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BD8AC" w14:textId="6F5A1D38" w:rsidR="006E0CC8" w:rsidRPr="002F057F" w:rsidRDefault="006E0CC8" w:rsidP="006E0CC8">
      <w:pPr>
        <w:spacing w:before="0" w:after="0"/>
        <w:rPr>
          <w:b/>
          <w:bCs/>
          <w:lang w:val="en-US"/>
        </w:rPr>
      </w:pPr>
      <w:r w:rsidRPr="002F057F">
        <w:rPr>
          <w:b/>
          <w:bCs/>
          <w:sz w:val="22"/>
          <w:szCs w:val="22"/>
          <w:lang w:val="en-US"/>
        </w:rPr>
        <w:t>3GPP TSG RAN WG1 Meeting #112</w:t>
      </w:r>
      <w:r w:rsidR="006E3DCE" w:rsidRPr="002F057F">
        <w:rPr>
          <w:b/>
          <w:bCs/>
          <w:lang w:val="en-US"/>
        </w:rPr>
        <w:t>-bis-e</w:t>
      </w:r>
      <w:r w:rsidRPr="002F057F">
        <w:rPr>
          <w:b/>
          <w:bCs/>
          <w:lang w:val="en-US"/>
        </w:rPr>
        <w:tab/>
      </w:r>
      <w:r w:rsidRPr="002F057F">
        <w:rPr>
          <w:b/>
          <w:bCs/>
          <w:lang w:val="en-US"/>
        </w:rPr>
        <w:tab/>
      </w:r>
      <w:r w:rsidRPr="002F057F">
        <w:rPr>
          <w:b/>
          <w:bCs/>
          <w:lang w:val="en-US"/>
        </w:rPr>
        <w:tab/>
      </w:r>
      <w:r w:rsidRPr="002F057F">
        <w:rPr>
          <w:b/>
          <w:bCs/>
          <w:lang w:val="en-US"/>
        </w:rPr>
        <w:tab/>
        <w:t xml:space="preserve">                  </w:t>
      </w:r>
      <w:r w:rsidR="006E3DCE" w:rsidRPr="002F057F">
        <w:rPr>
          <w:b/>
          <w:bCs/>
          <w:lang w:val="en-US"/>
        </w:rPr>
        <w:t xml:space="preserve"> </w:t>
      </w:r>
      <w:r w:rsidRPr="002F057F">
        <w:rPr>
          <w:b/>
          <w:bCs/>
          <w:lang w:val="en-US"/>
        </w:rPr>
        <w:t xml:space="preserve"> </w:t>
      </w:r>
      <w:r w:rsidR="00781731" w:rsidRPr="002F057F">
        <w:rPr>
          <w:b/>
          <w:bCs/>
          <w:lang w:val="en-US"/>
        </w:rPr>
        <w:t xml:space="preserve">   </w:t>
      </w:r>
      <w:r w:rsidRPr="002F057F">
        <w:rPr>
          <w:b/>
          <w:bCs/>
          <w:sz w:val="22"/>
          <w:szCs w:val="22"/>
          <w:lang w:val="en-GB"/>
        </w:rPr>
        <w:t>R1-</w:t>
      </w:r>
      <w:r w:rsidR="00781731" w:rsidRPr="002F057F">
        <w:rPr>
          <w:b/>
          <w:bCs/>
          <w:color w:val="000000"/>
          <w:sz w:val="22"/>
          <w:szCs w:val="22"/>
          <w:lang w:val="en-US"/>
        </w:rPr>
        <w:t>2302636</w:t>
      </w:r>
    </w:p>
    <w:p w14:paraId="25C4013F" w14:textId="79CA1DDE" w:rsidR="006E0CC8" w:rsidRPr="002F057F" w:rsidRDefault="00FD13C6" w:rsidP="006E0CC8">
      <w:pPr>
        <w:pStyle w:val="CRCoverPage"/>
        <w:tabs>
          <w:tab w:val="left" w:pos="1980"/>
        </w:tabs>
        <w:spacing w:before="0" w:after="0"/>
        <w:rPr>
          <w:rFonts w:asciiTheme="minorHAnsi" w:eastAsiaTheme="minorEastAsia" w:hAnsiTheme="minorHAnsi" w:cstheme="minorHAnsi"/>
          <w:b/>
          <w:bCs/>
          <w:sz w:val="22"/>
          <w:szCs w:val="22"/>
          <w:lang w:val="en-US" w:eastAsia="ja-JP"/>
        </w:rPr>
      </w:pPr>
      <w:r>
        <w:rPr>
          <w:rFonts w:ascii="Times New Roman" w:eastAsiaTheme="minorEastAsia" w:hAnsi="Times New Roman"/>
          <w:b/>
          <w:bCs/>
          <w:sz w:val="22"/>
          <w:szCs w:val="22"/>
          <w:lang w:val="en-US" w:eastAsia="ja-JP"/>
        </w:rPr>
        <w:t>e</w:t>
      </w:r>
      <w:r w:rsidR="006E3DCE" w:rsidRPr="002F057F">
        <w:rPr>
          <w:rFonts w:ascii="Times New Roman" w:eastAsiaTheme="minorEastAsia" w:hAnsi="Times New Roman"/>
          <w:b/>
          <w:bCs/>
          <w:sz w:val="22"/>
          <w:szCs w:val="22"/>
          <w:lang w:val="en-US" w:eastAsia="ja-JP"/>
        </w:rPr>
        <w:t>-Meeting</w:t>
      </w:r>
      <w:r w:rsidR="006E0CC8" w:rsidRPr="002F057F">
        <w:rPr>
          <w:rFonts w:ascii="Times New Roman" w:eastAsiaTheme="minorEastAsia" w:hAnsi="Times New Roman"/>
          <w:b/>
          <w:bCs/>
          <w:sz w:val="22"/>
          <w:szCs w:val="22"/>
          <w:lang w:val="en-US" w:eastAsia="ja-JP"/>
        </w:rPr>
        <w:t xml:space="preserve">, </w:t>
      </w:r>
      <w:r w:rsidR="006E3DCE" w:rsidRPr="002F057F">
        <w:rPr>
          <w:rFonts w:ascii="Times New Roman" w:eastAsiaTheme="minorEastAsia" w:hAnsi="Times New Roman"/>
          <w:b/>
          <w:bCs/>
          <w:sz w:val="22"/>
          <w:szCs w:val="22"/>
          <w:lang w:val="en-US" w:eastAsia="ja-JP"/>
        </w:rPr>
        <w:t>April</w:t>
      </w:r>
      <w:r w:rsidR="006E0CC8" w:rsidRPr="002F057F">
        <w:rPr>
          <w:rFonts w:ascii="Times New Roman" w:eastAsiaTheme="minorEastAsia" w:hAnsi="Times New Roman"/>
          <w:b/>
          <w:bCs/>
          <w:sz w:val="22"/>
          <w:szCs w:val="22"/>
          <w:lang w:val="en-US" w:eastAsia="ja-JP"/>
        </w:rPr>
        <w:t xml:space="preserve"> </w:t>
      </w:r>
      <w:r w:rsidR="006E3DCE" w:rsidRPr="002F057F">
        <w:rPr>
          <w:rFonts w:ascii="Times New Roman" w:eastAsiaTheme="minorEastAsia" w:hAnsi="Times New Roman"/>
          <w:b/>
          <w:bCs/>
          <w:sz w:val="22"/>
          <w:szCs w:val="22"/>
          <w:lang w:val="en-US" w:eastAsia="ja-JP"/>
        </w:rPr>
        <w:t>17</w:t>
      </w:r>
      <w:r w:rsidR="006E3DCE" w:rsidRPr="002F057F">
        <w:rPr>
          <w:rFonts w:ascii="Times New Roman" w:eastAsiaTheme="minorEastAsia" w:hAnsi="Times New Roman"/>
          <w:b/>
          <w:bCs/>
          <w:sz w:val="22"/>
          <w:szCs w:val="22"/>
          <w:vertAlign w:val="superscript"/>
          <w:lang w:val="en-US" w:eastAsia="ja-JP"/>
        </w:rPr>
        <w:t>th</w:t>
      </w:r>
      <w:r w:rsidR="006E3DCE" w:rsidRPr="002F057F">
        <w:rPr>
          <w:rFonts w:ascii="Times New Roman" w:eastAsiaTheme="minorEastAsia" w:hAnsi="Times New Roman"/>
          <w:b/>
          <w:bCs/>
          <w:sz w:val="22"/>
          <w:szCs w:val="22"/>
          <w:lang w:val="en-US" w:eastAsia="ja-JP"/>
        </w:rPr>
        <w:t xml:space="preserve"> – April 26</w:t>
      </w:r>
      <w:r w:rsidR="006E3DCE" w:rsidRPr="002F057F">
        <w:rPr>
          <w:rFonts w:ascii="Times New Roman" w:eastAsiaTheme="minorEastAsia" w:hAnsi="Times New Roman"/>
          <w:b/>
          <w:bCs/>
          <w:sz w:val="22"/>
          <w:szCs w:val="22"/>
          <w:vertAlign w:val="superscript"/>
          <w:lang w:val="en-US" w:eastAsia="ja-JP"/>
        </w:rPr>
        <w:t>th</w:t>
      </w:r>
      <w:r w:rsidR="006E0CC8" w:rsidRPr="002F057F">
        <w:rPr>
          <w:rFonts w:ascii="Times New Roman" w:eastAsiaTheme="minorEastAsia" w:hAnsi="Times New Roman"/>
          <w:b/>
          <w:bCs/>
          <w:sz w:val="22"/>
          <w:szCs w:val="22"/>
          <w:lang w:val="en-US" w:eastAsia="ja-JP"/>
        </w:rPr>
        <w:t>, 2023</w:t>
      </w:r>
    </w:p>
    <w:p w14:paraId="6B70A1A7" w14:textId="77777777" w:rsidR="006E0CC8" w:rsidRPr="00417201" w:rsidRDefault="006E0CC8" w:rsidP="006E0CC8">
      <w:pPr>
        <w:pStyle w:val="CRCoverPage"/>
        <w:tabs>
          <w:tab w:val="left" w:pos="1980"/>
        </w:tabs>
        <w:spacing w:before="0" w:after="0"/>
        <w:rPr>
          <w:rFonts w:ascii="Times New Roman" w:hAnsi="Times New Roman"/>
          <w:b/>
          <w:bCs/>
          <w:lang w:val="en-US"/>
        </w:rPr>
      </w:pPr>
    </w:p>
    <w:p w14:paraId="5AF686B7" w14:textId="77777777" w:rsidR="006E0CC8" w:rsidRPr="00417201" w:rsidRDefault="006E0CC8" w:rsidP="006E0CC8">
      <w:pPr>
        <w:pStyle w:val="CRCoverPage"/>
        <w:tabs>
          <w:tab w:val="left" w:pos="1980"/>
        </w:tabs>
        <w:spacing w:before="0" w:after="0" w:line="276" w:lineRule="auto"/>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Pr>
          <w:rFonts w:ascii="Times New Roman" w:hAnsi="Times New Roman"/>
          <w:b/>
          <w:bCs/>
          <w:sz w:val="22"/>
          <w:szCs w:val="22"/>
          <w:lang w:val="en-US"/>
        </w:rPr>
        <w:t xml:space="preserve"> </w:t>
      </w:r>
      <w:r>
        <w:rPr>
          <w:rFonts w:ascii="Times New Roman" w:hAnsi="Times New Roman"/>
          <w:b/>
          <w:bCs/>
          <w:sz w:val="22"/>
          <w:szCs w:val="22"/>
          <w:lang w:val="en-US"/>
        </w:rPr>
        <w:tab/>
      </w:r>
      <w:r w:rsidRPr="007F72DB">
        <w:rPr>
          <w:rFonts w:ascii="Times New Roman" w:hAnsi="Times New Roman"/>
          <w:b/>
          <w:bCs/>
          <w:sz w:val="22"/>
          <w:szCs w:val="22"/>
          <w:lang w:val="en-US"/>
        </w:rPr>
        <w:t>9.1.</w:t>
      </w:r>
      <w:r>
        <w:rPr>
          <w:rFonts w:ascii="Times New Roman" w:hAnsi="Times New Roman"/>
          <w:b/>
          <w:bCs/>
          <w:sz w:val="22"/>
          <w:szCs w:val="22"/>
          <w:lang w:val="en-US"/>
        </w:rPr>
        <w:t>2</w:t>
      </w:r>
    </w:p>
    <w:p w14:paraId="3E9B0ED8" w14:textId="77777777" w:rsidR="006E0CC8" w:rsidRPr="00417201" w:rsidRDefault="006E0CC8" w:rsidP="006E0CC8">
      <w:pPr>
        <w:tabs>
          <w:tab w:val="left" w:pos="1985"/>
        </w:tabs>
        <w:spacing w:before="0" w:after="0" w:line="276" w:lineRule="auto"/>
        <w:rPr>
          <w:b/>
          <w:bCs/>
          <w:sz w:val="22"/>
          <w:szCs w:val="22"/>
          <w:lang w:val="en-US"/>
        </w:rPr>
      </w:pPr>
      <w:r w:rsidRPr="00417201">
        <w:rPr>
          <w:b/>
          <w:bCs/>
          <w:sz w:val="22"/>
          <w:szCs w:val="22"/>
          <w:lang w:val="en-US"/>
        </w:rPr>
        <w:t>Source:</w:t>
      </w:r>
      <w:r>
        <w:rPr>
          <w:b/>
          <w:bCs/>
          <w:sz w:val="22"/>
          <w:szCs w:val="22"/>
          <w:lang w:val="en-US"/>
        </w:rPr>
        <w:t xml:space="preserve">             </w:t>
      </w:r>
      <w:r>
        <w:rPr>
          <w:b/>
          <w:bCs/>
          <w:sz w:val="22"/>
          <w:szCs w:val="22"/>
          <w:lang w:val="en-US"/>
        </w:rPr>
        <w:tab/>
      </w:r>
      <w:r w:rsidRPr="00417201">
        <w:rPr>
          <w:b/>
          <w:bCs/>
          <w:sz w:val="22"/>
          <w:szCs w:val="22"/>
          <w:lang w:val="en-US"/>
        </w:rPr>
        <w:t>Fraunhofer IIS, Fraunhofer HHI</w:t>
      </w:r>
    </w:p>
    <w:p w14:paraId="5D9551AE" w14:textId="77777777" w:rsidR="006E0CC8" w:rsidRPr="0052104F" w:rsidRDefault="006E0CC8" w:rsidP="006E0CC8">
      <w:pPr>
        <w:spacing w:before="0" w:after="0" w:line="276" w:lineRule="auto"/>
        <w:ind w:left="1985" w:hanging="1985"/>
        <w:rPr>
          <w:b/>
          <w:bCs/>
          <w:sz w:val="22"/>
          <w:szCs w:val="22"/>
          <w:lang w:val="en-GB"/>
        </w:rPr>
      </w:pPr>
      <w:r w:rsidRPr="00417201">
        <w:rPr>
          <w:b/>
          <w:bCs/>
          <w:sz w:val="22"/>
          <w:szCs w:val="22"/>
          <w:lang w:val="en-US"/>
        </w:rPr>
        <w:t>Title</w:t>
      </w:r>
      <w:r>
        <w:rPr>
          <w:b/>
          <w:bCs/>
          <w:sz w:val="22"/>
          <w:szCs w:val="22"/>
          <w:lang w:val="en-US"/>
        </w:rPr>
        <w:t xml:space="preserve">:                  </w:t>
      </w:r>
      <w:r>
        <w:rPr>
          <w:b/>
          <w:bCs/>
          <w:sz w:val="22"/>
          <w:szCs w:val="22"/>
          <w:lang w:val="en-US"/>
        </w:rPr>
        <w:tab/>
        <w:t>CSI enhancements for medium UE velocities and coherent JT</w:t>
      </w:r>
    </w:p>
    <w:p w14:paraId="446B588D" w14:textId="77777777" w:rsidR="006E0CC8" w:rsidRPr="002F089C" w:rsidRDefault="006E0CC8" w:rsidP="006E0CC8">
      <w:pPr>
        <w:spacing w:before="0" w:after="0" w:line="276" w:lineRule="auto"/>
        <w:ind w:left="1988" w:hanging="1988"/>
        <w:rPr>
          <w:rFonts w:asciiTheme="minorHAnsi" w:hAnsiTheme="minorHAnsi" w:cstheme="minorBidi"/>
          <w:b/>
          <w:sz w:val="22"/>
          <w:szCs w:val="22"/>
          <w:lang w:val="en-US"/>
        </w:rPr>
      </w:pPr>
      <w:r>
        <w:rPr>
          <w:b/>
          <w:sz w:val="22"/>
          <w:szCs w:val="22"/>
          <w:lang w:val="en-US"/>
        </w:rPr>
        <w:t xml:space="preserve">Document for: </w:t>
      </w:r>
      <w:r>
        <w:rPr>
          <w:b/>
          <w:sz w:val="22"/>
          <w:szCs w:val="22"/>
          <w:lang w:val="en-US"/>
        </w:rPr>
        <w:tab/>
        <w:t>Decision</w:t>
      </w:r>
      <w:r w:rsidRPr="000F5DAC">
        <w:rPr>
          <w:b/>
          <w:sz w:val="22"/>
          <w:szCs w:val="22"/>
          <w:lang w:val="en-US"/>
        </w:rPr>
        <w:tab/>
      </w:r>
      <w:r w:rsidRPr="000F5DAC">
        <w:rPr>
          <w:b/>
          <w:sz w:val="22"/>
          <w:szCs w:val="22"/>
          <w:lang w:val="en-US"/>
        </w:rPr>
        <w:tab/>
      </w:r>
    </w:p>
    <w:p w14:paraId="6530F8FB" w14:textId="77777777" w:rsidR="006E0CC8" w:rsidRDefault="006E0CC8" w:rsidP="006E0CC8">
      <w:pPr>
        <w:pStyle w:val="Heading1"/>
        <w:spacing w:before="120" w:after="60" w:line="276" w:lineRule="auto"/>
        <w:ind w:right="14"/>
        <w:rPr>
          <w:rFonts w:cs="Arial"/>
          <w:sz w:val="32"/>
          <w:szCs w:val="32"/>
        </w:rPr>
      </w:pPr>
      <w:r w:rsidRPr="0052104F">
        <w:rPr>
          <w:rFonts w:cs="Arial"/>
          <w:sz w:val="32"/>
          <w:szCs w:val="32"/>
        </w:rPr>
        <w:t xml:space="preserve">Introduction </w:t>
      </w:r>
    </w:p>
    <w:p w14:paraId="22CC9445" w14:textId="773ADB6B" w:rsidR="006E0CC8" w:rsidRPr="007264B9" w:rsidRDefault="006E0CC8" w:rsidP="006E0CC8">
      <w:pPr>
        <w:rPr>
          <w:sz w:val="20"/>
          <w:szCs w:val="20"/>
          <w:lang w:val="en-GB"/>
        </w:rPr>
      </w:pPr>
      <w:r w:rsidRPr="007264B9">
        <w:rPr>
          <w:sz w:val="20"/>
          <w:szCs w:val="20"/>
          <w:lang w:val="en-GB"/>
        </w:rPr>
        <w:t>This contribution discusse</w:t>
      </w:r>
      <w:r>
        <w:rPr>
          <w:sz w:val="20"/>
          <w:szCs w:val="20"/>
          <w:lang w:val="en-GB"/>
        </w:rPr>
        <w:t>s</w:t>
      </w:r>
      <w:r w:rsidRPr="007264B9">
        <w:rPr>
          <w:sz w:val="20"/>
          <w:szCs w:val="20"/>
          <w:lang w:val="en-GB"/>
        </w:rPr>
        <w:t xml:space="preserve"> issues </w:t>
      </w:r>
      <w:r>
        <w:rPr>
          <w:sz w:val="20"/>
          <w:szCs w:val="20"/>
          <w:lang w:val="en-GB"/>
        </w:rPr>
        <w:t xml:space="preserve">related to </w:t>
      </w:r>
      <w:r w:rsidRPr="007264B9">
        <w:rPr>
          <w:sz w:val="20"/>
          <w:szCs w:val="20"/>
          <w:lang w:val="en-GB"/>
        </w:rPr>
        <w:t>Rel. 18 codebook enhancements for medium/high speed UEs and coherent JT</w:t>
      </w:r>
      <w:r>
        <w:rPr>
          <w:sz w:val="20"/>
          <w:szCs w:val="20"/>
          <w:lang w:val="en-GB"/>
        </w:rPr>
        <w:t xml:space="preserve"> based on the agreements made in RAN1#11</w:t>
      </w:r>
      <w:r w:rsidR="006E3DCE">
        <w:rPr>
          <w:sz w:val="20"/>
          <w:szCs w:val="20"/>
          <w:lang w:val="en-GB"/>
        </w:rPr>
        <w:t>2</w:t>
      </w:r>
      <w:r>
        <w:rPr>
          <w:sz w:val="20"/>
          <w:szCs w:val="20"/>
          <w:lang w:val="en-GB"/>
        </w:rPr>
        <w:t xml:space="preserve"> [1] and prioritized for RAN1#112 in the offline email discussions.  </w:t>
      </w:r>
    </w:p>
    <w:p w14:paraId="1D60E1CD" w14:textId="77777777" w:rsidR="006E0CC8" w:rsidRPr="008F5E22" w:rsidRDefault="006E0CC8" w:rsidP="006E0CC8">
      <w:pPr>
        <w:pStyle w:val="Heading1"/>
        <w:rPr>
          <w:sz w:val="32"/>
          <w:szCs w:val="32"/>
          <w:lang w:val="en-US"/>
        </w:rPr>
      </w:pPr>
      <w:r w:rsidRPr="0052104F">
        <w:rPr>
          <w:sz w:val="32"/>
          <w:szCs w:val="32"/>
          <w:lang w:val="en-US"/>
        </w:rPr>
        <w:t>CSI enhancements for medium</w:t>
      </w:r>
      <w:r>
        <w:rPr>
          <w:sz w:val="32"/>
          <w:szCs w:val="32"/>
          <w:lang w:val="en-US"/>
        </w:rPr>
        <w:t>/high</w:t>
      </w:r>
      <w:r w:rsidRPr="0052104F">
        <w:rPr>
          <w:sz w:val="32"/>
          <w:szCs w:val="32"/>
          <w:lang w:val="en-US"/>
        </w:rPr>
        <w:t xml:space="preserve"> velocity UEs</w:t>
      </w:r>
    </w:p>
    <w:p w14:paraId="28C33AEF" w14:textId="77777777" w:rsidR="006E0CC8" w:rsidRPr="00E42220" w:rsidRDefault="006E0CC8" w:rsidP="006E0CC8">
      <w:pPr>
        <w:rPr>
          <w:sz w:val="20"/>
          <w:szCs w:val="20"/>
          <w:lang w:val="en-US"/>
        </w:rPr>
      </w:pPr>
      <w:r w:rsidRPr="00E42220">
        <w:rPr>
          <w:sz w:val="20"/>
          <w:szCs w:val="20"/>
          <w:lang w:val="en-US"/>
        </w:rPr>
        <w:t xml:space="preserve">5G NR codebooks that have been specified until Rel. 17 are mainly for pedestrian UEs scenarios. For fast moving UEs, the channel between the BS and the UE changes rapidly. As a result, Doppler shift and Doppler spread increases resulting in a reduced channel coherence time which in turn results in a drastic performance loss when Rel-15-Rel.-17 Type II codebooks are used. One way to overcome this problem is to increase the CSI update rate via more frequent CSI reporting and measurements. However, this has the disadvantage that enormous DL and UL resources are utilized and results in high complexity at the UE due to increased number of channel measurements and PMI calculations. </w:t>
      </w:r>
    </w:p>
    <w:p w14:paraId="64B8A4E9" w14:textId="77777777" w:rsidR="006E0CC8" w:rsidRPr="00E42220" w:rsidRDefault="006E0CC8" w:rsidP="006E0CC8">
      <w:pPr>
        <w:rPr>
          <w:sz w:val="20"/>
          <w:szCs w:val="20"/>
          <w:lang w:val="en-US"/>
        </w:rPr>
      </w:pPr>
      <w:r w:rsidRPr="00E42220">
        <w:rPr>
          <w:sz w:val="20"/>
          <w:szCs w:val="20"/>
          <w:lang w:val="en-US"/>
        </w:rPr>
        <w:t xml:space="preserve">One way to overcome this problem is to exploit Doppler-domain information of the channel in the CSI report that allows to predict the future channel behavior. In [2], time-delay spectrum and delay-Doppler spectrum for different UE mobility scenarios are shown. By observing the channel variations in both time-delay spectrum and delay-Doppler spectrum, it is shown that the channel remains invariant for a longer time interval in the delay-Doppler domain compared to the time-delay domain. The time interval over which the channel remains constant in the delay-Doppler spectrum is several folds higher than the coherence time. Therefore, by incorporating the Doppler-domain information in Type II CBs, the need for frequent CSI updates can be alleviated as the delay-Doppler spectrum remains invariant for a longer time interval. </w:t>
      </w:r>
    </w:p>
    <w:p w14:paraId="2184133D" w14:textId="60F68953" w:rsidR="006E0CC8" w:rsidRPr="004F6F00" w:rsidRDefault="006E0CC8" w:rsidP="004F6F00">
      <w:pPr>
        <w:rPr>
          <w:szCs w:val="20"/>
        </w:rPr>
      </w:pPr>
      <w:r w:rsidRPr="00E42220">
        <w:rPr>
          <w:sz w:val="20"/>
          <w:szCs w:val="20"/>
          <w:lang w:val="en-US"/>
        </w:rPr>
        <w:t xml:space="preserve">The Type II Rel. 16/17 codebook structure is given by </w:t>
      </w:r>
      <m:oMath>
        <m:r>
          <w:rPr>
            <w:rFonts w:ascii="Cambria Math" w:hAnsi="Cambria Math"/>
            <w:sz w:val="20"/>
            <w:szCs w:val="20"/>
            <w:lang w:val="en-US"/>
          </w:rPr>
          <m:t>W=</m:t>
        </m:r>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2</m:t>
            </m:r>
          </m:sub>
        </m:sSub>
        <m:sSubSup>
          <m:sSubSupPr>
            <m:ctrlPr>
              <w:rPr>
                <w:rFonts w:ascii="Cambria Math" w:hAnsi="Cambria Math"/>
                <w:i/>
                <w:sz w:val="20"/>
                <w:szCs w:val="20"/>
                <w:lang w:val="en-US"/>
              </w:rPr>
            </m:ctrlPr>
          </m:sSubSupPr>
          <m:e>
            <m:r>
              <w:rPr>
                <w:rFonts w:ascii="Cambria Math" w:hAnsi="Cambria Math"/>
                <w:sz w:val="20"/>
                <w:szCs w:val="20"/>
                <w:lang w:val="en-US"/>
              </w:rPr>
              <m:t>W</m:t>
            </m:r>
          </m:e>
          <m:sub>
            <m:r>
              <w:rPr>
                <w:rFonts w:ascii="Cambria Math" w:hAnsi="Cambria Math"/>
                <w:sz w:val="20"/>
                <w:szCs w:val="20"/>
                <w:lang w:val="en-US"/>
              </w:rPr>
              <m:t>f</m:t>
            </m:r>
          </m:sub>
          <m:sup>
            <m:r>
              <w:rPr>
                <w:rFonts w:ascii="Cambria Math" w:hAnsi="Cambria Math"/>
                <w:sz w:val="20"/>
                <w:szCs w:val="20"/>
                <w:lang w:val="en-US"/>
              </w:rPr>
              <m:t>H</m:t>
            </m:r>
          </m:sup>
        </m:sSubSup>
      </m:oMath>
      <w:r w:rsidRPr="00E42220">
        <w:rPr>
          <w:sz w:val="20"/>
          <w:szCs w:val="20"/>
          <w:lang w:val="en-US"/>
        </w:rPr>
        <w:t xml:space="preserve">, where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oMath>
      <w:r w:rsidRPr="00E42220">
        <w:rPr>
          <w:sz w:val="20"/>
          <w:szCs w:val="20"/>
          <w:lang w:val="en-US"/>
        </w:rPr>
        <w:t xml:space="preserve"> is an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m:t>
            </m:r>
          </m:sub>
        </m:sSub>
        <m:r>
          <w:rPr>
            <w:rFonts w:ascii="Cambria Math" w:hAnsi="Cambria Math"/>
            <w:sz w:val="20"/>
            <w:szCs w:val="20"/>
            <w:lang w:val="en-US"/>
          </w:rPr>
          <m:t xml:space="preserve"> ×2L </m:t>
        </m:r>
      </m:oMath>
      <w:r w:rsidRPr="00E42220">
        <w:rPr>
          <w:sz w:val="20"/>
          <w:szCs w:val="20"/>
          <w:lang w:val="en-US"/>
        </w:rPr>
        <w:t xml:space="preserve">matrix comprising </w:t>
      </w:r>
      <m:oMath>
        <m:r>
          <w:rPr>
            <w:rFonts w:ascii="Cambria Math" w:hAnsi="Cambria Math"/>
            <w:sz w:val="20"/>
            <w:szCs w:val="20"/>
            <w:lang w:val="en-US"/>
          </w:rPr>
          <m:t xml:space="preserve">2L </m:t>
        </m:r>
      </m:oMath>
      <w:r w:rsidRPr="00E42220">
        <w:rPr>
          <w:sz w:val="20"/>
          <w:szCs w:val="20"/>
          <w:lang w:val="en-US"/>
        </w:rPr>
        <w:t xml:space="preserve">spatial domain DFT basis vectors,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2</m:t>
            </m:r>
          </m:sub>
        </m:sSub>
      </m:oMath>
      <w:r w:rsidRPr="00E42220">
        <w:rPr>
          <w:sz w:val="20"/>
          <w:szCs w:val="20"/>
          <w:lang w:val="en-US"/>
        </w:rPr>
        <w:t xml:space="preserve"> is a </w:t>
      </w:r>
      <m:oMath>
        <m:r>
          <w:rPr>
            <w:rFonts w:ascii="Cambria Math" w:hAnsi="Cambria Math"/>
            <w:sz w:val="20"/>
            <w:szCs w:val="20"/>
            <w:lang w:val="en-US"/>
          </w:rPr>
          <m:t xml:space="preserve">2L ×M </m:t>
        </m:r>
      </m:oMath>
      <w:r w:rsidRPr="00E42220">
        <w:rPr>
          <w:sz w:val="20"/>
          <w:szCs w:val="20"/>
          <w:lang w:val="en-US"/>
        </w:rPr>
        <w:t xml:space="preserve">matrix comprising up to </w:t>
      </w:r>
      <m:oMath>
        <m:r>
          <w:rPr>
            <w:rFonts w:ascii="Cambria Math" w:hAnsi="Cambria Math"/>
            <w:sz w:val="20"/>
            <w:szCs w:val="20"/>
            <w:lang w:val="en-US"/>
          </w:rPr>
          <m:t>2LM</m:t>
        </m:r>
      </m:oMath>
      <w:r w:rsidRPr="00E42220">
        <w:rPr>
          <w:sz w:val="20"/>
          <w:szCs w:val="20"/>
          <w:lang w:val="en-US"/>
        </w:rPr>
        <w:t xml:space="preserve"> non-zero precoder coefficients, and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sidRPr="00E42220">
        <w:rPr>
          <w:sz w:val="20"/>
          <w:szCs w:val="20"/>
          <w:lang w:val="en-US"/>
        </w:rPr>
        <w:t xml:space="preserve"> is a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×M</m:t>
        </m:r>
      </m:oMath>
      <w:r w:rsidRPr="00E42220">
        <w:rPr>
          <w:sz w:val="20"/>
          <w:szCs w:val="20"/>
          <w:lang w:val="en-US"/>
        </w:rPr>
        <w:t xml:space="preserve"> matrix comprising </w:t>
      </w:r>
      <m:oMath>
        <m:r>
          <w:rPr>
            <w:rFonts w:ascii="Cambria Math" w:hAnsi="Cambria Math"/>
            <w:sz w:val="20"/>
            <w:szCs w:val="20"/>
            <w:lang w:val="en-US"/>
          </w:rPr>
          <m:t>M</m:t>
        </m:r>
      </m:oMath>
      <w:r w:rsidRPr="00E42220">
        <w:rPr>
          <w:sz w:val="20"/>
          <w:szCs w:val="20"/>
          <w:lang w:val="en-US"/>
        </w:rPr>
        <w:t xml:space="preserve"> frequency domain DFT  basis vectors. Each precoder coefficient is associated with an angle-delay pair. The </w:t>
      </w:r>
      <m:oMath>
        <m:r>
          <w:rPr>
            <w:rFonts w:ascii="Cambria Math" w:hAnsi="Cambria Math"/>
            <w:sz w:val="20"/>
            <w:szCs w:val="20"/>
            <w:lang w:val="en-US"/>
          </w:rPr>
          <m:t>2L</m:t>
        </m:r>
      </m:oMath>
      <w:r w:rsidRPr="00E42220">
        <w:rPr>
          <w:sz w:val="20"/>
          <w:szCs w:val="20"/>
          <w:lang w:val="en-US"/>
        </w:rPr>
        <w:t xml:space="preserve"> spatial domain DFT basis vectors are selected from a 2D-DFT matrix of size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m:t>
            </m:r>
          </m:sub>
        </m:sSub>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O</m:t>
            </m:r>
          </m:e>
          <m:sub>
            <m:r>
              <w:rPr>
                <w:rFonts w:ascii="Cambria Math" w:hAnsi="Cambria Math"/>
                <w:sz w:val="20"/>
                <w:szCs w:val="20"/>
                <w:lang w:val="en-US"/>
              </w:rPr>
              <m:t>1</m:t>
            </m:r>
          </m:sub>
        </m:sSub>
        <m:sSub>
          <m:sSubPr>
            <m:ctrlPr>
              <w:rPr>
                <w:rFonts w:ascii="Cambria Math" w:hAnsi="Cambria Math"/>
                <w:i/>
                <w:sz w:val="20"/>
                <w:szCs w:val="20"/>
                <w:lang w:val="en-US"/>
              </w:rPr>
            </m:ctrlPr>
          </m:sSubPr>
          <m:e>
            <m:r>
              <w:rPr>
                <w:rFonts w:ascii="Cambria Math" w:hAnsi="Cambria Math"/>
                <w:sz w:val="20"/>
                <w:szCs w:val="20"/>
                <w:lang w:val="en-US"/>
              </w:rPr>
              <m:t>O</m:t>
            </m:r>
          </m:e>
          <m:sub>
            <m:r>
              <w:rPr>
                <w:rFonts w:ascii="Cambria Math" w:hAnsi="Cambria Math"/>
                <w:sz w:val="20"/>
                <w:szCs w:val="20"/>
                <w:lang w:val="en-US"/>
              </w:rPr>
              <m:t>2</m:t>
            </m:r>
          </m:sub>
        </m:sSub>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m:t>
            </m:r>
          </m:sub>
        </m:sSub>
        <m:r>
          <w:rPr>
            <w:rFonts w:ascii="Cambria Math" w:hAnsi="Cambria Math"/>
            <w:sz w:val="20"/>
            <w:szCs w:val="20"/>
            <w:lang w:val="en-US"/>
          </w:rPr>
          <m:t>/2</m:t>
        </m:r>
      </m:oMath>
      <w:r w:rsidRPr="00E42220">
        <w:rPr>
          <w:sz w:val="20"/>
          <w:szCs w:val="20"/>
          <w:lang w:val="en-US"/>
        </w:rPr>
        <w:t xml:space="preserve"> and the </w:t>
      </w:r>
      <m:oMath>
        <m:r>
          <w:rPr>
            <w:rFonts w:ascii="Cambria Math" w:hAnsi="Cambria Math"/>
            <w:sz w:val="20"/>
            <w:szCs w:val="20"/>
            <w:lang w:val="en-US"/>
          </w:rPr>
          <m:t>M</m:t>
        </m:r>
      </m:oMath>
      <w:r w:rsidRPr="00E42220">
        <w:rPr>
          <w:sz w:val="20"/>
          <w:szCs w:val="20"/>
          <w:lang w:val="en-US"/>
        </w:rPr>
        <w:t xml:space="preserve"> delay domain DFT basis vectors are selected from a DFT matrix of size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Pr="00E42220">
        <w:rPr>
          <w:sz w:val="20"/>
          <w:szCs w:val="20"/>
          <w:lang w:val="en-US"/>
        </w:rPr>
        <w:t xml:space="preserve">, where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Pr="00E42220">
        <w:rPr>
          <w:sz w:val="20"/>
          <w:szCs w:val="20"/>
          <w:lang w:val="en-US"/>
        </w:rPr>
        <w:t xml:space="preserve"> is the number of sub-bands. Using Rel. 16/17 Type II CB structure as a baseline, the Doppler information can simply be incorporated by extending the precoder equation to the time domain. For this, an additional codebook component is used for determining the Doppler components. The extended codebook or precoder can be expressed as a function of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2</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sidRPr="00E42220">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d</m:t>
            </m:r>
          </m:sub>
        </m:sSub>
      </m:oMath>
      <w:r w:rsidRPr="00E42220">
        <w:rPr>
          <w:sz w:val="20"/>
          <w:szCs w:val="20"/>
          <w:lang w:val="en-US"/>
        </w:rPr>
        <w:t xml:space="preserve">. Here,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oMath>
      <w:r w:rsidRPr="00E42220">
        <w:rPr>
          <w:sz w:val="20"/>
          <w:szCs w:val="20"/>
          <w:lang w:val="en-US"/>
        </w:rPr>
        <w:t xml:space="preserve"> is a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m:t>
            </m:r>
          </m:sub>
        </m:sSub>
        <m:r>
          <w:rPr>
            <w:rFonts w:ascii="Cambria Math" w:hAnsi="Cambria Math"/>
            <w:sz w:val="20"/>
            <w:szCs w:val="20"/>
            <w:lang w:val="en-US"/>
          </w:rPr>
          <m:t xml:space="preserve"> ×2L </m:t>
        </m:r>
      </m:oMath>
      <w:r w:rsidRPr="00E42220">
        <w:rPr>
          <w:sz w:val="20"/>
          <w:szCs w:val="20"/>
          <w:lang w:val="en-US"/>
        </w:rPr>
        <w:t xml:space="preserve">matrix comprising </w:t>
      </w:r>
      <m:oMath>
        <m:r>
          <w:rPr>
            <w:rFonts w:ascii="Cambria Math" w:hAnsi="Cambria Math"/>
            <w:sz w:val="20"/>
            <w:szCs w:val="20"/>
            <w:lang w:val="en-US"/>
          </w:rPr>
          <m:t xml:space="preserve">2L </m:t>
        </m:r>
      </m:oMath>
      <w:r w:rsidRPr="00E42220">
        <w:rPr>
          <w:sz w:val="20"/>
          <w:szCs w:val="20"/>
          <w:lang w:val="en-US"/>
        </w:rPr>
        <w:t xml:space="preserve">spatial domain DFT basis vectors,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sidRPr="00E42220">
        <w:rPr>
          <w:sz w:val="20"/>
          <w:szCs w:val="20"/>
          <w:lang w:val="en-US"/>
        </w:rPr>
        <w:t xml:space="preserve"> is a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×M</m:t>
        </m:r>
      </m:oMath>
      <w:r w:rsidRPr="00E42220">
        <w:rPr>
          <w:sz w:val="20"/>
          <w:szCs w:val="20"/>
          <w:lang w:val="en-US"/>
        </w:rPr>
        <w:t xml:space="preserve"> matrix comprising </w:t>
      </w:r>
      <m:oMath>
        <m:r>
          <w:rPr>
            <w:rFonts w:ascii="Cambria Math" w:hAnsi="Cambria Math"/>
            <w:sz w:val="20"/>
            <w:szCs w:val="20"/>
            <w:lang w:val="en-US"/>
          </w:rPr>
          <m:t>M</m:t>
        </m:r>
      </m:oMath>
      <w:r w:rsidRPr="00E42220">
        <w:rPr>
          <w:sz w:val="20"/>
          <w:szCs w:val="20"/>
          <w:lang w:val="en-US"/>
        </w:rPr>
        <w:t xml:space="preserve"> frequency domain DFT basis vectors,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d</m:t>
            </m:r>
          </m:sub>
        </m:sSub>
      </m:oMath>
      <w:r w:rsidRPr="00E42220">
        <w:rPr>
          <w:sz w:val="20"/>
          <w:szCs w:val="20"/>
          <w:lang w:val="en-US"/>
        </w:rPr>
        <w:t xml:space="preserve"> is a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×Q</m:t>
        </m:r>
      </m:oMath>
      <w:r w:rsidRPr="00E42220">
        <w:rPr>
          <w:sz w:val="20"/>
          <w:szCs w:val="20"/>
          <w:lang w:val="en-US"/>
        </w:rPr>
        <w:t xml:space="preserve"> matrix comprising </w:t>
      </w:r>
      <m:oMath>
        <m:r>
          <w:rPr>
            <w:rFonts w:ascii="Cambria Math" w:hAnsi="Cambria Math"/>
            <w:sz w:val="20"/>
            <w:szCs w:val="20"/>
            <w:lang w:val="en-US"/>
          </w:rPr>
          <m:t>N</m:t>
        </m:r>
      </m:oMath>
      <w:r w:rsidRPr="00E42220">
        <w:rPr>
          <w:sz w:val="20"/>
          <w:szCs w:val="20"/>
          <w:lang w:val="en-US"/>
        </w:rPr>
        <w:t xml:space="preserve"> time domain basis vectors, and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2</m:t>
            </m:r>
          </m:sub>
        </m:sSub>
      </m:oMath>
      <w:r w:rsidRPr="00E42220">
        <w:rPr>
          <w:sz w:val="20"/>
          <w:szCs w:val="20"/>
          <w:lang w:val="en-US"/>
        </w:rPr>
        <w:t xml:space="preserve"> is a </w:t>
      </w:r>
      <m:oMath>
        <m:r>
          <w:rPr>
            <w:rFonts w:ascii="Cambria Math" w:hAnsi="Cambria Math"/>
            <w:sz w:val="20"/>
            <w:szCs w:val="20"/>
            <w:lang w:val="en-US"/>
          </w:rPr>
          <m:t>2L ×M ×Q</m:t>
        </m:r>
      </m:oMath>
      <w:r w:rsidRPr="00E42220">
        <w:rPr>
          <w:sz w:val="20"/>
          <w:szCs w:val="20"/>
          <w:lang w:val="en-US"/>
        </w:rPr>
        <w:t xml:space="preserve"> matrix comprising </w:t>
      </w:r>
      <m:oMath>
        <m:r>
          <w:rPr>
            <w:rFonts w:ascii="Cambria Math" w:hAnsi="Cambria Math"/>
            <w:sz w:val="20"/>
            <w:szCs w:val="20"/>
            <w:lang w:val="en-US"/>
          </w:rPr>
          <m:t>2LMQ</m:t>
        </m:r>
      </m:oMath>
      <w:r w:rsidRPr="00E42220">
        <w:rPr>
          <w:sz w:val="20"/>
          <w:szCs w:val="20"/>
          <w:lang w:val="en-US"/>
        </w:rPr>
        <w:t xml:space="preserve"> precoder coefficients. Here,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oMath>
      <w:r w:rsidRPr="00E42220">
        <w:rPr>
          <w:sz w:val="20"/>
          <w:szCs w:val="20"/>
          <w:lang w:val="en-US"/>
        </w:rPr>
        <w:t xml:space="preserve"> refers to the number of time units for which the PMI is reported. </w:t>
      </w:r>
    </w:p>
    <w:tbl>
      <w:tblPr>
        <w:tblStyle w:val="TableGrid"/>
        <w:tblW w:w="0" w:type="auto"/>
        <w:tblLook w:val="04A0" w:firstRow="1" w:lastRow="0" w:firstColumn="1" w:lastColumn="0" w:noHBand="0" w:noVBand="1"/>
      </w:tblPr>
      <w:tblGrid>
        <w:gridCol w:w="9016"/>
      </w:tblGrid>
      <w:tr w:rsidR="006E0CC8" w:rsidRPr="00CD4089" w14:paraId="1F5B6865" w14:textId="77777777" w:rsidTr="00914B8B">
        <w:tc>
          <w:tcPr>
            <w:tcW w:w="9016" w:type="dxa"/>
          </w:tcPr>
          <w:p w14:paraId="16CD792E" w14:textId="564E5AE5" w:rsidR="00873C3A" w:rsidRPr="00DE3D2C" w:rsidRDefault="00873C3A" w:rsidP="00873C3A">
            <w:pPr>
              <w:snapToGrid w:val="0"/>
              <w:rPr>
                <w:rFonts w:ascii="Times" w:eastAsia="Batang" w:hAnsi="Times"/>
                <w:sz w:val="16"/>
                <w:szCs w:val="16"/>
                <w:lang w:val="en-GB" w:eastAsia="en-US"/>
              </w:rPr>
            </w:pPr>
            <w:r w:rsidRPr="00DE3D2C">
              <w:rPr>
                <w:rFonts w:ascii="Times" w:eastAsia="Batang" w:hAnsi="Times" w:cs="Times"/>
                <w:b/>
                <w:bCs/>
                <w:iCs/>
                <w:sz w:val="16"/>
                <w:szCs w:val="16"/>
                <w:highlight w:val="green"/>
                <w:lang w:val="en-GB" w:eastAsia="en-US"/>
              </w:rPr>
              <w:t xml:space="preserve"> Agreement</w:t>
            </w:r>
          </w:p>
          <w:p w14:paraId="63AEA71C" w14:textId="77777777" w:rsidR="00873C3A" w:rsidRPr="00DE3D2C" w:rsidRDefault="00873C3A" w:rsidP="00873C3A">
            <w:pPr>
              <w:widowControl w:val="0"/>
              <w:snapToGrid w:val="0"/>
              <w:rPr>
                <w:rFonts w:ascii="Times" w:eastAsia="Batang" w:hAnsi="Times" w:cs="Times"/>
                <w:sz w:val="16"/>
                <w:szCs w:val="16"/>
                <w:lang w:val="en-GB" w:eastAsia="en-US"/>
              </w:rPr>
            </w:pPr>
            <w:r w:rsidRPr="00DE3D2C">
              <w:rPr>
                <w:rFonts w:ascii="Times" w:eastAsia="Batang" w:hAnsi="Times" w:cs="Times"/>
                <w:sz w:val="16"/>
                <w:szCs w:val="16"/>
                <w:lang w:val="en-GB" w:eastAsia="en-US"/>
              </w:rPr>
              <w:t xml:space="preserve">For the Type-II codebook refinement for high/medium velocities, regarding the bitmap(s) for indicating the locations of the NZCs, down-select one from the following alternatives (no later than RAN1#112bis-e): </w:t>
            </w:r>
          </w:p>
          <w:p w14:paraId="3E4DCF5D" w14:textId="77777777" w:rsidR="00873C3A" w:rsidRPr="00DE3D2C" w:rsidRDefault="00873C3A" w:rsidP="00873C3A">
            <w:pPr>
              <w:widowControl w:val="0"/>
              <w:numPr>
                <w:ilvl w:val="0"/>
                <w:numId w:val="27"/>
              </w:numPr>
              <w:suppressAutoHyphens/>
              <w:snapToGrid w:val="0"/>
              <w:spacing w:before="0" w:after="0"/>
              <w:rPr>
                <w:rFonts w:ascii="Times" w:eastAsia="Batang" w:hAnsi="Times" w:cs="Times"/>
                <w:sz w:val="16"/>
                <w:szCs w:val="16"/>
                <w:lang w:val="en-GB" w:eastAsia="en-US"/>
              </w:rPr>
            </w:pPr>
            <w:r w:rsidRPr="00DE3D2C">
              <w:rPr>
                <w:rFonts w:ascii="Times" w:eastAsia="Batang" w:hAnsi="Times" w:cs="Times"/>
                <w:sz w:val="16"/>
                <w:szCs w:val="16"/>
                <w:lang w:val="en-GB" w:eastAsia="en-US"/>
              </w:rPr>
              <w:t xml:space="preserve">Alt1. </w:t>
            </w:r>
            <w:r w:rsidRPr="00DE3D2C">
              <w:rPr>
                <w:rFonts w:ascii="Times" w:eastAsia="Batang" w:hAnsi="Times" w:cs="Times"/>
                <w:i/>
                <w:iCs/>
                <w:sz w:val="16"/>
                <w:szCs w:val="16"/>
                <w:lang w:val="en-GB" w:eastAsia="en-US"/>
              </w:rPr>
              <w:t xml:space="preserve">Q </w:t>
            </w:r>
            <w:r w:rsidRPr="00DE3D2C">
              <w:rPr>
                <w:rFonts w:ascii="Times" w:eastAsia="Batang" w:hAnsi="Times" w:cs="Times"/>
                <w:sz w:val="16"/>
                <w:szCs w:val="16"/>
                <w:lang w:val="en-GB" w:eastAsia="en-US"/>
              </w:rPr>
              <w:t>different 2-dimensional bitmaps where each bitmap reuses the legacy design i.e. the size of the bitmap for each selected DD basis vector is 2</w:t>
            </w:r>
            <w:r w:rsidRPr="00DE3D2C">
              <w:rPr>
                <w:rFonts w:ascii="Times" w:eastAsia="Batang" w:hAnsi="Times" w:cs="Times"/>
                <w:i/>
                <w:sz w:val="16"/>
                <w:szCs w:val="16"/>
                <w:lang w:val="en-GB" w:eastAsia="en-US"/>
              </w:rPr>
              <w:t>LM</w:t>
            </w:r>
            <w:r w:rsidRPr="00DE3D2C">
              <w:rPr>
                <w:rFonts w:ascii="Times" w:eastAsia="Batang" w:hAnsi="Times" w:cs="Times"/>
                <w:i/>
                <w:sz w:val="16"/>
                <w:szCs w:val="16"/>
                <w:vertAlign w:val="subscript"/>
                <w:lang w:val="en-GB" w:eastAsia="en-US"/>
              </w:rPr>
              <w:t>v</w:t>
            </w:r>
            <w:r w:rsidRPr="00DE3D2C">
              <w:rPr>
                <w:rFonts w:ascii="Times" w:eastAsia="Batang" w:hAnsi="Times" w:cs="Times"/>
                <w:i/>
                <w:sz w:val="16"/>
                <w:szCs w:val="16"/>
                <w:lang w:val="en-GB" w:eastAsia="en-US"/>
              </w:rPr>
              <w:t xml:space="preserve"> </w:t>
            </w:r>
          </w:p>
          <w:p w14:paraId="4A18F5BB" w14:textId="77777777" w:rsidR="00873C3A" w:rsidRPr="00DE3D2C" w:rsidRDefault="00873C3A" w:rsidP="00873C3A">
            <w:pPr>
              <w:widowControl w:val="0"/>
              <w:numPr>
                <w:ilvl w:val="0"/>
                <w:numId w:val="27"/>
              </w:numPr>
              <w:suppressAutoHyphens/>
              <w:snapToGrid w:val="0"/>
              <w:spacing w:before="0" w:after="0"/>
              <w:rPr>
                <w:rFonts w:ascii="Times" w:eastAsia="Batang" w:hAnsi="Times" w:cs="Times"/>
                <w:sz w:val="16"/>
                <w:szCs w:val="16"/>
                <w:lang w:val="en-GB" w:eastAsia="en-US"/>
              </w:rPr>
            </w:pPr>
            <w:r w:rsidRPr="00DE3D2C">
              <w:rPr>
                <w:rFonts w:ascii="Times" w:eastAsia="PMingLiU" w:hAnsi="Times" w:hint="eastAsia"/>
                <w:bCs/>
                <w:sz w:val="16"/>
                <w:szCs w:val="16"/>
                <w:lang w:val="en-GB" w:eastAsia="zh-TW"/>
              </w:rPr>
              <w:t>A</w:t>
            </w:r>
            <w:r w:rsidRPr="00DE3D2C">
              <w:rPr>
                <w:rFonts w:ascii="Times" w:eastAsia="PMingLiU" w:hAnsi="Times"/>
                <w:bCs/>
                <w:sz w:val="16"/>
                <w:szCs w:val="16"/>
                <w:lang w:val="en-GB" w:eastAsia="zh-TW"/>
              </w:rPr>
              <w:t>lt3A: A</w:t>
            </w:r>
            <w:r w:rsidRPr="00DE3D2C">
              <w:rPr>
                <w:rFonts w:ascii="Times" w:eastAsia="Malgun Gothic" w:hAnsi="Times"/>
                <w:sz w:val="16"/>
                <w:szCs w:val="16"/>
                <w:lang w:val="en-GB" w:eastAsia="en-US"/>
              </w:rPr>
              <w:t xml:space="preserve"> single </w:t>
            </w:r>
            <w:r w:rsidRPr="00DE3D2C">
              <w:rPr>
                <w:rFonts w:ascii="Times" w:eastAsia="Batang" w:hAnsi="Times"/>
                <w:bCs/>
                <w:iCs/>
                <w:sz w:val="16"/>
                <w:szCs w:val="16"/>
                <w:lang w:val="en-GB" w:eastAsia="en-US"/>
              </w:rPr>
              <w:t>2-dimensional</w:t>
            </w:r>
            <w:r w:rsidRPr="00DE3D2C">
              <w:rPr>
                <w:rFonts w:ascii="Times" w:eastAsia="Malgun Gothic" w:hAnsi="Times"/>
                <w:sz w:val="16"/>
                <w:szCs w:val="16"/>
                <w:lang w:val="en-GB" w:eastAsia="en-US"/>
              </w:rPr>
              <w:t xml:space="preserve"> bitmap of size </w:t>
            </w:r>
            <m:oMath>
              <m:r>
                <w:rPr>
                  <w:rFonts w:ascii="Cambria Math" w:eastAsia="Malgun Gothic" w:hAnsi="Cambria Math"/>
                  <w:sz w:val="16"/>
                  <w:szCs w:val="16"/>
                </w:rPr>
                <m:t>MQ</m:t>
              </m:r>
            </m:oMath>
            <w:r w:rsidRPr="00DE3D2C">
              <w:rPr>
                <w:rFonts w:ascii="Times" w:eastAsia="Malgun Gothic" w:hAnsi="Times"/>
                <w:sz w:val="16"/>
                <w:szCs w:val="16"/>
                <w:lang w:val="en-GB" w:eastAsia="en-US"/>
              </w:rPr>
              <w:t xml:space="preserve"> to report the selected </w:t>
            </w:r>
            <m:oMath>
              <m:r>
                <w:rPr>
                  <w:rFonts w:ascii="Cambria Math" w:eastAsia="Malgun Gothic" w:hAnsi="Cambria Math"/>
                  <w:sz w:val="16"/>
                  <w:szCs w:val="16"/>
                </w:rPr>
                <m:t>S</m:t>
              </m:r>
            </m:oMath>
            <w:r w:rsidRPr="00DE3D2C">
              <w:rPr>
                <w:rFonts w:ascii="Times" w:eastAsia="Malgun Gothic" w:hAnsi="Times"/>
                <w:sz w:val="16"/>
                <w:szCs w:val="16"/>
                <w:lang w:val="en-GB" w:eastAsia="en-US"/>
              </w:rPr>
              <w:t xml:space="preserve"> pairs of FD basis vector and DD basis vector and a single 2-dimensional bitmap of size </w:t>
            </w:r>
            <m:oMath>
              <m:r>
                <w:rPr>
                  <w:rFonts w:ascii="Cambria Math" w:eastAsia="Malgun Gothic" w:hAnsi="Cambria Math"/>
                  <w:sz w:val="16"/>
                  <w:szCs w:val="16"/>
                </w:rPr>
                <m:t>2LS</m:t>
              </m:r>
            </m:oMath>
            <w:r w:rsidRPr="00DE3D2C">
              <w:rPr>
                <w:rFonts w:ascii="Times" w:eastAsia="Malgun Gothic" w:hAnsi="Times"/>
                <w:sz w:val="16"/>
                <w:szCs w:val="16"/>
                <w:lang w:val="en-GB" w:eastAsia="en-US"/>
              </w:rPr>
              <w:t xml:space="preserve"> for indicating the location of the NZCs, where each row corresponds to a selected SD basis vector and each column corresponds to one of the selected </w:t>
            </w:r>
            <m:oMath>
              <m:r>
                <w:rPr>
                  <w:rFonts w:ascii="Cambria Math" w:eastAsia="Malgun Gothic" w:hAnsi="Cambria Math"/>
                  <w:sz w:val="16"/>
                  <w:szCs w:val="16"/>
                </w:rPr>
                <m:t>S</m:t>
              </m:r>
            </m:oMath>
            <w:r w:rsidRPr="00DE3D2C">
              <w:rPr>
                <w:rFonts w:ascii="Times" w:eastAsia="Malgun Gothic" w:hAnsi="Times"/>
                <w:sz w:val="16"/>
                <w:szCs w:val="16"/>
                <w:lang w:val="en-GB" w:eastAsia="en-US"/>
              </w:rPr>
              <w:t xml:space="preserve"> pairs of FD basis vector and DD basis vector.</w:t>
            </w:r>
          </w:p>
          <w:p w14:paraId="3A97E3B2" w14:textId="77777777" w:rsidR="00873C3A" w:rsidRPr="00DE3D2C" w:rsidRDefault="00873C3A" w:rsidP="00873C3A">
            <w:pPr>
              <w:widowControl w:val="0"/>
              <w:numPr>
                <w:ilvl w:val="0"/>
                <w:numId w:val="27"/>
              </w:numPr>
              <w:suppressAutoHyphens/>
              <w:snapToGrid w:val="0"/>
              <w:spacing w:before="0" w:after="0"/>
              <w:rPr>
                <w:rFonts w:ascii="Times" w:eastAsia="Batang" w:hAnsi="Times"/>
                <w:sz w:val="16"/>
                <w:szCs w:val="16"/>
                <w:lang w:val="en-GB" w:eastAsia="zh-CN"/>
              </w:rPr>
            </w:pPr>
            <w:r w:rsidRPr="00DE3D2C">
              <w:rPr>
                <w:rFonts w:ascii="Times" w:eastAsia="Batang" w:hAnsi="Times" w:cs="Times"/>
                <w:sz w:val="16"/>
                <w:szCs w:val="16"/>
                <w:lang w:val="en-GB" w:eastAsia="en-US"/>
              </w:rPr>
              <w:t xml:space="preserve">Alt4. </w:t>
            </w:r>
            <w:r w:rsidRPr="00DE3D2C">
              <w:rPr>
                <w:rFonts w:ascii="Times" w:eastAsia="Batang" w:hAnsi="Times"/>
                <w:sz w:val="16"/>
                <w:szCs w:val="16"/>
                <w:lang w:val="en-GB" w:eastAsia="zh-CN"/>
              </w:rPr>
              <w:t>A bitmap that includes bits associated with the set of {(</w:t>
            </w:r>
            <m:oMath>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1</m:t>
                  </m:r>
                </m:sub>
              </m:sSub>
            </m:oMath>
            <w:r w:rsidRPr="00DE3D2C">
              <w:rPr>
                <w:rFonts w:ascii="Times" w:eastAsia="Batang" w:hAnsi="Times"/>
                <w:sz w:val="16"/>
                <w:szCs w:val="16"/>
                <w:lang w:val="en-GB" w:eastAsia="zh-CN"/>
              </w:rPr>
              <w:t xml:space="preserve">, </w:t>
            </w:r>
            <m:oMath>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1</m:t>
                  </m:r>
                </m:sub>
              </m:sSub>
            </m:oMath>
            <w:r w:rsidRPr="00DE3D2C">
              <w:rPr>
                <w:rFonts w:ascii="Times" w:eastAsia="Batang" w:hAnsi="Times" w:hint="eastAsia"/>
                <w:sz w:val="16"/>
                <w:szCs w:val="16"/>
                <w:lang w:val="en-GB" w:eastAsia="zh-CN"/>
              </w:rPr>
              <w:t>,</w:t>
            </w:r>
            <m:oMath>
              <m:r>
                <w:rPr>
                  <w:rFonts w:ascii="Cambria Math" w:hAnsi="Cambria Math"/>
                  <w:sz w:val="16"/>
                  <w:szCs w:val="16"/>
                  <w:lang w:eastAsia="zh-CN"/>
                </w:rPr>
                <m:t xml:space="preserve"> </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1</m:t>
                  </m:r>
                </m:sub>
              </m:sSub>
            </m:oMath>
            <w:r w:rsidRPr="00DE3D2C">
              <w:rPr>
                <w:rFonts w:ascii="Times" w:eastAsia="Batang" w:hAnsi="Times"/>
                <w:sz w:val="16"/>
                <w:szCs w:val="16"/>
                <w:lang w:val="en-GB" w:eastAsia="zh-CN"/>
              </w:rPr>
              <w:t xml:space="preserve">)} with </w:t>
            </w:r>
            <m:oMath>
              <m:r>
                <w:rPr>
                  <w:rFonts w:ascii="Cambria Math" w:hAnsi="Cambria Math"/>
                  <w:sz w:val="16"/>
                  <w:szCs w:val="16"/>
                  <w:lang w:eastAsia="zh-CN"/>
                </w:rPr>
                <m:t>d(</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1</m:t>
                  </m:r>
                </m:sub>
              </m:sSub>
              <m:r>
                <w:rPr>
                  <w:rFonts w:ascii="Cambria Math" w:hAnsi="Cambria Math"/>
                  <w:sz w:val="16"/>
                  <w:szCs w:val="16"/>
                  <w:lang w:eastAsia="zh-CN"/>
                </w:rPr>
                <m:t xml:space="preserve">, </m:t>
              </m:r>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1</m:t>
                  </m:r>
                </m:sub>
              </m:sSub>
              <m:r>
                <w:rPr>
                  <w:rFonts w:ascii="Cambria Math" w:hAnsi="Cambria Math"/>
                  <w:sz w:val="16"/>
                  <w:szCs w:val="16"/>
                  <w:lang w:eastAsia="zh-CN"/>
                </w:rPr>
                <m:t xml:space="preserve">, </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1</m:t>
                  </m:r>
                </m:sub>
              </m:sSub>
              <m:r>
                <w:rPr>
                  <w:rFonts w:ascii="Cambria Math" w:hAnsi="Cambria Math"/>
                  <w:sz w:val="16"/>
                  <w:szCs w:val="16"/>
                  <w:lang w:eastAsia="zh-CN"/>
                </w:rPr>
                <m:t>)&lt;=d</m:t>
              </m:r>
            </m:oMath>
            <w:r w:rsidRPr="00DE3D2C">
              <w:rPr>
                <w:rFonts w:ascii="Times" w:eastAsia="Batang" w:hAnsi="Times"/>
                <w:sz w:val="16"/>
                <w:szCs w:val="16"/>
                <w:lang w:val="en-GB" w:eastAsia="zh-CN"/>
              </w:rPr>
              <w:t xml:space="preserve">, where </w:t>
            </w:r>
            <m:oMath>
              <m:r>
                <w:rPr>
                  <w:rFonts w:ascii="Cambria Math" w:hAnsi="Cambria Math"/>
                  <w:sz w:val="16"/>
                  <w:szCs w:val="16"/>
                  <w:lang w:eastAsia="zh-CN"/>
                </w:rPr>
                <m:t>d</m:t>
              </m:r>
            </m:oMath>
            <w:r w:rsidRPr="00DE3D2C">
              <w:rPr>
                <w:rFonts w:ascii="Times" w:eastAsia="Batang" w:hAnsi="Times"/>
                <w:sz w:val="16"/>
                <w:szCs w:val="16"/>
                <w:lang w:val="en-GB" w:eastAsia="zh-CN"/>
              </w:rPr>
              <w:t xml:space="preserve"> is the threshold that can be configured by gNB, </w:t>
            </w:r>
            <m:oMath>
              <m:r>
                <w:rPr>
                  <w:rFonts w:ascii="Cambria Math" w:hAnsi="Cambria Math"/>
                  <w:sz w:val="16"/>
                  <w:szCs w:val="16"/>
                  <w:lang w:eastAsia="zh-CN"/>
                </w:rPr>
                <m:t>d</m:t>
              </m:r>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1</m:t>
                      </m:r>
                    </m:sub>
                  </m:sSub>
                  <m:r>
                    <w:rPr>
                      <w:rFonts w:ascii="Cambria Math" w:hAnsi="Cambria Math"/>
                      <w:sz w:val="16"/>
                      <w:szCs w:val="16"/>
                      <w:lang w:eastAsia="zh-CN"/>
                    </w:rPr>
                    <m:t xml:space="preserve">, </m:t>
                  </m:r>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1</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1</m:t>
                      </m:r>
                    </m:sub>
                  </m:sSub>
                </m:e>
              </m:d>
              <m:r>
                <w:rPr>
                  <w:rFonts w:ascii="Cambria Math" w:hAnsi="Cambria Math"/>
                  <w:sz w:val="16"/>
                  <w:szCs w:val="16"/>
                  <w:lang w:eastAsia="zh-CN"/>
                </w:rPr>
                <m:t>= min</m:t>
              </m:r>
              <m:d>
                <m:dPr>
                  <m:ctrlPr>
                    <w:rPr>
                      <w:rFonts w:ascii="Cambria Math" w:hAnsi="Cambria Math"/>
                      <w:i/>
                      <w:sz w:val="16"/>
                      <w:szCs w:val="16"/>
                      <w:lang w:eastAsia="zh-CN"/>
                    </w:rPr>
                  </m:ctrlPr>
                </m:dPr>
                <m:e>
                  <m:d>
                    <m:dPr>
                      <m:begChr m:val="|"/>
                      <m:endChr m:val="|"/>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1</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0</m:t>
                          </m:r>
                        </m:sub>
                      </m:sSub>
                    </m:e>
                  </m:d>
                  <m:r>
                    <w:rPr>
                      <w:rFonts w:ascii="Cambria Math" w:hAnsi="Cambria Math"/>
                      <w:sz w:val="16"/>
                      <w:szCs w:val="16"/>
                      <w:lang w:eastAsia="zh-CN"/>
                    </w:rPr>
                    <m:t xml:space="preserve">, </m:t>
                  </m:r>
                  <m:sSub>
                    <m:sSubPr>
                      <m:ctrlPr>
                        <w:rPr>
                          <w:rFonts w:ascii="Cambria Math" w:hAnsi="Cambria Math"/>
                          <w:i/>
                          <w:sz w:val="16"/>
                          <w:szCs w:val="16"/>
                          <w:lang w:eastAsia="zh-CN"/>
                        </w:rPr>
                      </m:ctrlPr>
                    </m:sSubPr>
                    <m:e>
                      <m:r>
                        <w:rPr>
                          <w:rFonts w:ascii="Cambria Math" w:hAnsi="Cambria Math"/>
                          <w:sz w:val="16"/>
                          <w:szCs w:val="16"/>
                          <w:lang w:eastAsia="zh-CN"/>
                        </w:rPr>
                        <m:t>M</m:t>
                      </m:r>
                    </m:e>
                    <m:sub>
                      <m:r>
                        <w:rPr>
                          <w:rFonts w:ascii="Cambria Math" w:hAnsi="Cambria Math"/>
                          <w:sz w:val="16"/>
                          <w:szCs w:val="16"/>
                          <w:lang w:eastAsia="zh-CN"/>
                        </w:rPr>
                        <m:t>v</m:t>
                      </m:r>
                    </m:sub>
                  </m:sSub>
                  <m:r>
                    <w:rPr>
                      <w:rFonts w:ascii="Cambria Math" w:hAnsi="Cambria Math"/>
                      <w:sz w:val="16"/>
                      <w:szCs w:val="16"/>
                      <w:lang w:eastAsia="zh-CN"/>
                    </w:rPr>
                    <m:t>-</m:t>
                  </m:r>
                  <m:d>
                    <m:dPr>
                      <m:begChr m:val="|"/>
                      <m:endChr m:val="|"/>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1</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0</m:t>
                          </m:r>
                        </m:sub>
                      </m:sSub>
                    </m:e>
                  </m:d>
                </m:e>
              </m:d>
              <m:r>
                <w:rPr>
                  <w:rFonts w:ascii="Cambria Math" w:hAnsi="Cambria Math"/>
                  <w:sz w:val="16"/>
                  <w:szCs w:val="16"/>
                  <w:lang w:eastAsia="zh-CN"/>
                </w:rPr>
                <m:t>+ min</m:t>
              </m:r>
              <m:d>
                <m:dPr>
                  <m:ctrlPr>
                    <w:rPr>
                      <w:rFonts w:ascii="Cambria Math" w:hAnsi="Cambria Math"/>
                      <w:i/>
                      <w:sz w:val="16"/>
                      <w:szCs w:val="16"/>
                      <w:lang w:eastAsia="zh-CN"/>
                    </w:rPr>
                  </m:ctrlPr>
                </m:dPr>
                <m:e>
                  <m:d>
                    <m:dPr>
                      <m:begChr m:val="|"/>
                      <m:endChr m:val="|"/>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1</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0</m:t>
                          </m:r>
                        </m:sub>
                      </m:sSub>
                    </m:e>
                  </m:d>
                  <m:r>
                    <w:rPr>
                      <w:rFonts w:ascii="Cambria Math" w:hAnsi="Cambria Math"/>
                      <w:sz w:val="16"/>
                      <w:szCs w:val="16"/>
                      <w:lang w:eastAsia="zh-CN"/>
                    </w:rPr>
                    <m:t xml:space="preserve">, L – </m:t>
                  </m:r>
                  <m:d>
                    <m:dPr>
                      <m:begChr m:val="|"/>
                      <m:endChr m:val="|"/>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1</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0</m:t>
                          </m:r>
                        </m:sub>
                      </m:sSub>
                    </m:e>
                  </m:d>
                </m:e>
              </m:d>
              <m:r>
                <w:rPr>
                  <w:rFonts w:ascii="Cambria Math" w:hAnsi="Cambria Math"/>
                  <w:sz w:val="16"/>
                  <w:szCs w:val="16"/>
                  <w:lang w:eastAsia="zh-CN"/>
                </w:rPr>
                <m:t>+ min</m:t>
              </m:r>
              <m:d>
                <m:dPr>
                  <m:ctrlPr>
                    <w:rPr>
                      <w:rFonts w:ascii="Cambria Math" w:hAnsi="Cambria Math"/>
                      <w:i/>
                      <w:sz w:val="16"/>
                      <w:szCs w:val="16"/>
                      <w:lang w:eastAsia="zh-CN"/>
                    </w:rPr>
                  </m:ctrlPr>
                </m:dPr>
                <m:e>
                  <m:d>
                    <m:dPr>
                      <m:begChr m:val="|"/>
                      <m:endChr m:val="|"/>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1</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0</m:t>
                          </m:r>
                        </m:sub>
                      </m:sSub>
                    </m:e>
                  </m:d>
                  <m:r>
                    <w:rPr>
                      <w:rFonts w:ascii="Cambria Math" w:hAnsi="Cambria Math"/>
                      <w:sz w:val="16"/>
                      <w:szCs w:val="16"/>
                      <w:lang w:eastAsia="zh-CN"/>
                    </w:rPr>
                    <m:t xml:space="preserve">, Q – </m:t>
                  </m:r>
                  <m:d>
                    <m:dPr>
                      <m:begChr m:val="|"/>
                      <m:endChr m:val="|"/>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1</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0</m:t>
                          </m:r>
                        </m:sub>
                      </m:sSub>
                    </m:e>
                  </m:d>
                </m:e>
              </m:d>
              <m:r>
                <m:rPr>
                  <m:sty m:val="p"/>
                </m:rPr>
                <w:rPr>
                  <w:rFonts w:ascii="Cambria Math" w:hAnsi="Cambria Math"/>
                  <w:sz w:val="16"/>
                  <w:szCs w:val="16"/>
                  <w:lang w:eastAsia="zh-CN"/>
                </w:rPr>
                <m:t>.</m:t>
              </m:r>
            </m:oMath>
            <w:r w:rsidRPr="00DE3D2C">
              <w:rPr>
                <w:rFonts w:ascii="Times" w:eastAsia="Batang" w:hAnsi="Times"/>
                <w:sz w:val="16"/>
                <w:szCs w:val="16"/>
                <w:lang w:val="en-GB" w:eastAsia="zh-CN"/>
              </w:rPr>
              <w:t xml:space="preserve"> </w:t>
            </w:r>
            <m:oMath>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0</m:t>
                  </m:r>
                </m:sub>
              </m:sSub>
            </m:oMath>
            <w:r w:rsidRPr="00DE3D2C">
              <w:rPr>
                <w:rFonts w:ascii="Times" w:eastAsia="Batang" w:hAnsi="Times"/>
                <w:sz w:val="16"/>
                <w:szCs w:val="16"/>
                <w:lang w:val="en-GB" w:eastAsia="zh-CN"/>
              </w:rPr>
              <w:t xml:space="preserve">, </w:t>
            </w:r>
            <m:oMath>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0</m:t>
                  </m:r>
                </m:sub>
              </m:sSub>
            </m:oMath>
            <w:r w:rsidRPr="00DE3D2C">
              <w:rPr>
                <w:rFonts w:ascii="Times" w:eastAsia="Batang" w:hAnsi="Times"/>
                <w:sz w:val="16"/>
                <w:szCs w:val="16"/>
                <w:lang w:val="en-GB" w:eastAsia="zh-CN"/>
              </w:rPr>
              <w:t xml:space="preserve"> and </w:t>
            </w:r>
            <m:oMath>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0</m:t>
                  </m:r>
                </m:sub>
              </m:sSub>
            </m:oMath>
            <w:r w:rsidRPr="00DE3D2C">
              <w:rPr>
                <w:rFonts w:ascii="Times" w:eastAsia="Batang" w:hAnsi="Times"/>
                <w:sz w:val="16"/>
                <w:szCs w:val="16"/>
                <w:lang w:val="en-GB" w:eastAsia="zh-CN"/>
              </w:rPr>
              <w:t xml:space="preserve"> denotes a reference SD basis index and a reference FD basis index and a reference DD basis index associated with SCI, respectively.</w:t>
            </w:r>
          </w:p>
          <w:p w14:paraId="567A5812" w14:textId="7C24C379" w:rsidR="00873C3A" w:rsidRPr="00873C3A" w:rsidRDefault="00873C3A" w:rsidP="00873C3A">
            <w:pPr>
              <w:widowControl w:val="0"/>
              <w:snapToGrid w:val="0"/>
              <w:rPr>
                <w:rFonts w:ascii="Times" w:eastAsia="Malgun Gothic" w:hAnsi="Times"/>
                <w:color w:val="FF0000"/>
                <w:sz w:val="16"/>
                <w:szCs w:val="16"/>
                <w:lang w:val="en-GB" w:eastAsia="en-US"/>
              </w:rPr>
            </w:pPr>
            <w:r w:rsidRPr="00DE3D2C">
              <w:rPr>
                <w:rFonts w:ascii="Times" w:eastAsia="Malgun Gothic" w:hAnsi="Times"/>
                <w:color w:val="FF0000"/>
                <w:sz w:val="16"/>
                <w:szCs w:val="16"/>
                <w:lang w:val="en-GB" w:eastAsia="en-US"/>
              </w:rPr>
              <w:t xml:space="preserve">Nokia/NSB, Samsung, vivo, and ZTE raised concerns that, in their understanding, Alt3A violates previous agreements for “Q different </w:t>
            </w:r>
            <w:r w:rsidRPr="00DE3D2C">
              <w:rPr>
                <w:rFonts w:ascii="Times" w:eastAsia="Malgun Gothic" w:hAnsi="Times"/>
                <w:color w:val="FF0000"/>
                <w:sz w:val="16"/>
                <w:szCs w:val="16"/>
                <w:lang w:val="en-GB" w:eastAsia="en-US"/>
              </w:rPr>
              <w:lastRenderedPageBreak/>
              <w:t>two-dimensional bitmaps” and/or common DD basis selection across SD/FD basis pairs and hence, to some extent, objective 1 of the WID.</w:t>
            </w:r>
          </w:p>
          <w:p w14:paraId="2E918760" w14:textId="3D804005" w:rsidR="00873C3A" w:rsidRPr="00DE3D2C" w:rsidRDefault="00873C3A" w:rsidP="00873C3A">
            <w:pPr>
              <w:snapToGrid w:val="0"/>
              <w:rPr>
                <w:rFonts w:ascii="Times" w:eastAsia="Batang" w:hAnsi="Times"/>
                <w:sz w:val="16"/>
                <w:szCs w:val="16"/>
                <w:lang w:val="en-GB" w:eastAsia="en-US"/>
              </w:rPr>
            </w:pPr>
            <w:r w:rsidRPr="00DE3D2C">
              <w:rPr>
                <w:rFonts w:ascii="Times" w:eastAsia="Batang" w:hAnsi="Times" w:cs="Times"/>
                <w:b/>
                <w:bCs/>
                <w:iCs/>
                <w:sz w:val="16"/>
                <w:szCs w:val="16"/>
                <w:highlight w:val="green"/>
                <w:lang w:val="en-GB" w:eastAsia="en-US"/>
              </w:rPr>
              <w:t xml:space="preserve"> Agreement</w:t>
            </w:r>
          </w:p>
          <w:p w14:paraId="200349BD" w14:textId="77777777" w:rsidR="00873C3A" w:rsidRPr="00DE3D2C" w:rsidRDefault="00873C3A" w:rsidP="00873C3A">
            <w:pPr>
              <w:widowControl w:val="0"/>
              <w:snapToGrid w:val="0"/>
              <w:rPr>
                <w:rFonts w:ascii="Times" w:eastAsia="Batang" w:hAnsi="Times"/>
                <w:sz w:val="16"/>
                <w:szCs w:val="16"/>
                <w:lang w:val="en-GB" w:eastAsia="en-US"/>
              </w:rPr>
            </w:pPr>
            <w:r w:rsidRPr="00DE3D2C">
              <w:rPr>
                <w:rFonts w:ascii="Times" w:eastAsia="Batang" w:hAnsi="Times"/>
                <w:sz w:val="16"/>
                <w:szCs w:val="16"/>
                <w:lang w:val="en-GB" w:eastAsia="en-US"/>
              </w:rPr>
              <w:t xml:space="preserve">For the Type-II codebook refinement for high/medium velocities, regarding the down-selection of bitmap(s) for indicating the locations of the NZCs (in RAN1#112bis-e), the following is used as a guidance for evaluation: </w:t>
            </w:r>
          </w:p>
          <w:p w14:paraId="3930A5A9" w14:textId="77777777" w:rsidR="00873C3A" w:rsidRPr="00DE3D2C" w:rsidRDefault="00873C3A" w:rsidP="00873C3A">
            <w:pPr>
              <w:widowControl w:val="0"/>
              <w:numPr>
                <w:ilvl w:val="0"/>
                <w:numId w:val="30"/>
              </w:numPr>
              <w:suppressAutoHyphens/>
              <w:snapToGrid w:val="0"/>
              <w:spacing w:before="0" w:after="0"/>
              <w:rPr>
                <w:rFonts w:ascii="Times" w:eastAsia="Batang" w:hAnsi="Times"/>
                <w:sz w:val="16"/>
                <w:szCs w:val="16"/>
                <w:lang w:val="en-GB" w:eastAsia="x-none"/>
              </w:rPr>
            </w:pPr>
            <w:r w:rsidRPr="00DE3D2C">
              <w:rPr>
                <w:rFonts w:ascii="Times" w:eastAsia="Batang" w:hAnsi="Times"/>
                <w:sz w:val="16"/>
                <w:szCs w:val="16"/>
                <w:lang w:val="en-GB" w:eastAsia="x-none"/>
              </w:rPr>
              <w:t xml:space="preserve">Following the agreed EVM, use “UPT vs. </w:t>
            </w:r>
            <w:r w:rsidRPr="00DE3D2C">
              <w:rPr>
                <w:rFonts w:ascii="Times" w:eastAsia="Batang" w:hAnsi="Times"/>
                <w:sz w:val="16"/>
                <w:szCs w:val="16"/>
                <w:u w:val="single"/>
                <w:lang w:val="en-GB" w:eastAsia="x-none"/>
              </w:rPr>
              <w:t>overall</w:t>
            </w:r>
            <w:r w:rsidRPr="00DE3D2C">
              <w:rPr>
                <w:rFonts w:ascii="Times" w:eastAsia="Batang" w:hAnsi="Times"/>
                <w:sz w:val="16"/>
                <w:szCs w:val="16"/>
                <w:lang w:val="en-GB" w:eastAsia="x-none"/>
              </w:rPr>
              <w:t xml:space="preserve"> overhead (including CQI and PMI)” to compare across alternatives, assuming </w:t>
            </w:r>
            <w:r w:rsidRPr="00DE3D2C">
              <w:rPr>
                <w:rFonts w:ascii="Times" w:eastAsia="Batang" w:hAnsi="Times"/>
                <w:i/>
                <w:sz w:val="16"/>
                <w:szCs w:val="16"/>
                <w:lang w:val="en-GB" w:eastAsia="x-none"/>
              </w:rPr>
              <w:t>at least</w:t>
            </w:r>
            <w:r w:rsidRPr="00DE3D2C">
              <w:rPr>
                <w:rFonts w:ascii="Times" w:eastAsia="Batang" w:hAnsi="Times"/>
                <w:sz w:val="16"/>
                <w:szCs w:val="16"/>
                <w:lang w:val="en-GB" w:eastAsia="x-none"/>
              </w:rPr>
              <w:t xml:space="preserve"> FTP1 traffic model and Rel-16 Parameter Combinations (L, beta, </w:t>
            </w:r>
            <w:proofErr w:type="spellStart"/>
            <w:r w:rsidRPr="00DE3D2C">
              <w:rPr>
                <w:rFonts w:ascii="Times" w:eastAsia="Batang" w:hAnsi="Times"/>
                <w:sz w:val="16"/>
                <w:szCs w:val="16"/>
                <w:lang w:val="en-GB" w:eastAsia="x-none"/>
              </w:rPr>
              <w:t>pv</w:t>
            </w:r>
            <w:proofErr w:type="spellEnd"/>
            <w:r w:rsidRPr="00DE3D2C">
              <w:rPr>
                <w:rFonts w:ascii="Times" w:eastAsia="Batang" w:hAnsi="Times"/>
                <w:sz w:val="16"/>
                <w:szCs w:val="16"/>
                <w:lang w:val="en-GB" w:eastAsia="x-none"/>
              </w:rPr>
              <w:t>)</w:t>
            </w:r>
          </w:p>
          <w:p w14:paraId="1A50219C" w14:textId="77777777" w:rsidR="00873C3A" w:rsidRPr="00DE3D2C" w:rsidRDefault="00873C3A" w:rsidP="00873C3A">
            <w:pPr>
              <w:widowControl w:val="0"/>
              <w:numPr>
                <w:ilvl w:val="0"/>
                <w:numId w:val="30"/>
              </w:numPr>
              <w:suppressAutoHyphens/>
              <w:snapToGrid w:val="0"/>
              <w:spacing w:before="0" w:after="0"/>
              <w:rPr>
                <w:rFonts w:ascii="Times" w:eastAsia="Batang" w:hAnsi="Times"/>
                <w:sz w:val="16"/>
                <w:szCs w:val="16"/>
                <w:lang w:val="en-GB" w:eastAsia="x-none"/>
              </w:rPr>
            </w:pPr>
            <w:r w:rsidRPr="00DE3D2C">
              <w:rPr>
                <w:rFonts w:ascii="Times" w:eastAsia="Batang" w:hAnsi="Times"/>
                <w:sz w:val="16"/>
                <w:szCs w:val="16"/>
                <w:lang w:val="en-GB" w:eastAsia="x-none"/>
              </w:rPr>
              <w:t>Use only the supported codebook parameter values (e.g. Q, K, m, d, delta, N4)</w:t>
            </w:r>
          </w:p>
          <w:p w14:paraId="0F260FA7" w14:textId="77777777" w:rsidR="00873C3A" w:rsidRPr="00DE3D2C" w:rsidRDefault="00873C3A" w:rsidP="00873C3A">
            <w:pPr>
              <w:widowControl w:val="0"/>
              <w:numPr>
                <w:ilvl w:val="0"/>
                <w:numId w:val="30"/>
              </w:numPr>
              <w:suppressAutoHyphens/>
              <w:snapToGrid w:val="0"/>
              <w:spacing w:before="0" w:after="0"/>
              <w:rPr>
                <w:rFonts w:ascii="Times" w:eastAsia="Batang" w:hAnsi="Times"/>
                <w:sz w:val="16"/>
                <w:szCs w:val="16"/>
                <w:lang w:val="en-GB" w:eastAsia="x-none"/>
              </w:rPr>
            </w:pPr>
            <w:r w:rsidRPr="00DE3D2C">
              <w:rPr>
                <w:rFonts w:ascii="Times" w:eastAsia="Batang" w:hAnsi="Times"/>
                <w:sz w:val="16"/>
                <w:szCs w:val="16"/>
                <w:lang w:val="en-GB" w:eastAsia="x-none"/>
              </w:rPr>
              <w:t xml:space="preserve">Companies are to state their assumptions on UE-side prediction (e.g. ideal or realistic, CSI-RS type, CSI-RS overhead calculation in relation to UPT, assumptions on </w:t>
            </w:r>
            <w:r w:rsidRPr="00DE3D2C">
              <w:rPr>
                <w:rFonts w:ascii="Times" w:eastAsia="Batang" w:hAnsi="Times"/>
                <w:i/>
                <w:sz w:val="16"/>
                <w:szCs w:val="16"/>
                <w:lang w:val="en-GB" w:eastAsia="x-none"/>
              </w:rPr>
              <w:t>W</w:t>
            </w:r>
            <w:r w:rsidRPr="00DE3D2C">
              <w:rPr>
                <w:rFonts w:ascii="Times" w:eastAsia="Batang" w:hAnsi="Times"/>
                <w:i/>
                <w:sz w:val="16"/>
                <w:szCs w:val="16"/>
                <w:vertAlign w:val="subscript"/>
                <w:lang w:val="en-GB" w:eastAsia="x-none"/>
              </w:rPr>
              <w:t>CSI</w:t>
            </w:r>
            <w:r w:rsidRPr="00DE3D2C">
              <w:rPr>
                <w:rFonts w:ascii="Times" w:eastAsia="Batang" w:hAnsi="Times"/>
                <w:sz w:val="16"/>
                <w:szCs w:val="16"/>
                <w:lang w:val="en-GB" w:eastAsia="x-none"/>
              </w:rPr>
              <w:t xml:space="preserve"> and </w:t>
            </w:r>
            <w:r w:rsidRPr="00DE3D2C">
              <w:rPr>
                <w:rFonts w:ascii="Times" w:eastAsia="Batang" w:hAnsi="Times"/>
                <w:i/>
                <w:sz w:val="16"/>
                <w:szCs w:val="16"/>
                <w:lang w:val="en-GB" w:eastAsia="x-none"/>
              </w:rPr>
              <w:t>l</w:t>
            </w:r>
            <w:r w:rsidRPr="00DE3D2C">
              <w:rPr>
                <w:rFonts w:ascii="Times" w:eastAsia="Batang" w:hAnsi="Times"/>
                <w:sz w:val="16"/>
                <w:szCs w:val="16"/>
                <w:lang w:val="en-GB" w:eastAsia="x-none"/>
              </w:rPr>
              <w:t>) and the use of rank adaptation</w:t>
            </w:r>
          </w:p>
          <w:p w14:paraId="34544157" w14:textId="77777777" w:rsidR="006E0CC8" w:rsidRPr="0092421D" w:rsidRDefault="006E0CC8" w:rsidP="00873C3A">
            <w:pPr>
              <w:widowControl w:val="0"/>
              <w:suppressAutoHyphens/>
              <w:snapToGrid w:val="0"/>
              <w:spacing w:before="0" w:after="0"/>
              <w:ind w:left="720"/>
              <w:rPr>
                <w:rFonts w:eastAsia="DengXian"/>
                <w:sz w:val="16"/>
                <w:szCs w:val="18"/>
                <w:lang w:eastAsia="zh-CN"/>
              </w:rPr>
            </w:pPr>
          </w:p>
        </w:tc>
      </w:tr>
    </w:tbl>
    <w:p w14:paraId="10C0B09A" w14:textId="25D7345E" w:rsidR="006E0CC8" w:rsidRPr="00E42220" w:rsidRDefault="006E0CC8" w:rsidP="006E0CC8">
      <w:pPr>
        <w:rPr>
          <w:rFonts w:eastAsia="Batang"/>
          <w:sz w:val="20"/>
          <w:szCs w:val="20"/>
          <w:lang w:val="en-GB"/>
        </w:rPr>
      </w:pPr>
      <w:r w:rsidRPr="00E42220">
        <w:rPr>
          <w:rFonts w:eastAsia="Batang"/>
          <w:sz w:val="20"/>
          <w:szCs w:val="20"/>
          <w:lang w:val="en-GB"/>
        </w:rPr>
        <w:lastRenderedPageBreak/>
        <w:t>In the</w:t>
      </w:r>
      <w:r w:rsidR="00F15507">
        <w:rPr>
          <w:rFonts w:eastAsia="Batang"/>
          <w:sz w:val="20"/>
          <w:szCs w:val="20"/>
          <w:lang w:val="en-GB"/>
        </w:rPr>
        <w:t xml:space="preserve"> last meeting, three alternatives have been agreed for the bitmap for indicating the location of the NZCs. </w:t>
      </w:r>
    </w:p>
    <w:p w14:paraId="4B43C97A" w14:textId="77777777" w:rsidR="006E0CC8" w:rsidRPr="00E42220" w:rsidRDefault="006E0CC8" w:rsidP="006E0CC8">
      <w:pPr>
        <w:rPr>
          <w:rFonts w:eastAsia="Batang"/>
          <w:sz w:val="20"/>
          <w:szCs w:val="20"/>
          <w:lang w:val="en-GB"/>
        </w:rPr>
      </w:pPr>
      <w:r w:rsidRPr="00E42220">
        <w:rPr>
          <w:rFonts w:eastAsia="Batang"/>
          <w:b/>
          <w:sz w:val="20"/>
          <w:szCs w:val="20"/>
          <w:u w:val="single"/>
          <w:lang w:val="en-GB"/>
        </w:rPr>
        <w:t>Alt 1:</w:t>
      </w:r>
      <w:r w:rsidRPr="00E42220">
        <w:rPr>
          <w:rFonts w:eastAsia="Batang"/>
          <w:sz w:val="20"/>
          <w:szCs w:val="20"/>
          <w:lang w:val="en-GB"/>
        </w:rPr>
        <w:t xml:space="preserve"> In Rel. 16 Type II CBs, the non-zero coefficient selection is indicated to the gNB via a </w:t>
      </w:r>
      <m:oMath>
        <m:r>
          <w:rPr>
            <w:rFonts w:ascii="Cambria Math" w:eastAsia="Batang" w:hAnsi="Cambria Math"/>
            <w:sz w:val="20"/>
            <w:szCs w:val="20"/>
            <w:lang w:val="en-GB"/>
          </w:rPr>
          <m:t>2LM</m:t>
        </m:r>
      </m:oMath>
      <w:r w:rsidRPr="00E42220">
        <w:rPr>
          <w:rFonts w:eastAsia="Batang"/>
          <w:sz w:val="20"/>
          <w:szCs w:val="20"/>
          <w:lang w:val="en-GB"/>
        </w:rPr>
        <w:t xml:space="preserve">-sized bitmap. For the enhanced Rel. 18 Type II CBs, it is natural to consider a </w:t>
      </w:r>
      <m:oMath>
        <m:r>
          <w:rPr>
            <w:rFonts w:ascii="Cambria Math" w:eastAsia="Batang" w:hAnsi="Cambria Math"/>
            <w:sz w:val="20"/>
            <w:szCs w:val="20"/>
            <w:lang w:val="en-GB"/>
          </w:rPr>
          <m:t>2LM</m:t>
        </m:r>
      </m:oMath>
      <w:r w:rsidRPr="00E42220">
        <w:rPr>
          <w:rFonts w:eastAsia="Batang"/>
          <w:sz w:val="20"/>
          <w:szCs w:val="20"/>
          <w:lang w:val="en-GB"/>
        </w:rPr>
        <w:t xml:space="preserve">-sized bitmap for each DD component. Compared to the legacy CB, the size of the bitmap increases by </w:t>
      </w:r>
      <m:oMath>
        <m:r>
          <w:rPr>
            <w:rFonts w:ascii="Cambria Math" w:eastAsia="Batang" w:hAnsi="Cambria Math"/>
            <w:sz w:val="20"/>
            <w:szCs w:val="20"/>
            <w:lang w:val="en-GB"/>
          </w:rPr>
          <m:t>Q</m:t>
        </m:r>
      </m:oMath>
      <w:r w:rsidRPr="00E42220">
        <w:rPr>
          <w:rFonts w:eastAsia="Batang"/>
          <w:sz w:val="20"/>
          <w:szCs w:val="20"/>
          <w:lang w:val="en-GB"/>
        </w:rPr>
        <w:t xml:space="preserve">-fold for </w:t>
      </w:r>
      <m:oMath>
        <m:r>
          <w:rPr>
            <w:rFonts w:ascii="Cambria Math" w:eastAsia="Batang" w:hAnsi="Cambria Math"/>
            <w:sz w:val="20"/>
            <w:szCs w:val="20"/>
            <w:lang w:val="en-GB"/>
          </w:rPr>
          <m:t>Q</m:t>
        </m:r>
      </m:oMath>
      <w:r w:rsidRPr="00E42220">
        <w:rPr>
          <w:rFonts w:eastAsia="Batang"/>
          <w:sz w:val="20"/>
          <w:szCs w:val="20"/>
          <w:lang w:val="en-GB"/>
        </w:rPr>
        <w:t xml:space="preserve"> DD components resulting in a </w:t>
      </w:r>
      <m:oMath>
        <m:r>
          <w:rPr>
            <w:rFonts w:ascii="Cambria Math" w:eastAsia="Batang" w:hAnsi="Cambria Math"/>
            <w:sz w:val="20"/>
            <w:szCs w:val="20"/>
            <w:lang w:val="en-GB"/>
          </w:rPr>
          <m:t>2LMQ</m:t>
        </m:r>
      </m:oMath>
      <w:r w:rsidRPr="00E42220">
        <w:rPr>
          <w:rFonts w:eastAsia="Batang"/>
          <w:sz w:val="20"/>
          <w:szCs w:val="20"/>
          <w:lang w:val="en-GB"/>
        </w:rPr>
        <w:t xml:space="preserve">-sized bitmap represented by Alt 1 (see Figure 1 which is a representation of the 2D-bitmap of Alt1). However, as the Rel. 18 codebook enhancements for medium/high velocities is based on exploiting Doppler-domain sparsity in addition to the delay-domain sparsity from Rel. 16/17, the power of the majority of the precoder coefficients are close to zero. Therefore, reporting a </w:t>
      </w:r>
      <m:oMath>
        <m:r>
          <w:rPr>
            <w:rFonts w:ascii="Cambria Math" w:eastAsia="Batang" w:hAnsi="Cambria Math"/>
            <w:sz w:val="20"/>
            <w:szCs w:val="20"/>
            <w:lang w:val="en-GB"/>
          </w:rPr>
          <m:t>2LMQ</m:t>
        </m:r>
      </m:oMath>
      <w:r w:rsidRPr="00E42220">
        <w:rPr>
          <w:rFonts w:eastAsia="Batang"/>
          <w:sz w:val="20"/>
          <w:szCs w:val="20"/>
          <w:lang w:val="en-GB"/>
        </w:rPr>
        <w:t xml:space="preserve">-bit bitmap for the indication of the location of non-zero precoder coefficients results in a wastage of feedback resources. </w:t>
      </w:r>
    </w:p>
    <w:p w14:paraId="02953CBE" w14:textId="77777777" w:rsidR="006E0CC8" w:rsidRPr="0092421D" w:rsidRDefault="006E0CC8" w:rsidP="006E0CC8">
      <w:pPr>
        <w:keepNext/>
        <w:rPr>
          <w:sz w:val="18"/>
          <w:szCs w:val="18"/>
        </w:rPr>
      </w:pPr>
      <w:r>
        <w:rPr>
          <w:noProof/>
          <w:sz w:val="18"/>
          <w:szCs w:val="18"/>
          <w:lang w:val="de-DE" w:eastAsia="de-DE"/>
        </w:rPr>
        <w:drawing>
          <wp:inline distT="0" distB="0" distL="0" distR="0" wp14:anchorId="74C376AB" wp14:editId="09AC62E7">
            <wp:extent cx="5731510" cy="15106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31510" cy="1510665"/>
                    </a:xfrm>
                    <a:prstGeom prst="rect">
                      <a:avLst/>
                    </a:prstGeom>
                  </pic:spPr>
                </pic:pic>
              </a:graphicData>
            </a:graphic>
          </wp:inline>
        </w:drawing>
      </w:r>
    </w:p>
    <w:p w14:paraId="3247FC52" w14:textId="0102566A" w:rsidR="006E0CC8" w:rsidRPr="00857E32" w:rsidRDefault="006E0CC8" w:rsidP="006E0CC8">
      <w:pPr>
        <w:pStyle w:val="Caption"/>
        <w:rPr>
          <w:rFonts w:eastAsia="Batang"/>
          <w:b/>
          <w:bCs/>
          <w:color w:val="000000" w:themeColor="text1"/>
          <w:lang w:val="en-GB"/>
        </w:rPr>
      </w:pPr>
      <w:r w:rsidRPr="00857E32">
        <w:rPr>
          <w:b/>
          <w:bCs/>
          <w:color w:val="000000" w:themeColor="text1"/>
        </w:rPr>
        <w:t xml:space="preserve">Figure </w:t>
      </w:r>
      <w:r w:rsidRPr="00857E32">
        <w:rPr>
          <w:b/>
          <w:bCs/>
          <w:color w:val="000000" w:themeColor="text1"/>
        </w:rPr>
        <w:fldChar w:fldCharType="begin"/>
      </w:r>
      <w:r w:rsidRPr="00857E32">
        <w:rPr>
          <w:b/>
          <w:bCs/>
          <w:color w:val="000000" w:themeColor="text1"/>
        </w:rPr>
        <w:instrText xml:space="preserve"> SEQ Figure \* ARABIC </w:instrText>
      </w:r>
      <w:r w:rsidRPr="00857E32">
        <w:rPr>
          <w:b/>
          <w:bCs/>
          <w:color w:val="000000" w:themeColor="text1"/>
        </w:rPr>
        <w:fldChar w:fldCharType="separate"/>
      </w:r>
      <w:r w:rsidR="00DF7485">
        <w:rPr>
          <w:b/>
          <w:bCs/>
          <w:noProof/>
          <w:color w:val="000000" w:themeColor="text1"/>
        </w:rPr>
        <w:t>1</w:t>
      </w:r>
      <w:r w:rsidRPr="00857E32">
        <w:rPr>
          <w:b/>
          <w:bCs/>
          <w:color w:val="000000" w:themeColor="text1"/>
        </w:rPr>
        <w:fldChar w:fldCharType="end"/>
      </w:r>
      <w:r w:rsidRPr="00857E32">
        <w:rPr>
          <w:b/>
          <w:bCs/>
          <w:color w:val="000000" w:themeColor="text1"/>
          <w:lang w:val="en-US"/>
        </w:rPr>
        <w:t xml:space="preserve">: </w:t>
      </w:r>
      <w:r w:rsidRPr="00857E32">
        <w:rPr>
          <w:rFonts w:eastAsia="Batang"/>
          <w:b/>
          <w:bCs/>
          <w:color w:val="000000" w:themeColor="text1"/>
          <w:lang w:val="en-GB"/>
        </w:rPr>
        <w:t xml:space="preserve">2-dimensional bitmap of size </w:t>
      </w:r>
      <m:oMath>
        <m:r>
          <m:rPr>
            <m:sty m:val="bi"/>
          </m:rPr>
          <w:rPr>
            <w:rFonts w:ascii="Cambria Math" w:eastAsia="Batang" w:hAnsi="Cambria Math"/>
            <w:color w:val="000000" w:themeColor="text1"/>
            <w:lang w:val="en-GB"/>
          </w:rPr>
          <m:t>2</m:t>
        </m:r>
        <m:r>
          <m:rPr>
            <m:sty m:val="bi"/>
          </m:rPr>
          <w:rPr>
            <w:rFonts w:ascii="Cambria Math" w:eastAsia="Batang" w:hAnsi="Cambria Math"/>
            <w:color w:val="000000" w:themeColor="text1"/>
            <w:lang w:val="en-GB"/>
          </w:rPr>
          <m:t>LMQ</m:t>
        </m:r>
      </m:oMath>
      <w:r w:rsidRPr="00857E32">
        <w:rPr>
          <w:rFonts w:eastAsia="Batang"/>
          <w:b/>
          <w:bCs/>
          <w:color w:val="000000" w:themeColor="text1"/>
          <w:lang w:val="en-GB"/>
        </w:rPr>
        <w:t xml:space="preserve"> (Alt 1) comprising </w:t>
      </w:r>
      <m:oMath>
        <m:r>
          <m:rPr>
            <m:sty m:val="bi"/>
          </m:rPr>
          <w:rPr>
            <w:rFonts w:ascii="Cambria Math" w:eastAsia="Batang" w:hAnsi="Cambria Math"/>
            <w:color w:val="000000" w:themeColor="text1"/>
            <w:lang w:val="en-GB"/>
          </w:rPr>
          <m:t>MQ = 12</m:t>
        </m:r>
      </m:oMath>
      <w:r w:rsidRPr="00857E32">
        <w:rPr>
          <w:rFonts w:eastAsia="Batang"/>
          <w:b/>
          <w:bCs/>
          <w:color w:val="000000" w:themeColor="text1"/>
          <w:lang w:val="en-GB"/>
        </w:rPr>
        <w:t xml:space="preserve"> FD-DD pairs when M = 4 and Q = 3. </w:t>
      </w:r>
    </w:p>
    <w:p w14:paraId="3BA23AB9" w14:textId="7B417341" w:rsidR="00E42220" w:rsidRPr="00B46BC7" w:rsidRDefault="006E0CC8" w:rsidP="00E42220">
      <w:pPr>
        <w:rPr>
          <w:rFonts w:eastAsia="Batang"/>
          <w:sz w:val="20"/>
          <w:szCs w:val="20"/>
          <w:lang w:val="en-GB"/>
        </w:rPr>
      </w:pPr>
      <w:r w:rsidRPr="00E42220">
        <w:rPr>
          <w:rFonts w:eastAsia="Batang"/>
          <w:sz w:val="20"/>
          <w:szCs w:val="20"/>
          <w:lang w:val="en-GB"/>
        </w:rPr>
        <w:t xml:space="preserve">For Rel. 18 Type II CB, the channel is “compressed” in the angle-delay-Doppler domain. Hence, the channel is sparse. This means the energy of the precoder coefficients is concentrated only in few SD-FD-DD pairs and not in all </w:t>
      </w:r>
      <m:oMath>
        <m:r>
          <w:rPr>
            <w:rFonts w:ascii="Cambria Math" w:eastAsia="Batang" w:hAnsi="Cambria Math"/>
            <w:sz w:val="20"/>
            <w:szCs w:val="20"/>
            <w:lang w:val="en-GB"/>
          </w:rPr>
          <m:t>2LMQ</m:t>
        </m:r>
      </m:oMath>
      <w:r w:rsidRPr="00E42220">
        <w:rPr>
          <w:rFonts w:eastAsia="Batang"/>
          <w:sz w:val="20"/>
          <w:szCs w:val="20"/>
          <w:lang w:val="en-GB"/>
        </w:rPr>
        <w:t xml:space="preserve"> SD-FD-DD pairs. Instead of reporting a </w:t>
      </w:r>
      <m:oMath>
        <m:r>
          <w:rPr>
            <w:rFonts w:ascii="Cambria Math" w:eastAsia="Batang" w:hAnsi="Cambria Math"/>
            <w:sz w:val="20"/>
            <w:szCs w:val="20"/>
            <w:lang w:val="en-GB"/>
          </w:rPr>
          <m:t>2LMQ</m:t>
        </m:r>
      </m:oMath>
      <w:r w:rsidRPr="00E42220">
        <w:rPr>
          <w:rFonts w:eastAsia="Batang"/>
          <w:sz w:val="20"/>
          <w:szCs w:val="20"/>
          <w:lang w:val="en-GB"/>
        </w:rPr>
        <w:t xml:space="preserve">-sized bitmap, the channel/precoder sparsity in the angle-delay-Doppler domain can be exploited to reduce the feedback overhead. </w:t>
      </w:r>
    </w:p>
    <w:tbl>
      <w:tblPr>
        <w:tblStyle w:val="TableGrid"/>
        <w:tblW w:w="9010" w:type="dxa"/>
        <w:tblLook w:val="04A0" w:firstRow="1" w:lastRow="0" w:firstColumn="1" w:lastColumn="0" w:noHBand="0" w:noVBand="1"/>
      </w:tblPr>
      <w:tblGrid>
        <w:gridCol w:w="3050"/>
        <w:gridCol w:w="2927"/>
        <w:gridCol w:w="3033"/>
      </w:tblGrid>
      <w:tr w:rsidR="00F15507" w14:paraId="7F20514F" w14:textId="77777777" w:rsidTr="00F15507">
        <w:trPr>
          <w:trHeight w:val="220"/>
        </w:trPr>
        <w:tc>
          <w:tcPr>
            <w:tcW w:w="3050" w:type="dxa"/>
          </w:tcPr>
          <w:p w14:paraId="08DF88BE" w14:textId="77777777" w:rsidR="00F15507" w:rsidRDefault="00F15507" w:rsidP="00914B8B"/>
        </w:tc>
        <w:tc>
          <w:tcPr>
            <w:tcW w:w="2927" w:type="dxa"/>
          </w:tcPr>
          <w:p w14:paraId="028D9374" w14:textId="77777777" w:rsidR="00F15507" w:rsidRDefault="00F15507" w:rsidP="004F6F00">
            <w:pPr>
              <w:jc w:val="center"/>
            </w:pPr>
            <w:r w:rsidRPr="00857E32">
              <w:rPr>
                <w:rFonts w:eastAsia="Batang"/>
                <w:b/>
                <w:bCs/>
                <w:i/>
                <w:iCs/>
                <w:sz w:val="16"/>
                <w:szCs w:val="16"/>
                <w:lang w:val="en-GB"/>
              </w:rPr>
              <w:t>Alt 1</w:t>
            </w:r>
          </w:p>
        </w:tc>
        <w:tc>
          <w:tcPr>
            <w:tcW w:w="3033" w:type="dxa"/>
          </w:tcPr>
          <w:p w14:paraId="0C5E85FC" w14:textId="77777777" w:rsidR="00F15507" w:rsidRDefault="00F15507" w:rsidP="004F6F00">
            <w:pPr>
              <w:jc w:val="center"/>
            </w:pPr>
            <w:r w:rsidRPr="00857E32">
              <w:rPr>
                <w:rFonts w:eastAsia="Batang"/>
                <w:b/>
                <w:bCs/>
                <w:i/>
                <w:iCs/>
                <w:sz w:val="16"/>
                <w:szCs w:val="16"/>
                <w:lang w:val="en-GB"/>
              </w:rPr>
              <w:t>Alt 3A</w:t>
            </w:r>
          </w:p>
        </w:tc>
      </w:tr>
      <w:tr w:rsidR="00F15507" w14:paraId="4A29BEEB" w14:textId="77777777" w:rsidTr="00F15507">
        <w:trPr>
          <w:trHeight w:val="416"/>
        </w:trPr>
        <w:tc>
          <w:tcPr>
            <w:tcW w:w="3050" w:type="dxa"/>
          </w:tcPr>
          <w:p w14:paraId="3175DEEE" w14:textId="77777777" w:rsidR="00F15507" w:rsidRDefault="00F15507" w:rsidP="00914B8B">
            <w:r w:rsidRPr="00857E32">
              <w:rPr>
                <w:rFonts w:eastAsia="Batang"/>
                <w:b/>
                <w:bCs/>
                <w:i/>
                <w:iCs/>
                <w:sz w:val="16"/>
                <w:szCs w:val="16"/>
              </w:rPr>
              <w:t>(1) Indication of S component pairs</w:t>
            </w:r>
          </w:p>
        </w:tc>
        <w:tc>
          <w:tcPr>
            <w:tcW w:w="2927" w:type="dxa"/>
          </w:tcPr>
          <w:p w14:paraId="11F61E51" w14:textId="636C49AC" w:rsidR="00F15507" w:rsidRPr="004F6F00" w:rsidRDefault="004F6F00" w:rsidP="004F6F00">
            <w:pPr>
              <w:jc w:val="center"/>
              <w:rPr>
                <w:lang w:val="de-DE"/>
              </w:rPr>
            </w:pPr>
            <w:r>
              <w:rPr>
                <w:lang w:val="de-DE"/>
              </w:rPr>
              <w:t>-</w:t>
            </w:r>
          </w:p>
        </w:tc>
        <w:tc>
          <w:tcPr>
            <w:tcW w:w="3033" w:type="dxa"/>
          </w:tcPr>
          <w:p w14:paraId="29F5B257" w14:textId="77777777" w:rsidR="00F15507" w:rsidRDefault="00F15507" w:rsidP="00914B8B">
            <m:oMathPara>
              <m:oMath>
                <m:r>
                  <m:rPr>
                    <m:sty m:val="bi"/>
                  </m:rPr>
                  <w:rPr>
                    <w:rFonts w:ascii="Cambria Math" w:eastAsia="Batang" w:hAnsi="Cambria Math"/>
                    <w:sz w:val="16"/>
                    <w:szCs w:val="16"/>
                    <w:lang w:val="de-DE"/>
                  </w:rPr>
                  <m:t>M</m:t>
                </m:r>
                <m:r>
                  <m:rPr>
                    <m:sty m:val="bi"/>
                  </m:rPr>
                  <w:rPr>
                    <w:rFonts w:ascii="Cambria Math" w:eastAsia="Batang" w:hAnsi="Cambria Math"/>
                    <w:sz w:val="16"/>
                    <w:szCs w:val="16"/>
                    <w:lang w:val="en-GB"/>
                  </w:rPr>
                  <m:t>Q</m:t>
                </m:r>
              </m:oMath>
            </m:oMathPara>
          </w:p>
        </w:tc>
      </w:tr>
      <w:tr w:rsidR="00F15507" w14:paraId="6EA56258" w14:textId="77777777" w:rsidTr="00F15507">
        <w:trPr>
          <w:trHeight w:val="421"/>
        </w:trPr>
        <w:tc>
          <w:tcPr>
            <w:tcW w:w="3050" w:type="dxa"/>
          </w:tcPr>
          <w:p w14:paraId="3E8E0767" w14:textId="77777777" w:rsidR="00F15507" w:rsidRDefault="00F15507" w:rsidP="00914B8B">
            <w:r w:rsidRPr="00857E32">
              <w:rPr>
                <w:rFonts w:eastAsia="Batang"/>
                <w:b/>
                <w:bCs/>
                <w:i/>
                <w:iCs/>
                <w:sz w:val="16"/>
                <w:szCs w:val="16"/>
              </w:rPr>
              <w:t xml:space="preserve">(2) Indication of NZC location </w:t>
            </w:r>
          </w:p>
        </w:tc>
        <w:tc>
          <w:tcPr>
            <w:tcW w:w="2927" w:type="dxa"/>
          </w:tcPr>
          <w:p w14:paraId="69BEBF93" w14:textId="77777777" w:rsidR="00F15507" w:rsidRPr="004F6F00" w:rsidRDefault="00F15507" w:rsidP="00914B8B">
            <w:pPr>
              <w:rPr>
                <w:rFonts w:ascii="Cambria Math" w:eastAsia="Batang" w:hAnsi="Cambria Math"/>
                <w:b/>
                <w:i/>
                <w:sz w:val="16"/>
                <w:szCs w:val="16"/>
                <w:lang w:val="de-DE"/>
              </w:rPr>
            </w:pPr>
            <m:oMathPara>
              <m:oMath>
                <m:r>
                  <m:rPr>
                    <m:sty m:val="bi"/>
                  </m:rPr>
                  <w:rPr>
                    <w:rFonts w:ascii="Cambria Math" w:eastAsia="Batang" w:hAnsi="Cambria Math"/>
                    <w:sz w:val="16"/>
                    <w:szCs w:val="16"/>
                    <w:lang w:val="de-DE"/>
                  </w:rPr>
                  <m:t>2</m:t>
                </m:r>
                <m:r>
                  <m:rPr>
                    <m:sty m:val="bi"/>
                  </m:rPr>
                  <w:rPr>
                    <w:rFonts w:ascii="Cambria Math" w:eastAsia="Batang" w:hAnsi="Cambria Math"/>
                    <w:sz w:val="16"/>
                    <w:szCs w:val="16"/>
                    <w:lang w:val="de-DE"/>
                  </w:rPr>
                  <m:t>LMQ</m:t>
                </m:r>
              </m:oMath>
            </m:oMathPara>
          </w:p>
        </w:tc>
        <w:tc>
          <w:tcPr>
            <w:tcW w:w="3033" w:type="dxa"/>
          </w:tcPr>
          <w:p w14:paraId="55C85D57" w14:textId="4E45B637" w:rsidR="00F15507" w:rsidRPr="004F6F00" w:rsidRDefault="004F6F00" w:rsidP="00914B8B">
            <w:pPr>
              <w:rPr>
                <w:rFonts w:ascii="Cambria Math" w:eastAsia="Batang" w:hAnsi="Cambria Math"/>
                <w:b/>
                <w:i/>
                <w:sz w:val="16"/>
                <w:szCs w:val="16"/>
                <w:lang w:val="de-DE"/>
              </w:rPr>
            </w:pPr>
            <m:oMathPara>
              <m:oMath>
                <m:r>
                  <m:rPr>
                    <m:sty m:val="bi"/>
                  </m:rPr>
                  <w:rPr>
                    <w:rFonts w:ascii="Cambria Math" w:eastAsia="Batang" w:hAnsi="Cambria Math"/>
                    <w:sz w:val="16"/>
                    <w:szCs w:val="16"/>
                    <w:lang w:val="de-DE"/>
                  </w:rPr>
                  <m:t>2</m:t>
                </m:r>
                <m:r>
                  <m:rPr>
                    <m:sty m:val="bi"/>
                  </m:rPr>
                  <w:rPr>
                    <w:rFonts w:ascii="Cambria Math" w:eastAsia="Batang" w:hAnsi="Cambria Math"/>
                    <w:sz w:val="16"/>
                    <w:szCs w:val="16"/>
                    <w:lang w:val="de-DE"/>
                  </w:rPr>
                  <m:t>LS</m:t>
                </m:r>
              </m:oMath>
            </m:oMathPara>
          </w:p>
        </w:tc>
      </w:tr>
      <w:tr w:rsidR="00F15507" w14:paraId="1061CA9A" w14:textId="77777777" w:rsidTr="00F15507">
        <w:trPr>
          <w:trHeight w:val="341"/>
        </w:trPr>
        <w:tc>
          <w:tcPr>
            <w:tcW w:w="3050" w:type="dxa"/>
          </w:tcPr>
          <w:p w14:paraId="73EB1A75" w14:textId="77777777" w:rsidR="00F15507" w:rsidRDefault="00F15507" w:rsidP="00914B8B">
            <w:r w:rsidRPr="00857E32">
              <w:rPr>
                <w:rFonts w:eastAsia="Batang"/>
                <w:b/>
                <w:bCs/>
                <w:i/>
                <w:iCs/>
                <w:sz w:val="16"/>
                <w:szCs w:val="16"/>
              </w:rPr>
              <w:t xml:space="preserve">Total feedback overhead </w:t>
            </w:r>
          </w:p>
        </w:tc>
        <w:tc>
          <w:tcPr>
            <w:tcW w:w="2927" w:type="dxa"/>
          </w:tcPr>
          <w:p w14:paraId="1D62E4D4" w14:textId="77777777" w:rsidR="00F15507" w:rsidRDefault="00F15507" w:rsidP="00914B8B">
            <m:oMathPara>
              <m:oMath>
                <m:r>
                  <m:rPr>
                    <m:sty m:val="bi"/>
                  </m:rPr>
                  <w:rPr>
                    <w:rFonts w:ascii="Cambria Math" w:eastAsia="Batang" w:hAnsi="Cambria Math"/>
                    <w:sz w:val="16"/>
                    <w:szCs w:val="16"/>
                    <w:lang w:val="en-GB"/>
                  </w:rPr>
                  <m:t>2</m:t>
                </m:r>
                <m:r>
                  <m:rPr>
                    <m:sty m:val="bi"/>
                  </m:rPr>
                  <w:rPr>
                    <w:rFonts w:ascii="Cambria Math" w:eastAsia="Batang" w:hAnsi="Cambria Math"/>
                    <w:sz w:val="16"/>
                    <w:szCs w:val="16"/>
                    <w:lang w:val="en-GB"/>
                  </w:rPr>
                  <m:t>LMQ</m:t>
                </m:r>
              </m:oMath>
            </m:oMathPara>
          </w:p>
        </w:tc>
        <w:tc>
          <w:tcPr>
            <w:tcW w:w="3033" w:type="dxa"/>
          </w:tcPr>
          <w:p w14:paraId="75F16943" w14:textId="77777777" w:rsidR="00F15507" w:rsidRDefault="00F15507" w:rsidP="00914B8B">
            <m:oMathPara>
              <m:oMath>
                <m:r>
                  <m:rPr>
                    <m:sty m:val="bi"/>
                  </m:rPr>
                  <w:rPr>
                    <w:rFonts w:ascii="Cambria Math" w:eastAsia="Batang" w:hAnsi="Cambria Math"/>
                    <w:sz w:val="16"/>
                    <w:szCs w:val="16"/>
                    <w:lang w:val="de-DE"/>
                  </w:rPr>
                  <m:t>M</m:t>
                </m:r>
                <m:r>
                  <m:rPr>
                    <m:sty m:val="bi"/>
                  </m:rPr>
                  <w:rPr>
                    <w:rFonts w:ascii="Cambria Math" w:eastAsia="Batang" w:hAnsi="Cambria Math"/>
                    <w:sz w:val="16"/>
                    <w:szCs w:val="16"/>
                    <w:lang w:val="en-GB"/>
                  </w:rPr>
                  <m:t>Q+2</m:t>
                </m:r>
                <m:r>
                  <m:rPr>
                    <m:sty m:val="bi"/>
                  </m:rPr>
                  <w:rPr>
                    <w:rFonts w:ascii="Cambria Math" w:eastAsia="Batang" w:hAnsi="Cambria Math"/>
                    <w:sz w:val="16"/>
                    <w:szCs w:val="16"/>
                    <w:lang w:val="de-DE"/>
                  </w:rPr>
                  <m:t>LS</m:t>
                </m:r>
              </m:oMath>
            </m:oMathPara>
          </w:p>
        </w:tc>
      </w:tr>
    </w:tbl>
    <w:p w14:paraId="12A63E08" w14:textId="166CEBE1" w:rsidR="006E0CC8" w:rsidRDefault="006E0CC8" w:rsidP="006E0CC8">
      <w:pPr>
        <w:pStyle w:val="Caption"/>
        <w:keepNext/>
        <w:rPr>
          <w:b/>
          <w:bCs/>
          <w:color w:val="000000" w:themeColor="text1"/>
          <w:lang w:val="en-US"/>
        </w:rPr>
      </w:pPr>
      <w:r w:rsidRPr="005E32F8">
        <w:rPr>
          <w:b/>
          <w:bCs/>
          <w:color w:val="000000" w:themeColor="text1"/>
        </w:rPr>
        <w:t xml:space="preserve">Table </w:t>
      </w:r>
      <w:r w:rsidR="007453DA" w:rsidRPr="007453DA">
        <w:rPr>
          <w:b/>
          <w:bCs/>
          <w:color w:val="000000" w:themeColor="text1"/>
          <w:lang w:val="en-US"/>
        </w:rPr>
        <w:t>1</w:t>
      </w:r>
      <w:r w:rsidRPr="005E32F8">
        <w:rPr>
          <w:b/>
          <w:bCs/>
          <w:color w:val="000000" w:themeColor="text1"/>
          <w:lang w:val="en-US"/>
        </w:rPr>
        <w:t>:</w:t>
      </w:r>
      <w:r w:rsidRPr="005E32F8">
        <w:rPr>
          <w:b/>
          <w:bCs/>
          <w:color w:val="000000" w:themeColor="text1"/>
        </w:rPr>
        <w:t xml:space="preserve"> </w:t>
      </w:r>
      <w:r w:rsidRPr="005E32F8">
        <w:rPr>
          <w:b/>
          <w:bCs/>
          <w:color w:val="000000" w:themeColor="text1"/>
          <w:lang w:val="en-US"/>
        </w:rPr>
        <w:t>Feedback overhead associated with the bitmap of Alt 1</w:t>
      </w:r>
      <w:r w:rsidR="00914B8B">
        <w:rPr>
          <w:b/>
          <w:bCs/>
          <w:color w:val="000000" w:themeColor="text1"/>
          <w:lang w:val="en-US"/>
        </w:rPr>
        <w:t xml:space="preserve"> and</w:t>
      </w:r>
      <w:r w:rsidRPr="005E32F8">
        <w:rPr>
          <w:b/>
          <w:bCs/>
          <w:color w:val="000000" w:themeColor="text1"/>
          <w:lang w:val="en-US"/>
        </w:rPr>
        <w:t xml:space="preserve"> Alt 3A.  </w:t>
      </w:r>
    </w:p>
    <w:p w14:paraId="24282BCB" w14:textId="5E3A4230" w:rsidR="00697CCF" w:rsidRPr="00697CCF" w:rsidRDefault="00E42220" w:rsidP="00E42220">
      <w:pPr>
        <w:rPr>
          <w:rFonts w:eastAsia="Batang"/>
          <w:sz w:val="20"/>
          <w:szCs w:val="20"/>
          <w:lang w:val="en-GB"/>
        </w:rPr>
      </w:pPr>
      <w:r w:rsidRPr="00810572">
        <w:rPr>
          <w:rFonts w:eastAsia="Batang"/>
          <w:b/>
          <w:sz w:val="20"/>
          <w:szCs w:val="20"/>
          <w:u w:val="single"/>
          <w:lang w:val="en-GB"/>
        </w:rPr>
        <w:t>Alt 3A:</w:t>
      </w:r>
      <w:r w:rsidRPr="00810572">
        <w:rPr>
          <w:rFonts w:eastAsia="Batang"/>
          <w:sz w:val="20"/>
          <w:szCs w:val="20"/>
          <w:lang w:val="en-GB"/>
        </w:rPr>
        <w:t xml:space="preserve"> According to the agreement, the FD and DD components are common across all SD components. Therefore</w:t>
      </w:r>
      <w:r w:rsidR="00810572">
        <w:rPr>
          <w:rFonts w:eastAsia="Batang"/>
          <w:sz w:val="20"/>
          <w:szCs w:val="20"/>
          <w:lang w:val="en-GB"/>
        </w:rPr>
        <w:t xml:space="preserve"> </w:t>
      </w:r>
      <w:r w:rsidRPr="00810572">
        <w:rPr>
          <w:rFonts w:eastAsia="Batang"/>
          <w:sz w:val="20"/>
          <w:szCs w:val="20"/>
          <w:lang w:val="en-GB"/>
        </w:rPr>
        <w:t xml:space="preserve">for </w:t>
      </w:r>
      <m:oMath>
        <m:r>
          <w:rPr>
            <w:rFonts w:ascii="Cambria Math" w:eastAsia="Batang" w:hAnsi="Cambria Math"/>
            <w:sz w:val="20"/>
            <w:szCs w:val="20"/>
            <w:lang w:val="en-GB"/>
          </w:rPr>
          <m:t>M</m:t>
        </m:r>
      </m:oMath>
      <w:r w:rsidRPr="00810572">
        <w:rPr>
          <w:rFonts w:eastAsia="Batang"/>
          <w:sz w:val="20"/>
          <w:szCs w:val="20"/>
          <w:lang w:val="en-GB"/>
        </w:rPr>
        <w:t xml:space="preserve"> FD components and </w:t>
      </w:r>
      <m:oMath>
        <m:r>
          <w:rPr>
            <w:rFonts w:ascii="Cambria Math" w:eastAsia="Batang" w:hAnsi="Cambria Math"/>
            <w:sz w:val="20"/>
            <w:szCs w:val="20"/>
            <w:lang w:val="en-GB"/>
          </w:rPr>
          <m:t>Q</m:t>
        </m:r>
      </m:oMath>
      <w:r w:rsidRPr="00810572">
        <w:rPr>
          <w:rFonts w:eastAsia="Batang"/>
          <w:sz w:val="20"/>
          <w:szCs w:val="20"/>
          <w:lang w:val="en-GB"/>
        </w:rPr>
        <w:t xml:space="preserve"> DD components, there are in total </w:t>
      </w:r>
      <m:oMath>
        <m:r>
          <w:rPr>
            <w:rFonts w:ascii="Cambria Math" w:eastAsia="Batang" w:hAnsi="Cambria Math"/>
            <w:sz w:val="20"/>
            <w:szCs w:val="20"/>
            <w:lang w:val="en-GB"/>
          </w:rPr>
          <m:t>MQ</m:t>
        </m:r>
      </m:oMath>
      <w:r w:rsidRPr="00810572">
        <w:rPr>
          <w:rFonts w:eastAsia="Batang"/>
          <w:sz w:val="20"/>
          <w:szCs w:val="20"/>
          <w:lang w:val="en-GB"/>
        </w:rPr>
        <w:t xml:space="preserve"> FD-DD component pairs which are common across all SD components (see Figure 1 which is a representation of the 2D-bitmap of Alt1). Each column of the bitmap is associated with an FD-DD component pair. As mentioned before, an important observation is that the energy of each SD component is only associated with very few (either one or two) dominant FD-</w:t>
      </w:r>
      <w:r w:rsidR="004F6F00">
        <w:rPr>
          <w:rFonts w:eastAsia="Batang"/>
          <w:sz w:val="20"/>
          <w:szCs w:val="20"/>
          <w:lang w:val="en-GB"/>
        </w:rPr>
        <w:t>DD</w:t>
      </w:r>
      <w:r w:rsidRPr="00810572">
        <w:rPr>
          <w:rFonts w:eastAsia="Batang"/>
          <w:sz w:val="20"/>
          <w:szCs w:val="20"/>
          <w:lang w:val="en-GB"/>
        </w:rPr>
        <w:t xml:space="preserve"> component pairs and not with all </w:t>
      </w:r>
      <m:oMath>
        <m:r>
          <w:rPr>
            <w:rFonts w:ascii="Cambria Math" w:eastAsia="Batang" w:hAnsi="Cambria Math"/>
            <w:sz w:val="20"/>
            <w:szCs w:val="20"/>
            <w:lang w:val="en-GB"/>
          </w:rPr>
          <m:t>MQ</m:t>
        </m:r>
      </m:oMath>
      <w:r w:rsidRPr="00810572">
        <w:rPr>
          <w:rFonts w:eastAsia="Batang"/>
          <w:sz w:val="20"/>
          <w:szCs w:val="20"/>
          <w:lang w:val="en-GB"/>
        </w:rPr>
        <w:t> FD-DD component pairs. As the FD-DD components pairs are comm</w:t>
      </w:r>
      <w:r w:rsidR="00914B8B">
        <w:rPr>
          <w:rFonts w:eastAsia="Batang"/>
          <w:sz w:val="20"/>
          <w:szCs w:val="20"/>
          <w:lang w:val="en-GB"/>
        </w:rPr>
        <w:t>on</w:t>
      </w:r>
      <w:r w:rsidRPr="00810572">
        <w:rPr>
          <w:rFonts w:eastAsia="Batang"/>
          <w:sz w:val="20"/>
          <w:szCs w:val="20"/>
          <w:lang w:val="en-GB"/>
        </w:rPr>
        <w:t xml:space="preserve"> across all SD components, for the number,</w:t>
      </w:r>
      <m:oMath>
        <m:r>
          <w:rPr>
            <w:rFonts w:ascii="Cambria Math" w:eastAsia="Batang" w:hAnsi="Cambria Math"/>
            <w:sz w:val="20"/>
            <w:szCs w:val="20"/>
            <w:lang w:val="en-GB"/>
          </w:rPr>
          <m:t xml:space="preserve"> S</m:t>
        </m:r>
      </m:oMath>
      <w:r w:rsidRPr="00810572">
        <w:rPr>
          <w:rFonts w:eastAsia="Batang"/>
          <w:sz w:val="20"/>
          <w:szCs w:val="20"/>
          <w:lang w:val="en-GB"/>
        </w:rPr>
        <w:t xml:space="preserve">, of dominant common FD-DD pairs, it holds that </w:t>
      </w:r>
      <m:oMath>
        <m:r>
          <w:rPr>
            <w:rFonts w:ascii="Cambria Math" w:eastAsia="Batang" w:hAnsi="Cambria Math"/>
            <w:sz w:val="20"/>
            <w:szCs w:val="20"/>
            <w:lang w:val="en-GB"/>
          </w:rPr>
          <m:t>S≪MQ</m:t>
        </m:r>
      </m:oMath>
      <w:r w:rsidRPr="00810572">
        <w:rPr>
          <w:rFonts w:eastAsia="Batang"/>
          <w:sz w:val="20"/>
          <w:szCs w:val="20"/>
          <w:lang w:val="en-GB"/>
        </w:rPr>
        <w:t xml:space="preserve">. Hence, the feedback overhead can be greatly reduced when reporting only the dominant </w:t>
      </w:r>
      <w:r w:rsidRPr="00810572">
        <w:rPr>
          <w:rFonts w:eastAsia="Batang"/>
          <w:i/>
          <w:sz w:val="20"/>
          <w:szCs w:val="20"/>
          <w:lang w:val="en-GB"/>
        </w:rPr>
        <w:t>S</w:t>
      </w:r>
      <w:r w:rsidRPr="00810572">
        <w:rPr>
          <w:rFonts w:eastAsia="Batang"/>
          <w:sz w:val="20"/>
          <w:szCs w:val="20"/>
          <w:lang w:val="en-GB"/>
        </w:rPr>
        <w:t xml:space="preserve"> FD-DD pairs associated with the precoder. The overall feedback overhead of Alt 3</w:t>
      </w:r>
      <w:r w:rsidR="00914B8B">
        <w:rPr>
          <w:rFonts w:eastAsia="Batang"/>
          <w:sz w:val="20"/>
          <w:szCs w:val="20"/>
          <w:lang w:val="en-GB"/>
        </w:rPr>
        <w:t>A</w:t>
      </w:r>
      <w:r w:rsidRPr="00810572">
        <w:rPr>
          <w:rFonts w:eastAsia="Batang"/>
          <w:sz w:val="20"/>
          <w:szCs w:val="20"/>
          <w:lang w:val="en-GB"/>
        </w:rPr>
        <w:t xml:space="preserve"> is summarized in Table </w:t>
      </w:r>
      <w:r w:rsidR="007453DA">
        <w:rPr>
          <w:rFonts w:eastAsia="Batang"/>
          <w:sz w:val="20"/>
          <w:szCs w:val="20"/>
          <w:lang w:val="en-GB"/>
        </w:rPr>
        <w:t>1</w:t>
      </w:r>
      <w:r w:rsidRPr="00810572">
        <w:rPr>
          <w:rFonts w:eastAsia="Batang"/>
          <w:sz w:val="20"/>
          <w:szCs w:val="20"/>
          <w:lang w:val="en-GB"/>
        </w:rPr>
        <w:t xml:space="preserve">. </w:t>
      </w:r>
      <w:r w:rsidR="00914B8B">
        <w:rPr>
          <w:rFonts w:eastAsia="Batang"/>
          <w:sz w:val="20"/>
          <w:szCs w:val="20"/>
          <w:lang w:val="en-GB"/>
        </w:rPr>
        <w:t xml:space="preserve">As shown in Figure </w:t>
      </w:r>
      <w:r w:rsidR="007453DA">
        <w:rPr>
          <w:rFonts w:eastAsia="Batang"/>
          <w:sz w:val="20"/>
          <w:szCs w:val="20"/>
          <w:lang w:val="en-GB"/>
        </w:rPr>
        <w:t>2</w:t>
      </w:r>
      <w:r w:rsidR="00914B8B">
        <w:rPr>
          <w:rFonts w:eastAsia="Batang"/>
          <w:sz w:val="20"/>
          <w:szCs w:val="20"/>
          <w:lang w:val="en-GB"/>
        </w:rPr>
        <w:t>, f</w:t>
      </w:r>
      <w:r w:rsidR="00914B8B" w:rsidRPr="00810572">
        <w:rPr>
          <w:rFonts w:eastAsia="Batang"/>
          <w:sz w:val="20"/>
          <w:szCs w:val="20"/>
          <w:lang w:val="en-GB"/>
        </w:rPr>
        <w:t xml:space="preserve">or </w:t>
      </w:r>
      <w:r w:rsidRPr="00810572">
        <w:rPr>
          <w:rFonts w:eastAsia="Batang"/>
          <w:sz w:val="20"/>
          <w:szCs w:val="20"/>
          <w:lang w:val="en-GB"/>
        </w:rPr>
        <w:t xml:space="preserve">Alt3A, </w:t>
      </w:r>
      <m:oMath>
        <m:r>
          <w:rPr>
            <w:rFonts w:ascii="Cambria Math" w:eastAsia="Batang" w:hAnsi="Cambria Math"/>
            <w:sz w:val="20"/>
            <w:szCs w:val="20"/>
            <w:lang w:val="en-GB"/>
          </w:rPr>
          <m:t>S</m:t>
        </m:r>
      </m:oMath>
      <w:r w:rsidRPr="00810572">
        <w:rPr>
          <w:rFonts w:eastAsia="Batang"/>
          <w:sz w:val="20"/>
          <w:szCs w:val="20"/>
          <w:lang w:val="en-GB"/>
        </w:rPr>
        <w:t xml:space="preserve"> common FD-DD pairs from </w:t>
      </w:r>
      <m:oMath>
        <m:r>
          <w:rPr>
            <w:rFonts w:ascii="Cambria Math" w:eastAsia="Batang" w:hAnsi="Cambria Math"/>
            <w:sz w:val="20"/>
            <w:szCs w:val="20"/>
            <w:lang w:val="en-GB"/>
          </w:rPr>
          <m:t>MQ</m:t>
        </m:r>
      </m:oMath>
      <w:r w:rsidRPr="00810572">
        <w:rPr>
          <w:rFonts w:eastAsia="Batang"/>
          <w:sz w:val="20"/>
          <w:szCs w:val="20"/>
          <w:lang w:val="en-GB"/>
        </w:rPr>
        <w:t xml:space="preserve"> FD-DD pairs across all </w:t>
      </w:r>
      <w:r w:rsidRPr="00810572">
        <w:rPr>
          <w:rFonts w:eastAsia="Batang"/>
          <w:i/>
          <w:sz w:val="20"/>
          <w:szCs w:val="20"/>
          <w:lang w:val="en-GB"/>
        </w:rPr>
        <w:t>2L</w:t>
      </w:r>
      <w:r w:rsidRPr="00810572">
        <w:rPr>
          <w:rFonts w:eastAsia="Batang"/>
          <w:sz w:val="20"/>
          <w:szCs w:val="20"/>
          <w:lang w:val="en-GB"/>
        </w:rPr>
        <w:t xml:space="preserve"> SD components are </w:t>
      </w:r>
      <w:r w:rsidR="00914B8B">
        <w:rPr>
          <w:rFonts w:eastAsia="Batang"/>
          <w:sz w:val="20"/>
          <w:szCs w:val="20"/>
          <w:lang w:val="en-GB"/>
        </w:rPr>
        <w:t>reported</w:t>
      </w:r>
      <w:r w:rsidRPr="00810572">
        <w:rPr>
          <w:rFonts w:eastAsia="Batang"/>
          <w:sz w:val="20"/>
          <w:szCs w:val="20"/>
          <w:lang w:val="en-GB"/>
        </w:rPr>
        <w:t xml:space="preserve">. Each FD-DD pair is associated with an FD component and DD component </w:t>
      </w:r>
      <m:oMath>
        <m:d>
          <m:dPr>
            <m:ctrlPr>
              <w:rPr>
                <w:rFonts w:ascii="Cambria Math" w:eastAsia="Batang" w:hAnsi="Cambria Math"/>
                <w:i/>
                <w:sz w:val="20"/>
                <w:szCs w:val="20"/>
                <w:lang w:val="en-GB"/>
              </w:rPr>
            </m:ctrlPr>
          </m:dPr>
          <m:e>
            <m:r>
              <w:rPr>
                <w:rFonts w:ascii="Cambria Math" w:eastAsia="Batang" w:hAnsi="Cambria Math"/>
                <w:sz w:val="20"/>
                <w:szCs w:val="20"/>
                <w:lang w:val="en-GB"/>
              </w:rPr>
              <m:t>m,q</m:t>
            </m:r>
          </m:e>
        </m:d>
      </m:oMath>
      <w:r w:rsidRPr="00810572">
        <w:rPr>
          <w:rFonts w:eastAsia="Batang"/>
          <w:sz w:val="20"/>
          <w:szCs w:val="20"/>
          <w:lang w:val="en-GB"/>
        </w:rPr>
        <w:t xml:space="preserve">, where </w:t>
      </w:r>
      <m:oMath>
        <m:r>
          <w:rPr>
            <w:rFonts w:ascii="Cambria Math" w:eastAsia="Batang" w:hAnsi="Cambria Math"/>
            <w:sz w:val="20"/>
            <w:szCs w:val="20"/>
            <w:lang w:val="en-GB"/>
          </w:rPr>
          <m:t>m=0,…,M-</m:t>
        </m:r>
      </m:oMath>
      <w:r w:rsidRPr="00810572">
        <w:rPr>
          <w:rFonts w:eastAsia="Batang"/>
          <w:i/>
          <w:sz w:val="20"/>
          <w:szCs w:val="20"/>
          <w:lang w:val="en-GB"/>
        </w:rPr>
        <w:t>1</w:t>
      </w:r>
      <w:r w:rsidRPr="00810572">
        <w:rPr>
          <w:rFonts w:eastAsia="Batang"/>
          <w:sz w:val="20"/>
          <w:szCs w:val="20"/>
          <w:lang w:val="en-GB"/>
        </w:rPr>
        <w:t xml:space="preserve"> and </w:t>
      </w:r>
      <m:oMath>
        <m:r>
          <w:rPr>
            <w:rFonts w:ascii="Cambria Math" w:eastAsia="Batang" w:hAnsi="Cambria Math"/>
            <w:sz w:val="20"/>
            <w:szCs w:val="20"/>
            <w:lang w:val="en-GB"/>
          </w:rPr>
          <m:t>q=0,…,Q-</m:t>
        </m:r>
      </m:oMath>
      <w:r w:rsidRPr="00810572">
        <w:rPr>
          <w:rFonts w:eastAsia="Batang"/>
          <w:i/>
          <w:sz w:val="20"/>
          <w:szCs w:val="20"/>
          <w:lang w:val="en-GB"/>
        </w:rPr>
        <w:t>1</w:t>
      </w:r>
      <w:r w:rsidRPr="00810572">
        <w:rPr>
          <w:rFonts w:eastAsia="Batang"/>
          <w:sz w:val="20"/>
          <w:szCs w:val="20"/>
          <w:lang w:val="en-GB"/>
        </w:rPr>
        <w:t xml:space="preserve">. The selected </w:t>
      </w:r>
      <m:oMath>
        <m:r>
          <w:rPr>
            <w:rFonts w:ascii="Cambria Math" w:eastAsia="Batang" w:hAnsi="Cambria Math"/>
            <w:sz w:val="20"/>
            <w:szCs w:val="20"/>
            <w:lang w:val="en-GB"/>
          </w:rPr>
          <m:t>S</m:t>
        </m:r>
      </m:oMath>
      <w:r w:rsidRPr="00810572">
        <w:rPr>
          <w:rFonts w:eastAsia="Batang"/>
          <w:sz w:val="20"/>
          <w:szCs w:val="20"/>
          <w:lang w:val="en-GB"/>
        </w:rPr>
        <w:t xml:space="preserve"> common FD-DD pairs </w:t>
      </w:r>
      <m:oMath>
        <m:d>
          <m:dPr>
            <m:ctrlPr>
              <w:rPr>
                <w:rFonts w:ascii="Cambria Math" w:eastAsia="Batang" w:hAnsi="Cambria Math"/>
                <w:i/>
                <w:sz w:val="20"/>
                <w:szCs w:val="20"/>
                <w:lang w:val="en-GB"/>
              </w:rPr>
            </m:ctrlPr>
          </m:dPr>
          <m:e>
            <m:sSub>
              <m:sSubPr>
                <m:ctrlPr>
                  <w:rPr>
                    <w:rFonts w:ascii="Cambria Math" w:eastAsia="Batang" w:hAnsi="Cambria Math"/>
                    <w:i/>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0</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q</m:t>
                </m:r>
              </m:e>
              <m:sub>
                <m:r>
                  <w:rPr>
                    <w:rFonts w:ascii="Cambria Math" w:eastAsia="Batang" w:hAnsi="Cambria Math"/>
                    <w:sz w:val="20"/>
                    <w:szCs w:val="20"/>
                    <w:lang w:val="en-GB"/>
                  </w:rPr>
                  <m:t>0</m:t>
                </m:r>
              </m:sub>
            </m:sSub>
          </m:e>
        </m:d>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S-1</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q</m:t>
            </m:r>
          </m:e>
          <m:sub>
            <m:r>
              <w:rPr>
                <w:rFonts w:ascii="Cambria Math" w:eastAsia="Batang" w:hAnsi="Cambria Math"/>
                <w:sz w:val="20"/>
                <w:szCs w:val="20"/>
                <w:lang w:val="en-GB"/>
              </w:rPr>
              <m:t>S-1</m:t>
            </m:r>
          </m:sub>
        </m:sSub>
        <m:r>
          <w:rPr>
            <w:rFonts w:ascii="Cambria Math" w:eastAsia="Batang" w:hAnsi="Cambria Math"/>
            <w:sz w:val="20"/>
            <w:szCs w:val="20"/>
            <w:lang w:val="en-GB"/>
          </w:rPr>
          <m:t>)</m:t>
        </m:r>
      </m:oMath>
      <w:r w:rsidRPr="00810572">
        <w:rPr>
          <w:rFonts w:eastAsia="Batang"/>
          <w:i/>
          <w:sz w:val="20"/>
          <w:szCs w:val="20"/>
          <w:lang w:val="en-GB"/>
        </w:rPr>
        <w:t xml:space="preserve"> </w:t>
      </w:r>
      <w:r w:rsidRPr="00810572">
        <w:rPr>
          <w:rFonts w:eastAsia="Batang"/>
          <w:sz w:val="20"/>
          <w:szCs w:val="20"/>
          <w:lang w:val="en-GB"/>
        </w:rPr>
        <w:t xml:space="preserve">are indicated in the CSI report. This results in a </w:t>
      </w:r>
      <w:r w:rsidRPr="00810572">
        <w:rPr>
          <w:rFonts w:eastAsia="Batang"/>
          <w:sz w:val="20"/>
          <w:szCs w:val="20"/>
          <w:lang w:val="en-GB"/>
        </w:rPr>
        <w:lastRenderedPageBreak/>
        <w:t xml:space="preserve">total of </w:t>
      </w:r>
      <m:oMath>
        <m:r>
          <w:rPr>
            <w:rFonts w:ascii="Cambria Math" w:eastAsia="Batang" w:hAnsi="Cambria Math"/>
            <w:sz w:val="20"/>
            <w:szCs w:val="20"/>
            <w:lang w:val="en-GB"/>
          </w:rPr>
          <m:t>MQ</m:t>
        </m:r>
      </m:oMath>
      <w:r w:rsidRPr="00810572">
        <w:rPr>
          <w:rFonts w:eastAsia="Batang"/>
          <w:sz w:val="20"/>
          <w:szCs w:val="20"/>
          <w:lang w:val="en-GB"/>
        </w:rPr>
        <w:t xml:space="preserve">-bit bitmap for the indication of the </w:t>
      </w:r>
      <w:r w:rsidRPr="00810572">
        <w:rPr>
          <w:rFonts w:eastAsia="Batang"/>
          <w:i/>
          <w:sz w:val="20"/>
          <w:szCs w:val="20"/>
          <w:lang w:val="en-GB"/>
        </w:rPr>
        <w:t>S</w:t>
      </w:r>
      <w:r w:rsidRPr="00810572">
        <w:rPr>
          <w:rFonts w:eastAsia="Batang"/>
          <w:sz w:val="20"/>
          <w:szCs w:val="20"/>
          <w:lang w:val="en-GB"/>
        </w:rPr>
        <w:t xml:space="preserve"> selected FD-DD pairs. The location of the non-zero coefficients is indicated by a reduced-size bitmap of size </w:t>
      </w:r>
      <w:r w:rsidRPr="00810572">
        <w:rPr>
          <w:rFonts w:eastAsia="Batang"/>
          <w:i/>
          <w:sz w:val="20"/>
          <w:szCs w:val="20"/>
          <w:lang w:val="en-GB"/>
        </w:rPr>
        <w:t>2LS</w:t>
      </w:r>
      <w:r w:rsidRPr="00810572">
        <w:rPr>
          <w:rFonts w:eastAsia="Batang"/>
          <w:sz w:val="20"/>
          <w:szCs w:val="20"/>
          <w:lang w:val="en-GB"/>
        </w:rPr>
        <w:t xml:space="preserve">. Therefore, the total feedback overhead for Alt3A is </w:t>
      </w:r>
      <m:oMath>
        <m:r>
          <w:rPr>
            <w:rFonts w:ascii="Cambria Math" w:eastAsia="Batang" w:hAnsi="Cambria Math"/>
            <w:sz w:val="20"/>
            <w:szCs w:val="20"/>
            <w:lang w:val="en-GB"/>
          </w:rPr>
          <m:t>2LS+MQ</m:t>
        </m:r>
      </m:oMath>
      <w:r w:rsidRPr="00810572">
        <w:rPr>
          <w:rFonts w:eastAsia="Batang"/>
          <w:sz w:val="20"/>
          <w:szCs w:val="20"/>
          <w:lang w:val="en-GB"/>
        </w:rPr>
        <w:t xml:space="preserve"> bits.</w:t>
      </w:r>
      <w:r w:rsidR="004F6F00">
        <w:rPr>
          <w:rFonts w:eastAsia="Batang"/>
          <w:sz w:val="20"/>
          <w:szCs w:val="20"/>
          <w:lang w:val="en-GB"/>
        </w:rPr>
        <w:t xml:space="preserve"> </w:t>
      </w:r>
      <w:r w:rsidR="00773FDD">
        <w:rPr>
          <w:rFonts w:eastAsia="Batang"/>
          <w:sz w:val="20"/>
          <w:szCs w:val="20"/>
          <w:lang w:val="en-GB"/>
        </w:rPr>
        <w:t>For Alt 3A,</w:t>
      </w:r>
      <w:r w:rsidR="00773FDD" w:rsidRPr="00810572">
        <w:rPr>
          <w:rFonts w:eastAsia="Batang"/>
          <w:sz w:val="20"/>
          <w:szCs w:val="20"/>
          <w:lang w:val="en-GB"/>
        </w:rPr>
        <w:t xml:space="preserve"> the value S can either be configured to the UE or reported by the UE. In case of UE reporting, the value of S needs to be reported in CSI part 1 as the value of the bitmap which is dependent on S can be varying in CSI part 2.</w:t>
      </w:r>
    </w:p>
    <w:p w14:paraId="0EA66258" w14:textId="77777777" w:rsidR="006E0CC8" w:rsidRDefault="006E0CC8" w:rsidP="006E0CC8">
      <w:pPr>
        <w:keepNext/>
      </w:pPr>
      <w:r>
        <w:rPr>
          <w:rFonts w:eastAsia="Batang"/>
          <w:noProof/>
          <w:sz w:val="18"/>
          <w:szCs w:val="18"/>
          <w:lang w:val="de-DE" w:eastAsia="de-DE"/>
        </w:rPr>
        <w:drawing>
          <wp:inline distT="0" distB="0" distL="0" distR="0" wp14:anchorId="355AF73C" wp14:editId="7DCB7EED">
            <wp:extent cx="5731510" cy="1614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31510" cy="1614805"/>
                    </a:xfrm>
                    <a:prstGeom prst="rect">
                      <a:avLst/>
                    </a:prstGeom>
                  </pic:spPr>
                </pic:pic>
              </a:graphicData>
            </a:graphic>
          </wp:inline>
        </w:drawing>
      </w:r>
    </w:p>
    <w:p w14:paraId="2B319651" w14:textId="4279FD2C" w:rsidR="00DA6E27" w:rsidRDefault="006E0CC8" w:rsidP="00DA6E27">
      <w:pPr>
        <w:pStyle w:val="Caption"/>
        <w:rPr>
          <w:b/>
          <w:bCs/>
          <w:color w:val="000000" w:themeColor="text1"/>
          <w:lang w:val="en-US"/>
        </w:rPr>
      </w:pPr>
      <w:r w:rsidRPr="00857E32">
        <w:rPr>
          <w:b/>
          <w:bCs/>
          <w:color w:val="000000" w:themeColor="text1"/>
        </w:rPr>
        <w:t xml:space="preserve">Figure </w:t>
      </w:r>
      <w:r w:rsidRPr="00857E32">
        <w:rPr>
          <w:b/>
          <w:bCs/>
          <w:color w:val="000000" w:themeColor="text1"/>
        </w:rPr>
        <w:fldChar w:fldCharType="begin"/>
      </w:r>
      <w:r w:rsidRPr="00857E32">
        <w:rPr>
          <w:b/>
          <w:bCs/>
          <w:color w:val="000000" w:themeColor="text1"/>
        </w:rPr>
        <w:instrText xml:space="preserve"> SEQ Figure \* ARABIC </w:instrText>
      </w:r>
      <w:r w:rsidRPr="00857E32">
        <w:rPr>
          <w:b/>
          <w:bCs/>
          <w:color w:val="000000" w:themeColor="text1"/>
        </w:rPr>
        <w:fldChar w:fldCharType="separate"/>
      </w:r>
      <w:r w:rsidR="00DF7485">
        <w:rPr>
          <w:b/>
          <w:bCs/>
          <w:noProof/>
          <w:color w:val="000000" w:themeColor="text1"/>
        </w:rPr>
        <w:t>2</w:t>
      </w:r>
      <w:r w:rsidRPr="00857E32">
        <w:rPr>
          <w:b/>
          <w:bCs/>
          <w:color w:val="000000" w:themeColor="text1"/>
        </w:rPr>
        <w:fldChar w:fldCharType="end"/>
      </w:r>
      <w:r w:rsidRPr="00857E32">
        <w:rPr>
          <w:b/>
          <w:bCs/>
          <w:color w:val="000000" w:themeColor="text1"/>
          <w:lang w:val="en-US"/>
        </w:rPr>
        <w:t>:</w:t>
      </w:r>
      <w:r>
        <w:rPr>
          <w:b/>
          <w:bCs/>
          <w:color w:val="000000" w:themeColor="text1"/>
          <w:lang w:val="en-US"/>
        </w:rPr>
        <w:t xml:space="preserve"> Representation of the two-level bitmap of Alt 3A. An MQ-sized bitmap to indicate the selected S pairs out of MQ and a 2LS-sized bitmap to indicate the non-zero coefficient locations associated with 2L SD components and S FD-DD pairs.</w:t>
      </w:r>
    </w:p>
    <w:p w14:paraId="13FAE8C1" w14:textId="1253F16D" w:rsidR="00F54EA2" w:rsidRPr="00F54EA2" w:rsidRDefault="00F54EA2" w:rsidP="00F54EA2">
      <w:pPr>
        <w:rPr>
          <w:sz w:val="20"/>
          <w:szCs w:val="20"/>
          <w:lang w:val="en-US"/>
        </w:rPr>
      </w:pPr>
      <w:r w:rsidRPr="00F54EA2">
        <w:rPr>
          <w:b/>
          <w:bCs/>
          <w:sz w:val="20"/>
          <w:szCs w:val="20"/>
          <w:u w:val="single"/>
          <w:lang w:val="en-US"/>
        </w:rPr>
        <w:t xml:space="preserve">Concerns from companies regarding violation of </w:t>
      </w:r>
      <w:r w:rsidR="00F51004">
        <w:rPr>
          <w:b/>
          <w:bCs/>
          <w:sz w:val="20"/>
          <w:szCs w:val="20"/>
          <w:u w:val="single"/>
          <w:lang w:val="en-US"/>
        </w:rPr>
        <w:t xml:space="preserve">the </w:t>
      </w:r>
      <w:r w:rsidRPr="00F54EA2">
        <w:rPr>
          <w:b/>
          <w:bCs/>
          <w:sz w:val="20"/>
          <w:szCs w:val="20"/>
          <w:u w:val="single"/>
          <w:lang w:val="en-US"/>
        </w:rPr>
        <w:t>previous agreement</w:t>
      </w:r>
      <w:r w:rsidR="00F51004">
        <w:rPr>
          <w:b/>
          <w:bCs/>
          <w:sz w:val="20"/>
          <w:szCs w:val="20"/>
          <w:u w:val="single"/>
          <w:lang w:val="en-US"/>
        </w:rPr>
        <w:t xml:space="preserve"> and WID</w:t>
      </w:r>
      <w:r w:rsidR="002F1862">
        <w:rPr>
          <w:b/>
          <w:bCs/>
          <w:sz w:val="20"/>
          <w:szCs w:val="20"/>
          <w:u w:val="single"/>
          <w:lang w:val="en-US"/>
        </w:rPr>
        <w:t xml:space="preserve"> by Alt 3A</w:t>
      </w:r>
    </w:p>
    <w:p w14:paraId="306F5431" w14:textId="296D0A8F" w:rsidR="00DA6E27" w:rsidRDefault="00F54EA2" w:rsidP="00DA6E27">
      <w:pPr>
        <w:rPr>
          <w:sz w:val="20"/>
          <w:szCs w:val="20"/>
          <w:lang w:val="en-US"/>
        </w:rPr>
      </w:pPr>
      <w:r>
        <w:rPr>
          <w:sz w:val="20"/>
          <w:szCs w:val="20"/>
          <w:lang w:val="en-US"/>
        </w:rPr>
        <w:t>In</w:t>
      </w:r>
      <w:r w:rsidR="00DA6E27" w:rsidRPr="00DA6E27">
        <w:rPr>
          <w:sz w:val="20"/>
          <w:szCs w:val="20"/>
          <w:lang w:val="en-US"/>
        </w:rPr>
        <w:t xml:space="preserve"> the last meeting, </w:t>
      </w:r>
      <w:r>
        <w:rPr>
          <w:sz w:val="20"/>
          <w:szCs w:val="20"/>
          <w:lang w:val="en-US"/>
        </w:rPr>
        <w:t xml:space="preserve">opponents of Alt3A raised concerns that </w:t>
      </w:r>
      <w:r w:rsidR="00DA6E27" w:rsidRPr="00DA6E27">
        <w:rPr>
          <w:sz w:val="20"/>
          <w:szCs w:val="20"/>
          <w:lang w:val="en-US"/>
        </w:rPr>
        <w:t xml:space="preserve">Alt 3A violates the previous </w:t>
      </w:r>
      <w:r w:rsidRPr="00DA6E27">
        <w:rPr>
          <w:sz w:val="20"/>
          <w:szCs w:val="20"/>
          <w:lang w:val="en-US"/>
        </w:rPr>
        <w:t>agreement</w:t>
      </w:r>
      <w:r>
        <w:rPr>
          <w:sz w:val="20"/>
          <w:szCs w:val="20"/>
          <w:lang w:val="en-US"/>
        </w:rPr>
        <w:t xml:space="preserve"> which reads that a two-dimensional bitmap per DD component is reported. The confusion comes from the fact that </w:t>
      </w:r>
      <w:r w:rsidR="00914B8B">
        <w:rPr>
          <w:sz w:val="20"/>
          <w:szCs w:val="20"/>
          <w:lang w:val="en-US"/>
        </w:rPr>
        <w:t xml:space="preserve">the </w:t>
      </w:r>
      <w:r w:rsidR="002F1862">
        <w:rPr>
          <w:sz w:val="20"/>
          <w:szCs w:val="20"/>
          <w:lang w:val="en-US"/>
        </w:rPr>
        <w:t xml:space="preserve">bitmap of Alt 3A i.e., </w:t>
      </w:r>
      <w:r w:rsidR="00914B8B">
        <w:rPr>
          <w:sz w:val="20"/>
          <w:szCs w:val="20"/>
          <w:lang w:val="en-US"/>
        </w:rPr>
        <w:t xml:space="preserve">the </w:t>
      </w:r>
      <w:r w:rsidR="002F1862">
        <w:rPr>
          <w:sz w:val="20"/>
          <w:szCs w:val="20"/>
          <w:lang w:val="en-US"/>
        </w:rPr>
        <w:t>2LS bits</w:t>
      </w:r>
      <w:r w:rsidR="00914B8B">
        <w:rPr>
          <w:sz w:val="20"/>
          <w:szCs w:val="20"/>
          <w:lang w:val="en-US"/>
        </w:rPr>
        <w:t>,</w:t>
      </w:r>
      <w:r w:rsidR="002F1862">
        <w:rPr>
          <w:sz w:val="20"/>
          <w:szCs w:val="20"/>
          <w:lang w:val="en-US"/>
        </w:rPr>
        <w:t xml:space="preserve"> is</w:t>
      </w:r>
      <w:r w:rsidR="00BF5874">
        <w:rPr>
          <w:sz w:val="20"/>
          <w:szCs w:val="20"/>
          <w:lang w:val="en-US"/>
        </w:rPr>
        <w:t xml:space="preserve"> defined</w:t>
      </w:r>
      <w:r w:rsidR="002F1862">
        <w:rPr>
          <w:sz w:val="20"/>
          <w:szCs w:val="20"/>
          <w:lang w:val="en-US"/>
        </w:rPr>
        <w:t xml:space="preserve"> </w:t>
      </w:r>
      <w:r>
        <w:rPr>
          <w:sz w:val="20"/>
          <w:szCs w:val="20"/>
          <w:lang w:val="en-US"/>
        </w:rPr>
        <w:t xml:space="preserve">across all </w:t>
      </w:r>
      <w:r w:rsidR="00914B8B" w:rsidRPr="00436D0E">
        <w:rPr>
          <w:i/>
          <w:sz w:val="20"/>
          <w:szCs w:val="20"/>
          <w:lang w:val="en-US"/>
        </w:rPr>
        <w:t>Q</w:t>
      </w:r>
      <w:r w:rsidR="00914B8B">
        <w:rPr>
          <w:sz w:val="20"/>
          <w:szCs w:val="20"/>
          <w:lang w:val="en-US"/>
        </w:rPr>
        <w:t xml:space="preserve"> </w:t>
      </w:r>
      <w:r w:rsidR="00BF5874">
        <w:rPr>
          <w:sz w:val="20"/>
          <w:szCs w:val="20"/>
          <w:lang w:val="en-US"/>
        </w:rPr>
        <w:t xml:space="preserve">DD </w:t>
      </w:r>
      <w:r>
        <w:rPr>
          <w:sz w:val="20"/>
          <w:szCs w:val="20"/>
          <w:lang w:val="en-US"/>
        </w:rPr>
        <w:t xml:space="preserve">components and not per DD component. </w:t>
      </w:r>
      <w:r w:rsidR="005773D3">
        <w:rPr>
          <w:sz w:val="20"/>
          <w:szCs w:val="20"/>
          <w:lang w:val="en-US"/>
        </w:rPr>
        <w:t xml:space="preserve">However, the bitmap </w:t>
      </w:r>
      <w:r w:rsidR="00BF5874">
        <w:rPr>
          <w:sz w:val="20"/>
          <w:szCs w:val="20"/>
          <w:lang w:val="en-US"/>
        </w:rPr>
        <w:t>per</w:t>
      </w:r>
      <w:r>
        <w:rPr>
          <w:sz w:val="20"/>
          <w:szCs w:val="20"/>
          <w:lang w:val="en-US"/>
        </w:rPr>
        <w:t xml:space="preserve"> </w:t>
      </w:r>
      <m:oMath>
        <m:r>
          <w:rPr>
            <w:rFonts w:ascii="Cambria Math" w:hAnsi="Cambria Math"/>
            <w:sz w:val="20"/>
            <w:szCs w:val="20"/>
            <w:lang w:val="en-US"/>
          </w:rPr>
          <m:t>q</m:t>
        </m:r>
      </m:oMath>
      <w:r>
        <w:rPr>
          <w:sz w:val="20"/>
          <w:szCs w:val="20"/>
          <w:lang w:val="en-US"/>
        </w:rPr>
        <w:t xml:space="preserve">-th </w:t>
      </w:r>
      <w:r w:rsidR="005773D3">
        <w:rPr>
          <w:sz w:val="20"/>
          <w:szCs w:val="20"/>
          <w:lang w:val="en-US"/>
        </w:rPr>
        <w:t xml:space="preserve">DD </w:t>
      </w:r>
      <w:r>
        <w:rPr>
          <w:sz w:val="20"/>
          <w:szCs w:val="20"/>
          <w:lang w:val="en-US"/>
        </w:rPr>
        <w:t xml:space="preserve">component can be written as </w:t>
      </w:r>
      <m:oMath>
        <m:r>
          <w:rPr>
            <w:rFonts w:ascii="Cambria Math" w:hAnsi="Cambria Math"/>
            <w:sz w:val="20"/>
            <w:szCs w:val="20"/>
            <w:lang w:val="en-US"/>
          </w:rPr>
          <m:t>2L</m:t>
        </m:r>
        <m:sSub>
          <m:sSubPr>
            <m:ctrlPr>
              <w:rPr>
                <w:rFonts w:ascii="Cambria Math" w:hAnsi="Cambria Math"/>
                <w:i/>
                <w:sz w:val="20"/>
                <w:szCs w:val="20"/>
                <w:lang w:val="en-US"/>
              </w:rPr>
            </m:ctrlPr>
          </m:sSubPr>
          <m:e>
            <m:r>
              <w:rPr>
                <w:rFonts w:ascii="Cambria Math" w:hAnsi="Cambria Math"/>
                <w:sz w:val="20"/>
                <w:szCs w:val="20"/>
                <w:lang w:val="en-US"/>
              </w:rPr>
              <m:t>S</m:t>
            </m:r>
          </m:e>
          <m:sub>
            <m:r>
              <w:rPr>
                <w:rFonts w:ascii="Cambria Math" w:hAnsi="Cambria Math"/>
                <w:sz w:val="20"/>
                <w:szCs w:val="20"/>
                <w:lang w:val="en-US"/>
              </w:rPr>
              <m:t>q</m:t>
            </m:r>
          </m:sub>
        </m:sSub>
        <m:r>
          <m:rPr>
            <m:sty m:val="p"/>
          </m:rPr>
          <w:rPr>
            <w:rFonts w:ascii="Cambria Math" w:hAnsi="Cambria Math"/>
            <w:sz w:val="20"/>
            <w:szCs w:val="20"/>
            <w:lang w:val="en-US"/>
          </w:rPr>
          <m:t xml:space="preserve">, ∀ </m:t>
        </m:r>
        <m:r>
          <w:rPr>
            <w:rFonts w:ascii="Cambria Math" w:hAnsi="Cambria Math"/>
            <w:sz w:val="20"/>
            <w:szCs w:val="20"/>
            <w:lang w:val="en-US"/>
          </w:rPr>
          <m:t>q</m:t>
        </m:r>
        <m:r>
          <m:rPr>
            <m:sty m:val="p"/>
          </m:rPr>
          <w:rPr>
            <w:rFonts w:ascii="Cambria Math" w:hAnsi="Cambria Math"/>
            <w:sz w:val="20"/>
            <w:szCs w:val="20"/>
            <w:lang w:val="en-US"/>
          </w:rPr>
          <m:t xml:space="preserve"> = 0,1</m:t>
        </m:r>
      </m:oMath>
      <w:r>
        <w:rPr>
          <w:sz w:val="20"/>
          <w:szCs w:val="20"/>
          <w:lang w:val="en-US"/>
        </w:rPr>
        <w:t xml:space="preserve">. For Alt 1, </w:t>
      </w:r>
      <m:oMath>
        <m:sSub>
          <m:sSubPr>
            <m:ctrlPr>
              <w:rPr>
                <w:rFonts w:ascii="Cambria Math" w:hAnsi="Cambria Math"/>
                <w:i/>
                <w:sz w:val="20"/>
                <w:szCs w:val="20"/>
                <w:lang w:val="en-US"/>
              </w:rPr>
            </m:ctrlPr>
          </m:sSubPr>
          <m:e>
            <m:r>
              <w:rPr>
                <w:rFonts w:ascii="Cambria Math" w:hAnsi="Cambria Math"/>
                <w:sz w:val="20"/>
                <w:szCs w:val="20"/>
                <w:lang w:val="en-US"/>
              </w:rPr>
              <m:t>S</m:t>
            </m:r>
          </m:e>
          <m:sub>
            <m:r>
              <w:rPr>
                <w:rFonts w:ascii="Cambria Math" w:hAnsi="Cambria Math"/>
                <w:sz w:val="20"/>
                <w:szCs w:val="20"/>
                <w:lang w:val="en-US"/>
              </w:rPr>
              <m:t>q</m:t>
            </m:r>
          </m:sub>
        </m:sSub>
      </m:oMath>
      <w:r>
        <w:rPr>
          <w:sz w:val="20"/>
          <w:szCs w:val="20"/>
          <w:lang w:val="en-US"/>
        </w:rPr>
        <w:t xml:space="preserve"> is </w:t>
      </w:r>
      <w:r w:rsidR="00BF5874">
        <w:rPr>
          <w:sz w:val="20"/>
          <w:szCs w:val="20"/>
          <w:lang w:val="en-US"/>
        </w:rPr>
        <w:t xml:space="preserve">simply </w:t>
      </w:r>
      <w:r>
        <w:rPr>
          <w:sz w:val="20"/>
          <w:szCs w:val="20"/>
          <w:lang w:val="en-US"/>
        </w:rPr>
        <w:t xml:space="preserve">given by </w:t>
      </w:r>
      <m:oMath>
        <m:r>
          <w:rPr>
            <w:rFonts w:ascii="Cambria Math" w:hAnsi="Cambria Math"/>
            <w:sz w:val="20"/>
            <w:szCs w:val="20"/>
            <w:lang w:val="en-US"/>
          </w:rPr>
          <m:t>M</m:t>
        </m:r>
      </m:oMath>
      <w:r>
        <w:rPr>
          <w:sz w:val="20"/>
          <w:szCs w:val="20"/>
          <w:lang w:val="en-US"/>
        </w:rPr>
        <w:t xml:space="preserve">, where for Alt 3A, </w:t>
      </w:r>
      <m:oMath>
        <m:sSub>
          <m:sSubPr>
            <m:ctrlPr>
              <w:rPr>
                <w:rFonts w:ascii="Cambria Math" w:hAnsi="Cambria Math"/>
                <w:i/>
                <w:sz w:val="20"/>
                <w:szCs w:val="20"/>
                <w:lang w:val="en-US"/>
              </w:rPr>
            </m:ctrlPr>
          </m:sSubPr>
          <m:e>
            <m:r>
              <w:rPr>
                <w:rFonts w:ascii="Cambria Math" w:hAnsi="Cambria Math"/>
                <w:sz w:val="20"/>
                <w:szCs w:val="20"/>
                <w:lang w:val="en-US"/>
              </w:rPr>
              <m:t>S</m:t>
            </m:r>
          </m:e>
          <m:sub>
            <m:r>
              <w:rPr>
                <w:rFonts w:ascii="Cambria Math" w:hAnsi="Cambria Math"/>
                <w:sz w:val="20"/>
                <w:szCs w:val="20"/>
                <w:lang w:val="en-US"/>
              </w:rPr>
              <m:t>q</m:t>
            </m:r>
          </m:sub>
        </m:sSub>
        <m:r>
          <w:rPr>
            <w:rFonts w:ascii="Cambria Math" w:hAnsi="Cambria Math"/>
            <w:sz w:val="20"/>
            <w:szCs w:val="20"/>
            <w:lang w:val="en-US"/>
          </w:rPr>
          <m:t>&lt;M</m:t>
        </m:r>
      </m:oMath>
      <w:r w:rsidR="00F51004">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S</m:t>
            </m:r>
          </m:e>
          <m:sub>
            <m:r>
              <w:rPr>
                <w:rFonts w:ascii="Cambria Math" w:hAnsi="Cambria Math"/>
                <w:sz w:val="20"/>
                <w:szCs w:val="20"/>
                <w:lang w:val="en-US"/>
              </w:rPr>
              <m:t>0</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S</m:t>
            </m:r>
          </m:e>
          <m:sub>
            <m:r>
              <w:rPr>
                <w:rFonts w:ascii="Cambria Math" w:hAnsi="Cambria Math"/>
                <w:sz w:val="20"/>
                <w:szCs w:val="20"/>
                <w:lang w:val="en-US"/>
              </w:rPr>
              <m:t>1</m:t>
            </m:r>
          </m:sub>
        </m:sSub>
        <m:r>
          <w:rPr>
            <w:rFonts w:ascii="Cambria Math" w:hAnsi="Cambria Math"/>
            <w:sz w:val="20"/>
            <w:szCs w:val="20"/>
            <w:lang w:val="en-US"/>
          </w:rPr>
          <m:t>=S</m:t>
        </m:r>
      </m:oMath>
      <w:r w:rsidR="00F51004">
        <w:rPr>
          <w:sz w:val="20"/>
          <w:szCs w:val="20"/>
          <w:lang w:val="en-US"/>
        </w:rPr>
        <w:t xml:space="preserve">. </w:t>
      </w:r>
      <w:r>
        <w:rPr>
          <w:sz w:val="20"/>
          <w:szCs w:val="20"/>
          <w:lang w:val="en-US"/>
        </w:rPr>
        <w:t>T</w:t>
      </w:r>
      <w:r w:rsidR="005773D3">
        <w:rPr>
          <w:sz w:val="20"/>
          <w:szCs w:val="20"/>
          <w:lang w:val="en-US"/>
        </w:rPr>
        <w:t xml:space="preserve">herefore, even as Alt 3A comprises </w:t>
      </w:r>
      <w:r w:rsidR="00436D0E">
        <w:rPr>
          <w:sz w:val="20"/>
          <w:szCs w:val="20"/>
          <w:lang w:val="en-US"/>
        </w:rPr>
        <w:t>two-dimensional</w:t>
      </w:r>
      <w:r w:rsidR="005773D3">
        <w:rPr>
          <w:sz w:val="20"/>
          <w:szCs w:val="20"/>
          <w:lang w:val="en-US"/>
        </w:rPr>
        <w:t xml:space="preserve"> bitmap</w:t>
      </w:r>
      <w:r w:rsidR="00436D0E">
        <w:rPr>
          <w:sz w:val="20"/>
          <w:szCs w:val="20"/>
          <w:lang w:val="en-US"/>
        </w:rPr>
        <w:t xml:space="preserve"> of size </w:t>
      </w:r>
      <m:oMath>
        <m:r>
          <w:rPr>
            <w:rFonts w:ascii="Cambria Math" w:hAnsi="Cambria Math"/>
            <w:sz w:val="20"/>
            <w:szCs w:val="20"/>
            <w:lang w:val="en-US"/>
          </w:rPr>
          <m:t>2L</m:t>
        </m:r>
        <m:sSub>
          <m:sSubPr>
            <m:ctrlPr>
              <w:rPr>
                <w:rFonts w:ascii="Cambria Math" w:hAnsi="Cambria Math"/>
                <w:i/>
                <w:sz w:val="20"/>
                <w:szCs w:val="20"/>
                <w:lang w:val="en-US"/>
              </w:rPr>
            </m:ctrlPr>
          </m:sSubPr>
          <m:e>
            <m:r>
              <w:rPr>
                <w:rFonts w:ascii="Cambria Math" w:hAnsi="Cambria Math"/>
                <w:sz w:val="20"/>
                <w:szCs w:val="20"/>
                <w:lang w:val="en-US"/>
              </w:rPr>
              <m:t>S</m:t>
            </m:r>
          </m:e>
          <m:sub>
            <m:r>
              <w:rPr>
                <w:rFonts w:ascii="Cambria Math" w:hAnsi="Cambria Math"/>
                <w:sz w:val="20"/>
                <w:szCs w:val="20"/>
                <w:lang w:val="en-US"/>
              </w:rPr>
              <m:t>q</m:t>
            </m:r>
          </m:sub>
        </m:sSub>
      </m:oMath>
      <w:r w:rsidR="005773D3">
        <w:rPr>
          <w:sz w:val="20"/>
          <w:szCs w:val="20"/>
          <w:lang w:val="en-US"/>
        </w:rPr>
        <w:t xml:space="preserve"> per DD component, the argument of Alt 3A violating the previous agreement seems to carry no weight. </w:t>
      </w:r>
    </w:p>
    <w:p w14:paraId="3B941F16" w14:textId="50F05E10" w:rsidR="004522DE" w:rsidRDefault="005773D3" w:rsidP="00DA6E27">
      <w:pPr>
        <w:rPr>
          <w:sz w:val="20"/>
          <w:szCs w:val="20"/>
          <w:lang w:val="en-US"/>
        </w:rPr>
      </w:pPr>
      <w:r>
        <w:rPr>
          <w:sz w:val="20"/>
          <w:szCs w:val="20"/>
          <w:lang w:val="en-US"/>
        </w:rPr>
        <w:t>Also, few companies raised concerns that Alt 3A violates the WID</w:t>
      </w:r>
      <w:r w:rsidR="004522DE">
        <w:rPr>
          <w:sz w:val="20"/>
          <w:szCs w:val="20"/>
          <w:lang w:val="en-US"/>
        </w:rPr>
        <w:t xml:space="preserve">. In our understanding, </w:t>
      </w:r>
      <w:r w:rsidR="00BF5874">
        <w:rPr>
          <w:sz w:val="20"/>
          <w:szCs w:val="20"/>
          <w:lang w:val="en-US"/>
        </w:rPr>
        <w:t xml:space="preserve">the </w:t>
      </w:r>
      <w:r w:rsidR="004522DE">
        <w:rPr>
          <w:sz w:val="20"/>
          <w:szCs w:val="20"/>
          <w:lang w:val="en-US"/>
        </w:rPr>
        <w:t xml:space="preserve">WID is only violated if the S FD-DD pairs are indicated jointly from a codebook of size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oMath>
      <w:r w:rsidR="004522DE">
        <w:rPr>
          <w:sz w:val="20"/>
          <w:szCs w:val="20"/>
          <w:lang w:val="en-US"/>
        </w:rPr>
        <w:t xml:space="preserve">. Moreover, as the FD indicator from Rel. 16/17 is reused also for this </w:t>
      </w:r>
      <w:r w:rsidR="00BF5874">
        <w:rPr>
          <w:sz w:val="20"/>
          <w:szCs w:val="20"/>
          <w:lang w:val="en-US"/>
        </w:rPr>
        <w:t>codebook</w:t>
      </w:r>
      <w:r w:rsidR="004522DE">
        <w:rPr>
          <w:sz w:val="20"/>
          <w:szCs w:val="20"/>
          <w:lang w:val="en-US"/>
        </w:rPr>
        <w:t xml:space="preserve">, </w:t>
      </w:r>
      <w:r w:rsidR="00BF5874">
        <w:rPr>
          <w:sz w:val="20"/>
          <w:szCs w:val="20"/>
          <w:lang w:val="en-US"/>
        </w:rPr>
        <w:t xml:space="preserve">the </w:t>
      </w:r>
      <w:r w:rsidR="004522DE">
        <w:rPr>
          <w:sz w:val="20"/>
          <w:szCs w:val="20"/>
          <w:lang w:val="en-US"/>
        </w:rPr>
        <w:t xml:space="preserve">argument that Alt 3A </w:t>
      </w:r>
      <w:r w:rsidR="00BF5874">
        <w:rPr>
          <w:sz w:val="20"/>
          <w:szCs w:val="20"/>
          <w:lang w:val="en-US"/>
        </w:rPr>
        <w:t xml:space="preserve">violates </w:t>
      </w:r>
      <w:r w:rsidR="004522DE">
        <w:rPr>
          <w:sz w:val="20"/>
          <w:szCs w:val="20"/>
          <w:lang w:val="en-US"/>
        </w:rPr>
        <w:t xml:space="preserve">the WID also seems to carry no weight. </w:t>
      </w:r>
    </w:p>
    <w:p w14:paraId="49251B40" w14:textId="30556CB2" w:rsidR="00F51004" w:rsidRDefault="004522DE" w:rsidP="00DA6E27">
      <w:pPr>
        <w:rPr>
          <w:b/>
          <w:bCs/>
          <w:i/>
          <w:iCs/>
          <w:sz w:val="20"/>
          <w:szCs w:val="20"/>
          <w:lang w:val="en-US"/>
        </w:rPr>
      </w:pPr>
      <w:r w:rsidRPr="004522DE">
        <w:rPr>
          <w:b/>
          <w:bCs/>
          <w:i/>
          <w:iCs/>
          <w:sz w:val="20"/>
          <w:szCs w:val="20"/>
          <w:lang w:val="en-US"/>
        </w:rPr>
        <w:t>Observation</w:t>
      </w:r>
      <w:r w:rsidR="00781731">
        <w:rPr>
          <w:b/>
          <w:bCs/>
          <w:i/>
          <w:iCs/>
          <w:sz w:val="20"/>
          <w:szCs w:val="20"/>
          <w:lang w:val="en-US"/>
        </w:rPr>
        <w:t xml:space="preserve"> 1</w:t>
      </w:r>
      <w:r w:rsidRPr="004522DE">
        <w:rPr>
          <w:b/>
          <w:bCs/>
          <w:i/>
          <w:iCs/>
          <w:sz w:val="20"/>
          <w:szCs w:val="20"/>
          <w:lang w:val="en-US"/>
        </w:rPr>
        <w:t xml:space="preserve">: For both Alt 1 and Alt 3A, the bitmap associated with each </w:t>
      </w:r>
      <m:oMath>
        <m:r>
          <m:rPr>
            <m:sty m:val="bi"/>
          </m:rPr>
          <w:rPr>
            <w:rFonts w:ascii="Cambria Math" w:hAnsi="Cambria Math"/>
            <w:sz w:val="20"/>
            <w:szCs w:val="20"/>
            <w:lang w:val="en-US"/>
          </w:rPr>
          <m:t>q</m:t>
        </m:r>
      </m:oMath>
      <w:r w:rsidRPr="004522DE">
        <w:rPr>
          <w:b/>
          <w:bCs/>
          <w:i/>
          <w:iCs/>
          <w:sz w:val="20"/>
          <w:szCs w:val="20"/>
          <w:lang w:val="en-US"/>
        </w:rPr>
        <w:t xml:space="preserve">-th DD component is given by </w:t>
      </w:r>
      <m:oMath>
        <m:r>
          <m:rPr>
            <m:sty m:val="bi"/>
          </m:rPr>
          <w:rPr>
            <w:rFonts w:ascii="Cambria Math" w:hAnsi="Cambria Math"/>
            <w:sz w:val="20"/>
            <w:szCs w:val="20"/>
            <w:lang w:val="en-US"/>
          </w:rPr>
          <m:t>2</m:t>
        </m:r>
        <m:r>
          <m:rPr>
            <m:sty m:val="bi"/>
          </m:rPr>
          <w:rPr>
            <w:rFonts w:ascii="Cambria Math" w:hAnsi="Cambria Math"/>
            <w:sz w:val="20"/>
            <w:szCs w:val="20"/>
            <w:lang w:val="en-US"/>
          </w:rPr>
          <m:t>L</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S</m:t>
            </m:r>
          </m:e>
          <m:sub>
            <m:r>
              <m:rPr>
                <m:sty m:val="bi"/>
              </m:rPr>
              <w:rPr>
                <w:rFonts w:ascii="Cambria Math" w:hAnsi="Cambria Math"/>
                <w:sz w:val="20"/>
                <w:szCs w:val="20"/>
                <w:lang w:val="en-US"/>
              </w:rPr>
              <m:t>q</m:t>
            </m:r>
          </m:sub>
        </m:sSub>
      </m:oMath>
      <w:r w:rsidRPr="004522DE">
        <w:rPr>
          <w:b/>
          <w:bCs/>
          <w:i/>
          <w:iCs/>
          <w:sz w:val="20"/>
          <w:szCs w:val="20"/>
          <w:lang w:val="en-US"/>
        </w:rPr>
        <w:t xml:space="preserve">, </w:t>
      </w:r>
      <w:r w:rsidR="00F51004">
        <w:rPr>
          <w:b/>
          <w:bCs/>
          <w:i/>
          <w:iCs/>
          <w:sz w:val="20"/>
          <w:szCs w:val="20"/>
          <w:lang w:val="en-US"/>
        </w:rPr>
        <w:t>and</w:t>
      </w:r>
    </w:p>
    <w:p w14:paraId="577DD2AC" w14:textId="38F8F67C" w:rsidR="00F51004" w:rsidRDefault="004522DE" w:rsidP="00F51004">
      <w:pPr>
        <w:pStyle w:val="ListParagraph"/>
        <w:numPr>
          <w:ilvl w:val="0"/>
          <w:numId w:val="32"/>
        </w:numPr>
        <w:rPr>
          <w:b/>
          <w:bCs/>
          <w:i/>
          <w:iCs/>
          <w:sz w:val="20"/>
          <w:szCs w:val="20"/>
          <w:lang w:val="en-US"/>
        </w:rPr>
      </w:pPr>
      <w:r w:rsidRPr="00F51004">
        <w:rPr>
          <w:b/>
          <w:bCs/>
          <w:i/>
          <w:iCs/>
          <w:sz w:val="20"/>
          <w:szCs w:val="20"/>
          <w:lang w:val="en-US"/>
        </w:rPr>
        <w:t xml:space="preserve">for Alt 1,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S</m:t>
            </m:r>
          </m:e>
          <m:sub>
            <m:r>
              <m:rPr>
                <m:sty m:val="bi"/>
              </m:rPr>
              <w:rPr>
                <w:rFonts w:ascii="Cambria Math" w:hAnsi="Cambria Math"/>
                <w:sz w:val="20"/>
                <w:szCs w:val="20"/>
                <w:lang w:val="en-US"/>
              </w:rPr>
              <m:t>q</m:t>
            </m:r>
          </m:sub>
        </m:sSub>
        <m:r>
          <m:rPr>
            <m:sty m:val="bi"/>
          </m:rPr>
          <w:rPr>
            <w:rFonts w:ascii="Cambria Math" w:hAnsi="Cambria Math"/>
            <w:sz w:val="20"/>
            <w:szCs w:val="20"/>
            <w:lang w:val="en-US"/>
          </w:rPr>
          <m:t xml:space="preserve">=M, </m:t>
        </m:r>
      </m:oMath>
      <w:r w:rsidRPr="00F51004">
        <w:rPr>
          <w:b/>
          <w:bCs/>
          <w:i/>
          <w:iCs/>
          <w:sz w:val="20"/>
          <w:szCs w:val="20"/>
          <w:lang w:val="en-US"/>
        </w:rPr>
        <w:t xml:space="preserve">and </w:t>
      </w:r>
    </w:p>
    <w:p w14:paraId="1A1BF504" w14:textId="4214D26E" w:rsidR="004522DE" w:rsidRPr="00F51004" w:rsidRDefault="004522DE" w:rsidP="00F51004">
      <w:pPr>
        <w:pStyle w:val="ListParagraph"/>
        <w:numPr>
          <w:ilvl w:val="0"/>
          <w:numId w:val="32"/>
        </w:numPr>
        <w:rPr>
          <w:b/>
          <w:bCs/>
          <w:i/>
          <w:iCs/>
          <w:sz w:val="20"/>
          <w:szCs w:val="20"/>
          <w:lang w:val="en-US"/>
        </w:rPr>
      </w:pPr>
      <w:r w:rsidRPr="00F51004">
        <w:rPr>
          <w:b/>
          <w:bCs/>
          <w:i/>
          <w:iCs/>
          <w:sz w:val="20"/>
          <w:szCs w:val="20"/>
          <w:lang w:val="en-US"/>
        </w:rPr>
        <w:t xml:space="preserve">for Alt 3A,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S</m:t>
            </m:r>
          </m:e>
          <m:sub>
            <m:r>
              <m:rPr>
                <m:sty m:val="bi"/>
              </m:rPr>
              <w:rPr>
                <w:rFonts w:ascii="Cambria Math" w:hAnsi="Cambria Math"/>
                <w:sz w:val="20"/>
                <w:szCs w:val="20"/>
                <w:lang w:val="en-US"/>
              </w:rPr>
              <m:t>q</m:t>
            </m:r>
          </m:sub>
        </m:sSub>
        <m:r>
          <m:rPr>
            <m:sty m:val="bi"/>
          </m:rPr>
          <w:rPr>
            <w:rFonts w:ascii="Cambria Math" w:hAnsi="Cambria Math"/>
            <w:sz w:val="20"/>
            <w:szCs w:val="20"/>
            <w:lang w:val="en-US"/>
          </w:rPr>
          <m:t>&lt;M,∀q,</m:t>
        </m:r>
      </m:oMath>
      <w:r w:rsidRPr="00F51004">
        <w:rPr>
          <w:b/>
          <w:bCs/>
          <w:i/>
          <w:iCs/>
          <w:sz w:val="20"/>
          <w:szCs w:val="20"/>
          <w:lang w:val="en-US"/>
        </w:rPr>
        <w:t xml:space="preserve"> and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S</m:t>
            </m:r>
          </m:e>
          <m:sub>
            <m:r>
              <m:rPr>
                <m:sty m:val="bi"/>
              </m:rPr>
              <w:rPr>
                <w:rFonts w:ascii="Cambria Math" w:hAnsi="Cambria Math"/>
                <w:sz w:val="20"/>
                <w:szCs w:val="20"/>
                <w:lang w:val="en-US"/>
              </w:rPr>
              <m:t>0</m:t>
            </m:r>
          </m:sub>
        </m:sSub>
        <m:r>
          <m:rPr>
            <m:sty m:val="bi"/>
          </m:rPr>
          <w:rPr>
            <w:rFonts w:ascii="Cambria Math" w:hAnsi="Cambria Math"/>
            <w:sz w:val="20"/>
            <w:szCs w:val="20"/>
            <w:lang w:val="en-US"/>
          </w:rPr>
          <m:t>+</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S</m:t>
            </m:r>
          </m:e>
          <m:sub>
            <m:r>
              <m:rPr>
                <m:sty m:val="bi"/>
              </m:rPr>
              <w:rPr>
                <w:rFonts w:ascii="Cambria Math" w:hAnsi="Cambria Math"/>
                <w:sz w:val="20"/>
                <w:szCs w:val="20"/>
                <w:lang w:val="en-US"/>
              </w:rPr>
              <m:t>1</m:t>
            </m:r>
          </m:sub>
        </m:sSub>
        <m:r>
          <m:rPr>
            <m:sty m:val="bi"/>
          </m:rPr>
          <w:rPr>
            <w:rFonts w:ascii="Cambria Math" w:hAnsi="Cambria Math"/>
            <w:sz w:val="20"/>
            <w:szCs w:val="20"/>
            <w:lang w:val="en-US"/>
          </w:rPr>
          <m:t>=S</m:t>
        </m:r>
      </m:oMath>
      <w:r w:rsidR="00F51004" w:rsidRPr="00F51004">
        <w:rPr>
          <w:b/>
          <w:bCs/>
          <w:i/>
          <w:iCs/>
          <w:sz w:val="20"/>
          <w:szCs w:val="20"/>
          <w:lang w:val="en-US"/>
        </w:rPr>
        <w:t>.</w:t>
      </w:r>
    </w:p>
    <w:p w14:paraId="2E90C315" w14:textId="2BCEA6A1" w:rsidR="004522DE" w:rsidRPr="004522DE" w:rsidRDefault="004522DE" w:rsidP="00DA6E27">
      <w:pPr>
        <w:rPr>
          <w:b/>
          <w:bCs/>
          <w:i/>
          <w:iCs/>
          <w:sz w:val="20"/>
          <w:szCs w:val="20"/>
          <w:lang w:val="en-US"/>
        </w:rPr>
      </w:pPr>
      <w:r>
        <w:rPr>
          <w:b/>
          <w:bCs/>
          <w:i/>
          <w:iCs/>
          <w:sz w:val="20"/>
          <w:szCs w:val="20"/>
          <w:lang w:val="en-US"/>
        </w:rPr>
        <w:t>Observation</w:t>
      </w:r>
      <w:r w:rsidR="00781731">
        <w:rPr>
          <w:b/>
          <w:bCs/>
          <w:i/>
          <w:iCs/>
          <w:sz w:val="20"/>
          <w:szCs w:val="20"/>
          <w:lang w:val="en-US"/>
        </w:rPr>
        <w:t xml:space="preserve"> 2</w:t>
      </w:r>
      <w:r>
        <w:rPr>
          <w:b/>
          <w:bCs/>
          <w:i/>
          <w:iCs/>
          <w:sz w:val="20"/>
          <w:szCs w:val="20"/>
          <w:lang w:val="en-US"/>
        </w:rPr>
        <w:t xml:space="preserve">: </w:t>
      </w:r>
      <w:r w:rsidR="00BF5874">
        <w:rPr>
          <w:b/>
          <w:bCs/>
          <w:i/>
          <w:iCs/>
          <w:sz w:val="20"/>
          <w:szCs w:val="20"/>
          <w:lang w:val="en-US"/>
        </w:rPr>
        <w:t xml:space="preserve">ForALT3A, the </w:t>
      </w:r>
      <w:r>
        <w:rPr>
          <w:b/>
          <w:bCs/>
          <w:i/>
          <w:iCs/>
          <w:sz w:val="20"/>
          <w:szCs w:val="20"/>
          <w:lang w:val="en-US"/>
        </w:rPr>
        <w:t>S FD-DD pairs are</w:t>
      </w:r>
      <w:r w:rsidR="00697CCF">
        <w:rPr>
          <w:b/>
          <w:bCs/>
          <w:i/>
          <w:iCs/>
          <w:sz w:val="20"/>
          <w:szCs w:val="20"/>
          <w:lang w:val="en-US"/>
        </w:rPr>
        <w:t xml:space="preserve"> not</w:t>
      </w:r>
      <w:r>
        <w:rPr>
          <w:b/>
          <w:bCs/>
          <w:i/>
          <w:iCs/>
          <w:sz w:val="20"/>
          <w:szCs w:val="20"/>
          <w:lang w:val="en-US"/>
        </w:rPr>
        <w:t xml:space="preserve"> jointly selected from </w:t>
      </w:r>
      <w:r w:rsidR="00BF5874">
        <w:rPr>
          <w:b/>
          <w:bCs/>
          <w:i/>
          <w:iCs/>
          <w:sz w:val="20"/>
          <w:szCs w:val="20"/>
          <w:lang w:val="en-US"/>
        </w:rPr>
        <w:t xml:space="preserve">an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3</m:t>
            </m:r>
          </m:sub>
        </m:sSub>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4</m:t>
            </m:r>
          </m:sub>
        </m:sSub>
      </m:oMath>
      <w:r>
        <w:rPr>
          <w:b/>
          <w:bCs/>
          <w:i/>
          <w:iCs/>
          <w:sz w:val="20"/>
          <w:szCs w:val="20"/>
          <w:lang w:val="en-US"/>
        </w:rPr>
        <w:t>-sized codebook and</w:t>
      </w:r>
      <w:r w:rsidR="00697CCF">
        <w:rPr>
          <w:b/>
          <w:bCs/>
          <w:i/>
          <w:iCs/>
          <w:sz w:val="20"/>
          <w:szCs w:val="20"/>
          <w:lang w:val="en-US"/>
        </w:rPr>
        <w:t xml:space="preserve"> not</w:t>
      </w:r>
      <w:r>
        <w:rPr>
          <w:b/>
          <w:bCs/>
          <w:i/>
          <w:iCs/>
          <w:sz w:val="20"/>
          <w:szCs w:val="20"/>
          <w:lang w:val="en-US"/>
        </w:rPr>
        <w:t xml:space="preserve"> reported using a </w:t>
      </w:r>
      <m:oMath>
        <m:d>
          <m:dPr>
            <m:begChr m:val="⌈"/>
            <m:endChr m:val="⌉"/>
            <m:ctrlPr>
              <w:rPr>
                <w:rFonts w:ascii="Cambria Math" w:hAnsi="Cambria Math"/>
                <w:b/>
                <w:bCs/>
                <w:i/>
                <w:iCs/>
                <w:sz w:val="20"/>
                <w:szCs w:val="20"/>
                <w:lang w:val="en-US"/>
              </w:rPr>
            </m:ctrlPr>
          </m:dPr>
          <m:e>
            <m:r>
              <m:rPr>
                <m:sty m:val="bi"/>
              </m:rPr>
              <w:rPr>
                <w:rFonts w:ascii="Cambria Math" w:hAnsi="Cambria Math"/>
                <w:sz w:val="20"/>
                <w:szCs w:val="20"/>
                <w:lang w:val="en-US"/>
              </w:rPr>
              <m:t>lo</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g</m:t>
                </m:r>
              </m:e>
              <m:sub>
                <m:r>
                  <m:rPr>
                    <m:sty m:val="bi"/>
                  </m:rPr>
                  <w:rPr>
                    <w:rFonts w:ascii="Cambria Math" w:hAnsi="Cambria Math"/>
                    <w:sz w:val="20"/>
                    <w:szCs w:val="20"/>
                    <w:lang w:val="en-US"/>
                  </w:rPr>
                  <m:t>2</m:t>
                </m:r>
              </m:sub>
            </m:sSub>
            <m:d>
              <m:dPr>
                <m:ctrlPr>
                  <w:rPr>
                    <w:rFonts w:ascii="Cambria Math" w:hAnsi="Cambria Math"/>
                    <w:b/>
                    <w:bCs/>
                    <w:i/>
                    <w:iCs/>
                    <w:sz w:val="20"/>
                    <w:szCs w:val="20"/>
                    <w:lang w:val="en-US"/>
                  </w:rPr>
                </m:ctrlPr>
              </m:dPr>
              <m:e>
                <m:m>
                  <m:mPr>
                    <m:mcs>
                      <m:mc>
                        <m:mcPr>
                          <m:count m:val="1"/>
                          <m:mcJc m:val="center"/>
                        </m:mcPr>
                      </m:mc>
                    </m:mcs>
                    <m:ctrlPr>
                      <w:rPr>
                        <w:rFonts w:ascii="Cambria Math" w:hAnsi="Cambria Math"/>
                        <w:b/>
                        <w:bCs/>
                        <w:i/>
                        <w:iCs/>
                        <w:sz w:val="20"/>
                        <w:szCs w:val="20"/>
                        <w:lang w:val="en-US"/>
                      </w:rPr>
                    </m:ctrlPr>
                  </m:mPr>
                  <m:mr>
                    <m:e>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3</m:t>
                          </m:r>
                        </m:sub>
                      </m:sSub>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4</m:t>
                          </m:r>
                        </m:sub>
                      </m:sSub>
                    </m:e>
                  </m:mr>
                  <m:mr>
                    <m:e>
                      <m:r>
                        <m:rPr>
                          <m:sty m:val="bi"/>
                        </m:rPr>
                        <w:rPr>
                          <w:rFonts w:ascii="Cambria Math" w:hAnsi="Cambria Math"/>
                          <w:sz w:val="20"/>
                          <w:szCs w:val="20"/>
                          <w:lang w:val="en-US"/>
                        </w:rPr>
                        <m:t>S</m:t>
                      </m:r>
                    </m:e>
                  </m:mr>
                </m:m>
              </m:e>
            </m:d>
          </m:e>
        </m:d>
      </m:oMath>
      <w:r>
        <w:rPr>
          <w:b/>
          <w:bCs/>
          <w:i/>
          <w:iCs/>
          <w:sz w:val="20"/>
          <w:szCs w:val="20"/>
          <w:lang w:val="en-US"/>
        </w:rPr>
        <w:t>-bit indicator</w:t>
      </w:r>
      <w:r w:rsidR="00697CCF">
        <w:rPr>
          <w:b/>
          <w:bCs/>
          <w:i/>
          <w:iCs/>
          <w:sz w:val="20"/>
          <w:szCs w:val="20"/>
          <w:lang w:val="en-US"/>
        </w:rPr>
        <w:t xml:space="preserve">, hence there is no violation of </w:t>
      </w:r>
      <w:r w:rsidR="00BF5874">
        <w:rPr>
          <w:b/>
          <w:bCs/>
          <w:i/>
          <w:iCs/>
          <w:sz w:val="20"/>
          <w:szCs w:val="20"/>
          <w:lang w:val="en-US"/>
        </w:rPr>
        <w:t xml:space="preserve">the </w:t>
      </w:r>
      <w:r w:rsidR="00697CCF">
        <w:rPr>
          <w:b/>
          <w:bCs/>
          <w:i/>
          <w:iCs/>
          <w:sz w:val="20"/>
          <w:szCs w:val="20"/>
          <w:lang w:val="en-US"/>
        </w:rPr>
        <w:t xml:space="preserve">WID by Alt 3A. </w:t>
      </w:r>
    </w:p>
    <w:p w14:paraId="4A75C4FF" w14:textId="50A53647" w:rsidR="00F15507" w:rsidRDefault="00F15507" w:rsidP="00422021">
      <w:pPr>
        <w:widowControl w:val="0"/>
        <w:suppressAutoHyphens/>
        <w:snapToGrid w:val="0"/>
        <w:spacing w:before="0" w:after="0"/>
        <w:rPr>
          <w:rFonts w:eastAsia="Batang"/>
          <w:sz w:val="20"/>
          <w:szCs w:val="20"/>
          <w:lang w:val="en-GB"/>
        </w:rPr>
      </w:pPr>
      <w:r w:rsidRPr="00F15507">
        <w:rPr>
          <w:rFonts w:eastAsia="Batang"/>
          <w:b/>
          <w:bCs/>
          <w:sz w:val="20"/>
          <w:szCs w:val="20"/>
          <w:u w:val="single"/>
          <w:lang w:val="en-GB"/>
        </w:rPr>
        <w:t>Alt 4</w:t>
      </w:r>
      <w:r w:rsidRPr="00F15507">
        <w:rPr>
          <w:rFonts w:eastAsia="Batang"/>
          <w:sz w:val="20"/>
          <w:szCs w:val="20"/>
          <w:lang w:val="en-GB"/>
        </w:rPr>
        <w:t xml:space="preserve">: </w:t>
      </w:r>
      <w:r>
        <w:rPr>
          <w:rFonts w:eastAsia="Batang"/>
          <w:sz w:val="20"/>
          <w:szCs w:val="20"/>
          <w:lang w:val="en-GB"/>
        </w:rPr>
        <w:t xml:space="preserve">In our understanding, </w:t>
      </w:r>
      <w:r w:rsidR="00422021">
        <w:rPr>
          <w:rFonts w:eastAsia="Batang"/>
          <w:sz w:val="20"/>
          <w:szCs w:val="20"/>
          <w:lang w:val="en-GB"/>
        </w:rPr>
        <w:t xml:space="preserve">this alternative selects a specific region around a reference coefficient from the </w:t>
      </w:r>
      <m:oMath>
        <m:r>
          <w:rPr>
            <w:rFonts w:ascii="Cambria Math" w:eastAsia="Batang" w:hAnsi="Cambria Math"/>
            <w:sz w:val="20"/>
            <w:szCs w:val="20"/>
            <w:lang w:val="en-GB"/>
          </w:rPr>
          <m:t>2LMQ</m:t>
        </m:r>
      </m:oMath>
      <w:r w:rsidR="00422021">
        <w:rPr>
          <w:rFonts w:eastAsia="Batang"/>
          <w:sz w:val="20"/>
          <w:szCs w:val="20"/>
          <w:lang w:val="en-GB"/>
        </w:rPr>
        <w:t xml:space="preserve"> bitmap. From the description, gNB configured a value d, based on which the UE determines the specific region comprising the bits </w:t>
      </w:r>
      <m:oMath>
        <m:d>
          <m:dPr>
            <m:ctrlPr>
              <w:rPr>
                <w:rFonts w:ascii="Cambria Math" w:eastAsia="Batang" w:hAnsi="Cambria Math"/>
                <w:sz w:val="20"/>
                <w:szCs w:val="20"/>
                <w:lang w:val="en-GB"/>
              </w:rPr>
            </m:ctrlPr>
          </m:dPr>
          <m:e>
            <m:sSub>
              <m:sSubPr>
                <m:ctrlPr>
                  <w:rPr>
                    <w:rFonts w:ascii="Cambria Math" w:eastAsia="Batang" w:hAnsi="Cambria Math"/>
                    <w:sz w:val="20"/>
                    <w:szCs w:val="20"/>
                    <w:lang w:val="en-GB"/>
                  </w:rPr>
                </m:ctrlPr>
              </m:sSubPr>
              <m:e>
                <m:r>
                  <w:rPr>
                    <w:rFonts w:ascii="Cambria Math" w:eastAsia="Batang" w:hAnsi="Cambria Math"/>
                    <w:sz w:val="20"/>
                    <w:szCs w:val="20"/>
                    <w:lang w:val="en-GB"/>
                  </w:rPr>
                  <m:t>f</m:t>
                </m:r>
              </m:e>
              <m:sub>
                <m:r>
                  <m:rPr>
                    <m:sty m:val="p"/>
                  </m:rPr>
                  <w:rPr>
                    <w:rFonts w:ascii="Cambria Math" w:eastAsia="Batang" w:hAnsi="Cambria Math"/>
                    <w:sz w:val="20"/>
                    <w:szCs w:val="20"/>
                    <w:lang w:val="en-GB"/>
                  </w:rPr>
                  <m:t>1</m:t>
                </m:r>
              </m:sub>
            </m:sSub>
            <m:r>
              <m:rPr>
                <m:sty m:val="p"/>
              </m:rPr>
              <w:rPr>
                <w:rFonts w:ascii="Cambria Math" w:eastAsia="Batang" w:hAnsi="Cambria Math"/>
                <w:sz w:val="20"/>
                <w:szCs w:val="20"/>
                <w:lang w:val="en-GB"/>
              </w:rPr>
              <m:t xml:space="preserve">, </m:t>
            </m:r>
            <m:sSub>
              <m:sSubPr>
                <m:ctrlPr>
                  <w:rPr>
                    <w:rFonts w:ascii="Cambria Math" w:eastAsia="Batang" w:hAnsi="Cambria Math"/>
                    <w:sz w:val="20"/>
                    <w:szCs w:val="20"/>
                    <w:lang w:val="en-GB"/>
                  </w:rPr>
                </m:ctrlPr>
              </m:sSubPr>
              <m:e>
                <m:r>
                  <w:rPr>
                    <w:rFonts w:ascii="Cambria Math" w:eastAsia="Batang" w:hAnsi="Cambria Math"/>
                    <w:sz w:val="20"/>
                    <w:szCs w:val="20"/>
                    <w:lang w:val="en-GB"/>
                  </w:rPr>
                  <m:t>s</m:t>
                </m:r>
              </m:e>
              <m:sub>
                <m:r>
                  <m:rPr>
                    <m:sty m:val="p"/>
                  </m:rPr>
                  <w:rPr>
                    <w:rFonts w:ascii="Cambria Math" w:eastAsia="Batang" w:hAnsi="Cambria Math"/>
                    <w:sz w:val="20"/>
                    <w:szCs w:val="20"/>
                    <w:lang w:val="en-GB"/>
                  </w:rPr>
                  <m:t>1</m:t>
                </m:r>
              </m:sub>
            </m:sSub>
            <m:r>
              <m:rPr>
                <m:sty m:val="p"/>
              </m:rPr>
              <w:rPr>
                <w:rFonts w:ascii="Cambria Math" w:eastAsia="Batang" w:hAnsi="Cambria Math"/>
                <w:sz w:val="20"/>
                <w:szCs w:val="20"/>
                <w:lang w:val="en-GB"/>
              </w:rPr>
              <m:t>,</m:t>
            </m:r>
            <m:sSub>
              <m:sSubPr>
                <m:ctrlPr>
                  <w:rPr>
                    <w:rFonts w:ascii="Cambria Math" w:eastAsia="Batang" w:hAnsi="Cambria Math"/>
                    <w:sz w:val="20"/>
                    <w:szCs w:val="20"/>
                    <w:lang w:val="en-GB"/>
                  </w:rPr>
                </m:ctrlPr>
              </m:sSubPr>
              <m:e>
                <m:r>
                  <w:rPr>
                    <w:rFonts w:ascii="Cambria Math" w:eastAsia="Batang" w:hAnsi="Cambria Math"/>
                    <w:sz w:val="20"/>
                    <w:szCs w:val="20"/>
                    <w:lang w:val="en-GB"/>
                  </w:rPr>
                  <m:t>t</m:t>
                </m:r>
              </m:e>
              <m:sub>
                <m:r>
                  <m:rPr>
                    <m:sty m:val="p"/>
                  </m:rPr>
                  <w:rPr>
                    <w:rFonts w:ascii="Cambria Math" w:eastAsia="Batang" w:hAnsi="Cambria Math"/>
                    <w:sz w:val="20"/>
                    <w:szCs w:val="20"/>
                    <w:lang w:val="en-GB"/>
                  </w:rPr>
                  <m:t>1</m:t>
                </m:r>
              </m:sub>
            </m:sSub>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min</m:t>
        </m:r>
        <m:d>
          <m:dPr>
            <m:ctrlPr>
              <w:rPr>
                <w:rFonts w:ascii="Cambria Math" w:eastAsia="Batang" w:hAnsi="Cambria Math"/>
                <w:sz w:val="20"/>
                <w:szCs w:val="20"/>
                <w:lang w:val="en-GB"/>
              </w:rPr>
            </m:ctrlPr>
          </m:dPr>
          <m:e>
            <m:d>
              <m:dPr>
                <m:begChr m:val="|"/>
                <m:endChr m:val="|"/>
                <m:ctrlPr>
                  <w:rPr>
                    <w:rFonts w:ascii="Cambria Math" w:eastAsia="Batang" w:hAnsi="Cambria Math"/>
                    <w:sz w:val="20"/>
                    <w:szCs w:val="20"/>
                    <w:lang w:val="en-GB"/>
                  </w:rPr>
                </m:ctrlPr>
              </m:dPr>
              <m:e>
                <m:sSub>
                  <m:sSubPr>
                    <m:ctrlPr>
                      <w:rPr>
                        <w:rFonts w:ascii="Cambria Math" w:eastAsia="Batang" w:hAnsi="Cambria Math"/>
                        <w:sz w:val="20"/>
                        <w:szCs w:val="20"/>
                        <w:lang w:val="en-GB"/>
                      </w:rPr>
                    </m:ctrlPr>
                  </m:sSubPr>
                  <m:e>
                    <m:r>
                      <w:rPr>
                        <w:rFonts w:ascii="Cambria Math" w:eastAsia="Batang" w:hAnsi="Cambria Math"/>
                        <w:sz w:val="20"/>
                        <w:szCs w:val="20"/>
                        <w:lang w:val="en-GB"/>
                      </w:rPr>
                      <m:t>f</m:t>
                    </m:r>
                  </m:e>
                  <m:sub>
                    <m:r>
                      <m:rPr>
                        <m:sty m:val="p"/>
                      </m:rPr>
                      <w:rPr>
                        <w:rFonts w:ascii="Cambria Math" w:eastAsia="Batang" w:hAnsi="Cambria Math"/>
                        <w:sz w:val="20"/>
                        <w:szCs w:val="20"/>
                        <w:lang w:val="en-GB"/>
                      </w:rPr>
                      <m:t>1</m:t>
                    </m:r>
                  </m:sub>
                </m:sSub>
                <m:r>
                  <m:rPr>
                    <m:sty m:val="p"/>
                  </m:rPr>
                  <w:rPr>
                    <w:rFonts w:ascii="Cambria Math" w:eastAsia="Batang" w:hAnsi="Cambria Math"/>
                    <w:sz w:val="20"/>
                    <w:szCs w:val="20"/>
                    <w:lang w:val="en-GB"/>
                  </w:rPr>
                  <m:t>-</m:t>
                </m:r>
                <m:sSub>
                  <m:sSubPr>
                    <m:ctrlPr>
                      <w:rPr>
                        <w:rFonts w:ascii="Cambria Math" w:eastAsia="Batang" w:hAnsi="Cambria Math"/>
                        <w:sz w:val="20"/>
                        <w:szCs w:val="20"/>
                        <w:lang w:val="en-GB"/>
                      </w:rPr>
                    </m:ctrlPr>
                  </m:sSubPr>
                  <m:e>
                    <m:r>
                      <w:rPr>
                        <w:rFonts w:ascii="Cambria Math" w:eastAsia="Batang" w:hAnsi="Cambria Math"/>
                        <w:sz w:val="20"/>
                        <w:szCs w:val="20"/>
                        <w:lang w:val="en-GB"/>
                      </w:rPr>
                      <m:t>f</m:t>
                    </m:r>
                  </m:e>
                  <m:sub>
                    <m:r>
                      <m:rPr>
                        <m:sty m:val="p"/>
                      </m:rPr>
                      <w:rPr>
                        <w:rFonts w:ascii="Cambria Math" w:eastAsia="Batang" w:hAnsi="Cambria Math"/>
                        <w:sz w:val="20"/>
                        <w:szCs w:val="20"/>
                        <w:lang w:val="en-GB"/>
                      </w:rPr>
                      <m:t>0</m:t>
                    </m:r>
                  </m:sub>
                </m:sSub>
              </m:e>
            </m:d>
            <m:r>
              <m:rPr>
                <m:sty m:val="p"/>
              </m:rPr>
              <w:rPr>
                <w:rFonts w:ascii="Cambria Math" w:eastAsia="Batang" w:hAnsi="Cambria Math"/>
                <w:sz w:val="20"/>
                <w:szCs w:val="20"/>
                <w:lang w:val="en-GB"/>
              </w:rPr>
              <m:t xml:space="preserve">, </m:t>
            </m:r>
            <m:sSub>
              <m:sSubPr>
                <m:ctrlPr>
                  <w:rPr>
                    <w:rFonts w:ascii="Cambria Math" w:eastAsia="Batang" w:hAnsi="Cambria Math"/>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v</m:t>
                </m:r>
              </m:sub>
            </m:sSub>
            <m:r>
              <m:rPr>
                <m:sty m:val="p"/>
              </m:rPr>
              <w:rPr>
                <w:rFonts w:ascii="Cambria Math" w:eastAsia="Batang" w:hAnsi="Cambria Math"/>
                <w:sz w:val="20"/>
                <w:szCs w:val="20"/>
                <w:lang w:val="en-GB"/>
              </w:rPr>
              <m:t>-</m:t>
            </m:r>
            <m:d>
              <m:dPr>
                <m:begChr m:val="|"/>
                <m:endChr m:val="|"/>
                <m:ctrlPr>
                  <w:rPr>
                    <w:rFonts w:ascii="Cambria Math" w:eastAsia="Batang" w:hAnsi="Cambria Math"/>
                    <w:sz w:val="20"/>
                    <w:szCs w:val="20"/>
                    <w:lang w:val="en-GB"/>
                  </w:rPr>
                </m:ctrlPr>
              </m:dPr>
              <m:e>
                <m:sSub>
                  <m:sSubPr>
                    <m:ctrlPr>
                      <w:rPr>
                        <w:rFonts w:ascii="Cambria Math" w:eastAsia="Batang" w:hAnsi="Cambria Math"/>
                        <w:sz w:val="20"/>
                        <w:szCs w:val="20"/>
                        <w:lang w:val="en-GB"/>
                      </w:rPr>
                    </m:ctrlPr>
                  </m:sSubPr>
                  <m:e>
                    <m:r>
                      <w:rPr>
                        <w:rFonts w:ascii="Cambria Math" w:eastAsia="Batang" w:hAnsi="Cambria Math"/>
                        <w:sz w:val="20"/>
                        <w:szCs w:val="20"/>
                        <w:lang w:val="en-GB"/>
                      </w:rPr>
                      <m:t>f</m:t>
                    </m:r>
                  </m:e>
                  <m:sub>
                    <m:r>
                      <m:rPr>
                        <m:sty m:val="p"/>
                      </m:rPr>
                      <w:rPr>
                        <w:rFonts w:ascii="Cambria Math" w:eastAsia="Batang" w:hAnsi="Cambria Math"/>
                        <w:sz w:val="20"/>
                        <w:szCs w:val="20"/>
                        <w:lang w:val="en-GB"/>
                      </w:rPr>
                      <m:t>1</m:t>
                    </m:r>
                  </m:sub>
                </m:sSub>
                <m:r>
                  <m:rPr>
                    <m:sty m:val="p"/>
                  </m:rPr>
                  <w:rPr>
                    <w:rFonts w:ascii="Cambria Math" w:eastAsia="Batang" w:hAnsi="Cambria Math"/>
                    <w:sz w:val="20"/>
                    <w:szCs w:val="20"/>
                    <w:lang w:val="en-GB"/>
                  </w:rPr>
                  <m:t>-</m:t>
                </m:r>
                <m:sSub>
                  <m:sSubPr>
                    <m:ctrlPr>
                      <w:rPr>
                        <w:rFonts w:ascii="Cambria Math" w:eastAsia="Batang" w:hAnsi="Cambria Math"/>
                        <w:sz w:val="20"/>
                        <w:szCs w:val="20"/>
                        <w:lang w:val="en-GB"/>
                      </w:rPr>
                    </m:ctrlPr>
                  </m:sSubPr>
                  <m:e>
                    <m:r>
                      <w:rPr>
                        <w:rFonts w:ascii="Cambria Math" w:eastAsia="Batang" w:hAnsi="Cambria Math"/>
                        <w:sz w:val="20"/>
                        <w:szCs w:val="20"/>
                        <w:lang w:val="en-GB"/>
                      </w:rPr>
                      <m:t>f</m:t>
                    </m:r>
                  </m:e>
                  <m:sub>
                    <m:r>
                      <m:rPr>
                        <m:sty m:val="p"/>
                      </m:rPr>
                      <w:rPr>
                        <w:rFonts w:ascii="Cambria Math" w:eastAsia="Batang" w:hAnsi="Cambria Math"/>
                        <w:sz w:val="20"/>
                        <w:szCs w:val="20"/>
                        <w:lang w:val="en-GB"/>
                      </w:rPr>
                      <m:t>0</m:t>
                    </m:r>
                  </m:sub>
                </m:sSub>
              </m:e>
            </m:d>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min</m:t>
        </m:r>
        <m:d>
          <m:dPr>
            <m:ctrlPr>
              <w:rPr>
                <w:rFonts w:ascii="Cambria Math" w:eastAsia="Batang" w:hAnsi="Cambria Math"/>
                <w:sz w:val="20"/>
                <w:szCs w:val="20"/>
                <w:lang w:val="en-GB"/>
              </w:rPr>
            </m:ctrlPr>
          </m:dPr>
          <m:e>
            <m:d>
              <m:dPr>
                <m:begChr m:val="|"/>
                <m:endChr m:val="|"/>
                <m:ctrlPr>
                  <w:rPr>
                    <w:rFonts w:ascii="Cambria Math" w:eastAsia="Batang" w:hAnsi="Cambria Math"/>
                    <w:sz w:val="20"/>
                    <w:szCs w:val="20"/>
                    <w:lang w:val="en-GB"/>
                  </w:rPr>
                </m:ctrlPr>
              </m:dPr>
              <m:e>
                <m:sSub>
                  <m:sSubPr>
                    <m:ctrlPr>
                      <w:rPr>
                        <w:rFonts w:ascii="Cambria Math" w:eastAsia="Batang" w:hAnsi="Cambria Math"/>
                        <w:sz w:val="20"/>
                        <w:szCs w:val="20"/>
                        <w:lang w:val="en-GB"/>
                      </w:rPr>
                    </m:ctrlPr>
                  </m:sSubPr>
                  <m:e>
                    <m:r>
                      <w:rPr>
                        <w:rFonts w:ascii="Cambria Math" w:eastAsia="Batang" w:hAnsi="Cambria Math"/>
                        <w:sz w:val="20"/>
                        <w:szCs w:val="20"/>
                        <w:lang w:val="en-GB"/>
                      </w:rPr>
                      <m:t>s</m:t>
                    </m:r>
                  </m:e>
                  <m:sub>
                    <m:r>
                      <m:rPr>
                        <m:sty m:val="p"/>
                      </m:rPr>
                      <w:rPr>
                        <w:rFonts w:ascii="Cambria Math" w:eastAsia="Batang" w:hAnsi="Cambria Math"/>
                        <w:sz w:val="20"/>
                        <w:szCs w:val="20"/>
                        <w:lang w:val="en-GB"/>
                      </w:rPr>
                      <m:t>1</m:t>
                    </m:r>
                  </m:sub>
                </m:sSub>
                <m:r>
                  <m:rPr>
                    <m:sty m:val="p"/>
                  </m:rPr>
                  <w:rPr>
                    <w:rFonts w:ascii="Cambria Math" w:eastAsia="Batang" w:hAnsi="Cambria Math"/>
                    <w:sz w:val="20"/>
                    <w:szCs w:val="20"/>
                    <w:lang w:val="en-GB"/>
                  </w:rPr>
                  <m:t>-</m:t>
                </m:r>
                <m:sSub>
                  <m:sSubPr>
                    <m:ctrlPr>
                      <w:rPr>
                        <w:rFonts w:ascii="Cambria Math" w:eastAsia="Batang" w:hAnsi="Cambria Math"/>
                        <w:sz w:val="20"/>
                        <w:szCs w:val="20"/>
                        <w:lang w:val="en-GB"/>
                      </w:rPr>
                    </m:ctrlPr>
                  </m:sSubPr>
                  <m:e>
                    <m:r>
                      <w:rPr>
                        <w:rFonts w:ascii="Cambria Math" w:eastAsia="Batang" w:hAnsi="Cambria Math"/>
                        <w:sz w:val="20"/>
                        <w:szCs w:val="20"/>
                        <w:lang w:val="en-GB"/>
                      </w:rPr>
                      <m:t>s</m:t>
                    </m:r>
                  </m:e>
                  <m:sub>
                    <m:r>
                      <m:rPr>
                        <m:sty m:val="p"/>
                      </m:rPr>
                      <w:rPr>
                        <w:rFonts w:ascii="Cambria Math" w:eastAsia="Batang" w:hAnsi="Cambria Math"/>
                        <w:sz w:val="20"/>
                        <w:szCs w:val="20"/>
                        <w:lang w:val="en-GB"/>
                      </w:rPr>
                      <m:t>0</m:t>
                    </m:r>
                  </m:sub>
                </m:sSub>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L</m:t>
            </m:r>
            <m:r>
              <m:rPr>
                <m:sty m:val="p"/>
              </m:rPr>
              <w:rPr>
                <w:rFonts w:ascii="Cambria Math" w:eastAsia="Batang" w:hAnsi="Cambria Math"/>
                <w:sz w:val="20"/>
                <w:szCs w:val="20"/>
                <w:lang w:val="en-GB"/>
              </w:rPr>
              <m:t xml:space="preserve"> – </m:t>
            </m:r>
            <m:d>
              <m:dPr>
                <m:begChr m:val="|"/>
                <m:endChr m:val="|"/>
                <m:ctrlPr>
                  <w:rPr>
                    <w:rFonts w:ascii="Cambria Math" w:eastAsia="Batang" w:hAnsi="Cambria Math"/>
                    <w:sz w:val="20"/>
                    <w:szCs w:val="20"/>
                    <w:lang w:val="en-GB"/>
                  </w:rPr>
                </m:ctrlPr>
              </m:dPr>
              <m:e>
                <m:sSub>
                  <m:sSubPr>
                    <m:ctrlPr>
                      <w:rPr>
                        <w:rFonts w:ascii="Cambria Math" w:eastAsia="Batang" w:hAnsi="Cambria Math"/>
                        <w:sz w:val="20"/>
                        <w:szCs w:val="20"/>
                        <w:lang w:val="en-GB"/>
                      </w:rPr>
                    </m:ctrlPr>
                  </m:sSubPr>
                  <m:e>
                    <m:r>
                      <w:rPr>
                        <w:rFonts w:ascii="Cambria Math" w:eastAsia="Batang" w:hAnsi="Cambria Math"/>
                        <w:sz w:val="20"/>
                        <w:szCs w:val="20"/>
                        <w:lang w:val="en-GB"/>
                      </w:rPr>
                      <m:t>s</m:t>
                    </m:r>
                  </m:e>
                  <m:sub>
                    <m:r>
                      <m:rPr>
                        <m:sty m:val="p"/>
                      </m:rPr>
                      <w:rPr>
                        <w:rFonts w:ascii="Cambria Math" w:eastAsia="Batang" w:hAnsi="Cambria Math"/>
                        <w:sz w:val="20"/>
                        <w:szCs w:val="20"/>
                        <w:lang w:val="en-GB"/>
                      </w:rPr>
                      <m:t>1</m:t>
                    </m:r>
                  </m:sub>
                </m:sSub>
                <m:r>
                  <m:rPr>
                    <m:sty m:val="p"/>
                  </m:rPr>
                  <w:rPr>
                    <w:rFonts w:ascii="Cambria Math" w:eastAsia="Batang" w:hAnsi="Cambria Math"/>
                    <w:sz w:val="20"/>
                    <w:szCs w:val="20"/>
                    <w:lang w:val="en-GB"/>
                  </w:rPr>
                  <m:t>-</m:t>
                </m:r>
                <m:sSub>
                  <m:sSubPr>
                    <m:ctrlPr>
                      <w:rPr>
                        <w:rFonts w:ascii="Cambria Math" w:eastAsia="Batang" w:hAnsi="Cambria Math"/>
                        <w:sz w:val="20"/>
                        <w:szCs w:val="20"/>
                        <w:lang w:val="en-GB"/>
                      </w:rPr>
                    </m:ctrlPr>
                  </m:sSubPr>
                  <m:e>
                    <m:r>
                      <w:rPr>
                        <w:rFonts w:ascii="Cambria Math" w:eastAsia="Batang" w:hAnsi="Cambria Math"/>
                        <w:sz w:val="20"/>
                        <w:szCs w:val="20"/>
                        <w:lang w:val="en-GB"/>
                      </w:rPr>
                      <m:t>s</m:t>
                    </m:r>
                  </m:e>
                  <m:sub>
                    <m:r>
                      <m:rPr>
                        <m:sty m:val="p"/>
                      </m:rPr>
                      <w:rPr>
                        <w:rFonts w:ascii="Cambria Math" w:eastAsia="Batang" w:hAnsi="Cambria Math"/>
                        <w:sz w:val="20"/>
                        <w:szCs w:val="20"/>
                        <w:lang w:val="en-GB"/>
                      </w:rPr>
                      <m:t>0</m:t>
                    </m:r>
                  </m:sub>
                </m:sSub>
              </m:e>
            </m:d>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min</m:t>
        </m:r>
        <m:d>
          <m:dPr>
            <m:ctrlPr>
              <w:rPr>
                <w:rFonts w:ascii="Cambria Math" w:eastAsia="Batang" w:hAnsi="Cambria Math"/>
                <w:sz w:val="20"/>
                <w:szCs w:val="20"/>
                <w:lang w:val="en-GB"/>
              </w:rPr>
            </m:ctrlPr>
          </m:dPr>
          <m:e>
            <m:d>
              <m:dPr>
                <m:begChr m:val="|"/>
                <m:endChr m:val="|"/>
                <m:ctrlPr>
                  <w:rPr>
                    <w:rFonts w:ascii="Cambria Math" w:eastAsia="Batang" w:hAnsi="Cambria Math"/>
                    <w:sz w:val="20"/>
                    <w:szCs w:val="20"/>
                    <w:lang w:val="en-GB"/>
                  </w:rPr>
                </m:ctrlPr>
              </m:dPr>
              <m:e>
                <m:sSub>
                  <m:sSubPr>
                    <m:ctrlPr>
                      <w:rPr>
                        <w:rFonts w:ascii="Cambria Math" w:eastAsia="Batang" w:hAnsi="Cambria Math"/>
                        <w:sz w:val="20"/>
                        <w:szCs w:val="20"/>
                        <w:lang w:val="en-GB"/>
                      </w:rPr>
                    </m:ctrlPr>
                  </m:sSubPr>
                  <m:e>
                    <m:r>
                      <w:rPr>
                        <w:rFonts w:ascii="Cambria Math" w:eastAsia="Batang" w:hAnsi="Cambria Math"/>
                        <w:sz w:val="20"/>
                        <w:szCs w:val="20"/>
                        <w:lang w:val="en-GB"/>
                      </w:rPr>
                      <m:t>t</m:t>
                    </m:r>
                  </m:e>
                  <m:sub>
                    <m:r>
                      <m:rPr>
                        <m:sty m:val="p"/>
                      </m:rPr>
                      <w:rPr>
                        <w:rFonts w:ascii="Cambria Math" w:eastAsia="Batang" w:hAnsi="Cambria Math"/>
                        <w:sz w:val="20"/>
                        <w:szCs w:val="20"/>
                        <w:lang w:val="en-GB"/>
                      </w:rPr>
                      <m:t>1</m:t>
                    </m:r>
                  </m:sub>
                </m:sSub>
                <m:r>
                  <m:rPr>
                    <m:sty m:val="p"/>
                  </m:rPr>
                  <w:rPr>
                    <w:rFonts w:ascii="Cambria Math" w:eastAsia="Batang" w:hAnsi="Cambria Math"/>
                    <w:sz w:val="20"/>
                    <w:szCs w:val="20"/>
                    <w:lang w:val="en-GB"/>
                  </w:rPr>
                  <m:t>-</m:t>
                </m:r>
                <m:sSub>
                  <m:sSubPr>
                    <m:ctrlPr>
                      <w:rPr>
                        <w:rFonts w:ascii="Cambria Math" w:eastAsia="Batang" w:hAnsi="Cambria Math"/>
                        <w:sz w:val="20"/>
                        <w:szCs w:val="20"/>
                        <w:lang w:val="en-GB"/>
                      </w:rPr>
                    </m:ctrlPr>
                  </m:sSubPr>
                  <m:e>
                    <m:r>
                      <w:rPr>
                        <w:rFonts w:ascii="Cambria Math" w:eastAsia="Batang" w:hAnsi="Cambria Math"/>
                        <w:sz w:val="20"/>
                        <w:szCs w:val="20"/>
                        <w:lang w:val="en-GB"/>
                      </w:rPr>
                      <m:t>t</m:t>
                    </m:r>
                  </m:e>
                  <m:sub>
                    <m:r>
                      <m:rPr>
                        <m:sty m:val="p"/>
                      </m:rPr>
                      <w:rPr>
                        <w:rFonts w:ascii="Cambria Math" w:eastAsia="Batang" w:hAnsi="Cambria Math"/>
                        <w:sz w:val="20"/>
                        <w:szCs w:val="20"/>
                        <w:lang w:val="en-GB"/>
                      </w:rPr>
                      <m:t>0</m:t>
                    </m:r>
                  </m:sub>
                </m:sSub>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Q</m:t>
            </m:r>
            <m:r>
              <m:rPr>
                <m:sty m:val="p"/>
              </m:rPr>
              <w:rPr>
                <w:rFonts w:ascii="Cambria Math" w:eastAsia="Batang" w:hAnsi="Cambria Math"/>
                <w:sz w:val="20"/>
                <w:szCs w:val="20"/>
                <w:lang w:val="en-GB"/>
              </w:rPr>
              <m:t xml:space="preserve"> – </m:t>
            </m:r>
            <m:d>
              <m:dPr>
                <m:begChr m:val="|"/>
                <m:endChr m:val="|"/>
                <m:ctrlPr>
                  <w:rPr>
                    <w:rFonts w:ascii="Cambria Math" w:eastAsia="Batang" w:hAnsi="Cambria Math"/>
                    <w:sz w:val="20"/>
                    <w:szCs w:val="20"/>
                    <w:lang w:val="en-GB"/>
                  </w:rPr>
                </m:ctrlPr>
              </m:dPr>
              <m:e>
                <m:sSub>
                  <m:sSubPr>
                    <m:ctrlPr>
                      <w:rPr>
                        <w:rFonts w:ascii="Cambria Math" w:eastAsia="Batang" w:hAnsi="Cambria Math"/>
                        <w:sz w:val="20"/>
                        <w:szCs w:val="20"/>
                        <w:lang w:val="en-GB"/>
                      </w:rPr>
                    </m:ctrlPr>
                  </m:sSubPr>
                  <m:e>
                    <m:r>
                      <w:rPr>
                        <w:rFonts w:ascii="Cambria Math" w:eastAsia="Batang" w:hAnsi="Cambria Math"/>
                        <w:sz w:val="20"/>
                        <w:szCs w:val="20"/>
                        <w:lang w:val="en-GB"/>
                      </w:rPr>
                      <m:t>t</m:t>
                    </m:r>
                  </m:e>
                  <m:sub>
                    <m:r>
                      <m:rPr>
                        <m:sty m:val="p"/>
                      </m:rPr>
                      <w:rPr>
                        <w:rFonts w:ascii="Cambria Math" w:eastAsia="Batang" w:hAnsi="Cambria Math"/>
                        <w:sz w:val="20"/>
                        <w:szCs w:val="20"/>
                        <w:lang w:val="en-GB"/>
                      </w:rPr>
                      <m:t>1</m:t>
                    </m:r>
                  </m:sub>
                </m:sSub>
                <m:r>
                  <m:rPr>
                    <m:sty m:val="p"/>
                  </m:rPr>
                  <w:rPr>
                    <w:rFonts w:ascii="Cambria Math" w:eastAsia="Batang" w:hAnsi="Cambria Math"/>
                    <w:sz w:val="20"/>
                    <w:szCs w:val="20"/>
                    <w:lang w:val="en-GB"/>
                  </w:rPr>
                  <m:t>-</m:t>
                </m:r>
                <m:sSub>
                  <m:sSubPr>
                    <m:ctrlPr>
                      <w:rPr>
                        <w:rFonts w:ascii="Cambria Math" w:eastAsia="Batang" w:hAnsi="Cambria Math"/>
                        <w:sz w:val="20"/>
                        <w:szCs w:val="20"/>
                        <w:lang w:val="en-GB"/>
                      </w:rPr>
                    </m:ctrlPr>
                  </m:sSubPr>
                  <m:e>
                    <m:r>
                      <w:rPr>
                        <w:rFonts w:ascii="Cambria Math" w:eastAsia="Batang" w:hAnsi="Cambria Math"/>
                        <w:sz w:val="20"/>
                        <w:szCs w:val="20"/>
                        <w:lang w:val="en-GB"/>
                      </w:rPr>
                      <m:t>t</m:t>
                    </m:r>
                  </m:e>
                  <m:sub>
                    <m:r>
                      <m:rPr>
                        <m:sty m:val="p"/>
                      </m:rPr>
                      <w:rPr>
                        <w:rFonts w:ascii="Cambria Math" w:eastAsia="Batang" w:hAnsi="Cambria Math"/>
                        <w:sz w:val="20"/>
                        <w:szCs w:val="20"/>
                        <w:lang w:val="en-GB"/>
                      </w:rPr>
                      <m:t>0</m:t>
                    </m:r>
                  </m:sub>
                </m:sSub>
              </m:e>
            </m:d>
          </m:e>
        </m:d>
        <m:r>
          <m:rPr>
            <m:sty m:val="p"/>
          </m:rPr>
          <w:rPr>
            <w:rFonts w:ascii="Cambria Math" w:eastAsia="Batang" w:hAnsi="Cambria Math"/>
            <w:sz w:val="20"/>
            <w:szCs w:val="20"/>
            <w:lang w:val="en-GB"/>
          </w:rPr>
          <m:t>.</m:t>
        </m:r>
      </m:oMath>
      <w:r w:rsidR="00422021">
        <w:rPr>
          <w:rFonts w:eastAsia="Batang"/>
          <w:sz w:val="20"/>
          <w:szCs w:val="20"/>
          <w:lang w:val="en-GB"/>
        </w:rPr>
        <w:t xml:space="preserve"> Here, </w:t>
      </w:r>
      <m:oMath>
        <m:sSub>
          <m:sSubPr>
            <m:ctrlPr>
              <w:rPr>
                <w:rFonts w:ascii="Cambria Math" w:eastAsia="Batang" w:hAnsi="Cambria Math"/>
                <w:sz w:val="20"/>
                <w:szCs w:val="20"/>
                <w:lang w:val="en-GB"/>
              </w:rPr>
            </m:ctrlPr>
          </m:sSubPr>
          <m:e>
            <m:r>
              <w:rPr>
                <w:rFonts w:ascii="Cambria Math" w:eastAsia="Batang" w:hAnsi="Cambria Math"/>
                <w:sz w:val="20"/>
                <w:szCs w:val="20"/>
                <w:lang w:val="en-GB"/>
              </w:rPr>
              <m:t>s</m:t>
            </m:r>
          </m:e>
          <m:sub>
            <m:r>
              <m:rPr>
                <m:sty m:val="p"/>
              </m:rPr>
              <w:rPr>
                <w:rFonts w:ascii="Cambria Math" w:eastAsia="Batang" w:hAnsi="Cambria Math"/>
                <w:sz w:val="20"/>
                <w:szCs w:val="20"/>
                <w:lang w:val="en-GB"/>
              </w:rPr>
              <m:t>0</m:t>
            </m:r>
          </m:sub>
        </m:sSub>
      </m:oMath>
      <w:r w:rsidR="00422021" w:rsidRPr="00422021">
        <w:rPr>
          <w:rFonts w:eastAsia="Batang"/>
          <w:sz w:val="20"/>
          <w:szCs w:val="20"/>
          <w:lang w:val="en-GB"/>
        </w:rPr>
        <w:t xml:space="preserve">, </w:t>
      </w:r>
      <m:oMath>
        <m:sSub>
          <m:sSubPr>
            <m:ctrlPr>
              <w:rPr>
                <w:rFonts w:ascii="Cambria Math" w:eastAsia="Batang" w:hAnsi="Cambria Math"/>
                <w:sz w:val="20"/>
                <w:szCs w:val="20"/>
                <w:lang w:val="en-GB"/>
              </w:rPr>
            </m:ctrlPr>
          </m:sSubPr>
          <m:e>
            <m:r>
              <w:rPr>
                <w:rFonts w:ascii="Cambria Math" w:eastAsia="Batang" w:hAnsi="Cambria Math"/>
                <w:sz w:val="20"/>
                <w:szCs w:val="20"/>
                <w:lang w:val="en-GB"/>
              </w:rPr>
              <m:t>f</m:t>
            </m:r>
          </m:e>
          <m:sub>
            <m:r>
              <m:rPr>
                <m:sty m:val="p"/>
              </m:rPr>
              <w:rPr>
                <w:rFonts w:ascii="Cambria Math" w:eastAsia="Batang" w:hAnsi="Cambria Math"/>
                <w:sz w:val="20"/>
                <w:szCs w:val="20"/>
                <w:lang w:val="en-GB"/>
              </w:rPr>
              <m:t>0</m:t>
            </m:r>
          </m:sub>
        </m:sSub>
      </m:oMath>
      <w:r w:rsidR="00422021" w:rsidRPr="00422021">
        <w:rPr>
          <w:rFonts w:eastAsia="Batang"/>
          <w:sz w:val="20"/>
          <w:szCs w:val="20"/>
          <w:lang w:val="en-GB"/>
        </w:rPr>
        <w:t xml:space="preserve"> and </w:t>
      </w:r>
      <m:oMath>
        <m:sSub>
          <m:sSubPr>
            <m:ctrlPr>
              <w:rPr>
                <w:rFonts w:ascii="Cambria Math" w:eastAsia="Batang" w:hAnsi="Cambria Math"/>
                <w:sz w:val="20"/>
                <w:szCs w:val="20"/>
                <w:lang w:val="en-GB"/>
              </w:rPr>
            </m:ctrlPr>
          </m:sSubPr>
          <m:e>
            <m:r>
              <w:rPr>
                <w:rFonts w:ascii="Cambria Math" w:eastAsia="Batang" w:hAnsi="Cambria Math"/>
                <w:sz w:val="20"/>
                <w:szCs w:val="20"/>
                <w:lang w:val="en-GB"/>
              </w:rPr>
              <m:t>t</m:t>
            </m:r>
          </m:e>
          <m:sub>
            <m:r>
              <m:rPr>
                <m:sty m:val="p"/>
              </m:rPr>
              <w:rPr>
                <w:rFonts w:ascii="Cambria Math" w:eastAsia="Batang" w:hAnsi="Cambria Math"/>
                <w:sz w:val="20"/>
                <w:szCs w:val="20"/>
                <w:lang w:val="en-GB"/>
              </w:rPr>
              <m:t>0</m:t>
            </m:r>
          </m:sub>
        </m:sSub>
      </m:oMath>
      <w:r w:rsidR="00422021" w:rsidRPr="00422021">
        <w:rPr>
          <w:rFonts w:eastAsia="Batang"/>
          <w:sz w:val="20"/>
          <w:szCs w:val="20"/>
          <w:lang w:val="en-GB"/>
        </w:rPr>
        <w:t xml:space="preserve"> denotes a reference SD basis index</w:t>
      </w:r>
      <w:r w:rsidR="00422021">
        <w:rPr>
          <w:rFonts w:eastAsia="Batang"/>
          <w:sz w:val="20"/>
          <w:szCs w:val="20"/>
          <w:lang w:val="en-GB"/>
        </w:rPr>
        <w:t xml:space="preserve">, </w:t>
      </w:r>
      <w:r w:rsidR="00422021" w:rsidRPr="00422021">
        <w:rPr>
          <w:rFonts w:eastAsia="Batang"/>
          <w:sz w:val="20"/>
          <w:szCs w:val="20"/>
          <w:lang w:val="en-GB"/>
        </w:rPr>
        <w:t>reference FD basis index and a reference DD basis index associated with SCI, respectively.</w:t>
      </w:r>
      <w:r w:rsidR="00422021">
        <w:rPr>
          <w:rFonts w:eastAsia="Batang"/>
          <w:sz w:val="20"/>
          <w:szCs w:val="20"/>
          <w:lang w:val="en-GB"/>
        </w:rPr>
        <w:t xml:space="preserve"> However, from the description, it is found that that for various configurations and different values of </w:t>
      </w:r>
      <m:oMath>
        <m:r>
          <w:rPr>
            <w:rFonts w:ascii="Cambria Math" w:eastAsia="Batang" w:hAnsi="Cambria Math"/>
            <w:sz w:val="20"/>
            <w:szCs w:val="20"/>
            <w:lang w:val="en-GB"/>
          </w:rPr>
          <m:t>d</m:t>
        </m:r>
      </m:oMath>
      <w:r w:rsidR="00422021">
        <w:rPr>
          <w:rFonts w:eastAsia="Batang"/>
          <w:sz w:val="20"/>
          <w:szCs w:val="20"/>
          <w:lang w:val="en-GB"/>
        </w:rPr>
        <w:t>, the UE selects all bits</w:t>
      </w:r>
      <w:r w:rsidR="00B46BC7">
        <w:rPr>
          <w:rFonts w:eastAsia="Batang"/>
          <w:sz w:val="20"/>
          <w:szCs w:val="20"/>
          <w:lang w:val="en-GB"/>
        </w:rPr>
        <w:t xml:space="preserve"> i.e., </w:t>
      </w:r>
      <m:oMath>
        <m:r>
          <w:rPr>
            <w:rFonts w:ascii="Cambria Math" w:eastAsia="Batang" w:hAnsi="Cambria Math"/>
            <w:sz w:val="20"/>
            <w:szCs w:val="20"/>
            <w:lang w:val="en-GB"/>
          </w:rPr>
          <m:t>LMQ</m:t>
        </m:r>
      </m:oMath>
      <w:r w:rsidR="00B46BC7">
        <w:rPr>
          <w:rFonts w:eastAsia="Batang"/>
          <w:sz w:val="20"/>
          <w:szCs w:val="20"/>
          <w:lang w:val="en-GB"/>
        </w:rPr>
        <w:t xml:space="preserve"> bits</w:t>
      </w:r>
      <w:r w:rsidR="00422021">
        <w:rPr>
          <w:rFonts w:eastAsia="Batang"/>
          <w:sz w:val="20"/>
          <w:szCs w:val="20"/>
          <w:lang w:val="en-GB"/>
        </w:rPr>
        <w:t xml:space="preserve"> in a polarization in which the SCI is not associated with</w:t>
      </w:r>
      <w:r w:rsidR="00B46BC7">
        <w:rPr>
          <w:rFonts w:eastAsia="Batang"/>
          <w:sz w:val="20"/>
          <w:szCs w:val="20"/>
          <w:lang w:val="en-GB"/>
        </w:rPr>
        <w:t xml:space="preserve"> i.e., the weakest polarization</w:t>
      </w:r>
      <w:r w:rsidR="00422021">
        <w:rPr>
          <w:rFonts w:eastAsia="Batang"/>
          <w:sz w:val="20"/>
          <w:szCs w:val="20"/>
          <w:lang w:val="en-GB"/>
        </w:rPr>
        <w:t>.</w:t>
      </w:r>
      <w:r w:rsidR="00697CCF">
        <w:rPr>
          <w:rFonts w:eastAsia="Batang"/>
          <w:sz w:val="20"/>
          <w:szCs w:val="20"/>
          <w:lang w:val="en-GB"/>
        </w:rPr>
        <w:t xml:space="preserve"> </w:t>
      </w:r>
      <w:r w:rsidR="00B46BC7">
        <w:rPr>
          <w:rFonts w:eastAsia="Batang"/>
          <w:sz w:val="20"/>
          <w:szCs w:val="20"/>
          <w:lang w:val="en-GB"/>
        </w:rPr>
        <w:t>Therefore, w</w:t>
      </w:r>
      <w:r w:rsidR="00422021">
        <w:rPr>
          <w:rFonts w:eastAsia="Batang"/>
          <w:sz w:val="20"/>
          <w:szCs w:val="20"/>
          <w:lang w:val="en-GB"/>
        </w:rPr>
        <w:t>e fail to understand the technical reason as to why all bits of the bitmap associated with the weakest polarization needs to be reported</w:t>
      </w:r>
      <w:r w:rsidR="00B46BC7">
        <w:rPr>
          <w:rFonts w:eastAsia="Batang"/>
          <w:sz w:val="20"/>
          <w:szCs w:val="20"/>
          <w:lang w:val="en-GB"/>
        </w:rPr>
        <w:t>.</w:t>
      </w:r>
      <w:r w:rsidR="00422021">
        <w:rPr>
          <w:rFonts w:eastAsia="Batang"/>
          <w:sz w:val="20"/>
          <w:szCs w:val="20"/>
          <w:lang w:val="en-GB"/>
        </w:rPr>
        <w:t xml:space="preserve"> Moreover, the feedback </w:t>
      </w:r>
      <w:r w:rsidR="00B46BC7">
        <w:rPr>
          <w:rFonts w:eastAsia="Batang"/>
          <w:sz w:val="20"/>
          <w:szCs w:val="20"/>
          <w:lang w:val="en-GB"/>
        </w:rPr>
        <w:t>overhead</w:t>
      </w:r>
      <w:r w:rsidR="00422021">
        <w:rPr>
          <w:rFonts w:eastAsia="Batang"/>
          <w:sz w:val="20"/>
          <w:szCs w:val="20"/>
          <w:lang w:val="en-GB"/>
        </w:rPr>
        <w:t xml:space="preserve"> associated with </w:t>
      </w:r>
      <w:r w:rsidR="00B46BC7">
        <w:rPr>
          <w:rFonts w:eastAsia="Batang"/>
          <w:sz w:val="20"/>
          <w:szCs w:val="20"/>
          <w:lang w:val="en-GB"/>
        </w:rPr>
        <w:t>the bitmap of Alt 4</w:t>
      </w:r>
      <w:r w:rsidR="00422021">
        <w:rPr>
          <w:rFonts w:eastAsia="Batang"/>
          <w:sz w:val="20"/>
          <w:szCs w:val="20"/>
          <w:lang w:val="en-GB"/>
        </w:rPr>
        <w:t xml:space="preserve"> is closer to that of Alt 1 and differs </w:t>
      </w:r>
      <w:r w:rsidR="00B46BC7">
        <w:rPr>
          <w:rFonts w:eastAsia="Batang"/>
          <w:sz w:val="20"/>
          <w:szCs w:val="20"/>
          <w:lang w:val="en-GB"/>
        </w:rPr>
        <w:t>by less than</w:t>
      </w:r>
      <w:r w:rsidR="00422021">
        <w:rPr>
          <w:rFonts w:eastAsia="Batang"/>
          <w:sz w:val="20"/>
          <w:szCs w:val="20"/>
          <w:lang w:val="en-GB"/>
        </w:rPr>
        <w:t xml:space="preserve"> 10 bits</w:t>
      </w:r>
      <w:r w:rsidR="00B46BC7">
        <w:rPr>
          <w:rFonts w:eastAsia="Batang"/>
          <w:sz w:val="20"/>
          <w:szCs w:val="20"/>
          <w:lang w:val="en-GB"/>
        </w:rPr>
        <w:t xml:space="preserve"> for many configurations</w:t>
      </w:r>
      <w:r w:rsidR="00697CCF">
        <w:rPr>
          <w:rFonts w:eastAsia="Batang"/>
          <w:sz w:val="20"/>
          <w:szCs w:val="20"/>
          <w:lang w:val="en-GB"/>
        </w:rPr>
        <w:t xml:space="preserve"> and values of </w:t>
      </w:r>
      <m:oMath>
        <m:r>
          <w:rPr>
            <w:rFonts w:ascii="Cambria Math" w:eastAsia="Batang" w:hAnsi="Cambria Math"/>
            <w:sz w:val="20"/>
            <w:szCs w:val="20"/>
            <w:lang w:val="en-GB"/>
          </w:rPr>
          <m:t>d</m:t>
        </m:r>
      </m:oMath>
      <w:r w:rsidR="00422021">
        <w:rPr>
          <w:rFonts w:eastAsia="Batang"/>
          <w:sz w:val="20"/>
          <w:szCs w:val="20"/>
          <w:lang w:val="en-GB"/>
        </w:rPr>
        <w:t xml:space="preserve">. Therefore, </w:t>
      </w:r>
      <w:r w:rsidR="00B46BC7">
        <w:rPr>
          <w:rFonts w:eastAsia="Batang"/>
          <w:sz w:val="20"/>
          <w:szCs w:val="20"/>
          <w:lang w:val="en-GB"/>
        </w:rPr>
        <w:t xml:space="preserve">this </w:t>
      </w:r>
      <w:r w:rsidR="00422021">
        <w:rPr>
          <w:rFonts w:eastAsia="Batang"/>
          <w:sz w:val="20"/>
          <w:szCs w:val="20"/>
          <w:lang w:val="en-GB"/>
        </w:rPr>
        <w:t xml:space="preserve">alternative has not been evaluated. </w:t>
      </w:r>
    </w:p>
    <w:p w14:paraId="29F93DDD" w14:textId="77777777" w:rsidR="00422021" w:rsidRDefault="00422021" w:rsidP="00422021">
      <w:pPr>
        <w:widowControl w:val="0"/>
        <w:suppressAutoHyphens/>
        <w:snapToGrid w:val="0"/>
        <w:spacing w:before="0" w:after="0"/>
        <w:rPr>
          <w:rFonts w:eastAsia="Batang"/>
          <w:sz w:val="20"/>
          <w:szCs w:val="20"/>
          <w:lang w:val="en-GB"/>
        </w:rPr>
      </w:pPr>
    </w:p>
    <w:p w14:paraId="36A0FDB3" w14:textId="0A78DE06" w:rsidR="00F15507" w:rsidRPr="00773FDD" w:rsidRDefault="00422021" w:rsidP="00773FDD">
      <w:pPr>
        <w:widowControl w:val="0"/>
        <w:suppressAutoHyphens/>
        <w:snapToGrid w:val="0"/>
        <w:spacing w:before="0" w:after="0"/>
        <w:rPr>
          <w:rFonts w:eastAsia="Batang"/>
          <w:b/>
          <w:bCs/>
          <w:i/>
          <w:iCs/>
          <w:sz w:val="20"/>
          <w:szCs w:val="20"/>
          <w:lang w:val="en-GB"/>
        </w:rPr>
      </w:pPr>
      <w:r w:rsidRPr="00B46BC7">
        <w:rPr>
          <w:rFonts w:eastAsia="Batang"/>
          <w:b/>
          <w:bCs/>
          <w:i/>
          <w:iCs/>
          <w:sz w:val="20"/>
          <w:szCs w:val="20"/>
          <w:lang w:val="en-GB"/>
        </w:rPr>
        <w:t>Observation</w:t>
      </w:r>
      <w:r w:rsidR="00781731">
        <w:rPr>
          <w:rFonts w:eastAsia="Batang"/>
          <w:b/>
          <w:bCs/>
          <w:i/>
          <w:iCs/>
          <w:sz w:val="20"/>
          <w:szCs w:val="20"/>
          <w:lang w:val="en-GB"/>
        </w:rPr>
        <w:t xml:space="preserve"> 3</w:t>
      </w:r>
      <w:r w:rsidRPr="00B46BC7">
        <w:rPr>
          <w:rFonts w:eastAsia="Batang"/>
          <w:b/>
          <w:bCs/>
          <w:i/>
          <w:iCs/>
          <w:sz w:val="20"/>
          <w:szCs w:val="20"/>
          <w:lang w:val="en-GB"/>
        </w:rPr>
        <w:t>: From the description of Alt 4,</w:t>
      </w:r>
      <w:r w:rsidR="00B46BC7" w:rsidRPr="00B46BC7">
        <w:rPr>
          <w:rFonts w:eastAsia="Batang"/>
          <w:b/>
          <w:bCs/>
          <w:i/>
          <w:iCs/>
          <w:sz w:val="20"/>
          <w:szCs w:val="20"/>
          <w:lang w:val="en-GB"/>
        </w:rPr>
        <w:t xml:space="preserve"> for different parameter combinations and values of </w:t>
      </w:r>
      <m:oMath>
        <m:r>
          <m:rPr>
            <m:sty m:val="bi"/>
          </m:rPr>
          <w:rPr>
            <w:rFonts w:ascii="Cambria Math" w:eastAsia="Batang" w:hAnsi="Cambria Math"/>
            <w:sz w:val="20"/>
            <w:szCs w:val="20"/>
            <w:lang w:val="en-GB"/>
          </w:rPr>
          <m:t>d</m:t>
        </m:r>
      </m:oMath>
      <w:r w:rsidR="00BF5874">
        <w:rPr>
          <w:rFonts w:eastAsia="Batang"/>
          <w:b/>
          <w:bCs/>
          <w:i/>
          <w:iCs/>
          <w:sz w:val="20"/>
          <w:szCs w:val="20"/>
          <w:lang w:val="en-GB"/>
        </w:rPr>
        <w:t>, the</w:t>
      </w:r>
      <w:r w:rsidR="00BF5874" w:rsidRPr="00B46BC7">
        <w:rPr>
          <w:rFonts w:eastAsia="Batang"/>
          <w:b/>
          <w:bCs/>
          <w:i/>
          <w:iCs/>
          <w:sz w:val="20"/>
          <w:szCs w:val="20"/>
          <w:lang w:val="en-GB"/>
        </w:rPr>
        <w:t xml:space="preserve"> </w:t>
      </w:r>
      <w:r w:rsidR="00B46BC7" w:rsidRPr="00B46BC7">
        <w:rPr>
          <w:rFonts w:eastAsia="Batang"/>
          <w:b/>
          <w:bCs/>
          <w:i/>
          <w:iCs/>
          <w:sz w:val="20"/>
          <w:szCs w:val="20"/>
          <w:lang w:val="en-GB"/>
        </w:rPr>
        <w:t xml:space="preserve">UE selects all </w:t>
      </w:r>
      <m:oMath>
        <m:r>
          <m:rPr>
            <m:sty m:val="bi"/>
          </m:rPr>
          <w:rPr>
            <w:rFonts w:ascii="Cambria Math" w:eastAsia="Batang" w:hAnsi="Cambria Math"/>
            <w:sz w:val="20"/>
            <w:szCs w:val="20"/>
            <w:lang w:val="en-GB"/>
          </w:rPr>
          <m:t>LMQ</m:t>
        </m:r>
      </m:oMath>
      <w:r w:rsidR="00B46BC7" w:rsidRPr="00B46BC7">
        <w:rPr>
          <w:rFonts w:eastAsia="Batang"/>
          <w:b/>
          <w:bCs/>
          <w:i/>
          <w:iCs/>
          <w:sz w:val="20"/>
          <w:szCs w:val="20"/>
          <w:lang w:val="en-GB"/>
        </w:rPr>
        <w:t xml:space="preserve"> bits associated with the weakest polarization i.e., with the polarization not associated with the SCI. </w:t>
      </w:r>
    </w:p>
    <w:p w14:paraId="00DD7D44" w14:textId="72F5DD5A" w:rsidR="006E0CC8" w:rsidRPr="00810572" w:rsidRDefault="00B46BC7" w:rsidP="006E0CC8">
      <w:pPr>
        <w:rPr>
          <w:rFonts w:eastAsia="Batang"/>
          <w:sz w:val="20"/>
          <w:szCs w:val="20"/>
          <w:lang w:val="en-GB"/>
        </w:rPr>
      </w:pPr>
      <w:r w:rsidRPr="00B46BC7">
        <w:rPr>
          <w:rFonts w:eastAsia="Batang"/>
          <w:sz w:val="20"/>
          <w:szCs w:val="20"/>
          <w:lang w:val="en-GB"/>
        </w:rPr>
        <w:t>Therefore, in the following, we evaluate only Alt 1 and Alt 3A</w:t>
      </w:r>
      <w:r w:rsidR="00773FDD">
        <w:rPr>
          <w:rFonts w:eastAsia="Batang"/>
          <w:sz w:val="20"/>
          <w:szCs w:val="20"/>
          <w:lang w:val="en-GB"/>
        </w:rPr>
        <w:t xml:space="preserve">. </w:t>
      </w:r>
    </w:p>
    <w:p w14:paraId="6FCF659B" w14:textId="77777777" w:rsidR="00DF7485" w:rsidRDefault="00DF7485" w:rsidP="005646E0">
      <w:pPr>
        <w:rPr>
          <w:rFonts w:eastAsia="Batang"/>
          <w:sz w:val="20"/>
          <w:szCs w:val="20"/>
          <w:highlight w:val="yellow"/>
          <w:lang w:val="en-GB"/>
        </w:rPr>
      </w:pPr>
    </w:p>
    <w:p w14:paraId="1D3730D4" w14:textId="07E4DE95" w:rsidR="00DF7485" w:rsidRDefault="00436D0E" w:rsidP="00DF7485">
      <w:pPr>
        <w:keepNext/>
      </w:pPr>
      <w:r>
        <w:rPr>
          <w:rFonts w:eastAsia="Batang"/>
          <w:noProof/>
          <w:sz w:val="20"/>
          <w:szCs w:val="20"/>
          <w:lang w:val="de-DE" w:eastAsia="de-DE"/>
        </w:rPr>
        <w:lastRenderedPageBreak/>
        <w:drawing>
          <wp:inline distT="0" distB="0" distL="0" distR="0" wp14:anchorId="1B79DC5D" wp14:editId="131EE13B">
            <wp:extent cx="5731510" cy="3518535"/>
            <wp:effectExtent l="0" t="0" r="0" b="0"/>
            <wp:docPr id="1223525337"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525337" name="Picture 3" descr="Chart, line char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31510" cy="3518535"/>
                    </a:xfrm>
                    <a:prstGeom prst="rect">
                      <a:avLst/>
                    </a:prstGeom>
                  </pic:spPr>
                </pic:pic>
              </a:graphicData>
            </a:graphic>
          </wp:inline>
        </w:drawing>
      </w:r>
    </w:p>
    <w:p w14:paraId="22729B33" w14:textId="4449D6CD" w:rsidR="00DF7485" w:rsidRPr="00DF7485" w:rsidRDefault="00DF7485" w:rsidP="00DF7485">
      <w:pPr>
        <w:pStyle w:val="Caption"/>
        <w:rPr>
          <w:b/>
          <w:bCs/>
          <w:color w:val="000000" w:themeColor="text1"/>
          <w:lang w:val="en-US"/>
        </w:rPr>
      </w:pPr>
      <w:r w:rsidRPr="00DF7485">
        <w:rPr>
          <w:b/>
          <w:bCs/>
          <w:color w:val="000000" w:themeColor="text1"/>
          <w:lang w:val="en-US"/>
        </w:rPr>
        <w:t xml:space="preserve">Figure </w:t>
      </w:r>
      <w:r w:rsidRPr="00DF7485">
        <w:rPr>
          <w:b/>
          <w:bCs/>
          <w:color w:val="000000" w:themeColor="text1"/>
          <w:lang w:val="en-US"/>
        </w:rPr>
        <w:fldChar w:fldCharType="begin"/>
      </w:r>
      <w:r w:rsidRPr="00DF7485">
        <w:rPr>
          <w:b/>
          <w:bCs/>
          <w:color w:val="000000" w:themeColor="text1"/>
          <w:lang w:val="en-US"/>
        </w:rPr>
        <w:instrText xml:space="preserve"> SEQ Figure \* ARABIC </w:instrText>
      </w:r>
      <w:r w:rsidRPr="00DF7485">
        <w:rPr>
          <w:b/>
          <w:bCs/>
          <w:color w:val="000000" w:themeColor="text1"/>
          <w:lang w:val="en-US"/>
        </w:rPr>
        <w:fldChar w:fldCharType="separate"/>
      </w:r>
      <w:r w:rsidRPr="00DF7485">
        <w:rPr>
          <w:b/>
          <w:bCs/>
          <w:color w:val="000000" w:themeColor="text1"/>
          <w:lang w:val="en-US"/>
        </w:rPr>
        <w:t>3</w:t>
      </w:r>
      <w:r w:rsidRPr="00DF7485">
        <w:rPr>
          <w:b/>
          <w:bCs/>
          <w:color w:val="000000" w:themeColor="text1"/>
          <w:lang w:val="en-US"/>
        </w:rPr>
        <w:fldChar w:fldCharType="end"/>
      </w:r>
      <w:r w:rsidRPr="00DF7485">
        <w:rPr>
          <w:b/>
          <w:bCs/>
          <w:color w:val="000000" w:themeColor="text1"/>
          <w:lang w:val="en-US"/>
        </w:rPr>
        <w:t>: Average UPT gain versus feedback overhead of Alt 1 and Alt 3A</w:t>
      </w:r>
      <w:r w:rsidR="006E6879">
        <w:rPr>
          <w:b/>
          <w:bCs/>
          <w:color w:val="000000" w:themeColor="text1"/>
          <w:lang w:val="en-US"/>
        </w:rPr>
        <w:t xml:space="preserve"> for parameter combinations 1-6</w:t>
      </w:r>
      <w:r>
        <w:rPr>
          <w:b/>
          <w:bCs/>
          <w:color w:val="000000" w:themeColor="text1"/>
          <w:lang w:val="en-US"/>
        </w:rPr>
        <w:t xml:space="preserve">. For Alt 3A, S = </w:t>
      </w:r>
      <w:r w:rsidR="00436D0E">
        <w:rPr>
          <w:b/>
          <w:bCs/>
          <w:color w:val="000000" w:themeColor="text1"/>
          <w:lang w:val="en-US"/>
        </w:rPr>
        <w:t>0.5</w:t>
      </w:r>
      <w:r>
        <w:rPr>
          <w:b/>
          <w:bCs/>
          <w:color w:val="000000" w:themeColor="text1"/>
          <w:lang w:val="en-US"/>
        </w:rPr>
        <w:t>MQ.</w:t>
      </w:r>
      <w:r w:rsidR="004F12E8">
        <w:rPr>
          <w:b/>
          <w:bCs/>
          <w:color w:val="000000" w:themeColor="text1"/>
          <w:lang w:val="en-US"/>
        </w:rPr>
        <w:t xml:space="preserve"> Ideal prediction, </w:t>
      </w:r>
      <m:oMath>
        <m:sSub>
          <m:sSubPr>
            <m:ctrlPr>
              <w:rPr>
                <w:rFonts w:ascii="Cambria Math" w:hAnsi="Cambria Math"/>
                <w:b/>
                <w:bCs/>
                <w:color w:val="000000" w:themeColor="text1"/>
                <w:lang w:val="en-US"/>
              </w:rPr>
            </m:ctrlPr>
          </m:sSubPr>
          <m:e>
            <m:r>
              <m:rPr>
                <m:sty m:val="bi"/>
              </m:rPr>
              <w:rPr>
                <w:rFonts w:ascii="Cambria Math" w:hAnsi="Cambria Math"/>
                <w:color w:val="000000" w:themeColor="text1"/>
                <w:lang w:val="en-US"/>
              </w:rPr>
              <m:t>W</m:t>
            </m:r>
          </m:e>
          <m:sub>
            <m:r>
              <m:rPr>
                <m:sty m:val="bi"/>
              </m:rPr>
              <w:rPr>
                <w:rFonts w:ascii="Cambria Math" w:hAnsi="Cambria Math"/>
                <w:color w:val="000000" w:themeColor="text1"/>
                <w:lang w:val="en-US"/>
              </w:rPr>
              <m:t>CSI</m:t>
            </m:r>
          </m:sub>
        </m:sSub>
      </m:oMath>
      <w:r w:rsidR="004F12E8">
        <w:rPr>
          <w:b/>
          <w:bCs/>
          <w:color w:val="000000" w:themeColor="text1"/>
          <w:lang w:val="en-US"/>
        </w:rPr>
        <w:t xml:space="preserve"> = 20 ms, </w:t>
      </w:r>
      <m:oMath>
        <m:sSub>
          <m:sSubPr>
            <m:ctrlPr>
              <w:rPr>
                <w:rFonts w:ascii="Cambria Math" w:hAnsi="Cambria Math"/>
                <w:b/>
                <w:bCs/>
                <w:color w:val="000000" w:themeColor="text1"/>
                <w:lang w:val="en-US"/>
              </w:rPr>
            </m:ctrlPr>
          </m:sSub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4</m:t>
            </m:r>
          </m:sub>
        </m:sSub>
      </m:oMath>
      <w:r w:rsidR="004F12E8">
        <w:rPr>
          <w:b/>
          <w:bCs/>
          <w:color w:val="000000" w:themeColor="text1"/>
          <w:lang w:val="en-US"/>
        </w:rPr>
        <w:t xml:space="preserve">= 5, d = 5, </w:t>
      </w:r>
      <m:oMath>
        <m:sSub>
          <m:sSubPr>
            <m:ctrlPr>
              <w:rPr>
                <w:rFonts w:ascii="Cambria Math" w:hAnsi="Cambria Math"/>
                <w:b/>
                <w:bCs/>
                <w:color w:val="000000" w:themeColor="text1"/>
                <w:lang w:val="en-US"/>
              </w:rPr>
            </m:ctrlPr>
          </m:sSubPr>
          <m:e>
            <m:r>
              <m:rPr>
                <m:sty m:val="bi"/>
              </m:rPr>
              <w:rPr>
                <w:rFonts w:ascii="Cambria Math" w:hAnsi="Cambria Math"/>
                <w:color w:val="000000" w:themeColor="text1"/>
                <w:lang w:val="en-US"/>
              </w:rPr>
              <m:t>P</m:t>
            </m:r>
          </m:e>
          <m:sub>
            <m:r>
              <m:rPr>
                <m:sty m:val="bi"/>
              </m:rPr>
              <w:rPr>
                <w:rFonts w:ascii="Cambria Math" w:hAnsi="Cambria Math"/>
                <w:color w:val="000000" w:themeColor="text1"/>
                <w:lang w:val="en-US"/>
              </w:rPr>
              <m:t>CSI-RS</m:t>
            </m:r>
          </m:sub>
        </m:sSub>
      </m:oMath>
      <w:r w:rsidR="004F12E8">
        <w:rPr>
          <w:b/>
          <w:bCs/>
          <w:color w:val="000000" w:themeColor="text1"/>
          <w:lang w:val="en-US"/>
        </w:rPr>
        <w:t xml:space="preserve"> = 5 </w:t>
      </w:r>
      <w:proofErr w:type="spellStart"/>
      <w:r w:rsidR="004F12E8">
        <w:rPr>
          <w:b/>
          <w:bCs/>
          <w:color w:val="000000" w:themeColor="text1"/>
          <w:lang w:val="en-US"/>
        </w:rPr>
        <w:t>ms</w:t>
      </w:r>
      <w:proofErr w:type="spellEnd"/>
      <w:r w:rsidR="004F12E8">
        <w:rPr>
          <w:b/>
          <w:bCs/>
          <w:color w:val="000000" w:themeColor="text1"/>
          <w:lang w:val="en-US"/>
        </w:rPr>
        <w:t>, d = 1, UE speed = 20 km/h</w:t>
      </w:r>
      <w:r w:rsidR="008F4981">
        <w:rPr>
          <w:b/>
          <w:bCs/>
          <w:color w:val="000000" w:themeColor="text1"/>
          <w:lang w:val="en-US"/>
        </w:rPr>
        <w:t xml:space="preserve">. </w:t>
      </w:r>
    </w:p>
    <w:p w14:paraId="1D59E968" w14:textId="3008DCD5" w:rsidR="00E42220" w:rsidRPr="009C518F" w:rsidRDefault="006E0CC8" w:rsidP="00307CD6">
      <w:pPr>
        <w:rPr>
          <w:rFonts w:eastAsia="Batang"/>
          <w:sz w:val="20"/>
          <w:szCs w:val="20"/>
          <w:lang w:val="en-GB"/>
        </w:rPr>
      </w:pPr>
      <w:r w:rsidRPr="006E6879">
        <w:rPr>
          <w:rFonts w:eastAsia="Batang"/>
          <w:sz w:val="20"/>
          <w:szCs w:val="20"/>
          <w:lang w:val="en-GB"/>
        </w:rPr>
        <w:t>Figure 3 show</w:t>
      </w:r>
      <w:r w:rsidR="00DF7485" w:rsidRPr="006E6879">
        <w:rPr>
          <w:rFonts w:eastAsia="Batang"/>
          <w:sz w:val="20"/>
          <w:szCs w:val="20"/>
          <w:lang w:val="en-GB"/>
        </w:rPr>
        <w:t>s</w:t>
      </w:r>
      <w:r w:rsidR="006E6879">
        <w:rPr>
          <w:rFonts w:eastAsia="Batang"/>
          <w:sz w:val="20"/>
          <w:szCs w:val="20"/>
          <w:lang w:val="en-GB"/>
        </w:rPr>
        <w:t xml:space="preserve"> the</w:t>
      </w:r>
      <w:r w:rsidRPr="006E6879">
        <w:rPr>
          <w:rFonts w:eastAsia="Batang"/>
          <w:sz w:val="20"/>
          <w:szCs w:val="20"/>
          <w:lang w:val="en-GB"/>
        </w:rPr>
        <w:t xml:space="preserve"> </w:t>
      </w:r>
      <w:r w:rsidR="00DF7485" w:rsidRPr="006E6879">
        <w:rPr>
          <w:rFonts w:eastAsia="Batang"/>
          <w:sz w:val="20"/>
          <w:szCs w:val="20"/>
          <w:lang w:val="en-GB"/>
        </w:rPr>
        <w:t>average UPT</w:t>
      </w:r>
      <w:r w:rsidRPr="006E6879">
        <w:rPr>
          <w:rFonts w:eastAsia="Batang"/>
          <w:sz w:val="20"/>
          <w:szCs w:val="20"/>
          <w:lang w:val="en-GB"/>
        </w:rPr>
        <w:t xml:space="preserve"> </w:t>
      </w:r>
      <w:r w:rsidR="006E6879">
        <w:rPr>
          <w:rFonts w:eastAsia="Batang"/>
          <w:sz w:val="20"/>
          <w:szCs w:val="20"/>
          <w:lang w:val="en-GB"/>
        </w:rPr>
        <w:t xml:space="preserve">gain </w:t>
      </w:r>
      <w:r w:rsidRPr="006E6879">
        <w:rPr>
          <w:rFonts w:eastAsia="Batang"/>
          <w:sz w:val="20"/>
          <w:szCs w:val="20"/>
          <w:lang w:val="en-GB"/>
        </w:rPr>
        <w:t>of Alt 1</w:t>
      </w:r>
      <w:r w:rsidR="00DF7485" w:rsidRPr="006E6879">
        <w:rPr>
          <w:rFonts w:eastAsia="Batang"/>
          <w:sz w:val="20"/>
          <w:szCs w:val="20"/>
          <w:lang w:val="en-GB"/>
        </w:rPr>
        <w:t xml:space="preserve"> and </w:t>
      </w:r>
      <w:r w:rsidRPr="006E6879">
        <w:rPr>
          <w:rFonts w:eastAsia="Batang"/>
          <w:sz w:val="20"/>
          <w:szCs w:val="20"/>
          <w:lang w:val="en-GB"/>
        </w:rPr>
        <w:t>Alt 3A</w:t>
      </w:r>
      <w:r w:rsidR="00DF7485" w:rsidRPr="006E6879">
        <w:rPr>
          <w:rFonts w:eastAsia="Batang"/>
          <w:sz w:val="20"/>
          <w:szCs w:val="20"/>
          <w:lang w:val="en-GB"/>
        </w:rPr>
        <w:t xml:space="preserve"> for a value of </w:t>
      </w:r>
      <m:oMath>
        <m:r>
          <w:rPr>
            <w:rFonts w:ascii="Cambria Math" w:eastAsia="Batang" w:hAnsi="Cambria Math"/>
            <w:sz w:val="20"/>
            <w:szCs w:val="20"/>
            <w:lang w:val="en-GB"/>
          </w:rPr>
          <m:t>S=0.5MQ</m:t>
        </m:r>
      </m:oMath>
      <w:r w:rsidR="006E6879">
        <w:rPr>
          <w:rFonts w:eastAsia="Batang"/>
          <w:sz w:val="20"/>
          <w:szCs w:val="20"/>
          <w:lang w:val="en-GB"/>
        </w:rPr>
        <w:t xml:space="preserve"> compared to Rel. 16 eType-II CB parameter combinations </w:t>
      </w:r>
      <w:r w:rsidR="00740961">
        <w:rPr>
          <w:rFonts w:eastAsia="Batang"/>
          <w:sz w:val="20"/>
          <w:szCs w:val="20"/>
          <w:lang w:val="en-GB"/>
        </w:rPr>
        <w:t>PC 1 – PC 6.</w:t>
      </w:r>
      <w:r w:rsidR="008F4981">
        <w:rPr>
          <w:rFonts w:eastAsia="Batang"/>
          <w:sz w:val="20"/>
          <w:szCs w:val="20"/>
          <w:lang w:val="en-GB"/>
        </w:rPr>
        <w:t xml:space="preserve"> </w:t>
      </w:r>
      <w:r w:rsidR="00781731">
        <w:rPr>
          <w:rFonts w:eastAsia="Batang"/>
          <w:sz w:val="20"/>
          <w:szCs w:val="20"/>
          <w:lang w:val="en-GB"/>
        </w:rPr>
        <w:t>The average UE speed is 20 km/h.</w:t>
      </w:r>
      <w:r w:rsidR="00BF5874">
        <w:rPr>
          <w:rFonts w:eastAsia="Batang"/>
          <w:sz w:val="20"/>
          <w:szCs w:val="20"/>
          <w:lang w:val="en-GB"/>
        </w:rPr>
        <w:t xml:space="preserve"> </w:t>
      </w:r>
      <w:r w:rsidR="00307CD6">
        <w:rPr>
          <w:rFonts w:eastAsia="Batang"/>
          <w:sz w:val="20"/>
          <w:szCs w:val="20"/>
          <w:lang w:val="en-GB"/>
        </w:rPr>
        <w:t>With a 5 ms periodic CSI-RS transmission, the CSI is predicted</w:t>
      </w:r>
      <w:r w:rsidR="004F12E8">
        <w:rPr>
          <w:rFonts w:eastAsia="Batang"/>
          <w:sz w:val="20"/>
          <w:szCs w:val="20"/>
          <w:lang w:val="en-GB"/>
        </w:rPr>
        <w:t xml:space="preserve"> for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W</m:t>
            </m:r>
          </m:e>
          <m:sub>
            <m:r>
              <w:rPr>
                <w:rFonts w:ascii="Cambria Math" w:eastAsia="Batang" w:hAnsi="Cambria Math"/>
                <w:sz w:val="20"/>
                <w:szCs w:val="20"/>
                <w:lang w:val="en-GB"/>
              </w:rPr>
              <m:t>CSI</m:t>
            </m:r>
          </m:sub>
        </m:sSub>
        <m:r>
          <w:rPr>
            <w:rFonts w:ascii="Cambria Math" w:eastAsia="Batang" w:hAnsi="Cambria Math"/>
            <w:sz w:val="20"/>
            <w:szCs w:val="20"/>
            <w:lang w:val="en-GB"/>
          </w:rPr>
          <m:t xml:space="preserve"> = 20</m:t>
        </m:r>
      </m:oMath>
      <w:r w:rsidR="004F12E8">
        <w:rPr>
          <w:rFonts w:eastAsia="Batang"/>
          <w:sz w:val="20"/>
          <w:szCs w:val="20"/>
          <w:lang w:val="en-GB"/>
        </w:rPr>
        <w:t xml:space="preserve"> ms</w:t>
      </w:r>
      <w:r w:rsidR="008F4981">
        <w:rPr>
          <w:rFonts w:eastAsia="Batang"/>
          <w:sz w:val="20"/>
          <w:szCs w:val="20"/>
          <w:lang w:val="en-GB"/>
        </w:rPr>
        <w:t xml:space="preserve"> with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4</m:t>
            </m:r>
          </m:sub>
        </m:sSub>
        <m:r>
          <w:rPr>
            <w:rFonts w:ascii="Cambria Math" w:eastAsia="Batang" w:hAnsi="Cambria Math"/>
            <w:sz w:val="20"/>
            <w:szCs w:val="20"/>
            <w:lang w:val="en-GB"/>
          </w:rPr>
          <m:t xml:space="preserve"> = 4</m:t>
        </m:r>
      </m:oMath>
      <w:r w:rsidR="00740961">
        <w:rPr>
          <w:rFonts w:eastAsia="Batang"/>
          <w:sz w:val="20"/>
          <w:szCs w:val="20"/>
          <w:lang w:val="en-GB"/>
        </w:rPr>
        <w:t xml:space="preserve"> </w:t>
      </w:r>
      <w:r w:rsidR="00781731">
        <w:rPr>
          <w:rFonts w:eastAsia="Batang"/>
          <w:sz w:val="20"/>
          <w:szCs w:val="20"/>
          <w:lang w:val="en-GB"/>
        </w:rPr>
        <w:t xml:space="preserve">and </w:t>
      </w:r>
      <m:oMath>
        <m:r>
          <w:rPr>
            <w:rFonts w:ascii="Cambria Math" w:eastAsia="Batang" w:hAnsi="Cambria Math"/>
            <w:sz w:val="20"/>
            <w:szCs w:val="20"/>
            <w:lang w:val="en-GB"/>
          </w:rPr>
          <m:t>d =5</m:t>
        </m:r>
      </m:oMath>
      <w:r w:rsidR="00781731">
        <w:rPr>
          <w:rFonts w:eastAsia="Batang"/>
          <w:sz w:val="20"/>
          <w:szCs w:val="20"/>
          <w:lang w:val="en-GB"/>
        </w:rPr>
        <w:t xml:space="preserve"> </w:t>
      </w:r>
      <w:r w:rsidR="00307CD6">
        <w:rPr>
          <w:rFonts w:eastAsia="Batang"/>
          <w:sz w:val="20"/>
          <w:szCs w:val="20"/>
          <w:lang w:val="en-GB"/>
        </w:rPr>
        <w:t xml:space="preserve">using </w:t>
      </w:r>
      <w:r w:rsidR="00AB72F8">
        <w:rPr>
          <w:rFonts w:eastAsia="Batang"/>
          <w:sz w:val="20"/>
          <w:szCs w:val="20"/>
          <w:lang w:val="en-GB"/>
        </w:rPr>
        <w:t xml:space="preserve">realistic </w:t>
      </w:r>
      <w:r w:rsidR="00307CD6">
        <w:rPr>
          <w:rFonts w:eastAsia="Batang"/>
          <w:sz w:val="20"/>
          <w:szCs w:val="20"/>
          <w:lang w:val="en-GB"/>
        </w:rPr>
        <w:t xml:space="preserve">prediction and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3</m:t>
            </m:r>
          </m:sub>
        </m:sSub>
        <m:r>
          <w:rPr>
            <w:rFonts w:ascii="Cambria Math" w:eastAsia="Batang" w:hAnsi="Cambria Math"/>
            <w:sz w:val="20"/>
            <w:szCs w:val="20"/>
            <w:lang w:val="en-GB"/>
          </w:rPr>
          <m:t>=13</m:t>
        </m:r>
      </m:oMath>
      <w:r w:rsidR="009C518F">
        <w:rPr>
          <w:rFonts w:eastAsia="Batang"/>
          <w:sz w:val="20"/>
          <w:szCs w:val="20"/>
          <w:lang w:val="en-GB"/>
        </w:rPr>
        <w:t xml:space="preserve"> </w:t>
      </w:r>
      <w:r w:rsidR="004F12E8" w:rsidRPr="009C518F">
        <w:rPr>
          <w:rFonts w:eastAsia="Batang"/>
          <w:sz w:val="20"/>
          <w:szCs w:val="20"/>
          <w:lang w:val="en-GB"/>
        </w:rPr>
        <w:t>subbands</w:t>
      </w:r>
      <w:r w:rsidR="00307CD6" w:rsidRPr="009C518F">
        <w:rPr>
          <w:rFonts w:eastAsia="Batang"/>
          <w:sz w:val="20"/>
          <w:szCs w:val="20"/>
          <w:lang w:val="en-GB"/>
        </w:rPr>
        <w:t xml:space="preserve"> are considered. MU-MIMO with rank </w:t>
      </w:r>
      <w:r w:rsidR="00781731" w:rsidRPr="009C518F">
        <w:rPr>
          <w:rFonts w:eastAsia="Batang"/>
          <w:sz w:val="20"/>
          <w:szCs w:val="20"/>
          <w:lang w:val="en-GB"/>
        </w:rPr>
        <w:t>1-2 adaptation</w:t>
      </w:r>
      <w:r w:rsidR="00307CD6" w:rsidRPr="009C518F">
        <w:rPr>
          <w:rFonts w:eastAsia="Batang"/>
          <w:sz w:val="20"/>
          <w:szCs w:val="20"/>
          <w:lang w:val="en-GB"/>
        </w:rPr>
        <w:t xml:space="preserve"> is considered. </w:t>
      </w:r>
      <w:r w:rsidR="00DF7485" w:rsidRPr="009C518F">
        <w:rPr>
          <w:rFonts w:eastAsia="Batang"/>
          <w:sz w:val="20"/>
          <w:szCs w:val="20"/>
          <w:lang w:val="en-GB"/>
        </w:rPr>
        <w:t xml:space="preserve">Compared to Alt 1, </w:t>
      </w:r>
      <w:r w:rsidR="00773FDD" w:rsidRPr="009C518F">
        <w:rPr>
          <w:rFonts w:eastAsia="Batang"/>
          <w:sz w:val="20"/>
          <w:szCs w:val="20"/>
          <w:lang w:val="en-GB"/>
        </w:rPr>
        <w:t>A</w:t>
      </w:r>
      <w:r w:rsidR="005646E0" w:rsidRPr="009C518F">
        <w:rPr>
          <w:rFonts w:eastAsia="Batang"/>
          <w:sz w:val="20"/>
          <w:szCs w:val="20"/>
          <w:lang w:val="en-GB"/>
        </w:rPr>
        <w:t xml:space="preserve">lt 3A results in a </w:t>
      </w:r>
      <w:r w:rsidR="00BF5874" w:rsidRPr="009C518F">
        <w:rPr>
          <w:rFonts w:eastAsia="Batang"/>
          <w:sz w:val="20"/>
          <w:szCs w:val="20"/>
          <w:lang w:val="en-GB"/>
        </w:rPr>
        <w:t xml:space="preserve">large </w:t>
      </w:r>
      <w:r w:rsidR="005646E0" w:rsidRPr="009C518F">
        <w:rPr>
          <w:rFonts w:eastAsia="Batang"/>
          <w:sz w:val="20"/>
          <w:szCs w:val="20"/>
          <w:lang w:val="en-GB"/>
        </w:rPr>
        <w:t xml:space="preserve">feedback reduction </w:t>
      </w:r>
      <w:r w:rsidR="006E6879" w:rsidRPr="009C518F">
        <w:rPr>
          <w:rFonts w:eastAsia="Batang"/>
          <w:sz w:val="20"/>
          <w:szCs w:val="20"/>
          <w:lang w:val="en-GB"/>
        </w:rPr>
        <w:t>with only a negligible loss in avg. UPT. For PCs 1-</w:t>
      </w:r>
      <w:r w:rsidR="00B107DC">
        <w:rPr>
          <w:rFonts w:eastAsia="Batang"/>
          <w:sz w:val="20"/>
          <w:szCs w:val="20"/>
          <w:lang w:val="en-GB"/>
        </w:rPr>
        <w:t>4</w:t>
      </w:r>
      <w:r w:rsidR="006E6879" w:rsidRPr="009C518F">
        <w:rPr>
          <w:rFonts w:eastAsia="Batang"/>
          <w:sz w:val="20"/>
          <w:szCs w:val="20"/>
          <w:lang w:val="en-GB"/>
        </w:rPr>
        <w:t>,</w:t>
      </w:r>
      <w:r w:rsidR="003D51EF">
        <w:rPr>
          <w:rFonts w:eastAsia="Batang"/>
          <w:sz w:val="20"/>
          <w:szCs w:val="20"/>
          <w:lang w:val="en-GB"/>
        </w:rPr>
        <w:t xml:space="preserve"> PC5 and PC6,</w:t>
      </w:r>
      <w:r w:rsidR="006E6879" w:rsidRPr="009C518F">
        <w:rPr>
          <w:rFonts w:eastAsia="Batang"/>
          <w:sz w:val="20"/>
          <w:szCs w:val="20"/>
          <w:lang w:val="en-GB"/>
        </w:rPr>
        <w:t xml:space="preserve"> the overhead reduction is 48 bits</w:t>
      </w:r>
      <w:r w:rsidR="003D51EF">
        <w:rPr>
          <w:rFonts w:eastAsia="Batang"/>
          <w:sz w:val="20"/>
          <w:szCs w:val="20"/>
          <w:lang w:val="en-GB"/>
        </w:rPr>
        <w:t xml:space="preserve">, </w:t>
      </w:r>
      <w:r w:rsidR="00B107DC">
        <w:rPr>
          <w:rFonts w:eastAsia="Batang"/>
          <w:sz w:val="20"/>
          <w:szCs w:val="20"/>
          <w:lang w:val="en-GB"/>
        </w:rPr>
        <w:t>160 bits</w:t>
      </w:r>
      <w:r w:rsidR="003D51EF">
        <w:rPr>
          <w:rFonts w:eastAsia="Batang"/>
          <w:sz w:val="20"/>
          <w:szCs w:val="20"/>
          <w:lang w:val="en-GB"/>
        </w:rPr>
        <w:t>, and 84 bits, respectively,</w:t>
      </w:r>
      <w:r w:rsidR="00B107DC">
        <w:rPr>
          <w:rFonts w:eastAsia="Batang"/>
          <w:sz w:val="20"/>
          <w:szCs w:val="20"/>
          <w:lang w:val="en-GB"/>
        </w:rPr>
        <w:t xml:space="preserve"> </w:t>
      </w:r>
      <w:r w:rsidR="003D51EF">
        <w:rPr>
          <w:rFonts w:eastAsia="Batang"/>
          <w:sz w:val="20"/>
          <w:szCs w:val="20"/>
          <w:lang w:val="en-GB"/>
        </w:rPr>
        <w:t>for rank 2 transmission</w:t>
      </w:r>
      <w:r w:rsidR="00B107DC">
        <w:rPr>
          <w:rFonts w:eastAsia="Batang"/>
          <w:sz w:val="20"/>
          <w:szCs w:val="20"/>
          <w:lang w:val="en-GB"/>
        </w:rPr>
        <w:t xml:space="preserve">. </w:t>
      </w:r>
      <w:r w:rsidR="005646E0" w:rsidRPr="009C518F">
        <w:rPr>
          <w:rFonts w:eastAsia="Batang"/>
          <w:sz w:val="20"/>
          <w:szCs w:val="20"/>
          <w:lang w:val="en-GB"/>
        </w:rPr>
        <w:t xml:space="preserve">Therefore, considering the </w:t>
      </w:r>
      <w:r w:rsidR="00307CD6" w:rsidRPr="009C518F">
        <w:rPr>
          <w:rFonts w:eastAsia="Batang"/>
          <w:sz w:val="20"/>
          <w:szCs w:val="20"/>
          <w:lang w:val="en-GB"/>
        </w:rPr>
        <w:t xml:space="preserve">average UPT gain </w:t>
      </w:r>
      <w:r w:rsidR="005646E0" w:rsidRPr="009C518F">
        <w:rPr>
          <w:rFonts w:eastAsia="Batang"/>
          <w:sz w:val="20"/>
          <w:szCs w:val="20"/>
          <w:lang w:val="en-GB"/>
        </w:rPr>
        <w:t>and</w:t>
      </w:r>
      <w:r w:rsidR="00773FDD" w:rsidRPr="009C518F">
        <w:rPr>
          <w:rFonts w:eastAsia="Batang"/>
          <w:sz w:val="20"/>
          <w:szCs w:val="20"/>
          <w:lang w:val="en-GB"/>
        </w:rPr>
        <w:t xml:space="preserve"> feedback overhead trade-off, Alt 3A shall be supported to indicate the location of the non-zero coefficients. </w:t>
      </w:r>
    </w:p>
    <w:p w14:paraId="5C74A0ED" w14:textId="5533AC9E" w:rsidR="00307CD6" w:rsidRPr="007453DA" w:rsidRDefault="00810572" w:rsidP="00810572">
      <w:pPr>
        <w:rPr>
          <w:rFonts w:eastAsia="Batang"/>
          <w:b/>
          <w:bCs/>
          <w:i/>
          <w:sz w:val="20"/>
          <w:szCs w:val="20"/>
          <w:lang w:val="en-GB" w:eastAsia="en-US"/>
        </w:rPr>
      </w:pPr>
      <w:r w:rsidRPr="007453DA">
        <w:rPr>
          <w:rFonts w:eastAsia="Batang"/>
          <w:b/>
          <w:bCs/>
          <w:i/>
          <w:sz w:val="20"/>
          <w:szCs w:val="20"/>
          <w:lang w:val="en-GB" w:eastAsia="en-US"/>
        </w:rPr>
        <w:t>Observation</w:t>
      </w:r>
      <w:r w:rsidR="00781731" w:rsidRPr="007453DA">
        <w:rPr>
          <w:rFonts w:eastAsia="Batang"/>
          <w:b/>
          <w:bCs/>
          <w:i/>
          <w:sz w:val="20"/>
          <w:szCs w:val="20"/>
          <w:lang w:val="en-GB" w:eastAsia="en-US"/>
        </w:rPr>
        <w:t xml:space="preserve"> 4</w:t>
      </w:r>
      <w:r w:rsidRPr="007453DA">
        <w:rPr>
          <w:rFonts w:eastAsia="Batang"/>
          <w:b/>
          <w:bCs/>
          <w:i/>
          <w:sz w:val="20"/>
          <w:szCs w:val="20"/>
          <w:lang w:val="en-GB" w:eastAsia="en-US"/>
        </w:rPr>
        <w:t xml:space="preserve">: </w:t>
      </w:r>
      <w:r w:rsidR="00307CD6" w:rsidRPr="007453DA">
        <w:rPr>
          <w:rFonts w:eastAsia="Batang"/>
          <w:b/>
          <w:bCs/>
          <w:i/>
          <w:sz w:val="20"/>
          <w:szCs w:val="20"/>
          <w:lang w:val="en-GB" w:eastAsia="en-US"/>
        </w:rPr>
        <w:t>Alt 3A</w:t>
      </w:r>
      <w:r w:rsidR="009C518F" w:rsidRPr="007453DA">
        <w:rPr>
          <w:rFonts w:eastAsia="Batang"/>
          <w:b/>
          <w:bCs/>
          <w:i/>
          <w:sz w:val="20"/>
          <w:szCs w:val="20"/>
          <w:lang w:val="en-GB" w:eastAsia="en-US"/>
        </w:rPr>
        <w:t xml:space="preserve"> with </w:t>
      </w:r>
      <m:oMath>
        <m:r>
          <m:rPr>
            <m:sty m:val="bi"/>
          </m:rPr>
          <w:rPr>
            <w:rFonts w:ascii="Cambria Math" w:eastAsia="Batang" w:hAnsi="Cambria Math"/>
            <w:sz w:val="20"/>
            <w:szCs w:val="20"/>
            <w:lang w:val="en-GB" w:eastAsia="en-US"/>
          </w:rPr>
          <m:t>S=0.5</m:t>
        </m:r>
        <m:r>
          <m:rPr>
            <m:sty m:val="bi"/>
          </m:rPr>
          <w:rPr>
            <w:rFonts w:ascii="Cambria Math" w:eastAsia="Batang" w:hAnsi="Cambria Math"/>
            <w:sz w:val="20"/>
            <w:szCs w:val="20"/>
            <w:lang w:val="en-GB" w:eastAsia="en-US"/>
          </w:rPr>
          <m:t>MQ</m:t>
        </m:r>
      </m:oMath>
      <w:r w:rsidR="00307CD6" w:rsidRPr="007453DA">
        <w:rPr>
          <w:rFonts w:eastAsia="Batang"/>
          <w:b/>
          <w:bCs/>
          <w:i/>
          <w:sz w:val="20"/>
          <w:szCs w:val="20"/>
          <w:lang w:val="en-GB" w:eastAsia="en-US"/>
        </w:rPr>
        <w:t xml:space="preserve"> results in feedback overhead saving of 48 bits</w:t>
      </w:r>
      <w:r w:rsidR="003D51EF" w:rsidRPr="007453DA">
        <w:rPr>
          <w:rFonts w:eastAsia="Batang"/>
          <w:b/>
          <w:bCs/>
          <w:i/>
          <w:sz w:val="20"/>
          <w:szCs w:val="20"/>
          <w:lang w:val="en-GB" w:eastAsia="en-US"/>
        </w:rPr>
        <w:t xml:space="preserve">, </w:t>
      </w:r>
      <w:r w:rsidR="009C518F" w:rsidRPr="007453DA">
        <w:rPr>
          <w:rFonts w:eastAsia="Batang"/>
          <w:b/>
          <w:bCs/>
          <w:i/>
          <w:sz w:val="20"/>
          <w:szCs w:val="20"/>
          <w:lang w:val="en-GB" w:eastAsia="en-US"/>
        </w:rPr>
        <w:t xml:space="preserve">160 </w:t>
      </w:r>
      <w:r w:rsidR="00307CD6" w:rsidRPr="007453DA">
        <w:rPr>
          <w:rFonts w:eastAsia="Batang"/>
          <w:b/>
          <w:bCs/>
          <w:i/>
          <w:sz w:val="20"/>
          <w:szCs w:val="20"/>
          <w:lang w:val="en-GB" w:eastAsia="en-US"/>
        </w:rPr>
        <w:t xml:space="preserve">bits </w:t>
      </w:r>
      <w:r w:rsidR="003D51EF" w:rsidRPr="007453DA">
        <w:rPr>
          <w:rFonts w:eastAsia="Batang"/>
          <w:b/>
          <w:bCs/>
          <w:i/>
          <w:sz w:val="20"/>
          <w:szCs w:val="20"/>
          <w:lang w:val="en-GB" w:eastAsia="en-US"/>
        </w:rPr>
        <w:t xml:space="preserve">and 84 bits </w:t>
      </w:r>
      <w:r w:rsidR="00307CD6" w:rsidRPr="007453DA">
        <w:rPr>
          <w:rFonts w:eastAsia="Batang"/>
          <w:b/>
          <w:bCs/>
          <w:i/>
          <w:sz w:val="20"/>
          <w:szCs w:val="20"/>
          <w:lang w:val="en-GB" w:eastAsia="en-US"/>
        </w:rPr>
        <w:t>for parameter combinations 1-</w:t>
      </w:r>
      <w:r w:rsidR="003D51EF" w:rsidRPr="007453DA">
        <w:rPr>
          <w:rFonts w:eastAsia="Batang"/>
          <w:b/>
          <w:bCs/>
          <w:i/>
          <w:sz w:val="20"/>
          <w:szCs w:val="20"/>
          <w:lang w:val="en-GB" w:eastAsia="en-US"/>
        </w:rPr>
        <w:t>4, 5 and 6</w:t>
      </w:r>
      <w:r w:rsidR="00307CD6" w:rsidRPr="007453DA">
        <w:rPr>
          <w:rFonts w:eastAsia="Batang"/>
          <w:b/>
          <w:bCs/>
          <w:i/>
          <w:sz w:val="20"/>
          <w:szCs w:val="20"/>
          <w:lang w:val="en-GB" w:eastAsia="en-US"/>
        </w:rPr>
        <w:t>,</w:t>
      </w:r>
      <w:r w:rsidR="003D51EF" w:rsidRPr="007453DA">
        <w:rPr>
          <w:rFonts w:eastAsia="Batang"/>
          <w:b/>
          <w:bCs/>
          <w:i/>
          <w:sz w:val="20"/>
          <w:szCs w:val="20"/>
          <w:lang w:val="en-GB" w:eastAsia="en-US"/>
        </w:rPr>
        <w:t xml:space="preserve"> respectively, </w:t>
      </w:r>
      <w:r w:rsidR="00307CD6" w:rsidRPr="007453DA">
        <w:rPr>
          <w:rFonts w:eastAsia="Batang"/>
          <w:b/>
          <w:bCs/>
          <w:i/>
          <w:sz w:val="20"/>
          <w:szCs w:val="20"/>
          <w:lang w:val="en-GB" w:eastAsia="en-US"/>
        </w:rPr>
        <w:t xml:space="preserve">compared to Alt 1 with negligible loss in performance. </w:t>
      </w:r>
    </w:p>
    <w:p w14:paraId="319E5D03" w14:textId="5C912B94" w:rsidR="00307CD6" w:rsidRPr="007453DA" w:rsidRDefault="00307CD6" w:rsidP="00810572">
      <w:pPr>
        <w:rPr>
          <w:rFonts w:eastAsia="Batang"/>
          <w:b/>
          <w:bCs/>
          <w:i/>
          <w:sz w:val="20"/>
          <w:szCs w:val="20"/>
          <w:lang w:val="en-GB" w:eastAsia="en-US"/>
        </w:rPr>
      </w:pPr>
      <w:r w:rsidRPr="007453DA">
        <w:rPr>
          <w:rFonts w:eastAsia="Batang"/>
          <w:b/>
          <w:bCs/>
          <w:i/>
          <w:sz w:val="20"/>
          <w:szCs w:val="20"/>
          <w:lang w:val="en-GB" w:eastAsia="en-US"/>
        </w:rPr>
        <w:t>Observation</w:t>
      </w:r>
      <w:r w:rsidR="00781731" w:rsidRPr="007453DA">
        <w:rPr>
          <w:rFonts w:eastAsia="Batang"/>
          <w:b/>
          <w:bCs/>
          <w:i/>
          <w:sz w:val="20"/>
          <w:szCs w:val="20"/>
          <w:lang w:val="en-GB" w:eastAsia="en-US"/>
        </w:rPr>
        <w:t xml:space="preserve"> 5</w:t>
      </w:r>
      <w:r w:rsidRPr="007453DA">
        <w:rPr>
          <w:rFonts w:eastAsia="Batang"/>
          <w:b/>
          <w:bCs/>
          <w:i/>
          <w:sz w:val="20"/>
          <w:szCs w:val="20"/>
          <w:lang w:val="en-GB" w:eastAsia="en-US"/>
        </w:rPr>
        <w:t xml:space="preserve">: </w:t>
      </w:r>
      <w:r w:rsidR="00B107DC" w:rsidRPr="007453DA">
        <w:rPr>
          <w:rFonts w:eastAsia="Batang"/>
          <w:b/>
          <w:bCs/>
          <w:i/>
          <w:sz w:val="20"/>
          <w:szCs w:val="20"/>
          <w:lang w:val="en-GB" w:eastAsia="en-US"/>
        </w:rPr>
        <w:t xml:space="preserve">For Alt 3A, using </w:t>
      </w:r>
      <w:r w:rsidRPr="007453DA">
        <w:rPr>
          <w:rFonts w:eastAsia="Batang"/>
          <w:b/>
          <w:bCs/>
          <w:i/>
          <w:sz w:val="20"/>
          <w:szCs w:val="20"/>
          <w:lang w:val="en-GB" w:eastAsia="en-US"/>
        </w:rPr>
        <w:t xml:space="preserve">S = </w:t>
      </w:r>
      <w:r w:rsidR="00BF5874" w:rsidRPr="007453DA">
        <w:rPr>
          <w:rFonts w:eastAsia="Batang"/>
          <w:b/>
          <w:bCs/>
          <w:i/>
          <w:sz w:val="20"/>
          <w:szCs w:val="20"/>
          <w:lang w:val="en-GB" w:eastAsia="en-US"/>
        </w:rPr>
        <w:t>0.5</w:t>
      </w:r>
      <w:r w:rsidRPr="007453DA">
        <w:rPr>
          <w:rFonts w:eastAsia="Batang"/>
          <w:b/>
          <w:bCs/>
          <w:i/>
          <w:sz w:val="20"/>
          <w:szCs w:val="20"/>
          <w:lang w:val="en-GB" w:eastAsia="en-US"/>
        </w:rPr>
        <w:t xml:space="preserve">MQ results in a similar </w:t>
      </w:r>
      <w:r w:rsidR="003D51EF" w:rsidRPr="007453DA">
        <w:rPr>
          <w:rFonts w:eastAsia="Batang"/>
          <w:b/>
          <w:bCs/>
          <w:i/>
          <w:sz w:val="20"/>
          <w:szCs w:val="20"/>
          <w:lang w:val="en-GB" w:eastAsia="en-US"/>
        </w:rPr>
        <w:t xml:space="preserve">average UPT </w:t>
      </w:r>
      <w:r w:rsidRPr="007453DA">
        <w:rPr>
          <w:rFonts w:eastAsia="Batang"/>
          <w:b/>
          <w:bCs/>
          <w:i/>
          <w:sz w:val="20"/>
          <w:szCs w:val="20"/>
          <w:lang w:val="en-GB" w:eastAsia="en-US"/>
        </w:rPr>
        <w:t xml:space="preserve">to that of Alt 1 with </w:t>
      </w:r>
      <w:r w:rsidR="00BF5874" w:rsidRPr="007453DA">
        <w:rPr>
          <w:rFonts w:eastAsia="Batang"/>
          <w:b/>
          <w:bCs/>
          <w:i/>
          <w:sz w:val="20"/>
          <w:szCs w:val="20"/>
          <w:lang w:val="en-GB" w:eastAsia="en-US"/>
        </w:rPr>
        <w:t xml:space="preserve">large </w:t>
      </w:r>
      <w:r w:rsidRPr="007453DA">
        <w:rPr>
          <w:rFonts w:eastAsia="Batang"/>
          <w:b/>
          <w:bCs/>
          <w:i/>
          <w:sz w:val="20"/>
          <w:szCs w:val="20"/>
          <w:lang w:val="en-GB" w:eastAsia="en-US"/>
        </w:rPr>
        <w:t xml:space="preserve">feedback overhead saving. </w:t>
      </w:r>
    </w:p>
    <w:p w14:paraId="524C94FE" w14:textId="1BF9AFE9" w:rsidR="00773FDD" w:rsidRPr="007453DA" w:rsidRDefault="00810572" w:rsidP="00810572">
      <w:pPr>
        <w:rPr>
          <w:rFonts w:eastAsia="Batang"/>
          <w:b/>
          <w:bCs/>
          <w:i/>
          <w:sz w:val="20"/>
          <w:szCs w:val="20"/>
          <w:lang w:val="en-GB" w:eastAsia="en-US"/>
        </w:rPr>
      </w:pPr>
      <w:r w:rsidRPr="007453DA">
        <w:rPr>
          <w:rFonts w:eastAsia="Batang"/>
          <w:b/>
          <w:bCs/>
          <w:i/>
          <w:sz w:val="20"/>
          <w:szCs w:val="20"/>
          <w:lang w:val="en-GB" w:eastAsia="en-US"/>
        </w:rPr>
        <w:t>Proposal</w:t>
      </w:r>
      <w:r w:rsidR="00781731" w:rsidRPr="007453DA">
        <w:rPr>
          <w:rFonts w:eastAsia="Batang"/>
          <w:b/>
          <w:bCs/>
          <w:i/>
          <w:sz w:val="20"/>
          <w:szCs w:val="20"/>
          <w:lang w:val="en-GB" w:eastAsia="en-US"/>
        </w:rPr>
        <w:t xml:space="preserve"> 1</w:t>
      </w:r>
      <w:r w:rsidRPr="007453DA">
        <w:rPr>
          <w:rFonts w:eastAsia="Batang"/>
          <w:b/>
          <w:bCs/>
          <w:i/>
          <w:sz w:val="20"/>
          <w:szCs w:val="20"/>
          <w:lang w:val="en-GB" w:eastAsia="en-US"/>
        </w:rPr>
        <w:t xml:space="preserve">: Support Alt 3A </w:t>
      </w:r>
      <w:r w:rsidR="00307CD6" w:rsidRPr="007453DA">
        <w:rPr>
          <w:rFonts w:eastAsia="Batang"/>
          <w:b/>
          <w:bCs/>
          <w:i/>
          <w:sz w:val="20"/>
          <w:szCs w:val="20"/>
          <w:lang w:val="en-GB" w:eastAsia="en-US"/>
        </w:rPr>
        <w:t xml:space="preserve">for the indication of the locations of the NZCs </w:t>
      </w:r>
      <w:r w:rsidRPr="007453DA">
        <w:rPr>
          <w:rFonts w:eastAsia="Batang"/>
          <w:b/>
          <w:bCs/>
          <w:i/>
          <w:sz w:val="20"/>
          <w:szCs w:val="20"/>
          <w:lang w:val="en-GB" w:eastAsia="en-US"/>
        </w:rPr>
        <w:t xml:space="preserve">as it achieves good </w:t>
      </w:r>
      <w:r w:rsidR="00307CD6" w:rsidRPr="007453DA">
        <w:rPr>
          <w:rFonts w:eastAsia="Batang"/>
          <w:b/>
          <w:bCs/>
          <w:i/>
          <w:sz w:val="20"/>
          <w:szCs w:val="20"/>
          <w:lang w:val="en-GB" w:eastAsia="en-US"/>
        </w:rPr>
        <w:t>average UPT gain-</w:t>
      </w:r>
      <w:r w:rsidRPr="007453DA">
        <w:rPr>
          <w:rFonts w:eastAsia="Batang"/>
          <w:b/>
          <w:bCs/>
          <w:i/>
          <w:sz w:val="20"/>
          <w:szCs w:val="20"/>
          <w:lang w:val="en-GB" w:eastAsia="en-US"/>
        </w:rPr>
        <w:t xml:space="preserve">overhead trade-off compared to Alt 1. </w:t>
      </w:r>
    </w:p>
    <w:tbl>
      <w:tblPr>
        <w:tblStyle w:val="TableGrid"/>
        <w:tblW w:w="0" w:type="auto"/>
        <w:tblLook w:val="04A0" w:firstRow="1" w:lastRow="0" w:firstColumn="1" w:lastColumn="0" w:noHBand="0" w:noVBand="1"/>
      </w:tblPr>
      <w:tblGrid>
        <w:gridCol w:w="9016"/>
      </w:tblGrid>
      <w:tr w:rsidR="00B82510" w14:paraId="51B39897" w14:textId="77777777" w:rsidTr="00B82510">
        <w:tc>
          <w:tcPr>
            <w:tcW w:w="9016" w:type="dxa"/>
          </w:tcPr>
          <w:p w14:paraId="587501EC" w14:textId="77777777" w:rsidR="00B82510" w:rsidRPr="00B82510" w:rsidRDefault="00B82510" w:rsidP="00B82510">
            <w:pPr>
              <w:snapToGrid w:val="0"/>
              <w:rPr>
                <w:sz w:val="16"/>
                <w:szCs w:val="16"/>
              </w:rPr>
            </w:pPr>
            <w:r w:rsidRPr="00B82510">
              <w:rPr>
                <w:sz w:val="16"/>
                <w:szCs w:val="16"/>
              </w:rPr>
              <w:t>On the Type-II codebook refinement for high/medium velocities, regarding UCI omission, down-select between the following three alternatives (by RAN1#112bis-e where q denotes the q-th DD basis vector):</w:t>
            </w:r>
          </w:p>
          <w:p w14:paraId="1BD79DF1" w14:textId="14F291A1" w:rsidR="00B82510" w:rsidRPr="00B82510" w:rsidRDefault="00B82510" w:rsidP="00B82510">
            <w:pPr>
              <w:numPr>
                <w:ilvl w:val="0"/>
                <w:numId w:val="34"/>
              </w:numPr>
              <w:suppressAutoHyphens/>
              <w:snapToGrid w:val="0"/>
              <w:spacing w:before="0" w:after="0"/>
              <w:jc w:val="left"/>
              <w:rPr>
                <w:sz w:val="16"/>
                <w:szCs w:val="16"/>
                <w:lang w:eastAsia="x-none"/>
              </w:rPr>
            </w:pPr>
            <w:r w:rsidRPr="00B82510">
              <w:rPr>
                <w:sz w:val="16"/>
                <w:szCs w:val="16"/>
                <w:lang w:eastAsia="x-none"/>
              </w:rPr>
              <w:t>Alt1. Prio(</w:t>
            </w:r>
            <w:r w:rsidRPr="00B82510">
              <w:rPr>
                <w:sz w:val="16"/>
                <w:szCs w:val="16"/>
                <w:lang w:eastAsia="x-none"/>
              </w:rPr>
              <w:t>,l,m,q)=2L.</w:t>
            </w:r>
            <w:r w:rsidRPr="00B82510" w:rsidDel="00F539E2">
              <w:rPr>
                <w:sz w:val="16"/>
                <w:szCs w:val="16"/>
                <w:lang w:eastAsia="x-none"/>
              </w:rPr>
              <w:t xml:space="preserve"> </w:t>
            </w:r>
            <w:r w:rsidRPr="00B82510">
              <w:rPr>
                <w:sz w:val="16"/>
                <w:szCs w:val="16"/>
                <w:lang w:eastAsia="x-none"/>
              </w:rPr>
              <w:t>Q.RI.P(m)+Q.</w:t>
            </w:r>
            <w:r w:rsidRPr="00394CFB">
              <w:rPr>
                <w:sz w:val="16"/>
                <w:szCs w:val="16"/>
                <w:lang w:eastAsia="x-none"/>
              </w:rPr>
              <w:t>RI.l+Q.</w:t>
            </w:r>
            <w:r w:rsidR="00394CFB" w:rsidRPr="00394CFB">
              <w:rPr>
                <w:rFonts w:ascii="Symbol" w:hAnsi="Symbol"/>
                <w:sz w:val="16"/>
                <w:szCs w:val="16"/>
                <w:lang w:eastAsia="x-none"/>
              </w:rPr>
              <w:t></w:t>
            </w:r>
            <w:r w:rsidR="00394CFB" w:rsidRPr="00394CFB">
              <w:rPr>
                <w:rFonts w:ascii="Symbol" w:hAnsi="Symbol"/>
                <w:sz w:val="16"/>
                <w:szCs w:val="16"/>
                <w:lang w:eastAsia="x-none"/>
              </w:rPr>
              <w:t></w:t>
            </w:r>
            <w:r w:rsidR="00394CFB" w:rsidRPr="00394CFB">
              <w:rPr>
                <w:rFonts w:ascii="Symbol" w:hAnsi="Symbol"/>
                <w:sz w:val="16"/>
                <w:szCs w:val="16"/>
                <w:lang w:eastAsia="x-none"/>
              </w:rPr>
              <w:t></w:t>
            </w:r>
            <w:r w:rsidR="00394CFB" w:rsidRPr="00394CFB">
              <w:rPr>
                <w:rFonts w:ascii="Symbol" w:hAnsi="Symbol"/>
                <w:sz w:val="16"/>
                <w:szCs w:val="16"/>
                <w:lang w:eastAsia="x-none"/>
              </w:rPr>
              <w:t></w:t>
            </w:r>
            <w:r w:rsidRPr="00394CFB">
              <w:rPr>
                <w:sz w:val="16"/>
                <w:szCs w:val="16"/>
                <w:lang w:eastAsia="x-none"/>
              </w:rPr>
              <w:t>q</w:t>
            </w:r>
            <w:r w:rsidRPr="00B82510">
              <w:rPr>
                <w:sz w:val="16"/>
                <w:szCs w:val="16"/>
                <w:lang w:eastAsia="x-none"/>
              </w:rPr>
              <w:t xml:space="preserve"> </w:t>
            </w:r>
          </w:p>
          <w:p w14:paraId="39D2ECE9" w14:textId="77777777" w:rsidR="00B82510" w:rsidRPr="00B82510" w:rsidRDefault="00B82510" w:rsidP="00B82510">
            <w:pPr>
              <w:numPr>
                <w:ilvl w:val="1"/>
                <w:numId w:val="34"/>
              </w:numPr>
              <w:suppressAutoHyphens/>
              <w:snapToGrid w:val="0"/>
              <w:spacing w:before="0" w:after="0"/>
              <w:jc w:val="left"/>
              <w:rPr>
                <w:sz w:val="16"/>
                <w:szCs w:val="16"/>
                <w:lang w:eastAsia="x-none"/>
              </w:rPr>
            </w:pPr>
            <w:r w:rsidRPr="00B82510">
              <w:rPr>
                <w:sz w:val="16"/>
                <w:szCs w:val="16"/>
                <w:lang w:eastAsia="x-none"/>
              </w:rPr>
              <w:t>Note: This implies that DD basis is designated the highest priority</w:t>
            </w:r>
          </w:p>
          <w:p w14:paraId="6BD76F9F" w14:textId="27CC79BA" w:rsidR="00B82510" w:rsidRPr="00B82510" w:rsidRDefault="00B82510" w:rsidP="00B82510">
            <w:pPr>
              <w:numPr>
                <w:ilvl w:val="0"/>
                <w:numId w:val="34"/>
              </w:numPr>
              <w:suppressAutoHyphens/>
              <w:snapToGrid w:val="0"/>
              <w:spacing w:before="0" w:after="0"/>
              <w:jc w:val="left"/>
              <w:rPr>
                <w:sz w:val="16"/>
                <w:szCs w:val="16"/>
                <w:lang w:val="sv-SE" w:eastAsia="x-none"/>
              </w:rPr>
            </w:pPr>
            <w:r w:rsidRPr="00B82510">
              <w:rPr>
                <w:sz w:val="16"/>
                <w:szCs w:val="16"/>
                <w:lang w:val="sv-SE" w:eastAsia="x-none"/>
              </w:rPr>
              <w:t>Alt2. Prio(</w:t>
            </w:r>
            <w:r w:rsidRPr="00B82510">
              <w:rPr>
                <w:sz w:val="16"/>
                <w:szCs w:val="16"/>
                <w:lang w:eastAsia="x-none"/>
              </w:rPr>
              <w:t></w:t>
            </w:r>
            <w:r w:rsidRPr="00B82510">
              <w:rPr>
                <w:sz w:val="16"/>
                <w:szCs w:val="16"/>
                <w:lang w:val="sv-SE" w:eastAsia="x-none"/>
              </w:rPr>
              <w:t>,l,m,q)=2L.S(q).RI.N</w:t>
            </w:r>
            <w:r w:rsidRPr="00B82510">
              <w:rPr>
                <w:sz w:val="16"/>
                <w:szCs w:val="16"/>
                <w:vertAlign w:val="subscript"/>
                <w:lang w:val="sv-SE" w:eastAsia="x-none"/>
              </w:rPr>
              <w:t>3</w:t>
            </w:r>
            <w:r w:rsidRPr="00B82510">
              <w:rPr>
                <w:sz w:val="16"/>
                <w:szCs w:val="16"/>
                <w:lang w:val="sv-SE" w:eastAsia="x-none"/>
              </w:rPr>
              <w:t>+2L.RI. P(</w:t>
            </w:r>
            <w:r w:rsidRPr="00394CFB">
              <w:rPr>
                <w:sz w:val="16"/>
                <w:szCs w:val="16"/>
                <w:lang w:val="sv-SE" w:eastAsia="x-none"/>
              </w:rPr>
              <w:t>m)+RI.l+</w:t>
            </w:r>
            <w:r w:rsidR="00394CFB" w:rsidRPr="00394CFB">
              <w:rPr>
                <w:rFonts w:ascii="Symbol" w:hAnsi="Symbol"/>
                <w:sz w:val="16"/>
                <w:szCs w:val="16"/>
                <w:lang w:eastAsia="x-none"/>
              </w:rPr>
              <w:t></w:t>
            </w:r>
          </w:p>
          <w:p w14:paraId="42E223D1" w14:textId="77777777" w:rsidR="00B82510" w:rsidRPr="00B82510" w:rsidRDefault="00B82510" w:rsidP="00B82510">
            <w:pPr>
              <w:numPr>
                <w:ilvl w:val="1"/>
                <w:numId w:val="34"/>
              </w:numPr>
              <w:suppressAutoHyphens/>
              <w:snapToGrid w:val="0"/>
              <w:spacing w:before="0" w:after="0"/>
              <w:jc w:val="left"/>
              <w:rPr>
                <w:sz w:val="16"/>
                <w:szCs w:val="16"/>
                <w:lang w:eastAsia="x-none"/>
              </w:rPr>
            </w:pPr>
            <w:r w:rsidRPr="00B82510">
              <w:rPr>
                <w:sz w:val="16"/>
                <w:szCs w:val="16"/>
                <w:lang w:eastAsia="x-none"/>
              </w:rPr>
              <w:t>Note: This implies that DD basis is designated the lower priority (after FD basis)</w:t>
            </w:r>
          </w:p>
          <w:p w14:paraId="7884E8E8" w14:textId="77777777" w:rsidR="00B82510" w:rsidRPr="007453DA" w:rsidRDefault="00B82510" w:rsidP="00B82510">
            <w:pPr>
              <w:numPr>
                <w:ilvl w:val="1"/>
                <w:numId w:val="34"/>
              </w:numPr>
              <w:suppressAutoHyphens/>
              <w:snapToGrid w:val="0"/>
              <w:spacing w:before="0" w:after="0"/>
              <w:jc w:val="left"/>
              <w:rPr>
                <w:sz w:val="16"/>
                <w:szCs w:val="16"/>
                <w:lang w:eastAsia="x-none"/>
              </w:rPr>
            </w:pPr>
            <w:r w:rsidRPr="007453DA">
              <w:rPr>
                <w:sz w:val="16"/>
                <w:szCs w:val="16"/>
                <w:lang w:eastAsia="x-none"/>
              </w:rPr>
              <w:t>FFS: S(q) maps the index q according to a rule</w:t>
            </w:r>
          </w:p>
          <w:p w14:paraId="1DE80046" w14:textId="28025727" w:rsidR="00B82510" w:rsidRPr="00B82510" w:rsidRDefault="00B82510" w:rsidP="00B82510">
            <w:pPr>
              <w:numPr>
                <w:ilvl w:val="0"/>
                <w:numId w:val="34"/>
              </w:numPr>
              <w:suppressAutoHyphens/>
              <w:snapToGrid w:val="0"/>
              <w:spacing w:before="0" w:after="0"/>
              <w:jc w:val="left"/>
              <w:rPr>
                <w:sz w:val="16"/>
                <w:szCs w:val="16"/>
                <w:lang w:eastAsia="x-none"/>
              </w:rPr>
            </w:pPr>
            <w:r w:rsidRPr="00B82510">
              <w:rPr>
                <w:sz w:val="16"/>
                <w:szCs w:val="16"/>
                <w:lang w:eastAsia="x-none"/>
              </w:rPr>
              <w:t>Alt3. Prio(</w:t>
            </w:r>
            <w:r w:rsidRPr="00B82510">
              <w:rPr>
                <w:sz w:val="16"/>
                <w:szCs w:val="16"/>
                <w:lang w:eastAsia="x-none"/>
              </w:rPr>
              <w:t>,l,m,q)=2L.RI.Mv.q + 2L.RI.P(m</w:t>
            </w:r>
            <w:r w:rsidRPr="00394CFB">
              <w:rPr>
                <w:sz w:val="16"/>
                <w:szCs w:val="16"/>
                <w:lang w:eastAsia="x-none"/>
              </w:rPr>
              <w:t xml:space="preserve">)+ RI.l + </w:t>
            </w:r>
            <w:r w:rsidR="00394CFB" w:rsidRPr="00394CFB">
              <w:rPr>
                <w:rFonts w:ascii="Symbol" w:hAnsi="Symbol"/>
                <w:sz w:val="16"/>
                <w:szCs w:val="16"/>
                <w:lang w:eastAsia="x-none"/>
              </w:rPr>
              <w:t></w:t>
            </w:r>
          </w:p>
          <w:p w14:paraId="685F37CC" w14:textId="77777777" w:rsidR="00B82510" w:rsidRPr="00B82510" w:rsidRDefault="00B82510" w:rsidP="00B82510">
            <w:pPr>
              <w:numPr>
                <w:ilvl w:val="1"/>
                <w:numId w:val="34"/>
              </w:numPr>
              <w:suppressAutoHyphens/>
              <w:snapToGrid w:val="0"/>
              <w:spacing w:before="0" w:after="0"/>
              <w:jc w:val="left"/>
              <w:rPr>
                <w:sz w:val="16"/>
                <w:szCs w:val="16"/>
                <w:lang w:eastAsia="x-none"/>
              </w:rPr>
            </w:pPr>
            <w:r w:rsidRPr="00B82510">
              <w:rPr>
                <w:sz w:val="16"/>
                <w:szCs w:val="16"/>
                <w:lang w:eastAsia="x-none"/>
              </w:rPr>
              <w:t>Note: This implies that DD basis is designated the least priority</w:t>
            </w:r>
          </w:p>
          <w:p w14:paraId="27EC7A0F" w14:textId="7B3BF4C7" w:rsidR="00B82510" w:rsidRPr="00B82510" w:rsidRDefault="00B82510" w:rsidP="00B82510">
            <w:pPr>
              <w:numPr>
                <w:ilvl w:val="0"/>
                <w:numId w:val="34"/>
              </w:numPr>
              <w:suppressAutoHyphens/>
              <w:snapToGrid w:val="0"/>
              <w:spacing w:before="0" w:after="0"/>
              <w:jc w:val="left"/>
              <w:rPr>
                <w:sz w:val="16"/>
                <w:szCs w:val="16"/>
                <w:lang w:val="sv-SE" w:eastAsia="x-none"/>
              </w:rPr>
            </w:pPr>
            <w:r w:rsidRPr="00B82510">
              <w:rPr>
                <w:sz w:val="16"/>
                <w:szCs w:val="16"/>
                <w:lang w:val="sv-SE" w:eastAsia="x-none"/>
              </w:rPr>
              <w:t>Alt4. Prio(</w:t>
            </w:r>
            <w:r w:rsidRPr="00B82510">
              <w:rPr>
                <w:sz w:val="16"/>
                <w:szCs w:val="16"/>
                <w:lang w:eastAsia="x-none"/>
              </w:rPr>
              <w:t></w:t>
            </w:r>
            <w:r w:rsidRPr="00B82510">
              <w:rPr>
                <w:sz w:val="16"/>
                <w:szCs w:val="16"/>
                <w:lang w:val="sv-SE" w:eastAsia="x-none"/>
              </w:rPr>
              <w:t>,l,m,q)=2L.P(m).RI.Q+2L.RI.S(q)+RI</w:t>
            </w:r>
            <w:r w:rsidRPr="00394CFB">
              <w:rPr>
                <w:sz w:val="16"/>
                <w:szCs w:val="16"/>
                <w:lang w:val="sv-SE" w:eastAsia="x-none"/>
              </w:rPr>
              <w:t>.l+</w:t>
            </w:r>
            <w:r w:rsidR="00394CFB" w:rsidRPr="00394CFB">
              <w:rPr>
                <w:rFonts w:ascii="Symbol" w:hAnsi="Symbol"/>
                <w:sz w:val="16"/>
                <w:szCs w:val="16"/>
                <w:lang w:eastAsia="x-none"/>
              </w:rPr>
              <w:t></w:t>
            </w:r>
          </w:p>
          <w:p w14:paraId="361348F9" w14:textId="77777777" w:rsidR="00B82510" w:rsidRPr="00B82510" w:rsidRDefault="00B82510" w:rsidP="00B82510">
            <w:pPr>
              <w:numPr>
                <w:ilvl w:val="1"/>
                <w:numId w:val="34"/>
              </w:numPr>
              <w:suppressAutoHyphens/>
              <w:snapToGrid w:val="0"/>
              <w:spacing w:before="0" w:after="0"/>
              <w:jc w:val="left"/>
              <w:rPr>
                <w:sz w:val="16"/>
                <w:szCs w:val="16"/>
                <w:lang w:eastAsia="x-none"/>
              </w:rPr>
            </w:pPr>
            <w:r w:rsidRPr="00B82510">
              <w:rPr>
                <w:sz w:val="16"/>
                <w:szCs w:val="16"/>
                <w:lang w:eastAsia="x-none"/>
              </w:rPr>
              <w:t>Note: This implies that DD basis is designated with lower priority (after SD basis) and higher priority (before FD basis)</w:t>
            </w:r>
          </w:p>
          <w:p w14:paraId="1CE342CA" w14:textId="77777777" w:rsidR="00B82510" w:rsidRPr="00B82510" w:rsidRDefault="00B82510" w:rsidP="00B82510">
            <w:pPr>
              <w:numPr>
                <w:ilvl w:val="1"/>
                <w:numId w:val="34"/>
              </w:numPr>
              <w:suppressAutoHyphens/>
              <w:snapToGrid w:val="0"/>
              <w:spacing w:before="0" w:after="0"/>
              <w:jc w:val="left"/>
              <w:rPr>
                <w:sz w:val="16"/>
                <w:szCs w:val="16"/>
                <w:lang w:eastAsia="x-none"/>
              </w:rPr>
            </w:pPr>
            <w:r w:rsidRPr="00B82510">
              <w:rPr>
                <w:sz w:val="16"/>
                <w:szCs w:val="16"/>
                <w:lang w:eastAsia="x-none"/>
              </w:rPr>
              <w:t>FFS: S(q) maps the index q according to a rule</w:t>
            </w:r>
          </w:p>
          <w:p w14:paraId="5585FA0D" w14:textId="77777777" w:rsidR="00B82510" w:rsidRPr="00B82510" w:rsidRDefault="00B82510" w:rsidP="00B82510">
            <w:pPr>
              <w:snapToGrid w:val="0"/>
              <w:rPr>
                <w:rFonts w:eastAsia="Malgun Gothic"/>
                <w:sz w:val="16"/>
                <w:szCs w:val="16"/>
                <w:lang w:eastAsia="zh-CN"/>
              </w:rPr>
            </w:pPr>
            <w:r w:rsidRPr="00B82510">
              <w:rPr>
                <w:rFonts w:eastAsia="Malgun Gothic"/>
                <w:sz w:val="16"/>
                <w:szCs w:val="16"/>
                <w:lang w:eastAsia="zh-CN"/>
              </w:rPr>
              <w:t>FFS: FD permutation P(.) as Rel-16-analogous, or no permutation i.e. P(m)=m</w:t>
            </w:r>
          </w:p>
          <w:p w14:paraId="4B27D217" w14:textId="0529493E" w:rsidR="00B82510" w:rsidRPr="00B82510" w:rsidRDefault="00B82510" w:rsidP="00B82510">
            <w:pPr>
              <w:snapToGrid w:val="0"/>
              <w:rPr>
                <w:sz w:val="16"/>
                <w:szCs w:val="16"/>
              </w:rPr>
            </w:pPr>
            <w:r w:rsidRPr="00B82510">
              <w:rPr>
                <w:sz w:val="16"/>
                <w:szCs w:val="16"/>
              </w:rPr>
              <w:t>q=0,…,Q-1</w:t>
            </w:r>
          </w:p>
        </w:tc>
      </w:tr>
    </w:tbl>
    <w:p w14:paraId="208961E0" w14:textId="191E17C6" w:rsidR="00B82510" w:rsidRDefault="00B82510" w:rsidP="00B82510">
      <w:pPr>
        <w:rPr>
          <w:sz w:val="20"/>
          <w:szCs w:val="20"/>
          <w:lang w:val="en-US"/>
        </w:rPr>
      </w:pPr>
      <w:r w:rsidRPr="00EB105F">
        <w:rPr>
          <w:sz w:val="20"/>
          <w:szCs w:val="20"/>
          <w:lang w:val="en-US"/>
        </w:rPr>
        <w:lastRenderedPageBreak/>
        <w:t xml:space="preserve">For Rel. 16 </w:t>
      </w:r>
      <w:proofErr w:type="spellStart"/>
      <w:r w:rsidRPr="00EB105F">
        <w:rPr>
          <w:sz w:val="20"/>
          <w:szCs w:val="20"/>
          <w:lang w:val="en-US"/>
        </w:rPr>
        <w:t>eType</w:t>
      </w:r>
      <w:proofErr w:type="spellEnd"/>
      <w:r w:rsidRPr="00EB105F">
        <w:rPr>
          <w:sz w:val="20"/>
          <w:szCs w:val="20"/>
          <w:lang w:val="en-US"/>
        </w:rPr>
        <w:t xml:space="preserve">-II CB and Rel. 17 </w:t>
      </w:r>
      <w:proofErr w:type="spellStart"/>
      <w:r w:rsidRPr="00EB105F">
        <w:rPr>
          <w:sz w:val="20"/>
          <w:szCs w:val="20"/>
          <w:lang w:val="en-US"/>
        </w:rPr>
        <w:t>FeType</w:t>
      </w:r>
      <w:proofErr w:type="spellEnd"/>
      <w:r w:rsidRPr="00EB105F">
        <w:rPr>
          <w:sz w:val="20"/>
          <w:szCs w:val="20"/>
          <w:lang w:val="en-US"/>
        </w:rPr>
        <w:t xml:space="preserve">-II CB, the ordering of the precoder coefficients as well as the bits of the bitmap is given by the </w:t>
      </w:r>
      <m:oMath>
        <m:r>
          <w:rPr>
            <w:rFonts w:ascii="Cambria Math" w:hAnsi="Cambria Math"/>
            <w:sz w:val="20"/>
            <w:szCs w:val="20"/>
            <w:lang w:val="en-US"/>
          </w:rPr>
          <m:t>Pri</m:t>
        </m:r>
        <m:d>
          <m:dPr>
            <m:ctrlPr>
              <w:rPr>
                <w:rFonts w:ascii="Cambria Math" w:hAnsi="Cambria Math"/>
                <w:i/>
                <w:sz w:val="20"/>
                <w:szCs w:val="20"/>
                <w:lang w:val="en-US"/>
              </w:rPr>
            </m:ctrlPr>
          </m:dPr>
          <m:e>
            <m:r>
              <w:rPr>
                <w:rFonts w:ascii="Cambria Math" w:hAnsi="Cambria Math"/>
                <w:sz w:val="20"/>
                <w:szCs w:val="20"/>
                <w:lang w:val="en-US"/>
              </w:rPr>
              <m:t>l,i,f</m:t>
            </m:r>
          </m:e>
        </m:d>
        <m:r>
          <w:rPr>
            <w:rFonts w:ascii="Cambria Math" w:hAnsi="Cambria Math"/>
            <w:sz w:val="20"/>
            <w:szCs w:val="20"/>
            <w:lang w:val="en-US"/>
          </w:rPr>
          <m:t>=a⋅v⋅b+v⋅i+l</m:t>
        </m:r>
      </m:oMath>
      <w:r w:rsidRPr="00EB105F">
        <w:rPr>
          <w:sz w:val="20"/>
          <w:szCs w:val="20"/>
          <w:lang w:val="en-US"/>
        </w:rPr>
        <w:t xml:space="preserve">, where </w:t>
      </w:r>
      <m:oMath>
        <m:r>
          <w:rPr>
            <w:rFonts w:ascii="Cambria Math" w:hAnsi="Cambria Math"/>
            <w:sz w:val="20"/>
            <w:szCs w:val="20"/>
            <w:lang w:val="en-US"/>
          </w:rPr>
          <m:t>a=2L</m:t>
        </m:r>
      </m:oMath>
      <w:r w:rsidRPr="00EB105F">
        <w:rPr>
          <w:sz w:val="20"/>
          <w:szCs w:val="20"/>
          <w:lang w:val="en-US"/>
        </w:rPr>
        <w:t xml:space="preserve"> and </w:t>
      </w:r>
      <m:oMath>
        <m:r>
          <w:rPr>
            <w:rFonts w:ascii="Cambria Math" w:hAnsi="Cambria Math"/>
            <w:sz w:val="20"/>
            <w:szCs w:val="20"/>
            <w:lang w:val="en-US"/>
          </w:rPr>
          <m:t>b=π(f)</m:t>
        </m:r>
      </m:oMath>
      <w:r w:rsidRPr="00EB105F">
        <w:rPr>
          <w:sz w:val="20"/>
          <w:szCs w:val="20"/>
          <w:lang w:val="en-US"/>
        </w:rPr>
        <w:t xml:space="preserve"> for Rel. 16 eType II CB and </w:t>
      </w:r>
      <m:oMath>
        <m:r>
          <w:rPr>
            <w:rFonts w:ascii="Cambria Math" w:hAnsi="Cambria Math"/>
            <w:sz w:val="20"/>
            <w:szCs w:val="20"/>
            <w:lang w:val="en-US"/>
          </w:rPr>
          <m:t>a=</m:t>
        </m:r>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1</m:t>
            </m:r>
          </m:sub>
        </m:sSub>
      </m:oMath>
      <w:r w:rsidRPr="00EB105F">
        <w:rPr>
          <w:sz w:val="20"/>
          <w:szCs w:val="20"/>
          <w:lang w:val="en-US"/>
        </w:rPr>
        <w:t xml:space="preserve"> and </w:t>
      </w:r>
      <m:oMath>
        <m:r>
          <w:rPr>
            <w:rFonts w:ascii="Cambria Math" w:hAnsi="Cambria Math"/>
            <w:sz w:val="20"/>
            <w:szCs w:val="20"/>
            <w:lang w:val="en-US"/>
          </w:rPr>
          <m:t>b=f</m:t>
        </m:r>
      </m:oMath>
      <w:r w:rsidRPr="00EB105F">
        <w:rPr>
          <w:sz w:val="20"/>
          <w:szCs w:val="20"/>
          <w:lang w:val="en-US"/>
        </w:rPr>
        <w:t xml:space="preserve"> for Rel. 17 </w:t>
      </w:r>
      <w:proofErr w:type="spellStart"/>
      <w:r w:rsidRPr="00EB105F">
        <w:rPr>
          <w:sz w:val="20"/>
          <w:szCs w:val="20"/>
          <w:lang w:val="en-US"/>
        </w:rPr>
        <w:t>FeType</w:t>
      </w:r>
      <w:proofErr w:type="spellEnd"/>
      <w:r w:rsidRPr="00EB105F">
        <w:rPr>
          <w:sz w:val="20"/>
          <w:szCs w:val="20"/>
          <w:lang w:val="en-US"/>
        </w:rPr>
        <w:t xml:space="preserve">-II CB and </w:t>
      </w:r>
      <m:oMath>
        <m:r>
          <w:rPr>
            <w:rFonts w:ascii="Cambria Math" w:hAnsi="Cambria Math"/>
            <w:sz w:val="20"/>
            <w:szCs w:val="20"/>
            <w:lang w:val="en-US"/>
          </w:rPr>
          <m:t>l= 1,2,…,v</m:t>
        </m:r>
      </m:oMath>
      <w:r w:rsidRPr="00EB105F">
        <w:rPr>
          <w:sz w:val="20"/>
          <w:szCs w:val="20"/>
          <w:lang w:val="en-US"/>
        </w:rPr>
        <w:t xml:space="preserve">,  </w:t>
      </w:r>
      <m:oMath>
        <m:r>
          <w:rPr>
            <w:rFonts w:ascii="Cambria Math" w:hAnsi="Cambria Math"/>
            <w:sz w:val="20"/>
            <w:szCs w:val="20"/>
            <w:lang w:val="en-US"/>
          </w:rPr>
          <m:t>i=0,…,a-1</m:t>
        </m:r>
      </m:oMath>
      <w:r w:rsidRPr="00EB105F">
        <w:rPr>
          <w:sz w:val="20"/>
          <w:szCs w:val="20"/>
          <w:lang w:val="en-US"/>
        </w:rPr>
        <w:t xml:space="preserve"> and </w:t>
      </w:r>
      <m:oMath>
        <m:r>
          <w:rPr>
            <w:rFonts w:ascii="Cambria Math" w:hAnsi="Cambria Math"/>
            <w:sz w:val="20"/>
            <w:szCs w:val="20"/>
            <w:lang w:val="en-US"/>
          </w:rPr>
          <m:t>f=0,…,</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-1</m:t>
        </m:r>
      </m:oMath>
      <w:r w:rsidRPr="00EB105F">
        <w:rPr>
          <w:sz w:val="20"/>
          <w:szCs w:val="20"/>
          <w:lang w:val="en-US"/>
        </w:rPr>
        <w:t xml:space="preserve"> and </w:t>
      </w:r>
      <m:oMath>
        <m:r>
          <w:rPr>
            <w:rFonts w:ascii="Cambria Math" w:hAnsi="Cambria Math"/>
            <w:sz w:val="20"/>
            <w:szCs w:val="20"/>
            <w:lang w:val="en-US"/>
          </w:rPr>
          <m:t>π(f)</m:t>
        </m:r>
      </m:oMath>
      <w:r w:rsidRPr="00EB105F">
        <w:rPr>
          <w:sz w:val="20"/>
          <w:szCs w:val="20"/>
          <w:lang w:val="en-US"/>
        </w:rPr>
        <w:t xml:space="preserve"> is the permutation function on the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Pr="00EB105F">
        <w:rPr>
          <w:sz w:val="20"/>
          <w:szCs w:val="20"/>
          <w:lang w:val="en-US"/>
        </w:rPr>
        <w:t xml:space="preserve"> selected FD indices. Each precoder coefficient is associated with three indices i.e., SD index, FD index and layer index. For </w:t>
      </w:r>
      <w:r>
        <w:rPr>
          <w:sz w:val="20"/>
          <w:szCs w:val="20"/>
          <w:lang w:val="en-US"/>
        </w:rPr>
        <w:t xml:space="preserve">Type-II CB refinements for high/medium velocities, </w:t>
      </w:r>
      <w:r w:rsidRPr="00EB105F">
        <w:rPr>
          <w:sz w:val="20"/>
          <w:szCs w:val="20"/>
          <w:lang w:val="en-US"/>
        </w:rPr>
        <w:t>a new ordering scheme must be specified</w:t>
      </w:r>
      <w:r>
        <w:rPr>
          <w:sz w:val="20"/>
          <w:szCs w:val="20"/>
          <w:lang w:val="en-US"/>
        </w:rPr>
        <w:t xml:space="preserve"> as</w:t>
      </w:r>
      <w:r w:rsidRPr="00EB105F">
        <w:rPr>
          <w:sz w:val="20"/>
          <w:szCs w:val="20"/>
          <w:lang w:val="en-US"/>
        </w:rPr>
        <w:t xml:space="preserve"> each precoder coefficient is associated with four indices</w:t>
      </w:r>
      <w:r>
        <w:rPr>
          <w:sz w:val="20"/>
          <w:szCs w:val="20"/>
          <w:lang w:val="en-US"/>
        </w:rPr>
        <w:t>, the additional index being the DD index.</w:t>
      </w:r>
      <w:r w:rsidRPr="00EB105F">
        <w:rPr>
          <w:sz w:val="20"/>
          <w:szCs w:val="20"/>
          <w:lang w:val="en-US"/>
        </w:rPr>
        <w:t xml:space="preserve"> </w:t>
      </w:r>
      <w:r>
        <w:rPr>
          <w:sz w:val="20"/>
          <w:szCs w:val="20"/>
          <w:lang w:val="en-US"/>
        </w:rPr>
        <w:t xml:space="preserve">In the following, we discuss the four alternatives that have been agreed in the previous meeting. </w:t>
      </w:r>
    </w:p>
    <w:p w14:paraId="1E4EA49B" w14:textId="5219F73B" w:rsidR="00773FDD" w:rsidRDefault="00394CFB" w:rsidP="00810572">
      <w:pPr>
        <w:rPr>
          <w:rFonts w:eastAsia="Batang"/>
          <w:sz w:val="20"/>
          <w:szCs w:val="20"/>
          <w:lang w:val="en-US" w:eastAsia="en-US"/>
        </w:rPr>
      </w:pPr>
      <w:r w:rsidRPr="00394CFB">
        <w:rPr>
          <w:rFonts w:eastAsia="Batang"/>
          <w:sz w:val="20"/>
          <w:szCs w:val="20"/>
          <w:lang w:val="en-US" w:eastAsia="en-US"/>
        </w:rPr>
        <w:t xml:space="preserve">According to Alt 1, </w:t>
      </w:r>
      <w:r w:rsidR="003B4CE5">
        <w:rPr>
          <w:rFonts w:eastAsia="Batang"/>
          <w:sz w:val="20"/>
          <w:szCs w:val="20"/>
          <w:lang w:val="en-US" w:eastAsia="en-US"/>
        </w:rPr>
        <w:t xml:space="preserve">the order of the priority of the layer, SD </w:t>
      </w:r>
      <w:r w:rsidR="00B846C1">
        <w:rPr>
          <w:rFonts w:eastAsia="Batang"/>
          <w:sz w:val="20"/>
          <w:szCs w:val="20"/>
          <w:lang w:val="en-US" w:eastAsia="en-US"/>
        </w:rPr>
        <w:t xml:space="preserve">basis </w:t>
      </w:r>
      <w:r w:rsidR="003B4CE5">
        <w:rPr>
          <w:rFonts w:eastAsia="Batang"/>
          <w:sz w:val="20"/>
          <w:szCs w:val="20"/>
          <w:lang w:val="en-US" w:eastAsia="en-US"/>
        </w:rPr>
        <w:t xml:space="preserve">and FD </w:t>
      </w:r>
      <w:r w:rsidR="00B846C1">
        <w:rPr>
          <w:rFonts w:eastAsia="Batang"/>
          <w:sz w:val="20"/>
          <w:szCs w:val="20"/>
          <w:lang w:val="en-US" w:eastAsia="en-US"/>
        </w:rPr>
        <w:t>basis</w:t>
      </w:r>
      <w:r w:rsidR="003B4CE5">
        <w:rPr>
          <w:rFonts w:eastAsia="Batang"/>
          <w:sz w:val="20"/>
          <w:szCs w:val="20"/>
          <w:lang w:val="en-US" w:eastAsia="en-US"/>
        </w:rPr>
        <w:t xml:space="preserve"> from </w:t>
      </w:r>
      <w:r w:rsidR="004E2062">
        <w:rPr>
          <w:rFonts w:eastAsia="Batang"/>
          <w:sz w:val="20"/>
          <w:szCs w:val="20"/>
          <w:lang w:val="en-US" w:eastAsia="en-US"/>
        </w:rPr>
        <w:t xml:space="preserve">the </w:t>
      </w:r>
      <w:r w:rsidR="003B4CE5">
        <w:rPr>
          <w:rFonts w:eastAsia="Batang"/>
          <w:sz w:val="20"/>
          <w:szCs w:val="20"/>
          <w:lang w:val="en-US" w:eastAsia="en-US"/>
        </w:rPr>
        <w:t xml:space="preserve">Rel. 16/17 </w:t>
      </w:r>
      <w:r w:rsidR="004E2062">
        <w:rPr>
          <w:rFonts w:eastAsia="Batang"/>
          <w:sz w:val="20"/>
          <w:szCs w:val="20"/>
          <w:lang w:val="en-US" w:eastAsia="en-US"/>
        </w:rPr>
        <w:t xml:space="preserve">CBs </w:t>
      </w:r>
      <w:r w:rsidR="003B4CE5">
        <w:rPr>
          <w:rFonts w:eastAsia="Batang"/>
          <w:sz w:val="20"/>
          <w:szCs w:val="20"/>
          <w:lang w:val="en-US" w:eastAsia="en-US"/>
        </w:rPr>
        <w:t xml:space="preserve">are re-used, while designating highest priority to </w:t>
      </w:r>
      <w:r>
        <w:rPr>
          <w:rFonts w:eastAsia="Batang"/>
          <w:sz w:val="20"/>
          <w:szCs w:val="20"/>
          <w:lang w:val="en-US" w:eastAsia="en-US"/>
        </w:rPr>
        <w:t xml:space="preserve">DD basis </w:t>
      </w:r>
      <w:r w:rsidR="003B4CE5">
        <w:rPr>
          <w:rFonts w:eastAsia="Batang"/>
          <w:sz w:val="20"/>
          <w:szCs w:val="20"/>
          <w:lang w:val="en-US" w:eastAsia="en-US"/>
        </w:rPr>
        <w:t>i.e., before layer index. (</w:t>
      </w:r>
      <w:r>
        <w:rPr>
          <w:rFonts w:eastAsia="Batang"/>
          <w:sz w:val="20"/>
          <w:szCs w:val="20"/>
          <w:lang w:val="en-US" w:eastAsia="en-US"/>
        </w:rPr>
        <w:t xml:space="preserve">DD </w:t>
      </w:r>
      <w:r w:rsidRPr="00394CFB">
        <w:rPr>
          <w:rFonts w:eastAsia="Batang"/>
          <w:sz w:val="20"/>
          <w:szCs w:val="20"/>
          <w:lang w:val="en-US" w:eastAsia="en-US"/>
        </w:rPr>
        <w:sym w:font="Wingdings" w:char="F0E0"/>
      </w:r>
      <w:r>
        <w:rPr>
          <w:rFonts w:eastAsia="Batang"/>
          <w:sz w:val="20"/>
          <w:szCs w:val="20"/>
          <w:lang w:val="en-US" w:eastAsia="en-US"/>
        </w:rPr>
        <w:t xml:space="preserve"> layer </w:t>
      </w:r>
      <w:r w:rsidRPr="00394CFB">
        <w:rPr>
          <w:rFonts w:eastAsia="Batang"/>
          <w:sz w:val="20"/>
          <w:szCs w:val="20"/>
          <w:lang w:val="en-US" w:eastAsia="en-US"/>
        </w:rPr>
        <w:sym w:font="Wingdings" w:char="F0E0"/>
      </w:r>
      <w:r>
        <w:rPr>
          <w:rFonts w:eastAsia="Batang"/>
          <w:sz w:val="20"/>
          <w:szCs w:val="20"/>
          <w:lang w:val="en-US" w:eastAsia="en-US"/>
        </w:rPr>
        <w:t xml:space="preserve"> SD</w:t>
      </w:r>
      <w:r w:rsidRPr="00394CFB">
        <w:rPr>
          <w:rFonts w:eastAsia="Batang"/>
          <w:sz w:val="20"/>
          <w:szCs w:val="20"/>
          <w:lang w:val="en-US" w:eastAsia="en-US"/>
        </w:rPr>
        <w:sym w:font="Wingdings" w:char="F0E0"/>
      </w:r>
      <w:r>
        <w:rPr>
          <w:rFonts w:eastAsia="Batang"/>
          <w:sz w:val="20"/>
          <w:szCs w:val="20"/>
          <w:lang w:val="en-US" w:eastAsia="en-US"/>
        </w:rPr>
        <w:t xml:space="preserve"> FD</w:t>
      </w:r>
      <w:r w:rsidR="003B4CE5">
        <w:rPr>
          <w:rFonts w:eastAsia="Batang"/>
          <w:sz w:val="20"/>
          <w:szCs w:val="20"/>
          <w:lang w:val="en-US" w:eastAsia="en-US"/>
        </w:rPr>
        <w:t>)</w:t>
      </w:r>
      <w:r w:rsidR="001838C8">
        <w:rPr>
          <w:rFonts w:eastAsia="Batang"/>
          <w:sz w:val="20"/>
          <w:szCs w:val="20"/>
          <w:lang w:val="en-US" w:eastAsia="en-US"/>
        </w:rPr>
        <w:t xml:space="preserve">. </w:t>
      </w:r>
      <w:r w:rsidR="003B4CE5">
        <w:rPr>
          <w:rFonts w:eastAsia="Batang"/>
          <w:sz w:val="20"/>
          <w:szCs w:val="20"/>
          <w:lang w:val="en-US" w:eastAsia="en-US"/>
        </w:rPr>
        <w:t xml:space="preserve">Permutation of FD basis is supported by this alternative. </w:t>
      </w:r>
      <w:r>
        <w:rPr>
          <w:rFonts w:eastAsia="Batang"/>
          <w:sz w:val="20"/>
          <w:szCs w:val="20"/>
          <w:lang w:val="en-US" w:eastAsia="en-US"/>
        </w:rPr>
        <w:t>According to Alt 2</w:t>
      </w:r>
      <w:r w:rsidR="001838C8">
        <w:rPr>
          <w:rFonts w:eastAsia="Batang"/>
          <w:sz w:val="20"/>
          <w:szCs w:val="20"/>
          <w:lang w:val="en-US" w:eastAsia="en-US"/>
        </w:rPr>
        <w:t xml:space="preserve">, </w:t>
      </w:r>
      <w:r w:rsidR="003B4CE5">
        <w:rPr>
          <w:rFonts w:eastAsia="Batang"/>
          <w:sz w:val="20"/>
          <w:szCs w:val="20"/>
          <w:lang w:val="en-US" w:eastAsia="en-US"/>
        </w:rPr>
        <w:t>the order of the priority of the layer, SD</w:t>
      </w:r>
      <w:r w:rsidR="00B846C1">
        <w:rPr>
          <w:rFonts w:eastAsia="Batang"/>
          <w:sz w:val="20"/>
          <w:szCs w:val="20"/>
          <w:lang w:val="en-US" w:eastAsia="en-US"/>
        </w:rPr>
        <w:t xml:space="preserve"> basis</w:t>
      </w:r>
      <w:r w:rsidR="003B4CE5">
        <w:rPr>
          <w:rFonts w:eastAsia="Batang"/>
          <w:sz w:val="20"/>
          <w:szCs w:val="20"/>
          <w:lang w:val="en-US" w:eastAsia="en-US"/>
        </w:rPr>
        <w:t xml:space="preserve"> and FD </w:t>
      </w:r>
      <w:r w:rsidR="00B846C1">
        <w:rPr>
          <w:rFonts w:eastAsia="Batang"/>
          <w:sz w:val="20"/>
          <w:szCs w:val="20"/>
          <w:lang w:val="en-US" w:eastAsia="en-US"/>
        </w:rPr>
        <w:t>basis</w:t>
      </w:r>
      <w:r w:rsidR="003B4CE5">
        <w:rPr>
          <w:rFonts w:eastAsia="Batang"/>
          <w:sz w:val="20"/>
          <w:szCs w:val="20"/>
          <w:lang w:val="en-US" w:eastAsia="en-US"/>
        </w:rPr>
        <w:t xml:space="preserve"> from </w:t>
      </w:r>
      <w:r w:rsidR="004E2062">
        <w:rPr>
          <w:rFonts w:eastAsia="Batang"/>
          <w:sz w:val="20"/>
          <w:szCs w:val="20"/>
          <w:lang w:val="en-US" w:eastAsia="en-US"/>
        </w:rPr>
        <w:t xml:space="preserve">the </w:t>
      </w:r>
      <w:r w:rsidR="003B4CE5">
        <w:rPr>
          <w:rFonts w:eastAsia="Batang"/>
          <w:sz w:val="20"/>
          <w:szCs w:val="20"/>
          <w:lang w:val="en-US" w:eastAsia="en-US"/>
        </w:rPr>
        <w:t xml:space="preserve">Rel. 16/17 </w:t>
      </w:r>
      <w:r w:rsidR="004E2062">
        <w:rPr>
          <w:rFonts w:eastAsia="Batang"/>
          <w:sz w:val="20"/>
          <w:szCs w:val="20"/>
          <w:lang w:val="en-US" w:eastAsia="en-US"/>
        </w:rPr>
        <w:t xml:space="preserve">CBs </w:t>
      </w:r>
      <w:r w:rsidR="003B4CE5">
        <w:rPr>
          <w:rFonts w:eastAsia="Batang"/>
          <w:sz w:val="20"/>
          <w:szCs w:val="20"/>
          <w:lang w:val="en-US" w:eastAsia="en-US"/>
        </w:rPr>
        <w:t xml:space="preserve">are re-used (layer </w:t>
      </w:r>
      <w:r w:rsidR="003B4CE5" w:rsidRPr="00394CFB">
        <w:rPr>
          <w:rFonts w:eastAsia="Batang"/>
          <w:sz w:val="20"/>
          <w:szCs w:val="20"/>
          <w:lang w:val="en-US" w:eastAsia="en-US"/>
        </w:rPr>
        <w:sym w:font="Wingdings" w:char="F0E0"/>
      </w:r>
      <w:r w:rsidR="003B4CE5">
        <w:rPr>
          <w:rFonts w:eastAsia="Batang"/>
          <w:sz w:val="20"/>
          <w:szCs w:val="20"/>
          <w:lang w:val="en-US" w:eastAsia="en-US"/>
        </w:rPr>
        <w:t xml:space="preserve"> SD</w:t>
      </w:r>
      <w:r w:rsidR="003B4CE5" w:rsidRPr="00394CFB">
        <w:rPr>
          <w:rFonts w:eastAsia="Batang"/>
          <w:sz w:val="20"/>
          <w:szCs w:val="20"/>
          <w:lang w:val="en-US" w:eastAsia="en-US"/>
        </w:rPr>
        <w:sym w:font="Wingdings" w:char="F0E0"/>
      </w:r>
      <w:r w:rsidR="003B4CE5">
        <w:rPr>
          <w:rFonts w:eastAsia="Batang"/>
          <w:sz w:val="20"/>
          <w:szCs w:val="20"/>
          <w:lang w:val="en-US" w:eastAsia="en-US"/>
        </w:rPr>
        <w:t xml:space="preserve"> FD </w:t>
      </w:r>
      <w:r w:rsidR="003B4CE5" w:rsidRPr="00394CFB">
        <w:rPr>
          <w:rFonts w:eastAsia="Batang"/>
          <w:sz w:val="20"/>
          <w:szCs w:val="20"/>
          <w:lang w:val="en-US" w:eastAsia="en-US"/>
        </w:rPr>
        <w:sym w:font="Wingdings" w:char="F0E0"/>
      </w:r>
      <w:r w:rsidR="003B4CE5">
        <w:rPr>
          <w:rFonts w:eastAsia="Batang"/>
          <w:sz w:val="20"/>
          <w:szCs w:val="20"/>
          <w:lang w:val="en-US" w:eastAsia="en-US"/>
        </w:rPr>
        <w:t xml:space="preserve"> DD) while the designating lowest priority to the DD basis i.e., after the FD basis. Alt 2 also supports permutation of both FD and DD basis. </w:t>
      </w:r>
      <w:r w:rsidR="00292009">
        <w:rPr>
          <w:rFonts w:eastAsia="Batang"/>
          <w:sz w:val="20"/>
          <w:szCs w:val="20"/>
          <w:lang w:val="en-US" w:eastAsia="en-US"/>
        </w:rPr>
        <w:t>According to Alt 3</w:t>
      </w:r>
      <w:r w:rsidR="003B4CE5">
        <w:rPr>
          <w:rFonts w:eastAsia="Batang"/>
          <w:sz w:val="20"/>
          <w:szCs w:val="20"/>
          <w:lang w:val="en-US" w:eastAsia="en-US"/>
        </w:rPr>
        <w:t xml:space="preserve">, the order of the priority of the layer, SD and FD </w:t>
      </w:r>
      <w:r w:rsidR="00B846C1">
        <w:rPr>
          <w:rFonts w:eastAsia="Batang"/>
          <w:sz w:val="20"/>
          <w:szCs w:val="20"/>
          <w:lang w:val="en-US" w:eastAsia="en-US"/>
        </w:rPr>
        <w:t>basis</w:t>
      </w:r>
      <w:r w:rsidR="003B4CE5">
        <w:rPr>
          <w:rFonts w:eastAsia="Batang"/>
          <w:sz w:val="20"/>
          <w:szCs w:val="20"/>
          <w:lang w:val="en-US" w:eastAsia="en-US"/>
        </w:rPr>
        <w:t xml:space="preserve"> from </w:t>
      </w:r>
      <w:r w:rsidR="004E2062">
        <w:rPr>
          <w:rFonts w:eastAsia="Batang"/>
          <w:sz w:val="20"/>
          <w:szCs w:val="20"/>
          <w:lang w:val="en-US" w:eastAsia="en-US"/>
        </w:rPr>
        <w:t xml:space="preserve">the </w:t>
      </w:r>
      <w:r w:rsidR="003B4CE5">
        <w:rPr>
          <w:rFonts w:eastAsia="Batang"/>
          <w:sz w:val="20"/>
          <w:szCs w:val="20"/>
          <w:lang w:val="en-US" w:eastAsia="en-US"/>
        </w:rPr>
        <w:t xml:space="preserve">Rel. 16/17 </w:t>
      </w:r>
      <w:r w:rsidR="004E2062">
        <w:rPr>
          <w:rFonts w:eastAsia="Batang"/>
          <w:sz w:val="20"/>
          <w:szCs w:val="20"/>
          <w:lang w:val="en-US" w:eastAsia="en-US"/>
        </w:rPr>
        <w:t xml:space="preserve">CBs </w:t>
      </w:r>
      <w:r w:rsidR="003B4CE5">
        <w:rPr>
          <w:rFonts w:eastAsia="Batang"/>
          <w:sz w:val="20"/>
          <w:szCs w:val="20"/>
          <w:lang w:val="en-US" w:eastAsia="en-US"/>
        </w:rPr>
        <w:t xml:space="preserve">are re-used (layer </w:t>
      </w:r>
      <w:r w:rsidR="003B4CE5" w:rsidRPr="00394CFB">
        <w:rPr>
          <w:rFonts w:eastAsia="Batang"/>
          <w:sz w:val="20"/>
          <w:szCs w:val="20"/>
          <w:lang w:val="en-US" w:eastAsia="en-US"/>
        </w:rPr>
        <w:sym w:font="Wingdings" w:char="F0E0"/>
      </w:r>
      <w:r w:rsidR="003B4CE5">
        <w:rPr>
          <w:rFonts w:eastAsia="Batang"/>
          <w:sz w:val="20"/>
          <w:szCs w:val="20"/>
          <w:lang w:val="en-US" w:eastAsia="en-US"/>
        </w:rPr>
        <w:t xml:space="preserve"> SD</w:t>
      </w:r>
      <w:r w:rsidR="003B4CE5" w:rsidRPr="00394CFB">
        <w:rPr>
          <w:rFonts w:eastAsia="Batang"/>
          <w:sz w:val="20"/>
          <w:szCs w:val="20"/>
          <w:lang w:val="en-US" w:eastAsia="en-US"/>
        </w:rPr>
        <w:sym w:font="Wingdings" w:char="F0E0"/>
      </w:r>
      <w:r w:rsidR="003B4CE5">
        <w:rPr>
          <w:rFonts w:eastAsia="Batang"/>
          <w:sz w:val="20"/>
          <w:szCs w:val="20"/>
          <w:lang w:val="en-US" w:eastAsia="en-US"/>
        </w:rPr>
        <w:t xml:space="preserve"> FD </w:t>
      </w:r>
      <w:r w:rsidR="003B4CE5" w:rsidRPr="00394CFB">
        <w:rPr>
          <w:rFonts w:eastAsia="Batang"/>
          <w:sz w:val="20"/>
          <w:szCs w:val="20"/>
          <w:lang w:val="en-US" w:eastAsia="en-US"/>
        </w:rPr>
        <w:sym w:font="Wingdings" w:char="F0E0"/>
      </w:r>
      <w:r w:rsidR="003B4CE5">
        <w:rPr>
          <w:rFonts w:eastAsia="Batang"/>
          <w:sz w:val="20"/>
          <w:szCs w:val="20"/>
          <w:lang w:val="en-US" w:eastAsia="en-US"/>
        </w:rPr>
        <w:t xml:space="preserve"> DD) while the designating lowest priority to the DD basis i.e., after the FD basis. Alt 3 only supports permutation of both FD basis. </w:t>
      </w:r>
      <w:r>
        <w:rPr>
          <w:rFonts w:eastAsia="Batang"/>
          <w:sz w:val="20"/>
          <w:szCs w:val="20"/>
          <w:lang w:val="en-US" w:eastAsia="en-US"/>
        </w:rPr>
        <w:t>According to Alt 4,</w:t>
      </w:r>
      <w:r w:rsidR="003B4CE5">
        <w:rPr>
          <w:rFonts w:eastAsia="Batang"/>
          <w:sz w:val="20"/>
          <w:szCs w:val="20"/>
          <w:lang w:val="en-US" w:eastAsia="en-US"/>
        </w:rPr>
        <w:t xml:space="preserve"> </w:t>
      </w:r>
      <w:r w:rsidR="00B846C1">
        <w:rPr>
          <w:rFonts w:eastAsia="Batang"/>
          <w:sz w:val="20"/>
          <w:szCs w:val="20"/>
          <w:lang w:val="en-US" w:eastAsia="en-US"/>
        </w:rPr>
        <w:t>RI layers are designated the highest priority followed by the SD basis, FD basis and DD basis (</w:t>
      </w:r>
      <w:r>
        <w:rPr>
          <w:rFonts w:eastAsia="Batang"/>
          <w:sz w:val="20"/>
          <w:szCs w:val="20"/>
          <w:lang w:val="en-US" w:eastAsia="en-US"/>
        </w:rPr>
        <w:t>layer</w:t>
      </w:r>
      <w:r w:rsidRPr="00394CFB">
        <w:rPr>
          <w:rFonts w:eastAsia="Batang"/>
          <w:sz w:val="20"/>
          <w:szCs w:val="20"/>
          <w:lang w:val="en-US" w:eastAsia="en-US"/>
        </w:rPr>
        <w:sym w:font="Wingdings" w:char="F0E0"/>
      </w:r>
      <w:r>
        <w:rPr>
          <w:rFonts w:eastAsia="Batang"/>
          <w:sz w:val="20"/>
          <w:szCs w:val="20"/>
          <w:lang w:val="en-US" w:eastAsia="en-US"/>
        </w:rPr>
        <w:t xml:space="preserve"> SD</w:t>
      </w:r>
      <w:r w:rsidRPr="00394CFB">
        <w:rPr>
          <w:rFonts w:eastAsia="Batang"/>
          <w:sz w:val="20"/>
          <w:szCs w:val="20"/>
          <w:lang w:val="en-US" w:eastAsia="en-US"/>
        </w:rPr>
        <w:sym w:font="Wingdings" w:char="F0E0"/>
      </w:r>
      <w:r>
        <w:rPr>
          <w:rFonts w:eastAsia="Batang"/>
          <w:sz w:val="20"/>
          <w:szCs w:val="20"/>
          <w:lang w:val="en-US" w:eastAsia="en-US"/>
        </w:rPr>
        <w:t xml:space="preserve"> </w:t>
      </w:r>
      <w:r w:rsidR="00292009">
        <w:rPr>
          <w:rFonts w:eastAsia="Batang"/>
          <w:sz w:val="20"/>
          <w:szCs w:val="20"/>
          <w:lang w:val="en-US" w:eastAsia="en-US"/>
        </w:rPr>
        <w:t xml:space="preserve">DD </w:t>
      </w:r>
      <w:r w:rsidR="00292009" w:rsidRPr="00292009">
        <w:rPr>
          <w:rFonts w:eastAsia="Batang"/>
          <w:sz w:val="20"/>
          <w:szCs w:val="20"/>
          <w:lang w:val="en-US" w:eastAsia="en-US"/>
        </w:rPr>
        <w:sym w:font="Wingdings" w:char="F0E0"/>
      </w:r>
      <w:r w:rsidR="00292009">
        <w:rPr>
          <w:rFonts w:eastAsia="Batang"/>
          <w:sz w:val="20"/>
          <w:szCs w:val="20"/>
          <w:lang w:val="en-US" w:eastAsia="en-US"/>
        </w:rPr>
        <w:t xml:space="preserve"> FD</w:t>
      </w:r>
      <w:r w:rsidR="00B846C1">
        <w:rPr>
          <w:rFonts w:eastAsia="Batang"/>
          <w:sz w:val="20"/>
          <w:szCs w:val="20"/>
          <w:lang w:val="en-US" w:eastAsia="en-US"/>
        </w:rPr>
        <w:t xml:space="preserve">). This alternative supports permutation both on the FD and DD basis. </w:t>
      </w:r>
      <w:r w:rsidR="00292009">
        <w:rPr>
          <w:rFonts w:eastAsia="Batang"/>
          <w:sz w:val="20"/>
          <w:szCs w:val="20"/>
          <w:lang w:val="en-US" w:eastAsia="en-US"/>
        </w:rPr>
        <w:t xml:space="preserve"> </w:t>
      </w:r>
    </w:p>
    <w:p w14:paraId="6F6EC93F" w14:textId="2F84A6DD" w:rsidR="00B846C1" w:rsidRDefault="00B846C1" w:rsidP="00810572">
      <w:pPr>
        <w:rPr>
          <w:rFonts w:eastAsia="Batang"/>
          <w:sz w:val="20"/>
          <w:szCs w:val="20"/>
          <w:lang w:val="en-US" w:eastAsia="en-US"/>
        </w:rPr>
      </w:pPr>
      <w:r>
        <w:rPr>
          <w:rFonts w:eastAsia="Batang"/>
          <w:sz w:val="20"/>
          <w:szCs w:val="20"/>
          <w:lang w:val="en-US" w:eastAsia="en-US"/>
        </w:rPr>
        <w:t xml:space="preserve">From the four alternatives, it is preferred to re-use the priority ordering of the layer, SD basis and FD basis from Rel. 16 </w:t>
      </w:r>
      <w:r w:rsidR="00D40F3A">
        <w:rPr>
          <w:rFonts w:eastAsia="Batang"/>
          <w:sz w:val="20"/>
          <w:szCs w:val="20"/>
          <w:lang w:val="en-US" w:eastAsia="en-US"/>
        </w:rPr>
        <w:t>while designating the lowest priority to DD basis d</w:t>
      </w:r>
      <w:r>
        <w:rPr>
          <w:rFonts w:eastAsia="Batang"/>
          <w:sz w:val="20"/>
          <w:szCs w:val="20"/>
          <w:lang w:val="en-US" w:eastAsia="en-US"/>
        </w:rPr>
        <w:t xml:space="preserve">ue to the following reasons. </w:t>
      </w:r>
    </w:p>
    <w:p w14:paraId="2A64241C" w14:textId="013012EE" w:rsidR="00475F99" w:rsidRDefault="00B846C1" w:rsidP="00475F99">
      <w:pPr>
        <w:pStyle w:val="ListParagraph"/>
        <w:numPr>
          <w:ilvl w:val="0"/>
          <w:numId w:val="35"/>
        </w:numPr>
        <w:rPr>
          <w:rFonts w:eastAsia="Batang"/>
          <w:sz w:val="20"/>
          <w:szCs w:val="20"/>
          <w:lang w:val="en-US" w:eastAsia="en-US"/>
        </w:rPr>
      </w:pPr>
      <w:r>
        <w:rPr>
          <w:rFonts w:eastAsia="Batang"/>
          <w:sz w:val="20"/>
          <w:szCs w:val="20"/>
          <w:lang w:val="en-US" w:eastAsia="en-US"/>
        </w:rPr>
        <w:t xml:space="preserve">Rel. 18 </w:t>
      </w:r>
      <w:r w:rsidR="00D40F3A">
        <w:rPr>
          <w:rFonts w:eastAsia="Batang"/>
          <w:sz w:val="20"/>
          <w:szCs w:val="20"/>
          <w:lang w:val="en-US" w:eastAsia="en-US"/>
        </w:rPr>
        <w:t xml:space="preserve">codebook refinements for medium/high speed UE velocities </w:t>
      </w:r>
      <w:r>
        <w:rPr>
          <w:rFonts w:eastAsia="Batang"/>
          <w:sz w:val="20"/>
          <w:szCs w:val="20"/>
          <w:lang w:val="en-US" w:eastAsia="en-US"/>
        </w:rPr>
        <w:t xml:space="preserve">also supports </w:t>
      </w:r>
      <m:oMath>
        <m:r>
          <w:rPr>
            <w:rFonts w:ascii="Cambria Math" w:eastAsia="Batang" w:hAnsi="Cambria Math"/>
            <w:sz w:val="20"/>
            <w:szCs w:val="20"/>
            <w:lang w:val="en-US" w:eastAsia="en-US"/>
          </w:rPr>
          <m:t>Q = 1</m:t>
        </m:r>
      </m:oMath>
      <w:r>
        <w:rPr>
          <w:rFonts w:eastAsia="Batang"/>
          <w:sz w:val="20"/>
          <w:szCs w:val="20"/>
          <w:lang w:val="en-US" w:eastAsia="en-US"/>
        </w:rPr>
        <w:t xml:space="preserve"> in addition to </w:t>
      </w:r>
      <m:oMath>
        <m:r>
          <w:rPr>
            <w:rFonts w:ascii="Cambria Math" w:eastAsia="Batang" w:hAnsi="Cambria Math"/>
            <w:sz w:val="20"/>
            <w:szCs w:val="20"/>
            <w:lang w:val="en-US" w:eastAsia="en-US"/>
          </w:rPr>
          <m:t>Q = 2</m:t>
        </m:r>
      </m:oMath>
      <w:r>
        <w:rPr>
          <w:rFonts w:eastAsia="Batang"/>
          <w:sz w:val="20"/>
          <w:szCs w:val="20"/>
          <w:lang w:val="en-US" w:eastAsia="en-US"/>
        </w:rPr>
        <w:t xml:space="preserve">. </w:t>
      </w:r>
      <w:r w:rsidR="00D40F3A">
        <w:rPr>
          <w:rFonts w:eastAsia="Batang"/>
          <w:sz w:val="20"/>
          <w:szCs w:val="20"/>
          <w:lang w:val="en-US" w:eastAsia="en-US"/>
        </w:rPr>
        <w:t xml:space="preserve">Therefore, when </w:t>
      </w:r>
      <m:oMath>
        <m:r>
          <w:rPr>
            <w:rFonts w:ascii="Cambria Math" w:eastAsia="Batang" w:hAnsi="Cambria Math"/>
            <w:sz w:val="20"/>
            <w:szCs w:val="20"/>
            <w:lang w:val="en-US" w:eastAsia="en-US"/>
          </w:rPr>
          <m:t>Q = 1</m:t>
        </m:r>
      </m:oMath>
      <w:r w:rsidR="00D40F3A">
        <w:rPr>
          <w:rFonts w:eastAsia="Batang"/>
          <w:sz w:val="20"/>
          <w:szCs w:val="20"/>
          <w:lang w:val="en-US" w:eastAsia="en-US"/>
        </w:rPr>
        <w:t xml:space="preserve">, the ordering is only based on the layer, </w:t>
      </w:r>
      <w:proofErr w:type="gramStart"/>
      <w:r w:rsidR="00D40F3A">
        <w:rPr>
          <w:rFonts w:eastAsia="Batang"/>
          <w:sz w:val="20"/>
          <w:szCs w:val="20"/>
          <w:lang w:val="en-US" w:eastAsia="en-US"/>
        </w:rPr>
        <w:t>SD</w:t>
      </w:r>
      <w:proofErr w:type="gramEnd"/>
      <w:r w:rsidR="00D40F3A">
        <w:rPr>
          <w:rFonts w:eastAsia="Batang"/>
          <w:sz w:val="20"/>
          <w:szCs w:val="20"/>
          <w:lang w:val="en-US" w:eastAsia="en-US"/>
        </w:rPr>
        <w:t xml:space="preserve"> and FD basis only and the UE can simply re-use the Rel.16/17 priority rules to order all precoder coefficients associated with RI layers, SD and FD basis. </w:t>
      </w:r>
    </w:p>
    <w:p w14:paraId="05A34A96" w14:textId="5D874A47" w:rsidR="00B846C1" w:rsidRPr="00475F99" w:rsidRDefault="00D40F3A" w:rsidP="00475F99">
      <w:pPr>
        <w:pStyle w:val="ListParagraph"/>
        <w:numPr>
          <w:ilvl w:val="0"/>
          <w:numId w:val="35"/>
        </w:numPr>
        <w:rPr>
          <w:rFonts w:eastAsia="Batang"/>
          <w:b/>
          <w:bCs/>
          <w:sz w:val="20"/>
          <w:szCs w:val="20"/>
          <w:lang w:val="en-GB" w:eastAsia="en-US"/>
        </w:rPr>
      </w:pPr>
      <w:r w:rsidRPr="00475F99">
        <w:rPr>
          <w:rFonts w:eastAsia="Batang"/>
          <w:sz w:val="20"/>
          <w:szCs w:val="20"/>
          <w:lang w:val="en-US" w:eastAsia="en-US"/>
        </w:rPr>
        <w:t xml:space="preserve">For </w:t>
      </w:r>
      <m:oMath>
        <m:r>
          <w:rPr>
            <w:rFonts w:ascii="Cambria Math" w:eastAsia="Batang" w:hAnsi="Cambria Math"/>
            <w:sz w:val="20"/>
            <w:szCs w:val="20"/>
            <w:lang w:val="en-US" w:eastAsia="en-US"/>
          </w:rPr>
          <m:t>Q = 2</m:t>
        </m:r>
      </m:oMath>
      <w:r w:rsidRPr="00475F99">
        <w:rPr>
          <w:rFonts w:eastAsia="Batang"/>
          <w:sz w:val="20"/>
          <w:szCs w:val="20"/>
          <w:lang w:val="en-US" w:eastAsia="en-US"/>
        </w:rPr>
        <w:t xml:space="preserve">, instead of interleaving the precoding coefficients associated with </w:t>
      </w:r>
      <m:oMath>
        <m:r>
          <w:rPr>
            <w:rFonts w:ascii="Cambria Math" w:eastAsia="Batang" w:hAnsi="Cambria Math"/>
            <w:sz w:val="20"/>
            <w:szCs w:val="20"/>
            <w:lang w:val="en-US" w:eastAsia="en-US"/>
          </w:rPr>
          <m:t>Q = 2</m:t>
        </m:r>
      </m:oMath>
      <w:r w:rsidRPr="00475F99">
        <w:rPr>
          <w:rFonts w:eastAsia="Batang"/>
          <w:sz w:val="20"/>
          <w:szCs w:val="20"/>
          <w:lang w:val="en-US" w:eastAsia="en-US"/>
        </w:rPr>
        <w:t xml:space="preserve"> DD components as in Alt 1, the UE can simply reuse the Rel. 16/17 priority rules for all precoder coefficients associated with each DD component separately</w:t>
      </w:r>
      <w:r w:rsidR="00475F99" w:rsidRPr="00475F99">
        <w:rPr>
          <w:rFonts w:eastAsia="Batang"/>
          <w:sz w:val="20"/>
          <w:szCs w:val="20"/>
          <w:lang w:val="en-US" w:eastAsia="en-US"/>
        </w:rPr>
        <w:t xml:space="preserve"> as in Alt 2 or Alt 3. If omission occurs, t</w:t>
      </w:r>
      <w:r w:rsidRPr="00475F99">
        <w:rPr>
          <w:rFonts w:eastAsia="Batang"/>
          <w:sz w:val="20"/>
          <w:szCs w:val="20"/>
          <w:lang w:val="en-US" w:eastAsia="en-US"/>
        </w:rPr>
        <w:t>he precoder coefficients associated with at least one Doppler component may be reported in its entiret</w:t>
      </w:r>
      <w:r w:rsidR="00475F99">
        <w:rPr>
          <w:rFonts w:eastAsia="Batang"/>
          <w:sz w:val="20"/>
          <w:szCs w:val="20"/>
          <w:lang w:val="en-US" w:eastAsia="en-US"/>
        </w:rPr>
        <w:t>y which may allow</w:t>
      </w:r>
      <w:r w:rsidR="00475F99" w:rsidRPr="00475F99">
        <w:rPr>
          <w:rFonts w:eastAsia="Batang"/>
          <w:sz w:val="20"/>
          <w:szCs w:val="20"/>
          <w:lang w:val="en-US" w:eastAsia="en-US"/>
        </w:rPr>
        <w:t xml:space="preserve"> the gNB </w:t>
      </w:r>
      <w:r w:rsidR="00475F99">
        <w:rPr>
          <w:rFonts w:eastAsia="Batang"/>
          <w:sz w:val="20"/>
          <w:szCs w:val="20"/>
          <w:lang w:val="en-US" w:eastAsia="en-US"/>
        </w:rPr>
        <w:t>to</w:t>
      </w:r>
      <w:r w:rsidR="00475F99" w:rsidRPr="00475F99">
        <w:rPr>
          <w:rFonts w:eastAsia="Batang"/>
          <w:sz w:val="20"/>
          <w:szCs w:val="20"/>
          <w:lang w:val="en-US" w:eastAsia="en-US"/>
        </w:rPr>
        <w:t xml:space="preserve"> perform a transmission </w:t>
      </w:r>
      <w:r w:rsidR="002D5C96">
        <w:rPr>
          <w:rFonts w:eastAsia="Batang"/>
          <w:sz w:val="20"/>
          <w:szCs w:val="20"/>
          <w:lang w:val="en-US" w:eastAsia="en-US"/>
        </w:rPr>
        <w:t>with the same precoder for all time units</w:t>
      </w:r>
      <w:r w:rsidR="00475F99">
        <w:rPr>
          <w:rFonts w:eastAsia="Batang"/>
          <w:sz w:val="20"/>
          <w:szCs w:val="20"/>
          <w:lang w:val="en-US" w:eastAsia="en-US"/>
        </w:rPr>
        <w:t xml:space="preserve"> which is not </w:t>
      </w:r>
      <w:r w:rsidR="00475F99" w:rsidRPr="00475F99">
        <w:rPr>
          <w:rFonts w:eastAsia="Batang"/>
          <w:sz w:val="20"/>
          <w:szCs w:val="20"/>
          <w:lang w:val="en-US" w:eastAsia="en-US"/>
        </w:rPr>
        <w:t>possible with either Alt 1 or Alt</w:t>
      </w:r>
      <w:r w:rsidR="005A1103">
        <w:rPr>
          <w:rFonts w:eastAsia="Batang"/>
          <w:sz w:val="20"/>
          <w:szCs w:val="20"/>
          <w:lang w:val="en-US" w:eastAsia="en-US"/>
        </w:rPr>
        <w:t xml:space="preserve"> 4.</w:t>
      </w:r>
    </w:p>
    <w:p w14:paraId="48C3A5B0" w14:textId="5A3C7F08" w:rsidR="00873C3A" w:rsidRDefault="00475F99" w:rsidP="00810572">
      <w:pPr>
        <w:rPr>
          <w:rFonts w:eastAsia="Batang"/>
          <w:sz w:val="20"/>
          <w:szCs w:val="20"/>
          <w:lang w:val="en-GB" w:eastAsia="en-US"/>
        </w:rPr>
      </w:pPr>
      <w:r w:rsidRPr="00475F99">
        <w:rPr>
          <w:rFonts w:eastAsia="Batang"/>
          <w:sz w:val="20"/>
          <w:szCs w:val="20"/>
          <w:lang w:val="en-GB" w:eastAsia="en-US"/>
        </w:rPr>
        <w:t xml:space="preserve">Therefore, for reasons mentioned above, it is preferred to support either Alt 2 or Alt 3. </w:t>
      </w:r>
    </w:p>
    <w:p w14:paraId="7752E2D6" w14:textId="2E775652" w:rsidR="00C6618E" w:rsidRPr="00C6618E" w:rsidRDefault="00C6618E" w:rsidP="00810572">
      <w:pPr>
        <w:rPr>
          <w:rFonts w:eastAsia="Batang"/>
          <w:b/>
          <w:bCs/>
          <w:i/>
          <w:iCs/>
          <w:sz w:val="20"/>
          <w:szCs w:val="20"/>
          <w:lang w:val="en-GB" w:eastAsia="en-US"/>
        </w:rPr>
      </w:pPr>
      <w:r w:rsidRPr="00C6618E">
        <w:rPr>
          <w:rFonts w:eastAsia="Batang"/>
          <w:b/>
          <w:bCs/>
          <w:i/>
          <w:iCs/>
          <w:sz w:val="20"/>
          <w:szCs w:val="20"/>
          <w:lang w:val="en-GB" w:eastAsia="en-US"/>
        </w:rPr>
        <w:t>Observation</w:t>
      </w:r>
      <w:r w:rsidR="00781731">
        <w:rPr>
          <w:rFonts w:eastAsia="Batang"/>
          <w:b/>
          <w:bCs/>
          <w:i/>
          <w:iCs/>
          <w:sz w:val="20"/>
          <w:szCs w:val="20"/>
          <w:lang w:val="en-GB" w:eastAsia="en-US"/>
        </w:rPr>
        <w:t xml:space="preserve"> 6</w:t>
      </w:r>
      <w:r w:rsidRPr="00C6618E">
        <w:rPr>
          <w:rFonts w:eastAsia="Batang"/>
          <w:b/>
          <w:bCs/>
          <w:i/>
          <w:iCs/>
          <w:sz w:val="20"/>
          <w:szCs w:val="20"/>
          <w:lang w:val="en-GB" w:eastAsia="en-US"/>
        </w:rPr>
        <w:t xml:space="preserve">: In case of omission, Alt 2 or Alt 3 allows the gNB to at least </w:t>
      </w:r>
      <w:r w:rsidR="002D5C96" w:rsidRPr="00CC04A7">
        <w:rPr>
          <w:rFonts w:eastAsia="Batang"/>
          <w:b/>
          <w:bCs/>
          <w:i/>
          <w:iCs/>
          <w:sz w:val="20"/>
          <w:szCs w:val="20"/>
          <w:lang w:val="en-GB" w:eastAsia="en-US"/>
        </w:rPr>
        <w:t xml:space="preserve">to perform a transmission with the same precoder for all time </w:t>
      </w:r>
      <w:proofErr w:type="gramStart"/>
      <w:r w:rsidR="002D5C96" w:rsidRPr="00CC04A7">
        <w:rPr>
          <w:rFonts w:eastAsia="Batang"/>
          <w:b/>
          <w:bCs/>
          <w:i/>
          <w:iCs/>
          <w:sz w:val="20"/>
          <w:szCs w:val="20"/>
          <w:lang w:val="en-GB" w:eastAsia="en-US"/>
        </w:rPr>
        <w:t>units</w:t>
      </w:r>
      <w:r w:rsidR="002D5C96" w:rsidRPr="00C6618E" w:rsidDel="002D5C96">
        <w:rPr>
          <w:rFonts w:eastAsia="Batang"/>
          <w:b/>
          <w:bCs/>
          <w:i/>
          <w:iCs/>
          <w:sz w:val="20"/>
          <w:szCs w:val="20"/>
          <w:lang w:val="en-GB" w:eastAsia="en-US"/>
        </w:rPr>
        <w:t xml:space="preserve"> </w:t>
      </w:r>
      <w:r w:rsidRPr="00C6618E">
        <w:rPr>
          <w:rFonts w:eastAsia="Batang"/>
          <w:b/>
          <w:bCs/>
          <w:i/>
          <w:iCs/>
          <w:sz w:val="20"/>
          <w:szCs w:val="20"/>
          <w:lang w:val="en-GB" w:eastAsia="en-US"/>
        </w:rPr>
        <w:t xml:space="preserve"> which</w:t>
      </w:r>
      <w:proofErr w:type="gramEnd"/>
      <w:r w:rsidRPr="00C6618E">
        <w:rPr>
          <w:rFonts w:eastAsia="Batang"/>
          <w:b/>
          <w:bCs/>
          <w:i/>
          <w:iCs/>
          <w:sz w:val="20"/>
          <w:szCs w:val="20"/>
          <w:lang w:val="en-GB" w:eastAsia="en-US"/>
        </w:rPr>
        <w:t xml:space="preserve"> </w:t>
      </w:r>
      <w:r w:rsidR="002D5C96">
        <w:rPr>
          <w:rFonts w:eastAsia="Batang"/>
          <w:b/>
          <w:bCs/>
          <w:i/>
          <w:iCs/>
          <w:sz w:val="20"/>
          <w:szCs w:val="20"/>
          <w:lang w:val="en-GB" w:eastAsia="en-US"/>
        </w:rPr>
        <w:t>is</w:t>
      </w:r>
      <w:r w:rsidR="002D5C96" w:rsidRPr="00C6618E">
        <w:rPr>
          <w:rFonts w:eastAsia="Batang"/>
          <w:b/>
          <w:bCs/>
          <w:i/>
          <w:iCs/>
          <w:sz w:val="20"/>
          <w:szCs w:val="20"/>
          <w:lang w:val="en-GB" w:eastAsia="en-US"/>
        </w:rPr>
        <w:t xml:space="preserve"> </w:t>
      </w:r>
      <w:r w:rsidRPr="00C6618E">
        <w:rPr>
          <w:rFonts w:eastAsia="Batang"/>
          <w:b/>
          <w:bCs/>
          <w:i/>
          <w:iCs/>
          <w:sz w:val="20"/>
          <w:szCs w:val="20"/>
          <w:lang w:val="en-GB" w:eastAsia="en-US"/>
        </w:rPr>
        <w:t xml:space="preserve">not possible with Alt 1 </w:t>
      </w:r>
      <w:r w:rsidR="005A1103">
        <w:rPr>
          <w:rFonts w:eastAsia="Batang"/>
          <w:b/>
          <w:bCs/>
          <w:i/>
          <w:iCs/>
          <w:sz w:val="20"/>
          <w:szCs w:val="20"/>
          <w:lang w:val="en-GB" w:eastAsia="en-US"/>
        </w:rPr>
        <w:t>or</w:t>
      </w:r>
      <w:r w:rsidR="005A1103" w:rsidRPr="00C6618E">
        <w:rPr>
          <w:rFonts w:eastAsia="Batang"/>
          <w:b/>
          <w:bCs/>
          <w:i/>
          <w:iCs/>
          <w:sz w:val="20"/>
          <w:szCs w:val="20"/>
          <w:lang w:val="en-GB" w:eastAsia="en-US"/>
        </w:rPr>
        <w:t xml:space="preserve"> </w:t>
      </w:r>
      <w:r w:rsidRPr="00C6618E">
        <w:rPr>
          <w:rFonts w:eastAsia="Batang"/>
          <w:b/>
          <w:bCs/>
          <w:i/>
          <w:iCs/>
          <w:sz w:val="20"/>
          <w:szCs w:val="20"/>
          <w:lang w:val="en-GB" w:eastAsia="en-US"/>
        </w:rPr>
        <w:t xml:space="preserve">Alt 4. </w:t>
      </w:r>
    </w:p>
    <w:p w14:paraId="02D57DF8" w14:textId="0E3213D8" w:rsidR="009060D9" w:rsidRDefault="00475F99" w:rsidP="009060D9">
      <w:pPr>
        <w:rPr>
          <w:rFonts w:eastAsia="Batang"/>
          <w:sz w:val="20"/>
          <w:szCs w:val="20"/>
          <w:lang w:val="en-GB" w:eastAsia="en-US"/>
        </w:rPr>
      </w:pPr>
      <w:r w:rsidRPr="00475F99">
        <w:rPr>
          <w:rFonts w:eastAsia="Batang"/>
          <w:sz w:val="20"/>
          <w:szCs w:val="20"/>
          <w:lang w:val="en-GB" w:eastAsia="en-US"/>
        </w:rPr>
        <w:t>Re the</w:t>
      </w:r>
      <w:r>
        <w:rPr>
          <w:rFonts w:eastAsia="Batang"/>
          <w:sz w:val="20"/>
          <w:szCs w:val="20"/>
          <w:lang w:val="en-GB" w:eastAsia="en-US"/>
        </w:rPr>
        <w:t xml:space="preserve"> FD basis permutation, </w:t>
      </w:r>
      <w:r w:rsidR="009060D9">
        <w:rPr>
          <w:rFonts w:eastAsia="Batang"/>
          <w:sz w:val="20"/>
          <w:szCs w:val="20"/>
          <w:lang w:val="en-GB" w:eastAsia="en-US"/>
        </w:rPr>
        <w:t xml:space="preserve">we do not think it is necessary to support permutation like in Rel. 16. It is already supported to cyclically shift the strongest coefficient to FD basis zero and even without permutation, it is always ensured that the precoder coefficients associated with FD basis zero are not dropped in case of omission. Even with permutation, it is not clear how much gain is guaranteed. Therefore, for simplicity, it is preferred to consider </w:t>
      </w:r>
      <m:oMath>
        <m:r>
          <w:rPr>
            <w:rFonts w:ascii="Cambria Math" w:eastAsia="Batang" w:hAnsi="Cambria Math"/>
            <w:sz w:val="20"/>
            <w:szCs w:val="20"/>
            <w:lang w:val="en-GB" w:eastAsia="en-US"/>
          </w:rPr>
          <m:t>P</m:t>
        </m:r>
        <m:d>
          <m:dPr>
            <m:ctrlPr>
              <w:rPr>
                <w:rFonts w:ascii="Cambria Math" w:eastAsia="Batang" w:hAnsi="Cambria Math"/>
                <w:i/>
                <w:sz w:val="20"/>
                <w:szCs w:val="20"/>
                <w:lang w:val="en-GB" w:eastAsia="en-US"/>
              </w:rPr>
            </m:ctrlPr>
          </m:dPr>
          <m:e>
            <m:r>
              <w:rPr>
                <w:rFonts w:ascii="Cambria Math" w:eastAsia="Batang" w:hAnsi="Cambria Math"/>
                <w:sz w:val="20"/>
                <w:szCs w:val="20"/>
                <w:lang w:val="en-GB" w:eastAsia="en-US"/>
              </w:rPr>
              <m:t>m</m:t>
            </m:r>
          </m:e>
        </m:d>
        <m:r>
          <w:rPr>
            <w:rFonts w:ascii="Cambria Math" w:eastAsia="Batang" w:hAnsi="Cambria Math"/>
            <w:sz w:val="20"/>
            <w:szCs w:val="20"/>
            <w:lang w:val="en-GB" w:eastAsia="en-US"/>
          </w:rPr>
          <m:t>=m</m:t>
        </m:r>
      </m:oMath>
      <w:r w:rsidR="009060D9">
        <w:rPr>
          <w:rFonts w:eastAsia="Batang"/>
          <w:sz w:val="20"/>
          <w:szCs w:val="20"/>
          <w:lang w:val="en-GB" w:eastAsia="en-US"/>
        </w:rPr>
        <w:t xml:space="preserve">. </w:t>
      </w:r>
    </w:p>
    <w:p w14:paraId="136E8F45" w14:textId="77E9CC3C" w:rsidR="009060D9" w:rsidRDefault="009060D9" w:rsidP="00810572">
      <w:pPr>
        <w:rPr>
          <w:rFonts w:eastAsia="Batang"/>
          <w:sz w:val="20"/>
          <w:szCs w:val="20"/>
          <w:lang w:val="en-GB" w:eastAsia="en-US"/>
        </w:rPr>
      </w:pPr>
      <w:r>
        <w:rPr>
          <w:rFonts w:eastAsia="Batang"/>
          <w:sz w:val="20"/>
          <w:szCs w:val="20"/>
          <w:lang w:val="en-GB" w:eastAsia="en-US"/>
        </w:rPr>
        <w:t xml:space="preserve">Re the DD basis permutation, as the maximum supported value of </w:t>
      </w:r>
      <m:oMath>
        <m:r>
          <w:rPr>
            <w:rFonts w:ascii="Cambria Math" w:eastAsia="Batang" w:hAnsi="Cambria Math"/>
            <w:sz w:val="20"/>
            <w:szCs w:val="20"/>
            <w:lang w:val="en-GB" w:eastAsia="en-US"/>
          </w:rPr>
          <m:t>Q</m:t>
        </m:r>
      </m:oMath>
      <w:r>
        <w:rPr>
          <w:rFonts w:eastAsia="Batang"/>
          <w:sz w:val="20"/>
          <w:szCs w:val="20"/>
          <w:lang w:val="en-GB" w:eastAsia="en-US"/>
        </w:rPr>
        <w:t xml:space="preserve"> is only two, we see no strong reason to support permutation of the DD basis. For simplicity, </w:t>
      </w:r>
      <w:r w:rsidR="00475F99">
        <w:rPr>
          <w:rFonts w:eastAsia="Batang"/>
          <w:sz w:val="20"/>
          <w:szCs w:val="20"/>
          <w:lang w:val="en-GB" w:eastAsia="en-US"/>
        </w:rPr>
        <w:t xml:space="preserve">we support </w:t>
      </w:r>
      <m:oMath>
        <m:r>
          <w:rPr>
            <w:rFonts w:ascii="Cambria Math" w:eastAsia="Batang" w:hAnsi="Cambria Math"/>
            <w:sz w:val="20"/>
            <w:szCs w:val="20"/>
            <w:lang w:val="en-GB" w:eastAsia="en-US"/>
          </w:rPr>
          <m:t>S(q) = q</m:t>
        </m:r>
      </m:oMath>
      <w:r>
        <w:rPr>
          <w:rFonts w:eastAsia="Batang"/>
          <w:sz w:val="20"/>
          <w:szCs w:val="20"/>
          <w:lang w:val="en-GB" w:eastAsia="en-US"/>
        </w:rPr>
        <w:t xml:space="preserve">. </w:t>
      </w:r>
    </w:p>
    <w:p w14:paraId="6AE79053" w14:textId="458CFC50" w:rsidR="009060D9" w:rsidRPr="009060D9" w:rsidRDefault="009060D9" w:rsidP="00810572">
      <w:pPr>
        <w:rPr>
          <w:rFonts w:eastAsia="Batang"/>
          <w:b/>
          <w:bCs/>
          <w:i/>
          <w:iCs/>
          <w:sz w:val="20"/>
          <w:szCs w:val="20"/>
          <w:lang w:val="en-GB" w:eastAsia="en-US"/>
        </w:rPr>
      </w:pPr>
      <w:r w:rsidRPr="009060D9">
        <w:rPr>
          <w:rFonts w:eastAsia="Batang"/>
          <w:b/>
          <w:bCs/>
          <w:i/>
          <w:iCs/>
          <w:sz w:val="20"/>
          <w:szCs w:val="20"/>
          <w:lang w:val="en-GB" w:eastAsia="en-US"/>
        </w:rPr>
        <w:t>Proposal</w:t>
      </w:r>
      <w:r w:rsidR="00781731">
        <w:rPr>
          <w:rFonts w:eastAsia="Batang"/>
          <w:b/>
          <w:bCs/>
          <w:i/>
          <w:iCs/>
          <w:sz w:val="20"/>
          <w:szCs w:val="20"/>
          <w:lang w:val="en-GB" w:eastAsia="en-US"/>
        </w:rPr>
        <w:t xml:space="preserve"> 2</w:t>
      </w:r>
      <w:r w:rsidRPr="009060D9">
        <w:rPr>
          <w:rFonts w:eastAsia="Batang"/>
          <w:b/>
          <w:bCs/>
          <w:i/>
          <w:iCs/>
          <w:sz w:val="20"/>
          <w:szCs w:val="20"/>
          <w:lang w:val="en-GB" w:eastAsia="en-US"/>
        </w:rPr>
        <w:t xml:space="preserve">: </w:t>
      </w:r>
      <w:r w:rsidRPr="009060D9">
        <w:rPr>
          <w:b/>
          <w:bCs/>
          <w:i/>
          <w:iCs/>
          <w:sz w:val="20"/>
          <w:szCs w:val="20"/>
        </w:rPr>
        <w:t>On the Type-II codebook refinement for high/medium velocities, regarding UCI omission</w:t>
      </w:r>
      <w:r w:rsidRPr="009060D9">
        <w:rPr>
          <w:rFonts w:eastAsia="Batang"/>
          <w:b/>
          <w:bCs/>
          <w:i/>
          <w:iCs/>
          <w:sz w:val="20"/>
          <w:szCs w:val="20"/>
          <w:lang w:val="en-GB" w:eastAsia="en-US"/>
        </w:rPr>
        <w:t xml:space="preserve"> </w:t>
      </w:r>
      <w:r w:rsidR="005A1103">
        <w:rPr>
          <w:rFonts w:eastAsia="Batang"/>
          <w:b/>
          <w:bCs/>
          <w:i/>
          <w:iCs/>
          <w:sz w:val="20"/>
          <w:szCs w:val="20"/>
          <w:lang w:val="en-GB" w:eastAsia="en-US"/>
        </w:rPr>
        <w:t>s</w:t>
      </w:r>
      <w:r w:rsidR="005A1103" w:rsidRPr="009060D9">
        <w:rPr>
          <w:rFonts w:eastAsia="Batang"/>
          <w:b/>
          <w:bCs/>
          <w:i/>
          <w:iCs/>
          <w:sz w:val="20"/>
          <w:szCs w:val="20"/>
          <w:lang w:val="en-GB" w:eastAsia="en-US"/>
        </w:rPr>
        <w:t xml:space="preserve">upport </w:t>
      </w:r>
      <w:r w:rsidRPr="009060D9">
        <w:rPr>
          <w:rFonts w:eastAsia="Batang"/>
          <w:b/>
          <w:bCs/>
          <w:i/>
          <w:iCs/>
          <w:sz w:val="20"/>
          <w:szCs w:val="20"/>
          <w:lang w:val="en-GB" w:eastAsia="en-US"/>
        </w:rPr>
        <w:t xml:space="preserve">either </w:t>
      </w:r>
    </w:p>
    <w:p w14:paraId="71EFFD0F" w14:textId="6EE229A4" w:rsidR="009060D9" w:rsidRPr="009060D9" w:rsidRDefault="009060D9" w:rsidP="009060D9">
      <w:pPr>
        <w:pStyle w:val="ListParagraph"/>
        <w:numPr>
          <w:ilvl w:val="0"/>
          <w:numId w:val="36"/>
        </w:numPr>
        <w:rPr>
          <w:rFonts w:eastAsia="Batang"/>
          <w:b/>
          <w:bCs/>
          <w:i/>
          <w:iCs/>
          <w:sz w:val="20"/>
          <w:szCs w:val="20"/>
          <w:lang w:val="en-GB" w:eastAsia="en-US"/>
        </w:rPr>
      </w:pPr>
      <w:r w:rsidRPr="009060D9">
        <w:rPr>
          <w:rFonts w:eastAsia="Batang"/>
          <w:b/>
          <w:bCs/>
          <w:i/>
          <w:iCs/>
          <w:sz w:val="20"/>
          <w:szCs w:val="20"/>
          <w:lang w:val="en-GB" w:eastAsia="en-US"/>
        </w:rPr>
        <w:t xml:space="preserve">Alt 2 with </w:t>
      </w:r>
      <m:oMath>
        <m:r>
          <m:rPr>
            <m:sty m:val="bi"/>
          </m:rPr>
          <w:rPr>
            <w:rFonts w:ascii="Cambria Math" w:eastAsia="Batang" w:hAnsi="Cambria Math"/>
            <w:sz w:val="20"/>
            <w:szCs w:val="20"/>
            <w:lang w:val="en-GB" w:eastAsia="en-US"/>
          </w:rPr>
          <m:t>P</m:t>
        </m:r>
        <m:d>
          <m:dPr>
            <m:ctrlPr>
              <w:rPr>
                <w:rFonts w:ascii="Cambria Math" w:eastAsia="Batang" w:hAnsi="Cambria Math"/>
                <w:b/>
                <w:bCs/>
                <w:i/>
                <w:iCs/>
                <w:sz w:val="20"/>
                <w:szCs w:val="20"/>
                <w:lang w:val="en-GB" w:eastAsia="en-US"/>
              </w:rPr>
            </m:ctrlPr>
          </m:dPr>
          <m:e>
            <m:r>
              <m:rPr>
                <m:sty m:val="bi"/>
              </m:rPr>
              <w:rPr>
                <w:rFonts w:ascii="Cambria Math" w:eastAsia="Batang" w:hAnsi="Cambria Math"/>
                <w:sz w:val="20"/>
                <w:szCs w:val="20"/>
                <w:lang w:val="en-GB" w:eastAsia="en-US"/>
              </w:rPr>
              <m:t>m</m:t>
            </m:r>
          </m:e>
        </m:d>
        <m:r>
          <m:rPr>
            <m:sty m:val="bi"/>
          </m:rPr>
          <w:rPr>
            <w:rFonts w:ascii="Cambria Math" w:eastAsia="Batang" w:hAnsi="Cambria Math"/>
            <w:sz w:val="20"/>
            <w:szCs w:val="20"/>
            <w:lang w:val="en-GB" w:eastAsia="en-US"/>
          </w:rPr>
          <m:t>=m</m:t>
        </m:r>
      </m:oMath>
      <w:r w:rsidRPr="009060D9">
        <w:rPr>
          <w:rFonts w:eastAsia="Batang"/>
          <w:b/>
          <w:bCs/>
          <w:i/>
          <w:iCs/>
          <w:sz w:val="20"/>
          <w:szCs w:val="20"/>
          <w:lang w:val="en-GB" w:eastAsia="en-US"/>
        </w:rPr>
        <w:t xml:space="preserve"> or </w:t>
      </w:r>
    </w:p>
    <w:p w14:paraId="0476F44E" w14:textId="5079A41A" w:rsidR="00475F99" w:rsidRPr="006E3DCE" w:rsidRDefault="009060D9" w:rsidP="00810572">
      <w:pPr>
        <w:pStyle w:val="ListParagraph"/>
        <w:numPr>
          <w:ilvl w:val="0"/>
          <w:numId w:val="36"/>
        </w:numPr>
        <w:rPr>
          <w:rFonts w:eastAsia="Batang"/>
          <w:b/>
          <w:bCs/>
          <w:i/>
          <w:iCs/>
          <w:sz w:val="20"/>
          <w:szCs w:val="20"/>
          <w:lang w:val="en-GB" w:eastAsia="en-US"/>
        </w:rPr>
      </w:pPr>
      <w:r w:rsidRPr="009060D9">
        <w:rPr>
          <w:rFonts w:eastAsia="Batang"/>
          <w:b/>
          <w:bCs/>
          <w:i/>
          <w:iCs/>
          <w:sz w:val="20"/>
          <w:szCs w:val="20"/>
          <w:lang w:val="en-GB" w:eastAsia="en-US"/>
        </w:rPr>
        <w:t xml:space="preserve">Alt 3 with </w:t>
      </w:r>
      <m:oMath>
        <m:r>
          <m:rPr>
            <m:sty m:val="bi"/>
          </m:rPr>
          <w:rPr>
            <w:rFonts w:ascii="Cambria Math" w:eastAsia="Batang" w:hAnsi="Cambria Math"/>
            <w:sz w:val="20"/>
            <w:szCs w:val="20"/>
            <w:lang w:val="en-GB" w:eastAsia="en-US"/>
          </w:rPr>
          <m:t>P</m:t>
        </m:r>
        <m:d>
          <m:dPr>
            <m:ctrlPr>
              <w:rPr>
                <w:rFonts w:ascii="Cambria Math" w:eastAsia="Batang" w:hAnsi="Cambria Math"/>
                <w:b/>
                <w:bCs/>
                <w:i/>
                <w:iCs/>
                <w:sz w:val="20"/>
                <w:szCs w:val="20"/>
                <w:lang w:val="en-GB" w:eastAsia="en-US"/>
              </w:rPr>
            </m:ctrlPr>
          </m:dPr>
          <m:e>
            <m:r>
              <m:rPr>
                <m:sty m:val="bi"/>
              </m:rPr>
              <w:rPr>
                <w:rFonts w:ascii="Cambria Math" w:eastAsia="Batang" w:hAnsi="Cambria Math"/>
                <w:sz w:val="20"/>
                <w:szCs w:val="20"/>
                <w:lang w:val="en-GB" w:eastAsia="en-US"/>
              </w:rPr>
              <m:t>m</m:t>
            </m:r>
          </m:e>
        </m:d>
        <m:r>
          <m:rPr>
            <m:sty m:val="bi"/>
          </m:rPr>
          <w:rPr>
            <w:rFonts w:ascii="Cambria Math" w:eastAsia="Batang" w:hAnsi="Cambria Math"/>
            <w:sz w:val="20"/>
            <w:szCs w:val="20"/>
            <w:lang w:val="en-GB" w:eastAsia="en-US"/>
          </w:rPr>
          <m:t>=m</m:t>
        </m:r>
      </m:oMath>
      <w:r w:rsidRPr="009060D9">
        <w:rPr>
          <w:rFonts w:eastAsia="Batang"/>
          <w:b/>
          <w:bCs/>
          <w:i/>
          <w:iCs/>
          <w:sz w:val="20"/>
          <w:szCs w:val="20"/>
          <w:lang w:val="en-GB" w:eastAsia="en-US"/>
        </w:rPr>
        <w:t xml:space="preserve"> and </w:t>
      </w:r>
      <m:oMath>
        <m:r>
          <m:rPr>
            <m:sty m:val="bi"/>
          </m:rPr>
          <w:rPr>
            <w:rFonts w:ascii="Cambria Math" w:eastAsia="Batang" w:hAnsi="Cambria Math"/>
            <w:sz w:val="20"/>
            <w:szCs w:val="20"/>
            <w:lang w:val="en-GB" w:eastAsia="en-US"/>
          </w:rPr>
          <m:t>S</m:t>
        </m:r>
        <m:d>
          <m:dPr>
            <m:ctrlPr>
              <w:rPr>
                <w:rFonts w:ascii="Cambria Math" w:eastAsia="Batang" w:hAnsi="Cambria Math"/>
                <w:b/>
                <w:bCs/>
                <w:i/>
                <w:iCs/>
                <w:sz w:val="20"/>
                <w:szCs w:val="20"/>
                <w:lang w:val="en-GB" w:eastAsia="en-US"/>
              </w:rPr>
            </m:ctrlPr>
          </m:dPr>
          <m:e>
            <m:r>
              <m:rPr>
                <m:sty m:val="bi"/>
              </m:rPr>
              <w:rPr>
                <w:rFonts w:ascii="Cambria Math" w:eastAsia="Batang" w:hAnsi="Cambria Math"/>
                <w:sz w:val="20"/>
                <w:szCs w:val="20"/>
                <w:lang w:val="en-GB" w:eastAsia="en-US"/>
              </w:rPr>
              <m:t>q</m:t>
            </m:r>
          </m:e>
        </m:d>
        <m:r>
          <m:rPr>
            <m:sty m:val="bi"/>
          </m:rPr>
          <w:rPr>
            <w:rFonts w:ascii="Cambria Math" w:eastAsia="Batang" w:hAnsi="Cambria Math"/>
            <w:sz w:val="20"/>
            <w:szCs w:val="20"/>
            <w:lang w:val="en-GB" w:eastAsia="en-US"/>
          </w:rPr>
          <m:t>=q</m:t>
        </m:r>
      </m:oMath>
      <w:r w:rsidRPr="009060D9">
        <w:rPr>
          <w:rFonts w:eastAsia="Batang"/>
          <w:b/>
          <w:bCs/>
          <w:i/>
          <w:iCs/>
          <w:sz w:val="20"/>
          <w:szCs w:val="20"/>
          <w:lang w:val="en-GB" w:eastAsia="en-US"/>
        </w:rPr>
        <w:t xml:space="preserve">. </w:t>
      </w:r>
    </w:p>
    <w:p w14:paraId="6BB2BD3E" w14:textId="77777777" w:rsidR="00810572" w:rsidRPr="00995AA6" w:rsidRDefault="00810572" w:rsidP="00810572">
      <w:pPr>
        <w:pStyle w:val="Heading1"/>
        <w:rPr>
          <w:sz w:val="32"/>
          <w:szCs w:val="32"/>
        </w:rPr>
      </w:pPr>
      <w:r w:rsidRPr="0052104F">
        <w:rPr>
          <w:sz w:val="32"/>
          <w:szCs w:val="32"/>
        </w:rPr>
        <w:t>Rel-16/17 Type-II codebook refinement for C-JT targeting FDD</w:t>
      </w:r>
    </w:p>
    <w:p w14:paraId="456862FF" w14:textId="1F61A56E" w:rsidR="00810572" w:rsidRPr="00873C3A" w:rsidRDefault="00810572" w:rsidP="00810572">
      <w:pPr>
        <w:rPr>
          <w:sz w:val="20"/>
          <w:szCs w:val="20"/>
          <w:lang w:val="en-GB"/>
        </w:rPr>
      </w:pPr>
      <w:r w:rsidRPr="00086EBD">
        <w:rPr>
          <w:rFonts w:eastAsiaTheme="minorEastAsia"/>
          <w:sz w:val="20"/>
          <w:szCs w:val="20"/>
          <w:lang w:val="en-US"/>
        </w:rPr>
        <w:t>In RAN1#109-e, it was agreed to specify Type-II codebook refinements for coherent joint transmission (CJT) multi-TRP (</w:t>
      </w:r>
      <w:proofErr w:type="spellStart"/>
      <w:r w:rsidRPr="00086EBD">
        <w:rPr>
          <w:rFonts w:eastAsiaTheme="minorEastAsia"/>
          <w:sz w:val="20"/>
          <w:szCs w:val="20"/>
          <w:lang w:val="en-US"/>
        </w:rPr>
        <w:t>mTRP</w:t>
      </w:r>
      <w:proofErr w:type="spellEnd"/>
      <w:r w:rsidRPr="00086EBD">
        <w:rPr>
          <w:rFonts w:eastAsiaTheme="minorEastAsia"/>
          <w:sz w:val="20"/>
          <w:szCs w:val="20"/>
          <w:lang w:val="en-US"/>
        </w:rPr>
        <w:t xml:space="preserve">). For CJT </w:t>
      </w:r>
      <w:proofErr w:type="spellStart"/>
      <w:r w:rsidRPr="00086EBD">
        <w:rPr>
          <w:rFonts w:eastAsiaTheme="minorEastAsia"/>
          <w:sz w:val="20"/>
          <w:szCs w:val="20"/>
          <w:lang w:val="en-US"/>
        </w:rPr>
        <w:t>mTRP</w:t>
      </w:r>
      <w:proofErr w:type="spellEnd"/>
      <w:r w:rsidRPr="00086EBD">
        <w:rPr>
          <w:rFonts w:eastAsiaTheme="minorEastAsia"/>
          <w:sz w:val="20"/>
          <w:szCs w:val="20"/>
          <w:lang w:val="en-US"/>
        </w:rPr>
        <w:t xml:space="preserve">, </w:t>
      </w:r>
      <w:r w:rsidRPr="00086EBD">
        <w:rPr>
          <w:sz w:val="20"/>
          <w:szCs w:val="20"/>
          <w:lang w:val="en-GB"/>
        </w:rPr>
        <w:t>multiple geographically separated TRPs or RRHs are assumed to be well synchronized in time and frequency as well as the phase and amplitude of their antenna arrays are calibrated, so that the UE can coherently combine the data streams or multiple layers simultaneously transmitted from the TRPs/RRHs. In the following, based on the agreements from RAN1#11</w:t>
      </w:r>
      <w:r w:rsidR="00B73226">
        <w:rPr>
          <w:sz w:val="20"/>
          <w:szCs w:val="20"/>
          <w:lang w:val="en-GB"/>
        </w:rPr>
        <w:t>2</w:t>
      </w:r>
      <w:r w:rsidRPr="00086EBD">
        <w:rPr>
          <w:sz w:val="20"/>
          <w:szCs w:val="20"/>
          <w:lang w:val="en-GB"/>
        </w:rPr>
        <w:t xml:space="preserve"> and offline discussion, </w:t>
      </w:r>
      <w:r>
        <w:rPr>
          <w:sz w:val="20"/>
          <w:szCs w:val="20"/>
          <w:lang w:val="en-GB"/>
        </w:rPr>
        <w:t xml:space="preserve">additional </w:t>
      </w:r>
      <w:r w:rsidRPr="00086EBD">
        <w:rPr>
          <w:sz w:val="20"/>
          <w:szCs w:val="20"/>
          <w:lang w:val="en-GB"/>
        </w:rPr>
        <w:t xml:space="preserve">details related to codebook structure and CSI reporting for Type-II CJT </w:t>
      </w:r>
      <w:proofErr w:type="spellStart"/>
      <w:r w:rsidRPr="00086EBD">
        <w:rPr>
          <w:sz w:val="20"/>
          <w:szCs w:val="20"/>
          <w:lang w:val="en-GB"/>
        </w:rPr>
        <w:t>mTRP</w:t>
      </w:r>
      <w:proofErr w:type="spellEnd"/>
      <w:r w:rsidRPr="00086EBD">
        <w:rPr>
          <w:sz w:val="20"/>
          <w:szCs w:val="20"/>
          <w:lang w:val="en-GB"/>
        </w:rPr>
        <w:t xml:space="preserve"> are discussed. </w:t>
      </w:r>
    </w:p>
    <w:tbl>
      <w:tblPr>
        <w:tblStyle w:val="TableGrid"/>
        <w:tblW w:w="0" w:type="auto"/>
        <w:tblLook w:val="04A0" w:firstRow="1" w:lastRow="0" w:firstColumn="1" w:lastColumn="0" w:noHBand="0" w:noVBand="1"/>
      </w:tblPr>
      <w:tblGrid>
        <w:gridCol w:w="9016"/>
      </w:tblGrid>
      <w:tr w:rsidR="00810572" w14:paraId="6EFD418A" w14:textId="77777777" w:rsidTr="00914B8B">
        <w:tc>
          <w:tcPr>
            <w:tcW w:w="9016" w:type="dxa"/>
          </w:tcPr>
          <w:p w14:paraId="50AA9BDD" w14:textId="4BF9954C" w:rsidR="00810572" w:rsidRPr="00DF48D8" w:rsidRDefault="00810572" w:rsidP="00914B8B">
            <w:pPr>
              <w:snapToGrid w:val="0"/>
              <w:rPr>
                <w:rFonts w:ascii="Times" w:eastAsia="Batang" w:hAnsi="Times" w:cs="Times"/>
                <w:b/>
                <w:bCs/>
                <w:sz w:val="16"/>
                <w:szCs w:val="16"/>
                <w:u w:val="single"/>
                <w:lang w:val="en-GB" w:eastAsia="en-US"/>
              </w:rPr>
            </w:pPr>
            <w:r w:rsidRPr="00DF48D8">
              <w:rPr>
                <w:rFonts w:ascii="Times" w:eastAsia="Batang" w:hAnsi="Times" w:cs="Times"/>
                <w:b/>
                <w:bCs/>
                <w:iCs/>
                <w:sz w:val="16"/>
                <w:szCs w:val="16"/>
                <w:highlight w:val="green"/>
                <w:lang w:val="en-GB" w:eastAsia="en-US"/>
              </w:rPr>
              <w:lastRenderedPageBreak/>
              <w:t>Agreement</w:t>
            </w:r>
          </w:p>
          <w:p w14:paraId="3C2A5536" w14:textId="77777777" w:rsidR="00810572" w:rsidRPr="00DF48D8" w:rsidRDefault="00810572" w:rsidP="00914B8B">
            <w:pPr>
              <w:snapToGrid w:val="0"/>
              <w:rPr>
                <w:rFonts w:ascii="Times" w:eastAsia="Batang" w:hAnsi="Times" w:cs="Times"/>
                <w:sz w:val="16"/>
                <w:szCs w:val="16"/>
                <w:lang w:val="en-GB" w:eastAsia="en-US"/>
              </w:rPr>
            </w:pPr>
            <w:r w:rsidRPr="00DF48D8">
              <w:rPr>
                <w:rFonts w:ascii="Times" w:eastAsia="Batang" w:hAnsi="Times" w:cs="Times"/>
                <w:sz w:val="16"/>
                <w:szCs w:val="16"/>
                <w:lang w:val="en-GB" w:eastAsia="en-US"/>
              </w:rPr>
              <w:t xml:space="preserve">On the Type-II codebook refinement for CJT </w:t>
            </w:r>
            <w:proofErr w:type="spellStart"/>
            <w:r w:rsidRPr="00DF48D8">
              <w:rPr>
                <w:rFonts w:ascii="Times" w:eastAsia="Batang" w:hAnsi="Times" w:cs="Times"/>
                <w:sz w:val="16"/>
                <w:szCs w:val="16"/>
                <w:lang w:val="en-GB" w:eastAsia="en-US"/>
              </w:rPr>
              <w:t>mTRP</w:t>
            </w:r>
            <w:proofErr w:type="spellEnd"/>
            <w:r w:rsidRPr="00DF48D8">
              <w:rPr>
                <w:rFonts w:ascii="Times" w:eastAsia="Batang" w:hAnsi="Times" w:cs="Times"/>
                <w:sz w:val="16"/>
                <w:szCs w:val="16"/>
                <w:lang w:val="en-GB" w:eastAsia="en-US"/>
              </w:rPr>
              <w:t xml:space="preserve">, </w:t>
            </w:r>
            <w:r w:rsidRPr="00DF48D8">
              <w:rPr>
                <w:rFonts w:ascii="Times" w:eastAsia="Batang" w:hAnsi="Times" w:cs="Times"/>
                <w:i/>
                <w:sz w:val="16"/>
                <w:szCs w:val="16"/>
                <w:lang w:val="en-GB" w:eastAsia="en-US"/>
              </w:rPr>
              <w:t>for mode-1</w:t>
            </w:r>
            <w:r w:rsidRPr="00DF48D8">
              <w:rPr>
                <w:rFonts w:ascii="Times" w:eastAsia="Batang" w:hAnsi="Times" w:cs="Times"/>
                <w:sz w:val="16"/>
                <w:szCs w:val="16"/>
                <w:lang w:val="en-GB" w:eastAsia="en-US"/>
              </w:rPr>
              <w:t xml:space="preserve">, study and down select (no later than RAN1#112) </w:t>
            </w:r>
            <w:r w:rsidRPr="00DF48D8">
              <w:rPr>
                <w:rFonts w:ascii="Times" w:eastAsia="Batang" w:hAnsi="Times" w:cs="Times"/>
                <w:sz w:val="16"/>
                <w:szCs w:val="16"/>
                <w:u w:val="single"/>
                <w:lang w:val="en-GB" w:eastAsia="en-US"/>
              </w:rPr>
              <w:t>only one</w:t>
            </w:r>
            <w:r w:rsidRPr="00DF48D8">
              <w:rPr>
                <w:rFonts w:ascii="Times" w:eastAsia="Batang" w:hAnsi="Times" w:cs="Times"/>
                <w:sz w:val="16"/>
                <w:szCs w:val="16"/>
                <w:lang w:val="en-GB" w:eastAsia="en-US"/>
              </w:rPr>
              <w:t xml:space="preserve"> from the following schemes: </w:t>
            </w:r>
          </w:p>
          <w:p w14:paraId="3F13CFFC" w14:textId="77777777" w:rsidR="00810572" w:rsidRPr="00DF48D8" w:rsidRDefault="00810572" w:rsidP="00914B8B">
            <w:pPr>
              <w:numPr>
                <w:ilvl w:val="0"/>
                <w:numId w:val="14"/>
              </w:numPr>
              <w:snapToGrid w:val="0"/>
              <w:spacing w:before="0" w:after="0"/>
              <w:ind w:left="360"/>
              <w:jc w:val="left"/>
              <w:rPr>
                <w:rFonts w:ascii="Times" w:eastAsia="Batang" w:hAnsi="Times" w:cs="Times"/>
                <w:sz w:val="16"/>
                <w:szCs w:val="16"/>
                <w:lang w:val="en-GB" w:eastAsia="en-US"/>
              </w:rPr>
            </w:pPr>
            <w:r w:rsidRPr="00DF48D8">
              <w:rPr>
                <w:rFonts w:ascii="Times" w:eastAsia="Batang" w:hAnsi="Times" w:cs="Times"/>
                <w:sz w:val="16"/>
                <w:szCs w:val="16"/>
                <w:lang w:val="en-GB" w:eastAsia="en-US"/>
              </w:rPr>
              <w:t xml:space="preserve">Alt1. The use of per-CSI-RS-resource FD basis selection offset (relative to a reference CSI-RS resource) for independent FD basis selection across N CSI-RS resources. </w:t>
            </w:r>
          </w:p>
          <w:p w14:paraId="761EC871" w14:textId="77777777" w:rsidR="00810572" w:rsidRPr="00DF48D8" w:rsidRDefault="00810572" w:rsidP="00914B8B">
            <w:pPr>
              <w:numPr>
                <w:ilvl w:val="1"/>
                <w:numId w:val="14"/>
              </w:numPr>
              <w:snapToGrid w:val="0"/>
              <w:spacing w:before="0" w:after="0"/>
              <w:ind w:left="1080"/>
              <w:jc w:val="left"/>
              <w:rPr>
                <w:rFonts w:ascii="Times" w:eastAsia="Batang" w:hAnsi="Times" w:cs="Times"/>
                <w:sz w:val="16"/>
                <w:szCs w:val="16"/>
                <w:lang w:val="en-GB" w:eastAsia="en-US"/>
              </w:rPr>
            </w:pPr>
            <w:r w:rsidRPr="00DF48D8">
              <w:rPr>
                <w:rFonts w:ascii="Times" w:eastAsia="Batang" w:hAnsi="Times" w:cs="Times"/>
                <w:sz w:val="16"/>
                <w:szCs w:val="16"/>
                <w:lang w:val="en-GB" w:eastAsia="en-US"/>
              </w:rPr>
              <w:t xml:space="preserve">Example formulation: </w:t>
            </w:r>
            <m:oMath>
              <m:sSub>
                <m:sSubPr>
                  <m:ctrlPr>
                    <w:rPr>
                      <w:rFonts w:ascii="Cambria Math" w:eastAsia="Batang" w:hAnsi="Cambria Math" w:cs="Times"/>
                      <w:i/>
                      <w:iCs/>
                      <w:sz w:val="16"/>
                      <w:szCs w:val="16"/>
                      <w:lang w:eastAsia="en-US"/>
                    </w:rPr>
                  </m:ctrlPr>
                </m:sSubPr>
                <m:e>
                  <m:r>
                    <m:rPr>
                      <m:sty m:val="bi"/>
                    </m:rPr>
                    <w:rPr>
                      <w:rFonts w:ascii="Cambria Math" w:eastAsia="Batang" w:hAnsi="Cambria Math" w:cs="Times"/>
                      <w:sz w:val="16"/>
                      <w:szCs w:val="16"/>
                      <w:lang w:eastAsia="en-US"/>
                    </w:rPr>
                    <m:t>W</m:t>
                  </m:r>
                </m:e>
                <m:sub>
                  <m:r>
                    <w:rPr>
                      <w:rFonts w:ascii="Cambria Math" w:eastAsia="Batang" w:hAnsi="Cambria Math" w:cs="Times"/>
                      <w:sz w:val="16"/>
                      <w:szCs w:val="16"/>
                      <w:lang w:eastAsia="en-US"/>
                    </w:rPr>
                    <m:t>f,n</m:t>
                  </m:r>
                </m:sub>
              </m:sSub>
              <m:r>
                <w:rPr>
                  <w:rFonts w:ascii="Cambria Math" w:eastAsia="Batang" w:hAnsi="Cambria Math" w:cs="Times"/>
                  <w:sz w:val="16"/>
                  <w:szCs w:val="16"/>
                  <w:lang w:eastAsia="en-US"/>
                </w:rPr>
                <m:t>=</m:t>
              </m:r>
              <m:r>
                <m:rPr>
                  <m:sty m:val="p"/>
                </m:rPr>
                <w:rPr>
                  <w:rFonts w:ascii="Cambria Math" w:eastAsia="Batang" w:hAnsi="Cambria Math" w:cs="Times"/>
                  <w:sz w:val="16"/>
                  <w:szCs w:val="16"/>
                  <w:lang w:eastAsia="en-US"/>
                </w:rPr>
                <m:t>diag</m:t>
              </m:r>
              <m:r>
                <w:rPr>
                  <w:rFonts w:ascii="Cambria Math" w:eastAsia="Batang" w:hAnsi="Cambria Math" w:cs="Times"/>
                  <w:sz w:val="16"/>
                  <w:szCs w:val="16"/>
                  <w:lang w:eastAsia="en-US"/>
                </w:rPr>
                <m:t>(</m:t>
              </m:r>
              <m:sSup>
                <m:sSupPr>
                  <m:ctrlPr>
                    <w:rPr>
                      <w:rFonts w:ascii="Cambria Math" w:eastAsia="Batang" w:hAnsi="Cambria Math" w:cs="Times"/>
                      <w:i/>
                      <w:iCs/>
                      <w:sz w:val="16"/>
                      <w:szCs w:val="16"/>
                      <w:lang w:eastAsia="en-US"/>
                    </w:rPr>
                  </m:ctrlPr>
                </m:sSupPr>
                <m:e>
                  <m:d>
                    <m:dPr>
                      <m:begChr m:val="["/>
                      <m:endChr m:val="]"/>
                      <m:ctrlPr>
                        <w:rPr>
                          <w:rFonts w:ascii="Cambria Math" w:eastAsia="Batang" w:hAnsi="Cambria Math" w:cs="Times"/>
                          <w:i/>
                          <w:sz w:val="16"/>
                          <w:szCs w:val="16"/>
                          <w:lang w:eastAsia="en-US"/>
                        </w:rPr>
                      </m:ctrlPr>
                    </m:dPr>
                    <m:e>
                      <m:r>
                        <w:rPr>
                          <w:rFonts w:ascii="Cambria Math" w:eastAsia="Batang" w:hAnsi="Cambria Math" w:cs="Times"/>
                          <w:sz w:val="16"/>
                          <w:szCs w:val="16"/>
                          <w:lang w:eastAsia="en-US"/>
                        </w:rPr>
                        <m:t>1</m:t>
                      </m:r>
                      <m:sSup>
                        <m:sSupPr>
                          <m:ctrlPr>
                            <w:rPr>
                              <w:rFonts w:ascii="Cambria Math" w:eastAsia="Batang" w:hAnsi="Cambria Math" w:cs="Times"/>
                              <w:i/>
                              <w:iCs/>
                              <w:sz w:val="16"/>
                              <w:szCs w:val="16"/>
                              <w:lang w:eastAsia="en-US"/>
                            </w:rPr>
                          </m:ctrlPr>
                        </m:sSupPr>
                        <m:e>
                          <m:r>
                            <w:rPr>
                              <w:rFonts w:ascii="Cambria Math" w:eastAsia="Batang" w:hAnsi="Cambria Math" w:cs="Times"/>
                              <w:sz w:val="16"/>
                              <w:szCs w:val="16"/>
                              <w:lang w:eastAsia="en-US"/>
                            </w:rPr>
                            <m:t xml:space="preserve"> e</m:t>
                          </m:r>
                        </m:e>
                        <m:sup>
                          <m:r>
                            <w:rPr>
                              <w:rFonts w:ascii="Cambria Math" w:eastAsia="Batang" w:hAnsi="Cambria Math" w:cs="Times"/>
                              <w:sz w:val="16"/>
                              <w:szCs w:val="16"/>
                              <w:lang w:eastAsia="en-US"/>
                            </w:rPr>
                            <m:t>j</m:t>
                          </m:r>
                          <m:f>
                            <m:fPr>
                              <m:ctrlPr>
                                <w:rPr>
                                  <w:rFonts w:ascii="Cambria Math" w:eastAsia="Batang" w:hAnsi="Cambria Math" w:cs="Times"/>
                                  <w:i/>
                                  <w:iCs/>
                                  <w:sz w:val="16"/>
                                  <w:szCs w:val="16"/>
                                  <w:lang w:eastAsia="en-US"/>
                                </w:rPr>
                              </m:ctrlPr>
                            </m:fPr>
                            <m:num>
                              <m:r>
                                <w:rPr>
                                  <w:rFonts w:ascii="Cambria Math" w:eastAsia="Batang" w:hAnsi="Cambria Math" w:cs="Times"/>
                                  <w:sz w:val="16"/>
                                  <w:szCs w:val="16"/>
                                  <w:lang w:eastAsia="en-US"/>
                                </w:rPr>
                                <m:t>2π</m:t>
                              </m:r>
                            </m:num>
                            <m:den>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N</m:t>
                                  </m:r>
                                </m:e>
                                <m:sub>
                                  <m:r>
                                    <w:rPr>
                                      <w:rFonts w:ascii="Cambria Math" w:eastAsia="Batang" w:hAnsi="Cambria Math" w:cs="Times"/>
                                      <w:sz w:val="16"/>
                                      <w:szCs w:val="16"/>
                                      <w:lang w:eastAsia="en-US"/>
                                    </w:rPr>
                                    <m:t>3</m:t>
                                  </m:r>
                                </m:sub>
                              </m:sSub>
                            </m:den>
                          </m:f>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φ</m:t>
                              </m:r>
                            </m:e>
                            <m:sub>
                              <m:r>
                                <w:rPr>
                                  <w:rFonts w:ascii="Cambria Math" w:eastAsia="Batang" w:hAnsi="Cambria Math" w:cs="Times"/>
                                  <w:sz w:val="16"/>
                                  <w:szCs w:val="16"/>
                                  <w:lang w:eastAsia="en-US"/>
                                </w:rPr>
                                <m:t>n</m:t>
                              </m:r>
                            </m:sub>
                          </m:sSub>
                        </m:sup>
                      </m:sSup>
                      <m:r>
                        <w:rPr>
                          <w:rFonts w:ascii="Cambria Math" w:eastAsia="Batang" w:hAnsi="Cambria Math" w:cs="Times"/>
                          <w:sz w:val="16"/>
                          <w:szCs w:val="16"/>
                          <w:lang w:eastAsia="en-US"/>
                        </w:rPr>
                        <m:t xml:space="preserve">…. </m:t>
                      </m:r>
                      <m:sSup>
                        <m:sSupPr>
                          <m:ctrlPr>
                            <w:rPr>
                              <w:rFonts w:ascii="Cambria Math" w:eastAsia="Batang" w:hAnsi="Cambria Math" w:cs="Times"/>
                              <w:i/>
                              <w:iCs/>
                              <w:sz w:val="16"/>
                              <w:szCs w:val="16"/>
                              <w:lang w:eastAsia="en-US"/>
                            </w:rPr>
                          </m:ctrlPr>
                        </m:sSupPr>
                        <m:e>
                          <m:r>
                            <w:rPr>
                              <w:rFonts w:ascii="Cambria Math" w:eastAsia="Batang" w:hAnsi="Cambria Math" w:cs="Times"/>
                              <w:sz w:val="16"/>
                              <w:szCs w:val="16"/>
                              <w:lang w:eastAsia="en-US"/>
                            </w:rPr>
                            <m:t>e</m:t>
                          </m:r>
                        </m:e>
                        <m:sup>
                          <m:r>
                            <w:rPr>
                              <w:rFonts w:ascii="Cambria Math" w:eastAsia="Batang" w:hAnsi="Cambria Math" w:cs="Times"/>
                              <w:sz w:val="16"/>
                              <w:szCs w:val="16"/>
                              <w:lang w:eastAsia="en-US"/>
                            </w:rPr>
                            <m:t>j</m:t>
                          </m:r>
                          <m:f>
                            <m:fPr>
                              <m:ctrlPr>
                                <w:rPr>
                                  <w:rFonts w:ascii="Cambria Math" w:eastAsia="Batang" w:hAnsi="Cambria Math" w:cs="Times"/>
                                  <w:i/>
                                  <w:iCs/>
                                  <w:sz w:val="16"/>
                                  <w:szCs w:val="16"/>
                                  <w:lang w:eastAsia="en-US"/>
                                </w:rPr>
                              </m:ctrlPr>
                            </m:fPr>
                            <m:num>
                              <m:r>
                                <w:rPr>
                                  <w:rFonts w:ascii="Cambria Math" w:eastAsia="Batang" w:hAnsi="Cambria Math" w:cs="Times"/>
                                  <w:sz w:val="16"/>
                                  <w:szCs w:val="16"/>
                                  <w:lang w:eastAsia="en-US"/>
                                </w:rPr>
                                <m:t>2π</m:t>
                              </m:r>
                            </m:num>
                            <m:den>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N</m:t>
                                  </m:r>
                                </m:e>
                                <m:sub>
                                  <m:r>
                                    <w:rPr>
                                      <w:rFonts w:ascii="Cambria Math" w:eastAsia="Batang" w:hAnsi="Cambria Math" w:cs="Times"/>
                                      <w:sz w:val="16"/>
                                      <w:szCs w:val="16"/>
                                      <w:lang w:eastAsia="en-US"/>
                                    </w:rPr>
                                    <m:t>3</m:t>
                                  </m:r>
                                </m:sub>
                              </m:sSub>
                            </m:den>
                          </m:f>
                          <m:sSub>
                            <m:sSubPr>
                              <m:ctrlPr>
                                <w:rPr>
                                  <w:rFonts w:ascii="Cambria Math" w:eastAsia="Batang" w:hAnsi="Cambria Math" w:cs="Times"/>
                                  <w:i/>
                                  <w:iCs/>
                                  <w:sz w:val="16"/>
                                  <w:szCs w:val="16"/>
                                  <w:lang w:eastAsia="en-US"/>
                                </w:rPr>
                              </m:ctrlPr>
                            </m:sSubPr>
                            <m:e>
                              <m:sSub>
                                <m:sSubPr>
                                  <m:ctrlPr>
                                    <w:rPr>
                                      <w:rFonts w:ascii="Cambria Math" w:eastAsia="Batang" w:hAnsi="Cambria Math" w:cs="Times"/>
                                      <w:i/>
                                      <w:sz w:val="16"/>
                                      <w:szCs w:val="16"/>
                                      <w:lang w:eastAsia="en-US"/>
                                    </w:rPr>
                                  </m:ctrlPr>
                                </m:sSubPr>
                                <m:e>
                                  <m:r>
                                    <w:rPr>
                                      <w:rFonts w:ascii="Cambria Math" w:eastAsia="Batang" w:hAnsi="Cambria Math" w:cs="Times"/>
                                      <w:sz w:val="16"/>
                                      <w:szCs w:val="16"/>
                                      <w:lang w:eastAsia="en-US"/>
                                    </w:rPr>
                                    <m:t>(N</m:t>
                                  </m:r>
                                </m:e>
                                <m:sub>
                                  <m:r>
                                    <w:rPr>
                                      <w:rFonts w:ascii="Cambria Math" w:eastAsia="Batang" w:hAnsi="Cambria Math" w:cs="Times"/>
                                      <w:sz w:val="16"/>
                                      <w:szCs w:val="16"/>
                                      <w:lang w:eastAsia="en-US"/>
                                    </w:rPr>
                                    <m:t>3</m:t>
                                  </m:r>
                                </m:sub>
                              </m:sSub>
                              <m:r>
                                <w:rPr>
                                  <w:rFonts w:ascii="Cambria Math" w:eastAsia="Batang" w:hAnsi="Cambria Math" w:cs="Times"/>
                                  <w:sz w:val="16"/>
                                  <w:szCs w:val="16"/>
                                  <w:lang w:eastAsia="en-US"/>
                                </w:rPr>
                                <m:t>-1)φ</m:t>
                              </m:r>
                            </m:e>
                            <m:sub>
                              <m:r>
                                <w:rPr>
                                  <w:rFonts w:ascii="Cambria Math" w:eastAsia="Batang" w:hAnsi="Cambria Math" w:cs="Times"/>
                                  <w:sz w:val="16"/>
                                  <w:szCs w:val="16"/>
                                  <w:lang w:eastAsia="en-US"/>
                                </w:rPr>
                                <m:t>n</m:t>
                              </m:r>
                            </m:sub>
                          </m:sSub>
                        </m:sup>
                      </m:sSup>
                      <m:ctrlPr>
                        <w:rPr>
                          <w:rFonts w:ascii="Cambria Math" w:eastAsia="Batang" w:hAnsi="Cambria Math" w:cs="Times"/>
                          <w:i/>
                          <w:iCs/>
                          <w:sz w:val="16"/>
                          <w:szCs w:val="16"/>
                          <w:lang w:eastAsia="en-US"/>
                        </w:rPr>
                      </m:ctrlPr>
                    </m:e>
                  </m:d>
                </m:e>
                <m:sup/>
              </m:sSup>
              <m:r>
                <w:rPr>
                  <w:rFonts w:ascii="Cambria Math" w:eastAsia="Batang" w:hAnsi="Cambria Math" w:cs="Times"/>
                  <w:sz w:val="16"/>
                  <w:szCs w:val="16"/>
                  <w:lang w:eastAsia="en-US"/>
                </w:rPr>
                <m:t>)</m:t>
              </m:r>
              <m:sSub>
                <m:sSubPr>
                  <m:ctrlPr>
                    <w:rPr>
                      <w:rFonts w:ascii="Cambria Math" w:eastAsia="Batang" w:hAnsi="Cambria Math" w:cs="Times"/>
                      <w:i/>
                      <w:iCs/>
                      <w:sz w:val="16"/>
                      <w:szCs w:val="16"/>
                      <w:lang w:eastAsia="en-US"/>
                    </w:rPr>
                  </m:ctrlPr>
                </m:sSubPr>
                <m:e>
                  <m:r>
                    <m:rPr>
                      <m:sty m:val="bi"/>
                    </m:rPr>
                    <w:rPr>
                      <w:rFonts w:ascii="Cambria Math" w:eastAsia="Batang" w:hAnsi="Cambria Math" w:cs="Times"/>
                      <w:sz w:val="16"/>
                      <w:szCs w:val="16"/>
                      <w:lang w:eastAsia="en-US"/>
                    </w:rPr>
                    <m:t>W</m:t>
                  </m:r>
                </m:e>
                <m:sub>
                  <m:r>
                    <w:rPr>
                      <w:rFonts w:ascii="Cambria Math" w:eastAsia="Batang" w:hAnsi="Cambria Math" w:cs="Times"/>
                      <w:sz w:val="16"/>
                      <w:szCs w:val="16"/>
                      <w:lang w:eastAsia="en-US"/>
                    </w:rPr>
                    <m:t>f</m:t>
                  </m:r>
                </m:sub>
              </m:sSub>
            </m:oMath>
            <w:r w:rsidRPr="00DF48D8">
              <w:rPr>
                <w:rFonts w:ascii="Times" w:eastAsia="Batang" w:hAnsi="Times" w:cs="Times"/>
                <w:iCs/>
                <w:sz w:val="16"/>
                <w:szCs w:val="16"/>
                <w:lang w:val="en-GB" w:eastAsia="en-US"/>
              </w:rPr>
              <w:t xml:space="preserve"> where </w:t>
            </w:r>
            <m:oMath>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φ</m:t>
                  </m:r>
                </m:e>
                <m:sub>
                  <m:r>
                    <w:rPr>
                      <w:rFonts w:ascii="Cambria Math" w:eastAsia="Batang" w:hAnsi="Cambria Math" w:cs="Times"/>
                      <w:sz w:val="16"/>
                      <w:szCs w:val="16"/>
                      <w:lang w:eastAsia="en-US"/>
                    </w:rPr>
                    <m:t>n</m:t>
                  </m:r>
                </m:sub>
              </m:sSub>
            </m:oMath>
            <w:r w:rsidRPr="00DF48D8">
              <w:rPr>
                <w:rFonts w:ascii="Times" w:eastAsia="Batang" w:hAnsi="Times" w:cs="Times"/>
                <w:iCs/>
                <w:sz w:val="16"/>
                <w:szCs w:val="16"/>
                <w:lang w:val="en-GB" w:eastAsia="en-US"/>
              </w:rPr>
              <w:t xml:space="preserve"> is the FD basis selection offset for CSI-RS resource </w:t>
            </w:r>
            <w:r w:rsidRPr="00DF48D8">
              <w:rPr>
                <w:rFonts w:ascii="Times" w:eastAsia="Batang" w:hAnsi="Times" w:cs="Times"/>
                <w:i/>
                <w:iCs/>
                <w:sz w:val="16"/>
                <w:szCs w:val="16"/>
                <w:lang w:val="en-GB" w:eastAsia="en-US"/>
              </w:rPr>
              <w:t>n</w:t>
            </w:r>
            <w:r w:rsidRPr="00DF48D8">
              <w:rPr>
                <w:rFonts w:ascii="Times" w:eastAsia="Batang" w:hAnsi="Times" w:cs="Times"/>
                <w:iCs/>
                <w:sz w:val="16"/>
                <w:szCs w:val="16"/>
                <w:lang w:val="en-GB" w:eastAsia="en-US"/>
              </w:rPr>
              <w:t xml:space="preserve"> relative to a reference CSI-RS resource </w:t>
            </w:r>
            <m:oMath>
              <m:acc>
                <m:accPr>
                  <m:chr m:val="̃"/>
                  <m:ctrlPr>
                    <w:rPr>
                      <w:rFonts w:ascii="Cambria Math" w:eastAsia="Batang" w:hAnsi="Cambria Math" w:cs="Times"/>
                      <w:i/>
                      <w:iCs/>
                      <w:sz w:val="16"/>
                      <w:szCs w:val="16"/>
                      <w:lang w:eastAsia="en-US"/>
                    </w:rPr>
                  </m:ctrlPr>
                </m:accPr>
                <m:e>
                  <m:r>
                    <w:rPr>
                      <w:rFonts w:ascii="Cambria Math" w:eastAsia="Batang" w:hAnsi="Cambria Math" w:cs="Times"/>
                      <w:sz w:val="16"/>
                      <w:szCs w:val="16"/>
                      <w:lang w:eastAsia="en-US"/>
                    </w:rPr>
                    <m:t>n</m:t>
                  </m:r>
                </m:e>
              </m:acc>
            </m:oMath>
            <w:r w:rsidRPr="00DF48D8">
              <w:rPr>
                <w:rFonts w:ascii="Times" w:eastAsia="Batang" w:hAnsi="Times" w:cs="Times"/>
                <w:iCs/>
                <w:sz w:val="16"/>
                <w:szCs w:val="16"/>
                <w:lang w:val="en-GB" w:eastAsia="en-US"/>
              </w:rPr>
              <w:t xml:space="preserve"> with </w:t>
            </w:r>
            <m:oMath>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φ</m:t>
                  </m:r>
                </m:e>
                <m:sub>
                  <m:acc>
                    <m:accPr>
                      <m:chr m:val="̃"/>
                      <m:ctrlPr>
                        <w:rPr>
                          <w:rFonts w:ascii="Cambria Math" w:eastAsia="Batang" w:hAnsi="Cambria Math" w:cs="Times"/>
                          <w:i/>
                          <w:iCs/>
                          <w:sz w:val="16"/>
                          <w:szCs w:val="16"/>
                          <w:lang w:eastAsia="en-US"/>
                        </w:rPr>
                      </m:ctrlPr>
                    </m:accPr>
                    <m:e>
                      <m:r>
                        <w:rPr>
                          <w:rFonts w:ascii="Cambria Math" w:eastAsia="Batang" w:hAnsi="Cambria Math" w:cs="Times"/>
                          <w:sz w:val="16"/>
                          <w:szCs w:val="16"/>
                          <w:lang w:eastAsia="en-US"/>
                        </w:rPr>
                        <m:t>n</m:t>
                      </m:r>
                    </m:e>
                  </m:acc>
                </m:sub>
              </m:sSub>
              <m:r>
                <w:rPr>
                  <w:rFonts w:ascii="Cambria Math" w:eastAsia="Batang" w:hAnsi="Cambria Math" w:cs="Times"/>
                  <w:sz w:val="16"/>
                  <w:szCs w:val="16"/>
                  <w:lang w:eastAsia="en-US"/>
                </w:rPr>
                <m:t>=0</m:t>
              </m:r>
            </m:oMath>
            <w:r w:rsidRPr="00DF48D8">
              <w:rPr>
                <w:rFonts w:ascii="Times" w:eastAsia="Batang" w:hAnsi="Times" w:cs="Times"/>
                <w:sz w:val="16"/>
                <w:szCs w:val="16"/>
                <w:lang w:val="en-GB" w:eastAsia="en-US"/>
              </w:rPr>
              <w:t xml:space="preserve">, and </w:t>
            </w:r>
            <m:oMath>
              <m:sSub>
                <m:sSubPr>
                  <m:ctrlPr>
                    <w:rPr>
                      <w:rFonts w:ascii="Cambria Math" w:eastAsia="Batang" w:hAnsi="Cambria Math" w:cs="Times"/>
                      <w:i/>
                      <w:iCs/>
                      <w:sz w:val="16"/>
                      <w:szCs w:val="16"/>
                      <w:lang w:eastAsia="en-US"/>
                    </w:rPr>
                  </m:ctrlPr>
                </m:sSubPr>
                <m:e>
                  <m:r>
                    <m:rPr>
                      <m:sty m:val="bi"/>
                    </m:rPr>
                    <w:rPr>
                      <w:rFonts w:ascii="Cambria Math" w:eastAsia="Batang" w:hAnsi="Cambria Math" w:cs="Times"/>
                      <w:sz w:val="16"/>
                      <w:szCs w:val="16"/>
                      <w:lang w:eastAsia="en-US"/>
                    </w:rPr>
                    <m:t>W</m:t>
                  </m:r>
                </m:e>
                <m:sub>
                  <m:r>
                    <w:rPr>
                      <w:rFonts w:ascii="Cambria Math" w:eastAsia="Batang" w:hAnsi="Cambria Math" w:cs="Times"/>
                      <w:sz w:val="16"/>
                      <w:szCs w:val="16"/>
                      <w:lang w:eastAsia="en-US"/>
                    </w:rPr>
                    <m:t>f</m:t>
                  </m:r>
                </m:sub>
              </m:sSub>
            </m:oMath>
            <w:r w:rsidRPr="00DF48D8">
              <w:rPr>
                <w:rFonts w:ascii="Times" w:eastAsia="Batang" w:hAnsi="Times" w:cs="Times"/>
                <w:iCs/>
                <w:sz w:val="16"/>
                <w:szCs w:val="16"/>
                <w:lang w:val="en-GB" w:eastAsia="en-US"/>
              </w:rPr>
              <w:t xml:space="preserve"> </w:t>
            </w:r>
            <w:r w:rsidRPr="00DF48D8">
              <w:rPr>
                <w:rFonts w:ascii="Times" w:eastAsia="Batang" w:hAnsi="Times" w:cs="Times"/>
                <w:sz w:val="16"/>
                <w:szCs w:val="16"/>
                <w:lang w:val="en-GB" w:eastAsia="en-US"/>
              </w:rPr>
              <w:t xml:space="preserve">is commonly selected across N CSI-RS resources </w:t>
            </w:r>
          </w:p>
          <w:p w14:paraId="15FC8559" w14:textId="77777777" w:rsidR="00810572" w:rsidRPr="00DF48D8" w:rsidRDefault="00810572" w:rsidP="00914B8B">
            <w:pPr>
              <w:numPr>
                <w:ilvl w:val="0"/>
                <w:numId w:val="13"/>
              </w:numPr>
              <w:snapToGrid w:val="0"/>
              <w:spacing w:before="0" w:after="0"/>
              <w:ind w:left="360"/>
              <w:jc w:val="left"/>
              <w:rPr>
                <w:rFonts w:ascii="Times" w:eastAsia="Batang" w:hAnsi="Times" w:cs="Times"/>
                <w:sz w:val="16"/>
                <w:szCs w:val="16"/>
                <w:lang w:val="en-GB" w:eastAsia="en-US"/>
              </w:rPr>
            </w:pPr>
            <w:r w:rsidRPr="00DF48D8">
              <w:rPr>
                <w:rFonts w:ascii="Times" w:eastAsia="Batang" w:hAnsi="Times" w:cs="Times"/>
                <w:sz w:val="16"/>
                <w:szCs w:val="16"/>
                <w:lang w:val="en-GB" w:eastAsia="en-US"/>
              </w:rPr>
              <w:t xml:space="preserve">Alt2. </w:t>
            </w:r>
            <m:oMath>
              <m:sSub>
                <m:sSubPr>
                  <m:ctrlPr>
                    <w:rPr>
                      <w:rFonts w:ascii="Cambria Math" w:eastAsia="Batang" w:hAnsi="Cambria Math" w:cs="Times"/>
                      <w:i/>
                      <w:iCs/>
                      <w:sz w:val="16"/>
                      <w:szCs w:val="16"/>
                      <w:lang w:eastAsia="en-US"/>
                    </w:rPr>
                  </m:ctrlPr>
                </m:sSubPr>
                <m:e>
                  <m:r>
                    <m:rPr>
                      <m:sty m:val="bi"/>
                    </m:rPr>
                    <w:rPr>
                      <w:rFonts w:ascii="Cambria Math" w:eastAsia="Batang" w:hAnsi="Cambria Math" w:cs="Times"/>
                      <w:sz w:val="16"/>
                      <w:szCs w:val="16"/>
                      <w:lang w:eastAsia="en-US"/>
                    </w:rPr>
                    <m:t>W</m:t>
                  </m:r>
                </m:e>
                <m:sub>
                  <m:r>
                    <w:rPr>
                      <w:rFonts w:ascii="Cambria Math" w:eastAsia="Batang" w:hAnsi="Cambria Math" w:cs="Times"/>
                      <w:sz w:val="16"/>
                      <w:szCs w:val="16"/>
                      <w:lang w:eastAsia="en-US"/>
                    </w:rPr>
                    <m:t>f,n</m:t>
                  </m:r>
                </m:sub>
              </m:sSub>
            </m:oMath>
            <w:r w:rsidRPr="00DF48D8">
              <w:rPr>
                <w:rFonts w:ascii="Times" w:eastAsia="Batang" w:hAnsi="Times" w:cs="Times"/>
                <w:iCs/>
                <w:sz w:val="16"/>
                <w:szCs w:val="16"/>
                <w:lang w:val="en-GB" w:eastAsia="en-US"/>
              </w:rPr>
              <w:t xml:space="preserve"> independently selected across </w:t>
            </w:r>
            <w:r w:rsidRPr="00DF48D8">
              <w:rPr>
                <w:rFonts w:ascii="Times" w:eastAsia="Batang" w:hAnsi="Times" w:cs="Times"/>
                <w:sz w:val="16"/>
                <w:szCs w:val="16"/>
                <w:lang w:val="en-GB" w:eastAsia="en-US"/>
              </w:rPr>
              <w:t>N CSI-RS resources (without any per-CSI-RS-resource FD basis selection offset)</w:t>
            </w:r>
          </w:p>
          <w:p w14:paraId="3C9B1769" w14:textId="77777777" w:rsidR="00810572" w:rsidRPr="00DF48D8" w:rsidRDefault="00810572" w:rsidP="00914B8B">
            <w:pPr>
              <w:snapToGrid w:val="0"/>
              <w:rPr>
                <w:rFonts w:ascii="Times" w:eastAsia="Batang" w:hAnsi="Times" w:cs="Times"/>
                <w:sz w:val="16"/>
                <w:szCs w:val="16"/>
                <w:lang w:val="en-GB" w:eastAsia="en-US"/>
              </w:rPr>
            </w:pPr>
            <w:r w:rsidRPr="00DF48D8">
              <w:rPr>
                <w:rFonts w:ascii="Times" w:eastAsia="Batang" w:hAnsi="Times" w:cs="Times"/>
                <w:sz w:val="16"/>
                <w:szCs w:val="16"/>
                <w:lang w:val="en-GB" w:eastAsia="en-US"/>
              </w:rPr>
              <w:t>For all the above alternatives, the legacy FD basis selection indication scheme is applied on each selected FD basis.</w:t>
            </w:r>
          </w:p>
          <w:p w14:paraId="24DDE094" w14:textId="77777777" w:rsidR="00810572" w:rsidRPr="000F55C5" w:rsidRDefault="00810572" w:rsidP="00914B8B">
            <w:pPr>
              <w:snapToGrid w:val="0"/>
              <w:rPr>
                <w:rFonts w:ascii="Times" w:eastAsia="Batang" w:hAnsi="Times" w:cs="Times"/>
                <w:sz w:val="16"/>
                <w:szCs w:val="16"/>
                <w:lang w:val="en-GB" w:eastAsia="en-US"/>
              </w:rPr>
            </w:pPr>
            <w:r w:rsidRPr="00DF48D8">
              <w:rPr>
                <w:rFonts w:ascii="Times" w:eastAsia="Batang" w:hAnsi="Times" w:cs="Times"/>
                <w:sz w:val="16"/>
                <w:szCs w:val="16"/>
                <w:lang w:val="en-GB" w:eastAsia="en-US"/>
              </w:rPr>
              <w:t>Note: Per previous agreements, the number of selected F</w:t>
            </w:r>
            <w:r>
              <w:rPr>
                <w:rFonts w:ascii="Times" w:eastAsia="Batang" w:hAnsi="Times" w:cs="Times"/>
                <w:sz w:val="16"/>
                <w:szCs w:val="16"/>
                <w:lang w:val="en-GB" w:eastAsia="en-US"/>
              </w:rPr>
              <w:t>D</w:t>
            </w:r>
            <w:r w:rsidRPr="00DF48D8">
              <w:rPr>
                <w:rFonts w:ascii="Times" w:eastAsia="Batang" w:hAnsi="Times" w:cs="Times"/>
                <w:sz w:val="16"/>
                <w:szCs w:val="16"/>
                <w:lang w:val="en-GB" w:eastAsia="en-US"/>
              </w:rPr>
              <w:t xml:space="preserve"> basis vectors (M</w:t>
            </w:r>
            <w:r w:rsidRPr="00DF48D8">
              <w:rPr>
                <w:rFonts w:ascii="Times" w:eastAsia="Batang" w:hAnsi="Times" w:cs="Times"/>
                <w:sz w:val="16"/>
                <w:szCs w:val="16"/>
                <w:vertAlign w:val="subscript"/>
                <w:lang w:val="en-GB" w:eastAsia="en-US"/>
              </w:rPr>
              <w:t>v</w:t>
            </w:r>
            <w:r w:rsidRPr="00DF48D8">
              <w:rPr>
                <w:rFonts w:ascii="Times" w:eastAsia="Batang" w:hAnsi="Times" w:cs="Times"/>
                <w:sz w:val="16"/>
                <w:szCs w:val="16"/>
                <w:lang w:val="en-GB" w:eastAsia="en-US"/>
              </w:rPr>
              <w:t>/</w:t>
            </w:r>
            <w:proofErr w:type="spellStart"/>
            <w:r w:rsidRPr="00DF48D8">
              <w:rPr>
                <w:rFonts w:ascii="Times" w:eastAsia="Batang" w:hAnsi="Times" w:cs="Times"/>
                <w:sz w:val="16"/>
                <w:szCs w:val="16"/>
                <w:lang w:val="en-GB" w:eastAsia="en-US"/>
              </w:rPr>
              <w:t>p</w:t>
            </w:r>
            <w:r w:rsidRPr="00DF48D8">
              <w:rPr>
                <w:rFonts w:ascii="Times" w:eastAsia="Batang" w:hAnsi="Times" w:cs="Times"/>
                <w:sz w:val="16"/>
                <w:szCs w:val="16"/>
                <w:vertAlign w:val="subscript"/>
                <w:lang w:val="en-GB" w:eastAsia="en-US"/>
              </w:rPr>
              <w:t>v</w:t>
            </w:r>
            <w:proofErr w:type="spellEnd"/>
            <w:r w:rsidRPr="00DF48D8">
              <w:rPr>
                <w:rFonts w:ascii="Times" w:eastAsia="Batang" w:hAnsi="Times" w:cs="Times"/>
                <w:sz w:val="16"/>
                <w:szCs w:val="16"/>
                <w:lang w:val="en-GB" w:eastAsia="en-US"/>
              </w:rPr>
              <w:t xml:space="preserve"> or M) is gNB-configured via higher-layer </w:t>
            </w:r>
            <w:proofErr w:type="spellStart"/>
            <w:r w:rsidRPr="00DF48D8">
              <w:rPr>
                <w:rFonts w:ascii="Times" w:eastAsia="Batang" w:hAnsi="Times" w:cs="Times"/>
                <w:sz w:val="16"/>
                <w:szCs w:val="16"/>
                <w:lang w:val="en-GB" w:eastAsia="en-US"/>
              </w:rPr>
              <w:t>signaling</w:t>
            </w:r>
            <w:proofErr w:type="spellEnd"/>
            <w:r w:rsidRPr="00DF48D8">
              <w:rPr>
                <w:rFonts w:ascii="Times" w:eastAsia="Batang" w:hAnsi="Times" w:cs="Times"/>
                <w:sz w:val="16"/>
                <w:szCs w:val="16"/>
                <w:lang w:val="en-GB" w:eastAsia="en-US"/>
              </w:rPr>
              <w:t xml:space="preserve"> and common across the N CSI-RS resources</w:t>
            </w:r>
          </w:p>
        </w:tc>
      </w:tr>
    </w:tbl>
    <w:p w14:paraId="04C838AF" w14:textId="26C571E3" w:rsidR="00810572" w:rsidRPr="00470248" w:rsidRDefault="00810572" w:rsidP="00810572">
      <w:pPr>
        <w:rPr>
          <w:rFonts w:eastAsiaTheme="minorEastAsia"/>
          <w:bCs/>
          <w:sz w:val="20"/>
          <w:szCs w:val="20"/>
          <w:lang w:val="en-US"/>
        </w:rPr>
      </w:pPr>
      <w:r w:rsidRPr="005318E1">
        <w:rPr>
          <w:bCs/>
          <w:sz w:val="20"/>
          <w:szCs w:val="20"/>
          <w:lang w:val="en-US"/>
        </w:rPr>
        <w:t xml:space="preserve">For the </w:t>
      </w:r>
      <w:r w:rsidRPr="00823B51">
        <w:rPr>
          <w:sz w:val="20"/>
          <w:szCs w:val="20"/>
          <w:lang w:val="en-GB"/>
        </w:rPr>
        <w:t xml:space="preserve">Type-II codebook refinement for CJT </w:t>
      </w:r>
      <w:proofErr w:type="spellStart"/>
      <w:r w:rsidRPr="00AB6DE5">
        <w:rPr>
          <w:sz w:val="20"/>
          <w:szCs w:val="20"/>
          <w:lang w:val="en-GB"/>
        </w:rPr>
        <w:t>mTRP</w:t>
      </w:r>
      <w:proofErr w:type="spellEnd"/>
      <w:r w:rsidRPr="005318E1">
        <w:rPr>
          <w:bCs/>
          <w:sz w:val="20"/>
          <w:szCs w:val="20"/>
          <w:lang w:val="en-US"/>
        </w:rPr>
        <w:t>, two modes have been agreed in RAN1#110.</w:t>
      </w:r>
      <w:r>
        <w:rPr>
          <w:bCs/>
          <w:sz w:val="20"/>
          <w:szCs w:val="20"/>
          <w:lang w:val="en-US"/>
        </w:rPr>
        <w:t xml:space="preserve"> The intention is to use Mode 1 in</w:t>
      </w:r>
      <w:r>
        <w:rPr>
          <w:rFonts w:eastAsiaTheme="minorEastAsia"/>
          <w:bCs/>
          <w:sz w:val="20"/>
          <w:szCs w:val="20"/>
          <w:lang w:val="en-US"/>
        </w:rPr>
        <w:t xml:space="preserve"> inter-site scenarios, where the delay distribution of the cooperating TRPs is different and use Mode 2 for intra-site scenarios, where the delay distribution of the TRPs is common. Therefore, </w:t>
      </w:r>
      <w:r>
        <w:rPr>
          <w:bCs/>
          <w:sz w:val="20"/>
          <w:szCs w:val="20"/>
          <w:lang w:val="en-US"/>
        </w:rPr>
        <w:t>t</w:t>
      </w:r>
      <w:r w:rsidRPr="005318E1">
        <w:rPr>
          <w:bCs/>
          <w:sz w:val="20"/>
          <w:szCs w:val="20"/>
          <w:lang w:val="en-US"/>
        </w:rPr>
        <w:t xml:space="preserve">he only difference between </w:t>
      </w:r>
      <w:r>
        <w:rPr>
          <w:bCs/>
          <w:sz w:val="20"/>
          <w:szCs w:val="20"/>
          <w:lang w:val="en-US"/>
        </w:rPr>
        <w:t>the two modes is</w:t>
      </w:r>
      <w:r w:rsidRPr="005318E1">
        <w:rPr>
          <w:bCs/>
          <w:sz w:val="20"/>
          <w:szCs w:val="20"/>
          <w:lang w:val="en-US"/>
        </w:rPr>
        <w:t xml:space="preserve"> the selection</w:t>
      </w:r>
      <w:r>
        <w:rPr>
          <w:bCs/>
          <w:sz w:val="20"/>
          <w:szCs w:val="20"/>
          <w:lang w:val="en-US"/>
        </w:rPr>
        <w:t xml:space="preserve"> </w:t>
      </w:r>
      <w:r w:rsidRPr="005318E1">
        <w:rPr>
          <w:bCs/>
          <w:sz w:val="20"/>
          <w:szCs w:val="20"/>
          <w:lang w:val="en-US"/>
        </w:rPr>
        <w:t>of the FD basi</w:t>
      </w:r>
      <w:r>
        <w:rPr>
          <w:bCs/>
          <w:sz w:val="20"/>
          <w:szCs w:val="20"/>
          <w:lang w:val="en-US"/>
        </w:rPr>
        <w:t>s</w:t>
      </w:r>
      <w:r w:rsidRPr="005318E1">
        <w:rPr>
          <w:bCs/>
          <w:sz w:val="20"/>
          <w:szCs w:val="20"/>
          <w:lang w:val="en-US"/>
        </w:rPr>
        <w:t>. For Mode 1</w:t>
      </w:r>
      <w:r>
        <w:rPr>
          <w:bCs/>
          <w:sz w:val="20"/>
          <w:szCs w:val="20"/>
          <w:lang w:val="en-US"/>
        </w:rPr>
        <w:t xml:space="preserve">, </w:t>
      </w:r>
      <w:r w:rsidRPr="005318E1">
        <w:rPr>
          <w:bCs/>
          <w:sz w:val="20"/>
          <w:szCs w:val="20"/>
          <w:lang w:val="en-US"/>
        </w:rPr>
        <w:t>the FD basis selection is performed per TRP separately</w:t>
      </w:r>
      <w:r>
        <w:rPr>
          <w:bCs/>
          <w:sz w:val="20"/>
          <w:szCs w:val="20"/>
          <w:lang w:val="en-US"/>
        </w:rPr>
        <w:t xml:space="preserve"> and hence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oMath>
      <w:r>
        <w:rPr>
          <w:rFonts w:eastAsiaTheme="minorEastAsia"/>
          <w:bCs/>
          <w:sz w:val="20"/>
          <w:szCs w:val="20"/>
          <w:lang w:val="en-US"/>
        </w:rPr>
        <w:t xml:space="preserve"> FD indicators need to be reported per layer, whereas for Mode 2, the FD basis selection is performed across all TRPs jointly and hence a single FD indicator is used per layer. However, </w:t>
      </w:r>
      <w:r w:rsidR="004544E5">
        <w:rPr>
          <w:bCs/>
          <w:sz w:val="20"/>
          <w:szCs w:val="20"/>
          <w:lang w:val="en-US"/>
        </w:rPr>
        <w:t>to</w:t>
      </w:r>
      <w:r>
        <w:rPr>
          <w:bCs/>
          <w:sz w:val="20"/>
          <w:szCs w:val="20"/>
          <w:lang w:val="en-US"/>
        </w:rPr>
        <w:t xml:space="preserve"> reduce the feedback overhead associated with the FD basis indication for Mode 1, t</w:t>
      </w:r>
      <w:r w:rsidR="006060EC">
        <w:rPr>
          <w:bCs/>
          <w:sz w:val="20"/>
          <w:szCs w:val="20"/>
          <w:lang w:val="en-US"/>
        </w:rPr>
        <w:t>hree</w:t>
      </w:r>
      <w:r>
        <w:rPr>
          <w:bCs/>
          <w:sz w:val="20"/>
          <w:szCs w:val="20"/>
          <w:lang w:val="en-US"/>
        </w:rPr>
        <w:t xml:space="preserve"> alternatives have been agreed by the companies in RAN1#11</w:t>
      </w:r>
      <w:r w:rsidR="006060EC">
        <w:rPr>
          <w:bCs/>
          <w:sz w:val="20"/>
          <w:szCs w:val="20"/>
          <w:lang w:val="en-US"/>
        </w:rPr>
        <w:t>1</w:t>
      </w:r>
      <w:r>
        <w:rPr>
          <w:bCs/>
          <w:sz w:val="20"/>
          <w:szCs w:val="20"/>
          <w:lang w:val="en-US"/>
        </w:rPr>
        <w:t xml:space="preserve">.          </w:t>
      </w:r>
    </w:p>
    <w:p w14:paraId="2C9D11BC" w14:textId="5C4FF344" w:rsidR="006060EC" w:rsidRDefault="006060EC" w:rsidP="006060EC">
      <w:pPr>
        <w:rPr>
          <w:rFonts w:eastAsiaTheme="minorEastAsia"/>
          <w:bCs/>
          <w:sz w:val="20"/>
          <w:szCs w:val="20"/>
          <w:lang w:val="en-US"/>
        </w:rPr>
      </w:pPr>
      <w:r>
        <w:rPr>
          <w:bCs/>
          <w:sz w:val="20"/>
          <w:szCs w:val="20"/>
          <w:lang w:val="en-US"/>
        </w:rPr>
        <w:t xml:space="preserve">One way of reducing the feedback overhead is to align the PDP of each TRP with respect to a reference TRP (see Figure 4). By doing so, the selected FD basis for each TRP will be concentrated in a few FD components </w:t>
      </w:r>
      <m:oMath>
        <m:sSubSup>
          <m:sSubSupPr>
            <m:ctrlPr>
              <w:rPr>
                <w:rFonts w:ascii="Cambria Math" w:hAnsi="Cambria Math"/>
                <w:bCs/>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oMath>
      <w:r>
        <w:rPr>
          <w:rFonts w:eastAsiaTheme="minorEastAsia"/>
          <w:bCs/>
          <w:sz w:val="20"/>
          <w:szCs w:val="20"/>
          <w:lang w:val="en-US"/>
        </w:rPr>
        <w:t xml:space="preserve">. If </w:t>
      </w:r>
      <m:oMath>
        <m:sSubSup>
          <m:sSubSupPr>
            <m:ctrlPr>
              <w:rPr>
                <w:rFonts w:ascii="Cambria Math" w:hAnsi="Cambria Math"/>
                <w:bCs/>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oMath>
      <w:r>
        <w:rPr>
          <w:rFonts w:eastAsiaTheme="minorEastAsia"/>
          <w:sz w:val="20"/>
          <w:szCs w:val="20"/>
          <w:lang w:val="en-US"/>
        </w:rPr>
        <w:t xml:space="preserve"> is configured such that </w:t>
      </w:r>
      <m:oMath>
        <m:sSubSup>
          <m:sSubSupPr>
            <m:ctrlPr>
              <w:rPr>
                <w:rFonts w:ascii="Cambria Math" w:eastAsiaTheme="minorEastAsia" w:hAnsi="Cambria Math"/>
                <w:i/>
                <w:sz w:val="20"/>
                <w:szCs w:val="20"/>
                <w:lang w:val="en-US"/>
              </w:rPr>
            </m:ctrlPr>
          </m:sSubSupPr>
          <m:e>
            <m:r>
              <w:rPr>
                <w:rFonts w:ascii="Cambria Math" w:eastAsiaTheme="minorEastAsia" w:hAnsi="Cambria Math"/>
                <w:sz w:val="20"/>
                <w:szCs w:val="20"/>
                <w:lang w:val="en-US"/>
              </w:rPr>
              <m:t>N</m:t>
            </m:r>
          </m:e>
          <m:sub>
            <m:r>
              <w:rPr>
                <w:rFonts w:ascii="Cambria Math" w:eastAsiaTheme="minorEastAsia" w:hAnsi="Cambria Math"/>
                <w:sz w:val="20"/>
                <w:szCs w:val="20"/>
                <w:lang w:val="en-US"/>
              </w:rPr>
              <m:t>3</m:t>
            </m:r>
          </m:sub>
          <m:sup>
            <m:r>
              <w:rPr>
                <w:rFonts w:ascii="Cambria Math" w:eastAsiaTheme="minorEastAsia" w:hAnsi="Cambria Math"/>
                <w:sz w:val="20"/>
                <w:szCs w:val="20"/>
                <w:lang w:val="en-US"/>
              </w:rPr>
              <m:t>'</m:t>
            </m:r>
          </m:sup>
        </m:sSubSup>
      </m:oMath>
      <w:r>
        <w:rPr>
          <w:rFonts w:eastAsiaTheme="minorEastAsia"/>
          <w:sz w:val="20"/>
          <w:szCs w:val="20"/>
          <w:lang w:val="en-US"/>
        </w:rPr>
        <w:t xml:space="preserve"> is always less than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Pr>
          <w:rFonts w:eastAsiaTheme="minorEastAsia"/>
          <w:bCs/>
          <w:sz w:val="20"/>
          <w:szCs w:val="20"/>
          <w:lang w:val="en-US"/>
        </w:rPr>
        <w:t xml:space="preserve">, the FD basis reporting will be conditioned on </w:t>
      </w:r>
      <m:oMath>
        <m:sSubSup>
          <m:sSubSupPr>
            <m:ctrlPr>
              <w:rPr>
                <w:rFonts w:ascii="Cambria Math" w:hAnsi="Cambria Math"/>
                <w:bCs/>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oMath>
      <w:r>
        <w:rPr>
          <w:rFonts w:eastAsiaTheme="minorEastAsia"/>
          <w:bCs/>
          <w:sz w:val="20"/>
          <w:szCs w:val="20"/>
          <w:lang w:val="en-US"/>
        </w:rPr>
        <w:t xml:space="preserve"> instead of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Pr>
          <w:rFonts w:eastAsiaTheme="minorEastAsia"/>
          <w:bCs/>
          <w:sz w:val="20"/>
          <w:szCs w:val="20"/>
          <w:lang w:val="en-US"/>
        </w:rPr>
        <w:t xml:space="preserve"> and hence feedback overhead reduction can be achieved especially for </w:t>
      </w:r>
      <m:oMath>
        <m:sSub>
          <m:sSubPr>
            <m:ctrlPr>
              <w:rPr>
                <w:rFonts w:ascii="Cambria Math" w:eastAsiaTheme="minorEastAsia" w:hAnsi="Cambria Math"/>
                <w:bCs/>
                <w:i/>
                <w:sz w:val="20"/>
                <w:szCs w:val="20"/>
                <w:lang w:val="en-US"/>
              </w:rPr>
            </m:ctrlPr>
          </m:sSubPr>
          <m:e>
            <m:r>
              <w:rPr>
                <w:rFonts w:ascii="Cambria Math" w:eastAsiaTheme="minorEastAsia" w:hAnsi="Cambria Math"/>
                <w:sz w:val="20"/>
                <w:szCs w:val="20"/>
                <w:lang w:val="en-US"/>
              </w:rPr>
              <m:t>N</m:t>
            </m:r>
          </m:e>
          <m:sub>
            <m:r>
              <w:rPr>
                <w:rFonts w:ascii="Cambria Math" w:eastAsiaTheme="minorEastAsia" w:hAnsi="Cambria Math"/>
                <w:sz w:val="20"/>
                <w:szCs w:val="20"/>
                <w:lang w:val="en-US"/>
              </w:rPr>
              <m:t>3</m:t>
            </m:r>
          </m:sub>
        </m:sSub>
        <m:r>
          <w:rPr>
            <w:rFonts w:ascii="Cambria Math" w:eastAsiaTheme="minorEastAsia" w:hAnsi="Cambria Math"/>
            <w:sz w:val="20"/>
            <w:szCs w:val="20"/>
            <w:lang w:val="en-US"/>
          </w:rPr>
          <m:t>&gt;19</m:t>
        </m:r>
      </m:oMath>
      <w:r>
        <w:rPr>
          <w:rFonts w:eastAsiaTheme="minorEastAsia"/>
          <w:bCs/>
          <w:sz w:val="20"/>
          <w:szCs w:val="20"/>
          <w:lang w:val="en-US"/>
        </w:rPr>
        <w:t xml:space="preserve">. Alt 1 and Alt 3 support the use of a per-CSI-RS resource FD basis offset with respect to a reference TRP. For Alt1, the FD basis after cyclic shifting the PDPs with respect to a reference TRP is commonly selected for all TRPs, whereas for Alt 3, the FD basis after cyclic shifting the PDPs with respect to a reference TRP is independently selected. However, as the PDPs for the TRPs are different, using a common FD basis for all TRPs as in Alt 1 may result in performance degradation especially in inter-site scenarios as </w:t>
      </w:r>
      <w:r w:rsidRPr="0094346A">
        <w:rPr>
          <w:rFonts w:eastAsiaTheme="minorEastAsia"/>
          <w:bCs/>
          <w:sz w:val="20"/>
          <w:szCs w:val="20"/>
          <w:lang w:val="en-US"/>
        </w:rPr>
        <w:t xml:space="preserve">shown in </w:t>
      </w:r>
      <w:r>
        <w:rPr>
          <w:rFonts w:eastAsiaTheme="minorEastAsia"/>
          <w:bCs/>
          <w:sz w:val="20"/>
          <w:szCs w:val="20"/>
          <w:lang w:val="en-US"/>
        </w:rPr>
        <w:t xml:space="preserve">Table </w:t>
      </w:r>
      <w:r w:rsidR="007453DA">
        <w:rPr>
          <w:rFonts w:eastAsiaTheme="minorEastAsia"/>
          <w:bCs/>
          <w:sz w:val="20"/>
          <w:szCs w:val="20"/>
          <w:lang w:val="en-US"/>
        </w:rPr>
        <w:t>2</w:t>
      </w:r>
      <w:r w:rsidRPr="0094346A">
        <w:rPr>
          <w:rFonts w:eastAsiaTheme="minorEastAsia"/>
          <w:bCs/>
          <w:sz w:val="20"/>
          <w:szCs w:val="20"/>
          <w:lang w:val="en-US"/>
        </w:rPr>
        <w:t>.</w:t>
      </w:r>
    </w:p>
    <w:p w14:paraId="1768F25E" w14:textId="673077EF" w:rsidR="00810572" w:rsidRPr="0010124B" w:rsidRDefault="00810572" w:rsidP="00810572">
      <w:pPr>
        <w:pStyle w:val="Caption"/>
        <w:keepNext/>
        <w:rPr>
          <w:b/>
          <w:bCs/>
          <w:color w:val="000000" w:themeColor="text1"/>
          <w:sz w:val="20"/>
          <w:szCs w:val="20"/>
          <w:lang w:val="en-US"/>
        </w:rPr>
      </w:pPr>
      <w:r w:rsidRPr="00781731">
        <w:rPr>
          <w:b/>
          <w:bCs/>
          <w:color w:val="000000" w:themeColor="text1"/>
          <w:sz w:val="20"/>
          <w:szCs w:val="20"/>
        </w:rPr>
        <w:t xml:space="preserve">Table </w:t>
      </w:r>
      <w:r w:rsidR="007453DA">
        <w:rPr>
          <w:b/>
          <w:bCs/>
          <w:color w:val="000000" w:themeColor="text1"/>
          <w:sz w:val="20"/>
          <w:szCs w:val="20"/>
          <w:lang w:val="en-US"/>
        </w:rPr>
        <w:t>2</w:t>
      </w:r>
      <w:r w:rsidRPr="00781731">
        <w:rPr>
          <w:b/>
          <w:bCs/>
          <w:color w:val="000000" w:themeColor="text1"/>
          <w:sz w:val="20"/>
          <w:szCs w:val="20"/>
          <w:lang w:val="en-US"/>
        </w:rPr>
        <w:t>:</w:t>
      </w:r>
      <w:r w:rsidRPr="0010124B">
        <w:rPr>
          <w:b/>
          <w:bCs/>
          <w:color w:val="000000" w:themeColor="text1"/>
          <w:sz w:val="20"/>
          <w:szCs w:val="20"/>
          <w:lang w:val="en-US"/>
        </w:rPr>
        <w:t xml:space="preserve"> Throughput gain and overhead of Alt 1 and Alt 2 for two and three TRP coherent joint transmission</w:t>
      </w:r>
    </w:p>
    <w:tbl>
      <w:tblPr>
        <w:tblStyle w:val="TableGrid"/>
        <w:tblW w:w="0" w:type="auto"/>
        <w:tblLook w:val="04A0" w:firstRow="1" w:lastRow="0" w:firstColumn="1" w:lastColumn="0" w:noHBand="0" w:noVBand="1"/>
      </w:tblPr>
      <w:tblGrid>
        <w:gridCol w:w="1320"/>
        <w:gridCol w:w="1411"/>
        <w:gridCol w:w="1393"/>
        <w:gridCol w:w="2299"/>
        <w:gridCol w:w="2593"/>
      </w:tblGrid>
      <w:tr w:rsidR="00810572" w14:paraId="6E3C8BB2" w14:textId="77777777" w:rsidTr="00914B8B">
        <w:trPr>
          <w:trHeight w:val="842"/>
        </w:trPr>
        <w:tc>
          <w:tcPr>
            <w:tcW w:w="1320" w:type="dxa"/>
            <w:tcBorders>
              <w:bottom w:val="single" w:sz="4" w:space="0" w:color="auto"/>
            </w:tcBorders>
          </w:tcPr>
          <w:p w14:paraId="3026B593" w14:textId="77777777" w:rsidR="00810572" w:rsidRDefault="00810572" w:rsidP="00914B8B">
            <w:pPr>
              <w:rPr>
                <w:b/>
                <w:i/>
                <w:iCs/>
                <w:sz w:val="20"/>
                <w:szCs w:val="20"/>
                <w:lang w:val="en-US"/>
              </w:rPr>
            </w:pPr>
          </w:p>
        </w:tc>
        <w:tc>
          <w:tcPr>
            <w:tcW w:w="1411" w:type="dxa"/>
            <w:tcBorders>
              <w:bottom w:val="single" w:sz="4" w:space="0" w:color="auto"/>
            </w:tcBorders>
          </w:tcPr>
          <w:p w14:paraId="58108F6F" w14:textId="77777777" w:rsidR="00810572" w:rsidRDefault="00810572" w:rsidP="00914B8B">
            <w:pPr>
              <w:rPr>
                <w:b/>
                <w:i/>
                <w:iCs/>
                <w:sz w:val="20"/>
                <w:szCs w:val="20"/>
                <w:lang w:val="en-US"/>
              </w:rPr>
            </w:pPr>
          </w:p>
        </w:tc>
        <w:tc>
          <w:tcPr>
            <w:tcW w:w="1393" w:type="dxa"/>
            <w:tcBorders>
              <w:bottom w:val="single" w:sz="4" w:space="0" w:color="auto"/>
            </w:tcBorders>
          </w:tcPr>
          <w:p w14:paraId="0E5B76A9" w14:textId="77777777" w:rsidR="00810572" w:rsidRDefault="00810572" w:rsidP="00914B8B">
            <w:pPr>
              <w:rPr>
                <w:b/>
                <w:i/>
                <w:iCs/>
                <w:sz w:val="20"/>
                <w:szCs w:val="20"/>
                <w:lang w:val="en-US"/>
              </w:rPr>
            </w:pPr>
            <w:r>
              <w:rPr>
                <w:b/>
                <w:i/>
                <w:iCs/>
                <w:sz w:val="20"/>
                <w:szCs w:val="20"/>
                <w:lang w:val="en-US"/>
              </w:rPr>
              <w:t>Throughput Gain [%]</w:t>
            </w:r>
          </w:p>
        </w:tc>
        <w:tc>
          <w:tcPr>
            <w:tcW w:w="2299" w:type="dxa"/>
            <w:tcBorders>
              <w:bottom w:val="single" w:sz="4" w:space="0" w:color="auto"/>
            </w:tcBorders>
          </w:tcPr>
          <w:p w14:paraId="65E3E2FF" w14:textId="77777777" w:rsidR="00810572" w:rsidRDefault="00810572" w:rsidP="00914B8B">
            <w:pPr>
              <w:rPr>
                <w:b/>
                <w:i/>
                <w:iCs/>
                <w:sz w:val="20"/>
                <w:szCs w:val="20"/>
                <w:lang w:val="en-US"/>
              </w:rPr>
            </w:pPr>
            <w:r>
              <w:rPr>
                <w:b/>
                <w:i/>
                <w:iCs/>
                <w:sz w:val="20"/>
                <w:szCs w:val="20"/>
                <w:lang w:val="en-US"/>
              </w:rPr>
              <w:t>Overhead (in bits)</w:t>
            </w:r>
          </w:p>
        </w:tc>
        <w:tc>
          <w:tcPr>
            <w:tcW w:w="2593" w:type="dxa"/>
            <w:tcBorders>
              <w:bottom w:val="single" w:sz="4" w:space="0" w:color="auto"/>
            </w:tcBorders>
          </w:tcPr>
          <w:p w14:paraId="728833EA" w14:textId="77777777" w:rsidR="00810572" w:rsidRDefault="00810572" w:rsidP="00914B8B">
            <w:pPr>
              <w:rPr>
                <w:b/>
                <w:i/>
                <w:iCs/>
                <w:sz w:val="20"/>
                <w:szCs w:val="20"/>
                <w:lang w:val="en-US"/>
              </w:rPr>
            </w:pPr>
            <w:r>
              <w:rPr>
                <w:b/>
                <w:i/>
                <w:iCs/>
                <w:sz w:val="20"/>
                <w:szCs w:val="20"/>
                <w:lang w:val="en-US"/>
              </w:rPr>
              <w:t>Overhead [%]</w:t>
            </w:r>
          </w:p>
        </w:tc>
      </w:tr>
      <w:tr w:rsidR="00810572" w14:paraId="038F4319" w14:textId="77777777" w:rsidTr="00914B8B">
        <w:tc>
          <w:tcPr>
            <w:tcW w:w="1320" w:type="dxa"/>
            <w:vMerge w:val="restart"/>
          </w:tcPr>
          <w:p w14:paraId="23C816E3" w14:textId="77777777" w:rsidR="00810572" w:rsidRDefault="00810572" w:rsidP="00914B8B">
            <w:pPr>
              <w:rPr>
                <w:b/>
                <w:i/>
                <w:iCs/>
                <w:sz w:val="20"/>
                <w:szCs w:val="20"/>
                <w:lang w:val="en-US"/>
              </w:rPr>
            </w:pPr>
            <w:r>
              <w:rPr>
                <w:b/>
                <w:i/>
                <w:iCs/>
                <w:sz w:val="20"/>
                <w:szCs w:val="20"/>
                <w:lang w:val="en-US"/>
              </w:rPr>
              <w:t>2 TRPs</w:t>
            </w:r>
          </w:p>
        </w:tc>
        <w:tc>
          <w:tcPr>
            <w:tcW w:w="1411" w:type="dxa"/>
          </w:tcPr>
          <w:p w14:paraId="4E22D99B" w14:textId="77777777" w:rsidR="00810572" w:rsidRDefault="00810572" w:rsidP="00914B8B">
            <w:pPr>
              <w:rPr>
                <w:b/>
                <w:i/>
                <w:iCs/>
                <w:sz w:val="20"/>
                <w:szCs w:val="20"/>
                <w:lang w:val="en-US"/>
              </w:rPr>
            </w:pPr>
            <w:r>
              <w:rPr>
                <w:b/>
                <w:i/>
                <w:iCs/>
                <w:sz w:val="20"/>
                <w:szCs w:val="20"/>
                <w:lang w:val="en-US"/>
              </w:rPr>
              <w:t>Alt 1</w:t>
            </w:r>
          </w:p>
        </w:tc>
        <w:tc>
          <w:tcPr>
            <w:tcW w:w="1393" w:type="dxa"/>
          </w:tcPr>
          <w:p w14:paraId="2A02F2AA" w14:textId="4CB85A5C" w:rsidR="00810572" w:rsidRDefault="00810572">
            <w:pPr>
              <w:rPr>
                <w:b/>
                <w:i/>
                <w:iCs/>
                <w:sz w:val="20"/>
                <w:szCs w:val="20"/>
                <w:lang w:val="en-US"/>
              </w:rPr>
            </w:pPr>
            <w:r>
              <w:rPr>
                <w:b/>
                <w:i/>
                <w:iCs/>
                <w:sz w:val="20"/>
                <w:szCs w:val="20"/>
                <w:lang w:val="en-US"/>
              </w:rPr>
              <w:t>105</w:t>
            </w:r>
          </w:p>
        </w:tc>
        <w:tc>
          <w:tcPr>
            <w:tcW w:w="2299" w:type="dxa"/>
          </w:tcPr>
          <w:p w14:paraId="4E24380D" w14:textId="77777777" w:rsidR="00810572" w:rsidRDefault="00810572" w:rsidP="00914B8B">
            <w:pPr>
              <w:rPr>
                <w:b/>
                <w:i/>
                <w:iCs/>
                <w:sz w:val="20"/>
                <w:szCs w:val="20"/>
                <w:lang w:val="en-US"/>
              </w:rPr>
            </w:pPr>
            <w:r>
              <w:rPr>
                <w:b/>
                <w:i/>
                <w:iCs/>
                <w:sz w:val="20"/>
                <w:szCs w:val="20"/>
                <w:lang w:val="en-US"/>
              </w:rPr>
              <w:t>340</w:t>
            </w:r>
          </w:p>
        </w:tc>
        <w:tc>
          <w:tcPr>
            <w:tcW w:w="2593" w:type="dxa"/>
          </w:tcPr>
          <w:p w14:paraId="5E8731D3" w14:textId="77777777" w:rsidR="00810572" w:rsidRDefault="00810572" w:rsidP="00914B8B">
            <w:pPr>
              <w:rPr>
                <w:b/>
                <w:i/>
                <w:iCs/>
                <w:sz w:val="20"/>
                <w:szCs w:val="20"/>
                <w:lang w:val="en-US"/>
              </w:rPr>
            </w:pPr>
            <w:r>
              <w:rPr>
                <w:b/>
                <w:i/>
                <w:iCs/>
                <w:sz w:val="20"/>
                <w:szCs w:val="20"/>
                <w:lang w:val="en-US"/>
              </w:rPr>
              <w:t>198</w:t>
            </w:r>
          </w:p>
        </w:tc>
      </w:tr>
      <w:tr w:rsidR="00810572" w14:paraId="0D252C9C" w14:textId="77777777" w:rsidTr="00914B8B">
        <w:tc>
          <w:tcPr>
            <w:tcW w:w="1320" w:type="dxa"/>
            <w:vMerge/>
          </w:tcPr>
          <w:p w14:paraId="2A0DC896" w14:textId="77777777" w:rsidR="00810572" w:rsidRDefault="00810572" w:rsidP="00914B8B">
            <w:pPr>
              <w:rPr>
                <w:b/>
                <w:i/>
                <w:iCs/>
                <w:sz w:val="20"/>
                <w:szCs w:val="20"/>
                <w:lang w:val="en-US"/>
              </w:rPr>
            </w:pPr>
          </w:p>
        </w:tc>
        <w:tc>
          <w:tcPr>
            <w:tcW w:w="1411" w:type="dxa"/>
          </w:tcPr>
          <w:p w14:paraId="6DD4E64D" w14:textId="6D7D84FA" w:rsidR="00810572" w:rsidRDefault="00810572" w:rsidP="00914B8B">
            <w:pPr>
              <w:rPr>
                <w:b/>
                <w:i/>
                <w:iCs/>
                <w:sz w:val="20"/>
                <w:szCs w:val="20"/>
                <w:lang w:val="en-US"/>
              </w:rPr>
            </w:pPr>
            <w:r>
              <w:rPr>
                <w:b/>
                <w:i/>
                <w:iCs/>
                <w:sz w:val="20"/>
                <w:szCs w:val="20"/>
                <w:lang w:val="en-US"/>
              </w:rPr>
              <w:t xml:space="preserve">Alt </w:t>
            </w:r>
            <w:r w:rsidR="00D36FF3">
              <w:rPr>
                <w:b/>
                <w:i/>
                <w:iCs/>
                <w:sz w:val="20"/>
                <w:szCs w:val="20"/>
                <w:lang w:val="en-US"/>
              </w:rPr>
              <w:t xml:space="preserve">2 or Alt 3 </w:t>
            </w:r>
          </w:p>
        </w:tc>
        <w:tc>
          <w:tcPr>
            <w:tcW w:w="1393" w:type="dxa"/>
          </w:tcPr>
          <w:p w14:paraId="1B940093" w14:textId="77777777" w:rsidR="00810572" w:rsidRDefault="00810572" w:rsidP="00914B8B">
            <w:pPr>
              <w:rPr>
                <w:b/>
                <w:i/>
                <w:iCs/>
                <w:sz w:val="20"/>
                <w:szCs w:val="20"/>
                <w:lang w:val="en-US"/>
              </w:rPr>
            </w:pPr>
            <w:r>
              <w:rPr>
                <w:b/>
                <w:i/>
                <w:iCs/>
                <w:sz w:val="20"/>
                <w:szCs w:val="20"/>
                <w:lang w:val="en-US"/>
              </w:rPr>
              <w:t>106</w:t>
            </w:r>
          </w:p>
        </w:tc>
        <w:tc>
          <w:tcPr>
            <w:tcW w:w="2299" w:type="dxa"/>
          </w:tcPr>
          <w:p w14:paraId="17E6D0C3" w14:textId="77777777" w:rsidR="00810572" w:rsidRDefault="00810572" w:rsidP="00914B8B">
            <w:pPr>
              <w:rPr>
                <w:b/>
                <w:i/>
                <w:iCs/>
                <w:sz w:val="20"/>
                <w:szCs w:val="20"/>
                <w:lang w:val="en-US"/>
              </w:rPr>
            </w:pPr>
            <w:r>
              <w:rPr>
                <w:b/>
                <w:i/>
                <w:iCs/>
                <w:sz w:val="20"/>
                <w:szCs w:val="20"/>
                <w:lang w:val="en-US"/>
              </w:rPr>
              <w:t>346</w:t>
            </w:r>
          </w:p>
        </w:tc>
        <w:tc>
          <w:tcPr>
            <w:tcW w:w="2593" w:type="dxa"/>
          </w:tcPr>
          <w:p w14:paraId="0CE375A7" w14:textId="576F5855" w:rsidR="00810572" w:rsidRDefault="00810572">
            <w:pPr>
              <w:rPr>
                <w:b/>
                <w:i/>
                <w:iCs/>
                <w:sz w:val="20"/>
                <w:szCs w:val="20"/>
                <w:lang w:val="en-US"/>
              </w:rPr>
            </w:pPr>
            <w:r>
              <w:rPr>
                <w:b/>
                <w:i/>
                <w:iCs/>
                <w:sz w:val="20"/>
                <w:szCs w:val="20"/>
                <w:lang w:val="en-US"/>
              </w:rPr>
              <w:t>20</w:t>
            </w:r>
            <w:r w:rsidR="005A1103">
              <w:rPr>
                <w:b/>
                <w:i/>
                <w:iCs/>
                <w:sz w:val="20"/>
                <w:szCs w:val="20"/>
                <w:lang w:val="en-US"/>
              </w:rPr>
              <w:t>1</w:t>
            </w:r>
          </w:p>
        </w:tc>
      </w:tr>
      <w:tr w:rsidR="00810572" w14:paraId="019014AE" w14:textId="77777777" w:rsidTr="00914B8B">
        <w:tc>
          <w:tcPr>
            <w:tcW w:w="1320" w:type="dxa"/>
            <w:vMerge w:val="restart"/>
          </w:tcPr>
          <w:p w14:paraId="662D2533" w14:textId="77777777" w:rsidR="00810572" w:rsidRDefault="00810572" w:rsidP="00914B8B">
            <w:pPr>
              <w:rPr>
                <w:b/>
                <w:i/>
                <w:iCs/>
                <w:sz w:val="20"/>
                <w:szCs w:val="20"/>
                <w:lang w:val="en-US"/>
              </w:rPr>
            </w:pPr>
            <w:r>
              <w:rPr>
                <w:b/>
                <w:i/>
                <w:iCs/>
                <w:sz w:val="20"/>
                <w:szCs w:val="20"/>
                <w:lang w:val="en-US"/>
              </w:rPr>
              <w:t>3 TRPs</w:t>
            </w:r>
          </w:p>
        </w:tc>
        <w:tc>
          <w:tcPr>
            <w:tcW w:w="1411" w:type="dxa"/>
          </w:tcPr>
          <w:p w14:paraId="6CF90F22" w14:textId="77777777" w:rsidR="00810572" w:rsidRDefault="00810572" w:rsidP="00914B8B">
            <w:pPr>
              <w:rPr>
                <w:b/>
                <w:i/>
                <w:iCs/>
                <w:sz w:val="20"/>
                <w:szCs w:val="20"/>
                <w:lang w:val="en-US"/>
              </w:rPr>
            </w:pPr>
            <w:r>
              <w:rPr>
                <w:b/>
                <w:i/>
                <w:iCs/>
                <w:sz w:val="20"/>
                <w:szCs w:val="20"/>
                <w:lang w:val="en-US"/>
              </w:rPr>
              <w:t>Alt 1</w:t>
            </w:r>
          </w:p>
        </w:tc>
        <w:tc>
          <w:tcPr>
            <w:tcW w:w="1393" w:type="dxa"/>
          </w:tcPr>
          <w:p w14:paraId="29C683FD" w14:textId="659C97B5" w:rsidR="00810572" w:rsidRDefault="00810572">
            <w:pPr>
              <w:rPr>
                <w:b/>
                <w:i/>
                <w:iCs/>
                <w:sz w:val="20"/>
                <w:szCs w:val="20"/>
                <w:lang w:val="en-US"/>
              </w:rPr>
            </w:pPr>
            <w:r>
              <w:rPr>
                <w:b/>
                <w:i/>
                <w:iCs/>
                <w:sz w:val="20"/>
                <w:szCs w:val="20"/>
                <w:lang w:val="en-US"/>
              </w:rPr>
              <w:t>10</w:t>
            </w:r>
            <w:r w:rsidR="005A1103">
              <w:rPr>
                <w:b/>
                <w:i/>
                <w:iCs/>
                <w:sz w:val="20"/>
                <w:szCs w:val="20"/>
                <w:lang w:val="en-US"/>
              </w:rPr>
              <w:t>8</w:t>
            </w:r>
          </w:p>
        </w:tc>
        <w:tc>
          <w:tcPr>
            <w:tcW w:w="2299" w:type="dxa"/>
          </w:tcPr>
          <w:p w14:paraId="3FC24578" w14:textId="77777777" w:rsidR="00810572" w:rsidRDefault="00810572" w:rsidP="00914B8B">
            <w:pPr>
              <w:rPr>
                <w:b/>
                <w:i/>
                <w:iCs/>
                <w:sz w:val="20"/>
                <w:szCs w:val="20"/>
                <w:lang w:val="en-US"/>
              </w:rPr>
            </w:pPr>
            <w:r>
              <w:rPr>
                <w:b/>
                <w:i/>
                <w:iCs/>
                <w:sz w:val="20"/>
                <w:szCs w:val="20"/>
                <w:lang w:val="en-US"/>
              </w:rPr>
              <w:t>508</w:t>
            </w:r>
          </w:p>
        </w:tc>
        <w:tc>
          <w:tcPr>
            <w:tcW w:w="2593" w:type="dxa"/>
          </w:tcPr>
          <w:p w14:paraId="1AEFEE27" w14:textId="77777777" w:rsidR="00810572" w:rsidRDefault="00810572" w:rsidP="00914B8B">
            <w:pPr>
              <w:rPr>
                <w:b/>
                <w:i/>
                <w:iCs/>
                <w:sz w:val="20"/>
                <w:szCs w:val="20"/>
                <w:lang w:val="en-US"/>
              </w:rPr>
            </w:pPr>
            <w:r>
              <w:rPr>
                <w:b/>
                <w:i/>
                <w:iCs/>
                <w:sz w:val="20"/>
                <w:szCs w:val="20"/>
                <w:lang w:val="en-US"/>
              </w:rPr>
              <w:t>296</w:t>
            </w:r>
          </w:p>
        </w:tc>
      </w:tr>
      <w:tr w:rsidR="00810572" w14:paraId="4CA7CAD8" w14:textId="77777777" w:rsidTr="00914B8B">
        <w:tc>
          <w:tcPr>
            <w:tcW w:w="1320" w:type="dxa"/>
            <w:vMerge/>
          </w:tcPr>
          <w:p w14:paraId="0F7607C5" w14:textId="77777777" w:rsidR="00810572" w:rsidRDefault="00810572" w:rsidP="00914B8B">
            <w:pPr>
              <w:rPr>
                <w:b/>
                <w:i/>
                <w:iCs/>
                <w:sz w:val="20"/>
                <w:szCs w:val="20"/>
                <w:lang w:val="en-US"/>
              </w:rPr>
            </w:pPr>
          </w:p>
        </w:tc>
        <w:tc>
          <w:tcPr>
            <w:tcW w:w="1411" w:type="dxa"/>
          </w:tcPr>
          <w:p w14:paraId="3E14B8A8" w14:textId="0F602EC6" w:rsidR="00810572" w:rsidRDefault="00810572" w:rsidP="00914B8B">
            <w:pPr>
              <w:rPr>
                <w:b/>
                <w:i/>
                <w:iCs/>
                <w:sz w:val="20"/>
                <w:szCs w:val="20"/>
                <w:lang w:val="en-US"/>
              </w:rPr>
            </w:pPr>
            <w:r>
              <w:rPr>
                <w:b/>
                <w:i/>
                <w:iCs/>
                <w:sz w:val="20"/>
                <w:szCs w:val="20"/>
                <w:lang w:val="en-US"/>
              </w:rPr>
              <w:t xml:space="preserve">Alt </w:t>
            </w:r>
            <w:r w:rsidR="00D36FF3">
              <w:rPr>
                <w:b/>
                <w:i/>
                <w:iCs/>
                <w:sz w:val="20"/>
                <w:szCs w:val="20"/>
                <w:lang w:val="en-US"/>
              </w:rPr>
              <w:t xml:space="preserve">2 or Alt 3 </w:t>
            </w:r>
          </w:p>
        </w:tc>
        <w:tc>
          <w:tcPr>
            <w:tcW w:w="1393" w:type="dxa"/>
          </w:tcPr>
          <w:p w14:paraId="3BFCCAD4" w14:textId="77777777" w:rsidR="00810572" w:rsidRDefault="00810572" w:rsidP="00914B8B">
            <w:pPr>
              <w:rPr>
                <w:b/>
                <w:i/>
                <w:iCs/>
                <w:sz w:val="20"/>
                <w:szCs w:val="20"/>
                <w:lang w:val="en-US"/>
              </w:rPr>
            </w:pPr>
            <w:r>
              <w:rPr>
                <w:b/>
                <w:i/>
                <w:iCs/>
                <w:sz w:val="20"/>
                <w:szCs w:val="20"/>
                <w:lang w:val="en-US"/>
              </w:rPr>
              <w:t>109</w:t>
            </w:r>
          </w:p>
        </w:tc>
        <w:tc>
          <w:tcPr>
            <w:tcW w:w="2299" w:type="dxa"/>
          </w:tcPr>
          <w:p w14:paraId="6BFDF53D" w14:textId="77777777" w:rsidR="00810572" w:rsidRDefault="00810572" w:rsidP="00914B8B">
            <w:pPr>
              <w:rPr>
                <w:b/>
                <w:i/>
                <w:iCs/>
                <w:sz w:val="20"/>
                <w:szCs w:val="20"/>
                <w:lang w:val="en-US"/>
              </w:rPr>
            </w:pPr>
            <w:r>
              <w:rPr>
                <w:b/>
                <w:i/>
                <w:iCs/>
                <w:sz w:val="20"/>
                <w:szCs w:val="20"/>
                <w:lang w:val="en-US"/>
              </w:rPr>
              <w:t>520</w:t>
            </w:r>
          </w:p>
        </w:tc>
        <w:tc>
          <w:tcPr>
            <w:tcW w:w="2593" w:type="dxa"/>
          </w:tcPr>
          <w:p w14:paraId="08B61748" w14:textId="77777777" w:rsidR="00810572" w:rsidRDefault="00810572" w:rsidP="00914B8B">
            <w:pPr>
              <w:rPr>
                <w:b/>
                <w:i/>
                <w:iCs/>
                <w:sz w:val="20"/>
                <w:szCs w:val="20"/>
                <w:lang w:val="en-US"/>
              </w:rPr>
            </w:pPr>
            <w:r>
              <w:rPr>
                <w:b/>
                <w:i/>
                <w:iCs/>
                <w:sz w:val="20"/>
                <w:szCs w:val="20"/>
                <w:lang w:val="en-US"/>
              </w:rPr>
              <w:t>302</w:t>
            </w:r>
          </w:p>
        </w:tc>
      </w:tr>
    </w:tbl>
    <w:p w14:paraId="5C1DA851" w14:textId="77777777" w:rsidR="00810572" w:rsidRDefault="00810572" w:rsidP="00810572">
      <w:pPr>
        <w:rPr>
          <w:rFonts w:eastAsiaTheme="minorEastAsia"/>
          <w:bCs/>
          <w:sz w:val="20"/>
          <w:szCs w:val="20"/>
          <w:lang w:val="en-US"/>
        </w:rPr>
      </w:pPr>
    </w:p>
    <w:p w14:paraId="091546E6" w14:textId="333742AF" w:rsidR="00801D5C" w:rsidRDefault="00801D5C" w:rsidP="00810572">
      <w:pPr>
        <w:rPr>
          <w:rFonts w:eastAsiaTheme="minorEastAsia"/>
          <w:bCs/>
          <w:sz w:val="20"/>
          <w:szCs w:val="20"/>
          <w:lang w:val="en-US"/>
        </w:rPr>
      </w:pPr>
      <w:r>
        <w:rPr>
          <w:rFonts w:eastAsiaTheme="minorEastAsia"/>
          <w:bCs/>
          <w:sz w:val="20"/>
          <w:szCs w:val="20"/>
          <w:lang w:val="en-US"/>
        </w:rPr>
        <w:t xml:space="preserve">Alt 2 on the other hand supports the selection of FD basis independently per TRP unlike Alt 1. </w:t>
      </w:r>
      <w:r w:rsidRPr="00CE6EBC">
        <w:rPr>
          <w:rFonts w:eastAsiaTheme="minorEastAsia"/>
          <w:bCs/>
          <w:sz w:val="20"/>
          <w:szCs w:val="20"/>
          <w:lang w:val="en-US"/>
        </w:rPr>
        <w:t xml:space="preserve">However, since Rel. 16/17 FD basis configuration is also supported for Rel. 18 CJT enhancements, the use of a window-based reporting for </w:t>
      </w:r>
      <m:oMath>
        <m:sSub>
          <m:sSubPr>
            <m:ctrlPr>
              <w:rPr>
                <w:rFonts w:ascii="Cambria Math" w:eastAsiaTheme="minorEastAsia" w:hAnsi="Cambria Math"/>
                <w:bCs/>
                <w:i/>
                <w:sz w:val="20"/>
                <w:szCs w:val="20"/>
                <w:lang w:val="en-US"/>
              </w:rPr>
            </m:ctrlPr>
          </m:sSubPr>
          <m:e>
            <m:r>
              <w:rPr>
                <w:rFonts w:ascii="Cambria Math" w:eastAsiaTheme="minorEastAsia" w:hAnsi="Cambria Math"/>
                <w:sz w:val="20"/>
                <w:szCs w:val="20"/>
                <w:lang w:val="en-US"/>
              </w:rPr>
              <m:t>N</m:t>
            </m:r>
          </m:e>
          <m:sub>
            <m:r>
              <w:rPr>
                <w:rFonts w:ascii="Cambria Math" w:eastAsiaTheme="minorEastAsia" w:hAnsi="Cambria Math"/>
                <w:sz w:val="20"/>
                <w:szCs w:val="20"/>
                <w:lang w:val="en-US"/>
              </w:rPr>
              <m:t>3</m:t>
            </m:r>
          </m:sub>
        </m:sSub>
        <m:r>
          <w:rPr>
            <w:rFonts w:ascii="Cambria Math" w:eastAsiaTheme="minorEastAsia" w:hAnsi="Cambria Math"/>
            <w:sz w:val="20"/>
            <w:szCs w:val="20"/>
            <w:lang w:val="en-US"/>
          </w:rPr>
          <m:t>&gt;19</m:t>
        </m:r>
      </m:oMath>
      <w:r w:rsidRPr="00CE6EBC">
        <w:rPr>
          <w:rFonts w:eastAsiaTheme="minorEastAsia"/>
          <w:bCs/>
          <w:sz w:val="20"/>
          <w:szCs w:val="20"/>
          <w:lang w:val="en-US"/>
        </w:rPr>
        <w:t xml:space="preserve"> is supported. For the window-based reporting, the starting index of the window </w:t>
      </w:r>
      <m:oMath>
        <m:sSub>
          <m:sSubPr>
            <m:ctrlPr>
              <w:rPr>
                <w:rFonts w:ascii="Cambria Math" w:eastAsiaTheme="minorEastAsia" w:hAnsi="Cambria Math"/>
                <w:bCs/>
                <w:i/>
                <w:sz w:val="20"/>
                <w:szCs w:val="20"/>
                <w:lang w:val="en-US"/>
              </w:rPr>
            </m:ctrlPr>
          </m:sSubPr>
          <m:e>
            <m:r>
              <w:rPr>
                <w:rFonts w:ascii="Cambria Math" w:eastAsiaTheme="minorEastAsia" w:hAnsi="Cambria Math"/>
                <w:sz w:val="20"/>
                <w:szCs w:val="20"/>
                <w:lang w:val="en-US"/>
              </w:rPr>
              <m:t>M</m:t>
            </m:r>
          </m:e>
          <m:sub>
            <m:r>
              <w:rPr>
                <w:rFonts w:ascii="Cambria Math" w:eastAsiaTheme="minorEastAsia" w:hAnsi="Cambria Math"/>
                <w:sz w:val="20"/>
                <w:szCs w:val="20"/>
                <w:lang w:val="en-US"/>
              </w:rPr>
              <m:t>init</m:t>
            </m:r>
          </m:sub>
        </m:sSub>
      </m:oMath>
      <w:r w:rsidRPr="00CE6EBC">
        <w:rPr>
          <w:rFonts w:eastAsiaTheme="minorEastAsia"/>
          <w:bCs/>
          <w:sz w:val="20"/>
          <w:szCs w:val="20"/>
          <w:lang w:val="en-US"/>
        </w:rPr>
        <w:t xml:space="preserve"> is reported in a layer-specific manner.</w:t>
      </w:r>
      <w:r>
        <w:rPr>
          <w:rFonts w:eastAsiaTheme="minorEastAsia"/>
          <w:bCs/>
          <w:sz w:val="20"/>
          <w:szCs w:val="20"/>
          <w:lang w:val="en-US"/>
        </w:rPr>
        <w:t xml:space="preserve"> Therefore, for </w:t>
      </w:r>
      <w:r w:rsidRPr="00CE6EBC">
        <w:rPr>
          <w:rFonts w:eastAsiaTheme="minorEastAsia"/>
          <w:bCs/>
          <w:sz w:val="20"/>
          <w:szCs w:val="20"/>
          <w:lang w:val="en-US"/>
        </w:rPr>
        <w:t xml:space="preserve">Alt 2, </w:t>
      </w:r>
      <m:oMath>
        <m:sSub>
          <m:sSubPr>
            <m:ctrlPr>
              <w:rPr>
                <w:rFonts w:ascii="Cambria Math" w:eastAsiaTheme="minorEastAsia" w:hAnsi="Cambria Math"/>
                <w:bCs/>
                <w:i/>
                <w:sz w:val="20"/>
                <w:szCs w:val="20"/>
                <w:lang w:val="en-US"/>
              </w:rPr>
            </m:ctrlPr>
          </m:sSubPr>
          <m:e>
            <m:r>
              <w:rPr>
                <w:rFonts w:ascii="Cambria Math" w:eastAsiaTheme="minorEastAsia" w:hAnsi="Cambria Math"/>
                <w:sz w:val="20"/>
                <w:szCs w:val="20"/>
                <w:lang w:val="en-US"/>
              </w:rPr>
              <m:t>M</m:t>
            </m:r>
          </m:e>
          <m:sub>
            <m:r>
              <w:rPr>
                <w:rFonts w:ascii="Cambria Math" w:eastAsiaTheme="minorEastAsia" w:hAnsi="Cambria Math"/>
                <w:sz w:val="20"/>
                <w:szCs w:val="20"/>
                <w:lang w:val="en-US"/>
              </w:rPr>
              <m:t>init</m:t>
            </m:r>
          </m:sub>
        </m:sSub>
      </m:oMath>
      <w:r w:rsidRPr="00CE6EBC">
        <w:rPr>
          <w:rFonts w:eastAsiaTheme="minorEastAsia"/>
          <w:bCs/>
          <w:sz w:val="20"/>
          <w:szCs w:val="20"/>
          <w:lang w:val="en-US"/>
        </w:rPr>
        <w:t xml:space="preserve"> </w:t>
      </w:r>
      <w:r>
        <w:rPr>
          <w:rFonts w:eastAsiaTheme="minorEastAsia"/>
          <w:bCs/>
          <w:sz w:val="20"/>
          <w:szCs w:val="20"/>
          <w:lang w:val="en-US"/>
        </w:rPr>
        <w:t>must be</w:t>
      </w:r>
      <w:r w:rsidRPr="00CE6EBC">
        <w:rPr>
          <w:rFonts w:eastAsiaTheme="minorEastAsia"/>
          <w:bCs/>
          <w:sz w:val="20"/>
          <w:szCs w:val="20"/>
          <w:lang w:val="en-US"/>
        </w:rPr>
        <w:t xml:space="preserve"> reported in a layer-common manner for all TRPs and for the TRPs other than the reference TRP, </w:t>
      </w:r>
      <m:oMath>
        <m:sSub>
          <m:sSubPr>
            <m:ctrlPr>
              <w:rPr>
                <w:rFonts w:ascii="Cambria Math" w:eastAsiaTheme="minorEastAsia" w:hAnsi="Cambria Math"/>
                <w:bCs/>
                <w:i/>
                <w:sz w:val="20"/>
                <w:szCs w:val="20"/>
                <w:lang w:val="en-US"/>
              </w:rPr>
            </m:ctrlPr>
          </m:sSubPr>
          <m:e>
            <m:r>
              <w:rPr>
                <w:rFonts w:ascii="Cambria Math" w:eastAsiaTheme="minorEastAsia" w:hAnsi="Cambria Math"/>
                <w:sz w:val="20"/>
                <w:szCs w:val="20"/>
                <w:lang w:val="en-US"/>
              </w:rPr>
              <m:t>M</m:t>
            </m:r>
          </m:e>
          <m:sub>
            <m:r>
              <w:rPr>
                <w:rFonts w:ascii="Cambria Math" w:eastAsiaTheme="minorEastAsia" w:hAnsi="Cambria Math"/>
                <w:sz w:val="20"/>
                <w:szCs w:val="20"/>
                <w:lang w:val="en-US"/>
              </w:rPr>
              <m:t>init</m:t>
            </m:r>
          </m:sub>
        </m:sSub>
      </m:oMath>
      <w:r w:rsidR="006060EC" w:rsidRPr="00CE6EBC">
        <w:rPr>
          <w:rFonts w:eastAsiaTheme="minorEastAsia"/>
          <w:bCs/>
          <w:sz w:val="20"/>
          <w:szCs w:val="20"/>
          <w:lang w:val="en-US"/>
        </w:rPr>
        <w:t xml:space="preserve"> </w:t>
      </w:r>
      <w:r w:rsidR="00D36FF3">
        <w:rPr>
          <w:rFonts w:eastAsiaTheme="minorEastAsia"/>
          <w:bCs/>
          <w:sz w:val="20"/>
          <w:szCs w:val="20"/>
          <w:lang w:val="en-US"/>
        </w:rPr>
        <w:t>must be</w:t>
      </w:r>
      <w:r w:rsidRPr="00CE6EBC">
        <w:rPr>
          <w:rFonts w:eastAsiaTheme="minorEastAsia"/>
          <w:bCs/>
          <w:sz w:val="20"/>
          <w:szCs w:val="20"/>
          <w:lang w:val="en-US"/>
        </w:rPr>
        <w:t xml:space="preserve"> reported relative to the </w:t>
      </w:r>
      <m:oMath>
        <m:sSub>
          <m:sSubPr>
            <m:ctrlPr>
              <w:rPr>
                <w:rFonts w:ascii="Cambria Math" w:eastAsiaTheme="minorEastAsia" w:hAnsi="Cambria Math"/>
                <w:bCs/>
                <w:i/>
                <w:sz w:val="20"/>
                <w:szCs w:val="20"/>
                <w:lang w:val="en-US"/>
              </w:rPr>
            </m:ctrlPr>
          </m:sSubPr>
          <m:e>
            <m:r>
              <w:rPr>
                <w:rFonts w:ascii="Cambria Math" w:eastAsiaTheme="minorEastAsia" w:hAnsi="Cambria Math"/>
                <w:sz w:val="20"/>
                <w:szCs w:val="20"/>
                <w:lang w:val="en-US"/>
              </w:rPr>
              <m:t>M</m:t>
            </m:r>
          </m:e>
          <m:sub>
            <m:r>
              <w:rPr>
                <w:rFonts w:ascii="Cambria Math" w:eastAsiaTheme="minorEastAsia" w:hAnsi="Cambria Math"/>
                <w:sz w:val="20"/>
                <w:szCs w:val="20"/>
                <w:lang w:val="en-US"/>
              </w:rPr>
              <m:t>init</m:t>
            </m:r>
          </m:sub>
        </m:sSub>
      </m:oMath>
      <w:r w:rsidRPr="00CE6EBC">
        <w:rPr>
          <w:rFonts w:eastAsiaTheme="minorEastAsia"/>
          <w:bCs/>
          <w:sz w:val="20"/>
          <w:szCs w:val="20"/>
          <w:lang w:val="en-US"/>
        </w:rPr>
        <w:t xml:space="preserve"> of the reference TRP.</w:t>
      </w:r>
      <w:r w:rsidR="006060EC">
        <w:rPr>
          <w:rFonts w:eastAsiaTheme="minorEastAsia"/>
          <w:bCs/>
          <w:sz w:val="20"/>
          <w:szCs w:val="20"/>
          <w:lang w:val="en-US"/>
        </w:rPr>
        <w:t xml:space="preserve"> Although </w:t>
      </w:r>
      <w:r w:rsidR="006060EC" w:rsidRPr="00CE6EBC">
        <w:rPr>
          <w:rFonts w:eastAsiaTheme="minorEastAsia"/>
          <w:bCs/>
          <w:sz w:val="20"/>
          <w:szCs w:val="20"/>
          <w:lang w:val="en-US"/>
        </w:rPr>
        <w:t>Alt 2 does not support the use of a per-CSI-RS-resource FD basis offset</w:t>
      </w:r>
      <w:r w:rsidR="006060EC">
        <w:rPr>
          <w:rFonts w:eastAsiaTheme="minorEastAsia"/>
          <w:bCs/>
          <w:sz w:val="20"/>
          <w:szCs w:val="20"/>
          <w:lang w:val="en-US"/>
        </w:rPr>
        <w:t xml:space="preserve">, the reporting of </w:t>
      </w:r>
      <m:oMath>
        <m:sSub>
          <m:sSubPr>
            <m:ctrlPr>
              <w:rPr>
                <w:rFonts w:ascii="Cambria Math" w:eastAsiaTheme="minorEastAsia" w:hAnsi="Cambria Math"/>
                <w:bCs/>
                <w:i/>
                <w:sz w:val="20"/>
                <w:szCs w:val="20"/>
                <w:lang w:val="en-US"/>
              </w:rPr>
            </m:ctrlPr>
          </m:sSubPr>
          <m:e>
            <m:r>
              <w:rPr>
                <w:rFonts w:ascii="Cambria Math" w:eastAsiaTheme="minorEastAsia" w:hAnsi="Cambria Math"/>
                <w:sz w:val="20"/>
                <w:szCs w:val="20"/>
                <w:lang w:val="en-US"/>
              </w:rPr>
              <m:t>M</m:t>
            </m:r>
          </m:e>
          <m:sub>
            <m:r>
              <w:rPr>
                <w:rFonts w:ascii="Cambria Math" w:eastAsiaTheme="minorEastAsia" w:hAnsi="Cambria Math"/>
                <w:sz w:val="20"/>
                <w:szCs w:val="20"/>
                <w:lang w:val="en-US"/>
              </w:rPr>
              <m:t>init</m:t>
            </m:r>
          </m:sub>
        </m:sSub>
      </m:oMath>
      <w:r w:rsidR="006060EC">
        <w:rPr>
          <w:rFonts w:eastAsiaTheme="minorEastAsia"/>
          <w:bCs/>
          <w:sz w:val="20"/>
          <w:szCs w:val="20"/>
          <w:lang w:val="en-US"/>
        </w:rPr>
        <w:t xml:space="preserve"> can be seen as equivalent to a </w:t>
      </w:r>
      <w:r w:rsidR="006060EC" w:rsidRPr="00CE6EBC">
        <w:rPr>
          <w:rFonts w:eastAsiaTheme="minorEastAsia"/>
          <w:bCs/>
          <w:sz w:val="20"/>
          <w:szCs w:val="20"/>
          <w:lang w:val="en-US"/>
        </w:rPr>
        <w:t>per-CSI-RS-resource FD basis offset</w:t>
      </w:r>
      <w:r w:rsidR="006060EC">
        <w:rPr>
          <w:rFonts w:eastAsiaTheme="minorEastAsia"/>
          <w:bCs/>
          <w:sz w:val="20"/>
          <w:szCs w:val="20"/>
          <w:lang w:val="en-US"/>
        </w:rPr>
        <w:t>. Therefore, Alt 2 and Alt 3 (from RAN1#111) are</w:t>
      </w:r>
      <w:r w:rsidR="002D5C96">
        <w:rPr>
          <w:rFonts w:eastAsiaTheme="minorEastAsia"/>
          <w:bCs/>
          <w:sz w:val="20"/>
          <w:szCs w:val="20"/>
          <w:lang w:val="en-US"/>
        </w:rPr>
        <w:t xml:space="preserve"> </w:t>
      </w:r>
      <w:r w:rsidR="006060EC">
        <w:rPr>
          <w:rFonts w:eastAsiaTheme="minorEastAsia"/>
          <w:bCs/>
          <w:sz w:val="20"/>
          <w:szCs w:val="20"/>
          <w:lang w:val="en-US"/>
        </w:rPr>
        <w:t xml:space="preserve">functionally equivalent. </w:t>
      </w:r>
    </w:p>
    <w:p w14:paraId="3D5F6175" w14:textId="43531243" w:rsidR="00810572" w:rsidRDefault="00810572" w:rsidP="00810572">
      <w:pPr>
        <w:rPr>
          <w:rFonts w:eastAsiaTheme="minorEastAsia"/>
          <w:b/>
          <w:i/>
          <w:iCs/>
          <w:sz w:val="20"/>
          <w:szCs w:val="20"/>
          <w:lang w:val="en-US"/>
        </w:rPr>
      </w:pPr>
      <w:r w:rsidRPr="00CE6EBC">
        <w:rPr>
          <w:rFonts w:eastAsiaTheme="minorEastAsia"/>
          <w:b/>
          <w:i/>
          <w:iCs/>
          <w:sz w:val="20"/>
          <w:szCs w:val="20"/>
          <w:lang w:val="en-US"/>
        </w:rPr>
        <w:t>Observation</w:t>
      </w:r>
      <w:r w:rsidR="00781731">
        <w:rPr>
          <w:rFonts w:eastAsiaTheme="minorEastAsia"/>
          <w:b/>
          <w:i/>
          <w:iCs/>
          <w:sz w:val="20"/>
          <w:szCs w:val="20"/>
          <w:lang w:val="en-US"/>
        </w:rPr>
        <w:t xml:space="preserve"> 7</w:t>
      </w:r>
      <w:r w:rsidRPr="00CE6EBC">
        <w:rPr>
          <w:rFonts w:eastAsiaTheme="minorEastAsia"/>
          <w:b/>
          <w:i/>
          <w:iCs/>
          <w:sz w:val="20"/>
          <w:szCs w:val="20"/>
          <w:lang w:val="en-US"/>
        </w:rPr>
        <w:t>: Mode 1 is intended for use in inter-site scenarios, where the delay distribution of the TRPs is different.</w:t>
      </w:r>
    </w:p>
    <w:p w14:paraId="357AB3A6" w14:textId="762A331B" w:rsidR="00810572" w:rsidRPr="00781731" w:rsidRDefault="00810572" w:rsidP="00810572">
      <w:pPr>
        <w:rPr>
          <w:rFonts w:eastAsiaTheme="minorEastAsia"/>
          <w:b/>
          <w:i/>
          <w:iCs/>
          <w:sz w:val="20"/>
          <w:szCs w:val="20"/>
          <w:lang w:val="en-US"/>
        </w:rPr>
      </w:pPr>
      <w:r w:rsidRPr="00CE6EBC">
        <w:rPr>
          <w:rFonts w:eastAsiaTheme="minorEastAsia"/>
          <w:b/>
          <w:i/>
          <w:iCs/>
          <w:sz w:val="20"/>
          <w:szCs w:val="20"/>
          <w:lang w:val="en-US"/>
        </w:rPr>
        <w:lastRenderedPageBreak/>
        <w:t>Observation</w:t>
      </w:r>
      <w:r w:rsidR="00781731">
        <w:rPr>
          <w:rFonts w:eastAsiaTheme="minorEastAsia"/>
          <w:b/>
          <w:i/>
          <w:iCs/>
          <w:sz w:val="20"/>
          <w:szCs w:val="20"/>
          <w:lang w:val="en-US"/>
        </w:rPr>
        <w:t xml:space="preserve"> 8</w:t>
      </w:r>
      <w:r w:rsidRPr="00CE6EBC">
        <w:rPr>
          <w:rFonts w:eastAsiaTheme="minorEastAsia"/>
          <w:b/>
          <w:i/>
          <w:iCs/>
          <w:sz w:val="20"/>
          <w:szCs w:val="20"/>
          <w:lang w:val="en-US"/>
        </w:rPr>
        <w:t xml:space="preserve">: </w:t>
      </w:r>
      <w:r>
        <w:rPr>
          <w:rFonts w:eastAsiaTheme="minorEastAsia"/>
          <w:b/>
          <w:i/>
          <w:iCs/>
          <w:sz w:val="20"/>
          <w:szCs w:val="20"/>
          <w:lang w:val="en-US"/>
        </w:rPr>
        <w:t>For inter-site scenarios,</w:t>
      </w:r>
      <w:r w:rsidR="00D36FF3">
        <w:rPr>
          <w:rFonts w:eastAsiaTheme="minorEastAsia"/>
          <w:b/>
          <w:i/>
          <w:iCs/>
          <w:sz w:val="20"/>
          <w:szCs w:val="20"/>
          <w:lang w:val="en-US"/>
        </w:rPr>
        <w:t xml:space="preserve"> as</w:t>
      </w:r>
      <w:r w:rsidRPr="00CE6EBC">
        <w:rPr>
          <w:rFonts w:eastAsiaTheme="minorEastAsia"/>
          <w:b/>
          <w:i/>
          <w:iCs/>
          <w:sz w:val="20"/>
          <w:szCs w:val="20"/>
          <w:lang w:val="en-US"/>
        </w:rPr>
        <w:t xml:space="preserve"> the FD bases of the cooperating TRPs are not identical, selecting independent FD basis for all TRPs as in Alt </w:t>
      </w:r>
      <w:r w:rsidR="00873C3A">
        <w:rPr>
          <w:rFonts w:eastAsiaTheme="minorEastAsia"/>
          <w:b/>
          <w:i/>
          <w:iCs/>
          <w:sz w:val="20"/>
          <w:szCs w:val="20"/>
          <w:lang w:val="en-US"/>
        </w:rPr>
        <w:t>2</w:t>
      </w:r>
      <w:r w:rsidRPr="00CE6EBC">
        <w:rPr>
          <w:rFonts w:eastAsiaTheme="minorEastAsia"/>
          <w:b/>
          <w:i/>
          <w:iCs/>
          <w:sz w:val="20"/>
          <w:szCs w:val="20"/>
          <w:lang w:val="en-US"/>
        </w:rPr>
        <w:t xml:space="preserve"> results in </w:t>
      </w:r>
      <w:r>
        <w:rPr>
          <w:rFonts w:eastAsiaTheme="minorEastAsia"/>
          <w:b/>
          <w:i/>
          <w:iCs/>
          <w:sz w:val="20"/>
          <w:szCs w:val="20"/>
          <w:lang w:val="en-US"/>
        </w:rPr>
        <w:t>a best</w:t>
      </w:r>
      <w:r w:rsidRPr="00CE6EBC">
        <w:rPr>
          <w:rFonts w:eastAsiaTheme="minorEastAsia"/>
          <w:b/>
          <w:i/>
          <w:iCs/>
          <w:sz w:val="20"/>
          <w:szCs w:val="20"/>
          <w:lang w:val="en-US"/>
        </w:rPr>
        <w:t xml:space="preserve"> throughput</w:t>
      </w:r>
      <w:r>
        <w:rPr>
          <w:rFonts w:eastAsiaTheme="minorEastAsia"/>
          <w:b/>
          <w:i/>
          <w:iCs/>
          <w:sz w:val="20"/>
          <w:szCs w:val="20"/>
          <w:lang w:val="en-US"/>
        </w:rPr>
        <w:t>-overhead trade-off</w:t>
      </w:r>
      <w:r w:rsidRPr="00CE6EBC">
        <w:rPr>
          <w:rFonts w:eastAsiaTheme="minorEastAsia"/>
          <w:b/>
          <w:i/>
          <w:iCs/>
          <w:sz w:val="20"/>
          <w:szCs w:val="20"/>
          <w:lang w:val="en-US"/>
        </w:rPr>
        <w:t xml:space="preserve"> </w:t>
      </w:r>
      <w:r>
        <w:rPr>
          <w:rFonts w:eastAsiaTheme="minorEastAsia"/>
          <w:b/>
          <w:i/>
          <w:iCs/>
          <w:sz w:val="20"/>
          <w:szCs w:val="20"/>
          <w:lang w:val="en-US"/>
        </w:rPr>
        <w:t>compared to Alt 1.</w:t>
      </w:r>
    </w:p>
    <w:tbl>
      <w:tblPr>
        <w:tblStyle w:val="TableGrid"/>
        <w:tblW w:w="0" w:type="auto"/>
        <w:tblLook w:val="04A0" w:firstRow="1" w:lastRow="0" w:firstColumn="1" w:lastColumn="0" w:noHBand="0" w:noVBand="1"/>
      </w:tblPr>
      <w:tblGrid>
        <w:gridCol w:w="9016"/>
      </w:tblGrid>
      <w:tr w:rsidR="00EB105F" w14:paraId="07BFC643" w14:textId="77777777" w:rsidTr="00914B8B">
        <w:tc>
          <w:tcPr>
            <w:tcW w:w="9016" w:type="dxa"/>
          </w:tcPr>
          <w:p w14:paraId="6C14599C" w14:textId="77777777" w:rsidR="00EB105F" w:rsidRPr="00A47009" w:rsidRDefault="00EB105F" w:rsidP="00EB105F">
            <w:pPr>
              <w:widowControl w:val="0"/>
              <w:snapToGrid w:val="0"/>
              <w:rPr>
                <w:rFonts w:ascii="Times" w:eastAsia="Malgun Gothic" w:hAnsi="Times"/>
                <w:sz w:val="16"/>
                <w:szCs w:val="20"/>
                <w:highlight w:val="green"/>
                <w:lang w:val="en-GB" w:eastAsia="en-US"/>
              </w:rPr>
            </w:pPr>
            <w:r w:rsidRPr="00A47009">
              <w:rPr>
                <w:rFonts w:ascii="Times" w:eastAsia="Batang" w:hAnsi="Times" w:cs="Times"/>
                <w:b/>
                <w:bCs/>
                <w:iCs/>
                <w:sz w:val="16"/>
                <w:szCs w:val="20"/>
                <w:highlight w:val="green"/>
                <w:lang w:val="en-GB" w:eastAsia="en-US"/>
              </w:rPr>
              <w:t>Agreement</w:t>
            </w:r>
          </w:p>
          <w:p w14:paraId="75F37FC8" w14:textId="77777777" w:rsidR="00EB105F" w:rsidRPr="00A47009" w:rsidRDefault="00EB105F" w:rsidP="00EB105F">
            <w:pPr>
              <w:snapToGrid w:val="0"/>
              <w:rPr>
                <w:rFonts w:ascii="Times" w:eastAsia="Batang" w:hAnsi="Times"/>
                <w:sz w:val="16"/>
                <w:szCs w:val="20"/>
                <w:lang w:val="en-GB" w:eastAsia="en-US"/>
              </w:rPr>
            </w:pPr>
            <w:r w:rsidRPr="00A47009">
              <w:rPr>
                <w:rFonts w:ascii="Times" w:eastAsia="Batang" w:hAnsi="Times"/>
                <w:sz w:val="16"/>
                <w:szCs w:val="20"/>
                <w:lang w:val="en-GB" w:eastAsia="en-US"/>
              </w:rPr>
              <w:t xml:space="preserve">On the Type-II codebook refinement for CJT </w:t>
            </w:r>
            <w:proofErr w:type="spellStart"/>
            <w:r w:rsidRPr="00A47009">
              <w:rPr>
                <w:rFonts w:ascii="Times" w:eastAsia="Batang" w:hAnsi="Times"/>
                <w:sz w:val="16"/>
                <w:szCs w:val="20"/>
                <w:lang w:val="en-GB" w:eastAsia="en-US"/>
              </w:rPr>
              <w:t>mTRP</w:t>
            </w:r>
            <w:proofErr w:type="spellEnd"/>
            <w:r w:rsidRPr="00A47009">
              <w:rPr>
                <w:rFonts w:ascii="Times" w:eastAsia="Batang" w:hAnsi="Times"/>
                <w:sz w:val="16"/>
                <w:szCs w:val="20"/>
                <w:lang w:val="en-GB" w:eastAsia="en-US"/>
              </w:rPr>
              <w:t>, regarding UCI omission, down-select between the following three alternatives (by RAN1#112-bis where n denotes the n-</w:t>
            </w:r>
            <w:proofErr w:type="spellStart"/>
            <w:r w:rsidRPr="00A47009">
              <w:rPr>
                <w:rFonts w:ascii="Times" w:eastAsia="Batang" w:hAnsi="Times"/>
                <w:sz w:val="16"/>
                <w:szCs w:val="20"/>
                <w:lang w:val="en-GB" w:eastAsia="en-US"/>
              </w:rPr>
              <w:t>th</w:t>
            </w:r>
            <w:proofErr w:type="spellEnd"/>
            <w:r w:rsidRPr="00A47009">
              <w:rPr>
                <w:rFonts w:ascii="Times" w:eastAsia="Batang" w:hAnsi="Times"/>
                <w:sz w:val="16"/>
                <w:szCs w:val="20"/>
                <w:lang w:val="en-GB" w:eastAsia="en-US"/>
              </w:rPr>
              <w:t xml:space="preserve"> CSI-RS resource):</w:t>
            </w:r>
          </w:p>
          <w:p w14:paraId="197A17F7" w14:textId="77777777" w:rsidR="00EB105F" w:rsidRPr="00A47009" w:rsidRDefault="00EB105F" w:rsidP="00EB105F">
            <w:pPr>
              <w:numPr>
                <w:ilvl w:val="0"/>
                <w:numId w:val="31"/>
              </w:numPr>
              <w:suppressAutoHyphens/>
              <w:snapToGrid w:val="0"/>
              <w:spacing w:before="0" w:after="0"/>
              <w:jc w:val="left"/>
              <w:rPr>
                <w:rFonts w:ascii="Times" w:eastAsia="Batang" w:hAnsi="Times"/>
                <w:sz w:val="16"/>
                <w:szCs w:val="20"/>
                <w:lang w:val="en-GB" w:eastAsia="x-none"/>
              </w:rPr>
            </w:pPr>
            <w:r w:rsidRPr="00A47009">
              <w:rPr>
                <w:rFonts w:ascii="Times" w:eastAsia="Batang" w:hAnsi="Times"/>
                <w:sz w:val="16"/>
                <w:szCs w:val="20"/>
                <w:lang w:val="en-GB" w:eastAsia="x-none"/>
              </w:rPr>
              <w:t xml:space="preserve">Alt1. </w:t>
            </w:r>
            <w:proofErr w:type="spellStart"/>
            <w:r w:rsidRPr="00A47009">
              <w:rPr>
                <w:rFonts w:ascii="Times" w:eastAsia="Batang" w:hAnsi="Times"/>
                <w:sz w:val="16"/>
                <w:szCs w:val="20"/>
                <w:lang w:val="en-GB" w:eastAsia="x-none"/>
              </w:rPr>
              <w:t>Prio</w:t>
            </w:r>
            <w:proofErr w:type="spellEnd"/>
            <w:r w:rsidRPr="00A47009">
              <w:rPr>
                <w:rFonts w:ascii="Times" w:eastAsia="Batang" w:hAnsi="Times"/>
                <w:sz w:val="16"/>
                <w:szCs w:val="20"/>
                <w:lang w:val="en-GB" w:eastAsia="x-none"/>
              </w:rPr>
              <w:t>(</w:t>
            </w:r>
            <w:r w:rsidRPr="00A47009">
              <w:rPr>
                <w:rFonts w:ascii="Symbol" w:eastAsia="Batang" w:hAnsi="Symbol"/>
                <w:sz w:val="16"/>
                <w:szCs w:val="20"/>
                <w:lang w:val="en-GB" w:eastAsia="x-none"/>
              </w:rPr>
              <w:t></w:t>
            </w:r>
            <w:r w:rsidRPr="00A47009">
              <w:rPr>
                <w:rFonts w:ascii="Times" w:eastAsia="Batang" w:hAnsi="Times"/>
                <w:sz w:val="16"/>
                <w:szCs w:val="20"/>
                <w:lang w:val="en-GB" w:eastAsia="x-none"/>
              </w:rPr>
              <w:t>,</w:t>
            </w:r>
            <w:proofErr w:type="spellStart"/>
            <w:r w:rsidRPr="00A47009">
              <w:rPr>
                <w:rFonts w:ascii="Times" w:eastAsia="Batang" w:hAnsi="Times"/>
                <w:sz w:val="16"/>
                <w:szCs w:val="20"/>
                <w:lang w:val="en-GB" w:eastAsia="x-none"/>
              </w:rPr>
              <w:t>l,m,n</w:t>
            </w:r>
            <w:proofErr w:type="spellEnd"/>
            <w:r w:rsidRPr="00A47009">
              <w:rPr>
                <w:rFonts w:ascii="Times" w:eastAsia="Batang" w:hAnsi="Times"/>
                <w:sz w:val="16"/>
                <w:szCs w:val="20"/>
                <w:lang w:val="en-GB" w:eastAsia="x-none"/>
              </w:rPr>
              <w:t>)=(</w:t>
            </w:r>
            <m:oMath>
              <m:r>
                <w:rPr>
                  <w:rFonts w:ascii="Cambria Math" w:eastAsia="Malgun Gothic" w:hAnsi="Cambria Math" w:cs="Times"/>
                  <w:sz w:val="16"/>
                  <w:szCs w:val="20"/>
                  <w:lang w:eastAsia="zh-CN"/>
                </w:rPr>
                <m:t xml:space="preserve"> </m:t>
              </m:r>
              <m:nary>
                <m:naryPr>
                  <m:chr m:val="∑"/>
                  <m:ctrlPr>
                    <w:rPr>
                      <w:rFonts w:ascii="Cambria Math" w:eastAsia="Malgun Gothic" w:hAnsi="Cambria Math" w:cs="Times"/>
                      <w:i/>
                      <w:sz w:val="16"/>
                      <w:szCs w:val="20"/>
                      <w:lang w:eastAsia="zh-CN"/>
                    </w:rPr>
                  </m:ctrlPr>
                </m:naryPr>
                <m:sub>
                  <m:r>
                    <w:rPr>
                      <w:rFonts w:ascii="Cambria Math" w:eastAsia="Malgun Gothic" w:hAnsi="Cambria Math" w:cs="Times"/>
                      <w:sz w:val="16"/>
                      <w:szCs w:val="20"/>
                      <w:lang w:eastAsia="zh-CN"/>
                    </w:rPr>
                    <m:t>k=0</m:t>
                  </m:r>
                </m:sub>
                <m:sup>
                  <m:r>
                    <w:rPr>
                      <w:rFonts w:ascii="Cambria Math" w:eastAsia="Malgun Gothic" w:hAnsi="Cambria Math" w:cs="Times"/>
                      <w:sz w:val="16"/>
                      <w:szCs w:val="20"/>
                      <w:lang w:eastAsia="zh-CN"/>
                    </w:rPr>
                    <m:t>n-1</m:t>
                  </m:r>
                </m:sup>
                <m:e>
                  <m:r>
                    <w:rPr>
                      <w:rFonts w:ascii="Cambria Math" w:eastAsia="Malgun Gothic" w:hAnsi="Cambria Math" w:cs="Times"/>
                      <w:sz w:val="16"/>
                      <w:szCs w:val="20"/>
                      <w:lang w:eastAsia="zh-CN"/>
                    </w:rPr>
                    <m:t>2</m:t>
                  </m:r>
                  <m:sSub>
                    <m:sSubPr>
                      <m:ctrlPr>
                        <w:rPr>
                          <w:rFonts w:ascii="Cambria Math" w:eastAsia="Malgun Gothic" w:hAnsi="Cambria Math" w:cs="Times"/>
                          <w:i/>
                          <w:sz w:val="16"/>
                          <w:szCs w:val="20"/>
                          <w:lang w:eastAsia="zh-CN"/>
                        </w:rPr>
                      </m:ctrlPr>
                    </m:sSubPr>
                    <m:e>
                      <m:r>
                        <w:rPr>
                          <w:rFonts w:ascii="Cambria Math" w:eastAsia="Malgun Gothic" w:hAnsi="Cambria Math" w:cs="Times"/>
                          <w:sz w:val="16"/>
                          <w:szCs w:val="20"/>
                          <w:lang w:eastAsia="zh-CN"/>
                        </w:rPr>
                        <m:t>L</m:t>
                      </m:r>
                    </m:e>
                    <m:sub>
                      <m:r>
                        <w:rPr>
                          <w:rFonts w:ascii="Cambria Math" w:eastAsia="Malgun Gothic" w:hAnsi="Cambria Math" w:cs="Times" w:hint="eastAsia"/>
                          <w:sz w:val="16"/>
                          <w:szCs w:val="20"/>
                          <w:lang w:eastAsia="zh-CN"/>
                        </w:rPr>
                        <m:t>k</m:t>
                      </m:r>
                    </m:sub>
                  </m:sSub>
                </m:e>
              </m:nary>
            </m:oMath>
            <w:r w:rsidRPr="00A47009">
              <w:rPr>
                <w:rFonts w:ascii="Times" w:eastAsia="Batang" w:hAnsi="Times"/>
                <w:sz w:val="16"/>
                <w:szCs w:val="20"/>
                <w:lang w:val="en-GB" w:eastAsia="x-none"/>
              </w:rPr>
              <w:t>) .N.RI.P(m)+N.RI.l(n)+N.</w:t>
            </w:r>
            <w:r w:rsidRPr="00A47009">
              <w:rPr>
                <w:rFonts w:ascii="Symbol" w:eastAsia="Batang" w:hAnsi="Symbol"/>
                <w:sz w:val="16"/>
                <w:szCs w:val="20"/>
                <w:lang w:val="en-GB" w:eastAsia="x-none"/>
              </w:rPr>
              <w:t></w:t>
            </w:r>
            <w:r w:rsidRPr="00A47009">
              <w:rPr>
                <w:rFonts w:ascii="Symbol" w:eastAsia="Batang" w:hAnsi="Symbol"/>
                <w:sz w:val="16"/>
                <w:szCs w:val="20"/>
                <w:lang w:val="en-GB" w:eastAsia="x-none"/>
              </w:rPr>
              <w:t></w:t>
            </w:r>
            <w:r w:rsidRPr="00A47009">
              <w:rPr>
                <w:rFonts w:ascii="Times" w:eastAsia="Batang" w:hAnsi="Times"/>
                <w:sz w:val="16"/>
                <w:szCs w:val="20"/>
                <w:lang w:val="en-GB" w:eastAsia="x-none"/>
              </w:rPr>
              <w:t xml:space="preserve">n </w:t>
            </w:r>
          </w:p>
          <w:p w14:paraId="7BF61F64" w14:textId="77777777" w:rsidR="00EB105F" w:rsidRPr="00A47009" w:rsidRDefault="00EB105F" w:rsidP="00EB105F">
            <w:pPr>
              <w:numPr>
                <w:ilvl w:val="1"/>
                <w:numId w:val="31"/>
              </w:numPr>
              <w:suppressAutoHyphens/>
              <w:snapToGrid w:val="0"/>
              <w:spacing w:before="0" w:after="0"/>
              <w:jc w:val="left"/>
              <w:rPr>
                <w:rFonts w:ascii="Times" w:eastAsia="Batang" w:hAnsi="Times"/>
                <w:sz w:val="16"/>
                <w:szCs w:val="20"/>
                <w:lang w:val="en-GB" w:eastAsia="x-none"/>
              </w:rPr>
            </w:pPr>
            <w:r w:rsidRPr="00A47009">
              <w:rPr>
                <w:rFonts w:ascii="Times" w:eastAsia="Batang" w:hAnsi="Times"/>
                <w:sz w:val="16"/>
                <w:szCs w:val="20"/>
                <w:lang w:val="en-GB" w:eastAsia="x-none"/>
              </w:rPr>
              <w:t>Note: This implies that CSI-RS resource is designated the highest priority</w:t>
            </w:r>
          </w:p>
          <w:p w14:paraId="2C1F362A" w14:textId="77777777" w:rsidR="00EB105F" w:rsidRPr="00A47009" w:rsidRDefault="00EB105F" w:rsidP="00EB105F">
            <w:pPr>
              <w:numPr>
                <w:ilvl w:val="0"/>
                <w:numId w:val="31"/>
              </w:numPr>
              <w:suppressAutoHyphens/>
              <w:snapToGrid w:val="0"/>
              <w:spacing w:before="0" w:after="0"/>
              <w:jc w:val="left"/>
              <w:rPr>
                <w:rFonts w:ascii="Times" w:eastAsia="Batang" w:hAnsi="Times"/>
                <w:sz w:val="16"/>
                <w:szCs w:val="20"/>
                <w:lang w:val="sv-SE" w:eastAsia="x-none"/>
              </w:rPr>
            </w:pPr>
            <w:r w:rsidRPr="00A47009">
              <w:rPr>
                <w:rFonts w:ascii="Times" w:eastAsia="Batang" w:hAnsi="Times"/>
                <w:sz w:val="16"/>
                <w:szCs w:val="20"/>
                <w:lang w:val="sv-SE" w:eastAsia="x-none"/>
              </w:rPr>
              <w:t>Alt2. Prio(</w:t>
            </w:r>
            <w:r w:rsidRPr="00A47009">
              <w:rPr>
                <w:rFonts w:ascii="Symbol" w:eastAsia="Batang" w:hAnsi="Symbol"/>
                <w:sz w:val="16"/>
                <w:szCs w:val="20"/>
                <w:lang w:val="en-GB" w:eastAsia="x-none"/>
              </w:rPr>
              <w:t></w:t>
            </w:r>
            <w:r w:rsidRPr="00A47009">
              <w:rPr>
                <w:rFonts w:ascii="Times" w:eastAsia="Batang" w:hAnsi="Times"/>
                <w:sz w:val="16"/>
                <w:szCs w:val="20"/>
                <w:lang w:val="sv-SE" w:eastAsia="x-none"/>
              </w:rPr>
              <w:t>,l,m,n)=2L’.Q(n).RI.N</w:t>
            </w:r>
            <w:r w:rsidRPr="00A47009">
              <w:rPr>
                <w:rFonts w:ascii="Times" w:eastAsia="Batang" w:hAnsi="Times"/>
                <w:sz w:val="16"/>
                <w:szCs w:val="20"/>
                <w:vertAlign w:val="subscript"/>
                <w:lang w:val="sv-SE" w:eastAsia="x-none"/>
              </w:rPr>
              <w:t>3</w:t>
            </w:r>
            <w:r w:rsidRPr="00A47009">
              <w:rPr>
                <w:rFonts w:ascii="Times" w:eastAsia="Batang" w:hAnsi="Times"/>
                <w:sz w:val="16"/>
                <w:szCs w:val="20"/>
                <w:lang w:val="sv-SE" w:eastAsia="x-none"/>
              </w:rPr>
              <w:t>+2L’.RI. P(m)+RI.l(n)+</w:t>
            </w:r>
            <w:r w:rsidRPr="00A47009">
              <w:rPr>
                <w:rFonts w:ascii="Symbol" w:eastAsia="Batang" w:hAnsi="Symbol"/>
                <w:sz w:val="16"/>
                <w:szCs w:val="20"/>
                <w:lang w:val="en-GB" w:eastAsia="x-none"/>
              </w:rPr>
              <w:t></w:t>
            </w:r>
          </w:p>
          <w:p w14:paraId="446DC665" w14:textId="77777777" w:rsidR="00EB105F" w:rsidRPr="00A47009" w:rsidRDefault="00EB105F" w:rsidP="00EB105F">
            <w:pPr>
              <w:numPr>
                <w:ilvl w:val="1"/>
                <w:numId w:val="31"/>
              </w:numPr>
              <w:suppressAutoHyphens/>
              <w:snapToGrid w:val="0"/>
              <w:spacing w:before="0" w:after="0"/>
              <w:jc w:val="left"/>
              <w:rPr>
                <w:rFonts w:ascii="Times" w:eastAsia="Batang" w:hAnsi="Times"/>
                <w:sz w:val="16"/>
                <w:szCs w:val="20"/>
                <w:lang w:val="en-GB" w:eastAsia="x-none"/>
              </w:rPr>
            </w:pPr>
            <w:r w:rsidRPr="00A47009">
              <w:rPr>
                <w:rFonts w:ascii="Times" w:eastAsia="Batang" w:hAnsi="Times"/>
                <w:sz w:val="16"/>
                <w:szCs w:val="20"/>
                <w:lang w:val="en-GB" w:eastAsia="x-none"/>
              </w:rPr>
              <w:t>Note: This implies that CSI-RS resource is designated the lowest priority (after FD basis)</w:t>
            </w:r>
          </w:p>
          <w:p w14:paraId="4260E210" w14:textId="77777777" w:rsidR="00EB105F" w:rsidRPr="00A47009" w:rsidRDefault="00EB105F" w:rsidP="00EB105F">
            <w:pPr>
              <w:numPr>
                <w:ilvl w:val="1"/>
                <w:numId w:val="31"/>
              </w:numPr>
              <w:suppressAutoHyphens/>
              <w:snapToGrid w:val="0"/>
              <w:spacing w:before="0" w:after="0"/>
              <w:jc w:val="left"/>
              <w:rPr>
                <w:rFonts w:ascii="Times" w:eastAsia="Batang" w:hAnsi="Times"/>
                <w:sz w:val="16"/>
                <w:szCs w:val="20"/>
                <w:lang w:val="en-GB" w:eastAsia="x-none"/>
              </w:rPr>
            </w:pPr>
            <w:r w:rsidRPr="00A47009">
              <w:rPr>
                <w:rFonts w:ascii="Times" w:eastAsia="Batang" w:hAnsi="Times"/>
                <w:sz w:val="16"/>
                <w:szCs w:val="20"/>
                <w:lang w:val="en-GB" w:eastAsia="x-none"/>
              </w:rPr>
              <w:t>Note: L’ denotes the max value of Ln from all selected N CSI-RS resources</w:t>
            </w:r>
          </w:p>
          <w:p w14:paraId="19CD63B2" w14:textId="77777777" w:rsidR="00EB105F" w:rsidRPr="00A47009" w:rsidRDefault="00EB105F" w:rsidP="00EB105F">
            <w:pPr>
              <w:numPr>
                <w:ilvl w:val="1"/>
                <w:numId w:val="31"/>
              </w:numPr>
              <w:suppressAutoHyphens/>
              <w:snapToGrid w:val="0"/>
              <w:spacing w:before="0" w:after="0"/>
              <w:jc w:val="left"/>
              <w:rPr>
                <w:rFonts w:ascii="Times" w:eastAsia="Batang" w:hAnsi="Times"/>
                <w:sz w:val="16"/>
                <w:szCs w:val="20"/>
                <w:lang w:val="en-GB" w:eastAsia="x-none"/>
              </w:rPr>
            </w:pPr>
            <w:r w:rsidRPr="00A47009">
              <w:rPr>
                <w:rFonts w:ascii="Times" w:eastAsia="Batang" w:hAnsi="Times"/>
                <w:sz w:val="16"/>
                <w:szCs w:val="20"/>
                <w:lang w:val="en-GB" w:eastAsia="x-none"/>
              </w:rPr>
              <w:t>FFS: Q(n) maps the index n according to a rule, e.g., Q(n)=n, or Q(n)=0 if n corresponds to strongest TRP/SCI.</w:t>
            </w:r>
          </w:p>
          <w:p w14:paraId="77765C02" w14:textId="77777777" w:rsidR="00EB105F" w:rsidRPr="00A47009" w:rsidRDefault="00EB105F" w:rsidP="00EB105F">
            <w:pPr>
              <w:numPr>
                <w:ilvl w:val="0"/>
                <w:numId w:val="31"/>
              </w:numPr>
              <w:suppressAutoHyphens/>
              <w:snapToGrid w:val="0"/>
              <w:spacing w:before="0" w:after="0"/>
              <w:jc w:val="left"/>
              <w:rPr>
                <w:rFonts w:ascii="Times" w:eastAsia="Batang" w:hAnsi="Times"/>
                <w:sz w:val="16"/>
                <w:szCs w:val="20"/>
                <w:lang w:val="en-GB" w:eastAsia="x-none"/>
              </w:rPr>
            </w:pPr>
            <w:r w:rsidRPr="00A47009">
              <w:rPr>
                <w:rFonts w:ascii="Times" w:eastAsia="Batang" w:hAnsi="Times"/>
                <w:sz w:val="16"/>
                <w:szCs w:val="20"/>
                <w:lang w:val="en-GB" w:eastAsia="x-none"/>
              </w:rPr>
              <w:t xml:space="preserve">Alt3. </w:t>
            </w:r>
            <w:r w:rsidRPr="00A47009">
              <w:rPr>
                <w:rFonts w:ascii="Times" w:eastAsia="Malgun Gothic" w:hAnsi="Times" w:hint="eastAsia"/>
                <w:sz w:val="16"/>
                <w:szCs w:val="20"/>
                <w:lang w:val="en-GB" w:eastAsia="zh-CN"/>
              </w:rPr>
              <w:t>Replace</w:t>
            </w:r>
            <w:r w:rsidRPr="00A47009">
              <w:rPr>
                <w:rFonts w:ascii="Times" w:eastAsia="Malgun Gothic" w:hAnsi="Times"/>
                <w:sz w:val="16"/>
                <w:szCs w:val="20"/>
                <w:lang w:val="en-GB" w:eastAsia="zh-CN"/>
              </w:rPr>
              <w:t xml:space="preserve"> SD basis index </w:t>
            </w:r>
            <w:r w:rsidRPr="00A47009">
              <w:rPr>
                <w:rFonts w:ascii="Times" w:eastAsia="Malgun Gothic" w:hAnsi="Times"/>
                <w:i/>
                <w:sz w:val="16"/>
                <w:szCs w:val="20"/>
                <w:lang w:val="en-GB" w:eastAsia="zh-CN"/>
              </w:rPr>
              <w:t>l</w:t>
            </w:r>
            <w:r w:rsidRPr="00A47009">
              <w:rPr>
                <w:rFonts w:ascii="Times" w:eastAsia="Malgun Gothic" w:hAnsi="Times"/>
                <w:sz w:val="16"/>
                <w:szCs w:val="20"/>
                <w:lang w:val="en-GB" w:eastAsia="zh-CN"/>
              </w:rPr>
              <w:t xml:space="preserve"> in legacy </w:t>
            </w:r>
            <w:proofErr w:type="spellStart"/>
            <w:r w:rsidRPr="00A47009">
              <w:rPr>
                <w:rFonts w:ascii="Times" w:eastAsia="Malgun Gothic" w:hAnsi="Times"/>
                <w:sz w:val="16"/>
                <w:szCs w:val="20"/>
                <w:lang w:val="en-GB" w:eastAsia="zh-CN"/>
              </w:rPr>
              <w:t>Prio</w:t>
            </w:r>
            <w:proofErr w:type="spellEnd"/>
            <w:r w:rsidRPr="00A47009">
              <w:rPr>
                <w:rFonts w:ascii="Times" w:eastAsia="Malgun Gothic" w:hAnsi="Times"/>
                <w:sz w:val="16"/>
                <w:szCs w:val="20"/>
                <w:lang w:val="en-GB" w:eastAsia="zh-CN"/>
              </w:rPr>
              <w:t xml:space="preserve"> calculation with </w:t>
            </w:r>
            <m:oMath>
              <m:nary>
                <m:naryPr>
                  <m:chr m:val="∑"/>
                  <m:ctrlPr>
                    <w:rPr>
                      <w:rFonts w:ascii="Cambria Math" w:eastAsia="Malgun Gothic" w:hAnsi="Cambria Math" w:cs="Times"/>
                      <w:i/>
                      <w:sz w:val="16"/>
                      <w:szCs w:val="20"/>
                      <w:lang w:eastAsia="zh-CN"/>
                    </w:rPr>
                  </m:ctrlPr>
                </m:naryPr>
                <m:sub>
                  <m:r>
                    <w:rPr>
                      <w:rFonts w:ascii="Cambria Math" w:eastAsia="Malgun Gothic" w:hAnsi="Cambria Math" w:cs="Times"/>
                      <w:sz w:val="16"/>
                      <w:szCs w:val="20"/>
                      <w:lang w:eastAsia="zh-CN"/>
                    </w:rPr>
                    <m:t>k=0</m:t>
                  </m:r>
                </m:sub>
                <m:sup>
                  <m:r>
                    <w:rPr>
                      <w:rFonts w:ascii="Cambria Math" w:eastAsia="Malgun Gothic" w:hAnsi="Cambria Math" w:cs="Times"/>
                      <w:sz w:val="16"/>
                      <w:szCs w:val="20"/>
                      <w:lang w:eastAsia="zh-CN"/>
                    </w:rPr>
                    <m:t>n-1</m:t>
                  </m:r>
                </m:sup>
                <m:e>
                  <m:r>
                    <w:rPr>
                      <w:rFonts w:ascii="Cambria Math" w:eastAsia="Malgun Gothic" w:hAnsi="Cambria Math" w:cs="Times"/>
                      <w:sz w:val="16"/>
                      <w:szCs w:val="20"/>
                      <w:lang w:eastAsia="zh-CN"/>
                    </w:rPr>
                    <m:t>2</m:t>
                  </m:r>
                  <m:sSub>
                    <m:sSubPr>
                      <m:ctrlPr>
                        <w:rPr>
                          <w:rFonts w:ascii="Cambria Math" w:eastAsia="Malgun Gothic" w:hAnsi="Cambria Math" w:cs="Times"/>
                          <w:i/>
                          <w:sz w:val="16"/>
                          <w:szCs w:val="20"/>
                          <w:lang w:eastAsia="zh-CN"/>
                        </w:rPr>
                      </m:ctrlPr>
                    </m:sSubPr>
                    <m:e>
                      <m:r>
                        <w:rPr>
                          <w:rFonts w:ascii="Cambria Math" w:eastAsia="Malgun Gothic" w:hAnsi="Cambria Math" w:cs="Times"/>
                          <w:sz w:val="16"/>
                          <w:szCs w:val="20"/>
                          <w:lang w:eastAsia="zh-CN"/>
                        </w:rPr>
                        <m:t>L</m:t>
                      </m:r>
                    </m:e>
                    <m:sub>
                      <m:r>
                        <w:rPr>
                          <w:rFonts w:ascii="Cambria Math" w:eastAsia="Malgun Gothic" w:hAnsi="Cambria Math" w:cs="Times" w:hint="eastAsia"/>
                          <w:sz w:val="16"/>
                          <w:szCs w:val="20"/>
                          <w:lang w:eastAsia="zh-CN"/>
                        </w:rPr>
                        <m:t>k</m:t>
                      </m:r>
                    </m:sub>
                  </m:sSub>
                </m:e>
              </m:nary>
              <m:r>
                <w:rPr>
                  <w:rFonts w:ascii="Cambria Math" w:eastAsia="Malgun Gothic" w:hAnsi="Cambria Math" w:cs="Times"/>
                  <w:sz w:val="16"/>
                  <w:szCs w:val="20"/>
                  <w:lang w:eastAsia="zh-CN"/>
                </w:rPr>
                <m:t>+</m:t>
              </m:r>
              <m:sSub>
                <m:sSubPr>
                  <m:ctrlPr>
                    <w:rPr>
                      <w:rFonts w:ascii="Cambria Math" w:eastAsia="Malgun Gothic" w:hAnsi="Cambria Math" w:cs="Times"/>
                      <w:i/>
                      <w:sz w:val="16"/>
                      <w:szCs w:val="20"/>
                      <w:lang w:eastAsia="zh-CN"/>
                    </w:rPr>
                  </m:ctrlPr>
                </m:sSubPr>
                <m:e>
                  <m:r>
                    <w:rPr>
                      <w:rFonts w:ascii="Cambria Math" w:eastAsia="Malgun Gothic" w:hAnsi="Cambria Math" w:cs="Times"/>
                      <w:sz w:val="16"/>
                      <w:szCs w:val="20"/>
                      <w:lang w:eastAsia="zh-CN"/>
                    </w:rPr>
                    <m:t>l</m:t>
                  </m:r>
                </m:e>
                <m:sub>
                  <m:r>
                    <w:rPr>
                      <w:rFonts w:ascii="Cambria Math" w:eastAsia="Malgun Gothic" w:hAnsi="Cambria Math" w:cs="Times"/>
                      <w:sz w:val="16"/>
                      <w:szCs w:val="20"/>
                      <w:lang w:eastAsia="zh-CN"/>
                    </w:rPr>
                    <m:t>n</m:t>
                  </m:r>
                </m:sub>
              </m:sSub>
            </m:oMath>
            <w:r w:rsidRPr="00A47009">
              <w:rPr>
                <w:rFonts w:ascii="Times" w:eastAsia="Malgun Gothic" w:hAnsi="Times" w:hint="eastAsia"/>
                <w:sz w:val="16"/>
                <w:szCs w:val="20"/>
                <w:lang w:val="en-GB" w:eastAsia="zh-CN"/>
              </w:rPr>
              <w:t>,</w:t>
            </w:r>
            <w:r w:rsidRPr="00A47009">
              <w:rPr>
                <w:rFonts w:ascii="Times" w:eastAsia="Malgun Gothic" w:hAnsi="Times"/>
                <w:sz w:val="16"/>
                <w:szCs w:val="20"/>
                <w:lang w:val="en-GB" w:eastAsia="zh-CN"/>
              </w:rPr>
              <w:t xml:space="preserve"> i.e., SD basis index over all resources: </w:t>
            </w:r>
            <w:proofErr w:type="spellStart"/>
            <w:r w:rsidRPr="00A47009">
              <w:rPr>
                <w:rFonts w:ascii="Times" w:eastAsia="Malgun Gothic" w:hAnsi="Times" w:hint="eastAsia"/>
                <w:sz w:val="16"/>
                <w:szCs w:val="20"/>
                <w:lang w:val="en-GB" w:eastAsia="zh-CN"/>
              </w:rPr>
              <w:t>P</w:t>
            </w:r>
            <w:r w:rsidRPr="00A47009">
              <w:rPr>
                <w:rFonts w:ascii="Times" w:eastAsia="Malgun Gothic" w:hAnsi="Times"/>
                <w:sz w:val="16"/>
                <w:szCs w:val="20"/>
                <w:lang w:val="en-GB" w:eastAsia="zh-CN"/>
              </w:rPr>
              <w:t>rio</w:t>
            </w:r>
            <w:proofErr w:type="spellEnd"/>
            <w:r w:rsidRPr="00A47009">
              <w:rPr>
                <w:rFonts w:ascii="Times" w:eastAsia="Malgun Gothic" w:hAnsi="Times"/>
                <w:sz w:val="16"/>
                <w:szCs w:val="20"/>
                <w:lang w:val="en-GB" w:eastAsia="zh-CN"/>
              </w:rPr>
              <w:t>(</w:t>
            </w:r>
            <w:proofErr w:type="gramStart"/>
            <w:r w:rsidRPr="00A47009">
              <w:rPr>
                <w:rFonts w:ascii="Symbol" w:eastAsia="Batang" w:hAnsi="Symbol"/>
                <w:sz w:val="16"/>
                <w:szCs w:val="20"/>
                <w:lang w:val="en-GB" w:eastAsia="x-none"/>
              </w:rPr>
              <w:t></w:t>
            </w:r>
            <w:r w:rsidRPr="00A47009">
              <w:rPr>
                <w:rFonts w:ascii="Times" w:eastAsia="Batang" w:hAnsi="Times"/>
                <w:sz w:val="16"/>
                <w:szCs w:val="20"/>
                <w:lang w:val="en-GB" w:eastAsia="x-none"/>
              </w:rPr>
              <w:t>,</w:t>
            </w:r>
            <w:proofErr w:type="spellStart"/>
            <w:r w:rsidRPr="00A47009">
              <w:rPr>
                <w:rFonts w:ascii="Times" w:eastAsia="Batang" w:hAnsi="Times"/>
                <w:sz w:val="16"/>
                <w:szCs w:val="20"/>
                <w:lang w:val="en-GB" w:eastAsia="x-none"/>
              </w:rPr>
              <w:t>l</w:t>
            </w:r>
            <w:proofErr w:type="gramEnd"/>
            <w:r w:rsidRPr="00A47009">
              <w:rPr>
                <w:rFonts w:ascii="Times" w:eastAsia="Batang" w:hAnsi="Times"/>
                <w:sz w:val="16"/>
                <w:szCs w:val="20"/>
                <w:lang w:val="en-GB" w:eastAsia="x-none"/>
              </w:rPr>
              <w:t>,m,n</w:t>
            </w:r>
            <w:proofErr w:type="spellEnd"/>
            <w:r w:rsidRPr="00A47009">
              <w:rPr>
                <w:rFonts w:ascii="Times" w:eastAsia="Malgun Gothic" w:hAnsi="Times"/>
                <w:sz w:val="16"/>
                <w:szCs w:val="20"/>
                <w:lang w:val="en-GB" w:eastAsia="zh-CN"/>
              </w:rPr>
              <w:t>) = 2Ltot</w:t>
            </w:r>
            <w:r w:rsidRPr="00A47009">
              <w:rPr>
                <w:rFonts w:ascii="Times" w:eastAsia="Batang" w:hAnsi="Times"/>
                <w:sz w:val="16"/>
                <w:szCs w:val="20"/>
                <w:lang w:val="en-GB" w:eastAsia="x-none"/>
              </w:rPr>
              <w:t>.RI.P(m)+ RI.</w:t>
            </w:r>
            <m:oMath>
              <m:nary>
                <m:naryPr>
                  <m:chr m:val="∑"/>
                  <m:ctrlPr>
                    <w:rPr>
                      <w:rFonts w:ascii="Cambria Math" w:hAnsi="Cambria Math"/>
                      <w:sz w:val="16"/>
                      <w:szCs w:val="20"/>
                    </w:rPr>
                  </m:ctrlPr>
                </m:naryPr>
                <m:sub>
                  <m:r>
                    <m:rPr>
                      <m:sty m:val="p"/>
                    </m:rPr>
                    <w:rPr>
                      <w:rFonts w:ascii="Cambria Math" w:hAnsi="Cambria Math"/>
                      <w:sz w:val="16"/>
                      <w:szCs w:val="20"/>
                    </w:rPr>
                    <m:t>k=0</m:t>
                  </m:r>
                </m:sub>
                <m:sup>
                  <m:r>
                    <m:rPr>
                      <m:sty m:val="p"/>
                    </m:rPr>
                    <w:rPr>
                      <w:rFonts w:ascii="Cambria Math" w:hAnsi="Cambria Math"/>
                      <w:sz w:val="16"/>
                      <w:szCs w:val="20"/>
                    </w:rPr>
                    <m:t>n-1</m:t>
                  </m:r>
                </m:sup>
                <m:e>
                  <m:r>
                    <w:rPr>
                      <w:rFonts w:ascii="Cambria Math" w:hAnsi="Cambria Math"/>
                      <w:sz w:val="16"/>
                      <w:szCs w:val="20"/>
                    </w:rPr>
                    <m:t>2</m:t>
                  </m:r>
                  <m:sSub>
                    <m:sSubPr>
                      <m:ctrlPr>
                        <w:rPr>
                          <w:rFonts w:ascii="Cambria Math" w:hAnsi="Cambria Math"/>
                          <w:i/>
                          <w:sz w:val="16"/>
                          <w:szCs w:val="20"/>
                        </w:rPr>
                      </m:ctrlPr>
                    </m:sSubPr>
                    <m:e>
                      <m:r>
                        <w:rPr>
                          <w:rFonts w:ascii="Cambria Math" w:hAnsi="Cambria Math"/>
                          <w:sz w:val="16"/>
                          <w:szCs w:val="20"/>
                        </w:rPr>
                        <m:t>L</m:t>
                      </m:r>
                    </m:e>
                    <m:sub>
                      <m:r>
                        <w:rPr>
                          <w:rFonts w:ascii="Cambria Math" w:hAnsi="Cambria Math"/>
                          <w:sz w:val="16"/>
                          <w:szCs w:val="20"/>
                        </w:rPr>
                        <m:t>k</m:t>
                      </m:r>
                    </m:sub>
                  </m:sSub>
                </m:e>
              </m:nary>
            </m:oMath>
            <w:r w:rsidRPr="00A47009">
              <w:rPr>
                <w:rFonts w:ascii="Times" w:eastAsia="Batang" w:hAnsi="Times" w:hint="eastAsia"/>
                <w:sz w:val="16"/>
                <w:szCs w:val="20"/>
                <w:lang w:val="en-GB" w:eastAsia="zh-CN"/>
              </w:rPr>
              <w:t>+</w:t>
            </w:r>
            <w:proofErr w:type="spellStart"/>
            <w:r w:rsidRPr="00A47009">
              <w:rPr>
                <w:rFonts w:ascii="Times" w:eastAsia="Batang" w:hAnsi="Times"/>
                <w:sz w:val="16"/>
                <w:szCs w:val="20"/>
                <w:lang w:val="en-GB" w:eastAsia="zh-CN"/>
              </w:rPr>
              <w:t>RI.l</w:t>
            </w:r>
            <w:proofErr w:type="spellEnd"/>
            <w:r w:rsidRPr="00A47009">
              <w:rPr>
                <w:rFonts w:ascii="Times" w:eastAsia="Batang" w:hAnsi="Times"/>
                <w:sz w:val="16"/>
                <w:szCs w:val="20"/>
                <w:lang w:val="en-GB" w:eastAsia="zh-CN"/>
              </w:rPr>
              <w:t>(n)+</w:t>
            </w:r>
            <w:r w:rsidRPr="00A47009">
              <w:rPr>
                <w:rFonts w:ascii="Symbol" w:eastAsia="Batang" w:hAnsi="Symbol"/>
                <w:sz w:val="16"/>
                <w:szCs w:val="20"/>
                <w:lang w:val="en-GB" w:eastAsia="x-none"/>
              </w:rPr>
              <w:t></w:t>
            </w:r>
            <w:r w:rsidRPr="00A47009">
              <w:rPr>
                <w:rFonts w:ascii="Symbol" w:eastAsia="Batang" w:hAnsi="Symbol"/>
                <w:sz w:val="16"/>
                <w:szCs w:val="20"/>
                <w:lang w:val="en-GB" w:eastAsia="x-none"/>
              </w:rPr>
              <w:t></w:t>
            </w:r>
          </w:p>
          <w:p w14:paraId="6A5CDE0F" w14:textId="2C1F9A58" w:rsidR="00EB105F" w:rsidRPr="00EB105F" w:rsidRDefault="00EB105F" w:rsidP="00EB105F">
            <w:pPr>
              <w:snapToGrid w:val="0"/>
              <w:rPr>
                <w:rFonts w:ascii="Times" w:eastAsia="Malgun Gothic" w:hAnsi="Times"/>
                <w:sz w:val="16"/>
                <w:szCs w:val="20"/>
                <w:lang w:val="en-GB" w:eastAsia="zh-CN"/>
              </w:rPr>
            </w:pPr>
            <w:r w:rsidRPr="00A47009">
              <w:rPr>
                <w:rFonts w:ascii="Times" w:eastAsia="Malgun Gothic" w:hAnsi="Times" w:hint="eastAsia"/>
                <w:sz w:val="16"/>
                <w:szCs w:val="20"/>
                <w:lang w:val="en-GB" w:eastAsia="zh-CN"/>
              </w:rPr>
              <w:t>F</w:t>
            </w:r>
            <w:r w:rsidRPr="00A47009">
              <w:rPr>
                <w:rFonts w:ascii="Times" w:eastAsia="Malgun Gothic" w:hAnsi="Times"/>
                <w:sz w:val="16"/>
                <w:szCs w:val="20"/>
                <w:lang w:val="en-GB" w:eastAsia="zh-CN"/>
              </w:rPr>
              <w:t>FS: FD permutation P(.) as Rel-16-analogous, or no permutation i.e. P(m)=m</w:t>
            </w:r>
          </w:p>
        </w:tc>
      </w:tr>
    </w:tbl>
    <w:p w14:paraId="268F8E78" w14:textId="6F295D86" w:rsidR="00A514B0" w:rsidRDefault="00810572" w:rsidP="00810572">
      <w:pPr>
        <w:rPr>
          <w:sz w:val="20"/>
          <w:szCs w:val="20"/>
          <w:lang w:val="en-US"/>
        </w:rPr>
      </w:pPr>
      <w:r w:rsidRPr="00EB105F">
        <w:rPr>
          <w:sz w:val="20"/>
          <w:szCs w:val="20"/>
          <w:lang w:val="en-US"/>
        </w:rPr>
        <w:t xml:space="preserve">For Rel. 16 </w:t>
      </w:r>
      <w:proofErr w:type="spellStart"/>
      <w:r w:rsidRPr="00EB105F">
        <w:rPr>
          <w:sz w:val="20"/>
          <w:szCs w:val="20"/>
          <w:lang w:val="en-US"/>
        </w:rPr>
        <w:t>eType</w:t>
      </w:r>
      <w:proofErr w:type="spellEnd"/>
      <w:r w:rsidRPr="00EB105F">
        <w:rPr>
          <w:sz w:val="20"/>
          <w:szCs w:val="20"/>
          <w:lang w:val="en-US"/>
        </w:rPr>
        <w:t xml:space="preserve">-II CB and Rel. 17 </w:t>
      </w:r>
      <w:proofErr w:type="spellStart"/>
      <w:r w:rsidRPr="00EB105F">
        <w:rPr>
          <w:sz w:val="20"/>
          <w:szCs w:val="20"/>
          <w:lang w:val="en-US"/>
        </w:rPr>
        <w:t>FeType</w:t>
      </w:r>
      <w:proofErr w:type="spellEnd"/>
      <w:r w:rsidRPr="00EB105F">
        <w:rPr>
          <w:sz w:val="20"/>
          <w:szCs w:val="20"/>
          <w:lang w:val="en-US"/>
        </w:rPr>
        <w:t xml:space="preserve">-II CB, the ordering of the precoder coefficients as well as the bits of the bitmap is given by </w:t>
      </w:r>
      <m:oMath>
        <m:r>
          <w:rPr>
            <w:rFonts w:ascii="Cambria Math" w:hAnsi="Cambria Math"/>
            <w:sz w:val="20"/>
            <w:szCs w:val="20"/>
            <w:lang w:val="en-US"/>
          </w:rPr>
          <m:t>Pri</m:t>
        </m:r>
        <m:d>
          <m:dPr>
            <m:ctrlPr>
              <w:rPr>
                <w:rFonts w:ascii="Cambria Math" w:hAnsi="Cambria Math"/>
                <w:i/>
                <w:sz w:val="20"/>
                <w:szCs w:val="20"/>
                <w:lang w:val="en-US"/>
              </w:rPr>
            </m:ctrlPr>
          </m:dPr>
          <m:e>
            <m:r>
              <w:rPr>
                <w:rFonts w:ascii="Cambria Math" w:hAnsi="Cambria Math"/>
                <w:sz w:val="20"/>
                <w:szCs w:val="20"/>
                <w:lang w:val="en-US"/>
              </w:rPr>
              <m:t>l,i,f</m:t>
            </m:r>
          </m:e>
        </m:d>
        <m:r>
          <w:rPr>
            <w:rFonts w:ascii="Cambria Math" w:hAnsi="Cambria Math"/>
            <w:sz w:val="20"/>
            <w:szCs w:val="20"/>
            <w:lang w:val="en-US"/>
          </w:rPr>
          <m:t>=a⋅v⋅b+v⋅i+l</m:t>
        </m:r>
      </m:oMath>
      <w:r w:rsidRPr="00EB105F">
        <w:rPr>
          <w:sz w:val="20"/>
          <w:szCs w:val="20"/>
          <w:lang w:val="en-US"/>
        </w:rPr>
        <w:t xml:space="preserve">, where </w:t>
      </w:r>
      <m:oMath>
        <m:r>
          <w:rPr>
            <w:rFonts w:ascii="Cambria Math" w:hAnsi="Cambria Math"/>
            <w:sz w:val="20"/>
            <w:szCs w:val="20"/>
            <w:lang w:val="en-US"/>
          </w:rPr>
          <m:t>a=2L</m:t>
        </m:r>
      </m:oMath>
      <w:r w:rsidRPr="00EB105F">
        <w:rPr>
          <w:sz w:val="20"/>
          <w:szCs w:val="20"/>
          <w:lang w:val="en-US"/>
        </w:rPr>
        <w:t xml:space="preserve"> and </w:t>
      </w:r>
      <m:oMath>
        <m:r>
          <w:rPr>
            <w:rFonts w:ascii="Cambria Math" w:hAnsi="Cambria Math"/>
            <w:sz w:val="20"/>
            <w:szCs w:val="20"/>
            <w:lang w:val="en-US"/>
          </w:rPr>
          <m:t>b=π(f)</m:t>
        </m:r>
      </m:oMath>
      <w:r w:rsidRPr="00EB105F">
        <w:rPr>
          <w:sz w:val="20"/>
          <w:szCs w:val="20"/>
          <w:lang w:val="en-US"/>
        </w:rPr>
        <w:t xml:space="preserve"> for </w:t>
      </w:r>
      <w:r w:rsidR="005A1103">
        <w:rPr>
          <w:sz w:val="20"/>
          <w:szCs w:val="20"/>
          <w:lang w:val="en-US"/>
        </w:rPr>
        <w:t xml:space="preserve">the </w:t>
      </w:r>
      <w:r w:rsidRPr="00EB105F">
        <w:rPr>
          <w:sz w:val="20"/>
          <w:szCs w:val="20"/>
          <w:lang w:val="en-US"/>
        </w:rPr>
        <w:t xml:space="preserve">Rel. 16 eType II CB and </w:t>
      </w:r>
      <m:oMath>
        <m:r>
          <w:rPr>
            <w:rFonts w:ascii="Cambria Math" w:hAnsi="Cambria Math"/>
            <w:sz w:val="20"/>
            <w:szCs w:val="20"/>
            <w:lang w:val="en-US"/>
          </w:rPr>
          <m:t>a=</m:t>
        </m:r>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1</m:t>
            </m:r>
          </m:sub>
        </m:sSub>
      </m:oMath>
      <w:r w:rsidRPr="00EB105F">
        <w:rPr>
          <w:sz w:val="20"/>
          <w:szCs w:val="20"/>
          <w:lang w:val="en-US"/>
        </w:rPr>
        <w:t xml:space="preserve"> and </w:t>
      </w:r>
      <m:oMath>
        <m:r>
          <w:rPr>
            <w:rFonts w:ascii="Cambria Math" w:hAnsi="Cambria Math"/>
            <w:sz w:val="20"/>
            <w:szCs w:val="20"/>
            <w:lang w:val="en-US"/>
          </w:rPr>
          <m:t>b=f</m:t>
        </m:r>
      </m:oMath>
      <w:r w:rsidRPr="00EB105F">
        <w:rPr>
          <w:sz w:val="20"/>
          <w:szCs w:val="20"/>
          <w:lang w:val="en-US"/>
        </w:rPr>
        <w:t xml:space="preserve"> for </w:t>
      </w:r>
      <w:r w:rsidR="005A1103">
        <w:rPr>
          <w:sz w:val="20"/>
          <w:szCs w:val="20"/>
          <w:lang w:val="en-US"/>
        </w:rPr>
        <w:t xml:space="preserve">the </w:t>
      </w:r>
      <w:r w:rsidRPr="00EB105F">
        <w:rPr>
          <w:sz w:val="20"/>
          <w:szCs w:val="20"/>
          <w:lang w:val="en-US"/>
        </w:rPr>
        <w:t xml:space="preserve">Rel. 17 </w:t>
      </w:r>
      <w:proofErr w:type="spellStart"/>
      <w:r w:rsidRPr="00EB105F">
        <w:rPr>
          <w:sz w:val="20"/>
          <w:szCs w:val="20"/>
          <w:lang w:val="en-US"/>
        </w:rPr>
        <w:t>FeType</w:t>
      </w:r>
      <w:proofErr w:type="spellEnd"/>
      <w:r w:rsidRPr="00EB105F">
        <w:rPr>
          <w:sz w:val="20"/>
          <w:szCs w:val="20"/>
          <w:lang w:val="en-US"/>
        </w:rPr>
        <w:t>-II CB</w:t>
      </w:r>
      <w:r w:rsidR="005A1103">
        <w:rPr>
          <w:sz w:val="20"/>
          <w:szCs w:val="20"/>
          <w:lang w:val="en-US"/>
        </w:rPr>
        <w:t>,</w:t>
      </w:r>
      <w:r w:rsidRPr="00EB105F">
        <w:rPr>
          <w:sz w:val="20"/>
          <w:szCs w:val="20"/>
          <w:lang w:val="en-US"/>
        </w:rPr>
        <w:t xml:space="preserve"> </w:t>
      </w:r>
      <m:oMath>
        <m:r>
          <w:rPr>
            <w:rFonts w:ascii="Cambria Math" w:hAnsi="Cambria Math"/>
            <w:sz w:val="20"/>
            <w:szCs w:val="20"/>
            <w:lang w:val="en-US"/>
          </w:rPr>
          <m:t>l= 1,2,…,v</m:t>
        </m:r>
      </m:oMath>
      <w:r w:rsidRPr="00EB105F">
        <w:rPr>
          <w:sz w:val="20"/>
          <w:szCs w:val="20"/>
          <w:lang w:val="en-US"/>
        </w:rPr>
        <w:t xml:space="preserve">,  </w:t>
      </w:r>
      <m:oMath>
        <m:r>
          <w:rPr>
            <w:rFonts w:ascii="Cambria Math" w:hAnsi="Cambria Math"/>
            <w:sz w:val="20"/>
            <w:szCs w:val="20"/>
            <w:lang w:val="en-US"/>
          </w:rPr>
          <m:t>i=0,…,a-1</m:t>
        </m:r>
      </m:oMath>
      <w:r w:rsidR="005A1103">
        <w:rPr>
          <w:sz w:val="20"/>
          <w:szCs w:val="20"/>
          <w:lang w:val="en-US"/>
        </w:rPr>
        <w:t>,</w:t>
      </w:r>
      <w:r w:rsidRPr="00EB105F">
        <w:rPr>
          <w:sz w:val="20"/>
          <w:szCs w:val="20"/>
          <w:lang w:val="en-US"/>
        </w:rPr>
        <w:t xml:space="preserve"> </w:t>
      </w:r>
      <m:oMath>
        <m:r>
          <w:rPr>
            <w:rFonts w:ascii="Cambria Math" w:hAnsi="Cambria Math"/>
            <w:sz w:val="20"/>
            <w:szCs w:val="20"/>
            <w:lang w:val="en-US"/>
          </w:rPr>
          <m:t>f=0,…,</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-1</m:t>
        </m:r>
      </m:oMath>
      <w:r w:rsidRPr="00EB105F">
        <w:rPr>
          <w:sz w:val="20"/>
          <w:szCs w:val="20"/>
          <w:lang w:val="en-US"/>
        </w:rPr>
        <w:t xml:space="preserve"> and </w:t>
      </w:r>
      <m:oMath>
        <m:r>
          <w:rPr>
            <w:rFonts w:ascii="Cambria Math" w:hAnsi="Cambria Math"/>
            <w:sz w:val="20"/>
            <w:szCs w:val="20"/>
            <w:lang w:val="en-US"/>
          </w:rPr>
          <m:t>π(f)</m:t>
        </m:r>
      </m:oMath>
      <w:r w:rsidRPr="00EB105F">
        <w:rPr>
          <w:sz w:val="20"/>
          <w:szCs w:val="20"/>
          <w:lang w:val="en-US"/>
        </w:rPr>
        <w:t xml:space="preserve"> is the permutation function on the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Pr="00EB105F">
        <w:rPr>
          <w:sz w:val="20"/>
          <w:szCs w:val="20"/>
          <w:lang w:val="en-US"/>
        </w:rPr>
        <w:t xml:space="preserve"> selected FD indices. Each precoder coefficient is associated with three indices i.e., SD index, FD index and layer index. For Rel. 18 CJT, as each precoder coefficient is associated with four indices, a new ordering scheme must be specified. </w:t>
      </w:r>
      <w:r w:rsidR="00EB105F">
        <w:rPr>
          <w:sz w:val="20"/>
          <w:szCs w:val="20"/>
          <w:lang w:val="en-US"/>
        </w:rPr>
        <w:t xml:space="preserve">Three alternatives have been agreed in the previous RAN meeting. </w:t>
      </w:r>
    </w:p>
    <w:p w14:paraId="5BA24D4D" w14:textId="1E9FBAD8" w:rsidR="00DB7F5B" w:rsidRDefault="00A514B0" w:rsidP="00A514B0">
      <w:pPr>
        <w:rPr>
          <w:sz w:val="20"/>
          <w:szCs w:val="20"/>
          <w:lang w:val="en-US"/>
        </w:rPr>
      </w:pPr>
      <w:r>
        <w:rPr>
          <w:sz w:val="20"/>
          <w:szCs w:val="20"/>
          <w:lang w:val="en-US"/>
        </w:rPr>
        <w:t xml:space="preserve">According to Alt 1, the CSI-RS resource index is </w:t>
      </w:r>
      <w:r w:rsidR="00DB7F5B">
        <w:rPr>
          <w:sz w:val="20"/>
          <w:szCs w:val="20"/>
          <w:lang w:val="en-US"/>
        </w:rPr>
        <w:t>designated</w:t>
      </w:r>
      <w:r>
        <w:rPr>
          <w:sz w:val="20"/>
          <w:szCs w:val="20"/>
          <w:lang w:val="en-US"/>
        </w:rPr>
        <w:t xml:space="preserve"> the highest priority, whereas the </w:t>
      </w:r>
      <w:r w:rsidR="00DB7F5B">
        <w:rPr>
          <w:sz w:val="20"/>
          <w:szCs w:val="20"/>
          <w:lang w:val="en-US"/>
        </w:rPr>
        <w:t xml:space="preserve">layer, SD basis and FD basis are ordered according to the </w:t>
      </w:r>
      <w:r>
        <w:rPr>
          <w:sz w:val="20"/>
          <w:szCs w:val="20"/>
          <w:lang w:val="en-US"/>
        </w:rPr>
        <w:t xml:space="preserve">Rel. 16/17 </w:t>
      </w:r>
      <w:r w:rsidR="005A1103">
        <w:rPr>
          <w:sz w:val="20"/>
          <w:szCs w:val="20"/>
          <w:lang w:val="en-US"/>
        </w:rPr>
        <w:t xml:space="preserve">CBs </w:t>
      </w:r>
      <w:r>
        <w:rPr>
          <w:sz w:val="20"/>
          <w:szCs w:val="20"/>
          <w:lang w:val="en-US"/>
        </w:rPr>
        <w:t>priority rule after the CSI-RS resource index</w:t>
      </w:r>
      <w:r w:rsidR="00DB7F5B">
        <w:rPr>
          <w:sz w:val="20"/>
          <w:szCs w:val="20"/>
          <w:lang w:val="en-US"/>
        </w:rPr>
        <w:t xml:space="preserve"> (FD </w:t>
      </w:r>
      <w:r w:rsidR="00DB7F5B" w:rsidRPr="00DB7F5B">
        <w:rPr>
          <w:sz w:val="20"/>
          <w:szCs w:val="20"/>
          <w:lang w:val="en-US"/>
        </w:rPr>
        <w:sym w:font="Wingdings" w:char="F0E0"/>
      </w:r>
      <w:r w:rsidR="00DB7F5B">
        <w:rPr>
          <w:sz w:val="20"/>
          <w:szCs w:val="20"/>
          <w:lang w:val="en-US"/>
        </w:rPr>
        <w:t xml:space="preserve"> SD</w:t>
      </w:r>
      <w:r w:rsidR="00DB7F5B" w:rsidRPr="00DB7F5B">
        <w:rPr>
          <w:sz w:val="20"/>
          <w:szCs w:val="20"/>
          <w:lang w:val="en-US"/>
        </w:rPr>
        <w:sym w:font="Wingdings" w:char="F0E0"/>
      </w:r>
      <w:r w:rsidR="00DB7F5B">
        <w:rPr>
          <w:sz w:val="20"/>
          <w:szCs w:val="20"/>
          <w:lang w:val="en-US"/>
        </w:rPr>
        <w:t xml:space="preserve"> RI </w:t>
      </w:r>
      <w:r w:rsidR="00DB7F5B" w:rsidRPr="00DB7F5B">
        <w:rPr>
          <w:sz w:val="20"/>
          <w:szCs w:val="20"/>
          <w:lang w:val="en-US"/>
        </w:rPr>
        <w:sym w:font="Wingdings" w:char="F0E0"/>
      </w:r>
      <w:r w:rsidR="00DB7F5B">
        <w:rPr>
          <w:sz w:val="20"/>
          <w:szCs w:val="20"/>
          <w:lang w:val="en-US"/>
        </w:rPr>
        <w:t xml:space="preserve"> CSI-RS resources)</w:t>
      </w:r>
      <w:r>
        <w:rPr>
          <w:sz w:val="20"/>
          <w:szCs w:val="20"/>
          <w:lang w:val="en-US"/>
        </w:rPr>
        <w:t xml:space="preserve">. </w:t>
      </w:r>
    </w:p>
    <w:p w14:paraId="3777A1EB" w14:textId="20F5CF33" w:rsidR="006475BC" w:rsidRDefault="005E0C21" w:rsidP="00A514B0">
      <w:pPr>
        <w:rPr>
          <w:sz w:val="20"/>
          <w:szCs w:val="20"/>
          <w:lang w:val="en-US"/>
        </w:rPr>
      </w:pPr>
      <w:r>
        <w:rPr>
          <w:sz w:val="20"/>
          <w:szCs w:val="20"/>
          <w:lang w:val="en-US"/>
        </w:rPr>
        <w:t xml:space="preserve">According to Alt </w:t>
      </w:r>
      <w:r w:rsidR="00A514B0">
        <w:rPr>
          <w:sz w:val="20"/>
          <w:szCs w:val="20"/>
          <w:lang w:val="en-US"/>
        </w:rPr>
        <w:t>2</w:t>
      </w:r>
      <w:r w:rsidR="00810572">
        <w:rPr>
          <w:sz w:val="20"/>
          <w:szCs w:val="20"/>
          <w:lang w:val="en-US"/>
        </w:rPr>
        <w:t xml:space="preserve">, </w:t>
      </w:r>
      <w:r w:rsidR="00DB7F5B">
        <w:rPr>
          <w:rFonts w:eastAsia="Batang"/>
          <w:sz w:val="20"/>
          <w:szCs w:val="20"/>
          <w:lang w:val="en-US" w:eastAsia="en-US"/>
        </w:rPr>
        <w:t xml:space="preserve">the order of the priority of the RI layers, SD basis and FD basis from </w:t>
      </w:r>
      <w:r w:rsidR="005A1103">
        <w:rPr>
          <w:rFonts w:eastAsia="Batang"/>
          <w:sz w:val="20"/>
          <w:szCs w:val="20"/>
          <w:lang w:val="en-US" w:eastAsia="en-US"/>
        </w:rPr>
        <w:t xml:space="preserve">the </w:t>
      </w:r>
      <w:r w:rsidR="00DB7F5B">
        <w:rPr>
          <w:rFonts w:eastAsia="Batang"/>
          <w:sz w:val="20"/>
          <w:szCs w:val="20"/>
          <w:lang w:val="en-US" w:eastAsia="en-US"/>
        </w:rPr>
        <w:t xml:space="preserve">Rel. 16/17 </w:t>
      </w:r>
      <w:r w:rsidR="005A1103">
        <w:rPr>
          <w:rFonts w:eastAsia="Batang"/>
          <w:sz w:val="20"/>
          <w:szCs w:val="20"/>
          <w:lang w:val="en-US" w:eastAsia="en-US"/>
        </w:rPr>
        <w:t xml:space="preserve">CB is </w:t>
      </w:r>
      <w:r w:rsidR="00DB7F5B">
        <w:rPr>
          <w:rFonts w:eastAsia="Batang"/>
          <w:sz w:val="20"/>
          <w:szCs w:val="20"/>
          <w:lang w:val="en-US" w:eastAsia="en-US"/>
        </w:rPr>
        <w:t>re-used while designating the lowest priority to the CSI-RS resource index i.e., after FD basis (</w:t>
      </w:r>
      <m:oMath>
        <m:sSub>
          <m:sSubPr>
            <m:ctrlPr>
              <w:rPr>
                <w:rFonts w:ascii="Cambria Math" w:eastAsia="Batang" w:hAnsi="Cambria Math"/>
                <w:i/>
                <w:sz w:val="20"/>
                <w:szCs w:val="20"/>
                <w:lang w:val="en-US" w:eastAsia="en-US"/>
              </w:rPr>
            </m:ctrlPr>
          </m:sSubPr>
          <m:e>
            <m:r>
              <w:rPr>
                <w:rFonts w:ascii="Cambria Math" w:eastAsia="Batang" w:hAnsi="Cambria Math"/>
                <w:sz w:val="20"/>
                <w:szCs w:val="20"/>
                <w:lang w:val="en-US" w:eastAsia="en-US"/>
              </w:rPr>
              <m:t>N</m:t>
            </m:r>
          </m:e>
          <m:sub>
            <m:r>
              <w:rPr>
                <w:rFonts w:ascii="Cambria Math" w:eastAsia="Batang" w:hAnsi="Cambria Math"/>
                <w:sz w:val="20"/>
                <w:szCs w:val="20"/>
                <w:lang w:val="en-US" w:eastAsia="en-US"/>
              </w:rPr>
              <m:t>TRP</m:t>
            </m:r>
          </m:sub>
        </m:sSub>
      </m:oMath>
      <w:r w:rsidR="00DB7F5B" w:rsidRPr="00DB7F5B">
        <w:rPr>
          <w:rFonts w:eastAsia="Batang"/>
          <w:sz w:val="20"/>
          <w:szCs w:val="20"/>
          <w:lang w:val="en-US" w:eastAsia="en-US"/>
        </w:rPr>
        <w:sym w:font="Wingdings" w:char="F0E0"/>
      </w:r>
      <w:r w:rsidR="00DB7F5B">
        <w:rPr>
          <w:rFonts w:eastAsia="Batang"/>
          <w:sz w:val="20"/>
          <w:szCs w:val="20"/>
          <w:lang w:val="en-US" w:eastAsia="en-US"/>
        </w:rPr>
        <w:t xml:space="preserve"> FD</w:t>
      </w:r>
      <w:r w:rsidR="00DB7F5B" w:rsidRPr="00DB7F5B">
        <w:rPr>
          <w:rFonts w:eastAsia="Batang"/>
          <w:sz w:val="20"/>
          <w:szCs w:val="20"/>
          <w:lang w:val="en-US" w:eastAsia="en-US"/>
        </w:rPr>
        <w:sym w:font="Wingdings" w:char="F0E0"/>
      </w:r>
      <w:r w:rsidR="00DB7F5B">
        <w:rPr>
          <w:rFonts w:eastAsia="Batang"/>
          <w:sz w:val="20"/>
          <w:szCs w:val="20"/>
          <w:lang w:val="en-US" w:eastAsia="en-US"/>
        </w:rPr>
        <w:t xml:space="preserve"> SD</w:t>
      </w:r>
      <w:r w:rsidR="00DB7F5B" w:rsidRPr="00DB7F5B">
        <w:rPr>
          <w:rFonts w:eastAsia="Batang"/>
          <w:sz w:val="20"/>
          <w:szCs w:val="20"/>
          <w:lang w:val="en-US" w:eastAsia="en-US"/>
        </w:rPr>
        <w:sym w:font="Wingdings" w:char="F0E0"/>
      </w:r>
      <w:r w:rsidR="00DB7F5B">
        <w:rPr>
          <w:rFonts w:eastAsia="Batang"/>
          <w:sz w:val="20"/>
          <w:szCs w:val="20"/>
          <w:lang w:val="en-US" w:eastAsia="en-US"/>
        </w:rPr>
        <w:t xml:space="preserve"> RI). </w:t>
      </w:r>
      <w:r w:rsidR="00DB7F5B">
        <w:rPr>
          <w:sz w:val="20"/>
          <w:szCs w:val="20"/>
          <w:lang w:val="en-US"/>
        </w:rPr>
        <w:t xml:space="preserve">In other words, </w:t>
      </w:r>
      <w:r w:rsidR="00810572">
        <w:rPr>
          <w:sz w:val="20"/>
          <w:szCs w:val="20"/>
          <w:lang w:val="en-US"/>
        </w:rPr>
        <w:t xml:space="preserve">the precoding coefficients associated with all TRPs are ordered with respect to an increasing </w:t>
      </w:r>
      <w:r w:rsidR="00A514B0">
        <w:rPr>
          <w:sz w:val="20"/>
          <w:szCs w:val="20"/>
          <w:lang w:val="en-US"/>
        </w:rPr>
        <w:t xml:space="preserve">CSI-RS resource </w:t>
      </w:r>
      <w:r w:rsidR="00810572">
        <w:rPr>
          <w:sz w:val="20"/>
          <w:szCs w:val="20"/>
          <w:lang w:val="en-US"/>
        </w:rPr>
        <w:t>index</w:t>
      </w:r>
      <w:r w:rsidR="00A514B0">
        <w:rPr>
          <w:sz w:val="20"/>
          <w:szCs w:val="20"/>
          <w:lang w:val="en-US"/>
        </w:rPr>
        <w:t xml:space="preserve"> </w:t>
      </w:r>
      <w:r w:rsidR="00810572">
        <w:rPr>
          <w:sz w:val="20"/>
          <w:szCs w:val="20"/>
          <w:lang w:val="en-US"/>
        </w:rPr>
        <w:t>and the precoder coefficients associated with each TRP index are ordered according to Rel. 16</w:t>
      </w:r>
      <w:r w:rsidR="00A514B0">
        <w:rPr>
          <w:sz w:val="20"/>
          <w:szCs w:val="20"/>
          <w:lang w:val="en-US"/>
        </w:rPr>
        <w:t>/</w:t>
      </w:r>
      <w:r w:rsidR="00810572">
        <w:rPr>
          <w:sz w:val="20"/>
          <w:szCs w:val="20"/>
          <w:lang w:val="en-US"/>
        </w:rPr>
        <w:t xml:space="preserve">17 </w:t>
      </w:r>
      <w:r w:rsidR="005A1103">
        <w:rPr>
          <w:sz w:val="20"/>
          <w:szCs w:val="20"/>
          <w:lang w:val="en-US"/>
        </w:rPr>
        <w:t xml:space="preserve">CBs </w:t>
      </w:r>
      <w:r w:rsidR="00A514B0">
        <w:rPr>
          <w:sz w:val="20"/>
          <w:szCs w:val="20"/>
          <w:lang w:val="en-US"/>
        </w:rPr>
        <w:t>priority rules/</w:t>
      </w:r>
      <w:r w:rsidR="00810572">
        <w:rPr>
          <w:sz w:val="20"/>
          <w:szCs w:val="20"/>
          <w:lang w:val="en-US"/>
        </w:rPr>
        <w:t>ordering</w:t>
      </w:r>
      <w:r w:rsidR="00A514B0">
        <w:rPr>
          <w:sz w:val="20"/>
          <w:szCs w:val="20"/>
          <w:lang w:val="en-US"/>
        </w:rPr>
        <w:t xml:space="preserve"> scheme. </w:t>
      </w:r>
    </w:p>
    <w:p w14:paraId="2BD423E2" w14:textId="46E9877C" w:rsidR="00B15B53" w:rsidRDefault="00A514B0" w:rsidP="00A514B0">
      <w:pPr>
        <w:rPr>
          <w:sz w:val="20"/>
          <w:szCs w:val="20"/>
          <w:lang w:val="en-US"/>
        </w:rPr>
      </w:pPr>
      <w:r>
        <w:rPr>
          <w:sz w:val="20"/>
          <w:szCs w:val="20"/>
          <w:lang w:val="en-US"/>
        </w:rPr>
        <w:t xml:space="preserve">According to Alt 3, the </w:t>
      </w:r>
      <w:r w:rsidR="00B15B53">
        <w:rPr>
          <w:sz w:val="20"/>
          <w:szCs w:val="20"/>
          <w:lang w:val="en-US"/>
        </w:rPr>
        <w:t xml:space="preserve">SD indices associated with all CSI-RS resources are summed up </w:t>
      </w:r>
      <w:r w:rsidR="00612B8F">
        <w:rPr>
          <w:sz w:val="20"/>
          <w:szCs w:val="20"/>
          <w:lang w:val="en-US"/>
        </w:rPr>
        <w:t>across all CSI-RS resources. By doing so, an explicit use of</w:t>
      </w:r>
      <w:r w:rsidR="00B15B53">
        <w:rPr>
          <w:sz w:val="20"/>
          <w:szCs w:val="20"/>
          <w:lang w:val="en-US"/>
        </w:rPr>
        <w:t xml:space="preserve"> CSI-RS resource like in Alt 1 and Alt 2 </w:t>
      </w:r>
      <w:r w:rsidR="00612B8F">
        <w:rPr>
          <w:sz w:val="20"/>
          <w:szCs w:val="20"/>
          <w:lang w:val="en-US"/>
        </w:rPr>
        <w:t xml:space="preserve">is not needed </w:t>
      </w:r>
      <w:r w:rsidR="00B15B53">
        <w:rPr>
          <w:sz w:val="20"/>
          <w:szCs w:val="20"/>
          <w:lang w:val="en-US"/>
        </w:rPr>
        <w:t xml:space="preserve">and the priority/ordering of the SD, FD and layer indices are according to the Rel. 16/17 </w:t>
      </w:r>
      <w:r w:rsidR="005A1103">
        <w:rPr>
          <w:sz w:val="20"/>
          <w:szCs w:val="20"/>
          <w:lang w:val="en-US"/>
        </w:rPr>
        <w:t xml:space="preserve">CB </w:t>
      </w:r>
      <w:r w:rsidR="00B15B53">
        <w:rPr>
          <w:sz w:val="20"/>
          <w:szCs w:val="20"/>
          <w:lang w:val="en-US"/>
        </w:rPr>
        <w:t>priority rules</w:t>
      </w:r>
      <w:r w:rsidR="006475BC">
        <w:rPr>
          <w:sz w:val="20"/>
          <w:szCs w:val="20"/>
          <w:lang w:val="en-US"/>
        </w:rPr>
        <w:t xml:space="preserve"> (FD</w:t>
      </w:r>
      <w:r w:rsidR="006475BC" w:rsidRPr="006475BC">
        <w:rPr>
          <w:sz w:val="20"/>
          <w:szCs w:val="20"/>
          <w:lang w:val="en-US"/>
        </w:rPr>
        <w:sym w:font="Wingdings" w:char="F0E0"/>
      </w:r>
      <w:r w:rsidR="006475BC">
        <w:rPr>
          <w:sz w:val="20"/>
          <w:szCs w:val="20"/>
          <w:lang w:val="en-US"/>
        </w:rPr>
        <w:t>SD</w:t>
      </w:r>
      <w:r w:rsidR="006475BC" w:rsidRPr="006475BC">
        <w:rPr>
          <w:sz w:val="20"/>
          <w:szCs w:val="20"/>
          <w:lang w:val="en-US"/>
        </w:rPr>
        <w:sym w:font="Wingdings" w:char="F0E0"/>
      </w:r>
      <w:r w:rsidR="006475BC">
        <w:rPr>
          <w:sz w:val="20"/>
          <w:szCs w:val="20"/>
          <w:lang w:val="en-US"/>
        </w:rPr>
        <w:t xml:space="preserve">RI). </w:t>
      </w:r>
    </w:p>
    <w:p w14:paraId="043A012A" w14:textId="344DFB00" w:rsidR="006475BC" w:rsidRDefault="007F5E31" w:rsidP="00810572">
      <w:pPr>
        <w:rPr>
          <w:sz w:val="20"/>
          <w:szCs w:val="20"/>
          <w:lang w:val="en-US"/>
        </w:rPr>
      </w:pPr>
      <w:r w:rsidRPr="006475BC">
        <w:rPr>
          <w:sz w:val="20"/>
          <w:szCs w:val="20"/>
          <w:lang w:val="en-US"/>
        </w:rPr>
        <w:t xml:space="preserve">From the three alternatives, only Alt 2 allows the ordering of the CSI-RS resources. </w:t>
      </w:r>
      <w:r w:rsidR="006475BC">
        <w:rPr>
          <w:sz w:val="20"/>
          <w:szCs w:val="20"/>
          <w:lang w:val="en-US"/>
        </w:rPr>
        <w:t xml:space="preserve">With Alt 1 and Alt 3, in case of omission, the UE may only report partial CSI associated with all TRPs which may not be sufficient to perform a complete multi-TRP transmission whereas with Alt 2, the UE may be allowed to report CSI associated with at least one or more CSI-RS resources in its entirety. </w:t>
      </w:r>
      <w:r w:rsidR="00CE5074">
        <w:rPr>
          <w:sz w:val="20"/>
          <w:szCs w:val="20"/>
          <w:lang w:val="en-US"/>
        </w:rPr>
        <w:t>In case of omission, only Alt 2 allows the gNB to fall back to single TRP transmission. Therefore, is preferred to support Alt 2.</w:t>
      </w:r>
    </w:p>
    <w:p w14:paraId="150E5938" w14:textId="4C2025FB" w:rsidR="006E3DCE" w:rsidRPr="006E3DCE" w:rsidRDefault="006E3DCE" w:rsidP="00810572">
      <w:pPr>
        <w:rPr>
          <w:rFonts w:eastAsia="Batang"/>
          <w:sz w:val="20"/>
          <w:szCs w:val="20"/>
          <w:lang w:val="en-GB" w:eastAsia="en-US"/>
        </w:rPr>
      </w:pPr>
      <w:r w:rsidRPr="00475F99">
        <w:rPr>
          <w:rFonts w:eastAsia="Batang"/>
          <w:sz w:val="20"/>
          <w:szCs w:val="20"/>
          <w:lang w:val="en-GB" w:eastAsia="en-US"/>
        </w:rPr>
        <w:t>Re the</w:t>
      </w:r>
      <w:r>
        <w:rPr>
          <w:rFonts w:eastAsia="Batang"/>
          <w:sz w:val="20"/>
          <w:szCs w:val="20"/>
          <w:lang w:val="en-GB" w:eastAsia="en-US"/>
        </w:rPr>
        <w:t xml:space="preserve"> FD basis permutation, we do not think it is necessary to support permutation like in Rel. 16. It is already supported to cyclically shift the strongest coefficient to FD basis zero and even without permutation, it is always ensured that the precoder coefficients associated with FD basis zero are not dropped in case of omission. Even with permutation, it is not clear how much gain is guaranteed. Therefore, for simplicity, it is preferred to consider </w:t>
      </w:r>
      <m:oMath>
        <m:r>
          <w:rPr>
            <w:rFonts w:ascii="Cambria Math" w:eastAsia="Batang" w:hAnsi="Cambria Math"/>
            <w:sz w:val="20"/>
            <w:szCs w:val="20"/>
            <w:lang w:val="en-GB" w:eastAsia="en-US"/>
          </w:rPr>
          <m:t>P</m:t>
        </m:r>
        <m:d>
          <m:dPr>
            <m:ctrlPr>
              <w:rPr>
                <w:rFonts w:ascii="Cambria Math" w:eastAsia="Batang" w:hAnsi="Cambria Math"/>
                <w:i/>
                <w:sz w:val="20"/>
                <w:szCs w:val="20"/>
                <w:lang w:val="en-GB" w:eastAsia="en-US"/>
              </w:rPr>
            </m:ctrlPr>
          </m:dPr>
          <m:e>
            <m:r>
              <w:rPr>
                <w:rFonts w:ascii="Cambria Math" w:eastAsia="Batang" w:hAnsi="Cambria Math"/>
                <w:sz w:val="20"/>
                <w:szCs w:val="20"/>
                <w:lang w:val="en-GB" w:eastAsia="en-US"/>
              </w:rPr>
              <m:t>m</m:t>
            </m:r>
          </m:e>
        </m:d>
        <m:r>
          <w:rPr>
            <w:rFonts w:ascii="Cambria Math" w:eastAsia="Batang" w:hAnsi="Cambria Math"/>
            <w:sz w:val="20"/>
            <w:szCs w:val="20"/>
            <w:lang w:val="en-GB" w:eastAsia="en-US"/>
          </w:rPr>
          <m:t>=m</m:t>
        </m:r>
      </m:oMath>
      <w:r>
        <w:rPr>
          <w:rFonts w:eastAsia="Batang"/>
          <w:sz w:val="20"/>
          <w:szCs w:val="20"/>
          <w:lang w:val="en-GB" w:eastAsia="en-US"/>
        </w:rPr>
        <w:t xml:space="preserve">. </w:t>
      </w:r>
    </w:p>
    <w:p w14:paraId="3F7F416B" w14:textId="2EA2F8A8" w:rsidR="006475BC" w:rsidRPr="00CE5074" w:rsidRDefault="007F5E31" w:rsidP="00810572">
      <w:pPr>
        <w:rPr>
          <w:sz w:val="20"/>
          <w:szCs w:val="20"/>
          <w:lang w:val="en-US"/>
        </w:rPr>
      </w:pPr>
      <w:r w:rsidRPr="006475BC">
        <w:rPr>
          <w:sz w:val="20"/>
          <w:szCs w:val="20"/>
          <w:lang w:val="en-US"/>
        </w:rPr>
        <w:t>I</w:t>
      </w:r>
      <w:r w:rsidR="00810572" w:rsidRPr="006475BC">
        <w:rPr>
          <w:sz w:val="20"/>
          <w:szCs w:val="20"/>
          <w:lang w:val="en-US"/>
        </w:rPr>
        <w:t xml:space="preserve">f </w:t>
      </w:r>
      <m:oMath>
        <m:r>
          <w:rPr>
            <w:rFonts w:ascii="Cambria Math" w:hAnsi="Cambria Math"/>
            <w:sz w:val="20"/>
            <w:szCs w:val="20"/>
            <w:lang w:val="en-US"/>
          </w:rPr>
          <m:t>Q</m:t>
        </m:r>
        <m:d>
          <m:dPr>
            <m:ctrlPr>
              <w:rPr>
                <w:rFonts w:ascii="Cambria Math" w:hAnsi="Cambria Math"/>
                <w:i/>
                <w:sz w:val="20"/>
                <w:szCs w:val="20"/>
                <w:lang w:val="en-US"/>
              </w:rPr>
            </m:ctrlPr>
          </m:dPr>
          <m:e>
            <m:r>
              <w:rPr>
                <w:rFonts w:ascii="Cambria Math" w:hAnsi="Cambria Math"/>
                <w:sz w:val="20"/>
                <w:szCs w:val="20"/>
                <w:lang w:val="en-US"/>
              </w:rPr>
              <m:t>n</m:t>
            </m:r>
          </m:e>
        </m:d>
        <m:r>
          <w:rPr>
            <w:rFonts w:ascii="Cambria Math" w:hAnsi="Cambria Math"/>
            <w:sz w:val="20"/>
            <w:szCs w:val="20"/>
            <w:lang w:val="en-US"/>
          </w:rPr>
          <m:t>=n</m:t>
        </m:r>
      </m:oMath>
      <w:r w:rsidR="00810572" w:rsidRPr="006475BC">
        <w:rPr>
          <w:sz w:val="20"/>
          <w:szCs w:val="20"/>
          <w:lang w:val="en-US"/>
        </w:rPr>
        <w:t xml:space="preserve"> and if omission occurs, the reported CSI consists only the precoder coefficients associated with </w:t>
      </w:r>
      <w:r w:rsidR="006475BC" w:rsidRPr="006475BC">
        <w:rPr>
          <w:sz w:val="20"/>
          <w:szCs w:val="20"/>
          <w:lang w:val="en-US"/>
        </w:rPr>
        <w:t xml:space="preserve">a subset of CSI-RS resources. </w:t>
      </w:r>
      <w:r w:rsidR="00810572" w:rsidRPr="006475BC">
        <w:rPr>
          <w:sz w:val="20"/>
          <w:szCs w:val="20"/>
          <w:lang w:val="en-US"/>
        </w:rPr>
        <w:t xml:space="preserve">The subset of </w:t>
      </w:r>
      <w:r w:rsidR="006475BC" w:rsidRPr="006475BC">
        <w:rPr>
          <w:sz w:val="20"/>
          <w:szCs w:val="20"/>
          <w:lang w:val="en-US"/>
        </w:rPr>
        <w:t>CSI-RS resources</w:t>
      </w:r>
      <w:r w:rsidR="00810572" w:rsidRPr="006475BC">
        <w:rPr>
          <w:sz w:val="20"/>
          <w:szCs w:val="20"/>
          <w:lang w:val="en-US"/>
        </w:rPr>
        <w:t xml:space="preserve"> may </w:t>
      </w:r>
      <w:r w:rsidRPr="006475BC">
        <w:rPr>
          <w:sz w:val="20"/>
          <w:szCs w:val="20"/>
          <w:lang w:val="en-US"/>
        </w:rPr>
        <w:t>or may not be associated with the</w:t>
      </w:r>
      <w:r w:rsidR="00810572" w:rsidRPr="006475BC">
        <w:rPr>
          <w:sz w:val="20"/>
          <w:szCs w:val="20"/>
          <w:lang w:val="en-US"/>
        </w:rPr>
        <w:t xml:space="preserve"> </w:t>
      </w:r>
      <w:r w:rsidRPr="006475BC">
        <w:rPr>
          <w:sz w:val="20"/>
          <w:szCs w:val="20"/>
          <w:lang w:val="en-US"/>
        </w:rPr>
        <w:t xml:space="preserve">strongest </w:t>
      </w:r>
      <w:r w:rsidR="006475BC" w:rsidRPr="006475BC">
        <w:rPr>
          <w:sz w:val="20"/>
          <w:szCs w:val="20"/>
          <w:lang w:val="en-US"/>
        </w:rPr>
        <w:t>CSI-RS resources</w:t>
      </w:r>
      <w:r w:rsidRPr="006475BC">
        <w:rPr>
          <w:sz w:val="20"/>
          <w:szCs w:val="20"/>
          <w:lang w:val="en-US"/>
        </w:rPr>
        <w:t xml:space="preserve"> </w:t>
      </w:r>
      <w:r w:rsidR="00810572" w:rsidRPr="006475BC">
        <w:rPr>
          <w:sz w:val="20"/>
          <w:szCs w:val="20"/>
          <w:lang w:val="en-US"/>
        </w:rPr>
        <w:t xml:space="preserve">among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oMath>
      <w:r w:rsidR="00810572" w:rsidRPr="006475BC">
        <w:rPr>
          <w:sz w:val="20"/>
          <w:szCs w:val="20"/>
          <w:lang w:val="en-US"/>
        </w:rPr>
        <w:t xml:space="preserve"> </w:t>
      </w:r>
      <w:r w:rsidR="006475BC" w:rsidRPr="006475BC">
        <w:rPr>
          <w:sz w:val="20"/>
          <w:szCs w:val="20"/>
          <w:lang w:val="en-US"/>
        </w:rPr>
        <w:t>CSI-RS resources</w:t>
      </w:r>
      <w:r w:rsidR="00810572" w:rsidRPr="006475BC">
        <w:rPr>
          <w:sz w:val="20"/>
          <w:szCs w:val="20"/>
          <w:lang w:val="en-US"/>
        </w:rPr>
        <w:t xml:space="preserve">. Therefore, it is paramount that permutation on the TRP indices is needed such that the TRP indices </w:t>
      </w:r>
      <w:r w:rsidR="00137D95" w:rsidRPr="006475BC">
        <w:rPr>
          <w:sz w:val="20"/>
          <w:szCs w:val="20"/>
          <w:lang w:val="en-US"/>
        </w:rPr>
        <w:t xml:space="preserve">are permuted in such a way that the precoder coefficients associated with the strongest </w:t>
      </w:r>
      <w:r w:rsidR="006475BC" w:rsidRPr="006475BC">
        <w:rPr>
          <w:sz w:val="20"/>
          <w:szCs w:val="20"/>
          <w:lang w:val="en-US"/>
        </w:rPr>
        <w:t xml:space="preserve">CSI-RS resource or the CSI-RS resource associated the strongest coefficient </w:t>
      </w:r>
      <w:r w:rsidR="00137D95" w:rsidRPr="006475BC">
        <w:rPr>
          <w:sz w:val="20"/>
          <w:szCs w:val="20"/>
          <w:lang w:val="en-US"/>
        </w:rPr>
        <w:t>are ordered first. The ordering of the remaining TRPs can be either based on a</w:t>
      </w:r>
      <w:r w:rsidR="00810572" w:rsidRPr="006475BC">
        <w:rPr>
          <w:sz w:val="20"/>
          <w:szCs w:val="20"/>
          <w:lang w:val="en-US"/>
        </w:rPr>
        <w:t xml:space="preserve"> decreasing order with respect to the sum power of the precoder coefficients of each TRP</w:t>
      </w:r>
      <w:r w:rsidR="00137D95" w:rsidRPr="006475BC">
        <w:rPr>
          <w:sz w:val="20"/>
          <w:szCs w:val="20"/>
          <w:lang w:val="en-US"/>
        </w:rPr>
        <w:t>.</w:t>
      </w:r>
      <w:r w:rsidR="00137D95">
        <w:rPr>
          <w:sz w:val="20"/>
          <w:szCs w:val="20"/>
          <w:lang w:val="en-US"/>
        </w:rPr>
        <w:t xml:space="preserve"> </w:t>
      </w:r>
    </w:p>
    <w:p w14:paraId="5C183CDC" w14:textId="715D0807" w:rsidR="00137D95" w:rsidRPr="00137D95" w:rsidRDefault="00137D95" w:rsidP="00810572">
      <w:pPr>
        <w:rPr>
          <w:b/>
          <w:bCs/>
          <w:i/>
          <w:iCs/>
          <w:sz w:val="20"/>
          <w:szCs w:val="20"/>
          <w:lang w:val="en-US"/>
        </w:rPr>
      </w:pPr>
      <w:r w:rsidRPr="00137D95">
        <w:rPr>
          <w:b/>
          <w:bCs/>
          <w:i/>
          <w:iCs/>
          <w:sz w:val="20"/>
          <w:szCs w:val="20"/>
          <w:lang w:val="en-US"/>
        </w:rPr>
        <w:t>Observation</w:t>
      </w:r>
      <w:r w:rsidR="00781731">
        <w:rPr>
          <w:b/>
          <w:bCs/>
          <w:i/>
          <w:iCs/>
          <w:sz w:val="20"/>
          <w:szCs w:val="20"/>
          <w:lang w:val="en-US"/>
        </w:rPr>
        <w:t xml:space="preserve"> 9</w:t>
      </w:r>
      <w:r w:rsidRPr="00137D95">
        <w:rPr>
          <w:b/>
          <w:bCs/>
          <w:i/>
          <w:iCs/>
          <w:sz w:val="20"/>
          <w:szCs w:val="20"/>
          <w:lang w:val="en-US"/>
        </w:rPr>
        <w:t xml:space="preserve">: In case of CSI omission, only Alt 2 allows the gNB to fall back to a complete single TRP transmission. </w:t>
      </w:r>
    </w:p>
    <w:p w14:paraId="54E3886A" w14:textId="438CF009" w:rsidR="00B82510" w:rsidRPr="003E4064" w:rsidRDefault="00810572" w:rsidP="00810572">
      <w:pPr>
        <w:rPr>
          <w:b/>
          <w:bCs/>
          <w:i/>
          <w:iCs/>
          <w:sz w:val="20"/>
          <w:szCs w:val="20"/>
          <w:lang w:val="en-US"/>
        </w:rPr>
      </w:pPr>
      <w:r w:rsidRPr="00A94AB6">
        <w:rPr>
          <w:b/>
          <w:bCs/>
          <w:i/>
          <w:iCs/>
          <w:sz w:val="20"/>
          <w:szCs w:val="20"/>
          <w:lang w:val="en-US"/>
        </w:rPr>
        <w:t>Proposal</w:t>
      </w:r>
      <w:r w:rsidR="00781731">
        <w:rPr>
          <w:b/>
          <w:bCs/>
          <w:i/>
          <w:iCs/>
          <w:sz w:val="20"/>
          <w:szCs w:val="20"/>
          <w:lang w:val="en-US"/>
        </w:rPr>
        <w:t xml:space="preserve"> </w:t>
      </w:r>
      <w:r w:rsidR="007453DA">
        <w:rPr>
          <w:b/>
          <w:bCs/>
          <w:i/>
          <w:iCs/>
          <w:sz w:val="20"/>
          <w:szCs w:val="20"/>
          <w:lang w:val="en-US"/>
        </w:rPr>
        <w:t>3</w:t>
      </w:r>
      <w:r w:rsidRPr="00A94AB6">
        <w:rPr>
          <w:b/>
          <w:bCs/>
          <w:i/>
          <w:iCs/>
          <w:sz w:val="20"/>
          <w:szCs w:val="20"/>
          <w:lang w:val="en-US"/>
        </w:rPr>
        <w:t xml:space="preserve">: </w:t>
      </w:r>
      <w:r w:rsidR="00137D95">
        <w:rPr>
          <w:b/>
          <w:bCs/>
          <w:i/>
          <w:iCs/>
          <w:sz w:val="20"/>
          <w:szCs w:val="20"/>
          <w:lang w:val="en-US"/>
        </w:rPr>
        <w:t xml:space="preserve">Support Alt 2 with </w:t>
      </w:r>
      <m:oMath>
        <m:r>
          <m:rPr>
            <m:sty m:val="bi"/>
          </m:rPr>
          <w:rPr>
            <w:rFonts w:ascii="Cambria Math" w:hAnsi="Cambria Math"/>
            <w:sz w:val="20"/>
            <w:szCs w:val="20"/>
            <w:lang w:val="en-US"/>
          </w:rPr>
          <m:t>Q</m:t>
        </m:r>
        <m:d>
          <m:dPr>
            <m:ctrlPr>
              <w:rPr>
                <w:rFonts w:ascii="Cambria Math" w:hAnsi="Cambria Math"/>
                <w:b/>
                <w:bCs/>
                <w:i/>
                <w:iCs/>
                <w:sz w:val="20"/>
                <w:szCs w:val="20"/>
                <w:lang w:val="en-US"/>
              </w:rPr>
            </m:ctrlPr>
          </m:dPr>
          <m:e>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ref</m:t>
                </m:r>
              </m:sub>
            </m:sSub>
          </m:e>
        </m:d>
        <m:r>
          <m:rPr>
            <m:sty m:val="bi"/>
          </m:rPr>
          <w:rPr>
            <w:rFonts w:ascii="Cambria Math" w:hAnsi="Cambria Math"/>
            <w:sz w:val="20"/>
            <w:szCs w:val="20"/>
            <w:lang w:val="en-US"/>
          </w:rPr>
          <m:t>=0</m:t>
        </m:r>
      </m:oMath>
      <w:r w:rsidR="00697CCF">
        <w:rPr>
          <w:b/>
          <w:bCs/>
          <w:i/>
          <w:iCs/>
          <w:sz w:val="20"/>
          <w:szCs w:val="20"/>
          <w:lang w:val="en-US"/>
        </w:rPr>
        <w:t xml:space="preserve">, where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ref</m:t>
            </m:r>
          </m:sub>
        </m:sSub>
      </m:oMath>
      <w:r w:rsidR="00697CCF">
        <w:rPr>
          <w:b/>
          <w:bCs/>
          <w:i/>
          <w:iCs/>
          <w:sz w:val="20"/>
          <w:szCs w:val="20"/>
          <w:lang w:val="en-US"/>
        </w:rPr>
        <w:t xml:space="preserve"> is the CSI-RS resource index associated with the SCI or the strongest TRP.</w:t>
      </w:r>
      <w:r w:rsidR="00137D95">
        <w:rPr>
          <w:b/>
          <w:bCs/>
          <w:i/>
          <w:iCs/>
          <w:sz w:val="20"/>
          <w:szCs w:val="20"/>
          <w:lang w:val="en-US"/>
        </w:rPr>
        <w:t xml:space="preserve"> </w:t>
      </w:r>
    </w:p>
    <w:p w14:paraId="0BBE7702" w14:textId="77777777" w:rsidR="00810572" w:rsidRDefault="00810572" w:rsidP="00810572">
      <w:pPr>
        <w:pStyle w:val="Heading1"/>
        <w:pBdr>
          <w:top w:val="single" w:sz="12" w:space="4" w:color="auto"/>
        </w:pBdr>
        <w:spacing w:line="276" w:lineRule="auto"/>
        <w:rPr>
          <w:rFonts w:cs="Arial"/>
          <w:sz w:val="32"/>
          <w:szCs w:val="32"/>
          <w:lang w:val="en-US"/>
        </w:rPr>
      </w:pPr>
      <w:r w:rsidRPr="0052104F">
        <w:rPr>
          <w:rFonts w:cs="Arial"/>
          <w:sz w:val="32"/>
          <w:szCs w:val="32"/>
          <w:lang w:val="en-US"/>
        </w:rPr>
        <w:lastRenderedPageBreak/>
        <w:t>Conclusions</w:t>
      </w:r>
    </w:p>
    <w:p w14:paraId="14A67741" w14:textId="4CA3973C" w:rsidR="007453DA" w:rsidRDefault="00810572" w:rsidP="00810572">
      <w:pPr>
        <w:rPr>
          <w:sz w:val="21"/>
          <w:szCs w:val="21"/>
          <w:lang w:val="en-US" w:eastAsia="en-US"/>
        </w:rPr>
      </w:pPr>
      <w:r w:rsidRPr="00AD5EA0">
        <w:rPr>
          <w:sz w:val="21"/>
          <w:szCs w:val="21"/>
          <w:lang w:val="en-US" w:eastAsia="en-US"/>
        </w:rPr>
        <w:t>Based on the above discussion, we have the following observations and proposals</w:t>
      </w:r>
      <w:r>
        <w:rPr>
          <w:sz w:val="21"/>
          <w:szCs w:val="21"/>
          <w:lang w:val="en-US" w:eastAsia="en-US"/>
        </w:rPr>
        <w:t xml:space="preserve">. </w:t>
      </w:r>
    </w:p>
    <w:p w14:paraId="47C1F0AA" w14:textId="77777777" w:rsidR="007453DA" w:rsidRDefault="007453DA" w:rsidP="007453DA">
      <w:pPr>
        <w:rPr>
          <w:b/>
          <w:bCs/>
          <w:i/>
          <w:iCs/>
          <w:sz w:val="20"/>
          <w:szCs w:val="20"/>
          <w:lang w:val="en-US"/>
        </w:rPr>
      </w:pPr>
      <w:r w:rsidRPr="004522DE">
        <w:rPr>
          <w:b/>
          <w:bCs/>
          <w:i/>
          <w:iCs/>
          <w:sz w:val="20"/>
          <w:szCs w:val="20"/>
          <w:lang w:val="en-US"/>
        </w:rPr>
        <w:t>Observation</w:t>
      </w:r>
      <w:r>
        <w:rPr>
          <w:b/>
          <w:bCs/>
          <w:i/>
          <w:iCs/>
          <w:sz w:val="20"/>
          <w:szCs w:val="20"/>
          <w:lang w:val="en-US"/>
        </w:rPr>
        <w:t xml:space="preserve"> 1</w:t>
      </w:r>
      <w:r w:rsidRPr="004522DE">
        <w:rPr>
          <w:b/>
          <w:bCs/>
          <w:i/>
          <w:iCs/>
          <w:sz w:val="20"/>
          <w:szCs w:val="20"/>
          <w:lang w:val="en-US"/>
        </w:rPr>
        <w:t xml:space="preserve">: For both Alt 1 and Alt 3A, the bitmap associated with each </w:t>
      </w:r>
      <m:oMath>
        <m:r>
          <m:rPr>
            <m:sty m:val="bi"/>
          </m:rPr>
          <w:rPr>
            <w:rFonts w:ascii="Cambria Math" w:hAnsi="Cambria Math"/>
            <w:sz w:val="20"/>
            <w:szCs w:val="20"/>
            <w:lang w:val="en-US"/>
          </w:rPr>
          <m:t>q</m:t>
        </m:r>
      </m:oMath>
      <w:r w:rsidRPr="004522DE">
        <w:rPr>
          <w:b/>
          <w:bCs/>
          <w:i/>
          <w:iCs/>
          <w:sz w:val="20"/>
          <w:szCs w:val="20"/>
          <w:lang w:val="en-US"/>
        </w:rPr>
        <w:t xml:space="preserve">-th DD component is given by </w:t>
      </w:r>
      <m:oMath>
        <m:r>
          <m:rPr>
            <m:sty m:val="bi"/>
          </m:rPr>
          <w:rPr>
            <w:rFonts w:ascii="Cambria Math" w:hAnsi="Cambria Math"/>
            <w:sz w:val="20"/>
            <w:szCs w:val="20"/>
            <w:lang w:val="en-US"/>
          </w:rPr>
          <m:t>2</m:t>
        </m:r>
        <m:r>
          <m:rPr>
            <m:sty m:val="bi"/>
          </m:rPr>
          <w:rPr>
            <w:rFonts w:ascii="Cambria Math" w:hAnsi="Cambria Math"/>
            <w:sz w:val="20"/>
            <w:szCs w:val="20"/>
            <w:lang w:val="en-US"/>
          </w:rPr>
          <m:t>L</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S</m:t>
            </m:r>
          </m:e>
          <m:sub>
            <m:r>
              <m:rPr>
                <m:sty m:val="bi"/>
              </m:rPr>
              <w:rPr>
                <w:rFonts w:ascii="Cambria Math" w:hAnsi="Cambria Math"/>
                <w:sz w:val="20"/>
                <w:szCs w:val="20"/>
                <w:lang w:val="en-US"/>
              </w:rPr>
              <m:t>q</m:t>
            </m:r>
          </m:sub>
        </m:sSub>
      </m:oMath>
      <w:r w:rsidRPr="004522DE">
        <w:rPr>
          <w:b/>
          <w:bCs/>
          <w:i/>
          <w:iCs/>
          <w:sz w:val="20"/>
          <w:szCs w:val="20"/>
          <w:lang w:val="en-US"/>
        </w:rPr>
        <w:t xml:space="preserve">, </w:t>
      </w:r>
      <w:r>
        <w:rPr>
          <w:b/>
          <w:bCs/>
          <w:i/>
          <w:iCs/>
          <w:sz w:val="20"/>
          <w:szCs w:val="20"/>
          <w:lang w:val="en-US"/>
        </w:rPr>
        <w:t>and</w:t>
      </w:r>
    </w:p>
    <w:p w14:paraId="763A7821" w14:textId="77777777" w:rsidR="007453DA" w:rsidRDefault="007453DA" w:rsidP="007453DA">
      <w:pPr>
        <w:pStyle w:val="ListParagraph"/>
        <w:numPr>
          <w:ilvl w:val="0"/>
          <w:numId w:val="32"/>
        </w:numPr>
        <w:rPr>
          <w:b/>
          <w:bCs/>
          <w:i/>
          <w:iCs/>
          <w:sz w:val="20"/>
          <w:szCs w:val="20"/>
          <w:lang w:val="en-US"/>
        </w:rPr>
      </w:pPr>
      <w:r w:rsidRPr="00F51004">
        <w:rPr>
          <w:b/>
          <w:bCs/>
          <w:i/>
          <w:iCs/>
          <w:sz w:val="20"/>
          <w:szCs w:val="20"/>
          <w:lang w:val="en-US"/>
        </w:rPr>
        <w:t xml:space="preserve">for Alt 1,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S</m:t>
            </m:r>
          </m:e>
          <m:sub>
            <m:r>
              <m:rPr>
                <m:sty m:val="bi"/>
              </m:rPr>
              <w:rPr>
                <w:rFonts w:ascii="Cambria Math" w:hAnsi="Cambria Math"/>
                <w:sz w:val="20"/>
                <w:szCs w:val="20"/>
                <w:lang w:val="en-US"/>
              </w:rPr>
              <m:t>q</m:t>
            </m:r>
          </m:sub>
        </m:sSub>
        <m:r>
          <m:rPr>
            <m:sty m:val="bi"/>
          </m:rPr>
          <w:rPr>
            <w:rFonts w:ascii="Cambria Math" w:hAnsi="Cambria Math"/>
            <w:sz w:val="20"/>
            <w:szCs w:val="20"/>
            <w:lang w:val="en-US"/>
          </w:rPr>
          <m:t xml:space="preserve">=M, </m:t>
        </m:r>
      </m:oMath>
      <w:r w:rsidRPr="00F51004">
        <w:rPr>
          <w:b/>
          <w:bCs/>
          <w:i/>
          <w:iCs/>
          <w:sz w:val="20"/>
          <w:szCs w:val="20"/>
          <w:lang w:val="en-US"/>
        </w:rPr>
        <w:t xml:space="preserve">and </w:t>
      </w:r>
    </w:p>
    <w:p w14:paraId="3C1F8A0B" w14:textId="77777777" w:rsidR="007453DA" w:rsidRPr="00F51004" w:rsidRDefault="007453DA" w:rsidP="007453DA">
      <w:pPr>
        <w:pStyle w:val="ListParagraph"/>
        <w:numPr>
          <w:ilvl w:val="0"/>
          <w:numId w:val="32"/>
        </w:numPr>
        <w:rPr>
          <w:b/>
          <w:bCs/>
          <w:i/>
          <w:iCs/>
          <w:sz w:val="20"/>
          <w:szCs w:val="20"/>
          <w:lang w:val="en-US"/>
        </w:rPr>
      </w:pPr>
      <w:r w:rsidRPr="00F51004">
        <w:rPr>
          <w:b/>
          <w:bCs/>
          <w:i/>
          <w:iCs/>
          <w:sz w:val="20"/>
          <w:szCs w:val="20"/>
          <w:lang w:val="en-US"/>
        </w:rPr>
        <w:t xml:space="preserve">for Alt 3A,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S</m:t>
            </m:r>
          </m:e>
          <m:sub>
            <m:r>
              <m:rPr>
                <m:sty m:val="bi"/>
              </m:rPr>
              <w:rPr>
                <w:rFonts w:ascii="Cambria Math" w:hAnsi="Cambria Math"/>
                <w:sz w:val="20"/>
                <w:szCs w:val="20"/>
                <w:lang w:val="en-US"/>
              </w:rPr>
              <m:t>q</m:t>
            </m:r>
          </m:sub>
        </m:sSub>
        <m:r>
          <m:rPr>
            <m:sty m:val="bi"/>
          </m:rPr>
          <w:rPr>
            <w:rFonts w:ascii="Cambria Math" w:hAnsi="Cambria Math"/>
            <w:sz w:val="20"/>
            <w:szCs w:val="20"/>
            <w:lang w:val="en-US"/>
          </w:rPr>
          <m:t>&lt;M,∀q,</m:t>
        </m:r>
      </m:oMath>
      <w:r w:rsidRPr="00F51004">
        <w:rPr>
          <w:b/>
          <w:bCs/>
          <w:i/>
          <w:iCs/>
          <w:sz w:val="20"/>
          <w:szCs w:val="20"/>
          <w:lang w:val="en-US"/>
        </w:rPr>
        <w:t xml:space="preserve"> and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S</m:t>
            </m:r>
          </m:e>
          <m:sub>
            <m:r>
              <m:rPr>
                <m:sty m:val="bi"/>
              </m:rPr>
              <w:rPr>
                <w:rFonts w:ascii="Cambria Math" w:hAnsi="Cambria Math"/>
                <w:sz w:val="20"/>
                <w:szCs w:val="20"/>
                <w:lang w:val="en-US"/>
              </w:rPr>
              <m:t>0</m:t>
            </m:r>
          </m:sub>
        </m:sSub>
        <m:r>
          <m:rPr>
            <m:sty m:val="bi"/>
          </m:rPr>
          <w:rPr>
            <w:rFonts w:ascii="Cambria Math" w:hAnsi="Cambria Math"/>
            <w:sz w:val="20"/>
            <w:szCs w:val="20"/>
            <w:lang w:val="en-US"/>
          </w:rPr>
          <m:t>+</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S</m:t>
            </m:r>
          </m:e>
          <m:sub>
            <m:r>
              <m:rPr>
                <m:sty m:val="bi"/>
              </m:rPr>
              <w:rPr>
                <w:rFonts w:ascii="Cambria Math" w:hAnsi="Cambria Math"/>
                <w:sz w:val="20"/>
                <w:szCs w:val="20"/>
                <w:lang w:val="en-US"/>
              </w:rPr>
              <m:t>1</m:t>
            </m:r>
          </m:sub>
        </m:sSub>
        <m:r>
          <m:rPr>
            <m:sty m:val="bi"/>
          </m:rPr>
          <w:rPr>
            <w:rFonts w:ascii="Cambria Math" w:hAnsi="Cambria Math"/>
            <w:sz w:val="20"/>
            <w:szCs w:val="20"/>
            <w:lang w:val="en-US"/>
          </w:rPr>
          <m:t>=S</m:t>
        </m:r>
      </m:oMath>
      <w:r w:rsidRPr="00F51004">
        <w:rPr>
          <w:b/>
          <w:bCs/>
          <w:i/>
          <w:iCs/>
          <w:sz w:val="20"/>
          <w:szCs w:val="20"/>
          <w:lang w:val="en-US"/>
        </w:rPr>
        <w:t>.</w:t>
      </w:r>
    </w:p>
    <w:p w14:paraId="2B440EC6" w14:textId="6F2A400C" w:rsidR="007453DA" w:rsidRPr="007453DA" w:rsidRDefault="007453DA" w:rsidP="00810572">
      <w:pPr>
        <w:rPr>
          <w:b/>
          <w:bCs/>
          <w:i/>
          <w:iCs/>
          <w:sz w:val="20"/>
          <w:szCs w:val="20"/>
          <w:lang w:val="en-US"/>
        </w:rPr>
      </w:pPr>
      <w:r>
        <w:rPr>
          <w:b/>
          <w:bCs/>
          <w:i/>
          <w:iCs/>
          <w:sz w:val="20"/>
          <w:szCs w:val="20"/>
          <w:lang w:val="en-US"/>
        </w:rPr>
        <w:t xml:space="preserve">Observation 2: ForALT3A, the S FD-DD pairs are not jointly selected from an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3</m:t>
            </m:r>
          </m:sub>
        </m:sSub>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4</m:t>
            </m:r>
          </m:sub>
        </m:sSub>
      </m:oMath>
      <w:r>
        <w:rPr>
          <w:b/>
          <w:bCs/>
          <w:i/>
          <w:iCs/>
          <w:sz w:val="20"/>
          <w:szCs w:val="20"/>
          <w:lang w:val="en-US"/>
        </w:rPr>
        <w:t xml:space="preserve">-sized codebook and not reported using a </w:t>
      </w:r>
      <m:oMath>
        <m:d>
          <m:dPr>
            <m:begChr m:val="⌈"/>
            <m:endChr m:val="⌉"/>
            <m:ctrlPr>
              <w:rPr>
                <w:rFonts w:ascii="Cambria Math" w:hAnsi="Cambria Math"/>
                <w:b/>
                <w:bCs/>
                <w:i/>
                <w:iCs/>
                <w:sz w:val="20"/>
                <w:szCs w:val="20"/>
                <w:lang w:val="en-US"/>
              </w:rPr>
            </m:ctrlPr>
          </m:dPr>
          <m:e>
            <m:r>
              <m:rPr>
                <m:sty m:val="bi"/>
              </m:rPr>
              <w:rPr>
                <w:rFonts w:ascii="Cambria Math" w:hAnsi="Cambria Math"/>
                <w:sz w:val="20"/>
                <w:szCs w:val="20"/>
                <w:lang w:val="en-US"/>
              </w:rPr>
              <m:t>lo</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g</m:t>
                </m:r>
              </m:e>
              <m:sub>
                <m:r>
                  <m:rPr>
                    <m:sty m:val="bi"/>
                  </m:rPr>
                  <w:rPr>
                    <w:rFonts w:ascii="Cambria Math" w:hAnsi="Cambria Math"/>
                    <w:sz w:val="20"/>
                    <w:szCs w:val="20"/>
                    <w:lang w:val="en-US"/>
                  </w:rPr>
                  <m:t>2</m:t>
                </m:r>
              </m:sub>
            </m:sSub>
            <m:d>
              <m:dPr>
                <m:ctrlPr>
                  <w:rPr>
                    <w:rFonts w:ascii="Cambria Math" w:hAnsi="Cambria Math"/>
                    <w:b/>
                    <w:bCs/>
                    <w:i/>
                    <w:iCs/>
                    <w:sz w:val="20"/>
                    <w:szCs w:val="20"/>
                    <w:lang w:val="en-US"/>
                  </w:rPr>
                </m:ctrlPr>
              </m:dPr>
              <m:e>
                <m:m>
                  <m:mPr>
                    <m:mcs>
                      <m:mc>
                        <m:mcPr>
                          <m:count m:val="1"/>
                          <m:mcJc m:val="center"/>
                        </m:mcPr>
                      </m:mc>
                    </m:mcs>
                    <m:ctrlPr>
                      <w:rPr>
                        <w:rFonts w:ascii="Cambria Math" w:hAnsi="Cambria Math"/>
                        <w:b/>
                        <w:bCs/>
                        <w:i/>
                        <w:iCs/>
                        <w:sz w:val="20"/>
                        <w:szCs w:val="20"/>
                        <w:lang w:val="en-US"/>
                      </w:rPr>
                    </m:ctrlPr>
                  </m:mPr>
                  <m:mr>
                    <m:e>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3</m:t>
                          </m:r>
                        </m:sub>
                      </m:sSub>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4</m:t>
                          </m:r>
                        </m:sub>
                      </m:sSub>
                    </m:e>
                  </m:mr>
                  <m:mr>
                    <m:e>
                      <m:r>
                        <m:rPr>
                          <m:sty m:val="bi"/>
                        </m:rPr>
                        <w:rPr>
                          <w:rFonts w:ascii="Cambria Math" w:hAnsi="Cambria Math"/>
                          <w:sz w:val="20"/>
                          <w:szCs w:val="20"/>
                          <w:lang w:val="en-US"/>
                        </w:rPr>
                        <m:t>S</m:t>
                      </m:r>
                    </m:e>
                  </m:mr>
                </m:m>
              </m:e>
            </m:d>
          </m:e>
        </m:d>
      </m:oMath>
      <w:r>
        <w:rPr>
          <w:b/>
          <w:bCs/>
          <w:i/>
          <w:iCs/>
          <w:sz w:val="20"/>
          <w:szCs w:val="20"/>
          <w:lang w:val="en-US"/>
        </w:rPr>
        <w:t xml:space="preserve">-bit indicator, hence there is no violation of the WID by Alt 3A. </w:t>
      </w:r>
    </w:p>
    <w:p w14:paraId="2D544F72" w14:textId="77777777" w:rsidR="007453DA" w:rsidRDefault="007453DA" w:rsidP="007453DA">
      <w:pPr>
        <w:widowControl w:val="0"/>
        <w:suppressAutoHyphens/>
        <w:snapToGrid w:val="0"/>
        <w:spacing w:after="0"/>
        <w:rPr>
          <w:rFonts w:eastAsia="Batang"/>
          <w:b/>
          <w:bCs/>
          <w:i/>
          <w:iCs/>
          <w:sz w:val="20"/>
          <w:szCs w:val="20"/>
          <w:lang w:val="en-GB"/>
        </w:rPr>
      </w:pPr>
      <w:r w:rsidRPr="00B46BC7">
        <w:rPr>
          <w:rFonts w:eastAsia="Batang"/>
          <w:b/>
          <w:bCs/>
          <w:i/>
          <w:iCs/>
          <w:sz w:val="20"/>
          <w:szCs w:val="20"/>
          <w:lang w:val="en-GB"/>
        </w:rPr>
        <w:t>Observation</w:t>
      </w:r>
      <w:r>
        <w:rPr>
          <w:rFonts w:eastAsia="Batang"/>
          <w:b/>
          <w:bCs/>
          <w:i/>
          <w:iCs/>
          <w:sz w:val="20"/>
          <w:szCs w:val="20"/>
          <w:lang w:val="en-GB"/>
        </w:rPr>
        <w:t xml:space="preserve"> 3</w:t>
      </w:r>
      <w:r w:rsidRPr="00B46BC7">
        <w:rPr>
          <w:rFonts w:eastAsia="Batang"/>
          <w:b/>
          <w:bCs/>
          <w:i/>
          <w:iCs/>
          <w:sz w:val="20"/>
          <w:szCs w:val="20"/>
          <w:lang w:val="en-GB"/>
        </w:rPr>
        <w:t xml:space="preserve">: From the description of Alt 4, for different parameter combinations and values of </w:t>
      </w:r>
      <m:oMath>
        <m:r>
          <m:rPr>
            <m:sty m:val="bi"/>
          </m:rPr>
          <w:rPr>
            <w:rFonts w:ascii="Cambria Math" w:eastAsia="Batang" w:hAnsi="Cambria Math"/>
            <w:sz w:val="20"/>
            <w:szCs w:val="20"/>
            <w:lang w:val="en-GB"/>
          </w:rPr>
          <m:t>d</m:t>
        </m:r>
      </m:oMath>
      <w:r>
        <w:rPr>
          <w:rFonts w:eastAsia="Batang"/>
          <w:b/>
          <w:bCs/>
          <w:i/>
          <w:iCs/>
          <w:sz w:val="20"/>
          <w:szCs w:val="20"/>
          <w:lang w:val="en-GB"/>
        </w:rPr>
        <w:t>, the</w:t>
      </w:r>
      <w:r w:rsidRPr="00B46BC7">
        <w:rPr>
          <w:rFonts w:eastAsia="Batang"/>
          <w:b/>
          <w:bCs/>
          <w:i/>
          <w:iCs/>
          <w:sz w:val="20"/>
          <w:szCs w:val="20"/>
          <w:lang w:val="en-GB"/>
        </w:rPr>
        <w:t xml:space="preserve"> UE selects all </w:t>
      </w:r>
      <m:oMath>
        <m:r>
          <m:rPr>
            <m:sty m:val="bi"/>
          </m:rPr>
          <w:rPr>
            <w:rFonts w:ascii="Cambria Math" w:eastAsia="Batang" w:hAnsi="Cambria Math"/>
            <w:sz w:val="20"/>
            <w:szCs w:val="20"/>
            <w:lang w:val="en-GB"/>
          </w:rPr>
          <m:t>LMQ</m:t>
        </m:r>
      </m:oMath>
      <w:r w:rsidRPr="00B46BC7">
        <w:rPr>
          <w:rFonts w:eastAsia="Batang"/>
          <w:b/>
          <w:bCs/>
          <w:i/>
          <w:iCs/>
          <w:sz w:val="20"/>
          <w:szCs w:val="20"/>
          <w:lang w:val="en-GB"/>
        </w:rPr>
        <w:t xml:space="preserve"> bits associated with the weakest polarization i.e., with the polarization not associated with the SCI. </w:t>
      </w:r>
    </w:p>
    <w:p w14:paraId="0F30CDA7" w14:textId="1A4A8310" w:rsidR="007453DA" w:rsidRPr="007453DA" w:rsidRDefault="007453DA" w:rsidP="007453DA">
      <w:pPr>
        <w:widowControl w:val="0"/>
        <w:suppressAutoHyphens/>
        <w:snapToGrid w:val="0"/>
        <w:spacing w:after="0"/>
        <w:rPr>
          <w:rFonts w:eastAsia="Batang"/>
          <w:b/>
          <w:bCs/>
          <w:i/>
          <w:sz w:val="20"/>
          <w:szCs w:val="20"/>
          <w:lang w:val="en-GB"/>
        </w:rPr>
      </w:pPr>
      <w:r w:rsidRPr="007453DA">
        <w:rPr>
          <w:rFonts w:eastAsia="Batang"/>
          <w:b/>
          <w:bCs/>
          <w:i/>
          <w:sz w:val="20"/>
          <w:szCs w:val="20"/>
          <w:lang w:val="en-GB" w:eastAsia="en-US"/>
        </w:rPr>
        <w:t xml:space="preserve">Observation 4: Alt 3A with </w:t>
      </w:r>
      <m:oMath>
        <m:r>
          <m:rPr>
            <m:sty m:val="bi"/>
          </m:rPr>
          <w:rPr>
            <w:rFonts w:ascii="Cambria Math" w:eastAsia="Batang" w:hAnsi="Cambria Math"/>
            <w:sz w:val="20"/>
            <w:szCs w:val="20"/>
            <w:lang w:val="en-GB" w:eastAsia="en-US"/>
          </w:rPr>
          <m:t>S=0.5</m:t>
        </m:r>
        <m:r>
          <m:rPr>
            <m:sty m:val="bi"/>
          </m:rPr>
          <w:rPr>
            <w:rFonts w:ascii="Cambria Math" w:eastAsia="Batang" w:hAnsi="Cambria Math"/>
            <w:sz w:val="20"/>
            <w:szCs w:val="20"/>
            <w:lang w:val="en-GB" w:eastAsia="en-US"/>
          </w:rPr>
          <m:t>MQ</m:t>
        </m:r>
      </m:oMath>
      <w:r w:rsidRPr="007453DA">
        <w:rPr>
          <w:rFonts w:eastAsia="Batang"/>
          <w:b/>
          <w:bCs/>
          <w:i/>
          <w:sz w:val="20"/>
          <w:szCs w:val="20"/>
          <w:lang w:val="en-GB" w:eastAsia="en-US"/>
        </w:rPr>
        <w:t xml:space="preserve"> results in feedback overhead saving of 48 bits, 160 bits and 84 bits for parameter combinations 1-4, 5 and 6, respectively, compared to Alt 1 with negligible loss in performance. </w:t>
      </w:r>
    </w:p>
    <w:p w14:paraId="5E4E340B" w14:textId="77777777" w:rsidR="007453DA" w:rsidRPr="007453DA" w:rsidRDefault="007453DA" w:rsidP="007453DA">
      <w:pPr>
        <w:rPr>
          <w:rFonts w:eastAsia="Batang"/>
          <w:b/>
          <w:bCs/>
          <w:i/>
          <w:sz w:val="20"/>
          <w:szCs w:val="20"/>
          <w:lang w:val="en-GB" w:eastAsia="en-US"/>
        </w:rPr>
      </w:pPr>
      <w:r w:rsidRPr="007453DA">
        <w:rPr>
          <w:rFonts w:eastAsia="Batang"/>
          <w:b/>
          <w:bCs/>
          <w:i/>
          <w:sz w:val="20"/>
          <w:szCs w:val="20"/>
          <w:lang w:val="en-GB" w:eastAsia="en-US"/>
        </w:rPr>
        <w:t xml:space="preserve">Observation 5: For Alt 3A, using S = 0.5MQ results in a similar average UPT to that of Alt 1 with large feedback overhead saving. </w:t>
      </w:r>
    </w:p>
    <w:p w14:paraId="11AF2C30" w14:textId="7047172B" w:rsidR="002D5C96" w:rsidRPr="00C6618E" w:rsidRDefault="002D5C96" w:rsidP="002D5C96">
      <w:pPr>
        <w:rPr>
          <w:rFonts w:eastAsia="Batang"/>
          <w:b/>
          <w:bCs/>
          <w:i/>
          <w:iCs/>
          <w:sz w:val="20"/>
          <w:szCs w:val="20"/>
          <w:lang w:val="en-GB" w:eastAsia="en-US"/>
        </w:rPr>
      </w:pPr>
      <w:r w:rsidRPr="00C6618E">
        <w:rPr>
          <w:rFonts w:eastAsia="Batang"/>
          <w:b/>
          <w:bCs/>
          <w:i/>
          <w:iCs/>
          <w:sz w:val="20"/>
          <w:szCs w:val="20"/>
          <w:lang w:val="en-GB" w:eastAsia="en-US"/>
        </w:rPr>
        <w:t>Observation</w:t>
      </w:r>
      <w:r>
        <w:rPr>
          <w:rFonts w:eastAsia="Batang"/>
          <w:b/>
          <w:bCs/>
          <w:i/>
          <w:iCs/>
          <w:sz w:val="20"/>
          <w:szCs w:val="20"/>
          <w:lang w:val="en-GB" w:eastAsia="en-US"/>
        </w:rPr>
        <w:t xml:space="preserve"> 6</w:t>
      </w:r>
      <w:r w:rsidRPr="00C6618E">
        <w:rPr>
          <w:rFonts w:eastAsia="Batang"/>
          <w:b/>
          <w:bCs/>
          <w:i/>
          <w:iCs/>
          <w:sz w:val="20"/>
          <w:szCs w:val="20"/>
          <w:lang w:val="en-GB" w:eastAsia="en-US"/>
        </w:rPr>
        <w:t xml:space="preserve">: In case of omission, Alt 2 or Alt 3 allows the gNB to at least </w:t>
      </w:r>
      <w:r w:rsidRPr="00C53D8A">
        <w:rPr>
          <w:rFonts w:eastAsia="Batang"/>
          <w:b/>
          <w:bCs/>
          <w:i/>
          <w:iCs/>
          <w:sz w:val="20"/>
          <w:szCs w:val="20"/>
          <w:lang w:val="en-GB" w:eastAsia="en-US"/>
        </w:rPr>
        <w:t>to perform a transmission with the same precoder for all time units</w:t>
      </w:r>
      <w:r w:rsidRPr="00C6618E" w:rsidDel="002D5C96">
        <w:rPr>
          <w:rFonts w:eastAsia="Batang"/>
          <w:b/>
          <w:bCs/>
          <w:i/>
          <w:iCs/>
          <w:sz w:val="20"/>
          <w:szCs w:val="20"/>
          <w:lang w:val="en-GB" w:eastAsia="en-US"/>
        </w:rPr>
        <w:t xml:space="preserve"> </w:t>
      </w:r>
      <w:r w:rsidRPr="00C6618E">
        <w:rPr>
          <w:rFonts w:eastAsia="Batang"/>
          <w:b/>
          <w:bCs/>
          <w:i/>
          <w:iCs/>
          <w:sz w:val="20"/>
          <w:szCs w:val="20"/>
          <w:lang w:val="en-GB" w:eastAsia="en-US"/>
        </w:rPr>
        <w:t xml:space="preserve">which </w:t>
      </w:r>
      <w:r>
        <w:rPr>
          <w:rFonts w:eastAsia="Batang"/>
          <w:b/>
          <w:bCs/>
          <w:i/>
          <w:iCs/>
          <w:sz w:val="20"/>
          <w:szCs w:val="20"/>
          <w:lang w:val="en-GB" w:eastAsia="en-US"/>
        </w:rPr>
        <w:t>is</w:t>
      </w:r>
      <w:r w:rsidRPr="00C6618E">
        <w:rPr>
          <w:rFonts w:eastAsia="Batang"/>
          <w:b/>
          <w:bCs/>
          <w:i/>
          <w:iCs/>
          <w:sz w:val="20"/>
          <w:szCs w:val="20"/>
          <w:lang w:val="en-GB" w:eastAsia="en-US"/>
        </w:rPr>
        <w:t xml:space="preserve"> not possible with Alt 1 </w:t>
      </w:r>
      <w:r>
        <w:rPr>
          <w:rFonts w:eastAsia="Batang"/>
          <w:b/>
          <w:bCs/>
          <w:i/>
          <w:iCs/>
          <w:sz w:val="20"/>
          <w:szCs w:val="20"/>
          <w:lang w:val="en-GB" w:eastAsia="en-US"/>
        </w:rPr>
        <w:t>or</w:t>
      </w:r>
      <w:r w:rsidRPr="00C6618E">
        <w:rPr>
          <w:rFonts w:eastAsia="Batang"/>
          <w:b/>
          <w:bCs/>
          <w:i/>
          <w:iCs/>
          <w:sz w:val="20"/>
          <w:szCs w:val="20"/>
          <w:lang w:val="en-GB" w:eastAsia="en-US"/>
        </w:rPr>
        <w:t xml:space="preserve"> Alt 4. </w:t>
      </w:r>
    </w:p>
    <w:p w14:paraId="3EB26D5A" w14:textId="77777777" w:rsidR="007453DA" w:rsidRDefault="007453DA" w:rsidP="007453DA">
      <w:pPr>
        <w:rPr>
          <w:rFonts w:eastAsiaTheme="minorEastAsia"/>
          <w:b/>
          <w:i/>
          <w:iCs/>
          <w:sz w:val="20"/>
          <w:szCs w:val="20"/>
          <w:lang w:val="en-US"/>
        </w:rPr>
      </w:pPr>
      <w:r w:rsidRPr="00CE6EBC">
        <w:rPr>
          <w:rFonts w:eastAsiaTheme="minorEastAsia"/>
          <w:b/>
          <w:i/>
          <w:iCs/>
          <w:sz w:val="20"/>
          <w:szCs w:val="20"/>
          <w:lang w:val="en-US"/>
        </w:rPr>
        <w:t>Observation</w:t>
      </w:r>
      <w:r>
        <w:rPr>
          <w:rFonts w:eastAsiaTheme="minorEastAsia"/>
          <w:b/>
          <w:i/>
          <w:iCs/>
          <w:sz w:val="20"/>
          <w:szCs w:val="20"/>
          <w:lang w:val="en-US"/>
        </w:rPr>
        <w:t xml:space="preserve"> 7</w:t>
      </w:r>
      <w:r w:rsidRPr="00CE6EBC">
        <w:rPr>
          <w:rFonts w:eastAsiaTheme="minorEastAsia"/>
          <w:b/>
          <w:i/>
          <w:iCs/>
          <w:sz w:val="20"/>
          <w:szCs w:val="20"/>
          <w:lang w:val="en-US"/>
        </w:rPr>
        <w:t>: Mode 1 is intended for use in inter-site scenarios, where the delay distribution of the TRPs is different.</w:t>
      </w:r>
    </w:p>
    <w:p w14:paraId="05E6D616" w14:textId="3E67EA28" w:rsidR="007453DA" w:rsidRPr="007453DA" w:rsidRDefault="007453DA" w:rsidP="00810572">
      <w:pPr>
        <w:rPr>
          <w:rFonts w:eastAsiaTheme="minorEastAsia"/>
          <w:b/>
          <w:i/>
          <w:iCs/>
          <w:sz w:val="20"/>
          <w:szCs w:val="20"/>
          <w:lang w:val="en-US"/>
        </w:rPr>
      </w:pPr>
      <w:r w:rsidRPr="00CE6EBC">
        <w:rPr>
          <w:rFonts w:eastAsiaTheme="minorEastAsia"/>
          <w:b/>
          <w:i/>
          <w:iCs/>
          <w:sz w:val="20"/>
          <w:szCs w:val="20"/>
          <w:lang w:val="en-US"/>
        </w:rPr>
        <w:t>Observation</w:t>
      </w:r>
      <w:r>
        <w:rPr>
          <w:rFonts w:eastAsiaTheme="minorEastAsia"/>
          <w:b/>
          <w:i/>
          <w:iCs/>
          <w:sz w:val="20"/>
          <w:szCs w:val="20"/>
          <w:lang w:val="en-US"/>
        </w:rPr>
        <w:t xml:space="preserve"> 8</w:t>
      </w:r>
      <w:r w:rsidRPr="00CE6EBC">
        <w:rPr>
          <w:rFonts w:eastAsiaTheme="minorEastAsia"/>
          <w:b/>
          <w:i/>
          <w:iCs/>
          <w:sz w:val="20"/>
          <w:szCs w:val="20"/>
          <w:lang w:val="en-US"/>
        </w:rPr>
        <w:t xml:space="preserve">: </w:t>
      </w:r>
      <w:r>
        <w:rPr>
          <w:rFonts w:eastAsiaTheme="minorEastAsia"/>
          <w:b/>
          <w:i/>
          <w:iCs/>
          <w:sz w:val="20"/>
          <w:szCs w:val="20"/>
          <w:lang w:val="en-US"/>
        </w:rPr>
        <w:t>For inter-site scenarios, as</w:t>
      </w:r>
      <w:r w:rsidRPr="00CE6EBC">
        <w:rPr>
          <w:rFonts w:eastAsiaTheme="minorEastAsia"/>
          <w:b/>
          <w:i/>
          <w:iCs/>
          <w:sz w:val="20"/>
          <w:szCs w:val="20"/>
          <w:lang w:val="en-US"/>
        </w:rPr>
        <w:t xml:space="preserve"> the FD bases of the cooperating TRPs are not identical, selecting independent FD basis for all TRPs as in Alt </w:t>
      </w:r>
      <w:r>
        <w:rPr>
          <w:rFonts w:eastAsiaTheme="minorEastAsia"/>
          <w:b/>
          <w:i/>
          <w:iCs/>
          <w:sz w:val="20"/>
          <w:szCs w:val="20"/>
          <w:lang w:val="en-US"/>
        </w:rPr>
        <w:t>2</w:t>
      </w:r>
      <w:r w:rsidRPr="00CE6EBC">
        <w:rPr>
          <w:rFonts w:eastAsiaTheme="minorEastAsia"/>
          <w:b/>
          <w:i/>
          <w:iCs/>
          <w:sz w:val="20"/>
          <w:szCs w:val="20"/>
          <w:lang w:val="en-US"/>
        </w:rPr>
        <w:t xml:space="preserve"> results in </w:t>
      </w:r>
      <w:r>
        <w:rPr>
          <w:rFonts w:eastAsiaTheme="minorEastAsia"/>
          <w:b/>
          <w:i/>
          <w:iCs/>
          <w:sz w:val="20"/>
          <w:szCs w:val="20"/>
          <w:lang w:val="en-US"/>
        </w:rPr>
        <w:t>a best</w:t>
      </w:r>
      <w:r w:rsidRPr="00CE6EBC">
        <w:rPr>
          <w:rFonts w:eastAsiaTheme="minorEastAsia"/>
          <w:b/>
          <w:i/>
          <w:iCs/>
          <w:sz w:val="20"/>
          <w:szCs w:val="20"/>
          <w:lang w:val="en-US"/>
        </w:rPr>
        <w:t xml:space="preserve"> throughput</w:t>
      </w:r>
      <w:r>
        <w:rPr>
          <w:rFonts w:eastAsiaTheme="minorEastAsia"/>
          <w:b/>
          <w:i/>
          <w:iCs/>
          <w:sz w:val="20"/>
          <w:szCs w:val="20"/>
          <w:lang w:val="en-US"/>
        </w:rPr>
        <w:t>-overhead trade-off</w:t>
      </w:r>
      <w:r w:rsidRPr="00CE6EBC">
        <w:rPr>
          <w:rFonts w:eastAsiaTheme="minorEastAsia"/>
          <w:b/>
          <w:i/>
          <w:iCs/>
          <w:sz w:val="20"/>
          <w:szCs w:val="20"/>
          <w:lang w:val="en-US"/>
        </w:rPr>
        <w:t xml:space="preserve"> </w:t>
      </w:r>
      <w:r>
        <w:rPr>
          <w:rFonts w:eastAsiaTheme="minorEastAsia"/>
          <w:b/>
          <w:i/>
          <w:iCs/>
          <w:sz w:val="20"/>
          <w:szCs w:val="20"/>
          <w:lang w:val="en-US"/>
        </w:rPr>
        <w:t>compared to Alt 1.</w:t>
      </w:r>
    </w:p>
    <w:p w14:paraId="5C047972" w14:textId="77777777" w:rsidR="007453DA" w:rsidRDefault="007453DA" w:rsidP="007453DA">
      <w:pPr>
        <w:rPr>
          <w:b/>
          <w:bCs/>
          <w:i/>
          <w:iCs/>
          <w:sz w:val="20"/>
          <w:szCs w:val="20"/>
          <w:lang w:val="en-US"/>
        </w:rPr>
      </w:pPr>
      <w:r w:rsidRPr="00137D95">
        <w:rPr>
          <w:b/>
          <w:bCs/>
          <w:i/>
          <w:iCs/>
          <w:sz w:val="20"/>
          <w:szCs w:val="20"/>
          <w:lang w:val="en-US"/>
        </w:rPr>
        <w:t>Observation</w:t>
      </w:r>
      <w:r>
        <w:rPr>
          <w:b/>
          <w:bCs/>
          <w:i/>
          <w:iCs/>
          <w:sz w:val="20"/>
          <w:szCs w:val="20"/>
          <w:lang w:val="en-US"/>
        </w:rPr>
        <w:t xml:space="preserve"> 9</w:t>
      </w:r>
      <w:r w:rsidRPr="00137D95">
        <w:rPr>
          <w:b/>
          <w:bCs/>
          <w:i/>
          <w:iCs/>
          <w:sz w:val="20"/>
          <w:szCs w:val="20"/>
          <w:lang w:val="en-US"/>
        </w:rPr>
        <w:t xml:space="preserve">: In case of CSI omission, only Alt 2 allows the gNB to fall back to a complete single TRP transmission. </w:t>
      </w:r>
    </w:p>
    <w:p w14:paraId="7CECE2EC" w14:textId="77777777" w:rsidR="007453DA" w:rsidRPr="007453DA" w:rsidRDefault="007453DA" w:rsidP="007453DA">
      <w:pPr>
        <w:rPr>
          <w:rFonts w:eastAsia="Batang"/>
          <w:b/>
          <w:bCs/>
          <w:iCs/>
          <w:sz w:val="20"/>
          <w:szCs w:val="20"/>
          <w:lang w:val="en-GB" w:eastAsia="en-US"/>
        </w:rPr>
      </w:pPr>
      <w:r w:rsidRPr="009C518F">
        <w:rPr>
          <w:rFonts w:eastAsia="Batang"/>
          <w:b/>
          <w:bCs/>
          <w:iCs/>
          <w:sz w:val="20"/>
          <w:szCs w:val="20"/>
          <w:lang w:val="en-GB" w:eastAsia="en-US"/>
        </w:rPr>
        <w:t xml:space="preserve">Proposal 1: Support Alt 3A for the indication of the locations of the NZCs as it achieves good average UPT gain-overhead trade-off compared to Alt 1. </w:t>
      </w:r>
    </w:p>
    <w:p w14:paraId="40009B9A" w14:textId="77777777" w:rsidR="007453DA" w:rsidRPr="009060D9" w:rsidRDefault="007453DA" w:rsidP="007453DA">
      <w:pPr>
        <w:rPr>
          <w:rFonts w:eastAsia="Batang"/>
          <w:b/>
          <w:bCs/>
          <w:i/>
          <w:iCs/>
          <w:sz w:val="20"/>
          <w:szCs w:val="20"/>
          <w:lang w:val="en-GB" w:eastAsia="en-US"/>
        </w:rPr>
      </w:pPr>
      <w:r w:rsidRPr="009060D9">
        <w:rPr>
          <w:rFonts w:eastAsia="Batang"/>
          <w:b/>
          <w:bCs/>
          <w:i/>
          <w:iCs/>
          <w:sz w:val="20"/>
          <w:szCs w:val="20"/>
          <w:lang w:val="en-GB" w:eastAsia="en-US"/>
        </w:rPr>
        <w:t>Proposal</w:t>
      </w:r>
      <w:r>
        <w:rPr>
          <w:rFonts w:eastAsia="Batang"/>
          <w:b/>
          <w:bCs/>
          <w:i/>
          <w:iCs/>
          <w:sz w:val="20"/>
          <w:szCs w:val="20"/>
          <w:lang w:val="en-GB" w:eastAsia="en-US"/>
        </w:rPr>
        <w:t xml:space="preserve"> 2</w:t>
      </w:r>
      <w:r w:rsidRPr="009060D9">
        <w:rPr>
          <w:rFonts w:eastAsia="Batang"/>
          <w:b/>
          <w:bCs/>
          <w:i/>
          <w:iCs/>
          <w:sz w:val="20"/>
          <w:szCs w:val="20"/>
          <w:lang w:val="en-GB" w:eastAsia="en-US"/>
        </w:rPr>
        <w:t xml:space="preserve">: </w:t>
      </w:r>
      <w:r w:rsidRPr="009060D9">
        <w:rPr>
          <w:b/>
          <w:bCs/>
          <w:i/>
          <w:iCs/>
          <w:sz w:val="20"/>
          <w:szCs w:val="20"/>
        </w:rPr>
        <w:t>On the Type-II codebook refinement for high/medium velocities, regarding UCI omission</w:t>
      </w:r>
      <w:r w:rsidRPr="009060D9">
        <w:rPr>
          <w:rFonts w:eastAsia="Batang"/>
          <w:b/>
          <w:bCs/>
          <w:i/>
          <w:iCs/>
          <w:sz w:val="20"/>
          <w:szCs w:val="20"/>
          <w:lang w:val="en-GB" w:eastAsia="en-US"/>
        </w:rPr>
        <w:t xml:space="preserve"> </w:t>
      </w:r>
      <w:r>
        <w:rPr>
          <w:rFonts w:eastAsia="Batang"/>
          <w:b/>
          <w:bCs/>
          <w:i/>
          <w:iCs/>
          <w:sz w:val="20"/>
          <w:szCs w:val="20"/>
          <w:lang w:val="en-GB" w:eastAsia="en-US"/>
        </w:rPr>
        <w:t>s</w:t>
      </w:r>
      <w:r w:rsidRPr="009060D9">
        <w:rPr>
          <w:rFonts w:eastAsia="Batang"/>
          <w:b/>
          <w:bCs/>
          <w:i/>
          <w:iCs/>
          <w:sz w:val="20"/>
          <w:szCs w:val="20"/>
          <w:lang w:val="en-GB" w:eastAsia="en-US"/>
        </w:rPr>
        <w:t xml:space="preserve">upport either </w:t>
      </w:r>
    </w:p>
    <w:p w14:paraId="725E38A9" w14:textId="77777777" w:rsidR="007453DA" w:rsidRPr="009060D9" w:rsidRDefault="007453DA" w:rsidP="007453DA">
      <w:pPr>
        <w:pStyle w:val="ListParagraph"/>
        <w:numPr>
          <w:ilvl w:val="0"/>
          <w:numId w:val="36"/>
        </w:numPr>
        <w:rPr>
          <w:rFonts w:eastAsia="Batang"/>
          <w:b/>
          <w:bCs/>
          <w:i/>
          <w:iCs/>
          <w:sz w:val="20"/>
          <w:szCs w:val="20"/>
          <w:lang w:val="en-GB" w:eastAsia="en-US"/>
        </w:rPr>
      </w:pPr>
      <w:r w:rsidRPr="009060D9">
        <w:rPr>
          <w:rFonts w:eastAsia="Batang"/>
          <w:b/>
          <w:bCs/>
          <w:i/>
          <w:iCs/>
          <w:sz w:val="20"/>
          <w:szCs w:val="20"/>
          <w:lang w:val="en-GB" w:eastAsia="en-US"/>
        </w:rPr>
        <w:t xml:space="preserve">Alt 2 with </w:t>
      </w:r>
      <m:oMath>
        <m:r>
          <m:rPr>
            <m:sty m:val="bi"/>
          </m:rPr>
          <w:rPr>
            <w:rFonts w:ascii="Cambria Math" w:eastAsia="Batang" w:hAnsi="Cambria Math"/>
            <w:sz w:val="20"/>
            <w:szCs w:val="20"/>
            <w:lang w:val="en-GB" w:eastAsia="en-US"/>
          </w:rPr>
          <m:t>P</m:t>
        </m:r>
        <m:d>
          <m:dPr>
            <m:ctrlPr>
              <w:rPr>
                <w:rFonts w:ascii="Cambria Math" w:eastAsia="Batang" w:hAnsi="Cambria Math"/>
                <w:b/>
                <w:bCs/>
                <w:i/>
                <w:iCs/>
                <w:sz w:val="20"/>
                <w:szCs w:val="20"/>
                <w:lang w:val="en-GB" w:eastAsia="en-US"/>
              </w:rPr>
            </m:ctrlPr>
          </m:dPr>
          <m:e>
            <m:r>
              <m:rPr>
                <m:sty m:val="bi"/>
              </m:rPr>
              <w:rPr>
                <w:rFonts w:ascii="Cambria Math" w:eastAsia="Batang" w:hAnsi="Cambria Math"/>
                <w:sz w:val="20"/>
                <w:szCs w:val="20"/>
                <w:lang w:val="en-GB" w:eastAsia="en-US"/>
              </w:rPr>
              <m:t>m</m:t>
            </m:r>
          </m:e>
        </m:d>
        <m:r>
          <m:rPr>
            <m:sty m:val="bi"/>
          </m:rPr>
          <w:rPr>
            <w:rFonts w:ascii="Cambria Math" w:eastAsia="Batang" w:hAnsi="Cambria Math"/>
            <w:sz w:val="20"/>
            <w:szCs w:val="20"/>
            <w:lang w:val="en-GB" w:eastAsia="en-US"/>
          </w:rPr>
          <m:t>=m</m:t>
        </m:r>
      </m:oMath>
      <w:r w:rsidRPr="009060D9">
        <w:rPr>
          <w:rFonts w:eastAsia="Batang"/>
          <w:b/>
          <w:bCs/>
          <w:i/>
          <w:iCs/>
          <w:sz w:val="20"/>
          <w:szCs w:val="20"/>
          <w:lang w:val="en-GB" w:eastAsia="en-US"/>
        </w:rPr>
        <w:t xml:space="preserve"> or </w:t>
      </w:r>
    </w:p>
    <w:p w14:paraId="64D0A890" w14:textId="4FC5DE5E" w:rsidR="007453DA" w:rsidRPr="007453DA" w:rsidRDefault="007453DA" w:rsidP="007453DA">
      <w:pPr>
        <w:pStyle w:val="ListParagraph"/>
        <w:numPr>
          <w:ilvl w:val="0"/>
          <w:numId w:val="36"/>
        </w:numPr>
        <w:rPr>
          <w:b/>
          <w:bCs/>
          <w:i/>
          <w:iCs/>
          <w:sz w:val="20"/>
          <w:szCs w:val="20"/>
          <w:lang w:val="en-GB"/>
        </w:rPr>
      </w:pPr>
      <w:r w:rsidRPr="009060D9">
        <w:rPr>
          <w:rFonts w:eastAsia="Batang"/>
          <w:b/>
          <w:bCs/>
          <w:i/>
          <w:iCs/>
          <w:sz w:val="20"/>
          <w:szCs w:val="20"/>
          <w:lang w:val="en-GB" w:eastAsia="en-US"/>
        </w:rPr>
        <w:t xml:space="preserve">Alt 3 with </w:t>
      </w:r>
      <m:oMath>
        <m:r>
          <m:rPr>
            <m:sty m:val="bi"/>
          </m:rPr>
          <w:rPr>
            <w:rFonts w:ascii="Cambria Math" w:eastAsia="Batang" w:hAnsi="Cambria Math"/>
            <w:sz w:val="20"/>
            <w:szCs w:val="20"/>
            <w:lang w:val="en-GB" w:eastAsia="en-US"/>
          </w:rPr>
          <m:t>P</m:t>
        </m:r>
        <m:d>
          <m:dPr>
            <m:ctrlPr>
              <w:rPr>
                <w:rFonts w:ascii="Cambria Math" w:eastAsia="Batang" w:hAnsi="Cambria Math"/>
                <w:b/>
                <w:bCs/>
                <w:i/>
                <w:iCs/>
                <w:sz w:val="20"/>
                <w:szCs w:val="20"/>
                <w:lang w:val="en-GB" w:eastAsia="en-US"/>
              </w:rPr>
            </m:ctrlPr>
          </m:dPr>
          <m:e>
            <m:r>
              <m:rPr>
                <m:sty m:val="bi"/>
              </m:rPr>
              <w:rPr>
                <w:rFonts w:ascii="Cambria Math" w:eastAsia="Batang" w:hAnsi="Cambria Math"/>
                <w:sz w:val="20"/>
                <w:szCs w:val="20"/>
                <w:lang w:val="en-GB" w:eastAsia="en-US"/>
              </w:rPr>
              <m:t>m</m:t>
            </m:r>
          </m:e>
        </m:d>
        <m:r>
          <m:rPr>
            <m:sty m:val="bi"/>
          </m:rPr>
          <w:rPr>
            <w:rFonts w:ascii="Cambria Math" w:eastAsia="Batang" w:hAnsi="Cambria Math"/>
            <w:sz w:val="20"/>
            <w:szCs w:val="20"/>
            <w:lang w:val="en-GB" w:eastAsia="en-US"/>
          </w:rPr>
          <m:t>=m</m:t>
        </m:r>
      </m:oMath>
      <w:r w:rsidRPr="009060D9">
        <w:rPr>
          <w:rFonts w:eastAsia="Batang"/>
          <w:b/>
          <w:bCs/>
          <w:i/>
          <w:iCs/>
          <w:sz w:val="20"/>
          <w:szCs w:val="20"/>
          <w:lang w:val="en-GB" w:eastAsia="en-US"/>
        </w:rPr>
        <w:t xml:space="preserve"> and </w:t>
      </w:r>
      <m:oMath>
        <m:r>
          <m:rPr>
            <m:sty m:val="bi"/>
          </m:rPr>
          <w:rPr>
            <w:rFonts w:ascii="Cambria Math" w:eastAsia="Batang" w:hAnsi="Cambria Math"/>
            <w:sz w:val="20"/>
            <w:szCs w:val="20"/>
            <w:lang w:val="en-GB" w:eastAsia="en-US"/>
          </w:rPr>
          <m:t>S</m:t>
        </m:r>
        <m:d>
          <m:dPr>
            <m:ctrlPr>
              <w:rPr>
                <w:rFonts w:ascii="Cambria Math" w:eastAsia="Batang" w:hAnsi="Cambria Math"/>
                <w:b/>
                <w:bCs/>
                <w:i/>
                <w:iCs/>
                <w:sz w:val="20"/>
                <w:szCs w:val="20"/>
                <w:lang w:val="en-GB" w:eastAsia="en-US"/>
              </w:rPr>
            </m:ctrlPr>
          </m:dPr>
          <m:e>
            <m:r>
              <m:rPr>
                <m:sty m:val="bi"/>
              </m:rPr>
              <w:rPr>
                <w:rFonts w:ascii="Cambria Math" w:eastAsia="Batang" w:hAnsi="Cambria Math"/>
                <w:sz w:val="20"/>
                <w:szCs w:val="20"/>
                <w:lang w:val="en-GB" w:eastAsia="en-US"/>
              </w:rPr>
              <m:t>q</m:t>
            </m:r>
          </m:e>
        </m:d>
        <m:r>
          <m:rPr>
            <m:sty m:val="bi"/>
          </m:rPr>
          <w:rPr>
            <w:rFonts w:ascii="Cambria Math" w:eastAsia="Batang" w:hAnsi="Cambria Math"/>
            <w:sz w:val="20"/>
            <w:szCs w:val="20"/>
            <w:lang w:val="en-GB" w:eastAsia="en-US"/>
          </w:rPr>
          <m:t>=q</m:t>
        </m:r>
      </m:oMath>
      <w:r w:rsidRPr="009060D9">
        <w:rPr>
          <w:rFonts w:eastAsia="Batang"/>
          <w:b/>
          <w:bCs/>
          <w:i/>
          <w:iCs/>
          <w:sz w:val="20"/>
          <w:szCs w:val="20"/>
          <w:lang w:val="en-GB" w:eastAsia="en-US"/>
        </w:rPr>
        <w:t xml:space="preserve">. </w:t>
      </w:r>
    </w:p>
    <w:p w14:paraId="32B3EDFF" w14:textId="3C742BEC" w:rsidR="007453DA" w:rsidRPr="00CE5074" w:rsidRDefault="007453DA" w:rsidP="007453DA">
      <w:pPr>
        <w:rPr>
          <w:b/>
          <w:bCs/>
          <w:i/>
          <w:iCs/>
          <w:sz w:val="20"/>
          <w:szCs w:val="20"/>
          <w:lang w:val="en-US"/>
        </w:rPr>
      </w:pPr>
      <w:r w:rsidRPr="00A94AB6">
        <w:rPr>
          <w:b/>
          <w:bCs/>
          <w:i/>
          <w:iCs/>
          <w:sz w:val="20"/>
          <w:szCs w:val="20"/>
          <w:lang w:val="en-US"/>
        </w:rPr>
        <w:t>Proposal</w:t>
      </w:r>
      <w:r>
        <w:rPr>
          <w:b/>
          <w:bCs/>
          <w:i/>
          <w:iCs/>
          <w:sz w:val="20"/>
          <w:szCs w:val="20"/>
          <w:lang w:val="en-US"/>
        </w:rPr>
        <w:t xml:space="preserve"> 3</w:t>
      </w:r>
      <w:r w:rsidRPr="00A94AB6">
        <w:rPr>
          <w:b/>
          <w:bCs/>
          <w:i/>
          <w:iCs/>
          <w:sz w:val="20"/>
          <w:szCs w:val="20"/>
          <w:lang w:val="en-US"/>
        </w:rPr>
        <w:t xml:space="preserve">: </w:t>
      </w:r>
      <w:r>
        <w:rPr>
          <w:b/>
          <w:bCs/>
          <w:i/>
          <w:iCs/>
          <w:sz w:val="20"/>
          <w:szCs w:val="20"/>
          <w:lang w:val="en-US"/>
        </w:rPr>
        <w:t xml:space="preserve">Support Alt 2 with </w:t>
      </w:r>
      <m:oMath>
        <m:r>
          <m:rPr>
            <m:sty m:val="bi"/>
          </m:rPr>
          <w:rPr>
            <w:rFonts w:ascii="Cambria Math" w:hAnsi="Cambria Math"/>
            <w:sz w:val="20"/>
            <w:szCs w:val="20"/>
            <w:lang w:val="en-US"/>
          </w:rPr>
          <m:t>Q</m:t>
        </m:r>
        <m:d>
          <m:dPr>
            <m:ctrlPr>
              <w:rPr>
                <w:rFonts w:ascii="Cambria Math" w:hAnsi="Cambria Math"/>
                <w:b/>
                <w:bCs/>
                <w:i/>
                <w:iCs/>
                <w:sz w:val="20"/>
                <w:szCs w:val="20"/>
                <w:lang w:val="en-US"/>
              </w:rPr>
            </m:ctrlPr>
          </m:dPr>
          <m:e>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ref</m:t>
                </m:r>
              </m:sub>
            </m:sSub>
          </m:e>
        </m:d>
        <m:r>
          <m:rPr>
            <m:sty m:val="bi"/>
          </m:rPr>
          <w:rPr>
            <w:rFonts w:ascii="Cambria Math" w:hAnsi="Cambria Math"/>
            <w:sz w:val="20"/>
            <w:szCs w:val="20"/>
            <w:lang w:val="en-US"/>
          </w:rPr>
          <m:t>=0</m:t>
        </m:r>
      </m:oMath>
      <w:r>
        <w:rPr>
          <w:b/>
          <w:bCs/>
          <w:i/>
          <w:iCs/>
          <w:sz w:val="20"/>
          <w:szCs w:val="20"/>
          <w:lang w:val="en-US"/>
        </w:rPr>
        <w:t xml:space="preserve">, where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ref</m:t>
            </m:r>
          </m:sub>
        </m:sSub>
      </m:oMath>
      <w:r>
        <w:rPr>
          <w:b/>
          <w:bCs/>
          <w:i/>
          <w:iCs/>
          <w:sz w:val="20"/>
          <w:szCs w:val="20"/>
          <w:lang w:val="en-US"/>
        </w:rPr>
        <w:t xml:space="preserve"> is the CSI-RS resource index associated with the SCI or the strongest TRP. </w:t>
      </w:r>
    </w:p>
    <w:p w14:paraId="38CC23FD" w14:textId="77777777" w:rsidR="007453DA" w:rsidRDefault="007453DA" w:rsidP="00810572">
      <w:pPr>
        <w:rPr>
          <w:sz w:val="21"/>
          <w:szCs w:val="21"/>
          <w:lang w:val="en-US" w:eastAsia="en-US"/>
        </w:rPr>
      </w:pPr>
    </w:p>
    <w:p w14:paraId="7CBE055A" w14:textId="77777777" w:rsidR="00810572" w:rsidRDefault="00810572" w:rsidP="00810572">
      <w:pPr>
        <w:pStyle w:val="Heading1"/>
        <w:rPr>
          <w:sz w:val="32"/>
          <w:szCs w:val="32"/>
          <w:lang w:val="en-US"/>
        </w:rPr>
      </w:pPr>
      <w:r w:rsidRPr="0052104F">
        <w:rPr>
          <w:sz w:val="32"/>
          <w:szCs w:val="32"/>
          <w:lang w:val="en-US"/>
        </w:rPr>
        <w:t>References</w:t>
      </w:r>
    </w:p>
    <w:p w14:paraId="58C39957" w14:textId="4054F1BE" w:rsidR="00781731" w:rsidRPr="00781731" w:rsidRDefault="00781731" w:rsidP="00781731">
      <w:pPr>
        <w:pStyle w:val="NoSpacing1"/>
        <w:numPr>
          <w:ilvl w:val="0"/>
          <w:numId w:val="15"/>
        </w:numPr>
        <w:snapToGrid w:val="0"/>
        <w:spacing w:before="0"/>
        <w:jc w:val="left"/>
        <w:rPr>
          <w:bCs/>
          <w:sz w:val="20"/>
          <w:szCs w:val="20"/>
        </w:rPr>
      </w:pPr>
      <w:r w:rsidRPr="00781731">
        <w:rPr>
          <w:bCs/>
          <w:sz w:val="20"/>
          <w:szCs w:val="20"/>
        </w:rPr>
        <w:t>“</w:t>
      </w:r>
      <w:r w:rsidRPr="00781731">
        <w:rPr>
          <w:noProof/>
          <w:sz w:val="20"/>
          <w:szCs w:val="20"/>
        </w:rPr>
        <w:t>Chairman’s Notes 3GPP RAN1 #111,” Feb. 27</w:t>
      </w:r>
      <w:r w:rsidRPr="00781731">
        <w:rPr>
          <w:noProof/>
          <w:sz w:val="20"/>
          <w:szCs w:val="20"/>
          <w:vertAlign w:val="superscript"/>
        </w:rPr>
        <w:t>th</w:t>
      </w:r>
      <w:r w:rsidRPr="00781731">
        <w:rPr>
          <w:noProof/>
          <w:sz w:val="20"/>
          <w:szCs w:val="20"/>
        </w:rPr>
        <w:t xml:space="preserve"> – March 3</w:t>
      </w:r>
      <w:r w:rsidRPr="00781731">
        <w:rPr>
          <w:noProof/>
          <w:sz w:val="20"/>
          <w:szCs w:val="20"/>
          <w:vertAlign w:val="superscript"/>
        </w:rPr>
        <w:t>rd</w:t>
      </w:r>
      <w:r w:rsidRPr="00781731">
        <w:rPr>
          <w:noProof/>
          <w:sz w:val="20"/>
          <w:szCs w:val="20"/>
        </w:rPr>
        <w:t xml:space="preserve">, 2023.  </w:t>
      </w:r>
    </w:p>
    <w:p w14:paraId="3D57A787" w14:textId="0C05E234" w:rsidR="00781731" w:rsidRPr="00781731" w:rsidRDefault="00781731" w:rsidP="00781731">
      <w:pPr>
        <w:pStyle w:val="NoSpacing1"/>
        <w:numPr>
          <w:ilvl w:val="0"/>
          <w:numId w:val="15"/>
        </w:numPr>
        <w:snapToGrid w:val="0"/>
        <w:spacing w:before="0"/>
        <w:jc w:val="left"/>
        <w:rPr>
          <w:bCs/>
          <w:sz w:val="20"/>
          <w:szCs w:val="20"/>
        </w:rPr>
      </w:pPr>
      <w:r w:rsidRPr="00781731">
        <w:rPr>
          <w:rFonts w:eastAsiaTheme="minorEastAsia"/>
          <w:sz w:val="20"/>
          <w:szCs w:val="20"/>
        </w:rPr>
        <w:t>RP-191951, Mobility enhancements for MIMO, Fraunhofer IIS, Fraunhofer HHI</w:t>
      </w:r>
    </w:p>
    <w:p w14:paraId="7ABA2772" w14:textId="77777777" w:rsidR="005646E0" w:rsidRPr="006C3465" w:rsidRDefault="005646E0" w:rsidP="00810572">
      <w:pPr>
        <w:rPr>
          <w:lang w:val="en-US" w:eastAsia="en-US"/>
        </w:rPr>
      </w:pPr>
    </w:p>
    <w:p w14:paraId="3FCF67F1" w14:textId="77777777" w:rsidR="00810572" w:rsidRPr="00405F34" w:rsidRDefault="00810572" w:rsidP="00810572">
      <w:pPr>
        <w:pStyle w:val="Caption"/>
        <w:keepNext/>
        <w:rPr>
          <w:b/>
          <w:bCs/>
          <w:i w:val="0"/>
          <w:iCs w:val="0"/>
          <w:color w:val="000000" w:themeColor="text1"/>
          <w:sz w:val="20"/>
          <w:szCs w:val="20"/>
        </w:rPr>
      </w:pPr>
      <w:r w:rsidRPr="00405F34">
        <w:rPr>
          <w:b/>
          <w:bCs/>
          <w:i w:val="0"/>
          <w:iCs w:val="0"/>
          <w:color w:val="000000" w:themeColor="text1"/>
          <w:sz w:val="20"/>
          <w:szCs w:val="20"/>
        </w:rPr>
        <w:t xml:space="preserve">Table </w:t>
      </w:r>
      <w:r w:rsidRPr="00405F34">
        <w:rPr>
          <w:b/>
          <w:bCs/>
          <w:i w:val="0"/>
          <w:iCs w:val="0"/>
          <w:color w:val="000000" w:themeColor="text1"/>
          <w:sz w:val="20"/>
          <w:szCs w:val="20"/>
          <w:lang w:val="de-DE"/>
        </w:rPr>
        <w:t>5</w:t>
      </w:r>
      <w:r w:rsidRPr="00405F34">
        <w:rPr>
          <w:b/>
          <w:bCs/>
          <w:i w:val="0"/>
          <w:iCs w:val="0"/>
          <w:color w:val="000000" w:themeColor="text1"/>
          <w:sz w:val="20"/>
          <w:szCs w:val="20"/>
        </w:rPr>
        <w:t>: Simulation parameters</w:t>
      </w:r>
    </w:p>
    <w:tbl>
      <w:tblPr>
        <w:tblStyle w:val="TableGrid"/>
        <w:tblW w:w="9493" w:type="dxa"/>
        <w:tblLook w:val="04A0" w:firstRow="1" w:lastRow="0" w:firstColumn="1" w:lastColumn="0" w:noHBand="0" w:noVBand="1"/>
      </w:tblPr>
      <w:tblGrid>
        <w:gridCol w:w="1227"/>
        <w:gridCol w:w="1058"/>
        <w:gridCol w:w="3604"/>
        <w:gridCol w:w="196"/>
        <w:gridCol w:w="3408"/>
      </w:tblGrid>
      <w:tr w:rsidR="00810572" w14:paraId="5131340A" w14:textId="77777777" w:rsidTr="00914B8B">
        <w:tc>
          <w:tcPr>
            <w:tcW w:w="2285" w:type="dxa"/>
            <w:gridSpan w:val="2"/>
            <w:vMerge w:val="restart"/>
          </w:tcPr>
          <w:p w14:paraId="12D3585A" w14:textId="77777777" w:rsidR="00810572" w:rsidRDefault="00810572" w:rsidP="00914B8B">
            <w:pPr>
              <w:pStyle w:val="References"/>
              <w:numPr>
                <w:ilvl w:val="0"/>
                <w:numId w:val="0"/>
              </w:numPr>
              <w:autoSpaceDE/>
              <w:autoSpaceDN/>
              <w:spacing w:after="200" w:line="276" w:lineRule="auto"/>
              <w:jc w:val="center"/>
              <w:rPr>
                <w:b/>
              </w:rPr>
            </w:pPr>
            <w:r>
              <w:rPr>
                <w:b/>
              </w:rPr>
              <w:t>Parameter</w:t>
            </w:r>
          </w:p>
        </w:tc>
        <w:tc>
          <w:tcPr>
            <w:tcW w:w="7208" w:type="dxa"/>
            <w:gridSpan w:val="3"/>
          </w:tcPr>
          <w:p w14:paraId="50F13954" w14:textId="77777777" w:rsidR="00810572" w:rsidRDefault="00810572" w:rsidP="00914B8B">
            <w:pPr>
              <w:pStyle w:val="References"/>
              <w:numPr>
                <w:ilvl w:val="0"/>
                <w:numId w:val="0"/>
              </w:numPr>
              <w:autoSpaceDE/>
              <w:autoSpaceDN/>
              <w:spacing w:after="200" w:line="276" w:lineRule="auto"/>
              <w:jc w:val="center"/>
              <w:rPr>
                <w:b/>
              </w:rPr>
            </w:pPr>
            <w:r>
              <w:rPr>
                <w:b/>
              </w:rPr>
              <w:t>Value</w:t>
            </w:r>
          </w:p>
        </w:tc>
      </w:tr>
      <w:tr w:rsidR="00810572" w14:paraId="23804F51" w14:textId="77777777" w:rsidTr="00914B8B">
        <w:tc>
          <w:tcPr>
            <w:tcW w:w="2285" w:type="dxa"/>
            <w:gridSpan w:val="2"/>
            <w:vMerge/>
          </w:tcPr>
          <w:p w14:paraId="67A64C61" w14:textId="77777777" w:rsidR="00810572" w:rsidRDefault="00810572" w:rsidP="00914B8B">
            <w:pPr>
              <w:pStyle w:val="References"/>
              <w:numPr>
                <w:ilvl w:val="0"/>
                <w:numId w:val="0"/>
              </w:numPr>
              <w:autoSpaceDE/>
              <w:autoSpaceDN/>
              <w:spacing w:after="200" w:line="276" w:lineRule="auto"/>
              <w:rPr>
                <w:b/>
              </w:rPr>
            </w:pPr>
          </w:p>
        </w:tc>
        <w:tc>
          <w:tcPr>
            <w:tcW w:w="3800" w:type="dxa"/>
            <w:gridSpan w:val="2"/>
          </w:tcPr>
          <w:p w14:paraId="71CD22E4" w14:textId="77777777" w:rsidR="00810572" w:rsidRDefault="00810572" w:rsidP="00914B8B">
            <w:pPr>
              <w:pStyle w:val="References"/>
              <w:numPr>
                <w:ilvl w:val="0"/>
                <w:numId w:val="0"/>
              </w:numPr>
              <w:autoSpaceDE/>
              <w:autoSpaceDN/>
              <w:spacing w:after="200" w:line="276" w:lineRule="auto"/>
              <w:rPr>
                <w:b/>
              </w:rPr>
            </w:pPr>
            <w:r>
              <w:rPr>
                <w:b/>
              </w:rPr>
              <w:t xml:space="preserve">Rel. 18 Type-II Doppler </w:t>
            </w:r>
          </w:p>
        </w:tc>
        <w:tc>
          <w:tcPr>
            <w:tcW w:w="3408" w:type="dxa"/>
          </w:tcPr>
          <w:p w14:paraId="65C0761E" w14:textId="77777777" w:rsidR="00810572" w:rsidRDefault="00810572" w:rsidP="00914B8B">
            <w:pPr>
              <w:pStyle w:val="References"/>
              <w:numPr>
                <w:ilvl w:val="0"/>
                <w:numId w:val="0"/>
              </w:numPr>
              <w:autoSpaceDE/>
              <w:autoSpaceDN/>
              <w:spacing w:after="200" w:line="276" w:lineRule="auto"/>
              <w:rPr>
                <w:b/>
              </w:rPr>
            </w:pPr>
            <w:r>
              <w:rPr>
                <w:b/>
              </w:rPr>
              <w:t>Rel. 18 Type-II CJT</w:t>
            </w:r>
          </w:p>
        </w:tc>
      </w:tr>
      <w:tr w:rsidR="00810572" w14:paraId="65FFB7CC" w14:textId="77777777" w:rsidTr="00914B8B">
        <w:tc>
          <w:tcPr>
            <w:tcW w:w="2285" w:type="dxa"/>
            <w:gridSpan w:val="2"/>
          </w:tcPr>
          <w:p w14:paraId="0C6F97EB" w14:textId="77777777" w:rsidR="00810572" w:rsidRPr="00ED5E0F" w:rsidRDefault="00810572" w:rsidP="00914B8B">
            <w:pPr>
              <w:pStyle w:val="References"/>
              <w:numPr>
                <w:ilvl w:val="0"/>
                <w:numId w:val="0"/>
              </w:numPr>
              <w:autoSpaceDE/>
              <w:autoSpaceDN/>
              <w:spacing w:after="200" w:line="276" w:lineRule="auto"/>
              <w:rPr>
                <w:bCs/>
              </w:rPr>
            </w:pPr>
            <w:r w:rsidRPr="00ED5E0F">
              <w:rPr>
                <w:bCs/>
              </w:rPr>
              <w:t xml:space="preserve">Duplex, Waveform </w:t>
            </w:r>
          </w:p>
        </w:tc>
        <w:tc>
          <w:tcPr>
            <w:tcW w:w="7208" w:type="dxa"/>
            <w:gridSpan w:val="3"/>
          </w:tcPr>
          <w:p w14:paraId="3023BC68" w14:textId="77777777" w:rsidR="00810572" w:rsidRPr="00ED5E0F" w:rsidRDefault="00810572" w:rsidP="00914B8B">
            <w:pPr>
              <w:pStyle w:val="References"/>
              <w:numPr>
                <w:ilvl w:val="0"/>
                <w:numId w:val="0"/>
              </w:numPr>
              <w:autoSpaceDE/>
              <w:autoSpaceDN/>
              <w:spacing w:after="200" w:line="276" w:lineRule="auto"/>
              <w:jc w:val="center"/>
              <w:rPr>
                <w:bCs/>
              </w:rPr>
            </w:pPr>
            <w:r w:rsidRPr="00ED5E0F">
              <w:rPr>
                <w:bCs/>
              </w:rPr>
              <w:t>FDD, OFDM</w:t>
            </w:r>
          </w:p>
        </w:tc>
      </w:tr>
      <w:tr w:rsidR="00810572" w14:paraId="0E99235E" w14:textId="77777777" w:rsidTr="00914B8B">
        <w:tc>
          <w:tcPr>
            <w:tcW w:w="2285" w:type="dxa"/>
            <w:gridSpan w:val="2"/>
          </w:tcPr>
          <w:p w14:paraId="1E3AFB08" w14:textId="77777777" w:rsidR="00810572" w:rsidRPr="00ED5E0F" w:rsidRDefault="00810572" w:rsidP="00914B8B">
            <w:pPr>
              <w:pStyle w:val="References"/>
              <w:numPr>
                <w:ilvl w:val="0"/>
                <w:numId w:val="0"/>
              </w:numPr>
              <w:autoSpaceDE/>
              <w:autoSpaceDN/>
              <w:spacing w:after="200" w:line="276" w:lineRule="auto"/>
              <w:rPr>
                <w:bCs/>
              </w:rPr>
            </w:pPr>
            <w:r>
              <w:rPr>
                <w:bCs/>
              </w:rPr>
              <w:t xml:space="preserve">Multiple access </w:t>
            </w:r>
          </w:p>
        </w:tc>
        <w:tc>
          <w:tcPr>
            <w:tcW w:w="7208" w:type="dxa"/>
            <w:gridSpan w:val="3"/>
          </w:tcPr>
          <w:p w14:paraId="57BD274A" w14:textId="77777777" w:rsidR="00810572" w:rsidRPr="00ED5E0F" w:rsidRDefault="00810572" w:rsidP="00914B8B">
            <w:pPr>
              <w:pStyle w:val="References"/>
              <w:numPr>
                <w:ilvl w:val="0"/>
                <w:numId w:val="0"/>
              </w:numPr>
              <w:autoSpaceDE/>
              <w:autoSpaceDN/>
              <w:spacing w:after="200" w:line="276" w:lineRule="auto"/>
              <w:jc w:val="center"/>
              <w:rPr>
                <w:bCs/>
              </w:rPr>
            </w:pPr>
            <w:r>
              <w:rPr>
                <w:bCs/>
              </w:rPr>
              <w:t>OFDMA</w:t>
            </w:r>
          </w:p>
        </w:tc>
      </w:tr>
      <w:tr w:rsidR="00810572" w:rsidRPr="00ED5E0F" w14:paraId="6A79BDD1" w14:textId="77777777" w:rsidTr="00914B8B">
        <w:trPr>
          <w:trHeight w:val="2022"/>
        </w:trPr>
        <w:tc>
          <w:tcPr>
            <w:tcW w:w="2285" w:type="dxa"/>
            <w:gridSpan w:val="2"/>
          </w:tcPr>
          <w:p w14:paraId="23EE8CB1" w14:textId="77777777" w:rsidR="00810572" w:rsidRPr="00ED5E0F" w:rsidRDefault="00810572" w:rsidP="00914B8B">
            <w:pPr>
              <w:pStyle w:val="References"/>
              <w:numPr>
                <w:ilvl w:val="0"/>
                <w:numId w:val="0"/>
              </w:numPr>
              <w:autoSpaceDE/>
              <w:autoSpaceDN/>
              <w:spacing w:after="200" w:line="276" w:lineRule="auto"/>
              <w:rPr>
                <w:bCs/>
              </w:rPr>
            </w:pPr>
            <w:r>
              <w:rPr>
                <w:bCs/>
              </w:rPr>
              <w:t>Scenario</w:t>
            </w:r>
          </w:p>
        </w:tc>
        <w:tc>
          <w:tcPr>
            <w:tcW w:w="3800" w:type="dxa"/>
            <w:gridSpan w:val="2"/>
          </w:tcPr>
          <w:p w14:paraId="119816FB" w14:textId="77777777" w:rsidR="00810572" w:rsidRPr="00ED5E0F" w:rsidRDefault="00810572" w:rsidP="00914B8B">
            <w:pPr>
              <w:pStyle w:val="References"/>
              <w:numPr>
                <w:ilvl w:val="0"/>
                <w:numId w:val="0"/>
              </w:numPr>
              <w:spacing w:after="200" w:line="276" w:lineRule="auto"/>
              <w:rPr>
                <w:bCs/>
              </w:rPr>
            </w:pPr>
            <w:r w:rsidRPr="00ED5E0F">
              <w:rPr>
                <w:bCs/>
              </w:rPr>
              <w:t xml:space="preserve">Outdoor2 </w:t>
            </w:r>
          </w:p>
          <w:p w14:paraId="12B642E6" w14:textId="77777777" w:rsidR="00810572" w:rsidRPr="00ED5E0F" w:rsidRDefault="00810572" w:rsidP="00914B8B">
            <w:pPr>
              <w:pStyle w:val="References"/>
              <w:numPr>
                <w:ilvl w:val="0"/>
                <w:numId w:val="0"/>
              </w:numPr>
              <w:spacing w:after="200" w:line="276" w:lineRule="auto"/>
              <w:ind w:left="360" w:hanging="360"/>
              <w:rPr>
                <w:bCs/>
              </w:rPr>
            </w:pPr>
            <w:r w:rsidRPr="00ED5E0F">
              <w:rPr>
                <w:bCs/>
              </w:rPr>
              <w:t>- 1 TRP per sector, 3 sectors per site</w:t>
            </w:r>
            <w:r>
              <w:rPr>
                <w:bCs/>
              </w:rPr>
              <w:t>, 19 sites</w:t>
            </w:r>
          </w:p>
          <w:p w14:paraId="75312F5E" w14:textId="77777777" w:rsidR="00810572" w:rsidRDefault="00810572" w:rsidP="00914B8B">
            <w:pPr>
              <w:pStyle w:val="References"/>
              <w:numPr>
                <w:ilvl w:val="0"/>
                <w:numId w:val="0"/>
              </w:numPr>
              <w:spacing w:after="200" w:line="276" w:lineRule="auto"/>
              <w:ind w:left="360" w:hanging="360"/>
              <w:rPr>
                <w:bCs/>
              </w:rPr>
            </w:pPr>
            <w:r>
              <w:rPr>
                <w:bCs/>
              </w:rPr>
              <w:t>- Number of TRPs (</w:t>
            </w:r>
            <m:oMath>
              <m:sSub>
                <m:sSubPr>
                  <m:ctrlPr>
                    <w:rPr>
                      <w:rFonts w:ascii="Cambria Math" w:hAnsi="Cambria Math"/>
                      <w:bCs/>
                      <w:i/>
                    </w:rPr>
                  </m:ctrlPr>
                </m:sSubPr>
                <m:e>
                  <m:r>
                    <w:rPr>
                      <w:rFonts w:ascii="Cambria Math" w:hAnsi="Cambria Math"/>
                    </w:rPr>
                    <m:t>N</m:t>
                  </m:r>
                </m:e>
                <m:sub>
                  <m:r>
                    <w:rPr>
                      <w:rFonts w:ascii="Cambria Math" w:hAnsi="Cambria Math"/>
                    </w:rPr>
                    <m:t>TRPs</m:t>
                  </m:r>
                </m:sub>
              </m:sSub>
              <m:r>
                <w:rPr>
                  <w:rFonts w:ascii="Cambria Math" w:hAnsi="Cambria Math"/>
                </w:rPr>
                <m:t>)</m:t>
              </m:r>
            </m:oMath>
            <w:r>
              <w:rPr>
                <w:bCs/>
              </w:rPr>
              <w:t xml:space="preserve"> – 2,3</w:t>
            </w:r>
          </w:p>
          <w:p w14:paraId="7AF323BA" w14:textId="77777777" w:rsidR="00810572" w:rsidRDefault="00810572" w:rsidP="00914B8B">
            <w:pPr>
              <w:pStyle w:val="References"/>
              <w:numPr>
                <w:ilvl w:val="0"/>
                <w:numId w:val="0"/>
              </w:numPr>
              <w:spacing w:after="200" w:line="276" w:lineRule="auto"/>
              <w:ind w:left="360" w:hanging="360"/>
              <w:rPr>
                <w:bCs/>
              </w:rPr>
            </w:pPr>
            <w:r>
              <w:rPr>
                <w:bCs/>
              </w:rPr>
              <w:t>- Both inter- and intra-site selection of TRPs</w:t>
            </w:r>
          </w:p>
          <w:p w14:paraId="5CAE9D11" w14:textId="77777777" w:rsidR="00810572" w:rsidRPr="00ED5E0F" w:rsidRDefault="00810572" w:rsidP="00914B8B">
            <w:pPr>
              <w:pStyle w:val="References"/>
              <w:numPr>
                <w:ilvl w:val="0"/>
                <w:numId w:val="0"/>
              </w:numPr>
              <w:spacing w:after="200" w:line="276" w:lineRule="auto"/>
              <w:ind w:left="360" w:hanging="360"/>
              <w:rPr>
                <w:bCs/>
              </w:rPr>
            </w:pPr>
            <w:r w:rsidRPr="00ED5E0F">
              <w:rPr>
                <w:bCs/>
              </w:rPr>
              <w:t xml:space="preserve">- </w:t>
            </w:r>
            <w:r>
              <w:rPr>
                <w:bCs/>
              </w:rPr>
              <w:t>Urban Macro</w:t>
            </w:r>
            <w:r w:rsidRPr="00ED5E0F">
              <w:rPr>
                <w:bCs/>
              </w:rPr>
              <w:t xml:space="preserve"> </w:t>
            </w:r>
          </w:p>
        </w:tc>
        <w:tc>
          <w:tcPr>
            <w:tcW w:w="3408" w:type="dxa"/>
          </w:tcPr>
          <w:p w14:paraId="31CC70D0" w14:textId="77777777" w:rsidR="00810572" w:rsidRDefault="00810572" w:rsidP="00914B8B">
            <w:pPr>
              <w:pStyle w:val="References"/>
              <w:numPr>
                <w:ilvl w:val="0"/>
                <w:numId w:val="0"/>
              </w:numPr>
              <w:autoSpaceDE/>
              <w:autoSpaceDN/>
              <w:spacing w:after="200" w:line="276" w:lineRule="auto"/>
              <w:rPr>
                <w:bCs/>
              </w:rPr>
            </w:pPr>
            <w:r>
              <w:rPr>
                <w:bCs/>
              </w:rPr>
              <w:t xml:space="preserve">- Single TRP </w:t>
            </w:r>
          </w:p>
          <w:p w14:paraId="0B10BB06" w14:textId="77777777" w:rsidR="00810572" w:rsidRDefault="00810572" w:rsidP="00914B8B">
            <w:pPr>
              <w:pStyle w:val="References"/>
              <w:numPr>
                <w:ilvl w:val="0"/>
                <w:numId w:val="0"/>
              </w:numPr>
              <w:autoSpaceDE/>
              <w:autoSpaceDN/>
              <w:spacing w:after="200" w:line="276" w:lineRule="auto"/>
              <w:rPr>
                <w:bCs/>
              </w:rPr>
            </w:pPr>
            <w:r>
              <w:rPr>
                <w:bCs/>
              </w:rPr>
              <w:t>- Urban Macro for 20, 60 Kmph</w:t>
            </w:r>
          </w:p>
          <w:p w14:paraId="1BE39865" w14:textId="77777777" w:rsidR="00810572" w:rsidRDefault="00810572" w:rsidP="00914B8B">
            <w:pPr>
              <w:pStyle w:val="References"/>
              <w:numPr>
                <w:ilvl w:val="0"/>
                <w:numId w:val="0"/>
              </w:numPr>
              <w:autoSpaceDE/>
              <w:autoSpaceDN/>
              <w:spacing w:after="200" w:line="276" w:lineRule="auto"/>
              <w:rPr>
                <w:bCs/>
              </w:rPr>
            </w:pPr>
            <w:r>
              <w:rPr>
                <w:bCs/>
              </w:rPr>
              <w:t xml:space="preserve">Mobility model – Spatial consistency procedure A with 50m decorrelation distance from TS 38.901 </w:t>
            </w:r>
          </w:p>
          <w:p w14:paraId="055A0B8C" w14:textId="77777777" w:rsidR="00810572" w:rsidRPr="00ED5E0F" w:rsidRDefault="00810572" w:rsidP="00914B8B">
            <w:pPr>
              <w:pStyle w:val="References"/>
              <w:numPr>
                <w:ilvl w:val="0"/>
                <w:numId w:val="0"/>
              </w:numPr>
              <w:autoSpaceDE/>
              <w:autoSpaceDN/>
              <w:spacing w:after="200" w:line="276" w:lineRule="auto"/>
              <w:rPr>
                <w:bCs/>
              </w:rPr>
            </w:pPr>
            <w:r>
              <w:rPr>
                <w:bCs/>
              </w:rPr>
              <w:t>Urban Macro</w:t>
            </w:r>
          </w:p>
        </w:tc>
      </w:tr>
      <w:tr w:rsidR="00810572" w:rsidRPr="00ED5E0F" w14:paraId="1A618117" w14:textId="77777777" w:rsidTr="00914B8B">
        <w:tc>
          <w:tcPr>
            <w:tcW w:w="2285" w:type="dxa"/>
            <w:gridSpan w:val="2"/>
          </w:tcPr>
          <w:p w14:paraId="5B73F176" w14:textId="77777777" w:rsidR="00810572" w:rsidRPr="00ED5E0F" w:rsidRDefault="00810572" w:rsidP="00914B8B">
            <w:pPr>
              <w:pStyle w:val="References"/>
              <w:numPr>
                <w:ilvl w:val="0"/>
                <w:numId w:val="0"/>
              </w:numPr>
              <w:autoSpaceDE/>
              <w:autoSpaceDN/>
              <w:spacing w:after="200" w:line="276" w:lineRule="auto"/>
              <w:rPr>
                <w:bCs/>
              </w:rPr>
            </w:pPr>
            <w:r>
              <w:rPr>
                <w:bCs/>
              </w:rPr>
              <w:t>ISD</w:t>
            </w:r>
          </w:p>
        </w:tc>
        <w:tc>
          <w:tcPr>
            <w:tcW w:w="3800" w:type="dxa"/>
            <w:gridSpan w:val="2"/>
          </w:tcPr>
          <w:p w14:paraId="0A032359" w14:textId="77777777" w:rsidR="00810572" w:rsidRPr="00ED5E0F" w:rsidRDefault="00810572" w:rsidP="00914B8B">
            <w:pPr>
              <w:pStyle w:val="References"/>
              <w:numPr>
                <w:ilvl w:val="0"/>
                <w:numId w:val="0"/>
              </w:numPr>
              <w:autoSpaceDE/>
              <w:autoSpaceDN/>
              <w:spacing w:after="200" w:line="276" w:lineRule="auto"/>
              <w:jc w:val="center"/>
              <w:rPr>
                <w:bCs/>
              </w:rPr>
            </w:pPr>
            <w:r>
              <w:rPr>
                <w:bCs/>
              </w:rPr>
              <w:t>500m</w:t>
            </w:r>
          </w:p>
        </w:tc>
        <w:tc>
          <w:tcPr>
            <w:tcW w:w="3408" w:type="dxa"/>
          </w:tcPr>
          <w:p w14:paraId="356FBAE4" w14:textId="77777777" w:rsidR="00810572" w:rsidRPr="00ED5E0F" w:rsidRDefault="00810572" w:rsidP="00914B8B">
            <w:pPr>
              <w:pStyle w:val="References"/>
              <w:numPr>
                <w:ilvl w:val="0"/>
                <w:numId w:val="0"/>
              </w:numPr>
              <w:autoSpaceDE/>
              <w:autoSpaceDN/>
              <w:spacing w:after="200" w:line="276" w:lineRule="auto"/>
              <w:jc w:val="center"/>
              <w:rPr>
                <w:bCs/>
              </w:rPr>
            </w:pPr>
            <w:r>
              <w:rPr>
                <w:bCs/>
              </w:rPr>
              <w:t>200m</w:t>
            </w:r>
          </w:p>
        </w:tc>
      </w:tr>
      <w:tr w:rsidR="00810572" w:rsidRPr="00ED5E0F" w14:paraId="14E18A8C" w14:textId="77777777" w:rsidTr="00914B8B">
        <w:trPr>
          <w:trHeight w:val="259"/>
        </w:trPr>
        <w:tc>
          <w:tcPr>
            <w:tcW w:w="2285" w:type="dxa"/>
            <w:gridSpan w:val="2"/>
          </w:tcPr>
          <w:p w14:paraId="29A2150A" w14:textId="77777777" w:rsidR="00810572" w:rsidRPr="00ED5E0F" w:rsidRDefault="00810572" w:rsidP="00914B8B">
            <w:pPr>
              <w:pStyle w:val="References"/>
              <w:numPr>
                <w:ilvl w:val="0"/>
                <w:numId w:val="0"/>
              </w:numPr>
              <w:autoSpaceDE/>
              <w:autoSpaceDN/>
              <w:spacing w:after="200" w:line="276" w:lineRule="auto"/>
              <w:rPr>
                <w:bCs/>
              </w:rPr>
            </w:pPr>
            <w:r>
              <w:rPr>
                <w:bCs/>
              </w:rPr>
              <w:t>Frequency range</w:t>
            </w:r>
          </w:p>
        </w:tc>
        <w:tc>
          <w:tcPr>
            <w:tcW w:w="7208" w:type="dxa"/>
            <w:gridSpan w:val="3"/>
          </w:tcPr>
          <w:p w14:paraId="4A0DF7A0" w14:textId="77777777" w:rsidR="00810572" w:rsidRPr="00ED5E0F" w:rsidRDefault="00810572" w:rsidP="00914B8B">
            <w:pPr>
              <w:pStyle w:val="References"/>
              <w:numPr>
                <w:ilvl w:val="0"/>
                <w:numId w:val="0"/>
              </w:numPr>
              <w:autoSpaceDE/>
              <w:autoSpaceDN/>
              <w:spacing w:after="200" w:line="276" w:lineRule="auto"/>
              <w:jc w:val="center"/>
              <w:rPr>
                <w:bCs/>
              </w:rPr>
            </w:pPr>
            <w:r>
              <w:rPr>
                <w:bCs/>
              </w:rPr>
              <w:t>FR1 only, 2 GHz</w:t>
            </w:r>
          </w:p>
        </w:tc>
      </w:tr>
      <w:tr w:rsidR="00810572" w:rsidRPr="00ED5E0F" w14:paraId="1D448277" w14:textId="77777777" w:rsidTr="00914B8B">
        <w:tc>
          <w:tcPr>
            <w:tcW w:w="2285" w:type="dxa"/>
            <w:gridSpan w:val="2"/>
            <w:vMerge w:val="restart"/>
          </w:tcPr>
          <w:p w14:paraId="2B8CD309" w14:textId="77777777" w:rsidR="00810572" w:rsidRPr="00ED5E0F" w:rsidRDefault="00810572" w:rsidP="00914B8B">
            <w:pPr>
              <w:pStyle w:val="References"/>
              <w:numPr>
                <w:ilvl w:val="0"/>
                <w:numId w:val="0"/>
              </w:numPr>
              <w:autoSpaceDE/>
              <w:autoSpaceDN/>
              <w:spacing w:after="200" w:line="276" w:lineRule="auto"/>
              <w:rPr>
                <w:bCs/>
              </w:rPr>
            </w:pPr>
            <w:r>
              <w:rPr>
                <w:bCs/>
              </w:rPr>
              <w:t xml:space="preserve">Channel generation </w:t>
            </w:r>
          </w:p>
        </w:tc>
        <w:tc>
          <w:tcPr>
            <w:tcW w:w="7208" w:type="dxa"/>
            <w:gridSpan w:val="3"/>
          </w:tcPr>
          <w:p w14:paraId="5488C042" w14:textId="77777777" w:rsidR="00810572" w:rsidRPr="00ED5E0F" w:rsidRDefault="00810572" w:rsidP="00914B8B">
            <w:pPr>
              <w:pStyle w:val="References"/>
              <w:numPr>
                <w:ilvl w:val="0"/>
                <w:numId w:val="0"/>
              </w:numPr>
              <w:autoSpaceDE/>
              <w:autoSpaceDN/>
              <w:spacing w:after="200" w:line="276" w:lineRule="auto"/>
              <w:jc w:val="center"/>
              <w:rPr>
                <w:bCs/>
              </w:rPr>
            </w:pPr>
            <w:r>
              <w:rPr>
                <w:bCs/>
              </w:rPr>
              <w:t>According to the TR 38.901</w:t>
            </w:r>
          </w:p>
        </w:tc>
      </w:tr>
      <w:tr w:rsidR="00810572" w:rsidRPr="00C92EBB" w14:paraId="69724634" w14:textId="77777777" w:rsidTr="00914B8B">
        <w:tc>
          <w:tcPr>
            <w:tcW w:w="2285" w:type="dxa"/>
            <w:gridSpan w:val="2"/>
            <w:vMerge/>
          </w:tcPr>
          <w:p w14:paraId="684DC494" w14:textId="77777777" w:rsidR="00810572" w:rsidRDefault="00810572" w:rsidP="00914B8B">
            <w:pPr>
              <w:pStyle w:val="References"/>
              <w:numPr>
                <w:ilvl w:val="0"/>
                <w:numId w:val="0"/>
              </w:numPr>
              <w:autoSpaceDE/>
              <w:autoSpaceDN/>
              <w:spacing w:after="200" w:line="276" w:lineRule="auto"/>
              <w:rPr>
                <w:bCs/>
              </w:rPr>
            </w:pPr>
          </w:p>
        </w:tc>
        <w:tc>
          <w:tcPr>
            <w:tcW w:w="3800" w:type="dxa"/>
            <w:gridSpan w:val="2"/>
          </w:tcPr>
          <w:p w14:paraId="0A7B4832" w14:textId="77777777" w:rsidR="00810572" w:rsidRDefault="00810572" w:rsidP="00914B8B">
            <w:pPr>
              <w:pStyle w:val="References"/>
              <w:numPr>
                <w:ilvl w:val="0"/>
                <w:numId w:val="0"/>
              </w:numPr>
              <w:autoSpaceDE/>
              <w:autoSpaceDN/>
              <w:spacing w:after="200" w:line="276" w:lineRule="auto"/>
              <w:rPr>
                <w:bCs/>
              </w:rPr>
            </w:pPr>
            <w:r w:rsidRPr="00ED5E0F">
              <w:rPr>
                <w:bCs/>
              </w:rPr>
              <w:t xml:space="preserve">Difference in propagation delays between UE and </w:t>
            </w:r>
            <m:oMath>
              <m:sSub>
                <m:sSubPr>
                  <m:ctrlPr>
                    <w:rPr>
                      <w:rFonts w:ascii="Cambria Math" w:hAnsi="Cambria Math"/>
                      <w:bCs/>
                      <w:i/>
                    </w:rPr>
                  </m:ctrlPr>
                </m:sSubPr>
                <m:e>
                  <m:r>
                    <w:rPr>
                      <w:rFonts w:ascii="Cambria Math" w:hAnsi="Cambria Math"/>
                    </w:rPr>
                    <m:t>N</m:t>
                  </m:r>
                </m:e>
                <m:sub>
                  <m:r>
                    <w:rPr>
                      <w:rFonts w:ascii="Cambria Math" w:hAnsi="Cambria Math"/>
                    </w:rPr>
                    <m:t>TRP</m:t>
                  </m:r>
                </m:sub>
              </m:sSub>
            </m:oMath>
            <w:r w:rsidRPr="00ED5E0F">
              <w:rPr>
                <w:bCs/>
              </w:rPr>
              <w:t xml:space="preserve"> TRPs is considered in the composite Channel Impulse Response (CIR) for CJT.</w:t>
            </w:r>
          </w:p>
        </w:tc>
        <w:tc>
          <w:tcPr>
            <w:tcW w:w="3408" w:type="dxa"/>
          </w:tcPr>
          <w:p w14:paraId="368D6541" w14:textId="77777777" w:rsidR="00810572" w:rsidRPr="00ED5E0F" w:rsidRDefault="00810572" w:rsidP="00914B8B">
            <w:pPr>
              <w:pStyle w:val="References"/>
              <w:numPr>
                <w:ilvl w:val="0"/>
                <w:numId w:val="0"/>
              </w:numPr>
              <w:autoSpaceDE/>
              <w:autoSpaceDN/>
              <w:spacing w:after="200" w:line="276" w:lineRule="auto"/>
              <w:ind w:left="360" w:hanging="360"/>
              <w:rPr>
                <w:bCs/>
              </w:rPr>
            </w:pPr>
          </w:p>
        </w:tc>
      </w:tr>
      <w:tr w:rsidR="00810572" w:rsidRPr="00ED5E0F" w14:paraId="72ADDFC8" w14:textId="77777777" w:rsidTr="00914B8B">
        <w:tc>
          <w:tcPr>
            <w:tcW w:w="2285" w:type="dxa"/>
            <w:gridSpan w:val="2"/>
            <w:vMerge w:val="restart"/>
          </w:tcPr>
          <w:p w14:paraId="5FFC1FB1" w14:textId="77777777" w:rsidR="00810572" w:rsidRPr="00ED5E0F" w:rsidRDefault="00810572" w:rsidP="00914B8B">
            <w:pPr>
              <w:pStyle w:val="References"/>
              <w:numPr>
                <w:ilvl w:val="0"/>
                <w:numId w:val="0"/>
              </w:numPr>
              <w:autoSpaceDE/>
              <w:autoSpaceDN/>
              <w:spacing w:after="200" w:line="276" w:lineRule="auto"/>
              <w:rPr>
                <w:bCs/>
              </w:rPr>
            </w:pPr>
            <w:r>
              <w:rPr>
                <w:bCs/>
              </w:rPr>
              <w:t>Antenna setup and port layouts at gNB</w:t>
            </w:r>
          </w:p>
        </w:tc>
        <w:tc>
          <w:tcPr>
            <w:tcW w:w="7208" w:type="dxa"/>
            <w:gridSpan w:val="3"/>
          </w:tcPr>
          <w:p w14:paraId="6658AB3B" w14:textId="77777777" w:rsidR="00810572" w:rsidRPr="00ED5E0F" w:rsidRDefault="00810572" w:rsidP="00914B8B">
            <w:pPr>
              <w:pStyle w:val="References"/>
              <w:numPr>
                <w:ilvl w:val="0"/>
                <w:numId w:val="0"/>
              </w:numPr>
              <w:autoSpaceDE/>
              <w:autoSpaceDN/>
              <w:spacing w:after="200" w:line="276" w:lineRule="auto"/>
              <w:jc w:val="center"/>
              <w:rPr>
                <w:bCs/>
              </w:rPr>
            </w:pPr>
            <w:r w:rsidRPr="00ED5E0F">
              <w:rPr>
                <w:bCs/>
              </w:rPr>
              <w:t>32 ports: (8,8,2,1,1,2,8), (</w:t>
            </w:r>
            <w:proofErr w:type="spellStart"/>
            <w:r w:rsidRPr="00ED5E0F">
              <w:rPr>
                <w:bCs/>
              </w:rPr>
              <w:t>dH,dV</w:t>
            </w:r>
            <w:proofErr w:type="spellEnd"/>
            <w:r w:rsidRPr="00ED5E0F">
              <w:rPr>
                <w:bCs/>
              </w:rPr>
              <w:t>) = (0.5, 0.8)λ</w:t>
            </w:r>
          </w:p>
        </w:tc>
      </w:tr>
      <w:tr w:rsidR="00810572" w:rsidRPr="00ED5E0F" w14:paraId="351C111F" w14:textId="77777777" w:rsidTr="00914B8B">
        <w:tc>
          <w:tcPr>
            <w:tcW w:w="2285" w:type="dxa"/>
            <w:gridSpan w:val="2"/>
            <w:vMerge/>
          </w:tcPr>
          <w:p w14:paraId="136EE456" w14:textId="77777777" w:rsidR="00810572" w:rsidRDefault="00810572" w:rsidP="00914B8B">
            <w:pPr>
              <w:pStyle w:val="References"/>
              <w:numPr>
                <w:ilvl w:val="0"/>
                <w:numId w:val="0"/>
              </w:numPr>
              <w:autoSpaceDE/>
              <w:autoSpaceDN/>
              <w:spacing w:after="200" w:line="276" w:lineRule="auto"/>
              <w:rPr>
                <w:bCs/>
              </w:rPr>
            </w:pPr>
          </w:p>
        </w:tc>
        <w:tc>
          <w:tcPr>
            <w:tcW w:w="3800" w:type="dxa"/>
            <w:gridSpan w:val="2"/>
          </w:tcPr>
          <w:p w14:paraId="203A6147" w14:textId="77777777" w:rsidR="00810572" w:rsidRPr="00ED5E0F" w:rsidRDefault="00810572" w:rsidP="00914B8B">
            <w:pPr>
              <w:pStyle w:val="References"/>
              <w:numPr>
                <w:ilvl w:val="0"/>
                <w:numId w:val="0"/>
              </w:numPr>
              <w:autoSpaceDE/>
              <w:autoSpaceDN/>
              <w:spacing w:after="200" w:line="276" w:lineRule="auto"/>
              <w:jc w:val="center"/>
              <w:rPr>
                <w:rFonts w:ascii="Cambria Math" w:hAnsi="Cambria Math"/>
                <w:bCs/>
                <w:i/>
              </w:rPr>
            </w:pPr>
            <w:r>
              <w:rPr>
                <w:bCs/>
              </w:rPr>
              <w:t xml:space="preserve">Total #ports = </w:t>
            </w:r>
            <m:oMath>
              <m:sSub>
                <m:sSubPr>
                  <m:ctrlPr>
                    <w:rPr>
                      <w:rFonts w:ascii="Cambria Math" w:hAnsi="Cambria Math"/>
                      <w:bCs/>
                      <w:i/>
                    </w:rPr>
                  </m:ctrlPr>
                </m:sSubPr>
                <m:e>
                  <m:r>
                    <w:rPr>
                      <w:rFonts w:ascii="Cambria Math" w:hAnsi="Cambria Math"/>
                    </w:rPr>
                    <m:t>N</m:t>
                  </m:r>
                </m:e>
                <m:sub>
                  <m:r>
                    <w:rPr>
                      <w:rFonts w:ascii="Cambria Math" w:hAnsi="Cambria Math"/>
                    </w:rPr>
                    <m:t>TRP</m:t>
                  </m:r>
                </m:sub>
              </m:sSub>
              <m:r>
                <w:rPr>
                  <w:rFonts w:ascii="Cambria Math" w:hAnsi="Cambria Math"/>
                </w:rPr>
                <m:t>×32</m:t>
              </m:r>
            </m:oMath>
          </w:p>
        </w:tc>
        <w:tc>
          <w:tcPr>
            <w:tcW w:w="3408" w:type="dxa"/>
          </w:tcPr>
          <w:p w14:paraId="7AB2B6CF" w14:textId="77777777" w:rsidR="00810572" w:rsidRPr="00ED5E0F" w:rsidRDefault="00810572" w:rsidP="00914B8B">
            <w:pPr>
              <w:pStyle w:val="References"/>
              <w:numPr>
                <w:ilvl w:val="0"/>
                <w:numId w:val="0"/>
              </w:numPr>
              <w:autoSpaceDE/>
              <w:autoSpaceDN/>
              <w:spacing w:after="200" w:line="276" w:lineRule="auto"/>
              <w:rPr>
                <w:bCs/>
              </w:rPr>
            </w:pPr>
          </w:p>
        </w:tc>
      </w:tr>
      <w:tr w:rsidR="00810572" w:rsidRPr="00ED5E0F" w14:paraId="26D15D08" w14:textId="77777777" w:rsidTr="00914B8B">
        <w:tc>
          <w:tcPr>
            <w:tcW w:w="2285" w:type="dxa"/>
            <w:gridSpan w:val="2"/>
          </w:tcPr>
          <w:p w14:paraId="10C997B9" w14:textId="77777777" w:rsidR="00810572" w:rsidRDefault="00810572" w:rsidP="00914B8B">
            <w:pPr>
              <w:pStyle w:val="References"/>
              <w:numPr>
                <w:ilvl w:val="0"/>
                <w:numId w:val="0"/>
              </w:numPr>
              <w:autoSpaceDE/>
              <w:autoSpaceDN/>
              <w:spacing w:after="200" w:line="276" w:lineRule="auto"/>
              <w:rPr>
                <w:bCs/>
              </w:rPr>
            </w:pPr>
            <w:r>
              <w:rPr>
                <w:bCs/>
              </w:rPr>
              <w:t>Antenna setup and port layouts at UE</w:t>
            </w:r>
          </w:p>
        </w:tc>
        <w:tc>
          <w:tcPr>
            <w:tcW w:w="7208" w:type="dxa"/>
            <w:gridSpan w:val="3"/>
          </w:tcPr>
          <w:p w14:paraId="20CE564C" w14:textId="77777777" w:rsidR="00810572" w:rsidRPr="00ED5E0F" w:rsidRDefault="00810572" w:rsidP="00914B8B">
            <w:pPr>
              <w:pStyle w:val="References"/>
              <w:numPr>
                <w:ilvl w:val="0"/>
                <w:numId w:val="0"/>
              </w:numPr>
              <w:autoSpaceDE/>
              <w:autoSpaceDN/>
              <w:spacing w:after="200" w:line="276" w:lineRule="auto"/>
              <w:jc w:val="center"/>
              <w:rPr>
                <w:bCs/>
              </w:rPr>
            </w:pPr>
            <w:r w:rsidRPr="00ED5E0F">
              <w:rPr>
                <w:bCs/>
              </w:rPr>
              <w:t>4RX: (1,2,2,1,1,1,2), (</w:t>
            </w:r>
            <w:proofErr w:type="spellStart"/>
            <w:r w:rsidRPr="00ED5E0F">
              <w:rPr>
                <w:bCs/>
              </w:rPr>
              <w:t>dH,dV</w:t>
            </w:r>
            <w:proofErr w:type="spellEnd"/>
            <w:r w:rsidRPr="00ED5E0F">
              <w:rPr>
                <w:bCs/>
              </w:rPr>
              <w:t>) = (0.5, 0.5)λ</w:t>
            </w:r>
          </w:p>
        </w:tc>
      </w:tr>
      <w:tr w:rsidR="00810572" w:rsidRPr="00ED5E0F" w14:paraId="29784A86" w14:textId="77777777" w:rsidTr="00914B8B">
        <w:tc>
          <w:tcPr>
            <w:tcW w:w="2285" w:type="dxa"/>
            <w:gridSpan w:val="2"/>
          </w:tcPr>
          <w:p w14:paraId="48EAB0F5" w14:textId="77777777" w:rsidR="00810572" w:rsidRDefault="00810572" w:rsidP="00914B8B">
            <w:pPr>
              <w:pStyle w:val="References"/>
              <w:numPr>
                <w:ilvl w:val="0"/>
                <w:numId w:val="0"/>
              </w:numPr>
              <w:autoSpaceDE/>
              <w:autoSpaceDN/>
              <w:spacing w:after="200" w:line="276" w:lineRule="auto"/>
              <w:rPr>
                <w:bCs/>
              </w:rPr>
            </w:pPr>
            <w:r w:rsidRPr="00201C75">
              <w:rPr>
                <w:color w:val="000000" w:themeColor="text1"/>
                <w:szCs w:val="20"/>
              </w:rPr>
              <w:t xml:space="preserve">BS Tx power </w:t>
            </w:r>
          </w:p>
        </w:tc>
        <w:tc>
          <w:tcPr>
            <w:tcW w:w="7208" w:type="dxa"/>
            <w:gridSpan w:val="3"/>
          </w:tcPr>
          <w:p w14:paraId="6E93718E" w14:textId="77777777" w:rsidR="00810572" w:rsidRPr="00ED5E0F" w:rsidRDefault="00810572" w:rsidP="00914B8B">
            <w:pPr>
              <w:pStyle w:val="References"/>
              <w:numPr>
                <w:ilvl w:val="0"/>
                <w:numId w:val="0"/>
              </w:numPr>
              <w:autoSpaceDE/>
              <w:autoSpaceDN/>
              <w:spacing w:after="200" w:line="276" w:lineRule="auto"/>
              <w:jc w:val="center"/>
              <w:rPr>
                <w:bCs/>
              </w:rPr>
            </w:pPr>
            <w:r w:rsidRPr="00201C75">
              <w:rPr>
                <w:snapToGrid w:val="0"/>
                <w:color w:val="000000" w:themeColor="text1"/>
                <w:szCs w:val="20"/>
              </w:rPr>
              <w:t>44dBm</w:t>
            </w:r>
          </w:p>
        </w:tc>
      </w:tr>
      <w:tr w:rsidR="00810572" w:rsidRPr="00ED5E0F" w14:paraId="1AF89B8D" w14:textId="77777777" w:rsidTr="00914B8B">
        <w:tc>
          <w:tcPr>
            <w:tcW w:w="2285" w:type="dxa"/>
            <w:gridSpan w:val="2"/>
          </w:tcPr>
          <w:p w14:paraId="06CFCCED" w14:textId="77777777" w:rsidR="00810572" w:rsidRDefault="00810572" w:rsidP="00914B8B">
            <w:pPr>
              <w:pStyle w:val="References"/>
              <w:numPr>
                <w:ilvl w:val="0"/>
                <w:numId w:val="0"/>
              </w:numPr>
              <w:autoSpaceDE/>
              <w:autoSpaceDN/>
              <w:spacing w:after="200" w:line="276" w:lineRule="auto"/>
              <w:rPr>
                <w:bCs/>
              </w:rPr>
            </w:pPr>
            <w:r w:rsidRPr="00201C75">
              <w:rPr>
                <w:color w:val="000000" w:themeColor="text1"/>
                <w:szCs w:val="20"/>
              </w:rPr>
              <w:t xml:space="preserve">BS antenna height </w:t>
            </w:r>
          </w:p>
        </w:tc>
        <w:tc>
          <w:tcPr>
            <w:tcW w:w="7208" w:type="dxa"/>
            <w:gridSpan w:val="3"/>
          </w:tcPr>
          <w:p w14:paraId="6CF55632" w14:textId="77777777" w:rsidR="00810572" w:rsidRPr="00ED5E0F" w:rsidRDefault="00810572" w:rsidP="00914B8B">
            <w:pPr>
              <w:pStyle w:val="References"/>
              <w:numPr>
                <w:ilvl w:val="0"/>
                <w:numId w:val="0"/>
              </w:numPr>
              <w:autoSpaceDE/>
              <w:autoSpaceDN/>
              <w:spacing w:after="200" w:line="276" w:lineRule="auto"/>
              <w:jc w:val="center"/>
              <w:rPr>
                <w:bCs/>
              </w:rPr>
            </w:pPr>
            <w:r w:rsidRPr="00201C75">
              <w:rPr>
                <w:snapToGrid w:val="0"/>
                <w:color w:val="000000" w:themeColor="text1"/>
                <w:szCs w:val="20"/>
              </w:rPr>
              <w:t>25m</w:t>
            </w:r>
          </w:p>
        </w:tc>
      </w:tr>
      <w:tr w:rsidR="00810572" w:rsidRPr="00ED5E0F" w14:paraId="23618A84" w14:textId="77777777" w:rsidTr="00914B8B">
        <w:tc>
          <w:tcPr>
            <w:tcW w:w="2285" w:type="dxa"/>
            <w:gridSpan w:val="2"/>
          </w:tcPr>
          <w:p w14:paraId="4E742C8A" w14:textId="77777777" w:rsidR="00810572" w:rsidRPr="00201C75" w:rsidRDefault="00810572" w:rsidP="00914B8B">
            <w:pPr>
              <w:pStyle w:val="References"/>
              <w:numPr>
                <w:ilvl w:val="0"/>
                <w:numId w:val="0"/>
              </w:numPr>
              <w:autoSpaceDE/>
              <w:autoSpaceDN/>
              <w:spacing w:after="200" w:line="276" w:lineRule="auto"/>
              <w:rPr>
                <w:color w:val="000000" w:themeColor="text1"/>
                <w:szCs w:val="20"/>
              </w:rPr>
            </w:pPr>
            <w:r w:rsidRPr="00201C75">
              <w:rPr>
                <w:color w:val="000000" w:themeColor="text1"/>
                <w:szCs w:val="20"/>
              </w:rPr>
              <w:t>UE antenna height &amp; gain</w:t>
            </w:r>
          </w:p>
        </w:tc>
        <w:tc>
          <w:tcPr>
            <w:tcW w:w="7208" w:type="dxa"/>
            <w:gridSpan w:val="3"/>
          </w:tcPr>
          <w:p w14:paraId="59DD8C70" w14:textId="77777777" w:rsidR="00810572" w:rsidRPr="00201C75" w:rsidRDefault="00810572" w:rsidP="00914B8B">
            <w:pPr>
              <w:pStyle w:val="References"/>
              <w:numPr>
                <w:ilvl w:val="0"/>
                <w:numId w:val="0"/>
              </w:numPr>
              <w:autoSpaceDE/>
              <w:autoSpaceDN/>
              <w:spacing w:after="200" w:line="276" w:lineRule="auto"/>
              <w:jc w:val="center"/>
              <w:rPr>
                <w:snapToGrid w:val="0"/>
                <w:color w:val="000000" w:themeColor="text1"/>
                <w:szCs w:val="20"/>
              </w:rPr>
            </w:pPr>
            <w:r w:rsidRPr="00201C75">
              <w:rPr>
                <w:snapToGrid w:val="0"/>
                <w:color w:val="000000" w:themeColor="text1"/>
                <w:szCs w:val="20"/>
              </w:rPr>
              <w:t>Follow TR36.873</w:t>
            </w:r>
          </w:p>
        </w:tc>
      </w:tr>
      <w:tr w:rsidR="00810572" w:rsidRPr="00ED5E0F" w14:paraId="5EE54CC1" w14:textId="77777777" w:rsidTr="00914B8B">
        <w:tc>
          <w:tcPr>
            <w:tcW w:w="2285" w:type="dxa"/>
            <w:gridSpan w:val="2"/>
          </w:tcPr>
          <w:p w14:paraId="700BBE05" w14:textId="77777777" w:rsidR="00810572" w:rsidRPr="00201C75" w:rsidRDefault="00810572" w:rsidP="00914B8B">
            <w:pPr>
              <w:pStyle w:val="References"/>
              <w:numPr>
                <w:ilvl w:val="0"/>
                <w:numId w:val="0"/>
              </w:numPr>
              <w:autoSpaceDE/>
              <w:autoSpaceDN/>
              <w:spacing w:after="200" w:line="276" w:lineRule="auto"/>
              <w:rPr>
                <w:color w:val="000000" w:themeColor="text1"/>
                <w:szCs w:val="20"/>
              </w:rPr>
            </w:pPr>
            <w:r w:rsidRPr="00201C75">
              <w:rPr>
                <w:color w:val="000000" w:themeColor="text1"/>
                <w:szCs w:val="20"/>
              </w:rPr>
              <w:t>UE receiver noise figure</w:t>
            </w:r>
          </w:p>
        </w:tc>
        <w:tc>
          <w:tcPr>
            <w:tcW w:w="7208" w:type="dxa"/>
            <w:gridSpan w:val="3"/>
          </w:tcPr>
          <w:p w14:paraId="0D85BE61" w14:textId="77777777" w:rsidR="00810572" w:rsidRPr="00201C75" w:rsidRDefault="00810572" w:rsidP="00914B8B">
            <w:pPr>
              <w:pStyle w:val="References"/>
              <w:numPr>
                <w:ilvl w:val="0"/>
                <w:numId w:val="0"/>
              </w:numPr>
              <w:autoSpaceDE/>
              <w:autoSpaceDN/>
              <w:spacing w:after="200" w:line="276" w:lineRule="auto"/>
              <w:jc w:val="center"/>
              <w:rPr>
                <w:snapToGrid w:val="0"/>
                <w:color w:val="000000" w:themeColor="text1"/>
                <w:szCs w:val="20"/>
              </w:rPr>
            </w:pPr>
            <w:r w:rsidRPr="00201C75">
              <w:rPr>
                <w:snapToGrid w:val="0"/>
                <w:color w:val="000000" w:themeColor="text1"/>
                <w:szCs w:val="20"/>
              </w:rPr>
              <w:t>9dB</w:t>
            </w:r>
          </w:p>
        </w:tc>
      </w:tr>
      <w:tr w:rsidR="00810572" w:rsidRPr="00ED5E0F" w14:paraId="178D7C59" w14:textId="77777777" w:rsidTr="00914B8B">
        <w:tc>
          <w:tcPr>
            <w:tcW w:w="2285" w:type="dxa"/>
            <w:gridSpan w:val="2"/>
          </w:tcPr>
          <w:p w14:paraId="1DBE66D3" w14:textId="77777777" w:rsidR="00810572" w:rsidRPr="00201C75" w:rsidRDefault="00810572" w:rsidP="00914B8B">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Modulation </w:t>
            </w:r>
          </w:p>
        </w:tc>
        <w:tc>
          <w:tcPr>
            <w:tcW w:w="7208" w:type="dxa"/>
            <w:gridSpan w:val="3"/>
          </w:tcPr>
          <w:p w14:paraId="2C7B76E8" w14:textId="77777777" w:rsidR="00810572" w:rsidRPr="00201C75" w:rsidRDefault="00810572" w:rsidP="00914B8B">
            <w:pPr>
              <w:pStyle w:val="References"/>
              <w:numPr>
                <w:ilvl w:val="0"/>
                <w:numId w:val="0"/>
              </w:numPr>
              <w:autoSpaceDE/>
              <w:autoSpaceDN/>
              <w:spacing w:after="200" w:line="276" w:lineRule="auto"/>
              <w:jc w:val="center"/>
              <w:rPr>
                <w:snapToGrid w:val="0"/>
                <w:color w:val="000000" w:themeColor="text1"/>
                <w:szCs w:val="20"/>
              </w:rPr>
            </w:pPr>
            <w:r w:rsidRPr="00201C75">
              <w:rPr>
                <w:color w:val="000000" w:themeColor="text1"/>
                <w:szCs w:val="20"/>
              </w:rPr>
              <w:t>Up to 256QAM</w:t>
            </w:r>
          </w:p>
        </w:tc>
      </w:tr>
      <w:tr w:rsidR="00810572" w:rsidRPr="00ED5E0F" w14:paraId="5709A31D" w14:textId="77777777" w:rsidTr="00914B8B">
        <w:tc>
          <w:tcPr>
            <w:tcW w:w="2285" w:type="dxa"/>
            <w:gridSpan w:val="2"/>
          </w:tcPr>
          <w:p w14:paraId="29E8228C" w14:textId="77777777" w:rsidR="00810572" w:rsidRPr="00201C75" w:rsidRDefault="00810572" w:rsidP="00914B8B">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Coding on PDSCH </w:t>
            </w:r>
          </w:p>
        </w:tc>
        <w:tc>
          <w:tcPr>
            <w:tcW w:w="7208" w:type="dxa"/>
            <w:gridSpan w:val="3"/>
          </w:tcPr>
          <w:p w14:paraId="498221E3" w14:textId="77777777" w:rsidR="00810572" w:rsidRPr="00201C75" w:rsidRDefault="00810572" w:rsidP="00914B8B">
            <w:pPr>
              <w:contextualSpacing/>
              <w:jc w:val="center"/>
              <w:rPr>
                <w:color w:val="000000" w:themeColor="text1"/>
                <w:sz w:val="20"/>
                <w:szCs w:val="20"/>
              </w:rPr>
            </w:pPr>
            <w:r w:rsidRPr="00201C75">
              <w:rPr>
                <w:color w:val="000000" w:themeColor="text1"/>
                <w:sz w:val="20"/>
                <w:szCs w:val="20"/>
              </w:rPr>
              <w:t>LDPC</w:t>
            </w:r>
          </w:p>
          <w:p w14:paraId="205AD0D1" w14:textId="77777777" w:rsidR="00810572" w:rsidRPr="00201C75" w:rsidRDefault="00810572" w:rsidP="00914B8B">
            <w:pPr>
              <w:pStyle w:val="References"/>
              <w:numPr>
                <w:ilvl w:val="0"/>
                <w:numId w:val="0"/>
              </w:numPr>
              <w:autoSpaceDE/>
              <w:autoSpaceDN/>
              <w:spacing w:after="200" w:line="276" w:lineRule="auto"/>
              <w:jc w:val="center"/>
              <w:rPr>
                <w:color w:val="000000" w:themeColor="text1"/>
                <w:szCs w:val="20"/>
              </w:rPr>
            </w:pPr>
            <w:r w:rsidRPr="00201C75">
              <w:rPr>
                <w:color w:val="000000" w:themeColor="text1"/>
                <w:szCs w:val="20"/>
              </w:rPr>
              <w:t>Max code-block size=8448bit</w:t>
            </w:r>
          </w:p>
        </w:tc>
      </w:tr>
      <w:tr w:rsidR="00810572" w:rsidRPr="00ED5E0F" w14:paraId="4F9DAD50" w14:textId="77777777" w:rsidTr="00914B8B">
        <w:trPr>
          <w:trHeight w:val="159"/>
        </w:trPr>
        <w:tc>
          <w:tcPr>
            <w:tcW w:w="1227" w:type="dxa"/>
            <w:vMerge w:val="restart"/>
          </w:tcPr>
          <w:p w14:paraId="27C36A6D" w14:textId="77777777" w:rsidR="00810572" w:rsidRPr="00201C75" w:rsidRDefault="00810572" w:rsidP="00914B8B">
            <w:pPr>
              <w:pStyle w:val="References"/>
              <w:numPr>
                <w:ilvl w:val="0"/>
                <w:numId w:val="0"/>
              </w:numPr>
              <w:autoSpaceDE/>
              <w:autoSpaceDN/>
              <w:spacing w:after="200" w:line="276" w:lineRule="auto"/>
              <w:rPr>
                <w:color w:val="000000" w:themeColor="text1"/>
                <w:szCs w:val="20"/>
              </w:rPr>
            </w:pPr>
            <w:r w:rsidRPr="00201C75">
              <w:rPr>
                <w:color w:val="000000" w:themeColor="text1"/>
                <w:szCs w:val="20"/>
              </w:rPr>
              <w:lastRenderedPageBreak/>
              <w:t>Numerology</w:t>
            </w:r>
          </w:p>
        </w:tc>
        <w:tc>
          <w:tcPr>
            <w:tcW w:w="1058" w:type="dxa"/>
          </w:tcPr>
          <w:p w14:paraId="0ED697BD" w14:textId="77777777" w:rsidR="00810572" w:rsidRPr="00201C75" w:rsidRDefault="00810572" w:rsidP="00914B8B">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Slot/non-slot </w:t>
            </w:r>
          </w:p>
        </w:tc>
        <w:tc>
          <w:tcPr>
            <w:tcW w:w="7208" w:type="dxa"/>
            <w:gridSpan w:val="3"/>
          </w:tcPr>
          <w:p w14:paraId="5987F3B8" w14:textId="77777777" w:rsidR="00810572" w:rsidRPr="00201C75" w:rsidRDefault="00810572" w:rsidP="00914B8B">
            <w:pPr>
              <w:pStyle w:val="References"/>
              <w:numPr>
                <w:ilvl w:val="0"/>
                <w:numId w:val="0"/>
              </w:numPr>
              <w:autoSpaceDE/>
              <w:autoSpaceDN/>
              <w:spacing w:after="200" w:line="276" w:lineRule="auto"/>
              <w:jc w:val="center"/>
              <w:rPr>
                <w:color w:val="000000" w:themeColor="text1"/>
                <w:szCs w:val="20"/>
              </w:rPr>
            </w:pPr>
            <w:r w:rsidRPr="00201C75">
              <w:rPr>
                <w:bCs/>
                <w:color w:val="000000" w:themeColor="text1"/>
                <w:szCs w:val="20"/>
              </w:rPr>
              <w:t>14 OFDM symbol slot</w:t>
            </w:r>
          </w:p>
        </w:tc>
      </w:tr>
      <w:tr w:rsidR="00810572" w:rsidRPr="00ED5E0F" w14:paraId="1557E735" w14:textId="77777777" w:rsidTr="00914B8B">
        <w:trPr>
          <w:trHeight w:val="159"/>
        </w:trPr>
        <w:tc>
          <w:tcPr>
            <w:tcW w:w="1227" w:type="dxa"/>
            <w:vMerge/>
          </w:tcPr>
          <w:p w14:paraId="6F0EBD3C" w14:textId="77777777" w:rsidR="00810572" w:rsidRPr="00201C75" w:rsidRDefault="00810572" w:rsidP="00914B8B">
            <w:pPr>
              <w:pStyle w:val="References"/>
              <w:numPr>
                <w:ilvl w:val="0"/>
                <w:numId w:val="0"/>
              </w:numPr>
              <w:autoSpaceDE/>
              <w:autoSpaceDN/>
              <w:spacing w:after="200" w:line="276" w:lineRule="auto"/>
              <w:rPr>
                <w:color w:val="000000" w:themeColor="text1"/>
                <w:szCs w:val="20"/>
              </w:rPr>
            </w:pPr>
          </w:p>
        </w:tc>
        <w:tc>
          <w:tcPr>
            <w:tcW w:w="1058" w:type="dxa"/>
          </w:tcPr>
          <w:p w14:paraId="237EAB92" w14:textId="77777777" w:rsidR="00810572" w:rsidRPr="00201C75" w:rsidRDefault="00810572" w:rsidP="00914B8B">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SCS </w:t>
            </w:r>
          </w:p>
        </w:tc>
        <w:tc>
          <w:tcPr>
            <w:tcW w:w="7208" w:type="dxa"/>
            <w:gridSpan w:val="3"/>
          </w:tcPr>
          <w:p w14:paraId="4D88D4C8" w14:textId="77777777" w:rsidR="00810572" w:rsidRPr="00201C75" w:rsidRDefault="00810572" w:rsidP="00914B8B">
            <w:pPr>
              <w:pStyle w:val="References"/>
              <w:numPr>
                <w:ilvl w:val="0"/>
                <w:numId w:val="0"/>
              </w:numPr>
              <w:autoSpaceDE/>
              <w:autoSpaceDN/>
              <w:spacing w:after="200" w:line="276" w:lineRule="auto"/>
              <w:jc w:val="center"/>
              <w:rPr>
                <w:color w:val="000000" w:themeColor="text1"/>
                <w:szCs w:val="20"/>
              </w:rPr>
            </w:pPr>
            <w:r w:rsidRPr="00201C75">
              <w:rPr>
                <w:bCs/>
                <w:color w:val="000000" w:themeColor="text1"/>
                <w:szCs w:val="20"/>
              </w:rPr>
              <w:t>15kHz</w:t>
            </w:r>
          </w:p>
        </w:tc>
      </w:tr>
      <w:tr w:rsidR="00810572" w:rsidRPr="00ED5E0F" w14:paraId="7E9E814B" w14:textId="77777777" w:rsidTr="00914B8B">
        <w:tc>
          <w:tcPr>
            <w:tcW w:w="2285" w:type="dxa"/>
            <w:gridSpan w:val="2"/>
          </w:tcPr>
          <w:p w14:paraId="684D9AF7" w14:textId="77777777" w:rsidR="00810572" w:rsidRPr="00201C75" w:rsidRDefault="00810572" w:rsidP="00914B8B">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Simulation bandwidth </w:t>
            </w:r>
          </w:p>
        </w:tc>
        <w:tc>
          <w:tcPr>
            <w:tcW w:w="7208" w:type="dxa"/>
            <w:gridSpan w:val="3"/>
          </w:tcPr>
          <w:p w14:paraId="043EF736" w14:textId="77777777" w:rsidR="00810572" w:rsidRPr="00201C75" w:rsidRDefault="00810572" w:rsidP="00914B8B">
            <w:pPr>
              <w:pStyle w:val="References"/>
              <w:numPr>
                <w:ilvl w:val="0"/>
                <w:numId w:val="0"/>
              </w:numPr>
              <w:autoSpaceDE/>
              <w:autoSpaceDN/>
              <w:spacing w:after="200" w:line="276" w:lineRule="auto"/>
              <w:jc w:val="center"/>
              <w:rPr>
                <w:color w:val="000000" w:themeColor="text1"/>
                <w:szCs w:val="20"/>
              </w:rPr>
            </w:pPr>
            <w:r w:rsidRPr="00201C75">
              <w:rPr>
                <w:snapToGrid w:val="0"/>
                <w:color w:val="000000" w:themeColor="text1"/>
                <w:szCs w:val="20"/>
              </w:rPr>
              <w:t>10 MHz</w:t>
            </w:r>
          </w:p>
        </w:tc>
      </w:tr>
      <w:tr w:rsidR="00810572" w:rsidRPr="00C92EBB" w14:paraId="7AC24CD4" w14:textId="77777777" w:rsidTr="00914B8B">
        <w:tc>
          <w:tcPr>
            <w:tcW w:w="2285" w:type="dxa"/>
            <w:gridSpan w:val="2"/>
          </w:tcPr>
          <w:p w14:paraId="21D320AB" w14:textId="77777777" w:rsidR="00810572" w:rsidRPr="00201C75" w:rsidRDefault="00810572" w:rsidP="00914B8B">
            <w:pPr>
              <w:pStyle w:val="References"/>
              <w:numPr>
                <w:ilvl w:val="0"/>
                <w:numId w:val="0"/>
              </w:numPr>
              <w:autoSpaceDE/>
              <w:autoSpaceDN/>
              <w:spacing w:after="200" w:line="276" w:lineRule="auto"/>
              <w:rPr>
                <w:color w:val="000000" w:themeColor="text1"/>
                <w:szCs w:val="20"/>
              </w:rPr>
            </w:pPr>
            <w:r>
              <w:rPr>
                <w:color w:val="000000" w:themeColor="text1"/>
                <w:szCs w:val="20"/>
              </w:rPr>
              <w:t xml:space="preserve">Frame structure </w:t>
            </w:r>
          </w:p>
        </w:tc>
        <w:tc>
          <w:tcPr>
            <w:tcW w:w="7208" w:type="dxa"/>
            <w:gridSpan w:val="3"/>
          </w:tcPr>
          <w:p w14:paraId="3B9914DE" w14:textId="77777777" w:rsidR="00810572" w:rsidRPr="00201C75" w:rsidRDefault="00810572" w:rsidP="00914B8B">
            <w:pPr>
              <w:pStyle w:val="References"/>
              <w:numPr>
                <w:ilvl w:val="0"/>
                <w:numId w:val="0"/>
              </w:numPr>
              <w:autoSpaceDE/>
              <w:autoSpaceDN/>
              <w:spacing w:after="200" w:line="276" w:lineRule="auto"/>
              <w:jc w:val="center"/>
              <w:rPr>
                <w:snapToGrid w:val="0"/>
                <w:color w:val="000000" w:themeColor="text1"/>
                <w:szCs w:val="20"/>
              </w:rPr>
            </w:pPr>
            <w:r>
              <w:rPr>
                <w:snapToGrid w:val="0"/>
                <w:color w:val="000000" w:themeColor="text1"/>
                <w:szCs w:val="20"/>
              </w:rPr>
              <w:t>Slot Format 0 (all downlink) for all slots</w:t>
            </w:r>
          </w:p>
        </w:tc>
      </w:tr>
      <w:tr w:rsidR="00810572" w:rsidRPr="00ED5E0F" w14:paraId="68CE2550" w14:textId="77777777" w:rsidTr="00914B8B">
        <w:tc>
          <w:tcPr>
            <w:tcW w:w="2285" w:type="dxa"/>
            <w:gridSpan w:val="2"/>
          </w:tcPr>
          <w:p w14:paraId="0B0A6C76" w14:textId="77777777" w:rsidR="00810572" w:rsidRPr="00201C75" w:rsidRDefault="00810572" w:rsidP="00914B8B">
            <w:pPr>
              <w:pStyle w:val="References"/>
              <w:numPr>
                <w:ilvl w:val="0"/>
                <w:numId w:val="0"/>
              </w:numPr>
              <w:autoSpaceDE/>
              <w:autoSpaceDN/>
              <w:spacing w:after="200" w:line="276" w:lineRule="auto"/>
              <w:rPr>
                <w:color w:val="000000" w:themeColor="text1"/>
                <w:szCs w:val="20"/>
              </w:rPr>
            </w:pPr>
            <w:r w:rsidRPr="00201C75">
              <w:rPr>
                <w:rFonts w:eastAsia="Malgun Gothic"/>
                <w:color w:val="000000" w:themeColor="text1"/>
                <w:kern w:val="24"/>
                <w:szCs w:val="20"/>
                <w:lang w:eastAsia="ko-KR"/>
              </w:rPr>
              <w:t>UE distribution</w:t>
            </w:r>
          </w:p>
        </w:tc>
        <w:tc>
          <w:tcPr>
            <w:tcW w:w="7208" w:type="dxa"/>
            <w:gridSpan w:val="3"/>
          </w:tcPr>
          <w:p w14:paraId="29EF9FB1" w14:textId="77777777" w:rsidR="00810572" w:rsidRPr="00201C75" w:rsidRDefault="00810572" w:rsidP="00914B8B">
            <w:pPr>
              <w:pStyle w:val="References"/>
              <w:numPr>
                <w:ilvl w:val="0"/>
                <w:numId w:val="0"/>
              </w:numPr>
              <w:autoSpaceDE/>
              <w:autoSpaceDN/>
              <w:spacing w:after="200" w:line="276" w:lineRule="auto"/>
              <w:jc w:val="center"/>
              <w:rPr>
                <w:color w:val="000000" w:themeColor="text1"/>
                <w:szCs w:val="20"/>
              </w:rPr>
            </w:pPr>
            <w:r w:rsidRPr="00201C75">
              <w:rPr>
                <w:rFonts w:eastAsia="Malgun Gothic"/>
                <w:color w:val="000000" w:themeColor="text1"/>
                <w:kern w:val="24"/>
                <w:szCs w:val="20"/>
                <w:lang w:eastAsia="ko-KR"/>
              </w:rPr>
              <w:t>100% outdoor (20 Km/h)</w:t>
            </w:r>
          </w:p>
        </w:tc>
      </w:tr>
      <w:tr w:rsidR="00810572" w:rsidRPr="00ED5E0F" w14:paraId="73F9212E" w14:textId="77777777" w:rsidTr="00914B8B">
        <w:tc>
          <w:tcPr>
            <w:tcW w:w="2285" w:type="dxa"/>
            <w:gridSpan w:val="2"/>
          </w:tcPr>
          <w:p w14:paraId="477A4A00" w14:textId="77777777" w:rsidR="00810572" w:rsidRPr="00201C75" w:rsidRDefault="00810572" w:rsidP="00914B8B">
            <w:pPr>
              <w:pStyle w:val="References"/>
              <w:numPr>
                <w:ilvl w:val="0"/>
                <w:numId w:val="0"/>
              </w:numPr>
              <w:autoSpaceDE/>
              <w:autoSpaceDN/>
              <w:spacing w:after="200" w:line="276" w:lineRule="auto"/>
              <w:rPr>
                <w:color w:val="000000" w:themeColor="text1"/>
                <w:szCs w:val="20"/>
              </w:rPr>
            </w:pPr>
            <w:r w:rsidRPr="00201C75">
              <w:rPr>
                <w:rFonts w:eastAsia="Malgun Gothic"/>
                <w:color w:val="000000" w:themeColor="text1"/>
                <w:kern w:val="24"/>
                <w:szCs w:val="20"/>
                <w:lang w:eastAsia="ko-KR"/>
              </w:rPr>
              <w:t>UE receiver</w:t>
            </w:r>
          </w:p>
        </w:tc>
        <w:tc>
          <w:tcPr>
            <w:tcW w:w="7208" w:type="dxa"/>
            <w:gridSpan w:val="3"/>
          </w:tcPr>
          <w:p w14:paraId="3975B6F8" w14:textId="77777777" w:rsidR="00810572" w:rsidRPr="00ED5E0F" w:rsidRDefault="00810572" w:rsidP="00914B8B">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201C75">
              <w:rPr>
                <w:rFonts w:eastAsia="Malgun Gothic"/>
                <w:color w:val="000000" w:themeColor="text1"/>
                <w:kern w:val="24"/>
                <w:szCs w:val="20"/>
                <w:lang w:eastAsia="ko-KR"/>
              </w:rPr>
              <w:t>MMSE</w:t>
            </w:r>
            <w:r>
              <w:rPr>
                <w:rFonts w:eastAsia="Malgun Gothic"/>
                <w:color w:val="000000" w:themeColor="text1"/>
                <w:kern w:val="24"/>
                <w:szCs w:val="20"/>
                <w:lang w:eastAsia="ko-KR"/>
              </w:rPr>
              <w:t>-IRC</w:t>
            </w:r>
          </w:p>
        </w:tc>
      </w:tr>
      <w:tr w:rsidR="00810572" w:rsidRPr="00C92EBB" w14:paraId="478F7B3E" w14:textId="77777777" w:rsidTr="00914B8B">
        <w:tc>
          <w:tcPr>
            <w:tcW w:w="2285" w:type="dxa"/>
            <w:gridSpan w:val="2"/>
          </w:tcPr>
          <w:p w14:paraId="377AE0CA" w14:textId="77777777" w:rsidR="00810572" w:rsidRPr="00201C75" w:rsidRDefault="00810572" w:rsidP="00914B8B">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MIMO scheme</w:t>
            </w:r>
          </w:p>
        </w:tc>
        <w:tc>
          <w:tcPr>
            <w:tcW w:w="7208" w:type="dxa"/>
            <w:gridSpan w:val="3"/>
          </w:tcPr>
          <w:p w14:paraId="000E81A0" w14:textId="77777777" w:rsidR="00810572" w:rsidRPr="00201C75" w:rsidRDefault="00810572" w:rsidP="00914B8B">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SU/MU-MIMO with rank adaption </w:t>
            </w:r>
          </w:p>
        </w:tc>
      </w:tr>
      <w:tr w:rsidR="00810572" w:rsidRPr="00ED5E0F" w14:paraId="33202F81" w14:textId="77777777" w:rsidTr="00914B8B">
        <w:tc>
          <w:tcPr>
            <w:tcW w:w="2285" w:type="dxa"/>
            <w:gridSpan w:val="2"/>
          </w:tcPr>
          <w:p w14:paraId="6677C221" w14:textId="77777777" w:rsidR="00810572" w:rsidRPr="00201C75" w:rsidRDefault="00810572" w:rsidP="00914B8B">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MIMO layers </w:t>
            </w:r>
          </w:p>
        </w:tc>
        <w:tc>
          <w:tcPr>
            <w:tcW w:w="7208" w:type="dxa"/>
            <w:gridSpan w:val="3"/>
          </w:tcPr>
          <w:p w14:paraId="1B5F53D7" w14:textId="77777777" w:rsidR="00810572" w:rsidRPr="00201C75" w:rsidRDefault="00810572" w:rsidP="00914B8B">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2 </w:t>
            </w:r>
          </w:p>
        </w:tc>
      </w:tr>
      <w:tr w:rsidR="00810572" w:rsidRPr="00C92EBB" w14:paraId="4D114251" w14:textId="77777777" w:rsidTr="00914B8B">
        <w:tc>
          <w:tcPr>
            <w:tcW w:w="2285" w:type="dxa"/>
            <w:gridSpan w:val="2"/>
          </w:tcPr>
          <w:p w14:paraId="74CB3DE1" w14:textId="77777777" w:rsidR="00810572" w:rsidRPr="00201C75" w:rsidRDefault="00810572" w:rsidP="00914B8B">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CSI feedback</w:t>
            </w:r>
          </w:p>
        </w:tc>
        <w:tc>
          <w:tcPr>
            <w:tcW w:w="3604" w:type="dxa"/>
          </w:tcPr>
          <w:p w14:paraId="3411CEA9" w14:textId="77777777" w:rsidR="00810572" w:rsidRDefault="00810572" w:rsidP="00914B8B">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CSI feedback periodicity: 5 </w:t>
            </w:r>
            <w:proofErr w:type="spellStart"/>
            <w:r>
              <w:rPr>
                <w:rFonts w:eastAsia="Malgun Gothic"/>
                <w:color w:val="000000" w:themeColor="text1"/>
                <w:kern w:val="24"/>
                <w:szCs w:val="20"/>
                <w:lang w:eastAsia="ko-KR"/>
              </w:rPr>
              <w:t>ms</w:t>
            </w:r>
            <w:proofErr w:type="spellEnd"/>
          </w:p>
          <w:p w14:paraId="2A31EEDB" w14:textId="77777777" w:rsidR="00810572" w:rsidRPr="00201C75" w:rsidRDefault="00810572" w:rsidP="00914B8B">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Scheduling delay: 4 </w:t>
            </w:r>
            <w:proofErr w:type="spellStart"/>
            <w:r>
              <w:rPr>
                <w:rFonts w:eastAsia="Malgun Gothic"/>
                <w:color w:val="000000" w:themeColor="text1"/>
                <w:kern w:val="24"/>
                <w:szCs w:val="20"/>
                <w:lang w:eastAsia="ko-KR"/>
              </w:rPr>
              <w:t>ms</w:t>
            </w:r>
            <w:proofErr w:type="spellEnd"/>
          </w:p>
        </w:tc>
        <w:tc>
          <w:tcPr>
            <w:tcW w:w="3604" w:type="dxa"/>
            <w:gridSpan w:val="2"/>
          </w:tcPr>
          <w:p w14:paraId="58A509A5" w14:textId="77777777" w:rsidR="00810572" w:rsidRDefault="00810572" w:rsidP="00914B8B">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CSI feedback periodicity for R16 (baseline): 5 </w:t>
            </w:r>
            <w:proofErr w:type="spellStart"/>
            <w:r>
              <w:rPr>
                <w:rFonts w:eastAsia="Malgun Gothic"/>
                <w:color w:val="000000" w:themeColor="text1"/>
                <w:kern w:val="24"/>
                <w:szCs w:val="20"/>
                <w:lang w:eastAsia="ko-KR"/>
              </w:rPr>
              <w:t>ms</w:t>
            </w:r>
            <w:proofErr w:type="spellEnd"/>
          </w:p>
          <w:p w14:paraId="4E6FE0B9" w14:textId="77777777" w:rsidR="00810572" w:rsidRDefault="00810572" w:rsidP="00914B8B">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CSI feedback periodicity: W </w:t>
            </w:r>
            <w:proofErr w:type="spellStart"/>
            <w:r>
              <w:rPr>
                <w:rFonts w:eastAsia="Malgun Gothic"/>
                <w:color w:val="000000" w:themeColor="text1"/>
                <w:kern w:val="24"/>
                <w:szCs w:val="20"/>
                <w:lang w:eastAsia="ko-KR"/>
              </w:rPr>
              <w:t>ms</w:t>
            </w:r>
            <w:proofErr w:type="spellEnd"/>
            <w:r>
              <w:rPr>
                <w:rFonts w:eastAsia="Malgun Gothic"/>
                <w:color w:val="000000" w:themeColor="text1"/>
                <w:kern w:val="24"/>
                <w:szCs w:val="20"/>
                <w:lang w:eastAsia="ko-KR"/>
              </w:rPr>
              <w:t xml:space="preserve"> </w:t>
            </w:r>
          </w:p>
          <w:p w14:paraId="350CF49F" w14:textId="288A8A71" w:rsidR="00810572" w:rsidRPr="00201C75" w:rsidRDefault="00810572" w:rsidP="00914B8B">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W = (20)</w:t>
            </w:r>
          </w:p>
        </w:tc>
      </w:tr>
      <w:tr w:rsidR="00810572" w:rsidRPr="00C92EBB" w14:paraId="38623A3F" w14:textId="77777777" w:rsidTr="00914B8B">
        <w:tc>
          <w:tcPr>
            <w:tcW w:w="2285" w:type="dxa"/>
            <w:gridSpan w:val="2"/>
          </w:tcPr>
          <w:p w14:paraId="2A29ED00" w14:textId="77777777" w:rsidR="00810572" w:rsidRPr="00201C75" w:rsidRDefault="00810572" w:rsidP="00914B8B">
            <w:pPr>
              <w:pStyle w:val="References"/>
              <w:numPr>
                <w:ilvl w:val="0"/>
                <w:numId w:val="0"/>
              </w:numPr>
              <w:autoSpaceDE/>
              <w:autoSpaceDN/>
              <w:spacing w:after="200" w:line="276" w:lineRule="auto"/>
              <w:rPr>
                <w:rFonts w:eastAsia="Malgun Gothic"/>
                <w:color w:val="000000" w:themeColor="text1"/>
                <w:kern w:val="24"/>
                <w:szCs w:val="20"/>
                <w:lang w:eastAsia="ko-KR"/>
              </w:rPr>
            </w:pPr>
          </w:p>
        </w:tc>
        <w:tc>
          <w:tcPr>
            <w:tcW w:w="7208" w:type="dxa"/>
            <w:gridSpan w:val="3"/>
          </w:tcPr>
          <w:p w14:paraId="2575EF18" w14:textId="77777777" w:rsidR="00810572" w:rsidRPr="00201C75" w:rsidRDefault="00810572" w:rsidP="00914B8B">
            <w:pPr>
              <w:pStyle w:val="References"/>
              <w:numPr>
                <w:ilvl w:val="0"/>
                <w:numId w:val="0"/>
              </w:numPr>
              <w:autoSpaceDE/>
              <w:autoSpaceDN/>
              <w:spacing w:after="200" w:line="276" w:lineRule="auto"/>
              <w:jc w:val="center"/>
              <w:rPr>
                <w:rFonts w:eastAsia="Malgun Gothic"/>
                <w:color w:val="000000" w:themeColor="text1"/>
                <w:kern w:val="24"/>
                <w:szCs w:val="20"/>
                <w:lang w:eastAsia="ko-KR"/>
              </w:rPr>
            </w:pPr>
          </w:p>
        </w:tc>
      </w:tr>
      <w:tr w:rsidR="00810572" w:rsidRPr="00ED5E0F" w14:paraId="2B0C98BA" w14:textId="77777777" w:rsidTr="00914B8B">
        <w:tc>
          <w:tcPr>
            <w:tcW w:w="2285" w:type="dxa"/>
            <w:gridSpan w:val="2"/>
          </w:tcPr>
          <w:p w14:paraId="2B614427" w14:textId="77777777" w:rsidR="00810572" w:rsidRPr="00201C75" w:rsidRDefault="00810572" w:rsidP="00914B8B">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UE distribution </w:t>
            </w:r>
          </w:p>
        </w:tc>
        <w:tc>
          <w:tcPr>
            <w:tcW w:w="3604" w:type="dxa"/>
          </w:tcPr>
          <w:p w14:paraId="4D8047A9" w14:textId="77777777" w:rsidR="00810572" w:rsidRPr="00201C75" w:rsidRDefault="00810572" w:rsidP="00914B8B">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80% indoor (3 Km/h), 20% outdoor (30 km/h)</w:t>
            </w:r>
          </w:p>
        </w:tc>
        <w:tc>
          <w:tcPr>
            <w:tcW w:w="3604" w:type="dxa"/>
            <w:gridSpan w:val="2"/>
          </w:tcPr>
          <w:p w14:paraId="4D4A00C6" w14:textId="77777777" w:rsidR="00810572" w:rsidRPr="00201C75" w:rsidRDefault="00810572" w:rsidP="00914B8B">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100% outdoor</w:t>
            </w:r>
          </w:p>
        </w:tc>
      </w:tr>
      <w:tr w:rsidR="00810572" w:rsidRPr="00ED5E0F" w14:paraId="35B803C0" w14:textId="77777777" w:rsidTr="00914B8B">
        <w:tc>
          <w:tcPr>
            <w:tcW w:w="2285" w:type="dxa"/>
            <w:gridSpan w:val="2"/>
          </w:tcPr>
          <w:p w14:paraId="1D4BE785" w14:textId="77777777" w:rsidR="00810572" w:rsidRDefault="00810572" w:rsidP="00914B8B">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Feedback assumption </w:t>
            </w:r>
          </w:p>
        </w:tc>
        <w:tc>
          <w:tcPr>
            <w:tcW w:w="7208" w:type="dxa"/>
            <w:gridSpan w:val="3"/>
          </w:tcPr>
          <w:p w14:paraId="03FDABE4" w14:textId="77777777" w:rsidR="00810572" w:rsidRDefault="00810572" w:rsidP="00914B8B">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Realistic </w:t>
            </w:r>
          </w:p>
        </w:tc>
      </w:tr>
      <w:tr w:rsidR="00810572" w:rsidRPr="00ED5E0F" w14:paraId="2B970FA3" w14:textId="77777777" w:rsidTr="00914B8B">
        <w:tc>
          <w:tcPr>
            <w:tcW w:w="2285" w:type="dxa"/>
            <w:gridSpan w:val="2"/>
          </w:tcPr>
          <w:p w14:paraId="6F749FE2" w14:textId="77777777" w:rsidR="00810572" w:rsidRDefault="00810572" w:rsidP="00914B8B">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Channel estimation </w:t>
            </w:r>
          </w:p>
        </w:tc>
        <w:tc>
          <w:tcPr>
            <w:tcW w:w="7208" w:type="dxa"/>
            <w:gridSpan w:val="3"/>
          </w:tcPr>
          <w:p w14:paraId="682697B6" w14:textId="77777777" w:rsidR="00810572" w:rsidRDefault="00810572" w:rsidP="00914B8B">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Realistic</w:t>
            </w:r>
          </w:p>
        </w:tc>
      </w:tr>
      <w:tr w:rsidR="00810572" w:rsidRPr="00ED5E0F" w14:paraId="0665025A" w14:textId="77777777" w:rsidTr="00914B8B">
        <w:tc>
          <w:tcPr>
            <w:tcW w:w="2285" w:type="dxa"/>
            <w:gridSpan w:val="2"/>
          </w:tcPr>
          <w:p w14:paraId="5D3FB6FB" w14:textId="77777777" w:rsidR="00810572" w:rsidRDefault="00810572" w:rsidP="00914B8B">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Measure </w:t>
            </w:r>
          </w:p>
        </w:tc>
        <w:tc>
          <w:tcPr>
            <w:tcW w:w="7208" w:type="dxa"/>
            <w:gridSpan w:val="3"/>
          </w:tcPr>
          <w:p w14:paraId="705BA20F" w14:textId="15C69D34" w:rsidR="00810572" w:rsidRDefault="00781731" w:rsidP="00914B8B">
            <w:pPr>
              <w:pStyle w:val="References"/>
              <w:numPr>
                <w:ilvl w:val="0"/>
                <w:numId w:val="0"/>
              </w:numPr>
              <w:autoSpaceDE/>
              <w:autoSpaceDN/>
              <w:spacing w:after="200" w:line="276" w:lineRule="auto"/>
              <w:jc w:val="center"/>
              <w:rPr>
                <w:rFonts w:eastAsia="Malgun Gothic"/>
                <w:color w:val="000000" w:themeColor="text1"/>
                <w:kern w:val="24"/>
                <w:szCs w:val="20"/>
                <w:lang w:eastAsia="ko-KR"/>
              </w:rPr>
            </w:pPr>
            <w:proofErr w:type="spellStart"/>
            <w:r>
              <w:rPr>
                <w:rFonts w:eastAsia="Malgun Gothic"/>
                <w:color w:val="000000" w:themeColor="text1"/>
                <w:kern w:val="24"/>
                <w:szCs w:val="20"/>
                <w:lang w:eastAsia="ko-KR"/>
              </w:rPr>
              <w:t>Averaga</w:t>
            </w:r>
            <w:proofErr w:type="spellEnd"/>
            <w:r>
              <w:rPr>
                <w:rFonts w:eastAsia="Malgun Gothic"/>
                <w:color w:val="000000" w:themeColor="text1"/>
                <w:kern w:val="24"/>
                <w:szCs w:val="20"/>
                <w:lang w:eastAsia="ko-KR"/>
              </w:rPr>
              <w:t xml:space="preserve"> UPT </w:t>
            </w:r>
            <w:r w:rsidR="00810572">
              <w:rPr>
                <w:rFonts w:eastAsia="Malgun Gothic"/>
                <w:color w:val="000000" w:themeColor="text1"/>
                <w:kern w:val="24"/>
                <w:szCs w:val="20"/>
                <w:lang w:eastAsia="ko-KR"/>
              </w:rPr>
              <w:t xml:space="preserve"> </w:t>
            </w:r>
          </w:p>
        </w:tc>
      </w:tr>
    </w:tbl>
    <w:p w14:paraId="6C17F58F" w14:textId="77777777" w:rsidR="00810572" w:rsidRPr="00563B29" w:rsidRDefault="00810572" w:rsidP="00810572">
      <w:pPr>
        <w:pStyle w:val="Caption"/>
        <w:rPr>
          <w:rFonts w:eastAsia="DengXian"/>
          <w:b/>
          <w:bCs/>
          <w:sz w:val="20"/>
          <w:szCs w:val="20"/>
          <w:lang w:eastAsia="zh-CN"/>
        </w:rPr>
      </w:pPr>
    </w:p>
    <w:p w14:paraId="6E3457FF" w14:textId="77777777" w:rsidR="00810572" w:rsidRDefault="00810572" w:rsidP="00810572"/>
    <w:p w14:paraId="6920C4F3" w14:textId="77777777" w:rsidR="00810572" w:rsidRDefault="00810572" w:rsidP="00810572">
      <w:pPr>
        <w:rPr>
          <w:rFonts w:eastAsia="DengXian"/>
          <w:b/>
          <w:bCs/>
          <w:sz w:val="20"/>
          <w:szCs w:val="20"/>
          <w:lang w:val="en-GB" w:eastAsia="zh-CN"/>
        </w:rPr>
      </w:pPr>
    </w:p>
    <w:p w14:paraId="29308D19" w14:textId="77777777" w:rsidR="00810572" w:rsidRPr="00D12A59" w:rsidRDefault="00810572" w:rsidP="00810572">
      <w:pPr>
        <w:rPr>
          <w:rFonts w:eastAsia="DengXian"/>
          <w:b/>
          <w:bCs/>
          <w:sz w:val="20"/>
          <w:szCs w:val="20"/>
          <w:lang w:val="en-GB" w:eastAsia="zh-CN"/>
        </w:rPr>
      </w:pPr>
    </w:p>
    <w:p w14:paraId="46A1C45C" w14:textId="77777777" w:rsidR="00810572" w:rsidRPr="00D12A59" w:rsidRDefault="00810572" w:rsidP="00810572">
      <w:pPr>
        <w:rPr>
          <w:rFonts w:eastAsia="DengXian"/>
          <w:b/>
          <w:bCs/>
          <w:sz w:val="20"/>
          <w:szCs w:val="20"/>
          <w:lang w:eastAsia="zh-CN"/>
        </w:rPr>
      </w:pPr>
    </w:p>
    <w:p w14:paraId="46F6D3D0" w14:textId="77777777" w:rsidR="00810572" w:rsidRDefault="00810572" w:rsidP="00810572"/>
    <w:p w14:paraId="6F2DF7C0" w14:textId="77777777" w:rsidR="00057B62" w:rsidRPr="006E0CC8" w:rsidRDefault="00057B62">
      <w:pPr>
        <w:rPr>
          <w:lang w:val="en-GB"/>
        </w:rPr>
      </w:pPr>
    </w:p>
    <w:sectPr w:rsidR="00057B62" w:rsidRPr="006E0C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0000500000000020000"/>
    <w:charset w:val="00"/>
    <w:family w:val="auto"/>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801374"/>
    <w:multiLevelType w:val="hybridMultilevel"/>
    <w:tmpl w:val="023C2054"/>
    <w:lvl w:ilvl="0" w:tplc="663C83D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C12579"/>
    <w:multiLevelType w:val="hybridMultilevel"/>
    <w:tmpl w:val="9B44E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41F10"/>
    <w:multiLevelType w:val="hybridMultilevel"/>
    <w:tmpl w:val="C8B8D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F9708D4"/>
    <w:multiLevelType w:val="hybridMultilevel"/>
    <w:tmpl w:val="DE90B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73EE7"/>
    <w:multiLevelType w:val="hybridMultilevel"/>
    <w:tmpl w:val="B58AD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3A2504"/>
    <w:multiLevelType w:val="multilevel"/>
    <w:tmpl w:val="A85E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3D1C76"/>
    <w:multiLevelType w:val="hybridMultilevel"/>
    <w:tmpl w:val="08109496"/>
    <w:lvl w:ilvl="0" w:tplc="08090003">
      <w:start w:val="1"/>
      <w:numFmt w:val="bullet"/>
      <w:lvlText w:val="o"/>
      <w:lvlJc w:val="left"/>
      <w:pPr>
        <w:ind w:left="771" w:hanging="360"/>
      </w:pPr>
      <w:rPr>
        <w:rFonts w:ascii="Courier New" w:hAnsi="Courier New" w:cs="Courier New"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8" w15:restartNumberingAfterBreak="0">
    <w:nsid w:val="448D1960"/>
    <w:multiLevelType w:val="hybridMultilevel"/>
    <w:tmpl w:val="08863CE8"/>
    <w:lvl w:ilvl="0" w:tplc="34B6A7F6">
      <w:start w:val="4"/>
      <w:numFmt w:val="bullet"/>
      <w:lvlText w:val="−"/>
      <w:lvlJc w:val="left"/>
      <w:pPr>
        <w:ind w:left="720" w:hanging="360"/>
      </w:pPr>
      <w:rPr>
        <w:rFonts w:ascii="Cambria Math" w:eastAsia="Batang" w:hAnsi="Cambria Math"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72197"/>
    <w:multiLevelType w:val="hybridMultilevel"/>
    <w:tmpl w:val="9ABEFCE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52B47A5B"/>
    <w:multiLevelType w:val="hybridMultilevel"/>
    <w:tmpl w:val="7E7A8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422CF"/>
    <w:multiLevelType w:val="hybridMultilevel"/>
    <w:tmpl w:val="1DE4390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031EE8"/>
    <w:multiLevelType w:val="hybridMultilevel"/>
    <w:tmpl w:val="B9C8BA74"/>
    <w:lvl w:ilvl="0" w:tplc="5E93823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F0080E"/>
    <w:multiLevelType w:val="hybridMultilevel"/>
    <w:tmpl w:val="591C04A0"/>
    <w:lvl w:ilvl="0" w:tplc="E642025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0776A4"/>
    <w:multiLevelType w:val="multilevel"/>
    <w:tmpl w:val="AB52F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E13D3E"/>
    <w:multiLevelType w:val="hybridMultilevel"/>
    <w:tmpl w:val="65C251D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9910971">
    <w:abstractNumId w:val="29"/>
  </w:num>
  <w:num w:numId="2" w16cid:durableId="1338463101">
    <w:abstractNumId w:val="16"/>
  </w:num>
  <w:num w:numId="3" w16cid:durableId="1370297464">
    <w:abstractNumId w:val="19"/>
  </w:num>
  <w:num w:numId="4" w16cid:durableId="1933778606">
    <w:abstractNumId w:val="14"/>
  </w:num>
  <w:num w:numId="5" w16cid:durableId="1224752017">
    <w:abstractNumId w:val="30"/>
  </w:num>
  <w:num w:numId="6" w16cid:durableId="1592155978">
    <w:abstractNumId w:val="1"/>
  </w:num>
  <w:num w:numId="7" w16cid:durableId="961568705">
    <w:abstractNumId w:val="32"/>
  </w:num>
  <w:num w:numId="8" w16cid:durableId="823817211">
    <w:abstractNumId w:val="23"/>
  </w:num>
  <w:num w:numId="9" w16cid:durableId="311375106">
    <w:abstractNumId w:val="9"/>
  </w:num>
  <w:num w:numId="10" w16cid:durableId="1951619551">
    <w:abstractNumId w:val="0"/>
  </w:num>
  <w:num w:numId="11" w16cid:durableId="1338076880">
    <w:abstractNumId w:val="5"/>
  </w:num>
  <w:num w:numId="12" w16cid:durableId="1132135438">
    <w:abstractNumId w:val="12"/>
  </w:num>
  <w:num w:numId="13" w16cid:durableId="253634562">
    <w:abstractNumId w:val="8"/>
  </w:num>
  <w:num w:numId="14" w16cid:durableId="1369840382">
    <w:abstractNumId w:val="13"/>
  </w:num>
  <w:num w:numId="15" w16cid:durableId="20982308">
    <w:abstractNumId w:val="27"/>
  </w:num>
  <w:num w:numId="16" w16cid:durableId="1955597548">
    <w:abstractNumId w:val="15"/>
  </w:num>
  <w:num w:numId="17" w16cid:durableId="1599799999">
    <w:abstractNumId w:val="24"/>
  </w:num>
  <w:num w:numId="18" w16cid:durableId="297807108">
    <w:abstractNumId w:val="25"/>
  </w:num>
  <w:num w:numId="19" w16cid:durableId="2084863261">
    <w:abstractNumId w:val="10"/>
  </w:num>
  <w:num w:numId="20" w16cid:durableId="1622418266">
    <w:abstractNumId w:val="4"/>
  </w:num>
  <w:num w:numId="21" w16cid:durableId="315575545">
    <w:abstractNumId w:val="34"/>
  </w:num>
  <w:num w:numId="22" w16cid:durableId="249435811">
    <w:abstractNumId w:val="26"/>
  </w:num>
  <w:num w:numId="23" w16cid:durableId="1293905297">
    <w:abstractNumId w:val="20"/>
  </w:num>
  <w:num w:numId="24" w16cid:durableId="1858540633">
    <w:abstractNumId w:val="11"/>
  </w:num>
  <w:num w:numId="25" w16cid:durableId="1398822905">
    <w:abstractNumId w:val="6"/>
  </w:num>
  <w:num w:numId="26" w16cid:durableId="457375941">
    <w:abstractNumId w:val="28"/>
  </w:num>
  <w:num w:numId="27" w16cid:durableId="1604340541">
    <w:abstractNumId w:val="35"/>
  </w:num>
  <w:num w:numId="28" w16cid:durableId="1501314083">
    <w:abstractNumId w:val="18"/>
  </w:num>
  <w:num w:numId="29" w16cid:durableId="533659655">
    <w:abstractNumId w:val="21"/>
  </w:num>
  <w:num w:numId="30" w16cid:durableId="245847151">
    <w:abstractNumId w:val="33"/>
  </w:num>
  <w:num w:numId="31" w16cid:durableId="311495235">
    <w:abstractNumId w:val="7"/>
  </w:num>
  <w:num w:numId="32" w16cid:durableId="1993752228">
    <w:abstractNumId w:val="17"/>
  </w:num>
  <w:num w:numId="33" w16cid:durableId="69079553">
    <w:abstractNumId w:val="31"/>
  </w:num>
  <w:num w:numId="34" w16cid:durableId="1080951441">
    <w:abstractNumId w:val="3"/>
  </w:num>
  <w:num w:numId="35" w16cid:durableId="1940718325">
    <w:abstractNumId w:val="2"/>
  </w:num>
  <w:num w:numId="36" w16cid:durableId="3600575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CC8"/>
    <w:rsid w:val="00030EB6"/>
    <w:rsid w:val="00057B62"/>
    <w:rsid w:val="0007201A"/>
    <w:rsid w:val="00137D95"/>
    <w:rsid w:val="001472B4"/>
    <w:rsid w:val="00165A93"/>
    <w:rsid w:val="001801A1"/>
    <w:rsid w:val="001838C8"/>
    <w:rsid w:val="001E744D"/>
    <w:rsid w:val="00292009"/>
    <w:rsid w:val="002C0A1E"/>
    <w:rsid w:val="002D5C96"/>
    <w:rsid w:val="002F057F"/>
    <w:rsid w:val="002F1862"/>
    <w:rsid w:val="00307CD6"/>
    <w:rsid w:val="00394CFB"/>
    <w:rsid w:val="003B4CE5"/>
    <w:rsid w:val="003D51EF"/>
    <w:rsid w:val="00422021"/>
    <w:rsid w:val="00436D0E"/>
    <w:rsid w:val="004522DE"/>
    <w:rsid w:val="004544E5"/>
    <w:rsid w:val="00475F99"/>
    <w:rsid w:val="004906AF"/>
    <w:rsid w:val="004E2062"/>
    <w:rsid w:val="004F12E8"/>
    <w:rsid w:val="004F6F00"/>
    <w:rsid w:val="005646E0"/>
    <w:rsid w:val="005773D3"/>
    <w:rsid w:val="005A1103"/>
    <w:rsid w:val="005E0C21"/>
    <w:rsid w:val="006060EC"/>
    <w:rsid w:val="00612B8F"/>
    <w:rsid w:val="00627D74"/>
    <w:rsid w:val="006475BC"/>
    <w:rsid w:val="00697CCF"/>
    <w:rsid w:val="006D7D17"/>
    <w:rsid w:val="006E0CC8"/>
    <w:rsid w:val="006E3DCE"/>
    <w:rsid w:val="006E6879"/>
    <w:rsid w:val="00716610"/>
    <w:rsid w:val="00740961"/>
    <w:rsid w:val="007453DA"/>
    <w:rsid w:val="00773FDD"/>
    <w:rsid w:val="00781731"/>
    <w:rsid w:val="007A2B9A"/>
    <w:rsid w:val="007F5E31"/>
    <w:rsid w:val="00801D5C"/>
    <w:rsid w:val="00810572"/>
    <w:rsid w:val="00873C3A"/>
    <w:rsid w:val="00886B5F"/>
    <w:rsid w:val="008F4981"/>
    <w:rsid w:val="009060D9"/>
    <w:rsid w:val="00914B8B"/>
    <w:rsid w:val="0092790C"/>
    <w:rsid w:val="009C518F"/>
    <w:rsid w:val="00A4247A"/>
    <w:rsid w:val="00A514B0"/>
    <w:rsid w:val="00AB72F8"/>
    <w:rsid w:val="00B107DC"/>
    <w:rsid w:val="00B15B53"/>
    <w:rsid w:val="00B46BC7"/>
    <w:rsid w:val="00B73226"/>
    <w:rsid w:val="00B82510"/>
    <w:rsid w:val="00B846C1"/>
    <w:rsid w:val="00BF5874"/>
    <w:rsid w:val="00C46C85"/>
    <w:rsid w:val="00C6618E"/>
    <w:rsid w:val="00CA4D72"/>
    <w:rsid w:val="00CC04A7"/>
    <w:rsid w:val="00CE5074"/>
    <w:rsid w:val="00D36FF3"/>
    <w:rsid w:val="00D40F3A"/>
    <w:rsid w:val="00DA6E27"/>
    <w:rsid w:val="00DB7F5B"/>
    <w:rsid w:val="00DF7485"/>
    <w:rsid w:val="00E10F49"/>
    <w:rsid w:val="00E4152B"/>
    <w:rsid w:val="00E42220"/>
    <w:rsid w:val="00E67F37"/>
    <w:rsid w:val="00EB105F"/>
    <w:rsid w:val="00EB3C7B"/>
    <w:rsid w:val="00F15507"/>
    <w:rsid w:val="00F51004"/>
    <w:rsid w:val="00F54EA2"/>
    <w:rsid w:val="00F71A0D"/>
    <w:rsid w:val="00FD13C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8D53"/>
  <w15:chartTrackingRefBased/>
  <w15:docId w15:val="{29C88029-A842-A342-BD3F-64A80B93F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CC8"/>
    <w:pPr>
      <w:spacing w:before="120" w:after="120"/>
      <w:jc w:val="both"/>
    </w:pPr>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6E0CC8"/>
    <w:pPr>
      <w:keepNext/>
      <w:keepLines/>
      <w:numPr>
        <w:numId w:val="9"/>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6E0CC8"/>
    <w:pPr>
      <w:keepNext/>
      <w:keepLines/>
      <w:numPr>
        <w:ilvl w:val="1"/>
        <w:numId w:val="9"/>
      </w:numPr>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6E0CC8"/>
    <w:pPr>
      <w:keepNext/>
      <w:keepLines/>
      <w:numPr>
        <w:ilvl w:val="2"/>
        <w:numId w:val="9"/>
      </w:numPr>
      <w:spacing w:before="40"/>
      <w:outlineLvl w:val="2"/>
    </w:pPr>
    <w:rPr>
      <w:rFonts w:asciiTheme="majorHAnsi" w:eastAsiaTheme="majorEastAsia" w:hAnsiTheme="majorHAnsi" w:cstheme="majorBidi"/>
      <w:color w:val="1F3763" w:themeColor="accent1" w:themeShade="7F"/>
      <w:lang w:val="en-G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6E0CC8"/>
    <w:pPr>
      <w:keepNext/>
      <w:keepLines/>
      <w:numPr>
        <w:ilvl w:val="3"/>
        <w:numId w:val="9"/>
      </w:numPr>
      <w:spacing w:before="40"/>
      <w:outlineLvl w:val="3"/>
    </w:pPr>
    <w:rPr>
      <w:rFonts w:asciiTheme="majorHAnsi" w:eastAsiaTheme="majorEastAsia" w:hAnsiTheme="majorHAnsi" w:cstheme="majorBidi"/>
      <w:i/>
      <w:iCs/>
      <w:color w:val="2F5496" w:themeColor="accent1" w:themeShade="BF"/>
      <w:lang w:val="de-DE"/>
    </w:rPr>
  </w:style>
  <w:style w:type="paragraph" w:styleId="Heading5">
    <w:name w:val="heading 5"/>
    <w:aliases w:val="H5,h5,Heading5,标题 5"/>
    <w:basedOn w:val="Normal"/>
    <w:next w:val="Normal"/>
    <w:link w:val="Heading5Char"/>
    <w:uiPriority w:val="9"/>
    <w:unhideWhenUsed/>
    <w:qFormat/>
    <w:rsid w:val="006E0CC8"/>
    <w:pPr>
      <w:keepNext/>
      <w:keepLines/>
      <w:numPr>
        <w:ilvl w:val="4"/>
        <w:numId w:val="9"/>
      </w:numPr>
      <w:spacing w:before="40"/>
      <w:outlineLvl w:val="4"/>
    </w:pPr>
    <w:rPr>
      <w:rFonts w:asciiTheme="majorHAnsi" w:eastAsiaTheme="majorEastAsia" w:hAnsiTheme="majorHAnsi" w:cstheme="majorBidi"/>
      <w:color w:val="2F5496" w:themeColor="accent1" w:themeShade="BF"/>
      <w:lang w:val="de-DE"/>
    </w:rPr>
  </w:style>
  <w:style w:type="paragraph" w:styleId="Heading6">
    <w:name w:val="heading 6"/>
    <w:basedOn w:val="Normal"/>
    <w:next w:val="Normal"/>
    <w:link w:val="Heading6Char"/>
    <w:uiPriority w:val="9"/>
    <w:unhideWhenUsed/>
    <w:qFormat/>
    <w:rsid w:val="006E0CC8"/>
    <w:pPr>
      <w:keepNext/>
      <w:keepLines/>
      <w:numPr>
        <w:ilvl w:val="5"/>
        <w:numId w:val="9"/>
      </w:numPr>
      <w:spacing w:before="40"/>
      <w:outlineLvl w:val="5"/>
    </w:pPr>
    <w:rPr>
      <w:rFonts w:asciiTheme="majorHAnsi" w:eastAsiaTheme="majorEastAsia" w:hAnsiTheme="majorHAnsi" w:cstheme="majorBidi"/>
      <w:color w:val="1F3763" w:themeColor="accent1" w:themeShade="7F"/>
      <w:lang w:val="de-DE"/>
    </w:rPr>
  </w:style>
  <w:style w:type="paragraph" w:styleId="Heading7">
    <w:name w:val="heading 7"/>
    <w:basedOn w:val="Normal"/>
    <w:next w:val="Normal"/>
    <w:link w:val="Heading7Char"/>
    <w:uiPriority w:val="9"/>
    <w:unhideWhenUsed/>
    <w:qFormat/>
    <w:rsid w:val="006E0CC8"/>
    <w:pPr>
      <w:keepNext/>
      <w:keepLines/>
      <w:numPr>
        <w:ilvl w:val="6"/>
        <w:numId w:val="9"/>
      </w:numPr>
      <w:spacing w:before="40"/>
      <w:outlineLvl w:val="6"/>
    </w:pPr>
    <w:rPr>
      <w:rFonts w:asciiTheme="majorHAnsi" w:eastAsiaTheme="majorEastAsia" w:hAnsiTheme="majorHAnsi" w:cstheme="majorBidi"/>
      <w:i/>
      <w:iCs/>
      <w:color w:val="1F3763" w:themeColor="accent1" w:themeShade="7F"/>
      <w:lang w:val="de-DE"/>
    </w:rPr>
  </w:style>
  <w:style w:type="paragraph" w:styleId="Heading8">
    <w:name w:val="heading 8"/>
    <w:aliases w:val="Table Heading,标题 8"/>
    <w:basedOn w:val="Normal"/>
    <w:next w:val="Normal"/>
    <w:link w:val="Heading8Char"/>
    <w:uiPriority w:val="9"/>
    <w:unhideWhenUsed/>
    <w:qFormat/>
    <w:rsid w:val="006E0CC8"/>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val="de-DE"/>
    </w:rPr>
  </w:style>
  <w:style w:type="paragraph" w:styleId="Heading9">
    <w:name w:val="heading 9"/>
    <w:aliases w:val="Figure Heading,FH,标题 9"/>
    <w:basedOn w:val="Normal"/>
    <w:next w:val="Normal"/>
    <w:link w:val="Heading9Char"/>
    <w:uiPriority w:val="9"/>
    <w:unhideWhenUsed/>
    <w:qFormat/>
    <w:rsid w:val="006E0CC8"/>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E0CC8"/>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6E0CC8"/>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E0CC8"/>
    <w:rPr>
      <w:rFonts w:asciiTheme="majorHAnsi" w:eastAsiaTheme="majorEastAsia" w:hAnsiTheme="majorHAnsi" w:cstheme="majorBidi"/>
      <w:color w:val="1F3763" w:themeColor="accent1" w:themeShade="7F"/>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E0CC8"/>
    <w:rPr>
      <w:rFonts w:asciiTheme="majorHAnsi" w:eastAsiaTheme="majorEastAsia" w:hAnsiTheme="majorHAnsi" w:cstheme="majorBidi"/>
      <w:i/>
      <w:iCs/>
      <w:color w:val="2F5496" w:themeColor="accent1" w:themeShade="BF"/>
      <w:lang w:val="de-DE" w:eastAsia="en-GB"/>
    </w:rPr>
  </w:style>
  <w:style w:type="character" w:customStyle="1" w:styleId="Heading5Char">
    <w:name w:val="Heading 5 Char"/>
    <w:aliases w:val="H5 Char,h5 Char,Heading5 Char,标题 5 Char"/>
    <w:basedOn w:val="DefaultParagraphFont"/>
    <w:link w:val="Heading5"/>
    <w:uiPriority w:val="9"/>
    <w:rsid w:val="006E0CC8"/>
    <w:rPr>
      <w:rFonts w:asciiTheme="majorHAnsi" w:eastAsiaTheme="majorEastAsia" w:hAnsiTheme="majorHAnsi" w:cstheme="majorBidi"/>
      <w:color w:val="2F5496" w:themeColor="accent1" w:themeShade="BF"/>
      <w:lang w:val="de-DE" w:eastAsia="en-GB"/>
    </w:rPr>
  </w:style>
  <w:style w:type="character" w:customStyle="1" w:styleId="Heading6Char">
    <w:name w:val="Heading 6 Char"/>
    <w:basedOn w:val="DefaultParagraphFont"/>
    <w:link w:val="Heading6"/>
    <w:uiPriority w:val="9"/>
    <w:rsid w:val="006E0CC8"/>
    <w:rPr>
      <w:rFonts w:asciiTheme="majorHAnsi" w:eastAsiaTheme="majorEastAsia" w:hAnsiTheme="majorHAnsi" w:cstheme="majorBidi"/>
      <w:color w:val="1F3763" w:themeColor="accent1" w:themeShade="7F"/>
      <w:lang w:val="de-DE" w:eastAsia="en-GB"/>
    </w:rPr>
  </w:style>
  <w:style w:type="character" w:customStyle="1" w:styleId="Heading7Char">
    <w:name w:val="Heading 7 Char"/>
    <w:basedOn w:val="DefaultParagraphFont"/>
    <w:link w:val="Heading7"/>
    <w:uiPriority w:val="9"/>
    <w:rsid w:val="006E0CC8"/>
    <w:rPr>
      <w:rFonts w:asciiTheme="majorHAnsi" w:eastAsiaTheme="majorEastAsia" w:hAnsiTheme="majorHAnsi" w:cstheme="majorBidi"/>
      <w:i/>
      <w:iCs/>
      <w:color w:val="1F3763" w:themeColor="accent1" w:themeShade="7F"/>
      <w:lang w:val="de-DE" w:eastAsia="en-GB"/>
    </w:rPr>
  </w:style>
  <w:style w:type="character" w:customStyle="1" w:styleId="Heading8Char">
    <w:name w:val="Heading 8 Char"/>
    <w:aliases w:val="Table Heading Char,标题 8 Char"/>
    <w:basedOn w:val="DefaultParagraphFont"/>
    <w:link w:val="Heading8"/>
    <w:uiPriority w:val="9"/>
    <w:rsid w:val="006E0CC8"/>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6E0CC8"/>
    <w:rPr>
      <w:rFonts w:asciiTheme="majorHAnsi" w:eastAsiaTheme="majorEastAsia" w:hAnsiTheme="majorHAnsi" w:cstheme="majorBidi"/>
      <w:i/>
      <w:iCs/>
      <w:color w:val="272727" w:themeColor="text1" w:themeTint="D8"/>
      <w:sz w:val="21"/>
      <w:szCs w:val="21"/>
      <w:lang w:val="de-DE" w:eastAsia="en-GB"/>
    </w:rPr>
  </w:style>
  <w:style w:type="character" w:styleId="PlaceholderText">
    <w:name w:val="Placeholder Text"/>
    <w:basedOn w:val="DefaultParagraphFont"/>
    <w:uiPriority w:val="99"/>
    <w:semiHidden/>
    <w:rsid w:val="006E0CC8"/>
    <w:rPr>
      <w:color w:val="808080"/>
    </w:rPr>
  </w:style>
  <w:style w:type="paragraph" w:styleId="NormalWeb">
    <w:name w:val="Normal (Web)"/>
    <w:basedOn w:val="Normal"/>
    <w:uiPriority w:val="99"/>
    <w:qFormat/>
    <w:rsid w:val="006E0CC8"/>
    <w:pPr>
      <w:suppressAutoHyphens/>
      <w:spacing w:before="100" w:after="100"/>
    </w:pPr>
    <w:rPr>
      <w:lang w:val="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E0CC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E0CC8"/>
    <w:rPr>
      <w:rFonts w:ascii="Times New Roman" w:eastAsia="Times New Roman" w:hAnsi="Times New Roman" w:cs="Times New Roman"/>
      <w:lang w:eastAsia="en-GB"/>
    </w:rPr>
  </w:style>
  <w:style w:type="table" w:styleId="TableGrid">
    <w:name w:val="Table Grid"/>
    <w:aliases w:val="TableGrid"/>
    <w:basedOn w:val="TableNormal"/>
    <w:uiPriority w:val="39"/>
    <w:qFormat/>
    <w:rsid w:val="006E0CC8"/>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unhideWhenUsed/>
    <w:qFormat/>
    <w:rsid w:val="006E0CC8"/>
    <w:pPr>
      <w:spacing w:after="200"/>
    </w:pPr>
    <w:rPr>
      <w:i/>
      <w:iCs/>
      <w:color w:val="44546A" w:themeColor="text2"/>
      <w:sz w:val="18"/>
      <w:szCs w:val="18"/>
    </w:rPr>
  </w:style>
  <w:style w:type="character" w:styleId="Emphasis">
    <w:name w:val="Emphasis"/>
    <w:uiPriority w:val="20"/>
    <w:qFormat/>
    <w:rsid w:val="006E0CC8"/>
    <w:rPr>
      <w:i/>
      <w:iCs/>
    </w:rPr>
  </w:style>
  <w:style w:type="paragraph" w:customStyle="1" w:styleId="CRCoverPage">
    <w:name w:val="CR Cover Page"/>
    <w:link w:val="CRCoverPageChar"/>
    <w:qFormat/>
    <w:rsid w:val="006E0CC8"/>
    <w:pPr>
      <w:spacing w:before="120" w:after="120"/>
      <w:jc w:val="both"/>
    </w:pPr>
    <w:rPr>
      <w:rFonts w:ascii="Arial" w:eastAsia="Times New Roman" w:hAnsi="Arial" w:cs="Times New Roman"/>
      <w:sz w:val="20"/>
      <w:szCs w:val="20"/>
      <w:lang w:val="en-GB"/>
    </w:rPr>
  </w:style>
  <w:style w:type="character" w:customStyle="1" w:styleId="CRCoverPageChar">
    <w:name w:val="CR Cover Page Char"/>
    <w:link w:val="CRCoverPage"/>
    <w:rsid w:val="006E0CC8"/>
    <w:rPr>
      <w:rFonts w:ascii="Arial" w:eastAsia="Times New Roman" w:hAnsi="Arial"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6E0CC8"/>
    <w:rPr>
      <w:rFonts w:ascii="Times New Roman" w:eastAsia="Times New Roman" w:hAnsi="Times New Roman" w:cs="Times New Roman"/>
      <w:i/>
      <w:iCs/>
      <w:color w:val="44546A" w:themeColor="text2"/>
      <w:sz w:val="18"/>
      <w:szCs w:val="18"/>
      <w:lang w:eastAsia="en-GB"/>
    </w:rPr>
  </w:style>
  <w:style w:type="paragraph" w:customStyle="1" w:styleId="NoSpacing1">
    <w:name w:val="No Spacing1"/>
    <w:uiPriority w:val="1"/>
    <w:qFormat/>
    <w:rsid w:val="006E0CC8"/>
    <w:pPr>
      <w:spacing w:before="120" w:after="160" w:line="259" w:lineRule="auto"/>
      <w:jc w:val="both"/>
    </w:pPr>
    <w:rPr>
      <w:rFonts w:ascii="Times New Roman" w:eastAsia="SimSun" w:hAnsi="Times New Roman" w:cs="Times New Roman"/>
      <w:sz w:val="22"/>
      <w:szCs w:val="22"/>
      <w:lang w:val="en-US" w:eastAsia="zh-CN"/>
    </w:rPr>
  </w:style>
  <w:style w:type="paragraph" w:customStyle="1" w:styleId="References">
    <w:name w:val="References"/>
    <w:basedOn w:val="Normal"/>
    <w:qFormat/>
    <w:rsid w:val="006E0CC8"/>
    <w:pPr>
      <w:numPr>
        <w:numId w:val="16"/>
      </w:numPr>
      <w:autoSpaceDE w:val="0"/>
      <w:autoSpaceDN w:val="0"/>
      <w:snapToGrid w:val="0"/>
      <w:spacing w:after="60"/>
    </w:pPr>
    <w:rPr>
      <w:rFonts w:eastAsia="SimSun"/>
      <w:sz w:val="20"/>
      <w:szCs w:val="16"/>
      <w:lang w:val="en-US" w:eastAsia="en-US"/>
    </w:rPr>
  </w:style>
  <w:style w:type="paragraph" w:styleId="Revision">
    <w:name w:val="Revision"/>
    <w:hidden/>
    <w:uiPriority w:val="99"/>
    <w:semiHidden/>
    <w:rsid w:val="006E0CC8"/>
    <w:pPr>
      <w:spacing w:before="120" w:after="120"/>
      <w:jc w:val="both"/>
    </w:pPr>
    <w:rPr>
      <w:rFonts w:ascii="Times New Roman" w:eastAsia="Times New Roman" w:hAnsi="Times New Roman" w:cs="Times New Roman"/>
      <w:lang w:eastAsia="en-GB"/>
    </w:rPr>
  </w:style>
  <w:style w:type="paragraph" w:styleId="Bibliography">
    <w:name w:val="Bibliography"/>
    <w:basedOn w:val="Normal"/>
    <w:next w:val="Normal"/>
    <w:uiPriority w:val="37"/>
    <w:unhideWhenUsed/>
    <w:rsid w:val="006E0CC8"/>
    <w:pPr>
      <w:spacing w:after="180"/>
    </w:pPr>
    <w:rPr>
      <w:rFonts w:eastAsia="SimSun"/>
      <w:sz w:val="22"/>
      <w:szCs w:val="20"/>
      <w:lang w:val="en-GB" w:eastAsia="en-US"/>
    </w:rPr>
  </w:style>
  <w:style w:type="paragraph" w:styleId="BalloonText">
    <w:name w:val="Balloon Text"/>
    <w:basedOn w:val="Normal"/>
    <w:link w:val="BalloonTextChar"/>
    <w:uiPriority w:val="99"/>
    <w:semiHidden/>
    <w:unhideWhenUsed/>
    <w:rsid w:val="006E0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0CC8"/>
    <w:rPr>
      <w:rFonts w:ascii="Segoe UI" w:eastAsia="Times New Roman" w:hAnsi="Segoe UI" w:cs="Segoe UI"/>
      <w:sz w:val="18"/>
      <w:szCs w:val="18"/>
      <w:lang w:eastAsia="en-GB"/>
    </w:rPr>
  </w:style>
  <w:style w:type="character" w:styleId="CommentReference">
    <w:name w:val="annotation reference"/>
    <w:basedOn w:val="DefaultParagraphFont"/>
    <w:uiPriority w:val="99"/>
    <w:semiHidden/>
    <w:unhideWhenUsed/>
    <w:rsid w:val="00BF5874"/>
    <w:rPr>
      <w:sz w:val="16"/>
      <w:szCs w:val="16"/>
    </w:rPr>
  </w:style>
  <w:style w:type="paragraph" w:styleId="CommentText">
    <w:name w:val="annotation text"/>
    <w:basedOn w:val="Normal"/>
    <w:link w:val="CommentTextChar"/>
    <w:uiPriority w:val="99"/>
    <w:semiHidden/>
    <w:unhideWhenUsed/>
    <w:rsid w:val="00BF5874"/>
    <w:rPr>
      <w:sz w:val="20"/>
      <w:szCs w:val="20"/>
    </w:rPr>
  </w:style>
  <w:style w:type="character" w:customStyle="1" w:styleId="CommentTextChar">
    <w:name w:val="Comment Text Char"/>
    <w:basedOn w:val="DefaultParagraphFont"/>
    <w:link w:val="CommentText"/>
    <w:uiPriority w:val="99"/>
    <w:semiHidden/>
    <w:rsid w:val="00BF5874"/>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BF5874"/>
    <w:rPr>
      <w:b/>
      <w:bCs/>
    </w:rPr>
  </w:style>
  <w:style w:type="character" w:customStyle="1" w:styleId="CommentSubjectChar">
    <w:name w:val="Comment Subject Char"/>
    <w:basedOn w:val="CommentTextChar"/>
    <w:link w:val="CommentSubject"/>
    <w:uiPriority w:val="99"/>
    <w:semiHidden/>
    <w:rsid w:val="00BF5874"/>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4900</Words>
  <Characters>27936</Characters>
  <Application>Microsoft Office Word</Application>
  <DocSecurity>0</DocSecurity>
  <Lines>232</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Ramireddy, Venkatesh</cp:lastModifiedBy>
  <cp:revision>4</cp:revision>
  <cp:lastPrinted>2023-02-17T14:21:00Z</cp:lastPrinted>
  <dcterms:created xsi:type="dcterms:W3CDTF">2023-04-07T10:33:00Z</dcterms:created>
  <dcterms:modified xsi:type="dcterms:W3CDTF">2023-04-07T10:34:00Z</dcterms:modified>
</cp:coreProperties>
</file>