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E49B3" w14:textId="403DCB76" w:rsidR="00D465D2" w:rsidRPr="0023243C" w:rsidRDefault="00D465D2" w:rsidP="00D465D2">
      <w:pPr>
        <w:pStyle w:val="Header"/>
        <w:tabs>
          <w:tab w:val="right" w:pos="9639"/>
        </w:tabs>
        <w:rPr>
          <w:bCs/>
          <w:noProof w:val="0"/>
          <w:sz w:val="24"/>
          <w:szCs w:val="24"/>
        </w:rPr>
      </w:pPr>
      <w:bookmarkStart w:id="0" w:name="_Hlk37418177"/>
      <w:r w:rsidRPr="00D465D2">
        <w:rPr>
          <w:bCs/>
          <w:noProof w:val="0"/>
          <w:sz w:val="24"/>
          <w:szCs w:val="24"/>
        </w:rPr>
        <w:t>3GPP TSG RAN WG1 #11</w:t>
      </w:r>
      <w:r w:rsidR="009149B9">
        <w:rPr>
          <w:noProof w:val="0"/>
          <w:sz w:val="24"/>
          <w:szCs w:val="24"/>
        </w:rPr>
        <w:t>2</w:t>
      </w:r>
      <w:r w:rsidR="0035210A" w:rsidRPr="009E0604">
        <w:rPr>
          <w:sz w:val="24"/>
          <w:szCs w:val="24"/>
        </w:rPr>
        <w:t>bis-e</w:t>
      </w:r>
      <w:r w:rsidRPr="00D465D2">
        <w:rPr>
          <w:noProof w:val="0"/>
        </w:rPr>
        <w:tab/>
      </w:r>
      <w:r w:rsidR="008D1336" w:rsidRPr="00082174">
        <w:rPr>
          <w:noProof w:val="0"/>
          <w:sz w:val="24"/>
          <w:szCs w:val="28"/>
        </w:rPr>
        <w:t>R1-2</w:t>
      </w:r>
      <w:r w:rsidR="00FB6BEF">
        <w:rPr>
          <w:noProof w:val="0"/>
          <w:sz w:val="24"/>
          <w:szCs w:val="28"/>
        </w:rPr>
        <w:t>302629</w:t>
      </w:r>
    </w:p>
    <w:bookmarkEnd w:id="0"/>
    <w:p w14:paraId="192E25F5" w14:textId="7A600F84" w:rsidR="00D465D2" w:rsidRPr="00214C87" w:rsidRDefault="008812F1" w:rsidP="00AF2599">
      <w:pPr>
        <w:pStyle w:val="Header"/>
        <w:rPr>
          <w:bCs/>
          <w:noProof w:val="0"/>
          <w:sz w:val="24"/>
        </w:rPr>
      </w:pPr>
      <w:r>
        <w:rPr>
          <w:bCs/>
          <w:noProof w:val="0"/>
          <w:sz w:val="24"/>
          <w:szCs w:val="24"/>
        </w:rPr>
        <w:t xml:space="preserve">Electronic </w:t>
      </w:r>
      <w:r w:rsidR="00A74481">
        <w:rPr>
          <w:bCs/>
          <w:noProof w:val="0"/>
          <w:sz w:val="24"/>
          <w:szCs w:val="24"/>
        </w:rPr>
        <w:t>meeting</w:t>
      </w:r>
      <w:r w:rsidR="00D465D2">
        <w:rPr>
          <w:bCs/>
          <w:sz w:val="24"/>
          <w:szCs w:val="24"/>
        </w:rPr>
        <w:t xml:space="preserve">, </w:t>
      </w:r>
      <w:r w:rsidR="00AF2599" w:rsidRPr="00AF2599">
        <w:rPr>
          <w:bCs/>
          <w:sz w:val="24"/>
          <w:szCs w:val="24"/>
        </w:rPr>
        <w:t>Apr</w:t>
      </w:r>
      <w:r w:rsidR="00AF2599">
        <w:rPr>
          <w:bCs/>
          <w:sz w:val="24"/>
          <w:szCs w:val="24"/>
        </w:rPr>
        <w:t>.</w:t>
      </w:r>
      <w:r w:rsidR="00AF2599" w:rsidRPr="00AF2599">
        <w:rPr>
          <w:bCs/>
          <w:sz w:val="24"/>
          <w:szCs w:val="24"/>
        </w:rPr>
        <w:t xml:space="preserve"> 17</w:t>
      </w:r>
      <w:r w:rsidR="00AF2599">
        <w:rPr>
          <w:bCs/>
          <w:sz w:val="24"/>
          <w:szCs w:val="24"/>
        </w:rPr>
        <w:t xml:space="preserve"> – Apr. </w:t>
      </w:r>
      <w:r w:rsidR="00AF2599" w:rsidRPr="00AF2599">
        <w:rPr>
          <w:bCs/>
          <w:sz w:val="24"/>
          <w:szCs w:val="24"/>
        </w:rPr>
        <w:t>26</w:t>
      </w:r>
      <w:r w:rsidR="00AF2599">
        <w:rPr>
          <w:bCs/>
          <w:sz w:val="24"/>
          <w:szCs w:val="24"/>
        </w:rPr>
        <w:t xml:space="preserve">, </w:t>
      </w:r>
      <w:r w:rsidR="00AF2599" w:rsidRPr="00AF2599">
        <w:rPr>
          <w:bCs/>
          <w:sz w:val="24"/>
          <w:szCs w:val="24"/>
        </w:rPr>
        <w:t>2023</w:t>
      </w:r>
    </w:p>
    <w:p w14:paraId="2CFE1919" w14:textId="77777777" w:rsidR="00850D96" w:rsidRPr="00B77D20" w:rsidRDefault="00850D9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sz w:val="24"/>
          <w:szCs w:val="24"/>
        </w:rPr>
      </w:pPr>
      <w:r w:rsidRPr="00B77D20">
        <w:rPr>
          <w:rFonts w:ascii="Arial" w:hAnsi="Arial" w:cs="Arial"/>
          <w:b/>
          <w:sz w:val="24"/>
          <w:szCs w:val="24"/>
        </w:rPr>
        <w:t>Source:</w:t>
      </w:r>
      <w:r w:rsidRPr="00B77D20">
        <w:rPr>
          <w:rFonts w:ascii="Arial" w:hAnsi="Arial" w:cs="Arial"/>
          <w:b/>
          <w:sz w:val="24"/>
        </w:rPr>
        <w:tab/>
      </w:r>
      <w:r w:rsidR="00013455" w:rsidRPr="00B77D20">
        <w:rPr>
          <w:rFonts w:ascii="Arial" w:hAnsi="Arial" w:cs="Arial"/>
          <w:b/>
          <w:sz w:val="24"/>
          <w:szCs w:val="24"/>
        </w:rPr>
        <w:t xml:space="preserve">Nokia, </w:t>
      </w:r>
      <w:r w:rsidR="00E67802" w:rsidRPr="00B77D20">
        <w:rPr>
          <w:rFonts w:ascii="Arial" w:hAnsi="Arial" w:cs="Arial"/>
          <w:b/>
          <w:sz w:val="24"/>
          <w:szCs w:val="24"/>
        </w:rPr>
        <w:t>Nokia</w:t>
      </w:r>
      <w:r w:rsidR="00013455" w:rsidRPr="00B77D20">
        <w:rPr>
          <w:rFonts w:ascii="Arial" w:hAnsi="Arial" w:cs="Arial"/>
          <w:b/>
          <w:sz w:val="24"/>
          <w:szCs w:val="24"/>
        </w:rPr>
        <w:t xml:space="preserve"> Shanghai Bell</w:t>
      </w:r>
    </w:p>
    <w:p w14:paraId="30E02943" w14:textId="6D9FE37C" w:rsidR="0034111C" w:rsidRPr="00B77D20" w:rsidRDefault="0034111C" w:rsidP="00803A0F">
      <w:pPr>
        <w:spacing w:after="0"/>
        <w:ind w:left="1985" w:hanging="1985"/>
        <w:rPr>
          <w:rFonts w:ascii="Arial" w:hAnsi="Arial" w:cs="Arial"/>
          <w:b/>
          <w:sz w:val="24"/>
          <w:szCs w:val="24"/>
        </w:rPr>
      </w:pPr>
      <w:r w:rsidRPr="00B77D20">
        <w:rPr>
          <w:rFonts w:ascii="Arial" w:hAnsi="Arial" w:cs="Arial"/>
          <w:b/>
          <w:sz w:val="24"/>
          <w:szCs w:val="24"/>
        </w:rPr>
        <w:t>Title:</w:t>
      </w:r>
      <w:r w:rsidRPr="00B77D20">
        <w:rPr>
          <w:rFonts w:ascii="Arial" w:hAnsi="Arial" w:cs="Arial"/>
          <w:b/>
          <w:sz w:val="24"/>
        </w:rPr>
        <w:tab/>
      </w:r>
      <w:r w:rsidR="00250E1F" w:rsidRPr="00B77D20">
        <w:rPr>
          <w:rFonts w:ascii="Arial" w:hAnsi="Arial" w:cs="Arial"/>
          <w:b/>
          <w:sz w:val="24"/>
        </w:rPr>
        <w:t>Other aspects on AI/ML for CSI feedback enhancement</w:t>
      </w:r>
    </w:p>
    <w:p w14:paraId="37754C56" w14:textId="1176C8A1" w:rsidR="00803A0F" w:rsidRPr="00B77D20" w:rsidRDefault="0034111C" w:rsidP="00803A0F">
      <w:pPr>
        <w:spacing w:after="0"/>
        <w:rPr>
          <w:rFonts w:ascii="Arial" w:hAnsi="Arial" w:cs="Arial"/>
          <w:b/>
          <w:sz w:val="24"/>
          <w:szCs w:val="24"/>
        </w:rPr>
      </w:pPr>
      <w:r w:rsidRPr="00B77D20">
        <w:rPr>
          <w:rFonts w:ascii="Arial" w:hAnsi="Arial" w:cs="Arial"/>
          <w:b/>
          <w:sz w:val="24"/>
          <w:szCs w:val="24"/>
        </w:rPr>
        <w:t xml:space="preserve">Document </w:t>
      </w:r>
      <w:r w:rsidR="3E61DC49" w:rsidRPr="00B77D20">
        <w:rPr>
          <w:rFonts w:ascii="Arial" w:hAnsi="Arial" w:cs="Arial"/>
          <w:b/>
          <w:sz w:val="24"/>
          <w:szCs w:val="24"/>
        </w:rPr>
        <w:t>for:</w:t>
      </w:r>
      <w:r w:rsidRPr="00B77D20">
        <w:rPr>
          <w:rFonts w:ascii="Arial" w:hAnsi="Arial" w:cs="Arial"/>
          <w:b/>
          <w:sz w:val="24"/>
        </w:rPr>
        <w:tab/>
      </w:r>
      <w:r w:rsidR="00220615" w:rsidRPr="00B77D20">
        <w:rPr>
          <w:rFonts w:ascii="Arial" w:hAnsi="Arial" w:cs="Arial"/>
          <w:b/>
          <w:sz w:val="24"/>
        </w:rPr>
        <w:tab/>
      </w:r>
      <w:r w:rsidRPr="00B77D20">
        <w:rPr>
          <w:rFonts w:ascii="Arial" w:hAnsi="Arial" w:cs="Arial"/>
          <w:b/>
          <w:sz w:val="24"/>
          <w:szCs w:val="24"/>
        </w:rPr>
        <w:t>Discussion and Decision</w:t>
      </w:r>
    </w:p>
    <w:p w14:paraId="7CF7938E" w14:textId="633C7172" w:rsidR="00ED1327" w:rsidRPr="00B77D20" w:rsidRDefault="00EE7FA7" w:rsidP="000C74FC">
      <w:pPr>
        <w:pStyle w:val="Heading1"/>
        <w:rPr>
          <w:lang w:val="en-US"/>
        </w:rPr>
      </w:pPr>
      <w:bookmarkStart w:id="1" w:name="_Ref111191969"/>
      <w:r w:rsidRPr="00B77D20">
        <w:rPr>
          <w:lang w:val="en-US"/>
        </w:rPr>
        <w:t>Introduction</w:t>
      </w:r>
      <w:bookmarkEnd w:id="1"/>
    </w:p>
    <w:p w14:paraId="62AA1D39" w14:textId="77777777" w:rsidR="00803A0F" w:rsidRPr="00B77D20" w:rsidRDefault="00803A0F" w:rsidP="00803A0F">
      <w:pPr>
        <w:spacing w:after="0"/>
        <w:rPr>
          <w:rFonts w:eastAsia="Times New Roman"/>
          <w:sz w:val="16"/>
          <w:szCs w:val="16"/>
          <w:lang w:eastAsia="en-GB"/>
        </w:rPr>
      </w:pPr>
    </w:p>
    <w:p w14:paraId="635AB204" w14:textId="09F35114" w:rsidR="00803A0F" w:rsidRPr="00B77D20" w:rsidRDefault="00803A0F" w:rsidP="001051E3">
      <w:pPr>
        <w:jc w:val="both"/>
      </w:pPr>
      <w:r w:rsidRPr="00B77D20">
        <w:rPr>
          <w:szCs w:val="18"/>
          <w:lang w:eastAsia="ja-JP"/>
        </w:rPr>
        <w:t xml:space="preserve">In this contribution, we </w:t>
      </w:r>
      <w:r w:rsidR="00826689" w:rsidRPr="00B77D20">
        <w:rPr>
          <w:szCs w:val="18"/>
          <w:lang w:eastAsia="ja-JP"/>
        </w:rPr>
        <w:t xml:space="preserve">provide the details </w:t>
      </w:r>
      <w:r w:rsidR="008A09E8" w:rsidRPr="00B77D20">
        <w:rPr>
          <w:szCs w:val="18"/>
          <w:lang w:eastAsia="ja-JP"/>
        </w:rPr>
        <w:t>of</w:t>
      </w:r>
      <w:r w:rsidR="006433FE" w:rsidRPr="00B77D20">
        <w:rPr>
          <w:szCs w:val="18"/>
          <w:lang w:eastAsia="ja-JP"/>
        </w:rPr>
        <w:t xml:space="preserve"> two main sub-use cases</w:t>
      </w:r>
      <w:r w:rsidR="00826689" w:rsidRPr="00B77D20">
        <w:rPr>
          <w:szCs w:val="18"/>
          <w:lang w:eastAsia="ja-JP"/>
        </w:rPr>
        <w:t xml:space="preserve"> within the </w:t>
      </w:r>
      <w:r w:rsidR="00DB7AFB" w:rsidRPr="00B77D20">
        <w:rPr>
          <w:szCs w:val="18"/>
          <w:lang w:eastAsia="ja-JP"/>
        </w:rPr>
        <w:t xml:space="preserve">use case of </w:t>
      </w:r>
      <w:r w:rsidR="00826689" w:rsidRPr="00B77D20">
        <w:rPr>
          <w:szCs w:val="18"/>
          <w:lang w:eastAsia="ja-JP"/>
        </w:rPr>
        <w:t>CSI feedback enhancement with AI/ML</w:t>
      </w:r>
      <w:r w:rsidR="007379D2" w:rsidRPr="00B77D20">
        <w:rPr>
          <w:szCs w:val="18"/>
          <w:lang w:eastAsia="ja-JP"/>
        </w:rPr>
        <w:t xml:space="preserve">, namely CSI feedback compression with </w:t>
      </w:r>
      <w:r w:rsidR="00345AA4">
        <w:rPr>
          <w:szCs w:val="18"/>
          <w:lang w:eastAsia="ja-JP"/>
        </w:rPr>
        <w:t>two-sided models</w:t>
      </w:r>
      <w:r w:rsidR="007379D2" w:rsidRPr="00B77D20">
        <w:rPr>
          <w:szCs w:val="18"/>
          <w:lang w:eastAsia="ja-JP"/>
        </w:rPr>
        <w:t xml:space="preserve"> and CSI prediction</w:t>
      </w:r>
      <w:r w:rsidR="002E382F" w:rsidRPr="00B77D20">
        <w:rPr>
          <w:szCs w:val="18"/>
          <w:lang w:eastAsia="ja-JP"/>
        </w:rPr>
        <w:t>.</w:t>
      </w:r>
      <w:r w:rsidR="0066448B" w:rsidRPr="00B77D20">
        <w:rPr>
          <w:szCs w:val="18"/>
          <w:lang w:eastAsia="ja-JP"/>
        </w:rPr>
        <w:t xml:space="preserve"> </w:t>
      </w:r>
    </w:p>
    <w:p w14:paraId="71230483" w14:textId="72F9C930" w:rsidR="00305297" w:rsidRDefault="1C542BFD" w:rsidP="000C74FC">
      <w:pPr>
        <w:pStyle w:val="Heading1"/>
        <w:rPr>
          <w:lang w:val="en-US"/>
        </w:rPr>
      </w:pPr>
      <w:bookmarkStart w:id="2" w:name="_Hlk510705081"/>
      <w:r w:rsidRPr="00B77D20">
        <w:rPr>
          <w:lang w:val="en-US"/>
        </w:rPr>
        <w:t>Discussion</w:t>
      </w:r>
    </w:p>
    <w:p w14:paraId="11FA4A97" w14:textId="5814B09F" w:rsidR="00B070DD" w:rsidRPr="00B77D20" w:rsidRDefault="00B070DD" w:rsidP="00B070DD">
      <w:pPr>
        <w:pStyle w:val="Heading2"/>
        <w:rPr>
          <w:lang w:val="en-US"/>
        </w:rPr>
      </w:pPr>
      <w:r w:rsidRPr="2DA00CEB">
        <w:rPr>
          <w:lang w:val="en-US"/>
        </w:rPr>
        <w:t xml:space="preserve">CSI </w:t>
      </w:r>
      <w:r>
        <w:rPr>
          <w:lang w:val="en-US"/>
        </w:rPr>
        <w:t xml:space="preserve">Compression </w:t>
      </w:r>
      <w:r w:rsidRPr="2DA00CEB">
        <w:rPr>
          <w:lang w:val="en-US"/>
        </w:rPr>
        <w:t xml:space="preserve"> </w:t>
      </w:r>
    </w:p>
    <w:p w14:paraId="4405DEB8" w14:textId="72FC8412" w:rsidR="004B5F55" w:rsidRDefault="004B5F55" w:rsidP="00101439">
      <w:pPr>
        <w:pStyle w:val="Heading3"/>
        <w:rPr>
          <w:lang w:val="en-US"/>
        </w:rPr>
      </w:pPr>
      <w:r>
        <w:rPr>
          <w:lang w:val="en-US"/>
        </w:rPr>
        <w:t>Applicable conditions</w:t>
      </w:r>
    </w:p>
    <w:p w14:paraId="303DFEC1" w14:textId="77777777" w:rsidR="004B5F55" w:rsidRPr="00946494" w:rsidRDefault="004B5F55" w:rsidP="004B5F55">
      <w:pPr>
        <w:jc w:val="both"/>
      </w:pPr>
      <w:r>
        <w:t xml:space="preserve">In </w:t>
      </w:r>
      <w:r w:rsidRPr="00946494">
        <w:t>RAN WG#1 #112</w:t>
      </w:r>
      <w:r>
        <w:t xml:space="preserve">, the following was </w:t>
      </w:r>
      <w:r w:rsidRPr="00946494">
        <w:t xml:space="preserve">discussed </w:t>
      </w:r>
      <w:r>
        <w:t>in the FL summary</w:t>
      </w:r>
      <w:r w:rsidRPr="00946494">
        <w:t xml:space="preserve"> </w:t>
      </w:r>
      <w:r>
        <w:t>for</w:t>
      </w:r>
      <w:r w:rsidRPr="00946494">
        <w:t xml:space="preserve"> applicable conditions. </w:t>
      </w:r>
    </w:p>
    <w:tbl>
      <w:tblPr>
        <w:tblStyle w:val="TableGrid"/>
        <w:tblW w:w="0" w:type="auto"/>
        <w:tblLook w:val="04A0" w:firstRow="1" w:lastRow="0" w:firstColumn="1" w:lastColumn="0" w:noHBand="0" w:noVBand="1"/>
      </w:tblPr>
      <w:tblGrid>
        <w:gridCol w:w="9629"/>
      </w:tblGrid>
      <w:tr w:rsidR="004B5F55" w:rsidRPr="00946494" w14:paraId="0774B678" w14:textId="77777777">
        <w:tc>
          <w:tcPr>
            <w:tcW w:w="9629" w:type="dxa"/>
          </w:tcPr>
          <w:p w14:paraId="5562F7A5" w14:textId="77777777" w:rsidR="004B5F55" w:rsidRPr="00946494" w:rsidRDefault="004B5F55">
            <w:pPr>
              <w:spacing w:before="120"/>
              <w:rPr>
                <w:rFonts w:eastAsia="Times New Roman"/>
                <w:color w:val="001135"/>
              </w:rPr>
            </w:pPr>
            <w:r w:rsidRPr="00946494">
              <w:rPr>
                <w:rFonts w:eastAsia="Times New Roman"/>
                <w:color w:val="001135"/>
                <w:highlight w:val="yellow"/>
              </w:rPr>
              <w:t>[FL4] Proposal 5-8i:</w:t>
            </w:r>
          </w:p>
          <w:p w14:paraId="50C3645C" w14:textId="77777777" w:rsidR="004B5F55" w:rsidRPr="00946494" w:rsidRDefault="004B5F55">
            <w:pPr>
              <w:rPr>
                <w:rFonts w:eastAsia="Times New Roman"/>
                <w:color w:val="001135"/>
              </w:rPr>
            </w:pPr>
            <w:r w:rsidRPr="00946494">
              <w:rPr>
                <w:rFonts w:eastAsia="Times New Roman"/>
                <w:color w:val="001135"/>
              </w:rPr>
              <w:t>At least for UE-side models and UE-part of two-sided models, RAN1 to study</w:t>
            </w:r>
          </w:p>
          <w:p w14:paraId="72EDFB14" w14:textId="77777777" w:rsidR="004B5F55" w:rsidRPr="00946494" w:rsidRDefault="004B5F55" w:rsidP="00521692">
            <w:pPr>
              <w:numPr>
                <w:ilvl w:val="0"/>
                <w:numId w:val="30"/>
              </w:numPr>
              <w:spacing w:after="0"/>
              <w:textAlignment w:val="center"/>
              <w:rPr>
                <w:rFonts w:eastAsia="Times New Roman"/>
                <w:color w:val="001135"/>
              </w:rPr>
            </w:pPr>
            <w:r w:rsidRPr="00946494">
              <w:rPr>
                <w:rFonts w:eastAsia="Times New Roman"/>
                <w:color w:val="001135"/>
              </w:rPr>
              <w:t xml:space="preserve">How to define and study a (set of) </w:t>
            </w:r>
            <w:r w:rsidRPr="00946494">
              <w:rPr>
                <w:rFonts w:eastAsia="Times New Roman"/>
                <w:b/>
                <w:color w:val="001135"/>
              </w:rPr>
              <w:t>applicable conditions for functionalities</w:t>
            </w:r>
            <w:r w:rsidRPr="00946494">
              <w:rPr>
                <w:rFonts w:eastAsia="Times New Roman"/>
                <w:color w:val="001135"/>
              </w:rPr>
              <w:t>/[models].</w:t>
            </w:r>
          </w:p>
          <w:p w14:paraId="2EC6306B" w14:textId="77777777" w:rsidR="004B5F55" w:rsidRPr="00946494" w:rsidRDefault="004B5F55" w:rsidP="00521692">
            <w:pPr>
              <w:numPr>
                <w:ilvl w:val="1"/>
                <w:numId w:val="30"/>
              </w:numPr>
              <w:spacing w:after="0"/>
              <w:textAlignment w:val="center"/>
              <w:rPr>
                <w:rFonts w:eastAsia="Times New Roman"/>
              </w:rPr>
            </w:pPr>
            <w:r w:rsidRPr="00946494">
              <w:rPr>
                <w:rFonts w:eastAsia="Times New Roman"/>
                <w:color w:val="001135"/>
              </w:rPr>
              <w:t xml:space="preserve">Note: </w:t>
            </w:r>
            <w:r w:rsidRPr="00946494">
              <w:rPr>
                <w:rFonts w:eastAsia="Times New Roman"/>
                <w:b/>
                <w:color w:val="001135"/>
              </w:rPr>
              <w:t>Applicable conditions</w:t>
            </w:r>
            <w:r w:rsidRPr="00946494">
              <w:rPr>
                <w:rFonts w:eastAsia="Times New Roman"/>
                <w:color w:val="001135"/>
              </w:rPr>
              <w:t xml:space="preserve"> may be used to enable development of scenario/configuration/[site]-specific models [and, if needed, report the models’ applicability to the Network].</w:t>
            </w:r>
          </w:p>
          <w:p w14:paraId="043C3FFB" w14:textId="77777777" w:rsidR="004B5F55" w:rsidRPr="00946494" w:rsidRDefault="004B5F55" w:rsidP="00521692">
            <w:pPr>
              <w:numPr>
                <w:ilvl w:val="1"/>
                <w:numId w:val="30"/>
              </w:numPr>
              <w:spacing w:after="0"/>
              <w:textAlignment w:val="center"/>
              <w:rPr>
                <w:rFonts w:eastAsia="Times New Roman"/>
              </w:rPr>
            </w:pPr>
            <w:r w:rsidRPr="00946494">
              <w:rPr>
                <w:rFonts w:eastAsia="Times New Roman"/>
                <w:color w:val="001135"/>
              </w:rPr>
              <w:t>Whether and how to define performance targets (possibly as a part of applicable conditions) for functionality/[models]</w:t>
            </w:r>
          </w:p>
          <w:p w14:paraId="166F4220" w14:textId="77777777" w:rsidR="004B5F55" w:rsidRPr="00946494" w:rsidRDefault="004B5F55" w:rsidP="00521692">
            <w:pPr>
              <w:numPr>
                <w:ilvl w:val="0"/>
                <w:numId w:val="31"/>
              </w:numPr>
              <w:spacing w:after="0"/>
              <w:textAlignment w:val="center"/>
              <w:rPr>
                <w:rFonts w:eastAsia="Times New Roman"/>
              </w:rPr>
            </w:pPr>
            <w:r w:rsidRPr="00946494">
              <w:rPr>
                <w:rFonts w:eastAsia="Times New Roman"/>
                <w:color w:val="001135"/>
              </w:rPr>
              <w:t xml:space="preserve">Whether and how UE reports a (set of) </w:t>
            </w:r>
            <w:r w:rsidRPr="00946494">
              <w:rPr>
                <w:rFonts w:eastAsia="Times New Roman"/>
                <w:b/>
                <w:color w:val="001135"/>
              </w:rPr>
              <w:t>applicable conditions for supported functionalities</w:t>
            </w:r>
            <w:r w:rsidRPr="00946494">
              <w:rPr>
                <w:rFonts w:eastAsia="Times New Roman"/>
                <w:color w:val="001135"/>
              </w:rPr>
              <w:t xml:space="preserve"> (and if needed, for supported models) and/or supported set of functionalities.</w:t>
            </w:r>
          </w:p>
          <w:p w14:paraId="4548731B" w14:textId="77777777" w:rsidR="004B5F55" w:rsidRPr="00946494" w:rsidRDefault="004B5F55">
            <w:pPr>
              <w:textAlignment w:val="center"/>
              <w:rPr>
                <w:rFonts w:eastAsia="Times New Roman"/>
              </w:rPr>
            </w:pPr>
          </w:p>
        </w:tc>
      </w:tr>
    </w:tbl>
    <w:p w14:paraId="2388BD09" w14:textId="77777777" w:rsidR="004B5F55" w:rsidRPr="00946494" w:rsidRDefault="004B5F55" w:rsidP="004B5F55"/>
    <w:p w14:paraId="4FC8D8E3" w14:textId="77777777" w:rsidR="004B5F55" w:rsidRPr="00CA4B25" w:rsidRDefault="004B5F55" w:rsidP="004B5F55">
      <w:pPr>
        <w:jc w:val="both"/>
      </w:pPr>
      <w:r w:rsidRPr="00CA4B25">
        <w:t xml:space="preserve">As the FL proposal mentions, for UE-sided models, RAN1 shall first identify the applicable conditions for supported functionality/functionalities of a given sub-use case (ML-enabled feature). In functionality identification and functionality-based LCM, knowing the UE conditions (including parameters/configurations) is required at the network as the first step before any other, as this shall reveal the background conditions when using ML models for supporting a given ML-enabled feature. </w:t>
      </w:r>
    </w:p>
    <w:p w14:paraId="67355567" w14:textId="29F6E625" w:rsidR="004B5F55" w:rsidRPr="000C4D24" w:rsidRDefault="004B5F55" w:rsidP="004B5F55">
      <w:pPr>
        <w:jc w:val="both"/>
        <w:rPr>
          <w:rFonts w:eastAsia="Times New Roman"/>
          <w:b/>
          <w:i/>
          <w:color w:val="001135"/>
        </w:rPr>
      </w:pPr>
      <w:r w:rsidRPr="00082C48">
        <w:rPr>
          <w:rFonts w:eastAsia="Times New Roman"/>
          <w:b/>
          <w:i/>
          <w:color w:val="001135"/>
          <w:u w:val="single"/>
        </w:rPr>
        <w:t xml:space="preserve">Proposal </w:t>
      </w:r>
      <w:r w:rsidR="008B3B1B" w:rsidRPr="00082C48">
        <w:rPr>
          <w:rFonts w:eastAsia="Times New Roman"/>
          <w:b/>
          <w:i/>
          <w:color w:val="001135"/>
          <w:u w:val="single"/>
        </w:rPr>
        <w:t>1</w:t>
      </w:r>
      <w:r w:rsidRPr="000C4D24">
        <w:rPr>
          <w:rFonts w:eastAsia="Times New Roman"/>
          <w:b/>
          <w:i/>
          <w:color w:val="001135"/>
        </w:rPr>
        <w:t xml:space="preserve">: For the two-sided CSI feedback compression </w:t>
      </w:r>
      <w:r w:rsidR="00B95B1F">
        <w:rPr>
          <w:rFonts w:eastAsia="Times New Roman"/>
          <w:b/>
          <w:bCs/>
          <w:i/>
          <w:iCs/>
          <w:color w:val="001135"/>
        </w:rPr>
        <w:t>sub-</w:t>
      </w:r>
      <w:r w:rsidRPr="000C4D24">
        <w:rPr>
          <w:rFonts w:eastAsia="Times New Roman"/>
          <w:b/>
          <w:i/>
          <w:color w:val="001135"/>
        </w:rPr>
        <w:t xml:space="preserve">use case, RAN1 shall define applicable conditions for functionalities to enable functionality-based LCM. </w:t>
      </w:r>
    </w:p>
    <w:p w14:paraId="7E51EF6D" w14:textId="714D32D0" w:rsidR="004B5F55" w:rsidRPr="008C5A70" w:rsidRDefault="004B5F55" w:rsidP="004B5F55">
      <w:pPr>
        <w:jc w:val="both"/>
        <w:rPr>
          <w:rFonts w:eastAsia="Calibri"/>
          <w:b/>
        </w:rPr>
      </w:pPr>
      <w:r w:rsidRPr="00CA4B25">
        <w:t xml:space="preserve">We expect the CSI feedback compression </w:t>
      </w:r>
      <w:r w:rsidR="00B95B1F">
        <w:t xml:space="preserve">sub-use </w:t>
      </w:r>
      <w:r w:rsidRPr="00CA4B25">
        <w:t>case to consider the following set of applicable conditions:</w:t>
      </w:r>
    </w:p>
    <w:p w14:paraId="285B18B1" w14:textId="77777777"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CSI-RS measurement conditions</w:t>
      </w:r>
    </w:p>
    <w:p w14:paraId="49CF0DF3"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CSI-RS ports/resources that can be simultaneously active per band or per band combination. “Simultaneous” for CSI-RS means, in any slot, the number of active CSI-RS resources/ports</w:t>
      </w:r>
    </w:p>
    <w:p w14:paraId="27570057" w14:textId="77777777" w:rsidR="004B5F55" w:rsidRPr="00A464A6" w:rsidRDefault="004B5F55" w:rsidP="00521692">
      <w:pPr>
        <w:pStyle w:val="ListParagraph"/>
        <w:numPr>
          <w:ilvl w:val="0"/>
          <w:numId w:val="34"/>
        </w:numPr>
        <w:spacing w:after="100" w:afterAutospacing="1" w:line="259" w:lineRule="auto"/>
        <w:jc w:val="both"/>
        <w:rPr>
          <w:rFonts w:cs="Arial"/>
          <w:sz w:val="18"/>
          <w:szCs w:val="18"/>
          <w:lang w:val="en-US"/>
        </w:rPr>
      </w:pPr>
      <w:r w:rsidRPr="00A464A6">
        <w:rPr>
          <w:rFonts w:cs="Arial"/>
          <w:sz w:val="18"/>
          <w:szCs w:val="18"/>
          <w:lang w:val="en-US"/>
        </w:rPr>
        <w:t>Maximum number of simultaneously active CSI-RS ports/resources</w:t>
      </w:r>
    </w:p>
    <w:p w14:paraId="4FB4D402" w14:textId="77777777" w:rsidR="004B5F55" w:rsidRPr="00A464A6" w:rsidRDefault="004B5F55" w:rsidP="004B5F55">
      <w:pPr>
        <w:pStyle w:val="ListParagraph"/>
        <w:spacing w:after="100" w:afterAutospacing="1" w:line="259" w:lineRule="auto"/>
        <w:ind w:left="1080"/>
        <w:jc w:val="both"/>
        <w:rPr>
          <w:rFonts w:cs="Arial"/>
          <w:sz w:val="18"/>
          <w:szCs w:val="18"/>
          <w:lang w:val="en-US"/>
        </w:rPr>
      </w:pPr>
      <w:r w:rsidRPr="00A464A6">
        <w:rPr>
          <w:rFonts w:cs="Arial"/>
          <w:sz w:val="18"/>
          <w:szCs w:val="18"/>
          <w:lang w:val="en-US"/>
        </w:rPr>
        <w:t>e.g.:</w:t>
      </w:r>
    </w:p>
    <w:p w14:paraId="673638BA" w14:textId="77777777" w:rsidR="004B5F55" w:rsidRPr="00A464A6" w:rsidRDefault="004B5F55" w:rsidP="00521692">
      <w:pPr>
        <w:pStyle w:val="ListParagraph"/>
        <w:numPr>
          <w:ilvl w:val="0"/>
          <w:numId w:val="35"/>
        </w:numPr>
        <w:spacing w:after="100" w:afterAutospacing="1" w:line="259" w:lineRule="auto"/>
        <w:ind w:left="1324" w:hanging="283"/>
        <w:jc w:val="both"/>
        <w:rPr>
          <w:rFonts w:cs="Arial"/>
          <w:sz w:val="18"/>
          <w:szCs w:val="18"/>
          <w:lang w:val="en-US"/>
        </w:rPr>
      </w:pPr>
      <w:proofErr w:type="spellStart"/>
      <w:r w:rsidRPr="00A464A6">
        <w:rPr>
          <w:rFonts w:cs="Arial"/>
          <w:i/>
          <w:sz w:val="18"/>
          <w:szCs w:val="18"/>
          <w:lang w:val="en-US"/>
        </w:rPr>
        <w:t>maxNumberSimultaneousNZP</w:t>
      </w:r>
      <w:proofErr w:type="spellEnd"/>
      <w:r w:rsidRPr="00A464A6">
        <w:rPr>
          <w:rFonts w:cs="Arial"/>
          <w:i/>
          <w:sz w:val="18"/>
          <w:szCs w:val="18"/>
          <w:lang w:val="en-US"/>
        </w:rPr>
        <w:t>-CSI-RS-</w:t>
      </w:r>
      <w:proofErr w:type="spellStart"/>
      <w:r w:rsidRPr="00A464A6">
        <w:rPr>
          <w:rFonts w:cs="Arial"/>
          <w:i/>
          <w:sz w:val="18"/>
          <w:szCs w:val="18"/>
          <w:lang w:val="en-US"/>
        </w:rPr>
        <w:t>PerCC</w:t>
      </w:r>
      <w:proofErr w:type="spellEnd"/>
      <w:r w:rsidRPr="00A464A6">
        <w:rPr>
          <w:rFonts w:cs="Arial"/>
          <w:sz w:val="18"/>
          <w:szCs w:val="18"/>
          <w:lang w:val="en-US"/>
        </w:rPr>
        <w:t xml:space="preserve"> / </w:t>
      </w:r>
      <w:proofErr w:type="spellStart"/>
      <w:r w:rsidRPr="00A464A6">
        <w:rPr>
          <w:rFonts w:cs="Arial"/>
          <w:i/>
          <w:sz w:val="18"/>
          <w:szCs w:val="18"/>
          <w:lang w:val="en-US"/>
        </w:rPr>
        <w:t>totalNumberPortsSimultaneousNZP</w:t>
      </w:r>
      <w:proofErr w:type="spellEnd"/>
      <w:r w:rsidRPr="00A464A6">
        <w:rPr>
          <w:rFonts w:cs="Arial"/>
          <w:i/>
          <w:sz w:val="18"/>
          <w:szCs w:val="18"/>
          <w:lang w:val="en-US"/>
        </w:rPr>
        <w:t>-CSI-RS-</w:t>
      </w:r>
      <w:proofErr w:type="spellStart"/>
      <w:r w:rsidRPr="00A464A6">
        <w:rPr>
          <w:rFonts w:cs="Arial"/>
          <w:i/>
          <w:sz w:val="18"/>
          <w:szCs w:val="18"/>
          <w:lang w:val="en-US"/>
        </w:rPr>
        <w:t>PerCC</w:t>
      </w:r>
      <w:proofErr w:type="spellEnd"/>
      <w:r w:rsidRPr="00A464A6">
        <w:rPr>
          <w:rFonts w:cs="Arial"/>
          <w:sz w:val="18"/>
          <w:szCs w:val="18"/>
          <w:lang w:val="en-US"/>
        </w:rPr>
        <w:t xml:space="preserve"> </w:t>
      </w:r>
      <w:r w:rsidRPr="00A464A6">
        <w:rPr>
          <w:rFonts w:cs="Arial"/>
          <w:b/>
          <w:sz w:val="18"/>
          <w:szCs w:val="18"/>
          <w:lang w:val="en-US"/>
        </w:rPr>
        <w:t>per band</w:t>
      </w:r>
      <w:r w:rsidRPr="00A464A6">
        <w:rPr>
          <w:rFonts w:cs="Arial"/>
          <w:sz w:val="18"/>
          <w:szCs w:val="18"/>
          <w:lang w:val="en-US"/>
        </w:rPr>
        <w:t xml:space="preserve"> [MIMO-</w:t>
      </w:r>
      <w:proofErr w:type="spellStart"/>
      <w:r w:rsidRPr="00A464A6">
        <w:rPr>
          <w:rFonts w:cs="Arial"/>
          <w:sz w:val="18"/>
          <w:szCs w:val="18"/>
          <w:lang w:val="en-US"/>
        </w:rPr>
        <w:t>ParametersPerBand</w:t>
      </w:r>
      <w:proofErr w:type="spellEnd"/>
      <w:r w:rsidRPr="00A464A6">
        <w:rPr>
          <w:rFonts w:cs="Arial"/>
          <w:sz w:val="18"/>
          <w:szCs w:val="18"/>
          <w:lang w:val="en-US"/>
        </w:rPr>
        <w:t>]</w:t>
      </w:r>
    </w:p>
    <w:p w14:paraId="262B15E8" w14:textId="77777777" w:rsidR="004B5F55" w:rsidRPr="00A464A6" w:rsidRDefault="004B5F55" w:rsidP="00521692">
      <w:pPr>
        <w:pStyle w:val="ListParagraph"/>
        <w:numPr>
          <w:ilvl w:val="0"/>
          <w:numId w:val="35"/>
        </w:numPr>
        <w:spacing w:after="100" w:afterAutospacing="1" w:line="259" w:lineRule="auto"/>
        <w:ind w:left="1324" w:hanging="283"/>
        <w:jc w:val="both"/>
        <w:rPr>
          <w:rFonts w:cs="Arial"/>
          <w:sz w:val="18"/>
          <w:szCs w:val="18"/>
          <w:lang w:val="en-US"/>
        </w:rPr>
      </w:pPr>
      <w:proofErr w:type="spellStart"/>
      <w:r w:rsidRPr="00A464A6">
        <w:rPr>
          <w:rFonts w:cs="Arial"/>
          <w:i/>
          <w:sz w:val="18"/>
          <w:szCs w:val="18"/>
          <w:lang w:val="en-US"/>
        </w:rPr>
        <w:t>maxNumberSimultaneousNZP</w:t>
      </w:r>
      <w:proofErr w:type="spellEnd"/>
      <w:r w:rsidRPr="00A464A6">
        <w:rPr>
          <w:rFonts w:cs="Arial"/>
          <w:i/>
          <w:sz w:val="18"/>
          <w:szCs w:val="18"/>
          <w:lang w:val="en-US"/>
        </w:rPr>
        <w:t>-CSI-RS-</w:t>
      </w:r>
      <w:proofErr w:type="spellStart"/>
      <w:r w:rsidRPr="00A464A6">
        <w:rPr>
          <w:rFonts w:cs="Arial"/>
          <w:i/>
          <w:sz w:val="18"/>
          <w:szCs w:val="18"/>
          <w:lang w:val="en-US"/>
        </w:rPr>
        <w:t>ActBWP</w:t>
      </w:r>
      <w:proofErr w:type="spellEnd"/>
      <w:r w:rsidRPr="00A464A6">
        <w:rPr>
          <w:rFonts w:cs="Arial"/>
          <w:i/>
          <w:sz w:val="18"/>
          <w:szCs w:val="18"/>
          <w:lang w:val="en-US"/>
        </w:rPr>
        <w:t>-</w:t>
      </w:r>
      <w:proofErr w:type="spellStart"/>
      <w:r w:rsidRPr="00A464A6">
        <w:rPr>
          <w:rFonts w:cs="Arial"/>
          <w:i/>
          <w:sz w:val="18"/>
          <w:szCs w:val="18"/>
          <w:lang w:val="en-US"/>
        </w:rPr>
        <w:t>AllCC</w:t>
      </w:r>
      <w:proofErr w:type="spellEnd"/>
      <w:r w:rsidRPr="00A464A6">
        <w:rPr>
          <w:rFonts w:cs="Arial"/>
          <w:sz w:val="18"/>
          <w:szCs w:val="18"/>
          <w:lang w:val="en-US"/>
        </w:rPr>
        <w:t xml:space="preserve"> / </w:t>
      </w:r>
      <w:proofErr w:type="spellStart"/>
      <w:r w:rsidRPr="00A464A6">
        <w:rPr>
          <w:rFonts w:cs="Arial"/>
          <w:i/>
          <w:sz w:val="18"/>
          <w:szCs w:val="18"/>
          <w:lang w:val="en-US"/>
        </w:rPr>
        <w:t>totalNumberPortsSimultaneousNZP</w:t>
      </w:r>
      <w:proofErr w:type="spellEnd"/>
      <w:r w:rsidRPr="00A464A6">
        <w:rPr>
          <w:rFonts w:cs="Arial"/>
          <w:i/>
          <w:sz w:val="18"/>
          <w:szCs w:val="18"/>
          <w:lang w:val="en-US"/>
        </w:rPr>
        <w:t>-CSI-RS-</w:t>
      </w:r>
      <w:proofErr w:type="spellStart"/>
      <w:r w:rsidRPr="00A464A6">
        <w:rPr>
          <w:rFonts w:cs="Arial"/>
          <w:i/>
          <w:sz w:val="18"/>
          <w:szCs w:val="18"/>
          <w:lang w:val="en-US"/>
        </w:rPr>
        <w:t>ActBWP</w:t>
      </w:r>
      <w:proofErr w:type="spellEnd"/>
      <w:r w:rsidRPr="00A464A6">
        <w:rPr>
          <w:rFonts w:cs="Arial"/>
          <w:i/>
          <w:sz w:val="18"/>
          <w:szCs w:val="18"/>
          <w:lang w:val="en-US"/>
        </w:rPr>
        <w:t>-</w:t>
      </w:r>
      <w:proofErr w:type="spellStart"/>
      <w:r w:rsidRPr="00A464A6">
        <w:rPr>
          <w:rFonts w:cs="Arial"/>
          <w:i/>
          <w:sz w:val="18"/>
          <w:szCs w:val="18"/>
          <w:lang w:val="en-US"/>
        </w:rPr>
        <w:t>AllCC</w:t>
      </w:r>
      <w:proofErr w:type="spellEnd"/>
      <w:r w:rsidRPr="00A464A6">
        <w:rPr>
          <w:rFonts w:cs="Arial"/>
          <w:sz w:val="18"/>
          <w:szCs w:val="18"/>
          <w:lang w:val="en-US"/>
        </w:rPr>
        <w:t xml:space="preserve">] </w:t>
      </w:r>
      <w:r w:rsidRPr="00A464A6">
        <w:rPr>
          <w:rFonts w:cs="Arial"/>
          <w:b/>
          <w:sz w:val="18"/>
          <w:szCs w:val="18"/>
          <w:lang w:val="en-US"/>
        </w:rPr>
        <w:t>per band combination</w:t>
      </w:r>
      <w:r w:rsidRPr="00A464A6">
        <w:rPr>
          <w:rFonts w:cs="Arial"/>
          <w:sz w:val="18"/>
          <w:szCs w:val="18"/>
          <w:lang w:val="en-US"/>
        </w:rPr>
        <w:t xml:space="preserve"> [CA-</w:t>
      </w:r>
      <w:proofErr w:type="spellStart"/>
      <w:r w:rsidRPr="00A464A6">
        <w:rPr>
          <w:rFonts w:cs="Arial"/>
          <w:sz w:val="18"/>
          <w:szCs w:val="18"/>
          <w:lang w:val="en-US"/>
        </w:rPr>
        <w:t>ParametersNR</w:t>
      </w:r>
      <w:proofErr w:type="spellEnd"/>
      <w:r w:rsidRPr="00A464A6">
        <w:rPr>
          <w:rFonts w:cs="Arial"/>
          <w:sz w:val="18"/>
          <w:szCs w:val="18"/>
          <w:lang w:val="en-US"/>
        </w:rPr>
        <w:t>]</w:t>
      </w:r>
    </w:p>
    <w:p w14:paraId="5DF4330E" w14:textId="77777777" w:rsidR="004B5F55" w:rsidRPr="00A464A6" w:rsidRDefault="004B5F55" w:rsidP="004B5F55">
      <w:pPr>
        <w:pStyle w:val="ListParagraph"/>
        <w:spacing w:after="100" w:afterAutospacing="1" w:line="259" w:lineRule="auto"/>
        <w:ind w:left="1080"/>
        <w:jc w:val="both"/>
        <w:rPr>
          <w:rFonts w:cs="Arial"/>
          <w:sz w:val="18"/>
          <w:szCs w:val="18"/>
          <w:lang w:val="en-US"/>
        </w:rPr>
      </w:pPr>
    </w:p>
    <w:p w14:paraId="7C578EC0" w14:textId="77777777" w:rsidR="004B5F55" w:rsidRPr="00A464A6" w:rsidRDefault="004B5F55" w:rsidP="00521692">
      <w:pPr>
        <w:pStyle w:val="ListParagraph"/>
        <w:numPr>
          <w:ilvl w:val="0"/>
          <w:numId w:val="34"/>
        </w:numPr>
        <w:spacing w:after="100" w:afterAutospacing="1" w:line="259" w:lineRule="auto"/>
        <w:jc w:val="both"/>
        <w:rPr>
          <w:rFonts w:cs="Arial"/>
          <w:sz w:val="18"/>
          <w:szCs w:val="18"/>
          <w:lang w:val="en-US"/>
        </w:rPr>
      </w:pPr>
      <w:r w:rsidRPr="00A464A6">
        <w:rPr>
          <w:rFonts w:cs="Arial"/>
          <w:sz w:val="18"/>
          <w:szCs w:val="18"/>
          <w:lang w:val="en-US"/>
        </w:rPr>
        <w:t>Maximum number of simultaneously active CSI-RS ports/resources for each AI/ML-based CSI type</w:t>
      </w:r>
    </w:p>
    <w:p w14:paraId="460C66D1"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Defines a list of triplets (max # ports per resource, max # resources, total # ports) indicating the number of ports/resources that can be simultaneously active for a specific type of CSI report</w:t>
      </w:r>
    </w:p>
    <w:p w14:paraId="64D13E8F" w14:textId="77777777" w:rsidR="004B5F55" w:rsidRPr="00A464A6" w:rsidRDefault="004B5F55" w:rsidP="004B5F55">
      <w:pPr>
        <w:pStyle w:val="ListParagraph"/>
        <w:spacing w:after="100" w:afterAutospacing="1" w:line="259" w:lineRule="auto"/>
        <w:ind w:left="1080"/>
        <w:jc w:val="both"/>
        <w:rPr>
          <w:sz w:val="18"/>
          <w:lang w:val="en-US"/>
        </w:rPr>
      </w:pPr>
      <w:r w:rsidRPr="00A464A6">
        <w:rPr>
          <w:sz w:val="18"/>
          <w:lang w:val="en-US"/>
        </w:rPr>
        <w:t>e.g.:</w:t>
      </w:r>
    </w:p>
    <w:p w14:paraId="4A59DD99" w14:textId="77777777" w:rsidR="004B5F55" w:rsidRPr="00A464A6" w:rsidRDefault="004B5F55" w:rsidP="00521692">
      <w:pPr>
        <w:pStyle w:val="ListParagraph"/>
        <w:numPr>
          <w:ilvl w:val="0"/>
          <w:numId w:val="36"/>
        </w:numPr>
        <w:spacing w:after="100" w:afterAutospacing="1" w:line="259" w:lineRule="auto"/>
        <w:ind w:left="1348" w:hanging="283"/>
        <w:jc w:val="both"/>
        <w:rPr>
          <w:rFonts w:cs="Arial"/>
          <w:sz w:val="18"/>
          <w:szCs w:val="18"/>
          <w:lang w:val="en-US"/>
        </w:rPr>
      </w:pPr>
      <w:proofErr w:type="spellStart"/>
      <w:r w:rsidRPr="00A464A6">
        <w:rPr>
          <w:rFonts w:cs="Arial"/>
          <w:i/>
          <w:sz w:val="18"/>
          <w:szCs w:val="18"/>
          <w:lang w:val="en-US"/>
        </w:rPr>
        <w:t>supportedCSI</w:t>
      </w:r>
      <w:proofErr w:type="spellEnd"/>
      <w:r w:rsidRPr="00A464A6">
        <w:rPr>
          <w:rFonts w:cs="Arial"/>
          <w:i/>
          <w:sz w:val="18"/>
          <w:szCs w:val="18"/>
          <w:lang w:val="en-US"/>
        </w:rPr>
        <w:t>-RS-</w:t>
      </w:r>
      <w:proofErr w:type="spellStart"/>
      <w:r w:rsidRPr="00A464A6">
        <w:rPr>
          <w:rFonts w:cs="Arial"/>
          <w:i/>
          <w:sz w:val="18"/>
          <w:szCs w:val="18"/>
          <w:lang w:val="en-US"/>
        </w:rPr>
        <w:t>ResourceList</w:t>
      </w:r>
      <w:proofErr w:type="spellEnd"/>
      <w:r w:rsidRPr="00A464A6">
        <w:rPr>
          <w:rFonts w:cs="Arial"/>
          <w:sz w:val="18"/>
          <w:szCs w:val="18"/>
          <w:lang w:val="en-US"/>
        </w:rPr>
        <w:t xml:space="preserve"> </w:t>
      </w:r>
      <w:r w:rsidRPr="00A464A6">
        <w:rPr>
          <w:rFonts w:cs="Arial"/>
          <w:b/>
          <w:sz w:val="18"/>
          <w:szCs w:val="18"/>
          <w:lang w:val="en-US"/>
        </w:rPr>
        <w:t>per band</w:t>
      </w:r>
      <w:r w:rsidRPr="00A464A6">
        <w:rPr>
          <w:rFonts w:cs="Arial"/>
          <w:sz w:val="18"/>
          <w:szCs w:val="18"/>
          <w:lang w:val="en-US"/>
        </w:rPr>
        <w:t xml:space="preserve"> [</w:t>
      </w:r>
      <w:proofErr w:type="spellStart"/>
      <w:r w:rsidRPr="00A464A6">
        <w:rPr>
          <w:rFonts w:cs="Arial"/>
          <w:sz w:val="18"/>
          <w:szCs w:val="18"/>
          <w:lang w:val="en-US"/>
        </w:rPr>
        <w:t>codebookParametersPerBand</w:t>
      </w:r>
      <w:proofErr w:type="spellEnd"/>
      <w:r w:rsidRPr="00A464A6">
        <w:rPr>
          <w:rFonts w:cs="Arial"/>
          <w:sz w:val="18"/>
          <w:szCs w:val="18"/>
          <w:lang w:val="en-US"/>
        </w:rPr>
        <w:t>]</w:t>
      </w:r>
    </w:p>
    <w:p w14:paraId="749714C4" w14:textId="77777777" w:rsidR="004B5F55" w:rsidRPr="00A464A6" w:rsidRDefault="004B5F55" w:rsidP="00521692">
      <w:pPr>
        <w:pStyle w:val="ListParagraph"/>
        <w:numPr>
          <w:ilvl w:val="0"/>
          <w:numId w:val="36"/>
        </w:numPr>
        <w:spacing w:after="100" w:afterAutospacing="1" w:line="259" w:lineRule="auto"/>
        <w:ind w:left="1348" w:hanging="283"/>
        <w:jc w:val="both"/>
        <w:rPr>
          <w:rFonts w:cs="Arial"/>
          <w:sz w:val="18"/>
          <w:szCs w:val="18"/>
          <w:lang w:val="en-US"/>
        </w:rPr>
      </w:pPr>
      <w:proofErr w:type="spellStart"/>
      <w:r w:rsidRPr="00A464A6">
        <w:rPr>
          <w:rFonts w:cs="Arial"/>
          <w:i/>
          <w:sz w:val="18"/>
          <w:szCs w:val="18"/>
          <w:lang w:val="en-US"/>
        </w:rPr>
        <w:t>supportedCSI</w:t>
      </w:r>
      <w:proofErr w:type="spellEnd"/>
      <w:r w:rsidRPr="00A464A6">
        <w:rPr>
          <w:rFonts w:cs="Arial"/>
          <w:i/>
          <w:sz w:val="18"/>
          <w:szCs w:val="18"/>
          <w:lang w:val="en-US"/>
        </w:rPr>
        <w:t>-RS-</w:t>
      </w:r>
      <w:proofErr w:type="spellStart"/>
      <w:r w:rsidRPr="00A464A6">
        <w:rPr>
          <w:rFonts w:cs="Arial"/>
          <w:i/>
          <w:sz w:val="18"/>
          <w:szCs w:val="18"/>
          <w:lang w:val="en-US"/>
        </w:rPr>
        <w:t>ResourceList</w:t>
      </w:r>
      <w:proofErr w:type="spellEnd"/>
      <w:r w:rsidRPr="00A464A6">
        <w:rPr>
          <w:rFonts w:cs="Arial"/>
          <w:sz w:val="18"/>
          <w:szCs w:val="18"/>
          <w:lang w:val="en-US"/>
        </w:rPr>
        <w:t xml:space="preserve"> </w:t>
      </w:r>
      <w:r w:rsidRPr="00A464A6">
        <w:rPr>
          <w:rFonts w:cs="Arial"/>
          <w:b/>
          <w:sz w:val="18"/>
          <w:szCs w:val="18"/>
          <w:lang w:val="en-US"/>
        </w:rPr>
        <w:t>per band combination</w:t>
      </w:r>
      <w:r w:rsidRPr="00A464A6">
        <w:rPr>
          <w:rFonts w:cs="Arial"/>
          <w:sz w:val="18"/>
          <w:szCs w:val="18"/>
          <w:lang w:val="en-US"/>
        </w:rPr>
        <w:t xml:space="preserve"> [</w:t>
      </w:r>
      <w:proofErr w:type="spellStart"/>
      <w:r w:rsidRPr="00A464A6">
        <w:rPr>
          <w:rFonts w:cs="Arial"/>
          <w:sz w:val="18"/>
          <w:szCs w:val="18"/>
          <w:lang w:val="en-US"/>
        </w:rPr>
        <w:t>codebookParametersPerBC</w:t>
      </w:r>
      <w:proofErr w:type="spellEnd"/>
      <w:r w:rsidRPr="00A464A6">
        <w:rPr>
          <w:rFonts w:cs="Arial"/>
          <w:sz w:val="18"/>
          <w:szCs w:val="18"/>
          <w:lang w:val="en-US"/>
        </w:rPr>
        <w:t>]</w:t>
      </w:r>
    </w:p>
    <w:p w14:paraId="63048967" w14:textId="77777777" w:rsidR="004B5F55" w:rsidRPr="00A464A6" w:rsidRDefault="004B5F55" w:rsidP="00521692">
      <w:pPr>
        <w:pStyle w:val="ListParagraph"/>
        <w:numPr>
          <w:ilvl w:val="0"/>
          <w:numId w:val="36"/>
        </w:numPr>
        <w:spacing w:after="100" w:afterAutospacing="1" w:line="259" w:lineRule="auto"/>
        <w:ind w:left="1348" w:hanging="283"/>
        <w:jc w:val="both"/>
        <w:rPr>
          <w:rFonts w:cs="Arial"/>
          <w:sz w:val="18"/>
          <w:szCs w:val="18"/>
          <w:lang w:val="en-US"/>
        </w:rPr>
      </w:pPr>
      <w:proofErr w:type="spellStart"/>
      <w:r w:rsidRPr="00A464A6">
        <w:rPr>
          <w:rFonts w:cs="Arial"/>
          <w:i/>
          <w:sz w:val="18"/>
          <w:szCs w:val="18"/>
          <w:lang w:val="en-US"/>
        </w:rPr>
        <w:t>supportedCSI</w:t>
      </w:r>
      <w:proofErr w:type="spellEnd"/>
      <w:r w:rsidRPr="00A464A6">
        <w:rPr>
          <w:rFonts w:cs="Arial"/>
          <w:i/>
          <w:sz w:val="18"/>
          <w:szCs w:val="18"/>
          <w:lang w:val="en-US"/>
        </w:rPr>
        <w:t>-RS-</w:t>
      </w:r>
      <w:proofErr w:type="spellStart"/>
      <w:r w:rsidRPr="00A464A6">
        <w:rPr>
          <w:rFonts w:cs="Arial"/>
          <w:i/>
          <w:sz w:val="18"/>
          <w:szCs w:val="18"/>
          <w:lang w:val="en-US"/>
        </w:rPr>
        <w:t>ResourceList</w:t>
      </w:r>
      <w:proofErr w:type="spellEnd"/>
      <w:r w:rsidRPr="00A464A6">
        <w:rPr>
          <w:rFonts w:cs="Arial"/>
          <w:sz w:val="18"/>
          <w:szCs w:val="18"/>
          <w:lang w:val="en-US"/>
        </w:rPr>
        <w:t xml:space="preserve"> for concurrent CSI reports of different codebook types </w:t>
      </w:r>
      <w:r w:rsidRPr="00A464A6">
        <w:rPr>
          <w:rFonts w:cs="Arial"/>
          <w:b/>
          <w:sz w:val="18"/>
          <w:szCs w:val="18"/>
          <w:lang w:val="en-US"/>
        </w:rPr>
        <w:t>per band</w:t>
      </w:r>
      <w:r w:rsidRPr="00A464A6">
        <w:rPr>
          <w:rFonts w:cs="Arial"/>
          <w:sz w:val="18"/>
          <w:szCs w:val="18"/>
          <w:lang w:val="en-US"/>
        </w:rPr>
        <w:t xml:space="preserve"> [</w:t>
      </w:r>
      <w:proofErr w:type="spellStart"/>
      <w:r w:rsidRPr="00A464A6">
        <w:rPr>
          <w:rFonts w:cs="Arial"/>
          <w:sz w:val="18"/>
          <w:szCs w:val="18"/>
          <w:lang w:val="en-US"/>
        </w:rPr>
        <w:t>codebookComboParametersPerBand</w:t>
      </w:r>
      <w:proofErr w:type="spellEnd"/>
      <w:r w:rsidRPr="00A464A6">
        <w:rPr>
          <w:rFonts w:cs="Arial"/>
          <w:sz w:val="18"/>
          <w:szCs w:val="18"/>
          <w:lang w:val="en-US"/>
        </w:rPr>
        <w:t>]</w:t>
      </w:r>
    </w:p>
    <w:p w14:paraId="40182B54" w14:textId="77777777" w:rsidR="004B5F55" w:rsidRPr="00A464A6" w:rsidRDefault="004B5F55" w:rsidP="00521692">
      <w:pPr>
        <w:pStyle w:val="ListParagraph"/>
        <w:numPr>
          <w:ilvl w:val="0"/>
          <w:numId w:val="36"/>
        </w:numPr>
        <w:spacing w:after="100" w:afterAutospacing="1" w:line="259" w:lineRule="auto"/>
        <w:ind w:left="1348" w:hanging="283"/>
        <w:jc w:val="both"/>
        <w:rPr>
          <w:rFonts w:cs="Arial"/>
          <w:sz w:val="18"/>
          <w:szCs w:val="18"/>
          <w:lang w:val="en-US"/>
        </w:rPr>
      </w:pPr>
      <w:proofErr w:type="spellStart"/>
      <w:r w:rsidRPr="00A464A6">
        <w:rPr>
          <w:rFonts w:cs="Arial"/>
          <w:i/>
          <w:sz w:val="18"/>
          <w:szCs w:val="18"/>
          <w:lang w:val="en-US"/>
        </w:rPr>
        <w:t>supportedCSI</w:t>
      </w:r>
      <w:proofErr w:type="spellEnd"/>
      <w:r w:rsidRPr="00A464A6">
        <w:rPr>
          <w:rFonts w:cs="Arial"/>
          <w:i/>
          <w:sz w:val="18"/>
          <w:szCs w:val="18"/>
          <w:lang w:val="en-US"/>
        </w:rPr>
        <w:t>-RS-</w:t>
      </w:r>
      <w:proofErr w:type="spellStart"/>
      <w:r w:rsidRPr="00A464A6">
        <w:rPr>
          <w:rFonts w:cs="Arial"/>
          <w:i/>
          <w:sz w:val="18"/>
          <w:szCs w:val="18"/>
          <w:lang w:val="en-US"/>
        </w:rPr>
        <w:t>ResourceList</w:t>
      </w:r>
      <w:proofErr w:type="spellEnd"/>
      <w:r w:rsidRPr="00A464A6">
        <w:rPr>
          <w:rFonts w:cs="Arial"/>
          <w:sz w:val="18"/>
          <w:szCs w:val="18"/>
          <w:lang w:val="en-US"/>
        </w:rPr>
        <w:t xml:space="preserve"> for concurrent CSI reports of different codebook types </w:t>
      </w:r>
      <w:r w:rsidRPr="00A464A6">
        <w:rPr>
          <w:rFonts w:cs="Arial"/>
          <w:b/>
          <w:sz w:val="18"/>
          <w:szCs w:val="18"/>
          <w:lang w:val="en-US"/>
        </w:rPr>
        <w:t>per band combination</w:t>
      </w:r>
      <w:r w:rsidRPr="00A464A6">
        <w:rPr>
          <w:rFonts w:cs="Arial"/>
          <w:sz w:val="18"/>
          <w:szCs w:val="18"/>
          <w:lang w:val="en-US"/>
        </w:rPr>
        <w:t xml:space="preserve"> [</w:t>
      </w:r>
      <w:proofErr w:type="spellStart"/>
      <w:r w:rsidRPr="00A464A6">
        <w:rPr>
          <w:rFonts w:cs="Arial"/>
          <w:sz w:val="18"/>
          <w:szCs w:val="18"/>
          <w:lang w:val="en-US"/>
        </w:rPr>
        <w:t>codebookComboParametersPerBC</w:t>
      </w:r>
      <w:proofErr w:type="spellEnd"/>
      <w:r w:rsidRPr="00A464A6">
        <w:rPr>
          <w:rFonts w:cs="Arial"/>
          <w:sz w:val="18"/>
          <w:szCs w:val="18"/>
          <w:lang w:val="en-US"/>
        </w:rPr>
        <w:t>]</w:t>
      </w:r>
    </w:p>
    <w:p w14:paraId="7A431977" w14:textId="77777777" w:rsidR="004B5F55" w:rsidRPr="00A464A6" w:rsidRDefault="004B5F55" w:rsidP="004B5F55">
      <w:pPr>
        <w:pStyle w:val="ListParagraph"/>
        <w:spacing w:after="100" w:afterAutospacing="1" w:line="259" w:lineRule="auto"/>
        <w:ind w:left="1080"/>
        <w:jc w:val="both"/>
        <w:rPr>
          <w:rFonts w:cs="Arial"/>
          <w:sz w:val="18"/>
          <w:szCs w:val="18"/>
          <w:lang w:val="en-US"/>
        </w:rPr>
      </w:pPr>
    </w:p>
    <w:p w14:paraId="7B34F645"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xml:space="preserve"> </w:t>
      </w:r>
    </w:p>
    <w:p w14:paraId="39D8A1A3" w14:textId="77777777"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CSI-RS and CSI reports configuration conditions</w:t>
      </w:r>
    </w:p>
    <w:p w14:paraId="46BDCBB2"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CSI-RS/IM ports/resources and CSI Report Settings that can be configured per BWP (regardless of whether they are active)</w:t>
      </w:r>
    </w:p>
    <w:p w14:paraId="7A3C5190" w14:textId="77777777" w:rsidR="004B5F55" w:rsidRPr="00A464A6" w:rsidRDefault="004B5F55" w:rsidP="00521692">
      <w:pPr>
        <w:pStyle w:val="ListParagraph"/>
        <w:numPr>
          <w:ilvl w:val="0"/>
          <w:numId w:val="37"/>
        </w:numPr>
        <w:spacing w:after="100" w:afterAutospacing="1" w:line="259" w:lineRule="auto"/>
        <w:jc w:val="both"/>
        <w:rPr>
          <w:rFonts w:eastAsia="Calibri"/>
          <w:sz w:val="20"/>
          <w:lang w:val="en-US"/>
        </w:rPr>
      </w:pPr>
      <w:r w:rsidRPr="00A464A6">
        <w:rPr>
          <w:rFonts w:eastAsia="Calibri"/>
          <w:sz w:val="20"/>
          <w:lang w:val="en-US"/>
        </w:rPr>
        <w:t>Maximum number of configured CSI-RS/IM ports/resources (e.g., in CSI-RS-IM-</w:t>
      </w:r>
      <w:proofErr w:type="spellStart"/>
      <w:r w:rsidRPr="00A464A6">
        <w:rPr>
          <w:rFonts w:eastAsia="Calibri"/>
          <w:sz w:val="20"/>
          <w:lang w:val="en-US"/>
        </w:rPr>
        <w:t>ReceptionForFeedback</w:t>
      </w:r>
      <w:proofErr w:type="spellEnd"/>
      <w:r w:rsidRPr="00A464A6">
        <w:rPr>
          <w:rFonts w:eastAsia="Calibri"/>
          <w:sz w:val="20"/>
          <w:lang w:val="en-US"/>
        </w:rPr>
        <w:t>)</w:t>
      </w:r>
    </w:p>
    <w:p w14:paraId="771202B6" w14:textId="77777777" w:rsidR="004B5F55" w:rsidRPr="00A464A6" w:rsidRDefault="004B5F55" w:rsidP="00521692">
      <w:pPr>
        <w:pStyle w:val="ListParagraph"/>
        <w:numPr>
          <w:ilvl w:val="0"/>
          <w:numId w:val="37"/>
        </w:numPr>
        <w:spacing w:after="100" w:afterAutospacing="1" w:line="259" w:lineRule="auto"/>
        <w:jc w:val="both"/>
        <w:rPr>
          <w:rFonts w:eastAsia="Calibri"/>
          <w:sz w:val="20"/>
          <w:lang w:val="en-US"/>
        </w:rPr>
      </w:pPr>
      <w:r w:rsidRPr="00A464A6">
        <w:rPr>
          <w:rFonts w:eastAsia="Calibri"/>
          <w:sz w:val="20"/>
          <w:lang w:val="en-US"/>
        </w:rPr>
        <w:t xml:space="preserve">Maximum number of configured CSI Report Settings (e.g., in </w:t>
      </w:r>
      <w:proofErr w:type="spellStart"/>
      <w:r w:rsidRPr="00A464A6">
        <w:rPr>
          <w:rFonts w:eastAsia="Calibri"/>
          <w:sz w:val="20"/>
          <w:lang w:val="en-US"/>
        </w:rPr>
        <w:t>csi-ReportFramework</w:t>
      </w:r>
      <w:proofErr w:type="spellEnd"/>
      <w:r w:rsidRPr="00A464A6">
        <w:rPr>
          <w:rFonts w:eastAsia="Calibri"/>
          <w:sz w:val="20"/>
          <w:lang w:val="en-US"/>
        </w:rPr>
        <w:t>)</w:t>
      </w:r>
    </w:p>
    <w:p w14:paraId="08FEF4A2" w14:textId="77777777" w:rsidR="004B5F55" w:rsidRPr="00A464A6" w:rsidRDefault="004B5F55" w:rsidP="004B5F55">
      <w:pPr>
        <w:pStyle w:val="ListParagraph"/>
        <w:spacing w:after="100" w:afterAutospacing="1" w:line="259" w:lineRule="auto"/>
        <w:ind w:left="360"/>
        <w:jc w:val="both"/>
        <w:rPr>
          <w:rFonts w:eastAsia="Calibri"/>
          <w:b/>
          <w:sz w:val="20"/>
          <w:lang w:val="en-US"/>
        </w:rPr>
      </w:pPr>
    </w:p>
    <w:p w14:paraId="37FBAFB6" w14:textId="77777777"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CSI calculation conditions (i.e., number of occupied CPUs)</w:t>
      </w:r>
    </w:p>
    <w:p w14:paraId="4D90B02F"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maximum number of CPUs that can be simultaneously occupied by all CSI or beam reports in any given symbol</w:t>
      </w:r>
    </w:p>
    <w:p w14:paraId="42C3D776" w14:textId="77777777" w:rsidR="004B5F55" w:rsidRPr="00A464A6" w:rsidRDefault="004B5F55" w:rsidP="004B5F55">
      <w:pPr>
        <w:pStyle w:val="ListParagraph"/>
        <w:spacing w:after="100" w:afterAutospacing="1" w:line="259" w:lineRule="auto"/>
        <w:ind w:left="360"/>
        <w:jc w:val="both"/>
        <w:rPr>
          <w:rFonts w:eastAsia="Calibri"/>
          <w:sz w:val="20"/>
          <w:lang w:val="en-US"/>
        </w:rPr>
      </w:pPr>
      <w:r w:rsidRPr="00A464A6">
        <w:rPr>
          <w:rFonts w:eastAsia="Calibri"/>
          <w:sz w:val="20"/>
          <w:lang w:val="en-US"/>
        </w:rPr>
        <w:t>e.g.:</w:t>
      </w:r>
    </w:p>
    <w:p w14:paraId="6E2DA248" w14:textId="77777777" w:rsidR="004B5F55" w:rsidRPr="00A464A6" w:rsidRDefault="004B5F55" w:rsidP="00521692">
      <w:pPr>
        <w:pStyle w:val="ListParagraph"/>
        <w:numPr>
          <w:ilvl w:val="0"/>
          <w:numId w:val="38"/>
        </w:numPr>
        <w:spacing w:after="100" w:afterAutospacing="1" w:line="259" w:lineRule="auto"/>
        <w:jc w:val="both"/>
        <w:rPr>
          <w:rFonts w:eastAsia="Calibri"/>
          <w:sz w:val="20"/>
          <w:szCs w:val="20"/>
          <w:lang w:val="en-US"/>
        </w:rPr>
      </w:pPr>
      <w:proofErr w:type="spellStart"/>
      <w:r w:rsidRPr="00A464A6">
        <w:rPr>
          <w:rFonts w:eastAsia="Calibri"/>
          <w:i/>
          <w:sz w:val="20"/>
          <w:lang w:val="en-US"/>
        </w:rPr>
        <w:t>simultaneousCSI-ReportsPerCC</w:t>
      </w:r>
      <w:proofErr w:type="spellEnd"/>
      <w:r w:rsidRPr="00A464A6">
        <w:rPr>
          <w:rFonts w:eastAsia="Calibri"/>
          <w:sz w:val="20"/>
          <w:lang w:val="en-US"/>
        </w:rPr>
        <w:t xml:space="preserve"> </w:t>
      </w:r>
      <w:r w:rsidRPr="00A464A6">
        <w:rPr>
          <w:rFonts w:eastAsia="Calibri"/>
          <w:b/>
          <w:sz w:val="20"/>
          <w:lang w:val="en-US"/>
        </w:rPr>
        <w:t>per band</w:t>
      </w:r>
      <w:r w:rsidRPr="00A464A6">
        <w:rPr>
          <w:rFonts w:eastAsia="Calibri"/>
          <w:sz w:val="20"/>
          <w:lang w:val="en-US"/>
        </w:rPr>
        <w:t xml:space="preserve"> </w:t>
      </w:r>
      <w:r w:rsidRPr="00A464A6">
        <w:rPr>
          <w:rFonts w:cs="Arial"/>
          <w:sz w:val="18"/>
          <w:szCs w:val="18"/>
          <w:lang w:val="en-US"/>
        </w:rPr>
        <w:t>[MIMO-</w:t>
      </w:r>
      <w:proofErr w:type="spellStart"/>
      <w:r w:rsidRPr="00A464A6">
        <w:rPr>
          <w:rFonts w:cs="Arial"/>
          <w:sz w:val="18"/>
          <w:szCs w:val="18"/>
          <w:lang w:val="en-US"/>
        </w:rPr>
        <w:t>ParametersPerBand</w:t>
      </w:r>
      <w:proofErr w:type="spellEnd"/>
      <w:r w:rsidRPr="00A464A6">
        <w:rPr>
          <w:rFonts w:cs="Arial"/>
          <w:sz w:val="18"/>
          <w:szCs w:val="18"/>
          <w:lang w:val="en-US"/>
        </w:rPr>
        <w:t>]</w:t>
      </w:r>
    </w:p>
    <w:p w14:paraId="67B78AE1" w14:textId="77777777" w:rsidR="004B5F55" w:rsidRPr="00A464A6" w:rsidRDefault="004B5F55" w:rsidP="00521692">
      <w:pPr>
        <w:pStyle w:val="ListParagraph"/>
        <w:numPr>
          <w:ilvl w:val="0"/>
          <w:numId w:val="38"/>
        </w:numPr>
        <w:spacing w:after="100" w:afterAutospacing="1" w:line="259" w:lineRule="auto"/>
        <w:jc w:val="both"/>
        <w:rPr>
          <w:rFonts w:eastAsia="Calibri"/>
          <w:sz w:val="20"/>
          <w:lang w:val="en-US"/>
        </w:rPr>
      </w:pPr>
      <w:proofErr w:type="spellStart"/>
      <w:r w:rsidRPr="00A464A6">
        <w:rPr>
          <w:rFonts w:eastAsia="Calibri"/>
          <w:i/>
          <w:sz w:val="20"/>
          <w:lang w:val="en-US"/>
        </w:rPr>
        <w:t>simultaneousCSI-ReportsAllCC</w:t>
      </w:r>
      <w:proofErr w:type="spellEnd"/>
      <w:r w:rsidRPr="00A464A6">
        <w:rPr>
          <w:rFonts w:eastAsia="Calibri"/>
          <w:sz w:val="20"/>
          <w:lang w:val="en-US"/>
        </w:rPr>
        <w:t xml:space="preserve"> </w:t>
      </w:r>
      <w:r w:rsidRPr="00A464A6">
        <w:rPr>
          <w:rFonts w:cs="Arial"/>
          <w:b/>
          <w:sz w:val="18"/>
          <w:szCs w:val="18"/>
          <w:lang w:val="en-US"/>
        </w:rPr>
        <w:t>per band combination</w:t>
      </w:r>
      <w:r w:rsidRPr="00A464A6">
        <w:rPr>
          <w:rFonts w:cs="Arial"/>
          <w:sz w:val="18"/>
          <w:szCs w:val="18"/>
          <w:lang w:val="en-US"/>
        </w:rPr>
        <w:t xml:space="preserve"> [CA-</w:t>
      </w:r>
      <w:proofErr w:type="spellStart"/>
      <w:r w:rsidRPr="00A464A6">
        <w:rPr>
          <w:rFonts w:cs="Arial"/>
          <w:sz w:val="18"/>
          <w:szCs w:val="18"/>
          <w:lang w:val="en-US"/>
        </w:rPr>
        <w:t>ParametersNR</w:t>
      </w:r>
      <w:proofErr w:type="spellEnd"/>
      <w:r w:rsidRPr="00A464A6">
        <w:rPr>
          <w:rFonts w:cs="Arial"/>
          <w:sz w:val="18"/>
          <w:szCs w:val="18"/>
          <w:lang w:val="en-US"/>
        </w:rPr>
        <w:t>]</w:t>
      </w:r>
    </w:p>
    <w:p w14:paraId="0757DB25" w14:textId="77777777" w:rsidR="004B5F55" w:rsidRPr="00A464A6" w:rsidRDefault="004B5F55" w:rsidP="004B5F55">
      <w:pPr>
        <w:pStyle w:val="ListParagraph"/>
        <w:spacing w:after="100" w:afterAutospacing="1" w:line="259" w:lineRule="auto"/>
        <w:ind w:left="360"/>
        <w:jc w:val="both"/>
        <w:rPr>
          <w:rFonts w:eastAsia="Calibri"/>
          <w:b/>
          <w:sz w:val="20"/>
          <w:lang w:val="en-US"/>
        </w:rPr>
      </w:pPr>
    </w:p>
    <w:p w14:paraId="507EC227" w14:textId="77777777"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Output CSI conditions</w:t>
      </w:r>
    </w:p>
    <w:p w14:paraId="29EB3659"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i/>
          <w:sz w:val="20"/>
          <w:lang w:val="en-US"/>
        </w:rPr>
        <w:t>- Defines the supported definitions/conditions on the output CSI</w:t>
      </w:r>
    </w:p>
    <w:p w14:paraId="3F90C88D" w14:textId="77777777" w:rsidR="004B5F55" w:rsidRPr="00A464A6" w:rsidRDefault="004B5F55" w:rsidP="004B5F55">
      <w:pPr>
        <w:pStyle w:val="ListParagraph"/>
        <w:spacing w:after="100" w:afterAutospacing="1" w:line="259" w:lineRule="auto"/>
        <w:ind w:left="360"/>
        <w:jc w:val="both"/>
        <w:rPr>
          <w:rFonts w:eastAsia="Calibri"/>
          <w:i/>
          <w:sz w:val="20"/>
          <w:lang w:val="en-US"/>
        </w:rPr>
      </w:pPr>
    </w:p>
    <w:p w14:paraId="306AA95B" w14:textId="61D72C20"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 xml:space="preserve">Compression ratio conditions (e.g., </w:t>
      </w:r>
      <w:r w:rsidRPr="00A464A6">
        <w:rPr>
          <w:rFonts w:eastAsia="Calibri"/>
          <w:b/>
          <w:i/>
          <w:sz w:val="20"/>
          <w:lang w:val="en-US"/>
        </w:rPr>
        <w:t>CR4, CR8,</w:t>
      </w:r>
      <w:r w:rsidR="0014798A">
        <w:rPr>
          <w:rFonts w:eastAsia="Calibri"/>
          <w:b/>
          <w:bCs/>
          <w:i/>
          <w:iCs/>
          <w:sz w:val="20"/>
          <w:lang w:val="en-US"/>
        </w:rPr>
        <w:t xml:space="preserve"> …</w:t>
      </w:r>
      <w:r w:rsidRPr="00A464A6">
        <w:rPr>
          <w:rFonts w:eastAsia="Calibri"/>
          <w:b/>
          <w:sz w:val="20"/>
          <w:lang w:val="en-US"/>
        </w:rPr>
        <w:t>)</w:t>
      </w:r>
    </w:p>
    <w:p w14:paraId="06EFE3A0"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supported compression ratios of the compressed CSI codebook supported by the UE.</w:t>
      </w:r>
    </w:p>
    <w:p w14:paraId="3BFC2341" w14:textId="77777777" w:rsidR="004B5F55" w:rsidRPr="00A464A6" w:rsidRDefault="004B5F55" w:rsidP="004B5F55">
      <w:pPr>
        <w:pStyle w:val="ListParagraph"/>
        <w:spacing w:after="100" w:afterAutospacing="1" w:line="259" w:lineRule="auto"/>
        <w:ind w:left="360"/>
        <w:jc w:val="both"/>
        <w:rPr>
          <w:rFonts w:eastAsia="Calibri" w:cstheme="minorBidi"/>
          <w:i/>
          <w:sz w:val="20"/>
          <w:lang w:val="en-US"/>
        </w:rPr>
      </w:pPr>
    </w:p>
    <w:p w14:paraId="52E13BF2" w14:textId="6634E0CE"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 xml:space="preserve">Quantizer conditions (e.g., </w:t>
      </w:r>
      <w:r w:rsidRPr="00A464A6">
        <w:rPr>
          <w:rFonts w:eastAsia="Calibri"/>
          <w:b/>
          <w:i/>
          <w:sz w:val="20"/>
          <w:lang w:val="en-US"/>
        </w:rPr>
        <w:t>SQ1, VQ1,</w:t>
      </w:r>
      <w:r w:rsidR="0014798A">
        <w:rPr>
          <w:rFonts w:eastAsia="Calibri"/>
          <w:b/>
          <w:bCs/>
          <w:i/>
          <w:iCs/>
          <w:sz w:val="20"/>
          <w:lang w:val="en-US"/>
        </w:rPr>
        <w:t xml:space="preserve"> …</w:t>
      </w:r>
      <w:r w:rsidRPr="00A464A6">
        <w:rPr>
          <w:rFonts w:eastAsia="Calibri"/>
          <w:b/>
          <w:sz w:val="20"/>
          <w:lang w:val="en-US"/>
        </w:rPr>
        <w:t>)</w:t>
      </w:r>
    </w:p>
    <w:p w14:paraId="25C589C2" w14:textId="77777777"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Defines the supported quantization modes for compressed CSI codebook supported by the UE.</w:t>
      </w:r>
    </w:p>
    <w:p w14:paraId="26429EF6" w14:textId="77777777" w:rsidR="004B5F55" w:rsidRPr="00A464A6" w:rsidRDefault="004B5F55" w:rsidP="004B5F55">
      <w:pPr>
        <w:pStyle w:val="ListParagraph"/>
        <w:spacing w:after="100" w:afterAutospacing="1" w:line="259" w:lineRule="auto"/>
        <w:ind w:left="360"/>
        <w:jc w:val="both"/>
        <w:rPr>
          <w:rFonts w:eastAsia="Calibri"/>
          <w:i/>
          <w:sz w:val="20"/>
          <w:lang w:val="en-US"/>
        </w:rPr>
      </w:pPr>
    </w:p>
    <w:p w14:paraId="64D901C8" w14:textId="3569F85B"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Pairing ID (e.g., model ID</w:t>
      </w:r>
      <w:r w:rsidR="00F016CD">
        <w:rPr>
          <w:rFonts w:eastAsia="Calibri"/>
          <w:b/>
          <w:sz w:val="20"/>
          <w:lang w:val="en-US"/>
        </w:rPr>
        <w:t>, Dataset ID(s)</w:t>
      </w:r>
      <w:r w:rsidRPr="00A464A6">
        <w:rPr>
          <w:rFonts w:eastAsia="Calibri"/>
          <w:b/>
          <w:sz w:val="20"/>
          <w:lang w:val="en-US"/>
        </w:rPr>
        <w:t>)</w:t>
      </w:r>
    </w:p>
    <w:p w14:paraId="74263B42" w14:textId="534113DD" w:rsidR="004B5F55" w:rsidRPr="00A464A6" w:rsidRDefault="004B5F55" w:rsidP="004B5F55">
      <w:pPr>
        <w:pStyle w:val="ListParagraph"/>
        <w:spacing w:after="100" w:afterAutospacing="1" w:line="259" w:lineRule="auto"/>
        <w:ind w:left="360"/>
        <w:jc w:val="both"/>
        <w:rPr>
          <w:rFonts w:eastAsia="Calibri"/>
          <w:i/>
          <w:sz w:val="20"/>
          <w:lang w:val="en-US"/>
        </w:rPr>
      </w:pPr>
      <w:r w:rsidRPr="00A464A6">
        <w:rPr>
          <w:rFonts w:eastAsia="Calibri"/>
          <w:sz w:val="20"/>
          <w:lang w:val="en-US"/>
        </w:rPr>
        <w:t xml:space="preserve">- </w:t>
      </w:r>
      <w:r w:rsidRPr="00A464A6">
        <w:rPr>
          <w:rFonts w:eastAsia="Calibri"/>
          <w:i/>
          <w:sz w:val="20"/>
          <w:lang w:val="en-US"/>
        </w:rPr>
        <w:t>Indicates a pairing ID (interpretable by the NW) to match the UE side and NW side models.</w:t>
      </w:r>
      <w:r w:rsidR="00767F32" w:rsidRPr="00767F32">
        <w:t xml:space="preserve"> </w:t>
      </w:r>
      <w:r w:rsidR="00767F32" w:rsidRPr="00A464A6">
        <w:rPr>
          <w:rFonts w:eastAsia="Calibri"/>
          <w:i/>
          <w:sz w:val="20"/>
          <w:lang w:val="en-US"/>
        </w:rPr>
        <w:t>One pairing ID can be reported by a bit field defined in the spec (e.g., 3 or 4 bits) which allows NW to consider selecting a matching model on the NW side.</w:t>
      </w:r>
    </w:p>
    <w:p w14:paraId="79BC3880" w14:textId="77777777" w:rsidR="004B5F55" w:rsidRPr="00A464A6" w:rsidRDefault="004B5F55" w:rsidP="004B5F55">
      <w:pPr>
        <w:pStyle w:val="ListParagraph"/>
        <w:spacing w:after="100" w:afterAutospacing="1" w:line="259" w:lineRule="auto"/>
        <w:ind w:left="360"/>
        <w:jc w:val="both"/>
        <w:rPr>
          <w:rFonts w:eastAsia="Calibri" w:cstheme="minorBidi"/>
          <w:i/>
          <w:sz w:val="20"/>
          <w:lang w:val="en-US"/>
        </w:rPr>
      </w:pPr>
    </w:p>
    <w:p w14:paraId="44D08B7F" w14:textId="77777777" w:rsidR="004B5F55" w:rsidRPr="00A464A6" w:rsidRDefault="004B5F55" w:rsidP="00521692">
      <w:pPr>
        <w:pStyle w:val="ListParagraph"/>
        <w:numPr>
          <w:ilvl w:val="0"/>
          <w:numId w:val="32"/>
        </w:numPr>
        <w:spacing w:after="100" w:afterAutospacing="1" w:line="259" w:lineRule="auto"/>
        <w:jc w:val="both"/>
        <w:rPr>
          <w:rFonts w:eastAsia="Calibri"/>
          <w:b/>
          <w:sz w:val="20"/>
          <w:lang w:val="en-US"/>
        </w:rPr>
      </w:pPr>
      <w:r w:rsidRPr="00A464A6">
        <w:rPr>
          <w:rFonts w:eastAsia="Calibri"/>
          <w:b/>
          <w:sz w:val="20"/>
          <w:lang w:val="en-US"/>
        </w:rPr>
        <w:t>Conditions on supporting ML functionalities</w:t>
      </w:r>
    </w:p>
    <w:p w14:paraId="0F8470DD" w14:textId="5F1315E7" w:rsidR="004B5F55" w:rsidRPr="00A464A6" w:rsidRDefault="004B5F55" w:rsidP="00521692">
      <w:pPr>
        <w:pStyle w:val="ListParagraph"/>
        <w:numPr>
          <w:ilvl w:val="1"/>
          <w:numId w:val="33"/>
        </w:numPr>
        <w:spacing w:after="100" w:afterAutospacing="1" w:line="259" w:lineRule="auto"/>
        <w:jc w:val="both"/>
        <w:rPr>
          <w:rFonts w:eastAsia="Calibri"/>
          <w:sz w:val="20"/>
          <w:lang w:val="en-US"/>
        </w:rPr>
      </w:pPr>
      <w:r w:rsidRPr="00A464A6">
        <w:rPr>
          <w:rFonts w:eastAsia="Calibri"/>
          <w:sz w:val="20"/>
          <w:lang w:val="en-US"/>
        </w:rPr>
        <w:t>Max number of supported functionalities (1, 2, 4, 8,</w:t>
      </w:r>
      <w:r w:rsidR="0014798A">
        <w:rPr>
          <w:rFonts w:eastAsia="Calibri"/>
          <w:sz w:val="20"/>
          <w:lang w:val="en-US"/>
        </w:rPr>
        <w:t xml:space="preserve"> …</w:t>
      </w:r>
      <w:r w:rsidRPr="00A464A6">
        <w:rPr>
          <w:rFonts w:eastAsia="Calibri"/>
          <w:sz w:val="20"/>
          <w:lang w:val="en-US"/>
        </w:rPr>
        <w:t>)</w:t>
      </w:r>
    </w:p>
    <w:p w14:paraId="66EA8D13"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xml:space="preserve">- Indicates the maximum number of functionalities (e.g., number of parameter combinations that enable ML-enabled feature) that can be configured toward the UE </w:t>
      </w:r>
    </w:p>
    <w:p w14:paraId="4F32F3FC" w14:textId="6B471130" w:rsidR="004B5F55" w:rsidRPr="00A464A6" w:rsidRDefault="004B5F55" w:rsidP="00521692">
      <w:pPr>
        <w:pStyle w:val="ListParagraph"/>
        <w:numPr>
          <w:ilvl w:val="1"/>
          <w:numId w:val="33"/>
        </w:numPr>
        <w:spacing w:after="100" w:afterAutospacing="1" w:line="259" w:lineRule="auto"/>
        <w:jc w:val="both"/>
        <w:rPr>
          <w:rFonts w:eastAsia="Calibri"/>
          <w:sz w:val="20"/>
          <w:lang w:val="en-US"/>
        </w:rPr>
      </w:pPr>
      <w:r w:rsidRPr="00A464A6">
        <w:rPr>
          <w:rFonts w:eastAsia="Calibri"/>
          <w:sz w:val="20"/>
          <w:lang w:val="en-US"/>
        </w:rPr>
        <w:t xml:space="preserve">Delay in activating a functionality (2 ms, 4 ms, </w:t>
      </w:r>
      <w:r w:rsidR="0014798A">
        <w:rPr>
          <w:rFonts w:eastAsia="Calibri"/>
          <w:sz w:val="20"/>
          <w:lang w:val="en-US"/>
        </w:rPr>
        <w:t>…</w:t>
      </w:r>
      <w:r w:rsidRPr="00A464A6">
        <w:rPr>
          <w:rFonts w:eastAsia="Calibri"/>
          <w:sz w:val="20"/>
          <w:lang w:val="en-US"/>
        </w:rPr>
        <w:t>)</w:t>
      </w:r>
    </w:p>
    <w:p w14:paraId="70C6DB77"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Indicates the delay required when activating or switching a functionality</w:t>
      </w:r>
    </w:p>
    <w:p w14:paraId="17DE6B07" w14:textId="77777777" w:rsidR="004B5F55" w:rsidRPr="00A464A6" w:rsidRDefault="004B5F55" w:rsidP="00521692">
      <w:pPr>
        <w:pStyle w:val="ListParagraph"/>
        <w:numPr>
          <w:ilvl w:val="1"/>
          <w:numId w:val="33"/>
        </w:numPr>
        <w:spacing w:after="100" w:afterAutospacing="1" w:line="259" w:lineRule="auto"/>
        <w:jc w:val="both"/>
        <w:rPr>
          <w:rFonts w:eastAsia="Calibri"/>
          <w:sz w:val="20"/>
          <w:lang w:val="en-US"/>
        </w:rPr>
      </w:pPr>
      <w:r w:rsidRPr="00A464A6">
        <w:rPr>
          <w:rFonts w:eastAsia="Calibri"/>
          <w:sz w:val="20"/>
          <w:lang w:val="en-US"/>
        </w:rPr>
        <w:t>Generalization condition of functionalities (yes, no)</w:t>
      </w:r>
    </w:p>
    <w:p w14:paraId="4ABCBCB1" w14:textId="77777777" w:rsidR="004B5F55" w:rsidRPr="00A464A6" w:rsidRDefault="004B5F55" w:rsidP="004B5F55">
      <w:pPr>
        <w:pStyle w:val="ListParagraph"/>
        <w:spacing w:after="100" w:afterAutospacing="1" w:line="259" w:lineRule="auto"/>
        <w:ind w:left="1080"/>
        <w:jc w:val="both"/>
        <w:rPr>
          <w:rFonts w:eastAsia="Calibri"/>
          <w:i/>
          <w:sz w:val="20"/>
          <w:lang w:val="en-US"/>
        </w:rPr>
      </w:pPr>
      <w:r w:rsidRPr="00A464A6">
        <w:rPr>
          <w:rFonts w:eastAsia="Calibri"/>
          <w:i/>
          <w:sz w:val="20"/>
          <w:lang w:val="en-US"/>
        </w:rPr>
        <w:t>- Indicates that the UE supports any functionality configured considering the parameter combinations of 1-4 and can be used towards the UE without any validation whether functionality is applicable or not.</w:t>
      </w:r>
    </w:p>
    <w:p w14:paraId="459FA146" w14:textId="77777777" w:rsidR="004B5F55" w:rsidRPr="009E02CB" w:rsidRDefault="004B5F55" w:rsidP="004B5F55">
      <w:pPr>
        <w:pStyle w:val="ListParagraph"/>
        <w:spacing w:after="100" w:afterAutospacing="1" w:line="259" w:lineRule="auto"/>
        <w:ind w:left="0"/>
        <w:rPr>
          <w:rFonts w:eastAsia="Calibri"/>
          <w:b/>
          <w:sz w:val="20"/>
          <w:szCs w:val="20"/>
          <w:lang w:val="en-US"/>
        </w:rPr>
      </w:pPr>
    </w:p>
    <w:p w14:paraId="399A8181" w14:textId="262195F3" w:rsidR="009061BD" w:rsidRPr="00C67C41" w:rsidRDefault="009061BD" w:rsidP="006C31D6">
      <w:pPr>
        <w:pStyle w:val="ListParagraph"/>
        <w:spacing w:after="160" w:line="276" w:lineRule="auto"/>
        <w:ind w:left="0"/>
        <w:jc w:val="both"/>
        <w:rPr>
          <w:rFonts w:eastAsia="Calibri"/>
          <w:b/>
          <w:i/>
          <w:sz w:val="20"/>
          <w:szCs w:val="20"/>
          <w:lang w:val="en-US"/>
        </w:rPr>
      </w:pPr>
      <w:r w:rsidRPr="00082C48">
        <w:rPr>
          <w:rFonts w:eastAsia="Calibri"/>
          <w:b/>
          <w:i/>
          <w:sz w:val="20"/>
          <w:szCs w:val="20"/>
          <w:u w:val="single"/>
          <w:lang w:val="en-US"/>
        </w:rPr>
        <w:t xml:space="preserve">Proposal </w:t>
      </w:r>
      <w:r w:rsidR="006C31D6" w:rsidRPr="00082C48">
        <w:rPr>
          <w:rFonts w:eastAsia="Calibri"/>
          <w:b/>
          <w:i/>
          <w:sz w:val="20"/>
          <w:szCs w:val="20"/>
          <w:u w:val="single"/>
          <w:lang w:val="en-US"/>
        </w:rPr>
        <w:t>2</w:t>
      </w:r>
      <w:r w:rsidRPr="00A464A6">
        <w:rPr>
          <w:rFonts w:eastAsia="Calibri"/>
          <w:b/>
          <w:i/>
          <w:sz w:val="20"/>
          <w:szCs w:val="20"/>
          <w:lang w:val="en-US"/>
        </w:rPr>
        <w:t xml:space="preserve">: </w:t>
      </w:r>
      <w:r w:rsidRPr="00A464A6">
        <w:rPr>
          <w:rFonts w:eastAsia="Times New Roman"/>
          <w:b/>
          <w:i/>
          <w:sz w:val="20"/>
          <w:szCs w:val="20"/>
          <w:lang w:val="en-US"/>
        </w:rPr>
        <w:t xml:space="preserve">For </w:t>
      </w:r>
      <w:r w:rsidR="00286828" w:rsidRPr="00A464A6">
        <w:rPr>
          <w:rFonts w:eastAsia="Times New Roman"/>
          <w:b/>
          <w:i/>
          <w:sz w:val="20"/>
          <w:szCs w:val="20"/>
          <w:lang w:val="en-US"/>
        </w:rPr>
        <w:t>the two</w:t>
      </w:r>
      <w:r w:rsidRPr="00A464A6">
        <w:rPr>
          <w:rFonts w:eastAsia="Times New Roman"/>
          <w:b/>
          <w:i/>
          <w:sz w:val="20"/>
          <w:szCs w:val="20"/>
          <w:lang w:val="en-US"/>
        </w:rPr>
        <w:t xml:space="preserve">-sided </w:t>
      </w:r>
      <w:r w:rsidR="00286828" w:rsidRPr="00A464A6">
        <w:rPr>
          <w:rFonts w:eastAsia="Times New Roman"/>
          <w:b/>
          <w:i/>
          <w:sz w:val="20"/>
          <w:szCs w:val="20"/>
          <w:lang w:val="en-US"/>
        </w:rPr>
        <w:t>CSI feedback compression sub-use case</w:t>
      </w:r>
      <w:r w:rsidRPr="00A464A6">
        <w:rPr>
          <w:rFonts w:eastAsia="Times New Roman"/>
          <w:b/>
          <w:i/>
          <w:sz w:val="20"/>
          <w:szCs w:val="20"/>
          <w:lang w:val="en-US"/>
        </w:rPr>
        <w:t>, RAN1 to study the following applic</w:t>
      </w:r>
      <w:r w:rsidRPr="00C67C41">
        <w:rPr>
          <w:rFonts w:eastAsia="Times New Roman"/>
          <w:b/>
          <w:i/>
          <w:color w:val="001135"/>
          <w:sz w:val="20"/>
          <w:szCs w:val="20"/>
          <w:lang w:val="en-US"/>
        </w:rPr>
        <w:t xml:space="preserve">able conditions for functionalities,  </w:t>
      </w:r>
    </w:p>
    <w:p w14:paraId="6D50533F"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 xml:space="preserve">CSI-RS measurement conditions </w:t>
      </w:r>
    </w:p>
    <w:p w14:paraId="3D968C2D"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CSI-RS and CSI reports configuration conditions</w:t>
      </w:r>
    </w:p>
    <w:p w14:paraId="538C7097"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 calculation conditions (i.e., number of occupied CPUs)</w:t>
      </w:r>
    </w:p>
    <w:p w14:paraId="4DC82D51" w14:textId="77777777"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Output CSI conditions</w:t>
      </w:r>
    </w:p>
    <w:p w14:paraId="137F5BD0" w14:textId="1EB24C80"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Compression ratio conditions (e.g., CR4, CR8,</w:t>
      </w:r>
      <w:r w:rsidR="00C03735" w:rsidRPr="00C67C41">
        <w:rPr>
          <w:rFonts w:eastAsia="Calibri"/>
          <w:b/>
          <w:i/>
          <w:sz w:val="20"/>
          <w:szCs w:val="20"/>
          <w:lang w:val="en-US"/>
        </w:rPr>
        <w:t xml:space="preserve"> …</w:t>
      </w:r>
      <w:r w:rsidRPr="00C67C41">
        <w:rPr>
          <w:rFonts w:eastAsia="Calibri"/>
          <w:b/>
          <w:i/>
          <w:sz w:val="20"/>
          <w:szCs w:val="20"/>
          <w:lang w:val="en-US"/>
        </w:rPr>
        <w:t>)</w:t>
      </w:r>
    </w:p>
    <w:p w14:paraId="17F1F6CF" w14:textId="12AC05DD" w:rsidR="005B5CCD" w:rsidRPr="00C67C41"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Quantizer conditions (e.g., SQ1, VQ1,</w:t>
      </w:r>
      <w:r w:rsidR="00C03735" w:rsidRPr="00C67C41">
        <w:rPr>
          <w:rFonts w:eastAsia="Calibri"/>
          <w:b/>
          <w:i/>
          <w:sz w:val="20"/>
          <w:szCs w:val="20"/>
          <w:lang w:val="en-US"/>
        </w:rPr>
        <w:t xml:space="preserve"> …</w:t>
      </w:r>
      <w:r w:rsidRPr="00C67C41">
        <w:rPr>
          <w:rFonts w:eastAsia="Calibri"/>
          <w:b/>
          <w:i/>
          <w:sz w:val="20"/>
          <w:szCs w:val="20"/>
          <w:lang w:val="en-US"/>
        </w:rPr>
        <w:t>)</w:t>
      </w:r>
    </w:p>
    <w:p w14:paraId="3896182D" w14:textId="46FCF835" w:rsidR="005B5CCD" w:rsidRPr="00033D22" w:rsidRDefault="005B5CCD" w:rsidP="006C31D6">
      <w:pPr>
        <w:pStyle w:val="ListParagraph"/>
        <w:spacing w:after="160"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Pairing ID (e.g., model ID</w:t>
      </w:r>
      <w:r w:rsidR="000853A0">
        <w:rPr>
          <w:rFonts w:eastAsia="Calibri"/>
          <w:b/>
          <w:i/>
          <w:iCs/>
          <w:sz w:val="20"/>
          <w:szCs w:val="20"/>
          <w:lang w:val="en-US"/>
        </w:rPr>
        <w:t>, dataset ID</w:t>
      </w:r>
      <w:r w:rsidRPr="00033D22">
        <w:rPr>
          <w:rFonts w:eastAsia="Calibri"/>
          <w:b/>
          <w:i/>
          <w:sz w:val="20"/>
          <w:szCs w:val="20"/>
          <w:lang w:val="en-US"/>
        </w:rPr>
        <w:t>)</w:t>
      </w:r>
    </w:p>
    <w:p w14:paraId="712A39EE" w14:textId="7CB171EB" w:rsidR="005B5CCD" w:rsidRPr="009E02CB" w:rsidRDefault="005B5CCD" w:rsidP="005B5CCD">
      <w:pPr>
        <w:pStyle w:val="ListParagraph"/>
        <w:spacing w:after="160" w:line="259" w:lineRule="auto"/>
        <w:rPr>
          <w:rFonts w:eastAsia="Calibri"/>
          <w:b/>
          <w:sz w:val="20"/>
          <w:szCs w:val="20"/>
          <w:lang w:val="en-US"/>
        </w:rPr>
      </w:pPr>
      <w:r w:rsidRPr="00033D22">
        <w:rPr>
          <w:rFonts w:eastAsia="Calibri"/>
          <w:b/>
          <w:i/>
          <w:sz w:val="20"/>
          <w:szCs w:val="20"/>
          <w:lang w:val="en-US"/>
        </w:rPr>
        <w:t>•</w:t>
      </w:r>
      <w:r w:rsidRPr="00033D22">
        <w:rPr>
          <w:rFonts w:eastAsia="Calibri"/>
          <w:b/>
          <w:i/>
          <w:sz w:val="20"/>
          <w:szCs w:val="20"/>
          <w:lang w:val="en-US"/>
        </w:rPr>
        <w:tab/>
      </w:r>
      <w:r w:rsidR="000853A0">
        <w:rPr>
          <w:rFonts w:eastAsia="Calibri"/>
          <w:b/>
          <w:i/>
          <w:iCs/>
          <w:sz w:val="20"/>
          <w:szCs w:val="20"/>
          <w:lang w:val="en-US"/>
        </w:rPr>
        <w:t>Generic c</w:t>
      </w:r>
      <w:r w:rsidRPr="00C67C41">
        <w:rPr>
          <w:rFonts w:eastAsia="Calibri"/>
          <w:b/>
          <w:i/>
          <w:iCs/>
          <w:sz w:val="20"/>
          <w:szCs w:val="20"/>
          <w:lang w:val="en-US"/>
        </w:rPr>
        <w:t>onditions</w:t>
      </w:r>
      <w:r w:rsidRPr="00C67C41">
        <w:rPr>
          <w:rFonts w:eastAsia="Calibri"/>
          <w:b/>
          <w:i/>
          <w:sz w:val="20"/>
          <w:szCs w:val="20"/>
          <w:lang w:val="en-US"/>
        </w:rPr>
        <w:t xml:space="preserve"> on supporting ML functionalities</w:t>
      </w:r>
    </w:p>
    <w:p w14:paraId="7BFD5984" w14:textId="77777777" w:rsidR="005B5CCD" w:rsidRPr="009E02CB" w:rsidRDefault="005B5CCD" w:rsidP="005B5CCD">
      <w:pPr>
        <w:pStyle w:val="ListParagraph"/>
        <w:spacing w:after="160" w:line="259" w:lineRule="auto"/>
        <w:rPr>
          <w:rFonts w:eastAsia="Calibri"/>
          <w:b/>
          <w:sz w:val="20"/>
          <w:szCs w:val="20"/>
          <w:lang w:val="en-US"/>
        </w:rPr>
      </w:pPr>
    </w:p>
    <w:p w14:paraId="76D47BC2" w14:textId="35B75CC6" w:rsidR="004F75B2" w:rsidRPr="00CA4B25" w:rsidRDefault="002557A5" w:rsidP="004F75B2">
      <w:pPr>
        <w:jc w:val="both"/>
      </w:pPr>
      <w:r w:rsidRPr="002557A5">
        <w:t xml:space="preserve">RAN WG#1 #112 agreed that UE capability reporting serves as a starting point for identifying functionalities, while the applicable conditions are more </w:t>
      </w:r>
      <w:proofErr w:type="gramStart"/>
      <w:r w:rsidRPr="002557A5">
        <w:t>similar to</w:t>
      </w:r>
      <w:proofErr w:type="gramEnd"/>
      <w:r w:rsidRPr="002557A5">
        <w:t xml:space="preserve"> UE feature group (FG) components in the legacy UE capability reporting framework. As a result, applicable condition reporting should be based on UE capability reporting as the baseline.</w:t>
      </w:r>
    </w:p>
    <w:p w14:paraId="29F573FE" w14:textId="5EB4EBF8" w:rsidR="004F75B2" w:rsidRPr="00CA4B25" w:rsidRDefault="004F75B2" w:rsidP="004F75B2">
      <w:pPr>
        <w:contextualSpacing/>
        <w:jc w:val="both"/>
      </w:pPr>
      <w:r w:rsidRPr="00CA4B25">
        <w:t xml:space="preserve">When considering the reporting of applicable conditions only via UE capability reporting, the listed components associated with the applicable conditions are reported by the UE capability </w:t>
      </w:r>
      <w:proofErr w:type="spellStart"/>
      <w:r w:rsidRPr="00CA4B25">
        <w:t>signaling</w:t>
      </w:r>
      <w:proofErr w:type="spellEnd"/>
      <w:r w:rsidRPr="00CA4B25">
        <w:t xml:space="preserve"> with the candidate values defined by the specification for FG components. Some components may be defined as basic components and others may define as optional components. </w:t>
      </w:r>
    </w:p>
    <w:p w14:paraId="486FA08E" w14:textId="77777777" w:rsidR="004F75B2" w:rsidRPr="00CA4B25" w:rsidRDefault="004F75B2" w:rsidP="004F75B2">
      <w:pPr>
        <w:contextualSpacing/>
        <w:jc w:val="both"/>
      </w:pPr>
    </w:p>
    <w:p w14:paraId="7D6F33C9" w14:textId="4E94BDEB" w:rsidR="004F75B2" w:rsidRPr="00CA4B25" w:rsidRDefault="006F5922" w:rsidP="004F75B2">
      <w:pPr>
        <w:contextualSpacing/>
        <w:jc w:val="both"/>
      </w:pPr>
      <w:r w:rsidRPr="006F5922">
        <w:t>There may be other variants for reporting applicable conditions. An alternative option could be to report basic applicable conditions through UE capability reporting and additional applicable conditions through a separate reporting method. However, it is not yet fully clear whether this approach is necessary.</w:t>
      </w:r>
    </w:p>
    <w:p w14:paraId="2E229BCF" w14:textId="77777777" w:rsidR="004F75B2" w:rsidRPr="00CA4B25" w:rsidRDefault="004F75B2" w:rsidP="004F75B2"/>
    <w:p w14:paraId="663EF271" w14:textId="1D066354" w:rsidR="004F75B2" w:rsidRPr="009E02CB" w:rsidRDefault="004F75B2" w:rsidP="00033D22">
      <w:pPr>
        <w:jc w:val="both"/>
        <w:rPr>
          <w:rFonts w:eastAsia="Calibri"/>
          <w:b/>
        </w:rPr>
      </w:pPr>
      <w:r w:rsidRPr="00082C48">
        <w:rPr>
          <w:b/>
          <w:i/>
          <w:u w:val="single"/>
        </w:rPr>
        <w:t xml:space="preserve">Proposal </w:t>
      </w:r>
      <w:r w:rsidR="00D01E5E" w:rsidRPr="00082C48">
        <w:rPr>
          <w:b/>
          <w:i/>
          <w:u w:val="single"/>
        </w:rPr>
        <w:t>3</w:t>
      </w:r>
      <w:r w:rsidRPr="00C67C41">
        <w:rPr>
          <w:b/>
          <w:i/>
        </w:rPr>
        <w:t xml:space="preserve">: </w:t>
      </w:r>
      <w:r w:rsidRPr="00C67C41">
        <w:rPr>
          <w:rFonts w:eastAsia="Calibri"/>
          <w:b/>
          <w:i/>
        </w:rPr>
        <w:t xml:space="preserve">For </w:t>
      </w:r>
      <w:r w:rsidR="00E82DF4" w:rsidRPr="00C67C41">
        <w:rPr>
          <w:rFonts w:eastAsia="Calibri"/>
          <w:b/>
          <w:i/>
        </w:rPr>
        <w:t>the two-side</w:t>
      </w:r>
      <w:r w:rsidR="00422048" w:rsidRPr="00CA4B25">
        <w:rPr>
          <w:rFonts w:eastAsia="Calibri"/>
          <w:b/>
          <w:i/>
        </w:rPr>
        <w:t>d</w:t>
      </w:r>
      <w:r w:rsidR="00E82DF4" w:rsidRPr="00033D22">
        <w:rPr>
          <w:rFonts w:eastAsia="Calibri"/>
          <w:b/>
          <w:i/>
        </w:rPr>
        <w:t xml:space="preserve"> CSI feedback compression </w:t>
      </w:r>
      <w:r w:rsidR="00286828">
        <w:rPr>
          <w:rFonts w:eastAsia="Calibri"/>
          <w:b/>
          <w:bCs/>
          <w:i/>
          <w:iCs/>
        </w:rPr>
        <w:t>sub-</w:t>
      </w:r>
      <w:r w:rsidR="00E82DF4" w:rsidRPr="00033D22">
        <w:rPr>
          <w:rFonts w:eastAsia="Calibri"/>
          <w:b/>
          <w:i/>
        </w:rPr>
        <w:t>use case</w:t>
      </w:r>
      <w:r w:rsidRPr="00033D22">
        <w:rPr>
          <w:rFonts w:eastAsia="Calibri"/>
          <w:b/>
          <w:i/>
        </w:rPr>
        <w:t xml:space="preserve">, </w:t>
      </w:r>
      <w:r w:rsidRPr="00033D22">
        <w:rPr>
          <w:b/>
          <w:i/>
        </w:rPr>
        <w:t xml:space="preserve">UE reports applicable conditions for functionalities </w:t>
      </w:r>
      <w:r w:rsidR="006B4A4B" w:rsidRPr="00CA4B25">
        <w:rPr>
          <w:b/>
          <w:i/>
        </w:rPr>
        <w:t xml:space="preserve">by </w:t>
      </w:r>
      <w:r w:rsidRPr="00033D22">
        <w:rPr>
          <w:b/>
          <w:i/>
        </w:rPr>
        <w:t>using UE capability reporting.</w:t>
      </w:r>
    </w:p>
    <w:p w14:paraId="0A7C0A64" w14:textId="77777777" w:rsidR="00F30C16" w:rsidRDefault="00F30C16" w:rsidP="00033D22">
      <w:pPr>
        <w:pStyle w:val="ListParagraph"/>
        <w:spacing w:after="160" w:line="259" w:lineRule="auto"/>
        <w:ind w:left="0"/>
        <w:jc w:val="both"/>
        <w:rPr>
          <w:rFonts w:eastAsia="Calibri"/>
          <w:sz w:val="20"/>
          <w:szCs w:val="20"/>
          <w:lang w:val="en-US"/>
        </w:rPr>
      </w:pPr>
    </w:p>
    <w:p w14:paraId="3835C111" w14:textId="0C7BF53E" w:rsidR="008470D5" w:rsidRPr="009E02CB" w:rsidRDefault="0034788D" w:rsidP="00033D22">
      <w:pPr>
        <w:pStyle w:val="ListParagraph"/>
        <w:spacing w:after="160" w:line="259" w:lineRule="auto"/>
        <w:ind w:left="0"/>
        <w:jc w:val="both"/>
        <w:rPr>
          <w:rFonts w:eastAsia="Calibri"/>
          <w:b/>
          <w:sz w:val="20"/>
          <w:szCs w:val="20"/>
          <w:lang w:val="en-US"/>
        </w:rPr>
      </w:pPr>
      <w:proofErr w:type="gramStart"/>
      <w:r w:rsidRPr="00033D22">
        <w:rPr>
          <w:rFonts w:eastAsia="Calibri"/>
          <w:sz w:val="20"/>
          <w:szCs w:val="20"/>
          <w:lang w:val="en-US"/>
        </w:rPr>
        <w:t>Similar to</w:t>
      </w:r>
      <w:proofErr w:type="gramEnd"/>
      <w:r w:rsidRPr="00033D22">
        <w:rPr>
          <w:rFonts w:eastAsia="Calibri"/>
          <w:sz w:val="20"/>
          <w:szCs w:val="20"/>
          <w:lang w:val="en-US"/>
        </w:rPr>
        <w:t xml:space="preserve"> </w:t>
      </w:r>
      <w:r w:rsidR="001B0BB1" w:rsidRPr="00033D22">
        <w:rPr>
          <w:rFonts w:eastAsia="Calibri"/>
          <w:sz w:val="20"/>
          <w:szCs w:val="20"/>
          <w:lang w:val="en-US"/>
        </w:rPr>
        <w:t xml:space="preserve">our contribution in AI 9.2.1, </w:t>
      </w:r>
      <w:r w:rsidR="00527EFE">
        <w:rPr>
          <w:rFonts w:eastAsia="Calibri"/>
          <w:bCs/>
          <w:sz w:val="20"/>
          <w:szCs w:val="20"/>
          <w:lang w:val="en-US"/>
        </w:rPr>
        <w:t xml:space="preserve">the following variants can be discussed on how to </w:t>
      </w:r>
      <w:r w:rsidR="00541332">
        <w:rPr>
          <w:rFonts w:eastAsia="Calibri"/>
          <w:bCs/>
          <w:sz w:val="20"/>
          <w:szCs w:val="20"/>
          <w:lang w:val="en-US"/>
        </w:rPr>
        <w:t>identify or create/configure the functionalities for two-sided CSI feedback sub-use case.</w:t>
      </w:r>
    </w:p>
    <w:p w14:paraId="199B0FB2" w14:textId="77777777" w:rsidR="00527EFE" w:rsidRDefault="00527EFE" w:rsidP="00953B85">
      <w:pPr>
        <w:pStyle w:val="ListParagraph"/>
        <w:numPr>
          <w:ilvl w:val="0"/>
          <w:numId w:val="50"/>
        </w:numPr>
        <w:jc w:val="both"/>
        <w:rPr>
          <w:sz w:val="20"/>
          <w:szCs w:val="20"/>
          <w:lang w:val="en-US"/>
        </w:rPr>
      </w:pPr>
      <w:r>
        <w:rPr>
          <w:sz w:val="20"/>
          <w:szCs w:val="20"/>
          <w:lang w:val="en-US"/>
        </w:rPr>
        <w:t>Alt</w:t>
      </w:r>
      <w:r w:rsidRPr="004B35E2">
        <w:rPr>
          <w:sz w:val="20"/>
          <w:szCs w:val="20"/>
          <w:lang w:val="en-US"/>
        </w:rPr>
        <w:t xml:space="preserve"> </w:t>
      </w:r>
      <w:r>
        <w:rPr>
          <w:sz w:val="20"/>
          <w:szCs w:val="20"/>
          <w:lang w:val="en-US"/>
        </w:rPr>
        <w:t>1</w:t>
      </w:r>
      <w:r w:rsidRPr="004B35E2">
        <w:rPr>
          <w:sz w:val="20"/>
          <w:szCs w:val="20"/>
          <w:lang w:val="en-US"/>
        </w:rPr>
        <w:t xml:space="preserve">: </w:t>
      </w:r>
      <w:r>
        <w:rPr>
          <w:sz w:val="20"/>
          <w:szCs w:val="20"/>
          <w:lang w:val="en-US"/>
        </w:rPr>
        <w:t xml:space="preserve">NW-configured functionalities </w:t>
      </w:r>
    </w:p>
    <w:p w14:paraId="6CB5EF9C" w14:textId="0F805A97" w:rsidR="00527EFE" w:rsidRDefault="00527EFE" w:rsidP="00953B85">
      <w:pPr>
        <w:pStyle w:val="ListParagraph"/>
        <w:numPr>
          <w:ilvl w:val="1"/>
          <w:numId w:val="50"/>
        </w:numPr>
        <w:jc w:val="both"/>
        <w:rPr>
          <w:sz w:val="20"/>
          <w:szCs w:val="20"/>
          <w:lang w:val="en-US"/>
        </w:rPr>
      </w:pPr>
      <w:r w:rsidRPr="004B35E2">
        <w:rPr>
          <w:sz w:val="20"/>
          <w:szCs w:val="20"/>
          <w:lang w:val="en-US"/>
        </w:rPr>
        <w:t xml:space="preserve">Functionalities (one or more) are created as </w:t>
      </w:r>
      <w:r>
        <w:rPr>
          <w:sz w:val="20"/>
          <w:szCs w:val="20"/>
          <w:lang w:val="en-US"/>
        </w:rPr>
        <w:t>the network</w:t>
      </w:r>
      <w:r w:rsidRPr="004B35E2">
        <w:rPr>
          <w:sz w:val="20"/>
          <w:szCs w:val="20"/>
          <w:lang w:val="en-US"/>
        </w:rPr>
        <w:t xml:space="preserve"> prefer</w:t>
      </w:r>
      <w:r>
        <w:rPr>
          <w:sz w:val="20"/>
          <w:szCs w:val="20"/>
          <w:lang w:val="en-US"/>
        </w:rPr>
        <w:t>s</w:t>
      </w:r>
      <w:r w:rsidRPr="004B35E2">
        <w:rPr>
          <w:sz w:val="20"/>
          <w:szCs w:val="20"/>
          <w:lang w:val="en-US"/>
        </w:rPr>
        <w:t xml:space="preserve"> (</w:t>
      </w:r>
      <w:proofErr w:type="gramStart"/>
      <w:r>
        <w:rPr>
          <w:sz w:val="20"/>
          <w:szCs w:val="20"/>
          <w:lang w:val="en-US"/>
        </w:rPr>
        <w:t>similar to</w:t>
      </w:r>
      <w:proofErr w:type="gramEnd"/>
      <w:r>
        <w:rPr>
          <w:sz w:val="20"/>
          <w:szCs w:val="20"/>
          <w:lang w:val="en-US"/>
        </w:rPr>
        <w:t xml:space="preserve"> many other </w:t>
      </w:r>
      <w:r w:rsidR="00541332">
        <w:rPr>
          <w:sz w:val="20"/>
          <w:szCs w:val="20"/>
          <w:lang w:val="en-US"/>
        </w:rPr>
        <w:t>CSI reporting</w:t>
      </w:r>
      <w:r>
        <w:rPr>
          <w:sz w:val="20"/>
          <w:szCs w:val="20"/>
          <w:lang w:val="en-US"/>
        </w:rPr>
        <w:t xml:space="preserve"> configurations in NR</w:t>
      </w:r>
      <w:r w:rsidRPr="004B35E2">
        <w:rPr>
          <w:sz w:val="20"/>
          <w:szCs w:val="20"/>
          <w:lang w:val="en-US"/>
        </w:rPr>
        <w:t>) based combination of appliable conditions (at least the parameter combinations).</w:t>
      </w:r>
      <w:r>
        <w:rPr>
          <w:sz w:val="20"/>
          <w:szCs w:val="20"/>
          <w:lang w:val="en-US"/>
        </w:rPr>
        <w:t xml:space="preserve"> Each functionality may refer to an RRC configuration </w:t>
      </w:r>
      <w:r w:rsidR="00541332">
        <w:rPr>
          <w:sz w:val="20"/>
          <w:szCs w:val="20"/>
          <w:lang w:val="en-US"/>
        </w:rPr>
        <w:t xml:space="preserve">(e.g., CSI reporting configuration) </w:t>
      </w:r>
      <w:r w:rsidR="004220C1">
        <w:rPr>
          <w:sz w:val="20"/>
          <w:szCs w:val="20"/>
          <w:lang w:val="en-US"/>
        </w:rPr>
        <w:t>of</w:t>
      </w:r>
      <w:r>
        <w:rPr>
          <w:sz w:val="20"/>
          <w:szCs w:val="20"/>
          <w:lang w:val="en-US"/>
        </w:rPr>
        <w:t xml:space="preserve"> </w:t>
      </w:r>
      <w:r w:rsidR="00541332">
        <w:rPr>
          <w:sz w:val="20"/>
          <w:szCs w:val="20"/>
          <w:lang w:val="en-US"/>
        </w:rPr>
        <w:t xml:space="preserve">gNB </w:t>
      </w:r>
      <w:r>
        <w:rPr>
          <w:sz w:val="20"/>
          <w:szCs w:val="20"/>
          <w:lang w:val="en-US"/>
        </w:rPr>
        <w:t>selected/configured applicable condition</w:t>
      </w:r>
      <w:r w:rsidR="00541332">
        <w:rPr>
          <w:sz w:val="20"/>
          <w:szCs w:val="20"/>
          <w:lang w:val="en-US"/>
        </w:rPr>
        <w:t>s</w:t>
      </w:r>
      <w:r>
        <w:rPr>
          <w:sz w:val="20"/>
          <w:szCs w:val="20"/>
          <w:lang w:val="en-US"/>
        </w:rPr>
        <w:t xml:space="preserve">. </w:t>
      </w:r>
    </w:p>
    <w:p w14:paraId="1AB62C9C" w14:textId="17ED2B77" w:rsidR="00527EFE" w:rsidRDefault="00541332" w:rsidP="00953B85">
      <w:pPr>
        <w:pStyle w:val="ListParagraph"/>
        <w:numPr>
          <w:ilvl w:val="1"/>
          <w:numId w:val="50"/>
        </w:numPr>
        <w:jc w:val="both"/>
        <w:rPr>
          <w:sz w:val="20"/>
          <w:szCs w:val="20"/>
          <w:lang w:val="en-US"/>
        </w:rPr>
      </w:pPr>
      <w:r>
        <w:rPr>
          <w:sz w:val="20"/>
          <w:szCs w:val="20"/>
          <w:lang w:val="en-US"/>
        </w:rPr>
        <w:t xml:space="preserve">Here, as in legacy CSI reporting configurations, </w:t>
      </w:r>
      <w:r w:rsidR="00576AEA">
        <w:rPr>
          <w:sz w:val="20"/>
          <w:szCs w:val="20"/>
          <w:lang w:val="en-US"/>
        </w:rPr>
        <w:t>the gNB shall respect the reported a</w:t>
      </w:r>
      <w:r w:rsidR="00527EFE">
        <w:rPr>
          <w:sz w:val="20"/>
          <w:szCs w:val="20"/>
          <w:lang w:val="en-US"/>
        </w:rPr>
        <w:t xml:space="preserve">pplicable conditions </w:t>
      </w:r>
      <w:r w:rsidR="00576AEA">
        <w:rPr>
          <w:sz w:val="20"/>
          <w:szCs w:val="20"/>
          <w:lang w:val="en-US"/>
        </w:rPr>
        <w:t>in</w:t>
      </w:r>
      <w:r w:rsidR="00527EFE">
        <w:rPr>
          <w:sz w:val="20"/>
          <w:szCs w:val="20"/>
          <w:lang w:val="en-US"/>
        </w:rPr>
        <w:t xml:space="preserve"> UE</w:t>
      </w:r>
      <w:r w:rsidR="00527EFE" w:rsidRPr="004B35E2">
        <w:rPr>
          <w:sz w:val="20"/>
          <w:szCs w:val="20"/>
          <w:lang w:val="en-US"/>
        </w:rPr>
        <w:t xml:space="preserve"> capability reporting. </w:t>
      </w:r>
    </w:p>
    <w:p w14:paraId="59DA16BD" w14:textId="7DAB34F7" w:rsidR="00527EFE" w:rsidRDefault="00527EFE" w:rsidP="00953B85">
      <w:pPr>
        <w:pStyle w:val="ListParagraph"/>
        <w:numPr>
          <w:ilvl w:val="1"/>
          <w:numId w:val="50"/>
        </w:numPr>
        <w:jc w:val="both"/>
        <w:rPr>
          <w:sz w:val="20"/>
          <w:szCs w:val="20"/>
          <w:lang w:val="en-US"/>
        </w:rPr>
      </w:pPr>
      <w:r>
        <w:rPr>
          <w:sz w:val="20"/>
          <w:szCs w:val="20"/>
          <w:lang w:val="en-US"/>
        </w:rPr>
        <w:t xml:space="preserve">If there is more than one functionality, those are identified by an RRC ID </w:t>
      </w:r>
      <w:r w:rsidR="004220C1">
        <w:rPr>
          <w:sz w:val="20"/>
          <w:szCs w:val="20"/>
          <w:lang w:val="en-US"/>
        </w:rPr>
        <w:t xml:space="preserve">(e.g., </w:t>
      </w:r>
      <w:proofErr w:type="spellStart"/>
      <w:r w:rsidR="00806126" w:rsidRPr="00033D22">
        <w:rPr>
          <w:i/>
          <w:sz w:val="20"/>
          <w:szCs w:val="20"/>
          <w:lang w:val="en-US"/>
        </w:rPr>
        <w:t>CSIReportConfigID</w:t>
      </w:r>
      <w:proofErr w:type="spellEnd"/>
      <w:r w:rsidR="004220C1">
        <w:rPr>
          <w:sz w:val="20"/>
          <w:szCs w:val="20"/>
          <w:lang w:val="en-US"/>
        </w:rPr>
        <w:t>)</w:t>
      </w:r>
      <w:r>
        <w:rPr>
          <w:sz w:val="20"/>
          <w:szCs w:val="20"/>
          <w:lang w:val="en-US"/>
        </w:rPr>
        <w:t xml:space="preserve"> </w:t>
      </w:r>
    </w:p>
    <w:p w14:paraId="1EA74819" w14:textId="77777777" w:rsidR="00527EFE" w:rsidRPr="004B35E2" w:rsidRDefault="00527EFE" w:rsidP="00953B85">
      <w:pPr>
        <w:pStyle w:val="ListParagraph"/>
        <w:jc w:val="both"/>
        <w:rPr>
          <w:sz w:val="20"/>
          <w:szCs w:val="20"/>
          <w:lang w:val="en-US"/>
        </w:rPr>
      </w:pPr>
    </w:p>
    <w:p w14:paraId="1285AF17" w14:textId="77777777" w:rsidR="00527EFE" w:rsidRDefault="00527EFE" w:rsidP="00953B85">
      <w:pPr>
        <w:pStyle w:val="ListParagraph"/>
        <w:numPr>
          <w:ilvl w:val="0"/>
          <w:numId w:val="50"/>
        </w:numPr>
        <w:jc w:val="both"/>
        <w:rPr>
          <w:sz w:val="20"/>
          <w:szCs w:val="20"/>
          <w:lang w:val="en-US"/>
        </w:rPr>
      </w:pPr>
      <w:r>
        <w:rPr>
          <w:sz w:val="20"/>
          <w:szCs w:val="20"/>
          <w:lang w:val="en-US"/>
        </w:rPr>
        <w:t>Alt 2</w:t>
      </w:r>
      <w:r w:rsidRPr="00050191">
        <w:rPr>
          <w:sz w:val="20"/>
          <w:szCs w:val="20"/>
          <w:lang w:val="en-US"/>
        </w:rPr>
        <w:t xml:space="preserve">: </w:t>
      </w:r>
      <w:r>
        <w:rPr>
          <w:sz w:val="20"/>
          <w:szCs w:val="20"/>
          <w:lang w:val="en-US"/>
        </w:rPr>
        <w:t xml:space="preserve">UE-reported functionalities </w:t>
      </w:r>
    </w:p>
    <w:p w14:paraId="2D9ACE30" w14:textId="77777777" w:rsidR="00527EFE" w:rsidRDefault="00527EFE" w:rsidP="00953B85">
      <w:pPr>
        <w:pStyle w:val="ListParagraph"/>
        <w:numPr>
          <w:ilvl w:val="1"/>
          <w:numId w:val="50"/>
        </w:numPr>
        <w:jc w:val="both"/>
        <w:rPr>
          <w:sz w:val="20"/>
          <w:szCs w:val="20"/>
          <w:lang w:val="en-US"/>
        </w:rPr>
      </w:pPr>
      <w:r w:rsidRPr="006F3D53">
        <w:rPr>
          <w:sz w:val="20"/>
          <w:szCs w:val="20"/>
          <w:lang w:val="en-US"/>
        </w:rPr>
        <w:t xml:space="preserve">The UE may </w:t>
      </w:r>
      <w:r>
        <w:rPr>
          <w:sz w:val="20"/>
          <w:szCs w:val="20"/>
          <w:lang w:val="en-US"/>
        </w:rPr>
        <w:t xml:space="preserve">directly </w:t>
      </w:r>
      <w:r w:rsidRPr="006F3D53">
        <w:rPr>
          <w:sz w:val="20"/>
          <w:szCs w:val="20"/>
          <w:lang w:val="en-US"/>
        </w:rPr>
        <w:t xml:space="preserve">report </w:t>
      </w:r>
      <w:r>
        <w:rPr>
          <w:sz w:val="20"/>
          <w:szCs w:val="20"/>
          <w:lang w:val="en-US"/>
        </w:rPr>
        <w:t>one or multiple functionalities</w:t>
      </w:r>
      <w:r w:rsidRPr="006F3D53">
        <w:rPr>
          <w:sz w:val="20"/>
          <w:szCs w:val="20"/>
          <w:lang w:val="en-US"/>
        </w:rPr>
        <w:t xml:space="preserve"> </w:t>
      </w:r>
      <w:r>
        <w:rPr>
          <w:sz w:val="20"/>
          <w:szCs w:val="20"/>
          <w:lang w:val="en-US"/>
        </w:rPr>
        <w:t xml:space="preserve">that it supports where each functionality may correspond to a </w:t>
      </w:r>
      <w:r w:rsidRPr="00050191">
        <w:rPr>
          <w:sz w:val="20"/>
          <w:szCs w:val="20"/>
          <w:lang w:val="en-US"/>
        </w:rPr>
        <w:t xml:space="preserve">combination of appliable conditions (at least the parameter combinations). </w:t>
      </w:r>
    </w:p>
    <w:p w14:paraId="26E4D032" w14:textId="77777777" w:rsidR="00527EFE" w:rsidRDefault="00527EFE" w:rsidP="00953B85">
      <w:pPr>
        <w:pStyle w:val="ListParagraph"/>
        <w:numPr>
          <w:ilvl w:val="1"/>
          <w:numId w:val="50"/>
        </w:numPr>
        <w:jc w:val="both"/>
        <w:rPr>
          <w:sz w:val="20"/>
          <w:szCs w:val="20"/>
          <w:lang w:val="en-US"/>
        </w:rPr>
      </w:pPr>
      <w:r w:rsidRPr="00050191">
        <w:rPr>
          <w:sz w:val="20"/>
          <w:szCs w:val="20"/>
          <w:lang w:val="en-US"/>
        </w:rPr>
        <w:t xml:space="preserve">This is more like UE-created </w:t>
      </w:r>
      <w:r>
        <w:rPr>
          <w:sz w:val="20"/>
          <w:szCs w:val="20"/>
          <w:lang w:val="en-US"/>
        </w:rPr>
        <w:t>f</w:t>
      </w:r>
      <w:r w:rsidRPr="00050191">
        <w:rPr>
          <w:sz w:val="20"/>
          <w:szCs w:val="20"/>
          <w:lang w:val="en-US"/>
        </w:rPr>
        <w:t xml:space="preserve">unctionality reporting. </w:t>
      </w:r>
    </w:p>
    <w:p w14:paraId="3313CFF4" w14:textId="77777777" w:rsidR="00527EFE" w:rsidRPr="00050191" w:rsidRDefault="00527EFE" w:rsidP="00953B85">
      <w:pPr>
        <w:pStyle w:val="ListParagraph"/>
        <w:numPr>
          <w:ilvl w:val="1"/>
          <w:numId w:val="50"/>
        </w:numPr>
        <w:jc w:val="both"/>
        <w:rPr>
          <w:sz w:val="20"/>
          <w:szCs w:val="20"/>
          <w:lang w:val="en-US"/>
        </w:rPr>
      </w:pPr>
      <w:r>
        <w:rPr>
          <w:sz w:val="20"/>
          <w:szCs w:val="20"/>
          <w:lang w:val="en-US"/>
        </w:rPr>
        <w:t xml:space="preserve">To support this via </w:t>
      </w:r>
      <w:r w:rsidRPr="00050191">
        <w:rPr>
          <w:sz w:val="20"/>
          <w:szCs w:val="20"/>
          <w:lang w:val="en-US"/>
        </w:rPr>
        <w:t>UE-capability reporting</w:t>
      </w:r>
      <w:r>
        <w:rPr>
          <w:sz w:val="20"/>
          <w:szCs w:val="20"/>
          <w:lang w:val="en-US"/>
        </w:rPr>
        <w:t xml:space="preserve">, we need to </w:t>
      </w:r>
      <w:r w:rsidRPr="00050191">
        <w:rPr>
          <w:sz w:val="20"/>
          <w:szCs w:val="20"/>
          <w:lang w:val="en-US"/>
        </w:rPr>
        <w:t xml:space="preserve">consider </w:t>
      </w:r>
      <w:r>
        <w:rPr>
          <w:sz w:val="20"/>
          <w:szCs w:val="20"/>
          <w:lang w:val="en-US"/>
        </w:rPr>
        <w:t xml:space="preserve">applicable parameter combination set reporting (e.g., a combination may contain parameters for input/output/and many other conditions) </w:t>
      </w:r>
      <w:r w:rsidRPr="00050191">
        <w:rPr>
          <w:sz w:val="20"/>
          <w:szCs w:val="20"/>
          <w:lang w:val="en-US"/>
        </w:rPr>
        <w:t xml:space="preserve">but legacy </w:t>
      </w:r>
      <w:r>
        <w:rPr>
          <w:sz w:val="20"/>
          <w:szCs w:val="20"/>
          <w:lang w:val="en-US"/>
        </w:rPr>
        <w:t xml:space="preserve">UE </w:t>
      </w:r>
      <w:r w:rsidRPr="00050191">
        <w:rPr>
          <w:sz w:val="20"/>
          <w:szCs w:val="20"/>
          <w:lang w:val="en-US"/>
        </w:rPr>
        <w:t xml:space="preserve">capability reporting </w:t>
      </w:r>
      <w:proofErr w:type="gramStart"/>
      <w:r>
        <w:rPr>
          <w:sz w:val="20"/>
          <w:szCs w:val="20"/>
          <w:lang w:val="en-US"/>
        </w:rPr>
        <w:t>has</w:t>
      </w:r>
      <w:r w:rsidRPr="00050191">
        <w:rPr>
          <w:sz w:val="20"/>
          <w:szCs w:val="20"/>
          <w:lang w:val="en-US"/>
        </w:rPr>
        <w:t xml:space="preserve"> to</w:t>
      </w:r>
      <w:proofErr w:type="gramEnd"/>
      <w:r w:rsidRPr="00050191">
        <w:rPr>
          <w:sz w:val="20"/>
          <w:szCs w:val="20"/>
          <w:lang w:val="en-US"/>
        </w:rPr>
        <w:t xml:space="preserve"> adjust</w:t>
      </w:r>
      <w:r>
        <w:rPr>
          <w:sz w:val="20"/>
          <w:szCs w:val="20"/>
          <w:lang w:val="en-US"/>
        </w:rPr>
        <w:t xml:space="preserve"> to fit such framework. </w:t>
      </w:r>
    </w:p>
    <w:p w14:paraId="1A1D898D" w14:textId="77777777" w:rsidR="00527EFE" w:rsidRPr="005963EB" w:rsidRDefault="00527EFE" w:rsidP="005963EB">
      <w:pPr>
        <w:pStyle w:val="ListParagraph"/>
        <w:jc w:val="both"/>
        <w:rPr>
          <w:sz w:val="20"/>
          <w:szCs w:val="20"/>
          <w:lang w:val="en-US"/>
        </w:rPr>
      </w:pPr>
    </w:p>
    <w:p w14:paraId="7A32ABC1" w14:textId="77777777" w:rsidR="00527EFE" w:rsidRDefault="00527EFE" w:rsidP="00033D22">
      <w:pPr>
        <w:pStyle w:val="ListParagraph"/>
        <w:numPr>
          <w:ilvl w:val="0"/>
          <w:numId w:val="50"/>
        </w:numPr>
        <w:jc w:val="both"/>
        <w:rPr>
          <w:sz w:val="20"/>
          <w:szCs w:val="20"/>
          <w:lang w:val="en-US"/>
        </w:rPr>
      </w:pPr>
      <w:r>
        <w:rPr>
          <w:sz w:val="20"/>
          <w:szCs w:val="20"/>
          <w:lang w:val="en-US"/>
        </w:rPr>
        <w:t>Alt 3: NW-configured, UE confirmed functionalities</w:t>
      </w:r>
    </w:p>
    <w:p w14:paraId="04F3FA89" w14:textId="77777777" w:rsidR="00527EFE" w:rsidRPr="00050191" w:rsidRDefault="00527EFE" w:rsidP="00033D22">
      <w:pPr>
        <w:pStyle w:val="ListParagraph"/>
        <w:numPr>
          <w:ilvl w:val="1"/>
          <w:numId w:val="50"/>
        </w:numPr>
        <w:jc w:val="both"/>
        <w:rPr>
          <w:sz w:val="20"/>
          <w:szCs w:val="20"/>
          <w:lang w:val="en-US"/>
        </w:rPr>
      </w:pPr>
      <w:r>
        <w:rPr>
          <w:sz w:val="20"/>
          <w:szCs w:val="20"/>
          <w:lang w:val="en-US"/>
        </w:rPr>
        <w:t>This</w:t>
      </w:r>
      <w:r w:rsidRPr="00050191">
        <w:rPr>
          <w:sz w:val="20"/>
          <w:szCs w:val="20"/>
          <w:lang w:val="en-US"/>
        </w:rPr>
        <w:t xml:space="preserve"> may be </w:t>
      </w:r>
      <w:r>
        <w:rPr>
          <w:sz w:val="20"/>
          <w:szCs w:val="20"/>
          <w:lang w:val="en-US"/>
        </w:rPr>
        <w:t xml:space="preserve">a </w:t>
      </w:r>
      <w:r w:rsidRPr="00050191">
        <w:rPr>
          <w:sz w:val="20"/>
          <w:szCs w:val="20"/>
          <w:lang w:val="en-US"/>
        </w:rPr>
        <w:t xml:space="preserve">combination of </w:t>
      </w:r>
      <w:r>
        <w:rPr>
          <w:sz w:val="20"/>
          <w:szCs w:val="20"/>
          <w:lang w:val="en-US"/>
        </w:rPr>
        <w:t>Alt</w:t>
      </w:r>
      <w:r w:rsidRPr="00050191">
        <w:rPr>
          <w:sz w:val="20"/>
          <w:szCs w:val="20"/>
          <w:lang w:val="en-US"/>
        </w:rPr>
        <w:t xml:space="preserve"> 1 and </w:t>
      </w:r>
      <w:r>
        <w:rPr>
          <w:sz w:val="20"/>
          <w:szCs w:val="20"/>
          <w:lang w:val="en-US"/>
        </w:rPr>
        <w:t>Alt</w:t>
      </w:r>
      <w:r w:rsidRPr="00050191">
        <w:rPr>
          <w:sz w:val="20"/>
          <w:szCs w:val="20"/>
          <w:lang w:val="en-US"/>
        </w:rPr>
        <w:t xml:space="preserve"> 2, where </w:t>
      </w:r>
      <w:r>
        <w:rPr>
          <w:sz w:val="20"/>
          <w:szCs w:val="20"/>
          <w:lang w:val="en-US"/>
        </w:rPr>
        <w:t>Alt 1</w:t>
      </w:r>
      <w:r w:rsidRPr="00050191">
        <w:rPr>
          <w:sz w:val="20"/>
          <w:szCs w:val="20"/>
          <w:lang w:val="en-US"/>
        </w:rPr>
        <w:t xml:space="preserve"> is considered first. Later the UE can indicate preferred functionalities (dynamic or semi-static) without using UE-capability reporting to allow functionality switching/activation/etc.</w:t>
      </w:r>
    </w:p>
    <w:p w14:paraId="1EDF1125" w14:textId="77777777" w:rsidR="00527EFE" w:rsidRPr="00033D22" w:rsidRDefault="00527EFE" w:rsidP="00953B85">
      <w:pPr>
        <w:jc w:val="both"/>
        <w:rPr>
          <w:color w:val="000000"/>
          <w:shd w:val="clear" w:color="auto" w:fill="FFFFFF"/>
          <w:lang w:val="en-US"/>
        </w:rPr>
      </w:pPr>
    </w:p>
    <w:p w14:paraId="6EA174D5" w14:textId="18DE00F0" w:rsidR="00527EFE" w:rsidRPr="00B84EE6" w:rsidRDefault="00527EFE" w:rsidP="00953B85">
      <w:pPr>
        <w:spacing w:after="0"/>
        <w:jc w:val="both"/>
        <w:rPr>
          <w:i/>
          <w:lang w:val="en-US"/>
        </w:rPr>
      </w:pPr>
      <w:r w:rsidRPr="00082C48">
        <w:rPr>
          <w:b/>
          <w:i/>
          <w:u w:val="single"/>
          <w:lang w:val="en-US"/>
        </w:rPr>
        <w:t xml:space="preserve">Proposal </w:t>
      </w:r>
      <w:r w:rsidR="005D1E96" w:rsidRPr="00082C48">
        <w:rPr>
          <w:b/>
          <w:i/>
          <w:u w:val="single"/>
          <w:lang w:val="en-US"/>
        </w:rPr>
        <w:t>4</w:t>
      </w:r>
      <w:r w:rsidRPr="00033D22">
        <w:rPr>
          <w:i/>
          <w:lang w:val="en-US"/>
        </w:rPr>
        <w:t xml:space="preserve">: </w:t>
      </w:r>
      <w:r w:rsidR="00953B85" w:rsidRPr="00033D22">
        <w:rPr>
          <w:rFonts w:eastAsia="Calibri"/>
          <w:b/>
          <w:i/>
          <w:lang w:val="en-US"/>
        </w:rPr>
        <w:t>For the two-sided CSI feedback compression sub-use case,</w:t>
      </w:r>
      <w:r w:rsidRPr="00033D22">
        <w:rPr>
          <w:b/>
          <w:i/>
          <w:lang w:val="en-US"/>
        </w:rPr>
        <w:t xml:space="preserve"> the NW creates/configures functionalities to the UE with each functionality referring to a configuration message (e.g., RRC)</w:t>
      </w:r>
      <w:r w:rsidRPr="00B84EE6">
        <w:rPr>
          <w:b/>
          <w:i/>
          <w:lang w:val="en-US"/>
        </w:rPr>
        <w:t xml:space="preserve"> that contains NW-selected applicable conditions (according to the UE capability).</w:t>
      </w:r>
      <w:r w:rsidRPr="00B84EE6">
        <w:rPr>
          <w:i/>
          <w:lang w:val="en-US"/>
        </w:rPr>
        <w:t xml:space="preserve">  </w:t>
      </w:r>
    </w:p>
    <w:p w14:paraId="4AD3DA70" w14:textId="77777777" w:rsidR="005D1E96" w:rsidRPr="00B77D20" w:rsidRDefault="005D1E96" w:rsidP="00C01488">
      <w:pPr>
        <w:spacing w:after="240"/>
        <w:jc w:val="both"/>
      </w:pPr>
    </w:p>
    <w:p w14:paraId="27A9F746" w14:textId="7568FBE0" w:rsidR="00B03FB4" w:rsidRPr="00D04279" w:rsidRDefault="00B03FB4" w:rsidP="00611EA7">
      <w:pPr>
        <w:pStyle w:val="Heading3"/>
      </w:pPr>
      <w:r w:rsidRPr="00D04279">
        <w:t>Quantizer</w:t>
      </w:r>
      <w:r w:rsidR="00D108DD" w:rsidRPr="00D04279">
        <w:t>/</w:t>
      </w:r>
      <w:proofErr w:type="spellStart"/>
      <w:r w:rsidR="00D108DD" w:rsidRPr="00D04279">
        <w:t>Dequantizer</w:t>
      </w:r>
      <w:proofErr w:type="spellEnd"/>
      <w:r w:rsidR="00D108DD" w:rsidRPr="00D04279">
        <w:t xml:space="preserve"> operation</w:t>
      </w:r>
    </w:p>
    <w:tbl>
      <w:tblPr>
        <w:tblStyle w:val="TableGrid"/>
        <w:tblW w:w="0" w:type="auto"/>
        <w:tblLook w:val="04A0" w:firstRow="1" w:lastRow="0" w:firstColumn="1" w:lastColumn="0" w:noHBand="0" w:noVBand="1"/>
      </w:tblPr>
      <w:tblGrid>
        <w:gridCol w:w="9629"/>
      </w:tblGrid>
      <w:tr w:rsidR="009E03CD" w:rsidRPr="006178AE" w14:paraId="3EF26B25" w14:textId="77777777" w:rsidTr="003E4D49">
        <w:tc>
          <w:tcPr>
            <w:tcW w:w="9629" w:type="dxa"/>
            <w:shd w:val="clear" w:color="auto" w:fill="auto"/>
          </w:tcPr>
          <w:p w14:paraId="5D47A8C6" w14:textId="77777777" w:rsidR="002B2835" w:rsidRPr="006178AE" w:rsidRDefault="002B2835" w:rsidP="00637830">
            <w:pPr>
              <w:spacing w:after="0"/>
              <w:rPr>
                <w:rFonts w:eastAsia="DengXian"/>
                <w:sz w:val="18"/>
                <w:szCs w:val="18"/>
                <w:highlight w:val="green"/>
                <w:lang w:eastAsia="zh-CN"/>
              </w:rPr>
            </w:pPr>
            <w:r w:rsidRPr="006178AE">
              <w:rPr>
                <w:rFonts w:eastAsia="DengXian"/>
                <w:sz w:val="18"/>
                <w:szCs w:val="18"/>
                <w:highlight w:val="green"/>
                <w:lang w:eastAsia="zh-CN"/>
              </w:rPr>
              <w:t>Agreement</w:t>
            </w:r>
          </w:p>
          <w:p w14:paraId="2BE3BFBA" w14:textId="77777777" w:rsidR="002B2835" w:rsidRPr="00974BDD" w:rsidRDefault="002B2835" w:rsidP="002B2835">
            <w:pPr>
              <w:rPr>
                <w:bCs/>
                <w:lang w:eastAsia="zh-CN"/>
              </w:rPr>
            </w:pPr>
            <w:r w:rsidRPr="00974BDD">
              <w:rPr>
                <w:lang w:eastAsia="zh-CN"/>
              </w:rPr>
              <w:t xml:space="preserve">For the </w:t>
            </w:r>
            <w:r w:rsidRPr="00974BDD">
              <w:rPr>
                <w:bCs/>
                <w:lang w:eastAsia="zh-CN"/>
              </w:rPr>
              <w:t>evaluation of quantization aware/non-aware training, the following cases are considered and reported by companies:</w:t>
            </w:r>
          </w:p>
          <w:p w14:paraId="5B3F125E" w14:textId="77777777" w:rsidR="002B2835" w:rsidRPr="00974BDD" w:rsidRDefault="002B2835" w:rsidP="00521692">
            <w:pPr>
              <w:numPr>
                <w:ilvl w:val="0"/>
                <w:numId w:val="12"/>
              </w:numPr>
              <w:overflowPunct/>
              <w:autoSpaceDE/>
              <w:autoSpaceDN/>
              <w:adjustRightInd/>
              <w:spacing w:after="0"/>
              <w:textAlignment w:val="auto"/>
              <w:rPr>
                <w:lang w:eastAsia="zh-CN"/>
              </w:rPr>
            </w:pPr>
            <w:r w:rsidRPr="00974BDD">
              <w:rPr>
                <w:bCs/>
                <w:lang w:eastAsia="zh-CN"/>
              </w:rPr>
              <w:t>Case 1: Quantization non-aware training, where the float-format variables are directly passed from CSI generation part to CSI reconstruction part during the training</w:t>
            </w:r>
          </w:p>
          <w:p w14:paraId="1DB08B26" w14:textId="77777777" w:rsidR="002B2835" w:rsidRPr="00974BDD" w:rsidRDefault="002B2835" w:rsidP="00521692">
            <w:pPr>
              <w:numPr>
                <w:ilvl w:val="1"/>
                <w:numId w:val="12"/>
              </w:numPr>
              <w:overflowPunct/>
              <w:autoSpaceDE/>
              <w:autoSpaceDN/>
              <w:adjustRightInd/>
              <w:spacing w:after="0"/>
              <w:textAlignment w:val="auto"/>
              <w:rPr>
                <w:lang w:eastAsia="zh-CN"/>
              </w:rPr>
            </w:pPr>
            <w:r w:rsidRPr="00974BDD">
              <w:rPr>
                <w:bCs/>
                <w:lang w:eastAsia="zh-CN"/>
              </w:rPr>
              <w:t xml:space="preserve">Fixed/pre-configured quantization method/parameters </w:t>
            </w:r>
            <w:proofErr w:type="gramStart"/>
            <w:r w:rsidRPr="00974BDD">
              <w:rPr>
                <w:bCs/>
                <w:lang w:eastAsia="zh-CN"/>
              </w:rPr>
              <w:t>is</w:t>
            </w:r>
            <w:proofErr w:type="gramEnd"/>
            <w:r w:rsidRPr="00974BDD">
              <w:rPr>
                <w:bCs/>
                <w:lang w:eastAsia="zh-CN"/>
              </w:rPr>
              <w:t xml:space="preserve"> applied for the inference phase</w:t>
            </w:r>
          </w:p>
          <w:p w14:paraId="18D6F2F8" w14:textId="77777777" w:rsidR="002B2835" w:rsidRPr="00974BDD" w:rsidRDefault="002B2835" w:rsidP="00521692">
            <w:pPr>
              <w:numPr>
                <w:ilvl w:val="2"/>
                <w:numId w:val="12"/>
              </w:numPr>
              <w:overflowPunct/>
              <w:autoSpaceDE/>
              <w:autoSpaceDN/>
              <w:adjustRightInd/>
              <w:spacing w:after="0"/>
              <w:textAlignment w:val="auto"/>
              <w:rPr>
                <w:lang w:eastAsia="zh-CN"/>
              </w:rPr>
            </w:pPr>
            <w:r w:rsidRPr="00974BDD">
              <w:rPr>
                <w:bCs/>
                <w:lang w:eastAsia="zh-CN"/>
              </w:rPr>
              <w:t>Companies to report the design of the fixed/pre-configured quantization method/parameters, e.g., quantization resolution, vector quantization codebook, etc.</w:t>
            </w:r>
          </w:p>
          <w:p w14:paraId="0933D67C" w14:textId="77777777" w:rsidR="002B2835" w:rsidRPr="00974BDD" w:rsidRDefault="002B2835" w:rsidP="00521692">
            <w:pPr>
              <w:numPr>
                <w:ilvl w:val="0"/>
                <w:numId w:val="12"/>
              </w:numPr>
              <w:overflowPunct/>
              <w:autoSpaceDE/>
              <w:autoSpaceDN/>
              <w:adjustRightInd/>
              <w:spacing w:after="0"/>
              <w:textAlignment w:val="auto"/>
              <w:rPr>
                <w:lang w:eastAsia="zh-CN"/>
              </w:rPr>
            </w:pPr>
            <w:r w:rsidRPr="00974BDD">
              <w:rPr>
                <w:bCs/>
                <w:lang w:eastAsia="zh-CN"/>
              </w:rPr>
              <w:t>Case 2: Quantization aware training, where quantization/dequantization is involved in the training process</w:t>
            </w:r>
          </w:p>
          <w:p w14:paraId="24B803FA" w14:textId="77777777" w:rsidR="002B2835" w:rsidRPr="00974BDD" w:rsidRDefault="002B2835" w:rsidP="00521692">
            <w:pPr>
              <w:numPr>
                <w:ilvl w:val="1"/>
                <w:numId w:val="12"/>
              </w:numPr>
              <w:overflowPunct/>
              <w:autoSpaceDE/>
              <w:autoSpaceDN/>
              <w:adjustRightInd/>
              <w:spacing w:after="0"/>
              <w:textAlignment w:val="auto"/>
              <w:rPr>
                <w:lang w:eastAsia="zh-CN"/>
              </w:rPr>
            </w:pPr>
            <w:r w:rsidRPr="00974BDD">
              <w:rPr>
                <w:bCs/>
                <w:lang w:eastAsia="zh-CN"/>
              </w:rPr>
              <w:t>Case 2-1: Fixed/pre-configured quantization method/parameters are applied during the training phase; the same quantization codebook is applied for the inference phase</w:t>
            </w:r>
          </w:p>
          <w:p w14:paraId="427D58C0" w14:textId="77777777" w:rsidR="002B2835" w:rsidRPr="00974BDD" w:rsidRDefault="002B2835" w:rsidP="00521692">
            <w:pPr>
              <w:numPr>
                <w:ilvl w:val="2"/>
                <w:numId w:val="12"/>
              </w:numPr>
              <w:overflowPunct/>
              <w:autoSpaceDE/>
              <w:autoSpaceDN/>
              <w:adjustRightInd/>
              <w:spacing w:after="0"/>
              <w:textAlignment w:val="auto"/>
              <w:rPr>
                <w:lang w:eastAsia="zh-CN"/>
              </w:rPr>
            </w:pPr>
            <w:r w:rsidRPr="00974BDD">
              <w:rPr>
                <w:bCs/>
                <w:lang w:eastAsia="zh-CN"/>
              </w:rPr>
              <w:t>Companies to report the design of the fixed/pre-configured quantization method/parameters, e.g., quantization resolution, vector quantization codebook, etc.</w:t>
            </w:r>
          </w:p>
          <w:p w14:paraId="5DC289CD" w14:textId="77777777" w:rsidR="002B2835" w:rsidRPr="00974BDD" w:rsidRDefault="002B2835" w:rsidP="00521692">
            <w:pPr>
              <w:numPr>
                <w:ilvl w:val="1"/>
                <w:numId w:val="12"/>
              </w:numPr>
              <w:overflowPunct/>
              <w:autoSpaceDE/>
              <w:autoSpaceDN/>
              <w:adjustRightInd/>
              <w:spacing w:after="0"/>
              <w:textAlignment w:val="auto"/>
              <w:rPr>
                <w:lang w:eastAsia="zh-CN"/>
              </w:rPr>
            </w:pPr>
            <w:r w:rsidRPr="00974BDD">
              <w:rPr>
                <w:bCs/>
                <w:lang w:eastAsia="zh-CN"/>
              </w:rPr>
              <w:t>Case 2-2: The quantization method/parameters are updated in together with the AI/ML models during the training; when training is finished, the final quantization codebook is applied for the inference phase</w:t>
            </w:r>
          </w:p>
          <w:p w14:paraId="0B2D6554" w14:textId="77777777" w:rsidR="002B2835" w:rsidRPr="00974BDD" w:rsidRDefault="002B2835" w:rsidP="00521692">
            <w:pPr>
              <w:numPr>
                <w:ilvl w:val="2"/>
                <w:numId w:val="12"/>
              </w:numPr>
              <w:overflowPunct/>
              <w:autoSpaceDE/>
              <w:autoSpaceDN/>
              <w:adjustRightInd/>
              <w:spacing w:after="0"/>
              <w:textAlignment w:val="auto"/>
              <w:rPr>
                <w:lang w:eastAsia="zh-CN"/>
              </w:rPr>
            </w:pPr>
            <w:r w:rsidRPr="00974BDD">
              <w:rPr>
                <w:bCs/>
                <w:lang w:eastAsia="zh-CN"/>
              </w:rPr>
              <w:t>Companies to report how to update the quantization method/parameters during the training</w:t>
            </w:r>
          </w:p>
          <w:p w14:paraId="6794F18C" w14:textId="77777777" w:rsidR="002B2835" w:rsidRPr="00974BDD" w:rsidRDefault="002B2835" w:rsidP="00521692">
            <w:pPr>
              <w:numPr>
                <w:ilvl w:val="0"/>
                <w:numId w:val="12"/>
              </w:numPr>
              <w:overflowPunct/>
              <w:autoSpaceDE/>
              <w:autoSpaceDN/>
              <w:adjustRightInd/>
              <w:spacing w:after="0"/>
              <w:textAlignment w:val="auto"/>
              <w:rPr>
                <w:bCs/>
                <w:lang w:eastAsia="zh-CN"/>
              </w:rPr>
            </w:pPr>
            <w:r w:rsidRPr="00974BDD">
              <w:rPr>
                <w:bCs/>
                <w:lang w:eastAsia="zh-CN"/>
              </w:rPr>
              <w:t>Note: the above cases apply for training Type 1/2/3</w:t>
            </w:r>
          </w:p>
          <w:p w14:paraId="155A2963" w14:textId="6A57FEE6" w:rsidR="002B2835" w:rsidRPr="002B2835" w:rsidRDefault="002B2835" w:rsidP="00521692">
            <w:pPr>
              <w:numPr>
                <w:ilvl w:val="0"/>
                <w:numId w:val="12"/>
              </w:numPr>
              <w:overflowPunct/>
              <w:autoSpaceDE/>
              <w:autoSpaceDN/>
              <w:adjustRightInd/>
              <w:spacing w:after="0"/>
              <w:textAlignment w:val="auto"/>
              <w:rPr>
                <w:bCs/>
                <w:lang w:eastAsia="zh-CN"/>
              </w:rPr>
            </w:pPr>
            <w:r w:rsidRPr="00974BDD">
              <w:rPr>
                <w:bCs/>
                <w:lang w:eastAsia="zh-CN"/>
              </w:rPr>
              <w:t>Others are not precluded.</w:t>
            </w:r>
            <w:r w:rsidRPr="002B2835">
              <w:rPr>
                <w:sz w:val="18"/>
                <w:szCs w:val="18"/>
              </w:rPr>
              <w:t xml:space="preserve"> </w:t>
            </w:r>
          </w:p>
        </w:tc>
      </w:tr>
    </w:tbl>
    <w:p w14:paraId="74C81C5A" w14:textId="77777777" w:rsidR="002B2835" w:rsidRDefault="002B2835" w:rsidP="00E54A10">
      <w:pPr>
        <w:jc w:val="both"/>
      </w:pPr>
    </w:p>
    <w:p w14:paraId="17A68DDF" w14:textId="77777777" w:rsidR="00351DD5" w:rsidRPr="00147729" w:rsidRDefault="00351DD5" w:rsidP="00351DD5">
      <w:pPr>
        <w:jc w:val="both"/>
        <w:rPr>
          <w:b/>
        </w:rPr>
      </w:pPr>
      <w:r w:rsidRPr="00147729">
        <w:rPr>
          <w:b/>
        </w:rPr>
        <w:t>On Quantization operation options</w:t>
      </w:r>
    </w:p>
    <w:p w14:paraId="6B9D7143" w14:textId="0C1AC73C" w:rsidR="00351DD5" w:rsidRDefault="00351DD5" w:rsidP="00351DD5">
      <w:pPr>
        <w:jc w:val="both"/>
      </w:pPr>
      <w:r>
        <w:t xml:space="preserve">Quantization can be categorized into two groups, i.e., scalar quantization and vector quantization. Scalar quantization takes each latent feature vector element and quantizes it one by one. Vector quantization takes either the whole latent vector or segmentized subset of it and to quantize it to map it to pre-defined codeword at a time. In case the length of the latent vector is large, it can be practically difficult to acquire codebook in case of using training-based algorithms like Lloyd VQ scheme. In this sense, segment of the whole vector with a manageable size </w:t>
      </w:r>
      <w:r w:rsidRPr="00D27ECD">
        <w:rPr>
          <w:i/>
        </w:rPr>
        <w:t>L</w:t>
      </w:r>
      <w:r w:rsidRPr="00D27ECD">
        <w:rPr>
          <w:i/>
          <w:vertAlign w:val="subscript"/>
        </w:rPr>
        <w:t>S</w:t>
      </w:r>
      <w:r>
        <w:t xml:space="preserve">, can be fed into vector quantizer </w:t>
      </w:r>
      <w:r w:rsidR="009F67DE">
        <w:t>[6]</w:t>
      </w:r>
      <w:r>
        <w:t xml:space="preserve">. This procedure is repeated to cover the whole latent vector, and the whole latent vector can be represented by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Z</m:t>
                    </m:r>
                  </m:sub>
                </m:sSub>
              </m:num>
              <m:den>
                <m:sSub>
                  <m:sSubPr>
                    <m:ctrlPr>
                      <w:rPr>
                        <w:rFonts w:ascii="Cambria Math" w:hAnsi="Cambria Math"/>
                        <w:i/>
                      </w:rPr>
                    </m:ctrlPr>
                  </m:sSubPr>
                  <m:e>
                    <m:r>
                      <w:rPr>
                        <w:rFonts w:ascii="Cambria Math" w:hAnsi="Cambria Math"/>
                      </w:rPr>
                      <m:t>L</m:t>
                    </m:r>
                  </m:e>
                  <m:sub>
                    <m:r>
                      <w:rPr>
                        <w:rFonts w:ascii="Cambria Math" w:hAnsi="Cambria Math"/>
                      </w:rPr>
                      <m:t>S</m:t>
                    </m:r>
                  </m:sub>
                </m:sSub>
              </m:den>
            </m:f>
          </m:e>
        </m:d>
      </m:oMath>
      <w:r>
        <w:t xml:space="preserve"> codewords of size </w:t>
      </w:r>
      <w:r w:rsidRPr="00D27ECD">
        <w:rPr>
          <w:i/>
        </w:rPr>
        <w:t>L</w:t>
      </w:r>
      <w:r w:rsidRPr="00D27ECD">
        <w:rPr>
          <w:i/>
          <w:vertAlign w:val="subscript"/>
        </w:rPr>
        <w:t>S</w:t>
      </w:r>
      <w:r>
        <w:t xml:space="preserve">, where </w:t>
      </w:r>
      <w:proofErr w:type="spellStart"/>
      <w:r w:rsidRPr="0047761C">
        <w:rPr>
          <w:i/>
        </w:rPr>
        <w:t>L</w:t>
      </w:r>
      <w:r w:rsidRPr="0047761C">
        <w:rPr>
          <w:i/>
          <w:vertAlign w:val="subscript"/>
        </w:rPr>
        <w:t>z</w:t>
      </w:r>
      <w:proofErr w:type="spellEnd"/>
      <w:r>
        <w:t xml:space="preserve"> is the length of the latent feature vector </w:t>
      </w:r>
      <w:r w:rsidRPr="00CA3A88">
        <w:rPr>
          <w:b/>
        </w:rPr>
        <w:t>z</w:t>
      </w:r>
      <w:r w:rsidRPr="00CA3A88">
        <w:rPr>
          <w:vertAlign w:val="subscript"/>
        </w:rPr>
        <w:t>e</w:t>
      </w:r>
      <w:r>
        <w:t>.</w:t>
      </w:r>
    </w:p>
    <w:p w14:paraId="120EFB99" w14:textId="77777777" w:rsidR="00351DD5" w:rsidRDefault="00351DD5" w:rsidP="00351DD5">
      <w:pPr>
        <w:jc w:val="both"/>
      </w:pPr>
      <w:r>
        <w:t xml:space="preserve">Scalar quantization can provide a flexibility. It can be a viable </w:t>
      </w:r>
      <w:proofErr w:type="gramStart"/>
      <w:r>
        <w:t>option, when</w:t>
      </w:r>
      <w:proofErr w:type="gramEnd"/>
      <w:r>
        <w:t xml:space="preserve"> input to quantizer {</w:t>
      </w:r>
      <w:r w:rsidRPr="00CA3A88">
        <w:rPr>
          <w:b/>
        </w:rPr>
        <w:t>z</w:t>
      </w:r>
      <w:r w:rsidRPr="00CA3A88">
        <w:rPr>
          <w:vertAlign w:val="subscript"/>
        </w:rPr>
        <w:t>e</w:t>
      </w:r>
      <w:r>
        <w:t xml:space="preserve">} has a bounded value. In this case, each element can be represented with a few numbers of bits only. Either uniform or non-uniform (based on statistics of </w:t>
      </w:r>
      <w:r w:rsidRPr="00CA3A88">
        <w:rPr>
          <w:b/>
        </w:rPr>
        <w:t>z</w:t>
      </w:r>
      <w:r w:rsidRPr="00CA3A88">
        <w:rPr>
          <w:vertAlign w:val="subscript"/>
        </w:rPr>
        <w:t>e</w:t>
      </w:r>
      <w:r>
        <w:t>) scheme can be used.</w:t>
      </w:r>
    </w:p>
    <w:p w14:paraId="63D6D18E" w14:textId="38923E01" w:rsidR="00351DD5" w:rsidRDefault="00351DD5" w:rsidP="00351DD5">
      <w:pPr>
        <w:jc w:val="both"/>
      </w:pPr>
      <w:r w:rsidRPr="00D37240">
        <w:rPr>
          <w:rFonts w:eastAsia="Times New Roman"/>
          <w:b/>
          <w:i/>
          <w:u w:val="single"/>
        </w:rPr>
        <w:t xml:space="preserve">Proposal </w:t>
      </w:r>
      <w:r w:rsidR="0014757B">
        <w:rPr>
          <w:rFonts w:eastAsia="Times New Roman"/>
          <w:b/>
          <w:i/>
          <w:u w:val="single"/>
        </w:rPr>
        <w:t>5</w:t>
      </w:r>
      <w:r w:rsidRPr="720355D8">
        <w:rPr>
          <w:rFonts w:eastAsia="Times New Roman"/>
          <w:b/>
          <w:i/>
        </w:rPr>
        <w:t xml:space="preserve">: </w:t>
      </w:r>
      <w:r>
        <w:rPr>
          <w:rFonts w:eastAsia="Times New Roman"/>
          <w:b/>
          <w:i/>
        </w:rPr>
        <w:t>Regarding</w:t>
      </w:r>
      <w:r w:rsidR="00B41B07">
        <w:rPr>
          <w:rFonts w:eastAsia="Times New Roman"/>
          <w:b/>
          <w:i/>
        </w:rPr>
        <w:t xml:space="preserve"> the</w:t>
      </w:r>
      <w:r w:rsidRPr="720355D8">
        <w:rPr>
          <w:rFonts w:eastAsia="Times New Roman"/>
          <w:b/>
          <w:i/>
        </w:rPr>
        <w:t xml:space="preserve"> </w:t>
      </w:r>
      <w:r>
        <w:rPr>
          <w:rFonts w:eastAsia="Times New Roman"/>
          <w:b/>
          <w:i/>
        </w:rPr>
        <w:t>quantization scheme for CSI feedback</w:t>
      </w:r>
      <w:r w:rsidRPr="720355D8">
        <w:rPr>
          <w:rFonts w:eastAsia="Times New Roman"/>
          <w:b/>
          <w:i/>
        </w:rPr>
        <w:t>,</w:t>
      </w:r>
      <w:r>
        <w:rPr>
          <w:rFonts w:eastAsia="Times New Roman"/>
          <w:b/>
          <w:i/>
        </w:rPr>
        <w:t xml:space="preserve"> </w:t>
      </w:r>
      <w:r w:rsidR="00B41B07">
        <w:rPr>
          <w:rFonts w:eastAsia="Times New Roman"/>
          <w:b/>
          <w:i/>
        </w:rPr>
        <w:t xml:space="preserve">a </w:t>
      </w:r>
      <w:r>
        <w:rPr>
          <w:rFonts w:eastAsia="Times New Roman"/>
          <w:b/>
          <w:i/>
        </w:rPr>
        <w:t>scalar quantization scheme with a limited bit size needs to be studied especially for bounded input to the AI encoder use case, e.g., channel eigenvector compression.</w:t>
      </w:r>
      <w:r>
        <w:t xml:space="preserve"> </w:t>
      </w:r>
    </w:p>
    <w:p w14:paraId="43321E89" w14:textId="641C92C5" w:rsidR="00351DD5" w:rsidRDefault="00351DD5" w:rsidP="00351DD5">
      <w:pPr>
        <w:jc w:val="both"/>
      </w:pPr>
      <w:r>
        <w:t xml:space="preserve">Vector quantization scheme mandates a codebook which can be rule-based or derived from statistics of </w:t>
      </w:r>
      <w:r w:rsidR="00945CA1">
        <w:t xml:space="preserve">the </w:t>
      </w:r>
      <w:r>
        <w:t xml:space="preserve">training dataset. In </w:t>
      </w:r>
      <w:r w:rsidR="00FA6AF9">
        <w:t xml:space="preserve">the </w:t>
      </w:r>
      <w:r>
        <w:t>case of the latter case, the resulting codebook depends on statistics of input data {</w:t>
      </w:r>
      <w:r w:rsidRPr="00CA3A88">
        <w:rPr>
          <w:b/>
        </w:rPr>
        <w:t>z</w:t>
      </w:r>
      <w:r w:rsidRPr="00CA3A88">
        <w:rPr>
          <w:vertAlign w:val="subscript"/>
        </w:rPr>
        <w:t>e</w:t>
      </w:r>
      <w:r>
        <w:t xml:space="preserve">}, which is </w:t>
      </w:r>
      <w:r w:rsidR="00FA6AF9">
        <w:t xml:space="preserve">the </w:t>
      </w:r>
      <w:r>
        <w:t xml:space="preserve">output of the AI encoder. Hence it might be the case that we end up with multiple codebooks (one per UE-vendor) in case of Type 2 or Type 3 collaboration scenarios. This is applicable to statistics-based scalar quantization scheme, but vector quantization scheme requires </w:t>
      </w:r>
      <w:r w:rsidR="00FA6AF9">
        <w:t xml:space="preserve">a </w:t>
      </w:r>
      <w:r>
        <w:t>larger memory footprint for saving of the codebook(s).</w:t>
      </w:r>
    </w:p>
    <w:p w14:paraId="74CA4176" w14:textId="5B93D0C1" w:rsidR="00351DD5" w:rsidRDefault="00351DD5" w:rsidP="00351DD5">
      <w:pPr>
        <w:jc w:val="both"/>
      </w:pPr>
      <w:r>
        <w:t xml:space="preserve">It is desirable to have a synchronized operation between </w:t>
      </w:r>
      <w:r w:rsidR="001E1D75">
        <w:t xml:space="preserve">the </w:t>
      </w:r>
      <w:proofErr w:type="spellStart"/>
      <w:r>
        <w:t>segmentizer</w:t>
      </w:r>
      <w:proofErr w:type="spellEnd"/>
      <w:r>
        <w:t xml:space="preserve"> at UE-side and </w:t>
      </w:r>
      <w:r w:rsidR="001E1D75">
        <w:t xml:space="preserve">the </w:t>
      </w:r>
      <w:r>
        <w:t xml:space="preserve">combiner at NW-side for vector quantization scheme. In </w:t>
      </w:r>
      <w:r w:rsidR="001E1D75">
        <w:t xml:space="preserve">the </w:t>
      </w:r>
      <w:r>
        <w:t xml:space="preserve">case of Type 2 or Type 3 collaboration scenarios, this alignment between UE-vendor and NW-vendor should be done, preferably within </w:t>
      </w:r>
      <w:r w:rsidR="001E1D75">
        <w:t xml:space="preserve">the </w:t>
      </w:r>
      <w:r>
        <w:t>3GPP framework.</w:t>
      </w:r>
    </w:p>
    <w:p w14:paraId="0E3E47F4" w14:textId="2D437F73" w:rsidR="00351DD5" w:rsidRDefault="00351DD5" w:rsidP="00351DD5">
      <w:pPr>
        <w:jc w:val="both"/>
      </w:pPr>
      <w:r w:rsidRPr="00D37240">
        <w:rPr>
          <w:rFonts w:eastAsia="Times New Roman"/>
          <w:b/>
          <w:i/>
          <w:u w:val="single"/>
        </w:rPr>
        <w:t xml:space="preserve">Proposal </w:t>
      </w:r>
      <w:r w:rsidR="0014757B">
        <w:rPr>
          <w:rFonts w:eastAsia="Times New Roman"/>
          <w:b/>
          <w:i/>
          <w:u w:val="single"/>
        </w:rPr>
        <w:t>6</w:t>
      </w:r>
      <w:r w:rsidRPr="720355D8">
        <w:rPr>
          <w:rFonts w:eastAsia="Times New Roman"/>
          <w:b/>
          <w:i/>
        </w:rPr>
        <w:t xml:space="preserve">: </w:t>
      </w:r>
      <w:r>
        <w:rPr>
          <w:rFonts w:eastAsia="Times New Roman"/>
          <w:b/>
          <w:i/>
        </w:rPr>
        <w:t>Regarding</w:t>
      </w:r>
      <w:r w:rsidRPr="720355D8">
        <w:rPr>
          <w:rFonts w:eastAsia="Times New Roman"/>
          <w:b/>
          <w:i/>
        </w:rPr>
        <w:t xml:space="preserve"> </w:t>
      </w:r>
      <w:r>
        <w:rPr>
          <w:rFonts w:eastAsia="Times New Roman"/>
          <w:b/>
          <w:i/>
        </w:rPr>
        <w:t>vector quantization scheme for CSI feedback for Type 2 or Type 3 two-sided model training collaboration scenarios</w:t>
      </w:r>
      <w:r w:rsidRPr="720355D8">
        <w:rPr>
          <w:rFonts w:eastAsia="Times New Roman"/>
          <w:b/>
          <w:i/>
        </w:rPr>
        <w:t>,</w:t>
      </w:r>
      <w:r>
        <w:rPr>
          <w:rFonts w:eastAsia="Times New Roman"/>
          <w:b/>
          <w:i/>
        </w:rPr>
        <w:t xml:space="preserve"> the degree of required alignment between quantizer/</w:t>
      </w:r>
      <w:proofErr w:type="spellStart"/>
      <w:r>
        <w:rPr>
          <w:rFonts w:eastAsia="Times New Roman"/>
          <w:b/>
          <w:i/>
        </w:rPr>
        <w:t>dequantizer</w:t>
      </w:r>
      <w:proofErr w:type="spellEnd"/>
      <w:r>
        <w:rPr>
          <w:rFonts w:eastAsia="Times New Roman"/>
          <w:b/>
          <w:i/>
        </w:rPr>
        <w:t xml:space="preserve"> at UE-side/NW-side respectively needs to be studied, e.g., the length of </w:t>
      </w:r>
      <w:r w:rsidR="004E4C60">
        <w:rPr>
          <w:rFonts w:eastAsia="Times New Roman"/>
          <w:b/>
          <w:i/>
        </w:rPr>
        <w:t xml:space="preserve">a </w:t>
      </w:r>
      <w:r>
        <w:rPr>
          <w:rFonts w:eastAsia="Times New Roman"/>
          <w:b/>
          <w:i/>
        </w:rPr>
        <w:t xml:space="preserve">codeword, the size of </w:t>
      </w:r>
      <w:r w:rsidR="004E4C60">
        <w:rPr>
          <w:rFonts w:eastAsia="Times New Roman"/>
          <w:b/>
          <w:i/>
        </w:rPr>
        <w:t xml:space="preserve">a </w:t>
      </w:r>
      <w:r>
        <w:rPr>
          <w:rFonts w:eastAsia="Times New Roman"/>
          <w:b/>
          <w:i/>
        </w:rPr>
        <w:t>codebook, and the distance metric (or quantization rule) in use.</w:t>
      </w:r>
    </w:p>
    <w:p w14:paraId="065B0754" w14:textId="6C1BE69B" w:rsidR="00351DD5" w:rsidRDefault="00351DD5" w:rsidP="00351DD5">
      <w:pPr>
        <w:jc w:val="center"/>
      </w:pPr>
      <w:r>
        <w:rPr>
          <w:noProof/>
        </w:rPr>
        <w:drawing>
          <wp:inline distT="0" distB="0" distL="0" distR="0" wp14:anchorId="486CF958" wp14:editId="6596CE87">
            <wp:extent cx="4233030" cy="257447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37345" cy="2577095"/>
                    </a:xfrm>
                    <a:prstGeom prst="rect">
                      <a:avLst/>
                    </a:prstGeom>
                    <a:noFill/>
                    <a:ln>
                      <a:noFill/>
                    </a:ln>
                  </pic:spPr>
                </pic:pic>
              </a:graphicData>
            </a:graphic>
          </wp:inline>
        </w:drawing>
      </w:r>
    </w:p>
    <w:p w14:paraId="6D34D105" w14:textId="48CD5563" w:rsidR="00351DD5" w:rsidRPr="00E45A90" w:rsidRDefault="00351DD5" w:rsidP="00351DD5">
      <w:pPr>
        <w:pStyle w:val="Caption"/>
        <w:jc w:val="center"/>
        <w:rPr>
          <w:sz w:val="18"/>
          <w:szCs w:val="18"/>
        </w:rPr>
      </w:pPr>
      <w:r w:rsidRPr="00E45A90">
        <w:rPr>
          <w:sz w:val="18"/>
          <w:szCs w:val="18"/>
        </w:rPr>
        <w:t xml:space="preserve">Figure </w:t>
      </w:r>
      <w:r w:rsidR="00A57855" w:rsidRPr="00E45A90">
        <w:rPr>
          <w:sz w:val="18"/>
          <w:szCs w:val="18"/>
        </w:rPr>
        <w:fldChar w:fldCharType="begin"/>
      </w:r>
      <w:r w:rsidR="00A57855" w:rsidRPr="00E45A90">
        <w:rPr>
          <w:sz w:val="18"/>
          <w:szCs w:val="18"/>
        </w:rPr>
        <w:instrText xml:space="preserve"> STYLEREF 1 \s </w:instrText>
      </w:r>
      <w:r w:rsidR="00A57855" w:rsidRPr="00E45A90">
        <w:rPr>
          <w:sz w:val="18"/>
          <w:szCs w:val="18"/>
        </w:rPr>
        <w:fldChar w:fldCharType="separate"/>
      </w:r>
      <w:r w:rsidR="00001716">
        <w:rPr>
          <w:noProof/>
          <w:sz w:val="18"/>
          <w:szCs w:val="18"/>
        </w:rPr>
        <w:t>2</w:t>
      </w:r>
      <w:r w:rsidR="00A57855" w:rsidRPr="00E45A90">
        <w:rPr>
          <w:sz w:val="18"/>
          <w:szCs w:val="18"/>
        </w:rPr>
        <w:fldChar w:fldCharType="end"/>
      </w:r>
      <w:r w:rsidR="00A57855" w:rsidRPr="00E45A90">
        <w:rPr>
          <w:sz w:val="18"/>
          <w:szCs w:val="18"/>
        </w:rPr>
        <w:noBreakHyphen/>
      </w:r>
      <w:r w:rsidR="00A57855" w:rsidRPr="00E45A90">
        <w:rPr>
          <w:sz w:val="18"/>
          <w:szCs w:val="18"/>
        </w:rPr>
        <w:fldChar w:fldCharType="begin"/>
      </w:r>
      <w:r w:rsidR="00A57855" w:rsidRPr="00E45A90">
        <w:rPr>
          <w:sz w:val="18"/>
          <w:szCs w:val="18"/>
        </w:rPr>
        <w:instrText xml:space="preserve"> SEQ Figure \* ARABIC \s 1 </w:instrText>
      </w:r>
      <w:r w:rsidR="00A57855" w:rsidRPr="00E45A90">
        <w:rPr>
          <w:sz w:val="18"/>
          <w:szCs w:val="18"/>
        </w:rPr>
        <w:fldChar w:fldCharType="separate"/>
      </w:r>
      <w:r w:rsidR="00001716">
        <w:rPr>
          <w:noProof/>
          <w:sz w:val="18"/>
          <w:szCs w:val="18"/>
        </w:rPr>
        <w:t>1</w:t>
      </w:r>
      <w:r w:rsidR="00A57855" w:rsidRPr="00E45A90">
        <w:rPr>
          <w:sz w:val="18"/>
          <w:szCs w:val="18"/>
        </w:rPr>
        <w:fldChar w:fldCharType="end"/>
      </w:r>
      <w:r w:rsidRPr="00E45A90">
        <w:rPr>
          <w:sz w:val="18"/>
          <w:szCs w:val="18"/>
        </w:rPr>
        <w:t>: Quantizer types</w:t>
      </w:r>
    </w:p>
    <w:p w14:paraId="1E438CCD" w14:textId="77777777" w:rsidR="00351DD5" w:rsidRDefault="00351DD5" w:rsidP="00351DD5">
      <w:pPr>
        <w:jc w:val="both"/>
        <w:rPr>
          <w:b/>
        </w:rPr>
      </w:pPr>
    </w:p>
    <w:p w14:paraId="207D622D" w14:textId="77777777" w:rsidR="00351DD5" w:rsidRPr="000F71D4" w:rsidRDefault="00351DD5" w:rsidP="00351DD5">
      <w:pPr>
        <w:jc w:val="both"/>
        <w:rPr>
          <w:b/>
        </w:rPr>
      </w:pPr>
      <w:r w:rsidRPr="36E9DD03">
        <w:rPr>
          <w:b/>
        </w:rPr>
        <w:t>About potential specification impact on quantization method alignment</w:t>
      </w:r>
    </w:p>
    <w:tbl>
      <w:tblPr>
        <w:tblStyle w:val="TableGrid"/>
        <w:tblW w:w="0" w:type="auto"/>
        <w:tblLook w:val="04A0" w:firstRow="1" w:lastRow="0" w:firstColumn="1" w:lastColumn="0" w:noHBand="0" w:noVBand="1"/>
      </w:tblPr>
      <w:tblGrid>
        <w:gridCol w:w="9629"/>
      </w:tblGrid>
      <w:tr w:rsidR="00351DD5" w14:paraId="5E55443B" w14:textId="77777777" w:rsidTr="000D34EC">
        <w:tc>
          <w:tcPr>
            <w:tcW w:w="9629" w:type="dxa"/>
          </w:tcPr>
          <w:p w14:paraId="052C19B0" w14:textId="77777777" w:rsidR="00351DD5" w:rsidRPr="000F71D4" w:rsidRDefault="00351DD5" w:rsidP="000D34EC">
            <w:pPr>
              <w:tabs>
                <w:tab w:val="left" w:pos="990"/>
              </w:tabs>
              <w:spacing w:after="0"/>
              <w:rPr>
                <w:rFonts w:eastAsia="DengXian"/>
                <w:highlight w:val="green"/>
                <w:lang w:eastAsia="zh-CN"/>
              </w:rPr>
            </w:pPr>
            <w:r w:rsidRPr="000F71D4">
              <w:rPr>
                <w:rFonts w:eastAsia="DengXian"/>
                <w:highlight w:val="green"/>
                <w:lang w:eastAsia="zh-CN"/>
              </w:rPr>
              <w:t>Agreement</w:t>
            </w:r>
          </w:p>
          <w:p w14:paraId="07E23767" w14:textId="77777777" w:rsidR="00351DD5" w:rsidRPr="000F71D4" w:rsidRDefault="00351DD5" w:rsidP="000D34EC">
            <w:pPr>
              <w:tabs>
                <w:tab w:val="left" w:pos="990"/>
              </w:tabs>
              <w:overflowPunct/>
              <w:autoSpaceDE/>
              <w:autoSpaceDN/>
              <w:adjustRightInd/>
              <w:spacing w:after="0"/>
              <w:textAlignment w:val="auto"/>
              <w:rPr>
                <w:rFonts w:eastAsia="Malgun Gothic"/>
              </w:rPr>
            </w:pPr>
            <w:r w:rsidRPr="000F71D4">
              <w:rPr>
                <w:rFonts w:eastAsia="Malgun Gothic"/>
              </w:rPr>
              <w:t xml:space="preserve">In CSI compression using two-sided model use case, further study at least </w:t>
            </w:r>
            <w:proofErr w:type="gramStart"/>
            <w:r w:rsidRPr="000F71D4">
              <w:rPr>
                <w:rFonts w:eastAsia="Malgun Gothic"/>
              </w:rPr>
              <w:t>use</w:t>
            </w:r>
            <w:proofErr w:type="gramEnd"/>
            <w:r w:rsidRPr="000F71D4">
              <w:rPr>
                <w:rFonts w:eastAsia="Malgun Gothic"/>
              </w:rPr>
              <w:t xml:space="preserve"> cases of the following potential specification impact on quantization method alignment between CSI generation part at UE and CSI reconstruction part at gNB: </w:t>
            </w:r>
          </w:p>
          <w:p w14:paraId="0C742251" w14:textId="77777777" w:rsidR="00351DD5" w:rsidRPr="000D2F9D" w:rsidRDefault="00351DD5" w:rsidP="00521692">
            <w:pPr>
              <w:numPr>
                <w:ilvl w:val="0"/>
                <w:numId w:val="11"/>
              </w:numPr>
              <w:overflowPunct/>
              <w:autoSpaceDE/>
              <w:autoSpaceDN/>
              <w:adjustRightInd/>
              <w:spacing w:after="0" w:line="259" w:lineRule="auto"/>
              <w:jc w:val="both"/>
              <w:textAlignment w:val="auto"/>
              <w:rPr>
                <w:rFonts w:eastAsia="Malgun Gothic"/>
                <w:lang w:eastAsia="x-none"/>
              </w:rPr>
            </w:pPr>
            <w:r w:rsidRPr="000F71D4">
              <w:rPr>
                <w:rFonts w:eastAsia="Malgun Gothic"/>
                <w:lang w:eastAsia="x-none"/>
              </w:rPr>
              <w:t>Alignment of the quantization/dequantization method and the feedback message size between Network and UE</w:t>
            </w:r>
          </w:p>
        </w:tc>
      </w:tr>
    </w:tbl>
    <w:p w14:paraId="08277E3A" w14:textId="77777777" w:rsidR="00351DD5" w:rsidRDefault="00351DD5" w:rsidP="00351DD5">
      <w:pPr>
        <w:spacing w:line="257" w:lineRule="auto"/>
        <w:jc w:val="both"/>
      </w:pPr>
    </w:p>
    <w:p w14:paraId="6E223509" w14:textId="5F9BA55D" w:rsidR="00351DD5" w:rsidRPr="004279F6" w:rsidRDefault="00351DD5" w:rsidP="00351DD5">
      <w:pPr>
        <w:spacing w:line="257" w:lineRule="auto"/>
        <w:jc w:val="both"/>
      </w:pPr>
      <w:r>
        <w:t>As we have shown already, s</w:t>
      </w:r>
      <w:r w:rsidRPr="004279F6">
        <w:t xml:space="preserve">everal quantization methods can be considered including uniform scalar quantization, non-uniform scalar quantization, and vector quantization. Thus, alignment of the considered quantization/dequantization method and its </w:t>
      </w:r>
      <w:r w:rsidR="008034D9">
        <w:t>hyperparameters</w:t>
      </w:r>
      <w:r w:rsidRPr="004279F6">
        <w:t xml:space="preserve"> are necessary. In </w:t>
      </w:r>
      <w:r w:rsidR="008034D9">
        <w:t xml:space="preserve">the </w:t>
      </w:r>
      <w:r w:rsidRPr="004279F6">
        <w:t xml:space="preserve">case of uniform scaler quantization, </w:t>
      </w:r>
      <w:r w:rsidR="00BB5ACD">
        <w:t xml:space="preserve">in </w:t>
      </w:r>
      <w:r w:rsidRPr="004279F6">
        <w:t>addition to the quantization type, the number of quantization bits per scalar and the value of each quantization level are shared between the UE and gNB. The feedback size is determined based on the number of quantization bits per scaler and the encoder output size. The value of quantization levels can be determined by sharing all the values or following a standardized quantization method and sharing only the considered minimum and maximum range for quantization.</w:t>
      </w:r>
    </w:p>
    <w:p w14:paraId="760E33B1" w14:textId="57D54312" w:rsidR="00BA2188" w:rsidRDefault="00351DD5" w:rsidP="00351DD5">
      <w:pPr>
        <w:spacing w:line="257" w:lineRule="auto"/>
        <w:jc w:val="both"/>
      </w:pPr>
      <w:r w:rsidRPr="004279F6">
        <w:t xml:space="preserve">In </w:t>
      </w:r>
      <w:r w:rsidR="00771746">
        <w:t xml:space="preserve">the </w:t>
      </w:r>
      <w:r w:rsidRPr="004279F6">
        <w:t>case of the non-uniform quantization approach, similar information needs to be shared between the entities. The main difference is the way of determining the value of quantization levels, which depends also on the considered non-linear function (mu-law, A-law, etc.). Thus, the alignment includes the non-linear function and its hyperparameter. In the last case, vector quantization can be used to apply quantization to the encoder output, by considering the correlation between the output’s entries. Thus, the quantization type, the number of considered bits for representing the centroid vectors, and the values of centroid vectors are necessary to be shared between the AE entities. If the centroid vectors are changed during the training, the updated values need to be communicated to the decoder entity.</w:t>
      </w:r>
    </w:p>
    <w:p w14:paraId="174386FF" w14:textId="2865A464" w:rsidR="00BA2188" w:rsidRDefault="00BA2188" w:rsidP="00351DD5">
      <w:pPr>
        <w:spacing w:line="257" w:lineRule="auto"/>
        <w:jc w:val="both"/>
      </w:pPr>
      <w:r>
        <w:t xml:space="preserve">Although </w:t>
      </w:r>
      <w:r w:rsidR="004662FF">
        <w:t xml:space="preserve">the codebook in </w:t>
      </w:r>
      <w:r>
        <w:t xml:space="preserve">the VQ </w:t>
      </w:r>
      <w:r w:rsidR="00B3237A">
        <w:t xml:space="preserve">type needs to be shared once with the </w:t>
      </w:r>
      <w:r w:rsidR="00100148">
        <w:t>network node, it may cause difficulties</w:t>
      </w:r>
      <w:r w:rsidR="00772A6B">
        <w:t xml:space="preserve"> because</w:t>
      </w:r>
      <w:r w:rsidR="00E2259A">
        <w:t xml:space="preserve"> the number of FP values to be shared </w:t>
      </w:r>
      <w:r w:rsidR="00772A6B">
        <w:t xml:space="preserve">is </w:t>
      </w:r>
      <w:r w:rsidR="00E2259A">
        <w:t xml:space="preserve">growing by considering larger </w:t>
      </w:r>
      <w:r w:rsidR="00BA7FF5">
        <w:t xml:space="preserve">segments </w:t>
      </w:r>
      <w:r w:rsidR="003B6950">
        <w:t>of encoder output</w:t>
      </w:r>
      <w:r w:rsidR="00537D65">
        <w:t xml:space="preserve">s and </w:t>
      </w:r>
      <w:r w:rsidR="00772A6B">
        <w:t xml:space="preserve">the </w:t>
      </w:r>
      <w:r w:rsidR="00537D65">
        <w:t xml:space="preserve">number of bits for quantization. </w:t>
      </w:r>
      <w:r w:rsidR="00EE30ED">
        <w:t xml:space="preserve">This </w:t>
      </w:r>
      <w:r w:rsidR="00AA6B13">
        <w:t xml:space="preserve">property </w:t>
      </w:r>
      <w:r w:rsidR="00B668F3">
        <w:t xml:space="preserve">results in </w:t>
      </w:r>
      <w:r w:rsidR="00E83652">
        <w:t>increas</w:t>
      </w:r>
      <w:r w:rsidR="00E2129B">
        <w:t>ing</w:t>
      </w:r>
      <w:r w:rsidR="00537D65">
        <w:t xml:space="preserve"> codebook and codeword size</w:t>
      </w:r>
      <w:r w:rsidR="00E2129B">
        <w:t>s</w:t>
      </w:r>
      <w:r w:rsidR="009A0CB8">
        <w:t>.</w:t>
      </w:r>
      <w:r w:rsidR="00100148">
        <w:t xml:space="preserve"> </w:t>
      </w:r>
    </w:p>
    <w:p w14:paraId="59E814FB" w14:textId="5E604A8C" w:rsidR="0E10D330" w:rsidRPr="005D5C0A" w:rsidRDefault="0E10D330" w:rsidP="3F088236">
      <w:pPr>
        <w:jc w:val="both"/>
        <w:rPr>
          <w:b/>
          <w:i/>
        </w:rPr>
      </w:pPr>
      <w:r w:rsidRPr="00B24506">
        <w:rPr>
          <w:b/>
          <w:i/>
        </w:rPr>
        <w:t xml:space="preserve">Observation </w:t>
      </w:r>
      <w:r w:rsidR="005D5C0A" w:rsidRPr="00B24506">
        <w:rPr>
          <w:b/>
          <w:i/>
        </w:rPr>
        <w:t>1</w:t>
      </w:r>
      <w:r w:rsidR="005D5C0A" w:rsidRPr="005D5C0A">
        <w:rPr>
          <w:b/>
          <w:i/>
        </w:rPr>
        <w:t xml:space="preserve">: </w:t>
      </w:r>
      <w:r w:rsidR="00772A6B">
        <w:rPr>
          <w:b/>
          <w:i/>
        </w:rPr>
        <w:t>The size</w:t>
      </w:r>
      <w:r w:rsidR="00772A6B" w:rsidRPr="005D5C0A">
        <w:rPr>
          <w:b/>
          <w:i/>
        </w:rPr>
        <w:t xml:space="preserve"> </w:t>
      </w:r>
      <w:r w:rsidRPr="005D5C0A">
        <w:rPr>
          <w:b/>
          <w:i/>
        </w:rPr>
        <w:t xml:space="preserve">of VQ codebook can cause limitations/difficulties in using VQ </w:t>
      </w:r>
      <w:r w:rsidR="4AA52FE1" w:rsidRPr="005D5C0A">
        <w:rPr>
          <w:b/>
          <w:i/>
        </w:rPr>
        <w:t>and needs to be investigated</w:t>
      </w:r>
      <w:r w:rsidRPr="005D5C0A">
        <w:rPr>
          <w:b/>
          <w:i/>
        </w:rPr>
        <w:t>.</w:t>
      </w:r>
    </w:p>
    <w:p w14:paraId="7126E126" w14:textId="17FF75DF" w:rsidR="6141C519" w:rsidRPr="00A53079" w:rsidRDefault="79FB2F20" w:rsidP="08BF0C05">
      <w:pPr>
        <w:spacing w:after="0"/>
        <w:jc w:val="both"/>
        <w:rPr>
          <w:bCs/>
          <w:iCs/>
        </w:rPr>
      </w:pPr>
      <w:r w:rsidRPr="00A53079">
        <w:rPr>
          <w:bCs/>
          <w:iCs/>
        </w:rPr>
        <w:t xml:space="preserve">The following has been proposed </w:t>
      </w:r>
      <w:r w:rsidR="0043645E">
        <w:rPr>
          <w:bCs/>
          <w:iCs/>
        </w:rPr>
        <w:t>in</w:t>
      </w:r>
      <w:r w:rsidRPr="00A53079">
        <w:rPr>
          <w:bCs/>
          <w:iCs/>
        </w:rPr>
        <w:t xml:space="preserve"> the FL</w:t>
      </w:r>
      <w:r w:rsidR="0043645E">
        <w:rPr>
          <w:bCs/>
          <w:iCs/>
        </w:rPr>
        <w:t xml:space="preserve"> summary</w:t>
      </w:r>
      <w:r w:rsidRPr="00A53079">
        <w:rPr>
          <w:bCs/>
          <w:iCs/>
        </w:rPr>
        <w:t>:</w:t>
      </w:r>
    </w:p>
    <w:p w14:paraId="492E6991" w14:textId="77777777" w:rsidR="00D36E3D" w:rsidRDefault="00D36E3D" w:rsidP="08BF0C05">
      <w:pPr>
        <w:spacing w:after="0"/>
        <w:jc w:val="both"/>
        <w:rPr>
          <w:b/>
          <w:i/>
          <w:u w:val="single"/>
        </w:rPr>
      </w:pPr>
    </w:p>
    <w:tbl>
      <w:tblPr>
        <w:tblStyle w:val="TableGrid"/>
        <w:tblW w:w="0" w:type="auto"/>
        <w:tblLayout w:type="fixed"/>
        <w:tblLook w:val="06A0" w:firstRow="1" w:lastRow="0" w:firstColumn="1" w:lastColumn="0" w:noHBand="1" w:noVBand="1"/>
      </w:tblPr>
      <w:tblGrid>
        <w:gridCol w:w="9630"/>
      </w:tblGrid>
      <w:tr w:rsidR="08BF0C05" w:rsidRPr="00D36E3D" w14:paraId="1F6A709C" w14:textId="77777777" w:rsidTr="08BF0C05">
        <w:trPr>
          <w:trHeight w:val="300"/>
        </w:trPr>
        <w:tc>
          <w:tcPr>
            <w:tcW w:w="9630" w:type="dxa"/>
          </w:tcPr>
          <w:p w14:paraId="06AF4762" w14:textId="3244C726" w:rsidR="79FB2F20" w:rsidRPr="00D36E3D" w:rsidRDefault="79FB2F20">
            <w:pPr>
              <w:rPr>
                <w:bCs/>
              </w:rPr>
            </w:pPr>
            <w:r w:rsidRPr="00D36E3D">
              <w:rPr>
                <w:rFonts w:eastAsia="Segoe UI"/>
                <w:bCs/>
                <w:i/>
                <w:color w:val="000000" w:themeColor="text1"/>
                <w:sz w:val="18"/>
                <w:szCs w:val="18"/>
              </w:rPr>
              <w:t xml:space="preserve">Proposal 3-3-6: </w:t>
            </w:r>
          </w:p>
          <w:p w14:paraId="04B5E640" w14:textId="3BC1B497" w:rsidR="79FB2F20" w:rsidRPr="00D36E3D" w:rsidRDefault="79FB2F20">
            <w:pPr>
              <w:rPr>
                <w:bCs/>
              </w:rPr>
            </w:pPr>
            <w:r w:rsidRPr="00D36E3D">
              <w:rPr>
                <w:rFonts w:eastAsia="Segoe UI"/>
                <w:bCs/>
                <w:i/>
                <w:color w:val="000000" w:themeColor="text1"/>
                <w:sz w:val="18"/>
                <w:szCs w:val="18"/>
              </w:rPr>
              <w:t xml:space="preserve">In CSI compression using two-sided model use case, further study at least the following potential specification impact on quantization alignment including: </w:t>
            </w:r>
          </w:p>
          <w:p w14:paraId="6AF46567" w14:textId="741D6BE4" w:rsidR="79FB2F20" w:rsidRPr="00D36E3D" w:rsidRDefault="79FB2F20">
            <w:pPr>
              <w:rPr>
                <w:bCs/>
              </w:rPr>
            </w:pPr>
            <w:r w:rsidRPr="00D36E3D">
              <w:rPr>
                <w:rFonts w:eastAsia="Segoe UI"/>
                <w:bCs/>
                <w:i/>
                <w:color w:val="000000" w:themeColor="text1"/>
                <w:sz w:val="18"/>
                <w:szCs w:val="18"/>
              </w:rPr>
              <w:t xml:space="preserve">For vector quantization scheme, the format and size of the VQ codebook, the distance metric (or quantization rule), the segmentation approach, and configuration of VQ codebook.  </w:t>
            </w:r>
          </w:p>
          <w:p w14:paraId="3C2C6205" w14:textId="3B5E609B" w:rsidR="08BF0C05" w:rsidRPr="00D36E3D" w:rsidRDefault="79FB2F20" w:rsidP="08BF0C05">
            <w:pPr>
              <w:rPr>
                <w:bCs/>
              </w:rPr>
            </w:pPr>
            <w:r w:rsidRPr="00D36E3D">
              <w:rPr>
                <w:rFonts w:eastAsia="Segoe UI"/>
                <w:bCs/>
                <w:i/>
                <w:color w:val="000000" w:themeColor="text1"/>
                <w:sz w:val="18"/>
                <w:szCs w:val="18"/>
              </w:rPr>
              <w:t>For scaler quantization scheme including uniform and non-uniform quantization</w:t>
            </w:r>
          </w:p>
        </w:tc>
      </w:tr>
    </w:tbl>
    <w:p w14:paraId="0020DB5E" w14:textId="288946CE" w:rsidR="3AC06043" w:rsidRDefault="3AC06043" w:rsidP="3AC06043">
      <w:pPr>
        <w:spacing w:after="0"/>
        <w:jc w:val="both"/>
        <w:rPr>
          <w:b/>
          <w:i/>
          <w:u w:val="single"/>
        </w:rPr>
      </w:pPr>
    </w:p>
    <w:p w14:paraId="4A799140" w14:textId="55F65DED" w:rsidR="420C0275" w:rsidRPr="008649AD" w:rsidRDefault="64359DDC" w:rsidP="228B877F">
      <w:pPr>
        <w:spacing w:after="0"/>
        <w:jc w:val="both"/>
      </w:pPr>
      <w:r w:rsidRPr="008649AD">
        <w:t>Generally</w:t>
      </w:r>
      <w:r w:rsidR="001113A9" w:rsidRPr="008649AD">
        <w:rPr>
          <w:bCs/>
          <w:iCs/>
        </w:rPr>
        <w:t>,</w:t>
      </w:r>
      <w:r w:rsidRPr="008649AD">
        <w:t xml:space="preserve"> </w:t>
      </w:r>
      <w:r w:rsidR="3763174C" w:rsidRPr="008649AD">
        <w:t xml:space="preserve">we agree with the proposal, but we propose to </w:t>
      </w:r>
      <w:proofErr w:type="gramStart"/>
      <w:r w:rsidR="3763174C" w:rsidRPr="008649AD">
        <w:t>discuss also</w:t>
      </w:r>
      <w:proofErr w:type="gramEnd"/>
      <w:r w:rsidR="3763174C" w:rsidRPr="008649AD">
        <w:t xml:space="preserve"> the following </w:t>
      </w:r>
      <w:r w:rsidR="5DB7B137" w:rsidRPr="008649AD">
        <w:t>items:</w:t>
      </w:r>
    </w:p>
    <w:p w14:paraId="3ADC1B31" w14:textId="420C20D4" w:rsidR="6141C519" w:rsidRPr="008649AD" w:rsidRDefault="772CEC1C" w:rsidP="03558000">
      <w:pPr>
        <w:pStyle w:val="ListParagraph"/>
        <w:numPr>
          <w:ilvl w:val="0"/>
          <w:numId w:val="45"/>
        </w:numPr>
        <w:jc w:val="both"/>
        <w:rPr>
          <w:sz w:val="20"/>
          <w:szCs w:val="20"/>
          <w:lang w:val="en-US"/>
        </w:rPr>
      </w:pPr>
      <w:r w:rsidRPr="008649AD">
        <w:rPr>
          <w:sz w:val="20"/>
          <w:szCs w:val="20"/>
          <w:lang w:val="en-US"/>
        </w:rPr>
        <w:t>For vector quanti</w:t>
      </w:r>
      <w:r w:rsidR="353247D5" w:rsidRPr="008649AD">
        <w:rPr>
          <w:sz w:val="20"/>
          <w:szCs w:val="20"/>
          <w:lang w:val="en-US"/>
        </w:rPr>
        <w:t xml:space="preserve">zation: </w:t>
      </w:r>
      <w:r w:rsidR="00A2ACD4" w:rsidRPr="008649AD">
        <w:rPr>
          <w:sz w:val="20"/>
          <w:szCs w:val="20"/>
          <w:lang w:val="en-US"/>
        </w:rPr>
        <w:t>Is the</w:t>
      </w:r>
      <w:r w:rsidR="38F6C89C" w:rsidRPr="008649AD">
        <w:rPr>
          <w:sz w:val="20"/>
          <w:szCs w:val="20"/>
          <w:lang w:val="en-US"/>
        </w:rPr>
        <w:t xml:space="preserve"> type of information for</w:t>
      </w:r>
      <w:r w:rsidR="00A2ACD4" w:rsidRPr="008649AD">
        <w:rPr>
          <w:sz w:val="20"/>
          <w:szCs w:val="20"/>
          <w:lang w:val="en-US"/>
        </w:rPr>
        <w:t xml:space="preserve"> quantization alignment </w:t>
      </w:r>
      <w:r w:rsidR="09057EE0" w:rsidRPr="008649AD">
        <w:rPr>
          <w:sz w:val="20"/>
          <w:szCs w:val="20"/>
          <w:lang w:val="en-US"/>
        </w:rPr>
        <w:t xml:space="preserve">the same </w:t>
      </w:r>
      <w:r w:rsidR="642B3720" w:rsidRPr="008649AD">
        <w:rPr>
          <w:sz w:val="20"/>
          <w:szCs w:val="20"/>
          <w:lang w:val="en-US"/>
        </w:rPr>
        <w:t>for different</w:t>
      </w:r>
      <w:r w:rsidR="00A2ACD4" w:rsidRPr="008649AD">
        <w:rPr>
          <w:sz w:val="20"/>
          <w:szCs w:val="20"/>
          <w:lang w:val="en-US"/>
        </w:rPr>
        <w:t xml:space="preserve"> </w:t>
      </w:r>
      <w:r w:rsidR="7874A213" w:rsidRPr="008649AD">
        <w:rPr>
          <w:sz w:val="20"/>
          <w:szCs w:val="20"/>
          <w:lang w:val="en-US"/>
        </w:rPr>
        <w:t>types of training collaborations? For example, i</w:t>
      </w:r>
      <w:r w:rsidR="4B40C567" w:rsidRPr="008649AD">
        <w:rPr>
          <w:sz w:val="20"/>
          <w:szCs w:val="20"/>
          <w:lang w:val="en-US"/>
        </w:rPr>
        <w:t xml:space="preserve">n type-3 separate training, </w:t>
      </w:r>
      <w:r w:rsidR="7874A213" w:rsidRPr="008649AD">
        <w:rPr>
          <w:sz w:val="20"/>
          <w:szCs w:val="20"/>
          <w:lang w:val="en-US"/>
        </w:rPr>
        <w:t xml:space="preserve">it might be possible to not share the configuration of VQ codebook </w:t>
      </w:r>
      <w:r w:rsidR="4FAE0285" w:rsidRPr="008649AD">
        <w:rPr>
          <w:sz w:val="20"/>
          <w:szCs w:val="20"/>
          <w:lang w:val="en-US"/>
        </w:rPr>
        <w:t xml:space="preserve">with the other entity, as the choice of quantization configuration </w:t>
      </w:r>
      <w:r w:rsidR="07CF9EEC" w:rsidRPr="008649AD">
        <w:rPr>
          <w:sz w:val="20"/>
          <w:szCs w:val="20"/>
          <w:lang w:val="en-US"/>
        </w:rPr>
        <w:t xml:space="preserve">can be obtained using the shared dataset of original CSI and corresponding </w:t>
      </w:r>
      <w:r w:rsidR="504858BF" w:rsidRPr="008649AD">
        <w:rPr>
          <w:sz w:val="20"/>
          <w:szCs w:val="20"/>
          <w:lang w:val="en-US"/>
        </w:rPr>
        <w:t>indices</w:t>
      </w:r>
      <w:r w:rsidR="07CF9EEC" w:rsidRPr="008649AD">
        <w:rPr>
          <w:sz w:val="20"/>
          <w:szCs w:val="20"/>
          <w:lang w:val="en-US"/>
        </w:rPr>
        <w:t xml:space="preserve"> to the VQ codebook.</w:t>
      </w:r>
      <w:r w:rsidR="4FAE0285" w:rsidRPr="008649AD">
        <w:rPr>
          <w:sz w:val="20"/>
          <w:szCs w:val="20"/>
          <w:lang w:val="en-US"/>
        </w:rPr>
        <w:t xml:space="preserve"> </w:t>
      </w:r>
    </w:p>
    <w:p w14:paraId="5B492B91" w14:textId="29331AD5" w:rsidR="66C085B8" w:rsidRPr="008649AD" w:rsidRDefault="66C085B8" w:rsidP="52151E93">
      <w:pPr>
        <w:pStyle w:val="ListParagraph"/>
        <w:numPr>
          <w:ilvl w:val="0"/>
          <w:numId w:val="45"/>
        </w:numPr>
        <w:jc w:val="both"/>
        <w:rPr>
          <w:sz w:val="20"/>
          <w:szCs w:val="20"/>
          <w:lang w:val="en-US"/>
        </w:rPr>
      </w:pPr>
      <w:r w:rsidRPr="008649AD">
        <w:rPr>
          <w:sz w:val="20"/>
          <w:szCs w:val="20"/>
          <w:lang w:val="en-US"/>
        </w:rPr>
        <w:t xml:space="preserve">For Scalar quantization: the number of quantization bits/levels per scalar is also important to be aligned with the other </w:t>
      </w:r>
      <w:r w:rsidR="56E3C421" w:rsidRPr="008649AD">
        <w:rPr>
          <w:sz w:val="20"/>
          <w:szCs w:val="20"/>
          <w:lang w:val="en-US"/>
        </w:rPr>
        <w:t xml:space="preserve">entity. </w:t>
      </w:r>
      <w:r w:rsidR="48E5C7C4" w:rsidRPr="008649AD">
        <w:rPr>
          <w:sz w:val="20"/>
          <w:szCs w:val="20"/>
          <w:lang w:val="en-US"/>
        </w:rPr>
        <w:t>In addition</w:t>
      </w:r>
      <w:r w:rsidR="56E3C421" w:rsidRPr="008649AD">
        <w:rPr>
          <w:sz w:val="20"/>
          <w:szCs w:val="20"/>
          <w:lang w:val="en-US"/>
        </w:rPr>
        <w:t xml:space="preserve">, in </w:t>
      </w:r>
      <w:r w:rsidR="206C9969" w:rsidRPr="008649AD">
        <w:rPr>
          <w:sz w:val="20"/>
          <w:szCs w:val="20"/>
          <w:lang w:val="en-US"/>
        </w:rPr>
        <w:t xml:space="preserve">the </w:t>
      </w:r>
      <w:r w:rsidR="56E3C421" w:rsidRPr="008649AD">
        <w:rPr>
          <w:sz w:val="20"/>
          <w:szCs w:val="20"/>
          <w:lang w:val="en-US"/>
        </w:rPr>
        <w:t>case of non-uniform quantization, the</w:t>
      </w:r>
      <w:r w:rsidR="62FC2E25" w:rsidRPr="008649AD">
        <w:rPr>
          <w:sz w:val="20"/>
          <w:szCs w:val="20"/>
          <w:lang w:val="en-US"/>
        </w:rPr>
        <w:t xml:space="preserve"> considered</w:t>
      </w:r>
      <w:r w:rsidR="56E3C421" w:rsidRPr="008649AD">
        <w:rPr>
          <w:sz w:val="20"/>
          <w:szCs w:val="20"/>
          <w:lang w:val="en-US"/>
        </w:rPr>
        <w:t xml:space="preserve"> non-</w:t>
      </w:r>
      <w:r w:rsidR="44108461" w:rsidRPr="008649AD">
        <w:rPr>
          <w:sz w:val="20"/>
          <w:szCs w:val="20"/>
          <w:lang w:val="en-US"/>
        </w:rPr>
        <w:t>linear</w:t>
      </w:r>
      <w:r w:rsidR="437F5A33" w:rsidRPr="008649AD">
        <w:rPr>
          <w:sz w:val="20"/>
          <w:szCs w:val="20"/>
          <w:lang w:val="en-US"/>
        </w:rPr>
        <w:t xml:space="preserve"> </w:t>
      </w:r>
      <w:r w:rsidR="56E3C421" w:rsidRPr="008649AD">
        <w:rPr>
          <w:sz w:val="20"/>
          <w:szCs w:val="20"/>
          <w:lang w:val="en-US"/>
        </w:rPr>
        <w:t>functio</w:t>
      </w:r>
      <w:r w:rsidR="4B230B2C" w:rsidRPr="008649AD">
        <w:rPr>
          <w:sz w:val="20"/>
          <w:szCs w:val="20"/>
          <w:lang w:val="en-US"/>
        </w:rPr>
        <w:t>n and its parameters need to be shared.</w:t>
      </w:r>
    </w:p>
    <w:p w14:paraId="6BB27BF6" w14:textId="77777777" w:rsidR="00FC2FB3" w:rsidRDefault="00FC2FB3" w:rsidP="00167B9E">
      <w:pPr>
        <w:pStyle w:val="ListParagraph"/>
        <w:jc w:val="both"/>
        <w:rPr>
          <w:b/>
          <w:bCs/>
          <w:i/>
          <w:iCs/>
          <w:sz w:val="20"/>
          <w:szCs w:val="20"/>
          <w:u w:val="single"/>
          <w:lang w:val="en-US"/>
        </w:rPr>
      </w:pPr>
    </w:p>
    <w:p w14:paraId="31E02810" w14:textId="4768E169" w:rsidR="00F35951" w:rsidRPr="005D5C0A" w:rsidRDefault="00F35951" w:rsidP="005D5C0A">
      <w:pPr>
        <w:spacing w:after="0"/>
        <w:jc w:val="both"/>
        <w:rPr>
          <w:b/>
          <w:i/>
        </w:rPr>
      </w:pPr>
      <w:r w:rsidRPr="00D37240">
        <w:rPr>
          <w:b/>
          <w:i/>
          <w:u w:val="single"/>
        </w:rPr>
        <w:t xml:space="preserve">Proposal </w:t>
      </w:r>
      <w:r w:rsidR="007D7DB3">
        <w:rPr>
          <w:b/>
          <w:i/>
          <w:u w:val="single"/>
        </w:rPr>
        <w:t>7</w:t>
      </w:r>
      <w:r w:rsidRPr="002F1165">
        <w:rPr>
          <w:b/>
          <w:i/>
        </w:rPr>
        <w:t>:</w:t>
      </w:r>
      <w:r w:rsidRPr="005D5C0A">
        <w:rPr>
          <w:b/>
          <w:i/>
        </w:rPr>
        <w:t xml:space="preserve"> </w:t>
      </w:r>
      <w:r w:rsidR="13CD5B8C" w:rsidRPr="005D5C0A">
        <w:rPr>
          <w:b/>
          <w:i/>
        </w:rPr>
        <w:t>RAN1 may investigate sharing the relevant quantization architecture and parameters</w:t>
      </w:r>
      <w:r w:rsidR="41FBC381" w:rsidRPr="005D5C0A">
        <w:rPr>
          <w:b/>
          <w:i/>
        </w:rPr>
        <w:t xml:space="preserve"> from one network entity to the other</w:t>
      </w:r>
      <w:r w:rsidR="25BE8483" w:rsidRPr="005D5C0A">
        <w:rPr>
          <w:b/>
          <w:i/>
        </w:rPr>
        <w:t>.</w:t>
      </w:r>
      <w:r w:rsidR="13CD5B8C" w:rsidRPr="005D5C0A">
        <w:rPr>
          <w:b/>
          <w:i/>
        </w:rPr>
        <w:t xml:space="preserve"> For example, t</w:t>
      </w:r>
      <w:r w:rsidRPr="005D5C0A">
        <w:rPr>
          <w:b/>
          <w:i/>
        </w:rPr>
        <w:t xml:space="preserve">he type of quantization and quantization </w:t>
      </w:r>
      <w:r w:rsidR="5FD08DB7" w:rsidRPr="005D5C0A">
        <w:rPr>
          <w:b/>
          <w:i/>
        </w:rPr>
        <w:t>parameters</w:t>
      </w:r>
      <w:r w:rsidRPr="005D5C0A">
        <w:rPr>
          <w:b/>
          <w:i/>
        </w:rPr>
        <w:t xml:space="preserve"> </w:t>
      </w:r>
      <w:r w:rsidR="07402C79" w:rsidRPr="005D5C0A">
        <w:rPr>
          <w:b/>
          <w:i/>
        </w:rPr>
        <w:t xml:space="preserve">can </w:t>
      </w:r>
      <w:r w:rsidR="005D5C0A" w:rsidRPr="005D5C0A">
        <w:rPr>
          <w:b/>
          <w:i/>
        </w:rPr>
        <w:t xml:space="preserve">be </w:t>
      </w:r>
      <w:r w:rsidRPr="005D5C0A">
        <w:rPr>
          <w:b/>
          <w:i/>
        </w:rPr>
        <w:t xml:space="preserve">shared with the other network node. </w:t>
      </w:r>
      <w:r w:rsidR="2AD6A1F7" w:rsidRPr="005D5C0A">
        <w:rPr>
          <w:b/>
          <w:i/>
        </w:rPr>
        <w:t xml:space="preserve">The </w:t>
      </w:r>
      <w:r w:rsidR="1832B141" w:rsidRPr="005D5C0A">
        <w:rPr>
          <w:b/>
          <w:i/>
        </w:rPr>
        <w:t xml:space="preserve">quantization </w:t>
      </w:r>
      <w:r w:rsidR="2AD6A1F7" w:rsidRPr="005D5C0A">
        <w:rPr>
          <w:b/>
          <w:i/>
        </w:rPr>
        <w:t xml:space="preserve">parameters </w:t>
      </w:r>
      <w:r w:rsidR="57DEDCDD" w:rsidRPr="005D5C0A">
        <w:rPr>
          <w:b/>
          <w:i/>
        </w:rPr>
        <w:t xml:space="preserve">depend on the quantization type and </w:t>
      </w:r>
      <w:r w:rsidR="2AD6A1F7" w:rsidRPr="005D5C0A">
        <w:rPr>
          <w:b/>
          <w:i/>
        </w:rPr>
        <w:t>may include:</w:t>
      </w:r>
    </w:p>
    <w:p w14:paraId="7F6DB6CA" w14:textId="11D769B8" w:rsidR="00F35951" w:rsidRPr="005D5C0A" w:rsidRDefault="00F35951" w:rsidP="00521692">
      <w:pPr>
        <w:pStyle w:val="ListParagraph"/>
        <w:numPr>
          <w:ilvl w:val="0"/>
          <w:numId w:val="13"/>
        </w:numPr>
        <w:jc w:val="both"/>
        <w:rPr>
          <w:b/>
          <w:bCs/>
          <w:i/>
          <w:iCs/>
          <w:sz w:val="20"/>
          <w:szCs w:val="20"/>
          <w:lang w:val="en-US"/>
        </w:rPr>
      </w:pPr>
      <w:r w:rsidRPr="005D5C0A">
        <w:rPr>
          <w:b/>
          <w:bCs/>
          <w:i/>
          <w:iCs/>
          <w:sz w:val="20"/>
          <w:szCs w:val="20"/>
          <w:lang w:val="en-US"/>
        </w:rPr>
        <w:t xml:space="preserve">For scalar uniform quantization: number of quantization bits/levels, </w:t>
      </w:r>
      <w:r w:rsidR="005D5C0A">
        <w:rPr>
          <w:b/>
          <w:bCs/>
          <w:i/>
          <w:iCs/>
          <w:sz w:val="20"/>
          <w:szCs w:val="20"/>
          <w:lang w:val="en-US"/>
        </w:rPr>
        <w:t xml:space="preserve">the </w:t>
      </w:r>
      <w:r w:rsidRPr="005D5C0A">
        <w:rPr>
          <w:b/>
          <w:bCs/>
          <w:i/>
          <w:iCs/>
          <w:sz w:val="20"/>
          <w:szCs w:val="20"/>
          <w:lang w:val="en-US"/>
        </w:rPr>
        <w:t>minimum and maximum range of quantization</w:t>
      </w:r>
    </w:p>
    <w:p w14:paraId="2F0A6071" w14:textId="027AAB87" w:rsidR="00F35951" w:rsidRPr="005D5C0A" w:rsidRDefault="00F35951" w:rsidP="00521692">
      <w:pPr>
        <w:pStyle w:val="ListParagraph"/>
        <w:numPr>
          <w:ilvl w:val="0"/>
          <w:numId w:val="13"/>
        </w:numPr>
        <w:jc w:val="both"/>
        <w:rPr>
          <w:b/>
          <w:bCs/>
          <w:i/>
          <w:iCs/>
          <w:sz w:val="20"/>
          <w:szCs w:val="20"/>
          <w:lang w:val="en-US"/>
        </w:rPr>
      </w:pPr>
      <w:r w:rsidRPr="005D5C0A">
        <w:rPr>
          <w:b/>
          <w:bCs/>
          <w:i/>
          <w:iCs/>
          <w:sz w:val="20"/>
          <w:szCs w:val="20"/>
          <w:lang w:val="en-US"/>
        </w:rPr>
        <w:t xml:space="preserve">For scalar non-uniform quantization: number of quantization bits/levels, </w:t>
      </w:r>
      <w:r w:rsidR="005D5C0A">
        <w:rPr>
          <w:b/>
          <w:bCs/>
          <w:i/>
          <w:iCs/>
          <w:sz w:val="20"/>
          <w:szCs w:val="20"/>
          <w:lang w:val="en-US"/>
        </w:rPr>
        <w:t xml:space="preserve">the </w:t>
      </w:r>
      <w:r w:rsidRPr="005D5C0A">
        <w:rPr>
          <w:b/>
          <w:bCs/>
          <w:i/>
          <w:iCs/>
          <w:sz w:val="20"/>
          <w:szCs w:val="20"/>
          <w:lang w:val="en-US"/>
        </w:rPr>
        <w:t>minimum and maximum range of quantization, type of non-linear function and its parameters</w:t>
      </w:r>
    </w:p>
    <w:p w14:paraId="3C2288AC" w14:textId="77777777" w:rsidR="00F35951" w:rsidRPr="005D5C0A" w:rsidRDefault="00F35951" w:rsidP="00521692">
      <w:pPr>
        <w:pStyle w:val="ListParagraph"/>
        <w:numPr>
          <w:ilvl w:val="0"/>
          <w:numId w:val="13"/>
        </w:numPr>
        <w:jc w:val="both"/>
        <w:rPr>
          <w:b/>
          <w:bCs/>
          <w:i/>
          <w:iCs/>
          <w:sz w:val="20"/>
          <w:szCs w:val="20"/>
          <w:lang w:val="en-US"/>
        </w:rPr>
      </w:pPr>
      <w:r w:rsidRPr="005D5C0A">
        <w:rPr>
          <w:b/>
          <w:bCs/>
          <w:i/>
          <w:iCs/>
          <w:sz w:val="20"/>
          <w:szCs w:val="20"/>
          <w:lang w:val="en-US"/>
        </w:rPr>
        <w:t>For vector quantization: Codebook size and all the codewords</w:t>
      </w:r>
    </w:p>
    <w:p w14:paraId="42DC83BF" w14:textId="235E670D" w:rsidR="00351DD5" w:rsidRDefault="00351DD5">
      <w:pPr>
        <w:jc w:val="both"/>
        <w:rPr>
          <w:b/>
          <w:sz w:val="24"/>
          <w:szCs w:val="24"/>
        </w:rPr>
      </w:pPr>
    </w:p>
    <w:p w14:paraId="08D36C0C" w14:textId="78933371" w:rsidR="00D45CAE" w:rsidRDefault="007C1B63" w:rsidP="006211C8">
      <w:pPr>
        <w:pStyle w:val="Heading3"/>
        <w:rPr>
          <w:lang w:val="en-US"/>
        </w:rPr>
      </w:pPr>
      <w:r>
        <w:rPr>
          <w:lang w:val="en-US"/>
        </w:rPr>
        <w:t>Performa</w:t>
      </w:r>
      <w:r w:rsidR="00B33FA7">
        <w:rPr>
          <w:lang w:val="en-US"/>
        </w:rPr>
        <w:t>nce monitoring</w:t>
      </w:r>
    </w:p>
    <w:p w14:paraId="074EBC51" w14:textId="4F8E09E6" w:rsidR="00D73809" w:rsidRDefault="00D73809" w:rsidP="00D73809">
      <w:pPr>
        <w:jc w:val="both"/>
      </w:pPr>
      <w:bookmarkStart w:id="3" w:name="_Hlk118347304"/>
      <w:r>
        <w:t xml:space="preserve">The measured channel data in real-world radio environments can be different </w:t>
      </w:r>
      <w:r w:rsidR="00681075">
        <w:t>from</w:t>
      </w:r>
      <w:r>
        <w:t xml:space="preserve"> those in the training datasets. To ensure proper </w:t>
      </w:r>
      <w:r w:rsidR="00B62700">
        <w:t>behaviour</w:t>
      </w:r>
      <w:r>
        <w:t xml:space="preserve"> of the deployed models, performance monitoring is important and </w:t>
      </w:r>
      <w:r w:rsidR="00801FAD">
        <w:t>provides</w:t>
      </w:r>
      <w:r>
        <w:t xml:space="preserve"> useful inputs for gNB to make decisions such as model </w:t>
      </w:r>
      <w:r w:rsidRPr="00433B2E">
        <w:t>activation/deactivation/updating/switching</w:t>
      </w:r>
      <w:r>
        <w:t>. The following agreement was reached in [</w:t>
      </w:r>
      <w:r w:rsidR="00D84AD5">
        <w:t>1</w:t>
      </w:r>
      <w:r>
        <w:t>].</w:t>
      </w:r>
    </w:p>
    <w:tbl>
      <w:tblPr>
        <w:tblStyle w:val="TableGrid"/>
        <w:tblW w:w="0" w:type="auto"/>
        <w:tblLook w:val="04A0" w:firstRow="1" w:lastRow="0" w:firstColumn="1" w:lastColumn="0" w:noHBand="0" w:noVBand="1"/>
      </w:tblPr>
      <w:tblGrid>
        <w:gridCol w:w="9629"/>
      </w:tblGrid>
      <w:tr w:rsidR="007502BA" w14:paraId="35972956" w14:textId="77777777" w:rsidTr="2DA00CEB">
        <w:tc>
          <w:tcPr>
            <w:tcW w:w="9629" w:type="dxa"/>
          </w:tcPr>
          <w:p w14:paraId="7D23E0AD" w14:textId="77777777" w:rsidR="000E59B7" w:rsidRPr="000E59B7" w:rsidRDefault="000E59B7" w:rsidP="000E59B7">
            <w:pPr>
              <w:overflowPunct/>
              <w:autoSpaceDE/>
              <w:autoSpaceDN/>
              <w:adjustRightInd/>
              <w:spacing w:after="0"/>
              <w:textAlignment w:val="auto"/>
              <w:rPr>
                <w:rFonts w:eastAsia="DengXian"/>
                <w:highlight w:val="green"/>
                <w:lang w:eastAsia="zh-CN"/>
              </w:rPr>
            </w:pPr>
            <w:r w:rsidRPr="000E59B7">
              <w:rPr>
                <w:rFonts w:eastAsia="DengXian"/>
                <w:highlight w:val="green"/>
                <w:lang w:eastAsia="zh-CN"/>
              </w:rPr>
              <w:t>Agreement</w:t>
            </w:r>
          </w:p>
          <w:p w14:paraId="646F5717" w14:textId="77777777" w:rsidR="000E59B7" w:rsidRPr="000E59B7" w:rsidRDefault="000E59B7" w:rsidP="000E59B7">
            <w:pPr>
              <w:overflowPunct/>
              <w:autoSpaceDE/>
              <w:autoSpaceDN/>
              <w:adjustRightInd/>
              <w:spacing w:after="0"/>
              <w:textAlignment w:val="auto"/>
              <w:rPr>
                <w:rFonts w:eastAsia="Batang"/>
              </w:rPr>
            </w:pPr>
            <w:r w:rsidRPr="000E59B7">
              <w:rPr>
                <w:rFonts w:eastAsia="Malgun Gothic"/>
              </w:rPr>
              <w:t xml:space="preserve">In CSI compression using two-sided model use case, </w:t>
            </w:r>
            <w:r w:rsidRPr="000E59B7">
              <w:rPr>
                <w:rFonts w:eastAsia="Batang"/>
              </w:rPr>
              <w:t xml:space="preserve">study potential specification impact for performance monitoring including: </w:t>
            </w:r>
          </w:p>
          <w:p w14:paraId="1E6CEC24" w14:textId="77777777" w:rsidR="000E59B7" w:rsidRPr="000E59B7" w:rsidRDefault="602D495C" w:rsidP="00521692">
            <w:pPr>
              <w:numPr>
                <w:ilvl w:val="0"/>
                <w:numId w:val="12"/>
              </w:numPr>
              <w:overflowPunct/>
              <w:autoSpaceDE/>
              <w:autoSpaceDN/>
              <w:adjustRightInd/>
              <w:spacing w:after="0" w:line="259" w:lineRule="auto"/>
              <w:jc w:val="both"/>
              <w:textAlignment w:val="auto"/>
              <w:rPr>
                <w:rFonts w:eastAsia="Batang"/>
                <w:lang w:eastAsia="x-none"/>
              </w:rPr>
            </w:pPr>
            <w:r w:rsidRPr="2DA00CEB">
              <w:rPr>
                <w:rFonts w:eastAsia="Batang"/>
              </w:rPr>
              <w:t xml:space="preserve">NW-side performance monitoring:  NW monitors the performance and make decisions of model activation/ deactivation/updating/switching    </w:t>
            </w:r>
          </w:p>
          <w:p w14:paraId="44B4B6C3" w14:textId="77777777" w:rsidR="00C45FB0" w:rsidRDefault="602D495C" w:rsidP="00521692">
            <w:pPr>
              <w:numPr>
                <w:ilvl w:val="0"/>
                <w:numId w:val="12"/>
              </w:numPr>
              <w:overflowPunct/>
              <w:autoSpaceDE/>
              <w:autoSpaceDN/>
              <w:adjustRightInd/>
              <w:spacing w:after="0" w:line="259" w:lineRule="auto"/>
              <w:jc w:val="both"/>
              <w:textAlignment w:val="auto"/>
              <w:rPr>
                <w:rFonts w:eastAsia="Batang"/>
                <w:lang w:eastAsia="x-none"/>
              </w:rPr>
            </w:pPr>
            <w:r w:rsidRPr="2DA00CEB">
              <w:rPr>
                <w:rFonts w:eastAsia="Batang"/>
              </w:rPr>
              <w:t xml:space="preserve">UE-side performance monitoring: UE monitors the performance and reports to Network, NW makes decisions of model activation/ deactivation/updating/switching   </w:t>
            </w:r>
          </w:p>
          <w:p w14:paraId="6072FCD4" w14:textId="77777777" w:rsidR="00C45FB0" w:rsidRDefault="00C45FB0" w:rsidP="00C45FB0">
            <w:pPr>
              <w:overflowPunct/>
              <w:autoSpaceDE/>
              <w:autoSpaceDN/>
              <w:adjustRightInd/>
              <w:spacing w:after="0" w:line="259" w:lineRule="auto"/>
              <w:jc w:val="both"/>
              <w:textAlignment w:val="auto"/>
              <w:rPr>
                <w:rFonts w:eastAsia="Batang"/>
                <w:lang w:eastAsia="x-none"/>
              </w:rPr>
            </w:pPr>
          </w:p>
          <w:p w14:paraId="6E5DAD72" w14:textId="15FDC996" w:rsidR="0011032E" w:rsidRPr="0011032E" w:rsidRDefault="0011032E" w:rsidP="0011032E">
            <w:pPr>
              <w:overflowPunct/>
              <w:autoSpaceDE/>
              <w:autoSpaceDN/>
              <w:adjustRightInd/>
              <w:spacing w:after="0"/>
              <w:textAlignment w:val="auto"/>
              <w:rPr>
                <w:rFonts w:eastAsia="DengXian"/>
                <w:highlight w:val="green"/>
                <w:lang w:eastAsia="zh-CN"/>
              </w:rPr>
            </w:pPr>
            <w:r w:rsidRPr="0011032E">
              <w:rPr>
                <w:rFonts w:eastAsia="DengXian"/>
                <w:highlight w:val="green"/>
                <w:lang w:eastAsia="zh-CN"/>
              </w:rPr>
              <w:t>Agreement</w:t>
            </w:r>
          </w:p>
          <w:p w14:paraId="17B5D41D" w14:textId="4C6ACEED" w:rsidR="007502BA" w:rsidRPr="00D27ECD" w:rsidRDefault="0011032E" w:rsidP="00D27ECD">
            <w:pPr>
              <w:overflowPunct/>
              <w:autoSpaceDE/>
              <w:autoSpaceDN/>
              <w:adjustRightInd/>
              <w:spacing w:after="0"/>
              <w:textAlignment w:val="auto"/>
              <w:rPr>
                <w:rFonts w:eastAsia="Malgun Gothic"/>
              </w:rPr>
            </w:pPr>
            <w:r w:rsidRPr="0011032E">
              <w:rPr>
                <w:rFonts w:eastAsia="Malgun Gothic"/>
              </w:rPr>
              <w:t>In CSI compression using two-sided model use case, further study potential specification impact related to potential co-existence and fallback mechanisms between AI/ML-based CSI feedback mode and legacy non-AI/ML-based CSI feedback mode.</w:t>
            </w:r>
          </w:p>
        </w:tc>
      </w:tr>
    </w:tbl>
    <w:p w14:paraId="10AF72A7" w14:textId="77777777" w:rsidR="007502BA" w:rsidRDefault="007502BA" w:rsidP="00D73809">
      <w:pPr>
        <w:jc w:val="both"/>
      </w:pPr>
    </w:p>
    <w:bookmarkEnd w:id="3"/>
    <w:p w14:paraId="47120D02" w14:textId="77777777" w:rsidR="00D73809" w:rsidRDefault="00D73809" w:rsidP="00D73809">
      <w:pPr>
        <w:jc w:val="both"/>
      </w:pPr>
      <w:r>
        <w:t xml:space="preserve">Both </w:t>
      </w:r>
      <w:r w:rsidRPr="00433B2E">
        <w:t>NW</w:t>
      </w:r>
      <w:r>
        <w:t>-</w:t>
      </w:r>
      <w:r w:rsidRPr="00433B2E">
        <w:t xml:space="preserve"> </w:t>
      </w:r>
      <w:r>
        <w:t xml:space="preserve">and </w:t>
      </w:r>
      <w:r w:rsidRPr="00433B2E">
        <w:t>UE-side</w:t>
      </w:r>
      <w:r>
        <w:t xml:space="preserve"> </w:t>
      </w:r>
      <w:r w:rsidRPr="00433B2E">
        <w:t>performance</w:t>
      </w:r>
      <w:r>
        <w:t xml:space="preserve"> monitoring need to be studied to help gNB</w:t>
      </w:r>
      <w:r w:rsidRPr="00433B2E">
        <w:t xml:space="preserve"> make </w:t>
      </w:r>
      <w:r>
        <w:t xml:space="preserve">proper </w:t>
      </w:r>
      <w:r w:rsidRPr="00433B2E">
        <w:t>decisions</w:t>
      </w:r>
      <w:r>
        <w:t>.</w:t>
      </w:r>
      <w:r w:rsidRPr="00433B2E">
        <w:t xml:space="preserve"> </w:t>
      </w:r>
    </w:p>
    <w:tbl>
      <w:tblPr>
        <w:tblStyle w:val="TableGrid"/>
        <w:tblW w:w="0" w:type="auto"/>
        <w:tblLook w:val="04A0" w:firstRow="1" w:lastRow="0" w:firstColumn="1" w:lastColumn="0" w:noHBand="0" w:noVBand="1"/>
      </w:tblPr>
      <w:tblGrid>
        <w:gridCol w:w="9629"/>
      </w:tblGrid>
      <w:tr w:rsidR="00911AEB" w14:paraId="143CC78F" w14:textId="77777777" w:rsidTr="2DA00CEB">
        <w:tc>
          <w:tcPr>
            <w:tcW w:w="9629" w:type="dxa"/>
          </w:tcPr>
          <w:p w14:paraId="5CBE822E" w14:textId="77777777" w:rsidR="00911AEB" w:rsidRPr="00911AEB" w:rsidRDefault="00911AEB" w:rsidP="00911AEB">
            <w:pPr>
              <w:overflowPunct/>
              <w:autoSpaceDE/>
              <w:autoSpaceDN/>
              <w:adjustRightInd/>
              <w:spacing w:after="0"/>
              <w:textAlignment w:val="auto"/>
              <w:rPr>
                <w:rFonts w:eastAsia="DengXian"/>
                <w:highlight w:val="green"/>
                <w:lang w:eastAsia="zh-CN"/>
              </w:rPr>
            </w:pPr>
            <w:r w:rsidRPr="00911AEB">
              <w:rPr>
                <w:rFonts w:eastAsia="DengXian"/>
                <w:highlight w:val="green"/>
                <w:lang w:eastAsia="zh-CN"/>
              </w:rPr>
              <w:t>Agreement</w:t>
            </w:r>
          </w:p>
          <w:p w14:paraId="139501C5" w14:textId="77777777" w:rsidR="00911AEB" w:rsidRPr="00911AEB" w:rsidRDefault="00911AEB" w:rsidP="00911AEB">
            <w:pPr>
              <w:overflowPunct/>
              <w:autoSpaceDE/>
              <w:autoSpaceDN/>
              <w:adjustRightInd/>
              <w:spacing w:after="0"/>
              <w:textAlignment w:val="auto"/>
              <w:rPr>
                <w:rFonts w:eastAsia="MS PGothic"/>
              </w:rPr>
            </w:pPr>
            <w:r w:rsidRPr="00911AEB">
              <w:rPr>
                <w:rFonts w:eastAsia="MS PGothic"/>
              </w:rPr>
              <w:t>In CSI compression using two-sided model use case, further study at least the following options for performance monitoring metrics/methods:</w:t>
            </w:r>
          </w:p>
          <w:p w14:paraId="56719AFD" w14:textId="77777777" w:rsidR="00911AEB" w:rsidRPr="00911AEB" w:rsidRDefault="5E73AD57" w:rsidP="00521692">
            <w:pPr>
              <w:numPr>
                <w:ilvl w:val="0"/>
                <w:numId w:val="13"/>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Intermediate KPIs as monitoring metrics (e.g., SGCS)</w:t>
            </w:r>
          </w:p>
          <w:p w14:paraId="5F53AD21" w14:textId="77777777" w:rsidR="00911AEB" w:rsidRPr="00911AEB" w:rsidRDefault="5E73AD57" w:rsidP="00521692">
            <w:pPr>
              <w:numPr>
                <w:ilvl w:val="0"/>
                <w:numId w:val="13"/>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Eventual KPIs (e.g., Throughput, hypothetical BLER, BLER, NACK/ACK).</w:t>
            </w:r>
          </w:p>
          <w:p w14:paraId="2825C74C" w14:textId="77777777" w:rsidR="00911AEB" w:rsidRPr="00911AEB" w:rsidRDefault="5E73AD57" w:rsidP="00521692">
            <w:pPr>
              <w:numPr>
                <w:ilvl w:val="0"/>
                <w:numId w:val="13"/>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Legacy CSI based monitoring: schemes using additional legacy CSI reporting</w:t>
            </w:r>
          </w:p>
          <w:p w14:paraId="4C5B6F32" w14:textId="77777777" w:rsidR="00911AEB" w:rsidRPr="00911AEB" w:rsidRDefault="5E73AD57" w:rsidP="00521692">
            <w:pPr>
              <w:numPr>
                <w:ilvl w:val="0"/>
                <w:numId w:val="13"/>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Other monitoring solutions, at least including the following option:</w:t>
            </w:r>
          </w:p>
          <w:p w14:paraId="4B6F828C" w14:textId="77777777" w:rsidR="00911AEB" w:rsidRDefault="00911AEB" w:rsidP="00521692">
            <w:pPr>
              <w:numPr>
                <w:ilvl w:val="1"/>
                <w:numId w:val="14"/>
              </w:numPr>
              <w:tabs>
                <w:tab w:val="num" w:pos="0"/>
              </w:tabs>
              <w:overflowPunct/>
              <w:autoSpaceDE/>
              <w:autoSpaceDN/>
              <w:adjustRightInd/>
              <w:spacing w:after="0" w:line="231" w:lineRule="atLeast"/>
              <w:jc w:val="both"/>
              <w:textAlignment w:val="auto"/>
              <w:rPr>
                <w:rFonts w:eastAsia="MS PGothic"/>
              </w:rPr>
            </w:pPr>
            <w:r w:rsidRPr="00911AEB">
              <w:rPr>
                <w:rFonts w:eastAsia="MS PGothic"/>
              </w:rPr>
              <w:t xml:space="preserve">Input or Output </w:t>
            </w:r>
            <w:proofErr w:type="gramStart"/>
            <w:r w:rsidRPr="00911AEB">
              <w:rPr>
                <w:rFonts w:eastAsia="MS PGothic"/>
              </w:rPr>
              <w:t>data based</w:t>
            </w:r>
            <w:proofErr w:type="gramEnd"/>
            <w:r w:rsidRPr="00911AEB">
              <w:rPr>
                <w:rFonts w:eastAsia="MS PGothic"/>
              </w:rPr>
              <w:t xml:space="preserve"> monitoring: such as data drift between training dataset and observed dataset and out-of-distribution detection</w:t>
            </w:r>
          </w:p>
          <w:p w14:paraId="06B8C2FB" w14:textId="77777777" w:rsidR="002E790C" w:rsidRDefault="002E790C" w:rsidP="002E790C">
            <w:pPr>
              <w:tabs>
                <w:tab w:val="num" w:pos="1440"/>
              </w:tabs>
              <w:overflowPunct/>
              <w:autoSpaceDE/>
              <w:autoSpaceDN/>
              <w:adjustRightInd/>
              <w:spacing w:after="0" w:line="231" w:lineRule="atLeast"/>
              <w:jc w:val="both"/>
              <w:textAlignment w:val="auto"/>
              <w:rPr>
                <w:rFonts w:eastAsia="MS PGothic"/>
              </w:rPr>
            </w:pPr>
          </w:p>
          <w:p w14:paraId="791CC569" w14:textId="77777777" w:rsidR="002E790C" w:rsidRPr="00C45FB0" w:rsidRDefault="002E790C" w:rsidP="002E790C">
            <w:pPr>
              <w:spacing w:after="0"/>
              <w:rPr>
                <w:rFonts w:eastAsia="DengXian"/>
                <w:highlight w:val="green"/>
                <w:lang w:eastAsia="zh-CN"/>
              </w:rPr>
            </w:pPr>
            <w:r w:rsidRPr="00C45FB0">
              <w:rPr>
                <w:rFonts w:eastAsia="DengXian"/>
                <w:highlight w:val="green"/>
                <w:lang w:eastAsia="zh-CN"/>
              </w:rPr>
              <w:t>Agreement</w:t>
            </w:r>
          </w:p>
          <w:p w14:paraId="5FCE501E" w14:textId="77777777" w:rsidR="002E790C" w:rsidRDefault="002E790C" w:rsidP="002E790C">
            <w:pPr>
              <w:overflowPunct/>
              <w:autoSpaceDE/>
              <w:autoSpaceDN/>
              <w:adjustRightInd/>
              <w:spacing w:after="0"/>
              <w:textAlignment w:val="auto"/>
              <w:rPr>
                <w:rFonts w:eastAsia="Batang"/>
              </w:rPr>
            </w:pPr>
            <w:r w:rsidRPr="00C45FB0">
              <w:rPr>
                <w:rFonts w:eastAsia="Malgun Gothic"/>
              </w:rPr>
              <w:t xml:space="preserve">In CSI compression using two-sided model use case, further </w:t>
            </w:r>
            <w:r w:rsidRPr="00C45FB0">
              <w:rPr>
                <w:rFonts w:eastAsia="Batang"/>
              </w:rPr>
              <w:t xml:space="preserve">study potential specification impact related to assistance </w:t>
            </w:r>
            <w:proofErr w:type="spellStart"/>
            <w:r w:rsidRPr="00C45FB0">
              <w:rPr>
                <w:rFonts w:eastAsia="Batang"/>
              </w:rPr>
              <w:t>signaling</w:t>
            </w:r>
            <w:proofErr w:type="spellEnd"/>
            <w:r w:rsidRPr="00C45FB0">
              <w:rPr>
                <w:rFonts w:eastAsia="Batang"/>
              </w:rPr>
              <w:t xml:space="preserve"> and procedure for model performance monitoring. </w:t>
            </w:r>
          </w:p>
          <w:p w14:paraId="4AAAC462" w14:textId="0FF009E8" w:rsidR="002E790C" w:rsidRPr="00F56A27" w:rsidRDefault="002E790C" w:rsidP="00D27ECD">
            <w:pPr>
              <w:tabs>
                <w:tab w:val="num" w:pos="1440"/>
              </w:tabs>
              <w:overflowPunct/>
              <w:autoSpaceDE/>
              <w:autoSpaceDN/>
              <w:adjustRightInd/>
              <w:spacing w:after="0" w:line="231" w:lineRule="atLeast"/>
              <w:jc w:val="both"/>
              <w:textAlignment w:val="auto"/>
              <w:rPr>
                <w:rFonts w:eastAsia="MS PGothic"/>
              </w:rPr>
            </w:pPr>
          </w:p>
        </w:tc>
      </w:tr>
    </w:tbl>
    <w:p w14:paraId="441B6551" w14:textId="77777777" w:rsidR="00CC70BA" w:rsidRDefault="00CC70BA" w:rsidP="00CC70BA">
      <w:pPr>
        <w:jc w:val="both"/>
      </w:pPr>
    </w:p>
    <w:p w14:paraId="6A0ABF92" w14:textId="4BAC8F26" w:rsidR="00CC70BA" w:rsidRDefault="00CC70BA" w:rsidP="00CC70BA">
      <w:pPr>
        <w:jc w:val="both"/>
      </w:pPr>
      <w:r>
        <w:t>In RAN1 #112 meeting, the following was further agreed.</w:t>
      </w:r>
    </w:p>
    <w:tbl>
      <w:tblPr>
        <w:tblStyle w:val="TableGrid"/>
        <w:tblW w:w="0" w:type="auto"/>
        <w:tblLook w:val="04A0" w:firstRow="1" w:lastRow="0" w:firstColumn="1" w:lastColumn="0" w:noHBand="0" w:noVBand="1"/>
      </w:tblPr>
      <w:tblGrid>
        <w:gridCol w:w="9620"/>
      </w:tblGrid>
      <w:tr w:rsidR="00CC70BA" w14:paraId="3DF1795D" w14:textId="77777777">
        <w:trPr>
          <w:trHeight w:val="1776"/>
        </w:trPr>
        <w:tc>
          <w:tcPr>
            <w:tcW w:w="9620" w:type="dxa"/>
          </w:tcPr>
          <w:p w14:paraId="39643A80" w14:textId="77777777" w:rsidR="00CC70BA" w:rsidRPr="00DA4846" w:rsidRDefault="00CC70BA">
            <w:pPr>
              <w:spacing w:after="0" w:line="288" w:lineRule="auto"/>
              <w:jc w:val="both"/>
              <w:rPr>
                <w:rFonts w:eastAsia="DengXian"/>
                <w:color w:val="000000"/>
                <w:highlight w:val="green"/>
                <w:lang w:eastAsia="zh-CN"/>
              </w:rPr>
            </w:pPr>
            <w:r w:rsidRPr="00DA4846">
              <w:rPr>
                <w:rFonts w:eastAsia="DengXian"/>
                <w:color w:val="000000"/>
                <w:highlight w:val="green"/>
                <w:lang w:eastAsia="zh-CN"/>
              </w:rPr>
              <w:t>Agreement</w:t>
            </w:r>
          </w:p>
          <w:p w14:paraId="55252102" w14:textId="77777777" w:rsidR="00CC70BA" w:rsidRPr="00DA4846" w:rsidRDefault="00CC70BA">
            <w:pPr>
              <w:overflowPunct/>
              <w:autoSpaceDE/>
              <w:autoSpaceDN/>
              <w:adjustRightInd/>
              <w:spacing w:after="0"/>
              <w:textAlignment w:val="auto"/>
              <w:rPr>
                <w:rFonts w:eastAsia="Malgun Gothic"/>
              </w:rPr>
            </w:pPr>
            <w:r w:rsidRPr="00DA4846">
              <w:rPr>
                <w:rFonts w:eastAsia="Malgun Gothic"/>
              </w:rPr>
              <w:t>In CSI compression using two-sided model use case, further study the necessity, feasibility, and potential specification impact for intermediate KPIs based monitoring including at least:</w:t>
            </w:r>
          </w:p>
          <w:p w14:paraId="0C7021C5" w14:textId="205B7C05" w:rsidR="00CC70BA" w:rsidRPr="00DA4846" w:rsidRDefault="00CC70BA" w:rsidP="00521692">
            <w:pPr>
              <w:numPr>
                <w:ilvl w:val="0"/>
                <w:numId w:val="21"/>
              </w:numPr>
              <w:spacing w:after="0" w:line="259" w:lineRule="auto"/>
              <w:jc w:val="both"/>
              <w:rPr>
                <w:rFonts w:eastAsia="Batang"/>
              </w:rPr>
            </w:pPr>
            <w:r w:rsidRPr="00DA4846">
              <w:rPr>
                <w:rFonts w:eastAsia="Batang"/>
              </w:rPr>
              <w:t xml:space="preserve">NW-side monitoring based on the </w:t>
            </w:r>
            <w:r w:rsidRPr="00DA4846">
              <w:rPr>
                <w:rFonts w:eastAsia="Batang"/>
                <w:color w:val="000000"/>
              </w:rPr>
              <w:t xml:space="preserve">target CSI with realistic channel estimation </w:t>
            </w:r>
            <w:r w:rsidRPr="00DA4846">
              <w:rPr>
                <w:rFonts w:eastAsia="Batang"/>
              </w:rPr>
              <w:t xml:space="preserve">associated to the CSI report, reported by the </w:t>
            </w:r>
            <w:proofErr w:type="gramStart"/>
            <w:r w:rsidRPr="00DA4846">
              <w:rPr>
                <w:rFonts w:eastAsia="Batang"/>
              </w:rPr>
              <w:t>UE</w:t>
            </w:r>
            <w:proofErr w:type="gramEnd"/>
            <w:r w:rsidRPr="00DA4846">
              <w:rPr>
                <w:rFonts w:eastAsia="Batang"/>
              </w:rPr>
              <w:t xml:space="preserve"> or obtained from the UE-side. </w:t>
            </w:r>
          </w:p>
          <w:p w14:paraId="44CC4674" w14:textId="77777777" w:rsidR="00CC70BA" w:rsidRPr="00DA4846" w:rsidRDefault="00CC70BA" w:rsidP="00521692">
            <w:pPr>
              <w:numPr>
                <w:ilvl w:val="0"/>
                <w:numId w:val="21"/>
              </w:numPr>
              <w:tabs>
                <w:tab w:val="left" w:pos="709"/>
              </w:tabs>
              <w:spacing w:after="0" w:line="259" w:lineRule="auto"/>
              <w:jc w:val="both"/>
              <w:rPr>
                <w:rFonts w:eastAsia="Batang"/>
              </w:rPr>
            </w:pPr>
            <w:r w:rsidRPr="00DA4846">
              <w:rPr>
                <w:rFonts w:eastAsia="Batang"/>
              </w:rPr>
              <w:t xml:space="preserve">UE-side monitoring based on the </w:t>
            </w:r>
            <w:r w:rsidRPr="00DA4846">
              <w:rPr>
                <w:rFonts w:eastAsia="Batang"/>
                <w:color w:val="000000"/>
              </w:rPr>
              <w:t xml:space="preserve">output of the CSI reconstruction model, </w:t>
            </w:r>
            <w:r w:rsidRPr="00DA4846">
              <w:rPr>
                <w:rFonts w:eastAsia="Batang"/>
              </w:rPr>
              <w:t>subject to the aligned format,</w:t>
            </w:r>
            <w:r w:rsidRPr="00DA4846">
              <w:rPr>
                <w:rFonts w:eastAsia="Batang"/>
                <w:color w:val="000000"/>
              </w:rPr>
              <w:t xml:space="preserve"> </w:t>
            </w:r>
            <w:r w:rsidRPr="00DA4846">
              <w:rPr>
                <w:rFonts w:eastAsia="Batang"/>
              </w:rPr>
              <w:t xml:space="preserve">associated to the CSI report, indicated by the </w:t>
            </w:r>
            <w:proofErr w:type="gramStart"/>
            <w:r w:rsidRPr="00DA4846">
              <w:rPr>
                <w:rFonts w:eastAsia="Batang"/>
              </w:rPr>
              <w:t>NW</w:t>
            </w:r>
            <w:proofErr w:type="gramEnd"/>
            <w:r w:rsidRPr="00DA4846">
              <w:rPr>
                <w:rFonts w:eastAsia="Batang"/>
              </w:rPr>
              <w:t xml:space="preserve"> or </w:t>
            </w:r>
            <w:r w:rsidRPr="00DA4846">
              <w:rPr>
                <w:rFonts w:eastAsia="Batang"/>
                <w:color w:val="000000"/>
              </w:rPr>
              <w:t>obtained from the network side.</w:t>
            </w:r>
          </w:p>
          <w:p w14:paraId="6BB79958" w14:textId="77777777" w:rsidR="00CC70BA" w:rsidRPr="00DA4846" w:rsidRDefault="00CC70BA" w:rsidP="00521692">
            <w:pPr>
              <w:numPr>
                <w:ilvl w:val="1"/>
                <w:numId w:val="21"/>
              </w:numPr>
              <w:tabs>
                <w:tab w:val="left" w:pos="1418"/>
              </w:tabs>
              <w:spacing w:after="0" w:line="259" w:lineRule="auto"/>
              <w:jc w:val="both"/>
              <w:rPr>
                <w:rFonts w:eastAsia="Batang"/>
              </w:rPr>
            </w:pPr>
            <w:r w:rsidRPr="00DA4846">
              <w:rPr>
                <w:rFonts w:eastAsia="Batang"/>
                <w:color w:val="000000"/>
              </w:rPr>
              <w:t>Network may configure a threshold criterio</w:t>
            </w:r>
            <w:r w:rsidRPr="00DA4846">
              <w:rPr>
                <w:rFonts w:eastAsia="Batang"/>
              </w:rPr>
              <w:t xml:space="preserve">n to facilitate UE to perform model monitoring. </w:t>
            </w:r>
          </w:p>
          <w:p w14:paraId="7D82B090" w14:textId="77777777" w:rsidR="00CC70BA" w:rsidRPr="00DA4846" w:rsidRDefault="00CC70BA" w:rsidP="00521692">
            <w:pPr>
              <w:numPr>
                <w:ilvl w:val="0"/>
                <w:numId w:val="21"/>
              </w:numPr>
              <w:tabs>
                <w:tab w:val="left" w:pos="709"/>
              </w:tabs>
              <w:overflowPunct/>
              <w:autoSpaceDE/>
              <w:autoSpaceDN/>
              <w:adjustRightInd/>
              <w:spacing w:after="0" w:line="259" w:lineRule="auto"/>
              <w:jc w:val="both"/>
              <w:textAlignment w:val="auto"/>
              <w:rPr>
                <w:rFonts w:eastAsia="Batang"/>
              </w:rPr>
            </w:pPr>
            <w:r w:rsidRPr="00DA4846">
              <w:rPr>
                <w:rFonts w:eastAsia="Batang"/>
              </w:rPr>
              <w:t xml:space="preserve">UE-side monitoring based on </w:t>
            </w:r>
            <w:r w:rsidRPr="00DA4846">
              <w:t xml:space="preserve">the output of the </w:t>
            </w:r>
            <w:r w:rsidRPr="00DA4846">
              <w:rPr>
                <w:rFonts w:eastAsia="Batang"/>
              </w:rPr>
              <w:t xml:space="preserve">CSI reconstruction </w:t>
            </w:r>
            <w:r w:rsidRPr="00DA4846">
              <w:t>model</w:t>
            </w:r>
            <w:r w:rsidRPr="00DA4846">
              <w:rPr>
                <w:rFonts w:eastAsia="Batang"/>
              </w:rPr>
              <w:t xml:space="preserve"> at the UE-sid</w:t>
            </w:r>
            <w:r w:rsidRPr="00DA4846">
              <w:t>e</w:t>
            </w:r>
          </w:p>
          <w:p w14:paraId="19BC7E39" w14:textId="77777777" w:rsidR="00CC70BA" w:rsidRPr="00DA4846" w:rsidRDefault="00CC70BA" w:rsidP="00521692">
            <w:pPr>
              <w:numPr>
                <w:ilvl w:val="1"/>
                <w:numId w:val="21"/>
              </w:numPr>
              <w:tabs>
                <w:tab w:val="left" w:pos="1418"/>
              </w:tabs>
              <w:spacing w:after="0" w:line="259" w:lineRule="auto"/>
              <w:jc w:val="both"/>
              <w:rPr>
                <w:rFonts w:eastAsia="Batang"/>
              </w:rPr>
            </w:pPr>
            <w:r w:rsidRPr="00DA4846">
              <w:rPr>
                <w:rFonts w:eastAsia="Batang"/>
                <w:color w:val="000000"/>
              </w:rPr>
              <w:t>Note: CSI reconstruction model at the UE-side can be the same or different comparing to the actual CSI reconstruction model used at the NW-side.</w:t>
            </w:r>
            <w:r w:rsidRPr="00DA4846">
              <w:rPr>
                <w:rFonts w:eastAsia="Batang"/>
              </w:rPr>
              <w:t xml:space="preserve"> </w:t>
            </w:r>
          </w:p>
          <w:p w14:paraId="6F431890" w14:textId="77777777" w:rsidR="00CC70BA" w:rsidRPr="00DA4846" w:rsidRDefault="00CC70BA" w:rsidP="00521692">
            <w:pPr>
              <w:numPr>
                <w:ilvl w:val="1"/>
                <w:numId w:val="21"/>
              </w:numPr>
              <w:tabs>
                <w:tab w:val="left" w:pos="1418"/>
              </w:tabs>
              <w:spacing w:after="0" w:line="259" w:lineRule="auto"/>
              <w:jc w:val="both"/>
              <w:rPr>
                <w:rFonts w:eastAsia="Batang"/>
              </w:rPr>
            </w:pPr>
            <w:r w:rsidRPr="00DA4846">
              <w:rPr>
                <w:rFonts w:eastAsia="Batang"/>
                <w:color w:val="000000"/>
              </w:rPr>
              <w:t>Network may configure a threshold criterio</w:t>
            </w:r>
            <w:r w:rsidRPr="00DA4846">
              <w:rPr>
                <w:rFonts w:eastAsia="Batang"/>
              </w:rPr>
              <w:t xml:space="preserve">n to facilitate UE to perform model monitoring. </w:t>
            </w:r>
          </w:p>
          <w:p w14:paraId="7C122D91" w14:textId="77777777" w:rsidR="00CC70BA" w:rsidRPr="00DA4846" w:rsidRDefault="00CC70BA" w:rsidP="00521692">
            <w:pPr>
              <w:numPr>
                <w:ilvl w:val="0"/>
                <w:numId w:val="21"/>
              </w:numPr>
              <w:tabs>
                <w:tab w:val="left" w:pos="709"/>
              </w:tabs>
              <w:overflowPunct/>
              <w:autoSpaceDE/>
              <w:autoSpaceDN/>
              <w:adjustRightInd/>
              <w:spacing w:after="0" w:line="259" w:lineRule="auto"/>
              <w:jc w:val="both"/>
              <w:textAlignment w:val="auto"/>
              <w:rPr>
                <w:rFonts w:eastAsia="Batang"/>
              </w:rPr>
            </w:pPr>
            <w:r w:rsidRPr="00DA4846">
              <w:rPr>
                <w:rFonts w:eastAsia="Batang"/>
              </w:rPr>
              <w:t xml:space="preserve">FFS: Other solutions, e.g., </w:t>
            </w:r>
            <w:r w:rsidRPr="00DA4846">
              <w:t xml:space="preserve">UE-side uses a model that directly outputs intermediate KPI. Network-side monitoring based on target CSI </w:t>
            </w:r>
            <w:r w:rsidRPr="00DA4846">
              <w:rPr>
                <w:rFonts w:eastAsia="Batang"/>
              </w:rPr>
              <w:t>measured via SRS from the UE.</w:t>
            </w:r>
          </w:p>
          <w:p w14:paraId="606B0B2F" w14:textId="77777777" w:rsidR="00CC70BA" w:rsidRPr="00DA4846" w:rsidRDefault="00CC70BA">
            <w:pPr>
              <w:overflowPunct/>
              <w:autoSpaceDE/>
              <w:autoSpaceDN/>
              <w:adjustRightInd/>
              <w:spacing w:after="0"/>
              <w:textAlignment w:val="auto"/>
              <w:rPr>
                <w:rFonts w:eastAsia="Malgun Gothic"/>
              </w:rPr>
            </w:pPr>
            <w:r w:rsidRPr="00DA4846">
              <w:rPr>
                <w:rFonts w:eastAsia="Malgun Gothic"/>
              </w:rPr>
              <w:t>Note: Monitoring approaches not based on intermediate KPI are not precluded</w:t>
            </w:r>
          </w:p>
          <w:p w14:paraId="0598FF7E" w14:textId="77777777" w:rsidR="00CC70BA" w:rsidRPr="00EE7090" w:rsidRDefault="00CC70BA">
            <w:pPr>
              <w:overflowPunct/>
              <w:autoSpaceDE/>
              <w:autoSpaceDN/>
              <w:adjustRightInd/>
              <w:spacing w:after="0"/>
              <w:textAlignment w:val="auto"/>
              <w:rPr>
                <w:rFonts w:eastAsia="Times New Roman"/>
                <w:color w:val="000000"/>
                <w:lang w:eastAsia="x-none"/>
              </w:rPr>
            </w:pPr>
            <w:r w:rsidRPr="00DA4846">
              <w:rPr>
                <w:rFonts w:eastAsia="Malgun Gothic"/>
              </w:rPr>
              <w:t xml:space="preserve">Note: the study of intermediate KPIs based monitoring should </w:t>
            </w:r>
            <w:proofErr w:type="gramStart"/>
            <w:r w:rsidRPr="00DA4846">
              <w:rPr>
                <w:rFonts w:eastAsia="Malgun Gothic"/>
              </w:rPr>
              <w:t>take into account</w:t>
            </w:r>
            <w:proofErr w:type="gramEnd"/>
            <w:r w:rsidRPr="00DA4846">
              <w:rPr>
                <w:rFonts w:eastAsia="Malgun Gothic"/>
              </w:rPr>
              <w:t xml:space="preserve"> the monitoring reliability (accuracy), overhead, complexity, and latency.</w:t>
            </w:r>
          </w:p>
          <w:p w14:paraId="598E2A16" w14:textId="77777777" w:rsidR="00CC70BA" w:rsidRPr="00EE7090" w:rsidRDefault="00CC70BA">
            <w:pPr>
              <w:contextualSpacing/>
              <w:rPr>
                <w:rFonts w:ascii="Times" w:hAnsi="Times"/>
                <w:color w:val="124191"/>
              </w:rPr>
            </w:pPr>
          </w:p>
        </w:tc>
      </w:tr>
    </w:tbl>
    <w:p w14:paraId="3486E1FF" w14:textId="77777777" w:rsidR="00F56A27" w:rsidRDefault="00F56A27" w:rsidP="005316D3">
      <w:pPr>
        <w:jc w:val="both"/>
      </w:pPr>
    </w:p>
    <w:p w14:paraId="394E643A" w14:textId="3D1E0C13" w:rsidR="005316D3" w:rsidRPr="0092243B" w:rsidRDefault="4967F6A0" w:rsidP="005316D3">
      <w:pPr>
        <w:jc w:val="both"/>
      </w:pPr>
      <w:r w:rsidRPr="0FE76C08">
        <w:t xml:space="preserve">In CSI compression using two-sided model use case, the SGCS is calculated based on the target (ground-truth) CSI and the NW-reconstructed CSI. If the SGCS is monitored at the UE side, the UE </w:t>
      </w:r>
      <w:r w:rsidR="002F18C0">
        <w:t>needs</w:t>
      </w:r>
      <w:r w:rsidRPr="0FE76C08">
        <w:t xml:space="preserve"> to know the NW-reconstructed CSI information. With Type 1 Joint training, the UE can calculate the SGCS since it knows the specific model used on the gNB side. With Type 2 Joint training, there’s no way for UE to do so since the knowledge about the decoder is unknown at UE. With Type 3 Separate training, if </w:t>
      </w:r>
      <w:r w:rsidR="002F18C0">
        <w:t xml:space="preserve">the </w:t>
      </w:r>
      <w:r w:rsidRPr="0FE76C08">
        <w:t xml:space="preserve">UE-first approach is adopted, even though the UE still does not have the exact knowledge about the decoder, it could try to use the hypothetical decoder used </w:t>
      </w:r>
      <w:r w:rsidR="00801FAD">
        <w:t>in training</w:t>
      </w:r>
      <w:r w:rsidRPr="0FE76C08">
        <w:t xml:space="preserve"> as the proxy to derive the NW-reconstructed CSI. If SGCS is monitored at the Network side, it requires UE to send back the ground-truth CSI for calculating SGCS. Since it would introduce large overheads, the frequency of such reports needs to be considered, possibly jointly designed with the data collection process.</w:t>
      </w:r>
    </w:p>
    <w:p w14:paraId="1EBC1DB5" w14:textId="0B4F0813" w:rsidR="005316D3" w:rsidRPr="0092243B" w:rsidRDefault="00B9060C" w:rsidP="00D73809">
      <w:pPr>
        <w:jc w:val="both"/>
      </w:pPr>
      <w:r w:rsidRPr="0092243B">
        <w:t xml:space="preserve">Another possible way to do performance monitoring is </w:t>
      </w:r>
      <w:r w:rsidR="005465EC">
        <w:t xml:space="preserve">the </w:t>
      </w:r>
      <w:r w:rsidRPr="0092243B">
        <w:t xml:space="preserve">model-based calculation of the distance between representations, where representation refers to the encoder output in general. The representation could be quantized or unquantized, and proper definitions of the distance and the corresponding metric threshold can be studied. Unlike comparing the measured channels and the training data sets which </w:t>
      </w:r>
      <w:r w:rsidR="002F18C0">
        <w:t>are</w:t>
      </w:r>
      <w:r w:rsidRPr="0092243B">
        <w:t xml:space="preserve"> only doable on </w:t>
      </w:r>
      <w:r w:rsidR="002F18C0">
        <w:t xml:space="preserve">the </w:t>
      </w:r>
      <w:r w:rsidRPr="0092243B">
        <w:t xml:space="preserve">UE side, the calculation of the distance between representations is doable at both UE and gNB </w:t>
      </w:r>
      <w:r w:rsidR="005465EC">
        <w:t>ends</w:t>
      </w:r>
      <w:r w:rsidRPr="0092243B">
        <w:t>.</w:t>
      </w:r>
    </w:p>
    <w:p w14:paraId="1AC3F9CD" w14:textId="7E31014B" w:rsidR="005810EF" w:rsidRPr="00302AD1" w:rsidRDefault="005810EF" w:rsidP="005810EF">
      <w:pPr>
        <w:spacing w:after="0"/>
        <w:jc w:val="both"/>
        <w:rPr>
          <w:b/>
          <w:i/>
        </w:rPr>
      </w:pPr>
      <w:r w:rsidRPr="00D37240">
        <w:rPr>
          <w:b/>
          <w:i/>
          <w:u w:val="single"/>
        </w:rPr>
        <w:t xml:space="preserve">Proposal </w:t>
      </w:r>
      <w:r w:rsidR="008F1DD2">
        <w:rPr>
          <w:b/>
          <w:i/>
          <w:u w:val="single"/>
        </w:rPr>
        <w:t>8</w:t>
      </w:r>
      <w:r w:rsidRPr="00302AD1">
        <w:rPr>
          <w:b/>
          <w:i/>
        </w:rPr>
        <w:t xml:space="preserve">: For CSI compression, RAN1 shall study the potential specification impact on </w:t>
      </w:r>
      <w:r w:rsidR="005106AC">
        <w:rPr>
          <w:b/>
          <w:bCs/>
          <w:i/>
          <w:iCs/>
        </w:rPr>
        <w:t>performance</w:t>
      </w:r>
      <w:r w:rsidR="005106AC" w:rsidRPr="00302AD1">
        <w:rPr>
          <w:b/>
          <w:bCs/>
          <w:i/>
          <w:iCs/>
        </w:rPr>
        <w:t xml:space="preserve"> </w:t>
      </w:r>
      <w:r w:rsidRPr="00302AD1">
        <w:rPr>
          <w:b/>
          <w:i/>
        </w:rPr>
        <w:t xml:space="preserve">monitoring by considering </w:t>
      </w:r>
    </w:p>
    <w:p w14:paraId="6B52DDF3" w14:textId="600E21B6" w:rsidR="005810EF" w:rsidRPr="00302AD1" w:rsidRDefault="005810EF" w:rsidP="00521692">
      <w:pPr>
        <w:pStyle w:val="ListParagraph"/>
        <w:numPr>
          <w:ilvl w:val="0"/>
          <w:numId w:val="24"/>
        </w:numPr>
        <w:jc w:val="both"/>
        <w:rPr>
          <w:b/>
          <w:bCs/>
          <w:i/>
          <w:iCs/>
          <w:sz w:val="20"/>
          <w:szCs w:val="20"/>
          <w:lang w:val="en-US"/>
        </w:rPr>
      </w:pPr>
      <w:r w:rsidRPr="00302AD1">
        <w:rPr>
          <w:b/>
          <w:bCs/>
          <w:i/>
          <w:iCs/>
          <w:sz w:val="20"/>
          <w:szCs w:val="20"/>
          <w:lang w:val="en-US"/>
        </w:rPr>
        <w:t xml:space="preserve">Methods of </w:t>
      </w:r>
      <w:r w:rsidR="005106AC">
        <w:rPr>
          <w:b/>
          <w:bCs/>
          <w:i/>
          <w:iCs/>
          <w:sz w:val="20"/>
          <w:szCs w:val="20"/>
          <w:lang w:val="en-US"/>
        </w:rPr>
        <w:t>performance</w:t>
      </w:r>
      <w:r w:rsidR="005106AC" w:rsidRPr="00302AD1">
        <w:rPr>
          <w:b/>
          <w:bCs/>
          <w:i/>
          <w:iCs/>
          <w:sz w:val="20"/>
          <w:szCs w:val="20"/>
          <w:lang w:val="en-US"/>
        </w:rPr>
        <w:t xml:space="preserve"> </w:t>
      </w:r>
      <w:r w:rsidRPr="00302AD1">
        <w:rPr>
          <w:b/>
          <w:bCs/>
          <w:i/>
          <w:iCs/>
          <w:sz w:val="20"/>
          <w:szCs w:val="20"/>
          <w:lang w:val="en-US"/>
        </w:rPr>
        <w:t>monitoring (NW-sided, UE-sided, hybrid)</w:t>
      </w:r>
    </w:p>
    <w:p w14:paraId="6519A11F" w14:textId="6D7F4316" w:rsidR="005810EF" w:rsidRPr="00302AD1" w:rsidRDefault="005810EF" w:rsidP="00521692">
      <w:pPr>
        <w:pStyle w:val="ListParagraph"/>
        <w:numPr>
          <w:ilvl w:val="0"/>
          <w:numId w:val="24"/>
        </w:numPr>
        <w:jc w:val="both"/>
        <w:rPr>
          <w:b/>
          <w:bCs/>
          <w:i/>
          <w:iCs/>
          <w:sz w:val="20"/>
          <w:szCs w:val="20"/>
          <w:lang w:val="en-US"/>
        </w:rPr>
      </w:pPr>
      <w:r w:rsidRPr="00302AD1">
        <w:rPr>
          <w:b/>
          <w:bCs/>
          <w:i/>
          <w:iCs/>
          <w:sz w:val="20"/>
          <w:szCs w:val="20"/>
          <w:lang w:val="en-US"/>
        </w:rPr>
        <w:t xml:space="preserve">Changes to the reporting framework (e.g., ground-truth reporting to </w:t>
      </w:r>
      <w:r w:rsidR="00596E85">
        <w:rPr>
          <w:b/>
          <w:bCs/>
          <w:i/>
          <w:iCs/>
          <w:sz w:val="20"/>
          <w:szCs w:val="20"/>
          <w:lang w:val="en-US"/>
        </w:rPr>
        <w:t>enable</w:t>
      </w:r>
      <w:r w:rsidR="00596E85" w:rsidRPr="00302AD1">
        <w:rPr>
          <w:b/>
          <w:bCs/>
          <w:i/>
          <w:iCs/>
          <w:sz w:val="20"/>
          <w:szCs w:val="20"/>
          <w:lang w:val="en-US"/>
        </w:rPr>
        <w:t xml:space="preserve"> </w:t>
      </w:r>
      <w:r w:rsidRPr="00302AD1">
        <w:rPr>
          <w:b/>
          <w:bCs/>
          <w:i/>
          <w:iCs/>
          <w:sz w:val="20"/>
          <w:szCs w:val="20"/>
          <w:lang w:val="en-US"/>
        </w:rPr>
        <w:t xml:space="preserve">performance monitoring at the gNB, KPI reporting when UE </w:t>
      </w:r>
      <w:r w:rsidR="00596E85">
        <w:rPr>
          <w:b/>
          <w:bCs/>
          <w:i/>
          <w:iCs/>
          <w:sz w:val="20"/>
          <w:szCs w:val="20"/>
          <w:lang w:val="en-US"/>
        </w:rPr>
        <w:t>considers</w:t>
      </w:r>
      <w:r w:rsidR="00596E85" w:rsidRPr="00302AD1">
        <w:rPr>
          <w:b/>
          <w:bCs/>
          <w:i/>
          <w:iCs/>
          <w:sz w:val="20"/>
          <w:szCs w:val="20"/>
          <w:lang w:val="en-US"/>
        </w:rPr>
        <w:t xml:space="preserve"> </w:t>
      </w:r>
      <w:r w:rsidRPr="00302AD1">
        <w:rPr>
          <w:b/>
          <w:bCs/>
          <w:i/>
          <w:iCs/>
          <w:sz w:val="20"/>
          <w:szCs w:val="20"/>
          <w:lang w:val="en-US"/>
        </w:rPr>
        <w:t>performance monitoring)</w:t>
      </w:r>
    </w:p>
    <w:p w14:paraId="23470731" w14:textId="0ACC7798" w:rsidR="005810EF" w:rsidRPr="00302AD1" w:rsidRDefault="625ED821" w:rsidP="00521692">
      <w:pPr>
        <w:pStyle w:val="ListParagraph"/>
        <w:numPr>
          <w:ilvl w:val="0"/>
          <w:numId w:val="24"/>
        </w:numPr>
        <w:jc w:val="both"/>
        <w:rPr>
          <w:b/>
          <w:bCs/>
          <w:i/>
          <w:iCs/>
          <w:sz w:val="20"/>
          <w:szCs w:val="20"/>
          <w:lang w:val="en-US"/>
        </w:rPr>
      </w:pPr>
      <w:r w:rsidRPr="0FE76C08">
        <w:rPr>
          <w:b/>
          <w:bCs/>
          <w:i/>
          <w:iCs/>
          <w:sz w:val="20"/>
          <w:szCs w:val="20"/>
          <w:lang w:val="en-US"/>
        </w:rPr>
        <w:t>Changes to the measurement framework (e.g., configuring monitoring KPIs and measurement resources)</w:t>
      </w:r>
    </w:p>
    <w:p w14:paraId="16001D33" w14:textId="77777777" w:rsidR="009D48E2" w:rsidRDefault="009D48E2" w:rsidP="000E2C56">
      <w:pPr>
        <w:jc w:val="both"/>
      </w:pPr>
    </w:p>
    <w:p w14:paraId="34E9C947" w14:textId="77777777" w:rsidR="00D45CAE" w:rsidRPr="00B77D20" w:rsidRDefault="00D45CAE" w:rsidP="006211C8">
      <w:pPr>
        <w:pStyle w:val="Heading3"/>
        <w:rPr>
          <w:lang w:val="en-US"/>
        </w:rPr>
      </w:pPr>
      <w:r>
        <w:rPr>
          <w:lang w:val="en-US"/>
        </w:rPr>
        <w:t>D</w:t>
      </w:r>
      <w:r w:rsidRPr="009B706C">
        <w:rPr>
          <w:lang w:val="en-US"/>
        </w:rPr>
        <w:t>ata collection</w:t>
      </w:r>
      <w:r>
        <w:rPr>
          <w:lang w:val="en-US"/>
        </w:rPr>
        <w:t xml:space="preserve"> aspects</w:t>
      </w:r>
    </w:p>
    <w:p w14:paraId="27D4CB4E" w14:textId="77777777" w:rsidR="00005505" w:rsidRPr="00507C39" w:rsidRDefault="00005505" w:rsidP="00005505">
      <w:pPr>
        <w:spacing w:after="0"/>
        <w:jc w:val="both"/>
        <w:rPr>
          <w:b/>
          <w:bCs/>
          <w:i/>
          <w:iCs/>
        </w:rPr>
      </w:pPr>
    </w:p>
    <w:p w14:paraId="7F4CAE94" w14:textId="7FD99BF5" w:rsidR="00DF2695" w:rsidRPr="00DF2695" w:rsidRDefault="00DF2695" w:rsidP="00DF2695">
      <w:pPr>
        <w:jc w:val="both"/>
        <w:rPr>
          <w:b/>
          <w:i/>
        </w:rPr>
      </w:pPr>
      <w:r>
        <w:t xml:space="preserve">In RAN1 #112 meeting, the following was </w:t>
      </w:r>
      <w:r w:rsidR="003324EC">
        <w:t xml:space="preserve">further </w:t>
      </w:r>
      <w:r>
        <w:t>agreed.</w:t>
      </w:r>
    </w:p>
    <w:tbl>
      <w:tblPr>
        <w:tblStyle w:val="TableGrid"/>
        <w:tblW w:w="0" w:type="auto"/>
        <w:tblLook w:val="04A0" w:firstRow="1" w:lastRow="0" w:firstColumn="1" w:lastColumn="0" w:noHBand="0" w:noVBand="1"/>
      </w:tblPr>
      <w:tblGrid>
        <w:gridCol w:w="9620"/>
      </w:tblGrid>
      <w:tr w:rsidR="00DF2695" w14:paraId="541401AF" w14:textId="77777777" w:rsidTr="00E62D94">
        <w:trPr>
          <w:trHeight w:val="1776"/>
        </w:trPr>
        <w:tc>
          <w:tcPr>
            <w:tcW w:w="9620" w:type="dxa"/>
          </w:tcPr>
          <w:p w14:paraId="2DBE32F3" w14:textId="77777777" w:rsidR="00DF2695" w:rsidRPr="00DF2695" w:rsidRDefault="00DF2695" w:rsidP="00DF2695">
            <w:pPr>
              <w:spacing w:after="0" w:line="288" w:lineRule="auto"/>
              <w:jc w:val="both"/>
              <w:rPr>
                <w:rFonts w:eastAsia="DengXian"/>
                <w:color w:val="000000"/>
                <w:highlight w:val="green"/>
                <w:lang w:eastAsia="zh-CN"/>
              </w:rPr>
            </w:pPr>
            <w:r w:rsidRPr="00DF2695">
              <w:rPr>
                <w:rFonts w:eastAsia="DengXian"/>
                <w:color w:val="000000"/>
                <w:highlight w:val="green"/>
                <w:lang w:eastAsia="zh-CN"/>
              </w:rPr>
              <w:t>Agreement</w:t>
            </w:r>
          </w:p>
          <w:p w14:paraId="74B56F9D" w14:textId="77777777" w:rsidR="00DF2695" w:rsidRPr="00DF2695" w:rsidRDefault="00DF2695" w:rsidP="00521692">
            <w:pPr>
              <w:numPr>
                <w:ilvl w:val="0"/>
                <w:numId w:val="26"/>
              </w:numPr>
              <w:overflowPunct/>
              <w:autoSpaceDE/>
              <w:autoSpaceDN/>
              <w:adjustRightInd/>
              <w:spacing w:after="0"/>
              <w:textAlignment w:val="auto"/>
              <w:rPr>
                <w:rFonts w:eastAsia="Malgun Gothic"/>
                <w:lang w:eastAsia="x-none"/>
              </w:rPr>
            </w:pPr>
            <w:r w:rsidRPr="00DF2695">
              <w:rPr>
                <w:rFonts w:eastAsia="Malgun Gothic"/>
                <w:lang w:eastAsia="x-none"/>
              </w:rPr>
              <w:t xml:space="preserve">In CSI compression using two-sided model use case, further study the necessity, feasibility, and potential specification impact of UE side data collection enhancement including at least  </w:t>
            </w:r>
          </w:p>
          <w:p w14:paraId="6F87C3FB" w14:textId="31BAACBC" w:rsidR="00DF2695" w:rsidRPr="00DF2695" w:rsidRDefault="00DF2695" w:rsidP="00521692">
            <w:pPr>
              <w:numPr>
                <w:ilvl w:val="0"/>
                <w:numId w:val="26"/>
              </w:numPr>
              <w:spacing w:after="0" w:line="259" w:lineRule="auto"/>
              <w:rPr>
                <w:rFonts w:eastAsia="Malgun Gothic"/>
                <w:lang w:eastAsia="x-none"/>
              </w:rPr>
            </w:pPr>
            <w:r w:rsidRPr="00DF2695">
              <w:rPr>
                <w:rFonts w:eastAsia="Malgun Gothic"/>
                <w:lang w:eastAsia="x-none"/>
              </w:rPr>
              <w:t>Enhancement of CSI-RS configuration to enable higher accuracy measurement.</w:t>
            </w:r>
          </w:p>
          <w:p w14:paraId="46766E64" w14:textId="77777777" w:rsidR="00DF2695" w:rsidRPr="00DF2695" w:rsidRDefault="00DF2695" w:rsidP="00521692">
            <w:pPr>
              <w:numPr>
                <w:ilvl w:val="0"/>
                <w:numId w:val="26"/>
              </w:numPr>
              <w:spacing w:after="0" w:line="259" w:lineRule="auto"/>
              <w:rPr>
                <w:rFonts w:eastAsia="Malgun Gothic"/>
                <w:lang w:eastAsia="x-none"/>
              </w:rPr>
            </w:pPr>
            <w:r w:rsidRPr="00DF2695">
              <w:rPr>
                <w:rFonts w:eastAsia="DengXian"/>
                <w:lang w:eastAsia="x-none"/>
              </w:rPr>
              <w:t>Assistance information for UE data collection for categorizing the data in forms of ID for the purpose of differentiating characteristics of data due to specific configuration, scenarios, site etc.</w:t>
            </w:r>
          </w:p>
          <w:p w14:paraId="4875D60F" w14:textId="77777777" w:rsidR="00DF2695" w:rsidRPr="00DF2695" w:rsidRDefault="00DF2695" w:rsidP="00521692">
            <w:pPr>
              <w:numPr>
                <w:ilvl w:val="1"/>
                <w:numId w:val="26"/>
              </w:numPr>
              <w:spacing w:after="0" w:line="259" w:lineRule="auto"/>
              <w:jc w:val="both"/>
              <w:rPr>
                <w:rFonts w:eastAsia="DengXian"/>
                <w:lang w:eastAsia="x-none"/>
              </w:rPr>
            </w:pPr>
            <w:r w:rsidRPr="00DF2695">
              <w:rPr>
                <w:rFonts w:eastAsia="DengXian"/>
                <w:lang w:eastAsia="x-none"/>
              </w:rPr>
              <w:t>The provision of assistance information needs to consider feasibility of disclosing proprietary information to the other side.</w:t>
            </w:r>
          </w:p>
          <w:p w14:paraId="6BA1CE38" w14:textId="77777777" w:rsidR="00DF2695" w:rsidRPr="00DF2695" w:rsidRDefault="00DF2695" w:rsidP="00521692">
            <w:pPr>
              <w:numPr>
                <w:ilvl w:val="0"/>
                <w:numId w:val="26"/>
              </w:numPr>
              <w:spacing w:after="0" w:line="259" w:lineRule="auto"/>
              <w:rPr>
                <w:rFonts w:eastAsia="Times New Roman"/>
                <w:lang w:eastAsia="x-none"/>
              </w:rPr>
            </w:pPr>
            <w:proofErr w:type="spellStart"/>
            <w:r w:rsidRPr="00DF2695">
              <w:rPr>
                <w:rFonts w:eastAsia="Times New Roman"/>
                <w:lang w:eastAsia="x-none"/>
              </w:rPr>
              <w:t>Signaling</w:t>
            </w:r>
            <w:proofErr w:type="spellEnd"/>
            <w:r w:rsidRPr="00DF2695">
              <w:rPr>
                <w:rFonts w:eastAsia="Times New Roman"/>
                <w:lang w:eastAsia="x-none"/>
              </w:rPr>
              <w:t xml:space="preserve"> for triggering the data collection</w:t>
            </w:r>
          </w:p>
          <w:p w14:paraId="39713334" w14:textId="77777777" w:rsidR="00DF2695" w:rsidRPr="00DF2695" w:rsidRDefault="00DF2695" w:rsidP="00521692">
            <w:pPr>
              <w:numPr>
                <w:ilvl w:val="0"/>
                <w:numId w:val="26"/>
              </w:numPr>
              <w:overflowPunct/>
              <w:autoSpaceDE/>
              <w:autoSpaceDN/>
              <w:adjustRightInd/>
              <w:spacing w:after="0"/>
              <w:textAlignment w:val="auto"/>
              <w:rPr>
                <w:rFonts w:eastAsia="Batang"/>
              </w:rPr>
            </w:pPr>
            <w:r w:rsidRPr="00DF2695">
              <w:rPr>
                <w:rFonts w:eastAsia="Malgun Gothic"/>
                <w:lang w:eastAsia="x-none"/>
              </w:rPr>
              <w:t xml:space="preserve">In CSI compression using two-sided model use case, further discuss the necessity, feasibility, and potential specification impact for NW side data collection including at least:  </w:t>
            </w:r>
            <w:r w:rsidRPr="00DF2695">
              <w:rPr>
                <w:rFonts w:eastAsia="Batang"/>
              </w:rPr>
              <w:t xml:space="preserve"> </w:t>
            </w:r>
          </w:p>
          <w:p w14:paraId="46C62B48" w14:textId="77777777" w:rsidR="00DF2695" w:rsidRPr="00DF2695" w:rsidRDefault="00DF2695" w:rsidP="00521692">
            <w:pPr>
              <w:numPr>
                <w:ilvl w:val="0"/>
                <w:numId w:val="26"/>
              </w:numPr>
              <w:spacing w:after="0" w:line="259" w:lineRule="auto"/>
              <w:rPr>
                <w:rFonts w:eastAsia="Malgun Gothic"/>
                <w:lang w:eastAsia="x-none"/>
              </w:rPr>
            </w:pPr>
            <w:r w:rsidRPr="00DF2695">
              <w:rPr>
                <w:rFonts w:eastAsia="Malgun Gothic"/>
                <w:lang w:eastAsia="x-none"/>
              </w:rPr>
              <w:t xml:space="preserve">Enhancement of SRS and/or CSI-RS measurement and/or CSI reporting to enable higher accuracy measurement. </w:t>
            </w:r>
          </w:p>
          <w:p w14:paraId="3B773762" w14:textId="77777777" w:rsidR="00DF2695" w:rsidRPr="00DF2695" w:rsidRDefault="00DF2695" w:rsidP="00521692">
            <w:pPr>
              <w:numPr>
                <w:ilvl w:val="0"/>
                <w:numId w:val="26"/>
              </w:numPr>
              <w:spacing w:after="0" w:line="259" w:lineRule="auto"/>
              <w:rPr>
                <w:rFonts w:eastAsia="Malgun Gothic"/>
                <w:lang w:eastAsia="x-none"/>
              </w:rPr>
            </w:pPr>
            <w:r w:rsidRPr="00DF2695">
              <w:rPr>
                <w:rFonts w:eastAsia="Malgun Gothic"/>
                <w:lang w:eastAsia="x-none"/>
              </w:rPr>
              <w:t xml:space="preserve">Contents of the ground-truth CSI including: </w:t>
            </w:r>
            <w:r w:rsidRPr="00DF2695">
              <w:rPr>
                <w:rFonts w:eastAsia="DengXian"/>
                <w:lang w:eastAsia="x-none"/>
              </w:rPr>
              <w:t xml:space="preserve"> </w:t>
            </w:r>
          </w:p>
          <w:p w14:paraId="6794765A" w14:textId="77777777" w:rsidR="00DF2695" w:rsidRPr="00DF2695" w:rsidRDefault="00DF2695" w:rsidP="00521692">
            <w:pPr>
              <w:numPr>
                <w:ilvl w:val="1"/>
                <w:numId w:val="26"/>
              </w:numPr>
              <w:spacing w:after="0" w:line="259" w:lineRule="auto"/>
              <w:rPr>
                <w:rFonts w:eastAsia="Malgun Gothic"/>
                <w:lang w:eastAsia="x-none"/>
              </w:rPr>
            </w:pPr>
            <w:r w:rsidRPr="00DF2695">
              <w:rPr>
                <w:rFonts w:eastAsia="Malgun Gothic"/>
                <w:lang w:eastAsia="x-none"/>
              </w:rPr>
              <w:t xml:space="preserve">Data sample type, e.g., </w:t>
            </w:r>
            <w:r w:rsidRPr="00DF2695">
              <w:rPr>
                <w:lang w:eastAsia="x-none"/>
              </w:rPr>
              <w:t>precoding matrix</w:t>
            </w:r>
            <w:r w:rsidRPr="00DF2695">
              <w:rPr>
                <w:rFonts w:eastAsia="Malgun Gothic"/>
                <w:lang w:eastAsia="x-none"/>
              </w:rPr>
              <w:t>, channel matrix etc.</w:t>
            </w:r>
          </w:p>
          <w:p w14:paraId="458D4D09" w14:textId="77777777" w:rsidR="00DF2695" w:rsidRPr="00DF2695" w:rsidRDefault="00DF2695" w:rsidP="00521692">
            <w:pPr>
              <w:numPr>
                <w:ilvl w:val="1"/>
                <w:numId w:val="26"/>
              </w:numPr>
              <w:spacing w:after="0" w:line="259" w:lineRule="auto"/>
              <w:rPr>
                <w:rFonts w:eastAsia="Malgun Gothic"/>
                <w:lang w:eastAsia="x-none"/>
              </w:rPr>
            </w:pPr>
            <w:r w:rsidRPr="00DF2695">
              <w:rPr>
                <w:rFonts w:eastAsia="Malgun Gothic"/>
                <w:lang w:eastAsia="x-none"/>
              </w:rPr>
              <w:t xml:space="preserve">Data sample format: scaler quantization and/or codebook-based quantization (e.g., e-type II like). </w:t>
            </w:r>
          </w:p>
          <w:p w14:paraId="58D13327" w14:textId="77777777" w:rsidR="00DF2695" w:rsidRPr="00DF2695" w:rsidRDefault="00DF2695" w:rsidP="00521692">
            <w:pPr>
              <w:numPr>
                <w:ilvl w:val="1"/>
                <w:numId w:val="26"/>
              </w:numPr>
              <w:spacing w:after="0" w:line="259" w:lineRule="auto"/>
              <w:rPr>
                <w:rFonts w:eastAsia="Malgun Gothic"/>
                <w:lang w:eastAsia="x-none"/>
              </w:rPr>
            </w:pPr>
            <w:r w:rsidRPr="00DF2695">
              <w:rPr>
                <w:rFonts w:eastAsia="Malgun Gothic"/>
                <w:lang w:eastAsia="x-none"/>
              </w:rPr>
              <w:t>Assistance information (e.g., time stamps, and/or cell ID,</w:t>
            </w:r>
            <w:r w:rsidRPr="00DF2695">
              <w:rPr>
                <w:rFonts w:eastAsia="DengXian"/>
                <w:lang w:eastAsia="x-none"/>
              </w:rPr>
              <w:t xml:space="preserve"> Assistance information for Network data collection for categorizing the data in forms of ID for</w:t>
            </w:r>
            <w:r w:rsidRPr="00DF2695">
              <w:rPr>
                <w:rFonts w:eastAsia="Malgun Gothic"/>
                <w:lang w:eastAsia="x-none"/>
              </w:rPr>
              <w:t xml:space="preserve"> </w:t>
            </w:r>
            <w:r w:rsidRPr="00DF2695">
              <w:rPr>
                <w:rFonts w:eastAsia="DengXian"/>
                <w:lang w:eastAsia="x-none"/>
              </w:rPr>
              <w:t>the purpose of differentiating characteristics of data due to specific configuration, scenarios, site etc.</w:t>
            </w:r>
            <w:r w:rsidRPr="00DF2695">
              <w:rPr>
                <w:lang w:eastAsia="x-none"/>
              </w:rPr>
              <w:t>, and data quality indicator</w:t>
            </w:r>
            <w:r w:rsidRPr="00DF2695">
              <w:rPr>
                <w:rFonts w:eastAsia="Malgun Gothic"/>
                <w:lang w:eastAsia="x-none"/>
              </w:rPr>
              <w:t>)</w:t>
            </w:r>
          </w:p>
          <w:p w14:paraId="6CA433AF" w14:textId="77777777" w:rsidR="00DF2695" w:rsidRPr="00DF2695" w:rsidRDefault="00DF2695" w:rsidP="00521692">
            <w:pPr>
              <w:numPr>
                <w:ilvl w:val="0"/>
                <w:numId w:val="26"/>
              </w:numPr>
              <w:spacing w:after="0" w:line="288" w:lineRule="auto"/>
              <w:jc w:val="both"/>
              <w:rPr>
                <w:rFonts w:eastAsia="Malgun Gothic"/>
                <w:color w:val="000000"/>
                <w:lang w:eastAsia="x-none"/>
              </w:rPr>
            </w:pPr>
            <w:r w:rsidRPr="00DF2695">
              <w:rPr>
                <w:rFonts w:eastAsia="Malgun Gothic"/>
                <w:color w:val="000000"/>
                <w:lang w:eastAsia="x-none"/>
              </w:rPr>
              <w:t>Latency requirement for data collection</w:t>
            </w:r>
          </w:p>
          <w:p w14:paraId="725FBC94" w14:textId="77777777" w:rsidR="00DF2695" w:rsidRPr="00DF2695" w:rsidRDefault="00DF2695" w:rsidP="00521692">
            <w:pPr>
              <w:numPr>
                <w:ilvl w:val="0"/>
                <w:numId w:val="26"/>
              </w:numPr>
              <w:spacing w:after="0" w:line="288" w:lineRule="auto"/>
              <w:jc w:val="both"/>
              <w:rPr>
                <w:rFonts w:eastAsia="Malgun Gothic"/>
                <w:color w:val="000000"/>
                <w:lang w:eastAsia="x-none"/>
              </w:rPr>
            </w:pPr>
            <w:proofErr w:type="spellStart"/>
            <w:r w:rsidRPr="00DF2695">
              <w:rPr>
                <w:rFonts w:eastAsia="Times New Roman"/>
                <w:color w:val="000000"/>
                <w:lang w:eastAsia="x-none"/>
              </w:rPr>
              <w:t>Signaling</w:t>
            </w:r>
            <w:proofErr w:type="spellEnd"/>
            <w:r w:rsidRPr="00DF2695">
              <w:rPr>
                <w:rFonts w:eastAsia="Times New Roman"/>
                <w:color w:val="000000"/>
                <w:lang w:eastAsia="x-none"/>
              </w:rPr>
              <w:t xml:space="preserve"> for triggering the data collection</w:t>
            </w:r>
          </w:p>
          <w:p w14:paraId="0086F28F" w14:textId="77777777" w:rsidR="00DF2695" w:rsidRPr="004460DE" w:rsidRDefault="00DF2695" w:rsidP="00E62D94">
            <w:pPr>
              <w:contextualSpacing/>
              <w:rPr>
                <w:rFonts w:ascii="Times" w:hAnsi="Times"/>
                <w:color w:val="124191"/>
              </w:rPr>
            </w:pPr>
          </w:p>
        </w:tc>
      </w:tr>
    </w:tbl>
    <w:p w14:paraId="536592EE" w14:textId="5D7EBF81" w:rsidR="00DF2695" w:rsidRPr="0093359A" w:rsidRDefault="00DF2695" w:rsidP="00DF2695">
      <w:pPr>
        <w:spacing w:after="0" w:line="288" w:lineRule="auto"/>
        <w:jc w:val="both"/>
        <w:rPr>
          <w:rFonts w:eastAsia="Times New Roman"/>
          <w:color w:val="000000"/>
          <w:lang w:eastAsia="x-none"/>
        </w:rPr>
      </w:pPr>
    </w:p>
    <w:p w14:paraId="3915DE90" w14:textId="013DC6F6" w:rsidR="00E96FEB" w:rsidRPr="00E71FE7" w:rsidRDefault="00DE6C61" w:rsidP="0080299A">
      <w:pPr>
        <w:spacing w:after="0"/>
        <w:jc w:val="both"/>
      </w:pPr>
      <w:r>
        <w:t>In summary, d</w:t>
      </w:r>
      <w:r w:rsidR="00E96FEB" w:rsidRPr="00E71FE7">
        <w:t>ata collection can serve several purposes, including:</w:t>
      </w:r>
    </w:p>
    <w:p w14:paraId="1708004C" w14:textId="6F1D5D15" w:rsidR="00E96FEB" w:rsidRPr="00E71FE7" w:rsidRDefault="00E96FEB" w:rsidP="0080299A">
      <w:pPr>
        <w:pStyle w:val="ListParagraph"/>
        <w:numPr>
          <w:ilvl w:val="0"/>
          <w:numId w:val="29"/>
        </w:numPr>
        <w:spacing w:line="259" w:lineRule="auto"/>
        <w:jc w:val="both"/>
        <w:rPr>
          <w:sz w:val="20"/>
          <w:szCs w:val="20"/>
          <w:lang w:val="en-US"/>
        </w:rPr>
      </w:pPr>
      <w:r w:rsidRPr="00E71FE7">
        <w:rPr>
          <w:sz w:val="20"/>
          <w:szCs w:val="20"/>
          <w:lang w:val="en-US"/>
        </w:rPr>
        <w:t>Performance monitoring</w:t>
      </w:r>
      <w:r w:rsidR="00AB2591">
        <w:rPr>
          <w:sz w:val="20"/>
          <w:szCs w:val="20"/>
          <w:lang w:val="en-US"/>
        </w:rPr>
        <w:t>.</w:t>
      </w:r>
    </w:p>
    <w:p w14:paraId="2900301D" w14:textId="597EC376" w:rsidR="00E96FEB" w:rsidRPr="00E71FE7" w:rsidRDefault="00E96FEB" w:rsidP="0080299A">
      <w:pPr>
        <w:pStyle w:val="ListParagraph"/>
        <w:numPr>
          <w:ilvl w:val="0"/>
          <w:numId w:val="29"/>
        </w:numPr>
        <w:spacing w:line="259" w:lineRule="auto"/>
        <w:jc w:val="both"/>
        <w:rPr>
          <w:sz w:val="20"/>
          <w:szCs w:val="20"/>
          <w:lang w:val="en-US"/>
        </w:rPr>
      </w:pPr>
      <w:r w:rsidRPr="00E71FE7">
        <w:rPr>
          <w:sz w:val="20"/>
          <w:szCs w:val="20"/>
          <w:lang w:val="en-US"/>
        </w:rPr>
        <w:t>Model fine-tuning</w:t>
      </w:r>
      <w:r w:rsidR="00AB2591">
        <w:rPr>
          <w:sz w:val="20"/>
          <w:szCs w:val="20"/>
          <w:lang w:val="en-US"/>
        </w:rPr>
        <w:t>.</w:t>
      </w:r>
    </w:p>
    <w:p w14:paraId="07428D79" w14:textId="3875C6D6" w:rsidR="00E96FEB" w:rsidRDefault="00D6608D" w:rsidP="0080299A">
      <w:pPr>
        <w:pStyle w:val="ListParagraph"/>
        <w:numPr>
          <w:ilvl w:val="0"/>
          <w:numId w:val="29"/>
        </w:numPr>
        <w:spacing w:line="259" w:lineRule="auto"/>
        <w:jc w:val="both"/>
        <w:rPr>
          <w:sz w:val="20"/>
          <w:szCs w:val="20"/>
          <w:lang w:val="en-US"/>
        </w:rPr>
      </w:pPr>
      <w:r w:rsidRPr="003F0C88">
        <w:rPr>
          <w:sz w:val="20"/>
          <w:szCs w:val="20"/>
          <w:lang w:val="en-US"/>
        </w:rPr>
        <w:t>Training models offline</w:t>
      </w:r>
      <w:r w:rsidR="003F0C88">
        <w:rPr>
          <w:sz w:val="20"/>
          <w:szCs w:val="20"/>
          <w:lang w:val="en-US"/>
        </w:rPr>
        <w:t>, which</w:t>
      </w:r>
      <w:r w:rsidRPr="003F0C88">
        <w:rPr>
          <w:sz w:val="20"/>
          <w:szCs w:val="20"/>
          <w:lang w:val="en-US"/>
        </w:rPr>
        <w:t xml:space="preserve"> </w:t>
      </w:r>
      <w:r w:rsidR="003F0C88">
        <w:rPr>
          <w:sz w:val="20"/>
          <w:szCs w:val="20"/>
          <w:lang w:val="en-US"/>
        </w:rPr>
        <w:t>c</w:t>
      </w:r>
      <w:r w:rsidRPr="003F0C88">
        <w:rPr>
          <w:sz w:val="20"/>
          <w:szCs w:val="20"/>
          <w:lang w:val="en-US"/>
        </w:rPr>
        <w:t xml:space="preserve">ould be given lower priority as it can result in increased signaling </w:t>
      </w:r>
      <w:r w:rsidR="005A147E">
        <w:rPr>
          <w:sz w:val="20"/>
          <w:szCs w:val="20"/>
          <w:lang w:val="en-US"/>
        </w:rPr>
        <w:t xml:space="preserve">and data transmission </w:t>
      </w:r>
      <w:r w:rsidRPr="003F0C88">
        <w:rPr>
          <w:sz w:val="20"/>
          <w:szCs w:val="20"/>
          <w:lang w:val="en-US"/>
        </w:rPr>
        <w:t>overhead.</w:t>
      </w:r>
    </w:p>
    <w:p w14:paraId="63057F75" w14:textId="77777777" w:rsidR="0080299A" w:rsidRPr="003F0C88" w:rsidRDefault="0080299A" w:rsidP="0080299A">
      <w:pPr>
        <w:pStyle w:val="ListParagraph"/>
        <w:spacing w:line="259" w:lineRule="auto"/>
        <w:jc w:val="both"/>
        <w:rPr>
          <w:sz w:val="20"/>
          <w:szCs w:val="20"/>
          <w:lang w:val="en-US"/>
        </w:rPr>
      </w:pPr>
    </w:p>
    <w:p w14:paraId="1F3A12A2" w14:textId="77777777" w:rsidR="00E96FEB" w:rsidRPr="00E71FE7" w:rsidRDefault="00E96FEB" w:rsidP="00E96FEB">
      <w:pPr>
        <w:jc w:val="both"/>
      </w:pPr>
      <w:r w:rsidRPr="00E71FE7">
        <w:t xml:space="preserve">By collecting data, the network can evaluate the performance of the model and identify areas for further improvement. Offline training can be conducted using the collected field data to develop new models or improve existing ones. Fine-tuning can also be performed to adjust the model's parameters and improve its accuracy, enabling it to adapt to different radio environments. </w:t>
      </w:r>
    </w:p>
    <w:p w14:paraId="11E982C2" w14:textId="77777777" w:rsidR="00E96FEB" w:rsidRPr="00616293" w:rsidRDefault="00E96FEB" w:rsidP="00E96FEB">
      <w:pPr>
        <w:jc w:val="both"/>
        <w:rPr>
          <w:lang w:val="en-US"/>
        </w:rPr>
      </w:pPr>
      <w:r w:rsidRPr="00616293">
        <w:rPr>
          <w:lang w:val="en-US"/>
        </w:rPr>
        <w:t>The network bears the responsibility for ensuring optimal system performance. Therefore, the network should control the procedures for data collection and the use of the collected data. For instance, although it is possible to fine-tune the encoder on the UE side, to ensure that such a change is successful, the network needs to be informed of when a model change is necessary, authorize it, and take the required follow-up actions accordingly.</w:t>
      </w:r>
    </w:p>
    <w:p w14:paraId="4649FEE7" w14:textId="0001300C" w:rsidR="00E96FEB" w:rsidRPr="00616293" w:rsidRDefault="00E96FEB" w:rsidP="00E96FEB">
      <w:pPr>
        <w:jc w:val="both"/>
        <w:rPr>
          <w:lang w:val="en-US"/>
        </w:rPr>
      </w:pPr>
      <w:r w:rsidRPr="00616293">
        <w:rPr>
          <w:lang w:val="en-US"/>
        </w:rPr>
        <w:t>When reporting DL channels, the raw channel matrices may be too large for systems with big antenna arrays. In this case, it is necessary to pre-process the data to reduce its size. Pre-processing techniques such as channel matrix transformation, channel clipping, and channel sub-sampling can be used to condense the data without compromising its accuracy too much. By employing these techniques, the data can be made more manageable and easier to process, making data collection feasible for channel matrix reporting.</w:t>
      </w:r>
    </w:p>
    <w:p w14:paraId="1FC4C720" w14:textId="77777777" w:rsidR="00E96FEB" w:rsidRPr="00616293" w:rsidRDefault="00E96FEB" w:rsidP="00E96FEB">
      <w:pPr>
        <w:jc w:val="both"/>
        <w:rPr>
          <w:lang w:val="en-US"/>
        </w:rPr>
      </w:pPr>
      <w:r w:rsidRPr="00616293">
        <w:rPr>
          <w:lang w:val="en-US"/>
        </w:rPr>
        <w:t>When it comes to accuracy in using collected data for performance monitoring, it is not always necessary to use high-precision data formats, especially in cases where a certain level of imprecision can be tolerated without a significant impact on the overall calculation of the monitored KPIs. One way to reduce the precision of data is to use low-precision floating-point formats, which can represent numbers with fewer bits than standard floating-point formats. Another approach to reducing precision is codebook-based quantization. While codebook-based quantization can result in some loss of fidelity, it can be an effective way to balance data accuracy with computational and storage efficiency, especially when the codebook-based feedback mechanism is already implemented on the UE side.</w:t>
      </w:r>
    </w:p>
    <w:p w14:paraId="446DA9BC" w14:textId="434E2FB7" w:rsidR="00E96FEB" w:rsidRPr="00616293" w:rsidRDefault="00E96FEB" w:rsidP="00E96FEB">
      <w:pPr>
        <w:jc w:val="both"/>
        <w:rPr>
          <w:rFonts w:eastAsia="Malgun Gothic"/>
          <w:lang w:val="en-US" w:eastAsia="x-none"/>
        </w:rPr>
      </w:pPr>
      <w:r w:rsidRPr="00616293">
        <w:rPr>
          <w:rFonts w:eastAsia="Malgun Gothic"/>
          <w:lang w:val="en-US"/>
        </w:rPr>
        <w:t xml:space="preserve">Assistance information such as time stamps and cell IDs can be beneficial because they help the network determine the most efficient way to utilize data. By analyzing this information, the network can make informed decisions on how to organize and use the collected data. For instance, time stamps can help the network determine the age of the data and prioritize its processing accordingly. </w:t>
      </w:r>
    </w:p>
    <w:p w14:paraId="3E157135" w14:textId="77777777" w:rsidR="00E96FEB" w:rsidRPr="00616293" w:rsidRDefault="00E96FEB" w:rsidP="00E96FEB">
      <w:pPr>
        <w:jc w:val="both"/>
        <w:rPr>
          <w:lang w:val="en-US"/>
        </w:rPr>
      </w:pPr>
      <w:r w:rsidRPr="00616293">
        <w:rPr>
          <w:lang w:val="en-US"/>
        </w:rPr>
        <w:t xml:space="preserve">Moreover, providing the network with knowledge about the characteristics of the data can also be helpful in training or updating the model. Understanding key factors such as channel delay </w:t>
      </w:r>
      <w:proofErr w:type="gramStart"/>
      <w:r w:rsidRPr="00616293">
        <w:rPr>
          <w:lang w:val="en-US"/>
        </w:rPr>
        <w:t>spread</w:t>
      </w:r>
      <w:proofErr w:type="gramEnd"/>
      <w:r w:rsidRPr="00616293">
        <w:rPr>
          <w:lang w:val="en-US"/>
        </w:rPr>
        <w:t xml:space="preserve"> and Doppler spread can aid in the selection of appropriate models and parameters to use. To reduce transmission overhead, it may be beneficial to preprocess the data on the UE side before transmitting it to the network. By doing so, the amount of data that needs to be transmitted can be minimized, improving the overall efficiency of the network. Additionally, including UE vendor-related information and data quality indicators in the data can be beneficial, allowing the network to effectively integrate the data into existing datasets. This can facilitate multi-vendor model training and improve the network's overall performance.</w:t>
      </w:r>
    </w:p>
    <w:p w14:paraId="02BAA8C6" w14:textId="138F8179" w:rsidR="000F0CFD" w:rsidRPr="00F773CA" w:rsidRDefault="00B77386" w:rsidP="00B77386">
      <w:pPr>
        <w:spacing w:after="0"/>
        <w:jc w:val="both"/>
        <w:rPr>
          <w:b/>
          <w:bCs/>
          <w:i/>
          <w:iCs/>
          <w:lang w:val="en-US"/>
        </w:rPr>
      </w:pPr>
      <w:r w:rsidRPr="00F773CA">
        <w:rPr>
          <w:rFonts w:eastAsia="Times New Roman"/>
          <w:b/>
          <w:i/>
          <w:u w:val="single"/>
          <w:lang w:val="en-US"/>
        </w:rPr>
        <w:t xml:space="preserve">Proposal </w:t>
      </w:r>
      <w:r w:rsidR="008F1DD2">
        <w:rPr>
          <w:rFonts w:eastAsia="Times New Roman"/>
          <w:b/>
          <w:i/>
          <w:u w:val="single"/>
          <w:lang w:val="en-US"/>
        </w:rPr>
        <w:t>9</w:t>
      </w:r>
      <w:r w:rsidRPr="00F773CA">
        <w:rPr>
          <w:rFonts w:eastAsia="Times New Roman"/>
          <w:b/>
          <w:i/>
          <w:lang w:val="en-US"/>
        </w:rPr>
        <w:t xml:space="preserve">: </w:t>
      </w:r>
      <w:r w:rsidR="00663CAC" w:rsidRPr="00F773CA">
        <w:rPr>
          <w:rFonts w:eastAsia="Times New Roman"/>
          <w:b/>
          <w:i/>
          <w:lang w:val="en-US"/>
        </w:rPr>
        <w:t xml:space="preserve">In CSI compression using </w:t>
      </w:r>
      <w:r w:rsidR="00333825">
        <w:rPr>
          <w:rFonts w:eastAsia="Times New Roman"/>
          <w:b/>
          <w:i/>
          <w:lang w:val="en-US"/>
        </w:rPr>
        <w:t xml:space="preserve">a </w:t>
      </w:r>
      <w:r w:rsidR="00663CAC" w:rsidRPr="00F773CA">
        <w:rPr>
          <w:rFonts w:eastAsia="Times New Roman"/>
          <w:b/>
          <w:i/>
          <w:lang w:val="en-US"/>
        </w:rPr>
        <w:t xml:space="preserve">two-sided model, </w:t>
      </w:r>
      <w:r w:rsidR="000F0CFD" w:rsidRPr="00F773CA">
        <w:rPr>
          <w:rFonts w:eastAsia="Times New Roman"/>
          <w:b/>
          <w:i/>
          <w:lang w:val="en-US"/>
        </w:rPr>
        <w:t xml:space="preserve">consider </w:t>
      </w:r>
      <w:r w:rsidR="00333825">
        <w:rPr>
          <w:rFonts w:eastAsia="Times New Roman"/>
          <w:b/>
          <w:i/>
          <w:lang w:val="en-US"/>
        </w:rPr>
        <w:t xml:space="preserve">the </w:t>
      </w:r>
      <w:r w:rsidR="000F0CFD" w:rsidRPr="00F773CA">
        <w:rPr>
          <w:rFonts w:eastAsia="Times New Roman"/>
          <w:b/>
          <w:i/>
          <w:lang w:val="en-US"/>
        </w:rPr>
        <w:t xml:space="preserve">following for </w:t>
      </w:r>
      <w:r w:rsidR="000F0CFD" w:rsidRPr="00F773CA">
        <w:rPr>
          <w:b/>
          <w:bCs/>
          <w:i/>
          <w:iCs/>
          <w:lang w:val="en-US"/>
        </w:rPr>
        <w:t>the</w:t>
      </w:r>
      <w:r w:rsidRPr="00F773CA">
        <w:rPr>
          <w:b/>
          <w:bCs/>
          <w:i/>
          <w:iCs/>
          <w:lang w:val="en-US"/>
        </w:rPr>
        <w:t xml:space="preserve"> data collection, </w:t>
      </w:r>
    </w:p>
    <w:p w14:paraId="485097D3" w14:textId="185354C9" w:rsidR="005A4232" w:rsidRPr="00F773CA" w:rsidRDefault="005A4232" w:rsidP="00F773CA">
      <w:pPr>
        <w:pStyle w:val="ListParagraph"/>
        <w:numPr>
          <w:ilvl w:val="0"/>
          <w:numId w:val="57"/>
        </w:numPr>
        <w:jc w:val="both"/>
        <w:rPr>
          <w:b/>
          <w:bCs/>
          <w:i/>
          <w:iCs/>
          <w:sz w:val="20"/>
          <w:szCs w:val="20"/>
          <w:lang w:val="en-US"/>
        </w:rPr>
      </w:pPr>
      <w:r w:rsidRPr="00F773CA">
        <w:rPr>
          <w:b/>
          <w:bCs/>
          <w:i/>
          <w:iCs/>
          <w:sz w:val="20"/>
          <w:szCs w:val="20"/>
          <w:lang w:val="en-US"/>
        </w:rPr>
        <w:t>Data collection shall be mainly focused on performance monitoring or model fine-tuning, and consider</w:t>
      </w:r>
      <w:r w:rsidR="00E33A59">
        <w:rPr>
          <w:b/>
          <w:bCs/>
          <w:i/>
          <w:iCs/>
          <w:sz w:val="20"/>
          <w:szCs w:val="20"/>
          <w:lang w:val="en-US"/>
        </w:rPr>
        <w:t>ations on</w:t>
      </w:r>
      <w:r w:rsidRPr="00F773CA">
        <w:rPr>
          <w:b/>
          <w:bCs/>
          <w:i/>
          <w:iCs/>
          <w:sz w:val="20"/>
          <w:szCs w:val="20"/>
          <w:lang w:val="en-US"/>
        </w:rPr>
        <w:t xml:space="preserve"> the data collection for model training shall not be the </w:t>
      </w:r>
      <w:proofErr w:type="gramStart"/>
      <w:r w:rsidRPr="00F773CA">
        <w:rPr>
          <w:b/>
          <w:bCs/>
          <w:i/>
          <w:iCs/>
          <w:sz w:val="20"/>
          <w:szCs w:val="20"/>
          <w:lang w:val="en-US"/>
        </w:rPr>
        <w:t>main focus</w:t>
      </w:r>
      <w:proofErr w:type="gramEnd"/>
      <w:r w:rsidRPr="00F773CA">
        <w:rPr>
          <w:b/>
          <w:bCs/>
          <w:i/>
          <w:iCs/>
          <w:sz w:val="20"/>
          <w:szCs w:val="20"/>
          <w:lang w:val="en-US"/>
        </w:rPr>
        <w:t xml:space="preserve">. </w:t>
      </w:r>
    </w:p>
    <w:p w14:paraId="49E8985D" w14:textId="66BDEE0F" w:rsidR="00216223" w:rsidRPr="00F773CA" w:rsidRDefault="00216223" w:rsidP="000F0CFD">
      <w:pPr>
        <w:pStyle w:val="ListParagraph"/>
        <w:numPr>
          <w:ilvl w:val="0"/>
          <w:numId w:val="57"/>
        </w:numPr>
        <w:jc w:val="both"/>
        <w:rPr>
          <w:b/>
          <w:bCs/>
          <w:i/>
          <w:iCs/>
          <w:sz w:val="20"/>
          <w:szCs w:val="20"/>
          <w:lang w:val="en-US"/>
        </w:rPr>
      </w:pPr>
      <w:r w:rsidRPr="00F773CA">
        <w:rPr>
          <w:b/>
          <w:bCs/>
          <w:i/>
          <w:iCs/>
          <w:sz w:val="20"/>
          <w:szCs w:val="20"/>
          <w:lang w:val="en-US"/>
        </w:rPr>
        <w:t xml:space="preserve">UE-sided data </w:t>
      </w:r>
      <w:r w:rsidR="00703390" w:rsidRPr="00703390">
        <w:rPr>
          <w:b/>
          <w:bCs/>
          <w:i/>
          <w:iCs/>
          <w:sz w:val="20"/>
          <w:szCs w:val="20"/>
          <w:lang w:val="en-US"/>
        </w:rPr>
        <w:t>collection</w:t>
      </w:r>
      <w:r w:rsidRPr="00F773CA">
        <w:rPr>
          <w:b/>
          <w:bCs/>
          <w:i/>
          <w:iCs/>
          <w:sz w:val="20"/>
          <w:szCs w:val="20"/>
          <w:lang w:val="en-US"/>
        </w:rPr>
        <w:t xml:space="preserve">, </w:t>
      </w:r>
    </w:p>
    <w:p w14:paraId="43DC1996" w14:textId="0DE9EDF3" w:rsidR="000B3EEF" w:rsidRPr="00F773CA" w:rsidRDefault="000B3EEF" w:rsidP="00F773CA">
      <w:pPr>
        <w:pStyle w:val="ListParagraph"/>
        <w:numPr>
          <w:ilvl w:val="1"/>
          <w:numId w:val="57"/>
        </w:numPr>
        <w:jc w:val="both"/>
        <w:rPr>
          <w:b/>
          <w:bCs/>
          <w:i/>
          <w:iCs/>
          <w:sz w:val="20"/>
          <w:szCs w:val="20"/>
          <w:lang w:val="en-US"/>
        </w:rPr>
      </w:pPr>
      <w:r w:rsidRPr="00F773CA">
        <w:rPr>
          <w:b/>
          <w:bCs/>
          <w:i/>
          <w:iCs/>
          <w:sz w:val="20"/>
          <w:szCs w:val="20"/>
          <w:lang w:val="en-US"/>
        </w:rPr>
        <w:t>Existing CSI-RS configuration shall be used as the starting point for any form of data collection</w:t>
      </w:r>
    </w:p>
    <w:p w14:paraId="360E4594" w14:textId="77777777" w:rsidR="000E1466" w:rsidRPr="00F773CA" w:rsidRDefault="00216223" w:rsidP="00F773CA">
      <w:pPr>
        <w:pStyle w:val="ListParagraph"/>
        <w:numPr>
          <w:ilvl w:val="0"/>
          <w:numId w:val="57"/>
        </w:numPr>
        <w:rPr>
          <w:b/>
          <w:bCs/>
          <w:i/>
          <w:iCs/>
          <w:sz w:val="20"/>
          <w:szCs w:val="20"/>
          <w:lang w:val="en-US"/>
        </w:rPr>
      </w:pPr>
      <w:r w:rsidRPr="00F773CA">
        <w:rPr>
          <w:b/>
          <w:bCs/>
          <w:i/>
          <w:iCs/>
          <w:sz w:val="20"/>
          <w:szCs w:val="20"/>
          <w:lang w:val="en-US"/>
        </w:rPr>
        <w:t xml:space="preserve">NW-sided data collection, </w:t>
      </w:r>
    </w:p>
    <w:p w14:paraId="102612B5" w14:textId="77777777" w:rsidR="00703390" w:rsidRPr="00F773CA" w:rsidRDefault="000E1466" w:rsidP="000E1466">
      <w:pPr>
        <w:pStyle w:val="ListParagraph"/>
        <w:numPr>
          <w:ilvl w:val="0"/>
          <w:numId w:val="58"/>
        </w:numPr>
        <w:jc w:val="both"/>
        <w:rPr>
          <w:b/>
          <w:bCs/>
          <w:i/>
          <w:iCs/>
          <w:sz w:val="20"/>
          <w:szCs w:val="20"/>
          <w:lang w:val="en-US"/>
        </w:rPr>
      </w:pPr>
      <w:r w:rsidRPr="00F773CA">
        <w:rPr>
          <w:b/>
          <w:bCs/>
          <w:i/>
          <w:iCs/>
          <w:sz w:val="20"/>
          <w:szCs w:val="20"/>
          <w:lang w:val="en-US"/>
        </w:rPr>
        <w:t xml:space="preserve">Enhancement of CSI reporting to enable higher accuracy </w:t>
      </w:r>
      <w:r w:rsidR="00091F0E" w:rsidRPr="00F773CA">
        <w:rPr>
          <w:b/>
          <w:bCs/>
          <w:i/>
          <w:iCs/>
          <w:sz w:val="20"/>
          <w:szCs w:val="20"/>
          <w:lang w:val="en-US"/>
        </w:rPr>
        <w:t>reporting</w:t>
      </w:r>
    </w:p>
    <w:p w14:paraId="489CF011" w14:textId="687B751F" w:rsidR="000E1466" w:rsidRPr="00F773CA" w:rsidRDefault="00703390" w:rsidP="00F773CA">
      <w:pPr>
        <w:pStyle w:val="ListParagraph"/>
        <w:numPr>
          <w:ilvl w:val="0"/>
          <w:numId w:val="58"/>
        </w:numPr>
        <w:jc w:val="both"/>
        <w:rPr>
          <w:b/>
          <w:bCs/>
          <w:i/>
          <w:iCs/>
          <w:sz w:val="20"/>
          <w:szCs w:val="20"/>
          <w:lang w:val="en-US"/>
        </w:rPr>
      </w:pPr>
      <w:r w:rsidRPr="00F773CA">
        <w:rPr>
          <w:b/>
          <w:bCs/>
          <w:i/>
          <w:iCs/>
          <w:sz w:val="20"/>
          <w:szCs w:val="20"/>
          <w:lang w:val="en-US"/>
        </w:rPr>
        <w:t xml:space="preserve">FFS: </w:t>
      </w:r>
      <w:r w:rsidRPr="00703390">
        <w:rPr>
          <w:b/>
          <w:bCs/>
          <w:i/>
          <w:iCs/>
          <w:sz w:val="20"/>
          <w:szCs w:val="20"/>
          <w:lang w:val="en-US"/>
        </w:rPr>
        <w:t>Assistance</w:t>
      </w:r>
      <w:r w:rsidRPr="00F773CA">
        <w:rPr>
          <w:b/>
          <w:bCs/>
          <w:i/>
          <w:iCs/>
          <w:sz w:val="20"/>
          <w:szCs w:val="20"/>
          <w:lang w:val="en-US"/>
        </w:rPr>
        <w:t xml:space="preserve"> information reporting </w:t>
      </w:r>
      <w:r w:rsidR="000E1466" w:rsidRPr="00F773CA" w:rsidDel="000E1466">
        <w:rPr>
          <w:b/>
          <w:bCs/>
          <w:i/>
          <w:iCs/>
          <w:sz w:val="20"/>
          <w:szCs w:val="20"/>
          <w:lang w:val="en-US"/>
        </w:rPr>
        <w:t xml:space="preserve"> </w:t>
      </w:r>
    </w:p>
    <w:p w14:paraId="65ED4F0C" w14:textId="77777777" w:rsidR="00DF2695" w:rsidRPr="007704ED" w:rsidRDefault="00DF2695" w:rsidP="00F773CA">
      <w:pPr>
        <w:pStyle w:val="ListParagraph"/>
        <w:ind w:left="1136"/>
      </w:pPr>
    </w:p>
    <w:p w14:paraId="5BFA5049" w14:textId="261680AD" w:rsidR="002072F0" w:rsidRPr="00B77D20" w:rsidRDefault="4EA6827B" w:rsidP="002072F0">
      <w:pPr>
        <w:pStyle w:val="Heading3"/>
        <w:rPr>
          <w:lang w:val="en-US"/>
        </w:rPr>
      </w:pPr>
      <w:r w:rsidRPr="0FE76C08">
        <w:rPr>
          <w:lang w:val="en-US"/>
        </w:rPr>
        <w:t xml:space="preserve">Generalization/Scalability </w:t>
      </w:r>
      <w:r w:rsidR="00E33A59">
        <w:rPr>
          <w:lang w:val="en-US"/>
        </w:rPr>
        <w:t>Aspects</w:t>
      </w:r>
    </w:p>
    <w:tbl>
      <w:tblPr>
        <w:tblStyle w:val="TableGrid"/>
        <w:tblW w:w="0" w:type="auto"/>
        <w:tblLook w:val="04A0" w:firstRow="1" w:lastRow="0" w:firstColumn="1" w:lastColumn="0" w:noHBand="0" w:noVBand="1"/>
      </w:tblPr>
      <w:tblGrid>
        <w:gridCol w:w="9629"/>
      </w:tblGrid>
      <w:tr w:rsidR="00C91AAD" w14:paraId="65505526" w14:textId="77777777" w:rsidTr="00C91AAD">
        <w:tc>
          <w:tcPr>
            <w:tcW w:w="9629" w:type="dxa"/>
          </w:tcPr>
          <w:p w14:paraId="55DF9255" w14:textId="77777777" w:rsidR="00C91AAD" w:rsidRPr="00DC5594" w:rsidRDefault="00C91AAD" w:rsidP="00BF19FB">
            <w:pPr>
              <w:spacing w:after="0"/>
              <w:rPr>
                <w:rFonts w:eastAsia="DengXian"/>
                <w:highlight w:val="green"/>
                <w:lang w:eastAsia="zh-CN"/>
              </w:rPr>
            </w:pPr>
            <w:r w:rsidRPr="00DC5594">
              <w:rPr>
                <w:rFonts w:eastAsia="DengXian" w:hint="eastAsia"/>
                <w:highlight w:val="green"/>
                <w:lang w:eastAsia="zh-CN"/>
              </w:rPr>
              <w:t>A</w:t>
            </w:r>
            <w:r w:rsidRPr="00DC5594">
              <w:rPr>
                <w:rFonts w:eastAsia="DengXian"/>
                <w:highlight w:val="green"/>
                <w:lang w:eastAsia="zh-CN"/>
              </w:rPr>
              <w:t>greement</w:t>
            </w:r>
          </w:p>
          <w:p w14:paraId="7CFDA68F" w14:textId="77777777" w:rsidR="00C91AAD" w:rsidRPr="000B3F59" w:rsidRDefault="00C91AAD" w:rsidP="00BF19FB">
            <w:pPr>
              <w:spacing w:after="0"/>
              <w:jc w:val="both"/>
              <w:rPr>
                <w:lang w:eastAsia="zh-CN"/>
              </w:rPr>
            </w:pPr>
            <w:r w:rsidRPr="000B3F59">
              <w:rPr>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9EBBA6E"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rFonts w:hint="eastAsia"/>
                <w:lang w:eastAsia="zh-CN"/>
              </w:rPr>
              <w:t>C</w:t>
            </w:r>
            <w:r w:rsidRPr="000B3F59">
              <w:rPr>
                <w:lang w:eastAsia="zh-CN"/>
              </w:rPr>
              <w:t xml:space="preserve">ase 1: The AI/ML model is trained based on training dataset from </w:t>
            </w:r>
            <w:r w:rsidRPr="000B3F59">
              <w:rPr>
                <w:u w:val="single"/>
                <w:lang w:eastAsia="zh-CN"/>
              </w:rPr>
              <w:t>a fixed output dimension Y1</w:t>
            </w:r>
            <w:r w:rsidRPr="000B3F59">
              <w:rPr>
                <w:lang w:eastAsia="zh-CN"/>
              </w:rPr>
              <w:t xml:space="preserve"> (e.g., a fixed CSI feedback dimension), and then the AI/ML model performs inference/test on a dataset from the </w:t>
            </w:r>
            <w:r w:rsidRPr="000B3F59">
              <w:rPr>
                <w:u w:val="single"/>
                <w:lang w:eastAsia="zh-CN"/>
              </w:rPr>
              <w:t>same output dimension Y1</w:t>
            </w:r>
            <w:r w:rsidRPr="000B3F59">
              <w:rPr>
                <w:lang w:eastAsia="zh-CN"/>
              </w:rPr>
              <w:t>.</w:t>
            </w:r>
          </w:p>
          <w:p w14:paraId="535BD8D0"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Case 2: The AI/ML model is trained based on training dataset from </w:t>
            </w:r>
            <w:r w:rsidRPr="000B3F59">
              <w:rPr>
                <w:u w:val="single"/>
                <w:lang w:eastAsia="zh-CN"/>
              </w:rPr>
              <w:t>a single output dimension Y1</w:t>
            </w:r>
            <w:r w:rsidRPr="000B3F59">
              <w:rPr>
                <w:lang w:eastAsia="zh-CN"/>
              </w:rPr>
              <w:t xml:space="preserve">, and then the AI/ML model performs inference/test on a dataset from a </w:t>
            </w:r>
            <w:r w:rsidRPr="000B3F59">
              <w:rPr>
                <w:u w:val="single"/>
                <w:lang w:eastAsia="zh-CN"/>
              </w:rPr>
              <w:t>different output dimension Y2</w:t>
            </w:r>
            <w:r w:rsidRPr="000B3F59">
              <w:rPr>
                <w:lang w:eastAsia="zh-CN"/>
              </w:rPr>
              <w:t>.</w:t>
            </w:r>
          </w:p>
          <w:p w14:paraId="05998F03"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Case 3: The AI/ML model is trained based on training dataset </w:t>
            </w:r>
            <w:r w:rsidRPr="000B3F59">
              <w:rPr>
                <w:u w:val="single"/>
                <w:lang w:eastAsia="zh-CN"/>
              </w:rPr>
              <w:t>by mixing datasets subject to multiple dimensions of Y1, Y</w:t>
            </w:r>
            <w:proofErr w:type="gramStart"/>
            <w:r w:rsidRPr="000B3F59">
              <w:rPr>
                <w:u w:val="single"/>
                <w:lang w:eastAsia="zh-CN"/>
              </w:rPr>
              <w:t>2,...</w:t>
            </w:r>
            <w:proofErr w:type="gramEnd"/>
            <w:r w:rsidRPr="000B3F59">
              <w:rPr>
                <w:u w:val="single"/>
                <w:lang w:eastAsia="zh-CN"/>
              </w:rPr>
              <w:t xml:space="preserve">, </w:t>
            </w:r>
            <w:proofErr w:type="spellStart"/>
            <w:r w:rsidRPr="000B3F59">
              <w:rPr>
                <w:u w:val="single"/>
                <w:lang w:eastAsia="zh-CN"/>
              </w:rPr>
              <w:t>Yn</w:t>
            </w:r>
            <w:proofErr w:type="spellEnd"/>
            <w:r w:rsidRPr="000B3F59">
              <w:rPr>
                <w:lang w:eastAsia="zh-CN"/>
              </w:rPr>
              <w:t xml:space="preserve">, and then the AI/ML model performs inference/test on a single dataset of Y1, or Y2,…, or </w:t>
            </w:r>
            <w:proofErr w:type="spellStart"/>
            <w:r w:rsidRPr="000B3F59">
              <w:rPr>
                <w:lang w:eastAsia="zh-CN"/>
              </w:rPr>
              <w:t>Yn</w:t>
            </w:r>
            <w:proofErr w:type="spellEnd"/>
            <w:r w:rsidRPr="000B3F59">
              <w:rPr>
                <w:lang w:eastAsia="zh-CN"/>
              </w:rPr>
              <w:t>.</w:t>
            </w:r>
          </w:p>
          <w:p w14:paraId="6F102BB2"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Note: For Case 1/2/3, companies to report whether the output of the CSI generation part is before quantization or after quantization.</w:t>
            </w:r>
          </w:p>
          <w:p w14:paraId="5A69420D"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Note: </w:t>
            </w:r>
            <w:r w:rsidRPr="000B3F59">
              <w:rPr>
                <w:rFonts w:hint="eastAsia"/>
                <w:lang w:eastAsia="zh-CN"/>
              </w:rPr>
              <w:t>F</w:t>
            </w:r>
            <w:r w:rsidRPr="000B3F59">
              <w:rPr>
                <w:lang w:eastAsia="zh-CN"/>
              </w:rPr>
              <w:t xml:space="preserve">or Case 2/3, the solutions to achieve the scalability between Yi and </w:t>
            </w:r>
            <w:proofErr w:type="spellStart"/>
            <w:r w:rsidRPr="000B3F59">
              <w:rPr>
                <w:lang w:eastAsia="zh-CN"/>
              </w:rPr>
              <w:t>Yj</w:t>
            </w:r>
            <w:proofErr w:type="spellEnd"/>
            <w:r w:rsidRPr="000B3F59">
              <w:rPr>
                <w:lang w:eastAsia="zh-CN"/>
              </w:rPr>
              <w:t>, are reported by companies, including, e.g., truncation, additional adaptation layer in AI/ML model, etc.</w:t>
            </w:r>
          </w:p>
          <w:p w14:paraId="1317C644" w14:textId="77777777" w:rsidR="00C91AAD" w:rsidRPr="000B3F59"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FFS the verification of fine-tuning</w:t>
            </w:r>
          </w:p>
          <w:p w14:paraId="61BB30E9" w14:textId="736AE6EB" w:rsidR="00C91AAD" w:rsidRDefault="00C91AAD" w:rsidP="00521692">
            <w:pPr>
              <w:numPr>
                <w:ilvl w:val="0"/>
                <w:numId w:val="19"/>
              </w:numPr>
              <w:overflowPunct/>
              <w:autoSpaceDE/>
              <w:autoSpaceDN/>
              <w:adjustRightInd/>
              <w:snapToGrid w:val="0"/>
              <w:spacing w:after="0"/>
              <w:ind w:left="400" w:hangingChars="200" w:hanging="400"/>
              <w:jc w:val="both"/>
              <w:textAlignment w:val="auto"/>
              <w:rPr>
                <w:lang w:eastAsia="zh-CN"/>
              </w:rPr>
            </w:pPr>
            <w:r w:rsidRPr="000B3F59">
              <w:rPr>
                <w:lang w:eastAsia="zh-CN"/>
              </w:rPr>
              <w:t>FFS other additional cases</w:t>
            </w:r>
          </w:p>
        </w:tc>
      </w:tr>
    </w:tbl>
    <w:p w14:paraId="607368FE" w14:textId="46F03CA7" w:rsidR="00BF19FB" w:rsidRDefault="00BF19FB" w:rsidP="00E56B93">
      <w:pPr>
        <w:spacing w:after="0"/>
        <w:jc w:val="both"/>
      </w:pPr>
    </w:p>
    <w:p w14:paraId="31D45ADA" w14:textId="00BCA841" w:rsidR="285CDDC7" w:rsidRDefault="502AA192" w:rsidP="285CDDC7">
      <w:pPr>
        <w:spacing w:after="0"/>
        <w:jc w:val="both"/>
      </w:pPr>
      <w:r w:rsidRPr="00D87461">
        <w:rPr>
          <w:b/>
        </w:rPr>
        <w:t xml:space="preserve">Model scalability over feedback </w:t>
      </w:r>
      <w:r w:rsidR="0E89EFE9" w:rsidRPr="3C7134F3">
        <w:rPr>
          <w:b/>
        </w:rPr>
        <w:t>dimension</w:t>
      </w:r>
    </w:p>
    <w:p w14:paraId="310125E7" w14:textId="635E4476" w:rsidR="3C7134F3" w:rsidRDefault="3C7134F3" w:rsidP="3C7134F3">
      <w:pPr>
        <w:spacing w:after="0"/>
        <w:jc w:val="both"/>
        <w:rPr>
          <w:b/>
          <w:bCs/>
        </w:rPr>
      </w:pPr>
    </w:p>
    <w:p w14:paraId="48FB551C" w14:textId="704DE9EA" w:rsidR="00E56B93" w:rsidRDefault="4C15C4E2" w:rsidP="00E56B93">
      <w:pPr>
        <w:spacing w:after="0"/>
        <w:jc w:val="both"/>
      </w:pPr>
      <w:r>
        <w:t xml:space="preserve">The auto-encoder (AE) designs with a fixed compression rate (CR) </w:t>
      </w:r>
      <w:r w:rsidR="00333825">
        <w:t>imply</w:t>
      </w:r>
      <w:r>
        <w:t xml:space="preserve"> that multiple AE models </w:t>
      </w:r>
      <w:r w:rsidR="00333825">
        <w:t>must</w:t>
      </w:r>
      <w:r>
        <w:t xml:space="preserve"> be trained, stored, and managed by gNBs and </w:t>
      </w:r>
      <w:bookmarkStart w:id="4" w:name="_Int_HAe3driT"/>
      <w:r>
        <w:t>UEs</w:t>
      </w:r>
      <w:bookmarkEnd w:id="4"/>
      <w:r>
        <w:t xml:space="preserve">. Therefore, it is </w:t>
      </w:r>
      <w:r w:rsidR="2B92F14B">
        <w:t>required</w:t>
      </w:r>
      <w:r w:rsidR="11988F5D">
        <w:t xml:space="preserve"> to consider</w:t>
      </w:r>
      <w:r>
        <w:t xml:space="preserve"> the case where a single ML model can support multiple CRs {CR1, CR2, …., CRN}, corresponding to the encoder output dimension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xml:space="preserve">. A potential approach is to design the encoder and decoder architecture </w:t>
      </w:r>
      <w:r w:rsidR="00333825">
        <w:t>so</w:t>
      </w:r>
      <w:r>
        <w:t xml:space="preserve"> that the desired encoder dimensions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xml:space="preserve"> are supported by different encoder and decoder layers. For example, the first layer of the encoder compresses the signal to result </w:t>
      </w:r>
      <w:r w:rsidR="6FF10C1C">
        <w:t xml:space="preserve">in </w:t>
      </w:r>
      <w:r>
        <w:t>an output with dimension Y1, the second layer of the encoder results</w:t>
      </w:r>
      <w:r w:rsidR="6FF10C1C">
        <w:t xml:space="preserve"> in</w:t>
      </w:r>
      <w:r>
        <w:t xml:space="preserve"> an output with dimension Y2, …, and the last layer of </w:t>
      </w:r>
      <w:r w:rsidR="188BE489">
        <w:t xml:space="preserve">the </w:t>
      </w:r>
      <w:r>
        <w:t>encoder result</w:t>
      </w:r>
      <w:r w:rsidR="38FBA464">
        <w:t>s in</w:t>
      </w:r>
      <w:r>
        <w:t xml:space="preserve"> an output with dimension YN. The decoder layers are also designed to support different dimensionalities for the compressed CSI, i.e.,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xml:space="preserve">. </w:t>
      </w:r>
      <w:r w:rsidR="00E56B93">
        <w:fldChar w:fldCharType="begin"/>
      </w:r>
      <w:r w:rsidR="00E56B93">
        <w:instrText xml:space="preserve"> REF _Ref127532368 \h </w:instrText>
      </w:r>
      <w:r w:rsidR="00E56B93">
        <w:fldChar w:fldCharType="separate"/>
      </w:r>
      <w:r w:rsidR="00C806AA">
        <w:rPr>
          <w:sz w:val="18"/>
          <w:szCs w:val="18"/>
        </w:rPr>
        <w:fldChar w:fldCharType="begin"/>
      </w:r>
      <w:r w:rsidR="00C806AA">
        <w:rPr>
          <w:sz w:val="18"/>
          <w:szCs w:val="18"/>
        </w:rPr>
        <w:instrText xml:space="preserve"> REF _Ref131775616 \h </w:instrText>
      </w:r>
      <w:r w:rsidR="00C806AA">
        <w:rPr>
          <w:sz w:val="18"/>
          <w:szCs w:val="18"/>
        </w:rPr>
      </w:r>
      <w:r w:rsidR="00C806AA">
        <w:rPr>
          <w:sz w:val="18"/>
          <w:szCs w:val="18"/>
        </w:rPr>
        <w:fldChar w:fldCharType="separate"/>
      </w:r>
      <w:r w:rsidR="00C806AA" w:rsidRPr="00E45A90">
        <w:rPr>
          <w:sz w:val="18"/>
          <w:szCs w:val="18"/>
        </w:rPr>
        <w:t xml:space="preserve">Figure </w:t>
      </w:r>
      <w:r w:rsidR="00C806AA">
        <w:rPr>
          <w:noProof/>
          <w:sz w:val="18"/>
          <w:szCs w:val="18"/>
        </w:rPr>
        <w:t>2</w:t>
      </w:r>
      <w:r w:rsidR="00C806AA" w:rsidRPr="00E45A90">
        <w:rPr>
          <w:sz w:val="18"/>
          <w:szCs w:val="18"/>
        </w:rPr>
        <w:noBreakHyphen/>
      </w:r>
      <w:r w:rsidR="00C806AA">
        <w:rPr>
          <w:noProof/>
          <w:sz w:val="18"/>
          <w:szCs w:val="18"/>
        </w:rPr>
        <w:t>2</w:t>
      </w:r>
      <w:r w:rsidR="00C806AA">
        <w:rPr>
          <w:sz w:val="18"/>
          <w:szCs w:val="18"/>
        </w:rPr>
        <w:fldChar w:fldCharType="end"/>
      </w:r>
      <w:r w:rsidR="00E56B93">
        <w:fldChar w:fldCharType="end"/>
      </w:r>
      <w:r w:rsidR="5241583C">
        <w:t xml:space="preserve"> shows </w:t>
      </w:r>
      <w:r w:rsidR="196ABA9E">
        <w:t>the design for</w:t>
      </w:r>
      <w:r w:rsidR="13DD0D8F">
        <w:t xml:space="preserve"> </w:t>
      </w:r>
      <w:r w:rsidR="196ABA9E">
        <w:t xml:space="preserve">an </w:t>
      </w:r>
      <w:r w:rsidR="7D21DD48">
        <w:t xml:space="preserve">auto-encoder </w:t>
      </w:r>
      <w:r w:rsidR="196ABA9E">
        <w:t xml:space="preserve">that can </w:t>
      </w:r>
      <w:r w:rsidR="0F92B13D">
        <w:t xml:space="preserve">support several CRs. Also, </w:t>
      </w:r>
      <w:r w:rsidR="31E6C287">
        <w:t>a</w:t>
      </w:r>
      <w:r w:rsidR="0F92B13D">
        <w:t xml:space="preserve"> progressive training </w:t>
      </w:r>
      <w:r w:rsidR="021A2776">
        <w:t xml:space="preserve">procedure is illustrated to </w:t>
      </w:r>
      <w:r w:rsidR="2D13129E">
        <w:t xml:space="preserve">show </w:t>
      </w:r>
      <w:r w:rsidR="61829F6A">
        <w:t xml:space="preserve">how </w:t>
      </w:r>
      <w:r w:rsidR="76A1A623">
        <w:t xml:space="preserve">the </w:t>
      </w:r>
      <w:r w:rsidR="3F1161D4">
        <w:t>layer parameters can be trained to support different CRs.</w:t>
      </w:r>
      <w:r w:rsidR="13DD0D8F">
        <w:t xml:space="preserve"> </w:t>
      </w:r>
    </w:p>
    <w:p w14:paraId="520271AB" w14:textId="46F03CA7" w:rsidR="006D57D9" w:rsidRDefault="006D57D9" w:rsidP="00005505">
      <w:pPr>
        <w:spacing w:after="0"/>
        <w:jc w:val="both"/>
      </w:pPr>
    </w:p>
    <w:p w14:paraId="6FFFB8C1" w14:textId="46F03CA7" w:rsidR="00776097" w:rsidRDefault="33BA7B63" w:rsidP="00682AD5">
      <w:pPr>
        <w:keepNext/>
        <w:spacing w:after="0"/>
        <w:jc w:val="center"/>
      </w:pPr>
      <w:r>
        <w:rPr>
          <w:noProof/>
        </w:rPr>
        <w:drawing>
          <wp:inline distT="0" distB="0" distL="0" distR="0" wp14:anchorId="301164DC" wp14:editId="5DEC2DD8">
            <wp:extent cx="4292077" cy="2509157"/>
            <wp:effectExtent l="0" t="0" r="0" b="571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07215" cy="2518007"/>
                    </a:xfrm>
                    <a:prstGeom prst="rect">
                      <a:avLst/>
                    </a:prstGeom>
                  </pic:spPr>
                </pic:pic>
              </a:graphicData>
            </a:graphic>
          </wp:inline>
        </w:drawing>
      </w:r>
    </w:p>
    <w:p w14:paraId="2CEF8EC2" w14:textId="7BDF9836" w:rsidR="006D57D9" w:rsidRPr="00E45A90" w:rsidRDefault="08BC9870" w:rsidP="00776097">
      <w:pPr>
        <w:pStyle w:val="Caption"/>
        <w:jc w:val="center"/>
        <w:rPr>
          <w:sz w:val="18"/>
          <w:szCs w:val="18"/>
        </w:rPr>
      </w:pPr>
      <w:bookmarkStart w:id="5" w:name="_Ref127532368"/>
      <w:bookmarkStart w:id="6" w:name="_Ref131775616"/>
      <w:r w:rsidRPr="00E45A90">
        <w:rPr>
          <w:sz w:val="18"/>
          <w:szCs w:val="18"/>
        </w:rPr>
        <w:t xml:space="preserve">Figure </w:t>
      </w:r>
      <w:bookmarkEnd w:id="5"/>
      <w:r w:rsidR="00A57855" w:rsidRPr="00E45A90">
        <w:rPr>
          <w:sz w:val="18"/>
          <w:szCs w:val="18"/>
        </w:rPr>
        <w:fldChar w:fldCharType="begin"/>
      </w:r>
      <w:r w:rsidR="00A57855" w:rsidRPr="00E45A90">
        <w:rPr>
          <w:sz w:val="18"/>
          <w:szCs w:val="18"/>
        </w:rPr>
        <w:instrText xml:space="preserve"> STYLEREF 1 \s </w:instrText>
      </w:r>
      <w:r w:rsidR="00A57855" w:rsidRPr="00E45A90">
        <w:rPr>
          <w:sz w:val="18"/>
          <w:szCs w:val="18"/>
        </w:rPr>
        <w:fldChar w:fldCharType="separate"/>
      </w:r>
      <w:r w:rsidR="00001716">
        <w:rPr>
          <w:noProof/>
          <w:sz w:val="18"/>
          <w:szCs w:val="18"/>
        </w:rPr>
        <w:t>2</w:t>
      </w:r>
      <w:r w:rsidR="00A57855" w:rsidRPr="00E45A90">
        <w:rPr>
          <w:sz w:val="18"/>
          <w:szCs w:val="18"/>
        </w:rPr>
        <w:fldChar w:fldCharType="end"/>
      </w:r>
      <w:r w:rsidR="00A57855" w:rsidRPr="00E45A90">
        <w:rPr>
          <w:sz w:val="18"/>
          <w:szCs w:val="18"/>
        </w:rPr>
        <w:noBreakHyphen/>
      </w:r>
      <w:r w:rsidR="00A57855" w:rsidRPr="00E45A90">
        <w:rPr>
          <w:sz w:val="18"/>
          <w:szCs w:val="18"/>
        </w:rPr>
        <w:fldChar w:fldCharType="begin"/>
      </w:r>
      <w:r w:rsidR="00A57855" w:rsidRPr="00E45A90">
        <w:rPr>
          <w:sz w:val="18"/>
          <w:szCs w:val="18"/>
        </w:rPr>
        <w:instrText xml:space="preserve"> SEQ Figure \* ARABIC \s 1 </w:instrText>
      </w:r>
      <w:r w:rsidR="00A57855" w:rsidRPr="00E45A90">
        <w:rPr>
          <w:sz w:val="18"/>
          <w:szCs w:val="18"/>
        </w:rPr>
        <w:fldChar w:fldCharType="separate"/>
      </w:r>
      <w:r w:rsidR="00001716">
        <w:rPr>
          <w:noProof/>
          <w:sz w:val="18"/>
          <w:szCs w:val="18"/>
        </w:rPr>
        <w:t>2</w:t>
      </w:r>
      <w:r w:rsidR="00A57855" w:rsidRPr="00E45A90">
        <w:rPr>
          <w:sz w:val="18"/>
          <w:szCs w:val="18"/>
        </w:rPr>
        <w:fldChar w:fldCharType="end"/>
      </w:r>
      <w:r w:rsidR="37857F48" w:rsidRPr="00E45A90">
        <w:rPr>
          <w:sz w:val="18"/>
          <w:szCs w:val="18"/>
        </w:rPr>
        <w:t xml:space="preserve"> </w:t>
      </w:r>
      <w:r w:rsidR="7816899F" w:rsidRPr="00E45A90">
        <w:rPr>
          <w:sz w:val="18"/>
          <w:szCs w:val="18"/>
        </w:rPr>
        <w:t xml:space="preserve">Progressive </w:t>
      </w:r>
      <w:r w:rsidR="5241583C" w:rsidRPr="00E45A90">
        <w:rPr>
          <w:sz w:val="18"/>
          <w:szCs w:val="18"/>
        </w:rPr>
        <w:t>training of an auto-encoder to support several compression rates.</w:t>
      </w:r>
      <w:bookmarkEnd w:id="6"/>
    </w:p>
    <w:p w14:paraId="679E26C6" w14:textId="46F03CA7" w:rsidR="00B41093" w:rsidRDefault="00B41093" w:rsidP="0FE76C08">
      <w:pPr>
        <w:spacing w:after="0"/>
        <w:jc w:val="both"/>
        <w:rPr>
          <w:b/>
          <w:bCs/>
          <w:i/>
          <w:iCs/>
        </w:rPr>
      </w:pPr>
    </w:p>
    <w:p w14:paraId="1539D45C" w14:textId="2450EF57" w:rsidR="004F732A" w:rsidRPr="00ED5412" w:rsidRDefault="52937BD5" w:rsidP="0FE76C08">
      <w:pPr>
        <w:spacing w:after="0"/>
        <w:jc w:val="both"/>
        <w:rPr>
          <w:b/>
          <w:bCs/>
          <w:i/>
          <w:iCs/>
        </w:rPr>
      </w:pPr>
      <w:r w:rsidRPr="0FE76C08">
        <w:rPr>
          <w:b/>
          <w:bCs/>
          <w:i/>
          <w:iCs/>
          <w:u w:val="single"/>
        </w:rPr>
        <w:t xml:space="preserve">Proposal </w:t>
      </w:r>
      <w:r w:rsidR="00B11B5C">
        <w:rPr>
          <w:b/>
          <w:bCs/>
          <w:i/>
          <w:iCs/>
          <w:u w:val="single"/>
        </w:rPr>
        <w:t>10</w:t>
      </w:r>
      <w:r w:rsidRPr="0FE76C08">
        <w:rPr>
          <w:b/>
          <w:bCs/>
          <w:i/>
          <w:iCs/>
        </w:rPr>
        <w:t xml:space="preserve">: </w:t>
      </w:r>
      <w:r w:rsidRPr="0FE76C08">
        <w:rPr>
          <w:b/>
          <w:i/>
        </w:rPr>
        <w:t xml:space="preserve">RAN1 shall study the </w:t>
      </w:r>
      <w:r w:rsidR="6A49C7E6" w:rsidRPr="0FE76C08">
        <w:rPr>
          <w:b/>
          <w:i/>
        </w:rPr>
        <w:t>possible specification changes when supporting</w:t>
      </w:r>
      <w:r w:rsidR="6A49C7E6" w:rsidRPr="0FE76C08">
        <w:rPr>
          <w:b/>
          <w:bCs/>
          <w:i/>
          <w:iCs/>
        </w:rPr>
        <w:t xml:space="preserve"> multiple compression ratios and how to </w:t>
      </w:r>
      <w:r w:rsidR="657090BB" w:rsidRPr="0FE76C08">
        <w:rPr>
          <w:b/>
          <w:bCs/>
          <w:i/>
          <w:iCs/>
        </w:rPr>
        <w:t>enable progressive training</w:t>
      </w:r>
      <w:r w:rsidR="1BA4A49B" w:rsidRPr="0FE76C08">
        <w:rPr>
          <w:b/>
          <w:bCs/>
          <w:i/>
          <w:iCs/>
        </w:rPr>
        <w:t xml:space="preserve">. </w:t>
      </w:r>
    </w:p>
    <w:p w14:paraId="73643016" w14:textId="3C7CF3A5" w:rsidR="00713722" w:rsidRDefault="00713722" w:rsidP="0FE76C08">
      <w:pPr>
        <w:spacing w:after="0"/>
        <w:jc w:val="both"/>
        <w:rPr>
          <w:b/>
          <w:bCs/>
          <w:i/>
          <w:iCs/>
        </w:rPr>
      </w:pPr>
    </w:p>
    <w:p w14:paraId="209BDB88" w14:textId="1641BB0A" w:rsidR="0036728B" w:rsidRDefault="0036728B" w:rsidP="0FE76C08">
      <w:pPr>
        <w:spacing w:after="0"/>
        <w:jc w:val="both"/>
        <w:rPr>
          <w:b/>
          <w:bCs/>
          <w:i/>
          <w:iCs/>
        </w:rPr>
      </w:pPr>
    </w:p>
    <w:p w14:paraId="72B11ECF" w14:textId="16002154" w:rsidR="0036728B" w:rsidRPr="0036728B" w:rsidRDefault="0036728B" w:rsidP="0FE76C08">
      <w:pPr>
        <w:spacing w:after="0"/>
        <w:jc w:val="both"/>
        <w:rPr>
          <w:b/>
          <w:bCs/>
        </w:rPr>
      </w:pPr>
      <w:r w:rsidRPr="0036728B">
        <w:rPr>
          <w:b/>
          <w:bCs/>
        </w:rPr>
        <w:t>Model scalability over ports/bandwidth/feedback sizes</w:t>
      </w:r>
    </w:p>
    <w:p w14:paraId="551C88F5" w14:textId="4FFA9926" w:rsidR="00DA03A0" w:rsidRDefault="00E94B71" w:rsidP="00DF511D">
      <w:pPr>
        <w:jc w:val="both"/>
        <w:rPr>
          <w:lang w:eastAsia="zh-CN"/>
        </w:rPr>
      </w:pPr>
      <w:r>
        <w:t>The CSI data can be variable configurations (e.g.</w:t>
      </w:r>
      <w:r w:rsidR="00DA03A0">
        <w:t>,</w:t>
      </w:r>
      <w:r>
        <w:t xml:space="preserve"> bandwidths and ports) and compressed with diverse compression ratios. Instead of storing and training </w:t>
      </w:r>
      <w:proofErr w:type="gramStart"/>
      <w:r>
        <w:t>a large number of</w:t>
      </w:r>
      <w:proofErr w:type="gramEnd"/>
      <w:r>
        <w:t xml:space="preserve"> specific models for configuration specific CSI data with fixed compression ratios in real-world implementation, a universal CSI feedback model should be studied to accommodate CSI data of various configurations and diverse compression ratios. </w:t>
      </w:r>
    </w:p>
    <w:p w14:paraId="4F89753D" w14:textId="458440C3" w:rsidR="009B0D72" w:rsidRPr="00D87092" w:rsidRDefault="00C65018" w:rsidP="00D87461">
      <w:pPr>
        <w:jc w:val="both"/>
        <w:rPr>
          <w:lang w:eastAsia="zh-CN"/>
        </w:rPr>
      </w:pPr>
      <w:r w:rsidRPr="00C65018">
        <w:rPr>
          <w:lang w:eastAsia="zh-CN"/>
        </w:rPr>
        <w:t>An example model structure for a universal CSI feedback to accommodate various CSI configurations (</w:t>
      </w:r>
      <w:r w:rsidR="006A5EEC" w:rsidRPr="00C65018">
        <w:rPr>
          <w:lang w:eastAsia="zh-CN"/>
        </w:rPr>
        <w:t>e.g.,</w:t>
      </w:r>
      <w:r w:rsidRPr="00C65018">
        <w:rPr>
          <w:lang w:eastAsia="zh-CN"/>
        </w:rPr>
        <w:t xml:space="preserve"> bandwidths, ports) and multiple payload sizes is shown in </w:t>
      </w:r>
      <w:r w:rsidR="00E40D9C">
        <w:rPr>
          <w:lang w:eastAsia="zh-CN"/>
        </w:rPr>
        <w:fldChar w:fldCharType="begin"/>
      </w:r>
      <w:r w:rsidR="00E40D9C">
        <w:rPr>
          <w:lang w:eastAsia="zh-CN"/>
        </w:rPr>
        <w:instrText xml:space="preserve"> REF _Ref131721043 \h </w:instrText>
      </w:r>
      <w:r w:rsidR="00E40D9C">
        <w:rPr>
          <w:lang w:eastAsia="zh-CN"/>
        </w:rPr>
      </w:r>
      <w:r w:rsidR="00E40D9C">
        <w:rPr>
          <w:lang w:eastAsia="zh-CN"/>
        </w:rPr>
        <w:fldChar w:fldCharType="separate"/>
      </w:r>
      <w:r w:rsidR="00001716" w:rsidRPr="00E45A90">
        <w:rPr>
          <w:sz w:val="18"/>
          <w:szCs w:val="18"/>
        </w:rPr>
        <w:t xml:space="preserve">Figure </w:t>
      </w:r>
      <w:r w:rsidR="00001716">
        <w:rPr>
          <w:noProof/>
          <w:sz w:val="18"/>
          <w:szCs w:val="18"/>
        </w:rPr>
        <w:t>2</w:t>
      </w:r>
      <w:r w:rsidR="00001716" w:rsidRPr="00E45A90">
        <w:rPr>
          <w:sz w:val="18"/>
          <w:szCs w:val="18"/>
        </w:rPr>
        <w:noBreakHyphen/>
      </w:r>
      <w:r w:rsidR="00001716">
        <w:rPr>
          <w:noProof/>
          <w:sz w:val="18"/>
          <w:szCs w:val="18"/>
        </w:rPr>
        <w:t>3</w:t>
      </w:r>
      <w:r w:rsidR="00E40D9C">
        <w:rPr>
          <w:lang w:eastAsia="zh-CN"/>
        </w:rPr>
        <w:fldChar w:fldCharType="end"/>
      </w:r>
      <w:r w:rsidRPr="00C65018">
        <w:rPr>
          <w:lang w:eastAsia="zh-CN"/>
        </w:rPr>
        <w:t>.</w:t>
      </w:r>
      <w:r w:rsidR="002161A6">
        <w:rPr>
          <w:lang w:eastAsia="zh-CN"/>
        </w:rPr>
        <w:t xml:space="preserve"> </w:t>
      </w:r>
      <w:r w:rsidR="00EE31E6" w:rsidRPr="00EE31E6">
        <w:rPr>
          <w:lang w:eastAsia="zh-CN"/>
        </w:rPr>
        <w:t xml:space="preserve">In the example </w:t>
      </w:r>
      <w:r w:rsidR="003A2A88" w:rsidRPr="00EE31E6">
        <w:rPr>
          <w:lang w:eastAsia="zh-CN"/>
        </w:rPr>
        <w:t>universal</w:t>
      </w:r>
      <w:r w:rsidR="00EE31E6" w:rsidRPr="00EE31E6">
        <w:rPr>
          <w:lang w:eastAsia="zh-CN"/>
        </w:rPr>
        <w:t xml:space="preserve"> model, original CSI data of various configurations are first input into a pre-processing module, which split the CSI </w:t>
      </w:r>
      <w:r w:rsidR="003A2A88" w:rsidRPr="00EE31E6">
        <w:rPr>
          <w:lang w:eastAsia="zh-CN"/>
        </w:rPr>
        <w:t>matrixes</w:t>
      </w:r>
      <w:r w:rsidR="00EE31E6" w:rsidRPr="00EE31E6">
        <w:rPr>
          <w:lang w:eastAsia="zh-CN"/>
        </w:rPr>
        <w:t xml:space="preserve"> into CSI patches as the intermedia results. Then, the CSI pat</w:t>
      </w:r>
      <w:r w:rsidR="007773FF">
        <w:rPr>
          <w:lang w:eastAsia="zh-CN"/>
        </w:rPr>
        <w:t>c</w:t>
      </w:r>
      <w:r w:rsidR="00EE31E6" w:rsidRPr="00EE31E6">
        <w:rPr>
          <w:lang w:eastAsia="zh-CN"/>
        </w:rPr>
        <w:t xml:space="preserve">hes are input into a common encoder for compression. </w:t>
      </w:r>
      <w:r w:rsidR="00953562" w:rsidRPr="00953562">
        <w:rPr>
          <w:lang w:eastAsia="zh-CN"/>
        </w:rPr>
        <w:t>Several</w:t>
      </w:r>
      <w:r w:rsidR="00EE31E6" w:rsidRPr="00EE31E6">
        <w:rPr>
          <w:lang w:eastAsia="zh-CN"/>
        </w:rPr>
        <w:t xml:space="preserve"> sub-NNs are used for compression with various compression ratios to obtain codewords of different sizes. </w:t>
      </w:r>
      <w:r w:rsidR="00953562" w:rsidRPr="00953562">
        <w:rPr>
          <w:lang w:eastAsia="zh-CN"/>
        </w:rPr>
        <w:t>The</w:t>
      </w:r>
      <w:r w:rsidR="00EE31E6" w:rsidRPr="00EE31E6">
        <w:rPr>
          <w:lang w:eastAsia="zh-CN"/>
        </w:rPr>
        <w:t xml:space="preserve"> related sub-NNs decompress the codeword of different sizes and </w:t>
      </w:r>
      <w:r w:rsidR="00953562" w:rsidRPr="00953562">
        <w:rPr>
          <w:lang w:eastAsia="zh-CN"/>
        </w:rPr>
        <w:t xml:space="preserve">the common decoder </w:t>
      </w:r>
      <w:r w:rsidR="00B11B5C">
        <w:rPr>
          <w:lang w:eastAsia="zh-CN"/>
        </w:rPr>
        <w:t>reconstructs</w:t>
      </w:r>
      <w:r w:rsidR="00EE31E6" w:rsidRPr="00EE31E6">
        <w:rPr>
          <w:lang w:eastAsia="zh-CN"/>
        </w:rPr>
        <w:t xml:space="preserve"> the CSI data. </w:t>
      </w:r>
      <w:r w:rsidR="009B0D72">
        <w:rPr>
          <w:lang w:eastAsia="zh-CN"/>
        </w:rPr>
        <w:t xml:space="preserve">Based on the example model structure, UE </w:t>
      </w:r>
      <w:proofErr w:type="gramStart"/>
      <w:r w:rsidR="009B0D72">
        <w:rPr>
          <w:lang w:eastAsia="zh-CN"/>
        </w:rPr>
        <w:t>is able to</w:t>
      </w:r>
      <w:proofErr w:type="gramEnd"/>
      <w:r w:rsidR="009B0D72">
        <w:rPr>
          <w:lang w:eastAsia="zh-CN"/>
        </w:rPr>
        <w:t xml:space="preserve"> evaluate the QoS</w:t>
      </w:r>
      <w:r w:rsidR="009B0D72">
        <w:rPr>
          <w:rFonts w:hint="eastAsia"/>
          <w:lang w:eastAsia="zh-CN"/>
        </w:rPr>
        <w:t xml:space="preserve"> </w:t>
      </w:r>
      <w:r w:rsidR="009B0D72">
        <w:rPr>
          <w:lang w:eastAsia="zh-CN"/>
        </w:rPr>
        <w:t xml:space="preserve">with regards to the reconstructed CSI data. If the QoS performance </w:t>
      </w:r>
      <w:r w:rsidR="00431FFE">
        <w:rPr>
          <w:lang w:eastAsia="zh-CN"/>
        </w:rPr>
        <w:t>has not been satisfied</w:t>
      </w:r>
      <w:r w:rsidR="009B0D72">
        <w:rPr>
          <w:lang w:eastAsia="zh-CN"/>
        </w:rPr>
        <w:t>, the controller at the UE side will re-select the sub-NNs for compression and decompression to meet the QoS requirements.</w:t>
      </w:r>
    </w:p>
    <w:p w14:paraId="774A70CA" w14:textId="676393AD" w:rsidR="00E94B71" w:rsidRPr="0036728B" w:rsidRDefault="00EE31E6" w:rsidP="00E94B71">
      <w:pPr>
        <w:spacing w:after="0"/>
        <w:jc w:val="both"/>
      </w:pPr>
      <w:r w:rsidRPr="00EE31E6">
        <w:rPr>
          <w:lang w:eastAsia="zh-CN"/>
        </w:rPr>
        <w:t xml:space="preserve">  </w:t>
      </w:r>
    </w:p>
    <w:p w14:paraId="7DD5F355" w14:textId="5FF6804E" w:rsidR="00E94B71" w:rsidRPr="0036728B" w:rsidRDefault="3FC31506" w:rsidP="00D87461">
      <w:pPr>
        <w:spacing w:after="0"/>
        <w:jc w:val="center"/>
      </w:pPr>
      <w:r>
        <w:rPr>
          <w:noProof/>
        </w:rPr>
        <w:drawing>
          <wp:inline distT="0" distB="0" distL="0" distR="0" wp14:anchorId="194769AC" wp14:editId="61586D93">
            <wp:extent cx="5330142" cy="1919441"/>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30142" cy="1919441"/>
                    </a:xfrm>
                    <a:prstGeom prst="rect">
                      <a:avLst/>
                    </a:prstGeom>
                  </pic:spPr>
                </pic:pic>
              </a:graphicData>
            </a:graphic>
          </wp:inline>
        </w:drawing>
      </w:r>
    </w:p>
    <w:p w14:paraId="13E5111F" w14:textId="6E63946F" w:rsidR="00E94B71" w:rsidRDefault="00E94B71" w:rsidP="00E94B71"/>
    <w:p w14:paraId="19F02925" w14:textId="28574E05" w:rsidR="002F1AAC" w:rsidRPr="00E45A90" w:rsidRDefault="00E45A90" w:rsidP="00E45A90">
      <w:pPr>
        <w:pStyle w:val="Caption"/>
        <w:jc w:val="center"/>
        <w:rPr>
          <w:sz w:val="18"/>
          <w:szCs w:val="18"/>
          <w:lang w:eastAsia="zh-CN"/>
        </w:rPr>
      </w:pPr>
      <w:bookmarkStart w:id="7" w:name="_Ref131721043"/>
      <w:r w:rsidRPr="00E45A90">
        <w:rPr>
          <w:sz w:val="18"/>
          <w:szCs w:val="18"/>
        </w:rPr>
        <w:t xml:space="preserve">Figure </w:t>
      </w:r>
      <w:r w:rsidRPr="00E45A90">
        <w:rPr>
          <w:sz w:val="18"/>
          <w:szCs w:val="18"/>
        </w:rPr>
        <w:fldChar w:fldCharType="begin"/>
      </w:r>
      <w:r w:rsidRPr="00E45A90">
        <w:rPr>
          <w:sz w:val="18"/>
          <w:szCs w:val="18"/>
        </w:rPr>
        <w:instrText xml:space="preserve"> STYLEREF 1 \s </w:instrText>
      </w:r>
      <w:r w:rsidRPr="00E45A90">
        <w:rPr>
          <w:sz w:val="18"/>
          <w:szCs w:val="18"/>
        </w:rPr>
        <w:fldChar w:fldCharType="separate"/>
      </w:r>
      <w:r w:rsidR="00001716">
        <w:rPr>
          <w:noProof/>
          <w:sz w:val="18"/>
          <w:szCs w:val="18"/>
        </w:rPr>
        <w:t>2</w:t>
      </w:r>
      <w:r w:rsidRPr="00E45A90">
        <w:rPr>
          <w:sz w:val="18"/>
          <w:szCs w:val="18"/>
        </w:rPr>
        <w:fldChar w:fldCharType="end"/>
      </w:r>
      <w:r w:rsidRPr="00E45A90">
        <w:rPr>
          <w:sz w:val="18"/>
          <w:szCs w:val="18"/>
        </w:rPr>
        <w:noBreakHyphen/>
      </w:r>
      <w:r w:rsidRPr="00E45A90">
        <w:rPr>
          <w:sz w:val="18"/>
          <w:szCs w:val="18"/>
        </w:rPr>
        <w:fldChar w:fldCharType="begin"/>
      </w:r>
      <w:r w:rsidRPr="00E45A90">
        <w:rPr>
          <w:sz w:val="18"/>
          <w:szCs w:val="18"/>
        </w:rPr>
        <w:instrText xml:space="preserve"> SEQ Figure \* ARABIC \s 1 </w:instrText>
      </w:r>
      <w:r w:rsidRPr="00E45A90">
        <w:rPr>
          <w:sz w:val="18"/>
          <w:szCs w:val="18"/>
        </w:rPr>
        <w:fldChar w:fldCharType="separate"/>
      </w:r>
      <w:r w:rsidR="00001716">
        <w:rPr>
          <w:noProof/>
          <w:sz w:val="18"/>
          <w:szCs w:val="18"/>
        </w:rPr>
        <w:t>3</w:t>
      </w:r>
      <w:r w:rsidRPr="00E45A90">
        <w:rPr>
          <w:sz w:val="18"/>
          <w:szCs w:val="18"/>
        </w:rPr>
        <w:fldChar w:fldCharType="end"/>
      </w:r>
      <w:r w:rsidRPr="00E45A90">
        <w:rPr>
          <w:sz w:val="18"/>
          <w:szCs w:val="18"/>
        </w:rPr>
        <w:t xml:space="preserve"> </w:t>
      </w:r>
      <w:r w:rsidR="00896EC4" w:rsidRPr="00E45A90">
        <w:rPr>
          <w:sz w:val="18"/>
          <w:szCs w:val="18"/>
          <w:lang w:eastAsia="zh-CN"/>
        </w:rPr>
        <w:t>An e</w:t>
      </w:r>
      <w:r w:rsidR="00C90862" w:rsidRPr="00E45A90">
        <w:rPr>
          <w:sz w:val="18"/>
          <w:szCs w:val="18"/>
          <w:lang w:eastAsia="zh-CN"/>
        </w:rPr>
        <w:t xml:space="preserve">xample </w:t>
      </w:r>
      <w:r w:rsidR="00F75C52" w:rsidRPr="00E45A90">
        <w:rPr>
          <w:sz w:val="18"/>
          <w:szCs w:val="18"/>
          <w:lang w:eastAsia="zh-CN"/>
        </w:rPr>
        <w:t xml:space="preserve">model </w:t>
      </w:r>
      <w:r w:rsidR="003A35FE" w:rsidRPr="00E45A90">
        <w:rPr>
          <w:sz w:val="18"/>
          <w:szCs w:val="18"/>
          <w:lang w:eastAsia="zh-CN"/>
        </w:rPr>
        <w:t>structure</w:t>
      </w:r>
      <w:r w:rsidR="00012908" w:rsidRPr="00E45A90">
        <w:rPr>
          <w:sz w:val="18"/>
          <w:szCs w:val="18"/>
          <w:lang w:eastAsia="zh-CN"/>
        </w:rPr>
        <w:t xml:space="preserve"> </w:t>
      </w:r>
      <w:r w:rsidR="003A35FE" w:rsidRPr="00E45A90">
        <w:rPr>
          <w:sz w:val="18"/>
          <w:szCs w:val="18"/>
          <w:lang w:eastAsia="zh-CN"/>
        </w:rPr>
        <w:t xml:space="preserve">for a </w:t>
      </w:r>
      <w:r w:rsidR="00663448" w:rsidRPr="00E45A90">
        <w:rPr>
          <w:sz w:val="18"/>
          <w:szCs w:val="18"/>
          <w:lang w:eastAsia="zh-CN"/>
        </w:rPr>
        <w:t xml:space="preserve">universal </w:t>
      </w:r>
      <w:r w:rsidR="00FC6D1F" w:rsidRPr="00E45A90">
        <w:rPr>
          <w:sz w:val="18"/>
          <w:szCs w:val="18"/>
          <w:lang w:eastAsia="zh-CN"/>
        </w:rPr>
        <w:t xml:space="preserve">CSI feedback </w:t>
      </w:r>
      <w:r w:rsidR="0078380A" w:rsidRPr="00E45A90">
        <w:rPr>
          <w:sz w:val="18"/>
          <w:szCs w:val="18"/>
          <w:lang w:eastAsia="zh-CN"/>
        </w:rPr>
        <w:t xml:space="preserve">to accommodate </w:t>
      </w:r>
      <w:r w:rsidR="00896EC4" w:rsidRPr="00E45A90">
        <w:rPr>
          <w:sz w:val="18"/>
          <w:szCs w:val="18"/>
          <w:lang w:eastAsia="zh-CN"/>
        </w:rPr>
        <w:t>various CSI configurations (</w:t>
      </w:r>
      <w:proofErr w:type="gramStart"/>
      <w:r w:rsidR="00896EC4" w:rsidRPr="00E45A90">
        <w:rPr>
          <w:sz w:val="18"/>
          <w:szCs w:val="18"/>
          <w:lang w:eastAsia="zh-CN"/>
        </w:rPr>
        <w:t>e.g.</w:t>
      </w:r>
      <w:proofErr w:type="gramEnd"/>
      <w:r w:rsidR="00896EC4" w:rsidRPr="00E45A90">
        <w:rPr>
          <w:sz w:val="18"/>
          <w:szCs w:val="18"/>
          <w:lang w:eastAsia="zh-CN"/>
        </w:rPr>
        <w:t xml:space="preserve"> bandwidths, ports) and multiple payload sizes</w:t>
      </w:r>
      <w:bookmarkEnd w:id="7"/>
    </w:p>
    <w:p w14:paraId="0422D781" w14:textId="006DA486" w:rsidR="00E5411A" w:rsidRDefault="00E5411A" w:rsidP="00E94B71">
      <w:pPr>
        <w:rPr>
          <w:lang w:eastAsia="zh-CN"/>
        </w:rPr>
      </w:pPr>
    </w:p>
    <w:p w14:paraId="55CE94DF" w14:textId="2A42C865" w:rsidR="00E94B71" w:rsidRDefault="00E94B71" w:rsidP="00D87461">
      <w:pPr>
        <w:jc w:val="both"/>
      </w:pPr>
      <w:r w:rsidRPr="0FE76C08">
        <w:rPr>
          <w:b/>
          <w:bCs/>
          <w:i/>
          <w:iCs/>
          <w:u w:val="single"/>
        </w:rPr>
        <w:t xml:space="preserve">Proposal </w:t>
      </w:r>
      <w:r w:rsidR="00B11B5C">
        <w:rPr>
          <w:b/>
          <w:bCs/>
          <w:i/>
          <w:iCs/>
          <w:u w:val="single"/>
        </w:rPr>
        <w:t>11</w:t>
      </w:r>
      <w:r w:rsidRPr="0FE76C08">
        <w:rPr>
          <w:b/>
          <w:bCs/>
          <w:i/>
          <w:iCs/>
        </w:rPr>
        <w:t xml:space="preserve">: </w:t>
      </w:r>
      <w:r w:rsidRPr="0FE76C08">
        <w:rPr>
          <w:b/>
          <w:i/>
        </w:rPr>
        <w:t xml:space="preserve">RAN1 shall study the possible specification changes when </w:t>
      </w:r>
      <w:r>
        <w:rPr>
          <w:b/>
          <w:bCs/>
          <w:i/>
          <w:iCs/>
        </w:rPr>
        <w:t>accommodating</w:t>
      </w:r>
      <w:r w:rsidRPr="0FE76C08">
        <w:rPr>
          <w:b/>
          <w:bCs/>
          <w:i/>
          <w:iCs/>
        </w:rPr>
        <w:t xml:space="preserve"> </w:t>
      </w:r>
      <w:r>
        <w:rPr>
          <w:b/>
          <w:bCs/>
          <w:i/>
          <w:iCs/>
        </w:rPr>
        <w:t>various CSI</w:t>
      </w:r>
      <w:r w:rsidR="00A112F8">
        <w:rPr>
          <w:b/>
          <w:bCs/>
          <w:i/>
          <w:iCs/>
        </w:rPr>
        <w:t>-RS</w:t>
      </w:r>
      <w:r>
        <w:rPr>
          <w:b/>
          <w:bCs/>
          <w:i/>
          <w:iCs/>
        </w:rPr>
        <w:t xml:space="preserve"> configurations (e.g.</w:t>
      </w:r>
      <w:r w:rsidR="00244F19">
        <w:rPr>
          <w:b/>
          <w:bCs/>
          <w:i/>
          <w:iCs/>
        </w:rPr>
        <w:t>,</w:t>
      </w:r>
      <w:r>
        <w:rPr>
          <w:b/>
          <w:bCs/>
          <w:i/>
          <w:iCs/>
        </w:rPr>
        <w:t xml:space="preserve"> bandwidths, ports) and </w:t>
      </w:r>
      <w:r w:rsidRPr="0FE76C08">
        <w:rPr>
          <w:b/>
          <w:bCs/>
          <w:i/>
          <w:iCs/>
        </w:rPr>
        <w:t xml:space="preserve">multiple </w:t>
      </w:r>
      <w:r>
        <w:rPr>
          <w:b/>
          <w:bCs/>
          <w:i/>
          <w:iCs/>
        </w:rPr>
        <w:t>payload sizes</w:t>
      </w:r>
      <w:r w:rsidRPr="0FE76C08">
        <w:rPr>
          <w:b/>
          <w:bCs/>
          <w:i/>
          <w:iCs/>
        </w:rPr>
        <w:t>.</w:t>
      </w:r>
    </w:p>
    <w:p w14:paraId="792B414A" w14:textId="77777777" w:rsidR="0036728B" w:rsidRPr="0036728B" w:rsidRDefault="0036728B" w:rsidP="0FE76C08">
      <w:pPr>
        <w:spacing w:after="0"/>
        <w:jc w:val="both"/>
      </w:pPr>
    </w:p>
    <w:p w14:paraId="5955452D" w14:textId="0A406DCE" w:rsidR="00761606" w:rsidRPr="00B77D20" w:rsidRDefault="00165E50" w:rsidP="006211C8">
      <w:pPr>
        <w:pStyle w:val="Heading3"/>
        <w:rPr>
          <w:lang w:val="en-US"/>
        </w:rPr>
      </w:pPr>
      <w:r>
        <w:rPr>
          <w:lang w:val="en-US"/>
        </w:rPr>
        <w:t xml:space="preserve">Other </w:t>
      </w:r>
      <w:r w:rsidR="009B706C" w:rsidRPr="009B706C">
        <w:rPr>
          <w:lang w:val="en-US"/>
        </w:rPr>
        <w:t>specification impact</w:t>
      </w:r>
      <w:r>
        <w:rPr>
          <w:lang w:val="en-US"/>
        </w:rPr>
        <w:t>s</w:t>
      </w:r>
    </w:p>
    <w:p w14:paraId="30E3B721" w14:textId="771099CC" w:rsidR="009B706C" w:rsidRDefault="00DC452C" w:rsidP="00786975">
      <w:pPr>
        <w:jc w:val="both"/>
      </w:pPr>
      <w:r>
        <w:t>The CSI feedback configuration could in</w:t>
      </w:r>
      <w:r w:rsidR="00D26A3A">
        <w:t xml:space="preserve">clude: </w:t>
      </w:r>
      <w:r w:rsidR="00B11B5C">
        <w:t xml:space="preserve">the </w:t>
      </w:r>
      <w:r w:rsidR="000B2729">
        <w:t>number</w:t>
      </w:r>
      <w:r w:rsidR="000B6263">
        <w:t xml:space="preserve"> of feedback bits; </w:t>
      </w:r>
      <w:r w:rsidR="00C72FCE">
        <w:t>quan</w:t>
      </w:r>
      <w:r w:rsidR="000B2729">
        <w:t xml:space="preserve">tization information; type of </w:t>
      </w:r>
      <w:r w:rsidR="00C44845">
        <w:t xml:space="preserve">the associated </w:t>
      </w:r>
      <w:r w:rsidR="00452D7E">
        <w:t>decoder output (output CSI);</w:t>
      </w:r>
      <w:r w:rsidR="009E6711">
        <w:t xml:space="preserve"> </w:t>
      </w:r>
      <w:r w:rsidR="00646AF4">
        <w:t xml:space="preserve">indicator for </w:t>
      </w:r>
      <w:r w:rsidR="009E6711">
        <w:t xml:space="preserve">possible </w:t>
      </w:r>
      <w:r w:rsidR="00113897">
        <w:t>post-processing</w:t>
      </w:r>
      <w:r w:rsidR="00C72FCE">
        <w:t>.</w:t>
      </w:r>
    </w:p>
    <w:p w14:paraId="61C88F08" w14:textId="341D5A6C" w:rsidR="002C63BB" w:rsidRDefault="3547BB79" w:rsidP="002C63BB">
      <w:pPr>
        <w:jc w:val="both"/>
      </w:pPr>
      <w:r w:rsidRPr="0FE76C08">
        <w:t>In the current standards, RI, PMI and CQI could be jointly reported to gNB according to the given configuration(s), where CQI may need more resources for feedback in the case of sub</w:t>
      </w:r>
      <w:r w:rsidR="7B1F5D6B" w:rsidRPr="0FE76C08">
        <w:t>-</w:t>
      </w:r>
      <w:r w:rsidRPr="0FE76C08">
        <w:t xml:space="preserve">band reporting. For codebook-based solutions, UE determines the CQI for reporting based on the precoding matrix indicated by the PMI </w:t>
      </w:r>
      <w:proofErr w:type="gramStart"/>
      <w:r w:rsidRPr="0FE76C08">
        <w:t>and also</w:t>
      </w:r>
      <w:proofErr w:type="gramEnd"/>
      <w:r w:rsidRPr="0FE76C08">
        <w:t xml:space="preserve"> its associated receiver. For neural network-based solutions, CSI compression feedback is accomplished by using two-sided models, where an encoder is deployed on the UE side and decoder on the gNB side. If UE has complete knowledge about the decoder, approaches </w:t>
      </w:r>
      <w:proofErr w:type="gramStart"/>
      <w:r w:rsidRPr="0FE76C08">
        <w:t>similar to</w:t>
      </w:r>
      <w:proofErr w:type="gramEnd"/>
      <w:r w:rsidRPr="0FE76C08">
        <w:t xml:space="preserve"> legacy codebook-based solutions can still be considered for RI determination, and CQI can be calculated based on the decoder output inferred on the UE side. If UE does not have complete knowledge about the decoder, CQI could be calculated based on input to the encoder on the UE side, which, for example, can be eigenvector(s) or W2. In this case, there would be a mismatch between the calculated CQI and the real CQI, and the CQI reports could be optimistic. </w:t>
      </w:r>
      <w:r w:rsidR="3DEE2F31" w:rsidRPr="0FE76C08">
        <w:t>This is another source of SINR estimation error.</w:t>
      </w:r>
      <w:r w:rsidRPr="0FE76C08">
        <w:t xml:space="preserve"> Practically, OLLA can alleviate the problem by adjusting the SINR offset.</w:t>
      </w:r>
    </w:p>
    <w:p w14:paraId="05E4684F" w14:textId="54101173" w:rsidR="00966523" w:rsidRDefault="0045678E" w:rsidP="001A7D82">
      <w:pPr>
        <w:jc w:val="both"/>
      </w:pPr>
      <w:r w:rsidRPr="0045678E">
        <w:t>Additionally</w:t>
      </w:r>
      <w:r>
        <w:rPr>
          <w:rFonts w:ascii="Arial" w:hAnsi="Arial"/>
          <w:sz w:val="28"/>
        </w:rPr>
        <w:t xml:space="preserve">, </w:t>
      </w:r>
      <w:r>
        <w:t>s</w:t>
      </w:r>
      <w:r w:rsidR="001A7D82" w:rsidRPr="53B58CD3">
        <w:t xml:space="preserve">ince the reconstruction capability of the decoder model heavily </w:t>
      </w:r>
      <w:r w:rsidR="00A0336E">
        <w:t>depends</w:t>
      </w:r>
      <w:r w:rsidR="001A7D82" w:rsidRPr="53B58CD3">
        <w:t xml:space="preserve"> on the underlying subject of compression, it is necessary to have well-defined model outputs, which can include antenna port configurations, sub-band configurations, the type of model output, and </w:t>
      </w:r>
      <w:r w:rsidR="001A7F73" w:rsidRPr="53B58CD3">
        <w:t xml:space="preserve">possibly </w:t>
      </w:r>
      <w:r w:rsidR="001A7D82" w:rsidRPr="53B58CD3">
        <w:t>others. As indicated in previous sub-sections, the type of model output can be the raw channel</w:t>
      </w:r>
      <w:r w:rsidR="00510AEA">
        <w:t>s</w:t>
      </w:r>
      <w:r w:rsidR="001A7D82" w:rsidRPr="53B58CD3">
        <w:t>, the eigenvectors, or W2-like information. Potential post</w:t>
      </w:r>
      <w:r w:rsidR="008F0F6E">
        <w:t>-</w:t>
      </w:r>
      <w:r w:rsidR="001A7D82" w:rsidRPr="53B58CD3">
        <w:t>processing can include linearly combining DFT vectors if the model output type is W2-like.</w:t>
      </w:r>
    </w:p>
    <w:p w14:paraId="0C0F1689" w14:textId="3552410D" w:rsidR="00966523" w:rsidRDefault="00112B3F" w:rsidP="001A7D82">
      <w:pPr>
        <w:jc w:val="both"/>
      </w:pPr>
      <w:r>
        <w:t xml:space="preserve">Regarding </w:t>
      </w:r>
      <w:r w:rsidR="0052447F">
        <w:t xml:space="preserve">the </w:t>
      </w:r>
      <w:r>
        <w:t>exact CSI feedback</w:t>
      </w:r>
      <w:r w:rsidR="3EF2ADC0" w:rsidRPr="4AEEF76F">
        <w:t xml:space="preserve"> </w:t>
      </w:r>
      <w:r>
        <w:t xml:space="preserve">sent from the UE to the network, </w:t>
      </w:r>
      <w:r w:rsidR="00DF4CD8">
        <w:t xml:space="preserve">it is </w:t>
      </w:r>
      <w:r w:rsidR="00966523" w:rsidRPr="00966523">
        <w:t xml:space="preserve">expected that the format of the compressed information (output of the encoder) will be specified to </w:t>
      </w:r>
      <w:r w:rsidR="000E32E3">
        <w:t xml:space="preserve">a </w:t>
      </w:r>
      <w:r w:rsidR="00966523" w:rsidRPr="00966523">
        <w:t>certain degree</w:t>
      </w:r>
      <w:r w:rsidR="00DF4CD8">
        <w:t xml:space="preserve">. There are several open issues to address there </w:t>
      </w:r>
      <w:r w:rsidR="00435C0A">
        <w:t xml:space="preserve">such as </w:t>
      </w:r>
      <w:r w:rsidR="00966523" w:rsidRPr="00966523">
        <w:t>integrat</w:t>
      </w:r>
      <w:r w:rsidR="00435C0A">
        <w:t>ing</w:t>
      </w:r>
      <w:r w:rsidR="00966523" w:rsidRPr="00966523">
        <w:t xml:space="preserve"> ML-enabled CSI compression reports and legacy non-ML CSI reports</w:t>
      </w:r>
      <w:r w:rsidR="00435C0A">
        <w:t>, combining</w:t>
      </w:r>
      <w:r w:rsidR="00966523" w:rsidRPr="00966523">
        <w:t xml:space="preserve"> reporting of ML-enabled/compressed parts of CSI report with legacy non-ML parts</w:t>
      </w:r>
      <w:r w:rsidR="00435C0A">
        <w:t xml:space="preserve">, </w:t>
      </w:r>
      <w:r w:rsidR="000E32E3">
        <w:t xml:space="preserve">and </w:t>
      </w:r>
      <w:r w:rsidR="00141C18">
        <w:t>method of</w:t>
      </w:r>
      <w:r w:rsidR="00966523" w:rsidRPr="00966523">
        <w:t xml:space="preserve"> </w:t>
      </w:r>
      <w:r w:rsidR="00141C18">
        <w:t>providing</w:t>
      </w:r>
      <w:r w:rsidR="00966523" w:rsidRPr="00966523">
        <w:t xml:space="preserve"> scalable</w:t>
      </w:r>
      <w:r w:rsidR="00141C18">
        <w:t xml:space="preserve"> </w:t>
      </w:r>
      <w:r w:rsidR="00966523" w:rsidRPr="00966523">
        <w:t>and flexible ML-based CSI reporting</w:t>
      </w:r>
      <w:r w:rsidR="00141C18">
        <w:t xml:space="preserve">. </w:t>
      </w:r>
      <w:r w:rsidR="00801E37">
        <w:t>To fit into the legacy CSI reporting set-up, m</w:t>
      </w:r>
      <w:r w:rsidR="00966523" w:rsidRPr="00966523">
        <w:t>apping of compressed CSI</w:t>
      </w:r>
      <w:r w:rsidR="00801E37">
        <w:t xml:space="preserve"> </w:t>
      </w:r>
      <w:r w:rsidR="00966523" w:rsidRPr="00966523">
        <w:t>into fixed/configurable/known-payload part</w:t>
      </w:r>
      <w:r w:rsidR="00801E37">
        <w:t xml:space="preserve"> (</w:t>
      </w:r>
      <w:proofErr w:type="gramStart"/>
      <w:r w:rsidR="00801E37">
        <w:t>similar to</w:t>
      </w:r>
      <w:proofErr w:type="gramEnd"/>
      <w:r w:rsidR="00801E37">
        <w:t xml:space="preserve"> </w:t>
      </w:r>
      <w:r w:rsidR="00966523" w:rsidRPr="00966523">
        <w:t>CSI Part 1</w:t>
      </w:r>
      <w:r w:rsidR="00801E37">
        <w:t xml:space="preserve">) </w:t>
      </w:r>
      <w:r w:rsidR="00966523" w:rsidRPr="00966523">
        <w:t xml:space="preserve">and variable/predictable size </w:t>
      </w:r>
      <w:r w:rsidR="00801E37">
        <w:t xml:space="preserve">(similar to </w:t>
      </w:r>
      <w:r w:rsidR="00966523" w:rsidRPr="00966523">
        <w:t>CSI Part 2</w:t>
      </w:r>
      <w:r w:rsidR="00801E37">
        <w:t xml:space="preserve">) may also be required with compressed CSI. </w:t>
      </w:r>
      <w:r w:rsidR="00554A70">
        <w:t xml:space="preserve"> With such considerations, t</w:t>
      </w:r>
      <w:r w:rsidR="00966523" w:rsidRPr="00966523">
        <w:t xml:space="preserve">he ML-based CSI report can be efficiently integrated into the existing CSI reporting framework. </w:t>
      </w:r>
      <w:r w:rsidR="00554A70">
        <w:t xml:space="preserve">When discussing CSI </w:t>
      </w:r>
      <w:r w:rsidR="000E32E3">
        <w:t>parts</w:t>
      </w:r>
      <w:r w:rsidR="00554A70">
        <w:t xml:space="preserve"> 1 and 2 in the CSI compression framework, </w:t>
      </w:r>
      <w:r w:rsidR="00ED5B1B">
        <w:t xml:space="preserve">as these </w:t>
      </w:r>
      <w:r w:rsidR="000E32E3">
        <w:t>get</w:t>
      </w:r>
      <w:r w:rsidR="00ED5B1B">
        <w:t xml:space="preserve"> different priorities in </w:t>
      </w:r>
      <w:r w:rsidR="000E32E3">
        <w:t xml:space="preserve">the </w:t>
      </w:r>
      <w:r w:rsidR="00ED5B1B">
        <w:t xml:space="preserve">NR framework, the </w:t>
      </w:r>
      <w:r w:rsidR="00B20E39">
        <w:t xml:space="preserve">decoding and decompressing </w:t>
      </w:r>
      <w:r w:rsidR="000E32E3">
        <w:t xml:space="preserve">of </w:t>
      </w:r>
      <w:r w:rsidR="00B20E39">
        <w:t>the c</w:t>
      </w:r>
      <w:r w:rsidR="00ED5B1B">
        <w:t xml:space="preserve">ompressed CSI part 1 </w:t>
      </w:r>
      <w:r w:rsidR="00B20E39">
        <w:t>is also needed</w:t>
      </w:r>
      <w:r w:rsidR="00EA34CC">
        <w:t>, and necessary info</w:t>
      </w:r>
      <w:r w:rsidR="00802E05">
        <w:t xml:space="preserve"> </w:t>
      </w:r>
      <w:proofErr w:type="gramStart"/>
      <w:r w:rsidR="00802E05">
        <w:t>and also</w:t>
      </w:r>
      <w:proofErr w:type="gramEnd"/>
      <w:r w:rsidR="00802E05">
        <w:t xml:space="preserve"> </w:t>
      </w:r>
      <w:r w:rsidR="00105031">
        <w:t xml:space="preserve">some level </w:t>
      </w:r>
      <w:r w:rsidR="00377123">
        <w:t xml:space="preserve">of CSI </w:t>
      </w:r>
      <w:r w:rsidR="00105031">
        <w:t xml:space="preserve">(e.g., lower resolution) </w:t>
      </w:r>
      <w:r w:rsidR="00802E05">
        <w:t>may</w:t>
      </w:r>
      <w:r w:rsidR="00377123">
        <w:t xml:space="preserve"> </w:t>
      </w:r>
      <w:r w:rsidR="00802E05">
        <w:t xml:space="preserve">be sent using such a CSI part 1. Compressed CSI part 2 may provide </w:t>
      </w:r>
      <w:r w:rsidR="00966523" w:rsidRPr="00966523">
        <w:t>additional information</w:t>
      </w:r>
      <w:r w:rsidR="00377123">
        <w:t xml:space="preserve"> </w:t>
      </w:r>
      <w:r w:rsidR="000E32E3">
        <w:t>for</w:t>
      </w:r>
      <w:r w:rsidR="00377123">
        <w:t xml:space="preserve"> CSI (e.g., higher resolution)</w:t>
      </w:r>
      <w:r w:rsidR="003D48A3">
        <w:t xml:space="preserve"> which can be used together with CSI part 1 to decompress the full CSI. </w:t>
      </w:r>
      <w:r w:rsidR="00966523" w:rsidRPr="00966523">
        <w:t xml:space="preserve"> </w:t>
      </w:r>
    </w:p>
    <w:p w14:paraId="5BF10D26" w14:textId="1BEDDF1D" w:rsidR="003D48A3" w:rsidRDefault="003D48A3" w:rsidP="003D48A3">
      <w:pPr>
        <w:jc w:val="both"/>
        <w:rPr>
          <w:b/>
          <w:i/>
        </w:rPr>
      </w:pPr>
      <w:r w:rsidRPr="00D37240">
        <w:rPr>
          <w:b/>
          <w:i/>
          <w:u w:val="single"/>
        </w:rPr>
        <w:t xml:space="preserve">Proposal </w:t>
      </w:r>
      <w:r w:rsidR="00A0336E">
        <w:rPr>
          <w:b/>
          <w:i/>
          <w:u w:val="single"/>
        </w:rPr>
        <w:t>12</w:t>
      </w:r>
      <w:r w:rsidRPr="00D32304">
        <w:rPr>
          <w:b/>
          <w:i/>
        </w:rPr>
        <w:t xml:space="preserve">: RAN1 </w:t>
      </w:r>
      <w:r w:rsidR="00624631" w:rsidRPr="00D32304">
        <w:rPr>
          <w:b/>
          <w:i/>
        </w:rPr>
        <w:t xml:space="preserve">shall study the possible use of CSI part 1 and CSI part 2 like approach for the compressed CSI </w:t>
      </w:r>
      <w:r w:rsidR="00B36B1F" w:rsidRPr="00D32304">
        <w:rPr>
          <w:b/>
          <w:i/>
        </w:rPr>
        <w:t xml:space="preserve">reporting. </w:t>
      </w:r>
    </w:p>
    <w:p w14:paraId="371CFCF2" w14:textId="5652E78E" w:rsidR="0036728B" w:rsidRPr="00D32304" w:rsidRDefault="0036728B" w:rsidP="003D48A3">
      <w:pPr>
        <w:jc w:val="both"/>
        <w:rPr>
          <w:b/>
          <w:i/>
        </w:rPr>
      </w:pPr>
      <w:r>
        <w:t xml:space="preserve">In RAN1 #112 meeting, the following was </w:t>
      </w:r>
      <w:r w:rsidR="000D6768">
        <w:t>concluded</w:t>
      </w:r>
      <w:r>
        <w:t>.</w:t>
      </w:r>
    </w:p>
    <w:tbl>
      <w:tblPr>
        <w:tblStyle w:val="TableGrid"/>
        <w:tblW w:w="0" w:type="auto"/>
        <w:tblLook w:val="04A0" w:firstRow="1" w:lastRow="0" w:firstColumn="1" w:lastColumn="0" w:noHBand="0" w:noVBand="1"/>
      </w:tblPr>
      <w:tblGrid>
        <w:gridCol w:w="9620"/>
      </w:tblGrid>
      <w:tr w:rsidR="0036728B" w14:paraId="1DFC6FA2" w14:textId="77777777" w:rsidTr="00E33A59">
        <w:trPr>
          <w:trHeight w:val="482"/>
        </w:trPr>
        <w:tc>
          <w:tcPr>
            <w:tcW w:w="9620" w:type="dxa"/>
          </w:tcPr>
          <w:p w14:paraId="343722E9" w14:textId="77777777" w:rsidR="0036728B" w:rsidRPr="001A61A4" w:rsidRDefault="0036728B" w:rsidP="0036728B">
            <w:pPr>
              <w:rPr>
                <w:rFonts w:eastAsia="DengXian"/>
                <w:u w:val="single"/>
                <w:lang w:eastAsia="zh-CN"/>
              </w:rPr>
            </w:pPr>
            <w:r w:rsidRPr="001A61A4">
              <w:rPr>
                <w:rFonts w:eastAsia="DengXian"/>
                <w:u w:val="single"/>
                <w:lang w:eastAsia="zh-CN"/>
              </w:rPr>
              <w:t>Conclusion</w:t>
            </w:r>
          </w:p>
          <w:p w14:paraId="42430109" w14:textId="77777777" w:rsidR="0036728B" w:rsidRPr="001A61A4" w:rsidRDefault="0036728B" w:rsidP="0036728B">
            <w:pPr>
              <w:rPr>
                <w:rFonts w:eastAsia="Malgun Gothic"/>
              </w:rPr>
            </w:pPr>
            <w:r w:rsidRPr="001A61A4">
              <w:rPr>
                <w:rFonts w:eastAsia="Malgun Gothic"/>
              </w:rPr>
              <w:t xml:space="preserve">In CSI compression using two-sided model use case, further discuss the pros/cons of different offline training collaboration types including at least the following aspects: </w:t>
            </w:r>
          </w:p>
          <w:p w14:paraId="1F8B9F8C"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 xml:space="preserve">Whether model can be kept proprietary </w:t>
            </w:r>
          </w:p>
          <w:p w14:paraId="4A747934"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 xml:space="preserve">Requirements on privacy-sensitive dataset sharing </w:t>
            </w:r>
          </w:p>
          <w:p w14:paraId="715A9455"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Flexibility to support cell/site/scenario/configuration specific model</w:t>
            </w:r>
          </w:p>
          <w:p w14:paraId="3AF975EB"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 xml:space="preserve">gNB/device specific optimization – i.e., whether hardware-specific optimization of the model is possible, </w:t>
            </w:r>
            <w:proofErr w:type="gramStart"/>
            <w:r w:rsidRPr="485D285B">
              <w:rPr>
                <w:rFonts w:eastAsia="Malgun Gothic"/>
              </w:rPr>
              <w:t>e.g.</w:t>
            </w:r>
            <w:proofErr w:type="gramEnd"/>
            <w:r w:rsidRPr="485D285B">
              <w:rPr>
                <w:rFonts w:eastAsia="Malgun Gothic"/>
              </w:rPr>
              <w:t xml:space="preserve"> compilation for the specific hardware</w:t>
            </w:r>
          </w:p>
          <w:p w14:paraId="0F2D87B9"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Model update flexibility after deployment</w:t>
            </w:r>
          </w:p>
          <w:p w14:paraId="60BC8565"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feasibility of allowing UE side and NW side to develop/update models separately</w:t>
            </w:r>
          </w:p>
          <w:p w14:paraId="3B564E94"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Model performance based on evaluation in 9.2.2.1</w:t>
            </w:r>
          </w:p>
          <w:p w14:paraId="79116A44"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Whether gNB can maintain/store a single/unified model</w:t>
            </w:r>
          </w:p>
          <w:p w14:paraId="2C269F20"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Whether UE device can maintain/store a single/unified model</w:t>
            </w:r>
          </w:p>
          <w:p w14:paraId="60B3622B" w14:textId="77777777" w:rsidR="0036728B" w:rsidRPr="001A61A4" w:rsidRDefault="0036728B" w:rsidP="00521692">
            <w:pPr>
              <w:numPr>
                <w:ilvl w:val="0"/>
                <w:numId w:val="25"/>
              </w:numPr>
              <w:contextualSpacing/>
              <w:rPr>
                <w:rFonts w:eastAsia="Malgun Gothic"/>
                <w:lang w:eastAsia="x-none"/>
              </w:rPr>
            </w:pPr>
            <w:proofErr w:type="spellStart"/>
            <w:r w:rsidRPr="485D285B">
              <w:rPr>
                <w:rFonts w:eastAsia="Malgun Gothic"/>
              </w:rPr>
              <w:t>Extendability</w:t>
            </w:r>
            <w:proofErr w:type="spellEnd"/>
            <w:r w:rsidRPr="485D285B">
              <w:rPr>
                <w:rFonts w:eastAsia="Malgun Gothic"/>
              </w:rPr>
              <w:t xml:space="preserve">: to train new UE-side model compatible with NW-side model in use; Or to train new NW-side model compatible with UE-side model in use </w:t>
            </w:r>
          </w:p>
          <w:p w14:paraId="5CC9F9C4"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Whether training data distribution can be matched to the device that will use the model for inference</w:t>
            </w:r>
          </w:p>
          <w:p w14:paraId="4B7FAE7E"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Whether device capability can be considered for model development</w:t>
            </w:r>
          </w:p>
          <w:p w14:paraId="7C55ECE3" w14:textId="77777777" w:rsidR="0036728B" w:rsidRPr="001A61A4" w:rsidRDefault="0036728B" w:rsidP="00521692">
            <w:pPr>
              <w:numPr>
                <w:ilvl w:val="0"/>
                <w:numId w:val="25"/>
              </w:numPr>
              <w:contextualSpacing/>
              <w:rPr>
                <w:rFonts w:eastAsia="Malgun Gothic"/>
                <w:lang w:eastAsia="x-none"/>
              </w:rPr>
            </w:pPr>
            <w:r w:rsidRPr="485D285B">
              <w:rPr>
                <w:rFonts w:eastAsia="Malgun Gothic"/>
              </w:rPr>
              <w:t>Other aspects are not precluded</w:t>
            </w:r>
          </w:p>
          <w:p w14:paraId="3550998E" w14:textId="77777777" w:rsidR="0036728B" w:rsidRPr="0036728B" w:rsidRDefault="0036728B" w:rsidP="00521692">
            <w:pPr>
              <w:numPr>
                <w:ilvl w:val="0"/>
                <w:numId w:val="25"/>
              </w:numPr>
              <w:contextualSpacing/>
              <w:rPr>
                <w:rFonts w:ascii="Times" w:hAnsi="Times"/>
                <w:color w:val="124191"/>
              </w:rPr>
            </w:pPr>
            <w:r w:rsidRPr="001A61A4">
              <w:rPr>
                <w:rFonts w:eastAsia="DengXian"/>
                <w:lang w:eastAsia="zh-CN"/>
              </w:rPr>
              <w:t xml:space="preserve">Note: training data collection and dataset/model delivery will be discussed separately </w:t>
            </w:r>
          </w:p>
          <w:p w14:paraId="5172037B" w14:textId="68E1B102" w:rsidR="0036728B" w:rsidRPr="004460DE" w:rsidRDefault="0036728B" w:rsidP="0036728B">
            <w:pPr>
              <w:contextualSpacing/>
              <w:rPr>
                <w:rFonts w:ascii="Times" w:hAnsi="Times"/>
                <w:color w:val="124191"/>
              </w:rPr>
            </w:pPr>
          </w:p>
        </w:tc>
      </w:tr>
    </w:tbl>
    <w:p w14:paraId="521BF47F" w14:textId="5EB444DE" w:rsidR="0036728B" w:rsidRDefault="0036728B" w:rsidP="73E0265B"/>
    <w:p w14:paraId="63CD03DE" w14:textId="299056A0" w:rsidR="0036728B" w:rsidRPr="0036728B" w:rsidRDefault="0036728B" w:rsidP="0036728B">
      <w:pPr>
        <w:rPr>
          <w:b/>
          <w:bCs/>
        </w:rPr>
      </w:pPr>
      <w:r w:rsidRPr="0036728B">
        <w:rPr>
          <w:b/>
          <w:bCs/>
        </w:rPr>
        <w:t xml:space="preserve">Whether </w:t>
      </w:r>
      <w:r w:rsidR="00A0336E">
        <w:rPr>
          <w:b/>
          <w:bCs/>
        </w:rPr>
        <w:t xml:space="preserve">the </w:t>
      </w:r>
      <w:r w:rsidRPr="0036728B">
        <w:rPr>
          <w:b/>
          <w:bCs/>
        </w:rPr>
        <w:t xml:space="preserve">model can be kept proprietary </w:t>
      </w:r>
    </w:p>
    <w:p w14:paraId="5864DAE3" w14:textId="19485625" w:rsidR="00C10C6E" w:rsidRDefault="00C10C6E" w:rsidP="006F323D">
      <w:pPr>
        <w:jc w:val="both"/>
      </w:pPr>
      <w:r>
        <w:t xml:space="preserve">Type 1 joint training enables </w:t>
      </w:r>
      <w:r w:rsidR="00A331A2">
        <w:t xml:space="preserve">training </w:t>
      </w:r>
      <w:r>
        <w:t>an end-to-end model with different approaches possible. One approach is for a single institute to create and train the model and then share the trained model with other institutes. Alternatively, multiple institutes can agree on a single model and delegate the training to one institute, before sharing the trained model with others. In both cases, the participating institutes have visibility into the model, either at the source code level or through a saved trained model in an agreed-upon format.</w:t>
      </w:r>
    </w:p>
    <w:p w14:paraId="2495E59E" w14:textId="2157F6FE" w:rsidR="00CC3C2B" w:rsidRDefault="00CC3C2B" w:rsidP="00B5156F">
      <w:pPr>
        <w:jc w:val="both"/>
      </w:pPr>
      <w:r>
        <w:t>Type 2 training enables models to remain proprietary. For example, a UE vendor can create an encoder model, and a gNB vendor can create a decoder model. During the training phase, gradients can be exchanged via inter-process communication (IPC)</w:t>
      </w:r>
      <w:r w:rsidR="004E6FBF">
        <w:t>,</w:t>
      </w:r>
      <w:r>
        <w:t xml:space="preserve"> if the training programs are running as separate computer processes. In this case, neither vendor has access to the details of the other vendor's model, except for the agreed-upon interface.</w:t>
      </w:r>
    </w:p>
    <w:p w14:paraId="42A5BAA9" w14:textId="46AB30F6" w:rsidR="00990254" w:rsidRDefault="00451DD8" w:rsidP="00B5156F">
      <w:pPr>
        <w:jc w:val="both"/>
      </w:pPr>
      <w:r>
        <w:t>With Type 3 separate training, both NW-first and UE-first training approaches can ensure that the models remain proprietary, even in a multi-vendor training scenario.</w:t>
      </w:r>
    </w:p>
    <w:p w14:paraId="74DFC5EE" w14:textId="77777777" w:rsidR="00623642" w:rsidRDefault="00623642" w:rsidP="0036728B"/>
    <w:p w14:paraId="2FE0C448" w14:textId="5A416469" w:rsidR="00CD244F" w:rsidRDefault="00CD244F" w:rsidP="00CD244F">
      <w:pPr>
        <w:rPr>
          <w:b/>
          <w:bCs/>
          <w:lang w:eastAsia="zh-CN"/>
        </w:rPr>
      </w:pPr>
      <w:r>
        <w:rPr>
          <w:b/>
          <w:bCs/>
          <w:lang w:eastAsia="zh-CN"/>
        </w:rPr>
        <w:t>Codebook-aided p</w:t>
      </w:r>
      <w:r w:rsidRPr="000E1917">
        <w:rPr>
          <w:b/>
          <w:bCs/>
          <w:lang w:eastAsia="zh-CN"/>
        </w:rPr>
        <w:t>rivacy-sensitive dataset sharing</w:t>
      </w:r>
      <w:r>
        <w:rPr>
          <w:b/>
          <w:bCs/>
          <w:lang w:eastAsia="zh-CN"/>
        </w:rPr>
        <w:t xml:space="preserve"> for separate training</w:t>
      </w:r>
    </w:p>
    <w:p w14:paraId="5CD6CFE7" w14:textId="1D927D56" w:rsidR="00CD244F" w:rsidRPr="004B3155" w:rsidRDefault="00D75C5A" w:rsidP="00CD244F">
      <w:pPr>
        <w:jc w:val="both"/>
      </w:pPr>
      <w:r w:rsidRPr="00D75C5A">
        <w:rPr>
          <w:rFonts w:eastAsia="Times New Roman"/>
        </w:rPr>
        <w:t>The following section outlines mechanisms for sharing privacy-sensitive data.</w:t>
      </w:r>
      <w:r w:rsidR="00036EE2">
        <w:rPr>
          <w:rFonts w:eastAsia="Times New Roman"/>
        </w:rPr>
        <w:t xml:space="preserve"> </w:t>
      </w:r>
      <w:r w:rsidR="00CD244F">
        <w:rPr>
          <w:rFonts w:eastAsia="Times New Roman"/>
        </w:rPr>
        <w:t xml:space="preserve">The dataset for separate training includes both the original CSI and associated intermediate information to enable the </w:t>
      </w:r>
      <w:r w:rsidR="00D2034D">
        <w:rPr>
          <w:rFonts w:eastAsia="Times New Roman"/>
        </w:rPr>
        <w:t>alignment</w:t>
      </w:r>
      <w:r w:rsidR="00CD244F">
        <w:rPr>
          <w:rFonts w:eastAsia="Times New Roman"/>
        </w:rPr>
        <w:t xml:space="preserve"> of the two-sided model.</w:t>
      </w:r>
      <w:r w:rsidR="00CD244F">
        <w:t xml:space="preserve"> The intermediate information commonly used includes either latent vectors or quantized latent vectors</w:t>
      </w:r>
      <w:r w:rsidR="00790459">
        <w:t xml:space="preserve"> (</w:t>
      </w:r>
      <w:proofErr w:type="gramStart"/>
      <w:r w:rsidR="00790459">
        <w:t>i.e.</w:t>
      </w:r>
      <w:proofErr w:type="gramEnd"/>
      <w:r w:rsidR="00790459">
        <w:t xml:space="preserve"> dequantized </w:t>
      </w:r>
      <w:r w:rsidR="00533F82">
        <w:t>CSI feedback</w:t>
      </w:r>
      <w:r w:rsidR="00790459">
        <w:t>)</w:t>
      </w:r>
      <w:r w:rsidR="00CD244F">
        <w:rPr>
          <w:rFonts w:eastAsia="Times New Roman"/>
        </w:rPr>
        <w:t xml:space="preserve">. </w:t>
      </w:r>
      <w:r w:rsidR="00B06B49">
        <w:rPr>
          <w:rFonts w:eastAsia="Times New Roman"/>
        </w:rPr>
        <w:t xml:space="preserve">There </w:t>
      </w:r>
      <w:r w:rsidR="0059779D">
        <w:rPr>
          <w:rFonts w:eastAsia="Times New Roman"/>
        </w:rPr>
        <w:t>may be</w:t>
      </w:r>
      <w:r w:rsidR="00B06B49">
        <w:rPr>
          <w:rFonts w:eastAsia="Times New Roman"/>
        </w:rPr>
        <w:t xml:space="preserve"> some concerns </w:t>
      </w:r>
      <w:r w:rsidR="00CD244F" w:rsidRPr="00096977">
        <w:rPr>
          <w:rFonts w:eastAsia="Times New Roman"/>
        </w:rPr>
        <w:t>about sharing the</w:t>
      </w:r>
      <w:r w:rsidR="00CD244F">
        <w:rPr>
          <w:rFonts w:eastAsia="Times New Roman"/>
        </w:rPr>
        <w:t xml:space="preserve"> (quantized)</w:t>
      </w:r>
      <w:r w:rsidR="00CD244F" w:rsidRPr="00096977">
        <w:rPr>
          <w:rFonts w:eastAsia="Times New Roman"/>
        </w:rPr>
        <w:t xml:space="preserve"> latent vector</w:t>
      </w:r>
      <w:r w:rsidR="00CD244F">
        <w:rPr>
          <w:rFonts w:eastAsia="Times New Roman"/>
        </w:rPr>
        <w:t xml:space="preserve"> for separate training</w:t>
      </w:r>
      <w:r w:rsidR="00CD244F" w:rsidRPr="00096977">
        <w:rPr>
          <w:rFonts w:eastAsia="Times New Roman"/>
        </w:rPr>
        <w:t xml:space="preserve">, as it poses a potential risk of exposing the capabilities of the </w:t>
      </w:r>
      <w:r w:rsidR="00701949">
        <w:rPr>
          <w:rFonts w:eastAsia="Times New Roman"/>
        </w:rPr>
        <w:t>first-trained</w:t>
      </w:r>
      <w:r w:rsidR="00CD244F" w:rsidRPr="00096977">
        <w:rPr>
          <w:rFonts w:eastAsia="Times New Roman"/>
        </w:rPr>
        <w:t xml:space="preserve"> model.</w:t>
      </w:r>
      <w:r w:rsidR="00CD244F">
        <w:rPr>
          <w:rFonts w:eastAsia="Times New Roman"/>
        </w:rPr>
        <w:t xml:space="preserve"> For example, in</w:t>
      </w:r>
      <w:r w:rsidR="00CD244F" w:rsidRPr="00096977">
        <w:rPr>
          <w:rFonts w:eastAsia="Times New Roman"/>
        </w:rPr>
        <w:t xml:space="preserve"> </w:t>
      </w:r>
      <w:r w:rsidR="00CD244F">
        <w:rPr>
          <w:rFonts w:eastAsia="Times New Roman"/>
        </w:rPr>
        <w:t xml:space="preserve">NW-first separate training, the UE </w:t>
      </w:r>
      <w:proofErr w:type="gramStart"/>
      <w:r w:rsidR="00CD244F">
        <w:rPr>
          <w:rFonts w:eastAsia="Times New Roman"/>
        </w:rPr>
        <w:t>is able to</w:t>
      </w:r>
      <w:proofErr w:type="gramEnd"/>
      <w:r w:rsidR="00CD244F">
        <w:rPr>
          <w:rFonts w:eastAsia="Times New Roman"/>
        </w:rPr>
        <w:t xml:space="preserve"> </w:t>
      </w:r>
      <w:r w:rsidR="00933D7F">
        <w:rPr>
          <w:rFonts w:eastAsia="Times New Roman"/>
        </w:rPr>
        <w:t>train</w:t>
      </w:r>
      <w:r w:rsidR="00CD244F">
        <w:rPr>
          <w:rFonts w:eastAsia="Times New Roman"/>
        </w:rPr>
        <w:t xml:space="preserve"> a comparable decoder by reconstructing the target CSI with the shared </w:t>
      </w:r>
      <w:r w:rsidR="00CD244F" w:rsidRPr="00096977">
        <w:rPr>
          <w:rFonts w:eastAsia="Times New Roman"/>
        </w:rPr>
        <w:t>latent vector</w:t>
      </w:r>
      <w:r w:rsidR="00CD244F">
        <w:rPr>
          <w:rFonts w:eastAsia="Times New Roman"/>
        </w:rPr>
        <w:t xml:space="preserve"> as input. </w:t>
      </w:r>
      <w:r w:rsidR="00CD244F">
        <w:t xml:space="preserve">Given that </w:t>
      </w:r>
      <w:r w:rsidR="00D03AE0">
        <w:t>vector quantization rel</w:t>
      </w:r>
      <w:r w:rsidR="00D41024">
        <w:t>ies</w:t>
      </w:r>
      <w:r w:rsidR="00D03AE0">
        <w:t xml:space="preserve"> on a </w:t>
      </w:r>
      <w:r w:rsidR="00E15865">
        <w:t>pre-</w:t>
      </w:r>
      <w:r w:rsidR="0023385E">
        <w:t>designed</w:t>
      </w:r>
      <w:r w:rsidR="00CD244F">
        <w:t xml:space="preserve"> codebook </w:t>
      </w:r>
      <w:r w:rsidR="0023385E">
        <w:t>to convert</w:t>
      </w:r>
      <w:r w:rsidR="00CD244F">
        <w:t xml:space="preserve"> the latent vector </w:t>
      </w:r>
      <w:r w:rsidR="00E15865">
        <w:t>in</w:t>
      </w:r>
      <w:r w:rsidR="0023385E">
        <w:t>to</w:t>
      </w:r>
      <w:r w:rsidR="00CD244F">
        <w:t xml:space="preserve"> its </w:t>
      </w:r>
      <w:r w:rsidR="00CD244F">
        <w:rPr>
          <w:rFonts w:hint="eastAsia"/>
          <w:lang w:eastAsia="zh-CN"/>
        </w:rPr>
        <w:t>associated</w:t>
      </w:r>
      <w:r w:rsidR="00CD244F">
        <w:t xml:space="preserve"> codeword</w:t>
      </w:r>
      <w:r w:rsidR="00385B95">
        <w:t>. I</w:t>
      </w:r>
      <w:r w:rsidR="00FC4CC9">
        <w:t xml:space="preserve">f </w:t>
      </w:r>
      <w:r w:rsidR="00FC4CC9" w:rsidRPr="00096977">
        <w:rPr>
          <w:rFonts w:eastAsia="Times New Roman"/>
        </w:rPr>
        <w:t>the codebook</w:t>
      </w:r>
      <w:r w:rsidR="00767ED1">
        <w:rPr>
          <w:rFonts w:eastAsia="Times New Roman"/>
        </w:rPr>
        <w:t xml:space="preserve"> </w:t>
      </w:r>
      <w:r w:rsidR="00DF0F62">
        <w:rPr>
          <w:rFonts w:eastAsia="Times New Roman"/>
        </w:rPr>
        <w:t xml:space="preserve">is </w:t>
      </w:r>
      <w:r w:rsidR="000A7F4E">
        <w:rPr>
          <w:rFonts w:eastAsia="Times New Roman"/>
        </w:rPr>
        <w:t xml:space="preserve">not </w:t>
      </w:r>
      <w:r w:rsidR="00677D56">
        <w:rPr>
          <w:rFonts w:eastAsia="Times New Roman"/>
        </w:rPr>
        <w:t>made public</w:t>
      </w:r>
      <w:r w:rsidR="00767ED1">
        <w:rPr>
          <w:rFonts w:eastAsia="Times New Roman"/>
        </w:rPr>
        <w:t>,</w:t>
      </w:r>
      <w:r w:rsidR="00CD244F">
        <w:t xml:space="preserve"> </w:t>
      </w:r>
      <w:r w:rsidR="007925CF">
        <w:t xml:space="preserve">the </w:t>
      </w:r>
      <w:r w:rsidR="0085712A">
        <w:t>mapping</w:t>
      </w:r>
      <w:r w:rsidR="007925CF">
        <w:t xml:space="preserve"> </w:t>
      </w:r>
      <w:r w:rsidR="00866C32">
        <w:t>between</w:t>
      </w:r>
      <w:r w:rsidR="007925CF">
        <w:t xml:space="preserve"> </w:t>
      </w:r>
      <w:r w:rsidR="00DD760A">
        <w:t xml:space="preserve">codeword </w:t>
      </w:r>
      <w:r w:rsidR="00866C32">
        <w:t>and</w:t>
      </w:r>
      <w:r w:rsidR="00D45C5E">
        <w:t xml:space="preserve"> </w:t>
      </w:r>
      <w:r w:rsidR="00401911">
        <w:t>qu</w:t>
      </w:r>
      <w:r w:rsidR="006B4721">
        <w:t xml:space="preserve">antized </w:t>
      </w:r>
      <w:r w:rsidR="00D049CA">
        <w:t xml:space="preserve">latent representation </w:t>
      </w:r>
      <w:r w:rsidR="00415135">
        <w:t xml:space="preserve">can be kept </w:t>
      </w:r>
      <w:proofErr w:type="gramStart"/>
      <w:r w:rsidR="00E734EB">
        <w:t>vendor</w:t>
      </w:r>
      <w:r w:rsidR="004157EB">
        <w:t>-</w:t>
      </w:r>
      <w:r w:rsidR="00E734EB">
        <w:t>proprietary</w:t>
      </w:r>
      <w:proofErr w:type="gramEnd"/>
      <w:r w:rsidR="00A37947">
        <w:t>.</w:t>
      </w:r>
      <w:r w:rsidR="003363D7">
        <w:t xml:space="preserve"> </w:t>
      </w:r>
      <w:r w:rsidR="00A37947" w:rsidRPr="00A37947">
        <w:t>Therefore, it is unlikely that UE will be able to recreate a comparable decoder solely with access to the codeword</w:t>
      </w:r>
      <w:r w:rsidR="00966C9D">
        <w:t xml:space="preserve">. </w:t>
      </w:r>
      <w:r w:rsidR="00FE46BC">
        <w:t xml:space="preserve">However, </w:t>
      </w:r>
      <w:r w:rsidR="00AB73FA">
        <w:t xml:space="preserve">whether it is possible </w:t>
      </w:r>
      <w:r w:rsidR="00633EAB">
        <w:t>to</w:t>
      </w:r>
      <w:r w:rsidR="00FE46BC">
        <w:t xml:space="preserve"> </w:t>
      </w:r>
      <w:r w:rsidR="00B97A71">
        <w:t>achieve</w:t>
      </w:r>
      <w:r w:rsidR="00633EAB">
        <w:t xml:space="preserve"> the alignment between UE-side encoder and NW-side decoder</w:t>
      </w:r>
      <w:r w:rsidR="00753D36">
        <w:t xml:space="preserve"> </w:t>
      </w:r>
      <w:r w:rsidR="00E1479D">
        <w:t>without</w:t>
      </w:r>
      <w:r w:rsidR="004D4C2A">
        <w:t xml:space="preserve"> disclosing the</w:t>
      </w:r>
      <w:r w:rsidR="00E1479D">
        <w:t xml:space="preserve"> </w:t>
      </w:r>
      <w:r w:rsidR="00B72B9C">
        <w:t>(</w:t>
      </w:r>
      <w:r w:rsidR="006F29A9">
        <w:t>quantized</w:t>
      </w:r>
      <w:r w:rsidR="00B72B9C">
        <w:t>)</w:t>
      </w:r>
      <w:r w:rsidR="006F29A9">
        <w:t xml:space="preserve"> latent representation</w:t>
      </w:r>
      <w:r w:rsidR="004D4C2A">
        <w:t xml:space="preserve"> is </w:t>
      </w:r>
      <w:r w:rsidR="00FA2E27" w:rsidRPr="00FA2E27">
        <w:t>worth exploring</w:t>
      </w:r>
      <w:r w:rsidR="004D4C2A">
        <w:t>.</w:t>
      </w:r>
      <w:r w:rsidR="002419B9">
        <w:t xml:space="preserve"> As </w:t>
      </w:r>
      <w:r w:rsidR="00461F27">
        <w:t xml:space="preserve">a </w:t>
      </w:r>
      <w:r w:rsidR="002419B9">
        <w:t>result,</w:t>
      </w:r>
      <w:r w:rsidR="00FE46BC">
        <w:t xml:space="preserve"> </w:t>
      </w:r>
      <w:r w:rsidR="002419B9">
        <w:rPr>
          <w:rFonts w:eastAsia="Times New Roman"/>
        </w:rPr>
        <w:t>s</w:t>
      </w:r>
      <w:r w:rsidR="00CD244F" w:rsidRPr="00096977">
        <w:rPr>
          <w:rFonts w:eastAsia="Times New Roman"/>
        </w:rPr>
        <w:t>olutions where the codebook serves as a vendor proprietary and</w:t>
      </w:r>
      <w:r w:rsidR="00CD244F">
        <w:rPr>
          <w:rFonts w:eastAsia="Times New Roman"/>
        </w:rPr>
        <w:t xml:space="preserve"> only codebook-dependent codeword</w:t>
      </w:r>
      <w:r w:rsidR="009B2F90">
        <w:rPr>
          <w:rFonts w:eastAsia="Times New Roman"/>
        </w:rPr>
        <w:t>s</w:t>
      </w:r>
      <w:r w:rsidR="00CD244F">
        <w:rPr>
          <w:rFonts w:eastAsia="Times New Roman"/>
        </w:rPr>
        <w:t xml:space="preserve"> are</w:t>
      </w:r>
      <w:r w:rsidR="00CD244F" w:rsidRPr="00096977">
        <w:rPr>
          <w:rFonts w:eastAsia="Times New Roman"/>
        </w:rPr>
        <w:t xml:space="preserve"> shared </w:t>
      </w:r>
      <w:r w:rsidR="00CD244F">
        <w:rPr>
          <w:rFonts w:eastAsia="Times New Roman"/>
        </w:rPr>
        <w:t xml:space="preserve">together with the ground-truth CSI </w:t>
      </w:r>
      <w:r w:rsidR="00CD244F" w:rsidRPr="00096977">
        <w:rPr>
          <w:rFonts w:eastAsia="Times New Roman"/>
        </w:rPr>
        <w:t xml:space="preserve">should be </w:t>
      </w:r>
      <w:r w:rsidR="00CD244F">
        <w:rPr>
          <w:rFonts w:eastAsia="Times New Roman"/>
        </w:rPr>
        <w:t>studied</w:t>
      </w:r>
      <w:r w:rsidR="00CD244F" w:rsidRPr="00096977">
        <w:rPr>
          <w:rFonts w:eastAsia="Times New Roman"/>
        </w:rPr>
        <w:t xml:space="preserve"> and discussed</w:t>
      </w:r>
      <w:r w:rsidR="00CD244F">
        <w:rPr>
          <w:rFonts w:eastAsia="Times New Roman"/>
        </w:rPr>
        <w:t xml:space="preserve"> for separate training as shown </w:t>
      </w:r>
      <w:r w:rsidR="00FF6643">
        <w:rPr>
          <w:rFonts w:eastAsia="Times New Roman"/>
        </w:rPr>
        <w:t>below</w:t>
      </w:r>
      <w:r w:rsidR="00E61C5D">
        <w:rPr>
          <w:rFonts w:ascii="SimSun" w:hAnsi="SimSun" w:cs="SimSun"/>
          <w:lang w:eastAsia="zh-CN"/>
        </w:rPr>
        <w:t>.</w:t>
      </w:r>
    </w:p>
    <w:p w14:paraId="37F2B147" w14:textId="6DC71AB8" w:rsidR="00CD244F" w:rsidRDefault="1630015E" w:rsidP="00CD244F">
      <w:pPr>
        <w:jc w:val="center"/>
        <w:rPr>
          <w:rFonts w:eastAsia="Times New Roman"/>
        </w:rPr>
      </w:pPr>
      <w:r>
        <w:rPr>
          <w:noProof/>
        </w:rPr>
        <w:drawing>
          <wp:inline distT="0" distB="0" distL="0" distR="0" wp14:anchorId="44906E5D" wp14:editId="1E3AF746">
            <wp:extent cx="5129621" cy="197098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41263" cy="1975455"/>
                    </a:xfrm>
                    <a:prstGeom prst="rect">
                      <a:avLst/>
                    </a:prstGeom>
                  </pic:spPr>
                </pic:pic>
              </a:graphicData>
            </a:graphic>
          </wp:inline>
        </w:drawing>
      </w:r>
    </w:p>
    <w:p w14:paraId="7487BAE5" w14:textId="3858F128" w:rsidR="00CD244F" w:rsidRPr="00210E8F" w:rsidRDefault="00210E8F" w:rsidP="00210E8F">
      <w:pPr>
        <w:pStyle w:val="Caption"/>
        <w:jc w:val="center"/>
        <w:rPr>
          <w:rFonts w:eastAsia="Times New Roman"/>
          <w:sz w:val="18"/>
          <w:szCs w:val="18"/>
        </w:rPr>
      </w:pPr>
      <w:r w:rsidRPr="00210E8F">
        <w:rPr>
          <w:sz w:val="18"/>
          <w:szCs w:val="18"/>
        </w:rPr>
        <w:t xml:space="preserve">Figure </w:t>
      </w:r>
      <w:bookmarkStart w:id="8" w:name="_Hlk131716246"/>
      <w:r w:rsidRPr="00210E8F">
        <w:rPr>
          <w:sz w:val="18"/>
          <w:szCs w:val="18"/>
        </w:rPr>
        <w:fldChar w:fldCharType="begin"/>
      </w:r>
      <w:r w:rsidRPr="00210E8F">
        <w:rPr>
          <w:sz w:val="18"/>
          <w:szCs w:val="18"/>
        </w:rPr>
        <w:instrText xml:space="preserve"> STYLEREF 1 \s </w:instrText>
      </w:r>
      <w:r w:rsidRPr="00210E8F">
        <w:rPr>
          <w:sz w:val="18"/>
          <w:szCs w:val="18"/>
        </w:rPr>
        <w:fldChar w:fldCharType="separate"/>
      </w:r>
      <w:r w:rsidR="00001716">
        <w:rPr>
          <w:noProof/>
          <w:sz w:val="18"/>
          <w:szCs w:val="18"/>
        </w:rPr>
        <w:t>2</w:t>
      </w:r>
      <w:r w:rsidRPr="00210E8F">
        <w:rPr>
          <w:sz w:val="18"/>
          <w:szCs w:val="18"/>
        </w:rPr>
        <w:fldChar w:fldCharType="end"/>
      </w:r>
      <w:r w:rsidRPr="00210E8F">
        <w:rPr>
          <w:sz w:val="18"/>
          <w:szCs w:val="18"/>
        </w:rPr>
        <w:noBreakHyphen/>
      </w:r>
      <w:r w:rsidRPr="00210E8F">
        <w:rPr>
          <w:sz w:val="18"/>
          <w:szCs w:val="18"/>
        </w:rPr>
        <w:fldChar w:fldCharType="begin"/>
      </w:r>
      <w:r w:rsidRPr="00210E8F">
        <w:rPr>
          <w:sz w:val="18"/>
          <w:szCs w:val="18"/>
        </w:rPr>
        <w:instrText xml:space="preserve"> SEQ Figure \* ARABIC \s 1 </w:instrText>
      </w:r>
      <w:r w:rsidRPr="00210E8F">
        <w:rPr>
          <w:sz w:val="18"/>
          <w:szCs w:val="18"/>
        </w:rPr>
        <w:fldChar w:fldCharType="separate"/>
      </w:r>
      <w:r w:rsidR="00001716">
        <w:rPr>
          <w:noProof/>
          <w:sz w:val="18"/>
          <w:szCs w:val="18"/>
        </w:rPr>
        <w:t>4</w:t>
      </w:r>
      <w:r w:rsidRPr="00210E8F">
        <w:rPr>
          <w:sz w:val="18"/>
          <w:szCs w:val="18"/>
        </w:rPr>
        <w:fldChar w:fldCharType="end"/>
      </w:r>
      <w:bookmarkEnd w:id="8"/>
      <w:r w:rsidRPr="00210E8F">
        <w:rPr>
          <w:sz w:val="18"/>
          <w:szCs w:val="18"/>
        </w:rPr>
        <w:t xml:space="preserve"> </w:t>
      </w:r>
      <w:r w:rsidR="00CD244F" w:rsidRPr="00210E8F">
        <w:rPr>
          <w:rFonts w:eastAsia="Times New Roman"/>
          <w:sz w:val="18"/>
          <w:szCs w:val="18"/>
        </w:rPr>
        <w:t>Codebook-aided privacy-sensitive dataset sharing for NW-first separate training</w:t>
      </w:r>
    </w:p>
    <w:p w14:paraId="135A2086" w14:textId="77777777" w:rsidR="00770A9B" w:rsidRPr="00210E8F" w:rsidRDefault="00770A9B" w:rsidP="00CD244F">
      <w:pPr>
        <w:jc w:val="both"/>
        <w:rPr>
          <w:rFonts w:eastAsia="Times New Roman"/>
        </w:rPr>
      </w:pPr>
    </w:p>
    <w:p w14:paraId="1619D5AF" w14:textId="0D7C48AD" w:rsidR="00CD244F" w:rsidRPr="00AC1FC1" w:rsidRDefault="00CD244F" w:rsidP="00CD244F">
      <w:pPr>
        <w:jc w:val="both"/>
        <w:rPr>
          <w:rFonts w:eastAsia="Times New Roman"/>
          <w:b/>
          <w:bCs/>
        </w:rPr>
      </w:pPr>
      <w:r w:rsidRPr="00AC1FC1">
        <w:rPr>
          <w:rFonts w:eastAsia="Times New Roman"/>
          <w:b/>
          <w:bCs/>
        </w:rPr>
        <w:t xml:space="preserve">NW-first separate training without </w:t>
      </w:r>
      <w:r w:rsidR="00897A1C">
        <w:rPr>
          <w:rFonts w:eastAsia="Times New Roman"/>
          <w:b/>
          <w:bCs/>
        </w:rPr>
        <w:t>explicit latent vector</w:t>
      </w:r>
      <w:r w:rsidRPr="00AC1FC1">
        <w:rPr>
          <w:rFonts w:eastAsia="Times New Roman"/>
          <w:b/>
          <w:bCs/>
        </w:rPr>
        <w:t xml:space="preserve"> sharing</w:t>
      </w:r>
    </w:p>
    <w:p w14:paraId="78276307" w14:textId="77777777" w:rsidR="00CD244F" w:rsidRPr="00AC1FC1" w:rsidRDefault="00CD244F" w:rsidP="00CD244F">
      <w:pPr>
        <w:jc w:val="both"/>
        <w:rPr>
          <w:rFonts w:eastAsiaTheme="minorEastAsia"/>
          <w:lang w:eastAsia="zh-CN"/>
        </w:rPr>
      </w:pPr>
      <w:r w:rsidRPr="00AC1FC1">
        <w:t xml:space="preserve">1. </w:t>
      </w:r>
      <w:r w:rsidRPr="00AC1FC1">
        <w:rPr>
          <w:rFonts w:hint="eastAsia"/>
        </w:rPr>
        <w:t>T</w:t>
      </w:r>
      <w:r w:rsidRPr="00AC1FC1">
        <w:t>raining stage:</w:t>
      </w:r>
    </w:p>
    <w:p w14:paraId="1A0EF630" w14:textId="77777777" w:rsidR="00CD244F" w:rsidRPr="00984C0E" w:rsidRDefault="00CD244F" w:rsidP="00CD244F">
      <w:pPr>
        <w:pStyle w:val="ListParagraph"/>
        <w:numPr>
          <w:ilvl w:val="0"/>
          <w:numId w:val="40"/>
        </w:numPr>
        <w:jc w:val="both"/>
        <w:rPr>
          <w:rFonts w:eastAsia="Times New Roman"/>
        </w:rPr>
      </w:pPr>
      <w:r w:rsidRPr="00984C0E">
        <w:rPr>
          <w:rFonts w:eastAsia="Times New Roman"/>
          <w:sz w:val="20"/>
          <w:szCs w:val="20"/>
          <w:lang w:val="en-GB" w:eastAsia="en-US"/>
        </w:rPr>
        <w:t>[</w:t>
      </w:r>
      <w:r w:rsidRPr="00984C0E">
        <w:rPr>
          <w:rFonts w:eastAsia="Times New Roman" w:hint="eastAsia"/>
          <w:sz w:val="20"/>
          <w:szCs w:val="20"/>
          <w:lang w:val="en-GB" w:eastAsia="en-US"/>
        </w:rPr>
        <w:t>N</w:t>
      </w:r>
      <w:r w:rsidRPr="00984C0E">
        <w:rPr>
          <w:rFonts w:eastAsia="Times New Roman"/>
          <w:sz w:val="20"/>
          <w:szCs w:val="20"/>
          <w:lang w:val="en-GB" w:eastAsia="en-US"/>
        </w:rPr>
        <w:t>W-side model training]: NW-side entity trains a hypothetical AI encoder, a vector quantizer associated with a codebook and an AI decoder in quantization-aware or quantization-unaware manner.</w:t>
      </w:r>
    </w:p>
    <w:p w14:paraId="4B073F9E" w14:textId="605B0B47" w:rsidR="00CD244F" w:rsidRPr="00984C0E" w:rsidRDefault="00CD244F" w:rsidP="00CD244F">
      <w:pPr>
        <w:pStyle w:val="ListParagraph"/>
        <w:numPr>
          <w:ilvl w:val="0"/>
          <w:numId w:val="40"/>
        </w:numPr>
        <w:jc w:val="both"/>
        <w:rPr>
          <w:rFonts w:eastAsia="Times New Roman"/>
        </w:rPr>
      </w:pPr>
      <w:r w:rsidRPr="00984C0E">
        <w:rPr>
          <w:rFonts w:eastAsia="Times New Roman"/>
          <w:sz w:val="20"/>
          <w:szCs w:val="20"/>
          <w:lang w:val="en-GB" w:eastAsia="en-US"/>
        </w:rPr>
        <w:t xml:space="preserve">[dataset sharing]: On completion of the NW-side model training, the NW-side entity generates and shares with UE a training dataset, which consists of massive data pairs {ground-truth CSI, associated codeword} for UE-side model training. </w:t>
      </w:r>
      <w:r w:rsidR="009208F6" w:rsidRPr="00984C0E">
        <w:rPr>
          <w:rFonts w:eastAsia="Times New Roman"/>
          <w:sz w:val="20"/>
          <w:szCs w:val="20"/>
          <w:lang w:val="en-GB" w:eastAsia="en-US"/>
        </w:rPr>
        <w:t>Note here that</w:t>
      </w:r>
      <w:r w:rsidR="009208F6" w:rsidRPr="008436BD">
        <w:rPr>
          <w:rFonts w:eastAsia="Times New Roman"/>
          <w:sz w:val="20"/>
          <w:szCs w:val="20"/>
          <w:lang w:val="en-US"/>
        </w:rPr>
        <w:t xml:space="preserve"> </w:t>
      </w:r>
      <w:r w:rsidR="00B04A3A">
        <w:rPr>
          <w:rFonts w:eastAsia="Times New Roman"/>
          <w:sz w:val="20"/>
          <w:szCs w:val="20"/>
          <w:lang w:val="en-US"/>
        </w:rPr>
        <w:t xml:space="preserve">the </w:t>
      </w:r>
      <w:r w:rsidR="00B85B95" w:rsidRPr="008436BD">
        <w:rPr>
          <w:rFonts w:eastAsia="Times New Roman"/>
          <w:sz w:val="20"/>
          <w:szCs w:val="20"/>
          <w:lang w:val="en-US"/>
        </w:rPr>
        <w:t>CSI associated codeword is an index vector in the format of bit sequence, rather than the quantized latent representation outputted from VQ</w:t>
      </w:r>
      <w:r>
        <w:rPr>
          <w:rFonts w:eastAsia="Times New Roman"/>
          <w:sz w:val="20"/>
          <w:szCs w:val="20"/>
          <w:lang w:val="en-GB" w:eastAsia="en-US"/>
        </w:rPr>
        <w:t>.</w:t>
      </w:r>
    </w:p>
    <w:p w14:paraId="7020625E" w14:textId="0761A9E3" w:rsidR="00CD244F" w:rsidRPr="00984C0E" w:rsidRDefault="00CD244F" w:rsidP="00CD244F">
      <w:pPr>
        <w:pStyle w:val="ListParagraph"/>
        <w:numPr>
          <w:ilvl w:val="0"/>
          <w:numId w:val="40"/>
        </w:numPr>
        <w:jc w:val="both"/>
        <w:rPr>
          <w:rFonts w:eastAsia="Times New Roman"/>
          <w:sz w:val="20"/>
          <w:szCs w:val="20"/>
          <w:lang w:val="en-GB" w:eastAsia="en-US"/>
        </w:rPr>
      </w:pPr>
      <w:r w:rsidRPr="00984C0E">
        <w:rPr>
          <w:rFonts w:eastAsia="Times New Roman"/>
          <w:sz w:val="20"/>
          <w:szCs w:val="20"/>
          <w:lang w:val="en-GB" w:eastAsia="en-US"/>
        </w:rPr>
        <w:t>[UE-side model training]: the UE receives the shared dataset (</w:t>
      </w:r>
      <w:proofErr w:type="gramStart"/>
      <w:r>
        <w:rPr>
          <w:rFonts w:eastAsia="Times New Roman"/>
          <w:sz w:val="20"/>
          <w:szCs w:val="20"/>
          <w:lang w:val="en-GB" w:eastAsia="en-US"/>
        </w:rPr>
        <w:t>i.e.</w:t>
      </w:r>
      <w:proofErr w:type="gramEnd"/>
      <w:r>
        <w:rPr>
          <w:rFonts w:eastAsia="Times New Roman"/>
          <w:sz w:val="20"/>
          <w:szCs w:val="20"/>
          <w:lang w:val="en-GB" w:eastAsia="en-US"/>
        </w:rPr>
        <w:t xml:space="preserve"> </w:t>
      </w:r>
      <w:r w:rsidRPr="00984C0E">
        <w:rPr>
          <w:rFonts w:eastAsia="Times New Roman"/>
          <w:sz w:val="20"/>
          <w:szCs w:val="20"/>
          <w:lang w:val="en-GB" w:eastAsia="en-US"/>
        </w:rPr>
        <w:t xml:space="preserve">data pairs) from the NW and at least trains an encoder to produce </w:t>
      </w:r>
      <w:r w:rsidR="00136990">
        <w:rPr>
          <w:rFonts w:eastAsia="Times New Roman"/>
          <w:sz w:val="20"/>
          <w:szCs w:val="20"/>
          <w:lang w:val="en-GB" w:eastAsia="en-US"/>
        </w:rPr>
        <w:t xml:space="preserve">the </w:t>
      </w:r>
      <w:r w:rsidRPr="00984C0E">
        <w:rPr>
          <w:rFonts w:eastAsia="Times New Roman"/>
          <w:sz w:val="20"/>
          <w:szCs w:val="20"/>
          <w:lang w:val="en-GB" w:eastAsia="en-US"/>
        </w:rPr>
        <w:t xml:space="preserve">codeword that matches the shared </w:t>
      </w:r>
      <w:r w:rsidR="000564E7">
        <w:rPr>
          <w:rFonts w:eastAsia="Times New Roman"/>
          <w:sz w:val="20"/>
          <w:szCs w:val="20"/>
          <w:lang w:val="en-GB" w:eastAsia="en-US"/>
        </w:rPr>
        <w:t>one</w:t>
      </w:r>
      <w:r w:rsidRPr="00984C0E">
        <w:rPr>
          <w:rFonts w:eastAsia="Times New Roman"/>
          <w:sz w:val="20"/>
          <w:szCs w:val="20"/>
          <w:lang w:val="en-GB" w:eastAsia="en-US"/>
        </w:rPr>
        <w:t xml:space="preserve">. Depending on whether the UE creates a hypothetical codebook and decoder, there are two options for UE-side training: (1) encoder-only training: </w:t>
      </w:r>
      <w:r>
        <w:rPr>
          <w:rFonts w:eastAsia="Times New Roman"/>
          <w:sz w:val="20"/>
          <w:szCs w:val="20"/>
          <w:lang w:val="en-GB" w:eastAsia="en-US"/>
        </w:rPr>
        <w:t>t</w:t>
      </w:r>
      <w:r w:rsidRPr="00984C0E">
        <w:rPr>
          <w:rFonts w:eastAsia="Times New Roman"/>
          <w:sz w:val="20"/>
          <w:szCs w:val="20"/>
          <w:lang w:val="en-GB" w:eastAsia="en-US"/>
        </w:rPr>
        <w:t xml:space="preserve">he UE-proprietary encoder is trained to output codeword that closely matches the shared codeword by minimizing the difference between them in a supervised manner. (2) joint encoder-codebook-decoder training: the UE creates a hypothetical codebook and a hypothetical decoder to </w:t>
      </w:r>
      <w:r w:rsidR="4325A774" w:rsidRPr="5D9114D9">
        <w:rPr>
          <w:rFonts w:eastAsia="Times New Roman"/>
          <w:sz w:val="20"/>
          <w:szCs w:val="20"/>
          <w:lang w:val="en-GB" w:eastAsia="en-US"/>
        </w:rPr>
        <w:t>train</w:t>
      </w:r>
      <w:r w:rsidRPr="00984C0E">
        <w:rPr>
          <w:rFonts w:eastAsia="Times New Roman"/>
          <w:sz w:val="20"/>
          <w:szCs w:val="20"/>
          <w:lang w:val="en-GB" w:eastAsia="en-US"/>
        </w:rPr>
        <w:t xml:space="preserve"> the </w:t>
      </w:r>
      <w:r w:rsidR="5A513B78" w:rsidRPr="10E698D0">
        <w:rPr>
          <w:rFonts w:eastAsia="Times New Roman"/>
          <w:sz w:val="20"/>
          <w:szCs w:val="20"/>
          <w:lang w:val="en-GB" w:eastAsia="en-US"/>
        </w:rPr>
        <w:t>UE-side encoder</w:t>
      </w:r>
      <w:r w:rsidRPr="00984C0E">
        <w:rPr>
          <w:rFonts w:eastAsia="Times New Roman"/>
          <w:sz w:val="20"/>
          <w:szCs w:val="20"/>
          <w:lang w:val="en-GB" w:eastAsia="en-US"/>
        </w:rPr>
        <w:t xml:space="preserve"> </w:t>
      </w:r>
      <w:r w:rsidR="6B3CCFD4" w:rsidRPr="1EBFCF37">
        <w:rPr>
          <w:rFonts w:eastAsia="Times New Roman"/>
          <w:sz w:val="20"/>
          <w:szCs w:val="20"/>
          <w:lang w:val="en-GB" w:eastAsia="en-US"/>
        </w:rPr>
        <w:t>with</w:t>
      </w:r>
      <w:r w:rsidRPr="00984C0E">
        <w:rPr>
          <w:rFonts w:eastAsia="Times New Roman"/>
          <w:sz w:val="20"/>
          <w:szCs w:val="20"/>
          <w:lang w:val="en-GB" w:eastAsia="en-US"/>
        </w:rPr>
        <w:t xml:space="preserve"> an end-to-end </w:t>
      </w:r>
      <w:r w:rsidR="2C6D69DD" w:rsidRPr="1EBFCF37">
        <w:rPr>
          <w:rFonts w:eastAsia="Times New Roman"/>
          <w:sz w:val="20"/>
          <w:szCs w:val="20"/>
          <w:lang w:val="en-GB" w:eastAsia="en-US"/>
        </w:rPr>
        <w:t>KPI (</w:t>
      </w:r>
      <w:proofErr w:type="gramStart"/>
      <w:r w:rsidR="2C6D69DD" w:rsidRPr="1EBFCF37">
        <w:rPr>
          <w:rFonts w:eastAsia="Times New Roman"/>
          <w:sz w:val="20"/>
          <w:szCs w:val="20"/>
          <w:lang w:val="en-GB" w:eastAsia="en-US"/>
        </w:rPr>
        <w:t>e.g.</w:t>
      </w:r>
      <w:proofErr w:type="gramEnd"/>
      <w:r w:rsidR="2C6D69DD" w:rsidRPr="1EBFCF37">
        <w:rPr>
          <w:rFonts w:eastAsia="Times New Roman"/>
          <w:sz w:val="20"/>
          <w:szCs w:val="20"/>
          <w:lang w:val="en-GB" w:eastAsia="en-US"/>
        </w:rPr>
        <w:t xml:space="preserve"> SGCS)</w:t>
      </w:r>
      <w:r w:rsidR="22ECF954" w:rsidRPr="1EBFCF37">
        <w:rPr>
          <w:rFonts w:eastAsia="Times New Roman"/>
          <w:sz w:val="20"/>
          <w:szCs w:val="20"/>
          <w:lang w:val="en-GB" w:eastAsia="en-US"/>
        </w:rPr>
        <w:t>,</w:t>
      </w:r>
      <w:r>
        <w:rPr>
          <w:rFonts w:eastAsia="Times New Roman"/>
          <w:sz w:val="20"/>
          <w:szCs w:val="20"/>
          <w:lang w:val="en-GB" w:eastAsia="en-US"/>
        </w:rPr>
        <w:t xml:space="preserve"> while maintains the alignment between NW and UE</w:t>
      </w:r>
      <w:r w:rsidRPr="00984C0E">
        <w:rPr>
          <w:rFonts w:eastAsia="Times New Roman"/>
          <w:sz w:val="20"/>
          <w:szCs w:val="20"/>
          <w:lang w:val="en-GB" w:eastAsia="en-US"/>
        </w:rPr>
        <w:t>. The hypothetical codebook and decoder can be entirely different from the NW-side decoder</w:t>
      </w:r>
      <w:r>
        <w:rPr>
          <w:rFonts w:eastAsia="Times New Roman"/>
          <w:sz w:val="20"/>
          <w:szCs w:val="20"/>
          <w:lang w:val="en-GB" w:eastAsia="en-US"/>
        </w:rPr>
        <w:t>.</w:t>
      </w:r>
    </w:p>
    <w:p w14:paraId="256AA56A" w14:textId="0C0F0673" w:rsidR="00CD244F" w:rsidRPr="00984C0E" w:rsidRDefault="00CD244F" w:rsidP="00CD244F">
      <w:pPr>
        <w:jc w:val="both"/>
      </w:pPr>
      <w:r w:rsidRPr="00984C0E">
        <w:t xml:space="preserve">2. </w:t>
      </w:r>
      <w:r w:rsidRPr="00984C0E">
        <w:rPr>
          <w:rFonts w:hint="eastAsia"/>
        </w:rPr>
        <w:t>J</w:t>
      </w:r>
      <w:r w:rsidRPr="00984C0E">
        <w:t>oint operation</w:t>
      </w:r>
      <w:r w:rsidRPr="00984C0E">
        <w:rPr>
          <w:rFonts w:hint="eastAsia"/>
        </w:rPr>
        <w:t>/</w:t>
      </w:r>
      <w:r w:rsidRPr="00984C0E">
        <w:t>inference stage</w:t>
      </w:r>
      <w:r w:rsidR="00EC79D4">
        <w:t>:</w:t>
      </w:r>
    </w:p>
    <w:p w14:paraId="07589154" w14:textId="4B6BCD5C" w:rsidR="00CD244F" w:rsidRPr="00984C0E" w:rsidRDefault="00CD244F" w:rsidP="00CD244F">
      <w:pPr>
        <w:pStyle w:val="ListParagraph"/>
        <w:numPr>
          <w:ilvl w:val="0"/>
          <w:numId w:val="41"/>
        </w:numPr>
        <w:jc w:val="both"/>
        <w:rPr>
          <w:rFonts w:cs="Arial"/>
          <w:iCs/>
          <w:szCs w:val="22"/>
        </w:rPr>
      </w:pPr>
      <w:r w:rsidRPr="00984C0E">
        <w:rPr>
          <w:rFonts w:eastAsia="Times New Roman"/>
          <w:sz w:val="20"/>
          <w:szCs w:val="20"/>
          <w:lang w:val="en-GB" w:eastAsia="en-US"/>
        </w:rPr>
        <w:t>[UE-side CSI compression]: For UEs without a hypothetical codebook, it takes in the field CSI data and directly outputs the associated codeword</w:t>
      </w:r>
      <w:r>
        <w:rPr>
          <w:rFonts w:eastAsia="Times New Roman"/>
          <w:sz w:val="20"/>
          <w:szCs w:val="20"/>
          <w:lang w:val="en-GB" w:eastAsia="en-US"/>
        </w:rPr>
        <w:t xml:space="preserve"> </w:t>
      </w:r>
      <w:r w:rsidRPr="00984C0E">
        <w:rPr>
          <w:rFonts w:eastAsia="Times New Roman"/>
          <w:sz w:val="20"/>
          <w:szCs w:val="20"/>
          <w:lang w:val="en-GB" w:eastAsia="en-US"/>
        </w:rPr>
        <w:t>using the UE-proprietary encoder; For UEs with a hypothetical codebook, it first compresses the filed CSI data into a latent vector, and then identifies the closet codebook vector in the UE-side hypothetical codebook</w:t>
      </w:r>
      <w:r w:rsidRPr="00984C0E">
        <w:rPr>
          <w:rFonts w:eastAsia="Times New Roman" w:hint="eastAsia"/>
          <w:sz w:val="20"/>
          <w:szCs w:val="20"/>
          <w:lang w:val="en-GB" w:eastAsia="en-US"/>
        </w:rPr>
        <w:t>.</w:t>
      </w:r>
      <w:r w:rsidRPr="00984C0E">
        <w:rPr>
          <w:rFonts w:eastAsia="Times New Roman"/>
          <w:sz w:val="20"/>
          <w:szCs w:val="20"/>
          <w:lang w:val="en-GB" w:eastAsia="en-US"/>
        </w:rPr>
        <w:t xml:space="preserve"> The UE side model finally outputs the associated</w:t>
      </w:r>
      <w:r>
        <w:rPr>
          <w:rFonts w:eastAsia="Times New Roman"/>
          <w:sz w:val="20"/>
          <w:szCs w:val="20"/>
          <w:lang w:val="en-GB" w:eastAsia="en-US"/>
        </w:rPr>
        <w:t xml:space="preserve"> codeword</w:t>
      </w:r>
      <w:r w:rsidRPr="00984C0E">
        <w:rPr>
          <w:rFonts w:eastAsiaTheme="minorEastAsia"/>
          <w:lang w:val="en-US"/>
        </w:rPr>
        <w:t>.</w:t>
      </w:r>
    </w:p>
    <w:p w14:paraId="6BCBF15F" w14:textId="3761316F" w:rsidR="00CD244F" w:rsidRDefault="00CD244F" w:rsidP="00CD244F">
      <w:pPr>
        <w:pStyle w:val="ListParagraph"/>
        <w:numPr>
          <w:ilvl w:val="0"/>
          <w:numId w:val="41"/>
        </w:numPr>
        <w:jc w:val="both"/>
        <w:rPr>
          <w:rFonts w:eastAsia="Times New Roman"/>
          <w:sz w:val="20"/>
          <w:szCs w:val="20"/>
          <w:lang w:val="en-GB" w:eastAsia="en-US"/>
        </w:rPr>
      </w:pPr>
      <w:r w:rsidRPr="00984C0E">
        <w:rPr>
          <w:rFonts w:eastAsia="Times New Roman"/>
          <w:sz w:val="20"/>
          <w:szCs w:val="20"/>
          <w:lang w:val="en-GB" w:eastAsia="en-US"/>
        </w:rPr>
        <w:t>[UE-side CSI feedback]: UE feeds back the CSI-associated codeword</w:t>
      </w:r>
      <w:r>
        <w:rPr>
          <w:rFonts w:eastAsia="Times New Roman"/>
          <w:sz w:val="20"/>
          <w:szCs w:val="20"/>
          <w:lang w:val="en-GB" w:eastAsia="en-US"/>
        </w:rPr>
        <w:t xml:space="preserve"> </w:t>
      </w:r>
      <w:r w:rsidRPr="00984C0E">
        <w:rPr>
          <w:rFonts w:eastAsia="Times New Roman"/>
          <w:sz w:val="20"/>
          <w:szCs w:val="20"/>
          <w:lang w:val="en-GB" w:eastAsia="en-US"/>
        </w:rPr>
        <w:t>over the air to the NW through uplink channels such as PUSCH or PUCCH</w:t>
      </w:r>
      <w:r>
        <w:rPr>
          <w:rFonts w:eastAsia="Times New Roman"/>
          <w:sz w:val="20"/>
          <w:szCs w:val="20"/>
          <w:lang w:val="en-GB" w:eastAsia="en-US"/>
        </w:rPr>
        <w:t>.</w:t>
      </w:r>
    </w:p>
    <w:p w14:paraId="73F96A59" w14:textId="300D9246" w:rsidR="00D964EE" w:rsidRPr="00FA0931" w:rsidRDefault="008A5F30" w:rsidP="00FA0931">
      <w:pPr>
        <w:pStyle w:val="ListParagraph"/>
        <w:numPr>
          <w:ilvl w:val="0"/>
          <w:numId w:val="41"/>
        </w:numPr>
        <w:jc w:val="both"/>
        <w:rPr>
          <w:rFonts w:eastAsia="Times New Roman"/>
          <w:sz w:val="20"/>
          <w:szCs w:val="20"/>
          <w:lang w:val="en-GB" w:eastAsia="en-US"/>
        </w:rPr>
      </w:pPr>
      <w:r w:rsidRPr="008A5F30">
        <w:rPr>
          <w:rFonts w:eastAsia="Times New Roman"/>
          <w:sz w:val="20"/>
          <w:szCs w:val="20"/>
          <w:lang w:val="en-GB" w:eastAsia="en-US"/>
        </w:rPr>
        <w:t xml:space="preserve">[NW-side CSI reconstruction]: NW produces the corresponding quantized latent vector by referring to its proprietary codebook according to the </w:t>
      </w:r>
      <w:r w:rsidR="006C0299">
        <w:rPr>
          <w:rFonts w:eastAsia="Times New Roman"/>
          <w:sz w:val="20"/>
          <w:szCs w:val="20"/>
          <w:lang w:val="en-GB" w:eastAsia="en-US"/>
        </w:rPr>
        <w:t>reported</w:t>
      </w:r>
      <w:r w:rsidRPr="008A5F30">
        <w:rPr>
          <w:rFonts w:eastAsia="Times New Roman"/>
          <w:sz w:val="20"/>
          <w:szCs w:val="20"/>
          <w:lang w:val="en-GB" w:eastAsia="en-US"/>
        </w:rPr>
        <w:t xml:space="preserve"> codeword and then reconstructs the CSI data</w:t>
      </w:r>
      <w:r>
        <w:rPr>
          <w:rFonts w:eastAsia="Times New Roman"/>
          <w:sz w:val="20"/>
          <w:szCs w:val="20"/>
          <w:lang w:val="en-GB" w:eastAsia="en-US"/>
        </w:rPr>
        <w:t>.</w:t>
      </w:r>
    </w:p>
    <w:p w14:paraId="14A7A517" w14:textId="77777777" w:rsidR="004B3155" w:rsidRDefault="004B3155" w:rsidP="00D964EE">
      <w:pPr>
        <w:rPr>
          <w:b/>
          <w:bCs/>
          <w:u w:val="single"/>
        </w:rPr>
      </w:pPr>
    </w:p>
    <w:p w14:paraId="55BD109E" w14:textId="64CE0113" w:rsidR="00EB3795" w:rsidRPr="00EB3795" w:rsidRDefault="00EB3795" w:rsidP="00EB3795">
      <w:pPr>
        <w:jc w:val="both"/>
        <w:rPr>
          <w:bCs/>
          <w:iCs/>
        </w:rPr>
      </w:pPr>
      <w:r w:rsidRPr="00EB3795">
        <w:rPr>
          <w:bCs/>
          <w:iCs/>
        </w:rPr>
        <w:t>Regarding the NW-first separate training, the UE may not need to know the details of the NW-side quantizer/</w:t>
      </w:r>
      <w:proofErr w:type="spellStart"/>
      <w:r w:rsidRPr="00EB3795">
        <w:rPr>
          <w:bCs/>
          <w:iCs/>
        </w:rPr>
        <w:t>dequantizer</w:t>
      </w:r>
      <w:proofErr w:type="spellEnd"/>
      <w:r w:rsidRPr="00EB3795">
        <w:rPr>
          <w:bCs/>
          <w:iCs/>
        </w:rPr>
        <w:t>, such as the mapping between codewords and quantized latent vectors.</w:t>
      </w:r>
    </w:p>
    <w:p w14:paraId="3F83A6E7" w14:textId="2C5AB671" w:rsidR="00D964EE" w:rsidRPr="00060480" w:rsidRDefault="00060480" w:rsidP="005A358B">
      <w:pPr>
        <w:jc w:val="both"/>
        <w:rPr>
          <w:b/>
          <w:i/>
        </w:rPr>
      </w:pPr>
      <w:r w:rsidRPr="0064643B">
        <w:rPr>
          <w:b/>
          <w:i/>
          <w:u w:val="single"/>
        </w:rPr>
        <w:t xml:space="preserve">Proposal </w:t>
      </w:r>
      <w:r w:rsidR="00B90022">
        <w:rPr>
          <w:b/>
          <w:i/>
          <w:u w:val="single"/>
        </w:rPr>
        <w:t>13</w:t>
      </w:r>
      <w:r w:rsidRPr="00060480">
        <w:rPr>
          <w:b/>
          <w:i/>
        </w:rPr>
        <w:t xml:space="preserve">: </w:t>
      </w:r>
      <w:r w:rsidR="00D964EE" w:rsidRPr="00060480">
        <w:rPr>
          <w:b/>
          <w:i/>
        </w:rPr>
        <w:t xml:space="preserve">RAN1 </w:t>
      </w:r>
      <w:r w:rsidR="00A90219">
        <w:rPr>
          <w:b/>
          <w:i/>
        </w:rPr>
        <w:t>shall</w:t>
      </w:r>
      <w:r w:rsidR="00EF0A05" w:rsidRPr="00060480">
        <w:rPr>
          <w:b/>
          <w:i/>
        </w:rPr>
        <w:t xml:space="preserve"> </w:t>
      </w:r>
      <w:r w:rsidR="00D964EE" w:rsidRPr="00060480">
        <w:rPr>
          <w:b/>
          <w:i/>
        </w:rPr>
        <w:t xml:space="preserve">investigate </w:t>
      </w:r>
      <w:r w:rsidR="001750E5" w:rsidRPr="00060480">
        <w:rPr>
          <w:b/>
          <w:i/>
        </w:rPr>
        <w:t>the</w:t>
      </w:r>
      <w:r w:rsidR="00D964EE" w:rsidRPr="00060480">
        <w:rPr>
          <w:b/>
          <w:i/>
        </w:rPr>
        <w:t xml:space="preserve"> appropriate dataset sharing without disclosing the </w:t>
      </w:r>
      <w:r w:rsidR="0014462D" w:rsidRPr="00060480">
        <w:rPr>
          <w:b/>
          <w:i/>
        </w:rPr>
        <w:t xml:space="preserve">mapping from (quantized) </w:t>
      </w:r>
      <w:r w:rsidR="00D964EE" w:rsidRPr="00060480">
        <w:rPr>
          <w:b/>
          <w:i/>
        </w:rPr>
        <w:t xml:space="preserve">latent </w:t>
      </w:r>
      <w:r w:rsidR="00872AD0" w:rsidRPr="00060480">
        <w:rPr>
          <w:b/>
          <w:i/>
        </w:rPr>
        <w:t>representation</w:t>
      </w:r>
      <w:r w:rsidR="00D964EE" w:rsidRPr="00060480">
        <w:rPr>
          <w:b/>
          <w:i/>
        </w:rPr>
        <w:t xml:space="preserve"> </w:t>
      </w:r>
      <w:r w:rsidR="0014462D" w:rsidRPr="00060480">
        <w:rPr>
          <w:b/>
          <w:i/>
        </w:rPr>
        <w:t xml:space="preserve">to </w:t>
      </w:r>
      <w:r w:rsidR="007C28A7" w:rsidRPr="00060480">
        <w:rPr>
          <w:b/>
          <w:i/>
        </w:rPr>
        <w:t xml:space="preserve">the </w:t>
      </w:r>
      <w:r w:rsidR="0014462D" w:rsidRPr="00060480">
        <w:rPr>
          <w:b/>
          <w:i/>
        </w:rPr>
        <w:t>codeword</w:t>
      </w:r>
      <w:r w:rsidR="00D964EE" w:rsidRPr="00060480">
        <w:rPr>
          <w:b/>
          <w:i/>
        </w:rPr>
        <w:t>.</w:t>
      </w:r>
    </w:p>
    <w:p w14:paraId="7315016C" w14:textId="77777777" w:rsidR="00682AD5" w:rsidRDefault="00682AD5" w:rsidP="0036728B">
      <w:pPr>
        <w:rPr>
          <w:b/>
          <w:bCs/>
        </w:rPr>
      </w:pPr>
    </w:p>
    <w:p w14:paraId="0B5C3F2C" w14:textId="77777777" w:rsidR="006E6917" w:rsidRDefault="006E6917" w:rsidP="006E6917">
      <w:pPr>
        <w:rPr>
          <w:b/>
          <w:bCs/>
        </w:rPr>
      </w:pPr>
      <w:r>
        <w:rPr>
          <w:b/>
          <w:bCs/>
        </w:rPr>
        <w:t>H</w:t>
      </w:r>
      <w:r w:rsidR="0036728B" w:rsidRPr="0036728B">
        <w:rPr>
          <w:b/>
          <w:bCs/>
        </w:rPr>
        <w:t>ardware-specific optimization</w:t>
      </w:r>
    </w:p>
    <w:p w14:paraId="3FA86C23" w14:textId="0667F996" w:rsidR="005C7E19" w:rsidRPr="004B3155" w:rsidRDefault="003A40B5" w:rsidP="006E6917">
      <w:r w:rsidRPr="004B3155">
        <w:t>Device-specific</w:t>
      </w:r>
      <w:r w:rsidR="005C7E19" w:rsidRPr="004B3155">
        <w:t xml:space="preserve"> optimization is critical for deploying models on different hardware platforms, as they can have different architectures and performance characteristics that can affect the efficiency and performance of the model.</w:t>
      </w:r>
      <w:r w:rsidR="00914072" w:rsidRPr="004B3155">
        <w:t xml:space="preserve"> </w:t>
      </w:r>
      <w:r w:rsidR="005C7E19" w:rsidRPr="004B3155">
        <w:t xml:space="preserve">There are several techniques that can help improve the efficiency and speed of inference in machine learning, including weight pruning </w:t>
      </w:r>
      <w:r w:rsidR="003E2816">
        <w:t xml:space="preserve">[9] </w:t>
      </w:r>
      <w:r w:rsidR="005C7E19" w:rsidRPr="004B3155">
        <w:t>and quantization.</w:t>
      </w:r>
    </w:p>
    <w:p w14:paraId="048E9C2C" w14:textId="77777777" w:rsidR="005C7E19" w:rsidRPr="004B3155" w:rsidRDefault="005C7E19" w:rsidP="004B3155">
      <w:pPr>
        <w:jc w:val="both"/>
      </w:pPr>
      <w:r w:rsidRPr="004B3155">
        <w:t xml:space="preserve">Pruning is a technique that involves removing unimportant weights or connections from the model, reducing the number of </w:t>
      </w:r>
      <w:proofErr w:type="gramStart"/>
      <w:r w:rsidRPr="004B3155">
        <w:t>parameters</w:t>
      </w:r>
      <w:proofErr w:type="gramEnd"/>
      <w:r w:rsidRPr="004B3155">
        <w:t xml:space="preserve"> and improving the model's sparsity, whose computations can be accelerated in hardware. Pruning can be performed during or after training, and it can be combined with other compression techniques, such as quantization, to further optimize the model.</w:t>
      </w:r>
    </w:p>
    <w:p w14:paraId="0965EDB3" w14:textId="5A5B46F5" w:rsidR="005C7E19" w:rsidRPr="004B3155" w:rsidRDefault="005C7E19" w:rsidP="004B3155">
      <w:pPr>
        <w:jc w:val="both"/>
      </w:pPr>
      <w:r w:rsidRPr="004B3155">
        <w:t>Quantization involves reducing the precision of weights and biases from floating-point to fixed-point values. This reduces the number of bits needed to store each weight and bias value, leading to smaller model sizes and faster inference times.</w:t>
      </w:r>
      <w:r w:rsidR="00914072" w:rsidRPr="004B3155">
        <w:t xml:space="preserve"> </w:t>
      </w:r>
      <w:r w:rsidRPr="004B3155">
        <w:t>During inference, the inputs to the model are also quantized to the same fixed-point format. The calculations performed by the model are then performed using fixed-point arithmetic, which can be more efficient than floating-point arithmetic, especially on hardware with limited computational resources.</w:t>
      </w:r>
    </w:p>
    <w:p w14:paraId="7EFF0825" w14:textId="4CB5DA23" w:rsidR="005C7E19" w:rsidRPr="004B3155" w:rsidRDefault="005C7E19" w:rsidP="004B3155">
      <w:pPr>
        <w:jc w:val="both"/>
      </w:pPr>
      <w:r w:rsidRPr="004B3155">
        <w:t>Hardware-specific optimization improves model performance and efficiency for specific use cases. For example, optimizing for a device can result in faster execution, critical for real-time applications like scheduling. It can also reduce power consumption, important for mobile devices with limited battery life.</w:t>
      </w:r>
    </w:p>
    <w:p w14:paraId="58EEFA81" w14:textId="77777777" w:rsidR="00E33A59" w:rsidRDefault="00E33A59" w:rsidP="0046374D">
      <w:pPr>
        <w:rPr>
          <w:b/>
          <w:bCs/>
        </w:rPr>
      </w:pPr>
    </w:p>
    <w:p w14:paraId="7DFB50F0" w14:textId="727A4D28" w:rsidR="0046374D" w:rsidRPr="0036728B" w:rsidRDefault="462B1379" w:rsidP="0046374D">
      <w:pPr>
        <w:rPr>
          <w:b/>
          <w:bCs/>
        </w:rPr>
      </w:pPr>
      <w:r w:rsidRPr="2F91C2DB">
        <w:rPr>
          <w:b/>
          <w:bCs/>
        </w:rPr>
        <w:t>Flexibility to support cell/site/scenario/configuration specific model</w:t>
      </w:r>
    </w:p>
    <w:p w14:paraId="70B21BC4" w14:textId="40CED292" w:rsidR="7E828B2F" w:rsidRPr="004B3155" w:rsidRDefault="7E828B2F" w:rsidP="004B3155">
      <w:pPr>
        <w:jc w:val="both"/>
        <w:rPr>
          <w:rFonts w:eastAsia="Arial"/>
        </w:rPr>
      </w:pPr>
      <w:r w:rsidRPr="004B3155">
        <w:rPr>
          <w:rFonts w:eastAsia="Arial"/>
        </w:rPr>
        <w:t>To cope with different scenarios/environments</w:t>
      </w:r>
      <w:r w:rsidR="2CBA6268" w:rsidRPr="004B3155">
        <w:rPr>
          <w:rFonts w:eastAsia="Arial"/>
        </w:rPr>
        <w:t xml:space="preserve"> in Type 3 (separate) training</w:t>
      </w:r>
      <w:r w:rsidRPr="004B3155">
        <w:rPr>
          <w:rFonts w:eastAsia="Arial"/>
        </w:rPr>
        <w:t xml:space="preserve">, both the encoder and decoder can be trained with a mixed data set. </w:t>
      </w:r>
      <w:r w:rsidR="44F7A6C7" w:rsidRPr="004B3155">
        <w:rPr>
          <w:rFonts w:eastAsia="Arial"/>
        </w:rPr>
        <w:t>Although</w:t>
      </w:r>
      <w:r w:rsidRPr="004B3155">
        <w:rPr>
          <w:rFonts w:eastAsia="Arial"/>
        </w:rPr>
        <w:t xml:space="preserve"> training on mixed datasets from scenario A and B and testing on either scenario A or B </w:t>
      </w:r>
      <w:r w:rsidR="3BA866E7" w:rsidRPr="004B3155">
        <w:rPr>
          <w:rFonts w:eastAsia="Arial"/>
        </w:rPr>
        <w:t xml:space="preserve">probably </w:t>
      </w:r>
      <w:r w:rsidRPr="004B3155">
        <w:rPr>
          <w:rFonts w:eastAsia="Arial"/>
        </w:rPr>
        <w:t>yields good results</w:t>
      </w:r>
      <w:r w:rsidR="05BD0D99" w:rsidRPr="004B3155">
        <w:rPr>
          <w:rFonts w:eastAsia="Arial"/>
        </w:rPr>
        <w:t>, it is doubtful</w:t>
      </w:r>
      <w:r w:rsidRPr="004B3155">
        <w:rPr>
          <w:rFonts w:eastAsia="Arial"/>
        </w:rPr>
        <w:t xml:space="preserve"> how to generalize a decoder which receives codes from an encoder that could be trained in a mixture of scenarios, where neither of these scenarios has been used for training the decoder (even if said encoder has the same compression rate and quantization configuration). In addition, </w:t>
      </w:r>
      <w:r w:rsidR="08AB2BD8" w:rsidRPr="004B3155">
        <w:rPr>
          <w:rFonts w:eastAsia="Arial"/>
        </w:rPr>
        <w:t xml:space="preserve">it is likely </w:t>
      </w:r>
      <w:r w:rsidR="7C0EF2F0" w:rsidRPr="004B3155">
        <w:rPr>
          <w:rFonts w:eastAsia="Arial"/>
        </w:rPr>
        <w:t>that the</w:t>
      </w:r>
      <w:r w:rsidR="6BB0106B" w:rsidRPr="004B3155">
        <w:rPr>
          <w:rFonts w:eastAsia="Arial"/>
        </w:rPr>
        <w:t xml:space="preserve"> </w:t>
      </w:r>
      <w:r w:rsidRPr="004B3155">
        <w:rPr>
          <w:rFonts w:eastAsia="Arial"/>
        </w:rPr>
        <w:t>performance degradation</w:t>
      </w:r>
      <w:r w:rsidR="71482265" w:rsidRPr="004B3155">
        <w:rPr>
          <w:rFonts w:eastAsia="Arial"/>
        </w:rPr>
        <w:t xml:space="preserve"> is significant</w:t>
      </w:r>
      <w:r w:rsidRPr="004B3155">
        <w:rPr>
          <w:rFonts w:eastAsia="Arial"/>
        </w:rPr>
        <w:t xml:space="preserve"> particularly when the test scenario has significant differences in the channel characteristics e.g., </w:t>
      </w:r>
      <w:proofErr w:type="spellStart"/>
      <w:r w:rsidRPr="004B3155">
        <w:rPr>
          <w:rFonts w:eastAsia="Arial"/>
        </w:rPr>
        <w:t>InH</w:t>
      </w:r>
      <w:proofErr w:type="spellEnd"/>
      <w:r w:rsidRPr="004B3155">
        <w:rPr>
          <w:rFonts w:eastAsia="Arial"/>
        </w:rPr>
        <w:t xml:space="preserve"> channel profile is completely different than </w:t>
      </w:r>
      <w:proofErr w:type="spellStart"/>
      <w:r w:rsidRPr="004B3155">
        <w:rPr>
          <w:rFonts w:eastAsia="Arial"/>
        </w:rPr>
        <w:t>UMi</w:t>
      </w:r>
      <w:proofErr w:type="spellEnd"/>
      <w:r w:rsidRPr="004B3155">
        <w:rPr>
          <w:rFonts w:eastAsia="Arial"/>
        </w:rPr>
        <w:t xml:space="preserve"> and CDL-C channel profile has different characteristics than </w:t>
      </w:r>
      <w:proofErr w:type="spellStart"/>
      <w:r w:rsidRPr="004B3155">
        <w:rPr>
          <w:rFonts w:eastAsia="Arial"/>
        </w:rPr>
        <w:t>UMi</w:t>
      </w:r>
      <w:proofErr w:type="spellEnd"/>
      <w:r w:rsidRPr="004B3155">
        <w:rPr>
          <w:rFonts w:eastAsia="Arial"/>
        </w:rPr>
        <w:t xml:space="preserve"> channel profile.</w:t>
      </w:r>
      <w:r w:rsidR="5A511713" w:rsidRPr="004B3155">
        <w:rPr>
          <w:rFonts w:eastAsia="Arial"/>
        </w:rPr>
        <w:t xml:space="preserve"> </w:t>
      </w:r>
      <w:r w:rsidRPr="004B3155">
        <w:rPr>
          <w:rFonts w:eastAsia="Arial"/>
        </w:rPr>
        <w:t>In sum, it is still a question how to train a decoder able to cope with an encoder trained with scenario-mismatched data.</w:t>
      </w:r>
      <w:r w:rsidR="527FF8E2" w:rsidRPr="004B3155">
        <w:rPr>
          <w:rFonts w:eastAsia="Arial"/>
        </w:rPr>
        <w:t xml:space="preserve"> A potential way of dealing with this</w:t>
      </w:r>
      <w:r w:rsidR="0E857773" w:rsidRPr="004B3155" w:rsidDel="002128CF">
        <w:rPr>
          <w:rFonts w:eastAsia="Arial"/>
        </w:rPr>
        <w:t xml:space="preserve"> </w:t>
      </w:r>
      <w:r w:rsidR="0E857773" w:rsidRPr="004B3155">
        <w:rPr>
          <w:rFonts w:eastAsia="Arial"/>
        </w:rPr>
        <w:t xml:space="preserve">is to consider several decoders </w:t>
      </w:r>
      <w:r w:rsidR="181EB384" w:rsidRPr="004B3155">
        <w:rPr>
          <w:rFonts w:eastAsia="Arial"/>
        </w:rPr>
        <w:t xml:space="preserve">where </w:t>
      </w:r>
      <w:r w:rsidR="2F61208B" w:rsidRPr="004B3155">
        <w:rPr>
          <w:rFonts w:eastAsia="Arial"/>
        </w:rPr>
        <w:t xml:space="preserve">their outputs adaptively </w:t>
      </w:r>
      <w:r w:rsidR="4CF8BC95" w:rsidRPr="004B3155">
        <w:rPr>
          <w:rFonts w:eastAsia="Arial"/>
        </w:rPr>
        <w:t>are</w:t>
      </w:r>
      <w:r w:rsidR="2F61208B" w:rsidRPr="004B3155">
        <w:rPr>
          <w:rFonts w:eastAsia="Arial"/>
        </w:rPr>
        <w:t xml:space="preserve"> aggregated based on the </w:t>
      </w:r>
      <w:r w:rsidR="002128CF" w:rsidRPr="004B3155">
        <w:rPr>
          <w:rFonts w:eastAsia="Arial"/>
        </w:rPr>
        <w:t>test (</w:t>
      </w:r>
      <w:r w:rsidR="2F61208B" w:rsidRPr="004B3155">
        <w:rPr>
          <w:rFonts w:eastAsia="Arial"/>
        </w:rPr>
        <w:t>deployed</w:t>
      </w:r>
      <w:r w:rsidR="002128CF" w:rsidRPr="004B3155">
        <w:rPr>
          <w:rFonts w:eastAsia="Arial"/>
        </w:rPr>
        <w:t>)</w:t>
      </w:r>
      <w:r w:rsidR="2F61208B" w:rsidRPr="004B3155">
        <w:rPr>
          <w:rFonts w:eastAsia="Arial"/>
        </w:rPr>
        <w:t xml:space="preserve"> environment.</w:t>
      </w:r>
    </w:p>
    <w:p w14:paraId="7B1518B8" w14:textId="77777777" w:rsidR="002128CF" w:rsidRDefault="1E1E07B3" w:rsidP="002128CF">
      <w:pPr>
        <w:keepNext/>
        <w:jc w:val="center"/>
      </w:pPr>
      <w:r>
        <w:rPr>
          <w:noProof/>
        </w:rPr>
        <w:drawing>
          <wp:inline distT="0" distB="0" distL="0" distR="0" wp14:anchorId="44A3E061" wp14:editId="45CB482A">
            <wp:extent cx="4572000" cy="1924050"/>
            <wp:effectExtent l="0" t="0" r="0" b="0"/>
            <wp:docPr id="770274914" name="Picture 77027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13BC0901" w14:textId="47284F1E" w:rsidR="002128CF" w:rsidRPr="00210E8F" w:rsidRDefault="002128CF" w:rsidP="004B3155">
      <w:pPr>
        <w:pStyle w:val="Caption"/>
        <w:jc w:val="center"/>
        <w:rPr>
          <w:sz w:val="18"/>
          <w:szCs w:val="18"/>
        </w:rPr>
      </w:pPr>
      <w:r w:rsidRPr="00210E8F">
        <w:rPr>
          <w:sz w:val="18"/>
          <w:szCs w:val="18"/>
        </w:rPr>
        <w:t xml:space="preserve">Figure </w:t>
      </w:r>
      <w:r w:rsidR="00210E8F" w:rsidRPr="00210E8F">
        <w:rPr>
          <w:sz w:val="18"/>
          <w:szCs w:val="18"/>
        </w:rPr>
        <w:fldChar w:fldCharType="begin"/>
      </w:r>
      <w:r w:rsidR="00210E8F" w:rsidRPr="00210E8F">
        <w:rPr>
          <w:sz w:val="18"/>
          <w:szCs w:val="18"/>
        </w:rPr>
        <w:instrText xml:space="preserve"> STYLEREF 1 \s </w:instrText>
      </w:r>
      <w:r w:rsidR="00210E8F" w:rsidRPr="00210E8F">
        <w:rPr>
          <w:sz w:val="18"/>
          <w:szCs w:val="18"/>
        </w:rPr>
        <w:fldChar w:fldCharType="separate"/>
      </w:r>
      <w:r w:rsidR="00001716">
        <w:rPr>
          <w:noProof/>
          <w:sz w:val="18"/>
          <w:szCs w:val="18"/>
        </w:rPr>
        <w:t>2</w:t>
      </w:r>
      <w:r w:rsidR="00210E8F" w:rsidRPr="00210E8F">
        <w:rPr>
          <w:sz w:val="18"/>
          <w:szCs w:val="18"/>
        </w:rPr>
        <w:fldChar w:fldCharType="end"/>
      </w:r>
      <w:r w:rsidR="00210E8F" w:rsidRPr="00210E8F">
        <w:rPr>
          <w:sz w:val="18"/>
          <w:szCs w:val="18"/>
        </w:rPr>
        <w:noBreakHyphen/>
      </w:r>
      <w:r w:rsidR="00210E8F" w:rsidRPr="00210E8F">
        <w:rPr>
          <w:sz w:val="18"/>
          <w:szCs w:val="18"/>
        </w:rPr>
        <w:fldChar w:fldCharType="begin"/>
      </w:r>
      <w:r w:rsidR="00210E8F" w:rsidRPr="00210E8F">
        <w:rPr>
          <w:sz w:val="18"/>
          <w:szCs w:val="18"/>
        </w:rPr>
        <w:instrText xml:space="preserve"> SEQ Figure \* ARABIC \s 1 </w:instrText>
      </w:r>
      <w:r w:rsidR="00210E8F" w:rsidRPr="00210E8F">
        <w:rPr>
          <w:sz w:val="18"/>
          <w:szCs w:val="18"/>
        </w:rPr>
        <w:fldChar w:fldCharType="separate"/>
      </w:r>
      <w:r w:rsidR="00001716">
        <w:rPr>
          <w:noProof/>
          <w:sz w:val="18"/>
          <w:szCs w:val="18"/>
        </w:rPr>
        <w:t>5</w:t>
      </w:r>
      <w:r w:rsidR="00210E8F" w:rsidRPr="00210E8F">
        <w:rPr>
          <w:sz w:val="18"/>
          <w:szCs w:val="18"/>
        </w:rPr>
        <w:fldChar w:fldCharType="end"/>
      </w:r>
      <w:r w:rsidRPr="00210E8F">
        <w:rPr>
          <w:sz w:val="18"/>
          <w:szCs w:val="18"/>
        </w:rPr>
        <w:t xml:space="preserve"> For a UE-first training separate training, several key encodings can be obtained based on the encodings from the trained encoder. Then, a paired decoder can be trained to prevent performance degradation due to mismatch in the test scenario and the training scenarios of the encoder and decoder. </w:t>
      </w:r>
    </w:p>
    <w:p w14:paraId="4A8BFAB9" w14:textId="2FB21447" w:rsidR="1E1E07B3" w:rsidRDefault="1E1E07B3" w:rsidP="004B3155">
      <w:pPr>
        <w:pStyle w:val="Caption"/>
        <w:jc w:val="center"/>
      </w:pPr>
    </w:p>
    <w:p w14:paraId="3981F599" w14:textId="45D672CB" w:rsidR="141FFE5E" w:rsidRPr="001B42F4" w:rsidRDefault="141FFE5E" w:rsidP="2F91C2DB">
      <w:pPr>
        <w:jc w:val="both"/>
        <w:rPr>
          <w:rFonts w:eastAsia="Arial"/>
          <w:b/>
          <w:i/>
        </w:rPr>
      </w:pPr>
      <w:r w:rsidRPr="009505F4">
        <w:rPr>
          <w:rFonts w:eastAsia="Arial"/>
          <w:b/>
          <w:i/>
          <w:u w:val="single"/>
        </w:rPr>
        <w:t xml:space="preserve">Proposal </w:t>
      </w:r>
      <w:r w:rsidR="00B90022">
        <w:rPr>
          <w:rFonts w:eastAsia="Arial"/>
          <w:b/>
          <w:i/>
          <w:u w:val="single"/>
        </w:rPr>
        <w:t>14</w:t>
      </w:r>
      <w:r w:rsidRPr="001B42F4">
        <w:rPr>
          <w:rFonts w:eastAsia="Arial"/>
          <w:b/>
          <w:i/>
        </w:rPr>
        <w:t>: RAN1 may</w:t>
      </w:r>
      <w:r w:rsidR="7141D2FF" w:rsidRPr="001B42F4">
        <w:rPr>
          <w:rFonts w:eastAsia="Arial"/>
          <w:b/>
          <w:i/>
        </w:rPr>
        <w:t xml:space="preserve"> study the performance of the ML-based CSI-compression where the training datasets by the UE and gNB vendors are n</w:t>
      </w:r>
      <w:r w:rsidR="692CB1EC" w:rsidRPr="001B42F4">
        <w:rPr>
          <w:rFonts w:eastAsia="Arial"/>
          <w:b/>
          <w:i/>
        </w:rPr>
        <w:t>ot matched.</w:t>
      </w:r>
      <w:r w:rsidR="002128CF" w:rsidRPr="001B42F4">
        <w:rPr>
          <w:rFonts w:eastAsia="Arial"/>
          <w:b/>
          <w:i/>
        </w:rPr>
        <w:t xml:space="preserve"> Also, it is necessary to study the case where the test scenario is not matched with the training scenarios of the encoder and decoder</w:t>
      </w:r>
      <w:r w:rsidR="009E60FD" w:rsidRPr="001B42F4">
        <w:rPr>
          <w:rFonts w:eastAsia="Arial"/>
          <w:b/>
          <w:i/>
        </w:rPr>
        <w:t>.</w:t>
      </w:r>
    </w:p>
    <w:p w14:paraId="033231AA" w14:textId="77777777" w:rsidR="00682AD5" w:rsidRDefault="00682AD5" w:rsidP="2F91C2DB">
      <w:pPr>
        <w:rPr>
          <w:b/>
          <w:bCs/>
        </w:rPr>
      </w:pPr>
    </w:p>
    <w:p w14:paraId="755886C4" w14:textId="390DF131" w:rsidR="0036728B" w:rsidRPr="00180DE3" w:rsidRDefault="001B42F4" w:rsidP="004B3155">
      <w:pPr>
        <w:jc w:val="both"/>
        <w:rPr>
          <w:b/>
        </w:rPr>
      </w:pPr>
      <w:r w:rsidRPr="00180DE3">
        <w:rPr>
          <w:b/>
          <w:bCs/>
        </w:rPr>
        <w:t xml:space="preserve">Unified model and associated </w:t>
      </w:r>
      <w:r w:rsidR="00180DE3" w:rsidRPr="00180DE3">
        <w:rPr>
          <w:b/>
          <w:bCs/>
        </w:rPr>
        <w:t>updates</w:t>
      </w:r>
    </w:p>
    <w:p w14:paraId="137DC4AB" w14:textId="77777777" w:rsidR="00667377" w:rsidRDefault="00667377" w:rsidP="004B3155">
      <w:pPr>
        <w:jc w:val="both"/>
      </w:pPr>
      <w:r>
        <w:t>Having a single unified model that can handle all radio scenarios and configurations would be ideal, but if that is not possible, it is important to minimize the number of required models. Furthermore, it would be beneficial if offline-trained models could adapt to the local radio environments using newly collected data, while keeping the necessary training for such adaptivity separate and proprietary. This is a challenging problem, and despite some promising results and proposals from 3GPP studies, a comprehensive and definitive answer is yet to be found.</w:t>
      </w:r>
    </w:p>
    <w:p w14:paraId="7E21E34A" w14:textId="77777777" w:rsidR="00504ED0" w:rsidRDefault="00504ED0" w:rsidP="0036728B"/>
    <w:p w14:paraId="7C046B1F" w14:textId="7641AA98" w:rsidR="00803A0F" w:rsidRPr="00B77D20" w:rsidRDefault="7202F49F" w:rsidP="006211C8">
      <w:pPr>
        <w:pStyle w:val="Heading2"/>
        <w:rPr>
          <w:lang w:val="en-US"/>
        </w:rPr>
      </w:pPr>
      <w:r w:rsidRPr="2DA00CEB">
        <w:rPr>
          <w:lang w:val="en-US"/>
        </w:rPr>
        <w:t xml:space="preserve">CSI prediction </w:t>
      </w:r>
    </w:p>
    <w:tbl>
      <w:tblPr>
        <w:tblStyle w:val="TableGrid"/>
        <w:tblW w:w="0" w:type="auto"/>
        <w:tblLook w:val="04A0" w:firstRow="1" w:lastRow="0" w:firstColumn="1" w:lastColumn="0" w:noHBand="0" w:noVBand="1"/>
      </w:tblPr>
      <w:tblGrid>
        <w:gridCol w:w="9629"/>
      </w:tblGrid>
      <w:tr w:rsidR="009E03CD" w14:paraId="31395ED0" w14:textId="77777777" w:rsidTr="10A54576">
        <w:tc>
          <w:tcPr>
            <w:tcW w:w="9629" w:type="dxa"/>
          </w:tcPr>
          <w:p w14:paraId="00F71CDF" w14:textId="77777777" w:rsidR="00AA50A5" w:rsidRPr="009F71F7" w:rsidRDefault="00AA50A5" w:rsidP="005565FA">
            <w:pPr>
              <w:spacing w:after="0"/>
              <w:rPr>
                <w:rFonts w:eastAsia="DengXian"/>
                <w:b/>
                <w:bCs/>
                <w:highlight w:val="green"/>
                <w:lang w:eastAsia="zh-CN"/>
              </w:rPr>
            </w:pPr>
            <w:r w:rsidRPr="009F71F7">
              <w:rPr>
                <w:rFonts w:eastAsia="DengXian" w:hint="eastAsia"/>
                <w:b/>
                <w:bCs/>
                <w:highlight w:val="green"/>
                <w:lang w:eastAsia="zh-CN"/>
              </w:rPr>
              <w:t>A</w:t>
            </w:r>
            <w:r w:rsidRPr="009F71F7">
              <w:rPr>
                <w:rFonts w:eastAsia="DengXian"/>
                <w:b/>
                <w:bCs/>
                <w:highlight w:val="green"/>
                <w:lang w:eastAsia="zh-CN"/>
              </w:rPr>
              <w:t>greement</w:t>
            </w:r>
          </w:p>
          <w:p w14:paraId="231B392E" w14:textId="77777777" w:rsidR="00AA50A5" w:rsidRPr="000B3F59" w:rsidRDefault="00AA50A5" w:rsidP="005565FA">
            <w:pPr>
              <w:spacing w:after="0"/>
              <w:rPr>
                <w:rFonts w:eastAsia="DengXian"/>
              </w:rPr>
            </w:pPr>
            <w:r w:rsidRPr="000B3F59">
              <w:rPr>
                <w:rFonts w:eastAsia="DengXian"/>
              </w:rPr>
              <w:t xml:space="preserve">Time domain CSI prediction using UE sided model is selected as a representative sub-use case for CSI enhancement.   </w:t>
            </w:r>
          </w:p>
          <w:p w14:paraId="666D6CF5" w14:textId="77777777" w:rsidR="00AA50A5" w:rsidRPr="000B3F59" w:rsidRDefault="00AA50A5" w:rsidP="005565FA">
            <w:pPr>
              <w:spacing w:after="0"/>
              <w:rPr>
                <w:rFonts w:eastAsia="DengXian"/>
              </w:rPr>
            </w:pPr>
            <w:r w:rsidRPr="000B3F59">
              <w:rPr>
                <w:rFonts w:eastAsia="DengXian"/>
              </w:rPr>
              <w:t>Note: Continue evaluation discussion in 9.2.2.1.</w:t>
            </w:r>
          </w:p>
          <w:p w14:paraId="0EF9D0C8" w14:textId="47E039F2" w:rsidR="00AA50A5" w:rsidRPr="000B3F59" w:rsidRDefault="00AA50A5" w:rsidP="005565FA">
            <w:pPr>
              <w:spacing w:after="0"/>
              <w:rPr>
                <w:rFonts w:eastAsia="DengXian"/>
              </w:rPr>
            </w:pPr>
            <w:r w:rsidRPr="10A54576">
              <w:rPr>
                <w:rFonts w:eastAsia="DengXian"/>
              </w:rPr>
              <w:t>Note: RAN1 Defer potential specification impact discussion at 9.2.2.2 until the RAN1#112b-e, and RAN1 will revisit at RAN1#112b-e whether to defer fu</w:t>
            </w:r>
            <w:r w:rsidR="4039000D" w:rsidRPr="10A54576">
              <w:rPr>
                <w:rFonts w:eastAsia="DengXian"/>
              </w:rPr>
              <w:t>r</w:t>
            </w:r>
            <w:r w:rsidRPr="10A54576">
              <w:rPr>
                <w:rFonts w:eastAsia="DengXian"/>
              </w:rPr>
              <w:t>ther till the end of R18 AI/ML SI.</w:t>
            </w:r>
          </w:p>
          <w:p w14:paraId="145237F5" w14:textId="58321CB5" w:rsidR="00AA50A5" w:rsidRPr="005565FA" w:rsidRDefault="07B3B23A" w:rsidP="005565FA">
            <w:pPr>
              <w:spacing w:after="0"/>
              <w:rPr>
                <w:rFonts w:eastAsia="DengXian"/>
              </w:rPr>
            </w:pPr>
            <w:r w:rsidRPr="0B097DDB">
              <w:rPr>
                <w:rFonts w:eastAsia="DengXian"/>
              </w:rPr>
              <w:t xml:space="preserve">Note: LCM related potential specification impact follow the </w:t>
            </w:r>
            <w:proofErr w:type="gramStart"/>
            <w:r w:rsidRPr="0B097DDB">
              <w:rPr>
                <w:rFonts w:eastAsia="DengXian"/>
              </w:rPr>
              <w:t>high level</w:t>
            </w:r>
            <w:proofErr w:type="gramEnd"/>
            <w:r w:rsidRPr="0B097DDB">
              <w:rPr>
                <w:rFonts w:eastAsia="DengXian"/>
              </w:rPr>
              <w:t xml:space="preserve"> principle of other one-sided model sub-cases.  </w:t>
            </w:r>
          </w:p>
        </w:tc>
      </w:tr>
    </w:tbl>
    <w:p w14:paraId="2C4503D1" w14:textId="77777777" w:rsidR="006A3857" w:rsidRDefault="006A3857" w:rsidP="001A0E99">
      <w:pPr>
        <w:spacing w:after="240"/>
        <w:jc w:val="both"/>
      </w:pPr>
    </w:p>
    <w:p w14:paraId="1D22F456" w14:textId="7F399519" w:rsidR="00126F46" w:rsidRDefault="00126F46" w:rsidP="001A0E99">
      <w:pPr>
        <w:spacing w:after="240"/>
        <w:jc w:val="both"/>
      </w:pPr>
      <w:r>
        <w:t xml:space="preserve">Time domain CSI prediction using </w:t>
      </w:r>
      <w:r w:rsidR="00D872D0">
        <w:t>UE-sided</w:t>
      </w:r>
      <w:r>
        <w:t xml:space="preserve"> models has been agreed </w:t>
      </w:r>
      <w:r w:rsidR="00D872D0">
        <w:t xml:space="preserve">upon </w:t>
      </w:r>
      <w:r>
        <w:t xml:space="preserve">as one </w:t>
      </w:r>
      <w:r w:rsidR="00D872D0">
        <w:t>sub-use</w:t>
      </w:r>
      <w:r>
        <w:t xml:space="preserve"> case for the AI/ML study item in RAN1#112.</w:t>
      </w:r>
    </w:p>
    <w:p w14:paraId="79C2F5F4" w14:textId="3C72AD54" w:rsidR="001D5CBE" w:rsidRDefault="00126F46" w:rsidP="001A0E99">
      <w:pPr>
        <w:spacing w:after="240"/>
        <w:jc w:val="both"/>
      </w:pPr>
      <w:r>
        <w:t>One useful option</w:t>
      </w:r>
      <w:r w:rsidR="001A0E99" w:rsidRPr="00B77D20">
        <w:t xml:space="preserve">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w:t>
      </w:r>
      <w:r w:rsidR="00D872D0">
        <w:t>cell-free</w:t>
      </w:r>
      <w:r w:rsidR="001A0E99" w:rsidRPr="00B77D20">
        <w:t xml:space="preserve"> massive MIMO. Alternatively, </w:t>
      </w:r>
      <w:r>
        <w:t xml:space="preserve">and due to lower complexity and standardization effort, the currently preferred option </w:t>
      </w:r>
      <w:r w:rsidR="00250C97">
        <w:t>is a</w:t>
      </w:r>
      <w:r>
        <w:t xml:space="preserve"> </w:t>
      </w:r>
      <w:r w:rsidR="009A71AA">
        <w:t>UE-sided</w:t>
      </w:r>
      <w:r w:rsidR="001A0E99" w:rsidRPr="00B77D20">
        <w:t xml:space="preserve"> CSI prediction close to </w:t>
      </w:r>
      <w:r>
        <w:t xml:space="preserve">the </w:t>
      </w:r>
      <w:r w:rsidR="001A0E99" w:rsidRPr="00B77D20">
        <w:t>current Type II CSI reporting</w:t>
      </w:r>
      <w:r>
        <w:t xml:space="preserve">, which predicts the related </w:t>
      </w:r>
      <w:r w:rsidR="001A0E99" w:rsidRPr="00B77D20">
        <w:t>parameters like PMI, RI, CQI, etc.</w:t>
      </w:r>
      <w:r w:rsidR="00C325EF" w:rsidRPr="00C325EF">
        <w:t xml:space="preserve"> </w:t>
      </w:r>
    </w:p>
    <w:p w14:paraId="748A9F43" w14:textId="2820886D" w:rsidR="001A0E99" w:rsidRDefault="00C434B3" w:rsidP="001A0E99">
      <w:pPr>
        <w:spacing w:after="240"/>
        <w:jc w:val="both"/>
      </w:pPr>
      <w:r>
        <w:t>UE-sided</w:t>
      </w:r>
      <w:r w:rsidR="001D5CBE">
        <w:t xml:space="preserve"> channel prediction enables any type of data pre</w:t>
      </w:r>
      <w:r>
        <w:t>-</w:t>
      </w:r>
      <w:r w:rsidR="001D5CBE">
        <w:t xml:space="preserve">processing as well as neural network implementation. </w:t>
      </w:r>
      <w:r w:rsidR="00C325EF">
        <w:t xml:space="preserve">Therefore, the channel prediction </w:t>
      </w:r>
      <w:r w:rsidR="001D5CBE">
        <w:t xml:space="preserve">at the UE side </w:t>
      </w:r>
      <w:r w:rsidR="00C325EF">
        <w:t>can be either for the explicit CSI, for the strongest eigenvectors, or, for W2 while W1 is fixed for a certain number of prediction steps</w:t>
      </w:r>
      <w:proofErr w:type="gramStart"/>
      <w:r w:rsidR="00C325EF">
        <w:t>.</w:t>
      </w:r>
      <w:r w:rsidR="009E03CD" w:rsidRPr="009E03CD">
        <w:t xml:space="preserve"> </w:t>
      </w:r>
      <w:r w:rsidR="009E03CD">
        <w:t>.</w:t>
      </w:r>
      <w:proofErr w:type="gramEnd"/>
      <w:r w:rsidR="009E03CD">
        <w:t xml:space="preserve"> Reporting predicted CSI relative to the spatial domain beams W1 is beneficial as the beam forming gain can improve the channel estimation quality, which is essential for a high channel prediction performance</w:t>
      </w:r>
      <w:r w:rsidR="001D5CBE">
        <w:t xml:space="preserve"> and the predicted CSI can be directly used for CSI reporting</w:t>
      </w:r>
      <w:r w:rsidR="009E03CD">
        <w:t>.</w:t>
      </w:r>
      <w:r w:rsidR="00C325EF">
        <w:t xml:space="preserve"> </w:t>
      </w:r>
    </w:p>
    <w:p w14:paraId="52403872" w14:textId="5EBDF7B4" w:rsidR="003C2436" w:rsidRPr="005565FA" w:rsidRDefault="003C2436" w:rsidP="001A0E99">
      <w:pPr>
        <w:spacing w:after="240"/>
        <w:jc w:val="both"/>
        <w:rPr>
          <w:b/>
          <w:i/>
        </w:rPr>
      </w:pPr>
      <w:r w:rsidRPr="00D37240">
        <w:rPr>
          <w:b/>
          <w:i/>
          <w:u w:val="single"/>
        </w:rPr>
        <w:t xml:space="preserve">Proposal </w:t>
      </w:r>
      <w:r w:rsidR="00C434B3">
        <w:rPr>
          <w:b/>
          <w:i/>
          <w:u w:val="single"/>
        </w:rPr>
        <w:t>15</w:t>
      </w:r>
      <w:r w:rsidR="00D32304">
        <w:rPr>
          <w:b/>
          <w:i/>
        </w:rPr>
        <w:t>:</w:t>
      </w:r>
      <w:r w:rsidRPr="00DA0203">
        <w:rPr>
          <w:b/>
          <w:i/>
        </w:rPr>
        <w:t xml:space="preserve"> </w:t>
      </w:r>
      <w:r w:rsidR="007C4F4B">
        <w:rPr>
          <w:b/>
          <w:i/>
        </w:rPr>
        <w:t>As basic channel prediction scheme r</w:t>
      </w:r>
      <w:r w:rsidR="009E03CD" w:rsidRPr="005565FA">
        <w:rPr>
          <w:b/>
          <w:i/>
        </w:rPr>
        <w:t xml:space="preserve">eport </w:t>
      </w:r>
      <w:r w:rsidR="007C4F4B">
        <w:rPr>
          <w:b/>
          <w:i/>
        </w:rPr>
        <w:t xml:space="preserve">Type II CSI like </w:t>
      </w:r>
      <w:r w:rsidR="009E03CD" w:rsidRPr="005565FA">
        <w:rPr>
          <w:b/>
          <w:i/>
        </w:rPr>
        <w:t>W</w:t>
      </w:r>
      <w:r w:rsidR="007C4F4B">
        <w:rPr>
          <w:b/>
          <w:i/>
        </w:rPr>
        <w:t>1, W2</w:t>
      </w:r>
      <w:r w:rsidR="00BF4F10">
        <w:rPr>
          <w:b/>
          <w:i/>
        </w:rPr>
        <w:t>,</w:t>
      </w:r>
      <w:r w:rsidR="007C4F4B">
        <w:rPr>
          <w:b/>
          <w:i/>
        </w:rPr>
        <w:t xml:space="preserve"> and </w:t>
      </w:r>
      <w:proofErr w:type="spellStart"/>
      <w:r w:rsidR="007C4F4B">
        <w:rPr>
          <w:b/>
          <w:i/>
        </w:rPr>
        <w:t>Wf</w:t>
      </w:r>
      <w:proofErr w:type="spellEnd"/>
      <w:r w:rsidR="009E03CD" w:rsidRPr="005565FA">
        <w:rPr>
          <w:b/>
          <w:i/>
        </w:rPr>
        <w:t xml:space="preserve"> for </w:t>
      </w:r>
      <w:r w:rsidR="007C4F4B">
        <w:rPr>
          <w:b/>
          <w:i/>
        </w:rPr>
        <w:t>the</w:t>
      </w:r>
      <w:r w:rsidR="009E03CD" w:rsidRPr="005565FA">
        <w:rPr>
          <w:b/>
          <w:i/>
        </w:rPr>
        <w:t xml:space="preserve"> future time instance </w:t>
      </w:r>
      <w:proofErr w:type="spellStart"/>
      <w:r w:rsidR="009E03CD" w:rsidRPr="005565FA">
        <w:rPr>
          <w:b/>
          <w:i/>
        </w:rPr>
        <w:t>t</w:t>
      </w:r>
      <w:r w:rsidR="009E03CD" w:rsidRPr="005565FA">
        <w:rPr>
          <w:b/>
          <w:i/>
          <w:vertAlign w:val="subscript"/>
        </w:rPr>
        <w:t>predict</w:t>
      </w:r>
      <w:proofErr w:type="spellEnd"/>
      <w:r w:rsidR="007C4F4B">
        <w:rPr>
          <w:b/>
          <w:i/>
        </w:rPr>
        <w:t xml:space="preserve">. The AI/ML model of the UE predicts the CSI from N </w:t>
      </w:r>
      <w:r w:rsidR="004C26C7">
        <w:rPr>
          <w:b/>
          <w:i/>
        </w:rPr>
        <w:t>semi-persistent</w:t>
      </w:r>
      <w:r w:rsidR="007C4F4B">
        <w:rPr>
          <w:b/>
          <w:i/>
        </w:rPr>
        <w:t xml:space="preserve"> CSI RSs with a repeti</w:t>
      </w:r>
      <w:r w:rsidR="00076DD7">
        <w:rPr>
          <w:b/>
          <w:i/>
        </w:rPr>
        <w:t>ti</w:t>
      </w:r>
      <w:r w:rsidR="007C4F4B">
        <w:rPr>
          <w:b/>
          <w:i/>
        </w:rPr>
        <w:t xml:space="preserve">on rate of, e.g., 5 ms within the observation window of length </w:t>
      </w:r>
      <w:proofErr w:type="spellStart"/>
      <w:r w:rsidR="007C4F4B">
        <w:rPr>
          <w:b/>
          <w:i/>
        </w:rPr>
        <w:t>t</w:t>
      </w:r>
      <w:r w:rsidR="007C4F4B" w:rsidRPr="005565FA">
        <w:rPr>
          <w:b/>
          <w:i/>
          <w:vertAlign w:val="subscript"/>
        </w:rPr>
        <w:t>observe</w:t>
      </w:r>
      <w:proofErr w:type="spellEnd"/>
      <w:r w:rsidR="007C4F4B">
        <w:rPr>
          <w:b/>
          <w:i/>
        </w:rPr>
        <w:t xml:space="preserve">. </w:t>
      </w:r>
    </w:p>
    <w:p w14:paraId="437FD9F6" w14:textId="056DC57F" w:rsidR="00076DD7" w:rsidRDefault="00C325EF" w:rsidP="00C325EF">
      <w:pPr>
        <w:spacing w:after="240"/>
        <w:jc w:val="both"/>
      </w:pPr>
      <w:r>
        <w:t>For</w:t>
      </w:r>
      <w:r w:rsidR="001A0E99" w:rsidRPr="00B77D20">
        <w:t xml:space="preserve"> optimum channel estimation and channel prediction</w:t>
      </w:r>
      <w:r w:rsidR="003021FF">
        <w:t>,</w:t>
      </w:r>
      <w:r w:rsidR="001A0E99" w:rsidRPr="00B77D20">
        <w:t xml:space="preserve">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information is then increasing for an increasing number of CSI RSs and increasing RF bandwidth. This can be illustrated, for example, by assuming a single multipath component. The delay of such a multipath component is then related to a phase slope in the frequency domain and obviously the estimation of such a phase slope will be easier in case of a larger frequency bandwidth. </w:t>
      </w:r>
      <w:r w:rsidR="00076DD7">
        <w:t>Our simulation results in [R1-2300604]</w:t>
      </w:r>
      <w:r w:rsidR="001A0E99" w:rsidRPr="00B77D20" w:rsidDel="00076DD7">
        <w:t xml:space="preserve"> </w:t>
      </w:r>
      <w:r w:rsidR="00076DD7">
        <w:t>illustrate the benefits of a large CSI RS RF bandwidth. In addition, this provides full scheduling flexibility and allows the channel prediction for any PRB or subset of PRBs.</w:t>
      </w:r>
    </w:p>
    <w:p w14:paraId="7B7DDA78" w14:textId="0381351E" w:rsidR="00C325EF" w:rsidRDefault="00110C64" w:rsidP="00C325EF">
      <w:pPr>
        <w:spacing w:after="240"/>
        <w:jc w:val="both"/>
      </w:pPr>
      <w:r>
        <w:t>Note that when</w:t>
      </w:r>
      <w:r w:rsidR="00C325EF">
        <w:t xml:space="preserve"> applying autoregressive filters as being used for Kalman filters we often observe even a degradation for increasing frequency bandwidth. This can be explained by the overall structure with parallel instances of the same state space model on parallel frequency bands. </w:t>
      </w:r>
      <w:r>
        <w:t>IN this case, the</w:t>
      </w:r>
      <w:r w:rsidR="00C325EF">
        <w:t xml:space="preserve"> performance degrades if the size of the frequency band is larger than the coherence bandwidth. </w:t>
      </w:r>
    </w:p>
    <w:p w14:paraId="26332496" w14:textId="487CA8E0" w:rsidR="00C325EF" w:rsidRPr="00B77D20" w:rsidRDefault="00C325EF" w:rsidP="00C325EF">
      <w:pPr>
        <w:spacing w:after="240"/>
        <w:jc w:val="both"/>
      </w:pPr>
      <w:r>
        <w:t xml:space="preserve">Often, neural network implementations based on </w:t>
      </w:r>
      <w:r w:rsidR="39FE5617" w:rsidRPr="3B1BA2E4">
        <w:t xml:space="preserve">long-short term </w:t>
      </w:r>
      <w:r w:rsidR="39FE5617" w:rsidRPr="3EC34EEA">
        <w:t>memory</w:t>
      </w:r>
      <w:r w:rsidRPr="3B1BA2E4">
        <w:t xml:space="preserve"> </w:t>
      </w:r>
      <w:r w:rsidR="494BE0AD" w:rsidRPr="3B1BA2E4">
        <w:t>(</w:t>
      </w:r>
      <w:r>
        <w:t>LSTM</w:t>
      </w:r>
      <w:r w:rsidR="05350B2F" w:rsidRPr="3B1BA2E4">
        <w:t>)</w:t>
      </w:r>
      <w:r>
        <w:t xml:space="preserve"> lead to similar structures as the Kalman filter and might similarly ignore the frequency domain information, which leads to corresponding performance loss. Contrary, with optimized neural network structures the frequency domain channel information can be beneficially exploited</w:t>
      </w:r>
      <w:r w:rsidR="006B6237">
        <w:t xml:space="preserve"> to improve the channel prediction perf</w:t>
      </w:r>
      <w:r w:rsidR="00E831C8">
        <w:t>or</w:t>
      </w:r>
      <w:r w:rsidR="006B6237">
        <w:t>mance</w:t>
      </w:r>
      <w:r>
        <w:t xml:space="preserve">.   </w:t>
      </w:r>
      <w:r w:rsidRPr="00B77D20">
        <w:t xml:space="preserve"> </w:t>
      </w:r>
    </w:p>
    <w:p w14:paraId="3977B4EF" w14:textId="77777777" w:rsidR="00921ED6" w:rsidRDefault="00921ED6" w:rsidP="00921ED6">
      <w:pPr>
        <w:spacing w:after="240"/>
        <w:jc w:val="both"/>
      </w:pPr>
      <w:r>
        <w:t xml:space="preserve">In case the system setup does not allow for a large RF bandwidth then we propose to increase the time observation window to compensate for the otherwise reduced CSI prediction performance. To our observations so far, training with a limited RF bandwidth for one PRB and inference for another PRB seems to be feasible, i.e., we do not expect further degradations due to different frequency PRBs for training and inference. </w:t>
      </w:r>
    </w:p>
    <w:p w14:paraId="4065011A" w14:textId="569C8A17" w:rsidR="00921ED6" w:rsidRPr="00B77D20" w:rsidRDefault="00921ED6" w:rsidP="00921ED6">
      <w:pPr>
        <w:spacing w:after="240"/>
        <w:jc w:val="both"/>
      </w:pPr>
      <w:r w:rsidRPr="00D37240">
        <w:rPr>
          <w:b/>
          <w:i/>
          <w:u w:val="single"/>
        </w:rPr>
        <w:t xml:space="preserve">Proposal </w:t>
      </w:r>
      <w:r w:rsidR="006D3A78">
        <w:rPr>
          <w:b/>
          <w:i/>
          <w:u w:val="single"/>
        </w:rPr>
        <w:t>16</w:t>
      </w:r>
      <w:r>
        <w:rPr>
          <w:b/>
          <w:i/>
        </w:rPr>
        <w:t>:</w:t>
      </w:r>
      <w:r w:rsidRPr="00DA0203">
        <w:rPr>
          <w:b/>
          <w:i/>
        </w:rPr>
        <w:t xml:space="preserve"> </w:t>
      </w:r>
      <w:r>
        <w:rPr>
          <w:b/>
          <w:i/>
        </w:rPr>
        <w:t xml:space="preserve">Support wideband CSI RS configurations, where all active UEs predicting CSI can observe the radio channel with the widest possible RF bandwidth. </w:t>
      </w:r>
      <w:r>
        <w:t xml:space="preserve">  </w:t>
      </w:r>
      <w:r w:rsidRPr="00B77D20">
        <w:t xml:space="preserve"> </w:t>
      </w:r>
    </w:p>
    <w:p w14:paraId="453A81A3" w14:textId="4403714E" w:rsidR="006B6237" w:rsidRDefault="001A0E99" w:rsidP="006B6237">
      <w:pPr>
        <w:spacing w:after="240"/>
        <w:jc w:val="both"/>
      </w:pPr>
      <w:r w:rsidRPr="00B77D20">
        <w:t xml:space="preserve">Helpful for optimum precoding </w:t>
      </w:r>
      <w:r w:rsidR="00921ED6">
        <w:t>might be</w:t>
      </w:r>
      <w:r w:rsidRPr="00B77D20">
        <w:t xml:space="preserve"> to predict the evolution over time of the radio channel instead of the radio channel just for a single prediction time, or </w:t>
      </w:r>
      <w:r w:rsidR="00371E74" w:rsidRPr="00B77D20">
        <w:t>sequence of time instances.</w:t>
      </w:r>
      <w:r w:rsidRPr="00B77D20">
        <w:t xml:space="preserve"> This provides full scheduling flexibility and the highest precoding performance, which might be especially relevant for larger prediction horizons. </w:t>
      </w:r>
      <w:r w:rsidR="00921ED6">
        <w:t>The Doppler domain compression as discussed for non</w:t>
      </w:r>
      <w:r w:rsidR="007D65BB">
        <w:t>-</w:t>
      </w:r>
      <w:r w:rsidR="00921ED6">
        <w:t xml:space="preserve">AI/ML channel prediction in </w:t>
      </w:r>
      <w:proofErr w:type="spellStart"/>
      <w:r w:rsidR="00921ED6">
        <w:t>Rel</w:t>
      </w:r>
      <w:proofErr w:type="spellEnd"/>
      <w:r w:rsidR="00921ED6">
        <w:t xml:space="preserve"> 18 MIMO can be seen as one such variant for predicting the channel evolution. </w:t>
      </w:r>
    </w:p>
    <w:p w14:paraId="55DF4964" w14:textId="77777777" w:rsidR="00921ED6" w:rsidRDefault="00921ED6" w:rsidP="00921ED6">
      <w:pPr>
        <w:spacing w:after="240"/>
        <w:jc w:val="both"/>
      </w:pPr>
      <w:r>
        <w:t xml:space="preserve">Otherwise, there are benefits for reporting one single Type II report for one single prediction time instance </w:t>
      </w:r>
      <w:proofErr w:type="spellStart"/>
      <w:r w:rsidRPr="00C5186E">
        <w:rPr>
          <w:i/>
        </w:rPr>
        <w:t>t</w:t>
      </w:r>
      <w:r w:rsidRPr="00C5186E">
        <w:rPr>
          <w:i/>
          <w:vertAlign w:val="subscript"/>
        </w:rPr>
        <w:t>predict</w:t>
      </w:r>
      <w:proofErr w:type="spellEnd"/>
      <w:r w:rsidRPr="00B3608E">
        <w:t xml:space="preserve"> </w:t>
      </w:r>
      <w:r>
        <w:t xml:space="preserve">to avoid additional overhead due to multiple reports for multiple time instances and/or the reporting of the compressed Doppler delay domain matrix. This still leaves the gNB the flexibility to infer the CSI for intermediate time steps by interpolation between the last CSI report and the predicted CSI report. This assumes that W1 is fixed at least over two consecutive CSI reports. The performance, i.e., the SGCS of the interpolation of W2 and </w:t>
      </w:r>
      <w:proofErr w:type="spellStart"/>
      <w:r>
        <w:t>Wf</w:t>
      </w:r>
      <w:proofErr w:type="spellEnd"/>
      <w:r>
        <w:t xml:space="preserve"> for small to moderate prediction horizons has to be compared with the Doppler domain compression of the time domain channel evolution as discussed for </w:t>
      </w:r>
      <w:proofErr w:type="gramStart"/>
      <w:r>
        <w:t>non AI</w:t>
      </w:r>
      <w:proofErr w:type="gramEnd"/>
      <w:r>
        <w:t xml:space="preserve">/ML channel prediction in Rel18 MIMO. </w:t>
      </w:r>
    </w:p>
    <w:p w14:paraId="5AD5C15C" w14:textId="45D539D6" w:rsidR="006B6237" w:rsidRDefault="006B6237" w:rsidP="006B6237">
      <w:pPr>
        <w:spacing w:after="240"/>
        <w:jc w:val="both"/>
      </w:pPr>
      <w:r>
        <w:t xml:space="preserve">The expected performance gain is for low to moderate UE speeds the reduced effect of channel aging, which can be evaluated by comparing the UE throughput or spectral efficiency with and without channel prediction. Without channel prediction then one </w:t>
      </w:r>
      <w:proofErr w:type="gramStart"/>
      <w:r>
        <w:t>has to</w:t>
      </w:r>
      <w:proofErr w:type="gramEnd"/>
      <w:r>
        <w:t xml:space="preserve"> use the outdated CSI from the time instance of the latest channel observation</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observe</m:t>
            </m:r>
          </m:sub>
        </m:sSub>
      </m:oMath>
      <w:r w:rsidR="00947533">
        <w:t>, which is typically denoted as zero order hold (ZOH).</w:t>
      </w:r>
    </w:p>
    <w:p w14:paraId="6579BFA9" w14:textId="7FBAC02A" w:rsidR="00421CC2" w:rsidRDefault="7DCF1765" w:rsidP="00421CC2">
      <w:pPr>
        <w:spacing w:after="240"/>
        <w:jc w:val="both"/>
      </w:pPr>
      <w:r w:rsidRPr="6920D3C6">
        <w:t xml:space="preserve">A general challenge for high speed UEs like those moving with 60 kmph or even 120 kmph is to ensure an accurate channel estimation under the assumption that CSI RSs are transmitted in best case, e.g., every 5ms. Depending on the relative movement of UEs with respect to the gNB then the high speed UEs might violate the sampling theorem with corresponding performance degradations for the CSI prediction. Increasing the CSI RS repetition rate to </w:t>
      </w:r>
      <w:r w:rsidR="00014A51" w:rsidRPr="6920D3C6">
        <w:t>fulfil</w:t>
      </w:r>
      <w:r w:rsidRPr="6920D3C6">
        <w:t xml:space="preserve"> the sampling theorem is challenging due to the related overhead. The highest possible Doppler frequency for a moving UE is related to its mobility. For the agreed evaluation criteria and a RF frequency of 2 GHz then </w:t>
      </w:r>
      <w:proofErr w:type="gramStart"/>
      <w:r w:rsidRPr="6920D3C6">
        <w:t>an</w:t>
      </w:r>
      <w:proofErr w:type="gramEnd"/>
      <w:r w:rsidRPr="6920D3C6">
        <w:t xml:space="preserve"> UE moves for 30 kmph by about 0.3 </w:t>
      </w:r>
      <w:r w:rsidRPr="6920D3C6">
        <w:rPr>
          <w:rFonts w:ascii="Symbol" w:eastAsia="Symbol" w:hAnsi="Symbol" w:cs="Symbol"/>
        </w:rPr>
        <w:t>l</w:t>
      </w:r>
      <w:r w:rsidRPr="6920D3C6">
        <w:t xml:space="preserve">, for 60 kmph by 0.6 </w:t>
      </w:r>
      <w:r w:rsidRPr="6920D3C6">
        <w:rPr>
          <w:rFonts w:ascii="Symbol" w:eastAsia="Symbol" w:hAnsi="Symbol" w:cs="Symbol"/>
        </w:rPr>
        <w:t>l</w:t>
      </w:r>
      <w:r w:rsidRPr="6920D3C6">
        <w:t xml:space="preserve"> and for 120 kmph by 1.2 </w:t>
      </w:r>
      <w:r w:rsidRPr="6920D3C6">
        <w:rPr>
          <w:rFonts w:ascii="Symbol" w:eastAsia="Symbol" w:hAnsi="Symbol" w:cs="Symbol"/>
        </w:rPr>
        <w:t>l</w:t>
      </w:r>
      <w:r w:rsidRPr="6920D3C6">
        <w:t xml:space="preserve">, where </w:t>
      </w:r>
      <w:r w:rsidRPr="6920D3C6">
        <w:rPr>
          <w:rFonts w:ascii="Symbol" w:eastAsia="Symbol" w:hAnsi="Symbol" w:cs="Symbol"/>
        </w:rPr>
        <w:t>l</w:t>
      </w:r>
      <w:r w:rsidRPr="6920D3C6">
        <w:t xml:space="preserve"> = 0.15 m is the wavelength of the 2 GHz RF frequency. In</w:t>
      </w:r>
      <w:r w:rsidR="4A73DD00" w:rsidRPr="6920D3C6">
        <w:t xml:space="preserve"> </w:t>
      </w:r>
      <w:r w:rsidRPr="6920D3C6">
        <w:t xml:space="preserve">case the UE has a direct LOS path to the gNB and directly moves to the gNB or away from it then the sampling theorem is just fulfilled for the 30 kmph but violated for 60 kmph and strongly violated for the case of 120 kmph. This leads to fundamental limits for the channel estimation and correspondingly also for the channel prediction of high speed UEs, which will significantly impact the generalization capability of the ML models.  </w:t>
      </w:r>
    </w:p>
    <w:p w14:paraId="4B1CD3FE" w14:textId="450EDDA5" w:rsidR="00A815F8" w:rsidRDefault="00421CC2" w:rsidP="00A815F8">
      <w:pPr>
        <w:spacing w:after="240"/>
        <w:jc w:val="both"/>
        <w:rPr>
          <w:b/>
          <w:i/>
        </w:rPr>
      </w:pPr>
      <w:r w:rsidRPr="00D37240">
        <w:rPr>
          <w:b/>
          <w:i/>
          <w:u w:val="single"/>
        </w:rPr>
        <w:t xml:space="preserve">Proposal </w:t>
      </w:r>
      <w:r w:rsidR="006D3A78">
        <w:rPr>
          <w:b/>
          <w:i/>
          <w:u w:val="single"/>
        </w:rPr>
        <w:t>17</w:t>
      </w:r>
      <w:r>
        <w:rPr>
          <w:b/>
          <w:i/>
        </w:rPr>
        <w:t xml:space="preserve">: For </w:t>
      </w:r>
      <w:r w:rsidR="006D3A78">
        <w:rPr>
          <w:b/>
          <w:i/>
        </w:rPr>
        <w:t>high-speed</w:t>
      </w:r>
      <w:r>
        <w:rPr>
          <w:b/>
          <w:i/>
        </w:rPr>
        <w:t xml:space="preserve"> UEs consider options to ensure sufficient oversampling for the CSI RS based channel observations as basis for proper channel prediction and generalization to higher UE mobility</w:t>
      </w:r>
      <w:r w:rsidRPr="00B77D20">
        <w:rPr>
          <w:b/>
          <w:i/>
        </w:rPr>
        <w:t xml:space="preserve">. </w:t>
      </w:r>
    </w:p>
    <w:p w14:paraId="2BFDA173" w14:textId="77777777" w:rsidR="00A815F8" w:rsidRDefault="00A815F8" w:rsidP="00A815F8">
      <w:pPr>
        <w:pStyle w:val="Heading3"/>
        <w:rPr>
          <w:lang w:val="en-US"/>
        </w:rPr>
      </w:pPr>
      <w:r>
        <w:rPr>
          <w:lang w:val="en-US"/>
        </w:rPr>
        <w:t xml:space="preserve">Applicable conditions </w:t>
      </w:r>
    </w:p>
    <w:p w14:paraId="3C277B04" w14:textId="55EE1E4A" w:rsidR="00A815F8" w:rsidRDefault="00A815F8" w:rsidP="00A815F8">
      <w:pPr>
        <w:jc w:val="both"/>
      </w:pPr>
      <w:r>
        <w:t>According to</w:t>
      </w:r>
      <w:r w:rsidRPr="00946494">
        <w:t xml:space="preserve"> FL proposal </w:t>
      </w:r>
      <w:r>
        <w:t>discussed in Section 2.1.1</w:t>
      </w:r>
      <w:r w:rsidRPr="00946494">
        <w:t xml:space="preserve">, </w:t>
      </w:r>
      <w:proofErr w:type="gramStart"/>
      <w:r>
        <w:t>similar to</w:t>
      </w:r>
      <w:proofErr w:type="gramEnd"/>
      <w:r>
        <w:t xml:space="preserve"> two</w:t>
      </w:r>
      <w:r w:rsidR="007D65BB">
        <w:t>-</w:t>
      </w:r>
      <w:r>
        <w:t xml:space="preserve">sided CSI compression, </w:t>
      </w:r>
      <w:r w:rsidRPr="00946494">
        <w:t>RAN1 shall first identify the applicable conditions for supported functionality/functionalities of a given sub-use case (ML-enabled feature)</w:t>
      </w:r>
      <w:r>
        <w:t xml:space="preserve"> for CSI prediction as well</w:t>
      </w:r>
      <w:r w:rsidRPr="00946494">
        <w:t xml:space="preserve">. In functionality identification and functionality-based LCM, knowing the UE conditions (including parameters/configurations) is required at the network as the first step </w:t>
      </w:r>
      <w:r>
        <w:t>before</w:t>
      </w:r>
      <w:r w:rsidRPr="00946494">
        <w:t xml:space="preserve"> any other, as this shall reveal the background conditions when using ML models for supporting a given ML-enabled feature. </w:t>
      </w:r>
    </w:p>
    <w:p w14:paraId="1163055F" w14:textId="695272CB" w:rsidR="00A815F8" w:rsidRPr="00253C28" w:rsidRDefault="00A815F8" w:rsidP="00A815F8">
      <w:pPr>
        <w:jc w:val="both"/>
        <w:rPr>
          <w:rFonts w:eastAsia="Times New Roman"/>
          <w:b/>
          <w:bCs/>
          <w:color w:val="001135"/>
        </w:rPr>
      </w:pPr>
      <w:r w:rsidRPr="009568B2">
        <w:rPr>
          <w:rFonts w:eastAsia="Times New Roman"/>
          <w:b/>
          <w:i/>
          <w:color w:val="001135"/>
          <w:u w:val="single"/>
        </w:rPr>
        <w:t xml:space="preserve">Proposal </w:t>
      </w:r>
      <w:r w:rsidR="004470B5">
        <w:rPr>
          <w:rFonts w:eastAsia="Times New Roman"/>
          <w:b/>
          <w:i/>
          <w:color w:val="001135"/>
          <w:u w:val="single"/>
        </w:rPr>
        <w:t>18</w:t>
      </w:r>
      <w:r w:rsidRPr="005A755A">
        <w:rPr>
          <w:rFonts w:eastAsia="Times New Roman"/>
          <w:b/>
          <w:i/>
          <w:color w:val="001135"/>
        </w:rPr>
        <w:t xml:space="preserve">: For UE-sided CSI prediction, RAN1 shall define applicable conditions for functionalities to enable functionality-based LCM. </w:t>
      </w:r>
    </w:p>
    <w:p w14:paraId="1ED1D8D1" w14:textId="77777777" w:rsidR="00A815F8" w:rsidRDefault="00A815F8" w:rsidP="00A815F8">
      <w:pPr>
        <w:jc w:val="both"/>
      </w:pPr>
      <w:r>
        <w:t xml:space="preserve">We expect CSI prediction to consider the following set of applicable conditions: </w:t>
      </w:r>
    </w:p>
    <w:p w14:paraId="73779274" w14:textId="77777777" w:rsidR="00A815F8" w:rsidRDefault="00A815F8" w:rsidP="00A815F8">
      <w:pPr>
        <w:pStyle w:val="ListParagraph"/>
        <w:numPr>
          <w:ilvl w:val="0"/>
          <w:numId w:val="48"/>
        </w:numPr>
        <w:overflowPunct w:val="0"/>
        <w:autoSpaceDE w:val="0"/>
        <w:autoSpaceDN w:val="0"/>
        <w:adjustRightInd w:val="0"/>
        <w:spacing w:after="180"/>
        <w:jc w:val="both"/>
        <w:textAlignment w:val="baseline"/>
        <w:rPr>
          <w:rFonts w:eastAsia="Calibri"/>
          <w:bCs/>
          <w:sz w:val="20"/>
          <w:szCs w:val="20"/>
          <w:lang w:val="en-US"/>
        </w:rPr>
      </w:pPr>
      <w:r w:rsidRPr="00E309C0">
        <w:rPr>
          <w:rFonts w:eastAsia="Calibri"/>
          <w:bCs/>
          <w:sz w:val="20"/>
          <w:szCs w:val="20"/>
          <w:lang w:val="en-US"/>
        </w:rPr>
        <w:t xml:space="preserve">Support </w:t>
      </w:r>
      <w:r>
        <w:rPr>
          <w:rFonts w:eastAsia="Calibri"/>
          <w:bCs/>
          <w:sz w:val="20"/>
          <w:szCs w:val="20"/>
          <w:lang w:val="en-US"/>
        </w:rPr>
        <w:t>Type II CSI</w:t>
      </w:r>
      <w:r w:rsidRPr="00E309C0">
        <w:rPr>
          <w:rFonts w:eastAsia="Calibri"/>
          <w:bCs/>
          <w:sz w:val="20"/>
          <w:szCs w:val="20"/>
          <w:lang w:val="en-US"/>
        </w:rPr>
        <w:t xml:space="preserve"> prediction </w:t>
      </w:r>
    </w:p>
    <w:p w14:paraId="4D3A65C0" w14:textId="77777777" w:rsidR="00A815F8" w:rsidRPr="00E309C0" w:rsidRDefault="00A815F8" w:rsidP="00A815F8">
      <w:pPr>
        <w:pStyle w:val="ListParagraph"/>
        <w:numPr>
          <w:ilvl w:val="1"/>
          <w:numId w:val="48"/>
        </w:numPr>
        <w:rPr>
          <w:rFonts w:eastAsia="Calibri"/>
          <w:bCs/>
          <w:sz w:val="20"/>
          <w:szCs w:val="20"/>
          <w:lang w:val="en-US"/>
        </w:rPr>
      </w:pPr>
      <w:r w:rsidRPr="00E309C0">
        <w:rPr>
          <w:rFonts w:eastAsia="Calibri"/>
          <w:bCs/>
          <w:sz w:val="20"/>
          <w:szCs w:val="20"/>
          <w:lang w:val="en-US"/>
        </w:rPr>
        <w:t xml:space="preserve">Predicted </w:t>
      </w:r>
      <w:r>
        <w:rPr>
          <w:rFonts w:eastAsia="Calibri"/>
          <w:bCs/>
          <w:sz w:val="20"/>
          <w:szCs w:val="20"/>
          <w:lang w:val="en-US"/>
        </w:rPr>
        <w:t>CSI</w:t>
      </w:r>
      <w:r w:rsidRPr="00E309C0">
        <w:rPr>
          <w:rFonts w:eastAsia="Calibri"/>
          <w:bCs/>
          <w:sz w:val="20"/>
          <w:szCs w:val="20"/>
          <w:lang w:val="en-US"/>
        </w:rPr>
        <w:t xml:space="preserve"> (</w:t>
      </w:r>
      <w:r>
        <w:rPr>
          <w:rFonts w:eastAsia="Calibri"/>
          <w:bCs/>
          <w:sz w:val="20"/>
          <w:szCs w:val="20"/>
          <w:lang w:val="en-US"/>
        </w:rPr>
        <w:t>Type II, delay Doppler domain</w:t>
      </w:r>
      <w:r w:rsidRPr="00E309C0">
        <w:rPr>
          <w:rFonts w:eastAsia="Calibri"/>
          <w:bCs/>
          <w:sz w:val="20"/>
          <w:szCs w:val="20"/>
          <w:lang w:val="en-US"/>
        </w:rPr>
        <w:t>)</w:t>
      </w:r>
    </w:p>
    <w:p w14:paraId="545E4918" w14:textId="77777777" w:rsidR="00A815F8" w:rsidRPr="001711E6" w:rsidRDefault="00A815F8" w:rsidP="00A815F8">
      <w:pPr>
        <w:pStyle w:val="ListParagraph"/>
        <w:numPr>
          <w:ilvl w:val="2"/>
          <w:numId w:val="48"/>
        </w:numPr>
        <w:rPr>
          <w:rFonts w:eastAsia="Calibri"/>
          <w:i/>
          <w:iCs/>
          <w:sz w:val="20"/>
          <w:szCs w:val="20"/>
          <w:lang w:val="en-US"/>
        </w:rPr>
      </w:pPr>
      <w:r w:rsidRPr="6920D3C6">
        <w:rPr>
          <w:rFonts w:eastAsia="Calibri"/>
          <w:i/>
          <w:iCs/>
          <w:sz w:val="20"/>
          <w:szCs w:val="20"/>
          <w:lang w:val="en-US"/>
        </w:rPr>
        <w:t>Defines support for predicting and reporting predicted CSI as Type II feedback for the prediction time instance</w:t>
      </w:r>
      <m:oMath>
        <m:sSub>
          <m:sSubPr>
            <m:ctrlPr>
              <w:rPr>
                <w:rFonts w:ascii="Cambria Math" w:hAnsi="Cambria Math"/>
                <w:i/>
                <w:iCs/>
                <w:lang w:val="en-US"/>
              </w:rPr>
            </m:ctrlPr>
          </m:sSubPr>
          <m:e>
            <m:r>
              <w:rPr>
                <w:rFonts w:ascii="Cambria Math" w:hAnsi="Cambria Math"/>
                <w:lang w:val="en-US"/>
              </w:rPr>
              <m:t xml:space="preserve"> t</m:t>
            </m:r>
          </m:e>
          <m:sub>
            <m:r>
              <w:rPr>
                <w:rFonts w:ascii="Cambria Math" w:hAnsi="Cambria Math"/>
                <w:lang w:val="en-US"/>
              </w:rPr>
              <m:t>predict</m:t>
            </m:r>
          </m:sub>
        </m:sSub>
        <m:r>
          <w:rPr>
            <w:rFonts w:ascii="Cambria Math" w:hAnsi="Cambria Math"/>
            <w:lang w:val="en-US"/>
          </w:rPr>
          <m:t>,</m:t>
        </m:r>
      </m:oMath>
      <w:r w:rsidRPr="6920D3C6">
        <w:rPr>
          <w:rFonts w:eastAsia="Calibri"/>
          <w:i/>
          <w:iCs/>
          <w:lang w:val="en-US"/>
        </w:rPr>
        <w:t xml:space="preserve"> </w:t>
      </w:r>
      <w:r w:rsidRPr="6920D3C6">
        <w:rPr>
          <w:rFonts w:eastAsia="Calibri"/>
          <w:i/>
          <w:iCs/>
          <w:sz w:val="20"/>
          <w:szCs w:val="20"/>
          <w:lang w:val="en-US"/>
        </w:rPr>
        <w:t xml:space="preserve">or, the time evolution in the delay Doppler domain </w:t>
      </w:r>
    </w:p>
    <w:p w14:paraId="3588F15E" w14:textId="77777777" w:rsidR="00A815F8" w:rsidRPr="003B147F" w:rsidRDefault="00A815F8" w:rsidP="00A815F8">
      <w:pPr>
        <w:pStyle w:val="ListParagraph"/>
        <w:numPr>
          <w:ilvl w:val="1"/>
          <w:numId w:val="48"/>
        </w:numPr>
        <w:rPr>
          <w:rFonts w:eastAsia="Calibri"/>
          <w:bCs/>
          <w:sz w:val="20"/>
          <w:szCs w:val="20"/>
          <w:lang w:val="en-US"/>
        </w:rPr>
      </w:pPr>
      <w:r w:rsidRPr="003B147F">
        <w:rPr>
          <w:rFonts w:eastAsia="Calibri"/>
          <w:bCs/>
          <w:sz w:val="20"/>
          <w:szCs w:val="20"/>
          <w:lang w:val="en-US"/>
        </w:rPr>
        <w:t xml:space="preserve">Measured </w:t>
      </w:r>
      <w:r>
        <w:rPr>
          <w:rFonts w:eastAsia="Calibri"/>
          <w:bCs/>
          <w:sz w:val="20"/>
          <w:szCs w:val="20"/>
          <w:lang w:val="en-US"/>
        </w:rPr>
        <w:t xml:space="preserve">CSI </w:t>
      </w:r>
      <w:r w:rsidRPr="003B147F">
        <w:rPr>
          <w:rFonts w:eastAsia="Calibri"/>
          <w:bCs/>
          <w:sz w:val="20"/>
          <w:szCs w:val="20"/>
          <w:lang w:val="en-US"/>
        </w:rPr>
        <w:t>RS</w:t>
      </w:r>
      <w:r>
        <w:rPr>
          <w:rFonts w:eastAsia="Calibri"/>
          <w:bCs/>
          <w:sz w:val="20"/>
          <w:szCs w:val="20"/>
          <w:lang w:val="en-US"/>
        </w:rPr>
        <w:t xml:space="preserve"> periodicity</w:t>
      </w:r>
      <w:r w:rsidRPr="003B147F">
        <w:rPr>
          <w:rFonts w:eastAsia="Calibri"/>
          <w:bCs/>
          <w:sz w:val="20"/>
          <w:szCs w:val="20"/>
          <w:lang w:val="en-US"/>
        </w:rPr>
        <w:t xml:space="preserve"> (</w:t>
      </w:r>
      <w:r>
        <w:rPr>
          <w:rFonts w:eastAsia="Calibri"/>
          <w:bCs/>
          <w:sz w:val="20"/>
          <w:szCs w:val="20"/>
          <w:lang w:val="en-US"/>
        </w:rPr>
        <w:t>e.g., 5ms, 10ms, 20ms</w:t>
      </w:r>
      <w:r w:rsidRPr="003B147F">
        <w:rPr>
          <w:rFonts w:eastAsia="Calibri"/>
          <w:bCs/>
          <w:sz w:val="20"/>
          <w:szCs w:val="20"/>
          <w:lang w:val="en-US"/>
        </w:rPr>
        <w:t xml:space="preserve">) </w:t>
      </w:r>
    </w:p>
    <w:p w14:paraId="61A07245" w14:textId="77777777" w:rsidR="00A815F8" w:rsidRPr="00434A77" w:rsidRDefault="00A815F8" w:rsidP="00A815F8">
      <w:pPr>
        <w:pStyle w:val="ListParagraph"/>
        <w:numPr>
          <w:ilvl w:val="2"/>
          <w:numId w:val="48"/>
        </w:numPr>
        <w:rPr>
          <w:rFonts w:eastAsia="Calibri"/>
          <w:bCs/>
          <w:sz w:val="20"/>
          <w:szCs w:val="20"/>
          <w:lang w:val="en-US"/>
        </w:rPr>
      </w:pPr>
      <w:r w:rsidRPr="003B147F">
        <w:rPr>
          <w:rFonts w:eastAsia="Calibri"/>
          <w:bCs/>
          <w:i/>
          <w:sz w:val="20"/>
          <w:szCs w:val="20"/>
          <w:lang w:val="en-US"/>
        </w:rPr>
        <w:t xml:space="preserve">Indicates the </w:t>
      </w:r>
      <w:r>
        <w:rPr>
          <w:rFonts w:eastAsia="Calibri"/>
          <w:bCs/>
          <w:i/>
          <w:sz w:val="20"/>
          <w:szCs w:val="20"/>
          <w:lang w:val="en-US"/>
        </w:rPr>
        <w:t>time periodicity for measuring</w:t>
      </w:r>
      <w:r w:rsidRPr="003B147F">
        <w:rPr>
          <w:rFonts w:eastAsia="Calibri"/>
          <w:bCs/>
          <w:i/>
          <w:sz w:val="20"/>
          <w:szCs w:val="20"/>
          <w:lang w:val="en-US"/>
        </w:rPr>
        <w:t xml:space="preserve"> NZP-CSI-RS resources that shall be measured</w:t>
      </w:r>
      <w:r>
        <w:rPr>
          <w:rFonts w:eastAsia="Calibri"/>
          <w:bCs/>
          <w:i/>
          <w:sz w:val="20"/>
          <w:szCs w:val="20"/>
          <w:lang w:val="en-US"/>
        </w:rPr>
        <w:t>.</w:t>
      </w:r>
    </w:p>
    <w:p w14:paraId="118B5228" w14:textId="77777777" w:rsidR="00A815F8" w:rsidRPr="00253C28" w:rsidRDefault="00A815F8" w:rsidP="00A815F8">
      <w:pPr>
        <w:pStyle w:val="ListParagraph"/>
        <w:numPr>
          <w:ilvl w:val="1"/>
          <w:numId w:val="48"/>
        </w:numPr>
        <w:spacing w:after="160" w:line="259" w:lineRule="auto"/>
        <w:jc w:val="both"/>
        <w:rPr>
          <w:rFonts w:eastAsia="Calibri"/>
          <w:bCs/>
          <w:sz w:val="20"/>
          <w:szCs w:val="20"/>
          <w:lang w:val="en-US"/>
        </w:rPr>
      </w:pPr>
      <w:r>
        <w:rPr>
          <w:rFonts w:eastAsia="Calibri"/>
          <w:bCs/>
          <w:sz w:val="20"/>
          <w:szCs w:val="20"/>
          <w:lang w:val="en-US"/>
        </w:rPr>
        <w:t>Prediction time steps (</w:t>
      </w:r>
      <w:r w:rsidRPr="00E309C0">
        <w:rPr>
          <w:rFonts w:eastAsia="Calibri"/>
          <w:bCs/>
          <w:sz w:val="20"/>
          <w:szCs w:val="20"/>
          <w:lang w:val="en-US"/>
        </w:rPr>
        <w:t>K = 1, 2, 4, [8]</w:t>
      </w:r>
      <w:r>
        <w:rPr>
          <w:rFonts w:eastAsia="Calibri"/>
          <w:bCs/>
          <w:sz w:val="20"/>
          <w:szCs w:val="20"/>
          <w:lang w:val="en-US"/>
        </w:rPr>
        <w:t>)</w:t>
      </w:r>
      <w:r w:rsidRPr="00E309C0">
        <w:rPr>
          <w:rFonts w:eastAsia="Calibri"/>
          <w:bCs/>
          <w:sz w:val="20"/>
          <w:szCs w:val="20"/>
          <w:lang w:val="en-US"/>
        </w:rPr>
        <w:t xml:space="preserve"> </w:t>
      </w:r>
    </w:p>
    <w:p w14:paraId="28DB878C" w14:textId="77777777" w:rsidR="00A815F8" w:rsidRDefault="00A815F8" w:rsidP="00A815F8">
      <w:pPr>
        <w:pStyle w:val="ListParagraph"/>
        <w:numPr>
          <w:ilvl w:val="2"/>
          <w:numId w:val="48"/>
        </w:numPr>
        <w:spacing w:after="160" w:line="259" w:lineRule="auto"/>
        <w:jc w:val="both"/>
        <w:rPr>
          <w:rFonts w:eastAsia="Calibri"/>
          <w:bCs/>
          <w:i/>
          <w:iCs/>
          <w:sz w:val="20"/>
          <w:szCs w:val="20"/>
          <w:lang w:val="en-US"/>
        </w:rPr>
      </w:pPr>
      <w:r w:rsidRPr="00253C28">
        <w:rPr>
          <w:rFonts w:eastAsia="Calibri"/>
          <w:bCs/>
          <w:i/>
          <w:iCs/>
          <w:sz w:val="20"/>
          <w:szCs w:val="20"/>
          <w:lang w:val="en-US"/>
        </w:rPr>
        <w:t xml:space="preserve">This defines the support of predicting </w:t>
      </w:r>
      <w:r>
        <w:rPr>
          <w:rFonts w:eastAsia="Calibri"/>
          <w:bCs/>
          <w:i/>
          <w:iCs/>
          <w:sz w:val="20"/>
          <w:szCs w:val="20"/>
          <w:lang w:val="en-US"/>
        </w:rPr>
        <w:t xml:space="preserve">the </w:t>
      </w:r>
      <w:r w:rsidRPr="00253C28">
        <w:rPr>
          <w:rFonts w:eastAsia="Calibri"/>
          <w:bCs/>
          <w:i/>
          <w:iCs/>
          <w:sz w:val="20"/>
          <w:szCs w:val="20"/>
          <w:lang w:val="en-US"/>
        </w:rPr>
        <w:t>CSI</w:t>
      </w:r>
      <w:r>
        <w:rPr>
          <w:rFonts w:eastAsia="Calibri"/>
          <w:bCs/>
          <w:i/>
          <w:iCs/>
          <w:sz w:val="20"/>
          <w:szCs w:val="20"/>
          <w:lang w:val="en-US"/>
        </w:rPr>
        <w:t xml:space="preserve"> K time steps ahead, where each time step has typically the same size as the CSI RS periodicity</w:t>
      </w:r>
      <w:r w:rsidRPr="00253C28">
        <w:rPr>
          <w:rFonts w:eastAsia="Calibri"/>
          <w:bCs/>
          <w:i/>
          <w:iCs/>
          <w:sz w:val="20"/>
          <w:szCs w:val="20"/>
          <w:lang w:val="en-US"/>
        </w:rPr>
        <w:t xml:space="preserve">. </w:t>
      </w:r>
    </w:p>
    <w:p w14:paraId="5A90179B" w14:textId="77777777" w:rsidR="00A815F8" w:rsidRPr="003B147F" w:rsidRDefault="00A815F8" w:rsidP="00A815F8">
      <w:pPr>
        <w:pStyle w:val="ListParagraph"/>
        <w:numPr>
          <w:ilvl w:val="1"/>
          <w:numId w:val="48"/>
        </w:numPr>
        <w:rPr>
          <w:rFonts w:eastAsia="Calibri"/>
          <w:bCs/>
          <w:sz w:val="20"/>
          <w:szCs w:val="20"/>
          <w:lang w:val="en-US"/>
        </w:rPr>
      </w:pPr>
      <w:r w:rsidRPr="003B147F">
        <w:rPr>
          <w:rFonts w:eastAsia="Calibri"/>
          <w:bCs/>
          <w:sz w:val="20"/>
          <w:szCs w:val="20"/>
          <w:lang w:val="en-US"/>
        </w:rPr>
        <w:t xml:space="preserve">Measured </w:t>
      </w:r>
      <w:r>
        <w:rPr>
          <w:rFonts w:eastAsia="Calibri"/>
          <w:bCs/>
          <w:sz w:val="20"/>
          <w:szCs w:val="20"/>
          <w:lang w:val="en-US"/>
        </w:rPr>
        <w:t>allocation of CSI RS (AE, beam)</w:t>
      </w:r>
    </w:p>
    <w:p w14:paraId="64E676DD" w14:textId="77777777" w:rsidR="00A815F8" w:rsidRPr="00733994" w:rsidRDefault="00A815F8" w:rsidP="00A815F8">
      <w:pPr>
        <w:pStyle w:val="ListParagraph"/>
        <w:numPr>
          <w:ilvl w:val="2"/>
          <w:numId w:val="48"/>
        </w:numPr>
        <w:rPr>
          <w:rFonts w:eastAsia="Calibri"/>
          <w:bCs/>
          <w:i/>
          <w:sz w:val="20"/>
          <w:szCs w:val="20"/>
        </w:rPr>
      </w:pPr>
      <w:r w:rsidRPr="009E21E0">
        <w:rPr>
          <w:rFonts w:eastAsia="Calibri"/>
          <w:bCs/>
          <w:i/>
          <w:sz w:val="20"/>
          <w:szCs w:val="20"/>
          <w:lang w:val="en-US"/>
        </w:rPr>
        <w:t>Defines support of using CSI-RS-based channel measurements</w:t>
      </w:r>
      <w:r>
        <w:rPr>
          <w:rFonts w:eastAsia="Calibri"/>
          <w:bCs/>
          <w:i/>
          <w:sz w:val="20"/>
          <w:szCs w:val="20"/>
          <w:lang w:val="en-US"/>
        </w:rPr>
        <w:t xml:space="preserve"> per antenna element or per beam like for port selection</w:t>
      </w:r>
      <w:r w:rsidRPr="009E21E0">
        <w:rPr>
          <w:rFonts w:eastAsia="Calibri"/>
          <w:bCs/>
          <w:i/>
          <w:sz w:val="20"/>
          <w:szCs w:val="20"/>
          <w:lang w:val="en-US"/>
        </w:rPr>
        <w:t xml:space="preserve">. </w:t>
      </w:r>
      <w:r>
        <w:rPr>
          <w:rFonts w:eastAsia="Calibri"/>
          <w:bCs/>
          <w:i/>
          <w:sz w:val="20"/>
          <w:szCs w:val="20"/>
          <w:lang w:val="en-US"/>
        </w:rPr>
        <w:t xml:space="preserve">   </w:t>
      </w:r>
    </w:p>
    <w:p w14:paraId="387F7A73" w14:textId="77777777" w:rsidR="00A815F8" w:rsidRPr="003B147F" w:rsidRDefault="00A815F8" w:rsidP="00A815F8">
      <w:pPr>
        <w:pStyle w:val="ListParagraph"/>
        <w:numPr>
          <w:ilvl w:val="1"/>
          <w:numId w:val="48"/>
        </w:numPr>
        <w:rPr>
          <w:rFonts w:eastAsia="Calibri"/>
          <w:bCs/>
          <w:sz w:val="20"/>
          <w:szCs w:val="20"/>
          <w:lang w:val="en-US"/>
        </w:rPr>
      </w:pPr>
      <w:r w:rsidRPr="003B147F">
        <w:rPr>
          <w:rFonts w:eastAsia="Calibri"/>
          <w:bCs/>
          <w:sz w:val="20"/>
          <w:szCs w:val="20"/>
          <w:lang w:val="en-US"/>
        </w:rPr>
        <w:t xml:space="preserve">Measured </w:t>
      </w:r>
      <w:r>
        <w:rPr>
          <w:rFonts w:eastAsia="Calibri"/>
          <w:bCs/>
          <w:sz w:val="20"/>
          <w:szCs w:val="20"/>
          <w:lang w:val="en-US"/>
        </w:rPr>
        <w:t xml:space="preserve">CSI </w:t>
      </w:r>
      <w:r w:rsidRPr="003B147F">
        <w:rPr>
          <w:rFonts w:eastAsia="Calibri"/>
          <w:bCs/>
          <w:sz w:val="20"/>
          <w:szCs w:val="20"/>
          <w:lang w:val="en-US"/>
        </w:rPr>
        <w:t>RS dimension (</w:t>
      </w:r>
      <w:r>
        <w:rPr>
          <w:rFonts w:eastAsia="Calibri"/>
          <w:bCs/>
          <w:sz w:val="20"/>
          <w:szCs w:val="20"/>
          <w:lang w:val="en-US"/>
        </w:rPr>
        <w:t xml:space="preserve">e.g., </w:t>
      </w:r>
      <w:r w:rsidRPr="003B147F">
        <w:rPr>
          <w:rFonts w:eastAsia="Calibri"/>
          <w:bCs/>
          <w:sz w:val="20"/>
          <w:szCs w:val="20"/>
          <w:lang w:val="en-US"/>
        </w:rPr>
        <w:t>4, 8, 16</w:t>
      </w:r>
      <w:r>
        <w:rPr>
          <w:rFonts w:eastAsia="Calibri"/>
          <w:bCs/>
          <w:sz w:val="20"/>
          <w:szCs w:val="20"/>
          <w:lang w:val="en-US"/>
        </w:rPr>
        <w:t>, 32</w:t>
      </w:r>
      <w:r w:rsidRPr="003B147F">
        <w:rPr>
          <w:rFonts w:eastAsia="Calibri"/>
          <w:bCs/>
          <w:sz w:val="20"/>
          <w:szCs w:val="20"/>
          <w:lang w:val="en-US"/>
        </w:rPr>
        <w:t xml:space="preserve">) </w:t>
      </w:r>
    </w:p>
    <w:p w14:paraId="0D895C3B" w14:textId="77777777" w:rsidR="00A815F8" w:rsidRPr="00733994" w:rsidRDefault="00A815F8" w:rsidP="00A815F8">
      <w:pPr>
        <w:pStyle w:val="ListParagraph"/>
        <w:numPr>
          <w:ilvl w:val="2"/>
          <w:numId w:val="48"/>
        </w:numPr>
        <w:rPr>
          <w:rFonts w:eastAsia="Calibri"/>
          <w:bCs/>
          <w:sz w:val="20"/>
          <w:szCs w:val="20"/>
          <w:lang w:val="en-US"/>
        </w:rPr>
      </w:pPr>
      <w:r w:rsidRPr="003B147F">
        <w:rPr>
          <w:rFonts w:eastAsia="Calibri"/>
          <w:bCs/>
          <w:i/>
          <w:sz w:val="20"/>
          <w:szCs w:val="20"/>
          <w:lang w:val="en-US"/>
        </w:rPr>
        <w:t xml:space="preserve">Indicates the minimum number of NZP-CSI-RS resources </w:t>
      </w:r>
      <w:r>
        <w:rPr>
          <w:rFonts w:eastAsia="Calibri"/>
          <w:bCs/>
          <w:i/>
          <w:sz w:val="20"/>
          <w:szCs w:val="20"/>
          <w:lang w:val="en-US"/>
        </w:rPr>
        <w:t xml:space="preserve">(antenna ports) </w:t>
      </w:r>
      <w:r w:rsidRPr="003B147F">
        <w:rPr>
          <w:rFonts w:eastAsia="Calibri"/>
          <w:bCs/>
          <w:i/>
          <w:sz w:val="20"/>
          <w:szCs w:val="20"/>
          <w:lang w:val="en-US"/>
        </w:rPr>
        <w:t xml:space="preserve">that shall be measured and used by the UE for predicting </w:t>
      </w:r>
      <w:r>
        <w:rPr>
          <w:rFonts w:eastAsia="Calibri"/>
          <w:bCs/>
          <w:i/>
          <w:sz w:val="20"/>
          <w:szCs w:val="20"/>
          <w:lang w:val="en-US"/>
        </w:rPr>
        <w:t>Type II CSI feedback</w:t>
      </w:r>
    </w:p>
    <w:p w14:paraId="4CBA12DD" w14:textId="77777777" w:rsidR="00A815F8" w:rsidRPr="00253C28" w:rsidRDefault="00A815F8" w:rsidP="00A815F8">
      <w:pPr>
        <w:pStyle w:val="ListParagraph"/>
        <w:numPr>
          <w:ilvl w:val="1"/>
          <w:numId w:val="48"/>
        </w:numPr>
        <w:rPr>
          <w:rFonts w:eastAsia="Calibri"/>
          <w:bCs/>
          <w:sz w:val="20"/>
          <w:szCs w:val="20"/>
          <w:lang w:val="en-US"/>
        </w:rPr>
      </w:pPr>
      <w:r w:rsidRPr="003B147F">
        <w:rPr>
          <w:rFonts w:eastAsia="Calibri"/>
          <w:bCs/>
          <w:sz w:val="20"/>
          <w:szCs w:val="20"/>
          <w:lang w:val="en-US"/>
        </w:rPr>
        <w:t xml:space="preserve">Measured </w:t>
      </w:r>
      <w:r>
        <w:rPr>
          <w:rFonts w:eastAsia="Calibri"/>
          <w:bCs/>
          <w:sz w:val="20"/>
          <w:szCs w:val="20"/>
          <w:lang w:val="en-US"/>
        </w:rPr>
        <w:t xml:space="preserve">CSI </w:t>
      </w:r>
      <w:r w:rsidRPr="003B147F">
        <w:rPr>
          <w:rFonts w:eastAsia="Calibri"/>
          <w:bCs/>
          <w:sz w:val="20"/>
          <w:szCs w:val="20"/>
          <w:lang w:val="en-US"/>
        </w:rPr>
        <w:t xml:space="preserve">RS pattern (e.g., </w:t>
      </w:r>
      <w:r>
        <w:rPr>
          <w:rFonts w:eastAsia="Calibri"/>
          <w:bCs/>
          <w:sz w:val="20"/>
          <w:szCs w:val="20"/>
          <w:lang w:val="en-US"/>
        </w:rPr>
        <w:t>periodic, semi-persistent, aperiodic</w:t>
      </w:r>
      <w:r w:rsidRPr="003B147F">
        <w:rPr>
          <w:rFonts w:eastAsia="Calibri"/>
          <w:bCs/>
          <w:sz w:val="20"/>
          <w:szCs w:val="20"/>
          <w:lang w:val="en-US"/>
        </w:rPr>
        <w:t xml:space="preserve">) </w:t>
      </w:r>
    </w:p>
    <w:p w14:paraId="1972989B" w14:textId="77777777" w:rsidR="00A815F8" w:rsidRPr="00733994" w:rsidRDefault="00A815F8" w:rsidP="00A815F8">
      <w:pPr>
        <w:pStyle w:val="ListParagraph"/>
        <w:numPr>
          <w:ilvl w:val="2"/>
          <w:numId w:val="48"/>
        </w:numPr>
        <w:rPr>
          <w:rFonts w:eastAsia="Calibri"/>
          <w:bCs/>
          <w:sz w:val="20"/>
          <w:szCs w:val="20"/>
          <w:lang w:val="en-US"/>
        </w:rPr>
      </w:pPr>
      <w:r w:rsidRPr="003B147F">
        <w:rPr>
          <w:rFonts w:eastAsia="Calibri"/>
          <w:bCs/>
          <w:i/>
          <w:sz w:val="20"/>
          <w:szCs w:val="20"/>
          <w:lang w:val="en-US"/>
        </w:rPr>
        <w:t xml:space="preserve">Indicates </w:t>
      </w:r>
      <w:r>
        <w:rPr>
          <w:rFonts w:eastAsia="Calibri"/>
          <w:bCs/>
          <w:i/>
          <w:sz w:val="20"/>
          <w:szCs w:val="20"/>
          <w:lang w:val="en-US"/>
        </w:rPr>
        <w:t>the CSI RS configuration for measuring the NZP-CSI-RS</w:t>
      </w:r>
      <w:r w:rsidRPr="003B147F">
        <w:rPr>
          <w:rFonts w:eastAsia="Calibri"/>
          <w:bCs/>
          <w:i/>
          <w:sz w:val="20"/>
          <w:szCs w:val="20"/>
          <w:lang w:val="en-US"/>
        </w:rPr>
        <w:t xml:space="preserve"> </w:t>
      </w:r>
    </w:p>
    <w:p w14:paraId="4B326F33" w14:textId="77777777" w:rsidR="00A815F8" w:rsidRPr="00E309C0" w:rsidRDefault="00A815F8" w:rsidP="00A815F8">
      <w:pPr>
        <w:pStyle w:val="ListParagraph"/>
        <w:spacing w:after="160" w:line="259" w:lineRule="auto"/>
        <w:ind w:left="2160"/>
        <w:jc w:val="both"/>
        <w:rPr>
          <w:rFonts w:eastAsia="Calibri"/>
          <w:bCs/>
          <w:i/>
          <w:iCs/>
          <w:sz w:val="20"/>
          <w:szCs w:val="20"/>
          <w:lang w:val="en-US"/>
        </w:rPr>
      </w:pPr>
    </w:p>
    <w:p w14:paraId="68E0C30E" w14:textId="77777777" w:rsidR="00A815F8" w:rsidRPr="003B147F" w:rsidRDefault="00A815F8" w:rsidP="00A815F8">
      <w:pPr>
        <w:pStyle w:val="ListParagraph"/>
        <w:numPr>
          <w:ilvl w:val="0"/>
          <w:numId w:val="49"/>
        </w:numPr>
        <w:rPr>
          <w:rFonts w:eastAsia="Calibri"/>
          <w:bCs/>
          <w:sz w:val="20"/>
          <w:szCs w:val="20"/>
          <w:lang w:val="en-US"/>
        </w:rPr>
      </w:pPr>
      <w:r w:rsidRPr="00253C28">
        <w:rPr>
          <w:rFonts w:eastAsia="Calibri"/>
          <w:bCs/>
          <w:sz w:val="20"/>
          <w:szCs w:val="20"/>
          <w:lang w:val="en-US"/>
        </w:rPr>
        <w:t>NW-side performance</w:t>
      </w:r>
      <w:r w:rsidRPr="003B147F">
        <w:rPr>
          <w:rFonts w:eastAsia="Calibri"/>
          <w:bCs/>
          <w:sz w:val="20"/>
          <w:szCs w:val="20"/>
          <w:lang w:val="en-US"/>
        </w:rPr>
        <w:t xml:space="preserve"> monitoring conditions </w:t>
      </w:r>
    </w:p>
    <w:p w14:paraId="6D84548F" w14:textId="77777777" w:rsidR="00A815F8" w:rsidRPr="003B147F" w:rsidRDefault="00A815F8" w:rsidP="00A815F8">
      <w:pPr>
        <w:pStyle w:val="ListParagraph"/>
        <w:numPr>
          <w:ilvl w:val="1"/>
          <w:numId w:val="49"/>
        </w:numPr>
        <w:rPr>
          <w:rFonts w:eastAsia="Calibri"/>
          <w:bCs/>
          <w:sz w:val="20"/>
          <w:szCs w:val="20"/>
          <w:lang w:val="en-US"/>
        </w:rPr>
      </w:pPr>
      <w:r>
        <w:rPr>
          <w:rFonts w:eastAsia="Calibri"/>
          <w:bCs/>
          <w:sz w:val="20"/>
          <w:szCs w:val="20"/>
          <w:lang w:val="en-US"/>
        </w:rPr>
        <w:t xml:space="preserve">Support measurements of CSI RS </w:t>
      </w:r>
    </w:p>
    <w:p w14:paraId="08ACEBB6" w14:textId="77777777" w:rsidR="00A815F8" w:rsidRDefault="00A815F8" w:rsidP="00A815F8">
      <w:pPr>
        <w:pStyle w:val="ListParagraph"/>
        <w:numPr>
          <w:ilvl w:val="3"/>
          <w:numId w:val="32"/>
        </w:numPr>
        <w:rPr>
          <w:rFonts w:eastAsia="Calibri"/>
          <w:bCs/>
          <w:i/>
          <w:iCs/>
          <w:sz w:val="20"/>
          <w:szCs w:val="20"/>
          <w:lang w:val="en-US"/>
        </w:rPr>
      </w:pPr>
      <w:r w:rsidRPr="00253C28">
        <w:rPr>
          <w:rFonts w:eastAsia="Calibri"/>
          <w:bCs/>
          <w:i/>
          <w:iCs/>
          <w:sz w:val="20"/>
          <w:szCs w:val="20"/>
          <w:lang w:val="en-US"/>
        </w:rPr>
        <w:t xml:space="preserve">Indicates the </w:t>
      </w:r>
      <w:r>
        <w:rPr>
          <w:rFonts w:eastAsia="Calibri"/>
          <w:bCs/>
          <w:i/>
          <w:iCs/>
          <w:sz w:val="20"/>
          <w:szCs w:val="20"/>
          <w:lang w:val="en-US"/>
        </w:rPr>
        <w:t>number of predicting time steps K as well as CSI RS dimension for NZP-CSI-RS needed for monitoring the CSI RS time evolution</w:t>
      </w:r>
      <w:r w:rsidRPr="00253C28">
        <w:rPr>
          <w:rFonts w:eastAsia="Calibri"/>
          <w:bCs/>
          <w:i/>
          <w:iCs/>
          <w:sz w:val="20"/>
          <w:szCs w:val="20"/>
          <w:lang w:val="en-US"/>
        </w:rPr>
        <w:t xml:space="preserve">. </w:t>
      </w:r>
    </w:p>
    <w:p w14:paraId="36D9C5C5" w14:textId="77777777" w:rsidR="00A815F8" w:rsidRPr="003B147F" w:rsidRDefault="00A815F8" w:rsidP="00A815F8">
      <w:pPr>
        <w:pStyle w:val="ListParagraph"/>
        <w:numPr>
          <w:ilvl w:val="1"/>
          <w:numId w:val="49"/>
        </w:numPr>
        <w:rPr>
          <w:rFonts w:eastAsia="Calibri"/>
          <w:bCs/>
          <w:sz w:val="20"/>
          <w:szCs w:val="20"/>
          <w:lang w:val="en-US"/>
        </w:rPr>
      </w:pPr>
      <w:r w:rsidRPr="003B147F">
        <w:rPr>
          <w:rFonts w:eastAsia="Calibri"/>
          <w:bCs/>
          <w:sz w:val="20"/>
          <w:szCs w:val="20"/>
          <w:lang w:val="en-US"/>
        </w:rPr>
        <w:t>Measurement periodicity (</w:t>
      </w:r>
      <w:r>
        <w:rPr>
          <w:rFonts w:eastAsia="Calibri"/>
          <w:bCs/>
          <w:sz w:val="20"/>
          <w:szCs w:val="20"/>
          <w:lang w:val="en-US"/>
        </w:rPr>
        <w:t>5</w:t>
      </w:r>
      <w:r w:rsidRPr="003B147F">
        <w:rPr>
          <w:rFonts w:eastAsia="Calibri"/>
          <w:bCs/>
          <w:sz w:val="20"/>
          <w:szCs w:val="20"/>
          <w:lang w:val="en-US"/>
        </w:rPr>
        <w:t xml:space="preserve"> ms, </w:t>
      </w:r>
      <w:r>
        <w:rPr>
          <w:rFonts w:eastAsia="Calibri"/>
          <w:bCs/>
          <w:sz w:val="20"/>
          <w:szCs w:val="20"/>
          <w:lang w:val="en-US"/>
        </w:rPr>
        <w:t>10</w:t>
      </w:r>
      <w:r w:rsidRPr="003B147F">
        <w:rPr>
          <w:rFonts w:eastAsia="Calibri"/>
          <w:bCs/>
          <w:sz w:val="20"/>
          <w:szCs w:val="20"/>
          <w:lang w:val="en-US"/>
        </w:rPr>
        <w:t xml:space="preserve"> ms</w:t>
      </w:r>
      <w:r>
        <w:rPr>
          <w:rFonts w:eastAsia="Calibri"/>
          <w:bCs/>
          <w:sz w:val="20"/>
          <w:szCs w:val="20"/>
          <w:lang w:val="en-US"/>
        </w:rPr>
        <w:t>, 20 ms</w:t>
      </w:r>
      <w:r w:rsidRPr="003B147F">
        <w:rPr>
          <w:rFonts w:eastAsia="Calibri"/>
          <w:bCs/>
          <w:sz w:val="20"/>
          <w:szCs w:val="20"/>
          <w:lang w:val="en-US"/>
        </w:rPr>
        <w:t>)</w:t>
      </w:r>
    </w:p>
    <w:p w14:paraId="5B84E6D0" w14:textId="77777777" w:rsidR="00A815F8" w:rsidRDefault="00A815F8" w:rsidP="00A815F8">
      <w:pPr>
        <w:pStyle w:val="ListParagraph"/>
        <w:numPr>
          <w:ilvl w:val="3"/>
          <w:numId w:val="32"/>
        </w:numPr>
        <w:rPr>
          <w:rFonts w:eastAsia="Calibri"/>
          <w:bCs/>
          <w:i/>
          <w:iCs/>
          <w:sz w:val="20"/>
          <w:szCs w:val="20"/>
          <w:lang w:val="en-US"/>
        </w:rPr>
      </w:pPr>
      <w:r w:rsidRPr="00253C28">
        <w:rPr>
          <w:rFonts w:eastAsia="Calibri"/>
          <w:bCs/>
          <w:i/>
          <w:iCs/>
          <w:sz w:val="20"/>
          <w:szCs w:val="20"/>
          <w:lang w:val="en-US"/>
        </w:rPr>
        <w:t xml:space="preserve">Indicates the minimum periodicity when supporting NZP-CSI-RS resources that correspond to </w:t>
      </w:r>
      <w:r>
        <w:rPr>
          <w:rFonts w:eastAsia="Calibri"/>
          <w:bCs/>
          <w:i/>
          <w:iCs/>
          <w:sz w:val="20"/>
          <w:szCs w:val="20"/>
          <w:lang w:val="en-US"/>
        </w:rPr>
        <w:t>monitoring CSI prediction</w:t>
      </w:r>
      <w:r w:rsidRPr="00253C28">
        <w:rPr>
          <w:rFonts w:eastAsia="Calibri"/>
          <w:bCs/>
          <w:i/>
          <w:iCs/>
          <w:sz w:val="20"/>
          <w:szCs w:val="20"/>
          <w:lang w:val="en-US"/>
        </w:rPr>
        <w:t xml:space="preserve">. </w:t>
      </w:r>
    </w:p>
    <w:p w14:paraId="1497A803" w14:textId="77777777" w:rsidR="00A815F8" w:rsidRPr="00253C28" w:rsidRDefault="00A815F8" w:rsidP="00A815F8">
      <w:pPr>
        <w:pStyle w:val="ListParagraph"/>
        <w:ind w:left="2520"/>
        <w:rPr>
          <w:rFonts w:eastAsia="Calibri"/>
          <w:bCs/>
          <w:i/>
          <w:iCs/>
          <w:sz w:val="20"/>
          <w:szCs w:val="20"/>
          <w:lang w:val="en-US"/>
        </w:rPr>
      </w:pPr>
    </w:p>
    <w:p w14:paraId="19152487" w14:textId="77777777" w:rsidR="00A815F8" w:rsidRPr="003B147F" w:rsidRDefault="00A815F8" w:rsidP="00A815F8">
      <w:pPr>
        <w:pStyle w:val="ListParagraph"/>
        <w:numPr>
          <w:ilvl w:val="0"/>
          <w:numId w:val="49"/>
        </w:numPr>
        <w:rPr>
          <w:rFonts w:eastAsia="Calibri"/>
          <w:bCs/>
          <w:sz w:val="20"/>
          <w:szCs w:val="20"/>
          <w:lang w:val="en-US"/>
        </w:rPr>
      </w:pPr>
      <w:r w:rsidRPr="003B147F">
        <w:rPr>
          <w:rFonts w:eastAsia="Calibri"/>
          <w:bCs/>
          <w:sz w:val="20"/>
          <w:szCs w:val="20"/>
          <w:lang w:val="en-US"/>
        </w:rPr>
        <w:t>Conditions on supporting ML functionalities</w:t>
      </w:r>
    </w:p>
    <w:p w14:paraId="5B2713AD" w14:textId="0538B3EB" w:rsidR="00A815F8" w:rsidRPr="003B147F" w:rsidRDefault="00A815F8" w:rsidP="00A815F8">
      <w:pPr>
        <w:pStyle w:val="ListParagraph"/>
        <w:numPr>
          <w:ilvl w:val="1"/>
          <w:numId w:val="49"/>
        </w:numPr>
        <w:rPr>
          <w:rFonts w:eastAsia="Calibri"/>
          <w:bCs/>
          <w:sz w:val="20"/>
          <w:szCs w:val="20"/>
          <w:lang w:val="en-US"/>
        </w:rPr>
      </w:pPr>
      <w:r w:rsidRPr="003B147F">
        <w:rPr>
          <w:rFonts w:eastAsia="Calibri"/>
          <w:bCs/>
          <w:sz w:val="20"/>
          <w:szCs w:val="20"/>
          <w:lang w:val="en-US"/>
        </w:rPr>
        <w:t>Max number of supported functionalities (1, 2, 4, 8</w:t>
      </w:r>
      <w:r w:rsidRPr="00253C28">
        <w:rPr>
          <w:rFonts w:eastAsia="Calibri"/>
          <w:bCs/>
          <w:sz w:val="20"/>
          <w:szCs w:val="20"/>
          <w:lang w:val="en-US"/>
        </w:rPr>
        <w:t>,</w:t>
      </w:r>
      <w:r w:rsidR="00822CC3">
        <w:rPr>
          <w:rFonts w:eastAsia="Calibri"/>
          <w:bCs/>
          <w:sz w:val="20"/>
          <w:szCs w:val="20"/>
          <w:lang w:val="en-US"/>
        </w:rPr>
        <w:t xml:space="preserve"> …</w:t>
      </w:r>
      <w:r w:rsidRPr="00253C28">
        <w:rPr>
          <w:rFonts w:eastAsia="Calibri"/>
          <w:bCs/>
          <w:sz w:val="20"/>
          <w:szCs w:val="20"/>
          <w:lang w:val="en-US"/>
        </w:rPr>
        <w:t>)</w:t>
      </w:r>
    </w:p>
    <w:p w14:paraId="052ABC60" w14:textId="77777777" w:rsidR="00A815F8" w:rsidRPr="003B147F" w:rsidRDefault="00A815F8" w:rsidP="00A815F8">
      <w:pPr>
        <w:pStyle w:val="ListParagraph"/>
        <w:numPr>
          <w:ilvl w:val="3"/>
          <w:numId w:val="32"/>
        </w:numPr>
        <w:rPr>
          <w:rFonts w:eastAsia="Calibri"/>
          <w:bCs/>
          <w:i/>
          <w:iCs/>
          <w:sz w:val="20"/>
          <w:szCs w:val="20"/>
          <w:lang w:val="en-US"/>
        </w:rPr>
      </w:pPr>
      <w:r w:rsidRPr="003B147F">
        <w:rPr>
          <w:rFonts w:eastAsia="Calibri"/>
          <w:bCs/>
          <w:i/>
          <w:iCs/>
          <w:sz w:val="20"/>
          <w:szCs w:val="20"/>
          <w:lang w:val="en-US"/>
        </w:rPr>
        <w:t xml:space="preserve">Indicates the maximum number of functionalities (e.g., number of parameter combinations that enable ML-enabled feature) that can be configured toward the UE </w:t>
      </w:r>
    </w:p>
    <w:p w14:paraId="53897143" w14:textId="28895973" w:rsidR="00A815F8" w:rsidRPr="003B147F" w:rsidRDefault="00A815F8" w:rsidP="00A815F8">
      <w:pPr>
        <w:pStyle w:val="ListParagraph"/>
        <w:numPr>
          <w:ilvl w:val="1"/>
          <w:numId w:val="49"/>
        </w:numPr>
        <w:rPr>
          <w:rFonts w:eastAsia="Calibri"/>
          <w:bCs/>
          <w:sz w:val="20"/>
          <w:szCs w:val="20"/>
          <w:lang w:val="en-US"/>
        </w:rPr>
      </w:pPr>
      <w:r w:rsidRPr="003B147F">
        <w:rPr>
          <w:rFonts w:eastAsia="Calibri"/>
          <w:bCs/>
          <w:sz w:val="20"/>
          <w:szCs w:val="20"/>
          <w:lang w:val="en-US"/>
        </w:rPr>
        <w:t xml:space="preserve">Delay in activating a functionality (2 ms, 4 ms, </w:t>
      </w:r>
      <w:r w:rsidR="001F6BCF">
        <w:rPr>
          <w:rFonts w:eastAsia="Calibri"/>
          <w:bCs/>
          <w:sz w:val="20"/>
          <w:szCs w:val="20"/>
          <w:lang w:val="en-US"/>
        </w:rPr>
        <w:t>…</w:t>
      </w:r>
      <w:r w:rsidRPr="00253C28">
        <w:rPr>
          <w:rFonts w:eastAsia="Calibri"/>
          <w:bCs/>
          <w:sz w:val="20"/>
          <w:szCs w:val="20"/>
          <w:lang w:val="en-US"/>
        </w:rPr>
        <w:t>)</w:t>
      </w:r>
    </w:p>
    <w:p w14:paraId="5ACAEEA1" w14:textId="77777777" w:rsidR="00A815F8" w:rsidRPr="003B147F" w:rsidRDefault="00A815F8" w:rsidP="00A815F8">
      <w:pPr>
        <w:pStyle w:val="ListParagraph"/>
        <w:numPr>
          <w:ilvl w:val="3"/>
          <w:numId w:val="32"/>
        </w:numPr>
        <w:rPr>
          <w:rFonts w:eastAsia="Calibri"/>
          <w:bCs/>
          <w:i/>
          <w:iCs/>
          <w:sz w:val="20"/>
          <w:szCs w:val="20"/>
          <w:lang w:val="en-US"/>
        </w:rPr>
      </w:pPr>
      <w:r w:rsidRPr="003B147F">
        <w:rPr>
          <w:rFonts w:eastAsia="Calibri"/>
          <w:bCs/>
          <w:i/>
          <w:iCs/>
          <w:sz w:val="20"/>
          <w:szCs w:val="20"/>
          <w:lang w:val="en-US"/>
        </w:rPr>
        <w:t>Indicates the delay required when activating or switching a functionality</w:t>
      </w:r>
    </w:p>
    <w:p w14:paraId="363187C8" w14:textId="77777777" w:rsidR="00A815F8" w:rsidRPr="003B147F" w:rsidRDefault="00A815F8" w:rsidP="00A815F8">
      <w:pPr>
        <w:pStyle w:val="ListParagraph"/>
        <w:numPr>
          <w:ilvl w:val="1"/>
          <w:numId w:val="49"/>
        </w:numPr>
        <w:rPr>
          <w:rFonts w:eastAsia="Calibri"/>
          <w:bCs/>
          <w:sz w:val="20"/>
          <w:szCs w:val="20"/>
          <w:lang w:val="en-US"/>
        </w:rPr>
      </w:pPr>
      <w:r w:rsidRPr="003B147F">
        <w:rPr>
          <w:rFonts w:eastAsia="Calibri"/>
          <w:bCs/>
          <w:sz w:val="20"/>
          <w:szCs w:val="20"/>
          <w:lang w:val="en-US"/>
        </w:rPr>
        <w:t>Generalization condition of functionalities (yes, no)</w:t>
      </w:r>
    </w:p>
    <w:p w14:paraId="2532CFB6" w14:textId="77777777" w:rsidR="00A815F8" w:rsidRPr="00A63C21" w:rsidRDefault="00A815F8" w:rsidP="00A815F8">
      <w:pPr>
        <w:pStyle w:val="ListParagraph"/>
        <w:numPr>
          <w:ilvl w:val="3"/>
          <w:numId w:val="32"/>
        </w:numPr>
        <w:rPr>
          <w:rFonts w:eastAsia="Calibri"/>
          <w:i/>
          <w:sz w:val="20"/>
          <w:szCs w:val="20"/>
          <w:lang w:val="en-US"/>
        </w:rPr>
      </w:pPr>
      <w:r w:rsidRPr="003B147F">
        <w:rPr>
          <w:rFonts w:eastAsia="Calibri"/>
          <w:bCs/>
          <w:i/>
          <w:iCs/>
          <w:sz w:val="20"/>
          <w:szCs w:val="20"/>
          <w:lang w:val="en-US"/>
        </w:rPr>
        <w:t xml:space="preserve">Indicates that the UE supports any functionality configured considering </w:t>
      </w:r>
      <w:r>
        <w:rPr>
          <w:rFonts w:eastAsia="Calibri"/>
          <w:bCs/>
          <w:i/>
          <w:iCs/>
          <w:sz w:val="20"/>
          <w:szCs w:val="20"/>
          <w:lang w:val="en-US"/>
        </w:rPr>
        <w:t>different</w:t>
      </w:r>
      <w:r w:rsidRPr="003B147F">
        <w:rPr>
          <w:rFonts w:eastAsia="Calibri"/>
          <w:bCs/>
          <w:i/>
          <w:iCs/>
          <w:sz w:val="20"/>
          <w:szCs w:val="20"/>
          <w:lang w:val="en-US"/>
        </w:rPr>
        <w:t xml:space="preserve"> parameter combinations and can be used towards the UE without any validation </w:t>
      </w:r>
      <w:r w:rsidRPr="00253C28">
        <w:rPr>
          <w:rFonts w:eastAsia="Calibri"/>
          <w:bCs/>
          <w:i/>
          <w:iCs/>
          <w:sz w:val="20"/>
          <w:szCs w:val="20"/>
          <w:lang w:val="en-US"/>
        </w:rPr>
        <w:t xml:space="preserve">of </w:t>
      </w:r>
      <w:r w:rsidRPr="003B147F">
        <w:rPr>
          <w:rFonts w:eastAsia="Calibri"/>
          <w:bCs/>
          <w:i/>
          <w:iCs/>
          <w:sz w:val="20"/>
          <w:szCs w:val="20"/>
          <w:lang w:val="en-US"/>
        </w:rPr>
        <w:t>whether</w:t>
      </w:r>
      <w:r w:rsidRPr="00253C28">
        <w:rPr>
          <w:rFonts w:eastAsia="Calibri"/>
          <w:bCs/>
          <w:i/>
          <w:iCs/>
          <w:sz w:val="20"/>
          <w:szCs w:val="20"/>
          <w:lang w:val="en-US"/>
        </w:rPr>
        <w:t xml:space="preserve"> the</w:t>
      </w:r>
      <w:r w:rsidRPr="003B147F">
        <w:rPr>
          <w:rFonts w:eastAsia="Calibri"/>
          <w:bCs/>
          <w:i/>
          <w:iCs/>
          <w:sz w:val="20"/>
          <w:szCs w:val="20"/>
          <w:lang w:val="en-US"/>
        </w:rPr>
        <w:t xml:space="preserve"> functionality is applicable or not. </w:t>
      </w:r>
    </w:p>
    <w:p w14:paraId="29573A9B" w14:textId="77777777" w:rsidR="00A815F8" w:rsidRPr="00A63C21" w:rsidRDefault="00A815F8" w:rsidP="00644219">
      <w:pPr>
        <w:pStyle w:val="ListParagraph"/>
        <w:ind w:left="2520"/>
        <w:jc w:val="both"/>
        <w:rPr>
          <w:rFonts w:eastAsia="Calibri"/>
          <w:i/>
          <w:sz w:val="20"/>
          <w:szCs w:val="20"/>
          <w:lang w:val="en-US"/>
        </w:rPr>
      </w:pPr>
    </w:p>
    <w:p w14:paraId="12701CB6" w14:textId="70F78A93" w:rsidR="00A815F8" w:rsidRPr="005A755A" w:rsidRDefault="00A815F8" w:rsidP="00644219">
      <w:pPr>
        <w:pStyle w:val="ListParagraph"/>
        <w:spacing w:after="160" w:line="276" w:lineRule="auto"/>
        <w:ind w:left="0"/>
        <w:jc w:val="both"/>
        <w:rPr>
          <w:rFonts w:eastAsia="Calibri"/>
          <w:b/>
          <w:i/>
          <w:sz w:val="20"/>
          <w:szCs w:val="20"/>
          <w:lang w:val="en-US"/>
        </w:rPr>
      </w:pPr>
      <w:r w:rsidRPr="009568B2">
        <w:rPr>
          <w:rFonts w:eastAsia="Calibri"/>
          <w:b/>
          <w:i/>
          <w:sz w:val="20"/>
          <w:szCs w:val="20"/>
          <w:u w:val="single"/>
          <w:lang w:val="en-US"/>
        </w:rPr>
        <w:t xml:space="preserve">Proposal </w:t>
      </w:r>
      <w:r w:rsidR="009B0FC1">
        <w:rPr>
          <w:rFonts w:eastAsia="Calibri"/>
          <w:b/>
          <w:i/>
          <w:sz w:val="20"/>
          <w:szCs w:val="20"/>
          <w:u w:val="single"/>
          <w:lang w:val="en-US"/>
        </w:rPr>
        <w:t>19</w:t>
      </w:r>
      <w:r w:rsidRPr="005A755A">
        <w:rPr>
          <w:rFonts w:eastAsia="Calibri"/>
          <w:b/>
          <w:i/>
          <w:sz w:val="20"/>
          <w:szCs w:val="20"/>
          <w:lang w:val="en-US"/>
        </w:rPr>
        <w:t xml:space="preserve">: </w:t>
      </w:r>
      <w:r w:rsidRPr="005A755A">
        <w:rPr>
          <w:rFonts w:eastAsia="Times New Roman"/>
          <w:b/>
          <w:i/>
          <w:color w:val="001135"/>
          <w:sz w:val="20"/>
          <w:szCs w:val="20"/>
          <w:lang w:val="en-US"/>
        </w:rPr>
        <w:t xml:space="preserve">For UE-sided CSI prediction, RAN1 to support at least the following applicable conditions for functionalities, </w:t>
      </w:r>
    </w:p>
    <w:p w14:paraId="720A21C5" w14:textId="77777777" w:rsidR="00A815F8" w:rsidRPr="005A755A" w:rsidRDefault="00A815F8" w:rsidP="00644219">
      <w:pPr>
        <w:pStyle w:val="ListParagraph"/>
        <w:numPr>
          <w:ilvl w:val="0"/>
          <w:numId w:val="39"/>
        </w:numPr>
        <w:overflowPunct w:val="0"/>
        <w:autoSpaceDE w:val="0"/>
        <w:autoSpaceDN w:val="0"/>
        <w:adjustRightInd w:val="0"/>
        <w:spacing w:after="160" w:line="276" w:lineRule="auto"/>
        <w:jc w:val="both"/>
        <w:textAlignment w:val="baseline"/>
        <w:rPr>
          <w:rFonts w:eastAsia="Calibri"/>
          <w:b/>
          <w:i/>
          <w:sz w:val="20"/>
          <w:szCs w:val="20"/>
          <w:lang w:val="en-US"/>
        </w:rPr>
      </w:pPr>
      <w:r w:rsidRPr="005A755A">
        <w:rPr>
          <w:rFonts w:eastAsia="Calibri"/>
          <w:b/>
          <w:i/>
          <w:sz w:val="20"/>
          <w:szCs w:val="20"/>
          <w:lang w:val="en-US"/>
        </w:rPr>
        <w:t>Support Type II CSI prediction</w:t>
      </w:r>
      <w:r w:rsidRPr="005A755A">
        <w:rPr>
          <w:rFonts w:eastAsia="Calibri"/>
          <w:i/>
          <w:sz w:val="20"/>
          <w:szCs w:val="20"/>
          <w:lang w:val="en-US"/>
        </w:rPr>
        <w:t xml:space="preserve"> (Supported CSI prediction mode (e.g., </w:t>
      </w:r>
      <w:proofErr w:type="spellStart"/>
      <w:r w:rsidRPr="00733994">
        <w:rPr>
          <w:rFonts w:eastAsia="Calibri"/>
          <w:bCs/>
          <w:i/>
          <w:iCs/>
          <w:sz w:val="20"/>
          <w:szCs w:val="20"/>
          <w:lang w:val="en-US"/>
        </w:rPr>
        <w:t>TypeII</w:t>
      </w:r>
      <w:proofErr w:type="spellEnd"/>
      <w:r w:rsidRPr="00733994">
        <w:rPr>
          <w:rFonts w:eastAsia="Calibri"/>
          <w:bCs/>
          <w:i/>
          <w:iCs/>
          <w:sz w:val="20"/>
          <w:szCs w:val="20"/>
          <w:lang w:val="en-US"/>
        </w:rPr>
        <w:t>, delay Doppler domain</w:t>
      </w:r>
      <w:r w:rsidRPr="005A755A">
        <w:rPr>
          <w:rFonts w:eastAsia="Calibri"/>
          <w:i/>
          <w:sz w:val="20"/>
          <w:szCs w:val="20"/>
          <w:lang w:val="en-US"/>
        </w:rPr>
        <w:t>)</w:t>
      </w:r>
    </w:p>
    <w:p w14:paraId="09BE707D" w14:textId="1B206863" w:rsidR="00A815F8" w:rsidRPr="005A755A" w:rsidRDefault="00A815F8" w:rsidP="00644219">
      <w:pPr>
        <w:pStyle w:val="ListParagraph"/>
        <w:numPr>
          <w:ilvl w:val="0"/>
          <w:numId w:val="39"/>
        </w:numPr>
        <w:spacing w:after="160" w:line="276" w:lineRule="auto"/>
        <w:jc w:val="both"/>
        <w:rPr>
          <w:rFonts w:eastAsia="Calibri"/>
          <w:b/>
          <w:i/>
          <w:sz w:val="20"/>
          <w:szCs w:val="20"/>
          <w:lang w:val="en-US"/>
        </w:rPr>
      </w:pPr>
      <w:r w:rsidRPr="005A755A">
        <w:rPr>
          <w:rFonts w:eastAsia="Calibri"/>
          <w:i/>
          <w:sz w:val="20"/>
          <w:szCs w:val="20"/>
          <w:lang w:val="en-US"/>
        </w:rPr>
        <w:t>Measured CSI RS periodicity (e.g., 5ms, 10ms, 20ms), Prediction time steps (K = 1, 2, 4, [8]), Measured allocation of CSI RS (AE, beam), Measured CSI RS dimension (e.g., 4, 8, 16, 32), Measured CSI RS pattern (e.g., periodic, semi-persistent, aperiodic)</w:t>
      </w:r>
      <w:r w:rsidRPr="005A755A">
        <w:rPr>
          <w:rFonts w:eastAsia="Calibri"/>
          <w:b/>
          <w:i/>
          <w:sz w:val="20"/>
          <w:szCs w:val="20"/>
          <w:lang w:val="en-US"/>
        </w:rPr>
        <w:t xml:space="preserve"> </w:t>
      </w:r>
    </w:p>
    <w:p w14:paraId="69EE30DE" w14:textId="77777777" w:rsidR="00A815F8" w:rsidRPr="005A755A" w:rsidRDefault="00A815F8" w:rsidP="00644219">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NW-sided performance monitoring conditions (</w:t>
      </w:r>
      <w:r w:rsidRPr="005A755A">
        <w:rPr>
          <w:rFonts w:eastAsia="Calibri"/>
          <w:i/>
          <w:sz w:val="20"/>
          <w:szCs w:val="20"/>
          <w:lang w:val="en-US"/>
        </w:rPr>
        <w:t xml:space="preserve">e.g., </w:t>
      </w:r>
      <w:r w:rsidRPr="00733994">
        <w:rPr>
          <w:rFonts w:eastAsia="Calibri"/>
          <w:bCs/>
          <w:i/>
          <w:iCs/>
          <w:sz w:val="20"/>
          <w:szCs w:val="20"/>
          <w:lang w:val="en-US"/>
        </w:rPr>
        <w:t>support measurements of Predicted DL RS set (full Set A, partial Set A),</w:t>
      </w:r>
      <w:r w:rsidRPr="005A755A">
        <w:rPr>
          <w:rFonts w:eastAsia="Calibri"/>
          <w:i/>
          <w:sz w:val="20"/>
          <w:szCs w:val="20"/>
          <w:lang w:val="en-US"/>
        </w:rPr>
        <w:t xml:space="preserve"> </w:t>
      </w:r>
      <w:r w:rsidRPr="00733994">
        <w:rPr>
          <w:rFonts w:eastAsia="Calibri"/>
          <w:bCs/>
          <w:i/>
          <w:iCs/>
          <w:sz w:val="20"/>
          <w:szCs w:val="20"/>
          <w:lang w:val="en-US"/>
        </w:rPr>
        <w:t>Measurement periodicity (100 ms, 200 ms)</w:t>
      </w:r>
      <w:r w:rsidRPr="005A755A">
        <w:rPr>
          <w:rFonts w:eastAsia="Calibri"/>
          <w:b/>
          <w:i/>
          <w:sz w:val="20"/>
          <w:szCs w:val="20"/>
          <w:lang w:val="en-US"/>
        </w:rPr>
        <w:t>)</w:t>
      </w:r>
    </w:p>
    <w:p w14:paraId="71D59D19" w14:textId="77777777" w:rsidR="00A815F8" w:rsidRPr="005A755A" w:rsidRDefault="00A815F8" w:rsidP="00644219">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Conditions on supporting ML functionalities (</w:t>
      </w:r>
      <w:r w:rsidRPr="00733994">
        <w:rPr>
          <w:rFonts w:eastAsia="Calibri"/>
          <w:bCs/>
          <w:i/>
          <w:iCs/>
          <w:sz w:val="20"/>
          <w:szCs w:val="20"/>
          <w:lang w:val="en-US"/>
        </w:rPr>
        <w:t>e.g., Max number of supported functionalities (1, 2, 4, 8,.), Delay on activating a functionality (2 ms, 4 ms), Generalization condition of functionalities (yes, no)</w:t>
      </w:r>
      <w:r w:rsidRPr="005A755A">
        <w:rPr>
          <w:rFonts w:eastAsia="Calibri"/>
          <w:b/>
          <w:i/>
          <w:sz w:val="20"/>
          <w:szCs w:val="20"/>
          <w:lang w:val="en-US"/>
        </w:rPr>
        <w:t>)</w:t>
      </w:r>
    </w:p>
    <w:p w14:paraId="2AF8A9DD" w14:textId="77777777" w:rsidR="00A815F8" w:rsidRPr="00733994" w:rsidRDefault="00A815F8" w:rsidP="00A815F8">
      <w:pPr>
        <w:rPr>
          <w:rFonts w:eastAsia="Calibri"/>
          <w:bCs/>
          <w:i/>
        </w:rPr>
      </w:pPr>
    </w:p>
    <w:p w14:paraId="20995EC6" w14:textId="77777777" w:rsidR="00A815F8" w:rsidRPr="00253C28" w:rsidRDefault="00A815F8" w:rsidP="00A815F8">
      <w:pPr>
        <w:pStyle w:val="ListParagraph"/>
        <w:spacing w:after="160" w:line="259" w:lineRule="auto"/>
        <w:ind w:left="0"/>
        <w:jc w:val="both"/>
        <w:rPr>
          <w:rFonts w:eastAsia="Calibri"/>
          <w:sz w:val="20"/>
          <w:szCs w:val="20"/>
          <w:lang w:val="en-US"/>
        </w:rPr>
      </w:pPr>
      <w:r w:rsidRPr="6920D3C6">
        <w:rPr>
          <w:rFonts w:eastAsia="Calibri"/>
          <w:sz w:val="20"/>
          <w:szCs w:val="20"/>
          <w:lang w:val="en-US"/>
        </w:rPr>
        <w:t xml:space="preserve">There may be other related applicable conditions that are also useful to discuss in the upcoming meetings and some of these possibilities are still under discussion. For example, RAN1 made few agreements related to UE-sided performance monitoring for UE-sided models, features that enable data collection at the UE side, best prediction mode and reporting other metrics, assistance information required at the UE side, and others. We discuss some of those aspects in the next Section, for AI/ML model overfitting. </w:t>
      </w:r>
    </w:p>
    <w:p w14:paraId="36D5A374" w14:textId="77777777" w:rsidR="00A815F8" w:rsidRPr="00253C28" w:rsidRDefault="00A815F8" w:rsidP="00A815F8">
      <w:pPr>
        <w:pStyle w:val="ListParagraph"/>
        <w:spacing w:after="160" w:line="259" w:lineRule="auto"/>
        <w:ind w:left="0"/>
        <w:jc w:val="both"/>
        <w:rPr>
          <w:rFonts w:eastAsia="Calibri"/>
          <w:bCs/>
          <w:sz w:val="20"/>
          <w:szCs w:val="20"/>
          <w:lang w:val="en-US"/>
        </w:rPr>
      </w:pPr>
    </w:p>
    <w:p w14:paraId="3CEC6498" w14:textId="73B32708" w:rsidR="00A815F8" w:rsidRPr="005A755A" w:rsidRDefault="00A815F8" w:rsidP="00A815F8">
      <w:pPr>
        <w:pStyle w:val="ListParagraph"/>
        <w:spacing w:after="160" w:line="276" w:lineRule="auto"/>
        <w:ind w:left="0"/>
        <w:jc w:val="both"/>
        <w:rPr>
          <w:rFonts w:eastAsia="Calibri"/>
          <w:b/>
          <w:i/>
          <w:sz w:val="20"/>
          <w:szCs w:val="20"/>
          <w:lang w:val="en-US"/>
        </w:rPr>
      </w:pPr>
      <w:r w:rsidRPr="009568B2">
        <w:rPr>
          <w:rFonts w:eastAsia="Calibri"/>
          <w:b/>
          <w:i/>
          <w:sz w:val="20"/>
          <w:szCs w:val="20"/>
          <w:u w:val="single"/>
          <w:lang w:val="en-US"/>
        </w:rPr>
        <w:t xml:space="preserve">Proposal </w:t>
      </w:r>
      <w:r w:rsidR="009B0FC1">
        <w:rPr>
          <w:rFonts w:eastAsia="Calibri"/>
          <w:b/>
          <w:i/>
          <w:sz w:val="20"/>
          <w:szCs w:val="20"/>
          <w:u w:val="single"/>
          <w:lang w:val="en-US"/>
        </w:rPr>
        <w:t>20</w:t>
      </w:r>
      <w:r w:rsidRPr="005A755A">
        <w:rPr>
          <w:rFonts w:eastAsia="Calibri"/>
          <w:b/>
          <w:i/>
          <w:sz w:val="20"/>
          <w:szCs w:val="20"/>
          <w:lang w:val="en-US"/>
        </w:rPr>
        <w:t xml:space="preserve">: </w:t>
      </w:r>
      <w:r w:rsidRPr="005A755A">
        <w:rPr>
          <w:rFonts w:eastAsia="Times New Roman"/>
          <w:b/>
          <w:i/>
          <w:color w:val="001135"/>
          <w:sz w:val="20"/>
          <w:szCs w:val="20"/>
          <w:lang w:val="en-US"/>
        </w:rPr>
        <w:t xml:space="preserve">For UE-sided CSI prediction, RAN1 to study the following additional applicable conditions for functionalities,  </w:t>
      </w:r>
    </w:p>
    <w:p w14:paraId="53DBF1AF" w14:textId="77777777" w:rsidR="00A815F8" w:rsidRPr="005A755A" w:rsidRDefault="00A815F8" w:rsidP="00A815F8">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 xml:space="preserve">Conditions for UE-sided performance monitoring </w:t>
      </w:r>
    </w:p>
    <w:p w14:paraId="37D3B7F1" w14:textId="77777777" w:rsidR="00A815F8" w:rsidRPr="005A755A" w:rsidRDefault="00A815F8" w:rsidP="00A815F8">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 xml:space="preserve">Conditions for data collection </w:t>
      </w:r>
    </w:p>
    <w:p w14:paraId="50446B92" w14:textId="77777777" w:rsidR="00A815F8" w:rsidRPr="005A755A" w:rsidRDefault="00A815F8" w:rsidP="00A815F8">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Conditions for CSI prediction as predicted time instance versus in the delay Doppler domain</w:t>
      </w:r>
    </w:p>
    <w:p w14:paraId="6BDFA3C4" w14:textId="77777777" w:rsidR="00A815F8" w:rsidRDefault="00A815F8" w:rsidP="00A815F8">
      <w:pPr>
        <w:pStyle w:val="ListParagraph"/>
        <w:numPr>
          <w:ilvl w:val="0"/>
          <w:numId w:val="39"/>
        </w:numPr>
        <w:spacing w:after="160" w:line="276" w:lineRule="auto"/>
        <w:jc w:val="both"/>
        <w:rPr>
          <w:rFonts w:eastAsia="Calibri"/>
          <w:b/>
          <w:i/>
          <w:sz w:val="20"/>
          <w:szCs w:val="20"/>
          <w:lang w:val="en-US"/>
        </w:rPr>
      </w:pPr>
      <w:r w:rsidRPr="005A755A">
        <w:rPr>
          <w:rFonts w:eastAsia="Calibri"/>
          <w:b/>
          <w:i/>
          <w:sz w:val="20"/>
          <w:szCs w:val="20"/>
          <w:lang w:val="en-US"/>
        </w:rPr>
        <w:t>Conditions for assistance info required at the UE like the expected prediction time horizon</w:t>
      </w:r>
    </w:p>
    <w:p w14:paraId="0D930942" w14:textId="77777777" w:rsidR="00D37DF6" w:rsidRPr="005A755A" w:rsidRDefault="00D37DF6" w:rsidP="00F773CA">
      <w:pPr>
        <w:pStyle w:val="ListParagraph"/>
        <w:spacing w:after="160" w:line="276" w:lineRule="auto"/>
        <w:ind w:left="1080"/>
        <w:jc w:val="both"/>
        <w:rPr>
          <w:rFonts w:eastAsia="Calibri"/>
          <w:b/>
          <w:i/>
          <w:sz w:val="20"/>
          <w:szCs w:val="20"/>
          <w:lang w:val="en-US"/>
        </w:rPr>
      </w:pPr>
    </w:p>
    <w:p w14:paraId="36EB3721" w14:textId="36154B30" w:rsidR="00D37DF6" w:rsidRDefault="00D37DF6" w:rsidP="00D37DF6">
      <w:pPr>
        <w:pStyle w:val="Heading3"/>
        <w:rPr>
          <w:lang w:val="en-US"/>
        </w:rPr>
      </w:pPr>
      <w:r w:rsidRPr="00F773CA">
        <w:rPr>
          <w:lang w:val="en-US"/>
        </w:rPr>
        <w:t xml:space="preserve">Other aspects </w:t>
      </w:r>
    </w:p>
    <w:p w14:paraId="6FB33334" w14:textId="45B7DFCD" w:rsidR="004C2AEB" w:rsidRPr="00AB4067" w:rsidRDefault="004C2AEB" w:rsidP="004C2AEB">
      <w:pPr>
        <w:spacing w:after="240"/>
        <w:jc w:val="both"/>
        <w:rPr>
          <w:b/>
        </w:rPr>
      </w:pPr>
      <w:r w:rsidRPr="5C4DE788">
        <w:rPr>
          <w:b/>
        </w:rPr>
        <w:t>AI/ML Model Overfitting</w:t>
      </w:r>
    </w:p>
    <w:p w14:paraId="48C05517" w14:textId="1ECEF639" w:rsidR="004C2AEB" w:rsidRDefault="004C2AEB" w:rsidP="00A3389E">
      <w:pPr>
        <w:spacing w:after="100" w:afterAutospacing="1"/>
        <w:jc w:val="both"/>
      </w:pPr>
      <w:r w:rsidRPr="5C4DE788">
        <w:t xml:space="preserve">For future implementations of channel prediction, the generalization capabilities of AI/ML models are of interest as it affects the number of required AI/ML models as well as LCM issues like model update, selection, activation, deactivation, etc. </w:t>
      </w:r>
    </w:p>
    <w:p w14:paraId="158D2F4C" w14:textId="10A241FE" w:rsidR="004C2AEB" w:rsidRPr="006461D1" w:rsidRDefault="004C2AEB" w:rsidP="00A3389E">
      <w:pPr>
        <w:spacing w:after="100" w:afterAutospacing="1"/>
        <w:jc w:val="both"/>
        <w:rPr>
          <w:rFonts w:cs="Arial"/>
        </w:rPr>
      </w:pPr>
      <w:r w:rsidRPr="5C4DE788">
        <w:t xml:space="preserve">Model overfitting (or fine-tunning) to the current radio channel evolution as part of </w:t>
      </w:r>
      <w:r w:rsidR="00F00755">
        <w:t>UE-sided</w:t>
      </w:r>
      <w:r w:rsidRPr="5C4DE788">
        <w:t xml:space="preserve"> channel prediction is promising with respect to the channel prediction performance as can be concluded from some first simulation results in R1-2212327. AI/ML model overfitting for channel prediction can be seen as a special case of model </w:t>
      </w:r>
      <w:r w:rsidR="00F00755">
        <w:t>fine-tuning</w:t>
      </w:r>
      <w:r w:rsidRPr="5C4DE788">
        <w:t xml:space="preserve">, where the generalized AI/ML model is specialized to the current </w:t>
      </w:r>
      <w:r w:rsidR="00F00755">
        <w:t>UE-specific</w:t>
      </w:r>
      <w:r w:rsidRPr="5C4DE788">
        <w:t xml:space="preserve"> channel conditions. Such overfitting might benefit from collaboration level y, i.e., by control information harmonizing the </w:t>
      </w:r>
      <w:r w:rsidR="00EC2306">
        <w:t>UE-sided</w:t>
      </w:r>
      <w:r w:rsidRPr="5C4DE788">
        <w:t xml:space="preserve"> CSI inference with the gNB processing, while the AI/ML models as such are not exchanged between the UE and the gNB. This is because the overfitting requires active CSI RS transmissions, which are controlled by the gNB, i.e., the gNB should be aware of the overfitting needs of the active UEs.   </w:t>
      </w:r>
    </w:p>
    <w:p w14:paraId="149DD4C9" w14:textId="77777777" w:rsidR="00655EF2" w:rsidRPr="002801C1" w:rsidRDefault="004C2AEB" w:rsidP="00A3389E">
      <w:pPr>
        <w:spacing w:after="100" w:afterAutospacing="1"/>
        <w:jc w:val="both"/>
      </w:pPr>
      <w:r w:rsidRPr="5C4DE788">
        <w:t xml:space="preserve">For </w:t>
      </w:r>
      <w:r w:rsidR="00F00755">
        <w:t>UE-sided</w:t>
      </w:r>
      <w:r w:rsidRPr="5C4DE788">
        <w:t xml:space="preserve"> channel prediction, we can assume that the UE has a generalized AI/ML model available, either delivered from the gNB or as a </w:t>
      </w:r>
      <w:r w:rsidR="00F00755">
        <w:t>vendor-specific</w:t>
      </w:r>
      <w:r w:rsidRPr="5C4DE788">
        <w:t xml:space="preserve"> pre-defined model, which is trained for a relatively wide range of scenarios/configurations. A wide range of scenarios/configurations ensures that ideally only a single, </w:t>
      </w:r>
      <w:proofErr w:type="gramStart"/>
      <w:r w:rsidRPr="5C4DE788">
        <w:t>or,</w:t>
      </w:r>
      <w:proofErr w:type="gramEnd"/>
      <w:r w:rsidRPr="5C4DE788">
        <w:t xml:space="preserve"> at least only few AI/ML models have to be implemented at the UE side. </w:t>
      </w:r>
      <w:r w:rsidR="00655EF2">
        <w:t xml:space="preserve">For example, in case of high speed UEs with 60 kmph or 120 kmph the oversampling theorem might be violated, which might then require a different ML model compared to the low mobility UEs. </w:t>
      </w:r>
    </w:p>
    <w:p w14:paraId="01CCF342" w14:textId="089B625C" w:rsidR="004C2AEB" w:rsidRPr="006F0AEE" w:rsidRDefault="004C2AEB" w:rsidP="00A3389E">
      <w:pPr>
        <w:spacing w:after="100" w:afterAutospacing="1"/>
        <w:jc w:val="both"/>
      </w:pPr>
      <w:r w:rsidRPr="00296447">
        <w:rPr>
          <w:rFonts w:cs="Arial"/>
        </w:rPr>
        <w:t>The b</w:t>
      </w:r>
      <w:r w:rsidRPr="5C4DE788">
        <w:t>asic procedure for overfitting (OF) with channel prediction at the UE side might be as follows:</w:t>
      </w:r>
    </w:p>
    <w:p w14:paraId="2E9CE0DA" w14:textId="77777777" w:rsidR="004C2AEB" w:rsidRPr="006F0AEE" w:rsidRDefault="004C2AEB" w:rsidP="00521692">
      <w:pPr>
        <w:pStyle w:val="ListParagraph"/>
        <w:numPr>
          <w:ilvl w:val="0"/>
          <w:numId w:val="16"/>
        </w:numPr>
        <w:spacing w:after="120"/>
        <w:jc w:val="both"/>
        <w:rPr>
          <w:sz w:val="20"/>
          <w:szCs w:val="20"/>
          <w:lang w:val="en-US" w:eastAsia="en-US"/>
        </w:rPr>
      </w:pPr>
      <w:r w:rsidRPr="5C4DE788">
        <w:rPr>
          <w:sz w:val="20"/>
          <w:szCs w:val="20"/>
          <w:lang w:val="en-US" w:eastAsia="en-US"/>
        </w:rPr>
        <w:t xml:space="preserve">The UE starts as usual, without overfitting, and observes the radio channel for several time instances over the duration </w:t>
      </w:r>
      <m:oMath>
        <m:r>
          <w:rPr>
            <w:rFonts w:ascii="Cambria Math" w:hAnsi="Cambria Math"/>
            <w:sz w:val="20"/>
            <w:szCs w:val="20"/>
            <w:lang w:val="en-US" w:eastAsia="en-US"/>
          </w:rPr>
          <m:t>t</m:t>
        </m:r>
      </m:oMath>
      <w:r w:rsidRPr="5C4DE788">
        <w:rPr>
          <w:sz w:val="20"/>
          <w:szCs w:val="20"/>
          <w:vertAlign w:val="subscript"/>
          <w:lang w:val="en-US" w:eastAsia="en-US"/>
        </w:rPr>
        <w:t>observe</w:t>
      </w:r>
      <w:r w:rsidRPr="5C4DE788">
        <w:rPr>
          <w:sz w:val="20"/>
          <w:szCs w:val="20"/>
          <w:lang w:val="en-US" w:eastAsia="en-US"/>
        </w:rPr>
        <w:t xml:space="preserve"> and predicts the CSI into the future for the time </w:t>
      </w:r>
      <m:oMath>
        <m:r>
          <w:rPr>
            <w:rFonts w:ascii="Cambria Math" w:hAnsi="Cambria Math"/>
            <w:sz w:val="20"/>
            <w:szCs w:val="20"/>
            <w:lang w:val="en-US" w:eastAsia="en-US"/>
          </w:rPr>
          <m:t>t</m:t>
        </m:r>
      </m:oMath>
      <w:r w:rsidRPr="5C4DE788">
        <w:rPr>
          <w:sz w:val="20"/>
          <w:szCs w:val="20"/>
          <w:vertAlign w:val="subscript"/>
          <w:lang w:val="en-US" w:eastAsia="en-US"/>
        </w:rPr>
        <w:t>predict</w:t>
      </w:r>
      <w:r w:rsidRPr="5C4DE788">
        <w:rPr>
          <w:sz w:val="20"/>
          <w:szCs w:val="20"/>
          <w:lang w:val="en-US" w:eastAsia="en-US"/>
        </w:rPr>
        <w:t xml:space="preserve">.  </w:t>
      </w:r>
    </w:p>
    <w:p w14:paraId="536AD5AD" w14:textId="77777777" w:rsidR="004C2AEB" w:rsidRDefault="004C2AEB" w:rsidP="00521692">
      <w:pPr>
        <w:pStyle w:val="ListParagraph"/>
        <w:numPr>
          <w:ilvl w:val="0"/>
          <w:numId w:val="16"/>
        </w:numPr>
        <w:spacing w:after="120"/>
        <w:ind w:left="714" w:hanging="357"/>
        <w:jc w:val="both"/>
        <w:rPr>
          <w:sz w:val="20"/>
          <w:szCs w:val="20"/>
          <w:lang w:val="en-US" w:eastAsia="en-US"/>
        </w:rPr>
      </w:pPr>
      <w:r w:rsidRPr="5C4DE788">
        <w:rPr>
          <w:sz w:val="20"/>
          <w:szCs w:val="20"/>
          <w:lang w:val="en-US" w:eastAsia="en-US"/>
        </w:rPr>
        <w:t xml:space="preserve">Due to the generalization to a wide range of scenarios/configuration, the AI/ML model inference performance might degrade for the case of so far unseen scenarios/configuration as well as for scenarios/configuration, which are not supported very well by the generalized AI/ML model. In these cases, when the prediction performance falls below a certain target level </w:t>
      </w:r>
      <m:oMath>
        <m:r>
          <w:rPr>
            <w:rFonts w:ascii="Cambria Math" w:hAnsi="Cambria Math"/>
            <w:sz w:val="20"/>
            <w:szCs w:val="20"/>
            <w:lang w:val="en-US" w:eastAsia="en-US"/>
          </w:rPr>
          <m:t>T</m:t>
        </m:r>
      </m:oMath>
      <w:r w:rsidRPr="5C4DE788">
        <w:rPr>
          <w:sz w:val="20"/>
          <w:szCs w:val="20"/>
          <w:lang w:val="en-US" w:eastAsia="en-US"/>
        </w:rPr>
        <w:t xml:space="preserve">, it is proposed to overfit the generalized AI/ML model specifically to the current radio channel conditions. Note that the target level </w:t>
      </w:r>
      <m:oMath>
        <m:r>
          <w:rPr>
            <w:rFonts w:ascii="Cambria Math" w:hAnsi="Cambria Math"/>
            <w:sz w:val="20"/>
            <w:szCs w:val="20"/>
            <w:lang w:val="en-US" w:eastAsia="en-US"/>
          </w:rPr>
          <m:t>T</m:t>
        </m:r>
      </m:oMath>
      <w:r w:rsidRPr="5C4DE788">
        <w:rPr>
          <w:sz w:val="20"/>
          <w:szCs w:val="20"/>
          <w:lang w:val="en-US" w:eastAsia="en-US"/>
        </w:rPr>
        <w:t xml:space="preserve"> might be set by a control message of the gNB or directly by the UE vendor. </w:t>
      </w:r>
    </w:p>
    <w:p w14:paraId="44942D75" w14:textId="76FDF08E" w:rsidR="004C2AEB" w:rsidRPr="006F0AEE" w:rsidRDefault="004C2AEB" w:rsidP="00521692">
      <w:pPr>
        <w:pStyle w:val="ListParagraph"/>
        <w:numPr>
          <w:ilvl w:val="0"/>
          <w:numId w:val="16"/>
        </w:numPr>
        <w:spacing w:after="120"/>
        <w:ind w:left="714" w:hanging="357"/>
        <w:jc w:val="both"/>
        <w:rPr>
          <w:sz w:val="20"/>
          <w:szCs w:val="20"/>
          <w:lang w:val="en-US" w:eastAsia="en-US"/>
        </w:rPr>
      </w:pPr>
      <w:proofErr w:type="gramStart"/>
      <w:r w:rsidRPr="5C4DE788">
        <w:rPr>
          <w:sz w:val="20"/>
          <w:szCs w:val="20"/>
          <w:lang w:val="en-US" w:eastAsia="en-US"/>
        </w:rPr>
        <w:t>For the purpose of</w:t>
      </w:r>
      <w:proofErr w:type="gramEnd"/>
      <w:r w:rsidRPr="5C4DE788">
        <w:rPr>
          <w:sz w:val="20"/>
          <w:szCs w:val="20"/>
          <w:lang w:val="en-US" w:eastAsia="en-US"/>
        </w:rPr>
        <w:t xml:space="preserve"> overfitting, the UE triggers a short re-training procedure of the generalized AI/ML model. In a first step the UE requests from the gNB a </w:t>
      </w:r>
      <w:r w:rsidR="00F00755">
        <w:rPr>
          <w:sz w:val="20"/>
          <w:szCs w:val="20"/>
          <w:lang w:val="en-US" w:eastAsia="en-US"/>
        </w:rPr>
        <w:t>semi-periodic</w:t>
      </w:r>
      <w:r w:rsidRPr="5C4DE788">
        <w:rPr>
          <w:sz w:val="20"/>
          <w:szCs w:val="20"/>
          <w:lang w:val="en-US" w:eastAsia="en-US"/>
        </w:rPr>
        <w:t xml:space="preserve"> transmission of CSI RSs, which </w:t>
      </w:r>
      <w:r w:rsidR="00F00755">
        <w:rPr>
          <w:sz w:val="20"/>
          <w:szCs w:val="20"/>
          <w:lang w:val="en-US" w:eastAsia="en-US"/>
        </w:rPr>
        <w:t>allows</w:t>
      </w:r>
      <w:r w:rsidR="00F00755" w:rsidRPr="5C4DE788">
        <w:rPr>
          <w:sz w:val="20"/>
          <w:szCs w:val="20"/>
          <w:lang w:val="en-US" w:eastAsia="en-US"/>
        </w:rPr>
        <w:t xml:space="preserve"> </w:t>
      </w:r>
      <w:r w:rsidRPr="5C4DE788">
        <w:rPr>
          <w:sz w:val="20"/>
          <w:szCs w:val="20"/>
          <w:lang w:val="en-US" w:eastAsia="en-US"/>
        </w:rPr>
        <w:t xml:space="preserve">the UE to estimate the radio channel evolution over a certain </w:t>
      </w:r>
      <w:proofErr w:type="gramStart"/>
      <w:r w:rsidRPr="5C4DE788">
        <w:rPr>
          <w:sz w:val="20"/>
          <w:szCs w:val="20"/>
          <w:lang w:val="en-US" w:eastAsia="en-US"/>
        </w:rPr>
        <w:t>time period</w:t>
      </w:r>
      <w:proofErr w:type="gramEnd"/>
      <w:r w:rsidRPr="5C4DE788">
        <w:rPr>
          <w:sz w:val="20"/>
          <w:szCs w:val="20"/>
          <w:lang w:val="en-US" w:eastAsia="en-US"/>
        </w:rPr>
        <w:t xml:space="preserve"> </w:t>
      </w:r>
      <m:oMath>
        <m:r>
          <w:rPr>
            <w:rFonts w:ascii="Cambria Math" w:hAnsi="Cambria Math"/>
            <w:sz w:val="20"/>
            <w:szCs w:val="20"/>
            <w:lang w:val="en-US" w:eastAsia="en-US"/>
          </w:rPr>
          <m:t>P</m:t>
        </m:r>
      </m:oMath>
      <w:r w:rsidRPr="5C4DE788">
        <w:rPr>
          <w:sz w:val="20"/>
          <w:szCs w:val="20"/>
          <w:lang w:val="en-US" w:eastAsia="en-US"/>
        </w:rPr>
        <w:t xml:space="preserve">. In this </w:t>
      </w:r>
      <w:proofErr w:type="gramStart"/>
      <w:r w:rsidRPr="5C4DE788">
        <w:rPr>
          <w:sz w:val="20"/>
          <w:szCs w:val="20"/>
          <w:lang w:val="en-US" w:eastAsia="en-US"/>
        </w:rPr>
        <w:t>time period</w:t>
      </w:r>
      <w:proofErr w:type="gramEnd"/>
      <w:r w:rsidRPr="5C4DE788">
        <w:rPr>
          <w:sz w:val="20"/>
          <w:szCs w:val="20"/>
          <w:lang w:val="en-US" w:eastAsia="en-US"/>
        </w:rPr>
        <w:t xml:space="preserve"> </w:t>
      </w:r>
      <m:oMath>
        <m:r>
          <w:rPr>
            <w:rFonts w:ascii="Cambria Math" w:hAnsi="Cambria Math"/>
            <w:sz w:val="20"/>
            <w:szCs w:val="20"/>
            <w:lang w:val="en-US" w:eastAsia="en-US"/>
          </w:rPr>
          <m:t>P</m:t>
        </m:r>
      </m:oMath>
      <w:r w:rsidRPr="5C4DE788">
        <w:rPr>
          <w:sz w:val="20"/>
          <w:szCs w:val="20"/>
          <w:lang w:val="en-US" w:eastAsia="en-US"/>
        </w:rPr>
        <w:t xml:space="preserve"> the UE compares the radio channel evolution with the respective CSI predictions from the generalized AI/ML model to evaluate the current prediction performance. Instead of </w:t>
      </w:r>
      <w:r w:rsidR="00F00755">
        <w:rPr>
          <w:sz w:val="20"/>
          <w:szCs w:val="20"/>
          <w:lang w:val="en-US" w:eastAsia="en-US"/>
        </w:rPr>
        <w:t>semi-persistent</w:t>
      </w:r>
      <w:r w:rsidRPr="5C4DE788">
        <w:rPr>
          <w:sz w:val="20"/>
          <w:szCs w:val="20"/>
          <w:lang w:val="en-US" w:eastAsia="en-US"/>
        </w:rPr>
        <w:t xml:space="preserve"> CSI RS a configuration of periodic plus aperiodic CSI RSs is possible as well.   </w:t>
      </w:r>
    </w:p>
    <w:p w14:paraId="03A0B2A8" w14:textId="586B030F" w:rsidR="004C2AEB" w:rsidRPr="006F0AEE" w:rsidRDefault="004C2AEB" w:rsidP="00521692">
      <w:pPr>
        <w:pStyle w:val="ListParagraph"/>
        <w:numPr>
          <w:ilvl w:val="0"/>
          <w:numId w:val="16"/>
        </w:numPr>
        <w:spacing w:after="120"/>
        <w:ind w:left="714" w:hanging="357"/>
        <w:jc w:val="both"/>
        <w:rPr>
          <w:sz w:val="20"/>
          <w:szCs w:val="20"/>
          <w:lang w:val="en-US" w:eastAsia="en-US"/>
        </w:rPr>
      </w:pPr>
      <w:r w:rsidRPr="5C4DE788">
        <w:rPr>
          <w:sz w:val="20"/>
          <w:szCs w:val="20"/>
          <w:lang w:val="en-US" w:eastAsia="en-US"/>
        </w:rPr>
        <w:t xml:space="preserve">The CSI predictions as well as the known evolution of the radio channel during time </w:t>
      </w:r>
      <m:oMath>
        <m:r>
          <w:rPr>
            <w:rFonts w:ascii="Cambria Math" w:hAnsi="Cambria Math"/>
            <w:sz w:val="20"/>
            <w:szCs w:val="20"/>
            <w:lang w:val="en-US" w:eastAsia="en-US"/>
          </w:rPr>
          <m:t>P</m:t>
        </m:r>
      </m:oMath>
      <w:r w:rsidRPr="5C4DE788">
        <w:rPr>
          <w:sz w:val="20"/>
          <w:szCs w:val="20"/>
          <w:lang w:val="en-US" w:eastAsia="en-US"/>
        </w:rPr>
        <w:t xml:space="preserve"> provides then a set of labeled data, which can be used for a short retraining of the AI/ML model by supervised learning. After the retraining the AI/ML model matches as far as possible to the current radio channel, i.e., is as far as possible overfitted to the current UE conditions. Note that, according to the literature, general overfitting of AI/ML models should be avoided. However, here it is helpful </w:t>
      </w:r>
      <w:proofErr w:type="gramStart"/>
      <w:r w:rsidRPr="5C4DE788">
        <w:rPr>
          <w:sz w:val="20"/>
          <w:szCs w:val="20"/>
          <w:lang w:val="en-US" w:eastAsia="en-US"/>
        </w:rPr>
        <w:t>as long as</w:t>
      </w:r>
      <w:proofErr w:type="gramEnd"/>
      <w:r w:rsidRPr="5C4DE788">
        <w:rPr>
          <w:sz w:val="20"/>
          <w:szCs w:val="20"/>
          <w:lang w:val="en-US" w:eastAsia="en-US"/>
        </w:rPr>
        <w:t xml:space="preserve"> the large-scale conditions of the radio channel remain constant.   </w:t>
      </w:r>
    </w:p>
    <w:p w14:paraId="46F27FA4" w14:textId="1ECEF639" w:rsidR="004C2AEB" w:rsidRDefault="004C2AEB" w:rsidP="5C4DE788">
      <w:pPr>
        <w:pStyle w:val="ListParagraph"/>
        <w:spacing w:after="120"/>
        <w:ind w:left="714"/>
        <w:jc w:val="both"/>
        <w:rPr>
          <w:rFonts w:cs="Arial"/>
          <w:lang w:val="en-CA"/>
        </w:rPr>
      </w:pPr>
    </w:p>
    <w:p w14:paraId="6017A1A6" w14:textId="77777777" w:rsidR="004C2AEB" w:rsidRDefault="004C2AEB" w:rsidP="5C4DE788">
      <w:pPr>
        <w:jc w:val="both"/>
        <w:rPr>
          <w:rFonts w:cs="Arial"/>
          <w:lang w:val="en-CA"/>
        </w:rPr>
      </w:pPr>
      <w:r w:rsidRPr="5C4DE788">
        <w:rPr>
          <w:rFonts w:cs="Arial"/>
          <w:lang w:val="en-CA"/>
        </w:rPr>
        <w:t xml:space="preserve">A certain challenge with this approach is that the “prediction performance” for one realization does not tell how close an AI/ML model is already to the potential optimum predictor performance, i.e., how close the generalized AI/ML model is to a fully overfitted AI/ML model. In addition, to generate sufficient labeled data for the overfitting the </w:t>
      </w:r>
      <w:proofErr w:type="gramStart"/>
      <w:r w:rsidRPr="5C4DE788">
        <w:rPr>
          <w:rFonts w:cs="Arial"/>
          <w:lang w:val="en-CA"/>
        </w:rPr>
        <w:t>time period</w:t>
      </w:r>
      <w:proofErr w:type="gramEnd"/>
      <w:r w:rsidRPr="5C4DE788">
        <w:rPr>
          <w:rFonts w:cs="Arial"/>
          <w:lang w:val="en-CA"/>
        </w:rPr>
        <w:t xml:space="preserve"> </w:t>
      </w:r>
      <m:oMath>
        <m:r>
          <w:rPr>
            <w:rFonts w:ascii="Cambria Math" w:hAnsi="Cambria Math" w:cs="Arial"/>
            <w:szCs w:val="22"/>
            <w:lang w:val="en-CA"/>
          </w:rPr>
          <m:t>P</m:t>
        </m:r>
      </m:oMath>
      <w:r w:rsidRPr="5C4DE788">
        <w:rPr>
          <w:rFonts w:cs="Arial"/>
          <w:lang w:val="en-CA"/>
        </w:rPr>
        <w:t xml:space="preserve"> might get large with corresponding large overhead, for example, for transmission of CSI RSs.</w:t>
      </w:r>
    </w:p>
    <w:p w14:paraId="05A14CCD" w14:textId="1FEA8568" w:rsidR="004C2AEB" w:rsidRDefault="004C2AEB" w:rsidP="5C4DE788">
      <w:pPr>
        <w:jc w:val="both"/>
        <w:rPr>
          <w:rFonts w:cs="Arial"/>
          <w:lang w:val="en-CA"/>
        </w:rPr>
      </w:pPr>
      <w:r w:rsidRPr="5C4DE788">
        <w:rPr>
          <w:rFonts w:cs="Arial"/>
          <w:lang w:val="en-CA"/>
        </w:rPr>
        <w:t xml:space="preserve">For that reason, it might be useful to combine a first neural network NN1 for the inference of the predicted radio channel with a second neural network NN2, which infers from the observed CSI during the time </w:t>
      </w:r>
      <w:r w:rsidRPr="5C4DE788">
        <w:t xml:space="preserve">duration </w:t>
      </w:r>
      <m:oMath>
        <m:r>
          <w:rPr>
            <w:rFonts w:ascii="Cambria Math" w:hAnsi="Cambria Math"/>
          </w:rPr>
          <m:t>t</m:t>
        </m:r>
      </m:oMath>
      <w:r w:rsidRPr="5C4DE788">
        <w:rPr>
          <w:vertAlign w:val="subscript"/>
        </w:rPr>
        <w:t>observe</w:t>
      </w:r>
      <w:r w:rsidRPr="5C4DE788">
        <w:t xml:space="preserve"> a closeness value </w:t>
      </w:r>
      <m:oMath>
        <m:r>
          <w:rPr>
            <w:rFonts w:ascii="Cambria Math" w:hAnsi="Cambria Math"/>
          </w:rPr>
          <m:t>C</m:t>
        </m:r>
      </m:oMath>
      <w:r w:rsidRPr="5C4DE788">
        <w:t>. As illustrated in</w:t>
      </w:r>
      <w:r w:rsidR="00F00755">
        <w:t xml:space="preserve"> </w:t>
      </w:r>
      <w:r w:rsidR="00846A0B">
        <w:fldChar w:fldCharType="begin"/>
      </w:r>
      <w:r w:rsidR="00846A0B">
        <w:instrText xml:space="preserve"> REF _Ref127483988 \h </w:instrText>
      </w:r>
      <w:r w:rsidR="00846A0B">
        <w:fldChar w:fldCharType="separate"/>
      </w:r>
      <w:r w:rsidR="00001716" w:rsidRPr="00210E8F">
        <w:rPr>
          <w:sz w:val="18"/>
          <w:szCs w:val="18"/>
        </w:rPr>
        <w:t xml:space="preserve">Figure </w:t>
      </w:r>
      <w:r w:rsidR="00001716">
        <w:rPr>
          <w:noProof/>
          <w:sz w:val="18"/>
          <w:szCs w:val="18"/>
        </w:rPr>
        <w:t>2</w:t>
      </w:r>
      <w:r w:rsidR="00001716" w:rsidRPr="00210E8F">
        <w:rPr>
          <w:sz w:val="18"/>
          <w:szCs w:val="18"/>
        </w:rPr>
        <w:noBreakHyphen/>
      </w:r>
      <w:r w:rsidR="00001716">
        <w:rPr>
          <w:noProof/>
          <w:sz w:val="18"/>
          <w:szCs w:val="18"/>
        </w:rPr>
        <w:t>6</w:t>
      </w:r>
      <w:r w:rsidR="00846A0B">
        <w:fldChar w:fldCharType="end"/>
      </w:r>
      <w:r w:rsidR="00923AEC">
        <w:t xml:space="preserve"> </w:t>
      </w:r>
      <w:r w:rsidRPr="5C4DE788">
        <w:t xml:space="preserve">the neural network NN2 might include besides the observed CSI also other time domain channel properties (TDCP) like UE mobility, delay spread, the time of the last overfitting, etc. to infer the closeness value </w:t>
      </w:r>
      <m:oMath>
        <m:r>
          <w:rPr>
            <w:rFonts w:ascii="Cambria Math" w:hAnsi="Cambria Math"/>
          </w:rPr>
          <m:t>C.</m:t>
        </m:r>
      </m:oMath>
      <w:r w:rsidRPr="5C4DE788">
        <w:t xml:space="preserve"> </w:t>
      </w:r>
      <w:r w:rsidR="009365E3">
        <w:t>T</w:t>
      </w:r>
      <w:r w:rsidRPr="5C4DE788">
        <w:t xml:space="preserve">op right we define the closeness value </w:t>
      </w:r>
      <m:oMath>
        <m:r>
          <w:rPr>
            <w:rFonts w:ascii="Cambria Math" w:hAnsi="Cambria Math"/>
          </w:rPr>
          <m:t>C</m:t>
        </m:r>
      </m:oMath>
      <w:r w:rsidRPr="5C4DE788">
        <w:t xml:space="preserve"> as the potential gain due to overfitting. For any given cost function like NMSE or SGCS the closeness value </w:t>
      </w:r>
      <m:oMath>
        <m:r>
          <w:rPr>
            <w:rFonts w:ascii="Cambria Math" w:hAnsi="Cambria Math"/>
          </w:rPr>
          <m:t>C</m:t>
        </m:r>
      </m:oMath>
      <w:r w:rsidRPr="5C4DE788">
        <w:rPr>
          <w:rFonts w:cs="Arial"/>
          <w:lang w:val="en-CA"/>
        </w:rPr>
        <w:t xml:space="preserve"> will be small in case the overfitting gain due to a retraining of the AI/ML model is high (see blue curve). Contrary, a low potential overfitting gain (see red curve) leads to a high </w:t>
      </w:r>
      <w:r w:rsidRPr="5C4DE788">
        <w:t xml:space="preserve">closeness value </w:t>
      </w:r>
      <m:oMath>
        <m:r>
          <w:rPr>
            <w:rFonts w:ascii="Cambria Math" w:hAnsi="Cambria Math"/>
          </w:rPr>
          <m:t>C</m:t>
        </m:r>
      </m:oMath>
      <w:r w:rsidRPr="5C4DE788">
        <w:rPr>
          <w:rFonts w:cs="Arial"/>
          <w:lang w:val="en-CA"/>
        </w:rPr>
        <w:t xml:space="preserve"> as the current generalized AI/ML model covers the current radio </w:t>
      </w:r>
      <w:r w:rsidR="00B9195A">
        <w:rPr>
          <w:rFonts w:cs="Arial"/>
          <w:lang w:val="en-CA"/>
        </w:rPr>
        <w:t xml:space="preserve">channel </w:t>
      </w:r>
      <w:r w:rsidRPr="5C4DE788">
        <w:rPr>
          <w:rFonts w:cs="Arial"/>
          <w:lang w:val="en-CA"/>
        </w:rPr>
        <w:t>conditions already very well.</w:t>
      </w:r>
    </w:p>
    <w:p w14:paraId="180C12BE" w14:textId="77777777" w:rsidR="004C2AEB" w:rsidRDefault="004C2AEB" w:rsidP="004C2AEB">
      <w:pPr>
        <w:jc w:val="both"/>
        <w:rPr>
          <w:rFonts w:cs="Arial"/>
          <w:lang w:val="en-CA"/>
        </w:rPr>
      </w:pPr>
      <w:r w:rsidRPr="5C4DE788">
        <w:rPr>
          <w:rFonts w:cs="Arial"/>
          <w:lang w:val="en-CA"/>
        </w:rPr>
        <w:t xml:space="preserve">Note that the neural network NN2 </w:t>
      </w:r>
      <w:proofErr w:type="gramStart"/>
      <w:r w:rsidRPr="5C4DE788">
        <w:rPr>
          <w:rFonts w:cs="Arial"/>
          <w:lang w:val="en-CA"/>
        </w:rPr>
        <w:t>has to</w:t>
      </w:r>
      <w:proofErr w:type="gramEnd"/>
      <w:r w:rsidRPr="5C4DE788">
        <w:rPr>
          <w:rFonts w:cs="Arial"/>
          <w:lang w:val="en-CA"/>
        </w:rPr>
        <w:t xml:space="preserve"> be trained in advance together with NN1 and is useful as it provides a fast and reliable estimate of the closeness value </w:t>
      </w:r>
      <m:oMath>
        <m:r>
          <w:rPr>
            <w:rFonts w:ascii="Cambria Math" w:hAnsi="Cambria Math"/>
          </w:rPr>
          <m:t>C</m:t>
        </m:r>
      </m:oMath>
      <w:r w:rsidRPr="5C4DE788">
        <w:rPr>
          <w:rFonts w:cs="Arial"/>
          <w:lang w:val="en-CA"/>
        </w:rPr>
        <w:t xml:space="preserve">. At the same time, the UE might directly use its last channel observations and predictions to directly estimate the closeness value </w:t>
      </w:r>
      <m:oMath>
        <m:r>
          <w:rPr>
            <w:rFonts w:ascii="Cambria Math" w:hAnsi="Cambria Math"/>
          </w:rPr>
          <m:t>C</m:t>
        </m:r>
      </m:oMath>
      <w:r w:rsidRPr="5C4DE788">
        <w:rPr>
          <w:rFonts w:cs="Arial"/>
          <w:lang w:val="en-CA"/>
        </w:rPr>
        <w:t xml:space="preserve"> without the help of the neural network NN2. But, in case of few channel observations the estimation reliability might be limited and the processing overhead for the calculation of </w:t>
      </w:r>
      <m:oMath>
        <m:r>
          <w:rPr>
            <w:rFonts w:ascii="Cambria Math" w:hAnsi="Cambria Math"/>
          </w:rPr>
          <m:t>C</m:t>
        </m:r>
      </m:oMath>
      <w:r w:rsidRPr="5C4DE788">
        <w:rPr>
          <w:rFonts w:cs="Arial"/>
          <w:lang w:val="en-CA"/>
        </w:rPr>
        <w:t xml:space="preserve"> might be high.</w:t>
      </w:r>
    </w:p>
    <w:p w14:paraId="2237B454" w14:textId="030CBC81" w:rsidR="004C2AEB" w:rsidRDefault="68015187" w:rsidP="5C4DE788">
      <w:pPr>
        <w:jc w:val="both"/>
        <w:rPr>
          <w:rFonts w:cs="Arial"/>
          <w:lang w:val="en-CA"/>
        </w:rPr>
      </w:pPr>
      <w:r w:rsidRPr="5C4DE788">
        <w:rPr>
          <w:rFonts w:cs="Arial"/>
          <w:lang w:val="en-CA"/>
        </w:rPr>
        <w:t xml:space="preserve">Dependent on the </w:t>
      </w:r>
      <w:r w:rsidRPr="5C4DE788">
        <w:t xml:space="preserve">closeness value </w:t>
      </w:r>
      <m:oMath>
        <m:r>
          <w:rPr>
            <w:rFonts w:ascii="Cambria Math" w:hAnsi="Cambria Math"/>
          </w:rPr>
          <m:t>C</m:t>
        </m:r>
      </m:oMath>
      <w:r w:rsidRPr="5C4DE788">
        <w:rPr>
          <w:rFonts w:cs="Arial"/>
          <w:lang w:val="en-CA"/>
        </w:rPr>
        <w:t xml:space="preserve"> the UE can trigger different durations for the semi</w:t>
      </w:r>
      <w:r w:rsidR="35094BA0">
        <w:rPr>
          <w:rFonts w:cs="Arial"/>
          <w:lang w:val="en-CA"/>
        </w:rPr>
        <w:t>-</w:t>
      </w:r>
      <w:r w:rsidRPr="5C4DE788">
        <w:rPr>
          <w:rFonts w:cs="Arial"/>
          <w:lang w:val="en-CA"/>
        </w:rPr>
        <w:t>persistent CSI RS, which have then to be configured semi</w:t>
      </w:r>
      <w:r w:rsidR="35094BA0">
        <w:rPr>
          <w:rFonts w:cs="Arial"/>
          <w:lang w:val="en-CA"/>
        </w:rPr>
        <w:t>-</w:t>
      </w:r>
      <w:r w:rsidRPr="5C4DE788">
        <w:rPr>
          <w:rFonts w:cs="Arial"/>
          <w:lang w:val="en-CA"/>
        </w:rPr>
        <w:t xml:space="preserve">periodic and transmitted correspondingly by the gNB. </w:t>
      </w:r>
      <w:r w:rsidR="009F67DE">
        <w:rPr>
          <w:rFonts w:cs="Arial"/>
          <w:lang w:val="en-CA"/>
        </w:rPr>
        <w:fldChar w:fldCharType="begin"/>
      </w:r>
      <w:r w:rsidR="009F67DE">
        <w:rPr>
          <w:rFonts w:cs="Arial"/>
          <w:lang w:val="en-CA"/>
        </w:rPr>
        <w:instrText xml:space="preserve"> REF _Ref127521030 \h </w:instrText>
      </w:r>
      <w:r w:rsidR="009F67DE">
        <w:rPr>
          <w:rFonts w:cs="Arial"/>
          <w:lang w:val="en-CA"/>
        </w:rPr>
      </w:r>
      <w:r w:rsidR="009F67DE">
        <w:rPr>
          <w:rFonts w:cs="Arial"/>
          <w:lang w:val="en-CA"/>
        </w:rPr>
        <w:fldChar w:fldCharType="separate"/>
      </w:r>
      <w:r w:rsidR="00001716" w:rsidRPr="00980D52">
        <w:rPr>
          <w:bCs/>
        </w:rPr>
        <w:t xml:space="preserve">Table </w:t>
      </w:r>
      <w:r w:rsidR="00001716">
        <w:rPr>
          <w:bCs/>
          <w:noProof/>
        </w:rPr>
        <w:t>1</w:t>
      </w:r>
      <w:r w:rsidR="009F67DE">
        <w:rPr>
          <w:rFonts w:cs="Arial"/>
          <w:lang w:val="en-CA"/>
        </w:rPr>
        <w:fldChar w:fldCharType="end"/>
      </w:r>
      <w:r w:rsidRPr="5C4DE788">
        <w:rPr>
          <w:rFonts w:cs="Arial"/>
          <w:lang w:val="en-CA"/>
        </w:rPr>
        <w:t xml:space="preserve"> illustrates a possible configuration table for a quantized </w:t>
      </w:r>
      <w:r w:rsidRPr="5C4DE788">
        <w:t xml:space="preserve">closeness value </w:t>
      </w:r>
      <m:oMath>
        <m:r>
          <w:rPr>
            <w:rFonts w:ascii="Cambria Math" w:hAnsi="Cambria Math"/>
          </w:rPr>
          <m:t>C</m:t>
        </m:r>
      </m:oMath>
      <w:r w:rsidRPr="5C4DE788">
        <w:rPr>
          <w:rFonts w:cs="Arial"/>
          <w:lang w:val="en-CA"/>
        </w:rPr>
        <w:t xml:space="preserve"> to be </w:t>
      </w:r>
      <w:r w:rsidR="35094BA0" w:rsidRPr="5C4DE788">
        <w:rPr>
          <w:rFonts w:cs="Arial"/>
          <w:lang w:val="en-CA"/>
        </w:rPr>
        <w:t>sen</w:t>
      </w:r>
      <w:r w:rsidR="35094BA0">
        <w:rPr>
          <w:rFonts w:cs="Arial"/>
          <w:lang w:val="en-CA"/>
        </w:rPr>
        <w:t>t</w:t>
      </w:r>
      <w:r w:rsidR="35094BA0" w:rsidRPr="5C4DE788">
        <w:rPr>
          <w:rFonts w:cs="Arial"/>
          <w:lang w:val="en-CA"/>
        </w:rPr>
        <w:t xml:space="preserve"> </w:t>
      </w:r>
      <w:r w:rsidRPr="5C4DE788">
        <w:rPr>
          <w:rFonts w:cs="Arial"/>
          <w:lang w:val="en-CA"/>
        </w:rPr>
        <w:t xml:space="preserve">by the UE as UCI message and the related CSI RS durations. The gNB informs the UE then about the exact timing of the CSI RSs so that it can run a short retraining of its ML model NN1 for a few </w:t>
      </w:r>
      <w:proofErr w:type="gramStart"/>
      <w:r w:rsidRPr="5C4DE788">
        <w:rPr>
          <w:rFonts w:cs="Arial"/>
          <w:lang w:val="en-CA"/>
        </w:rPr>
        <w:t>number</w:t>
      </w:r>
      <w:proofErr w:type="gramEnd"/>
      <w:r w:rsidRPr="5C4DE788">
        <w:rPr>
          <w:rFonts w:cs="Arial"/>
          <w:lang w:val="en-CA"/>
        </w:rPr>
        <w:t xml:space="preserve"> of epochs and a limited time duration of less than one to few hundreds of </w:t>
      </w:r>
      <w:proofErr w:type="spellStart"/>
      <w:r w:rsidRPr="5C4DE788">
        <w:rPr>
          <w:rFonts w:cs="Arial"/>
          <w:lang w:val="en-CA"/>
        </w:rPr>
        <w:t>ms.</w:t>
      </w:r>
      <w:proofErr w:type="spellEnd"/>
      <w:r w:rsidRPr="5C4DE788">
        <w:rPr>
          <w:rFonts w:cs="Arial"/>
          <w:lang w:val="en-CA"/>
        </w:rPr>
        <w:t xml:space="preserve">    </w:t>
      </w:r>
    </w:p>
    <w:p w14:paraId="51AD4FEA" w14:textId="46F03CA7" w:rsidR="00980D52" w:rsidRDefault="00980D52" w:rsidP="00980D52">
      <w:pPr>
        <w:pStyle w:val="Caption"/>
        <w:keepNext/>
        <w:jc w:val="center"/>
        <w:rPr>
          <w:b w:val="0"/>
        </w:rPr>
      </w:pPr>
    </w:p>
    <w:p w14:paraId="4E0DC1EC" w14:textId="6EBDB281" w:rsidR="004C2AEB" w:rsidRPr="006F0AEE" w:rsidRDefault="004C2AEB" w:rsidP="00980D52">
      <w:pPr>
        <w:pStyle w:val="Caption"/>
        <w:keepNext/>
        <w:jc w:val="center"/>
        <w:rPr>
          <w:b w:val="0"/>
        </w:rPr>
      </w:pPr>
      <w:bookmarkStart w:id="9" w:name="_Ref127521030"/>
      <w:r w:rsidRPr="00980D52">
        <w:rPr>
          <w:bCs/>
        </w:rPr>
        <w:t xml:space="preserve">Table </w:t>
      </w:r>
      <w:r w:rsidRPr="00980D52">
        <w:rPr>
          <w:bCs/>
        </w:rPr>
        <w:fldChar w:fldCharType="begin"/>
      </w:r>
      <w:r w:rsidRPr="00980D52">
        <w:rPr>
          <w:bCs/>
        </w:rPr>
        <w:instrText xml:space="preserve"> SEQ Table \* ARABIC </w:instrText>
      </w:r>
      <w:r w:rsidRPr="00980D52">
        <w:rPr>
          <w:bCs/>
        </w:rPr>
        <w:fldChar w:fldCharType="separate"/>
      </w:r>
      <w:r w:rsidR="00001716">
        <w:rPr>
          <w:bCs/>
          <w:noProof/>
        </w:rPr>
        <w:t>1</w:t>
      </w:r>
      <w:r w:rsidRPr="00980D52">
        <w:rPr>
          <w:bCs/>
          <w:noProof/>
        </w:rPr>
        <w:fldChar w:fldCharType="end"/>
      </w:r>
      <w:r>
        <w:rPr>
          <w:b w:val="0"/>
        </w:rPr>
        <w:t xml:space="preserve"> – Quantized closeness measure and an exemplary relationship with the duration of the new CSI RS transmission for overfitting.</w:t>
      </w:r>
      <w:bookmarkEnd w:id="9"/>
    </w:p>
    <w:tbl>
      <w:tblPr>
        <w:tblStyle w:val="TableGrid"/>
        <w:tblW w:w="9221" w:type="dxa"/>
        <w:tblInd w:w="360" w:type="dxa"/>
        <w:tblLook w:val="04A0" w:firstRow="1" w:lastRow="0" w:firstColumn="1" w:lastColumn="0" w:noHBand="0" w:noVBand="1"/>
      </w:tblPr>
      <w:tblGrid>
        <w:gridCol w:w="2247"/>
        <w:gridCol w:w="3555"/>
        <w:gridCol w:w="3419"/>
      </w:tblGrid>
      <w:tr w:rsidR="004C2AEB" w:rsidRPr="00520B74" w14:paraId="4C6060B8" w14:textId="77777777" w:rsidTr="00835D67">
        <w:trPr>
          <w:trHeight w:val="494"/>
        </w:trPr>
        <w:tc>
          <w:tcPr>
            <w:tcW w:w="2247" w:type="dxa"/>
            <w:vAlign w:val="center"/>
          </w:tcPr>
          <w:p w14:paraId="00D5588C" w14:textId="77777777" w:rsidR="004C2AEB" w:rsidRPr="00520B74" w:rsidRDefault="004C2AEB" w:rsidP="00DA2324">
            <w:pPr>
              <w:jc w:val="center"/>
              <w:rPr>
                <w:rFonts w:cs="Arial"/>
                <w:b/>
                <w:bCs/>
                <w:szCs w:val="22"/>
                <w:lang w:val="en-CA"/>
              </w:rPr>
            </w:pPr>
            <w:r w:rsidRPr="00520B74">
              <w:rPr>
                <w:rFonts w:cs="Arial"/>
                <w:b/>
                <w:bCs/>
                <w:szCs w:val="22"/>
                <w:lang w:val="en-CA"/>
              </w:rPr>
              <w:t>Quantized closeness measure</w:t>
            </w:r>
          </w:p>
        </w:tc>
        <w:tc>
          <w:tcPr>
            <w:tcW w:w="3555" w:type="dxa"/>
            <w:vAlign w:val="center"/>
          </w:tcPr>
          <w:p w14:paraId="13B2B639" w14:textId="77777777" w:rsidR="004C2AEB" w:rsidRPr="00520B74" w:rsidRDefault="004C2AEB" w:rsidP="00DA2324">
            <w:pPr>
              <w:jc w:val="center"/>
              <w:rPr>
                <w:rFonts w:cs="Arial"/>
                <w:b/>
                <w:bCs/>
                <w:szCs w:val="22"/>
                <w:lang w:val="en-CA"/>
              </w:rPr>
            </w:pPr>
            <w:r w:rsidRPr="00520B74">
              <w:rPr>
                <w:rFonts w:cs="Arial"/>
                <w:b/>
                <w:bCs/>
                <w:szCs w:val="22"/>
                <w:lang w:val="en-CA"/>
              </w:rPr>
              <w:t>Meaning</w:t>
            </w:r>
          </w:p>
        </w:tc>
        <w:tc>
          <w:tcPr>
            <w:tcW w:w="3419" w:type="dxa"/>
            <w:vAlign w:val="center"/>
          </w:tcPr>
          <w:p w14:paraId="4A05677F" w14:textId="77777777" w:rsidR="004C2AEB" w:rsidRPr="00520B74" w:rsidRDefault="004C2AEB" w:rsidP="00DA2324">
            <w:pPr>
              <w:jc w:val="center"/>
              <w:rPr>
                <w:rFonts w:cs="Arial"/>
                <w:b/>
                <w:bCs/>
                <w:szCs w:val="22"/>
                <w:lang w:val="en-CA"/>
              </w:rPr>
            </w:pPr>
            <w:r w:rsidRPr="00520B74">
              <w:rPr>
                <w:rFonts w:cs="Arial"/>
                <w:b/>
                <w:bCs/>
                <w:szCs w:val="22"/>
                <w:lang w:val="en-CA"/>
              </w:rPr>
              <w:t>Required CSI-RS duration for overfitting</w:t>
            </w:r>
          </w:p>
        </w:tc>
      </w:tr>
      <w:tr w:rsidR="004C2AEB" w14:paraId="5A5F92A1" w14:textId="77777777" w:rsidTr="00835D67">
        <w:trPr>
          <w:trHeight w:val="315"/>
        </w:trPr>
        <w:tc>
          <w:tcPr>
            <w:tcW w:w="2247" w:type="dxa"/>
            <w:vAlign w:val="center"/>
          </w:tcPr>
          <w:p w14:paraId="286B5274" w14:textId="77777777" w:rsidR="004C2AEB" w:rsidRDefault="004C2AEB" w:rsidP="00DA2324">
            <w:pPr>
              <w:jc w:val="center"/>
              <w:rPr>
                <w:rFonts w:cs="Arial"/>
                <w:szCs w:val="22"/>
                <w:lang w:val="en-CA"/>
              </w:rPr>
            </w:pPr>
            <w:r>
              <w:rPr>
                <w:rFonts w:cs="Arial"/>
                <w:szCs w:val="22"/>
                <w:lang w:val="en-CA"/>
              </w:rPr>
              <w:t>0-0.25</w:t>
            </w:r>
          </w:p>
        </w:tc>
        <w:tc>
          <w:tcPr>
            <w:tcW w:w="3555" w:type="dxa"/>
            <w:vAlign w:val="center"/>
          </w:tcPr>
          <w:p w14:paraId="3846FD4A" w14:textId="77777777" w:rsidR="004C2AEB" w:rsidRDefault="004C2AEB" w:rsidP="00DA2324">
            <w:pPr>
              <w:jc w:val="center"/>
              <w:rPr>
                <w:rFonts w:cs="Arial"/>
                <w:szCs w:val="22"/>
                <w:lang w:val="en-CA"/>
              </w:rPr>
            </w:pPr>
            <w:r>
              <w:rPr>
                <w:rFonts w:cs="Arial"/>
                <w:szCs w:val="22"/>
                <w:lang w:val="en-CA"/>
              </w:rPr>
              <w:t>Long overfitting</w:t>
            </w:r>
          </w:p>
        </w:tc>
        <w:tc>
          <w:tcPr>
            <w:tcW w:w="3419" w:type="dxa"/>
            <w:vAlign w:val="center"/>
          </w:tcPr>
          <w:p w14:paraId="166FCEDC" w14:textId="77777777" w:rsidR="004C2AEB" w:rsidRDefault="004C2AEB" w:rsidP="00DA2324">
            <w:pPr>
              <w:jc w:val="center"/>
              <w:rPr>
                <w:rFonts w:cs="Arial"/>
                <w:szCs w:val="22"/>
                <w:lang w:val="en-CA"/>
              </w:rPr>
            </w:pPr>
            <w:r>
              <w:rPr>
                <w:rFonts w:cs="Arial"/>
                <w:szCs w:val="22"/>
                <w:lang w:val="en-CA"/>
              </w:rPr>
              <w:t>200 ms</w:t>
            </w:r>
          </w:p>
        </w:tc>
      </w:tr>
      <w:tr w:rsidR="004C2AEB" w14:paraId="399E7BD7" w14:textId="77777777" w:rsidTr="00835D67">
        <w:trPr>
          <w:trHeight w:val="315"/>
        </w:trPr>
        <w:tc>
          <w:tcPr>
            <w:tcW w:w="2247" w:type="dxa"/>
            <w:vAlign w:val="center"/>
          </w:tcPr>
          <w:p w14:paraId="1F8919FC" w14:textId="77777777" w:rsidR="004C2AEB" w:rsidRDefault="004C2AEB" w:rsidP="00DA2324">
            <w:pPr>
              <w:jc w:val="center"/>
              <w:rPr>
                <w:rFonts w:cs="Arial"/>
                <w:szCs w:val="22"/>
                <w:lang w:val="en-CA"/>
              </w:rPr>
            </w:pPr>
            <w:r>
              <w:rPr>
                <w:rFonts w:cs="Arial"/>
                <w:szCs w:val="22"/>
                <w:lang w:val="en-CA"/>
              </w:rPr>
              <w:t>0.25-0.5</w:t>
            </w:r>
          </w:p>
        </w:tc>
        <w:tc>
          <w:tcPr>
            <w:tcW w:w="3555" w:type="dxa"/>
            <w:vAlign w:val="center"/>
          </w:tcPr>
          <w:p w14:paraId="69B696CF" w14:textId="77777777" w:rsidR="004C2AEB" w:rsidRDefault="004C2AEB" w:rsidP="00DA2324">
            <w:pPr>
              <w:jc w:val="center"/>
              <w:rPr>
                <w:rFonts w:cs="Arial"/>
                <w:szCs w:val="22"/>
                <w:lang w:val="en-CA"/>
              </w:rPr>
            </w:pPr>
            <w:r>
              <w:rPr>
                <w:rFonts w:cs="Arial"/>
                <w:szCs w:val="22"/>
                <w:lang w:val="en-CA"/>
              </w:rPr>
              <w:t>Moderate overfitting</w:t>
            </w:r>
          </w:p>
        </w:tc>
        <w:tc>
          <w:tcPr>
            <w:tcW w:w="3419" w:type="dxa"/>
            <w:vAlign w:val="center"/>
          </w:tcPr>
          <w:p w14:paraId="1CC4813B" w14:textId="77777777" w:rsidR="004C2AEB" w:rsidRDefault="004C2AEB" w:rsidP="00DA2324">
            <w:pPr>
              <w:jc w:val="center"/>
              <w:rPr>
                <w:rFonts w:cs="Arial"/>
                <w:szCs w:val="22"/>
                <w:lang w:val="en-CA"/>
              </w:rPr>
            </w:pPr>
            <w:r>
              <w:rPr>
                <w:rFonts w:cs="Arial"/>
                <w:szCs w:val="22"/>
                <w:lang w:val="en-CA"/>
              </w:rPr>
              <w:t>150 ms</w:t>
            </w:r>
          </w:p>
        </w:tc>
      </w:tr>
      <w:tr w:rsidR="004C2AEB" w14:paraId="1335AB14" w14:textId="77777777" w:rsidTr="00835D67">
        <w:trPr>
          <w:trHeight w:val="315"/>
        </w:trPr>
        <w:tc>
          <w:tcPr>
            <w:tcW w:w="2247" w:type="dxa"/>
            <w:vAlign w:val="center"/>
          </w:tcPr>
          <w:p w14:paraId="1001C4EB" w14:textId="77777777" w:rsidR="004C2AEB" w:rsidRDefault="004C2AEB" w:rsidP="00DA2324">
            <w:pPr>
              <w:jc w:val="center"/>
              <w:rPr>
                <w:rFonts w:cs="Arial"/>
                <w:szCs w:val="22"/>
                <w:lang w:val="en-CA"/>
              </w:rPr>
            </w:pPr>
            <w:r>
              <w:rPr>
                <w:rFonts w:cs="Arial"/>
                <w:szCs w:val="22"/>
                <w:lang w:val="en-CA"/>
              </w:rPr>
              <w:t>0.5-0.75</w:t>
            </w:r>
          </w:p>
        </w:tc>
        <w:tc>
          <w:tcPr>
            <w:tcW w:w="3555" w:type="dxa"/>
            <w:vAlign w:val="center"/>
          </w:tcPr>
          <w:p w14:paraId="2EEC2EBC" w14:textId="77777777" w:rsidR="004C2AEB" w:rsidRDefault="004C2AEB" w:rsidP="00DA2324">
            <w:pPr>
              <w:jc w:val="center"/>
              <w:rPr>
                <w:rFonts w:cs="Arial"/>
                <w:szCs w:val="22"/>
                <w:lang w:val="en-CA"/>
              </w:rPr>
            </w:pPr>
            <w:r>
              <w:rPr>
                <w:rFonts w:cs="Arial"/>
                <w:szCs w:val="22"/>
                <w:lang w:val="en-CA"/>
              </w:rPr>
              <w:t>Short overfitting</w:t>
            </w:r>
          </w:p>
        </w:tc>
        <w:tc>
          <w:tcPr>
            <w:tcW w:w="3419" w:type="dxa"/>
            <w:vAlign w:val="center"/>
          </w:tcPr>
          <w:p w14:paraId="35C9A116" w14:textId="77777777" w:rsidR="004C2AEB" w:rsidRDefault="004C2AEB" w:rsidP="00DA2324">
            <w:pPr>
              <w:jc w:val="center"/>
              <w:rPr>
                <w:rFonts w:cs="Arial"/>
                <w:szCs w:val="22"/>
                <w:lang w:val="en-CA"/>
              </w:rPr>
            </w:pPr>
            <w:r>
              <w:rPr>
                <w:rFonts w:cs="Arial"/>
                <w:szCs w:val="22"/>
                <w:lang w:val="en-CA"/>
              </w:rPr>
              <w:t>100 ms</w:t>
            </w:r>
          </w:p>
        </w:tc>
      </w:tr>
      <w:tr w:rsidR="004C2AEB" w14:paraId="79DE7C2E" w14:textId="77777777" w:rsidTr="00835D67">
        <w:trPr>
          <w:trHeight w:val="315"/>
        </w:trPr>
        <w:tc>
          <w:tcPr>
            <w:tcW w:w="2247" w:type="dxa"/>
            <w:vAlign w:val="center"/>
          </w:tcPr>
          <w:p w14:paraId="0CF0C8D4" w14:textId="77777777" w:rsidR="004C2AEB" w:rsidRDefault="004C2AEB" w:rsidP="00DA2324">
            <w:pPr>
              <w:jc w:val="center"/>
              <w:rPr>
                <w:rFonts w:cs="Arial"/>
                <w:szCs w:val="22"/>
                <w:lang w:val="en-CA"/>
              </w:rPr>
            </w:pPr>
            <w:r>
              <w:rPr>
                <w:rFonts w:cs="Arial"/>
                <w:szCs w:val="22"/>
                <w:lang w:val="en-CA"/>
              </w:rPr>
              <w:t>0.75-1</w:t>
            </w:r>
          </w:p>
        </w:tc>
        <w:tc>
          <w:tcPr>
            <w:tcW w:w="3555" w:type="dxa"/>
            <w:vAlign w:val="center"/>
          </w:tcPr>
          <w:p w14:paraId="0C552717" w14:textId="77777777" w:rsidR="004C2AEB" w:rsidRDefault="004C2AEB" w:rsidP="00DA2324">
            <w:pPr>
              <w:jc w:val="center"/>
              <w:rPr>
                <w:rFonts w:cs="Arial"/>
                <w:szCs w:val="22"/>
                <w:lang w:val="en-CA"/>
              </w:rPr>
            </w:pPr>
            <w:r>
              <w:rPr>
                <w:rFonts w:cs="Arial"/>
                <w:szCs w:val="22"/>
                <w:lang w:val="en-CA"/>
              </w:rPr>
              <w:t>No overfitting</w:t>
            </w:r>
          </w:p>
        </w:tc>
        <w:tc>
          <w:tcPr>
            <w:tcW w:w="3419" w:type="dxa"/>
            <w:vAlign w:val="center"/>
          </w:tcPr>
          <w:p w14:paraId="39C94811" w14:textId="77777777" w:rsidR="004C2AEB" w:rsidRDefault="004C2AEB" w:rsidP="00DA2324">
            <w:pPr>
              <w:jc w:val="center"/>
              <w:rPr>
                <w:rFonts w:cs="Arial"/>
                <w:szCs w:val="22"/>
                <w:lang w:val="en-CA"/>
              </w:rPr>
            </w:pPr>
            <w:r>
              <w:rPr>
                <w:rFonts w:cs="Arial"/>
                <w:szCs w:val="22"/>
                <w:lang w:val="en-CA"/>
              </w:rPr>
              <w:t>0 ms</w:t>
            </w:r>
          </w:p>
        </w:tc>
      </w:tr>
    </w:tbl>
    <w:p w14:paraId="674EDFE7" w14:textId="1ECEF639" w:rsidR="004C2AEB" w:rsidRDefault="004C2AEB" w:rsidP="004C2AEB">
      <w:pPr>
        <w:ind w:left="360"/>
        <w:jc w:val="both"/>
        <w:rPr>
          <w:rFonts w:cs="Arial"/>
          <w:lang w:val="en-CA"/>
        </w:rPr>
      </w:pPr>
    </w:p>
    <w:p w14:paraId="57F09009" w14:textId="1ECEF639" w:rsidR="004C2AEB" w:rsidRDefault="004C2AEB" w:rsidP="00644219">
      <w:pPr>
        <w:keepNext/>
        <w:ind w:left="360"/>
        <w:jc w:val="center"/>
      </w:pPr>
      <w:r>
        <w:rPr>
          <w:noProof/>
        </w:rPr>
        <w:drawing>
          <wp:inline distT="0" distB="0" distL="0" distR="0" wp14:anchorId="4CF7CDEA" wp14:editId="642CF85C">
            <wp:extent cx="4477022" cy="1886211"/>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83683" cy="1889017"/>
                    </a:xfrm>
                    <a:prstGeom prst="rect">
                      <a:avLst/>
                    </a:prstGeom>
                  </pic:spPr>
                </pic:pic>
              </a:graphicData>
            </a:graphic>
          </wp:inline>
        </w:drawing>
      </w:r>
    </w:p>
    <w:p w14:paraId="42D2916C" w14:textId="1AA84C8D" w:rsidR="004C2AEB" w:rsidRPr="00210E8F" w:rsidRDefault="004C2AEB" w:rsidP="00210E8F">
      <w:pPr>
        <w:pStyle w:val="Caption"/>
        <w:jc w:val="center"/>
        <w:rPr>
          <w:rFonts w:cs="Arial"/>
          <w:sz w:val="18"/>
          <w:szCs w:val="18"/>
          <w:lang w:val="en-CA"/>
        </w:rPr>
      </w:pPr>
      <w:bookmarkStart w:id="10" w:name="_Ref127483988"/>
      <w:r w:rsidRPr="00210E8F">
        <w:rPr>
          <w:sz w:val="18"/>
          <w:szCs w:val="18"/>
        </w:rPr>
        <w:t xml:space="preserve">Figure </w:t>
      </w:r>
      <w:r w:rsidR="00A57855" w:rsidRPr="00210E8F">
        <w:rPr>
          <w:sz w:val="18"/>
          <w:szCs w:val="18"/>
        </w:rPr>
        <w:fldChar w:fldCharType="begin"/>
      </w:r>
      <w:r w:rsidR="00A57855" w:rsidRPr="00210E8F">
        <w:rPr>
          <w:sz w:val="18"/>
          <w:szCs w:val="18"/>
        </w:rPr>
        <w:instrText xml:space="preserve"> STYLEREF 1 \s </w:instrText>
      </w:r>
      <w:r w:rsidR="00A57855" w:rsidRPr="00210E8F">
        <w:rPr>
          <w:sz w:val="18"/>
          <w:szCs w:val="18"/>
        </w:rPr>
        <w:fldChar w:fldCharType="separate"/>
      </w:r>
      <w:r w:rsidR="00001716">
        <w:rPr>
          <w:noProof/>
          <w:sz w:val="18"/>
          <w:szCs w:val="18"/>
        </w:rPr>
        <w:t>2</w:t>
      </w:r>
      <w:r w:rsidR="00A57855" w:rsidRPr="00210E8F">
        <w:rPr>
          <w:sz w:val="18"/>
          <w:szCs w:val="18"/>
        </w:rPr>
        <w:fldChar w:fldCharType="end"/>
      </w:r>
      <w:r w:rsidR="00A57855" w:rsidRPr="00210E8F">
        <w:rPr>
          <w:sz w:val="18"/>
          <w:szCs w:val="18"/>
        </w:rPr>
        <w:noBreakHyphen/>
      </w:r>
      <w:r w:rsidR="00A57855" w:rsidRPr="00210E8F">
        <w:rPr>
          <w:sz w:val="18"/>
          <w:szCs w:val="18"/>
        </w:rPr>
        <w:fldChar w:fldCharType="begin"/>
      </w:r>
      <w:r w:rsidR="00A57855" w:rsidRPr="00210E8F">
        <w:rPr>
          <w:sz w:val="18"/>
          <w:szCs w:val="18"/>
        </w:rPr>
        <w:instrText xml:space="preserve"> SEQ Figure \* ARABIC \s 1 </w:instrText>
      </w:r>
      <w:r w:rsidR="00A57855" w:rsidRPr="00210E8F">
        <w:rPr>
          <w:sz w:val="18"/>
          <w:szCs w:val="18"/>
        </w:rPr>
        <w:fldChar w:fldCharType="separate"/>
      </w:r>
      <w:r w:rsidR="00001716">
        <w:rPr>
          <w:noProof/>
          <w:sz w:val="18"/>
          <w:szCs w:val="18"/>
        </w:rPr>
        <w:t>6</w:t>
      </w:r>
      <w:r w:rsidR="00A57855" w:rsidRPr="00210E8F">
        <w:rPr>
          <w:sz w:val="18"/>
          <w:szCs w:val="18"/>
        </w:rPr>
        <w:fldChar w:fldCharType="end"/>
      </w:r>
      <w:r w:rsidRPr="00210E8F">
        <w:rPr>
          <w:sz w:val="18"/>
          <w:szCs w:val="18"/>
        </w:rPr>
        <w:t xml:space="preserve"> - illustration of proposed scheme with the ML model NN1 as the conventional generalized channel predictor and the ML model NN2 for inference of the closeness value for the moving UE estimating the radio channel on x distinct UE locations. On the right we see the cost function evolution for a UE with low (blue) and high (red) closeness value.</w:t>
      </w:r>
      <w:bookmarkEnd w:id="10"/>
    </w:p>
    <w:p w14:paraId="2321A225" w14:textId="1ECEF639" w:rsidR="004C2AEB" w:rsidRDefault="004C2AEB" w:rsidP="5C4DE788">
      <w:pPr>
        <w:ind w:left="360"/>
        <w:jc w:val="both"/>
        <w:rPr>
          <w:rFonts w:cs="Arial"/>
          <w:lang w:val="en-CA"/>
        </w:rPr>
      </w:pPr>
    </w:p>
    <w:p w14:paraId="5C562AF9" w14:textId="77777777" w:rsidR="004C2AEB" w:rsidRDefault="004C2AEB" w:rsidP="5C4DE788">
      <w:pPr>
        <w:jc w:val="both"/>
        <w:rPr>
          <w:rFonts w:cs="Arial"/>
          <w:lang w:val="en-CA"/>
        </w:rPr>
      </w:pPr>
      <w:r w:rsidRPr="5C4DE788">
        <w:rPr>
          <w:rFonts w:cs="Arial"/>
          <w:lang w:val="en-CA"/>
        </w:rPr>
        <w:t xml:space="preserve">The benefit of the proposed overfitting procedure is that we can use for channel prediction a highly generalized AI/ML model thereby simplifying life cycle management as there is ideally only one single – or very few - relevant AI/ML models. At the same time, the overfitting ensures high or even close to the best possible prediction performance. The </w:t>
      </w:r>
      <w:r w:rsidRPr="5C4DE788">
        <w:t xml:space="preserve">closeness value </w:t>
      </w:r>
      <m:oMath>
        <m:r>
          <w:rPr>
            <w:rFonts w:ascii="Cambria Math" w:hAnsi="Cambria Math"/>
          </w:rPr>
          <m:t>C</m:t>
        </m:r>
      </m:oMath>
      <w:r w:rsidRPr="5C4DE788">
        <w:rPr>
          <w:rFonts w:cs="Arial"/>
          <w:lang w:val="en-CA"/>
        </w:rPr>
        <w:t xml:space="preserve"> allows to minimize the overhead for overfitting to those cases, where overfitting leads to high performance improvements. In addition, the time for overfitting is minimized for high closeness values </w:t>
      </w:r>
      <m:oMath>
        <m:r>
          <w:rPr>
            <w:rFonts w:ascii="Cambria Math" w:hAnsi="Cambria Math"/>
          </w:rPr>
          <m:t>C</m:t>
        </m:r>
      </m:oMath>
      <w:r w:rsidRPr="5C4DE788">
        <w:rPr>
          <w:rFonts w:cs="Arial"/>
          <w:lang w:val="en-CA"/>
        </w:rPr>
        <w:t xml:space="preserve"> or even set to zero in case the overfitting gain is very low. </w:t>
      </w:r>
    </w:p>
    <w:p w14:paraId="70BB81DF" w14:textId="661D65F6" w:rsidR="004C2AEB" w:rsidRDefault="004C2AEB" w:rsidP="004C2AEB">
      <w:pPr>
        <w:rPr>
          <w:b/>
          <w:i/>
        </w:rPr>
      </w:pPr>
      <w:r w:rsidRPr="00D37240">
        <w:rPr>
          <w:b/>
          <w:i/>
          <w:u w:val="single"/>
        </w:rPr>
        <w:t xml:space="preserve">Proposal </w:t>
      </w:r>
      <w:r w:rsidR="00835D67">
        <w:rPr>
          <w:b/>
          <w:i/>
          <w:u w:val="single"/>
        </w:rPr>
        <w:t>21</w:t>
      </w:r>
      <w:r w:rsidRPr="005565FA">
        <w:rPr>
          <w:b/>
          <w:i/>
        </w:rPr>
        <w:t>: Consider</w:t>
      </w:r>
      <w:r w:rsidR="00124E06">
        <w:rPr>
          <w:b/>
          <w:i/>
        </w:rPr>
        <w:t xml:space="preserve"> the</w:t>
      </w:r>
      <w:r w:rsidRPr="005565FA">
        <w:rPr>
          <w:b/>
          <w:i/>
        </w:rPr>
        <w:t xml:space="preserve"> possibility of overfitting</w:t>
      </w:r>
      <w:r w:rsidR="00B07D9F">
        <w:rPr>
          <w:b/>
          <w:i/>
        </w:rPr>
        <w:t>/fine-tuning</w:t>
      </w:r>
      <w:r w:rsidRPr="005565FA">
        <w:rPr>
          <w:b/>
          <w:i/>
        </w:rPr>
        <w:t xml:space="preserve"> of UE models for improved CSI prediction.</w:t>
      </w:r>
    </w:p>
    <w:p w14:paraId="6C33A64C" w14:textId="77777777" w:rsidR="005F0AA2" w:rsidRPr="005565FA" w:rsidRDefault="005F0AA2" w:rsidP="004C2AEB">
      <w:pPr>
        <w:rPr>
          <w:b/>
          <w:i/>
        </w:rPr>
      </w:pPr>
    </w:p>
    <w:bookmarkEnd w:id="2"/>
    <w:p w14:paraId="10445A01" w14:textId="480CC7E1" w:rsidR="00885580" w:rsidRPr="00B77D20" w:rsidRDefault="007820D0" w:rsidP="006211C8">
      <w:pPr>
        <w:pStyle w:val="Heading1"/>
        <w:rPr>
          <w:lang w:val="en-US"/>
        </w:rPr>
      </w:pPr>
      <w:r w:rsidRPr="00B77D20">
        <w:rPr>
          <w:lang w:val="en-US"/>
        </w:rPr>
        <w:t>Conclusion</w:t>
      </w:r>
    </w:p>
    <w:p w14:paraId="312570F1" w14:textId="04009954" w:rsidR="00DD28F7" w:rsidRDefault="00DD28F7" w:rsidP="00BA2482">
      <w:pPr>
        <w:tabs>
          <w:tab w:val="left" w:pos="8367"/>
        </w:tabs>
        <w:spacing w:after="0"/>
        <w:jc w:val="both"/>
      </w:pPr>
      <w:r w:rsidRPr="00BA2482">
        <w:t xml:space="preserve">In this contribution, we have discussed </w:t>
      </w:r>
      <w:r w:rsidR="00D54B65" w:rsidRPr="00BA2482">
        <w:t>the</w:t>
      </w:r>
      <w:r w:rsidR="006C0847" w:rsidRPr="00BA2482">
        <w:t xml:space="preserve"> </w:t>
      </w:r>
      <w:r w:rsidRPr="00BA2482">
        <w:t>details</w:t>
      </w:r>
      <w:r w:rsidR="00D54B65" w:rsidRPr="00BA2482">
        <w:t xml:space="preserve"> of two CSI sub-use cases. </w:t>
      </w:r>
      <w:r w:rsidRPr="00BA2482">
        <w:t xml:space="preserve">Our proposals </w:t>
      </w:r>
      <w:r w:rsidR="003B7B10">
        <w:t xml:space="preserve">and observations </w:t>
      </w:r>
      <w:r w:rsidRPr="00BA2482">
        <w:t>are:</w:t>
      </w:r>
      <w:r w:rsidR="00E1507C" w:rsidRPr="00BA2482">
        <w:tab/>
      </w:r>
    </w:p>
    <w:p w14:paraId="0C422FD8" w14:textId="46F03CA7" w:rsidR="00BA2482" w:rsidRPr="00BA2482" w:rsidRDefault="00BA2482" w:rsidP="00BA2482">
      <w:pPr>
        <w:tabs>
          <w:tab w:val="left" w:pos="8367"/>
        </w:tabs>
        <w:spacing w:after="0"/>
        <w:jc w:val="both"/>
      </w:pPr>
    </w:p>
    <w:p w14:paraId="6573F2D8" w14:textId="14D38F06" w:rsidR="00947F46" w:rsidRDefault="6B890197" w:rsidP="00855C4D">
      <w:pPr>
        <w:spacing w:after="100" w:afterAutospacing="1"/>
        <w:jc w:val="both"/>
        <w:rPr>
          <w:rFonts w:eastAsia="Times New Roman"/>
          <w:b/>
          <w:i/>
          <w:u w:val="single"/>
        </w:rPr>
      </w:pPr>
      <w:r w:rsidRPr="0FE76C08">
        <w:rPr>
          <w:rFonts w:eastAsia="Times New Roman"/>
          <w:sz w:val="22"/>
          <w:szCs w:val="22"/>
        </w:rPr>
        <w:t xml:space="preserve">CSI compression sub-use case: </w:t>
      </w:r>
    </w:p>
    <w:p w14:paraId="2112273E" w14:textId="77777777" w:rsidR="00C93940" w:rsidRPr="000C4D24" w:rsidRDefault="00C93940" w:rsidP="00855C4D">
      <w:pPr>
        <w:spacing w:after="100" w:afterAutospacing="1"/>
        <w:jc w:val="both"/>
        <w:rPr>
          <w:rFonts w:eastAsia="Times New Roman"/>
          <w:b/>
          <w:i/>
          <w:color w:val="001135"/>
        </w:rPr>
      </w:pPr>
      <w:r w:rsidRPr="00082C48">
        <w:rPr>
          <w:rFonts w:eastAsia="Times New Roman"/>
          <w:b/>
          <w:i/>
          <w:color w:val="001135"/>
          <w:u w:val="single"/>
        </w:rPr>
        <w:t>Proposal 1</w:t>
      </w:r>
      <w:r w:rsidRPr="000C4D24">
        <w:rPr>
          <w:rFonts w:eastAsia="Times New Roman"/>
          <w:b/>
          <w:i/>
          <w:color w:val="001135"/>
        </w:rPr>
        <w:t xml:space="preserve">: For the two-sided CSI feedback compression </w:t>
      </w:r>
      <w:r>
        <w:rPr>
          <w:rFonts w:eastAsia="Times New Roman"/>
          <w:b/>
          <w:bCs/>
          <w:i/>
          <w:iCs/>
          <w:color w:val="001135"/>
        </w:rPr>
        <w:t>sub-</w:t>
      </w:r>
      <w:r w:rsidRPr="000C4D24">
        <w:rPr>
          <w:rFonts w:eastAsia="Times New Roman"/>
          <w:b/>
          <w:i/>
          <w:color w:val="001135"/>
        </w:rPr>
        <w:t xml:space="preserve">use case, RAN1 shall define applicable conditions for functionalities to enable functionality-based LCM. </w:t>
      </w:r>
    </w:p>
    <w:p w14:paraId="61B171A5" w14:textId="77777777" w:rsidR="00C93940" w:rsidRPr="00C67C41" w:rsidRDefault="00C93940" w:rsidP="00855C4D">
      <w:pPr>
        <w:pStyle w:val="ListParagraph"/>
        <w:spacing w:after="100" w:afterAutospacing="1" w:line="276" w:lineRule="auto"/>
        <w:ind w:left="0"/>
        <w:jc w:val="both"/>
        <w:rPr>
          <w:rFonts w:eastAsia="Calibri"/>
          <w:b/>
          <w:i/>
          <w:sz w:val="20"/>
          <w:szCs w:val="20"/>
          <w:lang w:val="en-US"/>
        </w:rPr>
      </w:pPr>
      <w:r w:rsidRPr="00082C48">
        <w:rPr>
          <w:rFonts w:eastAsia="Calibri"/>
          <w:b/>
          <w:i/>
          <w:sz w:val="20"/>
          <w:szCs w:val="20"/>
          <w:u w:val="single"/>
          <w:lang w:val="en-US"/>
        </w:rPr>
        <w:t>Proposal 2</w:t>
      </w:r>
      <w:r w:rsidRPr="00A464A6">
        <w:rPr>
          <w:rFonts w:eastAsia="Calibri"/>
          <w:b/>
          <w:i/>
          <w:sz w:val="20"/>
          <w:szCs w:val="20"/>
          <w:lang w:val="en-US"/>
        </w:rPr>
        <w:t xml:space="preserve">: </w:t>
      </w:r>
      <w:r w:rsidRPr="00A464A6">
        <w:rPr>
          <w:rFonts w:eastAsia="Times New Roman"/>
          <w:b/>
          <w:i/>
          <w:sz w:val="20"/>
          <w:szCs w:val="20"/>
          <w:lang w:val="en-US"/>
        </w:rPr>
        <w:t>For the two-sided CSI feedback compression sub-use case, RAN1 to study the following applic</w:t>
      </w:r>
      <w:r w:rsidRPr="00C67C41">
        <w:rPr>
          <w:rFonts w:eastAsia="Times New Roman"/>
          <w:b/>
          <w:i/>
          <w:color w:val="001135"/>
          <w:sz w:val="20"/>
          <w:szCs w:val="20"/>
          <w:lang w:val="en-US"/>
        </w:rPr>
        <w:t xml:space="preserve">able conditions for functionalities,  </w:t>
      </w:r>
    </w:p>
    <w:p w14:paraId="6F61A892"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 xml:space="preserve">CSI-RS measurement conditions </w:t>
      </w:r>
    </w:p>
    <w:p w14:paraId="108CDCE2"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CSI-RS and CSI reports configuration conditions</w:t>
      </w:r>
    </w:p>
    <w:p w14:paraId="070276B0"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CSI calculation conditions (i.e., number of occupied CPUs)</w:t>
      </w:r>
    </w:p>
    <w:p w14:paraId="048FF457"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Output CSI conditions</w:t>
      </w:r>
    </w:p>
    <w:p w14:paraId="219D5C23"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Compression ratio conditions (e.g., CR4, CR8, …)</w:t>
      </w:r>
    </w:p>
    <w:p w14:paraId="2CE47CD6" w14:textId="77777777" w:rsidR="00C93940" w:rsidRPr="00C67C41"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Quantizer conditions (e.g., SQ1, VQ1, …)</w:t>
      </w:r>
    </w:p>
    <w:p w14:paraId="5495FA94" w14:textId="77777777" w:rsidR="00C93940" w:rsidRPr="00033D22" w:rsidRDefault="00C93940" w:rsidP="00855C4D">
      <w:pPr>
        <w:pStyle w:val="ListParagraph"/>
        <w:spacing w:after="100" w:afterAutospacing="1" w:line="259" w:lineRule="auto"/>
        <w:jc w:val="both"/>
        <w:rPr>
          <w:rFonts w:eastAsia="Calibri"/>
          <w:b/>
          <w:i/>
          <w:sz w:val="20"/>
          <w:szCs w:val="20"/>
          <w:lang w:val="en-US"/>
        </w:rPr>
      </w:pPr>
      <w:r w:rsidRPr="00C67C41">
        <w:rPr>
          <w:rFonts w:eastAsia="Calibri"/>
          <w:b/>
          <w:i/>
          <w:sz w:val="20"/>
          <w:szCs w:val="20"/>
          <w:lang w:val="en-US"/>
        </w:rPr>
        <w:t>•</w:t>
      </w:r>
      <w:r w:rsidRPr="00C67C41">
        <w:rPr>
          <w:rFonts w:eastAsia="Calibri"/>
          <w:b/>
          <w:i/>
          <w:sz w:val="20"/>
          <w:szCs w:val="20"/>
          <w:lang w:val="en-US"/>
        </w:rPr>
        <w:tab/>
        <w:t>Pairing ID (e.g., model ID</w:t>
      </w:r>
      <w:r>
        <w:rPr>
          <w:rFonts w:eastAsia="Calibri"/>
          <w:b/>
          <w:i/>
          <w:iCs/>
          <w:sz w:val="20"/>
          <w:szCs w:val="20"/>
          <w:lang w:val="en-US"/>
        </w:rPr>
        <w:t>, dataset ID</w:t>
      </w:r>
      <w:r w:rsidRPr="00033D22">
        <w:rPr>
          <w:rFonts w:eastAsia="Calibri"/>
          <w:b/>
          <w:i/>
          <w:sz w:val="20"/>
          <w:szCs w:val="20"/>
          <w:lang w:val="en-US"/>
        </w:rPr>
        <w:t>)</w:t>
      </w:r>
    </w:p>
    <w:p w14:paraId="53887D7D" w14:textId="63D8F412" w:rsidR="00C93940" w:rsidRPr="009E02CB" w:rsidRDefault="00C93940" w:rsidP="00855C4D">
      <w:pPr>
        <w:pStyle w:val="ListParagraph"/>
        <w:spacing w:after="100" w:afterAutospacing="1" w:line="259" w:lineRule="auto"/>
        <w:rPr>
          <w:rFonts w:eastAsia="Calibri"/>
          <w:b/>
          <w:sz w:val="20"/>
          <w:szCs w:val="20"/>
          <w:lang w:val="en-US"/>
        </w:rPr>
      </w:pPr>
      <w:r w:rsidRPr="00033D22">
        <w:rPr>
          <w:rFonts w:eastAsia="Calibri"/>
          <w:b/>
          <w:i/>
          <w:sz w:val="20"/>
          <w:szCs w:val="20"/>
          <w:lang w:val="en-US"/>
        </w:rPr>
        <w:t>•</w:t>
      </w:r>
      <w:r w:rsidRPr="00033D22">
        <w:rPr>
          <w:rFonts w:eastAsia="Calibri"/>
          <w:b/>
          <w:i/>
          <w:sz w:val="20"/>
          <w:szCs w:val="20"/>
          <w:lang w:val="en-US"/>
        </w:rPr>
        <w:tab/>
      </w:r>
      <w:r>
        <w:rPr>
          <w:rFonts w:eastAsia="Calibri"/>
          <w:b/>
          <w:i/>
          <w:iCs/>
          <w:sz w:val="20"/>
          <w:szCs w:val="20"/>
          <w:lang w:val="en-US"/>
        </w:rPr>
        <w:t>Generic c</w:t>
      </w:r>
      <w:r w:rsidRPr="00C67C41">
        <w:rPr>
          <w:rFonts w:eastAsia="Calibri"/>
          <w:b/>
          <w:i/>
          <w:iCs/>
          <w:sz w:val="20"/>
          <w:szCs w:val="20"/>
          <w:lang w:val="en-US"/>
        </w:rPr>
        <w:t>onditions</w:t>
      </w:r>
      <w:r w:rsidRPr="00C67C41">
        <w:rPr>
          <w:rFonts w:eastAsia="Calibri"/>
          <w:b/>
          <w:i/>
          <w:sz w:val="20"/>
          <w:szCs w:val="20"/>
          <w:lang w:val="en-US"/>
        </w:rPr>
        <w:t xml:space="preserve"> on supporting ML functionalities</w:t>
      </w:r>
    </w:p>
    <w:p w14:paraId="2D041AAE" w14:textId="77777777" w:rsidR="00C93940" w:rsidRPr="009E02CB" w:rsidRDefault="00C93940" w:rsidP="00855C4D">
      <w:pPr>
        <w:spacing w:after="100" w:afterAutospacing="1"/>
        <w:jc w:val="both"/>
        <w:rPr>
          <w:rFonts w:eastAsia="Calibri"/>
          <w:b/>
        </w:rPr>
      </w:pPr>
      <w:r w:rsidRPr="00082C48">
        <w:rPr>
          <w:b/>
          <w:i/>
          <w:u w:val="single"/>
        </w:rPr>
        <w:t>Proposal 3</w:t>
      </w:r>
      <w:r w:rsidRPr="00C67C41">
        <w:rPr>
          <w:b/>
          <w:i/>
        </w:rPr>
        <w:t xml:space="preserve">: </w:t>
      </w:r>
      <w:r w:rsidRPr="00C67C41">
        <w:rPr>
          <w:rFonts w:eastAsia="Calibri"/>
          <w:b/>
          <w:i/>
        </w:rPr>
        <w:t>For the two-side</w:t>
      </w:r>
      <w:r w:rsidRPr="00CA4B25">
        <w:rPr>
          <w:rFonts w:eastAsia="Calibri"/>
          <w:b/>
          <w:i/>
        </w:rPr>
        <w:t>d</w:t>
      </w:r>
      <w:r w:rsidRPr="00033D22">
        <w:rPr>
          <w:rFonts w:eastAsia="Calibri"/>
          <w:b/>
          <w:i/>
        </w:rPr>
        <w:t xml:space="preserve"> CSI feedback compression </w:t>
      </w:r>
      <w:r>
        <w:rPr>
          <w:rFonts w:eastAsia="Calibri"/>
          <w:b/>
          <w:bCs/>
          <w:i/>
          <w:iCs/>
        </w:rPr>
        <w:t>sub-</w:t>
      </w:r>
      <w:r w:rsidRPr="00033D22">
        <w:rPr>
          <w:rFonts w:eastAsia="Calibri"/>
          <w:b/>
          <w:i/>
        </w:rPr>
        <w:t xml:space="preserve">use case, </w:t>
      </w:r>
      <w:r w:rsidRPr="00033D22">
        <w:rPr>
          <w:b/>
          <w:i/>
        </w:rPr>
        <w:t xml:space="preserve">UE reports applicable conditions for functionalities </w:t>
      </w:r>
      <w:r w:rsidRPr="00CA4B25">
        <w:rPr>
          <w:b/>
          <w:i/>
        </w:rPr>
        <w:t xml:space="preserve">by </w:t>
      </w:r>
      <w:r w:rsidRPr="00033D22">
        <w:rPr>
          <w:b/>
          <w:i/>
        </w:rPr>
        <w:t>using UE capability reporting.</w:t>
      </w:r>
    </w:p>
    <w:p w14:paraId="1A885F8B" w14:textId="60411177" w:rsidR="0048333C" w:rsidRPr="00B84EE6" w:rsidRDefault="0048333C" w:rsidP="00855C4D">
      <w:pPr>
        <w:spacing w:after="100" w:afterAutospacing="1"/>
        <w:jc w:val="both"/>
        <w:rPr>
          <w:i/>
          <w:lang w:val="en-US"/>
        </w:rPr>
      </w:pPr>
      <w:r w:rsidRPr="00082C48">
        <w:rPr>
          <w:b/>
          <w:i/>
          <w:u w:val="single"/>
          <w:lang w:val="en-US"/>
        </w:rPr>
        <w:t>Proposal 4</w:t>
      </w:r>
      <w:r w:rsidRPr="00033D22">
        <w:rPr>
          <w:i/>
          <w:lang w:val="en-US"/>
        </w:rPr>
        <w:t xml:space="preserve">: </w:t>
      </w:r>
      <w:r w:rsidRPr="00033D22">
        <w:rPr>
          <w:rFonts w:eastAsia="Calibri"/>
          <w:b/>
          <w:i/>
          <w:lang w:val="en-US"/>
        </w:rPr>
        <w:t>For the two-sided CSI feedback compression sub-use case,</w:t>
      </w:r>
      <w:r w:rsidRPr="00033D22">
        <w:rPr>
          <w:b/>
          <w:i/>
          <w:lang w:val="en-US"/>
        </w:rPr>
        <w:t xml:space="preserve"> the NW creates/configures functionalities to the UE with each functionality referring to a configuration message (e.g., RRC)</w:t>
      </w:r>
      <w:r w:rsidRPr="00B84EE6">
        <w:rPr>
          <w:b/>
          <w:i/>
          <w:lang w:val="en-US"/>
        </w:rPr>
        <w:t xml:space="preserve"> that contains NW-selected applicable conditions (according to the UE capability).</w:t>
      </w:r>
      <w:r w:rsidRPr="00B84EE6">
        <w:rPr>
          <w:i/>
          <w:lang w:val="en-US"/>
        </w:rPr>
        <w:t xml:space="preserve">  </w:t>
      </w:r>
    </w:p>
    <w:p w14:paraId="6DDB8B15" w14:textId="2D07D64F" w:rsidR="003F6C1D" w:rsidRDefault="003F6C1D" w:rsidP="00855C4D">
      <w:pPr>
        <w:spacing w:after="100" w:afterAutospacing="1"/>
        <w:jc w:val="both"/>
      </w:pPr>
      <w:r w:rsidRPr="00D37240">
        <w:rPr>
          <w:rFonts w:eastAsia="Times New Roman"/>
          <w:b/>
          <w:i/>
          <w:u w:val="single"/>
        </w:rPr>
        <w:t xml:space="preserve">Proposal </w:t>
      </w:r>
      <w:r w:rsidR="00830082">
        <w:rPr>
          <w:rFonts w:eastAsia="Times New Roman"/>
          <w:b/>
          <w:i/>
          <w:u w:val="single"/>
        </w:rPr>
        <w:t>5</w:t>
      </w:r>
      <w:r w:rsidRPr="720355D8">
        <w:rPr>
          <w:rFonts w:eastAsia="Times New Roman"/>
          <w:b/>
          <w:i/>
        </w:rPr>
        <w:t xml:space="preserve">: </w:t>
      </w:r>
      <w:r>
        <w:rPr>
          <w:rFonts w:eastAsia="Times New Roman"/>
          <w:b/>
          <w:i/>
        </w:rPr>
        <w:t>Regarding the</w:t>
      </w:r>
      <w:r w:rsidRPr="720355D8">
        <w:rPr>
          <w:rFonts w:eastAsia="Times New Roman"/>
          <w:b/>
          <w:i/>
        </w:rPr>
        <w:t xml:space="preserve"> </w:t>
      </w:r>
      <w:r>
        <w:rPr>
          <w:rFonts w:eastAsia="Times New Roman"/>
          <w:b/>
          <w:i/>
        </w:rPr>
        <w:t>quantization scheme for CSI feedback</w:t>
      </w:r>
      <w:r w:rsidRPr="720355D8">
        <w:rPr>
          <w:rFonts w:eastAsia="Times New Roman"/>
          <w:b/>
          <w:i/>
        </w:rPr>
        <w:t>,</w:t>
      </w:r>
      <w:r>
        <w:rPr>
          <w:rFonts w:eastAsia="Times New Roman"/>
          <w:b/>
          <w:i/>
        </w:rPr>
        <w:t xml:space="preserve"> a scalar quantization scheme with a limited bit size needs to be studied especially for bounded input to the AI encoder use case, e.g., channel eigenvector compression.</w:t>
      </w:r>
      <w:r>
        <w:t xml:space="preserve"> </w:t>
      </w:r>
    </w:p>
    <w:p w14:paraId="5CC2DDD6" w14:textId="68873686" w:rsidR="007605CF" w:rsidRDefault="007605CF" w:rsidP="00855C4D">
      <w:pPr>
        <w:spacing w:after="100" w:afterAutospacing="1"/>
        <w:jc w:val="both"/>
      </w:pPr>
      <w:r w:rsidRPr="00D37240">
        <w:rPr>
          <w:rFonts w:eastAsia="Times New Roman"/>
          <w:b/>
          <w:i/>
          <w:u w:val="single"/>
        </w:rPr>
        <w:t xml:space="preserve">Proposal </w:t>
      </w:r>
      <w:r w:rsidR="00830082">
        <w:rPr>
          <w:rFonts w:eastAsia="Times New Roman"/>
          <w:b/>
          <w:i/>
          <w:u w:val="single"/>
        </w:rPr>
        <w:t>6</w:t>
      </w:r>
      <w:r w:rsidRPr="720355D8">
        <w:rPr>
          <w:rFonts w:eastAsia="Times New Roman"/>
          <w:b/>
          <w:i/>
        </w:rPr>
        <w:t xml:space="preserve">: </w:t>
      </w:r>
      <w:r>
        <w:rPr>
          <w:rFonts w:eastAsia="Times New Roman"/>
          <w:b/>
          <w:i/>
        </w:rPr>
        <w:t>Regarding</w:t>
      </w:r>
      <w:r w:rsidRPr="720355D8">
        <w:rPr>
          <w:rFonts w:eastAsia="Times New Roman"/>
          <w:b/>
          <w:i/>
        </w:rPr>
        <w:t xml:space="preserve"> </w:t>
      </w:r>
      <w:r>
        <w:rPr>
          <w:rFonts w:eastAsia="Times New Roman"/>
          <w:b/>
          <w:i/>
        </w:rPr>
        <w:t>vector quantization scheme for CSI feedback for Type 2 or Type 3 two-sided model training collaboration scenarios</w:t>
      </w:r>
      <w:r w:rsidRPr="720355D8">
        <w:rPr>
          <w:rFonts w:eastAsia="Times New Roman"/>
          <w:b/>
          <w:i/>
        </w:rPr>
        <w:t>,</w:t>
      </w:r>
      <w:r>
        <w:rPr>
          <w:rFonts w:eastAsia="Times New Roman"/>
          <w:b/>
          <w:i/>
        </w:rPr>
        <w:t xml:space="preserve"> the degree of required alignment between quantizer/</w:t>
      </w:r>
      <w:proofErr w:type="spellStart"/>
      <w:r>
        <w:rPr>
          <w:rFonts w:eastAsia="Times New Roman"/>
          <w:b/>
          <w:i/>
        </w:rPr>
        <w:t>dequantizer</w:t>
      </w:r>
      <w:proofErr w:type="spellEnd"/>
      <w:r>
        <w:rPr>
          <w:rFonts w:eastAsia="Times New Roman"/>
          <w:b/>
          <w:i/>
        </w:rPr>
        <w:t xml:space="preserve"> at UE-side/NW-side respectively needs to be studied, e.g., the length of a codeword, the size of a codebook, and the distance metric (or quantization rule) in use.</w:t>
      </w:r>
    </w:p>
    <w:p w14:paraId="1693FE58" w14:textId="24DFD648" w:rsidR="00CD2933" w:rsidRPr="00CD2933" w:rsidRDefault="00CD2933" w:rsidP="00855C4D">
      <w:pPr>
        <w:spacing w:after="100" w:afterAutospacing="1"/>
        <w:jc w:val="both"/>
        <w:rPr>
          <w:b/>
          <w:i/>
        </w:rPr>
      </w:pPr>
      <w:r w:rsidRPr="00B24506">
        <w:rPr>
          <w:b/>
          <w:i/>
        </w:rPr>
        <w:t>Observation 1</w:t>
      </w:r>
      <w:r w:rsidRPr="005D5C0A">
        <w:rPr>
          <w:b/>
          <w:i/>
        </w:rPr>
        <w:t xml:space="preserve">: </w:t>
      </w:r>
      <w:r>
        <w:rPr>
          <w:b/>
          <w:i/>
        </w:rPr>
        <w:t>The size</w:t>
      </w:r>
      <w:r w:rsidRPr="005D5C0A">
        <w:rPr>
          <w:b/>
          <w:i/>
        </w:rPr>
        <w:t xml:space="preserve"> of VQ codebook can cause limitations/difficulties in using VQ and needs to be investigated.</w:t>
      </w:r>
    </w:p>
    <w:p w14:paraId="46913FA0" w14:textId="25B8899D" w:rsidR="00CD2933" w:rsidRPr="005D5C0A" w:rsidRDefault="00CD2933" w:rsidP="00A1108F">
      <w:pPr>
        <w:spacing w:after="0"/>
        <w:jc w:val="both"/>
        <w:rPr>
          <w:b/>
          <w:i/>
        </w:rPr>
      </w:pPr>
      <w:r w:rsidRPr="00D37240">
        <w:rPr>
          <w:b/>
          <w:i/>
          <w:u w:val="single"/>
        </w:rPr>
        <w:t xml:space="preserve">Proposal </w:t>
      </w:r>
      <w:r w:rsidR="00A1108F">
        <w:rPr>
          <w:b/>
          <w:i/>
          <w:u w:val="single"/>
        </w:rPr>
        <w:t>7</w:t>
      </w:r>
      <w:r w:rsidRPr="002F1165">
        <w:rPr>
          <w:b/>
          <w:i/>
        </w:rPr>
        <w:t>:</w:t>
      </w:r>
      <w:r w:rsidRPr="005D5C0A">
        <w:rPr>
          <w:b/>
          <w:i/>
        </w:rPr>
        <w:t xml:space="preserve"> RAN1 may investigate sharing the relevant quantization architecture and parameters from one network entity to the other. For example, the type of quantization and quantization parameters can be shared with the other network node. The quantization parameters depend on the quantization type and may include:</w:t>
      </w:r>
    </w:p>
    <w:p w14:paraId="4D42A5CE" w14:textId="77777777" w:rsidR="00CD2933" w:rsidRPr="005D5C0A" w:rsidRDefault="00CD2933" w:rsidP="00A1108F">
      <w:pPr>
        <w:pStyle w:val="ListParagraph"/>
        <w:numPr>
          <w:ilvl w:val="0"/>
          <w:numId w:val="13"/>
        </w:numPr>
        <w:jc w:val="both"/>
        <w:rPr>
          <w:b/>
          <w:bCs/>
          <w:i/>
          <w:iCs/>
          <w:sz w:val="20"/>
          <w:szCs w:val="20"/>
          <w:lang w:val="en-US"/>
        </w:rPr>
      </w:pPr>
      <w:r w:rsidRPr="005D5C0A">
        <w:rPr>
          <w:b/>
          <w:bCs/>
          <w:i/>
          <w:iCs/>
          <w:sz w:val="20"/>
          <w:szCs w:val="20"/>
          <w:lang w:val="en-US"/>
        </w:rPr>
        <w:t xml:space="preserve">For scalar uniform quantization: number of quantization bits/levels, </w:t>
      </w:r>
      <w:r>
        <w:rPr>
          <w:b/>
          <w:bCs/>
          <w:i/>
          <w:iCs/>
          <w:sz w:val="20"/>
          <w:szCs w:val="20"/>
          <w:lang w:val="en-US"/>
        </w:rPr>
        <w:t xml:space="preserve">the </w:t>
      </w:r>
      <w:r w:rsidRPr="005D5C0A">
        <w:rPr>
          <w:b/>
          <w:bCs/>
          <w:i/>
          <w:iCs/>
          <w:sz w:val="20"/>
          <w:szCs w:val="20"/>
          <w:lang w:val="en-US"/>
        </w:rPr>
        <w:t>minimum and maximum range of quantization</w:t>
      </w:r>
    </w:p>
    <w:p w14:paraId="10DFB105" w14:textId="77777777" w:rsidR="00CD2933" w:rsidRPr="005D5C0A" w:rsidRDefault="00CD2933" w:rsidP="00A1108F">
      <w:pPr>
        <w:pStyle w:val="ListParagraph"/>
        <w:numPr>
          <w:ilvl w:val="0"/>
          <w:numId w:val="13"/>
        </w:numPr>
        <w:jc w:val="both"/>
        <w:rPr>
          <w:b/>
          <w:bCs/>
          <w:i/>
          <w:iCs/>
          <w:sz w:val="20"/>
          <w:szCs w:val="20"/>
          <w:lang w:val="en-US"/>
        </w:rPr>
      </w:pPr>
      <w:r w:rsidRPr="005D5C0A">
        <w:rPr>
          <w:b/>
          <w:bCs/>
          <w:i/>
          <w:iCs/>
          <w:sz w:val="20"/>
          <w:szCs w:val="20"/>
          <w:lang w:val="en-US"/>
        </w:rPr>
        <w:t xml:space="preserve">For scalar non-uniform quantization: number of quantization bits/levels, </w:t>
      </w:r>
      <w:r>
        <w:rPr>
          <w:b/>
          <w:bCs/>
          <w:i/>
          <w:iCs/>
          <w:sz w:val="20"/>
          <w:szCs w:val="20"/>
          <w:lang w:val="en-US"/>
        </w:rPr>
        <w:t xml:space="preserve">the </w:t>
      </w:r>
      <w:r w:rsidRPr="005D5C0A">
        <w:rPr>
          <w:b/>
          <w:bCs/>
          <w:i/>
          <w:iCs/>
          <w:sz w:val="20"/>
          <w:szCs w:val="20"/>
          <w:lang w:val="en-US"/>
        </w:rPr>
        <w:t>minimum and maximum range of quantization, type of non-linear function and its parameters</w:t>
      </w:r>
    </w:p>
    <w:p w14:paraId="77FF5C64" w14:textId="6AE156AD" w:rsidR="0048333C" w:rsidRPr="00A1108F" w:rsidRDefault="00CD2933" w:rsidP="00A1108F">
      <w:pPr>
        <w:pStyle w:val="ListParagraph"/>
        <w:numPr>
          <w:ilvl w:val="0"/>
          <w:numId w:val="13"/>
        </w:numPr>
        <w:jc w:val="both"/>
        <w:rPr>
          <w:rFonts w:eastAsia="Times New Roman"/>
          <w:b/>
          <w:i/>
          <w:u w:val="single"/>
          <w:lang w:val="en-US"/>
        </w:rPr>
      </w:pPr>
      <w:r w:rsidRPr="00354A75">
        <w:rPr>
          <w:b/>
          <w:bCs/>
          <w:i/>
          <w:iCs/>
          <w:sz w:val="20"/>
          <w:szCs w:val="20"/>
          <w:lang w:val="en-US"/>
        </w:rPr>
        <w:t>For vector quantization: Codebook size and all the codewords</w:t>
      </w:r>
    </w:p>
    <w:p w14:paraId="1521CF5F" w14:textId="77777777" w:rsidR="00A1108F" w:rsidRPr="00354A75" w:rsidRDefault="00A1108F" w:rsidP="00A1108F">
      <w:pPr>
        <w:pStyle w:val="ListParagraph"/>
        <w:jc w:val="both"/>
        <w:rPr>
          <w:rFonts w:eastAsia="Times New Roman"/>
          <w:b/>
          <w:i/>
          <w:u w:val="single"/>
          <w:lang w:val="en-US"/>
        </w:rPr>
      </w:pPr>
    </w:p>
    <w:p w14:paraId="68B7C7B5" w14:textId="41887AEC" w:rsidR="00E0770B" w:rsidRPr="00302AD1" w:rsidRDefault="00E0770B" w:rsidP="009C77F8">
      <w:pPr>
        <w:spacing w:after="0"/>
        <w:jc w:val="both"/>
        <w:rPr>
          <w:b/>
          <w:i/>
        </w:rPr>
      </w:pPr>
      <w:r w:rsidRPr="00D37240">
        <w:rPr>
          <w:b/>
          <w:i/>
          <w:u w:val="single"/>
        </w:rPr>
        <w:t xml:space="preserve">Proposal </w:t>
      </w:r>
      <w:r w:rsidR="00A1108F">
        <w:rPr>
          <w:b/>
          <w:i/>
          <w:u w:val="single"/>
        </w:rPr>
        <w:t>8</w:t>
      </w:r>
      <w:r w:rsidRPr="00302AD1">
        <w:rPr>
          <w:b/>
          <w:i/>
        </w:rPr>
        <w:t xml:space="preserve">: For CSI compression, RAN1 shall study the potential specification impact on </w:t>
      </w:r>
      <w:r>
        <w:rPr>
          <w:b/>
          <w:bCs/>
          <w:i/>
          <w:iCs/>
        </w:rPr>
        <w:t>performance</w:t>
      </w:r>
      <w:r w:rsidRPr="00302AD1">
        <w:rPr>
          <w:b/>
          <w:bCs/>
          <w:i/>
          <w:iCs/>
        </w:rPr>
        <w:t xml:space="preserve"> </w:t>
      </w:r>
      <w:r w:rsidRPr="00302AD1">
        <w:rPr>
          <w:b/>
          <w:i/>
        </w:rPr>
        <w:t xml:space="preserve">monitoring by considering </w:t>
      </w:r>
    </w:p>
    <w:p w14:paraId="6D755107" w14:textId="77777777" w:rsidR="00E0770B" w:rsidRPr="00302AD1" w:rsidRDefault="00E0770B" w:rsidP="009C77F8">
      <w:pPr>
        <w:pStyle w:val="ListParagraph"/>
        <w:numPr>
          <w:ilvl w:val="0"/>
          <w:numId w:val="24"/>
        </w:numPr>
        <w:jc w:val="both"/>
        <w:rPr>
          <w:b/>
          <w:bCs/>
          <w:i/>
          <w:iCs/>
          <w:sz w:val="20"/>
          <w:szCs w:val="20"/>
          <w:lang w:val="en-US"/>
        </w:rPr>
      </w:pPr>
      <w:r w:rsidRPr="00302AD1">
        <w:rPr>
          <w:b/>
          <w:bCs/>
          <w:i/>
          <w:iCs/>
          <w:sz w:val="20"/>
          <w:szCs w:val="20"/>
          <w:lang w:val="en-US"/>
        </w:rPr>
        <w:t xml:space="preserve">Methods of </w:t>
      </w:r>
      <w:r>
        <w:rPr>
          <w:b/>
          <w:bCs/>
          <w:i/>
          <w:iCs/>
          <w:sz w:val="20"/>
          <w:szCs w:val="20"/>
          <w:lang w:val="en-US"/>
        </w:rPr>
        <w:t>performance</w:t>
      </w:r>
      <w:r w:rsidRPr="00302AD1">
        <w:rPr>
          <w:b/>
          <w:bCs/>
          <w:i/>
          <w:iCs/>
          <w:sz w:val="20"/>
          <w:szCs w:val="20"/>
          <w:lang w:val="en-US"/>
        </w:rPr>
        <w:t xml:space="preserve"> monitoring (NW-sided, UE-sided, hybrid)</w:t>
      </w:r>
    </w:p>
    <w:p w14:paraId="48B2776C" w14:textId="77777777" w:rsidR="00E0770B" w:rsidRPr="00302AD1" w:rsidRDefault="00E0770B" w:rsidP="009C77F8">
      <w:pPr>
        <w:pStyle w:val="ListParagraph"/>
        <w:numPr>
          <w:ilvl w:val="0"/>
          <w:numId w:val="24"/>
        </w:numPr>
        <w:jc w:val="both"/>
        <w:rPr>
          <w:b/>
          <w:bCs/>
          <w:i/>
          <w:iCs/>
          <w:sz w:val="20"/>
          <w:szCs w:val="20"/>
          <w:lang w:val="en-US"/>
        </w:rPr>
      </w:pPr>
      <w:r w:rsidRPr="00302AD1">
        <w:rPr>
          <w:b/>
          <w:bCs/>
          <w:i/>
          <w:iCs/>
          <w:sz w:val="20"/>
          <w:szCs w:val="20"/>
          <w:lang w:val="en-US"/>
        </w:rPr>
        <w:t xml:space="preserve">Changes to the reporting framework (e.g., ground-truth reporting to </w:t>
      </w:r>
      <w:r>
        <w:rPr>
          <w:b/>
          <w:bCs/>
          <w:i/>
          <w:iCs/>
          <w:sz w:val="20"/>
          <w:szCs w:val="20"/>
          <w:lang w:val="en-US"/>
        </w:rPr>
        <w:t>enable</w:t>
      </w:r>
      <w:r w:rsidRPr="00302AD1">
        <w:rPr>
          <w:b/>
          <w:bCs/>
          <w:i/>
          <w:iCs/>
          <w:sz w:val="20"/>
          <w:szCs w:val="20"/>
          <w:lang w:val="en-US"/>
        </w:rPr>
        <w:t xml:space="preserve"> performance monitoring at the gNB, KPI reporting when UE </w:t>
      </w:r>
      <w:r>
        <w:rPr>
          <w:b/>
          <w:bCs/>
          <w:i/>
          <w:iCs/>
          <w:sz w:val="20"/>
          <w:szCs w:val="20"/>
          <w:lang w:val="en-US"/>
        </w:rPr>
        <w:t>considers</w:t>
      </w:r>
      <w:r w:rsidRPr="00302AD1">
        <w:rPr>
          <w:b/>
          <w:bCs/>
          <w:i/>
          <w:iCs/>
          <w:sz w:val="20"/>
          <w:szCs w:val="20"/>
          <w:lang w:val="en-US"/>
        </w:rPr>
        <w:t xml:space="preserve"> performance monitoring)</w:t>
      </w:r>
    </w:p>
    <w:p w14:paraId="019C4A12" w14:textId="58C70908" w:rsidR="00E0770B" w:rsidRDefault="00E0770B" w:rsidP="009C77F8">
      <w:pPr>
        <w:pStyle w:val="ListParagraph"/>
        <w:numPr>
          <w:ilvl w:val="0"/>
          <w:numId w:val="24"/>
        </w:numPr>
        <w:jc w:val="both"/>
        <w:rPr>
          <w:b/>
          <w:bCs/>
          <w:i/>
          <w:iCs/>
          <w:sz w:val="20"/>
          <w:szCs w:val="20"/>
          <w:lang w:val="en-US"/>
        </w:rPr>
      </w:pPr>
      <w:r w:rsidRPr="0FE76C08">
        <w:rPr>
          <w:b/>
          <w:bCs/>
          <w:i/>
          <w:iCs/>
          <w:sz w:val="20"/>
          <w:szCs w:val="20"/>
          <w:lang w:val="en-US"/>
        </w:rPr>
        <w:t>Changes to the measurement framework (e.g., configuring monitoring KPIs and measurement resources)</w:t>
      </w:r>
    </w:p>
    <w:p w14:paraId="7B327BDC" w14:textId="77777777" w:rsidR="009C77F8" w:rsidRPr="00302AD1" w:rsidRDefault="009C77F8" w:rsidP="009C77F8">
      <w:pPr>
        <w:pStyle w:val="ListParagraph"/>
        <w:jc w:val="both"/>
        <w:rPr>
          <w:b/>
          <w:bCs/>
          <w:i/>
          <w:iCs/>
          <w:sz w:val="20"/>
          <w:szCs w:val="20"/>
          <w:lang w:val="en-US"/>
        </w:rPr>
      </w:pPr>
    </w:p>
    <w:p w14:paraId="64C5ECF9" w14:textId="77777777" w:rsidR="009E3F22" w:rsidRPr="00F773CA" w:rsidRDefault="009E3F22" w:rsidP="009E3F22">
      <w:pPr>
        <w:spacing w:after="0"/>
        <w:jc w:val="both"/>
        <w:rPr>
          <w:b/>
          <w:bCs/>
          <w:i/>
          <w:iCs/>
          <w:lang w:val="en-US"/>
        </w:rPr>
      </w:pPr>
      <w:r w:rsidRPr="00F773CA">
        <w:rPr>
          <w:rFonts w:eastAsia="Times New Roman"/>
          <w:b/>
          <w:i/>
          <w:u w:val="single"/>
          <w:lang w:val="en-US"/>
        </w:rPr>
        <w:t xml:space="preserve">Proposal </w:t>
      </w:r>
      <w:r>
        <w:rPr>
          <w:rFonts w:eastAsia="Times New Roman"/>
          <w:b/>
          <w:i/>
          <w:u w:val="single"/>
          <w:lang w:val="en-US"/>
        </w:rPr>
        <w:t>9</w:t>
      </w:r>
      <w:r w:rsidRPr="00F773CA">
        <w:rPr>
          <w:rFonts w:eastAsia="Times New Roman"/>
          <w:b/>
          <w:i/>
          <w:lang w:val="en-US"/>
        </w:rPr>
        <w:t xml:space="preserve">: In CSI compression using </w:t>
      </w:r>
      <w:r>
        <w:rPr>
          <w:rFonts w:eastAsia="Times New Roman"/>
          <w:b/>
          <w:i/>
          <w:lang w:val="en-US"/>
        </w:rPr>
        <w:t xml:space="preserve">a </w:t>
      </w:r>
      <w:r w:rsidRPr="00F773CA">
        <w:rPr>
          <w:rFonts w:eastAsia="Times New Roman"/>
          <w:b/>
          <w:i/>
          <w:lang w:val="en-US"/>
        </w:rPr>
        <w:t xml:space="preserve">two-sided model, consider </w:t>
      </w:r>
      <w:r>
        <w:rPr>
          <w:rFonts w:eastAsia="Times New Roman"/>
          <w:b/>
          <w:i/>
          <w:lang w:val="en-US"/>
        </w:rPr>
        <w:t xml:space="preserve">the </w:t>
      </w:r>
      <w:r w:rsidRPr="00F773CA">
        <w:rPr>
          <w:rFonts w:eastAsia="Times New Roman"/>
          <w:b/>
          <w:i/>
          <w:lang w:val="en-US"/>
        </w:rPr>
        <w:t xml:space="preserve">following for </w:t>
      </w:r>
      <w:r w:rsidRPr="00F773CA">
        <w:rPr>
          <w:b/>
          <w:bCs/>
          <w:i/>
          <w:iCs/>
          <w:lang w:val="en-US"/>
        </w:rPr>
        <w:t xml:space="preserve">the data collection, </w:t>
      </w:r>
    </w:p>
    <w:p w14:paraId="1821040C" w14:textId="77777777" w:rsidR="009E3F22" w:rsidRPr="00F773CA" w:rsidRDefault="009E3F22" w:rsidP="009E3F22">
      <w:pPr>
        <w:pStyle w:val="ListParagraph"/>
        <w:numPr>
          <w:ilvl w:val="0"/>
          <w:numId w:val="57"/>
        </w:numPr>
        <w:jc w:val="both"/>
        <w:rPr>
          <w:b/>
          <w:bCs/>
          <w:i/>
          <w:iCs/>
          <w:sz w:val="20"/>
          <w:szCs w:val="20"/>
          <w:lang w:val="en-US"/>
        </w:rPr>
      </w:pPr>
      <w:r w:rsidRPr="00F773CA">
        <w:rPr>
          <w:b/>
          <w:bCs/>
          <w:i/>
          <w:iCs/>
          <w:sz w:val="20"/>
          <w:szCs w:val="20"/>
          <w:lang w:val="en-US"/>
        </w:rPr>
        <w:t>Data collection shall be mainly focused on performance monitoring or model fine-tuning, and consider</w:t>
      </w:r>
      <w:r>
        <w:rPr>
          <w:b/>
          <w:bCs/>
          <w:i/>
          <w:iCs/>
          <w:sz w:val="20"/>
          <w:szCs w:val="20"/>
          <w:lang w:val="en-US"/>
        </w:rPr>
        <w:t>ations on</w:t>
      </w:r>
      <w:r w:rsidRPr="00F773CA">
        <w:rPr>
          <w:b/>
          <w:bCs/>
          <w:i/>
          <w:iCs/>
          <w:sz w:val="20"/>
          <w:szCs w:val="20"/>
          <w:lang w:val="en-US"/>
        </w:rPr>
        <w:t xml:space="preserve"> the data collection for model training shall not be the </w:t>
      </w:r>
      <w:proofErr w:type="gramStart"/>
      <w:r w:rsidRPr="00F773CA">
        <w:rPr>
          <w:b/>
          <w:bCs/>
          <w:i/>
          <w:iCs/>
          <w:sz w:val="20"/>
          <w:szCs w:val="20"/>
          <w:lang w:val="en-US"/>
        </w:rPr>
        <w:t>main focus</w:t>
      </w:r>
      <w:proofErr w:type="gramEnd"/>
      <w:r w:rsidRPr="00F773CA">
        <w:rPr>
          <w:b/>
          <w:bCs/>
          <w:i/>
          <w:iCs/>
          <w:sz w:val="20"/>
          <w:szCs w:val="20"/>
          <w:lang w:val="en-US"/>
        </w:rPr>
        <w:t xml:space="preserve">. </w:t>
      </w:r>
    </w:p>
    <w:p w14:paraId="45A4EFF0" w14:textId="77777777" w:rsidR="009E3F22" w:rsidRPr="00F773CA" w:rsidRDefault="009E3F22" w:rsidP="009E3F22">
      <w:pPr>
        <w:pStyle w:val="ListParagraph"/>
        <w:numPr>
          <w:ilvl w:val="0"/>
          <w:numId w:val="57"/>
        </w:numPr>
        <w:jc w:val="both"/>
        <w:rPr>
          <w:b/>
          <w:bCs/>
          <w:i/>
          <w:iCs/>
          <w:sz w:val="20"/>
          <w:szCs w:val="20"/>
          <w:lang w:val="en-US"/>
        </w:rPr>
      </w:pPr>
      <w:r w:rsidRPr="00F773CA">
        <w:rPr>
          <w:b/>
          <w:bCs/>
          <w:i/>
          <w:iCs/>
          <w:sz w:val="20"/>
          <w:szCs w:val="20"/>
          <w:lang w:val="en-US"/>
        </w:rPr>
        <w:t xml:space="preserve">UE-sided data </w:t>
      </w:r>
      <w:r w:rsidRPr="00703390">
        <w:rPr>
          <w:b/>
          <w:bCs/>
          <w:i/>
          <w:iCs/>
          <w:sz w:val="20"/>
          <w:szCs w:val="20"/>
          <w:lang w:val="en-US"/>
        </w:rPr>
        <w:t>collection</w:t>
      </w:r>
      <w:r w:rsidRPr="00F773CA">
        <w:rPr>
          <w:b/>
          <w:bCs/>
          <w:i/>
          <w:iCs/>
          <w:sz w:val="20"/>
          <w:szCs w:val="20"/>
          <w:lang w:val="en-US"/>
        </w:rPr>
        <w:t xml:space="preserve">, </w:t>
      </w:r>
    </w:p>
    <w:p w14:paraId="6395B123" w14:textId="77777777" w:rsidR="009E3F22" w:rsidRPr="00F773CA" w:rsidRDefault="009E3F22" w:rsidP="009E3F22">
      <w:pPr>
        <w:pStyle w:val="ListParagraph"/>
        <w:numPr>
          <w:ilvl w:val="1"/>
          <w:numId w:val="57"/>
        </w:numPr>
        <w:jc w:val="both"/>
        <w:rPr>
          <w:b/>
          <w:bCs/>
          <w:i/>
          <w:iCs/>
          <w:sz w:val="20"/>
          <w:szCs w:val="20"/>
          <w:lang w:val="en-US"/>
        </w:rPr>
      </w:pPr>
      <w:r w:rsidRPr="00F773CA">
        <w:rPr>
          <w:b/>
          <w:bCs/>
          <w:i/>
          <w:iCs/>
          <w:sz w:val="20"/>
          <w:szCs w:val="20"/>
          <w:lang w:val="en-US"/>
        </w:rPr>
        <w:t>Existing CSI-RS configuration shall be used as the starting point for any form of data collection</w:t>
      </w:r>
    </w:p>
    <w:p w14:paraId="00B97B96" w14:textId="77777777" w:rsidR="009E3F22" w:rsidRPr="00F773CA" w:rsidRDefault="009E3F22" w:rsidP="009E3F22">
      <w:pPr>
        <w:pStyle w:val="ListParagraph"/>
        <w:numPr>
          <w:ilvl w:val="0"/>
          <w:numId w:val="57"/>
        </w:numPr>
        <w:rPr>
          <w:b/>
          <w:bCs/>
          <w:i/>
          <w:iCs/>
          <w:sz w:val="20"/>
          <w:szCs w:val="20"/>
          <w:lang w:val="en-US"/>
        </w:rPr>
      </w:pPr>
      <w:r w:rsidRPr="00F773CA">
        <w:rPr>
          <w:b/>
          <w:bCs/>
          <w:i/>
          <w:iCs/>
          <w:sz w:val="20"/>
          <w:szCs w:val="20"/>
          <w:lang w:val="en-US"/>
        </w:rPr>
        <w:t xml:space="preserve">NW-sided data collection, </w:t>
      </w:r>
    </w:p>
    <w:p w14:paraId="66C6E43C" w14:textId="77777777" w:rsidR="009E3F22" w:rsidRPr="00F773CA" w:rsidRDefault="009E3F22" w:rsidP="009E3F22">
      <w:pPr>
        <w:pStyle w:val="ListParagraph"/>
        <w:numPr>
          <w:ilvl w:val="0"/>
          <w:numId w:val="58"/>
        </w:numPr>
        <w:jc w:val="both"/>
        <w:rPr>
          <w:b/>
          <w:bCs/>
          <w:i/>
          <w:iCs/>
          <w:sz w:val="20"/>
          <w:szCs w:val="20"/>
          <w:lang w:val="en-US"/>
        </w:rPr>
      </w:pPr>
      <w:r w:rsidRPr="00F773CA">
        <w:rPr>
          <w:b/>
          <w:bCs/>
          <w:i/>
          <w:iCs/>
          <w:sz w:val="20"/>
          <w:szCs w:val="20"/>
          <w:lang w:val="en-US"/>
        </w:rPr>
        <w:t>Enhancement of CSI reporting to enable higher accuracy reporting</w:t>
      </w:r>
    </w:p>
    <w:p w14:paraId="772EBB38" w14:textId="77777777" w:rsidR="009E3F22" w:rsidRPr="00F773CA" w:rsidRDefault="009E3F22" w:rsidP="009E3F22">
      <w:pPr>
        <w:pStyle w:val="ListParagraph"/>
        <w:numPr>
          <w:ilvl w:val="0"/>
          <w:numId w:val="58"/>
        </w:numPr>
        <w:jc w:val="both"/>
        <w:rPr>
          <w:b/>
          <w:bCs/>
          <w:i/>
          <w:iCs/>
          <w:sz w:val="20"/>
          <w:szCs w:val="20"/>
          <w:lang w:val="en-US"/>
        </w:rPr>
      </w:pPr>
      <w:r w:rsidRPr="00F773CA">
        <w:rPr>
          <w:b/>
          <w:bCs/>
          <w:i/>
          <w:iCs/>
          <w:sz w:val="20"/>
          <w:szCs w:val="20"/>
          <w:lang w:val="en-US"/>
        </w:rPr>
        <w:t xml:space="preserve">FFS: </w:t>
      </w:r>
      <w:r w:rsidRPr="00703390">
        <w:rPr>
          <w:b/>
          <w:bCs/>
          <w:i/>
          <w:iCs/>
          <w:sz w:val="20"/>
          <w:szCs w:val="20"/>
          <w:lang w:val="en-US"/>
        </w:rPr>
        <w:t>Assistance</w:t>
      </w:r>
      <w:r w:rsidRPr="00F773CA">
        <w:rPr>
          <w:b/>
          <w:bCs/>
          <w:i/>
          <w:iCs/>
          <w:sz w:val="20"/>
          <w:szCs w:val="20"/>
          <w:lang w:val="en-US"/>
        </w:rPr>
        <w:t xml:space="preserve"> information reporting </w:t>
      </w:r>
      <w:r w:rsidRPr="00F773CA" w:rsidDel="000E1466">
        <w:rPr>
          <w:b/>
          <w:bCs/>
          <w:i/>
          <w:iCs/>
          <w:sz w:val="20"/>
          <w:szCs w:val="20"/>
          <w:lang w:val="en-US"/>
        </w:rPr>
        <w:t xml:space="preserve"> </w:t>
      </w:r>
    </w:p>
    <w:p w14:paraId="6BE8B8A5" w14:textId="77777777" w:rsidR="00B74A58" w:rsidRDefault="00B74A58" w:rsidP="00B74A58">
      <w:pPr>
        <w:spacing w:after="0"/>
        <w:jc w:val="both"/>
        <w:rPr>
          <w:b/>
          <w:bCs/>
          <w:i/>
          <w:iCs/>
          <w:u w:val="single"/>
        </w:rPr>
      </w:pPr>
    </w:p>
    <w:p w14:paraId="3F3134E3" w14:textId="405A868D" w:rsidR="00B74A58" w:rsidRPr="00EC2946" w:rsidRDefault="00B74A58" w:rsidP="00EC2946">
      <w:pPr>
        <w:spacing w:after="100" w:afterAutospacing="1"/>
        <w:jc w:val="both"/>
        <w:rPr>
          <w:b/>
          <w:i/>
          <w:u w:val="single"/>
        </w:rPr>
      </w:pPr>
      <w:r w:rsidRPr="0FE76C08">
        <w:rPr>
          <w:b/>
          <w:bCs/>
          <w:i/>
          <w:iCs/>
          <w:u w:val="single"/>
        </w:rPr>
        <w:t xml:space="preserve">Proposal </w:t>
      </w:r>
      <w:r>
        <w:rPr>
          <w:b/>
          <w:bCs/>
          <w:i/>
          <w:iCs/>
          <w:u w:val="single"/>
        </w:rPr>
        <w:t>10</w:t>
      </w:r>
      <w:r w:rsidRPr="00EC2946">
        <w:rPr>
          <w:b/>
          <w:i/>
          <w:u w:val="single"/>
        </w:rPr>
        <w:t xml:space="preserve">: </w:t>
      </w:r>
      <w:r w:rsidRPr="006E3277">
        <w:rPr>
          <w:b/>
          <w:i/>
        </w:rPr>
        <w:t xml:space="preserve">RAN1 shall study the possible specification changes when supporting multiple compression ratios and how to enable progressive training. </w:t>
      </w:r>
    </w:p>
    <w:p w14:paraId="4EC61B1A" w14:textId="77777777" w:rsidR="00EB0B2C" w:rsidRPr="00EC2946" w:rsidRDefault="00EB0B2C" w:rsidP="00EC2946">
      <w:pPr>
        <w:spacing w:after="100" w:afterAutospacing="1"/>
        <w:jc w:val="both"/>
        <w:rPr>
          <w:b/>
          <w:i/>
          <w:u w:val="single"/>
        </w:rPr>
      </w:pPr>
      <w:r w:rsidRPr="0FE76C08">
        <w:rPr>
          <w:b/>
          <w:bCs/>
          <w:i/>
          <w:iCs/>
          <w:u w:val="single"/>
        </w:rPr>
        <w:t xml:space="preserve">Proposal </w:t>
      </w:r>
      <w:r>
        <w:rPr>
          <w:b/>
          <w:bCs/>
          <w:i/>
          <w:iCs/>
          <w:u w:val="single"/>
        </w:rPr>
        <w:t>11</w:t>
      </w:r>
      <w:r w:rsidRPr="00EC2946">
        <w:rPr>
          <w:b/>
          <w:i/>
          <w:u w:val="single"/>
        </w:rPr>
        <w:t>:</w:t>
      </w:r>
      <w:r w:rsidRPr="006E3277">
        <w:rPr>
          <w:b/>
          <w:i/>
        </w:rPr>
        <w:t xml:space="preserve"> RAN1 shall study the possible specification changes when accommodating various CSI-RS configurations (e.g., bandwidths, ports) and multiple payload sizes.</w:t>
      </w:r>
    </w:p>
    <w:p w14:paraId="19D021CF" w14:textId="43A6B296" w:rsidR="00545C41" w:rsidRDefault="00545C41" w:rsidP="00855C4D">
      <w:pPr>
        <w:spacing w:after="100" w:afterAutospacing="1"/>
        <w:jc w:val="both"/>
        <w:rPr>
          <w:b/>
          <w:i/>
        </w:rPr>
      </w:pPr>
      <w:r w:rsidRPr="00D37240">
        <w:rPr>
          <w:b/>
          <w:i/>
          <w:u w:val="single"/>
        </w:rPr>
        <w:t xml:space="preserve">Proposal </w:t>
      </w:r>
      <w:r w:rsidR="00BB657C">
        <w:rPr>
          <w:b/>
          <w:i/>
          <w:u w:val="single"/>
        </w:rPr>
        <w:t>12</w:t>
      </w:r>
      <w:r w:rsidRPr="00D32304">
        <w:rPr>
          <w:b/>
          <w:i/>
        </w:rPr>
        <w:t xml:space="preserve">: RAN1 shall study the possible use of CSI part 1 and CSI part 2 like approach for the compressed CSI reporting. </w:t>
      </w:r>
    </w:p>
    <w:p w14:paraId="17B2842D" w14:textId="63E054B3" w:rsidR="00532662" w:rsidRPr="00060480" w:rsidRDefault="00532662" w:rsidP="00855C4D">
      <w:pPr>
        <w:spacing w:after="100" w:afterAutospacing="1"/>
        <w:jc w:val="both"/>
        <w:rPr>
          <w:b/>
          <w:i/>
        </w:rPr>
      </w:pPr>
      <w:r w:rsidRPr="0064643B">
        <w:rPr>
          <w:b/>
          <w:i/>
          <w:u w:val="single"/>
        </w:rPr>
        <w:t xml:space="preserve">Proposal </w:t>
      </w:r>
      <w:r w:rsidR="009E76E9">
        <w:rPr>
          <w:b/>
          <w:i/>
          <w:u w:val="single"/>
        </w:rPr>
        <w:t>13</w:t>
      </w:r>
      <w:r w:rsidRPr="00060480">
        <w:rPr>
          <w:b/>
          <w:i/>
        </w:rPr>
        <w:t xml:space="preserve">: RAN1 </w:t>
      </w:r>
      <w:r>
        <w:rPr>
          <w:b/>
          <w:i/>
        </w:rPr>
        <w:t>shall</w:t>
      </w:r>
      <w:r w:rsidRPr="00060480">
        <w:rPr>
          <w:b/>
          <w:i/>
        </w:rPr>
        <w:t xml:space="preserve"> investigate the appropriate dataset sharing without disclosing the mapping from (quantized) latent representation to the codeword.</w:t>
      </w:r>
    </w:p>
    <w:p w14:paraId="0F01B477" w14:textId="6FC2CFE3" w:rsidR="00F13BF4" w:rsidRPr="001B42F4" w:rsidRDefault="00F13BF4" w:rsidP="00855C4D">
      <w:pPr>
        <w:spacing w:after="100" w:afterAutospacing="1"/>
        <w:jc w:val="both"/>
        <w:rPr>
          <w:rFonts w:eastAsia="Arial"/>
          <w:b/>
          <w:i/>
        </w:rPr>
      </w:pPr>
      <w:r w:rsidRPr="009505F4">
        <w:rPr>
          <w:rFonts w:eastAsia="Arial"/>
          <w:b/>
          <w:i/>
          <w:u w:val="single"/>
        </w:rPr>
        <w:t xml:space="preserve">Proposal </w:t>
      </w:r>
      <w:r w:rsidR="00725C56">
        <w:rPr>
          <w:rFonts w:eastAsia="Arial"/>
          <w:b/>
          <w:i/>
          <w:u w:val="single"/>
        </w:rPr>
        <w:t>14</w:t>
      </w:r>
      <w:r w:rsidRPr="001B42F4">
        <w:rPr>
          <w:rFonts w:eastAsia="Arial"/>
          <w:b/>
          <w:i/>
        </w:rPr>
        <w:t>: RAN1 may study the performance of the ML-based CSI-compression where the training datasets by the UE and gNB vendors are not matched. Also, it is necessary to study the case where the test scenario is not matched with the training scenarios of the encoder and decoder.</w:t>
      </w:r>
    </w:p>
    <w:p w14:paraId="208481ED" w14:textId="0B2A1716" w:rsidR="00D37240" w:rsidRDefault="77E16503" w:rsidP="00855C4D">
      <w:pPr>
        <w:spacing w:after="100" w:afterAutospacing="1"/>
        <w:jc w:val="both"/>
        <w:rPr>
          <w:b/>
          <w:i/>
          <w:u w:val="single"/>
        </w:rPr>
      </w:pPr>
      <w:r w:rsidRPr="0FE76C08">
        <w:rPr>
          <w:rFonts w:eastAsia="Times New Roman"/>
          <w:sz w:val="22"/>
          <w:szCs w:val="22"/>
        </w:rPr>
        <w:t xml:space="preserve">CSI prediction sub-use case: </w:t>
      </w:r>
    </w:p>
    <w:p w14:paraId="6DB505B4" w14:textId="681F5AAA" w:rsidR="00F148B5" w:rsidRPr="005565FA" w:rsidRDefault="00F148B5" w:rsidP="00855C4D">
      <w:pPr>
        <w:spacing w:after="100" w:afterAutospacing="1"/>
        <w:jc w:val="both"/>
        <w:rPr>
          <w:b/>
          <w:i/>
        </w:rPr>
      </w:pPr>
      <w:r w:rsidRPr="00D37240">
        <w:rPr>
          <w:b/>
          <w:i/>
          <w:u w:val="single"/>
        </w:rPr>
        <w:t xml:space="preserve">Proposal </w:t>
      </w:r>
      <w:r w:rsidR="0083134C">
        <w:rPr>
          <w:b/>
          <w:i/>
          <w:u w:val="single"/>
        </w:rPr>
        <w:t>15</w:t>
      </w:r>
      <w:r>
        <w:rPr>
          <w:b/>
          <w:i/>
        </w:rPr>
        <w:t>:</w:t>
      </w:r>
      <w:r w:rsidRPr="00DA0203">
        <w:rPr>
          <w:b/>
          <w:i/>
        </w:rPr>
        <w:t xml:space="preserve"> </w:t>
      </w:r>
      <w:r>
        <w:rPr>
          <w:b/>
          <w:i/>
        </w:rPr>
        <w:t>As basic channel prediction scheme r</w:t>
      </w:r>
      <w:r w:rsidRPr="005565FA">
        <w:rPr>
          <w:b/>
          <w:i/>
        </w:rPr>
        <w:t xml:space="preserve">eport </w:t>
      </w:r>
      <w:r>
        <w:rPr>
          <w:b/>
          <w:i/>
        </w:rPr>
        <w:t xml:space="preserve">Type II CSI like </w:t>
      </w:r>
      <w:r w:rsidRPr="005565FA">
        <w:rPr>
          <w:b/>
          <w:i/>
        </w:rPr>
        <w:t>W</w:t>
      </w:r>
      <w:r>
        <w:rPr>
          <w:b/>
          <w:i/>
        </w:rPr>
        <w:t xml:space="preserve">1, W2, and </w:t>
      </w:r>
      <w:proofErr w:type="spellStart"/>
      <w:r>
        <w:rPr>
          <w:b/>
          <w:i/>
        </w:rPr>
        <w:t>Wf</w:t>
      </w:r>
      <w:proofErr w:type="spellEnd"/>
      <w:r w:rsidRPr="005565FA">
        <w:rPr>
          <w:b/>
          <w:i/>
        </w:rPr>
        <w:t xml:space="preserve"> for </w:t>
      </w:r>
      <w:r>
        <w:rPr>
          <w:b/>
          <w:i/>
        </w:rPr>
        <w:t>the</w:t>
      </w:r>
      <w:r w:rsidRPr="005565FA">
        <w:rPr>
          <w:b/>
          <w:i/>
        </w:rPr>
        <w:t xml:space="preserve"> future time instance </w:t>
      </w:r>
      <w:proofErr w:type="spellStart"/>
      <w:r w:rsidRPr="005565FA">
        <w:rPr>
          <w:b/>
          <w:i/>
        </w:rPr>
        <w:t>t</w:t>
      </w:r>
      <w:r w:rsidRPr="005565FA">
        <w:rPr>
          <w:b/>
          <w:i/>
          <w:vertAlign w:val="subscript"/>
        </w:rPr>
        <w:t>predict</w:t>
      </w:r>
      <w:proofErr w:type="spellEnd"/>
      <w:r>
        <w:rPr>
          <w:b/>
          <w:i/>
        </w:rPr>
        <w:t xml:space="preserve">. The AI/ML model of the UE predicts the CSI from N semi-persistent CSI RSs with a repetition rate of, e.g., 5 ms within the observation window of length </w:t>
      </w:r>
      <w:proofErr w:type="spellStart"/>
      <w:r>
        <w:rPr>
          <w:b/>
          <w:i/>
        </w:rPr>
        <w:t>t</w:t>
      </w:r>
      <w:r w:rsidRPr="005565FA">
        <w:rPr>
          <w:b/>
          <w:i/>
          <w:vertAlign w:val="subscript"/>
        </w:rPr>
        <w:t>observe</w:t>
      </w:r>
      <w:proofErr w:type="spellEnd"/>
      <w:r>
        <w:rPr>
          <w:b/>
          <w:i/>
        </w:rPr>
        <w:t xml:space="preserve">. </w:t>
      </w:r>
    </w:p>
    <w:p w14:paraId="60D9BE93" w14:textId="4041FF5F" w:rsidR="00F148B5" w:rsidRPr="00B77D20" w:rsidRDefault="00F148B5" w:rsidP="00855C4D">
      <w:pPr>
        <w:spacing w:after="100" w:afterAutospacing="1"/>
        <w:jc w:val="both"/>
      </w:pPr>
      <w:r w:rsidRPr="00D37240">
        <w:rPr>
          <w:b/>
          <w:i/>
          <w:u w:val="single"/>
        </w:rPr>
        <w:t xml:space="preserve">Proposal </w:t>
      </w:r>
      <w:r w:rsidR="0083134C">
        <w:rPr>
          <w:b/>
          <w:i/>
          <w:u w:val="single"/>
        </w:rPr>
        <w:t>16</w:t>
      </w:r>
      <w:r>
        <w:rPr>
          <w:b/>
          <w:i/>
        </w:rPr>
        <w:t>:</w:t>
      </w:r>
      <w:r w:rsidRPr="00DA0203">
        <w:rPr>
          <w:b/>
          <w:i/>
        </w:rPr>
        <w:t xml:space="preserve"> </w:t>
      </w:r>
      <w:r>
        <w:rPr>
          <w:b/>
          <w:i/>
        </w:rPr>
        <w:t xml:space="preserve">Support wideband CSI RS configurations, where all active UEs predicting CSI can observe the radio channel with the widest possible RF bandwidth. </w:t>
      </w:r>
      <w:r>
        <w:t xml:space="preserve">  </w:t>
      </w:r>
      <w:r w:rsidRPr="00B77D20">
        <w:t xml:space="preserve"> </w:t>
      </w:r>
    </w:p>
    <w:p w14:paraId="2EF0A22E" w14:textId="5AAA534B" w:rsidR="00460DA8" w:rsidRDefault="00460DA8" w:rsidP="00855C4D">
      <w:pPr>
        <w:spacing w:after="100" w:afterAutospacing="1"/>
        <w:jc w:val="both"/>
        <w:rPr>
          <w:b/>
          <w:i/>
        </w:rPr>
      </w:pPr>
      <w:r w:rsidRPr="00D37240">
        <w:rPr>
          <w:b/>
          <w:i/>
          <w:u w:val="single"/>
        </w:rPr>
        <w:t xml:space="preserve">Proposal </w:t>
      </w:r>
      <w:r w:rsidR="0083134C">
        <w:rPr>
          <w:b/>
          <w:i/>
          <w:u w:val="single"/>
        </w:rPr>
        <w:t>17</w:t>
      </w:r>
      <w:r>
        <w:rPr>
          <w:b/>
          <w:i/>
        </w:rPr>
        <w:t>: For high speed UEs consider options to ensure sufficient oversampling for the CSI RS based channel observations as basis for proper channel prediction and generalization to higher UE mobility</w:t>
      </w:r>
      <w:r w:rsidRPr="00B77D20">
        <w:rPr>
          <w:b/>
          <w:i/>
        </w:rPr>
        <w:t xml:space="preserve">. </w:t>
      </w:r>
    </w:p>
    <w:p w14:paraId="25D37E25" w14:textId="0BF5A4DD" w:rsidR="00460DA8" w:rsidRPr="00253C28" w:rsidRDefault="00460DA8" w:rsidP="00855C4D">
      <w:pPr>
        <w:spacing w:after="100" w:afterAutospacing="1"/>
        <w:jc w:val="both"/>
        <w:rPr>
          <w:rFonts w:eastAsia="Times New Roman"/>
          <w:b/>
          <w:bCs/>
          <w:color w:val="001135"/>
        </w:rPr>
      </w:pPr>
      <w:r w:rsidRPr="009568B2">
        <w:rPr>
          <w:rFonts w:eastAsia="Times New Roman"/>
          <w:b/>
          <w:i/>
          <w:color w:val="001135"/>
          <w:u w:val="single"/>
        </w:rPr>
        <w:t xml:space="preserve">Proposal </w:t>
      </w:r>
      <w:r w:rsidR="0083134C">
        <w:rPr>
          <w:rFonts w:eastAsia="Times New Roman"/>
          <w:b/>
          <w:i/>
          <w:color w:val="001135"/>
          <w:u w:val="single"/>
        </w:rPr>
        <w:t>18</w:t>
      </w:r>
      <w:r w:rsidRPr="005A755A">
        <w:rPr>
          <w:rFonts w:eastAsia="Times New Roman"/>
          <w:b/>
          <w:i/>
          <w:color w:val="001135"/>
        </w:rPr>
        <w:t xml:space="preserve">: For UE-sided CSI prediction, RAN1 shall define applicable conditions for functionalities to enable functionality-based LCM. </w:t>
      </w:r>
    </w:p>
    <w:p w14:paraId="52C0FED6" w14:textId="04B94273" w:rsidR="00460DA8" w:rsidRPr="005A755A" w:rsidRDefault="00460DA8" w:rsidP="00855C4D">
      <w:pPr>
        <w:pStyle w:val="ListParagraph"/>
        <w:spacing w:after="100" w:afterAutospacing="1" w:line="276" w:lineRule="auto"/>
        <w:ind w:left="0"/>
        <w:jc w:val="both"/>
        <w:rPr>
          <w:rFonts w:eastAsia="Calibri"/>
          <w:b/>
          <w:i/>
          <w:sz w:val="20"/>
          <w:szCs w:val="20"/>
          <w:lang w:val="en-US"/>
        </w:rPr>
      </w:pPr>
      <w:r w:rsidRPr="009568B2">
        <w:rPr>
          <w:rFonts w:eastAsia="Calibri"/>
          <w:b/>
          <w:i/>
          <w:sz w:val="20"/>
          <w:szCs w:val="20"/>
          <w:u w:val="single"/>
          <w:lang w:val="en-US"/>
        </w:rPr>
        <w:t xml:space="preserve">Proposal </w:t>
      </w:r>
      <w:r w:rsidR="0083134C">
        <w:rPr>
          <w:rFonts w:eastAsia="Calibri"/>
          <w:b/>
          <w:i/>
          <w:sz w:val="20"/>
          <w:szCs w:val="20"/>
          <w:u w:val="single"/>
          <w:lang w:val="en-US"/>
        </w:rPr>
        <w:t>19</w:t>
      </w:r>
      <w:r w:rsidRPr="005A755A">
        <w:rPr>
          <w:rFonts w:eastAsia="Calibri"/>
          <w:b/>
          <w:i/>
          <w:sz w:val="20"/>
          <w:szCs w:val="20"/>
          <w:lang w:val="en-US"/>
        </w:rPr>
        <w:t xml:space="preserve">: </w:t>
      </w:r>
      <w:r w:rsidRPr="005A755A">
        <w:rPr>
          <w:rFonts w:eastAsia="Times New Roman"/>
          <w:b/>
          <w:i/>
          <w:color w:val="001135"/>
          <w:sz w:val="20"/>
          <w:szCs w:val="20"/>
          <w:lang w:val="en-US"/>
        </w:rPr>
        <w:t xml:space="preserve">For UE-sided CSI prediction, RAN1 to support at least the following applicable conditions for functionalities, </w:t>
      </w:r>
    </w:p>
    <w:p w14:paraId="50FD4297" w14:textId="77777777" w:rsidR="00460DA8" w:rsidRPr="005A755A" w:rsidRDefault="00460DA8" w:rsidP="00855C4D">
      <w:pPr>
        <w:pStyle w:val="ListParagraph"/>
        <w:numPr>
          <w:ilvl w:val="0"/>
          <w:numId w:val="39"/>
        </w:numPr>
        <w:overflowPunct w:val="0"/>
        <w:autoSpaceDE w:val="0"/>
        <w:autoSpaceDN w:val="0"/>
        <w:adjustRightInd w:val="0"/>
        <w:spacing w:after="100" w:afterAutospacing="1" w:line="276" w:lineRule="auto"/>
        <w:jc w:val="both"/>
        <w:textAlignment w:val="baseline"/>
        <w:rPr>
          <w:rFonts w:eastAsia="Calibri"/>
          <w:b/>
          <w:i/>
          <w:sz w:val="20"/>
          <w:szCs w:val="20"/>
          <w:lang w:val="en-US"/>
        </w:rPr>
      </w:pPr>
      <w:r w:rsidRPr="005A755A">
        <w:rPr>
          <w:rFonts w:eastAsia="Calibri"/>
          <w:b/>
          <w:i/>
          <w:sz w:val="20"/>
          <w:szCs w:val="20"/>
          <w:lang w:val="en-US"/>
        </w:rPr>
        <w:t>Support Type II CSI prediction</w:t>
      </w:r>
      <w:r w:rsidRPr="005A755A">
        <w:rPr>
          <w:rFonts w:eastAsia="Calibri"/>
          <w:i/>
          <w:sz w:val="20"/>
          <w:szCs w:val="20"/>
          <w:lang w:val="en-US"/>
        </w:rPr>
        <w:t xml:space="preserve"> (Supported CSI prediction mode (e.g., </w:t>
      </w:r>
      <w:proofErr w:type="spellStart"/>
      <w:r w:rsidRPr="00733994">
        <w:rPr>
          <w:rFonts w:eastAsia="Calibri"/>
          <w:bCs/>
          <w:i/>
          <w:iCs/>
          <w:sz w:val="20"/>
          <w:szCs w:val="20"/>
          <w:lang w:val="en-US"/>
        </w:rPr>
        <w:t>TypeII</w:t>
      </w:r>
      <w:proofErr w:type="spellEnd"/>
      <w:r w:rsidRPr="00733994">
        <w:rPr>
          <w:rFonts w:eastAsia="Calibri"/>
          <w:bCs/>
          <w:i/>
          <w:iCs/>
          <w:sz w:val="20"/>
          <w:szCs w:val="20"/>
          <w:lang w:val="en-US"/>
        </w:rPr>
        <w:t>, delay Doppler domain</w:t>
      </w:r>
      <w:r w:rsidRPr="005A755A">
        <w:rPr>
          <w:rFonts w:eastAsia="Calibri"/>
          <w:i/>
          <w:sz w:val="20"/>
          <w:szCs w:val="20"/>
          <w:lang w:val="en-US"/>
        </w:rPr>
        <w:t>)</w:t>
      </w:r>
    </w:p>
    <w:p w14:paraId="1EF07572"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i/>
          <w:sz w:val="20"/>
          <w:szCs w:val="20"/>
          <w:lang w:val="en-US"/>
        </w:rPr>
        <w:t>Measured CSI RS periodicity (e.g., 5ms, 10ms, 20ms), Prediction time steps (K = 1, 2, 4, [8]), Measured allocation of CSI RS (AE, beam), Measured CSI RS dimension (e.g., 4, 8, 16, 32), Measured CSI RS pattern (e.g., periodic, semi-persistent, aperiodic)</w:t>
      </w:r>
      <w:r w:rsidRPr="005A755A">
        <w:rPr>
          <w:rFonts w:eastAsia="Calibri"/>
          <w:b/>
          <w:i/>
          <w:sz w:val="20"/>
          <w:szCs w:val="20"/>
          <w:lang w:val="en-US"/>
        </w:rPr>
        <w:t xml:space="preserve"> </w:t>
      </w:r>
    </w:p>
    <w:p w14:paraId="09D6610C"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b/>
          <w:i/>
          <w:sz w:val="20"/>
          <w:szCs w:val="20"/>
          <w:lang w:val="en-US"/>
        </w:rPr>
        <w:t>NW-sided performance monitoring conditions (</w:t>
      </w:r>
      <w:r w:rsidRPr="005A755A">
        <w:rPr>
          <w:rFonts w:eastAsia="Calibri"/>
          <w:i/>
          <w:sz w:val="20"/>
          <w:szCs w:val="20"/>
          <w:lang w:val="en-US"/>
        </w:rPr>
        <w:t xml:space="preserve">e.g., </w:t>
      </w:r>
      <w:r w:rsidRPr="00733994">
        <w:rPr>
          <w:rFonts w:eastAsia="Calibri"/>
          <w:bCs/>
          <w:i/>
          <w:iCs/>
          <w:sz w:val="20"/>
          <w:szCs w:val="20"/>
          <w:lang w:val="en-US"/>
        </w:rPr>
        <w:t>support measurements of Predicted DL RS set (full Set A, partial Set A),</w:t>
      </w:r>
      <w:r w:rsidRPr="005A755A">
        <w:rPr>
          <w:rFonts w:eastAsia="Calibri"/>
          <w:i/>
          <w:sz w:val="20"/>
          <w:szCs w:val="20"/>
          <w:lang w:val="en-US"/>
        </w:rPr>
        <w:t xml:space="preserve"> </w:t>
      </w:r>
      <w:r w:rsidRPr="00733994">
        <w:rPr>
          <w:rFonts w:eastAsia="Calibri"/>
          <w:bCs/>
          <w:i/>
          <w:iCs/>
          <w:sz w:val="20"/>
          <w:szCs w:val="20"/>
          <w:lang w:val="en-US"/>
        </w:rPr>
        <w:t>Measurement periodicity (100 ms, 200 ms)</w:t>
      </w:r>
      <w:r w:rsidRPr="005A755A">
        <w:rPr>
          <w:rFonts w:eastAsia="Calibri"/>
          <w:b/>
          <w:i/>
          <w:sz w:val="20"/>
          <w:szCs w:val="20"/>
          <w:lang w:val="en-US"/>
        </w:rPr>
        <w:t>)</w:t>
      </w:r>
    </w:p>
    <w:p w14:paraId="0055B98B"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b/>
          <w:i/>
          <w:sz w:val="20"/>
          <w:szCs w:val="20"/>
          <w:lang w:val="en-US"/>
        </w:rPr>
        <w:t>Conditions on supporting ML functionalities (</w:t>
      </w:r>
      <w:r w:rsidRPr="00733994">
        <w:rPr>
          <w:rFonts w:eastAsia="Calibri"/>
          <w:bCs/>
          <w:i/>
          <w:iCs/>
          <w:sz w:val="20"/>
          <w:szCs w:val="20"/>
          <w:lang w:val="en-US"/>
        </w:rPr>
        <w:t>e.g., Max number of supported functionalities (1, 2, 4, 8,.), Delay on activating a functionality (2 ms, 4 ms), Generalization condition of functionalities (yes, no)</w:t>
      </w:r>
      <w:r w:rsidRPr="005A755A">
        <w:rPr>
          <w:rFonts w:eastAsia="Calibri"/>
          <w:b/>
          <w:i/>
          <w:sz w:val="20"/>
          <w:szCs w:val="20"/>
          <w:lang w:val="en-US"/>
        </w:rPr>
        <w:t>)</w:t>
      </w:r>
    </w:p>
    <w:p w14:paraId="6EA56151" w14:textId="77777777" w:rsidR="00460DA8" w:rsidRPr="00253C28" w:rsidRDefault="00460DA8" w:rsidP="00855C4D">
      <w:pPr>
        <w:pStyle w:val="ListParagraph"/>
        <w:spacing w:after="100" w:afterAutospacing="1" w:line="259" w:lineRule="auto"/>
        <w:ind w:left="0"/>
        <w:jc w:val="both"/>
        <w:rPr>
          <w:rFonts w:eastAsia="Calibri"/>
          <w:bCs/>
          <w:sz w:val="20"/>
          <w:szCs w:val="20"/>
          <w:lang w:val="en-US"/>
        </w:rPr>
      </w:pPr>
    </w:p>
    <w:p w14:paraId="59935637" w14:textId="790F9332" w:rsidR="00460DA8" w:rsidRPr="005A755A" w:rsidRDefault="00460DA8" w:rsidP="00855C4D">
      <w:pPr>
        <w:pStyle w:val="ListParagraph"/>
        <w:spacing w:after="100" w:afterAutospacing="1" w:line="276" w:lineRule="auto"/>
        <w:ind w:left="0"/>
        <w:jc w:val="both"/>
        <w:rPr>
          <w:rFonts w:eastAsia="Calibri"/>
          <w:b/>
          <w:i/>
          <w:sz w:val="20"/>
          <w:szCs w:val="20"/>
          <w:lang w:val="en-US"/>
        </w:rPr>
      </w:pPr>
      <w:r w:rsidRPr="009568B2">
        <w:rPr>
          <w:rFonts w:eastAsia="Calibri"/>
          <w:b/>
          <w:i/>
          <w:sz w:val="20"/>
          <w:szCs w:val="20"/>
          <w:u w:val="single"/>
          <w:lang w:val="en-US"/>
        </w:rPr>
        <w:t xml:space="preserve">Proposal </w:t>
      </w:r>
      <w:r w:rsidR="0083134C">
        <w:rPr>
          <w:rFonts w:eastAsia="Calibri"/>
          <w:b/>
          <w:i/>
          <w:sz w:val="20"/>
          <w:szCs w:val="20"/>
          <w:u w:val="single"/>
          <w:lang w:val="en-US"/>
        </w:rPr>
        <w:t>20</w:t>
      </w:r>
      <w:r w:rsidRPr="005A755A">
        <w:rPr>
          <w:rFonts w:eastAsia="Calibri"/>
          <w:b/>
          <w:i/>
          <w:sz w:val="20"/>
          <w:szCs w:val="20"/>
          <w:lang w:val="en-US"/>
        </w:rPr>
        <w:t xml:space="preserve">: </w:t>
      </w:r>
      <w:r w:rsidRPr="005A755A">
        <w:rPr>
          <w:rFonts w:eastAsia="Times New Roman"/>
          <w:b/>
          <w:i/>
          <w:color w:val="001135"/>
          <w:sz w:val="20"/>
          <w:szCs w:val="20"/>
          <w:lang w:val="en-US"/>
        </w:rPr>
        <w:t xml:space="preserve">For UE-sided CSI prediction, RAN1 to study the following additional applicable conditions for functionalities,  </w:t>
      </w:r>
    </w:p>
    <w:p w14:paraId="045F5B38"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b/>
          <w:i/>
          <w:sz w:val="20"/>
          <w:szCs w:val="20"/>
          <w:lang w:val="en-US"/>
        </w:rPr>
        <w:t xml:space="preserve">Conditions for UE-sided performance monitoring </w:t>
      </w:r>
    </w:p>
    <w:p w14:paraId="593B21A6"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b/>
          <w:i/>
          <w:sz w:val="20"/>
          <w:szCs w:val="20"/>
          <w:lang w:val="en-US"/>
        </w:rPr>
        <w:t xml:space="preserve">Conditions for data collection </w:t>
      </w:r>
    </w:p>
    <w:p w14:paraId="4C86C0E2" w14:textId="77777777" w:rsidR="00460DA8" w:rsidRPr="005A755A" w:rsidRDefault="00460DA8" w:rsidP="00855C4D">
      <w:pPr>
        <w:pStyle w:val="ListParagraph"/>
        <w:numPr>
          <w:ilvl w:val="0"/>
          <w:numId w:val="39"/>
        </w:numPr>
        <w:spacing w:after="100" w:afterAutospacing="1" w:line="276" w:lineRule="auto"/>
        <w:jc w:val="both"/>
        <w:rPr>
          <w:rFonts w:eastAsia="Calibri"/>
          <w:b/>
          <w:i/>
          <w:sz w:val="20"/>
          <w:szCs w:val="20"/>
          <w:lang w:val="en-US"/>
        </w:rPr>
      </w:pPr>
      <w:r w:rsidRPr="005A755A">
        <w:rPr>
          <w:rFonts w:eastAsia="Calibri"/>
          <w:b/>
          <w:i/>
          <w:sz w:val="20"/>
          <w:szCs w:val="20"/>
          <w:lang w:val="en-US"/>
        </w:rPr>
        <w:t>Conditions for CSI prediction as predicted time instance versus in the delay Doppler domain</w:t>
      </w:r>
    </w:p>
    <w:p w14:paraId="56C6385F" w14:textId="3B0BCE88" w:rsidR="0093223C" w:rsidRPr="00855C4D" w:rsidRDefault="00460DA8">
      <w:pPr>
        <w:pStyle w:val="ListParagraph"/>
        <w:numPr>
          <w:ilvl w:val="0"/>
          <w:numId w:val="39"/>
        </w:numPr>
        <w:spacing w:after="100" w:afterAutospacing="1" w:line="276" w:lineRule="auto"/>
        <w:jc w:val="both"/>
        <w:rPr>
          <w:b/>
          <w:i/>
        </w:rPr>
      </w:pPr>
      <w:r w:rsidRPr="00855C4D">
        <w:rPr>
          <w:rFonts w:eastAsia="Calibri"/>
          <w:b/>
          <w:i/>
          <w:sz w:val="20"/>
          <w:szCs w:val="20"/>
          <w:lang w:val="en-US"/>
        </w:rPr>
        <w:t>Conditions for assistance info required at the UE like the expected prediction time horizon</w:t>
      </w:r>
    </w:p>
    <w:p w14:paraId="131DC854" w14:textId="401B7A9A" w:rsidR="00065B69" w:rsidRPr="005565FA" w:rsidRDefault="00065B69" w:rsidP="00855C4D">
      <w:pPr>
        <w:spacing w:after="100" w:afterAutospacing="1"/>
        <w:rPr>
          <w:b/>
          <w:i/>
        </w:rPr>
      </w:pPr>
      <w:r w:rsidRPr="00D37240">
        <w:rPr>
          <w:b/>
          <w:i/>
          <w:u w:val="single"/>
        </w:rPr>
        <w:t xml:space="preserve">Proposal </w:t>
      </w:r>
      <w:r w:rsidR="0083134C">
        <w:rPr>
          <w:b/>
          <w:i/>
          <w:u w:val="single"/>
        </w:rPr>
        <w:t>21</w:t>
      </w:r>
      <w:r w:rsidRPr="005565FA">
        <w:rPr>
          <w:b/>
          <w:i/>
        </w:rPr>
        <w:t>: Consider</w:t>
      </w:r>
      <w:r>
        <w:rPr>
          <w:b/>
          <w:i/>
        </w:rPr>
        <w:t xml:space="preserve"> the</w:t>
      </w:r>
      <w:r w:rsidRPr="005565FA">
        <w:rPr>
          <w:b/>
          <w:i/>
        </w:rPr>
        <w:t xml:space="preserve"> possibility of overfitting</w:t>
      </w:r>
      <w:r>
        <w:rPr>
          <w:b/>
          <w:i/>
        </w:rPr>
        <w:t>/fine-tuning</w:t>
      </w:r>
      <w:r w:rsidRPr="005565FA">
        <w:rPr>
          <w:b/>
          <w:i/>
        </w:rPr>
        <w:t xml:space="preserve"> of UE models for improved CSI prediction.</w:t>
      </w:r>
    </w:p>
    <w:p w14:paraId="02E67FB7" w14:textId="77777777" w:rsidR="00065B69" w:rsidRPr="00065B69" w:rsidRDefault="00065B69" w:rsidP="0FE76C08">
      <w:pPr>
        <w:rPr>
          <w:b/>
          <w:i/>
        </w:rPr>
      </w:pPr>
    </w:p>
    <w:p w14:paraId="093EE10C" w14:textId="378E4E9B" w:rsidR="00205A4B" w:rsidRPr="00B77D20" w:rsidRDefault="00885580" w:rsidP="00014A5E">
      <w:pPr>
        <w:pStyle w:val="Heading1"/>
        <w:numPr>
          <w:ilvl w:val="0"/>
          <w:numId w:val="0"/>
        </w:numPr>
        <w:rPr>
          <w:lang w:val="en-US"/>
        </w:rPr>
      </w:pPr>
      <w:r w:rsidRPr="00B77D20">
        <w:rPr>
          <w:lang w:val="en-US"/>
        </w:rPr>
        <w:t>References</w:t>
      </w:r>
    </w:p>
    <w:p w14:paraId="52DB2D19" w14:textId="378E4E9B" w:rsidR="00DA6B6F" w:rsidRPr="00496222" w:rsidRDefault="00DA6B6F" w:rsidP="00521692">
      <w:pPr>
        <w:pStyle w:val="ListParagraph"/>
        <w:numPr>
          <w:ilvl w:val="0"/>
          <w:numId w:val="23"/>
        </w:numPr>
        <w:jc w:val="both"/>
        <w:rPr>
          <w:sz w:val="20"/>
          <w:szCs w:val="20"/>
          <w:lang w:val="en-US"/>
        </w:rPr>
      </w:pPr>
      <w:r w:rsidRPr="00496222">
        <w:rPr>
          <w:sz w:val="20"/>
          <w:szCs w:val="20"/>
          <w:lang w:val="en-US"/>
        </w:rPr>
        <w:t>3GPP RAN1 110bis-e meeting, “Draft Report of 3GPP TSG RAN WG1 #110bis-e,” Oct. 2022.</w:t>
      </w:r>
    </w:p>
    <w:p w14:paraId="3D5DF18C" w14:textId="378E4E9B" w:rsidR="00DA6B6F" w:rsidRPr="00496222" w:rsidRDefault="00DA6B6F" w:rsidP="00521692">
      <w:pPr>
        <w:pStyle w:val="ListParagraph"/>
        <w:numPr>
          <w:ilvl w:val="0"/>
          <w:numId w:val="23"/>
        </w:numPr>
        <w:jc w:val="both"/>
        <w:rPr>
          <w:sz w:val="20"/>
          <w:szCs w:val="20"/>
          <w:lang w:val="en-US"/>
        </w:rPr>
      </w:pPr>
      <w:r w:rsidRPr="00496222">
        <w:rPr>
          <w:sz w:val="20"/>
          <w:szCs w:val="20"/>
          <w:lang w:val="en-US"/>
        </w:rPr>
        <w:t xml:space="preserve">C-K. Wen, W.-T. Shih, and S. </w:t>
      </w:r>
      <w:proofErr w:type="spellStart"/>
      <w:r w:rsidRPr="00496222">
        <w:rPr>
          <w:sz w:val="20"/>
          <w:szCs w:val="20"/>
          <w:lang w:val="en-US"/>
        </w:rPr>
        <w:t>Jin</w:t>
      </w:r>
      <w:proofErr w:type="spellEnd"/>
      <w:r w:rsidRPr="00496222">
        <w:rPr>
          <w:sz w:val="20"/>
          <w:szCs w:val="20"/>
          <w:lang w:val="en-US"/>
        </w:rPr>
        <w:t>, “Deep Learning for Massive MIMO CSI Feedback,” IEEE Wireless Communications Letters, Vol. 7, Issue: 5, Page(s): 748 - 751, Oct. 2018.</w:t>
      </w:r>
    </w:p>
    <w:p w14:paraId="58085D0D" w14:textId="378E4E9B" w:rsidR="00DA6B6F" w:rsidRPr="00496222" w:rsidRDefault="00DA6B6F" w:rsidP="00521692">
      <w:pPr>
        <w:pStyle w:val="ListParagraph"/>
        <w:numPr>
          <w:ilvl w:val="0"/>
          <w:numId w:val="23"/>
        </w:numPr>
        <w:jc w:val="both"/>
        <w:rPr>
          <w:sz w:val="20"/>
          <w:szCs w:val="20"/>
          <w:lang w:val="en-US"/>
        </w:rPr>
      </w:pPr>
      <w:r w:rsidRPr="00496222">
        <w:rPr>
          <w:sz w:val="20"/>
          <w:szCs w:val="20"/>
          <w:lang w:val="en-US"/>
        </w:rPr>
        <w:t xml:space="preserve">W. Liu, W. Tian, H. Xiao, S. </w:t>
      </w:r>
      <w:proofErr w:type="spellStart"/>
      <w:r w:rsidRPr="00496222">
        <w:rPr>
          <w:sz w:val="20"/>
          <w:szCs w:val="20"/>
          <w:lang w:val="en-US"/>
        </w:rPr>
        <w:t>Jin</w:t>
      </w:r>
      <w:proofErr w:type="spellEnd"/>
      <w:r w:rsidRPr="00496222">
        <w:rPr>
          <w:sz w:val="20"/>
          <w:szCs w:val="20"/>
          <w:lang w:val="en-US"/>
        </w:rPr>
        <w:t>, X. Liu, and J. Shen, “</w:t>
      </w:r>
      <w:proofErr w:type="spellStart"/>
      <w:r w:rsidRPr="00496222">
        <w:rPr>
          <w:sz w:val="20"/>
          <w:szCs w:val="20"/>
          <w:lang w:val="en-US"/>
        </w:rPr>
        <w:t>EVCsiNet</w:t>
      </w:r>
      <w:proofErr w:type="spellEnd"/>
      <w:r w:rsidRPr="00496222">
        <w:rPr>
          <w:sz w:val="20"/>
          <w:szCs w:val="20"/>
          <w:lang w:val="en-US"/>
        </w:rPr>
        <w:t xml:space="preserve">: Eigenvector-Based CSI Feedback Under 3GPP Link-Level Channels,” IEEE Wireless Communications Letters, Vol. 10, No. 12, December 2021. </w:t>
      </w:r>
    </w:p>
    <w:p w14:paraId="53E6A9B7" w14:textId="378E4E9B" w:rsidR="00DA6B6F" w:rsidRPr="00496222" w:rsidRDefault="00DA6B6F" w:rsidP="00521692">
      <w:pPr>
        <w:pStyle w:val="ListParagraph"/>
        <w:numPr>
          <w:ilvl w:val="0"/>
          <w:numId w:val="23"/>
        </w:numPr>
        <w:jc w:val="both"/>
        <w:rPr>
          <w:sz w:val="20"/>
          <w:szCs w:val="20"/>
          <w:lang w:val="en-US"/>
        </w:rPr>
      </w:pPr>
      <w:r w:rsidRPr="00496222">
        <w:rPr>
          <w:sz w:val="20"/>
          <w:szCs w:val="20"/>
          <w:lang w:val="en-US"/>
        </w:rPr>
        <w:t xml:space="preserve">M. Chen, J. Guo, C.K. Wen, S. </w:t>
      </w:r>
      <w:proofErr w:type="spellStart"/>
      <w:r w:rsidRPr="00496222">
        <w:rPr>
          <w:sz w:val="20"/>
          <w:szCs w:val="20"/>
          <w:lang w:val="en-US"/>
        </w:rPr>
        <w:t>Jin</w:t>
      </w:r>
      <w:proofErr w:type="spellEnd"/>
      <w:r w:rsidRPr="00496222">
        <w:rPr>
          <w:sz w:val="20"/>
          <w:szCs w:val="20"/>
          <w:lang w:val="en-US"/>
        </w:rPr>
        <w:t xml:space="preserve">, G. Y. Li, and A. Yang. “Deep Learning-based Implicit CSI Feedback in Massive MIMO,” IEEE Transactions on Communications, Vol. 70, No. 2, pp. 936-950, February 2022. </w:t>
      </w:r>
    </w:p>
    <w:p w14:paraId="5309C432" w14:textId="378E4E9B" w:rsidR="00DA6B6F" w:rsidRPr="00496222" w:rsidRDefault="00DA6B6F" w:rsidP="00521692">
      <w:pPr>
        <w:pStyle w:val="ListParagraph"/>
        <w:numPr>
          <w:ilvl w:val="0"/>
          <w:numId w:val="23"/>
        </w:numPr>
        <w:jc w:val="both"/>
        <w:rPr>
          <w:sz w:val="20"/>
          <w:szCs w:val="20"/>
          <w:lang w:val="en-US"/>
        </w:rPr>
      </w:pPr>
      <w:r w:rsidRPr="00496222">
        <w:rPr>
          <w:sz w:val="20"/>
          <w:szCs w:val="20"/>
          <w:lang w:val="en-US"/>
        </w:rPr>
        <w:t xml:space="preserve">3GPP R1-2209367, “Evaluation of ML for CSI feedback enhancement,” Nokia, Nokia Shanghai Bell, 3GPP RAN1#110bis-e. </w:t>
      </w:r>
    </w:p>
    <w:p w14:paraId="1B66EDF6" w14:textId="378E4E9B" w:rsidR="00DA6B6F" w:rsidRPr="00496222" w:rsidRDefault="00DA6B6F" w:rsidP="00521692">
      <w:pPr>
        <w:pStyle w:val="ListParagraph"/>
        <w:numPr>
          <w:ilvl w:val="0"/>
          <w:numId w:val="23"/>
        </w:numPr>
        <w:jc w:val="both"/>
        <w:rPr>
          <w:sz w:val="20"/>
          <w:szCs w:val="20"/>
          <w:lang w:val="en-US"/>
        </w:rPr>
      </w:pPr>
      <w:proofErr w:type="spellStart"/>
      <w:r w:rsidRPr="00496222">
        <w:rPr>
          <w:sz w:val="20"/>
          <w:szCs w:val="20"/>
          <w:lang w:val="en-US"/>
        </w:rPr>
        <w:t>Rizzello</w:t>
      </w:r>
      <w:proofErr w:type="spellEnd"/>
      <w:r w:rsidRPr="00496222">
        <w:rPr>
          <w:sz w:val="20"/>
          <w:szCs w:val="20"/>
          <w:lang w:val="en-US"/>
        </w:rPr>
        <w:t xml:space="preserve">, Valentina, et al. "Learning Representations for CSI Adaptive Quantization and Feedback." </w:t>
      </w:r>
      <w:proofErr w:type="spellStart"/>
      <w:r w:rsidRPr="00496222">
        <w:rPr>
          <w:sz w:val="20"/>
          <w:szCs w:val="20"/>
          <w:lang w:val="en-US"/>
        </w:rPr>
        <w:t>arXiv</w:t>
      </w:r>
      <w:proofErr w:type="spellEnd"/>
      <w:r w:rsidRPr="00496222">
        <w:rPr>
          <w:sz w:val="20"/>
          <w:szCs w:val="20"/>
          <w:lang w:val="en-US"/>
        </w:rPr>
        <w:t xml:space="preserve"> preprint arXiv:2207.06924 (2022).</w:t>
      </w:r>
    </w:p>
    <w:p w14:paraId="105DBC52" w14:textId="678202CD" w:rsidR="006D2FEB" w:rsidRPr="00496222" w:rsidRDefault="00DA6B6F" w:rsidP="00521692">
      <w:pPr>
        <w:pStyle w:val="ListParagraph"/>
        <w:numPr>
          <w:ilvl w:val="0"/>
          <w:numId w:val="23"/>
        </w:numPr>
        <w:jc w:val="both"/>
        <w:rPr>
          <w:sz w:val="20"/>
          <w:szCs w:val="20"/>
          <w:lang w:val="en-US"/>
        </w:rPr>
      </w:pPr>
      <w:r w:rsidRPr="00496222">
        <w:rPr>
          <w:sz w:val="20"/>
          <w:szCs w:val="20"/>
          <w:lang w:val="en-US"/>
        </w:rPr>
        <w:t xml:space="preserve">Vaswani, N. </w:t>
      </w:r>
      <w:proofErr w:type="spellStart"/>
      <w:r w:rsidRPr="00496222">
        <w:rPr>
          <w:sz w:val="20"/>
          <w:szCs w:val="20"/>
          <w:lang w:val="en-US"/>
        </w:rPr>
        <w:t>Shazeer</w:t>
      </w:r>
      <w:proofErr w:type="spellEnd"/>
      <w:r w:rsidRPr="00496222">
        <w:rPr>
          <w:sz w:val="20"/>
          <w:szCs w:val="20"/>
          <w:lang w:val="en-US"/>
        </w:rPr>
        <w:t xml:space="preserve">, N. Parmar, J. </w:t>
      </w:r>
      <w:proofErr w:type="spellStart"/>
      <w:r w:rsidRPr="00496222">
        <w:rPr>
          <w:sz w:val="20"/>
          <w:szCs w:val="20"/>
          <w:lang w:val="en-US"/>
        </w:rPr>
        <w:t>Uszkoreit</w:t>
      </w:r>
      <w:proofErr w:type="spellEnd"/>
      <w:r w:rsidRPr="00496222">
        <w:rPr>
          <w:sz w:val="20"/>
          <w:szCs w:val="20"/>
          <w:lang w:val="en-US"/>
        </w:rPr>
        <w:t xml:space="preserve">, L. Jones, A. N. Gomez, Ł. Kaiser, and I. </w:t>
      </w:r>
      <w:proofErr w:type="spellStart"/>
      <w:r w:rsidRPr="00496222">
        <w:rPr>
          <w:sz w:val="20"/>
          <w:szCs w:val="20"/>
          <w:lang w:val="en-US"/>
        </w:rPr>
        <w:t>Polosukhin</w:t>
      </w:r>
      <w:proofErr w:type="spellEnd"/>
      <w:r w:rsidRPr="00496222">
        <w:rPr>
          <w:sz w:val="20"/>
          <w:szCs w:val="20"/>
          <w:lang w:val="en-US"/>
        </w:rPr>
        <w:t>. “Attention is all you need,” in Proceedings of the 31st International Conference on Neural Information Processing Systems (NIPS'17), 2017, Curran Associates Inc., Red Hook, NY, USA, 6000–6010.</w:t>
      </w:r>
    </w:p>
    <w:p w14:paraId="01B26C89" w14:textId="6F619E10" w:rsidR="006D2FEB" w:rsidRDefault="009238B8" w:rsidP="00521692">
      <w:pPr>
        <w:pStyle w:val="ListParagraph"/>
        <w:numPr>
          <w:ilvl w:val="0"/>
          <w:numId w:val="23"/>
        </w:numPr>
        <w:jc w:val="both"/>
        <w:rPr>
          <w:sz w:val="20"/>
          <w:szCs w:val="20"/>
          <w:lang w:val="en-US"/>
        </w:rPr>
      </w:pPr>
      <w:proofErr w:type="spellStart"/>
      <w:r w:rsidRPr="00496222">
        <w:rPr>
          <w:sz w:val="20"/>
          <w:szCs w:val="20"/>
          <w:lang w:val="en-US"/>
        </w:rPr>
        <w:t>Yijia</w:t>
      </w:r>
      <w:proofErr w:type="spellEnd"/>
      <w:r w:rsidRPr="00496222">
        <w:rPr>
          <w:sz w:val="20"/>
          <w:szCs w:val="20"/>
          <w:lang w:val="en-US"/>
        </w:rPr>
        <w:t xml:space="preserve"> Feng, Chenhui Ye, </w:t>
      </w:r>
      <w:proofErr w:type="spellStart"/>
      <w:r w:rsidRPr="00496222">
        <w:rPr>
          <w:sz w:val="20"/>
          <w:szCs w:val="20"/>
          <w:lang w:val="en-US"/>
        </w:rPr>
        <w:t>Ruoyi</w:t>
      </w:r>
      <w:proofErr w:type="spellEnd"/>
      <w:r w:rsidRPr="00496222">
        <w:rPr>
          <w:sz w:val="20"/>
          <w:szCs w:val="20"/>
          <w:lang w:val="en-US"/>
        </w:rPr>
        <w:t xml:space="preserve"> Li, Heng Pan, Dani Korpi, “DDA-Net: A Discrepancy-Based Domain Adaptation Network for CSI Feedback Transferability,” accepted by IEEE ICC 2023.</w:t>
      </w:r>
    </w:p>
    <w:p w14:paraId="46B79F30" w14:textId="4178BB84" w:rsidR="004504DD" w:rsidRPr="000309FF" w:rsidRDefault="00301973">
      <w:pPr>
        <w:pStyle w:val="ListParagraph"/>
        <w:numPr>
          <w:ilvl w:val="0"/>
          <w:numId w:val="23"/>
        </w:numPr>
        <w:jc w:val="both"/>
        <w:rPr>
          <w:lang w:val="en-US"/>
        </w:rPr>
      </w:pPr>
      <w:r w:rsidRPr="000309FF">
        <w:rPr>
          <w:sz w:val="20"/>
          <w:szCs w:val="20"/>
          <w:lang w:val="en-US"/>
        </w:rPr>
        <w:t xml:space="preserve">I. Saniee, L. Zhang and B. </w:t>
      </w:r>
      <w:proofErr w:type="spellStart"/>
      <w:r w:rsidRPr="000309FF">
        <w:rPr>
          <w:sz w:val="20"/>
          <w:szCs w:val="20"/>
          <w:lang w:val="en-US"/>
        </w:rPr>
        <w:t>Magnetta</w:t>
      </w:r>
      <w:proofErr w:type="spellEnd"/>
      <w:r w:rsidRPr="000309FF">
        <w:rPr>
          <w:sz w:val="20"/>
          <w:szCs w:val="20"/>
          <w:lang w:val="en-US"/>
        </w:rPr>
        <w:t>, "Truncated Lottery Ticket for Deep Pruning," 2022 IEEE International Conference on Image Processing (ICIP), Bordeaux, France, 2022, pp. 606-610.</w:t>
      </w:r>
    </w:p>
    <w:p w14:paraId="5A86F07D" w14:textId="77777777" w:rsidR="004504DD" w:rsidRDefault="004504DD" w:rsidP="004504DD">
      <w:pPr>
        <w:jc w:val="both"/>
        <w:rPr>
          <w:lang w:val="en-US"/>
        </w:rPr>
      </w:pPr>
    </w:p>
    <w:p w14:paraId="5FBA6A3A" w14:textId="77777777" w:rsidR="004504DD" w:rsidRDefault="004504DD" w:rsidP="004504DD">
      <w:pPr>
        <w:autoSpaceDE/>
        <w:adjustRightInd/>
        <w:spacing w:after="160" w:line="256" w:lineRule="auto"/>
        <w:rPr>
          <w:lang w:val="en-US"/>
        </w:rPr>
      </w:pPr>
    </w:p>
    <w:p w14:paraId="7F5AF5FC" w14:textId="77777777" w:rsidR="00563C3A" w:rsidRDefault="004504DD" w:rsidP="004504DD">
      <w:pPr>
        <w:pStyle w:val="Heading1"/>
        <w:numPr>
          <w:ilvl w:val="0"/>
          <w:numId w:val="0"/>
        </w:numPr>
        <w:rPr>
          <w:lang w:val="en-US"/>
        </w:rPr>
      </w:pPr>
      <w:r>
        <w:rPr>
          <w:lang w:val="en-US"/>
        </w:rPr>
        <w:t xml:space="preserve">Annex I </w:t>
      </w:r>
    </w:p>
    <w:p w14:paraId="0D8A1FB9" w14:textId="5F9BD3E2" w:rsidR="004504DD" w:rsidRDefault="00760739" w:rsidP="0092370C">
      <w:pPr>
        <w:pStyle w:val="Heading2"/>
        <w:numPr>
          <w:ilvl w:val="0"/>
          <w:numId w:val="0"/>
        </w:numPr>
        <w:ind w:left="576" w:hanging="576"/>
        <w:rPr>
          <w:lang w:val="en-US"/>
        </w:rPr>
      </w:pPr>
      <w:r>
        <w:rPr>
          <w:lang w:val="en-US"/>
        </w:rPr>
        <w:t>Encoder output distribution and quantization</w:t>
      </w:r>
    </w:p>
    <w:p w14:paraId="78320383" w14:textId="2CD10A6F" w:rsidR="006A4ED0" w:rsidRDefault="006A4ED0" w:rsidP="006A4ED0">
      <w:pPr>
        <w:jc w:val="both"/>
      </w:pPr>
      <w:r>
        <w:t>The quantization loss depends on two factors: (a) distributions of encoder output (2) quantization type and parameters. For example, in scalar quantization, each encoder output (element) is quantized independently from other encoder outputs (elements). As can be seen from the results in</w:t>
      </w:r>
      <w:r w:rsidR="00F34501">
        <w:t xml:space="preserve"> the below figures</w:t>
      </w:r>
      <w:r>
        <w:t>, the best option for the quantization type (uniform or non-uniform) depends on the distribution of the encoder outputs.</w:t>
      </w:r>
    </w:p>
    <w:p w14:paraId="31BDA65C" w14:textId="77777777" w:rsidR="006A4ED0" w:rsidRDefault="006A4ED0" w:rsidP="006A4ED0">
      <w:pPr>
        <w:keepNext/>
        <w:jc w:val="both"/>
      </w:pPr>
      <w:r>
        <w:rPr>
          <w:noProof/>
        </w:rPr>
        <w:drawing>
          <wp:inline distT="0" distB="0" distL="0" distR="0" wp14:anchorId="7C9C6083" wp14:editId="162F761B">
            <wp:extent cx="6120765" cy="23590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2359025"/>
                    </a:xfrm>
                    <a:prstGeom prst="rect">
                      <a:avLst/>
                    </a:prstGeom>
                  </pic:spPr>
                </pic:pic>
              </a:graphicData>
            </a:graphic>
          </wp:inline>
        </w:drawing>
      </w:r>
    </w:p>
    <w:p w14:paraId="53A3F54E" w14:textId="5745E219" w:rsidR="006A4ED0" w:rsidRPr="00E2483E" w:rsidRDefault="006A4ED0" w:rsidP="006A4ED0">
      <w:pPr>
        <w:pStyle w:val="Caption"/>
        <w:jc w:val="center"/>
        <w:rPr>
          <w:sz w:val="18"/>
          <w:szCs w:val="18"/>
        </w:rPr>
      </w:pPr>
      <w:bookmarkStart w:id="11" w:name="_Ref126853658"/>
      <w:r w:rsidRPr="00E2483E">
        <w:rPr>
          <w:sz w:val="18"/>
          <w:szCs w:val="18"/>
        </w:rPr>
        <w:t xml:space="preserve">Figure </w:t>
      </w:r>
      <w:bookmarkEnd w:id="11"/>
      <w:r w:rsidR="001720B0" w:rsidRPr="00E2483E">
        <w:rPr>
          <w:sz w:val="18"/>
          <w:szCs w:val="18"/>
        </w:rPr>
        <w:t>A</w:t>
      </w:r>
      <w:r w:rsidRPr="00E2483E">
        <w:rPr>
          <w:sz w:val="18"/>
          <w:szCs w:val="18"/>
        </w:rPr>
        <w:noBreakHyphen/>
      </w:r>
      <w:r w:rsidRPr="00E2483E">
        <w:rPr>
          <w:sz w:val="18"/>
          <w:szCs w:val="18"/>
        </w:rPr>
        <w:fldChar w:fldCharType="begin"/>
      </w:r>
      <w:r w:rsidRPr="00E2483E">
        <w:rPr>
          <w:sz w:val="18"/>
          <w:szCs w:val="18"/>
        </w:rPr>
        <w:instrText xml:space="preserve"> SEQ Figure \* ARABIC \s 1 </w:instrText>
      </w:r>
      <w:r w:rsidRPr="00E2483E">
        <w:rPr>
          <w:sz w:val="18"/>
          <w:szCs w:val="18"/>
        </w:rPr>
        <w:fldChar w:fldCharType="separate"/>
      </w:r>
      <w:r w:rsidR="00001716">
        <w:rPr>
          <w:noProof/>
          <w:sz w:val="18"/>
          <w:szCs w:val="18"/>
        </w:rPr>
        <w:t>1</w:t>
      </w:r>
      <w:r w:rsidRPr="00E2483E">
        <w:rPr>
          <w:sz w:val="18"/>
          <w:szCs w:val="18"/>
        </w:rPr>
        <w:fldChar w:fldCharType="end"/>
      </w:r>
      <w:r w:rsidRPr="00E2483E">
        <w:rPr>
          <w:sz w:val="18"/>
          <w:szCs w:val="18"/>
        </w:rPr>
        <w:t xml:space="preserve">: 1-bit (2 levels) quantization for an encoder output element with Normal distribution (a) uniform quantization (b) non-uniform with mu-law nonlinearity (mu=10). </w:t>
      </w:r>
    </w:p>
    <w:p w14:paraId="5406A207" w14:textId="77777777" w:rsidR="006A4ED0" w:rsidRDefault="006A4ED0" w:rsidP="006A4ED0">
      <w:pPr>
        <w:jc w:val="both"/>
      </w:pPr>
    </w:p>
    <w:p w14:paraId="1D82C794" w14:textId="77777777" w:rsidR="006A4ED0" w:rsidRDefault="006A4ED0" w:rsidP="006A4ED0">
      <w:pPr>
        <w:keepNext/>
        <w:jc w:val="both"/>
      </w:pPr>
      <w:r>
        <w:rPr>
          <w:noProof/>
        </w:rPr>
        <w:drawing>
          <wp:inline distT="0" distB="0" distL="0" distR="0" wp14:anchorId="35D2AEAB" wp14:editId="6E83AD2F">
            <wp:extent cx="6120765" cy="24117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2411730"/>
                    </a:xfrm>
                    <a:prstGeom prst="rect">
                      <a:avLst/>
                    </a:prstGeom>
                  </pic:spPr>
                </pic:pic>
              </a:graphicData>
            </a:graphic>
          </wp:inline>
        </w:drawing>
      </w:r>
    </w:p>
    <w:p w14:paraId="3D2F34DC" w14:textId="2A9D6B24" w:rsidR="006A4ED0" w:rsidRPr="00E2483E" w:rsidRDefault="001720B0" w:rsidP="006A4ED0">
      <w:pPr>
        <w:pStyle w:val="Caption"/>
        <w:jc w:val="center"/>
        <w:rPr>
          <w:sz w:val="18"/>
          <w:szCs w:val="18"/>
        </w:rPr>
      </w:pPr>
      <w:r w:rsidRPr="00E2483E">
        <w:rPr>
          <w:sz w:val="18"/>
          <w:szCs w:val="18"/>
        </w:rPr>
        <w:t>Figure A</w:t>
      </w:r>
      <w:r w:rsidRPr="00E2483E">
        <w:rPr>
          <w:sz w:val="18"/>
          <w:szCs w:val="18"/>
        </w:rPr>
        <w:noBreakHyphen/>
      </w:r>
      <w:r w:rsidRPr="00E2483E">
        <w:rPr>
          <w:sz w:val="18"/>
          <w:szCs w:val="18"/>
        </w:rPr>
        <w:fldChar w:fldCharType="begin"/>
      </w:r>
      <w:r w:rsidRPr="00E2483E">
        <w:rPr>
          <w:sz w:val="18"/>
          <w:szCs w:val="18"/>
        </w:rPr>
        <w:instrText xml:space="preserve"> SEQ Figure \* ARABIC \s 1 </w:instrText>
      </w:r>
      <w:r w:rsidRPr="00E2483E">
        <w:rPr>
          <w:sz w:val="18"/>
          <w:szCs w:val="18"/>
        </w:rPr>
        <w:fldChar w:fldCharType="separate"/>
      </w:r>
      <w:r w:rsidR="00001716">
        <w:rPr>
          <w:noProof/>
          <w:sz w:val="18"/>
          <w:szCs w:val="18"/>
        </w:rPr>
        <w:t>2</w:t>
      </w:r>
      <w:r w:rsidRPr="00E2483E">
        <w:rPr>
          <w:sz w:val="18"/>
          <w:szCs w:val="18"/>
        </w:rPr>
        <w:fldChar w:fldCharType="end"/>
      </w:r>
      <w:r w:rsidR="006A4ED0" w:rsidRPr="00E2483E">
        <w:rPr>
          <w:sz w:val="18"/>
          <w:szCs w:val="18"/>
        </w:rPr>
        <w:t xml:space="preserve"> : 1-bit (2 levels) quantization for an encoder output element with uniform distribution in [-1, 1] (a) uniform quantization (b) non-uniform with mu-law nonlinearity (mu=10).</w:t>
      </w:r>
    </w:p>
    <w:p w14:paraId="570BA952" w14:textId="77777777" w:rsidR="006A4ED0" w:rsidRDefault="006A4ED0" w:rsidP="006A4ED0">
      <w:pPr>
        <w:jc w:val="both"/>
      </w:pPr>
      <w:r>
        <w:t xml:space="preserve">However, vector quantization (VQ) considers the correlation between the encoder output </w:t>
      </w:r>
      <w:proofErr w:type="gramStart"/>
      <w:r>
        <w:t>elements, and</w:t>
      </w:r>
      <w:proofErr w:type="gramEnd"/>
      <w:r>
        <w:t xml:space="preserve"> adapt automatically to the distribution of the encoder outputs. </w:t>
      </w:r>
      <w:r w:rsidRPr="26F8E895">
        <w:t xml:space="preserve">Shows the frequency of </w:t>
      </w:r>
      <w:r w:rsidRPr="749E9632">
        <w:t xml:space="preserve">samples for pair of </w:t>
      </w:r>
      <w:r w:rsidRPr="26F8E895">
        <w:t>encoder</w:t>
      </w:r>
      <w:r w:rsidRPr="464E91A2">
        <w:t xml:space="preserve"> output elements. </w:t>
      </w:r>
      <w:r w:rsidRPr="03793D94">
        <w:t xml:space="preserve">A </w:t>
      </w:r>
      <w:r>
        <w:t>VQ</w:t>
      </w:r>
      <w:r w:rsidRPr="03793D94">
        <w:t xml:space="preserve"> is </w:t>
      </w:r>
      <w:r>
        <w:t>obtained</w:t>
      </w:r>
      <w:r w:rsidRPr="7E444988">
        <w:t xml:space="preserve"> to follow</w:t>
      </w:r>
      <w:r w:rsidRPr="6EFD6F32">
        <w:t xml:space="preserve"> </w:t>
      </w:r>
      <w:r w:rsidRPr="0C79415C">
        <w:t xml:space="preserve">the </w:t>
      </w:r>
      <w:r w:rsidRPr="623D0BBA">
        <w:t xml:space="preserve">distribution of </w:t>
      </w:r>
      <w:r w:rsidRPr="7FBB6E94">
        <w:t>samples.</w:t>
      </w:r>
    </w:p>
    <w:p w14:paraId="756BA0FA" w14:textId="77777777" w:rsidR="006A4ED0" w:rsidRDefault="006A4ED0" w:rsidP="006A4ED0">
      <w:pPr>
        <w:keepNext/>
        <w:jc w:val="center"/>
      </w:pPr>
      <w:r>
        <w:rPr>
          <w:noProof/>
        </w:rPr>
        <w:drawing>
          <wp:inline distT="0" distB="0" distL="0" distR="0" wp14:anchorId="4C97E6D3" wp14:editId="7A7F0524">
            <wp:extent cx="3218709" cy="2186040"/>
            <wp:effectExtent l="0" t="0" r="1270" b="5080"/>
            <wp:docPr id="691234875" name="Picture 69123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27224" cy="2191823"/>
                    </a:xfrm>
                    <a:prstGeom prst="rect">
                      <a:avLst/>
                    </a:prstGeom>
                  </pic:spPr>
                </pic:pic>
              </a:graphicData>
            </a:graphic>
          </wp:inline>
        </w:drawing>
      </w:r>
    </w:p>
    <w:p w14:paraId="3D0B9021" w14:textId="1B7EC4CC" w:rsidR="006A4ED0" w:rsidRPr="0029405E" w:rsidRDefault="006A4ED0" w:rsidP="006A4ED0">
      <w:pPr>
        <w:pStyle w:val="Caption"/>
        <w:jc w:val="center"/>
        <w:rPr>
          <w:sz w:val="18"/>
          <w:szCs w:val="18"/>
        </w:rPr>
      </w:pPr>
      <w:bookmarkStart w:id="12" w:name="_Hlk131776753"/>
      <w:r w:rsidRPr="0029405E">
        <w:rPr>
          <w:sz w:val="18"/>
          <w:szCs w:val="18"/>
        </w:rPr>
        <w:t xml:space="preserve">Figure </w:t>
      </w:r>
      <w:r w:rsidR="00FF6C4F" w:rsidRPr="0029405E">
        <w:rPr>
          <w:sz w:val="18"/>
          <w:szCs w:val="18"/>
        </w:rPr>
        <w:t>A</w:t>
      </w:r>
      <w:r w:rsidRPr="0029405E">
        <w:rPr>
          <w:sz w:val="18"/>
          <w:szCs w:val="18"/>
        </w:rPr>
        <w:noBreakHyphen/>
      </w:r>
      <w:r w:rsidRPr="0029405E">
        <w:rPr>
          <w:sz w:val="18"/>
          <w:szCs w:val="18"/>
        </w:rPr>
        <w:fldChar w:fldCharType="begin"/>
      </w:r>
      <w:r w:rsidRPr="0029405E">
        <w:rPr>
          <w:sz w:val="18"/>
          <w:szCs w:val="18"/>
        </w:rPr>
        <w:instrText xml:space="preserve"> SEQ Figure \* ARABIC \s 1 </w:instrText>
      </w:r>
      <w:r w:rsidRPr="0029405E">
        <w:rPr>
          <w:sz w:val="18"/>
          <w:szCs w:val="18"/>
        </w:rPr>
        <w:fldChar w:fldCharType="separate"/>
      </w:r>
      <w:r w:rsidR="0029405E">
        <w:rPr>
          <w:noProof/>
          <w:sz w:val="18"/>
          <w:szCs w:val="18"/>
        </w:rPr>
        <w:t>3</w:t>
      </w:r>
      <w:r w:rsidRPr="0029405E">
        <w:rPr>
          <w:sz w:val="18"/>
          <w:szCs w:val="18"/>
        </w:rPr>
        <w:fldChar w:fldCharType="end"/>
      </w:r>
      <w:r w:rsidRPr="0029405E">
        <w:rPr>
          <w:sz w:val="18"/>
          <w:szCs w:val="18"/>
        </w:rPr>
        <w:t xml:space="preserve"> </w:t>
      </w:r>
      <w:bookmarkEnd w:id="12"/>
      <w:r w:rsidRPr="0029405E">
        <w:rPr>
          <w:sz w:val="18"/>
          <w:szCs w:val="18"/>
        </w:rPr>
        <w:t>: Heat map visualization of the frequency of pairs for encoder outputs, with a VQ calculated based on the case-1 scheme. The VQ quantizes the segments of size 2, and the VQ includes 16 codewords.</w:t>
      </w:r>
    </w:p>
    <w:p w14:paraId="7FA51ED2" w14:textId="77777777" w:rsidR="006A4ED0" w:rsidRPr="00BF19FB" w:rsidRDefault="006A4ED0" w:rsidP="006A4ED0">
      <w:pPr>
        <w:jc w:val="both"/>
      </w:pPr>
      <w:r w:rsidRPr="00BF19FB">
        <w:rPr>
          <w:b/>
        </w:rPr>
        <w:t xml:space="preserve">Note: </w:t>
      </w:r>
      <w:r w:rsidRPr="00BF19FB">
        <w:t>The main advantage of case 1 quantization is that the quantization type and hyperparameters (e.g., number of bits/levels) can be changed without any need for AE model switching or model re-training (same encoder and decoder can be used).</w:t>
      </w:r>
    </w:p>
    <w:p w14:paraId="2E060745" w14:textId="77777777" w:rsidR="00116BC4" w:rsidRDefault="00116BC4" w:rsidP="004504DD">
      <w:pPr>
        <w:jc w:val="both"/>
      </w:pPr>
    </w:p>
    <w:p w14:paraId="390537D3" w14:textId="59146489" w:rsidR="00116BC4" w:rsidRPr="00B77D20" w:rsidRDefault="00116BC4" w:rsidP="0092370C">
      <w:pPr>
        <w:pStyle w:val="Heading2"/>
        <w:numPr>
          <w:ilvl w:val="0"/>
          <w:numId w:val="0"/>
        </w:numPr>
        <w:ind w:left="576" w:hanging="576"/>
        <w:rPr>
          <w:lang w:val="en-US"/>
        </w:rPr>
      </w:pPr>
      <w:r>
        <w:rPr>
          <w:lang w:val="en-US"/>
        </w:rPr>
        <w:t>T</w:t>
      </w:r>
      <w:r w:rsidRPr="7C839010">
        <w:rPr>
          <w:lang w:val="en-US"/>
        </w:rPr>
        <w:t>raining collaborations</w:t>
      </w:r>
    </w:p>
    <w:p w14:paraId="183B67CE" w14:textId="77777777" w:rsidR="00116BC4" w:rsidRPr="00185360" w:rsidRDefault="00116BC4" w:rsidP="00F773CA">
      <w:pPr>
        <w:pStyle w:val="Heading4"/>
        <w:numPr>
          <w:ilvl w:val="0"/>
          <w:numId w:val="0"/>
        </w:numPr>
      </w:pPr>
      <w:r w:rsidRPr="00C60E26">
        <w:t>UE-first separate training</w:t>
      </w:r>
    </w:p>
    <w:p w14:paraId="3A0A0E9F" w14:textId="527B3B59" w:rsidR="00116BC4" w:rsidRPr="00100515" w:rsidRDefault="00116BC4" w:rsidP="00116BC4">
      <w:pPr>
        <w:jc w:val="both"/>
        <w:rPr>
          <w:rFonts w:eastAsia="Times New Roman"/>
        </w:rPr>
      </w:pPr>
      <w:r w:rsidRPr="00100515">
        <w:rPr>
          <w:rFonts w:eastAsia="Times New Roman"/>
        </w:rPr>
        <w:t>The procedure of the UE-first separate training is illustrated in</w:t>
      </w:r>
      <w:r w:rsidR="008B43AB">
        <w:rPr>
          <w:rFonts w:eastAsia="Times New Roman"/>
        </w:rPr>
        <w:t xml:space="preserve"> </w:t>
      </w:r>
      <w:r w:rsidR="008B43AB">
        <w:rPr>
          <w:rFonts w:eastAsia="Times New Roman"/>
        </w:rPr>
        <w:fldChar w:fldCharType="begin"/>
      </w:r>
      <w:r w:rsidR="008B43AB">
        <w:rPr>
          <w:rFonts w:eastAsia="Times New Roman"/>
        </w:rPr>
        <w:instrText xml:space="preserve"> REF _Ref131777155 \h </w:instrText>
      </w:r>
      <w:r w:rsidR="008B43AB">
        <w:rPr>
          <w:rFonts w:eastAsia="Times New Roman"/>
        </w:rPr>
      </w:r>
      <w:r w:rsidR="008B43AB">
        <w:rPr>
          <w:rFonts w:eastAsia="Times New Roman"/>
        </w:rPr>
        <w:fldChar w:fldCharType="separate"/>
      </w:r>
      <w:r w:rsidR="008B43AB" w:rsidRPr="008B43AB">
        <w:rPr>
          <w:b/>
          <w:bCs/>
          <w:sz w:val="18"/>
          <w:szCs w:val="18"/>
        </w:rPr>
        <w:t>Figure A</w:t>
      </w:r>
      <w:r w:rsidR="008B43AB" w:rsidRPr="008B43AB">
        <w:rPr>
          <w:b/>
          <w:bCs/>
          <w:sz w:val="18"/>
          <w:szCs w:val="18"/>
        </w:rPr>
        <w:noBreakHyphen/>
      </w:r>
      <w:r w:rsidR="008B43AB" w:rsidRPr="008B43AB">
        <w:rPr>
          <w:b/>
          <w:bCs/>
          <w:noProof/>
          <w:sz w:val="18"/>
          <w:szCs w:val="18"/>
        </w:rPr>
        <w:t>4</w:t>
      </w:r>
      <w:r w:rsidR="007C4F76">
        <w:rPr>
          <w:b/>
          <w:bCs/>
          <w:sz w:val="18"/>
          <w:szCs w:val="18"/>
        </w:rPr>
        <w:t xml:space="preserve"> </w:t>
      </w:r>
      <w:r w:rsidR="008B43AB">
        <w:rPr>
          <w:rFonts w:eastAsia="Times New Roman"/>
        </w:rPr>
        <w:fldChar w:fldCharType="end"/>
      </w:r>
      <w:r w:rsidRPr="00100515">
        <w:rPr>
          <w:rFonts w:eastAsia="Times New Roman"/>
        </w:rPr>
        <w:t>. The whole procedure can be categorized into two main phases, i.e., UE-side model training phase and NW-side model training phase.</w:t>
      </w:r>
    </w:p>
    <w:p w14:paraId="2EDFB9DD" w14:textId="77777777" w:rsidR="00116BC4" w:rsidRDefault="00116BC4" w:rsidP="00116BC4">
      <w:pPr>
        <w:jc w:val="center"/>
      </w:pPr>
    </w:p>
    <w:p w14:paraId="57EA0D6E" w14:textId="77777777" w:rsidR="00116BC4" w:rsidRDefault="00116BC4" w:rsidP="00116BC4">
      <w:pPr>
        <w:jc w:val="center"/>
      </w:pPr>
      <w:r>
        <w:t xml:space="preserve"> </w:t>
      </w:r>
      <w:r>
        <w:rPr>
          <w:noProof/>
        </w:rPr>
        <w:drawing>
          <wp:inline distT="0" distB="0" distL="0" distR="0" wp14:anchorId="2B96374D" wp14:editId="3CD4530C">
            <wp:extent cx="4982573" cy="2912833"/>
            <wp:effectExtent l="0" t="0" r="8890" b="1905"/>
            <wp:docPr id="5" name="Picture 5"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Wor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86372" cy="2915054"/>
                    </a:xfrm>
                    <a:prstGeom prst="rect">
                      <a:avLst/>
                    </a:prstGeom>
                  </pic:spPr>
                </pic:pic>
              </a:graphicData>
            </a:graphic>
          </wp:inline>
        </w:drawing>
      </w:r>
    </w:p>
    <w:p w14:paraId="49120D00" w14:textId="54459532" w:rsidR="00116BC4" w:rsidRPr="008B43AB" w:rsidRDefault="008B43AB" w:rsidP="00116BC4">
      <w:pPr>
        <w:jc w:val="center"/>
        <w:rPr>
          <w:rFonts w:eastAsia="Times New Roman"/>
          <w:b/>
          <w:bCs/>
          <w:sz w:val="18"/>
          <w:szCs w:val="18"/>
        </w:rPr>
      </w:pPr>
      <w:bookmarkStart w:id="13" w:name="_Ref131777155"/>
      <w:r w:rsidRPr="008B43AB">
        <w:rPr>
          <w:b/>
          <w:bCs/>
          <w:sz w:val="18"/>
          <w:szCs w:val="18"/>
        </w:rPr>
        <w:t>Figure A</w:t>
      </w:r>
      <w:r w:rsidRPr="008B43AB">
        <w:rPr>
          <w:b/>
          <w:bCs/>
          <w:sz w:val="18"/>
          <w:szCs w:val="18"/>
        </w:rPr>
        <w:noBreakHyphen/>
      </w:r>
      <w:r w:rsidR="00DB4C71">
        <w:rPr>
          <w:b/>
          <w:bCs/>
          <w:sz w:val="18"/>
          <w:szCs w:val="18"/>
        </w:rPr>
        <w:t>4</w:t>
      </w:r>
      <w:r w:rsidRPr="008B43AB">
        <w:rPr>
          <w:b/>
          <w:bCs/>
          <w:sz w:val="18"/>
          <w:szCs w:val="18"/>
        </w:rPr>
        <w:fldChar w:fldCharType="begin"/>
      </w:r>
      <w:r w:rsidRPr="008B43AB">
        <w:rPr>
          <w:b/>
          <w:bCs/>
          <w:sz w:val="18"/>
          <w:szCs w:val="18"/>
        </w:rPr>
        <w:instrText xml:space="preserve"> SEQ Figure \* ARABIC \s 1 </w:instrText>
      </w:r>
      <w:r w:rsidRPr="008B43AB">
        <w:rPr>
          <w:b/>
          <w:bCs/>
          <w:sz w:val="18"/>
          <w:szCs w:val="18"/>
        </w:rPr>
        <w:fldChar w:fldCharType="separate"/>
      </w:r>
      <w:r w:rsidRPr="008B43AB">
        <w:rPr>
          <w:b/>
          <w:bCs/>
          <w:sz w:val="18"/>
          <w:szCs w:val="18"/>
        </w:rPr>
        <w:fldChar w:fldCharType="end"/>
      </w:r>
      <w:r w:rsidRPr="008B43AB">
        <w:rPr>
          <w:b/>
          <w:bCs/>
          <w:sz w:val="18"/>
          <w:szCs w:val="18"/>
        </w:rPr>
        <w:t xml:space="preserve"> </w:t>
      </w:r>
      <w:r w:rsidR="0029405E" w:rsidRPr="008B43AB">
        <w:rPr>
          <w:b/>
          <w:bCs/>
          <w:sz w:val="18"/>
          <w:szCs w:val="18"/>
        </w:rPr>
        <w:fldChar w:fldCharType="begin"/>
      </w:r>
      <w:r w:rsidR="0029405E" w:rsidRPr="008B43AB">
        <w:rPr>
          <w:b/>
          <w:bCs/>
          <w:sz w:val="18"/>
          <w:szCs w:val="18"/>
        </w:rPr>
        <w:instrText xml:space="preserve"> SEQ Figure \* ARABIC \s 1 </w:instrText>
      </w:r>
      <w:r w:rsidR="0029405E" w:rsidRPr="008B43AB">
        <w:rPr>
          <w:b/>
          <w:bCs/>
          <w:sz w:val="18"/>
          <w:szCs w:val="18"/>
        </w:rPr>
        <w:fldChar w:fldCharType="separate"/>
      </w:r>
      <w:r w:rsidR="0029405E" w:rsidRPr="008B43AB">
        <w:rPr>
          <w:b/>
          <w:bCs/>
          <w:sz w:val="18"/>
          <w:szCs w:val="18"/>
        </w:rPr>
        <w:fldChar w:fldCharType="end"/>
      </w:r>
      <w:r w:rsidR="00116BC4" w:rsidRPr="008B43AB">
        <w:rPr>
          <w:b/>
          <w:bCs/>
          <w:sz w:val="18"/>
          <w:szCs w:val="18"/>
        </w:rPr>
        <w:t xml:space="preserve">: </w:t>
      </w:r>
      <w:r w:rsidR="00116BC4" w:rsidRPr="008B43AB">
        <w:rPr>
          <w:rFonts w:eastAsia="Times New Roman"/>
          <w:b/>
          <w:bCs/>
          <w:sz w:val="18"/>
          <w:szCs w:val="18"/>
        </w:rPr>
        <w:t>UE-first separate training procedure</w:t>
      </w:r>
      <w:bookmarkEnd w:id="13"/>
    </w:p>
    <w:p w14:paraId="5489A33F" w14:textId="77777777" w:rsidR="00116BC4" w:rsidRPr="00254FF5" w:rsidRDefault="00116BC4" w:rsidP="00116BC4">
      <w:pPr>
        <w:jc w:val="center"/>
        <w:rPr>
          <w:rFonts w:eastAsia="Times New Roman"/>
          <w:b/>
          <w:bCs/>
          <w:sz w:val="18"/>
          <w:szCs w:val="18"/>
        </w:rPr>
      </w:pPr>
    </w:p>
    <w:p w14:paraId="3F489775" w14:textId="77777777" w:rsidR="00116BC4" w:rsidRPr="00DB5AC5" w:rsidRDefault="00116BC4" w:rsidP="00116BC4">
      <w:pPr>
        <w:pStyle w:val="ListParagraph"/>
        <w:numPr>
          <w:ilvl w:val="0"/>
          <w:numId w:val="3"/>
        </w:numPr>
        <w:jc w:val="both"/>
        <w:rPr>
          <w:rFonts w:eastAsia="Times New Roman"/>
          <w:lang w:val="en-US"/>
        </w:rPr>
      </w:pPr>
      <w:r w:rsidRPr="00DB5AC5">
        <w:rPr>
          <w:rFonts w:eastAsia="Times New Roman"/>
          <w:sz w:val="20"/>
          <w:szCs w:val="20"/>
          <w:lang w:val="en-US"/>
        </w:rPr>
        <w:t>UE-side model training phase</w:t>
      </w:r>
    </w:p>
    <w:p w14:paraId="5EE728BC" w14:textId="77777777" w:rsidR="00116BC4" w:rsidRPr="00DB5AC5" w:rsidRDefault="00116BC4" w:rsidP="00116BC4">
      <w:pPr>
        <w:pStyle w:val="ListParagraph"/>
        <w:numPr>
          <w:ilvl w:val="0"/>
          <w:numId w:val="2"/>
        </w:numPr>
        <w:jc w:val="both"/>
        <w:rPr>
          <w:rFonts w:eastAsia="Times New Roman"/>
          <w:lang w:val="en-US"/>
        </w:rPr>
      </w:pPr>
      <w:r w:rsidRPr="00DB5AC5">
        <w:rPr>
          <w:rFonts w:eastAsia="Times New Roman"/>
          <w:sz w:val="20"/>
          <w:szCs w:val="20"/>
          <w:lang w:val="en-US"/>
        </w:rPr>
        <w:t>UE performs DL channel measurement/estimation based on 3GPP</w:t>
      </w:r>
      <w:r>
        <w:rPr>
          <w:rFonts w:eastAsia="Times New Roman"/>
          <w:sz w:val="20"/>
          <w:szCs w:val="20"/>
          <w:lang w:val="en-US"/>
        </w:rPr>
        <w:t>-</w:t>
      </w:r>
      <w:r w:rsidRPr="00DB5AC5">
        <w:rPr>
          <w:rFonts w:eastAsia="Times New Roman"/>
          <w:sz w:val="20"/>
          <w:szCs w:val="20"/>
          <w:lang w:val="en-US"/>
        </w:rPr>
        <w:t>defined reference signals. This channel information can be pre-processed if UE’s algorithm dictates, prior to AI encoder operation.</w:t>
      </w:r>
    </w:p>
    <w:p w14:paraId="6512AE34" w14:textId="77777777" w:rsidR="00116BC4" w:rsidRPr="00DB5AC5" w:rsidRDefault="00116BC4" w:rsidP="00116BC4">
      <w:pPr>
        <w:pStyle w:val="ListParagraph"/>
        <w:numPr>
          <w:ilvl w:val="0"/>
          <w:numId w:val="2"/>
        </w:numPr>
        <w:jc w:val="both"/>
        <w:rPr>
          <w:rFonts w:eastAsia="Times New Roman"/>
          <w:lang w:val="en-US"/>
        </w:rPr>
      </w:pPr>
      <w:r w:rsidRPr="00DB5AC5">
        <w:rPr>
          <w:rFonts w:eastAsia="Times New Roman"/>
          <w:sz w:val="20"/>
          <w:szCs w:val="20"/>
          <w:lang w:val="en-US"/>
        </w:rPr>
        <w:t xml:space="preserve">UE performs training of the AI encoder for CSI compression. For model training, UE should have the hypothetical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 xml:space="preserve">/AI decoder/post-processing model at NW-side in mind, to come up with the final </w:t>
      </w:r>
      <w:r>
        <w:rPr>
          <w:rFonts w:eastAsia="Times New Roman"/>
          <w:sz w:val="20"/>
          <w:szCs w:val="20"/>
          <w:lang w:val="en-US"/>
        </w:rPr>
        <w:t>output</w:t>
      </w:r>
      <w:r w:rsidRPr="00DB5AC5">
        <w:rPr>
          <w:rFonts w:eastAsia="Times New Roman"/>
          <w:sz w:val="20"/>
          <w:szCs w:val="20"/>
          <w:lang w:val="en-US"/>
        </w:rPr>
        <w:t xml:space="preserve"> CSI. As there can (or should) be a model mismatch between UE vendor’s hypothetical NW-side model and the actual NW-side model, the outcome of the hypothetical NW-side model is denoted as </w:t>
      </w:r>
      <w:proofErr w:type="gramStart"/>
      <w:r>
        <w:rPr>
          <w:rFonts w:eastAsia="Times New Roman"/>
          <w:sz w:val="20"/>
          <w:szCs w:val="20"/>
          <w:lang w:val="en-US"/>
        </w:rPr>
        <w:t>“ output</w:t>
      </w:r>
      <w:proofErr w:type="gramEnd"/>
      <w:r>
        <w:rPr>
          <w:rFonts w:eastAsia="Times New Roman"/>
          <w:sz w:val="20"/>
          <w:szCs w:val="20"/>
          <w:lang w:val="en-US"/>
        </w:rPr>
        <w:t>-CSI-</w:t>
      </w:r>
      <w:proofErr w:type="spellStart"/>
      <w:r>
        <w:rPr>
          <w:rFonts w:eastAsia="Times New Roman"/>
          <w:sz w:val="20"/>
          <w:szCs w:val="20"/>
          <w:lang w:val="en-US"/>
        </w:rPr>
        <w:t>UE</w:t>
      </w:r>
      <w:r w:rsidRPr="00DB5AC5">
        <w:rPr>
          <w:rFonts w:eastAsia="Times New Roman"/>
          <w:sz w:val="20"/>
          <w:szCs w:val="20"/>
          <w:lang w:val="en-US"/>
        </w:rPr>
        <w:t>”to</w:t>
      </w:r>
      <w:proofErr w:type="spellEnd"/>
      <w:r w:rsidRPr="00DB5AC5">
        <w:rPr>
          <w:rFonts w:eastAsia="Times New Roman"/>
          <w:sz w:val="20"/>
          <w:szCs w:val="20"/>
          <w:lang w:val="en-US"/>
        </w:rPr>
        <w:t xml:space="preserve"> differentiate it </w:t>
      </w:r>
      <w:r>
        <w:rPr>
          <w:rFonts w:eastAsia="Times New Roman"/>
          <w:sz w:val="20"/>
          <w:szCs w:val="20"/>
          <w:lang w:val="en-US"/>
        </w:rPr>
        <w:t>from</w:t>
      </w:r>
      <w:r w:rsidRPr="00DB5AC5">
        <w:rPr>
          <w:rFonts w:eastAsia="Times New Roman"/>
          <w:sz w:val="20"/>
          <w:szCs w:val="20"/>
          <w:lang w:val="en-US"/>
        </w:rPr>
        <w:t xml:space="preserve"> the corresponding outcome of the subsequent NW-side model training.</w:t>
      </w:r>
      <w:r>
        <w:rPr>
          <w:rFonts w:eastAsia="Times New Roman"/>
          <w:sz w:val="20"/>
          <w:szCs w:val="20"/>
          <w:lang w:val="en-US"/>
        </w:rPr>
        <w:t xml:space="preserve"> For UE training, input to AI encoder, e.g., channel eigenvectors, and its corresponding hypothetical AI decoder output (output-CSI-UE) as labeled data can play the role as the training data set. </w:t>
      </w:r>
    </w:p>
    <w:p w14:paraId="18B1EF0A" w14:textId="77777777" w:rsidR="00116BC4" w:rsidRPr="00DB5AC5" w:rsidRDefault="00116BC4" w:rsidP="00116BC4">
      <w:pPr>
        <w:pStyle w:val="ListParagraph"/>
        <w:numPr>
          <w:ilvl w:val="0"/>
          <w:numId w:val="2"/>
        </w:numPr>
        <w:jc w:val="both"/>
        <w:rPr>
          <w:rFonts w:eastAsia="Times New Roman"/>
          <w:lang w:val="en-US"/>
        </w:rPr>
      </w:pPr>
      <w:r w:rsidRPr="00DB5AC5">
        <w:rPr>
          <w:rFonts w:eastAsia="Times New Roman"/>
          <w:sz w:val="20"/>
          <w:szCs w:val="20"/>
          <w:lang w:val="en-US"/>
        </w:rPr>
        <w:t>On completion of UE-side model training (with its own assumption of the hypothetical NW-side model), UE can provide NW-side with the resulting training dataset, e.g.,</w:t>
      </w:r>
      <w:r>
        <w:rPr>
          <w:rFonts w:eastAsia="Times New Roman"/>
          <w:sz w:val="20"/>
          <w:szCs w:val="20"/>
          <w:lang w:val="en-US"/>
        </w:rPr>
        <w:t xml:space="preserve"> {(input to AI encoder (</w:t>
      </w:r>
      <m:oMath>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oMath>
      <w:r>
        <w:rPr>
          <w:rFonts w:eastAsia="Times New Roman"/>
          <w:sz w:val="20"/>
          <w:szCs w:val="20"/>
          <w:lang w:val="en-US"/>
        </w:rPr>
        <w:t>), CSI feedback (</w:t>
      </w:r>
      <w:proofErr w:type="spellStart"/>
      <w:r w:rsidRPr="00132225">
        <w:rPr>
          <w:rFonts w:eastAsia="Times New Roman"/>
          <w:b/>
          <w:bCs/>
          <w:sz w:val="20"/>
          <w:szCs w:val="20"/>
          <w:lang w:val="en-US"/>
        </w:rPr>
        <w:t>z</w:t>
      </w:r>
      <w:r>
        <w:rPr>
          <w:rFonts w:eastAsia="Times New Roman"/>
          <w:sz w:val="20"/>
          <w:szCs w:val="20"/>
          <w:vertAlign w:val="subscript"/>
          <w:lang w:val="en-US"/>
        </w:rPr>
        <w:t>q</w:t>
      </w:r>
      <w:proofErr w:type="spellEnd"/>
      <w:r>
        <w:rPr>
          <w:rFonts w:eastAsia="Times New Roman"/>
          <w:sz w:val="20"/>
          <w:szCs w:val="20"/>
          <w:lang w:val="en-US"/>
        </w:rPr>
        <w:t>))}</w:t>
      </w:r>
      <w:r w:rsidRPr="00DB5AC5">
        <w:rPr>
          <w:rFonts w:eastAsia="Times New Roman"/>
          <w:sz w:val="20"/>
          <w:szCs w:val="20"/>
          <w:lang w:val="en-US"/>
        </w:rPr>
        <w:t xml:space="preserve">, for the subsequent NW-side model training. This can be done offline by uploading </w:t>
      </w:r>
      <w:r>
        <w:rPr>
          <w:rFonts w:eastAsia="Times New Roman"/>
          <w:sz w:val="20"/>
          <w:szCs w:val="20"/>
          <w:lang w:val="en-US"/>
        </w:rPr>
        <w:t xml:space="preserve">the </w:t>
      </w:r>
      <w:r w:rsidRPr="00DB5AC5">
        <w:rPr>
          <w:rFonts w:eastAsia="Times New Roman"/>
          <w:sz w:val="20"/>
          <w:szCs w:val="20"/>
          <w:lang w:val="en-US"/>
        </w:rPr>
        <w:t>training dataset to the server.</w:t>
      </w:r>
      <w:r>
        <w:rPr>
          <w:rFonts w:eastAsia="Times New Roman"/>
          <w:sz w:val="20"/>
          <w:szCs w:val="20"/>
          <w:lang w:val="en-US"/>
        </w:rPr>
        <w:t xml:space="preserve"> Note here that CSI feedback will be in the format of bit sequence, to be defined by 3GPP. The mapping from the AI encoder output (latent feature vector; </w:t>
      </w:r>
      <w:r w:rsidRPr="00132225">
        <w:rPr>
          <w:rFonts w:eastAsia="Times New Roman"/>
          <w:b/>
          <w:bCs/>
          <w:sz w:val="20"/>
          <w:szCs w:val="20"/>
          <w:lang w:val="en-US"/>
        </w:rPr>
        <w:t>z</w:t>
      </w:r>
      <w:r w:rsidRPr="00132225">
        <w:rPr>
          <w:rFonts w:eastAsia="Times New Roman"/>
          <w:sz w:val="20"/>
          <w:szCs w:val="20"/>
          <w:vertAlign w:val="subscript"/>
          <w:lang w:val="en-US"/>
        </w:rPr>
        <w:t>e</w:t>
      </w:r>
      <w:r>
        <w:rPr>
          <w:rFonts w:eastAsia="Times New Roman"/>
          <w:sz w:val="20"/>
          <w:szCs w:val="20"/>
          <w:lang w:val="en-US"/>
        </w:rPr>
        <w:t>) to the CSI feedback bit sequence may or may not be the subject of 3GPP specification. This aspect is discussed in a separate section later in this document.</w:t>
      </w:r>
      <w:r w:rsidRPr="00DB5AC5">
        <w:rPr>
          <w:rFonts w:eastAsia="Times New Roman"/>
          <w:sz w:val="20"/>
          <w:szCs w:val="20"/>
          <w:lang w:val="en-US"/>
        </w:rPr>
        <w:t xml:space="preserve">  </w:t>
      </w:r>
    </w:p>
    <w:p w14:paraId="7D2C068E" w14:textId="77777777" w:rsidR="00116BC4" w:rsidRPr="00DB5AC5" w:rsidRDefault="00116BC4" w:rsidP="00116BC4">
      <w:pPr>
        <w:pStyle w:val="ListParagraph"/>
        <w:numPr>
          <w:ilvl w:val="0"/>
          <w:numId w:val="2"/>
        </w:numPr>
        <w:jc w:val="both"/>
        <w:rPr>
          <w:rFonts w:eastAsia="Times New Roman"/>
          <w:lang w:val="en-US"/>
        </w:rPr>
      </w:pPr>
      <w:r w:rsidRPr="00DB5AC5">
        <w:rPr>
          <w:rFonts w:eastAsia="Times New Roman"/>
          <w:sz w:val="20"/>
          <w:szCs w:val="20"/>
          <w:lang w:val="en-US"/>
        </w:rPr>
        <w:t xml:space="preserve">The details of DL channel parameter estimation and its processing are up to UE’s implementation. The details of </w:t>
      </w:r>
      <w:r>
        <w:rPr>
          <w:rFonts w:eastAsia="Times New Roman"/>
          <w:sz w:val="20"/>
          <w:szCs w:val="20"/>
          <w:lang w:val="en-US"/>
        </w:rPr>
        <w:t xml:space="preserve">the </w:t>
      </w:r>
      <w:r w:rsidRPr="00DB5AC5">
        <w:rPr>
          <w:rFonts w:eastAsia="Times New Roman"/>
          <w:sz w:val="20"/>
          <w:szCs w:val="20"/>
          <w:lang w:val="en-US"/>
        </w:rPr>
        <w:t>UE side AI encoder model, including its input data and their format, do not need to be revealed to NW-side.</w:t>
      </w:r>
      <w:r>
        <w:rPr>
          <w:rFonts w:eastAsia="Times New Roman"/>
          <w:sz w:val="20"/>
          <w:szCs w:val="20"/>
          <w:lang w:val="en-US"/>
        </w:rPr>
        <w:t xml:space="preserve"> However, it deems beneficial for AI encoder output to CSI feedback mapping to be shared between UE-vendor and NW-vendor for the sake of fast training convergence and overall performance.</w:t>
      </w:r>
    </w:p>
    <w:p w14:paraId="1D047112" w14:textId="77777777" w:rsidR="00116BC4" w:rsidRPr="00DB5AC5" w:rsidRDefault="00116BC4" w:rsidP="00116BC4">
      <w:pPr>
        <w:pStyle w:val="ListParagraph"/>
        <w:numPr>
          <w:ilvl w:val="0"/>
          <w:numId w:val="3"/>
        </w:numPr>
        <w:jc w:val="both"/>
        <w:rPr>
          <w:rFonts w:eastAsia="Times New Roman"/>
          <w:lang w:val="en-US"/>
        </w:rPr>
      </w:pPr>
      <w:r w:rsidRPr="00DB5AC5">
        <w:rPr>
          <w:rFonts w:eastAsia="Times New Roman"/>
          <w:sz w:val="20"/>
          <w:szCs w:val="20"/>
          <w:lang w:val="en-US"/>
        </w:rPr>
        <w:t>NW-side model training phase</w:t>
      </w:r>
    </w:p>
    <w:p w14:paraId="4E728034" w14:textId="77777777" w:rsidR="00116BC4" w:rsidRPr="00DB5AC5" w:rsidRDefault="00116BC4" w:rsidP="00116BC4">
      <w:pPr>
        <w:pStyle w:val="ListParagraph"/>
        <w:numPr>
          <w:ilvl w:val="0"/>
          <w:numId w:val="6"/>
        </w:numPr>
        <w:jc w:val="both"/>
        <w:rPr>
          <w:rFonts w:eastAsia="Times New Roman"/>
          <w:lang w:val="en-US"/>
        </w:rPr>
      </w:pPr>
      <w:r w:rsidRPr="00DB5AC5">
        <w:rPr>
          <w:rFonts w:eastAsia="Times New Roman"/>
          <w:sz w:val="20"/>
          <w:szCs w:val="20"/>
          <w:lang w:val="en-US"/>
        </w:rPr>
        <w:t>NW-side can start</w:t>
      </w:r>
      <w:r>
        <w:rPr>
          <w:rFonts w:eastAsia="Times New Roman"/>
          <w:sz w:val="20"/>
          <w:szCs w:val="20"/>
          <w:lang w:val="en-US"/>
        </w:rPr>
        <w:t xml:space="preserve"> the</w:t>
      </w:r>
      <w:r w:rsidRPr="00DB5AC5">
        <w:rPr>
          <w:rFonts w:eastAsia="Times New Roman"/>
          <w:sz w:val="20"/>
          <w:szCs w:val="20"/>
          <w:lang w:val="en-US"/>
        </w:rPr>
        <w:t xml:space="preserve"> training of its AI decoder, together with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 xml:space="preserve">/post-processing operation, as needed, based on the UE-provided training dataset, e.g., </w:t>
      </w:r>
      <w:r>
        <w:rPr>
          <w:rFonts w:eastAsia="Times New Roman"/>
          <w:sz w:val="20"/>
          <w:szCs w:val="20"/>
          <w:lang w:val="en-US"/>
        </w:rPr>
        <w:t>{(input to AI encoder (</w:t>
      </w:r>
      <m:oMath>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oMath>
      <w:r>
        <w:rPr>
          <w:rFonts w:eastAsia="Times New Roman"/>
          <w:sz w:val="20"/>
          <w:szCs w:val="20"/>
          <w:lang w:val="en-US"/>
        </w:rPr>
        <w:t>), CSI feedback (</w:t>
      </w:r>
      <w:proofErr w:type="spellStart"/>
      <w:r w:rsidRPr="00132225">
        <w:rPr>
          <w:rFonts w:eastAsia="Times New Roman"/>
          <w:b/>
          <w:bCs/>
          <w:sz w:val="20"/>
          <w:szCs w:val="20"/>
          <w:lang w:val="en-US"/>
        </w:rPr>
        <w:t>z</w:t>
      </w:r>
      <w:r>
        <w:rPr>
          <w:rFonts w:eastAsia="Times New Roman"/>
          <w:sz w:val="20"/>
          <w:szCs w:val="20"/>
          <w:vertAlign w:val="subscript"/>
          <w:lang w:val="en-US"/>
        </w:rPr>
        <w:t>q</w:t>
      </w:r>
      <w:proofErr w:type="spellEnd"/>
      <w:r>
        <w:rPr>
          <w:rFonts w:eastAsia="Times New Roman"/>
          <w:sz w:val="20"/>
          <w:szCs w:val="20"/>
          <w:lang w:val="en-US"/>
        </w:rPr>
        <w:t>))}</w:t>
      </w:r>
      <w:r w:rsidRPr="00DB5AC5">
        <w:rPr>
          <w:rFonts w:eastAsia="Times New Roman"/>
          <w:sz w:val="20"/>
          <w:szCs w:val="20"/>
          <w:lang w:val="en-US"/>
        </w:rPr>
        <w:t>.</w:t>
      </w:r>
      <w:r>
        <w:rPr>
          <w:rFonts w:eastAsia="Times New Roman"/>
          <w:sz w:val="20"/>
          <w:szCs w:val="20"/>
          <w:lang w:val="en-US"/>
        </w:rPr>
        <w:t xml:space="preserve"> Note that training of </w:t>
      </w:r>
      <w:proofErr w:type="spellStart"/>
      <w:r>
        <w:rPr>
          <w:rFonts w:eastAsia="Times New Roman"/>
          <w:sz w:val="20"/>
          <w:szCs w:val="20"/>
          <w:lang w:val="en-US"/>
        </w:rPr>
        <w:t>dequantizer</w:t>
      </w:r>
      <w:proofErr w:type="spellEnd"/>
      <w:r>
        <w:rPr>
          <w:rFonts w:eastAsia="Times New Roman"/>
          <w:sz w:val="20"/>
          <w:szCs w:val="20"/>
          <w:lang w:val="en-US"/>
        </w:rPr>
        <w:t xml:space="preserve"> can be expedited and/or improved by UE providing NW with AI encoder output to CSI feedback mapping information, i.e., how to extract </w:t>
      </w:r>
      <w:proofErr w:type="spellStart"/>
      <w:r w:rsidRPr="00132225">
        <w:rPr>
          <w:rFonts w:eastAsia="Times New Roman"/>
          <w:b/>
          <w:bCs/>
          <w:sz w:val="20"/>
          <w:szCs w:val="20"/>
          <w:lang w:val="en-US"/>
        </w:rPr>
        <w:t>z</w:t>
      </w:r>
      <w:r>
        <w:rPr>
          <w:rFonts w:eastAsia="Times New Roman"/>
          <w:sz w:val="20"/>
          <w:szCs w:val="20"/>
          <w:vertAlign w:val="subscript"/>
          <w:lang w:val="en-US"/>
        </w:rPr>
        <w:t>q</w:t>
      </w:r>
      <w:proofErr w:type="spellEnd"/>
      <w:r>
        <w:rPr>
          <w:rFonts w:eastAsia="Times New Roman"/>
          <w:sz w:val="20"/>
          <w:szCs w:val="20"/>
          <w:lang w:val="en-US"/>
        </w:rPr>
        <w:t xml:space="preserve"> from bit sequence.</w:t>
      </w:r>
    </w:p>
    <w:p w14:paraId="19AD1B5E" w14:textId="77777777" w:rsidR="00116BC4" w:rsidRPr="00DB5AC5" w:rsidRDefault="00116BC4" w:rsidP="00116BC4">
      <w:pPr>
        <w:pStyle w:val="ListParagraph"/>
        <w:numPr>
          <w:ilvl w:val="0"/>
          <w:numId w:val="6"/>
        </w:numPr>
        <w:jc w:val="both"/>
        <w:rPr>
          <w:rFonts w:eastAsia="Times New Roman"/>
          <w:lang w:val="en-US"/>
        </w:rPr>
      </w:pPr>
      <w:r w:rsidRPr="00DB5AC5">
        <w:rPr>
          <w:rFonts w:eastAsia="Times New Roman"/>
          <w:sz w:val="20"/>
          <w:szCs w:val="20"/>
          <w:lang w:val="en-US"/>
        </w:rPr>
        <w:t>It is envisioned that the format of CSI feedback should be well-defined in 3GPP. Hence there should not be ambiguity in interpreting them.</w:t>
      </w:r>
    </w:p>
    <w:p w14:paraId="20FF9BC6" w14:textId="77777777" w:rsidR="00116BC4" w:rsidRPr="00DB5AC5" w:rsidRDefault="00116BC4" w:rsidP="00116BC4">
      <w:pPr>
        <w:pStyle w:val="ListParagraph"/>
        <w:numPr>
          <w:ilvl w:val="0"/>
          <w:numId w:val="6"/>
        </w:numPr>
        <w:jc w:val="both"/>
        <w:rPr>
          <w:rFonts w:eastAsia="Times New Roman"/>
          <w:lang w:val="en-US"/>
        </w:rPr>
      </w:pPr>
      <w:r w:rsidRPr="00DB5AC5">
        <w:rPr>
          <w:rFonts w:eastAsia="Times New Roman"/>
          <w:sz w:val="20"/>
          <w:szCs w:val="20"/>
          <w:lang w:val="en-US"/>
        </w:rPr>
        <w:t xml:space="preserve">For NW-side model training, an appropriate loss function needs to be defined. One option is to take </w:t>
      </w:r>
      <w:r>
        <w:rPr>
          <w:rFonts w:eastAsia="Times New Roman"/>
          <w:sz w:val="20"/>
          <w:szCs w:val="20"/>
          <w:lang w:val="en-US"/>
        </w:rPr>
        <w:t>output</w:t>
      </w:r>
      <w:r w:rsidRPr="00DB5AC5">
        <w:rPr>
          <w:rFonts w:eastAsia="Times New Roman"/>
          <w:sz w:val="20"/>
          <w:szCs w:val="20"/>
          <w:lang w:val="en-US"/>
        </w:rPr>
        <w:t xml:space="preserve"> CSI (outcome of the actual NW-side model</w:t>
      </w:r>
      <w:r>
        <w:rPr>
          <w:rFonts w:eastAsia="Times New Roman"/>
          <w:sz w:val="20"/>
          <w:szCs w:val="20"/>
          <w:lang w:val="en-US"/>
        </w:rPr>
        <w:t xml:space="preserve">: </w:t>
      </w:r>
      <m:oMath>
        <m:acc>
          <m:accPr>
            <m:chr m:val="̃"/>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oMath>
      <w:r w:rsidRPr="00DB5AC5">
        <w:rPr>
          <w:rFonts w:eastAsia="Times New Roman"/>
          <w:sz w:val="20"/>
          <w:szCs w:val="20"/>
          <w:lang w:val="en-US"/>
        </w:rPr>
        <w:t xml:space="preserve">) and </w:t>
      </w:r>
      <w:r>
        <w:rPr>
          <w:rFonts w:eastAsia="Times New Roman"/>
          <w:sz w:val="20"/>
          <w:szCs w:val="20"/>
          <w:lang w:val="en-US"/>
        </w:rPr>
        <w:t>input to the AI encoder (</w:t>
      </w:r>
      <m:oMath>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oMath>
      <w:r>
        <w:rPr>
          <w:rFonts w:eastAsia="Times New Roman"/>
          <w:sz w:val="20"/>
          <w:szCs w:val="20"/>
          <w:lang w:val="en-US"/>
        </w:rPr>
        <w:t>) as input arguments of the loss function</w:t>
      </w:r>
      <w:r w:rsidRPr="00DB5AC5">
        <w:rPr>
          <w:rFonts w:eastAsia="Times New Roman"/>
          <w:sz w:val="20"/>
          <w:szCs w:val="20"/>
          <w:lang w:val="en-US"/>
        </w:rPr>
        <w:t>.</w:t>
      </w:r>
      <w:r>
        <w:rPr>
          <w:rFonts w:eastAsia="Times New Roman"/>
          <w:sz w:val="20"/>
          <w:szCs w:val="20"/>
          <w:lang w:val="en-US"/>
        </w:rPr>
        <w:t xml:space="preserve"> In case the channel eigenvector is to be compressed, the target CSI at AI decoder should be close to the input to AI encoder.</w:t>
      </w:r>
    </w:p>
    <w:p w14:paraId="0907BE5E" w14:textId="77777777" w:rsidR="00116BC4" w:rsidRPr="00DB5AC5" w:rsidRDefault="00116BC4" w:rsidP="00116BC4">
      <w:pPr>
        <w:jc w:val="both"/>
        <w:rPr>
          <w:rFonts w:eastAsia="Times New Roman"/>
        </w:rPr>
      </w:pPr>
      <w:r w:rsidRPr="00DB5AC5">
        <w:rPr>
          <w:rFonts w:eastAsia="Times New Roman"/>
        </w:rPr>
        <w:t xml:space="preserve"> </w:t>
      </w:r>
    </w:p>
    <w:p w14:paraId="091EE1E9" w14:textId="77777777" w:rsidR="00116BC4" w:rsidRDefault="00116BC4" w:rsidP="00116BC4">
      <w:pPr>
        <w:jc w:val="both"/>
        <w:rPr>
          <w:rFonts w:eastAsia="Times New Roman"/>
        </w:rPr>
      </w:pPr>
      <w:r w:rsidRPr="7C839010">
        <w:rPr>
          <w:rFonts w:eastAsia="Times New Roman"/>
        </w:rPr>
        <w:t>It should be noted here that</w:t>
      </w:r>
      <w:r>
        <w:rPr>
          <w:rFonts w:eastAsia="Times New Roman"/>
        </w:rPr>
        <w:t xml:space="preserve"> there are two major sources of potential performance degradation, i.e., AI model mismatch between UE’s hypothetical AI decoder at NW-side and true AI decoder in use, and distortion coming from quantizer – CSI feedback – </w:t>
      </w:r>
      <w:proofErr w:type="spellStart"/>
      <w:r>
        <w:rPr>
          <w:rFonts w:eastAsia="Times New Roman"/>
        </w:rPr>
        <w:t>dequantizer</w:t>
      </w:r>
      <w:proofErr w:type="spellEnd"/>
      <w:r>
        <w:rPr>
          <w:rFonts w:eastAsia="Times New Roman"/>
        </w:rPr>
        <w:t xml:space="preserve"> operation. We believe that at least we should try to minimize possible distortion related to quantization, assuming AI model mismatch is something we should live with.</w:t>
      </w:r>
      <w:r w:rsidRPr="12447AF7">
        <w:rPr>
          <w:rFonts w:eastAsia="Times New Roman"/>
        </w:rPr>
        <w:t xml:space="preserve"> </w:t>
      </w:r>
    </w:p>
    <w:p w14:paraId="00CD5F3F" w14:textId="77777777" w:rsidR="00116BC4" w:rsidRDefault="00116BC4" w:rsidP="00116BC4">
      <w:pPr>
        <w:jc w:val="both"/>
        <w:rPr>
          <w:rFonts w:eastAsia="Times New Roman"/>
        </w:rPr>
      </w:pPr>
      <w:r w:rsidRPr="7C839010">
        <w:rPr>
          <w:rFonts w:eastAsia="Times New Roman"/>
        </w:rPr>
        <w:t xml:space="preserve">When it comes to </w:t>
      </w:r>
      <w:r>
        <w:rPr>
          <w:rFonts w:eastAsia="Times New Roman"/>
        </w:rPr>
        <w:t xml:space="preserve">the </w:t>
      </w:r>
      <w:r w:rsidRPr="005F04B2">
        <w:rPr>
          <w:rFonts w:eastAsia="Times New Roman"/>
          <w:b/>
          <w:bCs/>
        </w:rPr>
        <w:t>generalization</w:t>
      </w:r>
      <w:r w:rsidRPr="7C839010">
        <w:rPr>
          <w:rFonts w:eastAsia="Times New Roman"/>
        </w:rPr>
        <w:t xml:space="preserve"> of this concept across </w:t>
      </w:r>
      <w:r w:rsidRPr="005F04B2">
        <w:rPr>
          <w:rFonts w:eastAsia="Times New Roman"/>
          <w:i/>
          <w:iCs/>
        </w:rPr>
        <w:t>multiple</w:t>
      </w:r>
      <w:r w:rsidRPr="7C839010">
        <w:rPr>
          <w:rFonts w:eastAsia="Times New Roman"/>
        </w:rPr>
        <w:t xml:space="preserve"> UE vendors, it can be burdensome for </w:t>
      </w:r>
      <w:r>
        <w:rPr>
          <w:rFonts w:eastAsia="Times New Roman"/>
        </w:rPr>
        <w:t xml:space="preserve">a </w:t>
      </w:r>
      <w:r w:rsidRPr="7C839010">
        <w:rPr>
          <w:rFonts w:eastAsia="Times New Roman"/>
        </w:rPr>
        <w:t xml:space="preserve">NW vendor to </w:t>
      </w:r>
      <w:r w:rsidRPr="12447AF7">
        <w:rPr>
          <w:rFonts w:eastAsia="Times New Roman"/>
        </w:rPr>
        <w:t>manage</w:t>
      </w:r>
      <w:r w:rsidRPr="7C839010">
        <w:rPr>
          <w:rFonts w:eastAsia="Times New Roman"/>
        </w:rPr>
        <w:t xml:space="preserve"> multiple NW-side models per each UE vendor. In this sense, we need to seek for </w:t>
      </w:r>
      <w:r>
        <w:rPr>
          <w:rFonts w:eastAsia="Times New Roman"/>
        </w:rPr>
        <w:t>a</w:t>
      </w:r>
      <w:r w:rsidRPr="7C839010">
        <w:rPr>
          <w:rFonts w:eastAsia="Times New Roman"/>
        </w:rPr>
        <w:t xml:space="preserve"> scheme which can facilitate </w:t>
      </w:r>
      <w:r>
        <w:rPr>
          <w:rFonts w:eastAsia="Times New Roman"/>
        </w:rPr>
        <w:t xml:space="preserve">a </w:t>
      </w:r>
      <w:r w:rsidRPr="7C839010">
        <w:rPr>
          <w:rFonts w:eastAsia="Times New Roman"/>
        </w:rPr>
        <w:t xml:space="preserve">common NW-side model which can handle multiple proprietary UE models. Mixed training dataset collected from multiple UE vendors can be one </w:t>
      </w:r>
      <w:r w:rsidRPr="12447AF7">
        <w:rPr>
          <w:rFonts w:eastAsia="Times New Roman"/>
        </w:rPr>
        <w:t>feasible</w:t>
      </w:r>
      <w:r w:rsidRPr="7C839010">
        <w:rPr>
          <w:rFonts w:eastAsia="Times New Roman"/>
        </w:rPr>
        <w:t xml:space="preserve"> option, but its performance and feasibility need to be studied further. For this purpose, </w:t>
      </w:r>
      <w:r>
        <w:rPr>
          <w:rFonts w:eastAsia="Times New Roman"/>
        </w:rPr>
        <w:t xml:space="preserve">the </w:t>
      </w:r>
      <w:r w:rsidRPr="7C839010">
        <w:rPr>
          <w:rFonts w:eastAsia="Times New Roman"/>
        </w:rPr>
        <w:t>training dataset format needs to be unified across UE vendors, or better yet, to be standardized</w:t>
      </w:r>
      <w:r w:rsidRPr="12447AF7">
        <w:rPr>
          <w:rFonts w:eastAsia="Times New Roman"/>
        </w:rPr>
        <w:t xml:space="preserve">, if </w:t>
      </w:r>
      <w:r>
        <w:rPr>
          <w:rFonts w:eastAsia="Times New Roman"/>
        </w:rPr>
        <w:t>deemed</w:t>
      </w:r>
      <w:r w:rsidRPr="12447AF7">
        <w:rPr>
          <w:rFonts w:eastAsia="Times New Roman"/>
        </w:rPr>
        <w:t xml:space="preserve"> necessary</w:t>
      </w:r>
      <w:r w:rsidRPr="7C839010">
        <w:rPr>
          <w:rFonts w:eastAsia="Times New Roman"/>
        </w:rPr>
        <w:t>.</w:t>
      </w:r>
    </w:p>
    <w:p w14:paraId="61CB9ED2" w14:textId="77777777" w:rsidR="00116BC4" w:rsidRDefault="00116BC4" w:rsidP="00116BC4">
      <w:pPr>
        <w:jc w:val="both"/>
        <w:rPr>
          <w:rFonts w:eastAsia="Times New Roman"/>
        </w:rPr>
      </w:pPr>
      <w:r w:rsidRPr="12372B43">
        <w:rPr>
          <w:rFonts w:eastAsia="Times New Roman"/>
        </w:rPr>
        <w:t xml:space="preserve">The encoders trained by different UE vendors generate completely different encodings, which </w:t>
      </w:r>
      <w:r w:rsidRPr="33A37185">
        <w:rPr>
          <w:rFonts w:eastAsia="Times New Roman"/>
        </w:rPr>
        <w:t>are</w:t>
      </w:r>
      <w:r w:rsidRPr="12372B43">
        <w:rPr>
          <w:rFonts w:eastAsia="Times New Roman"/>
        </w:rPr>
        <w:t xml:space="preserve"> unique to each encoder latent space. Thus, considering mixed training datasets from different UE vendors may result in significant performance degradation in the reconstructed CSI. Therefore, a gNB vendor needs to transform the encodings in the latent spaces of the UE encoders to a common understandable latent space by the gNB decoder. This translation can be done using a translator block before decoder at the gNB.</w:t>
      </w:r>
    </w:p>
    <w:p w14:paraId="5B98BB33" w14:textId="77777777" w:rsidR="00116BC4" w:rsidRDefault="00116BC4" w:rsidP="00116BC4">
      <w:pPr>
        <w:keepNext/>
        <w:jc w:val="center"/>
      </w:pPr>
      <w:r>
        <w:rPr>
          <w:noProof/>
        </w:rPr>
        <w:drawing>
          <wp:inline distT="0" distB="0" distL="0" distR="0" wp14:anchorId="3882D78A" wp14:editId="0E939D5B">
            <wp:extent cx="4368218" cy="238431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83277" cy="2392539"/>
                    </a:xfrm>
                    <a:prstGeom prst="rect">
                      <a:avLst/>
                    </a:prstGeom>
                  </pic:spPr>
                </pic:pic>
              </a:graphicData>
            </a:graphic>
          </wp:inline>
        </w:drawing>
      </w:r>
    </w:p>
    <w:p w14:paraId="0D5281D3" w14:textId="34477D43" w:rsidR="00116BC4" w:rsidRPr="00A2120B" w:rsidRDefault="00FD1E68" w:rsidP="00116BC4">
      <w:pPr>
        <w:jc w:val="center"/>
        <w:rPr>
          <w:b/>
          <w:sz w:val="18"/>
          <w:szCs w:val="18"/>
        </w:rPr>
      </w:pPr>
      <w:r w:rsidRPr="0029405E">
        <w:rPr>
          <w:b/>
          <w:sz w:val="18"/>
          <w:szCs w:val="18"/>
        </w:rPr>
        <w:t>Figure A</w:t>
      </w:r>
      <w:r w:rsidRPr="0029405E">
        <w:rPr>
          <w:b/>
          <w:sz w:val="18"/>
          <w:szCs w:val="18"/>
        </w:rPr>
        <w:noBreakHyphen/>
      </w:r>
      <w:r w:rsidRPr="0029405E">
        <w:rPr>
          <w:b/>
          <w:sz w:val="18"/>
          <w:szCs w:val="18"/>
        </w:rPr>
        <w:fldChar w:fldCharType="begin"/>
      </w:r>
      <w:r w:rsidRPr="0029405E">
        <w:rPr>
          <w:b/>
          <w:sz w:val="18"/>
          <w:szCs w:val="18"/>
        </w:rPr>
        <w:instrText xml:space="preserve"> SEQ Figure \* ARABIC \s 1 </w:instrText>
      </w:r>
      <w:r w:rsidRPr="0029405E">
        <w:rPr>
          <w:b/>
          <w:sz w:val="18"/>
          <w:szCs w:val="18"/>
        </w:rPr>
        <w:fldChar w:fldCharType="separate"/>
      </w:r>
      <w:r>
        <w:rPr>
          <w:b/>
          <w:noProof/>
          <w:sz w:val="18"/>
          <w:szCs w:val="18"/>
        </w:rPr>
        <w:t>5</w:t>
      </w:r>
      <w:r w:rsidRPr="0029405E">
        <w:rPr>
          <w:b/>
          <w:sz w:val="18"/>
          <w:szCs w:val="18"/>
        </w:rPr>
        <w:fldChar w:fldCharType="end"/>
      </w:r>
      <w:r w:rsidRPr="00286998">
        <w:rPr>
          <w:b/>
          <w:sz w:val="18"/>
          <w:szCs w:val="18"/>
        </w:rPr>
        <w:t xml:space="preserve">: </w:t>
      </w:r>
      <w:r w:rsidR="00116BC4" w:rsidRPr="00A2120B">
        <w:rPr>
          <w:b/>
          <w:sz w:val="18"/>
          <w:szCs w:val="18"/>
        </w:rPr>
        <w:t>Using translator blocks to enable a common decoder for reconstructing the CSI using encodings from different encoder (UE) vendors in the UE-first type 3 (separate) training</w:t>
      </w:r>
    </w:p>
    <w:p w14:paraId="314B3D84" w14:textId="77777777" w:rsidR="00116BC4" w:rsidRDefault="00116BC4" w:rsidP="00116BC4">
      <w:pPr>
        <w:jc w:val="both"/>
        <w:rPr>
          <w:rFonts w:eastAsia="Times New Roman"/>
        </w:rPr>
      </w:pPr>
      <w:r>
        <w:rPr>
          <w:rFonts w:eastAsia="Times New Roman"/>
        </w:rPr>
        <w:t xml:space="preserve">Here, each UE vendor trains its encoder and </w:t>
      </w:r>
      <w:r w:rsidRPr="33A37185">
        <w:rPr>
          <w:rFonts w:eastAsia="Times New Roman"/>
        </w:rPr>
        <w:t>shares</w:t>
      </w:r>
      <w:r>
        <w:rPr>
          <w:rFonts w:eastAsia="Times New Roman"/>
        </w:rPr>
        <w:t xml:space="preserve"> only the dataset of original CSI and the corresponding quantized encodings. The gNB also trains its common decoder with a nominal encoder. </w:t>
      </w:r>
      <w:r w:rsidRPr="33A37185">
        <w:rPr>
          <w:rFonts w:eastAsia="Times New Roman"/>
        </w:rPr>
        <w:t>The objective</w:t>
      </w:r>
      <w:r>
        <w:rPr>
          <w:rFonts w:eastAsia="Times New Roman"/>
        </w:rPr>
        <w:t xml:space="preserve"> of “Translator m” block is to </w:t>
      </w:r>
      <w:r w:rsidRPr="33A37185">
        <w:rPr>
          <w:rFonts w:eastAsia="Times New Roman"/>
        </w:rPr>
        <w:t>translate</w:t>
      </w:r>
      <w:r>
        <w:rPr>
          <w:rFonts w:eastAsia="Times New Roman"/>
        </w:rPr>
        <w:t xml:space="preserve"> the encoding in the m-th UE (encoder) latent space to the gNB (nominal encoder/common decoder) latent space. Thus, the translator block for each encoder can be trained using the shared dataset by the UE vendor. </w:t>
      </w:r>
    </w:p>
    <w:p w14:paraId="2E83BDD5" w14:textId="77777777" w:rsidR="00116BC4" w:rsidRDefault="00116BC4" w:rsidP="00116BC4">
      <w:pPr>
        <w:jc w:val="both"/>
        <w:rPr>
          <w:rFonts w:eastAsia="Times New Roman"/>
        </w:rPr>
      </w:pPr>
      <w:r w:rsidRPr="720355D8">
        <w:rPr>
          <w:rFonts w:eastAsia="Times New Roman"/>
        </w:rPr>
        <w:t xml:space="preserve">Another item for further investigation comes from the concern that even though </w:t>
      </w:r>
      <w:r>
        <w:rPr>
          <w:rFonts w:eastAsia="Times New Roman"/>
        </w:rPr>
        <w:t xml:space="preserve">the </w:t>
      </w:r>
      <w:r w:rsidRPr="720355D8">
        <w:rPr>
          <w:rFonts w:eastAsia="Times New Roman"/>
        </w:rPr>
        <w:t xml:space="preserve">CSI feedback format itself can be standardized; NW vendors may not want </w:t>
      </w:r>
      <w:r>
        <w:rPr>
          <w:rFonts w:eastAsia="Times New Roman"/>
        </w:rPr>
        <w:t>3</w:t>
      </w:r>
      <w:r w:rsidRPr="720355D8">
        <w:rPr>
          <w:rFonts w:eastAsia="Times New Roman"/>
        </w:rPr>
        <w:t xml:space="preserve">GPP to dictate how to interpret this information across multiple NW vendors. One way to reduce potential ambiguity is to formulate latent variables (AI encoder output) to bit sequence (CSI feedback) mapping at UE side officially. This will alleviate the burden of CSI interpretation at NW-side for NW-side model training to some extent and reduce the risk of model mismatch between the hypothetical AI decoder model and the actual NW-side model(s) across the multiple </w:t>
      </w:r>
      <w:r>
        <w:rPr>
          <w:rFonts w:eastAsia="Times New Roman"/>
        </w:rPr>
        <w:t>NW vendors</w:t>
      </w:r>
      <w:r w:rsidRPr="720355D8">
        <w:rPr>
          <w:rFonts w:eastAsia="Times New Roman"/>
        </w:rPr>
        <w:t>.</w:t>
      </w:r>
    </w:p>
    <w:p w14:paraId="0F1655CB" w14:textId="77777777" w:rsidR="00116BC4" w:rsidRDefault="00116BC4" w:rsidP="00F773CA">
      <w:pPr>
        <w:pStyle w:val="Heading4"/>
        <w:numPr>
          <w:ilvl w:val="0"/>
          <w:numId w:val="0"/>
        </w:numPr>
      </w:pPr>
      <w:r w:rsidRPr="12447AF7">
        <w:t xml:space="preserve">NW-first separate </w:t>
      </w:r>
      <w:r w:rsidRPr="00C60E26">
        <w:t>training</w:t>
      </w:r>
    </w:p>
    <w:p w14:paraId="66E6162C" w14:textId="443D31E3" w:rsidR="00116BC4" w:rsidRDefault="00116BC4" w:rsidP="00116BC4">
      <w:pPr>
        <w:jc w:val="both"/>
        <w:rPr>
          <w:rFonts w:eastAsia="Times New Roman"/>
        </w:rPr>
      </w:pPr>
      <w:r w:rsidRPr="7C839010">
        <w:rPr>
          <w:rFonts w:eastAsia="Times New Roman"/>
        </w:rPr>
        <w:t>The procedure of the NW-first separate training is illustrated in</w:t>
      </w:r>
      <w:r w:rsidRPr="003E5C08">
        <w:rPr>
          <w:rFonts w:eastAsia="Times New Roman"/>
        </w:rPr>
        <w:t xml:space="preserve"> </w:t>
      </w:r>
      <w:r w:rsidR="008B43AB">
        <w:rPr>
          <w:rFonts w:eastAsia="Times New Roman"/>
        </w:rPr>
        <w:fldChar w:fldCharType="begin"/>
      </w:r>
      <w:r w:rsidR="008B43AB">
        <w:rPr>
          <w:rFonts w:eastAsia="Times New Roman"/>
        </w:rPr>
        <w:instrText xml:space="preserve"> REF _Ref131777184 \h </w:instrText>
      </w:r>
      <w:r w:rsidR="008B43AB">
        <w:rPr>
          <w:rFonts w:eastAsia="Times New Roman"/>
        </w:rPr>
      </w:r>
      <w:r w:rsidR="008B43AB">
        <w:rPr>
          <w:rFonts w:eastAsia="Times New Roman"/>
        </w:rPr>
        <w:fldChar w:fldCharType="separate"/>
      </w:r>
      <w:r w:rsidR="008B43AB" w:rsidRPr="0029405E">
        <w:rPr>
          <w:b/>
          <w:sz w:val="18"/>
          <w:szCs w:val="18"/>
        </w:rPr>
        <w:t>Figure A</w:t>
      </w:r>
      <w:r w:rsidR="008B43AB" w:rsidRPr="0029405E">
        <w:rPr>
          <w:b/>
          <w:sz w:val="18"/>
          <w:szCs w:val="18"/>
        </w:rPr>
        <w:noBreakHyphen/>
      </w:r>
      <w:r w:rsidR="008B43AB">
        <w:rPr>
          <w:b/>
          <w:noProof/>
          <w:sz w:val="18"/>
          <w:szCs w:val="18"/>
        </w:rPr>
        <w:t>6</w:t>
      </w:r>
      <w:r w:rsidR="001D6A2B">
        <w:rPr>
          <w:b/>
          <w:noProof/>
          <w:sz w:val="18"/>
          <w:szCs w:val="18"/>
        </w:rPr>
        <w:t xml:space="preserve"> </w:t>
      </w:r>
      <w:r w:rsidR="008B43AB">
        <w:rPr>
          <w:rFonts w:eastAsia="Times New Roman"/>
        </w:rPr>
        <w:fldChar w:fldCharType="end"/>
      </w:r>
      <w:r w:rsidRPr="003E5C08">
        <w:rPr>
          <w:rFonts w:eastAsia="Times New Roman"/>
        </w:rPr>
        <w:fldChar w:fldCharType="begin"/>
      </w:r>
      <w:r w:rsidRPr="003E5C08">
        <w:rPr>
          <w:rFonts w:eastAsia="Times New Roman"/>
        </w:rPr>
        <w:instrText xml:space="preserve"> REF _Ref118470336 \h  \* MERGEFORMAT </w:instrText>
      </w:r>
      <w:r w:rsidRPr="003E5C08">
        <w:rPr>
          <w:rFonts w:eastAsia="Times New Roman"/>
        </w:rPr>
      </w:r>
      <w:r w:rsidRPr="003E5C08">
        <w:rPr>
          <w:rFonts w:eastAsia="Times New Roman"/>
        </w:rPr>
        <w:fldChar w:fldCharType="separate"/>
      </w:r>
      <w:r w:rsidRPr="003E5C08">
        <w:rPr>
          <w:rFonts w:eastAsia="Times New Roman"/>
        </w:rPr>
        <w:fldChar w:fldCharType="end"/>
      </w:r>
      <w:r w:rsidRPr="7C839010">
        <w:rPr>
          <w:rFonts w:eastAsia="Times New Roman"/>
        </w:rPr>
        <w:t xml:space="preserve">. The whole procedure can be categorized into two main phases, i.e., </w:t>
      </w:r>
      <w:r>
        <w:rPr>
          <w:rFonts w:eastAsia="Times New Roman"/>
        </w:rPr>
        <w:t xml:space="preserve">the </w:t>
      </w:r>
      <w:r w:rsidRPr="7C839010">
        <w:rPr>
          <w:rFonts w:eastAsia="Times New Roman"/>
        </w:rPr>
        <w:t xml:space="preserve">NW-side model training phase and </w:t>
      </w:r>
      <w:r>
        <w:rPr>
          <w:rFonts w:eastAsia="Times New Roman"/>
        </w:rPr>
        <w:t xml:space="preserve">the </w:t>
      </w:r>
      <w:r w:rsidRPr="7C839010">
        <w:rPr>
          <w:rFonts w:eastAsia="Times New Roman"/>
        </w:rPr>
        <w:t>UE-side model training phase.</w:t>
      </w:r>
    </w:p>
    <w:p w14:paraId="23ED967D" w14:textId="77777777" w:rsidR="00116BC4" w:rsidRPr="009B715C" w:rsidRDefault="00116BC4" w:rsidP="00116BC4">
      <w:pPr>
        <w:pStyle w:val="ListParagraph"/>
        <w:numPr>
          <w:ilvl w:val="0"/>
          <w:numId w:val="1"/>
        </w:numPr>
        <w:ind w:left="644"/>
        <w:jc w:val="both"/>
        <w:rPr>
          <w:rFonts w:eastAsia="Times New Roman"/>
          <w:lang w:val="en-US"/>
        </w:rPr>
      </w:pPr>
      <w:r w:rsidRPr="009B715C">
        <w:rPr>
          <w:rFonts w:eastAsia="Times New Roman"/>
          <w:sz w:val="20"/>
          <w:szCs w:val="20"/>
          <w:lang w:val="en-US"/>
        </w:rPr>
        <w:t>NW-side model training phase</w:t>
      </w:r>
    </w:p>
    <w:p w14:paraId="6CB30097" w14:textId="584BD570" w:rsidR="00116BC4" w:rsidRPr="009B715C" w:rsidRDefault="00116BC4" w:rsidP="00116BC4">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NW performs training </w:t>
      </w:r>
      <w:r>
        <w:rPr>
          <w:rFonts w:eastAsia="Times New Roman"/>
          <w:sz w:val="20"/>
          <w:szCs w:val="20"/>
          <w:lang w:val="en-US"/>
        </w:rPr>
        <w:t>on</w:t>
      </w:r>
      <w:r w:rsidRPr="009B715C">
        <w:rPr>
          <w:rFonts w:eastAsia="Times New Roman"/>
          <w:sz w:val="20"/>
          <w:szCs w:val="20"/>
          <w:lang w:val="en-US"/>
        </w:rPr>
        <w:t xml:space="preserve"> its NW-side AI decoder model. As depicted in </w:t>
      </w:r>
      <w:r w:rsidR="00551F15">
        <w:rPr>
          <w:rFonts w:eastAsia="Times New Roman"/>
        </w:rPr>
        <w:fldChar w:fldCharType="begin"/>
      </w:r>
      <w:r w:rsidR="00551F15">
        <w:rPr>
          <w:rFonts w:eastAsia="Times New Roman"/>
        </w:rPr>
        <w:instrText xml:space="preserve"> REF _Ref131777184 \h </w:instrText>
      </w:r>
      <w:r w:rsidR="00551F15">
        <w:rPr>
          <w:rFonts w:eastAsia="Times New Roman"/>
        </w:rPr>
      </w:r>
      <w:r w:rsidR="00551F15">
        <w:rPr>
          <w:rFonts w:eastAsia="Times New Roman"/>
        </w:rPr>
        <w:fldChar w:fldCharType="separate"/>
      </w:r>
      <w:proofErr w:type="spellStart"/>
      <w:r w:rsidR="00551F15" w:rsidRPr="0029405E">
        <w:rPr>
          <w:b/>
          <w:sz w:val="18"/>
          <w:szCs w:val="18"/>
        </w:rPr>
        <w:t>Figure</w:t>
      </w:r>
      <w:proofErr w:type="spellEnd"/>
      <w:r w:rsidR="00551F15" w:rsidRPr="0029405E">
        <w:rPr>
          <w:b/>
          <w:sz w:val="18"/>
          <w:szCs w:val="18"/>
        </w:rPr>
        <w:t xml:space="preserve"> A</w:t>
      </w:r>
      <w:r w:rsidR="00551F15" w:rsidRPr="0029405E">
        <w:rPr>
          <w:b/>
          <w:sz w:val="18"/>
          <w:szCs w:val="18"/>
        </w:rPr>
        <w:noBreakHyphen/>
      </w:r>
      <w:r w:rsidR="00551F15">
        <w:rPr>
          <w:b/>
          <w:noProof/>
          <w:sz w:val="18"/>
          <w:szCs w:val="18"/>
        </w:rPr>
        <w:t>6</w:t>
      </w:r>
      <w:r w:rsidR="00551F15">
        <w:rPr>
          <w:rFonts w:eastAsia="Times New Roman"/>
        </w:rPr>
        <w:fldChar w:fldCharType="end"/>
      </w:r>
      <w:r w:rsidRPr="00A24D77">
        <w:rPr>
          <w:rFonts w:eastAsia="Times New Roman"/>
          <w:sz w:val="20"/>
          <w:szCs w:val="20"/>
          <w:lang w:val="en-US"/>
        </w:rPr>
        <w:t xml:space="preserve">, </w:t>
      </w:r>
      <w:r w:rsidRPr="009B715C">
        <w:rPr>
          <w:rFonts w:eastAsia="Times New Roman"/>
          <w:sz w:val="20"/>
          <w:szCs w:val="20"/>
          <w:lang w:val="en-US"/>
        </w:rPr>
        <w:t xml:space="preserve">NW-side should come up with a hypothetical UE-side model for </w:t>
      </w:r>
      <w:r>
        <w:rPr>
          <w:rFonts w:eastAsia="Times New Roman"/>
          <w:sz w:val="20"/>
          <w:szCs w:val="20"/>
          <w:lang w:val="en-US"/>
        </w:rPr>
        <w:t xml:space="preserve">the </w:t>
      </w:r>
      <w:r w:rsidRPr="009B715C">
        <w:rPr>
          <w:rFonts w:eastAsia="Times New Roman"/>
          <w:sz w:val="20"/>
          <w:szCs w:val="20"/>
          <w:lang w:val="en-US"/>
        </w:rPr>
        <w:t>generation of UE-side projected outcome, i.e., projected CSI feedback.</w:t>
      </w:r>
    </w:p>
    <w:p w14:paraId="2A2A9020" w14:textId="77777777" w:rsidR="00116BC4" w:rsidRPr="009B715C" w:rsidRDefault="00116BC4" w:rsidP="00116BC4">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As a result of NW-side training, </w:t>
      </w:r>
      <w:r>
        <w:rPr>
          <w:rFonts w:eastAsia="Times New Roman"/>
          <w:sz w:val="20"/>
          <w:szCs w:val="20"/>
          <w:lang w:val="en-US"/>
        </w:rPr>
        <w:t xml:space="preserve">a </w:t>
      </w:r>
      <w:r w:rsidRPr="009B715C">
        <w:rPr>
          <w:rFonts w:eastAsia="Times New Roman"/>
          <w:sz w:val="20"/>
          <w:szCs w:val="20"/>
          <w:lang w:val="en-US"/>
        </w:rPr>
        <w:t>training dataset of {</w:t>
      </w:r>
      <w:r>
        <w:rPr>
          <w:rFonts w:eastAsia="Times New Roman"/>
          <w:sz w:val="20"/>
          <w:szCs w:val="20"/>
          <w:lang w:val="en-US"/>
        </w:rPr>
        <w:t>hypothetical input to AI encoder (input-CSI-NW:</w:t>
      </w:r>
      <m:oMath>
        <m:r>
          <w:rPr>
            <w:rFonts w:ascii="Cambria Math" w:eastAsia="Times New Roman" w:hAnsi="Cambria Math"/>
            <w:sz w:val="20"/>
            <w:szCs w:val="20"/>
            <w:lang w:val="en-US"/>
          </w:rPr>
          <m:t xml:space="preserve"> </m:t>
        </m:r>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r>
          <w:rPr>
            <w:rFonts w:ascii="Cambria Math" w:eastAsia="Times New Roman" w:hAnsi="Cambria Math"/>
            <w:sz w:val="20"/>
            <w:szCs w:val="20"/>
            <w:lang w:val="en-US"/>
          </w:rPr>
          <m:t>'</m:t>
        </m:r>
      </m:oMath>
      <w:r>
        <w:rPr>
          <w:rFonts w:eastAsia="Times New Roman"/>
          <w:sz w:val="20"/>
          <w:szCs w:val="20"/>
          <w:lang w:val="en-US"/>
        </w:rPr>
        <w:t>)</w:t>
      </w:r>
      <w:r w:rsidRPr="009B715C">
        <w:rPr>
          <w:rFonts w:eastAsia="Times New Roman"/>
          <w:sz w:val="20"/>
          <w:szCs w:val="20"/>
          <w:lang w:val="en-US"/>
        </w:rPr>
        <w:t xml:space="preserve">} can be </w:t>
      </w:r>
      <w:r>
        <w:rPr>
          <w:rFonts w:eastAsia="Times New Roman"/>
          <w:sz w:val="20"/>
          <w:szCs w:val="20"/>
          <w:lang w:val="en-US"/>
        </w:rPr>
        <w:t>used for its self-supervised learning</w:t>
      </w:r>
      <w:r w:rsidRPr="009B715C">
        <w:rPr>
          <w:rFonts w:eastAsia="Times New Roman"/>
          <w:sz w:val="20"/>
          <w:szCs w:val="20"/>
          <w:lang w:val="en-US"/>
        </w:rPr>
        <w:t xml:space="preserve">. </w:t>
      </w:r>
      <w:r>
        <w:rPr>
          <w:rFonts w:eastAsia="Times New Roman"/>
          <w:sz w:val="20"/>
          <w:szCs w:val="20"/>
          <w:lang w:val="en-US"/>
        </w:rPr>
        <w:t xml:space="preserve">Note here that NW-side should have a UE-side hypothetical models of DL channel measurement &amp; subsequent pre-processing, as well as AI encoder. </w:t>
      </w:r>
    </w:p>
    <w:p w14:paraId="3DE7EB6D" w14:textId="77777777" w:rsidR="00116BC4" w:rsidRPr="009B715C" w:rsidRDefault="00116BC4" w:rsidP="00116BC4">
      <w:pPr>
        <w:pStyle w:val="ListParagraph"/>
        <w:numPr>
          <w:ilvl w:val="0"/>
          <w:numId w:val="2"/>
        </w:numPr>
        <w:ind w:left="852"/>
        <w:jc w:val="both"/>
        <w:rPr>
          <w:rFonts w:eastAsia="Times New Roman"/>
          <w:lang w:val="en-US"/>
        </w:rPr>
      </w:pPr>
      <w:r w:rsidRPr="009B715C">
        <w:rPr>
          <w:rFonts w:eastAsia="Times New Roman"/>
          <w:sz w:val="20"/>
          <w:szCs w:val="20"/>
          <w:lang w:val="en-US"/>
        </w:rPr>
        <w:t>On completion of NW-side model training (with its own assumption of the hypothetical UE-side model), NW can provide UE-side with the resulting training dataset, e.g., {</w:t>
      </w:r>
      <w:r>
        <w:rPr>
          <w:rFonts w:eastAsia="Times New Roman"/>
          <w:sz w:val="20"/>
          <w:szCs w:val="20"/>
          <w:lang w:val="en-US"/>
        </w:rPr>
        <w:t>(hypothetical input to AI encoder (input-CSI-NW:</w:t>
      </w:r>
      <m:oMath>
        <m:r>
          <w:rPr>
            <w:rFonts w:ascii="Cambria Math" w:eastAsia="Times New Roman" w:hAnsi="Cambria Math"/>
            <w:sz w:val="20"/>
            <w:szCs w:val="20"/>
            <w:lang w:val="en-US"/>
          </w:rPr>
          <m:t xml:space="preserve"> </m:t>
        </m:r>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r>
          <w:rPr>
            <w:rFonts w:ascii="Cambria Math" w:eastAsia="Times New Roman" w:hAnsi="Cambria Math"/>
            <w:sz w:val="20"/>
            <w:szCs w:val="20"/>
            <w:lang w:val="en-US"/>
          </w:rPr>
          <m:t>'</m:t>
        </m:r>
      </m:oMath>
      <w:r>
        <w:rPr>
          <w:rFonts w:eastAsia="Times New Roman"/>
          <w:sz w:val="20"/>
          <w:szCs w:val="20"/>
          <w:lang w:val="en-US"/>
        </w:rPr>
        <w:t xml:space="preserve">), </w:t>
      </w:r>
      <w:r w:rsidRPr="009B715C">
        <w:rPr>
          <w:rFonts w:eastAsia="Times New Roman"/>
          <w:sz w:val="20"/>
          <w:szCs w:val="20"/>
          <w:lang w:val="en-US"/>
        </w:rPr>
        <w:t>projected CSI feedback</w:t>
      </w:r>
      <w:r>
        <w:rPr>
          <w:rFonts w:eastAsia="Times New Roman"/>
          <w:sz w:val="20"/>
          <w:szCs w:val="20"/>
          <w:lang w:val="en-US"/>
        </w:rPr>
        <w:t xml:space="preserve"> (</w:t>
      </w:r>
      <m:oMath>
        <m:sSubSup>
          <m:sSubSupPr>
            <m:ctrlPr>
              <w:rPr>
                <w:rFonts w:ascii="Cambria Math" w:eastAsia="Times New Roman" w:hAnsi="Cambria Math"/>
                <w:i/>
                <w:sz w:val="20"/>
                <w:szCs w:val="20"/>
                <w:lang w:val="en-US"/>
              </w:rPr>
            </m:ctrlPr>
          </m:sSubSupPr>
          <m:e>
            <m:r>
              <m:rPr>
                <m:sty m:val="bi"/>
              </m:rPr>
              <w:rPr>
                <w:rFonts w:ascii="Cambria Math" w:eastAsia="Times New Roman" w:hAnsi="Cambria Math"/>
                <w:sz w:val="20"/>
                <w:szCs w:val="20"/>
                <w:lang w:val="en-US"/>
              </w:rPr>
              <m:t>z</m:t>
            </m:r>
          </m:e>
          <m:sub>
            <m:r>
              <w:rPr>
                <w:rFonts w:ascii="Cambria Math" w:eastAsia="Times New Roman" w:hAnsi="Cambria Math"/>
                <w:sz w:val="20"/>
                <w:szCs w:val="20"/>
                <w:lang w:val="en-US"/>
              </w:rPr>
              <m:t>q</m:t>
            </m:r>
          </m:sub>
          <m:sup>
            <m:r>
              <w:rPr>
                <w:rFonts w:ascii="Cambria Math" w:eastAsia="Times New Roman" w:hAnsi="Cambria Math"/>
                <w:sz w:val="20"/>
                <w:szCs w:val="20"/>
                <w:lang w:val="en-US"/>
              </w:rPr>
              <m:t>'</m:t>
            </m:r>
          </m:sup>
        </m:sSubSup>
      </m:oMath>
      <w:r>
        <w:rPr>
          <w:rFonts w:eastAsia="Times New Roman"/>
          <w:sz w:val="20"/>
          <w:szCs w:val="20"/>
          <w:lang w:val="en-US"/>
        </w:rPr>
        <w:t>))</w:t>
      </w:r>
      <w:r w:rsidRPr="009B715C">
        <w:rPr>
          <w:rFonts w:eastAsia="Times New Roman"/>
          <w:sz w:val="20"/>
          <w:szCs w:val="20"/>
          <w:lang w:val="en-US"/>
        </w:rPr>
        <w:t>}, for the subsequent UE-side model training.</w:t>
      </w:r>
    </w:p>
    <w:p w14:paraId="053F793C" w14:textId="77777777" w:rsidR="00116BC4" w:rsidRPr="009B715C" w:rsidRDefault="00116BC4" w:rsidP="00116BC4">
      <w:pPr>
        <w:pStyle w:val="ListParagraph"/>
        <w:numPr>
          <w:ilvl w:val="0"/>
          <w:numId w:val="1"/>
        </w:numPr>
        <w:ind w:left="644"/>
        <w:jc w:val="both"/>
        <w:rPr>
          <w:rFonts w:eastAsia="Times New Roman"/>
          <w:lang w:val="en-US"/>
        </w:rPr>
      </w:pPr>
      <w:r w:rsidRPr="009B715C">
        <w:rPr>
          <w:rFonts w:eastAsia="Times New Roman"/>
          <w:sz w:val="20"/>
          <w:szCs w:val="20"/>
          <w:lang w:val="en-US"/>
        </w:rPr>
        <w:t>UE-side model training phase</w:t>
      </w:r>
    </w:p>
    <w:p w14:paraId="6F1AB4F5" w14:textId="77777777" w:rsidR="00116BC4" w:rsidRPr="00E011AA" w:rsidRDefault="00116BC4" w:rsidP="00116BC4">
      <w:pPr>
        <w:pStyle w:val="ListParagraph"/>
        <w:numPr>
          <w:ilvl w:val="0"/>
          <w:numId w:val="7"/>
        </w:numPr>
        <w:ind w:left="852"/>
        <w:jc w:val="both"/>
        <w:rPr>
          <w:rFonts w:eastAsia="Times New Roman"/>
          <w:lang w:val="en-US"/>
        </w:rPr>
      </w:pPr>
      <w:r w:rsidRPr="009B715C">
        <w:rPr>
          <w:rFonts w:eastAsia="Times New Roman"/>
          <w:sz w:val="20"/>
          <w:szCs w:val="20"/>
          <w:lang w:val="en-US"/>
        </w:rPr>
        <w:t xml:space="preserve">UE-side can start </w:t>
      </w:r>
      <w:r>
        <w:rPr>
          <w:rFonts w:eastAsia="Times New Roman"/>
          <w:sz w:val="20"/>
          <w:szCs w:val="20"/>
          <w:lang w:val="en-US"/>
        </w:rPr>
        <w:t xml:space="preserve">the </w:t>
      </w:r>
      <w:r w:rsidRPr="009B715C">
        <w:rPr>
          <w:rFonts w:eastAsia="Times New Roman"/>
          <w:sz w:val="20"/>
          <w:szCs w:val="20"/>
          <w:lang w:val="en-US"/>
        </w:rPr>
        <w:t>training of its AI encoder based on the NW-provided training dataset, e.g., {</w:t>
      </w:r>
      <w:r>
        <w:rPr>
          <w:rFonts w:eastAsia="Times New Roman"/>
          <w:sz w:val="20"/>
          <w:szCs w:val="20"/>
          <w:lang w:val="en-US"/>
        </w:rPr>
        <w:t>(hypothetical input to AI encoder (input-CSI-NW:</w:t>
      </w:r>
      <m:oMath>
        <m:r>
          <w:rPr>
            <w:rFonts w:ascii="Cambria Math" w:eastAsia="Times New Roman" w:hAnsi="Cambria Math"/>
            <w:sz w:val="20"/>
            <w:szCs w:val="20"/>
            <w:lang w:val="en-US"/>
          </w:rPr>
          <m:t xml:space="preserve"> </m:t>
        </m:r>
        <m:acc>
          <m:accPr>
            <m:ctrlPr>
              <w:rPr>
                <w:rFonts w:ascii="Cambria Math" w:eastAsia="Times New Roman" w:hAnsi="Cambria Math"/>
                <w:i/>
                <w:sz w:val="20"/>
                <w:szCs w:val="20"/>
                <w:lang w:val="en-US"/>
              </w:rPr>
            </m:ctrlPr>
          </m:accPr>
          <m:e>
            <m:r>
              <m:rPr>
                <m:sty m:val="bi"/>
              </m:rPr>
              <w:rPr>
                <w:rFonts w:ascii="Cambria Math" w:eastAsia="Times New Roman" w:hAnsi="Cambria Math"/>
                <w:sz w:val="20"/>
                <w:szCs w:val="20"/>
                <w:lang w:val="en-US"/>
              </w:rPr>
              <m:t>V</m:t>
            </m:r>
          </m:e>
        </m:acc>
        <m:r>
          <w:rPr>
            <w:rFonts w:ascii="Cambria Math" w:eastAsia="Times New Roman" w:hAnsi="Cambria Math"/>
            <w:sz w:val="20"/>
            <w:szCs w:val="20"/>
            <w:lang w:val="en-US"/>
          </w:rPr>
          <m:t>'</m:t>
        </m:r>
      </m:oMath>
      <w:r>
        <w:rPr>
          <w:rFonts w:eastAsia="Times New Roman"/>
          <w:sz w:val="20"/>
          <w:szCs w:val="20"/>
          <w:lang w:val="en-US"/>
        </w:rPr>
        <w:t xml:space="preserve">), </w:t>
      </w:r>
      <w:r w:rsidRPr="009B715C">
        <w:rPr>
          <w:rFonts w:eastAsia="Times New Roman"/>
          <w:sz w:val="20"/>
          <w:szCs w:val="20"/>
          <w:lang w:val="en-US"/>
        </w:rPr>
        <w:t>projected CSI feedback</w:t>
      </w:r>
      <w:r>
        <w:rPr>
          <w:rFonts w:eastAsia="Times New Roman"/>
          <w:sz w:val="20"/>
          <w:szCs w:val="20"/>
          <w:lang w:val="en-US"/>
        </w:rPr>
        <w:t xml:space="preserve"> (</w:t>
      </w:r>
      <m:oMath>
        <m:sSubSup>
          <m:sSubSupPr>
            <m:ctrlPr>
              <w:rPr>
                <w:rFonts w:ascii="Cambria Math" w:eastAsia="Times New Roman" w:hAnsi="Cambria Math"/>
                <w:i/>
                <w:sz w:val="20"/>
                <w:szCs w:val="20"/>
                <w:lang w:val="en-US"/>
              </w:rPr>
            </m:ctrlPr>
          </m:sSubSupPr>
          <m:e>
            <m:r>
              <m:rPr>
                <m:sty m:val="bi"/>
              </m:rPr>
              <w:rPr>
                <w:rFonts w:ascii="Cambria Math" w:eastAsia="Times New Roman" w:hAnsi="Cambria Math"/>
                <w:sz w:val="20"/>
                <w:szCs w:val="20"/>
                <w:lang w:val="en-US"/>
              </w:rPr>
              <m:t>z</m:t>
            </m:r>
          </m:e>
          <m:sub>
            <m:r>
              <w:rPr>
                <w:rFonts w:ascii="Cambria Math" w:eastAsia="Times New Roman" w:hAnsi="Cambria Math"/>
                <w:sz w:val="20"/>
                <w:szCs w:val="20"/>
                <w:lang w:val="en-US"/>
              </w:rPr>
              <m:t>q</m:t>
            </m:r>
          </m:sub>
          <m:sup>
            <m:r>
              <w:rPr>
                <w:rFonts w:ascii="Cambria Math" w:eastAsia="Times New Roman" w:hAnsi="Cambria Math"/>
                <w:sz w:val="20"/>
                <w:szCs w:val="20"/>
                <w:lang w:val="en-US"/>
              </w:rPr>
              <m:t>'</m:t>
            </m:r>
          </m:sup>
        </m:sSubSup>
      </m:oMath>
      <w:r>
        <w:rPr>
          <w:rFonts w:eastAsia="Times New Roman"/>
          <w:sz w:val="20"/>
          <w:szCs w:val="20"/>
          <w:lang w:val="en-US"/>
        </w:rPr>
        <w:t>))}</w:t>
      </w:r>
      <w:r w:rsidRPr="009B715C">
        <w:rPr>
          <w:rFonts w:eastAsia="Times New Roman"/>
          <w:sz w:val="20"/>
          <w:szCs w:val="20"/>
          <w:lang w:val="en-US"/>
        </w:rPr>
        <w:t>.</w:t>
      </w:r>
    </w:p>
    <w:p w14:paraId="6E9D03C0" w14:textId="77777777" w:rsidR="00116BC4" w:rsidRPr="009B715C" w:rsidRDefault="00116BC4" w:rsidP="00116BC4">
      <w:pPr>
        <w:pStyle w:val="ListParagraph"/>
        <w:numPr>
          <w:ilvl w:val="0"/>
          <w:numId w:val="7"/>
        </w:numPr>
        <w:ind w:left="852"/>
        <w:jc w:val="both"/>
        <w:rPr>
          <w:rFonts w:eastAsia="Times New Roman"/>
          <w:lang w:val="en-US"/>
        </w:rPr>
      </w:pPr>
      <w:r>
        <w:rPr>
          <w:rFonts w:eastAsia="Times New Roman"/>
          <w:sz w:val="20"/>
          <w:szCs w:val="20"/>
          <w:lang w:val="en-US"/>
        </w:rPr>
        <w:t>Note that NW-provided hypothetical input to AI encoder (input-CSI-NW) is output of the preceding hypothetical UE-side operation, i.e., DL channel measurement and pre-processing, which can be different from the actual UE-side operation (that is UE proprietary) in use.</w:t>
      </w:r>
    </w:p>
    <w:p w14:paraId="18A5DA8F" w14:textId="77777777" w:rsidR="00116BC4" w:rsidRPr="00B45068" w:rsidRDefault="00116BC4" w:rsidP="00116BC4">
      <w:pPr>
        <w:pStyle w:val="ListParagraph"/>
        <w:numPr>
          <w:ilvl w:val="0"/>
          <w:numId w:val="7"/>
        </w:numPr>
        <w:ind w:left="852"/>
        <w:jc w:val="both"/>
        <w:rPr>
          <w:rFonts w:eastAsia="Times New Roman"/>
          <w:lang w:val="en-US"/>
        </w:rPr>
      </w:pPr>
      <w:r w:rsidRPr="009B715C">
        <w:rPr>
          <w:rFonts w:eastAsia="Times New Roman"/>
          <w:sz w:val="20"/>
          <w:szCs w:val="20"/>
          <w:lang w:val="en-US"/>
        </w:rPr>
        <w:t>For UE-side model training, the appropriate loss function needs to be defined. One option is to take CSI feedback (outcome of the actual UE-side model</w:t>
      </w:r>
      <w:r>
        <w:rPr>
          <w:rFonts w:eastAsia="Times New Roman"/>
          <w:sz w:val="20"/>
          <w:szCs w:val="20"/>
          <w:lang w:val="en-US"/>
        </w:rPr>
        <w:t xml:space="preserve">: </w:t>
      </w:r>
      <m:oMath>
        <m:sSub>
          <m:sSubPr>
            <m:ctrlPr>
              <w:rPr>
                <w:rFonts w:ascii="Cambria Math" w:eastAsia="Times New Roman" w:hAnsi="Cambria Math"/>
                <w:i/>
                <w:sz w:val="20"/>
                <w:szCs w:val="20"/>
                <w:lang w:val="en-US"/>
              </w:rPr>
            </m:ctrlPr>
          </m:sSubPr>
          <m:e>
            <m:r>
              <m:rPr>
                <m:sty m:val="bi"/>
              </m:rPr>
              <w:rPr>
                <w:rFonts w:ascii="Cambria Math" w:eastAsia="Times New Roman" w:hAnsi="Cambria Math"/>
                <w:sz w:val="20"/>
                <w:szCs w:val="20"/>
                <w:lang w:val="en-US"/>
              </w:rPr>
              <m:t>z</m:t>
            </m:r>
          </m:e>
          <m:sub>
            <m:r>
              <w:rPr>
                <w:rFonts w:ascii="Cambria Math" w:eastAsia="Times New Roman" w:hAnsi="Cambria Math"/>
                <w:sz w:val="20"/>
                <w:szCs w:val="20"/>
                <w:lang w:val="en-US"/>
              </w:rPr>
              <m:t>q</m:t>
            </m:r>
          </m:sub>
        </m:sSub>
      </m:oMath>
      <w:r w:rsidRPr="009B715C">
        <w:rPr>
          <w:rFonts w:eastAsia="Times New Roman"/>
          <w:sz w:val="20"/>
          <w:szCs w:val="20"/>
          <w:lang w:val="en-US"/>
        </w:rPr>
        <w:t>) and projected CSI feedback (outcome of the trained hypothetical UE-side model per NW vendor’s hypothesis at the time of NW-side model training</w:t>
      </w:r>
      <w:r>
        <w:rPr>
          <w:rFonts w:eastAsia="Times New Roman"/>
          <w:sz w:val="20"/>
          <w:szCs w:val="20"/>
          <w:lang w:val="en-US"/>
        </w:rPr>
        <w:t xml:space="preserve">: </w:t>
      </w:r>
      <m:oMath>
        <m:sSubSup>
          <m:sSubSupPr>
            <m:ctrlPr>
              <w:rPr>
                <w:rFonts w:ascii="Cambria Math" w:eastAsia="Times New Roman" w:hAnsi="Cambria Math"/>
                <w:i/>
                <w:sz w:val="20"/>
                <w:szCs w:val="20"/>
                <w:lang w:val="en-US"/>
              </w:rPr>
            </m:ctrlPr>
          </m:sSubSupPr>
          <m:e>
            <m:r>
              <m:rPr>
                <m:sty m:val="bi"/>
              </m:rPr>
              <w:rPr>
                <w:rFonts w:ascii="Cambria Math" w:eastAsia="Times New Roman" w:hAnsi="Cambria Math"/>
                <w:sz w:val="20"/>
                <w:szCs w:val="20"/>
                <w:lang w:val="en-US"/>
              </w:rPr>
              <m:t>z</m:t>
            </m:r>
          </m:e>
          <m:sub>
            <m:r>
              <w:rPr>
                <w:rFonts w:ascii="Cambria Math" w:eastAsia="Times New Roman" w:hAnsi="Cambria Math"/>
                <w:sz w:val="20"/>
                <w:szCs w:val="20"/>
                <w:lang w:val="en-US"/>
              </w:rPr>
              <m:t>q</m:t>
            </m:r>
          </m:sub>
          <m:sup>
            <m:r>
              <w:rPr>
                <w:rFonts w:ascii="Cambria Math" w:eastAsia="Times New Roman" w:hAnsi="Cambria Math"/>
                <w:sz w:val="20"/>
                <w:szCs w:val="20"/>
                <w:lang w:val="en-US"/>
              </w:rPr>
              <m:t>'</m:t>
            </m:r>
          </m:sup>
        </m:sSubSup>
      </m:oMath>
      <w:r w:rsidRPr="009B715C">
        <w:rPr>
          <w:rFonts w:eastAsia="Times New Roman"/>
          <w:sz w:val="20"/>
          <w:szCs w:val="20"/>
          <w:lang w:val="en-US"/>
        </w:rPr>
        <w:t>).</w:t>
      </w:r>
    </w:p>
    <w:p w14:paraId="2DBE5287" w14:textId="77777777" w:rsidR="00116BC4" w:rsidRPr="009B715C" w:rsidRDefault="00116BC4" w:rsidP="00116BC4">
      <w:pPr>
        <w:pStyle w:val="ListParagraph"/>
        <w:numPr>
          <w:ilvl w:val="0"/>
          <w:numId w:val="7"/>
        </w:numPr>
        <w:ind w:left="852"/>
        <w:jc w:val="both"/>
        <w:rPr>
          <w:rFonts w:eastAsia="Times New Roman"/>
          <w:lang w:val="en-US"/>
        </w:rPr>
      </w:pPr>
      <w:r>
        <w:rPr>
          <w:rFonts w:eastAsia="Times New Roman"/>
          <w:sz w:val="20"/>
          <w:szCs w:val="20"/>
          <w:lang w:val="en-US"/>
        </w:rPr>
        <w:t xml:space="preserve">Note again that quantizer at UE-side and </w:t>
      </w:r>
      <w:proofErr w:type="spellStart"/>
      <w:r>
        <w:rPr>
          <w:rFonts w:eastAsia="Times New Roman"/>
          <w:sz w:val="20"/>
          <w:szCs w:val="20"/>
          <w:lang w:val="en-US"/>
        </w:rPr>
        <w:t>dequantizer</w:t>
      </w:r>
      <w:proofErr w:type="spellEnd"/>
      <w:r>
        <w:rPr>
          <w:rFonts w:eastAsia="Times New Roman"/>
          <w:sz w:val="20"/>
          <w:szCs w:val="20"/>
          <w:lang w:val="en-US"/>
        </w:rPr>
        <w:t xml:space="preserve"> at NW-side should be aligned to remove ambiguity in interpreting CSI feedback bit sequence, to facilitate proper retrieval of </w:t>
      </w:r>
      <w:proofErr w:type="spellStart"/>
      <w:r w:rsidRPr="00132225">
        <w:rPr>
          <w:rFonts w:eastAsia="Times New Roman"/>
          <w:b/>
          <w:bCs/>
          <w:sz w:val="20"/>
          <w:szCs w:val="20"/>
          <w:lang w:val="en-US"/>
        </w:rPr>
        <w:t>z</w:t>
      </w:r>
      <w:r>
        <w:rPr>
          <w:rFonts w:eastAsia="Times New Roman"/>
          <w:sz w:val="20"/>
          <w:szCs w:val="20"/>
          <w:vertAlign w:val="subscript"/>
          <w:lang w:val="en-US"/>
        </w:rPr>
        <w:t>q</w:t>
      </w:r>
      <w:proofErr w:type="spellEnd"/>
      <w:r>
        <w:rPr>
          <w:rFonts w:eastAsia="Times New Roman"/>
          <w:sz w:val="20"/>
          <w:szCs w:val="20"/>
          <w:lang w:val="en-US"/>
        </w:rPr>
        <w:t>.</w:t>
      </w:r>
    </w:p>
    <w:p w14:paraId="7970CFD1" w14:textId="77777777" w:rsidR="00116BC4" w:rsidRPr="009B715C" w:rsidRDefault="00116BC4" w:rsidP="00116BC4">
      <w:pPr>
        <w:jc w:val="both"/>
        <w:rPr>
          <w:rFonts w:eastAsia="Times New Roman"/>
        </w:rPr>
      </w:pPr>
    </w:p>
    <w:p w14:paraId="77E18FC4" w14:textId="77777777" w:rsidR="00116BC4" w:rsidRDefault="00116BC4" w:rsidP="00116BC4">
      <w:pPr>
        <w:jc w:val="both"/>
        <w:rPr>
          <w:rFonts w:eastAsia="Times New Roman"/>
        </w:rPr>
      </w:pPr>
      <w:r>
        <w:rPr>
          <w:rFonts w:eastAsia="Times New Roman"/>
        </w:rPr>
        <w:t>T</w:t>
      </w:r>
      <w:r w:rsidRPr="12447AF7">
        <w:rPr>
          <w:rFonts w:eastAsia="Times New Roman"/>
        </w:rPr>
        <w:t xml:space="preserve">here can be </w:t>
      </w:r>
      <w:r>
        <w:rPr>
          <w:rFonts w:eastAsia="Times New Roman"/>
        </w:rPr>
        <w:t xml:space="preserve">a </w:t>
      </w:r>
      <w:r w:rsidRPr="12447AF7">
        <w:rPr>
          <w:rFonts w:eastAsia="Times New Roman"/>
        </w:rPr>
        <w:t>mismatch between NW-side's hypothetical UE-side model and the actual UE-model, not only in AI encoder model but also in its input (pre-processed DL measurement information). In this sense</w:t>
      </w:r>
      <w:r>
        <w:rPr>
          <w:rFonts w:eastAsia="Times New Roman"/>
        </w:rPr>
        <w:t>,</w:t>
      </w:r>
      <w:r w:rsidRPr="12447AF7">
        <w:rPr>
          <w:rFonts w:eastAsia="Times New Roman"/>
        </w:rPr>
        <w:t xml:space="preserve"> there is a higher degree of model ambiguity </w:t>
      </w:r>
      <w:r w:rsidRPr="02D34AC3">
        <w:rPr>
          <w:rFonts w:eastAsia="Times New Roman"/>
        </w:rPr>
        <w:t>of the hypothetical “other entity” model (and related arguments), compared with</w:t>
      </w:r>
      <w:r w:rsidRPr="12447AF7">
        <w:rPr>
          <w:rFonts w:eastAsia="Times New Roman"/>
        </w:rPr>
        <w:t xml:space="preserve"> </w:t>
      </w:r>
      <w:r w:rsidRPr="76933D18">
        <w:rPr>
          <w:rFonts w:eastAsia="Times New Roman"/>
        </w:rPr>
        <w:t>the UE-first separate training case.</w:t>
      </w:r>
    </w:p>
    <w:p w14:paraId="2355425F" w14:textId="657D80E2" w:rsidR="00116BC4" w:rsidRDefault="00116BC4" w:rsidP="00116BC4">
      <w:pPr>
        <w:jc w:val="both"/>
        <w:rPr>
          <w:rFonts w:eastAsia="Times New Roman"/>
        </w:rPr>
      </w:pPr>
      <w:r>
        <w:rPr>
          <w:rFonts w:eastAsia="Times New Roman"/>
        </w:rPr>
        <w:t xml:space="preserve">Note here that as depicted in </w:t>
      </w:r>
      <w:r w:rsidR="00551F15">
        <w:rPr>
          <w:rFonts w:eastAsia="Times New Roman"/>
        </w:rPr>
        <w:fldChar w:fldCharType="begin"/>
      </w:r>
      <w:r w:rsidR="00551F15">
        <w:rPr>
          <w:rFonts w:eastAsia="Times New Roman"/>
        </w:rPr>
        <w:instrText xml:space="preserve"> REF _Ref131777219 \h </w:instrText>
      </w:r>
      <w:r w:rsidR="00551F15">
        <w:rPr>
          <w:rFonts w:eastAsia="Times New Roman"/>
        </w:rPr>
      </w:r>
      <w:r w:rsidR="00551F15">
        <w:rPr>
          <w:rFonts w:eastAsia="Times New Roman"/>
        </w:rPr>
        <w:fldChar w:fldCharType="separate"/>
      </w:r>
      <w:r w:rsidR="00551F15" w:rsidRPr="0029405E">
        <w:rPr>
          <w:b/>
          <w:sz w:val="18"/>
          <w:szCs w:val="18"/>
        </w:rPr>
        <w:t>Figure A</w:t>
      </w:r>
      <w:r w:rsidR="00551F15" w:rsidRPr="0029405E">
        <w:rPr>
          <w:b/>
          <w:sz w:val="18"/>
          <w:szCs w:val="18"/>
        </w:rPr>
        <w:noBreakHyphen/>
      </w:r>
      <w:r w:rsidR="00551F15">
        <w:rPr>
          <w:b/>
          <w:noProof/>
          <w:sz w:val="18"/>
          <w:szCs w:val="18"/>
        </w:rPr>
        <w:t>7</w:t>
      </w:r>
      <w:r w:rsidR="00551F15">
        <w:rPr>
          <w:rFonts w:eastAsia="Times New Roman"/>
        </w:rPr>
        <w:fldChar w:fldCharType="end"/>
      </w:r>
      <w:r>
        <w:rPr>
          <w:rFonts w:eastAsia="Times New Roman"/>
        </w:rPr>
        <w:fldChar w:fldCharType="begin"/>
      </w:r>
      <w:r>
        <w:rPr>
          <w:rFonts w:eastAsia="Times New Roman"/>
        </w:rPr>
        <w:instrText xml:space="preserve"> REF _Ref131414341 \h </w:instrText>
      </w:r>
      <w:r>
        <w:rPr>
          <w:rFonts w:eastAsia="Times New Roman"/>
        </w:rPr>
      </w:r>
      <w:r>
        <w:rPr>
          <w:rFonts w:eastAsia="Times New Roman"/>
        </w:rPr>
        <w:fldChar w:fldCharType="separate"/>
      </w:r>
      <w:r>
        <w:rPr>
          <w:rFonts w:eastAsia="Times New Roman"/>
        </w:rPr>
        <w:fldChar w:fldCharType="end"/>
      </w:r>
      <w:r>
        <w:rPr>
          <w:rFonts w:eastAsia="Times New Roman"/>
        </w:rPr>
        <w:t>, the quantized CSI feedback can be of low granularity, e.g., only 4 different levels per each latent vector element in case SQ is used with 2 bits/element allocation for example. When the loss function takes the quantized CSI feedback as its input argument, this can affect UE side model training procedure.</w:t>
      </w:r>
    </w:p>
    <w:p w14:paraId="18E00D35" w14:textId="77777777" w:rsidR="00116BC4" w:rsidRDefault="00116BC4" w:rsidP="00116BC4">
      <w:pPr>
        <w:jc w:val="center"/>
      </w:pPr>
      <w:r>
        <w:object w:dxaOrig="16851" w:dyaOrig="7701" w14:anchorId="719D42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20.65pt" o:ole="">
            <v:imagedata r:id="rId24" o:title=""/>
          </v:shape>
          <o:OLEObject Type="Embed" ProgID="Visio.Drawing.15" ShapeID="_x0000_i1025" DrawAspect="Content" ObjectID="_1742393008" r:id="rId25"/>
        </w:object>
      </w:r>
    </w:p>
    <w:p w14:paraId="666763CC" w14:textId="7F7CD632" w:rsidR="00116BC4" w:rsidRDefault="00FD1E68" w:rsidP="00116BC4">
      <w:pPr>
        <w:jc w:val="center"/>
        <w:rPr>
          <w:rFonts w:eastAsia="Times New Roman"/>
          <w:b/>
          <w:bCs/>
          <w:sz w:val="18"/>
          <w:szCs w:val="18"/>
        </w:rPr>
      </w:pPr>
      <w:bookmarkStart w:id="14" w:name="_Ref131777184"/>
      <w:r w:rsidRPr="0029405E">
        <w:rPr>
          <w:b/>
          <w:sz w:val="18"/>
          <w:szCs w:val="18"/>
        </w:rPr>
        <w:t>Figure A</w:t>
      </w:r>
      <w:r w:rsidRPr="0029405E">
        <w:rPr>
          <w:b/>
          <w:sz w:val="18"/>
          <w:szCs w:val="18"/>
        </w:rPr>
        <w:noBreakHyphen/>
      </w:r>
      <w:r w:rsidRPr="0029405E">
        <w:rPr>
          <w:b/>
          <w:sz w:val="18"/>
          <w:szCs w:val="18"/>
        </w:rPr>
        <w:fldChar w:fldCharType="begin"/>
      </w:r>
      <w:r w:rsidRPr="0029405E">
        <w:rPr>
          <w:b/>
          <w:sz w:val="18"/>
          <w:szCs w:val="18"/>
        </w:rPr>
        <w:instrText xml:space="preserve"> SEQ Figure \* ARABIC \s 1 </w:instrText>
      </w:r>
      <w:r w:rsidRPr="0029405E">
        <w:rPr>
          <w:b/>
          <w:sz w:val="18"/>
          <w:szCs w:val="18"/>
        </w:rPr>
        <w:fldChar w:fldCharType="separate"/>
      </w:r>
      <w:r>
        <w:rPr>
          <w:b/>
          <w:noProof/>
          <w:sz w:val="18"/>
          <w:szCs w:val="18"/>
        </w:rPr>
        <w:t>6</w:t>
      </w:r>
      <w:r w:rsidRPr="0029405E">
        <w:rPr>
          <w:b/>
          <w:sz w:val="18"/>
          <w:szCs w:val="18"/>
        </w:rPr>
        <w:fldChar w:fldCharType="end"/>
      </w:r>
      <w:r w:rsidRPr="00286998">
        <w:rPr>
          <w:b/>
          <w:sz w:val="18"/>
          <w:szCs w:val="18"/>
        </w:rPr>
        <w:t xml:space="preserve">: </w:t>
      </w:r>
      <w:r w:rsidR="00116BC4" w:rsidRPr="003C52AA">
        <w:rPr>
          <w:rFonts w:eastAsia="Times New Roman"/>
          <w:b/>
          <w:bCs/>
          <w:sz w:val="18"/>
          <w:szCs w:val="18"/>
        </w:rPr>
        <w:t>NW-first separate training procedure</w:t>
      </w:r>
      <w:r w:rsidR="00116BC4">
        <w:rPr>
          <w:rFonts w:eastAsia="Times New Roman"/>
          <w:b/>
          <w:bCs/>
          <w:sz w:val="18"/>
          <w:szCs w:val="18"/>
        </w:rPr>
        <w:t xml:space="preserve"> (with example CSI feedback distribution when per element uniform SQ is in place [2 bits/element])</w:t>
      </w:r>
      <w:bookmarkEnd w:id="14"/>
    </w:p>
    <w:p w14:paraId="276C7622" w14:textId="77777777" w:rsidR="00116BC4" w:rsidRPr="002853BD" w:rsidRDefault="00116BC4" w:rsidP="00116BC4">
      <w:pPr>
        <w:jc w:val="both"/>
        <w:rPr>
          <w:rFonts w:eastAsia="Times New Roman"/>
          <w:lang w:val="en-US"/>
        </w:rPr>
      </w:pPr>
      <w:r w:rsidRPr="002853BD">
        <w:rPr>
          <w:rFonts w:eastAsia="Times New Roman"/>
          <w:lang w:val="en-US"/>
        </w:rPr>
        <w:t xml:space="preserve">To facilitate using a common encoder supporting multiple NW vendors, the encodings generated by the common encoder need to be transformed to the latent spaces that are understandable by the NW decoders. Translator blocks can be used to translate information from the common encoder latent space to different decoder latent spaces. </w:t>
      </w:r>
    </w:p>
    <w:p w14:paraId="06FCB4D8" w14:textId="77777777" w:rsidR="00116BC4" w:rsidRDefault="00116BC4" w:rsidP="00116BC4">
      <w:pPr>
        <w:pStyle w:val="ListParagraph"/>
        <w:keepNext/>
        <w:ind w:left="284"/>
        <w:jc w:val="center"/>
      </w:pPr>
      <w:r>
        <w:rPr>
          <w:noProof/>
        </w:rPr>
        <w:drawing>
          <wp:inline distT="0" distB="0" distL="0" distR="0" wp14:anchorId="500865D4" wp14:editId="6D375193">
            <wp:extent cx="5490210" cy="2948966"/>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27490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90210" cy="2948966"/>
                    </a:xfrm>
                    <a:prstGeom prst="rect">
                      <a:avLst/>
                    </a:prstGeom>
                  </pic:spPr>
                </pic:pic>
              </a:graphicData>
            </a:graphic>
          </wp:inline>
        </w:drawing>
      </w:r>
    </w:p>
    <w:p w14:paraId="27B288AE" w14:textId="40C6AD44" w:rsidR="00116BC4" w:rsidRPr="00A2120B" w:rsidRDefault="00FD1E68" w:rsidP="00116BC4">
      <w:pPr>
        <w:jc w:val="center"/>
        <w:rPr>
          <w:b/>
          <w:sz w:val="18"/>
          <w:szCs w:val="18"/>
        </w:rPr>
      </w:pPr>
      <w:bookmarkStart w:id="15" w:name="_Ref131777219"/>
      <w:r w:rsidRPr="0029405E">
        <w:rPr>
          <w:b/>
          <w:sz w:val="18"/>
          <w:szCs w:val="18"/>
        </w:rPr>
        <w:t>Figure A</w:t>
      </w:r>
      <w:r w:rsidRPr="0029405E">
        <w:rPr>
          <w:b/>
          <w:sz w:val="18"/>
          <w:szCs w:val="18"/>
        </w:rPr>
        <w:noBreakHyphen/>
      </w:r>
      <w:r w:rsidRPr="0029405E">
        <w:rPr>
          <w:b/>
          <w:sz w:val="18"/>
          <w:szCs w:val="18"/>
        </w:rPr>
        <w:fldChar w:fldCharType="begin"/>
      </w:r>
      <w:r w:rsidRPr="0029405E">
        <w:rPr>
          <w:b/>
          <w:sz w:val="18"/>
          <w:szCs w:val="18"/>
        </w:rPr>
        <w:instrText xml:space="preserve"> SEQ Figure \* ARABIC \s 1 </w:instrText>
      </w:r>
      <w:r w:rsidRPr="0029405E">
        <w:rPr>
          <w:b/>
          <w:sz w:val="18"/>
          <w:szCs w:val="18"/>
        </w:rPr>
        <w:fldChar w:fldCharType="separate"/>
      </w:r>
      <w:r>
        <w:rPr>
          <w:b/>
          <w:noProof/>
          <w:sz w:val="18"/>
          <w:szCs w:val="18"/>
        </w:rPr>
        <w:t>7</w:t>
      </w:r>
      <w:r w:rsidRPr="0029405E">
        <w:rPr>
          <w:b/>
          <w:sz w:val="18"/>
          <w:szCs w:val="18"/>
        </w:rPr>
        <w:fldChar w:fldCharType="end"/>
      </w:r>
      <w:r w:rsidRPr="00286998">
        <w:rPr>
          <w:b/>
          <w:sz w:val="18"/>
          <w:szCs w:val="18"/>
        </w:rPr>
        <w:t xml:space="preserve">: </w:t>
      </w:r>
      <w:r w:rsidR="00116BC4" w:rsidRPr="00A2120B">
        <w:rPr>
          <w:b/>
          <w:sz w:val="18"/>
          <w:szCs w:val="18"/>
        </w:rPr>
        <w:t>Using translator blocks to enable a common encoder for compressing the CSI, where the encoding is understandable by different decoder (NW) vendors in the NW-first type 3 (separate) training.</w:t>
      </w:r>
      <w:bookmarkEnd w:id="15"/>
    </w:p>
    <w:p w14:paraId="07323642" w14:textId="77777777" w:rsidR="00116BC4" w:rsidRPr="00C41F2E" w:rsidRDefault="00116BC4" w:rsidP="00116BC4">
      <w:pPr>
        <w:pStyle w:val="ListParagraph"/>
        <w:ind w:left="284"/>
        <w:jc w:val="both"/>
        <w:rPr>
          <w:rFonts w:eastAsia="Times New Roman"/>
          <w:lang w:val="en-US"/>
        </w:rPr>
      </w:pPr>
    </w:p>
    <w:p w14:paraId="2C583A8D" w14:textId="77777777" w:rsidR="00116BC4" w:rsidRDefault="00116BC4" w:rsidP="00116BC4">
      <w:pPr>
        <w:jc w:val="center"/>
      </w:pPr>
      <w:r w:rsidRPr="11E301F4">
        <w:rPr>
          <w:rFonts w:eastAsia="Times New Roman"/>
          <w:lang w:val="fi"/>
        </w:rPr>
        <w:t xml:space="preserve"> </w:t>
      </w:r>
    </w:p>
    <w:p w14:paraId="4FCAEC05" w14:textId="77777777" w:rsidR="00116BC4" w:rsidRDefault="00116BC4" w:rsidP="00F773CA">
      <w:pPr>
        <w:pStyle w:val="Heading5"/>
        <w:numPr>
          <w:ilvl w:val="0"/>
          <w:numId w:val="0"/>
        </w:numPr>
      </w:pPr>
      <w:r>
        <w:rPr>
          <w:rFonts w:hint="eastAsia"/>
        </w:rPr>
        <w:t>N</w:t>
      </w:r>
      <w:r>
        <w:t>W-first separate training with vector quantization</w:t>
      </w:r>
    </w:p>
    <w:p w14:paraId="36CD4985" w14:textId="77777777" w:rsidR="00116BC4" w:rsidRPr="005105D6" w:rsidRDefault="00116BC4" w:rsidP="00116BC4">
      <w:pPr>
        <w:jc w:val="both"/>
        <w:rPr>
          <w:rFonts w:eastAsia="Times New Roman"/>
          <w:lang w:val="en-US"/>
        </w:rPr>
      </w:pPr>
      <w:r w:rsidRPr="005105D6">
        <w:rPr>
          <w:rFonts w:eastAsia="Times New Roman"/>
          <w:lang w:val="en-US"/>
        </w:rPr>
        <w:t xml:space="preserve">In vector quantization-enabled CSI feedback enhancement, </w:t>
      </w:r>
      <w:r w:rsidRPr="005105D6">
        <w:rPr>
          <w:lang w:val="en-US"/>
        </w:rPr>
        <w:t>the codebook can serve to reduce the required amount of training data by allowing for sharing between the UE-side and NW-side entities</w:t>
      </w:r>
      <w:r w:rsidRPr="005105D6">
        <w:rPr>
          <w:rFonts w:eastAsia="Times New Roman"/>
          <w:lang w:val="en-US"/>
        </w:rPr>
        <w:t>. The whole procedure can be categorized into two main phases, i.e., the NW-side model training phase and the UE-side model training phase.</w:t>
      </w:r>
    </w:p>
    <w:p w14:paraId="7C8A34A7" w14:textId="77777777" w:rsidR="00116BC4" w:rsidRPr="005105D6" w:rsidRDefault="00116BC4" w:rsidP="00116BC4">
      <w:pPr>
        <w:jc w:val="both"/>
        <w:rPr>
          <w:rFonts w:eastAsia="Times New Roman"/>
          <w:lang w:val="en-US"/>
        </w:rPr>
      </w:pPr>
      <w:r w:rsidRPr="005105D6">
        <w:rPr>
          <w:rFonts w:eastAsia="Times New Roman"/>
          <w:lang w:val="en-US"/>
        </w:rPr>
        <w:t>1. NW-side model training phase</w:t>
      </w:r>
    </w:p>
    <w:p w14:paraId="5D12D37E" w14:textId="77777777" w:rsidR="00116BC4" w:rsidRPr="005105D6" w:rsidRDefault="00116BC4" w:rsidP="00116BC4">
      <w:pPr>
        <w:pStyle w:val="ListParagraph"/>
        <w:numPr>
          <w:ilvl w:val="0"/>
          <w:numId w:val="42"/>
        </w:numPr>
        <w:jc w:val="both"/>
        <w:rPr>
          <w:rFonts w:eastAsia="Times New Roman"/>
          <w:sz w:val="20"/>
          <w:szCs w:val="20"/>
          <w:lang w:val="en-US"/>
        </w:rPr>
      </w:pPr>
      <w:r w:rsidRPr="008436BD">
        <w:rPr>
          <w:rFonts w:eastAsia="Times New Roman"/>
          <w:sz w:val="20"/>
          <w:szCs w:val="20"/>
          <w:lang w:val="en-US"/>
        </w:rPr>
        <w:t xml:space="preserve">NW performs training on its NW-side AI decoder model. In addition to optimize the decoder, the NW-side entity needs to train a hypothetical AI encoder, a vector quantizer associated with a codebook </w:t>
      </w:r>
      <m:oMath>
        <m:r>
          <w:rPr>
            <w:rFonts w:ascii="Cambria Math" w:eastAsia="Times New Roman" w:hAnsi="Cambria Math"/>
            <w:sz w:val="20"/>
            <w:szCs w:val="20"/>
            <w:lang w:val="en-US"/>
          </w:rPr>
          <m:t>C</m:t>
        </m:r>
      </m:oMath>
      <w:r w:rsidRPr="008436BD">
        <w:rPr>
          <w:rFonts w:eastAsia="Times New Roman"/>
          <w:sz w:val="20"/>
          <w:szCs w:val="20"/>
          <w:lang w:val="en-US"/>
        </w:rPr>
        <w:t xml:space="preserve"> and an AI decoder either in a quantization-aware or quantization-unaware manner. </w:t>
      </w:r>
    </w:p>
    <w:p w14:paraId="3648671C" w14:textId="77777777" w:rsidR="00116BC4" w:rsidRPr="005105D6" w:rsidRDefault="00116BC4" w:rsidP="00116BC4">
      <w:pPr>
        <w:pStyle w:val="ListParagraph"/>
        <w:numPr>
          <w:ilvl w:val="0"/>
          <w:numId w:val="42"/>
        </w:numPr>
        <w:jc w:val="both"/>
        <w:rPr>
          <w:rFonts w:eastAsia="Times New Roman"/>
          <w:sz w:val="20"/>
          <w:szCs w:val="20"/>
          <w:lang w:val="en-US"/>
        </w:rPr>
      </w:pPr>
      <w:r w:rsidRPr="008436BD">
        <w:rPr>
          <w:rFonts w:eastAsia="Times New Roman"/>
          <w:sz w:val="20"/>
          <w:szCs w:val="20"/>
          <w:lang w:val="en-US"/>
        </w:rPr>
        <w:t xml:space="preserve">In quantization-unaware training, </w:t>
      </w:r>
      <w:r w:rsidRPr="005105D6">
        <w:rPr>
          <w:rFonts w:eastAsia="Times New Roman"/>
          <w:sz w:val="20"/>
          <w:szCs w:val="20"/>
          <w:lang w:val="en-US"/>
        </w:rPr>
        <w:t xml:space="preserve">only the encoder and decoder are initially trained, and then the codebook-associated quantizer is optimized based on the statistics of latent features. </w:t>
      </w:r>
      <w:r w:rsidRPr="008436BD">
        <w:rPr>
          <w:rFonts w:eastAsia="Times New Roman"/>
          <w:sz w:val="20"/>
          <w:szCs w:val="20"/>
          <w:lang w:val="en-US"/>
        </w:rPr>
        <w:t>In quantization-aware training, the encoder and decoder are updated with the vector quantization operation included in the training phase. The codebook can be derived in rule-based or training-based schemes. As for the saying of hypothetical encoder, it means the encoder is only used for training decoder and optimizing codebook in the training phase.</w:t>
      </w:r>
    </w:p>
    <w:p w14:paraId="12A86AF3" w14:textId="77777777" w:rsidR="00116BC4" w:rsidRPr="005105D6" w:rsidRDefault="00116BC4" w:rsidP="00116BC4">
      <w:pPr>
        <w:pStyle w:val="ListParagraph"/>
        <w:numPr>
          <w:ilvl w:val="0"/>
          <w:numId w:val="42"/>
        </w:numPr>
        <w:jc w:val="both"/>
        <w:rPr>
          <w:rFonts w:eastAsia="Times New Roman"/>
          <w:lang w:val="en-US"/>
        </w:rPr>
      </w:pPr>
      <w:r w:rsidRPr="005105D6">
        <w:rPr>
          <w:rFonts w:eastAsia="Times New Roman"/>
          <w:sz w:val="20"/>
          <w:szCs w:val="20"/>
          <w:lang w:val="en-US"/>
        </w:rPr>
        <w:t xml:space="preserve">As a result of NW-side training, the NW-side entity generates a training dataset along with the finalized codebook and shares them with UE. The training dataset consists of {ground-truth CSI </w:t>
      </w:r>
      <m:oMath>
        <m:sSup>
          <m:sSupPr>
            <m:ctrlPr>
              <w:rPr>
                <w:rFonts w:ascii="Cambria Math" w:eastAsia="Times New Roman" w:hAnsi="Cambria Math"/>
                <w:i/>
                <w:sz w:val="20"/>
                <w:szCs w:val="20"/>
                <w:lang w:val="en-US"/>
              </w:rPr>
            </m:ctrlPr>
          </m:sSupPr>
          <m:e>
            <m:acc>
              <m:accPr>
                <m:ctrlPr>
                  <w:rPr>
                    <w:rFonts w:ascii="Cambria Math" w:eastAsia="Times New Roman" w:hAnsi="Cambria Math"/>
                    <w:i/>
                    <w:sz w:val="20"/>
                    <w:szCs w:val="20"/>
                    <w:lang w:val="en-US"/>
                  </w:rPr>
                </m:ctrlPr>
              </m:accPr>
              <m:e>
                <m:r>
                  <w:rPr>
                    <w:rFonts w:ascii="Cambria Math" w:eastAsia="Times New Roman" w:hAnsi="Cambria Math"/>
                    <w:sz w:val="20"/>
                    <w:szCs w:val="20"/>
                    <w:lang w:val="en-US"/>
                  </w:rPr>
                  <m:t>V</m:t>
                </m:r>
              </m:e>
            </m:acc>
          </m:e>
          <m:sup>
            <m:r>
              <w:rPr>
                <w:rFonts w:ascii="Cambria Math" w:eastAsia="Times New Roman" w:hAnsi="Cambria Math"/>
                <w:sz w:val="20"/>
                <w:szCs w:val="20"/>
                <w:lang w:val="en-US"/>
              </w:rPr>
              <m:t>'</m:t>
            </m:r>
          </m:sup>
        </m:sSup>
      </m:oMath>
      <w:r w:rsidRPr="005105D6">
        <w:rPr>
          <w:rFonts w:eastAsia="Times New Roman"/>
          <w:sz w:val="20"/>
          <w:szCs w:val="20"/>
          <w:lang w:val="en-US"/>
        </w:rPr>
        <w:t xml:space="preserve">, associated codeword </w:t>
      </w:r>
      <m:oMath>
        <m:sSubSup>
          <m:sSubSupPr>
            <m:ctrlPr>
              <w:rPr>
                <w:rFonts w:ascii="Cambria Math" w:eastAsia="Times New Roman" w:hAnsi="Cambria Math"/>
                <w:i/>
                <w:sz w:val="20"/>
                <w:szCs w:val="20"/>
                <w:lang w:val="en-US"/>
              </w:rPr>
            </m:ctrlPr>
          </m:sSubSupPr>
          <m:e>
            <m:r>
              <w:rPr>
                <w:rFonts w:ascii="Cambria Math" w:eastAsia="Times New Roman" w:hAnsi="Cambria Math"/>
                <w:sz w:val="20"/>
                <w:szCs w:val="20"/>
                <w:lang w:val="en-US"/>
              </w:rPr>
              <m:t>z</m:t>
            </m:r>
          </m:e>
          <m:sub>
            <m:r>
              <w:rPr>
                <w:rFonts w:ascii="Cambria Math" w:eastAsia="Times New Roman" w:hAnsi="Cambria Math"/>
                <w:sz w:val="20"/>
                <w:szCs w:val="20"/>
                <w:lang w:val="en-US"/>
              </w:rPr>
              <m:t>q</m:t>
            </m:r>
          </m:sub>
          <m:sup>
            <m:r>
              <w:rPr>
                <w:rFonts w:ascii="Cambria Math" w:eastAsia="Times New Roman" w:hAnsi="Cambria Math"/>
                <w:sz w:val="20"/>
                <w:szCs w:val="20"/>
                <w:lang w:val="en-US"/>
              </w:rPr>
              <m:t>'</m:t>
            </m:r>
          </m:sup>
        </m:sSubSup>
      </m:oMath>
      <w:r w:rsidRPr="005105D6">
        <w:rPr>
          <w:rFonts w:eastAsia="Times New Roman"/>
          <w:sz w:val="20"/>
          <w:szCs w:val="20"/>
          <w:lang w:val="en-US"/>
        </w:rPr>
        <w:t>} and is used for model training on the UE-side.</w:t>
      </w:r>
      <w:r w:rsidRPr="008436BD">
        <w:rPr>
          <w:rFonts w:eastAsia="Times New Roman"/>
          <w:sz w:val="20"/>
          <w:szCs w:val="20"/>
          <w:lang w:val="en-US"/>
        </w:rPr>
        <w:t xml:space="preserve"> Note that the shared CSI associated codeword is an index vector in the format of bit sequence, rather than the quantized latent representation</w:t>
      </w:r>
      <w:r>
        <w:rPr>
          <w:rFonts w:eastAsia="Times New Roman"/>
          <w:sz w:val="20"/>
          <w:szCs w:val="20"/>
          <w:lang w:val="en-US"/>
        </w:rPr>
        <w:t xml:space="preserve"> </w:t>
      </w:r>
      <m:oMath>
        <m:sSub>
          <m:sSubPr>
            <m:ctrlPr>
              <w:rPr>
                <w:rFonts w:ascii="Cambria Math" w:eastAsia="Times New Roman" w:hAnsi="Cambria Math"/>
                <w:i/>
                <w:sz w:val="20"/>
                <w:szCs w:val="20"/>
                <w:lang w:val="en-US"/>
              </w:rPr>
            </m:ctrlPr>
          </m:sSubPr>
          <m:e>
            <m:r>
              <w:rPr>
                <w:rFonts w:ascii="Cambria Math" w:eastAsia="Times New Roman" w:hAnsi="Cambria Math"/>
                <w:sz w:val="20"/>
                <w:szCs w:val="20"/>
                <w:lang w:val="en-US"/>
              </w:rPr>
              <m:t>z</m:t>
            </m:r>
          </m:e>
          <m:sub>
            <m:r>
              <w:rPr>
                <w:rFonts w:ascii="Cambria Math" w:eastAsia="Times New Roman" w:hAnsi="Cambria Math"/>
                <w:sz w:val="20"/>
                <w:szCs w:val="20"/>
                <w:lang w:val="en-US"/>
              </w:rPr>
              <m:t>q</m:t>
            </m:r>
          </m:sub>
        </m:sSub>
      </m:oMath>
      <w:r w:rsidRPr="008436BD">
        <w:rPr>
          <w:rFonts w:eastAsia="Times New Roman"/>
          <w:sz w:val="20"/>
          <w:szCs w:val="20"/>
          <w:lang w:val="en-US"/>
        </w:rPr>
        <w:t xml:space="preserve"> outputted from VQ.</w:t>
      </w:r>
    </w:p>
    <w:p w14:paraId="621BB495" w14:textId="77777777" w:rsidR="00116BC4" w:rsidRPr="005105D6" w:rsidRDefault="00116BC4" w:rsidP="00116BC4">
      <w:pPr>
        <w:jc w:val="both"/>
        <w:rPr>
          <w:rFonts w:eastAsia="Times New Roman"/>
          <w:lang w:val="en-US"/>
        </w:rPr>
      </w:pPr>
      <w:r w:rsidRPr="005105D6">
        <w:rPr>
          <w:rFonts w:eastAsia="Times New Roman"/>
          <w:lang w:val="en-US"/>
        </w:rPr>
        <w:t xml:space="preserve">2. </w:t>
      </w:r>
      <w:r w:rsidRPr="005105D6">
        <w:rPr>
          <w:rFonts w:eastAsia="Times New Roman" w:hint="eastAsia"/>
          <w:lang w:val="en-US"/>
        </w:rPr>
        <w:t>U</w:t>
      </w:r>
      <w:r w:rsidRPr="005105D6">
        <w:rPr>
          <w:rFonts w:eastAsia="Times New Roman"/>
          <w:lang w:val="en-US"/>
        </w:rPr>
        <w:t>E-side model training phase</w:t>
      </w:r>
    </w:p>
    <w:p w14:paraId="5BEB9CD5" w14:textId="77777777" w:rsidR="00116BC4" w:rsidRPr="005105D6" w:rsidRDefault="00116BC4" w:rsidP="00116BC4">
      <w:pPr>
        <w:pStyle w:val="ListParagraph"/>
        <w:numPr>
          <w:ilvl w:val="0"/>
          <w:numId w:val="43"/>
        </w:numPr>
        <w:jc w:val="both"/>
        <w:rPr>
          <w:rFonts w:eastAsia="Times New Roman"/>
          <w:sz w:val="20"/>
          <w:szCs w:val="20"/>
          <w:lang w:val="en-US"/>
        </w:rPr>
      </w:pPr>
      <w:r w:rsidRPr="005105D6">
        <w:rPr>
          <w:rFonts w:eastAsia="Times New Roman"/>
          <w:sz w:val="20"/>
          <w:szCs w:val="20"/>
          <w:lang w:val="en-US"/>
        </w:rPr>
        <w:t xml:space="preserve">For the UE-side model training, the UE-side entity retrieves the dequantized CSI feedback </w:t>
      </w:r>
      <m:oMath>
        <m:sSub>
          <m:sSubPr>
            <m:ctrlPr>
              <w:rPr>
                <w:rFonts w:ascii="Cambria Math" w:eastAsia="Times New Roman" w:hAnsi="Cambria Math"/>
                <w:i/>
                <w:sz w:val="20"/>
                <w:szCs w:val="20"/>
                <w:lang w:val="en-US"/>
              </w:rPr>
            </m:ctrlPr>
          </m:sSubPr>
          <m:e>
            <m:r>
              <w:rPr>
                <w:rFonts w:ascii="Cambria Math" w:eastAsia="Times New Roman" w:hAnsi="Cambria Math"/>
                <w:sz w:val="20"/>
                <w:szCs w:val="20"/>
                <w:lang w:val="en-US"/>
              </w:rPr>
              <m:t>z</m:t>
            </m:r>
          </m:e>
          <m:sub>
            <m:r>
              <w:rPr>
                <w:rFonts w:ascii="Cambria Math" w:eastAsia="Times New Roman" w:hAnsi="Cambria Math"/>
                <w:sz w:val="20"/>
                <w:szCs w:val="20"/>
                <w:lang w:val="en-US"/>
              </w:rPr>
              <m:t>q</m:t>
            </m:r>
          </m:sub>
        </m:sSub>
      </m:oMath>
      <w:r w:rsidRPr="005105D6">
        <w:rPr>
          <w:rFonts w:eastAsia="Times New Roman"/>
          <w:sz w:val="20"/>
          <w:szCs w:val="20"/>
          <w:lang w:val="en-US"/>
        </w:rPr>
        <w:t xml:space="preserve"> by referring to the shared codebook </w:t>
      </w:r>
      <m:oMath>
        <m:r>
          <w:rPr>
            <w:rFonts w:ascii="Cambria Math" w:eastAsia="Times New Roman" w:hAnsi="Cambria Math"/>
            <w:sz w:val="20"/>
            <w:szCs w:val="20"/>
            <w:lang w:val="en-US"/>
          </w:rPr>
          <m:t>C</m:t>
        </m:r>
      </m:oMath>
      <w:r w:rsidRPr="005105D6">
        <w:rPr>
          <w:rFonts w:eastAsia="Times New Roman"/>
          <w:sz w:val="20"/>
          <w:szCs w:val="20"/>
          <w:lang w:val="en-US"/>
        </w:rPr>
        <w:t xml:space="preserve"> and its associated codeword </w:t>
      </w:r>
      <m:oMath>
        <m:sSubSup>
          <m:sSubSupPr>
            <m:ctrlPr>
              <w:rPr>
                <w:rFonts w:ascii="Cambria Math" w:eastAsia="Times New Roman" w:hAnsi="Cambria Math"/>
                <w:i/>
                <w:sz w:val="20"/>
                <w:szCs w:val="20"/>
                <w:lang w:val="en-US"/>
              </w:rPr>
            </m:ctrlPr>
          </m:sSubSupPr>
          <m:e>
            <m:r>
              <w:rPr>
                <w:rFonts w:ascii="Cambria Math" w:eastAsia="Times New Roman" w:hAnsi="Cambria Math"/>
                <w:sz w:val="20"/>
                <w:szCs w:val="20"/>
                <w:lang w:val="en-US"/>
              </w:rPr>
              <m:t>z</m:t>
            </m:r>
          </m:e>
          <m:sub>
            <m:r>
              <w:rPr>
                <w:rFonts w:ascii="Cambria Math" w:eastAsia="Times New Roman" w:hAnsi="Cambria Math"/>
                <w:sz w:val="20"/>
                <w:szCs w:val="20"/>
                <w:lang w:val="en-US"/>
              </w:rPr>
              <m:t>q</m:t>
            </m:r>
          </m:sub>
          <m:sup>
            <m:r>
              <w:rPr>
                <w:rFonts w:ascii="Cambria Math" w:eastAsia="Times New Roman" w:hAnsi="Cambria Math"/>
                <w:sz w:val="20"/>
                <w:szCs w:val="20"/>
                <w:lang w:val="en-US"/>
              </w:rPr>
              <m:t>'</m:t>
            </m:r>
          </m:sup>
        </m:sSubSup>
      </m:oMath>
      <w:r w:rsidRPr="005105D6">
        <w:rPr>
          <w:rFonts w:eastAsia="Times New Roman"/>
          <w:sz w:val="20"/>
          <w:szCs w:val="20"/>
          <w:lang w:val="en-US"/>
        </w:rPr>
        <w:t xml:space="preserve">. Depending on whether the UE creates a hypothetical decoder to enable an end-to-end optimization with reconstruction loss (e.g., SGCS, NMSE), there are two options for UE-side training. </w:t>
      </w:r>
    </w:p>
    <w:p w14:paraId="78EC7603" w14:textId="77777777" w:rsidR="00116BC4" w:rsidRPr="005105D6" w:rsidRDefault="00116BC4" w:rsidP="00116BC4">
      <w:pPr>
        <w:pStyle w:val="ListParagraph"/>
        <w:numPr>
          <w:ilvl w:val="0"/>
          <w:numId w:val="43"/>
        </w:numPr>
        <w:jc w:val="both"/>
        <w:rPr>
          <w:rFonts w:eastAsia="Times New Roman"/>
          <w:sz w:val="20"/>
          <w:szCs w:val="20"/>
          <w:lang w:val="en-US"/>
        </w:rPr>
      </w:pPr>
      <w:r w:rsidRPr="005105D6">
        <w:rPr>
          <w:rFonts w:eastAsia="Times New Roman"/>
          <w:sz w:val="20"/>
          <w:szCs w:val="20"/>
          <w:lang w:val="en-US"/>
        </w:rPr>
        <w:t xml:space="preserve">The encoder-only training, where the UE-proprietary encoder is trained to approximate CSI data into a latent representation </w:t>
      </w:r>
      <m:oMath>
        <m:sSub>
          <m:sSubPr>
            <m:ctrlPr>
              <w:rPr>
                <w:rFonts w:ascii="Cambria Math" w:eastAsia="Times New Roman" w:hAnsi="Cambria Math"/>
                <w:i/>
                <w:sz w:val="20"/>
                <w:szCs w:val="20"/>
                <w:lang w:val="en-US"/>
              </w:rPr>
            </m:ctrlPr>
          </m:sSubPr>
          <m:e>
            <m:r>
              <w:rPr>
                <w:rFonts w:ascii="Cambria Math" w:eastAsia="Times New Roman" w:hAnsi="Cambria Math"/>
                <w:sz w:val="20"/>
                <w:szCs w:val="20"/>
                <w:lang w:val="en-US"/>
              </w:rPr>
              <m:t>z</m:t>
            </m:r>
          </m:e>
          <m:sub>
            <m:r>
              <w:rPr>
                <w:rFonts w:ascii="Cambria Math" w:eastAsia="Times New Roman" w:hAnsi="Cambria Math"/>
                <w:sz w:val="20"/>
                <w:szCs w:val="20"/>
                <w:lang w:val="en-US"/>
              </w:rPr>
              <m:t>e</m:t>
            </m:r>
          </m:sub>
        </m:sSub>
      </m:oMath>
      <w:r w:rsidRPr="005105D6">
        <w:rPr>
          <w:rFonts w:eastAsia="Times New Roman"/>
          <w:sz w:val="20"/>
          <w:szCs w:val="20"/>
          <w:lang w:val="en-US"/>
        </w:rPr>
        <w:t xml:space="preserve"> by minimizing its difference with </w:t>
      </w:r>
      <m:oMath>
        <m:sSub>
          <m:sSubPr>
            <m:ctrlPr>
              <w:rPr>
                <w:rFonts w:ascii="Cambria Math" w:eastAsia="Times New Roman" w:hAnsi="Cambria Math"/>
                <w:i/>
                <w:sz w:val="20"/>
                <w:szCs w:val="20"/>
                <w:lang w:val="en-US"/>
              </w:rPr>
            </m:ctrlPr>
          </m:sSubPr>
          <m:e>
            <m:r>
              <w:rPr>
                <w:rFonts w:ascii="Cambria Math" w:eastAsia="Times New Roman" w:hAnsi="Cambria Math"/>
                <w:sz w:val="20"/>
                <w:szCs w:val="20"/>
                <w:lang w:val="en-US"/>
              </w:rPr>
              <m:t>z</m:t>
            </m:r>
          </m:e>
          <m:sub>
            <m:r>
              <w:rPr>
                <w:rFonts w:ascii="Cambria Math" w:eastAsia="Times New Roman" w:hAnsi="Cambria Math"/>
                <w:sz w:val="20"/>
                <w:szCs w:val="20"/>
                <w:lang w:val="en-US"/>
              </w:rPr>
              <m:t>q</m:t>
            </m:r>
          </m:sub>
        </m:sSub>
      </m:oMath>
      <w:r w:rsidRPr="005105D6">
        <w:rPr>
          <w:rFonts w:eastAsia="Times New Roman"/>
          <w:sz w:val="20"/>
          <w:szCs w:val="20"/>
          <w:lang w:val="en-US"/>
        </w:rPr>
        <w:t xml:space="preserve"> in a supervised manner. A suitable approximation loss such as mean square error (MSE), or generalized cosine similarity (GCS) can be used.</w:t>
      </w:r>
    </w:p>
    <w:p w14:paraId="22783ABE" w14:textId="77777777" w:rsidR="00116BC4" w:rsidRDefault="00116BC4" w:rsidP="00116BC4">
      <w:pPr>
        <w:pStyle w:val="ListParagraph"/>
        <w:numPr>
          <w:ilvl w:val="0"/>
          <w:numId w:val="43"/>
        </w:numPr>
        <w:jc w:val="both"/>
        <w:rPr>
          <w:rFonts w:eastAsia="Times New Roman"/>
          <w:lang w:val="en-US"/>
        </w:rPr>
      </w:pPr>
      <w:r w:rsidRPr="005105D6">
        <w:rPr>
          <w:rFonts w:eastAsia="Times New Roman"/>
          <w:sz w:val="20"/>
          <w:szCs w:val="20"/>
          <w:lang w:val="en-US"/>
        </w:rPr>
        <w:t>The joint encoder-decoder training, where a hypothetical decoder reflecting potential reconstruction performance is trained in addition to the encoder, with the loss for updating both being a combination of the reconstruction loss and the approximation loss</w:t>
      </w:r>
      <w:r w:rsidRPr="005105D6">
        <w:rPr>
          <w:rFonts w:eastAsia="Times New Roman"/>
          <w:lang w:val="en-US"/>
        </w:rPr>
        <w:t>.</w:t>
      </w:r>
    </w:p>
    <w:p w14:paraId="797242FE" w14:textId="77777777" w:rsidR="00116BC4" w:rsidRPr="001E429B" w:rsidRDefault="00116BC4" w:rsidP="00116BC4">
      <w:pPr>
        <w:jc w:val="both"/>
        <w:rPr>
          <w:rFonts w:eastAsia="Times New Roman"/>
          <w:lang w:val="en-US"/>
        </w:rPr>
      </w:pPr>
    </w:p>
    <w:p w14:paraId="3FA50002" w14:textId="77777777" w:rsidR="00116BC4" w:rsidRDefault="00116BC4" w:rsidP="00116BC4">
      <w:pPr>
        <w:jc w:val="center"/>
        <w:rPr>
          <w:b/>
          <w:bCs/>
          <w:sz w:val="18"/>
          <w:szCs w:val="18"/>
          <w:lang w:val="fi-FI"/>
        </w:rPr>
      </w:pPr>
      <w:r>
        <w:rPr>
          <w:noProof/>
        </w:rPr>
        <w:drawing>
          <wp:inline distT="0" distB="0" distL="0" distR="0" wp14:anchorId="7E417341" wp14:editId="2FEF7262">
            <wp:extent cx="6120765" cy="28936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6120765" cy="2893695"/>
                    </a:xfrm>
                    <a:prstGeom prst="rect">
                      <a:avLst/>
                    </a:prstGeom>
                  </pic:spPr>
                </pic:pic>
              </a:graphicData>
            </a:graphic>
          </wp:inline>
        </w:drawing>
      </w:r>
    </w:p>
    <w:p w14:paraId="37FE231F" w14:textId="086C4FE2" w:rsidR="00116BC4" w:rsidRDefault="00FD1E68" w:rsidP="00116BC4">
      <w:pPr>
        <w:jc w:val="center"/>
        <w:rPr>
          <w:b/>
          <w:bCs/>
          <w:sz w:val="18"/>
          <w:szCs w:val="18"/>
          <w:lang w:val="fi-FI"/>
        </w:rPr>
      </w:pPr>
      <w:r w:rsidRPr="0029405E">
        <w:rPr>
          <w:b/>
          <w:sz w:val="18"/>
          <w:szCs w:val="18"/>
        </w:rPr>
        <w:t>Figure A</w:t>
      </w:r>
      <w:r w:rsidRPr="0029405E">
        <w:rPr>
          <w:b/>
          <w:sz w:val="18"/>
          <w:szCs w:val="18"/>
        </w:rPr>
        <w:noBreakHyphen/>
      </w:r>
      <w:r w:rsidRPr="0029405E">
        <w:rPr>
          <w:b/>
          <w:sz w:val="18"/>
          <w:szCs w:val="18"/>
        </w:rPr>
        <w:fldChar w:fldCharType="begin"/>
      </w:r>
      <w:r w:rsidRPr="0029405E">
        <w:rPr>
          <w:b/>
          <w:sz w:val="18"/>
          <w:szCs w:val="18"/>
        </w:rPr>
        <w:instrText xml:space="preserve"> SEQ Figure \* ARABIC \s 1 </w:instrText>
      </w:r>
      <w:r w:rsidRPr="0029405E">
        <w:rPr>
          <w:b/>
          <w:sz w:val="18"/>
          <w:szCs w:val="18"/>
        </w:rPr>
        <w:fldChar w:fldCharType="separate"/>
      </w:r>
      <w:r>
        <w:rPr>
          <w:b/>
          <w:noProof/>
          <w:sz w:val="18"/>
          <w:szCs w:val="18"/>
        </w:rPr>
        <w:t>8</w:t>
      </w:r>
      <w:r w:rsidRPr="0029405E">
        <w:rPr>
          <w:b/>
          <w:sz w:val="18"/>
          <w:szCs w:val="18"/>
        </w:rPr>
        <w:fldChar w:fldCharType="end"/>
      </w:r>
      <w:r w:rsidR="00116BC4" w:rsidRPr="00286998">
        <w:rPr>
          <w:b/>
          <w:sz w:val="18"/>
          <w:szCs w:val="18"/>
        </w:rPr>
        <w:t xml:space="preserve">: </w:t>
      </w:r>
      <w:r w:rsidR="00116BC4" w:rsidRPr="003C52AA">
        <w:rPr>
          <w:rFonts w:eastAsia="Times New Roman"/>
          <w:b/>
          <w:bCs/>
          <w:sz w:val="18"/>
          <w:szCs w:val="18"/>
        </w:rPr>
        <w:t>NW-first separate training procedure</w:t>
      </w:r>
      <w:r w:rsidR="00116BC4">
        <w:rPr>
          <w:rFonts w:eastAsia="Times New Roman"/>
          <w:b/>
          <w:bCs/>
          <w:sz w:val="18"/>
          <w:szCs w:val="18"/>
        </w:rPr>
        <w:t xml:space="preserve"> with vector quantization</w:t>
      </w:r>
    </w:p>
    <w:p w14:paraId="6E0962C5" w14:textId="77777777" w:rsidR="00116BC4" w:rsidRPr="006A4ED0" w:rsidRDefault="00116BC4" w:rsidP="004504DD">
      <w:pPr>
        <w:jc w:val="both"/>
      </w:pPr>
    </w:p>
    <w:sectPr w:rsidR="00116BC4" w:rsidRPr="006A4ED0" w:rsidSect="008F1108">
      <w:headerReference w:type="default"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26219" w14:textId="77777777" w:rsidR="004736D2" w:rsidRDefault="004736D2">
      <w:r>
        <w:separator/>
      </w:r>
    </w:p>
  </w:endnote>
  <w:endnote w:type="continuationSeparator" w:id="0">
    <w:p w14:paraId="4D67A93D" w14:textId="77777777" w:rsidR="004736D2" w:rsidRDefault="004736D2">
      <w:r>
        <w:continuationSeparator/>
      </w:r>
    </w:p>
  </w:endnote>
  <w:endnote w:type="continuationNotice" w:id="1">
    <w:p w14:paraId="1E1FC38F" w14:textId="77777777" w:rsidR="004736D2" w:rsidRDefault="004736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0EEAB5A" w14:paraId="34F82E40" w14:textId="77777777" w:rsidTr="50EEAB5A">
      <w:trPr>
        <w:trHeight w:val="300"/>
      </w:trPr>
      <w:tc>
        <w:tcPr>
          <w:tcW w:w="3210" w:type="dxa"/>
        </w:tcPr>
        <w:p w14:paraId="645C04CF" w14:textId="6762446F" w:rsidR="50EEAB5A" w:rsidRDefault="50EEAB5A" w:rsidP="50EEAB5A">
          <w:pPr>
            <w:ind w:left="-115"/>
          </w:pPr>
        </w:p>
      </w:tc>
      <w:tc>
        <w:tcPr>
          <w:tcW w:w="3210" w:type="dxa"/>
        </w:tcPr>
        <w:p w14:paraId="66F2DCE5" w14:textId="49F64FBA" w:rsidR="50EEAB5A" w:rsidRDefault="50EEAB5A" w:rsidP="50EEAB5A">
          <w:pPr>
            <w:jc w:val="center"/>
          </w:pPr>
        </w:p>
      </w:tc>
      <w:tc>
        <w:tcPr>
          <w:tcW w:w="3210" w:type="dxa"/>
        </w:tcPr>
        <w:p w14:paraId="251E0FE4" w14:textId="40EEE3F1" w:rsidR="50EEAB5A" w:rsidRDefault="50EEAB5A" w:rsidP="50EEAB5A">
          <w:pPr>
            <w:ind w:right="-115"/>
            <w:jc w:val="right"/>
          </w:pPr>
        </w:p>
      </w:tc>
    </w:tr>
  </w:tbl>
  <w:p w14:paraId="74FE8C8C" w14:textId="7DDF84F6" w:rsidR="50EEAB5A" w:rsidRDefault="50EEAB5A" w:rsidP="50EEAB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B42188" w14:textId="77777777" w:rsidR="004736D2" w:rsidRDefault="004736D2">
      <w:r>
        <w:separator/>
      </w:r>
    </w:p>
  </w:footnote>
  <w:footnote w:type="continuationSeparator" w:id="0">
    <w:p w14:paraId="5EB28F2D" w14:textId="77777777" w:rsidR="004736D2" w:rsidRDefault="004736D2">
      <w:r>
        <w:continuationSeparator/>
      </w:r>
    </w:p>
  </w:footnote>
  <w:footnote w:type="continuationNotice" w:id="1">
    <w:p w14:paraId="3B9B1EAD" w14:textId="77777777" w:rsidR="004736D2" w:rsidRDefault="004736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0EEAB5A" w14:paraId="76CA21CC" w14:textId="77777777" w:rsidTr="50EEAB5A">
      <w:trPr>
        <w:trHeight w:val="300"/>
      </w:trPr>
      <w:tc>
        <w:tcPr>
          <w:tcW w:w="3210" w:type="dxa"/>
        </w:tcPr>
        <w:p w14:paraId="59892181" w14:textId="21F24E1E" w:rsidR="50EEAB5A" w:rsidRDefault="50EEAB5A" w:rsidP="50EEAB5A">
          <w:pPr>
            <w:ind w:left="-115"/>
          </w:pPr>
        </w:p>
      </w:tc>
      <w:tc>
        <w:tcPr>
          <w:tcW w:w="3210" w:type="dxa"/>
        </w:tcPr>
        <w:p w14:paraId="535C00FF" w14:textId="48737A2C" w:rsidR="50EEAB5A" w:rsidRDefault="50EEAB5A" w:rsidP="50EEAB5A">
          <w:pPr>
            <w:jc w:val="center"/>
          </w:pPr>
        </w:p>
      </w:tc>
      <w:tc>
        <w:tcPr>
          <w:tcW w:w="3210" w:type="dxa"/>
        </w:tcPr>
        <w:p w14:paraId="34C8BD05" w14:textId="0FB7D18C" w:rsidR="50EEAB5A" w:rsidRDefault="50EEAB5A" w:rsidP="50EEAB5A">
          <w:pPr>
            <w:ind w:right="-115"/>
            <w:jc w:val="right"/>
          </w:pPr>
        </w:p>
      </w:tc>
    </w:tr>
  </w:tbl>
  <w:p w14:paraId="23704533" w14:textId="1C131816" w:rsidR="50EEAB5A" w:rsidRDefault="50EEAB5A"/>
</w:hdr>
</file>

<file path=word/intelligence2.xml><?xml version="1.0" encoding="utf-8"?>
<int2:intelligence xmlns:int2="http://schemas.microsoft.com/office/intelligence/2020/intelligence" xmlns:oel="http://schemas.microsoft.com/office/2019/extlst">
  <int2:observations>
    <int2:bookmark int2:bookmarkName="_Int_95qSoEtJ" int2:invalidationBookmarkName="" int2:hashCode="fgWSUg6wKbESPV" int2:id="ETyMWqRh"/>
    <int2:bookmark int2:bookmarkName="_Int_OIq4FFVY" int2:invalidationBookmarkName="" int2:hashCode="IK51sFBdkvgsl0" int2:id="QNcqrUQI"/>
    <int2:bookmark int2:bookmarkName="_Int_DJDYeap1" int2:invalidationBookmarkName="" int2:hashCode="wD8lH3kpWYBzH9" int2:id="abKpbfDp"/>
    <int2:bookmark int2:bookmarkName="_Int_gJlHjITI" int2:invalidationBookmarkName="" int2:hashCode="sjaxnnPvIemuyN" int2:id="dbkSSGbp"/>
    <int2:bookmark int2:bookmarkName="_Int_VWTubQvo" int2:invalidationBookmarkName="" int2:hashCode="rm9lBp1cOOzCDY" int2:id="m2DF4Mtm"/>
    <int2:bookmark int2:bookmarkName="_Int_fk0tDaN9" int2:invalidationBookmarkName="" int2:hashCode="hwFrgo4Hg7BPIR" int2:id="pOD8dfFs"/>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02945"/>
    <w:multiLevelType w:val="hybridMultilevel"/>
    <w:tmpl w:val="12F825AC"/>
    <w:lvl w:ilvl="0" w:tplc="E3340210">
      <w:start w:val="1"/>
      <w:numFmt w:val="decimal"/>
      <w:lvlText w:val="[%1]"/>
      <w:lvlJc w:val="left"/>
      <w:pPr>
        <w:ind w:left="360" w:hanging="360"/>
      </w:pPr>
      <w:rPr>
        <w:sz w:val="20"/>
        <w:szCs w:val="2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021A3B7F"/>
    <w:multiLevelType w:val="hybridMultilevel"/>
    <w:tmpl w:val="FFFFFFFF"/>
    <w:lvl w:ilvl="0" w:tplc="B3AAF0F4">
      <w:start w:val="1"/>
      <w:numFmt w:val="decimal"/>
      <w:lvlText w:val="%1."/>
      <w:lvlJc w:val="left"/>
      <w:pPr>
        <w:ind w:left="720" w:hanging="360"/>
      </w:pPr>
    </w:lvl>
    <w:lvl w:ilvl="1" w:tplc="459E218E">
      <w:start w:val="1"/>
      <w:numFmt w:val="bullet"/>
      <w:lvlText w:val="·"/>
      <w:lvlJc w:val="left"/>
      <w:pPr>
        <w:ind w:left="1440" w:hanging="360"/>
      </w:pPr>
      <w:rPr>
        <w:rFonts w:ascii="Symbol" w:hAnsi="Symbol" w:hint="default"/>
      </w:rPr>
    </w:lvl>
    <w:lvl w:ilvl="2" w:tplc="BA04CAE6">
      <w:start w:val="1"/>
      <w:numFmt w:val="lowerRoman"/>
      <w:lvlText w:val="%3."/>
      <w:lvlJc w:val="right"/>
      <w:pPr>
        <w:ind w:left="2160" w:hanging="180"/>
      </w:pPr>
    </w:lvl>
    <w:lvl w:ilvl="3" w:tplc="588AFB1A">
      <w:start w:val="1"/>
      <w:numFmt w:val="decimal"/>
      <w:lvlText w:val="%4."/>
      <w:lvlJc w:val="left"/>
      <w:pPr>
        <w:ind w:left="2880" w:hanging="360"/>
      </w:pPr>
    </w:lvl>
    <w:lvl w:ilvl="4" w:tplc="BC5223CC">
      <w:start w:val="1"/>
      <w:numFmt w:val="lowerLetter"/>
      <w:lvlText w:val="%5."/>
      <w:lvlJc w:val="left"/>
      <w:pPr>
        <w:ind w:left="3600" w:hanging="360"/>
      </w:pPr>
    </w:lvl>
    <w:lvl w:ilvl="5" w:tplc="D2EAD0D2">
      <w:start w:val="1"/>
      <w:numFmt w:val="lowerRoman"/>
      <w:lvlText w:val="%6."/>
      <w:lvlJc w:val="right"/>
      <w:pPr>
        <w:ind w:left="4320" w:hanging="180"/>
      </w:pPr>
    </w:lvl>
    <w:lvl w:ilvl="6" w:tplc="B0C04F76">
      <w:start w:val="1"/>
      <w:numFmt w:val="decimal"/>
      <w:lvlText w:val="%7."/>
      <w:lvlJc w:val="left"/>
      <w:pPr>
        <w:ind w:left="5040" w:hanging="360"/>
      </w:pPr>
    </w:lvl>
    <w:lvl w:ilvl="7" w:tplc="C81C8A36">
      <w:start w:val="1"/>
      <w:numFmt w:val="lowerLetter"/>
      <w:lvlText w:val="%8."/>
      <w:lvlJc w:val="left"/>
      <w:pPr>
        <w:ind w:left="5760" w:hanging="360"/>
      </w:pPr>
    </w:lvl>
    <w:lvl w:ilvl="8" w:tplc="DC02C296">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D54AC5"/>
    <w:multiLevelType w:val="multilevel"/>
    <w:tmpl w:val="47F87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737925"/>
    <w:multiLevelType w:val="hybridMultilevel"/>
    <w:tmpl w:val="AE6CF792"/>
    <w:lvl w:ilvl="0" w:tplc="DD1E82CC">
      <w:numFmt w:val="bullet"/>
      <w:lvlText w:val="-"/>
      <w:lvlJc w:val="left"/>
      <w:pPr>
        <w:ind w:left="1080" w:hanging="360"/>
      </w:pPr>
      <w:rPr>
        <w:rFonts w:ascii="Nokia Sans" w:eastAsia="Times New Roman" w:hAnsi="Nokia Sans"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BCF2333"/>
    <w:multiLevelType w:val="hybridMultilevel"/>
    <w:tmpl w:val="83E443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E654A98E">
      <w:numFmt w:val="bullet"/>
      <w:lvlText w:val="-"/>
      <w:lvlJc w:val="left"/>
      <w:pPr>
        <w:ind w:left="2160" w:hanging="360"/>
      </w:pPr>
      <w:rPr>
        <w:rFonts w:ascii="Times New Roman" w:hAnsi="Times New Roman"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487D67"/>
    <w:multiLevelType w:val="hybridMultilevel"/>
    <w:tmpl w:val="702A8232"/>
    <w:lvl w:ilvl="0" w:tplc="7DCA411A">
      <w:numFmt w:val="bullet"/>
      <w:lvlText w:val="•"/>
      <w:lvlJc w:val="left"/>
      <w:pPr>
        <w:ind w:left="108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62E2167"/>
    <w:multiLevelType w:val="multilevel"/>
    <w:tmpl w:val="47F84B6E"/>
    <w:styleLink w:val="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763F1B"/>
    <w:multiLevelType w:val="hybridMultilevel"/>
    <w:tmpl w:val="5C0A3D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F3DA3D4"/>
    <w:multiLevelType w:val="hybridMultilevel"/>
    <w:tmpl w:val="FFFFFFFF"/>
    <w:lvl w:ilvl="0" w:tplc="8BAA6C72">
      <w:start w:val="1"/>
      <w:numFmt w:val="lowerLetter"/>
      <w:lvlText w:val="%1."/>
      <w:lvlJc w:val="left"/>
      <w:pPr>
        <w:ind w:left="720" w:hanging="360"/>
      </w:pPr>
    </w:lvl>
    <w:lvl w:ilvl="1" w:tplc="AB94BEBC">
      <w:start w:val="1"/>
      <w:numFmt w:val="lowerLetter"/>
      <w:lvlText w:val="%2."/>
      <w:lvlJc w:val="left"/>
      <w:pPr>
        <w:ind w:left="1440" w:hanging="360"/>
      </w:pPr>
    </w:lvl>
    <w:lvl w:ilvl="2" w:tplc="EA8ED696">
      <w:start w:val="1"/>
      <w:numFmt w:val="lowerRoman"/>
      <w:lvlText w:val="%3."/>
      <w:lvlJc w:val="right"/>
      <w:pPr>
        <w:ind w:left="2160" w:hanging="180"/>
      </w:pPr>
    </w:lvl>
    <w:lvl w:ilvl="3" w:tplc="B78C0A06">
      <w:start w:val="1"/>
      <w:numFmt w:val="decimal"/>
      <w:lvlText w:val="%4."/>
      <w:lvlJc w:val="left"/>
      <w:pPr>
        <w:ind w:left="2880" w:hanging="360"/>
      </w:pPr>
    </w:lvl>
    <w:lvl w:ilvl="4" w:tplc="CA022738">
      <w:start w:val="1"/>
      <w:numFmt w:val="lowerLetter"/>
      <w:lvlText w:val="%5."/>
      <w:lvlJc w:val="left"/>
      <w:pPr>
        <w:ind w:left="3600" w:hanging="360"/>
      </w:pPr>
    </w:lvl>
    <w:lvl w:ilvl="5" w:tplc="EDBE3738">
      <w:start w:val="1"/>
      <w:numFmt w:val="lowerRoman"/>
      <w:lvlText w:val="%6."/>
      <w:lvlJc w:val="right"/>
      <w:pPr>
        <w:ind w:left="4320" w:hanging="180"/>
      </w:pPr>
    </w:lvl>
    <w:lvl w:ilvl="6" w:tplc="ACD4E518">
      <w:start w:val="1"/>
      <w:numFmt w:val="decimal"/>
      <w:lvlText w:val="%7."/>
      <w:lvlJc w:val="left"/>
      <w:pPr>
        <w:ind w:left="5040" w:hanging="360"/>
      </w:pPr>
    </w:lvl>
    <w:lvl w:ilvl="7" w:tplc="84E83408">
      <w:start w:val="1"/>
      <w:numFmt w:val="lowerLetter"/>
      <w:lvlText w:val="%8."/>
      <w:lvlJc w:val="left"/>
      <w:pPr>
        <w:ind w:left="5760" w:hanging="360"/>
      </w:pPr>
    </w:lvl>
    <w:lvl w:ilvl="8" w:tplc="971EFF08">
      <w:start w:val="1"/>
      <w:numFmt w:val="lowerRoman"/>
      <w:lvlText w:val="%9."/>
      <w:lvlJc w:val="right"/>
      <w:pPr>
        <w:ind w:left="6480" w:hanging="180"/>
      </w:pPr>
    </w:lvl>
  </w:abstractNum>
  <w:abstractNum w:abstractNumId="16" w15:restartNumberingAfterBreak="0">
    <w:nsid w:val="22D21A2D"/>
    <w:multiLevelType w:val="hybridMultilevel"/>
    <w:tmpl w:val="F080F4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3C73B98"/>
    <w:multiLevelType w:val="hybridMultilevel"/>
    <w:tmpl w:val="11427D66"/>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7"/>
      <w:numFmt w:val="bullet"/>
      <w:lvlText w:val="-"/>
      <w:lvlJc w:val="left"/>
      <w:pPr>
        <w:ind w:left="2520" w:hanging="360"/>
      </w:pPr>
      <w:rPr>
        <w:rFonts w:ascii="Times New Roman" w:eastAsia="Calibri" w:hAnsi="Times New Roman" w:cs="Times New Roman"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52816FD"/>
    <w:multiLevelType w:val="multilevel"/>
    <w:tmpl w:val="252816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5F78DF"/>
    <w:multiLevelType w:val="hybridMultilevel"/>
    <w:tmpl w:val="30A6D0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7E05C4"/>
    <w:multiLevelType w:val="hybridMultilevel"/>
    <w:tmpl w:val="9E082C1A"/>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310F405C"/>
    <w:multiLevelType w:val="hybridMultilevel"/>
    <w:tmpl w:val="10609784"/>
    <w:lvl w:ilvl="0" w:tplc="7C86C1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D19993"/>
    <w:multiLevelType w:val="hybridMultilevel"/>
    <w:tmpl w:val="FFFFFFFF"/>
    <w:lvl w:ilvl="0" w:tplc="FDCE5680">
      <w:start w:val="1"/>
      <w:numFmt w:val="bullet"/>
      <w:lvlText w:val="·"/>
      <w:lvlJc w:val="left"/>
      <w:pPr>
        <w:ind w:left="928" w:hanging="360"/>
      </w:pPr>
      <w:rPr>
        <w:rFonts w:ascii="Symbol" w:hAnsi="Symbol" w:hint="default"/>
      </w:rPr>
    </w:lvl>
    <w:lvl w:ilvl="1" w:tplc="EE12D434">
      <w:start w:val="1"/>
      <w:numFmt w:val="bullet"/>
      <w:lvlText w:val="o"/>
      <w:lvlJc w:val="left"/>
      <w:pPr>
        <w:ind w:left="1648" w:hanging="360"/>
      </w:pPr>
      <w:rPr>
        <w:rFonts w:ascii="Courier New" w:hAnsi="Courier New" w:hint="default"/>
      </w:rPr>
    </w:lvl>
    <w:lvl w:ilvl="2" w:tplc="46769EC4">
      <w:start w:val="1"/>
      <w:numFmt w:val="bullet"/>
      <w:lvlText w:val=""/>
      <w:lvlJc w:val="left"/>
      <w:pPr>
        <w:ind w:left="2368" w:hanging="360"/>
      </w:pPr>
      <w:rPr>
        <w:rFonts w:ascii="Wingdings" w:hAnsi="Wingdings" w:hint="default"/>
      </w:rPr>
    </w:lvl>
    <w:lvl w:ilvl="3" w:tplc="7382E5D0">
      <w:start w:val="1"/>
      <w:numFmt w:val="bullet"/>
      <w:lvlText w:val=""/>
      <w:lvlJc w:val="left"/>
      <w:pPr>
        <w:ind w:left="3088" w:hanging="360"/>
      </w:pPr>
      <w:rPr>
        <w:rFonts w:ascii="Symbol" w:hAnsi="Symbol" w:hint="default"/>
      </w:rPr>
    </w:lvl>
    <w:lvl w:ilvl="4" w:tplc="F17A6BD2">
      <w:start w:val="1"/>
      <w:numFmt w:val="bullet"/>
      <w:lvlText w:val="o"/>
      <w:lvlJc w:val="left"/>
      <w:pPr>
        <w:ind w:left="3808" w:hanging="360"/>
      </w:pPr>
      <w:rPr>
        <w:rFonts w:ascii="Courier New" w:hAnsi="Courier New" w:hint="default"/>
      </w:rPr>
    </w:lvl>
    <w:lvl w:ilvl="5" w:tplc="C81A48BC">
      <w:start w:val="1"/>
      <w:numFmt w:val="bullet"/>
      <w:lvlText w:val=""/>
      <w:lvlJc w:val="left"/>
      <w:pPr>
        <w:ind w:left="4528" w:hanging="360"/>
      </w:pPr>
      <w:rPr>
        <w:rFonts w:ascii="Wingdings" w:hAnsi="Wingdings" w:hint="default"/>
      </w:rPr>
    </w:lvl>
    <w:lvl w:ilvl="6" w:tplc="C4D8212C">
      <w:start w:val="1"/>
      <w:numFmt w:val="bullet"/>
      <w:lvlText w:val=""/>
      <w:lvlJc w:val="left"/>
      <w:pPr>
        <w:ind w:left="5248" w:hanging="360"/>
      </w:pPr>
      <w:rPr>
        <w:rFonts w:ascii="Symbol" w:hAnsi="Symbol" w:hint="default"/>
      </w:rPr>
    </w:lvl>
    <w:lvl w:ilvl="7" w:tplc="DA545576">
      <w:start w:val="1"/>
      <w:numFmt w:val="bullet"/>
      <w:lvlText w:val="o"/>
      <w:lvlJc w:val="left"/>
      <w:pPr>
        <w:ind w:left="5968" w:hanging="360"/>
      </w:pPr>
      <w:rPr>
        <w:rFonts w:ascii="Courier New" w:hAnsi="Courier New" w:hint="default"/>
      </w:rPr>
    </w:lvl>
    <w:lvl w:ilvl="8" w:tplc="FEEAF054">
      <w:start w:val="1"/>
      <w:numFmt w:val="bullet"/>
      <w:lvlText w:val=""/>
      <w:lvlJc w:val="left"/>
      <w:pPr>
        <w:ind w:left="6688" w:hanging="360"/>
      </w:pPr>
      <w:rPr>
        <w:rFonts w:ascii="Wingdings" w:hAnsi="Wingdings" w:hint="default"/>
      </w:rPr>
    </w:lvl>
  </w:abstractNum>
  <w:abstractNum w:abstractNumId="25" w15:restartNumberingAfterBreak="0">
    <w:nsid w:val="3A7A10A9"/>
    <w:multiLevelType w:val="hybridMultilevel"/>
    <w:tmpl w:val="175ECBA8"/>
    <w:lvl w:ilvl="0" w:tplc="7C86C1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C554B00"/>
    <w:multiLevelType w:val="hybridMultilevel"/>
    <w:tmpl w:val="0A82A11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27" w15:restartNumberingAfterBreak="0">
    <w:nsid w:val="3C694E37"/>
    <w:multiLevelType w:val="hybridMultilevel"/>
    <w:tmpl w:val="8DBCCD90"/>
    <w:lvl w:ilvl="0" w:tplc="BD12057E">
      <w:start w:val="1"/>
      <w:numFmt w:val="bullet"/>
      <w:lvlText w:val=""/>
      <w:lvlJc w:val="left"/>
      <w:pPr>
        <w:tabs>
          <w:tab w:val="num" w:pos="720"/>
        </w:tabs>
        <w:ind w:left="720" w:hanging="360"/>
      </w:pPr>
      <w:rPr>
        <w:rFonts w:ascii="Symbol" w:hAnsi="Symbol" w:hint="default"/>
      </w:rPr>
    </w:lvl>
    <w:lvl w:ilvl="1" w:tplc="1D3E3B82" w:tentative="1">
      <w:start w:val="1"/>
      <w:numFmt w:val="bullet"/>
      <w:lvlText w:val=""/>
      <w:lvlJc w:val="left"/>
      <w:pPr>
        <w:tabs>
          <w:tab w:val="num" w:pos="1440"/>
        </w:tabs>
        <w:ind w:left="1440" w:hanging="360"/>
      </w:pPr>
      <w:rPr>
        <w:rFonts w:ascii="Symbol" w:hAnsi="Symbol" w:hint="default"/>
      </w:rPr>
    </w:lvl>
    <w:lvl w:ilvl="2" w:tplc="5B540D20" w:tentative="1">
      <w:start w:val="1"/>
      <w:numFmt w:val="bullet"/>
      <w:lvlText w:val=""/>
      <w:lvlJc w:val="left"/>
      <w:pPr>
        <w:tabs>
          <w:tab w:val="num" w:pos="2160"/>
        </w:tabs>
        <w:ind w:left="2160" w:hanging="360"/>
      </w:pPr>
      <w:rPr>
        <w:rFonts w:ascii="Symbol" w:hAnsi="Symbol" w:hint="default"/>
      </w:rPr>
    </w:lvl>
    <w:lvl w:ilvl="3" w:tplc="F6C0BA24" w:tentative="1">
      <w:start w:val="1"/>
      <w:numFmt w:val="bullet"/>
      <w:lvlText w:val=""/>
      <w:lvlJc w:val="left"/>
      <w:pPr>
        <w:tabs>
          <w:tab w:val="num" w:pos="2880"/>
        </w:tabs>
        <w:ind w:left="2880" w:hanging="360"/>
      </w:pPr>
      <w:rPr>
        <w:rFonts w:ascii="Symbol" w:hAnsi="Symbol" w:hint="default"/>
      </w:rPr>
    </w:lvl>
    <w:lvl w:ilvl="4" w:tplc="96A47F28" w:tentative="1">
      <w:start w:val="1"/>
      <w:numFmt w:val="bullet"/>
      <w:lvlText w:val=""/>
      <w:lvlJc w:val="left"/>
      <w:pPr>
        <w:tabs>
          <w:tab w:val="num" w:pos="3600"/>
        </w:tabs>
        <w:ind w:left="3600" w:hanging="360"/>
      </w:pPr>
      <w:rPr>
        <w:rFonts w:ascii="Symbol" w:hAnsi="Symbol" w:hint="default"/>
      </w:rPr>
    </w:lvl>
    <w:lvl w:ilvl="5" w:tplc="89CE3EEE" w:tentative="1">
      <w:start w:val="1"/>
      <w:numFmt w:val="bullet"/>
      <w:lvlText w:val=""/>
      <w:lvlJc w:val="left"/>
      <w:pPr>
        <w:tabs>
          <w:tab w:val="num" w:pos="4320"/>
        </w:tabs>
        <w:ind w:left="4320" w:hanging="360"/>
      </w:pPr>
      <w:rPr>
        <w:rFonts w:ascii="Symbol" w:hAnsi="Symbol" w:hint="default"/>
      </w:rPr>
    </w:lvl>
    <w:lvl w:ilvl="6" w:tplc="79AAFA84" w:tentative="1">
      <w:start w:val="1"/>
      <w:numFmt w:val="bullet"/>
      <w:lvlText w:val=""/>
      <w:lvlJc w:val="left"/>
      <w:pPr>
        <w:tabs>
          <w:tab w:val="num" w:pos="5040"/>
        </w:tabs>
        <w:ind w:left="5040" w:hanging="360"/>
      </w:pPr>
      <w:rPr>
        <w:rFonts w:ascii="Symbol" w:hAnsi="Symbol" w:hint="default"/>
      </w:rPr>
    </w:lvl>
    <w:lvl w:ilvl="7" w:tplc="4CE678F8" w:tentative="1">
      <w:start w:val="1"/>
      <w:numFmt w:val="bullet"/>
      <w:lvlText w:val=""/>
      <w:lvlJc w:val="left"/>
      <w:pPr>
        <w:tabs>
          <w:tab w:val="num" w:pos="5760"/>
        </w:tabs>
        <w:ind w:left="5760" w:hanging="360"/>
      </w:pPr>
      <w:rPr>
        <w:rFonts w:ascii="Symbol" w:hAnsi="Symbol" w:hint="default"/>
      </w:rPr>
    </w:lvl>
    <w:lvl w:ilvl="8" w:tplc="3CC0FD0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3D3717A9"/>
    <w:multiLevelType w:val="hybridMultilevel"/>
    <w:tmpl w:val="C150A51E"/>
    <w:lvl w:ilvl="0" w:tplc="7C86C1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DC149FA"/>
    <w:multiLevelType w:val="hybridMultilevel"/>
    <w:tmpl w:val="D096878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bullet"/>
      <w:lvlText w:val=""/>
      <w:lvlJc w:val="left"/>
      <w:pPr>
        <w:ind w:left="720" w:hanging="360"/>
      </w:pPr>
      <w:rPr>
        <w:rFonts w:ascii="Symbol" w:hAnsi="Symbol" w:hint="default"/>
      </w:rPr>
    </w:lvl>
    <w:lvl w:ilvl="3" w:tplc="FFFFFFFF">
      <w:start w:val="17"/>
      <w:numFmt w:val="bullet"/>
      <w:lvlText w:val="-"/>
      <w:lvlJc w:val="left"/>
      <w:pPr>
        <w:ind w:left="2520" w:hanging="360"/>
      </w:pPr>
      <w:rPr>
        <w:rFonts w:ascii="Times New Roman" w:eastAsia="Calibri" w:hAnsi="Times New Roman" w:cs="Times New Roman"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3F6B337A"/>
    <w:multiLevelType w:val="hybridMultilevel"/>
    <w:tmpl w:val="30AEDD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7BD5A6F"/>
    <w:multiLevelType w:val="hybridMultilevel"/>
    <w:tmpl w:val="529CB0E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D1430A5"/>
    <w:multiLevelType w:val="hybridMultilevel"/>
    <w:tmpl w:val="D0968784"/>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01">
      <w:start w:val="1"/>
      <w:numFmt w:val="bullet"/>
      <w:lvlText w:val=""/>
      <w:lvlJc w:val="left"/>
      <w:pPr>
        <w:ind w:left="720" w:hanging="360"/>
      </w:pPr>
      <w:rPr>
        <w:rFonts w:ascii="Symbol" w:hAnsi="Symbol" w:hint="default"/>
      </w:rPr>
    </w:lvl>
    <w:lvl w:ilvl="3" w:tplc="429E15B0">
      <w:start w:val="17"/>
      <w:numFmt w:val="bullet"/>
      <w:lvlText w:val="-"/>
      <w:lvlJc w:val="left"/>
      <w:pPr>
        <w:ind w:left="2520" w:hanging="360"/>
      </w:pPr>
      <w:rPr>
        <w:rFonts w:ascii="Times New Roman" w:eastAsia="Calibri" w:hAnsi="Times New Roman" w:cs="Times New Roman" w:hint="default"/>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4D6A2949"/>
    <w:multiLevelType w:val="hybridMultilevel"/>
    <w:tmpl w:val="30D85E4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35" w15:restartNumberingAfterBreak="0">
    <w:nsid w:val="4F301E0C"/>
    <w:multiLevelType w:val="hybridMultilevel"/>
    <w:tmpl w:val="E7809C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F792087"/>
    <w:multiLevelType w:val="hybridMultilevel"/>
    <w:tmpl w:val="258840E4"/>
    <w:lvl w:ilvl="0" w:tplc="2000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211DAF0"/>
    <w:multiLevelType w:val="hybridMultilevel"/>
    <w:tmpl w:val="FFFFFFFF"/>
    <w:lvl w:ilvl="0" w:tplc="7EE46AAE">
      <w:start w:val="1"/>
      <w:numFmt w:val="bullet"/>
      <w:lvlText w:val="-"/>
      <w:lvlJc w:val="left"/>
      <w:pPr>
        <w:ind w:left="360" w:hanging="360"/>
      </w:pPr>
      <w:rPr>
        <w:rFonts w:ascii="Calibri" w:hAnsi="Calibri" w:hint="default"/>
      </w:rPr>
    </w:lvl>
    <w:lvl w:ilvl="1" w:tplc="FC2E0180">
      <w:start w:val="1"/>
      <w:numFmt w:val="bullet"/>
      <w:lvlText w:val="o"/>
      <w:lvlJc w:val="left"/>
      <w:pPr>
        <w:ind w:left="1080" w:hanging="360"/>
      </w:pPr>
      <w:rPr>
        <w:rFonts w:ascii="Courier New" w:hAnsi="Courier New" w:hint="default"/>
      </w:rPr>
    </w:lvl>
    <w:lvl w:ilvl="2" w:tplc="EF66C3A2">
      <w:start w:val="1"/>
      <w:numFmt w:val="bullet"/>
      <w:lvlText w:val=""/>
      <w:lvlJc w:val="left"/>
      <w:pPr>
        <w:ind w:left="1800" w:hanging="360"/>
      </w:pPr>
      <w:rPr>
        <w:rFonts w:ascii="Wingdings" w:hAnsi="Wingdings" w:hint="default"/>
      </w:rPr>
    </w:lvl>
    <w:lvl w:ilvl="3" w:tplc="A2A064D6">
      <w:start w:val="1"/>
      <w:numFmt w:val="bullet"/>
      <w:lvlText w:val=""/>
      <w:lvlJc w:val="left"/>
      <w:pPr>
        <w:ind w:left="2520" w:hanging="360"/>
      </w:pPr>
      <w:rPr>
        <w:rFonts w:ascii="Symbol" w:hAnsi="Symbol" w:hint="default"/>
      </w:rPr>
    </w:lvl>
    <w:lvl w:ilvl="4" w:tplc="EC843338">
      <w:start w:val="1"/>
      <w:numFmt w:val="bullet"/>
      <w:lvlText w:val="o"/>
      <w:lvlJc w:val="left"/>
      <w:pPr>
        <w:ind w:left="3240" w:hanging="360"/>
      </w:pPr>
      <w:rPr>
        <w:rFonts w:ascii="Courier New" w:hAnsi="Courier New" w:hint="default"/>
      </w:rPr>
    </w:lvl>
    <w:lvl w:ilvl="5" w:tplc="355C59C4">
      <w:start w:val="1"/>
      <w:numFmt w:val="bullet"/>
      <w:lvlText w:val=""/>
      <w:lvlJc w:val="left"/>
      <w:pPr>
        <w:ind w:left="3960" w:hanging="360"/>
      </w:pPr>
      <w:rPr>
        <w:rFonts w:ascii="Wingdings" w:hAnsi="Wingdings" w:hint="default"/>
      </w:rPr>
    </w:lvl>
    <w:lvl w:ilvl="6" w:tplc="35B6D81E">
      <w:start w:val="1"/>
      <w:numFmt w:val="bullet"/>
      <w:lvlText w:val=""/>
      <w:lvlJc w:val="left"/>
      <w:pPr>
        <w:ind w:left="4680" w:hanging="360"/>
      </w:pPr>
      <w:rPr>
        <w:rFonts w:ascii="Symbol" w:hAnsi="Symbol" w:hint="default"/>
      </w:rPr>
    </w:lvl>
    <w:lvl w:ilvl="7" w:tplc="75F25A86">
      <w:start w:val="1"/>
      <w:numFmt w:val="bullet"/>
      <w:lvlText w:val="o"/>
      <w:lvlJc w:val="left"/>
      <w:pPr>
        <w:ind w:left="5400" w:hanging="360"/>
      </w:pPr>
      <w:rPr>
        <w:rFonts w:ascii="Courier New" w:hAnsi="Courier New" w:hint="default"/>
      </w:rPr>
    </w:lvl>
    <w:lvl w:ilvl="8" w:tplc="3DB6C0CA">
      <w:start w:val="1"/>
      <w:numFmt w:val="bullet"/>
      <w:lvlText w:val=""/>
      <w:lvlJc w:val="left"/>
      <w:pPr>
        <w:ind w:left="6120" w:hanging="360"/>
      </w:pPr>
      <w:rPr>
        <w:rFonts w:ascii="Wingdings" w:hAnsi="Wingdings" w:hint="default"/>
      </w:rPr>
    </w:lvl>
  </w:abstractNum>
  <w:abstractNum w:abstractNumId="40"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41" w15:restartNumberingAfterBreak="0">
    <w:nsid w:val="604744EF"/>
    <w:multiLevelType w:val="hybridMultilevel"/>
    <w:tmpl w:val="734A4D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1301FD0"/>
    <w:multiLevelType w:val="hybridMultilevel"/>
    <w:tmpl w:val="FFFFFFFF"/>
    <w:lvl w:ilvl="0" w:tplc="90440F60">
      <w:start w:val="1"/>
      <w:numFmt w:val="decimal"/>
      <w:lvlText w:val="%1."/>
      <w:lvlJc w:val="left"/>
      <w:pPr>
        <w:ind w:left="720" w:hanging="360"/>
      </w:pPr>
    </w:lvl>
    <w:lvl w:ilvl="1" w:tplc="5A84DF02">
      <w:start w:val="1"/>
      <w:numFmt w:val="bullet"/>
      <w:lvlText w:val="·"/>
      <w:lvlJc w:val="left"/>
      <w:pPr>
        <w:ind w:left="1440" w:hanging="360"/>
      </w:pPr>
      <w:rPr>
        <w:rFonts w:ascii="Symbol" w:hAnsi="Symbol" w:hint="default"/>
      </w:rPr>
    </w:lvl>
    <w:lvl w:ilvl="2" w:tplc="028AD3F8">
      <w:start w:val="1"/>
      <w:numFmt w:val="lowerRoman"/>
      <w:lvlText w:val="%3."/>
      <w:lvlJc w:val="right"/>
      <w:pPr>
        <w:ind w:left="2160" w:hanging="180"/>
      </w:pPr>
    </w:lvl>
    <w:lvl w:ilvl="3" w:tplc="8140080C">
      <w:start w:val="1"/>
      <w:numFmt w:val="decimal"/>
      <w:lvlText w:val="%4."/>
      <w:lvlJc w:val="left"/>
      <w:pPr>
        <w:ind w:left="2880" w:hanging="360"/>
      </w:pPr>
    </w:lvl>
    <w:lvl w:ilvl="4" w:tplc="202A67C6">
      <w:start w:val="1"/>
      <w:numFmt w:val="lowerLetter"/>
      <w:lvlText w:val="%5."/>
      <w:lvlJc w:val="left"/>
      <w:pPr>
        <w:ind w:left="3600" w:hanging="360"/>
      </w:pPr>
    </w:lvl>
    <w:lvl w:ilvl="5" w:tplc="9C9486F8">
      <w:start w:val="1"/>
      <w:numFmt w:val="lowerRoman"/>
      <w:lvlText w:val="%6."/>
      <w:lvlJc w:val="right"/>
      <w:pPr>
        <w:ind w:left="4320" w:hanging="180"/>
      </w:pPr>
    </w:lvl>
    <w:lvl w:ilvl="6" w:tplc="6286218E">
      <w:start w:val="1"/>
      <w:numFmt w:val="decimal"/>
      <w:lvlText w:val="%7."/>
      <w:lvlJc w:val="left"/>
      <w:pPr>
        <w:ind w:left="5040" w:hanging="360"/>
      </w:pPr>
    </w:lvl>
    <w:lvl w:ilvl="7" w:tplc="BC1047C6">
      <w:start w:val="1"/>
      <w:numFmt w:val="lowerLetter"/>
      <w:lvlText w:val="%8."/>
      <w:lvlJc w:val="left"/>
      <w:pPr>
        <w:ind w:left="5760" w:hanging="360"/>
      </w:pPr>
    </w:lvl>
    <w:lvl w:ilvl="8" w:tplc="FFB2DF30">
      <w:start w:val="1"/>
      <w:numFmt w:val="lowerRoman"/>
      <w:lvlText w:val="%9."/>
      <w:lvlJc w:val="right"/>
      <w:pPr>
        <w:ind w:left="6480" w:hanging="180"/>
      </w:pPr>
    </w:lvl>
  </w:abstractNum>
  <w:abstractNum w:abstractNumId="43" w15:restartNumberingAfterBreak="0">
    <w:nsid w:val="66B744C5"/>
    <w:multiLevelType w:val="multilevel"/>
    <w:tmpl w:val="17E2B072"/>
    <w:lvl w:ilvl="0">
      <w:start w:val="1"/>
      <w:numFmt w:val="bullet"/>
      <w:lvlText w:val=""/>
      <w:lvlJc w:val="left"/>
      <w:pPr>
        <w:tabs>
          <w:tab w:val="num" w:pos="720"/>
        </w:tabs>
        <w:ind w:left="720" w:hanging="360"/>
      </w:pPr>
      <w:rPr>
        <w:rFonts w:ascii="Symbol" w:hAnsi="Symbol" w:hint="default"/>
        <w:sz w:val="20"/>
      </w:rPr>
    </w:lvl>
    <w:lvl w:ilvl="1">
      <w:start w:val="15"/>
      <w:numFmt w:val="bullet"/>
      <w:lvlText w:val="-"/>
      <w:lvlJc w:val="left"/>
      <w:pPr>
        <w:ind w:left="1440" w:hanging="360"/>
      </w:pPr>
      <w:rPr>
        <w:rFonts w:ascii="Times New Roman" w:eastAsia="SimSun" w:hAnsi="Times New Roman" w:cs="Times New Roman" w:hint="default"/>
      </w:rPr>
    </w:lvl>
    <w:lvl w:ilvl="2">
      <w:start w:val="1"/>
      <w:numFmt w:val="upperLetter"/>
      <w:lvlText w:val="%3."/>
      <w:lvlJc w:val="left"/>
      <w:pPr>
        <w:ind w:left="2160" w:hanging="360"/>
      </w:pPr>
      <w:rPr>
        <w:rFonts w:ascii="Times New Roman" w:hAnsi="Times New Roman"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9EC4736"/>
    <w:multiLevelType w:val="hybridMultilevel"/>
    <w:tmpl w:val="3B66309E"/>
    <w:lvl w:ilvl="0" w:tplc="7C86C1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D505928"/>
    <w:multiLevelType w:val="hybridMultilevel"/>
    <w:tmpl w:val="471A07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6F7A6ECD"/>
    <w:multiLevelType w:val="multilevel"/>
    <w:tmpl w:val="E7A8A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FF9058E"/>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9447647"/>
    <w:multiLevelType w:val="hybridMultilevel"/>
    <w:tmpl w:val="ABA681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7A2D6D2B"/>
    <w:multiLevelType w:val="hybridMultilevel"/>
    <w:tmpl w:val="D6F06914"/>
    <w:lvl w:ilvl="0" w:tplc="DD1E82CC">
      <w:numFmt w:val="bullet"/>
      <w:lvlText w:val="-"/>
      <w:lvlJc w:val="left"/>
      <w:pPr>
        <w:ind w:left="1800" w:hanging="360"/>
      </w:pPr>
      <w:rPr>
        <w:rFonts w:ascii="Nokia Sans" w:eastAsia="Times New Roman" w:hAnsi="Nokia Sans"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1" w15:restartNumberingAfterBreak="0">
    <w:nsid w:val="7ABD0184"/>
    <w:multiLevelType w:val="hybridMultilevel"/>
    <w:tmpl w:val="BF7EB99E"/>
    <w:lvl w:ilvl="0" w:tplc="DD1E82CC">
      <w:numFmt w:val="bullet"/>
      <w:lvlText w:val="-"/>
      <w:lvlJc w:val="left"/>
      <w:pPr>
        <w:ind w:left="768" w:hanging="360"/>
      </w:pPr>
      <w:rPr>
        <w:rFonts w:ascii="Nokia Sans" w:eastAsia="Times New Roman" w:hAnsi="Nokia Sans" w:cs="Aria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7ACE7D13"/>
    <w:multiLevelType w:val="hybridMultilevel"/>
    <w:tmpl w:val="3E22E9F4"/>
    <w:lvl w:ilvl="0" w:tplc="7C86C172">
      <w:start w:val="1"/>
      <w:numFmt w:val="bullet"/>
      <w:lvlText w:val="•"/>
      <w:lvlJc w:val="left"/>
      <w:pPr>
        <w:ind w:left="520" w:hanging="420"/>
      </w:pPr>
      <w:rPr>
        <w:rFonts w:ascii="Arial" w:hAnsi="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3" w15:restartNumberingAfterBreak="0">
    <w:nsid w:val="7B664334"/>
    <w:multiLevelType w:val="hybridMultilevel"/>
    <w:tmpl w:val="D21E7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E5A1DF2"/>
    <w:multiLevelType w:val="multilevel"/>
    <w:tmpl w:val="A9AA7CF6"/>
    <w:lvl w:ilvl="0">
      <w:start w:val="1"/>
      <w:numFmt w:val="bullet"/>
      <w:lvlText w:val="−"/>
      <w:lvlJc w:val="left"/>
      <w:pPr>
        <w:tabs>
          <w:tab w:val="num" w:pos="720"/>
        </w:tabs>
        <w:ind w:left="720" w:hanging="360"/>
      </w:pPr>
      <w:rPr>
        <w:rFonts w:ascii="Arial" w:hAnsi="Arial"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F6D5D25"/>
    <w:multiLevelType w:val="hybridMultilevel"/>
    <w:tmpl w:val="31CE0A0C"/>
    <w:lvl w:ilvl="0" w:tplc="08090003">
      <w:start w:val="1"/>
      <w:numFmt w:val="bullet"/>
      <w:lvlText w:val="o"/>
      <w:lvlJc w:val="left"/>
      <w:pPr>
        <w:ind w:left="1496" w:hanging="360"/>
      </w:pPr>
      <w:rPr>
        <w:rFonts w:ascii="Courier New" w:hAnsi="Courier New" w:cs="Courier New"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num w:numId="1" w16cid:durableId="1580286285">
    <w:abstractNumId w:val="42"/>
  </w:num>
  <w:num w:numId="2" w16cid:durableId="1894150280">
    <w:abstractNumId w:val="24"/>
  </w:num>
  <w:num w:numId="3" w16cid:durableId="1455519578">
    <w:abstractNumId w:val="1"/>
  </w:num>
  <w:num w:numId="4" w16cid:durableId="63141671">
    <w:abstractNumId w:val="23"/>
  </w:num>
  <w:num w:numId="5" w16cid:durableId="1674722375">
    <w:abstractNumId w:val="2"/>
  </w:num>
  <w:num w:numId="6" w16cid:durableId="750808721">
    <w:abstractNumId w:val="34"/>
  </w:num>
  <w:num w:numId="7" w16cid:durableId="2106462326">
    <w:abstractNumId w:val="26"/>
  </w:num>
  <w:num w:numId="8" w16cid:durableId="817771768">
    <w:abstractNumId w:val="16"/>
  </w:num>
  <w:num w:numId="9" w16cid:durableId="1283878098">
    <w:abstractNumId w:val="27"/>
  </w:num>
  <w:num w:numId="10" w16cid:durableId="1996764265">
    <w:abstractNumId w:val="40"/>
  </w:num>
  <w:num w:numId="11" w16cid:durableId="1365406564">
    <w:abstractNumId w:val="12"/>
  </w:num>
  <w:num w:numId="12" w16cid:durableId="254362153">
    <w:abstractNumId w:val="6"/>
  </w:num>
  <w:num w:numId="13" w16cid:durableId="1904638593">
    <w:abstractNumId w:val="43"/>
  </w:num>
  <w:num w:numId="14" w16cid:durableId="1908419087">
    <w:abstractNumId w:val="37"/>
  </w:num>
  <w:num w:numId="15" w16cid:durableId="1033770167">
    <w:abstractNumId w:val="13"/>
  </w:num>
  <w:num w:numId="16" w16cid:durableId="1613322854">
    <w:abstractNumId w:val="31"/>
  </w:num>
  <w:num w:numId="17" w16cid:durableId="1176312941">
    <w:abstractNumId w:val="39"/>
  </w:num>
  <w:num w:numId="18" w16cid:durableId="791555844">
    <w:abstractNumId w:val="47"/>
  </w:num>
  <w:num w:numId="19" w16cid:durableId="1823768086">
    <w:abstractNumId w:val="10"/>
  </w:num>
  <w:num w:numId="20" w16cid:durableId="1660379476">
    <w:abstractNumId w:val="14"/>
  </w:num>
  <w:num w:numId="21" w16cid:durableId="447310812">
    <w:abstractNumId w:val="38"/>
  </w:num>
  <w:num w:numId="22" w16cid:durableId="529951204">
    <w:abstractNumId w:val="45"/>
  </w:num>
  <w:num w:numId="23" w16cid:durableId="456527081">
    <w:abstractNumId w:val="0"/>
  </w:num>
  <w:num w:numId="24" w16cid:durableId="129977985">
    <w:abstractNumId w:val="30"/>
  </w:num>
  <w:num w:numId="25" w16cid:durableId="1597397428">
    <w:abstractNumId w:val="22"/>
  </w:num>
  <w:num w:numId="26" w16cid:durableId="632445217">
    <w:abstractNumId w:val="48"/>
  </w:num>
  <w:num w:numId="27" w16cid:durableId="495921665">
    <w:abstractNumId w:val="32"/>
  </w:num>
  <w:num w:numId="28" w16cid:durableId="808403097">
    <w:abstractNumId w:val="18"/>
  </w:num>
  <w:num w:numId="29" w16cid:durableId="746118">
    <w:abstractNumId w:val="53"/>
  </w:num>
  <w:num w:numId="30" w16cid:durableId="1872839524">
    <w:abstractNumId w:val="3"/>
  </w:num>
  <w:num w:numId="31" w16cid:durableId="62678392">
    <w:abstractNumId w:val="46"/>
  </w:num>
  <w:num w:numId="32" w16cid:durableId="1862207991">
    <w:abstractNumId w:val="33"/>
  </w:num>
  <w:num w:numId="33" w16cid:durableId="1966302882">
    <w:abstractNumId w:val="17"/>
  </w:num>
  <w:num w:numId="34" w16cid:durableId="815950841">
    <w:abstractNumId w:val="36"/>
  </w:num>
  <w:num w:numId="35" w16cid:durableId="49504785">
    <w:abstractNumId w:val="51"/>
  </w:num>
  <w:num w:numId="36" w16cid:durableId="1991252346">
    <w:abstractNumId w:val="50"/>
  </w:num>
  <w:num w:numId="37" w16cid:durableId="3561037">
    <w:abstractNumId w:val="20"/>
  </w:num>
  <w:num w:numId="38" w16cid:durableId="116946597">
    <w:abstractNumId w:val="4"/>
  </w:num>
  <w:num w:numId="39" w16cid:durableId="1918979418">
    <w:abstractNumId w:val="8"/>
  </w:num>
  <w:num w:numId="40" w16cid:durableId="1278297918">
    <w:abstractNumId w:val="44"/>
  </w:num>
  <w:num w:numId="41" w16cid:durableId="1702390212">
    <w:abstractNumId w:val="52"/>
  </w:num>
  <w:num w:numId="42" w16cid:durableId="1570113865">
    <w:abstractNumId w:val="25"/>
  </w:num>
  <w:num w:numId="43" w16cid:durableId="1984002030">
    <w:abstractNumId w:val="21"/>
  </w:num>
  <w:num w:numId="44" w16cid:durableId="1134521767">
    <w:abstractNumId w:val="49"/>
  </w:num>
  <w:num w:numId="45" w16cid:durableId="2092696066">
    <w:abstractNumId w:val="15"/>
  </w:num>
  <w:num w:numId="46" w16cid:durableId="1093279144">
    <w:abstractNumId w:val="11"/>
  </w:num>
  <w:num w:numId="47" w16cid:durableId="2039237354">
    <w:abstractNumId w:val="28"/>
  </w:num>
  <w:num w:numId="48" w16cid:durableId="1215774883">
    <w:abstractNumId w:val="5"/>
  </w:num>
  <w:num w:numId="49" w16cid:durableId="1672610225">
    <w:abstractNumId w:val="35"/>
  </w:num>
  <w:num w:numId="50" w16cid:durableId="170949141">
    <w:abstractNumId w:val="41"/>
  </w:num>
  <w:num w:numId="51" w16cid:durableId="1446583086">
    <w:abstractNumId w:val="54"/>
  </w:num>
  <w:num w:numId="52" w16cid:durableId="1761947697">
    <w:abstractNumId w:val="9"/>
  </w:num>
  <w:num w:numId="53" w16cid:durableId="265962690">
    <w:abstractNumId w:val="7"/>
  </w:num>
  <w:num w:numId="54" w16cid:durableId="1096054738">
    <w:abstractNumId w:val="29"/>
  </w:num>
  <w:num w:numId="55" w16cid:durableId="789855811">
    <w:abstractNumId w:val="47"/>
  </w:num>
  <w:num w:numId="56" w16cid:durableId="1022512976">
    <w:abstractNumId w:val="47"/>
  </w:num>
  <w:num w:numId="57" w16cid:durableId="2006202412">
    <w:abstractNumId w:val="19"/>
  </w:num>
  <w:num w:numId="58" w16cid:durableId="1511796675">
    <w:abstractNumId w:val="55"/>
  </w:num>
  <w:num w:numId="59" w16cid:durableId="977301036">
    <w:abstractNumId w:val="47"/>
  </w:num>
  <w:num w:numId="60" w16cid:durableId="1978215215">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0BDC"/>
    <w:rsid w:val="0000159F"/>
    <w:rsid w:val="00001716"/>
    <w:rsid w:val="00001DDC"/>
    <w:rsid w:val="00001E94"/>
    <w:rsid w:val="0000223B"/>
    <w:rsid w:val="000022B1"/>
    <w:rsid w:val="00003E20"/>
    <w:rsid w:val="00003E71"/>
    <w:rsid w:val="00003F65"/>
    <w:rsid w:val="00004054"/>
    <w:rsid w:val="00004758"/>
    <w:rsid w:val="00004AC8"/>
    <w:rsid w:val="00004B2B"/>
    <w:rsid w:val="000053BA"/>
    <w:rsid w:val="00005505"/>
    <w:rsid w:val="0000564A"/>
    <w:rsid w:val="00005864"/>
    <w:rsid w:val="00005FDF"/>
    <w:rsid w:val="00006003"/>
    <w:rsid w:val="00006055"/>
    <w:rsid w:val="00006AD4"/>
    <w:rsid w:val="00006CB9"/>
    <w:rsid w:val="00007413"/>
    <w:rsid w:val="000074C4"/>
    <w:rsid w:val="000079A6"/>
    <w:rsid w:val="000102A8"/>
    <w:rsid w:val="00010B47"/>
    <w:rsid w:val="00010E2C"/>
    <w:rsid w:val="00010E9E"/>
    <w:rsid w:val="00011A89"/>
    <w:rsid w:val="00011BB2"/>
    <w:rsid w:val="000121FC"/>
    <w:rsid w:val="00012505"/>
    <w:rsid w:val="00012685"/>
    <w:rsid w:val="00012908"/>
    <w:rsid w:val="00012C4F"/>
    <w:rsid w:val="00012E10"/>
    <w:rsid w:val="0001300F"/>
    <w:rsid w:val="000131D1"/>
    <w:rsid w:val="00013371"/>
    <w:rsid w:val="00013455"/>
    <w:rsid w:val="000134E3"/>
    <w:rsid w:val="00013632"/>
    <w:rsid w:val="00013DB1"/>
    <w:rsid w:val="00013F5E"/>
    <w:rsid w:val="0001403F"/>
    <w:rsid w:val="000141B8"/>
    <w:rsid w:val="000147C1"/>
    <w:rsid w:val="0001487F"/>
    <w:rsid w:val="00014942"/>
    <w:rsid w:val="00014A51"/>
    <w:rsid w:val="00014A5E"/>
    <w:rsid w:val="00014E0E"/>
    <w:rsid w:val="00014F21"/>
    <w:rsid w:val="00014F35"/>
    <w:rsid w:val="00014F56"/>
    <w:rsid w:val="0001594E"/>
    <w:rsid w:val="00015F98"/>
    <w:rsid w:val="0001623E"/>
    <w:rsid w:val="000166AC"/>
    <w:rsid w:val="0001684C"/>
    <w:rsid w:val="0001690C"/>
    <w:rsid w:val="00016CA5"/>
    <w:rsid w:val="00016D54"/>
    <w:rsid w:val="000171FF"/>
    <w:rsid w:val="000175D0"/>
    <w:rsid w:val="00017B7F"/>
    <w:rsid w:val="00017D86"/>
    <w:rsid w:val="00017EDA"/>
    <w:rsid w:val="00017FD6"/>
    <w:rsid w:val="00020137"/>
    <w:rsid w:val="00020381"/>
    <w:rsid w:val="000203BB"/>
    <w:rsid w:val="000212A5"/>
    <w:rsid w:val="000212AF"/>
    <w:rsid w:val="0002188D"/>
    <w:rsid w:val="000218DF"/>
    <w:rsid w:val="00021D2F"/>
    <w:rsid w:val="00022B8C"/>
    <w:rsid w:val="00023742"/>
    <w:rsid w:val="00023943"/>
    <w:rsid w:val="000246E7"/>
    <w:rsid w:val="00024851"/>
    <w:rsid w:val="000248F7"/>
    <w:rsid w:val="00024AEF"/>
    <w:rsid w:val="0002565B"/>
    <w:rsid w:val="00025C8A"/>
    <w:rsid w:val="000266FD"/>
    <w:rsid w:val="00026811"/>
    <w:rsid w:val="0002699D"/>
    <w:rsid w:val="00026C65"/>
    <w:rsid w:val="000275B3"/>
    <w:rsid w:val="00027755"/>
    <w:rsid w:val="00027864"/>
    <w:rsid w:val="0002789E"/>
    <w:rsid w:val="00027977"/>
    <w:rsid w:val="00027D81"/>
    <w:rsid w:val="00027E59"/>
    <w:rsid w:val="00030048"/>
    <w:rsid w:val="000301F5"/>
    <w:rsid w:val="0003072D"/>
    <w:rsid w:val="00030925"/>
    <w:rsid w:val="000309FF"/>
    <w:rsid w:val="00030A1A"/>
    <w:rsid w:val="00030A31"/>
    <w:rsid w:val="00030A70"/>
    <w:rsid w:val="00030B5A"/>
    <w:rsid w:val="0003131B"/>
    <w:rsid w:val="000314CD"/>
    <w:rsid w:val="00031A6B"/>
    <w:rsid w:val="00031CBE"/>
    <w:rsid w:val="00031E25"/>
    <w:rsid w:val="00032190"/>
    <w:rsid w:val="000329E3"/>
    <w:rsid w:val="0003332B"/>
    <w:rsid w:val="00033544"/>
    <w:rsid w:val="00033D22"/>
    <w:rsid w:val="0003479E"/>
    <w:rsid w:val="00034B2F"/>
    <w:rsid w:val="00034BE7"/>
    <w:rsid w:val="000353BF"/>
    <w:rsid w:val="00035691"/>
    <w:rsid w:val="00035B57"/>
    <w:rsid w:val="000361C9"/>
    <w:rsid w:val="00036363"/>
    <w:rsid w:val="000363E4"/>
    <w:rsid w:val="000363FE"/>
    <w:rsid w:val="000365B2"/>
    <w:rsid w:val="000369BC"/>
    <w:rsid w:val="00036EE2"/>
    <w:rsid w:val="00036F31"/>
    <w:rsid w:val="00037513"/>
    <w:rsid w:val="0003767C"/>
    <w:rsid w:val="0004037D"/>
    <w:rsid w:val="00040CE2"/>
    <w:rsid w:val="00040DE6"/>
    <w:rsid w:val="00040DF5"/>
    <w:rsid w:val="00040F4F"/>
    <w:rsid w:val="0004132D"/>
    <w:rsid w:val="000414B5"/>
    <w:rsid w:val="000415AA"/>
    <w:rsid w:val="000415C6"/>
    <w:rsid w:val="00041C9D"/>
    <w:rsid w:val="000422F6"/>
    <w:rsid w:val="00042F28"/>
    <w:rsid w:val="0004300C"/>
    <w:rsid w:val="00043B1C"/>
    <w:rsid w:val="00043EA2"/>
    <w:rsid w:val="00044018"/>
    <w:rsid w:val="00044098"/>
    <w:rsid w:val="00044B9C"/>
    <w:rsid w:val="00044CFA"/>
    <w:rsid w:val="00044E16"/>
    <w:rsid w:val="00044FBA"/>
    <w:rsid w:val="000452AE"/>
    <w:rsid w:val="000455BD"/>
    <w:rsid w:val="000459C7"/>
    <w:rsid w:val="0004633A"/>
    <w:rsid w:val="00046630"/>
    <w:rsid w:val="00046AF7"/>
    <w:rsid w:val="00046C80"/>
    <w:rsid w:val="000472AE"/>
    <w:rsid w:val="00047885"/>
    <w:rsid w:val="00047D6F"/>
    <w:rsid w:val="00047E72"/>
    <w:rsid w:val="00050112"/>
    <w:rsid w:val="00050276"/>
    <w:rsid w:val="00050466"/>
    <w:rsid w:val="000504B2"/>
    <w:rsid w:val="000505CC"/>
    <w:rsid w:val="00050792"/>
    <w:rsid w:val="00050FCF"/>
    <w:rsid w:val="00051031"/>
    <w:rsid w:val="000511F9"/>
    <w:rsid w:val="00051995"/>
    <w:rsid w:val="00051B32"/>
    <w:rsid w:val="00051C92"/>
    <w:rsid w:val="0005230E"/>
    <w:rsid w:val="00052396"/>
    <w:rsid w:val="000523B2"/>
    <w:rsid w:val="00052720"/>
    <w:rsid w:val="00052850"/>
    <w:rsid w:val="000528A2"/>
    <w:rsid w:val="00052BBA"/>
    <w:rsid w:val="000532E8"/>
    <w:rsid w:val="00053588"/>
    <w:rsid w:val="00053873"/>
    <w:rsid w:val="00053A14"/>
    <w:rsid w:val="00053AD0"/>
    <w:rsid w:val="00053C39"/>
    <w:rsid w:val="00053D36"/>
    <w:rsid w:val="00053E32"/>
    <w:rsid w:val="000542DA"/>
    <w:rsid w:val="0005433A"/>
    <w:rsid w:val="000543D0"/>
    <w:rsid w:val="00054B05"/>
    <w:rsid w:val="00054D9D"/>
    <w:rsid w:val="00054E05"/>
    <w:rsid w:val="00055563"/>
    <w:rsid w:val="00055676"/>
    <w:rsid w:val="00055B57"/>
    <w:rsid w:val="000564E7"/>
    <w:rsid w:val="00056544"/>
    <w:rsid w:val="00056BDE"/>
    <w:rsid w:val="00057016"/>
    <w:rsid w:val="00057900"/>
    <w:rsid w:val="00060480"/>
    <w:rsid w:val="00060C0F"/>
    <w:rsid w:val="00060D8E"/>
    <w:rsid w:val="0006105F"/>
    <w:rsid w:val="00061654"/>
    <w:rsid w:val="000617A0"/>
    <w:rsid w:val="00061EE6"/>
    <w:rsid w:val="00062159"/>
    <w:rsid w:val="00062B7A"/>
    <w:rsid w:val="000634F9"/>
    <w:rsid w:val="000635C8"/>
    <w:rsid w:val="000635D0"/>
    <w:rsid w:val="00063D1A"/>
    <w:rsid w:val="00063D9E"/>
    <w:rsid w:val="00063E20"/>
    <w:rsid w:val="00064288"/>
    <w:rsid w:val="00064AD3"/>
    <w:rsid w:val="00065088"/>
    <w:rsid w:val="000652D3"/>
    <w:rsid w:val="000654A0"/>
    <w:rsid w:val="00065507"/>
    <w:rsid w:val="00065B69"/>
    <w:rsid w:val="00065BD3"/>
    <w:rsid w:val="00065E94"/>
    <w:rsid w:val="000665C9"/>
    <w:rsid w:val="00066719"/>
    <w:rsid w:val="000675A6"/>
    <w:rsid w:val="00067805"/>
    <w:rsid w:val="00067892"/>
    <w:rsid w:val="000679ED"/>
    <w:rsid w:val="00067B62"/>
    <w:rsid w:val="00067FA7"/>
    <w:rsid w:val="00070051"/>
    <w:rsid w:val="000701AD"/>
    <w:rsid w:val="000701EC"/>
    <w:rsid w:val="0007020A"/>
    <w:rsid w:val="00070270"/>
    <w:rsid w:val="000707CA"/>
    <w:rsid w:val="00070C9E"/>
    <w:rsid w:val="00070D21"/>
    <w:rsid w:val="000717FB"/>
    <w:rsid w:val="000719BF"/>
    <w:rsid w:val="00071E2E"/>
    <w:rsid w:val="0007204D"/>
    <w:rsid w:val="0007208A"/>
    <w:rsid w:val="0007213C"/>
    <w:rsid w:val="0007237E"/>
    <w:rsid w:val="000725B7"/>
    <w:rsid w:val="00072BBA"/>
    <w:rsid w:val="00072F0F"/>
    <w:rsid w:val="00072F59"/>
    <w:rsid w:val="00072FF5"/>
    <w:rsid w:val="000730DC"/>
    <w:rsid w:val="00073774"/>
    <w:rsid w:val="00073991"/>
    <w:rsid w:val="00073DFF"/>
    <w:rsid w:val="0007402F"/>
    <w:rsid w:val="0007445B"/>
    <w:rsid w:val="00074CE2"/>
    <w:rsid w:val="0007527F"/>
    <w:rsid w:val="00075807"/>
    <w:rsid w:val="00075965"/>
    <w:rsid w:val="00075D11"/>
    <w:rsid w:val="00075FDA"/>
    <w:rsid w:val="00076052"/>
    <w:rsid w:val="00076386"/>
    <w:rsid w:val="0007658C"/>
    <w:rsid w:val="00076D82"/>
    <w:rsid w:val="00076DD7"/>
    <w:rsid w:val="0007791D"/>
    <w:rsid w:val="00077B19"/>
    <w:rsid w:val="00077F0B"/>
    <w:rsid w:val="00080020"/>
    <w:rsid w:val="00080AE6"/>
    <w:rsid w:val="0008115E"/>
    <w:rsid w:val="00081483"/>
    <w:rsid w:val="000815D6"/>
    <w:rsid w:val="00081D78"/>
    <w:rsid w:val="00081EC2"/>
    <w:rsid w:val="00082148"/>
    <w:rsid w:val="00082154"/>
    <w:rsid w:val="00082174"/>
    <w:rsid w:val="00082A23"/>
    <w:rsid w:val="00082AB5"/>
    <w:rsid w:val="00082BAD"/>
    <w:rsid w:val="00082C48"/>
    <w:rsid w:val="00082C83"/>
    <w:rsid w:val="00082CCE"/>
    <w:rsid w:val="00082F0F"/>
    <w:rsid w:val="000834DC"/>
    <w:rsid w:val="00083800"/>
    <w:rsid w:val="00084A65"/>
    <w:rsid w:val="00084F43"/>
    <w:rsid w:val="0008501D"/>
    <w:rsid w:val="0008526C"/>
    <w:rsid w:val="000852CD"/>
    <w:rsid w:val="000853A0"/>
    <w:rsid w:val="0008559A"/>
    <w:rsid w:val="00085DA2"/>
    <w:rsid w:val="00086075"/>
    <w:rsid w:val="0008658E"/>
    <w:rsid w:val="00086779"/>
    <w:rsid w:val="00086C25"/>
    <w:rsid w:val="00086E1C"/>
    <w:rsid w:val="000870A1"/>
    <w:rsid w:val="00087225"/>
    <w:rsid w:val="000902C2"/>
    <w:rsid w:val="00090A36"/>
    <w:rsid w:val="00091035"/>
    <w:rsid w:val="000912F3"/>
    <w:rsid w:val="0009180E"/>
    <w:rsid w:val="00091A2F"/>
    <w:rsid w:val="00091A92"/>
    <w:rsid w:val="00091F0E"/>
    <w:rsid w:val="00091F79"/>
    <w:rsid w:val="00092037"/>
    <w:rsid w:val="00092216"/>
    <w:rsid w:val="00093720"/>
    <w:rsid w:val="00093C49"/>
    <w:rsid w:val="000956BC"/>
    <w:rsid w:val="00095A80"/>
    <w:rsid w:val="00095D9D"/>
    <w:rsid w:val="000961F0"/>
    <w:rsid w:val="00096A48"/>
    <w:rsid w:val="00096A7F"/>
    <w:rsid w:val="00096ACC"/>
    <w:rsid w:val="000973E1"/>
    <w:rsid w:val="00097824"/>
    <w:rsid w:val="00097D59"/>
    <w:rsid w:val="00097F35"/>
    <w:rsid w:val="000A01F7"/>
    <w:rsid w:val="000A043A"/>
    <w:rsid w:val="000A09FC"/>
    <w:rsid w:val="000A0A1B"/>
    <w:rsid w:val="000A0CD8"/>
    <w:rsid w:val="000A1402"/>
    <w:rsid w:val="000A144B"/>
    <w:rsid w:val="000A1597"/>
    <w:rsid w:val="000A19A2"/>
    <w:rsid w:val="000A1A9D"/>
    <w:rsid w:val="000A20BA"/>
    <w:rsid w:val="000A262C"/>
    <w:rsid w:val="000A3577"/>
    <w:rsid w:val="000A388D"/>
    <w:rsid w:val="000A3A21"/>
    <w:rsid w:val="000A3C8D"/>
    <w:rsid w:val="000A3DFE"/>
    <w:rsid w:val="000A40EC"/>
    <w:rsid w:val="000A54EE"/>
    <w:rsid w:val="000A55A4"/>
    <w:rsid w:val="000A57DA"/>
    <w:rsid w:val="000A69EE"/>
    <w:rsid w:val="000A6A23"/>
    <w:rsid w:val="000A7AB3"/>
    <w:rsid w:val="000A7BC5"/>
    <w:rsid w:val="000A7D3C"/>
    <w:rsid w:val="000A7F4E"/>
    <w:rsid w:val="000A7F63"/>
    <w:rsid w:val="000B0630"/>
    <w:rsid w:val="000B0C45"/>
    <w:rsid w:val="000B13E1"/>
    <w:rsid w:val="000B16DB"/>
    <w:rsid w:val="000B1C5E"/>
    <w:rsid w:val="000B1C77"/>
    <w:rsid w:val="000B1E25"/>
    <w:rsid w:val="000B2208"/>
    <w:rsid w:val="000B2282"/>
    <w:rsid w:val="000B2729"/>
    <w:rsid w:val="000B27E9"/>
    <w:rsid w:val="000B2882"/>
    <w:rsid w:val="000B2A11"/>
    <w:rsid w:val="000B2A5B"/>
    <w:rsid w:val="000B2D5B"/>
    <w:rsid w:val="000B2E5B"/>
    <w:rsid w:val="000B3754"/>
    <w:rsid w:val="000B380C"/>
    <w:rsid w:val="000B3B91"/>
    <w:rsid w:val="000B3EEF"/>
    <w:rsid w:val="000B4207"/>
    <w:rsid w:val="000B4B1B"/>
    <w:rsid w:val="000B4B7C"/>
    <w:rsid w:val="000B4D59"/>
    <w:rsid w:val="000B4E1F"/>
    <w:rsid w:val="000B4FF1"/>
    <w:rsid w:val="000B50C3"/>
    <w:rsid w:val="000B52F0"/>
    <w:rsid w:val="000B543E"/>
    <w:rsid w:val="000B58EA"/>
    <w:rsid w:val="000B59BF"/>
    <w:rsid w:val="000B5AC9"/>
    <w:rsid w:val="000B5F0A"/>
    <w:rsid w:val="000B5F95"/>
    <w:rsid w:val="000B6263"/>
    <w:rsid w:val="000B636F"/>
    <w:rsid w:val="000B6A08"/>
    <w:rsid w:val="000B6B0C"/>
    <w:rsid w:val="000B6D65"/>
    <w:rsid w:val="000B743C"/>
    <w:rsid w:val="000B7605"/>
    <w:rsid w:val="000B7B1F"/>
    <w:rsid w:val="000B7DC9"/>
    <w:rsid w:val="000C01F3"/>
    <w:rsid w:val="000C0494"/>
    <w:rsid w:val="000C0C35"/>
    <w:rsid w:val="000C0FA7"/>
    <w:rsid w:val="000C1D59"/>
    <w:rsid w:val="000C1F51"/>
    <w:rsid w:val="000C1F75"/>
    <w:rsid w:val="000C2266"/>
    <w:rsid w:val="000C296E"/>
    <w:rsid w:val="000C2B09"/>
    <w:rsid w:val="000C2C95"/>
    <w:rsid w:val="000C30CF"/>
    <w:rsid w:val="000C32E8"/>
    <w:rsid w:val="000C35A7"/>
    <w:rsid w:val="000C37AB"/>
    <w:rsid w:val="000C42AD"/>
    <w:rsid w:val="000C477B"/>
    <w:rsid w:val="000C47FE"/>
    <w:rsid w:val="000C4D24"/>
    <w:rsid w:val="000C501D"/>
    <w:rsid w:val="000C54EB"/>
    <w:rsid w:val="000C5B5B"/>
    <w:rsid w:val="000C5CBA"/>
    <w:rsid w:val="000C5D69"/>
    <w:rsid w:val="000C67E4"/>
    <w:rsid w:val="000C6CAA"/>
    <w:rsid w:val="000C7224"/>
    <w:rsid w:val="000C74BA"/>
    <w:rsid w:val="000C74FC"/>
    <w:rsid w:val="000C7531"/>
    <w:rsid w:val="000C78DC"/>
    <w:rsid w:val="000C7BA7"/>
    <w:rsid w:val="000C7C3F"/>
    <w:rsid w:val="000D020D"/>
    <w:rsid w:val="000D04FD"/>
    <w:rsid w:val="000D0A1A"/>
    <w:rsid w:val="000D0BD6"/>
    <w:rsid w:val="000D0C61"/>
    <w:rsid w:val="000D0D20"/>
    <w:rsid w:val="000D1440"/>
    <w:rsid w:val="000D1BFB"/>
    <w:rsid w:val="000D260A"/>
    <w:rsid w:val="000D27AD"/>
    <w:rsid w:val="000D29D1"/>
    <w:rsid w:val="000D2B0A"/>
    <w:rsid w:val="000D2CD2"/>
    <w:rsid w:val="000D2F9D"/>
    <w:rsid w:val="000D3286"/>
    <w:rsid w:val="000D344D"/>
    <w:rsid w:val="000D34EC"/>
    <w:rsid w:val="000D3AEF"/>
    <w:rsid w:val="000D3D6A"/>
    <w:rsid w:val="000D40E7"/>
    <w:rsid w:val="000D4392"/>
    <w:rsid w:val="000D46B5"/>
    <w:rsid w:val="000D46BB"/>
    <w:rsid w:val="000D48C9"/>
    <w:rsid w:val="000D48D9"/>
    <w:rsid w:val="000D48F2"/>
    <w:rsid w:val="000D496C"/>
    <w:rsid w:val="000D507C"/>
    <w:rsid w:val="000D584F"/>
    <w:rsid w:val="000D6768"/>
    <w:rsid w:val="000D6FEE"/>
    <w:rsid w:val="000D731A"/>
    <w:rsid w:val="000D76BC"/>
    <w:rsid w:val="000D7750"/>
    <w:rsid w:val="000D78D2"/>
    <w:rsid w:val="000D7934"/>
    <w:rsid w:val="000D7E7A"/>
    <w:rsid w:val="000E071E"/>
    <w:rsid w:val="000E0DBD"/>
    <w:rsid w:val="000E0DEE"/>
    <w:rsid w:val="000E1466"/>
    <w:rsid w:val="000E181D"/>
    <w:rsid w:val="000E2606"/>
    <w:rsid w:val="000E27AA"/>
    <w:rsid w:val="000E2839"/>
    <w:rsid w:val="000E2874"/>
    <w:rsid w:val="000E2898"/>
    <w:rsid w:val="000E2C56"/>
    <w:rsid w:val="000E3277"/>
    <w:rsid w:val="000E32E3"/>
    <w:rsid w:val="000E337A"/>
    <w:rsid w:val="000E34FD"/>
    <w:rsid w:val="000E35A7"/>
    <w:rsid w:val="000E3661"/>
    <w:rsid w:val="000E379F"/>
    <w:rsid w:val="000E39C4"/>
    <w:rsid w:val="000E3B6B"/>
    <w:rsid w:val="000E3B8C"/>
    <w:rsid w:val="000E4350"/>
    <w:rsid w:val="000E4376"/>
    <w:rsid w:val="000E4408"/>
    <w:rsid w:val="000E468F"/>
    <w:rsid w:val="000E50FB"/>
    <w:rsid w:val="000E53AB"/>
    <w:rsid w:val="000E5716"/>
    <w:rsid w:val="000E59B7"/>
    <w:rsid w:val="000E5ACF"/>
    <w:rsid w:val="000E5AF1"/>
    <w:rsid w:val="000E6337"/>
    <w:rsid w:val="000E6530"/>
    <w:rsid w:val="000E71BC"/>
    <w:rsid w:val="000E737E"/>
    <w:rsid w:val="000E75A5"/>
    <w:rsid w:val="000E76DF"/>
    <w:rsid w:val="000E7A79"/>
    <w:rsid w:val="000E7B7D"/>
    <w:rsid w:val="000E7CB8"/>
    <w:rsid w:val="000EC49B"/>
    <w:rsid w:val="000F07DC"/>
    <w:rsid w:val="000F0CFD"/>
    <w:rsid w:val="000F11BF"/>
    <w:rsid w:val="000F15B2"/>
    <w:rsid w:val="000F17E1"/>
    <w:rsid w:val="000F19DE"/>
    <w:rsid w:val="000F1A74"/>
    <w:rsid w:val="000F2110"/>
    <w:rsid w:val="000F2132"/>
    <w:rsid w:val="000F2565"/>
    <w:rsid w:val="000F2606"/>
    <w:rsid w:val="000F2E1F"/>
    <w:rsid w:val="000F34E0"/>
    <w:rsid w:val="000F37B0"/>
    <w:rsid w:val="000F4595"/>
    <w:rsid w:val="000F4CB2"/>
    <w:rsid w:val="000F4E44"/>
    <w:rsid w:val="000F4E90"/>
    <w:rsid w:val="000F51C7"/>
    <w:rsid w:val="000F561F"/>
    <w:rsid w:val="000F568D"/>
    <w:rsid w:val="000F5B1F"/>
    <w:rsid w:val="000F5F08"/>
    <w:rsid w:val="000F6863"/>
    <w:rsid w:val="000F68D0"/>
    <w:rsid w:val="000F6B15"/>
    <w:rsid w:val="000F6C63"/>
    <w:rsid w:val="000F71D4"/>
    <w:rsid w:val="000F7560"/>
    <w:rsid w:val="000F76A6"/>
    <w:rsid w:val="000F7EA4"/>
    <w:rsid w:val="00100148"/>
    <w:rsid w:val="00100246"/>
    <w:rsid w:val="001004A6"/>
    <w:rsid w:val="00100515"/>
    <w:rsid w:val="0010084F"/>
    <w:rsid w:val="00100FCA"/>
    <w:rsid w:val="001012A5"/>
    <w:rsid w:val="00101439"/>
    <w:rsid w:val="001016A4"/>
    <w:rsid w:val="0010170B"/>
    <w:rsid w:val="00101C4F"/>
    <w:rsid w:val="00102C9F"/>
    <w:rsid w:val="00102E28"/>
    <w:rsid w:val="00103178"/>
    <w:rsid w:val="00103CB1"/>
    <w:rsid w:val="00103FC9"/>
    <w:rsid w:val="0010410A"/>
    <w:rsid w:val="00105031"/>
    <w:rsid w:val="001051E3"/>
    <w:rsid w:val="0010590C"/>
    <w:rsid w:val="00106436"/>
    <w:rsid w:val="001068D2"/>
    <w:rsid w:val="001069F2"/>
    <w:rsid w:val="00107B74"/>
    <w:rsid w:val="0011032E"/>
    <w:rsid w:val="001103BD"/>
    <w:rsid w:val="00110C64"/>
    <w:rsid w:val="00111208"/>
    <w:rsid w:val="001113A9"/>
    <w:rsid w:val="001115E4"/>
    <w:rsid w:val="0011164B"/>
    <w:rsid w:val="00111808"/>
    <w:rsid w:val="00111A21"/>
    <w:rsid w:val="00111C9A"/>
    <w:rsid w:val="00112220"/>
    <w:rsid w:val="00112B3F"/>
    <w:rsid w:val="00112C70"/>
    <w:rsid w:val="0011339F"/>
    <w:rsid w:val="00113897"/>
    <w:rsid w:val="00113B8F"/>
    <w:rsid w:val="00113EC8"/>
    <w:rsid w:val="001146CB"/>
    <w:rsid w:val="00114E96"/>
    <w:rsid w:val="001152C7"/>
    <w:rsid w:val="00115C88"/>
    <w:rsid w:val="00115E29"/>
    <w:rsid w:val="0011644A"/>
    <w:rsid w:val="00116BC4"/>
    <w:rsid w:val="00116F24"/>
    <w:rsid w:val="00117332"/>
    <w:rsid w:val="0011784B"/>
    <w:rsid w:val="001179AF"/>
    <w:rsid w:val="001204DD"/>
    <w:rsid w:val="00120AB2"/>
    <w:rsid w:val="0012220C"/>
    <w:rsid w:val="00122839"/>
    <w:rsid w:val="00122CC1"/>
    <w:rsid w:val="001231DE"/>
    <w:rsid w:val="0012365F"/>
    <w:rsid w:val="001237AC"/>
    <w:rsid w:val="001240AC"/>
    <w:rsid w:val="00124E06"/>
    <w:rsid w:val="00124E12"/>
    <w:rsid w:val="00124E75"/>
    <w:rsid w:val="00125DE1"/>
    <w:rsid w:val="00125E94"/>
    <w:rsid w:val="00126530"/>
    <w:rsid w:val="0012673D"/>
    <w:rsid w:val="001269B8"/>
    <w:rsid w:val="00126F46"/>
    <w:rsid w:val="00127099"/>
    <w:rsid w:val="0012736D"/>
    <w:rsid w:val="001303B4"/>
    <w:rsid w:val="001305AC"/>
    <w:rsid w:val="00130D75"/>
    <w:rsid w:val="00130F4B"/>
    <w:rsid w:val="00131280"/>
    <w:rsid w:val="00131561"/>
    <w:rsid w:val="00131F89"/>
    <w:rsid w:val="00132225"/>
    <w:rsid w:val="0013245D"/>
    <w:rsid w:val="0013277A"/>
    <w:rsid w:val="00132830"/>
    <w:rsid w:val="00132B71"/>
    <w:rsid w:val="001331F1"/>
    <w:rsid w:val="001336AD"/>
    <w:rsid w:val="001337A5"/>
    <w:rsid w:val="00133B65"/>
    <w:rsid w:val="00133F36"/>
    <w:rsid w:val="0013427A"/>
    <w:rsid w:val="001348FE"/>
    <w:rsid w:val="00134B36"/>
    <w:rsid w:val="00134D46"/>
    <w:rsid w:val="00134D55"/>
    <w:rsid w:val="001353A9"/>
    <w:rsid w:val="00135762"/>
    <w:rsid w:val="0013581A"/>
    <w:rsid w:val="00135E41"/>
    <w:rsid w:val="001360F3"/>
    <w:rsid w:val="001361A5"/>
    <w:rsid w:val="001361C4"/>
    <w:rsid w:val="001362C2"/>
    <w:rsid w:val="0013635E"/>
    <w:rsid w:val="0013678C"/>
    <w:rsid w:val="00136955"/>
    <w:rsid w:val="00136990"/>
    <w:rsid w:val="001369F7"/>
    <w:rsid w:val="00136A73"/>
    <w:rsid w:val="00136D53"/>
    <w:rsid w:val="00136E19"/>
    <w:rsid w:val="001371B2"/>
    <w:rsid w:val="001375B5"/>
    <w:rsid w:val="00137AB9"/>
    <w:rsid w:val="00137D78"/>
    <w:rsid w:val="0014060C"/>
    <w:rsid w:val="001409A0"/>
    <w:rsid w:val="00140D7B"/>
    <w:rsid w:val="00140E50"/>
    <w:rsid w:val="00141B17"/>
    <w:rsid w:val="00141B99"/>
    <w:rsid w:val="00141C18"/>
    <w:rsid w:val="00141E40"/>
    <w:rsid w:val="00141F08"/>
    <w:rsid w:val="00141FF2"/>
    <w:rsid w:val="0014208D"/>
    <w:rsid w:val="00142108"/>
    <w:rsid w:val="001424F8"/>
    <w:rsid w:val="00142821"/>
    <w:rsid w:val="0014284C"/>
    <w:rsid w:val="0014287A"/>
    <w:rsid w:val="00142DE2"/>
    <w:rsid w:val="0014365C"/>
    <w:rsid w:val="00143685"/>
    <w:rsid w:val="00144566"/>
    <w:rsid w:val="0014462D"/>
    <w:rsid w:val="00144C87"/>
    <w:rsid w:val="0014506F"/>
    <w:rsid w:val="0014560E"/>
    <w:rsid w:val="0014564D"/>
    <w:rsid w:val="00145CBC"/>
    <w:rsid w:val="001461DC"/>
    <w:rsid w:val="00146651"/>
    <w:rsid w:val="001467B1"/>
    <w:rsid w:val="0014682C"/>
    <w:rsid w:val="0014692C"/>
    <w:rsid w:val="0014757B"/>
    <w:rsid w:val="00147710"/>
    <w:rsid w:val="00147729"/>
    <w:rsid w:val="0014798A"/>
    <w:rsid w:val="00147E05"/>
    <w:rsid w:val="00150175"/>
    <w:rsid w:val="001502C8"/>
    <w:rsid w:val="001505AE"/>
    <w:rsid w:val="001506DC"/>
    <w:rsid w:val="00150924"/>
    <w:rsid w:val="00150CCD"/>
    <w:rsid w:val="00151011"/>
    <w:rsid w:val="00151224"/>
    <w:rsid w:val="0015124A"/>
    <w:rsid w:val="0015130F"/>
    <w:rsid w:val="00151551"/>
    <w:rsid w:val="00151712"/>
    <w:rsid w:val="00152405"/>
    <w:rsid w:val="001532BA"/>
    <w:rsid w:val="00153FED"/>
    <w:rsid w:val="00154998"/>
    <w:rsid w:val="00154F1D"/>
    <w:rsid w:val="0015549C"/>
    <w:rsid w:val="00155BFD"/>
    <w:rsid w:val="00155E0F"/>
    <w:rsid w:val="001560A4"/>
    <w:rsid w:val="001562C4"/>
    <w:rsid w:val="00156ABA"/>
    <w:rsid w:val="00156CE3"/>
    <w:rsid w:val="00156E91"/>
    <w:rsid w:val="00157390"/>
    <w:rsid w:val="001575C6"/>
    <w:rsid w:val="001575D1"/>
    <w:rsid w:val="00157AEB"/>
    <w:rsid w:val="00157DDE"/>
    <w:rsid w:val="00157FE7"/>
    <w:rsid w:val="00160393"/>
    <w:rsid w:val="00160664"/>
    <w:rsid w:val="00160998"/>
    <w:rsid w:val="001609A4"/>
    <w:rsid w:val="00160B92"/>
    <w:rsid w:val="00160CD6"/>
    <w:rsid w:val="00160F5F"/>
    <w:rsid w:val="0016126A"/>
    <w:rsid w:val="0016134C"/>
    <w:rsid w:val="00161601"/>
    <w:rsid w:val="00161EA9"/>
    <w:rsid w:val="00162231"/>
    <w:rsid w:val="00162308"/>
    <w:rsid w:val="00162F9E"/>
    <w:rsid w:val="00163037"/>
    <w:rsid w:val="0016316A"/>
    <w:rsid w:val="0016333C"/>
    <w:rsid w:val="00163539"/>
    <w:rsid w:val="0016366E"/>
    <w:rsid w:val="0016381F"/>
    <w:rsid w:val="00163BF3"/>
    <w:rsid w:val="00163C8F"/>
    <w:rsid w:val="00163D1D"/>
    <w:rsid w:val="00164171"/>
    <w:rsid w:val="001648B2"/>
    <w:rsid w:val="00164E58"/>
    <w:rsid w:val="00165033"/>
    <w:rsid w:val="00165133"/>
    <w:rsid w:val="0016518E"/>
    <w:rsid w:val="001651E2"/>
    <w:rsid w:val="0016535B"/>
    <w:rsid w:val="00165926"/>
    <w:rsid w:val="00165C04"/>
    <w:rsid w:val="00165E50"/>
    <w:rsid w:val="001663BF"/>
    <w:rsid w:val="001665EB"/>
    <w:rsid w:val="00166AFE"/>
    <w:rsid w:val="00166B9D"/>
    <w:rsid w:val="00166DD2"/>
    <w:rsid w:val="001670EA"/>
    <w:rsid w:val="00167126"/>
    <w:rsid w:val="001674A0"/>
    <w:rsid w:val="001676F6"/>
    <w:rsid w:val="00167B9E"/>
    <w:rsid w:val="0017085C"/>
    <w:rsid w:val="00170A50"/>
    <w:rsid w:val="00171017"/>
    <w:rsid w:val="001720B0"/>
    <w:rsid w:val="00172456"/>
    <w:rsid w:val="001732CC"/>
    <w:rsid w:val="001733EE"/>
    <w:rsid w:val="00173A48"/>
    <w:rsid w:val="00174577"/>
    <w:rsid w:val="00174FFD"/>
    <w:rsid w:val="001750E5"/>
    <w:rsid w:val="001756C3"/>
    <w:rsid w:val="001759CA"/>
    <w:rsid w:val="00175B76"/>
    <w:rsid w:val="001769B7"/>
    <w:rsid w:val="00176B13"/>
    <w:rsid w:val="0017726A"/>
    <w:rsid w:val="00177C8A"/>
    <w:rsid w:val="00177DD3"/>
    <w:rsid w:val="0018026D"/>
    <w:rsid w:val="00180278"/>
    <w:rsid w:val="00180749"/>
    <w:rsid w:val="001807F2"/>
    <w:rsid w:val="00180DE3"/>
    <w:rsid w:val="0018165A"/>
    <w:rsid w:val="001818A7"/>
    <w:rsid w:val="00182725"/>
    <w:rsid w:val="001829C8"/>
    <w:rsid w:val="001833B1"/>
    <w:rsid w:val="00184206"/>
    <w:rsid w:val="00184722"/>
    <w:rsid w:val="00184BF2"/>
    <w:rsid w:val="00185360"/>
    <w:rsid w:val="0018549D"/>
    <w:rsid w:val="00185CEA"/>
    <w:rsid w:val="00185D0C"/>
    <w:rsid w:val="00185DFF"/>
    <w:rsid w:val="00186902"/>
    <w:rsid w:val="00186904"/>
    <w:rsid w:val="00186B0A"/>
    <w:rsid w:val="00186E5A"/>
    <w:rsid w:val="00187142"/>
    <w:rsid w:val="001872CE"/>
    <w:rsid w:val="00187395"/>
    <w:rsid w:val="00187D55"/>
    <w:rsid w:val="001905BD"/>
    <w:rsid w:val="0019145C"/>
    <w:rsid w:val="001914BC"/>
    <w:rsid w:val="00191E79"/>
    <w:rsid w:val="00192867"/>
    <w:rsid w:val="00192E60"/>
    <w:rsid w:val="00192FE6"/>
    <w:rsid w:val="001930DF"/>
    <w:rsid w:val="00193277"/>
    <w:rsid w:val="00193419"/>
    <w:rsid w:val="0019360B"/>
    <w:rsid w:val="00193986"/>
    <w:rsid w:val="00193A5F"/>
    <w:rsid w:val="00193B08"/>
    <w:rsid w:val="00193C2B"/>
    <w:rsid w:val="00194570"/>
    <w:rsid w:val="001949CC"/>
    <w:rsid w:val="001949EE"/>
    <w:rsid w:val="001958B5"/>
    <w:rsid w:val="00195C92"/>
    <w:rsid w:val="001962E9"/>
    <w:rsid w:val="00196BF4"/>
    <w:rsid w:val="001972DA"/>
    <w:rsid w:val="001976AA"/>
    <w:rsid w:val="001A02F6"/>
    <w:rsid w:val="001A0E99"/>
    <w:rsid w:val="001A13A0"/>
    <w:rsid w:val="001A15C6"/>
    <w:rsid w:val="001A1B69"/>
    <w:rsid w:val="001A2740"/>
    <w:rsid w:val="001A3801"/>
    <w:rsid w:val="001A399C"/>
    <w:rsid w:val="001A3CA5"/>
    <w:rsid w:val="001A40C9"/>
    <w:rsid w:val="001A4883"/>
    <w:rsid w:val="001A5510"/>
    <w:rsid w:val="001A555F"/>
    <w:rsid w:val="001A5B05"/>
    <w:rsid w:val="001A5C7B"/>
    <w:rsid w:val="001A5D39"/>
    <w:rsid w:val="001A5DC5"/>
    <w:rsid w:val="001A5E19"/>
    <w:rsid w:val="001A6058"/>
    <w:rsid w:val="001A63D8"/>
    <w:rsid w:val="001A678B"/>
    <w:rsid w:val="001A6E88"/>
    <w:rsid w:val="001A7BC1"/>
    <w:rsid w:val="001A7D82"/>
    <w:rsid w:val="001A7F73"/>
    <w:rsid w:val="001B01FA"/>
    <w:rsid w:val="001B0832"/>
    <w:rsid w:val="001B0926"/>
    <w:rsid w:val="001B0BB1"/>
    <w:rsid w:val="001B11E7"/>
    <w:rsid w:val="001B18A7"/>
    <w:rsid w:val="001B1EEB"/>
    <w:rsid w:val="001B2015"/>
    <w:rsid w:val="001B2600"/>
    <w:rsid w:val="001B2762"/>
    <w:rsid w:val="001B2F75"/>
    <w:rsid w:val="001B36FC"/>
    <w:rsid w:val="001B382E"/>
    <w:rsid w:val="001B38EE"/>
    <w:rsid w:val="001B41ED"/>
    <w:rsid w:val="001B42D7"/>
    <w:rsid w:val="001B42F4"/>
    <w:rsid w:val="001B436A"/>
    <w:rsid w:val="001B4607"/>
    <w:rsid w:val="001B4641"/>
    <w:rsid w:val="001B4C85"/>
    <w:rsid w:val="001B5035"/>
    <w:rsid w:val="001B5055"/>
    <w:rsid w:val="001B518D"/>
    <w:rsid w:val="001B5585"/>
    <w:rsid w:val="001B5B9C"/>
    <w:rsid w:val="001B5EA3"/>
    <w:rsid w:val="001B61BA"/>
    <w:rsid w:val="001B6B50"/>
    <w:rsid w:val="001B6C1D"/>
    <w:rsid w:val="001B6CD0"/>
    <w:rsid w:val="001B7B39"/>
    <w:rsid w:val="001B7D19"/>
    <w:rsid w:val="001B7E0C"/>
    <w:rsid w:val="001C05B9"/>
    <w:rsid w:val="001C0674"/>
    <w:rsid w:val="001C0F36"/>
    <w:rsid w:val="001C1250"/>
    <w:rsid w:val="001C1277"/>
    <w:rsid w:val="001C1405"/>
    <w:rsid w:val="001C1B93"/>
    <w:rsid w:val="001C201D"/>
    <w:rsid w:val="001C226F"/>
    <w:rsid w:val="001C2FB7"/>
    <w:rsid w:val="001C3F70"/>
    <w:rsid w:val="001C3FD2"/>
    <w:rsid w:val="001C42BA"/>
    <w:rsid w:val="001C45B4"/>
    <w:rsid w:val="001C4DC5"/>
    <w:rsid w:val="001C5296"/>
    <w:rsid w:val="001C585D"/>
    <w:rsid w:val="001C588E"/>
    <w:rsid w:val="001C5C8E"/>
    <w:rsid w:val="001C62FE"/>
    <w:rsid w:val="001C667C"/>
    <w:rsid w:val="001C66AC"/>
    <w:rsid w:val="001C6754"/>
    <w:rsid w:val="001C6BC9"/>
    <w:rsid w:val="001C6CE9"/>
    <w:rsid w:val="001C71A6"/>
    <w:rsid w:val="001C77F0"/>
    <w:rsid w:val="001D0277"/>
    <w:rsid w:val="001D0625"/>
    <w:rsid w:val="001D1D28"/>
    <w:rsid w:val="001D21AA"/>
    <w:rsid w:val="001D2702"/>
    <w:rsid w:val="001D2B71"/>
    <w:rsid w:val="001D2F8F"/>
    <w:rsid w:val="001D2FC1"/>
    <w:rsid w:val="001D30C9"/>
    <w:rsid w:val="001D397A"/>
    <w:rsid w:val="001D3A0B"/>
    <w:rsid w:val="001D445B"/>
    <w:rsid w:val="001D45CF"/>
    <w:rsid w:val="001D46A0"/>
    <w:rsid w:val="001D4C3B"/>
    <w:rsid w:val="001D4FB7"/>
    <w:rsid w:val="001D50C2"/>
    <w:rsid w:val="001D5CBE"/>
    <w:rsid w:val="001D61EA"/>
    <w:rsid w:val="001D6A2B"/>
    <w:rsid w:val="001D6DBE"/>
    <w:rsid w:val="001D753C"/>
    <w:rsid w:val="001D763C"/>
    <w:rsid w:val="001D7CA4"/>
    <w:rsid w:val="001D7E58"/>
    <w:rsid w:val="001E031A"/>
    <w:rsid w:val="001E0425"/>
    <w:rsid w:val="001E0846"/>
    <w:rsid w:val="001E0BCB"/>
    <w:rsid w:val="001E0CAD"/>
    <w:rsid w:val="001E13B3"/>
    <w:rsid w:val="001E1499"/>
    <w:rsid w:val="001E1D75"/>
    <w:rsid w:val="001E2577"/>
    <w:rsid w:val="001E276C"/>
    <w:rsid w:val="001E2C01"/>
    <w:rsid w:val="001E2D9D"/>
    <w:rsid w:val="001E30A0"/>
    <w:rsid w:val="001E314B"/>
    <w:rsid w:val="001E3316"/>
    <w:rsid w:val="001E3DE1"/>
    <w:rsid w:val="001E429B"/>
    <w:rsid w:val="001E42B8"/>
    <w:rsid w:val="001E4537"/>
    <w:rsid w:val="001E476A"/>
    <w:rsid w:val="001E4D4F"/>
    <w:rsid w:val="001E538D"/>
    <w:rsid w:val="001E54F9"/>
    <w:rsid w:val="001E56D9"/>
    <w:rsid w:val="001E5751"/>
    <w:rsid w:val="001E5762"/>
    <w:rsid w:val="001E57CF"/>
    <w:rsid w:val="001E5981"/>
    <w:rsid w:val="001E5C61"/>
    <w:rsid w:val="001E5DD4"/>
    <w:rsid w:val="001E6826"/>
    <w:rsid w:val="001E6A82"/>
    <w:rsid w:val="001E6CBE"/>
    <w:rsid w:val="001E6E8E"/>
    <w:rsid w:val="001E74BA"/>
    <w:rsid w:val="001E78D4"/>
    <w:rsid w:val="001E7B9F"/>
    <w:rsid w:val="001E7DB7"/>
    <w:rsid w:val="001F01FB"/>
    <w:rsid w:val="001F0658"/>
    <w:rsid w:val="001F08AB"/>
    <w:rsid w:val="001F0C29"/>
    <w:rsid w:val="001F0E92"/>
    <w:rsid w:val="001F147A"/>
    <w:rsid w:val="001F169E"/>
    <w:rsid w:val="001F1987"/>
    <w:rsid w:val="001F1AE7"/>
    <w:rsid w:val="001F200E"/>
    <w:rsid w:val="001F201D"/>
    <w:rsid w:val="001F21BC"/>
    <w:rsid w:val="001F21BD"/>
    <w:rsid w:val="001F22D5"/>
    <w:rsid w:val="001F23BD"/>
    <w:rsid w:val="001F34DA"/>
    <w:rsid w:val="001F36DF"/>
    <w:rsid w:val="001F3ABB"/>
    <w:rsid w:val="001F4DAC"/>
    <w:rsid w:val="001F5019"/>
    <w:rsid w:val="001F51C5"/>
    <w:rsid w:val="001F58B7"/>
    <w:rsid w:val="001F65B0"/>
    <w:rsid w:val="001F6617"/>
    <w:rsid w:val="001F67AA"/>
    <w:rsid w:val="001F6AFD"/>
    <w:rsid w:val="001F6BCF"/>
    <w:rsid w:val="001F7361"/>
    <w:rsid w:val="001F738D"/>
    <w:rsid w:val="001F7599"/>
    <w:rsid w:val="001F7E1E"/>
    <w:rsid w:val="00200126"/>
    <w:rsid w:val="00200A1C"/>
    <w:rsid w:val="00200C1E"/>
    <w:rsid w:val="002012C1"/>
    <w:rsid w:val="00201B83"/>
    <w:rsid w:val="00201E70"/>
    <w:rsid w:val="002021C7"/>
    <w:rsid w:val="00202800"/>
    <w:rsid w:val="00203507"/>
    <w:rsid w:val="00204171"/>
    <w:rsid w:val="002042A5"/>
    <w:rsid w:val="00204906"/>
    <w:rsid w:val="00204A2A"/>
    <w:rsid w:val="00204B22"/>
    <w:rsid w:val="00204B3A"/>
    <w:rsid w:val="00204FF9"/>
    <w:rsid w:val="002050EC"/>
    <w:rsid w:val="00205145"/>
    <w:rsid w:val="0020535A"/>
    <w:rsid w:val="002055CB"/>
    <w:rsid w:val="00205914"/>
    <w:rsid w:val="002059EF"/>
    <w:rsid w:val="00205A4B"/>
    <w:rsid w:val="00205BDB"/>
    <w:rsid w:val="00205C08"/>
    <w:rsid w:val="00205FED"/>
    <w:rsid w:val="00206092"/>
    <w:rsid w:val="002062D5"/>
    <w:rsid w:val="00206536"/>
    <w:rsid w:val="00206540"/>
    <w:rsid w:val="00206955"/>
    <w:rsid w:val="00206978"/>
    <w:rsid w:val="00206A79"/>
    <w:rsid w:val="002072F0"/>
    <w:rsid w:val="002101F2"/>
    <w:rsid w:val="00210309"/>
    <w:rsid w:val="00210E8F"/>
    <w:rsid w:val="00211163"/>
    <w:rsid w:val="00211519"/>
    <w:rsid w:val="0021187A"/>
    <w:rsid w:val="0021224B"/>
    <w:rsid w:val="002128CF"/>
    <w:rsid w:val="00212950"/>
    <w:rsid w:val="00212A48"/>
    <w:rsid w:val="00212AC5"/>
    <w:rsid w:val="00212C54"/>
    <w:rsid w:val="00212FB8"/>
    <w:rsid w:val="0021355E"/>
    <w:rsid w:val="00213709"/>
    <w:rsid w:val="00213A96"/>
    <w:rsid w:val="00213C68"/>
    <w:rsid w:val="002149AF"/>
    <w:rsid w:val="00214A86"/>
    <w:rsid w:val="00214CA2"/>
    <w:rsid w:val="00214F4E"/>
    <w:rsid w:val="00215999"/>
    <w:rsid w:val="00215AAA"/>
    <w:rsid w:val="00215D3C"/>
    <w:rsid w:val="00215DAB"/>
    <w:rsid w:val="0021603A"/>
    <w:rsid w:val="002161A6"/>
    <w:rsid w:val="00216223"/>
    <w:rsid w:val="0021622E"/>
    <w:rsid w:val="002167DC"/>
    <w:rsid w:val="0021683C"/>
    <w:rsid w:val="00216F5F"/>
    <w:rsid w:val="002175E4"/>
    <w:rsid w:val="00217996"/>
    <w:rsid w:val="00217B57"/>
    <w:rsid w:val="00220086"/>
    <w:rsid w:val="002202A3"/>
    <w:rsid w:val="00220615"/>
    <w:rsid w:val="002206BC"/>
    <w:rsid w:val="00220BEF"/>
    <w:rsid w:val="00221985"/>
    <w:rsid w:val="00221A28"/>
    <w:rsid w:val="00221EC5"/>
    <w:rsid w:val="00222A7A"/>
    <w:rsid w:val="00222E3C"/>
    <w:rsid w:val="0022314C"/>
    <w:rsid w:val="00223459"/>
    <w:rsid w:val="00223BE2"/>
    <w:rsid w:val="00224482"/>
    <w:rsid w:val="00224A2C"/>
    <w:rsid w:val="00225002"/>
    <w:rsid w:val="002250A8"/>
    <w:rsid w:val="002251DF"/>
    <w:rsid w:val="00225217"/>
    <w:rsid w:val="002254F0"/>
    <w:rsid w:val="0022553F"/>
    <w:rsid w:val="002256D9"/>
    <w:rsid w:val="00225863"/>
    <w:rsid w:val="00226577"/>
    <w:rsid w:val="0022687C"/>
    <w:rsid w:val="002268BA"/>
    <w:rsid w:val="00226908"/>
    <w:rsid w:val="00226DB9"/>
    <w:rsid w:val="00227088"/>
    <w:rsid w:val="00230355"/>
    <w:rsid w:val="002306F8"/>
    <w:rsid w:val="0023099D"/>
    <w:rsid w:val="00230B76"/>
    <w:rsid w:val="002312F4"/>
    <w:rsid w:val="002313A2"/>
    <w:rsid w:val="00231619"/>
    <w:rsid w:val="00231FC7"/>
    <w:rsid w:val="00232624"/>
    <w:rsid w:val="00232930"/>
    <w:rsid w:val="00232A95"/>
    <w:rsid w:val="00232C3F"/>
    <w:rsid w:val="00232DD9"/>
    <w:rsid w:val="00233010"/>
    <w:rsid w:val="0023308F"/>
    <w:rsid w:val="00233403"/>
    <w:rsid w:val="00233440"/>
    <w:rsid w:val="00233771"/>
    <w:rsid w:val="0023385E"/>
    <w:rsid w:val="00233D0E"/>
    <w:rsid w:val="00234E13"/>
    <w:rsid w:val="00234E1B"/>
    <w:rsid w:val="002350EE"/>
    <w:rsid w:val="002351AD"/>
    <w:rsid w:val="002352B8"/>
    <w:rsid w:val="00235304"/>
    <w:rsid w:val="0023621B"/>
    <w:rsid w:val="00236234"/>
    <w:rsid w:val="00236450"/>
    <w:rsid w:val="00236F4C"/>
    <w:rsid w:val="0023765A"/>
    <w:rsid w:val="002378E9"/>
    <w:rsid w:val="00237921"/>
    <w:rsid w:val="00237C08"/>
    <w:rsid w:val="00240342"/>
    <w:rsid w:val="002411D2"/>
    <w:rsid w:val="00241311"/>
    <w:rsid w:val="00241355"/>
    <w:rsid w:val="002418E8"/>
    <w:rsid w:val="002419B9"/>
    <w:rsid w:val="00241F55"/>
    <w:rsid w:val="00242059"/>
    <w:rsid w:val="0024271A"/>
    <w:rsid w:val="00242934"/>
    <w:rsid w:val="00242E22"/>
    <w:rsid w:val="0024336B"/>
    <w:rsid w:val="002433CC"/>
    <w:rsid w:val="002435C7"/>
    <w:rsid w:val="00243EAE"/>
    <w:rsid w:val="00243F2A"/>
    <w:rsid w:val="00244179"/>
    <w:rsid w:val="00244194"/>
    <w:rsid w:val="0024424F"/>
    <w:rsid w:val="0024431F"/>
    <w:rsid w:val="0024467E"/>
    <w:rsid w:val="00244D28"/>
    <w:rsid w:val="00244F19"/>
    <w:rsid w:val="00245689"/>
    <w:rsid w:val="00245720"/>
    <w:rsid w:val="00245829"/>
    <w:rsid w:val="00245A6F"/>
    <w:rsid w:val="00245FD5"/>
    <w:rsid w:val="00246377"/>
    <w:rsid w:val="002463F5"/>
    <w:rsid w:val="00246ACE"/>
    <w:rsid w:val="002477DF"/>
    <w:rsid w:val="0025007D"/>
    <w:rsid w:val="002507FB"/>
    <w:rsid w:val="00250C97"/>
    <w:rsid w:val="00250E1F"/>
    <w:rsid w:val="00251A6B"/>
    <w:rsid w:val="00251AD6"/>
    <w:rsid w:val="00252A14"/>
    <w:rsid w:val="00252C17"/>
    <w:rsid w:val="00252CD4"/>
    <w:rsid w:val="0025307F"/>
    <w:rsid w:val="00253C0D"/>
    <w:rsid w:val="00254FF5"/>
    <w:rsid w:val="002551BD"/>
    <w:rsid w:val="002557A5"/>
    <w:rsid w:val="00255C50"/>
    <w:rsid w:val="002562E0"/>
    <w:rsid w:val="002565F3"/>
    <w:rsid w:val="00256679"/>
    <w:rsid w:val="002568D0"/>
    <w:rsid w:val="002579E2"/>
    <w:rsid w:val="00257ABD"/>
    <w:rsid w:val="00257CE4"/>
    <w:rsid w:val="00257DEF"/>
    <w:rsid w:val="002600BA"/>
    <w:rsid w:val="00260162"/>
    <w:rsid w:val="00260AEE"/>
    <w:rsid w:val="00260F0B"/>
    <w:rsid w:val="0026108B"/>
    <w:rsid w:val="0026169F"/>
    <w:rsid w:val="002619AE"/>
    <w:rsid w:val="002621A6"/>
    <w:rsid w:val="00262661"/>
    <w:rsid w:val="00262D9D"/>
    <w:rsid w:val="002630AA"/>
    <w:rsid w:val="0026315C"/>
    <w:rsid w:val="00263293"/>
    <w:rsid w:val="002632DF"/>
    <w:rsid w:val="00263946"/>
    <w:rsid w:val="00263AF0"/>
    <w:rsid w:val="00263B44"/>
    <w:rsid w:val="0026408D"/>
    <w:rsid w:val="002640BA"/>
    <w:rsid w:val="0026492E"/>
    <w:rsid w:val="00264CF2"/>
    <w:rsid w:val="00264D0C"/>
    <w:rsid w:val="00266080"/>
    <w:rsid w:val="00266409"/>
    <w:rsid w:val="002667A8"/>
    <w:rsid w:val="002668EA"/>
    <w:rsid w:val="00267268"/>
    <w:rsid w:val="00267587"/>
    <w:rsid w:val="002675C8"/>
    <w:rsid w:val="00267760"/>
    <w:rsid w:val="002677B6"/>
    <w:rsid w:val="00270217"/>
    <w:rsid w:val="002705AA"/>
    <w:rsid w:val="00270846"/>
    <w:rsid w:val="00270D23"/>
    <w:rsid w:val="0027103C"/>
    <w:rsid w:val="00271589"/>
    <w:rsid w:val="00273177"/>
    <w:rsid w:val="00273AA1"/>
    <w:rsid w:val="00274398"/>
    <w:rsid w:val="0027455B"/>
    <w:rsid w:val="00275044"/>
    <w:rsid w:val="00275074"/>
    <w:rsid w:val="0027559D"/>
    <w:rsid w:val="00275C54"/>
    <w:rsid w:val="00276164"/>
    <w:rsid w:val="002763E9"/>
    <w:rsid w:val="00276736"/>
    <w:rsid w:val="00276812"/>
    <w:rsid w:val="002769BE"/>
    <w:rsid w:val="00276DBE"/>
    <w:rsid w:val="00276F4E"/>
    <w:rsid w:val="0027773D"/>
    <w:rsid w:val="0027778F"/>
    <w:rsid w:val="002778BD"/>
    <w:rsid w:val="002802F9"/>
    <w:rsid w:val="002803C6"/>
    <w:rsid w:val="00280405"/>
    <w:rsid w:val="002805AB"/>
    <w:rsid w:val="00281063"/>
    <w:rsid w:val="0028106D"/>
    <w:rsid w:val="00281345"/>
    <w:rsid w:val="002815FA"/>
    <w:rsid w:val="00281C20"/>
    <w:rsid w:val="00281CAA"/>
    <w:rsid w:val="00282293"/>
    <w:rsid w:val="002824C2"/>
    <w:rsid w:val="00283217"/>
    <w:rsid w:val="00283B06"/>
    <w:rsid w:val="00283C42"/>
    <w:rsid w:val="002849DD"/>
    <w:rsid w:val="00284E32"/>
    <w:rsid w:val="002851EB"/>
    <w:rsid w:val="00285365"/>
    <w:rsid w:val="002853BD"/>
    <w:rsid w:val="00285510"/>
    <w:rsid w:val="00285A08"/>
    <w:rsid w:val="00285B74"/>
    <w:rsid w:val="00285BD1"/>
    <w:rsid w:val="00285DE2"/>
    <w:rsid w:val="0028616D"/>
    <w:rsid w:val="00286828"/>
    <w:rsid w:val="00286930"/>
    <w:rsid w:val="00286965"/>
    <w:rsid w:val="00286998"/>
    <w:rsid w:val="00286C14"/>
    <w:rsid w:val="00286C72"/>
    <w:rsid w:val="00286FA5"/>
    <w:rsid w:val="002877DA"/>
    <w:rsid w:val="00287870"/>
    <w:rsid w:val="002879E4"/>
    <w:rsid w:val="00287DF2"/>
    <w:rsid w:val="00287DF3"/>
    <w:rsid w:val="00287E21"/>
    <w:rsid w:val="00290151"/>
    <w:rsid w:val="0029136E"/>
    <w:rsid w:val="00291E7F"/>
    <w:rsid w:val="0029220F"/>
    <w:rsid w:val="002922C2"/>
    <w:rsid w:val="00292399"/>
    <w:rsid w:val="00292626"/>
    <w:rsid w:val="00292EE4"/>
    <w:rsid w:val="00292F0B"/>
    <w:rsid w:val="002938E4"/>
    <w:rsid w:val="00293C36"/>
    <w:rsid w:val="00293C96"/>
    <w:rsid w:val="0029405E"/>
    <w:rsid w:val="00294445"/>
    <w:rsid w:val="0029455B"/>
    <w:rsid w:val="00294B4D"/>
    <w:rsid w:val="0029537E"/>
    <w:rsid w:val="00295F7F"/>
    <w:rsid w:val="002960D5"/>
    <w:rsid w:val="00296447"/>
    <w:rsid w:val="00296527"/>
    <w:rsid w:val="00296559"/>
    <w:rsid w:val="00297115"/>
    <w:rsid w:val="00297926"/>
    <w:rsid w:val="002A025B"/>
    <w:rsid w:val="002A02C9"/>
    <w:rsid w:val="002A08D0"/>
    <w:rsid w:val="002A0AA5"/>
    <w:rsid w:val="002A1041"/>
    <w:rsid w:val="002A1062"/>
    <w:rsid w:val="002A1E13"/>
    <w:rsid w:val="002A1FA1"/>
    <w:rsid w:val="002A2012"/>
    <w:rsid w:val="002A2257"/>
    <w:rsid w:val="002A2413"/>
    <w:rsid w:val="002A2585"/>
    <w:rsid w:val="002A27BC"/>
    <w:rsid w:val="002A2F5E"/>
    <w:rsid w:val="002A2FFC"/>
    <w:rsid w:val="002A30E1"/>
    <w:rsid w:val="002A352A"/>
    <w:rsid w:val="002A43BD"/>
    <w:rsid w:val="002A4761"/>
    <w:rsid w:val="002A5574"/>
    <w:rsid w:val="002A607D"/>
    <w:rsid w:val="002A662C"/>
    <w:rsid w:val="002A6752"/>
    <w:rsid w:val="002A6759"/>
    <w:rsid w:val="002A6A02"/>
    <w:rsid w:val="002A712E"/>
    <w:rsid w:val="002A71EB"/>
    <w:rsid w:val="002A7820"/>
    <w:rsid w:val="002A7EB8"/>
    <w:rsid w:val="002B017B"/>
    <w:rsid w:val="002B090A"/>
    <w:rsid w:val="002B132E"/>
    <w:rsid w:val="002B1499"/>
    <w:rsid w:val="002B1765"/>
    <w:rsid w:val="002B1968"/>
    <w:rsid w:val="002B1AAA"/>
    <w:rsid w:val="002B20D7"/>
    <w:rsid w:val="002B2108"/>
    <w:rsid w:val="002B2813"/>
    <w:rsid w:val="002B2835"/>
    <w:rsid w:val="002B2D29"/>
    <w:rsid w:val="002B3576"/>
    <w:rsid w:val="002B3B31"/>
    <w:rsid w:val="002B3BBD"/>
    <w:rsid w:val="002B429F"/>
    <w:rsid w:val="002B44F1"/>
    <w:rsid w:val="002B4525"/>
    <w:rsid w:val="002B48AC"/>
    <w:rsid w:val="002B4E21"/>
    <w:rsid w:val="002B5608"/>
    <w:rsid w:val="002B5A15"/>
    <w:rsid w:val="002B5F60"/>
    <w:rsid w:val="002B6695"/>
    <w:rsid w:val="002B6C61"/>
    <w:rsid w:val="002B7CD8"/>
    <w:rsid w:val="002C041F"/>
    <w:rsid w:val="002C05A7"/>
    <w:rsid w:val="002C05F8"/>
    <w:rsid w:val="002C0C4B"/>
    <w:rsid w:val="002C1BE4"/>
    <w:rsid w:val="002C1EEA"/>
    <w:rsid w:val="002C2725"/>
    <w:rsid w:val="002C37E8"/>
    <w:rsid w:val="002C399F"/>
    <w:rsid w:val="002C441E"/>
    <w:rsid w:val="002C47AD"/>
    <w:rsid w:val="002C50E3"/>
    <w:rsid w:val="002C5510"/>
    <w:rsid w:val="002C57B6"/>
    <w:rsid w:val="002C5CA9"/>
    <w:rsid w:val="002C6034"/>
    <w:rsid w:val="002C6095"/>
    <w:rsid w:val="002C635B"/>
    <w:rsid w:val="002C63BB"/>
    <w:rsid w:val="002C6E6E"/>
    <w:rsid w:val="002C7276"/>
    <w:rsid w:val="002C75A0"/>
    <w:rsid w:val="002C770F"/>
    <w:rsid w:val="002C7CFF"/>
    <w:rsid w:val="002D02CB"/>
    <w:rsid w:val="002D0BC6"/>
    <w:rsid w:val="002D0C4B"/>
    <w:rsid w:val="002D0E1C"/>
    <w:rsid w:val="002D0FB9"/>
    <w:rsid w:val="002D12DB"/>
    <w:rsid w:val="002D17C5"/>
    <w:rsid w:val="002D2785"/>
    <w:rsid w:val="002D34D3"/>
    <w:rsid w:val="002D3648"/>
    <w:rsid w:val="002D365F"/>
    <w:rsid w:val="002D37EC"/>
    <w:rsid w:val="002D3D72"/>
    <w:rsid w:val="002D40CE"/>
    <w:rsid w:val="002D492B"/>
    <w:rsid w:val="002D4CE5"/>
    <w:rsid w:val="002D4D2B"/>
    <w:rsid w:val="002D4E68"/>
    <w:rsid w:val="002D51DF"/>
    <w:rsid w:val="002D6120"/>
    <w:rsid w:val="002D6892"/>
    <w:rsid w:val="002D68C2"/>
    <w:rsid w:val="002D7C86"/>
    <w:rsid w:val="002E04D5"/>
    <w:rsid w:val="002E0692"/>
    <w:rsid w:val="002E06C1"/>
    <w:rsid w:val="002E0C8C"/>
    <w:rsid w:val="002E152D"/>
    <w:rsid w:val="002E1D74"/>
    <w:rsid w:val="002E1F58"/>
    <w:rsid w:val="002E27F9"/>
    <w:rsid w:val="002E2943"/>
    <w:rsid w:val="002E2CF1"/>
    <w:rsid w:val="002E2FA5"/>
    <w:rsid w:val="002E303B"/>
    <w:rsid w:val="002E34AF"/>
    <w:rsid w:val="002E382F"/>
    <w:rsid w:val="002E3B15"/>
    <w:rsid w:val="002E41C0"/>
    <w:rsid w:val="002E44E8"/>
    <w:rsid w:val="002E4AAC"/>
    <w:rsid w:val="002E53DE"/>
    <w:rsid w:val="002E5511"/>
    <w:rsid w:val="002E563B"/>
    <w:rsid w:val="002E5C79"/>
    <w:rsid w:val="002E5CE4"/>
    <w:rsid w:val="002E62D2"/>
    <w:rsid w:val="002E69EC"/>
    <w:rsid w:val="002E7068"/>
    <w:rsid w:val="002E734F"/>
    <w:rsid w:val="002E74AF"/>
    <w:rsid w:val="002E758C"/>
    <w:rsid w:val="002E790C"/>
    <w:rsid w:val="002F0553"/>
    <w:rsid w:val="002F09EF"/>
    <w:rsid w:val="002F0EA5"/>
    <w:rsid w:val="002F1038"/>
    <w:rsid w:val="002F1165"/>
    <w:rsid w:val="002F18C0"/>
    <w:rsid w:val="002F1AAC"/>
    <w:rsid w:val="002F1B21"/>
    <w:rsid w:val="002F1FD1"/>
    <w:rsid w:val="002F22FF"/>
    <w:rsid w:val="002F2D8F"/>
    <w:rsid w:val="002F2FFB"/>
    <w:rsid w:val="002F395E"/>
    <w:rsid w:val="002F3AD1"/>
    <w:rsid w:val="002F3D52"/>
    <w:rsid w:val="002F3E2A"/>
    <w:rsid w:val="002F44C7"/>
    <w:rsid w:val="002F454C"/>
    <w:rsid w:val="002F46FA"/>
    <w:rsid w:val="002F59F9"/>
    <w:rsid w:val="002F5B68"/>
    <w:rsid w:val="002F5BE4"/>
    <w:rsid w:val="002F5E58"/>
    <w:rsid w:val="002F695B"/>
    <w:rsid w:val="002F6B11"/>
    <w:rsid w:val="002F6D53"/>
    <w:rsid w:val="002F72DA"/>
    <w:rsid w:val="002F74FB"/>
    <w:rsid w:val="002F76B1"/>
    <w:rsid w:val="002F7D66"/>
    <w:rsid w:val="002F7DBE"/>
    <w:rsid w:val="003004C0"/>
    <w:rsid w:val="0030080B"/>
    <w:rsid w:val="0030090B"/>
    <w:rsid w:val="003012A6"/>
    <w:rsid w:val="00301973"/>
    <w:rsid w:val="00301B25"/>
    <w:rsid w:val="00301C9E"/>
    <w:rsid w:val="003021FF"/>
    <w:rsid w:val="00302527"/>
    <w:rsid w:val="00302AD1"/>
    <w:rsid w:val="00302AE8"/>
    <w:rsid w:val="00302BB1"/>
    <w:rsid w:val="003030F0"/>
    <w:rsid w:val="003032D6"/>
    <w:rsid w:val="00303568"/>
    <w:rsid w:val="003036DF"/>
    <w:rsid w:val="0030404B"/>
    <w:rsid w:val="00304210"/>
    <w:rsid w:val="003044D6"/>
    <w:rsid w:val="003048D7"/>
    <w:rsid w:val="00304A1B"/>
    <w:rsid w:val="00304AD2"/>
    <w:rsid w:val="00304EAA"/>
    <w:rsid w:val="00305297"/>
    <w:rsid w:val="00305ACD"/>
    <w:rsid w:val="00305B5D"/>
    <w:rsid w:val="00305D9B"/>
    <w:rsid w:val="0030607B"/>
    <w:rsid w:val="003062E6"/>
    <w:rsid w:val="003063BB"/>
    <w:rsid w:val="003068B6"/>
    <w:rsid w:val="00306D7B"/>
    <w:rsid w:val="00306EC1"/>
    <w:rsid w:val="003071F6"/>
    <w:rsid w:val="00307AC8"/>
    <w:rsid w:val="00307B98"/>
    <w:rsid w:val="00307FE0"/>
    <w:rsid w:val="00310238"/>
    <w:rsid w:val="003107EB"/>
    <w:rsid w:val="00310E66"/>
    <w:rsid w:val="00310F7E"/>
    <w:rsid w:val="00310FBF"/>
    <w:rsid w:val="003117F5"/>
    <w:rsid w:val="003118D3"/>
    <w:rsid w:val="003119AA"/>
    <w:rsid w:val="00311C08"/>
    <w:rsid w:val="00311D91"/>
    <w:rsid w:val="003125E0"/>
    <w:rsid w:val="00312ECE"/>
    <w:rsid w:val="00313056"/>
    <w:rsid w:val="003133FC"/>
    <w:rsid w:val="003134E3"/>
    <w:rsid w:val="003136B3"/>
    <w:rsid w:val="0031393C"/>
    <w:rsid w:val="00313C21"/>
    <w:rsid w:val="00313CB0"/>
    <w:rsid w:val="00313F96"/>
    <w:rsid w:val="003140C2"/>
    <w:rsid w:val="003144AC"/>
    <w:rsid w:val="00314B0A"/>
    <w:rsid w:val="00314ECF"/>
    <w:rsid w:val="003150CE"/>
    <w:rsid w:val="003153A6"/>
    <w:rsid w:val="00315AAB"/>
    <w:rsid w:val="0031611E"/>
    <w:rsid w:val="003175E1"/>
    <w:rsid w:val="003179D6"/>
    <w:rsid w:val="00317CA1"/>
    <w:rsid w:val="0032006E"/>
    <w:rsid w:val="00320299"/>
    <w:rsid w:val="00320B04"/>
    <w:rsid w:val="00321154"/>
    <w:rsid w:val="003211B0"/>
    <w:rsid w:val="0032174D"/>
    <w:rsid w:val="00321942"/>
    <w:rsid w:val="00321EDA"/>
    <w:rsid w:val="0032208D"/>
    <w:rsid w:val="003223AE"/>
    <w:rsid w:val="003224AA"/>
    <w:rsid w:val="003224E7"/>
    <w:rsid w:val="00323119"/>
    <w:rsid w:val="003237DE"/>
    <w:rsid w:val="00323F47"/>
    <w:rsid w:val="00324689"/>
    <w:rsid w:val="003257DA"/>
    <w:rsid w:val="0032590E"/>
    <w:rsid w:val="00325C32"/>
    <w:rsid w:val="00325C82"/>
    <w:rsid w:val="00325D7A"/>
    <w:rsid w:val="00326145"/>
    <w:rsid w:val="003268B0"/>
    <w:rsid w:val="00327163"/>
    <w:rsid w:val="003272BB"/>
    <w:rsid w:val="00327305"/>
    <w:rsid w:val="00327531"/>
    <w:rsid w:val="00330187"/>
    <w:rsid w:val="003307D0"/>
    <w:rsid w:val="00331061"/>
    <w:rsid w:val="00331C77"/>
    <w:rsid w:val="00331DB6"/>
    <w:rsid w:val="00331F96"/>
    <w:rsid w:val="0033203F"/>
    <w:rsid w:val="00332066"/>
    <w:rsid w:val="0033213E"/>
    <w:rsid w:val="003324EC"/>
    <w:rsid w:val="00332B55"/>
    <w:rsid w:val="0033306C"/>
    <w:rsid w:val="003336B9"/>
    <w:rsid w:val="00333825"/>
    <w:rsid w:val="00333CC5"/>
    <w:rsid w:val="003341E3"/>
    <w:rsid w:val="0033428A"/>
    <w:rsid w:val="003343AF"/>
    <w:rsid w:val="0033448F"/>
    <w:rsid w:val="0033476C"/>
    <w:rsid w:val="00334B25"/>
    <w:rsid w:val="0033514C"/>
    <w:rsid w:val="00335EA8"/>
    <w:rsid w:val="003363D7"/>
    <w:rsid w:val="003363DD"/>
    <w:rsid w:val="003367FA"/>
    <w:rsid w:val="003370FB"/>
    <w:rsid w:val="0033738E"/>
    <w:rsid w:val="00337810"/>
    <w:rsid w:val="00340361"/>
    <w:rsid w:val="00340795"/>
    <w:rsid w:val="003407D0"/>
    <w:rsid w:val="003408B6"/>
    <w:rsid w:val="00340971"/>
    <w:rsid w:val="0034111C"/>
    <w:rsid w:val="00341947"/>
    <w:rsid w:val="00341E60"/>
    <w:rsid w:val="00341E62"/>
    <w:rsid w:val="0034217F"/>
    <w:rsid w:val="003428B8"/>
    <w:rsid w:val="00342AD2"/>
    <w:rsid w:val="00342CB8"/>
    <w:rsid w:val="0034309E"/>
    <w:rsid w:val="00343166"/>
    <w:rsid w:val="00343469"/>
    <w:rsid w:val="00343954"/>
    <w:rsid w:val="00343F94"/>
    <w:rsid w:val="00344164"/>
    <w:rsid w:val="00344314"/>
    <w:rsid w:val="00344AE2"/>
    <w:rsid w:val="00344BCA"/>
    <w:rsid w:val="00345405"/>
    <w:rsid w:val="003458A0"/>
    <w:rsid w:val="00345A4F"/>
    <w:rsid w:val="00345AA4"/>
    <w:rsid w:val="00345DDD"/>
    <w:rsid w:val="00346FED"/>
    <w:rsid w:val="0034788D"/>
    <w:rsid w:val="00347CC7"/>
    <w:rsid w:val="0035019B"/>
    <w:rsid w:val="003501B6"/>
    <w:rsid w:val="00350407"/>
    <w:rsid w:val="003506D9"/>
    <w:rsid w:val="00350D8E"/>
    <w:rsid w:val="00350FCB"/>
    <w:rsid w:val="0035169E"/>
    <w:rsid w:val="0035195A"/>
    <w:rsid w:val="00351DD5"/>
    <w:rsid w:val="00351E01"/>
    <w:rsid w:val="0035210A"/>
    <w:rsid w:val="00352968"/>
    <w:rsid w:val="0035298B"/>
    <w:rsid w:val="00352B2B"/>
    <w:rsid w:val="00352D21"/>
    <w:rsid w:val="003534BF"/>
    <w:rsid w:val="00353744"/>
    <w:rsid w:val="00353D97"/>
    <w:rsid w:val="0035443D"/>
    <w:rsid w:val="003549BF"/>
    <w:rsid w:val="00354A75"/>
    <w:rsid w:val="00354AA2"/>
    <w:rsid w:val="00354BA1"/>
    <w:rsid w:val="00354FEE"/>
    <w:rsid w:val="0035510C"/>
    <w:rsid w:val="0035625A"/>
    <w:rsid w:val="00356275"/>
    <w:rsid w:val="0035679A"/>
    <w:rsid w:val="00356C0B"/>
    <w:rsid w:val="003574F8"/>
    <w:rsid w:val="00357B9C"/>
    <w:rsid w:val="00357F92"/>
    <w:rsid w:val="0036096F"/>
    <w:rsid w:val="00360D2D"/>
    <w:rsid w:val="00360DF9"/>
    <w:rsid w:val="00361412"/>
    <w:rsid w:val="003615CA"/>
    <w:rsid w:val="0036177C"/>
    <w:rsid w:val="00361890"/>
    <w:rsid w:val="00361C1D"/>
    <w:rsid w:val="00361C8D"/>
    <w:rsid w:val="00362441"/>
    <w:rsid w:val="00362797"/>
    <w:rsid w:val="00362B83"/>
    <w:rsid w:val="00362EB9"/>
    <w:rsid w:val="00363026"/>
    <w:rsid w:val="00363B2C"/>
    <w:rsid w:val="00363F18"/>
    <w:rsid w:val="003642A6"/>
    <w:rsid w:val="00364763"/>
    <w:rsid w:val="00364BAA"/>
    <w:rsid w:val="0036533C"/>
    <w:rsid w:val="00365570"/>
    <w:rsid w:val="00365C3D"/>
    <w:rsid w:val="00365E38"/>
    <w:rsid w:val="00366C1B"/>
    <w:rsid w:val="0036726B"/>
    <w:rsid w:val="0036728B"/>
    <w:rsid w:val="00367337"/>
    <w:rsid w:val="00367367"/>
    <w:rsid w:val="0036777B"/>
    <w:rsid w:val="003678DE"/>
    <w:rsid w:val="00367FD8"/>
    <w:rsid w:val="0037004E"/>
    <w:rsid w:val="003700ED"/>
    <w:rsid w:val="00370B63"/>
    <w:rsid w:val="00370B6C"/>
    <w:rsid w:val="00370FCC"/>
    <w:rsid w:val="003711AF"/>
    <w:rsid w:val="0037127B"/>
    <w:rsid w:val="003717AC"/>
    <w:rsid w:val="00371D08"/>
    <w:rsid w:val="00371E74"/>
    <w:rsid w:val="00373265"/>
    <w:rsid w:val="003735C6"/>
    <w:rsid w:val="003735CB"/>
    <w:rsid w:val="003737F9"/>
    <w:rsid w:val="00373DDB"/>
    <w:rsid w:val="00374848"/>
    <w:rsid w:val="003749CF"/>
    <w:rsid w:val="00374E2A"/>
    <w:rsid w:val="003757A1"/>
    <w:rsid w:val="0037598D"/>
    <w:rsid w:val="00375A8D"/>
    <w:rsid w:val="00375CF5"/>
    <w:rsid w:val="00375D09"/>
    <w:rsid w:val="00375E2C"/>
    <w:rsid w:val="003762DC"/>
    <w:rsid w:val="00376C14"/>
    <w:rsid w:val="00377065"/>
    <w:rsid w:val="00377123"/>
    <w:rsid w:val="0037739D"/>
    <w:rsid w:val="0037751C"/>
    <w:rsid w:val="0037751F"/>
    <w:rsid w:val="0037798C"/>
    <w:rsid w:val="00377D61"/>
    <w:rsid w:val="00380B66"/>
    <w:rsid w:val="00380F3F"/>
    <w:rsid w:val="003810CE"/>
    <w:rsid w:val="00381153"/>
    <w:rsid w:val="0038129E"/>
    <w:rsid w:val="0038131E"/>
    <w:rsid w:val="00381953"/>
    <w:rsid w:val="00381D1D"/>
    <w:rsid w:val="00382062"/>
    <w:rsid w:val="00382232"/>
    <w:rsid w:val="00382537"/>
    <w:rsid w:val="003826CF"/>
    <w:rsid w:val="00382C09"/>
    <w:rsid w:val="00382F1A"/>
    <w:rsid w:val="00382F9A"/>
    <w:rsid w:val="00383282"/>
    <w:rsid w:val="00383422"/>
    <w:rsid w:val="00383658"/>
    <w:rsid w:val="003836CE"/>
    <w:rsid w:val="0038412E"/>
    <w:rsid w:val="00385642"/>
    <w:rsid w:val="00385B95"/>
    <w:rsid w:val="00385CD8"/>
    <w:rsid w:val="00386053"/>
    <w:rsid w:val="0038619F"/>
    <w:rsid w:val="00386356"/>
    <w:rsid w:val="00386954"/>
    <w:rsid w:val="00386E21"/>
    <w:rsid w:val="00387070"/>
    <w:rsid w:val="00387459"/>
    <w:rsid w:val="0038771D"/>
    <w:rsid w:val="00387BF4"/>
    <w:rsid w:val="003904DE"/>
    <w:rsid w:val="00390935"/>
    <w:rsid w:val="00391182"/>
    <w:rsid w:val="0039146B"/>
    <w:rsid w:val="0039241F"/>
    <w:rsid w:val="00392491"/>
    <w:rsid w:val="00392BD8"/>
    <w:rsid w:val="003935B0"/>
    <w:rsid w:val="00393E44"/>
    <w:rsid w:val="00394034"/>
    <w:rsid w:val="00394266"/>
    <w:rsid w:val="00394301"/>
    <w:rsid w:val="00394697"/>
    <w:rsid w:val="0039486A"/>
    <w:rsid w:val="00394CB0"/>
    <w:rsid w:val="00395843"/>
    <w:rsid w:val="003959F5"/>
    <w:rsid w:val="0039747B"/>
    <w:rsid w:val="00397947"/>
    <w:rsid w:val="00397AB6"/>
    <w:rsid w:val="00397ACA"/>
    <w:rsid w:val="003A02A8"/>
    <w:rsid w:val="003A0C11"/>
    <w:rsid w:val="003A10C3"/>
    <w:rsid w:val="003A148F"/>
    <w:rsid w:val="003A2385"/>
    <w:rsid w:val="003A25F3"/>
    <w:rsid w:val="003A2A88"/>
    <w:rsid w:val="003A2D56"/>
    <w:rsid w:val="003A32E4"/>
    <w:rsid w:val="003A35FE"/>
    <w:rsid w:val="003A40B5"/>
    <w:rsid w:val="003A495D"/>
    <w:rsid w:val="003A4A40"/>
    <w:rsid w:val="003A4C7C"/>
    <w:rsid w:val="003A4F48"/>
    <w:rsid w:val="003A5611"/>
    <w:rsid w:val="003A57E5"/>
    <w:rsid w:val="003A5844"/>
    <w:rsid w:val="003A58FD"/>
    <w:rsid w:val="003A5951"/>
    <w:rsid w:val="003A597F"/>
    <w:rsid w:val="003A5A2D"/>
    <w:rsid w:val="003A63A9"/>
    <w:rsid w:val="003A6474"/>
    <w:rsid w:val="003A6A82"/>
    <w:rsid w:val="003A71A8"/>
    <w:rsid w:val="003A71D2"/>
    <w:rsid w:val="003A7284"/>
    <w:rsid w:val="003A731A"/>
    <w:rsid w:val="003A75C6"/>
    <w:rsid w:val="003A78E6"/>
    <w:rsid w:val="003B00CA"/>
    <w:rsid w:val="003B030B"/>
    <w:rsid w:val="003B0432"/>
    <w:rsid w:val="003B04AD"/>
    <w:rsid w:val="003B057C"/>
    <w:rsid w:val="003B0821"/>
    <w:rsid w:val="003B0935"/>
    <w:rsid w:val="003B0BE9"/>
    <w:rsid w:val="003B0F4B"/>
    <w:rsid w:val="003B1B0E"/>
    <w:rsid w:val="003B25EA"/>
    <w:rsid w:val="003B2849"/>
    <w:rsid w:val="003B2E9B"/>
    <w:rsid w:val="003B2EC2"/>
    <w:rsid w:val="003B2F8D"/>
    <w:rsid w:val="003B3C64"/>
    <w:rsid w:val="003B4FAA"/>
    <w:rsid w:val="003B547A"/>
    <w:rsid w:val="003B5D11"/>
    <w:rsid w:val="003B604F"/>
    <w:rsid w:val="003B6185"/>
    <w:rsid w:val="003B6950"/>
    <w:rsid w:val="003B6EC0"/>
    <w:rsid w:val="003B7032"/>
    <w:rsid w:val="003B75B9"/>
    <w:rsid w:val="003B75DF"/>
    <w:rsid w:val="003B768B"/>
    <w:rsid w:val="003B7B10"/>
    <w:rsid w:val="003B7FD4"/>
    <w:rsid w:val="003C0417"/>
    <w:rsid w:val="003C087B"/>
    <w:rsid w:val="003C0D02"/>
    <w:rsid w:val="003C0DA2"/>
    <w:rsid w:val="003C1679"/>
    <w:rsid w:val="003C1949"/>
    <w:rsid w:val="003C1A18"/>
    <w:rsid w:val="003C1D4E"/>
    <w:rsid w:val="003C2436"/>
    <w:rsid w:val="003C25AC"/>
    <w:rsid w:val="003C31B0"/>
    <w:rsid w:val="003C3CA9"/>
    <w:rsid w:val="003C3F19"/>
    <w:rsid w:val="003C4488"/>
    <w:rsid w:val="003C51B4"/>
    <w:rsid w:val="003C52AA"/>
    <w:rsid w:val="003C5C41"/>
    <w:rsid w:val="003C631E"/>
    <w:rsid w:val="003C6350"/>
    <w:rsid w:val="003C669D"/>
    <w:rsid w:val="003C6877"/>
    <w:rsid w:val="003C6CF8"/>
    <w:rsid w:val="003C7062"/>
    <w:rsid w:val="003C7070"/>
    <w:rsid w:val="003C7461"/>
    <w:rsid w:val="003C7F75"/>
    <w:rsid w:val="003D0788"/>
    <w:rsid w:val="003D10C5"/>
    <w:rsid w:val="003D132A"/>
    <w:rsid w:val="003D1517"/>
    <w:rsid w:val="003D1828"/>
    <w:rsid w:val="003D1CA5"/>
    <w:rsid w:val="003D1D50"/>
    <w:rsid w:val="003D2222"/>
    <w:rsid w:val="003D232D"/>
    <w:rsid w:val="003D286B"/>
    <w:rsid w:val="003D2938"/>
    <w:rsid w:val="003D2B00"/>
    <w:rsid w:val="003D3B1B"/>
    <w:rsid w:val="003D3FBA"/>
    <w:rsid w:val="003D402B"/>
    <w:rsid w:val="003D48A3"/>
    <w:rsid w:val="003D4AC6"/>
    <w:rsid w:val="003D4D9E"/>
    <w:rsid w:val="003D54B0"/>
    <w:rsid w:val="003D5E58"/>
    <w:rsid w:val="003D6D83"/>
    <w:rsid w:val="003D749A"/>
    <w:rsid w:val="003D757C"/>
    <w:rsid w:val="003D764F"/>
    <w:rsid w:val="003D76EF"/>
    <w:rsid w:val="003D78C6"/>
    <w:rsid w:val="003E0042"/>
    <w:rsid w:val="003E017F"/>
    <w:rsid w:val="003E0554"/>
    <w:rsid w:val="003E0667"/>
    <w:rsid w:val="003E0AA7"/>
    <w:rsid w:val="003E0BCE"/>
    <w:rsid w:val="003E0DA5"/>
    <w:rsid w:val="003E0DF3"/>
    <w:rsid w:val="003E13E0"/>
    <w:rsid w:val="003E1660"/>
    <w:rsid w:val="003E17C1"/>
    <w:rsid w:val="003E1CD1"/>
    <w:rsid w:val="003E1F77"/>
    <w:rsid w:val="003E2279"/>
    <w:rsid w:val="003E2816"/>
    <w:rsid w:val="003E2A2D"/>
    <w:rsid w:val="003E2E49"/>
    <w:rsid w:val="003E3002"/>
    <w:rsid w:val="003E38F6"/>
    <w:rsid w:val="003E3D57"/>
    <w:rsid w:val="003E3D9A"/>
    <w:rsid w:val="003E41D7"/>
    <w:rsid w:val="003E42B6"/>
    <w:rsid w:val="003E47D4"/>
    <w:rsid w:val="003E4D49"/>
    <w:rsid w:val="003E50B9"/>
    <w:rsid w:val="003E5C08"/>
    <w:rsid w:val="003E64A9"/>
    <w:rsid w:val="003E6796"/>
    <w:rsid w:val="003E7905"/>
    <w:rsid w:val="003F0336"/>
    <w:rsid w:val="003F0C88"/>
    <w:rsid w:val="003F2788"/>
    <w:rsid w:val="003F27F8"/>
    <w:rsid w:val="003F342A"/>
    <w:rsid w:val="003F3FCC"/>
    <w:rsid w:val="003F4691"/>
    <w:rsid w:val="003F4A60"/>
    <w:rsid w:val="003F53F0"/>
    <w:rsid w:val="003F5547"/>
    <w:rsid w:val="003F5C40"/>
    <w:rsid w:val="003F5F07"/>
    <w:rsid w:val="003F6C1D"/>
    <w:rsid w:val="003F6E12"/>
    <w:rsid w:val="003F6F8B"/>
    <w:rsid w:val="003F734C"/>
    <w:rsid w:val="003F74CC"/>
    <w:rsid w:val="003F75ED"/>
    <w:rsid w:val="003F7C46"/>
    <w:rsid w:val="004002B7"/>
    <w:rsid w:val="00400463"/>
    <w:rsid w:val="004008A2"/>
    <w:rsid w:val="00400CC0"/>
    <w:rsid w:val="00400F31"/>
    <w:rsid w:val="00401911"/>
    <w:rsid w:val="00401B48"/>
    <w:rsid w:val="004023BA"/>
    <w:rsid w:val="004028DF"/>
    <w:rsid w:val="00402B51"/>
    <w:rsid w:val="00402DE1"/>
    <w:rsid w:val="0040384F"/>
    <w:rsid w:val="00403AF2"/>
    <w:rsid w:val="004045DB"/>
    <w:rsid w:val="004052D0"/>
    <w:rsid w:val="004057D6"/>
    <w:rsid w:val="00406AD0"/>
    <w:rsid w:val="00406B4D"/>
    <w:rsid w:val="004071F5"/>
    <w:rsid w:val="0040795B"/>
    <w:rsid w:val="00407BD5"/>
    <w:rsid w:val="00407D40"/>
    <w:rsid w:val="00407EAA"/>
    <w:rsid w:val="00410017"/>
    <w:rsid w:val="004108FC"/>
    <w:rsid w:val="004111B3"/>
    <w:rsid w:val="004111FF"/>
    <w:rsid w:val="00411241"/>
    <w:rsid w:val="00411274"/>
    <w:rsid w:val="004112DB"/>
    <w:rsid w:val="00411592"/>
    <w:rsid w:val="004125A5"/>
    <w:rsid w:val="0041293E"/>
    <w:rsid w:val="004134C2"/>
    <w:rsid w:val="0041388A"/>
    <w:rsid w:val="0041443C"/>
    <w:rsid w:val="00414483"/>
    <w:rsid w:val="00414689"/>
    <w:rsid w:val="0041488F"/>
    <w:rsid w:val="00415123"/>
    <w:rsid w:val="00415135"/>
    <w:rsid w:val="004154F7"/>
    <w:rsid w:val="0041575C"/>
    <w:rsid w:val="004157EB"/>
    <w:rsid w:val="00415BAC"/>
    <w:rsid w:val="00416D44"/>
    <w:rsid w:val="0041739F"/>
    <w:rsid w:val="004175C2"/>
    <w:rsid w:val="004176FF"/>
    <w:rsid w:val="00417A1E"/>
    <w:rsid w:val="00420170"/>
    <w:rsid w:val="004202F8"/>
    <w:rsid w:val="004203F3"/>
    <w:rsid w:val="0042083D"/>
    <w:rsid w:val="00420901"/>
    <w:rsid w:val="00420BA6"/>
    <w:rsid w:val="00421040"/>
    <w:rsid w:val="00421314"/>
    <w:rsid w:val="00421A27"/>
    <w:rsid w:val="00421C7E"/>
    <w:rsid w:val="00421CC2"/>
    <w:rsid w:val="00421D0A"/>
    <w:rsid w:val="00421D67"/>
    <w:rsid w:val="00422048"/>
    <w:rsid w:val="004220C1"/>
    <w:rsid w:val="0042268E"/>
    <w:rsid w:val="004226C3"/>
    <w:rsid w:val="004228BA"/>
    <w:rsid w:val="004228CA"/>
    <w:rsid w:val="00422CC9"/>
    <w:rsid w:val="004241C5"/>
    <w:rsid w:val="00424633"/>
    <w:rsid w:val="00424730"/>
    <w:rsid w:val="00424892"/>
    <w:rsid w:val="0042495B"/>
    <w:rsid w:val="00424FA7"/>
    <w:rsid w:val="004253F9"/>
    <w:rsid w:val="00425731"/>
    <w:rsid w:val="00425D2C"/>
    <w:rsid w:val="0042652F"/>
    <w:rsid w:val="00426835"/>
    <w:rsid w:val="00426A05"/>
    <w:rsid w:val="00426A87"/>
    <w:rsid w:val="00426B72"/>
    <w:rsid w:val="00426E32"/>
    <w:rsid w:val="00426F6E"/>
    <w:rsid w:val="00427007"/>
    <w:rsid w:val="004274E9"/>
    <w:rsid w:val="00427953"/>
    <w:rsid w:val="004279F6"/>
    <w:rsid w:val="004309D8"/>
    <w:rsid w:val="00430B78"/>
    <w:rsid w:val="00430DE8"/>
    <w:rsid w:val="00430E00"/>
    <w:rsid w:val="00431165"/>
    <w:rsid w:val="004313D1"/>
    <w:rsid w:val="00431773"/>
    <w:rsid w:val="00431775"/>
    <w:rsid w:val="00431FFE"/>
    <w:rsid w:val="00432110"/>
    <w:rsid w:val="004323E8"/>
    <w:rsid w:val="004327D6"/>
    <w:rsid w:val="004328EE"/>
    <w:rsid w:val="00432A48"/>
    <w:rsid w:val="00432EB8"/>
    <w:rsid w:val="0043315F"/>
    <w:rsid w:val="00433858"/>
    <w:rsid w:val="00433EBE"/>
    <w:rsid w:val="00434406"/>
    <w:rsid w:val="00434764"/>
    <w:rsid w:val="0043489C"/>
    <w:rsid w:val="00434A21"/>
    <w:rsid w:val="00434D7F"/>
    <w:rsid w:val="00435C0A"/>
    <w:rsid w:val="00435E1B"/>
    <w:rsid w:val="0043645E"/>
    <w:rsid w:val="0043662C"/>
    <w:rsid w:val="00436A6B"/>
    <w:rsid w:val="004375B1"/>
    <w:rsid w:val="004375BE"/>
    <w:rsid w:val="00437A89"/>
    <w:rsid w:val="004403B0"/>
    <w:rsid w:val="0044083D"/>
    <w:rsid w:val="004408BC"/>
    <w:rsid w:val="00440FC5"/>
    <w:rsid w:val="00440FED"/>
    <w:rsid w:val="004415CD"/>
    <w:rsid w:val="00441B92"/>
    <w:rsid w:val="00441F4A"/>
    <w:rsid w:val="0044244C"/>
    <w:rsid w:val="0044258D"/>
    <w:rsid w:val="00442C0B"/>
    <w:rsid w:val="00442DF2"/>
    <w:rsid w:val="00443211"/>
    <w:rsid w:val="0044328B"/>
    <w:rsid w:val="00443704"/>
    <w:rsid w:val="00443918"/>
    <w:rsid w:val="00443A06"/>
    <w:rsid w:val="00443A9F"/>
    <w:rsid w:val="00444002"/>
    <w:rsid w:val="00444273"/>
    <w:rsid w:val="004444C1"/>
    <w:rsid w:val="0044474B"/>
    <w:rsid w:val="00444795"/>
    <w:rsid w:val="00445FF7"/>
    <w:rsid w:val="004460DE"/>
    <w:rsid w:val="0044646B"/>
    <w:rsid w:val="00446893"/>
    <w:rsid w:val="004470B5"/>
    <w:rsid w:val="0044726E"/>
    <w:rsid w:val="004474BF"/>
    <w:rsid w:val="004475F7"/>
    <w:rsid w:val="00447B23"/>
    <w:rsid w:val="00447EA5"/>
    <w:rsid w:val="00447F9B"/>
    <w:rsid w:val="00447FC6"/>
    <w:rsid w:val="0045010F"/>
    <w:rsid w:val="004504DD"/>
    <w:rsid w:val="004508A8"/>
    <w:rsid w:val="004518B2"/>
    <w:rsid w:val="00451BAE"/>
    <w:rsid w:val="00451DD8"/>
    <w:rsid w:val="0045229C"/>
    <w:rsid w:val="00452CA7"/>
    <w:rsid w:val="00452D7E"/>
    <w:rsid w:val="00453341"/>
    <w:rsid w:val="00453E50"/>
    <w:rsid w:val="00453ECA"/>
    <w:rsid w:val="0045400E"/>
    <w:rsid w:val="004545C6"/>
    <w:rsid w:val="00454DCA"/>
    <w:rsid w:val="00454E26"/>
    <w:rsid w:val="00456544"/>
    <w:rsid w:val="00456649"/>
    <w:rsid w:val="0045678E"/>
    <w:rsid w:val="004567B7"/>
    <w:rsid w:val="004567DC"/>
    <w:rsid w:val="00456856"/>
    <w:rsid w:val="00456E0F"/>
    <w:rsid w:val="004571EF"/>
    <w:rsid w:val="004575B8"/>
    <w:rsid w:val="0045790B"/>
    <w:rsid w:val="00457B0C"/>
    <w:rsid w:val="0046047A"/>
    <w:rsid w:val="004604F8"/>
    <w:rsid w:val="00460768"/>
    <w:rsid w:val="0046094E"/>
    <w:rsid w:val="00460D92"/>
    <w:rsid w:val="00460DA8"/>
    <w:rsid w:val="00461210"/>
    <w:rsid w:val="00461478"/>
    <w:rsid w:val="00461700"/>
    <w:rsid w:val="00461A83"/>
    <w:rsid w:val="00461AAC"/>
    <w:rsid w:val="00461CAB"/>
    <w:rsid w:val="00461F27"/>
    <w:rsid w:val="00461FEC"/>
    <w:rsid w:val="00462490"/>
    <w:rsid w:val="00462AC9"/>
    <w:rsid w:val="00462B48"/>
    <w:rsid w:val="00462D8D"/>
    <w:rsid w:val="00462F16"/>
    <w:rsid w:val="0046374D"/>
    <w:rsid w:val="00463DC3"/>
    <w:rsid w:val="004645F5"/>
    <w:rsid w:val="00464682"/>
    <w:rsid w:val="00464CEB"/>
    <w:rsid w:val="00465299"/>
    <w:rsid w:val="00465584"/>
    <w:rsid w:val="004655CC"/>
    <w:rsid w:val="004656E3"/>
    <w:rsid w:val="00465B31"/>
    <w:rsid w:val="00465CA6"/>
    <w:rsid w:val="004662FF"/>
    <w:rsid w:val="00466454"/>
    <w:rsid w:val="0046655D"/>
    <w:rsid w:val="00466858"/>
    <w:rsid w:val="00466A0F"/>
    <w:rsid w:val="00467444"/>
    <w:rsid w:val="004678F5"/>
    <w:rsid w:val="0046795B"/>
    <w:rsid w:val="004708C0"/>
    <w:rsid w:val="00470C16"/>
    <w:rsid w:val="0047115F"/>
    <w:rsid w:val="0047152B"/>
    <w:rsid w:val="004715CB"/>
    <w:rsid w:val="00471863"/>
    <w:rsid w:val="00472224"/>
    <w:rsid w:val="00472280"/>
    <w:rsid w:val="00472EA6"/>
    <w:rsid w:val="00472F6E"/>
    <w:rsid w:val="004732E1"/>
    <w:rsid w:val="004736D2"/>
    <w:rsid w:val="00473777"/>
    <w:rsid w:val="00473A14"/>
    <w:rsid w:val="004745A9"/>
    <w:rsid w:val="00474871"/>
    <w:rsid w:val="00474CA8"/>
    <w:rsid w:val="00474E1F"/>
    <w:rsid w:val="00474E43"/>
    <w:rsid w:val="00475003"/>
    <w:rsid w:val="00475A35"/>
    <w:rsid w:val="004763B8"/>
    <w:rsid w:val="004766DA"/>
    <w:rsid w:val="00476998"/>
    <w:rsid w:val="00476A55"/>
    <w:rsid w:val="00476F90"/>
    <w:rsid w:val="00477030"/>
    <w:rsid w:val="004774A3"/>
    <w:rsid w:val="0047761C"/>
    <w:rsid w:val="00477AC0"/>
    <w:rsid w:val="00480335"/>
    <w:rsid w:val="0048036A"/>
    <w:rsid w:val="004804BC"/>
    <w:rsid w:val="0048076D"/>
    <w:rsid w:val="00480EC3"/>
    <w:rsid w:val="00481328"/>
    <w:rsid w:val="0048134D"/>
    <w:rsid w:val="00481624"/>
    <w:rsid w:val="00481765"/>
    <w:rsid w:val="004819CF"/>
    <w:rsid w:val="00481D90"/>
    <w:rsid w:val="0048230C"/>
    <w:rsid w:val="004824B7"/>
    <w:rsid w:val="00482681"/>
    <w:rsid w:val="00482700"/>
    <w:rsid w:val="00482CD4"/>
    <w:rsid w:val="00482D0D"/>
    <w:rsid w:val="00482E0B"/>
    <w:rsid w:val="00483261"/>
    <w:rsid w:val="0048328A"/>
    <w:rsid w:val="0048333C"/>
    <w:rsid w:val="004839DE"/>
    <w:rsid w:val="00484376"/>
    <w:rsid w:val="00484377"/>
    <w:rsid w:val="0048484A"/>
    <w:rsid w:val="00485574"/>
    <w:rsid w:val="00485820"/>
    <w:rsid w:val="00485B23"/>
    <w:rsid w:val="00485B50"/>
    <w:rsid w:val="00485CF1"/>
    <w:rsid w:val="004861C1"/>
    <w:rsid w:val="00486440"/>
    <w:rsid w:val="0048672A"/>
    <w:rsid w:val="00486B58"/>
    <w:rsid w:val="004871DF"/>
    <w:rsid w:val="00487338"/>
    <w:rsid w:val="004874E4"/>
    <w:rsid w:val="004879E7"/>
    <w:rsid w:val="00490204"/>
    <w:rsid w:val="004906A9"/>
    <w:rsid w:val="0049070D"/>
    <w:rsid w:val="00490A39"/>
    <w:rsid w:val="00490E82"/>
    <w:rsid w:val="00491138"/>
    <w:rsid w:val="00491BE4"/>
    <w:rsid w:val="00491DB2"/>
    <w:rsid w:val="004926AC"/>
    <w:rsid w:val="00492823"/>
    <w:rsid w:val="00492877"/>
    <w:rsid w:val="004939CC"/>
    <w:rsid w:val="0049429C"/>
    <w:rsid w:val="004942F8"/>
    <w:rsid w:val="00494CBF"/>
    <w:rsid w:val="00494D63"/>
    <w:rsid w:val="0049505B"/>
    <w:rsid w:val="00495ABF"/>
    <w:rsid w:val="00495BA6"/>
    <w:rsid w:val="00496222"/>
    <w:rsid w:val="00496DC2"/>
    <w:rsid w:val="00496E75"/>
    <w:rsid w:val="00497C60"/>
    <w:rsid w:val="004A00C9"/>
    <w:rsid w:val="004A014C"/>
    <w:rsid w:val="004A0AA8"/>
    <w:rsid w:val="004A133D"/>
    <w:rsid w:val="004A1503"/>
    <w:rsid w:val="004A1FE4"/>
    <w:rsid w:val="004A2103"/>
    <w:rsid w:val="004A21B3"/>
    <w:rsid w:val="004A2497"/>
    <w:rsid w:val="004A2533"/>
    <w:rsid w:val="004A2CA9"/>
    <w:rsid w:val="004A33EF"/>
    <w:rsid w:val="004A34C9"/>
    <w:rsid w:val="004A35C2"/>
    <w:rsid w:val="004A35D4"/>
    <w:rsid w:val="004A35FD"/>
    <w:rsid w:val="004A3730"/>
    <w:rsid w:val="004A3CB5"/>
    <w:rsid w:val="004A3E32"/>
    <w:rsid w:val="004A3EF8"/>
    <w:rsid w:val="004A4398"/>
    <w:rsid w:val="004A4527"/>
    <w:rsid w:val="004A537D"/>
    <w:rsid w:val="004A57F6"/>
    <w:rsid w:val="004A5A50"/>
    <w:rsid w:val="004A5EC7"/>
    <w:rsid w:val="004A64CB"/>
    <w:rsid w:val="004A66F2"/>
    <w:rsid w:val="004A67F0"/>
    <w:rsid w:val="004A6943"/>
    <w:rsid w:val="004A6AD9"/>
    <w:rsid w:val="004A6BE6"/>
    <w:rsid w:val="004A7021"/>
    <w:rsid w:val="004A70DC"/>
    <w:rsid w:val="004A71AC"/>
    <w:rsid w:val="004A71C3"/>
    <w:rsid w:val="004A7769"/>
    <w:rsid w:val="004A77B1"/>
    <w:rsid w:val="004A78E5"/>
    <w:rsid w:val="004B0492"/>
    <w:rsid w:val="004B1724"/>
    <w:rsid w:val="004B1A5A"/>
    <w:rsid w:val="004B236A"/>
    <w:rsid w:val="004B23AD"/>
    <w:rsid w:val="004B244F"/>
    <w:rsid w:val="004B2965"/>
    <w:rsid w:val="004B2AE1"/>
    <w:rsid w:val="004B2EAF"/>
    <w:rsid w:val="004B2EF8"/>
    <w:rsid w:val="004B3155"/>
    <w:rsid w:val="004B3265"/>
    <w:rsid w:val="004B3545"/>
    <w:rsid w:val="004B3D1F"/>
    <w:rsid w:val="004B4224"/>
    <w:rsid w:val="004B4297"/>
    <w:rsid w:val="004B4647"/>
    <w:rsid w:val="004B5CAD"/>
    <w:rsid w:val="004B5F55"/>
    <w:rsid w:val="004B5F5A"/>
    <w:rsid w:val="004B6077"/>
    <w:rsid w:val="004B6895"/>
    <w:rsid w:val="004B6B25"/>
    <w:rsid w:val="004B6CE6"/>
    <w:rsid w:val="004B6F81"/>
    <w:rsid w:val="004B7243"/>
    <w:rsid w:val="004B742F"/>
    <w:rsid w:val="004B7455"/>
    <w:rsid w:val="004B746C"/>
    <w:rsid w:val="004B74FF"/>
    <w:rsid w:val="004B7B45"/>
    <w:rsid w:val="004B7CE4"/>
    <w:rsid w:val="004B7E23"/>
    <w:rsid w:val="004C00D0"/>
    <w:rsid w:val="004C0401"/>
    <w:rsid w:val="004C0BB1"/>
    <w:rsid w:val="004C0C49"/>
    <w:rsid w:val="004C0DE9"/>
    <w:rsid w:val="004C0E9F"/>
    <w:rsid w:val="004C1096"/>
    <w:rsid w:val="004C159F"/>
    <w:rsid w:val="004C1667"/>
    <w:rsid w:val="004C183D"/>
    <w:rsid w:val="004C18F4"/>
    <w:rsid w:val="004C26C7"/>
    <w:rsid w:val="004C2AEB"/>
    <w:rsid w:val="004C339F"/>
    <w:rsid w:val="004C394F"/>
    <w:rsid w:val="004C3EC7"/>
    <w:rsid w:val="004C3EEE"/>
    <w:rsid w:val="004C483D"/>
    <w:rsid w:val="004C49EA"/>
    <w:rsid w:val="004C4D15"/>
    <w:rsid w:val="004C6C32"/>
    <w:rsid w:val="004C6D31"/>
    <w:rsid w:val="004C6DA5"/>
    <w:rsid w:val="004C7243"/>
    <w:rsid w:val="004C7864"/>
    <w:rsid w:val="004C78D4"/>
    <w:rsid w:val="004C795A"/>
    <w:rsid w:val="004C7A49"/>
    <w:rsid w:val="004C7BA1"/>
    <w:rsid w:val="004C7F93"/>
    <w:rsid w:val="004D006E"/>
    <w:rsid w:val="004D0C97"/>
    <w:rsid w:val="004D1241"/>
    <w:rsid w:val="004D1850"/>
    <w:rsid w:val="004D19DB"/>
    <w:rsid w:val="004D1CF2"/>
    <w:rsid w:val="004D1E79"/>
    <w:rsid w:val="004D2629"/>
    <w:rsid w:val="004D26B8"/>
    <w:rsid w:val="004D2C2C"/>
    <w:rsid w:val="004D3070"/>
    <w:rsid w:val="004D3078"/>
    <w:rsid w:val="004D368E"/>
    <w:rsid w:val="004D3751"/>
    <w:rsid w:val="004D38C2"/>
    <w:rsid w:val="004D3911"/>
    <w:rsid w:val="004D41DC"/>
    <w:rsid w:val="004D4589"/>
    <w:rsid w:val="004D4B1E"/>
    <w:rsid w:val="004D4C2A"/>
    <w:rsid w:val="004D4C86"/>
    <w:rsid w:val="004D4FBD"/>
    <w:rsid w:val="004D4FC0"/>
    <w:rsid w:val="004D52BA"/>
    <w:rsid w:val="004D530B"/>
    <w:rsid w:val="004D560B"/>
    <w:rsid w:val="004D5AC0"/>
    <w:rsid w:val="004D5CE7"/>
    <w:rsid w:val="004D6234"/>
    <w:rsid w:val="004D6381"/>
    <w:rsid w:val="004D7177"/>
    <w:rsid w:val="004D7855"/>
    <w:rsid w:val="004D7982"/>
    <w:rsid w:val="004D7DA8"/>
    <w:rsid w:val="004E01CB"/>
    <w:rsid w:val="004E0222"/>
    <w:rsid w:val="004E0417"/>
    <w:rsid w:val="004E0BB4"/>
    <w:rsid w:val="004E10CD"/>
    <w:rsid w:val="004E1401"/>
    <w:rsid w:val="004E1E15"/>
    <w:rsid w:val="004E1FD4"/>
    <w:rsid w:val="004E237C"/>
    <w:rsid w:val="004E2892"/>
    <w:rsid w:val="004E362B"/>
    <w:rsid w:val="004E3681"/>
    <w:rsid w:val="004E37EC"/>
    <w:rsid w:val="004E39DF"/>
    <w:rsid w:val="004E3A97"/>
    <w:rsid w:val="004E3D74"/>
    <w:rsid w:val="004E3E95"/>
    <w:rsid w:val="004E414B"/>
    <w:rsid w:val="004E4C60"/>
    <w:rsid w:val="004E4CB3"/>
    <w:rsid w:val="004E4FF6"/>
    <w:rsid w:val="004E5D38"/>
    <w:rsid w:val="004E5DE1"/>
    <w:rsid w:val="004E6079"/>
    <w:rsid w:val="004E60A6"/>
    <w:rsid w:val="004E60D2"/>
    <w:rsid w:val="004E64CD"/>
    <w:rsid w:val="004E6906"/>
    <w:rsid w:val="004E6B13"/>
    <w:rsid w:val="004E6D34"/>
    <w:rsid w:val="004E6FBF"/>
    <w:rsid w:val="004E73F5"/>
    <w:rsid w:val="004E7685"/>
    <w:rsid w:val="004E76A3"/>
    <w:rsid w:val="004E784B"/>
    <w:rsid w:val="004F0224"/>
    <w:rsid w:val="004F06FA"/>
    <w:rsid w:val="004F0DB4"/>
    <w:rsid w:val="004F0E04"/>
    <w:rsid w:val="004F0F76"/>
    <w:rsid w:val="004F1137"/>
    <w:rsid w:val="004F1A68"/>
    <w:rsid w:val="004F1CD3"/>
    <w:rsid w:val="004F1EBC"/>
    <w:rsid w:val="004F1F61"/>
    <w:rsid w:val="004F20E8"/>
    <w:rsid w:val="004F244A"/>
    <w:rsid w:val="004F2EC2"/>
    <w:rsid w:val="004F3172"/>
    <w:rsid w:val="004F359F"/>
    <w:rsid w:val="004F3B71"/>
    <w:rsid w:val="004F3FE5"/>
    <w:rsid w:val="004F412C"/>
    <w:rsid w:val="004F412F"/>
    <w:rsid w:val="004F4989"/>
    <w:rsid w:val="004F4D26"/>
    <w:rsid w:val="004F5154"/>
    <w:rsid w:val="004F5495"/>
    <w:rsid w:val="004F5835"/>
    <w:rsid w:val="004F661C"/>
    <w:rsid w:val="004F6D99"/>
    <w:rsid w:val="004F722E"/>
    <w:rsid w:val="004F732A"/>
    <w:rsid w:val="004F74D9"/>
    <w:rsid w:val="004F7517"/>
    <w:rsid w:val="004F75B2"/>
    <w:rsid w:val="004F7842"/>
    <w:rsid w:val="00500572"/>
    <w:rsid w:val="00500573"/>
    <w:rsid w:val="00500701"/>
    <w:rsid w:val="005008C2"/>
    <w:rsid w:val="00500ABD"/>
    <w:rsid w:val="00500E54"/>
    <w:rsid w:val="00501123"/>
    <w:rsid w:val="00501304"/>
    <w:rsid w:val="00501425"/>
    <w:rsid w:val="00501F47"/>
    <w:rsid w:val="00502517"/>
    <w:rsid w:val="005025D6"/>
    <w:rsid w:val="00502E3E"/>
    <w:rsid w:val="00502F18"/>
    <w:rsid w:val="0050318B"/>
    <w:rsid w:val="00503AF2"/>
    <w:rsid w:val="00503CF2"/>
    <w:rsid w:val="00504311"/>
    <w:rsid w:val="005044B1"/>
    <w:rsid w:val="0050485C"/>
    <w:rsid w:val="00504AC6"/>
    <w:rsid w:val="00504B5E"/>
    <w:rsid w:val="00504BFB"/>
    <w:rsid w:val="00504D75"/>
    <w:rsid w:val="00504ED0"/>
    <w:rsid w:val="00505D51"/>
    <w:rsid w:val="005061BE"/>
    <w:rsid w:val="00506369"/>
    <w:rsid w:val="00507147"/>
    <w:rsid w:val="005079FF"/>
    <w:rsid w:val="00507C39"/>
    <w:rsid w:val="00507C47"/>
    <w:rsid w:val="005102A7"/>
    <w:rsid w:val="005105D6"/>
    <w:rsid w:val="005106AC"/>
    <w:rsid w:val="00510811"/>
    <w:rsid w:val="00510ABC"/>
    <w:rsid w:val="00510AEA"/>
    <w:rsid w:val="00510D8B"/>
    <w:rsid w:val="00511079"/>
    <w:rsid w:val="00511311"/>
    <w:rsid w:val="00511411"/>
    <w:rsid w:val="005114B4"/>
    <w:rsid w:val="00511B05"/>
    <w:rsid w:val="00511CDF"/>
    <w:rsid w:val="00511D01"/>
    <w:rsid w:val="00511DEF"/>
    <w:rsid w:val="005122B4"/>
    <w:rsid w:val="00512829"/>
    <w:rsid w:val="005128A0"/>
    <w:rsid w:val="00512A61"/>
    <w:rsid w:val="00513839"/>
    <w:rsid w:val="00513DEF"/>
    <w:rsid w:val="00513F3A"/>
    <w:rsid w:val="00513F70"/>
    <w:rsid w:val="005140D7"/>
    <w:rsid w:val="0051423C"/>
    <w:rsid w:val="005143AD"/>
    <w:rsid w:val="005148D4"/>
    <w:rsid w:val="00514C91"/>
    <w:rsid w:val="00514EAA"/>
    <w:rsid w:val="005153CE"/>
    <w:rsid w:val="00516241"/>
    <w:rsid w:val="00516609"/>
    <w:rsid w:val="005167E2"/>
    <w:rsid w:val="0051697F"/>
    <w:rsid w:val="005169A8"/>
    <w:rsid w:val="00516DC3"/>
    <w:rsid w:val="00516FD9"/>
    <w:rsid w:val="0051701F"/>
    <w:rsid w:val="0051791D"/>
    <w:rsid w:val="0052065A"/>
    <w:rsid w:val="005207FA"/>
    <w:rsid w:val="00520D6D"/>
    <w:rsid w:val="00520FD7"/>
    <w:rsid w:val="0052114C"/>
    <w:rsid w:val="00521215"/>
    <w:rsid w:val="005212FD"/>
    <w:rsid w:val="00521425"/>
    <w:rsid w:val="00521692"/>
    <w:rsid w:val="00521B87"/>
    <w:rsid w:val="00521E71"/>
    <w:rsid w:val="00522D3B"/>
    <w:rsid w:val="005233C7"/>
    <w:rsid w:val="005234E6"/>
    <w:rsid w:val="00523D6A"/>
    <w:rsid w:val="00523E75"/>
    <w:rsid w:val="00523EE7"/>
    <w:rsid w:val="005241B3"/>
    <w:rsid w:val="005243E0"/>
    <w:rsid w:val="0052447F"/>
    <w:rsid w:val="00524F00"/>
    <w:rsid w:val="0052527C"/>
    <w:rsid w:val="00525682"/>
    <w:rsid w:val="005256F3"/>
    <w:rsid w:val="00525873"/>
    <w:rsid w:val="005258B7"/>
    <w:rsid w:val="00525B76"/>
    <w:rsid w:val="00526067"/>
    <w:rsid w:val="0052624E"/>
    <w:rsid w:val="005262C2"/>
    <w:rsid w:val="005265A3"/>
    <w:rsid w:val="00526783"/>
    <w:rsid w:val="005267F1"/>
    <w:rsid w:val="00526F3D"/>
    <w:rsid w:val="0052773A"/>
    <w:rsid w:val="00527EFE"/>
    <w:rsid w:val="00527FB1"/>
    <w:rsid w:val="005302C9"/>
    <w:rsid w:val="00530423"/>
    <w:rsid w:val="00530B25"/>
    <w:rsid w:val="0053107E"/>
    <w:rsid w:val="005312CB"/>
    <w:rsid w:val="005314E4"/>
    <w:rsid w:val="0053162F"/>
    <w:rsid w:val="005316D3"/>
    <w:rsid w:val="00531777"/>
    <w:rsid w:val="00532628"/>
    <w:rsid w:val="00532662"/>
    <w:rsid w:val="0053281C"/>
    <w:rsid w:val="005329D5"/>
    <w:rsid w:val="00532A03"/>
    <w:rsid w:val="00532AD0"/>
    <w:rsid w:val="0053311D"/>
    <w:rsid w:val="005333E9"/>
    <w:rsid w:val="00533B93"/>
    <w:rsid w:val="00533D1A"/>
    <w:rsid w:val="00533F82"/>
    <w:rsid w:val="005340C9"/>
    <w:rsid w:val="005343DB"/>
    <w:rsid w:val="0053539F"/>
    <w:rsid w:val="00535727"/>
    <w:rsid w:val="00535D95"/>
    <w:rsid w:val="00536698"/>
    <w:rsid w:val="00536FB2"/>
    <w:rsid w:val="0053707E"/>
    <w:rsid w:val="005375FE"/>
    <w:rsid w:val="00537D65"/>
    <w:rsid w:val="00540406"/>
    <w:rsid w:val="005404B8"/>
    <w:rsid w:val="00540A49"/>
    <w:rsid w:val="00540B5E"/>
    <w:rsid w:val="00540BFC"/>
    <w:rsid w:val="00540CB7"/>
    <w:rsid w:val="00540E51"/>
    <w:rsid w:val="00541159"/>
    <w:rsid w:val="00541332"/>
    <w:rsid w:val="0054195A"/>
    <w:rsid w:val="005420DE"/>
    <w:rsid w:val="00542249"/>
    <w:rsid w:val="005425C4"/>
    <w:rsid w:val="00542FAA"/>
    <w:rsid w:val="005431F5"/>
    <w:rsid w:val="005433C0"/>
    <w:rsid w:val="005436C9"/>
    <w:rsid w:val="00543707"/>
    <w:rsid w:val="005439D2"/>
    <w:rsid w:val="00543BF7"/>
    <w:rsid w:val="00543DA0"/>
    <w:rsid w:val="00543EBB"/>
    <w:rsid w:val="00543ED5"/>
    <w:rsid w:val="00544213"/>
    <w:rsid w:val="0054486D"/>
    <w:rsid w:val="005448F3"/>
    <w:rsid w:val="00544A20"/>
    <w:rsid w:val="005453F3"/>
    <w:rsid w:val="00545549"/>
    <w:rsid w:val="00545787"/>
    <w:rsid w:val="00545848"/>
    <w:rsid w:val="00545A28"/>
    <w:rsid w:val="00545C41"/>
    <w:rsid w:val="00546416"/>
    <w:rsid w:val="005465EC"/>
    <w:rsid w:val="005469F5"/>
    <w:rsid w:val="00546A4E"/>
    <w:rsid w:val="00546CEC"/>
    <w:rsid w:val="00546F36"/>
    <w:rsid w:val="00546FCA"/>
    <w:rsid w:val="0054727F"/>
    <w:rsid w:val="005475C7"/>
    <w:rsid w:val="005478E3"/>
    <w:rsid w:val="00547FAA"/>
    <w:rsid w:val="005505D9"/>
    <w:rsid w:val="00550A97"/>
    <w:rsid w:val="00550D96"/>
    <w:rsid w:val="00550FB0"/>
    <w:rsid w:val="00551725"/>
    <w:rsid w:val="005518ED"/>
    <w:rsid w:val="00551A98"/>
    <w:rsid w:val="00551CF3"/>
    <w:rsid w:val="00551F15"/>
    <w:rsid w:val="00552093"/>
    <w:rsid w:val="005523F7"/>
    <w:rsid w:val="00553171"/>
    <w:rsid w:val="005533DE"/>
    <w:rsid w:val="00553B76"/>
    <w:rsid w:val="00554263"/>
    <w:rsid w:val="00554A70"/>
    <w:rsid w:val="00554C49"/>
    <w:rsid w:val="00554E06"/>
    <w:rsid w:val="00554E4B"/>
    <w:rsid w:val="0055519C"/>
    <w:rsid w:val="0055522F"/>
    <w:rsid w:val="005554C1"/>
    <w:rsid w:val="00555579"/>
    <w:rsid w:val="00555CE6"/>
    <w:rsid w:val="00555E57"/>
    <w:rsid w:val="00555EC6"/>
    <w:rsid w:val="00555F67"/>
    <w:rsid w:val="00555F73"/>
    <w:rsid w:val="005565FA"/>
    <w:rsid w:val="0055694F"/>
    <w:rsid w:val="00556D64"/>
    <w:rsid w:val="00556E32"/>
    <w:rsid w:val="00557ADF"/>
    <w:rsid w:val="00557B10"/>
    <w:rsid w:val="00557D94"/>
    <w:rsid w:val="00560046"/>
    <w:rsid w:val="0056014E"/>
    <w:rsid w:val="0056024D"/>
    <w:rsid w:val="005604EA"/>
    <w:rsid w:val="005604F1"/>
    <w:rsid w:val="005606A4"/>
    <w:rsid w:val="005607B8"/>
    <w:rsid w:val="00560CF5"/>
    <w:rsid w:val="005611D0"/>
    <w:rsid w:val="005619D8"/>
    <w:rsid w:val="00561BBD"/>
    <w:rsid w:val="00562077"/>
    <w:rsid w:val="00562160"/>
    <w:rsid w:val="0056272D"/>
    <w:rsid w:val="00562BAB"/>
    <w:rsid w:val="00563047"/>
    <w:rsid w:val="0056308E"/>
    <w:rsid w:val="005631E0"/>
    <w:rsid w:val="005632EA"/>
    <w:rsid w:val="005638C1"/>
    <w:rsid w:val="00563C3A"/>
    <w:rsid w:val="00563F16"/>
    <w:rsid w:val="0056415C"/>
    <w:rsid w:val="005649BF"/>
    <w:rsid w:val="005650ED"/>
    <w:rsid w:val="0056534F"/>
    <w:rsid w:val="0056545E"/>
    <w:rsid w:val="00565869"/>
    <w:rsid w:val="00565EAE"/>
    <w:rsid w:val="005660F7"/>
    <w:rsid w:val="00566184"/>
    <w:rsid w:val="005663B5"/>
    <w:rsid w:val="0056666E"/>
    <w:rsid w:val="00566DE4"/>
    <w:rsid w:val="00567415"/>
    <w:rsid w:val="00567610"/>
    <w:rsid w:val="00567735"/>
    <w:rsid w:val="00567D7F"/>
    <w:rsid w:val="00567DFB"/>
    <w:rsid w:val="00567E0E"/>
    <w:rsid w:val="00567E72"/>
    <w:rsid w:val="00570D9F"/>
    <w:rsid w:val="00570F8D"/>
    <w:rsid w:val="0057136D"/>
    <w:rsid w:val="0057185C"/>
    <w:rsid w:val="00571CA8"/>
    <w:rsid w:val="0057206B"/>
    <w:rsid w:val="00572947"/>
    <w:rsid w:val="00572C62"/>
    <w:rsid w:val="00572CE0"/>
    <w:rsid w:val="00573138"/>
    <w:rsid w:val="0057313F"/>
    <w:rsid w:val="005734A7"/>
    <w:rsid w:val="005736DC"/>
    <w:rsid w:val="005746C4"/>
    <w:rsid w:val="00574B50"/>
    <w:rsid w:val="005756C6"/>
    <w:rsid w:val="00575B15"/>
    <w:rsid w:val="0057620F"/>
    <w:rsid w:val="005767C6"/>
    <w:rsid w:val="00576AEA"/>
    <w:rsid w:val="00577221"/>
    <w:rsid w:val="00577835"/>
    <w:rsid w:val="00577E7A"/>
    <w:rsid w:val="00580219"/>
    <w:rsid w:val="0058025D"/>
    <w:rsid w:val="00580793"/>
    <w:rsid w:val="00580A0C"/>
    <w:rsid w:val="005810EF"/>
    <w:rsid w:val="005811E2"/>
    <w:rsid w:val="00581470"/>
    <w:rsid w:val="00581632"/>
    <w:rsid w:val="00581AF0"/>
    <w:rsid w:val="00581B62"/>
    <w:rsid w:val="00581B75"/>
    <w:rsid w:val="00581BAD"/>
    <w:rsid w:val="00581D62"/>
    <w:rsid w:val="00582087"/>
    <w:rsid w:val="0058281C"/>
    <w:rsid w:val="005828BC"/>
    <w:rsid w:val="00582F21"/>
    <w:rsid w:val="005831DD"/>
    <w:rsid w:val="00583202"/>
    <w:rsid w:val="00583249"/>
    <w:rsid w:val="00584320"/>
    <w:rsid w:val="00584D4F"/>
    <w:rsid w:val="0058502A"/>
    <w:rsid w:val="00585484"/>
    <w:rsid w:val="00585603"/>
    <w:rsid w:val="00585BD4"/>
    <w:rsid w:val="00585D9D"/>
    <w:rsid w:val="00585F22"/>
    <w:rsid w:val="00586354"/>
    <w:rsid w:val="00586875"/>
    <w:rsid w:val="0058714E"/>
    <w:rsid w:val="00587229"/>
    <w:rsid w:val="005874BC"/>
    <w:rsid w:val="00587503"/>
    <w:rsid w:val="00587AC3"/>
    <w:rsid w:val="00587F7F"/>
    <w:rsid w:val="005903A3"/>
    <w:rsid w:val="005905B7"/>
    <w:rsid w:val="00590AF6"/>
    <w:rsid w:val="00590E8D"/>
    <w:rsid w:val="005910A8"/>
    <w:rsid w:val="00591511"/>
    <w:rsid w:val="0059168E"/>
    <w:rsid w:val="0059186F"/>
    <w:rsid w:val="005918DB"/>
    <w:rsid w:val="00591E3B"/>
    <w:rsid w:val="00591E50"/>
    <w:rsid w:val="00591F67"/>
    <w:rsid w:val="0059247B"/>
    <w:rsid w:val="005924DA"/>
    <w:rsid w:val="005926ED"/>
    <w:rsid w:val="00592972"/>
    <w:rsid w:val="00592C1D"/>
    <w:rsid w:val="00592CDA"/>
    <w:rsid w:val="00592F4F"/>
    <w:rsid w:val="00593088"/>
    <w:rsid w:val="0059313B"/>
    <w:rsid w:val="005931C8"/>
    <w:rsid w:val="0059331A"/>
    <w:rsid w:val="00593674"/>
    <w:rsid w:val="0059383D"/>
    <w:rsid w:val="0059394A"/>
    <w:rsid w:val="00593A72"/>
    <w:rsid w:val="00593D07"/>
    <w:rsid w:val="00594216"/>
    <w:rsid w:val="005943A0"/>
    <w:rsid w:val="00594764"/>
    <w:rsid w:val="005959DB"/>
    <w:rsid w:val="00595A8C"/>
    <w:rsid w:val="00595C2C"/>
    <w:rsid w:val="005963EB"/>
    <w:rsid w:val="00596B32"/>
    <w:rsid w:val="00596BBA"/>
    <w:rsid w:val="00596E85"/>
    <w:rsid w:val="00597386"/>
    <w:rsid w:val="005973AE"/>
    <w:rsid w:val="00597518"/>
    <w:rsid w:val="005975C4"/>
    <w:rsid w:val="0059779D"/>
    <w:rsid w:val="00597B90"/>
    <w:rsid w:val="00597ED8"/>
    <w:rsid w:val="005A0227"/>
    <w:rsid w:val="005A147E"/>
    <w:rsid w:val="005A15BC"/>
    <w:rsid w:val="005A17AE"/>
    <w:rsid w:val="005A1906"/>
    <w:rsid w:val="005A2B20"/>
    <w:rsid w:val="005A34D5"/>
    <w:rsid w:val="005A358B"/>
    <w:rsid w:val="005A3943"/>
    <w:rsid w:val="005A3C41"/>
    <w:rsid w:val="005A3D49"/>
    <w:rsid w:val="005A3FE5"/>
    <w:rsid w:val="005A4232"/>
    <w:rsid w:val="005A4777"/>
    <w:rsid w:val="005A4904"/>
    <w:rsid w:val="005A4FAB"/>
    <w:rsid w:val="005A4FBC"/>
    <w:rsid w:val="005A515A"/>
    <w:rsid w:val="005A5B95"/>
    <w:rsid w:val="005A6012"/>
    <w:rsid w:val="005A6CC3"/>
    <w:rsid w:val="005A704D"/>
    <w:rsid w:val="005A72CC"/>
    <w:rsid w:val="005A74EC"/>
    <w:rsid w:val="005A755A"/>
    <w:rsid w:val="005B0164"/>
    <w:rsid w:val="005B0A8A"/>
    <w:rsid w:val="005B0CE0"/>
    <w:rsid w:val="005B23A5"/>
    <w:rsid w:val="005B29D1"/>
    <w:rsid w:val="005B343B"/>
    <w:rsid w:val="005B3486"/>
    <w:rsid w:val="005B3C6D"/>
    <w:rsid w:val="005B3EC6"/>
    <w:rsid w:val="005B4045"/>
    <w:rsid w:val="005B4292"/>
    <w:rsid w:val="005B46D9"/>
    <w:rsid w:val="005B56F8"/>
    <w:rsid w:val="005B5874"/>
    <w:rsid w:val="005B5BA4"/>
    <w:rsid w:val="005B5CCD"/>
    <w:rsid w:val="005B5F5B"/>
    <w:rsid w:val="005B609E"/>
    <w:rsid w:val="005B652D"/>
    <w:rsid w:val="005B6DF6"/>
    <w:rsid w:val="005B6E0F"/>
    <w:rsid w:val="005B6E67"/>
    <w:rsid w:val="005B72C2"/>
    <w:rsid w:val="005B7836"/>
    <w:rsid w:val="005B7B7D"/>
    <w:rsid w:val="005B7EC8"/>
    <w:rsid w:val="005C036D"/>
    <w:rsid w:val="005C05B5"/>
    <w:rsid w:val="005C0864"/>
    <w:rsid w:val="005C0A82"/>
    <w:rsid w:val="005C0ED6"/>
    <w:rsid w:val="005C1623"/>
    <w:rsid w:val="005C1771"/>
    <w:rsid w:val="005C182A"/>
    <w:rsid w:val="005C1948"/>
    <w:rsid w:val="005C1EEA"/>
    <w:rsid w:val="005C22F9"/>
    <w:rsid w:val="005C263C"/>
    <w:rsid w:val="005C2679"/>
    <w:rsid w:val="005C298C"/>
    <w:rsid w:val="005C317F"/>
    <w:rsid w:val="005C31F5"/>
    <w:rsid w:val="005C4BFB"/>
    <w:rsid w:val="005C5359"/>
    <w:rsid w:val="005C55A6"/>
    <w:rsid w:val="005C5870"/>
    <w:rsid w:val="005C5A32"/>
    <w:rsid w:val="005C6079"/>
    <w:rsid w:val="005C68DE"/>
    <w:rsid w:val="005C6BDF"/>
    <w:rsid w:val="005C780D"/>
    <w:rsid w:val="005C7BB4"/>
    <w:rsid w:val="005C7E19"/>
    <w:rsid w:val="005D059A"/>
    <w:rsid w:val="005D0723"/>
    <w:rsid w:val="005D07C5"/>
    <w:rsid w:val="005D0983"/>
    <w:rsid w:val="005D158D"/>
    <w:rsid w:val="005D1B31"/>
    <w:rsid w:val="005D1C12"/>
    <w:rsid w:val="005D1D66"/>
    <w:rsid w:val="005D1E96"/>
    <w:rsid w:val="005D21B7"/>
    <w:rsid w:val="005D284D"/>
    <w:rsid w:val="005D2854"/>
    <w:rsid w:val="005D2DAD"/>
    <w:rsid w:val="005D3819"/>
    <w:rsid w:val="005D4302"/>
    <w:rsid w:val="005D4643"/>
    <w:rsid w:val="005D47FF"/>
    <w:rsid w:val="005D4E0B"/>
    <w:rsid w:val="005D5509"/>
    <w:rsid w:val="005D5A20"/>
    <w:rsid w:val="005D5C0A"/>
    <w:rsid w:val="005D73AA"/>
    <w:rsid w:val="005D786C"/>
    <w:rsid w:val="005D7B62"/>
    <w:rsid w:val="005D7BC4"/>
    <w:rsid w:val="005D7F78"/>
    <w:rsid w:val="005E00BA"/>
    <w:rsid w:val="005E00E5"/>
    <w:rsid w:val="005E0148"/>
    <w:rsid w:val="005E0308"/>
    <w:rsid w:val="005E049F"/>
    <w:rsid w:val="005E070C"/>
    <w:rsid w:val="005E0BB6"/>
    <w:rsid w:val="005E104D"/>
    <w:rsid w:val="005E1582"/>
    <w:rsid w:val="005E2031"/>
    <w:rsid w:val="005E3073"/>
    <w:rsid w:val="005E316A"/>
    <w:rsid w:val="005E32DF"/>
    <w:rsid w:val="005E345D"/>
    <w:rsid w:val="005E3CDE"/>
    <w:rsid w:val="005E4D0C"/>
    <w:rsid w:val="005E583E"/>
    <w:rsid w:val="005E5E38"/>
    <w:rsid w:val="005E5EAE"/>
    <w:rsid w:val="005E6267"/>
    <w:rsid w:val="005E6473"/>
    <w:rsid w:val="005E7088"/>
    <w:rsid w:val="005E77D8"/>
    <w:rsid w:val="005E7A3F"/>
    <w:rsid w:val="005E7E1B"/>
    <w:rsid w:val="005E7E1E"/>
    <w:rsid w:val="005F0108"/>
    <w:rsid w:val="005F0291"/>
    <w:rsid w:val="005F04B2"/>
    <w:rsid w:val="005F0AA2"/>
    <w:rsid w:val="005F0ECC"/>
    <w:rsid w:val="005F1650"/>
    <w:rsid w:val="005F1715"/>
    <w:rsid w:val="005F21A5"/>
    <w:rsid w:val="005F2470"/>
    <w:rsid w:val="005F2790"/>
    <w:rsid w:val="005F28C6"/>
    <w:rsid w:val="005F2EA8"/>
    <w:rsid w:val="005F2F5F"/>
    <w:rsid w:val="005F3441"/>
    <w:rsid w:val="005F3F16"/>
    <w:rsid w:val="005F52CC"/>
    <w:rsid w:val="005F539A"/>
    <w:rsid w:val="005F54E3"/>
    <w:rsid w:val="005F5E6F"/>
    <w:rsid w:val="005F6510"/>
    <w:rsid w:val="005F681C"/>
    <w:rsid w:val="005F6BD4"/>
    <w:rsid w:val="005F715A"/>
    <w:rsid w:val="005F7188"/>
    <w:rsid w:val="005F7985"/>
    <w:rsid w:val="006001DF"/>
    <w:rsid w:val="00600A0E"/>
    <w:rsid w:val="00600B27"/>
    <w:rsid w:val="00600CEB"/>
    <w:rsid w:val="006012EE"/>
    <w:rsid w:val="00601350"/>
    <w:rsid w:val="00601471"/>
    <w:rsid w:val="006026F2"/>
    <w:rsid w:val="00602A78"/>
    <w:rsid w:val="00602A84"/>
    <w:rsid w:val="00602AA1"/>
    <w:rsid w:val="00602DF3"/>
    <w:rsid w:val="00603123"/>
    <w:rsid w:val="006036F4"/>
    <w:rsid w:val="006040F9"/>
    <w:rsid w:val="00604151"/>
    <w:rsid w:val="0060430B"/>
    <w:rsid w:val="00604367"/>
    <w:rsid w:val="006044BE"/>
    <w:rsid w:val="0060475F"/>
    <w:rsid w:val="006047DF"/>
    <w:rsid w:val="006047F8"/>
    <w:rsid w:val="00604804"/>
    <w:rsid w:val="006049AF"/>
    <w:rsid w:val="00604DE1"/>
    <w:rsid w:val="00604F01"/>
    <w:rsid w:val="00605202"/>
    <w:rsid w:val="00605C03"/>
    <w:rsid w:val="006060C2"/>
    <w:rsid w:val="006063E2"/>
    <w:rsid w:val="00606A26"/>
    <w:rsid w:val="006078A3"/>
    <w:rsid w:val="0060797D"/>
    <w:rsid w:val="006079BD"/>
    <w:rsid w:val="006079C4"/>
    <w:rsid w:val="00607D81"/>
    <w:rsid w:val="00610747"/>
    <w:rsid w:val="00610D9F"/>
    <w:rsid w:val="00610DF3"/>
    <w:rsid w:val="00610DFA"/>
    <w:rsid w:val="00610E03"/>
    <w:rsid w:val="0061113F"/>
    <w:rsid w:val="00611482"/>
    <w:rsid w:val="0061176E"/>
    <w:rsid w:val="00611A5C"/>
    <w:rsid w:val="00611EA7"/>
    <w:rsid w:val="00611F3C"/>
    <w:rsid w:val="00612CAE"/>
    <w:rsid w:val="00612E71"/>
    <w:rsid w:val="006130F6"/>
    <w:rsid w:val="00613C98"/>
    <w:rsid w:val="00613EA5"/>
    <w:rsid w:val="00614111"/>
    <w:rsid w:val="0061417B"/>
    <w:rsid w:val="00614701"/>
    <w:rsid w:val="00614AAB"/>
    <w:rsid w:val="00614CD1"/>
    <w:rsid w:val="006151F2"/>
    <w:rsid w:val="006152E8"/>
    <w:rsid w:val="0061567B"/>
    <w:rsid w:val="00615AC8"/>
    <w:rsid w:val="006160C5"/>
    <w:rsid w:val="0061623D"/>
    <w:rsid w:val="00616293"/>
    <w:rsid w:val="0061635C"/>
    <w:rsid w:val="0061639A"/>
    <w:rsid w:val="006167A5"/>
    <w:rsid w:val="00617688"/>
    <w:rsid w:val="006178AE"/>
    <w:rsid w:val="006211C8"/>
    <w:rsid w:val="0062152A"/>
    <w:rsid w:val="00621753"/>
    <w:rsid w:val="006227EA"/>
    <w:rsid w:val="00623205"/>
    <w:rsid w:val="0062327B"/>
    <w:rsid w:val="0062329B"/>
    <w:rsid w:val="00623583"/>
    <w:rsid w:val="00623642"/>
    <w:rsid w:val="00623670"/>
    <w:rsid w:val="00623EAA"/>
    <w:rsid w:val="00623EED"/>
    <w:rsid w:val="0062462F"/>
    <w:rsid w:val="00624631"/>
    <w:rsid w:val="0062467E"/>
    <w:rsid w:val="00624BA1"/>
    <w:rsid w:val="00624F8F"/>
    <w:rsid w:val="00625006"/>
    <w:rsid w:val="006262C6"/>
    <w:rsid w:val="00626596"/>
    <w:rsid w:val="0062661B"/>
    <w:rsid w:val="00626FE8"/>
    <w:rsid w:val="00627832"/>
    <w:rsid w:val="00627997"/>
    <w:rsid w:val="00630118"/>
    <w:rsid w:val="006304B5"/>
    <w:rsid w:val="00630514"/>
    <w:rsid w:val="00630F98"/>
    <w:rsid w:val="006310AE"/>
    <w:rsid w:val="006312B9"/>
    <w:rsid w:val="00631614"/>
    <w:rsid w:val="00631762"/>
    <w:rsid w:val="00631C50"/>
    <w:rsid w:val="00632196"/>
    <w:rsid w:val="00632A92"/>
    <w:rsid w:val="00632BA2"/>
    <w:rsid w:val="006334F4"/>
    <w:rsid w:val="00633BF2"/>
    <w:rsid w:val="00633D26"/>
    <w:rsid w:val="00633EAB"/>
    <w:rsid w:val="00633F67"/>
    <w:rsid w:val="006345C3"/>
    <w:rsid w:val="006346A7"/>
    <w:rsid w:val="00634956"/>
    <w:rsid w:val="00634A79"/>
    <w:rsid w:val="006350AE"/>
    <w:rsid w:val="006351CB"/>
    <w:rsid w:val="0063530F"/>
    <w:rsid w:val="00635EBA"/>
    <w:rsid w:val="00636151"/>
    <w:rsid w:val="0063626F"/>
    <w:rsid w:val="00636282"/>
    <w:rsid w:val="006362F9"/>
    <w:rsid w:val="00636666"/>
    <w:rsid w:val="0063669E"/>
    <w:rsid w:val="006369A9"/>
    <w:rsid w:val="00636AF7"/>
    <w:rsid w:val="00636F14"/>
    <w:rsid w:val="0063711F"/>
    <w:rsid w:val="006373CD"/>
    <w:rsid w:val="00637830"/>
    <w:rsid w:val="00637887"/>
    <w:rsid w:val="00640072"/>
    <w:rsid w:val="00640806"/>
    <w:rsid w:val="00640CC6"/>
    <w:rsid w:val="00641046"/>
    <w:rsid w:val="0064117C"/>
    <w:rsid w:val="00641276"/>
    <w:rsid w:val="00641283"/>
    <w:rsid w:val="006413CF"/>
    <w:rsid w:val="00641413"/>
    <w:rsid w:val="00641465"/>
    <w:rsid w:val="0064165D"/>
    <w:rsid w:val="00641BD5"/>
    <w:rsid w:val="00642694"/>
    <w:rsid w:val="00642E8C"/>
    <w:rsid w:val="006433BD"/>
    <w:rsid w:val="006433FE"/>
    <w:rsid w:val="00643502"/>
    <w:rsid w:val="00643562"/>
    <w:rsid w:val="00643784"/>
    <w:rsid w:val="00644186"/>
    <w:rsid w:val="00644219"/>
    <w:rsid w:val="00644A21"/>
    <w:rsid w:val="00644F69"/>
    <w:rsid w:val="006453E5"/>
    <w:rsid w:val="0064575F"/>
    <w:rsid w:val="00645C9F"/>
    <w:rsid w:val="00646305"/>
    <w:rsid w:val="0064643B"/>
    <w:rsid w:val="00646864"/>
    <w:rsid w:val="00646865"/>
    <w:rsid w:val="00646A6C"/>
    <w:rsid w:val="00646AF4"/>
    <w:rsid w:val="006475E6"/>
    <w:rsid w:val="00647661"/>
    <w:rsid w:val="006506D8"/>
    <w:rsid w:val="006508B9"/>
    <w:rsid w:val="00650B84"/>
    <w:rsid w:val="00650C2A"/>
    <w:rsid w:val="00650CA1"/>
    <w:rsid w:val="0065143C"/>
    <w:rsid w:val="0065157E"/>
    <w:rsid w:val="00651806"/>
    <w:rsid w:val="00651854"/>
    <w:rsid w:val="00652578"/>
    <w:rsid w:val="006539E8"/>
    <w:rsid w:val="00654502"/>
    <w:rsid w:val="00654AA5"/>
    <w:rsid w:val="00654D11"/>
    <w:rsid w:val="00654D20"/>
    <w:rsid w:val="00655344"/>
    <w:rsid w:val="006554AF"/>
    <w:rsid w:val="00655EF2"/>
    <w:rsid w:val="00656307"/>
    <w:rsid w:val="006565D8"/>
    <w:rsid w:val="00656B96"/>
    <w:rsid w:val="00656F79"/>
    <w:rsid w:val="0065736B"/>
    <w:rsid w:val="006578E4"/>
    <w:rsid w:val="00657AE5"/>
    <w:rsid w:val="00657F84"/>
    <w:rsid w:val="00657F90"/>
    <w:rsid w:val="006600AF"/>
    <w:rsid w:val="00660DEF"/>
    <w:rsid w:val="00661021"/>
    <w:rsid w:val="00661217"/>
    <w:rsid w:val="006619B0"/>
    <w:rsid w:val="00661E7D"/>
    <w:rsid w:val="00661EE9"/>
    <w:rsid w:val="00662012"/>
    <w:rsid w:val="0066249C"/>
    <w:rsid w:val="00662543"/>
    <w:rsid w:val="006626D0"/>
    <w:rsid w:val="006628E9"/>
    <w:rsid w:val="00663448"/>
    <w:rsid w:val="00663CA2"/>
    <w:rsid w:val="00663CAC"/>
    <w:rsid w:val="00663F98"/>
    <w:rsid w:val="006641F4"/>
    <w:rsid w:val="0066448B"/>
    <w:rsid w:val="00664E8C"/>
    <w:rsid w:val="006655A0"/>
    <w:rsid w:val="006655EE"/>
    <w:rsid w:val="006655FA"/>
    <w:rsid w:val="00665F7C"/>
    <w:rsid w:val="0066699A"/>
    <w:rsid w:val="006669FD"/>
    <w:rsid w:val="00666A1D"/>
    <w:rsid w:val="00666DFC"/>
    <w:rsid w:val="00666EBB"/>
    <w:rsid w:val="00666FDC"/>
    <w:rsid w:val="006671C4"/>
    <w:rsid w:val="00667377"/>
    <w:rsid w:val="0066779E"/>
    <w:rsid w:val="00667AA2"/>
    <w:rsid w:val="00667FAF"/>
    <w:rsid w:val="0067048D"/>
    <w:rsid w:val="006704A1"/>
    <w:rsid w:val="0067096D"/>
    <w:rsid w:val="00670AC9"/>
    <w:rsid w:val="00670AF4"/>
    <w:rsid w:val="006711DA"/>
    <w:rsid w:val="00671499"/>
    <w:rsid w:val="006717F8"/>
    <w:rsid w:val="006719E0"/>
    <w:rsid w:val="00672005"/>
    <w:rsid w:val="00672073"/>
    <w:rsid w:val="006720CE"/>
    <w:rsid w:val="0067269D"/>
    <w:rsid w:val="00672988"/>
    <w:rsid w:val="00672C64"/>
    <w:rsid w:val="00672C6B"/>
    <w:rsid w:val="00672C83"/>
    <w:rsid w:val="00672CD0"/>
    <w:rsid w:val="00672F15"/>
    <w:rsid w:val="00673459"/>
    <w:rsid w:val="00673ADF"/>
    <w:rsid w:val="006740CE"/>
    <w:rsid w:val="0067432D"/>
    <w:rsid w:val="00674330"/>
    <w:rsid w:val="006747AE"/>
    <w:rsid w:val="00674BCC"/>
    <w:rsid w:val="00674E6A"/>
    <w:rsid w:val="00675AB1"/>
    <w:rsid w:val="00675CF4"/>
    <w:rsid w:val="00675F96"/>
    <w:rsid w:val="00676594"/>
    <w:rsid w:val="00676988"/>
    <w:rsid w:val="00676A64"/>
    <w:rsid w:val="0067783E"/>
    <w:rsid w:val="00677925"/>
    <w:rsid w:val="006779BF"/>
    <w:rsid w:val="00677D56"/>
    <w:rsid w:val="00677F5E"/>
    <w:rsid w:val="006808AD"/>
    <w:rsid w:val="00680EC9"/>
    <w:rsid w:val="00680F46"/>
    <w:rsid w:val="00681075"/>
    <w:rsid w:val="006818AD"/>
    <w:rsid w:val="00681EBF"/>
    <w:rsid w:val="00681FDC"/>
    <w:rsid w:val="00682733"/>
    <w:rsid w:val="00682842"/>
    <w:rsid w:val="00682A41"/>
    <w:rsid w:val="00682AD5"/>
    <w:rsid w:val="00682B1B"/>
    <w:rsid w:val="00682B53"/>
    <w:rsid w:val="00682B9F"/>
    <w:rsid w:val="00682F27"/>
    <w:rsid w:val="00683664"/>
    <w:rsid w:val="00683C44"/>
    <w:rsid w:val="00684A58"/>
    <w:rsid w:val="006859DB"/>
    <w:rsid w:val="0068678D"/>
    <w:rsid w:val="006868AF"/>
    <w:rsid w:val="00686968"/>
    <w:rsid w:val="00686F8F"/>
    <w:rsid w:val="00687488"/>
    <w:rsid w:val="00687A67"/>
    <w:rsid w:val="006904ED"/>
    <w:rsid w:val="00690E2E"/>
    <w:rsid w:val="00691220"/>
    <w:rsid w:val="006915D7"/>
    <w:rsid w:val="00691967"/>
    <w:rsid w:val="00692814"/>
    <w:rsid w:val="00692C48"/>
    <w:rsid w:val="006932E7"/>
    <w:rsid w:val="00693347"/>
    <w:rsid w:val="0069334C"/>
    <w:rsid w:val="0069341E"/>
    <w:rsid w:val="006940AF"/>
    <w:rsid w:val="006947CB"/>
    <w:rsid w:val="006948EF"/>
    <w:rsid w:val="00694CE2"/>
    <w:rsid w:val="00694D02"/>
    <w:rsid w:val="00694D57"/>
    <w:rsid w:val="0069528A"/>
    <w:rsid w:val="00696A5D"/>
    <w:rsid w:val="00696D63"/>
    <w:rsid w:val="00696E91"/>
    <w:rsid w:val="00696F85"/>
    <w:rsid w:val="00697665"/>
    <w:rsid w:val="00697B1C"/>
    <w:rsid w:val="006A032F"/>
    <w:rsid w:val="006A048B"/>
    <w:rsid w:val="006A0504"/>
    <w:rsid w:val="006A0DD3"/>
    <w:rsid w:val="006A146E"/>
    <w:rsid w:val="006A1B6D"/>
    <w:rsid w:val="006A1BEB"/>
    <w:rsid w:val="006A2F2D"/>
    <w:rsid w:val="006A3022"/>
    <w:rsid w:val="006A307F"/>
    <w:rsid w:val="006A32BE"/>
    <w:rsid w:val="006A32DA"/>
    <w:rsid w:val="006A339C"/>
    <w:rsid w:val="006A3857"/>
    <w:rsid w:val="006A39C2"/>
    <w:rsid w:val="006A41AE"/>
    <w:rsid w:val="006A4856"/>
    <w:rsid w:val="006A4A5A"/>
    <w:rsid w:val="006A4ED0"/>
    <w:rsid w:val="006A5474"/>
    <w:rsid w:val="006A564B"/>
    <w:rsid w:val="006A5EEC"/>
    <w:rsid w:val="006A5F1C"/>
    <w:rsid w:val="006A6BDF"/>
    <w:rsid w:val="006A75EA"/>
    <w:rsid w:val="006A7E54"/>
    <w:rsid w:val="006B039D"/>
    <w:rsid w:val="006B0535"/>
    <w:rsid w:val="006B05B5"/>
    <w:rsid w:val="006B0EFA"/>
    <w:rsid w:val="006B0FF0"/>
    <w:rsid w:val="006B1284"/>
    <w:rsid w:val="006B1545"/>
    <w:rsid w:val="006B15EA"/>
    <w:rsid w:val="006B1D20"/>
    <w:rsid w:val="006B21D3"/>
    <w:rsid w:val="006B23B9"/>
    <w:rsid w:val="006B2AA6"/>
    <w:rsid w:val="006B2DA7"/>
    <w:rsid w:val="006B2F4D"/>
    <w:rsid w:val="006B306B"/>
    <w:rsid w:val="006B34C0"/>
    <w:rsid w:val="006B3682"/>
    <w:rsid w:val="006B3974"/>
    <w:rsid w:val="006B3C58"/>
    <w:rsid w:val="006B4721"/>
    <w:rsid w:val="006B479A"/>
    <w:rsid w:val="006B48CB"/>
    <w:rsid w:val="006B4A4B"/>
    <w:rsid w:val="006B5588"/>
    <w:rsid w:val="006B55CD"/>
    <w:rsid w:val="006B564D"/>
    <w:rsid w:val="006B5E79"/>
    <w:rsid w:val="006B6237"/>
    <w:rsid w:val="006B7629"/>
    <w:rsid w:val="006B7AB8"/>
    <w:rsid w:val="006C0299"/>
    <w:rsid w:val="006C04A5"/>
    <w:rsid w:val="006C0847"/>
    <w:rsid w:val="006C0CFD"/>
    <w:rsid w:val="006C1396"/>
    <w:rsid w:val="006C1445"/>
    <w:rsid w:val="006C14E0"/>
    <w:rsid w:val="006C2F58"/>
    <w:rsid w:val="006C31D6"/>
    <w:rsid w:val="006C3497"/>
    <w:rsid w:val="006C36E7"/>
    <w:rsid w:val="006C3AB0"/>
    <w:rsid w:val="006C3BFB"/>
    <w:rsid w:val="006C4661"/>
    <w:rsid w:val="006C4A00"/>
    <w:rsid w:val="006C4FC1"/>
    <w:rsid w:val="006C51A5"/>
    <w:rsid w:val="006C51FA"/>
    <w:rsid w:val="006C529D"/>
    <w:rsid w:val="006C5928"/>
    <w:rsid w:val="006C6798"/>
    <w:rsid w:val="006C6DF7"/>
    <w:rsid w:val="006C7A78"/>
    <w:rsid w:val="006D0826"/>
    <w:rsid w:val="006D0C12"/>
    <w:rsid w:val="006D0E10"/>
    <w:rsid w:val="006D0E6B"/>
    <w:rsid w:val="006D10BB"/>
    <w:rsid w:val="006D1655"/>
    <w:rsid w:val="006D1CB5"/>
    <w:rsid w:val="006D2146"/>
    <w:rsid w:val="006D2294"/>
    <w:rsid w:val="006D2FEB"/>
    <w:rsid w:val="006D3A78"/>
    <w:rsid w:val="006D422E"/>
    <w:rsid w:val="006D4880"/>
    <w:rsid w:val="006D4B82"/>
    <w:rsid w:val="006D4F5A"/>
    <w:rsid w:val="006D509A"/>
    <w:rsid w:val="006D5389"/>
    <w:rsid w:val="006D5402"/>
    <w:rsid w:val="006D57D9"/>
    <w:rsid w:val="006D632E"/>
    <w:rsid w:val="006D6993"/>
    <w:rsid w:val="006D69D4"/>
    <w:rsid w:val="006D6C9C"/>
    <w:rsid w:val="006D74A6"/>
    <w:rsid w:val="006D7A48"/>
    <w:rsid w:val="006D7C9C"/>
    <w:rsid w:val="006E0119"/>
    <w:rsid w:val="006E094A"/>
    <w:rsid w:val="006E0EFC"/>
    <w:rsid w:val="006E12B1"/>
    <w:rsid w:val="006E13D1"/>
    <w:rsid w:val="006E15CB"/>
    <w:rsid w:val="006E16C9"/>
    <w:rsid w:val="006E1FFD"/>
    <w:rsid w:val="006E290F"/>
    <w:rsid w:val="006E2C73"/>
    <w:rsid w:val="006E3277"/>
    <w:rsid w:val="006E3304"/>
    <w:rsid w:val="006E3995"/>
    <w:rsid w:val="006E4D0C"/>
    <w:rsid w:val="006E4D1B"/>
    <w:rsid w:val="006E4D83"/>
    <w:rsid w:val="006E5639"/>
    <w:rsid w:val="006E5AFA"/>
    <w:rsid w:val="006E5B78"/>
    <w:rsid w:val="006E61ED"/>
    <w:rsid w:val="006E67BA"/>
    <w:rsid w:val="006E6917"/>
    <w:rsid w:val="006E6933"/>
    <w:rsid w:val="006E699D"/>
    <w:rsid w:val="006E6BA3"/>
    <w:rsid w:val="006E7859"/>
    <w:rsid w:val="006F0227"/>
    <w:rsid w:val="006F04A2"/>
    <w:rsid w:val="006F0ACE"/>
    <w:rsid w:val="006F0F09"/>
    <w:rsid w:val="006F1116"/>
    <w:rsid w:val="006F12A3"/>
    <w:rsid w:val="006F156C"/>
    <w:rsid w:val="006F213E"/>
    <w:rsid w:val="006F2654"/>
    <w:rsid w:val="006F29A9"/>
    <w:rsid w:val="006F3196"/>
    <w:rsid w:val="006F323D"/>
    <w:rsid w:val="006F3C54"/>
    <w:rsid w:val="006F418C"/>
    <w:rsid w:val="006F498A"/>
    <w:rsid w:val="006F4B38"/>
    <w:rsid w:val="006F5922"/>
    <w:rsid w:val="006F5E64"/>
    <w:rsid w:val="006F5EE0"/>
    <w:rsid w:val="006F60DE"/>
    <w:rsid w:val="006F65FB"/>
    <w:rsid w:val="006F74C4"/>
    <w:rsid w:val="006F7914"/>
    <w:rsid w:val="006F7C0B"/>
    <w:rsid w:val="006F7E46"/>
    <w:rsid w:val="00700AB4"/>
    <w:rsid w:val="00700C4B"/>
    <w:rsid w:val="00700FA0"/>
    <w:rsid w:val="00700FCA"/>
    <w:rsid w:val="007015C6"/>
    <w:rsid w:val="00701645"/>
    <w:rsid w:val="00701949"/>
    <w:rsid w:val="00701BBC"/>
    <w:rsid w:val="00702B10"/>
    <w:rsid w:val="00702D5A"/>
    <w:rsid w:val="00702EF7"/>
    <w:rsid w:val="00703390"/>
    <w:rsid w:val="00703571"/>
    <w:rsid w:val="00703989"/>
    <w:rsid w:val="00703AB1"/>
    <w:rsid w:val="00703BDE"/>
    <w:rsid w:val="00703CB9"/>
    <w:rsid w:val="00704069"/>
    <w:rsid w:val="007042E9"/>
    <w:rsid w:val="00704495"/>
    <w:rsid w:val="00705892"/>
    <w:rsid w:val="00705CE9"/>
    <w:rsid w:val="00707E74"/>
    <w:rsid w:val="00710207"/>
    <w:rsid w:val="00710331"/>
    <w:rsid w:val="0071042C"/>
    <w:rsid w:val="007108D3"/>
    <w:rsid w:val="0071118B"/>
    <w:rsid w:val="0071132D"/>
    <w:rsid w:val="0071143D"/>
    <w:rsid w:val="00711C66"/>
    <w:rsid w:val="00711E13"/>
    <w:rsid w:val="007122CF"/>
    <w:rsid w:val="0071296D"/>
    <w:rsid w:val="00712DF5"/>
    <w:rsid w:val="00712EDA"/>
    <w:rsid w:val="0071312A"/>
    <w:rsid w:val="007136D0"/>
    <w:rsid w:val="00713722"/>
    <w:rsid w:val="007138DB"/>
    <w:rsid w:val="00713AF3"/>
    <w:rsid w:val="0071418D"/>
    <w:rsid w:val="00714BFA"/>
    <w:rsid w:val="00714D62"/>
    <w:rsid w:val="00714D9F"/>
    <w:rsid w:val="007152B4"/>
    <w:rsid w:val="007155A9"/>
    <w:rsid w:val="007157A8"/>
    <w:rsid w:val="007157C0"/>
    <w:rsid w:val="007158E1"/>
    <w:rsid w:val="00716007"/>
    <w:rsid w:val="0071613B"/>
    <w:rsid w:val="0071641D"/>
    <w:rsid w:val="00716AA6"/>
    <w:rsid w:val="0071705B"/>
    <w:rsid w:val="007171D1"/>
    <w:rsid w:val="00717934"/>
    <w:rsid w:val="007201CA"/>
    <w:rsid w:val="0072045A"/>
    <w:rsid w:val="00720505"/>
    <w:rsid w:val="00720B70"/>
    <w:rsid w:val="00721A55"/>
    <w:rsid w:val="00721FF3"/>
    <w:rsid w:val="00722262"/>
    <w:rsid w:val="0072232F"/>
    <w:rsid w:val="00722AB7"/>
    <w:rsid w:val="00722F86"/>
    <w:rsid w:val="007236A3"/>
    <w:rsid w:val="007238E0"/>
    <w:rsid w:val="0072390D"/>
    <w:rsid w:val="007239B6"/>
    <w:rsid w:val="0072414A"/>
    <w:rsid w:val="007243CD"/>
    <w:rsid w:val="00724645"/>
    <w:rsid w:val="0072490A"/>
    <w:rsid w:val="00724AA4"/>
    <w:rsid w:val="00724B64"/>
    <w:rsid w:val="00724EA6"/>
    <w:rsid w:val="0072517D"/>
    <w:rsid w:val="00725C56"/>
    <w:rsid w:val="00726526"/>
    <w:rsid w:val="00726878"/>
    <w:rsid w:val="007273B0"/>
    <w:rsid w:val="007274E1"/>
    <w:rsid w:val="0072771A"/>
    <w:rsid w:val="007278D9"/>
    <w:rsid w:val="007279AA"/>
    <w:rsid w:val="007300E6"/>
    <w:rsid w:val="0073021F"/>
    <w:rsid w:val="007305F5"/>
    <w:rsid w:val="0073075C"/>
    <w:rsid w:val="0073124A"/>
    <w:rsid w:val="00731B79"/>
    <w:rsid w:val="007320A2"/>
    <w:rsid w:val="00732192"/>
    <w:rsid w:val="007327CE"/>
    <w:rsid w:val="00732CF0"/>
    <w:rsid w:val="00732DFB"/>
    <w:rsid w:val="00733893"/>
    <w:rsid w:val="0073417E"/>
    <w:rsid w:val="007346D8"/>
    <w:rsid w:val="00734A05"/>
    <w:rsid w:val="00734ECC"/>
    <w:rsid w:val="0073528B"/>
    <w:rsid w:val="007355E6"/>
    <w:rsid w:val="00735C22"/>
    <w:rsid w:val="00735C6F"/>
    <w:rsid w:val="007360B1"/>
    <w:rsid w:val="007361D9"/>
    <w:rsid w:val="0073690C"/>
    <w:rsid w:val="00736971"/>
    <w:rsid w:val="00737553"/>
    <w:rsid w:val="00737708"/>
    <w:rsid w:val="0073781A"/>
    <w:rsid w:val="007379D2"/>
    <w:rsid w:val="00737A31"/>
    <w:rsid w:val="00737B29"/>
    <w:rsid w:val="00737C35"/>
    <w:rsid w:val="007404E2"/>
    <w:rsid w:val="007407BF"/>
    <w:rsid w:val="00740BDE"/>
    <w:rsid w:val="00740F89"/>
    <w:rsid w:val="00741B49"/>
    <w:rsid w:val="00741DDB"/>
    <w:rsid w:val="00742101"/>
    <w:rsid w:val="0074242D"/>
    <w:rsid w:val="00742A6A"/>
    <w:rsid w:val="00742AA7"/>
    <w:rsid w:val="00742B44"/>
    <w:rsid w:val="00742F34"/>
    <w:rsid w:val="0074374D"/>
    <w:rsid w:val="007440EB"/>
    <w:rsid w:val="0074449C"/>
    <w:rsid w:val="00744856"/>
    <w:rsid w:val="007449E6"/>
    <w:rsid w:val="00745134"/>
    <w:rsid w:val="007458DD"/>
    <w:rsid w:val="0074608F"/>
    <w:rsid w:val="0074656E"/>
    <w:rsid w:val="00746E90"/>
    <w:rsid w:val="00746FC6"/>
    <w:rsid w:val="00747023"/>
    <w:rsid w:val="007472D5"/>
    <w:rsid w:val="0074793B"/>
    <w:rsid w:val="00747F9A"/>
    <w:rsid w:val="007502BA"/>
    <w:rsid w:val="007502F6"/>
    <w:rsid w:val="00750385"/>
    <w:rsid w:val="007507EA"/>
    <w:rsid w:val="007512F9"/>
    <w:rsid w:val="007525AC"/>
    <w:rsid w:val="00752AB4"/>
    <w:rsid w:val="00752B03"/>
    <w:rsid w:val="00752E95"/>
    <w:rsid w:val="007530BA"/>
    <w:rsid w:val="007531C9"/>
    <w:rsid w:val="00753454"/>
    <w:rsid w:val="007538FC"/>
    <w:rsid w:val="00753BB5"/>
    <w:rsid w:val="00753BC4"/>
    <w:rsid w:val="00753D36"/>
    <w:rsid w:val="00753DF3"/>
    <w:rsid w:val="007544F1"/>
    <w:rsid w:val="00754690"/>
    <w:rsid w:val="00754BCD"/>
    <w:rsid w:val="007554F6"/>
    <w:rsid w:val="007559DF"/>
    <w:rsid w:val="00755E4A"/>
    <w:rsid w:val="0075620A"/>
    <w:rsid w:val="00756832"/>
    <w:rsid w:val="0075722C"/>
    <w:rsid w:val="00757F0B"/>
    <w:rsid w:val="007605CF"/>
    <w:rsid w:val="00760739"/>
    <w:rsid w:val="00761606"/>
    <w:rsid w:val="007617A8"/>
    <w:rsid w:val="00761CBA"/>
    <w:rsid w:val="007626D0"/>
    <w:rsid w:val="0076435A"/>
    <w:rsid w:val="007643F2"/>
    <w:rsid w:val="00764548"/>
    <w:rsid w:val="00765041"/>
    <w:rsid w:val="007651CA"/>
    <w:rsid w:val="00765F52"/>
    <w:rsid w:val="00766086"/>
    <w:rsid w:val="007666A6"/>
    <w:rsid w:val="007669A2"/>
    <w:rsid w:val="00766FE5"/>
    <w:rsid w:val="0076717B"/>
    <w:rsid w:val="0076721F"/>
    <w:rsid w:val="00767519"/>
    <w:rsid w:val="00767932"/>
    <w:rsid w:val="00767ED1"/>
    <w:rsid w:val="00767F32"/>
    <w:rsid w:val="007700D8"/>
    <w:rsid w:val="007702CB"/>
    <w:rsid w:val="007704E1"/>
    <w:rsid w:val="007704ED"/>
    <w:rsid w:val="0077093E"/>
    <w:rsid w:val="00770A9B"/>
    <w:rsid w:val="00770C91"/>
    <w:rsid w:val="00770E5C"/>
    <w:rsid w:val="00771058"/>
    <w:rsid w:val="00771506"/>
    <w:rsid w:val="00771746"/>
    <w:rsid w:val="00771CAB"/>
    <w:rsid w:val="00772569"/>
    <w:rsid w:val="007727A1"/>
    <w:rsid w:val="00772A6B"/>
    <w:rsid w:val="00772E8C"/>
    <w:rsid w:val="00772FDB"/>
    <w:rsid w:val="0077316B"/>
    <w:rsid w:val="007732A7"/>
    <w:rsid w:val="007735DA"/>
    <w:rsid w:val="0077362B"/>
    <w:rsid w:val="007736D3"/>
    <w:rsid w:val="00773846"/>
    <w:rsid w:val="00773AE5"/>
    <w:rsid w:val="007745A9"/>
    <w:rsid w:val="0077481C"/>
    <w:rsid w:val="0077500F"/>
    <w:rsid w:val="0077548E"/>
    <w:rsid w:val="007755C2"/>
    <w:rsid w:val="007757B6"/>
    <w:rsid w:val="00776097"/>
    <w:rsid w:val="007760D5"/>
    <w:rsid w:val="00777067"/>
    <w:rsid w:val="00777315"/>
    <w:rsid w:val="007773FF"/>
    <w:rsid w:val="00777930"/>
    <w:rsid w:val="007802E4"/>
    <w:rsid w:val="007806EC"/>
    <w:rsid w:val="00780919"/>
    <w:rsid w:val="00780BCF"/>
    <w:rsid w:val="00780DB5"/>
    <w:rsid w:val="00780EB2"/>
    <w:rsid w:val="00781589"/>
    <w:rsid w:val="007820D0"/>
    <w:rsid w:val="0078221E"/>
    <w:rsid w:val="007822FF"/>
    <w:rsid w:val="007823A6"/>
    <w:rsid w:val="007826C8"/>
    <w:rsid w:val="00782B2E"/>
    <w:rsid w:val="00783205"/>
    <w:rsid w:val="0078380A"/>
    <w:rsid w:val="00783946"/>
    <w:rsid w:val="00784190"/>
    <w:rsid w:val="0078457B"/>
    <w:rsid w:val="0078470E"/>
    <w:rsid w:val="00784756"/>
    <w:rsid w:val="0078484A"/>
    <w:rsid w:val="00784B56"/>
    <w:rsid w:val="00784DB7"/>
    <w:rsid w:val="00785030"/>
    <w:rsid w:val="0078539D"/>
    <w:rsid w:val="007853FC"/>
    <w:rsid w:val="007855A5"/>
    <w:rsid w:val="007856C1"/>
    <w:rsid w:val="00785B0F"/>
    <w:rsid w:val="00785BF8"/>
    <w:rsid w:val="00786058"/>
    <w:rsid w:val="00786975"/>
    <w:rsid w:val="00787051"/>
    <w:rsid w:val="007878A8"/>
    <w:rsid w:val="0079018D"/>
    <w:rsid w:val="007901DC"/>
    <w:rsid w:val="0079025C"/>
    <w:rsid w:val="0079030D"/>
    <w:rsid w:val="00790459"/>
    <w:rsid w:val="00791001"/>
    <w:rsid w:val="0079118B"/>
    <w:rsid w:val="007911F5"/>
    <w:rsid w:val="00791A00"/>
    <w:rsid w:val="00791DDB"/>
    <w:rsid w:val="00791EC8"/>
    <w:rsid w:val="00791EE3"/>
    <w:rsid w:val="007925CF"/>
    <w:rsid w:val="007927D6"/>
    <w:rsid w:val="00792CEE"/>
    <w:rsid w:val="00792F24"/>
    <w:rsid w:val="007936A8"/>
    <w:rsid w:val="00793D41"/>
    <w:rsid w:val="00794693"/>
    <w:rsid w:val="0079484D"/>
    <w:rsid w:val="007951B6"/>
    <w:rsid w:val="00795719"/>
    <w:rsid w:val="00795982"/>
    <w:rsid w:val="00795DD7"/>
    <w:rsid w:val="007962B4"/>
    <w:rsid w:val="00796F15"/>
    <w:rsid w:val="007973C0"/>
    <w:rsid w:val="00797E22"/>
    <w:rsid w:val="007A0D63"/>
    <w:rsid w:val="007A0F8E"/>
    <w:rsid w:val="007A138F"/>
    <w:rsid w:val="007A1640"/>
    <w:rsid w:val="007A1AE4"/>
    <w:rsid w:val="007A1D9D"/>
    <w:rsid w:val="007A20A4"/>
    <w:rsid w:val="007A22C7"/>
    <w:rsid w:val="007A2318"/>
    <w:rsid w:val="007A24BD"/>
    <w:rsid w:val="007A26EA"/>
    <w:rsid w:val="007A27D6"/>
    <w:rsid w:val="007A2A45"/>
    <w:rsid w:val="007A2F14"/>
    <w:rsid w:val="007A328B"/>
    <w:rsid w:val="007A3924"/>
    <w:rsid w:val="007A39DF"/>
    <w:rsid w:val="007A4008"/>
    <w:rsid w:val="007A43ED"/>
    <w:rsid w:val="007A4883"/>
    <w:rsid w:val="007A49D5"/>
    <w:rsid w:val="007A4BDD"/>
    <w:rsid w:val="007A550D"/>
    <w:rsid w:val="007A56D8"/>
    <w:rsid w:val="007A598A"/>
    <w:rsid w:val="007A5BE6"/>
    <w:rsid w:val="007A61BB"/>
    <w:rsid w:val="007A6C10"/>
    <w:rsid w:val="007A6CFD"/>
    <w:rsid w:val="007A6D41"/>
    <w:rsid w:val="007A72EE"/>
    <w:rsid w:val="007A76AB"/>
    <w:rsid w:val="007A7E5B"/>
    <w:rsid w:val="007B0121"/>
    <w:rsid w:val="007B0397"/>
    <w:rsid w:val="007B0ADB"/>
    <w:rsid w:val="007B0C27"/>
    <w:rsid w:val="007B0F67"/>
    <w:rsid w:val="007B111A"/>
    <w:rsid w:val="007B156F"/>
    <w:rsid w:val="007B235A"/>
    <w:rsid w:val="007B26EE"/>
    <w:rsid w:val="007B2A22"/>
    <w:rsid w:val="007B3502"/>
    <w:rsid w:val="007B3AEC"/>
    <w:rsid w:val="007B3CF9"/>
    <w:rsid w:val="007B3E6D"/>
    <w:rsid w:val="007B4015"/>
    <w:rsid w:val="007B44ED"/>
    <w:rsid w:val="007B491A"/>
    <w:rsid w:val="007B4AFC"/>
    <w:rsid w:val="007B5370"/>
    <w:rsid w:val="007B57EC"/>
    <w:rsid w:val="007B588C"/>
    <w:rsid w:val="007B5BAA"/>
    <w:rsid w:val="007B61F5"/>
    <w:rsid w:val="007B63FA"/>
    <w:rsid w:val="007B6C12"/>
    <w:rsid w:val="007B7240"/>
    <w:rsid w:val="007B7496"/>
    <w:rsid w:val="007B7965"/>
    <w:rsid w:val="007B7A10"/>
    <w:rsid w:val="007C0802"/>
    <w:rsid w:val="007C105D"/>
    <w:rsid w:val="007C12BE"/>
    <w:rsid w:val="007C15B3"/>
    <w:rsid w:val="007C1B63"/>
    <w:rsid w:val="007C2739"/>
    <w:rsid w:val="007C28A7"/>
    <w:rsid w:val="007C2B72"/>
    <w:rsid w:val="007C34E4"/>
    <w:rsid w:val="007C4B0F"/>
    <w:rsid w:val="007C4DAD"/>
    <w:rsid w:val="007C4F4B"/>
    <w:rsid w:val="007C4F76"/>
    <w:rsid w:val="007C5830"/>
    <w:rsid w:val="007C5933"/>
    <w:rsid w:val="007C599E"/>
    <w:rsid w:val="007C5DB8"/>
    <w:rsid w:val="007C5DCE"/>
    <w:rsid w:val="007C68EC"/>
    <w:rsid w:val="007C6C38"/>
    <w:rsid w:val="007C6CA2"/>
    <w:rsid w:val="007C6EAF"/>
    <w:rsid w:val="007C6F82"/>
    <w:rsid w:val="007D05B2"/>
    <w:rsid w:val="007D05FA"/>
    <w:rsid w:val="007D08B6"/>
    <w:rsid w:val="007D09B7"/>
    <w:rsid w:val="007D0C44"/>
    <w:rsid w:val="007D0CA7"/>
    <w:rsid w:val="007D1972"/>
    <w:rsid w:val="007D19D1"/>
    <w:rsid w:val="007D1C57"/>
    <w:rsid w:val="007D1F33"/>
    <w:rsid w:val="007D248C"/>
    <w:rsid w:val="007D257F"/>
    <w:rsid w:val="007D2F09"/>
    <w:rsid w:val="007D3307"/>
    <w:rsid w:val="007D3B9E"/>
    <w:rsid w:val="007D3DBA"/>
    <w:rsid w:val="007D4478"/>
    <w:rsid w:val="007D44CE"/>
    <w:rsid w:val="007D46B1"/>
    <w:rsid w:val="007D4930"/>
    <w:rsid w:val="007D548B"/>
    <w:rsid w:val="007D54F8"/>
    <w:rsid w:val="007D5DFA"/>
    <w:rsid w:val="007D5E27"/>
    <w:rsid w:val="007D65BB"/>
    <w:rsid w:val="007D6F64"/>
    <w:rsid w:val="007D73C1"/>
    <w:rsid w:val="007D7498"/>
    <w:rsid w:val="007D7DB3"/>
    <w:rsid w:val="007E01F0"/>
    <w:rsid w:val="007E02A4"/>
    <w:rsid w:val="007E0587"/>
    <w:rsid w:val="007E07E1"/>
    <w:rsid w:val="007E0DB7"/>
    <w:rsid w:val="007E10E5"/>
    <w:rsid w:val="007E1782"/>
    <w:rsid w:val="007E1AE5"/>
    <w:rsid w:val="007E1DDF"/>
    <w:rsid w:val="007E25AB"/>
    <w:rsid w:val="007E2741"/>
    <w:rsid w:val="007E2E19"/>
    <w:rsid w:val="007E2EFD"/>
    <w:rsid w:val="007E2F41"/>
    <w:rsid w:val="007E3293"/>
    <w:rsid w:val="007E36FC"/>
    <w:rsid w:val="007E37DF"/>
    <w:rsid w:val="007E3D79"/>
    <w:rsid w:val="007E44FC"/>
    <w:rsid w:val="007E5AC2"/>
    <w:rsid w:val="007E65E5"/>
    <w:rsid w:val="007E6DDC"/>
    <w:rsid w:val="007E7442"/>
    <w:rsid w:val="007E79C5"/>
    <w:rsid w:val="007F002D"/>
    <w:rsid w:val="007F0798"/>
    <w:rsid w:val="007F0DC3"/>
    <w:rsid w:val="007F15BA"/>
    <w:rsid w:val="007F1FAE"/>
    <w:rsid w:val="007F26D3"/>
    <w:rsid w:val="007F2845"/>
    <w:rsid w:val="007F29A7"/>
    <w:rsid w:val="007F2A12"/>
    <w:rsid w:val="007F2A69"/>
    <w:rsid w:val="007F31EC"/>
    <w:rsid w:val="007F38A2"/>
    <w:rsid w:val="007F3ACB"/>
    <w:rsid w:val="007F406F"/>
    <w:rsid w:val="007F43BC"/>
    <w:rsid w:val="007F4740"/>
    <w:rsid w:val="007F5F61"/>
    <w:rsid w:val="007F5F83"/>
    <w:rsid w:val="007F6627"/>
    <w:rsid w:val="007F6800"/>
    <w:rsid w:val="007F6DCB"/>
    <w:rsid w:val="007F6DE3"/>
    <w:rsid w:val="007F794B"/>
    <w:rsid w:val="007F7ECD"/>
    <w:rsid w:val="008006C6"/>
    <w:rsid w:val="00800C52"/>
    <w:rsid w:val="0080153E"/>
    <w:rsid w:val="008018C8"/>
    <w:rsid w:val="00801E37"/>
    <w:rsid w:val="00801FAD"/>
    <w:rsid w:val="0080231E"/>
    <w:rsid w:val="00802499"/>
    <w:rsid w:val="0080263A"/>
    <w:rsid w:val="008028A6"/>
    <w:rsid w:val="0080299A"/>
    <w:rsid w:val="00802E05"/>
    <w:rsid w:val="0080329D"/>
    <w:rsid w:val="008034D9"/>
    <w:rsid w:val="0080397E"/>
    <w:rsid w:val="00803A0F"/>
    <w:rsid w:val="00803EB7"/>
    <w:rsid w:val="008046D6"/>
    <w:rsid w:val="00804A5F"/>
    <w:rsid w:val="00804FAD"/>
    <w:rsid w:val="00805038"/>
    <w:rsid w:val="00805475"/>
    <w:rsid w:val="008055A9"/>
    <w:rsid w:val="008058E7"/>
    <w:rsid w:val="00805BAC"/>
    <w:rsid w:val="00805E7E"/>
    <w:rsid w:val="00806045"/>
    <w:rsid w:val="00806126"/>
    <w:rsid w:val="0080678C"/>
    <w:rsid w:val="0080729B"/>
    <w:rsid w:val="0080742D"/>
    <w:rsid w:val="00807C6A"/>
    <w:rsid w:val="008100AC"/>
    <w:rsid w:val="008106D1"/>
    <w:rsid w:val="00810C05"/>
    <w:rsid w:val="0081151E"/>
    <w:rsid w:val="008115AB"/>
    <w:rsid w:val="00811A5F"/>
    <w:rsid w:val="00811B9F"/>
    <w:rsid w:val="00812193"/>
    <w:rsid w:val="00812498"/>
    <w:rsid w:val="0081257E"/>
    <w:rsid w:val="008127E6"/>
    <w:rsid w:val="0081336E"/>
    <w:rsid w:val="008137D1"/>
    <w:rsid w:val="00813928"/>
    <w:rsid w:val="00813F0E"/>
    <w:rsid w:val="00814F73"/>
    <w:rsid w:val="008151D1"/>
    <w:rsid w:val="008154EC"/>
    <w:rsid w:val="00816ABF"/>
    <w:rsid w:val="00816CFF"/>
    <w:rsid w:val="00816E95"/>
    <w:rsid w:val="008177FF"/>
    <w:rsid w:val="0081792E"/>
    <w:rsid w:val="00817ABD"/>
    <w:rsid w:val="00817C23"/>
    <w:rsid w:val="00817F12"/>
    <w:rsid w:val="00817FEF"/>
    <w:rsid w:val="00820789"/>
    <w:rsid w:val="00820DC7"/>
    <w:rsid w:val="00820FBB"/>
    <w:rsid w:val="00820FFB"/>
    <w:rsid w:val="00821698"/>
    <w:rsid w:val="00821C80"/>
    <w:rsid w:val="00821D3D"/>
    <w:rsid w:val="008221DF"/>
    <w:rsid w:val="008221FE"/>
    <w:rsid w:val="008226FC"/>
    <w:rsid w:val="00822BF5"/>
    <w:rsid w:val="00822CC3"/>
    <w:rsid w:val="00823D5B"/>
    <w:rsid w:val="0082445F"/>
    <w:rsid w:val="00824684"/>
    <w:rsid w:val="0082471B"/>
    <w:rsid w:val="00824894"/>
    <w:rsid w:val="00824FFF"/>
    <w:rsid w:val="00825366"/>
    <w:rsid w:val="00825CE7"/>
    <w:rsid w:val="00825CF9"/>
    <w:rsid w:val="00825D3B"/>
    <w:rsid w:val="00825E84"/>
    <w:rsid w:val="00825F92"/>
    <w:rsid w:val="008261A4"/>
    <w:rsid w:val="00826203"/>
    <w:rsid w:val="00826440"/>
    <w:rsid w:val="00826689"/>
    <w:rsid w:val="00826A4A"/>
    <w:rsid w:val="00826C7B"/>
    <w:rsid w:val="00826DD9"/>
    <w:rsid w:val="00826E01"/>
    <w:rsid w:val="008277A8"/>
    <w:rsid w:val="008278B6"/>
    <w:rsid w:val="00830082"/>
    <w:rsid w:val="008307ED"/>
    <w:rsid w:val="00830B3B"/>
    <w:rsid w:val="00830F5E"/>
    <w:rsid w:val="0083134C"/>
    <w:rsid w:val="0083164C"/>
    <w:rsid w:val="008319AA"/>
    <w:rsid w:val="008325BB"/>
    <w:rsid w:val="00832C16"/>
    <w:rsid w:val="0083350F"/>
    <w:rsid w:val="008335D3"/>
    <w:rsid w:val="00833938"/>
    <w:rsid w:val="00834358"/>
    <w:rsid w:val="00834461"/>
    <w:rsid w:val="008344F9"/>
    <w:rsid w:val="008346BD"/>
    <w:rsid w:val="0083476A"/>
    <w:rsid w:val="00834923"/>
    <w:rsid w:val="00834B67"/>
    <w:rsid w:val="00835315"/>
    <w:rsid w:val="008359EB"/>
    <w:rsid w:val="00835D67"/>
    <w:rsid w:val="00836B7A"/>
    <w:rsid w:val="00836F30"/>
    <w:rsid w:val="0083725B"/>
    <w:rsid w:val="0083730B"/>
    <w:rsid w:val="00837B90"/>
    <w:rsid w:val="008405D9"/>
    <w:rsid w:val="00840722"/>
    <w:rsid w:val="008409AA"/>
    <w:rsid w:val="00840B11"/>
    <w:rsid w:val="00840FB8"/>
    <w:rsid w:val="008411E8"/>
    <w:rsid w:val="00841B46"/>
    <w:rsid w:val="00842292"/>
    <w:rsid w:val="00842AA9"/>
    <w:rsid w:val="00842E0C"/>
    <w:rsid w:val="00842E5A"/>
    <w:rsid w:val="0084313A"/>
    <w:rsid w:val="00843358"/>
    <w:rsid w:val="00843A7A"/>
    <w:rsid w:val="008447F5"/>
    <w:rsid w:val="00845042"/>
    <w:rsid w:val="00845463"/>
    <w:rsid w:val="008454C8"/>
    <w:rsid w:val="008457F8"/>
    <w:rsid w:val="00845F38"/>
    <w:rsid w:val="008460D3"/>
    <w:rsid w:val="0084624F"/>
    <w:rsid w:val="00846292"/>
    <w:rsid w:val="0084632F"/>
    <w:rsid w:val="008463E0"/>
    <w:rsid w:val="008469CA"/>
    <w:rsid w:val="00846A0B"/>
    <w:rsid w:val="00846B2A"/>
    <w:rsid w:val="008470D5"/>
    <w:rsid w:val="0084723D"/>
    <w:rsid w:val="00850055"/>
    <w:rsid w:val="008506E1"/>
    <w:rsid w:val="0085081B"/>
    <w:rsid w:val="0085096A"/>
    <w:rsid w:val="00850A51"/>
    <w:rsid w:val="00850D96"/>
    <w:rsid w:val="00850E80"/>
    <w:rsid w:val="0085106E"/>
    <w:rsid w:val="008511FA"/>
    <w:rsid w:val="008515EE"/>
    <w:rsid w:val="00851784"/>
    <w:rsid w:val="00851A8E"/>
    <w:rsid w:val="00851E12"/>
    <w:rsid w:val="00851EC7"/>
    <w:rsid w:val="00852416"/>
    <w:rsid w:val="008528D3"/>
    <w:rsid w:val="00852E12"/>
    <w:rsid w:val="00853001"/>
    <w:rsid w:val="00853AA6"/>
    <w:rsid w:val="00854553"/>
    <w:rsid w:val="008548F1"/>
    <w:rsid w:val="008550CD"/>
    <w:rsid w:val="0085578B"/>
    <w:rsid w:val="008558F9"/>
    <w:rsid w:val="00855B86"/>
    <w:rsid w:val="00855C4D"/>
    <w:rsid w:val="00856D47"/>
    <w:rsid w:val="00856F5F"/>
    <w:rsid w:val="0085712A"/>
    <w:rsid w:val="00857282"/>
    <w:rsid w:val="00857A0F"/>
    <w:rsid w:val="00857CD9"/>
    <w:rsid w:val="00857D2A"/>
    <w:rsid w:val="008602F3"/>
    <w:rsid w:val="008605F0"/>
    <w:rsid w:val="0086061F"/>
    <w:rsid w:val="00860874"/>
    <w:rsid w:val="008609A3"/>
    <w:rsid w:val="00860A07"/>
    <w:rsid w:val="00860B46"/>
    <w:rsid w:val="00860EB1"/>
    <w:rsid w:val="00861691"/>
    <w:rsid w:val="008618CA"/>
    <w:rsid w:val="0086198A"/>
    <w:rsid w:val="00861D26"/>
    <w:rsid w:val="00861ED3"/>
    <w:rsid w:val="00862008"/>
    <w:rsid w:val="00862720"/>
    <w:rsid w:val="0086280F"/>
    <w:rsid w:val="008628C8"/>
    <w:rsid w:val="00862B2A"/>
    <w:rsid w:val="008630B9"/>
    <w:rsid w:val="00863F37"/>
    <w:rsid w:val="0086406B"/>
    <w:rsid w:val="008645BB"/>
    <w:rsid w:val="008649AD"/>
    <w:rsid w:val="00864C8C"/>
    <w:rsid w:val="00864E40"/>
    <w:rsid w:val="008659FB"/>
    <w:rsid w:val="008665D4"/>
    <w:rsid w:val="008669C3"/>
    <w:rsid w:val="00866C32"/>
    <w:rsid w:val="00866EE2"/>
    <w:rsid w:val="00866FA6"/>
    <w:rsid w:val="0086709D"/>
    <w:rsid w:val="00867651"/>
    <w:rsid w:val="00867B5A"/>
    <w:rsid w:val="00867D02"/>
    <w:rsid w:val="00867E02"/>
    <w:rsid w:val="00870381"/>
    <w:rsid w:val="00870705"/>
    <w:rsid w:val="008710C8"/>
    <w:rsid w:val="00871ABB"/>
    <w:rsid w:val="00872795"/>
    <w:rsid w:val="00872A63"/>
    <w:rsid w:val="00872AD0"/>
    <w:rsid w:val="00872E52"/>
    <w:rsid w:val="00872ECA"/>
    <w:rsid w:val="00874009"/>
    <w:rsid w:val="00874158"/>
    <w:rsid w:val="0087425C"/>
    <w:rsid w:val="008743F3"/>
    <w:rsid w:val="0087444A"/>
    <w:rsid w:val="00874E55"/>
    <w:rsid w:val="00874EA6"/>
    <w:rsid w:val="00875139"/>
    <w:rsid w:val="00875410"/>
    <w:rsid w:val="00876110"/>
    <w:rsid w:val="0087616C"/>
    <w:rsid w:val="008766FB"/>
    <w:rsid w:val="00876925"/>
    <w:rsid w:val="00876EAF"/>
    <w:rsid w:val="00877740"/>
    <w:rsid w:val="00877CB8"/>
    <w:rsid w:val="00877E9E"/>
    <w:rsid w:val="00880748"/>
    <w:rsid w:val="0088083C"/>
    <w:rsid w:val="00880E55"/>
    <w:rsid w:val="00880EDF"/>
    <w:rsid w:val="0088117A"/>
    <w:rsid w:val="008811FD"/>
    <w:rsid w:val="008812F1"/>
    <w:rsid w:val="00881F06"/>
    <w:rsid w:val="0088208D"/>
    <w:rsid w:val="0088237E"/>
    <w:rsid w:val="00882DE6"/>
    <w:rsid w:val="00883253"/>
    <w:rsid w:val="00883A20"/>
    <w:rsid w:val="00883AF1"/>
    <w:rsid w:val="00883D48"/>
    <w:rsid w:val="00883D4D"/>
    <w:rsid w:val="00884007"/>
    <w:rsid w:val="00884153"/>
    <w:rsid w:val="00884399"/>
    <w:rsid w:val="008843B4"/>
    <w:rsid w:val="0088442D"/>
    <w:rsid w:val="008848C1"/>
    <w:rsid w:val="00884B59"/>
    <w:rsid w:val="008850BA"/>
    <w:rsid w:val="00885580"/>
    <w:rsid w:val="00885876"/>
    <w:rsid w:val="00885A70"/>
    <w:rsid w:val="00885E91"/>
    <w:rsid w:val="00886185"/>
    <w:rsid w:val="008861D9"/>
    <w:rsid w:val="0088638C"/>
    <w:rsid w:val="00886AFE"/>
    <w:rsid w:val="00886EDF"/>
    <w:rsid w:val="00886F35"/>
    <w:rsid w:val="00886FD0"/>
    <w:rsid w:val="00887594"/>
    <w:rsid w:val="008901D8"/>
    <w:rsid w:val="00890290"/>
    <w:rsid w:val="00890701"/>
    <w:rsid w:val="00890754"/>
    <w:rsid w:val="008908E5"/>
    <w:rsid w:val="00891179"/>
    <w:rsid w:val="0089119F"/>
    <w:rsid w:val="00891216"/>
    <w:rsid w:val="00892488"/>
    <w:rsid w:val="00892499"/>
    <w:rsid w:val="008931A7"/>
    <w:rsid w:val="00893E84"/>
    <w:rsid w:val="00894B58"/>
    <w:rsid w:val="00894BC6"/>
    <w:rsid w:val="00894FDC"/>
    <w:rsid w:val="00895737"/>
    <w:rsid w:val="008957D3"/>
    <w:rsid w:val="00896414"/>
    <w:rsid w:val="008967A6"/>
    <w:rsid w:val="00896EC4"/>
    <w:rsid w:val="0089716F"/>
    <w:rsid w:val="008972D8"/>
    <w:rsid w:val="008978C6"/>
    <w:rsid w:val="008979A0"/>
    <w:rsid w:val="00897A1C"/>
    <w:rsid w:val="00897C71"/>
    <w:rsid w:val="008A0505"/>
    <w:rsid w:val="008A0999"/>
    <w:rsid w:val="008A09E8"/>
    <w:rsid w:val="008A0F54"/>
    <w:rsid w:val="008A120F"/>
    <w:rsid w:val="008A16F9"/>
    <w:rsid w:val="008A1D3E"/>
    <w:rsid w:val="008A2969"/>
    <w:rsid w:val="008A3038"/>
    <w:rsid w:val="008A444F"/>
    <w:rsid w:val="008A4B16"/>
    <w:rsid w:val="008A4D63"/>
    <w:rsid w:val="008A4E11"/>
    <w:rsid w:val="008A4F88"/>
    <w:rsid w:val="008A5F30"/>
    <w:rsid w:val="008A6D62"/>
    <w:rsid w:val="008B012D"/>
    <w:rsid w:val="008B114D"/>
    <w:rsid w:val="008B1189"/>
    <w:rsid w:val="008B13E9"/>
    <w:rsid w:val="008B2257"/>
    <w:rsid w:val="008B236B"/>
    <w:rsid w:val="008B2436"/>
    <w:rsid w:val="008B2ED6"/>
    <w:rsid w:val="008B2EE9"/>
    <w:rsid w:val="008B2FEC"/>
    <w:rsid w:val="008B39E8"/>
    <w:rsid w:val="008B3AF8"/>
    <w:rsid w:val="008B3B1B"/>
    <w:rsid w:val="008B3B51"/>
    <w:rsid w:val="008B4057"/>
    <w:rsid w:val="008B4145"/>
    <w:rsid w:val="008B4190"/>
    <w:rsid w:val="008B43AB"/>
    <w:rsid w:val="008B4EC2"/>
    <w:rsid w:val="008B5071"/>
    <w:rsid w:val="008B5290"/>
    <w:rsid w:val="008B5459"/>
    <w:rsid w:val="008B5542"/>
    <w:rsid w:val="008B58DD"/>
    <w:rsid w:val="008B6620"/>
    <w:rsid w:val="008B6727"/>
    <w:rsid w:val="008B69D7"/>
    <w:rsid w:val="008B6A40"/>
    <w:rsid w:val="008B6BCF"/>
    <w:rsid w:val="008B6E40"/>
    <w:rsid w:val="008B72EC"/>
    <w:rsid w:val="008B78B8"/>
    <w:rsid w:val="008B7B5C"/>
    <w:rsid w:val="008B7D03"/>
    <w:rsid w:val="008B7E18"/>
    <w:rsid w:val="008C00BC"/>
    <w:rsid w:val="008C0129"/>
    <w:rsid w:val="008C08A3"/>
    <w:rsid w:val="008C0C62"/>
    <w:rsid w:val="008C0EB9"/>
    <w:rsid w:val="008C12B7"/>
    <w:rsid w:val="008C13D1"/>
    <w:rsid w:val="008C218B"/>
    <w:rsid w:val="008C2CFD"/>
    <w:rsid w:val="008C2F4E"/>
    <w:rsid w:val="008C3070"/>
    <w:rsid w:val="008C3BCF"/>
    <w:rsid w:val="008C3E5F"/>
    <w:rsid w:val="008C3FDC"/>
    <w:rsid w:val="008C42C7"/>
    <w:rsid w:val="008C47AD"/>
    <w:rsid w:val="008C4884"/>
    <w:rsid w:val="008C5A70"/>
    <w:rsid w:val="008C5BD3"/>
    <w:rsid w:val="008C603A"/>
    <w:rsid w:val="008C60B1"/>
    <w:rsid w:val="008C6482"/>
    <w:rsid w:val="008C6546"/>
    <w:rsid w:val="008C6C66"/>
    <w:rsid w:val="008C71C8"/>
    <w:rsid w:val="008C7217"/>
    <w:rsid w:val="008C734D"/>
    <w:rsid w:val="008C7EC7"/>
    <w:rsid w:val="008C7F8E"/>
    <w:rsid w:val="008D02B0"/>
    <w:rsid w:val="008D03A7"/>
    <w:rsid w:val="008D09F3"/>
    <w:rsid w:val="008D0DAE"/>
    <w:rsid w:val="008D1336"/>
    <w:rsid w:val="008D167D"/>
    <w:rsid w:val="008D3116"/>
    <w:rsid w:val="008D3702"/>
    <w:rsid w:val="008D38DA"/>
    <w:rsid w:val="008D3AD6"/>
    <w:rsid w:val="008D492A"/>
    <w:rsid w:val="008D4B58"/>
    <w:rsid w:val="008D4B7F"/>
    <w:rsid w:val="008D4B8A"/>
    <w:rsid w:val="008D61AE"/>
    <w:rsid w:val="008D6541"/>
    <w:rsid w:val="008D7D7B"/>
    <w:rsid w:val="008E0505"/>
    <w:rsid w:val="008E0AAA"/>
    <w:rsid w:val="008E0F52"/>
    <w:rsid w:val="008E1C90"/>
    <w:rsid w:val="008E1DE0"/>
    <w:rsid w:val="008E216C"/>
    <w:rsid w:val="008E2316"/>
    <w:rsid w:val="008E2962"/>
    <w:rsid w:val="008E3063"/>
    <w:rsid w:val="008E34BE"/>
    <w:rsid w:val="008E3517"/>
    <w:rsid w:val="008E3AA8"/>
    <w:rsid w:val="008E3BC6"/>
    <w:rsid w:val="008E3E57"/>
    <w:rsid w:val="008E42CE"/>
    <w:rsid w:val="008E42F4"/>
    <w:rsid w:val="008E4333"/>
    <w:rsid w:val="008E4786"/>
    <w:rsid w:val="008E4A31"/>
    <w:rsid w:val="008E5657"/>
    <w:rsid w:val="008E5DCC"/>
    <w:rsid w:val="008E5E09"/>
    <w:rsid w:val="008E5E51"/>
    <w:rsid w:val="008E709E"/>
    <w:rsid w:val="008F00DB"/>
    <w:rsid w:val="008F04B0"/>
    <w:rsid w:val="008F08D1"/>
    <w:rsid w:val="008F0973"/>
    <w:rsid w:val="008F0F6E"/>
    <w:rsid w:val="008F1108"/>
    <w:rsid w:val="008F1264"/>
    <w:rsid w:val="008F150F"/>
    <w:rsid w:val="008F1B5F"/>
    <w:rsid w:val="008F1DD2"/>
    <w:rsid w:val="008F2435"/>
    <w:rsid w:val="008F2449"/>
    <w:rsid w:val="008F2908"/>
    <w:rsid w:val="008F47C6"/>
    <w:rsid w:val="008F4A17"/>
    <w:rsid w:val="008F50AA"/>
    <w:rsid w:val="008F57AC"/>
    <w:rsid w:val="008F5D78"/>
    <w:rsid w:val="008F6520"/>
    <w:rsid w:val="008F6647"/>
    <w:rsid w:val="008F674C"/>
    <w:rsid w:val="008F700E"/>
    <w:rsid w:val="008F7553"/>
    <w:rsid w:val="008F7F42"/>
    <w:rsid w:val="00900343"/>
    <w:rsid w:val="009004A3"/>
    <w:rsid w:val="00900621"/>
    <w:rsid w:val="009006A2"/>
    <w:rsid w:val="00900B3B"/>
    <w:rsid w:val="0090102B"/>
    <w:rsid w:val="00901448"/>
    <w:rsid w:val="00901517"/>
    <w:rsid w:val="00901DDB"/>
    <w:rsid w:val="009033C3"/>
    <w:rsid w:val="009036BC"/>
    <w:rsid w:val="00903D30"/>
    <w:rsid w:val="0090401C"/>
    <w:rsid w:val="00904414"/>
    <w:rsid w:val="00904553"/>
    <w:rsid w:val="00904A03"/>
    <w:rsid w:val="00904E21"/>
    <w:rsid w:val="00904F9D"/>
    <w:rsid w:val="00905041"/>
    <w:rsid w:val="00905197"/>
    <w:rsid w:val="00905B92"/>
    <w:rsid w:val="00905C47"/>
    <w:rsid w:val="00905E67"/>
    <w:rsid w:val="009061BD"/>
    <w:rsid w:val="00906379"/>
    <w:rsid w:val="00906635"/>
    <w:rsid w:val="009068E3"/>
    <w:rsid w:val="00906A8C"/>
    <w:rsid w:val="00906CF5"/>
    <w:rsid w:val="00906FCC"/>
    <w:rsid w:val="0090707E"/>
    <w:rsid w:val="009073E5"/>
    <w:rsid w:val="009079D6"/>
    <w:rsid w:val="00907C48"/>
    <w:rsid w:val="00907ED5"/>
    <w:rsid w:val="009101EA"/>
    <w:rsid w:val="009106FC"/>
    <w:rsid w:val="009108E5"/>
    <w:rsid w:val="00910B6D"/>
    <w:rsid w:val="00910B98"/>
    <w:rsid w:val="00910F6D"/>
    <w:rsid w:val="009118BB"/>
    <w:rsid w:val="0091191F"/>
    <w:rsid w:val="0091197B"/>
    <w:rsid w:val="00911AEB"/>
    <w:rsid w:val="00911E7D"/>
    <w:rsid w:val="009120A9"/>
    <w:rsid w:val="00912223"/>
    <w:rsid w:val="009123FD"/>
    <w:rsid w:val="0091314B"/>
    <w:rsid w:val="009134C3"/>
    <w:rsid w:val="00913B65"/>
    <w:rsid w:val="00914072"/>
    <w:rsid w:val="00914261"/>
    <w:rsid w:val="00914666"/>
    <w:rsid w:val="009146F3"/>
    <w:rsid w:val="009149B9"/>
    <w:rsid w:val="00915B81"/>
    <w:rsid w:val="00915D6B"/>
    <w:rsid w:val="00915FBC"/>
    <w:rsid w:val="009160DF"/>
    <w:rsid w:val="009160F2"/>
    <w:rsid w:val="009162C7"/>
    <w:rsid w:val="0091650F"/>
    <w:rsid w:val="00916EC2"/>
    <w:rsid w:val="00917055"/>
    <w:rsid w:val="00917363"/>
    <w:rsid w:val="00917F42"/>
    <w:rsid w:val="0092050B"/>
    <w:rsid w:val="0092051B"/>
    <w:rsid w:val="009208F6"/>
    <w:rsid w:val="0092126F"/>
    <w:rsid w:val="009213BD"/>
    <w:rsid w:val="0092168D"/>
    <w:rsid w:val="009216A8"/>
    <w:rsid w:val="00921ED6"/>
    <w:rsid w:val="009223EC"/>
    <w:rsid w:val="0092243B"/>
    <w:rsid w:val="0092287F"/>
    <w:rsid w:val="009230A6"/>
    <w:rsid w:val="0092370C"/>
    <w:rsid w:val="009238B8"/>
    <w:rsid w:val="00923AEC"/>
    <w:rsid w:val="00923BB5"/>
    <w:rsid w:val="00923C65"/>
    <w:rsid w:val="00924479"/>
    <w:rsid w:val="00924627"/>
    <w:rsid w:val="00925084"/>
    <w:rsid w:val="009250A8"/>
    <w:rsid w:val="0092559B"/>
    <w:rsid w:val="00925BE6"/>
    <w:rsid w:val="00925C97"/>
    <w:rsid w:val="00925D7A"/>
    <w:rsid w:val="009260C7"/>
    <w:rsid w:val="009260E8"/>
    <w:rsid w:val="00926533"/>
    <w:rsid w:val="00926697"/>
    <w:rsid w:val="00926F61"/>
    <w:rsid w:val="00926FA9"/>
    <w:rsid w:val="0092715E"/>
    <w:rsid w:val="009275A7"/>
    <w:rsid w:val="00927E35"/>
    <w:rsid w:val="00930693"/>
    <w:rsid w:val="00930D88"/>
    <w:rsid w:val="00930DE0"/>
    <w:rsid w:val="0093123D"/>
    <w:rsid w:val="00931E0F"/>
    <w:rsid w:val="0093218A"/>
    <w:rsid w:val="009321D3"/>
    <w:rsid w:val="0093223C"/>
    <w:rsid w:val="0093287C"/>
    <w:rsid w:val="00932F7A"/>
    <w:rsid w:val="00933040"/>
    <w:rsid w:val="009330E9"/>
    <w:rsid w:val="00933484"/>
    <w:rsid w:val="0093359A"/>
    <w:rsid w:val="00933AED"/>
    <w:rsid w:val="00933D7F"/>
    <w:rsid w:val="00934B01"/>
    <w:rsid w:val="00934D97"/>
    <w:rsid w:val="00935D15"/>
    <w:rsid w:val="00935FE0"/>
    <w:rsid w:val="009363C3"/>
    <w:rsid w:val="009365E3"/>
    <w:rsid w:val="009401B2"/>
    <w:rsid w:val="00940314"/>
    <w:rsid w:val="00940423"/>
    <w:rsid w:val="009405FC"/>
    <w:rsid w:val="009410C6"/>
    <w:rsid w:val="009411FB"/>
    <w:rsid w:val="009414A9"/>
    <w:rsid w:val="0094182D"/>
    <w:rsid w:val="00941B71"/>
    <w:rsid w:val="00941CBE"/>
    <w:rsid w:val="00941DF9"/>
    <w:rsid w:val="009421AD"/>
    <w:rsid w:val="009421D3"/>
    <w:rsid w:val="0094221C"/>
    <w:rsid w:val="009428B7"/>
    <w:rsid w:val="00942D56"/>
    <w:rsid w:val="00942F39"/>
    <w:rsid w:val="00943D93"/>
    <w:rsid w:val="00943FEC"/>
    <w:rsid w:val="0094409C"/>
    <w:rsid w:val="00944159"/>
    <w:rsid w:val="00944294"/>
    <w:rsid w:val="0094461A"/>
    <w:rsid w:val="009449B2"/>
    <w:rsid w:val="00944A82"/>
    <w:rsid w:val="00944BA5"/>
    <w:rsid w:val="00945CA1"/>
    <w:rsid w:val="009460CB"/>
    <w:rsid w:val="0094675F"/>
    <w:rsid w:val="00946941"/>
    <w:rsid w:val="00946965"/>
    <w:rsid w:val="009469B6"/>
    <w:rsid w:val="00946C4D"/>
    <w:rsid w:val="009471FD"/>
    <w:rsid w:val="00947533"/>
    <w:rsid w:val="00947F46"/>
    <w:rsid w:val="0095019A"/>
    <w:rsid w:val="009505F4"/>
    <w:rsid w:val="00951750"/>
    <w:rsid w:val="00952411"/>
    <w:rsid w:val="0095285B"/>
    <w:rsid w:val="00952C8B"/>
    <w:rsid w:val="00952E37"/>
    <w:rsid w:val="00953560"/>
    <w:rsid w:val="00953562"/>
    <w:rsid w:val="009536D6"/>
    <w:rsid w:val="00953920"/>
    <w:rsid w:val="00953AE3"/>
    <w:rsid w:val="00953B85"/>
    <w:rsid w:val="00953BCA"/>
    <w:rsid w:val="00953FE9"/>
    <w:rsid w:val="00954417"/>
    <w:rsid w:val="0095479B"/>
    <w:rsid w:val="0095481C"/>
    <w:rsid w:val="00954CE4"/>
    <w:rsid w:val="009551CA"/>
    <w:rsid w:val="0095526F"/>
    <w:rsid w:val="0095571E"/>
    <w:rsid w:val="00955A9E"/>
    <w:rsid w:val="00956676"/>
    <w:rsid w:val="009567E6"/>
    <w:rsid w:val="009568B2"/>
    <w:rsid w:val="00956B59"/>
    <w:rsid w:val="00957076"/>
    <w:rsid w:val="00957132"/>
    <w:rsid w:val="0095743A"/>
    <w:rsid w:val="009575CC"/>
    <w:rsid w:val="009576FD"/>
    <w:rsid w:val="009578EB"/>
    <w:rsid w:val="009578FF"/>
    <w:rsid w:val="00957A0A"/>
    <w:rsid w:val="00960446"/>
    <w:rsid w:val="00960696"/>
    <w:rsid w:val="009610ED"/>
    <w:rsid w:val="00961368"/>
    <w:rsid w:val="0096187C"/>
    <w:rsid w:val="00961988"/>
    <w:rsid w:val="00961EE9"/>
    <w:rsid w:val="00962931"/>
    <w:rsid w:val="00962A78"/>
    <w:rsid w:val="00962FDA"/>
    <w:rsid w:val="009633BB"/>
    <w:rsid w:val="00963A36"/>
    <w:rsid w:val="009643DA"/>
    <w:rsid w:val="0096485F"/>
    <w:rsid w:val="00964863"/>
    <w:rsid w:val="00964B82"/>
    <w:rsid w:val="00965BD9"/>
    <w:rsid w:val="00965C40"/>
    <w:rsid w:val="00966523"/>
    <w:rsid w:val="00966C9D"/>
    <w:rsid w:val="00967041"/>
    <w:rsid w:val="009671AC"/>
    <w:rsid w:val="009672E8"/>
    <w:rsid w:val="00967354"/>
    <w:rsid w:val="00967531"/>
    <w:rsid w:val="009675CF"/>
    <w:rsid w:val="00967C26"/>
    <w:rsid w:val="00967F89"/>
    <w:rsid w:val="00970DB2"/>
    <w:rsid w:val="00970F3D"/>
    <w:rsid w:val="00971592"/>
    <w:rsid w:val="00971617"/>
    <w:rsid w:val="009717F8"/>
    <w:rsid w:val="00971C23"/>
    <w:rsid w:val="00971DDF"/>
    <w:rsid w:val="0097206C"/>
    <w:rsid w:val="0097225C"/>
    <w:rsid w:val="0097256F"/>
    <w:rsid w:val="00972C8C"/>
    <w:rsid w:val="009730FD"/>
    <w:rsid w:val="009731D6"/>
    <w:rsid w:val="00973C2A"/>
    <w:rsid w:val="00973CE0"/>
    <w:rsid w:val="00973FC6"/>
    <w:rsid w:val="009742A0"/>
    <w:rsid w:val="00974746"/>
    <w:rsid w:val="00975000"/>
    <w:rsid w:val="00975079"/>
    <w:rsid w:val="00975119"/>
    <w:rsid w:val="00975D66"/>
    <w:rsid w:val="009763ED"/>
    <w:rsid w:val="00976644"/>
    <w:rsid w:val="0097695D"/>
    <w:rsid w:val="00976F04"/>
    <w:rsid w:val="009776A2"/>
    <w:rsid w:val="009777F4"/>
    <w:rsid w:val="0097792F"/>
    <w:rsid w:val="00977AD8"/>
    <w:rsid w:val="00980111"/>
    <w:rsid w:val="009801EB"/>
    <w:rsid w:val="0098021B"/>
    <w:rsid w:val="00980A10"/>
    <w:rsid w:val="00980D52"/>
    <w:rsid w:val="00981130"/>
    <w:rsid w:val="00981304"/>
    <w:rsid w:val="00981EF0"/>
    <w:rsid w:val="009820D6"/>
    <w:rsid w:val="00982122"/>
    <w:rsid w:val="0098229C"/>
    <w:rsid w:val="0098289D"/>
    <w:rsid w:val="00982D8E"/>
    <w:rsid w:val="009835E0"/>
    <w:rsid w:val="00983D46"/>
    <w:rsid w:val="00983DCA"/>
    <w:rsid w:val="00984197"/>
    <w:rsid w:val="009841DB"/>
    <w:rsid w:val="00984801"/>
    <w:rsid w:val="00984AF8"/>
    <w:rsid w:val="00984C6B"/>
    <w:rsid w:val="00984E9B"/>
    <w:rsid w:val="009856A6"/>
    <w:rsid w:val="00985EF7"/>
    <w:rsid w:val="00986093"/>
    <w:rsid w:val="00986146"/>
    <w:rsid w:val="00986C64"/>
    <w:rsid w:val="00986CF9"/>
    <w:rsid w:val="0098727B"/>
    <w:rsid w:val="009872CF"/>
    <w:rsid w:val="00987416"/>
    <w:rsid w:val="0098786D"/>
    <w:rsid w:val="00990254"/>
    <w:rsid w:val="0099086C"/>
    <w:rsid w:val="00990C0E"/>
    <w:rsid w:val="00990C9C"/>
    <w:rsid w:val="00990D75"/>
    <w:rsid w:val="00990E20"/>
    <w:rsid w:val="00991093"/>
    <w:rsid w:val="009910CA"/>
    <w:rsid w:val="0099163B"/>
    <w:rsid w:val="00991D6C"/>
    <w:rsid w:val="00992343"/>
    <w:rsid w:val="0099257B"/>
    <w:rsid w:val="0099383D"/>
    <w:rsid w:val="009938B1"/>
    <w:rsid w:val="009946D2"/>
    <w:rsid w:val="0099495E"/>
    <w:rsid w:val="00995AE4"/>
    <w:rsid w:val="00996141"/>
    <w:rsid w:val="00996258"/>
    <w:rsid w:val="00996306"/>
    <w:rsid w:val="00996673"/>
    <w:rsid w:val="00996744"/>
    <w:rsid w:val="009971F3"/>
    <w:rsid w:val="00997CF4"/>
    <w:rsid w:val="009A054D"/>
    <w:rsid w:val="009A06CA"/>
    <w:rsid w:val="009A0B57"/>
    <w:rsid w:val="009A0CB8"/>
    <w:rsid w:val="009A1169"/>
    <w:rsid w:val="009A1173"/>
    <w:rsid w:val="009A164C"/>
    <w:rsid w:val="009A1AAC"/>
    <w:rsid w:val="009A2545"/>
    <w:rsid w:val="009A257E"/>
    <w:rsid w:val="009A25A2"/>
    <w:rsid w:val="009A2BB6"/>
    <w:rsid w:val="009A2CB8"/>
    <w:rsid w:val="009A3784"/>
    <w:rsid w:val="009A3789"/>
    <w:rsid w:val="009A3D96"/>
    <w:rsid w:val="009A4364"/>
    <w:rsid w:val="009A45A2"/>
    <w:rsid w:val="009A463F"/>
    <w:rsid w:val="009A4C55"/>
    <w:rsid w:val="009A4D01"/>
    <w:rsid w:val="009A52E5"/>
    <w:rsid w:val="009A5753"/>
    <w:rsid w:val="009A5BE9"/>
    <w:rsid w:val="009A67E3"/>
    <w:rsid w:val="009A68B7"/>
    <w:rsid w:val="009A6919"/>
    <w:rsid w:val="009A6AC7"/>
    <w:rsid w:val="009A6F55"/>
    <w:rsid w:val="009A71AA"/>
    <w:rsid w:val="009A774F"/>
    <w:rsid w:val="009A7B27"/>
    <w:rsid w:val="009A7E6F"/>
    <w:rsid w:val="009B0408"/>
    <w:rsid w:val="009B0738"/>
    <w:rsid w:val="009B0843"/>
    <w:rsid w:val="009B0D72"/>
    <w:rsid w:val="009B0DEE"/>
    <w:rsid w:val="009B0FC1"/>
    <w:rsid w:val="009B12EA"/>
    <w:rsid w:val="009B1335"/>
    <w:rsid w:val="009B176D"/>
    <w:rsid w:val="009B1E47"/>
    <w:rsid w:val="009B2516"/>
    <w:rsid w:val="009B27D7"/>
    <w:rsid w:val="009B2CED"/>
    <w:rsid w:val="009B2F90"/>
    <w:rsid w:val="009B3054"/>
    <w:rsid w:val="009B335D"/>
    <w:rsid w:val="009B336F"/>
    <w:rsid w:val="009B3724"/>
    <w:rsid w:val="009B3C90"/>
    <w:rsid w:val="009B3FF1"/>
    <w:rsid w:val="009B4922"/>
    <w:rsid w:val="009B5151"/>
    <w:rsid w:val="009B519F"/>
    <w:rsid w:val="009B5B49"/>
    <w:rsid w:val="009B623B"/>
    <w:rsid w:val="009B655E"/>
    <w:rsid w:val="009B706C"/>
    <w:rsid w:val="009B715C"/>
    <w:rsid w:val="009B71D9"/>
    <w:rsid w:val="009B76E3"/>
    <w:rsid w:val="009B76F9"/>
    <w:rsid w:val="009B79BC"/>
    <w:rsid w:val="009B7A72"/>
    <w:rsid w:val="009B7BB8"/>
    <w:rsid w:val="009B7CCC"/>
    <w:rsid w:val="009B7F2B"/>
    <w:rsid w:val="009C089D"/>
    <w:rsid w:val="009C0E5A"/>
    <w:rsid w:val="009C0E9B"/>
    <w:rsid w:val="009C126A"/>
    <w:rsid w:val="009C1893"/>
    <w:rsid w:val="009C1989"/>
    <w:rsid w:val="009C1D4C"/>
    <w:rsid w:val="009C2258"/>
    <w:rsid w:val="009C2DD2"/>
    <w:rsid w:val="009C316D"/>
    <w:rsid w:val="009C3733"/>
    <w:rsid w:val="009C3982"/>
    <w:rsid w:val="009C3B67"/>
    <w:rsid w:val="009C441F"/>
    <w:rsid w:val="009C4772"/>
    <w:rsid w:val="009C4A07"/>
    <w:rsid w:val="009C4B8E"/>
    <w:rsid w:val="009C51D5"/>
    <w:rsid w:val="009C543C"/>
    <w:rsid w:val="009C56F0"/>
    <w:rsid w:val="009C599A"/>
    <w:rsid w:val="009C5EFF"/>
    <w:rsid w:val="009C6413"/>
    <w:rsid w:val="009C650E"/>
    <w:rsid w:val="009C66C6"/>
    <w:rsid w:val="009C68F0"/>
    <w:rsid w:val="009C70DB"/>
    <w:rsid w:val="009C774A"/>
    <w:rsid w:val="009C77F8"/>
    <w:rsid w:val="009C7B82"/>
    <w:rsid w:val="009D02EA"/>
    <w:rsid w:val="009D09D1"/>
    <w:rsid w:val="009D19BC"/>
    <w:rsid w:val="009D1C96"/>
    <w:rsid w:val="009D1F8C"/>
    <w:rsid w:val="009D2285"/>
    <w:rsid w:val="009D2348"/>
    <w:rsid w:val="009D2EA8"/>
    <w:rsid w:val="009D2F0C"/>
    <w:rsid w:val="009D3306"/>
    <w:rsid w:val="009D3578"/>
    <w:rsid w:val="009D3719"/>
    <w:rsid w:val="009D37CC"/>
    <w:rsid w:val="009D382F"/>
    <w:rsid w:val="009D3A5F"/>
    <w:rsid w:val="009D3D95"/>
    <w:rsid w:val="009D4440"/>
    <w:rsid w:val="009D461E"/>
    <w:rsid w:val="009D48E2"/>
    <w:rsid w:val="009D4A83"/>
    <w:rsid w:val="009D4D24"/>
    <w:rsid w:val="009D4F88"/>
    <w:rsid w:val="009D5193"/>
    <w:rsid w:val="009D5C0B"/>
    <w:rsid w:val="009D5C32"/>
    <w:rsid w:val="009D5C56"/>
    <w:rsid w:val="009D604E"/>
    <w:rsid w:val="009D6472"/>
    <w:rsid w:val="009D76DA"/>
    <w:rsid w:val="009D7716"/>
    <w:rsid w:val="009D79F4"/>
    <w:rsid w:val="009D7D19"/>
    <w:rsid w:val="009E02A5"/>
    <w:rsid w:val="009E02CB"/>
    <w:rsid w:val="009E03CD"/>
    <w:rsid w:val="009E04AE"/>
    <w:rsid w:val="009E0604"/>
    <w:rsid w:val="009E07DD"/>
    <w:rsid w:val="009E0B9F"/>
    <w:rsid w:val="009E0DBD"/>
    <w:rsid w:val="009E102A"/>
    <w:rsid w:val="009E126D"/>
    <w:rsid w:val="009E1583"/>
    <w:rsid w:val="009E196C"/>
    <w:rsid w:val="009E216C"/>
    <w:rsid w:val="009E25EE"/>
    <w:rsid w:val="009E27E0"/>
    <w:rsid w:val="009E2EF4"/>
    <w:rsid w:val="009E2FF8"/>
    <w:rsid w:val="009E3097"/>
    <w:rsid w:val="009E31CD"/>
    <w:rsid w:val="009E33D7"/>
    <w:rsid w:val="009E34F4"/>
    <w:rsid w:val="009E3CD1"/>
    <w:rsid w:val="009E3F22"/>
    <w:rsid w:val="009E517C"/>
    <w:rsid w:val="009E52E3"/>
    <w:rsid w:val="009E5520"/>
    <w:rsid w:val="009E5AF5"/>
    <w:rsid w:val="009E5EB5"/>
    <w:rsid w:val="009E5F1B"/>
    <w:rsid w:val="009E60FD"/>
    <w:rsid w:val="009E6711"/>
    <w:rsid w:val="009E7073"/>
    <w:rsid w:val="009E74F0"/>
    <w:rsid w:val="009E76E9"/>
    <w:rsid w:val="009E79F9"/>
    <w:rsid w:val="009E7A61"/>
    <w:rsid w:val="009E7F23"/>
    <w:rsid w:val="009F0743"/>
    <w:rsid w:val="009F0768"/>
    <w:rsid w:val="009F102A"/>
    <w:rsid w:val="009F1516"/>
    <w:rsid w:val="009F151C"/>
    <w:rsid w:val="009F1547"/>
    <w:rsid w:val="009F178C"/>
    <w:rsid w:val="009F1D32"/>
    <w:rsid w:val="009F1FAA"/>
    <w:rsid w:val="009F2A19"/>
    <w:rsid w:val="009F34CB"/>
    <w:rsid w:val="009F354C"/>
    <w:rsid w:val="009F38DB"/>
    <w:rsid w:val="009F46CA"/>
    <w:rsid w:val="009F4AE7"/>
    <w:rsid w:val="009F514E"/>
    <w:rsid w:val="009F5938"/>
    <w:rsid w:val="009F5E4E"/>
    <w:rsid w:val="009F67DE"/>
    <w:rsid w:val="009F6883"/>
    <w:rsid w:val="009F6F51"/>
    <w:rsid w:val="009F77F6"/>
    <w:rsid w:val="009F7867"/>
    <w:rsid w:val="009F7D66"/>
    <w:rsid w:val="00A0055A"/>
    <w:rsid w:val="00A00BD2"/>
    <w:rsid w:val="00A00C16"/>
    <w:rsid w:val="00A00D78"/>
    <w:rsid w:val="00A00E56"/>
    <w:rsid w:val="00A027F3"/>
    <w:rsid w:val="00A02883"/>
    <w:rsid w:val="00A02A29"/>
    <w:rsid w:val="00A0336E"/>
    <w:rsid w:val="00A03803"/>
    <w:rsid w:val="00A03978"/>
    <w:rsid w:val="00A03AB1"/>
    <w:rsid w:val="00A03D46"/>
    <w:rsid w:val="00A04CBA"/>
    <w:rsid w:val="00A04D7E"/>
    <w:rsid w:val="00A04EC6"/>
    <w:rsid w:val="00A051D9"/>
    <w:rsid w:val="00A058C9"/>
    <w:rsid w:val="00A05D3F"/>
    <w:rsid w:val="00A05DF3"/>
    <w:rsid w:val="00A0710C"/>
    <w:rsid w:val="00A07E08"/>
    <w:rsid w:val="00A07EE2"/>
    <w:rsid w:val="00A1014E"/>
    <w:rsid w:val="00A101DB"/>
    <w:rsid w:val="00A10D79"/>
    <w:rsid w:val="00A1108F"/>
    <w:rsid w:val="00A112F8"/>
    <w:rsid w:val="00A1144F"/>
    <w:rsid w:val="00A11535"/>
    <w:rsid w:val="00A1194C"/>
    <w:rsid w:val="00A11E56"/>
    <w:rsid w:val="00A11E86"/>
    <w:rsid w:val="00A11FFC"/>
    <w:rsid w:val="00A1235A"/>
    <w:rsid w:val="00A12607"/>
    <w:rsid w:val="00A12798"/>
    <w:rsid w:val="00A130CA"/>
    <w:rsid w:val="00A13423"/>
    <w:rsid w:val="00A13A09"/>
    <w:rsid w:val="00A13BDF"/>
    <w:rsid w:val="00A13D07"/>
    <w:rsid w:val="00A153BE"/>
    <w:rsid w:val="00A15681"/>
    <w:rsid w:val="00A15DEE"/>
    <w:rsid w:val="00A1615E"/>
    <w:rsid w:val="00A1627A"/>
    <w:rsid w:val="00A16462"/>
    <w:rsid w:val="00A1679A"/>
    <w:rsid w:val="00A167B5"/>
    <w:rsid w:val="00A16989"/>
    <w:rsid w:val="00A16C75"/>
    <w:rsid w:val="00A16DBE"/>
    <w:rsid w:val="00A172DB"/>
    <w:rsid w:val="00A17947"/>
    <w:rsid w:val="00A179E0"/>
    <w:rsid w:val="00A17C4F"/>
    <w:rsid w:val="00A20653"/>
    <w:rsid w:val="00A2077E"/>
    <w:rsid w:val="00A20855"/>
    <w:rsid w:val="00A20A39"/>
    <w:rsid w:val="00A21156"/>
    <w:rsid w:val="00A211B6"/>
    <w:rsid w:val="00A2120B"/>
    <w:rsid w:val="00A21903"/>
    <w:rsid w:val="00A21B15"/>
    <w:rsid w:val="00A2200D"/>
    <w:rsid w:val="00A22057"/>
    <w:rsid w:val="00A22D5C"/>
    <w:rsid w:val="00A23098"/>
    <w:rsid w:val="00A235F9"/>
    <w:rsid w:val="00A238BD"/>
    <w:rsid w:val="00A23AA3"/>
    <w:rsid w:val="00A23DCA"/>
    <w:rsid w:val="00A240D8"/>
    <w:rsid w:val="00A2438D"/>
    <w:rsid w:val="00A243E4"/>
    <w:rsid w:val="00A2459D"/>
    <w:rsid w:val="00A24790"/>
    <w:rsid w:val="00A24D77"/>
    <w:rsid w:val="00A24E23"/>
    <w:rsid w:val="00A25207"/>
    <w:rsid w:val="00A253BA"/>
    <w:rsid w:val="00A2566C"/>
    <w:rsid w:val="00A25E52"/>
    <w:rsid w:val="00A25F05"/>
    <w:rsid w:val="00A2633D"/>
    <w:rsid w:val="00A26491"/>
    <w:rsid w:val="00A279B5"/>
    <w:rsid w:val="00A27CE6"/>
    <w:rsid w:val="00A2ACD4"/>
    <w:rsid w:val="00A30275"/>
    <w:rsid w:val="00A30872"/>
    <w:rsid w:val="00A30B2D"/>
    <w:rsid w:val="00A30E37"/>
    <w:rsid w:val="00A311AE"/>
    <w:rsid w:val="00A311DC"/>
    <w:rsid w:val="00A312A6"/>
    <w:rsid w:val="00A312D3"/>
    <w:rsid w:val="00A3130E"/>
    <w:rsid w:val="00A31671"/>
    <w:rsid w:val="00A31802"/>
    <w:rsid w:val="00A3193B"/>
    <w:rsid w:val="00A319E3"/>
    <w:rsid w:val="00A31E15"/>
    <w:rsid w:val="00A320D6"/>
    <w:rsid w:val="00A322E0"/>
    <w:rsid w:val="00A323A7"/>
    <w:rsid w:val="00A324CF"/>
    <w:rsid w:val="00A32682"/>
    <w:rsid w:val="00A32913"/>
    <w:rsid w:val="00A32DCE"/>
    <w:rsid w:val="00A32E8B"/>
    <w:rsid w:val="00A32ED6"/>
    <w:rsid w:val="00A3302E"/>
    <w:rsid w:val="00A331A2"/>
    <w:rsid w:val="00A33776"/>
    <w:rsid w:val="00A3389E"/>
    <w:rsid w:val="00A33B00"/>
    <w:rsid w:val="00A33D0F"/>
    <w:rsid w:val="00A33F4F"/>
    <w:rsid w:val="00A344A5"/>
    <w:rsid w:val="00A3454A"/>
    <w:rsid w:val="00A346C3"/>
    <w:rsid w:val="00A34AF7"/>
    <w:rsid w:val="00A34BEC"/>
    <w:rsid w:val="00A34D4A"/>
    <w:rsid w:val="00A34DC7"/>
    <w:rsid w:val="00A35D88"/>
    <w:rsid w:val="00A360C8"/>
    <w:rsid w:val="00A36155"/>
    <w:rsid w:val="00A3629E"/>
    <w:rsid w:val="00A365AD"/>
    <w:rsid w:val="00A376BF"/>
    <w:rsid w:val="00A37947"/>
    <w:rsid w:val="00A37990"/>
    <w:rsid w:val="00A37BC5"/>
    <w:rsid w:val="00A37BEE"/>
    <w:rsid w:val="00A40C34"/>
    <w:rsid w:val="00A4190E"/>
    <w:rsid w:val="00A41CA9"/>
    <w:rsid w:val="00A4230B"/>
    <w:rsid w:val="00A42559"/>
    <w:rsid w:val="00A42A85"/>
    <w:rsid w:val="00A42D07"/>
    <w:rsid w:val="00A42D96"/>
    <w:rsid w:val="00A43268"/>
    <w:rsid w:val="00A432F1"/>
    <w:rsid w:val="00A43DB9"/>
    <w:rsid w:val="00A43DF9"/>
    <w:rsid w:val="00A4445C"/>
    <w:rsid w:val="00A445D5"/>
    <w:rsid w:val="00A44B43"/>
    <w:rsid w:val="00A4503E"/>
    <w:rsid w:val="00A450C0"/>
    <w:rsid w:val="00A45468"/>
    <w:rsid w:val="00A46354"/>
    <w:rsid w:val="00A464A6"/>
    <w:rsid w:val="00A46600"/>
    <w:rsid w:val="00A46A13"/>
    <w:rsid w:val="00A471A8"/>
    <w:rsid w:val="00A4791B"/>
    <w:rsid w:val="00A47B91"/>
    <w:rsid w:val="00A47CEA"/>
    <w:rsid w:val="00A50139"/>
    <w:rsid w:val="00A50A48"/>
    <w:rsid w:val="00A50C31"/>
    <w:rsid w:val="00A50F32"/>
    <w:rsid w:val="00A50F6C"/>
    <w:rsid w:val="00A51180"/>
    <w:rsid w:val="00A51242"/>
    <w:rsid w:val="00A51522"/>
    <w:rsid w:val="00A5152A"/>
    <w:rsid w:val="00A5154D"/>
    <w:rsid w:val="00A51573"/>
    <w:rsid w:val="00A51A5E"/>
    <w:rsid w:val="00A51E9D"/>
    <w:rsid w:val="00A521E4"/>
    <w:rsid w:val="00A52895"/>
    <w:rsid w:val="00A5292C"/>
    <w:rsid w:val="00A52C98"/>
    <w:rsid w:val="00A52D7D"/>
    <w:rsid w:val="00A53079"/>
    <w:rsid w:val="00A538E2"/>
    <w:rsid w:val="00A539A5"/>
    <w:rsid w:val="00A53B5E"/>
    <w:rsid w:val="00A53DA0"/>
    <w:rsid w:val="00A53F5A"/>
    <w:rsid w:val="00A53FD9"/>
    <w:rsid w:val="00A5404D"/>
    <w:rsid w:val="00A54359"/>
    <w:rsid w:val="00A5472F"/>
    <w:rsid w:val="00A5475A"/>
    <w:rsid w:val="00A549DF"/>
    <w:rsid w:val="00A54A90"/>
    <w:rsid w:val="00A54EB7"/>
    <w:rsid w:val="00A55314"/>
    <w:rsid w:val="00A555A7"/>
    <w:rsid w:val="00A5566E"/>
    <w:rsid w:val="00A5580F"/>
    <w:rsid w:val="00A55D0C"/>
    <w:rsid w:val="00A5765D"/>
    <w:rsid w:val="00A57855"/>
    <w:rsid w:val="00A579BD"/>
    <w:rsid w:val="00A57AA4"/>
    <w:rsid w:val="00A57BC2"/>
    <w:rsid w:val="00A60429"/>
    <w:rsid w:val="00A607CB"/>
    <w:rsid w:val="00A614C8"/>
    <w:rsid w:val="00A6219B"/>
    <w:rsid w:val="00A62A43"/>
    <w:rsid w:val="00A6351F"/>
    <w:rsid w:val="00A63809"/>
    <w:rsid w:val="00A64278"/>
    <w:rsid w:val="00A643B9"/>
    <w:rsid w:val="00A64A6E"/>
    <w:rsid w:val="00A64AEB"/>
    <w:rsid w:val="00A64C8D"/>
    <w:rsid w:val="00A64E24"/>
    <w:rsid w:val="00A6506B"/>
    <w:rsid w:val="00A650FD"/>
    <w:rsid w:val="00A6517F"/>
    <w:rsid w:val="00A6519F"/>
    <w:rsid w:val="00A654A1"/>
    <w:rsid w:val="00A6550E"/>
    <w:rsid w:val="00A65843"/>
    <w:rsid w:val="00A65931"/>
    <w:rsid w:val="00A65A70"/>
    <w:rsid w:val="00A65E0B"/>
    <w:rsid w:val="00A66044"/>
    <w:rsid w:val="00A66197"/>
    <w:rsid w:val="00A66265"/>
    <w:rsid w:val="00A662F6"/>
    <w:rsid w:val="00A664CA"/>
    <w:rsid w:val="00A6665F"/>
    <w:rsid w:val="00A6668C"/>
    <w:rsid w:val="00A66F36"/>
    <w:rsid w:val="00A67209"/>
    <w:rsid w:val="00A676D9"/>
    <w:rsid w:val="00A67A7B"/>
    <w:rsid w:val="00A67E11"/>
    <w:rsid w:val="00A67EFC"/>
    <w:rsid w:val="00A7031E"/>
    <w:rsid w:val="00A7042F"/>
    <w:rsid w:val="00A70636"/>
    <w:rsid w:val="00A7085C"/>
    <w:rsid w:val="00A70AE3"/>
    <w:rsid w:val="00A70D8B"/>
    <w:rsid w:val="00A71140"/>
    <w:rsid w:val="00A71193"/>
    <w:rsid w:val="00A7154E"/>
    <w:rsid w:val="00A7198E"/>
    <w:rsid w:val="00A71AF3"/>
    <w:rsid w:val="00A7205E"/>
    <w:rsid w:val="00A723E2"/>
    <w:rsid w:val="00A7255B"/>
    <w:rsid w:val="00A73724"/>
    <w:rsid w:val="00A739C1"/>
    <w:rsid w:val="00A7430D"/>
    <w:rsid w:val="00A74327"/>
    <w:rsid w:val="00A7437E"/>
    <w:rsid w:val="00A74481"/>
    <w:rsid w:val="00A74692"/>
    <w:rsid w:val="00A758F9"/>
    <w:rsid w:val="00A75A52"/>
    <w:rsid w:val="00A75FFE"/>
    <w:rsid w:val="00A7618B"/>
    <w:rsid w:val="00A7640B"/>
    <w:rsid w:val="00A76575"/>
    <w:rsid w:val="00A773A8"/>
    <w:rsid w:val="00A7778B"/>
    <w:rsid w:val="00A80192"/>
    <w:rsid w:val="00A80199"/>
    <w:rsid w:val="00A803BC"/>
    <w:rsid w:val="00A80969"/>
    <w:rsid w:val="00A815E4"/>
    <w:rsid w:val="00A815F8"/>
    <w:rsid w:val="00A81758"/>
    <w:rsid w:val="00A81B59"/>
    <w:rsid w:val="00A829CE"/>
    <w:rsid w:val="00A8337B"/>
    <w:rsid w:val="00A8355A"/>
    <w:rsid w:val="00A83988"/>
    <w:rsid w:val="00A84459"/>
    <w:rsid w:val="00A849AE"/>
    <w:rsid w:val="00A84B4B"/>
    <w:rsid w:val="00A84BEC"/>
    <w:rsid w:val="00A85798"/>
    <w:rsid w:val="00A858D6"/>
    <w:rsid w:val="00A85999"/>
    <w:rsid w:val="00A8609D"/>
    <w:rsid w:val="00A86197"/>
    <w:rsid w:val="00A863EB"/>
    <w:rsid w:val="00A8688E"/>
    <w:rsid w:val="00A8694C"/>
    <w:rsid w:val="00A86D7C"/>
    <w:rsid w:val="00A86E24"/>
    <w:rsid w:val="00A86E8D"/>
    <w:rsid w:val="00A86EA7"/>
    <w:rsid w:val="00A871CD"/>
    <w:rsid w:val="00A877AA"/>
    <w:rsid w:val="00A87F00"/>
    <w:rsid w:val="00A90219"/>
    <w:rsid w:val="00A91244"/>
    <w:rsid w:val="00A9135C"/>
    <w:rsid w:val="00A91774"/>
    <w:rsid w:val="00A91C7F"/>
    <w:rsid w:val="00A91E47"/>
    <w:rsid w:val="00A92066"/>
    <w:rsid w:val="00A92776"/>
    <w:rsid w:val="00A93181"/>
    <w:rsid w:val="00A93446"/>
    <w:rsid w:val="00A938E6"/>
    <w:rsid w:val="00A93CCF"/>
    <w:rsid w:val="00A93EFD"/>
    <w:rsid w:val="00A94E4E"/>
    <w:rsid w:val="00A95514"/>
    <w:rsid w:val="00A95B4A"/>
    <w:rsid w:val="00A95B80"/>
    <w:rsid w:val="00A95BD5"/>
    <w:rsid w:val="00A95C25"/>
    <w:rsid w:val="00A95C53"/>
    <w:rsid w:val="00A95F97"/>
    <w:rsid w:val="00A9605D"/>
    <w:rsid w:val="00A9613B"/>
    <w:rsid w:val="00A96760"/>
    <w:rsid w:val="00A96F78"/>
    <w:rsid w:val="00A979E1"/>
    <w:rsid w:val="00A97B54"/>
    <w:rsid w:val="00A97C1A"/>
    <w:rsid w:val="00A97D17"/>
    <w:rsid w:val="00A97DE2"/>
    <w:rsid w:val="00A97E3D"/>
    <w:rsid w:val="00AA0B9E"/>
    <w:rsid w:val="00AA1087"/>
    <w:rsid w:val="00AA161A"/>
    <w:rsid w:val="00AA1BDD"/>
    <w:rsid w:val="00AA2183"/>
    <w:rsid w:val="00AA22E4"/>
    <w:rsid w:val="00AA247C"/>
    <w:rsid w:val="00AA2580"/>
    <w:rsid w:val="00AA25A5"/>
    <w:rsid w:val="00AA25A9"/>
    <w:rsid w:val="00AA26D9"/>
    <w:rsid w:val="00AA278A"/>
    <w:rsid w:val="00AA299B"/>
    <w:rsid w:val="00AA2EB4"/>
    <w:rsid w:val="00AA3183"/>
    <w:rsid w:val="00AA32B1"/>
    <w:rsid w:val="00AA35C1"/>
    <w:rsid w:val="00AA3BE1"/>
    <w:rsid w:val="00AA4605"/>
    <w:rsid w:val="00AA50A5"/>
    <w:rsid w:val="00AA51AD"/>
    <w:rsid w:val="00AA58E2"/>
    <w:rsid w:val="00AA591E"/>
    <w:rsid w:val="00AA5DF4"/>
    <w:rsid w:val="00AA65C9"/>
    <w:rsid w:val="00AA66CB"/>
    <w:rsid w:val="00AA6B13"/>
    <w:rsid w:val="00AA6B57"/>
    <w:rsid w:val="00AB0A32"/>
    <w:rsid w:val="00AB0B90"/>
    <w:rsid w:val="00AB0CB5"/>
    <w:rsid w:val="00AB0D0A"/>
    <w:rsid w:val="00AB0D79"/>
    <w:rsid w:val="00AB0E56"/>
    <w:rsid w:val="00AB0ED5"/>
    <w:rsid w:val="00AB14C5"/>
    <w:rsid w:val="00AB1638"/>
    <w:rsid w:val="00AB18AC"/>
    <w:rsid w:val="00AB1905"/>
    <w:rsid w:val="00AB1EB7"/>
    <w:rsid w:val="00AB20A0"/>
    <w:rsid w:val="00AB2591"/>
    <w:rsid w:val="00AB34AD"/>
    <w:rsid w:val="00AB3A15"/>
    <w:rsid w:val="00AB3B18"/>
    <w:rsid w:val="00AB404A"/>
    <w:rsid w:val="00AB429D"/>
    <w:rsid w:val="00AB488E"/>
    <w:rsid w:val="00AB4ECC"/>
    <w:rsid w:val="00AB4F0F"/>
    <w:rsid w:val="00AB5173"/>
    <w:rsid w:val="00AB53E3"/>
    <w:rsid w:val="00AB5737"/>
    <w:rsid w:val="00AB5F44"/>
    <w:rsid w:val="00AB60E2"/>
    <w:rsid w:val="00AB654C"/>
    <w:rsid w:val="00AB6553"/>
    <w:rsid w:val="00AB6601"/>
    <w:rsid w:val="00AB674E"/>
    <w:rsid w:val="00AB6B64"/>
    <w:rsid w:val="00AB6D79"/>
    <w:rsid w:val="00AB709E"/>
    <w:rsid w:val="00AB73FA"/>
    <w:rsid w:val="00AB7804"/>
    <w:rsid w:val="00AB7806"/>
    <w:rsid w:val="00AC00EB"/>
    <w:rsid w:val="00AC02C1"/>
    <w:rsid w:val="00AC066A"/>
    <w:rsid w:val="00AC0AB6"/>
    <w:rsid w:val="00AC0CFD"/>
    <w:rsid w:val="00AC0DD6"/>
    <w:rsid w:val="00AC10AD"/>
    <w:rsid w:val="00AC1876"/>
    <w:rsid w:val="00AC1B72"/>
    <w:rsid w:val="00AC1C90"/>
    <w:rsid w:val="00AC1CD5"/>
    <w:rsid w:val="00AC1E55"/>
    <w:rsid w:val="00AC1EEE"/>
    <w:rsid w:val="00AC26DF"/>
    <w:rsid w:val="00AC32A1"/>
    <w:rsid w:val="00AC33D9"/>
    <w:rsid w:val="00AC3574"/>
    <w:rsid w:val="00AC3891"/>
    <w:rsid w:val="00AC3D06"/>
    <w:rsid w:val="00AC429F"/>
    <w:rsid w:val="00AC4BFB"/>
    <w:rsid w:val="00AC5709"/>
    <w:rsid w:val="00AC60B4"/>
    <w:rsid w:val="00AC67B6"/>
    <w:rsid w:val="00AC691D"/>
    <w:rsid w:val="00AC6955"/>
    <w:rsid w:val="00AC6EA2"/>
    <w:rsid w:val="00AC6FD4"/>
    <w:rsid w:val="00AC75B4"/>
    <w:rsid w:val="00AC7A86"/>
    <w:rsid w:val="00AC7D0A"/>
    <w:rsid w:val="00AC7D98"/>
    <w:rsid w:val="00AC7E09"/>
    <w:rsid w:val="00AD00C5"/>
    <w:rsid w:val="00AD0DED"/>
    <w:rsid w:val="00AD165F"/>
    <w:rsid w:val="00AD1747"/>
    <w:rsid w:val="00AD2676"/>
    <w:rsid w:val="00AD2794"/>
    <w:rsid w:val="00AD2DC5"/>
    <w:rsid w:val="00AD30D5"/>
    <w:rsid w:val="00AD3251"/>
    <w:rsid w:val="00AD3387"/>
    <w:rsid w:val="00AD3455"/>
    <w:rsid w:val="00AD3CAD"/>
    <w:rsid w:val="00AD43CB"/>
    <w:rsid w:val="00AD538B"/>
    <w:rsid w:val="00AD5A99"/>
    <w:rsid w:val="00AD6697"/>
    <w:rsid w:val="00AD6729"/>
    <w:rsid w:val="00AD69D6"/>
    <w:rsid w:val="00AD69FF"/>
    <w:rsid w:val="00AD702B"/>
    <w:rsid w:val="00AD72E6"/>
    <w:rsid w:val="00AD77FC"/>
    <w:rsid w:val="00AD7897"/>
    <w:rsid w:val="00AD7950"/>
    <w:rsid w:val="00AD7A84"/>
    <w:rsid w:val="00AD7C95"/>
    <w:rsid w:val="00AD7FCD"/>
    <w:rsid w:val="00AE0329"/>
    <w:rsid w:val="00AE15A0"/>
    <w:rsid w:val="00AE19F0"/>
    <w:rsid w:val="00AE1A04"/>
    <w:rsid w:val="00AE2194"/>
    <w:rsid w:val="00AE267E"/>
    <w:rsid w:val="00AE2B72"/>
    <w:rsid w:val="00AE2BED"/>
    <w:rsid w:val="00AE358E"/>
    <w:rsid w:val="00AE3C32"/>
    <w:rsid w:val="00AE3DE1"/>
    <w:rsid w:val="00AE4260"/>
    <w:rsid w:val="00AE5439"/>
    <w:rsid w:val="00AE57B1"/>
    <w:rsid w:val="00AE5D8C"/>
    <w:rsid w:val="00AE61B2"/>
    <w:rsid w:val="00AE6EA4"/>
    <w:rsid w:val="00AE6EF8"/>
    <w:rsid w:val="00AE7065"/>
    <w:rsid w:val="00AE78D1"/>
    <w:rsid w:val="00AE7F89"/>
    <w:rsid w:val="00AF00F1"/>
    <w:rsid w:val="00AF11FD"/>
    <w:rsid w:val="00AF16AB"/>
    <w:rsid w:val="00AF1F6D"/>
    <w:rsid w:val="00AF2599"/>
    <w:rsid w:val="00AF261F"/>
    <w:rsid w:val="00AF2D54"/>
    <w:rsid w:val="00AF3016"/>
    <w:rsid w:val="00AF3458"/>
    <w:rsid w:val="00AF34D1"/>
    <w:rsid w:val="00AF3510"/>
    <w:rsid w:val="00AF3778"/>
    <w:rsid w:val="00AF3F7B"/>
    <w:rsid w:val="00AF42B4"/>
    <w:rsid w:val="00AF46F0"/>
    <w:rsid w:val="00AF48A4"/>
    <w:rsid w:val="00AF4A10"/>
    <w:rsid w:val="00AF4B8A"/>
    <w:rsid w:val="00AF4F1B"/>
    <w:rsid w:val="00AF5140"/>
    <w:rsid w:val="00AF5200"/>
    <w:rsid w:val="00AF5EC6"/>
    <w:rsid w:val="00AF6C38"/>
    <w:rsid w:val="00AF6E8A"/>
    <w:rsid w:val="00AF7213"/>
    <w:rsid w:val="00AF7771"/>
    <w:rsid w:val="00AF7A47"/>
    <w:rsid w:val="00AF7D92"/>
    <w:rsid w:val="00AF7F39"/>
    <w:rsid w:val="00B011CC"/>
    <w:rsid w:val="00B01290"/>
    <w:rsid w:val="00B030A9"/>
    <w:rsid w:val="00B0318D"/>
    <w:rsid w:val="00B031BC"/>
    <w:rsid w:val="00B032C0"/>
    <w:rsid w:val="00B03410"/>
    <w:rsid w:val="00B03FB4"/>
    <w:rsid w:val="00B04048"/>
    <w:rsid w:val="00B04A3A"/>
    <w:rsid w:val="00B04C19"/>
    <w:rsid w:val="00B04F3D"/>
    <w:rsid w:val="00B05702"/>
    <w:rsid w:val="00B05A51"/>
    <w:rsid w:val="00B06823"/>
    <w:rsid w:val="00B06B49"/>
    <w:rsid w:val="00B06DD9"/>
    <w:rsid w:val="00B06EF4"/>
    <w:rsid w:val="00B070DD"/>
    <w:rsid w:val="00B07377"/>
    <w:rsid w:val="00B07CD6"/>
    <w:rsid w:val="00B07D9F"/>
    <w:rsid w:val="00B07E52"/>
    <w:rsid w:val="00B07E72"/>
    <w:rsid w:val="00B10010"/>
    <w:rsid w:val="00B100AD"/>
    <w:rsid w:val="00B1095F"/>
    <w:rsid w:val="00B11775"/>
    <w:rsid w:val="00B11B5C"/>
    <w:rsid w:val="00B11E63"/>
    <w:rsid w:val="00B128F1"/>
    <w:rsid w:val="00B12C80"/>
    <w:rsid w:val="00B12DEE"/>
    <w:rsid w:val="00B12F75"/>
    <w:rsid w:val="00B1302D"/>
    <w:rsid w:val="00B13665"/>
    <w:rsid w:val="00B1414B"/>
    <w:rsid w:val="00B1513F"/>
    <w:rsid w:val="00B15A0C"/>
    <w:rsid w:val="00B15A7E"/>
    <w:rsid w:val="00B15B89"/>
    <w:rsid w:val="00B15DEB"/>
    <w:rsid w:val="00B15F62"/>
    <w:rsid w:val="00B1626F"/>
    <w:rsid w:val="00B164C3"/>
    <w:rsid w:val="00B16D0B"/>
    <w:rsid w:val="00B1746F"/>
    <w:rsid w:val="00B20725"/>
    <w:rsid w:val="00B2087E"/>
    <w:rsid w:val="00B20B11"/>
    <w:rsid w:val="00B20B94"/>
    <w:rsid w:val="00B20E39"/>
    <w:rsid w:val="00B2108A"/>
    <w:rsid w:val="00B2200F"/>
    <w:rsid w:val="00B22491"/>
    <w:rsid w:val="00B2272B"/>
    <w:rsid w:val="00B237B1"/>
    <w:rsid w:val="00B237C9"/>
    <w:rsid w:val="00B2383D"/>
    <w:rsid w:val="00B23CE5"/>
    <w:rsid w:val="00B23E73"/>
    <w:rsid w:val="00B24506"/>
    <w:rsid w:val="00B247CA"/>
    <w:rsid w:val="00B248D0"/>
    <w:rsid w:val="00B24B1E"/>
    <w:rsid w:val="00B24FAC"/>
    <w:rsid w:val="00B2514D"/>
    <w:rsid w:val="00B25A0D"/>
    <w:rsid w:val="00B25BD6"/>
    <w:rsid w:val="00B2628E"/>
    <w:rsid w:val="00B266B0"/>
    <w:rsid w:val="00B27921"/>
    <w:rsid w:val="00B3000E"/>
    <w:rsid w:val="00B3057F"/>
    <w:rsid w:val="00B30770"/>
    <w:rsid w:val="00B30E80"/>
    <w:rsid w:val="00B310E1"/>
    <w:rsid w:val="00B3153F"/>
    <w:rsid w:val="00B31697"/>
    <w:rsid w:val="00B3237A"/>
    <w:rsid w:val="00B3266C"/>
    <w:rsid w:val="00B326A8"/>
    <w:rsid w:val="00B328FC"/>
    <w:rsid w:val="00B3291A"/>
    <w:rsid w:val="00B329EB"/>
    <w:rsid w:val="00B32C49"/>
    <w:rsid w:val="00B32CD4"/>
    <w:rsid w:val="00B32FCD"/>
    <w:rsid w:val="00B33205"/>
    <w:rsid w:val="00B3342E"/>
    <w:rsid w:val="00B33508"/>
    <w:rsid w:val="00B3377E"/>
    <w:rsid w:val="00B33E45"/>
    <w:rsid w:val="00B33FA7"/>
    <w:rsid w:val="00B348CA"/>
    <w:rsid w:val="00B34E63"/>
    <w:rsid w:val="00B35416"/>
    <w:rsid w:val="00B35A6C"/>
    <w:rsid w:val="00B35DA4"/>
    <w:rsid w:val="00B36A67"/>
    <w:rsid w:val="00B36B1F"/>
    <w:rsid w:val="00B3714D"/>
    <w:rsid w:val="00B37472"/>
    <w:rsid w:val="00B3785C"/>
    <w:rsid w:val="00B37CA4"/>
    <w:rsid w:val="00B401B6"/>
    <w:rsid w:val="00B40A96"/>
    <w:rsid w:val="00B41093"/>
    <w:rsid w:val="00B4184B"/>
    <w:rsid w:val="00B41B07"/>
    <w:rsid w:val="00B41B31"/>
    <w:rsid w:val="00B41ECA"/>
    <w:rsid w:val="00B422A7"/>
    <w:rsid w:val="00B42672"/>
    <w:rsid w:val="00B42A32"/>
    <w:rsid w:val="00B42FA6"/>
    <w:rsid w:val="00B43959"/>
    <w:rsid w:val="00B4399E"/>
    <w:rsid w:val="00B43A16"/>
    <w:rsid w:val="00B446A7"/>
    <w:rsid w:val="00B45068"/>
    <w:rsid w:val="00B45108"/>
    <w:rsid w:val="00B45786"/>
    <w:rsid w:val="00B45CE1"/>
    <w:rsid w:val="00B464E7"/>
    <w:rsid w:val="00B46885"/>
    <w:rsid w:val="00B46A75"/>
    <w:rsid w:val="00B46E6F"/>
    <w:rsid w:val="00B470A7"/>
    <w:rsid w:val="00B47927"/>
    <w:rsid w:val="00B47D74"/>
    <w:rsid w:val="00B47FDF"/>
    <w:rsid w:val="00B500CD"/>
    <w:rsid w:val="00B5109D"/>
    <w:rsid w:val="00B51490"/>
    <w:rsid w:val="00B5156F"/>
    <w:rsid w:val="00B519D1"/>
    <w:rsid w:val="00B5239C"/>
    <w:rsid w:val="00B52564"/>
    <w:rsid w:val="00B528C7"/>
    <w:rsid w:val="00B52B57"/>
    <w:rsid w:val="00B52F0D"/>
    <w:rsid w:val="00B530E6"/>
    <w:rsid w:val="00B53259"/>
    <w:rsid w:val="00B536D6"/>
    <w:rsid w:val="00B53893"/>
    <w:rsid w:val="00B54575"/>
    <w:rsid w:val="00B548C2"/>
    <w:rsid w:val="00B54B6A"/>
    <w:rsid w:val="00B5523E"/>
    <w:rsid w:val="00B55428"/>
    <w:rsid w:val="00B55B71"/>
    <w:rsid w:val="00B56AE0"/>
    <w:rsid w:val="00B570BF"/>
    <w:rsid w:val="00B578F5"/>
    <w:rsid w:val="00B57969"/>
    <w:rsid w:val="00B57FAB"/>
    <w:rsid w:val="00B60322"/>
    <w:rsid w:val="00B60471"/>
    <w:rsid w:val="00B60B8F"/>
    <w:rsid w:val="00B612DE"/>
    <w:rsid w:val="00B61AE3"/>
    <w:rsid w:val="00B62038"/>
    <w:rsid w:val="00B625CC"/>
    <w:rsid w:val="00B62700"/>
    <w:rsid w:val="00B62D1B"/>
    <w:rsid w:val="00B63337"/>
    <w:rsid w:val="00B6369F"/>
    <w:rsid w:val="00B639D7"/>
    <w:rsid w:val="00B63A2D"/>
    <w:rsid w:val="00B63BA3"/>
    <w:rsid w:val="00B63C7B"/>
    <w:rsid w:val="00B64124"/>
    <w:rsid w:val="00B64159"/>
    <w:rsid w:val="00B64AA7"/>
    <w:rsid w:val="00B64B7E"/>
    <w:rsid w:val="00B64E5F"/>
    <w:rsid w:val="00B65452"/>
    <w:rsid w:val="00B6613E"/>
    <w:rsid w:val="00B664A0"/>
    <w:rsid w:val="00B66594"/>
    <w:rsid w:val="00B668F3"/>
    <w:rsid w:val="00B672C2"/>
    <w:rsid w:val="00B67572"/>
    <w:rsid w:val="00B67805"/>
    <w:rsid w:val="00B6797A"/>
    <w:rsid w:val="00B701FE"/>
    <w:rsid w:val="00B719F6"/>
    <w:rsid w:val="00B71B90"/>
    <w:rsid w:val="00B721CD"/>
    <w:rsid w:val="00B72230"/>
    <w:rsid w:val="00B72414"/>
    <w:rsid w:val="00B7267A"/>
    <w:rsid w:val="00B726FF"/>
    <w:rsid w:val="00B7297F"/>
    <w:rsid w:val="00B72A5B"/>
    <w:rsid w:val="00B72AA4"/>
    <w:rsid w:val="00B72B9C"/>
    <w:rsid w:val="00B74402"/>
    <w:rsid w:val="00B74576"/>
    <w:rsid w:val="00B74853"/>
    <w:rsid w:val="00B74A58"/>
    <w:rsid w:val="00B74B27"/>
    <w:rsid w:val="00B74BEE"/>
    <w:rsid w:val="00B74C45"/>
    <w:rsid w:val="00B74CBA"/>
    <w:rsid w:val="00B74CFF"/>
    <w:rsid w:val="00B75454"/>
    <w:rsid w:val="00B754F5"/>
    <w:rsid w:val="00B756B2"/>
    <w:rsid w:val="00B759B3"/>
    <w:rsid w:val="00B766F6"/>
    <w:rsid w:val="00B76722"/>
    <w:rsid w:val="00B76A7D"/>
    <w:rsid w:val="00B76BCD"/>
    <w:rsid w:val="00B76E04"/>
    <w:rsid w:val="00B76EE9"/>
    <w:rsid w:val="00B77126"/>
    <w:rsid w:val="00B77231"/>
    <w:rsid w:val="00B77359"/>
    <w:rsid w:val="00B77386"/>
    <w:rsid w:val="00B773CF"/>
    <w:rsid w:val="00B77880"/>
    <w:rsid w:val="00B77A1D"/>
    <w:rsid w:val="00B77B84"/>
    <w:rsid w:val="00B77D20"/>
    <w:rsid w:val="00B80D90"/>
    <w:rsid w:val="00B824EF"/>
    <w:rsid w:val="00B82613"/>
    <w:rsid w:val="00B82865"/>
    <w:rsid w:val="00B828B5"/>
    <w:rsid w:val="00B82ED8"/>
    <w:rsid w:val="00B83CC2"/>
    <w:rsid w:val="00B83DC7"/>
    <w:rsid w:val="00B83E1B"/>
    <w:rsid w:val="00B845D0"/>
    <w:rsid w:val="00B84A80"/>
    <w:rsid w:val="00B84CD0"/>
    <w:rsid w:val="00B84E9C"/>
    <w:rsid w:val="00B84EE6"/>
    <w:rsid w:val="00B8533B"/>
    <w:rsid w:val="00B8535A"/>
    <w:rsid w:val="00B85361"/>
    <w:rsid w:val="00B85522"/>
    <w:rsid w:val="00B856DA"/>
    <w:rsid w:val="00B85B95"/>
    <w:rsid w:val="00B87957"/>
    <w:rsid w:val="00B87A41"/>
    <w:rsid w:val="00B87C29"/>
    <w:rsid w:val="00B87D5A"/>
    <w:rsid w:val="00B87E1C"/>
    <w:rsid w:val="00B87F8E"/>
    <w:rsid w:val="00B90022"/>
    <w:rsid w:val="00B90326"/>
    <w:rsid w:val="00B905DE"/>
    <w:rsid w:val="00B9060C"/>
    <w:rsid w:val="00B90E20"/>
    <w:rsid w:val="00B90E2A"/>
    <w:rsid w:val="00B90F2A"/>
    <w:rsid w:val="00B9195A"/>
    <w:rsid w:val="00B9198D"/>
    <w:rsid w:val="00B91BD3"/>
    <w:rsid w:val="00B924CF"/>
    <w:rsid w:val="00B92D25"/>
    <w:rsid w:val="00B93008"/>
    <w:rsid w:val="00B93157"/>
    <w:rsid w:val="00B938E8"/>
    <w:rsid w:val="00B9406D"/>
    <w:rsid w:val="00B947B8"/>
    <w:rsid w:val="00B94BA7"/>
    <w:rsid w:val="00B94E0E"/>
    <w:rsid w:val="00B95487"/>
    <w:rsid w:val="00B954E2"/>
    <w:rsid w:val="00B9568E"/>
    <w:rsid w:val="00B95B1F"/>
    <w:rsid w:val="00B95F21"/>
    <w:rsid w:val="00B96413"/>
    <w:rsid w:val="00B96795"/>
    <w:rsid w:val="00B96C15"/>
    <w:rsid w:val="00B96C7E"/>
    <w:rsid w:val="00B96D6D"/>
    <w:rsid w:val="00B96FC9"/>
    <w:rsid w:val="00B9710D"/>
    <w:rsid w:val="00B97A71"/>
    <w:rsid w:val="00B97CA3"/>
    <w:rsid w:val="00B97E11"/>
    <w:rsid w:val="00BA00EE"/>
    <w:rsid w:val="00BA0304"/>
    <w:rsid w:val="00BA0B0A"/>
    <w:rsid w:val="00BA0DC2"/>
    <w:rsid w:val="00BA1104"/>
    <w:rsid w:val="00BA1872"/>
    <w:rsid w:val="00BA18B6"/>
    <w:rsid w:val="00BA1904"/>
    <w:rsid w:val="00BA1913"/>
    <w:rsid w:val="00BA19B8"/>
    <w:rsid w:val="00BA1E84"/>
    <w:rsid w:val="00BA1F03"/>
    <w:rsid w:val="00BA2188"/>
    <w:rsid w:val="00BA21F3"/>
    <w:rsid w:val="00BA2482"/>
    <w:rsid w:val="00BA26D9"/>
    <w:rsid w:val="00BA2820"/>
    <w:rsid w:val="00BA2840"/>
    <w:rsid w:val="00BA2BC9"/>
    <w:rsid w:val="00BA3D1E"/>
    <w:rsid w:val="00BA4391"/>
    <w:rsid w:val="00BA4641"/>
    <w:rsid w:val="00BA4A54"/>
    <w:rsid w:val="00BA6011"/>
    <w:rsid w:val="00BA619C"/>
    <w:rsid w:val="00BA7205"/>
    <w:rsid w:val="00BA76A9"/>
    <w:rsid w:val="00BA7FF5"/>
    <w:rsid w:val="00BB0595"/>
    <w:rsid w:val="00BB0640"/>
    <w:rsid w:val="00BB266A"/>
    <w:rsid w:val="00BB282E"/>
    <w:rsid w:val="00BB2B54"/>
    <w:rsid w:val="00BB2F36"/>
    <w:rsid w:val="00BB34E5"/>
    <w:rsid w:val="00BB3598"/>
    <w:rsid w:val="00BB3E2B"/>
    <w:rsid w:val="00BB3FEE"/>
    <w:rsid w:val="00BB4F1E"/>
    <w:rsid w:val="00BB4FF6"/>
    <w:rsid w:val="00BB5088"/>
    <w:rsid w:val="00BB567C"/>
    <w:rsid w:val="00BB5ACD"/>
    <w:rsid w:val="00BB5D1C"/>
    <w:rsid w:val="00BB6210"/>
    <w:rsid w:val="00BB6552"/>
    <w:rsid w:val="00BB657C"/>
    <w:rsid w:val="00BB65E0"/>
    <w:rsid w:val="00BB6AB2"/>
    <w:rsid w:val="00BB6B9B"/>
    <w:rsid w:val="00BB6CBA"/>
    <w:rsid w:val="00BB704B"/>
    <w:rsid w:val="00BB754F"/>
    <w:rsid w:val="00BC0058"/>
    <w:rsid w:val="00BC075C"/>
    <w:rsid w:val="00BC07D4"/>
    <w:rsid w:val="00BC0A5D"/>
    <w:rsid w:val="00BC0BE3"/>
    <w:rsid w:val="00BC15ED"/>
    <w:rsid w:val="00BC1AD9"/>
    <w:rsid w:val="00BC22A6"/>
    <w:rsid w:val="00BC22C7"/>
    <w:rsid w:val="00BC22FA"/>
    <w:rsid w:val="00BC3257"/>
    <w:rsid w:val="00BC32E7"/>
    <w:rsid w:val="00BC3748"/>
    <w:rsid w:val="00BC3AFA"/>
    <w:rsid w:val="00BC3F9B"/>
    <w:rsid w:val="00BC461E"/>
    <w:rsid w:val="00BC4F81"/>
    <w:rsid w:val="00BC5670"/>
    <w:rsid w:val="00BC58B9"/>
    <w:rsid w:val="00BC650F"/>
    <w:rsid w:val="00BC65C1"/>
    <w:rsid w:val="00BC6EA4"/>
    <w:rsid w:val="00BC7932"/>
    <w:rsid w:val="00BC7983"/>
    <w:rsid w:val="00BC7BC0"/>
    <w:rsid w:val="00BC7F0D"/>
    <w:rsid w:val="00BD0048"/>
    <w:rsid w:val="00BD0B73"/>
    <w:rsid w:val="00BD0D46"/>
    <w:rsid w:val="00BD1807"/>
    <w:rsid w:val="00BD206F"/>
    <w:rsid w:val="00BD209D"/>
    <w:rsid w:val="00BD27BF"/>
    <w:rsid w:val="00BD2971"/>
    <w:rsid w:val="00BD2A46"/>
    <w:rsid w:val="00BD2C14"/>
    <w:rsid w:val="00BD2D02"/>
    <w:rsid w:val="00BD2F13"/>
    <w:rsid w:val="00BD3056"/>
    <w:rsid w:val="00BD3775"/>
    <w:rsid w:val="00BD3846"/>
    <w:rsid w:val="00BD3E68"/>
    <w:rsid w:val="00BD4262"/>
    <w:rsid w:val="00BD434D"/>
    <w:rsid w:val="00BD443D"/>
    <w:rsid w:val="00BD4BC7"/>
    <w:rsid w:val="00BD4E05"/>
    <w:rsid w:val="00BD5005"/>
    <w:rsid w:val="00BD58F8"/>
    <w:rsid w:val="00BD598A"/>
    <w:rsid w:val="00BD5C7A"/>
    <w:rsid w:val="00BD5D98"/>
    <w:rsid w:val="00BD723F"/>
    <w:rsid w:val="00BD75B4"/>
    <w:rsid w:val="00BD7D14"/>
    <w:rsid w:val="00BE014C"/>
    <w:rsid w:val="00BE02B4"/>
    <w:rsid w:val="00BE02EE"/>
    <w:rsid w:val="00BE09E7"/>
    <w:rsid w:val="00BE0C10"/>
    <w:rsid w:val="00BE0D06"/>
    <w:rsid w:val="00BE101C"/>
    <w:rsid w:val="00BE106B"/>
    <w:rsid w:val="00BE1978"/>
    <w:rsid w:val="00BE1B2F"/>
    <w:rsid w:val="00BE1EEB"/>
    <w:rsid w:val="00BE26F8"/>
    <w:rsid w:val="00BE28C1"/>
    <w:rsid w:val="00BE3492"/>
    <w:rsid w:val="00BE3B1C"/>
    <w:rsid w:val="00BE3B62"/>
    <w:rsid w:val="00BE4308"/>
    <w:rsid w:val="00BE4AEC"/>
    <w:rsid w:val="00BE4BD1"/>
    <w:rsid w:val="00BE4EC9"/>
    <w:rsid w:val="00BE59EF"/>
    <w:rsid w:val="00BE5FE6"/>
    <w:rsid w:val="00BE60C9"/>
    <w:rsid w:val="00BE631E"/>
    <w:rsid w:val="00BE6A3C"/>
    <w:rsid w:val="00BE6AA7"/>
    <w:rsid w:val="00BE6BEC"/>
    <w:rsid w:val="00BE7331"/>
    <w:rsid w:val="00BE77FD"/>
    <w:rsid w:val="00BF03D2"/>
    <w:rsid w:val="00BF080B"/>
    <w:rsid w:val="00BF0CCF"/>
    <w:rsid w:val="00BF0FC5"/>
    <w:rsid w:val="00BF10BC"/>
    <w:rsid w:val="00BF19FB"/>
    <w:rsid w:val="00BF1F1A"/>
    <w:rsid w:val="00BF21AC"/>
    <w:rsid w:val="00BF2228"/>
    <w:rsid w:val="00BF2E53"/>
    <w:rsid w:val="00BF2E93"/>
    <w:rsid w:val="00BF311C"/>
    <w:rsid w:val="00BF352A"/>
    <w:rsid w:val="00BF3669"/>
    <w:rsid w:val="00BF3C0D"/>
    <w:rsid w:val="00BF485F"/>
    <w:rsid w:val="00BF4BC7"/>
    <w:rsid w:val="00BF4F10"/>
    <w:rsid w:val="00BF5066"/>
    <w:rsid w:val="00BF5928"/>
    <w:rsid w:val="00BF5C58"/>
    <w:rsid w:val="00BF60A7"/>
    <w:rsid w:val="00BF6252"/>
    <w:rsid w:val="00BF6F9B"/>
    <w:rsid w:val="00BF711C"/>
    <w:rsid w:val="00BF72E8"/>
    <w:rsid w:val="00BF748E"/>
    <w:rsid w:val="00BF789B"/>
    <w:rsid w:val="00C00419"/>
    <w:rsid w:val="00C005E5"/>
    <w:rsid w:val="00C01488"/>
    <w:rsid w:val="00C01981"/>
    <w:rsid w:val="00C026E8"/>
    <w:rsid w:val="00C0279D"/>
    <w:rsid w:val="00C029FA"/>
    <w:rsid w:val="00C0321B"/>
    <w:rsid w:val="00C03309"/>
    <w:rsid w:val="00C034F1"/>
    <w:rsid w:val="00C03735"/>
    <w:rsid w:val="00C037E0"/>
    <w:rsid w:val="00C04020"/>
    <w:rsid w:val="00C040C3"/>
    <w:rsid w:val="00C04805"/>
    <w:rsid w:val="00C04B2A"/>
    <w:rsid w:val="00C04E39"/>
    <w:rsid w:val="00C053FB"/>
    <w:rsid w:val="00C07246"/>
    <w:rsid w:val="00C072FE"/>
    <w:rsid w:val="00C07552"/>
    <w:rsid w:val="00C07E39"/>
    <w:rsid w:val="00C10827"/>
    <w:rsid w:val="00C10C6E"/>
    <w:rsid w:val="00C11A44"/>
    <w:rsid w:val="00C11ADE"/>
    <w:rsid w:val="00C1248A"/>
    <w:rsid w:val="00C12507"/>
    <w:rsid w:val="00C126E0"/>
    <w:rsid w:val="00C128BC"/>
    <w:rsid w:val="00C12CF4"/>
    <w:rsid w:val="00C12E39"/>
    <w:rsid w:val="00C13D46"/>
    <w:rsid w:val="00C13D47"/>
    <w:rsid w:val="00C14164"/>
    <w:rsid w:val="00C14C53"/>
    <w:rsid w:val="00C14D61"/>
    <w:rsid w:val="00C14F52"/>
    <w:rsid w:val="00C150D7"/>
    <w:rsid w:val="00C1545E"/>
    <w:rsid w:val="00C15511"/>
    <w:rsid w:val="00C1578A"/>
    <w:rsid w:val="00C15D8E"/>
    <w:rsid w:val="00C17012"/>
    <w:rsid w:val="00C178FB"/>
    <w:rsid w:val="00C17C4C"/>
    <w:rsid w:val="00C17C8B"/>
    <w:rsid w:val="00C17DF9"/>
    <w:rsid w:val="00C19325"/>
    <w:rsid w:val="00C201EB"/>
    <w:rsid w:val="00C20240"/>
    <w:rsid w:val="00C20ACC"/>
    <w:rsid w:val="00C21977"/>
    <w:rsid w:val="00C21E64"/>
    <w:rsid w:val="00C21FFB"/>
    <w:rsid w:val="00C220E5"/>
    <w:rsid w:val="00C22B28"/>
    <w:rsid w:val="00C246FE"/>
    <w:rsid w:val="00C2470F"/>
    <w:rsid w:val="00C25270"/>
    <w:rsid w:val="00C257B7"/>
    <w:rsid w:val="00C26130"/>
    <w:rsid w:val="00C26CBD"/>
    <w:rsid w:val="00C26D8F"/>
    <w:rsid w:val="00C2722C"/>
    <w:rsid w:val="00C272E8"/>
    <w:rsid w:val="00C27A4C"/>
    <w:rsid w:val="00C27CEF"/>
    <w:rsid w:val="00C301A9"/>
    <w:rsid w:val="00C30ABC"/>
    <w:rsid w:val="00C30B60"/>
    <w:rsid w:val="00C30CCA"/>
    <w:rsid w:val="00C30DB0"/>
    <w:rsid w:val="00C30F66"/>
    <w:rsid w:val="00C31584"/>
    <w:rsid w:val="00C317AB"/>
    <w:rsid w:val="00C31BAC"/>
    <w:rsid w:val="00C31FAA"/>
    <w:rsid w:val="00C32124"/>
    <w:rsid w:val="00C325EF"/>
    <w:rsid w:val="00C32F2B"/>
    <w:rsid w:val="00C33359"/>
    <w:rsid w:val="00C33B34"/>
    <w:rsid w:val="00C34175"/>
    <w:rsid w:val="00C34350"/>
    <w:rsid w:val="00C348D6"/>
    <w:rsid w:val="00C3504C"/>
    <w:rsid w:val="00C350DA"/>
    <w:rsid w:val="00C35396"/>
    <w:rsid w:val="00C35B70"/>
    <w:rsid w:val="00C35E29"/>
    <w:rsid w:val="00C35EE1"/>
    <w:rsid w:val="00C35F79"/>
    <w:rsid w:val="00C361F7"/>
    <w:rsid w:val="00C365E7"/>
    <w:rsid w:val="00C36AEF"/>
    <w:rsid w:val="00C36BAD"/>
    <w:rsid w:val="00C36E34"/>
    <w:rsid w:val="00C37477"/>
    <w:rsid w:val="00C377A6"/>
    <w:rsid w:val="00C40388"/>
    <w:rsid w:val="00C404D7"/>
    <w:rsid w:val="00C404EE"/>
    <w:rsid w:val="00C416DE"/>
    <w:rsid w:val="00C4171B"/>
    <w:rsid w:val="00C41BDB"/>
    <w:rsid w:val="00C41F2E"/>
    <w:rsid w:val="00C42689"/>
    <w:rsid w:val="00C426D7"/>
    <w:rsid w:val="00C42988"/>
    <w:rsid w:val="00C42BD4"/>
    <w:rsid w:val="00C434B3"/>
    <w:rsid w:val="00C43918"/>
    <w:rsid w:val="00C43FF0"/>
    <w:rsid w:val="00C44124"/>
    <w:rsid w:val="00C44130"/>
    <w:rsid w:val="00C443DE"/>
    <w:rsid w:val="00C44545"/>
    <w:rsid w:val="00C44641"/>
    <w:rsid w:val="00C44845"/>
    <w:rsid w:val="00C45740"/>
    <w:rsid w:val="00C458A0"/>
    <w:rsid w:val="00C45BA4"/>
    <w:rsid w:val="00C45EF5"/>
    <w:rsid w:val="00C45FB0"/>
    <w:rsid w:val="00C46AC0"/>
    <w:rsid w:val="00C46B6A"/>
    <w:rsid w:val="00C46B7E"/>
    <w:rsid w:val="00C46FAD"/>
    <w:rsid w:val="00C474D6"/>
    <w:rsid w:val="00C47538"/>
    <w:rsid w:val="00C5038D"/>
    <w:rsid w:val="00C5099B"/>
    <w:rsid w:val="00C50A4E"/>
    <w:rsid w:val="00C51770"/>
    <w:rsid w:val="00C5187F"/>
    <w:rsid w:val="00C51891"/>
    <w:rsid w:val="00C51A8B"/>
    <w:rsid w:val="00C51C37"/>
    <w:rsid w:val="00C520B1"/>
    <w:rsid w:val="00C522A4"/>
    <w:rsid w:val="00C522D6"/>
    <w:rsid w:val="00C52C52"/>
    <w:rsid w:val="00C52D76"/>
    <w:rsid w:val="00C53124"/>
    <w:rsid w:val="00C53E82"/>
    <w:rsid w:val="00C54020"/>
    <w:rsid w:val="00C5406F"/>
    <w:rsid w:val="00C545C5"/>
    <w:rsid w:val="00C54640"/>
    <w:rsid w:val="00C54817"/>
    <w:rsid w:val="00C54961"/>
    <w:rsid w:val="00C54992"/>
    <w:rsid w:val="00C54BC1"/>
    <w:rsid w:val="00C54F35"/>
    <w:rsid w:val="00C55208"/>
    <w:rsid w:val="00C552E2"/>
    <w:rsid w:val="00C5542F"/>
    <w:rsid w:val="00C55566"/>
    <w:rsid w:val="00C561E8"/>
    <w:rsid w:val="00C56A1E"/>
    <w:rsid w:val="00C56C76"/>
    <w:rsid w:val="00C572EF"/>
    <w:rsid w:val="00C57683"/>
    <w:rsid w:val="00C57A01"/>
    <w:rsid w:val="00C57A2D"/>
    <w:rsid w:val="00C6031B"/>
    <w:rsid w:val="00C60856"/>
    <w:rsid w:val="00C60B07"/>
    <w:rsid w:val="00C60E26"/>
    <w:rsid w:val="00C61550"/>
    <w:rsid w:val="00C61BA1"/>
    <w:rsid w:val="00C61D4B"/>
    <w:rsid w:val="00C628E7"/>
    <w:rsid w:val="00C62B0A"/>
    <w:rsid w:val="00C630A2"/>
    <w:rsid w:val="00C63652"/>
    <w:rsid w:val="00C63B8C"/>
    <w:rsid w:val="00C63C52"/>
    <w:rsid w:val="00C63E73"/>
    <w:rsid w:val="00C63F08"/>
    <w:rsid w:val="00C6490A"/>
    <w:rsid w:val="00C65018"/>
    <w:rsid w:val="00C6528C"/>
    <w:rsid w:val="00C65CE1"/>
    <w:rsid w:val="00C66011"/>
    <w:rsid w:val="00C661C5"/>
    <w:rsid w:val="00C661E8"/>
    <w:rsid w:val="00C66394"/>
    <w:rsid w:val="00C66622"/>
    <w:rsid w:val="00C66CCD"/>
    <w:rsid w:val="00C67690"/>
    <w:rsid w:val="00C67740"/>
    <w:rsid w:val="00C67C41"/>
    <w:rsid w:val="00C70084"/>
    <w:rsid w:val="00C707BF"/>
    <w:rsid w:val="00C7090B"/>
    <w:rsid w:val="00C7139E"/>
    <w:rsid w:val="00C71A9A"/>
    <w:rsid w:val="00C7233D"/>
    <w:rsid w:val="00C7235B"/>
    <w:rsid w:val="00C728B5"/>
    <w:rsid w:val="00C72E18"/>
    <w:rsid w:val="00C72E64"/>
    <w:rsid w:val="00C72FCE"/>
    <w:rsid w:val="00C731AD"/>
    <w:rsid w:val="00C73763"/>
    <w:rsid w:val="00C7380B"/>
    <w:rsid w:val="00C73CD5"/>
    <w:rsid w:val="00C74421"/>
    <w:rsid w:val="00C7518B"/>
    <w:rsid w:val="00C75722"/>
    <w:rsid w:val="00C75740"/>
    <w:rsid w:val="00C75987"/>
    <w:rsid w:val="00C75F2F"/>
    <w:rsid w:val="00C75FEE"/>
    <w:rsid w:val="00C760ED"/>
    <w:rsid w:val="00C76422"/>
    <w:rsid w:val="00C76F1D"/>
    <w:rsid w:val="00C772DB"/>
    <w:rsid w:val="00C7731A"/>
    <w:rsid w:val="00C77937"/>
    <w:rsid w:val="00C77CA4"/>
    <w:rsid w:val="00C77CD0"/>
    <w:rsid w:val="00C77D26"/>
    <w:rsid w:val="00C77FAD"/>
    <w:rsid w:val="00C80177"/>
    <w:rsid w:val="00C806AA"/>
    <w:rsid w:val="00C80BDF"/>
    <w:rsid w:val="00C810ED"/>
    <w:rsid w:val="00C812FD"/>
    <w:rsid w:val="00C815DF"/>
    <w:rsid w:val="00C81819"/>
    <w:rsid w:val="00C82D26"/>
    <w:rsid w:val="00C82D85"/>
    <w:rsid w:val="00C82FEE"/>
    <w:rsid w:val="00C831A1"/>
    <w:rsid w:val="00C83FF6"/>
    <w:rsid w:val="00C844F7"/>
    <w:rsid w:val="00C846D0"/>
    <w:rsid w:val="00C84838"/>
    <w:rsid w:val="00C84A12"/>
    <w:rsid w:val="00C84D39"/>
    <w:rsid w:val="00C84EF3"/>
    <w:rsid w:val="00C85277"/>
    <w:rsid w:val="00C854D2"/>
    <w:rsid w:val="00C85806"/>
    <w:rsid w:val="00C85D76"/>
    <w:rsid w:val="00C86106"/>
    <w:rsid w:val="00C8662B"/>
    <w:rsid w:val="00C869D9"/>
    <w:rsid w:val="00C873AC"/>
    <w:rsid w:val="00C87AEE"/>
    <w:rsid w:val="00C87DA6"/>
    <w:rsid w:val="00C90862"/>
    <w:rsid w:val="00C9174B"/>
    <w:rsid w:val="00C917D5"/>
    <w:rsid w:val="00C91857"/>
    <w:rsid w:val="00C91898"/>
    <w:rsid w:val="00C91AAD"/>
    <w:rsid w:val="00C91F3F"/>
    <w:rsid w:val="00C9213B"/>
    <w:rsid w:val="00C92693"/>
    <w:rsid w:val="00C93203"/>
    <w:rsid w:val="00C93462"/>
    <w:rsid w:val="00C938AB"/>
    <w:rsid w:val="00C93940"/>
    <w:rsid w:val="00C94321"/>
    <w:rsid w:val="00C94384"/>
    <w:rsid w:val="00C94A34"/>
    <w:rsid w:val="00C94C2B"/>
    <w:rsid w:val="00C94F73"/>
    <w:rsid w:val="00C95609"/>
    <w:rsid w:val="00C95A99"/>
    <w:rsid w:val="00C95F83"/>
    <w:rsid w:val="00C9607E"/>
    <w:rsid w:val="00C96110"/>
    <w:rsid w:val="00C96D44"/>
    <w:rsid w:val="00C96F79"/>
    <w:rsid w:val="00C970B7"/>
    <w:rsid w:val="00C97964"/>
    <w:rsid w:val="00C97CF9"/>
    <w:rsid w:val="00CA0043"/>
    <w:rsid w:val="00CA09FD"/>
    <w:rsid w:val="00CA1704"/>
    <w:rsid w:val="00CA17DD"/>
    <w:rsid w:val="00CA1863"/>
    <w:rsid w:val="00CA1941"/>
    <w:rsid w:val="00CA26CE"/>
    <w:rsid w:val="00CA2DA9"/>
    <w:rsid w:val="00CA391D"/>
    <w:rsid w:val="00CA3A88"/>
    <w:rsid w:val="00CA3ACD"/>
    <w:rsid w:val="00CA3C67"/>
    <w:rsid w:val="00CA4370"/>
    <w:rsid w:val="00CA4B25"/>
    <w:rsid w:val="00CA4F8B"/>
    <w:rsid w:val="00CA5316"/>
    <w:rsid w:val="00CA5445"/>
    <w:rsid w:val="00CA5621"/>
    <w:rsid w:val="00CA5E03"/>
    <w:rsid w:val="00CA6E6F"/>
    <w:rsid w:val="00CA706A"/>
    <w:rsid w:val="00CA7435"/>
    <w:rsid w:val="00CA7EE4"/>
    <w:rsid w:val="00CB0007"/>
    <w:rsid w:val="00CB0351"/>
    <w:rsid w:val="00CB082F"/>
    <w:rsid w:val="00CB09DA"/>
    <w:rsid w:val="00CB0BD9"/>
    <w:rsid w:val="00CB0BF0"/>
    <w:rsid w:val="00CB0EAE"/>
    <w:rsid w:val="00CB105D"/>
    <w:rsid w:val="00CB1263"/>
    <w:rsid w:val="00CB1CAC"/>
    <w:rsid w:val="00CB1DE8"/>
    <w:rsid w:val="00CB1E3B"/>
    <w:rsid w:val="00CB1F1D"/>
    <w:rsid w:val="00CB2541"/>
    <w:rsid w:val="00CB2B26"/>
    <w:rsid w:val="00CB2E20"/>
    <w:rsid w:val="00CB30CF"/>
    <w:rsid w:val="00CB37F8"/>
    <w:rsid w:val="00CB3822"/>
    <w:rsid w:val="00CB40E6"/>
    <w:rsid w:val="00CB46EC"/>
    <w:rsid w:val="00CB4A0B"/>
    <w:rsid w:val="00CB5F25"/>
    <w:rsid w:val="00CB61BE"/>
    <w:rsid w:val="00CB6795"/>
    <w:rsid w:val="00CB6D9A"/>
    <w:rsid w:val="00CB71F8"/>
    <w:rsid w:val="00CB7483"/>
    <w:rsid w:val="00CB7641"/>
    <w:rsid w:val="00CC05AC"/>
    <w:rsid w:val="00CC166C"/>
    <w:rsid w:val="00CC180A"/>
    <w:rsid w:val="00CC1A57"/>
    <w:rsid w:val="00CC26DB"/>
    <w:rsid w:val="00CC2A6A"/>
    <w:rsid w:val="00CC300C"/>
    <w:rsid w:val="00CC3558"/>
    <w:rsid w:val="00CC35AE"/>
    <w:rsid w:val="00CC3B2C"/>
    <w:rsid w:val="00CC3C2B"/>
    <w:rsid w:val="00CC3D96"/>
    <w:rsid w:val="00CC3DAA"/>
    <w:rsid w:val="00CC3F90"/>
    <w:rsid w:val="00CC4C2C"/>
    <w:rsid w:val="00CC5057"/>
    <w:rsid w:val="00CC5CEC"/>
    <w:rsid w:val="00CC6110"/>
    <w:rsid w:val="00CC68D4"/>
    <w:rsid w:val="00CC70BA"/>
    <w:rsid w:val="00CC74C6"/>
    <w:rsid w:val="00CC7961"/>
    <w:rsid w:val="00CC7ADA"/>
    <w:rsid w:val="00CD0073"/>
    <w:rsid w:val="00CD078F"/>
    <w:rsid w:val="00CD1144"/>
    <w:rsid w:val="00CD121E"/>
    <w:rsid w:val="00CD12FE"/>
    <w:rsid w:val="00CD181F"/>
    <w:rsid w:val="00CD185D"/>
    <w:rsid w:val="00CD1A14"/>
    <w:rsid w:val="00CD1C13"/>
    <w:rsid w:val="00CD21AC"/>
    <w:rsid w:val="00CD2424"/>
    <w:rsid w:val="00CD244F"/>
    <w:rsid w:val="00CD2721"/>
    <w:rsid w:val="00CD28EA"/>
    <w:rsid w:val="00CD28F0"/>
    <w:rsid w:val="00CD2933"/>
    <w:rsid w:val="00CD2F30"/>
    <w:rsid w:val="00CD2F6B"/>
    <w:rsid w:val="00CD344B"/>
    <w:rsid w:val="00CD3817"/>
    <w:rsid w:val="00CD3826"/>
    <w:rsid w:val="00CD3AB6"/>
    <w:rsid w:val="00CD3C42"/>
    <w:rsid w:val="00CD3ED8"/>
    <w:rsid w:val="00CD40C8"/>
    <w:rsid w:val="00CD4450"/>
    <w:rsid w:val="00CD468A"/>
    <w:rsid w:val="00CD497A"/>
    <w:rsid w:val="00CD4C29"/>
    <w:rsid w:val="00CD5341"/>
    <w:rsid w:val="00CD61DA"/>
    <w:rsid w:val="00CD761D"/>
    <w:rsid w:val="00CD76B5"/>
    <w:rsid w:val="00CD78B9"/>
    <w:rsid w:val="00CD7BEC"/>
    <w:rsid w:val="00CD7D11"/>
    <w:rsid w:val="00CD7D78"/>
    <w:rsid w:val="00CE0073"/>
    <w:rsid w:val="00CE02E1"/>
    <w:rsid w:val="00CE18C5"/>
    <w:rsid w:val="00CE1C01"/>
    <w:rsid w:val="00CE1D01"/>
    <w:rsid w:val="00CE2323"/>
    <w:rsid w:val="00CE2346"/>
    <w:rsid w:val="00CE2559"/>
    <w:rsid w:val="00CE2D04"/>
    <w:rsid w:val="00CE382B"/>
    <w:rsid w:val="00CE515A"/>
    <w:rsid w:val="00CE5173"/>
    <w:rsid w:val="00CE5627"/>
    <w:rsid w:val="00CE5C4F"/>
    <w:rsid w:val="00CE5F9F"/>
    <w:rsid w:val="00CE63E3"/>
    <w:rsid w:val="00CE6B04"/>
    <w:rsid w:val="00CE6F0F"/>
    <w:rsid w:val="00CE7360"/>
    <w:rsid w:val="00CE7872"/>
    <w:rsid w:val="00CE7E92"/>
    <w:rsid w:val="00CF002F"/>
    <w:rsid w:val="00CF0246"/>
    <w:rsid w:val="00CF07C5"/>
    <w:rsid w:val="00CF0CEE"/>
    <w:rsid w:val="00CF0EFB"/>
    <w:rsid w:val="00CF0FDD"/>
    <w:rsid w:val="00CF114B"/>
    <w:rsid w:val="00CF1219"/>
    <w:rsid w:val="00CF1E31"/>
    <w:rsid w:val="00CF226A"/>
    <w:rsid w:val="00CF2483"/>
    <w:rsid w:val="00CF24E2"/>
    <w:rsid w:val="00CF26D4"/>
    <w:rsid w:val="00CF2A62"/>
    <w:rsid w:val="00CF3401"/>
    <w:rsid w:val="00CF3645"/>
    <w:rsid w:val="00CF393D"/>
    <w:rsid w:val="00CF4210"/>
    <w:rsid w:val="00CF4698"/>
    <w:rsid w:val="00CF48C2"/>
    <w:rsid w:val="00CF4ABD"/>
    <w:rsid w:val="00CF4CF2"/>
    <w:rsid w:val="00CF5054"/>
    <w:rsid w:val="00CF5167"/>
    <w:rsid w:val="00CF54B7"/>
    <w:rsid w:val="00CF5A53"/>
    <w:rsid w:val="00CF5D28"/>
    <w:rsid w:val="00CF68B8"/>
    <w:rsid w:val="00CF69C1"/>
    <w:rsid w:val="00CF6EAD"/>
    <w:rsid w:val="00CF6F1E"/>
    <w:rsid w:val="00CF7A79"/>
    <w:rsid w:val="00D00053"/>
    <w:rsid w:val="00D001F9"/>
    <w:rsid w:val="00D0036E"/>
    <w:rsid w:val="00D00B85"/>
    <w:rsid w:val="00D00BB7"/>
    <w:rsid w:val="00D00C8C"/>
    <w:rsid w:val="00D00E91"/>
    <w:rsid w:val="00D0134A"/>
    <w:rsid w:val="00D01518"/>
    <w:rsid w:val="00D01525"/>
    <w:rsid w:val="00D01DFD"/>
    <w:rsid w:val="00D01E5E"/>
    <w:rsid w:val="00D01EAD"/>
    <w:rsid w:val="00D024F2"/>
    <w:rsid w:val="00D02AF0"/>
    <w:rsid w:val="00D03147"/>
    <w:rsid w:val="00D035B9"/>
    <w:rsid w:val="00D03696"/>
    <w:rsid w:val="00D03AE0"/>
    <w:rsid w:val="00D03C92"/>
    <w:rsid w:val="00D040B7"/>
    <w:rsid w:val="00D04279"/>
    <w:rsid w:val="00D049CA"/>
    <w:rsid w:val="00D04A35"/>
    <w:rsid w:val="00D05957"/>
    <w:rsid w:val="00D060FF"/>
    <w:rsid w:val="00D064E8"/>
    <w:rsid w:val="00D06546"/>
    <w:rsid w:val="00D06572"/>
    <w:rsid w:val="00D065CD"/>
    <w:rsid w:val="00D0682A"/>
    <w:rsid w:val="00D06D40"/>
    <w:rsid w:val="00D0724B"/>
    <w:rsid w:val="00D07A9C"/>
    <w:rsid w:val="00D07B9B"/>
    <w:rsid w:val="00D07C2C"/>
    <w:rsid w:val="00D103C3"/>
    <w:rsid w:val="00D105DB"/>
    <w:rsid w:val="00D108DD"/>
    <w:rsid w:val="00D10D64"/>
    <w:rsid w:val="00D11109"/>
    <w:rsid w:val="00D117A9"/>
    <w:rsid w:val="00D120C7"/>
    <w:rsid w:val="00D12325"/>
    <w:rsid w:val="00D12761"/>
    <w:rsid w:val="00D13A67"/>
    <w:rsid w:val="00D13DFA"/>
    <w:rsid w:val="00D140E6"/>
    <w:rsid w:val="00D14487"/>
    <w:rsid w:val="00D14FD5"/>
    <w:rsid w:val="00D15380"/>
    <w:rsid w:val="00D15E7E"/>
    <w:rsid w:val="00D16058"/>
    <w:rsid w:val="00D16DA4"/>
    <w:rsid w:val="00D16FDD"/>
    <w:rsid w:val="00D17556"/>
    <w:rsid w:val="00D176C5"/>
    <w:rsid w:val="00D17C86"/>
    <w:rsid w:val="00D17F93"/>
    <w:rsid w:val="00D18EB0"/>
    <w:rsid w:val="00D20016"/>
    <w:rsid w:val="00D2034D"/>
    <w:rsid w:val="00D207A7"/>
    <w:rsid w:val="00D2156E"/>
    <w:rsid w:val="00D216A9"/>
    <w:rsid w:val="00D2233C"/>
    <w:rsid w:val="00D2279F"/>
    <w:rsid w:val="00D22A7C"/>
    <w:rsid w:val="00D22AF1"/>
    <w:rsid w:val="00D22E78"/>
    <w:rsid w:val="00D22E93"/>
    <w:rsid w:val="00D2324C"/>
    <w:rsid w:val="00D242DA"/>
    <w:rsid w:val="00D247EC"/>
    <w:rsid w:val="00D248A8"/>
    <w:rsid w:val="00D25840"/>
    <w:rsid w:val="00D2609C"/>
    <w:rsid w:val="00D26176"/>
    <w:rsid w:val="00D26448"/>
    <w:rsid w:val="00D264CE"/>
    <w:rsid w:val="00D26670"/>
    <w:rsid w:val="00D2670E"/>
    <w:rsid w:val="00D26910"/>
    <w:rsid w:val="00D269B9"/>
    <w:rsid w:val="00D26A3A"/>
    <w:rsid w:val="00D26FC9"/>
    <w:rsid w:val="00D27B8B"/>
    <w:rsid w:val="00D27DFA"/>
    <w:rsid w:val="00D27ECD"/>
    <w:rsid w:val="00D30442"/>
    <w:rsid w:val="00D307D9"/>
    <w:rsid w:val="00D308B0"/>
    <w:rsid w:val="00D30CF0"/>
    <w:rsid w:val="00D30FF3"/>
    <w:rsid w:val="00D315F7"/>
    <w:rsid w:val="00D31681"/>
    <w:rsid w:val="00D3191C"/>
    <w:rsid w:val="00D31936"/>
    <w:rsid w:val="00D31B6E"/>
    <w:rsid w:val="00D31D1F"/>
    <w:rsid w:val="00D32304"/>
    <w:rsid w:val="00D3232B"/>
    <w:rsid w:val="00D3239F"/>
    <w:rsid w:val="00D324A4"/>
    <w:rsid w:val="00D3250C"/>
    <w:rsid w:val="00D326C2"/>
    <w:rsid w:val="00D328F6"/>
    <w:rsid w:val="00D32913"/>
    <w:rsid w:val="00D329AF"/>
    <w:rsid w:val="00D32C62"/>
    <w:rsid w:val="00D32E20"/>
    <w:rsid w:val="00D333F0"/>
    <w:rsid w:val="00D34002"/>
    <w:rsid w:val="00D345D4"/>
    <w:rsid w:val="00D3462C"/>
    <w:rsid w:val="00D34692"/>
    <w:rsid w:val="00D34C01"/>
    <w:rsid w:val="00D34DEB"/>
    <w:rsid w:val="00D35198"/>
    <w:rsid w:val="00D356CD"/>
    <w:rsid w:val="00D3584B"/>
    <w:rsid w:val="00D359A2"/>
    <w:rsid w:val="00D35A85"/>
    <w:rsid w:val="00D35F97"/>
    <w:rsid w:val="00D36416"/>
    <w:rsid w:val="00D3672F"/>
    <w:rsid w:val="00D36964"/>
    <w:rsid w:val="00D36B50"/>
    <w:rsid w:val="00D36E3D"/>
    <w:rsid w:val="00D37240"/>
    <w:rsid w:val="00D37906"/>
    <w:rsid w:val="00D37A1A"/>
    <w:rsid w:val="00D37DF6"/>
    <w:rsid w:val="00D4081B"/>
    <w:rsid w:val="00D40D40"/>
    <w:rsid w:val="00D40DFE"/>
    <w:rsid w:val="00D40E1A"/>
    <w:rsid w:val="00D41024"/>
    <w:rsid w:val="00D413C3"/>
    <w:rsid w:val="00D4175E"/>
    <w:rsid w:val="00D42240"/>
    <w:rsid w:val="00D424E9"/>
    <w:rsid w:val="00D42697"/>
    <w:rsid w:val="00D427C3"/>
    <w:rsid w:val="00D42EB8"/>
    <w:rsid w:val="00D43AF4"/>
    <w:rsid w:val="00D43D3C"/>
    <w:rsid w:val="00D43E0B"/>
    <w:rsid w:val="00D441E2"/>
    <w:rsid w:val="00D44932"/>
    <w:rsid w:val="00D45ABD"/>
    <w:rsid w:val="00D45C5E"/>
    <w:rsid w:val="00D45CAE"/>
    <w:rsid w:val="00D46111"/>
    <w:rsid w:val="00D4637D"/>
    <w:rsid w:val="00D463F0"/>
    <w:rsid w:val="00D465D2"/>
    <w:rsid w:val="00D4662F"/>
    <w:rsid w:val="00D46A4D"/>
    <w:rsid w:val="00D46E07"/>
    <w:rsid w:val="00D46F1B"/>
    <w:rsid w:val="00D471F8"/>
    <w:rsid w:val="00D475FB"/>
    <w:rsid w:val="00D476FF"/>
    <w:rsid w:val="00D47B38"/>
    <w:rsid w:val="00D47C16"/>
    <w:rsid w:val="00D47DC7"/>
    <w:rsid w:val="00D47F55"/>
    <w:rsid w:val="00D502AF"/>
    <w:rsid w:val="00D50546"/>
    <w:rsid w:val="00D50764"/>
    <w:rsid w:val="00D50C12"/>
    <w:rsid w:val="00D50FBC"/>
    <w:rsid w:val="00D51034"/>
    <w:rsid w:val="00D514A9"/>
    <w:rsid w:val="00D516FE"/>
    <w:rsid w:val="00D51A77"/>
    <w:rsid w:val="00D51B64"/>
    <w:rsid w:val="00D5267B"/>
    <w:rsid w:val="00D5271A"/>
    <w:rsid w:val="00D52904"/>
    <w:rsid w:val="00D52A18"/>
    <w:rsid w:val="00D53649"/>
    <w:rsid w:val="00D53830"/>
    <w:rsid w:val="00D54962"/>
    <w:rsid w:val="00D54B65"/>
    <w:rsid w:val="00D54F87"/>
    <w:rsid w:val="00D54FB3"/>
    <w:rsid w:val="00D55889"/>
    <w:rsid w:val="00D55E47"/>
    <w:rsid w:val="00D565BE"/>
    <w:rsid w:val="00D56B5F"/>
    <w:rsid w:val="00D56FEE"/>
    <w:rsid w:val="00D57203"/>
    <w:rsid w:val="00D57504"/>
    <w:rsid w:val="00D57A3F"/>
    <w:rsid w:val="00D57AF0"/>
    <w:rsid w:val="00D57E60"/>
    <w:rsid w:val="00D60231"/>
    <w:rsid w:val="00D61815"/>
    <w:rsid w:val="00D61999"/>
    <w:rsid w:val="00D62020"/>
    <w:rsid w:val="00D623B8"/>
    <w:rsid w:val="00D627E3"/>
    <w:rsid w:val="00D62CAC"/>
    <w:rsid w:val="00D62ECD"/>
    <w:rsid w:val="00D630DD"/>
    <w:rsid w:val="00D637F8"/>
    <w:rsid w:val="00D64426"/>
    <w:rsid w:val="00D64475"/>
    <w:rsid w:val="00D64A2A"/>
    <w:rsid w:val="00D64C3B"/>
    <w:rsid w:val="00D653AF"/>
    <w:rsid w:val="00D65461"/>
    <w:rsid w:val="00D65A8B"/>
    <w:rsid w:val="00D65D78"/>
    <w:rsid w:val="00D6608D"/>
    <w:rsid w:val="00D66622"/>
    <w:rsid w:val="00D66AAA"/>
    <w:rsid w:val="00D66B04"/>
    <w:rsid w:val="00D6764C"/>
    <w:rsid w:val="00D677F9"/>
    <w:rsid w:val="00D67BC5"/>
    <w:rsid w:val="00D7021B"/>
    <w:rsid w:val="00D70953"/>
    <w:rsid w:val="00D709A5"/>
    <w:rsid w:val="00D709EC"/>
    <w:rsid w:val="00D70D33"/>
    <w:rsid w:val="00D713DA"/>
    <w:rsid w:val="00D713F4"/>
    <w:rsid w:val="00D716A6"/>
    <w:rsid w:val="00D71862"/>
    <w:rsid w:val="00D71E7F"/>
    <w:rsid w:val="00D71FBA"/>
    <w:rsid w:val="00D7239B"/>
    <w:rsid w:val="00D72BD8"/>
    <w:rsid w:val="00D73077"/>
    <w:rsid w:val="00D73512"/>
    <w:rsid w:val="00D736A2"/>
    <w:rsid w:val="00D73809"/>
    <w:rsid w:val="00D73C57"/>
    <w:rsid w:val="00D73C87"/>
    <w:rsid w:val="00D742FF"/>
    <w:rsid w:val="00D745A9"/>
    <w:rsid w:val="00D74E33"/>
    <w:rsid w:val="00D74F77"/>
    <w:rsid w:val="00D7509B"/>
    <w:rsid w:val="00D758B3"/>
    <w:rsid w:val="00D75985"/>
    <w:rsid w:val="00D75B4F"/>
    <w:rsid w:val="00D75C5A"/>
    <w:rsid w:val="00D76207"/>
    <w:rsid w:val="00D76260"/>
    <w:rsid w:val="00D76515"/>
    <w:rsid w:val="00D765E3"/>
    <w:rsid w:val="00D76ADC"/>
    <w:rsid w:val="00D77413"/>
    <w:rsid w:val="00D80ACF"/>
    <w:rsid w:val="00D80B04"/>
    <w:rsid w:val="00D80B38"/>
    <w:rsid w:val="00D80BAB"/>
    <w:rsid w:val="00D811A0"/>
    <w:rsid w:val="00D8186B"/>
    <w:rsid w:val="00D81E18"/>
    <w:rsid w:val="00D81F10"/>
    <w:rsid w:val="00D820F3"/>
    <w:rsid w:val="00D82542"/>
    <w:rsid w:val="00D82798"/>
    <w:rsid w:val="00D82BF2"/>
    <w:rsid w:val="00D8316C"/>
    <w:rsid w:val="00D8334D"/>
    <w:rsid w:val="00D83515"/>
    <w:rsid w:val="00D83CAF"/>
    <w:rsid w:val="00D8484C"/>
    <w:rsid w:val="00D84A57"/>
    <w:rsid w:val="00D84AD5"/>
    <w:rsid w:val="00D85316"/>
    <w:rsid w:val="00D86F01"/>
    <w:rsid w:val="00D872D0"/>
    <w:rsid w:val="00D87307"/>
    <w:rsid w:val="00D87461"/>
    <w:rsid w:val="00D87479"/>
    <w:rsid w:val="00D874DF"/>
    <w:rsid w:val="00D879CC"/>
    <w:rsid w:val="00D87A12"/>
    <w:rsid w:val="00D87BD7"/>
    <w:rsid w:val="00D87D44"/>
    <w:rsid w:val="00D90641"/>
    <w:rsid w:val="00D90669"/>
    <w:rsid w:val="00D90703"/>
    <w:rsid w:val="00D90E32"/>
    <w:rsid w:val="00D90EED"/>
    <w:rsid w:val="00D9196D"/>
    <w:rsid w:val="00D91C75"/>
    <w:rsid w:val="00D91D24"/>
    <w:rsid w:val="00D923B9"/>
    <w:rsid w:val="00D92FE8"/>
    <w:rsid w:val="00D930E1"/>
    <w:rsid w:val="00D933AF"/>
    <w:rsid w:val="00D9354D"/>
    <w:rsid w:val="00D9379E"/>
    <w:rsid w:val="00D940D4"/>
    <w:rsid w:val="00D9415C"/>
    <w:rsid w:val="00D942CC"/>
    <w:rsid w:val="00D944E4"/>
    <w:rsid w:val="00D945A5"/>
    <w:rsid w:val="00D946F6"/>
    <w:rsid w:val="00D948EF"/>
    <w:rsid w:val="00D94D87"/>
    <w:rsid w:val="00D950E5"/>
    <w:rsid w:val="00D952C5"/>
    <w:rsid w:val="00D95B31"/>
    <w:rsid w:val="00D95DCC"/>
    <w:rsid w:val="00D95F0E"/>
    <w:rsid w:val="00D962DC"/>
    <w:rsid w:val="00D964EE"/>
    <w:rsid w:val="00D96F59"/>
    <w:rsid w:val="00D97B5D"/>
    <w:rsid w:val="00D97B70"/>
    <w:rsid w:val="00D97DDB"/>
    <w:rsid w:val="00D97DE1"/>
    <w:rsid w:val="00DA0203"/>
    <w:rsid w:val="00DA03A0"/>
    <w:rsid w:val="00DA10C7"/>
    <w:rsid w:val="00DA11AC"/>
    <w:rsid w:val="00DA180C"/>
    <w:rsid w:val="00DA18A2"/>
    <w:rsid w:val="00DA1C1F"/>
    <w:rsid w:val="00DA2324"/>
    <w:rsid w:val="00DA2DAF"/>
    <w:rsid w:val="00DA3135"/>
    <w:rsid w:val="00DA39EC"/>
    <w:rsid w:val="00DA3AD9"/>
    <w:rsid w:val="00DA3D67"/>
    <w:rsid w:val="00DA3E7B"/>
    <w:rsid w:val="00DA3E8A"/>
    <w:rsid w:val="00DA3F17"/>
    <w:rsid w:val="00DA418E"/>
    <w:rsid w:val="00DA4419"/>
    <w:rsid w:val="00DA451D"/>
    <w:rsid w:val="00DA4708"/>
    <w:rsid w:val="00DA470D"/>
    <w:rsid w:val="00DA4846"/>
    <w:rsid w:val="00DA4970"/>
    <w:rsid w:val="00DA4A78"/>
    <w:rsid w:val="00DA4CC5"/>
    <w:rsid w:val="00DA4FC0"/>
    <w:rsid w:val="00DA56DB"/>
    <w:rsid w:val="00DA5A66"/>
    <w:rsid w:val="00DA6164"/>
    <w:rsid w:val="00DA6452"/>
    <w:rsid w:val="00DA6AB6"/>
    <w:rsid w:val="00DA6B6F"/>
    <w:rsid w:val="00DA6FE9"/>
    <w:rsid w:val="00DA7925"/>
    <w:rsid w:val="00DB0033"/>
    <w:rsid w:val="00DB01D7"/>
    <w:rsid w:val="00DB031E"/>
    <w:rsid w:val="00DB040B"/>
    <w:rsid w:val="00DB08EA"/>
    <w:rsid w:val="00DB0AB8"/>
    <w:rsid w:val="00DB0D2A"/>
    <w:rsid w:val="00DB11CD"/>
    <w:rsid w:val="00DB1AAA"/>
    <w:rsid w:val="00DB1DAB"/>
    <w:rsid w:val="00DB254F"/>
    <w:rsid w:val="00DB2892"/>
    <w:rsid w:val="00DB2B62"/>
    <w:rsid w:val="00DB2F28"/>
    <w:rsid w:val="00DB32BE"/>
    <w:rsid w:val="00DB39D4"/>
    <w:rsid w:val="00DB3A47"/>
    <w:rsid w:val="00DB3E71"/>
    <w:rsid w:val="00DB454E"/>
    <w:rsid w:val="00DB45A5"/>
    <w:rsid w:val="00DB46D0"/>
    <w:rsid w:val="00DB46DF"/>
    <w:rsid w:val="00DB49B6"/>
    <w:rsid w:val="00DB4C71"/>
    <w:rsid w:val="00DB4E06"/>
    <w:rsid w:val="00DB5AC5"/>
    <w:rsid w:val="00DB5F9C"/>
    <w:rsid w:val="00DB5FE4"/>
    <w:rsid w:val="00DB61B3"/>
    <w:rsid w:val="00DB6A80"/>
    <w:rsid w:val="00DB6C06"/>
    <w:rsid w:val="00DB718F"/>
    <w:rsid w:val="00DB7653"/>
    <w:rsid w:val="00DB7AFB"/>
    <w:rsid w:val="00DB7B06"/>
    <w:rsid w:val="00DB7EC7"/>
    <w:rsid w:val="00DB7ED7"/>
    <w:rsid w:val="00DC043D"/>
    <w:rsid w:val="00DC07F9"/>
    <w:rsid w:val="00DC1F94"/>
    <w:rsid w:val="00DC28B8"/>
    <w:rsid w:val="00DC318A"/>
    <w:rsid w:val="00DC3A9D"/>
    <w:rsid w:val="00DC4004"/>
    <w:rsid w:val="00DC4243"/>
    <w:rsid w:val="00DC43C0"/>
    <w:rsid w:val="00DC452C"/>
    <w:rsid w:val="00DC463A"/>
    <w:rsid w:val="00DC5584"/>
    <w:rsid w:val="00DC5DA9"/>
    <w:rsid w:val="00DC6268"/>
    <w:rsid w:val="00DC6610"/>
    <w:rsid w:val="00DC6C1E"/>
    <w:rsid w:val="00DC6EA0"/>
    <w:rsid w:val="00DC7255"/>
    <w:rsid w:val="00DC72CE"/>
    <w:rsid w:val="00DC72D5"/>
    <w:rsid w:val="00DC7563"/>
    <w:rsid w:val="00DC7671"/>
    <w:rsid w:val="00DC775B"/>
    <w:rsid w:val="00DC7951"/>
    <w:rsid w:val="00DC7B2C"/>
    <w:rsid w:val="00DD0EC8"/>
    <w:rsid w:val="00DD1628"/>
    <w:rsid w:val="00DD1A13"/>
    <w:rsid w:val="00DD1AAC"/>
    <w:rsid w:val="00DD1C4B"/>
    <w:rsid w:val="00DD1F7B"/>
    <w:rsid w:val="00DD229E"/>
    <w:rsid w:val="00DD28A0"/>
    <w:rsid w:val="00DD28F7"/>
    <w:rsid w:val="00DD2A02"/>
    <w:rsid w:val="00DD3029"/>
    <w:rsid w:val="00DD4325"/>
    <w:rsid w:val="00DD55E0"/>
    <w:rsid w:val="00DD598D"/>
    <w:rsid w:val="00DD5F57"/>
    <w:rsid w:val="00DD6489"/>
    <w:rsid w:val="00DD6575"/>
    <w:rsid w:val="00DD6CD0"/>
    <w:rsid w:val="00DD72A1"/>
    <w:rsid w:val="00DD760A"/>
    <w:rsid w:val="00DD7C1E"/>
    <w:rsid w:val="00DE0AE7"/>
    <w:rsid w:val="00DE1449"/>
    <w:rsid w:val="00DE18A3"/>
    <w:rsid w:val="00DE1904"/>
    <w:rsid w:val="00DE1DAA"/>
    <w:rsid w:val="00DE1DE2"/>
    <w:rsid w:val="00DE1E59"/>
    <w:rsid w:val="00DE1F12"/>
    <w:rsid w:val="00DE2538"/>
    <w:rsid w:val="00DE301E"/>
    <w:rsid w:val="00DE3DBB"/>
    <w:rsid w:val="00DE4023"/>
    <w:rsid w:val="00DE43A2"/>
    <w:rsid w:val="00DE43D2"/>
    <w:rsid w:val="00DE4A74"/>
    <w:rsid w:val="00DE4B05"/>
    <w:rsid w:val="00DE4EE9"/>
    <w:rsid w:val="00DE541C"/>
    <w:rsid w:val="00DE5FA6"/>
    <w:rsid w:val="00DE6C61"/>
    <w:rsid w:val="00DE6F9F"/>
    <w:rsid w:val="00DE737B"/>
    <w:rsid w:val="00DF04C4"/>
    <w:rsid w:val="00DF0F62"/>
    <w:rsid w:val="00DF100B"/>
    <w:rsid w:val="00DF11B7"/>
    <w:rsid w:val="00DF1835"/>
    <w:rsid w:val="00DF19C6"/>
    <w:rsid w:val="00DF1A4A"/>
    <w:rsid w:val="00DF1BD6"/>
    <w:rsid w:val="00DF1E95"/>
    <w:rsid w:val="00DF2695"/>
    <w:rsid w:val="00DF4359"/>
    <w:rsid w:val="00DF4AD4"/>
    <w:rsid w:val="00DF4CD8"/>
    <w:rsid w:val="00DF511D"/>
    <w:rsid w:val="00DF5D0F"/>
    <w:rsid w:val="00DF6662"/>
    <w:rsid w:val="00DF69DF"/>
    <w:rsid w:val="00DF73C1"/>
    <w:rsid w:val="00DF7511"/>
    <w:rsid w:val="00DF7748"/>
    <w:rsid w:val="00DF7751"/>
    <w:rsid w:val="00E0054E"/>
    <w:rsid w:val="00E009B1"/>
    <w:rsid w:val="00E00BC3"/>
    <w:rsid w:val="00E011AA"/>
    <w:rsid w:val="00E011D7"/>
    <w:rsid w:val="00E01A69"/>
    <w:rsid w:val="00E0229A"/>
    <w:rsid w:val="00E02DD1"/>
    <w:rsid w:val="00E031BB"/>
    <w:rsid w:val="00E035FB"/>
    <w:rsid w:val="00E03880"/>
    <w:rsid w:val="00E0403D"/>
    <w:rsid w:val="00E04065"/>
    <w:rsid w:val="00E04147"/>
    <w:rsid w:val="00E0417B"/>
    <w:rsid w:val="00E044E2"/>
    <w:rsid w:val="00E04631"/>
    <w:rsid w:val="00E04965"/>
    <w:rsid w:val="00E0496E"/>
    <w:rsid w:val="00E04EB3"/>
    <w:rsid w:val="00E050B4"/>
    <w:rsid w:val="00E0576C"/>
    <w:rsid w:val="00E057F6"/>
    <w:rsid w:val="00E05D90"/>
    <w:rsid w:val="00E0638B"/>
    <w:rsid w:val="00E068BC"/>
    <w:rsid w:val="00E073F0"/>
    <w:rsid w:val="00E0770B"/>
    <w:rsid w:val="00E10060"/>
    <w:rsid w:val="00E10418"/>
    <w:rsid w:val="00E10600"/>
    <w:rsid w:val="00E10761"/>
    <w:rsid w:val="00E10CA4"/>
    <w:rsid w:val="00E10CD6"/>
    <w:rsid w:val="00E10F8C"/>
    <w:rsid w:val="00E11D7A"/>
    <w:rsid w:val="00E11EEB"/>
    <w:rsid w:val="00E12465"/>
    <w:rsid w:val="00E128F2"/>
    <w:rsid w:val="00E12DAE"/>
    <w:rsid w:val="00E13E5A"/>
    <w:rsid w:val="00E13EE4"/>
    <w:rsid w:val="00E13F18"/>
    <w:rsid w:val="00E142D0"/>
    <w:rsid w:val="00E1479D"/>
    <w:rsid w:val="00E148B8"/>
    <w:rsid w:val="00E14AB2"/>
    <w:rsid w:val="00E1507C"/>
    <w:rsid w:val="00E15394"/>
    <w:rsid w:val="00E1582F"/>
    <w:rsid w:val="00E15865"/>
    <w:rsid w:val="00E16225"/>
    <w:rsid w:val="00E16463"/>
    <w:rsid w:val="00E16F82"/>
    <w:rsid w:val="00E17F6F"/>
    <w:rsid w:val="00E201B6"/>
    <w:rsid w:val="00E20B20"/>
    <w:rsid w:val="00E20BDC"/>
    <w:rsid w:val="00E2129B"/>
    <w:rsid w:val="00E2160A"/>
    <w:rsid w:val="00E21A5B"/>
    <w:rsid w:val="00E21DB1"/>
    <w:rsid w:val="00E2259A"/>
    <w:rsid w:val="00E2271A"/>
    <w:rsid w:val="00E2356C"/>
    <w:rsid w:val="00E239D1"/>
    <w:rsid w:val="00E23BFB"/>
    <w:rsid w:val="00E23FA8"/>
    <w:rsid w:val="00E2445D"/>
    <w:rsid w:val="00E246B9"/>
    <w:rsid w:val="00E2483E"/>
    <w:rsid w:val="00E24B64"/>
    <w:rsid w:val="00E24D69"/>
    <w:rsid w:val="00E250C5"/>
    <w:rsid w:val="00E259D4"/>
    <w:rsid w:val="00E25D26"/>
    <w:rsid w:val="00E26607"/>
    <w:rsid w:val="00E26727"/>
    <w:rsid w:val="00E26970"/>
    <w:rsid w:val="00E2728F"/>
    <w:rsid w:val="00E274A4"/>
    <w:rsid w:val="00E27791"/>
    <w:rsid w:val="00E306E8"/>
    <w:rsid w:val="00E307DA"/>
    <w:rsid w:val="00E30AD1"/>
    <w:rsid w:val="00E30F2D"/>
    <w:rsid w:val="00E316B5"/>
    <w:rsid w:val="00E319DB"/>
    <w:rsid w:val="00E31AFC"/>
    <w:rsid w:val="00E3250F"/>
    <w:rsid w:val="00E32A0C"/>
    <w:rsid w:val="00E3328D"/>
    <w:rsid w:val="00E33A59"/>
    <w:rsid w:val="00E33D5D"/>
    <w:rsid w:val="00E33D61"/>
    <w:rsid w:val="00E33EEC"/>
    <w:rsid w:val="00E3409B"/>
    <w:rsid w:val="00E3409E"/>
    <w:rsid w:val="00E3421F"/>
    <w:rsid w:val="00E344D9"/>
    <w:rsid w:val="00E34F76"/>
    <w:rsid w:val="00E3545F"/>
    <w:rsid w:val="00E35541"/>
    <w:rsid w:val="00E361C4"/>
    <w:rsid w:val="00E36579"/>
    <w:rsid w:val="00E3681F"/>
    <w:rsid w:val="00E36AD0"/>
    <w:rsid w:val="00E36C73"/>
    <w:rsid w:val="00E37BE5"/>
    <w:rsid w:val="00E37F81"/>
    <w:rsid w:val="00E407BF"/>
    <w:rsid w:val="00E40D9C"/>
    <w:rsid w:val="00E41548"/>
    <w:rsid w:val="00E415C6"/>
    <w:rsid w:val="00E4195A"/>
    <w:rsid w:val="00E41A27"/>
    <w:rsid w:val="00E41AB4"/>
    <w:rsid w:val="00E41D88"/>
    <w:rsid w:val="00E4209B"/>
    <w:rsid w:val="00E42737"/>
    <w:rsid w:val="00E42A56"/>
    <w:rsid w:val="00E42BE2"/>
    <w:rsid w:val="00E42E1B"/>
    <w:rsid w:val="00E44906"/>
    <w:rsid w:val="00E45A90"/>
    <w:rsid w:val="00E45C52"/>
    <w:rsid w:val="00E45C77"/>
    <w:rsid w:val="00E4608B"/>
    <w:rsid w:val="00E46406"/>
    <w:rsid w:val="00E46892"/>
    <w:rsid w:val="00E46D7F"/>
    <w:rsid w:val="00E47577"/>
    <w:rsid w:val="00E479D6"/>
    <w:rsid w:val="00E47EAD"/>
    <w:rsid w:val="00E501D3"/>
    <w:rsid w:val="00E5028F"/>
    <w:rsid w:val="00E50568"/>
    <w:rsid w:val="00E507DE"/>
    <w:rsid w:val="00E51132"/>
    <w:rsid w:val="00E52644"/>
    <w:rsid w:val="00E53A01"/>
    <w:rsid w:val="00E5411A"/>
    <w:rsid w:val="00E5455B"/>
    <w:rsid w:val="00E54797"/>
    <w:rsid w:val="00E54799"/>
    <w:rsid w:val="00E54A10"/>
    <w:rsid w:val="00E54B17"/>
    <w:rsid w:val="00E55A9A"/>
    <w:rsid w:val="00E55BA0"/>
    <w:rsid w:val="00E564C4"/>
    <w:rsid w:val="00E567C9"/>
    <w:rsid w:val="00E569C6"/>
    <w:rsid w:val="00E56AFC"/>
    <w:rsid w:val="00E56B93"/>
    <w:rsid w:val="00E56CF0"/>
    <w:rsid w:val="00E57C8E"/>
    <w:rsid w:val="00E57E1A"/>
    <w:rsid w:val="00E6040A"/>
    <w:rsid w:val="00E604C4"/>
    <w:rsid w:val="00E605D5"/>
    <w:rsid w:val="00E60809"/>
    <w:rsid w:val="00E60BBA"/>
    <w:rsid w:val="00E60F03"/>
    <w:rsid w:val="00E61300"/>
    <w:rsid w:val="00E61972"/>
    <w:rsid w:val="00E61C5D"/>
    <w:rsid w:val="00E6210F"/>
    <w:rsid w:val="00E62167"/>
    <w:rsid w:val="00E6226F"/>
    <w:rsid w:val="00E622EA"/>
    <w:rsid w:val="00E62356"/>
    <w:rsid w:val="00E6235C"/>
    <w:rsid w:val="00E62591"/>
    <w:rsid w:val="00E62D94"/>
    <w:rsid w:val="00E635B9"/>
    <w:rsid w:val="00E63734"/>
    <w:rsid w:val="00E639D6"/>
    <w:rsid w:val="00E63ECF"/>
    <w:rsid w:val="00E64B74"/>
    <w:rsid w:val="00E64CAB"/>
    <w:rsid w:val="00E652DC"/>
    <w:rsid w:val="00E65D15"/>
    <w:rsid w:val="00E65D87"/>
    <w:rsid w:val="00E66204"/>
    <w:rsid w:val="00E66CD8"/>
    <w:rsid w:val="00E673B2"/>
    <w:rsid w:val="00E675B5"/>
    <w:rsid w:val="00E67802"/>
    <w:rsid w:val="00E67C66"/>
    <w:rsid w:val="00E67EE5"/>
    <w:rsid w:val="00E7013A"/>
    <w:rsid w:val="00E704F7"/>
    <w:rsid w:val="00E70984"/>
    <w:rsid w:val="00E71671"/>
    <w:rsid w:val="00E71837"/>
    <w:rsid w:val="00E71A9C"/>
    <w:rsid w:val="00E728F2"/>
    <w:rsid w:val="00E72AB3"/>
    <w:rsid w:val="00E72B98"/>
    <w:rsid w:val="00E72C6B"/>
    <w:rsid w:val="00E72D0D"/>
    <w:rsid w:val="00E734EB"/>
    <w:rsid w:val="00E73AB7"/>
    <w:rsid w:val="00E73FE2"/>
    <w:rsid w:val="00E7466B"/>
    <w:rsid w:val="00E74CA2"/>
    <w:rsid w:val="00E74F5D"/>
    <w:rsid w:val="00E75203"/>
    <w:rsid w:val="00E75338"/>
    <w:rsid w:val="00E759E4"/>
    <w:rsid w:val="00E76034"/>
    <w:rsid w:val="00E76878"/>
    <w:rsid w:val="00E76C12"/>
    <w:rsid w:val="00E77224"/>
    <w:rsid w:val="00E80005"/>
    <w:rsid w:val="00E8013D"/>
    <w:rsid w:val="00E80440"/>
    <w:rsid w:val="00E806F8"/>
    <w:rsid w:val="00E817E0"/>
    <w:rsid w:val="00E819F1"/>
    <w:rsid w:val="00E8214C"/>
    <w:rsid w:val="00E82C38"/>
    <w:rsid w:val="00E82DF4"/>
    <w:rsid w:val="00E82EE4"/>
    <w:rsid w:val="00E831C8"/>
    <w:rsid w:val="00E831E7"/>
    <w:rsid w:val="00E83652"/>
    <w:rsid w:val="00E8423E"/>
    <w:rsid w:val="00E843B5"/>
    <w:rsid w:val="00E844BF"/>
    <w:rsid w:val="00E84A3B"/>
    <w:rsid w:val="00E84D6E"/>
    <w:rsid w:val="00E85307"/>
    <w:rsid w:val="00E85849"/>
    <w:rsid w:val="00E85B0A"/>
    <w:rsid w:val="00E85BC0"/>
    <w:rsid w:val="00E85DC8"/>
    <w:rsid w:val="00E85F55"/>
    <w:rsid w:val="00E8619E"/>
    <w:rsid w:val="00E86238"/>
    <w:rsid w:val="00E86DB4"/>
    <w:rsid w:val="00E876AA"/>
    <w:rsid w:val="00E87742"/>
    <w:rsid w:val="00E902B7"/>
    <w:rsid w:val="00E90537"/>
    <w:rsid w:val="00E9062A"/>
    <w:rsid w:val="00E907E4"/>
    <w:rsid w:val="00E90852"/>
    <w:rsid w:val="00E90A24"/>
    <w:rsid w:val="00E90C34"/>
    <w:rsid w:val="00E91448"/>
    <w:rsid w:val="00E91958"/>
    <w:rsid w:val="00E919AC"/>
    <w:rsid w:val="00E9244C"/>
    <w:rsid w:val="00E9321C"/>
    <w:rsid w:val="00E93499"/>
    <w:rsid w:val="00E937CD"/>
    <w:rsid w:val="00E93AEA"/>
    <w:rsid w:val="00E93C35"/>
    <w:rsid w:val="00E93CB3"/>
    <w:rsid w:val="00E93D6D"/>
    <w:rsid w:val="00E944DB"/>
    <w:rsid w:val="00E946A6"/>
    <w:rsid w:val="00E9477F"/>
    <w:rsid w:val="00E947E4"/>
    <w:rsid w:val="00E9480A"/>
    <w:rsid w:val="00E94B71"/>
    <w:rsid w:val="00E94EF3"/>
    <w:rsid w:val="00E9616B"/>
    <w:rsid w:val="00E9660A"/>
    <w:rsid w:val="00E96676"/>
    <w:rsid w:val="00E966A5"/>
    <w:rsid w:val="00E966F7"/>
    <w:rsid w:val="00E967EC"/>
    <w:rsid w:val="00E96A29"/>
    <w:rsid w:val="00E96B28"/>
    <w:rsid w:val="00E96CD5"/>
    <w:rsid w:val="00E96E20"/>
    <w:rsid w:val="00E96FE6"/>
    <w:rsid w:val="00E96FEB"/>
    <w:rsid w:val="00E973A1"/>
    <w:rsid w:val="00E973F4"/>
    <w:rsid w:val="00E97BDB"/>
    <w:rsid w:val="00EA03D5"/>
    <w:rsid w:val="00EA0990"/>
    <w:rsid w:val="00EA0F54"/>
    <w:rsid w:val="00EA1059"/>
    <w:rsid w:val="00EA159D"/>
    <w:rsid w:val="00EA19CB"/>
    <w:rsid w:val="00EA1D43"/>
    <w:rsid w:val="00EA3132"/>
    <w:rsid w:val="00EA3444"/>
    <w:rsid w:val="00EA34CC"/>
    <w:rsid w:val="00EA3FC3"/>
    <w:rsid w:val="00EA4AF0"/>
    <w:rsid w:val="00EA4B41"/>
    <w:rsid w:val="00EA4C04"/>
    <w:rsid w:val="00EA4CA6"/>
    <w:rsid w:val="00EA4EC9"/>
    <w:rsid w:val="00EA5184"/>
    <w:rsid w:val="00EA568E"/>
    <w:rsid w:val="00EA5B17"/>
    <w:rsid w:val="00EA5E0F"/>
    <w:rsid w:val="00EA6896"/>
    <w:rsid w:val="00EA6FE4"/>
    <w:rsid w:val="00EA740C"/>
    <w:rsid w:val="00EA798D"/>
    <w:rsid w:val="00EA7F4C"/>
    <w:rsid w:val="00EB09CA"/>
    <w:rsid w:val="00EB0B2C"/>
    <w:rsid w:val="00EB19A7"/>
    <w:rsid w:val="00EB1D47"/>
    <w:rsid w:val="00EB2146"/>
    <w:rsid w:val="00EB2317"/>
    <w:rsid w:val="00EB26C6"/>
    <w:rsid w:val="00EB279B"/>
    <w:rsid w:val="00EB2ABB"/>
    <w:rsid w:val="00EB2B18"/>
    <w:rsid w:val="00EB2CA7"/>
    <w:rsid w:val="00EB31B2"/>
    <w:rsid w:val="00EB3795"/>
    <w:rsid w:val="00EB3C80"/>
    <w:rsid w:val="00EB4509"/>
    <w:rsid w:val="00EB4708"/>
    <w:rsid w:val="00EB4A63"/>
    <w:rsid w:val="00EB4F83"/>
    <w:rsid w:val="00EB513E"/>
    <w:rsid w:val="00EB584C"/>
    <w:rsid w:val="00EB5863"/>
    <w:rsid w:val="00EB5C15"/>
    <w:rsid w:val="00EB5D88"/>
    <w:rsid w:val="00EB5F25"/>
    <w:rsid w:val="00EB6D14"/>
    <w:rsid w:val="00EB7006"/>
    <w:rsid w:val="00EB7307"/>
    <w:rsid w:val="00EB761C"/>
    <w:rsid w:val="00EB772D"/>
    <w:rsid w:val="00EB7F0B"/>
    <w:rsid w:val="00EC04D2"/>
    <w:rsid w:val="00EC066C"/>
    <w:rsid w:val="00EC10EE"/>
    <w:rsid w:val="00EC14B0"/>
    <w:rsid w:val="00EC1CD5"/>
    <w:rsid w:val="00EC204E"/>
    <w:rsid w:val="00EC22D7"/>
    <w:rsid w:val="00EC2306"/>
    <w:rsid w:val="00EC2320"/>
    <w:rsid w:val="00EC249E"/>
    <w:rsid w:val="00EC254A"/>
    <w:rsid w:val="00EC2946"/>
    <w:rsid w:val="00EC2AFE"/>
    <w:rsid w:val="00EC2CC5"/>
    <w:rsid w:val="00EC2CFF"/>
    <w:rsid w:val="00EC2DFB"/>
    <w:rsid w:val="00EC3370"/>
    <w:rsid w:val="00EC34A0"/>
    <w:rsid w:val="00EC34A5"/>
    <w:rsid w:val="00EC37EE"/>
    <w:rsid w:val="00EC4904"/>
    <w:rsid w:val="00EC4DF6"/>
    <w:rsid w:val="00EC501C"/>
    <w:rsid w:val="00EC5501"/>
    <w:rsid w:val="00EC5F2F"/>
    <w:rsid w:val="00EC600C"/>
    <w:rsid w:val="00EC651E"/>
    <w:rsid w:val="00EC65E5"/>
    <w:rsid w:val="00EC692E"/>
    <w:rsid w:val="00EC737C"/>
    <w:rsid w:val="00EC745E"/>
    <w:rsid w:val="00EC775C"/>
    <w:rsid w:val="00EC79D4"/>
    <w:rsid w:val="00EC7A9C"/>
    <w:rsid w:val="00EC7EAF"/>
    <w:rsid w:val="00EC7EB5"/>
    <w:rsid w:val="00ED004A"/>
    <w:rsid w:val="00ED0079"/>
    <w:rsid w:val="00ED093B"/>
    <w:rsid w:val="00ED10DD"/>
    <w:rsid w:val="00ED1327"/>
    <w:rsid w:val="00ED24E8"/>
    <w:rsid w:val="00ED27C3"/>
    <w:rsid w:val="00ED2A0F"/>
    <w:rsid w:val="00ED2AE2"/>
    <w:rsid w:val="00ED2C5A"/>
    <w:rsid w:val="00ED32AB"/>
    <w:rsid w:val="00ED33AE"/>
    <w:rsid w:val="00ED35F9"/>
    <w:rsid w:val="00ED3775"/>
    <w:rsid w:val="00ED4119"/>
    <w:rsid w:val="00ED4A6D"/>
    <w:rsid w:val="00ED4A76"/>
    <w:rsid w:val="00ED51E8"/>
    <w:rsid w:val="00ED5412"/>
    <w:rsid w:val="00ED57E4"/>
    <w:rsid w:val="00ED5806"/>
    <w:rsid w:val="00ED5B1B"/>
    <w:rsid w:val="00ED5BD3"/>
    <w:rsid w:val="00ED6D4A"/>
    <w:rsid w:val="00ED6EDF"/>
    <w:rsid w:val="00ED721A"/>
    <w:rsid w:val="00ED738C"/>
    <w:rsid w:val="00ED7918"/>
    <w:rsid w:val="00ED7FD3"/>
    <w:rsid w:val="00EE02D8"/>
    <w:rsid w:val="00EE0E5D"/>
    <w:rsid w:val="00EE11C2"/>
    <w:rsid w:val="00EE16E7"/>
    <w:rsid w:val="00EE2736"/>
    <w:rsid w:val="00EE29EE"/>
    <w:rsid w:val="00EE2A61"/>
    <w:rsid w:val="00EE30ED"/>
    <w:rsid w:val="00EE31E6"/>
    <w:rsid w:val="00EE3663"/>
    <w:rsid w:val="00EE371A"/>
    <w:rsid w:val="00EE41C4"/>
    <w:rsid w:val="00EE46C3"/>
    <w:rsid w:val="00EE473B"/>
    <w:rsid w:val="00EE47A4"/>
    <w:rsid w:val="00EE4E08"/>
    <w:rsid w:val="00EE558B"/>
    <w:rsid w:val="00EE5762"/>
    <w:rsid w:val="00EE58CF"/>
    <w:rsid w:val="00EE5A27"/>
    <w:rsid w:val="00EE5BB1"/>
    <w:rsid w:val="00EE6AF4"/>
    <w:rsid w:val="00EE6B71"/>
    <w:rsid w:val="00EE6E77"/>
    <w:rsid w:val="00EE7090"/>
    <w:rsid w:val="00EE709C"/>
    <w:rsid w:val="00EE74F2"/>
    <w:rsid w:val="00EE76A9"/>
    <w:rsid w:val="00EE799E"/>
    <w:rsid w:val="00EE7CA8"/>
    <w:rsid w:val="00EE7FA7"/>
    <w:rsid w:val="00EF00FF"/>
    <w:rsid w:val="00EF0127"/>
    <w:rsid w:val="00EF0322"/>
    <w:rsid w:val="00EF04AB"/>
    <w:rsid w:val="00EF0A05"/>
    <w:rsid w:val="00EF1093"/>
    <w:rsid w:val="00EF1B28"/>
    <w:rsid w:val="00EF1FCB"/>
    <w:rsid w:val="00EF21C3"/>
    <w:rsid w:val="00EF2A45"/>
    <w:rsid w:val="00EF2C14"/>
    <w:rsid w:val="00EF2E6B"/>
    <w:rsid w:val="00EF2E6C"/>
    <w:rsid w:val="00EF311F"/>
    <w:rsid w:val="00EF3A1F"/>
    <w:rsid w:val="00EF3BCC"/>
    <w:rsid w:val="00EF3EA4"/>
    <w:rsid w:val="00EF54D1"/>
    <w:rsid w:val="00EF55B7"/>
    <w:rsid w:val="00EF5EA3"/>
    <w:rsid w:val="00EF644F"/>
    <w:rsid w:val="00EF67BB"/>
    <w:rsid w:val="00EF6937"/>
    <w:rsid w:val="00EF6949"/>
    <w:rsid w:val="00EF72F9"/>
    <w:rsid w:val="00F000E3"/>
    <w:rsid w:val="00F0021E"/>
    <w:rsid w:val="00F0030E"/>
    <w:rsid w:val="00F00755"/>
    <w:rsid w:val="00F00CD1"/>
    <w:rsid w:val="00F01385"/>
    <w:rsid w:val="00F016CD"/>
    <w:rsid w:val="00F01B58"/>
    <w:rsid w:val="00F01E6B"/>
    <w:rsid w:val="00F02065"/>
    <w:rsid w:val="00F0241C"/>
    <w:rsid w:val="00F03011"/>
    <w:rsid w:val="00F031EE"/>
    <w:rsid w:val="00F033B3"/>
    <w:rsid w:val="00F0352E"/>
    <w:rsid w:val="00F03598"/>
    <w:rsid w:val="00F03A44"/>
    <w:rsid w:val="00F03E79"/>
    <w:rsid w:val="00F05519"/>
    <w:rsid w:val="00F05759"/>
    <w:rsid w:val="00F05932"/>
    <w:rsid w:val="00F064EC"/>
    <w:rsid w:val="00F06F52"/>
    <w:rsid w:val="00F075E2"/>
    <w:rsid w:val="00F076E4"/>
    <w:rsid w:val="00F07869"/>
    <w:rsid w:val="00F07989"/>
    <w:rsid w:val="00F079C7"/>
    <w:rsid w:val="00F07C44"/>
    <w:rsid w:val="00F07F39"/>
    <w:rsid w:val="00F10526"/>
    <w:rsid w:val="00F10625"/>
    <w:rsid w:val="00F10CB9"/>
    <w:rsid w:val="00F10D4F"/>
    <w:rsid w:val="00F110CD"/>
    <w:rsid w:val="00F110D5"/>
    <w:rsid w:val="00F12351"/>
    <w:rsid w:val="00F12491"/>
    <w:rsid w:val="00F12A44"/>
    <w:rsid w:val="00F12D9F"/>
    <w:rsid w:val="00F12F1F"/>
    <w:rsid w:val="00F13485"/>
    <w:rsid w:val="00F1370F"/>
    <w:rsid w:val="00F13BF4"/>
    <w:rsid w:val="00F13E85"/>
    <w:rsid w:val="00F148B5"/>
    <w:rsid w:val="00F14D81"/>
    <w:rsid w:val="00F14D95"/>
    <w:rsid w:val="00F15193"/>
    <w:rsid w:val="00F1615D"/>
    <w:rsid w:val="00F16739"/>
    <w:rsid w:val="00F16DE2"/>
    <w:rsid w:val="00F16F84"/>
    <w:rsid w:val="00F16FA9"/>
    <w:rsid w:val="00F17266"/>
    <w:rsid w:val="00F17268"/>
    <w:rsid w:val="00F17A92"/>
    <w:rsid w:val="00F17BFD"/>
    <w:rsid w:val="00F2052B"/>
    <w:rsid w:val="00F211E7"/>
    <w:rsid w:val="00F2179E"/>
    <w:rsid w:val="00F2184C"/>
    <w:rsid w:val="00F22092"/>
    <w:rsid w:val="00F22183"/>
    <w:rsid w:val="00F2260F"/>
    <w:rsid w:val="00F228E2"/>
    <w:rsid w:val="00F22AAF"/>
    <w:rsid w:val="00F22AF5"/>
    <w:rsid w:val="00F22C3D"/>
    <w:rsid w:val="00F22E53"/>
    <w:rsid w:val="00F22E55"/>
    <w:rsid w:val="00F231AA"/>
    <w:rsid w:val="00F2373D"/>
    <w:rsid w:val="00F242AD"/>
    <w:rsid w:val="00F247F2"/>
    <w:rsid w:val="00F248F8"/>
    <w:rsid w:val="00F24C38"/>
    <w:rsid w:val="00F2518F"/>
    <w:rsid w:val="00F252A8"/>
    <w:rsid w:val="00F255D9"/>
    <w:rsid w:val="00F25A80"/>
    <w:rsid w:val="00F265F7"/>
    <w:rsid w:val="00F267DA"/>
    <w:rsid w:val="00F2694C"/>
    <w:rsid w:val="00F270AE"/>
    <w:rsid w:val="00F27CA2"/>
    <w:rsid w:val="00F27FA6"/>
    <w:rsid w:val="00F30C16"/>
    <w:rsid w:val="00F31A9C"/>
    <w:rsid w:val="00F320E2"/>
    <w:rsid w:val="00F323DB"/>
    <w:rsid w:val="00F325BB"/>
    <w:rsid w:val="00F32F2F"/>
    <w:rsid w:val="00F33124"/>
    <w:rsid w:val="00F332AF"/>
    <w:rsid w:val="00F33976"/>
    <w:rsid w:val="00F33DC8"/>
    <w:rsid w:val="00F33FD4"/>
    <w:rsid w:val="00F34444"/>
    <w:rsid w:val="00F34501"/>
    <w:rsid w:val="00F356C9"/>
    <w:rsid w:val="00F35937"/>
    <w:rsid w:val="00F35951"/>
    <w:rsid w:val="00F35F48"/>
    <w:rsid w:val="00F35FE9"/>
    <w:rsid w:val="00F3670B"/>
    <w:rsid w:val="00F378F1"/>
    <w:rsid w:val="00F37A00"/>
    <w:rsid w:val="00F37DA2"/>
    <w:rsid w:val="00F403A1"/>
    <w:rsid w:val="00F403DB"/>
    <w:rsid w:val="00F40451"/>
    <w:rsid w:val="00F4065A"/>
    <w:rsid w:val="00F4193F"/>
    <w:rsid w:val="00F419E8"/>
    <w:rsid w:val="00F42516"/>
    <w:rsid w:val="00F426DB"/>
    <w:rsid w:val="00F4275C"/>
    <w:rsid w:val="00F428AC"/>
    <w:rsid w:val="00F42F5C"/>
    <w:rsid w:val="00F434B2"/>
    <w:rsid w:val="00F435D2"/>
    <w:rsid w:val="00F43B63"/>
    <w:rsid w:val="00F44469"/>
    <w:rsid w:val="00F449BA"/>
    <w:rsid w:val="00F45601"/>
    <w:rsid w:val="00F45693"/>
    <w:rsid w:val="00F45F9B"/>
    <w:rsid w:val="00F466F2"/>
    <w:rsid w:val="00F46E84"/>
    <w:rsid w:val="00F47967"/>
    <w:rsid w:val="00F47C28"/>
    <w:rsid w:val="00F501B7"/>
    <w:rsid w:val="00F50BF0"/>
    <w:rsid w:val="00F5122A"/>
    <w:rsid w:val="00F514A0"/>
    <w:rsid w:val="00F514CE"/>
    <w:rsid w:val="00F51B49"/>
    <w:rsid w:val="00F52339"/>
    <w:rsid w:val="00F52387"/>
    <w:rsid w:val="00F5277A"/>
    <w:rsid w:val="00F52AB7"/>
    <w:rsid w:val="00F532E8"/>
    <w:rsid w:val="00F537FF"/>
    <w:rsid w:val="00F54571"/>
    <w:rsid w:val="00F5461F"/>
    <w:rsid w:val="00F54D11"/>
    <w:rsid w:val="00F54E36"/>
    <w:rsid w:val="00F5503D"/>
    <w:rsid w:val="00F5581C"/>
    <w:rsid w:val="00F560FE"/>
    <w:rsid w:val="00F5651F"/>
    <w:rsid w:val="00F56563"/>
    <w:rsid w:val="00F566B1"/>
    <w:rsid w:val="00F566E4"/>
    <w:rsid w:val="00F569FF"/>
    <w:rsid w:val="00F56A27"/>
    <w:rsid w:val="00F57A72"/>
    <w:rsid w:val="00F57F69"/>
    <w:rsid w:val="00F60C18"/>
    <w:rsid w:val="00F60CD6"/>
    <w:rsid w:val="00F6111C"/>
    <w:rsid w:val="00F61125"/>
    <w:rsid w:val="00F614C0"/>
    <w:rsid w:val="00F61647"/>
    <w:rsid w:val="00F61C96"/>
    <w:rsid w:val="00F61CD4"/>
    <w:rsid w:val="00F61CE9"/>
    <w:rsid w:val="00F62794"/>
    <w:rsid w:val="00F64279"/>
    <w:rsid w:val="00F649A6"/>
    <w:rsid w:val="00F650D5"/>
    <w:rsid w:val="00F65222"/>
    <w:rsid w:val="00F65334"/>
    <w:rsid w:val="00F657CF"/>
    <w:rsid w:val="00F65808"/>
    <w:rsid w:val="00F6587D"/>
    <w:rsid w:val="00F65C9A"/>
    <w:rsid w:val="00F65D50"/>
    <w:rsid w:val="00F66663"/>
    <w:rsid w:val="00F6680B"/>
    <w:rsid w:val="00F66A00"/>
    <w:rsid w:val="00F66CC5"/>
    <w:rsid w:val="00F66CFB"/>
    <w:rsid w:val="00F6773C"/>
    <w:rsid w:val="00F67B26"/>
    <w:rsid w:val="00F7099A"/>
    <w:rsid w:val="00F70C73"/>
    <w:rsid w:val="00F70D65"/>
    <w:rsid w:val="00F713A3"/>
    <w:rsid w:val="00F71994"/>
    <w:rsid w:val="00F71A8F"/>
    <w:rsid w:val="00F71D66"/>
    <w:rsid w:val="00F71EC1"/>
    <w:rsid w:val="00F73391"/>
    <w:rsid w:val="00F7356F"/>
    <w:rsid w:val="00F73B9A"/>
    <w:rsid w:val="00F73CDD"/>
    <w:rsid w:val="00F74AD2"/>
    <w:rsid w:val="00F75330"/>
    <w:rsid w:val="00F755CE"/>
    <w:rsid w:val="00F75B66"/>
    <w:rsid w:val="00F75C52"/>
    <w:rsid w:val="00F76BD9"/>
    <w:rsid w:val="00F771D3"/>
    <w:rsid w:val="00F773CA"/>
    <w:rsid w:val="00F776BE"/>
    <w:rsid w:val="00F77A9F"/>
    <w:rsid w:val="00F77B82"/>
    <w:rsid w:val="00F80318"/>
    <w:rsid w:val="00F803D0"/>
    <w:rsid w:val="00F804F2"/>
    <w:rsid w:val="00F80703"/>
    <w:rsid w:val="00F80948"/>
    <w:rsid w:val="00F80FC6"/>
    <w:rsid w:val="00F81201"/>
    <w:rsid w:val="00F81387"/>
    <w:rsid w:val="00F81528"/>
    <w:rsid w:val="00F81C60"/>
    <w:rsid w:val="00F82134"/>
    <w:rsid w:val="00F821C3"/>
    <w:rsid w:val="00F822E3"/>
    <w:rsid w:val="00F82866"/>
    <w:rsid w:val="00F82F8C"/>
    <w:rsid w:val="00F831C0"/>
    <w:rsid w:val="00F841FB"/>
    <w:rsid w:val="00F84421"/>
    <w:rsid w:val="00F8449B"/>
    <w:rsid w:val="00F84B44"/>
    <w:rsid w:val="00F84CC0"/>
    <w:rsid w:val="00F85143"/>
    <w:rsid w:val="00F85691"/>
    <w:rsid w:val="00F85B2E"/>
    <w:rsid w:val="00F85D8C"/>
    <w:rsid w:val="00F86D2C"/>
    <w:rsid w:val="00F87032"/>
    <w:rsid w:val="00F87094"/>
    <w:rsid w:val="00F87AB3"/>
    <w:rsid w:val="00F87C27"/>
    <w:rsid w:val="00F90D5B"/>
    <w:rsid w:val="00F913DC"/>
    <w:rsid w:val="00F91862"/>
    <w:rsid w:val="00F91DDA"/>
    <w:rsid w:val="00F92400"/>
    <w:rsid w:val="00F93189"/>
    <w:rsid w:val="00F934F3"/>
    <w:rsid w:val="00F9397A"/>
    <w:rsid w:val="00F93A37"/>
    <w:rsid w:val="00F93DDB"/>
    <w:rsid w:val="00F93F69"/>
    <w:rsid w:val="00F94182"/>
    <w:rsid w:val="00F9431F"/>
    <w:rsid w:val="00F9445B"/>
    <w:rsid w:val="00F944D9"/>
    <w:rsid w:val="00F94DB3"/>
    <w:rsid w:val="00F955BA"/>
    <w:rsid w:val="00F95678"/>
    <w:rsid w:val="00F96500"/>
    <w:rsid w:val="00F975D1"/>
    <w:rsid w:val="00F97F8F"/>
    <w:rsid w:val="00FA06F0"/>
    <w:rsid w:val="00FA071C"/>
    <w:rsid w:val="00FA0804"/>
    <w:rsid w:val="00FA0931"/>
    <w:rsid w:val="00FA0FF0"/>
    <w:rsid w:val="00FA16BA"/>
    <w:rsid w:val="00FA19CA"/>
    <w:rsid w:val="00FA2B3F"/>
    <w:rsid w:val="00FA2C35"/>
    <w:rsid w:val="00FA2C9B"/>
    <w:rsid w:val="00FA2E27"/>
    <w:rsid w:val="00FA317A"/>
    <w:rsid w:val="00FA31E7"/>
    <w:rsid w:val="00FA33F2"/>
    <w:rsid w:val="00FA3DB1"/>
    <w:rsid w:val="00FA413A"/>
    <w:rsid w:val="00FA4144"/>
    <w:rsid w:val="00FA4B06"/>
    <w:rsid w:val="00FA4DDF"/>
    <w:rsid w:val="00FA5A85"/>
    <w:rsid w:val="00FA5C71"/>
    <w:rsid w:val="00FA5ED6"/>
    <w:rsid w:val="00FA645E"/>
    <w:rsid w:val="00FA6A01"/>
    <w:rsid w:val="00FA6AF9"/>
    <w:rsid w:val="00FA6E7F"/>
    <w:rsid w:val="00FA7114"/>
    <w:rsid w:val="00FA7B8E"/>
    <w:rsid w:val="00FB0000"/>
    <w:rsid w:val="00FB01B0"/>
    <w:rsid w:val="00FB052D"/>
    <w:rsid w:val="00FB0A4A"/>
    <w:rsid w:val="00FB0A80"/>
    <w:rsid w:val="00FB1404"/>
    <w:rsid w:val="00FB1436"/>
    <w:rsid w:val="00FB1909"/>
    <w:rsid w:val="00FB202B"/>
    <w:rsid w:val="00FB22D7"/>
    <w:rsid w:val="00FB2379"/>
    <w:rsid w:val="00FB274B"/>
    <w:rsid w:val="00FB27E9"/>
    <w:rsid w:val="00FB27FE"/>
    <w:rsid w:val="00FB2875"/>
    <w:rsid w:val="00FB2DB9"/>
    <w:rsid w:val="00FB2F64"/>
    <w:rsid w:val="00FB37A8"/>
    <w:rsid w:val="00FB3CB7"/>
    <w:rsid w:val="00FB424F"/>
    <w:rsid w:val="00FB43E4"/>
    <w:rsid w:val="00FB4414"/>
    <w:rsid w:val="00FB4566"/>
    <w:rsid w:val="00FB45A9"/>
    <w:rsid w:val="00FB4959"/>
    <w:rsid w:val="00FB4A98"/>
    <w:rsid w:val="00FB4B8A"/>
    <w:rsid w:val="00FB5152"/>
    <w:rsid w:val="00FB5174"/>
    <w:rsid w:val="00FB5256"/>
    <w:rsid w:val="00FB57A4"/>
    <w:rsid w:val="00FB5D3C"/>
    <w:rsid w:val="00FB5F8F"/>
    <w:rsid w:val="00FB680E"/>
    <w:rsid w:val="00FB6B73"/>
    <w:rsid w:val="00FB6BEF"/>
    <w:rsid w:val="00FB7A0B"/>
    <w:rsid w:val="00FB7FDA"/>
    <w:rsid w:val="00FC0065"/>
    <w:rsid w:val="00FC0478"/>
    <w:rsid w:val="00FC062F"/>
    <w:rsid w:val="00FC0754"/>
    <w:rsid w:val="00FC157F"/>
    <w:rsid w:val="00FC1B64"/>
    <w:rsid w:val="00FC1CBA"/>
    <w:rsid w:val="00FC2FB3"/>
    <w:rsid w:val="00FC304A"/>
    <w:rsid w:val="00FC3708"/>
    <w:rsid w:val="00FC3AEE"/>
    <w:rsid w:val="00FC4223"/>
    <w:rsid w:val="00FC4BDB"/>
    <w:rsid w:val="00FC4CC9"/>
    <w:rsid w:val="00FC5016"/>
    <w:rsid w:val="00FC54B1"/>
    <w:rsid w:val="00FC5AA1"/>
    <w:rsid w:val="00FC5C84"/>
    <w:rsid w:val="00FC60F5"/>
    <w:rsid w:val="00FC6238"/>
    <w:rsid w:val="00FC6D1F"/>
    <w:rsid w:val="00FC73BC"/>
    <w:rsid w:val="00FC74F6"/>
    <w:rsid w:val="00FC7951"/>
    <w:rsid w:val="00FC7E99"/>
    <w:rsid w:val="00FC7EAE"/>
    <w:rsid w:val="00FD0CB4"/>
    <w:rsid w:val="00FD159D"/>
    <w:rsid w:val="00FD1991"/>
    <w:rsid w:val="00FD1A95"/>
    <w:rsid w:val="00FD1E68"/>
    <w:rsid w:val="00FD236B"/>
    <w:rsid w:val="00FD2568"/>
    <w:rsid w:val="00FD2785"/>
    <w:rsid w:val="00FD2E9C"/>
    <w:rsid w:val="00FD30EB"/>
    <w:rsid w:val="00FD31BF"/>
    <w:rsid w:val="00FD33FC"/>
    <w:rsid w:val="00FD3730"/>
    <w:rsid w:val="00FD37DA"/>
    <w:rsid w:val="00FD37E2"/>
    <w:rsid w:val="00FD3A44"/>
    <w:rsid w:val="00FD3AA9"/>
    <w:rsid w:val="00FD3ADE"/>
    <w:rsid w:val="00FD3B08"/>
    <w:rsid w:val="00FD418B"/>
    <w:rsid w:val="00FD4549"/>
    <w:rsid w:val="00FD4750"/>
    <w:rsid w:val="00FD4806"/>
    <w:rsid w:val="00FD4BA4"/>
    <w:rsid w:val="00FD534E"/>
    <w:rsid w:val="00FD550D"/>
    <w:rsid w:val="00FD56C7"/>
    <w:rsid w:val="00FD5CBB"/>
    <w:rsid w:val="00FD5FF4"/>
    <w:rsid w:val="00FD6564"/>
    <w:rsid w:val="00FD6781"/>
    <w:rsid w:val="00FD6905"/>
    <w:rsid w:val="00FD6B74"/>
    <w:rsid w:val="00FD6E2D"/>
    <w:rsid w:val="00FD70AE"/>
    <w:rsid w:val="00FD71BD"/>
    <w:rsid w:val="00FD79DA"/>
    <w:rsid w:val="00FD7D53"/>
    <w:rsid w:val="00FD7DE1"/>
    <w:rsid w:val="00FE002E"/>
    <w:rsid w:val="00FE0993"/>
    <w:rsid w:val="00FE0EDA"/>
    <w:rsid w:val="00FE2398"/>
    <w:rsid w:val="00FE23E1"/>
    <w:rsid w:val="00FE26AA"/>
    <w:rsid w:val="00FE2B69"/>
    <w:rsid w:val="00FE2F65"/>
    <w:rsid w:val="00FE35BE"/>
    <w:rsid w:val="00FE46BC"/>
    <w:rsid w:val="00FE4F2B"/>
    <w:rsid w:val="00FE5034"/>
    <w:rsid w:val="00FE515A"/>
    <w:rsid w:val="00FE5421"/>
    <w:rsid w:val="00FE5624"/>
    <w:rsid w:val="00FE5D2C"/>
    <w:rsid w:val="00FE5FBF"/>
    <w:rsid w:val="00FE63E5"/>
    <w:rsid w:val="00FE6928"/>
    <w:rsid w:val="00FE6A0B"/>
    <w:rsid w:val="00FE6C25"/>
    <w:rsid w:val="00FE6C3E"/>
    <w:rsid w:val="00FE799B"/>
    <w:rsid w:val="00FE7BF2"/>
    <w:rsid w:val="00FE7C1E"/>
    <w:rsid w:val="00FF033A"/>
    <w:rsid w:val="00FF083D"/>
    <w:rsid w:val="00FF0964"/>
    <w:rsid w:val="00FF0A66"/>
    <w:rsid w:val="00FF0C10"/>
    <w:rsid w:val="00FF0F67"/>
    <w:rsid w:val="00FF10D5"/>
    <w:rsid w:val="00FF16F2"/>
    <w:rsid w:val="00FF1F9B"/>
    <w:rsid w:val="00FF204B"/>
    <w:rsid w:val="00FF2154"/>
    <w:rsid w:val="00FF2B42"/>
    <w:rsid w:val="00FF2D1B"/>
    <w:rsid w:val="00FF2D5B"/>
    <w:rsid w:val="00FF32C7"/>
    <w:rsid w:val="00FF33AE"/>
    <w:rsid w:val="00FF3B7F"/>
    <w:rsid w:val="00FF3C2C"/>
    <w:rsid w:val="00FF3C9D"/>
    <w:rsid w:val="00FF48F7"/>
    <w:rsid w:val="00FF4C3A"/>
    <w:rsid w:val="00FF4F92"/>
    <w:rsid w:val="00FF4F93"/>
    <w:rsid w:val="00FF5344"/>
    <w:rsid w:val="00FF54EB"/>
    <w:rsid w:val="00FF551F"/>
    <w:rsid w:val="00FF56C9"/>
    <w:rsid w:val="00FF5B3C"/>
    <w:rsid w:val="00FF6360"/>
    <w:rsid w:val="00FF6643"/>
    <w:rsid w:val="00FF6822"/>
    <w:rsid w:val="00FF6C4F"/>
    <w:rsid w:val="00FF73D0"/>
    <w:rsid w:val="00FF74AB"/>
    <w:rsid w:val="01135BA7"/>
    <w:rsid w:val="011C0EF1"/>
    <w:rsid w:val="012D0836"/>
    <w:rsid w:val="013902E2"/>
    <w:rsid w:val="017688F8"/>
    <w:rsid w:val="01A1A5F8"/>
    <w:rsid w:val="01B89C96"/>
    <w:rsid w:val="01C40E18"/>
    <w:rsid w:val="01CF1F8E"/>
    <w:rsid w:val="01EF7AEC"/>
    <w:rsid w:val="01FA2F6D"/>
    <w:rsid w:val="0201A3FF"/>
    <w:rsid w:val="020CF7B9"/>
    <w:rsid w:val="0213F495"/>
    <w:rsid w:val="021A2776"/>
    <w:rsid w:val="024015E2"/>
    <w:rsid w:val="02467D76"/>
    <w:rsid w:val="024F7121"/>
    <w:rsid w:val="0253D85E"/>
    <w:rsid w:val="025781C2"/>
    <w:rsid w:val="0257B84D"/>
    <w:rsid w:val="02588570"/>
    <w:rsid w:val="0299F2AA"/>
    <w:rsid w:val="029E5269"/>
    <w:rsid w:val="029E97B9"/>
    <w:rsid w:val="02B7DF52"/>
    <w:rsid w:val="02C04865"/>
    <w:rsid w:val="02C35289"/>
    <w:rsid w:val="02CA0CE9"/>
    <w:rsid w:val="02CE4E31"/>
    <w:rsid w:val="02D34AC3"/>
    <w:rsid w:val="02E83637"/>
    <w:rsid w:val="02F023BD"/>
    <w:rsid w:val="030205E6"/>
    <w:rsid w:val="030B3226"/>
    <w:rsid w:val="031320EA"/>
    <w:rsid w:val="0316F8FC"/>
    <w:rsid w:val="031C1FDE"/>
    <w:rsid w:val="0345B883"/>
    <w:rsid w:val="0346939F"/>
    <w:rsid w:val="034B8F61"/>
    <w:rsid w:val="034DF01C"/>
    <w:rsid w:val="0352C82A"/>
    <w:rsid w:val="03558000"/>
    <w:rsid w:val="03793D94"/>
    <w:rsid w:val="037CF88D"/>
    <w:rsid w:val="03808C0F"/>
    <w:rsid w:val="038799C2"/>
    <w:rsid w:val="03A5DAEB"/>
    <w:rsid w:val="03C13127"/>
    <w:rsid w:val="0432690C"/>
    <w:rsid w:val="049CBCE3"/>
    <w:rsid w:val="04AA3914"/>
    <w:rsid w:val="04ABE9F0"/>
    <w:rsid w:val="04B3071F"/>
    <w:rsid w:val="04C7B0B3"/>
    <w:rsid w:val="04D0B007"/>
    <w:rsid w:val="04DA4C1B"/>
    <w:rsid w:val="05350B2F"/>
    <w:rsid w:val="05656573"/>
    <w:rsid w:val="056A21D5"/>
    <w:rsid w:val="057170ED"/>
    <w:rsid w:val="0575FD42"/>
    <w:rsid w:val="058609B7"/>
    <w:rsid w:val="05BD0D99"/>
    <w:rsid w:val="05EC0370"/>
    <w:rsid w:val="06157196"/>
    <w:rsid w:val="061C6D0C"/>
    <w:rsid w:val="06226E66"/>
    <w:rsid w:val="0634B3D0"/>
    <w:rsid w:val="06423C47"/>
    <w:rsid w:val="06462DBE"/>
    <w:rsid w:val="064DC9A0"/>
    <w:rsid w:val="06717BC3"/>
    <w:rsid w:val="0673551F"/>
    <w:rsid w:val="06868670"/>
    <w:rsid w:val="068B3335"/>
    <w:rsid w:val="0694BED1"/>
    <w:rsid w:val="06B02C6D"/>
    <w:rsid w:val="06B7C336"/>
    <w:rsid w:val="06BDAC31"/>
    <w:rsid w:val="06DE2C45"/>
    <w:rsid w:val="06F8048A"/>
    <w:rsid w:val="06FB97AD"/>
    <w:rsid w:val="0710C89D"/>
    <w:rsid w:val="071C4B38"/>
    <w:rsid w:val="07402C79"/>
    <w:rsid w:val="076E8E4A"/>
    <w:rsid w:val="07846F47"/>
    <w:rsid w:val="07B3B23A"/>
    <w:rsid w:val="07CAD824"/>
    <w:rsid w:val="07CF9EEC"/>
    <w:rsid w:val="07D10253"/>
    <w:rsid w:val="07D3E6D0"/>
    <w:rsid w:val="07D8064A"/>
    <w:rsid w:val="07E9CF26"/>
    <w:rsid w:val="08029131"/>
    <w:rsid w:val="080F44F0"/>
    <w:rsid w:val="080FF16F"/>
    <w:rsid w:val="08118453"/>
    <w:rsid w:val="081C363B"/>
    <w:rsid w:val="08516807"/>
    <w:rsid w:val="08700778"/>
    <w:rsid w:val="0883D462"/>
    <w:rsid w:val="08882873"/>
    <w:rsid w:val="08AB2BD8"/>
    <w:rsid w:val="08AB6266"/>
    <w:rsid w:val="08B4D438"/>
    <w:rsid w:val="08BC9870"/>
    <w:rsid w:val="08BF0C05"/>
    <w:rsid w:val="08CF7D8E"/>
    <w:rsid w:val="08E314F6"/>
    <w:rsid w:val="08F0D2A6"/>
    <w:rsid w:val="09057EE0"/>
    <w:rsid w:val="090A0386"/>
    <w:rsid w:val="0927EFC5"/>
    <w:rsid w:val="09364935"/>
    <w:rsid w:val="09374505"/>
    <w:rsid w:val="0965BFE6"/>
    <w:rsid w:val="0973E1CE"/>
    <w:rsid w:val="09752931"/>
    <w:rsid w:val="098FDE38"/>
    <w:rsid w:val="0993D278"/>
    <w:rsid w:val="09A1DB59"/>
    <w:rsid w:val="09B7F419"/>
    <w:rsid w:val="09D05126"/>
    <w:rsid w:val="09E0B7DF"/>
    <w:rsid w:val="0A0D37DB"/>
    <w:rsid w:val="0A23E7A0"/>
    <w:rsid w:val="0A24CBB2"/>
    <w:rsid w:val="0A3F35DD"/>
    <w:rsid w:val="0A501470"/>
    <w:rsid w:val="0A50E522"/>
    <w:rsid w:val="0A5EEA43"/>
    <w:rsid w:val="0A67BD92"/>
    <w:rsid w:val="0A694A64"/>
    <w:rsid w:val="0A80BCBA"/>
    <w:rsid w:val="0AA99816"/>
    <w:rsid w:val="0ABB6411"/>
    <w:rsid w:val="0AC67627"/>
    <w:rsid w:val="0AC67917"/>
    <w:rsid w:val="0AC8A19E"/>
    <w:rsid w:val="0AD27691"/>
    <w:rsid w:val="0B097DDB"/>
    <w:rsid w:val="0B2D2C05"/>
    <w:rsid w:val="0B51A0EF"/>
    <w:rsid w:val="0B53FC88"/>
    <w:rsid w:val="0B5E99C0"/>
    <w:rsid w:val="0B6D0487"/>
    <w:rsid w:val="0B74C2C4"/>
    <w:rsid w:val="0B7A087E"/>
    <w:rsid w:val="0B7D1739"/>
    <w:rsid w:val="0B8D6FAB"/>
    <w:rsid w:val="0B992275"/>
    <w:rsid w:val="0BAE1F63"/>
    <w:rsid w:val="0BC39876"/>
    <w:rsid w:val="0BD33062"/>
    <w:rsid w:val="0BDADBC1"/>
    <w:rsid w:val="0BE5D779"/>
    <w:rsid w:val="0C0A2F94"/>
    <w:rsid w:val="0C228749"/>
    <w:rsid w:val="0C456877"/>
    <w:rsid w:val="0C69E58A"/>
    <w:rsid w:val="0C79415C"/>
    <w:rsid w:val="0C7E2755"/>
    <w:rsid w:val="0C804B60"/>
    <w:rsid w:val="0C9B6C75"/>
    <w:rsid w:val="0CAB989B"/>
    <w:rsid w:val="0CDACE02"/>
    <w:rsid w:val="0CF123EE"/>
    <w:rsid w:val="0D08C2FD"/>
    <w:rsid w:val="0D1841BF"/>
    <w:rsid w:val="0D33A091"/>
    <w:rsid w:val="0D3D2180"/>
    <w:rsid w:val="0D48FE8B"/>
    <w:rsid w:val="0D4BF340"/>
    <w:rsid w:val="0D5187D0"/>
    <w:rsid w:val="0D61134C"/>
    <w:rsid w:val="0D6D8C3F"/>
    <w:rsid w:val="0DB0C159"/>
    <w:rsid w:val="0DB582AC"/>
    <w:rsid w:val="0DBD7B70"/>
    <w:rsid w:val="0DC6038F"/>
    <w:rsid w:val="0DD4C6F2"/>
    <w:rsid w:val="0DDE4C25"/>
    <w:rsid w:val="0DF49793"/>
    <w:rsid w:val="0DFB9FDB"/>
    <w:rsid w:val="0E055848"/>
    <w:rsid w:val="0E10D330"/>
    <w:rsid w:val="0E19F7B6"/>
    <w:rsid w:val="0E2821B1"/>
    <w:rsid w:val="0E2A7F91"/>
    <w:rsid w:val="0E339342"/>
    <w:rsid w:val="0E434FE7"/>
    <w:rsid w:val="0E4FD46B"/>
    <w:rsid w:val="0E55E8E0"/>
    <w:rsid w:val="0E7FAD6E"/>
    <w:rsid w:val="0E7FF662"/>
    <w:rsid w:val="0E857773"/>
    <w:rsid w:val="0E89EFE9"/>
    <w:rsid w:val="0E98C579"/>
    <w:rsid w:val="0ED65102"/>
    <w:rsid w:val="0EFF953A"/>
    <w:rsid w:val="0F0065B6"/>
    <w:rsid w:val="0F1D11E9"/>
    <w:rsid w:val="0F450296"/>
    <w:rsid w:val="0F48C64C"/>
    <w:rsid w:val="0F92B13D"/>
    <w:rsid w:val="0F93CCB9"/>
    <w:rsid w:val="0FCE14B2"/>
    <w:rsid w:val="0FDA12F6"/>
    <w:rsid w:val="0FDEEEDA"/>
    <w:rsid w:val="0FE76C08"/>
    <w:rsid w:val="100A908A"/>
    <w:rsid w:val="100DDC11"/>
    <w:rsid w:val="1022A474"/>
    <w:rsid w:val="102EC055"/>
    <w:rsid w:val="1087C87F"/>
    <w:rsid w:val="10941DE6"/>
    <w:rsid w:val="10A54576"/>
    <w:rsid w:val="10BB4CAB"/>
    <w:rsid w:val="10E698D0"/>
    <w:rsid w:val="10E807B4"/>
    <w:rsid w:val="10F6E1B3"/>
    <w:rsid w:val="111A3FA2"/>
    <w:rsid w:val="113A2058"/>
    <w:rsid w:val="115E37D9"/>
    <w:rsid w:val="118C621B"/>
    <w:rsid w:val="1190307F"/>
    <w:rsid w:val="11988F5D"/>
    <w:rsid w:val="119DC7FC"/>
    <w:rsid w:val="11A03B56"/>
    <w:rsid w:val="11C5B0F4"/>
    <w:rsid w:val="11D3F364"/>
    <w:rsid w:val="11D8DA21"/>
    <w:rsid w:val="11E301F4"/>
    <w:rsid w:val="11F24240"/>
    <w:rsid w:val="11F87D37"/>
    <w:rsid w:val="122B576F"/>
    <w:rsid w:val="12372B43"/>
    <w:rsid w:val="123D1F90"/>
    <w:rsid w:val="12447AF7"/>
    <w:rsid w:val="125C64F3"/>
    <w:rsid w:val="125CD3B2"/>
    <w:rsid w:val="1274C840"/>
    <w:rsid w:val="127CD329"/>
    <w:rsid w:val="12830FF4"/>
    <w:rsid w:val="128836F2"/>
    <w:rsid w:val="1290990E"/>
    <w:rsid w:val="1290F9CA"/>
    <w:rsid w:val="1294AAE4"/>
    <w:rsid w:val="129BA2A1"/>
    <w:rsid w:val="12D3CD01"/>
    <w:rsid w:val="12D69659"/>
    <w:rsid w:val="12D86C9D"/>
    <w:rsid w:val="12E3B42D"/>
    <w:rsid w:val="12EE68E8"/>
    <w:rsid w:val="12FFC819"/>
    <w:rsid w:val="1306D294"/>
    <w:rsid w:val="13258C34"/>
    <w:rsid w:val="1354968E"/>
    <w:rsid w:val="135F6944"/>
    <w:rsid w:val="1373B2F5"/>
    <w:rsid w:val="138F4FA1"/>
    <w:rsid w:val="13A5A7ED"/>
    <w:rsid w:val="13C7336A"/>
    <w:rsid w:val="13C7B588"/>
    <w:rsid w:val="13CD5B8C"/>
    <w:rsid w:val="13D1175E"/>
    <w:rsid w:val="13DD0D8F"/>
    <w:rsid w:val="13E5C339"/>
    <w:rsid w:val="13ECA42C"/>
    <w:rsid w:val="13F949FD"/>
    <w:rsid w:val="141204DA"/>
    <w:rsid w:val="1412C943"/>
    <w:rsid w:val="141D7218"/>
    <w:rsid w:val="141FFE5E"/>
    <w:rsid w:val="14246C0C"/>
    <w:rsid w:val="1425D466"/>
    <w:rsid w:val="1443E194"/>
    <w:rsid w:val="1444262B"/>
    <w:rsid w:val="144BE64C"/>
    <w:rsid w:val="1476532C"/>
    <w:rsid w:val="148F8CF0"/>
    <w:rsid w:val="1492A1F4"/>
    <w:rsid w:val="14A860FB"/>
    <w:rsid w:val="14AAD7B9"/>
    <w:rsid w:val="14AF62A8"/>
    <w:rsid w:val="14C52B00"/>
    <w:rsid w:val="14E41A0F"/>
    <w:rsid w:val="14ECFEE1"/>
    <w:rsid w:val="14F9BDBE"/>
    <w:rsid w:val="15141C33"/>
    <w:rsid w:val="1528D8F7"/>
    <w:rsid w:val="152B1886"/>
    <w:rsid w:val="153C0442"/>
    <w:rsid w:val="154CED33"/>
    <w:rsid w:val="15553F01"/>
    <w:rsid w:val="158B5751"/>
    <w:rsid w:val="159B4A77"/>
    <w:rsid w:val="15AAB865"/>
    <w:rsid w:val="15CA3BE9"/>
    <w:rsid w:val="15DD5E7B"/>
    <w:rsid w:val="15DE0E9A"/>
    <w:rsid w:val="15E13A98"/>
    <w:rsid w:val="15E1B4D3"/>
    <w:rsid w:val="15F4C86C"/>
    <w:rsid w:val="1630015E"/>
    <w:rsid w:val="16318B31"/>
    <w:rsid w:val="1638B0AF"/>
    <w:rsid w:val="16391581"/>
    <w:rsid w:val="163DE849"/>
    <w:rsid w:val="16512788"/>
    <w:rsid w:val="168E1F71"/>
    <w:rsid w:val="16A9CD93"/>
    <w:rsid w:val="16B4F3C2"/>
    <w:rsid w:val="16BB7E46"/>
    <w:rsid w:val="16DC11A1"/>
    <w:rsid w:val="16E291BB"/>
    <w:rsid w:val="170813E2"/>
    <w:rsid w:val="170B1688"/>
    <w:rsid w:val="1720E57D"/>
    <w:rsid w:val="17246098"/>
    <w:rsid w:val="174EF4DE"/>
    <w:rsid w:val="17673204"/>
    <w:rsid w:val="176A28CC"/>
    <w:rsid w:val="17881B1E"/>
    <w:rsid w:val="1795363C"/>
    <w:rsid w:val="17A13C8B"/>
    <w:rsid w:val="17C7E70E"/>
    <w:rsid w:val="17CC573A"/>
    <w:rsid w:val="17F4CA08"/>
    <w:rsid w:val="17FA77CA"/>
    <w:rsid w:val="181EB384"/>
    <w:rsid w:val="182D31F6"/>
    <w:rsid w:val="1832B141"/>
    <w:rsid w:val="1833C7E7"/>
    <w:rsid w:val="183D3EAC"/>
    <w:rsid w:val="18403DA6"/>
    <w:rsid w:val="1852AE8C"/>
    <w:rsid w:val="188BE489"/>
    <w:rsid w:val="18BE6D73"/>
    <w:rsid w:val="18E06A0B"/>
    <w:rsid w:val="191416B0"/>
    <w:rsid w:val="193EA083"/>
    <w:rsid w:val="193F920A"/>
    <w:rsid w:val="196ABA9E"/>
    <w:rsid w:val="19822468"/>
    <w:rsid w:val="198C1B2F"/>
    <w:rsid w:val="199788E6"/>
    <w:rsid w:val="19F594E9"/>
    <w:rsid w:val="19FA08B9"/>
    <w:rsid w:val="1A178639"/>
    <w:rsid w:val="1A219784"/>
    <w:rsid w:val="1A5148D3"/>
    <w:rsid w:val="1A61936C"/>
    <w:rsid w:val="1A8694D5"/>
    <w:rsid w:val="1A99EBAD"/>
    <w:rsid w:val="1AAC5AE3"/>
    <w:rsid w:val="1AD9061C"/>
    <w:rsid w:val="1AE87E48"/>
    <w:rsid w:val="1AF0A485"/>
    <w:rsid w:val="1B010C35"/>
    <w:rsid w:val="1B1460C4"/>
    <w:rsid w:val="1B3D9C7F"/>
    <w:rsid w:val="1B5F3FD3"/>
    <w:rsid w:val="1B6E4440"/>
    <w:rsid w:val="1B717B8E"/>
    <w:rsid w:val="1B728787"/>
    <w:rsid w:val="1B755F9A"/>
    <w:rsid w:val="1B897E6F"/>
    <w:rsid w:val="1BA4A49B"/>
    <w:rsid w:val="1BA57496"/>
    <w:rsid w:val="1BB89608"/>
    <w:rsid w:val="1BC87C10"/>
    <w:rsid w:val="1BF34AC3"/>
    <w:rsid w:val="1C02899D"/>
    <w:rsid w:val="1C19A8E8"/>
    <w:rsid w:val="1C542BFD"/>
    <w:rsid w:val="1C5CA4D2"/>
    <w:rsid w:val="1C7B22C2"/>
    <w:rsid w:val="1C822FD4"/>
    <w:rsid w:val="1C8BEC1C"/>
    <w:rsid w:val="1CC96BED"/>
    <w:rsid w:val="1CD14483"/>
    <w:rsid w:val="1CDDDB3F"/>
    <w:rsid w:val="1CEE5C8E"/>
    <w:rsid w:val="1CF6DAD1"/>
    <w:rsid w:val="1CF82839"/>
    <w:rsid w:val="1D1C11DE"/>
    <w:rsid w:val="1D580A4F"/>
    <w:rsid w:val="1D58AE94"/>
    <w:rsid w:val="1D6C94E1"/>
    <w:rsid w:val="1D84529E"/>
    <w:rsid w:val="1D9B962C"/>
    <w:rsid w:val="1DBFA1D7"/>
    <w:rsid w:val="1DC283D3"/>
    <w:rsid w:val="1DD778DB"/>
    <w:rsid w:val="1DEC376E"/>
    <w:rsid w:val="1E19B5AA"/>
    <w:rsid w:val="1E1E07B3"/>
    <w:rsid w:val="1E37BA15"/>
    <w:rsid w:val="1E84E27D"/>
    <w:rsid w:val="1E86A1B9"/>
    <w:rsid w:val="1EBCB235"/>
    <w:rsid w:val="1EBFCF37"/>
    <w:rsid w:val="1ECBF67B"/>
    <w:rsid w:val="1EE67D2C"/>
    <w:rsid w:val="1EF2559F"/>
    <w:rsid w:val="1EF69DF1"/>
    <w:rsid w:val="1F1BE9E9"/>
    <w:rsid w:val="1F1F6157"/>
    <w:rsid w:val="1F428E77"/>
    <w:rsid w:val="1F49BCA8"/>
    <w:rsid w:val="1F58B2D5"/>
    <w:rsid w:val="1F6CF385"/>
    <w:rsid w:val="1F78EB58"/>
    <w:rsid w:val="1F7A04A6"/>
    <w:rsid w:val="1F943B64"/>
    <w:rsid w:val="1FBEA186"/>
    <w:rsid w:val="1FC3B958"/>
    <w:rsid w:val="1FEEB117"/>
    <w:rsid w:val="200C59E1"/>
    <w:rsid w:val="201830DF"/>
    <w:rsid w:val="203AA0F4"/>
    <w:rsid w:val="206C9969"/>
    <w:rsid w:val="207BC28C"/>
    <w:rsid w:val="2082CA39"/>
    <w:rsid w:val="20834A70"/>
    <w:rsid w:val="208514C0"/>
    <w:rsid w:val="20894407"/>
    <w:rsid w:val="20AEEEF6"/>
    <w:rsid w:val="20CA53C7"/>
    <w:rsid w:val="20DC533B"/>
    <w:rsid w:val="20E8F1A0"/>
    <w:rsid w:val="20F29FD7"/>
    <w:rsid w:val="210359A7"/>
    <w:rsid w:val="21123846"/>
    <w:rsid w:val="2160E146"/>
    <w:rsid w:val="219930CC"/>
    <w:rsid w:val="21A6850F"/>
    <w:rsid w:val="21B1B924"/>
    <w:rsid w:val="21E1EDDA"/>
    <w:rsid w:val="220997FA"/>
    <w:rsid w:val="221C38D9"/>
    <w:rsid w:val="227BE03F"/>
    <w:rsid w:val="228B877F"/>
    <w:rsid w:val="22A5B611"/>
    <w:rsid w:val="22AEBF93"/>
    <w:rsid w:val="22E0BC5D"/>
    <w:rsid w:val="22ECF954"/>
    <w:rsid w:val="22FDC625"/>
    <w:rsid w:val="2331C263"/>
    <w:rsid w:val="2341FBA4"/>
    <w:rsid w:val="23608B87"/>
    <w:rsid w:val="237561DB"/>
    <w:rsid w:val="23808964"/>
    <w:rsid w:val="238BA057"/>
    <w:rsid w:val="23C91F2A"/>
    <w:rsid w:val="23CE5A7A"/>
    <w:rsid w:val="23CF980B"/>
    <w:rsid w:val="23D192C2"/>
    <w:rsid w:val="23D5D23D"/>
    <w:rsid w:val="23E9E8D5"/>
    <w:rsid w:val="23FD55E0"/>
    <w:rsid w:val="2400C7ED"/>
    <w:rsid w:val="2418C0CA"/>
    <w:rsid w:val="241BC38A"/>
    <w:rsid w:val="24335031"/>
    <w:rsid w:val="24383486"/>
    <w:rsid w:val="244D7A58"/>
    <w:rsid w:val="245953CB"/>
    <w:rsid w:val="24616509"/>
    <w:rsid w:val="2478384B"/>
    <w:rsid w:val="24BC3C08"/>
    <w:rsid w:val="24C56A1A"/>
    <w:rsid w:val="24C5A704"/>
    <w:rsid w:val="24C7B3BD"/>
    <w:rsid w:val="24CE76DD"/>
    <w:rsid w:val="24D5DAA8"/>
    <w:rsid w:val="24F282A6"/>
    <w:rsid w:val="251272EC"/>
    <w:rsid w:val="2518AE32"/>
    <w:rsid w:val="253E570A"/>
    <w:rsid w:val="2546276F"/>
    <w:rsid w:val="2554A887"/>
    <w:rsid w:val="25786FBD"/>
    <w:rsid w:val="2581B63F"/>
    <w:rsid w:val="25BE8483"/>
    <w:rsid w:val="25C2CD1D"/>
    <w:rsid w:val="25CD939C"/>
    <w:rsid w:val="261302D2"/>
    <w:rsid w:val="2631B46E"/>
    <w:rsid w:val="26338EA3"/>
    <w:rsid w:val="26405EC0"/>
    <w:rsid w:val="264A8FE5"/>
    <w:rsid w:val="266D3FEA"/>
    <w:rsid w:val="268DC651"/>
    <w:rsid w:val="269DD04F"/>
    <w:rsid w:val="26B014C5"/>
    <w:rsid w:val="26BA8283"/>
    <w:rsid w:val="26C637D1"/>
    <w:rsid w:val="26DD091D"/>
    <w:rsid w:val="26F8E895"/>
    <w:rsid w:val="26FC6E36"/>
    <w:rsid w:val="27121322"/>
    <w:rsid w:val="27167A38"/>
    <w:rsid w:val="272EA6A9"/>
    <w:rsid w:val="2751ADBA"/>
    <w:rsid w:val="2764EA32"/>
    <w:rsid w:val="276883D1"/>
    <w:rsid w:val="27843487"/>
    <w:rsid w:val="27A3C8D2"/>
    <w:rsid w:val="27E92876"/>
    <w:rsid w:val="2806D1D9"/>
    <w:rsid w:val="2809D411"/>
    <w:rsid w:val="281893F4"/>
    <w:rsid w:val="28225199"/>
    <w:rsid w:val="28409B53"/>
    <w:rsid w:val="28488E3F"/>
    <w:rsid w:val="285CDDC7"/>
    <w:rsid w:val="287ECABC"/>
    <w:rsid w:val="2882EA7E"/>
    <w:rsid w:val="289209D2"/>
    <w:rsid w:val="289589AA"/>
    <w:rsid w:val="28C2C0DE"/>
    <w:rsid w:val="28DE1FDE"/>
    <w:rsid w:val="28DE84F5"/>
    <w:rsid w:val="28ECF8FE"/>
    <w:rsid w:val="2915E0DA"/>
    <w:rsid w:val="29200B07"/>
    <w:rsid w:val="293427F4"/>
    <w:rsid w:val="293CFE4D"/>
    <w:rsid w:val="2973ADE0"/>
    <w:rsid w:val="2985B669"/>
    <w:rsid w:val="2991568A"/>
    <w:rsid w:val="2993A266"/>
    <w:rsid w:val="29A1EF2E"/>
    <w:rsid w:val="29D60A65"/>
    <w:rsid w:val="29DB7384"/>
    <w:rsid w:val="29DE1898"/>
    <w:rsid w:val="29E20C45"/>
    <w:rsid w:val="29FDAAE8"/>
    <w:rsid w:val="2A030FF7"/>
    <w:rsid w:val="2A0CFBAE"/>
    <w:rsid w:val="2A319F0E"/>
    <w:rsid w:val="2A36EC9D"/>
    <w:rsid w:val="2A3ED98F"/>
    <w:rsid w:val="2A43DBB6"/>
    <w:rsid w:val="2A4BC535"/>
    <w:rsid w:val="2A66476B"/>
    <w:rsid w:val="2A6B5103"/>
    <w:rsid w:val="2A6B9EFE"/>
    <w:rsid w:val="2A807FC5"/>
    <w:rsid w:val="2A89E879"/>
    <w:rsid w:val="2A8BFDF3"/>
    <w:rsid w:val="2AA1ADFA"/>
    <w:rsid w:val="2AC033EF"/>
    <w:rsid w:val="2AD6A1F7"/>
    <w:rsid w:val="2B09BCF6"/>
    <w:rsid w:val="2B191510"/>
    <w:rsid w:val="2B1F6FC5"/>
    <w:rsid w:val="2B39FF81"/>
    <w:rsid w:val="2B3C2FAA"/>
    <w:rsid w:val="2B49D6F1"/>
    <w:rsid w:val="2B51543D"/>
    <w:rsid w:val="2B64DAE6"/>
    <w:rsid w:val="2B67D69B"/>
    <w:rsid w:val="2B6EE7E8"/>
    <w:rsid w:val="2B8358CE"/>
    <w:rsid w:val="2B8846AA"/>
    <w:rsid w:val="2B92F14B"/>
    <w:rsid w:val="2BB07A40"/>
    <w:rsid w:val="2BB3FF14"/>
    <w:rsid w:val="2BBDC82F"/>
    <w:rsid w:val="2BC0CBB8"/>
    <w:rsid w:val="2BC92445"/>
    <w:rsid w:val="2BCB62B1"/>
    <w:rsid w:val="2C017BAE"/>
    <w:rsid w:val="2C0E1B34"/>
    <w:rsid w:val="2C11BF0D"/>
    <w:rsid w:val="2C22D464"/>
    <w:rsid w:val="2C2AC472"/>
    <w:rsid w:val="2C4C9847"/>
    <w:rsid w:val="2C54B632"/>
    <w:rsid w:val="2C608890"/>
    <w:rsid w:val="2C6D69DD"/>
    <w:rsid w:val="2C8FC83C"/>
    <w:rsid w:val="2C9214C5"/>
    <w:rsid w:val="2C9F8002"/>
    <w:rsid w:val="2CA44987"/>
    <w:rsid w:val="2CA7CFDB"/>
    <w:rsid w:val="2CBA6268"/>
    <w:rsid w:val="2CC20463"/>
    <w:rsid w:val="2CCE2A9F"/>
    <w:rsid w:val="2CD1281E"/>
    <w:rsid w:val="2CD81688"/>
    <w:rsid w:val="2CDD3A42"/>
    <w:rsid w:val="2CEC34A5"/>
    <w:rsid w:val="2D097BEC"/>
    <w:rsid w:val="2D0B68D5"/>
    <w:rsid w:val="2D13129E"/>
    <w:rsid w:val="2D7D97ED"/>
    <w:rsid w:val="2DA00CEB"/>
    <w:rsid w:val="2DA9D182"/>
    <w:rsid w:val="2DBFC10D"/>
    <w:rsid w:val="2DC30758"/>
    <w:rsid w:val="2DDB3940"/>
    <w:rsid w:val="2DE5FECA"/>
    <w:rsid w:val="2DF30245"/>
    <w:rsid w:val="2E0B1550"/>
    <w:rsid w:val="2E1FDEA2"/>
    <w:rsid w:val="2E321301"/>
    <w:rsid w:val="2E45A095"/>
    <w:rsid w:val="2E611C28"/>
    <w:rsid w:val="2E7D1809"/>
    <w:rsid w:val="2E91AB20"/>
    <w:rsid w:val="2E9D2367"/>
    <w:rsid w:val="2EAD0383"/>
    <w:rsid w:val="2EBB94FA"/>
    <w:rsid w:val="2EC85B95"/>
    <w:rsid w:val="2F27E6F2"/>
    <w:rsid w:val="2F3D5DAB"/>
    <w:rsid w:val="2F61208B"/>
    <w:rsid w:val="2F91C2DB"/>
    <w:rsid w:val="2FB6D3F8"/>
    <w:rsid w:val="2FD6A29F"/>
    <w:rsid w:val="2FEBBB9A"/>
    <w:rsid w:val="2FF7F996"/>
    <w:rsid w:val="300E5886"/>
    <w:rsid w:val="308B3399"/>
    <w:rsid w:val="30987935"/>
    <w:rsid w:val="3102145F"/>
    <w:rsid w:val="310C06FA"/>
    <w:rsid w:val="311915F0"/>
    <w:rsid w:val="311C2402"/>
    <w:rsid w:val="3128A840"/>
    <w:rsid w:val="313312C0"/>
    <w:rsid w:val="313F09A8"/>
    <w:rsid w:val="3148BC2A"/>
    <w:rsid w:val="315DCB33"/>
    <w:rsid w:val="31942199"/>
    <w:rsid w:val="31A896A9"/>
    <w:rsid w:val="31AEF332"/>
    <w:rsid w:val="31B88AA7"/>
    <w:rsid w:val="31C0442F"/>
    <w:rsid w:val="31E6C287"/>
    <w:rsid w:val="31FB42A5"/>
    <w:rsid w:val="32329FD4"/>
    <w:rsid w:val="32679683"/>
    <w:rsid w:val="326985C8"/>
    <w:rsid w:val="326BE088"/>
    <w:rsid w:val="32801F3F"/>
    <w:rsid w:val="328BE5AE"/>
    <w:rsid w:val="328D54C1"/>
    <w:rsid w:val="32975CEE"/>
    <w:rsid w:val="32CE9D6A"/>
    <w:rsid w:val="32D3FA3F"/>
    <w:rsid w:val="32E78074"/>
    <w:rsid w:val="3313E46A"/>
    <w:rsid w:val="33282F15"/>
    <w:rsid w:val="332B3451"/>
    <w:rsid w:val="333AD3DD"/>
    <w:rsid w:val="334A1E8D"/>
    <w:rsid w:val="334EC647"/>
    <w:rsid w:val="335924DB"/>
    <w:rsid w:val="339B0D35"/>
    <w:rsid w:val="33A263C8"/>
    <w:rsid w:val="33A37185"/>
    <w:rsid w:val="33BA7B63"/>
    <w:rsid w:val="33BDB0E0"/>
    <w:rsid w:val="33C92271"/>
    <w:rsid w:val="33D00455"/>
    <w:rsid w:val="33DE8E74"/>
    <w:rsid w:val="33EADD9F"/>
    <w:rsid w:val="340397AB"/>
    <w:rsid w:val="341CEB39"/>
    <w:rsid w:val="3429F4C1"/>
    <w:rsid w:val="343D493C"/>
    <w:rsid w:val="3447B33E"/>
    <w:rsid w:val="345C0013"/>
    <w:rsid w:val="347486E1"/>
    <w:rsid w:val="347E4E86"/>
    <w:rsid w:val="3495D551"/>
    <w:rsid w:val="349EA93F"/>
    <w:rsid w:val="34AF0B74"/>
    <w:rsid w:val="35094BA0"/>
    <w:rsid w:val="3525BD5F"/>
    <w:rsid w:val="353247D5"/>
    <w:rsid w:val="3547BB79"/>
    <w:rsid w:val="35575C86"/>
    <w:rsid w:val="356DC4B1"/>
    <w:rsid w:val="359F680C"/>
    <w:rsid w:val="35BB8E35"/>
    <w:rsid w:val="35D2C7E8"/>
    <w:rsid w:val="35EEB7F4"/>
    <w:rsid w:val="3609C198"/>
    <w:rsid w:val="361E0DB2"/>
    <w:rsid w:val="3632CBDB"/>
    <w:rsid w:val="36403D96"/>
    <w:rsid w:val="364AF740"/>
    <w:rsid w:val="3654FCA0"/>
    <w:rsid w:val="365C1072"/>
    <w:rsid w:val="367610E1"/>
    <w:rsid w:val="367FF6DB"/>
    <w:rsid w:val="368394A8"/>
    <w:rsid w:val="369CBD05"/>
    <w:rsid w:val="36D15D39"/>
    <w:rsid w:val="36D4E874"/>
    <w:rsid w:val="36D9A472"/>
    <w:rsid w:val="36E9DD03"/>
    <w:rsid w:val="36F291DE"/>
    <w:rsid w:val="370960F8"/>
    <w:rsid w:val="3717A666"/>
    <w:rsid w:val="372D9E57"/>
    <w:rsid w:val="373ACDA7"/>
    <w:rsid w:val="373CA58F"/>
    <w:rsid w:val="3741ABC9"/>
    <w:rsid w:val="37436F81"/>
    <w:rsid w:val="37457B16"/>
    <w:rsid w:val="374E4A6B"/>
    <w:rsid w:val="37530D87"/>
    <w:rsid w:val="3754CA04"/>
    <w:rsid w:val="3763174C"/>
    <w:rsid w:val="37857F48"/>
    <w:rsid w:val="3793AC7C"/>
    <w:rsid w:val="37AA0BD7"/>
    <w:rsid w:val="37ADB263"/>
    <w:rsid w:val="37B0896C"/>
    <w:rsid w:val="37B1F361"/>
    <w:rsid w:val="37B67C49"/>
    <w:rsid w:val="37C689D9"/>
    <w:rsid w:val="37C6F2A5"/>
    <w:rsid w:val="37D6B4B6"/>
    <w:rsid w:val="37E2D021"/>
    <w:rsid w:val="37EF01D9"/>
    <w:rsid w:val="3803655D"/>
    <w:rsid w:val="380C4E12"/>
    <w:rsid w:val="385A3484"/>
    <w:rsid w:val="38645752"/>
    <w:rsid w:val="3875F5FB"/>
    <w:rsid w:val="387EE0B8"/>
    <w:rsid w:val="388A514B"/>
    <w:rsid w:val="38971B92"/>
    <w:rsid w:val="38980EDB"/>
    <w:rsid w:val="389C741F"/>
    <w:rsid w:val="38A4D7B2"/>
    <w:rsid w:val="38B87578"/>
    <w:rsid w:val="38E14973"/>
    <w:rsid w:val="38E883B6"/>
    <w:rsid w:val="38F6C89C"/>
    <w:rsid w:val="38F8DA80"/>
    <w:rsid w:val="38FBA464"/>
    <w:rsid w:val="3901FF0E"/>
    <w:rsid w:val="391C0B53"/>
    <w:rsid w:val="3942D7F4"/>
    <w:rsid w:val="394F7E63"/>
    <w:rsid w:val="3955BBC9"/>
    <w:rsid w:val="395D5039"/>
    <w:rsid w:val="3960F243"/>
    <w:rsid w:val="39682738"/>
    <w:rsid w:val="396CC12B"/>
    <w:rsid w:val="39859FBF"/>
    <w:rsid w:val="39BC5E09"/>
    <w:rsid w:val="39C472FF"/>
    <w:rsid w:val="39F01B30"/>
    <w:rsid w:val="39F40771"/>
    <w:rsid w:val="39F8C671"/>
    <w:rsid w:val="39FE5617"/>
    <w:rsid w:val="3A00D61F"/>
    <w:rsid w:val="3A2FD15B"/>
    <w:rsid w:val="3A48CACD"/>
    <w:rsid w:val="3A55F969"/>
    <w:rsid w:val="3A7AA040"/>
    <w:rsid w:val="3A96B782"/>
    <w:rsid w:val="3AB346EF"/>
    <w:rsid w:val="3AB3DFA2"/>
    <w:rsid w:val="3AC06043"/>
    <w:rsid w:val="3B1BA2E4"/>
    <w:rsid w:val="3B20AFA3"/>
    <w:rsid w:val="3B30E3D0"/>
    <w:rsid w:val="3B343F83"/>
    <w:rsid w:val="3B3A0D90"/>
    <w:rsid w:val="3B49E5EF"/>
    <w:rsid w:val="3B4F785F"/>
    <w:rsid w:val="3B5A5A42"/>
    <w:rsid w:val="3B5CD62C"/>
    <w:rsid w:val="3B702E00"/>
    <w:rsid w:val="3B75EAFE"/>
    <w:rsid w:val="3B7E852F"/>
    <w:rsid w:val="3BA866E7"/>
    <w:rsid w:val="3BB6E995"/>
    <w:rsid w:val="3BF87007"/>
    <w:rsid w:val="3BFD1538"/>
    <w:rsid w:val="3C0D4E5D"/>
    <w:rsid w:val="3C11195B"/>
    <w:rsid w:val="3C2D44ED"/>
    <w:rsid w:val="3C385A96"/>
    <w:rsid w:val="3C6C57E5"/>
    <w:rsid w:val="3C7134F3"/>
    <w:rsid w:val="3C90B2E8"/>
    <w:rsid w:val="3C9910A5"/>
    <w:rsid w:val="3CC3A81D"/>
    <w:rsid w:val="3CDF4465"/>
    <w:rsid w:val="3CDF9F6C"/>
    <w:rsid w:val="3CF1B88C"/>
    <w:rsid w:val="3CF4643B"/>
    <w:rsid w:val="3D253907"/>
    <w:rsid w:val="3D2C4827"/>
    <w:rsid w:val="3D7C9D7F"/>
    <w:rsid w:val="3D8C15A1"/>
    <w:rsid w:val="3DA3DD19"/>
    <w:rsid w:val="3DB79E1D"/>
    <w:rsid w:val="3DC37998"/>
    <w:rsid w:val="3DD8AAD4"/>
    <w:rsid w:val="3DEE2F31"/>
    <w:rsid w:val="3DF169A7"/>
    <w:rsid w:val="3DF2A4B0"/>
    <w:rsid w:val="3DF456A8"/>
    <w:rsid w:val="3E074BEA"/>
    <w:rsid w:val="3E0C1B03"/>
    <w:rsid w:val="3E54BC2A"/>
    <w:rsid w:val="3E59CD15"/>
    <w:rsid w:val="3E5E210D"/>
    <w:rsid w:val="3E61DC49"/>
    <w:rsid w:val="3EAA5B02"/>
    <w:rsid w:val="3EAC8DF9"/>
    <w:rsid w:val="3EBA8CF8"/>
    <w:rsid w:val="3EBC69B2"/>
    <w:rsid w:val="3EC34EEA"/>
    <w:rsid w:val="3EF0EF18"/>
    <w:rsid w:val="3EF2ADC0"/>
    <w:rsid w:val="3EF61DF1"/>
    <w:rsid w:val="3F088236"/>
    <w:rsid w:val="3F0AE983"/>
    <w:rsid w:val="3F1161D4"/>
    <w:rsid w:val="3F236FFD"/>
    <w:rsid w:val="3F2E6E14"/>
    <w:rsid w:val="3F3EB15B"/>
    <w:rsid w:val="3F49CC18"/>
    <w:rsid w:val="3F5109D0"/>
    <w:rsid w:val="3F607F8D"/>
    <w:rsid w:val="3F71DC33"/>
    <w:rsid w:val="3F887D3F"/>
    <w:rsid w:val="3FA99BB2"/>
    <w:rsid w:val="3FAEC93C"/>
    <w:rsid w:val="3FB53DE0"/>
    <w:rsid w:val="3FC31506"/>
    <w:rsid w:val="3FDAB762"/>
    <w:rsid w:val="3FDFE3E9"/>
    <w:rsid w:val="40065FF3"/>
    <w:rsid w:val="4009E047"/>
    <w:rsid w:val="4039000D"/>
    <w:rsid w:val="40536D77"/>
    <w:rsid w:val="40575D68"/>
    <w:rsid w:val="40596821"/>
    <w:rsid w:val="40659A9A"/>
    <w:rsid w:val="407D3F8B"/>
    <w:rsid w:val="408B48DC"/>
    <w:rsid w:val="408C6E91"/>
    <w:rsid w:val="40C14985"/>
    <w:rsid w:val="40CED6A7"/>
    <w:rsid w:val="411AC8DA"/>
    <w:rsid w:val="41261150"/>
    <w:rsid w:val="412834EB"/>
    <w:rsid w:val="4128450B"/>
    <w:rsid w:val="414570F2"/>
    <w:rsid w:val="415383EF"/>
    <w:rsid w:val="4178F9F5"/>
    <w:rsid w:val="41AD68A1"/>
    <w:rsid w:val="41B2945A"/>
    <w:rsid w:val="41BB32CA"/>
    <w:rsid w:val="41D7AAC5"/>
    <w:rsid w:val="41DD2C9A"/>
    <w:rsid w:val="41E89789"/>
    <w:rsid w:val="41F82682"/>
    <w:rsid w:val="41FBC381"/>
    <w:rsid w:val="42098401"/>
    <w:rsid w:val="420C0275"/>
    <w:rsid w:val="421D57C2"/>
    <w:rsid w:val="422BAF3E"/>
    <w:rsid w:val="42340853"/>
    <w:rsid w:val="423A0528"/>
    <w:rsid w:val="42503087"/>
    <w:rsid w:val="4274DC3B"/>
    <w:rsid w:val="428CDF31"/>
    <w:rsid w:val="4293604C"/>
    <w:rsid w:val="42AC7019"/>
    <w:rsid w:val="42CC06F6"/>
    <w:rsid w:val="42E096CD"/>
    <w:rsid w:val="42E64984"/>
    <w:rsid w:val="42EF59E2"/>
    <w:rsid w:val="43074289"/>
    <w:rsid w:val="4325A774"/>
    <w:rsid w:val="434E1F94"/>
    <w:rsid w:val="4359921B"/>
    <w:rsid w:val="437F5A33"/>
    <w:rsid w:val="4387BB79"/>
    <w:rsid w:val="43915A12"/>
    <w:rsid w:val="43B98F44"/>
    <w:rsid w:val="43C29664"/>
    <w:rsid w:val="43E0D4D3"/>
    <w:rsid w:val="43FCD9CD"/>
    <w:rsid w:val="44108461"/>
    <w:rsid w:val="444019AE"/>
    <w:rsid w:val="4448161E"/>
    <w:rsid w:val="44535714"/>
    <w:rsid w:val="4469187F"/>
    <w:rsid w:val="44740EFA"/>
    <w:rsid w:val="44752E4B"/>
    <w:rsid w:val="4483CF9E"/>
    <w:rsid w:val="44852DC2"/>
    <w:rsid w:val="448A0C71"/>
    <w:rsid w:val="44CA9837"/>
    <w:rsid w:val="44D1910A"/>
    <w:rsid w:val="44D5016C"/>
    <w:rsid w:val="44F30C23"/>
    <w:rsid w:val="44F7A6C7"/>
    <w:rsid w:val="45074637"/>
    <w:rsid w:val="452748D5"/>
    <w:rsid w:val="4533FB30"/>
    <w:rsid w:val="4534EABE"/>
    <w:rsid w:val="4541B010"/>
    <w:rsid w:val="4553F88E"/>
    <w:rsid w:val="455EE053"/>
    <w:rsid w:val="45634AB8"/>
    <w:rsid w:val="45715E69"/>
    <w:rsid w:val="45820910"/>
    <w:rsid w:val="45C425E4"/>
    <w:rsid w:val="45CCC818"/>
    <w:rsid w:val="45CD4E6A"/>
    <w:rsid w:val="45DB0D0A"/>
    <w:rsid w:val="45E40039"/>
    <w:rsid w:val="45E695B4"/>
    <w:rsid w:val="460C0A80"/>
    <w:rsid w:val="4611C2A8"/>
    <w:rsid w:val="462B1379"/>
    <w:rsid w:val="46490569"/>
    <w:rsid w:val="464E91A2"/>
    <w:rsid w:val="4652F335"/>
    <w:rsid w:val="467B7257"/>
    <w:rsid w:val="46839068"/>
    <w:rsid w:val="46B19096"/>
    <w:rsid w:val="46C32E48"/>
    <w:rsid w:val="46DFEE2B"/>
    <w:rsid w:val="46F3498D"/>
    <w:rsid w:val="46FCFE23"/>
    <w:rsid w:val="470767A1"/>
    <w:rsid w:val="470A3C7E"/>
    <w:rsid w:val="470C057E"/>
    <w:rsid w:val="47332BA8"/>
    <w:rsid w:val="47361DD4"/>
    <w:rsid w:val="4736D40F"/>
    <w:rsid w:val="474D53BF"/>
    <w:rsid w:val="474FA162"/>
    <w:rsid w:val="475A5074"/>
    <w:rsid w:val="47A5A868"/>
    <w:rsid w:val="47C4B378"/>
    <w:rsid w:val="47CDD8B2"/>
    <w:rsid w:val="47D37AB9"/>
    <w:rsid w:val="47E5B001"/>
    <w:rsid w:val="47E7DCBE"/>
    <w:rsid w:val="4813C0AF"/>
    <w:rsid w:val="48156B64"/>
    <w:rsid w:val="48159C8A"/>
    <w:rsid w:val="481EEFEB"/>
    <w:rsid w:val="4830F456"/>
    <w:rsid w:val="4836C79D"/>
    <w:rsid w:val="485D285B"/>
    <w:rsid w:val="486855A8"/>
    <w:rsid w:val="486A0E39"/>
    <w:rsid w:val="486E03CA"/>
    <w:rsid w:val="4893CD85"/>
    <w:rsid w:val="48B7B756"/>
    <w:rsid w:val="48E5C7C4"/>
    <w:rsid w:val="48EEFB00"/>
    <w:rsid w:val="490BA17C"/>
    <w:rsid w:val="4911FECE"/>
    <w:rsid w:val="4946FE61"/>
    <w:rsid w:val="494BE0AD"/>
    <w:rsid w:val="4967F6A0"/>
    <w:rsid w:val="496AE268"/>
    <w:rsid w:val="4977A7DF"/>
    <w:rsid w:val="497CE06B"/>
    <w:rsid w:val="499E5F12"/>
    <w:rsid w:val="49A0A952"/>
    <w:rsid w:val="49A4B3E9"/>
    <w:rsid w:val="49DAE5A1"/>
    <w:rsid w:val="49DD0728"/>
    <w:rsid w:val="4A1FAA2E"/>
    <w:rsid w:val="4A525E97"/>
    <w:rsid w:val="4A6A020D"/>
    <w:rsid w:val="4A73DD00"/>
    <w:rsid w:val="4A74537C"/>
    <w:rsid w:val="4A8156EE"/>
    <w:rsid w:val="4A8ED52F"/>
    <w:rsid w:val="4AA52FE1"/>
    <w:rsid w:val="4AA7CFDD"/>
    <w:rsid w:val="4AC3A53D"/>
    <w:rsid w:val="4ACCBCE1"/>
    <w:rsid w:val="4AD731D4"/>
    <w:rsid w:val="4AE3A56C"/>
    <w:rsid w:val="4AEEF76F"/>
    <w:rsid w:val="4B129191"/>
    <w:rsid w:val="4B13508D"/>
    <w:rsid w:val="4B230B2C"/>
    <w:rsid w:val="4B40C567"/>
    <w:rsid w:val="4B6BC942"/>
    <w:rsid w:val="4B76729F"/>
    <w:rsid w:val="4B77C4FA"/>
    <w:rsid w:val="4B8A2C18"/>
    <w:rsid w:val="4B98F768"/>
    <w:rsid w:val="4BB24681"/>
    <w:rsid w:val="4BB8BFBA"/>
    <w:rsid w:val="4BB8DF1A"/>
    <w:rsid w:val="4C0B52ED"/>
    <w:rsid w:val="4C0C7B89"/>
    <w:rsid w:val="4C0DF496"/>
    <w:rsid w:val="4C11C5FC"/>
    <w:rsid w:val="4C15C4E2"/>
    <w:rsid w:val="4C1D8E1E"/>
    <w:rsid w:val="4C30C012"/>
    <w:rsid w:val="4C379F70"/>
    <w:rsid w:val="4C3E63DB"/>
    <w:rsid w:val="4C47C42B"/>
    <w:rsid w:val="4C588913"/>
    <w:rsid w:val="4C5C3382"/>
    <w:rsid w:val="4C975DBC"/>
    <w:rsid w:val="4CA9F189"/>
    <w:rsid w:val="4CABD176"/>
    <w:rsid w:val="4CB715FB"/>
    <w:rsid w:val="4CE5FB2F"/>
    <w:rsid w:val="4CE68C5B"/>
    <w:rsid w:val="4CE73E58"/>
    <w:rsid w:val="4CE745D8"/>
    <w:rsid w:val="4CEC566C"/>
    <w:rsid w:val="4CF8BC95"/>
    <w:rsid w:val="4D199183"/>
    <w:rsid w:val="4D295743"/>
    <w:rsid w:val="4D2EEDF0"/>
    <w:rsid w:val="4D5F7275"/>
    <w:rsid w:val="4D68BD66"/>
    <w:rsid w:val="4D94E53A"/>
    <w:rsid w:val="4DAECF18"/>
    <w:rsid w:val="4DBDA244"/>
    <w:rsid w:val="4DEFBC3D"/>
    <w:rsid w:val="4DF3E62E"/>
    <w:rsid w:val="4DF9457B"/>
    <w:rsid w:val="4DFB3649"/>
    <w:rsid w:val="4E0C69CC"/>
    <w:rsid w:val="4E10DBBD"/>
    <w:rsid w:val="4E242474"/>
    <w:rsid w:val="4E5D3D64"/>
    <w:rsid w:val="4E6FFB60"/>
    <w:rsid w:val="4E830233"/>
    <w:rsid w:val="4EA6827B"/>
    <w:rsid w:val="4EA7EAAE"/>
    <w:rsid w:val="4EC9127D"/>
    <w:rsid w:val="4ED251E4"/>
    <w:rsid w:val="4EFA7A86"/>
    <w:rsid w:val="4EFB5064"/>
    <w:rsid w:val="4F0E80D0"/>
    <w:rsid w:val="4F107CB2"/>
    <w:rsid w:val="4F16B37F"/>
    <w:rsid w:val="4F26B3D0"/>
    <w:rsid w:val="4F278888"/>
    <w:rsid w:val="4F2D45A0"/>
    <w:rsid w:val="4F3B31F9"/>
    <w:rsid w:val="4F45C75F"/>
    <w:rsid w:val="4F4C09D1"/>
    <w:rsid w:val="4FAE0285"/>
    <w:rsid w:val="4FC7B053"/>
    <w:rsid w:val="4FCC90B2"/>
    <w:rsid w:val="4FFA0FAD"/>
    <w:rsid w:val="4FFE35D6"/>
    <w:rsid w:val="5009969A"/>
    <w:rsid w:val="500A73A3"/>
    <w:rsid w:val="50281624"/>
    <w:rsid w:val="5028B1A4"/>
    <w:rsid w:val="502AA192"/>
    <w:rsid w:val="504858BF"/>
    <w:rsid w:val="505F4550"/>
    <w:rsid w:val="50661C9C"/>
    <w:rsid w:val="5082B667"/>
    <w:rsid w:val="5092737E"/>
    <w:rsid w:val="50BE9416"/>
    <w:rsid w:val="50BEC053"/>
    <w:rsid w:val="50C09E2C"/>
    <w:rsid w:val="50C49F94"/>
    <w:rsid w:val="50EEAB5A"/>
    <w:rsid w:val="512669B6"/>
    <w:rsid w:val="5130CC94"/>
    <w:rsid w:val="513663EB"/>
    <w:rsid w:val="513F7BA5"/>
    <w:rsid w:val="514504FA"/>
    <w:rsid w:val="514BB235"/>
    <w:rsid w:val="516ECC63"/>
    <w:rsid w:val="51938A07"/>
    <w:rsid w:val="51B36B81"/>
    <w:rsid w:val="51BEAAA8"/>
    <w:rsid w:val="51C100A5"/>
    <w:rsid w:val="51C30A98"/>
    <w:rsid w:val="51D28703"/>
    <w:rsid w:val="51E64A8C"/>
    <w:rsid w:val="52151E93"/>
    <w:rsid w:val="522A0C6C"/>
    <w:rsid w:val="522DDD74"/>
    <w:rsid w:val="5234E002"/>
    <w:rsid w:val="5237DBC2"/>
    <w:rsid w:val="5241583C"/>
    <w:rsid w:val="5246080A"/>
    <w:rsid w:val="524DDB35"/>
    <w:rsid w:val="525EBA78"/>
    <w:rsid w:val="52630ED2"/>
    <w:rsid w:val="526AA2E4"/>
    <w:rsid w:val="5277C569"/>
    <w:rsid w:val="527FF8E2"/>
    <w:rsid w:val="52858F39"/>
    <w:rsid w:val="52937BD5"/>
    <w:rsid w:val="52A489AE"/>
    <w:rsid w:val="52AC5BDF"/>
    <w:rsid w:val="52C8F705"/>
    <w:rsid w:val="52CF0B46"/>
    <w:rsid w:val="52DCD846"/>
    <w:rsid w:val="52FDC96A"/>
    <w:rsid w:val="5308394B"/>
    <w:rsid w:val="531B5FF7"/>
    <w:rsid w:val="533AD7CE"/>
    <w:rsid w:val="535B5873"/>
    <w:rsid w:val="536E5764"/>
    <w:rsid w:val="5371A6F2"/>
    <w:rsid w:val="537D49FD"/>
    <w:rsid w:val="539E30A5"/>
    <w:rsid w:val="53B58CD3"/>
    <w:rsid w:val="53CC35CA"/>
    <w:rsid w:val="53CEDDFD"/>
    <w:rsid w:val="53D698E2"/>
    <w:rsid w:val="53D75516"/>
    <w:rsid w:val="53DF94D5"/>
    <w:rsid w:val="53F371C7"/>
    <w:rsid w:val="5402ED50"/>
    <w:rsid w:val="5409ABB4"/>
    <w:rsid w:val="540FCAEF"/>
    <w:rsid w:val="544C2902"/>
    <w:rsid w:val="54531FBF"/>
    <w:rsid w:val="5463F9DF"/>
    <w:rsid w:val="546D68AB"/>
    <w:rsid w:val="548525A5"/>
    <w:rsid w:val="54A2E08E"/>
    <w:rsid w:val="54EDDCC9"/>
    <w:rsid w:val="54F77097"/>
    <w:rsid w:val="54FC73FF"/>
    <w:rsid w:val="552B4A06"/>
    <w:rsid w:val="554488C2"/>
    <w:rsid w:val="55597750"/>
    <w:rsid w:val="557062CE"/>
    <w:rsid w:val="55746BFA"/>
    <w:rsid w:val="55785B5C"/>
    <w:rsid w:val="557D9D36"/>
    <w:rsid w:val="55864DEB"/>
    <w:rsid w:val="55CC6E5C"/>
    <w:rsid w:val="55D38804"/>
    <w:rsid w:val="55F0DD13"/>
    <w:rsid w:val="55F23348"/>
    <w:rsid w:val="55FD196B"/>
    <w:rsid w:val="5625817D"/>
    <w:rsid w:val="563E9F10"/>
    <w:rsid w:val="56437AE6"/>
    <w:rsid w:val="5659406B"/>
    <w:rsid w:val="56AAC916"/>
    <w:rsid w:val="56AEA7F9"/>
    <w:rsid w:val="56AFB296"/>
    <w:rsid w:val="56B30661"/>
    <w:rsid w:val="56E3C421"/>
    <w:rsid w:val="56F8FC6A"/>
    <w:rsid w:val="56FB91C1"/>
    <w:rsid w:val="5733C5B7"/>
    <w:rsid w:val="573B0730"/>
    <w:rsid w:val="5756452A"/>
    <w:rsid w:val="57581476"/>
    <w:rsid w:val="57790484"/>
    <w:rsid w:val="57964069"/>
    <w:rsid w:val="57BA59D2"/>
    <w:rsid w:val="57CC7422"/>
    <w:rsid w:val="57DEDCDD"/>
    <w:rsid w:val="57EF3270"/>
    <w:rsid w:val="58036ED1"/>
    <w:rsid w:val="5812CB91"/>
    <w:rsid w:val="584A7A8F"/>
    <w:rsid w:val="5852D51C"/>
    <w:rsid w:val="586B37BA"/>
    <w:rsid w:val="58799E48"/>
    <w:rsid w:val="587E9CB9"/>
    <w:rsid w:val="58C20372"/>
    <w:rsid w:val="58CEF01D"/>
    <w:rsid w:val="58E357A6"/>
    <w:rsid w:val="58EC7590"/>
    <w:rsid w:val="58FDD8FD"/>
    <w:rsid w:val="59434FD8"/>
    <w:rsid w:val="5954B21B"/>
    <w:rsid w:val="598B2902"/>
    <w:rsid w:val="599A6861"/>
    <w:rsid w:val="59A98E54"/>
    <w:rsid w:val="59AA7ECB"/>
    <w:rsid w:val="59C2B181"/>
    <w:rsid w:val="5A107201"/>
    <w:rsid w:val="5A2CB209"/>
    <w:rsid w:val="5A3E2E4A"/>
    <w:rsid w:val="5A4048BA"/>
    <w:rsid w:val="5A40B99E"/>
    <w:rsid w:val="5A511713"/>
    <w:rsid w:val="5A513B78"/>
    <w:rsid w:val="5A858B56"/>
    <w:rsid w:val="5A908CDC"/>
    <w:rsid w:val="5A96F5D8"/>
    <w:rsid w:val="5AA194D8"/>
    <w:rsid w:val="5AB5CBD0"/>
    <w:rsid w:val="5ADD5EC2"/>
    <w:rsid w:val="5AE9ABD1"/>
    <w:rsid w:val="5AECB831"/>
    <w:rsid w:val="5B0255E0"/>
    <w:rsid w:val="5B21268F"/>
    <w:rsid w:val="5B3E8200"/>
    <w:rsid w:val="5B51E9E5"/>
    <w:rsid w:val="5B5CC757"/>
    <w:rsid w:val="5B7D5C4A"/>
    <w:rsid w:val="5B810458"/>
    <w:rsid w:val="5B91FC1C"/>
    <w:rsid w:val="5BA21BFD"/>
    <w:rsid w:val="5BA6F808"/>
    <w:rsid w:val="5BAE9438"/>
    <w:rsid w:val="5BB4B99A"/>
    <w:rsid w:val="5BC6FEB2"/>
    <w:rsid w:val="5BC7EF81"/>
    <w:rsid w:val="5BE28F30"/>
    <w:rsid w:val="5BFDCE0C"/>
    <w:rsid w:val="5C1FBA34"/>
    <w:rsid w:val="5C3A7B6A"/>
    <w:rsid w:val="5C4251CA"/>
    <w:rsid w:val="5C42D30C"/>
    <w:rsid w:val="5C45A535"/>
    <w:rsid w:val="5C4DE788"/>
    <w:rsid w:val="5C512771"/>
    <w:rsid w:val="5C771F53"/>
    <w:rsid w:val="5C81D4CD"/>
    <w:rsid w:val="5C8B7F6B"/>
    <w:rsid w:val="5C8EF5CA"/>
    <w:rsid w:val="5CAFF928"/>
    <w:rsid w:val="5CD77F18"/>
    <w:rsid w:val="5CEF0C63"/>
    <w:rsid w:val="5D06B554"/>
    <w:rsid w:val="5D1A9EE5"/>
    <w:rsid w:val="5D24C834"/>
    <w:rsid w:val="5D29C64D"/>
    <w:rsid w:val="5D30A6F5"/>
    <w:rsid w:val="5D325FA4"/>
    <w:rsid w:val="5D4139FB"/>
    <w:rsid w:val="5D7EF609"/>
    <w:rsid w:val="5D7F086B"/>
    <w:rsid w:val="5D8101A4"/>
    <w:rsid w:val="5D877892"/>
    <w:rsid w:val="5D9114D9"/>
    <w:rsid w:val="5DB7B137"/>
    <w:rsid w:val="5DD74156"/>
    <w:rsid w:val="5E08FC9D"/>
    <w:rsid w:val="5E646D4C"/>
    <w:rsid w:val="5E651C5C"/>
    <w:rsid w:val="5E68D841"/>
    <w:rsid w:val="5E73AD57"/>
    <w:rsid w:val="5E7FB777"/>
    <w:rsid w:val="5EA63BDC"/>
    <w:rsid w:val="5EB79ACC"/>
    <w:rsid w:val="5EC79AB3"/>
    <w:rsid w:val="5F004461"/>
    <w:rsid w:val="5F2F7152"/>
    <w:rsid w:val="5F392B2D"/>
    <w:rsid w:val="5F3B7911"/>
    <w:rsid w:val="5F54555C"/>
    <w:rsid w:val="5F703C79"/>
    <w:rsid w:val="5F7206CA"/>
    <w:rsid w:val="5F7C7C23"/>
    <w:rsid w:val="5FC3B0E4"/>
    <w:rsid w:val="5FCB04E6"/>
    <w:rsid w:val="5FD08DB7"/>
    <w:rsid w:val="5FD228D3"/>
    <w:rsid w:val="5FFEC1AE"/>
    <w:rsid w:val="6021B17E"/>
    <w:rsid w:val="6029AB83"/>
    <w:rsid w:val="602D495C"/>
    <w:rsid w:val="6037AE1E"/>
    <w:rsid w:val="6083AB1B"/>
    <w:rsid w:val="608481A7"/>
    <w:rsid w:val="6093D8C0"/>
    <w:rsid w:val="60F10224"/>
    <w:rsid w:val="60F4D9BC"/>
    <w:rsid w:val="60FE7834"/>
    <w:rsid w:val="613C77BC"/>
    <w:rsid w:val="6141C519"/>
    <w:rsid w:val="6165504E"/>
    <w:rsid w:val="6165AD79"/>
    <w:rsid w:val="6168C766"/>
    <w:rsid w:val="61829F6A"/>
    <w:rsid w:val="61B0A5F8"/>
    <w:rsid w:val="61D31FE4"/>
    <w:rsid w:val="61E91E9B"/>
    <w:rsid w:val="621096D1"/>
    <w:rsid w:val="623D0BBA"/>
    <w:rsid w:val="623FA8DC"/>
    <w:rsid w:val="6242BB73"/>
    <w:rsid w:val="625ED821"/>
    <w:rsid w:val="626BE029"/>
    <w:rsid w:val="628A83FA"/>
    <w:rsid w:val="62950086"/>
    <w:rsid w:val="6295CA84"/>
    <w:rsid w:val="62AB6155"/>
    <w:rsid w:val="62B6BEF6"/>
    <w:rsid w:val="62BF0ED7"/>
    <w:rsid w:val="62D1F5E9"/>
    <w:rsid w:val="62E232F9"/>
    <w:rsid w:val="62ED2046"/>
    <w:rsid w:val="62FC2E25"/>
    <w:rsid w:val="63060407"/>
    <w:rsid w:val="63099614"/>
    <w:rsid w:val="631AB540"/>
    <w:rsid w:val="634A6D1F"/>
    <w:rsid w:val="636A17F9"/>
    <w:rsid w:val="6373B4D8"/>
    <w:rsid w:val="637D6156"/>
    <w:rsid w:val="6385EB1B"/>
    <w:rsid w:val="638B31FD"/>
    <w:rsid w:val="63977632"/>
    <w:rsid w:val="639DD2BD"/>
    <w:rsid w:val="63A91234"/>
    <w:rsid w:val="63C115C3"/>
    <w:rsid w:val="63DC64E6"/>
    <w:rsid w:val="63E34CB1"/>
    <w:rsid w:val="6405473D"/>
    <w:rsid w:val="6415695F"/>
    <w:rsid w:val="64245B22"/>
    <w:rsid w:val="642B3720"/>
    <w:rsid w:val="64319620"/>
    <w:rsid w:val="64359DDC"/>
    <w:rsid w:val="644E8B85"/>
    <w:rsid w:val="6458B4F8"/>
    <w:rsid w:val="645D19B9"/>
    <w:rsid w:val="647BD91D"/>
    <w:rsid w:val="648BC3FE"/>
    <w:rsid w:val="64BB0311"/>
    <w:rsid w:val="64CD4D6E"/>
    <w:rsid w:val="64DEFD2E"/>
    <w:rsid w:val="64E35052"/>
    <w:rsid w:val="64E6B8FF"/>
    <w:rsid w:val="64EA6649"/>
    <w:rsid w:val="6500F1DD"/>
    <w:rsid w:val="6504A319"/>
    <w:rsid w:val="6505138D"/>
    <w:rsid w:val="6564400B"/>
    <w:rsid w:val="657090BB"/>
    <w:rsid w:val="657595B3"/>
    <w:rsid w:val="657F54A9"/>
    <w:rsid w:val="65A0C6A5"/>
    <w:rsid w:val="65A467B6"/>
    <w:rsid w:val="65B17944"/>
    <w:rsid w:val="65BFBCB1"/>
    <w:rsid w:val="65E68420"/>
    <w:rsid w:val="65ECA3E5"/>
    <w:rsid w:val="6609CF63"/>
    <w:rsid w:val="661CB336"/>
    <w:rsid w:val="66236A3B"/>
    <w:rsid w:val="663D67A8"/>
    <w:rsid w:val="6678E168"/>
    <w:rsid w:val="667D723D"/>
    <w:rsid w:val="6691175C"/>
    <w:rsid w:val="66AA1177"/>
    <w:rsid w:val="66C085B8"/>
    <w:rsid w:val="66C2513A"/>
    <w:rsid w:val="66C293C5"/>
    <w:rsid w:val="66E09637"/>
    <w:rsid w:val="66E281CB"/>
    <w:rsid w:val="66EC4543"/>
    <w:rsid w:val="672B2700"/>
    <w:rsid w:val="672D226E"/>
    <w:rsid w:val="6741F334"/>
    <w:rsid w:val="67487098"/>
    <w:rsid w:val="6759F90E"/>
    <w:rsid w:val="678BC25F"/>
    <w:rsid w:val="679232D9"/>
    <w:rsid w:val="679E7F39"/>
    <w:rsid w:val="67AE2855"/>
    <w:rsid w:val="67D2A29D"/>
    <w:rsid w:val="68015187"/>
    <w:rsid w:val="68208492"/>
    <w:rsid w:val="6832F739"/>
    <w:rsid w:val="68766B2F"/>
    <w:rsid w:val="687AFE1A"/>
    <w:rsid w:val="689E0412"/>
    <w:rsid w:val="689EE497"/>
    <w:rsid w:val="68A4477A"/>
    <w:rsid w:val="68B148DC"/>
    <w:rsid w:val="68B81A4D"/>
    <w:rsid w:val="68D5153E"/>
    <w:rsid w:val="68E01909"/>
    <w:rsid w:val="68F99AD6"/>
    <w:rsid w:val="68FA6315"/>
    <w:rsid w:val="6905A380"/>
    <w:rsid w:val="6920D3C6"/>
    <w:rsid w:val="692A0165"/>
    <w:rsid w:val="692CB1EC"/>
    <w:rsid w:val="6939BA66"/>
    <w:rsid w:val="69707BD8"/>
    <w:rsid w:val="697C48AE"/>
    <w:rsid w:val="699125FD"/>
    <w:rsid w:val="69A6160D"/>
    <w:rsid w:val="69ABC6A7"/>
    <w:rsid w:val="69CA24D3"/>
    <w:rsid w:val="69D39BD9"/>
    <w:rsid w:val="69DD9409"/>
    <w:rsid w:val="6A00BF91"/>
    <w:rsid w:val="6A1974FB"/>
    <w:rsid w:val="6A21EE1D"/>
    <w:rsid w:val="6A25196B"/>
    <w:rsid w:val="6A49C7E6"/>
    <w:rsid w:val="6A514094"/>
    <w:rsid w:val="6A6E05BC"/>
    <w:rsid w:val="6A7501E8"/>
    <w:rsid w:val="6A7B1486"/>
    <w:rsid w:val="6AB91B09"/>
    <w:rsid w:val="6AC22A76"/>
    <w:rsid w:val="6ADCB176"/>
    <w:rsid w:val="6AEDB68F"/>
    <w:rsid w:val="6AF1D90E"/>
    <w:rsid w:val="6B06C007"/>
    <w:rsid w:val="6B09C9F4"/>
    <w:rsid w:val="6B3CCFD4"/>
    <w:rsid w:val="6B687E05"/>
    <w:rsid w:val="6B6B4EB9"/>
    <w:rsid w:val="6B6EA4A8"/>
    <w:rsid w:val="6B890197"/>
    <w:rsid w:val="6B9AAAB1"/>
    <w:rsid w:val="6BB0106B"/>
    <w:rsid w:val="6BC2DC88"/>
    <w:rsid w:val="6BC6C582"/>
    <w:rsid w:val="6BE85874"/>
    <w:rsid w:val="6BEBFF1B"/>
    <w:rsid w:val="6BFC8146"/>
    <w:rsid w:val="6C12CB82"/>
    <w:rsid w:val="6C3E4C17"/>
    <w:rsid w:val="6C49C085"/>
    <w:rsid w:val="6C6E20D0"/>
    <w:rsid w:val="6C825723"/>
    <w:rsid w:val="6C84626B"/>
    <w:rsid w:val="6CA9DFAA"/>
    <w:rsid w:val="6D0F3439"/>
    <w:rsid w:val="6D2406B3"/>
    <w:rsid w:val="6D2A24F7"/>
    <w:rsid w:val="6D535C8D"/>
    <w:rsid w:val="6D88CDBA"/>
    <w:rsid w:val="6D9BD19A"/>
    <w:rsid w:val="6DB73D55"/>
    <w:rsid w:val="6DC51E2D"/>
    <w:rsid w:val="6DEFA85F"/>
    <w:rsid w:val="6DFBB0E9"/>
    <w:rsid w:val="6DFC99CF"/>
    <w:rsid w:val="6E0A5981"/>
    <w:rsid w:val="6E1345F9"/>
    <w:rsid w:val="6E143830"/>
    <w:rsid w:val="6E5126A3"/>
    <w:rsid w:val="6E856D3B"/>
    <w:rsid w:val="6E9BCF8E"/>
    <w:rsid w:val="6EB11F83"/>
    <w:rsid w:val="6EBA21EF"/>
    <w:rsid w:val="6EFD6F32"/>
    <w:rsid w:val="6F585223"/>
    <w:rsid w:val="6F6D266B"/>
    <w:rsid w:val="6FBD5CD4"/>
    <w:rsid w:val="6FF10C1C"/>
    <w:rsid w:val="6FF92BB6"/>
    <w:rsid w:val="6FFA351A"/>
    <w:rsid w:val="700052C3"/>
    <w:rsid w:val="70209BA0"/>
    <w:rsid w:val="703770A1"/>
    <w:rsid w:val="703B3F87"/>
    <w:rsid w:val="70485EAD"/>
    <w:rsid w:val="7060B5F8"/>
    <w:rsid w:val="7062D47E"/>
    <w:rsid w:val="7093CD08"/>
    <w:rsid w:val="7094DF85"/>
    <w:rsid w:val="709FC7AB"/>
    <w:rsid w:val="70A1D9AB"/>
    <w:rsid w:val="70AAA65C"/>
    <w:rsid w:val="70BEF96F"/>
    <w:rsid w:val="70CB6B95"/>
    <w:rsid w:val="70D46B09"/>
    <w:rsid w:val="710FB631"/>
    <w:rsid w:val="71373335"/>
    <w:rsid w:val="713B24E2"/>
    <w:rsid w:val="713CBBA7"/>
    <w:rsid w:val="7141D2FF"/>
    <w:rsid w:val="71482265"/>
    <w:rsid w:val="715504A6"/>
    <w:rsid w:val="717AAFB9"/>
    <w:rsid w:val="71810A57"/>
    <w:rsid w:val="718E9989"/>
    <w:rsid w:val="71A34E79"/>
    <w:rsid w:val="71AA4B71"/>
    <w:rsid w:val="71AEA307"/>
    <w:rsid w:val="71C387F7"/>
    <w:rsid w:val="71F2DEF9"/>
    <w:rsid w:val="7202F49F"/>
    <w:rsid w:val="720355D8"/>
    <w:rsid w:val="720B07A6"/>
    <w:rsid w:val="7216AA26"/>
    <w:rsid w:val="723B3FD5"/>
    <w:rsid w:val="72647A0B"/>
    <w:rsid w:val="72667A27"/>
    <w:rsid w:val="72779ABE"/>
    <w:rsid w:val="72A55DF5"/>
    <w:rsid w:val="72AA81BE"/>
    <w:rsid w:val="72B2E5BE"/>
    <w:rsid w:val="72BAE3E4"/>
    <w:rsid w:val="72F07BAB"/>
    <w:rsid w:val="730184AC"/>
    <w:rsid w:val="732FCEF9"/>
    <w:rsid w:val="733EC2EC"/>
    <w:rsid w:val="734D834A"/>
    <w:rsid w:val="735C74CB"/>
    <w:rsid w:val="73629204"/>
    <w:rsid w:val="738433C9"/>
    <w:rsid w:val="73878D2C"/>
    <w:rsid w:val="738ABF8E"/>
    <w:rsid w:val="73979D3E"/>
    <w:rsid w:val="73A18AC0"/>
    <w:rsid w:val="73AF43A8"/>
    <w:rsid w:val="73B54812"/>
    <w:rsid w:val="73CEEC34"/>
    <w:rsid w:val="73E0265B"/>
    <w:rsid w:val="73F1155F"/>
    <w:rsid w:val="73FE6D97"/>
    <w:rsid w:val="7401CEBF"/>
    <w:rsid w:val="7401F80B"/>
    <w:rsid w:val="7414C583"/>
    <w:rsid w:val="7422C5BB"/>
    <w:rsid w:val="742B189B"/>
    <w:rsid w:val="744B9934"/>
    <w:rsid w:val="7476617D"/>
    <w:rsid w:val="74772FA9"/>
    <w:rsid w:val="74821FB4"/>
    <w:rsid w:val="7484CD84"/>
    <w:rsid w:val="7489D77D"/>
    <w:rsid w:val="749E9632"/>
    <w:rsid w:val="74A9D1C3"/>
    <w:rsid w:val="74B0562D"/>
    <w:rsid w:val="74CC8426"/>
    <w:rsid w:val="74CFF887"/>
    <w:rsid w:val="75062E03"/>
    <w:rsid w:val="75137108"/>
    <w:rsid w:val="75195F13"/>
    <w:rsid w:val="75204A68"/>
    <w:rsid w:val="7528FAC8"/>
    <w:rsid w:val="7533B066"/>
    <w:rsid w:val="75457125"/>
    <w:rsid w:val="754DA07E"/>
    <w:rsid w:val="75734DEF"/>
    <w:rsid w:val="757CB4FA"/>
    <w:rsid w:val="757DF767"/>
    <w:rsid w:val="7598F1F4"/>
    <w:rsid w:val="75A2071B"/>
    <w:rsid w:val="75CC83AD"/>
    <w:rsid w:val="75D02F49"/>
    <w:rsid w:val="75E1EEE4"/>
    <w:rsid w:val="75F6E573"/>
    <w:rsid w:val="7609FCDD"/>
    <w:rsid w:val="76226D26"/>
    <w:rsid w:val="762B3131"/>
    <w:rsid w:val="762D5276"/>
    <w:rsid w:val="764330F1"/>
    <w:rsid w:val="764819B2"/>
    <w:rsid w:val="76636E54"/>
    <w:rsid w:val="7666FA23"/>
    <w:rsid w:val="76933D18"/>
    <w:rsid w:val="76A1A623"/>
    <w:rsid w:val="76D7A819"/>
    <w:rsid w:val="76F2301A"/>
    <w:rsid w:val="76FB9D95"/>
    <w:rsid w:val="77178525"/>
    <w:rsid w:val="772CEC1C"/>
    <w:rsid w:val="7778CFBC"/>
    <w:rsid w:val="7778E561"/>
    <w:rsid w:val="777D07FB"/>
    <w:rsid w:val="77A38BD8"/>
    <w:rsid w:val="77B70EE2"/>
    <w:rsid w:val="77B9A653"/>
    <w:rsid w:val="77C913C6"/>
    <w:rsid w:val="77CA0498"/>
    <w:rsid w:val="77DFF34D"/>
    <w:rsid w:val="77E16503"/>
    <w:rsid w:val="77EB2CC4"/>
    <w:rsid w:val="77F1B88B"/>
    <w:rsid w:val="7816899F"/>
    <w:rsid w:val="7817DF97"/>
    <w:rsid w:val="782308E7"/>
    <w:rsid w:val="78285E0A"/>
    <w:rsid w:val="7874A213"/>
    <w:rsid w:val="7880B921"/>
    <w:rsid w:val="788495C2"/>
    <w:rsid w:val="788F6B98"/>
    <w:rsid w:val="7899EDD4"/>
    <w:rsid w:val="78A3CC9B"/>
    <w:rsid w:val="78E3BD9D"/>
    <w:rsid w:val="78F80F46"/>
    <w:rsid w:val="78FBD054"/>
    <w:rsid w:val="79007AD9"/>
    <w:rsid w:val="790C84B1"/>
    <w:rsid w:val="7918E6B7"/>
    <w:rsid w:val="79285029"/>
    <w:rsid w:val="7938B429"/>
    <w:rsid w:val="7957824F"/>
    <w:rsid w:val="796A729E"/>
    <w:rsid w:val="796C50D9"/>
    <w:rsid w:val="797131ED"/>
    <w:rsid w:val="797DDEF1"/>
    <w:rsid w:val="79879F35"/>
    <w:rsid w:val="799E444C"/>
    <w:rsid w:val="79D3E997"/>
    <w:rsid w:val="79E238CE"/>
    <w:rsid w:val="79FB2F20"/>
    <w:rsid w:val="7A1A17AE"/>
    <w:rsid w:val="7A1CCFAD"/>
    <w:rsid w:val="7A386B5A"/>
    <w:rsid w:val="7A7078DD"/>
    <w:rsid w:val="7A72D440"/>
    <w:rsid w:val="7A9D531F"/>
    <w:rsid w:val="7AC24589"/>
    <w:rsid w:val="7AC3F7AD"/>
    <w:rsid w:val="7B1F5D6B"/>
    <w:rsid w:val="7B46F01A"/>
    <w:rsid w:val="7B697FE9"/>
    <w:rsid w:val="7B947606"/>
    <w:rsid w:val="7B9CEA59"/>
    <w:rsid w:val="7BB30726"/>
    <w:rsid w:val="7BDC2734"/>
    <w:rsid w:val="7BE5F09B"/>
    <w:rsid w:val="7BFD15D7"/>
    <w:rsid w:val="7C0ED5C4"/>
    <w:rsid w:val="7C0EF2F0"/>
    <w:rsid w:val="7C19CDB9"/>
    <w:rsid w:val="7C228B75"/>
    <w:rsid w:val="7C501527"/>
    <w:rsid w:val="7C518088"/>
    <w:rsid w:val="7C839010"/>
    <w:rsid w:val="7C9E32D9"/>
    <w:rsid w:val="7CA07A98"/>
    <w:rsid w:val="7CACEA65"/>
    <w:rsid w:val="7CC467D3"/>
    <w:rsid w:val="7D08D08C"/>
    <w:rsid w:val="7D120936"/>
    <w:rsid w:val="7D21DD48"/>
    <w:rsid w:val="7D3141A2"/>
    <w:rsid w:val="7D6772B6"/>
    <w:rsid w:val="7D81BC66"/>
    <w:rsid w:val="7DCF1765"/>
    <w:rsid w:val="7DE215EF"/>
    <w:rsid w:val="7DE7BD39"/>
    <w:rsid w:val="7DFEF26E"/>
    <w:rsid w:val="7DFF90C5"/>
    <w:rsid w:val="7E09B08E"/>
    <w:rsid w:val="7E0C254C"/>
    <w:rsid w:val="7E0D3244"/>
    <w:rsid w:val="7E1DC1A4"/>
    <w:rsid w:val="7E209C3E"/>
    <w:rsid w:val="7E21BFF3"/>
    <w:rsid w:val="7E36042B"/>
    <w:rsid w:val="7E39B313"/>
    <w:rsid w:val="7E444988"/>
    <w:rsid w:val="7E5B2A78"/>
    <w:rsid w:val="7E5E4BAB"/>
    <w:rsid w:val="7E636AAE"/>
    <w:rsid w:val="7E68FFA9"/>
    <w:rsid w:val="7E7B50E4"/>
    <w:rsid w:val="7E828B2F"/>
    <w:rsid w:val="7E86F9C2"/>
    <w:rsid w:val="7E952B0F"/>
    <w:rsid w:val="7ECD1AE9"/>
    <w:rsid w:val="7ED86F9C"/>
    <w:rsid w:val="7F02E777"/>
    <w:rsid w:val="7F2432AE"/>
    <w:rsid w:val="7F6E8407"/>
    <w:rsid w:val="7F84C15A"/>
    <w:rsid w:val="7F8B4E01"/>
    <w:rsid w:val="7F8EE0DA"/>
    <w:rsid w:val="7F9B521E"/>
    <w:rsid w:val="7FA5BD81"/>
    <w:rsid w:val="7FB145F8"/>
    <w:rsid w:val="7FBB6E94"/>
    <w:rsid w:val="7FC35382"/>
    <w:rsid w:val="7FD6EC39"/>
    <w:rsid w:val="7FDACD5E"/>
    <w:rsid w:val="7FFA4D1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83F5F165-A707-4715-9FEF-29260C1EB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71BC"/>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ListContinue4"/>
    <w:qFormat/>
    <w:rsid w:val="00D54F87"/>
    <w:pPr>
      <w:numPr>
        <w:ilvl w:val="3"/>
      </w:numPr>
      <w:outlineLvl w:val="3"/>
    </w:pPr>
    <w:rPr>
      <w:sz w:val="24"/>
    </w:rPr>
  </w:style>
  <w:style w:type="paragraph" w:styleId="Heading5">
    <w:name w:val="heading 5"/>
    <w:basedOn w:val="Heading4"/>
    <w:next w:val="Normal"/>
    <w:qFormat/>
    <w:rsid w:val="00421314"/>
    <w:pPr>
      <w:numPr>
        <w:ilvl w:val="4"/>
      </w:numPr>
      <w:outlineLvl w:val="4"/>
    </w:pPr>
    <w:rPr>
      <w:sz w:val="22"/>
    </w:rPr>
  </w:style>
  <w:style w:type="paragraph" w:styleId="Heading6">
    <w:name w:val="heading 6"/>
    <w:basedOn w:val="H6"/>
    <w:next w:val="Normal"/>
    <w:qFormat/>
    <w:rsid w:val="005831DD"/>
    <w:pPr>
      <w:numPr>
        <w:ilvl w:val="5"/>
      </w:numPr>
      <w:ind w:left="4368"/>
      <w:outlineLvl w:val="5"/>
    </w:pPr>
  </w:style>
  <w:style w:type="paragraph" w:styleId="Heading7">
    <w:name w:val="heading 7"/>
    <w:basedOn w:val="H6"/>
    <w:next w:val="Normal"/>
    <w:qFormat/>
    <w:rsid w:val="005831DD"/>
    <w:pPr>
      <w:numPr>
        <w:ilvl w:val="6"/>
      </w:numPr>
      <w:ind w:left="5088"/>
      <w:outlineLvl w:val="6"/>
    </w:pPr>
  </w:style>
  <w:style w:type="paragraph" w:styleId="Heading8">
    <w:name w:val="heading 8"/>
    <w:basedOn w:val="Heading1"/>
    <w:next w:val="Normal"/>
    <w:qFormat/>
    <w:rsid w:val="005831DD"/>
    <w:pPr>
      <w:numPr>
        <w:ilvl w:val="7"/>
      </w:numPr>
      <w:ind w:left="5808"/>
      <w:outlineLvl w:val="7"/>
    </w:pPr>
  </w:style>
  <w:style w:type="paragraph" w:styleId="Heading9">
    <w:name w:val="heading 9"/>
    <w:basedOn w:val="Heading8"/>
    <w:next w:val="Normal"/>
    <w:qFormat/>
    <w:rsid w:val="005831DD"/>
    <w:pPr>
      <w:numPr>
        <w:ilvl w:val="8"/>
      </w:numPr>
      <w:ind w:left="652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4"/>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5"/>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 w:type="paragraph" w:customStyle="1" w:styleId="paragraph">
    <w:name w:val="paragraph"/>
    <w:basedOn w:val="Normal"/>
    <w:rsid w:val="00A76575"/>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A76575"/>
  </w:style>
  <w:style w:type="character" w:customStyle="1" w:styleId="eop">
    <w:name w:val="eop"/>
    <w:basedOn w:val="DefaultParagraphFont"/>
    <w:rsid w:val="00A76575"/>
  </w:style>
  <w:style w:type="numbering" w:customStyle="1" w:styleId="Style1">
    <w:name w:val="Style1"/>
    <w:uiPriority w:val="99"/>
    <w:rsid w:val="006C04A5"/>
    <w:pPr>
      <w:numPr>
        <w:numId w:val="46"/>
      </w:numPr>
    </w:pPr>
  </w:style>
  <w:style w:type="paragraph" w:styleId="ListContinue4">
    <w:name w:val="List Continue 4"/>
    <w:basedOn w:val="Normal"/>
    <w:semiHidden/>
    <w:unhideWhenUsed/>
    <w:rsid w:val="00D54F87"/>
    <w:pPr>
      <w:spacing w:after="120"/>
      <w:ind w:left="1132"/>
      <w:contextualSpacing/>
    </w:pPr>
  </w:style>
  <w:style w:type="paragraph" w:customStyle="1" w:styleId="Proposal">
    <w:name w:val="Proposal"/>
    <w:basedOn w:val="Normal"/>
    <w:link w:val="ProposalChar"/>
    <w:qFormat/>
    <w:rsid w:val="005448F3"/>
    <w:pPr>
      <w:tabs>
        <w:tab w:val="left" w:pos="1701"/>
      </w:tabs>
      <w:spacing w:before="100" w:beforeAutospacing="1" w:line="259" w:lineRule="auto"/>
      <w:ind w:left="1701" w:hanging="1701"/>
    </w:pPr>
    <w:rPr>
      <w:rFonts w:eastAsia="Times New Roman"/>
      <w:b/>
    </w:rPr>
  </w:style>
  <w:style w:type="character" w:customStyle="1" w:styleId="ProposalChar">
    <w:name w:val="Proposal Char"/>
    <w:basedOn w:val="DefaultParagraphFont"/>
    <w:link w:val="Proposal"/>
    <w:qFormat/>
    <w:rsid w:val="005448F3"/>
    <w:rPr>
      <w:rFonts w:ascii="Times New Roman" w:eastAsia="Times New Roman" w:hAnsi="Times New Roman"/>
      <w:b/>
      <w:lang w:val="en-GB"/>
    </w:rPr>
  </w:style>
  <w:style w:type="character" w:customStyle="1" w:styleId="Heading3Char">
    <w:name w:val="Heading 3 Char"/>
    <w:aliases w:val="Heading 3 3GPP Char"/>
    <w:basedOn w:val="DefaultParagraphFont"/>
    <w:link w:val="Heading3"/>
    <w:rsid w:val="00ED5806"/>
    <w:rPr>
      <w:rFonts w:ascii="Arial" w:hAnsi="Arial"/>
      <w:sz w:val="28"/>
      <w:lang w:val="en-GB"/>
    </w:rPr>
  </w:style>
  <w:style w:type="character" w:styleId="Emphasis">
    <w:name w:val="Emphasis"/>
    <w:basedOn w:val="DefaultParagraphFont"/>
    <w:uiPriority w:val="20"/>
    <w:qFormat/>
    <w:rsid w:val="003F734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18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9318340">
      <w:bodyDiv w:val="1"/>
      <w:marLeft w:val="0"/>
      <w:marRight w:val="0"/>
      <w:marTop w:val="0"/>
      <w:marBottom w:val="0"/>
      <w:divBdr>
        <w:top w:val="none" w:sz="0" w:space="0" w:color="auto"/>
        <w:left w:val="none" w:sz="0" w:space="0" w:color="auto"/>
        <w:bottom w:val="none" w:sz="0" w:space="0" w:color="auto"/>
        <w:right w:val="none" w:sz="0" w:space="0" w:color="auto"/>
      </w:divBdr>
      <w:divsChild>
        <w:div w:id="1049959351">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942830">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4268713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0295479">
      <w:bodyDiv w:val="1"/>
      <w:marLeft w:val="0"/>
      <w:marRight w:val="0"/>
      <w:marTop w:val="0"/>
      <w:marBottom w:val="0"/>
      <w:divBdr>
        <w:top w:val="none" w:sz="0" w:space="0" w:color="auto"/>
        <w:left w:val="none" w:sz="0" w:space="0" w:color="auto"/>
        <w:bottom w:val="none" w:sz="0" w:space="0" w:color="auto"/>
        <w:right w:val="none" w:sz="0" w:space="0" w:color="auto"/>
      </w:divBdr>
      <w:divsChild>
        <w:div w:id="473837717">
          <w:marLeft w:val="0"/>
          <w:marRight w:val="0"/>
          <w:marTop w:val="0"/>
          <w:marBottom w:val="0"/>
          <w:divBdr>
            <w:top w:val="none" w:sz="0" w:space="0" w:color="auto"/>
            <w:left w:val="none" w:sz="0" w:space="0" w:color="auto"/>
            <w:bottom w:val="none" w:sz="0" w:space="0" w:color="auto"/>
            <w:right w:val="none" w:sz="0" w:space="0" w:color="auto"/>
          </w:divBdr>
        </w:div>
        <w:div w:id="1515419379">
          <w:marLeft w:val="0"/>
          <w:marRight w:val="0"/>
          <w:marTop w:val="0"/>
          <w:marBottom w:val="0"/>
          <w:divBdr>
            <w:top w:val="none" w:sz="0" w:space="0" w:color="auto"/>
            <w:left w:val="none" w:sz="0" w:space="0" w:color="auto"/>
            <w:bottom w:val="none" w:sz="0" w:space="0" w:color="auto"/>
            <w:right w:val="none" w:sz="0" w:space="0" w:color="auto"/>
          </w:divBdr>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5AIRPNAIUNRU-726056734-3996</_dlc_DocId>
    <_dlc_DocIdUrl xmlns="71c5aaf6-e6ce-465b-b873-5148d2a4c105">
      <Url>https://nokia.sharepoint.com/sites/c5g/projects/aidc/_layouts/15/DocIdRedir.aspx?ID=5AIRPNAIUNRU-726056734-3996</Url>
      <Description>5AIRPNAIUNRU-726056734-3996</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2.xml><?xml version="1.0" encoding="utf-8"?>
<ds:datastoreItem xmlns:ds="http://schemas.openxmlformats.org/officeDocument/2006/customXml" ds:itemID="{BFCCBC37-720D-4AD3-A87A-61675C3053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877567BD-3BDB-4769-A637-FB36F64D09A0}">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 TDoc</Template>
  <TotalTime>240</TotalTime>
  <Pages>1</Pages>
  <Words>13445</Words>
  <Characters>76639</Characters>
  <Application>Microsoft Office Word</Application>
  <DocSecurity>4</DocSecurity>
  <Lines>638</Lines>
  <Paragraphs>179</Paragraphs>
  <ScaleCrop>false</ScaleCrop>
  <Company>Nokia &amp; NSN</Company>
  <LinksUpToDate>false</LinksUpToDate>
  <CharactersWithSpaces>89905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2195</cp:revision>
  <cp:lastPrinted>2016-06-24T08:35:00Z</cp:lastPrinted>
  <dcterms:created xsi:type="dcterms:W3CDTF">2021-10-30T04:52:00Z</dcterms:created>
  <dcterms:modified xsi:type="dcterms:W3CDTF">2023-04-07T14:17:00Z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TaxKeyword">
    <vt:lpwstr/>
  </property>
  <property fmtid="{D5CDD505-2E9C-101B-9397-08002B2CF9AE}" pid="6" name="AverageRating">
    <vt:lpwstr/>
  </property>
  <property fmtid="{D5CDD505-2E9C-101B-9397-08002B2CF9AE}" pid="7" name="_dlc_DocIdItemGuid">
    <vt:lpwstr>540fb044-9df3-471d-be94-c5ebc43c5ca4</vt:lpwstr>
  </property>
  <property fmtid="{D5CDD505-2E9C-101B-9397-08002B2CF9AE}" pid="8" name="GrammarlyDocumentId">
    <vt:lpwstr>b419db485e0e681640d42032bf1b1624f82c7048a0d9dda02d6c43a944184338</vt:lpwstr>
  </property>
  <property fmtid="{D5CDD505-2E9C-101B-9397-08002B2CF9AE}" pid="9" name="MSIP_Label_b1aa2129-79ec-42c0-bfac-e5b7a0374572_Enabled">
    <vt:lpwstr>true</vt:lpwstr>
  </property>
  <property fmtid="{D5CDD505-2E9C-101B-9397-08002B2CF9AE}" pid="10" name="MSIP_Label_b1aa2129-79ec-42c0-bfac-e5b7a0374572_SetDate">
    <vt:lpwstr>2022-09-30T09:40:22Z</vt:lpwstr>
  </property>
  <property fmtid="{D5CDD505-2E9C-101B-9397-08002B2CF9AE}" pid="11" name="MSIP_Label_b1aa2129-79ec-42c0-bfac-e5b7a0374572_Method">
    <vt:lpwstr>Privileged</vt:lpwstr>
  </property>
  <property fmtid="{D5CDD505-2E9C-101B-9397-08002B2CF9AE}" pid="12" name="MSIP_Label_b1aa2129-79ec-42c0-bfac-e5b7a0374572_Name">
    <vt:lpwstr>b1aa2129-79ec-42c0-bfac-e5b7a0374572</vt:lpwstr>
  </property>
  <property fmtid="{D5CDD505-2E9C-101B-9397-08002B2CF9AE}" pid="13" name="MSIP_Label_b1aa2129-79ec-42c0-bfac-e5b7a0374572_SiteId">
    <vt:lpwstr>5d471751-9675-428d-917b-70f44f9630b0</vt:lpwstr>
  </property>
  <property fmtid="{D5CDD505-2E9C-101B-9397-08002B2CF9AE}" pid="14" name="MSIP_Label_b1aa2129-79ec-42c0-bfac-e5b7a0374572_ActionId">
    <vt:lpwstr>bdfcc5d1-b579-4671-a852-740a4b9cec48</vt:lpwstr>
  </property>
  <property fmtid="{D5CDD505-2E9C-101B-9397-08002B2CF9AE}" pid="15" name="MSIP_Label_b1aa2129-79ec-42c0-bfac-e5b7a0374572_ContentBits">
    <vt:lpwstr>0</vt:lpwstr>
  </property>
  <property fmtid="{D5CDD505-2E9C-101B-9397-08002B2CF9AE}" pid="16" name="MediaServiceImageTags">
    <vt:lpwstr/>
  </property>
  <property fmtid="{D5CDD505-2E9C-101B-9397-08002B2CF9AE}" pid="17" name="ContentTypeId">
    <vt:lpwstr>0x010100F72F5225BF40E546BD513D0BB4BDDD33</vt:lpwstr>
  </property>
</Properties>
</file>