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CBD" w:rsidRPr="00934B13" w:rsidRDefault="00692CBD" w:rsidP="00692CBD">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Pr>
          <w:rFonts w:eastAsia="宋体"/>
          <w:b/>
          <w:sz w:val="22"/>
          <w:szCs w:val="22"/>
          <w:lang w:eastAsia="zh-CN"/>
        </w:rPr>
        <w:t>2bis-e</w:t>
      </w:r>
      <w:r w:rsidRPr="00934B13">
        <w:rPr>
          <w:rFonts w:eastAsia="宋体"/>
          <w:b/>
          <w:sz w:val="22"/>
          <w:szCs w:val="22"/>
          <w:lang w:eastAsia="zh-CN"/>
        </w:rPr>
        <w:tab/>
      </w:r>
      <w:r w:rsidRPr="00934B13">
        <w:rPr>
          <w:rFonts w:eastAsia="宋体"/>
          <w:b/>
          <w:sz w:val="22"/>
          <w:szCs w:val="22"/>
          <w:lang w:eastAsia="zh-CN"/>
        </w:rPr>
        <w:tab/>
      </w:r>
      <w:r w:rsidRPr="00CB10B0">
        <w:rPr>
          <w:rFonts w:eastAsia="宋体"/>
          <w:b/>
          <w:sz w:val="22"/>
          <w:szCs w:val="22"/>
          <w:lang w:eastAsia="zh-CN"/>
        </w:rPr>
        <w:t>R1-</w:t>
      </w:r>
      <w:r w:rsidR="00A74FEF" w:rsidRPr="00A74FEF">
        <w:rPr>
          <w:rFonts w:eastAsia="宋体"/>
          <w:b/>
          <w:sz w:val="22"/>
          <w:szCs w:val="22"/>
          <w:lang w:eastAsia="zh-CN"/>
        </w:rPr>
        <w:t>2302562</w:t>
      </w:r>
    </w:p>
    <w:p w:rsidR="0027493F" w:rsidRDefault="00692CBD" w:rsidP="00692CBD">
      <w:pPr>
        <w:tabs>
          <w:tab w:val="center" w:pos="4536"/>
          <w:tab w:val="right" w:pos="9072"/>
        </w:tabs>
        <w:rPr>
          <w:rFonts w:eastAsia="宋体"/>
          <w:b/>
          <w:sz w:val="22"/>
          <w:szCs w:val="22"/>
          <w:lang w:eastAsia="zh-CN"/>
        </w:rPr>
      </w:pPr>
      <w:r>
        <w:rPr>
          <w:rFonts w:eastAsia="宋体"/>
          <w:b/>
          <w:sz w:val="22"/>
          <w:szCs w:val="22"/>
          <w:lang w:eastAsia="zh-CN"/>
        </w:rPr>
        <w:t>e-Meeting</w:t>
      </w:r>
      <w:r w:rsidRPr="000F6153">
        <w:rPr>
          <w:rFonts w:eastAsia="宋体"/>
          <w:b/>
          <w:sz w:val="22"/>
          <w:szCs w:val="22"/>
          <w:lang w:eastAsia="zh-CN"/>
        </w:rPr>
        <w:t xml:space="preserve">, </w:t>
      </w:r>
      <w:r>
        <w:rPr>
          <w:rFonts w:eastAsia="宋体"/>
          <w:b/>
          <w:sz w:val="22"/>
          <w:szCs w:val="22"/>
          <w:lang w:eastAsia="zh-CN"/>
        </w:rPr>
        <w:t>April</w:t>
      </w:r>
      <w:r w:rsidRPr="000F6153">
        <w:rPr>
          <w:rFonts w:eastAsia="宋体"/>
          <w:b/>
          <w:sz w:val="22"/>
          <w:szCs w:val="22"/>
          <w:lang w:eastAsia="zh-CN"/>
        </w:rPr>
        <w:t xml:space="preserve"> </w:t>
      </w:r>
      <w:r>
        <w:rPr>
          <w:rFonts w:eastAsia="宋体"/>
          <w:b/>
          <w:sz w:val="22"/>
          <w:szCs w:val="22"/>
          <w:lang w:eastAsia="zh-CN"/>
        </w:rPr>
        <w:t>1</w:t>
      </w:r>
      <w:r w:rsidRPr="000F6153">
        <w:rPr>
          <w:rFonts w:eastAsia="宋体"/>
          <w:b/>
          <w:sz w:val="22"/>
          <w:szCs w:val="22"/>
          <w:lang w:eastAsia="zh-CN"/>
        </w:rPr>
        <w:t>7</w:t>
      </w:r>
      <w:r w:rsidRPr="000F6153">
        <w:rPr>
          <w:rFonts w:eastAsia="宋体"/>
          <w:b/>
          <w:sz w:val="22"/>
          <w:szCs w:val="22"/>
          <w:vertAlign w:val="superscript"/>
          <w:lang w:eastAsia="zh-CN"/>
        </w:rPr>
        <w:t>th</w:t>
      </w:r>
      <w:r w:rsidRPr="000F6153">
        <w:rPr>
          <w:rFonts w:eastAsia="宋体"/>
          <w:b/>
          <w:sz w:val="22"/>
          <w:szCs w:val="22"/>
          <w:lang w:eastAsia="zh-CN"/>
        </w:rPr>
        <w:t xml:space="preserve"> - </w:t>
      </w:r>
      <w:r>
        <w:rPr>
          <w:rFonts w:eastAsia="宋体"/>
          <w:b/>
          <w:sz w:val="22"/>
          <w:szCs w:val="22"/>
          <w:lang w:eastAsia="zh-CN"/>
        </w:rPr>
        <w:t>April</w:t>
      </w:r>
      <w:r w:rsidRPr="000F6153">
        <w:rPr>
          <w:rFonts w:eastAsia="宋体"/>
          <w:b/>
          <w:sz w:val="22"/>
          <w:szCs w:val="22"/>
          <w:lang w:eastAsia="zh-CN"/>
        </w:rPr>
        <w:t xml:space="preserve"> </w:t>
      </w:r>
      <w:r>
        <w:rPr>
          <w:rFonts w:eastAsia="宋体"/>
          <w:b/>
          <w:sz w:val="22"/>
          <w:szCs w:val="22"/>
          <w:lang w:eastAsia="zh-CN"/>
        </w:rPr>
        <w:t>26</w:t>
      </w:r>
      <w:r>
        <w:rPr>
          <w:rFonts w:eastAsia="宋体"/>
          <w:b/>
          <w:sz w:val="22"/>
          <w:szCs w:val="22"/>
          <w:vertAlign w:val="superscript"/>
          <w:lang w:eastAsia="zh-CN"/>
        </w:rPr>
        <w:t>th</w:t>
      </w:r>
      <w:r w:rsidRPr="000F6153">
        <w:rPr>
          <w:rFonts w:eastAsia="宋体"/>
          <w:b/>
          <w:sz w:val="22"/>
          <w:szCs w:val="22"/>
          <w:lang w:eastAsia="zh-CN"/>
        </w:rPr>
        <w:t>, 2023</w:t>
      </w:r>
    </w:p>
    <w:p w:rsidR="0027493F" w:rsidRDefault="0027493F">
      <w:pPr>
        <w:pStyle w:val="ae"/>
        <w:rPr>
          <w:rFonts w:ascii="Times New Roman" w:eastAsia="宋体" w:hAnsi="Times New Roman"/>
          <w:sz w:val="22"/>
          <w:szCs w:val="22"/>
          <w:lang w:eastAsia="zh-CN"/>
        </w:rPr>
      </w:pPr>
    </w:p>
    <w:p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t>Discussion on enhancements on cell DTX/DRX mechanism</w:t>
      </w:r>
    </w:p>
    <w:p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w:t>
      </w:r>
      <w:r>
        <w:rPr>
          <w:rFonts w:ascii="Times New Roman" w:eastAsia="宋体" w:hAnsi="Times New Roman" w:hint="eastAsia"/>
          <w:sz w:val="22"/>
          <w:szCs w:val="22"/>
          <w:lang w:eastAsia="zh-CN"/>
        </w:rPr>
        <w:t>2</w:t>
      </w:r>
    </w:p>
    <w:p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27493F" w:rsidRDefault="0027493F">
      <w:pPr>
        <w:pBdr>
          <w:bottom w:val="single" w:sz="4" w:space="1" w:color="auto"/>
        </w:pBdr>
        <w:tabs>
          <w:tab w:val="left" w:pos="2552"/>
        </w:tabs>
        <w:rPr>
          <w:sz w:val="22"/>
          <w:szCs w:val="22"/>
        </w:rPr>
      </w:pPr>
    </w:p>
    <w:p w:rsidR="0027493F" w:rsidRDefault="002E0E61">
      <w:pPr>
        <w:pStyle w:val="1"/>
      </w:pPr>
      <w:r>
        <w:t>Introduction</w:t>
      </w:r>
    </w:p>
    <w:p w:rsidR="0027493F" w:rsidRDefault="002E0E61">
      <w:pPr>
        <w:pStyle w:val="a0"/>
        <w:rPr>
          <w:rFonts w:eastAsia="等线"/>
          <w:szCs w:val="20"/>
          <w:lang w:eastAsia="zh-CN"/>
        </w:rPr>
      </w:pPr>
      <w:r>
        <w:rPr>
          <w:rFonts w:eastAsia="等线" w:hint="eastAsia"/>
          <w:szCs w:val="20"/>
          <w:lang w:eastAsia="zh-CN"/>
        </w:rPr>
        <w:t>I</w:t>
      </w:r>
      <w:r>
        <w:rPr>
          <w:rFonts w:eastAsia="等线"/>
          <w:szCs w:val="20"/>
          <w:lang w:eastAsia="zh-CN"/>
        </w:rPr>
        <w:t>n RAN</w:t>
      </w:r>
      <w:r w:rsidR="00D1066E">
        <w:rPr>
          <w:rFonts w:eastAsia="等线"/>
          <w:szCs w:val="20"/>
          <w:lang w:eastAsia="zh-CN"/>
        </w:rPr>
        <w:t>1</w:t>
      </w:r>
      <w:r w:rsidR="00B03524">
        <w:rPr>
          <w:rFonts w:eastAsia="等线"/>
          <w:szCs w:val="20"/>
          <w:lang w:eastAsia="zh-CN"/>
        </w:rPr>
        <w:t xml:space="preserve"> </w:t>
      </w:r>
      <w:r w:rsidR="00B03524">
        <w:rPr>
          <w:rFonts w:eastAsia="等线" w:hint="eastAsia"/>
          <w:szCs w:val="20"/>
          <w:lang w:eastAsia="zh-CN"/>
        </w:rPr>
        <w:t>meeting</w:t>
      </w:r>
      <w:r w:rsidR="00B03524">
        <w:rPr>
          <w:rFonts w:eastAsia="等线"/>
          <w:szCs w:val="20"/>
          <w:lang w:eastAsia="zh-CN"/>
        </w:rPr>
        <w:t xml:space="preserve"> </w:t>
      </w:r>
      <w:r>
        <w:rPr>
          <w:rFonts w:eastAsia="等线"/>
          <w:szCs w:val="20"/>
          <w:lang w:eastAsia="zh-CN"/>
        </w:rPr>
        <w:t>#</w:t>
      </w:r>
      <w:r w:rsidR="00B03524">
        <w:rPr>
          <w:rFonts w:eastAsia="等线"/>
          <w:szCs w:val="20"/>
          <w:lang w:eastAsia="zh-CN"/>
        </w:rPr>
        <w:t>112</w:t>
      </w:r>
      <w:r>
        <w:rPr>
          <w:rFonts w:eastAsia="等线"/>
          <w:szCs w:val="20"/>
          <w:lang w:eastAsia="zh-CN"/>
        </w:rPr>
        <w:t>, the following</w:t>
      </w:r>
      <w:r w:rsidR="00B03524">
        <w:rPr>
          <w:rFonts w:eastAsia="等线"/>
          <w:szCs w:val="20"/>
          <w:lang w:eastAsia="zh-CN"/>
        </w:rPr>
        <w:t xml:space="preserve"> agreements on cell DTX/DRX mechanism enhancements were made</w:t>
      </w:r>
      <w:r>
        <w:rPr>
          <w:rFonts w:eastAsia="等线"/>
          <w:szCs w:val="20"/>
          <w:lang w:eastAsia="zh-CN"/>
        </w:rPr>
        <w:t>:</w:t>
      </w:r>
    </w:p>
    <w:p w:rsidR="00FD446E" w:rsidRPr="00FD446E" w:rsidRDefault="00FD446E" w:rsidP="00FD446E">
      <w:pPr>
        <w:suppressAutoHyphens/>
        <w:spacing w:line="259" w:lineRule="auto"/>
        <w:rPr>
          <w:rFonts w:eastAsia="Batang"/>
          <w:i/>
          <w:szCs w:val="20"/>
          <w:highlight w:val="green"/>
          <w:lang w:eastAsia="zh-CN"/>
        </w:rPr>
      </w:pPr>
      <w:r w:rsidRPr="00FD446E">
        <w:rPr>
          <w:rFonts w:eastAsia="Batang"/>
          <w:i/>
          <w:szCs w:val="20"/>
          <w:highlight w:val="green"/>
          <w:lang w:eastAsia="zh-CN"/>
        </w:rPr>
        <w:t>Agreement</w:t>
      </w:r>
    </w:p>
    <w:p w:rsidR="00FD446E" w:rsidRPr="00FD446E" w:rsidRDefault="00FD446E" w:rsidP="00FD446E">
      <w:pPr>
        <w:numPr>
          <w:ilvl w:val="0"/>
          <w:numId w:val="10"/>
        </w:numPr>
        <w:suppressAutoHyphens/>
        <w:spacing w:line="252" w:lineRule="auto"/>
        <w:jc w:val="both"/>
        <w:rPr>
          <w:rFonts w:eastAsia="Batang"/>
          <w:i/>
          <w:szCs w:val="20"/>
          <w:lang w:val="en-GB" w:eastAsia="zh-CN"/>
        </w:rPr>
      </w:pPr>
      <w:r w:rsidRPr="00FD446E">
        <w:rPr>
          <w:rFonts w:eastAsia="Batang"/>
          <w:i/>
          <w:szCs w:val="20"/>
          <w:lang w:val="en-GB" w:eastAsia="zh-CN"/>
        </w:rPr>
        <w:t>RAN1 continues discussion on the at least following physical layer related aspects of cell DTX/DRX aspects</w:t>
      </w:r>
    </w:p>
    <w:p w:rsidR="00FD446E" w:rsidRPr="00FD446E" w:rsidRDefault="00FD446E" w:rsidP="00FD446E">
      <w:pPr>
        <w:numPr>
          <w:ilvl w:val="1"/>
          <w:numId w:val="10"/>
        </w:numPr>
        <w:suppressAutoHyphens/>
        <w:spacing w:line="252" w:lineRule="auto"/>
        <w:rPr>
          <w:rFonts w:eastAsia="宋体"/>
          <w:i/>
          <w:szCs w:val="20"/>
          <w:lang w:val="en-GB" w:eastAsia="zh-CN"/>
        </w:rPr>
      </w:pPr>
      <w:r w:rsidRPr="00FD446E">
        <w:rPr>
          <w:rFonts w:eastAsia="宋体"/>
          <w:i/>
          <w:szCs w:val="20"/>
          <w:lang w:val="en-GB" w:eastAsia="zh-CN"/>
        </w:rPr>
        <w:t xml:space="preserve">physical layer signals/channels and procedures expected to be impacted during non-active periods of cell DTX/DRX </w:t>
      </w:r>
    </w:p>
    <w:p w:rsidR="00FD446E" w:rsidRPr="00FD446E" w:rsidRDefault="00FD446E" w:rsidP="00FD446E">
      <w:pPr>
        <w:numPr>
          <w:ilvl w:val="2"/>
          <w:numId w:val="10"/>
        </w:numPr>
        <w:suppressAutoHyphens/>
        <w:spacing w:line="252" w:lineRule="auto"/>
        <w:rPr>
          <w:rFonts w:eastAsia="宋体"/>
          <w:i/>
          <w:szCs w:val="20"/>
          <w:lang w:val="en-GB" w:eastAsia="zh-CN"/>
        </w:rPr>
      </w:pPr>
      <w:r w:rsidRPr="00FD446E">
        <w:rPr>
          <w:rFonts w:eastAsia="宋体"/>
          <w:i/>
          <w:szCs w:val="20"/>
          <w:lang w:val="en-GB" w:eastAsia="zh-CN"/>
        </w:rPr>
        <w:t>consider impact to at least KPIs from the SI when physical layers/signals/channels are impacted by cell DTX/DRX</w:t>
      </w:r>
    </w:p>
    <w:p w:rsidR="00FD446E" w:rsidRPr="00FD446E" w:rsidRDefault="00FD446E" w:rsidP="00DB3D87">
      <w:pPr>
        <w:numPr>
          <w:ilvl w:val="0"/>
          <w:numId w:val="10"/>
        </w:numPr>
        <w:suppressAutoHyphens/>
        <w:spacing w:afterLines="50" w:after="120" w:line="252" w:lineRule="auto"/>
        <w:ind w:left="714" w:hanging="357"/>
        <w:jc w:val="both"/>
        <w:rPr>
          <w:rFonts w:eastAsia="Batang"/>
          <w:i/>
          <w:szCs w:val="20"/>
          <w:lang w:val="en-GB" w:eastAsia="zh-CN"/>
        </w:rPr>
      </w:pPr>
      <w:r w:rsidRPr="00FD446E">
        <w:rPr>
          <w:rFonts w:eastAsia="Batang"/>
          <w:i/>
          <w:szCs w:val="20"/>
          <w:lang w:val="en-GB" w:eastAsia="zh-CN"/>
        </w:rPr>
        <w:t>Further discussions on other aspects are not precluded</w:t>
      </w:r>
    </w:p>
    <w:p w:rsidR="00784F26" w:rsidRPr="00784F26" w:rsidRDefault="00784F26" w:rsidP="00784F26">
      <w:pPr>
        <w:suppressAutoHyphens/>
        <w:jc w:val="both"/>
        <w:rPr>
          <w:rFonts w:eastAsia="Batang"/>
          <w:i/>
          <w:szCs w:val="20"/>
          <w:highlight w:val="green"/>
          <w:lang w:val="en-GB" w:eastAsia="zh-CN"/>
        </w:rPr>
      </w:pPr>
      <w:r w:rsidRPr="00784F26">
        <w:rPr>
          <w:rFonts w:eastAsia="Batang"/>
          <w:i/>
          <w:szCs w:val="20"/>
          <w:highlight w:val="green"/>
          <w:lang w:val="en-GB" w:eastAsia="zh-CN"/>
        </w:rPr>
        <w:t>Agreement</w:t>
      </w:r>
    </w:p>
    <w:p w:rsidR="00784F26" w:rsidRPr="00784F26" w:rsidRDefault="00784F26" w:rsidP="00784F26">
      <w:pPr>
        <w:jc w:val="both"/>
        <w:rPr>
          <w:rFonts w:eastAsia="Batang"/>
          <w:i/>
          <w:szCs w:val="20"/>
          <w:lang w:val="en-GB" w:eastAsia="zh-CN"/>
        </w:rPr>
      </w:pPr>
      <w:r w:rsidRPr="00784F26">
        <w:rPr>
          <w:rFonts w:eastAsia="Batang"/>
          <w:i/>
          <w:szCs w:val="20"/>
          <w:lang w:val="en-GB" w:eastAsia="zh-CN"/>
        </w:rPr>
        <w:t>At least the following candidate signals/channels for connected mode UEs</w:t>
      </w:r>
      <w:r w:rsidRPr="00784F26">
        <w:rPr>
          <w:rFonts w:eastAsia="Malgun Gothic"/>
          <w:i/>
          <w:szCs w:val="20"/>
          <w:lang w:val="en-GB" w:eastAsia="zh-CN"/>
        </w:rPr>
        <w:t>,</w:t>
      </w:r>
      <w:r w:rsidRPr="00784F26">
        <w:rPr>
          <w:rFonts w:eastAsia="Batang"/>
          <w:i/>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rsidR="00784F26" w:rsidRPr="00784F26" w:rsidRDefault="00784F26" w:rsidP="00784F26">
      <w:pPr>
        <w:numPr>
          <w:ilvl w:val="0"/>
          <w:numId w:val="9"/>
        </w:numPr>
        <w:suppressAutoHyphens/>
        <w:spacing w:line="252" w:lineRule="auto"/>
        <w:jc w:val="both"/>
        <w:rPr>
          <w:rFonts w:eastAsia="Batang"/>
          <w:i/>
          <w:szCs w:val="20"/>
          <w:lang w:val="en-GB" w:eastAsia="zh-CN"/>
        </w:rPr>
      </w:pPr>
      <w:r w:rsidRPr="00784F26">
        <w:rPr>
          <w:rFonts w:eastAsia="Batang"/>
          <w:i/>
          <w:szCs w:val="20"/>
          <w:lang w:val="en-GB" w:eastAsia="zh-CN"/>
        </w:rPr>
        <w:t>DL</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Periodic/Semi-persistent CSI-RS (including TRS)</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PRS</w:t>
      </w:r>
    </w:p>
    <w:p w:rsidR="00784F26" w:rsidRPr="00784F26" w:rsidRDefault="00784F26" w:rsidP="00784F26">
      <w:pPr>
        <w:numPr>
          <w:ilvl w:val="1"/>
          <w:numId w:val="9"/>
        </w:numPr>
        <w:suppressAutoHyphens/>
        <w:spacing w:line="252" w:lineRule="auto"/>
        <w:jc w:val="both"/>
        <w:rPr>
          <w:rFonts w:eastAsia="Batang"/>
          <w:i/>
          <w:szCs w:val="20"/>
          <w:lang w:val="en-GB" w:eastAsia="zh-CN"/>
        </w:rPr>
      </w:pPr>
      <w:bookmarkStart w:id="0" w:name="_Hlk131694350"/>
      <w:r w:rsidRPr="00784F26">
        <w:rPr>
          <w:rFonts w:eastAsia="Batang"/>
          <w:i/>
          <w:szCs w:val="20"/>
          <w:lang w:val="en-GB" w:eastAsia="zh-CN"/>
        </w:rPr>
        <w:t>PDCCH scrambled with UE specific RNTI</w:t>
      </w:r>
      <w:bookmarkEnd w:id="0"/>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PDCCH in Type-3 CSS</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SPS-PDSCH</w:t>
      </w:r>
    </w:p>
    <w:p w:rsidR="00784F26" w:rsidRPr="00784F26" w:rsidRDefault="00784F26" w:rsidP="00784F26">
      <w:pPr>
        <w:numPr>
          <w:ilvl w:val="0"/>
          <w:numId w:val="9"/>
        </w:numPr>
        <w:suppressAutoHyphens/>
        <w:spacing w:line="252" w:lineRule="auto"/>
        <w:jc w:val="both"/>
        <w:rPr>
          <w:rFonts w:eastAsia="Batang"/>
          <w:i/>
          <w:szCs w:val="20"/>
          <w:lang w:val="en-GB" w:eastAsia="zh-CN"/>
        </w:rPr>
      </w:pPr>
      <w:r w:rsidRPr="00784F26">
        <w:rPr>
          <w:rFonts w:eastAsia="Batang"/>
          <w:i/>
          <w:szCs w:val="20"/>
          <w:lang w:val="en-GB" w:eastAsia="zh-CN"/>
        </w:rPr>
        <w:t>UL</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SR</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Periodic/Semi-persistent CSI report</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Periodic/Semi-persistent SRS</w:t>
      </w:r>
    </w:p>
    <w:p w:rsidR="00784F26" w:rsidRPr="00784F26" w:rsidRDefault="00784F26" w:rsidP="00784F26">
      <w:pPr>
        <w:numPr>
          <w:ilvl w:val="1"/>
          <w:numId w:val="9"/>
        </w:numPr>
        <w:suppressAutoHyphens/>
        <w:spacing w:line="252" w:lineRule="auto"/>
        <w:jc w:val="both"/>
        <w:rPr>
          <w:rFonts w:eastAsia="Batang"/>
          <w:i/>
          <w:szCs w:val="20"/>
          <w:lang w:val="en-GB" w:eastAsia="zh-CN"/>
        </w:rPr>
      </w:pPr>
      <w:r w:rsidRPr="00784F26">
        <w:rPr>
          <w:rFonts w:eastAsia="Batang"/>
          <w:i/>
          <w:szCs w:val="20"/>
          <w:lang w:val="en-GB" w:eastAsia="zh-CN"/>
        </w:rPr>
        <w:t>CG-PUSCH</w:t>
      </w:r>
    </w:p>
    <w:p w:rsidR="00784F26" w:rsidRPr="00784F26" w:rsidRDefault="00784F26" w:rsidP="00DB3D87">
      <w:pPr>
        <w:suppressAutoHyphens/>
        <w:spacing w:afterLines="50" w:after="120"/>
        <w:jc w:val="both"/>
        <w:rPr>
          <w:rFonts w:eastAsia="Batang"/>
          <w:i/>
          <w:szCs w:val="20"/>
          <w:lang w:val="en-GB" w:eastAsia="zh-CN"/>
        </w:rPr>
      </w:pPr>
      <w:r w:rsidRPr="00784F26">
        <w:rPr>
          <w:rFonts w:eastAsia="Batang"/>
          <w:i/>
          <w:szCs w:val="20"/>
          <w:lang w:val="en-GB" w:eastAsia="zh-CN"/>
        </w:rPr>
        <w:t>Other signals/channels are not precluded</w:t>
      </w:r>
    </w:p>
    <w:p w:rsidR="0027493F" w:rsidRDefault="002E0E61">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provide our views on the potential enhancements on cell DTX/DRX mechanism for NR network energy </w:t>
      </w:r>
      <w:r>
        <w:rPr>
          <w:rFonts w:eastAsia="等线" w:hint="eastAsia"/>
          <w:szCs w:val="20"/>
          <w:lang w:eastAsia="zh-CN"/>
        </w:rPr>
        <w:t xml:space="preserve">saving. </w:t>
      </w:r>
    </w:p>
    <w:p w:rsidR="0027493F" w:rsidRDefault="002E0E61">
      <w:pPr>
        <w:pStyle w:val="1"/>
      </w:pPr>
      <w:r>
        <w:rPr>
          <w:rFonts w:hint="eastAsia"/>
        </w:rPr>
        <w:t>Discussion</w:t>
      </w:r>
    </w:p>
    <w:p w:rsidR="008C560B" w:rsidRDefault="002E0E61">
      <w:pPr>
        <w:pStyle w:val="a0"/>
        <w:rPr>
          <w:rFonts w:eastAsia="宋体"/>
          <w:szCs w:val="28"/>
          <w:lang w:eastAsia="zh-CN"/>
        </w:rPr>
      </w:pPr>
      <w:r>
        <w:rPr>
          <w:rFonts w:eastAsia="宋体"/>
          <w:szCs w:val="28"/>
          <w:lang w:eastAsia="zh-CN"/>
        </w:rPr>
        <w:t>The study of cell DTX/DRX mechanism and UE C-DRX alignment is summarized in TR 38.864 [</w:t>
      </w:r>
      <w:r w:rsidR="00B03524">
        <w:rPr>
          <w:rFonts w:eastAsia="宋体"/>
          <w:szCs w:val="28"/>
          <w:lang w:eastAsia="zh-CN"/>
        </w:rPr>
        <w:t>3</w:t>
      </w:r>
      <w:r>
        <w:rPr>
          <w:rFonts w:eastAsia="宋体"/>
          <w:szCs w:val="28"/>
          <w:lang w:eastAsia="zh-CN"/>
        </w:rPr>
        <w:t xml:space="preserve">]. According to the study summary, network energy saving gain may be achieved by introducing cell DTX/DRX operation as well as semi-static UE C-DRX alignment, especially for low or light traffic load cases. During a cell DTX/DRX, the cell may have no transmission/reception or only keep limited transmission/reception. From </w:t>
      </w:r>
      <w:proofErr w:type="spellStart"/>
      <w:r>
        <w:rPr>
          <w:rFonts w:eastAsia="宋体"/>
          <w:szCs w:val="28"/>
          <w:lang w:eastAsia="zh-CN"/>
        </w:rPr>
        <w:t>gNB</w:t>
      </w:r>
      <w:proofErr w:type="spellEnd"/>
      <w:r>
        <w:rPr>
          <w:rFonts w:eastAsia="宋体"/>
          <w:szCs w:val="28"/>
          <w:lang w:eastAsia="zh-CN"/>
        </w:rPr>
        <w:t xml:space="preserve"> perspective, different transmission/reception activities are associated with different sleep/non-sleep modes, and different sleep/non-sleep modes are associated with different BS power consumption states. If multiple cell DTX/DRX cycles can be configured for different kinds of transmission/reception activities, </w:t>
      </w:r>
      <w:proofErr w:type="spellStart"/>
      <w:r>
        <w:rPr>
          <w:rFonts w:eastAsia="宋体"/>
          <w:szCs w:val="28"/>
          <w:lang w:eastAsia="zh-CN"/>
        </w:rPr>
        <w:t>gNB</w:t>
      </w:r>
      <w:proofErr w:type="spellEnd"/>
      <w:r>
        <w:rPr>
          <w:rFonts w:eastAsia="宋体"/>
          <w:szCs w:val="28"/>
          <w:lang w:eastAsia="zh-CN"/>
        </w:rPr>
        <w:t xml:space="preserve"> can configure a proper cell DTX/DRX cycle according to traffic load or service type, and achieve the corresponding energy saving gain. </w:t>
      </w:r>
    </w:p>
    <w:p w:rsidR="0027493F" w:rsidRDefault="001F4BB3">
      <w:pPr>
        <w:pStyle w:val="a0"/>
        <w:rPr>
          <w:rFonts w:eastAsia="宋体"/>
          <w:szCs w:val="28"/>
          <w:lang w:eastAsia="zh-CN"/>
        </w:rPr>
      </w:pPr>
      <w:r>
        <w:rPr>
          <w:rFonts w:eastAsia="宋体"/>
          <w:szCs w:val="28"/>
          <w:lang w:eastAsia="zh-CN"/>
        </w:rPr>
        <w:t>Based on the above discussion</w:t>
      </w:r>
      <w:r w:rsidR="002E0E61">
        <w:rPr>
          <w:rFonts w:eastAsia="宋体"/>
          <w:szCs w:val="28"/>
          <w:lang w:eastAsia="zh-CN"/>
        </w:rPr>
        <w:t>, introducing cell DTX/DRX mechanism is beneficial to network energy saving, and UE configured with one or more cell DTX/DRX cycles</w:t>
      </w:r>
      <w:r w:rsidR="000C2D7E">
        <w:rPr>
          <w:rFonts w:eastAsia="宋体"/>
          <w:szCs w:val="28"/>
          <w:lang w:eastAsia="zh-CN"/>
        </w:rPr>
        <w:t xml:space="preserve"> can be supported</w:t>
      </w:r>
      <w:r w:rsidR="002E0E61">
        <w:rPr>
          <w:rFonts w:eastAsia="宋体"/>
          <w:szCs w:val="28"/>
          <w:lang w:eastAsia="zh-CN"/>
        </w:rPr>
        <w:t xml:space="preserve"> for network energy saving purpose.</w:t>
      </w:r>
    </w:p>
    <w:p w:rsidR="0027493F" w:rsidRDefault="002E0E61">
      <w:pPr>
        <w:pStyle w:val="a0"/>
        <w:rPr>
          <w:rFonts w:eastAsia="宋体"/>
          <w:b/>
          <w:bCs/>
          <w:szCs w:val="28"/>
          <w:lang w:eastAsia="zh-CN"/>
        </w:rPr>
      </w:pPr>
      <w:r>
        <w:rPr>
          <w:rFonts w:eastAsia="宋体" w:hint="eastAsia"/>
          <w:b/>
          <w:bCs/>
          <w:szCs w:val="28"/>
          <w:lang w:eastAsia="zh-CN"/>
        </w:rPr>
        <w:t xml:space="preserve">Proposal 1: </w:t>
      </w:r>
      <w:r w:rsidR="00540891">
        <w:rPr>
          <w:rFonts w:eastAsia="宋体"/>
          <w:b/>
          <w:bCs/>
          <w:szCs w:val="28"/>
          <w:lang w:eastAsia="zh-CN"/>
        </w:rPr>
        <w:t xml:space="preserve">Support </w:t>
      </w:r>
      <w:r>
        <w:rPr>
          <w:rFonts w:eastAsia="宋体"/>
          <w:b/>
          <w:bCs/>
          <w:szCs w:val="28"/>
          <w:lang w:eastAsia="zh-CN"/>
        </w:rPr>
        <w:t>UE be</w:t>
      </w:r>
      <w:r w:rsidR="00255586">
        <w:rPr>
          <w:rFonts w:eastAsia="宋体"/>
          <w:b/>
          <w:bCs/>
          <w:szCs w:val="28"/>
          <w:lang w:eastAsia="zh-CN"/>
        </w:rPr>
        <w:t>ing</w:t>
      </w:r>
      <w:r>
        <w:rPr>
          <w:rFonts w:eastAsia="宋体"/>
          <w:b/>
          <w:bCs/>
          <w:szCs w:val="28"/>
          <w:lang w:eastAsia="zh-CN"/>
        </w:rPr>
        <w:t xml:space="preserve"> configured with </w:t>
      </w:r>
      <w:bookmarkStart w:id="1" w:name="_Hlk126917053"/>
      <w:r>
        <w:rPr>
          <w:rFonts w:eastAsia="宋体"/>
          <w:b/>
          <w:bCs/>
          <w:szCs w:val="28"/>
          <w:lang w:eastAsia="zh-CN"/>
        </w:rPr>
        <w:t>one or more cell DTX/DRX cycles for network energy saving purpose</w:t>
      </w:r>
      <w:bookmarkEnd w:id="1"/>
      <w:r>
        <w:rPr>
          <w:rFonts w:eastAsia="宋体"/>
          <w:b/>
          <w:bCs/>
          <w:szCs w:val="28"/>
          <w:lang w:eastAsia="zh-CN"/>
        </w:rPr>
        <w:t xml:space="preserve">. </w:t>
      </w:r>
    </w:p>
    <w:p w:rsidR="0027493F" w:rsidRDefault="002E0E61">
      <w:pPr>
        <w:pStyle w:val="a0"/>
        <w:rPr>
          <w:rFonts w:eastAsia="宋体"/>
          <w:szCs w:val="28"/>
          <w:lang w:eastAsia="zh-CN"/>
        </w:rPr>
      </w:pPr>
      <w:r>
        <w:rPr>
          <w:rFonts w:eastAsia="宋体"/>
          <w:szCs w:val="28"/>
          <w:lang w:eastAsia="zh-CN"/>
        </w:rPr>
        <w:t xml:space="preserve">If cell DTX/DRX mechanism is introduced, the configuration information for determining cell DTX/DRX cycle should be indicated to UE. </w:t>
      </w:r>
      <w:r>
        <w:rPr>
          <w:rFonts w:eastAsia="宋体" w:hint="eastAsia"/>
          <w:szCs w:val="28"/>
          <w:lang w:eastAsia="zh-CN"/>
        </w:rPr>
        <w:t>A</w:t>
      </w:r>
      <w:r>
        <w:rPr>
          <w:rFonts w:eastAsia="宋体"/>
          <w:szCs w:val="28"/>
          <w:lang w:eastAsia="zh-CN"/>
        </w:rPr>
        <w:t xml:space="preserve">ccording to the WID, the introduction of cell DTX/DRX is mainly for UEs in RRC connected mode, and the impact to idle/inactive UEs should be avoided, so the configuration information should </w:t>
      </w:r>
      <w:r>
        <w:rPr>
          <w:rFonts w:eastAsia="宋体"/>
          <w:szCs w:val="28"/>
          <w:lang w:eastAsia="zh-CN"/>
        </w:rPr>
        <w:lastRenderedPageBreak/>
        <w:t xml:space="preserve">be indicated to UE via UE-specific RRC signaling and the cell DTX/DRX cycle should be a common configuration to all the connected UEs in the cell/cell group. </w:t>
      </w:r>
    </w:p>
    <w:p w:rsidR="0027493F" w:rsidRDefault="002E0E6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The configuration information of cell DTX/DRX should be </w:t>
      </w:r>
      <w:bookmarkStart w:id="2" w:name="_Hlk126932215"/>
      <w:r>
        <w:rPr>
          <w:rFonts w:eastAsia="宋体"/>
          <w:b/>
          <w:bCs/>
          <w:szCs w:val="28"/>
          <w:lang w:eastAsia="zh-CN"/>
        </w:rPr>
        <w:t>indicated to UE via</w:t>
      </w:r>
      <w:bookmarkEnd w:id="2"/>
      <w:r>
        <w:rPr>
          <w:rFonts w:eastAsia="宋体"/>
          <w:b/>
          <w:bCs/>
          <w:szCs w:val="28"/>
          <w:lang w:eastAsia="zh-CN"/>
        </w:rPr>
        <w:t xml:space="preserve"> UE-specific RRC signaling per cell or per cell group.</w:t>
      </w:r>
    </w:p>
    <w:p w:rsidR="00CB44EF" w:rsidRDefault="002E0E61" w:rsidP="00CB44EF">
      <w:pPr>
        <w:pStyle w:val="a0"/>
        <w:rPr>
          <w:rFonts w:eastAsia="宋体"/>
          <w:szCs w:val="28"/>
          <w:lang w:eastAsia="zh-CN"/>
        </w:rPr>
      </w:pPr>
      <w:r>
        <w:rPr>
          <w:rFonts w:eastAsia="宋体"/>
          <w:szCs w:val="28"/>
          <w:lang w:eastAsia="zh-CN"/>
        </w:rPr>
        <w:t>Different cell DTX/DRX cycles may be associated with different transmission/reception activities for energy saving purpose</w:t>
      </w:r>
      <w:r w:rsidR="00B6099B">
        <w:rPr>
          <w:rFonts w:eastAsia="宋体"/>
          <w:szCs w:val="28"/>
          <w:lang w:eastAsia="zh-CN"/>
        </w:rPr>
        <w:t xml:space="preserve">. </w:t>
      </w:r>
      <w:r w:rsidR="00CB44EF">
        <w:rPr>
          <w:rFonts w:eastAsia="宋体" w:hint="eastAsia"/>
          <w:szCs w:val="28"/>
          <w:lang w:eastAsia="zh-CN"/>
        </w:rPr>
        <w:t>B</w:t>
      </w:r>
      <w:r w:rsidR="00CB44EF">
        <w:rPr>
          <w:rFonts w:eastAsia="宋体"/>
          <w:szCs w:val="28"/>
          <w:lang w:eastAsia="zh-CN"/>
        </w:rPr>
        <w:t xml:space="preserve">esides, according to the agreement in RAN2 meeting #121, it is confirmed to support separate DTX and DRX configuration, which means one UE at least can be configured with cell DTX only, cell DRX only, or cell DTX and DRX operation, and the corresponding procedures </w:t>
      </w:r>
      <w:r w:rsidR="00513CC1">
        <w:rPr>
          <w:rFonts w:eastAsia="宋体"/>
          <w:szCs w:val="28"/>
          <w:lang w:eastAsia="zh-CN"/>
        </w:rPr>
        <w:t xml:space="preserve">as well as </w:t>
      </w:r>
      <w:r w:rsidR="00513CC1" w:rsidRPr="00513CC1">
        <w:rPr>
          <w:rFonts w:eastAsia="宋体"/>
          <w:szCs w:val="28"/>
          <w:lang w:eastAsia="zh-CN"/>
        </w:rPr>
        <w:t xml:space="preserve">the </w:t>
      </w:r>
      <w:proofErr w:type="spellStart"/>
      <w:r w:rsidR="00513CC1" w:rsidRPr="00513CC1">
        <w:rPr>
          <w:rFonts w:eastAsia="宋体"/>
          <w:szCs w:val="28"/>
          <w:lang w:eastAsia="zh-CN"/>
        </w:rPr>
        <w:t>gNB</w:t>
      </w:r>
      <w:proofErr w:type="spellEnd"/>
      <w:r w:rsidR="00513CC1" w:rsidRPr="00513CC1">
        <w:rPr>
          <w:rFonts w:eastAsia="宋体"/>
          <w:szCs w:val="28"/>
          <w:lang w:eastAsia="zh-CN"/>
        </w:rPr>
        <w:t xml:space="preserve"> and UE behaviors in non-active periods </w:t>
      </w:r>
      <w:r w:rsidR="00CB44EF">
        <w:rPr>
          <w:rFonts w:eastAsia="宋体"/>
          <w:szCs w:val="28"/>
          <w:lang w:eastAsia="zh-CN"/>
        </w:rPr>
        <w:t xml:space="preserve">should be </w:t>
      </w:r>
      <w:r w:rsidR="00513CC1">
        <w:rPr>
          <w:rFonts w:eastAsia="宋体"/>
          <w:szCs w:val="28"/>
          <w:lang w:eastAsia="zh-CN"/>
        </w:rPr>
        <w:t xml:space="preserve">clearly </w:t>
      </w:r>
      <w:r w:rsidR="00CB44EF">
        <w:rPr>
          <w:rFonts w:eastAsia="宋体"/>
          <w:szCs w:val="28"/>
          <w:lang w:eastAsia="zh-CN"/>
        </w:rPr>
        <w:t>defined.</w:t>
      </w:r>
    </w:p>
    <w:p w:rsidR="00CB44EF" w:rsidRPr="00493429" w:rsidRDefault="00CB44EF" w:rsidP="00CB44EF">
      <w:pPr>
        <w:pStyle w:val="a0"/>
        <w:ind w:left="340" w:right="340"/>
        <w:rPr>
          <w:rFonts w:eastAsia="宋体"/>
          <w:i/>
          <w:szCs w:val="28"/>
          <w:lang w:eastAsia="zh-CN"/>
        </w:rPr>
      </w:pPr>
      <w:r w:rsidRPr="00493429">
        <w:rPr>
          <w:rFonts w:eastAsia="宋体"/>
          <w:i/>
          <w:szCs w:val="28"/>
          <w:lang w:eastAsia="zh-CN"/>
        </w:rPr>
        <w:t>4. Confirm study item agreement that we can have separate DTX and DRX configuration.   We will focus on designing DTX/DRX for at least single configuration.  FFS whether multiple configuration of cell DTX or DRX will be supported.</w:t>
      </w:r>
    </w:p>
    <w:p w:rsidR="0027493F" w:rsidRDefault="002E0E61">
      <w:pPr>
        <w:pStyle w:val="a0"/>
        <w:rPr>
          <w:rFonts w:eastAsia="宋体"/>
          <w:szCs w:val="28"/>
          <w:lang w:eastAsia="zh-CN"/>
        </w:rPr>
      </w:pPr>
      <w:r w:rsidRPr="00C55C2E">
        <w:rPr>
          <w:rFonts w:eastAsia="宋体"/>
          <w:szCs w:val="28"/>
          <w:lang w:eastAsia="zh-CN"/>
        </w:rPr>
        <w:t xml:space="preserve">In </w:t>
      </w:r>
      <w:r w:rsidR="00156E73">
        <w:rPr>
          <w:rFonts w:eastAsia="宋体" w:hint="eastAsia"/>
          <w:szCs w:val="28"/>
          <w:lang w:eastAsia="zh-CN"/>
        </w:rPr>
        <w:t>o</w:t>
      </w:r>
      <w:r w:rsidR="00156E73">
        <w:rPr>
          <w:rFonts w:eastAsia="宋体"/>
          <w:szCs w:val="28"/>
          <w:lang w:eastAsia="zh-CN"/>
        </w:rPr>
        <w:t>ur view</w:t>
      </w:r>
      <w:r w:rsidRPr="00C55C2E">
        <w:rPr>
          <w:rFonts w:eastAsia="宋体"/>
          <w:szCs w:val="28"/>
          <w:lang w:eastAsia="zh-CN"/>
        </w:rPr>
        <w:t xml:space="preserve">, the </w:t>
      </w:r>
      <w:r w:rsidR="0025439A">
        <w:rPr>
          <w:rFonts w:eastAsia="宋体"/>
          <w:szCs w:val="28"/>
          <w:lang w:eastAsia="zh-CN"/>
        </w:rPr>
        <w:t>channels/signals</w:t>
      </w:r>
      <w:r w:rsidR="00521490">
        <w:rPr>
          <w:rFonts w:eastAsia="宋体"/>
          <w:szCs w:val="28"/>
          <w:lang w:eastAsia="zh-CN"/>
        </w:rPr>
        <w:t xml:space="preserve"> that</w:t>
      </w:r>
      <w:r w:rsidR="0025439A">
        <w:rPr>
          <w:rFonts w:eastAsia="宋体"/>
          <w:szCs w:val="28"/>
          <w:lang w:eastAsia="zh-CN"/>
        </w:rPr>
        <w:t xml:space="preserve"> </w:t>
      </w:r>
      <w:r w:rsidR="00521490">
        <w:rPr>
          <w:rFonts w:eastAsia="宋体"/>
          <w:szCs w:val="28"/>
          <w:lang w:eastAsia="zh-CN"/>
        </w:rPr>
        <w:t>the UEs in connected mode may or may not be expected to transmit or receive</w:t>
      </w:r>
      <w:r w:rsidR="00521490" w:rsidRPr="0025439A">
        <w:rPr>
          <w:rFonts w:eastAsia="宋体"/>
          <w:szCs w:val="28"/>
          <w:lang w:eastAsia="zh-CN"/>
        </w:rPr>
        <w:t xml:space="preserve"> </w:t>
      </w:r>
      <w:r w:rsidR="0025439A" w:rsidRPr="0025439A">
        <w:rPr>
          <w:rFonts w:eastAsia="宋体"/>
          <w:szCs w:val="28"/>
          <w:lang w:eastAsia="zh-CN"/>
        </w:rPr>
        <w:t xml:space="preserve">during non-active periods </w:t>
      </w:r>
      <w:r w:rsidR="0025439A">
        <w:rPr>
          <w:rFonts w:eastAsia="宋体"/>
          <w:szCs w:val="28"/>
          <w:lang w:eastAsia="zh-CN"/>
        </w:rPr>
        <w:t>of the corresponding</w:t>
      </w:r>
      <w:r w:rsidR="00E15968">
        <w:rPr>
          <w:rFonts w:eastAsia="宋体"/>
          <w:szCs w:val="28"/>
          <w:lang w:eastAsia="zh-CN"/>
        </w:rPr>
        <w:t xml:space="preserve"> cell DTX</w:t>
      </w:r>
      <w:r w:rsidR="00BB11FE">
        <w:rPr>
          <w:rFonts w:eastAsia="宋体"/>
          <w:szCs w:val="28"/>
          <w:lang w:eastAsia="zh-CN"/>
        </w:rPr>
        <w:t>/</w:t>
      </w:r>
      <w:r w:rsidR="00E15968">
        <w:rPr>
          <w:rFonts w:eastAsia="宋体"/>
          <w:szCs w:val="28"/>
          <w:lang w:eastAsia="zh-CN"/>
        </w:rPr>
        <w:t>DRX configuration</w:t>
      </w:r>
      <w:r w:rsidR="00521490">
        <w:rPr>
          <w:rFonts w:eastAsia="宋体"/>
          <w:szCs w:val="28"/>
          <w:lang w:eastAsia="zh-CN"/>
        </w:rPr>
        <w:t xml:space="preserve"> are summarized as follows</w:t>
      </w:r>
      <w:r w:rsidR="00BB11FE">
        <w:rPr>
          <w:rFonts w:eastAsia="宋体"/>
          <w:szCs w:val="28"/>
          <w:lang w:eastAsia="zh-CN"/>
        </w:rPr>
        <w:t>.</w:t>
      </w:r>
    </w:p>
    <w:p w:rsidR="00CB338F" w:rsidRDefault="00666B5D" w:rsidP="00FC7896">
      <w:pPr>
        <w:pStyle w:val="a0"/>
        <w:numPr>
          <w:ilvl w:val="0"/>
          <w:numId w:val="7"/>
        </w:numPr>
        <w:rPr>
          <w:rFonts w:eastAsia="宋体"/>
          <w:szCs w:val="28"/>
          <w:lang w:eastAsia="zh-CN"/>
        </w:rPr>
      </w:pPr>
      <w:r>
        <w:rPr>
          <w:rFonts w:eastAsia="宋体"/>
          <w:szCs w:val="28"/>
          <w:lang w:eastAsia="zh-CN"/>
        </w:rPr>
        <w:t xml:space="preserve">During </w:t>
      </w:r>
      <w:r w:rsidR="00CB338F">
        <w:rPr>
          <w:rFonts w:eastAsia="宋体"/>
          <w:szCs w:val="28"/>
          <w:lang w:eastAsia="zh-CN"/>
        </w:rPr>
        <w:t xml:space="preserve">cell DTX </w:t>
      </w:r>
      <w:r w:rsidRPr="0025439A">
        <w:rPr>
          <w:rFonts w:eastAsia="宋体"/>
          <w:szCs w:val="28"/>
          <w:lang w:eastAsia="zh-CN"/>
        </w:rPr>
        <w:t>non-active periods</w:t>
      </w:r>
      <w:r>
        <w:rPr>
          <w:rFonts w:eastAsia="宋体"/>
          <w:szCs w:val="28"/>
          <w:lang w:eastAsia="zh-CN"/>
        </w:rPr>
        <w:t>,</w:t>
      </w:r>
    </w:p>
    <w:p w:rsidR="007159F3" w:rsidRDefault="00666B5D" w:rsidP="00CB338F">
      <w:pPr>
        <w:pStyle w:val="a0"/>
        <w:numPr>
          <w:ilvl w:val="1"/>
          <w:numId w:val="7"/>
        </w:numPr>
        <w:rPr>
          <w:rFonts w:eastAsia="宋体"/>
          <w:szCs w:val="28"/>
          <w:lang w:eastAsia="zh-CN"/>
        </w:rPr>
      </w:pPr>
      <w:r>
        <w:rPr>
          <w:rFonts w:eastAsia="宋体"/>
          <w:szCs w:val="28"/>
          <w:lang w:eastAsia="zh-CN"/>
        </w:rPr>
        <w:t xml:space="preserve">UE is not expected to </w:t>
      </w:r>
      <w:r w:rsidR="00D745CC">
        <w:rPr>
          <w:rFonts w:eastAsia="宋体"/>
          <w:szCs w:val="28"/>
          <w:lang w:eastAsia="zh-CN"/>
        </w:rPr>
        <w:t>rece</w:t>
      </w:r>
      <w:r>
        <w:rPr>
          <w:rFonts w:eastAsia="宋体"/>
          <w:szCs w:val="28"/>
          <w:lang w:eastAsia="zh-CN"/>
        </w:rPr>
        <w:t>ive the following channels/signals</w:t>
      </w:r>
    </w:p>
    <w:p w:rsidR="002061EB" w:rsidRDefault="002061EB" w:rsidP="002061EB">
      <w:pPr>
        <w:pStyle w:val="a0"/>
        <w:numPr>
          <w:ilvl w:val="2"/>
          <w:numId w:val="7"/>
        </w:numPr>
        <w:rPr>
          <w:rFonts w:eastAsia="宋体"/>
          <w:szCs w:val="28"/>
          <w:lang w:eastAsia="zh-CN"/>
        </w:rPr>
      </w:pPr>
      <w:r w:rsidRPr="007159F3">
        <w:rPr>
          <w:rFonts w:eastAsia="宋体"/>
          <w:szCs w:val="28"/>
          <w:lang w:eastAsia="zh-CN"/>
        </w:rPr>
        <w:t>Periodic/Semi-persistent</w:t>
      </w:r>
      <w:r w:rsidR="001D448E">
        <w:rPr>
          <w:rFonts w:eastAsia="宋体"/>
          <w:szCs w:val="28"/>
          <w:lang w:eastAsia="zh-CN"/>
        </w:rPr>
        <w:t>/</w:t>
      </w:r>
      <w:r w:rsidR="001D448E">
        <w:rPr>
          <w:rFonts w:eastAsia="宋体"/>
          <w:szCs w:val="28"/>
          <w:lang w:eastAsia="zh-CN"/>
        </w:rPr>
        <w:t>Ap</w:t>
      </w:r>
      <w:r w:rsidR="001D448E" w:rsidRPr="007159F3">
        <w:rPr>
          <w:rFonts w:eastAsia="宋体"/>
          <w:szCs w:val="28"/>
          <w:lang w:eastAsia="zh-CN"/>
        </w:rPr>
        <w:t>eriodic</w:t>
      </w:r>
      <w:r w:rsidRPr="007159F3">
        <w:rPr>
          <w:rFonts w:eastAsia="宋体"/>
          <w:szCs w:val="28"/>
          <w:lang w:eastAsia="zh-CN"/>
        </w:rPr>
        <w:t xml:space="preserve"> CSI-RS</w:t>
      </w:r>
    </w:p>
    <w:p w:rsidR="00684E50" w:rsidRDefault="00684E50" w:rsidP="00684E50">
      <w:pPr>
        <w:pStyle w:val="a0"/>
        <w:numPr>
          <w:ilvl w:val="2"/>
          <w:numId w:val="7"/>
        </w:numPr>
        <w:rPr>
          <w:rFonts w:eastAsia="宋体"/>
          <w:szCs w:val="28"/>
          <w:lang w:eastAsia="zh-CN"/>
        </w:rPr>
      </w:pPr>
      <w:r w:rsidRPr="00684E50">
        <w:rPr>
          <w:rFonts w:eastAsia="宋体"/>
          <w:szCs w:val="28"/>
          <w:lang w:eastAsia="zh-CN"/>
        </w:rPr>
        <w:t>PDCCH in</w:t>
      </w:r>
      <w:r w:rsidR="00666B5D">
        <w:rPr>
          <w:rFonts w:eastAsia="宋体"/>
          <w:szCs w:val="28"/>
          <w:lang w:eastAsia="zh-CN"/>
        </w:rPr>
        <w:t xml:space="preserve"> USS and</w:t>
      </w:r>
      <w:r w:rsidRPr="00684E50">
        <w:rPr>
          <w:rFonts w:eastAsia="宋体"/>
          <w:szCs w:val="28"/>
          <w:lang w:eastAsia="zh-CN"/>
        </w:rPr>
        <w:t xml:space="preserve"> Type-3 CSS</w:t>
      </w:r>
    </w:p>
    <w:p w:rsidR="00684E50" w:rsidRDefault="00684E50" w:rsidP="00684E50">
      <w:pPr>
        <w:pStyle w:val="a0"/>
        <w:numPr>
          <w:ilvl w:val="2"/>
          <w:numId w:val="7"/>
        </w:numPr>
        <w:rPr>
          <w:rFonts w:eastAsia="宋体"/>
          <w:szCs w:val="28"/>
          <w:lang w:eastAsia="zh-CN"/>
        </w:rPr>
      </w:pPr>
      <w:r>
        <w:rPr>
          <w:rFonts w:eastAsia="宋体" w:hint="eastAsia"/>
          <w:szCs w:val="28"/>
          <w:lang w:eastAsia="zh-CN"/>
        </w:rPr>
        <w:t>SPS</w:t>
      </w:r>
      <w:r w:rsidR="00A52A9E">
        <w:rPr>
          <w:rFonts w:eastAsia="宋体"/>
          <w:szCs w:val="28"/>
          <w:lang w:eastAsia="zh-CN"/>
        </w:rPr>
        <w:t>-PDSCH</w:t>
      </w:r>
    </w:p>
    <w:p w:rsidR="00EE761A" w:rsidRDefault="00EE761A" w:rsidP="00684E50">
      <w:pPr>
        <w:pStyle w:val="a0"/>
        <w:numPr>
          <w:ilvl w:val="2"/>
          <w:numId w:val="7"/>
        </w:numPr>
        <w:rPr>
          <w:rFonts w:eastAsia="宋体"/>
          <w:szCs w:val="28"/>
          <w:lang w:eastAsia="zh-CN"/>
        </w:rPr>
      </w:pPr>
      <w:r>
        <w:rPr>
          <w:rFonts w:eastAsia="宋体" w:hint="eastAsia"/>
          <w:szCs w:val="28"/>
          <w:lang w:eastAsia="zh-CN"/>
        </w:rPr>
        <w:t>D</w:t>
      </w:r>
      <w:r>
        <w:rPr>
          <w:rFonts w:eastAsia="宋体"/>
          <w:szCs w:val="28"/>
          <w:lang w:eastAsia="zh-CN"/>
        </w:rPr>
        <w:t>G-PDSCH</w:t>
      </w:r>
    </w:p>
    <w:p w:rsidR="00D745CC" w:rsidRDefault="00DE7D47" w:rsidP="00D745CC">
      <w:pPr>
        <w:pStyle w:val="a0"/>
        <w:numPr>
          <w:ilvl w:val="1"/>
          <w:numId w:val="7"/>
        </w:numPr>
        <w:rPr>
          <w:rFonts w:eastAsia="宋体"/>
          <w:szCs w:val="28"/>
          <w:lang w:eastAsia="zh-CN"/>
        </w:rPr>
      </w:pPr>
      <w:r>
        <w:rPr>
          <w:rFonts w:eastAsia="宋体"/>
          <w:szCs w:val="28"/>
          <w:lang w:eastAsia="zh-CN"/>
        </w:rPr>
        <w:t>UE may perform t</w:t>
      </w:r>
      <w:r w:rsidR="00D745CC">
        <w:rPr>
          <w:rFonts w:eastAsia="宋体"/>
          <w:szCs w:val="28"/>
          <w:lang w:eastAsia="zh-CN"/>
        </w:rPr>
        <w:t xml:space="preserve">ransmission/reception </w:t>
      </w:r>
      <w:r>
        <w:rPr>
          <w:rFonts w:eastAsia="宋体"/>
          <w:szCs w:val="28"/>
          <w:lang w:eastAsia="zh-CN"/>
        </w:rPr>
        <w:t>of the following channels/signals</w:t>
      </w:r>
      <w:r w:rsidR="000A5153">
        <w:rPr>
          <w:rFonts w:eastAsia="宋体"/>
          <w:szCs w:val="28"/>
          <w:lang w:eastAsia="zh-CN"/>
        </w:rPr>
        <w:t xml:space="preserve"> (if any)</w:t>
      </w:r>
    </w:p>
    <w:p w:rsidR="00A52A9E" w:rsidRDefault="00A52A9E" w:rsidP="00A52A9E">
      <w:pPr>
        <w:pStyle w:val="a0"/>
        <w:numPr>
          <w:ilvl w:val="2"/>
          <w:numId w:val="7"/>
        </w:numPr>
        <w:rPr>
          <w:rFonts w:eastAsia="宋体"/>
          <w:szCs w:val="28"/>
          <w:lang w:eastAsia="zh-CN"/>
        </w:rPr>
      </w:pPr>
      <w:r>
        <w:rPr>
          <w:rFonts w:eastAsia="宋体" w:hint="eastAsia"/>
          <w:szCs w:val="28"/>
          <w:lang w:eastAsia="zh-CN"/>
        </w:rPr>
        <w:t>S</w:t>
      </w:r>
      <w:r>
        <w:rPr>
          <w:rFonts w:eastAsia="宋体"/>
          <w:szCs w:val="28"/>
          <w:lang w:eastAsia="zh-CN"/>
        </w:rPr>
        <w:t>R</w:t>
      </w:r>
    </w:p>
    <w:p w:rsidR="00D745CC" w:rsidRDefault="007E4272" w:rsidP="00D745CC">
      <w:pPr>
        <w:pStyle w:val="a0"/>
        <w:numPr>
          <w:ilvl w:val="2"/>
          <w:numId w:val="7"/>
        </w:numPr>
        <w:rPr>
          <w:rFonts w:eastAsia="宋体"/>
          <w:szCs w:val="28"/>
          <w:lang w:eastAsia="zh-CN"/>
        </w:rPr>
      </w:pPr>
      <w:r w:rsidRPr="007159F3">
        <w:rPr>
          <w:rFonts w:eastAsia="宋体"/>
          <w:szCs w:val="28"/>
          <w:lang w:eastAsia="zh-CN"/>
        </w:rPr>
        <w:t>Periodic/Semi-persistent</w:t>
      </w:r>
      <w:r w:rsidR="00666B5D">
        <w:rPr>
          <w:rFonts w:eastAsia="宋体"/>
          <w:szCs w:val="28"/>
          <w:lang w:eastAsia="zh-CN"/>
        </w:rPr>
        <w:t>/</w:t>
      </w:r>
      <w:r w:rsidR="00666B5D" w:rsidRPr="00EE761A">
        <w:rPr>
          <w:rFonts w:eastAsia="宋体"/>
          <w:szCs w:val="28"/>
          <w:lang w:eastAsia="zh-CN"/>
        </w:rPr>
        <w:t>Aperiodic</w:t>
      </w:r>
      <w:r w:rsidRPr="007159F3">
        <w:rPr>
          <w:rFonts w:eastAsia="宋体"/>
          <w:szCs w:val="28"/>
          <w:lang w:eastAsia="zh-CN"/>
        </w:rPr>
        <w:t xml:space="preserve"> </w:t>
      </w:r>
      <w:r>
        <w:rPr>
          <w:rFonts w:eastAsia="宋体"/>
          <w:szCs w:val="28"/>
          <w:lang w:eastAsia="zh-CN"/>
        </w:rPr>
        <w:t>S</w:t>
      </w:r>
      <w:r w:rsidRPr="007159F3">
        <w:rPr>
          <w:rFonts w:eastAsia="宋体"/>
          <w:szCs w:val="28"/>
          <w:lang w:eastAsia="zh-CN"/>
        </w:rPr>
        <w:t>RS</w:t>
      </w:r>
      <w:r w:rsidR="003C5CDA">
        <w:rPr>
          <w:rFonts w:eastAsia="宋体"/>
          <w:szCs w:val="28"/>
          <w:lang w:eastAsia="zh-CN"/>
        </w:rPr>
        <w:t>/CSI report</w:t>
      </w:r>
    </w:p>
    <w:p w:rsidR="007E4272" w:rsidRPr="00EE761A" w:rsidRDefault="00305B03" w:rsidP="00D745CC">
      <w:pPr>
        <w:pStyle w:val="a0"/>
        <w:numPr>
          <w:ilvl w:val="2"/>
          <w:numId w:val="7"/>
        </w:numPr>
        <w:rPr>
          <w:rFonts w:eastAsia="宋体"/>
          <w:szCs w:val="28"/>
          <w:lang w:eastAsia="zh-CN"/>
        </w:rPr>
      </w:pPr>
      <w:r w:rsidRPr="00EE761A">
        <w:rPr>
          <w:rFonts w:eastAsia="宋体" w:hint="eastAsia"/>
          <w:szCs w:val="28"/>
          <w:lang w:eastAsia="zh-CN"/>
        </w:rPr>
        <w:t>C</w:t>
      </w:r>
      <w:r w:rsidRPr="00EE761A">
        <w:rPr>
          <w:rFonts w:eastAsia="宋体"/>
          <w:szCs w:val="28"/>
          <w:lang w:eastAsia="zh-CN"/>
        </w:rPr>
        <w:t>G-PUSCH</w:t>
      </w:r>
    </w:p>
    <w:p w:rsidR="00EE761A" w:rsidRPr="00EE761A" w:rsidRDefault="00EE761A" w:rsidP="00EE761A">
      <w:pPr>
        <w:pStyle w:val="a0"/>
        <w:numPr>
          <w:ilvl w:val="2"/>
          <w:numId w:val="7"/>
        </w:numPr>
        <w:rPr>
          <w:rFonts w:eastAsia="宋体"/>
          <w:szCs w:val="28"/>
          <w:lang w:eastAsia="zh-CN"/>
        </w:rPr>
      </w:pPr>
      <w:r w:rsidRPr="00EE761A">
        <w:rPr>
          <w:rFonts w:eastAsia="宋体" w:hint="eastAsia"/>
          <w:szCs w:val="28"/>
          <w:lang w:eastAsia="zh-CN"/>
        </w:rPr>
        <w:t>D</w:t>
      </w:r>
      <w:r w:rsidRPr="00EE761A">
        <w:rPr>
          <w:rFonts w:eastAsia="宋体"/>
          <w:szCs w:val="28"/>
          <w:lang w:eastAsia="zh-CN"/>
        </w:rPr>
        <w:t>G-PUSCH</w:t>
      </w:r>
    </w:p>
    <w:p w:rsidR="00C52BE6" w:rsidRPr="00C52BE6" w:rsidRDefault="00C52BE6" w:rsidP="00EE761A">
      <w:pPr>
        <w:pStyle w:val="a0"/>
        <w:numPr>
          <w:ilvl w:val="2"/>
          <w:numId w:val="7"/>
        </w:numPr>
        <w:rPr>
          <w:rFonts w:eastAsia="宋体"/>
          <w:szCs w:val="28"/>
          <w:lang w:eastAsia="zh-CN"/>
        </w:rPr>
      </w:pPr>
      <w:r w:rsidRPr="00C52BE6">
        <w:rPr>
          <w:rFonts w:eastAsia="宋体"/>
          <w:szCs w:val="28"/>
          <w:lang w:eastAsia="zh-CN"/>
        </w:rPr>
        <w:t>Common channels/signals</w:t>
      </w:r>
    </w:p>
    <w:p w:rsidR="00CB338F" w:rsidRDefault="00C273E3" w:rsidP="00FC7896">
      <w:pPr>
        <w:pStyle w:val="a0"/>
        <w:numPr>
          <w:ilvl w:val="0"/>
          <w:numId w:val="7"/>
        </w:numPr>
        <w:rPr>
          <w:rFonts w:eastAsia="宋体"/>
          <w:szCs w:val="28"/>
          <w:lang w:eastAsia="zh-CN"/>
        </w:rPr>
      </w:pPr>
      <w:r>
        <w:rPr>
          <w:rFonts w:eastAsia="宋体"/>
          <w:szCs w:val="28"/>
          <w:lang w:eastAsia="zh-CN"/>
        </w:rPr>
        <w:t xml:space="preserve">During </w:t>
      </w:r>
      <w:r w:rsidR="00CB338F">
        <w:rPr>
          <w:rFonts w:eastAsia="宋体"/>
          <w:szCs w:val="28"/>
          <w:lang w:eastAsia="zh-CN"/>
        </w:rPr>
        <w:t xml:space="preserve">cell DRX </w:t>
      </w:r>
      <w:r w:rsidRPr="0025439A">
        <w:rPr>
          <w:rFonts w:eastAsia="宋体"/>
          <w:szCs w:val="28"/>
          <w:lang w:eastAsia="zh-CN"/>
        </w:rPr>
        <w:t>non-active periods</w:t>
      </w:r>
      <w:r>
        <w:rPr>
          <w:rFonts w:eastAsia="宋体"/>
          <w:szCs w:val="28"/>
          <w:lang w:eastAsia="zh-CN"/>
        </w:rPr>
        <w:t>,</w:t>
      </w:r>
    </w:p>
    <w:p w:rsidR="00D745CC" w:rsidRDefault="00C273E3" w:rsidP="00D745CC">
      <w:pPr>
        <w:pStyle w:val="a0"/>
        <w:numPr>
          <w:ilvl w:val="1"/>
          <w:numId w:val="7"/>
        </w:numPr>
        <w:rPr>
          <w:rFonts w:eastAsia="宋体"/>
          <w:szCs w:val="28"/>
          <w:lang w:eastAsia="zh-CN"/>
        </w:rPr>
      </w:pPr>
      <w:r>
        <w:rPr>
          <w:rFonts w:eastAsia="宋体"/>
          <w:szCs w:val="28"/>
          <w:lang w:eastAsia="zh-CN"/>
        </w:rPr>
        <w:t xml:space="preserve">UE is not expected to </w:t>
      </w:r>
      <w:r>
        <w:rPr>
          <w:rFonts w:eastAsia="宋体"/>
          <w:szCs w:val="28"/>
          <w:lang w:eastAsia="zh-CN"/>
        </w:rPr>
        <w:t>transmit</w:t>
      </w:r>
      <w:r>
        <w:rPr>
          <w:rFonts w:eastAsia="宋体"/>
          <w:szCs w:val="28"/>
          <w:lang w:eastAsia="zh-CN"/>
        </w:rPr>
        <w:t xml:space="preserve"> the following channels/signals</w:t>
      </w:r>
    </w:p>
    <w:p w:rsidR="00C273E3" w:rsidRDefault="00C273E3" w:rsidP="00C273E3">
      <w:pPr>
        <w:pStyle w:val="a0"/>
        <w:numPr>
          <w:ilvl w:val="2"/>
          <w:numId w:val="7"/>
        </w:numPr>
        <w:rPr>
          <w:rFonts w:eastAsia="宋体"/>
          <w:szCs w:val="28"/>
          <w:lang w:eastAsia="zh-CN"/>
        </w:rPr>
      </w:pPr>
      <w:r>
        <w:rPr>
          <w:rFonts w:eastAsia="宋体" w:hint="eastAsia"/>
          <w:szCs w:val="28"/>
          <w:lang w:eastAsia="zh-CN"/>
        </w:rPr>
        <w:t>S</w:t>
      </w:r>
      <w:r>
        <w:rPr>
          <w:rFonts w:eastAsia="宋体"/>
          <w:szCs w:val="28"/>
          <w:lang w:eastAsia="zh-CN"/>
        </w:rPr>
        <w:t>R</w:t>
      </w:r>
    </w:p>
    <w:p w:rsidR="00C273E3" w:rsidRDefault="00C273E3" w:rsidP="00C273E3">
      <w:pPr>
        <w:pStyle w:val="a0"/>
        <w:numPr>
          <w:ilvl w:val="2"/>
          <w:numId w:val="7"/>
        </w:numPr>
        <w:rPr>
          <w:rFonts w:eastAsia="宋体"/>
          <w:szCs w:val="28"/>
          <w:lang w:eastAsia="zh-CN"/>
        </w:rPr>
      </w:pPr>
      <w:r w:rsidRPr="007159F3">
        <w:rPr>
          <w:rFonts w:eastAsia="宋体"/>
          <w:szCs w:val="28"/>
          <w:lang w:eastAsia="zh-CN"/>
        </w:rPr>
        <w:t>Periodic/Semi-persistent</w:t>
      </w:r>
      <w:r>
        <w:rPr>
          <w:rFonts w:eastAsia="宋体"/>
          <w:szCs w:val="28"/>
          <w:lang w:eastAsia="zh-CN"/>
        </w:rPr>
        <w:t>/</w:t>
      </w:r>
      <w:r w:rsidRPr="00EE761A">
        <w:rPr>
          <w:rFonts w:eastAsia="宋体"/>
          <w:szCs w:val="28"/>
          <w:lang w:eastAsia="zh-CN"/>
        </w:rPr>
        <w:t>Aperiodic</w:t>
      </w:r>
      <w:r w:rsidRPr="007159F3">
        <w:rPr>
          <w:rFonts w:eastAsia="宋体"/>
          <w:szCs w:val="28"/>
          <w:lang w:eastAsia="zh-CN"/>
        </w:rPr>
        <w:t xml:space="preserve"> </w:t>
      </w:r>
      <w:r>
        <w:rPr>
          <w:rFonts w:eastAsia="宋体"/>
          <w:szCs w:val="28"/>
          <w:lang w:eastAsia="zh-CN"/>
        </w:rPr>
        <w:t>S</w:t>
      </w:r>
      <w:r w:rsidRPr="007159F3">
        <w:rPr>
          <w:rFonts w:eastAsia="宋体"/>
          <w:szCs w:val="28"/>
          <w:lang w:eastAsia="zh-CN"/>
        </w:rPr>
        <w:t>RS</w:t>
      </w:r>
      <w:r>
        <w:rPr>
          <w:rFonts w:eastAsia="宋体"/>
          <w:szCs w:val="28"/>
          <w:lang w:eastAsia="zh-CN"/>
        </w:rPr>
        <w:t>/CSI report</w:t>
      </w:r>
    </w:p>
    <w:p w:rsidR="00C273E3" w:rsidRPr="00EE761A" w:rsidRDefault="00C273E3" w:rsidP="00C273E3">
      <w:pPr>
        <w:pStyle w:val="a0"/>
        <w:numPr>
          <w:ilvl w:val="2"/>
          <w:numId w:val="7"/>
        </w:numPr>
        <w:rPr>
          <w:rFonts w:eastAsia="宋体"/>
          <w:szCs w:val="28"/>
          <w:lang w:eastAsia="zh-CN"/>
        </w:rPr>
      </w:pPr>
      <w:r w:rsidRPr="00EE761A">
        <w:rPr>
          <w:rFonts w:eastAsia="宋体" w:hint="eastAsia"/>
          <w:szCs w:val="28"/>
          <w:lang w:eastAsia="zh-CN"/>
        </w:rPr>
        <w:t>C</w:t>
      </w:r>
      <w:r w:rsidRPr="00EE761A">
        <w:rPr>
          <w:rFonts w:eastAsia="宋体"/>
          <w:szCs w:val="28"/>
          <w:lang w:eastAsia="zh-CN"/>
        </w:rPr>
        <w:t>G-PUSCH</w:t>
      </w:r>
    </w:p>
    <w:p w:rsidR="00C273E3" w:rsidRPr="00EE761A" w:rsidRDefault="00C273E3" w:rsidP="00C273E3">
      <w:pPr>
        <w:pStyle w:val="a0"/>
        <w:numPr>
          <w:ilvl w:val="2"/>
          <w:numId w:val="7"/>
        </w:numPr>
        <w:rPr>
          <w:rFonts w:eastAsia="宋体"/>
          <w:szCs w:val="28"/>
          <w:lang w:eastAsia="zh-CN"/>
        </w:rPr>
      </w:pPr>
      <w:r w:rsidRPr="00EE761A">
        <w:rPr>
          <w:rFonts w:eastAsia="宋体" w:hint="eastAsia"/>
          <w:szCs w:val="28"/>
          <w:lang w:eastAsia="zh-CN"/>
        </w:rPr>
        <w:t>D</w:t>
      </w:r>
      <w:r w:rsidRPr="00EE761A">
        <w:rPr>
          <w:rFonts w:eastAsia="宋体"/>
          <w:szCs w:val="28"/>
          <w:lang w:eastAsia="zh-CN"/>
        </w:rPr>
        <w:t>G-PUSCH</w:t>
      </w:r>
    </w:p>
    <w:p w:rsidR="00D745CC" w:rsidRDefault="00C273E3" w:rsidP="00D745CC">
      <w:pPr>
        <w:pStyle w:val="a0"/>
        <w:numPr>
          <w:ilvl w:val="1"/>
          <w:numId w:val="7"/>
        </w:numPr>
        <w:rPr>
          <w:rFonts w:eastAsia="宋体"/>
          <w:szCs w:val="28"/>
          <w:lang w:eastAsia="zh-CN"/>
        </w:rPr>
      </w:pPr>
      <w:r>
        <w:rPr>
          <w:rFonts w:eastAsia="宋体"/>
          <w:szCs w:val="28"/>
          <w:lang w:eastAsia="zh-CN"/>
        </w:rPr>
        <w:t>UE may perform transmission/reception of the following channels/signals (if any)</w:t>
      </w:r>
    </w:p>
    <w:p w:rsidR="00C273E3" w:rsidRDefault="00C273E3" w:rsidP="00C273E3">
      <w:pPr>
        <w:pStyle w:val="a0"/>
        <w:numPr>
          <w:ilvl w:val="2"/>
          <w:numId w:val="7"/>
        </w:numPr>
        <w:rPr>
          <w:rFonts w:eastAsia="宋体"/>
          <w:szCs w:val="28"/>
          <w:lang w:eastAsia="zh-CN"/>
        </w:rPr>
      </w:pPr>
      <w:r w:rsidRPr="007159F3">
        <w:rPr>
          <w:rFonts w:eastAsia="宋体"/>
          <w:szCs w:val="28"/>
          <w:lang w:eastAsia="zh-CN"/>
        </w:rPr>
        <w:t>Periodic/Semi-persistent</w:t>
      </w:r>
      <w:r>
        <w:rPr>
          <w:rFonts w:eastAsia="宋体"/>
          <w:szCs w:val="28"/>
          <w:lang w:eastAsia="zh-CN"/>
        </w:rPr>
        <w:t>/Ap</w:t>
      </w:r>
      <w:r w:rsidRPr="007159F3">
        <w:rPr>
          <w:rFonts w:eastAsia="宋体"/>
          <w:szCs w:val="28"/>
          <w:lang w:eastAsia="zh-CN"/>
        </w:rPr>
        <w:t>eriodic</w:t>
      </w:r>
      <w:r w:rsidRPr="007159F3">
        <w:rPr>
          <w:rFonts w:eastAsia="宋体"/>
          <w:szCs w:val="28"/>
          <w:lang w:eastAsia="zh-CN"/>
        </w:rPr>
        <w:t xml:space="preserve"> CSI-RS</w:t>
      </w:r>
    </w:p>
    <w:p w:rsidR="00C273E3" w:rsidRDefault="00C273E3" w:rsidP="00C273E3">
      <w:pPr>
        <w:pStyle w:val="a0"/>
        <w:numPr>
          <w:ilvl w:val="2"/>
          <w:numId w:val="7"/>
        </w:numPr>
        <w:rPr>
          <w:rFonts w:eastAsia="宋体"/>
          <w:szCs w:val="28"/>
          <w:lang w:eastAsia="zh-CN"/>
        </w:rPr>
      </w:pPr>
      <w:r w:rsidRPr="00684E50">
        <w:rPr>
          <w:rFonts w:eastAsia="宋体"/>
          <w:szCs w:val="28"/>
          <w:lang w:eastAsia="zh-CN"/>
        </w:rPr>
        <w:t>PDCCH in</w:t>
      </w:r>
      <w:r>
        <w:rPr>
          <w:rFonts w:eastAsia="宋体"/>
          <w:szCs w:val="28"/>
          <w:lang w:eastAsia="zh-CN"/>
        </w:rPr>
        <w:t xml:space="preserve"> USS and</w:t>
      </w:r>
      <w:r w:rsidRPr="00684E50">
        <w:rPr>
          <w:rFonts w:eastAsia="宋体"/>
          <w:szCs w:val="28"/>
          <w:lang w:eastAsia="zh-CN"/>
        </w:rPr>
        <w:t xml:space="preserve"> Type-3 CSS</w:t>
      </w:r>
    </w:p>
    <w:p w:rsidR="00C273E3" w:rsidRDefault="00C273E3" w:rsidP="00C273E3">
      <w:pPr>
        <w:pStyle w:val="a0"/>
        <w:numPr>
          <w:ilvl w:val="2"/>
          <w:numId w:val="7"/>
        </w:numPr>
        <w:rPr>
          <w:rFonts w:eastAsia="宋体"/>
          <w:szCs w:val="28"/>
          <w:lang w:eastAsia="zh-CN"/>
        </w:rPr>
      </w:pPr>
      <w:r>
        <w:rPr>
          <w:rFonts w:eastAsia="宋体" w:hint="eastAsia"/>
          <w:szCs w:val="28"/>
          <w:lang w:eastAsia="zh-CN"/>
        </w:rPr>
        <w:t>SPS</w:t>
      </w:r>
      <w:r>
        <w:rPr>
          <w:rFonts w:eastAsia="宋体"/>
          <w:szCs w:val="28"/>
          <w:lang w:eastAsia="zh-CN"/>
        </w:rPr>
        <w:t>-PDSCH</w:t>
      </w:r>
    </w:p>
    <w:p w:rsidR="00BF0863" w:rsidRDefault="00C273E3" w:rsidP="00C273E3">
      <w:pPr>
        <w:pStyle w:val="a0"/>
        <w:numPr>
          <w:ilvl w:val="2"/>
          <w:numId w:val="7"/>
        </w:numPr>
        <w:rPr>
          <w:rFonts w:eastAsia="宋体"/>
          <w:szCs w:val="28"/>
          <w:lang w:eastAsia="zh-CN"/>
        </w:rPr>
      </w:pPr>
      <w:r>
        <w:rPr>
          <w:rFonts w:eastAsia="宋体" w:hint="eastAsia"/>
          <w:szCs w:val="28"/>
          <w:lang w:eastAsia="zh-CN"/>
        </w:rPr>
        <w:t>D</w:t>
      </w:r>
      <w:r>
        <w:rPr>
          <w:rFonts w:eastAsia="宋体"/>
          <w:szCs w:val="28"/>
          <w:lang w:eastAsia="zh-CN"/>
        </w:rPr>
        <w:t>G-PDSCH</w:t>
      </w:r>
    </w:p>
    <w:p w:rsidR="00C52BE6" w:rsidRPr="00C52BE6" w:rsidRDefault="00C52BE6" w:rsidP="00305B03">
      <w:pPr>
        <w:pStyle w:val="a0"/>
        <w:numPr>
          <w:ilvl w:val="2"/>
          <w:numId w:val="7"/>
        </w:numPr>
        <w:rPr>
          <w:rFonts w:eastAsia="宋体"/>
          <w:szCs w:val="28"/>
          <w:lang w:eastAsia="zh-CN"/>
        </w:rPr>
      </w:pPr>
      <w:r w:rsidRPr="00C52BE6">
        <w:rPr>
          <w:rFonts w:eastAsia="宋体"/>
          <w:szCs w:val="28"/>
          <w:lang w:eastAsia="zh-CN"/>
        </w:rPr>
        <w:t>Common channels/signals</w:t>
      </w:r>
    </w:p>
    <w:p w:rsidR="00CB338F" w:rsidRDefault="007264D8" w:rsidP="00FC7896">
      <w:pPr>
        <w:pStyle w:val="a0"/>
        <w:numPr>
          <w:ilvl w:val="0"/>
          <w:numId w:val="7"/>
        </w:numPr>
        <w:rPr>
          <w:rFonts w:eastAsia="宋体"/>
          <w:szCs w:val="28"/>
          <w:lang w:eastAsia="zh-CN"/>
        </w:rPr>
      </w:pPr>
      <w:r>
        <w:rPr>
          <w:rFonts w:eastAsia="宋体"/>
          <w:szCs w:val="28"/>
          <w:lang w:eastAsia="zh-CN"/>
        </w:rPr>
        <w:t xml:space="preserve">During </w:t>
      </w:r>
      <w:r w:rsidR="00CB338F">
        <w:rPr>
          <w:rFonts w:eastAsia="宋体"/>
          <w:szCs w:val="28"/>
          <w:lang w:eastAsia="zh-CN"/>
        </w:rPr>
        <w:t xml:space="preserve">cell DTX and DRX </w:t>
      </w:r>
      <w:r w:rsidRPr="0025439A">
        <w:rPr>
          <w:rFonts w:eastAsia="宋体"/>
          <w:szCs w:val="28"/>
          <w:lang w:eastAsia="zh-CN"/>
        </w:rPr>
        <w:t>non-active periods</w:t>
      </w:r>
      <w:r>
        <w:rPr>
          <w:rFonts w:eastAsia="宋体"/>
          <w:szCs w:val="28"/>
          <w:lang w:eastAsia="zh-CN"/>
        </w:rPr>
        <w:t>,</w:t>
      </w:r>
    </w:p>
    <w:p w:rsidR="00D745CC" w:rsidRDefault="007264D8" w:rsidP="00D745CC">
      <w:pPr>
        <w:pStyle w:val="a0"/>
        <w:numPr>
          <w:ilvl w:val="1"/>
          <w:numId w:val="7"/>
        </w:numPr>
        <w:rPr>
          <w:rFonts w:eastAsia="宋体"/>
          <w:szCs w:val="28"/>
          <w:lang w:eastAsia="zh-CN"/>
        </w:rPr>
      </w:pPr>
      <w:r>
        <w:rPr>
          <w:rFonts w:eastAsia="宋体"/>
          <w:szCs w:val="28"/>
          <w:lang w:eastAsia="zh-CN"/>
        </w:rPr>
        <w:t>UE is not expected to</w:t>
      </w:r>
      <w:r>
        <w:rPr>
          <w:rFonts w:eastAsia="宋体"/>
          <w:szCs w:val="28"/>
          <w:lang w:eastAsia="zh-CN"/>
        </w:rPr>
        <w:t xml:space="preserve"> </w:t>
      </w:r>
      <w:r>
        <w:rPr>
          <w:rFonts w:eastAsia="宋体"/>
          <w:szCs w:val="28"/>
          <w:lang w:eastAsia="zh-CN"/>
        </w:rPr>
        <w:t>perform transmission/reception of the fo</w:t>
      </w:r>
      <w:bookmarkStart w:id="3" w:name="_GoBack"/>
      <w:bookmarkEnd w:id="3"/>
      <w:r>
        <w:rPr>
          <w:rFonts w:eastAsia="宋体"/>
          <w:szCs w:val="28"/>
          <w:lang w:eastAsia="zh-CN"/>
        </w:rPr>
        <w:t>llowing channels/signals</w:t>
      </w:r>
    </w:p>
    <w:p w:rsidR="007264D8" w:rsidRDefault="007264D8" w:rsidP="007264D8">
      <w:pPr>
        <w:pStyle w:val="a0"/>
        <w:numPr>
          <w:ilvl w:val="2"/>
          <w:numId w:val="7"/>
        </w:numPr>
        <w:rPr>
          <w:rFonts w:eastAsia="宋体"/>
          <w:szCs w:val="28"/>
          <w:lang w:eastAsia="zh-CN"/>
        </w:rPr>
      </w:pPr>
      <w:r w:rsidRPr="007159F3">
        <w:rPr>
          <w:rFonts w:eastAsia="宋体"/>
          <w:szCs w:val="28"/>
          <w:lang w:eastAsia="zh-CN"/>
        </w:rPr>
        <w:t>Periodic/Semi-persistent</w:t>
      </w:r>
      <w:r>
        <w:rPr>
          <w:rFonts w:eastAsia="宋体"/>
          <w:szCs w:val="28"/>
          <w:lang w:eastAsia="zh-CN"/>
        </w:rPr>
        <w:t>/Ap</w:t>
      </w:r>
      <w:r w:rsidRPr="007159F3">
        <w:rPr>
          <w:rFonts w:eastAsia="宋体"/>
          <w:szCs w:val="28"/>
          <w:lang w:eastAsia="zh-CN"/>
        </w:rPr>
        <w:t>eriodic</w:t>
      </w:r>
      <w:r w:rsidRPr="007159F3">
        <w:rPr>
          <w:rFonts w:eastAsia="宋体"/>
          <w:szCs w:val="28"/>
          <w:lang w:eastAsia="zh-CN"/>
        </w:rPr>
        <w:t xml:space="preserve"> CSI-RS</w:t>
      </w:r>
    </w:p>
    <w:p w:rsidR="007264D8" w:rsidRDefault="007264D8" w:rsidP="007264D8">
      <w:pPr>
        <w:pStyle w:val="a0"/>
        <w:numPr>
          <w:ilvl w:val="2"/>
          <w:numId w:val="7"/>
        </w:numPr>
        <w:rPr>
          <w:rFonts w:eastAsia="宋体"/>
          <w:szCs w:val="28"/>
          <w:lang w:eastAsia="zh-CN"/>
        </w:rPr>
      </w:pPr>
      <w:r w:rsidRPr="00684E50">
        <w:rPr>
          <w:rFonts w:eastAsia="宋体"/>
          <w:szCs w:val="28"/>
          <w:lang w:eastAsia="zh-CN"/>
        </w:rPr>
        <w:t>PDCCH in</w:t>
      </w:r>
      <w:r>
        <w:rPr>
          <w:rFonts w:eastAsia="宋体"/>
          <w:szCs w:val="28"/>
          <w:lang w:eastAsia="zh-CN"/>
        </w:rPr>
        <w:t xml:space="preserve"> USS and</w:t>
      </w:r>
      <w:r w:rsidRPr="00684E50">
        <w:rPr>
          <w:rFonts w:eastAsia="宋体"/>
          <w:szCs w:val="28"/>
          <w:lang w:eastAsia="zh-CN"/>
        </w:rPr>
        <w:t xml:space="preserve"> Type-3 CSS</w:t>
      </w:r>
    </w:p>
    <w:p w:rsidR="007264D8" w:rsidRDefault="007264D8" w:rsidP="007264D8">
      <w:pPr>
        <w:pStyle w:val="a0"/>
        <w:numPr>
          <w:ilvl w:val="2"/>
          <w:numId w:val="7"/>
        </w:numPr>
        <w:rPr>
          <w:rFonts w:eastAsia="宋体"/>
          <w:szCs w:val="28"/>
          <w:lang w:eastAsia="zh-CN"/>
        </w:rPr>
      </w:pPr>
      <w:r>
        <w:rPr>
          <w:rFonts w:eastAsia="宋体" w:hint="eastAsia"/>
          <w:szCs w:val="28"/>
          <w:lang w:eastAsia="zh-CN"/>
        </w:rPr>
        <w:t>SPS</w:t>
      </w:r>
      <w:r>
        <w:rPr>
          <w:rFonts w:eastAsia="宋体"/>
          <w:szCs w:val="28"/>
          <w:lang w:eastAsia="zh-CN"/>
        </w:rPr>
        <w:t>-PDSCH</w:t>
      </w:r>
    </w:p>
    <w:p w:rsidR="007264D8" w:rsidRDefault="007264D8" w:rsidP="007264D8">
      <w:pPr>
        <w:pStyle w:val="a0"/>
        <w:numPr>
          <w:ilvl w:val="2"/>
          <w:numId w:val="7"/>
        </w:numPr>
        <w:rPr>
          <w:rFonts w:eastAsia="宋体"/>
          <w:szCs w:val="28"/>
          <w:lang w:eastAsia="zh-CN"/>
        </w:rPr>
      </w:pPr>
      <w:r>
        <w:rPr>
          <w:rFonts w:eastAsia="宋体" w:hint="eastAsia"/>
          <w:szCs w:val="28"/>
          <w:lang w:eastAsia="zh-CN"/>
        </w:rPr>
        <w:lastRenderedPageBreak/>
        <w:t>D</w:t>
      </w:r>
      <w:r>
        <w:rPr>
          <w:rFonts w:eastAsia="宋体"/>
          <w:szCs w:val="28"/>
          <w:lang w:eastAsia="zh-CN"/>
        </w:rPr>
        <w:t>G-PDSCH</w:t>
      </w:r>
    </w:p>
    <w:p w:rsidR="007264D8" w:rsidRDefault="007264D8" w:rsidP="007264D8">
      <w:pPr>
        <w:pStyle w:val="a0"/>
        <w:numPr>
          <w:ilvl w:val="2"/>
          <w:numId w:val="7"/>
        </w:numPr>
        <w:rPr>
          <w:rFonts w:eastAsia="宋体"/>
          <w:szCs w:val="28"/>
          <w:lang w:eastAsia="zh-CN"/>
        </w:rPr>
      </w:pPr>
      <w:r>
        <w:rPr>
          <w:rFonts w:eastAsia="宋体" w:hint="eastAsia"/>
          <w:szCs w:val="28"/>
          <w:lang w:eastAsia="zh-CN"/>
        </w:rPr>
        <w:t>S</w:t>
      </w:r>
      <w:r>
        <w:rPr>
          <w:rFonts w:eastAsia="宋体"/>
          <w:szCs w:val="28"/>
          <w:lang w:eastAsia="zh-CN"/>
        </w:rPr>
        <w:t>R</w:t>
      </w:r>
    </w:p>
    <w:p w:rsidR="007264D8" w:rsidRDefault="007264D8" w:rsidP="007264D8">
      <w:pPr>
        <w:pStyle w:val="a0"/>
        <w:numPr>
          <w:ilvl w:val="2"/>
          <w:numId w:val="7"/>
        </w:numPr>
        <w:rPr>
          <w:rFonts w:eastAsia="宋体"/>
          <w:szCs w:val="28"/>
          <w:lang w:eastAsia="zh-CN"/>
        </w:rPr>
      </w:pPr>
      <w:r w:rsidRPr="007159F3">
        <w:rPr>
          <w:rFonts w:eastAsia="宋体"/>
          <w:szCs w:val="28"/>
          <w:lang w:eastAsia="zh-CN"/>
        </w:rPr>
        <w:t>Periodic/Semi-persistent</w:t>
      </w:r>
      <w:r>
        <w:rPr>
          <w:rFonts w:eastAsia="宋体"/>
          <w:szCs w:val="28"/>
          <w:lang w:eastAsia="zh-CN"/>
        </w:rPr>
        <w:t>/</w:t>
      </w:r>
      <w:r w:rsidRPr="00EE761A">
        <w:rPr>
          <w:rFonts w:eastAsia="宋体"/>
          <w:szCs w:val="28"/>
          <w:lang w:eastAsia="zh-CN"/>
        </w:rPr>
        <w:t>Aperiodic</w:t>
      </w:r>
      <w:r w:rsidRPr="007159F3">
        <w:rPr>
          <w:rFonts w:eastAsia="宋体"/>
          <w:szCs w:val="28"/>
          <w:lang w:eastAsia="zh-CN"/>
        </w:rPr>
        <w:t xml:space="preserve"> </w:t>
      </w:r>
      <w:r>
        <w:rPr>
          <w:rFonts w:eastAsia="宋体"/>
          <w:szCs w:val="28"/>
          <w:lang w:eastAsia="zh-CN"/>
        </w:rPr>
        <w:t>S</w:t>
      </w:r>
      <w:r w:rsidRPr="007159F3">
        <w:rPr>
          <w:rFonts w:eastAsia="宋体"/>
          <w:szCs w:val="28"/>
          <w:lang w:eastAsia="zh-CN"/>
        </w:rPr>
        <w:t>RS</w:t>
      </w:r>
      <w:r>
        <w:rPr>
          <w:rFonts w:eastAsia="宋体"/>
          <w:szCs w:val="28"/>
          <w:lang w:eastAsia="zh-CN"/>
        </w:rPr>
        <w:t>/CSI report</w:t>
      </w:r>
    </w:p>
    <w:p w:rsidR="007264D8" w:rsidRPr="00EE761A" w:rsidRDefault="007264D8" w:rsidP="007264D8">
      <w:pPr>
        <w:pStyle w:val="a0"/>
        <w:numPr>
          <w:ilvl w:val="2"/>
          <w:numId w:val="7"/>
        </w:numPr>
        <w:rPr>
          <w:rFonts w:eastAsia="宋体"/>
          <w:szCs w:val="28"/>
          <w:lang w:eastAsia="zh-CN"/>
        </w:rPr>
      </w:pPr>
      <w:r w:rsidRPr="00EE761A">
        <w:rPr>
          <w:rFonts w:eastAsia="宋体" w:hint="eastAsia"/>
          <w:szCs w:val="28"/>
          <w:lang w:eastAsia="zh-CN"/>
        </w:rPr>
        <w:t>C</w:t>
      </w:r>
      <w:r w:rsidRPr="00EE761A">
        <w:rPr>
          <w:rFonts w:eastAsia="宋体"/>
          <w:szCs w:val="28"/>
          <w:lang w:eastAsia="zh-CN"/>
        </w:rPr>
        <w:t>G-PUSCH</w:t>
      </w:r>
    </w:p>
    <w:p w:rsidR="00D745CC" w:rsidRPr="00C52BE6" w:rsidRDefault="007264D8" w:rsidP="007264D8">
      <w:pPr>
        <w:pStyle w:val="a0"/>
        <w:numPr>
          <w:ilvl w:val="2"/>
          <w:numId w:val="7"/>
        </w:numPr>
        <w:rPr>
          <w:rFonts w:eastAsia="宋体"/>
          <w:szCs w:val="28"/>
          <w:lang w:eastAsia="zh-CN"/>
        </w:rPr>
      </w:pPr>
      <w:r w:rsidRPr="00EE761A">
        <w:rPr>
          <w:rFonts w:eastAsia="宋体" w:hint="eastAsia"/>
          <w:szCs w:val="28"/>
          <w:lang w:eastAsia="zh-CN"/>
        </w:rPr>
        <w:t>D</w:t>
      </w:r>
      <w:r w:rsidRPr="00EE761A">
        <w:rPr>
          <w:rFonts w:eastAsia="宋体"/>
          <w:szCs w:val="28"/>
          <w:lang w:eastAsia="zh-CN"/>
        </w:rPr>
        <w:t>G-PUSCH</w:t>
      </w:r>
    </w:p>
    <w:p w:rsidR="00D745CC" w:rsidRDefault="007264D8" w:rsidP="00D745CC">
      <w:pPr>
        <w:pStyle w:val="a0"/>
        <w:numPr>
          <w:ilvl w:val="1"/>
          <w:numId w:val="7"/>
        </w:numPr>
        <w:rPr>
          <w:rFonts w:eastAsia="宋体"/>
          <w:szCs w:val="28"/>
          <w:lang w:eastAsia="zh-CN"/>
        </w:rPr>
      </w:pPr>
      <w:r>
        <w:rPr>
          <w:rFonts w:eastAsia="宋体"/>
          <w:szCs w:val="28"/>
          <w:lang w:eastAsia="zh-CN"/>
        </w:rPr>
        <w:t>UE may perform transmission/reception of the following channels/signals</w:t>
      </w:r>
    </w:p>
    <w:p w:rsidR="00D745CC" w:rsidRDefault="00C52BE6" w:rsidP="00D745CC">
      <w:pPr>
        <w:pStyle w:val="a0"/>
        <w:numPr>
          <w:ilvl w:val="2"/>
          <w:numId w:val="7"/>
        </w:numPr>
        <w:rPr>
          <w:rFonts w:eastAsia="宋体"/>
          <w:szCs w:val="28"/>
          <w:lang w:eastAsia="zh-CN"/>
        </w:rPr>
      </w:pPr>
      <w:r>
        <w:rPr>
          <w:rFonts w:eastAsia="宋体"/>
          <w:szCs w:val="28"/>
          <w:lang w:eastAsia="zh-CN"/>
        </w:rPr>
        <w:t>C</w:t>
      </w:r>
      <w:r w:rsidRPr="00C52BE6">
        <w:rPr>
          <w:rFonts w:eastAsia="宋体"/>
          <w:szCs w:val="28"/>
          <w:lang w:eastAsia="zh-CN"/>
        </w:rPr>
        <w:t>ommon channels/signals</w:t>
      </w:r>
    </w:p>
    <w:p w:rsidR="0027493F" w:rsidRDefault="002E0E61">
      <w:pPr>
        <w:pStyle w:val="a0"/>
        <w:spacing w:before="120" w:line="259" w:lineRule="auto"/>
        <w:rPr>
          <w:rFonts w:eastAsia="宋体"/>
          <w:iCs/>
          <w:szCs w:val="20"/>
          <w:lang w:eastAsia="zh-CN"/>
        </w:rPr>
      </w:pPr>
      <w:r>
        <w:rPr>
          <w:rFonts w:eastAsia="宋体"/>
          <w:szCs w:val="28"/>
          <w:lang w:eastAsia="zh-CN"/>
        </w:rPr>
        <w:t xml:space="preserve">Considering that the impact of cell DTX/DRX operation to idle/inactive UEs should be avoid, </w:t>
      </w:r>
      <w:proofErr w:type="spellStart"/>
      <w:r>
        <w:rPr>
          <w:rFonts w:eastAsia="宋体"/>
          <w:szCs w:val="28"/>
          <w:lang w:eastAsia="zh-CN"/>
        </w:rPr>
        <w:t>gNB</w:t>
      </w:r>
      <w:proofErr w:type="spellEnd"/>
      <w:r>
        <w:rPr>
          <w:rFonts w:eastAsia="宋体"/>
          <w:szCs w:val="28"/>
          <w:lang w:eastAsia="zh-CN"/>
        </w:rPr>
        <w:t xml:space="preserve"> is not expected to turn off transmission and reception for common channels/signals, e.g., SSB, system information, paging transmission and PRACH reception should be maintained during cell DTX/DRX non-active periods. Behavior 1 in the above discussion should be excluded.</w:t>
      </w:r>
    </w:p>
    <w:p w:rsidR="0027493F" w:rsidRDefault="002E0E6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and UE behaviors during </w:t>
      </w:r>
      <w:bookmarkStart w:id="4" w:name="_Hlk126933509"/>
      <w:r>
        <w:rPr>
          <w:rFonts w:eastAsia="宋体"/>
          <w:b/>
          <w:bCs/>
          <w:szCs w:val="28"/>
          <w:lang w:eastAsia="zh-CN"/>
        </w:rPr>
        <w:t>non-active periods</w:t>
      </w:r>
      <w:bookmarkEnd w:id="4"/>
      <w:r>
        <w:rPr>
          <w:rFonts w:eastAsia="宋体"/>
          <w:b/>
          <w:bCs/>
          <w:szCs w:val="28"/>
          <w:lang w:eastAsia="zh-CN"/>
        </w:rPr>
        <w:t xml:space="preserve"> should be defined when </w:t>
      </w:r>
      <w:r w:rsidR="00CA06E1">
        <w:rPr>
          <w:rFonts w:eastAsia="宋体"/>
          <w:b/>
          <w:bCs/>
          <w:szCs w:val="28"/>
          <w:lang w:eastAsia="zh-CN"/>
        </w:rPr>
        <w:t>only cell DTX</w:t>
      </w:r>
      <w:r w:rsidR="00CA06E1" w:rsidRPr="00CA06E1">
        <w:rPr>
          <w:rFonts w:eastAsia="宋体"/>
          <w:b/>
          <w:bCs/>
          <w:szCs w:val="28"/>
          <w:lang w:eastAsia="zh-CN"/>
        </w:rPr>
        <w:t xml:space="preserve"> </w:t>
      </w:r>
      <w:r w:rsidR="00CA06E1">
        <w:rPr>
          <w:rFonts w:eastAsia="宋体"/>
          <w:b/>
          <w:bCs/>
          <w:szCs w:val="28"/>
          <w:lang w:eastAsia="zh-CN"/>
        </w:rPr>
        <w:t xml:space="preserve">cycle, only cell DRX cycle, or </w:t>
      </w:r>
      <w:r>
        <w:rPr>
          <w:rFonts w:eastAsia="宋体"/>
          <w:b/>
          <w:bCs/>
          <w:szCs w:val="28"/>
          <w:lang w:eastAsia="zh-CN"/>
        </w:rPr>
        <w:t>cell DTX/DRX cycle is configured.</w:t>
      </w:r>
    </w:p>
    <w:p w:rsidR="0027493F" w:rsidRDefault="002E0E6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is not expected to turn off transmission and reception for </w:t>
      </w:r>
      <w:bookmarkStart w:id="5" w:name="_Hlk131069121"/>
      <w:r>
        <w:rPr>
          <w:rFonts w:eastAsia="宋体"/>
          <w:b/>
          <w:bCs/>
          <w:szCs w:val="28"/>
          <w:lang w:eastAsia="zh-CN"/>
        </w:rPr>
        <w:t>common channels/signals</w:t>
      </w:r>
      <w:bookmarkEnd w:id="5"/>
      <w:r>
        <w:rPr>
          <w:rFonts w:eastAsia="宋体"/>
          <w:b/>
          <w:bCs/>
          <w:szCs w:val="28"/>
          <w:lang w:eastAsia="zh-CN"/>
        </w:rPr>
        <w:t xml:space="preserve"> during non-active periods </w:t>
      </w:r>
      <w:r w:rsidR="00C52BE6">
        <w:rPr>
          <w:rFonts w:eastAsia="宋体"/>
          <w:b/>
          <w:bCs/>
          <w:szCs w:val="28"/>
          <w:lang w:eastAsia="zh-CN"/>
        </w:rPr>
        <w:t>when only cell DTX</w:t>
      </w:r>
      <w:r w:rsidR="00C52BE6" w:rsidRPr="00CA06E1">
        <w:rPr>
          <w:rFonts w:eastAsia="宋体"/>
          <w:b/>
          <w:bCs/>
          <w:szCs w:val="28"/>
          <w:lang w:eastAsia="zh-CN"/>
        </w:rPr>
        <w:t xml:space="preserve"> </w:t>
      </w:r>
      <w:r w:rsidR="00C52BE6">
        <w:rPr>
          <w:rFonts w:eastAsia="宋体"/>
          <w:b/>
          <w:bCs/>
          <w:szCs w:val="28"/>
          <w:lang w:eastAsia="zh-CN"/>
        </w:rPr>
        <w:t>cycle, only cell DRX cycle, or cell DTX/DRX cycle is configured</w:t>
      </w:r>
      <w:r>
        <w:rPr>
          <w:rFonts w:eastAsia="宋体"/>
          <w:b/>
          <w:bCs/>
          <w:szCs w:val="28"/>
          <w:lang w:eastAsia="zh-CN"/>
        </w:rPr>
        <w:t>.</w:t>
      </w:r>
    </w:p>
    <w:p w:rsidR="0027493F" w:rsidRDefault="002E0E61">
      <w:pPr>
        <w:pStyle w:val="a0"/>
        <w:rPr>
          <w:rFonts w:eastAsia="宋体"/>
          <w:szCs w:val="28"/>
          <w:lang w:eastAsia="zh-CN"/>
        </w:rPr>
      </w:pPr>
      <w:r>
        <w:rPr>
          <w:rFonts w:eastAsia="宋体" w:hint="eastAsia"/>
          <w:szCs w:val="28"/>
          <w:lang w:eastAsia="zh-CN"/>
        </w:rPr>
        <w:t>I</w:t>
      </w:r>
      <w:r>
        <w:rPr>
          <w:rFonts w:eastAsia="宋体"/>
          <w:szCs w:val="28"/>
          <w:lang w:eastAsia="zh-CN"/>
        </w:rPr>
        <w:t xml:space="preserve">n current specification, UE can be configured with UE-specific C-DRX in RRC connected mode. During UE C-DRX non-active periods, the UE is not expected to monitor PDCCH associated with USS, and is allowed to perform uplink transmission using configured resources. Aligning/omitting of DRX patterns across multiple UE's may reduce BS power consumption and hence bring energy saving gain especially for low or light traffic load cases according to the SI evaluation, which can be achieved via </w:t>
      </w:r>
      <w:proofErr w:type="spellStart"/>
      <w:r>
        <w:rPr>
          <w:rFonts w:eastAsia="宋体"/>
          <w:szCs w:val="28"/>
          <w:lang w:eastAsia="zh-CN"/>
        </w:rPr>
        <w:t>gNB</w:t>
      </w:r>
      <w:proofErr w:type="spellEnd"/>
      <w:r>
        <w:rPr>
          <w:rFonts w:eastAsia="宋体"/>
          <w:szCs w:val="28"/>
          <w:lang w:eastAsia="zh-CN"/>
        </w:rPr>
        <w:t xml:space="preserve"> implementation. In addition, cell DTX/DRX pattern can be configured on top of UE C-DRX, and the alignment of cell DTX/DRX and UE C-DRX for different UEs can also be achieved via </w:t>
      </w:r>
      <w:proofErr w:type="spellStart"/>
      <w:r>
        <w:rPr>
          <w:rFonts w:eastAsia="宋体"/>
          <w:szCs w:val="28"/>
          <w:lang w:eastAsia="zh-CN"/>
        </w:rPr>
        <w:t>gNB</w:t>
      </w:r>
      <w:proofErr w:type="spellEnd"/>
      <w:r>
        <w:rPr>
          <w:rFonts w:eastAsia="宋体"/>
          <w:szCs w:val="28"/>
          <w:lang w:eastAsia="zh-CN"/>
        </w:rPr>
        <w:t xml:space="preserve"> implementation.</w:t>
      </w:r>
    </w:p>
    <w:p w:rsidR="0027493F" w:rsidRDefault="002E0E6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rsidR="0027493F" w:rsidRDefault="002E0E61">
      <w:pPr>
        <w:pStyle w:val="a0"/>
        <w:rPr>
          <w:rFonts w:eastAsia="宋体"/>
          <w:szCs w:val="28"/>
          <w:lang w:eastAsia="zh-CN"/>
        </w:rPr>
      </w:pPr>
      <w:r>
        <w:rPr>
          <w:rFonts w:eastAsia="宋体" w:hint="eastAsia"/>
          <w:szCs w:val="28"/>
          <w:lang w:eastAsia="zh-CN"/>
        </w:rPr>
        <w:t>W</w:t>
      </w:r>
      <w:r>
        <w:rPr>
          <w:rFonts w:eastAsia="宋体"/>
          <w:szCs w:val="28"/>
          <w:lang w:eastAsia="zh-CN"/>
        </w:rPr>
        <w:t xml:space="preserve">hen both cell DTX/DRX cycle and UE C-DRX cycle are configured, there would be overlapped time domain duration between active period of cell DTX/DRX and non-active period of UE C-DRX, non-active period of cell DTX/DRX and active period of UE C-DRX, active periods of cell DTX/DRX and UE C-DRX, and non-active periods of cell DTX/DRX and UE C-DRX. Fig. 1 gives one overlapping example, and the </w:t>
      </w:r>
      <w:proofErr w:type="spellStart"/>
      <w:r>
        <w:rPr>
          <w:rFonts w:eastAsia="宋体"/>
          <w:szCs w:val="28"/>
          <w:lang w:eastAsia="zh-CN"/>
        </w:rPr>
        <w:t>gNB</w:t>
      </w:r>
      <w:proofErr w:type="spellEnd"/>
      <w:r>
        <w:rPr>
          <w:rFonts w:eastAsia="宋体"/>
          <w:szCs w:val="28"/>
          <w:lang w:eastAsia="zh-CN"/>
        </w:rPr>
        <w:t xml:space="preserve"> and UE behaviors for each situation should also be defined. </w:t>
      </w:r>
    </w:p>
    <w:p w:rsidR="0027493F" w:rsidRDefault="002E0E61">
      <w:pPr>
        <w:pStyle w:val="a0"/>
        <w:jc w:val="center"/>
      </w:pPr>
      <w:r>
        <w:object w:dxaOrig="9064" w:dyaOrig="1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98.4pt" o:ole="">
            <v:imagedata r:id="rId9" o:title=""/>
          </v:shape>
          <o:OLEObject Type="Embed" ProgID="Visio.Drawing.15" ShapeID="_x0000_i1025" DrawAspect="Content" ObjectID="_1742308285" r:id="rId10"/>
        </w:object>
      </w:r>
    </w:p>
    <w:p w:rsidR="0027493F" w:rsidRDefault="002E0E61">
      <w:pPr>
        <w:pStyle w:val="a0"/>
        <w:jc w:val="center"/>
        <w:rPr>
          <w:rFonts w:eastAsia="宋体"/>
          <w:lang w:eastAsia="zh-CN"/>
        </w:rPr>
      </w:pPr>
      <w:r>
        <w:rPr>
          <w:rFonts w:eastAsia="宋体" w:hint="eastAsia"/>
          <w:lang w:eastAsia="zh-CN"/>
        </w:rPr>
        <w:t xml:space="preserve">Fig. </w:t>
      </w:r>
      <w:r>
        <w:rPr>
          <w:rFonts w:eastAsia="宋体"/>
          <w:lang w:eastAsia="zh-CN"/>
        </w:rPr>
        <w:t>1</w:t>
      </w:r>
      <w:r>
        <w:rPr>
          <w:rFonts w:eastAsia="宋体" w:hint="eastAsia"/>
          <w:lang w:eastAsia="zh-CN"/>
        </w:rPr>
        <w:t xml:space="preserve">: </w:t>
      </w:r>
      <w:r>
        <w:rPr>
          <w:rFonts w:eastAsia="宋体"/>
          <w:lang w:eastAsia="zh-CN"/>
        </w:rPr>
        <w:t>Example of c</w:t>
      </w:r>
      <w:r>
        <w:rPr>
          <w:rFonts w:eastAsia="宋体"/>
          <w:iCs/>
          <w:szCs w:val="20"/>
          <w:lang w:eastAsia="zh-CN"/>
        </w:rPr>
        <w:t xml:space="preserve">onfiguration for cell DTX/DRX and UE C-DRX </w:t>
      </w:r>
    </w:p>
    <w:p w:rsidR="0027493F" w:rsidRDefault="002E0E61">
      <w:pPr>
        <w:pStyle w:val="a0"/>
        <w:rPr>
          <w:rFonts w:eastAsia="宋体"/>
          <w:szCs w:val="28"/>
          <w:lang w:eastAsia="zh-CN"/>
        </w:rPr>
      </w:pPr>
      <w:r>
        <w:rPr>
          <w:rFonts w:eastAsia="宋体"/>
          <w:szCs w:val="28"/>
          <w:lang w:eastAsia="zh-CN"/>
        </w:rPr>
        <w:t xml:space="preserve">For simplicity, the </w:t>
      </w:r>
      <w:proofErr w:type="spellStart"/>
      <w:r>
        <w:rPr>
          <w:rFonts w:eastAsia="宋体"/>
          <w:szCs w:val="28"/>
          <w:lang w:eastAsia="zh-CN"/>
        </w:rPr>
        <w:t>gNB</w:t>
      </w:r>
      <w:proofErr w:type="spellEnd"/>
      <w:r>
        <w:rPr>
          <w:rFonts w:eastAsia="宋体"/>
          <w:szCs w:val="28"/>
          <w:lang w:eastAsia="zh-CN"/>
        </w:rPr>
        <w:t xml:space="preserve"> and UE behaviors during cell DTX/DRX non-active periods when UE C-DRX is configured may keep the same behaviors in non-active periods when only the cell DTX/DRX is configured. For the </w:t>
      </w:r>
      <w:proofErr w:type="spellStart"/>
      <w:r>
        <w:rPr>
          <w:rFonts w:eastAsia="宋体"/>
          <w:szCs w:val="28"/>
          <w:lang w:eastAsia="zh-CN"/>
        </w:rPr>
        <w:t>gNB</w:t>
      </w:r>
      <w:proofErr w:type="spellEnd"/>
      <w:r>
        <w:rPr>
          <w:rFonts w:eastAsia="宋体"/>
          <w:szCs w:val="28"/>
          <w:lang w:eastAsia="zh-CN"/>
        </w:rPr>
        <w:t xml:space="preserve"> and UE behaviors during active periods of cell DTX/DRX pattern, the same behaviors in current UE C-DRX cycle may be maintained, e.g., the UE is not expected to monitor USS PDCCH, and is allowed to perform uplink transmission using configured resources during the overlapped duration of active period of cell DTX/DRX and non-active period of UE C-DRX, and the UE is further expected to monitor USS PDCCH during the overlapped duration of active periods for cell DTX/DRX and UE C-DRX.</w:t>
      </w:r>
    </w:p>
    <w:p w:rsidR="0027493F" w:rsidRDefault="002E0E6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and UE behaviors should be defined when both cell DTX/DRX and UE C-DRX cycles are configured.</w:t>
      </w:r>
    </w:p>
    <w:p w:rsidR="0027493F" w:rsidRDefault="002E0E61">
      <w:pPr>
        <w:pStyle w:val="1"/>
      </w:pPr>
      <w:r>
        <w:lastRenderedPageBreak/>
        <w:t>Conclusion</w:t>
      </w:r>
    </w:p>
    <w:p w:rsidR="0027493F" w:rsidRDefault="002E0E61">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views on the potential enhancements on cell DTX/DRX mechanism for NR network energy </w:t>
      </w:r>
      <w:r>
        <w:rPr>
          <w:rFonts w:eastAsia="等线" w:hint="eastAsia"/>
          <w:szCs w:val="20"/>
          <w:lang w:eastAsia="zh-CN"/>
        </w:rPr>
        <w:t>saving</w:t>
      </w:r>
      <w:r>
        <w:rPr>
          <w:rFonts w:eastAsia="宋体"/>
          <w:iCs/>
          <w:szCs w:val="20"/>
          <w:lang w:eastAsia="zh-CN"/>
        </w:rPr>
        <w:t xml:space="preserve">. The following proposals </w:t>
      </w:r>
      <w:r>
        <w:rPr>
          <w:rFonts w:eastAsia="等线"/>
          <w:szCs w:val="20"/>
          <w:lang w:eastAsia="zh-CN"/>
        </w:rPr>
        <w:t>are provided.</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 xml:space="preserve">Support UE being configured with one or more cell DTX/DRX cycles for network energy saving purpose. </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The configuration information of cell DTX/DRX should be indicated to UE via UE-specific RRC signaling per cell or per cell group.</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and UE behaviors during non-active periods should be defined when only cell DTX</w:t>
      </w:r>
      <w:r w:rsidRPr="00CA06E1">
        <w:rPr>
          <w:rFonts w:eastAsia="宋体"/>
          <w:b/>
          <w:bCs/>
          <w:szCs w:val="28"/>
          <w:lang w:eastAsia="zh-CN"/>
        </w:rPr>
        <w:t xml:space="preserve"> </w:t>
      </w:r>
      <w:r>
        <w:rPr>
          <w:rFonts w:eastAsia="宋体"/>
          <w:b/>
          <w:bCs/>
          <w:szCs w:val="28"/>
          <w:lang w:eastAsia="zh-CN"/>
        </w:rPr>
        <w:t>cycle, only cell DRX cycle, or cell DTX/DRX cycle is configured.</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is not expected to turn off transmission and reception for common channels/signals during non-active periods when only cell DTX</w:t>
      </w:r>
      <w:r w:rsidRPr="00CA06E1">
        <w:rPr>
          <w:rFonts w:eastAsia="宋体"/>
          <w:b/>
          <w:bCs/>
          <w:szCs w:val="28"/>
          <w:lang w:eastAsia="zh-CN"/>
        </w:rPr>
        <w:t xml:space="preserve"> </w:t>
      </w:r>
      <w:r>
        <w:rPr>
          <w:rFonts w:eastAsia="宋体"/>
          <w:b/>
          <w:bCs/>
          <w:szCs w:val="28"/>
          <w:lang w:eastAsia="zh-CN"/>
        </w:rPr>
        <w:t>cycle, only cell DRX cycle, or cell DTX/DRX cycle is configured.</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rsidR="00A67583" w:rsidRDefault="00A67583" w:rsidP="00A67583">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proofErr w:type="spellStart"/>
      <w:r>
        <w:rPr>
          <w:rFonts w:eastAsia="宋体"/>
          <w:b/>
          <w:bCs/>
          <w:szCs w:val="28"/>
          <w:lang w:eastAsia="zh-CN"/>
        </w:rPr>
        <w:t>gNB</w:t>
      </w:r>
      <w:proofErr w:type="spellEnd"/>
      <w:r>
        <w:rPr>
          <w:rFonts w:eastAsia="宋体"/>
          <w:b/>
          <w:bCs/>
          <w:szCs w:val="28"/>
          <w:lang w:eastAsia="zh-CN"/>
        </w:rPr>
        <w:t xml:space="preserve"> and UE behaviors should be defined when both cell DTX/DRX and UE C-DRX cycles are configured.</w:t>
      </w:r>
    </w:p>
    <w:p w:rsidR="0027493F" w:rsidRDefault="0027493F">
      <w:pPr>
        <w:pStyle w:val="a0"/>
        <w:rPr>
          <w:rFonts w:eastAsiaTheme="minorEastAsia"/>
          <w:b/>
          <w:bCs/>
          <w:lang w:eastAsia="zh-CN"/>
        </w:rPr>
      </w:pPr>
    </w:p>
    <w:p w:rsidR="0027493F" w:rsidRDefault="002E0E61">
      <w:pPr>
        <w:pStyle w:val="1"/>
      </w:pPr>
      <w:r>
        <w:t>Reference</w:t>
      </w:r>
    </w:p>
    <w:p w:rsidR="0027493F"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R1-2300265</w:t>
      </w:r>
      <w:r w:rsidR="002E0E61">
        <w:rPr>
          <w:rFonts w:eastAsia="宋体"/>
          <w:color w:val="000000"/>
          <w:szCs w:val="20"/>
          <w:lang w:eastAsia="zh-CN"/>
        </w:rPr>
        <w:t xml:space="preserve">, </w:t>
      </w:r>
      <w:r w:rsidRPr="00E526F4">
        <w:rPr>
          <w:rFonts w:eastAsia="宋体"/>
          <w:color w:val="000000"/>
          <w:szCs w:val="20"/>
          <w:lang w:eastAsia="zh-CN"/>
        </w:rPr>
        <w:t>Discussion on enhancements on cell DTX/DRX mechanism</w:t>
      </w:r>
      <w:r>
        <w:rPr>
          <w:rFonts w:eastAsia="宋体"/>
          <w:color w:val="000000"/>
          <w:szCs w:val="20"/>
          <w:lang w:eastAsia="zh-CN"/>
        </w:rPr>
        <w:t xml:space="preserve">, </w:t>
      </w:r>
      <w:r w:rsidRPr="00E526F4">
        <w:rPr>
          <w:rFonts w:eastAsia="宋体"/>
          <w:color w:val="000000"/>
          <w:szCs w:val="20"/>
          <w:lang w:eastAsia="zh-CN"/>
        </w:rPr>
        <w:t>OPPO</w:t>
      </w:r>
      <w:r w:rsidR="002E0E61">
        <w:rPr>
          <w:rFonts w:eastAsia="宋体"/>
          <w:color w:val="000000"/>
          <w:szCs w:val="20"/>
          <w:lang w:eastAsia="zh-CN"/>
        </w:rPr>
        <w:t>.</w:t>
      </w:r>
    </w:p>
    <w:p w:rsidR="00E526F4"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R1-2302218</w:t>
      </w:r>
      <w:r>
        <w:rPr>
          <w:rFonts w:eastAsia="宋体"/>
          <w:color w:val="000000"/>
          <w:szCs w:val="20"/>
          <w:lang w:eastAsia="zh-CN"/>
        </w:rPr>
        <w:t xml:space="preserve">, </w:t>
      </w:r>
      <w:r w:rsidRPr="00E526F4">
        <w:rPr>
          <w:rFonts w:eastAsia="宋体"/>
          <w:color w:val="000000"/>
          <w:szCs w:val="20"/>
          <w:lang w:eastAsia="zh-CN"/>
        </w:rPr>
        <w:t>Discussion Summary #3 for enhancements on cell DTX/DRX mechanism</w:t>
      </w:r>
      <w:r>
        <w:rPr>
          <w:rFonts w:eastAsia="宋体"/>
          <w:color w:val="000000"/>
          <w:szCs w:val="20"/>
          <w:lang w:eastAsia="zh-CN"/>
        </w:rPr>
        <w:t xml:space="preserve">, </w:t>
      </w:r>
      <w:r w:rsidRPr="00E526F4">
        <w:rPr>
          <w:rFonts w:eastAsia="宋体"/>
          <w:color w:val="000000"/>
          <w:szCs w:val="20"/>
          <w:lang w:eastAsia="zh-CN"/>
        </w:rPr>
        <w:t>Moderator (Intel Corporation)</w:t>
      </w:r>
      <w:r>
        <w:rPr>
          <w:rFonts w:eastAsia="宋体"/>
          <w:color w:val="000000"/>
          <w:szCs w:val="20"/>
          <w:lang w:eastAsia="zh-CN"/>
        </w:rPr>
        <w:t>.</w:t>
      </w:r>
    </w:p>
    <w:p w:rsidR="0027493F" w:rsidRDefault="002E0E61">
      <w:pPr>
        <w:numPr>
          <w:ilvl w:val="0"/>
          <w:numId w:val="8"/>
        </w:numPr>
        <w:spacing w:after="120"/>
        <w:rPr>
          <w:rFonts w:eastAsia="宋体"/>
          <w:color w:val="000000"/>
          <w:szCs w:val="20"/>
          <w:lang w:eastAsia="zh-CN"/>
        </w:rPr>
      </w:pPr>
      <w:r>
        <w:rPr>
          <w:rFonts w:eastAsia="宋体" w:hint="eastAsia"/>
          <w:color w:val="000000"/>
          <w:szCs w:val="20"/>
          <w:lang w:eastAsia="zh-CN"/>
        </w:rPr>
        <w:t>T</w:t>
      </w:r>
      <w:r>
        <w:rPr>
          <w:rFonts w:eastAsia="宋体"/>
          <w:color w:val="000000"/>
          <w:szCs w:val="20"/>
          <w:lang w:eastAsia="zh-CN"/>
        </w:rPr>
        <w:t>R38.864, Study on network energy savings for NR (Release 18)</w:t>
      </w:r>
      <w:r w:rsidR="00E526F4">
        <w:rPr>
          <w:rFonts w:eastAsia="宋体"/>
          <w:color w:val="000000"/>
          <w:szCs w:val="20"/>
          <w:lang w:eastAsia="zh-CN"/>
        </w:rPr>
        <w:t>.</w:t>
      </w:r>
    </w:p>
    <w:p w:rsidR="0027493F" w:rsidRDefault="0027493F">
      <w:pPr>
        <w:pStyle w:val="a0"/>
        <w:spacing w:beforeLines="50" w:before="120"/>
        <w:rPr>
          <w:rFonts w:eastAsia="宋体"/>
          <w:lang w:eastAsia="zh-CN"/>
        </w:rPr>
      </w:pPr>
    </w:p>
    <w:p w:rsidR="0027493F" w:rsidRDefault="0027493F">
      <w:pPr>
        <w:pStyle w:val="a0"/>
        <w:spacing w:beforeLines="50" w:before="120"/>
        <w:rPr>
          <w:rFonts w:eastAsia="宋体"/>
          <w:lang w:eastAsia="zh-CN"/>
        </w:rPr>
      </w:pPr>
    </w:p>
    <w:sectPr w:rsidR="0027493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4F5" w:rsidRDefault="004804F5">
      <w:r>
        <w:separator/>
      </w:r>
    </w:p>
  </w:endnote>
  <w:endnote w:type="continuationSeparator" w:id="0">
    <w:p w:rsidR="004804F5" w:rsidRDefault="0048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4F5" w:rsidRDefault="004804F5">
      <w:r>
        <w:separator/>
      </w:r>
    </w:p>
  </w:footnote>
  <w:footnote w:type="continuationSeparator" w:id="0">
    <w:p w:rsidR="004804F5" w:rsidRDefault="0048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7"/>
  </w:num>
  <w:num w:numId="7">
    <w:abstractNumId w:val="8"/>
  </w:num>
  <w:num w:numId="8">
    <w:abstractNumId w:val="1"/>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3D3D"/>
    <w:rsid w:val="00004175"/>
    <w:rsid w:val="000064C2"/>
    <w:rsid w:val="00006655"/>
    <w:rsid w:val="00010782"/>
    <w:rsid w:val="00011B2D"/>
    <w:rsid w:val="000122C0"/>
    <w:rsid w:val="0001252C"/>
    <w:rsid w:val="00012997"/>
    <w:rsid w:val="00013FB0"/>
    <w:rsid w:val="00015378"/>
    <w:rsid w:val="000159B6"/>
    <w:rsid w:val="00016C1F"/>
    <w:rsid w:val="000175CE"/>
    <w:rsid w:val="00017F1A"/>
    <w:rsid w:val="00020597"/>
    <w:rsid w:val="00020BFD"/>
    <w:rsid w:val="00020DAE"/>
    <w:rsid w:val="0002224F"/>
    <w:rsid w:val="00023BB9"/>
    <w:rsid w:val="0002481B"/>
    <w:rsid w:val="000249A4"/>
    <w:rsid w:val="000251AF"/>
    <w:rsid w:val="00025675"/>
    <w:rsid w:val="00025E53"/>
    <w:rsid w:val="00025F10"/>
    <w:rsid w:val="00026DCD"/>
    <w:rsid w:val="00026E34"/>
    <w:rsid w:val="0002743B"/>
    <w:rsid w:val="0003036B"/>
    <w:rsid w:val="00032B75"/>
    <w:rsid w:val="00034D64"/>
    <w:rsid w:val="0003579A"/>
    <w:rsid w:val="0003585C"/>
    <w:rsid w:val="00036E0F"/>
    <w:rsid w:val="00037FD3"/>
    <w:rsid w:val="000400B7"/>
    <w:rsid w:val="000409CB"/>
    <w:rsid w:val="00040C2A"/>
    <w:rsid w:val="00041524"/>
    <w:rsid w:val="000439FC"/>
    <w:rsid w:val="00044953"/>
    <w:rsid w:val="00044EE0"/>
    <w:rsid w:val="00050CF5"/>
    <w:rsid w:val="00052AFF"/>
    <w:rsid w:val="000545F1"/>
    <w:rsid w:val="00055212"/>
    <w:rsid w:val="000554B4"/>
    <w:rsid w:val="00055936"/>
    <w:rsid w:val="00057018"/>
    <w:rsid w:val="0005724B"/>
    <w:rsid w:val="00060FCC"/>
    <w:rsid w:val="00061DC7"/>
    <w:rsid w:val="00063012"/>
    <w:rsid w:val="00064A2B"/>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F91"/>
    <w:rsid w:val="000E3E20"/>
    <w:rsid w:val="000E53E6"/>
    <w:rsid w:val="000E548B"/>
    <w:rsid w:val="000E5850"/>
    <w:rsid w:val="000E67A2"/>
    <w:rsid w:val="000E7EA0"/>
    <w:rsid w:val="000F056C"/>
    <w:rsid w:val="000F22FB"/>
    <w:rsid w:val="000F287A"/>
    <w:rsid w:val="000F43D1"/>
    <w:rsid w:val="000F4507"/>
    <w:rsid w:val="000F45DC"/>
    <w:rsid w:val="000F4893"/>
    <w:rsid w:val="000F4CFC"/>
    <w:rsid w:val="000F4D84"/>
    <w:rsid w:val="000F7254"/>
    <w:rsid w:val="000F7E84"/>
    <w:rsid w:val="00101CFD"/>
    <w:rsid w:val="0010289E"/>
    <w:rsid w:val="001038F5"/>
    <w:rsid w:val="00104A5E"/>
    <w:rsid w:val="001060AD"/>
    <w:rsid w:val="00106637"/>
    <w:rsid w:val="001108D7"/>
    <w:rsid w:val="0011261A"/>
    <w:rsid w:val="001141D4"/>
    <w:rsid w:val="00114BFB"/>
    <w:rsid w:val="00114D33"/>
    <w:rsid w:val="00114F37"/>
    <w:rsid w:val="00115575"/>
    <w:rsid w:val="00117F57"/>
    <w:rsid w:val="00120A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4D00"/>
    <w:rsid w:val="00155781"/>
    <w:rsid w:val="00156E73"/>
    <w:rsid w:val="00157CD2"/>
    <w:rsid w:val="00160C09"/>
    <w:rsid w:val="0016104C"/>
    <w:rsid w:val="001620FA"/>
    <w:rsid w:val="001620FE"/>
    <w:rsid w:val="0016230E"/>
    <w:rsid w:val="001644E6"/>
    <w:rsid w:val="00164743"/>
    <w:rsid w:val="00164B9F"/>
    <w:rsid w:val="00166F6A"/>
    <w:rsid w:val="00167009"/>
    <w:rsid w:val="00167651"/>
    <w:rsid w:val="001700DA"/>
    <w:rsid w:val="00170D25"/>
    <w:rsid w:val="0017129A"/>
    <w:rsid w:val="00171BD9"/>
    <w:rsid w:val="00174B67"/>
    <w:rsid w:val="001754E4"/>
    <w:rsid w:val="00176175"/>
    <w:rsid w:val="00177E3B"/>
    <w:rsid w:val="001804CF"/>
    <w:rsid w:val="00180715"/>
    <w:rsid w:val="00181798"/>
    <w:rsid w:val="00181E12"/>
    <w:rsid w:val="001828EF"/>
    <w:rsid w:val="00182C39"/>
    <w:rsid w:val="001837D5"/>
    <w:rsid w:val="001839BC"/>
    <w:rsid w:val="00184237"/>
    <w:rsid w:val="00184E8E"/>
    <w:rsid w:val="0018612B"/>
    <w:rsid w:val="00190520"/>
    <w:rsid w:val="00190AE7"/>
    <w:rsid w:val="00193370"/>
    <w:rsid w:val="00193B25"/>
    <w:rsid w:val="00193BCA"/>
    <w:rsid w:val="00193CD9"/>
    <w:rsid w:val="00193F8B"/>
    <w:rsid w:val="00193FFE"/>
    <w:rsid w:val="00194673"/>
    <w:rsid w:val="00195844"/>
    <w:rsid w:val="001958D2"/>
    <w:rsid w:val="00195E91"/>
    <w:rsid w:val="00196536"/>
    <w:rsid w:val="001A0CBD"/>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48C7"/>
    <w:rsid w:val="001B4EA1"/>
    <w:rsid w:val="001B56BB"/>
    <w:rsid w:val="001B65BD"/>
    <w:rsid w:val="001B6AA1"/>
    <w:rsid w:val="001C1868"/>
    <w:rsid w:val="001C1D3D"/>
    <w:rsid w:val="001C2217"/>
    <w:rsid w:val="001C3942"/>
    <w:rsid w:val="001C42B6"/>
    <w:rsid w:val="001C44FD"/>
    <w:rsid w:val="001C4F58"/>
    <w:rsid w:val="001C5D99"/>
    <w:rsid w:val="001C5FCA"/>
    <w:rsid w:val="001C6DB5"/>
    <w:rsid w:val="001C7659"/>
    <w:rsid w:val="001D1529"/>
    <w:rsid w:val="001D324A"/>
    <w:rsid w:val="001D350B"/>
    <w:rsid w:val="001D448E"/>
    <w:rsid w:val="001D5302"/>
    <w:rsid w:val="001D7AE2"/>
    <w:rsid w:val="001D7C73"/>
    <w:rsid w:val="001D7CBD"/>
    <w:rsid w:val="001D7D5E"/>
    <w:rsid w:val="001E0D7A"/>
    <w:rsid w:val="001E207B"/>
    <w:rsid w:val="001E5A56"/>
    <w:rsid w:val="001E5ACF"/>
    <w:rsid w:val="001E5B3A"/>
    <w:rsid w:val="001E6C0C"/>
    <w:rsid w:val="001E7C81"/>
    <w:rsid w:val="001F22E9"/>
    <w:rsid w:val="001F32AC"/>
    <w:rsid w:val="001F3F1A"/>
    <w:rsid w:val="001F4344"/>
    <w:rsid w:val="001F4A09"/>
    <w:rsid w:val="001F4BB3"/>
    <w:rsid w:val="001F64D8"/>
    <w:rsid w:val="0020073A"/>
    <w:rsid w:val="00201FD7"/>
    <w:rsid w:val="00202388"/>
    <w:rsid w:val="00202537"/>
    <w:rsid w:val="00203A86"/>
    <w:rsid w:val="00203DF5"/>
    <w:rsid w:val="002050D7"/>
    <w:rsid w:val="00205462"/>
    <w:rsid w:val="0020577B"/>
    <w:rsid w:val="00205B20"/>
    <w:rsid w:val="002061EB"/>
    <w:rsid w:val="00207FC6"/>
    <w:rsid w:val="00210A7F"/>
    <w:rsid w:val="002117A5"/>
    <w:rsid w:val="00211D38"/>
    <w:rsid w:val="0021416F"/>
    <w:rsid w:val="00217DC7"/>
    <w:rsid w:val="00220A76"/>
    <w:rsid w:val="00221316"/>
    <w:rsid w:val="00222807"/>
    <w:rsid w:val="00222CDB"/>
    <w:rsid w:val="00223CEA"/>
    <w:rsid w:val="002248B2"/>
    <w:rsid w:val="00225B6B"/>
    <w:rsid w:val="00227285"/>
    <w:rsid w:val="002276E3"/>
    <w:rsid w:val="00227846"/>
    <w:rsid w:val="002309B4"/>
    <w:rsid w:val="0023111D"/>
    <w:rsid w:val="00231AFD"/>
    <w:rsid w:val="00232490"/>
    <w:rsid w:val="00233A7D"/>
    <w:rsid w:val="0023758F"/>
    <w:rsid w:val="00241E92"/>
    <w:rsid w:val="00242BD7"/>
    <w:rsid w:val="00242E70"/>
    <w:rsid w:val="0024337C"/>
    <w:rsid w:val="0024370E"/>
    <w:rsid w:val="00243A6E"/>
    <w:rsid w:val="002452A0"/>
    <w:rsid w:val="00245C4C"/>
    <w:rsid w:val="00246534"/>
    <w:rsid w:val="0024659E"/>
    <w:rsid w:val="00250E92"/>
    <w:rsid w:val="0025103B"/>
    <w:rsid w:val="00251DE1"/>
    <w:rsid w:val="00252D72"/>
    <w:rsid w:val="0025439A"/>
    <w:rsid w:val="00254E00"/>
    <w:rsid w:val="00255586"/>
    <w:rsid w:val="00255916"/>
    <w:rsid w:val="00260F6A"/>
    <w:rsid w:val="00261082"/>
    <w:rsid w:val="00262F15"/>
    <w:rsid w:val="00263CA2"/>
    <w:rsid w:val="0026427E"/>
    <w:rsid w:val="00264720"/>
    <w:rsid w:val="0026474F"/>
    <w:rsid w:val="00264DEA"/>
    <w:rsid w:val="0026644D"/>
    <w:rsid w:val="002715B9"/>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ACD"/>
    <w:rsid w:val="00294608"/>
    <w:rsid w:val="002954FB"/>
    <w:rsid w:val="00295720"/>
    <w:rsid w:val="00296A16"/>
    <w:rsid w:val="00297252"/>
    <w:rsid w:val="002A2429"/>
    <w:rsid w:val="002A448D"/>
    <w:rsid w:val="002A51CB"/>
    <w:rsid w:val="002A55C7"/>
    <w:rsid w:val="002A56A5"/>
    <w:rsid w:val="002A5886"/>
    <w:rsid w:val="002A5BD2"/>
    <w:rsid w:val="002A7E34"/>
    <w:rsid w:val="002B0D39"/>
    <w:rsid w:val="002B1571"/>
    <w:rsid w:val="002B1613"/>
    <w:rsid w:val="002B1B9C"/>
    <w:rsid w:val="002B1F6B"/>
    <w:rsid w:val="002B29E9"/>
    <w:rsid w:val="002B3CB5"/>
    <w:rsid w:val="002B3D3A"/>
    <w:rsid w:val="002B4A57"/>
    <w:rsid w:val="002B4D4A"/>
    <w:rsid w:val="002B6DAF"/>
    <w:rsid w:val="002B7B25"/>
    <w:rsid w:val="002C13A3"/>
    <w:rsid w:val="002C1897"/>
    <w:rsid w:val="002C1AB2"/>
    <w:rsid w:val="002C218A"/>
    <w:rsid w:val="002C5348"/>
    <w:rsid w:val="002C5F9E"/>
    <w:rsid w:val="002C61B3"/>
    <w:rsid w:val="002D1DCB"/>
    <w:rsid w:val="002D24DD"/>
    <w:rsid w:val="002D29D6"/>
    <w:rsid w:val="002D3E21"/>
    <w:rsid w:val="002D465B"/>
    <w:rsid w:val="002D4CA4"/>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13B6"/>
    <w:rsid w:val="002F1886"/>
    <w:rsid w:val="002F1995"/>
    <w:rsid w:val="002F1AC7"/>
    <w:rsid w:val="002F1B04"/>
    <w:rsid w:val="002F2100"/>
    <w:rsid w:val="002F4C93"/>
    <w:rsid w:val="002F52AD"/>
    <w:rsid w:val="002F54CF"/>
    <w:rsid w:val="002F5D0D"/>
    <w:rsid w:val="002F6219"/>
    <w:rsid w:val="002F6323"/>
    <w:rsid w:val="002F6BF3"/>
    <w:rsid w:val="002F7ACD"/>
    <w:rsid w:val="002F7E70"/>
    <w:rsid w:val="003002D6"/>
    <w:rsid w:val="00302F28"/>
    <w:rsid w:val="00303516"/>
    <w:rsid w:val="00303688"/>
    <w:rsid w:val="00304BD5"/>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A9B"/>
    <w:rsid w:val="003218A0"/>
    <w:rsid w:val="00321FAF"/>
    <w:rsid w:val="003229BD"/>
    <w:rsid w:val="0032349E"/>
    <w:rsid w:val="00324767"/>
    <w:rsid w:val="003250F6"/>
    <w:rsid w:val="003257FE"/>
    <w:rsid w:val="00325BFC"/>
    <w:rsid w:val="00325FBF"/>
    <w:rsid w:val="0032732A"/>
    <w:rsid w:val="00327AB3"/>
    <w:rsid w:val="00331780"/>
    <w:rsid w:val="00331B72"/>
    <w:rsid w:val="00331B9D"/>
    <w:rsid w:val="00331D23"/>
    <w:rsid w:val="003320B9"/>
    <w:rsid w:val="0033217D"/>
    <w:rsid w:val="0033236C"/>
    <w:rsid w:val="00333EF3"/>
    <w:rsid w:val="0033425C"/>
    <w:rsid w:val="003346A6"/>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7DD"/>
    <w:rsid w:val="00355517"/>
    <w:rsid w:val="00355634"/>
    <w:rsid w:val="0035590B"/>
    <w:rsid w:val="00355916"/>
    <w:rsid w:val="00356A5B"/>
    <w:rsid w:val="00356CB5"/>
    <w:rsid w:val="0035781E"/>
    <w:rsid w:val="003608B3"/>
    <w:rsid w:val="00360D4D"/>
    <w:rsid w:val="00362412"/>
    <w:rsid w:val="0036399C"/>
    <w:rsid w:val="00364BFE"/>
    <w:rsid w:val="00364D0B"/>
    <w:rsid w:val="00365CB3"/>
    <w:rsid w:val="00366185"/>
    <w:rsid w:val="0036720E"/>
    <w:rsid w:val="00367925"/>
    <w:rsid w:val="003720B9"/>
    <w:rsid w:val="0037248B"/>
    <w:rsid w:val="00373557"/>
    <w:rsid w:val="0037604F"/>
    <w:rsid w:val="00376A77"/>
    <w:rsid w:val="003806E8"/>
    <w:rsid w:val="00380A33"/>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2BE"/>
    <w:rsid w:val="00397814"/>
    <w:rsid w:val="003A11FC"/>
    <w:rsid w:val="003A165D"/>
    <w:rsid w:val="003A22D0"/>
    <w:rsid w:val="003A2960"/>
    <w:rsid w:val="003A3312"/>
    <w:rsid w:val="003A5649"/>
    <w:rsid w:val="003A69F2"/>
    <w:rsid w:val="003B0262"/>
    <w:rsid w:val="003B0662"/>
    <w:rsid w:val="003B067A"/>
    <w:rsid w:val="003B09F2"/>
    <w:rsid w:val="003B1082"/>
    <w:rsid w:val="003B46AD"/>
    <w:rsid w:val="003B4D6A"/>
    <w:rsid w:val="003B6473"/>
    <w:rsid w:val="003B77A6"/>
    <w:rsid w:val="003B7B1F"/>
    <w:rsid w:val="003C156C"/>
    <w:rsid w:val="003C194F"/>
    <w:rsid w:val="003C1FAD"/>
    <w:rsid w:val="003C2C7C"/>
    <w:rsid w:val="003C39EA"/>
    <w:rsid w:val="003C3C42"/>
    <w:rsid w:val="003C4051"/>
    <w:rsid w:val="003C48E9"/>
    <w:rsid w:val="003C4C44"/>
    <w:rsid w:val="003C5CDA"/>
    <w:rsid w:val="003C6C18"/>
    <w:rsid w:val="003C6ED0"/>
    <w:rsid w:val="003C6F9D"/>
    <w:rsid w:val="003D0FEE"/>
    <w:rsid w:val="003D1711"/>
    <w:rsid w:val="003D1ADA"/>
    <w:rsid w:val="003D1FEA"/>
    <w:rsid w:val="003D3F27"/>
    <w:rsid w:val="003D4228"/>
    <w:rsid w:val="003D47B0"/>
    <w:rsid w:val="003E2640"/>
    <w:rsid w:val="003E4DB4"/>
    <w:rsid w:val="003E57D9"/>
    <w:rsid w:val="003E5B8A"/>
    <w:rsid w:val="003F054D"/>
    <w:rsid w:val="003F15B5"/>
    <w:rsid w:val="003F32AB"/>
    <w:rsid w:val="003F5DD0"/>
    <w:rsid w:val="00400DD2"/>
    <w:rsid w:val="00401196"/>
    <w:rsid w:val="00401830"/>
    <w:rsid w:val="00401A8E"/>
    <w:rsid w:val="004029BC"/>
    <w:rsid w:val="00402B0E"/>
    <w:rsid w:val="00402C54"/>
    <w:rsid w:val="00403E3C"/>
    <w:rsid w:val="00403FBE"/>
    <w:rsid w:val="00404A9D"/>
    <w:rsid w:val="00404C1A"/>
    <w:rsid w:val="004052EB"/>
    <w:rsid w:val="004062A1"/>
    <w:rsid w:val="00407803"/>
    <w:rsid w:val="00407C35"/>
    <w:rsid w:val="00410268"/>
    <w:rsid w:val="0041143B"/>
    <w:rsid w:val="00412205"/>
    <w:rsid w:val="0041278B"/>
    <w:rsid w:val="004140DE"/>
    <w:rsid w:val="00414229"/>
    <w:rsid w:val="00414B9C"/>
    <w:rsid w:val="00414DC4"/>
    <w:rsid w:val="00415811"/>
    <w:rsid w:val="00415ABF"/>
    <w:rsid w:val="00415E0B"/>
    <w:rsid w:val="004177C7"/>
    <w:rsid w:val="00421A01"/>
    <w:rsid w:val="00421C23"/>
    <w:rsid w:val="00421F5B"/>
    <w:rsid w:val="00422BA8"/>
    <w:rsid w:val="00423CF9"/>
    <w:rsid w:val="0042529B"/>
    <w:rsid w:val="004314D8"/>
    <w:rsid w:val="00433C1F"/>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FBA"/>
    <w:rsid w:val="00455177"/>
    <w:rsid w:val="004566E0"/>
    <w:rsid w:val="00456A14"/>
    <w:rsid w:val="0045704F"/>
    <w:rsid w:val="00463DDD"/>
    <w:rsid w:val="00463FAF"/>
    <w:rsid w:val="004661EE"/>
    <w:rsid w:val="004665AA"/>
    <w:rsid w:val="004715A4"/>
    <w:rsid w:val="00472165"/>
    <w:rsid w:val="00472419"/>
    <w:rsid w:val="0047299E"/>
    <w:rsid w:val="00472AB0"/>
    <w:rsid w:val="00472CB6"/>
    <w:rsid w:val="00475237"/>
    <w:rsid w:val="00476E6A"/>
    <w:rsid w:val="00477849"/>
    <w:rsid w:val="004801D4"/>
    <w:rsid w:val="004804F5"/>
    <w:rsid w:val="004809E1"/>
    <w:rsid w:val="00481B3E"/>
    <w:rsid w:val="0048281B"/>
    <w:rsid w:val="00484463"/>
    <w:rsid w:val="00484838"/>
    <w:rsid w:val="00484B58"/>
    <w:rsid w:val="004850BB"/>
    <w:rsid w:val="00485C02"/>
    <w:rsid w:val="00485E5B"/>
    <w:rsid w:val="00485F40"/>
    <w:rsid w:val="004873EA"/>
    <w:rsid w:val="004904FB"/>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6650"/>
    <w:rsid w:val="004B7AD8"/>
    <w:rsid w:val="004C1AC4"/>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505C"/>
    <w:rsid w:val="004E5ACB"/>
    <w:rsid w:val="004E6345"/>
    <w:rsid w:val="004E773B"/>
    <w:rsid w:val="004F0B21"/>
    <w:rsid w:val="004F1AF6"/>
    <w:rsid w:val="004F26DE"/>
    <w:rsid w:val="004F35F4"/>
    <w:rsid w:val="004F36F1"/>
    <w:rsid w:val="004F370D"/>
    <w:rsid w:val="004F3DFA"/>
    <w:rsid w:val="004F49B8"/>
    <w:rsid w:val="004F6F3C"/>
    <w:rsid w:val="005007B6"/>
    <w:rsid w:val="00501571"/>
    <w:rsid w:val="00502652"/>
    <w:rsid w:val="00502D67"/>
    <w:rsid w:val="00504A66"/>
    <w:rsid w:val="00504D7F"/>
    <w:rsid w:val="005063FE"/>
    <w:rsid w:val="00510753"/>
    <w:rsid w:val="00510B02"/>
    <w:rsid w:val="00510B5D"/>
    <w:rsid w:val="00512040"/>
    <w:rsid w:val="00513CC1"/>
    <w:rsid w:val="00514230"/>
    <w:rsid w:val="00516681"/>
    <w:rsid w:val="0052005E"/>
    <w:rsid w:val="005208A3"/>
    <w:rsid w:val="00521490"/>
    <w:rsid w:val="00522DC1"/>
    <w:rsid w:val="00524518"/>
    <w:rsid w:val="00525770"/>
    <w:rsid w:val="00525A4C"/>
    <w:rsid w:val="00525AE3"/>
    <w:rsid w:val="005263C9"/>
    <w:rsid w:val="00527130"/>
    <w:rsid w:val="005275C7"/>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71A23"/>
    <w:rsid w:val="00572E79"/>
    <w:rsid w:val="00573924"/>
    <w:rsid w:val="00573D8A"/>
    <w:rsid w:val="0057726B"/>
    <w:rsid w:val="005804B5"/>
    <w:rsid w:val="005816C4"/>
    <w:rsid w:val="00581A3A"/>
    <w:rsid w:val="00586A7B"/>
    <w:rsid w:val="00590F75"/>
    <w:rsid w:val="00592DF2"/>
    <w:rsid w:val="00593108"/>
    <w:rsid w:val="00593589"/>
    <w:rsid w:val="005943CC"/>
    <w:rsid w:val="005955AE"/>
    <w:rsid w:val="00595DD6"/>
    <w:rsid w:val="00596358"/>
    <w:rsid w:val="00596C1B"/>
    <w:rsid w:val="0059792D"/>
    <w:rsid w:val="005A109D"/>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66F9"/>
    <w:rsid w:val="005F7CD0"/>
    <w:rsid w:val="0060195A"/>
    <w:rsid w:val="0060226F"/>
    <w:rsid w:val="00604B29"/>
    <w:rsid w:val="00606BA0"/>
    <w:rsid w:val="00607F29"/>
    <w:rsid w:val="00610076"/>
    <w:rsid w:val="006106DC"/>
    <w:rsid w:val="0061200A"/>
    <w:rsid w:val="006123A5"/>
    <w:rsid w:val="006130AA"/>
    <w:rsid w:val="00613BBD"/>
    <w:rsid w:val="00614C12"/>
    <w:rsid w:val="0061588E"/>
    <w:rsid w:val="00615C64"/>
    <w:rsid w:val="00616C30"/>
    <w:rsid w:val="00616D03"/>
    <w:rsid w:val="00617443"/>
    <w:rsid w:val="006208DC"/>
    <w:rsid w:val="006236DE"/>
    <w:rsid w:val="00626AEE"/>
    <w:rsid w:val="00627664"/>
    <w:rsid w:val="00630834"/>
    <w:rsid w:val="00630925"/>
    <w:rsid w:val="00630E17"/>
    <w:rsid w:val="00631861"/>
    <w:rsid w:val="00632EC1"/>
    <w:rsid w:val="00633171"/>
    <w:rsid w:val="00633A3C"/>
    <w:rsid w:val="006343EE"/>
    <w:rsid w:val="00634802"/>
    <w:rsid w:val="00634C2C"/>
    <w:rsid w:val="006358B3"/>
    <w:rsid w:val="00635A09"/>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767"/>
    <w:rsid w:val="00654255"/>
    <w:rsid w:val="00654AEA"/>
    <w:rsid w:val="00654F04"/>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819C7"/>
    <w:rsid w:val="00682F5E"/>
    <w:rsid w:val="00684E50"/>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D1A"/>
    <w:rsid w:val="006971F8"/>
    <w:rsid w:val="00697F86"/>
    <w:rsid w:val="006A01B8"/>
    <w:rsid w:val="006A0335"/>
    <w:rsid w:val="006A0E23"/>
    <w:rsid w:val="006A16B4"/>
    <w:rsid w:val="006A188C"/>
    <w:rsid w:val="006A3104"/>
    <w:rsid w:val="006A340B"/>
    <w:rsid w:val="006A40E9"/>
    <w:rsid w:val="006A47FC"/>
    <w:rsid w:val="006A6725"/>
    <w:rsid w:val="006A68E9"/>
    <w:rsid w:val="006A796E"/>
    <w:rsid w:val="006B11B9"/>
    <w:rsid w:val="006B1A91"/>
    <w:rsid w:val="006B2E80"/>
    <w:rsid w:val="006B41BF"/>
    <w:rsid w:val="006C1A00"/>
    <w:rsid w:val="006C1B80"/>
    <w:rsid w:val="006C2398"/>
    <w:rsid w:val="006C355A"/>
    <w:rsid w:val="006D0D9B"/>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7EF"/>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25B4"/>
    <w:rsid w:val="00742E19"/>
    <w:rsid w:val="007447BE"/>
    <w:rsid w:val="00747476"/>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D0D"/>
    <w:rsid w:val="00767B22"/>
    <w:rsid w:val="007708F0"/>
    <w:rsid w:val="0077149B"/>
    <w:rsid w:val="00772532"/>
    <w:rsid w:val="007732B1"/>
    <w:rsid w:val="00774C6B"/>
    <w:rsid w:val="00774D67"/>
    <w:rsid w:val="00775919"/>
    <w:rsid w:val="0078019F"/>
    <w:rsid w:val="00781017"/>
    <w:rsid w:val="00781A7B"/>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A05B0"/>
    <w:rsid w:val="007A0875"/>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5566"/>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F097F"/>
    <w:rsid w:val="007F1D02"/>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7126"/>
    <w:rsid w:val="00810536"/>
    <w:rsid w:val="0081110E"/>
    <w:rsid w:val="00811264"/>
    <w:rsid w:val="0081143F"/>
    <w:rsid w:val="008125B3"/>
    <w:rsid w:val="00812770"/>
    <w:rsid w:val="00815160"/>
    <w:rsid w:val="00815FAB"/>
    <w:rsid w:val="008171E9"/>
    <w:rsid w:val="008172C6"/>
    <w:rsid w:val="00817D8F"/>
    <w:rsid w:val="00820A7B"/>
    <w:rsid w:val="00821284"/>
    <w:rsid w:val="00821B3B"/>
    <w:rsid w:val="00821E13"/>
    <w:rsid w:val="00821ECB"/>
    <w:rsid w:val="008238A5"/>
    <w:rsid w:val="0082481B"/>
    <w:rsid w:val="00824ECF"/>
    <w:rsid w:val="00825268"/>
    <w:rsid w:val="00825E25"/>
    <w:rsid w:val="00825F21"/>
    <w:rsid w:val="008265F2"/>
    <w:rsid w:val="0083082B"/>
    <w:rsid w:val="00833165"/>
    <w:rsid w:val="008339CA"/>
    <w:rsid w:val="00834301"/>
    <w:rsid w:val="008343A4"/>
    <w:rsid w:val="00835325"/>
    <w:rsid w:val="008369B5"/>
    <w:rsid w:val="00836BA0"/>
    <w:rsid w:val="00836E5B"/>
    <w:rsid w:val="00837108"/>
    <w:rsid w:val="00840905"/>
    <w:rsid w:val="00840C37"/>
    <w:rsid w:val="00841F6B"/>
    <w:rsid w:val="00842A9F"/>
    <w:rsid w:val="008431D7"/>
    <w:rsid w:val="008442F2"/>
    <w:rsid w:val="008443CA"/>
    <w:rsid w:val="00844755"/>
    <w:rsid w:val="00845082"/>
    <w:rsid w:val="0084629B"/>
    <w:rsid w:val="00847120"/>
    <w:rsid w:val="00847EAF"/>
    <w:rsid w:val="00851B75"/>
    <w:rsid w:val="0085524E"/>
    <w:rsid w:val="0085571D"/>
    <w:rsid w:val="00856542"/>
    <w:rsid w:val="008578B5"/>
    <w:rsid w:val="00860803"/>
    <w:rsid w:val="00860FA9"/>
    <w:rsid w:val="00861952"/>
    <w:rsid w:val="00861B99"/>
    <w:rsid w:val="00863D0B"/>
    <w:rsid w:val="00864172"/>
    <w:rsid w:val="008644BC"/>
    <w:rsid w:val="008645FD"/>
    <w:rsid w:val="00864DA5"/>
    <w:rsid w:val="00866336"/>
    <w:rsid w:val="008664A0"/>
    <w:rsid w:val="0086686A"/>
    <w:rsid w:val="00867CD4"/>
    <w:rsid w:val="008708C7"/>
    <w:rsid w:val="00870EC6"/>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9EE"/>
    <w:rsid w:val="00885DF1"/>
    <w:rsid w:val="008878E6"/>
    <w:rsid w:val="00890C66"/>
    <w:rsid w:val="008916E2"/>
    <w:rsid w:val="0089171C"/>
    <w:rsid w:val="00892681"/>
    <w:rsid w:val="00892CA1"/>
    <w:rsid w:val="00893489"/>
    <w:rsid w:val="00893DD3"/>
    <w:rsid w:val="00894241"/>
    <w:rsid w:val="00894952"/>
    <w:rsid w:val="00895148"/>
    <w:rsid w:val="00895AE0"/>
    <w:rsid w:val="008A0237"/>
    <w:rsid w:val="008A0DD7"/>
    <w:rsid w:val="008A0E51"/>
    <w:rsid w:val="008A1880"/>
    <w:rsid w:val="008A3B45"/>
    <w:rsid w:val="008A41A6"/>
    <w:rsid w:val="008A53F7"/>
    <w:rsid w:val="008A5450"/>
    <w:rsid w:val="008A5480"/>
    <w:rsid w:val="008A7730"/>
    <w:rsid w:val="008A79CA"/>
    <w:rsid w:val="008B1718"/>
    <w:rsid w:val="008B1E59"/>
    <w:rsid w:val="008B38AC"/>
    <w:rsid w:val="008B46CE"/>
    <w:rsid w:val="008B5057"/>
    <w:rsid w:val="008B6AFD"/>
    <w:rsid w:val="008B713A"/>
    <w:rsid w:val="008B769D"/>
    <w:rsid w:val="008B79E0"/>
    <w:rsid w:val="008C0C2B"/>
    <w:rsid w:val="008C174A"/>
    <w:rsid w:val="008C301F"/>
    <w:rsid w:val="008C49A2"/>
    <w:rsid w:val="008C560B"/>
    <w:rsid w:val="008C5924"/>
    <w:rsid w:val="008C6190"/>
    <w:rsid w:val="008C61C0"/>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556"/>
    <w:rsid w:val="008E7A1F"/>
    <w:rsid w:val="008E7CFA"/>
    <w:rsid w:val="008E7DE9"/>
    <w:rsid w:val="008E7DEC"/>
    <w:rsid w:val="008E7F29"/>
    <w:rsid w:val="008E7FC0"/>
    <w:rsid w:val="008F0CB1"/>
    <w:rsid w:val="008F1E8C"/>
    <w:rsid w:val="008F3A61"/>
    <w:rsid w:val="008F40B8"/>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2114D"/>
    <w:rsid w:val="0092140C"/>
    <w:rsid w:val="00922A7A"/>
    <w:rsid w:val="00923450"/>
    <w:rsid w:val="00925C76"/>
    <w:rsid w:val="00926A5A"/>
    <w:rsid w:val="00926B4A"/>
    <w:rsid w:val="00927BE1"/>
    <w:rsid w:val="00930915"/>
    <w:rsid w:val="009309F2"/>
    <w:rsid w:val="00932276"/>
    <w:rsid w:val="00932993"/>
    <w:rsid w:val="00934B13"/>
    <w:rsid w:val="00935AD2"/>
    <w:rsid w:val="00936544"/>
    <w:rsid w:val="009402FB"/>
    <w:rsid w:val="00941516"/>
    <w:rsid w:val="00942788"/>
    <w:rsid w:val="009436A9"/>
    <w:rsid w:val="00944796"/>
    <w:rsid w:val="00944850"/>
    <w:rsid w:val="00946C56"/>
    <w:rsid w:val="00947487"/>
    <w:rsid w:val="00951182"/>
    <w:rsid w:val="009536E6"/>
    <w:rsid w:val="009541DF"/>
    <w:rsid w:val="0095492C"/>
    <w:rsid w:val="00955200"/>
    <w:rsid w:val="00956752"/>
    <w:rsid w:val="00956CC0"/>
    <w:rsid w:val="00957B21"/>
    <w:rsid w:val="00957F16"/>
    <w:rsid w:val="00960067"/>
    <w:rsid w:val="00960108"/>
    <w:rsid w:val="009612DA"/>
    <w:rsid w:val="0096147E"/>
    <w:rsid w:val="009615D4"/>
    <w:rsid w:val="00961812"/>
    <w:rsid w:val="00961DDB"/>
    <w:rsid w:val="00962284"/>
    <w:rsid w:val="009633DE"/>
    <w:rsid w:val="00964312"/>
    <w:rsid w:val="00965B39"/>
    <w:rsid w:val="0096644E"/>
    <w:rsid w:val="009677B2"/>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5470"/>
    <w:rsid w:val="00995576"/>
    <w:rsid w:val="009955F1"/>
    <w:rsid w:val="0099579E"/>
    <w:rsid w:val="00995F06"/>
    <w:rsid w:val="00996A0C"/>
    <w:rsid w:val="00997369"/>
    <w:rsid w:val="00997DE4"/>
    <w:rsid w:val="00997ECB"/>
    <w:rsid w:val="009A0075"/>
    <w:rsid w:val="009A02EB"/>
    <w:rsid w:val="009A09C8"/>
    <w:rsid w:val="009A0F0D"/>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D22C5"/>
    <w:rsid w:val="009D3F48"/>
    <w:rsid w:val="009D3FFC"/>
    <w:rsid w:val="009D66E3"/>
    <w:rsid w:val="009E12E9"/>
    <w:rsid w:val="009E1EE8"/>
    <w:rsid w:val="009E26B1"/>
    <w:rsid w:val="009E3615"/>
    <w:rsid w:val="009E6ADD"/>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69AB"/>
    <w:rsid w:val="009F6EBD"/>
    <w:rsid w:val="009F7269"/>
    <w:rsid w:val="009F7B94"/>
    <w:rsid w:val="00A0028C"/>
    <w:rsid w:val="00A0059E"/>
    <w:rsid w:val="00A005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C46"/>
    <w:rsid w:val="00A22798"/>
    <w:rsid w:val="00A22FD8"/>
    <w:rsid w:val="00A23445"/>
    <w:rsid w:val="00A239F5"/>
    <w:rsid w:val="00A23BA3"/>
    <w:rsid w:val="00A244E6"/>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16CB"/>
    <w:rsid w:val="00A42CEB"/>
    <w:rsid w:val="00A44B27"/>
    <w:rsid w:val="00A44C2D"/>
    <w:rsid w:val="00A45030"/>
    <w:rsid w:val="00A45094"/>
    <w:rsid w:val="00A47919"/>
    <w:rsid w:val="00A52A9E"/>
    <w:rsid w:val="00A52E0F"/>
    <w:rsid w:val="00A52E37"/>
    <w:rsid w:val="00A53C06"/>
    <w:rsid w:val="00A53C07"/>
    <w:rsid w:val="00A6049B"/>
    <w:rsid w:val="00A60C8D"/>
    <w:rsid w:val="00A61262"/>
    <w:rsid w:val="00A61B0B"/>
    <w:rsid w:val="00A61D7E"/>
    <w:rsid w:val="00A63304"/>
    <w:rsid w:val="00A638A1"/>
    <w:rsid w:val="00A63FAD"/>
    <w:rsid w:val="00A6469B"/>
    <w:rsid w:val="00A64B30"/>
    <w:rsid w:val="00A6525C"/>
    <w:rsid w:val="00A662F6"/>
    <w:rsid w:val="00A6755F"/>
    <w:rsid w:val="00A67583"/>
    <w:rsid w:val="00A7078F"/>
    <w:rsid w:val="00A70913"/>
    <w:rsid w:val="00A70955"/>
    <w:rsid w:val="00A70E7C"/>
    <w:rsid w:val="00A73222"/>
    <w:rsid w:val="00A74CE2"/>
    <w:rsid w:val="00A74FEF"/>
    <w:rsid w:val="00A75E36"/>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EBF"/>
    <w:rsid w:val="00AC37D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C01"/>
    <w:rsid w:val="00B3239F"/>
    <w:rsid w:val="00B32F95"/>
    <w:rsid w:val="00B33A45"/>
    <w:rsid w:val="00B3456E"/>
    <w:rsid w:val="00B36345"/>
    <w:rsid w:val="00B36853"/>
    <w:rsid w:val="00B368A5"/>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6825"/>
    <w:rsid w:val="00B56FEF"/>
    <w:rsid w:val="00B57883"/>
    <w:rsid w:val="00B6099B"/>
    <w:rsid w:val="00B60EDD"/>
    <w:rsid w:val="00B61E2D"/>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4041"/>
    <w:rsid w:val="00B84454"/>
    <w:rsid w:val="00B84BF5"/>
    <w:rsid w:val="00B85B6B"/>
    <w:rsid w:val="00B86030"/>
    <w:rsid w:val="00B869DA"/>
    <w:rsid w:val="00B86AA5"/>
    <w:rsid w:val="00B87340"/>
    <w:rsid w:val="00B87576"/>
    <w:rsid w:val="00B87C57"/>
    <w:rsid w:val="00B9047B"/>
    <w:rsid w:val="00B90814"/>
    <w:rsid w:val="00B917D6"/>
    <w:rsid w:val="00B92041"/>
    <w:rsid w:val="00B92287"/>
    <w:rsid w:val="00B969F7"/>
    <w:rsid w:val="00B9720A"/>
    <w:rsid w:val="00BA218E"/>
    <w:rsid w:val="00BA2905"/>
    <w:rsid w:val="00BA29A0"/>
    <w:rsid w:val="00BA44A3"/>
    <w:rsid w:val="00BA49AE"/>
    <w:rsid w:val="00BA4CA7"/>
    <w:rsid w:val="00BA643C"/>
    <w:rsid w:val="00BA7B0C"/>
    <w:rsid w:val="00BB0B3F"/>
    <w:rsid w:val="00BB11FE"/>
    <w:rsid w:val="00BB1993"/>
    <w:rsid w:val="00BB1F2D"/>
    <w:rsid w:val="00BB3976"/>
    <w:rsid w:val="00BB3F8C"/>
    <w:rsid w:val="00BB4007"/>
    <w:rsid w:val="00BB4BB0"/>
    <w:rsid w:val="00BC0538"/>
    <w:rsid w:val="00BC228C"/>
    <w:rsid w:val="00BC59AF"/>
    <w:rsid w:val="00BC5A30"/>
    <w:rsid w:val="00BC6004"/>
    <w:rsid w:val="00BC6180"/>
    <w:rsid w:val="00BD00A8"/>
    <w:rsid w:val="00BD1890"/>
    <w:rsid w:val="00BD1C0D"/>
    <w:rsid w:val="00BD1DBC"/>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539"/>
    <w:rsid w:val="00BF0863"/>
    <w:rsid w:val="00BF1854"/>
    <w:rsid w:val="00BF1D86"/>
    <w:rsid w:val="00BF348A"/>
    <w:rsid w:val="00BF3BDE"/>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873"/>
    <w:rsid w:val="00C15B28"/>
    <w:rsid w:val="00C168C6"/>
    <w:rsid w:val="00C16EC9"/>
    <w:rsid w:val="00C1713B"/>
    <w:rsid w:val="00C173BB"/>
    <w:rsid w:val="00C22540"/>
    <w:rsid w:val="00C24A02"/>
    <w:rsid w:val="00C2614D"/>
    <w:rsid w:val="00C26BE7"/>
    <w:rsid w:val="00C273E3"/>
    <w:rsid w:val="00C30E37"/>
    <w:rsid w:val="00C3179F"/>
    <w:rsid w:val="00C32ADB"/>
    <w:rsid w:val="00C32C8A"/>
    <w:rsid w:val="00C33321"/>
    <w:rsid w:val="00C33FAE"/>
    <w:rsid w:val="00C34671"/>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674"/>
    <w:rsid w:val="00C57E76"/>
    <w:rsid w:val="00C61610"/>
    <w:rsid w:val="00C61A23"/>
    <w:rsid w:val="00C62577"/>
    <w:rsid w:val="00C6375C"/>
    <w:rsid w:val="00C63DB0"/>
    <w:rsid w:val="00C6482B"/>
    <w:rsid w:val="00C66BEC"/>
    <w:rsid w:val="00C6701C"/>
    <w:rsid w:val="00C67203"/>
    <w:rsid w:val="00C6754F"/>
    <w:rsid w:val="00C708A0"/>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6C20"/>
    <w:rsid w:val="00CA70CC"/>
    <w:rsid w:val="00CB078D"/>
    <w:rsid w:val="00CB169E"/>
    <w:rsid w:val="00CB1C73"/>
    <w:rsid w:val="00CB2DD3"/>
    <w:rsid w:val="00CB2F6C"/>
    <w:rsid w:val="00CB338F"/>
    <w:rsid w:val="00CB433E"/>
    <w:rsid w:val="00CB44EF"/>
    <w:rsid w:val="00CB4BB5"/>
    <w:rsid w:val="00CB578E"/>
    <w:rsid w:val="00CB638B"/>
    <w:rsid w:val="00CC1D16"/>
    <w:rsid w:val="00CC2752"/>
    <w:rsid w:val="00CC2AC0"/>
    <w:rsid w:val="00CC3A8D"/>
    <w:rsid w:val="00CC3CDD"/>
    <w:rsid w:val="00CC48C5"/>
    <w:rsid w:val="00CC64DF"/>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58A"/>
    <w:rsid w:val="00CE269F"/>
    <w:rsid w:val="00CE5F56"/>
    <w:rsid w:val="00CE6C5D"/>
    <w:rsid w:val="00CF0728"/>
    <w:rsid w:val="00CF0E5E"/>
    <w:rsid w:val="00CF164C"/>
    <w:rsid w:val="00CF27F8"/>
    <w:rsid w:val="00CF3A17"/>
    <w:rsid w:val="00CF3E60"/>
    <w:rsid w:val="00CF47C2"/>
    <w:rsid w:val="00CF4A9E"/>
    <w:rsid w:val="00CF536B"/>
    <w:rsid w:val="00CF5FC3"/>
    <w:rsid w:val="00CF6EAB"/>
    <w:rsid w:val="00D00E2F"/>
    <w:rsid w:val="00D06E34"/>
    <w:rsid w:val="00D0713E"/>
    <w:rsid w:val="00D07644"/>
    <w:rsid w:val="00D1066E"/>
    <w:rsid w:val="00D112AC"/>
    <w:rsid w:val="00D11C1E"/>
    <w:rsid w:val="00D11C38"/>
    <w:rsid w:val="00D11EEF"/>
    <w:rsid w:val="00D12B0E"/>
    <w:rsid w:val="00D13045"/>
    <w:rsid w:val="00D13606"/>
    <w:rsid w:val="00D152CA"/>
    <w:rsid w:val="00D155FF"/>
    <w:rsid w:val="00D1634C"/>
    <w:rsid w:val="00D16841"/>
    <w:rsid w:val="00D1740D"/>
    <w:rsid w:val="00D179DB"/>
    <w:rsid w:val="00D2070E"/>
    <w:rsid w:val="00D22A11"/>
    <w:rsid w:val="00D24A65"/>
    <w:rsid w:val="00D25AE7"/>
    <w:rsid w:val="00D26A3C"/>
    <w:rsid w:val="00D26DAF"/>
    <w:rsid w:val="00D30D93"/>
    <w:rsid w:val="00D33F62"/>
    <w:rsid w:val="00D34001"/>
    <w:rsid w:val="00D3485F"/>
    <w:rsid w:val="00D35C30"/>
    <w:rsid w:val="00D36DE8"/>
    <w:rsid w:val="00D42780"/>
    <w:rsid w:val="00D42796"/>
    <w:rsid w:val="00D42ADE"/>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20F8"/>
    <w:rsid w:val="00D856C5"/>
    <w:rsid w:val="00D856D3"/>
    <w:rsid w:val="00D8595F"/>
    <w:rsid w:val="00D85CE4"/>
    <w:rsid w:val="00D86409"/>
    <w:rsid w:val="00D870BF"/>
    <w:rsid w:val="00D877B3"/>
    <w:rsid w:val="00D90E1F"/>
    <w:rsid w:val="00D90FDD"/>
    <w:rsid w:val="00D923FF"/>
    <w:rsid w:val="00D9474C"/>
    <w:rsid w:val="00D96DF4"/>
    <w:rsid w:val="00D9706C"/>
    <w:rsid w:val="00D97C6B"/>
    <w:rsid w:val="00DA06A4"/>
    <w:rsid w:val="00DA07AE"/>
    <w:rsid w:val="00DA236E"/>
    <w:rsid w:val="00DA4004"/>
    <w:rsid w:val="00DA499E"/>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EF"/>
    <w:rsid w:val="00DC1A59"/>
    <w:rsid w:val="00DC2E40"/>
    <w:rsid w:val="00DC3B4B"/>
    <w:rsid w:val="00DC4EAD"/>
    <w:rsid w:val="00DC5748"/>
    <w:rsid w:val="00DC5FB8"/>
    <w:rsid w:val="00DC5FCE"/>
    <w:rsid w:val="00DC7924"/>
    <w:rsid w:val="00DD11C2"/>
    <w:rsid w:val="00DD311E"/>
    <w:rsid w:val="00DD31C1"/>
    <w:rsid w:val="00DD356B"/>
    <w:rsid w:val="00DD4845"/>
    <w:rsid w:val="00DD4917"/>
    <w:rsid w:val="00DD52B7"/>
    <w:rsid w:val="00DD5301"/>
    <w:rsid w:val="00DD5709"/>
    <w:rsid w:val="00DD670C"/>
    <w:rsid w:val="00DE187A"/>
    <w:rsid w:val="00DE18DB"/>
    <w:rsid w:val="00DE1B4A"/>
    <w:rsid w:val="00DE3293"/>
    <w:rsid w:val="00DE337E"/>
    <w:rsid w:val="00DE38A2"/>
    <w:rsid w:val="00DE3B0F"/>
    <w:rsid w:val="00DE5357"/>
    <w:rsid w:val="00DE53BD"/>
    <w:rsid w:val="00DE7D47"/>
    <w:rsid w:val="00DF0183"/>
    <w:rsid w:val="00DF0663"/>
    <w:rsid w:val="00DF1D74"/>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E6C"/>
    <w:rsid w:val="00E138E3"/>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6524"/>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AEA"/>
    <w:rsid w:val="00E647E8"/>
    <w:rsid w:val="00E6564D"/>
    <w:rsid w:val="00E66048"/>
    <w:rsid w:val="00E67145"/>
    <w:rsid w:val="00E719B5"/>
    <w:rsid w:val="00E72807"/>
    <w:rsid w:val="00E735EF"/>
    <w:rsid w:val="00E73AD2"/>
    <w:rsid w:val="00E7474A"/>
    <w:rsid w:val="00E74EED"/>
    <w:rsid w:val="00E77093"/>
    <w:rsid w:val="00E8093C"/>
    <w:rsid w:val="00E80DCD"/>
    <w:rsid w:val="00E83573"/>
    <w:rsid w:val="00E84405"/>
    <w:rsid w:val="00E85233"/>
    <w:rsid w:val="00E853E4"/>
    <w:rsid w:val="00E86809"/>
    <w:rsid w:val="00E86DDC"/>
    <w:rsid w:val="00E87BC2"/>
    <w:rsid w:val="00E87D88"/>
    <w:rsid w:val="00E90523"/>
    <w:rsid w:val="00E92AB7"/>
    <w:rsid w:val="00E947C9"/>
    <w:rsid w:val="00E95847"/>
    <w:rsid w:val="00E95F08"/>
    <w:rsid w:val="00E96D99"/>
    <w:rsid w:val="00E96F1D"/>
    <w:rsid w:val="00EA06B0"/>
    <w:rsid w:val="00EA0BCC"/>
    <w:rsid w:val="00EA1D94"/>
    <w:rsid w:val="00EA581A"/>
    <w:rsid w:val="00EA59CC"/>
    <w:rsid w:val="00EA6122"/>
    <w:rsid w:val="00EA68C3"/>
    <w:rsid w:val="00EA7C46"/>
    <w:rsid w:val="00EA7D6D"/>
    <w:rsid w:val="00EB0344"/>
    <w:rsid w:val="00EB0A84"/>
    <w:rsid w:val="00EB0D6E"/>
    <w:rsid w:val="00EB22AA"/>
    <w:rsid w:val="00EB2491"/>
    <w:rsid w:val="00EB351B"/>
    <w:rsid w:val="00EB3589"/>
    <w:rsid w:val="00EB47E6"/>
    <w:rsid w:val="00EB4A44"/>
    <w:rsid w:val="00EB50DD"/>
    <w:rsid w:val="00EB50F4"/>
    <w:rsid w:val="00EB5B43"/>
    <w:rsid w:val="00EB5ECA"/>
    <w:rsid w:val="00EB6730"/>
    <w:rsid w:val="00EC4E68"/>
    <w:rsid w:val="00EC6849"/>
    <w:rsid w:val="00EC6C23"/>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608F"/>
    <w:rsid w:val="00EE761A"/>
    <w:rsid w:val="00EE78E2"/>
    <w:rsid w:val="00EE7C14"/>
    <w:rsid w:val="00EF02A8"/>
    <w:rsid w:val="00EF2342"/>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458"/>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74DC"/>
    <w:rsid w:val="00F70440"/>
    <w:rsid w:val="00F70D1C"/>
    <w:rsid w:val="00F72388"/>
    <w:rsid w:val="00F742ED"/>
    <w:rsid w:val="00F7430F"/>
    <w:rsid w:val="00F7467E"/>
    <w:rsid w:val="00F74BCE"/>
    <w:rsid w:val="00F775B3"/>
    <w:rsid w:val="00F802AD"/>
    <w:rsid w:val="00F80F2B"/>
    <w:rsid w:val="00F84249"/>
    <w:rsid w:val="00F8436E"/>
    <w:rsid w:val="00F87491"/>
    <w:rsid w:val="00F87DBD"/>
    <w:rsid w:val="00F90389"/>
    <w:rsid w:val="00F91630"/>
    <w:rsid w:val="00F916C6"/>
    <w:rsid w:val="00F938BF"/>
    <w:rsid w:val="00F93C83"/>
    <w:rsid w:val="00F95AAB"/>
    <w:rsid w:val="00F9670F"/>
    <w:rsid w:val="00F96DDA"/>
    <w:rsid w:val="00F9770E"/>
    <w:rsid w:val="00F97F42"/>
    <w:rsid w:val="00FA0440"/>
    <w:rsid w:val="00FA046C"/>
    <w:rsid w:val="00FA0ECC"/>
    <w:rsid w:val="00FA427C"/>
    <w:rsid w:val="00FA4349"/>
    <w:rsid w:val="00FA482B"/>
    <w:rsid w:val="00FA4B3B"/>
    <w:rsid w:val="00FA665A"/>
    <w:rsid w:val="00FB0996"/>
    <w:rsid w:val="00FB1BBD"/>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2C53D"/>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CD178-285D-4464-932D-64BF1624D265}">
  <ds:schemaRefs>
    <ds:schemaRef ds:uri="http://schemas.openxmlformats.org/officeDocument/2006/bibliography"/>
  </ds:schemaRefs>
</ds:datastoreItem>
</file>

<file path=customXml/itemProps2.xml><?xml version="1.0" encoding="utf-8"?>
<ds:datastoreItem xmlns:ds="http://schemas.openxmlformats.org/officeDocument/2006/customXml" ds:itemID="{329D6305-7785-4AC7-AE6B-63FDD84F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3629</TotalTime>
  <Pages>4</Pages>
  <Words>1426</Words>
  <Characters>8130</Characters>
  <Application>Microsoft Office Word</Application>
  <DocSecurity>0</DocSecurity>
  <Lines>67</Lines>
  <Paragraphs>19</Paragraphs>
  <ScaleCrop>false</ScaleCrop>
  <Company>oppo</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691</cp:revision>
  <dcterms:created xsi:type="dcterms:W3CDTF">2022-02-09T03:10:00Z</dcterms:created>
  <dcterms:modified xsi:type="dcterms:W3CDTF">2023-04-06T09:38:00Z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