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786DF3AD" w:rsidR="0088529D" w:rsidRPr="0088529D" w:rsidRDefault="0088529D" w:rsidP="0088529D">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sidR="00CD59B4">
        <w:rPr>
          <w:rFonts w:ascii="Arial" w:eastAsia="MS Mincho" w:hAnsi="Arial" w:cs="Arial"/>
          <w:b/>
          <w:sz w:val="22"/>
          <w:szCs w:val="22"/>
        </w:rPr>
        <w:t>1</w:t>
      </w:r>
      <w:r w:rsidR="00AC29CE">
        <w:rPr>
          <w:rFonts w:ascii="Arial" w:eastAsia="MS Mincho" w:hAnsi="Arial" w:cs="Arial"/>
          <w:b/>
          <w:sz w:val="22"/>
          <w:szCs w:val="22"/>
        </w:rPr>
        <w:t>2</w:t>
      </w:r>
      <w:r w:rsidR="00E218D6">
        <w:rPr>
          <w:rFonts w:ascii="Arial" w:eastAsia="MS Mincho" w:hAnsi="Arial" w:cs="Arial"/>
          <w:b/>
          <w:sz w:val="22"/>
          <w:szCs w:val="22"/>
        </w:rPr>
        <w:t>bis</w:t>
      </w:r>
      <w:r w:rsidR="00004062">
        <w:rPr>
          <w:rFonts w:ascii="Arial" w:eastAsia="MS Mincho" w:hAnsi="Arial" w:cs="Arial"/>
          <w:b/>
          <w:sz w:val="22"/>
          <w:szCs w:val="22"/>
        </w:rPr>
        <w:t>-e</w:t>
      </w:r>
      <w:r w:rsidR="00BF1E44">
        <w:rPr>
          <w:rFonts w:ascii="Arial" w:eastAsia="MS Mincho" w:hAnsi="Arial" w:cs="Arial"/>
          <w:b/>
          <w:sz w:val="22"/>
          <w:szCs w:val="22"/>
        </w:rPr>
        <w:t xml:space="preserve"> </w:t>
      </w:r>
      <w:r w:rsidRPr="0088529D">
        <w:rPr>
          <w:rFonts w:ascii="Arial" w:eastAsia="MS Mincho" w:hAnsi="Arial" w:cs="Arial"/>
          <w:b/>
          <w:sz w:val="22"/>
          <w:szCs w:val="22"/>
        </w:rPr>
        <w:t xml:space="preserve">                          </w:t>
      </w:r>
      <w:bookmarkStart w:id="1" w:name="_GoBack"/>
      <w:bookmarkEnd w:id="1"/>
      <w:r w:rsidRPr="0088529D">
        <w:rPr>
          <w:rFonts w:ascii="Arial" w:eastAsia="MS Mincho" w:hAnsi="Arial" w:cs="Arial"/>
          <w:b/>
          <w:sz w:val="22"/>
          <w:szCs w:val="22"/>
        </w:rPr>
        <w:t xml:space="preserve">                 </w:t>
      </w:r>
      <w:r w:rsidR="00531523">
        <w:rPr>
          <w:rFonts w:ascii="Arial" w:eastAsia="MS Mincho" w:hAnsi="Arial" w:cs="Arial"/>
          <w:b/>
          <w:sz w:val="22"/>
          <w:szCs w:val="22"/>
        </w:rPr>
        <w:t xml:space="preserve">          </w:t>
      </w:r>
      <w:r w:rsidR="005A5709">
        <w:rPr>
          <w:rFonts w:ascii="Arial" w:eastAsia="MS Mincho" w:hAnsi="Arial" w:cs="Arial"/>
          <w:b/>
          <w:sz w:val="22"/>
          <w:szCs w:val="22"/>
        </w:rPr>
        <w:t xml:space="preserve">   </w:t>
      </w:r>
      <w:r w:rsidR="00647884">
        <w:rPr>
          <w:rFonts w:ascii="Arial" w:eastAsia="MS Mincho" w:hAnsi="Arial" w:cs="Arial"/>
          <w:b/>
          <w:sz w:val="22"/>
          <w:szCs w:val="22"/>
        </w:rPr>
        <w:t xml:space="preserve">                  </w:t>
      </w:r>
      <w:r w:rsidR="00C01137" w:rsidRPr="00C01137">
        <w:rPr>
          <w:rFonts w:ascii="Arial" w:eastAsia="MS Mincho" w:hAnsi="Arial" w:cs="Arial"/>
          <w:b/>
          <w:sz w:val="22"/>
          <w:szCs w:val="22"/>
        </w:rPr>
        <w:t>R1-</w:t>
      </w:r>
      <w:r w:rsidR="00111089">
        <w:rPr>
          <w:rFonts w:ascii="Arial" w:eastAsia="MS Mincho" w:hAnsi="Arial" w:cs="Arial"/>
          <w:b/>
          <w:sz w:val="22"/>
          <w:szCs w:val="22"/>
        </w:rPr>
        <w:t>2302449</w:t>
      </w:r>
      <w:r w:rsidR="002D3899">
        <w:rPr>
          <w:rFonts w:ascii="Arial" w:eastAsia="MS Mincho" w:hAnsi="Arial" w:cs="Arial"/>
          <w:b/>
          <w:sz w:val="22"/>
          <w:szCs w:val="22"/>
        </w:rPr>
        <w:t xml:space="preserve"> </w:t>
      </w:r>
    </w:p>
    <w:p w14:paraId="394AE096" w14:textId="6872DC31" w:rsidR="00C139E3" w:rsidRDefault="00647884" w:rsidP="0088529D">
      <w:pPr>
        <w:tabs>
          <w:tab w:val="center" w:pos="4536"/>
          <w:tab w:val="right" w:pos="9072"/>
        </w:tabs>
        <w:rPr>
          <w:rFonts w:ascii="Arial" w:eastAsia="MS Mincho" w:hAnsi="Arial" w:cs="Arial"/>
          <w:b/>
          <w:sz w:val="22"/>
          <w:szCs w:val="22"/>
        </w:rPr>
      </w:pPr>
      <w:r>
        <w:rPr>
          <w:rFonts w:ascii="Arial" w:eastAsia="MS Mincho" w:hAnsi="Arial" w:cs="Arial"/>
          <w:b/>
          <w:sz w:val="22"/>
          <w:szCs w:val="22"/>
        </w:rPr>
        <w:t>e</w:t>
      </w:r>
      <w:r w:rsidR="006745DB">
        <w:rPr>
          <w:rFonts w:ascii="Arial" w:eastAsia="MS Mincho" w:hAnsi="Arial" w:cs="Arial"/>
          <w:b/>
          <w:sz w:val="22"/>
          <w:szCs w:val="22"/>
        </w:rPr>
        <w:t>-</w:t>
      </w:r>
      <w:r>
        <w:rPr>
          <w:rFonts w:ascii="Arial" w:eastAsia="MS Mincho" w:hAnsi="Arial" w:cs="Arial"/>
          <w:b/>
          <w:sz w:val="22"/>
          <w:szCs w:val="22"/>
        </w:rPr>
        <w:t>Meeting</w:t>
      </w:r>
      <w:r w:rsidR="00B32483">
        <w:rPr>
          <w:rFonts w:ascii="Arial" w:eastAsia="MS Mincho" w:hAnsi="Arial" w:cs="Arial"/>
          <w:b/>
          <w:sz w:val="22"/>
          <w:szCs w:val="22"/>
        </w:rPr>
        <w:t xml:space="preserve">, </w:t>
      </w:r>
      <w:r w:rsidR="00904185">
        <w:rPr>
          <w:rFonts w:ascii="Arial" w:eastAsia="MS Mincho" w:hAnsi="Arial" w:cs="Arial"/>
          <w:b/>
          <w:bCs/>
          <w:sz w:val="22"/>
          <w:lang w:eastAsia="ja-JP"/>
        </w:rPr>
        <w:t xml:space="preserve">April </w:t>
      </w:r>
      <w:r w:rsidR="00904185">
        <w:rPr>
          <w:rFonts w:ascii="Arial" w:eastAsia="MS Mincho" w:hAnsi="Arial" w:cs="Arial"/>
          <w:b/>
          <w:sz w:val="22"/>
          <w:szCs w:val="22"/>
        </w:rPr>
        <w:t>17</w:t>
      </w:r>
      <w:r w:rsidR="00904185">
        <w:rPr>
          <w:rFonts w:ascii="Arial" w:eastAsia="MS Mincho" w:hAnsi="Arial" w:cs="Arial"/>
          <w:b/>
          <w:sz w:val="22"/>
          <w:szCs w:val="22"/>
          <w:vertAlign w:val="superscript"/>
        </w:rPr>
        <w:t>th</w:t>
      </w:r>
      <w:r w:rsidR="00904185">
        <w:rPr>
          <w:rFonts w:ascii="Arial" w:eastAsia="MS Mincho" w:hAnsi="Arial" w:cs="Arial"/>
          <w:b/>
          <w:sz w:val="22"/>
          <w:szCs w:val="22"/>
        </w:rPr>
        <w:t xml:space="preserve"> – April 26</w:t>
      </w:r>
      <w:r w:rsidR="00904185">
        <w:rPr>
          <w:rFonts w:ascii="Arial" w:eastAsia="MS Mincho" w:hAnsi="Arial" w:cs="Arial"/>
          <w:b/>
          <w:sz w:val="22"/>
          <w:szCs w:val="22"/>
          <w:vertAlign w:val="superscript"/>
        </w:rPr>
        <w:t>th</w:t>
      </w:r>
      <w:r w:rsidR="009C34C4" w:rsidRPr="009C34C4">
        <w:rPr>
          <w:rFonts w:ascii="Arial" w:eastAsia="MS Mincho" w:hAnsi="Arial" w:cs="Arial"/>
          <w:b/>
          <w:sz w:val="22"/>
          <w:szCs w:val="22"/>
        </w:rPr>
        <w:t>, 202</w:t>
      </w:r>
      <w:r w:rsidR="00BC3583">
        <w:rPr>
          <w:rFonts w:ascii="Arial" w:eastAsia="MS Mincho" w:hAnsi="Arial" w:cs="Arial"/>
          <w:b/>
          <w:sz w:val="22"/>
          <w:szCs w:val="22"/>
        </w:rPr>
        <w:t>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18E48CF1" w:rsidR="0088529D" w:rsidRPr="00C43C3B" w:rsidRDefault="0088529D" w:rsidP="006745DB">
      <w:pPr>
        <w:tabs>
          <w:tab w:val="left" w:pos="1800"/>
          <w:tab w:val="right" w:pos="9072"/>
        </w:tabs>
        <w:ind w:left="1798" w:hangingChars="814" w:hanging="1798"/>
        <w:jc w:val="both"/>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223210" w:rsidRPr="00223210">
        <w:rPr>
          <w:rFonts w:ascii="Arial" w:eastAsia="MS Mincho" w:hAnsi="Arial" w:cs="Arial"/>
          <w:b/>
          <w:sz w:val="22"/>
          <w:szCs w:val="22"/>
        </w:rPr>
        <w:t>Discussion on RAN4 LS for low-power wake-up receiver</w:t>
      </w:r>
      <w:r w:rsidR="00111089">
        <w:rPr>
          <w:rFonts w:ascii="Arial" w:eastAsia="MS Mincho" w:hAnsi="Arial" w:cs="Arial"/>
          <w:b/>
          <w:sz w:val="22"/>
          <w:szCs w:val="22"/>
        </w:rPr>
        <w:t xml:space="preserve"> a</w:t>
      </w:r>
      <w:r w:rsidR="00223210" w:rsidRPr="00223210">
        <w:rPr>
          <w:rFonts w:ascii="Arial" w:eastAsia="MS Mincho" w:hAnsi="Arial" w:cs="Arial"/>
          <w:b/>
          <w:sz w:val="22"/>
          <w:szCs w:val="22"/>
        </w:rPr>
        <w:t xml:space="preserve">rchitectures </w:t>
      </w:r>
    </w:p>
    <w:p w14:paraId="5BB0743F" w14:textId="230DC4F9"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003F717E">
        <w:rPr>
          <w:rFonts w:ascii="Arial" w:eastAsia="宋体" w:hAnsi="Arial" w:cs="Arial"/>
          <w:b/>
          <w:sz w:val="22"/>
          <w:szCs w:val="22"/>
          <w:lang w:eastAsia="zh-CN"/>
        </w:rPr>
        <w:t>5</w:t>
      </w:r>
    </w:p>
    <w:p w14:paraId="1B688DE6" w14:textId="624A4066"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p>
    <w:p w14:paraId="0BC90F2D" w14:textId="7AE8B79F"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5" w:name="_Ref118560578"/>
      <w:r w:rsidRPr="0088529D">
        <w:rPr>
          <w:rFonts w:ascii="Arial" w:eastAsia="宋体" w:hAnsi="Arial" w:hint="eastAsia"/>
          <w:sz w:val="36"/>
          <w:szCs w:val="20"/>
          <w:lang w:val="en-GB" w:eastAsia="en-GB"/>
        </w:rPr>
        <w:t>Introduction</w:t>
      </w:r>
      <w:bookmarkEnd w:id="5"/>
    </w:p>
    <w:p w14:paraId="2F74BCEA" w14:textId="59D419CA" w:rsidR="001A2F54" w:rsidRPr="006745DB" w:rsidRDefault="001A2F54" w:rsidP="006745DB">
      <w:pPr>
        <w:jc w:val="both"/>
        <w:rPr>
          <w:rFonts w:ascii="Times New Roman" w:eastAsiaTheme="minorEastAsia" w:hAnsi="Times New Roman"/>
        </w:rPr>
      </w:pPr>
      <w:r w:rsidRPr="006745DB">
        <w:rPr>
          <w:rFonts w:ascii="Times New Roman" w:eastAsiaTheme="minorEastAsia" w:hAnsi="Times New Roman"/>
        </w:rPr>
        <w:t>In</w:t>
      </w:r>
      <w:r w:rsidR="008B6328">
        <w:rPr>
          <w:rFonts w:ascii="Times New Roman" w:eastAsiaTheme="minorEastAsia" w:hAnsi="Times New Roman"/>
        </w:rPr>
        <w:t xml:space="preserve"> the r</w:t>
      </w:r>
      <w:r w:rsidR="00A162B4">
        <w:rPr>
          <w:rFonts w:ascii="Times New Roman" w:eastAsiaTheme="minorEastAsia" w:hAnsi="Times New Roman"/>
        </w:rPr>
        <w:t xml:space="preserve">eply LS to RAN1 on LP-WUR architectures, RAN 4 has </w:t>
      </w:r>
      <w:r w:rsidR="00623347">
        <w:rPr>
          <w:rFonts w:ascii="Times New Roman" w:eastAsiaTheme="minorEastAsia" w:hAnsi="Times New Roman"/>
        </w:rPr>
        <w:t>asked</w:t>
      </w:r>
      <w:r w:rsidR="008644CC">
        <w:rPr>
          <w:rFonts w:ascii="Times New Roman" w:eastAsiaTheme="minorEastAsia" w:hAnsi="Times New Roman"/>
        </w:rPr>
        <w:t xml:space="preserve"> </w:t>
      </w:r>
      <w:r w:rsidR="0088205A">
        <w:rPr>
          <w:rFonts w:ascii="Times New Roman" w:eastAsiaTheme="minorEastAsia" w:hAnsi="Times New Roman"/>
        </w:rPr>
        <w:t xml:space="preserve">several questions to RAN 1 </w:t>
      </w:r>
      <w:r w:rsidR="008B6328">
        <w:rPr>
          <w:rFonts w:ascii="Times New Roman" w:eastAsiaTheme="minorEastAsia" w:hAnsi="Times New Roman"/>
        </w:rPr>
        <w:t>for</w:t>
      </w:r>
      <w:r w:rsidR="0088205A">
        <w:rPr>
          <w:rFonts w:ascii="Times New Roman" w:eastAsiaTheme="minorEastAsia" w:hAnsi="Times New Roman"/>
        </w:rPr>
        <w:t xml:space="preserve"> </w:t>
      </w:r>
      <w:proofErr w:type="gramStart"/>
      <w:r w:rsidR="0088205A">
        <w:rPr>
          <w:rFonts w:ascii="Times New Roman" w:eastAsiaTheme="minorEastAsia" w:hAnsi="Times New Roman"/>
        </w:rPr>
        <w:t>facilit</w:t>
      </w:r>
      <w:r w:rsidR="008B6328">
        <w:rPr>
          <w:rFonts w:ascii="Times New Roman" w:eastAsiaTheme="minorEastAsia" w:hAnsi="Times New Roman"/>
        </w:rPr>
        <w:t xml:space="preserve">ating </w:t>
      </w:r>
      <w:r w:rsidR="0088205A">
        <w:rPr>
          <w:rFonts w:ascii="Times New Roman" w:eastAsiaTheme="minorEastAsia" w:hAnsi="Times New Roman"/>
        </w:rPr>
        <w:t xml:space="preserve"> further</w:t>
      </w:r>
      <w:proofErr w:type="gramEnd"/>
      <w:r w:rsidR="0088205A">
        <w:rPr>
          <w:rFonts w:ascii="Times New Roman" w:eastAsiaTheme="minorEastAsia" w:hAnsi="Times New Roman"/>
        </w:rPr>
        <w:t xml:space="preserve"> evaluation </w:t>
      </w:r>
      <w:r w:rsidR="004E7C3B">
        <w:rPr>
          <w:rFonts w:ascii="Times New Roman" w:eastAsiaTheme="minorEastAsia" w:hAnsi="Times New Roman"/>
        </w:rPr>
        <w:t xml:space="preserve">on </w:t>
      </w:r>
      <w:r w:rsidR="0088205A">
        <w:rPr>
          <w:rFonts w:ascii="Times New Roman" w:eastAsiaTheme="minorEastAsia" w:hAnsi="Times New Roman"/>
        </w:rPr>
        <w:t>the RF aspects of LP-WUR ar</w:t>
      </w:r>
      <w:r w:rsidR="008B6328">
        <w:rPr>
          <w:rFonts w:ascii="Times New Roman" w:eastAsiaTheme="minorEastAsia" w:hAnsi="Times New Roman"/>
        </w:rPr>
        <w:t xml:space="preserve">chitecture. In this </w:t>
      </w:r>
      <w:r w:rsidR="00C9537A">
        <w:rPr>
          <w:rFonts w:ascii="Times New Roman" w:eastAsiaTheme="minorEastAsia" w:hAnsi="Times New Roman"/>
        </w:rPr>
        <w:t>contribution</w:t>
      </w:r>
      <w:r w:rsidR="008B6328">
        <w:rPr>
          <w:rFonts w:ascii="Times New Roman" w:eastAsiaTheme="minorEastAsia" w:hAnsi="Times New Roman"/>
        </w:rPr>
        <w:t xml:space="preserve">, we discuss the issues related to the questions in the LS, especially </w:t>
      </w:r>
      <w:r w:rsidR="006229F7">
        <w:rPr>
          <w:rFonts w:ascii="Times New Roman" w:eastAsiaTheme="minorEastAsia" w:hAnsi="Times New Roman"/>
        </w:rPr>
        <w:t>on</w:t>
      </w:r>
      <w:r w:rsidR="008B6328">
        <w:rPr>
          <w:rFonts w:ascii="Times New Roman" w:eastAsiaTheme="minorEastAsia" w:hAnsi="Times New Roman"/>
        </w:rPr>
        <w:t xml:space="preserve"> power consumptio</w:t>
      </w:r>
      <w:r w:rsidR="00333FD9">
        <w:rPr>
          <w:rFonts w:ascii="Times New Roman" w:eastAsiaTheme="minorEastAsia" w:hAnsi="Times New Roman"/>
        </w:rPr>
        <w:t xml:space="preserve">n of LP-WUR, </w:t>
      </w:r>
      <w:r w:rsidR="00FB10E7" w:rsidRPr="00FB10E7">
        <w:rPr>
          <w:rFonts w:ascii="Times New Roman" w:eastAsiaTheme="minorEastAsia" w:hAnsi="Times New Roman"/>
        </w:rPr>
        <w:t xml:space="preserve">bandwidth </w:t>
      </w:r>
      <w:r w:rsidR="00FB10E7">
        <w:rPr>
          <w:rFonts w:ascii="Times New Roman" w:eastAsiaTheme="minorEastAsia" w:hAnsi="Times New Roman"/>
        </w:rPr>
        <w:t xml:space="preserve">and guard gap </w:t>
      </w:r>
      <w:r w:rsidR="00FB10E7" w:rsidRPr="00FB10E7">
        <w:rPr>
          <w:rFonts w:ascii="Times New Roman" w:eastAsiaTheme="minorEastAsia" w:hAnsi="Times New Roman"/>
        </w:rPr>
        <w:t>for LP-WUS</w:t>
      </w:r>
      <w:r w:rsidR="00FB10E7">
        <w:rPr>
          <w:rFonts w:ascii="Times New Roman" w:eastAsiaTheme="minorEastAsia" w:hAnsi="Times New Roman"/>
        </w:rPr>
        <w:t>.</w:t>
      </w:r>
    </w:p>
    <w:p w14:paraId="63F537C5" w14:textId="105B4216" w:rsidR="00766853" w:rsidRPr="006745DB" w:rsidRDefault="00622621"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P</w:t>
      </w:r>
      <w:r w:rsidR="00EB6269" w:rsidRPr="006745DB">
        <w:rPr>
          <w:rFonts w:ascii="Arial" w:eastAsia="宋体" w:hAnsi="Arial"/>
          <w:sz w:val="36"/>
          <w:szCs w:val="20"/>
          <w:lang w:val="en-GB" w:eastAsia="en-GB"/>
        </w:rPr>
        <w:t>ower consumption</w:t>
      </w:r>
      <w:r w:rsidR="00333BB0" w:rsidRPr="006745DB">
        <w:rPr>
          <w:rFonts w:ascii="Arial" w:eastAsia="宋体" w:hAnsi="Arial"/>
          <w:sz w:val="36"/>
          <w:szCs w:val="20"/>
          <w:lang w:val="en-GB" w:eastAsia="en-GB"/>
        </w:rPr>
        <w:t xml:space="preserve"> of LP-WUR</w:t>
      </w:r>
    </w:p>
    <w:p w14:paraId="2A46D6AF" w14:textId="1803078F" w:rsidR="00537290" w:rsidRDefault="00B90D27" w:rsidP="00011322">
      <w:pPr>
        <w:spacing w:after="120"/>
        <w:jc w:val="both"/>
        <w:rPr>
          <w:rFonts w:ascii="Times New Roman" w:eastAsiaTheme="minorEastAsia" w:hAnsi="Times New Roman"/>
        </w:rPr>
      </w:pPr>
      <w:r>
        <w:rPr>
          <w:rFonts w:ascii="Times New Roman" w:eastAsiaTheme="minorEastAsia" w:hAnsi="Times New Roman"/>
        </w:rPr>
        <w:t>The power consumption model</w:t>
      </w:r>
      <w:r w:rsidR="009D2D32">
        <w:rPr>
          <w:rFonts w:ascii="Times New Roman" w:eastAsiaTheme="minorEastAsia" w:hAnsi="Times New Roman"/>
        </w:rPr>
        <w:t>s</w:t>
      </w:r>
      <w:r>
        <w:rPr>
          <w:rFonts w:ascii="Times New Roman" w:eastAsiaTheme="minorEastAsia" w:hAnsi="Times New Roman"/>
        </w:rPr>
        <w:t xml:space="preserve"> of NR</w:t>
      </w:r>
      <w:r w:rsidR="009D2D32">
        <w:rPr>
          <w:rFonts w:ascii="Times New Roman" w:eastAsiaTheme="minorEastAsia" w:hAnsi="Times New Roman"/>
        </w:rPr>
        <w:t xml:space="preserve"> </w:t>
      </w:r>
      <w:r w:rsidR="00CA141F">
        <w:rPr>
          <w:rFonts w:ascii="Times New Roman" w:eastAsiaTheme="minorEastAsia" w:hAnsi="Times New Roman"/>
        </w:rPr>
        <w:t>non-</w:t>
      </w:r>
      <w:proofErr w:type="spellStart"/>
      <w:r w:rsidR="00CA141F">
        <w:rPr>
          <w:rFonts w:ascii="Times New Roman" w:eastAsiaTheme="minorEastAsia" w:hAnsi="Times New Roman"/>
        </w:rPr>
        <w:t>RedCap</w:t>
      </w:r>
      <w:proofErr w:type="spellEnd"/>
      <w:r w:rsidR="00CA141F">
        <w:rPr>
          <w:rFonts w:ascii="Times New Roman" w:eastAsiaTheme="minorEastAsia" w:hAnsi="Times New Roman"/>
        </w:rPr>
        <w:t xml:space="preserve"> </w:t>
      </w:r>
      <w:r w:rsidR="009D2D32">
        <w:rPr>
          <w:rFonts w:ascii="Times New Roman" w:eastAsiaTheme="minorEastAsia" w:hAnsi="Times New Roman"/>
        </w:rPr>
        <w:t xml:space="preserve">UE and NR </w:t>
      </w:r>
      <w:proofErr w:type="spellStart"/>
      <w:r w:rsidR="009D2D32">
        <w:rPr>
          <w:rFonts w:ascii="Times New Roman" w:eastAsiaTheme="minorEastAsia" w:hAnsi="Times New Roman"/>
        </w:rPr>
        <w:t>R</w:t>
      </w:r>
      <w:r w:rsidR="00CC6945">
        <w:rPr>
          <w:rFonts w:ascii="Times New Roman" w:eastAsiaTheme="minorEastAsia" w:hAnsi="Times New Roman"/>
        </w:rPr>
        <w:t>edCap</w:t>
      </w:r>
      <w:proofErr w:type="spellEnd"/>
      <w:r w:rsidR="009D2D32">
        <w:rPr>
          <w:rFonts w:ascii="Times New Roman" w:eastAsiaTheme="minorEastAsia" w:hAnsi="Times New Roman"/>
        </w:rPr>
        <w:t xml:space="preserve"> UE have been </w:t>
      </w:r>
      <w:proofErr w:type="spellStart"/>
      <w:r w:rsidR="009D2D32">
        <w:rPr>
          <w:rFonts w:ascii="Times New Roman" w:eastAsiaTheme="minorEastAsia" w:hAnsi="Times New Roman"/>
        </w:rPr>
        <w:t>capatured</w:t>
      </w:r>
      <w:proofErr w:type="spellEnd"/>
      <w:r w:rsidR="009D2D32">
        <w:rPr>
          <w:rFonts w:ascii="Times New Roman" w:eastAsiaTheme="minorEastAsia" w:hAnsi="Times New Roman"/>
        </w:rPr>
        <w:t xml:space="preserve"> in TR</w:t>
      </w:r>
      <w:r w:rsidR="006F07AA">
        <w:rPr>
          <w:rFonts w:ascii="Times New Roman" w:eastAsiaTheme="minorEastAsia" w:hAnsi="Times New Roman"/>
        </w:rPr>
        <w:t xml:space="preserve"> 38.840 and TR38.875</w:t>
      </w:r>
      <w:r w:rsidR="009D2D32">
        <w:rPr>
          <w:rFonts w:ascii="Times New Roman" w:eastAsiaTheme="minorEastAsia" w:hAnsi="Times New Roman"/>
        </w:rPr>
        <w:t xml:space="preserve"> in Rel-16 and Rel-17, respectively. </w:t>
      </w:r>
      <w:r w:rsidR="00C93644">
        <w:rPr>
          <w:rFonts w:ascii="Times New Roman" w:eastAsiaTheme="minorEastAsia" w:hAnsi="Times New Roman"/>
        </w:rPr>
        <w:t>Relative power consumption level, i.e., unit is used to describe different power states</w:t>
      </w:r>
      <w:r w:rsidR="000246A6">
        <w:rPr>
          <w:rFonts w:ascii="Times New Roman" w:eastAsiaTheme="minorEastAsia" w:hAnsi="Times New Roman"/>
        </w:rPr>
        <w:t xml:space="preserve">, and the </w:t>
      </w:r>
      <w:proofErr w:type="spellStart"/>
      <w:r w:rsidR="000246A6">
        <w:rPr>
          <w:rFonts w:ascii="Times New Roman" w:eastAsiaTheme="minorEastAsia" w:hAnsi="Times New Roman"/>
        </w:rPr>
        <w:t>absoluted</w:t>
      </w:r>
      <w:proofErr w:type="spellEnd"/>
      <w:r w:rsidR="000246A6">
        <w:rPr>
          <w:rFonts w:ascii="Times New Roman" w:eastAsiaTheme="minorEastAsia" w:hAnsi="Times New Roman"/>
        </w:rPr>
        <w:t xml:space="preserve"> power consumption level is up to companies’ implementation. The</w:t>
      </w:r>
      <w:r w:rsidR="003F3448">
        <w:rPr>
          <w:rFonts w:ascii="Times New Roman" w:eastAsiaTheme="minorEastAsia" w:hAnsi="Times New Roman"/>
        </w:rPr>
        <w:t xml:space="preserve"> </w:t>
      </w:r>
      <w:r w:rsidR="008E473B" w:rsidRPr="008E473B">
        <w:rPr>
          <w:rFonts w:ascii="Times New Roman" w:eastAsiaTheme="minorEastAsia" w:hAnsi="Times New Roman"/>
        </w:rPr>
        <w:t xml:space="preserve">UE power consumption model </w:t>
      </w:r>
      <w:r w:rsidR="00171379">
        <w:rPr>
          <w:rFonts w:ascii="Times New Roman" w:eastAsiaTheme="minorEastAsia" w:hAnsi="Times New Roman"/>
        </w:rPr>
        <w:t xml:space="preserve">of NR </w:t>
      </w:r>
      <w:r w:rsidR="00F07D7E">
        <w:rPr>
          <w:rFonts w:ascii="Times New Roman" w:eastAsiaTheme="minorEastAsia" w:hAnsi="Times New Roman"/>
        </w:rPr>
        <w:t>non-</w:t>
      </w:r>
      <w:proofErr w:type="spellStart"/>
      <w:r w:rsidR="00F07D7E">
        <w:rPr>
          <w:rFonts w:ascii="Times New Roman" w:eastAsiaTheme="minorEastAsia" w:hAnsi="Times New Roman"/>
        </w:rPr>
        <w:t>RedCap</w:t>
      </w:r>
      <w:proofErr w:type="spellEnd"/>
      <w:r w:rsidR="00F07D7E">
        <w:rPr>
          <w:rFonts w:ascii="Times New Roman" w:eastAsiaTheme="minorEastAsia" w:hAnsi="Times New Roman"/>
        </w:rPr>
        <w:t xml:space="preserve"> </w:t>
      </w:r>
      <w:r w:rsidR="00171379">
        <w:rPr>
          <w:rFonts w:ascii="Times New Roman" w:eastAsiaTheme="minorEastAsia" w:hAnsi="Times New Roman"/>
        </w:rPr>
        <w:t xml:space="preserve">UE and NR </w:t>
      </w:r>
      <w:proofErr w:type="spellStart"/>
      <w:r w:rsidR="00171379">
        <w:rPr>
          <w:rFonts w:ascii="Times New Roman" w:eastAsiaTheme="minorEastAsia" w:hAnsi="Times New Roman"/>
        </w:rPr>
        <w:t>RedCap</w:t>
      </w:r>
      <w:proofErr w:type="spellEnd"/>
      <w:r w:rsidR="00171379">
        <w:rPr>
          <w:rFonts w:ascii="Times New Roman" w:eastAsiaTheme="minorEastAsia" w:hAnsi="Times New Roman"/>
        </w:rPr>
        <w:t xml:space="preserve"> UE</w:t>
      </w:r>
      <w:r w:rsidR="00171379" w:rsidRPr="008E473B">
        <w:rPr>
          <w:rFonts w:ascii="Times New Roman" w:eastAsiaTheme="minorEastAsia" w:hAnsi="Times New Roman"/>
        </w:rPr>
        <w:t xml:space="preserve"> </w:t>
      </w:r>
      <w:r w:rsidR="008E473B" w:rsidRPr="008E473B">
        <w:rPr>
          <w:rFonts w:ascii="Times New Roman" w:eastAsiaTheme="minorEastAsia" w:hAnsi="Times New Roman"/>
        </w:rPr>
        <w:t>for</w:t>
      </w:r>
      <w:r w:rsidR="008E473B">
        <w:rPr>
          <w:rFonts w:ascii="Times New Roman" w:eastAsiaTheme="minorEastAsia" w:hAnsi="Times New Roman"/>
        </w:rPr>
        <w:t xml:space="preserve"> different power states</w:t>
      </w:r>
      <w:r w:rsidR="00171379">
        <w:rPr>
          <w:rFonts w:ascii="Times New Roman" w:eastAsiaTheme="minorEastAsia" w:hAnsi="Times New Roman"/>
        </w:rPr>
        <w:t xml:space="preserve"> </w:t>
      </w:r>
      <w:r w:rsidR="008E473B">
        <w:rPr>
          <w:rFonts w:ascii="Times New Roman" w:eastAsiaTheme="minorEastAsia" w:hAnsi="Times New Roman"/>
        </w:rPr>
        <w:t>for</w:t>
      </w:r>
      <w:r w:rsidR="008E473B" w:rsidRPr="008E473B">
        <w:rPr>
          <w:rFonts w:ascii="Times New Roman" w:eastAsiaTheme="minorEastAsia" w:hAnsi="Times New Roman"/>
        </w:rPr>
        <w:t xml:space="preserve"> FR1</w:t>
      </w:r>
      <w:r w:rsidR="008E473B">
        <w:rPr>
          <w:rFonts w:ascii="Times New Roman" w:eastAsiaTheme="minorEastAsia" w:hAnsi="Times New Roman"/>
        </w:rPr>
        <w:t xml:space="preserve"> </w:t>
      </w:r>
      <w:r w:rsidR="003F3448">
        <w:rPr>
          <w:rFonts w:ascii="Times New Roman" w:eastAsiaTheme="minorEastAsia" w:hAnsi="Times New Roman"/>
        </w:rPr>
        <w:t xml:space="preserve">are </w:t>
      </w:r>
      <w:r w:rsidR="008E473B">
        <w:rPr>
          <w:rFonts w:ascii="Times New Roman" w:eastAsiaTheme="minorEastAsia" w:hAnsi="Times New Roman"/>
        </w:rPr>
        <w:t>summarized</w:t>
      </w:r>
      <w:r w:rsidR="003F3448">
        <w:rPr>
          <w:rFonts w:ascii="Times New Roman" w:eastAsiaTheme="minorEastAsia" w:hAnsi="Times New Roman"/>
        </w:rPr>
        <w:t xml:space="preserve"> in </w:t>
      </w:r>
      <w:r w:rsidR="008E473B">
        <w:rPr>
          <w:rFonts w:ascii="Times New Roman" w:eastAsiaTheme="minorEastAsia" w:hAnsi="Times New Roman"/>
        </w:rPr>
        <w:t>T</w:t>
      </w:r>
      <w:r w:rsidR="003F3448">
        <w:rPr>
          <w:rFonts w:ascii="Times New Roman" w:eastAsiaTheme="minorEastAsia" w:hAnsi="Times New Roman"/>
        </w:rPr>
        <w:t>able 1</w:t>
      </w:r>
      <w:r w:rsidR="008E473B">
        <w:rPr>
          <w:rFonts w:ascii="Times New Roman" w:eastAsiaTheme="minorEastAsia" w:hAnsi="Times New Roman"/>
        </w:rPr>
        <w:t xml:space="preserve"> </w:t>
      </w:r>
      <w:r w:rsidR="000362F7" w:rsidRPr="006745DB">
        <w:rPr>
          <w:rFonts w:ascii="Times New Roman" w:eastAsiaTheme="minorEastAsia" w:hAnsi="Times New Roman"/>
          <w:vertAlign w:val="superscript"/>
        </w:rPr>
        <w:fldChar w:fldCharType="begin"/>
      </w:r>
      <w:r w:rsidR="000362F7" w:rsidRPr="006745DB">
        <w:rPr>
          <w:rFonts w:ascii="Times New Roman" w:eastAsiaTheme="minorEastAsia" w:hAnsi="Times New Roman"/>
          <w:vertAlign w:val="superscript"/>
        </w:rPr>
        <w:instrText xml:space="preserve"> REF _Ref131427077 \r \h </w:instrText>
      </w:r>
      <w:r w:rsidR="000362F7">
        <w:rPr>
          <w:rFonts w:ascii="Times New Roman" w:eastAsiaTheme="minorEastAsia" w:hAnsi="Times New Roman"/>
          <w:vertAlign w:val="superscript"/>
        </w:rPr>
        <w:instrText xml:space="preserve"> \* MERGEFORMAT </w:instrText>
      </w:r>
      <w:r w:rsidR="000362F7" w:rsidRPr="006745DB">
        <w:rPr>
          <w:rFonts w:ascii="Times New Roman" w:eastAsiaTheme="minorEastAsia" w:hAnsi="Times New Roman"/>
          <w:vertAlign w:val="superscript"/>
        </w:rPr>
      </w:r>
      <w:r w:rsidR="000362F7" w:rsidRPr="006745DB">
        <w:rPr>
          <w:rFonts w:ascii="Times New Roman" w:eastAsiaTheme="minorEastAsia" w:hAnsi="Times New Roman"/>
          <w:vertAlign w:val="superscript"/>
        </w:rPr>
        <w:fldChar w:fldCharType="separate"/>
      </w:r>
      <w:r w:rsidR="000362F7" w:rsidRPr="006745DB">
        <w:rPr>
          <w:rFonts w:ascii="Times New Roman" w:eastAsiaTheme="minorEastAsia" w:hAnsi="Times New Roman"/>
          <w:vertAlign w:val="superscript"/>
        </w:rPr>
        <w:t>[1]</w:t>
      </w:r>
      <w:r w:rsidR="000362F7" w:rsidRPr="006745DB">
        <w:rPr>
          <w:rFonts w:ascii="Times New Roman" w:eastAsiaTheme="minorEastAsia" w:hAnsi="Times New Roman"/>
          <w:vertAlign w:val="superscript"/>
        </w:rPr>
        <w:fldChar w:fldCharType="end"/>
      </w:r>
      <w:r w:rsidR="008E473B">
        <w:rPr>
          <w:rFonts w:ascii="Times New Roman" w:eastAsiaTheme="minorEastAsia" w:hAnsi="Times New Roman"/>
        </w:rPr>
        <w:t>and Table 2</w:t>
      </w:r>
      <w:r w:rsidR="000362F7" w:rsidRPr="006745DB">
        <w:rPr>
          <w:rFonts w:ascii="Times New Roman" w:eastAsiaTheme="minorEastAsia" w:hAnsi="Times New Roman"/>
          <w:vertAlign w:val="superscript"/>
        </w:rPr>
        <w:fldChar w:fldCharType="begin"/>
      </w:r>
      <w:r w:rsidR="000362F7" w:rsidRPr="006745DB">
        <w:rPr>
          <w:rFonts w:ascii="Times New Roman" w:eastAsiaTheme="minorEastAsia" w:hAnsi="Times New Roman"/>
          <w:vertAlign w:val="superscript"/>
        </w:rPr>
        <w:instrText xml:space="preserve"> REF _Ref131427084 \r \h </w:instrText>
      </w:r>
      <w:r w:rsidR="000362F7">
        <w:rPr>
          <w:rFonts w:ascii="Times New Roman" w:eastAsiaTheme="minorEastAsia" w:hAnsi="Times New Roman"/>
          <w:vertAlign w:val="superscript"/>
        </w:rPr>
        <w:instrText xml:space="preserve"> \* MERGEFORMAT </w:instrText>
      </w:r>
      <w:r w:rsidR="000362F7" w:rsidRPr="006745DB">
        <w:rPr>
          <w:rFonts w:ascii="Times New Roman" w:eastAsiaTheme="minorEastAsia" w:hAnsi="Times New Roman"/>
          <w:vertAlign w:val="superscript"/>
        </w:rPr>
      </w:r>
      <w:r w:rsidR="000362F7" w:rsidRPr="006745DB">
        <w:rPr>
          <w:rFonts w:ascii="Times New Roman" w:eastAsiaTheme="minorEastAsia" w:hAnsi="Times New Roman"/>
          <w:vertAlign w:val="superscript"/>
        </w:rPr>
        <w:fldChar w:fldCharType="separate"/>
      </w:r>
      <w:r w:rsidR="000362F7" w:rsidRPr="006745DB">
        <w:rPr>
          <w:rFonts w:ascii="Times New Roman" w:eastAsiaTheme="minorEastAsia" w:hAnsi="Times New Roman"/>
          <w:vertAlign w:val="superscript"/>
        </w:rPr>
        <w:t>[2]</w:t>
      </w:r>
      <w:r w:rsidR="000362F7" w:rsidRPr="006745DB">
        <w:rPr>
          <w:rFonts w:ascii="Times New Roman" w:eastAsiaTheme="minorEastAsia" w:hAnsi="Times New Roman"/>
          <w:vertAlign w:val="superscript"/>
        </w:rPr>
        <w:fldChar w:fldCharType="end"/>
      </w:r>
      <w:r w:rsidR="008E473B">
        <w:rPr>
          <w:rFonts w:ascii="Times New Roman" w:eastAsiaTheme="minorEastAsia" w:hAnsi="Times New Roman"/>
        </w:rPr>
        <w:t>, respectively.</w:t>
      </w:r>
      <w:r w:rsidR="00277CBC">
        <w:rPr>
          <w:rFonts w:ascii="Times New Roman" w:eastAsiaTheme="minorEastAsia" w:hAnsi="Times New Roman"/>
        </w:rPr>
        <w:t xml:space="preserve"> It is observed that </w:t>
      </w:r>
      <w:r w:rsidR="00CC6945">
        <w:rPr>
          <w:rFonts w:ascii="Times New Roman" w:eastAsiaTheme="minorEastAsia" w:hAnsi="Times New Roman"/>
        </w:rPr>
        <w:t xml:space="preserve">deep sleep has the lowest power consumption with 1 unit for </w:t>
      </w:r>
      <w:r w:rsidR="00C81AF7" w:rsidRPr="00C81AF7">
        <w:rPr>
          <w:rFonts w:ascii="Times New Roman" w:eastAsiaTheme="minorEastAsia" w:hAnsi="Times New Roman"/>
        </w:rPr>
        <w:t>non-</w:t>
      </w:r>
      <w:proofErr w:type="spellStart"/>
      <w:r w:rsidR="00C81AF7" w:rsidRPr="00C81AF7">
        <w:rPr>
          <w:rFonts w:ascii="Times New Roman" w:eastAsiaTheme="minorEastAsia" w:hAnsi="Times New Roman"/>
        </w:rPr>
        <w:t>RedCap</w:t>
      </w:r>
      <w:proofErr w:type="spellEnd"/>
      <w:r w:rsidR="00C81AF7" w:rsidRPr="00C81AF7">
        <w:rPr>
          <w:rFonts w:ascii="Times New Roman" w:eastAsiaTheme="minorEastAsia" w:hAnsi="Times New Roman"/>
        </w:rPr>
        <w:t xml:space="preserve"> 4Rx </w:t>
      </w:r>
      <w:r w:rsidR="00C81AF7">
        <w:rPr>
          <w:rFonts w:ascii="Times New Roman" w:eastAsiaTheme="minorEastAsia" w:hAnsi="Times New Roman"/>
        </w:rPr>
        <w:t>UE</w:t>
      </w:r>
      <w:r w:rsidR="00CC6945">
        <w:rPr>
          <w:rFonts w:ascii="Times New Roman" w:eastAsiaTheme="minorEastAsia" w:hAnsi="Times New Roman"/>
        </w:rPr>
        <w:t xml:space="preserve"> and 0.8 for</w:t>
      </w:r>
      <w:r w:rsidR="00C81AF7">
        <w:rPr>
          <w:rFonts w:ascii="Times New Roman" w:eastAsiaTheme="minorEastAsia" w:hAnsi="Times New Roman"/>
        </w:rPr>
        <w:t xml:space="preserve"> </w:t>
      </w:r>
      <w:proofErr w:type="spellStart"/>
      <w:r w:rsidR="00CC6945">
        <w:rPr>
          <w:rFonts w:ascii="Times New Roman" w:eastAsiaTheme="minorEastAsia" w:hAnsi="Times New Roman"/>
        </w:rPr>
        <w:t>RedCap</w:t>
      </w:r>
      <w:proofErr w:type="spellEnd"/>
      <w:r w:rsidR="00C81AF7">
        <w:rPr>
          <w:rFonts w:ascii="Times New Roman" w:eastAsiaTheme="minorEastAsia" w:hAnsi="Times New Roman"/>
        </w:rPr>
        <w:t xml:space="preserve"> 2Rx</w:t>
      </w:r>
      <w:r w:rsidR="00CC6945">
        <w:rPr>
          <w:rFonts w:ascii="Times New Roman" w:eastAsiaTheme="minorEastAsia" w:hAnsi="Times New Roman"/>
        </w:rPr>
        <w:t xml:space="preserve"> UE, </w:t>
      </w:r>
      <w:r w:rsidR="00A6558A">
        <w:rPr>
          <w:rFonts w:ascii="Times New Roman" w:eastAsiaTheme="minorEastAsia" w:hAnsi="Times New Roman"/>
        </w:rPr>
        <w:t xml:space="preserve">and </w:t>
      </w:r>
      <w:r w:rsidR="00AF1E47">
        <w:rPr>
          <w:rFonts w:ascii="Times New Roman" w:eastAsiaTheme="minorEastAsia" w:hAnsi="Times New Roman"/>
        </w:rPr>
        <w:t xml:space="preserve">much </w:t>
      </w:r>
      <w:r w:rsidR="00E57EE3">
        <w:rPr>
          <w:rFonts w:ascii="Times New Roman" w:eastAsiaTheme="minorEastAsia" w:hAnsi="Times New Roman"/>
        </w:rPr>
        <w:t>large</w:t>
      </w:r>
      <w:r w:rsidR="00AF1E47">
        <w:rPr>
          <w:rFonts w:ascii="Times New Roman" w:eastAsiaTheme="minorEastAsia" w:hAnsi="Times New Roman"/>
        </w:rPr>
        <w:t xml:space="preserve">r number of units </w:t>
      </w:r>
      <w:r w:rsidR="00A6558A">
        <w:rPr>
          <w:rFonts w:ascii="Times New Roman" w:eastAsiaTheme="minorEastAsia" w:hAnsi="Times New Roman"/>
        </w:rPr>
        <w:t xml:space="preserve">is needed </w:t>
      </w:r>
      <w:r w:rsidR="00C778EF">
        <w:rPr>
          <w:rFonts w:ascii="Times New Roman" w:eastAsiaTheme="minorEastAsia" w:hAnsi="Times New Roman"/>
        </w:rPr>
        <w:t>when</w:t>
      </w:r>
      <w:r w:rsidR="00A6558A">
        <w:rPr>
          <w:rFonts w:ascii="Times New Roman" w:eastAsiaTheme="minorEastAsia" w:hAnsi="Times New Roman"/>
        </w:rPr>
        <w:t xml:space="preserve"> the UE </w:t>
      </w:r>
      <w:r w:rsidR="00C778EF">
        <w:rPr>
          <w:rFonts w:ascii="Times New Roman" w:eastAsiaTheme="minorEastAsia" w:hAnsi="Times New Roman"/>
        </w:rPr>
        <w:t xml:space="preserve">is active for </w:t>
      </w:r>
      <w:r w:rsidR="00BC13B2">
        <w:rPr>
          <w:rFonts w:ascii="Times New Roman" w:eastAsiaTheme="minorEastAsia" w:hAnsi="Times New Roman"/>
        </w:rPr>
        <w:t xml:space="preserve">DL </w:t>
      </w:r>
      <w:r w:rsidR="003512A3">
        <w:rPr>
          <w:rFonts w:ascii="Times New Roman" w:eastAsiaTheme="minorEastAsia" w:hAnsi="Times New Roman"/>
        </w:rPr>
        <w:t xml:space="preserve">reception, i.e., </w:t>
      </w:r>
      <w:r w:rsidR="00F34C8B">
        <w:rPr>
          <w:rFonts w:ascii="Times New Roman" w:eastAsiaTheme="minorEastAsia" w:hAnsi="Times New Roman"/>
        </w:rPr>
        <w:t>50</w:t>
      </w:r>
      <w:r w:rsidR="003512A3">
        <w:rPr>
          <w:rFonts w:ascii="Times New Roman" w:eastAsiaTheme="minorEastAsia" w:hAnsi="Times New Roman"/>
        </w:rPr>
        <w:t xml:space="preserve"> units </w:t>
      </w:r>
      <w:r w:rsidR="00327325">
        <w:rPr>
          <w:rFonts w:ascii="Times New Roman" w:eastAsiaTheme="minorEastAsia" w:hAnsi="Times New Roman"/>
        </w:rPr>
        <w:t xml:space="preserve">for </w:t>
      </w:r>
      <w:r w:rsidR="00471622" w:rsidRPr="00815DF9">
        <w:rPr>
          <w:rFonts w:ascii="Times New Roman" w:eastAsia="宋体" w:hAnsi="Times New Roman"/>
          <w:color w:val="000000" w:themeColor="text1"/>
          <w:szCs w:val="20"/>
          <w:lang w:eastAsia="zh-CN"/>
        </w:rPr>
        <w:t>PDCCH-only monitoring (same-slot scheduling) or SSB/CSI-RS processing</w:t>
      </w:r>
      <w:r w:rsidR="003512A3">
        <w:rPr>
          <w:rFonts w:ascii="Times New Roman" w:eastAsiaTheme="minorEastAsia" w:hAnsi="Times New Roman"/>
        </w:rPr>
        <w:t xml:space="preserve">, </w:t>
      </w:r>
      <w:r w:rsidR="007661DC">
        <w:rPr>
          <w:rFonts w:ascii="Times New Roman" w:eastAsiaTheme="minorEastAsia" w:hAnsi="Times New Roman"/>
        </w:rPr>
        <w:t xml:space="preserve">and </w:t>
      </w:r>
      <w:r w:rsidR="00327325">
        <w:rPr>
          <w:rFonts w:ascii="Times New Roman" w:eastAsiaTheme="minorEastAsia" w:hAnsi="Times New Roman"/>
        </w:rPr>
        <w:t>120</w:t>
      </w:r>
      <w:r w:rsidR="003512A3">
        <w:rPr>
          <w:rFonts w:ascii="Times New Roman" w:eastAsiaTheme="minorEastAsia" w:hAnsi="Times New Roman"/>
        </w:rPr>
        <w:t xml:space="preserve"> units for PDCCH</w:t>
      </w:r>
      <w:r w:rsidR="00BC26A7">
        <w:rPr>
          <w:rFonts w:ascii="Times New Roman" w:eastAsiaTheme="minorEastAsia" w:hAnsi="Times New Roman"/>
        </w:rPr>
        <w:t>+PDSCH</w:t>
      </w:r>
      <w:r w:rsidR="007661DC">
        <w:rPr>
          <w:rFonts w:ascii="Times New Roman" w:eastAsiaTheme="minorEastAsia" w:hAnsi="Times New Roman"/>
        </w:rPr>
        <w:t xml:space="preserve"> </w:t>
      </w:r>
      <w:r w:rsidR="00BC13B2">
        <w:rPr>
          <w:rFonts w:ascii="Times New Roman" w:eastAsiaTheme="minorEastAsia" w:hAnsi="Times New Roman"/>
        </w:rPr>
        <w:t xml:space="preserve">for </w:t>
      </w:r>
      <w:proofErr w:type="spellStart"/>
      <w:r w:rsidR="00327325" w:rsidRPr="00327325">
        <w:rPr>
          <w:rFonts w:ascii="Times New Roman" w:eastAsiaTheme="minorEastAsia" w:hAnsi="Times New Roman"/>
        </w:rPr>
        <w:t>RedCap</w:t>
      </w:r>
      <w:proofErr w:type="spellEnd"/>
      <w:r w:rsidR="00327325" w:rsidRPr="00327325">
        <w:rPr>
          <w:rFonts w:ascii="Times New Roman" w:eastAsiaTheme="minorEastAsia" w:hAnsi="Times New Roman"/>
        </w:rPr>
        <w:t xml:space="preserve"> 2Rx UE</w:t>
      </w:r>
      <w:r w:rsidR="00BC13B2">
        <w:rPr>
          <w:rFonts w:ascii="Times New Roman" w:eastAsiaTheme="minorEastAsia" w:hAnsi="Times New Roman"/>
        </w:rPr>
        <w:t xml:space="preserve"> as given in Table </w:t>
      </w:r>
      <w:r w:rsidR="00327325">
        <w:rPr>
          <w:rFonts w:ascii="Times New Roman" w:eastAsiaTheme="minorEastAsia" w:hAnsi="Times New Roman"/>
        </w:rPr>
        <w:t>2</w:t>
      </w:r>
      <w:r w:rsidR="007661DC">
        <w:rPr>
          <w:rFonts w:ascii="Times New Roman" w:eastAsiaTheme="minorEastAsia" w:hAnsi="Times New Roman"/>
        </w:rPr>
        <w:t>.</w:t>
      </w:r>
      <w:r w:rsidR="002C184A">
        <w:rPr>
          <w:rFonts w:ascii="Times New Roman" w:eastAsiaTheme="minorEastAsia" w:hAnsi="Times New Roman"/>
        </w:rPr>
        <w:t xml:space="preserve"> For 1Rx </w:t>
      </w:r>
      <w:proofErr w:type="spellStart"/>
      <w:r w:rsidR="002C184A">
        <w:rPr>
          <w:rFonts w:ascii="Times New Roman" w:eastAsiaTheme="minorEastAsia" w:hAnsi="Times New Roman"/>
        </w:rPr>
        <w:t>RedCap</w:t>
      </w:r>
      <w:proofErr w:type="spellEnd"/>
      <w:r w:rsidR="002C184A">
        <w:rPr>
          <w:rFonts w:ascii="Times New Roman" w:eastAsiaTheme="minorEastAsia" w:hAnsi="Times New Roman"/>
        </w:rPr>
        <w:t xml:space="preserve"> UEs, the power consumption for each state is to be scaled by “0.7” compared that of 2Rx </w:t>
      </w:r>
      <w:proofErr w:type="spellStart"/>
      <w:r w:rsidR="002C184A">
        <w:rPr>
          <w:rFonts w:ascii="Times New Roman" w:eastAsiaTheme="minorEastAsia" w:hAnsi="Times New Roman"/>
        </w:rPr>
        <w:t>RedCap</w:t>
      </w:r>
      <w:proofErr w:type="spellEnd"/>
      <w:r w:rsidR="002C184A">
        <w:rPr>
          <w:rFonts w:ascii="Times New Roman" w:eastAsiaTheme="minorEastAsia" w:hAnsi="Times New Roman"/>
        </w:rPr>
        <w:t xml:space="preserve"> UEs. </w:t>
      </w:r>
    </w:p>
    <w:p w14:paraId="42CA17A6" w14:textId="763F6B09" w:rsidR="008E473B" w:rsidRPr="006745DB" w:rsidRDefault="00537290" w:rsidP="006745DB">
      <w:pPr>
        <w:pStyle w:val="af0"/>
        <w:spacing w:beforeLines="50" w:before="120" w:afterLines="50" w:after="120"/>
        <w:ind w:firstLineChars="0" w:firstLine="0"/>
        <w:rPr>
          <w:rFonts w:ascii="Times New Roman" w:hAnsi="Times New Roman"/>
          <w:color w:val="000000" w:themeColor="text1"/>
          <w:szCs w:val="20"/>
        </w:rPr>
      </w:pPr>
      <w:r w:rsidRPr="006745DB">
        <w:rPr>
          <w:rFonts w:ascii="Times New Roman" w:eastAsiaTheme="minorEastAsia" w:hAnsi="Times New Roman"/>
          <w:sz w:val="20"/>
          <w:szCs w:val="20"/>
        </w:rPr>
        <w:t xml:space="preserve">Compared with NR </w:t>
      </w:r>
      <w:r w:rsidR="00B23EFC" w:rsidRPr="006745DB">
        <w:rPr>
          <w:rFonts w:ascii="Times New Roman" w:eastAsiaTheme="minorEastAsia" w:hAnsi="Times New Roman"/>
          <w:sz w:val="20"/>
          <w:szCs w:val="20"/>
        </w:rPr>
        <w:t>non-</w:t>
      </w:r>
      <w:proofErr w:type="spellStart"/>
      <w:r w:rsidR="00B23EFC" w:rsidRPr="006745DB">
        <w:rPr>
          <w:rFonts w:ascii="Times New Roman" w:eastAsiaTheme="minorEastAsia" w:hAnsi="Times New Roman"/>
          <w:sz w:val="20"/>
          <w:szCs w:val="20"/>
        </w:rPr>
        <w:t>RedCap</w:t>
      </w:r>
      <w:proofErr w:type="spellEnd"/>
      <w:r w:rsidR="00B23EFC" w:rsidRPr="006745DB">
        <w:rPr>
          <w:rFonts w:ascii="Times New Roman" w:eastAsiaTheme="minorEastAsia" w:hAnsi="Times New Roman"/>
          <w:sz w:val="20"/>
          <w:szCs w:val="20"/>
        </w:rPr>
        <w:t xml:space="preserve"> </w:t>
      </w:r>
      <w:r w:rsidRPr="006745DB">
        <w:rPr>
          <w:rFonts w:ascii="Times New Roman" w:eastAsiaTheme="minorEastAsia" w:hAnsi="Times New Roman"/>
          <w:sz w:val="20"/>
          <w:szCs w:val="20"/>
        </w:rPr>
        <w:t xml:space="preserve">UE and NR </w:t>
      </w:r>
      <w:proofErr w:type="spellStart"/>
      <w:r w:rsidRPr="006745DB">
        <w:rPr>
          <w:rFonts w:ascii="Times New Roman" w:eastAsiaTheme="minorEastAsia" w:hAnsi="Times New Roman"/>
          <w:sz w:val="20"/>
          <w:szCs w:val="20"/>
        </w:rPr>
        <w:t>RedCap</w:t>
      </w:r>
      <w:proofErr w:type="spellEnd"/>
      <w:r w:rsidRPr="006745DB">
        <w:rPr>
          <w:rFonts w:ascii="Times New Roman" w:eastAsiaTheme="minorEastAsia" w:hAnsi="Times New Roman"/>
          <w:sz w:val="20"/>
          <w:szCs w:val="20"/>
        </w:rPr>
        <w:t xml:space="preserve"> UE, it is ex</w:t>
      </w:r>
      <w:r w:rsidR="0061276A" w:rsidRPr="006745DB">
        <w:rPr>
          <w:rFonts w:ascii="Times New Roman" w:eastAsiaTheme="minorEastAsia" w:hAnsi="Times New Roman"/>
          <w:sz w:val="20"/>
          <w:szCs w:val="20"/>
        </w:rPr>
        <w:t>pected that LP-WUR</w:t>
      </w:r>
      <w:r w:rsidR="00CB1628" w:rsidRPr="006745DB">
        <w:rPr>
          <w:rFonts w:ascii="Times New Roman" w:eastAsiaTheme="minorEastAsia" w:hAnsi="Times New Roman"/>
          <w:sz w:val="20"/>
          <w:szCs w:val="20"/>
        </w:rPr>
        <w:t xml:space="preserve"> </w:t>
      </w:r>
      <w:r w:rsidR="00180A24" w:rsidRPr="006745DB">
        <w:rPr>
          <w:rFonts w:ascii="Times New Roman" w:eastAsiaTheme="minorEastAsia" w:hAnsi="Times New Roman"/>
          <w:sz w:val="20"/>
          <w:szCs w:val="20"/>
        </w:rPr>
        <w:t xml:space="preserve">consumes much less power consumption for LP-WUS monitoring. In RAN1 #111 meeting, it has been agreed that the </w:t>
      </w:r>
      <w:r w:rsidR="00CB4A16" w:rsidRPr="006745DB">
        <w:rPr>
          <w:rFonts w:ascii="Times New Roman" w:eastAsiaTheme="minorEastAsia" w:hAnsi="Times New Roman"/>
          <w:sz w:val="20"/>
          <w:szCs w:val="20"/>
        </w:rPr>
        <w:t xml:space="preserve">relative power consumption </w:t>
      </w:r>
      <w:r w:rsidR="004F0E48" w:rsidRPr="006745DB">
        <w:rPr>
          <w:rFonts w:ascii="Times New Roman" w:eastAsiaTheme="minorEastAsia" w:hAnsi="Times New Roman"/>
          <w:sz w:val="20"/>
          <w:szCs w:val="20"/>
        </w:rPr>
        <w:t xml:space="preserve">of </w:t>
      </w:r>
      <w:r w:rsidR="00227C8F" w:rsidRPr="006745DB">
        <w:rPr>
          <w:rFonts w:ascii="Times New Roman" w:eastAsiaTheme="minorEastAsia" w:hAnsi="Times New Roman"/>
          <w:sz w:val="20"/>
          <w:szCs w:val="20"/>
        </w:rPr>
        <w:t xml:space="preserve">0.01/0.05/0.1/1/2/4 </w:t>
      </w:r>
      <w:r w:rsidR="003B0470" w:rsidRPr="006745DB">
        <w:rPr>
          <w:rFonts w:ascii="Times New Roman" w:hAnsi="Times New Roman"/>
          <w:color w:val="000000" w:themeColor="text1"/>
          <w:sz w:val="20"/>
          <w:szCs w:val="20"/>
        </w:rPr>
        <w:t>and 0.001 unit are used for evaluation for FR1 for the power state ‘On’ and ‘Off’ of LP-WUR, respectively, and other values are FFS.</w:t>
      </w:r>
      <w:r w:rsidR="00A10268" w:rsidRPr="006745DB">
        <w:rPr>
          <w:rFonts w:ascii="Times New Roman" w:hAnsi="Times New Roman"/>
          <w:color w:val="000000" w:themeColor="text1"/>
          <w:sz w:val="20"/>
          <w:szCs w:val="20"/>
        </w:rPr>
        <w:t xml:space="preserve"> </w:t>
      </w:r>
      <w:r w:rsidR="003517A6" w:rsidRPr="006745DB">
        <w:rPr>
          <w:rFonts w:ascii="Times New Roman" w:eastAsiaTheme="minorEastAsia" w:hAnsi="Times New Roman"/>
          <w:sz w:val="20"/>
          <w:szCs w:val="20"/>
        </w:rPr>
        <w:t xml:space="preserve">Therefore, </w:t>
      </w:r>
      <w:r w:rsidR="003D6185" w:rsidRPr="006745DB">
        <w:rPr>
          <w:rFonts w:ascii="Times New Roman" w:eastAsiaTheme="minorEastAsia" w:hAnsi="Times New Roman"/>
          <w:sz w:val="20"/>
          <w:szCs w:val="20"/>
        </w:rPr>
        <w:t>tens</w:t>
      </w:r>
      <w:r w:rsidR="006F73B3" w:rsidRPr="006745DB">
        <w:rPr>
          <w:rFonts w:ascii="Times New Roman" w:eastAsiaTheme="minorEastAsia" w:hAnsi="Times New Roman"/>
          <w:sz w:val="20"/>
          <w:szCs w:val="20"/>
        </w:rPr>
        <w:t xml:space="preserve"> to </w:t>
      </w:r>
      <w:r w:rsidR="003D6185" w:rsidRPr="006745DB">
        <w:rPr>
          <w:rFonts w:ascii="Times New Roman" w:eastAsiaTheme="minorEastAsia" w:hAnsi="Times New Roman"/>
          <w:sz w:val="20"/>
          <w:szCs w:val="20"/>
        </w:rPr>
        <w:t>thou</w:t>
      </w:r>
      <w:r w:rsidR="006F722D" w:rsidRPr="006745DB">
        <w:rPr>
          <w:rFonts w:ascii="Times New Roman" w:eastAsiaTheme="minorEastAsia" w:hAnsi="Times New Roman"/>
          <w:sz w:val="20"/>
          <w:szCs w:val="20"/>
        </w:rPr>
        <w:t>sands</w:t>
      </w:r>
      <w:r w:rsidR="00A10268" w:rsidRPr="006745DB">
        <w:rPr>
          <w:rFonts w:ascii="Times New Roman" w:eastAsiaTheme="minorEastAsia" w:hAnsi="Times New Roman"/>
          <w:sz w:val="20"/>
          <w:szCs w:val="20"/>
        </w:rPr>
        <w:t xml:space="preserve"> of </w:t>
      </w:r>
      <w:r w:rsidR="003517A6" w:rsidRPr="006745DB">
        <w:rPr>
          <w:rFonts w:ascii="Times New Roman" w:eastAsiaTheme="minorEastAsia" w:hAnsi="Times New Roman"/>
          <w:sz w:val="20"/>
          <w:szCs w:val="20"/>
        </w:rPr>
        <w:t xml:space="preserve">times power reduction </w:t>
      </w:r>
      <w:r w:rsidR="00A10268" w:rsidRPr="006745DB">
        <w:rPr>
          <w:rFonts w:ascii="Times New Roman" w:hAnsi="Times New Roman"/>
          <w:color w:val="000000" w:themeColor="text1"/>
          <w:sz w:val="20"/>
          <w:szCs w:val="20"/>
        </w:rPr>
        <w:t xml:space="preserve">are </w:t>
      </w:r>
      <w:proofErr w:type="gramStart"/>
      <w:r w:rsidR="00A10268" w:rsidRPr="006745DB">
        <w:rPr>
          <w:rFonts w:ascii="Times New Roman" w:hAnsi="Times New Roman"/>
          <w:color w:val="000000" w:themeColor="text1"/>
          <w:sz w:val="20"/>
          <w:szCs w:val="20"/>
        </w:rPr>
        <w:t>expected  by</w:t>
      </w:r>
      <w:proofErr w:type="gramEnd"/>
      <w:r w:rsidR="00A10268" w:rsidRPr="006745DB">
        <w:rPr>
          <w:rFonts w:ascii="Times New Roman" w:hAnsi="Times New Roman"/>
          <w:color w:val="000000" w:themeColor="text1"/>
          <w:sz w:val="20"/>
          <w:szCs w:val="20"/>
        </w:rPr>
        <w:t xml:space="preserve"> LP-WUR for LP-WUS monitoring</w:t>
      </w:r>
      <w:r w:rsidR="006F73B3" w:rsidRPr="006745DB">
        <w:rPr>
          <w:rFonts w:ascii="Times New Roman" w:eastAsiaTheme="minorEastAsia" w:hAnsi="Times New Roman"/>
          <w:sz w:val="20"/>
          <w:szCs w:val="20"/>
        </w:rPr>
        <w:t>.</w:t>
      </w:r>
      <w:r w:rsidR="00A6459B" w:rsidRPr="006745DB">
        <w:rPr>
          <w:rFonts w:ascii="Times New Roman" w:eastAsiaTheme="minorEastAsia" w:hAnsi="Times New Roman"/>
          <w:sz w:val="20"/>
          <w:szCs w:val="20"/>
        </w:rPr>
        <w:t xml:space="preserve"> This mainly attributes to simplified hardware design and BB processing, e.g.,</w:t>
      </w:r>
      <w:r w:rsidR="008B0D1C" w:rsidRPr="006745DB">
        <w:rPr>
          <w:rFonts w:ascii="Times New Roman" w:eastAsiaTheme="minorEastAsia" w:hAnsi="Times New Roman"/>
          <w:sz w:val="20"/>
          <w:szCs w:val="20"/>
        </w:rPr>
        <w:t xml:space="preserve"> high accuracy </w:t>
      </w:r>
      <w:r w:rsidR="009E6349" w:rsidRPr="006745DB">
        <w:rPr>
          <w:rFonts w:ascii="Times New Roman" w:eastAsiaTheme="minorEastAsia" w:hAnsi="Times New Roman"/>
          <w:sz w:val="20"/>
          <w:szCs w:val="20"/>
        </w:rPr>
        <w:t>LO and PLL is not needed</w:t>
      </w:r>
      <w:r w:rsidR="008B0D1C" w:rsidRPr="006745DB">
        <w:rPr>
          <w:rFonts w:ascii="Times New Roman" w:eastAsiaTheme="minorEastAsia" w:hAnsi="Times New Roman"/>
          <w:sz w:val="20"/>
          <w:szCs w:val="20"/>
        </w:rPr>
        <w:t xml:space="preserve"> when </w:t>
      </w:r>
      <w:r w:rsidR="00A6459B" w:rsidRPr="006745DB">
        <w:rPr>
          <w:rFonts w:ascii="Times New Roman" w:eastAsiaTheme="minorEastAsia" w:hAnsi="Times New Roman"/>
          <w:sz w:val="20"/>
          <w:szCs w:val="20"/>
        </w:rPr>
        <w:t>non-</w:t>
      </w:r>
      <w:proofErr w:type="spellStart"/>
      <w:r w:rsidR="00A6459B" w:rsidRPr="006745DB">
        <w:rPr>
          <w:rFonts w:ascii="Times New Roman" w:eastAsiaTheme="minorEastAsia" w:hAnsi="Times New Roman"/>
          <w:sz w:val="20"/>
          <w:szCs w:val="20"/>
        </w:rPr>
        <w:t>cohenrent</w:t>
      </w:r>
      <w:proofErr w:type="spellEnd"/>
      <w:r w:rsidR="00A6459B" w:rsidRPr="006745DB">
        <w:rPr>
          <w:rFonts w:ascii="Times New Roman" w:eastAsiaTheme="minorEastAsia" w:hAnsi="Times New Roman"/>
          <w:sz w:val="20"/>
          <w:szCs w:val="20"/>
        </w:rPr>
        <w:t xml:space="preserve"> detection </w:t>
      </w:r>
      <w:r w:rsidR="008B0D1C" w:rsidRPr="006745DB">
        <w:rPr>
          <w:rFonts w:ascii="Times New Roman" w:eastAsiaTheme="minorEastAsia" w:hAnsi="Times New Roman"/>
          <w:sz w:val="20"/>
          <w:szCs w:val="20"/>
        </w:rPr>
        <w:t xml:space="preserve">is applied </w:t>
      </w:r>
      <w:r w:rsidR="00A6459B" w:rsidRPr="006745DB">
        <w:rPr>
          <w:rFonts w:ascii="Times New Roman" w:eastAsiaTheme="minorEastAsia" w:hAnsi="Times New Roman"/>
          <w:sz w:val="20"/>
          <w:szCs w:val="20"/>
        </w:rPr>
        <w:t>for OOK and FSK</w:t>
      </w:r>
      <w:r w:rsidR="008B0D1C" w:rsidRPr="006745DB">
        <w:rPr>
          <w:rFonts w:ascii="Times New Roman" w:eastAsiaTheme="minorEastAsia" w:hAnsi="Times New Roman"/>
          <w:sz w:val="20"/>
          <w:szCs w:val="20"/>
        </w:rPr>
        <w:t xml:space="preserve"> detection</w:t>
      </w:r>
      <w:r w:rsidR="009E6349" w:rsidRPr="006745DB">
        <w:rPr>
          <w:rFonts w:ascii="Times New Roman" w:eastAsiaTheme="minorEastAsia" w:hAnsi="Times New Roman"/>
          <w:sz w:val="20"/>
          <w:szCs w:val="20"/>
        </w:rPr>
        <w:t xml:space="preserve"> and also FFT in BB is not required.</w:t>
      </w:r>
    </w:p>
    <w:p w14:paraId="62F2E015" w14:textId="0F444AE5" w:rsidR="00A9006B" w:rsidRDefault="00CB37E7" w:rsidP="006745DB">
      <w:pPr>
        <w:spacing w:before="120"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sidRPr="00DE17E8">
        <w:rPr>
          <w:rFonts w:ascii="Times New Roman" w:eastAsia="微软雅黑" w:hAnsi="Times New Roman"/>
          <w:b/>
          <w:szCs w:val="20"/>
          <w:lang w:eastAsia="zh-CN"/>
        </w:rPr>
        <w:t xml:space="preserve">  </w:t>
      </w:r>
      <w:r w:rsidRPr="00CB37E7">
        <w:rPr>
          <w:rFonts w:ascii="Times New Roman" w:eastAsia="微软雅黑" w:hAnsi="Times New Roman"/>
          <w:b/>
          <w:szCs w:val="20"/>
          <w:lang w:eastAsia="zh-CN"/>
        </w:rPr>
        <w:t xml:space="preserve">RAN1 has agreed that the relative power consumption of </w:t>
      </w:r>
      <w:r w:rsidR="00393151" w:rsidRPr="00393151">
        <w:rPr>
          <w:rFonts w:ascii="Times New Roman" w:eastAsia="微软雅黑" w:hAnsi="Times New Roman"/>
          <w:b/>
          <w:szCs w:val="20"/>
          <w:lang w:eastAsia="zh-CN"/>
        </w:rPr>
        <w:t>0.01/0.05/0.1/1/2/4 are used for evaluation for FR1 for the power state ‘On’ of LP-WUR</w:t>
      </w:r>
      <w:r w:rsidRPr="00CB37E7">
        <w:rPr>
          <w:rFonts w:ascii="Times New Roman" w:eastAsia="微软雅黑" w:hAnsi="Times New Roman"/>
          <w:b/>
          <w:szCs w:val="20"/>
          <w:lang w:eastAsia="zh-CN"/>
        </w:rPr>
        <w:t xml:space="preserve">, which provides </w:t>
      </w:r>
      <w:r w:rsidR="006F722D">
        <w:rPr>
          <w:rFonts w:ascii="Times New Roman" w:eastAsia="微软雅黑" w:hAnsi="Times New Roman"/>
          <w:b/>
          <w:szCs w:val="20"/>
          <w:lang w:eastAsia="zh-CN"/>
        </w:rPr>
        <w:t>tens</w:t>
      </w:r>
      <w:r w:rsidRPr="00CB37E7">
        <w:rPr>
          <w:rFonts w:ascii="Times New Roman" w:eastAsia="微软雅黑" w:hAnsi="Times New Roman"/>
          <w:b/>
          <w:szCs w:val="20"/>
          <w:lang w:eastAsia="zh-CN"/>
        </w:rPr>
        <w:t xml:space="preserve"> to </w:t>
      </w:r>
      <w:proofErr w:type="gramStart"/>
      <w:r w:rsidR="006F722D">
        <w:rPr>
          <w:rFonts w:ascii="Times New Roman" w:eastAsia="微软雅黑" w:hAnsi="Times New Roman"/>
          <w:b/>
          <w:szCs w:val="20"/>
          <w:lang w:eastAsia="zh-CN"/>
        </w:rPr>
        <w:t>thousands</w:t>
      </w:r>
      <w:proofErr w:type="gramEnd"/>
      <w:r w:rsidRPr="00CB37E7">
        <w:rPr>
          <w:rFonts w:ascii="Times New Roman" w:eastAsia="微软雅黑" w:hAnsi="Times New Roman"/>
          <w:b/>
          <w:szCs w:val="20"/>
          <w:lang w:eastAsia="zh-CN"/>
        </w:rPr>
        <w:t xml:space="preserve"> times </w:t>
      </w:r>
      <w:r w:rsidR="00393151">
        <w:rPr>
          <w:rFonts w:ascii="Times New Roman" w:eastAsia="微软雅黑" w:hAnsi="Times New Roman"/>
          <w:b/>
          <w:szCs w:val="20"/>
          <w:lang w:eastAsia="zh-CN"/>
        </w:rPr>
        <w:t xml:space="preserve">of </w:t>
      </w:r>
      <w:r w:rsidRPr="00CB37E7">
        <w:rPr>
          <w:rFonts w:ascii="Times New Roman" w:eastAsia="微软雅黑" w:hAnsi="Times New Roman"/>
          <w:b/>
          <w:szCs w:val="20"/>
          <w:lang w:eastAsia="zh-CN"/>
        </w:rPr>
        <w:t xml:space="preserve">power reduction compared to </w:t>
      </w:r>
      <w:r w:rsidR="00393151" w:rsidRPr="00393151">
        <w:rPr>
          <w:rFonts w:ascii="Times New Roman" w:eastAsia="微软雅黑" w:hAnsi="Times New Roman"/>
          <w:b/>
          <w:szCs w:val="20"/>
          <w:lang w:eastAsia="zh-CN"/>
        </w:rPr>
        <w:t>the relative power consumption for active DL reception state of NR non-</w:t>
      </w:r>
      <w:proofErr w:type="spellStart"/>
      <w:r w:rsidR="00393151" w:rsidRPr="00393151">
        <w:rPr>
          <w:rFonts w:ascii="Times New Roman" w:eastAsia="微软雅黑" w:hAnsi="Times New Roman"/>
          <w:b/>
          <w:szCs w:val="20"/>
          <w:lang w:eastAsia="zh-CN"/>
        </w:rPr>
        <w:t>RedCap</w:t>
      </w:r>
      <w:proofErr w:type="spellEnd"/>
      <w:r w:rsidR="00393151" w:rsidRPr="00393151">
        <w:rPr>
          <w:rFonts w:ascii="Times New Roman" w:eastAsia="微软雅黑" w:hAnsi="Times New Roman"/>
          <w:b/>
          <w:szCs w:val="20"/>
          <w:lang w:eastAsia="zh-CN"/>
        </w:rPr>
        <w:t xml:space="preserve"> or NR </w:t>
      </w:r>
      <w:proofErr w:type="spellStart"/>
      <w:r w:rsidR="00393151" w:rsidRPr="00393151">
        <w:rPr>
          <w:rFonts w:ascii="Times New Roman" w:eastAsia="微软雅黑" w:hAnsi="Times New Roman"/>
          <w:b/>
          <w:szCs w:val="20"/>
          <w:lang w:eastAsia="zh-CN"/>
        </w:rPr>
        <w:t>RedCap</w:t>
      </w:r>
      <w:proofErr w:type="spellEnd"/>
      <w:r w:rsidR="00393151" w:rsidRPr="00393151">
        <w:rPr>
          <w:rFonts w:ascii="Times New Roman" w:eastAsia="微软雅黑" w:hAnsi="Times New Roman"/>
          <w:b/>
          <w:szCs w:val="20"/>
          <w:lang w:eastAsia="zh-CN"/>
        </w:rPr>
        <w:t xml:space="preserve"> UEs</w:t>
      </w:r>
      <w:r w:rsidR="00442319">
        <w:rPr>
          <w:rFonts w:ascii="Times New Roman" w:eastAsia="微软雅黑" w:hAnsi="Times New Roman"/>
          <w:b/>
          <w:szCs w:val="20"/>
          <w:lang w:eastAsia="zh-CN"/>
        </w:rPr>
        <w:t>.</w:t>
      </w:r>
    </w:p>
    <w:p w14:paraId="5DFA0256" w14:textId="4B35D309" w:rsidR="008E473B" w:rsidRPr="006745DB" w:rsidRDefault="008E473B" w:rsidP="006745DB">
      <w:pPr>
        <w:spacing w:before="120" w:after="120"/>
        <w:jc w:val="center"/>
        <w:rPr>
          <w:rFonts w:ascii="Times New Roman" w:hAnsi="Times New Roman"/>
        </w:rPr>
      </w:pPr>
      <w:r w:rsidRPr="006745DB">
        <w:rPr>
          <w:rFonts w:ascii="Times New Roman" w:hAnsi="Times New Roman"/>
        </w:rPr>
        <w:t xml:space="preserve">Table </w:t>
      </w:r>
      <w:r w:rsidRPr="006745DB">
        <w:rPr>
          <w:rFonts w:ascii="Times New Roman" w:hAnsi="Times New Roman"/>
          <w:noProof/>
        </w:rPr>
        <w:t>1:</w:t>
      </w:r>
      <w:r w:rsidR="00011322" w:rsidRPr="006745DB">
        <w:rPr>
          <w:rFonts w:ascii="Times New Roman" w:hAnsi="Times New Roman"/>
          <w:noProof/>
        </w:rPr>
        <w:t xml:space="preserve"> NR</w:t>
      </w:r>
      <w:r w:rsidRPr="006745DB">
        <w:rPr>
          <w:rFonts w:ascii="Times New Roman" w:hAnsi="Times New Roman"/>
          <w:noProof/>
        </w:rPr>
        <w:t xml:space="preserve"> </w:t>
      </w:r>
      <w:bookmarkStart w:id="6" w:name="_Hlk131414900"/>
      <w:r w:rsidRPr="006745DB">
        <w:rPr>
          <w:rFonts w:ascii="Times New Roman" w:hAnsi="Times New Roman"/>
          <w:noProof/>
        </w:rPr>
        <w:t>UE power consumption model for FR1</w:t>
      </w:r>
      <w:bookmarkEnd w:id="6"/>
      <w:r w:rsidR="002C184A">
        <w:rPr>
          <w:rFonts w:ascii="Times New Roman" w:hAnsi="Times New Roman"/>
          <w:noProof/>
        </w:rPr>
        <w:t xml:space="preserve"> (4Rx)</w:t>
      </w:r>
    </w:p>
    <w:tbl>
      <w:tblPr>
        <w:tblW w:w="5528" w:type="dxa"/>
        <w:jc w:val="center"/>
        <w:tblCellMar>
          <w:left w:w="0" w:type="dxa"/>
          <w:right w:w="0" w:type="dxa"/>
        </w:tblCellMar>
        <w:tblLook w:val="0420" w:firstRow="1" w:lastRow="0" w:firstColumn="0" w:lastColumn="0" w:noHBand="0" w:noVBand="1"/>
      </w:tblPr>
      <w:tblGrid>
        <w:gridCol w:w="2456"/>
        <w:gridCol w:w="3072"/>
      </w:tblGrid>
      <w:tr w:rsidR="007D5881" w:rsidRPr="00B10C91" w14:paraId="276E4B4A" w14:textId="77777777" w:rsidTr="006745DB">
        <w:trPr>
          <w:trHeight w:val="20"/>
          <w:jc w:val="center"/>
        </w:trPr>
        <w:tc>
          <w:tcPr>
            <w:tcW w:w="245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387E93" w14:textId="77777777" w:rsidR="007D5881" w:rsidRPr="006745DB" w:rsidRDefault="007D5881" w:rsidP="003D6185">
            <w:pPr>
              <w:pStyle w:val="TAH"/>
              <w:rPr>
                <w:rFonts w:ascii="Times New Roman" w:hAnsi="Times New Roman"/>
                <w:lang w:val="en-US"/>
              </w:rPr>
            </w:pPr>
            <w:r w:rsidRPr="006745DB">
              <w:rPr>
                <w:rFonts w:ascii="Times New Roman" w:hAnsi="Times New Roman"/>
                <w:lang w:val="en-US"/>
              </w:rPr>
              <w:t>Power State</w:t>
            </w:r>
          </w:p>
        </w:tc>
        <w:tc>
          <w:tcPr>
            <w:tcW w:w="30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40EA6D" w14:textId="77777777" w:rsidR="007D5881" w:rsidRPr="006745DB" w:rsidRDefault="007D5881" w:rsidP="003D6185">
            <w:pPr>
              <w:pStyle w:val="TAH"/>
              <w:rPr>
                <w:rFonts w:ascii="Times New Roman" w:hAnsi="Times New Roman"/>
                <w:lang w:val="en-US"/>
              </w:rPr>
            </w:pPr>
            <w:r w:rsidRPr="006745DB">
              <w:rPr>
                <w:rFonts w:ascii="Times New Roman" w:hAnsi="Times New Roman"/>
                <w:lang w:val="en-US"/>
              </w:rPr>
              <w:t xml:space="preserve">Relative Power </w:t>
            </w:r>
          </w:p>
        </w:tc>
      </w:tr>
      <w:tr w:rsidR="007D5881" w:rsidRPr="00B10C91" w14:paraId="7BF0F96F" w14:textId="77777777" w:rsidTr="006745DB">
        <w:trPr>
          <w:trHeight w:val="20"/>
          <w:jc w:val="center"/>
        </w:trPr>
        <w:tc>
          <w:tcPr>
            <w:tcW w:w="245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4B1ABE"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Deep Sleep</w:t>
            </w:r>
          </w:p>
        </w:tc>
        <w:tc>
          <w:tcPr>
            <w:tcW w:w="30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1BC8BF"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 xml:space="preserve">1 </w:t>
            </w:r>
            <w:r w:rsidRPr="006745DB">
              <w:rPr>
                <w:rFonts w:ascii="Times New Roman" w:hAnsi="Times New Roman"/>
                <w:lang w:val="en-US"/>
              </w:rPr>
              <w:br/>
              <w:t>(Optional: 0.5)</w:t>
            </w:r>
          </w:p>
        </w:tc>
      </w:tr>
      <w:tr w:rsidR="007D5881" w:rsidRPr="00B10C91" w14:paraId="37767601" w14:textId="77777777" w:rsidTr="006745DB">
        <w:trPr>
          <w:trHeight w:val="20"/>
          <w:jc w:val="center"/>
        </w:trPr>
        <w:tc>
          <w:tcPr>
            <w:tcW w:w="245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69E246A"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Light Sleep</w:t>
            </w:r>
          </w:p>
        </w:tc>
        <w:tc>
          <w:tcPr>
            <w:tcW w:w="30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5EB5EF"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20</w:t>
            </w:r>
          </w:p>
        </w:tc>
      </w:tr>
      <w:tr w:rsidR="007D5881" w:rsidRPr="00B10C91" w14:paraId="5A47B368" w14:textId="77777777" w:rsidTr="006745DB">
        <w:trPr>
          <w:trHeight w:val="20"/>
          <w:jc w:val="center"/>
        </w:trPr>
        <w:tc>
          <w:tcPr>
            <w:tcW w:w="245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99D895"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Micro sleep</w:t>
            </w:r>
          </w:p>
        </w:tc>
        <w:tc>
          <w:tcPr>
            <w:tcW w:w="30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BDB61E6"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45</w:t>
            </w:r>
          </w:p>
        </w:tc>
      </w:tr>
      <w:tr w:rsidR="007D5881" w:rsidRPr="00B10C91" w14:paraId="63D61AA4" w14:textId="77777777" w:rsidTr="006745DB">
        <w:trPr>
          <w:trHeight w:val="20"/>
          <w:jc w:val="center"/>
        </w:trPr>
        <w:tc>
          <w:tcPr>
            <w:tcW w:w="245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BA8A8E"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PDCCH-only</w:t>
            </w:r>
          </w:p>
        </w:tc>
        <w:tc>
          <w:tcPr>
            <w:tcW w:w="30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59A19A1"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100</w:t>
            </w:r>
          </w:p>
        </w:tc>
      </w:tr>
      <w:tr w:rsidR="007D5881" w:rsidRPr="00B10C91" w14:paraId="1FA0A6FF" w14:textId="77777777" w:rsidTr="006745DB">
        <w:trPr>
          <w:trHeight w:val="20"/>
          <w:jc w:val="center"/>
        </w:trPr>
        <w:tc>
          <w:tcPr>
            <w:tcW w:w="245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C8E7A9" w14:textId="20DD6BF0" w:rsidR="007D5881" w:rsidRPr="006745DB" w:rsidRDefault="007D5881" w:rsidP="003D6185">
            <w:pPr>
              <w:pStyle w:val="TAL"/>
              <w:rPr>
                <w:rFonts w:ascii="Times New Roman" w:hAnsi="Times New Roman"/>
                <w:lang w:val="en-US"/>
              </w:rPr>
            </w:pPr>
            <w:r w:rsidRPr="006745DB">
              <w:rPr>
                <w:rFonts w:ascii="Times New Roman" w:hAnsi="Times New Roman"/>
                <w:lang w:val="en-US"/>
              </w:rPr>
              <w:t>SSB or CSI-RS proc.</w:t>
            </w:r>
          </w:p>
        </w:tc>
        <w:tc>
          <w:tcPr>
            <w:tcW w:w="30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99476DD"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100</w:t>
            </w:r>
          </w:p>
        </w:tc>
      </w:tr>
      <w:tr w:rsidR="007D5881" w:rsidRPr="00B10C91" w14:paraId="3398D3BA" w14:textId="77777777" w:rsidTr="006745DB">
        <w:trPr>
          <w:trHeight w:val="20"/>
          <w:jc w:val="center"/>
        </w:trPr>
        <w:tc>
          <w:tcPr>
            <w:tcW w:w="245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334CA4"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PDCCH + PDSCH</w:t>
            </w:r>
          </w:p>
        </w:tc>
        <w:tc>
          <w:tcPr>
            <w:tcW w:w="30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D795AAE"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 xml:space="preserve">300 </w:t>
            </w:r>
          </w:p>
        </w:tc>
      </w:tr>
      <w:tr w:rsidR="007D5881" w:rsidRPr="00B10C91" w14:paraId="7C5E2A01" w14:textId="77777777" w:rsidTr="006745DB">
        <w:trPr>
          <w:trHeight w:val="20"/>
          <w:jc w:val="center"/>
        </w:trPr>
        <w:tc>
          <w:tcPr>
            <w:tcW w:w="245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FF4CA2"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UL</w:t>
            </w:r>
          </w:p>
        </w:tc>
        <w:tc>
          <w:tcPr>
            <w:tcW w:w="307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3E912E"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250 (0 dBm)</w:t>
            </w:r>
          </w:p>
          <w:p w14:paraId="02547020" w14:textId="77777777" w:rsidR="007D5881" w:rsidRPr="006745DB" w:rsidRDefault="007D5881" w:rsidP="003D6185">
            <w:pPr>
              <w:pStyle w:val="TAL"/>
              <w:rPr>
                <w:rFonts w:ascii="Times New Roman" w:hAnsi="Times New Roman"/>
                <w:lang w:val="en-US"/>
              </w:rPr>
            </w:pPr>
            <w:r w:rsidRPr="006745DB">
              <w:rPr>
                <w:rFonts w:ascii="Times New Roman" w:hAnsi="Times New Roman"/>
                <w:lang w:val="en-US"/>
              </w:rPr>
              <w:t>700 (23 dBm)</w:t>
            </w:r>
          </w:p>
        </w:tc>
      </w:tr>
    </w:tbl>
    <w:p w14:paraId="45A5DB1A" w14:textId="77777777" w:rsidR="00011322" w:rsidRPr="006745DB" w:rsidRDefault="00011322" w:rsidP="00011322">
      <w:pPr>
        <w:pStyle w:val="TH"/>
        <w:rPr>
          <w:rFonts w:ascii="Times New Roman" w:hAnsi="Times New Roman"/>
        </w:rPr>
      </w:pPr>
    </w:p>
    <w:p w14:paraId="5AFB996E" w14:textId="77777777" w:rsidR="00FD6C3B" w:rsidRPr="006745DB" w:rsidRDefault="00FD6C3B" w:rsidP="00442588">
      <w:pPr>
        <w:pStyle w:val="TH"/>
        <w:rPr>
          <w:rFonts w:ascii="Times New Roman" w:hAnsi="Times New Roman"/>
        </w:rPr>
      </w:pPr>
    </w:p>
    <w:p w14:paraId="0E1AB67F" w14:textId="250A77D8" w:rsidR="008E473B" w:rsidRPr="00B10C91" w:rsidRDefault="008E473B" w:rsidP="00671814">
      <w:pPr>
        <w:spacing w:after="120"/>
        <w:jc w:val="both"/>
        <w:rPr>
          <w:rFonts w:ascii="Times New Roman" w:eastAsiaTheme="minorEastAsia" w:hAnsi="Times New Roman"/>
        </w:rPr>
      </w:pPr>
    </w:p>
    <w:p w14:paraId="1DA45929" w14:textId="44FD3C81" w:rsidR="00271CBA" w:rsidRPr="00B10C91" w:rsidRDefault="00271CBA" w:rsidP="00671814">
      <w:pPr>
        <w:spacing w:after="120"/>
        <w:jc w:val="both"/>
        <w:rPr>
          <w:rFonts w:ascii="Times New Roman" w:eastAsiaTheme="minorEastAsia" w:hAnsi="Times New Roman"/>
        </w:rPr>
      </w:pPr>
    </w:p>
    <w:p w14:paraId="238CDD61" w14:textId="28CC25E5" w:rsidR="00271CBA" w:rsidRPr="006745DB" w:rsidRDefault="00271CBA" w:rsidP="00271CBA">
      <w:pPr>
        <w:pStyle w:val="TH"/>
        <w:rPr>
          <w:rFonts w:ascii="Times New Roman" w:hAnsi="Times New Roman"/>
          <w:b w:val="0"/>
        </w:rPr>
      </w:pPr>
      <w:r w:rsidRPr="006745DB">
        <w:rPr>
          <w:rFonts w:ascii="Times New Roman" w:hAnsi="Times New Roman"/>
          <w:b w:val="0"/>
        </w:rPr>
        <w:t>Table 2: NR REDCP UE power consumption model for FR1</w:t>
      </w:r>
      <w:r w:rsidR="002C184A">
        <w:rPr>
          <w:rFonts w:ascii="Times New Roman" w:hAnsi="Times New Roman"/>
          <w:b w:val="0"/>
        </w:rPr>
        <w:t xml:space="preserve"> (2Rx)</w:t>
      </w:r>
    </w:p>
    <w:tbl>
      <w:tblPr>
        <w:tblStyle w:val="afb"/>
        <w:tblW w:w="55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62"/>
        <w:gridCol w:w="3066"/>
      </w:tblGrid>
      <w:tr w:rsidR="00271CBA" w:rsidRPr="00B10C91" w14:paraId="3F538521" w14:textId="77777777" w:rsidTr="006745DB">
        <w:trPr>
          <w:trHeight w:val="506"/>
          <w:jc w:val="center"/>
        </w:trPr>
        <w:tc>
          <w:tcPr>
            <w:tcW w:w="2462" w:type="dxa"/>
            <w:hideMark/>
          </w:tcPr>
          <w:p w14:paraId="6E159F69" w14:textId="77777777" w:rsidR="00271CBA" w:rsidRPr="006745DB" w:rsidRDefault="00271CBA" w:rsidP="003D6185">
            <w:pPr>
              <w:spacing w:line="231" w:lineRule="atLeast"/>
              <w:jc w:val="center"/>
              <w:rPr>
                <w:rFonts w:ascii="Times New Roman" w:hAnsi="Times New Roman"/>
                <w:b/>
                <w:bCs/>
              </w:rPr>
            </w:pPr>
            <w:r w:rsidRPr="006745DB">
              <w:rPr>
                <w:rFonts w:ascii="Times New Roman" w:hAnsi="Times New Roman"/>
                <w:b/>
                <w:bCs/>
              </w:rPr>
              <w:t>Power State</w:t>
            </w:r>
          </w:p>
        </w:tc>
        <w:tc>
          <w:tcPr>
            <w:tcW w:w="3066" w:type="dxa"/>
            <w:hideMark/>
          </w:tcPr>
          <w:p w14:paraId="4E9182CB" w14:textId="77777777" w:rsidR="00271CBA" w:rsidRPr="006745DB" w:rsidRDefault="00271CBA" w:rsidP="003D6185">
            <w:pPr>
              <w:jc w:val="center"/>
              <w:rPr>
                <w:rFonts w:ascii="Times New Roman" w:hAnsi="Times New Roman"/>
                <w:b/>
                <w:bCs/>
              </w:rPr>
            </w:pPr>
            <w:r w:rsidRPr="006745DB">
              <w:rPr>
                <w:rFonts w:ascii="Times New Roman" w:hAnsi="Times New Roman"/>
                <w:b/>
                <w:bCs/>
              </w:rPr>
              <w:t>Relative power</w:t>
            </w:r>
          </w:p>
        </w:tc>
      </w:tr>
      <w:tr w:rsidR="00271CBA" w:rsidRPr="00B10C91" w14:paraId="732D1889" w14:textId="77777777" w:rsidTr="006745DB">
        <w:trPr>
          <w:trHeight w:val="17"/>
          <w:jc w:val="center"/>
        </w:trPr>
        <w:tc>
          <w:tcPr>
            <w:tcW w:w="2462" w:type="dxa"/>
            <w:hideMark/>
          </w:tcPr>
          <w:p w14:paraId="02272599"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Deep Sleep (P</w:t>
            </w:r>
            <w:r w:rsidRPr="006745DB">
              <w:rPr>
                <w:rFonts w:ascii="Times New Roman" w:hAnsi="Times New Roman"/>
                <w:vertAlign w:val="subscript"/>
              </w:rPr>
              <w:t>DS</w:t>
            </w:r>
            <w:r w:rsidRPr="006745DB">
              <w:rPr>
                <w:rFonts w:ascii="Times New Roman" w:hAnsi="Times New Roman"/>
              </w:rPr>
              <w:t>)</w:t>
            </w:r>
          </w:p>
        </w:tc>
        <w:tc>
          <w:tcPr>
            <w:tcW w:w="3066" w:type="dxa"/>
            <w:hideMark/>
          </w:tcPr>
          <w:p w14:paraId="32DA138F"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0.8</w:t>
            </w:r>
          </w:p>
        </w:tc>
      </w:tr>
      <w:tr w:rsidR="00271CBA" w:rsidRPr="00B10C91" w14:paraId="5602E5C2" w14:textId="77777777" w:rsidTr="006745DB">
        <w:trPr>
          <w:trHeight w:val="17"/>
          <w:jc w:val="center"/>
        </w:trPr>
        <w:tc>
          <w:tcPr>
            <w:tcW w:w="2462" w:type="dxa"/>
            <w:hideMark/>
          </w:tcPr>
          <w:p w14:paraId="24132A78"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Light Sleep (P</w:t>
            </w:r>
            <w:r w:rsidRPr="006745DB">
              <w:rPr>
                <w:rFonts w:ascii="Times New Roman" w:hAnsi="Times New Roman"/>
                <w:vertAlign w:val="subscript"/>
              </w:rPr>
              <w:t>LS</w:t>
            </w:r>
            <w:r w:rsidRPr="006745DB">
              <w:rPr>
                <w:rFonts w:ascii="Times New Roman" w:hAnsi="Times New Roman"/>
              </w:rPr>
              <w:t>)</w:t>
            </w:r>
          </w:p>
        </w:tc>
        <w:tc>
          <w:tcPr>
            <w:tcW w:w="3066" w:type="dxa"/>
            <w:hideMark/>
          </w:tcPr>
          <w:p w14:paraId="0E510A40"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18</w:t>
            </w:r>
          </w:p>
        </w:tc>
      </w:tr>
      <w:tr w:rsidR="00271CBA" w:rsidRPr="00B10C91" w14:paraId="6FC20860" w14:textId="77777777" w:rsidTr="006745DB">
        <w:trPr>
          <w:trHeight w:val="17"/>
          <w:jc w:val="center"/>
        </w:trPr>
        <w:tc>
          <w:tcPr>
            <w:tcW w:w="2462" w:type="dxa"/>
            <w:hideMark/>
          </w:tcPr>
          <w:p w14:paraId="48351945"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Micro sleep (P</w:t>
            </w:r>
            <w:r w:rsidRPr="006745DB">
              <w:rPr>
                <w:rFonts w:ascii="Times New Roman" w:hAnsi="Times New Roman"/>
                <w:vertAlign w:val="subscript"/>
              </w:rPr>
              <w:t>MS</w:t>
            </w:r>
            <w:r w:rsidRPr="006745DB">
              <w:rPr>
                <w:rFonts w:ascii="Times New Roman" w:hAnsi="Times New Roman"/>
              </w:rPr>
              <w:t>)</w:t>
            </w:r>
          </w:p>
        </w:tc>
        <w:tc>
          <w:tcPr>
            <w:tcW w:w="3066" w:type="dxa"/>
            <w:hideMark/>
          </w:tcPr>
          <w:p w14:paraId="38174515"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31</w:t>
            </w:r>
          </w:p>
        </w:tc>
      </w:tr>
      <w:tr w:rsidR="00271CBA" w:rsidRPr="00B10C91" w14:paraId="0E1617AD" w14:textId="77777777" w:rsidTr="006745DB">
        <w:trPr>
          <w:trHeight w:val="17"/>
          <w:jc w:val="center"/>
        </w:trPr>
        <w:tc>
          <w:tcPr>
            <w:tcW w:w="2462" w:type="dxa"/>
            <w:hideMark/>
          </w:tcPr>
          <w:p w14:paraId="01C82B3D"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PDCCH-only (P</w:t>
            </w:r>
            <w:r w:rsidRPr="006745DB">
              <w:rPr>
                <w:rFonts w:ascii="Times New Roman" w:hAnsi="Times New Roman"/>
                <w:vertAlign w:val="subscript"/>
              </w:rPr>
              <w:t>PDCCH</w:t>
            </w:r>
            <w:r w:rsidRPr="006745DB">
              <w:rPr>
                <w:rFonts w:ascii="Times New Roman" w:hAnsi="Times New Roman"/>
              </w:rPr>
              <w:t>)</w:t>
            </w:r>
          </w:p>
        </w:tc>
        <w:tc>
          <w:tcPr>
            <w:tcW w:w="3066" w:type="dxa"/>
            <w:hideMark/>
          </w:tcPr>
          <w:p w14:paraId="772F670C"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50 for same-slot scheduling,</w:t>
            </w:r>
          </w:p>
          <w:p w14:paraId="709137C9"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40 for cross-slot scheduling</w:t>
            </w:r>
          </w:p>
        </w:tc>
      </w:tr>
      <w:tr w:rsidR="00271CBA" w:rsidRPr="00B10C91" w14:paraId="283709B7" w14:textId="77777777" w:rsidTr="006745DB">
        <w:trPr>
          <w:trHeight w:val="17"/>
          <w:jc w:val="center"/>
        </w:trPr>
        <w:tc>
          <w:tcPr>
            <w:tcW w:w="2462" w:type="dxa"/>
            <w:hideMark/>
          </w:tcPr>
          <w:p w14:paraId="009712DB"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PDCCH + PDSCH (P</w:t>
            </w:r>
            <w:r w:rsidRPr="006745DB">
              <w:rPr>
                <w:rFonts w:ascii="Times New Roman" w:hAnsi="Times New Roman"/>
                <w:vertAlign w:val="subscript"/>
              </w:rPr>
              <w:t>PDCCH+PDSCH</w:t>
            </w:r>
            <w:r w:rsidRPr="006745DB">
              <w:rPr>
                <w:rFonts w:ascii="Times New Roman" w:hAnsi="Times New Roman"/>
              </w:rPr>
              <w:t>)</w:t>
            </w:r>
          </w:p>
        </w:tc>
        <w:tc>
          <w:tcPr>
            <w:tcW w:w="3066" w:type="dxa"/>
            <w:hideMark/>
          </w:tcPr>
          <w:p w14:paraId="3EBB0837"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120</w:t>
            </w:r>
          </w:p>
        </w:tc>
      </w:tr>
      <w:tr w:rsidR="00271CBA" w:rsidRPr="00B10C91" w14:paraId="64A0EEBD" w14:textId="77777777" w:rsidTr="006745DB">
        <w:trPr>
          <w:trHeight w:val="17"/>
          <w:jc w:val="center"/>
        </w:trPr>
        <w:tc>
          <w:tcPr>
            <w:tcW w:w="2462" w:type="dxa"/>
            <w:hideMark/>
          </w:tcPr>
          <w:p w14:paraId="627C675A"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PDSCH-only (P</w:t>
            </w:r>
            <w:r w:rsidRPr="006745DB">
              <w:rPr>
                <w:rFonts w:ascii="Times New Roman" w:hAnsi="Times New Roman"/>
                <w:vertAlign w:val="subscript"/>
              </w:rPr>
              <w:t>PDSCH</w:t>
            </w:r>
            <w:r w:rsidRPr="006745DB">
              <w:rPr>
                <w:rFonts w:ascii="Times New Roman" w:hAnsi="Times New Roman"/>
              </w:rPr>
              <w:t>)</w:t>
            </w:r>
          </w:p>
        </w:tc>
        <w:tc>
          <w:tcPr>
            <w:tcW w:w="3066" w:type="dxa"/>
            <w:hideMark/>
          </w:tcPr>
          <w:p w14:paraId="5995D889"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112</w:t>
            </w:r>
          </w:p>
        </w:tc>
      </w:tr>
      <w:tr w:rsidR="00271CBA" w:rsidRPr="00B10C91" w14:paraId="44F7B4D4" w14:textId="77777777" w:rsidTr="006745DB">
        <w:trPr>
          <w:trHeight w:val="17"/>
          <w:jc w:val="center"/>
        </w:trPr>
        <w:tc>
          <w:tcPr>
            <w:tcW w:w="2462" w:type="dxa"/>
            <w:hideMark/>
          </w:tcPr>
          <w:p w14:paraId="0CF3A2E1"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SSB/CSI-RS proc. (P</w:t>
            </w:r>
            <w:r w:rsidRPr="006745DB">
              <w:rPr>
                <w:rFonts w:ascii="Times New Roman" w:hAnsi="Times New Roman"/>
                <w:vertAlign w:val="subscript"/>
              </w:rPr>
              <w:t>SSB</w:t>
            </w:r>
            <w:r w:rsidRPr="006745DB">
              <w:rPr>
                <w:rFonts w:ascii="Times New Roman" w:hAnsi="Times New Roman"/>
              </w:rPr>
              <w:t>)</w:t>
            </w:r>
          </w:p>
        </w:tc>
        <w:tc>
          <w:tcPr>
            <w:tcW w:w="3066" w:type="dxa"/>
            <w:hideMark/>
          </w:tcPr>
          <w:p w14:paraId="79BC3986"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50</w:t>
            </w:r>
          </w:p>
        </w:tc>
      </w:tr>
      <w:tr w:rsidR="00271CBA" w:rsidRPr="00B10C91" w14:paraId="3E2C07BD" w14:textId="77777777" w:rsidTr="006745DB">
        <w:trPr>
          <w:trHeight w:val="17"/>
          <w:jc w:val="center"/>
        </w:trPr>
        <w:tc>
          <w:tcPr>
            <w:tcW w:w="2462" w:type="dxa"/>
            <w:hideMark/>
          </w:tcPr>
          <w:p w14:paraId="6DE0F943"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Intra-frequency RRM measurement (</w:t>
            </w:r>
            <w:proofErr w:type="spellStart"/>
            <w:r w:rsidRPr="006745DB">
              <w:rPr>
                <w:rFonts w:ascii="Times New Roman" w:hAnsi="Times New Roman"/>
              </w:rPr>
              <w:t>P</w:t>
            </w:r>
            <w:r w:rsidRPr="006745DB">
              <w:rPr>
                <w:rFonts w:ascii="Times New Roman" w:hAnsi="Times New Roman"/>
                <w:vertAlign w:val="subscript"/>
              </w:rPr>
              <w:t>intra</w:t>
            </w:r>
            <w:proofErr w:type="spellEnd"/>
            <w:r w:rsidRPr="006745DB">
              <w:rPr>
                <w:rFonts w:ascii="Times New Roman" w:hAnsi="Times New Roman"/>
              </w:rPr>
              <w:t>)</w:t>
            </w:r>
          </w:p>
        </w:tc>
        <w:tc>
          <w:tcPr>
            <w:tcW w:w="3066" w:type="dxa"/>
            <w:hideMark/>
          </w:tcPr>
          <w:p w14:paraId="6AC76DC8" w14:textId="77777777" w:rsidR="00271CBA" w:rsidRPr="006745DB" w:rsidRDefault="00271CBA" w:rsidP="003D6185">
            <w:pPr>
              <w:spacing w:line="231" w:lineRule="atLeast"/>
              <w:ind w:left="360" w:hanging="360"/>
              <w:jc w:val="center"/>
              <w:rPr>
                <w:rFonts w:ascii="Times New Roman" w:hAnsi="Times New Roman"/>
              </w:rPr>
            </w:pPr>
            <w:r w:rsidRPr="006745DB">
              <w:rPr>
                <w:rStyle w:val="apple-converted-space"/>
                <w:rFonts w:ascii="Times New Roman" w:hAnsi="Times New Roman"/>
              </w:rPr>
              <w:t>[</w:t>
            </w:r>
            <w:r w:rsidRPr="006745DB">
              <w:rPr>
                <w:rFonts w:ascii="Times New Roman" w:hAnsi="Times New Roman"/>
              </w:rPr>
              <w:t>60] (synchronous case, N=8, measurement only)</w:t>
            </w:r>
          </w:p>
          <w:p w14:paraId="7FCB87F7" w14:textId="77777777" w:rsidR="00271CBA" w:rsidRPr="006745DB" w:rsidRDefault="00271CBA" w:rsidP="003D6185">
            <w:pPr>
              <w:spacing w:line="231" w:lineRule="atLeast"/>
              <w:ind w:left="360" w:hanging="360"/>
              <w:jc w:val="center"/>
              <w:rPr>
                <w:rFonts w:ascii="Times New Roman" w:hAnsi="Times New Roman"/>
              </w:rPr>
            </w:pPr>
            <w:r w:rsidRPr="006745DB">
              <w:rPr>
                <w:rStyle w:val="apple-converted-space"/>
                <w:rFonts w:ascii="Times New Roman" w:hAnsi="Times New Roman"/>
              </w:rPr>
              <w:t>[</w:t>
            </w:r>
            <w:r w:rsidRPr="006745DB">
              <w:rPr>
                <w:rFonts w:ascii="Times New Roman" w:hAnsi="Times New Roman"/>
              </w:rPr>
              <w:t>80]</w:t>
            </w:r>
            <w:r w:rsidRPr="006745DB">
              <w:rPr>
                <w:rStyle w:val="apple-converted-space"/>
                <w:rFonts w:ascii="Times New Roman" w:hAnsi="Times New Roman"/>
                <w:vertAlign w:val="superscript"/>
              </w:rPr>
              <w:t> </w:t>
            </w:r>
            <w:r w:rsidRPr="006745DB">
              <w:rPr>
                <w:rFonts w:ascii="Times New Roman" w:hAnsi="Times New Roman"/>
              </w:rPr>
              <w:t>(combined measurement and search)</w:t>
            </w:r>
          </w:p>
        </w:tc>
      </w:tr>
      <w:tr w:rsidR="00271CBA" w:rsidRPr="00B10C91" w14:paraId="7CD70C9D" w14:textId="77777777" w:rsidTr="006745DB">
        <w:trPr>
          <w:trHeight w:val="17"/>
          <w:jc w:val="center"/>
        </w:trPr>
        <w:tc>
          <w:tcPr>
            <w:tcW w:w="2462" w:type="dxa"/>
            <w:hideMark/>
          </w:tcPr>
          <w:p w14:paraId="3A31C4FD" w14:textId="77777777" w:rsidR="00271CBA" w:rsidRPr="006745DB" w:rsidRDefault="00271CBA" w:rsidP="003D6185">
            <w:pPr>
              <w:spacing w:line="231" w:lineRule="atLeast"/>
              <w:jc w:val="center"/>
              <w:rPr>
                <w:rFonts w:ascii="Times New Roman" w:hAnsi="Times New Roman"/>
              </w:rPr>
            </w:pPr>
            <w:r w:rsidRPr="006745DB">
              <w:rPr>
                <w:rFonts w:ascii="Times New Roman" w:hAnsi="Times New Roman"/>
              </w:rPr>
              <w:t>Inter-frequency RRM measurement (P</w:t>
            </w:r>
            <w:r w:rsidRPr="006745DB">
              <w:rPr>
                <w:rFonts w:ascii="Times New Roman" w:hAnsi="Times New Roman"/>
                <w:vertAlign w:val="subscript"/>
              </w:rPr>
              <w:t>inter</w:t>
            </w:r>
            <w:r w:rsidRPr="006745DB">
              <w:rPr>
                <w:rFonts w:ascii="Times New Roman" w:hAnsi="Times New Roman"/>
              </w:rPr>
              <w:t>)</w:t>
            </w:r>
          </w:p>
        </w:tc>
        <w:tc>
          <w:tcPr>
            <w:tcW w:w="3066" w:type="dxa"/>
            <w:hideMark/>
          </w:tcPr>
          <w:p w14:paraId="225EE3E5" w14:textId="77777777" w:rsidR="00271CBA" w:rsidRPr="006745DB" w:rsidRDefault="00271CBA" w:rsidP="003D6185">
            <w:pPr>
              <w:spacing w:line="231" w:lineRule="atLeast"/>
              <w:ind w:left="360" w:hanging="360"/>
              <w:jc w:val="center"/>
              <w:rPr>
                <w:rFonts w:ascii="Times New Roman" w:hAnsi="Times New Roman"/>
              </w:rPr>
            </w:pPr>
            <w:r w:rsidRPr="006745DB">
              <w:rPr>
                <w:rFonts w:ascii="Times New Roman" w:hAnsi="Times New Roman"/>
              </w:rPr>
              <w:t>[60]</w:t>
            </w:r>
            <w:r w:rsidRPr="006745DB">
              <w:rPr>
                <w:rStyle w:val="apple-converted-space"/>
                <w:rFonts w:ascii="Times New Roman" w:hAnsi="Times New Roman"/>
                <w:vertAlign w:val="superscript"/>
              </w:rPr>
              <w:t> </w:t>
            </w:r>
            <w:r w:rsidRPr="006745DB">
              <w:rPr>
                <w:rFonts w:ascii="Times New Roman" w:hAnsi="Times New Roman"/>
              </w:rPr>
              <w:t>(neighbor cell search power per freq. layer)</w:t>
            </w:r>
          </w:p>
          <w:p w14:paraId="2D5994B2" w14:textId="77777777" w:rsidR="00271CBA" w:rsidRPr="006745DB" w:rsidRDefault="00271CBA" w:rsidP="003D6185">
            <w:pPr>
              <w:spacing w:line="231" w:lineRule="atLeast"/>
              <w:ind w:left="360" w:hanging="360"/>
              <w:jc w:val="center"/>
              <w:rPr>
                <w:rFonts w:ascii="Times New Roman" w:hAnsi="Times New Roman"/>
              </w:rPr>
            </w:pPr>
            <w:r w:rsidRPr="006745DB">
              <w:rPr>
                <w:rFonts w:ascii="Times New Roman" w:hAnsi="Times New Roman"/>
              </w:rPr>
              <w:t>[80]</w:t>
            </w:r>
            <w:r w:rsidRPr="006745DB">
              <w:rPr>
                <w:rStyle w:val="apple-converted-space"/>
                <w:rFonts w:ascii="Times New Roman" w:hAnsi="Times New Roman"/>
              </w:rPr>
              <w:t> </w:t>
            </w:r>
            <w:r w:rsidRPr="006745DB">
              <w:rPr>
                <w:rFonts w:ascii="Times New Roman" w:hAnsi="Times New Roman"/>
              </w:rPr>
              <w:t>(measurement only per freq. layer)</w:t>
            </w:r>
          </w:p>
          <w:p w14:paraId="60AA3599" w14:textId="77777777" w:rsidR="00271CBA" w:rsidRPr="006745DB" w:rsidRDefault="00271CBA" w:rsidP="003D6185">
            <w:pPr>
              <w:spacing w:line="231" w:lineRule="atLeast"/>
              <w:ind w:left="360" w:hanging="360"/>
              <w:jc w:val="center"/>
              <w:rPr>
                <w:rFonts w:ascii="Times New Roman" w:hAnsi="Times New Roman"/>
              </w:rPr>
            </w:pPr>
            <w:r w:rsidRPr="006745DB">
              <w:rPr>
                <w:rFonts w:ascii="Times New Roman" w:hAnsi="Times New Roman"/>
              </w:rPr>
              <w:t>Micro sleep power assumed for switch in/out a freq. layer</w:t>
            </w:r>
          </w:p>
        </w:tc>
      </w:tr>
      <w:tr w:rsidR="00271CBA" w:rsidRPr="00B10C91" w14:paraId="1FDD0FB3" w14:textId="77777777" w:rsidTr="006745DB">
        <w:trPr>
          <w:trHeight w:val="17"/>
          <w:jc w:val="center"/>
        </w:trPr>
        <w:tc>
          <w:tcPr>
            <w:tcW w:w="5528" w:type="dxa"/>
            <w:gridSpan w:val="2"/>
          </w:tcPr>
          <w:p w14:paraId="610BE1AA" w14:textId="77777777" w:rsidR="00271CBA" w:rsidRPr="006745DB" w:rsidRDefault="00271CBA" w:rsidP="003D6185">
            <w:pPr>
              <w:jc w:val="center"/>
              <w:rPr>
                <w:rFonts w:ascii="Times New Roman" w:hAnsi="Times New Roman"/>
              </w:rPr>
            </w:pPr>
            <w:r w:rsidRPr="006745DB">
              <w:rPr>
                <w:rFonts w:ascii="Times New Roman" w:hAnsi="Times New Roman"/>
              </w:rPr>
              <w:t>Note: 2 Rx is assumed</w:t>
            </w:r>
          </w:p>
        </w:tc>
      </w:tr>
    </w:tbl>
    <w:p w14:paraId="7E373AF8" w14:textId="5FDB46EF" w:rsidR="0003561F" w:rsidRDefault="00D776E3" w:rsidP="000B110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bookmarkStart w:id="7" w:name="OLE_LINK7"/>
      <w:bookmarkEnd w:id="7"/>
      <w:r>
        <w:rPr>
          <w:rFonts w:ascii="Arial" w:eastAsia="宋体" w:hAnsi="Arial"/>
          <w:sz w:val="36"/>
          <w:szCs w:val="20"/>
          <w:lang w:val="en-GB" w:eastAsia="en-GB"/>
        </w:rPr>
        <w:t>Bandwidth</w:t>
      </w:r>
      <w:r w:rsidR="00C50FDE" w:rsidRPr="006745DB">
        <w:rPr>
          <w:rFonts w:ascii="Arial" w:eastAsia="宋体" w:hAnsi="Arial"/>
          <w:sz w:val="36"/>
          <w:szCs w:val="20"/>
          <w:lang w:val="en-GB" w:eastAsia="en-GB"/>
        </w:rPr>
        <w:t xml:space="preserve"> for LP-WUS</w:t>
      </w:r>
    </w:p>
    <w:tbl>
      <w:tblPr>
        <w:tblStyle w:val="afb"/>
        <w:tblW w:w="0" w:type="auto"/>
        <w:tblLook w:val="04A0" w:firstRow="1" w:lastRow="0" w:firstColumn="1" w:lastColumn="0" w:noHBand="0" w:noVBand="1"/>
      </w:tblPr>
      <w:tblGrid>
        <w:gridCol w:w="9060"/>
      </w:tblGrid>
      <w:tr w:rsidR="0085314F" w14:paraId="24D7FF03" w14:textId="77777777" w:rsidTr="0085314F">
        <w:tc>
          <w:tcPr>
            <w:tcW w:w="9060" w:type="dxa"/>
          </w:tcPr>
          <w:p w14:paraId="0D5EEC30" w14:textId="20DEEC6C" w:rsidR="0085314F" w:rsidRPr="006745DB" w:rsidRDefault="0085314F" w:rsidP="0085314F">
            <w:pPr>
              <w:widowControl w:val="0"/>
              <w:spacing w:after="160" w:line="259" w:lineRule="auto"/>
              <w:jc w:val="both"/>
              <w:rPr>
                <w:rFonts w:asciiTheme="minorHAnsi" w:eastAsiaTheme="minorEastAsia" w:hAnsiTheme="minorHAnsi" w:cstheme="minorBidi"/>
                <w:szCs w:val="20"/>
                <w:highlight w:val="green"/>
                <w:lang w:eastAsia="x-none"/>
              </w:rPr>
            </w:pPr>
            <w:r w:rsidRPr="006745DB">
              <w:rPr>
                <w:rFonts w:asciiTheme="minorHAnsi" w:eastAsiaTheme="minorEastAsia" w:hAnsiTheme="minorHAnsi" w:cstheme="minorBidi"/>
                <w:szCs w:val="20"/>
                <w:highlight w:val="green"/>
                <w:lang w:eastAsia="x-none"/>
              </w:rPr>
              <w:t>RAN1 #111 Agreement</w:t>
            </w:r>
          </w:p>
          <w:p w14:paraId="0D97959A" w14:textId="77777777" w:rsidR="0085314F" w:rsidRPr="006745DB" w:rsidRDefault="0085314F" w:rsidP="0085314F">
            <w:pPr>
              <w:widowControl w:val="0"/>
              <w:spacing w:after="160" w:line="259" w:lineRule="auto"/>
              <w:jc w:val="both"/>
              <w:rPr>
                <w:rFonts w:ascii="Times New Roman" w:eastAsiaTheme="minorEastAsia" w:hAnsi="Times New Roman" w:cstheme="minorBidi"/>
                <w:szCs w:val="20"/>
                <w:lang w:eastAsia="zh-CN"/>
              </w:rPr>
            </w:pPr>
            <w:r w:rsidRPr="006745DB">
              <w:rPr>
                <w:rFonts w:ascii="Times New Roman" w:eastAsiaTheme="minorEastAsia" w:hAnsi="Times New Roman" w:cstheme="minorBidi"/>
                <w:szCs w:val="20"/>
                <w:lang w:eastAsia="zh-CN"/>
              </w:rPr>
              <w:t xml:space="preserve">For the purpose of study, the BW of one LP-WUS is </w:t>
            </w:r>
            <w:r w:rsidRPr="006745DB">
              <w:rPr>
                <w:rFonts w:ascii="Times New Roman" w:eastAsia="宋体" w:hAnsi="Times New Roman" w:cstheme="minorBidi"/>
                <w:szCs w:val="20"/>
                <w:lang w:eastAsia="zh-CN"/>
              </w:rPr>
              <w:t>not greater than X (FFS X is 5 or 20) MHz for FR1</w:t>
            </w:r>
            <w:r w:rsidRPr="006745DB">
              <w:rPr>
                <w:rFonts w:ascii="Times New Roman" w:eastAsiaTheme="minorEastAsia" w:hAnsi="Times New Roman" w:cstheme="minorBidi"/>
                <w:szCs w:val="20"/>
                <w:lang w:eastAsia="zh-CN"/>
              </w:rPr>
              <w:t xml:space="preserve">, study further </w:t>
            </w:r>
          </w:p>
          <w:p w14:paraId="0B52F636" w14:textId="77777777" w:rsidR="0085314F" w:rsidRPr="006745DB" w:rsidRDefault="0085314F" w:rsidP="0085314F">
            <w:pPr>
              <w:widowControl w:val="0"/>
              <w:numPr>
                <w:ilvl w:val="0"/>
                <w:numId w:val="42"/>
              </w:numPr>
              <w:spacing w:after="160" w:line="259" w:lineRule="auto"/>
              <w:jc w:val="both"/>
              <w:rPr>
                <w:rFonts w:ascii="Times New Roman" w:eastAsiaTheme="minorEastAsia" w:hAnsi="Times New Roman" w:cstheme="minorBidi"/>
                <w:szCs w:val="20"/>
                <w:lang w:eastAsia="x-none"/>
              </w:rPr>
            </w:pPr>
            <w:bookmarkStart w:id="8" w:name="OLE_LINK16"/>
            <w:bookmarkStart w:id="9" w:name="OLE_LINK17"/>
            <w:r w:rsidRPr="006745DB">
              <w:rPr>
                <w:rFonts w:ascii="Times New Roman" w:eastAsiaTheme="minorEastAsia" w:hAnsi="Times New Roman" w:cstheme="minorBidi"/>
                <w:szCs w:val="20"/>
                <w:lang w:eastAsia="x-none"/>
              </w:rPr>
              <w:t>whether BW of LP-WUS is configurable (implicitly or explicitly)</w:t>
            </w:r>
          </w:p>
          <w:bookmarkEnd w:id="8"/>
          <w:bookmarkEnd w:id="9"/>
          <w:p w14:paraId="08BC311D" w14:textId="77777777" w:rsidR="0085314F" w:rsidRPr="006745DB" w:rsidRDefault="0085314F" w:rsidP="0085314F">
            <w:pPr>
              <w:widowControl w:val="0"/>
              <w:numPr>
                <w:ilvl w:val="0"/>
                <w:numId w:val="42"/>
              </w:numPr>
              <w:spacing w:after="160" w:line="259" w:lineRule="auto"/>
              <w:jc w:val="both"/>
              <w:rPr>
                <w:rFonts w:ascii="Times New Roman" w:eastAsiaTheme="minorEastAsia" w:hAnsi="Times New Roman" w:cstheme="minorBidi"/>
                <w:szCs w:val="20"/>
                <w:lang w:eastAsia="x-none"/>
              </w:rPr>
            </w:pPr>
            <w:r w:rsidRPr="006745DB">
              <w:rPr>
                <w:rFonts w:ascii="Times New Roman" w:eastAsiaTheme="minorEastAsia" w:hAnsi="Times New Roman" w:cstheme="minorBidi"/>
                <w:szCs w:val="20"/>
                <w:lang w:eastAsia="x-none"/>
              </w:rPr>
              <w:t xml:space="preserve">size of guard band [FFS: within or outside of BW X], if any </w:t>
            </w:r>
          </w:p>
          <w:p w14:paraId="36B4E18E" w14:textId="77777777" w:rsidR="0085314F" w:rsidRPr="006745DB" w:rsidRDefault="0085314F" w:rsidP="0085314F">
            <w:pPr>
              <w:widowControl w:val="0"/>
              <w:numPr>
                <w:ilvl w:val="0"/>
                <w:numId w:val="42"/>
              </w:numPr>
              <w:spacing w:after="160" w:line="259" w:lineRule="auto"/>
              <w:jc w:val="both"/>
              <w:rPr>
                <w:rFonts w:ascii="Times New Roman" w:eastAsiaTheme="minorEastAsia" w:hAnsi="Times New Roman" w:cstheme="minorBidi"/>
                <w:szCs w:val="20"/>
                <w:lang w:eastAsia="x-none"/>
              </w:rPr>
            </w:pPr>
            <w:r w:rsidRPr="006745DB">
              <w:rPr>
                <w:rFonts w:ascii="Times New Roman" w:eastAsiaTheme="minorEastAsia" w:hAnsi="Times New Roman" w:cstheme="minorBidi"/>
                <w:szCs w:val="20"/>
                <w:lang w:eastAsia="x-none"/>
              </w:rPr>
              <w:t>whether there is different X for Idle, Connected, Inactive modes</w:t>
            </w:r>
          </w:p>
          <w:p w14:paraId="543DCB05" w14:textId="77777777" w:rsidR="0085314F" w:rsidRPr="006745DB" w:rsidRDefault="0085314F" w:rsidP="0085314F">
            <w:pPr>
              <w:widowControl w:val="0"/>
              <w:spacing w:after="160" w:line="259" w:lineRule="auto"/>
              <w:jc w:val="both"/>
              <w:rPr>
                <w:rFonts w:ascii="Times New Roman" w:eastAsiaTheme="minorEastAsia" w:hAnsi="Times New Roman" w:cstheme="minorBidi"/>
                <w:szCs w:val="20"/>
                <w:lang w:eastAsia="x-none"/>
              </w:rPr>
            </w:pPr>
            <w:r w:rsidRPr="006745DB">
              <w:rPr>
                <w:rFonts w:ascii="Times New Roman" w:eastAsiaTheme="minorEastAsia" w:hAnsi="Times New Roman" w:cstheme="minorBidi"/>
                <w:szCs w:val="20"/>
                <w:lang w:eastAsia="x-none"/>
              </w:rPr>
              <w:t>FFS: Whether FR2 is included in the scope of LP-WUS SI</w:t>
            </w:r>
          </w:p>
          <w:p w14:paraId="48D81630" w14:textId="77777777" w:rsidR="0085314F" w:rsidRDefault="0085314F" w:rsidP="00494509">
            <w:pPr>
              <w:rPr>
                <w:rFonts w:ascii="Times New Roman" w:hAnsi="Times New Roman"/>
              </w:rPr>
            </w:pPr>
          </w:p>
        </w:tc>
      </w:tr>
    </w:tbl>
    <w:p w14:paraId="1FBDFF36" w14:textId="77777777" w:rsidR="00DC7218" w:rsidRDefault="00DC7218" w:rsidP="00494509">
      <w:pPr>
        <w:rPr>
          <w:rFonts w:ascii="Times New Roman" w:hAnsi="Times New Roman"/>
        </w:rPr>
      </w:pPr>
    </w:p>
    <w:p w14:paraId="07F38921" w14:textId="0ECE7531" w:rsidR="00345EBC" w:rsidRDefault="0085314F" w:rsidP="006745DB">
      <w:pPr>
        <w:spacing w:after="120"/>
        <w:jc w:val="both"/>
        <w:rPr>
          <w:rFonts w:ascii="Times New Roman" w:hAnsi="Times New Roman"/>
        </w:rPr>
      </w:pPr>
      <w:r>
        <w:rPr>
          <w:rFonts w:ascii="Times New Roman" w:hAnsi="Times New Roman"/>
        </w:rPr>
        <w:t>RAN 1 has agreed an upper bound</w:t>
      </w:r>
      <w:r w:rsidR="00A50037">
        <w:rPr>
          <w:rFonts w:ascii="Times New Roman" w:hAnsi="Times New Roman"/>
        </w:rPr>
        <w:t xml:space="preserve"> for </w:t>
      </w:r>
      <w:r w:rsidR="00057619">
        <w:rPr>
          <w:rFonts w:ascii="Times New Roman" w:hAnsi="Times New Roman"/>
        </w:rPr>
        <w:t xml:space="preserve">the </w:t>
      </w:r>
      <w:r w:rsidR="00415B02">
        <w:rPr>
          <w:rFonts w:ascii="Times New Roman" w:hAnsi="Times New Roman"/>
        </w:rPr>
        <w:t>bandwidth</w:t>
      </w:r>
      <w:r w:rsidR="00AB5BFE">
        <w:rPr>
          <w:rFonts w:ascii="Times New Roman" w:hAnsi="Times New Roman"/>
        </w:rPr>
        <w:t xml:space="preserve"> (BW)</w:t>
      </w:r>
      <w:r w:rsidR="00057619">
        <w:rPr>
          <w:rFonts w:ascii="Times New Roman" w:hAnsi="Times New Roman"/>
        </w:rPr>
        <w:t xml:space="preserve"> of LP-WUS, i.e., 5 or 20MHz for FR1, </w:t>
      </w:r>
      <w:r w:rsidR="00EA08FE">
        <w:rPr>
          <w:rFonts w:ascii="Times New Roman" w:hAnsi="Times New Roman"/>
        </w:rPr>
        <w:t>and w</w:t>
      </w:r>
      <w:r w:rsidR="00EA08FE" w:rsidRPr="00EA08FE">
        <w:rPr>
          <w:rFonts w:ascii="Times New Roman" w:hAnsi="Times New Roman"/>
        </w:rPr>
        <w:t>hether FR2 is included in the scope of LP-WUS SI</w:t>
      </w:r>
      <w:r w:rsidR="00EA08FE">
        <w:rPr>
          <w:rFonts w:ascii="Times New Roman" w:hAnsi="Times New Roman"/>
        </w:rPr>
        <w:t xml:space="preserve"> is FFS</w:t>
      </w:r>
      <w:r w:rsidR="00D406D5" w:rsidRPr="006745DB">
        <w:rPr>
          <w:rFonts w:ascii="Times New Roman" w:hAnsi="Times New Roman"/>
          <w:vertAlign w:val="superscript"/>
        </w:rPr>
        <w:fldChar w:fldCharType="begin"/>
      </w:r>
      <w:r w:rsidR="00D406D5" w:rsidRPr="006745DB">
        <w:rPr>
          <w:rFonts w:ascii="Times New Roman" w:hAnsi="Times New Roman"/>
          <w:vertAlign w:val="superscript"/>
        </w:rPr>
        <w:instrText xml:space="preserve"> REF _Ref118307654 \r \h </w:instrText>
      </w:r>
      <w:r w:rsidR="00D406D5">
        <w:rPr>
          <w:rFonts w:ascii="Times New Roman" w:hAnsi="Times New Roman"/>
          <w:vertAlign w:val="superscript"/>
        </w:rPr>
        <w:instrText xml:space="preserve"> \* MERGEFORMAT </w:instrText>
      </w:r>
      <w:r w:rsidR="00D406D5" w:rsidRPr="006745DB">
        <w:rPr>
          <w:rFonts w:ascii="Times New Roman" w:hAnsi="Times New Roman"/>
          <w:vertAlign w:val="superscript"/>
        </w:rPr>
      </w:r>
      <w:r w:rsidR="00D406D5" w:rsidRPr="006745DB">
        <w:rPr>
          <w:rFonts w:ascii="Times New Roman" w:hAnsi="Times New Roman"/>
          <w:vertAlign w:val="superscript"/>
        </w:rPr>
        <w:fldChar w:fldCharType="separate"/>
      </w:r>
      <w:r w:rsidR="00D406D5" w:rsidRPr="006745DB">
        <w:rPr>
          <w:rFonts w:ascii="Times New Roman" w:hAnsi="Times New Roman"/>
          <w:vertAlign w:val="superscript"/>
        </w:rPr>
        <w:t>[3]</w:t>
      </w:r>
      <w:r w:rsidR="00D406D5" w:rsidRPr="006745DB">
        <w:rPr>
          <w:rFonts w:ascii="Times New Roman" w:hAnsi="Times New Roman"/>
          <w:vertAlign w:val="superscript"/>
        </w:rPr>
        <w:fldChar w:fldCharType="end"/>
      </w:r>
      <w:r w:rsidR="00EA08FE">
        <w:rPr>
          <w:rFonts w:ascii="Times New Roman" w:hAnsi="Times New Roman"/>
        </w:rPr>
        <w:t xml:space="preserve">. </w:t>
      </w:r>
      <w:r w:rsidR="00345EBC">
        <w:rPr>
          <w:rFonts w:ascii="Times New Roman" w:hAnsi="Times New Roman"/>
        </w:rPr>
        <w:t xml:space="preserve">Also, it is for further study the size of guard gap for </w:t>
      </w:r>
      <w:r w:rsidR="00B82FAE">
        <w:rPr>
          <w:rFonts w:ascii="Times New Roman" w:hAnsi="Times New Roman"/>
        </w:rPr>
        <w:t>LP-W</w:t>
      </w:r>
      <w:r w:rsidR="00345EBC">
        <w:rPr>
          <w:rFonts w:ascii="Times New Roman" w:hAnsi="Times New Roman"/>
        </w:rPr>
        <w:t xml:space="preserve">US and whether it is included within the BW of LP-WUS. </w:t>
      </w:r>
    </w:p>
    <w:p w14:paraId="4B5465C2" w14:textId="18071F7B" w:rsidR="00B813F6" w:rsidRDefault="00235318" w:rsidP="00B813F6">
      <w:pPr>
        <w:spacing w:after="120"/>
        <w:jc w:val="both"/>
        <w:rPr>
          <w:rFonts w:ascii="Times New Roman" w:hAnsi="Times New Roman"/>
        </w:rPr>
      </w:pPr>
      <w:r>
        <w:rPr>
          <w:rFonts w:ascii="Times New Roman" w:hAnsi="Times New Roman"/>
        </w:rPr>
        <w:t>When LP</w:t>
      </w:r>
      <w:r w:rsidR="00361D13">
        <w:rPr>
          <w:rFonts w:ascii="Times New Roman" w:hAnsi="Times New Roman"/>
        </w:rPr>
        <w:t xml:space="preserve">-WUS is deployed in a band same as the UE’s NR band, </w:t>
      </w:r>
      <w:r w:rsidR="00C713E6">
        <w:rPr>
          <w:rFonts w:ascii="Times New Roman" w:hAnsi="Times New Roman"/>
        </w:rPr>
        <w:t>it may suffer from</w:t>
      </w:r>
      <w:r w:rsidR="00361D13">
        <w:rPr>
          <w:rFonts w:ascii="Times New Roman" w:hAnsi="Times New Roman"/>
        </w:rPr>
        <w:t xml:space="preserve"> three types of interferences, </w:t>
      </w:r>
      <w:r w:rsidR="00DF7F21">
        <w:rPr>
          <w:rFonts w:ascii="Times New Roman" w:hAnsi="Times New Roman"/>
        </w:rPr>
        <w:t>interference from adjacent channel</w:t>
      </w:r>
      <w:r w:rsidR="00AB2BF4">
        <w:rPr>
          <w:rFonts w:ascii="Times New Roman" w:hAnsi="Times New Roman"/>
        </w:rPr>
        <w:t>s</w:t>
      </w:r>
      <w:r w:rsidR="00DF7F21">
        <w:rPr>
          <w:rFonts w:ascii="Times New Roman" w:hAnsi="Times New Roman"/>
        </w:rPr>
        <w:t xml:space="preserve">, </w:t>
      </w:r>
      <w:r w:rsidR="00F6028F" w:rsidRPr="00F6028F">
        <w:rPr>
          <w:rFonts w:ascii="Times New Roman" w:hAnsi="Times New Roman"/>
        </w:rPr>
        <w:t>interference from adjacent subcarriers occupied by legacy NR signals or other LP</w:t>
      </w:r>
      <w:r w:rsidR="00D652D4">
        <w:rPr>
          <w:rFonts w:ascii="Times New Roman" w:hAnsi="Times New Roman"/>
        </w:rPr>
        <w:t>-</w:t>
      </w:r>
      <w:r w:rsidR="00F6028F" w:rsidRPr="00F6028F">
        <w:rPr>
          <w:rFonts w:ascii="Times New Roman" w:hAnsi="Times New Roman"/>
        </w:rPr>
        <w:t>WUS, as well as inter-cell interference</w:t>
      </w:r>
      <w:r w:rsidR="005C5F19">
        <w:rPr>
          <w:rFonts w:ascii="Times New Roman" w:hAnsi="Times New Roman"/>
        </w:rPr>
        <w:t xml:space="preserve">. </w:t>
      </w:r>
      <w:r w:rsidR="008127D1" w:rsidRPr="008127D1">
        <w:rPr>
          <w:rFonts w:ascii="Times New Roman" w:hAnsi="Times New Roman"/>
        </w:rPr>
        <w:t xml:space="preserve">For interference from adjacent subcarriers, it comes out as the orthogonality among subcarriers </w:t>
      </w:r>
      <w:r w:rsidR="008127D1">
        <w:rPr>
          <w:rFonts w:ascii="Times New Roman" w:hAnsi="Times New Roman"/>
        </w:rPr>
        <w:t>may</w:t>
      </w:r>
      <w:r w:rsidR="008127D1" w:rsidRPr="008127D1">
        <w:rPr>
          <w:rFonts w:ascii="Times New Roman" w:hAnsi="Times New Roman"/>
        </w:rPr>
        <w:t xml:space="preserve"> </w:t>
      </w:r>
      <w:r w:rsidR="00A95A24">
        <w:rPr>
          <w:rFonts w:ascii="Times New Roman" w:hAnsi="Times New Roman"/>
        </w:rPr>
        <w:t>not</w:t>
      </w:r>
      <w:r w:rsidR="008127D1" w:rsidRPr="008127D1">
        <w:rPr>
          <w:rFonts w:ascii="Times New Roman" w:hAnsi="Times New Roman"/>
        </w:rPr>
        <w:t xml:space="preserve"> </w:t>
      </w:r>
      <w:r w:rsidR="008127D1">
        <w:rPr>
          <w:rFonts w:ascii="Times New Roman" w:hAnsi="Times New Roman"/>
        </w:rPr>
        <w:t xml:space="preserve">be </w:t>
      </w:r>
      <w:proofErr w:type="spellStart"/>
      <w:r w:rsidR="008127D1" w:rsidRPr="008127D1">
        <w:rPr>
          <w:rFonts w:ascii="Times New Roman" w:hAnsi="Times New Roman"/>
        </w:rPr>
        <w:t>guaraneteed</w:t>
      </w:r>
      <w:proofErr w:type="spellEnd"/>
      <w:r w:rsidR="008127D1" w:rsidRPr="008127D1">
        <w:rPr>
          <w:rFonts w:ascii="Times New Roman" w:hAnsi="Times New Roman"/>
        </w:rPr>
        <w:t xml:space="preserve"> due to non-coherent detection of </w:t>
      </w:r>
      <w:r w:rsidR="008127D1">
        <w:rPr>
          <w:rFonts w:ascii="Times New Roman" w:hAnsi="Times New Roman"/>
        </w:rPr>
        <w:t>LP-</w:t>
      </w:r>
      <w:r w:rsidR="008127D1" w:rsidRPr="008127D1">
        <w:rPr>
          <w:rFonts w:ascii="Times New Roman" w:hAnsi="Times New Roman"/>
        </w:rPr>
        <w:t>WUR</w:t>
      </w:r>
      <w:r w:rsidR="008127D1">
        <w:rPr>
          <w:rFonts w:ascii="Times New Roman" w:hAnsi="Times New Roman"/>
        </w:rPr>
        <w:t>, i.e., for OOK and FSK detection</w:t>
      </w:r>
      <w:r w:rsidR="008127D1" w:rsidRPr="008127D1">
        <w:rPr>
          <w:rFonts w:ascii="Times New Roman" w:hAnsi="Times New Roman"/>
        </w:rPr>
        <w:t xml:space="preserve">. </w:t>
      </w:r>
      <w:r w:rsidR="00774FBA">
        <w:rPr>
          <w:rFonts w:ascii="Times New Roman" w:hAnsi="Times New Roman"/>
        </w:rPr>
        <w:t xml:space="preserve"> </w:t>
      </w:r>
      <w:r w:rsidR="00422D69">
        <w:rPr>
          <w:rFonts w:ascii="Times New Roman" w:hAnsi="Times New Roman"/>
        </w:rPr>
        <w:t xml:space="preserve">For the </w:t>
      </w:r>
      <w:r w:rsidR="007B6F2E">
        <w:rPr>
          <w:rFonts w:ascii="Times New Roman" w:hAnsi="Times New Roman"/>
        </w:rPr>
        <w:t xml:space="preserve">interference from </w:t>
      </w:r>
      <w:r w:rsidR="00044B31">
        <w:rPr>
          <w:rFonts w:ascii="Times New Roman" w:hAnsi="Times New Roman"/>
        </w:rPr>
        <w:t>adjacent channel or adjacent subcarrier</w:t>
      </w:r>
      <w:r w:rsidR="007B6F2E">
        <w:rPr>
          <w:rFonts w:ascii="Times New Roman" w:hAnsi="Times New Roman"/>
        </w:rPr>
        <w:t>s</w:t>
      </w:r>
      <w:r w:rsidR="00422D69">
        <w:rPr>
          <w:rFonts w:ascii="Times New Roman" w:hAnsi="Times New Roman"/>
        </w:rPr>
        <w:t xml:space="preserve">, </w:t>
      </w:r>
      <w:r w:rsidR="00B95A6B">
        <w:rPr>
          <w:rFonts w:ascii="Times New Roman" w:hAnsi="Times New Roman"/>
        </w:rPr>
        <w:t>filters as well as a guard gap</w:t>
      </w:r>
      <w:r w:rsidR="008127D1">
        <w:rPr>
          <w:rFonts w:ascii="Times New Roman" w:hAnsi="Times New Roman"/>
        </w:rPr>
        <w:t xml:space="preserve"> between </w:t>
      </w:r>
      <w:r w:rsidR="00F3468C">
        <w:rPr>
          <w:rFonts w:ascii="Times New Roman" w:hAnsi="Times New Roman"/>
        </w:rPr>
        <w:t>LP-</w:t>
      </w:r>
      <w:r w:rsidR="008127D1">
        <w:rPr>
          <w:rFonts w:ascii="Times New Roman" w:hAnsi="Times New Roman"/>
        </w:rPr>
        <w:t xml:space="preserve">WUS signal </w:t>
      </w:r>
      <w:r w:rsidR="00B56DD0">
        <w:rPr>
          <w:rFonts w:ascii="Times New Roman" w:hAnsi="Times New Roman"/>
        </w:rPr>
        <w:t xml:space="preserve">and adjacent subcarriers/channels </w:t>
      </w:r>
      <w:r w:rsidR="00B95A6B">
        <w:rPr>
          <w:rFonts w:ascii="Times New Roman" w:hAnsi="Times New Roman"/>
        </w:rPr>
        <w:t xml:space="preserve">can be applied for interference rejection. </w:t>
      </w:r>
      <w:r w:rsidR="00E12D1D">
        <w:rPr>
          <w:rFonts w:ascii="Times New Roman" w:hAnsi="Times New Roman"/>
        </w:rPr>
        <w:t>Considering the guard gap is mainly adopted for LP-WUS for interference rejection, it is better to include the guard gap within the BW of LP-WUS. When the size of guard gap is determined, the max</w:t>
      </w:r>
      <w:r w:rsidR="00E12D1D" w:rsidRPr="00255456">
        <w:rPr>
          <w:rFonts w:ascii="Times New Roman" w:hAnsi="Times New Roman"/>
        </w:rPr>
        <w:t xml:space="preserve"> occupied RB number LP-WUS</w:t>
      </w:r>
      <w:r w:rsidR="00E12D1D">
        <w:rPr>
          <w:rFonts w:ascii="Times New Roman" w:hAnsi="Times New Roman"/>
        </w:rPr>
        <w:t xml:space="preserve"> can be calculated by excluding the guard gap from the BW of LP-WUS.</w:t>
      </w:r>
    </w:p>
    <w:p w14:paraId="6840AA23" w14:textId="644F69F4" w:rsidR="00235318" w:rsidRDefault="00E12D1D" w:rsidP="006745DB">
      <w:pPr>
        <w:spacing w:after="120"/>
        <w:jc w:val="both"/>
        <w:rPr>
          <w:rFonts w:ascii="Times New Roman" w:hAnsi="Times New Roman"/>
        </w:rPr>
      </w:pPr>
      <w:r>
        <w:rPr>
          <w:rFonts w:ascii="Times New Roman" w:hAnsi="Times New Roman"/>
        </w:rPr>
        <w:t>Furthermore, d</w:t>
      </w:r>
      <w:r w:rsidR="00D63DF5">
        <w:rPr>
          <w:rFonts w:ascii="Times New Roman" w:hAnsi="Times New Roman"/>
        </w:rPr>
        <w:t xml:space="preserve">epending </w:t>
      </w:r>
      <w:r w:rsidR="00595495">
        <w:rPr>
          <w:rFonts w:ascii="Times New Roman" w:hAnsi="Times New Roman"/>
        </w:rPr>
        <w:t xml:space="preserve">on </w:t>
      </w:r>
      <w:r w:rsidR="00D63DF5">
        <w:rPr>
          <w:rFonts w:ascii="Times New Roman" w:hAnsi="Times New Roman"/>
        </w:rPr>
        <w:t>the receiver requirements</w:t>
      </w:r>
      <w:r w:rsidR="00595495">
        <w:rPr>
          <w:rFonts w:ascii="Times New Roman" w:hAnsi="Times New Roman"/>
        </w:rPr>
        <w:t xml:space="preserve"> under discussion in RAN 4</w:t>
      </w:r>
      <w:r w:rsidR="00D63DF5">
        <w:rPr>
          <w:rFonts w:ascii="Times New Roman" w:hAnsi="Times New Roman"/>
        </w:rPr>
        <w:t xml:space="preserve"> </w:t>
      </w:r>
      <w:r w:rsidR="00FA0901">
        <w:rPr>
          <w:rFonts w:ascii="Times New Roman" w:hAnsi="Times New Roman"/>
        </w:rPr>
        <w:t>for</w:t>
      </w:r>
      <w:r w:rsidR="00595495">
        <w:rPr>
          <w:rFonts w:ascii="Times New Roman" w:hAnsi="Times New Roman"/>
        </w:rPr>
        <w:t xml:space="preserve"> LP-WUR in terms of </w:t>
      </w:r>
      <w:r w:rsidR="00595495" w:rsidRPr="00595495">
        <w:rPr>
          <w:rFonts w:ascii="Times New Roman" w:hAnsi="Times New Roman"/>
        </w:rPr>
        <w:t xml:space="preserve">interference </w:t>
      </w:r>
      <w:r w:rsidR="007B6F2E">
        <w:rPr>
          <w:rFonts w:ascii="Times New Roman" w:hAnsi="Times New Roman"/>
        </w:rPr>
        <w:t xml:space="preserve">rejection </w:t>
      </w:r>
      <w:r w:rsidR="00595495" w:rsidRPr="00595495">
        <w:rPr>
          <w:rFonts w:ascii="Times New Roman" w:hAnsi="Times New Roman"/>
        </w:rPr>
        <w:t>from adjacent channels</w:t>
      </w:r>
      <w:r w:rsidR="00595495">
        <w:rPr>
          <w:rFonts w:ascii="Times New Roman" w:hAnsi="Times New Roman"/>
        </w:rPr>
        <w:t xml:space="preserve"> and</w:t>
      </w:r>
      <w:r w:rsidR="00595495" w:rsidRPr="00595495">
        <w:rPr>
          <w:rFonts w:ascii="Times New Roman" w:hAnsi="Times New Roman"/>
        </w:rPr>
        <w:t xml:space="preserve"> adjacent subcarriers</w:t>
      </w:r>
      <w:r w:rsidR="00595495">
        <w:rPr>
          <w:rFonts w:ascii="Times New Roman" w:hAnsi="Times New Roman"/>
        </w:rPr>
        <w:t xml:space="preserve">, </w:t>
      </w:r>
      <w:r w:rsidR="00595495" w:rsidRPr="00595495">
        <w:rPr>
          <w:rFonts w:ascii="Times New Roman" w:hAnsi="Times New Roman"/>
        </w:rPr>
        <w:t>proper filter designs</w:t>
      </w:r>
      <w:r w:rsidR="00595495">
        <w:rPr>
          <w:rFonts w:ascii="Times New Roman" w:hAnsi="Times New Roman"/>
        </w:rPr>
        <w:t xml:space="preserve"> and the guard gap can </w:t>
      </w:r>
      <w:r w:rsidR="00595495">
        <w:rPr>
          <w:rFonts w:ascii="Times New Roman" w:hAnsi="Times New Roman"/>
        </w:rPr>
        <w:lastRenderedPageBreak/>
        <w:t xml:space="preserve">be determined by </w:t>
      </w:r>
      <w:proofErr w:type="gramStart"/>
      <w:r w:rsidR="00595495" w:rsidRPr="00595495">
        <w:rPr>
          <w:rFonts w:ascii="Times New Roman" w:hAnsi="Times New Roman"/>
        </w:rPr>
        <w:t>taking into account</w:t>
      </w:r>
      <w:proofErr w:type="gramEnd"/>
      <w:r w:rsidR="00595495" w:rsidRPr="00595495">
        <w:rPr>
          <w:rFonts w:ascii="Times New Roman" w:hAnsi="Times New Roman"/>
        </w:rPr>
        <w:t xml:space="preserve"> of both </w:t>
      </w:r>
      <w:r w:rsidR="00ED61B0">
        <w:rPr>
          <w:rFonts w:ascii="Times New Roman" w:hAnsi="Times New Roman"/>
        </w:rPr>
        <w:t xml:space="preserve">the </w:t>
      </w:r>
      <w:r w:rsidR="007B6F2E">
        <w:rPr>
          <w:rFonts w:ascii="Times New Roman" w:hAnsi="Times New Roman"/>
        </w:rPr>
        <w:t>implementation</w:t>
      </w:r>
      <w:r w:rsidR="00ED61B0">
        <w:rPr>
          <w:rFonts w:ascii="Times New Roman" w:hAnsi="Times New Roman"/>
        </w:rPr>
        <w:t xml:space="preserve"> complexity</w:t>
      </w:r>
      <w:r w:rsidR="00595495" w:rsidRPr="00595495">
        <w:rPr>
          <w:rFonts w:ascii="Times New Roman" w:hAnsi="Times New Roman"/>
        </w:rPr>
        <w:t xml:space="preserve"> and the resource efficiency</w:t>
      </w:r>
      <w:r w:rsidR="00ED61B0">
        <w:rPr>
          <w:rFonts w:ascii="Times New Roman" w:hAnsi="Times New Roman"/>
        </w:rPr>
        <w:t>.</w:t>
      </w:r>
      <w:r w:rsidR="007D0E4D">
        <w:rPr>
          <w:rFonts w:ascii="Times New Roman" w:hAnsi="Times New Roman"/>
        </w:rPr>
        <w:t xml:space="preserve"> </w:t>
      </w:r>
      <w:proofErr w:type="gramStart"/>
      <w:r w:rsidR="007D0E4D">
        <w:rPr>
          <w:rFonts w:ascii="Times New Roman" w:hAnsi="Times New Roman"/>
        </w:rPr>
        <w:t xml:space="preserve">Therefore, </w:t>
      </w:r>
      <w:r w:rsidR="006B5AEB">
        <w:rPr>
          <w:rFonts w:ascii="Times New Roman" w:hAnsi="Times New Roman"/>
        </w:rPr>
        <w:t xml:space="preserve"> it</w:t>
      </w:r>
      <w:proofErr w:type="gramEnd"/>
      <w:r w:rsidR="006B5AEB">
        <w:rPr>
          <w:rFonts w:ascii="Times New Roman" w:hAnsi="Times New Roman"/>
        </w:rPr>
        <w:t xml:space="preserve"> is better not to determine t</w:t>
      </w:r>
      <w:r w:rsidR="006B5AEB" w:rsidRPr="006B5AEB">
        <w:rPr>
          <w:rFonts w:ascii="Times New Roman" w:hAnsi="Times New Roman"/>
        </w:rPr>
        <w:t xml:space="preserve">he size of guard gap in RAN1 </w:t>
      </w:r>
      <w:r w:rsidR="006B5AEB">
        <w:rPr>
          <w:rFonts w:ascii="Times New Roman" w:hAnsi="Times New Roman"/>
        </w:rPr>
        <w:t xml:space="preserve">and leave it to RAN 4 </w:t>
      </w:r>
      <w:r w:rsidR="006B5AEB" w:rsidRPr="006B5AEB">
        <w:rPr>
          <w:rFonts w:ascii="Times New Roman" w:hAnsi="Times New Roman"/>
        </w:rPr>
        <w:t xml:space="preserve">as it highly depends on </w:t>
      </w:r>
      <w:r w:rsidR="00653021">
        <w:rPr>
          <w:rFonts w:ascii="Times New Roman" w:hAnsi="Times New Roman"/>
        </w:rPr>
        <w:t xml:space="preserve">receiver </w:t>
      </w:r>
      <w:r w:rsidR="006B5AEB" w:rsidRPr="006B5AEB">
        <w:rPr>
          <w:rFonts w:ascii="Times New Roman" w:hAnsi="Times New Roman"/>
        </w:rPr>
        <w:t xml:space="preserve">requirements </w:t>
      </w:r>
      <w:r w:rsidR="00653021">
        <w:rPr>
          <w:rFonts w:ascii="Times New Roman" w:hAnsi="Times New Roman"/>
        </w:rPr>
        <w:t xml:space="preserve">on </w:t>
      </w:r>
      <w:r w:rsidR="006B5AEB" w:rsidRPr="006B5AEB">
        <w:rPr>
          <w:rFonts w:ascii="Times New Roman" w:hAnsi="Times New Roman"/>
        </w:rPr>
        <w:t>interference rejection and filter characteristics.</w:t>
      </w:r>
    </w:p>
    <w:p w14:paraId="48D4D428" w14:textId="66CC9372" w:rsidR="00610F60" w:rsidRDefault="00610F60" w:rsidP="006745DB">
      <w:pPr>
        <w:spacing w:after="120"/>
        <w:jc w:val="center"/>
      </w:pPr>
      <w:r>
        <w:object w:dxaOrig="10988" w:dyaOrig="2131" w14:anchorId="22C2B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87.95pt" o:ole="">
            <v:imagedata r:id="rId11" o:title=""/>
          </v:shape>
          <o:OLEObject Type="Embed" ProgID="Visio.Drawing.15" ShapeID="_x0000_i1025" DrawAspect="Content" ObjectID="_1742413956" r:id="rId12"/>
        </w:object>
      </w:r>
    </w:p>
    <w:p w14:paraId="51417306" w14:textId="24965CB9" w:rsidR="00D776E3" w:rsidRDefault="00D776E3" w:rsidP="00D776E3">
      <w:pPr>
        <w:jc w:val="center"/>
        <w:rPr>
          <w:rFonts w:ascii="Times New Roman" w:hAnsi="Times New Roman"/>
        </w:rPr>
      </w:pPr>
      <w:r>
        <w:rPr>
          <w:rFonts w:ascii="Times New Roman" w:hAnsi="Times New Roman"/>
        </w:rPr>
        <w:t>Figure 1 Bandwidth for LP-WUS with guard</w:t>
      </w:r>
      <w:r w:rsidR="009D3F0C">
        <w:rPr>
          <w:rFonts w:ascii="Times New Roman" w:hAnsi="Times New Roman"/>
        </w:rPr>
        <w:t xml:space="preserve"> </w:t>
      </w:r>
      <w:r>
        <w:rPr>
          <w:rFonts w:ascii="Times New Roman" w:hAnsi="Times New Roman"/>
        </w:rPr>
        <w:t>gap included</w:t>
      </w:r>
    </w:p>
    <w:p w14:paraId="7E45FD90" w14:textId="48B4CDBB" w:rsidR="005F319C" w:rsidRDefault="00A777D4" w:rsidP="00BB4C15">
      <w:pPr>
        <w:spacing w:before="120"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571B95">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sidRPr="00DE17E8">
        <w:rPr>
          <w:rFonts w:ascii="Times New Roman" w:eastAsia="微软雅黑" w:hAnsi="Times New Roman"/>
          <w:b/>
          <w:szCs w:val="20"/>
          <w:lang w:eastAsia="zh-CN"/>
        </w:rPr>
        <w:t xml:space="preserve">  </w:t>
      </w:r>
      <w:r w:rsidR="005F319C">
        <w:rPr>
          <w:rFonts w:ascii="Times New Roman" w:eastAsia="微软雅黑" w:hAnsi="Times New Roman"/>
          <w:b/>
          <w:szCs w:val="20"/>
          <w:lang w:eastAsia="zh-CN"/>
        </w:rPr>
        <w:t xml:space="preserve">The size of guard gap </w:t>
      </w:r>
      <w:r w:rsidR="00F3468C" w:rsidRPr="00A70870">
        <w:rPr>
          <w:rFonts w:ascii="Times New Roman" w:eastAsia="微软雅黑" w:hAnsi="Times New Roman"/>
          <w:b/>
          <w:szCs w:val="20"/>
          <w:lang w:eastAsia="zh-CN"/>
        </w:rPr>
        <w:t>between WUS signal and adjacent subcarriers/channels</w:t>
      </w:r>
      <w:r w:rsidR="00F3468C">
        <w:rPr>
          <w:rFonts w:ascii="Times New Roman" w:eastAsia="微软雅黑" w:hAnsi="Times New Roman"/>
          <w:b/>
          <w:szCs w:val="20"/>
          <w:lang w:eastAsia="zh-CN"/>
        </w:rPr>
        <w:t xml:space="preserve"> </w:t>
      </w:r>
      <w:r w:rsidR="005F319C" w:rsidRPr="005F319C">
        <w:rPr>
          <w:rFonts w:ascii="Times New Roman" w:eastAsia="微软雅黑" w:hAnsi="Times New Roman"/>
          <w:b/>
          <w:szCs w:val="20"/>
          <w:lang w:eastAsia="zh-CN"/>
        </w:rPr>
        <w:t xml:space="preserve">depends on </w:t>
      </w:r>
      <w:r w:rsidR="00653021">
        <w:rPr>
          <w:rFonts w:ascii="Times New Roman" w:eastAsia="微软雅黑" w:hAnsi="Times New Roman"/>
          <w:b/>
          <w:szCs w:val="20"/>
          <w:lang w:eastAsia="zh-CN"/>
        </w:rPr>
        <w:t xml:space="preserve">the receiver </w:t>
      </w:r>
      <w:r w:rsidR="005F319C" w:rsidRPr="005F319C">
        <w:rPr>
          <w:rFonts w:ascii="Times New Roman" w:eastAsia="微软雅黑" w:hAnsi="Times New Roman"/>
          <w:b/>
          <w:szCs w:val="20"/>
          <w:lang w:eastAsia="zh-CN"/>
        </w:rPr>
        <w:t xml:space="preserve">requirements on adjacent channel and adjacent subcarrier interference rejection </w:t>
      </w:r>
      <w:r w:rsidR="003F565F">
        <w:rPr>
          <w:rFonts w:ascii="Times New Roman" w:eastAsia="微软雅黑" w:hAnsi="Times New Roman"/>
          <w:b/>
          <w:szCs w:val="20"/>
          <w:lang w:eastAsia="zh-CN"/>
        </w:rPr>
        <w:t>as well as</w:t>
      </w:r>
      <w:r w:rsidR="005F319C" w:rsidRPr="005F319C">
        <w:rPr>
          <w:rFonts w:ascii="Times New Roman" w:eastAsia="微软雅黑" w:hAnsi="Times New Roman"/>
          <w:b/>
          <w:szCs w:val="20"/>
          <w:lang w:eastAsia="zh-CN"/>
        </w:rPr>
        <w:t xml:space="preserve"> filter characteristics</w:t>
      </w:r>
      <w:r w:rsidR="00653021">
        <w:rPr>
          <w:rFonts w:ascii="Times New Roman" w:eastAsia="微软雅黑" w:hAnsi="Times New Roman"/>
          <w:b/>
          <w:szCs w:val="20"/>
          <w:lang w:eastAsia="zh-CN"/>
        </w:rPr>
        <w:t>.</w:t>
      </w:r>
    </w:p>
    <w:p w14:paraId="376FE81E" w14:textId="3B76DD5A" w:rsidR="002472C8" w:rsidRDefault="001E22DB" w:rsidP="00BB4C15">
      <w:pPr>
        <w:spacing w:before="120" w:after="120"/>
        <w:jc w:val="both"/>
        <w:rPr>
          <w:rFonts w:ascii="Times New Roman" w:eastAsia="微软雅黑" w:hAnsi="Times New Roman"/>
          <w:b/>
          <w:szCs w:val="20"/>
          <w:lang w:eastAsia="zh-CN"/>
        </w:rPr>
      </w:pPr>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71B95">
        <w:rPr>
          <w:rFonts w:ascii="Times" w:hAnsi="Times" w:cs="Times"/>
          <w:b/>
          <w:noProof/>
        </w:rPr>
        <w:t>1</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00A777D4">
        <w:rPr>
          <w:rFonts w:ascii="Times New Roman" w:eastAsia="微软雅黑" w:hAnsi="Times New Roman"/>
          <w:b/>
          <w:szCs w:val="20"/>
          <w:lang w:eastAsia="zh-CN"/>
        </w:rPr>
        <w:t>Guard gap is included within LP-WUS bandwidth</w:t>
      </w:r>
      <w:r>
        <w:rPr>
          <w:rFonts w:ascii="Times New Roman" w:eastAsia="微软雅黑" w:hAnsi="Times New Roman"/>
          <w:b/>
          <w:szCs w:val="20"/>
          <w:lang w:eastAsia="zh-CN"/>
        </w:rPr>
        <w:t>.</w:t>
      </w:r>
    </w:p>
    <w:p w14:paraId="32ACC6A1" w14:textId="12BF6088" w:rsidR="00A777D4" w:rsidRPr="006745DB" w:rsidRDefault="00A777D4" w:rsidP="006745DB">
      <w:pPr>
        <w:spacing w:before="120" w:after="120"/>
        <w:jc w:val="both"/>
        <w:rPr>
          <w:rFonts w:ascii="Times New Roman" w:hAnsi="Times New Roman"/>
        </w:rPr>
      </w:pPr>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71B95">
        <w:rPr>
          <w:rFonts w:ascii="Times" w:hAnsi="Times" w:cs="Times"/>
          <w:b/>
          <w:noProof/>
        </w:rPr>
        <w:t>2</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00571B95" w:rsidRPr="00571B95">
        <w:rPr>
          <w:rFonts w:ascii="Times New Roman" w:eastAsia="微软雅黑" w:hAnsi="Times New Roman"/>
          <w:b/>
          <w:szCs w:val="20"/>
          <w:lang w:eastAsia="zh-CN"/>
        </w:rPr>
        <w:t>The size of guard gap is not determined in RAN1</w:t>
      </w:r>
      <w:r>
        <w:rPr>
          <w:rFonts w:ascii="Times New Roman" w:eastAsia="微软雅黑" w:hAnsi="Times New Roman"/>
          <w:b/>
          <w:szCs w:val="20"/>
          <w:lang w:eastAsia="zh-CN"/>
        </w:rPr>
        <w:t>.</w:t>
      </w:r>
    </w:p>
    <w:p w14:paraId="27DE2D80" w14:textId="77777777" w:rsidR="0003561F" w:rsidRPr="009B0654" w:rsidRDefault="0003561F" w:rsidP="0003561F">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2EF3273B" w14:textId="0FE44CA0" w:rsidR="006B6C20" w:rsidRDefault="0068478B" w:rsidP="00690459">
      <w:pPr>
        <w:spacing w:after="120"/>
        <w:jc w:val="both"/>
        <w:rPr>
          <w:rFonts w:ascii="Times New Roman" w:eastAsia="微软雅黑" w:hAnsi="Times New Roman"/>
          <w:bCs/>
          <w:iCs/>
          <w:szCs w:val="20"/>
          <w:lang w:eastAsia="zh-CN"/>
        </w:rPr>
      </w:pPr>
      <w:r w:rsidRPr="007B3FA3">
        <w:rPr>
          <w:rFonts w:ascii="Times New Roman" w:hAnsi="Times New Roman"/>
        </w:rPr>
        <w:t xml:space="preserve">In this contribution, we provide our views on </w:t>
      </w:r>
      <w:r w:rsidR="00E65B5F" w:rsidRPr="00E65B5F">
        <w:rPr>
          <w:rFonts w:ascii="Times New Roman" w:hAnsi="Times New Roman"/>
        </w:rPr>
        <w:t>the issues related to the questions in the LS</w:t>
      </w:r>
      <w:r w:rsidR="008806FE">
        <w:rPr>
          <w:rFonts w:ascii="Times New Roman" w:hAnsi="Times New Roman"/>
        </w:rPr>
        <w:t xml:space="preserve"> sent from RAN 4 on low-power wake-up receiver architectures</w:t>
      </w:r>
      <w:r w:rsidR="00E65B5F" w:rsidRPr="00E65B5F">
        <w:rPr>
          <w:rFonts w:ascii="Times New Roman" w:hAnsi="Times New Roman"/>
        </w:rPr>
        <w:t>, especially on power consumption of LP-WUR, bandwidth and guard gap for LP-WUS</w:t>
      </w:r>
      <w:r w:rsidRPr="007B3FA3">
        <w:rPr>
          <w:rFonts w:ascii="Times New Roman" w:hAnsi="Times New Roman"/>
        </w:rPr>
        <w:t xml:space="preserve">. The observations </w:t>
      </w:r>
      <w:proofErr w:type="gramStart"/>
      <w:r w:rsidRPr="007B3FA3">
        <w:rPr>
          <w:rFonts w:ascii="Times New Roman" w:hAnsi="Times New Roman"/>
        </w:rPr>
        <w:t>and  proposals</w:t>
      </w:r>
      <w:proofErr w:type="gramEnd"/>
      <w:r w:rsidRPr="007B3FA3">
        <w:rPr>
          <w:rFonts w:ascii="Times New Roman" w:hAnsi="Times New Roman"/>
        </w:rPr>
        <w:t xml:space="preserve"> are </w:t>
      </w:r>
      <w:r w:rsidR="0022304F">
        <w:rPr>
          <w:rFonts w:ascii="Times New Roman" w:eastAsia="宋体" w:hAnsi="Times New Roman"/>
          <w:lang w:eastAsia="zh-CN"/>
        </w:rPr>
        <w:t>listed as below:</w:t>
      </w:r>
      <w:r w:rsidR="0080323D" w:rsidRPr="00BE563D">
        <w:rPr>
          <w:rFonts w:ascii="Times New Roman" w:eastAsia="宋体" w:hAnsi="Times New Roman"/>
          <w:szCs w:val="20"/>
          <w:lang w:eastAsia="zh-CN"/>
        </w:rPr>
        <w:fldChar w:fldCharType="begin"/>
      </w:r>
      <w:r w:rsidR="0080323D" w:rsidRPr="00BE563D">
        <w:rPr>
          <w:rFonts w:ascii="Times New Roman" w:eastAsia="宋体" w:hAnsi="Times New Roman"/>
          <w:szCs w:val="20"/>
          <w:lang w:eastAsia="zh-CN"/>
        </w:rPr>
        <w:instrText xml:space="preserve"> REF OB1 \h </w:instrText>
      </w:r>
      <w:r w:rsidR="00BE563D">
        <w:rPr>
          <w:rFonts w:ascii="Times New Roman" w:eastAsia="宋体" w:hAnsi="Times New Roman"/>
          <w:szCs w:val="20"/>
          <w:lang w:eastAsia="zh-CN"/>
        </w:rPr>
        <w:instrText xml:space="preserve"> \* MERGEFORMAT </w:instrText>
      </w:r>
      <w:r w:rsidR="0080323D" w:rsidRPr="00BE563D">
        <w:rPr>
          <w:rFonts w:ascii="Times New Roman" w:eastAsia="宋体" w:hAnsi="Times New Roman"/>
          <w:szCs w:val="20"/>
          <w:lang w:eastAsia="zh-CN"/>
        </w:rPr>
      </w:r>
      <w:r w:rsidR="0080323D" w:rsidRPr="00BE563D">
        <w:rPr>
          <w:rFonts w:ascii="Times New Roman" w:eastAsia="宋体" w:hAnsi="Times New Roman"/>
          <w:szCs w:val="20"/>
          <w:lang w:eastAsia="zh-CN"/>
        </w:rPr>
        <w:fldChar w:fldCharType="separate"/>
      </w:r>
    </w:p>
    <w:p w14:paraId="4AF0D627" w14:textId="77777777" w:rsidR="00F91662" w:rsidRDefault="0080323D" w:rsidP="008F2DA4">
      <w:pPr>
        <w:spacing w:before="120" w:after="120"/>
        <w:jc w:val="both"/>
        <w:rPr>
          <w:rFonts w:ascii="Times New Roman" w:eastAsia="等线" w:hAnsi="Times New Roman"/>
          <w:b/>
          <w:szCs w:val="20"/>
          <w:lang w:eastAsia="zh-CN"/>
        </w:rPr>
      </w:pPr>
      <w:r w:rsidRPr="00BE563D">
        <w:rPr>
          <w:rFonts w:ascii="Times New Roman" w:eastAsia="宋体" w:hAnsi="Times New Roman"/>
          <w:szCs w:val="20"/>
          <w:lang w:eastAsia="zh-CN"/>
        </w:rPr>
        <w:fldChar w:fldCharType="end"/>
      </w:r>
      <w:r w:rsidR="00F91662" w:rsidRPr="00F91662">
        <w:rPr>
          <w:rFonts w:ascii="Times New Roman" w:eastAsia="等线" w:hAnsi="Times New Roman"/>
          <w:b/>
          <w:szCs w:val="20"/>
          <w:lang w:eastAsia="zh-CN"/>
        </w:rPr>
        <w:t xml:space="preserve"> </w:t>
      </w:r>
      <w:r w:rsidR="00F91662" w:rsidRPr="009E5D5F">
        <w:rPr>
          <w:rFonts w:ascii="Times New Roman" w:eastAsia="等线" w:hAnsi="Times New Roman"/>
          <w:b/>
          <w:szCs w:val="20"/>
          <w:lang w:eastAsia="zh-CN"/>
        </w:rPr>
        <w:t>Observation</w:t>
      </w:r>
      <w:r w:rsidR="00F91662">
        <w:rPr>
          <w:rFonts w:ascii="Times New Roman" w:eastAsia="等线" w:hAnsi="Times New Roman"/>
          <w:b/>
          <w:szCs w:val="20"/>
          <w:lang w:eastAsia="zh-CN"/>
        </w:rPr>
        <w:t xml:space="preserve"> </w:t>
      </w:r>
      <w:r w:rsidR="00F91662" w:rsidRPr="000C4736">
        <w:rPr>
          <w:rFonts w:ascii="Times New Roman" w:eastAsia="等线" w:hAnsi="Times New Roman"/>
          <w:b/>
          <w:szCs w:val="20"/>
          <w:lang w:val="en-GB" w:eastAsia="zh-CN"/>
        </w:rPr>
        <w:fldChar w:fldCharType="begin"/>
      </w:r>
      <w:r w:rsidR="00F91662" w:rsidRPr="000C4736">
        <w:rPr>
          <w:rFonts w:ascii="Times New Roman" w:eastAsia="等线" w:hAnsi="Times New Roman"/>
          <w:b/>
          <w:szCs w:val="20"/>
          <w:lang w:val="en-GB" w:eastAsia="zh-CN"/>
        </w:rPr>
        <w:instrText xml:space="preserve"> SEQ Observation \* ARABIC </w:instrText>
      </w:r>
      <w:r w:rsidR="00F91662" w:rsidRPr="000C4736">
        <w:rPr>
          <w:rFonts w:ascii="Times New Roman" w:eastAsia="等线" w:hAnsi="Times New Roman"/>
          <w:b/>
          <w:szCs w:val="20"/>
          <w:lang w:val="en-GB" w:eastAsia="zh-CN"/>
        </w:rPr>
        <w:fldChar w:fldCharType="separate"/>
      </w:r>
      <w:r w:rsidR="00F91662">
        <w:rPr>
          <w:rFonts w:ascii="Times New Roman" w:eastAsia="等线" w:hAnsi="Times New Roman"/>
          <w:b/>
          <w:noProof/>
          <w:szCs w:val="20"/>
          <w:lang w:val="en-GB" w:eastAsia="zh-CN"/>
        </w:rPr>
        <w:t>1</w:t>
      </w:r>
      <w:r w:rsidR="00F91662" w:rsidRPr="000C4736">
        <w:rPr>
          <w:rFonts w:ascii="Times New Roman" w:eastAsia="等线" w:hAnsi="Times New Roman"/>
          <w:b/>
          <w:szCs w:val="20"/>
          <w:lang w:val="en-GB" w:eastAsia="zh-CN"/>
        </w:rPr>
        <w:fldChar w:fldCharType="end"/>
      </w:r>
      <w:r w:rsidR="00F91662" w:rsidRPr="00DE17E8">
        <w:rPr>
          <w:rFonts w:ascii="Times New Roman" w:eastAsia="微软雅黑" w:hAnsi="Times New Roman"/>
          <w:b/>
          <w:szCs w:val="20"/>
          <w:lang w:eastAsia="zh-CN"/>
        </w:rPr>
        <w:t xml:space="preserve">  </w:t>
      </w:r>
      <w:r w:rsidR="00F91662" w:rsidRPr="00CB37E7">
        <w:rPr>
          <w:rFonts w:ascii="Times New Roman" w:eastAsia="微软雅黑" w:hAnsi="Times New Roman"/>
          <w:b/>
          <w:szCs w:val="20"/>
          <w:lang w:eastAsia="zh-CN"/>
        </w:rPr>
        <w:t xml:space="preserve">RAN1 has agreed that the relative power consumption of </w:t>
      </w:r>
      <w:r w:rsidR="00F91662" w:rsidRPr="00393151">
        <w:rPr>
          <w:rFonts w:ascii="Times New Roman" w:eastAsia="微软雅黑" w:hAnsi="Times New Roman"/>
          <w:b/>
          <w:szCs w:val="20"/>
          <w:lang w:eastAsia="zh-CN"/>
        </w:rPr>
        <w:t>0.01/0.05/0.1/1/2/4 are used for evaluation for FR1 for the power state ‘On’ of LP-WUR</w:t>
      </w:r>
      <w:r w:rsidR="00F91662" w:rsidRPr="00CB37E7">
        <w:rPr>
          <w:rFonts w:ascii="Times New Roman" w:eastAsia="微软雅黑" w:hAnsi="Times New Roman"/>
          <w:b/>
          <w:szCs w:val="20"/>
          <w:lang w:eastAsia="zh-CN"/>
        </w:rPr>
        <w:t xml:space="preserve">, which provides </w:t>
      </w:r>
      <w:r w:rsidR="00F91662">
        <w:rPr>
          <w:rFonts w:ascii="Times New Roman" w:eastAsia="微软雅黑" w:hAnsi="Times New Roman"/>
          <w:b/>
          <w:szCs w:val="20"/>
          <w:lang w:eastAsia="zh-CN"/>
        </w:rPr>
        <w:t>tens</w:t>
      </w:r>
      <w:r w:rsidR="00F91662" w:rsidRPr="00CB37E7">
        <w:rPr>
          <w:rFonts w:ascii="Times New Roman" w:eastAsia="微软雅黑" w:hAnsi="Times New Roman"/>
          <w:b/>
          <w:szCs w:val="20"/>
          <w:lang w:eastAsia="zh-CN"/>
        </w:rPr>
        <w:t xml:space="preserve"> to </w:t>
      </w:r>
      <w:proofErr w:type="gramStart"/>
      <w:r w:rsidR="00F91662">
        <w:rPr>
          <w:rFonts w:ascii="Times New Roman" w:eastAsia="微软雅黑" w:hAnsi="Times New Roman"/>
          <w:b/>
          <w:szCs w:val="20"/>
          <w:lang w:eastAsia="zh-CN"/>
        </w:rPr>
        <w:t>thousands</w:t>
      </w:r>
      <w:proofErr w:type="gramEnd"/>
      <w:r w:rsidR="00F91662" w:rsidRPr="00CB37E7">
        <w:rPr>
          <w:rFonts w:ascii="Times New Roman" w:eastAsia="微软雅黑" w:hAnsi="Times New Roman"/>
          <w:b/>
          <w:szCs w:val="20"/>
          <w:lang w:eastAsia="zh-CN"/>
        </w:rPr>
        <w:t xml:space="preserve"> times </w:t>
      </w:r>
      <w:r w:rsidR="00F91662">
        <w:rPr>
          <w:rFonts w:ascii="Times New Roman" w:eastAsia="微软雅黑" w:hAnsi="Times New Roman"/>
          <w:b/>
          <w:szCs w:val="20"/>
          <w:lang w:eastAsia="zh-CN"/>
        </w:rPr>
        <w:t xml:space="preserve">of </w:t>
      </w:r>
      <w:r w:rsidR="00F91662" w:rsidRPr="00CB37E7">
        <w:rPr>
          <w:rFonts w:ascii="Times New Roman" w:eastAsia="微软雅黑" w:hAnsi="Times New Roman"/>
          <w:b/>
          <w:szCs w:val="20"/>
          <w:lang w:eastAsia="zh-CN"/>
        </w:rPr>
        <w:t xml:space="preserve">power reduction compared to </w:t>
      </w:r>
      <w:r w:rsidR="00F91662" w:rsidRPr="00393151">
        <w:rPr>
          <w:rFonts w:ascii="Times New Roman" w:eastAsia="微软雅黑" w:hAnsi="Times New Roman"/>
          <w:b/>
          <w:szCs w:val="20"/>
          <w:lang w:eastAsia="zh-CN"/>
        </w:rPr>
        <w:t>the relative power consumption for active DL reception state of NR non-</w:t>
      </w:r>
      <w:proofErr w:type="spellStart"/>
      <w:r w:rsidR="00F91662" w:rsidRPr="00393151">
        <w:rPr>
          <w:rFonts w:ascii="Times New Roman" w:eastAsia="微软雅黑" w:hAnsi="Times New Roman"/>
          <w:b/>
          <w:szCs w:val="20"/>
          <w:lang w:eastAsia="zh-CN"/>
        </w:rPr>
        <w:t>RedCap</w:t>
      </w:r>
      <w:proofErr w:type="spellEnd"/>
      <w:r w:rsidR="00F91662" w:rsidRPr="00393151">
        <w:rPr>
          <w:rFonts w:ascii="Times New Roman" w:eastAsia="微软雅黑" w:hAnsi="Times New Roman"/>
          <w:b/>
          <w:szCs w:val="20"/>
          <w:lang w:eastAsia="zh-CN"/>
        </w:rPr>
        <w:t xml:space="preserve"> or NR </w:t>
      </w:r>
      <w:proofErr w:type="spellStart"/>
      <w:r w:rsidR="00F91662" w:rsidRPr="00393151">
        <w:rPr>
          <w:rFonts w:ascii="Times New Roman" w:eastAsia="微软雅黑" w:hAnsi="Times New Roman"/>
          <w:b/>
          <w:szCs w:val="20"/>
          <w:lang w:eastAsia="zh-CN"/>
        </w:rPr>
        <w:t>RedCap</w:t>
      </w:r>
      <w:proofErr w:type="spellEnd"/>
      <w:r w:rsidR="00F91662" w:rsidRPr="00393151">
        <w:rPr>
          <w:rFonts w:ascii="Times New Roman" w:eastAsia="微软雅黑" w:hAnsi="Times New Roman"/>
          <w:b/>
          <w:szCs w:val="20"/>
          <w:lang w:eastAsia="zh-CN"/>
        </w:rPr>
        <w:t xml:space="preserve"> UEs</w:t>
      </w:r>
      <w:r w:rsidR="00F91662">
        <w:rPr>
          <w:rFonts w:ascii="Times New Roman" w:eastAsia="微软雅黑" w:hAnsi="Times New Roman"/>
          <w:b/>
          <w:szCs w:val="20"/>
          <w:lang w:eastAsia="zh-CN"/>
        </w:rPr>
        <w:t>.</w:t>
      </w:r>
    </w:p>
    <w:p w14:paraId="09D0C235" w14:textId="64B33B25" w:rsidR="008F2DA4" w:rsidRDefault="008F2DA4" w:rsidP="008F2DA4">
      <w:pPr>
        <w:spacing w:before="120"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The size of guard gap </w:t>
      </w:r>
      <w:r w:rsidRPr="00A70870">
        <w:rPr>
          <w:rFonts w:ascii="Times New Roman" w:eastAsia="微软雅黑" w:hAnsi="Times New Roman"/>
          <w:b/>
          <w:szCs w:val="20"/>
          <w:lang w:eastAsia="zh-CN"/>
        </w:rPr>
        <w:t>between WUS signal and adjacent subcarriers/channels</w:t>
      </w:r>
      <w:r>
        <w:rPr>
          <w:rFonts w:ascii="Times New Roman" w:eastAsia="微软雅黑" w:hAnsi="Times New Roman"/>
          <w:b/>
          <w:szCs w:val="20"/>
          <w:lang w:eastAsia="zh-CN"/>
        </w:rPr>
        <w:t xml:space="preserve"> </w:t>
      </w:r>
      <w:r w:rsidRPr="005F319C">
        <w:rPr>
          <w:rFonts w:ascii="Times New Roman" w:eastAsia="微软雅黑" w:hAnsi="Times New Roman"/>
          <w:b/>
          <w:szCs w:val="20"/>
          <w:lang w:eastAsia="zh-CN"/>
        </w:rPr>
        <w:t xml:space="preserve">depends on </w:t>
      </w:r>
      <w:r>
        <w:rPr>
          <w:rFonts w:ascii="Times New Roman" w:eastAsia="微软雅黑" w:hAnsi="Times New Roman"/>
          <w:b/>
          <w:szCs w:val="20"/>
          <w:lang w:eastAsia="zh-CN"/>
        </w:rPr>
        <w:t xml:space="preserve">the receiver </w:t>
      </w:r>
      <w:r w:rsidRPr="005F319C">
        <w:rPr>
          <w:rFonts w:ascii="Times New Roman" w:eastAsia="微软雅黑" w:hAnsi="Times New Roman"/>
          <w:b/>
          <w:szCs w:val="20"/>
          <w:lang w:eastAsia="zh-CN"/>
        </w:rPr>
        <w:t xml:space="preserve">requirements on adjacent channel and adjacent subcarrier interference rejection </w:t>
      </w:r>
      <w:r>
        <w:rPr>
          <w:rFonts w:ascii="Times New Roman" w:eastAsia="微软雅黑" w:hAnsi="Times New Roman"/>
          <w:b/>
          <w:szCs w:val="20"/>
          <w:lang w:eastAsia="zh-CN"/>
        </w:rPr>
        <w:t>as well as</w:t>
      </w:r>
      <w:r w:rsidRPr="005F319C">
        <w:rPr>
          <w:rFonts w:ascii="Times New Roman" w:eastAsia="微软雅黑" w:hAnsi="Times New Roman"/>
          <w:b/>
          <w:szCs w:val="20"/>
          <w:lang w:eastAsia="zh-CN"/>
        </w:rPr>
        <w:t xml:space="preserve"> filter characteristics</w:t>
      </w:r>
      <w:r>
        <w:rPr>
          <w:rFonts w:ascii="Times New Roman" w:eastAsia="微软雅黑" w:hAnsi="Times New Roman"/>
          <w:b/>
          <w:szCs w:val="20"/>
          <w:lang w:eastAsia="zh-CN"/>
        </w:rPr>
        <w:t>.</w:t>
      </w:r>
    </w:p>
    <w:p w14:paraId="28B718D0" w14:textId="77777777" w:rsidR="008F2DA4" w:rsidRDefault="008F2DA4" w:rsidP="008F2DA4">
      <w:pPr>
        <w:spacing w:before="120" w:after="120"/>
        <w:jc w:val="both"/>
        <w:rPr>
          <w:rFonts w:ascii="Times New Roman" w:eastAsia="微软雅黑" w:hAnsi="Times New Roman"/>
          <w:b/>
          <w:szCs w:val="20"/>
          <w:lang w:eastAsia="zh-CN"/>
        </w:rPr>
      </w:pPr>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1</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Guard gap is included within LP-WUS bandwidth.</w:t>
      </w:r>
    </w:p>
    <w:p w14:paraId="2C6ADCF5" w14:textId="79BE3AF4" w:rsidR="00C53AD8" w:rsidRDefault="008F2DA4">
      <w:pPr>
        <w:spacing w:after="120"/>
        <w:jc w:val="both"/>
        <w:rPr>
          <w:rFonts w:ascii="Times New Roman" w:eastAsia="宋体" w:hAnsi="Times New Roman"/>
          <w:lang w:eastAsia="zh-CN"/>
        </w:rPr>
      </w:pPr>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2</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571B95">
        <w:rPr>
          <w:rFonts w:ascii="Times New Roman" w:eastAsia="微软雅黑" w:hAnsi="Times New Roman"/>
          <w:b/>
          <w:szCs w:val="20"/>
          <w:lang w:eastAsia="zh-CN"/>
        </w:rPr>
        <w:t>The size of guard gap is not determined in RAN1</w:t>
      </w:r>
      <w:r>
        <w:rPr>
          <w:rFonts w:ascii="Times New Roman" w:eastAsia="微软雅黑" w:hAnsi="Times New Roman"/>
          <w:b/>
          <w:szCs w:val="20"/>
          <w:lang w:eastAsia="zh-CN"/>
        </w:rPr>
        <w:t>.</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2600DB87" w:rsidR="00C36D7C" w:rsidRPr="00366AED" w:rsidRDefault="00366AED">
      <w:pPr>
        <w:widowControl w:val="0"/>
        <w:numPr>
          <w:ilvl w:val="0"/>
          <w:numId w:val="6"/>
        </w:numPr>
        <w:spacing w:after="120"/>
        <w:jc w:val="both"/>
        <w:rPr>
          <w:rFonts w:ascii="Times New Roman" w:eastAsia="宋体" w:hAnsi="Times New Roman"/>
          <w:kern w:val="2"/>
          <w:szCs w:val="20"/>
          <w:lang w:eastAsia="zh-CN"/>
        </w:rPr>
      </w:pPr>
      <w:r w:rsidRPr="00366AED">
        <w:rPr>
          <w:rFonts w:ascii="Times New Roman" w:eastAsia="宋体" w:hAnsi="Times New Roman"/>
          <w:kern w:val="2"/>
          <w:szCs w:val="20"/>
          <w:lang w:eastAsia="zh-CN"/>
        </w:rPr>
        <w:t>3GPP TR 38.840 V16.0.0,</w:t>
      </w:r>
      <w:r w:rsidRPr="00366AED">
        <w:t xml:space="preserve"> </w:t>
      </w:r>
      <w:r w:rsidRPr="00366AED">
        <w:rPr>
          <w:rFonts w:ascii="Times New Roman" w:eastAsia="宋体" w:hAnsi="Times New Roman"/>
          <w:kern w:val="2"/>
          <w:szCs w:val="20"/>
          <w:lang w:eastAsia="zh-CN"/>
        </w:rPr>
        <w:t>Study on User Equipment (UE) power saving in NR</w:t>
      </w:r>
      <w:r>
        <w:rPr>
          <w:rFonts w:ascii="Times New Roman" w:eastAsia="宋体" w:hAnsi="Times New Roman"/>
          <w:kern w:val="2"/>
          <w:szCs w:val="20"/>
          <w:lang w:eastAsia="zh-CN"/>
        </w:rPr>
        <w:t xml:space="preserve"> </w:t>
      </w:r>
      <w:r w:rsidRPr="00366AED">
        <w:rPr>
          <w:rFonts w:ascii="Times New Roman" w:eastAsia="宋体" w:hAnsi="Times New Roman"/>
          <w:kern w:val="2"/>
          <w:szCs w:val="20"/>
          <w:lang w:eastAsia="zh-CN"/>
        </w:rPr>
        <w:t>(Release 16)</w:t>
      </w:r>
      <w:r>
        <w:rPr>
          <w:rFonts w:ascii="Times New Roman" w:eastAsia="宋体" w:hAnsi="Times New Roman"/>
          <w:kern w:val="2"/>
          <w:szCs w:val="20"/>
          <w:lang w:eastAsia="zh-CN"/>
        </w:rPr>
        <w:t>, 2019-06</w:t>
      </w:r>
    </w:p>
    <w:p w14:paraId="6CB5DF77" w14:textId="6D370FD3" w:rsidR="000362F7" w:rsidRPr="00366AED" w:rsidRDefault="00366AED">
      <w:pPr>
        <w:widowControl w:val="0"/>
        <w:numPr>
          <w:ilvl w:val="0"/>
          <w:numId w:val="6"/>
        </w:numPr>
        <w:spacing w:after="120"/>
        <w:jc w:val="both"/>
        <w:rPr>
          <w:rFonts w:ascii="Times New Roman" w:eastAsia="宋体" w:hAnsi="Times New Roman"/>
          <w:kern w:val="2"/>
          <w:szCs w:val="20"/>
          <w:lang w:eastAsia="zh-CN"/>
        </w:rPr>
      </w:pPr>
      <w:r w:rsidRPr="00366AED">
        <w:rPr>
          <w:rFonts w:ascii="Times New Roman" w:eastAsia="宋体" w:hAnsi="Times New Roman"/>
          <w:kern w:val="2"/>
          <w:szCs w:val="20"/>
          <w:lang w:eastAsia="zh-CN"/>
        </w:rPr>
        <w:t>3GPP TR 38.875 V17.0.0, Study on support of reduced capability NR devices</w:t>
      </w:r>
      <w:r>
        <w:rPr>
          <w:rFonts w:ascii="Times New Roman" w:eastAsia="宋体" w:hAnsi="Times New Roman"/>
          <w:kern w:val="2"/>
          <w:szCs w:val="20"/>
          <w:lang w:eastAsia="zh-CN"/>
        </w:rPr>
        <w:t xml:space="preserve"> </w:t>
      </w:r>
      <w:r w:rsidRPr="00366AED">
        <w:rPr>
          <w:rFonts w:ascii="Times New Roman" w:eastAsia="宋体" w:hAnsi="Times New Roman"/>
          <w:kern w:val="2"/>
          <w:szCs w:val="20"/>
          <w:lang w:eastAsia="zh-CN"/>
        </w:rPr>
        <w:t>(Release 17)</w:t>
      </w:r>
      <w:r>
        <w:rPr>
          <w:rFonts w:ascii="Times New Roman" w:eastAsia="宋体" w:hAnsi="Times New Roman"/>
          <w:kern w:val="2"/>
          <w:szCs w:val="20"/>
          <w:lang w:eastAsia="zh-CN"/>
        </w:rPr>
        <w:t>, 2021-03</w:t>
      </w:r>
    </w:p>
    <w:p w14:paraId="3ABCDB72" w14:textId="1AB639BD" w:rsidR="00E85731" w:rsidRDefault="00E85731"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10" w:name="_Ref118307654"/>
      <w:r w:rsidRPr="00E85731">
        <w:rPr>
          <w:rFonts w:ascii="Times New Roman" w:eastAsia="宋体" w:hAnsi="Times New Roman"/>
          <w:kern w:val="2"/>
          <w:szCs w:val="20"/>
          <w:lang w:eastAsia="zh-CN"/>
        </w:rPr>
        <w:t>RAN1 Chair’s Notes</w:t>
      </w:r>
      <w:r>
        <w:rPr>
          <w:rFonts w:ascii="Times New Roman" w:eastAsia="宋体" w:hAnsi="Times New Roman"/>
          <w:kern w:val="2"/>
          <w:szCs w:val="20"/>
          <w:lang w:eastAsia="zh-CN"/>
        </w:rPr>
        <w:t xml:space="preserve">, </w:t>
      </w:r>
      <w:r w:rsidRPr="00E85731">
        <w:rPr>
          <w:rFonts w:ascii="Times New Roman" w:eastAsia="宋体" w:hAnsi="Times New Roman"/>
          <w:kern w:val="2"/>
          <w:szCs w:val="20"/>
          <w:lang w:eastAsia="zh-CN"/>
        </w:rPr>
        <w:t>RAN1 #</w:t>
      </w:r>
      <w:r w:rsidR="00896D8D" w:rsidRPr="00E85731">
        <w:rPr>
          <w:rFonts w:ascii="Times New Roman" w:eastAsia="宋体" w:hAnsi="Times New Roman"/>
          <w:kern w:val="2"/>
          <w:szCs w:val="20"/>
          <w:lang w:eastAsia="zh-CN"/>
        </w:rPr>
        <w:t>11</w:t>
      </w:r>
      <w:r w:rsidR="005E5D71">
        <w:rPr>
          <w:rFonts w:ascii="Times New Roman" w:eastAsia="宋体" w:hAnsi="Times New Roman"/>
          <w:kern w:val="2"/>
          <w:szCs w:val="20"/>
          <w:lang w:eastAsia="zh-CN"/>
        </w:rPr>
        <w:t>1</w:t>
      </w:r>
      <w:r w:rsidR="00896D8D">
        <w:rPr>
          <w:rFonts w:ascii="Times New Roman" w:eastAsia="宋体" w:hAnsi="Times New Roman"/>
          <w:kern w:val="2"/>
          <w:szCs w:val="20"/>
          <w:lang w:eastAsia="zh-CN"/>
        </w:rPr>
        <w:t xml:space="preserve"> </w:t>
      </w:r>
      <w:r>
        <w:rPr>
          <w:rFonts w:ascii="Times New Roman" w:eastAsia="宋体" w:hAnsi="Times New Roman"/>
          <w:kern w:val="2"/>
          <w:szCs w:val="20"/>
          <w:lang w:eastAsia="zh-CN"/>
        </w:rPr>
        <w:t>meeting.</w:t>
      </w:r>
      <w:bookmarkEnd w:id="10"/>
    </w:p>
    <w:bookmarkEnd w:id="0"/>
    <w:p w14:paraId="6EB93961" w14:textId="77777777" w:rsidR="0088529D" w:rsidRPr="0088529D" w:rsidRDefault="0088529D" w:rsidP="006745DB">
      <w:pPr>
        <w:widowControl w:val="0"/>
        <w:spacing w:after="120"/>
        <w:jc w:val="both"/>
        <w:rPr>
          <w:rFonts w:ascii="Times New Roman" w:hAnsi="Times New Roman"/>
        </w:rPr>
      </w:pPr>
    </w:p>
    <w:sectPr w:rsidR="0088529D" w:rsidRPr="0088529D" w:rsidSect="0037608C">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600C6" w14:textId="77777777" w:rsidR="0032201E" w:rsidRDefault="0032201E">
      <w:r>
        <w:separator/>
      </w:r>
    </w:p>
  </w:endnote>
  <w:endnote w:type="continuationSeparator" w:id="0">
    <w:p w14:paraId="16235233" w14:textId="77777777" w:rsidR="0032201E" w:rsidRDefault="0032201E">
      <w:r>
        <w:continuationSeparator/>
      </w:r>
    </w:p>
  </w:endnote>
  <w:endnote w:type="continuationNotice" w:id="1">
    <w:p w14:paraId="1B44A0D6" w14:textId="77777777" w:rsidR="0032201E" w:rsidRDefault="00322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173FA" w14:textId="77777777" w:rsidR="0032201E" w:rsidRDefault="0032201E">
      <w:r>
        <w:separator/>
      </w:r>
    </w:p>
  </w:footnote>
  <w:footnote w:type="continuationSeparator" w:id="0">
    <w:p w14:paraId="4A3ACBC3" w14:textId="77777777" w:rsidR="0032201E" w:rsidRDefault="0032201E">
      <w:r>
        <w:continuationSeparator/>
      </w:r>
    </w:p>
  </w:footnote>
  <w:footnote w:type="continuationNotice" w:id="1">
    <w:p w14:paraId="5DD8E9BC" w14:textId="77777777" w:rsidR="0032201E" w:rsidRDefault="003220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333C9"/>
    <w:multiLevelType w:val="hybridMultilevel"/>
    <w:tmpl w:val="AC6E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A5EEA"/>
    <w:multiLevelType w:val="hybridMultilevel"/>
    <w:tmpl w:val="E5A206BC"/>
    <w:lvl w:ilvl="0" w:tplc="FD88F5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77941"/>
    <w:multiLevelType w:val="hybridMultilevel"/>
    <w:tmpl w:val="B96A9730"/>
    <w:lvl w:ilvl="0" w:tplc="C68EC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81766B"/>
    <w:multiLevelType w:val="hybridMultilevel"/>
    <w:tmpl w:val="6D7A5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6DD01C3"/>
    <w:multiLevelType w:val="multilevel"/>
    <w:tmpl w:val="DF846300"/>
    <w:lvl w:ilvl="0">
      <w:start w:val="3"/>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5A80A3B"/>
    <w:multiLevelType w:val="hybridMultilevel"/>
    <w:tmpl w:val="81900A68"/>
    <w:lvl w:ilvl="0" w:tplc="80C0AC90">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3" w15:restartNumberingAfterBreak="0">
    <w:nsid w:val="47AA00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5E701D"/>
    <w:multiLevelType w:val="hybridMultilevel"/>
    <w:tmpl w:val="AFA83638"/>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5" w15:restartNumberingAfterBreak="0">
    <w:nsid w:val="4B5832CB"/>
    <w:multiLevelType w:val="multilevel"/>
    <w:tmpl w:val="C6DA2CCE"/>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b w:val="0"/>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C04500"/>
    <w:multiLevelType w:val="hybridMultilevel"/>
    <w:tmpl w:val="B9D6DD7A"/>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839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34B57B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3E50DD"/>
    <w:multiLevelType w:val="hybridMultilevel"/>
    <w:tmpl w:val="F724C488"/>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5410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E9E5609"/>
    <w:multiLevelType w:val="hybridMultilevel"/>
    <w:tmpl w:val="B96A9730"/>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9B2FCC"/>
    <w:multiLevelType w:val="hybridMultilevel"/>
    <w:tmpl w:val="CB8EB1C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9"/>
  </w:num>
  <w:num w:numId="4">
    <w:abstractNumId w:val="21"/>
  </w:num>
  <w:num w:numId="5">
    <w:abstractNumId w:val="29"/>
  </w:num>
  <w:num w:numId="6">
    <w:abstractNumId w:val="37"/>
  </w:num>
  <w:num w:numId="7">
    <w:abstractNumId w:val="16"/>
  </w:num>
  <w:num w:numId="8">
    <w:abstractNumId w:val="34"/>
  </w:num>
  <w:num w:numId="9">
    <w:abstractNumId w:val="31"/>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5"/>
  </w:num>
  <w:num w:numId="22">
    <w:abstractNumId w:val="13"/>
  </w:num>
  <w:num w:numId="23">
    <w:abstractNumId w:val="22"/>
  </w:num>
  <w:num w:numId="24">
    <w:abstractNumId w:val="30"/>
  </w:num>
  <w:num w:numId="25">
    <w:abstractNumId w:val="15"/>
  </w:num>
  <w:num w:numId="26">
    <w:abstractNumId w:val="30"/>
  </w:num>
  <w:num w:numId="27">
    <w:abstractNumId w:val="40"/>
  </w:num>
  <w:num w:numId="28">
    <w:abstractNumId w:val="12"/>
  </w:num>
  <w:num w:numId="29">
    <w:abstractNumId w:val="14"/>
  </w:num>
  <w:num w:numId="30">
    <w:abstractNumId w:val="20"/>
  </w:num>
  <w:num w:numId="31">
    <w:abstractNumId w:val="24"/>
  </w:num>
  <w:num w:numId="32">
    <w:abstractNumId w:val="38"/>
  </w:num>
  <w:num w:numId="33">
    <w:abstractNumId w:val="28"/>
  </w:num>
  <w:num w:numId="34">
    <w:abstractNumId w:val="17"/>
  </w:num>
  <w:num w:numId="35">
    <w:abstractNumId w:val="32"/>
  </w:num>
  <w:num w:numId="36">
    <w:abstractNumId w:val="23"/>
  </w:num>
  <w:num w:numId="37">
    <w:abstractNumId w:val="36"/>
  </w:num>
  <w:num w:numId="38">
    <w:abstractNumId w:val="35"/>
  </w:num>
  <w:num w:numId="39">
    <w:abstractNumId w:val="27"/>
  </w:num>
  <w:num w:numId="40">
    <w:abstractNumId w:val="11"/>
  </w:num>
  <w:num w:numId="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DB8"/>
    <w:rsid w:val="00000E64"/>
    <w:rsid w:val="00001070"/>
    <w:rsid w:val="00001285"/>
    <w:rsid w:val="00001876"/>
    <w:rsid w:val="00001B82"/>
    <w:rsid w:val="00002134"/>
    <w:rsid w:val="00002463"/>
    <w:rsid w:val="0000259C"/>
    <w:rsid w:val="000027C6"/>
    <w:rsid w:val="00002A33"/>
    <w:rsid w:val="00002B5E"/>
    <w:rsid w:val="00002C00"/>
    <w:rsid w:val="00002E82"/>
    <w:rsid w:val="0000314A"/>
    <w:rsid w:val="000032EE"/>
    <w:rsid w:val="000036F0"/>
    <w:rsid w:val="00003886"/>
    <w:rsid w:val="00003AC5"/>
    <w:rsid w:val="00004062"/>
    <w:rsid w:val="0000410D"/>
    <w:rsid w:val="0000416C"/>
    <w:rsid w:val="000042C4"/>
    <w:rsid w:val="000044D9"/>
    <w:rsid w:val="0000460A"/>
    <w:rsid w:val="00004707"/>
    <w:rsid w:val="00004879"/>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AB6"/>
    <w:rsid w:val="00010B9A"/>
    <w:rsid w:val="00010F29"/>
    <w:rsid w:val="00010F56"/>
    <w:rsid w:val="00011322"/>
    <w:rsid w:val="0001154B"/>
    <w:rsid w:val="000116A5"/>
    <w:rsid w:val="000119DB"/>
    <w:rsid w:val="00011C54"/>
    <w:rsid w:val="00011C6A"/>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6A6"/>
    <w:rsid w:val="00024775"/>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1A7"/>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3FF3"/>
    <w:rsid w:val="000342D3"/>
    <w:rsid w:val="0003432F"/>
    <w:rsid w:val="0003433B"/>
    <w:rsid w:val="000344D4"/>
    <w:rsid w:val="000345F5"/>
    <w:rsid w:val="00034662"/>
    <w:rsid w:val="00034864"/>
    <w:rsid w:val="000350EA"/>
    <w:rsid w:val="0003511A"/>
    <w:rsid w:val="0003561F"/>
    <w:rsid w:val="0003582E"/>
    <w:rsid w:val="00035C55"/>
    <w:rsid w:val="00035DC3"/>
    <w:rsid w:val="00035E82"/>
    <w:rsid w:val="00036264"/>
    <w:rsid w:val="000362AB"/>
    <w:rsid w:val="000362F7"/>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2F8A"/>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6A6"/>
    <w:rsid w:val="0004497D"/>
    <w:rsid w:val="00044B31"/>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4FE"/>
    <w:rsid w:val="00053534"/>
    <w:rsid w:val="0005355C"/>
    <w:rsid w:val="00053771"/>
    <w:rsid w:val="000537F7"/>
    <w:rsid w:val="00053D7E"/>
    <w:rsid w:val="00053DA0"/>
    <w:rsid w:val="000540C0"/>
    <w:rsid w:val="00054280"/>
    <w:rsid w:val="00054334"/>
    <w:rsid w:val="00054508"/>
    <w:rsid w:val="000545D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9BD"/>
    <w:rsid w:val="000569C9"/>
    <w:rsid w:val="00056BBC"/>
    <w:rsid w:val="00056D56"/>
    <w:rsid w:val="000571F9"/>
    <w:rsid w:val="000572B6"/>
    <w:rsid w:val="0005750D"/>
    <w:rsid w:val="00057619"/>
    <w:rsid w:val="0005772F"/>
    <w:rsid w:val="00057840"/>
    <w:rsid w:val="0005784C"/>
    <w:rsid w:val="00057879"/>
    <w:rsid w:val="00057888"/>
    <w:rsid w:val="00057909"/>
    <w:rsid w:val="000579FD"/>
    <w:rsid w:val="00057BA5"/>
    <w:rsid w:val="00057BFD"/>
    <w:rsid w:val="00057D66"/>
    <w:rsid w:val="00057DCC"/>
    <w:rsid w:val="00057EF3"/>
    <w:rsid w:val="000602C4"/>
    <w:rsid w:val="0006032C"/>
    <w:rsid w:val="000606DE"/>
    <w:rsid w:val="0006070B"/>
    <w:rsid w:val="000607B7"/>
    <w:rsid w:val="00060CE4"/>
    <w:rsid w:val="000612DF"/>
    <w:rsid w:val="000613D5"/>
    <w:rsid w:val="000613E6"/>
    <w:rsid w:val="00061852"/>
    <w:rsid w:val="0006199B"/>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956"/>
    <w:rsid w:val="00072EE7"/>
    <w:rsid w:val="00072F9F"/>
    <w:rsid w:val="00072FCF"/>
    <w:rsid w:val="00073154"/>
    <w:rsid w:val="000731F9"/>
    <w:rsid w:val="000734F1"/>
    <w:rsid w:val="0007378E"/>
    <w:rsid w:val="000737CE"/>
    <w:rsid w:val="000738A7"/>
    <w:rsid w:val="0007394A"/>
    <w:rsid w:val="00073B4D"/>
    <w:rsid w:val="000741D0"/>
    <w:rsid w:val="00074227"/>
    <w:rsid w:val="0007469D"/>
    <w:rsid w:val="000747A6"/>
    <w:rsid w:val="00074811"/>
    <w:rsid w:val="0007494C"/>
    <w:rsid w:val="000749EF"/>
    <w:rsid w:val="00074D2B"/>
    <w:rsid w:val="00074D48"/>
    <w:rsid w:val="00074E57"/>
    <w:rsid w:val="0007501B"/>
    <w:rsid w:val="0007509F"/>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3C8D"/>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4ED7"/>
    <w:rsid w:val="0009515F"/>
    <w:rsid w:val="000951E0"/>
    <w:rsid w:val="00095206"/>
    <w:rsid w:val="0009529D"/>
    <w:rsid w:val="00095889"/>
    <w:rsid w:val="0009595C"/>
    <w:rsid w:val="00095F77"/>
    <w:rsid w:val="00096366"/>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75C"/>
    <w:rsid w:val="000A285D"/>
    <w:rsid w:val="000A2B56"/>
    <w:rsid w:val="000A2C2A"/>
    <w:rsid w:val="000A2D2E"/>
    <w:rsid w:val="000A2DF4"/>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5E20"/>
    <w:rsid w:val="000A61D4"/>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1A1"/>
    <w:rsid w:val="000B02EE"/>
    <w:rsid w:val="000B0582"/>
    <w:rsid w:val="000B0872"/>
    <w:rsid w:val="000B0969"/>
    <w:rsid w:val="000B0AAE"/>
    <w:rsid w:val="000B0AB5"/>
    <w:rsid w:val="000B0B48"/>
    <w:rsid w:val="000B0ED6"/>
    <w:rsid w:val="000B1105"/>
    <w:rsid w:val="000B1157"/>
    <w:rsid w:val="000B1235"/>
    <w:rsid w:val="000B14BF"/>
    <w:rsid w:val="000B154A"/>
    <w:rsid w:val="000B17B6"/>
    <w:rsid w:val="000B17FB"/>
    <w:rsid w:val="000B18CE"/>
    <w:rsid w:val="000B1A89"/>
    <w:rsid w:val="000B1B2B"/>
    <w:rsid w:val="000B1B87"/>
    <w:rsid w:val="000B1C22"/>
    <w:rsid w:val="000B1DD3"/>
    <w:rsid w:val="000B23B0"/>
    <w:rsid w:val="000B24EC"/>
    <w:rsid w:val="000B2F47"/>
    <w:rsid w:val="000B31CD"/>
    <w:rsid w:val="000B3216"/>
    <w:rsid w:val="000B3390"/>
    <w:rsid w:val="000B33C6"/>
    <w:rsid w:val="000B3539"/>
    <w:rsid w:val="000B360A"/>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5B5"/>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8D4"/>
    <w:rsid w:val="000C4A8B"/>
    <w:rsid w:val="000C4BCA"/>
    <w:rsid w:val="000C4CEC"/>
    <w:rsid w:val="000C4D73"/>
    <w:rsid w:val="000C515A"/>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B17"/>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CCA"/>
    <w:rsid w:val="000D2DC6"/>
    <w:rsid w:val="000D2FDA"/>
    <w:rsid w:val="000D30E4"/>
    <w:rsid w:val="000D3112"/>
    <w:rsid w:val="000D316B"/>
    <w:rsid w:val="000D329A"/>
    <w:rsid w:val="000D32EE"/>
    <w:rsid w:val="000D360C"/>
    <w:rsid w:val="000D3872"/>
    <w:rsid w:val="000D3A53"/>
    <w:rsid w:val="000D3C4D"/>
    <w:rsid w:val="000D422B"/>
    <w:rsid w:val="000D44C6"/>
    <w:rsid w:val="000D47FC"/>
    <w:rsid w:val="000D4C9D"/>
    <w:rsid w:val="000D5153"/>
    <w:rsid w:val="000D5304"/>
    <w:rsid w:val="000D5391"/>
    <w:rsid w:val="000D53EE"/>
    <w:rsid w:val="000D593D"/>
    <w:rsid w:val="000D5A48"/>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A8"/>
    <w:rsid w:val="000D7DB8"/>
    <w:rsid w:val="000E00CE"/>
    <w:rsid w:val="000E00F9"/>
    <w:rsid w:val="000E052D"/>
    <w:rsid w:val="000E068D"/>
    <w:rsid w:val="000E0B20"/>
    <w:rsid w:val="000E0E8B"/>
    <w:rsid w:val="000E0EDC"/>
    <w:rsid w:val="000E0F87"/>
    <w:rsid w:val="000E1043"/>
    <w:rsid w:val="000E1909"/>
    <w:rsid w:val="000E1BAF"/>
    <w:rsid w:val="000E1C14"/>
    <w:rsid w:val="000E21F6"/>
    <w:rsid w:val="000E2307"/>
    <w:rsid w:val="000E26AD"/>
    <w:rsid w:val="000E294E"/>
    <w:rsid w:val="000E2985"/>
    <w:rsid w:val="000E29F2"/>
    <w:rsid w:val="000E2ADC"/>
    <w:rsid w:val="000E2B51"/>
    <w:rsid w:val="000E2BEC"/>
    <w:rsid w:val="000E2EAC"/>
    <w:rsid w:val="000E324B"/>
    <w:rsid w:val="000E3361"/>
    <w:rsid w:val="000E33C0"/>
    <w:rsid w:val="000E359B"/>
    <w:rsid w:val="000E3A94"/>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AF0"/>
    <w:rsid w:val="000E7CD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56"/>
    <w:rsid w:val="000F1D90"/>
    <w:rsid w:val="000F1DAF"/>
    <w:rsid w:val="000F1F73"/>
    <w:rsid w:val="000F1F75"/>
    <w:rsid w:val="000F24C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08A"/>
    <w:rsid w:val="001000B5"/>
    <w:rsid w:val="001001EC"/>
    <w:rsid w:val="00100395"/>
    <w:rsid w:val="00100441"/>
    <w:rsid w:val="0010051E"/>
    <w:rsid w:val="001005AB"/>
    <w:rsid w:val="00100608"/>
    <w:rsid w:val="001009E1"/>
    <w:rsid w:val="00100C39"/>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8A7"/>
    <w:rsid w:val="00102E58"/>
    <w:rsid w:val="001032DA"/>
    <w:rsid w:val="001032FB"/>
    <w:rsid w:val="001035AA"/>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6DD8"/>
    <w:rsid w:val="00107051"/>
    <w:rsid w:val="00107304"/>
    <w:rsid w:val="00107478"/>
    <w:rsid w:val="00107AA0"/>
    <w:rsid w:val="00107B19"/>
    <w:rsid w:val="00107BB1"/>
    <w:rsid w:val="00107BC5"/>
    <w:rsid w:val="00107E51"/>
    <w:rsid w:val="00107E86"/>
    <w:rsid w:val="001100A5"/>
    <w:rsid w:val="00110837"/>
    <w:rsid w:val="001109E6"/>
    <w:rsid w:val="001109FC"/>
    <w:rsid w:val="00110AEB"/>
    <w:rsid w:val="00110C59"/>
    <w:rsid w:val="00110ED7"/>
    <w:rsid w:val="00111089"/>
    <w:rsid w:val="00111392"/>
    <w:rsid w:val="001113AF"/>
    <w:rsid w:val="0011147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3B1"/>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9FC"/>
    <w:rsid w:val="00127B92"/>
    <w:rsid w:val="00127EA2"/>
    <w:rsid w:val="001301DF"/>
    <w:rsid w:val="0013030B"/>
    <w:rsid w:val="00130541"/>
    <w:rsid w:val="00130753"/>
    <w:rsid w:val="001307CB"/>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C42"/>
    <w:rsid w:val="00131E2C"/>
    <w:rsid w:val="0013213E"/>
    <w:rsid w:val="00132576"/>
    <w:rsid w:val="001326B7"/>
    <w:rsid w:val="00132813"/>
    <w:rsid w:val="00132820"/>
    <w:rsid w:val="00132BAC"/>
    <w:rsid w:val="00132C03"/>
    <w:rsid w:val="00132C0E"/>
    <w:rsid w:val="00132CFC"/>
    <w:rsid w:val="00132D9A"/>
    <w:rsid w:val="001331BE"/>
    <w:rsid w:val="0013330C"/>
    <w:rsid w:val="001335FF"/>
    <w:rsid w:val="0013361D"/>
    <w:rsid w:val="001337AD"/>
    <w:rsid w:val="00133897"/>
    <w:rsid w:val="00133A45"/>
    <w:rsid w:val="00133F53"/>
    <w:rsid w:val="0013441E"/>
    <w:rsid w:val="001345AF"/>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858"/>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383"/>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40A"/>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864"/>
    <w:rsid w:val="00157916"/>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3F8A"/>
    <w:rsid w:val="00164212"/>
    <w:rsid w:val="00164451"/>
    <w:rsid w:val="001645B8"/>
    <w:rsid w:val="00164686"/>
    <w:rsid w:val="001646CD"/>
    <w:rsid w:val="00164712"/>
    <w:rsid w:val="0016473C"/>
    <w:rsid w:val="00164748"/>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6F1C"/>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379"/>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F9"/>
    <w:rsid w:val="001750D7"/>
    <w:rsid w:val="00175159"/>
    <w:rsid w:val="00175470"/>
    <w:rsid w:val="00175564"/>
    <w:rsid w:val="0017562D"/>
    <w:rsid w:val="0017564A"/>
    <w:rsid w:val="001757CD"/>
    <w:rsid w:val="001759F9"/>
    <w:rsid w:val="00175C06"/>
    <w:rsid w:val="00175C08"/>
    <w:rsid w:val="00175C9F"/>
    <w:rsid w:val="00175FCB"/>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77D"/>
    <w:rsid w:val="00180835"/>
    <w:rsid w:val="0018098C"/>
    <w:rsid w:val="00180A12"/>
    <w:rsid w:val="00180A24"/>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682"/>
    <w:rsid w:val="00187B67"/>
    <w:rsid w:val="00187BA6"/>
    <w:rsid w:val="00187E61"/>
    <w:rsid w:val="00187F78"/>
    <w:rsid w:val="00190420"/>
    <w:rsid w:val="00190682"/>
    <w:rsid w:val="001906D0"/>
    <w:rsid w:val="001907C4"/>
    <w:rsid w:val="0019090B"/>
    <w:rsid w:val="00190F03"/>
    <w:rsid w:val="001910CC"/>
    <w:rsid w:val="0019153A"/>
    <w:rsid w:val="001919FE"/>
    <w:rsid w:val="00191B57"/>
    <w:rsid w:val="0019212C"/>
    <w:rsid w:val="0019214A"/>
    <w:rsid w:val="00192333"/>
    <w:rsid w:val="001925B1"/>
    <w:rsid w:val="00192686"/>
    <w:rsid w:val="001927F4"/>
    <w:rsid w:val="001928BA"/>
    <w:rsid w:val="001928FA"/>
    <w:rsid w:val="001929DB"/>
    <w:rsid w:val="00192D23"/>
    <w:rsid w:val="00192D53"/>
    <w:rsid w:val="001932DB"/>
    <w:rsid w:val="001935D5"/>
    <w:rsid w:val="0019372E"/>
    <w:rsid w:val="00193A4F"/>
    <w:rsid w:val="00193FB1"/>
    <w:rsid w:val="001941B0"/>
    <w:rsid w:val="00194226"/>
    <w:rsid w:val="0019423B"/>
    <w:rsid w:val="00194579"/>
    <w:rsid w:val="00194A9A"/>
    <w:rsid w:val="00194B7E"/>
    <w:rsid w:val="00194C1C"/>
    <w:rsid w:val="00194C56"/>
    <w:rsid w:val="00195333"/>
    <w:rsid w:val="00195360"/>
    <w:rsid w:val="0019560D"/>
    <w:rsid w:val="001957D9"/>
    <w:rsid w:val="00195A08"/>
    <w:rsid w:val="00195A92"/>
    <w:rsid w:val="00195BC2"/>
    <w:rsid w:val="00195CA7"/>
    <w:rsid w:val="00195DD2"/>
    <w:rsid w:val="00195DFA"/>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54"/>
    <w:rsid w:val="001A2F7E"/>
    <w:rsid w:val="001A3018"/>
    <w:rsid w:val="001A302D"/>
    <w:rsid w:val="001A30C5"/>
    <w:rsid w:val="001A3196"/>
    <w:rsid w:val="001A3319"/>
    <w:rsid w:val="001A3353"/>
    <w:rsid w:val="001A350E"/>
    <w:rsid w:val="001A362D"/>
    <w:rsid w:val="001A3B08"/>
    <w:rsid w:val="001A3CE5"/>
    <w:rsid w:val="001A3F69"/>
    <w:rsid w:val="001A3F97"/>
    <w:rsid w:val="001A4348"/>
    <w:rsid w:val="001A4414"/>
    <w:rsid w:val="001A4992"/>
    <w:rsid w:val="001A503C"/>
    <w:rsid w:val="001A5062"/>
    <w:rsid w:val="001A51EB"/>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DC"/>
    <w:rsid w:val="001B29E9"/>
    <w:rsid w:val="001B2C34"/>
    <w:rsid w:val="001B2F86"/>
    <w:rsid w:val="001B2FF2"/>
    <w:rsid w:val="001B302E"/>
    <w:rsid w:val="001B366C"/>
    <w:rsid w:val="001B3934"/>
    <w:rsid w:val="001B3A6B"/>
    <w:rsid w:val="001B3B5D"/>
    <w:rsid w:val="001B3C54"/>
    <w:rsid w:val="001B3CC9"/>
    <w:rsid w:val="001B411F"/>
    <w:rsid w:val="001B4207"/>
    <w:rsid w:val="001B49B4"/>
    <w:rsid w:val="001B4D4A"/>
    <w:rsid w:val="001B503D"/>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6FE7"/>
    <w:rsid w:val="001B7010"/>
    <w:rsid w:val="001B7323"/>
    <w:rsid w:val="001B7370"/>
    <w:rsid w:val="001B7378"/>
    <w:rsid w:val="001B749D"/>
    <w:rsid w:val="001B7757"/>
    <w:rsid w:val="001B7906"/>
    <w:rsid w:val="001B7942"/>
    <w:rsid w:val="001B798B"/>
    <w:rsid w:val="001B7C94"/>
    <w:rsid w:val="001B7E72"/>
    <w:rsid w:val="001C01B7"/>
    <w:rsid w:val="001C02E6"/>
    <w:rsid w:val="001C040F"/>
    <w:rsid w:val="001C0612"/>
    <w:rsid w:val="001C0BC4"/>
    <w:rsid w:val="001C1044"/>
    <w:rsid w:val="001C12E1"/>
    <w:rsid w:val="001C1966"/>
    <w:rsid w:val="001C1A97"/>
    <w:rsid w:val="001C1AB2"/>
    <w:rsid w:val="001C235F"/>
    <w:rsid w:val="001C26E0"/>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52"/>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C8C"/>
    <w:rsid w:val="001C6D76"/>
    <w:rsid w:val="001C709F"/>
    <w:rsid w:val="001C7268"/>
    <w:rsid w:val="001C7279"/>
    <w:rsid w:val="001C74CE"/>
    <w:rsid w:val="001C74ED"/>
    <w:rsid w:val="001C78FC"/>
    <w:rsid w:val="001C7938"/>
    <w:rsid w:val="001C7B2B"/>
    <w:rsid w:val="001C7D22"/>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66F"/>
    <w:rsid w:val="001D2ADF"/>
    <w:rsid w:val="001D3414"/>
    <w:rsid w:val="001D34E1"/>
    <w:rsid w:val="001D3507"/>
    <w:rsid w:val="001D3542"/>
    <w:rsid w:val="001D3627"/>
    <w:rsid w:val="001D363E"/>
    <w:rsid w:val="001D3941"/>
    <w:rsid w:val="001D3949"/>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504"/>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2DB"/>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D66"/>
    <w:rsid w:val="001E4EB7"/>
    <w:rsid w:val="001E4FC9"/>
    <w:rsid w:val="001E50C7"/>
    <w:rsid w:val="001E5319"/>
    <w:rsid w:val="001E5404"/>
    <w:rsid w:val="001E543A"/>
    <w:rsid w:val="001E59F8"/>
    <w:rsid w:val="001E5DCA"/>
    <w:rsid w:val="001E5DE6"/>
    <w:rsid w:val="001E62FD"/>
    <w:rsid w:val="001E63D8"/>
    <w:rsid w:val="001E64D2"/>
    <w:rsid w:val="001E668F"/>
    <w:rsid w:val="001E6C1C"/>
    <w:rsid w:val="001E6D8B"/>
    <w:rsid w:val="001E6DA8"/>
    <w:rsid w:val="001E7084"/>
    <w:rsid w:val="001E70AF"/>
    <w:rsid w:val="001E72B9"/>
    <w:rsid w:val="001E7352"/>
    <w:rsid w:val="001E73B7"/>
    <w:rsid w:val="001E73DD"/>
    <w:rsid w:val="001E75AD"/>
    <w:rsid w:val="001E75F3"/>
    <w:rsid w:val="001E7654"/>
    <w:rsid w:val="001E7861"/>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1C"/>
    <w:rsid w:val="001F1A69"/>
    <w:rsid w:val="001F1A9D"/>
    <w:rsid w:val="001F1ACD"/>
    <w:rsid w:val="001F1CA5"/>
    <w:rsid w:val="001F1CAC"/>
    <w:rsid w:val="001F1F19"/>
    <w:rsid w:val="001F1F7A"/>
    <w:rsid w:val="001F210B"/>
    <w:rsid w:val="001F233D"/>
    <w:rsid w:val="001F2548"/>
    <w:rsid w:val="001F2622"/>
    <w:rsid w:val="001F2A96"/>
    <w:rsid w:val="001F35C8"/>
    <w:rsid w:val="001F377F"/>
    <w:rsid w:val="001F3963"/>
    <w:rsid w:val="001F3C10"/>
    <w:rsid w:val="001F3D94"/>
    <w:rsid w:val="001F3F0F"/>
    <w:rsid w:val="001F3FCA"/>
    <w:rsid w:val="001F41A7"/>
    <w:rsid w:val="001F424F"/>
    <w:rsid w:val="001F42B9"/>
    <w:rsid w:val="001F42D6"/>
    <w:rsid w:val="001F4734"/>
    <w:rsid w:val="001F47EF"/>
    <w:rsid w:val="001F4823"/>
    <w:rsid w:val="001F4866"/>
    <w:rsid w:val="001F4893"/>
    <w:rsid w:val="001F4A55"/>
    <w:rsid w:val="001F4BB1"/>
    <w:rsid w:val="001F4C9C"/>
    <w:rsid w:val="001F4CD3"/>
    <w:rsid w:val="001F4D40"/>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18E"/>
    <w:rsid w:val="0020540C"/>
    <w:rsid w:val="0020577D"/>
    <w:rsid w:val="00205C52"/>
    <w:rsid w:val="00205EB1"/>
    <w:rsid w:val="0020655B"/>
    <w:rsid w:val="0020677C"/>
    <w:rsid w:val="00206842"/>
    <w:rsid w:val="00206CB7"/>
    <w:rsid w:val="00207136"/>
    <w:rsid w:val="00207387"/>
    <w:rsid w:val="0020769D"/>
    <w:rsid w:val="002077D6"/>
    <w:rsid w:val="002078CE"/>
    <w:rsid w:val="002078F4"/>
    <w:rsid w:val="002079CA"/>
    <w:rsid w:val="00207A06"/>
    <w:rsid w:val="00207B1E"/>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C7"/>
    <w:rsid w:val="002131FA"/>
    <w:rsid w:val="00213376"/>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840"/>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2D9"/>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210"/>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2D"/>
    <w:rsid w:val="00227C8F"/>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318"/>
    <w:rsid w:val="00235537"/>
    <w:rsid w:val="00235544"/>
    <w:rsid w:val="00235566"/>
    <w:rsid w:val="00235763"/>
    <w:rsid w:val="00235B25"/>
    <w:rsid w:val="00235C9A"/>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2C8"/>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1C9"/>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6CA9"/>
    <w:rsid w:val="0024704D"/>
    <w:rsid w:val="002471BD"/>
    <w:rsid w:val="0024723B"/>
    <w:rsid w:val="002472C8"/>
    <w:rsid w:val="00247470"/>
    <w:rsid w:val="00247486"/>
    <w:rsid w:val="002474F3"/>
    <w:rsid w:val="002476A2"/>
    <w:rsid w:val="00247B73"/>
    <w:rsid w:val="002500F1"/>
    <w:rsid w:val="00250304"/>
    <w:rsid w:val="002503F2"/>
    <w:rsid w:val="002506CB"/>
    <w:rsid w:val="00250993"/>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1F60"/>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91F"/>
    <w:rsid w:val="00254A3B"/>
    <w:rsid w:val="00254C8E"/>
    <w:rsid w:val="002551B0"/>
    <w:rsid w:val="002552A2"/>
    <w:rsid w:val="002552C6"/>
    <w:rsid w:val="00255385"/>
    <w:rsid w:val="00255456"/>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97"/>
    <w:rsid w:val="002574B3"/>
    <w:rsid w:val="00257502"/>
    <w:rsid w:val="00257545"/>
    <w:rsid w:val="002577E5"/>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3019"/>
    <w:rsid w:val="00263059"/>
    <w:rsid w:val="00263125"/>
    <w:rsid w:val="0026316A"/>
    <w:rsid w:val="002636EE"/>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6CC"/>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CBA"/>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41"/>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0C1"/>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C82"/>
    <w:rsid w:val="00276F56"/>
    <w:rsid w:val="00277318"/>
    <w:rsid w:val="002774C3"/>
    <w:rsid w:val="00277C78"/>
    <w:rsid w:val="00277CBC"/>
    <w:rsid w:val="0028018E"/>
    <w:rsid w:val="002802E9"/>
    <w:rsid w:val="002802F5"/>
    <w:rsid w:val="0028038E"/>
    <w:rsid w:val="002803D1"/>
    <w:rsid w:val="0028041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5120"/>
    <w:rsid w:val="00285195"/>
    <w:rsid w:val="00285279"/>
    <w:rsid w:val="00285282"/>
    <w:rsid w:val="00285284"/>
    <w:rsid w:val="0028530D"/>
    <w:rsid w:val="0028531C"/>
    <w:rsid w:val="0028555F"/>
    <w:rsid w:val="0028567F"/>
    <w:rsid w:val="002856EE"/>
    <w:rsid w:val="0028577E"/>
    <w:rsid w:val="00285800"/>
    <w:rsid w:val="0028587E"/>
    <w:rsid w:val="002858AB"/>
    <w:rsid w:val="002858BD"/>
    <w:rsid w:val="00285A2E"/>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54E"/>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F36"/>
    <w:rsid w:val="002A1135"/>
    <w:rsid w:val="002A1392"/>
    <w:rsid w:val="002A1614"/>
    <w:rsid w:val="002A1671"/>
    <w:rsid w:val="002A1C44"/>
    <w:rsid w:val="002A1C54"/>
    <w:rsid w:val="002A1CAD"/>
    <w:rsid w:val="002A1DBA"/>
    <w:rsid w:val="002A1DC8"/>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75F"/>
    <w:rsid w:val="002A784F"/>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3D7B"/>
    <w:rsid w:val="002B4237"/>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4A"/>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375"/>
    <w:rsid w:val="002C469A"/>
    <w:rsid w:val="002C4CA3"/>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433"/>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3A0"/>
    <w:rsid w:val="002D33E9"/>
    <w:rsid w:val="002D34A1"/>
    <w:rsid w:val="002D3658"/>
    <w:rsid w:val="002D3899"/>
    <w:rsid w:val="002D3A00"/>
    <w:rsid w:val="002D3BE8"/>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D54"/>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D4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CBC"/>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E7F9F"/>
    <w:rsid w:val="002F0414"/>
    <w:rsid w:val="002F0441"/>
    <w:rsid w:val="002F052A"/>
    <w:rsid w:val="002F059F"/>
    <w:rsid w:val="002F0707"/>
    <w:rsid w:val="002F0920"/>
    <w:rsid w:val="002F0BFD"/>
    <w:rsid w:val="002F13AD"/>
    <w:rsid w:val="002F1B64"/>
    <w:rsid w:val="002F1CBD"/>
    <w:rsid w:val="002F1DC3"/>
    <w:rsid w:val="002F20AA"/>
    <w:rsid w:val="002F214C"/>
    <w:rsid w:val="002F22CC"/>
    <w:rsid w:val="002F24EF"/>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ECC"/>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9CE"/>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2E7"/>
    <w:rsid w:val="00302AC6"/>
    <w:rsid w:val="00302EF7"/>
    <w:rsid w:val="00303206"/>
    <w:rsid w:val="00303392"/>
    <w:rsid w:val="00303461"/>
    <w:rsid w:val="003034E2"/>
    <w:rsid w:val="003037BE"/>
    <w:rsid w:val="003039E6"/>
    <w:rsid w:val="00303A59"/>
    <w:rsid w:val="00303BF7"/>
    <w:rsid w:val="00303C80"/>
    <w:rsid w:val="00303F32"/>
    <w:rsid w:val="00304445"/>
    <w:rsid w:val="00304596"/>
    <w:rsid w:val="00304809"/>
    <w:rsid w:val="00304C8D"/>
    <w:rsid w:val="00304D2C"/>
    <w:rsid w:val="00304E2C"/>
    <w:rsid w:val="0030542F"/>
    <w:rsid w:val="003054B4"/>
    <w:rsid w:val="00305899"/>
    <w:rsid w:val="00305AC9"/>
    <w:rsid w:val="00305B69"/>
    <w:rsid w:val="00305E61"/>
    <w:rsid w:val="003060F7"/>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2B"/>
    <w:rsid w:val="00316464"/>
    <w:rsid w:val="0031664A"/>
    <w:rsid w:val="00316CF1"/>
    <w:rsid w:val="00316D62"/>
    <w:rsid w:val="003175F7"/>
    <w:rsid w:val="003178FD"/>
    <w:rsid w:val="00317AF2"/>
    <w:rsid w:val="00317DEF"/>
    <w:rsid w:val="00317E19"/>
    <w:rsid w:val="003203C3"/>
    <w:rsid w:val="0032054F"/>
    <w:rsid w:val="00320556"/>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1E"/>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25"/>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BB0"/>
    <w:rsid w:val="00333E37"/>
    <w:rsid w:val="00333F7A"/>
    <w:rsid w:val="00333FD9"/>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BD"/>
    <w:rsid w:val="003371F8"/>
    <w:rsid w:val="0033752C"/>
    <w:rsid w:val="0033769D"/>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30"/>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C"/>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32"/>
    <w:rsid w:val="00350EA0"/>
    <w:rsid w:val="0035104A"/>
    <w:rsid w:val="00351265"/>
    <w:rsid w:val="003512A3"/>
    <w:rsid w:val="003515BE"/>
    <w:rsid w:val="003517A6"/>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5CE"/>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525"/>
    <w:rsid w:val="00356668"/>
    <w:rsid w:val="003567E8"/>
    <w:rsid w:val="00356882"/>
    <w:rsid w:val="00356D8E"/>
    <w:rsid w:val="00357241"/>
    <w:rsid w:val="0035762F"/>
    <w:rsid w:val="003577CE"/>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415"/>
    <w:rsid w:val="00361620"/>
    <w:rsid w:val="00361760"/>
    <w:rsid w:val="0036176D"/>
    <w:rsid w:val="00361C59"/>
    <w:rsid w:val="00361D13"/>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1DB"/>
    <w:rsid w:val="00364448"/>
    <w:rsid w:val="003647DD"/>
    <w:rsid w:val="003648A4"/>
    <w:rsid w:val="00364BB2"/>
    <w:rsid w:val="00364EA3"/>
    <w:rsid w:val="00365028"/>
    <w:rsid w:val="00365603"/>
    <w:rsid w:val="0036569E"/>
    <w:rsid w:val="00365863"/>
    <w:rsid w:val="00365A54"/>
    <w:rsid w:val="00365BEC"/>
    <w:rsid w:val="00365D34"/>
    <w:rsid w:val="00365EDB"/>
    <w:rsid w:val="00365EEF"/>
    <w:rsid w:val="00366097"/>
    <w:rsid w:val="0036645F"/>
    <w:rsid w:val="003665F7"/>
    <w:rsid w:val="00366AED"/>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963"/>
    <w:rsid w:val="00371E27"/>
    <w:rsid w:val="003720A4"/>
    <w:rsid w:val="0037236E"/>
    <w:rsid w:val="003727D1"/>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6F"/>
    <w:rsid w:val="00373EFB"/>
    <w:rsid w:val="003742A3"/>
    <w:rsid w:val="003747EB"/>
    <w:rsid w:val="00374B02"/>
    <w:rsid w:val="00374BE5"/>
    <w:rsid w:val="00375018"/>
    <w:rsid w:val="0037520C"/>
    <w:rsid w:val="00375260"/>
    <w:rsid w:val="0037540A"/>
    <w:rsid w:val="003755BF"/>
    <w:rsid w:val="00375797"/>
    <w:rsid w:val="00375D41"/>
    <w:rsid w:val="0037608C"/>
    <w:rsid w:val="00376266"/>
    <w:rsid w:val="0037632A"/>
    <w:rsid w:val="0037636D"/>
    <w:rsid w:val="003763D3"/>
    <w:rsid w:val="0037645D"/>
    <w:rsid w:val="00376BAA"/>
    <w:rsid w:val="00376FDD"/>
    <w:rsid w:val="0037711F"/>
    <w:rsid w:val="003771A5"/>
    <w:rsid w:val="003774FE"/>
    <w:rsid w:val="00377C9D"/>
    <w:rsid w:val="00377CDF"/>
    <w:rsid w:val="00377DE7"/>
    <w:rsid w:val="003808F0"/>
    <w:rsid w:val="00380D19"/>
    <w:rsid w:val="00380D6C"/>
    <w:rsid w:val="003810B8"/>
    <w:rsid w:val="0038128E"/>
    <w:rsid w:val="00381413"/>
    <w:rsid w:val="003817C3"/>
    <w:rsid w:val="003818EE"/>
    <w:rsid w:val="003819EC"/>
    <w:rsid w:val="00381C13"/>
    <w:rsid w:val="00381D0A"/>
    <w:rsid w:val="003823FA"/>
    <w:rsid w:val="00382436"/>
    <w:rsid w:val="00382699"/>
    <w:rsid w:val="003826F3"/>
    <w:rsid w:val="00382934"/>
    <w:rsid w:val="00382A8E"/>
    <w:rsid w:val="00382CEB"/>
    <w:rsid w:val="00382D41"/>
    <w:rsid w:val="00382D4E"/>
    <w:rsid w:val="00382EEA"/>
    <w:rsid w:val="00382FDC"/>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151"/>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4729"/>
    <w:rsid w:val="003A4ECF"/>
    <w:rsid w:val="003A4F49"/>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1E0"/>
    <w:rsid w:val="003A7426"/>
    <w:rsid w:val="003A743D"/>
    <w:rsid w:val="003A75D8"/>
    <w:rsid w:val="003A787B"/>
    <w:rsid w:val="003A7A7F"/>
    <w:rsid w:val="003A7B16"/>
    <w:rsid w:val="003A7EBD"/>
    <w:rsid w:val="003A7F80"/>
    <w:rsid w:val="003B007A"/>
    <w:rsid w:val="003B0470"/>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BF1"/>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6AF"/>
    <w:rsid w:val="003C678F"/>
    <w:rsid w:val="003C6886"/>
    <w:rsid w:val="003C6C5E"/>
    <w:rsid w:val="003C7438"/>
    <w:rsid w:val="003C75AD"/>
    <w:rsid w:val="003C7CB3"/>
    <w:rsid w:val="003C7D1E"/>
    <w:rsid w:val="003C7ED7"/>
    <w:rsid w:val="003D0250"/>
    <w:rsid w:val="003D03CC"/>
    <w:rsid w:val="003D0512"/>
    <w:rsid w:val="003D09DE"/>
    <w:rsid w:val="003D0A0C"/>
    <w:rsid w:val="003D0E6D"/>
    <w:rsid w:val="003D0EC2"/>
    <w:rsid w:val="003D12A1"/>
    <w:rsid w:val="003D170B"/>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5E"/>
    <w:rsid w:val="003D4CE2"/>
    <w:rsid w:val="003D4F1E"/>
    <w:rsid w:val="003D51BB"/>
    <w:rsid w:val="003D51F5"/>
    <w:rsid w:val="003D54A6"/>
    <w:rsid w:val="003D5877"/>
    <w:rsid w:val="003D5930"/>
    <w:rsid w:val="003D5B2D"/>
    <w:rsid w:val="003D5DC3"/>
    <w:rsid w:val="003D5E61"/>
    <w:rsid w:val="003D6185"/>
    <w:rsid w:val="003D61A0"/>
    <w:rsid w:val="003D6B83"/>
    <w:rsid w:val="003D6E9F"/>
    <w:rsid w:val="003D7171"/>
    <w:rsid w:val="003D7225"/>
    <w:rsid w:val="003D7347"/>
    <w:rsid w:val="003D73DF"/>
    <w:rsid w:val="003D7766"/>
    <w:rsid w:val="003D7850"/>
    <w:rsid w:val="003D7DCA"/>
    <w:rsid w:val="003D7E67"/>
    <w:rsid w:val="003D7F36"/>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C4"/>
    <w:rsid w:val="003E7CD2"/>
    <w:rsid w:val="003E7FE6"/>
    <w:rsid w:val="003E7FF4"/>
    <w:rsid w:val="003F01D8"/>
    <w:rsid w:val="003F025D"/>
    <w:rsid w:val="003F0326"/>
    <w:rsid w:val="003F0373"/>
    <w:rsid w:val="003F0775"/>
    <w:rsid w:val="003F07EE"/>
    <w:rsid w:val="003F0B8F"/>
    <w:rsid w:val="003F0B9E"/>
    <w:rsid w:val="003F0C85"/>
    <w:rsid w:val="003F0D2C"/>
    <w:rsid w:val="003F0D8A"/>
    <w:rsid w:val="003F0F9E"/>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48"/>
    <w:rsid w:val="003F34A7"/>
    <w:rsid w:val="003F35E0"/>
    <w:rsid w:val="003F3639"/>
    <w:rsid w:val="003F3801"/>
    <w:rsid w:val="003F3A53"/>
    <w:rsid w:val="003F3A7A"/>
    <w:rsid w:val="003F3C31"/>
    <w:rsid w:val="003F3C66"/>
    <w:rsid w:val="003F3CD7"/>
    <w:rsid w:val="003F3F98"/>
    <w:rsid w:val="003F4207"/>
    <w:rsid w:val="003F43E2"/>
    <w:rsid w:val="003F483D"/>
    <w:rsid w:val="003F50D9"/>
    <w:rsid w:val="003F520C"/>
    <w:rsid w:val="003F5492"/>
    <w:rsid w:val="003F54EF"/>
    <w:rsid w:val="003F565F"/>
    <w:rsid w:val="003F56D4"/>
    <w:rsid w:val="003F579F"/>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7E"/>
    <w:rsid w:val="003F71D9"/>
    <w:rsid w:val="003F71F8"/>
    <w:rsid w:val="003F7420"/>
    <w:rsid w:val="003F74CC"/>
    <w:rsid w:val="003F74FC"/>
    <w:rsid w:val="003F750C"/>
    <w:rsid w:val="003F75B6"/>
    <w:rsid w:val="003F7620"/>
    <w:rsid w:val="003F7B26"/>
    <w:rsid w:val="003F7BC3"/>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7F4"/>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1C5"/>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B02"/>
    <w:rsid w:val="00415DAE"/>
    <w:rsid w:val="00415DF7"/>
    <w:rsid w:val="0041603A"/>
    <w:rsid w:val="004161C9"/>
    <w:rsid w:val="004161CC"/>
    <w:rsid w:val="0041632A"/>
    <w:rsid w:val="00416572"/>
    <w:rsid w:val="00416594"/>
    <w:rsid w:val="00416974"/>
    <w:rsid w:val="00416A68"/>
    <w:rsid w:val="00416D15"/>
    <w:rsid w:val="004171AB"/>
    <w:rsid w:val="00417566"/>
    <w:rsid w:val="004175FF"/>
    <w:rsid w:val="004177A4"/>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83"/>
    <w:rsid w:val="004223DF"/>
    <w:rsid w:val="00422572"/>
    <w:rsid w:val="00422758"/>
    <w:rsid w:val="00422A68"/>
    <w:rsid w:val="00422B88"/>
    <w:rsid w:val="00422BFE"/>
    <w:rsid w:val="00422C6E"/>
    <w:rsid w:val="00422C71"/>
    <w:rsid w:val="00422D69"/>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02D"/>
    <w:rsid w:val="004272D2"/>
    <w:rsid w:val="0042745D"/>
    <w:rsid w:val="00427495"/>
    <w:rsid w:val="004274B5"/>
    <w:rsid w:val="0042788D"/>
    <w:rsid w:val="0042796B"/>
    <w:rsid w:val="00427A57"/>
    <w:rsid w:val="00427A7C"/>
    <w:rsid w:val="00427AEF"/>
    <w:rsid w:val="00427CDF"/>
    <w:rsid w:val="00427CFB"/>
    <w:rsid w:val="00427D82"/>
    <w:rsid w:val="004300E5"/>
    <w:rsid w:val="004301EF"/>
    <w:rsid w:val="004303DC"/>
    <w:rsid w:val="004303EF"/>
    <w:rsid w:val="004307CA"/>
    <w:rsid w:val="00430895"/>
    <w:rsid w:val="00430AA9"/>
    <w:rsid w:val="00430B0E"/>
    <w:rsid w:val="00430C98"/>
    <w:rsid w:val="004315BE"/>
    <w:rsid w:val="004318DE"/>
    <w:rsid w:val="00431957"/>
    <w:rsid w:val="00431C5D"/>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049"/>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319"/>
    <w:rsid w:val="00442400"/>
    <w:rsid w:val="0044248A"/>
    <w:rsid w:val="004424D3"/>
    <w:rsid w:val="00442588"/>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918"/>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438"/>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016"/>
    <w:rsid w:val="00461327"/>
    <w:rsid w:val="0046139E"/>
    <w:rsid w:val="00461668"/>
    <w:rsid w:val="00461A1D"/>
    <w:rsid w:val="00461AFA"/>
    <w:rsid w:val="00462393"/>
    <w:rsid w:val="00462436"/>
    <w:rsid w:val="00462740"/>
    <w:rsid w:val="004627B5"/>
    <w:rsid w:val="00462A3E"/>
    <w:rsid w:val="00462A99"/>
    <w:rsid w:val="00462EB0"/>
    <w:rsid w:val="004630AB"/>
    <w:rsid w:val="004631A5"/>
    <w:rsid w:val="004635F7"/>
    <w:rsid w:val="004637A6"/>
    <w:rsid w:val="004637DF"/>
    <w:rsid w:val="0046387E"/>
    <w:rsid w:val="004639E9"/>
    <w:rsid w:val="00463A16"/>
    <w:rsid w:val="00463A6A"/>
    <w:rsid w:val="00463AF1"/>
    <w:rsid w:val="004640B0"/>
    <w:rsid w:val="004640E0"/>
    <w:rsid w:val="00464261"/>
    <w:rsid w:val="00464395"/>
    <w:rsid w:val="0046440D"/>
    <w:rsid w:val="00464498"/>
    <w:rsid w:val="004644A2"/>
    <w:rsid w:val="0046456C"/>
    <w:rsid w:val="004646C3"/>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A56"/>
    <w:rsid w:val="00466C97"/>
    <w:rsid w:val="004671F3"/>
    <w:rsid w:val="00467367"/>
    <w:rsid w:val="004673FE"/>
    <w:rsid w:val="0046750B"/>
    <w:rsid w:val="0046750C"/>
    <w:rsid w:val="004678C6"/>
    <w:rsid w:val="00467938"/>
    <w:rsid w:val="00467A0C"/>
    <w:rsid w:val="00467B17"/>
    <w:rsid w:val="00467BE8"/>
    <w:rsid w:val="00467EB5"/>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22"/>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72C"/>
    <w:rsid w:val="00473741"/>
    <w:rsid w:val="0047376E"/>
    <w:rsid w:val="00473B1A"/>
    <w:rsid w:val="00473E33"/>
    <w:rsid w:val="00473FE7"/>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60"/>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5A2"/>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2CD4"/>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0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55A"/>
    <w:rsid w:val="0049759D"/>
    <w:rsid w:val="0049776D"/>
    <w:rsid w:val="00497F2D"/>
    <w:rsid w:val="004A02A3"/>
    <w:rsid w:val="004A0388"/>
    <w:rsid w:val="004A0571"/>
    <w:rsid w:val="004A06B4"/>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63"/>
    <w:rsid w:val="004A3FF5"/>
    <w:rsid w:val="004A417C"/>
    <w:rsid w:val="004A485F"/>
    <w:rsid w:val="004A498D"/>
    <w:rsid w:val="004A4BFA"/>
    <w:rsid w:val="004A4E75"/>
    <w:rsid w:val="004A4F2D"/>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4A"/>
    <w:rsid w:val="004C2EFF"/>
    <w:rsid w:val="004C2F90"/>
    <w:rsid w:val="004C31F3"/>
    <w:rsid w:val="004C32CD"/>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4EE0"/>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76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A87"/>
    <w:rsid w:val="004D2C7B"/>
    <w:rsid w:val="004D2D05"/>
    <w:rsid w:val="004D2D64"/>
    <w:rsid w:val="004D3041"/>
    <w:rsid w:val="004D308C"/>
    <w:rsid w:val="004D316E"/>
    <w:rsid w:val="004D3187"/>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D10"/>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BAA"/>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3B"/>
    <w:rsid w:val="004E7CFE"/>
    <w:rsid w:val="004E7E59"/>
    <w:rsid w:val="004E7E85"/>
    <w:rsid w:val="004E7FFD"/>
    <w:rsid w:val="004F0326"/>
    <w:rsid w:val="004F0426"/>
    <w:rsid w:val="004F0459"/>
    <w:rsid w:val="004F058B"/>
    <w:rsid w:val="004F080C"/>
    <w:rsid w:val="004F0889"/>
    <w:rsid w:val="004F088D"/>
    <w:rsid w:val="004F0B10"/>
    <w:rsid w:val="004F0D25"/>
    <w:rsid w:val="004F0E48"/>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37"/>
    <w:rsid w:val="004F45ED"/>
    <w:rsid w:val="004F47B7"/>
    <w:rsid w:val="004F4817"/>
    <w:rsid w:val="004F48E2"/>
    <w:rsid w:val="004F4B93"/>
    <w:rsid w:val="004F4BBD"/>
    <w:rsid w:val="004F582B"/>
    <w:rsid w:val="004F592B"/>
    <w:rsid w:val="004F59FA"/>
    <w:rsid w:val="004F63F1"/>
    <w:rsid w:val="004F671B"/>
    <w:rsid w:val="004F6724"/>
    <w:rsid w:val="004F6759"/>
    <w:rsid w:val="004F7409"/>
    <w:rsid w:val="004F7427"/>
    <w:rsid w:val="004F753A"/>
    <w:rsid w:val="004F76FF"/>
    <w:rsid w:val="004F7AAA"/>
    <w:rsid w:val="004F7E8E"/>
    <w:rsid w:val="00500157"/>
    <w:rsid w:val="00500431"/>
    <w:rsid w:val="005005EE"/>
    <w:rsid w:val="00500699"/>
    <w:rsid w:val="005007E6"/>
    <w:rsid w:val="00500971"/>
    <w:rsid w:val="00500976"/>
    <w:rsid w:val="005009F2"/>
    <w:rsid w:val="00501250"/>
    <w:rsid w:val="0050166E"/>
    <w:rsid w:val="00501739"/>
    <w:rsid w:val="00501963"/>
    <w:rsid w:val="00501976"/>
    <w:rsid w:val="00501BE8"/>
    <w:rsid w:val="00502080"/>
    <w:rsid w:val="0050213F"/>
    <w:rsid w:val="005022F0"/>
    <w:rsid w:val="00502527"/>
    <w:rsid w:val="00502B94"/>
    <w:rsid w:val="00502CA0"/>
    <w:rsid w:val="005030D4"/>
    <w:rsid w:val="00503281"/>
    <w:rsid w:val="00503447"/>
    <w:rsid w:val="0050345A"/>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96"/>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2D"/>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6B0"/>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375"/>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1F"/>
    <w:rsid w:val="00526DD2"/>
    <w:rsid w:val="0052708D"/>
    <w:rsid w:val="005270AA"/>
    <w:rsid w:val="005272F6"/>
    <w:rsid w:val="0052758B"/>
    <w:rsid w:val="00527753"/>
    <w:rsid w:val="00527FC2"/>
    <w:rsid w:val="005302B4"/>
    <w:rsid w:val="005303BA"/>
    <w:rsid w:val="00530805"/>
    <w:rsid w:val="005308F8"/>
    <w:rsid w:val="0053093A"/>
    <w:rsid w:val="0053095F"/>
    <w:rsid w:val="00530A5C"/>
    <w:rsid w:val="00530F95"/>
    <w:rsid w:val="00530FFE"/>
    <w:rsid w:val="0053111D"/>
    <w:rsid w:val="00531523"/>
    <w:rsid w:val="00531749"/>
    <w:rsid w:val="005317D0"/>
    <w:rsid w:val="00531A76"/>
    <w:rsid w:val="00531B9E"/>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A3"/>
    <w:rsid w:val="005353F8"/>
    <w:rsid w:val="0053546D"/>
    <w:rsid w:val="00535539"/>
    <w:rsid w:val="00535841"/>
    <w:rsid w:val="0053593F"/>
    <w:rsid w:val="005359E5"/>
    <w:rsid w:val="00535A18"/>
    <w:rsid w:val="00535AC2"/>
    <w:rsid w:val="00535DB2"/>
    <w:rsid w:val="00535FBA"/>
    <w:rsid w:val="005360BD"/>
    <w:rsid w:val="005365C6"/>
    <w:rsid w:val="005369E7"/>
    <w:rsid w:val="00536B5C"/>
    <w:rsid w:val="00536C51"/>
    <w:rsid w:val="00536C81"/>
    <w:rsid w:val="00537131"/>
    <w:rsid w:val="00537290"/>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24"/>
    <w:rsid w:val="005503BD"/>
    <w:rsid w:val="0055099A"/>
    <w:rsid w:val="00550C9C"/>
    <w:rsid w:val="00550CAB"/>
    <w:rsid w:val="00550DDE"/>
    <w:rsid w:val="00550E03"/>
    <w:rsid w:val="00551099"/>
    <w:rsid w:val="00551137"/>
    <w:rsid w:val="00551190"/>
    <w:rsid w:val="005511B1"/>
    <w:rsid w:val="005513C7"/>
    <w:rsid w:val="00551B76"/>
    <w:rsid w:val="00551B79"/>
    <w:rsid w:val="00552494"/>
    <w:rsid w:val="005524E2"/>
    <w:rsid w:val="0055291B"/>
    <w:rsid w:val="00552B17"/>
    <w:rsid w:val="00552C09"/>
    <w:rsid w:val="00552C49"/>
    <w:rsid w:val="00552D8C"/>
    <w:rsid w:val="00552ED1"/>
    <w:rsid w:val="005532A6"/>
    <w:rsid w:val="0055334E"/>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49D"/>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63"/>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B95"/>
    <w:rsid w:val="00571DFD"/>
    <w:rsid w:val="00571E05"/>
    <w:rsid w:val="00572074"/>
    <w:rsid w:val="0057209C"/>
    <w:rsid w:val="005721EB"/>
    <w:rsid w:val="0057232E"/>
    <w:rsid w:val="00572687"/>
    <w:rsid w:val="005726A3"/>
    <w:rsid w:val="00572AA3"/>
    <w:rsid w:val="00572D04"/>
    <w:rsid w:val="00572F16"/>
    <w:rsid w:val="005736E0"/>
    <w:rsid w:val="0057371E"/>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2DD"/>
    <w:rsid w:val="005873C9"/>
    <w:rsid w:val="005876DF"/>
    <w:rsid w:val="00587A0C"/>
    <w:rsid w:val="00587DE2"/>
    <w:rsid w:val="00587E8E"/>
    <w:rsid w:val="00587EE2"/>
    <w:rsid w:val="00587F73"/>
    <w:rsid w:val="005900FC"/>
    <w:rsid w:val="0059028F"/>
    <w:rsid w:val="00590662"/>
    <w:rsid w:val="00590791"/>
    <w:rsid w:val="005907A1"/>
    <w:rsid w:val="00590857"/>
    <w:rsid w:val="00590913"/>
    <w:rsid w:val="0059093D"/>
    <w:rsid w:val="00590A4E"/>
    <w:rsid w:val="00590B0C"/>
    <w:rsid w:val="00590E36"/>
    <w:rsid w:val="00590F71"/>
    <w:rsid w:val="0059109E"/>
    <w:rsid w:val="005910F9"/>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95"/>
    <w:rsid w:val="005954A5"/>
    <w:rsid w:val="00595B99"/>
    <w:rsid w:val="00595D21"/>
    <w:rsid w:val="00595E6C"/>
    <w:rsid w:val="00595F55"/>
    <w:rsid w:val="0059669B"/>
    <w:rsid w:val="0059679D"/>
    <w:rsid w:val="005967BD"/>
    <w:rsid w:val="005968AE"/>
    <w:rsid w:val="00596CC9"/>
    <w:rsid w:val="00596D38"/>
    <w:rsid w:val="00596DF4"/>
    <w:rsid w:val="00597456"/>
    <w:rsid w:val="00597520"/>
    <w:rsid w:val="005975FF"/>
    <w:rsid w:val="00597736"/>
    <w:rsid w:val="00597ED0"/>
    <w:rsid w:val="00597F18"/>
    <w:rsid w:val="00597FE5"/>
    <w:rsid w:val="005A004D"/>
    <w:rsid w:val="005A01AD"/>
    <w:rsid w:val="005A0305"/>
    <w:rsid w:val="005A04CB"/>
    <w:rsid w:val="005A0825"/>
    <w:rsid w:val="005A0D30"/>
    <w:rsid w:val="005A0EEB"/>
    <w:rsid w:val="005A12E0"/>
    <w:rsid w:val="005A160B"/>
    <w:rsid w:val="005A17B8"/>
    <w:rsid w:val="005A17CB"/>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1ECB"/>
    <w:rsid w:val="005B22A7"/>
    <w:rsid w:val="005B253A"/>
    <w:rsid w:val="005B26C3"/>
    <w:rsid w:val="005B2719"/>
    <w:rsid w:val="005B2853"/>
    <w:rsid w:val="005B287F"/>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DA1"/>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08"/>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19"/>
    <w:rsid w:val="005C5F32"/>
    <w:rsid w:val="005C60B6"/>
    <w:rsid w:val="005C614D"/>
    <w:rsid w:val="005C6280"/>
    <w:rsid w:val="005C63F0"/>
    <w:rsid w:val="005C6645"/>
    <w:rsid w:val="005C68E9"/>
    <w:rsid w:val="005C6BF8"/>
    <w:rsid w:val="005C6C10"/>
    <w:rsid w:val="005C6E20"/>
    <w:rsid w:val="005C6E53"/>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52"/>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591"/>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78C"/>
    <w:rsid w:val="005E484F"/>
    <w:rsid w:val="005E555E"/>
    <w:rsid w:val="005E566F"/>
    <w:rsid w:val="005E5BC8"/>
    <w:rsid w:val="005E5BE5"/>
    <w:rsid w:val="005E5D71"/>
    <w:rsid w:val="005E5DB0"/>
    <w:rsid w:val="005E62B9"/>
    <w:rsid w:val="005E62C5"/>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19C"/>
    <w:rsid w:val="005F3464"/>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289"/>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93B"/>
    <w:rsid w:val="00604BBE"/>
    <w:rsid w:val="00604BE2"/>
    <w:rsid w:val="00604CE3"/>
    <w:rsid w:val="006051E4"/>
    <w:rsid w:val="0060522C"/>
    <w:rsid w:val="006054AD"/>
    <w:rsid w:val="00605B56"/>
    <w:rsid w:val="00605D15"/>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60"/>
    <w:rsid w:val="00610FE2"/>
    <w:rsid w:val="006112D0"/>
    <w:rsid w:val="006113BE"/>
    <w:rsid w:val="00611408"/>
    <w:rsid w:val="006122D7"/>
    <w:rsid w:val="00612339"/>
    <w:rsid w:val="00612341"/>
    <w:rsid w:val="006123CD"/>
    <w:rsid w:val="0061276A"/>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2C4"/>
    <w:rsid w:val="006174B5"/>
    <w:rsid w:val="00617716"/>
    <w:rsid w:val="006179A5"/>
    <w:rsid w:val="00617BEE"/>
    <w:rsid w:val="006201F3"/>
    <w:rsid w:val="00620868"/>
    <w:rsid w:val="00620A2B"/>
    <w:rsid w:val="00620B76"/>
    <w:rsid w:val="00620C11"/>
    <w:rsid w:val="00620CA1"/>
    <w:rsid w:val="00620EA7"/>
    <w:rsid w:val="006213AF"/>
    <w:rsid w:val="00621CC5"/>
    <w:rsid w:val="00622341"/>
    <w:rsid w:val="006224BC"/>
    <w:rsid w:val="006225A0"/>
    <w:rsid w:val="00622621"/>
    <w:rsid w:val="00622642"/>
    <w:rsid w:val="006229F7"/>
    <w:rsid w:val="00622AA4"/>
    <w:rsid w:val="00622AF3"/>
    <w:rsid w:val="00622D21"/>
    <w:rsid w:val="00622E50"/>
    <w:rsid w:val="00623045"/>
    <w:rsid w:val="00623347"/>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4FE4"/>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866"/>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6C2"/>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6FE"/>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6E7"/>
    <w:rsid w:val="00646742"/>
    <w:rsid w:val="006468C8"/>
    <w:rsid w:val="00646AFC"/>
    <w:rsid w:val="00646DF5"/>
    <w:rsid w:val="00646ED1"/>
    <w:rsid w:val="006472BB"/>
    <w:rsid w:val="006475E8"/>
    <w:rsid w:val="00647800"/>
    <w:rsid w:val="00647884"/>
    <w:rsid w:val="006478C7"/>
    <w:rsid w:val="00647BB7"/>
    <w:rsid w:val="00647F76"/>
    <w:rsid w:val="0065007B"/>
    <w:rsid w:val="006500C4"/>
    <w:rsid w:val="00650280"/>
    <w:rsid w:val="006502D0"/>
    <w:rsid w:val="006502F3"/>
    <w:rsid w:val="00650821"/>
    <w:rsid w:val="006509BF"/>
    <w:rsid w:val="00650A2C"/>
    <w:rsid w:val="00650BDC"/>
    <w:rsid w:val="00650C70"/>
    <w:rsid w:val="00650C84"/>
    <w:rsid w:val="00650E3A"/>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021"/>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68D"/>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5DB3"/>
    <w:rsid w:val="006560C0"/>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47E"/>
    <w:rsid w:val="00661815"/>
    <w:rsid w:val="00661C08"/>
    <w:rsid w:val="00661E76"/>
    <w:rsid w:val="00661F1A"/>
    <w:rsid w:val="00661F34"/>
    <w:rsid w:val="00661F9B"/>
    <w:rsid w:val="00661FCF"/>
    <w:rsid w:val="00662309"/>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762"/>
    <w:rsid w:val="00667BB2"/>
    <w:rsid w:val="006703F1"/>
    <w:rsid w:val="00670428"/>
    <w:rsid w:val="0067066E"/>
    <w:rsid w:val="006706BD"/>
    <w:rsid w:val="006709B2"/>
    <w:rsid w:val="00670CE0"/>
    <w:rsid w:val="0067123E"/>
    <w:rsid w:val="006715E0"/>
    <w:rsid w:val="006715E2"/>
    <w:rsid w:val="00671814"/>
    <w:rsid w:val="00671A0A"/>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5DB"/>
    <w:rsid w:val="00674610"/>
    <w:rsid w:val="00674758"/>
    <w:rsid w:val="00674880"/>
    <w:rsid w:val="006748BD"/>
    <w:rsid w:val="00674B4C"/>
    <w:rsid w:val="00675144"/>
    <w:rsid w:val="00675279"/>
    <w:rsid w:val="00675462"/>
    <w:rsid w:val="006754B5"/>
    <w:rsid w:val="00675728"/>
    <w:rsid w:val="00675A11"/>
    <w:rsid w:val="00675C39"/>
    <w:rsid w:val="00675C63"/>
    <w:rsid w:val="00675CB2"/>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6D47"/>
    <w:rsid w:val="00677111"/>
    <w:rsid w:val="006772D4"/>
    <w:rsid w:val="0067776B"/>
    <w:rsid w:val="00677A38"/>
    <w:rsid w:val="00677B0F"/>
    <w:rsid w:val="00677DE5"/>
    <w:rsid w:val="006801AC"/>
    <w:rsid w:val="006804F3"/>
    <w:rsid w:val="006806AA"/>
    <w:rsid w:val="006807FB"/>
    <w:rsid w:val="00680B1D"/>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4BD"/>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2E"/>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4D2"/>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5E"/>
    <w:rsid w:val="006A66EC"/>
    <w:rsid w:val="006A690E"/>
    <w:rsid w:val="006A6956"/>
    <w:rsid w:val="006A6B5E"/>
    <w:rsid w:val="006A7321"/>
    <w:rsid w:val="006A759A"/>
    <w:rsid w:val="006A7784"/>
    <w:rsid w:val="006A7994"/>
    <w:rsid w:val="006A7A95"/>
    <w:rsid w:val="006A7CC3"/>
    <w:rsid w:val="006A7E68"/>
    <w:rsid w:val="006A7EEA"/>
    <w:rsid w:val="006B017D"/>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089"/>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AEB"/>
    <w:rsid w:val="006B5E1B"/>
    <w:rsid w:val="006B5EB1"/>
    <w:rsid w:val="006B605E"/>
    <w:rsid w:val="006B6589"/>
    <w:rsid w:val="006B69F0"/>
    <w:rsid w:val="006B6C2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626"/>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A84"/>
    <w:rsid w:val="006C3A87"/>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593"/>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BF9"/>
    <w:rsid w:val="006D2FC9"/>
    <w:rsid w:val="006D335B"/>
    <w:rsid w:val="006D33F8"/>
    <w:rsid w:val="006D34DC"/>
    <w:rsid w:val="006D3731"/>
    <w:rsid w:val="006D3955"/>
    <w:rsid w:val="006D3C9D"/>
    <w:rsid w:val="006D3F39"/>
    <w:rsid w:val="006D3F5C"/>
    <w:rsid w:val="006D4049"/>
    <w:rsid w:val="006D42CD"/>
    <w:rsid w:val="006D43FF"/>
    <w:rsid w:val="006D452D"/>
    <w:rsid w:val="006D4781"/>
    <w:rsid w:val="006D4797"/>
    <w:rsid w:val="006D49D0"/>
    <w:rsid w:val="006D4A3C"/>
    <w:rsid w:val="006D4B79"/>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A7"/>
    <w:rsid w:val="006E23DC"/>
    <w:rsid w:val="006E2FE1"/>
    <w:rsid w:val="006E305F"/>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74F"/>
    <w:rsid w:val="006E5864"/>
    <w:rsid w:val="006E58AB"/>
    <w:rsid w:val="006E594B"/>
    <w:rsid w:val="006E59AF"/>
    <w:rsid w:val="006E5B68"/>
    <w:rsid w:val="006E5C7A"/>
    <w:rsid w:val="006E66E8"/>
    <w:rsid w:val="006E694F"/>
    <w:rsid w:val="006E6B7F"/>
    <w:rsid w:val="006E6CDE"/>
    <w:rsid w:val="006E6DB3"/>
    <w:rsid w:val="006E71B4"/>
    <w:rsid w:val="006E72A9"/>
    <w:rsid w:val="006E735E"/>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7AA"/>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16"/>
    <w:rsid w:val="006F1E59"/>
    <w:rsid w:val="006F2038"/>
    <w:rsid w:val="006F20A2"/>
    <w:rsid w:val="006F2323"/>
    <w:rsid w:val="006F2551"/>
    <w:rsid w:val="006F26DD"/>
    <w:rsid w:val="006F2976"/>
    <w:rsid w:val="006F2D43"/>
    <w:rsid w:val="006F2D49"/>
    <w:rsid w:val="006F3173"/>
    <w:rsid w:val="006F318D"/>
    <w:rsid w:val="006F32BD"/>
    <w:rsid w:val="006F3443"/>
    <w:rsid w:val="006F3874"/>
    <w:rsid w:val="006F395D"/>
    <w:rsid w:val="006F3B04"/>
    <w:rsid w:val="006F3B0C"/>
    <w:rsid w:val="006F3B87"/>
    <w:rsid w:val="006F3B89"/>
    <w:rsid w:val="006F3E94"/>
    <w:rsid w:val="006F3EC4"/>
    <w:rsid w:val="006F416F"/>
    <w:rsid w:val="006F42A6"/>
    <w:rsid w:val="006F42E1"/>
    <w:rsid w:val="006F478D"/>
    <w:rsid w:val="006F4C55"/>
    <w:rsid w:val="006F4FD0"/>
    <w:rsid w:val="006F5139"/>
    <w:rsid w:val="006F519C"/>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6E22"/>
    <w:rsid w:val="006F7076"/>
    <w:rsid w:val="006F7098"/>
    <w:rsid w:val="006F70A0"/>
    <w:rsid w:val="006F722D"/>
    <w:rsid w:val="006F7382"/>
    <w:rsid w:val="006F73B3"/>
    <w:rsid w:val="006F73DA"/>
    <w:rsid w:val="006F73F3"/>
    <w:rsid w:val="006F76EB"/>
    <w:rsid w:val="006F7720"/>
    <w:rsid w:val="006F7736"/>
    <w:rsid w:val="006F79BF"/>
    <w:rsid w:val="0070048A"/>
    <w:rsid w:val="007006D2"/>
    <w:rsid w:val="00700744"/>
    <w:rsid w:val="007009AA"/>
    <w:rsid w:val="00700B07"/>
    <w:rsid w:val="00700BFA"/>
    <w:rsid w:val="00700DD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004"/>
    <w:rsid w:val="00705211"/>
    <w:rsid w:val="0070526A"/>
    <w:rsid w:val="007053B6"/>
    <w:rsid w:val="007055EE"/>
    <w:rsid w:val="00705EB9"/>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13B"/>
    <w:rsid w:val="00721303"/>
    <w:rsid w:val="0072150D"/>
    <w:rsid w:val="00721811"/>
    <w:rsid w:val="0072198D"/>
    <w:rsid w:val="00721DA2"/>
    <w:rsid w:val="00721FB5"/>
    <w:rsid w:val="00721FCC"/>
    <w:rsid w:val="00722266"/>
    <w:rsid w:val="00722401"/>
    <w:rsid w:val="00722712"/>
    <w:rsid w:val="00722777"/>
    <w:rsid w:val="00722A88"/>
    <w:rsid w:val="00722C37"/>
    <w:rsid w:val="00722CD2"/>
    <w:rsid w:val="00722DA5"/>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21"/>
    <w:rsid w:val="0072636D"/>
    <w:rsid w:val="00726422"/>
    <w:rsid w:val="00726807"/>
    <w:rsid w:val="00726984"/>
    <w:rsid w:val="007269A5"/>
    <w:rsid w:val="00726A68"/>
    <w:rsid w:val="00726CA0"/>
    <w:rsid w:val="007270FE"/>
    <w:rsid w:val="0072714B"/>
    <w:rsid w:val="007271E1"/>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36"/>
    <w:rsid w:val="00736A84"/>
    <w:rsid w:val="00736F30"/>
    <w:rsid w:val="0073706C"/>
    <w:rsid w:val="007370BF"/>
    <w:rsid w:val="007373F0"/>
    <w:rsid w:val="007377F7"/>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958"/>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5E1"/>
    <w:rsid w:val="00745BCA"/>
    <w:rsid w:val="00745BE6"/>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003"/>
    <w:rsid w:val="00756477"/>
    <w:rsid w:val="00756513"/>
    <w:rsid w:val="007565F1"/>
    <w:rsid w:val="00756770"/>
    <w:rsid w:val="00756E39"/>
    <w:rsid w:val="00756EFE"/>
    <w:rsid w:val="0075715C"/>
    <w:rsid w:val="00757321"/>
    <w:rsid w:val="0075766B"/>
    <w:rsid w:val="0075785C"/>
    <w:rsid w:val="00757878"/>
    <w:rsid w:val="00757966"/>
    <w:rsid w:val="007579D7"/>
    <w:rsid w:val="00757BB3"/>
    <w:rsid w:val="00757FB5"/>
    <w:rsid w:val="0076017C"/>
    <w:rsid w:val="00760379"/>
    <w:rsid w:val="00760497"/>
    <w:rsid w:val="007606A5"/>
    <w:rsid w:val="007606E0"/>
    <w:rsid w:val="007608FD"/>
    <w:rsid w:val="007613A7"/>
    <w:rsid w:val="00761648"/>
    <w:rsid w:val="00761B69"/>
    <w:rsid w:val="00761BA9"/>
    <w:rsid w:val="00761E2C"/>
    <w:rsid w:val="00761EE6"/>
    <w:rsid w:val="007622BB"/>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DC"/>
    <w:rsid w:val="007661F9"/>
    <w:rsid w:val="00766357"/>
    <w:rsid w:val="00766740"/>
    <w:rsid w:val="00766853"/>
    <w:rsid w:val="007669F8"/>
    <w:rsid w:val="00766BE5"/>
    <w:rsid w:val="00766F3F"/>
    <w:rsid w:val="00766F81"/>
    <w:rsid w:val="00766FE8"/>
    <w:rsid w:val="007677BD"/>
    <w:rsid w:val="00767A59"/>
    <w:rsid w:val="00767ADB"/>
    <w:rsid w:val="007700D9"/>
    <w:rsid w:val="007702BB"/>
    <w:rsid w:val="00770312"/>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40"/>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B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52B"/>
    <w:rsid w:val="00784790"/>
    <w:rsid w:val="00784E78"/>
    <w:rsid w:val="007855EA"/>
    <w:rsid w:val="007855F5"/>
    <w:rsid w:val="0078568B"/>
    <w:rsid w:val="00785697"/>
    <w:rsid w:val="00785831"/>
    <w:rsid w:val="00785A5E"/>
    <w:rsid w:val="00785B2D"/>
    <w:rsid w:val="00785BF0"/>
    <w:rsid w:val="00785DD7"/>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F84"/>
    <w:rsid w:val="00795FA2"/>
    <w:rsid w:val="0079621A"/>
    <w:rsid w:val="0079640B"/>
    <w:rsid w:val="0079673B"/>
    <w:rsid w:val="007969BF"/>
    <w:rsid w:val="00796CCB"/>
    <w:rsid w:val="00796DFF"/>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9DE"/>
    <w:rsid w:val="007A0E95"/>
    <w:rsid w:val="007A12AD"/>
    <w:rsid w:val="007A12FE"/>
    <w:rsid w:val="007A157B"/>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8E5"/>
    <w:rsid w:val="007B0A3D"/>
    <w:rsid w:val="007B0DFB"/>
    <w:rsid w:val="007B0EC0"/>
    <w:rsid w:val="007B1052"/>
    <w:rsid w:val="007B10EE"/>
    <w:rsid w:val="007B11DA"/>
    <w:rsid w:val="007B1717"/>
    <w:rsid w:val="007B173E"/>
    <w:rsid w:val="007B1A1A"/>
    <w:rsid w:val="007B1B96"/>
    <w:rsid w:val="007B1C8B"/>
    <w:rsid w:val="007B1C98"/>
    <w:rsid w:val="007B1F98"/>
    <w:rsid w:val="007B1FFD"/>
    <w:rsid w:val="007B200E"/>
    <w:rsid w:val="007B211C"/>
    <w:rsid w:val="007B22FE"/>
    <w:rsid w:val="007B2433"/>
    <w:rsid w:val="007B26FA"/>
    <w:rsid w:val="007B2810"/>
    <w:rsid w:val="007B2CE4"/>
    <w:rsid w:val="007B2D02"/>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507"/>
    <w:rsid w:val="007B59B3"/>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6F2E"/>
    <w:rsid w:val="007B744E"/>
    <w:rsid w:val="007B76D2"/>
    <w:rsid w:val="007B76DB"/>
    <w:rsid w:val="007B78E4"/>
    <w:rsid w:val="007B7C22"/>
    <w:rsid w:val="007B7C30"/>
    <w:rsid w:val="007B7D39"/>
    <w:rsid w:val="007B7D71"/>
    <w:rsid w:val="007B7FFD"/>
    <w:rsid w:val="007C0079"/>
    <w:rsid w:val="007C0185"/>
    <w:rsid w:val="007C02DB"/>
    <w:rsid w:val="007C0428"/>
    <w:rsid w:val="007C06F5"/>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DEC"/>
    <w:rsid w:val="007C3FCB"/>
    <w:rsid w:val="007C3FFA"/>
    <w:rsid w:val="007C406A"/>
    <w:rsid w:val="007C4114"/>
    <w:rsid w:val="007C4219"/>
    <w:rsid w:val="007C42B0"/>
    <w:rsid w:val="007C4405"/>
    <w:rsid w:val="007C4528"/>
    <w:rsid w:val="007C4741"/>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4D"/>
    <w:rsid w:val="007D0EE9"/>
    <w:rsid w:val="007D108D"/>
    <w:rsid w:val="007D136E"/>
    <w:rsid w:val="007D143D"/>
    <w:rsid w:val="007D1462"/>
    <w:rsid w:val="007D190D"/>
    <w:rsid w:val="007D1C1E"/>
    <w:rsid w:val="007D1E0F"/>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5BF"/>
    <w:rsid w:val="007D4739"/>
    <w:rsid w:val="007D49DA"/>
    <w:rsid w:val="007D4AD2"/>
    <w:rsid w:val="007D4BA0"/>
    <w:rsid w:val="007D4C31"/>
    <w:rsid w:val="007D501C"/>
    <w:rsid w:val="007D5333"/>
    <w:rsid w:val="007D5881"/>
    <w:rsid w:val="007D58A0"/>
    <w:rsid w:val="007D59F3"/>
    <w:rsid w:val="007D5AB2"/>
    <w:rsid w:val="007D5ACD"/>
    <w:rsid w:val="007D5BBE"/>
    <w:rsid w:val="007D5E1F"/>
    <w:rsid w:val="007D5E42"/>
    <w:rsid w:val="007D6258"/>
    <w:rsid w:val="007D63C3"/>
    <w:rsid w:val="007D640D"/>
    <w:rsid w:val="007D65E4"/>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4D"/>
    <w:rsid w:val="007E0586"/>
    <w:rsid w:val="007E09AA"/>
    <w:rsid w:val="007E09B6"/>
    <w:rsid w:val="007E0A1D"/>
    <w:rsid w:val="007E0EEC"/>
    <w:rsid w:val="007E0FD8"/>
    <w:rsid w:val="007E15D9"/>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2C07"/>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1BE"/>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6A7"/>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2DB"/>
    <w:rsid w:val="007F54B5"/>
    <w:rsid w:val="007F567A"/>
    <w:rsid w:val="007F5734"/>
    <w:rsid w:val="007F5A47"/>
    <w:rsid w:val="007F5DB1"/>
    <w:rsid w:val="007F5E32"/>
    <w:rsid w:val="007F5ED0"/>
    <w:rsid w:val="007F5FF7"/>
    <w:rsid w:val="007F62AE"/>
    <w:rsid w:val="007F670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84D"/>
    <w:rsid w:val="00801939"/>
    <w:rsid w:val="008019B9"/>
    <w:rsid w:val="00801B74"/>
    <w:rsid w:val="00801BAE"/>
    <w:rsid w:val="008022C7"/>
    <w:rsid w:val="0080243C"/>
    <w:rsid w:val="00802450"/>
    <w:rsid w:val="008024B9"/>
    <w:rsid w:val="00802559"/>
    <w:rsid w:val="008029A5"/>
    <w:rsid w:val="00802ED5"/>
    <w:rsid w:val="00803077"/>
    <w:rsid w:val="0080323D"/>
    <w:rsid w:val="008036E8"/>
    <w:rsid w:val="00803729"/>
    <w:rsid w:val="00803765"/>
    <w:rsid w:val="008038CB"/>
    <w:rsid w:val="00803BD5"/>
    <w:rsid w:val="00803BEE"/>
    <w:rsid w:val="00803CF1"/>
    <w:rsid w:val="00803EB4"/>
    <w:rsid w:val="00804011"/>
    <w:rsid w:val="0080432C"/>
    <w:rsid w:val="00804440"/>
    <w:rsid w:val="00804878"/>
    <w:rsid w:val="00804AAA"/>
    <w:rsid w:val="00804DAB"/>
    <w:rsid w:val="008059B3"/>
    <w:rsid w:val="00805EB6"/>
    <w:rsid w:val="00805F42"/>
    <w:rsid w:val="00805FB8"/>
    <w:rsid w:val="0080620D"/>
    <w:rsid w:val="008062B3"/>
    <w:rsid w:val="008063A9"/>
    <w:rsid w:val="00806525"/>
    <w:rsid w:val="008065EE"/>
    <w:rsid w:val="00806636"/>
    <w:rsid w:val="008068D6"/>
    <w:rsid w:val="00806903"/>
    <w:rsid w:val="00806971"/>
    <w:rsid w:val="00806CF2"/>
    <w:rsid w:val="00806CF4"/>
    <w:rsid w:val="008070DF"/>
    <w:rsid w:val="008072E5"/>
    <w:rsid w:val="00807393"/>
    <w:rsid w:val="0080762E"/>
    <w:rsid w:val="00807745"/>
    <w:rsid w:val="00807768"/>
    <w:rsid w:val="008078E9"/>
    <w:rsid w:val="00807902"/>
    <w:rsid w:val="00807ACB"/>
    <w:rsid w:val="00807AFE"/>
    <w:rsid w:val="00807DD1"/>
    <w:rsid w:val="00807FCA"/>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7D1"/>
    <w:rsid w:val="00812991"/>
    <w:rsid w:val="00812E2F"/>
    <w:rsid w:val="00813230"/>
    <w:rsid w:val="00813254"/>
    <w:rsid w:val="0081330D"/>
    <w:rsid w:val="0081335D"/>
    <w:rsid w:val="0081342B"/>
    <w:rsid w:val="0081392A"/>
    <w:rsid w:val="00813A1E"/>
    <w:rsid w:val="00813A29"/>
    <w:rsid w:val="00813D00"/>
    <w:rsid w:val="00813ED0"/>
    <w:rsid w:val="00813FDC"/>
    <w:rsid w:val="00814167"/>
    <w:rsid w:val="008143CB"/>
    <w:rsid w:val="00814593"/>
    <w:rsid w:val="008146AA"/>
    <w:rsid w:val="008146F7"/>
    <w:rsid w:val="0081485B"/>
    <w:rsid w:val="008148A2"/>
    <w:rsid w:val="008149BE"/>
    <w:rsid w:val="00814B4C"/>
    <w:rsid w:val="00814F73"/>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784"/>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3A3"/>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2F3"/>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224"/>
    <w:rsid w:val="00835687"/>
    <w:rsid w:val="00835754"/>
    <w:rsid w:val="00835999"/>
    <w:rsid w:val="00835B51"/>
    <w:rsid w:val="008360FC"/>
    <w:rsid w:val="00836170"/>
    <w:rsid w:val="008361CA"/>
    <w:rsid w:val="0083626E"/>
    <w:rsid w:val="0083630F"/>
    <w:rsid w:val="008363DB"/>
    <w:rsid w:val="00836488"/>
    <w:rsid w:val="0083663D"/>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2D1"/>
    <w:rsid w:val="008415B0"/>
    <w:rsid w:val="008416C7"/>
    <w:rsid w:val="008418F9"/>
    <w:rsid w:val="00841936"/>
    <w:rsid w:val="00841C6E"/>
    <w:rsid w:val="00841E16"/>
    <w:rsid w:val="0084213D"/>
    <w:rsid w:val="00842188"/>
    <w:rsid w:val="0084225C"/>
    <w:rsid w:val="008423F5"/>
    <w:rsid w:val="00842422"/>
    <w:rsid w:val="0084266E"/>
    <w:rsid w:val="008426E7"/>
    <w:rsid w:val="008429D0"/>
    <w:rsid w:val="00842A53"/>
    <w:rsid w:val="00842C5F"/>
    <w:rsid w:val="00842E04"/>
    <w:rsid w:val="00842E33"/>
    <w:rsid w:val="00842EA2"/>
    <w:rsid w:val="0084315C"/>
    <w:rsid w:val="008434A0"/>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02C"/>
    <w:rsid w:val="0084720A"/>
    <w:rsid w:val="0084749E"/>
    <w:rsid w:val="008474D9"/>
    <w:rsid w:val="00847913"/>
    <w:rsid w:val="00847BEF"/>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14F"/>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B6A"/>
    <w:rsid w:val="00856BAE"/>
    <w:rsid w:val="00856C66"/>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4CC"/>
    <w:rsid w:val="0086469B"/>
    <w:rsid w:val="0086479A"/>
    <w:rsid w:val="008647F3"/>
    <w:rsid w:val="00864D3A"/>
    <w:rsid w:val="00864E30"/>
    <w:rsid w:val="008654C3"/>
    <w:rsid w:val="00865562"/>
    <w:rsid w:val="00865921"/>
    <w:rsid w:val="008659D1"/>
    <w:rsid w:val="00865AA0"/>
    <w:rsid w:val="00865B0E"/>
    <w:rsid w:val="00865B8B"/>
    <w:rsid w:val="00865BFE"/>
    <w:rsid w:val="00865C02"/>
    <w:rsid w:val="0086614B"/>
    <w:rsid w:val="00866810"/>
    <w:rsid w:val="008668DB"/>
    <w:rsid w:val="00867057"/>
    <w:rsid w:val="008670BF"/>
    <w:rsid w:val="00867255"/>
    <w:rsid w:val="008677CA"/>
    <w:rsid w:val="008678CB"/>
    <w:rsid w:val="0086798E"/>
    <w:rsid w:val="00867A40"/>
    <w:rsid w:val="00867D47"/>
    <w:rsid w:val="00867E29"/>
    <w:rsid w:val="00867EAD"/>
    <w:rsid w:val="00870001"/>
    <w:rsid w:val="008700B1"/>
    <w:rsid w:val="00870218"/>
    <w:rsid w:val="00870340"/>
    <w:rsid w:val="00870579"/>
    <w:rsid w:val="008705CF"/>
    <w:rsid w:val="00870A6C"/>
    <w:rsid w:val="00870B5F"/>
    <w:rsid w:val="00870DA0"/>
    <w:rsid w:val="00870E16"/>
    <w:rsid w:val="0087144A"/>
    <w:rsid w:val="008714A1"/>
    <w:rsid w:val="008714BE"/>
    <w:rsid w:val="00871621"/>
    <w:rsid w:val="00871996"/>
    <w:rsid w:val="00871D98"/>
    <w:rsid w:val="00871FBD"/>
    <w:rsid w:val="0087246E"/>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A21"/>
    <w:rsid w:val="00874B70"/>
    <w:rsid w:val="00874F69"/>
    <w:rsid w:val="00874FF5"/>
    <w:rsid w:val="00875169"/>
    <w:rsid w:val="008751E6"/>
    <w:rsid w:val="00875386"/>
    <w:rsid w:val="0087575C"/>
    <w:rsid w:val="00875790"/>
    <w:rsid w:val="008757D9"/>
    <w:rsid w:val="00875C07"/>
    <w:rsid w:val="00875D58"/>
    <w:rsid w:val="00875E87"/>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89E"/>
    <w:rsid w:val="00877CED"/>
    <w:rsid w:val="00877F12"/>
    <w:rsid w:val="008805D6"/>
    <w:rsid w:val="008806FE"/>
    <w:rsid w:val="00880C67"/>
    <w:rsid w:val="0088127C"/>
    <w:rsid w:val="008812BB"/>
    <w:rsid w:val="00881433"/>
    <w:rsid w:val="00881619"/>
    <w:rsid w:val="00881637"/>
    <w:rsid w:val="00881648"/>
    <w:rsid w:val="00881675"/>
    <w:rsid w:val="008817FA"/>
    <w:rsid w:val="00881822"/>
    <w:rsid w:val="00881C82"/>
    <w:rsid w:val="00881E25"/>
    <w:rsid w:val="00881E4E"/>
    <w:rsid w:val="0088205A"/>
    <w:rsid w:val="008820BF"/>
    <w:rsid w:val="00882249"/>
    <w:rsid w:val="008823F3"/>
    <w:rsid w:val="00882551"/>
    <w:rsid w:val="008826F4"/>
    <w:rsid w:val="008827A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780"/>
    <w:rsid w:val="0088494E"/>
    <w:rsid w:val="00884B75"/>
    <w:rsid w:val="00884BC3"/>
    <w:rsid w:val="00884C6F"/>
    <w:rsid w:val="00884D47"/>
    <w:rsid w:val="00885074"/>
    <w:rsid w:val="00885097"/>
    <w:rsid w:val="0088529D"/>
    <w:rsid w:val="008853D4"/>
    <w:rsid w:val="00885609"/>
    <w:rsid w:val="008859EB"/>
    <w:rsid w:val="00885A64"/>
    <w:rsid w:val="00885B5E"/>
    <w:rsid w:val="00885B85"/>
    <w:rsid w:val="00885BB6"/>
    <w:rsid w:val="00885E26"/>
    <w:rsid w:val="00885F8C"/>
    <w:rsid w:val="00885FFC"/>
    <w:rsid w:val="00886093"/>
    <w:rsid w:val="008861F5"/>
    <w:rsid w:val="0088641B"/>
    <w:rsid w:val="0088643C"/>
    <w:rsid w:val="008865EA"/>
    <w:rsid w:val="0088693D"/>
    <w:rsid w:val="00886F63"/>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16E"/>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D8D"/>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0EA7"/>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3FFD"/>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08F"/>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1C"/>
    <w:rsid w:val="008B0D25"/>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28"/>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4F9"/>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610"/>
    <w:rsid w:val="008D47E1"/>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488"/>
    <w:rsid w:val="008D6641"/>
    <w:rsid w:val="008D6B15"/>
    <w:rsid w:val="008D6B9A"/>
    <w:rsid w:val="008D6DE5"/>
    <w:rsid w:val="008D6E9B"/>
    <w:rsid w:val="008D7271"/>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2E1"/>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73B"/>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DA4"/>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091"/>
    <w:rsid w:val="00903181"/>
    <w:rsid w:val="0090322C"/>
    <w:rsid w:val="00903344"/>
    <w:rsid w:val="009036DD"/>
    <w:rsid w:val="00903970"/>
    <w:rsid w:val="00903A52"/>
    <w:rsid w:val="00903C0F"/>
    <w:rsid w:val="00903C6D"/>
    <w:rsid w:val="00903E05"/>
    <w:rsid w:val="009040B0"/>
    <w:rsid w:val="009040E6"/>
    <w:rsid w:val="00904185"/>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60E6"/>
    <w:rsid w:val="009061B1"/>
    <w:rsid w:val="00906C17"/>
    <w:rsid w:val="00906C20"/>
    <w:rsid w:val="00906DDA"/>
    <w:rsid w:val="00906E3C"/>
    <w:rsid w:val="009071FC"/>
    <w:rsid w:val="0090727B"/>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70"/>
    <w:rsid w:val="00921EBA"/>
    <w:rsid w:val="00922036"/>
    <w:rsid w:val="009220DC"/>
    <w:rsid w:val="009223D9"/>
    <w:rsid w:val="00922705"/>
    <w:rsid w:val="009228DD"/>
    <w:rsid w:val="00922B51"/>
    <w:rsid w:val="00922BA1"/>
    <w:rsid w:val="00922F8B"/>
    <w:rsid w:val="009230C0"/>
    <w:rsid w:val="009231C2"/>
    <w:rsid w:val="009231CA"/>
    <w:rsid w:val="00923273"/>
    <w:rsid w:val="00923368"/>
    <w:rsid w:val="00923C17"/>
    <w:rsid w:val="00923CE0"/>
    <w:rsid w:val="00923D63"/>
    <w:rsid w:val="00923FD2"/>
    <w:rsid w:val="009241DC"/>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8F8"/>
    <w:rsid w:val="00934D8F"/>
    <w:rsid w:val="00934E0C"/>
    <w:rsid w:val="00934F2C"/>
    <w:rsid w:val="0093512A"/>
    <w:rsid w:val="00935203"/>
    <w:rsid w:val="0093528A"/>
    <w:rsid w:val="009352A5"/>
    <w:rsid w:val="009353B3"/>
    <w:rsid w:val="00935433"/>
    <w:rsid w:val="009358D5"/>
    <w:rsid w:val="0093664C"/>
    <w:rsid w:val="00936756"/>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BF1"/>
    <w:rsid w:val="00950CE7"/>
    <w:rsid w:val="00951109"/>
    <w:rsid w:val="0095115E"/>
    <w:rsid w:val="00951171"/>
    <w:rsid w:val="00951261"/>
    <w:rsid w:val="009517DA"/>
    <w:rsid w:val="00951AE4"/>
    <w:rsid w:val="00952429"/>
    <w:rsid w:val="00952477"/>
    <w:rsid w:val="009526ED"/>
    <w:rsid w:val="00952D77"/>
    <w:rsid w:val="00952D79"/>
    <w:rsid w:val="00952EA2"/>
    <w:rsid w:val="00952F91"/>
    <w:rsid w:val="009530FD"/>
    <w:rsid w:val="00953349"/>
    <w:rsid w:val="0095344E"/>
    <w:rsid w:val="009534A3"/>
    <w:rsid w:val="00953B26"/>
    <w:rsid w:val="00953BC4"/>
    <w:rsid w:val="00954094"/>
    <w:rsid w:val="009546D1"/>
    <w:rsid w:val="00954784"/>
    <w:rsid w:val="00954A06"/>
    <w:rsid w:val="00954B9B"/>
    <w:rsid w:val="0095500C"/>
    <w:rsid w:val="00955120"/>
    <w:rsid w:val="00955238"/>
    <w:rsid w:val="00955312"/>
    <w:rsid w:val="0095560C"/>
    <w:rsid w:val="00955674"/>
    <w:rsid w:val="009557E6"/>
    <w:rsid w:val="00955865"/>
    <w:rsid w:val="00955916"/>
    <w:rsid w:val="00955DBA"/>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75C"/>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31"/>
    <w:rsid w:val="009656D8"/>
    <w:rsid w:val="00965B97"/>
    <w:rsid w:val="00965CC9"/>
    <w:rsid w:val="00965E56"/>
    <w:rsid w:val="00965F20"/>
    <w:rsid w:val="009660B2"/>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9F6"/>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E14"/>
    <w:rsid w:val="00976F4F"/>
    <w:rsid w:val="00977055"/>
    <w:rsid w:val="00977093"/>
    <w:rsid w:val="009773C4"/>
    <w:rsid w:val="00977493"/>
    <w:rsid w:val="009776FB"/>
    <w:rsid w:val="0097776D"/>
    <w:rsid w:val="0097792C"/>
    <w:rsid w:val="0097792D"/>
    <w:rsid w:val="00977AE3"/>
    <w:rsid w:val="00977D86"/>
    <w:rsid w:val="00977E2C"/>
    <w:rsid w:val="0098006D"/>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949"/>
    <w:rsid w:val="00985B00"/>
    <w:rsid w:val="00986206"/>
    <w:rsid w:val="0098645B"/>
    <w:rsid w:val="009865D9"/>
    <w:rsid w:val="00986D96"/>
    <w:rsid w:val="009870C8"/>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97"/>
    <w:rsid w:val="00991799"/>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D6A"/>
    <w:rsid w:val="00993E62"/>
    <w:rsid w:val="0099411D"/>
    <w:rsid w:val="00994642"/>
    <w:rsid w:val="00994811"/>
    <w:rsid w:val="00994821"/>
    <w:rsid w:val="00994ED1"/>
    <w:rsid w:val="00995091"/>
    <w:rsid w:val="00995166"/>
    <w:rsid w:val="009954F8"/>
    <w:rsid w:val="009955DF"/>
    <w:rsid w:val="00995717"/>
    <w:rsid w:val="009957E2"/>
    <w:rsid w:val="00995A88"/>
    <w:rsid w:val="00995DB8"/>
    <w:rsid w:val="00995ED0"/>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175"/>
    <w:rsid w:val="009A1273"/>
    <w:rsid w:val="009A1566"/>
    <w:rsid w:val="009A1718"/>
    <w:rsid w:val="009A181B"/>
    <w:rsid w:val="009A1985"/>
    <w:rsid w:val="009A1AD1"/>
    <w:rsid w:val="009A1B9A"/>
    <w:rsid w:val="009A2158"/>
    <w:rsid w:val="009A27D6"/>
    <w:rsid w:val="009A2943"/>
    <w:rsid w:val="009A2BA0"/>
    <w:rsid w:val="009A2D35"/>
    <w:rsid w:val="009A2D5D"/>
    <w:rsid w:val="009A2DA4"/>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22"/>
    <w:rsid w:val="009A6B8D"/>
    <w:rsid w:val="009A6DA9"/>
    <w:rsid w:val="009A7523"/>
    <w:rsid w:val="009A7633"/>
    <w:rsid w:val="009A7752"/>
    <w:rsid w:val="009A7778"/>
    <w:rsid w:val="009A78ED"/>
    <w:rsid w:val="009A7A45"/>
    <w:rsid w:val="009A7B00"/>
    <w:rsid w:val="009A7FD9"/>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363E"/>
    <w:rsid w:val="009B3A51"/>
    <w:rsid w:val="009B3ABD"/>
    <w:rsid w:val="009B3AD9"/>
    <w:rsid w:val="009B3E5E"/>
    <w:rsid w:val="009B3F7A"/>
    <w:rsid w:val="009B44F9"/>
    <w:rsid w:val="009B454A"/>
    <w:rsid w:val="009B468E"/>
    <w:rsid w:val="009B49F0"/>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1E"/>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51"/>
    <w:rsid w:val="009C76FD"/>
    <w:rsid w:val="009C77BE"/>
    <w:rsid w:val="009C786C"/>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6DF"/>
    <w:rsid w:val="009D2749"/>
    <w:rsid w:val="009D2953"/>
    <w:rsid w:val="009D29F4"/>
    <w:rsid w:val="009D2D32"/>
    <w:rsid w:val="009D2D3A"/>
    <w:rsid w:val="009D2F1D"/>
    <w:rsid w:val="009D301C"/>
    <w:rsid w:val="009D31D8"/>
    <w:rsid w:val="009D3654"/>
    <w:rsid w:val="009D3766"/>
    <w:rsid w:val="009D377E"/>
    <w:rsid w:val="009D3EDE"/>
    <w:rsid w:val="009D3EF2"/>
    <w:rsid w:val="009D3F0C"/>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5B0"/>
    <w:rsid w:val="009D75B8"/>
    <w:rsid w:val="009D7991"/>
    <w:rsid w:val="009D7A5B"/>
    <w:rsid w:val="009D7BBB"/>
    <w:rsid w:val="009D7D14"/>
    <w:rsid w:val="009D7D91"/>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DC5"/>
    <w:rsid w:val="009E371D"/>
    <w:rsid w:val="009E3807"/>
    <w:rsid w:val="009E389B"/>
    <w:rsid w:val="009E3A6C"/>
    <w:rsid w:val="009E3ACC"/>
    <w:rsid w:val="009E403B"/>
    <w:rsid w:val="009E42E0"/>
    <w:rsid w:val="009E447D"/>
    <w:rsid w:val="009E455B"/>
    <w:rsid w:val="009E49C9"/>
    <w:rsid w:val="009E4B17"/>
    <w:rsid w:val="009E4B3D"/>
    <w:rsid w:val="009E4D81"/>
    <w:rsid w:val="009E4F2E"/>
    <w:rsid w:val="009E4F9C"/>
    <w:rsid w:val="009E5057"/>
    <w:rsid w:val="009E5579"/>
    <w:rsid w:val="009E5920"/>
    <w:rsid w:val="009E5AC6"/>
    <w:rsid w:val="009E5B6D"/>
    <w:rsid w:val="009E5CBA"/>
    <w:rsid w:val="009E6178"/>
    <w:rsid w:val="009E6349"/>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847"/>
    <w:rsid w:val="009F0961"/>
    <w:rsid w:val="009F0A8B"/>
    <w:rsid w:val="009F0C04"/>
    <w:rsid w:val="009F0C1D"/>
    <w:rsid w:val="009F0DE4"/>
    <w:rsid w:val="009F0EC6"/>
    <w:rsid w:val="009F0FF5"/>
    <w:rsid w:val="009F13EE"/>
    <w:rsid w:val="009F15B7"/>
    <w:rsid w:val="009F15B9"/>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1AB"/>
    <w:rsid w:val="009F442E"/>
    <w:rsid w:val="009F45DB"/>
    <w:rsid w:val="009F4B2A"/>
    <w:rsid w:val="009F4C40"/>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1FFB"/>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9FD"/>
    <w:rsid w:val="00A04B74"/>
    <w:rsid w:val="00A050A8"/>
    <w:rsid w:val="00A05305"/>
    <w:rsid w:val="00A05567"/>
    <w:rsid w:val="00A055BA"/>
    <w:rsid w:val="00A055C2"/>
    <w:rsid w:val="00A05A25"/>
    <w:rsid w:val="00A05DFB"/>
    <w:rsid w:val="00A05FD2"/>
    <w:rsid w:val="00A06245"/>
    <w:rsid w:val="00A06460"/>
    <w:rsid w:val="00A06464"/>
    <w:rsid w:val="00A064A3"/>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268"/>
    <w:rsid w:val="00A10340"/>
    <w:rsid w:val="00A1041C"/>
    <w:rsid w:val="00A104A6"/>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2B4"/>
    <w:rsid w:val="00A16A19"/>
    <w:rsid w:val="00A16F01"/>
    <w:rsid w:val="00A173D2"/>
    <w:rsid w:val="00A1744A"/>
    <w:rsid w:val="00A174A0"/>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015"/>
    <w:rsid w:val="00A242FD"/>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273"/>
    <w:rsid w:val="00A31376"/>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773"/>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BF4"/>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357"/>
    <w:rsid w:val="00A424A9"/>
    <w:rsid w:val="00A42669"/>
    <w:rsid w:val="00A42A21"/>
    <w:rsid w:val="00A42B2C"/>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037"/>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510"/>
    <w:rsid w:val="00A56634"/>
    <w:rsid w:val="00A5663E"/>
    <w:rsid w:val="00A56841"/>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04"/>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59B"/>
    <w:rsid w:val="00A64999"/>
    <w:rsid w:val="00A64B26"/>
    <w:rsid w:val="00A64B57"/>
    <w:rsid w:val="00A64D2B"/>
    <w:rsid w:val="00A64E0C"/>
    <w:rsid w:val="00A6506B"/>
    <w:rsid w:val="00A6531C"/>
    <w:rsid w:val="00A6558A"/>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870"/>
    <w:rsid w:val="00A7096D"/>
    <w:rsid w:val="00A71007"/>
    <w:rsid w:val="00A710C3"/>
    <w:rsid w:val="00A7195C"/>
    <w:rsid w:val="00A71AEC"/>
    <w:rsid w:val="00A71B5D"/>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0B7"/>
    <w:rsid w:val="00A771C0"/>
    <w:rsid w:val="00A771F3"/>
    <w:rsid w:val="00A77222"/>
    <w:rsid w:val="00A77264"/>
    <w:rsid w:val="00A777D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287"/>
    <w:rsid w:val="00A83435"/>
    <w:rsid w:val="00A83806"/>
    <w:rsid w:val="00A83831"/>
    <w:rsid w:val="00A840AD"/>
    <w:rsid w:val="00A84453"/>
    <w:rsid w:val="00A84479"/>
    <w:rsid w:val="00A8459F"/>
    <w:rsid w:val="00A8488E"/>
    <w:rsid w:val="00A84957"/>
    <w:rsid w:val="00A84D54"/>
    <w:rsid w:val="00A84D91"/>
    <w:rsid w:val="00A84EC0"/>
    <w:rsid w:val="00A84F86"/>
    <w:rsid w:val="00A859D5"/>
    <w:rsid w:val="00A85C11"/>
    <w:rsid w:val="00A85CE6"/>
    <w:rsid w:val="00A8610C"/>
    <w:rsid w:val="00A86132"/>
    <w:rsid w:val="00A8614D"/>
    <w:rsid w:val="00A863DE"/>
    <w:rsid w:val="00A8651D"/>
    <w:rsid w:val="00A87416"/>
    <w:rsid w:val="00A8749A"/>
    <w:rsid w:val="00A87536"/>
    <w:rsid w:val="00A877AD"/>
    <w:rsid w:val="00A87B07"/>
    <w:rsid w:val="00A87E8F"/>
    <w:rsid w:val="00A87EC3"/>
    <w:rsid w:val="00A9006B"/>
    <w:rsid w:val="00A9062C"/>
    <w:rsid w:val="00A90ADD"/>
    <w:rsid w:val="00A90B3F"/>
    <w:rsid w:val="00A90C3C"/>
    <w:rsid w:val="00A90D12"/>
    <w:rsid w:val="00A90FEB"/>
    <w:rsid w:val="00A91083"/>
    <w:rsid w:val="00A91196"/>
    <w:rsid w:val="00A913AF"/>
    <w:rsid w:val="00A91555"/>
    <w:rsid w:val="00A91941"/>
    <w:rsid w:val="00A91A55"/>
    <w:rsid w:val="00A91A73"/>
    <w:rsid w:val="00A91AE2"/>
    <w:rsid w:val="00A92016"/>
    <w:rsid w:val="00A9217C"/>
    <w:rsid w:val="00A92408"/>
    <w:rsid w:val="00A924C4"/>
    <w:rsid w:val="00A924E4"/>
    <w:rsid w:val="00A92650"/>
    <w:rsid w:val="00A9275A"/>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4DF3"/>
    <w:rsid w:val="00A95113"/>
    <w:rsid w:val="00A951A4"/>
    <w:rsid w:val="00A952FA"/>
    <w:rsid w:val="00A953BA"/>
    <w:rsid w:val="00A956E5"/>
    <w:rsid w:val="00A95A24"/>
    <w:rsid w:val="00A95B0E"/>
    <w:rsid w:val="00A95B15"/>
    <w:rsid w:val="00A95C5C"/>
    <w:rsid w:val="00A95FA8"/>
    <w:rsid w:val="00A96016"/>
    <w:rsid w:val="00A9611D"/>
    <w:rsid w:val="00A9614C"/>
    <w:rsid w:val="00A961C5"/>
    <w:rsid w:val="00A964C3"/>
    <w:rsid w:val="00A96694"/>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B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DD3"/>
    <w:rsid w:val="00AA7EFA"/>
    <w:rsid w:val="00AA7F72"/>
    <w:rsid w:val="00AB0086"/>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BF4"/>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BFE"/>
    <w:rsid w:val="00AB5F48"/>
    <w:rsid w:val="00AB60CB"/>
    <w:rsid w:val="00AB6383"/>
    <w:rsid w:val="00AB63E6"/>
    <w:rsid w:val="00AB65AF"/>
    <w:rsid w:val="00AB692A"/>
    <w:rsid w:val="00AB741C"/>
    <w:rsid w:val="00AB7888"/>
    <w:rsid w:val="00AB7B33"/>
    <w:rsid w:val="00AB7D6C"/>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9CE"/>
    <w:rsid w:val="00AC2B18"/>
    <w:rsid w:val="00AC303C"/>
    <w:rsid w:val="00AC332D"/>
    <w:rsid w:val="00AC3979"/>
    <w:rsid w:val="00AC3A16"/>
    <w:rsid w:val="00AC3AE2"/>
    <w:rsid w:val="00AC3C57"/>
    <w:rsid w:val="00AC3C6A"/>
    <w:rsid w:val="00AC3C96"/>
    <w:rsid w:val="00AC3D3D"/>
    <w:rsid w:val="00AC469C"/>
    <w:rsid w:val="00AC46AC"/>
    <w:rsid w:val="00AC4843"/>
    <w:rsid w:val="00AC4A59"/>
    <w:rsid w:val="00AC4D20"/>
    <w:rsid w:val="00AC4EC7"/>
    <w:rsid w:val="00AC5174"/>
    <w:rsid w:val="00AC53C8"/>
    <w:rsid w:val="00AC5410"/>
    <w:rsid w:val="00AC5535"/>
    <w:rsid w:val="00AC5D96"/>
    <w:rsid w:val="00AC5DCF"/>
    <w:rsid w:val="00AC5DE1"/>
    <w:rsid w:val="00AC6094"/>
    <w:rsid w:val="00AC6239"/>
    <w:rsid w:val="00AC62E4"/>
    <w:rsid w:val="00AC664B"/>
    <w:rsid w:val="00AC6650"/>
    <w:rsid w:val="00AC66AB"/>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6"/>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2FF3"/>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2"/>
    <w:rsid w:val="00AD747B"/>
    <w:rsid w:val="00AD754F"/>
    <w:rsid w:val="00AD78B0"/>
    <w:rsid w:val="00AD7925"/>
    <w:rsid w:val="00AD7CCE"/>
    <w:rsid w:val="00AD7E27"/>
    <w:rsid w:val="00AE0025"/>
    <w:rsid w:val="00AE0042"/>
    <w:rsid w:val="00AE00A4"/>
    <w:rsid w:val="00AE01FC"/>
    <w:rsid w:val="00AE0274"/>
    <w:rsid w:val="00AE04AB"/>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46"/>
    <w:rsid w:val="00AE435E"/>
    <w:rsid w:val="00AE4421"/>
    <w:rsid w:val="00AE4510"/>
    <w:rsid w:val="00AE465E"/>
    <w:rsid w:val="00AE473F"/>
    <w:rsid w:val="00AE4DA0"/>
    <w:rsid w:val="00AE4DE6"/>
    <w:rsid w:val="00AE4F2A"/>
    <w:rsid w:val="00AE51F0"/>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400"/>
    <w:rsid w:val="00AF0419"/>
    <w:rsid w:val="00AF042E"/>
    <w:rsid w:val="00AF0675"/>
    <w:rsid w:val="00AF072E"/>
    <w:rsid w:val="00AF0A3C"/>
    <w:rsid w:val="00AF11CA"/>
    <w:rsid w:val="00AF139B"/>
    <w:rsid w:val="00AF1561"/>
    <w:rsid w:val="00AF15B8"/>
    <w:rsid w:val="00AF1635"/>
    <w:rsid w:val="00AF16D1"/>
    <w:rsid w:val="00AF1A4B"/>
    <w:rsid w:val="00AF1E47"/>
    <w:rsid w:val="00AF2046"/>
    <w:rsid w:val="00AF22CE"/>
    <w:rsid w:val="00AF25F7"/>
    <w:rsid w:val="00AF2A4B"/>
    <w:rsid w:val="00AF2F8F"/>
    <w:rsid w:val="00AF300E"/>
    <w:rsid w:val="00AF33F6"/>
    <w:rsid w:val="00AF3984"/>
    <w:rsid w:val="00AF4010"/>
    <w:rsid w:val="00AF405D"/>
    <w:rsid w:val="00AF4061"/>
    <w:rsid w:val="00AF40AE"/>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3AF"/>
    <w:rsid w:val="00B03510"/>
    <w:rsid w:val="00B03960"/>
    <w:rsid w:val="00B039A6"/>
    <w:rsid w:val="00B03C33"/>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0C91"/>
    <w:rsid w:val="00B113DD"/>
    <w:rsid w:val="00B11404"/>
    <w:rsid w:val="00B117DC"/>
    <w:rsid w:val="00B12315"/>
    <w:rsid w:val="00B1252E"/>
    <w:rsid w:val="00B1254F"/>
    <w:rsid w:val="00B125B4"/>
    <w:rsid w:val="00B12904"/>
    <w:rsid w:val="00B12918"/>
    <w:rsid w:val="00B12D3F"/>
    <w:rsid w:val="00B13215"/>
    <w:rsid w:val="00B13376"/>
    <w:rsid w:val="00B13380"/>
    <w:rsid w:val="00B13BA0"/>
    <w:rsid w:val="00B13E5E"/>
    <w:rsid w:val="00B13FE6"/>
    <w:rsid w:val="00B1429E"/>
    <w:rsid w:val="00B1431C"/>
    <w:rsid w:val="00B14455"/>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086"/>
    <w:rsid w:val="00B22128"/>
    <w:rsid w:val="00B221B6"/>
    <w:rsid w:val="00B22550"/>
    <w:rsid w:val="00B225DA"/>
    <w:rsid w:val="00B225EA"/>
    <w:rsid w:val="00B22612"/>
    <w:rsid w:val="00B22619"/>
    <w:rsid w:val="00B226F4"/>
    <w:rsid w:val="00B22748"/>
    <w:rsid w:val="00B228B7"/>
    <w:rsid w:val="00B22A97"/>
    <w:rsid w:val="00B22E11"/>
    <w:rsid w:val="00B22F88"/>
    <w:rsid w:val="00B234F1"/>
    <w:rsid w:val="00B237E2"/>
    <w:rsid w:val="00B2391B"/>
    <w:rsid w:val="00B23A16"/>
    <w:rsid w:val="00B23B1A"/>
    <w:rsid w:val="00B23B6E"/>
    <w:rsid w:val="00B23EFC"/>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6DE"/>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69"/>
    <w:rsid w:val="00B366BB"/>
    <w:rsid w:val="00B369BB"/>
    <w:rsid w:val="00B36D5F"/>
    <w:rsid w:val="00B3705D"/>
    <w:rsid w:val="00B373CA"/>
    <w:rsid w:val="00B37580"/>
    <w:rsid w:val="00B4030F"/>
    <w:rsid w:val="00B403B1"/>
    <w:rsid w:val="00B407D3"/>
    <w:rsid w:val="00B408D3"/>
    <w:rsid w:val="00B40F77"/>
    <w:rsid w:val="00B412C0"/>
    <w:rsid w:val="00B412CE"/>
    <w:rsid w:val="00B4131F"/>
    <w:rsid w:val="00B41376"/>
    <w:rsid w:val="00B41409"/>
    <w:rsid w:val="00B415C5"/>
    <w:rsid w:val="00B41CDD"/>
    <w:rsid w:val="00B42407"/>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527"/>
    <w:rsid w:val="00B539D3"/>
    <w:rsid w:val="00B53AED"/>
    <w:rsid w:val="00B53B06"/>
    <w:rsid w:val="00B53B29"/>
    <w:rsid w:val="00B53D45"/>
    <w:rsid w:val="00B54307"/>
    <w:rsid w:val="00B54617"/>
    <w:rsid w:val="00B548B8"/>
    <w:rsid w:val="00B548BE"/>
    <w:rsid w:val="00B54BD8"/>
    <w:rsid w:val="00B54CCD"/>
    <w:rsid w:val="00B54ED3"/>
    <w:rsid w:val="00B54ED7"/>
    <w:rsid w:val="00B54FAA"/>
    <w:rsid w:val="00B54FF8"/>
    <w:rsid w:val="00B55461"/>
    <w:rsid w:val="00B559AB"/>
    <w:rsid w:val="00B55CE0"/>
    <w:rsid w:val="00B55E70"/>
    <w:rsid w:val="00B55FDC"/>
    <w:rsid w:val="00B56105"/>
    <w:rsid w:val="00B5619E"/>
    <w:rsid w:val="00B5626C"/>
    <w:rsid w:val="00B563A7"/>
    <w:rsid w:val="00B56404"/>
    <w:rsid w:val="00B566D9"/>
    <w:rsid w:val="00B56860"/>
    <w:rsid w:val="00B56B56"/>
    <w:rsid w:val="00B56D9B"/>
    <w:rsid w:val="00B56DD0"/>
    <w:rsid w:val="00B56E36"/>
    <w:rsid w:val="00B56F85"/>
    <w:rsid w:val="00B5717B"/>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39A"/>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3D37"/>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F78"/>
    <w:rsid w:val="00B76092"/>
    <w:rsid w:val="00B76682"/>
    <w:rsid w:val="00B766A2"/>
    <w:rsid w:val="00B766A7"/>
    <w:rsid w:val="00B76962"/>
    <w:rsid w:val="00B76977"/>
    <w:rsid w:val="00B76AE2"/>
    <w:rsid w:val="00B76B65"/>
    <w:rsid w:val="00B76E97"/>
    <w:rsid w:val="00B7718E"/>
    <w:rsid w:val="00B7732E"/>
    <w:rsid w:val="00B7742C"/>
    <w:rsid w:val="00B77739"/>
    <w:rsid w:val="00B77BA0"/>
    <w:rsid w:val="00B77D60"/>
    <w:rsid w:val="00B77DB8"/>
    <w:rsid w:val="00B77EBF"/>
    <w:rsid w:val="00B77FF2"/>
    <w:rsid w:val="00B800D3"/>
    <w:rsid w:val="00B805BA"/>
    <w:rsid w:val="00B80AAC"/>
    <w:rsid w:val="00B80C96"/>
    <w:rsid w:val="00B813F6"/>
    <w:rsid w:val="00B814CD"/>
    <w:rsid w:val="00B815C2"/>
    <w:rsid w:val="00B816F9"/>
    <w:rsid w:val="00B81B31"/>
    <w:rsid w:val="00B81BE0"/>
    <w:rsid w:val="00B81E9C"/>
    <w:rsid w:val="00B81F1C"/>
    <w:rsid w:val="00B82737"/>
    <w:rsid w:val="00B8277F"/>
    <w:rsid w:val="00B82FAE"/>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0D27"/>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4A9"/>
    <w:rsid w:val="00B9390B"/>
    <w:rsid w:val="00B93999"/>
    <w:rsid w:val="00B93CA5"/>
    <w:rsid w:val="00B943E9"/>
    <w:rsid w:val="00B94DA7"/>
    <w:rsid w:val="00B94E71"/>
    <w:rsid w:val="00B94EA4"/>
    <w:rsid w:val="00B9511E"/>
    <w:rsid w:val="00B955D5"/>
    <w:rsid w:val="00B95A6B"/>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C15"/>
    <w:rsid w:val="00BB4E05"/>
    <w:rsid w:val="00BB512A"/>
    <w:rsid w:val="00BB52C4"/>
    <w:rsid w:val="00BB52EA"/>
    <w:rsid w:val="00BB55E1"/>
    <w:rsid w:val="00BB57A4"/>
    <w:rsid w:val="00BB58D2"/>
    <w:rsid w:val="00BB5C88"/>
    <w:rsid w:val="00BB5EDE"/>
    <w:rsid w:val="00BB5EFA"/>
    <w:rsid w:val="00BB5F85"/>
    <w:rsid w:val="00BB5FBA"/>
    <w:rsid w:val="00BB6102"/>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9D"/>
    <w:rsid w:val="00BC0FB5"/>
    <w:rsid w:val="00BC13AE"/>
    <w:rsid w:val="00BC13B2"/>
    <w:rsid w:val="00BC1786"/>
    <w:rsid w:val="00BC1804"/>
    <w:rsid w:val="00BC1859"/>
    <w:rsid w:val="00BC1D8A"/>
    <w:rsid w:val="00BC2127"/>
    <w:rsid w:val="00BC2215"/>
    <w:rsid w:val="00BC2292"/>
    <w:rsid w:val="00BC2426"/>
    <w:rsid w:val="00BC269E"/>
    <w:rsid w:val="00BC26A7"/>
    <w:rsid w:val="00BC27D7"/>
    <w:rsid w:val="00BC29F8"/>
    <w:rsid w:val="00BC30D6"/>
    <w:rsid w:val="00BC3378"/>
    <w:rsid w:val="00BC33B2"/>
    <w:rsid w:val="00BC3404"/>
    <w:rsid w:val="00BC3583"/>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BF3"/>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75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171"/>
    <w:rsid w:val="00BE5204"/>
    <w:rsid w:val="00BE54CA"/>
    <w:rsid w:val="00BE563D"/>
    <w:rsid w:val="00BE5865"/>
    <w:rsid w:val="00BE58FB"/>
    <w:rsid w:val="00BE5D39"/>
    <w:rsid w:val="00BE5D4C"/>
    <w:rsid w:val="00BE6073"/>
    <w:rsid w:val="00BE6124"/>
    <w:rsid w:val="00BE61EE"/>
    <w:rsid w:val="00BE6276"/>
    <w:rsid w:val="00BE62E8"/>
    <w:rsid w:val="00BE6373"/>
    <w:rsid w:val="00BE6392"/>
    <w:rsid w:val="00BE6681"/>
    <w:rsid w:val="00BE6842"/>
    <w:rsid w:val="00BE68FA"/>
    <w:rsid w:val="00BE69F5"/>
    <w:rsid w:val="00BE6BA3"/>
    <w:rsid w:val="00BE6E7E"/>
    <w:rsid w:val="00BE6FD1"/>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6CC"/>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489"/>
    <w:rsid w:val="00BF46FC"/>
    <w:rsid w:val="00BF4806"/>
    <w:rsid w:val="00BF4AF2"/>
    <w:rsid w:val="00BF4B4C"/>
    <w:rsid w:val="00BF4BDA"/>
    <w:rsid w:val="00BF4CFF"/>
    <w:rsid w:val="00BF4E5E"/>
    <w:rsid w:val="00BF502D"/>
    <w:rsid w:val="00BF51EB"/>
    <w:rsid w:val="00BF53B1"/>
    <w:rsid w:val="00BF53E4"/>
    <w:rsid w:val="00BF5438"/>
    <w:rsid w:val="00BF54F9"/>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37"/>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74"/>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1E67"/>
    <w:rsid w:val="00C120B1"/>
    <w:rsid w:val="00C1234E"/>
    <w:rsid w:val="00C12381"/>
    <w:rsid w:val="00C123AC"/>
    <w:rsid w:val="00C123DF"/>
    <w:rsid w:val="00C126B6"/>
    <w:rsid w:val="00C12AA5"/>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5A8"/>
    <w:rsid w:val="00C178C1"/>
    <w:rsid w:val="00C1790F"/>
    <w:rsid w:val="00C17995"/>
    <w:rsid w:val="00C17BCE"/>
    <w:rsid w:val="00C20202"/>
    <w:rsid w:val="00C2030B"/>
    <w:rsid w:val="00C204CF"/>
    <w:rsid w:val="00C20560"/>
    <w:rsid w:val="00C205FB"/>
    <w:rsid w:val="00C20B09"/>
    <w:rsid w:val="00C20B7F"/>
    <w:rsid w:val="00C20F95"/>
    <w:rsid w:val="00C21020"/>
    <w:rsid w:val="00C2105A"/>
    <w:rsid w:val="00C21185"/>
    <w:rsid w:val="00C214D0"/>
    <w:rsid w:val="00C2170C"/>
    <w:rsid w:val="00C21943"/>
    <w:rsid w:val="00C21A2E"/>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319"/>
    <w:rsid w:val="00C2358A"/>
    <w:rsid w:val="00C2369A"/>
    <w:rsid w:val="00C239A0"/>
    <w:rsid w:val="00C23A2F"/>
    <w:rsid w:val="00C23ABC"/>
    <w:rsid w:val="00C23CDF"/>
    <w:rsid w:val="00C2409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293"/>
    <w:rsid w:val="00C27766"/>
    <w:rsid w:val="00C27890"/>
    <w:rsid w:val="00C27A15"/>
    <w:rsid w:val="00C27A83"/>
    <w:rsid w:val="00C27D7B"/>
    <w:rsid w:val="00C27E4B"/>
    <w:rsid w:val="00C27EB3"/>
    <w:rsid w:val="00C27FE7"/>
    <w:rsid w:val="00C30018"/>
    <w:rsid w:val="00C3004C"/>
    <w:rsid w:val="00C30219"/>
    <w:rsid w:val="00C30246"/>
    <w:rsid w:val="00C3057E"/>
    <w:rsid w:val="00C306CD"/>
    <w:rsid w:val="00C30734"/>
    <w:rsid w:val="00C30849"/>
    <w:rsid w:val="00C30A5A"/>
    <w:rsid w:val="00C30E1D"/>
    <w:rsid w:val="00C30EC1"/>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73B"/>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0FDE"/>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AD8"/>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2CD"/>
    <w:rsid w:val="00C5740C"/>
    <w:rsid w:val="00C5746D"/>
    <w:rsid w:val="00C5751E"/>
    <w:rsid w:val="00C57889"/>
    <w:rsid w:val="00C578DB"/>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342"/>
    <w:rsid w:val="00C6165B"/>
    <w:rsid w:val="00C61901"/>
    <w:rsid w:val="00C619C4"/>
    <w:rsid w:val="00C61A4C"/>
    <w:rsid w:val="00C6200C"/>
    <w:rsid w:val="00C6203F"/>
    <w:rsid w:val="00C6218A"/>
    <w:rsid w:val="00C621DE"/>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25D"/>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3E6"/>
    <w:rsid w:val="00C71631"/>
    <w:rsid w:val="00C7166B"/>
    <w:rsid w:val="00C71906"/>
    <w:rsid w:val="00C71912"/>
    <w:rsid w:val="00C71D72"/>
    <w:rsid w:val="00C71FF3"/>
    <w:rsid w:val="00C7235A"/>
    <w:rsid w:val="00C723D7"/>
    <w:rsid w:val="00C724E8"/>
    <w:rsid w:val="00C72556"/>
    <w:rsid w:val="00C7278E"/>
    <w:rsid w:val="00C72F71"/>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43F"/>
    <w:rsid w:val="00C76506"/>
    <w:rsid w:val="00C76522"/>
    <w:rsid w:val="00C7654D"/>
    <w:rsid w:val="00C766E6"/>
    <w:rsid w:val="00C7726A"/>
    <w:rsid w:val="00C77281"/>
    <w:rsid w:val="00C772E6"/>
    <w:rsid w:val="00C778EF"/>
    <w:rsid w:val="00C77CA7"/>
    <w:rsid w:val="00C77F1D"/>
    <w:rsid w:val="00C77F32"/>
    <w:rsid w:val="00C77F58"/>
    <w:rsid w:val="00C800FD"/>
    <w:rsid w:val="00C801A5"/>
    <w:rsid w:val="00C801A9"/>
    <w:rsid w:val="00C80847"/>
    <w:rsid w:val="00C80985"/>
    <w:rsid w:val="00C80A6D"/>
    <w:rsid w:val="00C80BF5"/>
    <w:rsid w:val="00C80C62"/>
    <w:rsid w:val="00C80D3A"/>
    <w:rsid w:val="00C80D82"/>
    <w:rsid w:val="00C80F7A"/>
    <w:rsid w:val="00C80FAD"/>
    <w:rsid w:val="00C81439"/>
    <w:rsid w:val="00C8167C"/>
    <w:rsid w:val="00C816E3"/>
    <w:rsid w:val="00C81709"/>
    <w:rsid w:val="00C81712"/>
    <w:rsid w:val="00C819B6"/>
    <w:rsid w:val="00C81AF7"/>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5EE5"/>
    <w:rsid w:val="00C863DB"/>
    <w:rsid w:val="00C86557"/>
    <w:rsid w:val="00C86893"/>
    <w:rsid w:val="00C868E0"/>
    <w:rsid w:val="00C86BDD"/>
    <w:rsid w:val="00C86CB9"/>
    <w:rsid w:val="00C86D98"/>
    <w:rsid w:val="00C86DF5"/>
    <w:rsid w:val="00C86F68"/>
    <w:rsid w:val="00C872F8"/>
    <w:rsid w:val="00C8749C"/>
    <w:rsid w:val="00C875E8"/>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644"/>
    <w:rsid w:val="00C939E7"/>
    <w:rsid w:val="00C93A2E"/>
    <w:rsid w:val="00C93ADF"/>
    <w:rsid w:val="00C93DD9"/>
    <w:rsid w:val="00C93E2C"/>
    <w:rsid w:val="00C94141"/>
    <w:rsid w:val="00C94215"/>
    <w:rsid w:val="00C943A0"/>
    <w:rsid w:val="00C945F9"/>
    <w:rsid w:val="00C948DD"/>
    <w:rsid w:val="00C9497A"/>
    <w:rsid w:val="00C94C3D"/>
    <w:rsid w:val="00C94C54"/>
    <w:rsid w:val="00C94DB9"/>
    <w:rsid w:val="00C94FF0"/>
    <w:rsid w:val="00C94FFC"/>
    <w:rsid w:val="00C9507C"/>
    <w:rsid w:val="00C952CC"/>
    <w:rsid w:val="00C9537A"/>
    <w:rsid w:val="00C953A1"/>
    <w:rsid w:val="00C95684"/>
    <w:rsid w:val="00C95BD6"/>
    <w:rsid w:val="00C96004"/>
    <w:rsid w:val="00C96268"/>
    <w:rsid w:val="00C96365"/>
    <w:rsid w:val="00C96463"/>
    <w:rsid w:val="00C965EE"/>
    <w:rsid w:val="00C965FB"/>
    <w:rsid w:val="00C9668C"/>
    <w:rsid w:val="00C96A01"/>
    <w:rsid w:val="00C96A2E"/>
    <w:rsid w:val="00C97039"/>
    <w:rsid w:val="00C97164"/>
    <w:rsid w:val="00C97310"/>
    <w:rsid w:val="00C97426"/>
    <w:rsid w:val="00C974AF"/>
    <w:rsid w:val="00C9777E"/>
    <w:rsid w:val="00C977C3"/>
    <w:rsid w:val="00C97BEF"/>
    <w:rsid w:val="00C97C57"/>
    <w:rsid w:val="00CA0702"/>
    <w:rsid w:val="00CA0A09"/>
    <w:rsid w:val="00CA0DA5"/>
    <w:rsid w:val="00CA0E37"/>
    <w:rsid w:val="00CA0F69"/>
    <w:rsid w:val="00CA0F79"/>
    <w:rsid w:val="00CA0F92"/>
    <w:rsid w:val="00CA141F"/>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628"/>
    <w:rsid w:val="00CB17BE"/>
    <w:rsid w:val="00CB1A3A"/>
    <w:rsid w:val="00CB1BAB"/>
    <w:rsid w:val="00CB1E13"/>
    <w:rsid w:val="00CB1EF9"/>
    <w:rsid w:val="00CB2068"/>
    <w:rsid w:val="00CB213B"/>
    <w:rsid w:val="00CB2823"/>
    <w:rsid w:val="00CB2CBC"/>
    <w:rsid w:val="00CB300A"/>
    <w:rsid w:val="00CB312A"/>
    <w:rsid w:val="00CB31E1"/>
    <w:rsid w:val="00CB35A3"/>
    <w:rsid w:val="00CB37E7"/>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16"/>
    <w:rsid w:val="00CB4A28"/>
    <w:rsid w:val="00CB4B7E"/>
    <w:rsid w:val="00CB4B91"/>
    <w:rsid w:val="00CB4BBA"/>
    <w:rsid w:val="00CB4F19"/>
    <w:rsid w:val="00CB56F1"/>
    <w:rsid w:val="00CB5888"/>
    <w:rsid w:val="00CB588C"/>
    <w:rsid w:val="00CB5D8F"/>
    <w:rsid w:val="00CB638B"/>
    <w:rsid w:val="00CB645F"/>
    <w:rsid w:val="00CB65D5"/>
    <w:rsid w:val="00CB6627"/>
    <w:rsid w:val="00CB6717"/>
    <w:rsid w:val="00CB6BFD"/>
    <w:rsid w:val="00CB6CA2"/>
    <w:rsid w:val="00CB6EFF"/>
    <w:rsid w:val="00CB714B"/>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56"/>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945"/>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59F"/>
    <w:rsid w:val="00CD2662"/>
    <w:rsid w:val="00CD26E1"/>
    <w:rsid w:val="00CD2A89"/>
    <w:rsid w:val="00CD2E42"/>
    <w:rsid w:val="00CD2EBA"/>
    <w:rsid w:val="00CD3009"/>
    <w:rsid w:val="00CD32E1"/>
    <w:rsid w:val="00CD33CE"/>
    <w:rsid w:val="00CD3848"/>
    <w:rsid w:val="00CD3851"/>
    <w:rsid w:val="00CD38C9"/>
    <w:rsid w:val="00CD3B6A"/>
    <w:rsid w:val="00CD3F6C"/>
    <w:rsid w:val="00CD40E5"/>
    <w:rsid w:val="00CD42AE"/>
    <w:rsid w:val="00CD437B"/>
    <w:rsid w:val="00CD4393"/>
    <w:rsid w:val="00CD4447"/>
    <w:rsid w:val="00CD4700"/>
    <w:rsid w:val="00CD471B"/>
    <w:rsid w:val="00CD4819"/>
    <w:rsid w:val="00CD48C0"/>
    <w:rsid w:val="00CD49D3"/>
    <w:rsid w:val="00CD4CAE"/>
    <w:rsid w:val="00CD4EA1"/>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D7FDE"/>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4C6"/>
    <w:rsid w:val="00CE4571"/>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675A"/>
    <w:rsid w:val="00CE6E72"/>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1F"/>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80A"/>
    <w:rsid w:val="00CF7BD1"/>
    <w:rsid w:val="00CF7C89"/>
    <w:rsid w:val="00D0039E"/>
    <w:rsid w:val="00D00B2D"/>
    <w:rsid w:val="00D00B7A"/>
    <w:rsid w:val="00D00BFD"/>
    <w:rsid w:val="00D00D95"/>
    <w:rsid w:val="00D0138A"/>
    <w:rsid w:val="00D014A7"/>
    <w:rsid w:val="00D01A1E"/>
    <w:rsid w:val="00D01B19"/>
    <w:rsid w:val="00D01B38"/>
    <w:rsid w:val="00D01DDD"/>
    <w:rsid w:val="00D01F76"/>
    <w:rsid w:val="00D02030"/>
    <w:rsid w:val="00D0208F"/>
    <w:rsid w:val="00D02193"/>
    <w:rsid w:val="00D021AA"/>
    <w:rsid w:val="00D0246B"/>
    <w:rsid w:val="00D024EE"/>
    <w:rsid w:val="00D027B9"/>
    <w:rsid w:val="00D027CC"/>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3E36"/>
    <w:rsid w:val="00D1460B"/>
    <w:rsid w:val="00D14735"/>
    <w:rsid w:val="00D147E7"/>
    <w:rsid w:val="00D1481A"/>
    <w:rsid w:val="00D14918"/>
    <w:rsid w:val="00D149D8"/>
    <w:rsid w:val="00D14D9E"/>
    <w:rsid w:val="00D151F7"/>
    <w:rsid w:val="00D15381"/>
    <w:rsid w:val="00D15416"/>
    <w:rsid w:val="00D156C8"/>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3EC"/>
    <w:rsid w:val="00D17597"/>
    <w:rsid w:val="00D1764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1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4DB"/>
    <w:rsid w:val="00D3268E"/>
    <w:rsid w:val="00D326D1"/>
    <w:rsid w:val="00D327B7"/>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03"/>
    <w:rsid w:val="00D36322"/>
    <w:rsid w:val="00D36625"/>
    <w:rsid w:val="00D36CEA"/>
    <w:rsid w:val="00D36DA8"/>
    <w:rsid w:val="00D36E2E"/>
    <w:rsid w:val="00D372D3"/>
    <w:rsid w:val="00D37602"/>
    <w:rsid w:val="00D3762C"/>
    <w:rsid w:val="00D37925"/>
    <w:rsid w:val="00D37A6A"/>
    <w:rsid w:val="00D37E16"/>
    <w:rsid w:val="00D37E73"/>
    <w:rsid w:val="00D40065"/>
    <w:rsid w:val="00D40216"/>
    <w:rsid w:val="00D406D5"/>
    <w:rsid w:val="00D40762"/>
    <w:rsid w:val="00D40824"/>
    <w:rsid w:val="00D40909"/>
    <w:rsid w:val="00D40945"/>
    <w:rsid w:val="00D40E4B"/>
    <w:rsid w:val="00D41048"/>
    <w:rsid w:val="00D4109A"/>
    <w:rsid w:val="00D411EA"/>
    <w:rsid w:val="00D411FE"/>
    <w:rsid w:val="00D4125C"/>
    <w:rsid w:val="00D41350"/>
    <w:rsid w:val="00D4139D"/>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77"/>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B9"/>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881"/>
    <w:rsid w:val="00D5397F"/>
    <w:rsid w:val="00D53A22"/>
    <w:rsid w:val="00D53F07"/>
    <w:rsid w:val="00D53FB9"/>
    <w:rsid w:val="00D5401A"/>
    <w:rsid w:val="00D541BE"/>
    <w:rsid w:val="00D5439E"/>
    <w:rsid w:val="00D545B5"/>
    <w:rsid w:val="00D5465C"/>
    <w:rsid w:val="00D548D4"/>
    <w:rsid w:val="00D54B93"/>
    <w:rsid w:val="00D54C39"/>
    <w:rsid w:val="00D54F49"/>
    <w:rsid w:val="00D55236"/>
    <w:rsid w:val="00D553CC"/>
    <w:rsid w:val="00D55576"/>
    <w:rsid w:val="00D555B2"/>
    <w:rsid w:val="00D5594D"/>
    <w:rsid w:val="00D559CC"/>
    <w:rsid w:val="00D55BDD"/>
    <w:rsid w:val="00D55C15"/>
    <w:rsid w:val="00D55D95"/>
    <w:rsid w:val="00D55F46"/>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72D"/>
    <w:rsid w:val="00D61820"/>
    <w:rsid w:val="00D61AA4"/>
    <w:rsid w:val="00D61BB9"/>
    <w:rsid w:val="00D61E0A"/>
    <w:rsid w:val="00D622E5"/>
    <w:rsid w:val="00D622F2"/>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DF5"/>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2D4"/>
    <w:rsid w:val="00D654E9"/>
    <w:rsid w:val="00D65669"/>
    <w:rsid w:val="00D65DD0"/>
    <w:rsid w:val="00D65E89"/>
    <w:rsid w:val="00D660F0"/>
    <w:rsid w:val="00D66298"/>
    <w:rsid w:val="00D66AD1"/>
    <w:rsid w:val="00D66DAC"/>
    <w:rsid w:val="00D66E01"/>
    <w:rsid w:val="00D67028"/>
    <w:rsid w:val="00D671DC"/>
    <w:rsid w:val="00D67294"/>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6E3"/>
    <w:rsid w:val="00D779AA"/>
    <w:rsid w:val="00D77A52"/>
    <w:rsid w:val="00D77B58"/>
    <w:rsid w:val="00D77BC9"/>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5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719"/>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03"/>
    <w:rsid w:val="00DA4059"/>
    <w:rsid w:val="00DA415E"/>
    <w:rsid w:val="00DA44A4"/>
    <w:rsid w:val="00DA4509"/>
    <w:rsid w:val="00DA476D"/>
    <w:rsid w:val="00DA4AD9"/>
    <w:rsid w:val="00DA4D54"/>
    <w:rsid w:val="00DA5168"/>
    <w:rsid w:val="00DA53AC"/>
    <w:rsid w:val="00DA53DC"/>
    <w:rsid w:val="00DA5520"/>
    <w:rsid w:val="00DA584D"/>
    <w:rsid w:val="00DA5911"/>
    <w:rsid w:val="00DA5A12"/>
    <w:rsid w:val="00DA5D21"/>
    <w:rsid w:val="00DA5EB7"/>
    <w:rsid w:val="00DA66FE"/>
    <w:rsid w:val="00DA672C"/>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9AA"/>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938"/>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C1E"/>
    <w:rsid w:val="00DC3E94"/>
    <w:rsid w:val="00DC4203"/>
    <w:rsid w:val="00DC4712"/>
    <w:rsid w:val="00DC4A04"/>
    <w:rsid w:val="00DC4CB9"/>
    <w:rsid w:val="00DC4D1E"/>
    <w:rsid w:val="00DC4E42"/>
    <w:rsid w:val="00DC4FE7"/>
    <w:rsid w:val="00DC5036"/>
    <w:rsid w:val="00DC52FE"/>
    <w:rsid w:val="00DC5667"/>
    <w:rsid w:val="00DC584D"/>
    <w:rsid w:val="00DC5ABC"/>
    <w:rsid w:val="00DC5B28"/>
    <w:rsid w:val="00DC5B3D"/>
    <w:rsid w:val="00DC5B51"/>
    <w:rsid w:val="00DC5BE4"/>
    <w:rsid w:val="00DC5CE7"/>
    <w:rsid w:val="00DC5FB7"/>
    <w:rsid w:val="00DC63BC"/>
    <w:rsid w:val="00DC6693"/>
    <w:rsid w:val="00DC690A"/>
    <w:rsid w:val="00DC6A40"/>
    <w:rsid w:val="00DC6F12"/>
    <w:rsid w:val="00DC7161"/>
    <w:rsid w:val="00DC720B"/>
    <w:rsid w:val="00DC7218"/>
    <w:rsid w:val="00DC749C"/>
    <w:rsid w:val="00DC755A"/>
    <w:rsid w:val="00DC776D"/>
    <w:rsid w:val="00DC7797"/>
    <w:rsid w:val="00DC7901"/>
    <w:rsid w:val="00DC7994"/>
    <w:rsid w:val="00DC7B92"/>
    <w:rsid w:val="00DC7BD1"/>
    <w:rsid w:val="00DC7C9D"/>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2A"/>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03C"/>
    <w:rsid w:val="00DD43D0"/>
    <w:rsid w:val="00DD4835"/>
    <w:rsid w:val="00DD4895"/>
    <w:rsid w:val="00DD48C0"/>
    <w:rsid w:val="00DD4B3A"/>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80"/>
    <w:rsid w:val="00DD6BDE"/>
    <w:rsid w:val="00DD6C85"/>
    <w:rsid w:val="00DD6D1E"/>
    <w:rsid w:val="00DD6E4B"/>
    <w:rsid w:val="00DD6F4C"/>
    <w:rsid w:val="00DD70EA"/>
    <w:rsid w:val="00DD73E6"/>
    <w:rsid w:val="00DD7549"/>
    <w:rsid w:val="00DD782E"/>
    <w:rsid w:val="00DD78D2"/>
    <w:rsid w:val="00DD79D0"/>
    <w:rsid w:val="00DE0104"/>
    <w:rsid w:val="00DE034F"/>
    <w:rsid w:val="00DE0584"/>
    <w:rsid w:val="00DE0664"/>
    <w:rsid w:val="00DE08C2"/>
    <w:rsid w:val="00DE0D87"/>
    <w:rsid w:val="00DE106C"/>
    <w:rsid w:val="00DE1173"/>
    <w:rsid w:val="00DE13C4"/>
    <w:rsid w:val="00DE1754"/>
    <w:rsid w:val="00DE17E8"/>
    <w:rsid w:val="00DE18EC"/>
    <w:rsid w:val="00DE1B94"/>
    <w:rsid w:val="00DE1CA5"/>
    <w:rsid w:val="00DE1E09"/>
    <w:rsid w:val="00DE25F6"/>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2E3"/>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E8C"/>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DF7F21"/>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8EB"/>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973"/>
    <w:rsid w:val="00E06ADB"/>
    <w:rsid w:val="00E06C0A"/>
    <w:rsid w:val="00E06CD7"/>
    <w:rsid w:val="00E070A7"/>
    <w:rsid w:val="00E073AC"/>
    <w:rsid w:val="00E073D0"/>
    <w:rsid w:val="00E076B7"/>
    <w:rsid w:val="00E0784D"/>
    <w:rsid w:val="00E07C88"/>
    <w:rsid w:val="00E07D8A"/>
    <w:rsid w:val="00E101E4"/>
    <w:rsid w:val="00E1024F"/>
    <w:rsid w:val="00E10643"/>
    <w:rsid w:val="00E107EC"/>
    <w:rsid w:val="00E10832"/>
    <w:rsid w:val="00E109EC"/>
    <w:rsid w:val="00E10A4E"/>
    <w:rsid w:val="00E10D85"/>
    <w:rsid w:val="00E10F44"/>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D1D"/>
    <w:rsid w:val="00E12E18"/>
    <w:rsid w:val="00E12F2F"/>
    <w:rsid w:val="00E130B2"/>
    <w:rsid w:val="00E13166"/>
    <w:rsid w:val="00E133EA"/>
    <w:rsid w:val="00E13402"/>
    <w:rsid w:val="00E13429"/>
    <w:rsid w:val="00E13490"/>
    <w:rsid w:val="00E135E1"/>
    <w:rsid w:val="00E13EAB"/>
    <w:rsid w:val="00E14055"/>
    <w:rsid w:val="00E14201"/>
    <w:rsid w:val="00E142FE"/>
    <w:rsid w:val="00E14309"/>
    <w:rsid w:val="00E145A1"/>
    <w:rsid w:val="00E14800"/>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6AD"/>
    <w:rsid w:val="00E16AAE"/>
    <w:rsid w:val="00E16B08"/>
    <w:rsid w:val="00E16B53"/>
    <w:rsid w:val="00E16C5B"/>
    <w:rsid w:val="00E16FF8"/>
    <w:rsid w:val="00E17196"/>
    <w:rsid w:val="00E17227"/>
    <w:rsid w:val="00E17623"/>
    <w:rsid w:val="00E1765A"/>
    <w:rsid w:val="00E1790C"/>
    <w:rsid w:val="00E17A37"/>
    <w:rsid w:val="00E17A54"/>
    <w:rsid w:val="00E17B09"/>
    <w:rsid w:val="00E17FF7"/>
    <w:rsid w:val="00E20127"/>
    <w:rsid w:val="00E202AA"/>
    <w:rsid w:val="00E206FA"/>
    <w:rsid w:val="00E207D9"/>
    <w:rsid w:val="00E20A40"/>
    <w:rsid w:val="00E20A83"/>
    <w:rsid w:val="00E20C0C"/>
    <w:rsid w:val="00E210D4"/>
    <w:rsid w:val="00E21134"/>
    <w:rsid w:val="00E21291"/>
    <w:rsid w:val="00E21315"/>
    <w:rsid w:val="00E214CB"/>
    <w:rsid w:val="00E218D6"/>
    <w:rsid w:val="00E21B88"/>
    <w:rsid w:val="00E21C67"/>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30B"/>
    <w:rsid w:val="00E3065D"/>
    <w:rsid w:val="00E30CF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256"/>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5C49"/>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0FC8"/>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25C"/>
    <w:rsid w:val="00E432AB"/>
    <w:rsid w:val="00E434C1"/>
    <w:rsid w:val="00E4352C"/>
    <w:rsid w:val="00E439E0"/>
    <w:rsid w:val="00E43C8F"/>
    <w:rsid w:val="00E43D1D"/>
    <w:rsid w:val="00E43DAC"/>
    <w:rsid w:val="00E43F15"/>
    <w:rsid w:val="00E444E6"/>
    <w:rsid w:val="00E44584"/>
    <w:rsid w:val="00E446CC"/>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5FD"/>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88C"/>
    <w:rsid w:val="00E54CB2"/>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C77"/>
    <w:rsid w:val="00E56EB9"/>
    <w:rsid w:val="00E570C9"/>
    <w:rsid w:val="00E571B0"/>
    <w:rsid w:val="00E572B0"/>
    <w:rsid w:val="00E57307"/>
    <w:rsid w:val="00E577E1"/>
    <w:rsid w:val="00E57D0A"/>
    <w:rsid w:val="00E57D13"/>
    <w:rsid w:val="00E57EE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B5F"/>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62"/>
    <w:rsid w:val="00E7187A"/>
    <w:rsid w:val="00E71A37"/>
    <w:rsid w:val="00E71B65"/>
    <w:rsid w:val="00E71CAA"/>
    <w:rsid w:val="00E72377"/>
    <w:rsid w:val="00E72833"/>
    <w:rsid w:val="00E72B6B"/>
    <w:rsid w:val="00E7301C"/>
    <w:rsid w:val="00E73A05"/>
    <w:rsid w:val="00E73B78"/>
    <w:rsid w:val="00E73C44"/>
    <w:rsid w:val="00E73FD6"/>
    <w:rsid w:val="00E73FF2"/>
    <w:rsid w:val="00E743D6"/>
    <w:rsid w:val="00E743DD"/>
    <w:rsid w:val="00E74614"/>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279"/>
    <w:rsid w:val="00E853F0"/>
    <w:rsid w:val="00E856B6"/>
    <w:rsid w:val="00E85704"/>
    <w:rsid w:val="00E85731"/>
    <w:rsid w:val="00E85AC9"/>
    <w:rsid w:val="00E8604C"/>
    <w:rsid w:val="00E86187"/>
    <w:rsid w:val="00E8651A"/>
    <w:rsid w:val="00E8677B"/>
    <w:rsid w:val="00E867B1"/>
    <w:rsid w:val="00E8680F"/>
    <w:rsid w:val="00E8711D"/>
    <w:rsid w:val="00E875F4"/>
    <w:rsid w:val="00E8767E"/>
    <w:rsid w:val="00E879D9"/>
    <w:rsid w:val="00E87D16"/>
    <w:rsid w:val="00E87D1F"/>
    <w:rsid w:val="00E87D6F"/>
    <w:rsid w:val="00E87E2A"/>
    <w:rsid w:val="00E87F3E"/>
    <w:rsid w:val="00E90049"/>
    <w:rsid w:val="00E9011E"/>
    <w:rsid w:val="00E906B7"/>
    <w:rsid w:val="00E9090C"/>
    <w:rsid w:val="00E90C2A"/>
    <w:rsid w:val="00E90C53"/>
    <w:rsid w:val="00E90E05"/>
    <w:rsid w:val="00E91109"/>
    <w:rsid w:val="00E912E2"/>
    <w:rsid w:val="00E91692"/>
    <w:rsid w:val="00E91B10"/>
    <w:rsid w:val="00E91D38"/>
    <w:rsid w:val="00E92180"/>
    <w:rsid w:val="00E92328"/>
    <w:rsid w:val="00E924CF"/>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38"/>
    <w:rsid w:val="00EA02E6"/>
    <w:rsid w:val="00EA03D3"/>
    <w:rsid w:val="00EA0453"/>
    <w:rsid w:val="00EA045F"/>
    <w:rsid w:val="00EA0709"/>
    <w:rsid w:val="00EA0793"/>
    <w:rsid w:val="00EA08FE"/>
    <w:rsid w:val="00EA0972"/>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3D62"/>
    <w:rsid w:val="00EA4009"/>
    <w:rsid w:val="00EA4088"/>
    <w:rsid w:val="00EA4091"/>
    <w:rsid w:val="00EA43C4"/>
    <w:rsid w:val="00EA44EB"/>
    <w:rsid w:val="00EA459C"/>
    <w:rsid w:val="00EA45A3"/>
    <w:rsid w:val="00EA4907"/>
    <w:rsid w:val="00EA4A5C"/>
    <w:rsid w:val="00EA4CA2"/>
    <w:rsid w:val="00EA4F55"/>
    <w:rsid w:val="00EA5343"/>
    <w:rsid w:val="00EA534E"/>
    <w:rsid w:val="00EA54D4"/>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533"/>
    <w:rsid w:val="00EB1549"/>
    <w:rsid w:val="00EB1608"/>
    <w:rsid w:val="00EB16B2"/>
    <w:rsid w:val="00EB1845"/>
    <w:rsid w:val="00EB1A9A"/>
    <w:rsid w:val="00EB1AC4"/>
    <w:rsid w:val="00EB1C5A"/>
    <w:rsid w:val="00EB237D"/>
    <w:rsid w:val="00EB2429"/>
    <w:rsid w:val="00EB248F"/>
    <w:rsid w:val="00EB2827"/>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269"/>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3F95"/>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1B0"/>
    <w:rsid w:val="00ED63C3"/>
    <w:rsid w:val="00ED6955"/>
    <w:rsid w:val="00ED6D94"/>
    <w:rsid w:val="00ED7003"/>
    <w:rsid w:val="00ED70C9"/>
    <w:rsid w:val="00ED738E"/>
    <w:rsid w:val="00ED7509"/>
    <w:rsid w:val="00ED77BA"/>
    <w:rsid w:val="00ED77CC"/>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91"/>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3F4"/>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9A"/>
    <w:rsid w:val="00EF19CA"/>
    <w:rsid w:val="00EF1BBD"/>
    <w:rsid w:val="00EF1C6A"/>
    <w:rsid w:val="00EF1D7F"/>
    <w:rsid w:val="00EF1E12"/>
    <w:rsid w:val="00EF1F79"/>
    <w:rsid w:val="00EF2083"/>
    <w:rsid w:val="00EF215C"/>
    <w:rsid w:val="00EF21BB"/>
    <w:rsid w:val="00EF23F4"/>
    <w:rsid w:val="00EF2540"/>
    <w:rsid w:val="00EF271A"/>
    <w:rsid w:val="00EF2B6C"/>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C67"/>
    <w:rsid w:val="00EF553B"/>
    <w:rsid w:val="00EF576F"/>
    <w:rsid w:val="00EF5F79"/>
    <w:rsid w:val="00EF5FE8"/>
    <w:rsid w:val="00EF605F"/>
    <w:rsid w:val="00EF6354"/>
    <w:rsid w:val="00EF6787"/>
    <w:rsid w:val="00EF67D0"/>
    <w:rsid w:val="00EF68DB"/>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320"/>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EAD"/>
    <w:rsid w:val="00F03F14"/>
    <w:rsid w:val="00F043AA"/>
    <w:rsid w:val="00F04983"/>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81A"/>
    <w:rsid w:val="00F079C5"/>
    <w:rsid w:val="00F079DC"/>
    <w:rsid w:val="00F07D7E"/>
    <w:rsid w:val="00F07E6C"/>
    <w:rsid w:val="00F07E89"/>
    <w:rsid w:val="00F07EBC"/>
    <w:rsid w:val="00F10123"/>
    <w:rsid w:val="00F10176"/>
    <w:rsid w:val="00F1026B"/>
    <w:rsid w:val="00F10972"/>
    <w:rsid w:val="00F10C32"/>
    <w:rsid w:val="00F10C7B"/>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2CC3"/>
    <w:rsid w:val="00F13382"/>
    <w:rsid w:val="00F13800"/>
    <w:rsid w:val="00F13941"/>
    <w:rsid w:val="00F140A2"/>
    <w:rsid w:val="00F14309"/>
    <w:rsid w:val="00F14405"/>
    <w:rsid w:val="00F1445F"/>
    <w:rsid w:val="00F14512"/>
    <w:rsid w:val="00F145DF"/>
    <w:rsid w:val="00F1495E"/>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52F"/>
    <w:rsid w:val="00F167DD"/>
    <w:rsid w:val="00F16987"/>
    <w:rsid w:val="00F16A4E"/>
    <w:rsid w:val="00F16CF6"/>
    <w:rsid w:val="00F17365"/>
    <w:rsid w:val="00F176B7"/>
    <w:rsid w:val="00F17D32"/>
    <w:rsid w:val="00F20053"/>
    <w:rsid w:val="00F2031A"/>
    <w:rsid w:val="00F20442"/>
    <w:rsid w:val="00F20579"/>
    <w:rsid w:val="00F205C2"/>
    <w:rsid w:val="00F20619"/>
    <w:rsid w:val="00F20652"/>
    <w:rsid w:val="00F206D0"/>
    <w:rsid w:val="00F2075C"/>
    <w:rsid w:val="00F20859"/>
    <w:rsid w:val="00F20C92"/>
    <w:rsid w:val="00F20E9A"/>
    <w:rsid w:val="00F20F66"/>
    <w:rsid w:val="00F21217"/>
    <w:rsid w:val="00F21295"/>
    <w:rsid w:val="00F214D3"/>
    <w:rsid w:val="00F217B5"/>
    <w:rsid w:val="00F217D9"/>
    <w:rsid w:val="00F21940"/>
    <w:rsid w:val="00F21A56"/>
    <w:rsid w:val="00F21D67"/>
    <w:rsid w:val="00F21EEE"/>
    <w:rsid w:val="00F2222B"/>
    <w:rsid w:val="00F22430"/>
    <w:rsid w:val="00F2286E"/>
    <w:rsid w:val="00F228DA"/>
    <w:rsid w:val="00F22A0E"/>
    <w:rsid w:val="00F22B8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821"/>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66"/>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68C"/>
    <w:rsid w:val="00F34810"/>
    <w:rsid w:val="00F34B09"/>
    <w:rsid w:val="00F34BA3"/>
    <w:rsid w:val="00F34BB6"/>
    <w:rsid w:val="00F34C8B"/>
    <w:rsid w:val="00F34D75"/>
    <w:rsid w:val="00F34E87"/>
    <w:rsid w:val="00F34FBE"/>
    <w:rsid w:val="00F3510C"/>
    <w:rsid w:val="00F3557D"/>
    <w:rsid w:val="00F35666"/>
    <w:rsid w:val="00F35671"/>
    <w:rsid w:val="00F3576C"/>
    <w:rsid w:val="00F35778"/>
    <w:rsid w:val="00F35782"/>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8EF"/>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6C"/>
    <w:rsid w:val="00F42FB5"/>
    <w:rsid w:val="00F430F6"/>
    <w:rsid w:val="00F43358"/>
    <w:rsid w:val="00F4365A"/>
    <w:rsid w:val="00F43670"/>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76"/>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5F41"/>
    <w:rsid w:val="00F563DD"/>
    <w:rsid w:val="00F564A9"/>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28F"/>
    <w:rsid w:val="00F60493"/>
    <w:rsid w:val="00F608B3"/>
    <w:rsid w:val="00F60920"/>
    <w:rsid w:val="00F60C89"/>
    <w:rsid w:val="00F60E8D"/>
    <w:rsid w:val="00F610A5"/>
    <w:rsid w:val="00F61466"/>
    <w:rsid w:val="00F619D1"/>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D99"/>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65A"/>
    <w:rsid w:val="00F6773B"/>
    <w:rsid w:val="00F677D0"/>
    <w:rsid w:val="00F6794C"/>
    <w:rsid w:val="00F67B0F"/>
    <w:rsid w:val="00F67E67"/>
    <w:rsid w:val="00F67F7F"/>
    <w:rsid w:val="00F70006"/>
    <w:rsid w:val="00F7034F"/>
    <w:rsid w:val="00F70522"/>
    <w:rsid w:val="00F7078E"/>
    <w:rsid w:val="00F707A8"/>
    <w:rsid w:val="00F7095B"/>
    <w:rsid w:val="00F70979"/>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4FEF"/>
    <w:rsid w:val="00F75069"/>
    <w:rsid w:val="00F7572A"/>
    <w:rsid w:val="00F7606C"/>
    <w:rsid w:val="00F7636B"/>
    <w:rsid w:val="00F76371"/>
    <w:rsid w:val="00F763B5"/>
    <w:rsid w:val="00F76642"/>
    <w:rsid w:val="00F7682E"/>
    <w:rsid w:val="00F768CD"/>
    <w:rsid w:val="00F76AC4"/>
    <w:rsid w:val="00F76D4C"/>
    <w:rsid w:val="00F770C5"/>
    <w:rsid w:val="00F77167"/>
    <w:rsid w:val="00F772C6"/>
    <w:rsid w:val="00F7732A"/>
    <w:rsid w:val="00F774E7"/>
    <w:rsid w:val="00F77648"/>
    <w:rsid w:val="00F77CA2"/>
    <w:rsid w:val="00F8005C"/>
    <w:rsid w:val="00F801F6"/>
    <w:rsid w:val="00F80204"/>
    <w:rsid w:val="00F802FE"/>
    <w:rsid w:val="00F8068D"/>
    <w:rsid w:val="00F80723"/>
    <w:rsid w:val="00F80CF9"/>
    <w:rsid w:val="00F81038"/>
    <w:rsid w:val="00F81119"/>
    <w:rsid w:val="00F8133E"/>
    <w:rsid w:val="00F8141B"/>
    <w:rsid w:val="00F81430"/>
    <w:rsid w:val="00F81448"/>
    <w:rsid w:val="00F81663"/>
    <w:rsid w:val="00F81828"/>
    <w:rsid w:val="00F818A6"/>
    <w:rsid w:val="00F81B27"/>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79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80"/>
    <w:rsid w:val="00F90ACB"/>
    <w:rsid w:val="00F90E6F"/>
    <w:rsid w:val="00F91053"/>
    <w:rsid w:val="00F91122"/>
    <w:rsid w:val="00F914DD"/>
    <w:rsid w:val="00F91534"/>
    <w:rsid w:val="00F915FC"/>
    <w:rsid w:val="00F91620"/>
    <w:rsid w:val="00F91662"/>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901"/>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A5"/>
    <w:rsid w:val="00FA2FF4"/>
    <w:rsid w:val="00FA3009"/>
    <w:rsid w:val="00FA324A"/>
    <w:rsid w:val="00FA33FA"/>
    <w:rsid w:val="00FA38F0"/>
    <w:rsid w:val="00FA3905"/>
    <w:rsid w:val="00FA39D5"/>
    <w:rsid w:val="00FA3A0C"/>
    <w:rsid w:val="00FA3ABD"/>
    <w:rsid w:val="00FA3C90"/>
    <w:rsid w:val="00FA3E54"/>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5E"/>
    <w:rsid w:val="00FB00B1"/>
    <w:rsid w:val="00FB00C9"/>
    <w:rsid w:val="00FB0546"/>
    <w:rsid w:val="00FB0573"/>
    <w:rsid w:val="00FB06DE"/>
    <w:rsid w:val="00FB084B"/>
    <w:rsid w:val="00FB0C32"/>
    <w:rsid w:val="00FB0E87"/>
    <w:rsid w:val="00FB10E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9BB"/>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9A7"/>
    <w:rsid w:val="00FB4B09"/>
    <w:rsid w:val="00FB4B9C"/>
    <w:rsid w:val="00FB4C32"/>
    <w:rsid w:val="00FB4E06"/>
    <w:rsid w:val="00FB539D"/>
    <w:rsid w:val="00FB5478"/>
    <w:rsid w:val="00FB5542"/>
    <w:rsid w:val="00FB5787"/>
    <w:rsid w:val="00FB578B"/>
    <w:rsid w:val="00FB57CA"/>
    <w:rsid w:val="00FB5990"/>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922"/>
    <w:rsid w:val="00FD0B98"/>
    <w:rsid w:val="00FD119F"/>
    <w:rsid w:val="00FD1490"/>
    <w:rsid w:val="00FD1990"/>
    <w:rsid w:val="00FD1B3B"/>
    <w:rsid w:val="00FD1BE0"/>
    <w:rsid w:val="00FD1E1F"/>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C3B"/>
    <w:rsid w:val="00FD6E88"/>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6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99"/>
    <w:rsid w:val="00FE54C1"/>
    <w:rsid w:val="00FE56DA"/>
    <w:rsid w:val="00FE5EF4"/>
    <w:rsid w:val="00FE5F32"/>
    <w:rsid w:val="00FE603B"/>
    <w:rsid w:val="00FE61CD"/>
    <w:rsid w:val="00FE63A0"/>
    <w:rsid w:val="00FE63D1"/>
    <w:rsid w:val="00FE6573"/>
    <w:rsid w:val="00FE67D1"/>
    <w:rsid w:val="00FE6AF2"/>
    <w:rsid w:val="00FE6BCF"/>
    <w:rsid w:val="00FE6CE4"/>
    <w:rsid w:val="00FE6F49"/>
    <w:rsid w:val="00FE6FBD"/>
    <w:rsid w:val="00FE7160"/>
    <w:rsid w:val="00FE7479"/>
    <w:rsid w:val="00FE75BC"/>
    <w:rsid w:val="00FE768C"/>
    <w:rsid w:val="00FE783B"/>
    <w:rsid w:val="00FE7AB5"/>
    <w:rsid w:val="00FE7D07"/>
    <w:rsid w:val="00FE7D5A"/>
    <w:rsid w:val="00FF01F9"/>
    <w:rsid w:val="00FF0611"/>
    <w:rsid w:val="00FF0788"/>
    <w:rsid w:val="00FF0A95"/>
    <w:rsid w:val="00FF0AF1"/>
    <w:rsid w:val="00FF0C84"/>
    <w:rsid w:val="00FF0FD0"/>
    <w:rsid w:val="00FF112D"/>
    <w:rsid w:val="00FF1221"/>
    <w:rsid w:val="00FF12AC"/>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C18"/>
    <w:rsid w:val="00FF5D86"/>
    <w:rsid w:val="00FF6158"/>
    <w:rsid w:val="00FF61B0"/>
    <w:rsid w:val="00FF635D"/>
    <w:rsid w:val="00FF6497"/>
    <w:rsid w:val="00FF663F"/>
    <w:rsid w:val="00FF6646"/>
    <w:rsid w:val="00FF665E"/>
    <w:rsid w:val="00FF6990"/>
    <w:rsid w:val="00FF6C8D"/>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List Number 3"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19E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qFormat/>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04035419">
      <w:bodyDiv w:val="1"/>
      <w:marLeft w:val="0"/>
      <w:marRight w:val="0"/>
      <w:marTop w:val="0"/>
      <w:marBottom w:val="0"/>
      <w:divBdr>
        <w:top w:val="none" w:sz="0" w:space="0" w:color="auto"/>
        <w:left w:val="none" w:sz="0" w:space="0" w:color="auto"/>
        <w:bottom w:val="none" w:sz="0" w:space="0" w:color="auto"/>
        <w:right w:val="none" w:sz="0" w:space="0" w:color="auto"/>
      </w:divBdr>
      <w:divsChild>
        <w:div w:id="449860484">
          <w:marLeft w:val="1166"/>
          <w:marRight w:val="0"/>
          <w:marTop w:val="0"/>
          <w:marBottom w:val="0"/>
          <w:divBdr>
            <w:top w:val="none" w:sz="0" w:space="0" w:color="auto"/>
            <w:left w:val="none" w:sz="0" w:space="0" w:color="auto"/>
            <w:bottom w:val="none" w:sz="0" w:space="0" w:color="auto"/>
            <w:right w:val="none" w:sz="0" w:space="0" w:color="auto"/>
          </w:divBdr>
        </w:div>
      </w:divsChild>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3601115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00485A6-A62A-4A9C-A6D2-793BE2CA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Pages>
  <Words>1150</Words>
  <Characters>6561</Characters>
  <Application>Microsoft Office Word</Application>
  <DocSecurity>0</DocSecurity>
  <Lines>54</Lines>
  <Paragraphs>15</Paragraphs>
  <ScaleCrop>false</ScaleCrop>
  <Company>Vivo</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12</cp:revision>
  <cp:lastPrinted>2011-08-03T09:36:00Z</cp:lastPrinted>
  <dcterms:created xsi:type="dcterms:W3CDTF">2023-04-05T04:04:00Z</dcterms:created>
  <dcterms:modified xsi:type="dcterms:W3CDTF">2023-04-07T15:06:00Z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