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310722" w:rsidRDefault="00F3458E" w:rsidP="0060654D">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4B775D">
        <w:rPr>
          <w:b/>
          <w:kern w:val="2"/>
          <w:lang w:eastAsia="zh-CN"/>
        </w:rPr>
        <w:t>N WG1 Meeting #112</w:t>
      </w:r>
      <w:r w:rsidR="005378D0">
        <w:rPr>
          <w:b/>
          <w:kern w:val="2"/>
          <w:lang w:eastAsia="zh-CN"/>
        </w:rPr>
        <w:t xml:space="preserve">bis-e </w:t>
      </w:r>
      <w:r w:rsidR="003B21B4">
        <w:rPr>
          <w:b/>
          <w:kern w:val="2"/>
          <w:lang w:eastAsia="zh-CN"/>
        </w:rPr>
        <w:tab/>
      </w:r>
      <w:r w:rsidR="0060654D">
        <w:rPr>
          <w:b/>
          <w:kern w:val="2"/>
          <w:lang w:eastAsia="zh-CN"/>
        </w:rPr>
        <w:t xml:space="preserve">                                   </w:t>
      </w:r>
      <w:r w:rsidR="001B2D0A">
        <w:rPr>
          <w:b/>
          <w:kern w:val="2"/>
          <w:lang w:eastAsia="zh-CN"/>
        </w:rPr>
        <w:t xml:space="preserve">                         </w:t>
      </w:r>
      <w:r w:rsidR="00034DF1">
        <w:rPr>
          <w:b/>
          <w:kern w:val="2"/>
          <w:lang w:eastAsia="zh-CN"/>
        </w:rPr>
        <w:t xml:space="preserve">     </w:t>
      </w:r>
      <w:r w:rsidR="0060654D">
        <w:rPr>
          <w:b/>
          <w:kern w:val="2"/>
          <w:lang w:eastAsia="zh-CN"/>
        </w:rPr>
        <w:t xml:space="preserve">  </w:t>
      </w:r>
      <w:r w:rsidR="002B2A93" w:rsidRPr="002B2A93">
        <w:rPr>
          <w:b/>
          <w:kern w:val="2"/>
          <w:lang w:eastAsia="zh-CN"/>
        </w:rPr>
        <w:t>R1-2302407</w:t>
      </w:r>
      <w:bookmarkStart w:id="0" w:name="_GoBack"/>
      <w:bookmarkEnd w:id="0"/>
    </w:p>
    <w:p w:rsidR="00FF425C" w:rsidRDefault="005378D0">
      <w:pPr>
        <w:jc w:val="left"/>
        <w:rPr>
          <w:b/>
          <w:kern w:val="2"/>
          <w:lang w:eastAsia="zh-CN"/>
        </w:rPr>
      </w:pPr>
      <w:r>
        <w:rPr>
          <w:b/>
          <w:kern w:val="2"/>
          <w:lang w:eastAsia="zh-CN"/>
        </w:rPr>
        <w:t>E-Meeting April 17</w:t>
      </w:r>
      <w:r w:rsidR="004B775D" w:rsidRPr="004B775D">
        <w:rPr>
          <w:b/>
          <w:kern w:val="2"/>
          <w:vertAlign w:val="superscript"/>
          <w:lang w:eastAsia="zh-CN"/>
        </w:rPr>
        <w:t>th</w:t>
      </w:r>
      <w:r w:rsidR="002F5937">
        <w:rPr>
          <w:b/>
          <w:kern w:val="2"/>
          <w:lang w:eastAsia="zh-CN"/>
        </w:rPr>
        <w:t xml:space="preserve"> </w:t>
      </w:r>
      <w:r w:rsidR="004B775D">
        <w:rPr>
          <w:b/>
          <w:kern w:val="2"/>
          <w:lang w:eastAsia="zh-CN"/>
        </w:rPr>
        <w:t xml:space="preserve">– </w:t>
      </w:r>
      <w:r>
        <w:rPr>
          <w:b/>
          <w:kern w:val="2"/>
          <w:lang w:eastAsia="zh-CN"/>
        </w:rPr>
        <w:t>April</w:t>
      </w:r>
      <w:r>
        <w:rPr>
          <w:b/>
          <w:kern w:val="2"/>
          <w:vertAlign w:val="superscript"/>
          <w:lang w:eastAsia="zh-CN"/>
        </w:rPr>
        <w:t xml:space="preserve"> </w:t>
      </w:r>
      <w:r>
        <w:rPr>
          <w:b/>
          <w:kern w:val="2"/>
          <w:lang w:eastAsia="zh-CN"/>
        </w:rPr>
        <w:t>26</w:t>
      </w:r>
      <w:r w:rsidRPr="005378D0">
        <w:rPr>
          <w:b/>
          <w:kern w:val="2"/>
          <w:vertAlign w:val="superscript"/>
          <w:lang w:eastAsia="zh-CN"/>
        </w:rPr>
        <w:t>th</w:t>
      </w:r>
      <w:r w:rsidR="004B775D">
        <w:rPr>
          <w:b/>
          <w:kern w:val="2"/>
          <w:lang w:eastAsia="zh-CN"/>
        </w:rPr>
        <w:t>, 2023</w:t>
      </w:r>
    </w:p>
    <w:p w:rsidR="00FF425C" w:rsidRDefault="00FF425C">
      <w:pPr>
        <w:pBdr>
          <w:top w:val="single" w:sz="4" w:space="1" w:color="auto"/>
        </w:pBdr>
        <w:spacing w:after="0"/>
        <w:jc w:val="left"/>
        <w:rPr>
          <w:b/>
          <w:kern w:val="2"/>
          <w:sz w:val="16"/>
          <w:szCs w:val="16"/>
          <w:lang w:eastAsia="zh-CN"/>
        </w:rPr>
      </w:pPr>
    </w:p>
    <w:p w:rsidR="00FF425C" w:rsidRDefault="003B21B4">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Discussion on subband non-overlapping full duplex</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28176E" w:rsidRDefault="00FE2298" w:rsidP="0028176E">
      <w:pPr>
        <w:rPr>
          <w:lang w:eastAsia="zh-CN"/>
        </w:rPr>
      </w:pPr>
      <w:r>
        <w:rPr>
          <w:rFonts w:hint="eastAsia"/>
          <w:lang w:eastAsia="zh-CN"/>
        </w:rPr>
        <w:t>I</w:t>
      </w:r>
      <w:r>
        <w:rPr>
          <w:lang w:eastAsia="zh-CN"/>
        </w:rPr>
        <w:t>n RAN#9</w:t>
      </w:r>
      <w:r>
        <w:rPr>
          <w:rFonts w:hint="eastAsia"/>
          <w:lang w:eastAsia="zh-CN"/>
        </w:rPr>
        <w:t>6</w:t>
      </w:r>
      <w:r>
        <w:rPr>
          <w:lang w:eastAsia="zh-CN"/>
        </w:rPr>
        <w:t xml:space="preserve"> meeting, a revised SID on NR duplex evolution was endorsed [1]. </w:t>
      </w:r>
      <w:r w:rsidRPr="00177BCB">
        <w:t>The objective of this study is to identify and evaluate the potential enhancements to support</w:t>
      </w:r>
      <w:r w:rsidR="00E66CBA">
        <w:t xml:space="preserve"> the</w:t>
      </w:r>
      <w:r w:rsidRPr="00177BCB">
        <w:t xml:space="preserve"> duplex evolution for NR TDD</w:t>
      </w:r>
      <w:r w:rsidR="00E66CBA">
        <w:t xml:space="preserve">. </w:t>
      </w:r>
      <w:r>
        <w:t>In the previous RAN1 meetings, several agreements</w:t>
      </w:r>
      <w:r w:rsidR="00E66CBA">
        <w:t xml:space="preserve"> related to SBFD operation</w:t>
      </w:r>
      <w:r>
        <w:t xml:space="preserve"> were achieved. </w:t>
      </w:r>
      <w:r w:rsidR="009D7954" w:rsidRPr="001B73F9">
        <w:t>In this contribution, we provide our views on the</w:t>
      </w:r>
      <w:r w:rsidR="009D7954" w:rsidRPr="001B73F9">
        <w:rPr>
          <w:lang w:eastAsia="ko-KR"/>
        </w:rPr>
        <w:t xml:space="preserve"> remaining issues of SBFD operation, i.e. the dynamic indication of time/frequency loca</w:t>
      </w:r>
      <w:r w:rsidR="009D7954">
        <w:rPr>
          <w:lang w:eastAsia="ko-KR"/>
        </w:rPr>
        <w:t>tion of sub-bands to the SBFD aware UE,</w:t>
      </w:r>
      <w:r w:rsidR="00E66CBA">
        <w:rPr>
          <w:lang w:eastAsia="ko-KR"/>
        </w:rPr>
        <w:t xml:space="preserve"> </w:t>
      </w:r>
      <w:r w:rsidR="00E66CBA" w:rsidRPr="001B73F9">
        <w:rPr>
          <w:lang w:eastAsia="ko-KR"/>
        </w:rPr>
        <w:t>the</w:t>
      </w:r>
      <w:r w:rsidR="00E66CBA">
        <w:rPr>
          <w:lang w:eastAsia="ko-KR"/>
        </w:rPr>
        <w:t xml:space="preserve"> time indication of subbands to the SBFD aware UE, the transmission/reception enhancement, and</w:t>
      </w:r>
      <w:r w:rsidR="009D7954">
        <w:rPr>
          <w:lang w:eastAsia="ko-KR"/>
        </w:rPr>
        <w:t xml:space="preserve"> the gNB self-interference. </w:t>
      </w:r>
    </w:p>
    <w:p w:rsidR="00AB2FAB" w:rsidRDefault="00AB2FAB" w:rsidP="00700835">
      <w:pPr>
        <w:pStyle w:val="Heading1"/>
        <w:rPr>
          <w:lang w:eastAsia="zh-CN"/>
        </w:rPr>
      </w:pPr>
      <w:r>
        <w:rPr>
          <w:lang w:eastAsia="zh-CN"/>
        </w:rPr>
        <w:t xml:space="preserve">Semi static </w:t>
      </w:r>
      <w:r w:rsidR="00700835">
        <w:rPr>
          <w:lang w:eastAsia="zh-CN"/>
        </w:rPr>
        <w:t xml:space="preserve">Configuration of subband time and frequency location </w:t>
      </w:r>
    </w:p>
    <w:p w:rsidR="00700835" w:rsidRPr="00700835" w:rsidRDefault="00700835" w:rsidP="00700835">
      <w:pPr>
        <w:pStyle w:val="Heading2"/>
        <w:tabs>
          <w:tab w:val="clear" w:pos="666"/>
        </w:tabs>
        <w:ind w:left="576"/>
      </w:pPr>
      <w:r w:rsidRPr="00700835">
        <w:t>Subband time location indication</w:t>
      </w:r>
    </w:p>
    <w:p w:rsidR="00AB2FAB" w:rsidRPr="00CA2EB3" w:rsidRDefault="00AB2FAB" w:rsidP="00B33805">
      <w:pPr>
        <w:pStyle w:val="ListParagraph"/>
        <w:numPr>
          <w:ilvl w:val="0"/>
          <w:numId w:val="5"/>
        </w:numPr>
        <w:rPr>
          <w:rFonts w:ascii="Times New Roman" w:hAnsi="Times New Roman"/>
          <w:b/>
          <w:bCs/>
          <w:sz w:val="22"/>
          <w:szCs w:val="28"/>
        </w:rPr>
      </w:pPr>
      <w:r w:rsidRPr="00CA2EB3">
        <w:rPr>
          <w:rFonts w:ascii="Times New Roman" w:hAnsi="Times New Roman"/>
          <w:b/>
          <w:bCs/>
          <w:sz w:val="22"/>
          <w:szCs w:val="28"/>
        </w:rPr>
        <w:t xml:space="preserve">Indication of Time locations of subbands </w:t>
      </w:r>
    </w:p>
    <w:p w:rsidR="00C67F62" w:rsidRPr="00C67F62" w:rsidRDefault="00AB2FAB" w:rsidP="00C67F62">
      <w:pPr>
        <w:rPr>
          <w:b/>
        </w:rPr>
      </w:pPr>
      <w:r>
        <w:rPr>
          <w:bCs/>
          <w:szCs w:val="28"/>
        </w:rPr>
        <w:t xml:space="preserve">Regarding </w:t>
      </w:r>
      <w:r w:rsidRPr="003E5487">
        <w:rPr>
          <w:bCs/>
          <w:szCs w:val="28"/>
        </w:rPr>
        <w:t xml:space="preserve">the time location </w:t>
      </w:r>
      <w:r>
        <w:rPr>
          <w:bCs/>
          <w:szCs w:val="28"/>
        </w:rPr>
        <w:t xml:space="preserve">indication </w:t>
      </w:r>
      <w:r w:rsidRPr="003E5487">
        <w:rPr>
          <w:bCs/>
          <w:szCs w:val="28"/>
        </w:rPr>
        <w:t>of subbands</w:t>
      </w:r>
      <w:r>
        <w:rPr>
          <w:bCs/>
          <w:szCs w:val="28"/>
        </w:rPr>
        <w:t xml:space="preserve">, several solutions were proposed in 3GPP RAN1#111 meeting [2], such as SBFD operation period based on the periodicity of TDD UL-DL pattern, a newly </w:t>
      </w:r>
      <w:r w:rsidRPr="0048546A">
        <w:rPr>
          <w:bCs/>
          <w:szCs w:val="28"/>
        </w:rPr>
        <w:t xml:space="preserve">configured periodicity of SBDF operation, and </w:t>
      </w:r>
      <w:r>
        <w:rPr>
          <w:bCs/>
          <w:szCs w:val="28"/>
        </w:rPr>
        <w:t xml:space="preserve">the </w:t>
      </w:r>
      <w:r w:rsidRPr="0048546A">
        <w:rPr>
          <w:bCs/>
          <w:szCs w:val="28"/>
        </w:rPr>
        <w:t xml:space="preserve">TDD frame structure </w:t>
      </w:r>
      <w:r>
        <w:rPr>
          <w:bCs/>
          <w:szCs w:val="28"/>
        </w:rPr>
        <w:t>wi</w:t>
      </w:r>
      <w:r w:rsidR="00700835">
        <w:rPr>
          <w:bCs/>
          <w:szCs w:val="28"/>
        </w:rPr>
        <w:t xml:space="preserve">th single or dual periodicity. Furthermore, regarding the granularity of SBFD operation in time domain the following agreement were achieved in 3GPP RAN1#112 meeting. </w:t>
      </w:r>
    </w:p>
    <w:tbl>
      <w:tblPr>
        <w:tblStyle w:val="TableGrid"/>
        <w:tblW w:w="0" w:type="auto"/>
        <w:tblLook w:val="04A0" w:firstRow="1" w:lastRow="0" w:firstColumn="1" w:lastColumn="0" w:noHBand="0" w:noVBand="1"/>
      </w:tblPr>
      <w:tblGrid>
        <w:gridCol w:w="9307"/>
      </w:tblGrid>
      <w:tr w:rsidR="00C67F62" w:rsidTr="006F0F50">
        <w:tc>
          <w:tcPr>
            <w:tcW w:w="9854" w:type="dxa"/>
          </w:tcPr>
          <w:p w:rsidR="00C67F62" w:rsidRPr="0066567D" w:rsidRDefault="00C67F62" w:rsidP="006F0F50">
            <w:pPr>
              <w:rPr>
                <w:rFonts w:eastAsia="Malgun Gothic" w:cs="Times"/>
                <w:b/>
                <w:szCs w:val="20"/>
                <w:highlight w:val="green"/>
                <w:lang w:eastAsia="zh-CN"/>
              </w:rPr>
            </w:pPr>
            <w:r w:rsidRPr="0066567D">
              <w:rPr>
                <w:rFonts w:eastAsia="Malgun Gothic" w:cs="Times"/>
                <w:b/>
                <w:szCs w:val="20"/>
                <w:highlight w:val="green"/>
                <w:lang w:eastAsia="zh-CN"/>
              </w:rPr>
              <w:t>Agreement</w:t>
            </w:r>
          </w:p>
          <w:p w:rsidR="00C67F62" w:rsidRPr="0066567D" w:rsidRDefault="00C67F62" w:rsidP="006F0F50">
            <w:pPr>
              <w:tabs>
                <w:tab w:val="left" w:pos="0"/>
              </w:tabs>
              <w:rPr>
                <w:rFonts w:eastAsia="Malgun Gothic" w:cs="Times"/>
                <w:szCs w:val="20"/>
                <w:lang w:eastAsia="zh-CN"/>
              </w:rPr>
            </w:pPr>
            <w:r w:rsidRPr="0066567D">
              <w:rPr>
                <w:rFonts w:eastAsia="Malgun Gothic" w:cs="Times"/>
                <w:szCs w:val="20"/>
                <w:lang w:eastAsia="zh-CN"/>
              </w:rPr>
              <w:t>Study whether or not a slot can consist of both SBFD and non-SBFD symbols including</w:t>
            </w:r>
          </w:p>
          <w:p w:rsidR="00C67F62" w:rsidRPr="0066567D" w:rsidRDefault="00C67F62" w:rsidP="00B33805">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Benefits</w:t>
            </w:r>
          </w:p>
          <w:p w:rsidR="00C67F62" w:rsidRPr="0066567D" w:rsidRDefault="00C67F62" w:rsidP="00B33805">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Use cases</w:t>
            </w:r>
          </w:p>
          <w:p w:rsidR="00C67F62" w:rsidRPr="0066567D" w:rsidRDefault="00C67F62" w:rsidP="00B33805">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Scheduling flexibility</w:t>
            </w:r>
          </w:p>
          <w:p w:rsidR="00C67F62" w:rsidRPr="0066567D" w:rsidRDefault="00C67F62" w:rsidP="00B33805">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 xml:space="preserve">Implementation complexity </w:t>
            </w:r>
          </w:p>
          <w:p w:rsidR="00C67F62" w:rsidRPr="00F84658" w:rsidRDefault="00C67F62" w:rsidP="00B33805">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Compatibility with legacy TDD DL/UL configuration</w:t>
            </w:r>
          </w:p>
        </w:tc>
      </w:tr>
    </w:tbl>
    <w:p w:rsidR="00C67F62" w:rsidRDefault="00C67F62" w:rsidP="00C67F62">
      <w:pPr>
        <w:rPr>
          <w:lang w:eastAsia="zh-CN"/>
        </w:rPr>
      </w:pPr>
    </w:p>
    <w:p w:rsidR="00C67F62" w:rsidRDefault="00C67F62" w:rsidP="00C67F62">
      <w:r>
        <w:t xml:space="preserve">In </w:t>
      </w:r>
      <w:r w:rsidRPr="00A35D85">
        <w:t>RAN1#112 meeting</w:t>
      </w:r>
      <w:r>
        <w:t>, two candidates were proposed for</w:t>
      </w:r>
      <w:r w:rsidRPr="00A35D85">
        <w:t xml:space="preserve"> the gran</w:t>
      </w:r>
      <w:r>
        <w:t>ularity of SBFD operation in</w:t>
      </w:r>
      <w:r w:rsidRPr="00A35D85">
        <w:t xml:space="preserve"> time domain: symbol-level SBFD granularity </w:t>
      </w:r>
      <w:r>
        <w:t>and slot-level SBFD granularity</w:t>
      </w:r>
      <w:r w:rsidRPr="00A35D85">
        <w:t>. In our view both options are feasible, b</w:t>
      </w:r>
      <w:r w:rsidR="00156CDC">
        <w:t xml:space="preserve">ut each has its pros and cons. </w:t>
      </w:r>
      <w:r w:rsidRPr="00A35D85">
        <w:t>For instance, in the case of slot-level granularity, where a slot co</w:t>
      </w:r>
      <w:r>
        <w:t>ntains both SBFD and non-SBFD symbols</w:t>
      </w:r>
      <w:r w:rsidRPr="00A35D85">
        <w:t>, the flexibi</w:t>
      </w:r>
      <w:r>
        <w:t xml:space="preserve">lity of SBFD operation is high, and it can use all the </w:t>
      </w:r>
      <w:r w:rsidRPr="00A35D85">
        <w:t>existing slot format for SBFD and non-SBFD symbols. However, the symbol-level indication overhead in time-domain</w:t>
      </w:r>
      <w:r>
        <w:t>, and the</w:t>
      </w:r>
      <w:r w:rsidRPr="00A35D85">
        <w:t xml:space="preserve"> switching between </w:t>
      </w:r>
      <w:r>
        <w:t xml:space="preserve">the </w:t>
      </w:r>
      <w:r w:rsidRPr="00A35D85">
        <w:t xml:space="preserve">SBFD operation and </w:t>
      </w:r>
      <w:r>
        <w:t xml:space="preserve">the </w:t>
      </w:r>
      <w:r w:rsidRPr="00A35D85">
        <w:t>non-SBFD operation within a slot will increase. Nevertheless, considering consecutive SBFD symbols within a time slot can reduce the switching between the SBFD and non-SBFD symbols.</w:t>
      </w:r>
      <w:r>
        <w:t xml:space="preserve"> </w:t>
      </w:r>
      <w:r w:rsidRPr="00A35D85">
        <w:t xml:space="preserve">On </w:t>
      </w:r>
      <w:r>
        <w:t>the other hand, if</w:t>
      </w:r>
      <w:r w:rsidRPr="00A35D85">
        <w:t xml:space="preserve"> a slot co</w:t>
      </w:r>
      <w:r>
        <w:t>ntains only SBFD symbols or</w:t>
      </w:r>
      <w:r w:rsidRPr="00A35D85">
        <w:t xml:space="preserve"> non-SBFD symbols, the </w:t>
      </w:r>
      <w:r>
        <w:t xml:space="preserve">UL UE </w:t>
      </w:r>
      <w:r w:rsidRPr="00A35D85">
        <w:t xml:space="preserve">may not </w:t>
      </w:r>
      <w:r>
        <w:t xml:space="preserve">possess an </w:t>
      </w:r>
      <w:r w:rsidRPr="00A35D85">
        <w:t>opportunity to receive DCI in the SBFD slot</w:t>
      </w:r>
      <w:r>
        <w:t xml:space="preserve"> as shown in </w:t>
      </w:r>
      <w:r w:rsidR="003E5AA5">
        <w:t>figure 1</w:t>
      </w:r>
      <w:r>
        <w:t>. In such cases, only cross slot scheduling can be used to schedule the UL UE</w:t>
      </w:r>
      <w:r w:rsidRPr="00A35D85">
        <w:t>.</w:t>
      </w:r>
      <w:r>
        <w:t xml:space="preserve"> Moreover, the flexibility of scheduling UEs in SBFD slots reduces. Furthermore</w:t>
      </w:r>
      <w:r w:rsidRPr="00A35D85">
        <w:t xml:space="preserve">, </w:t>
      </w:r>
      <w:r>
        <w:t xml:space="preserve">several slot formats of the existing specification that contain U symbols cannot be used, because </w:t>
      </w:r>
      <w:r w:rsidRPr="00A35D85">
        <w:t xml:space="preserve">the Rel-18 SBFD operation emphasizes </w:t>
      </w:r>
      <w:r>
        <w:t xml:space="preserve">on configuring </w:t>
      </w:r>
      <w:r w:rsidRPr="00A35D85">
        <w:t>UL subbands in DL or Flexible symbols/slots</w:t>
      </w:r>
      <w:r>
        <w:t>. The comparison of b</w:t>
      </w:r>
      <w:r w:rsidR="003E5AA5">
        <w:t>oth options are shown in table 1</w:t>
      </w:r>
      <w:r>
        <w:t xml:space="preserve">. </w:t>
      </w:r>
    </w:p>
    <w:p w:rsidR="00C67F62" w:rsidRDefault="00C67F62" w:rsidP="00C67F62">
      <w:pPr>
        <w:keepNext/>
        <w:spacing w:after="200" w:line="276" w:lineRule="auto"/>
        <w:contextualSpacing/>
        <w:jc w:val="center"/>
      </w:pPr>
      <w:r>
        <w:object w:dxaOrig="6201" w:dyaOrig="1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05pt;height:74.9pt" o:ole="">
            <v:imagedata r:id="rId9" o:title=""/>
          </v:shape>
          <o:OLEObject Type="Embed" ProgID="Visio.Drawing.15" ShapeID="_x0000_i1025" DrawAspect="Content" ObjectID="_1742394556" r:id="rId10"/>
        </w:object>
      </w:r>
    </w:p>
    <w:p w:rsidR="00C67F62" w:rsidRPr="00AE35CD" w:rsidRDefault="00C67F62" w:rsidP="00C67F62">
      <w:pPr>
        <w:pStyle w:val="Caption"/>
        <w:autoSpaceDE/>
        <w:autoSpaceDN/>
        <w:adjustRightInd/>
        <w:snapToGrid/>
        <w:spacing w:before="120"/>
        <w:ind w:left="360"/>
        <w:rPr>
          <w:lang w:val="en-HK"/>
        </w:rPr>
      </w:pPr>
      <w:r>
        <w:t xml:space="preserve">Figure </w:t>
      </w:r>
      <w:r w:rsidR="00602797">
        <w:fldChar w:fldCharType="begin"/>
      </w:r>
      <w:r w:rsidR="00602797">
        <w:instrText xml:space="preserve"> SEQ Figure \* ARABIC </w:instrText>
      </w:r>
      <w:r w:rsidR="00602797">
        <w:fldChar w:fldCharType="separate"/>
      </w:r>
      <w:r w:rsidR="00857B82">
        <w:rPr>
          <w:noProof/>
        </w:rPr>
        <w:t>1</w:t>
      </w:r>
      <w:r w:rsidR="00602797">
        <w:rPr>
          <w:noProof/>
        </w:rPr>
        <w:fldChar w:fldCharType="end"/>
      </w:r>
      <w:r>
        <w:t xml:space="preserve"> UEs visibility of SBFD slots with Slot level SBFD granularity</w:t>
      </w:r>
    </w:p>
    <w:p w:rsidR="00C67F62" w:rsidRDefault="00C67F62" w:rsidP="00C67F62"/>
    <w:p w:rsidR="003E5AA5" w:rsidRDefault="003E5AA5" w:rsidP="003E5AA5">
      <w:pPr>
        <w:pStyle w:val="Caption"/>
        <w:keepNext/>
      </w:pPr>
      <w:r>
        <w:t xml:space="preserve">Table </w:t>
      </w:r>
      <w:r w:rsidR="00602797">
        <w:fldChar w:fldCharType="begin"/>
      </w:r>
      <w:r w:rsidR="00602797">
        <w:instrText xml:space="preserve"> SEQ Table \* ARABIC </w:instrText>
      </w:r>
      <w:r w:rsidR="00602797">
        <w:fldChar w:fldCharType="separate"/>
      </w:r>
      <w:r>
        <w:rPr>
          <w:noProof/>
        </w:rPr>
        <w:t>1</w:t>
      </w:r>
      <w:r w:rsidR="00602797">
        <w:rPr>
          <w:noProof/>
        </w:rPr>
        <w:fldChar w:fldCharType="end"/>
      </w:r>
      <w:r>
        <w:t xml:space="preserve"> Comparison of SBFD operation in slot level and symbol level granularity </w:t>
      </w:r>
    </w:p>
    <w:tbl>
      <w:tblPr>
        <w:tblStyle w:val="GridTable1Light"/>
        <w:tblW w:w="9625" w:type="dxa"/>
        <w:tblLook w:val="04A0" w:firstRow="1" w:lastRow="0" w:firstColumn="1" w:lastColumn="0" w:noHBand="0" w:noVBand="1"/>
      </w:tblPr>
      <w:tblGrid>
        <w:gridCol w:w="2155"/>
        <w:gridCol w:w="3870"/>
        <w:gridCol w:w="3600"/>
      </w:tblGrid>
      <w:tr w:rsidR="00C67F62" w:rsidTr="006F0F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C67F62" w:rsidRPr="00D70F56" w:rsidRDefault="00C67F62" w:rsidP="006F0F50">
            <w:pPr>
              <w:autoSpaceDE/>
              <w:autoSpaceDN/>
              <w:adjustRightInd/>
              <w:spacing w:after="0"/>
              <w:jc w:val="center"/>
              <w:rPr>
                <w:sz w:val="18"/>
                <w:szCs w:val="20"/>
                <w:lang w:val="en-GB" w:eastAsia="zh-CN"/>
              </w:rPr>
            </w:pPr>
            <w:r>
              <w:rPr>
                <w:sz w:val="18"/>
                <w:szCs w:val="20"/>
                <w:lang w:val="en-GB" w:eastAsia="zh-CN"/>
              </w:rPr>
              <w:t xml:space="preserve">Features </w:t>
            </w:r>
          </w:p>
        </w:tc>
        <w:tc>
          <w:tcPr>
            <w:tcW w:w="3870" w:type="dxa"/>
          </w:tcPr>
          <w:p w:rsidR="00C67F62" w:rsidRPr="007D6111" w:rsidRDefault="00C67F62" w:rsidP="006F0F50">
            <w:pPr>
              <w:widowControl w:val="0"/>
              <w:jc w:val="center"/>
              <w:cnfStyle w:val="100000000000" w:firstRow="1" w:lastRow="0" w:firstColumn="0" w:lastColumn="0" w:oddVBand="0" w:evenVBand="0" w:oddHBand="0" w:evenHBand="0" w:firstRowFirstColumn="0" w:firstRowLastColumn="0" w:lastRowFirstColumn="0" w:lastRowLastColumn="0"/>
            </w:pPr>
            <w:r w:rsidRPr="007D6111">
              <w:t xml:space="preserve">Symbol Level granularity </w:t>
            </w:r>
            <w:r>
              <w:t>of SBFD operation</w:t>
            </w:r>
          </w:p>
        </w:tc>
        <w:tc>
          <w:tcPr>
            <w:tcW w:w="3600" w:type="dxa"/>
          </w:tcPr>
          <w:p w:rsidR="00C67F62" w:rsidRPr="007D6111" w:rsidRDefault="00C67F62" w:rsidP="006F0F50">
            <w:pPr>
              <w:widowControl w:val="0"/>
              <w:jc w:val="center"/>
              <w:cnfStyle w:val="100000000000" w:firstRow="1" w:lastRow="0" w:firstColumn="0" w:lastColumn="0" w:oddVBand="0" w:evenVBand="0" w:oddHBand="0" w:evenHBand="0" w:firstRowFirstColumn="0" w:firstRowLastColumn="0" w:lastRowFirstColumn="0" w:lastRowLastColumn="0"/>
            </w:pPr>
            <w:r>
              <w:t>Slot</w:t>
            </w:r>
            <w:r w:rsidRPr="007D6111">
              <w:t xml:space="preserve"> level granularity </w:t>
            </w:r>
            <w:r>
              <w:t>of SBFD operation</w:t>
            </w:r>
          </w:p>
        </w:tc>
      </w:tr>
      <w:tr w:rsidR="00C67F62" w:rsidTr="006F0F50">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6F0F50">
            <w:pPr>
              <w:widowControl w:val="0"/>
            </w:pPr>
            <w:r>
              <w:t xml:space="preserve">Flexibility </w:t>
            </w:r>
          </w:p>
        </w:tc>
        <w:tc>
          <w:tcPr>
            <w:tcW w:w="3870" w:type="dxa"/>
          </w:tcPr>
          <w:p w:rsidR="00C67F62" w:rsidRPr="00240451" w:rsidRDefault="00C67F62" w:rsidP="006F0F50">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Increases</w:t>
            </w:r>
            <w:r w:rsidRPr="00240451">
              <w:rPr>
                <w:lang w:eastAsia="zh-CN"/>
              </w:rPr>
              <w:t xml:space="preserve"> </w:t>
            </w:r>
            <w:r>
              <w:rPr>
                <w:lang w:eastAsia="zh-CN"/>
              </w:rPr>
              <w:t xml:space="preserve">the </w:t>
            </w:r>
            <w:r w:rsidRPr="00240451">
              <w:rPr>
                <w:lang w:eastAsia="zh-CN"/>
              </w:rPr>
              <w:t xml:space="preserve">scheduling flexibility </w:t>
            </w:r>
          </w:p>
          <w:p w:rsidR="00C67F62" w:rsidRPr="003A57E0" w:rsidRDefault="00C67F62" w:rsidP="006F0F50">
            <w:pPr>
              <w:widowControl w:val="0"/>
              <w:ind w:left="360"/>
              <w:cnfStyle w:val="000000000000" w:firstRow="0" w:lastRow="0" w:firstColumn="0" w:lastColumn="0" w:oddVBand="0" w:evenVBand="0" w:oddHBand="0" w:evenHBand="0" w:firstRowFirstColumn="0" w:firstRowLastColumn="0" w:lastRowFirstColumn="0" w:lastRowLastColumn="0"/>
              <w:rPr>
                <w:lang w:eastAsia="zh-CN"/>
              </w:rPr>
            </w:pPr>
          </w:p>
        </w:tc>
        <w:tc>
          <w:tcPr>
            <w:tcW w:w="3600" w:type="dxa"/>
          </w:tcPr>
          <w:p w:rsidR="00C67F62" w:rsidRPr="00240451" w:rsidRDefault="00C67F62" w:rsidP="006F0F50">
            <w:pPr>
              <w:widowControl w:val="0"/>
              <w:cnfStyle w:val="000000000000" w:firstRow="0" w:lastRow="0" w:firstColumn="0" w:lastColumn="0" w:oddVBand="0" w:evenVBand="0" w:oddHBand="0" w:evenHBand="0" w:firstRowFirstColumn="0" w:firstRowLastColumn="0" w:lastRowFirstColumn="0" w:lastRowLastColumn="0"/>
              <w:rPr>
                <w:lang w:eastAsia="zh-CN"/>
              </w:rPr>
            </w:pPr>
            <w:r w:rsidRPr="00240451">
              <w:rPr>
                <w:lang w:eastAsia="zh-CN"/>
              </w:rPr>
              <w:t xml:space="preserve"> </w:t>
            </w:r>
            <w:r>
              <w:rPr>
                <w:lang w:eastAsia="zh-CN"/>
              </w:rPr>
              <w:t xml:space="preserve">Reduces </w:t>
            </w:r>
            <w:r w:rsidRPr="00240451">
              <w:rPr>
                <w:lang w:eastAsia="zh-CN"/>
              </w:rPr>
              <w:t xml:space="preserve">the </w:t>
            </w:r>
            <w:r>
              <w:rPr>
                <w:lang w:eastAsia="zh-CN"/>
              </w:rPr>
              <w:t xml:space="preserve">scheduling </w:t>
            </w:r>
            <w:r w:rsidRPr="00240451">
              <w:rPr>
                <w:lang w:eastAsia="zh-CN"/>
              </w:rPr>
              <w:t>flexibility</w:t>
            </w:r>
          </w:p>
        </w:tc>
      </w:tr>
      <w:tr w:rsidR="00C67F62" w:rsidTr="006F0F50">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6F0F50">
            <w:r>
              <w:t xml:space="preserve">Slot Format usage </w:t>
            </w:r>
          </w:p>
        </w:tc>
        <w:tc>
          <w:tcPr>
            <w:tcW w:w="3870" w:type="dxa"/>
          </w:tcPr>
          <w:p w:rsidR="00C67F62" w:rsidRPr="003A57E0" w:rsidRDefault="00C67F62" w:rsidP="006F0F50">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Can use all the current slot formats </w:t>
            </w:r>
          </w:p>
        </w:tc>
        <w:tc>
          <w:tcPr>
            <w:tcW w:w="3600" w:type="dxa"/>
          </w:tcPr>
          <w:p w:rsidR="00C67F62" w:rsidRPr="00240451" w:rsidRDefault="00C67F62" w:rsidP="006F0F50">
            <w:pPr>
              <w:widowControl w:val="0"/>
              <w:cnfStyle w:val="000000000000" w:firstRow="0" w:lastRow="0" w:firstColumn="0" w:lastColumn="0" w:oddVBand="0" w:evenVBand="0" w:oddHBand="0" w:evenHBand="0" w:firstRowFirstColumn="0" w:firstRowLastColumn="0" w:lastRowFirstColumn="0" w:lastRowLastColumn="0"/>
              <w:rPr>
                <w:lang w:eastAsia="zh-CN"/>
              </w:rPr>
            </w:pPr>
            <w:r w:rsidRPr="00240451">
              <w:rPr>
                <w:lang w:eastAsia="zh-CN"/>
              </w:rPr>
              <w:t xml:space="preserve">Cannot use </w:t>
            </w:r>
            <w:r>
              <w:rPr>
                <w:lang w:eastAsia="zh-CN"/>
              </w:rPr>
              <w:t>a slot format which contains U symbols</w:t>
            </w:r>
          </w:p>
        </w:tc>
      </w:tr>
      <w:tr w:rsidR="00C67F62" w:rsidTr="006F0F50">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6F0F50">
            <w:r>
              <w:t xml:space="preserve">Indication overhead </w:t>
            </w:r>
          </w:p>
        </w:tc>
        <w:tc>
          <w:tcPr>
            <w:tcW w:w="3870" w:type="dxa"/>
          </w:tcPr>
          <w:p w:rsidR="00C67F62" w:rsidRPr="00240451" w:rsidRDefault="00C67F62" w:rsidP="006F0F50">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High indication overhead </w:t>
            </w:r>
          </w:p>
        </w:tc>
        <w:tc>
          <w:tcPr>
            <w:tcW w:w="3600" w:type="dxa"/>
          </w:tcPr>
          <w:p w:rsidR="00C67F62" w:rsidRPr="00240451" w:rsidRDefault="00C67F62" w:rsidP="006F0F50">
            <w:pPr>
              <w:widowControl w:val="0"/>
              <w:cnfStyle w:val="000000000000" w:firstRow="0" w:lastRow="0" w:firstColumn="0" w:lastColumn="0" w:oddVBand="0" w:evenVBand="0" w:oddHBand="0" w:evenHBand="0" w:firstRowFirstColumn="0" w:firstRowLastColumn="0" w:lastRowFirstColumn="0" w:lastRowLastColumn="0"/>
              <w:rPr>
                <w:lang w:eastAsia="zh-CN"/>
              </w:rPr>
            </w:pPr>
            <w:r w:rsidRPr="00240451">
              <w:rPr>
                <w:lang w:eastAsia="zh-CN"/>
              </w:rPr>
              <w:t>Low indication overhead</w:t>
            </w:r>
          </w:p>
        </w:tc>
      </w:tr>
      <w:tr w:rsidR="00C67F62" w:rsidTr="006F0F50">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6F0F50">
            <w:r>
              <w:t>Same/Cross slot Scheduling DCI</w:t>
            </w:r>
          </w:p>
        </w:tc>
        <w:tc>
          <w:tcPr>
            <w:tcW w:w="3870" w:type="dxa"/>
          </w:tcPr>
          <w:p w:rsidR="00C67F62" w:rsidRPr="00240451" w:rsidRDefault="00C67F62" w:rsidP="006F0F50">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Same slot DCIs can be used  for scheduling both UL and DL UEs</w:t>
            </w:r>
          </w:p>
        </w:tc>
        <w:tc>
          <w:tcPr>
            <w:tcW w:w="3600" w:type="dxa"/>
          </w:tcPr>
          <w:p w:rsidR="00C67F62" w:rsidRPr="00240451" w:rsidRDefault="00C67F62" w:rsidP="006F0F50">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Only cross slot scheduling DCI can be used to schedule UL UE  </w:t>
            </w:r>
          </w:p>
        </w:tc>
      </w:tr>
      <w:tr w:rsidR="00C67F62" w:rsidTr="006F0F50">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6F0F50">
            <w:r>
              <w:t>Switching between SBFD and non SBFD operations</w:t>
            </w:r>
          </w:p>
        </w:tc>
        <w:tc>
          <w:tcPr>
            <w:tcW w:w="3870" w:type="dxa"/>
          </w:tcPr>
          <w:p w:rsidR="00C67F62" w:rsidRPr="00240451" w:rsidRDefault="00C67F62" w:rsidP="006F0F50">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Can be reduced if consecutive SBFD symbols are considered within a slot </w:t>
            </w:r>
          </w:p>
        </w:tc>
        <w:tc>
          <w:tcPr>
            <w:tcW w:w="3600" w:type="dxa"/>
          </w:tcPr>
          <w:p w:rsidR="00C67F62" w:rsidRPr="00240451" w:rsidRDefault="00C67F62" w:rsidP="006F0F50">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Low switching between SBFD and non SBFD operation </w:t>
            </w:r>
          </w:p>
        </w:tc>
      </w:tr>
    </w:tbl>
    <w:p w:rsidR="00C67F62" w:rsidRDefault="00C67F62" w:rsidP="00700835">
      <w:pPr>
        <w:rPr>
          <w:b/>
          <w:i/>
          <w:lang w:eastAsia="zh-CN"/>
        </w:rPr>
      </w:pPr>
    </w:p>
    <w:p w:rsidR="00C67F62" w:rsidRDefault="00C67F62" w:rsidP="00C67F62">
      <w:pPr>
        <w:rPr>
          <w:b/>
          <w:i/>
          <w:lang w:eastAsia="zh-CN"/>
        </w:rPr>
      </w:pPr>
      <w:r>
        <w:rPr>
          <w:b/>
          <w:i/>
          <w:lang w:eastAsia="zh-CN"/>
        </w:rPr>
        <w:t>Observation</w:t>
      </w:r>
      <w:r w:rsidR="00316194">
        <w:rPr>
          <w:b/>
          <w:i/>
          <w:lang w:eastAsia="zh-CN"/>
        </w:rPr>
        <w:t xml:space="preserve"> 1</w:t>
      </w:r>
      <w:r>
        <w:rPr>
          <w:b/>
          <w:i/>
          <w:lang w:eastAsia="zh-CN"/>
        </w:rPr>
        <w:t>: Symbol Level granularity of SBFD operation may deliver more scheduling flexibility</w:t>
      </w:r>
      <w:r w:rsidR="00700835">
        <w:rPr>
          <w:b/>
          <w:i/>
          <w:lang w:eastAsia="zh-CN"/>
        </w:rPr>
        <w:t>.</w:t>
      </w:r>
    </w:p>
    <w:p w:rsidR="00C67F62" w:rsidRDefault="00C67F62" w:rsidP="00C67F62">
      <w:pPr>
        <w:rPr>
          <w:b/>
          <w:i/>
        </w:rPr>
      </w:pPr>
      <w:r w:rsidRPr="002B0799">
        <w:rPr>
          <w:b/>
          <w:i/>
        </w:rPr>
        <w:t>Observation</w:t>
      </w:r>
      <w:r w:rsidR="00316194">
        <w:rPr>
          <w:b/>
          <w:i/>
        </w:rPr>
        <w:t xml:space="preserve"> 2</w:t>
      </w:r>
      <w:r w:rsidRPr="002B0799">
        <w:rPr>
          <w:b/>
          <w:i/>
        </w:rPr>
        <w:t xml:space="preserve">: </w:t>
      </w:r>
      <w:r w:rsidRPr="00814DB4">
        <w:rPr>
          <w:b/>
          <w:i/>
        </w:rPr>
        <w:t xml:space="preserve">Consecutive SBFD symbols within a </w:t>
      </w:r>
      <w:r>
        <w:rPr>
          <w:b/>
          <w:i/>
        </w:rPr>
        <w:t xml:space="preserve">slot </w:t>
      </w:r>
      <w:r w:rsidRPr="00814DB4">
        <w:rPr>
          <w:b/>
          <w:i/>
        </w:rPr>
        <w:t>may reduce the switching between SBFD and non SBFD</w:t>
      </w:r>
      <w:r>
        <w:rPr>
          <w:b/>
          <w:i/>
        </w:rPr>
        <w:t xml:space="preserve"> operation. </w:t>
      </w:r>
    </w:p>
    <w:p w:rsidR="00C67F62" w:rsidRDefault="00C67F62" w:rsidP="00C67F62">
      <w:pPr>
        <w:rPr>
          <w:b/>
          <w:i/>
          <w:lang w:eastAsia="zh-CN"/>
        </w:rPr>
      </w:pPr>
      <w:r>
        <w:rPr>
          <w:b/>
          <w:i/>
          <w:lang w:eastAsia="zh-CN"/>
        </w:rPr>
        <w:t>Observation</w:t>
      </w:r>
      <w:r w:rsidR="00316194">
        <w:rPr>
          <w:b/>
          <w:i/>
          <w:lang w:eastAsia="zh-CN"/>
        </w:rPr>
        <w:t xml:space="preserve"> 3</w:t>
      </w:r>
      <w:r>
        <w:rPr>
          <w:b/>
          <w:i/>
          <w:lang w:eastAsia="zh-CN"/>
        </w:rPr>
        <w:t xml:space="preserve">: Slot level granularity may reduce the scheduling flexibility and limit the use of certain slot formats that contain U symbol for SBFD operation. </w:t>
      </w:r>
    </w:p>
    <w:p w:rsidR="00C67F62" w:rsidRPr="004C7892" w:rsidRDefault="00C67F62" w:rsidP="00C67F62">
      <w:pPr>
        <w:rPr>
          <w:b/>
        </w:rPr>
      </w:pPr>
      <w:r w:rsidRPr="004C7892">
        <w:rPr>
          <w:b/>
        </w:rPr>
        <w:t>Proposal</w:t>
      </w:r>
      <w:r w:rsidR="00316194">
        <w:rPr>
          <w:b/>
        </w:rPr>
        <w:t xml:space="preserve"> 1</w:t>
      </w:r>
      <w:r w:rsidRPr="004C7892">
        <w:rPr>
          <w:b/>
        </w:rPr>
        <w:t xml:space="preserve">: </w:t>
      </w:r>
      <w:r w:rsidR="00316194">
        <w:rPr>
          <w:b/>
        </w:rPr>
        <w:t xml:space="preserve">Consider </w:t>
      </w:r>
      <w:r w:rsidRPr="004C7892">
        <w:rPr>
          <w:b/>
        </w:rPr>
        <w:t>both SBFD and non SBFD</w:t>
      </w:r>
      <w:r>
        <w:rPr>
          <w:b/>
        </w:rPr>
        <w:t xml:space="preserve"> symbols</w:t>
      </w:r>
      <w:r w:rsidR="00316194">
        <w:rPr>
          <w:b/>
        </w:rPr>
        <w:t xml:space="preserve"> in a slot, where</w:t>
      </w:r>
      <w:r w:rsidRPr="004C7892">
        <w:rPr>
          <w:b/>
        </w:rPr>
        <w:t xml:space="preserve"> SB</w:t>
      </w:r>
      <w:r>
        <w:rPr>
          <w:b/>
        </w:rPr>
        <w:t xml:space="preserve">FD symbols </w:t>
      </w:r>
      <w:r w:rsidR="00316194">
        <w:rPr>
          <w:b/>
        </w:rPr>
        <w:t xml:space="preserve">are </w:t>
      </w:r>
      <w:r w:rsidR="00316194" w:rsidRPr="004C7892">
        <w:rPr>
          <w:b/>
        </w:rPr>
        <w:t>contiguous</w:t>
      </w:r>
      <w:r w:rsidR="00316194">
        <w:rPr>
          <w:b/>
        </w:rPr>
        <w:t xml:space="preserve"> </w:t>
      </w:r>
      <w:r w:rsidR="003C0D8F">
        <w:rPr>
          <w:b/>
        </w:rPr>
        <w:t>in a</w:t>
      </w:r>
      <w:r w:rsidR="00316194">
        <w:rPr>
          <w:b/>
        </w:rPr>
        <w:t xml:space="preserve"> slot</w:t>
      </w:r>
      <w:r w:rsidRPr="004C7892">
        <w:rPr>
          <w:b/>
        </w:rPr>
        <w:t xml:space="preserve">. </w:t>
      </w:r>
    </w:p>
    <w:p w:rsidR="00C67F62" w:rsidRDefault="00C67F62" w:rsidP="00AB2FAB">
      <w:pPr>
        <w:rPr>
          <w:b/>
        </w:rPr>
      </w:pPr>
    </w:p>
    <w:p w:rsidR="00700835" w:rsidRDefault="00700835" w:rsidP="00700835">
      <w:pPr>
        <w:pStyle w:val="Heading2"/>
        <w:tabs>
          <w:tab w:val="clear" w:pos="666"/>
        </w:tabs>
        <w:ind w:left="576"/>
      </w:pPr>
      <w:r>
        <w:t>Subband frequency</w:t>
      </w:r>
      <w:r w:rsidRPr="00700835">
        <w:t xml:space="preserve"> location indication</w:t>
      </w:r>
    </w:p>
    <w:p w:rsidR="00700835" w:rsidRPr="00093234" w:rsidRDefault="00700835" w:rsidP="00700835">
      <w:pPr>
        <w:rPr>
          <w:lang w:eastAsia="zh-CN"/>
        </w:rPr>
      </w:pPr>
      <w:r>
        <w:rPr>
          <w:shd w:val="clear" w:color="auto" w:fill="FFFFFF"/>
        </w:rPr>
        <w:t xml:space="preserve">For semi statically configured UL subband in a SBFD symbol configured as DL </w:t>
      </w:r>
      <w:r w:rsidRPr="00276F9C">
        <w:rPr>
          <w:rFonts w:eastAsia="Malgun Gothic"/>
          <w:szCs w:val="20"/>
          <w:lang w:eastAsia="zh-CN"/>
        </w:rPr>
        <w:t xml:space="preserve">in </w:t>
      </w:r>
      <w:r w:rsidRPr="00276F9C">
        <w:rPr>
          <w:i/>
          <w:iCs/>
          <w:szCs w:val="20"/>
        </w:rPr>
        <w:t>TDD-UL-DL-ConfigCommon</w:t>
      </w:r>
      <w:r>
        <w:rPr>
          <w:shd w:val="clear" w:color="auto" w:fill="FFFFFF"/>
        </w:rPr>
        <w:t xml:space="preserve">, the explicit indication or implicit derivation of DL subband is known to the SBFD aware UE. Similarly, for SBFD </w:t>
      </w:r>
      <w:r w:rsidRPr="00093234">
        <w:rPr>
          <w:shd w:val="clear" w:color="auto" w:fill="FFFFFF"/>
        </w:rPr>
        <w:t xml:space="preserve">operation in flexible symbols/slots the DL subbands are known to the UE as agreed in 3GPP RAN1#111 meeting. </w:t>
      </w:r>
      <w:r w:rsidRPr="00093234">
        <w:rPr>
          <w:lang w:eastAsia="zh-CN"/>
        </w:rPr>
        <w:t>However, for SBFD operation in flexible symbols/slots the explicit indication or implicit derivation o</w:t>
      </w:r>
      <w:r>
        <w:rPr>
          <w:lang w:eastAsia="zh-CN"/>
        </w:rPr>
        <w:t>f UL subbands was discussed in RAN1#112 meeting</w:t>
      </w:r>
      <w:r w:rsidR="003C0D8F">
        <w:rPr>
          <w:lang w:eastAsia="zh-CN"/>
        </w:rPr>
        <w:t>,</w:t>
      </w:r>
      <w:r>
        <w:rPr>
          <w:lang w:eastAsia="zh-CN"/>
        </w:rPr>
        <w:t xml:space="preserve"> but there was no consensus</w:t>
      </w:r>
      <w:r w:rsidRPr="00093234">
        <w:rPr>
          <w:lang w:eastAsia="zh-CN"/>
        </w:rPr>
        <w:t xml:space="preserve">. In our view, </w:t>
      </w:r>
      <w:r>
        <w:rPr>
          <w:lang w:eastAsia="zh-CN"/>
        </w:rPr>
        <w:t xml:space="preserve">for </w:t>
      </w:r>
      <w:r w:rsidRPr="00093234">
        <w:rPr>
          <w:lang w:eastAsia="zh-CN"/>
        </w:rPr>
        <w:t>SBFD operation in flexible symbols/slots the</w:t>
      </w:r>
      <w:r w:rsidRPr="00093234">
        <w:rPr>
          <w:bCs/>
          <w:szCs w:val="28"/>
        </w:rPr>
        <w:t xml:space="preserve"> explicit indication of each subband (both DL and UL subband) to the UE can</w:t>
      </w:r>
      <w:r>
        <w:rPr>
          <w:bCs/>
          <w:szCs w:val="28"/>
        </w:rPr>
        <w:t xml:space="preserve"> let the UE to be aware of the frequency location of each subbands which can</w:t>
      </w:r>
      <w:r w:rsidRPr="00093234">
        <w:rPr>
          <w:bCs/>
          <w:szCs w:val="28"/>
        </w:rPr>
        <w:t xml:space="preserve"> reduce the DL and UL transmission collision at the UE side.  In case, the UE is not explicitly indicated the UL subbands, and let the UE to determine the UL subband implicitly, the UE may not be able to determine the guard bands between the DL and UL subbands. In this case, the network </w:t>
      </w:r>
      <w:r>
        <w:rPr>
          <w:bCs/>
          <w:szCs w:val="28"/>
        </w:rPr>
        <w:t xml:space="preserve">may need </w:t>
      </w:r>
      <w:r w:rsidRPr="00093234">
        <w:rPr>
          <w:bCs/>
          <w:szCs w:val="28"/>
        </w:rPr>
        <w:t xml:space="preserve">to indicate the frequency resources of </w:t>
      </w:r>
      <w:r>
        <w:rPr>
          <w:bCs/>
          <w:szCs w:val="28"/>
        </w:rPr>
        <w:t xml:space="preserve">the </w:t>
      </w:r>
      <w:r w:rsidRPr="00093234">
        <w:rPr>
          <w:bCs/>
          <w:szCs w:val="28"/>
        </w:rPr>
        <w:t>guard bands between the DL and UL subbands. Therefore, for SBFD operation in flexible symbols/slots consider the explicit indications of all subbands types to the UE.</w:t>
      </w:r>
    </w:p>
    <w:p w:rsidR="00700835" w:rsidRPr="00093234" w:rsidRDefault="003C0D8F" w:rsidP="00700835">
      <w:pPr>
        <w:rPr>
          <w:b/>
        </w:rPr>
      </w:pPr>
      <w:r>
        <w:rPr>
          <w:b/>
        </w:rPr>
        <w:t>Proposal 2</w:t>
      </w:r>
      <w:r w:rsidR="00700835" w:rsidRPr="00093234">
        <w:rPr>
          <w:b/>
        </w:rPr>
        <w:t xml:space="preserve">: For SBFD operation in flexible symbol/slots, support the explicit indication of DL and UL subbands to the SBFD aware UE.  </w:t>
      </w:r>
    </w:p>
    <w:p w:rsidR="00C67F62" w:rsidRPr="0017631D" w:rsidRDefault="003C0D8F" w:rsidP="00AB2FAB">
      <w:pPr>
        <w:rPr>
          <w:b/>
        </w:rPr>
      </w:pPr>
      <w:r>
        <w:rPr>
          <w:b/>
        </w:rPr>
        <w:t>Proposal 3</w:t>
      </w:r>
      <w:r w:rsidR="00700835" w:rsidRPr="00093234">
        <w:rPr>
          <w:b/>
        </w:rPr>
        <w:t>: For SBFD operation in DL or flexible symbols/slots, the time/frequency location of guard band can be implicitly derived.</w:t>
      </w:r>
      <w:r w:rsidR="00700835" w:rsidRPr="00C40B83">
        <w:rPr>
          <w:b/>
        </w:rPr>
        <w:t xml:space="preserve"> </w:t>
      </w:r>
    </w:p>
    <w:p w:rsidR="00AB2FAB" w:rsidRPr="00814DB4" w:rsidRDefault="00AB2FAB" w:rsidP="00156CDC">
      <w:pPr>
        <w:pStyle w:val="Heading1"/>
        <w:rPr>
          <w:lang w:eastAsia="zh-CN"/>
        </w:rPr>
      </w:pPr>
      <w:r w:rsidRPr="00814DB4">
        <w:rPr>
          <w:lang w:eastAsia="zh-CN"/>
        </w:rPr>
        <w:t xml:space="preserve">Dynamic Indication of Subbands location </w:t>
      </w:r>
    </w:p>
    <w:p w:rsidR="00AB2FAB" w:rsidRPr="004B5649" w:rsidRDefault="00AB2FAB" w:rsidP="00AB2FAB">
      <w:r>
        <w:rPr>
          <w:rFonts w:eastAsia="Malgun Gothic"/>
          <w:szCs w:val="20"/>
          <w:lang w:eastAsia="zh-CN"/>
        </w:rPr>
        <w:t xml:space="preserve">For </w:t>
      </w:r>
      <w:r w:rsidRPr="00276F9C">
        <w:rPr>
          <w:rFonts w:eastAsia="Malgun Gothic"/>
          <w:szCs w:val="20"/>
          <w:lang w:eastAsia="zh-CN"/>
        </w:rPr>
        <w:t>SBFD aware UE</w:t>
      </w:r>
      <w:r>
        <w:rPr>
          <w:rFonts w:eastAsia="Malgun Gothic"/>
          <w:szCs w:val="20"/>
          <w:lang w:eastAsia="zh-CN"/>
        </w:rPr>
        <w:t>,</w:t>
      </w:r>
      <w:r w:rsidRPr="00276F9C">
        <w:rPr>
          <w:szCs w:val="20"/>
        </w:rPr>
        <w:t xml:space="preserve"> semi-statically configured with UL subband</w:t>
      </w:r>
      <w:r w:rsidRPr="00276F9C">
        <w:rPr>
          <w:rFonts w:eastAsia="Malgun Gothic"/>
          <w:szCs w:val="20"/>
          <w:lang w:eastAsia="zh-CN"/>
        </w:rPr>
        <w:t xml:space="preserve"> </w:t>
      </w:r>
      <w:r w:rsidR="003C0D8F">
        <w:rPr>
          <w:rFonts w:eastAsia="Malgun Gothic"/>
          <w:szCs w:val="20"/>
          <w:lang w:eastAsia="zh-CN"/>
        </w:rPr>
        <w:t xml:space="preserve">in DL symbols/slots, </w:t>
      </w:r>
      <w:r w:rsidRPr="00537330">
        <w:rPr>
          <w:iCs/>
          <w:szCs w:val="20"/>
        </w:rPr>
        <w:t>the frequency location of DL subband(s) can be explicitly indicated or implicitly derived</w:t>
      </w:r>
      <w:r>
        <w:rPr>
          <w:iCs/>
          <w:szCs w:val="20"/>
        </w:rPr>
        <w:t xml:space="preserve"> </w:t>
      </w:r>
      <w:r>
        <w:t>as agreed in 3GPP RAN1#111 meeting</w:t>
      </w:r>
      <w:r w:rsidRPr="00537330">
        <w:rPr>
          <w:iCs/>
          <w:szCs w:val="20"/>
        </w:rPr>
        <w:t xml:space="preserve">. </w:t>
      </w:r>
      <w:r>
        <w:rPr>
          <w:iCs/>
          <w:szCs w:val="20"/>
        </w:rPr>
        <w:t>However SBFD symbols configured in flexible symbols/slots may require dynamic indication of subbands location. Therefore, dynamic indication of time/frequency location of subbands can be considered. Dynamic indication of subbands location can provide</w:t>
      </w:r>
      <w:r>
        <w:t xml:space="preserve"> the flexibility to both the gNB and UE to perform adaptation according the DL and UL </w:t>
      </w:r>
      <w:r w:rsidR="003C0D8F">
        <w:t>traffic as well as to handle several</w:t>
      </w:r>
      <w:r w:rsidR="004C7E28">
        <w:t xml:space="preserve"> types of</w:t>
      </w:r>
      <w:r>
        <w:t xml:space="preserve"> DL and UL collision as explained below. </w:t>
      </w:r>
    </w:p>
    <w:p w:rsidR="00AB2FAB" w:rsidRDefault="00AB2FAB" w:rsidP="00AB2FAB">
      <w:pPr>
        <w:rPr>
          <w:b/>
        </w:rPr>
      </w:pPr>
      <w:r>
        <w:rPr>
          <w:b/>
        </w:rPr>
        <w:t xml:space="preserve">2.2.1 </w:t>
      </w:r>
      <w:r w:rsidRPr="00381AD2">
        <w:rPr>
          <w:b/>
        </w:rPr>
        <w:t xml:space="preserve">Dynamic Indication of frequency location of subbands </w:t>
      </w:r>
    </w:p>
    <w:p w:rsidR="00AB2FAB" w:rsidRDefault="004C7E28" w:rsidP="00832B76">
      <w:pPr>
        <w:sectPr w:rsidR="00AB2FAB" w:rsidSect="00AB2FAB">
          <w:footerReference w:type="default" r:id="rId11"/>
          <w:type w:val="continuous"/>
          <w:pgSz w:w="11909" w:h="16834"/>
          <w:pgMar w:top="1440" w:right="1152" w:bottom="1440" w:left="1440" w:header="720" w:footer="720" w:gutter="0"/>
          <w:cols w:space="720"/>
        </w:sectPr>
      </w:pPr>
      <w:r>
        <w:rPr>
          <w:rFonts w:eastAsiaTheme="minorEastAsia"/>
          <w:lang w:eastAsia="zh-CN"/>
        </w:rPr>
        <w:t xml:space="preserve">In RAN#111 and RAN1#112 a group of </w:t>
      </w:r>
      <w:r w:rsidR="00156CDC" w:rsidRPr="00156CDC">
        <w:rPr>
          <w:rFonts w:eastAsiaTheme="minorEastAsia"/>
          <w:lang w:eastAsia="zh-CN"/>
        </w:rPr>
        <w:t>companies proposed</w:t>
      </w:r>
      <w:r w:rsidR="00156CDC">
        <w:rPr>
          <w:b/>
        </w:rPr>
        <w:t xml:space="preserve"> </w:t>
      </w:r>
      <w:r w:rsidR="00156CDC">
        <w:rPr>
          <w:rFonts w:eastAsiaTheme="minorEastAsia" w:hint="eastAsia"/>
          <w:lang w:eastAsia="zh-CN"/>
        </w:rPr>
        <w:t xml:space="preserve">to introduce flexible subband in both symbols configured as DL and flexible in </w:t>
      </w:r>
      <w:r w:rsidR="00156CDC">
        <w:rPr>
          <w:i/>
          <w:iCs/>
        </w:rPr>
        <w:t>TDD-UL-DL-ConfigCommon</w:t>
      </w:r>
      <w:r w:rsidR="00156CDC">
        <w:t xml:space="preserve">. </w:t>
      </w:r>
      <w:r>
        <w:t xml:space="preserve">In our view, flexible subband </w:t>
      </w:r>
      <w:r w:rsidR="00832B76">
        <w:t>can provide</w:t>
      </w:r>
      <w:r>
        <w:t xml:space="preserve"> gNB the flexibility to</w:t>
      </w:r>
      <w:r>
        <w:rPr>
          <w:lang w:val="fi-FI"/>
        </w:rPr>
        <w:t xml:space="preserve"> adapt to the varying DL and UL traffic and to handle the DL and UL collision. However for flexible subband it may necessary for</w:t>
      </w:r>
      <w:r w:rsidR="00832B76">
        <w:rPr>
          <w:lang w:val="fi-FI"/>
        </w:rPr>
        <w:t xml:space="preserve"> both</w:t>
      </w:r>
      <w:r>
        <w:rPr>
          <w:lang w:val="fi-FI"/>
        </w:rPr>
        <w:t xml:space="preserve"> gNB and UE to have a common understanding of DL and UL tranmission in frequency and time resoruces</w:t>
      </w:r>
      <w:r w:rsidR="00832B76">
        <w:rPr>
          <w:lang w:val="fi-FI"/>
        </w:rPr>
        <w:t xml:space="preserve"> of a flexible subband</w:t>
      </w:r>
      <w:r>
        <w:rPr>
          <w:lang w:val="fi-FI"/>
        </w:rPr>
        <w:t>.</w:t>
      </w:r>
      <w:r w:rsidR="003C0D8F">
        <w:rPr>
          <w:lang w:val="fi-FI"/>
        </w:rPr>
        <w:t xml:space="preserve"> For this purpose</w:t>
      </w:r>
      <w:r w:rsidR="00832B76">
        <w:t xml:space="preserve">, </w:t>
      </w:r>
      <w:r>
        <w:t>dynamic indication of frequency location of subband</w:t>
      </w:r>
      <w:r w:rsidR="009B3090">
        <w:t xml:space="preserve"> can be considered which</w:t>
      </w:r>
      <w:r>
        <w:t xml:space="preserve"> may assist both the gNB and UE to provide a common understanding about the DL and UL transmission in flexible subband. </w:t>
      </w:r>
      <w:r w:rsidR="00AB2FAB">
        <w:rPr>
          <w:lang w:val="fi-FI"/>
        </w:rPr>
        <w:t>For</w:t>
      </w:r>
      <w:r w:rsidR="00832B76">
        <w:rPr>
          <w:lang w:val="fi-FI"/>
        </w:rPr>
        <w:t xml:space="preserve"> instance</w:t>
      </w:r>
      <w:r w:rsidR="00AB2FAB">
        <w:rPr>
          <w:lang w:val="fi-FI"/>
        </w:rPr>
        <w:t>, the</w:t>
      </w:r>
      <w:r w:rsidR="00AB2FAB" w:rsidRPr="00585F8C">
        <w:rPr>
          <w:lang w:val="fi-FI"/>
        </w:rPr>
        <w:t xml:space="preserve"> </w:t>
      </w:r>
      <w:r w:rsidR="00AB2FAB">
        <w:rPr>
          <w:lang w:val="fi-FI"/>
        </w:rPr>
        <w:t xml:space="preserve">gNB would use </w:t>
      </w:r>
      <w:r>
        <w:rPr>
          <w:i/>
          <w:iCs/>
        </w:rPr>
        <w:t>TDD-UL-DL-ConfigCommon</w:t>
      </w:r>
      <w:r w:rsidR="00AB2FAB">
        <w:rPr>
          <w:lang w:val="fi-FI"/>
        </w:rPr>
        <w:t xml:space="preserve"> to configure the </w:t>
      </w:r>
      <w:r>
        <w:rPr>
          <w:lang w:val="fi-FI"/>
        </w:rPr>
        <w:t xml:space="preserve">flexible </w:t>
      </w:r>
      <w:r w:rsidR="00AB2FAB" w:rsidRPr="00585F8C">
        <w:rPr>
          <w:lang w:val="fi-FI"/>
        </w:rPr>
        <w:t>sub-band</w:t>
      </w:r>
      <w:r w:rsidR="00AB2FAB">
        <w:rPr>
          <w:lang w:val="fi-FI"/>
        </w:rPr>
        <w:t>s</w:t>
      </w:r>
      <w:r w:rsidR="00AB2FAB" w:rsidRPr="00585F8C">
        <w:rPr>
          <w:lang w:val="fi-FI"/>
        </w:rPr>
        <w:t xml:space="preserve"> </w:t>
      </w:r>
      <w:r>
        <w:rPr>
          <w:lang w:val="fi-FI"/>
        </w:rPr>
        <w:t xml:space="preserve">to all </w:t>
      </w:r>
      <w:r w:rsidR="00832B76">
        <w:rPr>
          <w:lang w:val="fi-FI"/>
        </w:rPr>
        <w:t xml:space="preserve">the </w:t>
      </w:r>
      <w:r>
        <w:rPr>
          <w:lang w:val="fi-FI"/>
        </w:rPr>
        <w:t>SBFD aware</w:t>
      </w:r>
      <w:r w:rsidR="009B3090">
        <w:rPr>
          <w:lang w:val="fi-FI"/>
        </w:rPr>
        <w:t xml:space="preserve"> </w:t>
      </w:r>
      <w:r w:rsidR="00AB2FAB">
        <w:rPr>
          <w:lang w:val="fi-FI"/>
        </w:rPr>
        <w:t xml:space="preserve">UEs in a cell, and the gNB could further use physical layer signaling i.e. DCI or MAC layer signaling i.e. MAC CE to indicate the </w:t>
      </w:r>
      <w:r>
        <w:rPr>
          <w:lang w:val="fi-FI"/>
        </w:rPr>
        <w:t xml:space="preserve">DL or UL tranmission direction of flexible </w:t>
      </w:r>
      <w:r w:rsidR="00AB2FAB">
        <w:rPr>
          <w:lang w:val="fi-FI"/>
        </w:rPr>
        <w:t>sub-bands to the UE. Moreover, dynamic indication can also be used</w:t>
      </w:r>
      <w:r>
        <w:rPr>
          <w:lang w:val="fi-FI"/>
        </w:rPr>
        <w:t xml:space="preserve"> to activate/de-activate the DL or UL flexible</w:t>
      </w:r>
      <w:r w:rsidR="00AB2FAB" w:rsidRPr="002F6300">
        <w:rPr>
          <w:lang w:val="fi-FI"/>
        </w:rPr>
        <w:t xml:space="preserve"> sub-ban</w:t>
      </w:r>
      <w:r w:rsidR="00832B76">
        <w:rPr>
          <w:lang w:val="fi-FI"/>
        </w:rPr>
        <w:t xml:space="preserve">ds to one or more UEs in a cell. </w:t>
      </w:r>
    </w:p>
    <w:p w:rsidR="00AB2FAB" w:rsidRDefault="00AB2FAB" w:rsidP="00AB2FAB">
      <w:pPr>
        <w:keepNext/>
        <w:jc w:val="left"/>
        <w:sectPr w:rsidR="00AB2FAB" w:rsidSect="0083389B">
          <w:type w:val="continuous"/>
          <w:pgSz w:w="11909" w:h="16834"/>
          <w:pgMar w:top="1440" w:right="1152" w:bottom="1440" w:left="1440" w:header="720" w:footer="720" w:gutter="0"/>
          <w:cols w:space="720"/>
        </w:sectPr>
      </w:pPr>
    </w:p>
    <w:p w:rsidR="00AB2FAB" w:rsidRDefault="009B3090" w:rsidP="00AB2FAB">
      <w:pPr>
        <w:rPr>
          <w:b/>
          <w:i/>
          <w:lang w:val="fi-FI"/>
        </w:rPr>
      </w:pPr>
      <w:r>
        <w:rPr>
          <w:b/>
          <w:i/>
          <w:lang w:val="fi-FI"/>
        </w:rPr>
        <w:t>Observation 4</w:t>
      </w:r>
      <w:r w:rsidR="00AB2FAB">
        <w:rPr>
          <w:b/>
          <w:i/>
          <w:lang w:val="fi-FI"/>
        </w:rPr>
        <w:t xml:space="preserve">: </w:t>
      </w:r>
      <w:r w:rsidRPr="009B3090">
        <w:rPr>
          <w:b/>
          <w:i/>
          <w:lang w:val="fi-FI"/>
        </w:rPr>
        <w:t>Flexible subband may provide flexibility to both the UE and gNB to adapt according to DL and UL traffic, and handle DL and UL transmission collisions</w:t>
      </w:r>
      <w:r w:rsidR="00AB2FAB">
        <w:rPr>
          <w:b/>
          <w:i/>
          <w:lang w:val="fi-FI"/>
        </w:rPr>
        <w:t xml:space="preserve">. </w:t>
      </w:r>
    </w:p>
    <w:p w:rsidR="00832B76" w:rsidRDefault="00832B76" w:rsidP="00AB2FAB">
      <w:pPr>
        <w:rPr>
          <w:b/>
          <w:i/>
          <w:lang w:val="fi-FI"/>
        </w:rPr>
      </w:pPr>
      <w:r>
        <w:rPr>
          <w:b/>
          <w:i/>
          <w:lang w:val="fi-FI"/>
        </w:rPr>
        <w:t>Observation</w:t>
      </w:r>
      <w:r w:rsidR="009B3090">
        <w:rPr>
          <w:b/>
          <w:i/>
          <w:lang w:val="fi-FI"/>
        </w:rPr>
        <w:t xml:space="preserve"> 5</w:t>
      </w:r>
      <w:r>
        <w:rPr>
          <w:b/>
          <w:i/>
          <w:lang w:val="fi-FI"/>
        </w:rPr>
        <w:t xml:space="preserve">: </w:t>
      </w:r>
      <w:r w:rsidR="009B3090">
        <w:rPr>
          <w:b/>
          <w:i/>
          <w:lang w:val="fi-FI"/>
        </w:rPr>
        <w:t>It may be necessary for b</w:t>
      </w:r>
      <w:r>
        <w:rPr>
          <w:b/>
          <w:i/>
          <w:lang w:val="fi-FI"/>
        </w:rPr>
        <w:t xml:space="preserve">oth the gNB and UE </w:t>
      </w:r>
      <w:r w:rsidR="009B3090">
        <w:rPr>
          <w:b/>
          <w:i/>
          <w:lang w:val="fi-FI"/>
        </w:rPr>
        <w:t xml:space="preserve">to be aware </w:t>
      </w:r>
      <w:r>
        <w:rPr>
          <w:b/>
          <w:i/>
          <w:lang w:val="fi-FI"/>
        </w:rPr>
        <w:t>of the DL and UL tranmission direction</w:t>
      </w:r>
      <w:r w:rsidR="009B3090">
        <w:rPr>
          <w:b/>
          <w:i/>
          <w:lang w:val="fi-FI"/>
        </w:rPr>
        <w:t>s</w:t>
      </w:r>
      <w:r>
        <w:rPr>
          <w:b/>
          <w:i/>
          <w:lang w:val="fi-FI"/>
        </w:rPr>
        <w:t xml:space="preserve"> of flexible subband</w:t>
      </w:r>
      <w:r w:rsidR="009B3090">
        <w:rPr>
          <w:b/>
          <w:i/>
          <w:lang w:val="fi-FI"/>
        </w:rPr>
        <w:t>s</w:t>
      </w:r>
      <w:r>
        <w:rPr>
          <w:b/>
          <w:i/>
          <w:lang w:val="fi-FI"/>
        </w:rPr>
        <w:t xml:space="preserve">. </w:t>
      </w:r>
    </w:p>
    <w:p w:rsidR="00AB2FAB" w:rsidRPr="009F47B7" w:rsidRDefault="00AB2FAB" w:rsidP="00AB2FAB">
      <w:pPr>
        <w:rPr>
          <w:b/>
          <w:lang w:val="fi-FI"/>
        </w:rPr>
      </w:pPr>
      <w:r w:rsidRPr="009F47B7">
        <w:rPr>
          <w:b/>
          <w:lang w:val="fi-FI"/>
        </w:rPr>
        <w:t>Proposal</w:t>
      </w:r>
      <w:r w:rsidR="00C64D44">
        <w:rPr>
          <w:b/>
          <w:lang w:val="fi-FI"/>
        </w:rPr>
        <w:t xml:space="preserve"> 4</w:t>
      </w:r>
      <w:r w:rsidRPr="009F47B7">
        <w:rPr>
          <w:b/>
          <w:lang w:val="fi-FI"/>
        </w:rPr>
        <w:t>: Support Dynamic Indicaiton o</w:t>
      </w:r>
      <w:r>
        <w:rPr>
          <w:b/>
          <w:lang w:val="fi-FI"/>
        </w:rPr>
        <w:t>f frequency location of</w:t>
      </w:r>
      <w:r w:rsidR="00F96D49">
        <w:rPr>
          <w:b/>
          <w:lang w:val="fi-FI"/>
        </w:rPr>
        <w:t xml:space="preserve"> flexible</w:t>
      </w:r>
      <w:r>
        <w:rPr>
          <w:b/>
          <w:lang w:val="fi-FI"/>
        </w:rPr>
        <w:t xml:space="preserve"> subbands. </w:t>
      </w:r>
      <w:r w:rsidRPr="009F47B7">
        <w:rPr>
          <w:b/>
          <w:lang w:val="fi-FI"/>
        </w:rPr>
        <w:t xml:space="preserve"> </w:t>
      </w:r>
    </w:p>
    <w:p w:rsidR="00AB2FAB" w:rsidRPr="009F47B7" w:rsidRDefault="00AB2FAB" w:rsidP="00AB2FAB">
      <w:pPr>
        <w:rPr>
          <w:b/>
          <w:lang w:val="fi-FI"/>
        </w:rPr>
      </w:pPr>
      <w:r w:rsidRPr="009F47B7">
        <w:rPr>
          <w:b/>
          <w:lang w:val="fi-FI"/>
        </w:rPr>
        <w:t>Proposal</w:t>
      </w:r>
      <w:r w:rsidR="00C64D44">
        <w:rPr>
          <w:b/>
          <w:lang w:val="fi-FI"/>
        </w:rPr>
        <w:t xml:space="preserve"> 5</w:t>
      </w:r>
      <w:r w:rsidRPr="009F47B7">
        <w:rPr>
          <w:b/>
          <w:lang w:val="fi-FI"/>
        </w:rPr>
        <w:t>: For dynamic Indicaiton</w:t>
      </w:r>
      <w:r>
        <w:rPr>
          <w:b/>
          <w:lang w:val="fi-FI"/>
        </w:rPr>
        <w:t xml:space="preserve"> </w:t>
      </w:r>
      <w:r w:rsidRPr="009F47B7">
        <w:rPr>
          <w:b/>
          <w:lang w:val="fi-FI"/>
        </w:rPr>
        <w:t>of frequecy location</w:t>
      </w:r>
      <w:r>
        <w:rPr>
          <w:b/>
          <w:lang w:val="fi-FI"/>
        </w:rPr>
        <w:t xml:space="preserve"> of </w:t>
      </w:r>
      <w:r w:rsidR="004573E7">
        <w:rPr>
          <w:b/>
          <w:lang w:val="fi-FI"/>
        </w:rPr>
        <w:t xml:space="preserve">flexible </w:t>
      </w:r>
      <w:r>
        <w:rPr>
          <w:b/>
          <w:lang w:val="fi-FI"/>
        </w:rPr>
        <w:t xml:space="preserve">subbands, </w:t>
      </w:r>
      <w:r w:rsidRPr="009F47B7">
        <w:rPr>
          <w:b/>
          <w:lang w:val="fi-FI"/>
        </w:rPr>
        <w:t xml:space="preserve"> DCI based indication and/or MAC CE based </w:t>
      </w:r>
      <w:r>
        <w:rPr>
          <w:b/>
          <w:lang w:val="fi-FI"/>
        </w:rPr>
        <w:t xml:space="preserve">indication </w:t>
      </w:r>
      <w:r w:rsidRPr="009F47B7">
        <w:rPr>
          <w:b/>
          <w:lang w:val="fi-FI"/>
        </w:rPr>
        <w:t>can be</w:t>
      </w:r>
      <w:r w:rsidR="004573E7">
        <w:rPr>
          <w:b/>
          <w:lang w:val="fi-FI"/>
        </w:rPr>
        <w:t xml:space="preserve"> studied</w:t>
      </w:r>
      <w:r w:rsidRPr="00BE5379">
        <w:rPr>
          <w:b/>
          <w:lang w:val="fi-FI"/>
        </w:rPr>
        <w:t>.</w:t>
      </w:r>
      <w:r w:rsidRPr="009F47B7">
        <w:rPr>
          <w:b/>
          <w:lang w:val="fi-FI"/>
        </w:rPr>
        <w:t xml:space="preserve"> </w:t>
      </w:r>
    </w:p>
    <w:p w:rsidR="00AB2FAB" w:rsidRPr="00381AD2" w:rsidRDefault="00AB2FAB" w:rsidP="00AB2FAB">
      <w:pPr>
        <w:rPr>
          <w:b/>
        </w:rPr>
      </w:pPr>
      <w:r>
        <w:rPr>
          <w:b/>
        </w:rPr>
        <w:t xml:space="preserve">2.2.2 </w:t>
      </w:r>
      <w:r w:rsidRPr="00381AD2">
        <w:rPr>
          <w:b/>
        </w:rPr>
        <w:t>Dynamic Indication of time location of subbands</w:t>
      </w:r>
    </w:p>
    <w:p w:rsidR="00AB2FAB" w:rsidRDefault="00AB2FAB" w:rsidP="00AB2FAB">
      <w:r>
        <w:t xml:space="preserve">Dynamic indication of time location of subbands may also provide the flexibility to adapt to the varying DL and UL traffic. For dynamic indication of time location of sub-band the existing SFI can be reused. For instance, the SFI of the current specification, which is carried by DCI format 2_0 which is used for indication of DL and UL slots in conventional TDD can be reused to indicate the starting and number of slots/symbols which is used for SBFD operation. </w:t>
      </w:r>
    </w:p>
    <w:p w:rsidR="00AB2FAB" w:rsidRPr="00F120B1" w:rsidRDefault="00AB2FAB" w:rsidP="00AB2FAB">
      <w:pPr>
        <w:spacing w:after="200" w:line="276" w:lineRule="auto"/>
        <w:contextualSpacing/>
        <w:rPr>
          <w:b/>
          <w:i/>
        </w:rPr>
      </w:pPr>
      <w:r>
        <w:rPr>
          <w:b/>
          <w:i/>
        </w:rPr>
        <w:t>Observation 6</w:t>
      </w:r>
      <w:r w:rsidRPr="00F120B1">
        <w:rPr>
          <w:b/>
          <w:i/>
        </w:rPr>
        <w:t xml:space="preserve">: The current SFI may requires an extension to include an indication for starting of slots/symbols and number of slots/symbols which is used for SBFD operation. </w:t>
      </w:r>
    </w:p>
    <w:p w:rsidR="00072F51" w:rsidRDefault="00AB2FAB" w:rsidP="00156CDC">
      <w:pPr>
        <w:rPr>
          <w:b/>
          <w:i/>
          <w:lang w:eastAsia="zh-CN"/>
        </w:rPr>
      </w:pPr>
      <w:r w:rsidRPr="00BE5379">
        <w:rPr>
          <w:b/>
          <w:lang w:val="fi-FI"/>
        </w:rPr>
        <w:t>Proposal</w:t>
      </w:r>
      <w:r w:rsidR="00841686">
        <w:rPr>
          <w:b/>
          <w:lang w:val="fi-FI"/>
        </w:rPr>
        <w:t xml:space="preserve"> 6</w:t>
      </w:r>
      <w:r w:rsidRPr="00BE5379">
        <w:rPr>
          <w:b/>
          <w:lang w:val="fi-FI"/>
        </w:rPr>
        <w:t xml:space="preserve">: </w:t>
      </w:r>
      <w:r>
        <w:rPr>
          <w:b/>
          <w:lang w:val="fi-FI"/>
        </w:rPr>
        <w:t xml:space="preserve">Study </w:t>
      </w:r>
      <w:r w:rsidRPr="00BE5379">
        <w:rPr>
          <w:b/>
          <w:lang w:val="fi-FI"/>
        </w:rPr>
        <w:t>semi static configuration of multiple subband sizes within a given TDD band,  and dynanmic indication o</w:t>
      </w:r>
      <w:r>
        <w:rPr>
          <w:b/>
          <w:lang w:val="fi-FI"/>
        </w:rPr>
        <w:t>f time/frequency location o</w:t>
      </w:r>
      <w:r w:rsidRPr="00BE5379">
        <w:rPr>
          <w:b/>
          <w:lang w:val="fi-FI"/>
        </w:rPr>
        <w:t xml:space="preserve">f subbands </w:t>
      </w:r>
      <w:r>
        <w:rPr>
          <w:b/>
          <w:lang w:val="fi-FI"/>
        </w:rPr>
        <w:t xml:space="preserve">to activate/de-activate an UL or DL </w:t>
      </w:r>
      <w:r w:rsidRPr="00BE5379">
        <w:rPr>
          <w:b/>
          <w:lang w:val="fi-FI"/>
        </w:rPr>
        <w:t xml:space="preserve">subbands. </w:t>
      </w:r>
    </w:p>
    <w:p w:rsidR="00240451" w:rsidRDefault="00240451" w:rsidP="00240451">
      <w:pPr>
        <w:ind w:firstLine="425"/>
        <w:rPr>
          <w:b/>
          <w:i/>
          <w:lang w:eastAsia="zh-CN"/>
        </w:rPr>
      </w:pPr>
    </w:p>
    <w:p w:rsidR="0017631D" w:rsidRDefault="0017631D" w:rsidP="0017631D">
      <w:pPr>
        <w:pStyle w:val="Heading1"/>
        <w:rPr>
          <w:lang w:eastAsia="zh-CN"/>
        </w:rPr>
      </w:pPr>
      <w:r w:rsidRPr="00DC451F">
        <w:rPr>
          <w:rFonts w:hint="eastAsia"/>
          <w:lang w:eastAsia="zh-CN"/>
        </w:rPr>
        <w:t xml:space="preserve">SBFD operation in </w:t>
      </w:r>
      <w:r w:rsidRPr="00DC451F">
        <w:rPr>
          <w:lang w:eastAsia="zh-CN"/>
        </w:rPr>
        <w:t>symbols configur</w:t>
      </w:r>
      <w:r w:rsidRPr="00DC451F">
        <w:rPr>
          <w:rFonts w:hint="eastAsia"/>
          <w:lang w:eastAsia="zh-CN"/>
        </w:rPr>
        <w:t>e</w:t>
      </w:r>
      <w:r w:rsidR="00DC451F">
        <w:rPr>
          <w:lang w:eastAsia="zh-CN"/>
        </w:rPr>
        <w:t>d as DL or Flexible</w:t>
      </w:r>
      <w:r w:rsidRPr="00DC451F">
        <w:rPr>
          <w:lang w:eastAsia="zh-CN"/>
        </w:rPr>
        <w:t xml:space="preserve"> TDD-UL-DL-ConfigCommon </w:t>
      </w:r>
    </w:p>
    <w:p w:rsidR="00DC451F" w:rsidRPr="00DC451F" w:rsidRDefault="00DC451F" w:rsidP="00DC451F">
      <w:pPr>
        <w:rPr>
          <w:rFonts w:eastAsiaTheme="minorEastAsia"/>
        </w:rPr>
      </w:pPr>
      <w:r>
        <w:rPr>
          <w:rFonts w:eastAsiaTheme="minorEastAsia" w:hint="eastAsia"/>
          <w:lang w:val="en-GB" w:eastAsia="zh-CN"/>
        </w:rPr>
        <w:t>The following agreement was made in</w:t>
      </w:r>
      <w:r>
        <w:rPr>
          <w:rFonts w:eastAsiaTheme="minorEastAsia"/>
          <w:lang w:val="en-GB" w:eastAsia="zh-CN"/>
        </w:rPr>
        <w:t xml:space="preserve"> RAN1#11</w:t>
      </w:r>
      <w:r>
        <w:rPr>
          <w:rFonts w:eastAsiaTheme="minorEastAsia" w:hint="eastAsia"/>
          <w:lang w:val="en-GB" w:eastAsia="zh-CN"/>
        </w:rPr>
        <w:t>2</w:t>
      </w:r>
      <w:r>
        <w:rPr>
          <w:rFonts w:eastAsiaTheme="minorEastAsia"/>
          <w:lang w:val="en-GB" w:eastAsia="zh-CN"/>
        </w:rPr>
        <w:t xml:space="preserve"> meeting</w:t>
      </w:r>
      <w:r>
        <w:rPr>
          <w:rFonts w:eastAsiaTheme="minorEastAsia" w:hint="eastAsia"/>
          <w:lang w:val="en-GB" w:eastAsia="zh-CN"/>
        </w:rPr>
        <w:t xml:space="preserve"> for</w:t>
      </w:r>
      <w:r>
        <w:rPr>
          <w:rFonts w:eastAsiaTheme="minorEastAsia"/>
          <w:lang w:val="en-GB" w:eastAsia="zh-CN"/>
        </w:rPr>
        <w:t xml:space="preserve"> SBFD operation in symbols configured as DL</w:t>
      </w:r>
      <w:r w:rsidR="00B86D04">
        <w:rPr>
          <w:rFonts w:eastAsiaTheme="minorEastAsia"/>
          <w:lang w:val="en-GB" w:eastAsia="zh-CN"/>
        </w:rPr>
        <w:t xml:space="preserve"> or</w:t>
      </w:r>
      <w:r>
        <w:rPr>
          <w:rFonts w:eastAsiaTheme="minorEastAsia"/>
          <w:lang w:val="en-GB" w:eastAsia="zh-CN"/>
        </w:rPr>
        <w:t xml:space="preserve"> flexible in </w:t>
      </w:r>
      <w:r>
        <w:rPr>
          <w:i/>
          <w:iCs/>
        </w:rPr>
        <w:t>TDD-UL-DL-ConfigCommon</w:t>
      </w:r>
      <w:r>
        <w:rPr>
          <w:rFonts w:eastAsiaTheme="minorEastAsia"/>
          <w:lang w:val="en-GB" w:eastAsia="zh-CN"/>
        </w:rPr>
        <w:t>.</w:t>
      </w:r>
    </w:p>
    <w:tbl>
      <w:tblPr>
        <w:tblStyle w:val="TableGrid"/>
        <w:tblW w:w="0" w:type="auto"/>
        <w:tblLook w:val="04A0" w:firstRow="1" w:lastRow="0" w:firstColumn="1" w:lastColumn="0" w:noHBand="0" w:noVBand="1"/>
      </w:tblPr>
      <w:tblGrid>
        <w:gridCol w:w="9307"/>
      </w:tblGrid>
      <w:tr w:rsidR="00DC451F" w:rsidTr="00DC451F">
        <w:tc>
          <w:tcPr>
            <w:tcW w:w="9307" w:type="dxa"/>
          </w:tcPr>
          <w:p w:rsidR="00DC451F" w:rsidRPr="0066567D" w:rsidRDefault="00DC451F" w:rsidP="00DC451F">
            <w:pPr>
              <w:rPr>
                <w:rFonts w:eastAsia="Malgun Gothic" w:cs="Times"/>
                <w:b/>
                <w:szCs w:val="20"/>
                <w:highlight w:val="green"/>
                <w:lang w:eastAsia="zh-CN"/>
              </w:rPr>
            </w:pPr>
            <w:r w:rsidRPr="0066567D">
              <w:rPr>
                <w:rFonts w:eastAsia="Malgun Gothic" w:cs="Times"/>
                <w:b/>
                <w:szCs w:val="20"/>
                <w:highlight w:val="green"/>
                <w:lang w:eastAsia="zh-CN"/>
              </w:rPr>
              <w:t>Agreement</w:t>
            </w:r>
          </w:p>
          <w:p w:rsidR="00DC451F" w:rsidRPr="0066567D" w:rsidRDefault="00DC451F" w:rsidP="00DC451F">
            <w:pPr>
              <w:rPr>
                <w:rFonts w:eastAsia="Malgun Gothic" w:cs="Times"/>
                <w:szCs w:val="20"/>
                <w:lang w:eastAsia="zh-CN"/>
              </w:rPr>
            </w:pPr>
            <w:r w:rsidRPr="0066567D">
              <w:rPr>
                <w:rFonts w:eastAsia="Malgun Gothic" w:cs="Times"/>
                <w:szCs w:val="20"/>
                <w:lang w:eastAsia="zh-CN"/>
              </w:rPr>
              <w:t>For dynamic SBFD,</w:t>
            </w:r>
          </w:p>
          <w:p w:rsidR="00DC451F" w:rsidRPr="0066567D" w:rsidRDefault="00DC451F" w:rsidP="00B33805">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 xml:space="preserve">For SBFD-aware UEs, further study whether DL receptions outside semi-statically configured DL subband(s) are allowed or not in a symbol configured as DL in </w:t>
            </w:r>
            <w:r w:rsidRPr="0066567D">
              <w:rPr>
                <w:rFonts w:eastAsia="Malgun Gothic" w:cs="Times"/>
                <w:i/>
                <w:szCs w:val="20"/>
                <w:lang w:eastAsia="zh-CN"/>
              </w:rPr>
              <w:t>TDD-UL-DL-ConfigCommon</w:t>
            </w:r>
            <w:r w:rsidRPr="0066567D">
              <w:rPr>
                <w:rFonts w:eastAsia="Malgun Gothic" w:cs="Times"/>
                <w:szCs w:val="20"/>
                <w:lang w:eastAsia="zh-CN"/>
              </w:rPr>
              <w:t xml:space="preserve"> based on the following options:</w:t>
            </w:r>
          </w:p>
          <w:p w:rsidR="00DC451F" w:rsidRPr="00DC451F" w:rsidRDefault="00DC451F" w:rsidP="00B33805">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Option 1 (semi-static): DL receptions outside semi-statically configured DL subband(s) are not allowed</w:t>
            </w:r>
          </w:p>
          <w:p w:rsidR="00DC451F" w:rsidRPr="00DC451F" w:rsidRDefault="00DC451F" w:rsidP="00B33805">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 xml:space="preserve">Option 2: DL receptions outside semi-statically configured DL subband(s) are allowed </w:t>
            </w:r>
          </w:p>
          <w:p w:rsidR="00DC451F" w:rsidRPr="0066567D" w:rsidRDefault="00DC451F" w:rsidP="00B33805">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66567D">
              <w:rPr>
                <w:rFonts w:eastAsia="Malgun Gothic" w:cs="Times"/>
                <w:i/>
                <w:szCs w:val="20"/>
                <w:lang w:eastAsia="zh-CN"/>
              </w:rPr>
              <w:t>TDD-UL-DL-ConfigCommon</w:t>
            </w:r>
            <w:r w:rsidRPr="0066567D">
              <w:rPr>
                <w:rFonts w:eastAsia="Malgun Gothic" w:cs="Times"/>
                <w:szCs w:val="20"/>
                <w:lang w:eastAsia="zh-CN"/>
              </w:rPr>
              <w:t xml:space="preserve"> based on the following options:</w:t>
            </w:r>
          </w:p>
          <w:p w:rsidR="00DC451F" w:rsidRPr="00DC451F" w:rsidRDefault="00DC451F" w:rsidP="00B33805">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Option 1 (semi-static): DL receptions outside semi-statically configured DL subband(s) are not allowed and UL transmissions outside semi-statically configured UL subband are not allowed</w:t>
            </w:r>
          </w:p>
          <w:p w:rsidR="00DC451F" w:rsidRPr="00DC451F" w:rsidRDefault="00DC451F" w:rsidP="00B33805">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 xml:space="preserve">Option 2: DL receptions outside semi-statically configured DL subband(s) are allowed </w:t>
            </w:r>
          </w:p>
          <w:p w:rsidR="00DC451F" w:rsidRPr="00DC451F" w:rsidRDefault="00DC451F" w:rsidP="00B33805">
            <w:pPr>
              <w:pStyle w:val="ListParagraph"/>
              <w:numPr>
                <w:ilvl w:val="3"/>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UL transmissions outside the semi-statically configured UL subbands are not allowed</w:t>
            </w:r>
          </w:p>
          <w:p w:rsidR="00DC451F" w:rsidRPr="00DC451F" w:rsidRDefault="00DC451F" w:rsidP="00B33805">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Option 3: DL receptions outside semi-statically configured DL subband(s) are allowed</w:t>
            </w:r>
          </w:p>
          <w:p w:rsidR="00DC451F" w:rsidRPr="00DC451F" w:rsidRDefault="00DC451F" w:rsidP="00B33805">
            <w:pPr>
              <w:pStyle w:val="ListParagraph"/>
              <w:numPr>
                <w:ilvl w:val="3"/>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UL transmissions outside the semi-statically configured UL subbands are allowed</w:t>
            </w:r>
          </w:p>
          <w:p w:rsidR="00DC451F" w:rsidRPr="0066567D" w:rsidRDefault="00DC451F" w:rsidP="00DC451F">
            <w:pPr>
              <w:tabs>
                <w:tab w:val="left" w:pos="0"/>
              </w:tabs>
              <w:rPr>
                <w:rFonts w:eastAsia="Malgun Gothic" w:cs="Times"/>
                <w:szCs w:val="20"/>
                <w:lang w:eastAsia="zh-CN"/>
              </w:rPr>
            </w:pPr>
            <w:r w:rsidRPr="0066567D">
              <w:rPr>
                <w:rFonts w:eastAsia="Malgun Gothic" w:cs="Times"/>
                <w:szCs w:val="20"/>
                <w:lang w:eastAsia="zh-CN"/>
              </w:rPr>
              <w:t>Dynamic SBFD should be compared with dynamic TDD and/or semi-static SBFD in terms of performance, implementation complexity, switching latency.</w:t>
            </w:r>
          </w:p>
          <w:p w:rsidR="00DC451F" w:rsidRPr="00DC451F" w:rsidRDefault="00DC451F" w:rsidP="00DC451F">
            <w:pPr>
              <w:pStyle w:val="ListParagraph"/>
              <w:tabs>
                <w:tab w:val="left" w:pos="0"/>
              </w:tabs>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For each option, additional conditions may apply to determine whether the option is applicable.</w:t>
            </w:r>
          </w:p>
        </w:tc>
      </w:tr>
    </w:tbl>
    <w:p w:rsidR="00EA6B69" w:rsidRDefault="00EA6B69" w:rsidP="00DC451F">
      <w:pPr>
        <w:rPr>
          <w:lang w:eastAsia="zh-CN"/>
        </w:rPr>
      </w:pPr>
    </w:p>
    <w:p w:rsidR="00EA6B69" w:rsidRPr="008F41B4" w:rsidRDefault="008F41B4" w:rsidP="00DC451F">
      <w:pPr>
        <w:rPr>
          <w:lang w:eastAsia="zh-CN"/>
        </w:rPr>
      </w:pPr>
      <w:r w:rsidRPr="008F41B4">
        <w:rPr>
          <w:lang w:eastAsia="zh-CN"/>
        </w:rPr>
        <w:t>In our view, DL receptions outside semi-statically configured DL subbands may be restricted for SBFD-aware UEs under option 1. However, this restriction can prevent overriding of the UL subband in SBFD symbols which are reserved for UL transmission.</w:t>
      </w:r>
      <w:r w:rsidR="00850048">
        <w:rPr>
          <w:rFonts w:eastAsia="Malgun Gothic" w:cs="Times"/>
          <w:szCs w:val="20"/>
          <w:lang w:eastAsia="zh-CN"/>
        </w:rPr>
        <w:t xml:space="preserve"> </w:t>
      </w:r>
      <w:r>
        <w:rPr>
          <w:rFonts w:eastAsia="Malgun Gothic" w:cs="Times"/>
          <w:szCs w:val="20"/>
          <w:lang w:eastAsia="zh-CN"/>
        </w:rPr>
        <w:t xml:space="preserve">By adopting </w:t>
      </w:r>
      <w:r w:rsidR="00850048">
        <w:rPr>
          <w:rFonts w:eastAsia="Malgun Gothic" w:cs="Times"/>
          <w:szCs w:val="20"/>
          <w:lang w:eastAsia="zh-CN"/>
        </w:rPr>
        <w:t xml:space="preserve">option 2, </w:t>
      </w:r>
      <w:r>
        <w:rPr>
          <w:rFonts w:eastAsia="Malgun Gothic" w:cs="Times"/>
          <w:szCs w:val="20"/>
          <w:lang w:eastAsia="zh-CN"/>
        </w:rPr>
        <w:t xml:space="preserve">the SBFD aware </w:t>
      </w:r>
      <w:r w:rsidR="006B0E68">
        <w:rPr>
          <w:rFonts w:eastAsia="Malgun Gothic" w:cs="Times"/>
          <w:szCs w:val="20"/>
          <w:lang w:eastAsia="zh-CN"/>
        </w:rPr>
        <w:t xml:space="preserve">UE </w:t>
      </w:r>
      <w:r>
        <w:rPr>
          <w:rFonts w:eastAsia="Malgun Gothic" w:cs="Times"/>
          <w:szCs w:val="20"/>
          <w:lang w:eastAsia="zh-CN"/>
        </w:rPr>
        <w:t xml:space="preserve">receive the </w:t>
      </w:r>
      <w:r w:rsidR="00850048">
        <w:rPr>
          <w:rFonts w:eastAsia="Malgun Gothic" w:cs="Times"/>
          <w:szCs w:val="20"/>
          <w:lang w:eastAsia="zh-CN"/>
        </w:rPr>
        <w:t>DL rec</w:t>
      </w:r>
      <w:r w:rsidR="00160EC9">
        <w:rPr>
          <w:rFonts w:eastAsia="Malgun Gothic" w:cs="Times"/>
          <w:szCs w:val="20"/>
          <w:lang w:eastAsia="zh-CN"/>
        </w:rPr>
        <w:t xml:space="preserve">eption </w:t>
      </w:r>
      <w:r>
        <w:rPr>
          <w:rFonts w:eastAsia="Malgun Gothic" w:cs="Times"/>
          <w:szCs w:val="20"/>
          <w:lang w:eastAsia="zh-CN"/>
        </w:rPr>
        <w:t xml:space="preserve">in the </w:t>
      </w:r>
      <w:r w:rsidR="00160EC9">
        <w:rPr>
          <w:rFonts w:eastAsia="Malgun Gothic" w:cs="Times"/>
          <w:szCs w:val="20"/>
          <w:lang w:eastAsia="zh-CN"/>
        </w:rPr>
        <w:t>SBFD symbols</w:t>
      </w:r>
      <w:r>
        <w:rPr>
          <w:rFonts w:eastAsia="Malgun Gothic" w:cs="Times"/>
          <w:szCs w:val="20"/>
          <w:lang w:eastAsia="zh-CN"/>
        </w:rPr>
        <w:t xml:space="preserve"> which is reserved for UL subband</w:t>
      </w:r>
      <w:r w:rsidR="00850048">
        <w:rPr>
          <w:rFonts w:eastAsia="Malgun Gothic" w:cs="Times"/>
          <w:szCs w:val="20"/>
          <w:lang w:eastAsia="zh-CN"/>
        </w:rPr>
        <w:t>.</w:t>
      </w:r>
      <w:r w:rsidR="00160EC9">
        <w:rPr>
          <w:rFonts w:eastAsia="Malgun Gothic" w:cs="Times"/>
          <w:szCs w:val="20"/>
          <w:lang w:eastAsia="zh-CN"/>
        </w:rPr>
        <w:t xml:space="preserve"> Thus option 2 may override the UL subband in the symbol configured as DL in TDD-UL-DL configCommon. </w:t>
      </w:r>
      <w:r w:rsidR="00850048">
        <w:rPr>
          <w:rFonts w:eastAsia="Malgun Gothic" w:cs="Times"/>
          <w:szCs w:val="20"/>
          <w:lang w:eastAsia="zh-CN"/>
        </w:rPr>
        <w:t xml:space="preserve"> </w:t>
      </w:r>
    </w:p>
    <w:p w:rsidR="00EA6B69" w:rsidRPr="00124FA0" w:rsidRDefault="00EA6B69" w:rsidP="00DC451F">
      <w:pPr>
        <w:rPr>
          <w:rFonts w:eastAsia="Malgun Gothic" w:cs="Times"/>
          <w:szCs w:val="20"/>
          <w:lang w:eastAsia="zh-CN"/>
        </w:rPr>
      </w:pPr>
      <w:r w:rsidRPr="0066567D">
        <w:rPr>
          <w:rFonts w:eastAsia="Malgun Gothic" w:cs="Times"/>
          <w:szCs w:val="20"/>
          <w:lang w:eastAsia="zh-CN"/>
        </w:rPr>
        <w:t xml:space="preserve"> </w:t>
      </w:r>
      <w:r w:rsidR="00124FA0">
        <w:rPr>
          <w:rFonts w:eastAsia="Malgun Gothic" w:cs="Times"/>
          <w:szCs w:val="20"/>
          <w:lang w:eastAsia="zh-CN"/>
        </w:rPr>
        <w:t xml:space="preserve">For SBFD aware UE, </w:t>
      </w:r>
      <w:r w:rsidR="00124FA0" w:rsidRPr="0066567D">
        <w:rPr>
          <w:rFonts w:eastAsia="Malgun Gothic" w:cs="Times"/>
          <w:szCs w:val="20"/>
          <w:lang w:eastAsia="zh-CN"/>
        </w:rPr>
        <w:t xml:space="preserve">DL receptions outside semi-statically configured DL subband(s) and UL transmissions outside semi-statically configured UL subband </w:t>
      </w:r>
      <w:r w:rsidR="00124FA0">
        <w:rPr>
          <w:rFonts w:eastAsia="Malgun Gothic" w:cs="Times"/>
          <w:szCs w:val="20"/>
          <w:lang w:eastAsia="zh-CN"/>
        </w:rPr>
        <w:t xml:space="preserve">in a </w:t>
      </w:r>
      <w:r w:rsidR="00124FA0" w:rsidRPr="0066567D">
        <w:rPr>
          <w:rFonts w:eastAsia="Malgun Gothic" w:cs="Times"/>
          <w:szCs w:val="20"/>
          <w:lang w:eastAsia="zh-CN"/>
        </w:rPr>
        <w:t xml:space="preserve">symbol configured as flexible in </w:t>
      </w:r>
      <w:r w:rsidR="00124FA0" w:rsidRPr="0066567D">
        <w:rPr>
          <w:rFonts w:eastAsia="Malgun Gothic" w:cs="Times"/>
          <w:i/>
          <w:szCs w:val="20"/>
          <w:lang w:eastAsia="zh-CN"/>
        </w:rPr>
        <w:t>TDD-UL-DL-ConfigCommon</w:t>
      </w:r>
      <w:r w:rsidR="00124FA0">
        <w:rPr>
          <w:rFonts w:eastAsia="Malgun Gothic" w:cs="Times"/>
          <w:szCs w:val="20"/>
          <w:lang w:eastAsia="zh-CN"/>
        </w:rPr>
        <w:t xml:space="preserve">, both option 1 and option 2 may restrict the flexibility of the </w:t>
      </w:r>
      <w:r w:rsidR="006B0E68">
        <w:rPr>
          <w:rFonts w:eastAsia="Malgun Gothic" w:cs="Times"/>
          <w:szCs w:val="20"/>
          <w:lang w:eastAsia="zh-CN"/>
        </w:rPr>
        <w:t xml:space="preserve">flexible </w:t>
      </w:r>
      <w:r w:rsidR="00124FA0">
        <w:rPr>
          <w:rFonts w:eastAsia="Malgun Gothic" w:cs="Times"/>
          <w:szCs w:val="20"/>
          <w:lang w:eastAsia="zh-CN"/>
        </w:rPr>
        <w:t xml:space="preserve">symbols. For option 3, it may provide more flexibility to the UE for DL reception and UL transmission. </w:t>
      </w:r>
    </w:p>
    <w:p w:rsidR="00EA6B69" w:rsidRPr="00EA6B69" w:rsidRDefault="00EA6B69" w:rsidP="00DC451F">
      <w:pPr>
        <w:rPr>
          <w:b/>
          <w:lang w:eastAsia="zh-CN"/>
        </w:rPr>
      </w:pPr>
      <w:r w:rsidRPr="00EA6B69">
        <w:rPr>
          <w:rFonts w:eastAsia="Malgun Gothic" w:cs="Times"/>
          <w:b/>
          <w:szCs w:val="20"/>
          <w:lang w:eastAsia="zh-CN"/>
        </w:rPr>
        <w:t>Proposal</w:t>
      </w:r>
      <w:r w:rsidR="00D953AD">
        <w:rPr>
          <w:rFonts w:eastAsia="Malgun Gothic" w:cs="Times"/>
          <w:b/>
          <w:szCs w:val="20"/>
          <w:lang w:eastAsia="zh-CN"/>
        </w:rPr>
        <w:t xml:space="preserve"> 7</w:t>
      </w:r>
      <w:r w:rsidRPr="00EA6B69">
        <w:rPr>
          <w:rFonts w:eastAsia="Malgun Gothic" w:cs="Times"/>
          <w:b/>
          <w:szCs w:val="20"/>
          <w:lang w:eastAsia="zh-CN"/>
        </w:rPr>
        <w:t xml:space="preserve">: </w:t>
      </w:r>
      <w:r w:rsidR="00124FA0">
        <w:rPr>
          <w:rFonts w:eastAsia="Malgun Gothic" w:cs="Times"/>
          <w:b/>
          <w:szCs w:val="20"/>
          <w:lang w:eastAsia="zh-CN"/>
        </w:rPr>
        <w:t>I</w:t>
      </w:r>
      <w:r w:rsidR="00124FA0" w:rsidRPr="00EA6B69">
        <w:rPr>
          <w:rFonts w:eastAsia="Malgun Gothic" w:cs="Times"/>
          <w:b/>
          <w:szCs w:val="20"/>
          <w:lang w:eastAsia="zh-CN"/>
        </w:rPr>
        <w:t xml:space="preserve">n a symbol configured as DL in </w:t>
      </w:r>
      <w:r w:rsidR="00124FA0" w:rsidRPr="00EA6B69">
        <w:rPr>
          <w:rFonts w:eastAsia="Malgun Gothic" w:cs="Times"/>
          <w:b/>
          <w:i/>
          <w:szCs w:val="20"/>
          <w:lang w:eastAsia="zh-CN"/>
        </w:rPr>
        <w:t>TDD-UL-DL-ConfigCommon</w:t>
      </w:r>
      <w:r w:rsidR="00124FA0">
        <w:rPr>
          <w:rFonts w:eastAsia="Malgun Gothic" w:cs="Times"/>
          <w:b/>
          <w:i/>
          <w:szCs w:val="20"/>
          <w:lang w:eastAsia="zh-CN"/>
        </w:rPr>
        <w:t xml:space="preserve">, </w:t>
      </w:r>
      <w:r w:rsidR="00124FA0">
        <w:rPr>
          <w:rFonts w:eastAsia="Malgun Gothic" w:cs="Times"/>
          <w:b/>
          <w:szCs w:val="20"/>
          <w:lang w:eastAsia="zh-CN"/>
        </w:rPr>
        <w:t>support</w:t>
      </w:r>
      <w:r w:rsidR="00160EC9">
        <w:rPr>
          <w:rFonts w:eastAsia="Malgun Gothic" w:cs="Times"/>
          <w:b/>
          <w:szCs w:val="20"/>
          <w:lang w:eastAsia="zh-CN"/>
        </w:rPr>
        <w:t xml:space="preserve"> option 1</w:t>
      </w:r>
      <w:r w:rsidRPr="00EA6B69">
        <w:rPr>
          <w:rFonts w:eastAsia="Malgun Gothic" w:cs="Times"/>
          <w:b/>
          <w:szCs w:val="20"/>
          <w:lang w:eastAsia="zh-CN"/>
        </w:rPr>
        <w:t xml:space="preserve"> i.e. DL receptions outside semi-statically configured DL subband(s) are</w:t>
      </w:r>
      <w:r w:rsidR="00160EC9">
        <w:rPr>
          <w:rFonts w:eastAsia="Malgun Gothic" w:cs="Times"/>
          <w:b/>
          <w:szCs w:val="20"/>
          <w:lang w:eastAsia="zh-CN"/>
        </w:rPr>
        <w:t xml:space="preserve"> not</w:t>
      </w:r>
      <w:r w:rsidRPr="00EA6B69">
        <w:rPr>
          <w:rFonts w:eastAsia="Malgun Gothic" w:cs="Times"/>
          <w:b/>
          <w:szCs w:val="20"/>
          <w:lang w:eastAsia="zh-CN"/>
        </w:rPr>
        <w:t xml:space="preserve"> allowed</w:t>
      </w:r>
      <w:r w:rsidR="00160EC9">
        <w:rPr>
          <w:rFonts w:eastAsia="Malgun Gothic" w:cs="Times"/>
          <w:b/>
          <w:i/>
          <w:szCs w:val="20"/>
          <w:lang w:eastAsia="zh-CN"/>
        </w:rPr>
        <w:t xml:space="preserve">. </w:t>
      </w:r>
    </w:p>
    <w:p w:rsidR="00124FA0" w:rsidRPr="00124FA0" w:rsidRDefault="00124FA0" w:rsidP="00124FA0">
      <w:pPr>
        <w:rPr>
          <w:rFonts w:eastAsia="Malgun Gothic" w:cs="Times"/>
          <w:b/>
          <w:szCs w:val="20"/>
          <w:lang w:eastAsia="zh-CN"/>
        </w:rPr>
      </w:pPr>
      <w:r w:rsidRPr="00124FA0">
        <w:rPr>
          <w:rFonts w:eastAsia="Malgun Gothic" w:cs="Times"/>
          <w:b/>
          <w:szCs w:val="20"/>
          <w:lang w:eastAsia="zh-CN"/>
        </w:rPr>
        <w:t>Proposal</w:t>
      </w:r>
      <w:r w:rsidR="00D953AD">
        <w:rPr>
          <w:rFonts w:eastAsia="Malgun Gothic" w:cs="Times"/>
          <w:b/>
          <w:szCs w:val="20"/>
          <w:lang w:eastAsia="zh-CN"/>
        </w:rPr>
        <w:t xml:space="preserve"> 8</w:t>
      </w:r>
      <w:r w:rsidRPr="00124FA0">
        <w:rPr>
          <w:rFonts w:eastAsia="Malgun Gothic" w:cs="Times"/>
          <w:b/>
          <w:szCs w:val="20"/>
          <w:lang w:eastAsia="zh-CN"/>
        </w:rPr>
        <w:t>:  In a symbol configured as flexible in TDD-UL-DL-ConfigCommon support option 3 i.e. DL receptions outside semi-statically configured DL subband(s) are allowed, and UL transmissions outside the semi-statically configured UL subbands are allowed</w:t>
      </w:r>
      <w:r w:rsidR="006B6D1C">
        <w:rPr>
          <w:rFonts w:eastAsia="Malgun Gothic" w:cs="Times"/>
          <w:b/>
          <w:szCs w:val="20"/>
          <w:lang w:eastAsia="zh-CN"/>
        </w:rPr>
        <w:t xml:space="preserve">. </w:t>
      </w:r>
    </w:p>
    <w:p w:rsidR="00240451" w:rsidRPr="0017631D" w:rsidRDefault="00240451" w:rsidP="00240451">
      <w:pPr>
        <w:ind w:firstLine="425"/>
        <w:rPr>
          <w:b/>
          <w:i/>
          <w:lang w:val="en-GB" w:eastAsia="zh-CN"/>
        </w:rPr>
      </w:pPr>
    </w:p>
    <w:p w:rsidR="0034503B" w:rsidRDefault="0034503B" w:rsidP="0034503B">
      <w:pPr>
        <w:pStyle w:val="Heading1"/>
        <w:rPr>
          <w:lang w:eastAsia="zh-CN"/>
        </w:rPr>
      </w:pPr>
      <w:r>
        <w:rPr>
          <w:lang w:eastAsia="zh-CN"/>
        </w:rPr>
        <w:t>Transmission/reception enhancement</w:t>
      </w:r>
    </w:p>
    <w:p w:rsidR="0034503B" w:rsidRDefault="0034503B" w:rsidP="0034503B">
      <w:pPr>
        <w:pStyle w:val="Heading2"/>
        <w:rPr>
          <w:lang w:eastAsia="zh-CN"/>
        </w:rPr>
      </w:pPr>
      <w:r>
        <w:rPr>
          <w:lang w:eastAsia="zh-CN"/>
        </w:rPr>
        <w:t xml:space="preserve">Frequency resource allocation enhancement </w:t>
      </w:r>
      <w:r w:rsidR="00FA2A7D">
        <w:rPr>
          <w:lang w:eastAsia="zh-CN"/>
        </w:rPr>
        <w:t>for SBFD operation</w:t>
      </w:r>
    </w:p>
    <w:p w:rsidR="006F2689" w:rsidRPr="00AA689C" w:rsidRDefault="006F2689" w:rsidP="006F2689">
      <w:pPr>
        <w:rPr>
          <w:rFonts w:ascii="Times" w:hAnsi="Times" w:cs="Times"/>
          <w:b/>
          <w:kern w:val="2"/>
          <w:u w:val="single"/>
          <w:lang w:eastAsia="zh-CN"/>
        </w:rPr>
      </w:pPr>
      <w:r w:rsidRPr="00AA689C">
        <w:rPr>
          <w:rFonts w:ascii="Times" w:hAnsi="Times" w:cs="Times"/>
          <w:b/>
          <w:kern w:val="2"/>
          <w:u w:val="single"/>
          <w:lang w:eastAsia="zh-CN"/>
        </w:rPr>
        <w:t xml:space="preserve">Frequency resource type 1 enhancement </w:t>
      </w:r>
    </w:p>
    <w:p w:rsidR="00FA2A7D" w:rsidRDefault="00D62F63" w:rsidP="00FA2A7D">
      <w:pPr>
        <w:rPr>
          <w:rFonts w:ascii="Times" w:hAnsi="Times" w:cs="Times"/>
          <w:kern w:val="2"/>
          <w:lang w:eastAsia="zh-CN"/>
        </w:rPr>
      </w:pPr>
      <w:r w:rsidRPr="00D62F63">
        <w:rPr>
          <w:rFonts w:ascii="Times" w:hAnsi="Times" w:cs="Times"/>
          <w:kern w:val="2"/>
          <w:lang w:eastAsia="zh-CN"/>
        </w:rPr>
        <w:t>Unaligned boundaries can occur between the RBG and SBFD subbands when the bandwidth requirements of DL and UL subbands do not match with the boundaries of RBGs. This mismatch results in a portion of the RBG being inside or outside the DL or UL subbands, leading to wastage of frequency resources as per the current rules of resource allocation type 0.</w:t>
      </w:r>
      <w:r>
        <w:rPr>
          <w:rFonts w:ascii="Times" w:hAnsi="Times" w:cs="Times"/>
          <w:kern w:val="2"/>
          <w:lang w:eastAsia="zh-CN"/>
        </w:rPr>
        <w:t xml:space="preserve"> </w:t>
      </w:r>
      <w:r w:rsidRPr="00D62F63">
        <w:rPr>
          <w:rFonts w:ascii="Times" w:hAnsi="Times" w:cs="Times"/>
          <w:kern w:val="2"/>
          <w:lang w:eastAsia="zh-CN"/>
        </w:rPr>
        <w:t>To solve the issue of mismatch b</w:t>
      </w:r>
      <w:r w:rsidR="00B3010A">
        <w:rPr>
          <w:rFonts w:ascii="Times" w:hAnsi="Times" w:cs="Times"/>
          <w:kern w:val="2"/>
          <w:lang w:eastAsia="zh-CN"/>
        </w:rPr>
        <w:t>etween DL/UL subbands and RBGs</w:t>
      </w:r>
      <w:r w:rsidRPr="00D62F63">
        <w:rPr>
          <w:rFonts w:ascii="Times" w:hAnsi="Times" w:cs="Times"/>
          <w:kern w:val="2"/>
          <w:lang w:eastAsia="zh-CN"/>
        </w:rPr>
        <w:t>, an agreement was reached during the In RAN1#112 meeting</w:t>
      </w:r>
      <w:r>
        <w:rPr>
          <w:rFonts w:ascii="Times" w:hAnsi="Times" w:cs="Times"/>
          <w:kern w:val="2"/>
          <w:lang w:eastAsia="zh-CN"/>
        </w:rPr>
        <w:t xml:space="preserve"> as given below</w:t>
      </w:r>
      <w:r w:rsidRPr="00D62F63">
        <w:rPr>
          <w:rFonts w:ascii="Times" w:hAnsi="Times" w:cs="Times"/>
          <w:kern w:val="2"/>
          <w:lang w:eastAsia="zh-CN"/>
        </w:rPr>
        <w:t xml:space="preserve">. </w:t>
      </w:r>
    </w:p>
    <w:tbl>
      <w:tblPr>
        <w:tblStyle w:val="TableGrid"/>
        <w:tblW w:w="0" w:type="auto"/>
        <w:tblLook w:val="04A0" w:firstRow="1" w:lastRow="0" w:firstColumn="1" w:lastColumn="0" w:noHBand="0" w:noVBand="1"/>
      </w:tblPr>
      <w:tblGrid>
        <w:gridCol w:w="9307"/>
      </w:tblGrid>
      <w:tr w:rsidR="00FA2A7D" w:rsidTr="00FA2A7D">
        <w:tc>
          <w:tcPr>
            <w:tcW w:w="9307" w:type="dxa"/>
          </w:tcPr>
          <w:p w:rsidR="00FA2A7D" w:rsidRPr="0066567D" w:rsidRDefault="00FA2A7D" w:rsidP="00FA2A7D">
            <w:pPr>
              <w:rPr>
                <w:rFonts w:eastAsia="Malgun Gothic" w:cs="Times"/>
                <w:b/>
                <w:szCs w:val="20"/>
                <w:highlight w:val="green"/>
                <w:lang w:eastAsia="zh-CN"/>
              </w:rPr>
            </w:pPr>
            <w:r w:rsidRPr="0066567D">
              <w:rPr>
                <w:rFonts w:eastAsia="Malgun Gothic" w:cs="Times"/>
                <w:b/>
                <w:szCs w:val="20"/>
                <w:highlight w:val="green"/>
                <w:lang w:eastAsia="zh-CN"/>
              </w:rPr>
              <w:t>Agreement</w:t>
            </w:r>
          </w:p>
          <w:p w:rsidR="00FA2A7D" w:rsidRPr="0066567D" w:rsidRDefault="00FA2A7D" w:rsidP="00FA2A7D">
            <w:pPr>
              <w:rPr>
                <w:rFonts w:eastAsia="Malgun Gothic" w:cs="Times"/>
                <w:szCs w:val="20"/>
                <w:lang w:eastAsia="zh-CN"/>
              </w:rPr>
            </w:pPr>
            <w:r w:rsidRPr="0066567D">
              <w:rPr>
                <w:rFonts w:eastAsia="Malgun Gothic" w:cs="Times"/>
                <w:szCs w:val="20"/>
                <w:lang w:eastAsia="zh-CN"/>
              </w:rPr>
              <w:t xml:space="preserve">For SBFD-aware UEs, study the at least following options for </w:t>
            </w:r>
            <w:r w:rsidRPr="0066567D">
              <w:rPr>
                <w:rFonts w:eastAsia="Microsoft YaHei" w:cs="Times"/>
                <w:szCs w:val="20"/>
                <w:lang w:eastAsia="zh-CN"/>
              </w:rPr>
              <w:t>resource allocation in frequency-domain</w:t>
            </w:r>
            <w:r w:rsidRPr="0066567D">
              <w:rPr>
                <w:rFonts w:eastAsia="Malgun Gothic" w:cs="Times"/>
                <w:szCs w:val="20"/>
                <w:lang w:eastAsia="zh-CN"/>
              </w:rPr>
              <w:t xml:space="preserve"> in case of unaligned boundaries between RBG </w:t>
            </w:r>
            <w:r w:rsidRPr="0066567D">
              <w:rPr>
                <w:rFonts w:eastAsia="Microsoft YaHei" w:cs="Times"/>
                <w:szCs w:val="20"/>
                <w:lang w:eastAsia="zh-CN"/>
              </w:rPr>
              <w:t>and SBFD subbands</w:t>
            </w:r>
            <w:r w:rsidRPr="0066567D">
              <w:rPr>
                <w:rFonts w:eastAsia="Malgun Gothic" w:cs="Times"/>
                <w:szCs w:val="20"/>
                <w:lang w:eastAsia="zh-CN"/>
              </w:rPr>
              <w:t>. For an RBG that overlaps the subband boundary,</w:t>
            </w:r>
          </w:p>
          <w:p w:rsidR="00FA2A7D" w:rsidRPr="0066567D" w:rsidRDefault="00FA2A7D" w:rsidP="00B33805">
            <w:pPr>
              <w:pStyle w:val="2"/>
              <w:numPr>
                <w:ilvl w:val="1"/>
                <w:numId w:val="6"/>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1: </w:t>
            </w:r>
          </w:p>
          <w:p w:rsidR="00FA2A7D" w:rsidRPr="0066567D" w:rsidRDefault="00FA2A7D" w:rsidP="00B33805">
            <w:pPr>
              <w:pStyle w:val="2"/>
              <w:numPr>
                <w:ilvl w:val="2"/>
                <w:numId w:val="6"/>
              </w:numPr>
              <w:suppressAutoHyphens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 be used</w:t>
            </w:r>
          </w:p>
          <w:p w:rsidR="00FA2A7D" w:rsidRPr="0066567D" w:rsidRDefault="00FA2A7D" w:rsidP="00B33805">
            <w:pPr>
              <w:pStyle w:val="2"/>
              <w:numPr>
                <w:ilvl w:val="2"/>
                <w:numId w:val="6"/>
              </w:numPr>
              <w:suppressAutoHyphens w:val="0"/>
              <w:spacing w:after="0"/>
              <w:rPr>
                <w:rFonts w:ascii="Times" w:eastAsia="Malgun Gothic" w:hAnsi="Times" w:cs="Times"/>
                <w:lang w:eastAsia="zh-CN"/>
              </w:rPr>
            </w:pPr>
            <w:r w:rsidRPr="0066567D">
              <w:rPr>
                <w:rFonts w:ascii="Times" w:eastAsia="Malgun Gothic" w:hAnsi="Times" w:cs="Times"/>
                <w:lang w:eastAsia="zh-CN"/>
              </w:rPr>
              <w:t>Part of the UL RBG inside the UL subband can be used</w:t>
            </w:r>
          </w:p>
          <w:p w:rsidR="00FA2A7D" w:rsidRPr="0066567D" w:rsidRDefault="00FA2A7D" w:rsidP="00B33805">
            <w:pPr>
              <w:pStyle w:val="2"/>
              <w:numPr>
                <w:ilvl w:val="1"/>
                <w:numId w:val="6"/>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2: </w:t>
            </w:r>
          </w:p>
          <w:p w:rsidR="00FA2A7D" w:rsidRPr="0066567D" w:rsidRDefault="00FA2A7D" w:rsidP="00B33805">
            <w:pPr>
              <w:pStyle w:val="2"/>
              <w:numPr>
                <w:ilvl w:val="2"/>
                <w:numId w:val="6"/>
              </w:numPr>
              <w:suppressAutoHyphens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cannot be used</w:t>
            </w:r>
          </w:p>
          <w:p w:rsidR="00FA2A7D" w:rsidRPr="0066567D" w:rsidRDefault="00FA2A7D" w:rsidP="00B33805">
            <w:pPr>
              <w:pStyle w:val="2"/>
              <w:numPr>
                <w:ilvl w:val="2"/>
                <w:numId w:val="6"/>
              </w:numPr>
              <w:suppressAutoHyphens w:val="0"/>
              <w:spacing w:after="0"/>
              <w:rPr>
                <w:rFonts w:ascii="Times" w:eastAsia="Malgun Gothic" w:hAnsi="Times" w:cs="Times"/>
                <w:lang w:eastAsia="zh-CN"/>
              </w:rPr>
            </w:pPr>
            <w:r w:rsidRPr="0066567D">
              <w:rPr>
                <w:rFonts w:ascii="Times" w:eastAsia="Malgun Gothic" w:hAnsi="Times" w:cs="Times"/>
                <w:lang w:eastAsia="zh-CN"/>
              </w:rPr>
              <w:t>Part of the UL RBG inside the UL subband cannot be used</w:t>
            </w:r>
          </w:p>
          <w:p w:rsidR="00FA2A7D" w:rsidRPr="00FA2A7D" w:rsidRDefault="00FA2A7D" w:rsidP="00FA2A7D">
            <w:pPr>
              <w:pStyle w:val="2"/>
              <w:tabs>
                <w:tab w:val="left" w:pos="0"/>
              </w:tabs>
              <w:suppressAutoHyphens w:val="0"/>
              <w:spacing w:after="0"/>
              <w:ind w:left="0"/>
              <w:rPr>
                <w:rFonts w:ascii="Times" w:eastAsia="Malgun Gothic" w:hAnsi="Times" w:cs="Times"/>
                <w:lang w:eastAsia="zh-CN"/>
              </w:rPr>
            </w:pPr>
            <w:r w:rsidRPr="0066567D">
              <w:rPr>
                <w:rFonts w:ascii="Times" w:eastAsia="Malgun Gothic" w:hAnsi="Times" w:cs="Times"/>
                <w:lang w:eastAsia="zh-CN"/>
              </w:rPr>
              <w:t>FFS: The part of the RBG outside.</w:t>
            </w:r>
          </w:p>
        </w:tc>
      </w:tr>
    </w:tbl>
    <w:p w:rsidR="006F63AC" w:rsidRDefault="006F63AC" w:rsidP="00FA2A7D">
      <w:pPr>
        <w:rPr>
          <w:rFonts w:ascii="Times" w:hAnsi="Times" w:cs="Times"/>
          <w:kern w:val="2"/>
          <w:lang w:eastAsia="zh-CN"/>
        </w:rPr>
      </w:pPr>
    </w:p>
    <w:p w:rsidR="00D57303" w:rsidRDefault="004B727A" w:rsidP="00FA2A7D">
      <w:pPr>
        <w:rPr>
          <w:rFonts w:ascii="Times" w:hAnsi="Times" w:cs="Times"/>
          <w:kern w:val="2"/>
          <w:lang w:eastAsia="zh-CN"/>
        </w:rPr>
      </w:pPr>
      <w:r w:rsidRPr="004B0962">
        <w:rPr>
          <w:rFonts w:ascii="Times" w:hAnsi="Times" w:cs="Times"/>
          <w:kern w:val="2"/>
          <w:lang w:eastAsia="zh-CN"/>
        </w:rPr>
        <w:t xml:space="preserve">In our view, option 1 is </w:t>
      </w:r>
      <w:r w:rsidR="00B3010A">
        <w:rPr>
          <w:rFonts w:ascii="Times" w:hAnsi="Times" w:cs="Times"/>
          <w:kern w:val="2"/>
          <w:lang w:eastAsia="zh-CN"/>
        </w:rPr>
        <w:t xml:space="preserve">more </w:t>
      </w:r>
      <w:r w:rsidRPr="004B0962">
        <w:rPr>
          <w:rFonts w:ascii="Times" w:hAnsi="Times" w:cs="Times"/>
          <w:kern w:val="2"/>
          <w:lang w:eastAsia="zh-CN"/>
        </w:rPr>
        <w:t>feasible</w:t>
      </w:r>
      <w:r w:rsidR="006B0E68">
        <w:rPr>
          <w:rFonts w:ascii="Times" w:hAnsi="Times" w:cs="Times"/>
          <w:kern w:val="2"/>
          <w:lang w:eastAsia="zh-CN"/>
        </w:rPr>
        <w:t xml:space="preserve"> option</w:t>
      </w:r>
      <w:r w:rsidRPr="004B0962">
        <w:rPr>
          <w:rFonts w:ascii="Times" w:hAnsi="Times" w:cs="Times"/>
          <w:kern w:val="2"/>
          <w:lang w:eastAsia="zh-CN"/>
        </w:rPr>
        <w:t xml:space="preserve"> for reducing </w:t>
      </w:r>
      <w:r w:rsidR="004B0962" w:rsidRPr="004B0962">
        <w:rPr>
          <w:rFonts w:ascii="Times" w:hAnsi="Times" w:cs="Times"/>
          <w:kern w:val="2"/>
          <w:lang w:eastAsia="zh-CN"/>
        </w:rPr>
        <w:t>the frequency resource wasting</w:t>
      </w:r>
      <w:r w:rsidRPr="004B0962">
        <w:rPr>
          <w:rFonts w:ascii="Times" w:hAnsi="Times" w:cs="Times"/>
          <w:kern w:val="2"/>
          <w:lang w:eastAsia="zh-CN"/>
        </w:rPr>
        <w:t>. However, implementation considerations</w:t>
      </w:r>
      <w:r w:rsidR="00883F48">
        <w:rPr>
          <w:rFonts w:ascii="Times" w:hAnsi="Times" w:cs="Times"/>
          <w:kern w:val="2"/>
          <w:lang w:eastAsia="zh-CN"/>
        </w:rPr>
        <w:t xml:space="preserve"> for option 1</w:t>
      </w:r>
      <w:r w:rsidRPr="004B0962">
        <w:rPr>
          <w:rFonts w:ascii="Times" w:hAnsi="Times" w:cs="Times"/>
          <w:kern w:val="2"/>
          <w:lang w:eastAsia="zh-CN"/>
        </w:rPr>
        <w:t xml:space="preserve"> need to be taken into account. </w:t>
      </w:r>
      <w:r w:rsidR="004B0962" w:rsidRPr="004B0962">
        <w:rPr>
          <w:rFonts w:ascii="Times" w:hAnsi="Times" w:cs="Times"/>
          <w:kern w:val="2"/>
          <w:lang w:eastAsia="zh-CN"/>
        </w:rPr>
        <w:t xml:space="preserve">For instance, </w:t>
      </w:r>
      <w:r w:rsidRPr="004B0962">
        <w:rPr>
          <w:rFonts w:ascii="Times" w:hAnsi="Times" w:cs="Times"/>
          <w:kern w:val="2"/>
          <w:lang w:eastAsia="zh-CN"/>
        </w:rPr>
        <w:t xml:space="preserve">RBGs with mismatches between their boundaries and DL subbands can be indicated to </w:t>
      </w:r>
      <w:r w:rsidR="004B0962" w:rsidRPr="004B0962">
        <w:rPr>
          <w:rFonts w:ascii="Times" w:hAnsi="Times" w:cs="Times"/>
          <w:kern w:val="2"/>
          <w:lang w:eastAsia="zh-CN"/>
        </w:rPr>
        <w:t>UE</w:t>
      </w:r>
      <w:r w:rsidRPr="004B0962">
        <w:rPr>
          <w:rFonts w:ascii="Times" w:hAnsi="Times" w:cs="Times"/>
          <w:kern w:val="2"/>
          <w:lang w:eastAsia="zh-CN"/>
        </w:rPr>
        <w:t xml:space="preserve"> as DL RBGs</w:t>
      </w:r>
      <w:r w:rsidR="00883F48">
        <w:rPr>
          <w:rFonts w:ascii="Times" w:hAnsi="Times" w:cs="Times"/>
          <w:kern w:val="2"/>
          <w:lang w:eastAsia="zh-CN"/>
        </w:rPr>
        <w:t xml:space="preserve"> for DL reception</w:t>
      </w:r>
      <w:r w:rsidRPr="004B0962">
        <w:rPr>
          <w:rFonts w:ascii="Times" w:hAnsi="Times" w:cs="Times"/>
          <w:kern w:val="2"/>
          <w:lang w:eastAsia="zh-CN"/>
        </w:rPr>
        <w:t xml:space="preserve">, and </w:t>
      </w:r>
      <w:r w:rsidR="00883F48">
        <w:rPr>
          <w:rFonts w:ascii="Times" w:hAnsi="Times" w:cs="Times"/>
          <w:kern w:val="2"/>
          <w:lang w:eastAsia="zh-CN"/>
        </w:rPr>
        <w:t xml:space="preserve">the </w:t>
      </w:r>
      <w:r w:rsidRPr="004B0962">
        <w:rPr>
          <w:rFonts w:ascii="Times" w:hAnsi="Times" w:cs="Times"/>
          <w:kern w:val="2"/>
          <w:lang w:eastAsia="zh-CN"/>
        </w:rPr>
        <w:t>RBGs with mismatches between their boundaries and UL subbands can</w:t>
      </w:r>
      <w:r w:rsidR="004B0962" w:rsidRPr="004B0962">
        <w:rPr>
          <w:rFonts w:ascii="Times" w:hAnsi="Times" w:cs="Times"/>
          <w:kern w:val="2"/>
          <w:lang w:eastAsia="zh-CN"/>
        </w:rPr>
        <w:t xml:space="preserve"> be indicated to UE as UL RBGs for </w:t>
      </w:r>
      <w:r w:rsidR="00015500">
        <w:rPr>
          <w:rFonts w:ascii="Times" w:hAnsi="Times" w:cs="Times"/>
          <w:kern w:val="2"/>
          <w:lang w:eastAsia="zh-CN"/>
        </w:rPr>
        <w:t>UL</w:t>
      </w:r>
      <w:r w:rsidR="004B0962" w:rsidRPr="004B0962">
        <w:rPr>
          <w:rFonts w:ascii="Times" w:hAnsi="Times" w:cs="Times"/>
          <w:kern w:val="2"/>
          <w:lang w:eastAsia="zh-CN"/>
        </w:rPr>
        <w:t xml:space="preserve"> transmission</w:t>
      </w:r>
      <w:r w:rsidR="00883F48">
        <w:rPr>
          <w:rFonts w:ascii="Times" w:hAnsi="Times" w:cs="Times"/>
          <w:kern w:val="2"/>
          <w:lang w:eastAsia="zh-CN"/>
        </w:rPr>
        <w:t xml:space="preserve"> </w:t>
      </w:r>
      <w:r w:rsidR="00186469">
        <w:rPr>
          <w:rFonts w:ascii="Times" w:hAnsi="Times" w:cs="Times"/>
          <w:kern w:val="2"/>
          <w:lang w:eastAsia="zh-CN"/>
        </w:rPr>
        <w:t>as shown in figure 2</w:t>
      </w:r>
      <w:r w:rsidR="00883F48">
        <w:rPr>
          <w:rFonts w:ascii="Times" w:hAnsi="Times" w:cs="Times"/>
          <w:kern w:val="2"/>
          <w:lang w:eastAsia="zh-CN"/>
        </w:rPr>
        <w:t xml:space="preserve">, where </w:t>
      </w:r>
      <w:r w:rsidR="004B0962" w:rsidRPr="004B0962">
        <w:rPr>
          <w:rFonts w:ascii="Times" w:hAnsi="Times" w:cs="Times"/>
          <w:kern w:val="2"/>
          <w:lang w:eastAsia="zh-CN"/>
        </w:rPr>
        <w:t xml:space="preserve">parts </w:t>
      </w:r>
      <w:r w:rsidRPr="004B0962">
        <w:rPr>
          <w:rFonts w:ascii="Times" w:hAnsi="Times" w:cs="Times"/>
          <w:kern w:val="2"/>
          <w:lang w:eastAsia="zh-CN"/>
        </w:rPr>
        <w:t>of</w:t>
      </w:r>
      <w:r w:rsidR="004B0962" w:rsidRPr="004B0962">
        <w:rPr>
          <w:rFonts w:ascii="Times" w:hAnsi="Times" w:cs="Times"/>
          <w:kern w:val="2"/>
          <w:lang w:eastAsia="zh-CN"/>
        </w:rPr>
        <w:t xml:space="preserve"> the</w:t>
      </w:r>
      <w:r w:rsidRPr="004B0962">
        <w:rPr>
          <w:rFonts w:ascii="Times" w:hAnsi="Times" w:cs="Times"/>
          <w:kern w:val="2"/>
          <w:lang w:eastAsia="zh-CN"/>
        </w:rPr>
        <w:t xml:space="preserve"> RBGs within the DL or UL subbands can be used for PDSCH o</w:t>
      </w:r>
      <w:r w:rsidR="00883F48">
        <w:rPr>
          <w:rFonts w:ascii="Times" w:hAnsi="Times" w:cs="Times"/>
          <w:kern w:val="2"/>
          <w:lang w:eastAsia="zh-CN"/>
        </w:rPr>
        <w:t>r PUS</w:t>
      </w:r>
      <w:r w:rsidR="004B0962" w:rsidRPr="004B0962">
        <w:rPr>
          <w:rFonts w:ascii="Times" w:hAnsi="Times" w:cs="Times"/>
          <w:kern w:val="2"/>
          <w:lang w:eastAsia="zh-CN"/>
        </w:rPr>
        <w:t xml:space="preserve">CH transmission/reception, and </w:t>
      </w:r>
      <w:r w:rsidRPr="004B0962">
        <w:rPr>
          <w:rFonts w:ascii="Times" w:hAnsi="Times" w:cs="Times"/>
          <w:kern w:val="2"/>
          <w:lang w:eastAsia="zh-CN"/>
        </w:rPr>
        <w:t>parts of the RBG outside the DL and UL subbands can be used as a guard band</w:t>
      </w:r>
      <w:r w:rsidR="004B0962">
        <w:rPr>
          <w:rFonts w:ascii="Times" w:hAnsi="Times" w:cs="Times"/>
          <w:kern w:val="2"/>
          <w:lang w:eastAsia="zh-CN"/>
        </w:rPr>
        <w:t xml:space="preserve">. </w:t>
      </w:r>
      <w:r w:rsidR="00883F48" w:rsidRPr="00391178">
        <w:rPr>
          <w:rFonts w:ascii="Times" w:hAnsi="Times" w:cs="Times"/>
          <w:kern w:val="2"/>
          <w:lang w:eastAsia="zh-CN"/>
        </w:rPr>
        <w:t>In case</w:t>
      </w:r>
      <w:r w:rsidR="00391178" w:rsidRPr="00391178">
        <w:rPr>
          <w:rFonts w:ascii="Times" w:hAnsi="Times" w:cs="Times"/>
          <w:kern w:val="2"/>
          <w:lang w:eastAsia="zh-CN"/>
        </w:rPr>
        <w:t>,</w:t>
      </w:r>
      <w:r w:rsidR="00883F48" w:rsidRPr="00391178">
        <w:rPr>
          <w:rFonts w:ascii="Times" w:hAnsi="Times" w:cs="Times"/>
          <w:kern w:val="2"/>
          <w:lang w:eastAsia="zh-CN"/>
        </w:rPr>
        <w:t xml:space="preserve"> part of the RBG outside the DL subband is </w:t>
      </w:r>
      <w:r w:rsidR="00391178" w:rsidRPr="00391178">
        <w:rPr>
          <w:rFonts w:ascii="Times" w:hAnsi="Times" w:cs="Times"/>
          <w:kern w:val="2"/>
          <w:lang w:eastAsia="zh-CN"/>
        </w:rPr>
        <w:t xml:space="preserve">utilized </w:t>
      </w:r>
      <w:r w:rsidR="00883F48" w:rsidRPr="00391178">
        <w:rPr>
          <w:rFonts w:ascii="Times" w:hAnsi="Times" w:cs="Times"/>
          <w:kern w:val="2"/>
          <w:lang w:eastAsia="zh-CN"/>
        </w:rPr>
        <w:t>for UL subband</w:t>
      </w:r>
      <w:r w:rsidR="00391178" w:rsidRPr="00391178">
        <w:rPr>
          <w:rFonts w:ascii="Times" w:hAnsi="Times" w:cs="Times"/>
          <w:kern w:val="2"/>
          <w:lang w:eastAsia="zh-CN"/>
        </w:rPr>
        <w:t>, there</w:t>
      </w:r>
      <w:r w:rsidR="00883F48" w:rsidRPr="00391178">
        <w:rPr>
          <w:rFonts w:ascii="Times" w:hAnsi="Times" w:cs="Times"/>
          <w:kern w:val="2"/>
          <w:lang w:eastAsia="zh-CN"/>
        </w:rPr>
        <w:t xml:space="preserve"> will </w:t>
      </w:r>
      <w:r w:rsidR="00391178" w:rsidRPr="00391178">
        <w:rPr>
          <w:rFonts w:ascii="Times" w:hAnsi="Times" w:cs="Times"/>
          <w:kern w:val="2"/>
          <w:lang w:eastAsia="zh-CN"/>
        </w:rPr>
        <w:t xml:space="preserve">be an </w:t>
      </w:r>
      <w:r w:rsidR="00883F48" w:rsidRPr="00391178">
        <w:rPr>
          <w:rFonts w:ascii="Times" w:hAnsi="Times" w:cs="Times"/>
          <w:kern w:val="2"/>
          <w:lang w:eastAsia="zh-CN"/>
        </w:rPr>
        <w:t>overlap the DL RBG for two different transmission direction</w:t>
      </w:r>
      <w:r w:rsidR="00391178" w:rsidRPr="00391178">
        <w:rPr>
          <w:rFonts w:ascii="Times" w:hAnsi="Times" w:cs="Times"/>
          <w:kern w:val="2"/>
          <w:lang w:eastAsia="zh-CN"/>
        </w:rPr>
        <w:t>s</w:t>
      </w:r>
      <w:r w:rsidR="00883F48" w:rsidRPr="00391178">
        <w:rPr>
          <w:rFonts w:ascii="Times" w:hAnsi="Times" w:cs="Times"/>
          <w:kern w:val="2"/>
          <w:lang w:eastAsia="zh-CN"/>
        </w:rPr>
        <w:t xml:space="preserve">. Similarly, if part of the RBG outside the UL subband </w:t>
      </w:r>
      <w:r w:rsidR="00391178" w:rsidRPr="00391178">
        <w:rPr>
          <w:rFonts w:ascii="Times" w:hAnsi="Times" w:cs="Times"/>
          <w:kern w:val="2"/>
          <w:lang w:eastAsia="zh-CN"/>
        </w:rPr>
        <w:t xml:space="preserve">is utilized </w:t>
      </w:r>
      <w:r w:rsidR="00883F48" w:rsidRPr="00391178">
        <w:rPr>
          <w:rFonts w:ascii="Times" w:hAnsi="Times" w:cs="Times"/>
          <w:kern w:val="2"/>
          <w:lang w:eastAsia="zh-CN"/>
        </w:rPr>
        <w:t>for DL subband</w:t>
      </w:r>
      <w:r w:rsidR="00391178" w:rsidRPr="00391178">
        <w:rPr>
          <w:rFonts w:ascii="Times" w:hAnsi="Times" w:cs="Times"/>
          <w:kern w:val="2"/>
          <w:lang w:eastAsia="zh-CN"/>
        </w:rPr>
        <w:t>, there</w:t>
      </w:r>
      <w:r w:rsidR="00883F48" w:rsidRPr="00391178">
        <w:rPr>
          <w:rFonts w:ascii="Times" w:hAnsi="Times" w:cs="Times"/>
          <w:kern w:val="2"/>
          <w:lang w:eastAsia="zh-CN"/>
        </w:rPr>
        <w:t xml:space="preserve"> will</w:t>
      </w:r>
      <w:r w:rsidR="00391178" w:rsidRPr="00391178">
        <w:rPr>
          <w:rFonts w:ascii="Times" w:hAnsi="Times" w:cs="Times"/>
          <w:kern w:val="2"/>
          <w:lang w:eastAsia="zh-CN"/>
        </w:rPr>
        <w:t xml:space="preserve"> be an</w:t>
      </w:r>
      <w:r w:rsidR="00883F48" w:rsidRPr="00391178">
        <w:rPr>
          <w:rFonts w:ascii="Times" w:hAnsi="Times" w:cs="Times"/>
          <w:kern w:val="2"/>
          <w:lang w:eastAsia="zh-CN"/>
        </w:rPr>
        <w:t xml:space="preserve"> overlap the UL RBG for two different transmission direction.</w:t>
      </w:r>
      <w:r w:rsidR="00883F48">
        <w:rPr>
          <w:rFonts w:ascii="Times" w:hAnsi="Times" w:cs="Times"/>
          <w:kern w:val="2"/>
          <w:lang w:eastAsia="zh-CN"/>
        </w:rPr>
        <w:t xml:space="preserve">  </w:t>
      </w:r>
    </w:p>
    <w:p w:rsidR="004B0962" w:rsidRPr="00186469" w:rsidRDefault="00883F48" w:rsidP="00FA2A7D">
      <w:pPr>
        <w:rPr>
          <w:rFonts w:ascii="Times" w:hAnsi="Times" w:cs="Times"/>
          <w:b/>
          <w:i/>
          <w:kern w:val="2"/>
          <w:lang w:eastAsia="zh-CN"/>
        </w:rPr>
      </w:pPr>
      <w:r w:rsidRPr="00186469">
        <w:rPr>
          <w:rFonts w:ascii="Times" w:hAnsi="Times" w:cs="Times"/>
          <w:b/>
          <w:i/>
          <w:kern w:val="2"/>
          <w:lang w:eastAsia="zh-CN"/>
        </w:rPr>
        <w:t>Observation</w:t>
      </w:r>
      <w:r w:rsidR="00186469">
        <w:rPr>
          <w:rFonts w:ascii="Times" w:hAnsi="Times" w:cs="Times"/>
          <w:b/>
          <w:i/>
          <w:kern w:val="2"/>
          <w:lang w:eastAsia="zh-CN"/>
        </w:rPr>
        <w:t xml:space="preserve"> 7</w:t>
      </w:r>
      <w:r w:rsidRPr="00186469">
        <w:rPr>
          <w:rFonts w:ascii="Times" w:hAnsi="Times" w:cs="Times"/>
          <w:b/>
          <w:i/>
          <w:kern w:val="2"/>
          <w:lang w:eastAsia="zh-CN"/>
        </w:rPr>
        <w:t xml:space="preserve">: </w:t>
      </w:r>
      <w:r w:rsidR="00391178" w:rsidRPr="00186469">
        <w:rPr>
          <w:rFonts w:ascii="Times" w:hAnsi="Times" w:cs="Times"/>
          <w:b/>
          <w:i/>
          <w:kern w:val="2"/>
          <w:lang w:eastAsia="zh-CN"/>
        </w:rPr>
        <w:t>By utilizing</w:t>
      </w:r>
      <w:r w:rsidRPr="00186469">
        <w:rPr>
          <w:rFonts w:ascii="Times" w:hAnsi="Times" w:cs="Times"/>
          <w:b/>
          <w:i/>
          <w:kern w:val="2"/>
          <w:lang w:eastAsia="zh-CN"/>
        </w:rPr>
        <w:t xml:space="preserve"> part of the </w:t>
      </w:r>
      <w:r w:rsidR="00391178" w:rsidRPr="00186469">
        <w:rPr>
          <w:rFonts w:ascii="Times" w:hAnsi="Times" w:cs="Times"/>
          <w:b/>
          <w:i/>
          <w:kern w:val="2"/>
          <w:lang w:eastAsia="zh-CN"/>
        </w:rPr>
        <w:t>RBG inside the D</w:t>
      </w:r>
      <w:r w:rsidRPr="00186469">
        <w:rPr>
          <w:rFonts w:ascii="Times" w:hAnsi="Times" w:cs="Times"/>
          <w:b/>
          <w:i/>
          <w:kern w:val="2"/>
          <w:lang w:eastAsia="zh-CN"/>
        </w:rPr>
        <w:t>L</w:t>
      </w:r>
      <w:r w:rsidR="00391178" w:rsidRPr="00186469">
        <w:rPr>
          <w:rFonts w:ascii="Times" w:hAnsi="Times" w:cs="Times"/>
          <w:b/>
          <w:i/>
          <w:kern w:val="2"/>
          <w:lang w:eastAsia="zh-CN"/>
        </w:rPr>
        <w:t xml:space="preserve"> or UL</w:t>
      </w:r>
      <w:r w:rsidRPr="00186469">
        <w:rPr>
          <w:rFonts w:ascii="Times" w:hAnsi="Times" w:cs="Times"/>
          <w:b/>
          <w:i/>
          <w:kern w:val="2"/>
          <w:lang w:eastAsia="zh-CN"/>
        </w:rPr>
        <w:t xml:space="preserve"> subband</w:t>
      </w:r>
      <w:r w:rsidR="00391178" w:rsidRPr="00186469">
        <w:rPr>
          <w:rFonts w:ascii="Times" w:hAnsi="Times" w:cs="Times"/>
          <w:b/>
          <w:i/>
          <w:kern w:val="2"/>
          <w:lang w:eastAsia="zh-CN"/>
        </w:rPr>
        <w:t>, can</w:t>
      </w:r>
      <w:r w:rsidR="004B0962" w:rsidRPr="00186469">
        <w:rPr>
          <w:rFonts w:ascii="Times" w:hAnsi="Times" w:cs="Times"/>
          <w:b/>
          <w:i/>
          <w:kern w:val="2"/>
          <w:lang w:eastAsia="zh-CN"/>
        </w:rPr>
        <w:t xml:space="preserve"> reduce the frequency resource wasting</w:t>
      </w:r>
      <w:r w:rsidRPr="00186469">
        <w:rPr>
          <w:rFonts w:ascii="Times" w:hAnsi="Times" w:cs="Times"/>
          <w:b/>
          <w:i/>
          <w:kern w:val="2"/>
          <w:lang w:eastAsia="zh-CN"/>
        </w:rPr>
        <w:t xml:space="preserve">. </w:t>
      </w:r>
    </w:p>
    <w:p w:rsidR="004B0962" w:rsidRPr="00125A87" w:rsidRDefault="00883F48" w:rsidP="00FA2A7D">
      <w:pPr>
        <w:rPr>
          <w:rFonts w:ascii="Times" w:hAnsi="Times" w:cs="Times"/>
          <w:b/>
          <w:kern w:val="2"/>
          <w:lang w:eastAsia="zh-CN"/>
        </w:rPr>
      </w:pPr>
      <w:r w:rsidRPr="00186469">
        <w:rPr>
          <w:rFonts w:ascii="Times" w:hAnsi="Times" w:cs="Times"/>
          <w:b/>
          <w:i/>
          <w:kern w:val="2"/>
          <w:lang w:eastAsia="zh-CN"/>
        </w:rPr>
        <w:t>Observation</w:t>
      </w:r>
      <w:r w:rsidR="00186469">
        <w:rPr>
          <w:rFonts w:ascii="Times" w:hAnsi="Times" w:cs="Times"/>
          <w:b/>
          <w:i/>
          <w:kern w:val="2"/>
          <w:lang w:eastAsia="zh-CN"/>
        </w:rPr>
        <w:t xml:space="preserve"> 8</w:t>
      </w:r>
      <w:r w:rsidRPr="00186469">
        <w:rPr>
          <w:rFonts w:ascii="Times" w:hAnsi="Times" w:cs="Times"/>
          <w:b/>
          <w:i/>
          <w:kern w:val="2"/>
          <w:lang w:eastAsia="zh-CN"/>
        </w:rPr>
        <w:t>: U</w:t>
      </w:r>
      <w:r w:rsidR="00391178" w:rsidRPr="00186469">
        <w:rPr>
          <w:rFonts w:ascii="Times" w:hAnsi="Times" w:cs="Times"/>
          <w:b/>
          <w:i/>
          <w:kern w:val="2"/>
          <w:lang w:eastAsia="zh-CN"/>
        </w:rPr>
        <w:t xml:space="preserve">tilizing </w:t>
      </w:r>
      <w:r w:rsidRPr="00186469">
        <w:rPr>
          <w:rFonts w:ascii="Times" w:hAnsi="Times" w:cs="Times"/>
          <w:b/>
          <w:i/>
          <w:kern w:val="2"/>
          <w:lang w:eastAsia="zh-CN"/>
        </w:rPr>
        <w:t xml:space="preserve">Part of DL/UL RBG outside the </w:t>
      </w:r>
      <w:r w:rsidR="00391178" w:rsidRPr="00186469">
        <w:rPr>
          <w:rFonts w:ascii="Times" w:hAnsi="Times" w:cs="Times"/>
          <w:b/>
          <w:i/>
          <w:kern w:val="2"/>
          <w:lang w:eastAsia="zh-CN"/>
        </w:rPr>
        <w:t xml:space="preserve">designated subband for the opposite transmission direction may overlap one RBG for two different transmission directions. </w:t>
      </w:r>
      <w:r w:rsidR="000F670C" w:rsidRPr="00186469">
        <w:rPr>
          <w:rFonts w:ascii="Times" w:hAnsi="Times" w:cs="Times"/>
          <w:b/>
          <w:i/>
          <w:kern w:val="2"/>
          <w:lang w:eastAsia="zh-CN"/>
        </w:rPr>
        <w:t>This can lead to interference in SBFD operation</w:t>
      </w:r>
      <w:r w:rsidR="000F670C" w:rsidRPr="000F670C">
        <w:rPr>
          <w:rFonts w:ascii="Times" w:hAnsi="Times" w:cs="Times"/>
          <w:b/>
          <w:kern w:val="2"/>
          <w:lang w:eastAsia="zh-CN"/>
        </w:rPr>
        <w:t xml:space="preserve">. </w:t>
      </w:r>
    </w:p>
    <w:p w:rsidR="004B0962" w:rsidRPr="00186469" w:rsidRDefault="00125A87" w:rsidP="004B0962">
      <w:pPr>
        <w:pStyle w:val="2"/>
        <w:suppressAutoHyphens w:val="0"/>
        <w:spacing w:after="0"/>
        <w:ind w:left="0"/>
        <w:rPr>
          <w:rFonts w:ascii="Times" w:eastAsia="SimSun" w:hAnsi="Times" w:cs="Times"/>
          <w:b/>
          <w:kern w:val="2"/>
          <w:sz w:val="22"/>
          <w:szCs w:val="22"/>
          <w:lang w:eastAsia="zh-CN"/>
        </w:rPr>
      </w:pPr>
      <w:r w:rsidRPr="00186469">
        <w:rPr>
          <w:rFonts w:ascii="Times" w:eastAsia="SimSun" w:hAnsi="Times" w:cs="Times"/>
          <w:b/>
          <w:kern w:val="2"/>
          <w:sz w:val="22"/>
          <w:szCs w:val="22"/>
          <w:lang w:eastAsia="zh-CN"/>
        </w:rPr>
        <w:t>Proposal</w:t>
      </w:r>
      <w:r w:rsidR="00186469">
        <w:rPr>
          <w:rFonts w:ascii="Times" w:eastAsia="SimSun" w:hAnsi="Times" w:cs="Times"/>
          <w:b/>
          <w:kern w:val="2"/>
          <w:sz w:val="22"/>
          <w:szCs w:val="22"/>
          <w:lang w:eastAsia="zh-CN"/>
        </w:rPr>
        <w:t xml:space="preserve"> 9: </w:t>
      </w:r>
      <w:r w:rsidRPr="00186469">
        <w:rPr>
          <w:rFonts w:ascii="Times" w:eastAsia="SimSun" w:hAnsi="Times" w:cs="Times"/>
          <w:b/>
          <w:kern w:val="2"/>
          <w:sz w:val="22"/>
          <w:szCs w:val="22"/>
          <w:lang w:eastAsia="zh-CN"/>
        </w:rPr>
        <w:t xml:space="preserve"> </w:t>
      </w:r>
      <w:r w:rsidR="00186469" w:rsidRPr="00186469">
        <w:rPr>
          <w:rFonts w:ascii="Times" w:eastAsia="SimSun" w:hAnsi="Times" w:cs="Times"/>
          <w:b/>
          <w:kern w:val="2"/>
          <w:sz w:val="22"/>
          <w:szCs w:val="22"/>
          <w:lang w:eastAsia="zh-CN"/>
        </w:rPr>
        <w:t>In case of unaligned boundaries between RBG and SBFD subbands</w:t>
      </w:r>
      <w:r w:rsidR="0049369E">
        <w:rPr>
          <w:rFonts w:ascii="Times" w:eastAsia="SimSun" w:hAnsi="Times" w:cs="Times"/>
          <w:b/>
          <w:kern w:val="2"/>
          <w:sz w:val="22"/>
          <w:szCs w:val="22"/>
          <w:lang w:eastAsia="zh-CN"/>
        </w:rPr>
        <w:t>,</w:t>
      </w:r>
      <w:r w:rsidR="00186469" w:rsidRPr="00186469">
        <w:rPr>
          <w:rFonts w:ascii="Times" w:eastAsia="SimSun" w:hAnsi="Times" w:cs="Times"/>
          <w:b/>
          <w:kern w:val="2"/>
          <w:sz w:val="22"/>
          <w:szCs w:val="22"/>
          <w:lang w:eastAsia="zh-CN"/>
        </w:rPr>
        <w:t xml:space="preserve"> </w:t>
      </w:r>
      <w:r w:rsidR="00186469">
        <w:rPr>
          <w:rFonts w:ascii="Times" w:eastAsia="SimSun" w:hAnsi="Times" w:cs="Times"/>
          <w:b/>
          <w:kern w:val="2"/>
          <w:sz w:val="22"/>
          <w:szCs w:val="22"/>
          <w:lang w:eastAsia="zh-CN"/>
        </w:rPr>
        <w:t>s</w:t>
      </w:r>
      <w:r w:rsidR="004B0962" w:rsidRPr="00186469">
        <w:rPr>
          <w:rFonts w:ascii="Times" w:eastAsia="SimSun" w:hAnsi="Times" w:cs="Times"/>
          <w:b/>
          <w:kern w:val="2"/>
          <w:sz w:val="22"/>
          <w:szCs w:val="22"/>
          <w:lang w:eastAsia="zh-CN"/>
        </w:rPr>
        <w:t>upport option 1:</w:t>
      </w:r>
    </w:p>
    <w:p w:rsidR="004B0962" w:rsidRPr="00186469" w:rsidRDefault="004B0962" w:rsidP="00B33805">
      <w:pPr>
        <w:pStyle w:val="2"/>
        <w:numPr>
          <w:ilvl w:val="0"/>
          <w:numId w:val="5"/>
        </w:numPr>
        <w:suppressAutoHyphens w:val="0"/>
        <w:spacing w:after="0"/>
        <w:rPr>
          <w:rFonts w:ascii="Times" w:eastAsia="SimSun" w:hAnsi="Times" w:cs="Times"/>
          <w:b/>
          <w:kern w:val="2"/>
          <w:sz w:val="22"/>
          <w:szCs w:val="22"/>
          <w:lang w:eastAsia="zh-CN"/>
        </w:rPr>
      </w:pPr>
      <w:r w:rsidRPr="00186469">
        <w:rPr>
          <w:rFonts w:ascii="Times" w:eastAsia="SimSun" w:hAnsi="Times" w:cs="Times"/>
          <w:b/>
          <w:kern w:val="2"/>
          <w:sz w:val="22"/>
          <w:szCs w:val="22"/>
          <w:lang w:eastAsia="zh-CN"/>
        </w:rPr>
        <w:t>Part of the DL RBG inside the DL subband can be used</w:t>
      </w:r>
    </w:p>
    <w:p w:rsidR="004B0962" w:rsidRPr="00186469" w:rsidRDefault="004B0962" w:rsidP="00B33805">
      <w:pPr>
        <w:pStyle w:val="2"/>
        <w:numPr>
          <w:ilvl w:val="0"/>
          <w:numId w:val="5"/>
        </w:numPr>
        <w:suppressAutoHyphens w:val="0"/>
        <w:spacing w:after="0"/>
        <w:rPr>
          <w:rFonts w:ascii="Times" w:eastAsia="SimSun" w:hAnsi="Times" w:cs="Times"/>
          <w:b/>
          <w:kern w:val="2"/>
          <w:sz w:val="22"/>
          <w:szCs w:val="22"/>
          <w:lang w:eastAsia="zh-CN"/>
        </w:rPr>
      </w:pPr>
      <w:r w:rsidRPr="00186469">
        <w:rPr>
          <w:rFonts w:ascii="Times" w:eastAsia="SimSun" w:hAnsi="Times" w:cs="Times"/>
          <w:b/>
          <w:kern w:val="2"/>
          <w:sz w:val="22"/>
          <w:szCs w:val="22"/>
          <w:lang w:eastAsia="zh-CN"/>
        </w:rPr>
        <w:t>Part of the UL RBG inside the UL subband can be used</w:t>
      </w:r>
    </w:p>
    <w:p w:rsidR="00186469" w:rsidRPr="00125A87" w:rsidRDefault="00186469" w:rsidP="00186469">
      <w:pPr>
        <w:pStyle w:val="2"/>
        <w:suppressAutoHyphens w:val="0"/>
        <w:spacing w:after="0"/>
        <w:ind w:left="0"/>
        <w:rPr>
          <w:rFonts w:ascii="Times" w:eastAsia="Malgun Gothic" w:hAnsi="Times" w:cs="Times"/>
          <w:b/>
          <w:lang w:eastAsia="zh-CN"/>
        </w:rPr>
      </w:pPr>
    </w:p>
    <w:p w:rsidR="0049369E" w:rsidRDefault="00015500" w:rsidP="00FA2A7D">
      <w:pPr>
        <w:rPr>
          <w:rFonts w:ascii="Times" w:hAnsi="Times" w:cs="Times"/>
          <w:b/>
          <w:kern w:val="2"/>
          <w:lang w:eastAsia="zh-CN"/>
        </w:rPr>
      </w:pPr>
      <w:r>
        <w:rPr>
          <w:rFonts w:ascii="Times" w:hAnsi="Times" w:cs="Times"/>
          <w:b/>
          <w:kern w:val="2"/>
          <w:lang w:eastAsia="zh-CN"/>
        </w:rPr>
        <w:t>Proposal</w:t>
      </w:r>
      <w:r w:rsidR="0049369E">
        <w:rPr>
          <w:rFonts w:ascii="Times" w:hAnsi="Times" w:cs="Times"/>
          <w:b/>
          <w:kern w:val="2"/>
          <w:lang w:eastAsia="zh-CN"/>
        </w:rPr>
        <w:t xml:space="preserve"> 10</w:t>
      </w:r>
      <w:r>
        <w:rPr>
          <w:rFonts w:ascii="Times" w:hAnsi="Times" w:cs="Times"/>
          <w:b/>
          <w:kern w:val="2"/>
          <w:lang w:eastAsia="zh-CN"/>
        </w:rPr>
        <w:t xml:space="preserve">: </w:t>
      </w:r>
      <w:r w:rsidR="0049369E">
        <w:rPr>
          <w:rFonts w:ascii="Times" w:hAnsi="Times" w:cs="Times"/>
          <w:b/>
          <w:kern w:val="2"/>
          <w:lang w:eastAsia="zh-CN"/>
        </w:rPr>
        <w:t xml:space="preserve">For RBGs with unaligned boundaries with DL/UL subband consider the following </w:t>
      </w:r>
    </w:p>
    <w:p w:rsidR="0049369E" w:rsidRPr="0049369E" w:rsidRDefault="0049369E" w:rsidP="0049369E">
      <w:pPr>
        <w:pStyle w:val="ListParagraph"/>
        <w:numPr>
          <w:ilvl w:val="0"/>
          <w:numId w:val="8"/>
        </w:numPr>
        <w:rPr>
          <w:rFonts w:ascii="Times" w:hAnsi="Times" w:cs="Times"/>
          <w:b/>
          <w:kern w:val="2"/>
          <w:lang w:eastAsia="zh-CN"/>
        </w:rPr>
      </w:pPr>
      <w:r w:rsidRPr="0049369E">
        <w:rPr>
          <w:rFonts w:ascii="Times" w:hAnsi="Times" w:cs="Times"/>
          <w:b/>
          <w:kern w:val="2"/>
          <w:lang w:eastAsia="zh-CN"/>
        </w:rPr>
        <w:t xml:space="preserve">RBG </w:t>
      </w:r>
      <w:r w:rsidR="00391178" w:rsidRPr="0049369E">
        <w:rPr>
          <w:rFonts w:ascii="Times" w:hAnsi="Times" w:cs="Times"/>
          <w:b/>
          <w:kern w:val="2"/>
          <w:lang w:eastAsia="zh-CN"/>
        </w:rPr>
        <w:t xml:space="preserve">with unaligned </w:t>
      </w:r>
      <w:r w:rsidRPr="0049369E">
        <w:rPr>
          <w:rFonts w:ascii="Times" w:hAnsi="Times" w:cs="Times"/>
          <w:b/>
          <w:kern w:val="2"/>
          <w:lang w:eastAsia="zh-CN"/>
        </w:rPr>
        <w:t>boundaries with</w:t>
      </w:r>
      <w:r w:rsidR="001D6A6E" w:rsidRPr="0049369E">
        <w:rPr>
          <w:rFonts w:ascii="Times" w:hAnsi="Times" w:cs="Times"/>
          <w:b/>
          <w:kern w:val="2"/>
          <w:lang w:eastAsia="zh-CN"/>
        </w:rPr>
        <w:t xml:space="preserve"> DL</w:t>
      </w:r>
      <w:r w:rsidR="00391178" w:rsidRPr="0049369E">
        <w:rPr>
          <w:rFonts w:ascii="Times" w:hAnsi="Times" w:cs="Times"/>
          <w:b/>
          <w:kern w:val="2"/>
          <w:lang w:eastAsia="zh-CN"/>
        </w:rPr>
        <w:t xml:space="preserve"> subband</w:t>
      </w:r>
      <w:r w:rsidRPr="0049369E">
        <w:rPr>
          <w:rFonts w:ascii="Times" w:hAnsi="Times" w:cs="Times"/>
          <w:b/>
          <w:kern w:val="2"/>
          <w:lang w:eastAsia="zh-CN"/>
        </w:rPr>
        <w:t xml:space="preserve"> can be indicated </w:t>
      </w:r>
      <w:r w:rsidR="00391178" w:rsidRPr="0049369E">
        <w:rPr>
          <w:rFonts w:ascii="Times" w:hAnsi="Times" w:cs="Times"/>
          <w:b/>
          <w:kern w:val="2"/>
          <w:lang w:eastAsia="zh-CN"/>
        </w:rPr>
        <w:t xml:space="preserve">as DL RBG </w:t>
      </w:r>
      <w:r w:rsidRPr="0049369E">
        <w:rPr>
          <w:rFonts w:ascii="Times" w:hAnsi="Times" w:cs="Times"/>
          <w:b/>
          <w:kern w:val="2"/>
          <w:lang w:eastAsia="zh-CN"/>
        </w:rPr>
        <w:t>to the UE</w:t>
      </w:r>
    </w:p>
    <w:p w:rsidR="00505D6F" w:rsidRPr="0049369E" w:rsidRDefault="00391178" w:rsidP="0049369E">
      <w:pPr>
        <w:pStyle w:val="ListParagraph"/>
        <w:numPr>
          <w:ilvl w:val="0"/>
          <w:numId w:val="8"/>
        </w:numPr>
        <w:rPr>
          <w:rFonts w:ascii="Times" w:hAnsi="Times" w:cs="Times"/>
          <w:b/>
          <w:kern w:val="2"/>
          <w:lang w:eastAsia="zh-CN"/>
        </w:rPr>
      </w:pPr>
      <w:r w:rsidRPr="0049369E">
        <w:rPr>
          <w:rFonts w:ascii="Times" w:hAnsi="Times" w:cs="Times"/>
          <w:b/>
          <w:kern w:val="2"/>
          <w:lang w:eastAsia="zh-CN"/>
        </w:rPr>
        <w:t>RBG with unaligned boundaries</w:t>
      </w:r>
      <w:r w:rsidR="00125A87" w:rsidRPr="0049369E">
        <w:rPr>
          <w:rFonts w:ascii="Times" w:hAnsi="Times" w:cs="Times"/>
          <w:b/>
          <w:kern w:val="2"/>
          <w:lang w:eastAsia="zh-CN"/>
        </w:rPr>
        <w:t xml:space="preserve"> with UL subband can be </w:t>
      </w:r>
      <w:r w:rsidR="0049369E" w:rsidRPr="0049369E">
        <w:rPr>
          <w:rFonts w:ascii="Times" w:hAnsi="Times" w:cs="Times"/>
          <w:b/>
          <w:kern w:val="2"/>
          <w:lang w:eastAsia="zh-CN"/>
        </w:rPr>
        <w:t xml:space="preserve">indicated as </w:t>
      </w:r>
      <w:r w:rsidR="00125A87" w:rsidRPr="0049369E">
        <w:rPr>
          <w:rFonts w:ascii="Times" w:hAnsi="Times" w:cs="Times"/>
          <w:b/>
          <w:kern w:val="2"/>
          <w:lang w:eastAsia="zh-CN"/>
        </w:rPr>
        <w:t>UL RBG</w:t>
      </w:r>
      <w:r w:rsidR="0049369E" w:rsidRPr="0049369E">
        <w:rPr>
          <w:rFonts w:ascii="Times" w:hAnsi="Times" w:cs="Times"/>
          <w:b/>
          <w:kern w:val="2"/>
          <w:lang w:eastAsia="zh-CN"/>
        </w:rPr>
        <w:t xml:space="preserve"> to the UE</w:t>
      </w:r>
    </w:p>
    <w:p w:rsidR="0049369E" w:rsidRDefault="0049369E" w:rsidP="00391178">
      <w:pPr>
        <w:rPr>
          <w:rFonts w:ascii="Times" w:hAnsi="Times" w:cs="Times"/>
          <w:b/>
          <w:kern w:val="2"/>
          <w:lang w:eastAsia="zh-CN"/>
        </w:rPr>
      </w:pPr>
    </w:p>
    <w:p w:rsidR="00391178" w:rsidRDefault="00391178" w:rsidP="00391178">
      <w:pPr>
        <w:rPr>
          <w:rFonts w:ascii="Times" w:hAnsi="Times" w:cs="Times"/>
          <w:b/>
          <w:kern w:val="2"/>
          <w:lang w:eastAsia="zh-CN"/>
        </w:rPr>
      </w:pPr>
      <w:r w:rsidRPr="00505D6F">
        <w:rPr>
          <w:rFonts w:ascii="Times" w:hAnsi="Times" w:cs="Times"/>
          <w:b/>
          <w:kern w:val="2"/>
          <w:lang w:eastAsia="zh-CN"/>
        </w:rPr>
        <w:t>Proposal</w:t>
      </w:r>
      <w:r w:rsidR="0049369E">
        <w:rPr>
          <w:rFonts w:ascii="Times" w:hAnsi="Times" w:cs="Times"/>
          <w:b/>
          <w:kern w:val="2"/>
          <w:lang w:eastAsia="zh-CN"/>
        </w:rPr>
        <w:t xml:space="preserve"> 11</w:t>
      </w:r>
      <w:r w:rsidRPr="00505D6F">
        <w:rPr>
          <w:rFonts w:ascii="Times" w:hAnsi="Times" w:cs="Times"/>
          <w:b/>
          <w:kern w:val="2"/>
          <w:lang w:eastAsia="zh-CN"/>
        </w:rPr>
        <w:t>: Parts of the RBG outside the DL or UL subba</w:t>
      </w:r>
      <w:r>
        <w:rPr>
          <w:rFonts w:ascii="Times" w:hAnsi="Times" w:cs="Times"/>
          <w:b/>
          <w:kern w:val="2"/>
          <w:lang w:eastAsia="zh-CN"/>
        </w:rPr>
        <w:t xml:space="preserve">nd can be </w:t>
      </w:r>
      <w:r w:rsidR="0049369E">
        <w:rPr>
          <w:rFonts w:ascii="Times" w:hAnsi="Times" w:cs="Times"/>
          <w:b/>
          <w:kern w:val="2"/>
          <w:lang w:eastAsia="zh-CN"/>
        </w:rPr>
        <w:t xml:space="preserve">consider </w:t>
      </w:r>
      <w:r>
        <w:rPr>
          <w:rFonts w:ascii="Times" w:hAnsi="Times" w:cs="Times"/>
          <w:b/>
          <w:kern w:val="2"/>
          <w:lang w:eastAsia="zh-CN"/>
        </w:rPr>
        <w:t>as a guard band.</w:t>
      </w:r>
    </w:p>
    <w:p w:rsidR="00391178" w:rsidRPr="00505D6F" w:rsidRDefault="00391178" w:rsidP="00FA2A7D">
      <w:pPr>
        <w:rPr>
          <w:rFonts w:ascii="Times" w:hAnsi="Times" w:cs="Times"/>
          <w:b/>
          <w:kern w:val="2"/>
          <w:lang w:eastAsia="zh-CN"/>
        </w:rPr>
      </w:pPr>
    </w:p>
    <w:p w:rsidR="00287E3F" w:rsidRDefault="00D57303" w:rsidP="00287E3F">
      <w:pPr>
        <w:keepNext/>
        <w:jc w:val="center"/>
      </w:pPr>
      <w:r>
        <w:object w:dxaOrig="4590" w:dyaOrig="3411">
          <v:shape id="_x0000_i1026" type="#_x0000_t75" style="width:229.3pt;height:170.65pt" o:ole="">
            <v:imagedata r:id="rId12" o:title=""/>
          </v:shape>
          <o:OLEObject Type="Embed" ProgID="Visio.Drawing.15" ShapeID="_x0000_i1026" DrawAspect="Content" ObjectID="_1742394557" r:id="rId13"/>
        </w:object>
      </w:r>
    </w:p>
    <w:p w:rsidR="00D57303" w:rsidRDefault="00287E3F" w:rsidP="00287E3F">
      <w:pPr>
        <w:pStyle w:val="Caption"/>
        <w:rPr>
          <w:rFonts w:ascii="Times" w:hAnsi="Times" w:cs="Times"/>
          <w:kern w:val="2"/>
          <w:lang w:eastAsia="zh-CN"/>
        </w:rPr>
      </w:pPr>
      <w:r>
        <w:t xml:space="preserve">Figure </w:t>
      </w:r>
      <w:r w:rsidR="00602797">
        <w:fldChar w:fldCharType="begin"/>
      </w:r>
      <w:r w:rsidR="00602797">
        <w:instrText xml:space="preserve"> SEQ Figure \* ARABIC </w:instrText>
      </w:r>
      <w:r w:rsidR="00602797">
        <w:fldChar w:fldCharType="separate"/>
      </w:r>
      <w:r w:rsidR="00857B82">
        <w:rPr>
          <w:noProof/>
        </w:rPr>
        <w:t>2</w:t>
      </w:r>
      <w:r w:rsidR="00602797">
        <w:rPr>
          <w:noProof/>
        </w:rPr>
        <w:fldChar w:fldCharType="end"/>
      </w:r>
      <w:r>
        <w:t xml:space="preserve"> Indication of </w:t>
      </w:r>
      <w:r w:rsidRPr="004B0962">
        <w:rPr>
          <w:rFonts w:ascii="Times" w:hAnsi="Times" w:cs="Times"/>
          <w:kern w:val="2"/>
          <w:lang w:eastAsia="zh-CN"/>
        </w:rPr>
        <w:t>RBGs with mismatches between their boundaries and</w:t>
      </w:r>
      <w:r>
        <w:rPr>
          <w:rFonts w:ascii="Times" w:hAnsi="Times" w:cs="Times"/>
          <w:kern w:val="2"/>
          <w:lang w:eastAsia="zh-CN"/>
        </w:rPr>
        <w:t xml:space="preserve"> DL/UL subbands</w:t>
      </w:r>
    </w:p>
    <w:p w:rsidR="009F0772" w:rsidRDefault="009F0772" w:rsidP="00FA2A7D">
      <w:pPr>
        <w:rPr>
          <w:rFonts w:ascii="Times" w:hAnsi="Times" w:cs="Times"/>
          <w:kern w:val="2"/>
          <w:lang w:eastAsia="zh-CN"/>
        </w:rPr>
      </w:pPr>
      <w:r w:rsidRPr="009F0772">
        <w:rPr>
          <w:rFonts w:ascii="Times" w:hAnsi="Times" w:cs="Times"/>
          <w:kern w:val="2"/>
          <w:lang w:eastAsia="zh-CN"/>
        </w:rPr>
        <w:t>In addition, unaligned boundaries between the RBG and SBFD subbands can</w:t>
      </w:r>
      <w:r w:rsidR="000B0468">
        <w:rPr>
          <w:rFonts w:ascii="Times" w:hAnsi="Times" w:cs="Times"/>
          <w:kern w:val="2"/>
          <w:lang w:eastAsia="zh-CN"/>
        </w:rPr>
        <w:t xml:space="preserve"> also be occurred due the insertion of </w:t>
      </w:r>
      <w:r w:rsidR="000B0468" w:rsidRPr="009F0772">
        <w:rPr>
          <w:rFonts w:ascii="Times" w:hAnsi="Times" w:cs="Times"/>
          <w:kern w:val="2"/>
          <w:lang w:eastAsia="zh-CN"/>
        </w:rPr>
        <w:t>a</w:t>
      </w:r>
      <w:r w:rsidRPr="009F0772">
        <w:rPr>
          <w:rFonts w:ascii="Times" w:hAnsi="Times" w:cs="Times"/>
          <w:kern w:val="2"/>
          <w:lang w:eastAsia="zh-CN"/>
        </w:rPr>
        <w:t xml:space="preserve"> guard band between DL and UL subbands. The RBG assigned to the guard band may include more RBs than necessary, resulting in frequency resource wastage. To solve this issue, different sizes of RBGs should be configured for guard bands to reduce frequency resource wastage.</w:t>
      </w:r>
      <w:r w:rsidR="0046515B">
        <w:rPr>
          <w:rFonts w:ascii="Times" w:hAnsi="Times" w:cs="Times"/>
          <w:kern w:val="2"/>
          <w:lang w:eastAsia="zh-CN"/>
        </w:rPr>
        <w:t xml:space="preserve"> For instance, the size of RBG for guard band can be limited to 2 or 4 RBs only. </w:t>
      </w:r>
      <w:r w:rsidRPr="009F0772">
        <w:rPr>
          <w:rFonts w:ascii="Times" w:hAnsi="Times" w:cs="Times"/>
          <w:kern w:val="2"/>
          <w:lang w:eastAsia="zh-CN"/>
        </w:rPr>
        <w:t xml:space="preserve"> This can be achieved by introducing an extension of a new configuration for RBG size in the existing table of RBG sizes</w:t>
      </w:r>
      <w:r w:rsidR="0046515B">
        <w:rPr>
          <w:rFonts w:ascii="Times" w:hAnsi="Times" w:cs="Times"/>
          <w:kern w:val="2"/>
          <w:lang w:eastAsia="zh-CN"/>
        </w:rPr>
        <w:t xml:space="preserve"> as given in [</w:t>
      </w:r>
      <w:r w:rsidR="0046515B">
        <w:rPr>
          <w:color w:val="000000"/>
        </w:rPr>
        <w:t>TS 38.214</w:t>
      </w:r>
      <w:r w:rsidR="0046515B">
        <w:rPr>
          <w:rFonts w:ascii="Times" w:hAnsi="Times" w:cs="Times"/>
          <w:kern w:val="2"/>
          <w:lang w:eastAsia="zh-CN"/>
        </w:rPr>
        <w:t>]</w:t>
      </w:r>
      <w:r w:rsidRPr="009F0772">
        <w:rPr>
          <w:rFonts w:ascii="Times" w:hAnsi="Times" w:cs="Times"/>
          <w:kern w:val="2"/>
          <w:lang w:eastAsia="zh-CN"/>
        </w:rPr>
        <w:t xml:space="preserve">. However, </w:t>
      </w:r>
      <w:r w:rsidR="00231977">
        <w:rPr>
          <w:rFonts w:ascii="Times" w:hAnsi="Times" w:cs="Times"/>
          <w:kern w:val="2"/>
          <w:lang w:eastAsia="zh-CN"/>
        </w:rPr>
        <w:t xml:space="preserve">this option </w:t>
      </w:r>
      <w:r w:rsidRPr="009F0772">
        <w:rPr>
          <w:rFonts w:ascii="Times" w:hAnsi="Times" w:cs="Times"/>
          <w:kern w:val="2"/>
          <w:lang w:eastAsia="zh-CN"/>
        </w:rPr>
        <w:t xml:space="preserve">is limited to resolving the mismatch between DL and UL subbands and RBG boundaries created due </w:t>
      </w:r>
      <w:r w:rsidR="0046515B">
        <w:rPr>
          <w:rFonts w:ascii="Times" w:hAnsi="Times" w:cs="Times"/>
          <w:kern w:val="2"/>
          <w:lang w:eastAsia="zh-CN"/>
        </w:rPr>
        <w:t xml:space="preserve">to the insertion </w:t>
      </w:r>
      <w:r>
        <w:rPr>
          <w:rFonts w:ascii="Times" w:hAnsi="Times" w:cs="Times"/>
          <w:kern w:val="2"/>
          <w:lang w:eastAsia="zh-CN"/>
        </w:rPr>
        <w:t>of guard bands</w:t>
      </w:r>
      <w:r w:rsidR="0046515B">
        <w:rPr>
          <w:rFonts w:ascii="Times" w:hAnsi="Times" w:cs="Times"/>
          <w:kern w:val="2"/>
          <w:lang w:eastAsia="zh-CN"/>
        </w:rPr>
        <w:t xml:space="preserve">. </w:t>
      </w:r>
    </w:p>
    <w:p w:rsidR="00231977" w:rsidRPr="00231977" w:rsidRDefault="00D57303" w:rsidP="00FA2A7D">
      <w:pPr>
        <w:rPr>
          <w:rFonts w:ascii="Times" w:hAnsi="Times" w:cs="Times"/>
          <w:b/>
          <w:i/>
          <w:kern w:val="2"/>
          <w:lang w:eastAsia="zh-CN"/>
        </w:rPr>
      </w:pPr>
      <w:r w:rsidRPr="00DB63FE">
        <w:rPr>
          <w:rFonts w:ascii="Times" w:hAnsi="Times" w:cs="Times"/>
          <w:b/>
          <w:i/>
          <w:kern w:val="2"/>
          <w:lang w:eastAsia="zh-CN"/>
        </w:rPr>
        <w:t>Observation</w:t>
      </w:r>
      <w:r w:rsidR="0049369E">
        <w:rPr>
          <w:rFonts w:ascii="Times" w:hAnsi="Times" w:cs="Times"/>
          <w:b/>
          <w:i/>
          <w:kern w:val="2"/>
          <w:lang w:eastAsia="zh-CN"/>
        </w:rPr>
        <w:t xml:space="preserve"> 9:</w:t>
      </w:r>
      <w:r w:rsidRPr="00DB63FE">
        <w:rPr>
          <w:rFonts w:ascii="Times" w:hAnsi="Times" w:cs="Times"/>
          <w:b/>
          <w:i/>
          <w:kern w:val="2"/>
          <w:lang w:eastAsia="zh-CN"/>
        </w:rPr>
        <w:t xml:space="preserve"> </w:t>
      </w:r>
      <w:r w:rsidR="00231977" w:rsidRPr="00231977">
        <w:rPr>
          <w:rFonts w:ascii="Times" w:hAnsi="Times" w:cs="Times"/>
          <w:b/>
          <w:i/>
          <w:kern w:val="2"/>
          <w:lang w:eastAsia="zh-CN"/>
        </w:rPr>
        <w:t>Limiting the size of RBG for guard band, regardless of the BWP size, may prevent a boundary mismatch between RBGs and the SBFD subband</w:t>
      </w:r>
    </w:p>
    <w:p w:rsidR="00D57303" w:rsidRPr="00231977" w:rsidRDefault="00231977" w:rsidP="00FA2A7D">
      <w:pPr>
        <w:rPr>
          <w:rFonts w:ascii="Times" w:hAnsi="Times" w:cs="Times"/>
          <w:b/>
          <w:kern w:val="2"/>
          <w:lang w:eastAsia="zh-CN"/>
        </w:rPr>
      </w:pPr>
      <w:r w:rsidRPr="00231977">
        <w:rPr>
          <w:rFonts w:ascii="Times" w:hAnsi="Times" w:cs="Times"/>
          <w:b/>
          <w:kern w:val="2"/>
          <w:lang w:eastAsia="zh-CN"/>
        </w:rPr>
        <w:t>Proposal</w:t>
      </w:r>
      <w:r w:rsidR="00287E3F">
        <w:rPr>
          <w:rFonts w:ascii="Times" w:hAnsi="Times" w:cs="Times"/>
          <w:b/>
          <w:kern w:val="2"/>
          <w:lang w:eastAsia="zh-CN"/>
        </w:rPr>
        <w:t xml:space="preserve"> 12</w:t>
      </w:r>
      <w:r w:rsidRPr="00231977">
        <w:rPr>
          <w:rFonts w:ascii="Times" w:hAnsi="Times" w:cs="Times"/>
          <w:b/>
          <w:kern w:val="2"/>
          <w:lang w:eastAsia="zh-CN"/>
        </w:rPr>
        <w:t>:</w:t>
      </w:r>
      <w:r w:rsidR="00953A39" w:rsidRPr="00231977">
        <w:rPr>
          <w:rFonts w:ascii="Times" w:hAnsi="Times" w:cs="Times"/>
          <w:b/>
          <w:kern w:val="2"/>
          <w:lang w:eastAsia="zh-CN"/>
        </w:rPr>
        <w:t xml:space="preserve"> </w:t>
      </w:r>
      <w:r w:rsidR="00DC32EF">
        <w:rPr>
          <w:rFonts w:ascii="Times" w:hAnsi="Times" w:cs="Times"/>
          <w:b/>
          <w:kern w:val="2"/>
          <w:lang w:eastAsia="zh-CN"/>
        </w:rPr>
        <w:t xml:space="preserve">Study the </w:t>
      </w:r>
      <w:r w:rsidR="00D57303" w:rsidRPr="00231977">
        <w:rPr>
          <w:rFonts w:ascii="Times" w:hAnsi="Times" w:cs="Times"/>
          <w:b/>
          <w:kern w:val="2"/>
          <w:lang w:eastAsia="zh-CN"/>
        </w:rPr>
        <w:t xml:space="preserve">extension of RBG </w:t>
      </w:r>
      <w:r w:rsidRPr="00231977">
        <w:rPr>
          <w:rFonts w:ascii="Times" w:hAnsi="Times" w:cs="Times"/>
          <w:b/>
          <w:kern w:val="2"/>
          <w:lang w:eastAsia="zh-CN"/>
        </w:rPr>
        <w:t>size configuration</w:t>
      </w:r>
      <w:r w:rsidR="00D57303" w:rsidRPr="00231977">
        <w:rPr>
          <w:rFonts w:ascii="Times" w:hAnsi="Times" w:cs="Times"/>
          <w:b/>
          <w:kern w:val="2"/>
          <w:lang w:eastAsia="zh-CN"/>
        </w:rPr>
        <w:t xml:space="preserve"> </w:t>
      </w:r>
      <w:r w:rsidRPr="00231977">
        <w:rPr>
          <w:rFonts w:ascii="Times" w:hAnsi="Times" w:cs="Times"/>
          <w:b/>
          <w:kern w:val="2"/>
          <w:lang w:eastAsia="zh-CN"/>
        </w:rPr>
        <w:t>for guard band</w:t>
      </w:r>
      <w:r w:rsidR="00BB41C9">
        <w:rPr>
          <w:rFonts w:ascii="Times" w:hAnsi="Times" w:cs="Times"/>
          <w:b/>
          <w:kern w:val="2"/>
          <w:lang w:eastAsia="zh-CN"/>
        </w:rPr>
        <w:t>,</w:t>
      </w:r>
      <w:r w:rsidRPr="00231977">
        <w:rPr>
          <w:rFonts w:ascii="Times" w:hAnsi="Times" w:cs="Times"/>
          <w:b/>
          <w:kern w:val="2"/>
          <w:lang w:eastAsia="zh-CN"/>
        </w:rPr>
        <w:t xml:space="preserve"> </w:t>
      </w:r>
      <w:r w:rsidR="00B57148">
        <w:rPr>
          <w:rFonts w:ascii="Times" w:hAnsi="Times" w:cs="Times"/>
          <w:b/>
          <w:kern w:val="2"/>
          <w:lang w:eastAsia="zh-CN"/>
        </w:rPr>
        <w:t>regardless the size of</w:t>
      </w:r>
      <w:r w:rsidR="002A7BCB">
        <w:rPr>
          <w:rFonts w:ascii="Times" w:hAnsi="Times" w:cs="Times"/>
          <w:b/>
          <w:kern w:val="2"/>
          <w:lang w:eastAsia="zh-CN"/>
        </w:rPr>
        <w:t xml:space="preserve"> </w:t>
      </w:r>
      <w:r w:rsidR="00B57148">
        <w:rPr>
          <w:rFonts w:ascii="Times" w:hAnsi="Times" w:cs="Times"/>
          <w:b/>
          <w:kern w:val="2"/>
          <w:lang w:eastAsia="zh-CN"/>
        </w:rPr>
        <w:t>BWP</w:t>
      </w:r>
      <w:r w:rsidR="00DC32EF">
        <w:rPr>
          <w:rFonts w:ascii="Times" w:hAnsi="Times" w:cs="Times"/>
          <w:b/>
          <w:kern w:val="2"/>
          <w:lang w:eastAsia="zh-CN"/>
        </w:rPr>
        <w:t xml:space="preserve">. </w:t>
      </w:r>
    </w:p>
    <w:p w:rsidR="00AA689C" w:rsidRPr="00AC5349" w:rsidRDefault="00FA2A7D" w:rsidP="00FA2A7D">
      <w:pPr>
        <w:rPr>
          <w:rFonts w:ascii="Times" w:hAnsi="Times" w:cs="Times"/>
          <w:b/>
          <w:kern w:val="2"/>
          <w:u w:val="single"/>
          <w:lang w:eastAsia="zh-CN"/>
        </w:rPr>
      </w:pPr>
      <w:r w:rsidRPr="00AA689C">
        <w:rPr>
          <w:rFonts w:ascii="Times" w:hAnsi="Times" w:cs="Times"/>
          <w:b/>
          <w:kern w:val="2"/>
          <w:u w:val="single"/>
          <w:lang w:eastAsia="zh-CN"/>
        </w:rPr>
        <w:t xml:space="preserve">Frequency resource type 1 enhancement. </w:t>
      </w:r>
    </w:p>
    <w:p w:rsidR="00AC5349" w:rsidRDefault="002E619A" w:rsidP="00FA2A7D">
      <w:r w:rsidRPr="002E619A">
        <w:t xml:space="preserve">RA type 1 in the current specification utilizes RIV to indicate assigned frequency resources </w:t>
      </w:r>
      <w:r>
        <w:t xml:space="preserve">in terms of RBs </w:t>
      </w:r>
      <w:r w:rsidRPr="002E619A">
        <w:t>to UEs. However, it can only indicate contiguous RBs, potentially resulting in incorrect RB indication for PDSCH across two DL sub-bands in DUD subband pattern. To address this</w:t>
      </w:r>
      <w:r>
        <w:t xml:space="preserve"> issue in SBFD operation, a straight forward solution is to use </w:t>
      </w:r>
      <w:r w:rsidRPr="002E619A">
        <w:t>two-RIV in scheduling DCI for PDSCH: the first RIV indicates RBs of DL sub-band #1 and the second RIV indicates RBs of DL s</w:t>
      </w:r>
      <w:r w:rsidR="00C74B32">
        <w:t>ub-band #2, as shown in Figure 3</w:t>
      </w:r>
      <w:r w:rsidRPr="002E619A">
        <w:t>. However, using two RIVs increases</w:t>
      </w:r>
      <w:r>
        <w:t xml:space="preserve"> the</w:t>
      </w:r>
      <w:r w:rsidRPr="002E619A">
        <w:t xml:space="preserve"> DCI overhead. An alternative</w:t>
      </w:r>
      <w:r>
        <w:t xml:space="preserve"> solution </w:t>
      </w:r>
      <w:r w:rsidRPr="002E619A">
        <w:t xml:space="preserve">is to use the existing RIV, which can indicate all RBs assigned in the DUD subband pattern, and add a new bit in the scheduling DCI to deactivate RBs assigned to </w:t>
      </w:r>
      <w:r>
        <w:t xml:space="preserve">the </w:t>
      </w:r>
      <w:r w:rsidRPr="002E619A">
        <w:t>UL sub-bands and guard</w:t>
      </w:r>
      <w:r>
        <w:t xml:space="preserve"> band</w:t>
      </w:r>
      <w:r w:rsidR="00C74B32">
        <w:t xml:space="preserve"> as shown in figure 4</w:t>
      </w:r>
      <w:r w:rsidRPr="002E619A">
        <w:t xml:space="preserve">. This option assumes that </w:t>
      </w:r>
      <w:r>
        <w:t xml:space="preserve">the </w:t>
      </w:r>
      <w:r w:rsidRPr="002E619A">
        <w:t>starting and number of RBs in each sub-band are known to UEs through semi-static cell common signaling</w:t>
      </w:r>
    </w:p>
    <w:p w:rsidR="00857B82" w:rsidRDefault="00DB63FE" w:rsidP="00857B82">
      <w:pPr>
        <w:keepNext/>
        <w:jc w:val="center"/>
      </w:pPr>
      <w:r>
        <w:object w:dxaOrig="3261" w:dyaOrig="3091">
          <v:shape id="_x0000_i1027" type="#_x0000_t75" style="width:163.15pt;height:154.4pt" o:ole="">
            <v:imagedata r:id="rId14" o:title=""/>
          </v:shape>
          <o:OLEObject Type="Embed" ProgID="Visio.Drawing.15" ShapeID="_x0000_i1027" DrawAspect="Content" ObjectID="_1742394558" r:id="rId15"/>
        </w:object>
      </w:r>
    </w:p>
    <w:p w:rsidR="00857B82" w:rsidRDefault="00857B82" w:rsidP="00857B82">
      <w:pPr>
        <w:pStyle w:val="Caption"/>
      </w:pPr>
      <w:r>
        <w:t xml:space="preserve">Figure </w:t>
      </w:r>
      <w:r w:rsidR="00602797">
        <w:fldChar w:fldCharType="begin"/>
      </w:r>
      <w:r w:rsidR="00602797">
        <w:instrText xml:space="preserve"> SEQ Figure \* ARABIC </w:instrText>
      </w:r>
      <w:r w:rsidR="00602797">
        <w:fldChar w:fldCharType="separate"/>
      </w:r>
      <w:r>
        <w:rPr>
          <w:noProof/>
        </w:rPr>
        <w:t>3</w:t>
      </w:r>
      <w:r w:rsidR="00602797">
        <w:rPr>
          <w:noProof/>
        </w:rPr>
        <w:fldChar w:fldCharType="end"/>
      </w:r>
      <w:r>
        <w:t xml:space="preserve"> PDSCH indication via Two RIV in DUD pattern </w:t>
      </w:r>
    </w:p>
    <w:p w:rsidR="00857B82" w:rsidRDefault="00B57148" w:rsidP="00857B82">
      <w:pPr>
        <w:keepNext/>
        <w:jc w:val="center"/>
      </w:pPr>
      <w:r w:rsidRPr="00B57148">
        <w:t xml:space="preserve"> </w:t>
      </w:r>
      <w:r>
        <w:object w:dxaOrig="3691" w:dyaOrig="3091">
          <v:shape id="_x0000_i1028" type="#_x0000_t75" style="width:184.35pt;height:154.4pt" o:ole="">
            <v:imagedata r:id="rId16" o:title=""/>
          </v:shape>
          <o:OLEObject Type="Embed" ProgID="Visio.Drawing.15" ShapeID="_x0000_i1028" DrawAspect="Content" ObjectID="_1742394559" r:id="rId17"/>
        </w:object>
      </w:r>
    </w:p>
    <w:p w:rsidR="00DB63FE" w:rsidRPr="006F2689" w:rsidRDefault="00857B82" w:rsidP="00857B82">
      <w:pPr>
        <w:pStyle w:val="Caption"/>
      </w:pPr>
      <w:r>
        <w:t xml:space="preserve">Figure </w:t>
      </w:r>
      <w:r w:rsidR="00602797">
        <w:fldChar w:fldCharType="begin"/>
      </w:r>
      <w:r w:rsidR="00602797">
        <w:instrText xml:space="preserve"> SEQ Figure \* ARABIC </w:instrText>
      </w:r>
      <w:r w:rsidR="00602797">
        <w:fldChar w:fldCharType="separate"/>
      </w:r>
      <w:r>
        <w:rPr>
          <w:noProof/>
        </w:rPr>
        <w:t>4</w:t>
      </w:r>
      <w:r w:rsidR="00602797">
        <w:rPr>
          <w:noProof/>
        </w:rPr>
        <w:fldChar w:fldCharType="end"/>
      </w:r>
      <w:r>
        <w:t xml:space="preserve"> PDSCH indication via a single RIV and a new bit in DUD pattern</w:t>
      </w:r>
    </w:p>
    <w:p w:rsidR="007F3C58" w:rsidRPr="006F2689" w:rsidRDefault="007F3C58" w:rsidP="00FA2A7D"/>
    <w:p w:rsidR="00AC5349" w:rsidRPr="00F10F95" w:rsidRDefault="00AC5349" w:rsidP="00FA2A7D">
      <w:pPr>
        <w:rPr>
          <w:rFonts w:ascii="Times" w:hAnsi="Times" w:cs="Times"/>
          <w:b/>
          <w:i/>
          <w:kern w:val="2"/>
          <w:lang w:eastAsia="zh-CN"/>
        </w:rPr>
      </w:pPr>
      <w:r w:rsidRPr="00F10F95">
        <w:rPr>
          <w:rFonts w:ascii="Times" w:hAnsi="Times" w:cs="Times"/>
          <w:b/>
          <w:i/>
          <w:kern w:val="2"/>
          <w:lang w:eastAsia="zh-CN"/>
        </w:rPr>
        <w:t>Observation</w:t>
      </w:r>
      <w:r w:rsidR="00C74B32" w:rsidRPr="00F10F95">
        <w:rPr>
          <w:rFonts w:ascii="Times" w:hAnsi="Times" w:cs="Times"/>
          <w:b/>
          <w:i/>
          <w:kern w:val="2"/>
          <w:lang w:eastAsia="zh-CN"/>
        </w:rPr>
        <w:t xml:space="preserve"> 10</w:t>
      </w:r>
      <w:r w:rsidR="00F10F95" w:rsidRPr="00F10F95">
        <w:rPr>
          <w:rFonts w:ascii="Times" w:hAnsi="Times" w:cs="Times"/>
          <w:b/>
          <w:i/>
          <w:kern w:val="2"/>
          <w:lang w:eastAsia="zh-CN"/>
        </w:rPr>
        <w:t xml:space="preserve">: Using two RIVs to indicate the frequency resource in in non-contiguous DL subbands may increase the DCI overhead.  </w:t>
      </w:r>
    </w:p>
    <w:p w:rsidR="002E619A" w:rsidRDefault="002E619A" w:rsidP="00FA2A7D">
      <w:pPr>
        <w:rPr>
          <w:rFonts w:ascii="Times" w:hAnsi="Times" w:cs="Times"/>
          <w:b/>
          <w:kern w:val="2"/>
          <w:lang w:eastAsia="zh-CN"/>
        </w:rPr>
      </w:pPr>
      <w:r w:rsidRPr="00F10F95">
        <w:rPr>
          <w:rFonts w:ascii="Times" w:hAnsi="Times" w:cs="Times"/>
          <w:b/>
          <w:kern w:val="2"/>
          <w:lang w:eastAsia="zh-CN"/>
        </w:rPr>
        <w:t>Proposal</w:t>
      </w:r>
      <w:r w:rsidR="00F10F95" w:rsidRPr="00F10F95">
        <w:rPr>
          <w:rFonts w:ascii="Times" w:hAnsi="Times" w:cs="Times"/>
          <w:b/>
          <w:kern w:val="2"/>
          <w:lang w:eastAsia="zh-CN"/>
        </w:rPr>
        <w:t xml:space="preserve"> 13</w:t>
      </w:r>
      <w:r w:rsidRPr="00F10F95">
        <w:rPr>
          <w:rFonts w:ascii="Times" w:hAnsi="Times" w:cs="Times"/>
          <w:b/>
          <w:kern w:val="2"/>
          <w:lang w:eastAsia="zh-CN"/>
        </w:rPr>
        <w:t xml:space="preserve">: </w:t>
      </w:r>
      <w:r w:rsidR="00F10F95" w:rsidRPr="00F10F95">
        <w:rPr>
          <w:rFonts w:ascii="Times" w:hAnsi="Times" w:cs="Times"/>
          <w:b/>
          <w:kern w:val="2"/>
          <w:lang w:eastAsia="zh-CN"/>
        </w:rPr>
        <w:t xml:space="preserve">RAN1 to </w:t>
      </w:r>
      <w:r w:rsidRPr="00F10F95">
        <w:rPr>
          <w:rFonts w:ascii="Times" w:hAnsi="Times" w:cs="Times"/>
          <w:b/>
          <w:kern w:val="2"/>
          <w:lang w:eastAsia="zh-CN"/>
        </w:rPr>
        <w:t>Study</w:t>
      </w:r>
      <w:r w:rsidR="00F10F95">
        <w:rPr>
          <w:rFonts w:ascii="Times" w:hAnsi="Times" w:cs="Times"/>
          <w:b/>
          <w:kern w:val="2"/>
          <w:lang w:eastAsia="zh-CN"/>
        </w:rPr>
        <w:t xml:space="preserve"> at least the following </w:t>
      </w:r>
      <w:r w:rsidR="00F10F95" w:rsidRPr="00F10F95">
        <w:rPr>
          <w:rFonts w:ascii="Times" w:hAnsi="Times" w:cs="Times"/>
          <w:b/>
          <w:kern w:val="2"/>
          <w:lang w:eastAsia="zh-CN"/>
        </w:rPr>
        <w:t>RA</w:t>
      </w:r>
      <w:r w:rsidRPr="00F10F95">
        <w:rPr>
          <w:rFonts w:ascii="Times" w:hAnsi="Times" w:cs="Times"/>
          <w:b/>
          <w:kern w:val="2"/>
          <w:lang w:eastAsia="zh-CN"/>
        </w:rPr>
        <w:t xml:space="preserve"> type 1 enhancement for DUD subband pattern</w:t>
      </w:r>
      <w:r w:rsidR="00F10F95">
        <w:rPr>
          <w:rFonts w:ascii="Times" w:hAnsi="Times" w:cs="Times"/>
          <w:b/>
          <w:kern w:val="2"/>
          <w:lang w:eastAsia="zh-CN"/>
        </w:rPr>
        <w:t xml:space="preserve">. </w:t>
      </w:r>
    </w:p>
    <w:p w:rsidR="00F10F95" w:rsidRPr="00F10F95" w:rsidRDefault="00F10F95" w:rsidP="00F10F95">
      <w:pPr>
        <w:pStyle w:val="ListParagraph"/>
        <w:numPr>
          <w:ilvl w:val="0"/>
          <w:numId w:val="10"/>
        </w:numPr>
        <w:rPr>
          <w:rFonts w:ascii="Times" w:hAnsi="Times" w:cs="Times"/>
          <w:b/>
          <w:kern w:val="2"/>
          <w:lang w:eastAsia="zh-CN"/>
        </w:rPr>
      </w:pPr>
      <w:r w:rsidRPr="00F10F95">
        <w:rPr>
          <w:rFonts w:ascii="Times" w:hAnsi="Times" w:cs="Times"/>
          <w:b/>
          <w:kern w:val="2"/>
          <w:lang w:eastAsia="zh-CN"/>
        </w:rPr>
        <w:t xml:space="preserve">Two </w:t>
      </w:r>
      <w:r>
        <w:rPr>
          <w:rFonts w:ascii="Times" w:hAnsi="Times" w:cs="Times"/>
          <w:b/>
          <w:kern w:val="2"/>
          <w:lang w:eastAsia="zh-CN"/>
        </w:rPr>
        <w:t xml:space="preserve">independent </w:t>
      </w:r>
      <w:r w:rsidRPr="00F10F95">
        <w:rPr>
          <w:rFonts w:ascii="Times" w:hAnsi="Times" w:cs="Times"/>
          <w:b/>
          <w:kern w:val="2"/>
          <w:lang w:eastAsia="zh-CN"/>
        </w:rPr>
        <w:t>R</w:t>
      </w:r>
      <w:r>
        <w:rPr>
          <w:rFonts w:ascii="Times" w:hAnsi="Times" w:cs="Times"/>
          <w:b/>
          <w:kern w:val="2"/>
          <w:lang w:eastAsia="zh-CN"/>
        </w:rPr>
        <w:t xml:space="preserve">IVs are associated to the indication of </w:t>
      </w:r>
      <w:r w:rsidRPr="00F10F95">
        <w:rPr>
          <w:rFonts w:ascii="Times" w:hAnsi="Times" w:cs="Times"/>
          <w:b/>
          <w:kern w:val="2"/>
          <w:lang w:eastAsia="zh-CN"/>
        </w:rPr>
        <w:t xml:space="preserve">frequency resources in </w:t>
      </w:r>
      <w:r>
        <w:rPr>
          <w:rFonts w:ascii="Times" w:hAnsi="Times" w:cs="Times"/>
          <w:b/>
          <w:kern w:val="2"/>
          <w:lang w:eastAsia="zh-CN"/>
        </w:rPr>
        <w:t xml:space="preserve">each </w:t>
      </w:r>
      <w:r w:rsidRPr="00F10F95">
        <w:rPr>
          <w:rFonts w:ascii="Times" w:hAnsi="Times" w:cs="Times"/>
          <w:b/>
          <w:kern w:val="2"/>
          <w:lang w:eastAsia="zh-CN"/>
        </w:rPr>
        <w:t xml:space="preserve">DL subband </w:t>
      </w:r>
    </w:p>
    <w:p w:rsidR="00F10F95" w:rsidRPr="00F10F95" w:rsidRDefault="00F10F95" w:rsidP="00F10F95">
      <w:pPr>
        <w:pStyle w:val="ListParagraph"/>
        <w:numPr>
          <w:ilvl w:val="0"/>
          <w:numId w:val="10"/>
        </w:numPr>
        <w:rPr>
          <w:rFonts w:ascii="Times" w:hAnsi="Times" w:cs="Times"/>
          <w:b/>
          <w:kern w:val="2"/>
          <w:lang w:eastAsia="zh-CN"/>
        </w:rPr>
      </w:pPr>
      <w:r w:rsidRPr="00F10F95">
        <w:rPr>
          <w:rFonts w:ascii="Times" w:hAnsi="Times" w:cs="Times"/>
          <w:b/>
          <w:kern w:val="2"/>
          <w:lang w:eastAsia="zh-CN"/>
        </w:rPr>
        <w:t xml:space="preserve">One RIV indicate all the frequency resources in DUD subband pattern and the resources assigned to UL subband is de-activated via a single bit in the scheduling DCI </w:t>
      </w:r>
    </w:p>
    <w:p w:rsidR="0034503B" w:rsidRDefault="0034503B" w:rsidP="0034503B">
      <w:pPr>
        <w:pStyle w:val="Heading2"/>
        <w:rPr>
          <w:lang w:eastAsia="zh-CN"/>
        </w:rPr>
      </w:pPr>
      <w:r>
        <w:rPr>
          <w:lang w:eastAsia="zh-CN"/>
        </w:rPr>
        <w:t xml:space="preserve">Transmission/reception across SBFD and non SBFD symbols </w:t>
      </w:r>
    </w:p>
    <w:p w:rsidR="001A3889" w:rsidRDefault="001A3889" w:rsidP="001A3889">
      <w:pPr>
        <w:rPr>
          <w:rFonts w:ascii="Times" w:hAnsi="Times" w:cs="Times"/>
          <w:kern w:val="2"/>
          <w:lang w:eastAsia="zh-CN"/>
        </w:rPr>
      </w:pPr>
      <w:r>
        <w:rPr>
          <w:rFonts w:ascii="Times" w:hAnsi="Times" w:cs="Times" w:hint="eastAsia"/>
          <w:kern w:val="2"/>
          <w:lang w:eastAsia="zh-CN"/>
        </w:rPr>
        <w:t>In RAN1#112 meeting</w:t>
      </w:r>
      <w:r>
        <w:rPr>
          <w:rFonts w:ascii="Times" w:hAnsi="Times" w:cs="Times"/>
          <w:kern w:val="2"/>
          <w:lang w:eastAsia="zh-CN"/>
        </w:rPr>
        <w:t>, an agreement related to the SBFD operation in time domain was accomplished as given below</w:t>
      </w:r>
      <w:r>
        <w:rPr>
          <w:rFonts w:ascii="Times" w:hAnsi="Times" w:cs="Times" w:hint="eastAsia"/>
          <w:kern w:val="2"/>
          <w:lang w:eastAsia="zh-CN"/>
        </w:rPr>
        <w:t xml:space="preserve">: </w:t>
      </w:r>
    </w:p>
    <w:tbl>
      <w:tblPr>
        <w:tblStyle w:val="TableGrid"/>
        <w:tblW w:w="0" w:type="auto"/>
        <w:tblLook w:val="04A0" w:firstRow="1" w:lastRow="0" w:firstColumn="1" w:lastColumn="0" w:noHBand="0" w:noVBand="1"/>
      </w:tblPr>
      <w:tblGrid>
        <w:gridCol w:w="9307"/>
      </w:tblGrid>
      <w:tr w:rsidR="001A3889" w:rsidTr="001A3889">
        <w:tc>
          <w:tcPr>
            <w:tcW w:w="9307" w:type="dxa"/>
          </w:tcPr>
          <w:p w:rsidR="001A3889" w:rsidRPr="0066567D" w:rsidRDefault="001A3889" w:rsidP="001A3889">
            <w:pPr>
              <w:rPr>
                <w:rFonts w:eastAsia="Malgun Gothic" w:cs="Times"/>
                <w:b/>
                <w:szCs w:val="20"/>
                <w:highlight w:val="green"/>
                <w:lang w:eastAsia="zh-CN"/>
              </w:rPr>
            </w:pPr>
            <w:r w:rsidRPr="0066567D">
              <w:rPr>
                <w:rFonts w:eastAsia="Malgun Gothic" w:cs="Times"/>
                <w:b/>
                <w:szCs w:val="20"/>
                <w:highlight w:val="green"/>
                <w:lang w:eastAsia="zh-CN"/>
              </w:rPr>
              <w:t>Agreement:</w:t>
            </w:r>
          </w:p>
          <w:p w:rsidR="001A3889" w:rsidRPr="00555F08" w:rsidRDefault="001A3889" w:rsidP="001A3889">
            <w:pPr>
              <w:rPr>
                <w:rFonts w:eastAsia="Malgun Gothic" w:cs="Times"/>
                <w:szCs w:val="20"/>
                <w:lang w:eastAsia="zh-CN"/>
              </w:rPr>
            </w:pPr>
            <w:r w:rsidRPr="0066567D">
              <w:rPr>
                <w:rFonts w:eastAsia="Malgun Gothic" w:cs="Times"/>
                <w:szCs w:val="20"/>
                <w:lang w:eastAsia="zh-CN"/>
              </w:rPr>
              <w:t xml:space="preserve">Study at least the followings for SRS, PUCCH and PUSCH on </w:t>
            </w:r>
            <w:r w:rsidRPr="00555F08">
              <w:rPr>
                <w:rFonts w:eastAsia="Malgun Gothic" w:cs="Times"/>
                <w:szCs w:val="20"/>
                <w:lang w:eastAsia="zh-CN"/>
              </w:rPr>
              <w:t>SBFD symbols and non-SBFD symbols in different slots:</w:t>
            </w:r>
          </w:p>
          <w:p w:rsidR="001A3889" w:rsidRPr="005F062E" w:rsidRDefault="001A3889" w:rsidP="00B33805">
            <w:pPr>
              <w:pStyle w:val="2"/>
              <w:numPr>
                <w:ilvl w:val="1"/>
                <w:numId w:val="6"/>
              </w:numPr>
              <w:spacing w:after="0"/>
              <w:rPr>
                <w:rFonts w:ascii="Times New Roman" w:eastAsia="SimSun" w:hAnsi="Times New Roman" w:cs="Times New Roman"/>
                <w:sz w:val="22"/>
                <w:szCs w:val="22"/>
                <w:lang w:eastAsia="zh-CN"/>
              </w:rPr>
            </w:pPr>
            <w:r w:rsidRPr="005F062E">
              <w:rPr>
                <w:rFonts w:ascii="Times New Roman" w:eastAsia="SimSun" w:hAnsi="Times New Roman" w:cs="Times New Roman"/>
                <w:sz w:val="22"/>
                <w:szCs w:val="22"/>
                <w:lang w:eastAsia="zh-CN"/>
              </w:rPr>
              <w:t xml:space="preserve">Whether/how to have separate resources </w:t>
            </w:r>
          </w:p>
          <w:p w:rsidR="001A3889" w:rsidRPr="005F062E" w:rsidRDefault="001A3889" w:rsidP="00B33805">
            <w:pPr>
              <w:pStyle w:val="2"/>
              <w:numPr>
                <w:ilvl w:val="1"/>
                <w:numId w:val="6"/>
              </w:numPr>
              <w:spacing w:after="0"/>
              <w:rPr>
                <w:rFonts w:ascii="Times New Roman" w:eastAsia="SimSun" w:hAnsi="Times New Roman" w:cs="Times New Roman"/>
                <w:sz w:val="22"/>
                <w:szCs w:val="22"/>
                <w:lang w:eastAsia="zh-CN"/>
              </w:rPr>
            </w:pPr>
            <w:r w:rsidRPr="005F062E">
              <w:rPr>
                <w:rFonts w:ascii="Times New Roman" w:eastAsia="SimSun" w:hAnsi="Times New Roman" w:cs="Times New Roman"/>
                <w:sz w:val="22"/>
                <w:szCs w:val="22"/>
                <w:lang w:eastAsia="zh-CN"/>
              </w:rPr>
              <w:t>Whether/how to have separate FH parameters</w:t>
            </w:r>
          </w:p>
          <w:p w:rsidR="001A3889" w:rsidRPr="005F062E" w:rsidRDefault="001A3889" w:rsidP="00B33805">
            <w:pPr>
              <w:pStyle w:val="2"/>
              <w:numPr>
                <w:ilvl w:val="1"/>
                <w:numId w:val="6"/>
              </w:numPr>
              <w:spacing w:after="0"/>
              <w:rPr>
                <w:rFonts w:ascii="Times New Roman" w:eastAsia="SimSun" w:hAnsi="Times New Roman" w:cs="Times New Roman"/>
                <w:sz w:val="22"/>
                <w:szCs w:val="22"/>
                <w:lang w:eastAsia="zh-CN"/>
              </w:rPr>
            </w:pPr>
            <w:r w:rsidRPr="005F062E">
              <w:rPr>
                <w:rFonts w:ascii="Times New Roman" w:eastAsia="SimSun" w:hAnsi="Times New Roman" w:cs="Times New Roman"/>
                <w:sz w:val="22"/>
                <w:szCs w:val="22"/>
                <w:lang w:eastAsia="zh-CN"/>
              </w:rPr>
              <w:t xml:space="preserve">Whether/how to have separate UL power control parameters </w:t>
            </w:r>
          </w:p>
          <w:p w:rsidR="001A3889" w:rsidRDefault="001A3889" w:rsidP="00B33805">
            <w:pPr>
              <w:pStyle w:val="2"/>
              <w:numPr>
                <w:ilvl w:val="1"/>
                <w:numId w:val="6"/>
              </w:numPr>
              <w:spacing w:after="0"/>
              <w:rPr>
                <w:lang w:eastAsia="zh-CN"/>
              </w:rPr>
            </w:pPr>
            <w:r w:rsidRPr="005F062E">
              <w:rPr>
                <w:rFonts w:ascii="Times New Roman" w:eastAsia="SimSun" w:hAnsi="Times New Roman" w:cs="Times New Roman"/>
                <w:sz w:val="22"/>
                <w:szCs w:val="22"/>
                <w:lang w:eastAsia="zh-CN"/>
              </w:rPr>
              <w:t>Whether/how to have separate beam/spatial relation</w:t>
            </w:r>
          </w:p>
        </w:tc>
      </w:tr>
    </w:tbl>
    <w:p w:rsidR="001A3889" w:rsidRDefault="000B0468" w:rsidP="001A3889">
      <w:pPr>
        <w:rPr>
          <w:lang w:eastAsia="zh-CN"/>
        </w:rPr>
      </w:pPr>
      <w:r>
        <w:rPr>
          <w:lang w:eastAsia="zh-CN"/>
        </w:rPr>
        <w:t xml:space="preserve">In this section we provide our views on the separate </w:t>
      </w:r>
      <w:r w:rsidR="00D81417">
        <w:rPr>
          <w:lang w:eastAsia="zh-CN"/>
        </w:rPr>
        <w:t xml:space="preserve">parameters for SBFD and non SBFD symbols such as frequency </w:t>
      </w:r>
      <w:r>
        <w:rPr>
          <w:lang w:eastAsia="zh-CN"/>
        </w:rPr>
        <w:t xml:space="preserve">resources, FH parameters, UL power control parameters and beam/spatial relation. </w:t>
      </w:r>
    </w:p>
    <w:p w:rsidR="001A3889" w:rsidRPr="000B0468" w:rsidRDefault="001A3889" w:rsidP="00B33805">
      <w:pPr>
        <w:pStyle w:val="ListParagraph"/>
        <w:numPr>
          <w:ilvl w:val="0"/>
          <w:numId w:val="7"/>
        </w:numPr>
        <w:rPr>
          <w:rFonts w:ascii="Times New Roman" w:hAnsi="Times New Roman"/>
          <w:b/>
          <w:sz w:val="22"/>
          <w:szCs w:val="22"/>
          <w:u w:val="single"/>
          <w:lang w:eastAsia="zh-CN"/>
        </w:rPr>
      </w:pPr>
      <w:r w:rsidRPr="000B0468">
        <w:rPr>
          <w:rFonts w:ascii="Times New Roman" w:hAnsi="Times New Roman"/>
          <w:b/>
          <w:sz w:val="22"/>
          <w:szCs w:val="22"/>
          <w:u w:val="single"/>
          <w:lang w:eastAsia="zh-CN"/>
        </w:rPr>
        <w:t>Separate</w:t>
      </w:r>
      <w:r w:rsidR="00A12252">
        <w:rPr>
          <w:rFonts w:ascii="Times New Roman" w:hAnsi="Times New Roman"/>
          <w:b/>
          <w:sz w:val="22"/>
          <w:szCs w:val="22"/>
          <w:u w:val="single"/>
          <w:lang w:eastAsia="zh-CN"/>
        </w:rPr>
        <w:t xml:space="preserve"> frequency</w:t>
      </w:r>
      <w:r w:rsidRPr="000B0468">
        <w:rPr>
          <w:rFonts w:ascii="Times New Roman" w:hAnsi="Times New Roman"/>
          <w:b/>
          <w:sz w:val="22"/>
          <w:szCs w:val="22"/>
          <w:u w:val="single"/>
          <w:lang w:eastAsia="zh-CN"/>
        </w:rPr>
        <w:t xml:space="preserve"> resources </w:t>
      </w:r>
    </w:p>
    <w:p w:rsidR="001C74B3" w:rsidRPr="001C74B3" w:rsidRDefault="001C74B3" w:rsidP="001A3889">
      <w:pPr>
        <w:rPr>
          <w:lang w:eastAsia="zh-CN"/>
        </w:rPr>
      </w:pPr>
      <w:r w:rsidRPr="001C74B3">
        <w:rPr>
          <w:lang w:eastAsia="zh-CN"/>
        </w:rPr>
        <w:t>The order of frequency resource assignment for SBFD symbols is different from the non-SBFD symbols because of their different bandwidth. Therefore, separate frequency resources should be assigned to a UE for PDSCH reception or PUSCH transmission in both SBFD and non-SBFD symbols/slots. One way to achieve this is by extending the current RA field of scheduling DCI to include an indication of frequency resources for PDSCH/PUSCH in SBFD symbols. However, this may affect the legacy operation. An alternative option is to introduce a new field in the current scheduling DCI to indicate frequency resource assignment for PDSCH/PUSCH in SBFD symbols, while using the existing field for indicating frequency resources for non-SBFD symbols.</w:t>
      </w:r>
    </w:p>
    <w:p w:rsidR="001C74B3" w:rsidRPr="001F5548" w:rsidRDefault="001C74B3" w:rsidP="0034503B">
      <w:pPr>
        <w:rPr>
          <w:b/>
          <w:i/>
          <w:lang w:eastAsia="zh-CN"/>
        </w:rPr>
      </w:pPr>
      <w:r w:rsidRPr="001F5548">
        <w:rPr>
          <w:b/>
          <w:i/>
          <w:lang w:eastAsia="zh-CN"/>
        </w:rPr>
        <w:t>Observation</w:t>
      </w:r>
      <w:r w:rsidR="001F5548" w:rsidRPr="001F5548">
        <w:rPr>
          <w:b/>
          <w:i/>
          <w:lang w:eastAsia="zh-CN"/>
        </w:rPr>
        <w:t xml:space="preserve"> 11</w:t>
      </w:r>
      <w:r w:rsidRPr="001F5548">
        <w:rPr>
          <w:b/>
          <w:i/>
          <w:lang w:eastAsia="zh-CN"/>
        </w:rPr>
        <w:t>: Assigning the same frequency resources to a UE for SRS, PUCCH, PUSCH or PDSCH in SBFD symbols and non SBFD symbols is incorrect due to different order of frequency resources and different bandwidth</w:t>
      </w:r>
    </w:p>
    <w:p w:rsidR="000E4B47" w:rsidRPr="001B657A" w:rsidRDefault="000E4B47" w:rsidP="00B33805">
      <w:pPr>
        <w:pStyle w:val="ListParagraph"/>
        <w:numPr>
          <w:ilvl w:val="0"/>
          <w:numId w:val="7"/>
        </w:numPr>
        <w:rPr>
          <w:rFonts w:ascii="Times New Roman" w:hAnsi="Times New Roman"/>
          <w:b/>
          <w:sz w:val="22"/>
          <w:szCs w:val="22"/>
          <w:u w:val="single"/>
          <w:lang w:eastAsia="zh-CN"/>
        </w:rPr>
      </w:pPr>
      <w:r w:rsidRPr="001B657A">
        <w:rPr>
          <w:rFonts w:ascii="Times New Roman" w:hAnsi="Times New Roman"/>
          <w:b/>
          <w:sz w:val="22"/>
          <w:szCs w:val="22"/>
          <w:u w:val="single"/>
          <w:lang w:eastAsia="zh-CN"/>
        </w:rPr>
        <w:t>Separate FH parameters</w:t>
      </w:r>
    </w:p>
    <w:p w:rsidR="00657E2C" w:rsidRPr="00657E2C" w:rsidRDefault="00AD4F10" w:rsidP="00657E2C">
      <w:pPr>
        <w:rPr>
          <w:rFonts w:eastAsiaTheme="minorEastAsia"/>
          <w:lang w:eastAsia="zh-CN"/>
        </w:rPr>
      </w:pPr>
      <w:r w:rsidRPr="001F5548">
        <w:rPr>
          <w:rFonts w:eastAsiaTheme="minorEastAsia"/>
          <w:lang w:eastAsia="zh-CN"/>
        </w:rPr>
        <w:t xml:space="preserve">The frequency hopping range for non-SBFD symbols is different from </w:t>
      </w:r>
      <w:r w:rsidR="00C0364E" w:rsidRPr="001F5548">
        <w:rPr>
          <w:rFonts w:eastAsiaTheme="minorEastAsia"/>
          <w:lang w:eastAsia="zh-CN"/>
        </w:rPr>
        <w:t xml:space="preserve">the </w:t>
      </w:r>
      <w:r w:rsidRPr="001F5548">
        <w:rPr>
          <w:rFonts w:eastAsiaTheme="minorEastAsia"/>
          <w:lang w:eastAsia="zh-CN"/>
        </w:rPr>
        <w:t xml:space="preserve">SBFD symbols. </w:t>
      </w:r>
      <w:r w:rsidR="002C10FD" w:rsidRPr="001F5548">
        <w:rPr>
          <w:rFonts w:eastAsiaTheme="minorEastAsia"/>
          <w:lang w:eastAsia="zh-CN"/>
        </w:rPr>
        <w:t>In current specification</w:t>
      </w:r>
      <w:r w:rsidR="00657E2C" w:rsidRPr="001F5548">
        <w:rPr>
          <w:rFonts w:eastAsiaTheme="minorEastAsia"/>
          <w:lang w:eastAsia="zh-CN"/>
        </w:rPr>
        <w:t>, the</w:t>
      </w:r>
      <w:r w:rsidR="002C10FD" w:rsidRPr="001F5548">
        <w:rPr>
          <w:rFonts w:eastAsiaTheme="minorEastAsia"/>
          <w:lang w:eastAsia="zh-CN"/>
        </w:rPr>
        <w:t xml:space="preserve"> starting RB and RB offset for non-SBFD symbols is </w:t>
      </w:r>
      <w:r w:rsidR="00C0364E" w:rsidRPr="001F5548">
        <w:rPr>
          <w:rFonts w:eastAsiaTheme="minorEastAsia"/>
          <w:lang w:eastAsia="zh-CN"/>
        </w:rPr>
        <w:t>designed</w:t>
      </w:r>
      <w:r w:rsidR="002C10FD" w:rsidRPr="001F5548">
        <w:rPr>
          <w:rFonts w:eastAsiaTheme="minorEastAsia"/>
          <w:lang w:eastAsia="zh-CN"/>
        </w:rPr>
        <w:t xml:space="preserve"> </w:t>
      </w:r>
      <w:r w:rsidR="00474039" w:rsidRPr="001F5548">
        <w:rPr>
          <w:rFonts w:eastAsiaTheme="minorEastAsia"/>
          <w:lang w:eastAsia="zh-CN"/>
        </w:rPr>
        <w:t xml:space="preserve">according the </w:t>
      </w:r>
      <w:r w:rsidR="00C0364E" w:rsidRPr="001F5548">
        <w:rPr>
          <w:rFonts w:eastAsiaTheme="minorEastAsia"/>
          <w:lang w:eastAsia="zh-CN"/>
        </w:rPr>
        <w:t xml:space="preserve">frequency </w:t>
      </w:r>
      <w:r w:rsidR="002C10FD" w:rsidRPr="001F5548">
        <w:rPr>
          <w:rFonts w:eastAsiaTheme="minorEastAsia"/>
          <w:lang w:eastAsia="zh-CN"/>
        </w:rPr>
        <w:t xml:space="preserve">resource allocation and the frequency offset </w:t>
      </w:r>
      <w:r w:rsidR="00474039" w:rsidRPr="001F5548">
        <w:rPr>
          <w:rFonts w:eastAsiaTheme="minorEastAsia"/>
          <w:lang w:eastAsia="zh-CN"/>
        </w:rPr>
        <w:t xml:space="preserve">in the </w:t>
      </w:r>
      <w:r w:rsidR="002C10FD" w:rsidRPr="001F5548">
        <w:rPr>
          <w:rFonts w:eastAsiaTheme="minorEastAsia"/>
          <w:lang w:eastAsia="zh-CN"/>
        </w:rPr>
        <w:t>UL BWP size</w:t>
      </w:r>
      <w:r w:rsidR="00474039" w:rsidRPr="001F5548">
        <w:rPr>
          <w:rFonts w:eastAsiaTheme="minorEastAsia"/>
          <w:lang w:eastAsia="zh-CN"/>
        </w:rPr>
        <w:t xml:space="preserve">. Using the existing FH for UL subband </w:t>
      </w:r>
      <w:r w:rsidR="002C10FD" w:rsidRPr="001F5548">
        <w:rPr>
          <w:rFonts w:eastAsiaTheme="minorEastAsia"/>
          <w:lang w:eastAsia="zh-CN"/>
        </w:rPr>
        <w:t>may result in frequency hops outside the UL subbands bandwidth</w:t>
      </w:r>
      <w:r w:rsidR="006450C5">
        <w:rPr>
          <w:rFonts w:eastAsiaTheme="minorEastAsia"/>
          <w:lang w:eastAsia="zh-CN"/>
        </w:rPr>
        <w:t xml:space="preserve"> as addressed by several companies contributions in RAN1#112 meeting</w:t>
      </w:r>
      <w:r w:rsidR="002C10FD" w:rsidRPr="001F5548">
        <w:rPr>
          <w:rFonts w:eastAsiaTheme="minorEastAsia"/>
          <w:lang w:eastAsia="zh-CN"/>
        </w:rPr>
        <w:t>.</w:t>
      </w:r>
      <w:r w:rsidR="00657E2C" w:rsidRPr="001F5548">
        <w:rPr>
          <w:rFonts w:eastAsiaTheme="minorEastAsia"/>
          <w:lang w:eastAsia="zh-CN"/>
        </w:rPr>
        <w:t xml:space="preserve"> </w:t>
      </w:r>
      <w:r w:rsidR="00474039" w:rsidRPr="001F5548">
        <w:rPr>
          <w:rFonts w:eastAsiaTheme="minorEastAsia"/>
          <w:lang w:eastAsia="zh-CN"/>
        </w:rPr>
        <w:t xml:space="preserve">In order to make the FH in the range of </w:t>
      </w:r>
      <w:r w:rsidR="002C10FD" w:rsidRPr="001F5548">
        <w:rPr>
          <w:rFonts w:eastAsiaTheme="minorEastAsia"/>
          <w:lang w:eastAsia="zh-CN"/>
        </w:rPr>
        <w:t xml:space="preserve">solution to the </w:t>
      </w:r>
      <w:r w:rsidR="00657E2C" w:rsidRPr="001F5548">
        <w:rPr>
          <w:rFonts w:eastAsiaTheme="minorEastAsia"/>
          <w:lang w:eastAsia="zh-CN"/>
        </w:rPr>
        <w:t>issue of UL frequency hopping for</w:t>
      </w:r>
      <w:r w:rsidR="002C10FD" w:rsidRPr="001F5548">
        <w:rPr>
          <w:rFonts w:eastAsiaTheme="minorEastAsia"/>
          <w:lang w:eastAsia="zh-CN"/>
        </w:rPr>
        <w:t xml:space="preserve"> PUSCH </w:t>
      </w:r>
      <w:r w:rsidR="00657E2C" w:rsidRPr="001F5548">
        <w:rPr>
          <w:rFonts w:eastAsiaTheme="minorEastAsia"/>
          <w:lang w:eastAsia="zh-CN"/>
        </w:rPr>
        <w:t xml:space="preserve">in SBFD </w:t>
      </w:r>
      <w:r w:rsidR="002C10FD" w:rsidRPr="001F5548">
        <w:rPr>
          <w:rFonts w:eastAsiaTheme="minorEastAsia"/>
          <w:lang w:eastAsia="zh-CN"/>
        </w:rPr>
        <w:t xml:space="preserve">symbols involves defining a new range based on the UL subbands bandwidth, which includes determining the RB start and RB offset using a </w:t>
      </w:r>
      <w:r w:rsidR="00474039" w:rsidRPr="001F5548">
        <w:rPr>
          <w:rFonts w:eastAsiaTheme="minorEastAsia"/>
          <w:lang w:eastAsia="zh-CN"/>
        </w:rPr>
        <w:t xml:space="preserve">the existing specification equation according to the size of </w:t>
      </w:r>
      <w:r w:rsidR="002C10FD" w:rsidRPr="001F5548">
        <w:rPr>
          <w:rFonts w:eastAsiaTheme="minorEastAsia"/>
          <w:lang w:eastAsia="zh-CN"/>
        </w:rPr>
        <w:t>the subband size</w:t>
      </w:r>
      <w:r w:rsidR="00474039" w:rsidRPr="001F5548">
        <w:rPr>
          <w:rFonts w:eastAsiaTheme="minorEastAsia"/>
          <w:lang w:eastAsia="zh-CN"/>
        </w:rPr>
        <w:t xml:space="preserve"> as given below</w:t>
      </w:r>
      <w:r w:rsidR="002C10FD" w:rsidRPr="001F5548">
        <w:rPr>
          <w:rFonts w:eastAsiaTheme="minorEastAsia"/>
          <w:lang w:eastAsia="zh-CN"/>
        </w:rPr>
        <w:t>.</w:t>
      </w:r>
      <w:r w:rsidR="002C10FD" w:rsidRPr="002C10FD">
        <w:rPr>
          <w:rFonts w:eastAsiaTheme="minorEastAsia"/>
          <w:lang w:eastAsia="zh-CN"/>
        </w:rPr>
        <w:t xml:space="preserve"> </w:t>
      </w:r>
    </w:p>
    <w:p w:rsidR="00657E2C" w:rsidRPr="00657E2C" w:rsidRDefault="00602797" w:rsidP="00657E2C">
      <w:pPr>
        <w:rPr>
          <w:rFonts w:eastAsiaTheme="minorEastAsia"/>
          <w:lang w:eastAsia="zh-CN"/>
        </w:rPr>
      </w:pPr>
      <m:oMathPara>
        <m:oMath>
          <m:sSubSup>
            <m:sSubSupPr>
              <m:ctrlPr>
                <w:rPr>
                  <w:rFonts w:ascii="Cambria Math" w:eastAsia="MS Mincho" w:hAnsi="Cambria Math"/>
                  <w:i/>
                  <w:kern w:val="2"/>
                </w:rPr>
              </m:ctrlPr>
            </m:sSubSupPr>
            <m:e>
              <m:r>
                <w:rPr>
                  <w:rFonts w:ascii="Cambria Math" w:eastAsia="MS Mincho" w:hAnsi="Cambria Math"/>
                  <w:kern w:val="2"/>
                </w:rPr>
                <m:t>RB</m:t>
              </m:r>
            </m:e>
            <m:sub>
              <m:r>
                <m:rPr>
                  <m:nor/>
                </m:rPr>
                <w:rPr>
                  <w:rFonts w:ascii="Cambria Math" w:eastAsia="MS Mincho" w:hAnsi="Cambria Math"/>
                  <w:kern w:val="2"/>
                </w:rPr>
                <m:t xml:space="preserve">start </m:t>
              </m:r>
            </m:sub>
            <m:sup>
              <m:r>
                <m:rPr>
                  <m:nor/>
                </m:rPr>
                <w:rPr>
                  <w:rFonts w:ascii="Cambria Math" w:eastAsia="MS Mincho" w:hAnsi="Cambria Math"/>
                  <w:kern w:val="2"/>
                </w:rPr>
                <m:t>UL subband</m:t>
              </m:r>
            </m:sup>
          </m:sSubSup>
          <m:r>
            <w:rPr>
              <w:rFonts w:ascii="Cambria Math" w:eastAsia="MS Mincho" w:hAnsi="Cambria Math"/>
              <w:kern w:val="2"/>
            </w:rPr>
            <m:t xml:space="preserve">= </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start </m:t>
                      </m:r>
                    </m:sub>
                    <m:sup>
                      <m:r>
                        <m:rPr>
                          <m:nor/>
                        </m:rPr>
                        <w:rPr>
                          <w:rFonts w:eastAsiaTheme="minorEastAsia"/>
                          <w:lang w:eastAsia="zh-CN"/>
                        </w:rPr>
                        <m:t>UL subband</m:t>
                      </m:r>
                    </m:sup>
                  </m:sSubSup>
                  <m:r>
                    <m:rPr>
                      <m:sty m:val="p"/>
                    </m:rPr>
                    <w:rPr>
                      <w:rFonts w:ascii="Cambria Math" w:eastAsiaTheme="minorEastAsia" w:hAnsi="Cambria Math"/>
                      <w:lang w:eastAsia="zh-CN"/>
                    </w:rPr>
                    <m:t xml:space="preserve">                                                                     </m:t>
                  </m:r>
                  <m:r>
                    <w:rPr>
                      <w:rFonts w:ascii="Cambria Math" w:eastAsiaTheme="minorEastAsia" w:hAnsi="Cambria Math"/>
                      <w:lang w:eastAsia="zh-CN"/>
                    </w:rPr>
                    <m:t>i</m:t>
                  </m:r>
                  <m:r>
                    <m:rPr>
                      <m:sty m:val="p"/>
                    </m:rPr>
                    <w:rPr>
                      <w:rFonts w:ascii="Cambria Math" w:eastAsiaTheme="minorEastAsia" w:hAnsi="Cambria Math"/>
                      <w:lang w:eastAsia="zh-CN"/>
                    </w:rPr>
                    <m:t xml:space="preserve">=0 </m:t>
                  </m:r>
                </m:e>
                <m:e>
                  <m:d>
                    <m:dPr>
                      <m:ctrlPr>
                        <w:rPr>
                          <w:rFonts w:ascii="Cambria Math" w:eastAsiaTheme="minorEastAsia" w:hAnsi="Cambria Math"/>
                          <w:lang w:eastAsia="zh-CN"/>
                        </w:rPr>
                      </m:ctrlPr>
                    </m:dPr>
                    <m:e>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start </m:t>
                          </m:r>
                        </m:sub>
                        <m:sup>
                          <m:r>
                            <m:rPr>
                              <m:nor/>
                            </m:rPr>
                            <w:rPr>
                              <w:rFonts w:eastAsiaTheme="minorEastAsia"/>
                              <w:lang w:eastAsia="zh-CN"/>
                            </w:rPr>
                            <m:t>UL subband</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offset </m:t>
                          </m:r>
                        </m:sub>
                        <m:sup>
                          <m:r>
                            <m:rPr>
                              <m:nor/>
                            </m:rPr>
                            <w:rPr>
                              <w:rFonts w:eastAsiaTheme="minorEastAsia"/>
                              <w:lang w:eastAsia="zh-CN"/>
                            </w:rPr>
                            <m:t>UL subband</m:t>
                          </m:r>
                        </m:sup>
                      </m:sSubSup>
                    </m:e>
                  </m:d>
                  <m:r>
                    <w:rPr>
                      <w:rFonts w:ascii="Cambria Math" w:eastAsiaTheme="minorEastAsia" w:hAnsi="Cambria Math"/>
                      <w:lang w:eastAsia="zh-CN"/>
                    </w:rPr>
                    <m:t>mod</m:t>
                  </m:r>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eastAsiaTheme="minorEastAsia"/>
                          <w:lang w:eastAsia="zh-CN"/>
                        </w:rPr>
                        <m:t>UL subabnd</m:t>
                      </m:r>
                    </m:sub>
                    <m:sup>
                      <m:r>
                        <m:rPr>
                          <m:nor/>
                        </m:rPr>
                        <w:rPr>
                          <w:rFonts w:eastAsiaTheme="minorEastAsia"/>
                          <w:lang w:eastAsia="zh-CN"/>
                        </w:rPr>
                        <m:t>size</m:t>
                      </m:r>
                    </m:sup>
                  </m:sSubSup>
                  <m:r>
                    <m:rPr>
                      <m:sty m:val="p"/>
                    </m:rPr>
                    <w:rPr>
                      <w:rFonts w:ascii="Cambria Math" w:eastAsiaTheme="minorEastAsia" w:hAnsi="Cambria Math"/>
                      <w:lang w:eastAsia="zh-CN"/>
                    </w:rPr>
                    <m:t xml:space="preserve">  &amp; </m:t>
                  </m:r>
                  <m:r>
                    <w:rPr>
                      <w:rFonts w:ascii="Cambria Math" w:eastAsiaTheme="minorEastAsia" w:hAnsi="Cambria Math"/>
                      <w:lang w:eastAsia="zh-CN"/>
                    </w:rPr>
                    <m:t>i</m:t>
                  </m:r>
                  <m:r>
                    <m:rPr>
                      <m:sty m:val="p"/>
                    </m:rPr>
                    <w:rPr>
                      <w:rFonts w:ascii="Cambria Math" w:eastAsiaTheme="minorEastAsia" w:hAnsi="Cambria Math"/>
                      <w:lang w:eastAsia="zh-CN"/>
                    </w:rPr>
                    <m:t>=1</m:t>
                  </m:r>
                </m:e>
              </m:eqArr>
            </m:e>
          </m:d>
          <m:r>
            <m:rPr>
              <m:sty m:val="p"/>
            </m:rPr>
            <w:rPr>
              <w:rFonts w:ascii="Cambria Math" w:eastAsiaTheme="minorEastAsia" w:hAnsi="Cambria Math"/>
              <w:lang w:eastAsia="zh-CN"/>
            </w:rPr>
            <m:t xml:space="preserve"> </m:t>
          </m:r>
        </m:oMath>
      </m:oMathPara>
    </w:p>
    <w:p w:rsidR="00657E2C" w:rsidRPr="00657E2C" w:rsidRDefault="00657E2C" w:rsidP="00657E2C">
      <w:pPr>
        <w:rPr>
          <w:rFonts w:eastAsiaTheme="minorEastAsia"/>
          <w:lang w:eastAsia="zh-CN"/>
        </w:rPr>
      </w:pPr>
    </w:p>
    <w:p w:rsidR="00AD4F10" w:rsidRDefault="00657E2C" w:rsidP="0034503B">
      <w:pPr>
        <w:rPr>
          <w:rFonts w:eastAsiaTheme="minorEastAsia"/>
          <w:lang w:eastAsia="zh-CN"/>
        </w:rPr>
      </w:pPr>
      <w:r w:rsidRPr="00657E2C">
        <w:rPr>
          <w:rFonts w:eastAsiaTheme="minorEastAsia"/>
          <w:lang w:eastAsia="zh-CN"/>
        </w:rPr>
        <w:t xml:space="preserve">Where the </w:t>
      </w:r>
      <m:oMath>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start </m:t>
            </m:r>
          </m:sub>
          <m:sup>
            <m:r>
              <m:rPr>
                <m:nor/>
              </m:rPr>
              <w:rPr>
                <w:rFonts w:eastAsiaTheme="minorEastAsia"/>
                <w:lang w:eastAsia="zh-CN"/>
              </w:rPr>
              <m:t>UL subband</m:t>
            </m:r>
          </m:sup>
        </m:sSubSup>
      </m:oMath>
      <w:r w:rsidRPr="00657E2C">
        <w:rPr>
          <w:rFonts w:eastAsiaTheme="minorEastAsia"/>
          <w:lang w:eastAsia="zh-CN"/>
        </w:rPr>
        <w:t xml:space="preserve"> is the starting RB within the UL subband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offset </m:t>
            </m:r>
          </m:sub>
          <m:sup>
            <m:r>
              <m:rPr>
                <m:nor/>
              </m:rPr>
              <w:rPr>
                <w:rFonts w:eastAsiaTheme="minorEastAsia"/>
                <w:lang w:eastAsia="zh-CN"/>
              </w:rPr>
              <m:t>UL subband</m:t>
            </m:r>
          </m:sup>
        </m:sSubSup>
      </m:oMath>
      <w:r w:rsidRPr="00657E2C">
        <w:rPr>
          <w:rFonts w:eastAsiaTheme="minorEastAsia"/>
          <w:lang w:eastAsia="zh-CN"/>
        </w:rPr>
        <w:t xml:space="preserve"> is the new frequency offset in RBs between the two frequency hops within the size of the UL subband. </w:t>
      </w:r>
      <w:r w:rsidR="001F5548">
        <w:rPr>
          <w:rFonts w:eastAsiaTheme="minorEastAsia"/>
          <w:lang w:eastAsia="zh-CN"/>
        </w:rPr>
        <w:t>In addition, s</w:t>
      </w:r>
      <w:r w:rsidR="002C10FD" w:rsidRPr="002C10FD">
        <w:rPr>
          <w:rFonts w:eastAsiaTheme="minorEastAsia"/>
          <w:lang w:eastAsia="zh-CN"/>
        </w:rPr>
        <w:t xml:space="preserve">eparate FH must be indicated for both SBFD and non-SBFD symbols when performing PUSCH transmission in the same or different slots, and two methods can be used to indicate FH assignment. Method 1 involves introducing a new field in the scheduling DCI to </w:t>
      </w:r>
      <w:r>
        <w:rPr>
          <w:rFonts w:eastAsiaTheme="minorEastAsia"/>
          <w:lang w:eastAsia="zh-CN"/>
        </w:rPr>
        <w:t xml:space="preserve">indicate separate HF parameters to the UE in SBFD symbols. An alternative solution is to </w:t>
      </w:r>
      <w:r w:rsidR="002C10FD" w:rsidRPr="002C10FD">
        <w:rPr>
          <w:rFonts w:eastAsiaTheme="minorEastAsia"/>
          <w:lang w:eastAsia="zh-CN"/>
        </w:rPr>
        <w:t>uses a UE-specific RRC message to indicate the FH parameters of SBFD symbols separately from non-SBFD symbols.</w:t>
      </w:r>
    </w:p>
    <w:p w:rsidR="00657E2C" w:rsidRDefault="00657E2C" w:rsidP="0034503B">
      <w:pPr>
        <w:rPr>
          <w:rFonts w:eastAsiaTheme="minorEastAsia"/>
          <w:b/>
          <w:i/>
          <w:lang w:eastAsia="zh-CN"/>
        </w:rPr>
      </w:pPr>
      <w:r w:rsidRPr="001F5548">
        <w:rPr>
          <w:rFonts w:eastAsiaTheme="minorEastAsia"/>
          <w:b/>
          <w:i/>
          <w:lang w:eastAsia="zh-CN"/>
        </w:rPr>
        <w:t>Observation</w:t>
      </w:r>
      <w:r w:rsidR="001F5548">
        <w:rPr>
          <w:rFonts w:eastAsiaTheme="minorEastAsia"/>
          <w:b/>
          <w:i/>
          <w:lang w:eastAsia="zh-CN"/>
        </w:rPr>
        <w:t xml:space="preserve"> 12</w:t>
      </w:r>
      <w:r w:rsidRPr="001F5548">
        <w:rPr>
          <w:rFonts w:eastAsiaTheme="minorEastAsia"/>
          <w:b/>
          <w:i/>
          <w:lang w:eastAsia="zh-CN"/>
        </w:rPr>
        <w:t>: The FH parameters</w:t>
      </w:r>
      <w:r w:rsidR="001F5548" w:rsidRPr="001F5548">
        <w:rPr>
          <w:rFonts w:eastAsiaTheme="minorEastAsia"/>
          <w:b/>
          <w:i/>
          <w:lang w:eastAsia="zh-CN"/>
        </w:rPr>
        <w:t xml:space="preserve"> e.g. the RB start and RB </w:t>
      </w:r>
      <w:r w:rsidRPr="001F5548">
        <w:rPr>
          <w:rFonts w:eastAsiaTheme="minorEastAsia"/>
          <w:b/>
          <w:i/>
          <w:lang w:eastAsia="zh-CN"/>
        </w:rPr>
        <w:t>o</w:t>
      </w:r>
      <w:r w:rsidR="001F5548" w:rsidRPr="001F5548">
        <w:rPr>
          <w:rFonts w:eastAsiaTheme="minorEastAsia"/>
          <w:b/>
          <w:i/>
          <w:lang w:eastAsia="zh-CN"/>
        </w:rPr>
        <w:t>f</w:t>
      </w:r>
      <w:r w:rsidRPr="001F5548">
        <w:rPr>
          <w:rFonts w:eastAsiaTheme="minorEastAsia"/>
          <w:b/>
          <w:i/>
          <w:lang w:eastAsia="zh-CN"/>
        </w:rPr>
        <w:t>f</w:t>
      </w:r>
      <w:r w:rsidR="001F5548" w:rsidRPr="001F5548">
        <w:rPr>
          <w:rFonts w:eastAsiaTheme="minorEastAsia"/>
          <w:b/>
          <w:i/>
          <w:lang w:eastAsia="zh-CN"/>
        </w:rPr>
        <w:t>set</w:t>
      </w:r>
      <w:r w:rsidR="006450C5">
        <w:rPr>
          <w:rFonts w:eastAsiaTheme="minorEastAsia"/>
          <w:b/>
          <w:i/>
          <w:lang w:eastAsia="zh-CN"/>
        </w:rPr>
        <w:t xml:space="preserve"> of</w:t>
      </w:r>
      <w:r w:rsidRPr="001F5548">
        <w:rPr>
          <w:rFonts w:eastAsiaTheme="minorEastAsia"/>
          <w:b/>
          <w:i/>
          <w:lang w:eastAsia="zh-CN"/>
        </w:rPr>
        <w:t xml:space="preserve"> non SBFD symbols are based on the UL BWP size, which may result in frequency resource hops outside the UL subbands bandwidth. </w:t>
      </w:r>
    </w:p>
    <w:p w:rsidR="006450C5" w:rsidRPr="001F5548" w:rsidRDefault="006450C5" w:rsidP="0034503B">
      <w:pPr>
        <w:rPr>
          <w:rFonts w:eastAsiaTheme="minorEastAsia"/>
          <w:b/>
          <w:i/>
          <w:lang w:eastAsia="zh-CN"/>
        </w:rPr>
      </w:pPr>
      <w:r>
        <w:rPr>
          <w:rFonts w:eastAsiaTheme="minorEastAsia"/>
          <w:b/>
          <w:i/>
          <w:lang w:eastAsia="zh-CN"/>
        </w:rPr>
        <w:t xml:space="preserve">Observation 13: The RB start and RB offset for SBFD symbols can be defined based on the UL subband bandwidth/size. </w:t>
      </w:r>
    </w:p>
    <w:p w:rsidR="000E4B47" w:rsidRPr="001B657A" w:rsidRDefault="000E4B47" w:rsidP="00B33805">
      <w:pPr>
        <w:pStyle w:val="ListParagraph"/>
        <w:numPr>
          <w:ilvl w:val="0"/>
          <w:numId w:val="7"/>
        </w:numPr>
        <w:rPr>
          <w:rFonts w:ascii="Times New Roman" w:hAnsi="Times New Roman"/>
          <w:b/>
          <w:sz w:val="22"/>
          <w:szCs w:val="22"/>
          <w:u w:val="single"/>
          <w:lang w:eastAsia="zh-CN"/>
        </w:rPr>
      </w:pPr>
      <w:r w:rsidRPr="001B657A">
        <w:rPr>
          <w:rFonts w:ascii="Times New Roman" w:hAnsi="Times New Roman"/>
          <w:b/>
          <w:sz w:val="22"/>
          <w:szCs w:val="22"/>
          <w:u w:val="single"/>
          <w:lang w:eastAsia="zh-CN"/>
        </w:rPr>
        <w:t>Separate UL power control parameters</w:t>
      </w:r>
    </w:p>
    <w:p w:rsidR="00180223" w:rsidRPr="006450C5" w:rsidRDefault="00633A4C" w:rsidP="0034503B">
      <w:pPr>
        <w:rPr>
          <w:rFonts w:eastAsiaTheme="minorEastAsia"/>
          <w:lang w:eastAsia="zh-CN"/>
        </w:rPr>
      </w:pPr>
      <w:r w:rsidRPr="00633A4C">
        <w:rPr>
          <w:rFonts w:eastAsiaTheme="minorEastAsia"/>
          <w:lang w:eastAsia="zh-CN"/>
        </w:rPr>
        <w:t>The uplink transmission</w:t>
      </w:r>
      <w:r w:rsidR="00180223">
        <w:rPr>
          <w:rFonts w:eastAsiaTheme="minorEastAsia"/>
          <w:lang w:eastAsia="zh-CN"/>
        </w:rPr>
        <w:t xml:space="preserve">s in UL subbands can cause UE-to-UE </w:t>
      </w:r>
      <w:r w:rsidR="008B4D8A">
        <w:rPr>
          <w:rFonts w:eastAsiaTheme="minorEastAsia"/>
          <w:lang w:eastAsia="zh-CN"/>
        </w:rPr>
        <w:t xml:space="preserve">interference </w:t>
      </w:r>
      <w:r w:rsidRPr="00633A4C">
        <w:rPr>
          <w:rFonts w:eastAsiaTheme="minorEastAsia"/>
          <w:lang w:eastAsia="zh-CN"/>
        </w:rPr>
        <w:t xml:space="preserve">due to frequency </w:t>
      </w:r>
      <w:r w:rsidR="001C4411">
        <w:rPr>
          <w:rFonts w:eastAsiaTheme="minorEastAsia"/>
          <w:lang w:eastAsia="zh-CN"/>
        </w:rPr>
        <w:t>variations. This issue was</w:t>
      </w:r>
      <w:r w:rsidRPr="00633A4C">
        <w:rPr>
          <w:rFonts w:eastAsiaTheme="minorEastAsia"/>
          <w:lang w:eastAsia="zh-CN"/>
        </w:rPr>
        <w:t xml:space="preserve"> addressed</w:t>
      </w:r>
      <w:r w:rsidR="00660D0B">
        <w:rPr>
          <w:rFonts w:eastAsiaTheme="minorEastAsia"/>
          <w:lang w:eastAsia="zh-CN"/>
        </w:rPr>
        <w:t xml:space="preserve"> by</w:t>
      </w:r>
      <w:r w:rsidR="001C4411">
        <w:rPr>
          <w:rFonts w:eastAsiaTheme="minorEastAsia"/>
          <w:lang w:eastAsia="zh-CN"/>
        </w:rPr>
        <w:t xml:space="preserve"> several contributions in previous meetings to limit the </w:t>
      </w:r>
      <w:r w:rsidRPr="00633A4C">
        <w:rPr>
          <w:rFonts w:eastAsiaTheme="minorEastAsia"/>
          <w:lang w:eastAsia="zh-CN"/>
        </w:rPr>
        <w:t>closed-loop power control parameters for uplink transmissions</w:t>
      </w:r>
      <w:r w:rsidR="001C4411">
        <w:rPr>
          <w:rFonts w:eastAsiaTheme="minorEastAsia"/>
          <w:lang w:eastAsia="zh-CN"/>
        </w:rPr>
        <w:t xml:space="preserve"> in SBFD symbols</w:t>
      </w:r>
      <w:r w:rsidRPr="00633A4C">
        <w:rPr>
          <w:rFonts w:eastAsiaTheme="minorEastAsia"/>
          <w:lang w:eastAsia="zh-CN"/>
        </w:rPr>
        <w:t>.</w:t>
      </w:r>
      <w:r w:rsidR="001C4411">
        <w:rPr>
          <w:rFonts w:eastAsiaTheme="minorEastAsia"/>
          <w:lang w:eastAsia="zh-CN"/>
        </w:rPr>
        <w:t xml:space="preserve"> Due to this r</w:t>
      </w:r>
      <w:r w:rsidR="00660D0B">
        <w:rPr>
          <w:rFonts w:eastAsiaTheme="minorEastAsia"/>
          <w:lang w:eastAsia="zh-CN"/>
        </w:rPr>
        <w:t>eason, separate</w:t>
      </w:r>
      <w:r w:rsidR="001C4411">
        <w:rPr>
          <w:rFonts w:eastAsiaTheme="minorEastAsia"/>
          <w:lang w:eastAsia="zh-CN"/>
        </w:rPr>
        <w:t xml:space="preserve"> UL TPC for PUSCH in SBFD symbols </w:t>
      </w:r>
      <w:r w:rsidR="00660D0B">
        <w:rPr>
          <w:rFonts w:eastAsiaTheme="minorEastAsia"/>
          <w:lang w:eastAsia="zh-CN"/>
        </w:rPr>
        <w:t xml:space="preserve">and </w:t>
      </w:r>
      <w:r w:rsidR="001C4411">
        <w:rPr>
          <w:rFonts w:eastAsiaTheme="minorEastAsia"/>
          <w:lang w:eastAsia="zh-CN"/>
        </w:rPr>
        <w:t>non SBFD symbols</w:t>
      </w:r>
      <w:r w:rsidR="00660D0B">
        <w:rPr>
          <w:rFonts w:eastAsiaTheme="minorEastAsia"/>
          <w:lang w:eastAsia="zh-CN"/>
        </w:rPr>
        <w:t xml:space="preserve"> can be considered</w:t>
      </w:r>
      <w:r w:rsidR="001C4411">
        <w:rPr>
          <w:rFonts w:eastAsiaTheme="minorEastAsia"/>
          <w:lang w:eastAsia="zh-CN"/>
        </w:rPr>
        <w:t xml:space="preserve">. </w:t>
      </w:r>
      <w:r w:rsidRPr="00633A4C">
        <w:rPr>
          <w:rFonts w:eastAsiaTheme="minorEastAsia"/>
          <w:lang w:eastAsia="zh-CN"/>
        </w:rPr>
        <w:t xml:space="preserve"> Th</w:t>
      </w:r>
      <w:r w:rsidR="00660D0B">
        <w:rPr>
          <w:rFonts w:eastAsiaTheme="minorEastAsia"/>
          <w:lang w:eastAsia="zh-CN"/>
        </w:rPr>
        <w:t xml:space="preserve">e separate UL TPC for SBFD and non SBFD symbols can be indicated via </w:t>
      </w:r>
      <w:r w:rsidRPr="00633A4C">
        <w:rPr>
          <w:rFonts w:eastAsiaTheme="minorEastAsia"/>
          <w:lang w:eastAsia="zh-CN"/>
        </w:rPr>
        <w:t>the legacy scheduling DCI</w:t>
      </w:r>
      <w:r w:rsidR="00180223">
        <w:rPr>
          <w:rFonts w:eastAsiaTheme="minorEastAsia"/>
          <w:lang w:eastAsia="zh-CN"/>
        </w:rPr>
        <w:t xml:space="preserve"> which </w:t>
      </w:r>
      <w:r w:rsidRPr="00633A4C">
        <w:rPr>
          <w:rFonts w:eastAsiaTheme="minorEastAsia"/>
          <w:lang w:eastAsia="zh-CN"/>
        </w:rPr>
        <w:t>involves either introducing a new field to indicate TPC for PUSCH in SBFD symbols or extending the existing TPC fi</w:t>
      </w:r>
      <w:r w:rsidR="001C4411">
        <w:rPr>
          <w:rFonts w:eastAsiaTheme="minorEastAsia"/>
          <w:lang w:eastAsia="zh-CN"/>
        </w:rPr>
        <w:t>eld to include</w:t>
      </w:r>
      <w:r w:rsidR="00660D0B">
        <w:rPr>
          <w:rFonts w:eastAsiaTheme="minorEastAsia"/>
          <w:lang w:eastAsia="zh-CN"/>
        </w:rPr>
        <w:t xml:space="preserve"> a separate UL TPC for PUSCH in UL subband</w:t>
      </w:r>
      <w:r w:rsidR="001C4411">
        <w:rPr>
          <w:rFonts w:eastAsiaTheme="minorEastAsia"/>
          <w:lang w:eastAsia="zh-CN"/>
        </w:rPr>
        <w:t xml:space="preserve">. In addition </w:t>
      </w:r>
      <w:r w:rsidR="00660D0B">
        <w:rPr>
          <w:rFonts w:eastAsiaTheme="minorEastAsia"/>
          <w:lang w:eastAsia="zh-CN"/>
        </w:rPr>
        <w:t>UE-specific RRC message</w:t>
      </w:r>
      <w:r w:rsidR="00180223" w:rsidRPr="00633A4C">
        <w:rPr>
          <w:rFonts w:eastAsiaTheme="minorEastAsia"/>
          <w:lang w:eastAsia="zh-CN"/>
        </w:rPr>
        <w:t xml:space="preserve"> configured in the PUSCH-Config</w:t>
      </w:r>
      <w:r w:rsidR="00180223">
        <w:rPr>
          <w:rFonts w:eastAsiaTheme="minorEastAsia"/>
          <w:lang w:eastAsia="zh-CN"/>
        </w:rPr>
        <w:t xml:space="preserve">, </w:t>
      </w:r>
      <w:r w:rsidR="001C4411">
        <w:rPr>
          <w:rFonts w:eastAsiaTheme="minorEastAsia"/>
          <w:lang w:eastAsia="zh-CN"/>
        </w:rPr>
        <w:t xml:space="preserve">can also be used </w:t>
      </w:r>
      <w:r w:rsidR="00180223" w:rsidRPr="00633A4C">
        <w:rPr>
          <w:rFonts w:eastAsiaTheme="minorEastAsia"/>
          <w:lang w:eastAsia="zh-CN"/>
        </w:rPr>
        <w:t xml:space="preserve">to indicate the closed loop UL TPC </w:t>
      </w:r>
      <w:r w:rsidR="00660D0B">
        <w:rPr>
          <w:rFonts w:eastAsiaTheme="minorEastAsia"/>
          <w:lang w:eastAsia="zh-CN"/>
        </w:rPr>
        <w:t xml:space="preserve">in </w:t>
      </w:r>
      <w:r w:rsidR="00660D0B" w:rsidRPr="00633A4C">
        <w:rPr>
          <w:rFonts w:eastAsiaTheme="minorEastAsia"/>
          <w:lang w:eastAsia="zh-CN"/>
        </w:rPr>
        <w:t>SBFD</w:t>
      </w:r>
      <w:r w:rsidR="00660D0B">
        <w:rPr>
          <w:rFonts w:eastAsiaTheme="minorEastAsia"/>
          <w:lang w:eastAsia="zh-CN"/>
        </w:rPr>
        <w:t xml:space="preserve"> symbols. </w:t>
      </w:r>
    </w:p>
    <w:p w:rsidR="000E4B47" w:rsidRPr="006450C5" w:rsidRDefault="00660D0B" w:rsidP="0034503B">
      <w:pPr>
        <w:rPr>
          <w:rFonts w:ascii="Times" w:eastAsia="Malgun Gothic" w:hAnsi="Times" w:cs="Times"/>
          <w:b/>
          <w:i/>
          <w:lang w:val="en-GB" w:eastAsia="zh-CN"/>
        </w:rPr>
      </w:pPr>
      <w:r w:rsidRPr="004D603D">
        <w:rPr>
          <w:rFonts w:ascii="Times" w:eastAsia="Malgun Gothic" w:hAnsi="Times" w:cs="Times"/>
          <w:b/>
          <w:i/>
          <w:lang w:val="en-GB" w:eastAsia="zh-CN"/>
        </w:rPr>
        <w:t>Observation 14</w:t>
      </w:r>
      <w:r w:rsidR="00061ECD" w:rsidRPr="004D603D">
        <w:rPr>
          <w:rFonts w:ascii="Times" w:eastAsia="Malgun Gothic" w:hAnsi="Times" w:cs="Times"/>
          <w:b/>
          <w:i/>
          <w:lang w:val="en-GB" w:eastAsia="zh-CN"/>
        </w:rPr>
        <w:t>: Similar closed loop UL power control for PUSCH in S</w:t>
      </w:r>
      <w:r w:rsidRPr="004D603D">
        <w:rPr>
          <w:rFonts w:ascii="Times" w:eastAsia="Malgun Gothic" w:hAnsi="Times" w:cs="Times"/>
          <w:b/>
          <w:i/>
          <w:lang w:val="en-GB" w:eastAsia="zh-CN"/>
        </w:rPr>
        <w:t>BFD and non SBFD symbols may result increase UE-to-</w:t>
      </w:r>
      <w:r w:rsidR="00061ECD" w:rsidRPr="004D603D">
        <w:rPr>
          <w:rFonts w:ascii="Times" w:eastAsia="Malgun Gothic" w:hAnsi="Times" w:cs="Times"/>
          <w:b/>
          <w:i/>
          <w:lang w:val="en-GB" w:eastAsia="zh-CN"/>
        </w:rPr>
        <w:t>UE interference.</w:t>
      </w:r>
      <w:r w:rsidR="00061ECD" w:rsidRPr="006450C5">
        <w:rPr>
          <w:rFonts w:ascii="Times" w:eastAsia="Malgun Gothic" w:hAnsi="Times" w:cs="Times"/>
          <w:b/>
          <w:i/>
          <w:lang w:val="en-GB" w:eastAsia="zh-CN"/>
        </w:rPr>
        <w:t xml:space="preserve"> </w:t>
      </w:r>
    </w:p>
    <w:p w:rsidR="006F63AC" w:rsidRPr="00660D0B" w:rsidRDefault="006F63AC" w:rsidP="0034503B">
      <w:pPr>
        <w:rPr>
          <w:rFonts w:ascii="Times" w:eastAsia="Malgun Gothic" w:hAnsi="Times" w:cs="Times"/>
          <w:b/>
          <w:lang w:val="en-GB" w:eastAsia="zh-CN"/>
        </w:rPr>
      </w:pPr>
      <w:r w:rsidRPr="00660D0B">
        <w:rPr>
          <w:rFonts w:ascii="Times" w:eastAsia="Malgun Gothic" w:hAnsi="Times" w:cs="Times"/>
          <w:b/>
          <w:lang w:val="en-GB" w:eastAsia="zh-CN"/>
        </w:rPr>
        <w:t>Proposal</w:t>
      </w:r>
      <w:r w:rsidR="003B3803">
        <w:rPr>
          <w:rFonts w:ascii="Times" w:eastAsia="Malgun Gothic" w:hAnsi="Times" w:cs="Times"/>
          <w:b/>
          <w:lang w:val="en-GB" w:eastAsia="zh-CN"/>
        </w:rPr>
        <w:t xml:space="preserve"> 14</w:t>
      </w:r>
      <w:r w:rsidRPr="00660D0B">
        <w:rPr>
          <w:rFonts w:ascii="Times" w:eastAsia="Malgun Gothic" w:hAnsi="Times" w:cs="Times"/>
          <w:b/>
          <w:lang w:val="en-GB" w:eastAsia="zh-CN"/>
        </w:rPr>
        <w:t xml:space="preserve">: </w:t>
      </w:r>
      <w:r w:rsidR="003B3803">
        <w:rPr>
          <w:rFonts w:ascii="Times" w:eastAsia="Malgun Gothic" w:hAnsi="Times" w:cs="Times"/>
          <w:b/>
          <w:lang w:val="en-GB" w:eastAsia="zh-CN"/>
        </w:rPr>
        <w:t xml:space="preserve">Consider </w:t>
      </w:r>
      <w:r w:rsidRPr="00660D0B">
        <w:rPr>
          <w:rFonts w:ascii="Times" w:eastAsia="Malgun Gothic" w:hAnsi="Times" w:cs="Times"/>
          <w:b/>
          <w:lang w:val="en-GB" w:eastAsia="zh-CN"/>
        </w:rPr>
        <w:t>separate frequency resources</w:t>
      </w:r>
      <w:r w:rsidR="00C13016">
        <w:rPr>
          <w:rFonts w:ascii="Times" w:eastAsia="Malgun Gothic" w:hAnsi="Times" w:cs="Times"/>
          <w:b/>
          <w:lang w:val="en-GB" w:eastAsia="zh-CN"/>
        </w:rPr>
        <w:t xml:space="preserve"> for PUSCH or PDSCH</w:t>
      </w:r>
      <w:r w:rsidRPr="00660D0B">
        <w:rPr>
          <w:rFonts w:ascii="Times" w:eastAsia="Malgun Gothic" w:hAnsi="Times" w:cs="Times"/>
          <w:b/>
          <w:lang w:val="en-GB" w:eastAsia="zh-CN"/>
        </w:rPr>
        <w:t>, UL FH and UL power control</w:t>
      </w:r>
      <w:r w:rsidR="00C13016">
        <w:rPr>
          <w:rFonts w:ascii="Times" w:eastAsia="Malgun Gothic" w:hAnsi="Times" w:cs="Times"/>
          <w:b/>
          <w:lang w:val="en-GB" w:eastAsia="zh-CN"/>
        </w:rPr>
        <w:t xml:space="preserve"> for PUSCH</w:t>
      </w:r>
      <w:r w:rsidRPr="00660D0B">
        <w:rPr>
          <w:rFonts w:ascii="Times" w:eastAsia="Malgun Gothic" w:hAnsi="Times" w:cs="Times"/>
          <w:b/>
          <w:lang w:val="en-GB" w:eastAsia="zh-CN"/>
        </w:rPr>
        <w:t xml:space="preserve"> in SBFD and non SBFD symbols.</w:t>
      </w:r>
    </w:p>
    <w:p w:rsidR="006F63AC" w:rsidRDefault="00660D0B" w:rsidP="0034503B">
      <w:pPr>
        <w:rPr>
          <w:rFonts w:ascii="Times" w:eastAsia="Malgun Gothic" w:hAnsi="Times" w:cs="Times"/>
          <w:b/>
          <w:lang w:val="en-GB" w:eastAsia="zh-CN"/>
        </w:rPr>
      </w:pPr>
      <w:r w:rsidRPr="00660D0B">
        <w:rPr>
          <w:rFonts w:ascii="Times" w:eastAsia="Malgun Gothic" w:hAnsi="Times" w:cs="Times"/>
          <w:b/>
          <w:lang w:val="en-GB" w:eastAsia="zh-CN"/>
        </w:rPr>
        <w:t>Proposal</w:t>
      </w:r>
      <w:r w:rsidR="003B3803">
        <w:rPr>
          <w:rFonts w:ascii="Times" w:eastAsia="Malgun Gothic" w:hAnsi="Times" w:cs="Times"/>
          <w:b/>
          <w:lang w:val="en-GB" w:eastAsia="zh-CN"/>
        </w:rPr>
        <w:t xml:space="preserve"> 15</w:t>
      </w:r>
      <w:r w:rsidRPr="00660D0B">
        <w:rPr>
          <w:rFonts w:ascii="Times" w:eastAsia="Malgun Gothic" w:hAnsi="Times" w:cs="Times"/>
          <w:b/>
          <w:lang w:val="en-GB" w:eastAsia="zh-CN"/>
        </w:rPr>
        <w:t xml:space="preserve">: For separate </w:t>
      </w:r>
      <w:r w:rsidR="004D603D">
        <w:rPr>
          <w:rFonts w:ascii="Times" w:eastAsia="Malgun Gothic" w:hAnsi="Times" w:cs="Times"/>
          <w:b/>
          <w:lang w:val="en-GB" w:eastAsia="zh-CN"/>
        </w:rPr>
        <w:t xml:space="preserve">frequency resources, UL FH and UL power control </w:t>
      </w:r>
      <w:r w:rsidRPr="00660D0B">
        <w:rPr>
          <w:rFonts w:ascii="Times" w:eastAsia="Malgun Gothic" w:hAnsi="Times" w:cs="Times"/>
          <w:b/>
          <w:lang w:val="en-GB" w:eastAsia="zh-CN"/>
        </w:rPr>
        <w:t xml:space="preserve">in SBFD and non SBFD symbols </w:t>
      </w:r>
      <w:r w:rsidR="003B3803">
        <w:rPr>
          <w:rFonts w:ascii="Times" w:eastAsia="Malgun Gothic" w:hAnsi="Times" w:cs="Times"/>
          <w:b/>
          <w:lang w:val="en-GB" w:eastAsia="zh-CN"/>
        </w:rPr>
        <w:t xml:space="preserve">study at least </w:t>
      </w:r>
      <w:r w:rsidRPr="00660D0B">
        <w:rPr>
          <w:rFonts w:ascii="Times" w:eastAsia="Malgun Gothic" w:hAnsi="Times" w:cs="Times"/>
          <w:b/>
          <w:lang w:val="en-GB" w:eastAsia="zh-CN"/>
        </w:rPr>
        <w:t>the following</w:t>
      </w:r>
      <w:r w:rsidR="004D603D">
        <w:rPr>
          <w:rFonts w:ascii="Times" w:eastAsia="Malgun Gothic" w:hAnsi="Times" w:cs="Times"/>
          <w:b/>
          <w:lang w:val="en-GB" w:eastAsia="zh-CN"/>
        </w:rPr>
        <w:t>.</w:t>
      </w:r>
      <w:r w:rsidRPr="00660D0B">
        <w:rPr>
          <w:rFonts w:ascii="Times" w:eastAsia="Malgun Gothic" w:hAnsi="Times" w:cs="Times"/>
          <w:b/>
          <w:lang w:val="en-GB" w:eastAsia="zh-CN"/>
        </w:rPr>
        <w:t xml:space="preserve"> </w:t>
      </w:r>
    </w:p>
    <w:p w:rsidR="00660D0B" w:rsidRPr="003B3803" w:rsidRDefault="004D603D" w:rsidP="003B3803">
      <w:pPr>
        <w:pStyle w:val="ListParagraph"/>
        <w:numPr>
          <w:ilvl w:val="0"/>
          <w:numId w:val="7"/>
        </w:numPr>
        <w:rPr>
          <w:rFonts w:ascii="Times" w:eastAsia="Malgun Gothic" w:hAnsi="Times" w:cs="Times"/>
          <w:b/>
          <w:lang w:val="en-GB" w:eastAsia="zh-CN"/>
        </w:rPr>
      </w:pPr>
      <w:r>
        <w:rPr>
          <w:rFonts w:ascii="Times" w:eastAsia="Malgun Gothic" w:hAnsi="Times" w:cs="Times"/>
          <w:b/>
          <w:lang w:val="en-GB" w:eastAsia="zh-CN"/>
        </w:rPr>
        <w:t>S</w:t>
      </w:r>
      <w:r w:rsidR="003B3803" w:rsidRPr="003B3803">
        <w:rPr>
          <w:rFonts w:ascii="Times" w:eastAsia="Malgun Gothic" w:hAnsi="Times" w:cs="Times"/>
          <w:b/>
          <w:lang w:val="en-GB" w:eastAsia="zh-CN"/>
        </w:rPr>
        <w:t>eparate frequency resources</w:t>
      </w:r>
      <w:r>
        <w:rPr>
          <w:rFonts w:ascii="Times" w:eastAsia="Malgun Gothic" w:hAnsi="Times" w:cs="Times"/>
          <w:b/>
          <w:lang w:val="en-GB" w:eastAsia="zh-CN"/>
        </w:rPr>
        <w:t xml:space="preserve"> for PUSCH or PDSCH in SBFD symbols can be indicated via</w:t>
      </w:r>
      <w:r w:rsidR="003B3803" w:rsidRPr="003B3803">
        <w:rPr>
          <w:rFonts w:ascii="Times" w:eastAsia="Malgun Gothic" w:hAnsi="Times" w:cs="Times"/>
          <w:b/>
          <w:lang w:val="en-GB" w:eastAsia="zh-CN"/>
        </w:rPr>
        <w:t xml:space="preserve"> a new field in </w:t>
      </w:r>
      <w:r>
        <w:rPr>
          <w:rFonts w:ascii="Times" w:eastAsia="Malgun Gothic" w:hAnsi="Times" w:cs="Times"/>
          <w:b/>
          <w:lang w:val="en-GB" w:eastAsia="zh-CN"/>
        </w:rPr>
        <w:t xml:space="preserve">scheduling DCI. </w:t>
      </w:r>
    </w:p>
    <w:p w:rsidR="003B3803" w:rsidRPr="003B3803" w:rsidRDefault="004D603D" w:rsidP="003B3803">
      <w:pPr>
        <w:pStyle w:val="ListParagraph"/>
        <w:numPr>
          <w:ilvl w:val="0"/>
          <w:numId w:val="7"/>
        </w:numPr>
        <w:rPr>
          <w:rFonts w:ascii="Times" w:eastAsia="Malgun Gothic" w:hAnsi="Times" w:cs="Times"/>
          <w:b/>
          <w:lang w:val="en-GB" w:eastAsia="zh-CN"/>
        </w:rPr>
      </w:pPr>
      <w:r>
        <w:rPr>
          <w:rFonts w:ascii="Times" w:eastAsia="Malgun Gothic" w:hAnsi="Times" w:cs="Times"/>
          <w:b/>
          <w:lang w:val="en-GB" w:eastAsia="zh-CN"/>
        </w:rPr>
        <w:t>S</w:t>
      </w:r>
      <w:r w:rsidR="003B3803" w:rsidRPr="003B3803">
        <w:rPr>
          <w:rFonts w:ascii="Times" w:eastAsia="Malgun Gothic" w:hAnsi="Times" w:cs="Times"/>
          <w:b/>
          <w:lang w:val="en-GB" w:eastAsia="zh-CN"/>
        </w:rPr>
        <w:t xml:space="preserve">eparate </w:t>
      </w:r>
      <w:r>
        <w:rPr>
          <w:rFonts w:ascii="Times" w:eastAsia="Malgun Gothic" w:hAnsi="Times" w:cs="Times"/>
          <w:b/>
          <w:lang w:val="en-GB" w:eastAsia="zh-CN"/>
        </w:rPr>
        <w:t xml:space="preserve">UL </w:t>
      </w:r>
      <w:r w:rsidR="003B3803" w:rsidRPr="003B3803">
        <w:rPr>
          <w:rFonts w:ascii="Times" w:eastAsia="Malgun Gothic" w:hAnsi="Times" w:cs="Times"/>
          <w:b/>
          <w:lang w:val="en-GB" w:eastAsia="zh-CN"/>
        </w:rPr>
        <w:t xml:space="preserve">FH, and separate UL power </w:t>
      </w:r>
      <w:r>
        <w:rPr>
          <w:rFonts w:ascii="Times" w:eastAsia="Malgun Gothic" w:hAnsi="Times" w:cs="Times"/>
          <w:b/>
          <w:lang w:val="en-GB" w:eastAsia="zh-CN"/>
        </w:rPr>
        <w:t>for PUSCH in SBFD symbols can be indicated via new field</w:t>
      </w:r>
      <w:r w:rsidR="003B3803" w:rsidRPr="003B3803">
        <w:rPr>
          <w:rFonts w:ascii="Times" w:eastAsia="Malgun Gothic" w:hAnsi="Times" w:cs="Times"/>
          <w:b/>
          <w:lang w:val="en-GB" w:eastAsia="zh-CN"/>
        </w:rPr>
        <w:t xml:space="preserve"> in scheduling DCI or RCC </w:t>
      </w:r>
      <w:r>
        <w:rPr>
          <w:rFonts w:ascii="Times" w:eastAsia="Malgun Gothic" w:hAnsi="Times" w:cs="Times"/>
          <w:b/>
          <w:lang w:val="en-GB" w:eastAsia="zh-CN"/>
        </w:rPr>
        <w:t xml:space="preserve">message. </w:t>
      </w:r>
    </w:p>
    <w:p w:rsidR="0034503B" w:rsidRDefault="0034503B" w:rsidP="0034503B">
      <w:pPr>
        <w:pStyle w:val="Heading1"/>
        <w:rPr>
          <w:lang w:eastAsia="zh-CN"/>
        </w:rPr>
      </w:pPr>
      <w:r>
        <w:rPr>
          <w:lang w:eastAsia="zh-CN"/>
        </w:rPr>
        <w:t xml:space="preserve">gNB self-interference handling </w:t>
      </w:r>
    </w:p>
    <w:p w:rsidR="0034503B" w:rsidRPr="00424955" w:rsidRDefault="0034503B" w:rsidP="0034503B">
      <w:pPr>
        <w:rPr>
          <w:rFonts w:eastAsiaTheme="minorEastAsia"/>
          <w:lang w:eastAsia="zh-CN"/>
        </w:rPr>
      </w:pPr>
      <w:r w:rsidRPr="00814DB4">
        <w:rPr>
          <w:rFonts w:eastAsiaTheme="minorEastAsia"/>
          <w:lang w:eastAsia="zh-CN"/>
        </w:rPr>
        <w:t>For SBFD operation at gNB side, inter-slot/inter-symbol interfe</w:t>
      </w:r>
      <w:r w:rsidR="008B4D8A">
        <w:rPr>
          <w:rFonts w:eastAsiaTheme="minorEastAsia"/>
          <w:lang w:eastAsia="zh-CN"/>
        </w:rPr>
        <w:t>rence may happen due to the un</w:t>
      </w:r>
      <w:r w:rsidRPr="00814DB4">
        <w:rPr>
          <w:rFonts w:eastAsiaTheme="minorEastAsia"/>
          <w:lang w:eastAsia="zh-CN"/>
        </w:rPr>
        <w:t xml:space="preserve">aligned slots/symbols boundary which were discussed by several contributions and summarized by FL summary </w:t>
      </w:r>
      <w:r w:rsidRPr="00814DB4">
        <w:rPr>
          <w:lang w:eastAsia="zh-CN"/>
        </w:rPr>
        <w:t>[2] in 3GPP RAN1#111meeting as given below</w:t>
      </w:r>
      <w:r>
        <w:rPr>
          <w:lang w:eastAsia="zh-CN"/>
        </w:rPr>
        <w:t xml:space="preserve">. </w:t>
      </w:r>
    </w:p>
    <w:tbl>
      <w:tblPr>
        <w:tblStyle w:val="TableGrid"/>
        <w:tblW w:w="0" w:type="auto"/>
        <w:tblLook w:val="04A0" w:firstRow="1" w:lastRow="0" w:firstColumn="1" w:lastColumn="0" w:noHBand="0" w:noVBand="1"/>
      </w:tblPr>
      <w:tblGrid>
        <w:gridCol w:w="9307"/>
      </w:tblGrid>
      <w:tr w:rsidR="0034503B" w:rsidTr="00514EFA">
        <w:tc>
          <w:tcPr>
            <w:tcW w:w="9307" w:type="dxa"/>
          </w:tcPr>
          <w:p w:rsidR="0034503B" w:rsidRDefault="0034503B" w:rsidP="00514EFA">
            <w:pPr>
              <w:rPr>
                <w:rFonts w:eastAsiaTheme="minorEastAsia"/>
                <w:lang w:eastAsia="zh-CN"/>
              </w:rPr>
            </w:pPr>
            <w:r>
              <w:rPr>
                <w:rFonts w:eastAsiaTheme="minorEastAsia"/>
                <w:lang w:eastAsia="zh-CN"/>
              </w:rPr>
              <w:t>Proposed Agreement:</w:t>
            </w:r>
          </w:p>
          <w:p w:rsidR="0034503B" w:rsidRPr="00957CE3" w:rsidRDefault="0034503B" w:rsidP="00514EFA">
            <w:pPr>
              <w:rPr>
                <w:rFonts w:eastAsiaTheme="minorEastAsia"/>
                <w:lang w:eastAsia="zh-CN"/>
              </w:rPr>
            </w:pPr>
            <w:r>
              <w:rPr>
                <w:rFonts w:eastAsiaTheme="minorEastAsia"/>
                <w:lang w:eastAsia="zh-CN"/>
              </w:rPr>
              <w:t>Study impact/potential enhancements of unaligned slot/symbol boundary for DL and UL subbands in SBFD symbols.</w:t>
            </w:r>
          </w:p>
        </w:tc>
      </w:tr>
    </w:tbl>
    <w:p w:rsidR="0034503B" w:rsidRDefault="0034503B" w:rsidP="0034503B">
      <w:pPr>
        <w:rPr>
          <w:rFonts w:eastAsiaTheme="minorEastAsia"/>
          <w:lang w:eastAsia="zh-CN"/>
        </w:rPr>
      </w:pPr>
      <w:r>
        <w:rPr>
          <w:rFonts w:eastAsiaTheme="minorEastAsia"/>
          <w:lang w:eastAsia="zh-CN"/>
        </w:rPr>
        <w:t xml:space="preserve">In our view, separate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w:t>
      </w:r>
      <w:r w:rsidRPr="00BC5342">
        <w:rPr>
          <w:rFonts w:eastAsiaTheme="minorEastAsia"/>
          <w:lang w:eastAsia="zh-CN"/>
        </w:rPr>
        <w:t xml:space="preserve">for SBFD symbols and legacy UL symbols, i.e.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sidRPr="00BC5342">
        <w:rPr>
          <w:rFonts w:eastAsiaTheme="minorEastAsia"/>
          <w:lang w:eastAsia="zh-CN"/>
        </w:rPr>
        <w:t xml:space="preserve"> in SBFD symbols and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&gt;0</m:t>
        </m:r>
      </m:oMath>
      <w:r w:rsidRPr="00BC5342">
        <w:rPr>
          <w:rFonts w:eastAsiaTheme="minorEastAsia"/>
          <w:lang w:eastAsia="zh-CN"/>
        </w:rPr>
        <w:t xml:space="preserve"> in non-SBFD symbols will</w:t>
      </w:r>
      <w:r>
        <w:rPr>
          <w:rFonts w:eastAsiaTheme="minorEastAsia"/>
          <w:lang w:eastAsia="zh-CN"/>
        </w:rPr>
        <w:t xml:space="preserve"> create backward compatibility issues. Furthermore, the </w:t>
      </w:r>
      <w:r w:rsidRPr="00BC5342">
        <w:rPr>
          <w:rFonts w:eastAsiaTheme="minorEastAsia"/>
          <w:lang w:eastAsia="zh-CN"/>
        </w:rPr>
        <w:t xml:space="preserve">two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sidRPr="00BC5342">
        <w:rPr>
          <w:rFonts w:eastAsiaTheme="minorEastAsia"/>
          <w:lang w:eastAsia="zh-CN"/>
        </w:rPr>
        <w:t>values</w:t>
      </w:r>
      <w:r>
        <w:rPr>
          <w:rFonts w:eastAsiaTheme="minorEastAsia"/>
          <w:lang w:eastAsia="zh-CN"/>
        </w:rPr>
        <w:t xml:space="preserve"> may create overlap between the UL transmission in SBFD symbol and next UL transmission in non SBFD symbol. Therefore, a switching gap of DL and UL slots with the </w:t>
      </w:r>
      <w:r w:rsidRPr="00BC5342">
        <w:rPr>
          <w:rFonts w:eastAsiaTheme="minorEastAsia"/>
          <w:lang w:eastAsia="zh-CN"/>
        </w:rPr>
        <w:t>existing</w:t>
      </w:r>
      <m:oMath>
        <m:r>
          <w:rPr>
            <w:rFonts w:ascii="Cambria Math" w:eastAsiaTheme="minorEastAsia" w:hAnsi="Cambria Math"/>
            <w:lang w:eastAsia="zh-CN"/>
          </w:rPr>
          <m:t xml:space="preserve"> </m:t>
        </m:r>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&gt;0</m:t>
        </m:r>
      </m:oMath>
      <w:r w:rsidRPr="00BC5342">
        <w:rPr>
          <w:rFonts w:eastAsiaTheme="minorEastAsia"/>
          <w:lang w:eastAsia="zh-CN"/>
        </w:rPr>
        <w:t xml:space="preserve"> values</w:t>
      </w:r>
      <w:r>
        <w:rPr>
          <w:rFonts w:eastAsiaTheme="minorEastAsia"/>
          <w:lang w:eastAsia="zh-CN"/>
        </w:rPr>
        <w:t xml:space="preserve"> can be re-used to define a new switching gap/period between the DL transmission in non-SBFD symbol and UL transmission in a next SBFD symbol, and  DL transmission in SBFD symbol and UL transmission in a next non SBFD symbol as shown in Figure 3. This new switching gap/period may help to avoid the symbols/slots overlapping at the opposite side transmission and reduce the gNB self-interference. </w:t>
      </w:r>
    </w:p>
    <w:p w:rsidR="0034503B" w:rsidRPr="00BC2AA4" w:rsidRDefault="0034503B" w:rsidP="0034503B">
      <w:pPr>
        <w:rPr>
          <w:lang w:eastAsia="zh-CN"/>
        </w:rPr>
      </w:pPr>
    </w:p>
    <w:p w:rsidR="0034503B" w:rsidRDefault="0034503B" w:rsidP="0034503B">
      <w:pPr>
        <w:keepNext/>
        <w:jc w:val="center"/>
      </w:pPr>
      <w:r>
        <w:object w:dxaOrig="5021" w:dyaOrig="2981">
          <v:shape id="_x0000_i1029" type="#_x0000_t75" style="width:250.95pt;height:149pt" o:ole="">
            <v:imagedata r:id="rId18" o:title=""/>
          </v:shape>
          <o:OLEObject Type="Embed" ProgID="Visio.Drawing.15" ShapeID="_x0000_i1029" DrawAspect="Content" ObjectID="_1742394560" r:id="rId19"/>
        </w:object>
      </w:r>
    </w:p>
    <w:p w:rsidR="0034503B" w:rsidRDefault="0034503B" w:rsidP="0034503B">
      <w:pPr>
        <w:pStyle w:val="Caption"/>
      </w:pPr>
      <w:r>
        <w:t xml:space="preserve">Figure </w:t>
      </w:r>
      <w:r w:rsidR="00602797">
        <w:fldChar w:fldCharType="begin"/>
      </w:r>
      <w:r w:rsidR="00602797">
        <w:instrText xml:space="preserve"> SEQ Figure \* ARABIC </w:instrText>
      </w:r>
      <w:r w:rsidR="00602797">
        <w:fldChar w:fldCharType="separate"/>
      </w:r>
      <w:r w:rsidR="00857B82">
        <w:rPr>
          <w:noProof/>
        </w:rPr>
        <w:t>5</w:t>
      </w:r>
      <w:r w:rsidR="00602797">
        <w:rPr>
          <w:noProof/>
        </w:rPr>
        <w:fldChar w:fldCharType="end"/>
      </w:r>
      <w:r>
        <w:t xml:space="preserve"> DL/UL switching Gap at gNB side</w:t>
      </w:r>
    </w:p>
    <w:p w:rsidR="0034503B" w:rsidRPr="00533759" w:rsidRDefault="004D603D" w:rsidP="0034503B">
      <w:pPr>
        <w:rPr>
          <w:b/>
          <w:i/>
        </w:rPr>
      </w:pPr>
      <w:r>
        <w:rPr>
          <w:b/>
          <w:i/>
        </w:rPr>
        <w:t>Observation 15</w:t>
      </w:r>
      <w:r w:rsidR="0034503B" w:rsidRPr="00533759">
        <w:rPr>
          <w:b/>
          <w:i/>
        </w:rPr>
        <w:t>: S</w:t>
      </w:r>
      <w:r w:rsidR="0034503B" w:rsidRPr="00533759">
        <w:rPr>
          <w:rFonts w:eastAsiaTheme="minorEastAsia"/>
          <w:b/>
          <w:i/>
          <w:lang w:eastAsia="zh-CN"/>
        </w:rPr>
        <w:t xml:space="preserve">witching gaps </w:t>
      </w:r>
      <w:r w:rsidR="0034503B">
        <w:rPr>
          <w:rFonts w:eastAsiaTheme="minorEastAsia"/>
          <w:b/>
          <w:i/>
          <w:lang w:eastAsia="zh-CN"/>
        </w:rPr>
        <w:t xml:space="preserve">of </w:t>
      </w:r>
      <w:r w:rsidR="0034503B" w:rsidRPr="00533759">
        <w:rPr>
          <w:rFonts w:eastAsiaTheme="minorEastAsia"/>
          <w:b/>
          <w:i/>
          <w:lang w:eastAsia="zh-CN"/>
        </w:rPr>
        <w:t xml:space="preserve">the DL transmission in non-SBFD symbol </w:t>
      </w:r>
      <w:r w:rsidR="0034503B">
        <w:rPr>
          <w:rFonts w:eastAsiaTheme="minorEastAsia"/>
          <w:b/>
          <w:i/>
          <w:lang w:eastAsia="zh-CN"/>
        </w:rPr>
        <w:t xml:space="preserve"> with the </w:t>
      </w:r>
      <w:r w:rsidR="0034503B" w:rsidRPr="00533759">
        <w:rPr>
          <w:rFonts w:eastAsiaTheme="minorEastAsia"/>
          <w:b/>
          <w:i/>
          <w:lang w:eastAsia="zh-CN"/>
        </w:rPr>
        <w:t xml:space="preserve">UL transmission in a next SBFD symbol, and the DL transmission in SBFD symbol </w:t>
      </w:r>
      <w:r w:rsidR="0034503B">
        <w:rPr>
          <w:rFonts w:eastAsiaTheme="minorEastAsia"/>
          <w:b/>
          <w:i/>
          <w:lang w:eastAsia="zh-CN"/>
        </w:rPr>
        <w:t xml:space="preserve">with </w:t>
      </w:r>
      <w:r w:rsidR="0034503B" w:rsidRPr="00533759">
        <w:rPr>
          <w:rFonts w:eastAsiaTheme="minorEastAsia"/>
          <w:b/>
          <w:i/>
          <w:lang w:eastAsia="zh-CN"/>
        </w:rPr>
        <w:t xml:space="preserve">UL transmission in a next non SBFD symbol with </w:t>
      </w:r>
      <w:r w:rsidR="0034503B">
        <w:rPr>
          <w:rFonts w:eastAsiaTheme="minorEastAsia"/>
          <w:b/>
          <w:i/>
          <w:lang w:eastAsia="zh-CN"/>
        </w:rPr>
        <w:t xml:space="preserve">the </w:t>
      </w:r>
      <w:r w:rsidR="0034503B" w:rsidRPr="00533759">
        <w:rPr>
          <w:rFonts w:eastAsiaTheme="minorEastAsia"/>
          <w:b/>
          <w:i/>
          <w:lang w:eastAsia="zh-CN"/>
        </w:rPr>
        <w:t xml:space="preserve">values equal to the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0034503B" w:rsidRPr="00533759">
        <w:rPr>
          <w:rFonts w:eastAsiaTheme="minorEastAsia"/>
          <w:b/>
          <w:i/>
          <w:lang w:eastAsia="zh-CN"/>
        </w:rPr>
        <w:t xml:space="preserve"> value</w:t>
      </w:r>
      <w:r w:rsidR="0034503B">
        <w:rPr>
          <w:rFonts w:eastAsiaTheme="minorEastAsia"/>
          <w:b/>
          <w:i/>
          <w:lang w:eastAsia="zh-CN"/>
        </w:rPr>
        <w:t>s</w:t>
      </w:r>
      <w:r w:rsidR="0034503B" w:rsidRPr="00533759">
        <w:rPr>
          <w:rFonts w:eastAsiaTheme="minorEastAsia"/>
          <w:b/>
          <w:i/>
          <w:lang w:eastAsia="zh-CN"/>
        </w:rPr>
        <w:t xml:space="preserve"> may reduce the gNB inter symbols/slot interference. </w:t>
      </w:r>
    </w:p>
    <w:p w:rsidR="00205820" w:rsidRDefault="00205820" w:rsidP="00205820">
      <w:pPr>
        <w:pStyle w:val="Heading1"/>
      </w:pPr>
      <w:r>
        <w:t>Conclusion</w:t>
      </w:r>
    </w:p>
    <w:p w:rsidR="00205820" w:rsidRPr="002B52AB" w:rsidRDefault="00205820" w:rsidP="00205820">
      <w:pPr>
        <w:rPr>
          <w:i/>
          <w:lang w:eastAsia="zh-CN"/>
        </w:rPr>
      </w:pPr>
      <w:r>
        <w:t xml:space="preserve">In this contribution we discussed </w:t>
      </w:r>
      <w:r w:rsidRPr="001B73F9">
        <w:rPr>
          <w:lang w:eastAsia="ko-KR"/>
        </w:rPr>
        <w:t>the</w:t>
      </w:r>
      <w:r>
        <w:rPr>
          <w:lang w:eastAsia="ko-KR"/>
        </w:rPr>
        <w:t xml:space="preserve"> semi-static/dynamic subbands time/frequency locations indication, SBFD operation in symbol configured as DL or Flexible in TDD-UL-DL-ConfigCommon, frequency resource allocations enhancement, transmission and reception across SBFD and non SBFD symbols, and gNB self-interference handling, and made the following observations and proposals.  </w:t>
      </w:r>
    </w:p>
    <w:p w:rsidR="00402AA9" w:rsidRDefault="00402AA9" w:rsidP="00402AA9">
      <w:pPr>
        <w:rPr>
          <w:b/>
          <w:i/>
          <w:lang w:eastAsia="zh-CN"/>
        </w:rPr>
      </w:pPr>
      <w:r>
        <w:rPr>
          <w:b/>
          <w:i/>
          <w:lang w:eastAsia="zh-CN"/>
        </w:rPr>
        <w:t>Observation 1: Symbol Level granularity of SBFD operation may deliver more scheduling flexibility.</w:t>
      </w:r>
    </w:p>
    <w:p w:rsidR="00402AA9" w:rsidRDefault="00402AA9" w:rsidP="00402AA9">
      <w:pPr>
        <w:rPr>
          <w:b/>
          <w:i/>
        </w:rPr>
      </w:pPr>
      <w:r w:rsidRPr="002B0799">
        <w:rPr>
          <w:b/>
          <w:i/>
        </w:rPr>
        <w:t>Observation</w:t>
      </w:r>
      <w:r>
        <w:rPr>
          <w:b/>
          <w:i/>
        </w:rPr>
        <w:t xml:space="preserve"> 2</w:t>
      </w:r>
      <w:r w:rsidRPr="002B0799">
        <w:rPr>
          <w:b/>
          <w:i/>
        </w:rPr>
        <w:t xml:space="preserve">: </w:t>
      </w:r>
      <w:r w:rsidRPr="00814DB4">
        <w:rPr>
          <w:b/>
          <w:i/>
        </w:rPr>
        <w:t xml:space="preserve">Consecutive SBFD symbols within a </w:t>
      </w:r>
      <w:r>
        <w:rPr>
          <w:b/>
          <w:i/>
        </w:rPr>
        <w:t xml:space="preserve">slot </w:t>
      </w:r>
      <w:r w:rsidRPr="00814DB4">
        <w:rPr>
          <w:b/>
          <w:i/>
        </w:rPr>
        <w:t>may reduce the switching between SBFD and non SBFD</w:t>
      </w:r>
      <w:r>
        <w:rPr>
          <w:b/>
          <w:i/>
        </w:rPr>
        <w:t xml:space="preserve"> operation. </w:t>
      </w:r>
    </w:p>
    <w:p w:rsidR="00402AA9" w:rsidRDefault="00402AA9" w:rsidP="00402AA9">
      <w:pPr>
        <w:rPr>
          <w:b/>
          <w:i/>
          <w:lang w:eastAsia="zh-CN"/>
        </w:rPr>
      </w:pPr>
      <w:r>
        <w:rPr>
          <w:b/>
          <w:i/>
          <w:lang w:eastAsia="zh-CN"/>
        </w:rPr>
        <w:t xml:space="preserve">Observation 3: Slot level granularity may reduce the scheduling flexibility and limit the use of certain slot formats that contain U symbol for SBFD operation. </w:t>
      </w:r>
    </w:p>
    <w:p w:rsidR="00402AA9" w:rsidRDefault="00402AA9" w:rsidP="00402AA9">
      <w:pPr>
        <w:rPr>
          <w:b/>
          <w:i/>
          <w:lang w:val="fi-FI"/>
        </w:rPr>
      </w:pPr>
      <w:r>
        <w:rPr>
          <w:b/>
          <w:i/>
          <w:lang w:val="fi-FI"/>
        </w:rPr>
        <w:t xml:space="preserve">Observation 4: </w:t>
      </w:r>
      <w:r w:rsidRPr="009B3090">
        <w:rPr>
          <w:b/>
          <w:i/>
          <w:lang w:val="fi-FI"/>
        </w:rPr>
        <w:t>Flexible subband may provide flexibility to both the UE and gNB to adapt according to DL and UL traffic, and handle DL and UL transmission collisions</w:t>
      </w:r>
      <w:r>
        <w:rPr>
          <w:b/>
          <w:i/>
          <w:lang w:val="fi-FI"/>
        </w:rPr>
        <w:t xml:space="preserve">. </w:t>
      </w:r>
    </w:p>
    <w:p w:rsidR="00402AA9" w:rsidRDefault="00402AA9" w:rsidP="00402AA9">
      <w:pPr>
        <w:rPr>
          <w:b/>
          <w:i/>
          <w:lang w:val="fi-FI"/>
        </w:rPr>
      </w:pPr>
      <w:r>
        <w:rPr>
          <w:b/>
          <w:i/>
          <w:lang w:val="fi-FI"/>
        </w:rPr>
        <w:t xml:space="preserve">Observation 5: It may be necessary for both the gNB and UE to be aware of the DL and UL tranmission directions of flexible subbands. </w:t>
      </w:r>
    </w:p>
    <w:p w:rsidR="00402AA9" w:rsidRPr="00F120B1" w:rsidRDefault="00402AA9" w:rsidP="00402AA9">
      <w:pPr>
        <w:spacing w:after="200" w:line="276" w:lineRule="auto"/>
        <w:contextualSpacing/>
        <w:rPr>
          <w:b/>
          <w:i/>
        </w:rPr>
      </w:pPr>
      <w:r>
        <w:rPr>
          <w:b/>
          <w:i/>
        </w:rPr>
        <w:t>Observation 6</w:t>
      </w:r>
      <w:r w:rsidRPr="00F120B1">
        <w:rPr>
          <w:b/>
          <w:i/>
        </w:rPr>
        <w:t xml:space="preserve">: The current SFI may requires an extension to include an indication for starting of slots/symbols and number of slots/symbols which is used for SBFD operation. </w:t>
      </w:r>
    </w:p>
    <w:p w:rsidR="00402AA9" w:rsidRPr="00402AA9" w:rsidRDefault="00402AA9" w:rsidP="00402AA9">
      <w:pPr>
        <w:rPr>
          <w:b/>
          <w:i/>
          <w:lang w:eastAsia="zh-CN"/>
        </w:rPr>
      </w:pPr>
    </w:p>
    <w:p w:rsidR="00402AA9" w:rsidRPr="00186469" w:rsidRDefault="00402AA9" w:rsidP="00402AA9">
      <w:pPr>
        <w:rPr>
          <w:rFonts w:ascii="Times" w:hAnsi="Times" w:cs="Times"/>
          <w:b/>
          <w:i/>
          <w:kern w:val="2"/>
          <w:lang w:eastAsia="zh-CN"/>
        </w:rPr>
      </w:pPr>
      <w:r w:rsidRPr="00186469">
        <w:rPr>
          <w:rFonts w:ascii="Times" w:hAnsi="Times" w:cs="Times"/>
          <w:b/>
          <w:i/>
          <w:kern w:val="2"/>
          <w:lang w:eastAsia="zh-CN"/>
        </w:rPr>
        <w:t>Observation</w:t>
      </w:r>
      <w:r>
        <w:rPr>
          <w:rFonts w:ascii="Times" w:hAnsi="Times" w:cs="Times"/>
          <w:b/>
          <w:i/>
          <w:kern w:val="2"/>
          <w:lang w:eastAsia="zh-CN"/>
        </w:rPr>
        <w:t xml:space="preserve"> 7</w:t>
      </w:r>
      <w:r w:rsidRPr="00186469">
        <w:rPr>
          <w:rFonts w:ascii="Times" w:hAnsi="Times" w:cs="Times"/>
          <w:b/>
          <w:i/>
          <w:kern w:val="2"/>
          <w:lang w:eastAsia="zh-CN"/>
        </w:rPr>
        <w:t xml:space="preserve">: By utilizing part of the RBG inside the DL or UL subband, can reduce the frequency resource wasting. </w:t>
      </w:r>
    </w:p>
    <w:p w:rsidR="00402AA9" w:rsidRPr="00125A87" w:rsidRDefault="00402AA9" w:rsidP="00402AA9">
      <w:pPr>
        <w:rPr>
          <w:rFonts w:ascii="Times" w:hAnsi="Times" w:cs="Times"/>
          <w:b/>
          <w:kern w:val="2"/>
          <w:lang w:eastAsia="zh-CN"/>
        </w:rPr>
      </w:pPr>
      <w:r w:rsidRPr="00186469">
        <w:rPr>
          <w:rFonts w:ascii="Times" w:hAnsi="Times" w:cs="Times"/>
          <w:b/>
          <w:i/>
          <w:kern w:val="2"/>
          <w:lang w:eastAsia="zh-CN"/>
        </w:rPr>
        <w:t>Observation</w:t>
      </w:r>
      <w:r>
        <w:rPr>
          <w:rFonts w:ascii="Times" w:hAnsi="Times" w:cs="Times"/>
          <w:b/>
          <w:i/>
          <w:kern w:val="2"/>
          <w:lang w:eastAsia="zh-CN"/>
        </w:rPr>
        <w:t xml:space="preserve"> 8</w:t>
      </w:r>
      <w:r w:rsidRPr="00186469">
        <w:rPr>
          <w:rFonts w:ascii="Times" w:hAnsi="Times" w:cs="Times"/>
          <w:b/>
          <w:i/>
          <w:kern w:val="2"/>
          <w:lang w:eastAsia="zh-CN"/>
        </w:rPr>
        <w:t>: Utilizing Part of DL/UL RBG outside the designated subband for the opposite transmission direction may overlap one RBG for two different transmission directions. This can lead to interference in SBFD operation</w:t>
      </w:r>
      <w:r w:rsidRPr="000F670C">
        <w:rPr>
          <w:rFonts w:ascii="Times" w:hAnsi="Times" w:cs="Times"/>
          <w:b/>
          <w:kern w:val="2"/>
          <w:lang w:eastAsia="zh-CN"/>
        </w:rPr>
        <w:t xml:space="preserve">. </w:t>
      </w:r>
    </w:p>
    <w:p w:rsidR="00402AA9" w:rsidRPr="00231977" w:rsidRDefault="00402AA9" w:rsidP="00402AA9">
      <w:pPr>
        <w:rPr>
          <w:rFonts w:ascii="Times" w:hAnsi="Times" w:cs="Times"/>
          <w:b/>
          <w:i/>
          <w:kern w:val="2"/>
          <w:lang w:eastAsia="zh-CN"/>
        </w:rPr>
      </w:pPr>
      <w:r w:rsidRPr="00DB63FE">
        <w:rPr>
          <w:rFonts w:ascii="Times" w:hAnsi="Times" w:cs="Times"/>
          <w:b/>
          <w:i/>
          <w:kern w:val="2"/>
          <w:lang w:eastAsia="zh-CN"/>
        </w:rPr>
        <w:t>Observation</w:t>
      </w:r>
      <w:r>
        <w:rPr>
          <w:rFonts w:ascii="Times" w:hAnsi="Times" w:cs="Times"/>
          <w:b/>
          <w:i/>
          <w:kern w:val="2"/>
          <w:lang w:eastAsia="zh-CN"/>
        </w:rPr>
        <w:t xml:space="preserve"> 9:</w:t>
      </w:r>
      <w:r w:rsidRPr="00DB63FE">
        <w:rPr>
          <w:rFonts w:ascii="Times" w:hAnsi="Times" w:cs="Times"/>
          <w:b/>
          <w:i/>
          <w:kern w:val="2"/>
          <w:lang w:eastAsia="zh-CN"/>
        </w:rPr>
        <w:t xml:space="preserve"> </w:t>
      </w:r>
      <w:r w:rsidRPr="00231977">
        <w:rPr>
          <w:rFonts w:ascii="Times" w:hAnsi="Times" w:cs="Times"/>
          <w:b/>
          <w:i/>
          <w:kern w:val="2"/>
          <w:lang w:eastAsia="zh-CN"/>
        </w:rPr>
        <w:t>Limiting the size of RBG for guard band, regardless of the BWP size, may prevent a boundary mismatch between RBGs and the SBFD subband</w:t>
      </w:r>
      <w:r>
        <w:rPr>
          <w:rFonts w:ascii="Times" w:hAnsi="Times" w:cs="Times"/>
          <w:b/>
          <w:i/>
          <w:kern w:val="2"/>
          <w:lang w:eastAsia="zh-CN"/>
        </w:rPr>
        <w:t>.</w:t>
      </w:r>
    </w:p>
    <w:p w:rsidR="00402AA9" w:rsidRPr="00F10F95" w:rsidRDefault="00402AA9" w:rsidP="00402AA9">
      <w:pPr>
        <w:rPr>
          <w:rFonts w:ascii="Times" w:hAnsi="Times" w:cs="Times"/>
          <w:b/>
          <w:i/>
          <w:kern w:val="2"/>
          <w:lang w:eastAsia="zh-CN"/>
        </w:rPr>
      </w:pPr>
      <w:r w:rsidRPr="00F10F95">
        <w:rPr>
          <w:rFonts w:ascii="Times" w:hAnsi="Times" w:cs="Times"/>
          <w:b/>
          <w:i/>
          <w:kern w:val="2"/>
          <w:lang w:eastAsia="zh-CN"/>
        </w:rPr>
        <w:t xml:space="preserve">Observation 10: Using two RIVs to indicate the frequency resource in in non-contiguous DL subbands may increase the DCI overhead.  </w:t>
      </w:r>
    </w:p>
    <w:p w:rsidR="00402AA9" w:rsidRPr="001F5548" w:rsidRDefault="00402AA9" w:rsidP="00402AA9">
      <w:pPr>
        <w:rPr>
          <w:b/>
          <w:i/>
          <w:lang w:eastAsia="zh-CN"/>
        </w:rPr>
      </w:pPr>
      <w:r w:rsidRPr="001F5548">
        <w:rPr>
          <w:b/>
          <w:i/>
          <w:lang w:eastAsia="zh-CN"/>
        </w:rPr>
        <w:t>Observation 11: Assigning the same frequency resources to a UE for SRS, PUCCH, PUSCH or PDSCH in SBFD symbols and non SBFD symbols is incorrect due to different order of frequency resources and different bandwidth</w:t>
      </w:r>
    </w:p>
    <w:p w:rsidR="00402AA9" w:rsidRDefault="00402AA9" w:rsidP="00402AA9">
      <w:pPr>
        <w:rPr>
          <w:rFonts w:eastAsiaTheme="minorEastAsia"/>
          <w:b/>
          <w:i/>
          <w:lang w:eastAsia="zh-CN"/>
        </w:rPr>
      </w:pPr>
      <w:r w:rsidRPr="001F5548">
        <w:rPr>
          <w:rFonts w:eastAsiaTheme="minorEastAsia"/>
          <w:b/>
          <w:i/>
          <w:lang w:eastAsia="zh-CN"/>
        </w:rPr>
        <w:t>Observation</w:t>
      </w:r>
      <w:r>
        <w:rPr>
          <w:rFonts w:eastAsiaTheme="minorEastAsia"/>
          <w:b/>
          <w:i/>
          <w:lang w:eastAsia="zh-CN"/>
        </w:rPr>
        <w:t xml:space="preserve"> 12</w:t>
      </w:r>
      <w:r w:rsidRPr="001F5548">
        <w:rPr>
          <w:rFonts w:eastAsiaTheme="minorEastAsia"/>
          <w:b/>
          <w:i/>
          <w:lang w:eastAsia="zh-CN"/>
        </w:rPr>
        <w:t>: The FH parameters e.g. the RB start and RB offset</w:t>
      </w:r>
      <w:r>
        <w:rPr>
          <w:rFonts w:eastAsiaTheme="minorEastAsia"/>
          <w:b/>
          <w:i/>
          <w:lang w:eastAsia="zh-CN"/>
        </w:rPr>
        <w:t xml:space="preserve"> of</w:t>
      </w:r>
      <w:r w:rsidRPr="001F5548">
        <w:rPr>
          <w:rFonts w:eastAsiaTheme="minorEastAsia"/>
          <w:b/>
          <w:i/>
          <w:lang w:eastAsia="zh-CN"/>
        </w:rPr>
        <w:t xml:space="preserve"> non SBFD symbols are based on the UL BWP size, which may result in frequency resource hops outside the UL subbands bandwidth. </w:t>
      </w:r>
    </w:p>
    <w:p w:rsidR="00402AA9" w:rsidRPr="001F5548" w:rsidRDefault="00402AA9" w:rsidP="00402AA9">
      <w:pPr>
        <w:rPr>
          <w:rFonts w:eastAsiaTheme="minorEastAsia"/>
          <w:b/>
          <w:i/>
          <w:lang w:eastAsia="zh-CN"/>
        </w:rPr>
      </w:pPr>
      <w:r>
        <w:rPr>
          <w:rFonts w:eastAsiaTheme="minorEastAsia"/>
          <w:b/>
          <w:i/>
          <w:lang w:eastAsia="zh-CN"/>
        </w:rPr>
        <w:t xml:space="preserve">Observation 13: The RB start and RB offset for SBFD symbols can be defined based on the UL subband bandwidth/size. </w:t>
      </w:r>
    </w:p>
    <w:p w:rsidR="00402AA9" w:rsidRPr="006450C5" w:rsidRDefault="00402AA9" w:rsidP="00402AA9">
      <w:pPr>
        <w:rPr>
          <w:rFonts w:ascii="Times" w:eastAsia="Malgun Gothic" w:hAnsi="Times" w:cs="Times"/>
          <w:b/>
          <w:i/>
          <w:lang w:val="en-GB" w:eastAsia="zh-CN"/>
        </w:rPr>
      </w:pPr>
      <w:r w:rsidRPr="004D603D">
        <w:rPr>
          <w:rFonts w:ascii="Times" w:eastAsia="Malgun Gothic" w:hAnsi="Times" w:cs="Times"/>
          <w:b/>
          <w:i/>
          <w:lang w:val="en-GB" w:eastAsia="zh-CN"/>
        </w:rPr>
        <w:t>Observation 14: Similar closed loop UL power control for PUSCH in SBFD and non SBFD symbols may result increase UE-to-UE interference.</w:t>
      </w:r>
      <w:r w:rsidRPr="006450C5">
        <w:rPr>
          <w:rFonts w:ascii="Times" w:eastAsia="Malgun Gothic" w:hAnsi="Times" w:cs="Times"/>
          <w:b/>
          <w:i/>
          <w:lang w:val="en-GB" w:eastAsia="zh-CN"/>
        </w:rPr>
        <w:t xml:space="preserve"> </w:t>
      </w:r>
    </w:p>
    <w:p w:rsidR="00402AA9" w:rsidRPr="00533759" w:rsidRDefault="00402AA9" w:rsidP="00402AA9">
      <w:pPr>
        <w:rPr>
          <w:b/>
          <w:i/>
        </w:rPr>
      </w:pPr>
      <w:r>
        <w:rPr>
          <w:b/>
          <w:i/>
        </w:rPr>
        <w:t>Observation 15</w:t>
      </w:r>
      <w:r w:rsidRPr="00533759">
        <w:rPr>
          <w:b/>
          <w:i/>
        </w:rPr>
        <w:t>: S</w:t>
      </w:r>
      <w:r w:rsidRPr="00533759">
        <w:rPr>
          <w:rFonts w:eastAsiaTheme="minorEastAsia"/>
          <w:b/>
          <w:i/>
          <w:lang w:eastAsia="zh-CN"/>
        </w:rPr>
        <w:t xml:space="preserve">witching gaps </w:t>
      </w:r>
      <w:r>
        <w:rPr>
          <w:rFonts w:eastAsiaTheme="minorEastAsia"/>
          <w:b/>
          <w:i/>
          <w:lang w:eastAsia="zh-CN"/>
        </w:rPr>
        <w:t xml:space="preserve">of </w:t>
      </w:r>
      <w:r w:rsidRPr="00533759">
        <w:rPr>
          <w:rFonts w:eastAsiaTheme="minorEastAsia"/>
          <w:b/>
          <w:i/>
          <w:lang w:eastAsia="zh-CN"/>
        </w:rPr>
        <w:t xml:space="preserve">the DL transmission in non-SBFD symbol </w:t>
      </w:r>
      <w:r>
        <w:rPr>
          <w:rFonts w:eastAsiaTheme="minorEastAsia"/>
          <w:b/>
          <w:i/>
          <w:lang w:eastAsia="zh-CN"/>
        </w:rPr>
        <w:t xml:space="preserve"> with the </w:t>
      </w:r>
      <w:r w:rsidRPr="00533759">
        <w:rPr>
          <w:rFonts w:eastAsiaTheme="minorEastAsia"/>
          <w:b/>
          <w:i/>
          <w:lang w:eastAsia="zh-CN"/>
        </w:rPr>
        <w:t xml:space="preserve">UL transmission in a next SBFD symbol, and the DL transmission in SBFD symbol </w:t>
      </w:r>
      <w:r>
        <w:rPr>
          <w:rFonts w:eastAsiaTheme="minorEastAsia"/>
          <w:b/>
          <w:i/>
          <w:lang w:eastAsia="zh-CN"/>
        </w:rPr>
        <w:t xml:space="preserve">with </w:t>
      </w:r>
      <w:r w:rsidRPr="00533759">
        <w:rPr>
          <w:rFonts w:eastAsiaTheme="minorEastAsia"/>
          <w:b/>
          <w:i/>
          <w:lang w:eastAsia="zh-CN"/>
        </w:rPr>
        <w:t xml:space="preserve">UL transmission in a next non SBFD symbol with </w:t>
      </w:r>
      <w:r>
        <w:rPr>
          <w:rFonts w:eastAsiaTheme="minorEastAsia"/>
          <w:b/>
          <w:i/>
          <w:lang w:eastAsia="zh-CN"/>
        </w:rPr>
        <w:t xml:space="preserve">the </w:t>
      </w:r>
      <w:r w:rsidRPr="00533759">
        <w:rPr>
          <w:rFonts w:eastAsiaTheme="minorEastAsia"/>
          <w:b/>
          <w:i/>
          <w:lang w:eastAsia="zh-CN"/>
        </w:rPr>
        <w:t xml:space="preserve">values equal to the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533759">
        <w:rPr>
          <w:rFonts w:eastAsiaTheme="minorEastAsia"/>
          <w:b/>
          <w:i/>
          <w:lang w:eastAsia="zh-CN"/>
        </w:rPr>
        <w:t xml:space="preserve"> value</w:t>
      </w:r>
      <w:r>
        <w:rPr>
          <w:rFonts w:eastAsiaTheme="minorEastAsia"/>
          <w:b/>
          <w:i/>
          <w:lang w:eastAsia="zh-CN"/>
        </w:rPr>
        <w:t>s</w:t>
      </w:r>
      <w:r w:rsidRPr="00533759">
        <w:rPr>
          <w:rFonts w:eastAsiaTheme="minorEastAsia"/>
          <w:b/>
          <w:i/>
          <w:lang w:eastAsia="zh-CN"/>
        </w:rPr>
        <w:t xml:space="preserve"> may reduce the gNB inter symbols/slot interference. </w:t>
      </w:r>
    </w:p>
    <w:p w:rsidR="00402AA9" w:rsidRPr="00402AA9" w:rsidRDefault="00402AA9" w:rsidP="00402AA9">
      <w:pPr>
        <w:rPr>
          <w:b/>
          <w:i/>
          <w:lang w:eastAsia="zh-CN"/>
        </w:rPr>
      </w:pPr>
    </w:p>
    <w:p w:rsidR="00402AA9" w:rsidRPr="004C7892" w:rsidRDefault="00402AA9" w:rsidP="00402AA9">
      <w:pPr>
        <w:rPr>
          <w:b/>
        </w:rPr>
      </w:pPr>
      <w:r w:rsidRPr="004C7892">
        <w:rPr>
          <w:b/>
        </w:rPr>
        <w:t>Proposal</w:t>
      </w:r>
      <w:r>
        <w:rPr>
          <w:b/>
        </w:rPr>
        <w:t xml:space="preserve"> 1</w:t>
      </w:r>
      <w:r w:rsidRPr="004C7892">
        <w:rPr>
          <w:b/>
        </w:rPr>
        <w:t xml:space="preserve">: </w:t>
      </w:r>
      <w:r>
        <w:rPr>
          <w:b/>
        </w:rPr>
        <w:t xml:space="preserve">Consider </w:t>
      </w:r>
      <w:r w:rsidRPr="004C7892">
        <w:rPr>
          <w:b/>
        </w:rPr>
        <w:t>both SBFD and non SBFD</w:t>
      </w:r>
      <w:r>
        <w:rPr>
          <w:b/>
        </w:rPr>
        <w:t xml:space="preserve"> symbols in a slot, where</w:t>
      </w:r>
      <w:r w:rsidRPr="004C7892">
        <w:rPr>
          <w:b/>
        </w:rPr>
        <w:t xml:space="preserve"> SB</w:t>
      </w:r>
      <w:r>
        <w:rPr>
          <w:b/>
        </w:rPr>
        <w:t xml:space="preserve">FD symbols are </w:t>
      </w:r>
      <w:r w:rsidRPr="004C7892">
        <w:rPr>
          <w:b/>
        </w:rPr>
        <w:t>contiguous</w:t>
      </w:r>
      <w:r>
        <w:rPr>
          <w:b/>
        </w:rPr>
        <w:t xml:space="preserve"> in a slot</w:t>
      </w:r>
      <w:r w:rsidRPr="004C7892">
        <w:rPr>
          <w:b/>
        </w:rPr>
        <w:t xml:space="preserve">. </w:t>
      </w:r>
    </w:p>
    <w:p w:rsidR="00402AA9" w:rsidRPr="00093234" w:rsidRDefault="00402AA9" w:rsidP="00402AA9">
      <w:pPr>
        <w:rPr>
          <w:b/>
        </w:rPr>
      </w:pPr>
      <w:r>
        <w:rPr>
          <w:b/>
        </w:rPr>
        <w:t>Proposal 2</w:t>
      </w:r>
      <w:r w:rsidRPr="00093234">
        <w:rPr>
          <w:b/>
        </w:rPr>
        <w:t xml:space="preserve">: For SBFD operation in flexible symbol/slots, support the explicit indication of DL and UL subbands to the SBFD aware UE.  </w:t>
      </w:r>
    </w:p>
    <w:p w:rsidR="00402AA9" w:rsidRPr="0017631D" w:rsidRDefault="00402AA9" w:rsidP="00402AA9">
      <w:pPr>
        <w:rPr>
          <w:b/>
        </w:rPr>
      </w:pPr>
      <w:r>
        <w:rPr>
          <w:b/>
        </w:rPr>
        <w:t>Proposal 3</w:t>
      </w:r>
      <w:r w:rsidRPr="00093234">
        <w:rPr>
          <w:b/>
        </w:rPr>
        <w:t>: For SBFD operation in DL or flexible symbols/slots, the time/frequency location of guard band can be implicitly derived.</w:t>
      </w:r>
      <w:r w:rsidRPr="00C40B83">
        <w:rPr>
          <w:b/>
        </w:rPr>
        <w:t xml:space="preserve"> </w:t>
      </w:r>
    </w:p>
    <w:p w:rsidR="00402AA9" w:rsidRPr="009F47B7" w:rsidRDefault="00402AA9" w:rsidP="00402AA9">
      <w:pPr>
        <w:rPr>
          <w:b/>
          <w:lang w:val="fi-FI"/>
        </w:rPr>
      </w:pPr>
      <w:r w:rsidRPr="009F47B7">
        <w:rPr>
          <w:b/>
          <w:lang w:val="fi-FI"/>
        </w:rPr>
        <w:t>Proposal</w:t>
      </w:r>
      <w:r>
        <w:rPr>
          <w:b/>
          <w:lang w:val="fi-FI"/>
        </w:rPr>
        <w:t xml:space="preserve"> 4</w:t>
      </w:r>
      <w:r w:rsidRPr="009F47B7">
        <w:rPr>
          <w:b/>
          <w:lang w:val="fi-FI"/>
        </w:rPr>
        <w:t>: Support Dynamic Indicaiton o</w:t>
      </w:r>
      <w:r>
        <w:rPr>
          <w:b/>
          <w:lang w:val="fi-FI"/>
        </w:rPr>
        <w:t xml:space="preserve">f frequency location of flexible subbands. </w:t>
      </w:r>
      <w:r w:rsidRPr="009F47B7">
        <w:rPr>
          <w:b/>
          <w:lang w:val="fi-FI"/>
        </w:rPr>
        <w:t xml:space="preserve"> </w:t>
      </w:r>
    </w:p>
    <w:p w:rsidR="00402AA9" w:rsidRPr="009F47B7" w:rsidRDefault="00402AA9" w:rsidP="00402AA9">
      <w:pPr>
        <w:rPr>
          <w:b/>
          <w:lang w:val="fi-FI"/>
        </w:rPr>
      </w:pPr>
      <w:r w:rsidRPr="009F47B7">
        <w:rPr>
          <w:b/>
          <w:lang w:val="fi-FI"/>
        </w:rPr>
        <w:t>Proposal</w:t>
      </w:r>
      <w:r>
        <w:rPr>
          <w:b/>
          <w:lang w:val="fi-FI"/>
        </w:rPr>
        <w:t xml:space="preserve"> 5</w:t>
      </w:r>
      <w:r w:rsidRPr="009F47B7">
        <w:rPr>
          <w:b/>
          <w:lang w:val="fi-FI"/>
        </w:rPr>
        <w:t>: For dynamic Indicaiton</w:t>
      </w:r>
      <w:r>
        <w:rPr>
          <w:b/>
          <w:lang w:val="fi-FI"/>
        </w:rPr>
        <w:t xml:space="preserve"> </w:t>
      </w:r>
      <w:r w:rsidRPr="009F47B7">
        <w:rPr>
          <w:b/>
          <w:lang w:val="fi-FI"/>
        </w:rPr>
        <w:t>of frequecy location</w:t>
      </w:r>
      <w:r>
        <w:rPr>
          <w:b/>
          <w:lang w:val="fi-FI"/>
        </w:rPr>
        <w:t xml:space="preserve"> of flexible subbands, </w:t>
      </w:r>
      <w:r w:rsidRPr="009F47B7">
        <w:rPr>
          <w:b/>
          <w:lang w:val="fi-FI"/>
        </w:rPr>
        <w:t xml:space="preserve"> DCI based indication and/or MAC CE based </w:t>
      </w:r>
      <w:r>
        <w:rPr>
          <w:b/>
          <w:lang w:val="fi-FI"/>
        </w:rPr>
        <w:t xml:space="preserve">indication </w:t>
      </w:r>
      <w:r w:rsidRPr="009F47B7">
        <w:rPr>
          <w:b/>
          <w:lang w:val="fi-FI"/>
        </w:rPr>
        <w:t>can be</w:t>
      </w:r>
      <w:r>
        <w:rPr>
          <w:b/>
          <w:lang w:val="fi-FI"/>
        </w:rPr>
        <w:t xml:space="preserve"> studied</w:t>
      </w:r>
      <w:r w:rsidRPr="00BE5379">
        <w:rPr>
          <w:b/>
          <w:lang w:val="fi-FI"/>
        </w:rPr>
        <w:t>.</w:t>
      </w:r>
      <w:r w:rsidRPr="009F47B7">
        <w:rPr>
          <w:b/>
          <w:lang w:val="fi-FI"/>
        </w:rPr>
        <w:t xml:space="preserve"> </w:t>
      </w:r>
    </w:p>
    <w:p w:rsidR="0034503B" w:rsidRPr="00402AA9" w:rsidRDefault="00402AA9">
      <w:pPr>
        <w:rPr>
          <w:b/>
          <w:i/>
          <w:lang w:val="fi-FI" w:eastAsia="zh-CN"/>
        </w:rPr>
      </w:pPr>
      <w:r w:rsidRPr="00BE5379">
        <w:rPr>
          <w:b/>
          <w:lang w:val="fi-FI"/>
        </w:rPr>
        <w:t>Proposal</w:t>
      </w:r>
      <w:r>
        <w:rPr>
          <w:b/>
          <w:lang w:val="fi-FI"/>
        </w:rPr>
        <w:t xml:space="preserve"> 6</w:t>
      </w:r>
      <w:r w:rsidRPr="00BE5379">
        <w:rPr>
          <w:b/>
          <w:lang w:val="fi-FI"/>
        </w:rPr>
        <w:t xml:space="preserve">: </w:t>
      </w:r>
      <w:r>
        <w:rPr>
          <w:b/>
          <w:lang w:val="fi-FI"/>
        </w:rPr>
        <w:t xml:space="preserve">Study </w:t>
      </w:r>
      <w:r w:rsidRPr="00BE5379">
        <w:rPr>
          <w:b/>
          <w:lang w:val="fi-FI"/>
        </w:rPr>
        <w:t>semi static configuration of multiple subband sizes within a given TDD band,  and dynanmic indication o</w:t>
      </w:r>
      <w:r>
        <w:rPr>
          <w:b/>
          <w:lang w:val="fi-FI"/>
        </w:rPr>
        <w:t>f time/frequency location o</w:t>
      </w:r>
      <w:r w:rsidRPr="00BE5379">
        <w:rPr>
          <w:b/>
          <w:lang w:val="fi-FI"/>
        </w:rPr>
        <w:t xml:space="preserve">f subbands </w:t>
      </w:r>
      <w:r>
        <w:rPr>
          <w:b/>
          <w:lang w:val="fi-FI"/>
        </w:rPr>
        <w:t xml:space="preserve">to activate/de-activate an UL or DL </w:t>
      </w:r>
      <w:r w:rsidRPr="00BE5379">
        <w:rPr>
          <w:b/>
          <w:lang w:val="fi-FI"/>
        </w:rPr>
        <w:t xml:space="preserve">subbands. </w:t>
      </w:r>
    </w:p>
    <w:p w:rsidR="00402AA9" w:rsidRPr="00EA6B69" w:rsidRDefault="00402AA9" w:rsidP="00402AA9">
      <w:pPr>
        <w:rPr>
          <w:b/>
          <w:lang w:eastAsia="zh-CN"/>
        </w:rPr>
      </w:pPr>
      <w:r w:rsidRPr="00EA6B69">
        <w:rPr>
          <w:rFonts w:eastAsia="Malgun Gothic" w:cs="Times"/>
          <w:b/>
          <w:szCs w:val="20"/>
          <w:lang w:eastAsia="zh-CN"/>
        </w:rPr>
        <w:t>Proposal</w:t>
      </w:r>
      <w:r>
        <w:rPr>
          <w:rFonts w:eastAsia="Malgun Gothic" w:cs="Times"/>
          <w:b/>
          <w:szCs w:val="20"/>
          <w:lang w:eastAsia="zh-CN"/>
        </w:rPr>
        <w:t xml:space="preserve"> 7</w:t>
      </w:r>
      <w:r w:rsidRPr="00EA6B69">
        <w:rPr>
          <w:rFonts w:eastAsia="Malgun Gothic" w:cs="Times"/>
          <w:b/>
          <w:szCs w:val="20"/>
          <w:lang w:eastAsia="zh-CN"/>
        </w:rPr>
        <w:t xml:space="preserve">: </w:t>
      </w:r>
      <w:r>
        <w:rPr>
          <w:rFonts w:eastAsia="Malgun Gothic" w:cs="Times"/>
          <w:b/>
          <w:szCs w:val="20"/>
          <w:lang w:eastAsia="zh-CN"/>
        </w:rPr>
        <w:t>I</w:t>
      </w:r>
      <w:r w:rsidRPr="00EA6B69">
        <w:rPr>
          <w:rFonts w:eastAsia="Malgun Gothic" w:cs="Times"/>
          <w:b/>
          <w:szCs w:val="20"/>
          <w:lang w:eastAsia="zh-CN"/>
        </w:rPr>
        <w:t xml:space="preserve">n a symbol configured as DL in </w:t>
      </w:r>
      <w:r w:rsidRPr="00EA6B69">
        <w:rPr>
          <w:rFonts w:eastAsia="Malgun Gothic" w:cs="Times"/>
          <w:b/>
          <w:i/>
          <w:szCs w:val="20"/>
          <w:lang w:eastAsia="zh-CN"/>
        </w:rPr>
        <w:t>TDD-UL-DL-ConfigCommon</w:t>
      </w:r>
      <w:r>
        <w:rPr>
          <w:rFonts w:eastAsia="Malgun Gothic" w:cs="Times"/>
          <w:b/>
          <w:i/>
          <w:szCs w:val="20"/>
          <w:lang w:eastAsia="zh-CN"/>
        </w:rPr>
        <w:t xml:space="preserve">, </w:t>
      </w:r>
      <w:r>
        <w:rPr>
          <w:rFonts w:eastAsia="Malgun Gothic" w:cs="Times"/>
          <w:b/>
          <w:szCs w:val="20"/>
          <w:lang w:eastAsia="zh-CN"/>
        </w:rPr>
        <w:t>support option 1</w:t>
      </w:r>
      <w:r w:rsidRPr="00EA6B69">
        <w:rPr>
          <w:rFonts w:eastAsia="Malgun Gothic" w:cs="Times"/>
          <w:b/>
          <w:szCs w:val="20"/>
          <w:lang w:eastAsia="zh-CN"/>
        </w:rPr>
        <w:t xml:space="preserve"> i.e. DL receptions outside semi-statically configured DL subband(s) are</w:t>
      </w:r>
      <w:r>
        <w:rPr>
          <w:rFonts w:eastAsia="Malgun Gothic" w:cs="Times"/>
          <w:b/>
          <w:szCs w:val="20"/>
          <w:lang w:eastAsia="zh-CN"/>
        </w:rPr>
        <w:t xml:space="preserve"> not</w:t>
      </w:r>
      <w:r w:rsidRPr="00EA6B69">
        <w:rPr>
          <w:rFonts w:eastAsia="Malgun Gothic" w:cs="Times"/>
          <w:b/>
          <w:szCs w:val="20"/>
          <w:lang w:eastAsia="zh-CN"/>
        </w:rPr>
        <w:t xml:space="preserve"> allowed</w:t>
      </w:r>
      <w:r>
        <w:rPr>
          <w:rFonts w:eastAsia="Malgun Gothic" w:cs="Times"/>
          <w:b/>
          <w:i/>
          <w:szCs w:val="20"/>
          <w:lang w:eastAsia="zh-CN"/>
        </w:rPr>
        <w:t xml:space="preserve">. </w:t>
      </w:r>
    </w:p>
    <w:p w:rsidR="00402AA9" w:rsidRPr="00124FA0" w:rsidRDefault="00402AA9" w:rsidP="00402AA9">
      <w:pPr>
        <w:rPr>
          <w:rFonts w:eastAsia="Malgun Gothic" w:cs="Times"/>
          <w:b/>
          <w:szCs w:val="20"/>
          <w:lang w:eastAsia="zh-CN"/>
        </w:rPr>
      </w:pPr>
      <w:r w:rsidRPr="00124FA0">
        <w:rPr>
          <w:rFonts w:eastAsia="Malgun Gothic" w:cs="Times"/>
          <w:b/>
          <w:szCs w:val="20"/>
          <w:lang w:eastAsia="zh-CN"/>
        </w:rPr>
        <w:t>Proposal</w:t>
      </w:r>
      <w:r>
        <w:rPr>
          <w:rFonts w:eastAsia="Malgun Gothic" w:cs="Times"/>
          <w:b/>
          <w:szCs w:val="20"/>
          <w:lang w:eastAsia="zh-CN"/>
        </w:rPr>
        <w:t xml:space="preserve"> 8</w:t>
      </w:r>
      <w:r w:rsidRPr="00124FA0">
        <w:rPr>
          <w:rFonts w:eastAsia="Malgun Gothic" w:cs="Times"/>
          <w:b/>
          <w:szCs w:val="20"/>
          <w:lang w:eastAsia="zh-CN"/>
        </w:rPr>
        <w:t>:  In a symbol configured as flexible in TDD-UL-DL-ConfigCommon support option 3 i.e. DL receptions outside semi-statically configured DL subband(s) are allowed, and UL transmissions outside the semi-statically configured UL subbands are allowed</w:t>
      </w:r>
      <w:r>
        <w:rPr>
          <w:rFonts w:eastAsia="Malgun Gothic" w:cs="Times"/>
          <w:b/>
          <w:szCs w:val="20"/>
          <w:lang w:eastAsia="zh-CN"/>
        </w:rPr>
        <w:t xml:space="preserve">. </w:t>
      </w:r>
    </w:p>
    <w:p w:rsidR="00402AA9" w:rsidRPr="00186469" w:rsidRDefault="00402AA9" w:rsidP="00402AA9">
      <w:pPr>
        <w:pStyle w:val="2"/>
        <w:suppressAutoHyphens w:val="0"/>
        <w:spacing w:after="0"/>
        <w:ind w:left="0"/>
        <w:rPr>
          <w:rFonts w:ascii="Times" w:eastAsia="SimSun" w:hAnsi="Times" w:cs="Times"/>
          <w:b/>
          <w:kern w:val="2"/>
          <w:sz w:val="22"/>
          <w:szCs w:val="22"/>
          <w:lang w:eastAsia="zh-CN"/>
        </w:rPr>
      </w:pPr>
      <w:r w:rsidRPr="00186469">
        <w:rPr>
          <w:rFonts w:ascii="Times" w:eastAsia="SimSun" w:hAnsi="Times" w:cs="Times"/>
          <w:b/>
          <w:kern w:val="2"/>
          <w:sz w:val="22"/>
          <w:szCs w:val="22"/>
          <w:lang w:eastAsia="zh-CN"/>
        </w:rPr>
        <w:t>Proposal</w:t>
      </w:r>
      <w:r>
        <w:rPr>
          <w:rFonts w:ascii="Times" w:eastAsia="SimSun" w:hAnsi="Times" w:cs="Times"/>
          <w:b/>
          <w:kern w:val="2"/>
          <w:sz w:val="22"/>
          <w:szCs w:val="22"/>
          <w:lang w:eastAsia="zh-CN"/>
        </w:rPr>
        <w:t xml:space="preserve"> 9: </w:t>
      </w:r>
      <w:r w:rsidRPr="00186469">
        <w:rPr>
          <w:rFonts w:ascii="Times" w:eastAsia="SimSun" w:hAnsi="Times" w:cs="Times"/>
          <w:b/>
          <w:kern w:val="2"/>
          <w:sz w:val="22"/>
          <w:szCs w:val="22"/>
          <w:lang w:eastAsia="zh-CN"/>
        </w:rPr>
        <w:t xml:space="preserve"> In case of unaligned boundaries between RBG and SBFD subbands</w:t>
      </w:r>
      <w:r>
        <w:rPr>
          <w:rFonts w:ascii="Times" w:eastAsia="SimSun" w:hAnsi="Times" w:cs="Times"/>
          <w:b/>
          <w:kern w:val="2"/>
          <w:sz w:val="22"/>
          <w:szCs w:val="22"/>
          <w:lang w:eastAsia="zh-CN"/>
        </w:rPr>
        <w:t>,</w:t>
      </w:r>
      <w:r w:rsidRPr="00186469">
        <w:rPr>
          <w:rFonts w:ascii="Times" w:eastAsia="SimSun" w:hAnsi="Times" w:cs="Times"/>
          <w:b/>
          <w:kern w:val="2"/>
          <w:sz w:val="22"/>
          <w:szCs w:val="22"/>
          <w:lang w:eastAsia="zh-CN"/>
        </w:rPr>
        <w:t xml:space="preserve"> </w:t>
      </w:r>
      <w:r>
        <w:rPr>
          <w:rFonts w:ascii="Times" w:eastAsia="SimSun" w:hAnsi="Times" w:cs="Times"/>
          <w:b/>
          <w:kern w:val="2"/>
          <w:sz w:val="22"/>
          <w:szCs w:val="22"/>
          <w:lang w:eastAsia="zh-CN"/>
        </w:rPr>
        <w:t>s</w:t>
      </w:r>
      <w:r w:rsidRPr="00186469">
        <w:rPr>
          <w:rFonts w:ascii="Times" w:eastAsia="SimSun" w:hAnsi="Times" w:cs="Times"/>
          <w:b/>
          <w:kern w:val="2"/>
          <w:sz w:val="22"/>
          <w:szCs w:val="22"/>
          <w:lang w:eastAsia="zh-CN"/>
        </w:rPr>
        <w:t>upport option 1:</w:t>
      </w:r>
    </w:p>
    <w:p w:rsidR="00402AA9" w:rsidRPr="00186469" w:rsidRDefault="00402AA9" w:rsidP="00402AA9">
      <w:pPr>
        <w:pStyle w:val="2"/>
        <w:numPr>
          <w:ilvl w:val="0"/>
          <w:numId w:val="5"/>
        </w:numPr>
        <w:suppressAutoHyphens w:val="0"/>
        <w:spacing w:after="0"/>
        <w:rPr>
          <w:rFonts w:ascii="Times" w:eastAsia="SimSun" w:hAnsi="Times" w:cs="Times"/>
          <w:b/>
          <w:kern w:val="2"/>
          <w:sz w:val="22"/>
          <w:szCs w:val="22"/>
          <w:lang w:eastAsia="zh-CN"/>
        </w:rPr>
      </w:pPr>
      <w:r w:rsidRPr="00186469">
        <w:rPr>
          <w:rFonts w:ascii="Times" w:eastAsia="SimSun" w:hAnsi="Times" w:cs="Times"/>
          <w:b/>
          <w:kern w:val="2"/>
          <w:sz w:val="22"/>
          <w:szCs w:val="22"/>
          <w:lang w:eastAsia="zh-CN"/>
        </w:rPr>
        <w:t>Part of the DL RBG inside the DL subband can be used</w:t>
      </w:r>
    </w:p>
    <w:p w:rsidR="00402AA9" w:rsidRPr="00186469" w:rsidRDefault="00402AA9" w:rsidP="00402AA9">
      <w:pPr>
        <w:pStyle w:val="2"/>
        <w:numPr>
          <w:ilvl w:val="0"/>
          <w:numId w:val="5"/>
        </w:numPr>
        <w:suppressAutoHyphens w:val="0"/>
        <w:spacing w:after="0"/>
        <w:rPr>
          <w:rFonts w:ascii="Times" w:eastAsia="SimSun" w:hAnsi="Times" w:cs="Times"/>
          <w:b/>
          <w:kern w:val="2"/>
          <w:sz w:val="22"/>
          <w:szCs w:val="22"/>
          <w:lang w:eastAsia="zh-CN"/>
        </w:rPr>
      </w:pPr>
      <w:r w:rsidRPr="00186469">
        <w:rPr>
          <w:rFonts w:ascii="Times" w:eastAsia="SimSun" w:hAnsi="Times" w:cs="Times"/>
          <w:b/>
          <w:kern w:val="2"/>
          <w:sz w:val="22"/>
          <w:szCs w:val="22"/>
          <w:lang w:eastAsia="zh-CN"/>
        </w:rPr>
        <w:t>Part of the UL RBG inside the UL subband can be used</w:t>
      </w:r>
    </w:p>
    <w:p w:rsidR="00402AA9" w:rsidRPr="00125A87" w:rsidRDefault="00402AA9" w:rsidP="00402AA9">
      <w:pPr>
        <w:pStyle w:val="2"/>
        <w:suppressAutoHyphens w:val="0"/>
        <w:spacing w:after="0"/>
        <w:ind w:left="0"/>
        <w:rPr>
          <w:rFonts w:ascii="Times" w:eastAsia="Malgun Gothic" w:hAnsi="Times" w:cs="Times"/>
          <w:b/>
          <w:lang w:eastAsia="zh-CN"/>
        </w:rPr>
      </w:pPr>
    </w:p>
    <w:p w:rsidR="00402AA9" w:rsidRDefault="00402AA9" w:rsidP="00402AA9">
      <w:pPr>
        <w:rPr>
          <w:rFonts w:ascii="Times" w:hAnsi="Times" w:cs="Times"/>
          <w:b/>
          <w:kern w:val="2"/>
          <w:lang w:eastAsia="zh-CN"/>
        </w:rPr>
      </w:pPr>
      <w:r>
        <w:rPr>
          <w:rFonts w:ascii="Times" w:hAnsi="Times" w:cs="Times"/>
          <w:b/>
          <w:kern w:val="2"/>
          <w:lang w:eastAsia="zh-CN"/>
        </w:rPr>
        <w:t xml:space="preserve">Proposal 10: For RBGs with unaligned boundaries with DL/UL subband consider the following </w:t>
      </w:r>
    </w:p>
    <w:p w:rsidR="00402AA9" w:rsidRPr="0049369E" w:rsidRDefault="00402AA9" w:rsidP="00402AA9">
      <w:pPr>
        <w:pStyle w:val="ListParagraph"/>
        <w:numPr>
          <w:ilvl w:val="0"/>
          <w:numId w:val="8"/>
        </w:numPr>
        <w:rPr>
          <w:rFonts w:ascii="Times" w:hAnsi="Times" w:cs="Times"/>
          <w:b/>
          <w:kern w:val="2"/>
          <w:lang w:eastAsia="zh-CN"/>
        </w:rPr>
      </w:pPr>
      <w:r w:rsidRPr="0049369E">
        <w:rPr>
          <w:rFonts w:ascii="Times" w:hAnsi="Times" w:cs="Times"/>
          <w:b/>
          <w:kern w:val="2"/>
          <w:lang w:eastAsia="zh-CN"/>
        </w:rPr>
        <w:t>RBG with unaligned boundaries with DL subband can be indicated as DL RBG to the UE</w:t>
      </w:r>
    </w:p>
    <w:p w:rsidR="00402AA9" w:rsidRPr="0049369E" w:rsidRDefault="00402AA9" w:rsidP="00402AA9">
      <w:pPr>
        <w:pStyle w:val="ListParagraph"/>
        <w:numPr>
          <w:ilvl w:val="0"/>
          <w:numId w:val="8"/>
        </w:numPr>
        <w:rPr>
          <w:rFonts w:ascii="Times" w:hAnsi="Times" w:cs="Times"/>
          <w:b/>
          <w:kern w:val="2"/>
          <w:lang w:eastAsia="zh-CN"/>
        </w:rPr>
      </w:pPr>
      <w:r w:rsidRPr="0049369E">
        <w:rPr>
          <w:rFonts w:ascii="Times" w:hAnsi="Times" w:cs="Times"/>
          <w:b/>
          <w:kern w:val="2"/>
          <w:lang w:eastAsia="zh-CN"/>
        </w:rPr>
        <w:t>RBG with unaligned boundaries with UL subband can be indicated as UL RBG to the UE</w:t>
      </w:r>
    </w:p>
    <w:p w:rsidR="00402AA9" w:rsidRDefault="00402AA9" w:rsidP="00402AA9">
      <w:pPr>
        <w:rPr>
          <w:rFonts w:ascii="Times" w:hAnsi="Times" w:cs="Times"/>
          <w:b/>
          <w:kern w:val="2"/>
          <w:lang w:eastAsia="zh-CN"/>
        </w:rPr>
      </w:pPr>
    </w:p>
    <w:p w:rsidR="00402AA9" w:rsidRDefault="00402AA9" w:rsidP="00402AA9">
      <w:pPr>
        <w:rPr>
          <w:rFonts w:ascii="Times" w:hAnsi="Times" w:cs="Times"/>
          <w:b/>
          <w:kern w:val="2"/>
          <w:lang w:eastAsia="zh-CN"/>
        </w:rPr>
      </w:pPr>
      <w:r w:rsidRPr="00505D6F">
        <w:rPr>
          <w:rFonts w:ascii="Times" w:hAnsi="Times" w:cs="Times"/>
          <w:b/>
          <w:kern w:val="2"/>
          <w:lang w:eastAsia="zh-CN"/>
        </w:rPr>
        <w:t>Proposal</w:t>
      </w:r>
      <w:r>
        <w:rPr>
          <w:rFonts w:ascii="Times" w:hAnsi="Times" w:cs="Times"/>
          <w:b/>
          <w:kern w:val="2"/>
          <w:lang w:eastAsia="zh-CN"/>
        </w:rPr>
        <w:t xml:space="preserve"> 11</w:t>
      </w:r>
      <w:r w:rsidRPr="00505D6F">
        <w:rPr>
          <w:rFonts w:ascii="Times" w:hAnsi="Times" w:cs="Times"/>
          <w:b/>
          <w:kern w:val="2"/>
          <w:lang w:eastAsia="zh-CN"/>
        </w:rPr>
        <w:t>: Parts of the RBG outside the DL or UL subba</w:t>
      </w:r>
      <w:r>
        <w:rPr>
          <w:rFonts w:ascii="Times" w:hAnsi="Times" w:cs="Times"/>
          <w:b/>
          <w:kern w:val="2"/>
          <w:lang w:eastAsia="zh-CN"/>
        </w:rPr>
        <w:t>nd can be consider as a guard band.</w:t>
      </w:r>
    </w:p>
    <w:p w:rsidR="00402AA9" w:rsidRPr="00231977" w:rsidRDefault="00402AA9" w:rsidP="00402AA9">
      <w:pPr>
        <w:rPr>
          <w:rFonts w:ascii="Times" w:hAnsi="Times" w:cs="Times"/>
          <w:b/>
          <w:kern w:val="2"/>
          <w:lang w:eastAsia="zh-CN"/>
        </w:rPr>
      </w:pPr>
      <w:r w:rsidRPr="00231977">
        <w:rPr>
          <w:rFonts w:ascii="Times" w:hAnsi="Times" w:cs="Times"/>
          <w:b/>
          <w:kern w:val="2"/>
          <w:lang w:eastAsia="zh-CN"/>
        </w:rPr>
        <w:t>Proposal</w:t>
      </w:r>
      <w:r>
        <w:rPr>
          <w:rFonts w:ascii="Times" w:hAnsi="Times" w:cs="Times"/>
          <w:b/>
          <w:kern w:val="2"/>
          <w:lang w:eastAsia="zh-CN"/>
        </w:rPr>
        <w:t xml:space="preserve"> 12</w:t>
      </w:r>
      <w:r w:rsidRPr="00231977">
        <w:rPr>
          <w:rFonts w:ascii="Times" w:hAnsi="Times" w:cs="Times"/>
          <w:b/>
          <w:kern w:val="2"/>
          <w:lang w:eastAsia="zh-CN"/>
        </w:rPr>
        <w:t xml:space="preserve">: </w:t>
      </w:r>
      <w:r>
        <w:rPr>
          <w:rFonts w:ascii="Times" w:hAnsi="Times" w:cs="Times"/>
          <w:b/>
          <w:kern w:val="2"/>
          <w:lang w:eastAsia="zh-CN"/>
        </w:rPr>
        <w:t xml:space="preserve">Study the </w:t>
      </w:r>
      <w:r w:rsidRPr="00231977">
        <w:rPr>
          <w:rFonts w:ascii="Times" w:hAnsi="Times" w:cs="Times"/>
          <w:b/>
          <w:kern w:val="2"/>
          <w:lang w:eastAsia="zh-CN"/>
        </w:rPr>
        <w:t>extension of RBG size configuration for guard band</w:t>
      </w:r>
      <w:r>
        <w:rPr>
          <w:rFonts w:ascii="Times" w:hAnsi="Times" w:cs="Times"/>
          <w:b/>
          <w:kern w:val="2"/>
          <w:lang w:eastAsia="zh-CN"/>
        </w:rPr>
        <w:t>,</w:t>
      </w:r>
      <w:r w:rsidRPr="00231977">
        <w:rPr>
          <w:rFonts w:ascii="Times" w:hAnsi="Times" w:cs="Times"/>
          <w:b/>
          <w:kern w:val="2"/>
          <w:lang w:eastAsia="zh-CN"/>
        </w:rPr>
        <w:t xml:space="preserve"> </w:t>
      </w:r>
      <w:r>
        <w:rPr>
          <w:rFonts w:ascii="Times" w:hAnsi="Times" w:cs="Times"/>
          <w:b/>
          <w:kern w:val="2"/>
          <w:lang w:eastAsia="zh-CN"/>
        </w:rPr>
        <w:t xml:space="preserve">regardless the size of BWP. </w:t>
      </w:r>
    </w:p>
    <w:p w:rsidR="00402AA9" w:rsidRDefault="00402AA9" w:rsidP="00402AA9">
      <w:pPr>
        <w:rPr>
          <w:rFonts w:ascii="Times" w:hAnsi="Times" w:cs="Times"/>
          <w:b/>
          <w:kern w:val="2"/>
          <w:lang w:eastAsia="zh-CN"/>
        </w:rPr>
      </w:pPr>
      <w:r w:rsidRPr="00F10F95">
        <w:rPr>
          <w:rFonts w:ascii="Times" w:hAnsi="Times" w:cs="Times"/>
          <w:b/>
          <w:kern w:val="2"/>
          <w:lang w:eastAsia="zh-CN"/>
        </w:rPr>
        <w:t>Proposal 13: RAN1 to Study</w:t>
      </w:r>
      <w:r>
        <w:rPr>
          <w:rFonts w:ascii="Times" w:hAnsi="Times" w:cs="Times"/>
          <w:b/>
          <w:kern w:val="2"/>
          <w:lang w:eastAsia="zh-CN"/>
        </w:rPr>
        <w:t xml:space="preserve"> at least the following </w:t>
      </w:r>
      <w:r w:rsidRPr="00F10F95">
        <w:rPr>
          <w:rFonts w:ascii="Times" w:hAnsi="Times" w:cs="Times"/>
          <w:b/>
          <w:kern w:val="2"/>
          <w:lang w:eastAsia="zh-CN"/>
        </w:rPr>
        <w:t>RA type 1 enhancement for DUD subband pattern</w:t>
      </w:r>
      <w:r>
        <w:rPr>
          <w:rFonts w:ascii="Times" w:hAnsi="Times" w:cs="Times"/>
          <w:b/>
          <w:kern w:val="2"/>
          <w:lang w:eastAsia="zh-CN"/>
        </w:rPr>
        <w:t xml:space="preserve">. </w:t>
      </w:r>
    </w:p>
    <w:p w:rsidR="00402AA9" w:rsidRPr="00F10F95" w:rsidRDefault="00402AA9" w:rsidP="00402AA9">
      <w:pPr>
        <w:pStyle w:val="ListParagraph"/>
        <w:numPr>
          <w:ilvl w:val="0"/>
          <w:numId w:val="10"/>
        </w:numPr>
        <w:rPr>
          <w:rFonts w:ascii="Times" w:hAnsi="Times" w:cs="Times"/>
          <w:b/>
          <w:kern w:val="2"/>
          <w:lang w:eastAsia="zh-CN"/>
        </w:rPr>
      </w:pPr>
      <w:r w:rsidRPr="00F10F95">
        <w:rPr>
          <w:rFonts w:ascii="Times" w:hAnsi="Times" w:cs="Times"/>
          <w:b/>
          <w:kern w:val="2"/>
          <w:lang w:eastAsia="zh-CN"/>
        </w:rPr>
        <w:t xml:space="preserve">Two </w:t>
      </w:r>
      <w:r>
        <w:rPr>
          <w:rFonts w:ascii="Times" w:hAnsi="Times" w:cs="Times"/>
          <w:b/>
          <w:kern w:val="2"/>
          <w:lang w:eastAsia="zh-CN"/>
        </w:rPr>
        <w:t xml:space="preserve">independent </w:t>
      </w:r>
      <w:r w:rsidRPr="00F10F95">
        <w:rPr>
          <w:rFonts w:ascii="Times" w:hAnsi="Times" w:cs="Times"/>
          <w:b/>
          <w:kern w:val="2"/>
          <w:lang w:eastAsia="zh-CN"/>
        </w:rPr>
        <w:t>R</w:t>
      </w:r>
      <w:r>
        <w:rPr>
          <w:rFonts w:ascii="Times" w:hAnsi="Times" w:cs="Times"/>
          <w:b/>
          <w:kern w:val="2"/>
          <w:lang w:eastAsia="zh-CN"/>
        </w:rPr>
        <w:t xml:space="preserve">IVs are associated to the indication of </w:t>
      </w:r>
      <w:r w:rsidRPr="00F10F95">
        <w:rPr>
          <w:rFonts w:ascii="Times" w:hAnsi="Times" w:cs="Times"/>
          <w:b/>
          <w:kern w:val="2"/>
          <w:lang w:eastAsia="zh-CN"/>
        </w:rPr>
        <w:t xml:space="preserve">frequency resources in </w:t>
      </w:r>
      <w:r>
        <w:rPr>
          <w:rFonts w:ascii="Times" w:hAnsi="Times" w:cs="Times"/>
          <w:b/>
          <w:kern w:val="2"/>
          <w:lang w:eastAsia="zh-CN"/>
        </w:rPr>
        <w:t xml:space="preserve">each </w:t>
      </w:r>
      <w:r w:rsidRPr="00F10F95">
        <w:rPr>
          <w:rFonts w:ascii="Times" w:hAnsi="Times" w:cs="Times"/>
          <w:b/>
          <w:kern w:val="2"/>
          <w:lang w:eastAsia="zh-CN"/>
        </w:rPr>
        <w:t xml:space="preserve">DL subband </w:t>
      </w:r>
    </w:p>
    <w:p w:rsidR="00402AA9" w:rsidRPr="00F10F95" w:rsidRDefault="00402AA9" w:rsidP="00402AA9">
      <w:pPr>
        <w:pStyle w:val="ListParagraph"/>
        <w:numPr>
          <w:ilvl w:val="0"/>
          <w:numId w:val="10"/>
        </w:numPr>
        <w:rPr>
          <w:rFonts w:ascii="Times" w:hAnsi="Times" w:cs="Times"/>
          <w:b/>
          <w:kern w:val="2"/>
          <w:lang w:eastAsia="zh-CN"/>
        </w:rPr>
      </w:pPr>
      <w:r w:rsidRPr="00F10F95">
        <w:rPr>
          <w:rFonts w:ascii="Times" w:hAnsi="Times" w:cs="Times"/>
          <w:b/>
          <w:kern w:val="2"/>
          <w:lang w:eastAsia="zh-CN"/>
        </w:rPr>
        <w:t xml:space="preserve">One RIV indicate all the frequency resources in DUD subband pattern and the resources assigned to UL subband is de-activated via a single bit in the scheduling DCI </w:t>
      </w:r>
    </w:p>
    <w:p w:rsidR="0034503B" w:rsidRDefault="0034503B">
      <w:pPr>
        <w:rPr>
          <w:b/>
          <w:i/>
          <w:lang w:eastAsia="zh-CN"/>
        </w:rPr>
      </w:pPr>
    </w:p>
    <w:p w:rsidR="00402AA9" w:rsidRPr="00660D0B" w:rsidRDefault="00402AA9" w:rsidP="00402AA9">
      <w:pPr>
        <w:rPr>
          <w:rFonts w:ascii="Times" w:eastAsia="Malgun Gothic" w:hAnsi="Times" w:cs="Times"/>
          <w:b/>
          <w:lang w:val="en-GB" w:eastAsia="zh-CN"/>
        </w:rPr>
      </w:pPr>
      <w:r w:rsidRPr="00660D0B">
        <w:rPr>
          <w:rFonts w:ascii="Times" w:eastAsia="Malgun Gothic" w:hAnsi="Times" w:cs="Times"/>
          <w:b/>
          <w:lang w:val="en-GB" w:eastAsia="zh-CN"/>
        </w:rPr>
        <w:t>Proposal</w:t>
      </w:r>
      <w:r>
        <w:rPr>
          <w:rFonts w:ascii="Times" w:eastAsia="Malgun Gothic" w:hAnsi="Times" w:cs="Times"/>
          <w:b/>
          <w:lang w:val="en-GB" w:eastAsia="zh-CN"/>
        </w:rPr>
        <w:t xml:space="preserve"> 14</w:t>
      </w:r>
      <w:r w:rsidRPr="00660D0B">
        <w:rPr>
          <w:rFonts w:ascii="Times" w:eastAsia="Malgun Gothic" w:hAnsi="Times" w:cs="Times"/>
          <w:b/>
          <w:lang w:val="en-GB" w:eastAsia="zh-CN"/>
        </w:rPr>
        <w:t xml:space="preserve">: </w:t>
      </w:r>
      <w:r>
        <w:rPr>
          <w:rFonts w:ascii="Times" w:eastAsia="Malgun Gothic" w:hAnsi="Times" w:cs="Times"/>
          <w:b/>
          <w:lang w:val="en-GB" w:eastAsia="zh-CN"/>
        </w:rPr>
        <w:t xml:space="preserve">Consider </w:t>
      </w:r>
      <w:r w:rsidRPr="00660D0B">
        <w:rPr>
          <w:rFonts w:ascii="Times" w:eastAsia="Malgun Gothic" w:hAnsi="Times" w:cs="Times"/>
          <w:b/>
          <w:lang w:val="en-GB" w:eastAsia="zh-CN"/>
        </w:rPr>
        <w:t>separate frequency resources</w:t>
      </w:r>
      <w:r>
        <w:rPr>
          <w:rFonts w:ascii="Times" w:eastAsia="Malgun Gothic" w:hAnsi="Times" w:cs="Times"/>
          <w:b/>
          <w:lang w:val="en-GB" w:eastAsia="zh-CN"/>
        </w:rPr>
        <w:t xml:space="preserve"> for PUSCH or PDSCH</w:t>
      </w:r>
      <w:r w:rsidRPr="00660D0B">
        <w:rPr>
          <w:rFonts w:ascii="Times" w:eastAsia="Malgun Gothic" w:hAnsi="Times" w:cs="Times"/>
          <w:b/>
          <w:lang w:val="en-GB" w:eastAsia="zh-CN"/>
        </w:rPr>
        <w:t>, UL FH and UL power control</w:t>
      </w:r>
      <w:r>
        <w:rPr>
          <w:rFonts w:ascii="Times" w:eastAsia="Malgun Gothic" w:hAnsi="Times" w:cs="Times"/>
          <w:b/>
          <w:lang w:val="en-GB" w:eastAsia="zh-CN"/>
        </w:rPr>
        <w:t xml:space="preserve"> for PUSCH</w:t>
      </w:r>
      <w:r w:rsidRPr="00660D0B">
        <w:rPr>
          <w:rFonts w:ascii="Times" w:eastAsia="Malgun Gothic" w:hAnsi="Times" w:cs="Times"/>
          <w:b/>
          <w:lang w:val="en-GB" w:eastAsia="zh-CN"/>
        </w:rPr>
        <w:t xml:space="preserve"> in SBFD and non SBFD symbols.</w:t>
      </w:r>
    </w:p>
    <w:p w:rsidR="00402AA9" w:rsidRDefault="00402AA9" w:rsidP="00402AA9">
      <w:pPr>
        <w:rPr>
          <w:rFonts w:ascii="Times" w:eastAsia="Malgun Gothic" w:hAnsi="Times" w:cs="Times"/>
          <w:b/>
          <w:lang w:val="en-GB" w:eastAsia="zh-CN"/>
        </w:rPr>
      </w:pPr>
      <w:r w:rsidRPr="00660D0B">
        <w:rPr>
          <w:rFonts w:ascii="Times" w:eastAsia="Malgun Gothic" w:hAnsi="Times" w:cs="Times"/>
          <w:b/>
          <w:lang w:val="en-GB" w:eastAsia="zh-CN"/>
        </w:rPr>
        <w:t>Proposal</w:t>
      </w:r>
      <w:r>
        <w:rPr>
          <w:rFonts w:ascii="Times" w:eastAsia="Malgun Gothic" w:hAnsi="Times" w:cs="Times"/>
          <w:b/>
          <w:lang w:val="en-GB" w:eastAsia="zh-CN"/>
        </w:rPr>
        <w:t xml:space="preserve"> 15</w:t>
      </w:r>
      <w:r w:rsidRPr="00660D0B">
        <w:rPr>
          <w:rFonts w:ascii="Times" w:eastAsia="Malgun Gothic" w:hAnsi="Times" w:cs="Times"/>
          <w:b/>
          <w:lang w:val="en-GB" w:eastAsia="zh-CN"/>
        </w:rPr>
        <w:t xml:space="preserve">: For separate </w:t>
      </w:r>
      <w:r>
        <w:rPr>
          <w:rFonts w:ascii="Times" w:eastAsia="Malgun Gothic" w:hAnsi="Times" w:cs="Times"/>
          <w:b/>
          <w:lang w:val="en-GB" w:eastAsia="zh-CN"/>
        </w:rPr>
        <w:t xml:space="preserve">frequency resources, UL FH and UL power control </w:t>
      </w:r>
      <w:r w:rsidRPr="00660D0B">
        <w:rPr>
          <w:rFonts w:ascii="Times" w:eastAsia="Malgun Gothic" w:hAnsi="Times" w:cs="Times"/>
          <w:b/>
          <w:lang w:val="en-GB" w:eastAsia="zh-CN"/>
        </w:rPr>
        <w:t xml:space="preserve">in SBFD and non SBFD symbols </w:t>
      </w:r>
      <w:r>
        <w:rPr>
          <w:rFonts w:ascii="Times" w:eastAsia="Malgun Gothic" w:hAnsi="Times" w:cs="Times"/>
          <w:b/>
          <w:lang w:val="en-GB" w:eastAsia="zh-CN"/>
        </w:rPr>
        <w:t xml:space="preserve">study at least </w:t>
      </w:r>
      <w:r w:rsidRPr="00660D0B">
        <w:rPr>
          <w:rFonts w:ascii="Times" w:eastAsia="Malgun Gothic" w:hAnsi="Times" w:cs="Times"/>
          <w:b/>
          <w:lang w:val="en-GB" w:eastAsia="zh-CN"/>
        </w:rPr>
        <w:t>the following</w:t>
      </w:r>
      <w:r>
        <w:rPr>
          <w:rFonts w:ascii="Times" w:eastAsia="Malgun Gothic" w:hAnsi="Times" w:cs="Times"/>
          <w:b/>
          <w:lang w:val="en-GB" w:eastAsia="zh-CN"/>
        </w:rPr>
        <w:t>.</w:t>
      </w:r>
      <w:r w:rsidRPr="00660D0B">
        <w:rPr>
          <w:rFonts w:ascii="Times" w:eastAsia="Malgun Gothic" w:hAnsi="Times" w:cs="Times"/>
          <w:b/>
          <w:lang w:val="en-GB" w:eastAsia="zh-CN"/>
        </w:rPr>
        <w:t xml:space="preserve"> </w:t>
      </w:r>
    </w:p>
    <w:p w:rsidR="00402AA9" w:rsidRPr="003B3803" w:rsidRDefault="00402AA9" w:rsidP="00402AA9">
      <w:pPr>
        <w:pStyle w:val="ListParagraph"/>
        <w:numPr>
          <w:ilvl w:val="0"/>
          <w:numId w:val="7"/>
        </w:numPr>
        <w:rPr>
          <w:rFonts w:ascii="Times" w:eastAsia="Malgun Gothic" w:hAnsi="Times" w:cs="Times"/>
          <w:b/>
          <w:lang w:val="en-GB" w:eastAsia="zh-CN"/>
        </w:rPr>
      </w:pPr>
      <w:r>
        <w:rPr>
          <w:rFonts w:ascii="Times" w:eastAsia="Malgun Gothic" w:hAnsi="Times" w:cs="Times"/>
          <w:b/>
          <w:lang w:val="en-GB" w:eastAsia="zh-CN"/>
        </w:rPr>
        <w:t>S</w:t>
      </w:r>
      <w:r w:rsidRPr="003B3803">
        <w:rPr>
          <w:rFonts w:ascii="Times" w:eastAsia="Malgun Gothic" w:hAnsi="Times" w:cs="Times"/>
          <w:b/>
          <w:lang w:val="en-GB" w:eastAsia="zh-CN"/>
        </w:rPr>
        <w:t>eparate frequency resources</w:t>
      </w:r>
      <w:r>
        <w:rPr>
          <w:rFonts w:ascii="Times" w:eastAsia="Malgun Gothic" w:hAnsi="Times" w:cs="Times"/>
          <w:b/>
          <w:lang w:val="en-GB" w:eastAsia="zh-CN"/>
        </w:rPr>
        <w:t xml:space="preserve"> for PUSCH or PDSCH in SBFD symbols can be indicated via</w:t>
      </w:r>
      <w:r w:rsidRPr="003B3803">
        <w:rPr>
          <w:rFonts w:ascii="Times" w:eastAsia="Malgun Gothic" w:hAnsi="Times" w:cs="Times"/>
          <w:b/>
          <w:lang w:val="en-GB" w:eastAsia="zh-CN"/>
        </w:rPr>
        <w:t xml:space="preserve"> a new field in </w:t>
      </w:r>
      <w:r>
        <w:rPr>
          <w:rFonts w:ascii="Times" w:eastAsia="Malgun Gothic" w:hAnsi="Times" w:cs="Times"/>
          <w:b/>
          <w:lang w:val="en-GB" w:eastAsia="zh-CN"/>
        </w:rPr>
        <w:t xml:space="preserve">scheduling DCI. </w:t>
      </w:r>
    </w:p>
    <w:p w:rsidR="00402AA9" w:rsidRDefault="00402AA9" w:rsidP="00402AA9">
      <w:pPr>
        <w:pStyle w:val="ListParagraph"/>
        <w:numPr>
          <w:ilvl w:val="0"/>
          <w:numId w:val="7"/>
        </w:numPr>
        <w:rPr>
          <w:rFonts w:ascii="Times" w:eastAsia="Malgun Gothic" w:hAnsi="Times" w:cs="Times"/>
          <w:b/>
          <w:lang w:val="en-GB" w:eastAsia="zh-CN"/>
        </w:rPr>
      </w:pPr>
      <w:r>
        <w:rPr>
          <w:rFonts w:ascii="Times" w:eastAsia="Malgun Gothic" w:hAnsi="Times" w:cs="Times"/>
          <w:b/>
          <w:lang w:val="en-GB" w:eastAsia="zh-CN"/>
        </w:rPr>
        <w:t>S</w:t>
      </w:r>
      <w:r w:rsidRPr="003B3803">
        <w:rPr>
          <w:rFonts w:ascii="Times" w:eastAsia="Malgun Gothic" w:hAnsi="Times" w:cs="Times"/>
          <w:b/>
          <w:lang w:val="en-GB" w:eastAsia="zh-CN"/>
        </w:rPr>
        <w:t xml:space="preserve">eparate </w:t>
      </w:r>
      <w:r>
        <w:rPr>
          <w:rFonts w:ascii="Times" w:eastAsia="Malgun Gothic" w:hAnsi="Times" w:cs="Times"/>
          <w:b/>
          <w:lang w:val="en-GB" w:eastAsia="zh-CN"/>
        </w:rPr>
        <w:t xml:space="preserve">UL </w:t>
      </w:r>
      <w:r w:rsidRPr="003B3803">
        <w:rPr>
          <w:rFonts w:ascii="Times" w:eastAsia="Malgun Gothic" w:hAnsi="Times" w:cs="Times"/>
          <w:b/>
          <w:lang w:val="en-GB" w:eastAsia="zh-CN"/>
        </w:rPr>
        <w:t xml:space="preserve">FH, and separate UL power </w:t>
      </w:r>
      <w:r>
        <w:rPr>
          <w:rFonts w:ascii="Times" w:eastAsia="Malgun Gothic" w:hAnsi="Times" w:cs="Times"/>
          <w:b/>
          <w:lang w:val="en-GB" w:eastAsia="zh-CN"/>
        </w:rPr>
        <w:t>for PUSCH in SBFD symbols can be indicated via new field</w:t>
      </w:r>
      <w:r w:rsidRPr="003B3803">
        <w:rPr>
          <w:rFonts w:ascii="Times" w:eastAsia="Malgun Gothic" w:hAnsi="Times" w:cs="Times"/>
          <w:b/>
          <w:lang w:val="en-GB" w:eastAsia="zh-CN"/>
        </w:rPr>
        <w:t xml:space="preserve"> in scheduling DCI or RCC </w:t>
      </w:r>
      <w:r>
        <w:rPr>
          <w:rFonts w:ascii="Times" w:eastAsia="Malgun Gothic" w:hAnsi="Times" w:cs="Times"/>
          <w:b/>
          <w:lang w:val="en-GB" w:eastAsia="zh-CN"/>
        </w:rPr>
        <w:t xml:space="preserve">message. </w:t>
      </w:r>
    </w:p>
    <w:p w:rsidR="00402AA9" w:rsidRDefault="00402AA9" w:rsidP="00402AA9">
      <w:pPr>
        <w:rPr>
          <w:lang w:eastAsia="zh-CN"/>
        </w:rPr>
      </w:pPr>
    </w:p>
    <w:p w:rsidR="00402AA9" w:rsidRDefault="00402AA9" w:rsidP="00402AA9">
      <w:pPr>
        <w:rPr>
          <w:lang w:eastAsia="zh-CN"/>
        </w:rPr>
      </w:pPr>
    </w:p>
    <w:p w:rsidR="00402AA9" w:rsidRPr="00402AA9" w:rsidRDefault="00402AA9" w:rsidP="00402AA9">
      <w:pPr>
        <w:rPr>
          <w:rFonts w:ascii="Times" w:eastAsia="Malgun Gothic" w:hAnsi="Times" w:cs="Times"/>
          <w:b/>
          <w:lang w:eastAsia="zh-CN"/>
        </w:rPr>
      </w:pPr>
    </w:p>
    <w:p w:rsidR="00402AA9" w:rsidRPr="00CA2993" w:rsidRDefault="00402AA9">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FE2298" w:rsidRDefault="00FE2298" w:rsidP="00FE2298">
      <w:pPr>
        <w:pStyle w:val="References"/>
        <w:rPr>
          <w:lang w:eastAsia="zh-CN"/>
        </w:rPr>
      </w:pPr>
      <w:r>
        <w:rPr>
          <w:rFonts w:hint="eastAsia"/>
          <w:lang w:eastAsia="zh-CN"/>
        </w:rPr>
        <w:t xml:space="preserve">RP-221352, </w:t>
      </w:r>
      <w:r>
        <w:rPr>
          <w:rFonts w:hint="eastAsia"/>
          <w:lang w:eastAsia="zh-CN"/>
        </w:rPr>
        <w:t>“</w:t>
      </w:r>
      <w:r>
        <w:rPr>
          <w:rFonts w:hint="eastAsia"/>
          <w:lang w:eastAsia="zh-CN"/>
        </w:rPr>
        <w:t>Revised SID: Study on evolution of NR duplex operation</w:t>
      </w:r>
      <w:r>
        <w:rPr>
          <w:rFonts w:hint="eastAsia"/>
          <w:lang w:eastAsia="zh-CN"/>
        </w:rPr>
        <w:t>”</w:t>
      </w:r>
      <w:r>
        <w:rPr>
          <w:rFonts w:hint="eastAsia"/>
          <w:lang w:eastAsia="zh-CN"/>
        </w:rPr>
        <w:t>, CMCC (Moderator)</w:t>
      </w:r>
    </w:p>
    <w:p w:rsidR="00FE2298" w:rsidRDefault="00FE2298" w:rsidP="00FE2298">
      <w:pPr>
        <w:pStyle w:val="References"/>
      </w:pPr>
      <w:r>
        <w:t>Chairman notes</w:t>
      </w:r>
      <w:r w:rsidR="00C05398">
        <w:t xml:space="preserve"> of </w:t>
      </w:r>
      <w:r w:rsidRPr="00A80D3B">
        <w:t>3GPP TSG RAN WG1 #1</w:t>
      </w:r>
      <w:r>
        <w:t xml:space="preserve">12, </w:t>
      </w:r>
      <w:r>
        <w:rPr>
          <w:lang w:eastAsia="ja-JP"/>
        </w:rPr>
        <w:t>Athens, Greece</w:t>
      </w:r>
      <w:r w:rsidRPr="00A80D3B">
        <w:rPr>
          <w:lang w:eastAsia="ja-JP"/>
        </w:rPr>
        <w:t xml:space="preserve">, </w:t>
      </w:r>
      <w:r>
        <w:rPr>
          <w:lang w:eastAsia="ja-JP"/>
        </w:rPr>
        <w:t>February</w:t>
      </w:r>
      <w:r w:rsidRPr="00A80D3B">
        <w:rPr>
          <w:lang w:eastAsia="ja-JP"/>
        </w:rPr>
        <w:t xml:space="preserve"> </w:t>
      </w:r>
      <w:r>
        <w:rPr>
          <w:lang w:eastAsia="ja-JP"/>
        </w:rPr>
        <w:t>27</w:t>
      </w:r>
      <w:r w:rsidRPr="00FE2298">
        <w:rPr>
          <w:vertAlign w:val="superscript"/>
          <w:lang w:eastAsia="ja-JP"/>
        </w:rPr>
        <w:t>th</w:t>
      </w:r>
      <w:r>
        <w:rPr>
          <w:lang w:eastAsia="ja-JP"/>
        </w:rPr>
        <w:t xml:space="preserve"> </w:t>
      </w:r>
      <w:r w:rsidRPr="00A80D3B">
        <w:rPr>
          <w:lang w:eastAsia="ja-JP"/>
        </w:rPr>
        <w:t xml:space="preserve">– </w:t>
      </w:r>
      <w:r>
        <w:rPr>
          <w:lang w:eastAsia="ja-JP"/>
        </w:rPr>
        <w:t>March 3</w:t>
      </w:r>
      <w:r w:rsidRPr="00FE2298">
        <w:rPr>
          <w:vertAlign w:val="superscript"/>
          <w:lang w:eastAsia="ja-JP"/>
        </w:rPr>
        <w:t>rd</w:t>
      </w:r>
      <w:r>
        <w:rPr>
          <w:lang w:eastAsia="ja-JP"/>
        </w:rPr>
        <w:t>, 2023</w:t>
      </w:r>
    </w:p>
    <w:p w:rsidR="0093003D" w:rsidRDefault="0093003D" w:rsidP="00CB72FA">
      <w:pPr>
        <w:pStyle w:val="References"/>
      </w:pPr>
      <w:r>
        <w:t>R1-2212735, Summary#3 of subband non-overlapping full duplex, Moderator (CATT)</w:t>
      </w:r>
    </w:p>
    <w:p w:rsidR="00CB72FA" w:rsidRDefault="00CB72FA" w:rsidP="00CB72FA">
      <w:pPr>
        <w:pStyle w:val="References"/>
        <w:numPr>
          <w:ilvl w:val="0"/>
          <w:numId w:val="0"/>
        </w:numPr>
        <w:tabs>
          <w:tab w:val="left" w:pos="1778"/>
        </w:tabs>
        <w:ind w:left="360"/>
      </w:pPr>
    </w:p>
    <w:sectPr w:rsidR="00CB72FA" w:rsidSect="0083389B">
      <w:footerReference w:type="default" r:id="rId20"/>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797" w:rsidRDefault="00602797">
      <w:pPr>
        <w:spacing w:after="0"/>
      </w:pPr>
      <w:r>
        <w:separator/>
      </w:r>
    </w:p>
  </w:endnote>
  <w:endnote w:type="continuationSeparator" w:id="0">
    <w:p w:rsidR="00602797" w:rsidRDefault="00602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209922"/>
      <w:docPartObj>
        <w:docPartGallery w:val="AutoText"/>
      </w:docPartObj>
    </w:sdtPr>
    <w:sdtEndPr/>
    <w:sdtContent>
      <w:p w:rsidR="00514EFA" w:rsidRDefault="00514EFA">
        <w:pPr>
          <w:pStyle w:val="Footer"/>
          <w:jc w:val="center"/>
        </w:pPr>
        <w:r>
          <w:fldChar w:fldCharType="begin"/>
        </w:r>
        <w:r>
          <w:instrText xml:space="preserve"> PAGE   \* MERGEFORMAT </w:instrText>
        </w:r>
        <w:r>
          <w:fldChar w:fldCharType="separate"/>
        </w:r>
        <w:r w:rsidR="00602797">
          <w:rPr>
            <w:noProof/>
          </w:rPr>
          <w:t>1</w:t>
        </w:r>
        <w:r>
          <w:fldChar w:fldCharType="end"/>
        </w:r>
      </w:p>
    </w:sdtContent>
  </w:sdt>
  <w:p w:rsidR="00514EFA" w:rsidRDefault="00514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514EFA" w:rsidRDefault="00514EFA">
        <w:pPr>
          <w:pStyle w:val="Footer"/>
          <w:jc w:val="center"/>
        </w:pPr>
        <w:r>
          <w:fldChar w:fldCharType="begin"/>
        </w:r>
        <w:r>
          <w:instrText xml:space="preserve"> PAGE   \* MERGEFORMAT </w:instrText>
        </w:r>
        <w:r>
          <w:fldChar w:fldCharType="separate"/>
        </w:r>
        <w:r w:rsidR="002B2A93">
          <w:rPr>
            <w:noProof/>
          </w:rPr>
          <w:t>11</w:t>
        </w:r>
        <w:r>
          <w:fldChar w:fldCharType="end"/>
        </w:r>
      </w:p>
    </w:sdtContent>
  </w:sdt>
  <w:p w:rsidR="00514EFA" w:rsidRDefault="00514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797" w:rsidRDefault="00602797">
      <w:pPr>
        <w:spacing w:after="0"/>
      </w:pPr>
      <w:r>
        <w:separator/>
      </w:r>
    </w:p>
  </w:footnote>
  <w:footnote w:type="continuationSeparator" w:id="0">
    <w:p w:rsidR="00602797" w:rsidRDefault="006027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30697B00"/>
    <w:multiLevelType w:val="hybridMultilevel"/>
    <w:tmpl w:val="2F2C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666"/>
        </w:tabs>
        <w:ind w:left="66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FFA1EB8"/>
    <w:multiLevelType w:val="hybridMultilevel"/>
    <w:tmpl w:val="6DE67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15:restartNumberingAfterBreak="0">
    <w:nsid w:val="51BC6D88"/>
    <w:multiLevelType w:val="hybridMultilevel"/>
    <w:tmpl w:val="A86CB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1D473F"/>
    <w:multiLevelType w:val="hybridMultilevel"/>
    <w:tmpl w:val="760AF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AB621F"/>
    <w:multiLevelType w:val="hybridMultilevel"/>
    <w:tmpl w:val="2092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0"/>
  </w:num>
  <w:num w:numId="5">
    <w:abstractNumId w:val="8"/>
  </w:num>
  <w:num w:numId="6">
    <w:abstractNumId w:val="1"/>
  </w:num>
  <w:num w:numId="7">
    <w:abstractNumId w:val="2"/>
  </w:num>
  <w:num w:numId="8">
    <w:abstractNumId w:val="9"/>
  </w:num>
  <w:num w:numId="9">
    <w:abstractNumId w:val="5"/>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E6"/>
    <w:rsid w:val="00011F67"/>
    <w:rsid w:val="00012712"/>
    <w:rsid w:val="00012862"/>
    <w:rsid w:val="000128E6"/>
    <w:rsid w:val="000149E6"/>
    <w:rsid w:val="00015500"/>
    <w:rsid w:val="00015EFB"/>
    <w:rsid w:val="000165E2"/>
    <w:rsid w:val="00016DFD"/>
    <w:rsid w:val="000172BE"/>
    <w:rsid w:val="00017D8A"/>
    <w:rsid w:val="00020EB8"/>
    <w:rsid w:val="00022BDB"/>
    <w:rsid w:val="00023388"/>
    <w:rsid w:val="00023425"/>
    <w:rsid w:val="000241BE"/>
    <w:rsid w:val="000242F2"/>
    <w:rsid w:val="00025150"/>
    <w:rsid w:val="000251C1"/>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4DF1"/>
    <w:rsid w:val="000352B3"/>
    <w:rsid w:val="000360A8"/>
    <w:rsid w:val="000377AE"/>
    <w:rsid w:val="0004023E"/>
    <w:rsid w:val="0004024B"/>
    <w:rsid w:val="00041C57"/>
    <w:rsid w:val="000434B7"/>
    <w:rsid w:val="000435E4"/>
    <w:rsid w:val="00044AB4"/>
    <w:rsid w:val="00044F91"/>
    <w:rsid w:val="00046796"/>
    <w:rsid w:val="000467FD"/>
    <w:rsid w:val="00046AAF"/>
    <w:rsid w:val="00047225"/>
    <w:rsid w:val="00047E60"/>
    <w:rsid w:val="00052AD2"/>
    <w:rsid w:val="00052E0B"/>
    <w:rsid w:val="000530DF"/>
    <w:rsid w:val="000532AA"/>
    <w:rsid w:val="00054E0C"/>
    <w:rsid w:val="0005541D"/>
    <w:rsid w:val="000559BE"/>
    <w:rsid w:val="000565C8"/>
    <w:rsid w:val="00057DC8"/>
    <w:rsid w:val="0006106C"/>
    <w:rsid w:val="000612E1"/>
    <w:rsid w:val="00061306"/>
    <w:rsid w:val="000614FE"/>
    <w:rsid w:val="00061D60"/>
    <w:rsid w:val="00061ECD"/>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5AA"/>
    <w:rsid w:val="00074E86"/>
    <w:rsid w:val="0007521B"/>
    <w:rsid w:val="00076097"/>
    <w:rsid w:val="0007631C"/>
    <w:rsid w:val="00076541"/>
    <w:rsid w:val="00077052"/>
    <w:rsid w:val="000772F4"/>
    <w:rsid w:val="000776EB"/>
    <w:rsid w:val="000823B0"/>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E6"/>
    <w:rsid w:val="00095BA0"/>
    <w:rsid w:val="00096356"/>
    <w:rsid w:val="0009665C"/>
    <w:rsid w:val="00096785"/>
    <w:rsid w:val="00097210"/>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905"/>
    <w:rsid w:val="000B5975"/>
    <w:rsid w:val="000B6E2C"/>
    <w:rsid w:val="000B76C5"/>
    <w:rsid w:val="000B7A10"/>
    <w:rsid w:val="000C0085"/>
    <w:rsid w:val="000C02FB"/>
    <w:rsid w:val="000C115D"/>
    <w:rsid w:val="000C1461"/>
    <w:rsid w:val="000C1535"/>
    <w:rsid w:val="000C252B"/>
    <w:rsid w:val="000C2964"/>
    <w:rsid w:val="000C2FBD"/>
    <w:rsid w:val="000C3B0C"/>
    <w:rsid w:val="000C405B"/>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4B47"/>
    <w:rsid w:val="000E53C0"/>
    <w:rsid w:val="000E59A0"/>
    <w:rsid w:val="000E62E2"/>
    <w:rsid w:val="000E7A84"/>
    <w:rsid w:val="000F0BDB"/>
    <w:rsid w:val="000F1004"/>
    <w:rsid w:val="000F1167"/>
    <w:rsid w:val="000F15BC"/>
    <w:rsid w:val="000F180A"/>
    <w:rsid w:val="000F1C92"/>
    <w:rsid w:val="000F2EEE"/>
    <w:rsid w:val="000F3697"/>
    <w:rsid w:val="000F5F90"/>
    <w:rsid w:val="000F670C"/>
    <w:rsid w:val="000F7F58"/>
    <w:rsid w:val="00100128"/>
    <w:rsid w:val="00100FF3"/>
    <w:rsid w:val="001026CA"/>
    <w:rsid w:val="001043C2"/>
    <w:rsid w:val="001043E1"/>
    <w:rsid w:val="00104D14"/>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982"/>
    <w:rsid w:val="00120B13"/>
    <w:rsid w:val="00124D84"/>
    <w:rsid w:val="00124FA0"/>
    <w:rsid w:val="001250DD"/>
    <w:rsid w:val="00125733"/>
    <w:rsid w:val="00125A87"/>
    <w:rsid w:val="001263AA"/>
    <w:rsid w:val="00130779"/>
    <w:rsid w:val="001307A1"/>
    <w:rsid w:val="001321D3"/>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6CDC"/>
    <w:rsid w:val="001577D8"/>
    <w:rsid w:val="00157FC3"/>
    <w:rsid w:val="00160739"/>
    <w:rsid w:val="00160EC9"/>
    <w:rsid w:val="00161EEE"/>
    <w:rsid w:val="0016271E"/>
    <w:rsid w:val="00162D7A"/>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31D"/>
    <w:rsid w:val="00177069"/>
    <w:rsid w:val="00177FC1"/>
    <w:rsid w:val="00180223"/>
    <w:rsid w:val="00180E50"/>
    <w:rsid w:val="001815A2"/>
    <w:rsid w:val="00181FC1"/>
    <w:rsid w:val="00183034"/>
    <w:rsid w:val="001830F7"/>
    <w:rsid w:val="00183A5C"/>
    <w:rsid w:val="00183EA5"/>
    <w:rsid w:val="00183EE6"/>
    <w:rsid w:val="0018588A"/>
    <w:rsid w:val="00186469"/>
    <w:rsid w:val="00186FB5"/>
    <w:rsid w:val="00187252"/>
    <w:rsid w:val="0019033B"/>
    <w:rsid w:val="0019053D"/>
    <w:rsid w:val="001905BB"/>
    <w:rsid w:val="00190859"/>
    <w:rsid w:val="001910CD"/>
    <w:rsid w:val="00191C91"/>
    <w:rsid w:val="0019264D"/>
    <w:rsid w:val="00192DD9"/>
    <w:rsid w:val="00193CF5"/>
    <w:rsid w:val="00194339"/>
    <w:rsid w:val="00194848"/>
    <w:rsid w:val="0019500D"/>
    <w:rsid w:val="001958EA"/>
    <w:rsid w:val="00195E0E"/>
    <w:rsid w:val="00197951"/>
    <w:rsid w:val="001A180D"/>
    <w:rsid w:val="001A1BAC"/>
    <w:rsid w:val="001A23CE"/>
    <w:rsid w:val="001A2C89"/>
    <w:rsid w:val="001A33BB"/>
    <w:rsid w:val="001A3889"/>
    <w:rsid w:val="001A4C4B"/>
    <w:rsid w:val="001A673E"/>
    <w:rsid w:val="001A7763"/>
    <w:rsid w:val="001A7ED9"/>
    <w:rsid w:val="001B2D0A"/>
    <w:rsid w:val="001B3964"/>
    <w:rsid w:val="001B433D"/>
    <w:rsid w:val="001B4452"/>
    <w:rsid w:val="001B466C"/>
    <w:rsid w:val="001B4F34"/>
    <w:rsid w:val="001B52EC"/>
    <w:rsid w:val="001B554A"/>
    <w:rsid w:val="001B6564"/>
    <w:rsid w:val="001B657A"/>
    <w:rsid w:val="001B691A"/>
    <w:rsid w:val="001B73F9"/>
    <w:rsid w:val="001C02D8"/>
    <w:rsid w:val="001C04E3"/>
    <w:rsid w:val="001C0A80"/>
    <w:rsid w:val="001C0AC4"/>
    <w:rsid w:val="001C1C34"/>
    <w:rsid w:val="001C2378"/>
    <w:rsid w:val="001C2A8F"/>
    <w:rsid w:val="001C2E6E"/>
    <w:rsid w:val="001C39A1"/>
    <w:rsid w:val="001C3AE5"/>
    <w:rsid w:val="001C3EE9"/>
    <w:rsid w:val="001C3FA4"/>
    <w:rsid w:val="001C40F9"/>
    <w:rsid w:val="001C4411"/>
    <w:rsid w:val="001C458B"/>
    <w:rsid w:val="001C5D4F"/>
    <w:rsid w:val="001C64C0"/>
    <w:rsid w:val="001C665D"/>
    <w:rsid w:val="001C66C6"/>
    <w:rsid w:val="001C69DA"/>
    <w:rsid w:val="001C6F06"/>
    <w:rsid w:val="001C74B3"/>
    <w:rsid w:val="001C7BCC"/>
    <w:rsid w:val="001D1B4E"/>
    <w:rsid w:val="001D2360"/>
    <w:rsid w:val="001D3109"/>
    <w:rsid w:val="001D332E"/>
    <w:rsid w:val="001D33C5"/>
    <w:rsid w:val="001D5033"/>
    <w:rsid w:val="001D5C88"/>
    <w:rsid w:val="001D6567"/>
    <w:rsid w:val="001D695C"/>
    <w:rsid w:val="001D6A6E"/>
    <w:rsid w:val="001D6FD9"/>
    <w:rsid w:val="001D740F"/>
    <w:rsid w:val="001D780E"/>
    <w:rsid w:val="001E02E4"/>
    <w:rsid w:val="001E05C3"/>
    <w:rsid w:val="001E0AD3"/>
    <w:rsid w:val="001E2552"/>
    <w:rsid w:val="001E2735"/>
    <w:rsid w:val="001E36E4"/>
    <w:rsid w:val="001E379D"/>
    <w:rsid w:val="001E3A3C"/>
    <w:rsid w:val="001E5107"/>
    <w:rsid w:val="001E5C23"/>
    <w:rsid w:val="001E7162"/>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70E2"/>
    <w:rsid w:val="001F7121"/>
    <w:rsid w:val="001F772C"/>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4952"/>
    <w:rsid w:val="00224DD2"/>
    <w:rsid w:val="00225A6A"/>
    <w:rsid w:val="00225AC7"/>
    <w:rsid w:val="00225ACC"/>
    <w:rsid w:val="00226637"/>
    <w:rsid w:val="00226EA1"/>
    <w:rsid w:val="0022756D"/>
    <w:rsid w:val="00231977"/>
    <w:rsid w:val="00231C25"/>
    <w:rsid w:val="00231C6F"/>
    <w:rsid w:val="00232A90"/>
    <w:rsid w:val="00234151"/>
    <w:rsid w:val="00234F8C"/>
    <w:rsid w:val="00235542"/>
    <w:rsid w:val="002369B0"/>
    <w:rsid w:val="00236AD8"/>
    <w:rsid w:val="00237C82"/>
    <w:rsid w:val="002401F5"/>
    <w:rsid w:val="00240451"/>
    <w:rsid w:val="00240E54"/>
    <w:rsid w:val="00242C26"/>
    <w:rsid w:val="00243561"/>
    <w:rsid w:val="002451C5"/>
    <w:rsid w:val="00245345"/>
    <w:rsid w:val="00245F1F"/>
    <w:rsid w:val="0024663B"/>
    <w:rsid w:val="00246EA0"/>
    <w:rsid w:val="00247103"/>
    <w:rsid w:val="00250067"/>
    <w:rsid w:val="002516DE"/>
    <w:rsid w:val="00251F81"/>
    <w:rsid w:val="0025257B"/>
    <w:rsid w:val="00252BE0"/>
    <w:rsid w:val="002531AD"/>
    <w:rsid w:val="00253588"/>
    <w:rsid w:val="002546F4"/>
    <w:rsid w:val="002551D0"/>
    <w:rsid w:val="00255374"/>
    <w:rsid w:val="002554E3"/>
    <w:rsid w:val="00257BF4"/>
    <w:rsid w:val="00260003"/>
    <w:rsid w:val="0026035D"/>
    <w:rsid w:val="002606D6"/>
    <w:rsid w:val="00261C98"/>
    <w:rsid w:val="0026248E"/>
    <w:rsid w:val="00262914"/>
    <w:rsid w:val="00263220"/>
    <w:rsid w:val="002647BF"/>
    <w:rsid w:val="002647D5"/>
    <w:rsid w:val="00265032"/>
    <w:rsid w:val="002651FB"/>
    <w:rsid w:val="0026538C"/>
    <w:rsid w:val="00265624"/>
    <w:rsid w:val="00265781"/>
    <w:rsid w:val="0026666D"/>
    <w:rsid w:val="00266B13"/>
    <w:rsid w:val="00270728"/>
    <w:rsid w:val="00270B9F"/>
    <w:rsid w:val="00270D42"/>
    <w:rsid w:val="0027195D"/>
    <w:rsid w:val="00272A05"/>
    <w:rsid w:val="00272B03"/>
    <w:rsid w:val="002733E2"/>
    <w:rsid w:val="00273CA8"/>
    <w:rsid w:val="002750B1"/>
    <w:rsid w:val="00275BB7"/>
    <w:rsid w:val="00276A35"/>
    <w:rsid w:val="00277835"/>
    <w:rsid w:val="00280AB1"/>
    <w:rsid w:val="0028176E"/>
    <w:rsid w:val="002825F6"/>
    <w:rsid w:val="002836D7"/>
    <w:rsid w:val="00284BAE"/>
    <w:rsid w:val="002859AF"/>
    <w:rsid w:val="002862E3"/>
    <w:rsid w:val="00286AE7"/>
    <w:rsid w:val="00287243"/>
    <w:rsid w:val="00287E3F"/>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97D02"/>
    <w:rsid w:val="002A0B75"/>
    <w:rsid w:val="002A10A6"/>
    <w:rsid w:val="002A1E92"/>
    <w:rsid w:val="002A204D"/>
    <w:rsid w:val="002A2616"/>
    <w:rsid w:val="002A26E1"/>
    <w:rsid w:val="002A275F"/>
    <w:rsid w:val="002A368A"/>
    <w:rsid w:val="002A4065"/>
    <w:rsid w:val="002A471F"/>
    <w:rsid w:val="002A59F0"/>
    <w:rsid w:val="002A5E54"/>
    <w:rsid w:val="002A63BF"/>
    <w:rsid w:val="002A6432"/>
    <w:rsid w:val="002A6F25"/>
    <w:rsid w:val="002A6FD3"/>
    <w:rsid w:val="002A7BCB"/>
    <w:rsid w:val="002B0799"/>
    <w:rsid w:val="002B0A7D"/>
    <w:rsid w:val="002B1981"/>
    <w:rsid w:val="002B1A69"/>
    <w:rsid w:val="002B1CC1"/>
    <w:rsid w:val="002B2723"/>
    <w:rsid w:val="002B2A93"/>
    <w:rsid w:val="002B2AC2"/>
    <w:rsid w:val="002B303A"/>
    <w:rsid w:val="002B44E7"/>
    <w:rsid w:val="002B4F64"/>
    <w:rsid w:val="002B52AB"/>
    <w:rsid w:val="002B538E"/>
    <w:rsid w:val="002B5DCA"/>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11B7"/>
    <w:rsid w:val="002D3BBC"/>
    <w:rsid w:val="002D438A"/>
    <w:rsid w:val="002D5738"/>
    <w:rsid w:val="002D5E53"/>
    <w:rsid w:val="002D60ED"/>
    <w:rsid w:val="002E0319"/>
    <w:rsid w:val="002E1606"/>
    <w:rsid w:val="002E179B"/>
    <w:rsid w:val="002E1C9E"/>
    <w:rsid w:val="002E257B"/>
    <w:rsid w:val="002E3C65"/>
    <w:rsid w:val="002E3F5B"/>
    <w:rsid w:val="002E4362"/>
    <w:rsid w:val="002E619A"/>
    <w:rsid w:val="002E626B"/>
    <w:rsid w:val="002E63D9"/>
    <w:rsid w:val="002E640E"/>
    <w:rsid w:val="002F07F2"/>
    <w:rsid w:val="002F0C28"/>
    <w:rsid w:val="002F0E75"/>
    <w:rsid w:val="002F11E9"/>
    <w:rsid w:val="002F3CDE"/>
    <w:rsid w:val="002F423C"/>
    <w:rsid w:val="002F570D"/>
    <w:rsid w:val="002F5937"/>
    <w:rsid w:val="002F5DD6"/>
    <w:rsid w:val="002F5FEA"/>
    <w:rsid w:val="002F63E7"/>
    <w:rsid w:val="002F71D0"/>
    <w:rsid w:val="002F7BE3"/>
    <w:rsid w:val="002F7E6A"/>
    <w:rsid w:val="00300165"/>
    <w:rsid w:val="003010CF"/>
    <w:rsid w:val="00301A0D"/>
    <w:rsid w:val="00303440"/>
    <w:rsid w:val="00303CE7"/>
    <w:rsid w:val="00304D9B"/>
    <w:rsid w:val="00305FF9"/>
    <w:rsid w:val="00306B15"/>
    <w:rsid w:val="00306E6B"/>
    <w:rsid w:val="003100C8"/>
    <w:rsid w:val="00310426"/>
    <w:rsid w:val="00310722"/>
    <w:rsid w:val="00311161"/>
    <w:rsid w:val="00312400"/>
    <w:rsid w:val="00312739"/>
    <w:rsid w:val="00312D10"/>
    <w:rsid w:val="003139AD"/>
    <w:rsid w:val="0031491B"/>
    <w:rsid w:val="00315FAB"/>
    <w:rsid w:val="00316194"/>
    <w:rsid w:val="003178DA"/>
    <w:rsid w:val="00317DB8"/>
    <w:rsid w:val="00320618"/>
    <w:rsid w:val="0032100B"/>
    <w:rsid w:val="00321BD7"/>
    <w:rsid w:val="0032260F"/>
    <w:rsid w:val="003228DA"/>
    <w:rsid w:val="00323486"/>
    <w:rsid w:val="00323D6B"/>
    <w:rsid w:val="00326194"/>
    <w:rsid w:val="00326957"/>
    <w:rsid w:val="00326AE2"/>
    <w:rsid w:val="00331426"/>
    <w:rsid w:val="0033171D"/>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F7F"/>
    <w:rsid w:val="00347570"/>
    <w:rsid w:val="00347ED3"/>
    <w:rsid w:val="00350108"/>
    <w:rsid w:val="00350762"/>
    <w:rsid w:val="003507C4"/>
    <w:rsid w:val="00350D94"/>
    <w:rsid w:val="003519A1"/>
    <w:rsid w:val="00352480"/>
    <w:rsid w:val="003530D2"/>
    <w:rsid w:val="0035331A"/>
    <w:rsid w:val="003534E1"/>
    <w:rsid w:val="00354736"/>
    <w:rsid w:val="003548D8"/>
    <w:rsid w:val="003554CA"/>
    <w:rsid w:val="003561A1"/>
    <w:rsid w:val="003570AA"/>
    <w:rsid w:val="00360232"/>
    <w:rsid w:val="003602E0"/>
    <w:rsid w:val="0036097C"/>
    <w:rsid w:val="00360D01"/>
    <w:rsid w:val="00360F3F"/>
    <w:rsid w:val="00362569"/>
    <w:rsid w:val="003636CD"/>
    <w:rsid w:val="0036487C"/>
    <w:rsid w:val="00365411"/>
    <w:rsid w:val="00365505"/>
    <w:rsid w:val="00365FA2"/>
    <w:rsid w:val="00366004"/>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1178"/>
    <w:rsid w:val="003940CE"/>
    <w:rsid w:val="0039411D"/>
    <w:rsid w:val="003957FD"/>
    <w:rsid w:val="00395F62"/>
    <w:rsid w:val="003970A2"/>
    <w:rsid w:val="00397570"/>
    <w:rsid w:val="00397C1D"/>
    <w:rsid w:val="003A180F"/>
    <w:rsid w:val="003A18DD"/>
    <w:rsid w:val="003A20C8"/>
    <w:rsid w:val="003A2C29"/>
    <w:rsid w:val="003A2EC3"/>
    <w:rsid w:val="003A36F2"/>
    <w:rsid w:val="003A3D39"/>
    <w:rsid w:val="003A3EC7"/>
    <w:rsid w:val="003A40B4"/>
    <w:rsid w:val="003A57E0"/>
    <w:rsid w:val="003A64C0"/>
    <w:rsid w:val="003A7607"/>
    <w:rsid w:val="003A7834"/>
    <w:rsid w:val="003B0B5B"/>
    <w:rsid w:val="003B0E79"/>
    <w:rsid w:val="003B19A2"/>
    <w:rsid w:val="003B1DF2"/>
    <w:rsid w:val="003B21B4"/>
    <w:rsid w:val="003B3575"/>
    <w:rsid w:val="003B3803"/>
    <w:rsid w:val="003B4647"/>
    <w:rsid w:val="003B4CF0"/>
    <w:rsid w:val="003B50BC"/>
    <w:rsid w:val="003B5198"/>
    <w:rsid w:val="003B5D97"/>
    <w:rsid w:val="003B63A4"/>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C1D"/>
    <w:rsid w:val="003D2C34"/>
    <w:rsid w:val="003D3DDD"/>
    <w:rsid w:val="003D4547"/>
    <w:rsid w:val="003D5CBF"/>
    <w:rsid w:val="003D66D2"/>
    <w:rsid w:val="003D6DB7"/>
    <w:rsid w:val="003E07AE"/>
    <w:rsid w:val="003E089C"/>
    <w:rsid w:val="003E10E2"/>
    <w:rsid w:val="003E14FC"/>
    <w:rsid w:val="003E2976"/>
    <w:rsid w:val="003E40FD"/>
    <w:rsid w:val="003E4858"/>
    <w:rsid w:val="003E4917"/>
    <w:rsid w:val="003E4A6B"/>
    <w:rsid w:val="003E5487"/>
    <w:rsid w:val="003E5AA5"/>
    <w:rsid w:val="003E6316"/>
    <w:rsid w:val="003E6884"/>
    <w:rsid w:val="003E6AC5"/>
    <w:rsid w:val="003E7D7B"/>
    <w:rsid w:val="003F0096"/>
    <w:rsid w:val="003F0850"/>
    <w:rsid w:val="003F0D12"/>
    <w:rsid w:val="003F0D31"/>
    <w:rsid w:val="003F160C"/>
    <w:rsid w:val="003F231F"/>
    <w:rsid w:val="003F324F"/>
    <w:rsid w:val="003F33BC"/>
    <w:rsid w:val="003F35DB"/>
    <w:rsid w:val="003F3D4E"/>
    <w:rsid w:val="003F477E"/>
    <w:rsid w:val="003F52BA"/>
    <w:rsid w:val="003F6CD2"/>
    <w:rsid w:val="003F788D"/>
    <w:rsid w:val="0040126E"/>
    <w:rsid w:val="004020D4"/>
    <w:rsid w:val="004021B6"/>
    <w:rsid w:val="00402AA9"/>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21752"/>
    <w:rsid w:val="00421B0E"/>
    <w:rsid w:val="00421DCF"/>
    <w:rsid w:val="00422341"/>
    <w:rsid w:val="00422F9E"/>
    <w:rsid w:val="00423641"/>
    <w:rsid w:val="00423C4D"/>
    <w:rsid w:val="0042467D"/>
    <w:rsid w:val="00424955"/>
    <w:rsid w:val="00426266"/>
    <w:rsid w:val="00426A84"/>
    <w:rsid w:val="00427DC7"/>
    <w:rsid w:val="00430A2D"/>
    <w:rsid w:val="00430B53"/>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56FBE"/>
    <w:rsid w:val="004573E7"/>
    <w:rsid w:val="00460CC3"/>
    <w:rsid w:val="00460E86"/>
    <w:rsid w:val="00462173"/>
    <w:rsid w:val="004646B4"/>
    <w:rsid w:val="00464A88"/>
    <w:rsid w:val="00464E06"/>
    <w:rsid w:val="004650F1"/>
    <w:rsid w:val="0046515B"/>
    <w:rsid w:val="004651A0"/>
    <w:rsid w:val="00465935"/>
    <w:rsid w:val="00466532"/>
    <w:rsid w:val="00466B0D"/>
    <w:rsid w:val="00466C53"/>
    <w:rsid w:val="00467488"/>
    <w:rsid w:val="0046792C"/>
    <w:rsid w:val="00467A55"/>
    <w:rsid w:val="0047083E"/>
    <w:rsid w:val="00470D12"/>
    <w:rsid w:val="00470EB5"/>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270A"/>
    <w:rsid w:val="00482BBE"/>
    <w:rsid w:val="00483A12"/>
    <w:rsid w:val="00484A77"/>
    <w:rsid w:val="0048540F"/>
    <w:rsid w:val="0048546A"/>
    <w:rsid w:val="00485970"/>
    <w:rsid w:val="00485C0D"/>
    <w:rsid w:val="00486575"/>
    <w:rsid w:val="004866D0"/>
    <w:rsid w:val="00486936"/>
    <w:rsid w:val="004873B3"/>
    <w:rsid w:val="00491861"/>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A74B2"/>
    <w:rsid w:val="004B0962"/>
    <w:rsid w:val="004B1314"/>
    <w:rsid w:val="004B2570"/>
    <w:rsid w:val="004B29CC"/>
    <w:rsid w:val="004B49E6"/>
    <w:rsid w:val="004B4D69"/>
    <w:rsid w:val="004B5649"/>
    <w:rsid w:val="004B727A"/>
    <w:rsid w:val="004B775D"/>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3A"/>
    <w:rsid w:val="004E0768"/>
    <w:rsid w:val="004E1A31"/>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4BC1"/>
    <w:rsid w:val="0050510B"/>
    <w:rsid w:val="00505134"/>
    <w:rsid w:val="005058E3"/>
    <w:rsid w:val="00505C04"/>
    <w:rsid w:val="00505D6F"/>
    <w:rsid w:val="005101C4"/>
    <w:rsid w:val="00510D69"/>
    <w:rsid w:val="0051113F"/>
    <w:rsid w:val="00511EA0"/>
    <w:rsid w:val="00511F15"/>
    <w:rsid w:val="00512563"/>
    <w:rsid w:val="0051318C"/>
    <w:rsid w:val="0051359A"/>
    <w:rsid w:val="005142B0"/>
    <w:rsid w:val="005142CD"/>
    <w:rsid w:val="005142D3"/>
    <w:rsid w:val="005143C9"/>
    <w:rsid w:val="00514EFA"/>
    <w:rsid w:val="005151C3"/>
    <w:rsid w:val="005157A9"/>
    <w:rsid w:val="005173A7"/>
    <w:rsid w:val="005177E1"/>
    <w:rsid w:val="00520C0A"/>
    <w:rsid w:val="005215DB"/>
    <w:rsid w:val="005218B6"/>
    <w:rsid w:val="005219A8"/>
    <w:rsid w:val="00521B01"/>
    <w:rsid w:val="00522589"/>
    <w:rsid w:val="005227FD"/>
    <w:rsid w:val="00524545"/>
    <w:rsid w:val="0052477A"/>
    <w:rsid w:val="00524E65"/>
    <w:rsid w:val="005255BF"/>
    <w:rsid w:val="005257DE"/>
    <w:rsid w:val="00525E29"/>
    <w:rsid w:val="00527200"/>
    <w:rsid w:val="00530157"/>
    <w:rsid w:val="00531EBE"/>
    <w:rsid w:val="00532F8B"/>
    <w:rsid w:val="00533737"/>
    <w:rsid w:val="00533759"/>
    <w:rsid w:val="00535597"/>
    <w:rsid w:val="00535B79"/>
    <w:rsid w:val="00535D7C"/>
    <w:rsid w:val="00536579"/>
    <w:rsid w:val="00536C1E"/>
    <w:rsid w:val="00537330"/>
    <w:rsid w:val="00537813"/>
    <w:rsid w:val="005378D0"/>
    <w:rsid w:val="0054343A"/>
    <w:rsid w:val="00543974"/>
    <w:rsid w:val="00543EBF"/>
    <w:rsid w:val="00544ABA"/>
    <w:rsid w:val="00545037"/>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6D68"/>
    <w:rsid w:val="00557173"/>
    <w:rsid w:val="005576A1"/>
    <w:rsid w:val="00557A64"/>
    <w:rsid w:val="005605C0"/>
    <w:rsid w:val="00560D23"/>
    <w:rsid w:val="005615D8"/>
    <w:rsid w:val="005626D6"/>
    <w:rsid w:val="00563602"/>
    <w:rsid w:val="0056389F"/>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196"/>
    <w:rsid w:val="0057562C"/>
    <w:rsid w:val="005759F6"/>
    <w:rsid w:val="00575E3E"/>
    <w:rsid w:val="005765F5"/>
    <w:rsid w:val="00576D6C"/>
    <w:rsid w:val="00577A2E"/>
    <w:rsid w:val="005800B3"/>
    <w:rsid w:val="00580E48"/>
    <w:rsid w:val="00580F0A"/>
    <w:rsid w:val="00581246"/>
    <w:rsid w:val="00582278"/>
    <w:rsid w:val="005826B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887"/>
    <w:rsid w:val="005961F7"/>
    <w:rsid w:val="00596648"/>
    <w:rsid w:val="00596B9C"/>
    <w:rsid w:val="005A054D"/>
    <w:rsid w:val="005A09C7"/>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1F3F"/>
    <w:rsid w:val="005C28FA"/>
    <w:rsid w:val="005C372C"/>
    <w:rsid w:val="005C40F4"/>
    <w:rsid w:val="005C43BE"/>
    <w:rsid w:val="005C44F3"/>
    <w:rsid w:val="005C4A62"/>
    <w:rsid w:val="005C4BDD"/>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34A"/>
    <w:rsid w:val="005E35CC"/>
    <w:rsid w:val="005E371E"/>
    <w:rsid w:val="005E53F9"/>
    <w:rsid w:val="005E6E57"/>
    <w:rsid w:val="005E775D"/>
    <w:rsid w:val="005F062E"/>
    <w:rsid w:val="005F0A43"/>
    <w:rsid w:val="005F27BF"/>
    <w:rsid w:val="005F3F35"/>
    <w:rsid w:val="005F4171"/>
    <w:rsid w:val="005F46D6"/>
    <w:rsid w:val="005F4DD6"/>
    <w:rsid w:val="005F50D8"/>
    <w:rsid w:val="005F53A1"/>
    <w:rsid w:val="005F6B77"/>
    <w:rsid w:val="005F7487"/>
    <w:rsid w:val="005F7751"/>
    <w:rsid w:val="005F78EA"/>
    <w:rsid w:val="006002C7"/>
    <w:rsid w:val="00600F95"/>
    <w:rsid w:val="00601839"/>
    <w:rsid w:val="00602759"/>
    <w:rsid w:val="0060277A"/>
    <w:rsid w:val="00602797"/>
    <w:rsid w:val="00602B7C"/>
    <w:rsid w:val="00603312"/>
    <w:rsid w:val="00604DC7"/>
    <w:rsid w:val="00604E47"/>
    <w:rsid w:val="00605441"/>
    <w:rsid w:val="0060654D"/>
    <w:rsid w:val="00606970"/>
    <w:rsid w:val="00606A20"/>
    <w:rsid w:val="006072C6"/>
    <w:rsid w:val="00607A02"/>
    <w:rsid w:val="00607A2E"/>
    <w:rsid w:val="006130F7"/>
    <w:rsid w:val="00613A98"/>
    <w:rsid w:val="00613AF8"/>
    <w:rsid w:val="00613D8E"/>
    <w:rsid w:val="006142E0"/>
    <w:rsid w:val="00615E74"/>
    <w:rsid w:val="00616112"/>
    <w:rsid w:val="006165B4"/>
    <w:rsid w:val="006205CA"/>
    <w:rsid w:val="00621E22"/>
    <w:rsid w:val="00621F53"/>
    <w:rsid w:val="00622E2A"/>
    <w:rsid w:val="00623089"/>
    <w:rsid w:val="0062308E"/>
    <w:rsid w:val="00623175"/>
    <w:rsid w:val="006234C4"/>
    <w:rsid w:val="006244C9"/>
    <w:rsid w:val="006245F6"/>
    <w:rsid w:val="0062475D"/>
    <w:rsid w:val="0062495F"/>
    <w:rsid w:val="00624D50"/>
    <w:rsid w:val="00625184"/>
    <w:rsid w:val="0062660B"/>
    <w:rsid w:val="00626AD1"/>
    <w:rsid w:val="00627411"/>
    <w:rsid w:val="006304BC"/>
    <w:rsid w:val="00630DCE"/>
    <w:rsid w:val="006310F0"/>
    <w:rsid w:val="0063120A"/>
    <w:rsid w:val="0063150B"/>
    <w:rsid w:val="00631585"/>
    <w:rsid w:val="00632126"/>
    <w:rsid w:val="00633A4C"/>
    <w:rsid w:val="0063454B"/>
    <w:rsid w:val="00634ACF"/>
    <w:rsid w:val="00634C10"/>
    <w:rsid w:val="00635035"/>
    <w:rsid w:val="0063580D"/>
    <w:rsid w:val="00635CAE"/>
    <w:rsid w:val="00637240"/>
    <w:rsid w:val="00640A80"/>
    <w:rsid w:val="00640D9B"/>
    <w:rsid w:val="00640F77"/>
    <w:rsid w:val="00643660"/>
    <w:rsid w:val="006450C5"/>
    <w:rsid w:val="00650139"/>
    <w:rsid w:val="00651100"/>
    <w:rsid w:val="00652756"/>
    <w:rsid w:val="00652AD8"/>
    <w:rsid w:val="00652B79"/>
    <w:rsid w:val="006533C3"/>
    <w:rsid w:val="00654068"/>
    <w:rsid w:val="00654B38"/>
    <w:rsid w:val="00654B83"/>
    <w:rsid w:val="00655061"/>
    <w:rsid w:val="0065510C"/>
    <w:rsid w:val="00655B63"/>
    <w:rsid w:val="00656EF8"/>
    <w:rsid w:val="00656FDC"/>
    <w:rsid w:val="006571F6"/>
    <w:rsid w:val="00657E2C"/>
    <w:rsid w:val="00657FA0"/>
    <w:rsid w:val="00660D0B"/>
    <w:rsid w:val="006618CC"/>
    <w:rsid w:val="00662111"/>
    <w:rsid w:val="00662118"/>
    <w:rsid w:val="006638AD"/>
    <w:rsid w:val="006671D4"/>
    <w:rsid w:val="006672CE"/>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4C36"/>
    <w:rsid w:val="00695175"/>
    <w:rsid w:val="00695887"/>
    <w:rsid w:val="00696E01"/>
    <w:rsid w:val="00697733"/>
    <w:rsid w:val="006A1979"/>
    <w:rsid w:val="006A1EDA"/>
    <w:rsid w:val="006A254E"/>
    <w:rsid w:val="006A2C30"/>
    <w:rsid w:val="006A301C"/>
    <w:rsid w:val="006A3E2B"/>
    <w:rsid w:val="006A4224"/>
    <w:rsid w:val="006A593F"/>
    <w:rsid w:val="006A63D1"/>
    <w:rsid w:val="006A6C86"/>
    <w:rsid w:val="006A6E17"/>
    <w:rsid w:val="006A7264"/>
    <w:rsid w:val="006B0E68"/>
    <w:rsid w:val="006B120D"/>
    <w:rsid w:val="006B17E7"/>
    <w:rsid w:val="006B19E8"/>
    <w:rsid w:val="006B1A8A"/>
    <w:rsid w:val="006B1FD5"/>
    <w:rsid w:val="006B1FEF"/>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34F"/>
    <w:rsid w:val="006D00DB"/>
    <w:rsid w:val="006D0361"/>
    <w:rsid w:val="006D16B0"/>
    <w:rsid w:val="006D2182"/>
    <w:rsid w:val="006D2444"/>
    <w:rsid w:val="006D254B"/>
    <w:rsid w:val="006D289B"/>
    <w:rsid w:val="006D3BE1"/>
    <w:rsid w:val="006D4021"/>
    <w:rsid w:val="006D48FC"/>
    <w:rsid w:val="006D5DBB"/>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08B2"/>
    <w:rsid w:val="006F1064"/>
    <w:rsid w:val="006F1A51"/>
    <w:rsid w:val="006F1EB7"/>
    <w:rsid w:val="006F2689"/>
    <w:rsid w:val="006F52E5"/>
    <w:rsid w:val="006F6066"/>
    <w:rsid w:val="006F63AC"/>
    <w:rsid w:val="006F6850"/>
    <w:rsid w:val="006F707E"/>
    <w:rsid w:val="007001DC"/>
    <w:rsid w:val="0070048C"/>
    <w:rsid w:val="00700835"/>
    <w:rsid w:val="007025CB"/>
    <w:rsid w:val="00702A7C"/>
    <w:rsid w:val="007034AA"/>
    <w:rsid w:val="00703C9D"/>
    <w:rsid w:val="0070490C"/>
    <w:rsid w:val="00705C38"/>
    <w:rsid w:val="00705F2D"/>
    <w:rsid w:val="00706465"/>
    <w:rsid w:val="0070695A"/>
    <w:rsid w:val="0070782D"/>
    <w:rsid w:val="007109C2"/>
    <w:rsid w:val="00711340"/>
    <w:rsid w:val="00711D7C"/>
    <w:rsid w:val="00712C42"/>
    <w:rsid w:val="007136D0"/>
    <w:rsid w:val="00713DE4"/>
    <w:rsid w:val="00714C47"/>
    <w:rsid w:val="00715485"/>
    <w:rsid w:val="00716462"/>
    <w:rsid w:val="0072040B"/>
    <w:rsid w:val="00721084"/>
    <w:rsid w:val="00721262"/>
    <w:rsid w:val="00721D9B"/>
    <w:rsid w:val="00722121"/>
    <w:rsid w:val="007224B9"/>
    <w:rsid w:val="00722F94"/>
    <w:rsid w:val="00723AA7"/>
    <w:rsid w:val="0072432E"/>
    <w:rsid w:val="007246B9"/>
    <w:rsid w:val="007258FB"/>
    <w:rsid w:val="00726036"/>
    <w:rsid w:val="00726279"/>
    <w:rsid w:val="007269CB"/>
    <w:rsid w:val="00726A9B"/>
    <w:rsid w:val="00727530"/>
    <w:rsid w:val="007313FE"/>
    <w:rsid w:val="00731E7C"/>
    <w:rsid w:val="00732687"/>
    <w:rsid w:val="007329EF"/>
    <w:rsid w:val="007330CD"/>
    <w:rsid w:val="0073327A"/>
    <w:rsid w:val="00734EBE"/>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D47"/>
    <w:rsid w:val="00744EA0"/>
    <w:rsid w:val="007459E0"/>
    <w:rsid w:val="0074638D"/>
    <w:rsid w:val="00746484"/>
    <w:rsid w:val="0074704F"/>
    <w:rsid w:val="00747F48"/>
    <w:rsid w:val="00747F4C"/>
    <w:rsid w:val="007508DB"/>
    <w:rsid w:val="00751091"/>
    <w:rsid w:val="00751B83"/>
    <w:rsid w:val="007524ED"/>
    <w:rsid w:val="00752975"/>
    <w:rsid w:val="00754359"/>
    <w:rsid w:val="00754411"/>
    <w:rsid w:val="00754BD9"/>
    <w:rsid w:val="00754E7A"/>
    <w:rsid w:val="0075540C"/>
    <w:rsid w:val="00755DB1"/>
    <w:rsid w:val="007574FC"/>
    <w:rsid w:val="00760975"/>
    <w:rsid w:val="00760C76"/>
    <w:rsid w:val="00761FDA"/>
    <w:rsid w:val="007621FF"/>
    <w:rsid w:val="007628D8"/>
    <w:rsid w:val="007634E3"/>
    <w:rsid w:val="00763B00"/>
    <w:rsid w:val="00764194"/>
    <w:rsid w:val="007644F3"/>
    <w:rsid w:val="00765ED3"/>
    <w:rsid w:val="0076681D"/>
    <w:rsid w:val="00766A65"/>
    <w:rsid w:val="007671F5"/>
    <w:rsid w:val="007676B8"/>
    <w:rsid w:val="00767755"/>
    <w:rsid w:val="00770633"/>
    <w:rsid w:val="0077175C"/>
    <w:rsid w:val="00771870"/>
    <w:rsid w:val="00771BF9"/>
    <w:rsid w:val="00772F8A"/>
    <w:rsid w:val="007739C6"/>
    <w:rsid w:val="0077479B"/>
    <w:rsid w:val="00774889"/>
    <w:rsid w:val="00774FF5"/>
    <w:rsid w:val="007750B3"/>
    <w:rsid w:val="0077543A"/>
    <w:rsid w:val="00775507"/>
    <w:rsid w:val="007756DF"/>
    <w:rsid w:val="00775B47"/>
    <w:rsid w:val="00775F76"/>
    <w:rsid w:val="00776AEA"/>
    <w:rsid w:val="00777BA0"/>
    <w:rsid w:val="007803BD"/>
    <w:rsid w:val="007811DC"/>
    <w:rsid w:val="00781D16"/>
    <w:rsid w:val="007820FA"/>
    <w:rsid w:val="0078285F"/>
    <w:rsid w:val="00782CEF"/>
    <w:rsid w:val="00783207"/>
    <w:rsid w:val="00783E1D"/>
    <w:rsid w:val="0078483B"/>
    <w:rsid w:val="00784EED"/>
    <w:rsid w:val="00785900"/>
    <w:rsid w:val="00786958"/>
    <w:rsid w:val="00786E71"/>
    <w:rsid w:val="0079162F"/>
    <w:rsid w:val="00792788"/>
    <w:rsid w:val="00794924"/>
    <w:rsid w:val="007A084D"/>
    <w:rsid w:val="007A0BC2"/>
    <w:rsid w:val="007A1F44"/>
    <w:rsid w:val="007A23FF"/>
    <w:rsid w:val="007A2564"/>
    <w:rsid w:val="007A295B"/>
    <w:rsid w:val="007A3232"/>
    <w:rsid w:val="007A3424"/>
    <w:rsid w:val="007A35EF"/>
    <w:rsid w:val="007A43A2"/>
    <w:rsid w:val="007A4D04"/>
    <w:rsid w:val="007A64A2"/>
    <w:rsid w:val="007A6736"/>
    <w:rsid w:val="007A74B1"/>
    <w:rsid w:val="007A7857"/>
    <w:rsid w:val="007A7983"/>
    <w:rsid w:val="007A7A96"/>
    <w:rsid w:val="007B03AF"/>
    <w:rsid w:val="007B0909"/>
    <w:rsid w:val="007B1543"/>
    <w:rsid w:val="007B1AC0"/>
    <w:rsid w:val="007B270A"/>
    <w:rsid w:val="007B2D3B"/>
    <w:rsid w:val="007B51FB"/>
    <w:rsid w:val="007B52CD"/>
    <w:rsid w:val="007B78DE"/>
    <w:rsid w:val="007B7DC1"/>
    <w:rsid w:val="007B7EDB"/>
    <w:rsid w:val="007C19AD"/>
    <w:rsid w:val="007C3598"/>
    <w:rsid w:val="007C3FA8"/>
    <w:rsid w:val="007C4296"/>
    <w:rsid w:val="007C6479"/>
    <w:rsid w:val="007C68DA"/>
    <w:rsid w:val="007C7F34"/>
    <w:rsid w:val="007D0DE1"/>
    <w:rsid w:val="007D229A"/>
    <w:rsid w:val="007D2534"/>
    <w:rsid w:val="007D2C5F"/>
    <w:rsid w:val="007D2F44"/>
    <w:rsid w:val="007D2F4D"/>
    <w:rsid w:val="007D4178"/>
    <w:rsid w:val="007D4D33"/>
    <w:rsid w:val="007D6111"/>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3C58"/>
    <w:rsid w:val="007F54AC"/>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46EA"/>
    <w:rsid w:val="00814DB4"/>
    <w:rsid w:val="0081581D"/>
    <w:rsid w:val="008172BE"/>
    <w:rsid w:val="00817B71"/>
    <w:rsid w:val="0082000B"/>
    <w:rsid w:val="00820244"/>
    <w:rsid w:val="008218B9"/>
    <w:rsid w:val="008221B3"/>
    <w:rsid w:val="0082248E"/>
    <w:rsid w:val="00824327"/>
    <w:rsid w:val="00824FDF"/>
    <w:rsid w:val="00825108"/>
    <w:rsid w:val="00825125"/>
    <w:rsid w:val="008257CC"/>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76F6"/>
    <w:rsid w:val="00837D5B"/>
    <w:rsid w:val="00840607"/>
    <w:rsid w:val="00841686"/>
    <w:rsid w:val="00841CD2"/>
    <w:rsid w:val="00842B77"/>
    <w:rsid w:val="0084309F"/>
    <w:rsid w:val="0084341D"/>
    <w:rsid w:val="00843507"/>
    <w:rsid w:val="00845542"/>
    <w:rsid w:val="00845C12"/>
    <w:rsid w:val="008469D9"/>
    <w:rsid w:val="00846DC0"/>
    <w:rsid w:val="008474A7"/>
    <w:rsid w:val="00850048"/>
    <w:rsid w:val="008506B6"/>
    <w:rsid w:val="00850AE0"/>
    <w:rsid w:val="008524D2"/>
    <w:rsid w:val="00852E19"/>
    <w:rsid w:val="008542D4"/>
    <w:rsid w:val="00856833"/>
    <w:rsid w:val="00856840"/>
    <w:rsid w:val="00857932"/>
    <w:rsid w:val="00857B82"/>
    <w:rsid w:val="00860407"/>
    <w:rsid w:val="0086087C"/>
    <w:rsid w:val="00860D8E"/>
    <w:rsid w:val="00862406"/>
    <w:rsid w:val="0086275E"/>
    <w:rsid w:val="00864440"/>
    <w:rsid w:val="00864483"/>
    <w:rsid w:val="00864D76"/>
    <w:rsid w:val="008650FC"/>
    <w:rsid w:val="00865C63"/>
    <w:rsid w:val="00866EB3"/>
    <w:rsid w:val="0086701A"/>
    <w:rsid w:val="00867BD2"/>
    <w:rsid w:val="00870522"/>
    <w:rsid w:val="00870C98"/>
    <w:rsid w:val="008712FD"/>
    <w:rsid w:val="008716A1"/>
    <w:rsid w:val="00872D3F"/>
    <w:rsid w:val="008733E4"/>
    <w:rsid w:val="00873F15"/>
    <w:rsid w:val="00874096"/>
    <w:rsid w:val="00874683"/>
    <w:rsid w:val="00874CD7"/>
    <w:rsid w:val="008756A4"/>
    <w:rsid w:val="00875B13"/>
    <w:rsid w:val="00875F73"/>
    <w:rsid w:val="00880F30"/>
    <w:rsid w:val="008827DA"/>
    <w:rsid w:val="00882F73"/>
    <w:rsid w:val="008833E8"/>
    <w:rsid w:val="00883484"/>
    <w:rsid w:val="00883F48"/>
    <w:rsid w:val="00884879"/>
    <w:rsid w:val="008850AE"/>
    <w:rsid w:val="00887B48"/>
    <w:rsid w:val="00890B1C"/>
    <w:rsid w:val="0089176E"/>
    <w:rsid w:val="008917E0"/>
    <w:rsid w:val="00892365"/>
    <w:rsid w:val="00892BE5"/>
    <w:rsid w:val="0089306F"/>
    <w:rsid w:val="0089387C"/>
    <w:rsid w:val="0089444E"/>
    <w:rsid w:val="0089494D"/>
    <w:rsid w:val="008949DF"/>
    <w:rsid w:val="00894C7B"/>
    <w:rsid w:val="008951DB"/>
    <w:rsid w:val="00895A01"/>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4D8A"/>
    <w:rsid w:val="008B5299"/>
    <w:rsid w:val="008B5A5F"/>
    <w:rsid w:val="008B5AB0"/>
    <w:rsid w:val="008B6054"/>
    <w:rsid w:val="008B7B08"/>
    <w:rsid w:val="008C13F0"/>
    <w:rsid w:val="008C1CFD"/>
    <w:rsid w:val="008C1F26"/>
    <w:rsid w:val="008C2A3A"/>
    <w:rsid w:val="008C498C"/>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C91"/>
    <w:rsid w:val="008F0F84"/>
    <w:rsid w:val="008F1014"/>
    <w:rsid w:val="008F11C9"/>
    <w:rsid w:val="008F23D8"/>
    <w:rsid w:val="008F2FD5"/>
    <w:rsid w:val="008F37E5"/>
    <w:rsid w:val="008F387C"/>
    <w:rsid w:val="008F3998"/>
    <w:rsid w:val="008F41B4"/>
    <w:rsid w:val="008F48C2"/>
    <w:rsid w:val="008F5840"/>
    <w:rsid w:val="008F5EEF"/>
    <w:rsid w:val="008F6262"/>
    <w:rsid w:val="008F66FE"/>
    <w:rsid w:val="008F72CC"/>
    <w:rsid w:val="008F72CD"/>
    <w:rsid w:val="00900885"/>
    <w:rsid w:val="00902140"/>
    <w:rsid w:val="00902F51"/>
    <w:rsid w:val="00903802"/>
    <w:rsid w:val="0090696D"/>
    <w:rsid w:val="00906CD6"/>
    <w:rsid w:val="00906E4D"/>
    <w:rsid w:val="00906F31"/>
    <w:rsid w:val="009078B3"/>
    <w:rsid w:val="00907A77"/>
    <w:rsid w:val="00907E00"/>
    <w:rsid w:val="009103C5"/>
    <w:rsid w:val="009107E7"/>
    <w:rsid w:val="0091088D"/>
    <w:rsid w:val="00910FC9"/>
    <w:rsid w:val="009117DC"/>
    <w:rsid w:val="009124BD"/>
    <w:rsid w:val="0091291A"/>
    <w:rsid w:val="00913612"/>
    <w:rsid w:val="0091366A"/>
    <w:rsid w:val="00913824"/>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A8"/>
    <w:rsid w:val="00925BAA"/>
    <w:rsid w:val="00926DA7"/>
    <w:rsid w:val="0092781E"/>
    <w:rsid w:val="00927F8B"/>
    <w:rsid w:val="0093003D"/>
    <w:rsid w:val="0093094D"/>
    <w:rsid w:val="009328C7"/>
    <w:rsid w:val="009336EC"/>
    <w:rsid w:val="00933C1C"/>
    <w:rsid w:val="00933F56"/>
    <w:rsid w:val="00934582"/>
    <w:rsid w:val="00934C13"/>
    <w:rsid w:val="00935228"/>
    <w:rsid w:val="0093558F"/>
    <w:rsid w:val="009355A2"/>
    <w:rsid w:val="00935F9E"/>
    <w:rsid w:val="009364B6"/>
    <w:rsid w:val="00936D98"/>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ADB"/>
    <w:rsid w:val="0095380C"/>
    <w:rsid w:val="00953976"/>
    <w:rsid w:val="00953A39"/>
    <w:rsid w:val="00954353"/>
    <w:rsid w:val="00955C0A"/>
    <w:rsid w:val="00955C4F"/>
    <w:rsid w:val="00957CE3"/>
    <w:rsid w:val="00960DA1"/>
    <w:rsid w:val="0096354D"/>
    <w:rsid w:val="009639CF"/>
    <w:rsid w:val="00964054"/>
    <w:rsid w:val="00964983"/>
    <w:rsid w:val="009657C4"/>
    <w:rsid w:val="009657F1"/>
    <w:rsid w:val="00965DE9"/>
    <w:rsid w:val="0096625D"/>
    <w:rsid w:val="009709F8"/>
    <w:rsid w:val="0097258B"/>
    <w:rsid w:val="00972929"/>
    <w:rsid w:val="00972F91"/>
    <w:rsid w:val="00973827"/>
    <w:rsid w:val="00973991"/>
    <w:rsid w:val="009742D3"/>
    <w:rsid w:val="00974E52"/>
    <w:rsid w:val="009756F7"/>
    <w:rsid w:val="00975E86"/>
    <w:rsid w:val="0097626F"/>
    <w:rsid w:val="00977BA7"/>
    <w:rsid w:val="0098020A"/>
    <w:rsid w:val="00980517"/>
    <w:rsid w:val="009812C4"/>
    <w:rsid w:val="0098194F"/>
    <w:rsid w:val="009826C8"/>
    <w:rsid w:val="009836E4"/>
    <w:rsid w:val="0098412F"/>
    <w:rsid w:val="00985F28"/>
    <w:rsid w:val="00986149"/>
    <w:rsid w:val="00986176"/>
    <w:rsid w:val="009868C1"/>
    <w:rsid w:val="00986E7F"/>
    <w:rsid w:val="00987536"/>
    <w:rsid w:val="00987ADC"/>
    <w:rsid w:val="009901F0"/>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507"/>
    <w:rsid w:val="009A2DF9"/>
    <w:rsid w:val="009A3A51"/>
    <w:rsid w:val="009A3A86"/>
    <w:rsid w:val="009A4869"/>
    <w:rsid w:val="009A633B"/>
    <w:rsid w:val="009A6A6B"/>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788"/>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D7954"/>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E00"/>
    <w:rsid w:val="00A25294"/>
    <w:rsid w:val="00A254EE"/>
    <w:rsid w:val="00A25BE7"/>
    <w:rsid w:val="00A25E6F"/>
    <w:rsid w:val="00A27008"/>
    <w:rsid w:val="00A27CDF"/>
    <w:rsid w:val="00A309C6"/>
    <w:rsid w:val="00A30D13"/>
    <w:rsid w:val="00A314F9"/>
    <w:rsid w:val="00A319D0"/>
    <w:rsid w:val="00A32316"/>
    <w:rsid w:val="00A33172"/>
    <w:rsid w:val="00A3432B"/>
    <w:rsid w:val="00A346BA"/>
    <w:rsid w:val="00A347B0"/>
    <w:rsid w:val="00A3494F"/>
    <w:rsid w:val="00A34C67"/>
    <w:rsid w:val="00A34D62"/>
    <w:rsid w:val="00A35D85"/>
    <w:rsid w:val="00A3611D"/>
    <w:rsid w:val="00A36339"/>
    <w:rsid w:val="00A366E4"/>
    <w:rsid w:val="00A370D8"/>
    <w:rsid w:val="00A419CF"/>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C7E"/>
    <w:rsid w:val="00A73D0D"/>
    <w:rsid w:val="00A74088"/>
    <w:rsid w:val="00A74A92"/>
    <w:rsid w:val="00A75CC1"/>
    <w:rsid w:val="00A75E88"/>
    <w:rsid w:val="00A772DF"/>
    <w:rsid w:val="00A775C7"/>
    <w:rsid w:val="00A80540"/>
    <w:rsid w:val="00A8056E"/>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265"/>
    <w:rsid w:val="00A957E7"/>
    <w:rsid w:val="00A963C7"/>
    <w:rsid w:val="00AA1626"/>
    <w:rsid w:val="00AA19A6"/>
    <w:rsid w:val="00AA1C25"/>
    <w:rsid w:val="00AA36C4"/>
    <w:rsid w:val="00AA3CD1"/>
    <w:rsid w:val="00AA3DB7"/>
    <w:rsid w:val="00AA51F5"/>
    <w:rsid w:val="00AA57A7"/>
    <w:rsid w:val="00AA5BF7"/>
    <w:rsid w:val="00AA5E3B"/>
    <w:rsid w:val="00AA689C"/>
    <w:rsid w:val="00AA68B4"/>
    <w:rsid w:val="00AB0543"/>
    <w:rsid w:val="00AB0AC9"/>
    <w:rsid w:val="00AB185A"/>
    <w:rsid w:val="00AB1BA7"/>
    <w:rsid w:val="00AB1E04"/>
    <w:rsid w:val="00AB1ED4"/>
    <w:rsid w:val="00AB1FFA"/>
    <w:rsid w:val="00AB29CF"/>
    <w:rsid w:val="00AB2FAB"/>
    <w:rsid w:val="00AB3113"/>
    <w:rsid w:val="00AB348A"/>
    <w:rsid w:val="00AB3F38"/>
    <w:rsid w:val="00AB43EC"/>
    <w:rsid w:val="00AB4BF4"/>
    <w:rsid w:val="00AB5ADF"/>
    <w:rsid w:val="00AB5DE1"/>
    <w:rsid w:val="00AB5E57"/>
    <w:rsid w:val="00AB6EAA"/>
    <w:rsid w:val="00AB725F"/>
    <w:rsid w:val="00AC0705"/>
    <w:rsid w:val="00AC109B"/>
    <w:rsid w:val="00AC2291"/>
    <w:rsid w:val="00AC3396"/>
    <w:rsid w:val="00AC48CA"/>
    <w:rsid w:val="00AC5349"/>
    <w:rsid w:val="00AC53D0"/>
    <w:rsid w:val="00AC74DA"/>
    <w:rsid w:val="00AC74ED"/>
    <w:rsid w:val="00AC7A2B"/>
    <w:rsid w:val="00AC7C25"/>
    <w:rsid w:val="00AD0A51"/>
    <w:rsid w:val="00AD0B37"/>
    <w:rsid w:val="00AD106A"/>
    <w:rsid w:val="00AD11F7"/>
    <w:rsid w:val="00AD1DB7"/>
    <w:rsid w:val="00AD2852"/>
    <w:rsid w:val="00AD3147"/>
    <w:rsid w:val="00AD3976"/>
    <w:rsid w:val="00AD418B"/>
    <w:rsid w:val="00AD48E8"/>
    <w:rsid w:val="00AD4D2A"/>
    <w:rsid w:val="00AD4F10"/>
    <w:rsid w:val="00AD542F"/>
    <w:rsid w:val="00AD66C6"/>
    <w:rsid w:val="00AD7305"/>
    <w:rsid w:val="00AD7E64"/>
    <w:rsid w:val="00AE0C56"/>
    <w:rsid w:val="00AE149E"/>
    <w:rsid w:val="00AE22F2"/>
    <w:rsid w:val="00AE29FC"/>
    <w:rsid w:val="00AE2F3F"/>
    <w:rsid w:val="00AE3844"/>
    <w:rsid w:val="00AE3B4E"/>
    <w:rsid w:val="00AE48CB"/>
    <w:rsid w:val="00AE59EC"/>
    <w:rsid w:val="00AE602D"/>
    <w:rsid w:val="00AE67B3"/>
    <w:rsid w:val="00AE6DE8"/>
    <w:rsid w:val="00AE7864"/>
    <w:rsid w:val="00AE7949"/>
    <w:rsid w:val="00AF25D5"/>
    <w:rsid w:val="00AF397B"/>
    <w:rsid w:val="00AF3DBB"/>
    <w:rsid w:val="00AF3E74"/>
    <w:rsid w:val="00AF496E"/>
    <w:rsid w:val="00AF5194"/>
    <w:rsid w:val="00AF53EF"/>
    <w:rsid w:val="00AF73C3"/>
    <w:rsid w:val="00AF795C"/>
    <w:rsid w:val="00AF7D94"/>
    <w:rsid w:val="00B00752"/>
    <w:rsid w:val="00B026C1"/>
    <w:rsid w:val="00B02B9C"/>
    <w:rsid w:val="00B0353B"/>
    <w:rsid w:val="00B039A8"/>
    <w:rsid w:val="00B040B2"/>
    <w:rsid w:val="00B1000C"/>
    <w:rsid w:val="00B10558"/>
    <w:rsid w:val="00B10B8D"/>
    <w:rsid w:val="00B11F2F"/>
    <w:rsid w:val="00B147F5"/>
    <w:rsid w:val="00B14A7B"/>
    <w:rsid w:val="00B156A9"/>
    <w:rsid w:val="00B15F83"/>
    <w:rsid w:val="00B160FF"/>
    <w:rsid w:val="00B16322"/>
    <w:rsid w:val="00B1662E"/>
    <w:rsid w:val="00B16A6F"/>
    <w:rsid w:val="00B17C06"/>
    <w:rsid w:val="00B17D7E"/>
    <w:rsid w:val="00B221DF"/>
    <w:rsid w:val="00B22C0D"/>
    <w:rsid w:val="00B23AF4"/>
    <w:rsid w:val="00B23C15"/>
    <w:rsid w:val="00B25274"/>
    <w:rsid w:val="00B25762"/>
    <w:rsid w:val="00B25B40"/>
    <w:rsid w:val="00B25FDE"/>
    <w:rsid w:val="00B26AB0"/>
    <w:rsid w:val="00B26AD2"/>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D97"/>
    <w:rsid w:val="00B411BD"/>
    <w:rsid w:val="00B41559"/>
    <w:rsid w:val="00B418E8"/>
    <w:rsid w:val="00B42285"/>
    <w:rsid w:val="00B4274B"/>
    <w:rsid w:val="00B435B1"/>
    <w:rsid w:val="00B4367F"/>
    <w:rsid w:val="00B438BA"/>
    <w:rsid w:val="00B44905"/>
    <w:rsid w:val="00B44F99"/>
    <w:rsid w:val="00B45655"/>
    <w:rsid w:val="00B45743"/>
    <w:rsid w:val="00B45876"/>
    <w:rsid w:val="00B45AD5"/>
    <w:rsid w:val="00B465EF"/>
    <w:rsid w:val="00B466FE"/>
    <w:rsid w:val="00B51542"/>
    <w:rsid w:val="00B51D1D"/>
    <w:rsid w:val="00B5310E"/>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B6"/>
    <w:rsid w:val="00B64434"/>
    <w:rsid w:val="00B66491"/>
    <w:rsid w:val="00B70197"/>
    <w:rsid w:val="00B711CE"/>
    <w:rsid w:val="00B71797"/>
    <w:rsid w:val="00B71DC8"/>
    <w:rsid w:val="00B73476"/>
    <w:rsid w:val="00B746C6"/>
    <w:rsid w:val="00B74EC2"/>
    <w:rsid w:val="00B75C3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04"/>
    <w:rsid w:val="00B875C7"/>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5A68"/>
    <w:rsid w:val="00BA6C5F"/>
    <w:rsid w:val="00BB0ADB"/>
    <w:rsid w:val="00BB1548"/>
    <w:rsid w:val="00BB1CE7"/>
    <w:rsid w:val="00BB2FD3"/>
    <w:rsid w:val="00BB2FDF"/>
    <w:rsid w:val="00BB2FFF"/>
    <w:rsid w:val="00BB3F65"/>
    <w:rsid w:val="00BB41C9"/>
    <w:rsid w:val="00BB4E6A"/>
    <w:rsid w:val="00BB53EE"/>
    <w:rsid w:val="00BB5920"/>
    <w:rsid w:val="00BB5FCB"/>
    <w:rsid w:val="00BB604B"/>
    <w:rsid w:val="00BC00EC"/>
    <w:rsid w:val="00BC08C5"/>
    <w:rsid w:val="00BC12FB"/>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64E"/>
    <w:rsid w:val="00C03EE8"/>
    <w:rsid w:val="00C05398"/>
    <w:rsid w:val="00C05BEC"/>
    <w:rsid w:val="00C06BF8"/>
    <w:rsid w:val="00C06E7D"/>
    <w:rsid w:val="00C075A6"/>
    <w:rsid w:val="00C1112B"/>
    <w:rsid w:val="00C11A88"/>
    <w:rsid w:val="00C12012"/>
    <w:rsid w:val="00C12874"/>
    <w:rsid w:val="00C12BC1"/>
    <w:rsid w:val="00C13016"/>
    <w:rsid w:val="00C13BDA"/>
    <w:rsid w:val="00C13FFD"/>
    <w:rsid w:val="00C14632"/>
    <w:rsid w:val="00C15EDB"/>
    <w:rsid w:val="00C164C4"/>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A2B"/>
    <w:rsid w:val="00C26DB8"/>
    <w:rsid w:val="00C32FD4"/>
    <w:rsid w:val="00C3400F"/>
    <w:rsid w:val="00C34B64"/>
    <w:rsid w:val="00C34C36"/>
    <w:rsid w:val="00C352B3"/>
    <w:rsid w:val="00C3654C"/>
    <w:rsid w:val="00C36BF5"/>
    <w:rsid w:val="00C36DBC"/>
    <w:rsid w:val="00C376BA"/>
    <w:rsid w:val="00C40373"/>
    <w:rsid w:val="00C4082D"/>
    <w:rsid w:val="00C40AE6"/>
    <w:rsid w:val="00C40B83"/>
    <w:rsid w:val="00C411AF"/>
    <w:rsid w:val="00C4138D"/>
    <w:rsid w:val="00C41E3A"/>
    <w:rsid w:val="00C427AA"/>
    <w:rsid w:val="00C43032"/>
    <w:rsid w:val="00C4304C"/>
    <w:rsid w:val="00C43315"/>
    <w:rsid w:val="00C44F98"/>
    <w:rsid w:val="00C452F5"/>
    <w:rsid w:val="00C46555"/>
    <w:rsid w:val="00C469E4"/>
    <w:rsid w:val="00C46B15"/>
    <w:rsid w:val="00C46F7D"/>
    <w:rsid w:val="00C473D9"/>
    <w:rsid w:val="00C479B5"/>
    <w:rsid w:val="00C47B60"/>
    <w:rsid w:val="00C50242"/>
    <w:rsid w:val="00C5034D"/>
    <w:rsid w:val="00C5050E"/>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DFF"/>
    <w:rsid w:val="00C7235E"/>
    <w:rsid w:val="00C727B6"/>
    <w:rsid w:val="00C73B4F"/>
    <w:rsid w:val="00C74B32"/>
    <w:rsid w:val="00C75A6B"/>
    <w:rsid w:val="00C763B6"/>
    <w:rsid w:val="00C7644F"/>
    <w:rsid w:val="00C768F6"/>
    <w:rsid w:val="00C80073"/>
    <w:rsid w:val="00C80DEA"/>
    <w:rsid w:val="00C81D67"/>
    <w:rsid w:val="00C826D8"/>
    <w:rsid w:val="00C82B6A"/>
    <w:rsid w:val="00C832DC"/>
    <w:rsid w:val="00C8377F"/>
    <w:rsid w:val="00C8646D"/>
    <w:rsid w:val="00C90D7B"/>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2993"/>
    <w:rsid w:val="00CA2EB3"/>
    <w:rsid w:val="00CA3CDD"/>
    <w:rsid w:val="00CA403B"/>
    <w:rsid w:val="00CA4F50"/>
    <w:rsid w:val="00CA505A"/>
    <w:rsid w:val="00CA59DD"/>
    <w:rsid w:val="00CA7DFF"/>
    <w:rsid w:val="00CB008E"/>
    <w:rsid w:val="00CB01FA"/>
    <w:rsid w:val="00CB0737"/>
    <w:rsid w:val="00CB097A"/>
    <w:rsid w:val="00CB26EC"/>
    <w:rsid w:val="00CB29F4"/>
    <w:rsid w:val="00CB2D2A"/>
    <w:rsid w:val="00CB5978"/>
    <w:rsid w:val="00CB5B1E"/>
    <w:rsid w:val="00CB5CC4"/>
    <w:rsid w:val="00CB683C"/>
    <w:rsid w:val="00CB72FA"/>
    <w:rsid w:val="00CB7346"/>
    <w:rsid w:val="00CB787A"/>
    <w:rsid w:val="00CC0C4A"/>
    <w:rsid w:val="00CC17F0"/>
    <w:rsid w:val="00CC1853"/>
    <w:rsid w:val="00CC1FAE"/>
    <w:rsid w:val="00CC3A23"/>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46E5"/>
    <w:rsid w:val="00CE485A"/>
    <w:rsid w:val="00CE5279"/>
    <w:rsid w:val="00CE57B1"/>
    <w:rsid w:val="00CE5A78"/>
    <w:rsid w:val="00CE78AE"/>
    <w:rsid w:val="00CE7AD3"/>
    <w:rsid w:val="00CE7E62"/>
    <w:rsid w:val="00CF051E"/>
    <w:rsid w:val="00CF195E"/>
    <w:rsid w:val="00CF19DA"/>
    <w:rsid w:val="00CF1C7F"/>
    <w:rsid w:val="00CF1CC0"/>
    <w:rsid w:val="00CF1EEA"/>
    <w:rsid w:val="00CF24F8"/>
    <w:rsid w:val="00CF2653"/>
    <w:rsid w:val="00CF4247"/>
    <w:rsid w:val="00CF5263"/>
    <w:rsid w:val="00CF5D9B"/>
    <w:rsid w:val="00CF60B5"/>
    <w:rsid w:val="00CF6E82"/>
    <w:rsid w:val="00D004FA"/>
    <w:rsid w:val="00D01440"/>
    <w:rsid w:val="00D01B21"/>
    <w:rsid w:val="00D01DDD"/>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1A0"/>
    <w:rsid w:val="00D12293"/>
    <w:rsid w:val="00D13CBD"/>
    <w:rsid w:val="00D14236"/>
    <w:rsid w:val="00D14553"/>
    <w:rsid w:val="00D14DB1"/>
    <w:rsid w:val="00D15ECD"/>
    <w:rsid w:val="00D15F43"/>
    <w:rsid w:val="00D166B3"/>
    <w:rsid w:val="00D16E87"/>
    <w:rsid w:val="00D17FC2"/>
    <w:rsid w:val="00D20B8B"/>
    <w:rsid w:val="00D20D0D"/>
    <w:rsid w:val="00D2162C"/>
    <w:rsid w:val="00D21A3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1D12"/>
    <w:rsid w:val="00D5362B"/>
    <w:rsid w:val="00D53722"/>
    <w:rsid w:val="00D55072"/>
    <w:rsid w:val="00D551B5"/>
    <w:rsid w:val="00D555B3"/>
    <w:rsid w:val="00D5566A"/>
    <w:rsid w:val="00D56DB2"/>
    <w:rsid w:val="00D57303"/>
    <w:rsid w:val="00D5747F"/>
    <w:rsid w:val="00D57495"/>
    <w:rsid w:val="00D574FA"/>
    <w:rsid w:val="00D6045E"/>
    <w:rsid w:val="00D60C8D"/>
    <w:rsid w:val="00D61374"/>
    <w:rsid w:val="00D6168A"/>
    <w:rsid w:val="00D616A5"/>
    <w:rsid w:val="00D61738"/>
    <w:rsid w:val="00D61FF0"/>
    <w:rsid w:val="00D6211D"/>
    <w:rsid w:val="00D62C97"/>
    <w:rsid w:val="00D62F63"/>
    <w:rsid w:val="00D63517"/>
    <w:rsid w:val="00D63B75"/>
    <w:rsid w:val="00D6584E"/>
    <w:rsid w:val="00D659B1"/>
    <w:rsid w:val="00D66E18"/>
    <w:rsid w:val="00D6734D"/>
    <w:rsid w:val="00D679CF"/>
    <w:rsid w:val="00D679D3"/>
    <w:rsid w:val="00D70CC3"/>
    <w:rsid w:val="00D70F56"/>
    <w:rsid w:val="00D7356F"/>
    <w:rsid w:val="00D73587"/>
    <w:rsid w:val="00D73EBB"/>
    <w:rsid w:val="00D74D3F"/>
    <w:rsid w:val="00D751FB"/>
    <w:rsid w:val="00D754D6"/>
    <w:rsid w:val="00D761AA"/>
    <w:rsid w:val="00D76FAE"/>
    <w:rsid w:val="00D777D7"/>
    <w:rsid w:val="00D80AB8"/>
    <w:rsid w:val="00D8141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19E6"/>
    <w:rsid w:val="00D91BE1"/>
    <w:rsid w:val="00D92C2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571"/>
    <w:rsid w:val="00DA790C"/>
    <w:rsid w:val="00DA7F8A"/>
    <w:rsid w:val="00DB0176"/>
    <w:rsid w:val="00DB0404"/>
    <w:rsid w:val="00DB0AF7"/>
    <w:rsid w:val="00DB11F8"/>
    <w:rsid w:val="00DB18F8"/>
    <w:rsid w:val="00DB1F2A"/>
    <w:rsid w:val="00DB297F"/>
    <w:rsid w:val="00DB3153"/>
    <w:rsid w:val="00DB317A"/>
    <w:rsid w:val="00DB3B82"/>
    <w:rsid w:val="00DB485D"/>
    <w:rsid w:val="00DB63FE"/>
    <w:rsid w:val="00DB6FF5"/>
    <w:rsid w:val="00DB7BF5"/>
    <w:rsid w:val="00DC1070"/>
    <w:rsid w:val="00DC1327"/>
    <w:rsid w:val="00DC1350"/>
    <w:rsid w:val="00DC2D35"/>
    <w:rsid w:val="00DC2E02"/>
    <w:rsid w:val="00DC3237"/>
    <w:rsid w:val="00DC32EF"/>
    <w:rsid w:val="00DC40EC"/>
    <w:rsid w:val="00DC41A4"/>
    <w:rsid w:val="00DC451F"/>
    <w:rsid w:val="00DC5672"/>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3FA"/>
    <w:rsid w:val="00DD5F42"/>
    <w:rsid w:val="00DD617B"/>
    <w:rsid w:val="00DD6BF8"/>
    <w:rsid w:val="00DE07A2"/>
    <w:rsid w:val="00DE0E59"/>
    <w:rsid w:val="00DE0F6C"/>
    <w:rsid w:val="00DE219B"/>
    <w:rsid w:val="00DE2CE1"/>
    <w:rsid w:val="00DE32AC"/>
    <w:rsid w:val="00DE3D3C"/>
    <w:rsid w:val="00DE52E3"/>
    <w:rsid w:val="00DE7C00"/>
    <w:rsid w:val="00DF03E9"/>
    <w:rsid w:val="00DF03ED"/>
    <w:rsid w:val="00DF04EE"/>
    <w:rsid w:val="00DF0BF4"/>
    <w:rsid w:val="00DF1407"/>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31FD9"/>
    <w:rsid w:val="00E321BF"/>
    <w:rsid w:val="00E32D62"/>
    <w:rsid w:val="00E32D9E"/>
    <w:rsid w:val="00E3373D"/>
    <w:rsid w:val="00E339DC"/>
    <w:rsid w:val="00E33E15"/>
    <w:rsid w:val="00E35F53"/>
    <w:rsid w:val="00E361B8"/>
    <w:rsid w:val="00E36A1B"/>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B3"/>
    <w:rsid w:val="00E55033"/>
    <w:rsid w:val="00E56515"/>
    <w:rsid w:val="00E5733D"/>
    <w:rsid w:val="00E60A8F"/>
    <w:rsid w:val="00E61CC0"/>
    <w:rsid w:val="00E6277B"/>
    <w:rsid w:val="00E63554"/>
    <w:rsid w:val="00E6368B"/>
    <w:rsid w:val="00E64424"/>
    <w:rsid w:val="00E64C99"/>
    <w:rsid w:val="00E64CD3"/>
    <w:rsid w:val="00E65C41"/>
    <w:rsid w:val="00E66CBA"/>
    <w:rsid w:val="00E671C9"/>
    <w:rsid w:val="00E6743F"/>
    <w:rsid w:val="00E6758E"/>
    <w:rsid w:val="00E67B9E"/>
    <w:rsid w:val="00E67E23"/>
    <w:rsid w:val="00E70016"/>
    <w:rsid w:val="00E70BC7"/>
    <w:rsid w:val="00E70CC0"/>
    <w:rsid w:val="00E70FBC"/>
    <w:rsid w:val="00E71E2A"/>
    <w:rsid w:val="00E72C01"/>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441F"/>
    <w:rsid w:val="00E94ECD"/>
    <w:rsid w:val="00E95BA6"/>
    <w:rsid w:val="00E97110"/>
    <w:rsid w:val="00E97648"/>
    <w:rsid w:val="00EA0210"/>
    <w:rsid w:val="00EA0691"/>
    <w:rsid w:val="00EA0E4A"/>
    <w:rsid w:val="00EA1A54"/>
    <w:rsid w:val="00EA2226"/>
    <w:rsid w:val="00EA26FC"/>
    <w:rsid w:val="00EA3B5A"/>
    <w:rsid w:val="00EA410E"/>
    <w:rsid w:val="00EA4FD1"/>
    <w:rsid w:val="00EA53C2"/>
    <w:rsid w:val="00EA565C"/>
    <w:rsid w:val="00EA5695"/>
    <w:rsid w:val="00EA5B0A"/>
    <w:rsid w:val="00EA65AD"/>
    <w:rsid w:val="00EA6B69"/>
    <w:rsid w:val="00EA7FCF"/>
    <w:rsid w:val="00EB099F"/>
    <w:rsid w:val="00EB0CA3"/>
    <w:rsid w:val="00EB104F"/>
    <w:rsid w:val="00EB1B27"/>
    <w:rsid w:val="00EB1DA8"/>
    <w:rsid w:val="00EB4CFF"/>
    <w:rsid w:val="00EB5476"/>
    <w:rsid w:val="00EB70B0"/>
    <w:rsid w:val="00EB7633"/>
    <w:rsid w:val="00EB7736"/>
    <w:rsid w:val="00EC0454"/>
    <w:rsid w:val="00EC1BE5"/>
    <w:rsid w:val="00EC2E2D"/>
    <w:rsid w:val="00EC349E"/>
    <w:rsid w:val="00EC462B"/>
    <w:rsid w:val="00EC4723"/>
    <w:rsid w:val="00EC56E0"/>
    <w:rsid w:val="00EC6057"/>
    <w:rsid w:val="00EC6847"/>
    <w:rsid w:val="00EC7C27"/>
    <w:rsid w:val="00EC7DB6"/>
    <w:rsid w:val="00ED0736"/>
    <w:rsid w:val="00ED162F"/>
    <w:rsid w:val="00ED2E52"/>
    <w:rsid w:val="00ED2FE0"/>
    <w:rsid w:val="00ED3024"/>
    <w:rsid w:val="00ED5FE4"/>
    <w:rsid w:val="00ED70F1"/>
    <w:rsid w:val="00ED71C5"/>
    <w:rsid w:val="00EE068B"/>
    <w:rsid w:val="00EE16FA"/>
    <w:rsid w:val="00EE1870"/>
    <w:rsid w:val="00EE3C42"/>
    <w:rsid w:val="00EE3D4F"/>
    <w:rsid w:val="00EE4720"/>
    <w:rsid w:val="00EE534D"/>
    <w:rsid w:val="00EE5560"/>
    <w:rsid w:val="00EE55FD"/>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69B"/>
    <w:rsid w:val="00EF77E1"/>
    <w:rsid w:val="00F027BA"/>
    <w:rsid w:val="00F033A2"/>
    <w:rsid w:val="00F03E79"/>
    <w:rsid w:val="00F049C2"/>
    <w:rsid w:val="00F04A2E"/>
    <w:rsid w:val="00F0523B"/>
    <w:rsid w:val="00F0628D"/>
    <w:rsid w:val="00F06651"/>
    <w:rsid w:val="00F07767"/>
    <w:rsid w:val="00F07DE6"/>
    <w:rsid w:val="00F1012D"/>
    <w:rsid w:val="00F1056C"/>
    <w:rsid w:val="00F107F1"/>
    <w:rsid w:val="00F10F95"/>
    <w:rsid w:val="00F10FC1"/>
    <w:rsid w:val="00F112FD"/>
    <w:rsid w:val="00F11C5A"/>
    <w:rsid w:val="00F120B1"/>
    <w:rsid w:val="00F133A1"/>
    <w:rsid w:val="00F13ECD"/>
    <w:rsid w:val="00F155CE"/>
    <w:rsid w:val="00F16BF2"/>
    <w:rsid w:val="00F17AFE"/>
    <w:rsid w:val="00F17EAE"/>
    <w:rsid w:val="00F218D4"/>
    <w:rsid w:val="00F22122"/>
    <w:rsid w:val="00F2250A"/>
    <w:rsid w:val="00F244A7"/>
    <w:rsid w:val="00F24788"/>
    <w:rsid w:val="00F24B19"/>
    <w:rsid w:val="00F24BFA"/>
    <w:rsid w:val="00F262C6"/>
    <w:rsid w:val="00F2640F"/>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7259"/>
    <w:rsid w:val="00F37CD4"/>
    <w:rsid w:val="00F405A4"/>
    <w:rsid w:val="00F4099B"/>
    <w:rsid w:val="00F40DB1"/>
    <w:rsid w:val="00F417A8"/>
    <w:rsid w:val="00F41F05"/>
    <w:rsid w:val="00F42378"/>
    <w:rsid w:val="00F433BD"/>
    <w:rsid w:val="00F44DAD"/>
    <w:rsid w:val="00F44EC5"/>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5E76"/>
    <w:rsid w:val="00F662F1"/>
    <w:rsid w:val="00F66390"/>
    <w:rsid w:val="00F6783E"/>
    <w:rsid w:val="00F678D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D49"/>
    <w:rsid w:val="00F977F2"/>
    <w:rsid w:val="00F97908"/>
    <w:rsid w:val="00F97B43"/>
    <w:rsid w:val="00FA07F8"/>
    <w:rsid w:val="00FA105C"/>
    <w:rsid w:val="00FA1475"/>
    <w:rsid w:val="00FA148A"/>
    <w:rsid w:val="00FA27C8"/>
    <w:rsid w:val="00FA2A7D"/>
    <w:rsid w:val="00FA3A7C"/>
    <w:rsid w:val="00FA3B76"/>
    <w:rsid w:val="00FA487C"/>
    <w:rsid w:val="00FA4D66"/>
    <w:rsid w:val="00FA5A4E"/>
    <w:rsid w:val="00FA7ED9"/>
    <w:rsid w:val="00FB0082"/>
    <w:rsid w:val="00FB0243"/>
    <w:rsid w:val="00FB1527"/>
    <w:rsid w:val="00FB2537"/>
    <w:rsid w:val="00FB33DC"/>
    <w:rsid w:val="00FB40A1"/>
    <w:rsid w:val="00FB4338"/>
    <w:rsid w:val="00FB477E"/>
    <w:rsid w:val="00FB4C9C"/>
    <w:rsid w:val="00FB6165"/>
    <w:rsid w:val="00FC0142"/>
    <w:rsid w:val="00FC0150"/>
    <w:rsid w:val="00FC03AB"/>
    <w:rsid w:val="00FC08C8"/>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0FD3"/>
    <w:rsid w:val="00FD1A97"/>
    <w:rsid w:val="00FD1B33"/>
    <w:rsid w:val="00FD2D7B"/>
    <w:rsid w:val="00FD33D3"/>
    <w:rsid w:val="00FD37F6"/>
    <w:rsid w:val="00FD4589"/>
    <w:rsid w:val="00FD473E"/>
    <w:rsid w:val="00FD4E76"/>
    <w:rsid w:val="00FD6439"/>
    <w:rsid w:val="00FD7DF9"/>
    <w:rsid w:val="00FE0B03"/>
    <w:rsid w:val="00FE0B51"/>
    <w:rsid w:val="00FE0B78"/>
    <w:rsid w:val="00FE0ED4"/>
    <w:rsid w:val="00FE15C3"/>
    <w:rsid w:val="00FE1EAB"/>
    <w:rsid w:val="00FE2298"/>
    <w:rsid w:val="00FE29AE"/>
    <w:rsid w:val="00FE3465"/>
    <w:rsid w:val="00FE348A"/>
    <w:rsid w:val="00FE4376"/>
    <w:rsid w:val="00FE50FF"/>
    <w:rsid w:val="00FE58F7"/>
    <w:rsid w:val="00FE6781"/>
    <w:rsid w:val="00FE67CF"/>
    <w:rsid w:val="00FE6D20"/>
    <w:rsid w:val="00FE6FB9"/>
    <w:rsid w:val="00FE7507"/>
    <w:rsid w:val="00FE7549"/>
    <w:rsid w:val="00FE7BCC"/>
    <w:rsid w:val="00FF03AA"/>
    <w:rsid w:val="00FF0632"/>
    <w:rsid w:val="00FF126D"/>
    <w:rsid w:val="00FF1BD8"/>
    <w:rsid w:val="00FF2310"/>
    <w:rsid w:val="00FF2E73"/>
    <w:rsid w:val="00FF30FB"/>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FFB8CC"/>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left" w:pos="432"/>
        <w:tab w:val="left" w:pos="576"/>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package" Target="embeddings/Microsoft_Visio___.vsdx"/><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1BF9F4-7D75-42A2-BA26-842FB802F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4690</TotalTime>
  <Pages>11</Pages>
  <Words>4597</Words>
  <Characters>26205</Characters>
  <Application>Microsoft Office Word</Application>
  <DocSecurity>0</DocSecurity>
  <Lines>218</Lines>
  <Paragraphs>61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Semi static Configuration of subband time and frequency location </vt:lpstr>
      <vt:lpstr>    Subband time location indication</vt:lpstr>
      <vt:lpstr>    Subband frequency location indication</vt:lpstr>
      <vt:lpstr>Dynamic Indication of Subbands location </vt:lpstr>
      <vt:lpstr>SBFD operation in symbols configured as DL or Flexible TDD-UL-DL-ConfigCommon </vt:lpstr>
      <vt:lpstr>Transmission/reception enhancement</vt:lpstr>
      <vt:lpstr>    Frequency resource allocation enhancement for SBFD operation</vt:lpstr>
      <vt:lpstr>    Transmission/reception across SBFD and non SBFD symbols </vt:lpstr>
      <vt:lpstr>gNB self-interference handling </vt:lpstr>
      <vt:lpstr>Conclusion</vt:lpstr>
      <vt:lpstr>References</vt:lpstr>
    </vt:vector>
  </TitlesOfParts>
  <Company>Huawei Technologies</Company>
  <LinksUpToDate>false</LinksUpToDate>
  <CharactersWithSpaces>30741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223</cp:revision>
  <cp:lastPrinted>2007-06-18T22:08:00Z</cp:lastPrinted>
  <dcterms:created xsi:type="dcterms:W3CDTF">2022-11-07T09:02:00Z</dcterms:created>
  <dcterms:modified xsi:type="dcterms:W3CDTF">2023-04-07T09:42:00Z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