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716D6D7A" w:rsidR="00A741E4"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CE9E7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175F20">
        <w:rPr>
          <w:b/>
          <w:noProof/>
          <w:lang w:eastAsia="zh-CN"/>
        </w:rPr>
        <w:t>2</w:t>
      </w:r>
      <w:r w:rsidR="003F75C1">
        <w:rPr>
          <w:b/>
          <w:noProof/>
          <w:lang w:eastAsia="zh-CN"/>
        </w:rPr>
        <w:t>bis-e</w:t>
      </w:r>
      <w:r w:rsidRPr="00CF195E">
        <w:rPr>
          <w:b/>
          <w:kern w:val="2"/>
          <w:lang w:eastAsia="zh-CN"/>
        </w:rPr>
        <w:tab/>
      </w:r>
      <w:r w:rsidR="006120B2" w:rsidRPr="006120B2">
        <w:rPr>
          <w:b/>
          <w:kern w:val="2"/>
          <w:lang w:eastAsia="zh-CN"/>
        </w:rPr>
        <w:t>R1-</w:t>
      </w:r>
      <w:r w:rsidR="003F75C1" w:rsidRPr="006120B2">
        <w:rPr>
          <w:b/>
          <w:kern w:val="2"/>
          <w:lang w:eastAsia="zh-CN"/>
        </w:rPr>
        <w:t>2</w:t>
      </w:r>
      <w:r w:rsidR="003F75C1">
        <w:rPr>
          <w:b/>
          <w:kern w:val="2"/>
          <w:lang w:eastAsia="zh-CN"/>
        </w:rPr>
        <w:t>302381</w:t>
      </w:r>
    </w:p>
    <w:p w14:paraId="36599AC3" w14:textId="77777777" w:rsidR="00D672A7" w:rsidRPr="00810DC4" w:rsidRDefault="00D672A7" w:rsidP="00D672A7">
      <w:pPr>
        <w:rPr>
          <w:b/>
          <w:kern w:val="2"/>
          <w:lang w:eastAsia="zh-CN"/>
        </w:rPr>
      </w:pPr>
      <w:r>
        <w:rPr>
          <w:rFonts w:hint="eastAsia"/>
          <w:b/>
          <w:kern w:val="2"/>
          <w:lang w:eastAsia="zh-CN"/>
        </w:rPr>
        <w:t>E</w:t>
      </w:r>
      <w:r>
        <w:rPr>
          <w:b/>
          <w:kern w:val="2"/>
          <w:lang w:eastAsia="zh-CN"/>
        </w:rPr>
        <w:t>-meeting</w:t>
      </w:r>
      <w:r w:rsidRPr="00545368">
        <w:rPr>
          <w:b/>
          <w:kern w:val="2"/>
          <w:lang w:eastAsia="zh-CN"/>
        </w:rPr>
        <w:t xml:space="preserve">, </w:t>
      </w:r>
      <w:r>
        <w:rPr>
          <w:b/>
          <w:kern w:val="2"/>
          <w:lang w:eastAsia="zh-CN"/>
        </w:rPr>
        <w:t>17-26 April</w:t>
      </w:r>
      <w:r w:rsidRPr="00545368">
        <w:rPr>
          <w:b/>
          <w:kern w:val="2"/>
          <w:lang w:eastAsia="zh-CN"/>
        </w:rPr>
        <w:t>, 202</w:t>
      </w:r>
      <w:r>
        <w:rPr>
          <w:b/>
          <w:kern w:val="2"/>
          <w:lang w:eastAsia="zh-CN"/>
        </w:rPr>
        <w:t>3</w:t>
      </w:r>
    </w:p>
    <w:p w14:paraId="037C273D" w14:textId="7C8CBA9F" w:rsidR="00E9347C" w:rsidRPr="006C08E1" w:rsidRDefault="00E9347C" w:rsidP="00E9347C">
      <w:pPr>
        <w:pBdr>
          <w:top w:val="single" w:sz="4" w:space="1" w:color="auto"/>
        </w:pBdr>
        <w:spacing w:after="0"/>
        <w:rPr>
          <w:b/>
          <w:kern w:val="2"/>
          <w:sz w:val="16"/>
          <w:szCs w:val="16"/>
          <w:lang w:val="en-GB" w:eastAsia="zh-CN"/>
        </w:rPr>
      </w:pPr>
    </w:p>
    <w:p w14:paraId="4CF9EEB4" w14:textId="27987830"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9.5.</w:t>
      </w:r>
      <w:r w:rsidR="00AB646E">
        <w:rPr>
          <w:b/>
          <w:color w:val="000000" w:themeColor="text1"/>
          <w:kern w:val="2"/>
          <w:lang w:eastAsia="zh-CN"/>
        </w:rPr>
        <w:t>3</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50974A35"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AB646E" w:rsidRPr="00AB646E">
        <w:rPr>
          <w:b/>
          <w:color w:val="000000" w:themeColor="text1"/>
          <w:kern w:val="2"/>
          <w:lang w:eastAsia="zh-CN"/>
        </w:rPr>
        <w:t>Physical layer aspects of LPHAP</w:t>
      </w:r>
    </w:p>
    <w:p w14:paraId="0C2C4ADA" w14:textId="4958667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p>
    <w:p w14:paraId="1ABB2A57" w14:textId="220A21DF" w:rsidR="00C45687" w:rsidRDefault="00192D16" w:rsidP="0090314E">
      <w:pPr>
        <w:rPr>
          <w:lang w:eastAsia="zh-CN"/>
        </w:rPr>
      </w:pPr>
      <w:r>
        <w:rPr>
          <w:lang w:eastAsia="zh-CN"/>
        </w:rPr>
        <w:t>In RAN1</w:t>
      </w:r>
      <w:r w:rsidR="0032453C">
        <w:rPr>
          <w:lang w:eastAsia="zh-CN"/>
        </w:rPr>
        <w:t>#</w:t>
      </w:r>
      <w:r>
        <w:rPr>
          <w:lang w:eastAsia="zh-CN"/>
        </w:rPr>
        <w:t>112</w:t>
      </w:r>
      <w:r w:rsidR="0032453C">
        <w:rPr>
          <w:lang w:eastAsia="zh-CN"/>
        </w:rPr>
        <w:t xml:space="preserve">, </w:t>
      </w:r>
      <w:r>
        <w:rPr>
          <w:lang w:eastAsia="zh-CN"/>
        </w:rPr>
        <w:t xml:space="preserve">we discussed the SRS for positioning configurations in multiple cells and </w:t>
      </w:r>
      <w:r w:rsidR="000B6D57">
        <w:rPr>
          <w:lang w:eastAsia="zh-CN"/>
        </w:rPr>
        <w:t>reached some</w:t>
      </w:r>
      <w:r>
        <w:rPr>
          <w:lang w:eastAsia="zh-CN"/>
        </w:rPr>
        <w:t xml:space="preserve"> agreements.</w:t>
      </w:r>
      <w:r w:rsidR="000B6D57">
        <w:rPr>
          <w:lang w:eastAsia="zh-CN"/>
        </w:rPr>
        <w:t xml:space="preserve"> In this paper, we further provide our views on </w:t>
      </w:r>
      <w:r w:rsidR="000B6D57">
        <w:rPr>
          <w:rFonts w:hint="eastAsia"/>
          <w:lang w:eastAsia="zh-CN"/>
        </w:rPr>
        <w:t>the</w:t>
      </w:r>
      <w:r w:rsidR="000B6D57">
        <w:rPr>
          <w:lang w:eastAsia="zh-CN"/>
        </w:rPr>
        <w:t xml:space="preserve"> UL timing, spatial relationship and power control of positioning SRS configurations in multiple cells. </w:t>
      </w:r>
    </w:p>
    <w:p w14:paraId="791370D5" w14:textId="77777777" w:rsidR="003325F7" w:rsidRDefault="003325F7" w:rsidP="006E532F">
      <w:pPr>
        <w:pStyle w:val="3GPPAgreements"/>
        <w:numPr>
          <w:ilvl w:val="0"/>
          <w:numId w:val="0"/>
        </w:numPr>
        <w:autoSpaceDE/>
        <w:autoSpaceDN/>
        <w:adjustRightInd/>
        <w:snapToGrid/>
        <w:jc w:val="left"/>
        <w:rPr>
          <w:b/>
          <w:i/>
        </w:rPr>
      </w:pPr>
    </w:p>
    <w:p w14:paraId="6FC495A4" w14:textId="77777777" w:rsidR="00976626" w:rsidRDefault="00976626" w:rsidP="00976626">
      <w:pPr>
        <w:pStyle w:val="Heading1"/>
        <w:rPr>
          <w:lang w:eastAsia="zh-CN"/>
        </w:rPr>
      </w:pPr>
      <w:r>
        <w:rPr>
          <w:lang w:eastAsia="zh-CN"/>
        </w:rPr>
        <w:t>SFN transmission of cell-agnostic DL RS</w:t>
      </w:r>
    </w:p>
    <w:p w14:paraId="63ADAABD" w14:textId="71344501" w:rsidR="00976626" w:rsidRPr="000A469F" w:rsidRDefault="008D2F5F" w:rsidP="00976626">
      <w:pPr>
        <w:rPr>
          <w:lang w:eastAsia="zh-CN"/>
        </w:rPr>
      </w:pPr>
      <w:r>
        <w:rPr>
          <w:lang w:eastAsia="zh-CN"/>
        </w:rPr>
        <w:t>For LPHAP</w:t>
      </w:r>
      <w:r w:rsidR="00976626">
        <w:rPr>
          <w:lang w:eastAsia="zh-CN"/>
        </w:rPr>
        <w:t>, an SRS configuration is expected valid across multiple cells</w:t>
      </w:r>
      <w:r w:rsidR="00976626" w:rsidRPr="00AD3FF5">
        <w:rPr>
          <w:lang w:eastAsia="zh-CN"/>
        </w:rPr>
        <w:t xml:space="preserve"> within the SRS positioning validity area</w:t>
      </w:r>
      <w:r w:rsidR="00976626">
        <w:rPr>
          <w:lang w:eastAsia="zh-CN"/>
        </w:rPr>
        <w:t xml:space="preserve">, while there </w:t>
      </w:r>
      <w:r w:rsidR="00DF0812">
        <w:rPr>
          <w:lang w:eastAsia="zh-CN"/>
        </w:rPr>
        <w:t>is misalignment in DL since what UE can use now for DL is cell-specific DL RS (e.g. SSB)</w:t>
      </w:r>
      <w:r w:rsidR="00976626">
        <w:rPr>
          <w:lang w:eastAsia="zh-CN"/>
        </w:rPr>
        <w:t>. One way to overcome this abrupt change at the UE side is to introduce the SFN transmission scheme of a cell-agnostic DL RS from all the cells in the SRS positioning validity area. With the SFN transmission scheme, the CIR for the corresponding cell-agnostic DL RS is the composite multi-path from multiple cells.</w:t>
      </w:r>
      <w:r w:rsidR="00DF0812">
        <w:rPr>
          <w:lang w:eastAsia="zh-CN"/>
        </w:rPr>
        <w:t xml:space="preserve"> This RS could in a sense be area-specific so that its DL timing and DL RSRP reflect the area-specific timing and power.</w:t>
      </w:r>
    </w:p>
    <w:p w14:paraId="187BFFBC" w14:textId="29243FB1" w:rsidR="00976626" w:rsidRDefault="00976626" w:rsidP="00976626">
      <w:pPr>
        <w:rPr>
          <w:lang w:eastAsia="zh-CN"/>
        </w:rPr>
      </w:pPr>
      <w:r>
        <w:rPr>
          <w:lang w:eastAsia="zh-CN"/>
        </w:rPr>
        <w:t>Cell-agnostic DL RS enables only single measurement for INACTIVE UE for DL synchronization and SRS power control</w:t>
      </w:r>
      <w:r>
        <w:rPr>
          <w:rFonts w:hint="eastAsia"/>
          <w:lang w:eastAsia="zh-CN"/>
        </w:rPr>
        <w:t>.</w:t>
      </w:r>
      <w:r>
        <w:rPr>
          <w:lang w:eastAsia="zh-CN"/>
        </w:rPr>
        <w:t xml:space="preserve"> From UE perspective, the </w:t>
      </w:r>
      <w:r w:rsidR="00DF0812">
        <w:rPr>
          <w:lang w:eastAsia="zh-CN"/>
        </w:rPr>
        <w:t xml:space="preserve">additional </w:t>
      </w:r>
      <w:r>
        <w:rPr>
          <w:lang w:eastAsia="zh-CN"/>
        </w:rPr>
        <w:t>benefits can be listed as follows:</w:t>
      </w:r>
    </w:p>
    <w:p w14:paraId="12FA723B" w14:textId="77777777" w:rsidR="00976626" w:rsidRDefault="00976626" w:rsidP="00976626">
      <w:pPr>
        <w:pStyle w:val="ListParagraph"/>
        <w:numPr>
          <w:ilvl w:val="0"/>
          <w:numId w:val="57"/>
        </w:numPr>
        <w:ind w:firstLineChars="0"/>
        <w:rPr>
          <w:lang w:eastAsia="zh-CN"/>
        </w:rPr>
      </w:pPr>
      <w:r>
        <w:rPr>
          <w:lang w:eastAsia="zh-CN"/>
        </w:rPr>
        <w:t xml:space="preserve">Reduce the complexity and effort of measurement. The pathloss would be estimated only based on a single RS, which means that the whole procedure of pathloss re-estimation for the current camping cell is removed. In other words, the RSRP measurement(s) corresponding to multiple </w:t>
      </w:r>
      <w:proofErr w:type="spellStart"/>
      <w:r>
        <w:rPr>
          <w:lang w:eastAsia="zh-CN"/>
        </w:rPr>
        <w:t>neighbouring</w:t>
      </w:r>
      <w:proofErr w:type="spellEnd"/>
      <w:r>
        <w:rPr>
          <w:lang w:eastAsia="zh-CN"/>
        </w:rPr>
        <w:t xml:space="preserve"> cells are no longer needed to be estimated by UE.</w:t>
      </w:r>
    </w:p>
    <w:p w14:paraId="4E716677" w14:textId="77777777" w:rsidR="00883D4B" w:rsidRDefault="00883D4B" w:rsidP="00883D4B">
      <w:pPr>
        <w:pStyle w:val="ListParagraph"/>
        <w:numPr>
          <w:ilvl w:val="0"/>
          <w:numId w:val="57"/>
        </w:numPr>
        <w:ind w:firstLineChars="0"/>
        <w:rPr>
          <w:lang w:eastAsia="zh-CN"/>
        </w:rPr>
      </w:pPr>
      <w:r>
        <w:rPr>
          <w:lang w:eastAsia="zh-CN"/>
        </w:rPr>
        <w:t>Reduce configuration overhead. Compared with configuration based on multiple reference signals each from a distinct cell, only one RS needs to be configured for the SRS positioning validity area to UE, which means that the configuration overhead can be lower.</w:t>
      </w:r>
    </w:p>
    <w:p w14:paraId="370245C1" w14:textId="3878AC35" w:rsidR="00DF0812" w:rsidRPr="00A52287" w:rsidRDefault="00DF0812" w:rsidP="00883D4B">
      <w:pPr>
        <w:pStyle w:val="3GPPAgreements"/>
        <w:numPr>
          <w:ilvl w:val="0"/>
          <w:numId w:val="0"/>
        </w:numPr>
        <w:autoSpaceDE/>
        <w:autoSpaceDN/>
        <w:adjustRightInd/>
        <w:snapToGrid/>
        <w:rPr>
          <w:lang w:eastAsia="zh-CN"/>
        </w:rPr>
      </w:pPr>
      <w:r>
        <w:rPr>
          <w:lang w:eastAsia="zh-CN"/>
        </w:rPr>
        <w:t>One candidate solution for this DL agnostic RS could be CSI-RS or CSI-RS for tracking, due to its nature of the possibility being cell-agnostic</w:t>
      </w:r>
      <w:r w:rsidR="009F2584">
        <w:rPr>
          <w:lang w:eastAsia="zh-CN"/>
        </w:rPr>
        <w:t>. The only enhancement from protocol perspective is to allow CSI-RS or CSI-RS for tracking to be configured as the pathloss reference for positioning SRS in RRC_INACTIVE state.</w:t>
      </w:r>
    </w:p>
    <w:p w14:paraId="2CFCF2BD" w14:textId="77777777" w:rsidR="00976626" w:rsidRPr="000A469F" w:rsidRDefault="00976626" w:rsidP="00976626">
      <w:pPr>
        <w:rPr>
          <w:lang w:eastAsia="zh-CN"/>
        </w:rPr>
      </w:pPr>
      <w:r>
        <w:rPr>
          <w:lang w:eastAsia="zh-CN"/>
        </w:rPr>
        <w:t>Therefore, we have the following proposal.</w:t>
      </w:r>
    </w:p>
    <w:p w14:paraId="7EF90410" w14:textId="363DD32F" w:rsidR="00976626" w:rsidRDefault="00976626" w:rsidP="00976626">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F5026B">
        <w:rPr>
          <w:b/>
          <w:i/>
          <w:noProof/>
        </w:rPr>
        <w:t>1</w:t>
      </w:r>
      <w:r w:rsidRPr="00E10A28">
        <w:rPr>
          <w:b/>
          <w:i/>
        </w:rPr>
        <w:fldChar w:fldCharType="end"/>
      </w:r>
      <w:r w:rsidRPr="00E10A28">
        <w:rPr>
          <w:b/>
          <w:i/>
        </w:rPr>
        <w:t>:</w:t>
      </w:r>
      <w:r>
        <w:rPr>
          <w:b/>
          <w:i/>
        </w:rPr>
        <w:t xml:space="preserve"> Support to define a cell-agnostic DL RS transmitted in the SFN manner from the cells in the SRS positioning validity areas to obtain the DL reference timing and the pathloss estimate.</w:t>
      </w:r>
    </w:p>
    <w:p w14:paraId="21EC7721" w14:textId="77777777" w:rsidR="00107279" w:rsidRDefault="00107279" w:rsidP="00107279">
      <w:pPr>
        <w:pStyle w:val="3GPPAgreements"/>
        <w:numPr>
          <w:ilvl w:val="0"/>
          <w:numId w:val="60"/>
        </w:numPr>
        <w:autoSpaceDE/>
        <w:autoSpaceDN/>
        <w:adjustRightInd/>
        <w:snapToGrid/>
        <w:jc w:val="left"/>
        <w:rPr>
          <w:b/>
          <w:i/>
        </w:rPr>
      </w:pPr>
      <w:r>
        <w:rPr>
          <w:b/>
          <w:i/>
          <w:lang w:eastAsia="zh-CN"/>
        </w:rPr>
        <w:t>Candidate RS could be CSI-RS or CSI-RS for tracking</w:t>
      </w:r>
      <w:r>
        <w:rPr>
          <w:b/>
          <w:i/>
        </w:rPr>
        <w:t xml:space="preserve">. </w:t>
      </w:r>
    </w:p>
    <w:p w14:paraId="0D8AD3CF" w14:textId="77777777" w:rsidR="00107279" w:rsidRPr="00DF0812" w:rsidRDefault="00107279" w:rsidP="006E532F">
      <w:pPr>
        <w:pStyle w:val="3GPPAgreements"/>
        <w:numPr>
          <w:ilvl w:val="0"/>
          <w:numId w:val="0"/>
        </w:numPr>
        <w:autoSpaceDE/>
        <w:autoSpaceDN/>
        <w:adjustRightInd/>
        <w:snapToGrid/>
        <w:jc w:val="left"/>
        <w:rPr>
          <w:b/>
          <w:i/>
        </w:rPr>
      </w:pPr>
    </w:p>
    <w:p w14:paraId="76D7D8F6" w14:textId="366706B4" w:rsidR="00FB39A3" w:rsidRDefault="009A3EA5" w:rsidP="00FB39A3">
      <w:pPr>
        <w:pStyle w:val="Heading1"/>
        <w:rPr>
          <w:lang w:eastAsia="zh-CN"/>
        </w:rPr>
      </w:pPr>
      <w:r w:rsidRPr="009A3EA5">
        <w:rPr>
          <w:lang w:eastAsia="zh-CN"/>
        </w:rPr>
        <w:t xml:space="preserve">SRS for positioning configurations in multiple </w:t>
      </w:r>
      <w:r w:rsidR="00E62AD6">
        <w:rPr>
          <w:lang w:eastAsia="zh-CN"/>
        </w:rPr>
        <w:t>cells</w:t>
      </w:r>
    </w:p>
    <w:p w14:paraId="38EB4F3B" w14:textId="3B5BDB52" w:rsidR="00A97618" w:rsidRDefault="001D5D0F" w:rsidP="00E46E6D">
      <w:pPr>
        <w:rPr>
          <w:lang w:eastAsia="zh-CN"/>
        </w:rPr>
      </w:pPr>
      <w:r>
        <w:rPr>
          <w:lang w:eastAsia="zh-CN"/>
        </w:rPr>
        <w:t xml:space="preserve">The following </w:t>
      </w:r>
      <w:r w:rsidR="00B64AF9">
        <w:rPr>
          <w:rFonts w:hint="eastAsia"/>
          <w:lang w:eastAsia="zh-CN"/>
        </w:rPr>
        <w:t>issue</w:t>
      </w:r>
      <w:r>
        <w:rPr>
          <w:lang w:eastAsia="zh-CN"/>
        </w:rPr>
        <w:t xml:space="preserve">s are to be discussed respectively </w:t>
      </w:r>
      <w:r w:rsidR="006F1205">
        <w:rPr>
          <w:rFonts w:hint="eastAsia"/>
          <w:lang w:eastAsia="zh-CN"/>
        </w:rPr>
        <w:t>for</w:t>
      </w:r>
      <w:r w:rsidR="006F1205">
        <w:rPr>
          <w:lang w:eastAsia="zh-CN"/>
        </w:rPr>
        <w:t xml:space="preserve"> multi-cell SRS configuration</w:t>
      </w:r>
      <w:r>
        <w:rPr>
          <w:lang w:eastAsia="zh-CN"/>
        </w:rPr>
        <w:t>.</w:t>
      </w:r>
    </w:p>
    <w:p w14:paraId="6A2EA0D4" w14:textId="19DCC2AE" w:rsidR="00B143AE" w:rsidRDefault="00B143AE" w:rsidP="00D3648E">
      <w:pPr>
        <w:pStyle w:val="Heading2"/>
        <w:rPr>
          <w:lang w:eastAsia="zh-CN"/>
        </w:rPr>
      </w:pPr>
      <w:r>
        <w:rPr>
          <w:lang w:eastAsia="zh-CN"/>
        </w:rPr>
        <w:t>Common parameter of SRS in multiple cells</w:t>
      </w:r>
    </w:p>
    <w:p w14:paraId="21CA8C0F" w14:textId="0A9F63B2" w:rsidR="000B6D57" w:rsidRDefault="000B6D57" w:rsidP="00B143AE">
      <w:pPr>
        <w:rPr>
          <w:lang w:eastAsia="zh-CN"/>
        </w:rPr>
      </w:pPr>
      <w:r>
        <w:rPr>
          <w:rFonts w:hint="eastAsia"/>
          <w:lang w:eastAsia="zh-CN"/>
        </w:rPr>
        <w:t>I</w:t>
      </w:r>
      <w:r>
        <w:rPr>
          <w:lang w:eastAsia="zh-CN"/>
        </w:rPr>
        <w:t>n RAN1#112</w:t>
      </w:r>
      <w:r w:rsidR="00986B72">
        <w:rPr>
          <w:lang w:eastAsia="zh-CN"/>
        </w:rPr>
        <w:fldChar w:fldCharType="begin"/>
      </w:r>
      <w:r w:rsidR="00986B72">
        <w:rPr>
          <w:lang w:eastAsia="zh-CN"/>
        </w:rPr>
        <w:instrText xml:space="preserve"> REF _Ref130925646 \r \h </w:instrText>
      </w:r>
      <w:r w:rsidR="00986B72">
        <w:rPr>
          <w:lang w:eastAsia="zh-CN"/>
        </w:rPr>
      </w:r>
      <w:r w:rsidR="00986B72">
        <w:rPr>
          <w:lang w:eastAsia="zh-CN"/>
        </w:rPr>
        <w:fldChar w:fldCharType="separate"/>
      </w:r>
      <w:r w:rsidR="00F5026B">
        <w:rPr>
          <w:lang w:eastAsia="zh-CN"/>
        </w:rPr>
        <w:t>[1]</w:t>
      </w:r>
      <w:r w:rsidR="00986B72">
        <w:rPr>
          <w:lang w:eastAsia="zh-CN"/>
        </w:rPr>
        <w:fldChar w:fldCharType="end"/>
      </w:r>
      <w:r>
        <w:rPr>
          <w:lang w:eastAsia="zh-CN"/>
        </w:rPr>
        <w:t>, we have the following agreements with regards to the common parameter of positioning SRS.</w:t>
      </w:r>
    </w:p>
    <w:tbl>
      <w:tblPr>
        <w:tblStyle w:val="TableGrid"/>
        <w:tblW w:w="0" w:type="auto"/>
        <w:tblLook w:val="04A0" w:firstRow="1" w:lastRow="0" w:firstColumn="1" w:lastColumn="0" w:noHBand="0" w:noVBand="1"/>
      </w:tblPr>
      <w:tblGrid>
        <w:gridCol w:w="9307"/>
      </w:tblGrid>
      <w:tr w:rsidR="00003F4B" w14:paraId="57539B1D" w14:textId="77777777" w:rsidTr="00003F4B">
        <w:tc>
          <w:tcPr>
            <w:tcW w:w="9307" w:type="dxa"/>
          </w:tcPr>
          <w:p w14:paraId="69A77B43" w14:textId="77777777" w:rsidR="000B6D57" w:rsidRPr="00DF7A7A" w:rsidRDefault="000B6D57" w:rsidP="000B6D57">
            <w:pPr>
              <w:rPr>
                <w:b/>
                <w:szCs w:val="20"/>
                <w:lang w:eastAsia="x-none"/>
              </w:rPr>
            </w:pPr>
            <w:r w:rsidRPr="00DF7A7A">
              <w:rPr>
                <w:b/>
                <w:szCs w:val="20"/>
                <w:highlight w:val="green"/>
                <w:lang w:eastAsia="x-none"/>
              </w:rPr>
              <w:lastRenderedPageBreak/>
              <w:t>Agreement</w:t>
            </w:r>
          </w:p>
          <w:p w14:paraId="59309E44" w14:textId="77777777" w:rsidR="000B6D57" w:rsidRPr="007D02D4" w:rsidRDefault="000B6D57" w:rsidP="000B6D57">
            <w:pPr>
              <w:rPr>
                <w:lang w:eastAsia="x-none"/>
              </w:rPr>
            </w:pPr>
            <w:r w:rsidRPr="007D02D4">
              <w:rPr>
                <w:lang w:eastAsia="x-none"/>
              </w:rPr>
              <w:t>For SRS for positioning configuration in multiple cells for UEs in RRC_INACTIVE state, support the following:</w:t>
            </w:r>
          </w:p>
          <w:p w14:paraId="39348A3E" w14:textId="77777777" w:rsidR="000B6D57" w:rsidRPr="007D02D4" w:rsidRDefault="000B6D57" w:rsidP="000B6D57">
            <w:pPr>
              <w:numPr>
                <w:ilvl w:val="0"/>
                <w:numId w:val="32"/>
              </w:numPr>
              <w:autoSpaceDE/>
              <w:autoSpaceDN/>
              <w:adjustRightInd/>
              <w:spacing w:after="0"/>
              <w:ind w:hanging="363"/>
              <w:contextualSpacing/>
              <w:rPr>
                <w:szCs w:val="20"/>
              </w:rPr>
            </w:pPr>
            <w:r w:rsidRPr="007D02D4">
              <w:rPr>
                <w:szCs w:val="20"/>
              </w:rPr>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2FA849CF" w14:textId="77777777" w:rsidR="000B6D57" w:rsidRPr="007D02D4" w:rsidRDefault="000B6D57" w:rsidP="000B6D57">
            <w:pPr>
              <w:numPr>
                <w:ilvl w:val="1"/>
                <w:numId w:val="32"/>
              </w:numPr>
              <w:autoSpaceDE/>
              <w:autoSpaceDN/>
              <w:adjustRightInd/>
              <w:spacing w:after="0"/>
              <w:contextualSpacing/>
              <w:rPr>
                <w:szCs w:val="20"/>
              </w:rPr>
            </w:pPr>
            <w:r w:rsidRPr="007D02D4">
              <w:rPr>
                <w:szCs w:val="20"/>
              </w:rPr>
              <w:t>BWP parameters</w:t>
            </w:r>
          </w:p>
          <w:p w14:paraId="66246982" w14:textId="77777777" w:rsidR="000B6D57" w:rsidRPr="007D02D4" w:rsidRDefault="000B6D57" w:rsidP="000B6D57">
            <w:pPr>
              <w:numPr>
                <w:ilvl w:val="2"/>
                <w:numId w:val="32"/>
              </w:numPr>
              <w:autoSpaceDE/>
              <w:autoSpaceDN/>
              <w:adjustRightInd/>
              <w:spacing w:after="0"/>
              <w:contextualSpacing/>
              <w:rPr>
                <w:szCs w:val="20"/>
              </w:rPr>
            </w:pPr>
            <w:proofErr w:type="spellStart"/>
            <w:r w:rsidRPr="007D02D4">
              <w:rPr>
                <w:szCs w:val="20"/>
              </w:rPr>
              <w:t>locationAndBandwidth</w:t>
            </w:r>
            <w:proofErr w:type="spellEnd"/>
          </w:p>
          <w:p w14:paraId="1DF07BDE" w14:textId="77777777" w:rsidR="000B6D57" w:rsidRPr="007D02D4" w:rsidRDefault="000B6D57" w:rsidP="000B6D57">
            <w:pPr>
              <w:numPr>
                <w:ilvl w:val="2"/>
                <w:numId w:val="32"/>
              </w:numPr>
              <w:autoSpaceDE/>
              <w:autoSpaceDN/>
              <w:adjustRightInd/>
              <w:spacing w:after="0"/>
              <w:contextualSpacing/>
              <w:rPr>
                <w:szCs w:val="20"/>
              </w:rPr>
            </w:pPr>
            <w:proofErr w:type="spellStart"/>
            <w:r w:rsidRPr="007D02D4">
              <w:rPr>
                <w:szCs w:val="20"/>
              </w:rPr>
              <w:t>subcarrierSpacing</w:t>
            </w:r>
            <w:proofErr w:type="spellEnd"/>
          </w:p>
          <w:p w14:paraId="2DCCACBF" w14:textId="77777777" w:rsidR="000B6D57" w:rsidRPr="007D02D4" w:rsidRDefault="000B6D57" w:rsidP="000B6D57">
            <w:pPr>
              <w:numPr>
                <w:ilvl w:val="2"/>
                <w:numId w:val="32"/>
              </w:numPr>
              <w:autoSpaceDE/>
              <w:autoSpaceDN/>
              <w:adjustRightInd/>
              <w:spacing w:after="0"/>
              <w:contextualSpacing/>
              <w:rPr>
                <w:szCs w:val="20"/>
              </w:rPr>
            </w:pPr>
            <w:proofErr w:type="spellStart"/>
            <w:r w:rsidRPr="007D02D4">
              <w:rPr>
                <w:szCs w:val="20"/>
              </w:rPr>
              <w:t>cyclicPrefix</w:t>
            </w:r>
            <w:proofErr w:type="spellEnd"/>
          </w:p>
          <w:p w14:paraId="200BDE9A" w14:textId="77777777" w:rsidR="000B6D57" w:rsidRPr="001374E4" w:rsidRDefault="000B6D57" w:rsidP="000B6D57">
            <w:pPr>
              <w:rPr>
                <w:szCs w:val="20"/>
                <w:lang w:eastAsia="x-none"/>
              </w:rPr>
            </w:pPr>
          </w:p>
          <w:p w14:paraId="02676ACD" w14:textId="77777777" w:rsidR="000B6D57" w:rsidRPr="00DF7A7A" w:rsidRDefault="000B6D57" w:rsidP="000B6D57">
            <w:pPr>
              <w:rPr>
                <w:b/>
                <w:szCs w:val="20"/>
                <w:lang w:eastAsia="x-none"/>
              </w:rPr>
            </w:pPr>
            <w:r w:rsidRPr="00DF7A7A">
              <w:rPr>
                <w:b/>
                <w:szCs w:val="20"/>
                <w:highlight w:val="green"/>
                <w:lang w:eastAsia="x-none"/>
              </w:rPr>
              <w:t>Agreement</w:t>
            </w:r>
          </w:p>
          <w:p w14:paraId="5478FE6F" w14:textId="77777777" w:rsidR="000B6D57" w:rsidRPr="001374E4" w:rsidRDefault="000B6D57" w:rsidP="002C58E8">
            <w:pPr>
              <w:pStyle w:val="ListParagraph"/>
              <w:ind w:firstLineChars="0" w:firstLine="0"/>
              <w:rPr>
                <w:rFonts w:eastAsia="DengXian"/>
                <w:szCs w:val="20"/>
                <w:lang w:eastAsia="zh-CN"/>
              </w:rPr>
            </w:pPr>
            <w:r w:rsidRPr="001374E4">
              <w:rPr>
                <w:rFonts w:eastAsia="DengXian"/>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40C5B880" w14:textId="77777777" w:rsidR="000B6D57" w:rsidRPr="007D02D4" w:rsidRDefault="000B6D57" w:rsidP="000B6D57">
            <w:pPr>
              <w:numPr>
                <w:ilvl w:val="0"/>
                <w:numId w:val="32"/>
              </w:numPr>
              <w:autoSpaceDE/>
              <w:autoSpaceDN/>
              <w:adjustRightInd/>
              <w:spacing w:after="0"/>
              <w:ind w:hanging="363"/>
              <w:contextualSpacing/>
              <w:rPr>
                <w:szCs w:val="20"/>
              </w:rPr>
            </w:pPr>
            <w:proofErr w:type="spellStart"/>
            <w:r w:rsidRPr="007D02D4">
              <w:rPr>
                <w:szCs w:val="20"/>
              </w:rPr>
              <w:t>srs-PosConfig</w:t>
            </w:r>
            <w:proofErr w:type="spellEnd"/>
          </w:p>
          <w:p w14:paraId="7C43DE9D" w14:textId="77777777" w:rsidR="000B6D57" w:rsidRPr="007D02D4" w:rsidRDefault="000B6D57" w:rsidP="000B6D57">
            <w:pPr>
              <w:numPr>
                <w:ilvl w:val="1"/>
                <w:numId w:val="32"/>
              </w:numPr>
              <w:autoSpaceDE/>
              <w:autoSpaceDN/>
              <w:adjustRightInd/>
              <w:spacing w:after="0"/>
              <w:contextualSpacing/>
              <w:rPr>
                <w:szCs w:val="20"/>
              </w:rPr>
            </w:pPr>
            <w:r w:rsidRPr="007D02D4">
              <w:rPr>
                <w:szCs w:val="20"/>
              </w:rPr>
              <w:t>SRS-</w:t>
            </w:r>
            <w:proofErr w:type="spellStart"/>
            <w:r w:rsidRPr="007D02D4">
              <w:rPr>
                <w:szCs w:val="20"/>
              </w:rPr>
              <w:t>PosResourceSet</w:t>
            </w:r>
            <w:proofErr w:type="spellEnd"/>
          </w:p>
          <w:p w14:paraId="52C01E40" w14:textId="77777777" w:rsidR="000B6D57" w:rsidRPr="007D02D4" w:rsidRDefault="000B6D57" w:rsidP="000B6D57">
            <w:pPr>
              <w:numPr>
                <w:ilvl w:val="2"/>
                <w:numId w:val="32"/>
              </w:numPr>
              <w:autoSpaceDE/>
              <w:autoSpaceDN/>
              <w:adjustRightInd/>
              <w:spacing w:after="0"/>
              <w:contextualSpacing/>
              <w:rPr>
                <w:szCs w:val="20"/>
              </w:rPr>
            </w:pPr>
            <w:proofErr w:type="spellStart"/>
            <w:r w:rsidRPr="007D02D4">
              <w:rPr>
                <w:szCs w:val="20"/>
              </w:rPr>
              <w:t>srs-PosResourceSetId</w:t>
            </w:r>
            <w:proofErr w:type="spellEnd"/>
          </w:p>
          <w:p w14:paraId="2F5568C6" w14:textId="77777777" w:rsidR="000B6D57" w:rsidRPr="007D02D4" w:rsidRDefault="000B6D57" w:rsidP="000B6D57">
            <w:pPr>
              <w:numPr>
                <w:ilvl w:val="2"/>
                <w:numId w:val="32"/>
              </w:numPr>
              <w:autoSpaceDE/>
              <w:autoSpaceDN/>
              <w:adjustRightInd/>
              <w:spacing w:after="0"/>
              <w:contextualSpacing/>
              <w:rPr>
                <w:szCs w:val="20"/>
              </w:rPr>
            </w:pPr>
            <w:proofErr w:type="spellStart"/>
            <w:r w:rsidRPr="007D02D4">
              <w:rPr>
                <w:szCs w:val="20"/>
              </w:rPr>
              <w:t>srs-PosResourceIdList</w:t>
            </w:r>
            <w:proofErr w:type="spellEnd"/>
          </w:p>
          <w:p w14:paraId="7AA14081" w14:textId="77777777" w:rsidR="000B6D57" w:rsidRPr="007D02D4" w:rsidRDefault="000B6D57" w:rsidP="000B6D57">
            <w:pPr>
              <w:numPr>
                <w:ilvl w:val="2"/>
                <w:numId w:val="32"/>
              </w:numPr>
              <w:autoSpaceDE/>
              <w:autoSpaceDN/>
              <w:adjustRightInd/>
              <w:spacing w:after="0"/>
              <w:contextualSpacing/>
              <w:rPr>
                <w:szCs w:val="20"/>
              </w:rPr>
            </w:pPr>
            <w:proofErr w:type="spellStart"/>
            <w:r w:rsidRPr="007D02D4">
              <w:rPr>
                <w:szCs w:val="20"/>
              </w:rPr>
              <w:t>resourceType</w:t>
            </w:r>
            <w:proofErr w:type="spellEnd"/>
          </w:p>
          <w:p w14:paraId="17348722" w14:textId="77777777" w:rsidR="000B6D57" w:rsidRPr="007D02D4" w:rsidRDefault="000B6D57" w:rsidP="000B6D57">
            <w:pPr>
              <w:numPr>
                <w:ilvl w:val="1"/>
                <w:numId w:val="32"/>
              </w:numPr>
              <w:autoSpaceDE/>
              <w:autoSpaceDN/>
              <w:adjustRightInd/>
              <w:spacing w:after="0"/>
              <w:contextualSpacing/>
              <w:rPr>
                <w:szCs w:val="20"/>
              </w:rPr>
            </w:pPr>
            <w:r w:rsidRPr="007D02D4">
              <w:rPr>
                <w:szCs w:val="20"/>
              </w:rPr>
              <w:t>SRS-</w:t>
            </w:r>
            <w:proofErr w:type="spellStart"/>
            <w:r w:rsidRPr="007D02D4">
              <w:rPr>
                <w:szCs w:val="20"/>
              </w:rPr>
              <w:t>PosResource</w:t>
            </w:r>
            <w:proofErr w:type="spellEnd"/>
          </w:p>
          <w:p w14:paraId="5530D6FA" w14:textId="77777777" w:rsidR="000B6D57" w:rsidRPr="007D02D4" w:rsidRDefault="000B6D57" w:rsidP="000B6D57">
            <w:pPr>
              <w:numPr>
                <w:ilvl w:val="2"/>
                <w:numId w:val="32"/>
              </w:numPr>
              <w:autoSpaceDE/>
              <w:autoSpaceDN/>
              <w:adjustRightInd/>
              <w:spacing w:after="0"/>
              <w:contextualSpacing/>
              <w:rPr>
                <w:szCs w:val="20"/>
              </w:rPr>
            </w:pPr>
            <w:proofErr w:type="spellStart"/>
            <w:r w:rsidRPr="007D02D4">
              <w:rPr>
                <w:szCs w:val="20"/>
              </w:rPr>
              <w:t>srs-PosResourceId</w:t>
            </w:r>
            <w:proofErr w:type="spellEnd"/>
          </w:p>
          <w:p w14:paraId="4DB4146E" w14:textId="77777777" w:rsidR="000B6D57" w:rsidRPr="007D02D4" w:rsidRDefault="000B6D57" w:rsidP="000B6D57">
            <w:pPr>
              <w:numPr>
                <w:ilvl w:val="2"/>
                <w:numId w:val="32"/>
              </w:numPr>
              <w:autoSpaceDE/>
              <w:autoSpaceDN/>
              <w:adjustRightInd/>
              <w:spacing w:after="0"/>
              <w:contextualSpacing/>
              <w:rPr>
                <w:szCs w:val="20"/>
              </w:rPr>
            </w:pPr>
            <w:proofErr w:type="spellStart"/>
            <w:r w:rsidRPr="007D02D4">
              <w:rPr>
                <w:szCs w:val="20"/>
              </w:rPr>
              <w:t>transmissionComb</w:t>
            </w:r>
            <w:proofErr w:type="spellEnd"/>
          </w:p>
          <w:p w14:paraId="1080911D" w14:textId="77777777" w:rsidR="000B6D57" w:rsidRPr="007D02D4" w:rsidRDefault="000B6D57" w:rsidP="000B6D57">
            <w:pPr>
              <w:numPr>
                <w:ilvl w:val="2"/>
                <w:numId w:val="32"/>
              </w:numPr>
              <w:autoSpaceDE/>
              <w:autoSpaceDN/>
              <w:adjustRightInd/>
              <w:spacing w:after="0"/>
              <w:contextualSpacing/>
              <w:rPr>
                <w:szCs w:val="20"/>
              </w:rPr>
            </w:pPr>
            <w:proofErr w:type="spellStart"/>
            <w:r w:rsidRPr="007D02D4">
              <w:rPr>
                <w:szCs w:val="20"/>
              </w:rPr>
              <w:t>resourceMapping</w:t>
            </w:r>
            <w:proofErr w:type="spellEnd"/>
          </w:p>
          <w:p w14:paraId="2F4BAE26" w14:textId="77777777" w:rsidR="000B6D57" w:rsidRPr="007D02D4" w:rsidRDefault="000B6D57" w:rsidP="000B6D57">
            <w:pPr>
              <w:numPr>
                <w:ilvl w:val="2"/>
                <w:numId w:val="32"/>
              </w:numPr>
              <w:autoSpaceDE/>
              <w:autoSpaceDN/>
              <w:adjustRightInd/>
              <w:spacing w:after="0"/>
              <w:contextualSpacing/>
              <w:rPr>
                <w:szCs w:val="20"/>
              </w:rPr>
            </w:pPr>
            <w:proofErr w:type="spellStart"/>
            <w:r w:rsidRPr="007D02D4">
              <w:rPr>
                <w:szCs w:val="20"/>
              </w:rPr>
              <w:t>freqDomainShift</w:t>
            </w:r>
            <w:proofErr w:type="spellEnd"/>
          </w:p>
          <w:p w14:paraId="0564AC85" w14:textId="77777777" w:rsidR="000B6D57" w:rsidRPr="007D02D4" w:rsidRDefault="000B6D57" w:rsidP="000B6D57">
            <w:pPr>
              <w:numPr>
                <w:ilvl w:val="2"/>
                <w:numId w:val="32"/>
              </w:numPr>
              <w:autoSpaceDE/>
              <w:autoSpaceDN/>
              <w:adjustRightInd/>
              <w:spacing w:after="0"/>
              <w:contextualSpacing/>
              <w:rPr>
                <w:szCs w:val="20"/>
              </w:rPr>
            </w:pPr>
            <w:proofErr w:type="spellStart"/>
            <w:r w:rsidRPr="007D02D4">
              <w:rPr>
                <w:szCs w:val="20"/>
              </w:rPr>
              <w:t>freqHopping</w:t>
            </w:r>
            <w:proofErr w:type="spellEnd"/>
          </w:p>
          <w:p w14:paraId="023B0D16" w14:textId="77777777" w:rsidR="000B6D57" w:rsidRPr="007D02D4" w:rsidRDefault="000B6D57" w:rsidP="000B6D57">
            <w:pPr>
              <w:numPr>
                <w:ilvl w:val="2"/>
                <w:numId w:val="32"/>
              </w:numPr>
              <w:autoSpaceDE/>
              <w:autoSpaceDN/>
              <w:adjustRightInd/>
              <w:spacing w:after="0"/>
              <w:contextualSpacing/>
              <w:rPr>
                <w:szCs w:val="20"/>
              </w:rPr>
            </w:pPr>
            <w:r w:rsidRPr="007D02D4">
              <w:rPr>
                <w:szCs w:val="20"/>
              </w:rPr>
              <w:t>groupOrSequenceHopping-r16</w:t>
            </w:r>
          </w:p>
          <w:p w14:paraId="2E71C342" w14:textId="77777777" w:rsidR="000B6D57" w:rsidRPr="007D02D4" w:rsidRDefault="000B6D57" w:rsidP="000B6D57">
            <w:pPr>
              <w:numPr>
                <w:ilvl w:val="2"/>
                <w:numId w:val="32"/>
              </w:numPr>
              <w:autoSpaceDE/>
              <w:autoSpaceDN/>
              <w:adjustRightInd/>
              <w:spacing w:after="0"/>
              <w:contextualSpacing/>
              <w:rPr>
                <w:szCs w:val="20"/>
              </w:rPr>
            </w:pPr>
            <w:proofErr w:type="spellStart"/>
            <w:r w:rsidRPr="007D02D4">
              <w:rPr>
                <w:szCs w:val="20"/>
              </w:rPr>
              <w:t>resourceType</w:t>
            </w:r>
            <w:proofErr w:type="spellEnd"/>
          </w:p>
          <w:p w14:paraId="155ACC12" w14:textId="5D5C92A5" w:rsidR="00003F4B" w:rsidRPr="00B13B0F" w:rsidRDefault="000B6D57" w:rsidP="000B6D57">
            <w:pPr>
              <w:autoSpaceDE/>
              <w:autoSpaceDN/>
              <w:adjustRightInd/>
              <w:snapToGrid/>
              <w:spacing w:after="180"/>
              <w:ind w:left="1135" w:hanging="284"/>
              <w:jc w:val="left"/>
              <w:rPr>
                <w:sz w:val="20"/>
                <w:szCs w:val="20"/>
                <w:lang w:val="en-GB" w:eastAsia="zh-CN"/>
              </w:rPr>
            </w:pPr>
            <w:r w:rsidRPr="007D02D4">
              <w:rPr>
                <w:szCs w:val="20"/>
              </w:rPr>
              <w:t xml:space="preserve">FFS: whether </w:t>
            </w:r>
            <w:proofErr w:type="spellStart"/>
            <w:r w:rsidRPr="007D02D4">
              <w:rPr>
                <w:szCs w:val="20"/>
              </w:rPr>
              <w:t>sequenceId</w:t>
            </w:r>
            <w:proofErr w:type="spellEnd"/>
            <w:r w:rsidRPr="007D02D4">
              <w:rPr>
                <w:szCs w:val="20"/>
              </w:rPr>
              <w:t xml:space="preserve"> is configured commonly across cells or per cell</w:t>
            </w:r>
          </w:p>
        </w:tc>
      </w:tr>
    </w:tbl>
    <w:p w14:paraId="4372A25A" w14:textId="77777777" w:rsidR="000B6D57" w:rsidRDefault="000B6D57" w:rsidP="00003F4B">
      <w:pPr>
        <w:rPr>
          <w:lang w:eastAsia="zh-CN"/>
        </w:rPr>
      </w:pPr>
    </w:p>
    <w:p w14:paraId="41A9E7F5" w14:textId="2FD566AE" w:rsidR="000B6D57" w:rsidRDefault="00A47B6E" w:rsidP="00003F4B">
      <w:pPr>
        <w:rPr>
          <w:lang w:eastAsia="zh-CN"/>
        </w:rPr>
      </w:pPr>
      <w:r>
        <w:rPr>
          <w:lang w:eastAsia="zh-CN"/>
        </w:rPr>
        <w:t xml:space="preserve">The time and frequency resource configuration of positioning SRS has already been agreed as the common parameters across multiple cells within SRS positioning validity area. Instead of that, we believe sequence ID should also be the common parameter, as </w:t>
      </w:r>
      <w:r w:rsidR="000B6D57">
        <w:rPr>
          <w:lang w:eastAsia="zh-CN"/>
        </w:rPr>
        <w:t>RAN2 concluded that the support of SRS positioning validity area should not require gNB to monitor multiple SRS configuration simultaneously in section 6.4.2.2 of TR 38.859.</w:t>
      </w:r>
      <w:r w:rsidR="00183D92">
        <w:rPr>
          <w:lang w:eastAsia="zh-CN"/>
        </w:rPr>
        <w:t xml:space="preserve"> </w:t>
      </w:r>
      <w:proofErr w:type="gramStart"/>
      <w:r w:rsidR="00183D92">
        <w:rPr>
          <w:lang w:eastAsia="zh-CN"/>
        </w:rPr>
        <w:t>Therefore</w:t>
      </w:r>
      <w:proofErr w:type="gramEnd"/>
      <w:r w:rsidR="00183D92">
        <w:rPr>
          <w:lang w:eastAsia="zh-CN"/>
        </w:rPr>
        <w:t xml:space="preserve"> </w:t>
      </w:r>
      <w:r w:rsidR="00183D92">
        <w:rPr>
          <w:rFonts w:hint="eastAsia"/>
          <w:lang w:eastAsia="zh-CN"/>
        </w:rPr>
        <w:t>w</w:t>
      </w:r>
      <w:r w:rsidR="00183D92">
        <w:rPr>
          <w:lang w:eastAsia="zh-CN"/>
        </w:rPr>
        <w:t>e have the following proposal.</w:t>
      </w:r>
    </w:p>
    <w:p w14:paraId="0401EFC7" w14:textId="54A5E872" w:rsidR="00003F4B" w:rsidRDefault="00003F4B" w:rsidP="00B13B0F">
      <w:pPr>
        <w:pStyle w:val="3GPPAgreements"/>
        <w:numPr>
          <w:ilvl w:val="0"/>
          <w:numId w:val="0"/>
        </w:numPr>
        <w:autoSpaceDE/>
        <w:autoSpaceDN/>
        <w:adjustRightInd/>
        <w:snapToGrid/>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F5026B">
        <w:rPr>
          <w:b/>
          <w:i/>
          <w:noProof/>
        </w:rPr>
        <w:t>2</w:t>
      </w:r>
      <w:r w:rsidRPr="00E10A28">
        <w:rPr>
          <w:b/>
          <w:i/>
        </w:rPr>
        <w:fldChar w:fldCharType="end"/>
      </w:r>
      <w:r w:rsidRPr="00E10A28">
        <w:rPr>
          <w:b/>
          <w:i/>
        </w:rPr>
        <w:t>:</w:t>
      </w:r>
      <w:r>
        <w:rPr>
          <w:b/>
          <w:i/>
        </w:rPr>
        <w:t xml:space="preserve"> The sequence ID </w:t>
      </w:r>
      <w:r w:rsidR="000B6D57">
        <w:rPr>
          <w:b/>
          <w:i/>
        </w:rPr>
        <w:t xml:space="preserve">of positioning SRS </w:t>
      </w:r>
      <w:r>
        <w:rPr>
          <w:b/>
          <w:i/>
        </w:rPr>
        <w:t>should be applied to multiple cells</w:t>
      </w:r>
      <w:r w:rsidR="006546F3">
        <w:rPr>
          <w:b/>
          <w:i/>
        </w:rPr>
        <w:t xml:space="preserve"> pertaining to one</w:t>
      </w:r>
      <w:r w:rsidR="006D31FA">
        <w:rPr>
          <w:b/>
          <w:i/>
        </w:rPr>
        <w:t xml:space="preserve"> positioning area</w:t>
      </w:r>
      <w:r>
        <w:rPr>
          <w:b/>
          <w:i/>
        </w:rPr>
        <w:t>.</w:t>
      </w:r>
    </w:p>
    <w:p w14:paraId="0FF3743D" w14:textId="77777777" w:rsidR="00003F4B" w:rsidRPr="00003F4B" w:rsidRDefault="00003F4B" w:rsidP="00B13B0F">
      <w:pPr>
        <w:rPr>
          <w:lang w:eastAsia="zh-CN"/>
        </w:rPr>
      </w:pPr>
    </w:p>
    <w:p w14:paraId="64C33028" w14:textId="5E616FC9" w:rsidR="00D3648E" w:rsidRDefault="006F1205" w:rsidP="00D3648E">
      <w:pPr>
        <w:pStyle w:val="Heading2"/>
        <w:rPr>
          <w:lang w:eastAsia="zh-CN"/>
        </w:rPr>
      </w:pPr>
      <w:r>
        <w:rPr>
          <w:lang w:eastAsia="zh-CN"/>
        </w:rPr>
        <w:t>UL timing</w:t>
      </w:r>
    </w:p>
    <w:p w14:paraId="5BE67FA1" w14:textId="726B79BB" w:rsidR="009128F5" w:rsidRDefault="009128F5" w:rsidP="009128F5">
      <w:pPr>
        <w:rPr>
          <w:lang w:eastAsia="zh-CN"/>
        </w:rPr>
      </w:pPr>
      <w:r>
        <w:rPr>
          <w:rFonts w:hint="eastAsia"/>
          <w:lang w:eastAsia="zh-CN"/>
        </w:rPr>
        <w:t>I</w:t>
      </w:r>
      <w:r>
        <w:rPr>
          <w:lang w:eastAsia="zh-CN"/>
        </w:rPr>
        <w:t>n RAN1#112</w:t>
      </w:r>
      <w:r w:rsidR="00986B72">
        <w:rPr>
          <w:lang w:eastAsia="zh-CN"/>
        </w:rPr>
        <w:fldChar w:fldCharType="begin"/>
      </w:r>
      <w:r w:rsidR="00986B72">
        <w:rPr>
          <w:lang w:eastAsia="zh-CN"/>
        </w:rPr>
        <w:instrText xml:space="preserve"> REF _Ref130925646 \r \h </w:instrText>
      </w:r>
      <w:r w:rsidR="00986B72">
        <w:rPr>
          <w:lang w:eastAsia="zh-CN"/>
        </w:rPr>
      </w:r>
      <w:r w:rsidR="00986B72">
        <w:rPr>
          <w:lang w:eastAsia="zh-CN"/>
        </w:rPr>
        <w:fldChar w:fldCharType="separate"/>
      </w:r>
      <w:r w:rsidR="00F5026B">
        <w:rPr>
          <w:lang w:eastAsia="zh-CN"/>
        </w:rPr>
        <w:t>[1]</w:t>
      </w:r>
      <w:r w:rsidR="00986B72">
        <w:rPr>
          <w:lang w:eastAsia="zh-CN"/>
        </w:rPr>
        <w:fldChar w:fldCharType="end"/>
      </w:r>
      <w:r>
        <w:rPr>
          <w:lang w:eastAsia="zh-CN"/>
        </w:rPr>
        <w:t>, we have the following agreements with regards to the UL timing of positioning SRS</w:t>
      </w:r>
      <w:r w:rsidR="007306B7">
        <w:rPr>
          <w:lang w:eastAsia="zh-CN"/>
        </w:rPr>
        <w:t xml:space="preserve"> in multiple cells</w:t>
      </w:r>
      <w:r>
        <w:rPr>
          <w:lang w:eastAsia="zh-CN"/>
        </w:rPr>
        <w:t>.</w:t>
      </w:r>
    </w:p>
    <w:tbl>
      <w:tblPr>
        <w:tblStyle w:val="TableGrid"/>
        <w:tblW w:w="0" w:type="auto"/>
        <w:tblLook w:val="04A0" w:firstRow="1" w:lastRow="0" w:firstColumn="1" w:lastColumn="0" w:noHBand="0" w:noVBand="1"/>
      </w:tblPr>
      <w:tblGrid>
        <w:gridCol w:w="9307"/>
      </w:tblGrid>
      <w:tr w:rsidR="009128F5" w14:paraId="004F22AE" w14:textId="77777777" w:rsidTr="00EF6F35">
        <w:tc>
          <w:tcPr>
            <w:tcW w:w="9307" w:type="dxa"/>
          </w:tcPr>
          <w:p w14:paraId="0F4429DB" w14:textId="77777777" w:rsidR="009128F5" w:rsidRPr="00DF7A7A" w:rsidRDefault="009128F5" w:rsidP="009128F5">
            <w:pPr>
              <w:rPr>
                <w:b/>
                <w:szCs w:val="20"/>
                <w:lang w:eastAsia="x-none"/>
              </w:rPr>
            </w:pPr>
            <w:r w:rsidRPr="00DF7A7A">
              <w:rPr>
                <w:b/>
                <w:szCs w:val="20"/>
                <w:highlight w:val="green"/>
                <w:lang w:eastAsia="x-none"/>
              </w:rPr>
              <w:t>Agreement</w:t>
            </w:r>
          </w:p>
          <w:p w14:paraId="4506622B" w14:textId="77777777" w:rsidR="009128F5" w:rsidRPr="001374E4" w:rsidRDefault="009128F5" w:rsidP="00A856FA">
            <w:pPr>
              <w:pStyle w:val="ListParagraph"/>
              <w:ind w:firstLineChars="0" w:firstLine="0"/>
              <w:rPr>
                <w:szCs w:val="20"/>
                <w:lang w:eastAsia="zh-CN"/>
              </w:rPr>
            </w:pPr>
            <w:r w:rsidRPr="001374E4">
              <w:rPr>
                <w:rFonts w:eastAsia="DengXian"/>
                <w:szCs w:val="20"/>
                <w:lang w:eastAsia="zh-CN"/>
              </w:rPr>
              <w:t>From RAN1 perspective, it is feasible to configure SRS positioning validity area-specific TA timer (e.g., with larger values) for a UE in RRC_INACTIVE state. Details can be up to RAN2.</w:t>
            </w:r>
          </w:p>
          <w:p w14:paraId="20F0DA86" w14:textId="77777777" w:rsidR="009128F5" w:rsidRPr="007D02D4" w:rsidRDefault="009128F5" w:rsidP="009128F5">
            <w:pPr>
              <w:numPr>
                <w:ilvl w:val="0"/>
                <w:numId w:val="32"/>
              </w:numPr>
              <w:autoSpaceDE/>
              <w:autoSpaceDN/>
              <w:adjustRightInd/>
              <w:spacing w:after="0"/>
              <w:ind w:hanging="363"/>
              <w:contextualSpacing/>
              <w:rPr>
                <w:szCs w:val="20"/>
              </w:rPr>
            </w:pPr>
            <w:r w:rsidRPr="007D02D4">
              <w:rPr>
                <w:szCs w:val="20"/>
              </w:rPr>
              <w:t>For TA validation, use of area-specific RSRP change threshold is feasible</w:t>
            </w:r>
          </w:p>
          <w:p w14:paraId="52FC046B" w14:textId="77777777" w:rsidR="009128F5" w:rsidRDefault="009128F5" w:rsidP="009128F5">
            <w:pPr>
              <w:numPr>
                <w:ilvl w:val="1"/>
                <w:numId w:val="32"/>
              </w:numPr>
              <w:autoSpaceDE/>
              <w:autoSpaceDN/>
              <w:adjustRightInd/>
              <w:spacing w:after="0"/>
              <w:contextualSpacing/>
              <w:rPr>
                <w:szCs w:val="20"/>
              </w:rPr>
            </w:pPr>
            <w:r w:rsidRPr="007D02D4">
              <w:rPr>
                <w:szCs w:val="20"/>
              </w:rPr>
              <w:t>FFS: which RS is the reference RS for the RSRP change threshold</w:t>
            </w:r>
          </w:p>
          <w:p w14:paraId="021061CC" w14:textId="77777777" w:rsidR="009128F5" w:rsidRPr="007D02D4" w:rsidRDefault="009128F5" w:rsidP="009128F5">
            <w:pPr>
              <w:autoSpaceDE/>
              <w:autoSpaceDN/>
              <w:adjustRightInd/>
              <w:spacing w:after="0"/>
              <w:contextualSpacing/>
              <w:rPr>
                <w:szCs w:val="20"/>
              </w:rPr>
            </w:pPr>
          </w:p>
          <w:p w14:paraId="0E6DEA40" w14:textId="77777777" w:rsidR="009128F5" w:rsidRPr="00A24568" w:rsidRDefault="009128F5" w:rsidP="009128F5">
            <w:pPr>
              <w:rPr>
                <w:b/>
                <w:szCs w:val="20"/>
                <w:lang w:eastAsia="x-none"/>
              </w:rPr>
            </w:pPr>
            <w:r w:rsidRPr="00A24568">
              <w:rPr>
                <w:b/>
                <w:szCs w:val="20"/>
                <w:highlight w:val="green"/>
                <w:lang w:eastAsia="x-none"/>
              </w:rPr>
              <w:lastRenderedPageBreak/>
              <w:t>Agreement</w:t>
            </w:r>
          </w:p>
          <w:p w14:paraId="29C03F3E" w14:textId="77777777" w:rsidR="009128F5" w:rsidRPr="00A24568" w:rsidRDefault="009128F5" w:rsidP="00A856FA">
            <w:pPr>
              <w:pStyle w:val="ListParagraph"/>
              <w:ind w:firstLineChars="0" w:firstLine="0"/>
              <w:rPr>
                <w:iCs/>
              </w:rPr>
            </w:pPr>
            <w:r w:rsidRPr="00A24568">
              <w:rPr>
                <w:rFonts w:eastAsia="DengXian"/>
                <w:szCs w:val="20"/>
                <w:lang w:eastAsia="zh-CN"/>
              </w:rPr>
              <w:t>For the determination of UL timing to transmit SRS for positioning by UEs in RRC_INACTIVE state within the SRS positioning validity area</w:t>
            </w:r>
            <w:r w:rsidRPr="00A24568">
              <w:rPr>
                <w:szCs w:val="20"/>
                <w:lang w:eastAsia="zh-CN"/>
              </w:rPr>
              <w:t>:</w:t>
            </w:r>
          </w:p>
          <w:p w14:paraId="4F46E485" w14:textId="77777777" w:rsidR="009128F5" w:rsidRPr="00A24568" w:rsidRDefault="009128F5" w:rsidP="009128F5">
            <w:pPr>
              <w:pStyle w:val="ListParagraph"/>
              <w:numPr>
                <w:ilvl w:val="1"/>
                <w:numId w:val="58"/>
              </w:numPr>
              <w:autoSpaceDE/>
              <w:autoSpaceDN/>
              <w:adjustRightInd/>
              <w:snapToGrid/>
              <w:spacing w:after="0"/>
              <w:ind w:firstLineChars="0"/>
              <w:rPr>
                <w:szCs w:val="20"/>
                <w:lang w:eastAsia="zh-CN"/>
              </w:rPr>
            </w:pPr>
            <w:r w:rsidRPr="00A24568">
              <w:rPr>
                <w:szCs w:val="20"/>
                <w:lang w:eastAsia="zh-CN"/>
              </w:rPr>
              <w:t>For the UL timing advance, further study the following options, including the DL reference timing for each option:</w:t>
            </w:r>
          </w:p>
          <w:p w14:paraId="6DB9A897" w14:textId="77777777" w:rsidR="009128F5" w:rsidRPr="00A24568" w:rsidRDefault="009128F5" w:rsidP="009128F5">
            <w:pPr>
              <w:numPr>
                <w:ilvl w:val="1"/>
                <w:numId w:val="32"/>
              </w:numPr>
              <w:autoSpaceDE/>
              <w:autoSpaceDN/>
              <w:adjustRightInd/>
              <w:spacing w:after="0"/>
              <w:contextualSpacing/>
              <w:rPr>
                <w:szCs w:val="20"/>
              </w:rPr>
            </w:pPr>
            <w:r w:rsidRPr="00A24568">
              <w:rPr>
                <w:szCs w:val="20"/>
              </w:rPr>
              <w:t>Option 1: UE maintains the TA obtained from the last serving cell within the validity area</w:t>
            </w:r>
          </w:p>
          <w:p w14:paraId="0685A6BD" w14:textId="77777777" w:rsidR="009128F5" w:rsidRPr="00A24568" w:rsidRDefault="009128F5" w:rsidP="009128F5">
            <w:pPr>
              <w:numPr>
                <w:ilvl w:val="1"/>
                <w:numId w:val="32"/>
              </w:numPr>
              <w:autoSpaceDE/>
              <w:autoSpaceDN/>
              <w:adjustRightInd/>
              <w:spacing w:after="0"/>
              <w:contextualSpacing/>
              <w:rPr>
                <w:szCs w:val="20"/>
              </w:rPr>
            </w:pPr>
            <w:r w:rsidRPr="00A24568">
              <w:rPr>
                <w:szCs w:val="20"/>
              </w:rPr>
              <w:t xml:space="preserve">Option 2: UE autonomously adjusts the TA </w:t>
            </w:r>
          </w:p>
          <w:p w14:paraId="505A5A21" w14:textId="77777777" w:rsidR="009128F5" w:rsidRPr="00A24568" w:rsidRDefault="009128F5" w:rsidP="009128F5">
            <w:pPr>
              <w:numPr>
                <w:ilvl w:val="2"/>
                <w:numId w:val="32"/>
              </w:numPr>
              <w:autoSpaceDE/>
              <w:autoSpaceDN/>
              <w:adjustRightInd/>
              <w:spacing w:after="0"/>
              <w:contextualSpacing/>
              <w:rPr>
                <w:szCs w:val="20"/>
              </w:rPr>
            </w:pPr>
            <w:r w:rsidRPr="00A24568">
              <w:rPr>
                <w:szCs w:val="20"/>
              </w:rPr>
              <w:t>FFS: how the UE adjusts the TA, e.g. up to UE implementation, or based on the TA from the last serving cell and the DL time difference measurement of SSBs from the last serving cell and the new camping cell.</w:t>
            </w:r>
          </w:p>
          <w:p w14:paraId="35408A0B" w14:textId="77777777" w:rsidR="009128F5" w:rsidRPr="00A24568" w:rsidRDefault="009128F5" w:rsidP="009128F5">
            <w:pPr>
              <w:numPr>
                <w:ilvl w:val="2"/>
                <w:numId w:val="32"/>
              </w:numPr>
              <w:autoSpaceDE/>
              <w:autoSpaceDN/>
              <w:adjustRightInd/>
              <w:spacing w:after="0"/>
              <w:contextualSpacing/>
              <w:rPr>
                <w:szCs w:val="20"/>
              </w:rPr>
            </w:pPr>
            <w:r w:rsidRPr="00A24568">
              <w:rPr>
                <w:szCs w:val="20"/>
              </w:rPr>
              <w:t>FFS: whether there is RAN1 specification impact</w:t>
            </w:r>
          </w:p>
          <w:p w14:paraId="07FC8A9C" w14:textId="77777777" w:rsidR="009128F5" w:rsidRPr="00A24568" w:rsidRDefault="009128F5" w:rsidP="009128F5">
            <w:pPr>
              <w:numPr>
                <w:ilvl w:val="1"/>
                <w:numId w:val="32"/>
              </w:numPr>
              <w:autoSpaceDE/>
              <w:autoSpaceDN/>
              <w:adjustRightInd/>
              <w:spacing w:after="0"/>
              <w:contextualSpacing/>
              <w:rPr>
                <w:rFonts w:eastAsia="DengXian"/>
                <w:szCs w:val="20"/>
                <w:lang w:eastAsia="zh-CN"/>
              </w:rPr>
            </w:pPr>
            <w:r w:rsidRPr="00A24568">
              <w:rPr>
                <w:rFonts w:eastAsia="DengXian"/>
                <w:szCs w:val="20"/>
                <w:lang w:eastAsia="zh-CN"/>
              </w:rPr>
              <w:t>Option 3: UE maintains multiple TA values, e.g. UE obtains TA using RACH</w:t>
            </w:r>
          </w:p>
          <w:p w14:paraId="61407180" w14:textId="77777777" w:rsidR="009128F5" w:rsidRPr="009128F5" w:rsidRDefault="009128F5" w:rsidP="009128F5">
            <w:pPr>
              <w:autoSpaceDE/>
              <w:autoSpaceDN/>
              <w:adjustRightInd/>
              <w:snapToGrid/>
              <w:spacing w:after="180"/>
              <w:jc w:val="left"/>
              <w:rPr>
                <w:sz w:val="20"/>
                <w:szCs w:val="20"/>
                <w:lang w:eastAsia="zh-CN"/>
              </w:rPr>
            </w:pPr>
          </w:p>
        </w:tc>
      </w:tr>
    </w:tbl>
    <w:p w14:paraId="07BE6CE7" w14:textId="77777777" w:rsidR="009128F5" w:rsidRPr="009128F5" w:rsidRDefault="009128F5" w:rsidP="00AF6546">
      <w:pPr>
        <w:rPr>
          <w:lang w:eastAsia="zh-CN"/>
        </w:rPr>
      </w:pPr>
    </w:p>
    <w:p w14:paraId="0F5C2581" w14:textId="52E5D076" w:rsidR="006F1205" w:rsidRDefault="003061AB" w:rsidP="00AF6546">
      <w:pPr>
        <w:rPr>
          <w:lang w:eastAsia="zh-CN"/>
        </w:rPr>
      </w:pPr>
      <w:r>
        <w:rPr>
          <w:lang w:eastAsia="zh-CN"/>
        </w:rPr>
        <w:t xml:space="preserve">In previous releases, </w:t>
      </w:r>
      <w:r w:rsidR="006F1205">
        <w:rPr>
          <w:lang w:eastAsia="zh-CN"/>
        </w:rPr>
        <w:t>UL timing</w:t>
      </w:r>
      <w:r>
        <w:rPr>
          <w:lang w:eastAsia="zh-CN"/>
        </w:rPr>
        <w:t xml:space="preserve"> is only based on serving cell</w:t>
      </w:r>
      <w:r w:rsidR="006F1205">
        <w:rPr>
          <w:lang w:eastAsia="zh-CN"/>
        </w:rPr>
        <w:t>, including the DL reference timing measured from the serving cell DL, the TA command received from the serving cell, TAT timer (TAT) configured by the serving cell</w:t>
      </w:r>
      <w:r>
        <w:rPr>
          <w:lang w:eastAsia="zh-CN"/>
        </w:rPr>
        <w:t>.</w:t>
      </w:r>
    </w:p>
    <w:p w14:paraId="7EE4123D" w14:textId="01997665" w:rsidR="00940586" w:rsidRDefault="006F1205" w:rsidP="00AF6546">
      <w:pPr>
        <w:rPr>
          <w:lang w:eastAsia="zh-CN"/>
        </w:rPr>
      </w:pPr>
      <w:r>
        <w:rPr>
          <w:lang w:eastAsia="zh-CN"/>
        </w:rPr>
        <w:t xml:space="preserve">For </w:t>
      </w:r>
      <w:r w:rsidR="007306B7">
        <w:rPr>
          <w:lang w:eastAsia="zh-CN"/>
        </w:rPr>
        <w:t xml:space="preserve">positioning </w:t>
      </w:r>
      <w:r>
        <w:rPr>
          <w:lang w:eastAsia="zh-CN"/>
        </w:rPr>
        <w:t xml:space="preserve">SRS in multiple cells, when </w:t>
      </w:r>
      <w:r w:rsidR="007F715D">
        <w:rPr>
          <w:lang w:eastAsia="zh-CN"/>
        </w:rPr>
        <w:t xml:space="preserve">UE enters INACTIVE state, </w:t>
      </w:r>
      <w:r>
        <w:rPr>
          <w:lang w:eastAsia="zh-CN"/>
        </w:rPr>
        <w:t xml:space="preserve">UL </w:t>
      </w:r>
      <w:r w:rsidR="0071278C" w:rsidRPr="00F17A3B">
        <w:rPr>
          <w:lang w:val="en-GB" w:eastAsia="zh-CN"/>
        </w:rPr>
        <w:t>timing</w:t>
      </w:r>
      <w:r w:rsidR="000E4B79" w:rsidRPr="00F17A3B">
        <w:rPr>
          <w:lang w:val="en-GB" w:eastAsia="zh-CN"/>
        </w:rPr>
        <w:t xml:space="preserve"> </w:t>
      </w:r>
      <w:r>
        <w:rPr>
          <w:lang w:val="en-GB" w:eastAsia="zh-CN"/>
        </w:rPr>
        <w:t xml:space="preserve">of the SRS </w:t>
      </w:r>
      <w:r w:rsidR="000E4B79" w:rsidRPr="00F17A3B">
        <w:rPr>
          <w:lang w:val="en-GB" w:eastAsia="zh-CN"/>
        </w:rPr>
        <w:t xml:space="preserve">could be based on the </w:t>
      </w:r>
      <w:r w:rsidR="000E4B79">
        <w:rPr>
          <w:lang w:val="en-GB" w:eastAsia="zh-CN"/>
        </w:rPr>
        <w:t>timing advance</w:t>
      </w:r>
      <w:r w:rsidR="000E4B79" w:rsidRPr="00F17A3B">
        <w:rPr>
          <w:lang w:val="en-GB" w:eastAsia="zh-CN"/>
        </w:rPr>
        <w:t xml:space="preserve"> </w:t>
      </w:r>
      <w:r>
        <w:rPr>
          <w:lang w:val="en-GB" w:eastAsia="zh-CN"/>
        </w:rPr>
        <w:t xml:space="preserve">received from the </w:t>
      </w:r>
      <w:r w:rsidRPr="00F17A3B">
        <w:rPr>
          <w:lang w:val="en-GB" w:eastAsia="zh-CN"/>
        </w:rPr>
        <w:t>last serving cell</w:t>
      </w:r>
      <w:r>
        <w:rPr>
          <w:lang w:val="en-GB" w:eastAsia="zh-CN"/>
        </w:rPr>
        <w:t>, but</w:t>
      </w:r>
      <w:r w:rsidR="000E4B79" w:rsidRPr="00F17A3B">
        <w:rPr>
          <w:lang w:val="en-GB" w:eastAsia="zh-CN"/>
        </w:rPr>
        <w:t xml:space="preserve"> </w:t>
      </w:r>
      <w:r>
        <w:rPr>
          <w:lang w:val="en-GB" w:eastAsia="zh-CN"/>
        </w:rPr>
        <w:t xml:space="preserve">a </w:t>
      </w:r>
      <w:r w:rsidR="000E4B79" w:rsidRPr="00F17A3B">
        <w:rPr>
          <w:lang w:val="en-GB" w:eastAsia="zh-CN"/>
        </w:rPr>
        <w:t xml:space="preserve">DL </w:t>
      </w:r>
      <w:r w:rsidR="00270622">
        <w:rPr>
          <w:rFonts w:hint="eastAsia"/>
          <w:lang w:val="en-GB" w:eastAsia="zh-CN"/>
        </w:rPr>
        <w:t>refe</w:t>
      </w:r>
      <w:r w:rsidR="00270622">
        <w:rPr>
          <w:lang w:val="en-GB" w:eastAsia="zh-CN"/>
        </w:rPr>
        <w:t xml:space="preserve">rence </w:t>
      </w:r>
      <w:r w:rsidR="000E4B79" w:rsidRPr="00F17A3B">
        <w:rPr>
          <w:lang w:val="en-GB" w:eastAsia="zh-CN"/>
        </w:rPr>
        <w:t>timing</w:t>
      </w:r>
      <w:r w:rsidR="00270622">
        <w:rPr>
          <w:lang w:val="en-GB" w:eastAsia="zh-CN"/>
        </w:rPr>
        <w:t xml:space="preserve"> </w:t>
      </w:r>
      <w:r>
        <w:rPr>
          <w:lang w:val="en-GB" w:eastAsia="zh-CN"/>
        </w:rPr>
        <w:t xml:space="preserve">may not be always associated with the last serving cell, as UE may </w:t>
      </w:r>
      <w:r w:rsidR="001E33E4">
        <w:rPr>
          <w:lang w:val="en-GB" w:eastAsia="zh-CN"/>
        </w:rPr>
        <w:t xml:space="preserve">move </w:t>
      </w:r>
      <w:r>
        <w:rPr>
          <w:lang w:val="en-GB" w:eastAsia="zh-CN"/>
        </w:rPr>
        <w:t xml:space="preserve">farther away. A simple way to overcome this is </w:t>
      </w:r>
      <w:r w:rsidR="001E33E4">
        <w:rPr>
          <w:lang w:val="en-GB" w:eastAsia="zh-CN"/>
        </w:rPr>
        <w:t xml:space="preserve">to </w:t>
      </w:r>
      <w:r>
        <w:rPr>
          <w:lang w:val="en-GB" w:eastAsia="zh-CN"/>
        </w:rPr>
        <w:t>allow the DL reference timing to be dynamically updated to the current camping cell.</w:t>
      </w:r>
      <w:r w:rsidR="00454DCB">
        <w:rPr>
          <w:lang w:val="en-GB" w:eastAsia="zh-CN"/>
        </w:rPr>
        <w:t xml:space="preserve"> </w:t>
      </w:r>
      <w:r w:rsidR="00DE4331">
        <w:rPr>
          <w:lang w:val="en-GB" w:eastAsia="zh-CN"/>
        </w:rPr>
        <w:t xml:space="preserve">As shown in </w:t>
      </w:r>
      <w:r w:rsidR="00DE4331">
        <w:rPr>
          <w:lang w:val="en-GB" w:eastAsia="zh-CN"/>
        </w:rPr>
        <w:fldChar w:fldCharType="begin"/>
      </w:r>
      <w:r w:rsidR="00DE4331">
        <w:rPr>
          <w:lang w:val="en-GB" w:eastAsia="zh-CN"/>
        </w:rPr>
        <w:instrText xml:space="preserve"> REF _Ref126831559 \h </w:instrText>
      </w:r>
      <w:r w:rsidR="00DE4331">
        <w:rPr>
          <w:lang w:val="en-GB" w:eastAsia="zh-CN"/>
        </w:rPr>
      </w:r>
      <w:r w:rsidR="00DE4331">
        <w:rPr>
          <w:lang w:val="en-GB" w:eastAsia="zh-CN"/>
        </w:rPr>
        <w:fldChar w:fldCharType="separate"/>
      </w:r>
      <w:r w:rsidR="00F5026B">
        <w:t xml:space="preserve">Figure </w:t>
      </w:r>
      <w:r w:rsidR="00F5026B">
        <w:rPr>
          <w:noProof/>
        </w:rPr>
        <w:t>1</w:t>
      </w:r>
      <w:r w:rsidR="00DE4331">
        <w:rPr>
          <w:lang w:val="en-GB" w:eastAsia="zh-CN"/>
        </w:rPr>
        <w:fldChar w:fldCharType="end"/>
      </w:r>
      <w:r w:rsidR="00DE4331">
        <w:rPr>
          <w:lang w:val="en-GB" w:eastAsia="zh-CN"/>
        </w:rPr>
        <w:t xml:space="preserve">, the DL reference timing for UL SRS timing determination may change over the distance between the UE and the current camping cell, and at a certain point may also switch to </w:t>
      </w:r>
      <w:r w:rsidR="003D59DD">
        <w:rPr>
          <w:lang w:val="en-GB" w:eastAsia="zh-CN"/>
        </w:rPr>
        <w:t>another timing</w:t>
      </w:r>
      <w:r w:rsidR="001906A4">
        <w:rPr>
          <w:lang w:val="en-GB" w:eastAsia="zh-CN"/>
        </w:rPr>
        <w:t xml:space="preserve"> due to e.g. cell reselection.</w:t>
      </w:r>
      <w:r w:rsidR="00DE4331">
        <w:rPr>
          <w:lang w:val="en-GB" w:eastAsia="zh-CN"/>
        </w:rPr>
        <w:t xml:space="preserve"> </w:t>
      </w:r>
      <w:r w:rsidR="00454DCB">
        <w:rPr>
          <w:lang w:val="en-GB" w:eastAsia="zh-CN"/>
        </w:rPr>
        <w:t xml:space="preserve">In this way, </w:t>
      </w:r>
      <w:r w:rsidR="001906A4">
        <w:rPr>
          <w:lang w:val="en-GB" w:eastAsia="zh-CN"/>
        </w:rPr>
        <w:t xml:space="preserve">the UL SRS timing will not drift away with the distance change between UE and the last serving cell to ensure that the SRS is anyway UL synchronized to the surrounding TRPs. Therefore, </w:t>
      </w:r>
      <w:r w:rsidR="00454DCB">
        <w:rPr>
          <w:lang w:val="en-GB" w:eastAsia="zh-CN"/>
        </w:rPr>
        <w:t xml:space="preserve">the </w:t>
      </w:r>
      <w:r w:rsidR="00A75BA6">
        <w:rPr>
          <w:lang w:val="en-GB" w:eastAsia="zh-CN"/>
        </w:rPr>
        <w:t>time a</w:t>
      </w:r>
      <w:r w:rsidR="00635457">
        <w:rPr>
          <w:lang w:val="en-GB" w:eastAsia="zh-CN"/>
        </w:rPr>
        <w:t>lignment timer</w:t>
      </w:r>
      <w:r>
        <w:rPr>
          <w:lang w:val="en-GB" w:eastAsia="zh-CN"/>
        </w:rPr>
        <w:t xml:space="preserve"> from the last serving cell</w:t>
      </w:r>
      <w:r w:rsidR="00635457">
        <w:rPr>
          <w:lang w:val="en-GB" w:eastAsia="zh-CN"/>
        </w:rPr>
        <w:t xml:space="preserve"> </w:t>
      </w:r>
      <w:r w:rsidR="005E5506">
        <w:rPr>
          <w:lang w:val="en-GB" w:eastAsia="zh-CN"/>
        </w:rPr>
        <w:t xml:space="preserve">can be set to </w:t>
      </w:r>
      <w:r w:rsidR="00E76F4A">
        <w:rPr>
          <w:lang w:val="en-GB" w:eastAsia="zh-CN"/>
        </w:rPr>
        <w:t>a large</w:t>
      </w:r>
      <w:r w:rsidR="00940586">
        <w:rPr>
          <w:lang w:val="en-GB" w:eastAsia="zh-CN"/>
        </w:rPr>
        <w:t>r</w:t>
      </w:r>
      <w:r w:rsidR="00E76F4A">
        <w:rPr>
          <w:lang w:val="en-GB" w:eastAsia="zh-CN"/>
        </w:rPr>
        <w:t xml:space="preserve"> value </w:t>
      </w:r>
      <w:r w:rsidR="007C2983">
        <w:rPr>
          <w:lang w:val="en-GB" w:eastAsia="zh-CN"/>
        </w:rPr>
        <w:t xml:space="preserve">to keep one TA when UE is moving </w:t>
      </w:r>
      <w:r w:rsidR="00626CAF">
        <w:rPr>
          <w:lang w:val="en-GB" w:eastAsia="zh-CN"/>
        </w:rPr>
        <w:t>with</w:t>
      </w:r>
      <w:r w:rsidR="007C2983">
        <w:rPr>
          <w:lang w:val="en-GB" w:eastAsia="zh-CN"/>
        </w:rPr>
        <w:t xml:space="preserve">in </w:t>
      </w:r>
      <w:r w:rsidR="009A3EA5">
        <w:rPr>
          <w:lang w:val="en-GB" w:eastAsia="zh-CN"/>
        </w:rPr>
        <w:t xml:space="preserve">the </w:t>
      </w:r>
      <w:r w:rsidR="007C2983">
        <w:rPr>
          <w:lang w:val="en-GB" w:eastAsia="zh-CN"/>
        </w:rPr>
        <w:t>SRS positioning validity area</w:t>
      </w:r>
      <w:r w:rsidR="005E5506">
        <w:rPr>
          <w:lang w:val="en-GB" w:eastAsia="zh-CN"/>
        </w:rPr>
        <w:t xml:space="preserve">. </w:t>
      </w:r>
    </w:p>
    <w:p w14:paraId="34D05672" w14:textId="3C2BA97B" w:rsidR="00C53CBD" w:rsidRDefault="00940586" w:rsidP="00AF6546">
      <w:pPr>
        <w:rPr>
          <w:lang w:eastAsia="zh-CN"/>
        </w:rPr>
      </w:pPr>
      <w:r>
        <w:rPr>
          <w:lang w:eastAsia="zh-CN"/>
        </w:rPr>
        <w:t xml:space="preserve">For Option 2, UE updates the TA from the last serving cell based on time difference may help for timing alignment. </w:t>
      </w:r>
      <w:r w:rsidR="00C53CBD">
        <w:rPr>
          <w:lang w:eastAsia="zh-CN"/>
        </w:rPr>
        <w:t>However, there may be multiple issues. For example, it is not clear whether UE should even track the DL timing change due to mobility within a camping cell and adjust the TA. If the timing of the last serving cell is also changing due to mobility, it is not clear upon cell reselection which timing should be used to determine the timing of the last serving cell.</w:t>
      </w:r>
    </w:p>
    <w:p w14:paraId="7DB07492" w14:textId="05928336" w:rsidR="003061AB" w:rsidRDefault="00C53CBD" w:rsidP="00AF6546">
      <w:pPr>
        <w:rPr>
          <w:lang w:eastAsia="zh-CN"/>
        </w:rPr>
      </w:pPr>
      <w:r>
        <w:rPr>
          <w:lang w:eastAsia="zh-CN"/>
        </w:rPr>
        <w:t xml:space="preserve">For Option </w:t>
      </w:r>
      <w:r w:rsidR="00935D18">
        <w:rPr>
          <w:lang w:eastAsia="zh-CN"/>
        </w:rPr>
        <w:t>3</w:t>
      </w:r>
      <w:r>
        <w:rPr>
          <w:lang w:eastAsia="zh-CN"/>
        </w:rPr>
        <w:t>, we do not think it is even feasible for positioning and if UE maintains different TA or different UL Tx timing, the UL-TDOA based positioning method will fail in principle</w:t>
      </w:r>
      <w:r w:rsidR="00401FFE">
        <w:rPr>
          <w:lang w:eastAsia="zh-CN"/>
        </w:rPr>
        <w:t>.</w:t>
      </w:r>
    </w:p>
    <w:p w14:paraId="5AB88D31" w14:textId="5B92D006" w:rsidR="00C53CBD" w:rsidRDefault="00C53CBD" w:rsidP="00AF6546">
      <w:pPr>
        <w:rPr>
          <w:lang w:val="en-GB" w:eastAsia="zh-CN"/>
        </w:rPr>
      </w:pPr>
      <w:r>
        <w:rPr>
          <w:rFonts w:hint="eastAsia"/>
          <w:lang w:val="en-GB" w:eastAsia="zh-CN"/>
        </w:rPr>
        <w:t>T</w:t>
      </w:r>
      <w:r>
        <w:rPr>
          <w:lang w:val="en-GB" w:eastAsia="zh-CN"/>
        </w:rPr>
        <w:t>herefore, we have the following proposal with regards to the TA value.</w:t>
      </w:r>
    </w:p>
    <w:p w14:paraId="6EF0B45C" w14:textId="54BB6B9E" w:rsidR="00C53CBD" w:rsidRDefault="00C53CBD" w:rsidP="00C53CBD">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F5026B">
        <w:rPr>
          <w:b/>
          <w:i/>
          <w:noProof/>
        </w:rPr>
        <w:t>3</w:t>
      </w:r>
      <w:r w:rsidRPr="00E10A28">
        <w:rPr>
          <w:b/>
          <w:i/>
        </w:rPr>
        <w:fldChar w:fldCharType="end"/>
      </w:r>
      <w:r w:rsidRPr="00E10A28">
        <w:rPr>
          <w:b/>
          <w:i/>
        </w:rPr>
        <w:t>:</w:t>
      </w:r>
      <w:r>
        <w:rPr>
          <w:b/>
          <w:i/>
        </w:rPr>
        <w:t xml:space="preserve"> For the UL timing advance of positioning SRS in multiple cells, support </w:t>
      </w:r>
    </w:p>
    <w:p w14:paraId="234411AE" w14:textId="77777777" w:rsidR="00C53CBD" w:rsidRDefault="00C53CBD" w:rsidP="00C53CBD">
      <w:pPr>
        <w:pStyle w:val="3GPPAgreements"/>
        <w:numPr>
          <w:ilvl w:val="0"/>
          <w:numId w:val="60"/>
        </w:numPr>
        <w:autoSpaceDE/>
        <w:autoSpaceDN/>
        <w:adjustRightInd/>
        <w:snapToGrid/>
        <w:jc w:val="left"/>
        <w:rPr>
          <w:b/>
          <w:i/>
        </w:rPr>
      </w:pPr>
      <w:r>
        <w:rPr>
          <w:b/>
          <w:i/>
        </w:rPr>
        <w:t>Option 1:</w:t>
      </w:r>
      <w:r w:rsidRPr="009128F5">
        <w:rPr>
          <w:szCs w:val="20"/>
        </w:rPr>
        <w:t xml:space="preserve"> </w:t>
      </w:r>
      <w:r w:rsidRPr="009128F5">
        <w:rPr>
          <w:b/>
          <w:i/>
        </w:rPr>
        <w:t>UE maintains the TA obtained from the last serving cell within the validity area</w:t>
      </w:r>
      <w:r>
        <w:rPr>
          <w:b/>
          <w:i/>
        </w:rPr>
        <w:t xml:space="preserve">. </w:t>
      </w:r>
    </w:p>
    <w:p w14:paraId="3B3B59CC" w14:textId="77777777" w:rsidR="00C53CBD" w:rsidRPr="00A856FA" w:rsidRDefault="00C53CBD" w:rsidP="00AF6546">
      <w:pPr>
        <w:rPr>
          <w:lang w:eastAsia="zh-CN"/>
        </w:rPr>
      </w:pPr>
    </w:p>
    <w:p w14:paraId="06EABE7E" w14:textId="77777777" w:rsidR="00DE4331" w:rsidRDefault="00270622" w:rsidP="009D2FDB">
      <w:pPr>
        <w:keepNext/>
        <w:jc w:val="center"/>
      </w:pPr>
      <w:r>
        <w:rPr>
          <w:rFonts w:hint="eastAsia"/>
          <w:noProof/>
          <w:lang w:eastAsia="zh-CN"/>
        </w:rPr>
        <w:lastRenderedPageBreak/>
        <mc:AlternateContent>
          <mc:Choice Requires="wpc">
            <w:drawing>
              <wp:inline distT="0" distB="0" distL="0" distR="0" wp14:anchorId="1434A6D0" wp14:editId="4D81EA45">
                <wp:extent cx="5021272" cy="2298700"/>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4" name="图片 4"/>
                          <pic:cNvPicPr>
                            <a:picLocks noChangeAspect="1"/>
                          </pic:cNvPicPr>
                        </pic:nvPicPr>
                        <pic:blipFill>
                          <a:blip r:embed="rId8"/>
                          <a:stretch>
                            <a:fillRect/>
                          </a:stretch>
                        </pic:blipFill>
                        <pic:spPr>
                          <a:xfrm>
                            <a:off x="180001" y="268592"/>
                            <a:ext cx="133426" cy="311322"/>
                          </a:xfrm>
                          <a:prstGeom prst="rect">
                            <a:avLst/>
                          </a:prstGeom>
                        </pic:spPr>
                      </pic:pic>
                      <pic:pic xmlns:pic="http://schemas.openxmlformats.org/drawingml/2006/picture">
                        <pic:nvPicPr>
                          <pic:cNvPr id="5" name="图片 5"/>
                          <pic:cNvPicPr>
                            <a:picLocks noChangeAspect="1"/>
                          </pic:cNvPicPr>
                        </pic:nvPicPr>
                        <pic:blipFill>
                          <a:blip r:embed="rId8"/>
                          <a:stretch>
                            <a:fillRect/>
                          </a:stretch>
                        </pic:blipFill>
                        <pic:spPr>
                          <a:xfrm>
                            <a:off x="3796658" y="268592"/>
                            <a:ext cx="133426" cy="311322"/>
                          </a:xfrm>
                          <a:prstGeom prst="rect">
                            <a:avLst/>
                          </a:prstGeom>
                        </pic:spPr>
                      </pic:pic>
                      <pic:pic xmlns:pic="http://schemas.openxmlformats.org/drawingml/2006/picture">
                        <pic:nvPicPr>
                          <pic:cNvPr id="6" name="图片 6"/>
                          <pic:cNvPicPr>
                            <a:picLocks noChangeAspect="1"/>
                          </pic:cNvPicPr>
                        </pic:nvPicPr>
                        <pic:blipFill>
                          <a:blip r:embed="rId9">
                            <a:duotone>
                              <a:schemeClr val="bg2">
                                <a:shade val="45000"/>
                                <a:satMod val="135000"/>
                              </a:schemeClr>
                              <a:prstClr val="white"/>
                            </a:duotone>
                          </a:blip>
                          <a:stretch>
                            <a:fillRect/>
                          </a:stretch>
                        </pic:blipFill>
                        <pic:spPr>
                          <a:xfrm>
                            <a:off x="1582091" y="349465"/>
                            <a:ext cx="83099" cy="224175"/>
                          </a:xfrm>
                          <a:prstGeom prst="rect">
                            <a:avLst/>
                          </a:prstGeom>
                        </pic:spPr>
                      </pic:pic>
                      <wps:wsp>
                        <wps:cNvPr id="3" name="直接箭头连接符 3"/>
                        <wps:cNvCnPr/>
                        <wps:spPr>
                          <a:xfrm>
                            <a:off x="937939" y="1580379"/>
                            <a:ext cx="1" cy="295991"/>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8" name="图片 8"/>
                          <pic:cNvPicPr>
                            <a:picLocks noChangeAspect="1"/>
                          </pic:cNvPicPr>
                        </pic:nvPicPr>
                        <pic:blipFill>
                          <a:blip r:embed="rId9">
                            <a:duotone>
                              <a:schemeClr val="bg2">
                                <a:shade val="45000"/>
                                <a:satMod val="135000"/>
                              </a:schemeClr>
                              <a:prstClr val="white"/>
                            </a:duotone>
                          </a:blip>
                          <a:stretch>
                            <a:fillRect/>
                          </a:stretch>
                        </pic:blipFill>
                        <pic:spPr>
                          <a:xfrm>
                            <a:off x="759521" y="349465"/>
                            <a:ext cx="83099" cy="224175"/>
                          </a:xfrm>
                          <a:prstGeom prst="rect">
                            <a:avLst/>
                          </a:prstGeom>
                        </pic:spPr>
                      </pic:pic>
                      <pic:pic xmlns:pic="http://schemas.openxmlformats.org/drawingml/2006/picture">
                        <pic:nvPicPr>
                          <pic:cNvPr id="9" name="图片 9"/>
                          <pic:cNvPicPr>
                            <a:picLocks noChangeAspect="1"/>
                          </pic:cNvPicPr>
                        </pic:nvPicPr>
                        <pic:blipFill>
                          <a:blip r:embed="rId9">
                            <a:duotone>
                              <a:schemeClr val="bg2">
                                <a:shade val="45000"/>
                                <a:satMod val="135000"/>
                              </a:schemeClr>
                              <a:prstClr val="white"/>
                            </a:duotone>
                          </a:blip>
                          <a:stretch>
                            <a:fillRect/>
                          </a:stretch>
                        </pic:blipFill>
                        <pic:spPr>
                          <a:xfrm>
                            <a:off x="2486787" y="349465"/>
                            <a:ext cx="83099" cy="224175"/>
                          </a:xfrm>
                          <a:prstGeom prst="rect">
                            <a:avLst/>
                          </a:prstGeom>
                        </pic:spPr>
                      </pic:pic>
                      <pic:pic xmlns:pic="http://schemas.openxmlformats.org/drawingml/2006/picture">
                        <pic:nvPicPr>
                          <pic:cNvPr id="10" name="图片 10"/>
                          <pic:cNvPicPr>
                            <a:picLocks noChangeAspect="1"/>
                          </pic:cNvPicPr>
                        </pic:nvPicPr>
                        <pic:blipFill>
                          <a:blip r:embed="rId9">
                            <a:duotone>
                              <a:schemeClr val="bg2">
                                <a:shade val="45000"/>
                                <a:satMod val="135000"/>
                              </a:schemeClr>
                              <a:prstClr val="white"/>
                            </a:duotone>
                          </a:blip>
                          <a:stretch>
                            <a:fillRect/>
                          </a:stretch>
                        </pic:blipFill>
                        <pic:spPr>
                          <a:xfrm>
                            <a:off x="3374760" y="349465"/>
                            <a:ext cx="83099" cy="224175"/>
                          </a:xfrm>
                          <a:prstGeom prst="rect">
                            <a:avLst/>
                          </a:prstGeom>
                        </pic:spPr>
                      </pic:pic>
                      <wps:wsp>
                        <wps:cNvPr id="11" name="直接箭头连接符 11"/>
                        <wps:cNvCnPr>
                          <a:endCxn id="6" idx="1"/>
                        </wps:cNvCnPr>
                        <wps:spPr>
                          <a:xfrm flipV="1">
                            <a:off x="313427" y="461545"/>
                            <a:ext cx="1268664" cy="8975"/>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313427" y="523368"/>
                            <a:ext cx="2173360" cy="1"/>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313427" y="573631"/>
                            <a:ext cx="3061333" cy="1"/>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7"/>
                        <wps:cNvCnPr/>
                        <wps:spPr>
                          <a:xfrm>
                            <a:off x="179989" y="1996040"/>
                            <a:ext cx="44025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4080441" y="2036423"/>
                            <a:ext cx="771952" cy="232613"/>
                          </a:xfrm>
                          <a:prstGeom prst="rect">
                            <a:avLst/>
                          </a:prstGeom>
                          <a:noFill/>
                          <a:ln w="6350">
                            <a:noFill/>
                          </a:ln>
                        </wps:spPr>
                        <wps:txbx>
                          <w:txbxContent>
                            <w:p w14:paraId="3F5D6975" w14:textId="0E10CB3A" w:rsidR="00270622" w:rsidRPr="009D2FDB" w:rsidRDefault="00270622">
                              <w:pPr>
                                <w:rPr>
                                  <w:color w:val="000000" w:themeColor="text1"/>
                                  <w:sz w:val="12"/>
                                  <w:szCs w:val="12"/>
                                  <w:lang w:eastAsia="zh-CN"/>
                                </w:rPr>
                              </w:pPr>
                              <w:r w:rsidRPr="009D2FDB">
                                <w:rPr>
                                  <w:color w:val="000000" w:themeColor="text1"/>
                                  <w:sz w:val="12"/>
                                  <w:szCs w:val="12"/>
                                  <w:lang w:eastAsia="zh-CN"/>
                                </w:rPr>
                                <w:t>Distance to cell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文本框 16"/>
                        <wps:cNvSpPr txBox="1"/>
                        <wps:spPr>
                          <a:xfrm>
                            <a:off x="95140" y="36000"/>
                            <a:ext cx="486271" cy="232613"/>
                          </a:xfrm>
                          <a:prstGeom prst="rect">
                            <a:avLst/>
                          </a:prstGeom>
                          <a:noFill/>
                          <a:ln w="6350">
                            <a:noFill/>
                          </a:ln>
                        </wps:spPr>
                        <wps:txbx>
                          <w:txbxContent>
                            <w:p w14:paraId="03E1CE24" w14:textId="605640C1" w:rsidR="00270622" w:rsidRPr="009D2FDB" w:rsidRDefault="00270622">
                              <w:pPr>
                                <w:rPr>
                                  <w:color w:val="000000" w:themeColor="text1"/>
                                  <w:sz w:val="16"/>
                                  <w:szCs w:val="16"/>
                                  <w:lang w:eastAsia="zh-CN"/>
                                </w:rPr>
                              </w:pPr>
                              <w:r>
                                <w:rPr>
                                  <w:color w:val="000000" w:themeColor="text1"/>
                                  <w:sz w:val="16"/>
                                  <w:szCs w:val="16"/>
                                  <w:lang w:eastAsia="zh-CN"/>
                                </w:rPr>
                                <w:t>Cell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文本框 17"/>
                        <wps:cNvSpPr txBox="1"/>
                        <wps:spPr>
                          <a:xfrm>
                            <a:off x="3594173" y="36000"/>
                            <a:ext cx="486271" cy="232613"/>
                          </a:xfrm>
                          <a:prstGeom prst="rect">
                            <a:avLst/>
                          </a:prstGeom>
                          <a:noFill/>
                          <a:ln w="6350">
                            <a:noFill/>
                          </a:ln>
                        </wps:spPr>
                        <wps:txbx>
                          <w:txbxContent>
                            <w:p w14:paraId="0322EEE2" w14:textId="729BCD36" w:rsidR="00270622" w:rsidRPr="009D2FDB" w:rsidRDefault="00270622">
                              <w:pPr>
                                <w:rPr>
                                  <w:color w:val="000000" w:themeColor="text1"/>
                                  <w:sz w:val="16"/>
                                  <w:szCs w:val="16"/>
                                  <w:lang w:eastAsia="zh-CN"/>
                                </w:rPr>
                              </w:pPr>
                              <w:r>
                                <w:rPr>
                                  <w:color w:val="000000" w:themeColor="text1"/>
                                  <w:sz w:val="16"/>
                                  <w:szCs w:val="16"/>
                                  <w:lang w:eastAsia="zh-CN"/>
                                </w:rPr>
                                <w:t>Cell 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直接箭头连接符 18"/>
                        <wps:cNvCnPr/>
                        <wps:spPr>
                          <a:xfrm flipV="1">
                            <a:off x="285420" y="738114"/>
                            <a:ext cx="0" cy="145882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flipV="1">
                            <a:off x="285420" y="986546"/>
                            <a:ext cx="2436638" cy="819233"/>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flipV="1">
                            <a:off x="285420" y="1173148"/>
                            <a:ext cx="1881656" cy="632632"/>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flipH="1" flipV="1">
                            <a:off x="938122" y="986546"/>
                            <a:ext cx="2436638" cy="819233"/>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3" name="直接连接符 23"/>
                        <wps:cNvCnPr/>
                        <wps:spPr>
                          <a:xfrm flipH="1" flipV="1">
                            <a:off x="2167076" y="1399719"/>
                            <a:ext cx="1207684" cy="40603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直接连接符 24"/>
                        <wps:cNvCnPr/>
                        <wps:spPr>
                          <a:xfrm>
                            <a:off x="2166794" y="268613"/>
                            <a:ext cx="0" cy="183691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5" name="文本框 25"/>
                        <wps:cNvSpPr txBox="1"/>
                        <wps:spPr>
                          <a:xfrm>
                            <a:off x="1219606" y="1514"/>
                            <a:ext cx="1983944" cy="384332"/>
                          </a:xfrm>
                          <a:prstGeom prst="rect">
                            <a:avLst/>
                          </a:prstGeom>
                          <a:noFill/>
                          <a:ln w="6350">
                            <a:noFill/>
                          </a:ln>
                        </wps:spPr>
                        <wps:txbx>
                          <w:txbxContent>
                            <w:p w14:paraId="399D1329" w14:textId="7463BFB6" w:rsidR="005168C5" w:rsidRPr="009D2FDB" w:rsidRDefault="005168C5" w:rsidP="009D2FDB">
                              <w:pPr>
                                <w:jc w:val="center"/>
                                <w:rPr>
                                  <w:color w:val="000000" w:themeColor="text1"/>
                                  <w:sz w:val="16"/>
                                  <w:szCs w:val="16"/>
                                  <w:lang w:eastAsia="zh-CN"/>
                                </w:rPr>
                              </w:pPr>
                              <w:r>
                                <w:rPr>
                                  <w:color w:val="000000" w:themeColor="text1"/>
                                  <w:sz w:val="16"/>
                                  <w:szCs w:val="16"/>
                                  <w:lang w:eastAsia="zh-CN"/>
                                </w:rPr>
                                <w:t xml:space="preserve">DL Reference timing change occasion (e.g. cell reselection)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文本框 26"/>
                        <wps:cNvSpPr txBox="1"/>
                        <wps:spPr>
                          <a:xfrm>
                            <a:off x="313585" y="1300253"/>
                            <a:ext cx="1390100" cy="232613"/>
                          </a:xfrm>
                          <a:prstGeom prst="rect">
                            <a:avLst/>
                          </a:prstGeom>
                          <a:noFill/>
                          <a:ln w="6350">
                            <a:noFill/>
                          </a:ln>
                        </wps:spPr>
                        <wps:txbx>
                          <w:txbxContent>
                            <w:p w14:paraId="6ED01C05" w14:textId="18093D68" w:rsidR="005168C5" w:rsidRPr="009D2FDB" w:rsidRDefault="005168C5">
                              <w:pPr>
                                <w:rPr>
                                  <w:color w:val="000000" w:themeColor="text1"/>
                                  <w:sz w:val="16"/>
                                  <w:szCs w:val="16"/>
                                  <w:lang w:eastAsia="zh-CN"/>
                                </w:rPr>
                              </w:pPr>
                              <w:r>
                                <w:rPr>
                                  <w:color w:val="000000" w:themeColor="text1"/>
                                  <w:sz w:val="16"/>
                                  <w:szCs w:val="16"/>
                                  <w:lang w:eastAsia="zh-CN"/>
                                </w:rPr>
                                <w:t>Cell A DL timing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文本框 27"/>
                        <wps:cNvSpPr txBox="1"/>
                        <wps:spPr>
                          <a:xfrm>
                            <a:off x="2486644" y="1273347"/>
                            <a:ext cx="1390100" cy="232613"/>
                          </a:xfrm>
                          <a:prstGeom prst="rect">
                            <a:avLst/>
                          </a:prstGeom>
                          <a:noFill/>
                          <a:ln w="6350">
                            <a:noFill/>
                          </a:ln>
                        </wps:spPr>
                        <wps:txbx>
                          <w:txbxContent>
                            <w:p w14:paraId="2292F59E" w14:textId="420E2D52" w:rsidR="005168C5" w:rsidRPr="009D2FDB" w:rsidRDefault="005168C5">
                              <w:pPr>
                                <w:rPr>
                                  <w:color w:val="000000" w:themeColor="text1"/>
                                  <w:sz w:val="16"/>
                                  <w:szCs w:val="16"/>
                                  <w:lang w:eastAsia="zh-CN"/>
                                </w:rPr>
                              </w:pPr>
                              <w:r>
                                <w:rPr>
                                  <w:color w:val="000000" w:themeColor="text1"/>
                                  <w:sz w:val="16"/>
                                  <w:szCs w:val="16"/>
                                  <w:lang w:eastAsia="zh-CN"/>
                                </w:rPr>
                                <w:t>Cell B DL timing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直接连接符 28"/>
                        <wps:cNvCnPr/>
                        <wps:spPr>
                          <a:xfrm flipV="1">
                            <a:off x="285420" y="1462286"/>
                            <a:ext cx="1881656" cy="632632"/>
                          </a:xfrm>
                          <a:prstGeom prst="line">
                            <a:avLst/>
                          </a:prstGeom>
                          <a:ln w="19050">
                            <a:solidFill>
                              <a:schemeClr val="accent6"/>
                            </a:solidFill>
                          </a:ln>
                        </wps:spPr>
                        <wps:style>
                          <a:lnRef idx="1">
                            <a:schemeClr val="accent1"/>
                          </a:lnRef>
                          <a:fillRef idx="0">
                            <a:schemeClr val="accent1"/>
                          </a:fillRef>
                          <a:effectRef idx="0">
                            <a:schemeClr val="accent1"/>
                          </a:effectRef>
                          <a:fontRef idx="minor">
                            <a:schemeClr val="tx1"/>
                          </a:fontRef>
                        </wps:style>
                        <wps:bodyPr/>
                      </wps:wsp>
                      <wps:wsp>
                        <wps:cNvPr id="29" name="直接连接符 29"/>
                        <wps:cNvCnPr/>
                        <wps:spPr>
                          <a:xfrm flipH="1" flipV="1">
                            <a:off x="2167076" y="1699496"/>
                            <a:ext cx="1207684" cy="406036"/>
                          </a:xfrm>
                          <a:prstGeom prst="line">
                            <a:avLst/>
                          </a:prstGeom>
                          <a:ln w="19050">
                            <a:solidFill>
                              <a:schemeClr val="accent6"/>
                            </a:solidFill>
                          </a:ln>
                        </wps:spPr>
                        <wps:style>
                          <a:lnRef idx="1">
                            <a:schemeClr val="accent1"/>
                          </a:lnRef>
                          <a:fillRef idx="0">
                            <a:schemeClr val="accent1"/>
                          </a:fillRef>
                          <a:effectRef idx="0">
                            <a:schemeClr val="accent1"/>
                          </a:effectRef>
                          <a:fontRef idx="minor">
                            <a:schemeClr val="tx1"/>
                          </a:fontRef>
                        </wps:style>
                        <wps:bodyPr/>
                      </wps:wsp>
                      <wps:wsp>
                        <wps:cNvPr id="30" name="直接连接符 30"/>
                        <wps:cNvCnPr/>
                        <wps:spPr>
                          <a:xfrm flipH="1">
                            <a:off x="3979999" y="1505960"/>
                            <a:ext cx="412272"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wps:spPr>
                          <a:xfrm flipH="1">
                            <a:off x="3979980" y="1844235"/>
                            <a:ext cx="412272" cy="0"/>
                          </a:xfrm>
                          <a:prstGeom prst="line">
                            <a:avLst/>
                          </a:prstGeom>
                          <a:ln w="19050">
                            <a:solidFill>
                              <a:schemeClr val="accent6"/>
                            </a:solidFill>
                          </a:ln>
                        </wps:spPr>
                        <wps:style>
                          <a:lnRef idx="1">
                            <a:schemeClr val="accent1"/>
                          </a:lnRef>
                          <a:fillRef idx="0">
                            <a:schemeClr val="accent1"/>
                          </a:fillRef>
                          <a:effectRef idx="0">
                            <a:schemeClr val="accent1"/>
                          </a:effectRef>
                          <a:fontRef idx="minor">
                            <a:schemeClr val="tx1"/>
                          </a:fontRef>
                        </wps:style>
                        <wps:bodyPr/>
                      </wps:wsp>
                      <wps:wsp>
                        <wps:cNvPr id="32" name="文本框 32"/>
                        <wps:cNvSpPr txBox="1"/>
                        <wps:spPr>
                          <a:xfrm>
                            <a:off x="3638829" y="1338758"/>
                            <a:ext cx="1060035" cy="232613"/>
                          </a:xfrm>
                          <a:prstGeom prst="rect">
                            <a:avLst/>
                          </a:prstGeom>
                          <a:noFill/>
                          <a:ln w="6350">
                            <a:noFill/>
                          </a:ln>
                        </wps:spPr>
                        <wps:txbx>
                          <w:txbxContent>
                            <w:p w14:paraId="3D80BC3E" w14:textId="793A1575" w:rsidR="005168C5" w:rsidRPr="009D2FDB" w:rsidRDefault="005168C5" w:rsidP="009D2FDB">
                              <w:pPr>
                                <w:jc w:val="center"/>
                                <w:rPr>
                                  <w:color w:val="000000" w:themeColor="text1"/>
                                  <w:sz w:val="12"/>
                                  <w:szCs w:val="12"/>
                                  <w:lang w:eastAsia="zh-CN"/>
                                </w:rPr>
                              </w:pPr>
                              <w:r w:rsidRPr="009D2FDB">
                                <w:rPr>
                                  <w:color w:val="000000" w:themeColor="text1"/>
                                  <w:sz w:val="12"/>
                                  <w:szCs w:val="12"/>
                                  <w:lang w:eastAsia="zh-CN"/>
                                </w:rPr>
                                <w:t>DL Reference timing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文本框 33"/>
                        <wps:cNvSpPr txBox="1"/>
                        <wps:spPr>
                          <a:xfrm>
                            <a:off x="3733734" y="1699026"/>
                            <a:ext cx="896403" cy="232613"/>
                          </a:xfrm>
                          <a:prstGeom prst="rect">
                            <a:avLst/>
                          </a:prstGeom>
                          <a:noFill/>
                          <a:ln w="6350">
                            <a:noFill/>
                          </a:ln>
                        </wps:spPr>
                        <wps:txbx>
                          <w:txbxContent>
                            <w:p w14:paraId="2FCC55E0" w14:textId="5E953ED5" w:rsidR="005168C5" w:rsidRPr="009D2FDB" w:rsidRDefault="005168C5" w:rsidP="009D2FDB">
                              <w:pPr>
                                <w:jc w:val="center"/>
                                <w:rPr>
                                  <w:color w:val="000000" w:themeColor="text1"/>
                                  <w:sz w:val="12"/>
                                  <w:szCs w:val="12"/>
                                  <w:lang w:eastAsia="zh-CN"/>
                                </w:rPr>
                              </w:pPr>
                              <w:r w:rsidRPr="009D2FDB">
                                <w:rPr>
                                  <w:color w:val="000000" w:themeColor="text1"/>
                                  <w:sz w:val="12"/>
                                  <w:szCs w:val="12"/>
                                  <w:lang w:eastAsia="zh-CN"/>
                                </w:rPr>
                                <w:t>UL SRS timing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直接箭头连接符 34"/>
                        <wps:cNvCnPr/>
                        <wps:spPr>
                          <a:xfrm>
                            <a:off x="2692741" y="1580379"/>
                            <a:ext cx="1" cy="295991"/>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5" name="文本框 35"/>
                        <wps:cNvSpPr txBox="1"/>
                        <wps:spPr>
                          <a:xfrm>
                            <a:off x="285421" y="704585"/>
                            <a:ext cx="529161" cy="232613"/>
                          </a:xfrm>
                          <a:prstGeom prst="rect">
                            <a:avLst/>
                          </a:prstGeom>
                          <a:noFill/>
                          <a:ln w="6350">
                            <a:noFill/>
                          </a:ln>
                        </wps:spPr>
                        <wps:txbx>
                          <w:txbxContent>
                            <w:p w14:paraId="482C65E4" w14:textId="17D93A92" w:rsidR="005168C5" w:rsidRPr="009D2FDB" w:rsidRDefault="005168C5">
                              <w:pPr>
                                <w:rPr>
                                  <w:color w:val="000000" w:themeColor="text1"/>
                                  <w:sz w:val="12"/>
                                  <w:szCs w:val="12"/>
                                  <w:lang w:eastAsia="zh-CN"/>
                                </w:rPr>
                              </w:pPr>
                              <w:r w:rsidRPr="009D2FDB">
                                <w:rPr>
                                  <w:color w:val="000000" w:themeColor="text1"/>
                                  <w:sz w:val="12"/>
                                  <w:szCs w:val="12"/>
                                  <w:lang w:eastAsia="zh-CN"/>
                                </w:rPr>
                                <w:t>Timing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文本框 36"/>
                        <wps:cNvSpPr txBox="1"/>
                        <wps:spPr>
                          <a:xfrm>
                            <a:off x="938080" y="1543092"/>
                            <a:ext cx="529161" cy="232613"/>
                          </a:xfrm>
                          <a:prstGeom prst="rect">
                            <a:avLst/>
                          </a:prstGeom>
                          <a:noFill/>
                          <a:ln w="6350">
                            <a:noFill/>
                          </a:ln>
                        </wps:spPr>
                        <wps:txbx>
                          <w:txbxContent>
                            <w:p w14:paraId="21A9ABCC" w14:textId="6B94ADE7" w:rsidR="005168C5" w:rsidRPr="009D2FDB" w:rsidRDefault="005168C5">
                              <w:pPr>
                                <w:rPr>
                                  <w:color w:val="000000" w:themeColor="text1"/>
                                  <w:sz w:val="16"/>
                                  <w:szCs w:val="16"/>
                                  <w:lang w:eastAsia="zh-CN"/>
                                </w:rPr>
                              </w:pPr>
                              <w:r>
                                <w:rPr>
                                  <w:color w:val="000000" w:themeColor="text1"/>
                                  <w:sz w:val="16"/>
                                  <w:szCs w:val="16"/>
                                  <w:lang w:eastAsia="zh-CN"/>
                                </w:rPr>
                                <w:t>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文本框 37"/>
                        <wps:cNvSpPr txBox="1"/>
                        <wps:spPr>
                          <a:xfrm>
                            <a:off x="2674675" y="1643517"/>
                            <a:ext cx="529161" cy="232613"/>
                          </a:xfrm>
                          <a:prstGeom prst="rect">
                            <a:avLst/>
                          </a:prstGeom>
                          <a:noFill/>
                          <a:ln w="6350">
                            <a:noFill/>
                          </a:ln>
                        </wps:spPr>
                        <wps:txbx>
                          <w:txbxContent>
                            <w:p w14:paraId="56E88464" w14:textId="77777777" w:rsidR="005168C5" w:rsidRPr="009D2FDB" w:rsidRDefault="005168C5">
                              <w:pPr>
                                <w:rPr>
                                  <w:color w:val="000000" w:themeColor="text1"/>
                                  <w:sz w:val="16"/>
                                  <w:szCs w:val="16"/>
                                  <w:lang w:eastAsia="zh-CN"/>
                                </w:rPr>
                              </w:pPr>
                              <w:r>
                                <w:rPr>
                                  <w:color w:val="000000" w:themeColor="text1"/>
                                  <w:sz w:val="16"/>
                                  <w:szCs w:val="16"/>
                                  <w:lang w:eastAsia="zh-CN"/>
                                </w:rPr>
                                <w:t>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434A6D0" id="画布 2" o:spid="_x0000_s1026" editas="canvas" style="width:395.4pt;height:181pt;mso-position-horizontal-relative:char;mso-position-vertical-relative:line" coordsize="50209,2298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209;height:22987;visibility:visible;mso-wrap-style:square">
                  <v:fill o:detectmouseclick="t"/>
                  <v:path o:connecttype="none"/>
                </v:shape>
                <v:shape id="图片 4" o:spid="_x0000_s1028" type="#_x0000_t75" style="position:absolute;left:1800;top:2685;width:1334;height:31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">
                  <v:imagedata r:id="rId13" o:title=""/>
                </v:shape>
                <v:shape id="图片 5" o:spid="_x0000_s1029" type="#_x0000_t75" style="position:absolute;left:37966;top:2685;width:1334;height:31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">
                  <v:imagedata r:id="rId13" o:title=""/>
                </v:shape>
                <v:shape id="图片 6" o:spid="_x0000_s1030" type="#_x0000_t75" style="position:absolute;left:15820;top:3494;width:831;height:22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">
                  <v:imagedata r:id="rId14" o:title="" recolortarget="#837a4a [1454]"/>
                </v:shape>
                <v:shapetype id="_x0000_t32" coordsize="21600,21600" o:spt="32" o:oned="t" path="m,l21600,21600e" filled="f">
                  <v:path arrowok="t" fillok="f" o:connecttype="none"/>
                  <o:lock v:ext="edit" shapetype="t"/>
                </v:shapetype>
                <v:shape id="直接箭头连接符 3" o:spid="_x0000_s1031" type="#_x0000_t32" style="position:absolute;left:9379;top:15803;width:0;height:29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" strokecolor="black [3213]">
                  <v:stroke startarrow="block" endarrow="block"/>
                </v:shape>
                <v:shape id="图片 8" o:spid="_x0000_s1032" type="#_x0000_t75" style="position:absolute;left:7595;top:3494;width:831;height:22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">
                  <v:imagedata r:id="rId14" o:title="" recolortarget="#837a4a [1454]"/>
                </v:shape>
                <v:shape id="图片 9" o:spid="_x0000_s1033" type="#_x0000_t75" style="position:absolute;left:24867;top:3494;width:831;height:22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">
                  <v:imagedata r:id="rId14" o:title="" recolortarget="#837a4a [1454]"/>
                </v:shape>
                <v:shape id="图片 10" o:spid="_x0000_s1034" type="#_x0000_t75" style="position:absolute;left:33747;top:3494;width:831;height:22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">
                  <v:imagedata r:id="rId14" o:title="" recolortarget="#837a4a [1454]"/>
                </v:shape>
                <v:shape id="直接箭头连接符 11" o:spid="_x0000_s1035" type="#_x0000_t32" style="position:absolute;left:3134;top:4615;width:12686;height: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" strokecolor="black [3213]">
                  <v:stroke startarrow="block" endarrow="block"/>
                </v:shape>
                <v:shape id="直接箭头连接符 12" o:spid="_x0000_s1036" type="#_x0000_t32" style="position:absolute;left:3134;top:5233;width:2173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" strokecolor="black [3213]">
                  <v:stroke startarrow="block" endarrow="block"/>
                </v:shape>
                <v:shape id="直接箭头连接符 14" o:spid="_x0000_s1037" type="#_x0000_t32" style="position:absolute;left:3134;top:5736;width:3061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" strokecolor="black [3213]">
                  <v:stroke startarrow="block" endarrow="block"/>
                </v:shape>
                <v:shape id="直接箭头连接符 7" o:spid="_x0000_s1038" type="#_x0000_t32" style="position:absolute;left:1799;top:19960;width:440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" strokecolor="black [3213]">
                  <v:stroke endarrow="block"/>
                </v:shape>
                <v:shapetype id="_x0000_t202" coordsize="21600,21600" o:spt="202" path="m,l,21600r21600,l21600,xe">
                  <v:stroke joinstyle="miter"/>
                  <v:path gradientshapeok="t" o:connecttype="rect"/>
                </v:shapetype>
                <v:shape id="文本框 15" o:spid="_x0000_s1039" type="#_x0000_t202" style="position:absolute;left:40804;top:20364;width:7719;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3F5D6975" w14:textId="0E10CB3A" w:rsidR="00270622" w:rsidRPr="009D2FDB" w:rsidRDefault="00270622">
                        <w:pPr>
                          <w:rPr>
                            <w:color w:val="000000" w:themeColor="text1"/>
                            <w:sz w:val="12"/>
                            <w:szCs w:val="12"/>
                            <w:lang w:eastAsia="zh-CN"/>
                          </w:rPr>
                        </w:pPr>
                        <w:r w:rsidRPr="009D2FDB">
                          <w:rPr>
                            <w:color w:val="000000" w:themeColor="text1"/>
                            <w:sz w:val="12"/>
                            <w:szCs w:val="12"/>
                            <w:lang w:eastAsia="zh-CN"/>
                          </w:rPr>
                          <w:t>Distance to cell A</w:t>
                        </w:r>
                      </w:p>
                    </w:txbxContent>
                  </v:textbox>
                </v:shape>
                <v:shape id="文本框 16" o:spid="_x0000_s1040" type="#_x0000_t202" style="position:absolute;left:951;top:360;width:4863;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03E1CE24" w14:textId="605640C1" w:rsidR="00270622" w:rsidRPr="009D2FDB" w:rsidRDefault="00270622">
                        <w:pPr>
                          <w:rPr>
                            <w:color w:val="000000" w:themeColor="text1"/>
                            <w:sz w:val="16"/>
                            <w:szCs w:val="16"/>
                            <w:lang w:eastAsia="zh-CN"/>
                          </w:rPr>
                        </w:pPr>
                        <w:r>
                          <w:rPr>
                            <w:color w:val="000000" w:themeColor="text1"/>
                            <w:sz w:val="16"/>
                            <w:szCs w:val="16"/>
                            <w:lang w:eastAsia="zh-CN"/>
                          </w:rPr>
                          <w:t>Cell A</w:t>
                        </w:r>
                      </w:p>
                    </w:txbxContent>
                  </v:textbox>
                </v:shape>
                <v:shape id="文本框 17" o:spid="_x0000_s1041" type="#_x0000_t202" style="position:absolute;left:35941;top:360;width:4863;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0322EEE2" w14:textId="729BCD36" w:rsidR="00270622" w:rsidRPr="009D2FDB" w:rsidRDefault="00270622">
                        <w:pPr>
                          <w:rPr>
                            <w:color w:val="000000" w:themeColor="text1"/>
                            <w:sz w:val="16"/>
                            <w:szCs w:val="16"/>
                            <w:lang w:eastAsia="zh-CN"/>
                          </w:rPr>
                        </w:pPr>
                        <w:r>
                          <w:rPr>
                            <w:color w:val="000000" w:themeColor="text1"/>
                            <w:sz w:val="16"/>
                            <w:szCs w:val="16"/>
                            <w:lang w:eastAsia="zh-CN"/>
                          </w:rPr>
                          <w:t>Cell B</w:t>
                        </w:r>
                      </w:p>
                    </w:txbxContent>
                  </v:textbox>
                </v:shape>
                <v:shape id="直接箭头连接符 18" o:spid="_x0000_s1042" type="#_x0000_t32" style="position:absolute;left:2854;top:7381;width:0;height:145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" strokecolor="black [3213]">
                  <v:stroke endarrow="block"/>
                </v:shape>
                <v:line id="直接连接符 20" o:spid="_x0000_s1043" style="position:absolute;flip:y;visibility:visible;mso-wrap-style:square" from="2854,9865" to="27220,18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" strokecolor="#4579b8 [3044]">
                  <v:stroke dashstyle="dash"/>
                </v:line>
                <v:line id="直接连接符 21" o:spid="_x0000_s1044" style="position:absolute;flip:y;visibility:visible;mso-wrap-style:square" from="2854,11731" to="21670,18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" strokecolor="black [3213]" strokeweight="1.5pt"/>
                <v:line id="直接连接符 22" o:spid="_x0000_s1045" style="position:absolute;flip:x y;visibility:visible;mso-wrap-style:square" from="9381,9865" to="33747,18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" strokecolor="#4579b8 [3044]">
                  <v:stroke dashstyle="dash"/>
                </v:line>
                <v:line id="直接连接符 23" o:spid="_x0000_s1046" style="position:absolute;flip:x y;visibility:visible;mso-wrap-style:square" from="21670,13997" to="33747,18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" strokecolor="black [3213]" strokeweight="1.5pt"/>
                <v:line id="直接连接符 24" o:spid="_x0000_s1047" style="position:absolute;visibility:visible;mso-wrap-style:square" from="21667,2686" to="21667,21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" strokecolor="black [3213]">
                  <v:stroke dashstyle="dash"/>
                </v:line>
                <v:shape id="文本框 25" o:spid="_x0000_s1048" type="#_x0000_t202" style="position:absolute;left:12196;top:15;width:19839;height:3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399D1329" w14:textId="7463BFB6" w:rsidR="005168C5" w:rsidRPr="009D2FDB" w:rsidRDefault="005168C5" w:rsidP="009D2FDB">
                        <w:pPr>
                          <w:jc w:val="center"/>
                          <w:rPr>
                            <w:color w:val="000000" w:themeColor="text1"/>
                            <w:sz w:val="16"/>
                            <w:szCs w:val="16"/>
                            <w:lang w:eastAsia="zh-CN"/>
                          </w:rPr>
                        </w:pPr>
                        <w:r>
                          <w:rPr>
                            <w:color w:val="000000" w:themeColor="text1"/>
                            <w:sz w:val="16"/>
                            <w:szCs w:val="16"/>
                            <w:lang w:eastAsia="zh-CN"/>
                          </w:rPr>
                          <w:t xml:space="preserve">DL Reference timing change occasion (e.g. cell reselection) </w:t>
                        </w:r>
                      </w:p>
                    </w:txbxContent>
                  </v:textbox>
                </v:shape>
                <v:shape id="文本框 26" o:spid="_x0000_s1049" type="#_x0000_t202" style="position:absolute;left:3135;top:13002;width:13901;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6ED01C05" w14:textId="18093D68" w:rsidR="005168C5" w:rsidRPr="009D2FDB" w:rsidRDefault="005168C5">
                        <w:pPr>
                          <w:rPr>
                            <w:color w:val="000000" w:themeColor="text1"/>
                            <w:sz w:val="16"/>
                            <w:szCs w:val="16"/>
                            <w:lang w:eastAsia="zh-CN"/>
                          </w:rPr>
                        </w:pPr>
                        <w:r>
                          <w:rPr>
                            <w:color w:val="000000" w:themeColor="text1"/>
                            <w:sz w:val="16"/>
                            <w:szCs w:val="16"/>
                            <w:lang w:eastAsia="zh-CN"/>
                          </w:rPr>
                          <w:t>Cell A DL timing</w:t>
                        </w:r>
                      </w:p>
                    </w:txbxContent>
                  </v:textbox>
                </v:shape>
                <v:shape id="文本框 27" o:spid="_x0000_s1050" type="#_x0000_t202" style="position:absolute;left:24866;top:12733;width:13901;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2292F59E" w14:textId="420E2D52" w:rsidR="005168C5" w:rsidRPr="009D2FDB" w:rsidRDefault="005168C5">
                        <w:pPr>
                          <w:rPr>
                            <w:color w:val="000000" w:themeColor="text1"/>
                            <w:sz w:val="16"/>
                            <w:szCs w:val="16"/>
                            <w:lang w:eastAsia="zh-CN"/>
                          </w:rPr>
                        </w:pPr>
                        <w:r>
                          <w:rPr>
                            <w:color w:val="000000" w:themeColor="text1"/>
                            <w:sz w:val="16"/>
                            <w:szCs w:val="16"/>
                            <w:lang w:eastAsia="zh-CN"/>
                          </w:rPr>
                          <w:t>Cell B DL timing</w:t>
                        </w:r>
                      </w:p>
                    </w:txbxContent>
                  </v:textbox>
                </v:shape>
                <v:line id="直接连接符 28" o:spid="_x0000_s1051" style="position:absolute;flip:y;visibility:visible;mso-wrap-style:square" from="2854,14622" to="21670,20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" strokecolor="#f79646 [3209]" strokeweight="1.5pt"/>
                <v:line id="直接连接符 29" o:spid="_x0000_s1052" style="position:absolute;flip:x y;visibility:visible;mso-wrap-style:square" from="21670,16994" to="33747,21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" strokecolor="#f79646 [3209]" strokeweight="1.5pt"/>
                <v:line id="直接连接符 30" o:spid="_x0000_s1053" style="position:absolute;flip:x;visibility:visible;mso-wrap-style:square" from="39799,15059" to="43922,15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" strokecolor="black [3213]" strokeweight="1.5pt"/>
                <v:line id="直接连接符 31" o:spid="_x0000_s1054" style="position:absolute;flip:x;visibility:visible;mso-wrap-style:square" from="39799,18442" to="43922,18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" strokecolor="#f79646 [3209]" strokeweight="1.5pt"/>
                <v:shape id="文本框 32" o:spid="_x0000_s1055" type="#_x0000_t202" style="position:absolute;left:36388;top:13387;width:10600;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3D80BC3E" w14:textId="793A1575" w:rsidR="005168C5" w:rsidRPr="009D2FDB" w:rsidRDefault="005168C5" w:rsidP="009D2FDB">
                        <w:pPr>
                          <w:jc w:val="center"/>
                          <w:rPr>
                            <w:color w:val="000000" w:themeColor="text1"/>
                            <w:sz w:val="12"/>
                            <w:szCs w:val="12"/>
                            <w:lang w:eastAsia="zh-CN"/>
                          </w:rPr>
                        </w:pPr>
                        <w:r w:rsidRPr="009D2FDB">
                          <w:rPr>
                            <w:color w:val="000000" w:themeColor="text1"/>
                            <w:sz w:val="12"/>
                            <w:szCs w:val="12"/>
                            <w:lang w:eastAsia="zh-CN"/>
                          </w:rPr>
                          <w:t>DL Reference timing</w:t>
                        </w:r>
                      </w:p>
                    </w:txbxContent>
                  </v:textbox>
                </v:shape>
                <v:shape id="文本框 33" o:spid="_x0000_s1056" type="#_x0000_t202" style="position:absolute;left:37337;top:16990;width:8964;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2FCC55E0" w14:textId="5E953ED5" w:rsidR="005168C5" w:rsidRPr="009D2FDB" w:rsidRDefault="005168C5" w:rsidP="009D2FDB">
                        <w:pPr>
                          <w:jc w:val="center"/>
                          <w:rPr>
                            <w:color w:val="000000" w:themeColor="text1"/>
                            <w:sz w:val="12"/>
                            <w:szCs w:val="12"/>
                            <w:lang w:eastAsia="zh-CN"/>
                          </w:rPr>
                        </w:pPr>
                        <w:r w:rsidRPr="009D2FDB">
                          <w:rPr>
                            <w:color w:val="000000" w:themeColor="text1"/>
                            <w:sz w:val="12"/>
                            <w:szCs w:val="12"/>
                            <w:lang w:eastAsia="zh-CN"/>
                          </w:rPr>
                          <w:t>UL SRS timing</w:t>
                        </w:r>
                      </w:p>
                    </w:txbxContent>
                  </v:textbox>
                </v:shape>
                <v:shape id="直接箭头连接符 34" o:spid="_x0000_s1057" type="#_x0000_t32" style="position:absolute;left:26927;top:15803;width:0;height:29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" strokecolor="black [3213]">
                  <v:stroke startarrow="block" endarrow="block"/>
                </v:shape>
                <v:shape id="文本框 35" o:spid="_x0000_s1058" type="#_x0000_t202" style="position:absolute;left:2854;top:7045;width:5291;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482C65E4" w14:textId="17D93A92" w:rsidR="005168C5" w:rsidRPr="009D2FDB" w:rsidRDefault="005168C5">
                        <w:pPr>
                          <w:rPr>
                            <w:color w:val="000000" w:themeColor="text1"/>
                            <w:sz w:val="12"/>
                            <w:szCs w:val="12"/>
                            <w:lang w:eastAsia="zh-CN"/>
                          </w:rPr>
                        </w:pPr>
                        <w:r w:rsidRPr="009D2FDB">
                          <w:rPr>
                            <w:color w:val="000000" w:themeColor="text1"/>
                            <w:sz w:val="12"/>
                            <w:szCs w:val="12"/>
                            <w:lang w:eastAsia="zh-CN"/>
                          </w:rPr>
                          <w:t>Timing</w:t>
                        </w:r>
                      </w:p>
                    </w:txbxContent>
                  </v:textbox>
                </v:shape>
                <v:shape id="文本框 36" o:spid="_x0000_s1059" type="#_x0000_t202" style="position:absolute;left:9380;top:15430;width:5292;height:2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sAxQAAANsAAAAPAAAAZHJzL2Rvd25yZXYueG1sRI9Ba8JA&#10;FITvBf/D8gRvdWNE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B/B3sAxQAAANsAAAAP&#10;AAAAAAAAAAAAAAAAAAcCAABkcnMvZG93bnJldi54bWxQSwUGAAAAAAMAAwC3AAAA+QIAAAAA&#10;" filled="f" stroked="f" strokeweight=".5pt">
                  <v:textbox>
                    <w:txbxContent>
                      <w:p w14:paraId="21A9ABCC" w14:textId="6B94ADE7" w:rsidR="005168C5" w:rsidRPr="009D2FDB" w:rsidRDefault="005168C5">
                        <w:pPr>
                          <w:rPr>
                            <w:color w:val="000000" w:themeColor="text1"/>
                            <w:sz w:val="16"/>
                            <w:szCs w:val="16"/>
                            <w:lang w:eastAsia="zh-CN"/>
                          </w:rPr>
                        </w:pPr>
                        <w:r>
                          <w:rPr>
                            <w:color w:val="000000" w:themeColor="text1"/>
                            <w:sz w:val="16"/>
                            <w:szCs w:val="16"/>
                            <w:lang w:eastAsia="zh-CN"/>
                          </w:rPr>
                          <w:t>TA</w:t>
                        </w:r>
                      </w:p>
                    </w:txbxContent>
                  </v:textbox>
                </v:shape>
                <v:shape id="文本框 37" o:spid="_x0000_s1060" type="#_x0000_t202" style="position:absolute;left:26746;top:16435;width:5292;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56E88464" w14:textId="77777777" w:rsidR="005168C5" w:rsidRPr="009D2FDB" w:rsidRDefault="005168C5">
                        <w:pPr>
                          <w:rPr>
                            <w:color w:val="000000" w:themeColor="text1"/>
                            <w:sz w:val="16"/>
                            <w:szCs w:val="16"/>
                            <w:lang w:eastAsia="zh-CN"/>
                          </w:rPr>
                        </w:pPr>
                        <w:r>
                          <w:rPr>
                            <w:color w:val="000000" w:themeColor="text1"/>
                            <w:sz w:val="16"/>
                            <w:szCs w:val="16"/>
                            <w:lang w:eastAsia="zh-CN"/>
                          </w:rPr>
                          <w:t>TA</w:t>
                        </w:r>
                      </w:p>
                    </w:txbxContent>
                  </v:textbox>
                </v:shape>
                <w10:anchorlock/>
              </v:group>
            </w:pict>
          </mc:Fallback>
        </mc:AlternateContent>
      </w:r>
    </w:p>
    <w:p w14:paraId="1A1C4E26" w14:textId="53A85680" w:rsidR="00270622" w:rsidRDefault="00DE4331" w:rsidP="00B13B0F">
      <w:pPr>
        <w:pStyle w:val="Caption"/>
        <w:rPr>
          <w:lang w:eastAsia="zh-CN"/>
        </w:rPr>
      </w:pPr>
      <w:bookmarkStart w:id="0" w:name="_Ref126831559"/>
      <w:r>
        <w:t xml:space="preserve">Figure </w:t>
      </w:r>
      <w:r w:rsidR="00DA60C0">
        <w:rPr>
          <w:noProof/>
        </w:rPr>
        <w:fldChar w:fldCharType="begin"/>
      </w:r>
      <w:r w:rsidR="00DA60C0">
        <w:rPr>
          <w:noProof/>
        </w:rPr>
        <w:instrText xml:space="preserve"> SEQ Figure \* ARABIC </w:instrText>
      </w:r>
      <w:r w:rsidR="00DA60C0">
        <w:rPr>
          <w:noProof/>
        </w:rPr>
        <w:fldChar w:fldCharType="separate"/>
      </w:r>
      <w:r w:rsidR="00F5026B">
        <w:rPr>
          <w:noProof/>
        </w:rPr>
        <w:t>1</w:t>
      </w:r>
      <w:r w:rsidR="00DA60C0">
        <w:rPr>
          <w:noProof/>
        </w:rPr>
        <w:fldChar w:fldCharType="end"/>
      </w:r>
      <w:bookmarkEnd w:id="0"/>
      <w:r>
        <w:t xml:space="preserve"> UE </w:t>
      </w:r>
      <w:r>
        <w:rPr>
          <w:lang w:eastAsia="zh-CN"/>
        </w:rPr>
        <w:t>UL SRS timing in inter-cell mobility</w:t>
      </w:r>
    </w:p>
    <w:p w14:paraId="7B9F53F4" w14:textId="351C7AEB" w:rsidR="00571C3B" w:rsidRDefault="00C53CBD" w:rsidP="00A6477B">
      <w:pPr>
        <w:pStyle w:val="3GPPAgreements"/>
        <w:numPr>
          <w:ilvl w:val="0"/>
          <w:numId w:val="0"/>
        </w:numPr>
        <w:autoSpaceDE/>
        <w:autoSpaceDN/>
        <w:adjustRightInd/>
        <w:snapToGrid/>
        <w:rPr>
          <w:lang w:eastAsia="zh-CN"/>
        </w:rPr>
      </w:pPr>
      <w:r>
        <w:t>A</w:t>
      </w:r>
      <w:r w:rsidR="005C4EA3">
        <w:t>s</w:t>
      </w:r>
      <w:r w:rsidR="005C4EA3">
        <w:rPr>
          <w:rFonts w:hint="eastAsia"/>
          <w:lang w:eastAsia="zh-CN"/>
        </w:rPr>
        <w:t xml:space="preserve"> </w:t>
      </w:r>
      <w:r w:rsidR="005C4EA3">
        <w:rPr>
          <w:lang w:eastAsia="zh-CN"/>
        </w:rPr>
        <w:t xml:space="preserve">we mentioned </w:t>
      </w:r>
      <w:r w:rsidR="008D2F5F">
        <w:rPr>
          <w:lang w:eastAsia="zh-CN"/>
        </w:rPr>
        <w:t>in Section 2</w:t>
      </w:r>
      <w:r w:rsidR="005C4EA3">
        <w:rPr>
          <w:lang w:eastAsia="zh-CN"/>
        </w:rPr>
        <w:t xml:space="preserve">, the </w:t>
      </w:r>
      <w:r w:rsidR="00812315">
        <w:rPr>
          <w:lang w:eastAsia="zh-CN"/>
        </w:rPr>
        <w:t xml:space="preserve">estimated CIR of the </w:t>
      </w:r>
      <w:r w:rsidR="005C4EA3">
        <w:rPr>
          <w:lang w:eastAsia="zh-CN"/>
        </w:rPr>
        <w:t xml:space="preserve">SFN transmission scheme of a cell-agnostic DL RS </w:t>
      </w:r>
      <w:r w:rsidR="00812315">
        <w:rPr>
          <w:lang w:eastAsia="zh-CN"/>
        </w:rPr>
        <w:t xml:space="preserve">can be considered as composite multi-paths from multiple cells. When UE </w:t>
      </w:r>
      <w:r w:rsidR="00A6477B">
        <w:rPr>
          <w:lang w:eastAsia="zh-CN"/>
        </w:rPr>
        <w:t xml:space="preserve">is moving across cells within the SRS positioning validity area, the timing of the first path will always corresponding to the current camping cell. </w:t>
      </w:r>
      <w:r w:rsidR="009003AD">
        <w:rPr>
          <w:lang w:eastAsia="zh-CN"/>
        </w:rPr>
        <w:t>In addition, difference with the previous mentioned solution, cell-agnostic DL RS enable smooth TOA measurement at TRP side.</w:t>
      </w:r>
      <w:r w:rsidR="00DB0050">
        <w:rPr>
          <w:lang w:eastAsia="zh-CN"/>
        </w:rPr>
        <w:t xml:space="preserve"> </w:t>
      </w:r>
    </w:p>
    <w:p w14:paraId="65B81F2D" w14:textId="647F7F58" w:rsidR="0069063B" w:rsidRDefault="0069063B" w:rsidP="00A6477B">
      <w:pPr>
        <w:pStyle w:val="3GPPAgreements"/>
        <w:numPr>
          <w:ilvl w:val="0"/>
          <w:numId w:val="0"/>
        </w:numPr>
        <w:autoSpaceDE/>
        <w:autoSpaceDN/>
        <w:adjustRightInd/>
        <w:snapToGrid/>
        <w:rPr>
          <w:lang w:eastAsia="zh-CN"/>
        </w:rPr>
      </w:pPr>
      <w:r>
        <w:rPr>
          <w:lang w:eastAsia="zh-CN"/>
        </w:rPr>
        <w:t>With the benefits we listed above, we believe it also could be utilized as DL reference timing of TA.</w:t>
      </w:r>
    </w:p>
    <w:p w14:paraId="2892C026" w14:textId="303566D5" w:rsidR="0069063B" w:rsidRDefault="00F5026B" w:rsidP="0069063B">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w:t>
      </w:r>
      <w:r w:rsidR="0069063B">
        <w:rPr>
          <w:b/>
          <w:i/>
        </w:rPr>
        <w:t xml:space="preserve">For the DL reference timing of TA, support to use DL timing of </w:t>
      </w:r>
      <w:r w:rsidR="009F2584">
        <w:rPr>
          <w:b/>
          <w:i/>
        </w:rPr>
        <w:t xml:space="preserve">the </w:t>
      </w:r>
      <w:r w:rsidR="0069063B">
        <w:rPr>
          <w:b/>
          <w:i/>
        </w:rPr>
        <w:t>cell-agnostic DL RS</w:t>
      </w:r>
      <w:r w:rsidR="00DA6C9F">
        <w:rPr>
          <w:b/>
          <w:i/>
        </w:rPr>
        <w:t xml:space="preserve"> if the cell-agnostic DL RS is provided</w:t>
      </w:r>
      <w:r w:rsidR="0069063B">
        <w:rPr>
          <w:b/>
          <w:i/>
        </w:rPr>
        <w:t>.</w:t>
      </w:r>
    </w:p>
    <w:p w14:paraId="0A452CF6" w14:textId="77777777" w:rsidR="0069063B" w:rsidRDefault="0069063B" w:rsidP="00A6477B">
      <w:pPr>
        <w:pStyle w:val="3GPPAgreements"/>
        <w:numPr>
          <w:ilvl w:val="0"/>
          <w:numId w:val="0"/>
        </w:numPr>
        <w:autoSpaceDE/>
        <w:autoSpaceDN/>
        <w:adjustRightInd/>
        <w:snapToGrid/>
        <w:rPr>
          <w:lang w:eastAsia="zh-CN"/>
        </w:rPr>
      </w:pPr>
    </w:p>
    <w:p w14:paraId="1E3A5452" w14:textId="2F763ABD" w:rsidR="00C64A14" w:rsidRDefault="00C64A14" w:rsidP="00A6477B">
      <w:pPr>
        <w:pStyle w:val="3GPPAgreements"/>
        <w:numPr>
          <w:ilvl w:val="0"/>
          <w:numId w:val="0"/>
        </w:numPr>
        <w:autoSpaceDE/>
        <w:autoSpaceDN/>
        <w:adjustRightInd/>
        <w:snapToGrid/>
        <w:rPr>
          <w:lang w:eastAsia="zh-CN"/>
        </w:rPr>
      </w:pPr>
      <w:r>
        <w:rPr>
          <w:lang w:eastAsia="zh-CN"/>
        </w:rPr>
        <w:t xml:space="preserve">Since RSRP measurement of cell-agnostic DL RS </w:t>
      </w:r>
      <w:r w:rsidR="0099410F">
        <w:rPr>
          <w:lang w:eastAsia="zh-CN"/>
        </w:rPr>
        <w:t xml:space="preserve">is related with the distance between </w:t>
      </w:r>
      <w:proofErr w:type="spellStart"/>
      <w:r w:rsidR="0099410F">
        <w:rPr>
          <w:lang w:eastAsia="zh-CN"/>
        </w:rPr>
        <w:t>gNBs</w:t>
      </w:r>
      <w:proofErr w:type="spellEnd"/>
      <w:r w:rsidR="0099410F">
        <w:rPr>
          <w:lang w:eastAsia="zh-CN"/>
        </w:rPr>
        <w:t xml:space="preserve"> within the validity area and UE, </w:t>
      </w:r>
      <w:r w:rsidR="00AB47F8">
        <w:rPr>
          <w:lang w:eastAsia="zh-CN"/>
        </w:rPr>
        <w:t xml:space="preserve">the use </w:t>
      </w:r>
      <w:r w:rsidR="00AB47F8" w:rsidRPr="00AB47F8">
        <w:rPr>
          <w:lang w:eastAsia="zh-CN"/>
        </w:rPr>
        <w:t xml:space="preserve">of </w:t>
      </w:r>
      <w:r w:rsidR="00AB47F8">
        <w:rPr>
          <w:lang w:eastAsia="zh-CN"/>
        </w:rPr>
        <w:t>it</w:t>
      </w:r>
      <w:r w:rsidR="00AB47F8" w:rsidRPr="00AB47F8">
        <w:rPr>
          <w:lang w:eastAsia="zh-CN"/>
        </w:rPr>
        <w:t xml:space="preserve"> in conjunction with the</w:t>
      </w:r>
      <w:r w:rsidR="00AB47F8">
        <w:rPr>
          <w:lang w:eastAsia="zh-CN"/>
        </w:rPr>
        <w:t xml:space="preserve"> area-specific RSRP change</w:t>
      </w:r>
      <w:r w:rsidR="00AB47F8" w:rsidRPr="00AB47F8">
        <w:rPr>
          <w:lang w:eastAsia="zh-CN"/>
        </w:rPr>
        <w:t xml:space="preserve"> threshold </w:t>
      </w:r>
      <w:r w:rsidR="0069063B">
        <w:rPr>
          <w:lang w:eastAsia="zh-CN"/>
        </w:rPr>
        <w:t>is corresponding to</w:t>
      </w:r>
      <w:r w:rsidR="00AB47F8" w:rsidRPr="00AB47F8">
        <w:rPr>
          <w:lang w:eastAsia="zh-CN"/>
        </w:rPr>
        <w:t xml:space="preserve"> the definition of </w:t>
      </w:r>
      <w:r w:rsidR="0069063B">
        <w:rPr>
          <w:lang w:eastAsia="zh-CN"/>
        </w:rPr>
        <w:t>legacy TA valida</w:t>
      </w:r>
      <w:r w:rsidR="00AB47F8" w:rsidRPr="00AB47F8">
        <w:rPr>
          <w:lang w:eastAsia="zh-CN"/>
        </w:rPr>
        <w:t>t</w:t>
      </w:r>
      <w:r w:rsidR="0069063B">
        <w:rPr>
          <w:lang w:eastAsia="zh-CN"/>
        </w:rPr>
        <w:t>ion</w:t>
      </w:r>
      <w:r w:rsidR="0069063B" w:rsidRPr="0069063B">
        <w:rPr>
          <w:lang w:eastAsia="zh-CN"/>
        </w:rPr>
        <w:t xml:space="preserve"> </w:t>
      </w:r>
      <w:r w:rsidR="0069063B">
        <w:rPr>
          <w:lang w:eastAsia="zh-CN"/>
        </w:rPr>
        <w:t xml:space="preserve">for SRS transmission in RRC_INACTIVE. </w:t>
      </w:r>
      <w:r w:rsidR="00AB47F8">
        <w:rPr>
          <w:lang w:eastAsia="zh-CN"/>
        </w:rPr>
        <w:t xml:space="preserve">From the TA validation perspective, </w:t>
      </w:r>
      <w:r w:rsidR="0099410F">
        <w:rPr>
          <w:lang w:eastAsia="zh-CN"/>
        </w:rPr>
        <w:t xml:space="preserve">it is better to be used as the reference RS for the RSRP change threshold. </w:t>
      </w:r>
    </w:p>
    <w:p w14:paraId="0974BCDE" w14:textId="77777777" w:rsidR="008D2F5F" w:rsidRDefault="008D2F5F" w:rsidP="008D2F5F">
      <w:pPr>
        <w:rPr>
          <w:b/>
          <w:i/>
        </w:rPr>
      </w:pPr>
      <w:r>
        <w:rPr>
          <w:lang w:eastAsia="zh-CN"/>
        </w:rPr>
        <w:t>Therefore, we have the following proposal.</w:t>
      </w:r>
    </w:p>
    <w:p w14:paraId="42009F41" w14:textId="3D9C7724" w:rsidR="0069063B" w:rsidRDefault="00F5026B" w:rsidP="0069063B">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w:t>
      </w:r>
      <w:r w:rsidR="0069063B">
        <w:rPr>
          <w:b/>
          <w:i/>
        </w:rPr>
        <w:t xml:space="preserve">For TA validation, we support to use </w:t>
      </w:r>
      <w:r w:rsidR="009F2584">
        <w:rPr>
          <w:b/>
          <w:i/>
        </w:rPr>
        <w:t xml:space="preserve">RSRP of the </w:t>
      </w:r>
      <w:r w:rsidR="0069063B">
        <w:rPr>
          <w:b/>
          <w:i/>
        </w:rPr>
        <w:t xml:space="preserve">cell-agnostic DL RS </w:t>
      </w:r>
      <w:r w:rsidR="009F2584">
        <w:rPr>
          <w:b/>
          <w:i/>
        </w:rPr>
        <w:t>to compare with</w:t>
      </w:r>
      <w:r w:rsidR="0069063B" w:rsidRPr="0069063B">
        <w:rPr>
          <w:b/>
          <w:i/>
        </w:rPr>
        <w:t xml:space="preserve"> the RSRP change threshold</w:t>
      </w:r>
      <w:r w:rsidR="00DA6C9F">
        <w:rPr>
          <w:b/>
          <w:i/>
        </w:rPr>
        <w:t>, if the cell-agnostic DL RS is provided</w:t>
      </w:r>
      <w:r w:rsidR="0069063B">
        <w:rPr>
          <w:b/>
          <w:i/>
        </w:rPr>
        <w:t>.</w:t>
      </w:r>
    </w:p>
    <w:p w14:paraId="70991E04" w14:textId="77777777" w:rsidR="00F84590" w:rsidRPr="009128F5" w:rsidRDefault="00F84590" w:rsidP="00F84590">
      <w:pPr>
        <w:pStyle w:val="3GPPAgreements"/>
        <w:numPr>
          <w:ilvl w:val="0"/>
          <w:numId w:val="0"/>
        </w:numPr>
        <w:autoSpaceDE/>
        <w:autoSpaceDN/>
        <w:adjustRightInd/>
        <w:snapToGrid/>
        <w:ind w:left="420"/>
        <w:jc w:val="left"/>
        <w:rPr>
          <w:b/>
          <w:i/>
        </w:rPr>
      </w:pPr>
    </w:p>
    <w:p w14:paraId="72D488E0" w14:textId="0E03FBA9" w:rsidR="00177216" w:rsidRDefault="00844CAD" w:rsidP="00177216">
      <w:pPr>
        <w:pStyle w:val="Heading2"/>
        <w:rPr>
          <w:lang w:eastAsia="zh-CN"/>
        </w:rPr>
      </w:pPr>
      <w:r>
        <w:rPr>
          <w:lang w:eastAsia="zh-CN"/>
        </w:rPr>
        <w:t>Spatial relation information</w:t>
      </w:r>
    </w:p>
    <w:p w14:paraId="3B5230C4" w14:textId="5BA9B78E" w:rsidR="009128F5" w:rsidRDefault="009128F5" w:rsidP="009128F5">
      <w:pPr>
        <w:rPr>
          <w:lang w:eastAsia="zh-CN"/>
        </w:rPr>
      </w:pPr>
      <w:r>
        <w:rPr>
          <w:rFonts w:hint="eastAsia"/>
          <w:lang w:eastAsia="zh-CN"/>
        </w:rPr>
        <w:t>I</w:t>
      </w:r>
      <w:r>
        <w:rPr>
          <w:lang w:eastAsia="zh-CN"/>
        </w:rPr>
        <w:t>n RAN1#112</w:t>
      </w:r>
      <w:r w:rsidR="00986B72">
        <w:rPr>
          <w:lang w:eastAsia="zh-CN"/>
        </w:rPr>
        <w:fldChar w:fldCharType="begin"/>
      </w:r>
      <w:r w:rsidR="00986B72">
        <w:rPr>
          <w:lang w:eastAsia="zh-CN"/>
        </w:rPr>
        <w:instrText xml:space="preserve"> REF _Ref130925646 \r \h </w:instrText>
      </w:r>
      <w:r w:rsidR="00986B72">
        <w:rPr>
          <w:lang w:eastAsia="zh-CN"/>
        </w:rPr>
      </w:r>
      <w:r w:rsidR="00986B72">
        <w:rPr>
          <w:lang w:eastAsia="zh-CN"/>
        </w:rPr>
        <w:fldChar w:fldCharType="separate"/>
      </w:r>
      <w:r w:rsidR="00F5026B">
        <w:rPr>
          <w:lang w:eastAsia="zh-CN"/>
        </w:rPr>
        <w:t>[1]</w:t>
      </w:r>
      <w:r w:rsidR="00986B72">
        <w:rPr>
          <w:lang w:eastAsia="zh-CN"/>
        </w:rPr>
        <w:fldChar w:fldCharType="end"/>
      </w:r>
      <w:r>
        <w:rPr>
          <w:lang w:eastAsia="zh-CN"/>
        </w:rPr>
        <w:t>, we have the following agreements with regards to the spatial relation information of positioning SRS</w:t>
      </w:r>
      <w:r w:rsidR="00143995">
        <w:rPr>
          <w:lang w:eastAsia="zh-CN"/>
        </w:rPr>
        <w:t xml:space="preserve"> in multiple cells</w:t>
      </w:r>
      <w:r>
        <w:rPr>
          <w:lang w:eastAsia="zh-CN"/>
        </w:rPr>
        <w:t>.</w:t>
      </w:r>
    </w:p>
    <w:tbl>
      <w:tblPr>
        <w:tblStyle w:val="TableGrid"/>
        <w:tblW w:w="0" w:type="auto"/>
        <w:tblLook w:val="04A0" w:firstRow="1" w:lastRow="0" w:firstColumn="1" w:lastColumn="0" w:noHBand="0" w:noVBand="1"/>
      </w:tblPr>
      <w:tblGrid>
        <w:gridCol w:w="9307"/>
      </w:tblGrid>
      <w:tr w:rsidR="009128F5" w14:paraId="38FF975C" w14:textId="77777777" w:rsidTr="00EF6F35">
        <w:tc>
          <w:tcPr>
            <w:tcW w:w="9307" w:type="dxa"/>
          </w:tcPr>
          <w:p w14:paraId="167F6086" w14:textId="77777777" w:rsidR="009128F5" w:rsidRPr="00A24568" w:rsidRDefault="009128F5" w:rsidP="009128F5">
            <w:pPr>
              <w:rPr>
                <w:b/>
                <w:szCs w:val="20"/>
                <w:lang w:eastAsia="x-none"/>
              </w:rPr>
            </w:pPr>
            <w:r w:rsidRPr="00A24568">
              <w:rPr>
                <w:b/>
                <w:szCs w:val="20"/>
                <w:highlight w:val="green"/>
                <w:lang w:eastAsia="x-none"/>
              </w:rPr>
              <w:t>Agreement</w:t>
            </w:r>
          </w:p>
          <w:p w14:paraId="2FA69FEA" w14:textId="77777777" w:rsidR="009128F5" w:rsidRPr="000C738C" w:rsidRDefault="009128F5" w:rsidP="00A856FA">
            <w:pPr>
              <w:pStyle w:val="ListParagraph"/>
              <w:ind w:firstLineChars="0" w:firstLine="0"/>
              <w:rPr>
                <w:iCs/>
                <w:strike/>
              </w:rPr>
            </w:pPr>
            <w:r w:rsidRPr="000C738C">
              <w:rPr>
                <w:szCs w:val="20"/>
                <w:lang w:eastAsia="zh-CN"/>
              </w:rPr>
              <w:t xml:space="preserve">For the spatial relation of an SRS for positioning configuration in multiple cells for UEs in RRC_INACTIVE state, further study the following options: </w:t>
            </w:r>
          </w:p>
          <w:p w14:paraId="2651A66E" w14:textId="77777777" w:rsidR="009128F5" w:rsidRPr="000C738C" w:rsidRDefault="009128F5" w:rsidP="009128F5">
            <w:pPr>
              <w:pStyle w:val="ListParagraph"/>
              <w:numPr>
                <w:ilvl w:val="1"/>
                <w:numId w:val="58"/>
              </w:numPr>
              <w:autoSpaceDE/>
              <w:autoSpaceDN/>
              <w:adjustRightInd/>
              <w:snapToGrid/>
              <w:spacing w:after="0"/>
              <w:ind w:firstLineChars="0"/>
              <w:rPr>
                <w:szCs w:val="20"/>
                <w:lang w:eastAsia="zh-CN"/>
              </w:rPr>
            </w:pPr>
            <w:r w:rsidRPr="000C738C">
              <w:rPr>
                <w:szCs w:val="20"/>
                <w:lang w:eastAsia="zh-CN"/>
              </w:rPr>
              <w:t>Option 1: Spatial relation information is absent in the configuration</w:t>
            </w:r>
          </w:p>
          <w:p w14:paraId="256A9C4F" w14:textId="77777777" w:rsidR="009128F5" w:rsidRPr="000C738C" w:rsidRDefault="009128F5" w:rsidP="009128F5">
            <w:pPr>
              <w:pStyle w:val="ListParagraph"/>
              <w:numPr>
                <w:ilvl w:val="2"/>
                <w:numId w:val="58"/>
              </w:numPr>
              <w:autoSpaceDE/>
              <w:autoSpaceDN/>
              <w:adjustRightInd/>
              <w:snapToGrid/>
              <w:spacing w:after="0"/>
              <w:ind w:firstLineChars="0"/>
              <w:rPr>
                <w:szCs w:val="20"/>
                <w:lang w:eastAsia="zh-CN"/>
              </w:rPr>
            </w:pPr>
            <w:r w:rsidRPr="000C738C">
              <w:rPr>
                <w:szCs w:val="20"/>
                <w:lang w:eastAsia="zh-CN"/>
              </w:rPr>
              <w:t>FFS: different approaches for down selection at least include the following:</w:t>
            </w:r>
          </w:p>
          <w:p w14:paraId="05FB4E15" w14:textId="77777777" w:rsidR="009128F5" w:rsidRPr="000C738C" w:rsidRDefault="009128F5" w:rsidP="009128F5">
            <w:pPr>
              <w:pStyle w:val="ListParagraph"/>
              <w:numPr>
                <w:ilvl w:val="3"/>
                <w:numId w:val="58"/>
              </w:numPr>
              <w:autoSpaceDE/>
              <w:autoSpaceDN/>
              <w:adjustRightInd/>
              <w:snapToGrid/>
              <w:spacing w:after="0"/>
              <w:ind w:firstLineChars="0"/>
              <w:rPr>
                <w:szCs w:val="20"/>
                <w:lang w:eastAsia="zh-CN"/>
              </w:rPr>
            </w:pPr>
            <w:r w:rsidRPr="000C738C">
              <w:rPr>
                <w:rFonts w:eastAsia="DengXian"/>
                <w:szCs w:val="20"/>
                <w:lang w:eastAsia="zh-CN"/>
              </w:rPr>
              <w:t>1a: UE transmits SRS for positioning resources using different spatial domain transmission filter</w:t>
            </w:r>
          </w:p>
          <w:p w14:paraId="14EF24C4" w14:textId="77777777" w:rsidR="009128F5" w:rsidRPr="000C738C" w:rsidRDefault="009128F5" w:rsidP="009128F5">
            <w:pPr>
              <w:pStyle w:val="ListParagraph"/>
              <w:numPr>
                <w:ilvl w:val="3"/>
                <w:numId w:val="58"/>
              </w:numPr>
              <w:autoSpaceDE/>
              <w:autoSpaceDN/>
              <w:adjustRightInd/>
              <w:snapToGrid/>
              <w:spacing w:after="0"/>
              <w:ind w:firstLineChars="0"/>
              <w:rPr>
                <w:szCs w:val="20"/>
                <w:lang w:eastAsia="zh-CN"/>
              </w:rPr>
            </w:pPr>
            <w:r w:rsidRPr="000C738C">
              <w:rPr>
                <w:rFonts w:eastAsia="DengXian"/>
                <w:szCs w:val="20"/>
                <w:lang w:eastAsia="zh-CN"/>
              </w:rPr>
              <w:t>1b: UE transmits SRS for positioning resource(s) using a fixed spatial domain transmission filter</w:t>
            </w:r>
          </w:p>
          <w:p w14:paraId="35624254" w14:textId="77777777" w:rsidR="009128F5" w:rsidRPr="000C738C" w:rsidRDefault="009128F5" w:rsidP="009128F5">
            <w:pPr>
              <w:numPr>
                <w:ilvl w:val="2"/>
                <w:numId w:val="32"/>
              </w:numPr>
              <w:autoSpaceDE/>
              <w:autoSpaceDN/>
              <w:adjustRightInd/>
              <w:spacing w:after="0"/>
              <w:contextualSpacing/>
              <w:rPr>
                <w:szCs w:val="20"/>
                <w:lang w:eastAsia="zh-CN"/>
              </w:rPr>
            </w:pPr>
            <w:r w:rsidRPr="000C738C">
              <w:rPr>
                <w:rFonts w:eastAsia="DengXian"/>
                <w:szCs w:val="20"/>
                <w:lang w:eastAsia="zh-CN"/>
              </w:rPr>
              <w:t>FFS criterion on UE determination of the fixed spatial domain transmission filter (e.g., up to UE implementation, based on a selected SSB of the camping cell, based on the configured path-loss RS such as SSB, etc.)</w:t>
            </w:r>
          </w:p>
          <w:p w14:paraId="1597632A" w14:textId="77777777" w:rsidR="009128F5" w:rsidRPr="000C738C" w:rsidRDefault="009128F5" w:rsidP="009128F5">
            <w:pPr>
              <w:pStyle w:val="ListParagraph"/>
              <w:numPr>
                <w:ilvl w:val="1"/>
                <w:numId w:val="58"/>
              </w:numPr>
              <w:autoSpaceDE/>
              <w:autoSpaceDN/>
              <w:adjustRightInd/>
              <w:snapToGrid/>
              <w:spacing w:after="0"/>
              <w:ind w:firstLineChars="0"/>
              <w:rPr>
                <w:szCs w:val="20"/>
                <w:lang w:eastAsia="zh-CN"/>
              </w:rPr>
            </w:pPr>
            <w:r w:rsidRPr="000C738C">
              <w:rPr>
                <w:rFonts w:eastAsia="DengXian"/>
                <w:szCs w:val="20"/>
                <w:lang w:eastAsia="zh-CN"/>
              </w:rPr>
              <w:t>Option 2: Spatial relation information is provided in the configuration</w:t>
            </w:r>
          </w:p>
          <w:p w14:paraId="6BC40325" w14:textId="77777777" w:rsidR="009128F5" w:rsidRPr="000C738C" w:rsidRDefault="009128F5" w:rsidP="009128F5">
            <w:pPr>
              <w:pStyle w:val="ListParagraph"/>
              <w:numPr>
                <w:ilvl w:val="2"/>
                <w:numId w:val="58"/>
              </w:numPr>
              <w:autoSpaceDE/>
              <w:autoSpaceDN/>
              <w:adjustRightInd/>
              <w:snapToGrid/>
              <w:spacing w:after="0"/>
              <w:ind w:firstLineChars="0"/>
              <w:rPr>
                <w:szCs w:val="20"/>
                <w:lang w:eastAsia="zh-CN"/>
              </w:rPr>
            </w:pPr>
            <w:r w:rsidRPr="000C738C">
              <w:rPr>
                <w:rFonts w:eastAsia="DengXian"/>
                <w:szCs w:val="20"/>
                <w:lang w:eastAsia="zh-CN"/>
              </w:rPr>
              <w:lastRenderedPageBreak/>
              <w:t>FFS details on the configuration and corresponding UE behavior, including whether the information is configured for all or subset of cells</w:t>
            </w:r>
          </w:p>
          <w:p w14:paraId="59B987D1" w14:textId="77777777" w:rsidR="009128F5" w:rsidRPr="000C738C" w:rsidRDefault="009128F5" w:rsidP="009128F5">
            <w:pPr>
              <w:pStyle w:val="ListParagraph"/>
              <w:numPr>
                <w:ilvl w:val="2"/>
                <w:numId w:val="58"/>
              </w:numPr>
              <w:autoSpaceDE/>
              <w:autoSpaceDN/>
              <w:adjustRightInd/>
              <w:snapToGrid/>
              <w:spacing w:after="0"/>
              <w:ind w:firstLineChars="0"/>
              <w:rPr>
                <w:szCs w:val="20"/>
                <w:lang w:eastAsia="zh-CN"/>
              </w:rPr>
            </w:pPr>
            <w:r w:rsidRPr="000C738C">
              <w:rPr>
                <w:rFonts w:eastAsia="DengXian"/>
                <w:szCs w:val="20"/>
                <w:lang w:eastAsia="zh-CN"/>
              </w:rPr>
              <w:t>FFS signaling to configure the spatial relation information, e.g., via SRS activation message.</w:t>
            </w:r>
          </w:p>
          <w:p w14:paraId="3D9C53FD" w14:textId="77777777" w:rsidR="009128F5" w:rsidRPr="000C738C" w:rsidRDefault="009128F5" w:rsidP="009128F5">
            <w:pPr>
              <w:pStyle w:val="ListParagraph"/>
              <w:numPr>
                <w:ilvl w:val="1"/>
                <w:numId w:val="58"/>
              </w:numPr>
              <w:autoSpaceDE/>
              <w:autoSpaceDN/>
              <w:adjustRightInd/>
              <w:snapToGrid/>
              <w:spacing w:after="0"/>
              <w:ind w:firstLineChars="0"/>
              <w:rPr>
                <w:szCs w:val="20"/>
                <w:lang w:eastAsia="zh-CN"/>
              </w:rPr>
            </w:pPr>
            <w:r w:rsidRPr="000C738C">
              <w:rPr>
                <w:szCs w:val="20"/>
                <w:lang w:eastAsia="zh-CN"/>
              </w:rPr>
              <w:t xml:space="preserve">Note: UE power consumption needs to be </w:t>
            </w:r>
            <w:proofErr w:type="gramStart"/>
            <w:r w:rsidRPr="000C738C">
              <w:rPr>
                <w:szCs w:val="20"/>
                <w:lang w:eastAsia="zh-CN"/>
              </w:rPr>
              <w:t>taken into account</w:t>
            </w:r>
            <w:proofErr w:type="gramEnd"/>
          </w:p>
          <w:p w14:paraId="314EDC70" w14:textId="77777777" w:rsidR="009128F5" w:rsidRPr="000C738C" w:rsidRDefault="009128F5" w:rsidP="009128F5">
            <w:pPr>
              <w:pStyle w:val="ListParagraph"/>
              <w:numPr>
                <w:ilvl w:val="1"/>
                <w:numId w:val="58"/>
              </w:numPr>
              <w:autoSpaceDE/>
              <w:autoSpaceDN/>
              <w:adjustRightInd/>
              <w:snapToGrid/>
              <w:spacing w:after="0"/>
              <w:ind w:firstLineChars="0"/>
              <w:rPr>
                <w:b/>
                <w:bCs/>
                <w:szCs w:val="20"/>
                <w:lang w:eastAsia="zh-CN"/>
              </w:rPr>
            </w:pPr>
            <w:r w:rsidRPr="000C738C">
              <w:rPr>
                <w:szCs w:val="20"/>
                <w:lang w:eastAsia="zh-CN"/>
              </w:rPr>
              <w:t xml:space="preserve">FFS validity criteria of spatial relation for the configured RS and UE behavior if it determines that the validity criteria of </w:t>
            </w:r>
            <w:r w:rsidRPr="000C738C">
              <w:rPr>
                <w:rFonts w:eastAsia="DengXian"/>
                <w:szCs w:val="20"/>
                <w:lang w:eastAsia="zh-CN"/>
              </w:rPr>
              <w:t>spatial</w:t>
            </w:r>
            <w:r w:rsidRPr="000C738C">
              <w:rPr>
                <w:szCs w:val="20"/>
                <w:lang w:eastAsia="zh-CN"/>
              </w:rPr>
              <w:t xml:space="preserve"> relation for the configured RS is not met, if any, to avoid frequent RRC connection for SRS (re)configuration.</w:t>
            </w:r>
          </w:p>
          <w:p w14:paraId="271703F5" w14:textId="77777777" w:rsidR="009128F5" w:rsidRPr="009128F5" w:rsidRDefault="009128F5" w:rsidP="00EF6F35">
            <w:pPr>
              <w:autoSpaceDE/>
              <w:autoSpaceDN/>
              <w:adjustRightInd/>
              <w:snapToGrid/>
              <w:spacing w:after="180"/>
              <w:jc w:val="left"/>
              <w:rPr>
                <w:sz w:val="20"/>
                <w:szCs w:val="20"/>
                <w:lang w:eastAsia="zh-CN"/>
              </w:rPr>
            </w:pPr>
          </w:p>
        </w:tc>
      </w:tr>
    </w:tbl>
    <w:p w14:paraId="59918269" w14:textId="77777777" w:rsidR="009128F5" w:rsidRDefault="009128F5" w:rsidP="00844CAD">
      <w:pPr>
        <w:rPr>
          <w:lang w:eastAsia="zh-CN"/>
        </w:rPr>
      </w:pPr>
    </w:p>
    <w:p w14:paraId="3664DA9A" w14:textId="0956B7A0" w:rsidR="00302C24" w:rsidRDefault="00302C24" w:rsidP="00844CAD">
      <w:pPr>
        <w:rPr>
          <w:lang w:eastAsia="zh-CN"/>
        </w:rPr>
      </w:pPr>
      <w:r>
        <w:rPr>
          <w:rFonts w:hint="eastAsia"/>
          <w:lang w:eastAsia="zh-CN"/>
        </w:rPr>
        <w:t>F</w:t>
      </w:r>
      <w:r>
        <w:rPr>
          <w:lang w:eastAsia="zh-CN"/>
        </w:rPr>
        <w:t>or Option 1b</w:t>
      </w:r>
      <w:r w:rsidR="002C3300">
        <w:rPr>
          <w:lang w:eastAsia="zh-CN"/>
        </w:rPr>
        <w:t>, it is not clear how a fixed Tx beam (spatial domain transmission filter) is implemented. Usually it is not possible for a UE to claim to transmit SRS using a fixed beam throughout all instance</w:t>
      </w:r>
      <w:r w:rsidR="00536CA8">
        <w:rPr>
          <w:lang w:eastAsia="zh-CN"/>
        </w:rPr>
        <w:t>s</w:t>
      </w:r>
      <w:r w:rsidR="002C3300">
        <w:rPr>
          <w:lang w:eastAsia="zh-CN"/>
        </w:rPr>
        <w:t xml:space="preserve">. If we interpret fixed Tx beam as the fixed spatial relation RS, e.g. always the selected SSB of the camping cell, it may not be possible for the SRS to </w:t>
      </w:r>
      <w:r w:rsidR="00536CA8">
        <w:rPr>
          <w:lang w:eastAsia="zh-CN"/>
        </w:rPr>
        <w:t xml:space="preserve">be </w:t>
      </w:r>
      <w:r w:rsidR="002C3300">
        <w:rPr>
          <w:lang w:eastAsia="zh-CN"/>
        </w:rPr>
        <w:t xml:space="preserve">received by </w:t>
      </w:r>
      <w:proofErr w:type="spellStart"/>
      <w:r w:rsidR="002C3300">
        <w:rPr>
          <w:lang w:eastAsia="zh-CN"/>
        </w:rPr>
        <w:t>neighbouring</w:t>
      </w:r>
      <w:proofErr w:type="spellEnd"/>
      <w:r w:rsidR="002C3300">
        <w:rPr>
          <w:lang w:eastAsia="zh-CN"/>
        </w:rPr>
        <w:t xml:space="preserve"> cells</w:t>
      </w:r>
      <w:r w:rsidR="00536CA8">
        <w:rPr>
          <w:lang w:eastAsia="zh-CN"/>
        </w:rPr>
        <w:t>, or the multiple TRPs within the camping cell.</w:t>
      </w:r>
    </w:p>
    <w:p w14:paraId="6C785CFC" w14:textId="156288F4" w:rsidR="00344C34" w:rsidRDefault="00344C34" w:rsidP="00844CAD">
      <w:pPr>
        <w:rPr>
          <w:lang w:eastAsia="zh-CN"/>
        </w:rPr>
      </w:pPr>
      <w:r>
        <w:rPr>
          <w:rFonts w:hint="eastAsia"/>
          <w:lang w:eastAsia="zh-CN"/>
        </w:rPr>
        <w:t>F</w:t>
      </w:r>
      <w:r>
        <w:rPr>
          <w:lang w:eastAsia="zh-CN"/>
        </w:rPr>
        <w:t xml:space="preserve">or Option 2, </w:t>
      </w:r>
      <w:r w:rsidR="0019308A">
        <w:rPr>
          <w:lang w:eastAsia="zh-CN"/>
        </w:rPr>
        <w:t>beam alignment of SRS could be accomplished based on configuration of spatial relation information.</w:t>
      </w:r>
      <w:r w:rsidR="0019308A" w:rsidRPr="0019308A">
        <w:rPr>
          <w:lang w:eastAsia="zh-CN"/>
        </w:rPr>
        <w:t xml:space="preserve"> </w:t>
      </w:r>
      <w:r w:rsidR="002C3300">
        <w:rPr>
          <w:rFonts w:hint="eastAsia"/>
          <w:lang w:eastAsia="zh-CN"/>
        </w:rPr>
        <w:t>One</w:t>
      </w:r>
      <w:r w:rsidR="002C3300">
        <w:rPr>
          <w:lang w:eastAsia="zh-CN"/>
        </w:rPr>
        <w:t xml:space="preserve"> possible implementation would be that each SRS resource is associated with an SSB or a set of SSBs from a cell, </w:t>
      </w:r>
      <w:r w:rsidR="00536CA8">
        <w:rPr>
          <w:lang w:eastAsia="zh-CN"/>
        </w:rPr>
        <w:t>and different SRS resources are associated with different cells. A</w:t>
      </w:r>
      <w:r w:rsidR="002C3300">
        <w:rPr>
          <w:lang w:eastAsia="zh-CN"/>
        </w:rPr>
        <w:t xml:space="preserve">s long as UE can detect the SSB from the cell, UE should transmit the SRS using the corresponding beam for receiving the SSB. In that case, the number of SRS resources configured should be equivalent to the number of cells within the SRS positioning </w:t>
      </w:r>
      <w:r w:rsidR="002C3300">
        <w:rPr>
          <w:rFonts w:hint="eastAsia"/>
          <w:lang w:eastAsia="zh-CN"/>
        </w:rPr>
        <w:t>valid</w:t>
      </w:r>
      <w:r w:rsidR="002C3300">
        <w:rPr>
          <w:lang w:eastAsia="zh-CN"/>
        </w:rPr>
        <w:t>ity area</w:t>
      </w:r>
      <w:r w:rsidR="00536CA8">
        <w:rPr>
          <w:lang w:eastAsia="zh-CN"/>
        </w:rPr>
        <w:t xml:space="preserve">. The problem of it is resource waste because UE may not be able to receive SSBs from all the cells in the SRS positioning validity area, yet </w:t>
      </w:r>
      <w:proofErr w:type="gramStart"/>
      <w:r w:rsidR="00536CA8">
        <w:rPr>
          <w:lang w:eastAsia="zh-CN"/>
        </w:rPr>
        <w:t>a</w:t>
      </w:r>
      <w:proofErr w:type="gramEnd"/>
      <w:r w:rsidR="00536CA8">
        <w:rPr>
          <w:lang w:eastAsia="zh-CN"/>
        </w:rPr>
        <w:t xml:space="preserve"> SRS resource is configured for every cell and some SRS resources will not be transmitted by the UE.</w:t>
      </w:r>
    </w:p>
    <w:p w14:paraId="5DAE3910" w14:textId="25ACB5C6" w:rsidR="00536CA8" w:rsidRDefault="00536CA8" w:rsidP="003E4B31">
      <w:pPr>
        <w:rPr>
          <w:lang w:eastAsia="zh-CN"/>
        </w:rPr>
      </w:pPr>
      <w:r>
        <w:rPr>
          <w:lang w:eastAsia="zh-CN"/>
        </w:rPr>
        <w:t>Therefore, we think Option 1a should be the only valid solution for the design of SRS spatial relation, and UE should perform Tx beam sweeping for the purpose SRS transmission in the SRS positioning validity area.</w:t>
      </w:r>
    </w:p>
    <w:p w14:paraId="5A06A85E" w14:textId="72AE395B" w:rsidR="00E24E4E" w:rsidRDefault="00F5026B" w:rsidP="00B30156">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w:t>
      </w:r>
      <w:r w:rsidR="00E24E4E" w:rsidRPr="00E24E4E">
        <w:rPr>
          <w:b/>
          <w:i/>
        </w:rPr>
        <w:t xml:space="preserve">For the spatial relation of an SRS for positioning configuration in multiple cells, </w:t>
      </w:r>
      <w:r w:rsidR="00E24E4E">
        <w:rPr>
          <w:b/>
          <w:i/>
        </w:rPr>
        <w:t>support:</w:t>
      </w:r>
    </w:p>
    <w:p w14:paraId="704A4125" w14:textId="79FBB49A" w:rsidR="00E24E4E" w:rsidRDefault="00E24E4E" w:rsidP="00E24E4E">
      <w:pPr>
        <w:pStyle w:val="3GPPAgreements"/>
        <w:numPr>
          <w:ilvl w:val="0"/>
          <w:numId w:val="59"/>
        </w:numPr>
        <w:autoSpaceDE/>
        <w:autoSpaceDN/>
        <w:adjustRightInd/>
        <w:snapToGrid/>
        <w:rPr>
          <w:b/>
          <w:i/>
        </w:rPr>
      </w:pPr>
      <w:r>
        <w:rPr>
          <w:b/>
          <w:i/>
        </w:rPr>
        <w:t>Option 1a:</w:t>
      </w:r>
      <w:r w:rsidRPr="00E24E4E">
        <w:rPr>
          <w:b/>
          <w:i/>
        </w:rPr>
        <w:t xml:space="preserve"> Spatial relation information is absent in the configuration, UE transmits SRS for positioning resources using different spatial domain transmission filter.</w:t>
      </w:r>
    </w:p>
    <w:p w14:paraId="612DEBAE" w14:textId="18DCD7F5" w:rsidR="00E46E6D" w:rsidRPr="00DA72D9" w:rsidRDefault="00E46E6D" w:rsidP="00844CAD">
      <w:pPr>
        <w:rPr>
          <w:lang w:eastAsia="zh-CN"/>
        </w:rPr>
      </w:pPr>
    </w:p>
    <w:p w14:paraId="237D558C" w14:textId="415A0EA3" w:rsidR="00844CAD" w:rsidRDefault="00F56EFC" w:rsidP="00DA72D9">
      <w:pPr>
        <w:pStyle w:val="Heading2"/>
        <w:rPr>
          <w:lang w:eastAsia="zh-CN"/>
        </w:rPr>
      </w:pPr>
      <w:r>
        <w:rPr>
          <w:lang w:eastAsia="zh-CN"/>
        </w:rPr>
        <w:t>Power control</w:t>
      </w:r>
    </w:p>
    <w:p w14:paraId="5D91482A" w14:textId="1F23A8A5" w:rsidR="00E24E4E" w:rsidRDefault="00E24E4E" w:rsidP="00E24E4E">
      <w:pPr>
        <w:rPr>
          <w:lang w:eastAsia="zh-CN"/>
        </w:rPr>
      </w:pPr>
      <w:r>
        <w:rPr>
          <w:rFonts w:hint="eastAsia"/>
          <w:lang w:eastAsia="zh-CN"/>
        </w:rPr>
        <w:t>I</w:t>
      </w:r>
      <w:r>
        <w:rPr>
          <w:lang w:eastAsia="zh-CN"/>
        </w:rPr>
        <w:t>n RAN1#112</w:t>
      </w:r>
      <w:r w:rsidR="00986B72">
        <w:rPr>
          <w:lang w:eastAsia="zh-CN"/>
        </w:rPr>
        <w:fldChar w:fldCharType="begin"/>
      </w:r>
      <w:r w:rsidR="00986B72">
        <w:rPr>
          <w:lang w:eastAsia="zh-CN"/>
        </w:rPr>
        <w:instrText xml:space="preserve"> REF _Ref130925646 \r \h </w:instrText>
      </w:r>
      <w:r w:rsidR="00986B72">
        <w:rPr>
          <w:lang w:eastAsia="zh-CN"/>
        </w:rPr>
      </w:r>
      <w:r w:rsidR="00986B72">
        <w:rPr>
          <w:lang w:eastAsia="zh-CN"/>
        </w:rPr>
        <w:fldChar w:fldCharType="separate"/>
      </w:r>
      <w:r w:rsidR="00F5026B">
        <w:rPr>
          <w:lang w:eastAsia="zh-CN"/>
        </w:rPr>
        <w:t>[1]</w:t>
      </w:r>
      <w:r w:rsidR="00986B72">
        <w:rPr>
          <w:lang w:eastAsia="zh-CN"/>
        </w:rPr>
        <w:fldChar w:fldCharType="end"/>
      </w:r>
      <w:r>
        <w:rPr>
          <w:lang w:eastAsia="zh-CN"/>
        </w:rPr>
        <w:t>, we have the following agreements with regards to the power control of positioning SRS configuration in multiple cells.</w:t>
      </w:r>
    </w:p>
    <w:tbl>
      <w:tblPr>
        <w:tblStyle w:val="TableGrid"/>
        <w:tblW w:w="0" w:type="auto"/>
        <w:tblLook w:val="04A0" w:firstRow="1" w:lastRow="0" w:firstColumn="1" w:lastColumn="0" w:noHBand="0" w:noVBand="1"/>
      </w:tblPr>
      <w:tblGrid>
        <w:gridCol w:w="9307"/>
      </w:tblGrid>
      <w:tr w:rsidR="00E24E4E" w14:paraId="7CA245F1" w14:textId="77777777" w:rsidTr="00EF6F35">
        <w:tc>
          <w:tcPr>
            <w:tcW w:w="9307" w:type="dxa"/>
          </w:tcPr>
          <w:p w14:paraId="2F83AE1A" w14:textId="77777777" w:rsidR="00E24E4E" w:rsidRPr="000C738C" w:rsidRDefault="00E24E4E" w:rsidP="00E24E4E">
            <w:pPr>
              <w:rPr>
                <w:b/>
                <w:lang w:eastAsia="x-none"/>
              </w:rPr>
            </w:pPr>
            <w:r w:rsidRPr="000C738C">
              <w:rPr>
                <w:b/>
                <w:highlight w:val="green"/>
                <w:lang w:eastAsia="x-none"/>
              </w:rPr>
              <w:t>Agreement</w:t>
            </w:r>
          </w:p>
          <w:p w14:paraId="69BAF67B" w14:textId="77777777" w:rsidR="00E24E4E" w:rsidRPr="00E24E4E" w:rsidRDefault="00E24E4E" w:rsidP="00E24E4E">
            <w:pPr>
              <w:pStyle w:val="3GPPText"/>
              <w:overflowPunct/>
              <w:autoSpaceDE/>
              <w:autoSpaceDN/>
              <w:adjustRightInd/>
              <w:spacing w:before="0" w:after="0"/>
              <w:textAlignment w:val="auto"/>
              <w:rPr>
                <w:b/>
                <w:bCs/>
                <w:iCs/>
                <w:szCs w:val="22"/>
                <w:lang w:val="en-GB"/>
              </w:rPr>
            </w:pPr>
            <w:r w:rsidRPr="00E24E4E">
              <w:rPr>
                <w:szCs w:val="22"/>
                <w:lang w:eastAsia="zh-CN"/>
              </w:rPr>
              <w:t>For the power control of an SRS for positioning configuration in multiple cells for UEs in RRC_INACTIVE state, further study the following options:</w:t>
            </w:r>
          </w:p>
          <w:p w14:paraId="448EC11F" w14:textId="77777777" w:rsidR="00E24E4E" w:rsidRPr="000C738C" w:rsidRDefault="00E24E4E" w:rsidP="00E24E4E">
            <w:pPr>
              <w:pStyle w:val="ListParagraph"/>
              <w:numPr>
                <w:ilvl w:val="1"/>
                <w:numId w:val="58"/>
              </w:numPr>
              <w:autoSpaceDE/>
              <w:autoSpaceDN/>
              <w:adjustRightInd/>
              <w:snapToGrid/>
              <w:spacing w:after="0"/>
              <w:ind w:firstLineChars="0"/>
              <w:rPr>
                <w:szCs w:val="20"/>
                <w:lang w:eastAsia="zh-CN"/>
              </w:rPr>
            </w:pPr>
            <w:r w:rsidRPr="000C738C">
              <w:rPr>
                <w:szCs w:val="20"/>
                <w:lang w:eastAsia="zh-CN"/>
              </w:rPr>
              <w:t xml:space="preserve">Option 1: Pathloss RS is absent in the configuration. </w:t>
            </w:r>
          </w:p>
          <w:p w14:paraId="3393A671" w14:textId="77777777" w:rsidR="00E24E4E" w:rsidRPr="000C738C" w:rsidRDefault="00E24E4E" w:rsidP="00E24E4E">
            <w:pPr>
              <w:pStyle w:val="ListParagraph"/>
              <w:numPr>
                <w:ilvl w:val="2"/>
                <w:numId w:val="58"/>
              </w:numPr>
              <w:autoSpaceDE/>
              <w:autoSpaceDN/>
              <w:adjustRightInd/>
              <w:snapToGrid/>
              <w:spacing w:after="0"/>
              <w:ind w:firstLineChars="0"/>
              <w:rPr>
                <w:szCs w:val="20"/>
                <w:lang w:eastAsia="zh-CN"/>
              </w:rPr>
            </w:pPr>
            <w:r w:rsidRPr="000C738C">
              <w:rPr>
                <w:szCs w:val="20"/>
                <w:lang w:eastAsia="zh-CN"/>
              </w:rPr>
              <w:t>FFS criterion on UE determination of pathloss RS (e.g., up to UE implementation, UE selects an SSB as the pathloss RS based on DL measurements from multiple SSBs of cells within the validity area, etc.).</w:t>
            </w:r>
          </w:p>
          <w:p w14:paraId="42651145" w14:textId="77777777" w:rsidR="00E24E4E" w:rsidRPr="000C738C" w:rsidRDefault="00E24E4E" w:rsidP="00E24E4E">
            <w:pPr>
              <w:pStyle w:val="ListParagraph"/>
              <w:numPr>
                <w:ilvl w:val="1"/>
                <w:numId w:val="58"/>
              </w:numPr>
              <w:autoSpaceDE/>
              <w:autoSpaceDN/>
              <w:adjustRightInd/>
              <w:snapToGrid/>
              <w:spacing w:after="0"/>
              <w:ind w:firstLineChars="0"/>
              <w:rPr>
                <w:szCs w:val="20"/>
                <w:lang w:eastAsia="zh-CN"/>
              </w:rPr>
            </w:pPr>
            <w:r w:rsidRPr="000C738C">
              <w:rPr>
                <w:szCs w:val="20"/>
                <w:lang w:eastAsia="zh-CN"/>
              </w:rPr>
              <w:t>Option</w:t>
            </w:r>
            <w:r w:rsidRPr="000C738C">
              <w:rPr>
                <w:rFonts w:eastAsia="DengXian"/>
                <w:szCs w:val="20"/>
                <w:lang w:eastAsia="zh-CN"/>
              </w:rPr>
              <w:t xml:space="preserve"> 2: </w:t>
            </w:r>
            <w:r w:rsidRPr="000C738C">
              <w:rPr>
                <w:szCs w:val="20"/>
                <w:lang w:eastAsia="zh-CN"/>
              </w:rPr>
              <w:t>Pathloss RS is provided in the configuration</w:t>
            </w:r>
          </w:p>
          <w:p w14:paraId="3A546433" w14:textId="77777777" w:rsidR="00E24E4E" w:rsidRPr="000C738C" w:rsidRDefault="00E24E4E" w:rsidP="00E24E4E">
            <w:pPr>
              <w:pStyle w:val="ListParagraph"/>
              <w:numPr>
                <w:ilvl w:val="2"/>
                <w:numId w:val="58"/>
              </w:numPr>
              <w:autoSpaceDE/>
              <w:autoSpaceDN/>
              <w:adjustRightInd/>
              <w:snapToGrid/>
              <w:spacing w:after="0"/>
              <w:ind w:firstLineChars="0"/>
              <w:rPr>
                <w:szCs w:val="20"/>
                <w:lang w:eastAsia="zh-CN"/>
              </w:rPr>
            </w:pPr>
            <w:r w:rsidRPr="000C738C">
              <w:rPr>
                <w:rFonts w:eastAsia="DengXian"/>
                <w:szCs w:val="20"/>
                <w:lang w:eastAsia="zh-CN"/>
              </w:rPr>
              <w:t xml:space="preserve">FFS details on configuration (e.g., pathloss RS is configured as a cell-agnostic DL RS, pathloss RS is configured as a fixed SSB within the validity area, etc.), including whether the information is </w:t>
            </w:r>
            <w:r w:rsidRPr="000C738C">
              <w:rPr>
                <w:szCs w:val="20"/>
                <w:lang w:eastAsia="zh-CN"/>
              </w:rPr>
              <w:t xml:space="preserve">configured </w:t>
            </w:r>
            <w:r w:rsidRPr="000C738C">
              <w:rPr>
                <w:rFonts w:eastAsia="DengXian"/>
                <w:szCs w:val="20"/>
                <w:lang w:eastAsia="zh-CN"/>
              </w:rPr>
              <w:t>for all or a subset of cells within the validity area</w:t>
            </w:r>
          </w:p>
          <w:p w14:paraId="5294D417" w14:textId="77777777" w:rsidR="00E24E4E" w:rsidRPr="000C738C" w:rsidRDefault="00E24E4E" w:rsidP="00E24E4E">
            <w:pPr>
              <w:pStyle w:val="ListParagraph"/>
              <w:numPr>
                <w:ilvl w:val="2"/>
                <w:numId w:val="58"/>
              </w:numPr>
              <w:autoSpaceDE/>
              <w:autoSpaceDN/>
              <w:adjustRightInd/>
              <w:snapToGrid/>
              <w:spacing w:after="0"/>
              <w:ind w:firstLineChars="0"/>
              <w:rPr>
                <w:szCs w:val="20"/>
                <w:lang w:eastAsia="zh-CN"/>
              </w:rPr>
            </w:pPr>
            <w:r w:rsidRPr="000C738C">
              <w:rPr>
                <w:rFonts w:eastAsia="DengXian"/>
                <w:szCs w:val="20"/>
                <w:lang w:eastAsia="zh-CN"/>
              </w:rPr>
              <w:t>FFS signaling to configure the pathloss RS, e.g., via SRS activation message.</w:t>
            </w:r>
          </w:p>
          <w:p w14:paraId="32994ED9" w14:textId="77777777" w:rsidR="00E24E4E" w:rsidRPr="000C738C" w:rsidRDefault="00E24E4E" w:rsidP="00E24E4E">
            <w:pPr>
              <w:pStyle w:val="ListParagraph"/>
              <w:numPr>
                <w:ilvl w:val="1"/>
                <w:numId w:val="58"/>
              </w:numPr>
              <w:autoSpaceDE/>
              <w:autoSpaceDN/>
              <w:adjustRightInd/>
              <w:snapToGrid/>
              <w:spacing w:after="0"/>
              <w:ind w:firstLineChars="0"/>
              <w:rPr>
                <w:szCs w:val="20"/>
                <w:lang w:eastAsia="zh-CN"/>
              </w:rPr>
            </w:pPr>
            <w:r w:rsidRPr="000C738C">
              <w:rPr>
                <w:szCs w:val="20"/>
                <w:lang w:eastAsia="zh-CN"/>
              </w:rPr>
              <w:t xml:space="preserve">Note: UE Power consumption needs to be </w:t>
            </w:r>
            <w:proofErr w:type="gramStart"/>
            <w:r w:rsidRPr="000C738C">
              <w:rPr>
                <w:szCs w:val="20"/>
                <w:lang w:eastAsia="zh-CN"/>
              </w:rPr>
              <w:t>taken into account</w:t>
            </w:r>
            <w:proofErr w:type="gramEnd"/>
            <w:r w:rsidRPr="000C738C">
              <w:rPr>
                <w:szCs w:val="20"/>
                <w:lang w:eastAsia="zh-CN"/>
              </w:rPr>
              <w:t xml:space="preserve"> </w:t>
            </w:r>
          </w:p>
          <w:p w14:paraId="3E72A22A" w14:textId="77777777" w:rsidR="00E24E4E" w:rsidRPr="000C738C" w:rsidRDefault="00E24E4E" w:rsidP="00E24E4E">
            <w:pPr>
              <w:pStyle w:val="ListParagraph"/>
              <w:numPr>
                <w:ilvl w:val="1"/>
                <w:numId w:val="58"/>
              </w:numPr>
              <w:autoSpaceDE/>
              <w:autoSpaceDN/>
              <w:adjustRightInd/>
              <w:snapToGrid/>
              <w:spacing w:after="0"/>
              <w:ind w:firstLineChars="0"/>
              <w:rPr>
                <w:szCs w:val="20"/>
                <w:lang w:eastAsia="zh-CN"/>
              </w:rPr>
            </w:pPr>
            <w:r w:rsidRPr="000C738C">
              <w:rPr>
                <w:rFonts w:eastAsia="DengXian"/>
                <w:szCs w:val="20"/>
                <w:lang w:eastAsia="zh-CN"/>
              </w:rPr>
              <w:t>FFS: Whether p0 and alpha can be commonly configured across cells within the validity area.</w:t>
            </w:r>
          </w:p>
          <w:p w14:paraId="4EC3FC19" w14:textId="77777777" w:rsidR="00E24E4E" w:rsidRPr="00BF73B4" w:rsidRDefault="00E24E4E" w:rsidP="00E24E4E">
            <w:pPr>
              <w:pStyle w:val="ListParagraph"/>
              <w:numPr>
                <w:ilvl w:val="1"/>
                <w:numId w:val="58"/>
              </w:numPr>
              <w:autoSpaceDE/>
              <w:autoSpaceDN/>
              <w:adjustRightInd/>
              <w:snapToGrid/>
              <w:spacing w:after="0"/>
              <w:ind w:firstLineChars="0"/>
              <w:rPr>
                <w:lang w:eastAsia="zh-CN"/>
              </w:rPr>
            </w:pPr>
            <w:r w:rsidRPr="000C738C">
              <w:rPr>
                <w:rFonts w:eastAsia="DengXian"/>
                <w:szCs w:val="20"/>
                <w:lang w:eastAsia="zh-CN"/>
              </w:rPr>
              <w:t>FFS</w:t>
            </w:r>
            <w:r w:rsidRPr="000C738C">
              <w:rPr>
                <w:lang w:eastAsia="zh-CN"/>
              </w:rPr>
              <w:t xml:space="preserve"> </w:t>
            </w:r>
            <w:r w:rsidRPr="000C738C">
              <w:rPr>
                <w:szCs w:val="20"/>
                <w:lang w:eastAsia="zh-CN"/>
              </w:rPr>
              <w:t>validity</w:t>
            </w:r>
            <w:r w:rsidRPr="000C738C">
              <w:rPr>
                <w:lang w:eastAsia="zh-CN"/>
              </w:rPr>
              <w:t xml:space="preserve"> </w:t>
            </w:r>
            <w:r w:rsidRPr="000C738C">
              <w:rPr>
                <w:szCs w:val="20"/>
                <w:lang w:eastAsia="zh-CN"/>
              </w:rPr>
              <w:t>criteria</w:t>
            </w:r>
            <w:r w:rsidRPr="000C738C">
              <w:rPr>
                <w:lang w:eastAsia="zh-CN"/>
              </w:rPr>
              <w:t xml:space="preserve"> of pathloss RS </w:t>
            </w:r>
            <w:r w:rsidRPr="000C738C">
              <w:rPr>
                <w:rFonts w:eastAsia="DengXian"/>
                <w:szCs w:val="20"/>
                <w:lang w:eastAsia="zh-CN"/>
              </w:rPr>
              <w:t xml:space="preserve">and UE behavior if it determines that </w:t>
            </w:r>
            <w:r w:rsidRPr="000C738C">
              <w:rPr>
                <w:lang w:eastAsia="zh-CN"/>
              </w:rPr>
              <w:t>the validity criteria of pathloss RS is not met.</w:t>
            </w:r>
            <w:r w:rsidRPr="000C738C">
              <w:rPr>
                <w:rFonts w:eastAsia="DengXian"/>
                <w:szCs w:val="20"/>
                <w:lang w:eastAsia="zh-CN"/>
              </w:rPr>
              <w:t xml:space="preserve">, if any, </w:t>
            </w:r>
            <w:r w:rsidRPr="000C738C">
              <w:rPr>
                <w:lang w:eastAsia="zh-CN"/>
              </w:rPr>
              <w:t>to avoid frequent RRC connection for SRS (re)configuration.</w:t>
            </w:r>
          </w:p>
          <w:p w14:paraId="5A0B3FFA" w14:textId="77777777" w:rsidR="00E24E4E" w:rsidRPr="00E24E4E" w:rsidRDefault="00E24E4E" w:rsidP="00EF6F35">
            <w:pPr>
              <w:autoSpaceDE/>
              <w:autoSpaceDN/>
              <w:adjustRightInd/>
              <w:snapToGrid/>
              <w:spacing w:after="180"/>
              <w:jc w:val="left"/>
              <w:rPr>
                <w:sz w:val="20"/>
                <w:szCs w:val="20"/>
                <w:lang w:eastAsia="zh-CN"/>
              </w:rPr>
            </w:pPr>
          </w:p>
        </w:tc>
      </w:tr>
    </w:tbl>
    <w:p w14:paraId="78622383" w14:textId="77777777" w:rsidR="00E24E4E" w:rsidRDefault="00E24E4E" w:rsidP="00E24E4E">
      <w:pPr>
        <w:rPr>
          <w:lang w:eastAsia="zh-CN"/>
        </w:rPr>
      </w:pPr>
    </w:p>
    <w:p w14:paraId="5079BC81" w14:textId="48751FB9" w:rsidR="00C53CBD" w:rsidRDefault="00C53CBD" w:rsidP="00FA4353">
      <w:pPr>
        <w:rPr>
          <w:lang w:eastAsia="zh-CN"/>
        </w:rPr>
      </w:pPr>
      <w:r>
        <w:rPr>
          <w:rFonts w:hint="eastAsia"/>
          <w:lang w:eastAsia="zh-CN"/>
        </w:rPr>
        <w:t>F</w:t>
      </w:r>
      <w:r>
        <w:rPr>
          <w:lang w:eastAsia="zh-CN"/>
        </w:rPr>
        <w:t>or Option 1, we do not think it is feasible</w:t>
      </w:r>
      <w:r w:rsidR="00F5026B">
        <w:rPr>
          <w:lang w:eastAsia="zh-CN"/>
        </w:rPr>
        <w:t>, since any SRS resource set should have its pathloss reference configured, which is a mandatory field in RRC. For some implementations, the specific RS ID or index can be omitted, but at least PCI of the non-serving cell SSB or the PRS resource set ID should anyway be provided, so as to provide a general guideline on which RS to use for OLPC.</w:t>
      </w:r>
    </w:p>
    <w:p w14:paraId="504ED047" w14:textId="53448E8A" w:rsidR="00F5026B" w:rsidRDefault="00F5026B" w:rsidP="00FA4353">
      <w:pPr>
        <w:rPr>
          <w:lang w:eastAsia="zh-CN"/>
        </w:rPr>
      </w:pPr>
      <w:r>
        <w:rPr>
          <w:rFonts w:hint="eastAsia"/>
          <w:lang w:eastAsia="zh-CN"/>
        </w:rPr>
        <w:t>T</w:t>
      </w:r>
      <w:r>
        <w:rPr>
          <w:lang w:eastAsia="zh-CN"/>
        </w:rPr>
        <w:t>herefore, we have the following proposal with regards to pathloss reference RS configuration</w:t>
      </w:r>
    </w:p>
    <w:p w14:paraId="52465A0A" w14:textId="2ADEFD09" w:rsidR="00F5026B" w:rsidRDefault="00F5026B" w:rsidP="00F5026B">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For the power control of positioning SRS in multiple cells, support</w:t>
      </w:r>
    </w:p>
    <w:p w14:paraId="6FF90DB8" w14:textId="77777777" w:rsidR="00F5026B" w:rsidRPr="0069063B" w:rsidRDefault="00F5026B" w:rsidP="00F5026B">
      <w:pPr>
        <w:pStyle w:val="ListParagraph"/>
        <w:numPr>
          <w:ilvl w:val="0"/>
          <w:numId w:val="59"/>
        </w:numPr>
        <w:ind w:firstLineChars="0"/>
        <w:rPr>
          <w:b/>
          <w:i/>
        </w:rPr>
      </w:pPr>
      <w:r w:rsidRPr="001141D8">
        <w:rPr>
          <w:b/>
          <w:i/>
        </w:rPr>
        <w:t>Option 2: Pathloss RS is provided in the configuration</w:t>
      </w:r>
    </w:p>
    <w:p w14:paraId="08A7ABD2" w14:textId="177A73EA" w:rsidR="007701C7" w:rsidRPr="00441ED6" w:rsidRDefault="00441ED6" w:rsidP="00883D4B">
      <w:pPr>
        <w:rPr>
          <w:lang w:eastAsia="zh-CN"/>
        </w:rPr>
      </w:pPr>
      <w:r w:rsidRPr="00441ED6">
        <w:rPr>
          <w:rFonts w:hint="eastAsia"/>
          <w:lang w:eastAsia="zh-CN"/>
        </w:rPr>
        <w:t>A</w:t>
      </w:r>
      <w:r w:rsidRPr="00441ED6">
        <w:rPr>
          <w:lang w:eastAsia="zh-CN"/>
        </w:rPr>
        <w:t xml:space="preserve">s </w:t>
      </w:r>
      <w:r>
        <w:rPr>
          <w:lang w:eastAsia="zh-CN"/>
        </w:rPr>
        <w:t xml:space="preserve">we mentioned in Section 2, pathloss estimated only based on a cell-agnostic DL RS could </w:t>
      </w:r>
      <w:r w:rsidR="00894ADF">
        <w:rPr>
          <w:lang w:eastAsia="zh-CN"/>
        </w:rPr>
        <w:t>make the procedure simpl</w:t>
      </w:r>
      <w:r>
        <w:rPr>
          <w:lang w:eastAsia="zh-CN"/>
        </w:rPr>
        <w:t>er</w:t>
      </w:r>
      <w:r w:rsidR="00894ADF">
        <w:rPr>
          <w:lang w:eastAsia="zh-CN"/>
        </w:rPr>
        <w:t xml:space="preserve">. </w:t>
      </w:r>
      <w:r w:rsidR="00894ADF" w:rsidRPr="00DF34B8">
        <w:rPr>
          <w:lang w:eastAsia="zh-CN"/>
        </w:rPr>
        <w:t xml:space="preserve">UE </w:t>
      </w:r>
      <w:r w:rsidR="00356B04" w:rsidRPr="00DF34B8">
        <w:rPr>
          <w:lang w:eastAsia="zh-CN"/>
        </w:rPr>
        <w:t>do</w:t>
      </w:r>
      <w:r w:rsidR="00356B04">
        <w:rPr>
          <w:lang w:eastAsia="zh-CN"/>
        </w:rPr>
        <w:t>es not</w:t>
      </w:r>
      <w:r w:rsidR="00356B04" w:rsidRPr="00DF34B8">
        <w:rPr>
          <w:lang w:eastAsia="zh-CN"/>
        </w:rPr>
        <w:t xml:space="preserve"> </w:t>
      </w:r>
      <w:r w:rsidR="00894ADF" w:rsidRPr="00DF34B8">
        <w:rPr>
          <w:lang w:eastAsia="zh-CN"/>
        </w:rPr>
        <w:t xml:space="preserve">need to re-estimate RSRP </w:t>
      </w:r>
      <w:r w:rsidR="00DF34B8" w:rsidRPr="00DF34B8">
        <w:rPr>
          <w:lang w:eastAsia="zh-CN"/>
        </w:rPr>
        <w:t>measurement(</w:t>
      </w:r>
      <w:r w:rsidR="00894ADF" w:rsidRPr="00DF34B8">
        <w:rPr>
          <w:lang w:eastAsia="zh-CN"/>
        </w:rPr>
        <w:t>s</w:t>
      </w:r>
      <w:r w:rsidR="00DF34B8" w:rsidRPr="00DF34B8">
        <w:rPr>
          <w:lang w:eastAsia="zh-CN"/>
        </w:rPr>
        <w:t xml:space="preserve">) </w:t>
      </w:r>
      <w:r w:rsidR="00356B04">
        <w:rPr>
          <w:lang w:eastAsia="zh-CN"/>
        </w:rPr>
        <w:t>for the purpose of</w:t>
      </w:r>
      <w:r w:rsidR="00356B04" w:rsidRPr="00DF34B8">
        <w:rPr>
          <w:lang w:eastAsia="zh-CN"/>
        </w:rPr>
        <w:t xml:space="preserve"> </w:t>
      </w:r>
      <w:r w:rsidR="00DF34B8" w:rsidRPr="00DF34B8">
        <w:rPr>
          <w:lang w:eastAsia="zh-CN"/>
        </w:rPr>
        <w:t>cell reselect</w:t>
      </w:r>
      <w:r w:rsidR="001127FE">
        <w:rPr>
          <w:lang w:eastAsia="zh-CN"/>
        </w:rPr>
        <w:t>ion</w:t>
      </w:r>
      <w:r w:rsidR="00356B04">
        <w:rPr>
          <w:lang w:eastAsia="zh-CN"/>
        </w:rPr>
        <w:t>, meaning that the RRM procedure could also be bypassed within the SRS positioning validity area as long as certain condition is met</w:t>
      </w:r>
      <w:r w:rsidR="00DF34B8" w:rsidRPr="001127FE">
        <w:rPr>
          <w:lang w:eastAsia="zh-CN"/>
        </w:rPr>
        <w:t>.</w:t>
      </w:r>
      <w:r w:rsidR="00DF34B8">
        <w:rPr>
          <w:lang w:eastAsia="zh-CN"/>
        </w:rPr>
        <w:t xml:space="preserve"> </w:t>
      </w:r>
      <w:r w:rsidR="00356B04">
        <w:rPr>
          <w:lang w:eastAsia="zh-CN"/>
        </w:rPr>
        <w:t xml:space="preserve">In addition, </w:t>
      </w:r>
      <w:r w:rsidR="001127FE">
        <w:rPr>
          <w:lang w:eastAsia="zh-CN"/>
        </w:rPr>
        <w:t xml:space="preserve">the configuration could be simpler too. </w:t>
      </w:r>
      <w:r w:rsidR="001127FE" w:rsidRPr="001127FE">
        <w:rPr>
          <w:lang w:eastAsia="zh-CN"/>
        </w:rPr>
        <w:t xml:space="preserve">That is to say, using this </w:t>
      </w:r>
      <w:r w:rsidR="001127FE">
        <w:rPr>
          <w:lang w:eastAsia="zh-CN"/>
        </w:rPr>
        <w:t>single DL RS as pathloss RS</w:t>
      </w:r>
      <w:r w:rsidR="001127FE" w:rsidRPr="001127FE">
        <w:rPr>
          <w:lang w:eastAsia="zh-CN"/>
        </w:rPr>
        <w:t xml:space="preserve"> can reduce the complexity of measurement, but also can reduce the configuration </w:t>
      </w:r>
      <w:r w:rsidR="001127FE">
        <w:rPr>
          <w:lang w:eastAsia="zh-CN"/>
        </w:rPr>
        <w:t>overhead</w:t>
      </w:r>
      <w:r w:rsidR="001127FE" w:rsidRPr="001127FE">
        <w:rPr>
          <w:lang w:eastAsia="zh-CN"/>
        </w:rPr>
        <w:t>.</w:t>
      </w:r>
      <w:r w:rsidR="001127FE">
        <w:rPr>
          <w:lang w:eastAsia="zh-CN"/>
        </w:rPr>
        <w:t xml:space="preserve"> Therefore</w:t>
      </w:r>
      <w:r w:rsidR="00DF34B8">
        <w:rPr>
          <w:lang w:eastAsia="zh-CN"/>
        </w:rPr>
        <w:t xml:space="preserve">, </w:t>
      </w:r>
      <w:r w:rsidR="00894ADF">
        <w:rPr>
          <w:lang w:eastAsia="zh-CN"/>
        </w:rPr>
        <w:t>we have the following proposal.</w:t>
      </w:r>
    </w:p>
    <w:p w14:paraId="3D217205" w14:textId="71D428A8" w:rsidR="00F84590" w:rsidRDefault="00F5026B" w:rsidP="00F84590">
      <w:pPr>
        <w:ind w:left="50"/>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w:t>
      </w:r>
      <w:r w:rsidR="00F84590">
        <w:rPr>
          <w:b/>
          <w:i/>
        </w:rPr>
        <w:t>F</w:t>
      </w:r>
      <w:r w:rsidR="007701C7">
        <w:rPr>
          <w:b/>
          <w:i/>
        </w:rPr>
        <w:t xml:space="preserve">or the configuration of pathloss RS, support </w:t>
      </w:r>
      <w:r w:rsidR="0069063B" w:rsidRPr="0069063B">
        <w:rPr>
          <w:b/>
          <w:i/>
        </w:rPr>
        <w:t>pathloss RS is configured as a cell-agnostic DL RS</w:t>
      </w:r>
      <w:r w:rsidR="00D672A7">
        <w:rPr>
          <w:b/>
          <w:i/>
        </w:rPr>
        <w:t xml:space="preserve"> if the cell-agnostic DL RS is provided</w:t>
      </w:r>
      <w:r w:rsidR="0069063B">
        <w:rPr>
          <w:b/>
          <w:i/>
        </w:rPr>
        <w:t>.</w:t>
      </w:r>
    </w:p>
    <w:p w14:paraId="3015016C" w14:textId="0A054B43" w:rsidR="00844CAD" w:rsidRDefault="00844CAD" w:rsidP="007B181D">
      <w:pPr>
        <w:rPr>
          <w:lang w:eastAsia="zh-CN"/>
        </w:rPr>
      </w:pP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37245341" w14:textId="24100E6B" w:rsidR="00BB510A" w:rsidRDefault="00B32E86" w:rsidP="00070852">
      <w:pPr>
        <w:rPr>
          <w:lang w:eastAsia="zh-CN"/>
        </w:rPr>
      </w:pPr>
      <w:r>
        <w:rPr>
          <w:rFonts w:hint="eastAsia"/>
          <w:lang w:eastAsia="zh-CN"/>
        </w:rPr>
        <w:t>I</w:t>
      </w:r>
      <w:r>
        <w:rPr>
          <w:lang w:eastAsia="zh-CN"/>
        </w:rPr>
        <w:t xml:space="preserve">n this contribution, </w:t>
      </w:r>
      <w:r w:rsidR="000361EB">
        <w:rPr>
          <w:lang w:eastAsia="zh-CN"/>
        </w:rPr>
        <w:t>we provided our views</w:t>
      </w:r>
      <w:r w:rsidR="00F60B48" w:rsidRPr="00F60B48">
        <w:rPr>
          <w:lang w:eastAsia="zh-CN"/>
        </w:rPr>
        <w:t xml:space="preserve"> </w:t>
      </w:r>
      <w:r w:rsidR="00F60B48">
        <w:rPr>
          <w:lang w:eastAsia="zh-CN"/>
        </w:rPr>
        <w:t xml:space="preserve">on </w:t>
      </w:r>
      <w:r w:rsidR="00F60B48">
        <w:rPr>
          <w:rFonts w:hint="eastAsia"/>
          <w:lang w:eastAsia="zh-CN"/>
        </w:rPr>
        <w:t>the</w:t>
      </w:r>
      <w:r w:rsidR="00F60B48">
        <w:rPr>
          <w:lang w:eastAsia="zh-CN"/>
        </w:rPr>
        <w:t xml:space="preserve"> positioning SRS configurations in multiple cells</w:t>
      </w:r>
      <w:r w:rsidR="000361EB">
        <w:rPr>
          <w:lang w:eastAsia="zh-CN"/>
        </w:rPr>
        <w:t>. Based on the discussion, we have the following proposals.</w:t>
      </w:r>
    </w:p>
    <w:p w14:paraId="48BBE4C3" w14:textId="77777777" w:rsidR="00107279" w:rsidRDefault="00107279" w:rsidP="00107279">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Support to define a cell-agnostic DL RS transmitted in the SFN manner from the cells in the SRS positioning validity areas to obtain the DL reference timing and the pathloss estimate.</w:t>
      </w:r>
    </w:p>
    <w:p w14:paraId="6B43F091" w14:textId="77777777" w:rsidR="00107279" w:rsidRDefault="00107279" w:rsidP="00107279">
      <w:pPr>
        <w:pStyle w:val="3GPPAgreements"/>
        <w:numPr>
          <w:ilvl w:val="0"/>
          <w:numId w:val="60"/>
        </w:numPr>
        <w:autoSpaceDE/>
        <w:autoSpaceDN/>
        <w:adjustRightInd/>
        <w:snapToGrid/>
        <w:jc w:val="left"/>
        <w:rPr>
          <w:b/>
          <w:i/>
        </w:rPr>
      </w:pPr>
      <w:r>
        <w:rPr>
          <w:b/>
          <w:i/>
          <w:lang w:eastAsia="zh-CN"/>
        </w:rPr>
        <w:t>Candidate RS could be CSI-RS or CSI-RS for tracking</w:t>
      </w:r>
      <w:r>
        <w:rPr>
          <w:b/>
          <w:i/>
        </w:rPr>
        <w:t xml:space="preserve">. </w:t>
      </w:r>
    </w:p>
    <w:p w14:paraId="7781C781" w14:textId="77777777" w:rsidR="00107279" w:rsidRDefault="00107279" w:rsidP="00107279">
      <w:pPr>
        <w:pStyle w:val="3GPPAgreements"/>
        <w:numPr>
          <w:ilvl w:val="0"/>
          <w:numId w:val="0"/>
        </w:numPr>
        <w:autoSpaceDE/>
        <w:autoSpaceDN/>
        <w:adjustRightInd/>
        <w:snapToGrid/>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The sequence ID of positioning SRS should be applied to multiple cells pertaining to one positioning area.</w:t>
      </w:r>
    </w:p>
    <w:p w14:paraId="11475E90" w14:textId="77777777" w:rsidR="00F5026B" w:rsidRDefault="00F5026B" w:rsidP="00F5026B">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For the UL timing advance of positioning SRS in multiple cells, support </w:t>
      </w:r>
    </w:p>
    <w:p w14:paraId="72525C23" w14:textId="58286280" w:rsidR="00F5026B" w:rsidRPr="00A856FA" w:rsidRDefault="00F5026B" w:rsidP="00A856FA">
      <w:pPr>
        <w:pStyle w:val="3GPPAgreements"/>
        <w:numPr>
          <w:ilvl w:val="0"/>
          <w:numId w:val="60"/>
        </w:numPr>
        <w:autoSpaceDE/>
        <w:autoSpaceDN/>
        <w:adjustRightInd/>
        <w:snapToGrid/>
        <w:jc w:val="left"/>
        <w:rPr>
          <w:b/>
          <w:i/>
        </w:rPr>
      </w:pPr>
      <w:r>
        <w:rPr>
          <w:b/>
          <w:i/>
        </w:rPr>
        <w:t>Option 1:</w:t>
      </w:r>
      <w:r w:rsidRPr="009128F5">
        <w:rPr>
          <w:szCs w:val="20"/>
        </w:rPr>
        <w:t xml:space="preserve"> </w:t>
      </w:r>
      <w:r w:rsidRPr="009128F5">
        <w:rPr>
          <w:b/>
          <w:i/>
        </w:rPr>
        <w:t>UE maintains the TA obtained from the last serving cell within the validity area</w:t>
      </w:r>
      <w:r>
        <w:rPr>
          <w:b/>
          <w:i/>
        </w:rPr>
        <w:t xml:space="preserve">. </w:t>
      </w:r>
    </w:p>
    <w:p w14:paraId="3AEE18B2" w14:textId="77777777" w:rsidR="00F5026B" w:rsidRDefault="00F5026B" w:rsidP="00F5026B">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For the DL reference timing of TA, support to use DL timing of the cell-agnostic DL RS if the cell-agnostic DL RS is provided.</w:t>
      </w:r>
    </w:p>
    <w:p w14:paraId="5F5B3D98" w14:textId="77777777" w:rsidR="00F5026B" w:rsidRDefault="00F5026B" w:rsidP="00F5026B">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For TA validation, we support to use RSRP of the cell-agnostic DL RS to compare with</w:t>
      </w:r>
      <w:r w:rsidRPr="0069063B">
        <w:rPr>
          <w:b/>
          <w:i/>
        </w:rPr>
        <w:t xml:space="preserve"> the RSRP change threshold</w:t>
      </w:r>
      <w:r>
        <w:rPr>
          <w:b/>
          <w:i/>
        </w:rPr>
        <w:t>, if the cell-agnostic DL RS is provided.</w:t>
      </w:r>
    </w:p>
    <w:p w14:paraId="4EB8E7AD" w14:textId="77777777" w:rsidR="00F5026B" w:rsidRDefault="00F5026B" w:rsidP="00F5026B">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w:t>
      </w:r>
      <w:r w:rsidRPr="00E24E4E">
        <w:rPr>
          <w:b/>
          <w:i/>
        </w:rPr>
        <w:t xml:space="preserve">For the spatial relation of an SRS for positioning configuration in multiple cells, </w:t>
      </w:r>
      <w:r>
        <w:rPr>
          <w:b/>
          <w:i/>
        </w:rPr>
        <w:t>support:</w:t>
      </w:r>
    </w:p>
    <w:p w14:paraId="269CAB9F" w14:textId="77777777" w:rsidR="00F5026B" w:rsidRDefault="00F5026B" w:rsidP="00F5026B">
      <w:pPr>
        <w:pStyle w:val="3GPPAgreements"/>
        <w:numPr>
          <w:ilvl w:val="0"/>
          <w:numId w:val="59"/>
        </w:numPr>
        <w:autoSpaceDE/>
        <w:autoSpaceDN/>
        <w:adjustRightInd/>
        <w:snapToGrid/>
        <w:rPr>
          <w:b/>
          <w:i/>
        </w:rPr>
      </w:pPr>
      <w:r>
        <w:rPr>
          <w:b/>
          <w:i/>
        </w:rPr>
        <w:t>Option 1a:</w:t>
      </w:r>
      <w:r w:rsidRPr="00E24E4E">
        <w:rPr>
          <w:b/>
          <w:i/>
        </w:rPr>
        <w:t xml:space="preserve"> Spatial relation information is absent in the configuration, UE transmits SRS for positioning resources using different spatial domain transmission filter.</w:t>
      </w:r>
    </w:p>
    <w:p w14:paraId="668E5A25" w14:textId="37AE1E19" w:rsidR="00F5026B" w:rsidRDefault="00F5026B" w:rsidP="00F5026B">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For the power control of positioning SRS in multiple cells, support</w:t>
      </w:r>
    </w:p>
    <w:p w14:paraId="7E253194" w14:textId="77777777" w:rsidR="00F5026B" w:rsidRPr="0069063B" w:rsidRDefault="00F5026B" w:rsidP="00F5026B">
      <w:pPr>
        <w:pStyle w:val="ListParagraph"/>
        <w:numPr>
          <w:ilvl w:val="0"/>
          <w:numId w:val="59"/>
        </w:numPr>
        <w:ind w:firstLineChars="0"/>
        <w:rPr>
          <w:b/>
          <w:i/>
        </w:rPr>
      </w:pPr>
      <w:r w:rsidRPr="001141D8">
        <w:rPr>
          <w:b/>
          <w:i/>
        </w:rPr>
        <w:t>Option 2: Pathloss RS is provided in the configuration</w:t>
      </w:r>
    </w:p>
    <w:p w14:paraId="78FF2AB1" w14:textId="5290BE8C" w:rsidR="00F5026B" w:rsidRDefault="00F5026B" w:rsidP="00F5026B">
      <w:pPr>
        <w:ind w:left="50"/>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For the configuration of pathloss RS, support </w:t>
      </w:r>
      <w:r w:rsidRPr="0069063B">
        <w:rPr>
          <w:b/>
          <w:i/>
        </w:rPr>
        <w:t>pathloss RS is configured as a cell-agnostic DL RS</w:t>
      </w:r>
      <w:r w:rsidR="00D672A7" w:rsidRPr="00D672A7">
        <w:rPr>
          <w:b/>
          <w:i/>
        </w:rPr>
        <w:t xml:space="preserve"> </w:t>
      </w:r>
      <w:r w:rsidR="00D672A7">
        <w:rPr>
          <w:b/>
          <w:i/>
        </w:rPr>
        <w:t>if the cell-agnostic DL RS is provided</w:t>
      </w:r>
      <w:r>
        <w:rPr>
          <w:b/>
          <w:i/>
        </w:rPr>
        <w:t>.</w:t>
      </w:r>
    </w:p>
    <w:p w14:paraId="77CECBCB" w14:textId="77777777" w:rsidR="00107279" w:rsidRPr="00883D4B" w:rsidRDefault="00107279" w:rsidP="00070852">
      <w:pPr>
        <w:pStyle w:val="3GPPAgreements"/>
        <w:numPr>
          <w:ilvl w:val="0"/>
          <w:numId w:val="0"/>
        </w:numPr>
        <w:autoSpaceDE/>
        <w:autoSpaceDN/>
        <w:adjustRightInd/>
        <w:snapToGrid/>
        <w:jc w:val="left"/>
        <w:rPr>
          <w:b/>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39C286A5" w14:textId="4DFB9833" w:rsidR="00BB1836" w:rsidRPr="001A4E1E" w:rsidRDefault="00986B72" w:rsidP="004F77FC">
      <w:pPr>
        <w:pStyle w:val="References"/>
        <w:numPr>
          <w:ilvl w:val="0"/>
          <w:numId w:val="4"/>
        </w:numPr>
        <w:rPr>
          <w:lang w:eastAsia="zh-CN"/>
        </w:rPr>
      </w:pPr>
      <w:bookmarkStart w:id="1" w:name="_Ref114929223"/>
      <w:bookmarkStart w:id="2" w:name="_Ref130925646"/>
      <w:bookmarkStart w:id="3" w:name="_Ref86845911"/>
      <w:r w:rsidRPr="001F4010">
        <w:rPr>
          <w:color w:val="000000" w:themeColor="text1"/>
          <w:lang w:eastAsia="zh-CN"/>
        </w:rPr>
        <w:t>RAN1, Chair’s Notes RAN1#112 v18, RAN1#112, Athens, Greece, 27</w:t>
      </w:r>
      <w:r w:rsidRPr="001F4010">
        <w:rPr>
          <w:color w:val="000000" w:themeColor="text1"/>
          <w:vertAlign w:val="superscript"/>
          <w:lang w:eastAsia="zh-CN"/>
        </w:rPr>
        <w:t>th</w:t>
      </w:r>
      <w:r w:rsidRPr="001F4010">
        <w:rPr>
          <w:color w:val="000000" w:themeColor="text1"/>
          <w:lang w:eastAsia="zh-CN"/>
        </w:rPr>
        <w:t xml:space="preserve"> February – 3</w:t>
      </w:r>
      <w:r w:rsidRPr="001F4010">
        <w:rPr>
          <w:color w:val="000000" w:themeColor="text1"/>
          <w:vertAlign w:val="superscript"/>
          <w:lang w:eastAsia="zh-CN"/>
        </w:rPr>
        <w:t>rd</w:t>
      </w:r>
      <w:r w:rsidRPr="001F4010">
        <w:rPr>
          <w:color w:val="000000" w:themeColor="text1"/>
          <w:lang w:eastAsia="zh-CN"/>
        </w:rPr>
        <w:t xml:space="preserve"> March, 2023</w:t>
      </w:r>
      <w:bookmarkEnd w:id="1"/>
      <w:r w:rsidRPr="001F4010">
        <w:rPr>
          <w:color w:val="000000" w:themeColor="text1"/>
          <w:lang w:eastAsia="zh-CN"/>
        </w:rPr>
        <w:t>.</w:t>
      </w:r>
      <w:bookmarkStart w:id="4" w:name="_GoBack"/>
      <w:bookmarkEnd w:id="2"/>
      <w:bookmarkEnd w:id="3"/>
      <w:bookmarkEnd w:id="4"/>
    </w:p>
    <w:sectPr w:rsidR="00BB1836" w:rsidRPr="001A4E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5912D" w14:textId="77777777" w:rsidR="00F646C1" w:rsidRDefault="00F646C1">
      <w:r>
        <w:separator/>
      </w:r>
    </w:p>
  </w:endnote>
  <w:endnote w:type="continuationSeparator" w:id="0">
    <w:p w14:paraId="6B927DEB" w14:textId="77777777" w:rsidR="00F646C1" w:rsidRDefault="00F646C1">
      <w:r>
        <w:continuationSeparator/>
      </w:r>
    </w:p>
  </w:endnote>
  <w:endnote w:type="continuationNotice" w:id="1">
    <w:p w14:paraId="02FE5A80" w14:textId="77777777" w:rsidR="00F646C1" w:rsidRDefault="00F646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325C1" w14:textId="77777777" w:rsidR="00F646C1" w:rsidRDefault="00F646C1">
      <w:r>
        <w:separator/>
      </w:r>
    </w:p>
  </w:footnote>
  <w:footnote w:type="continuationSeparator" w:id="0">
    <w:p w14:paraId="4AD81C3F" w14:textId="77777777" w:rsidR="00F646C1" w:rsidRDefault="00F646C1">
      <w:r>
        <w:continuationSeparator/>
      </w:r>
    </w:p>
  </w:footnote>
  <w:footnote w:type="continuationNotice" w:id="1">
    <w:p w14:paraId="76B14291" w14:textId="77777777" w:rsidR="00F646C1" w:rsidRDefault="00F646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73121"/>
    <w:multiLevelType w:val="hybridMultilevel"/>
    <w:tmpl w:val="0734B400"/>
    <w:lvl w:ilvl="0" w:tplc="037622C6">
      <w:start w:val="1"/>
      <w:numFmt w:val="bullet"/>
      <w:lvlText w:val="•"/>
      <w:lvlJc w:val="left"/>
      <w:pPr>
        <w:ind w:left="420" w:hanging="420"/>
      </w:pPr>
      <w:rPr>
        <w:rFonts w:ascii="SimSun" w:hAnsi="SimSun" w:hint="default"/>
      </w:rPr>
    </w:lvl>
    <w:lvl w:ilvl="1" w:tplc="037622C6">
      <w:start w:val="1"/>
      <w:numFmt w:val="bullet"/>
      <w:lvlText w:val="•"/>
      <w:lvlJc w:val="left"/>
      <w:pPr>
        <w:ind w:left="840" w:hanging="420"/>
      </w:pPr>
      <w:rPr>
        <w:rFonts w:ascii="SimSun" w:hAnsi="SimSu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670E7"/>
    <w:multiLevelType w:val="hybridMultilevel"/>
    <w:tmpl w:val="B6A0C8B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A87246"/>
    <w:multiLevelType w:val="hybridMultilevel"/>
    <w:tmpl w:val="A4783DA4"/>
    <w:lvl w:ilvl="0" w:tplc="936C0E84">
      <w:start w:val="1"/>
      <w:numFmt w:val="bullet"/>
      <w:lvlText w:val="•"/>
      <w:lvlJc w:val="left"/>
      <w:pPr>
        <w:ind w:left="840" w:hanging="420"/>
      </w:pPr>
      <w:rPr>
        <w:rFonts w:ascii="SimSun" w:hAnsi="SimSu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29F1019"/>
    <w:multiLevelType w:val="multilevel"/>
    <w:tmpl w:val="6B24CBE4"/>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8" w15:restartNumberingAfterBreak="0">
    <w:nsid w:val="191E42B8"/>
    <w:multiLevelType w:val="multilevel"/>
    <w:tmpl w:val="191E42B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CD2C48"/>
    <w:multiLevelType w:val="hybridMultilevel"/>
    <w:tmpl w:val="1AEC3B2C"/>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8E3"/>
    <w:multiLevelType w:val="hybridMultilevel"/>
    <w:tmpl w:val="72F2322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5FA319F"/>
    <w:multiLevelType w:val="hybridMultilevel"/>
    <w:tmpl w:val="AF20D9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93453D"/>
    <w:multiLevelType w:val="hybridMultilevel"/>
    <w:tmpl w:val="1548BA4E"/>
    <w:lvl w:ilvl="0" w:tplc="C41CDEFA">
      <w:start w:val="1"/>
      <w:numFmt w:val="bullet"/>
      <w:lvlText w:val="•"/>
      <w:lvlJc w:val="left"/>
      <w:pPr>
        <w:tabs>
          <w:tab w:val="num" w:pos="720"/>
        </w:tabs>
        <w:ind w:left="720" w:hanging="360"/>
      </w:pPr>
      <w:rPr>
        <w:rFonts w:ascii="SimSun" w:hAnsi="SimSun" w:hint="default"/>
      </w:rPr>
    </w:lvl>
    <w:lvl w:ilvl="1" w:tplc="B28E80F2">
      <w:numFmt w:val="bullet"/>
      <w:lvlText w:val=""/>
      <w:lvlJc w:val="left"/>
      <w:pPr>
        <w:tabs>
          <w:tab w:val="num" w:pos="1440"/>
        </w:tabs>
        <w:ind w:left="1440" w:hanging="360"/>
      </w:pPr>
      <w:rPr>
        <w:rFonts w:ascii="Wingdings" w:hAnsi="Wingdings" w:hint="default"/>
      </w:rPr>
    </w:lvl>
    <w:lvl w:ilvl="2" w:tplc="25D60F94" w:tentative="1">
      <w:start w:val="1"/>
      <w:numFmt w:val="bullet"/>
      <w:lvlText w:val="•"/>
      <w:lvlJc w:val="left"/>
      <w:pPr>
        <w:tabs>
          <w:tab w:val="num" w:pos="2160"/>
        </w:tabs>
        <w:ind w:left="2160" w:hanging="360"/>
      </w:pPr>
      <w:rPr>
        <w:rFonts w:ascii="SimSun" w:hAnsi="SimSun" w:hint="default"/>
      </w:rPr>
    </w:lvl>
    <w:lvl w:ilvl="3" w:tplc="E498222E" w:tentative="1">
      <w:start w:val="1"/>
      <w:numFmt w:val="bullet"/>
      <w:lvlText w:val="•"/>
      <w:lvlJc w:val="left"/>
      <w:pPr>
        <w:tabs>
          <w:tab w:val="num" w:pos="2880"/>
        </w:tabs>
        <w:ind w:left="2880" w:hanging="360"/>
      </w:pPr>
      <w:rPr>
        <w:rFonts w:ascii="SimSun" w:hAnsi="SimSun" w:hint="default"/>
      </w:rPr>
    </w:lvl>
    <w:lvl w:ilvl="4" w:tplc="A2760E58" w:tentative="1">
      <w:start w:val="1"/>
      <w:numFmt w:val="bullet"/>
      <w:lvlText w:val="•"/>
      <w:lvlJc w:val="left"/>
      <w:pPr>
        <w:tabs>
          <w:tab w:val="num" w:pos="3600"/>
        </w:tabs>
        <w:ind w:left="3600" w:hanging="360"/>
      </w:pPr>
      <w:rPr>
        <w:rFonts w:ascii="SimSun" w:hAnsi="SimSun" w:hint="default"/>
      </w:rPr>
    </w:lvl>
    <w:lvl w:ilvl="5" w:tplc="BC3E4DA4" w:tentative="1">
      <w:start w:val="1"/>
      <w:numFmt w:val="bullet"/>
      <w:lvlText w:val="•"/>
      <w:lvlJc w:val="left"/>
      <w:pPr>
        <w:tabs>
          <w:tab w:val="num" w:pos="4320"/>
        </w:tabs>
        <w:ind w:left="4320" w:hanging="360"/>
      </w:pPr>
      <w:rPr>
        <w:rFonts w:ascii="SimSun" w:hAnsi="SimSun" w:hint="default"/>
      </w:rPr>
    </w:lvl>
    <w:lvl w:ilvl="6" w:tplc="19C05926" w:tentative="1">
      <w:start w:val="1"/>
      <w:numFmt w:val="bullet"/>
      <w:lvlText w:val="•"/>
      <w:lvlJc w:val="left"/>
      <w:pPr>
        <w:tabs>
          <w:tab w:val="num" w:pos="5040"/>
        </w:tabs>
        <w:ind w:left="5040" w:hanging="360"/>
      </w:pPr>
      <w:rPr>
        <w:rFonts w:ascii="SimSun" w:hAnsi="SimSun" w:hint="default"/>
      </w:rPr>
    </w:lvl>
    <w:lvl w:ilvl="7" w:tplc="9E3AA84C" w:tentative="1">
      <w:start w:val="1"/>
      <w:numFmt w:val="bullet"/>
      <w:lvlText w:val="•"/>
      <w:lvlJc w:val="left"/>
      <w:pPr>
        <w:tabs>
          <w:tab w:val="num" w:pos="5760"/>
        </w:tabs>
        <w:ind w:left="5760" w:hanging="360"/>
      </w:pPr>
      <w:rPr>
        <w:rFonts w:ascii="SimSun" w:hAnsi="SimSun" w:hint="default"/>
      </w:rPr>
    </w:lvl>
    <w:lvl w:ilvl="8" w:tplc="F544E274" w:tentative="1">
      <w:start w:val="1"/>
      <w:numFmt w:val="bullet"/>
      <w:lvlText w:val="•"/>
      <w:lvlJc w:val="left"/>
      <w:pPr>
        <w:tabs>
          <w:tab w:val="num" w:pos="6480"/>
        </w:tabs>
        <w:ind w:left="6480" w:hanging="360"/>
      </w:pPr>
      <w:rPr>
        <w:rFonts w:ascii="SimSun" w:hAnsi="SimSun" w:hint="default"/>
      </w:rPr>
    </w:lvl>
  </w:abstractNum>
  <w:abstractNum w:abstractNumId="16"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F9B0FA0"/>
    <w:multiLevelType w:val="hybridMultilevel"/>
    <w:tmpl w:val="9C96B5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3CD7BCF"/>
    <w:multiLevelType w:val="hybridMultilevel"/>
    <w:tmpl w:val="0BEE14E2"/>
    <w:lvl w:ilvl="0" w:tplc="936C0E84">
      <w:start w:val="1"/>
      <w:numFmt w:val="bullet"/>
      <w:lvlText w:val="•"/>
      <w:lvlJc w:val="left"/>
      <w:pPr>
        <w:tabs>
          <w:tab w:val="num" w:pos="720"/>
        </w:tabs>
        <w:ind w:left="720" w:hanging="360"/>
      </w:pPr>
      <w:rPr>
        <w:rFonts w:ascii="SimSun" w:hAnsi="SimSun" w:hint="default"/>
      </w:rPr>
    </w:lvl>
    <w:lvl w:ilvl="1" w:tplc="23C0E124">
      <w:numFmt w:val="bullet"/>
      <w:lvlText w:val=""/>
      <w:lvlJc w:val="left"/>
      <w:pPr>
        <w:tabs>
          <w:tab w:val="num" w:pos="1440"/>
        </w:tabs>
        <w:ind w:left="1440" w:hanging="360"/>
      </w:pPr>
      <w:rPr>
        <w:rFonts w:ascii="Wingdings" w:hAnsi="Wingdings" w:hint="default"/>
      </w:rPr>
    </w:lvl>
    <w:lvl w:ilvl="2" w:tplc="9EE686B4" w:tentative="1">
      <w:start w:val="1"/>
      <w:numFmt w:val="bullet"/>
      <w:lvlText w:val="•"/>
      <w:lvlJc w:val="left"/>
      <w:pPr>
        <w:tabs>
          <w:tab w:val="num" w:pos="2160"/>
        </w:tabs>
        <w:ind w:left="2160" w:hanging="360"/>
      </w:pPr>
      <w:rPr>
        <w:rFonts w:ascii="SimSun" w:hAnsi="SimSun" w:hint="default"/>
      </w:rPr>
    </w:lvl>
    <w:lvl w:ilvl="3" w:tplc="25AA45DA" w:tentative="1">
      <w:start w:val="1"/>
      <w:numFmt w:val="bullet"/>
      <w:lvlText w:val="•"/>
      <w:lvlJc w:val="left"/>
      <w:pPr>
        <w:tabs>
          <w:tab w:val="num" w:pos="2880"/>
        </w:tabs>
        <w:ind w:left="2880" w:hanging="360"/>
      </w:pPr>
      <w:rPr>
        <w:rFonts w:ascii="SimSun" w:hAnsi="SimSun" w:hint="default"/>
      </w:rPr>
    </w:lvl>
    <w:lvl w:ilvl="4" w:tplc="4B5A535A" w:tentative="1">
      <w:start w:val="1"/>
      <w:numFmt w:val="bullet"/>
      <w:lvlText w:val="•"/>
      <w:lvlJc w:val="left"/>
      <w:pPr>
        <w:tabs>
          <w:tab w:val="num" w:pos="3600"/>
        </w:tabs>
        <w:ind w:left="3600" w:hanging="360"/>
      </w:pPr>
      <w:rPr>
        <w:rFonts w:ascii="SimSun" w:hAnsi="SimSun" w:hint="default"/>
      </w:rPr>
    </w:lvl>
    <w:lvl w:ilvl="5" w:tplc="0D6680EA" w:tentative="1">
      <w:start w:val="1"/>
      <w:numFmt w:val="bullet"/>
      <w:lvlText w:val="•"/>
      <w:lvlJc w:val="left"/>
      <w:pPr>
        <w:tabs>
          <w:tab w:val="num" w:pos="4320"/>
        </w:tabs>
        <w:ind w:left="4320" w:hanging="360"/>
      </w:pPr>
      <w:rPr>
        <w:rFonts w:ascii="SimSun" w:hAnsi="SimSun" w:hint="default"/>
      </w:rPr>
    </w:lvl>
    <w:lvl w:ilvl="6" w:tplc="32AA1350" w:tentative="1">
      <w:start w:val="1"/>
      <w:numFmt w:val="bullet"/>
      <w:lvlText w:val="•"/>
      <w:lvlJc w:val="left"/>
      <w:pPr>
        <w:tabs>
          <w:tab w:val="num" w:pos="5040"/>
        </w:tabs>
        <w:ind w:left="5040" w:hanging="360"/>
      </w:pPr>
      <w:rPr>
        <w:rFonts w:ascii="SimSun" w:hAnsi="SimSun" w:hint="default"/>
      </w:rPr>
    </w:lvl>
    <w:lvl w:ilvl="7" w:tplc="60946EC4" w:tentative="1">
      <w:start w:val="1"/>
      <w:numFmt w:val="bullet"/>
      <w:lvlText w:val="•"/>
      <w:lvlJc w:val="left"/>
      <w:pPr>
        <w:tabs>
          <w:tab w:val="num" w:pos="5760"/>
        </w:tabs>
        <w:ind w:left="5760" w:hanging="360"/>
      </w:pPr>
      <w:rPr>
        <w:rFonts w:ascii="SimSun" w:hAnsi="SimSun" w:hint="default"/>
      </w:rPr>
    </w:lvl>
    <w:lvl w:ilvl="8" w:tplc="F4F0218E" w:tentative="1">
      <w:start w:val="1"/>
      <w:numFmt w:val="bullet"/>
      <w:lvlText w:val="•"/>
      <w:lvlJc w:val="left"/>
      <w:pPr>
        <w:tabs>
          <w:tab w:val="num" w:pos="6480"/>
        </w:tabs>
        <w:ind w:left="6480" w:hanging="360"/>
      </w:pPr>
      <w:rPr>
        <w:rFonts w:ascii="SimSun" w:hAnsi="SimSun" w:hint="default"/>
      </w:rPr>
    </w:lvl>
  </w:abstractNum>
  <w:abstractNum w:abstractNumId="21" w15:restartNumberingAfterBreak="0">
    <w:nsid w:val="35900D9A"/>
    <w:multiLevelType w:val="hybridMultilevel"/>
    <w:tmpl w:val="34448BAC"/>
    <w:lvl w:ilvl="0" w:tplc="037622C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932E5F"/>
    <w:multiLevelType w:val="hybridMultilevel"/>
    <w:tmpl w:val="3D788ED2"/>
    <w:lvl w:ilvl="0" w:tplc="936C0E84">
      <w:start w:val="1"/>
      <w:numFmt w:val="bullet"/>
      <w:lvlText w:val="•"/>
      <w:lvlJc w:val="left"/>
      <w:pPr>
        <w:ind w:left="840" w:hanging="420"/>
      </w:pPr>
      <w:rPr>
        <w:rFonts w:ascii="SimSun" w:hAnsi="SimSu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A7D16FF"/>
    <w:multiLevelType w:val="hybridMultilevel"/>
    <w:tmpl w:val="E7880F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C2728E"/>
    <w:multiLevelType w:val="hybridMultilevel"/>
    <w:tmpl w:val="E7FEB34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8F7E50"/>
    <w:multiLevelType w:val="hybridMultilevel"/>
    <w:tmpl w:val="42CAAF94"/>
    <w:lvl w:ilvl="0" w:tplc="E67A66A6">
      <w:start w:val="3"/>
      <w:numFmt w:val="bullet"/>
      <w:lvlText w:val="-"/>
      <w:lvlJc w:val="left"/>
      <w:pPr>
        <w:ind w:left="420" w:hanging="420"/>
      </w:pPr>
      <w:rPr>
        <w:rFonts w:ascii="Times New Roman" w:eastAsia="SimSun" w:hAnsi="Times New Roman" w:cs="Times New Roman" w:hint="default"/>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A01219"/>
    <w:multiLevelType w:val="hybridMultilevel"/>
    <w:tmpl w:val="61E85B30"/>
    <w:lvl w:ilvl="0" w:tplc="0BD2C2A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AC5320"/>
    <w:multiLevelType w:val="hybridMultilevel"/>
    <w:tmpl w:val="9556A6CC"/>
    <w:lvl w:ilvl="0" w:tplc="037622C6">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4B355A"/>
    <w:multiLevelType w:val="hybridMultilevel"/>
    <w:tmpl w:val="127680DC"/>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74704A"/>
    <w:multiLevelType w:val="hybridMultilevel"/>
    <w:tmpl w:val="241812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003EC3"/>
    <w:multiLevelType w:val="hybridMultilevel"/>
    <w:tmpl w:val="060C69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C811D3C"/>
    <w:multiLevelType w:val="hybridMultilevel"/>
    <w:tmpl w:val="DB26FE14"/>
    <w:lvl w:ilvl="0" w:tplc="B040F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E68180C"/>
    <w:multiLevelType w:val="hybridMultilevel"/>
    <w:tmpl w:val="E34A10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1AC4AF4"/>
    <w:multiLevelType w:val="hybridMultilevel"/>
    <w:tmpl w:val="0D04D73A"/>
    <w:lvl w:ilvl="0" w:tplc="317A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2522E9F"/>
    <w:multiLevelType w:val="hybridMultilevel"/>
    <w:tmpl w:val="9FA863B8"/>
    <w:lvl w:ilvl="0" w:tplc="F5069BAE">
      <w:start w:val="1"/>
      <w:numFmt w:val="bullet"/>
      <w:lvlText w:val="•"/>
      <w:lvlJc w:val="left"/>
      <w:pPr>
        <w:tabs>
          <w:tab w:val="num" w:pos="720"/>
        </w:tabs>
        <w:ind w:left="720" w:hanging="360"/>
      </w:pPr>
      <w:rPr>
        <w:rFonts w:ascii="SimSun" w:hAnsi="SimSun" w:hint="default"/>
      </w:rPr>
    </w:lvl>
    <w:lvl w:ilvl="1" w:tplc="F6D6213E">
      <w:start w:val="1"/>
      <w:numFmt w:val="bullet"/>
      <w:lvlText w:val="•"/>
      <w:lvlJc w:val="left"/>
      <w:pPr>
        <w:tabs>
          <w:tab w:val="num" w:pos="1440"/>
        </w:tabs>
        <w:ind w:left="1440" w:hanging="360"/>
      </w:pPr>
      <w:rPr>
        <w:rFonts w:ascii="SimSun" w:hAnsi="SimSun" w:hint="default"/>
      </w:rPr>
    </w:lvl>
    <w:lvl w:ilvl="2" w:tplc="A57CF55A" w:tentative="1">
      <w:start w:val="1"/>
      <w:numFmt w:val="bullet"/>
      <w:lvlText w:val="•"/>
      <w:lvlJc w:val="left"/>
      <w:pPr>
        <w:tabs>
          <w:tab w:val="num" w:pos="2160"/>
        </w:tabs>
        <w:ind w:left="2160" w:hanging="360"/>
      </w:pPr>
      <w:rPr>
        <w:rFonts w:ascii="SimSun" w:hAnsi="SimSun" w:hint="default"/>
      </w:rPr>
    </w:lvl>
    <w:lvl w:ilvl="3" w:tplc="175EBB36" w:tentative="1">
      <w:start w:val="1"/>
      <w:numFmt w:val="bullet"/>
      <w:lvlText w:val="•"/>
      <w:lvlJc w:val="left"/>
      <w:pPr>
        <w:tabs>
          <w:tab w:val="num" w:pos="2880"/>
        </w:tabs>
        <w:ind w:left="2880" w:hanging="360"/>
      </w:pPr>
      <w:rPr>
        <w:rFonts w:ascii="SimSun" w:hAnsi="SimSun" w:hint="default"/>
      </w:rPr>
    </w:lvl>
    <w:lvl w:ilvl="4" w:tplc="91642F38" w:tentative="1">
      <w:start w:val="1"/>
      <w:numFmt w:val="bullet"/>
      <w:lvlText w:val="•"/>
      <w:lvlJc w:val="left"/>
      <w:pPr>
        <w:tabs>
          <w:tab w:val="num" w:pos="3600"/>
        </w:tabs>
        <w:ind w:left="3600" w:hanging="360"/>
      </w:pPr>
      <w:rPr>
        <w:rFonts w:ascii="SimSun" w:hAnsi="SimSun" w:hint="default"/>
      </w:rPr>
    </w:lvl>
    <w:lvl w:ilvl="5" w:tplc="C8BA29C2" w:tentative="1">
      <w:start w:val="1"/>
      <w:numFmt w:val="bullet"/>
      <w:lvlText w:val="•"/>
      <w:lvlJc w:val="left"/>
      <w:pPr>
        <w:tabs>
          <w:tab w:val="num" w:pos="4320"/>
        </w:tabs>
        <w:ind w:left="4320" w:hanging="360"/>
      </w:pPr>
      <w:rPr>
        <w:rFonts w:ascii="SimSun" w:hAnsi="SimSun" w:hint="default"/>
      </w:rPr>
    </w:lvl>
    <w:lvl w:ilvl="6" w:tplc="5DF63318" w:tentative="1">
      <w:start w:val="1"/>
      <w:numFmt w:val="bullet"/>
      <w:lvlText w:val="•"/>
      <w:lvlJc w:val="left"/>
      <w:pPr>
        <w:tabs>
          <w:tab w:val="num" w:pos="5040"/>
        </w:tabs>
        <w:ind w:left="5040" w:hanging="360"/>
      </w:pPr>
      <w:rPr>
        <w:rFonts w:ascii="SimSun" w:hAnsi="SimSun" w:hint="default"/>
      </w:rPr>
    </w:lvl>
    <w:lvl w:ilvl="7" w:tplc="9EB61318" w:tentative="1">
      <w:start w:val="1"/>
      <w:numFmt w:val="bullet"/>
      <w:lvlText w:val="•"/>
      <w:lvlJc w:val="left"/>
      <w:pPr>
        <w:tabs>
          <w:tab w:val="num" w:pos="5760"/>
        </w:tabs>
        <w:ind w:left="5760" w:hanging="360"/>
      </w:pPr>
      <w:rPr>
        <w:rFonts w:ascii="SimSun" w:hAnsi="SimSun" w:hint="default"/>
      </w:rPr>
    </w:lvl>
    <w:lvl w:ilvl="8" w:tplc="BDA60162" w:tentative="1">
      <w:start w:val="1"/>
      <w:numFmt w:val="bullet"/>
      <w:lvlText w:val="•"/>
      <w:lvlJc w:val="left"/>
      <w:pPr>
        <w:tabs>
          <w:tab w:val="num" w:pos="6480"/>
        </w:tabs>
        <w:ind w:left="6480" w:hanging="360"/>
      </w:pPr>
      <w:rPr>
        <w:rFonts w:ascii="SimSun" w:hAnsi="SimSun" w:hint="default"/>
      </w:rPr>
    </w:lvl>
  </w:abstractNum>
  <w:abstractNum w:abstractNumId="4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2F1422"/>
    <w:multiLevelType w:val="hybridMultilevel"/>
    <w:tmpl w:val="B9069A96"/>
    <w:lvl w:ilvl="0" w:tplc="302420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99F3DEC"/>
    <w:multiLevelType w:val="hybridMultilevel"/>
    <w:tmpl w:val="6A42C36E"/>
    <w:lvl w:ilvl="0" w:tplc="936C0E84">
      <w:start w:val="1"/>
      <w:numFmt w:val="bullet"/>
      <w:lvlText w:val="•"/>
      <w:lvlJc w:val="left"/>
      <w:pPr>
        <w:ind w:left="704" w:hanging="420"/>
      </w:pPr>
      <w:rPr>
        <w:rFonts w:ascii="SimSun" w:hAnsi="SimSu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F1829F1"/>
    <w:multiLevelType w:val="hybridMultilevel"/>
    <w:tmpl w:val="5F386F40"/>
    <w:lvl w:ilvl="0" w:tplc="936C0E84">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9" w15:restartNumberingAfterBreak="0">
    <w:nsid w:val="7CFF0C35"/>
    <w:multiLevelType w:val="hybridMultilevel"/>
    <w:tmpl w:val="3698B468"/>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0" w15:restartNumberingAfterBreak="0">
    <w:nsid w:val="7E0A24B1"/>
    <w:multiLevelType w:val="hybridMultilevel"/>
    <w:tmpl w:val="E5B6329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1" w15:restartNumberingAfterBreak="0">
    <w:nsid w:val="7E236015"/>
    <w:multiLevelType w:val="multilevel"/>
    <w:tmpl w:val="BB4AA41C"/>
    <w:lvl w:ilvl="0">
      <w:start w:val="1"/>
      <w:numFmt w:val="decimal"/>
      <w:lvlText w:val="%1."/>
      <w:lvlJc w:val="left"/>
      <w:pPr>
        <w:ind w:left="568" w:hanging="284"/>
      </w:pPr>
      <w:rPr>
        <w:rFont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abstractNumId w:val="25"/>
  </w:num>
  <w:num w:numId="2">
    <w:abstractNumId w:val="19"/>
  </w:num>
  <w:num w:numId="3">
    <w:abstractNumId w:val="18"/>
  </w:num>
  <w:num w:numId="4">
    <w:abstractNumId w:val="26"/>
  </w:num>
  <w:num w:numId="5">
    <w:abstractNumId w:val="20"/>
  </w:num>
  <w:num w:numId="6">
    <w:abstractNumId w:val="15"/>
  </w:num>
  <w:num w:numId="7">
    <w:abstractNumId w:val="41"/>
  </w:num>
  <w:num w:numId="8">
    <w:abstractNumId w:val="34"/>
  </w:num>
  <w:num w:numId="9">
    <w:abstractNumId w:val="12"/>
  </w:num>
  <w:num w:numId="10">
    <w:abstractNumId w:val="4"/>
  </w:num>
  <w:num w:numId="11">
    <w:abstractNumId w:val="46"/>
  </w:num>
  <w:num w:numId="12">
    <w:abstractNumId w:val="3"/>
  </w:num>
  <w:num w:numId="13">
    <w:abstractNumId w:val="11"/>
  </w:num>
  <w:num w:numId="14">
    <w:abstractNumId w:val="30"/>
  </w:num>
  <w:num w:numId="15">
    <w:abstractNumId w:val="1"/>
  </w:num>
  <w:num w:numId="16">
    <w:abstractNumId w:val="33"/>
  </w:num>
  <w:num w:numId="17">
    <w:abstractNumId w:val="37"/>
  </w:num>
  <w:num w:numId="18">
    <w:abstractNumId w:val="28"/>
  </w:num>
  <w:num w:numId="19">
    <w:abstractNumId w:val="38"/>
  </w:num>
  <w:num w:numId="20">
    <w:abstractNumId w:val="10"/>
  </w:num>
  <w:num w:numId="21">
    <w:abstractNumId w:val="34"/>
  </w:num>
  <w:num w:numId="22">
    <w:abstractNumId w:val="7"/>
  </w:num>
  <w:num w:numId="23">
    <w:abstractNumId w:val="18"/>
  </w:num>
  <w:num w:numId="24">
    <w:abstractNumId w:val="35"/>
  </w:num>
  <w:num w:numId="25">
    <w:abstractNumId w:val="5"/>
  </w:num>
  <w:num w:numId="26">
    <w:abstractNumId w:val="17"/>
  </w:num>
  <w:num w:numId="27">
    <w:abstractNumId w:val="6"/>
  </w:num>
  <w:num w:numId="28">
    <w:abstractNumId w:val="36"/>
  </w:num>
  <w:num w:numId="29">
    <w:abstractNumId w:val="24"/>
  </w:num>
  <w:num w:numId="30">
    <w:abstractNumId w:val="13"/>
  </w:num>
  <w:num w:numId="31">
    <w:abstractNumId w:val="27"/>
  </w:num>
  <w:num w:numId="32">
    <w:abstractNumId w:val="42"/>
  </w:num>
  <w:num w:numId="33">
    <w:abstractNumId w:val="22"/>
  </w:num>
  <w:num w:numId="34">
    <w:abstractNumId w:val="47"/>
  </w:num>
  <w:num w:numId="35">
    <w:abstractNumId w:val="8"/>
  </w:num>
  <w:num w:numId="36">
    <w:abstractNumId w:val="47"/>
  </w:num>
  <w:num w:numId="37">
    <w:abstractNumId w:val="32"/>
  </w:num>
  <w:num w:numId="38">
    <w:abstractNumId w:val="29"/>
  </w:num>
  <w:num w:numId="39">
    <w:abstractNumId w:val="27"/>
  </w:num>
  <w:num w:numId="40">
    <w:abstractNumId w:val="43"/>
  </w:num>
  <w:num w:numId="41">
    <w:abstractNumId w:val="30"/>
  </w:num>
  <w:num w:numId="42">
    <w:abstractNumId w:val="36"/>
  </w:num>
  <w:num w:numId="43">
    <w:abstractNumId w:val="24"/>
  </w:num>
  <w:num w:numId="44">
    <w:abstractNumId w:val="27"/>
  </w:num>
  <w:num w:numId="45">
    <w:abstractNumId w:val="14"/>
  </w:num>
  <w:num w:numId="46">
    <w:abstractNumId w:val="9"/>
  </w:num>
  <w:num w:numId="47">
    <w:abstractNumId w:val="0"/>
  </w:num>
  <w:num w:numId="48">
    <w:abstractNumId w:val="31"/>
  </w:num>
  <w:num w:numId="49">
    <w:abstractNumId w:val="23"/>
  </w:num>
  <w:num w:numId="50">
    <w:abstractNumId w:val="44"/>
  </w:num>
  <w:num w:numId="51">
    <w:abstractNumId w:val="45"/>
  </w:num>
  <w:num w:numId="52">
    <w:abstractNumId w:val="21"/>
  </w:num>
  <w:num w:numId="53">
    <w:abstractNumId w:val="51"/>
  </w:num>
  <w:num w:numId="54">
    <w:abstractNumId w:val="48"/>
  </w:num>
  <w:num w:numId="55">
    <w:abstractNumId w:val="2"/>
  </w:num>
  <w:num w:numId="56">
    <w:abstractNumId w:val="40"/>
  </w:num>
  <w:num w:numId="57">
    <w:abstractNumId w:val="39"/>
  </w:num>
  <w:num w:numId="58">
    <w:abstractNumId w:val="16"/>
  </w:num>
  <w:num w:numId="59">
    <w:abstractNumId w:val="49"/>
  </w:num>
  <w:num w:numId="60">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39"/>
    <w:rsid w:val="00003EC2"/>
    <w:rsid w:val="00003F4B"/>
    <w:rsid w:val="00003FB6"/>
    <w:rsid w:val="000040A9"/>
    <w:rsid w:val="000040DF"/>
    <w:rsid w:val="0000458E"/>
    <w:rsid w:val="00004E70"/>
    <w:rsid w:val="0000517C"/>
    <w:rsid w:val="00005B74"/>
    <w:rsid w:val="000072B6"/>
    <w:rsid w:val="00007813"/>
    <w:rsid w:val="000109E6"/>
    <w:rsid w:val="00011F67"/>
    <w:rsid w:val="00012862"/>
    <w:rsid w:val="000128E6"/>
    <w:rsid w:val="0001339C"/>
    <w:rsid w:val="0001512A"/>
    <w:rsid w:val="00015EFB"/>
    <w:rsid w:val="000165E2"/>
    <w:rsid w:val="000172BE"/>
    <w:rsid w:val="000173EE"/>
    <w:rsid w:val="00017D8A"/>
    <w:rsid w:val="0002016C"/>
    <w:rsid w:val="00020A5D"/>
    <w:rsid w:val="00020DD8"/>
    <w:rsid w:val="00022445"/>
    <w:rsid w:val="00022FFC"/>
    <w:rsid w:val="00023029"/>
    <w:rsid w:val="00023388"/>
    <w:rsid w:val="00023425"/>
    <w:rsid w:val="000241BE"/>
    <w:rsid w:val="000242F2"/>
    <w:rsid w:val="00026D4B"/>
    <w:rsid w:val="000275C6"/>
    <w:rsid w:val="00027AD6"/>
    <w:rsid w:val="000300FC"/>
    <w:rsid w:val="0003024C"/>
    <w:rsid w:val="0003027E"/>
    <w:rsid w:val="00030F18"/>
    <w:rsid w:val="00031AC2"/>
    <w:rsid w:val="00031AD9"/>
    <w:rsid w:val="00031ADB"/>
    <w:rsid w:val="00032056"/>
    <w:rsid w:val="000328CA"/>
    <w:rsid w:val="00032B9F"/>
    <w:rsid w:val="00032E40"/>
    <w:rsid w:val="0003376B"/>
    <w:rsid w:val="00033AAB"/>
    <w:rsid w:val="00034676"/>
    <w:rsid w:val="000346E6"/>
    <w:rsid w:val="00034F6A"/>
    <w:rsid w:val="000352B3"/>
    <w:rsid w:val="00035B74"/>
    <w:rsid w:val="000361EB"/>
    <w:rsid w:val="00036ABB"/>
    <w:rsid w:val="00036D3E"/>
    <w:rsid w:val="00037D96"/>
    <w:rsid w:val="00037EFC"/>
    <w:rsid w:val="00040176"/>
    <w:rsid w:val="0004023E"/>
    <w:rsid w:val="0004024B"/>
    <w:rsid w:val="00040278"/>
    <w:rsid w:val="000404D9"/>
    <w:rsid w:val="00041BCC"/>
    <w:rsid w:val="00041C57"/>
    <w:rsid w:val="00041D40"/>
    <w:rsid w:val="0004202D"/>
    <w:rsid w:val="00043231"/>
    <w:rsid w:val="000434B7"/>
    <w:rsid w:val="000435E4"/>
    <w:rsid w:val="00044C63"/>
    <w:rsid w:val="00046050"/>
    <w:rsid w:val="00046739"/>
    <w:rsid w:val="00046796"/>
    <w:rsid w:val="000467FD"/>
    <w:rsid w:val="000469A1"/>
    <w:rsid w:val="00046AAF"/>
    <w:rsid w:val="00047225"/>
    <w:rsid w:val="00047E60"/>
    <w:rsid w:val="00050596"/>
    <w:rsid w:val="00051918"/>
    <w:rsid w:val="00051AA0"/>
    <w:rsid w:val="00052AD2"/>
    <w:rsid w:val="000530DF"/>
    <w:rsid w:val="00053AFF"/>
    <w:rsid w:val="000540A0"/>
    <w:rsid w:val="00054E0C"/>
    <w:rsid w:val="00054FEB"/>
    <w:rsid w:val="0005541D"/>
    <w:rsid w:val="000565C8"/>
    <w:rsid w:val="00056C51"/>
    <w:rsid w:val="00057BC9"/>
    <w:rsid w:val="00057DC8"/>
    <w:rsid w:val="00060961"/>
    <w:rsid w:val="000612E1"/>
    <w:rsid w:val="000614FE"/>
    <w:rsid w:val="000630FD"/>
    <w:rsid w:val="00063ABB"/>
    <w:rsid w:val="00063E8B"/>
    <w:rsid w:val="00065D38"/>
    <w:rsid w:val="00066110"/>
    <w:rsid w:val="00066A64"/>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6ED"/>
    <w:rsid w:val="00077BF7"/>
    <w:rsid w:val="0008002A"/>
    <w:rsid w:val="00080438"/>
    <w:rsid w:val="00081B32"/>
    <w:rsid w:val="00081BBF"/>
    <w:rsid w:val="000823B0"/>
    <w:rsid w:val="00082472"/>
    <w:rsid w:val="0008250E"/>
    <w:rsid w:val="00082951"/>
    <w:rsid w:val="0008335B"/>
    <w:rsid w:val="00083379"/>
    <w:rsid w:val="00083587"/>
    <w:rsid w:val="00083838"/>
    <w:rsid w:val="00083B6A"/>
    <w:rsid w:val="00085788"/>
    <w:rsid w:val="00085E04"/>
    <w:rsid w:val="00086800"/>
    <w:rsid w:val="00086DC4"/>
    <w:rsid w:val="00087913"/>
    <w:rsid w:val="00087CAF"/>
    <w:rsid w:val="000902DC"/>
    <w:rsid w:val="000911AE"/>
    <w:rsid w:val="000915A0"/>
    <w:rsid w:val="00091EA3"/>
    <w:rsid w:val="00092EC2"/>
    <w:rsid w:val="00093697"/>
    <w:rsid w:val="00093D42"/>
    <w:rsid w:val="00093DD0"/>
    <w:rsid w:val="00094A16"/>
    <w:rsid w:val="00094DE6"/>
    <w:rsid w:val="0009606A"/>
    <w:rsid w:val="00096356"/>
    <w:rsid w:val="00096C7B"/>
    <w:rsid w:val="000976FF"/>
    <w:rsid w:val="00097C99"/>
    <w:rsid w:val="000A0F14"/>
    <w:rsid w:val="000A1441"/>
    <w:rsid w:val="000A149D"/>
    <w:rsid w:val="000A1A06"/>
    <w:rsid w:val="000A1B60"/>
    <w:rsid w:val="000A21B4"/>
    <w:rsid w:val="000A2CC7"/>
    <w:rsid w:val="000A2ED6"/>
    <w:rsid w:val="000A3286"/>
    <w:rsid w:val="000A33B4"/>
    <w:rsid w:val="000A3BD7"/>
    <w:rsid w:val="000A4021"/>
    <w:rsid w:val="000A402F"/>
    <w:rsid w:val="000A4205"/>
    <w:rsid w:val="000A45D1"/>
    <w:rsid w:val="000A469F"/>
    <w:rsid w:val="000A4972"/>
    <w:rsid w:val="000A4984"/>
    <w:rsid w:val="000A4A19"/>
    <w:rsid w:val="000A4F88"/>
    <w:rsid w:val="000A532C"/>
    <w:rsid w:val="000A6351"/>
    <w:rsid w:val="000A63D6"/>
    <w:rsid w:val="000A7B38"/>
    <w:rsid w:val="000B0343"/>
    <w:rsid w:val="000B1093"/>
    <w:rsid w:val="000B12FD"/>
    <w:rsid w:val="000B1C0F"/>
    <w:rsid w:val="000B2985"/>
    <w:rsid w:val="000B2C88"/>
    <w:rsid w:val="000B3342"/>
    <w:rsid w:val="000B39DA"/>
    <w:rsid w:val="000B4A96"/>
    <w:rsid w:val="000B51FA"/>
    <w:rsid w:val="000B565A"/>
    <w:rsid w:val="000B5905"/>
    <w:rsid w:val="000B5975"/>
    <w:rsid w:val="000B5C49"/>
    <w:rsid w:val="000B6196"/>
    <w:rsid w:val="000B6D57"/>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C67E1"/>
    <w:rsid w:val="000D0214"/>
    <w:rsid w:val="000D0565"/>
    <w:rsid w:val="000D0672"/>
    <w:rsid w:val="000D0E4E"/>
    <w:rsid w:val="000D113C"/>
    <w:rsid w:val="000D12D1"/>
    <w:rsid w:val="000D159A"/>
    <w:rsid w:val="000D1796"/>
    <w:rsid w:val="000D22CC"/>
    <w:rsid w:val="000D36AE"/>
    <w:rsid w:val="000D38A1"/>
    <w:rsid w:val="000D3AFA"/>
    <w:rsid w:val="000D3F03"/>
    <w:rsid w:val="000D49D9"/>
    <w:rsid w:val="000D4C4E"/>
    <w:rsid w:val="000D4D5F"/>
    <w:rsid w:val="000D5077"/>
    <w:rsid w:val="000D5362"/>
    <w:rsid w:val="000D57F8"/>
    <w:rsid w:val="000D5851"/>
    <w:rsid w:val="000D5C60"/>
    <w:rsid w:val="000D71E2"/>
    <w:rsid w:val="000D73A5"/>
    <w:rsid w:val="000E00CC"/>
    <w:rsid w:val="000E016E"/>
    <w:rsid w:val="000E07D6"/>
    <w:rsid w:val="000E1380"/>
    <w:rsid w:val="000E18DF"/>
    <w:rsid w:val="000E248D"/>
    <w:rsid w:val="000E2E6A"/>
    <w:rsid w:val="000E4B79"/>
    <w:rsid w:val="000E59A0"/>
    <w:rsid w:val="000E62D9"/>
    <w:rsid w:val="000E7A84"/>
    <w:rsid w:val="000F15BC"/>
    <w:rsid w:val="000F180A"/>
    <w:rsid w:val="000F19AE"/>
    <w:rsid w:val="000F1C92"/>
    <w:rsid w:val="000F2792"/>
    <w:rsid w:val="000F2EEE"/>
    <w:rsid w:val="000F3697"/>
    <w:rsid w:val="000F36DD"/>
    <w:rsid w:val="000F4263"/>
    <w:rsid w:val="000F4E63"/>
    <w:rsid w:val="000F5D8C"/>
    <w:rsid w:val="000F62D3"/>
    <w:rsid w:val="000F6CF2"/>
    <w:rsid w:val="000F7F58"/>
    <w:rsid w:val="00100128"/>
    <w:rsid w:val="00100FF3"/>
    <w:rsid w:val="001010B6"/>
    <w:rsid w:val="001017B2"/>
    <w:rsid w:val="001026CA"/>
    <w:rsid w:val="00102F83"/>
    <w:rsid w:val="001032AF"/>
    <w:rsid w:val="001043C2"/>
    <w:rsid w:val="001043E1"/>
    <w:rsid w:val="0010505A"/>
    <w:rsid w:val="00105440"/>
    <w:rsid w:val="00105CC7"/>
    <w:rsid w:val="00107279"/>
    <w:rsid w:val="00107779"/>
    <w:rsid w:val="00107854"/>
    <w:rsid w:val="001078C2"/>
    <w:rsid w:val="00107E1C"/>
    <w:rsid w:val="00110243"/>
    <w:rsid w:val="001107D5"/>
    <w:rsid w:val="001112C4"/>
    <w:rsid w:val="00111444"/>
    <w:rsid w:val="00111654"/>
    <w:rsid w:val="00111723"/>
    <w:rsid w:val="001127FE"/>
    <w:rsid w:val="001129B5"/>
    <w:rsid w:val="00112BE6"/>
    <w:rsid w:val="00112CC8"/>
    <w:rsid w:val="00112F7F"/>
    <w:rsid w:val="001141D8"/>
    <w:rsid w:val="001141E3"/>
    <w:rsid w:val="001144DF"/>
    <w:rsid w:val="0011557B"/>
    <w:rsid w:val="00116751"/>
    <w:rsid w:val="00116C65"/>
    <w:rsid w:val="00117C85"/>
    <w:rsid w:val="00120B13"/>
    <w:rsid w:val="00120FF6"/>
    <w:rsid w:val="0012182E"/>
    <w:rsid w:val="00122519"/>
    <w:rsid w:val="001240DC"/>
    <w:rsid w:val="001242C8"/>
    <w:rsid w:val="00124A90"/>
    <w:rsid w:val="00124D84"/>
    <w:rsid w:val="001250DD"/>
    <w:rsid w:val="00125733"/>
    <w:rsid w:val="00125E13"/>
    <w:rsid w:val="001263AA"/>
    <w:rsid w:val="001263DA"/>
    <w:rsid w:val="00126ABF"/>
    <w:rsid w:val="001274AB"/>
    <w:rsid w:val="00130779"/>
    <w:rsid w:val="001307A1"/>
    <w:rsid w:val="001321D3"/>
    <w:rsid w:val="00132A03"/>
    <w:rsid w:val="0013315F"/>
    <w:rsid w:val="00133599"/>
    <w:rsid w:val="00133BF7"/>
    <w:rsid w:val="00134274"/>
    <w:rsid w:val="00134B88"/>
    <w:rsid w:val="0013525C"/>
    <w:rsid w:val="00135C73"/>
    <w:rsid w:val="00136A23"/>
    <w:rsid w:val="00136B99"/>
    <w:rsid w:val="0014063E"/>
    <w:rsid w:val="0014087D"/>
    <w:rsid w:val="00140BAE"/>
    <w:rsid w:val="00140F74"/>
    <w:rsid w:val="00141191"/>
    <w:rsid w:val="0014159C"/>
    <w:rsid w:val="001419C1"/>
    <w:rsid w:val="00142665"/>
    <w:rsid w:val="0014384A"/>
    <w:rsid w:val="00143995"/>
    <w:rsid w:val="001442C6"/>
    <w:rsid w:val="0014450F"/>
    <w:rsid w:val="001448D1"/>
    <w:rsid w:val="00144D8F"/>
    <w:rsid w:val="00145C74"/>
    <w:rsid w:val="001462E9"/>
    <w:rsid w:val="00146E32"/>
    <w:rsid w:val="00150D25"/>
    <w:rsid w:val="00150FBD"/>
    <w:rsid w:val="00151619"/>
    <w:rsid w:val="00151A7D"/>
    <w:rsid w:val="00151E7A"/>
    <w:rsid w:val="00152835"/>
    <w:rsid w:val="001559EB"/>
    <w:rsid w:val="001559FA"/>
    <w:rsid w:val="00156323"/>
    <w:rsid w:val="00156374"/>
    <w:rsid w:val="001563E8"/>
    <w:rsid w:val="001577D8"/>
    <w:rsid w:val="0015790C"/>
    <w:rsid w:val="00157FC3"/>
    <w:rsid w:val="0016027E"/>
    <w:rsid w:val="00160739"/>
    <w:rsid w:val="001610F3"/>
    <w:rsid w:val="0016271E"/>
    <w:rsid w:val="00162AEC"/>
    <w:rsid w:val="00162D7A"/>
    <w:rsid w:val="00163906"/>
    <w:rsid w:val="001646E6"/>
    <w:rsid w:val="001647C1"/>
    <w:rsid w:val="00164A17"/>
    <w:rsid w:val="00164DAB"/>
    <w:rsid w:val="00165BBB"/>
    <w:rsid w:val="0016613F"/>
    <w:rsid w:val="00166215"/>
    <w:rsid w:val="00166591"/>
    <w:rsid w:val="00166768"/>
    <w:rsid w:val="001668D4"/>
    <w:rsid w:val="00166D08"/>
    <w:rsid w:val="001675D5"/>
    <w:rsid w:val="00167ED9"/>
    <w:rsid w:val="00171143"/>
    <w:rsid w:val="00172864"/>
    <w:rsid w:val="00172B82"/>
    <w:rsid w:val="00172EFA"/>
    <w:rsid w:val="00172FBA"/>
    <w:rsid w:val="001730C2"/>
    <w:rsid w:val="00173509"/>
    <w:rsid w:val="00173608"/>
    <w:rsid w:val="001745EC"/>
    <w:rsid w:val="001747B7"/>
    <w:rsid w:val="00175C30"/>
    <w:rsid w:val="00175F20"/>
    <w:rsid w:val="00177069"/>
    <w:rsid w:val="00177216"/>
    <w:rsid w:val="00177DA7"/>
    <w:rsid w:val="00177FC1"/>
    <w:rsid w:val="001815A2"/>
    <w:rsid w:val="001818B6"/>
    <w:rsid w:val="00181D42"/>
    <w:rsid w:val="00181FC1"/>
    <w:rsid w:val="00183034"/>
    <w:rsid w:val="001830F7"/>
    <w:rsid w:val="00183D92"/>
    <w:rsid w:val="00183EE6"/>
    <w:rsid w:val="001841C5"/>
    <w:rsid w:val="00184685"/>
    <w:rsid w:val="00184A2C"/>
    <w:rsid w:val="0018588A"/>
    <w:rsid w:val="00185A47"/>
    <w:rsid w:val="001867A5"/>
    <w:rsid w:val="00187252"/>
    <w:rsid w:val="001906A4"/>
    <w:rsid w:val="0019141E"/>
    <w:rsid w:val="00191432"/>
    <w:rsid w:val="00191C91"/>
    <w:rsid w:val="0019202D"/>
    <w:rsid w:val="00192D16"/>
    <w:rsid w:val="00192DD9"/>
    <w:rsid w:val="0019308A"/>
    <w:rsid w:val="00193C50"/>
    <w:rsid w:val="00194339"/>
    <w:rsid w:val="00194848"/>
    <w:rsid w:val="001948E1"/>
    <w:rsid w:val="00194FCF"/>
    <w:rsid w:val="001958EA"/>
    <w:rsid w:val="00195E0E"/>
    <w:rsid w:val="001A02D5"/>
    <w:rsid w:val="001A1382"/>
    <w:rsid w:val="001A180D"/>
    <w:rsid w:val="001A1BAC"/>
    <w:rsid w:val="001A1F2F"/>
    <w:rsid w:val="001A23CE"/>
    <w:rsid w:val="001A2C89"/>
    <w:rsid w:val="001A496E"/>
    <w:rsid w:val="001A4E1E"/>
    <w:rsid w:val="001A598F"/>
    <w:rsid w:val="001A673E"/>
    <w:rsid w:val="001A6C24"/>
    <w:rsid w:val="001A7763"/>
    <w:rsid w:val="001B2026"/>
    <w:rsid w:val="001B2145"/>
    <w:rsid w:val="001B3964"/>
    <w:rsid w:val="001B3F1A"/>
    <w:rsid w:val="001B4131"/>
    <w:rsid w:val="001B4452"/>
    <w:rsid w:val="001B466C"/>
    <w:rsid w:val="001B4F34"/>
    <w:rsid w:val="001B52EC"/>
    <w:rsid w:val="001B554A"/>
    <w:rsid w:val="001B55D6"/>
    <w:rsid w:val="001B586C"/>
    <w:rsid w:val="001B6564"/>
    <w:rsid w:val="001B691A"/>
    <w:rsid w:val="001B6C09"/>
    <w:rsid w:val="001B6F87"/>
    <w:rsid w:val="001C02D8"/>
    <w:rsid w:val="001C04E3"/>
    <w:rsid w:val="001C1D02"/>
    <w:rsid w:val="001C2378"/>
    <w:rsid w:val="001C2439"/>
    <w:rsid w:val="001C3EE9"/>
    <w:rsid w:val="001C3FA4"/>
    <w:rsid w:val="001C40F9"/>
    <w:rsid w:val="001C419D"/>
    <w:rsid w:val="001C458B"/>
    <w:rsid w:val="001C5207"/>
    <w:rsid w:val="001C5D4F"/>
    <w:rsid w:val="001C6316"/>
    <w:rsid w:val="001C64C0"/>
    <w:rsid w:val="001C69DA"/>
    <w:rsid w:val="001C6F06"/>
    <w:rsid w:val="001C772B"/>
    <w:rsid w:val="001C77F2"/>
    <w:rsid w:val="001C7BCB"/>
    <w:rsid w:val="001D0A01"/>
    <w:rsid w:val="001D0C49"/>
    <w:rsid w:val="001D1D13"/>
    <w:rsid w:val="001D2360"/>
    <w:rsid w:val="001D3109"/>
    <w:rsid w:val="001D332E"/>
    <w:rsid w:val="001D4D62"/>
    <w:rsid w:val="001D5033"/>
    <w:rsid w:val="001D5563"/>
    <w:rsid w:val="001D5C88"/>
    <w:rsid w:val="001D5D0F"/>
    <w:rsid w:val="001D6567"/>
    <w:rsid w:val="001D695C"/>
    <w:rsid w:val="001D6FD9"/>
    <w:rsid w:val="001D710F"/>
    <w:rsid w:val="001D780E"/>
    <w:rsid w:val="001E031F"/>
    <w:rsid w:val="001E05C3"/>
    <w:rsid w:val="001E0AD3"/>
    <w:rsid w:val="001E0AEC"/>
    <w:rsid w:val="001E29AE"/>
    <w:rsid w:val="001E33E4"/>
    <w:rsid w:val="001E36E4"/>
    <w:rsid w:val="001E379D"/>
    <w:rsid w:val="001E3A3C"/>
    <w:rsid w:val="001E5365"/>
    <w:rsid w:val="001E5C23"/>
    <w:rsid w:val="001E7504"/>
    <w:rsid w:val="001E76DF"/>
    <w:rsid w:val="001E7807"/>
    <w:rsid w:val="001E7FC0"/>
    <w:rsid w:val="001F0766"/>
    <w:rsid w:val="001F12FF"/>
    <w:rsid w:val="001F1308"/>
    <w:rsid w:val="001F1525"/>
    <w:rsid w:val="001F1E87"/>
    <w:rsid w:val="001F1EB6"/>
    <w:rsid w:val="001F24BA"/>
    <w:rsid w:val="001F2E23"/>
    <w:rsid w:val="001F341F"/>
    <w:rsid w:val="001F3910"/>
    <w:rsid w:val="001F3911"/>
    <w:rsid w:val="001F3F1A"/>
    <w:rsid w:val="001F4010"/>
    <w:rsid w:val="001F486D"/>
    <w:rsid w:val="001F4AF2"/>
    <w:rsid w:val="001F4CBD"/>
    <w:rsid w:val="001F5545"/>
    <w:rsid w:val="001F5777"/>
    <w:rsid w:val="001F5937"/>
    <w:rsid w:val="001F59E3"/>
    <w:rsid w:val="001F59ED"/>
    <w:rsid w:val="001F626D"/>
    <w:rsid w:val="001F7121"/>
    <w:rsid w:val="001F7524"/>
    <w:rsid w:val="001F7E59"/>
    <w:rsid w:val="0020075C"/>
    <w:rsid w:val="00200D2C"/>
    <w:rsid w:val="002014E1"/>
    <w:rsid w:val="002019D8"/>
    <w:rsid w:val="00201C44"/>
    <w:rsid w:val="00201EC7"/>
    <w:rsid w:val="00202428"/>
    <w:rsid w:val="0020349A"/>
    <w:rsid w:val="002034B4"/>
    <w:rsid w:val="00204032"/>
    <w:rsid w:val="00204359"/>
    <w:rsid w:val="0020442B"/>
    <w:rsid w:val="0020487A"/>
    <w:rsid w:val="00204BAD"/>
    <w:rsid w:val="00204D60"/>
    <w:rsid w:val="00205039"/>
    <w:rsid w:val="00205627"/>
    <w:rsid w:val="002056D0"/>
    <w:rsid w:val="002057BB"/>
    <w:rsid w:val="00207468"/>
    <w:rsid w:val="00207503"/>
    <w:rsid w:val="002102A4"/>
    <w:rsid w:val="00210860"/>
    <w:rsid w:val="00210B6A"/>
    <w:rsid w:val="00210E5C"/>
    <w:rsid w:val="002118D0"/>
    <w:rsid w:val="002126A3"/>
    <w:rsid w:val="00212A4D"/>
    <w:rsid w:val="00212CB6"/>
    <w:rsid w:val="00212E37"/>
    <w:rsid w:val="002140E5"/>
    <w:rsid w:val="002140FF"/>
    <w:rsid w:val="0021437E"/>
    <w:rsid w:val="002147FD"/>
    <w:rsid w:val="002158FC"/>
    <w:rsid w:val="00216199"/>
    <w:rsid w:val="002173D2"/>
    <w:rsid w:val="00217546"/>
    <w:rsid w:val="00220894"/>
    <w:rsid w:val="002220A6"/>
    <w:rsid w:val="002229DA"/>
    <w:rsid w:val="00224952"/>
    <w:rsid w:val="00224BC6"/>
    <w:rsid w:val="00224DD2"/>
    <w:rsid w:val="00225A6A"/>
    <w:rsid w:val="00225AC7"/>
    <w:rsid w:val="00225ACC"/>
    <w:rsid w:val="002260B6"/>
    <w:rsid w:val="00226F12"/>
    <w:rsid w:val="00227935"/>
    <w:rsid w:val="00227AEA"/>
    <w:rsid w:val="002308C2"/>
    <w:rsid w:val="00231C25"/>
    <w:rsid w:val="00231C6F"/>
    <w:rsid w:val="00231CCE"/>
    <w:rsid w:val="002321CB"/>
    <w:rsid w:val="00232A90"/>
    <w:rsid w:val="00233435"/>
    <w:rsid w:val="00234151"/>
    <w:rsid w:val="00234F8C"/>
    <w:rsid w:val="00235542"/>
    <w:rsid w:val="00235C34"/>
    <w:rsid w:val="00236153"/>
    <w:rsid w:val="002362EF"/>
    <w:rsid w:val="002369B0"/>
    <w:rsid w:val="00236AD8"/>
    <w:rsid w:val="00237044"/>
    <w:rsid w:val="00237C7A"/>
    <w:rsid w:val="00237F27"/>
    <w:rsid w:val="002401F5"/>
    <w:rsid w:val="00240E54"/>
    <w:rsid w:val="002451C5"/>
    <w:rsid w:val="00245F1F"/>
    <w:rsid w:val="0024663B"/>
    <w:rsid w:val="00246DF0"/>
    <w:rsid w:val="00247103"/>
    <w:rsid w:val="00247683"/>
    <w:rsid w:val="00250067"/>
    <w:rsid w:val="00251162"/>
    <w:rsid w:val="002516DE"/>
    <w:rsid w:val="00251F81"/>
    <w:rsid w:val="0025285C"/>
    <w:rsid w:val="00252963"/>
    <w:rsid w:val="00252BE0"/>
    <w:rsid w:val="00253561"/>
    <w:rsid w:val="00253588"/>
    <w:rsid w:val="002546DA"/>
    <w:rsid w:val="002546F4"/>
    <w:rsid w:val="0025487A"/>
    <w:rsid w:val="002551D0"/>
    <w:rsid w:val="00255374"/>
    <w:rsid w:val="00257162"/>
    <w:rsid w:val="00257BF4"/>
    <w:rsid w:val="00260003"/>
    <w:rsid w:val="0026035D"/>
    <w:rsid w:val="002606D6"/>
    <w:rsid w:val="00261683"/>
    <w:rsid w:val="00261C98"/>
    <w:rsid w:val="002621AA"/>
    <w:rsid w:val="002623D4"/>
    <w:rsid w:val="0026248E"/>
    <w:rsid w:val="00262914"/>
    <w:rsid w:val="00264786"/>
    <w:rsid w:val="002647BF"/>
    <w:rsid w:val="002647D5"/>
    <w:rsid w:val="00265032"/>
    <w:rsid w:val="002651FB"/>
    <w:rsid w:val="0026538C"/>
    <w:rsid w:val="00265781"/>
    <w:rsid w:val="002661A7"/>
    <w:rsid w:val="00266B13"/>
    <w:rsid w:val="00270622"/>
    <w:rsid w:val="00270728"/>
    <w:rsid w:val="00270AE0"/>
    <w:rsid w:val="00270D42"/>
    <w:rsid w:val="0027195D"/>
    <w:rsid w:val="00272208"/>
    <w:rsid w:val="00272297"/>
    <w:rsid w:val="00272B03"/>
    <w:rsid w:val="00272E3B"/>
    <w:rsid w:val="002731AF"/>
    <w:rsid w:val="002733E2"/>
    <w:rsid w:val="00273914"/>
    <w:rsid w:val="00273C77"/>
    <w:rsid w:val="00274219"/>
    <w:rsid w:val="0027472F"/>
    <w:rsid w:val="002750B1"/>
    <w:rsid w:val="0027524D"/>
    <w:rsid w:val="00276024"/>
    <w:rsid w:val="00276A35"/>
    <w:rsid w:val="00277522"/>
    <w:rsid w:val="00277835"/>
    <w:rsid w:val="00277C9A"/>
    <w:rsid w:val="00280656"/>
    <w:rsid w:val="00280AB1"/>
    <w:rsid w:val="00282850"/>
    <w:rsid w:val="002830C3"/>
    <w:rsid w:val="00283E5E"/>
    <w:rsid w:val="00284BAE"/>
    <w:rsid w:val="00285873"/>
    <w:rsid w:val="002859AF"/>
    <w:rsid w:val="00286406"/>
    <w:rsid w:val="00286AE7"/>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7D0D"/>
    <w:rsid w:val="002A10B5"/>
    <w:rsid w:val="002A12A8"/>
    <w:rsid w:val="002A1617"/>
    <w:rsid w:val="002A1E92"/>
    <w:rsid w:val="002A204D"/>
    <w:rsid w:val="002A2616"/>
    <w:rsid w:val="002A26E1"/>
    <w:rsid w:val="002A368A"/>
    <w:rsid w:val="002A4065"/>
    <w:rsid w:val="002A42D5"/>
    <w:rsid w:val="002A4F3C"/>
    <w:rsid w:val="002A59F0"/>
    <w:rsid w:val="002A5F60"/>
    <w:rsid w:val="002A6096"/>
    <w:rsid w:val="002A6432"/>
    <w:rsid w:val="002A6509"/>
    <w:rsid w:val="002A69FB"/>
    <w:rsid w:val="002A6B29"/>
    <w:rsid w:val="002A6F25"/>
    <w:rsid w:val="002A6FD3"/>
    <w:rsid w:val="002A773A"/>
    <w:rsid w:val="002B0A7D"/>
    <w:rsid w:val="002B1879"/>
    <w:rsid w:val="002B1A69"/>
    <w:rsid w:val="002B2723"/>
    <w:rsid w:val="002B303A"/>
    <w:rsid w:val="002B318B"/>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E1A"/>
    <w:rsid w:val="002C20F2"/>
    <w:rsid w:val="002C3300"/>
    <w:rsid w:val="002C38B2"/>
    <w:rsid w:val="002C3F9C"/>
    <w:rsid w:val="002C48B8"/>
    <w:rsid w:val="002C4CFC"/>
    <w:rsid w:val="002C58E8"/>
    <w:rsid w:val="002C5AFA"/>
    <w:rsid w:val="002C6713"/>
    <w:rsid w:val="002C7832"/>
    <w:rsid w:val="002D011E"/>
    <w:rsid w:val="002D02B8"/>
    <w:rsid w:val="002D0439"/>
    <w:rsid w:val="002D062A"/>
    <w:rsid w:val="002D08B4"/>
    <w:rsid w:val="002D11B7"/>
    <w:rsid w:val="002D1BCB"/>
    <w:rsid w:val="002D22DA"/>
    <w:rsid w:val="002D3BBC"/>
    <w:rsid w:val="002D3E5C"/>
    <w:rsid w:val="002D438A"/>
    <w:rsid w:val="002D481F"/>
    <w:rsid w:val="002D53B9"/>
    <w:rsid w:val="002D5738"/>
    <w:rsid w:val="002D5E53"/>
    <w:rsid w:val="002D5E81"/>
    <w:rsid w:val="002E00F6"/>
    <w:rsid w:val="002E0319"/>
    <w:rsid w:val="002E0E96"/>
    <w:rsid w:val="002E179B"/>
    <w:rsid w:val="002E17DE"/>
    <w:rsid w:val="002E1A11"/>
    <w:rsid w:val="002E1C9E"/>
    <w:rsid w:val="002E1FD5"/>
    <w:rsid w:val="002E2497"/>
    <w:rsid w:val="002E257B"/>
    <w:rsid w:val="002E392A"/>
    <w:rsid w:val="002E3C65"/>
    <w:rsid w:val="002E3CFE"/>
    <w:rsid w:val="002E3F5B"/>
    <w:rsid w:val="002E4362"/>
    <w:rsid w:val="002E63D9"/>
    <w:rsid w:val="002E640E"/>
    <w:rsid w:val="002E6937"/>
    <w:rsid w:val="002E6F84"/>
    <w:rsid w:val="002F0C28"/>
    <w:rsid w:val="002F1B5B"/>
    <w:rsid w:val="002F209B"/>
    <w:rsid w:val="002F254D"/>
    <w:rsid w:val="002F25F9"/>
    <w:rsid w:val="002F3CDE"/>
    <w:rsid w:val="002F488C"/>
    <w:rsid w:val="002F4FB5"/>
    <w:rsid w:val="002F50F4"/>
    <w:rsid w:val="002F5DD6"/>
    <w:rsid w:val="002F5FEA"/>
    <w:rsid w:val="002F63E7"/>
    <w:rsid w:val="002F7193"/>
    <w:rsid w:val="002F735E"/>
    <w:rsid w:val="002F7BE3"/>
    <w:rsid w:val="002F7E6A"/>
    <w:rsid w:val="002F7EB4"/>
    <w:rsid w:val="00300165"/>
    <w:rsid w:val="00300FFA"/>
    <w:rsid w:val="003010CF"/>
    <w:rsid w:val="00301B98"/>
    <w:rsid w:val="00302C24"/>
    <w:rsid w:val="00302EEB"/>
    <w:rsid w:val="00302F66"/>
    <w:rsid w:val="00303440"/>
    <w:rsid w:val="003046FF"/>
    <w:rsid w:val="00304D9B"/>
    <w:rsid w:val="00305FF9"/>
    <w:rsid w:val="003061AB"/>
    <w:rsid w:val="0030659D"/>
    <w:rsid w:val="00306921"/>
    <w:rsid w:val="00306E6B"/>
    <w:rsid w:val="003076A1"/>
    <w:rsid w:val="00310099"/>
    <w:rsid w:val="003100C8"/>
    <w:rsid w:val="00311161"/>
    <w:rsid w:val="00311738"/>
    <w:rsid w:val="00312400"/>
    <w:rsid w:val="00312739"/>
    <w:rsid w:val="00312D10"/>
    <w:rsid w:val="00313BBA"/>
    <w:rsid w:val="00314328"/>
    <w:rsid w:val="00315611"/>
    <w:rsid w:val="00315769"/>
    <w:rsid w:val="00317794"/>
    <w:rsid w:val="003178DA"/>
    <w:rsid w:val="00317DB8"/>
    <w:rsid w:val="00317F7E"/>
    <w:rsid w:val="00320618"/>
    <w:rsid w:val="0032100B"/>
    <w:rsid w:val="0032105B"/>
    <w:rsid w:val="00321569"/>
    <w:rsid w:val="003218F6"/>
    <w:rsid w:val="00321BD7"/>
    <w:rsid w:val="0032260F"/>
    <w:rsid w:val="003228DA"/>
    <w:rsid w:val="00323D6B"/>
    <w:rsid w:val="003241BE"/>
    <w:rsid w:val="00324479"/>
    <w:rsid w:val="0032453C"/>
    <w:rsid w:val="00326957"/>
    <w:rsid w:val="00326AE2"/>
    <w:rsid w:val="00327411"/>
    <w:rsid w:val="0032754A"/>
    <w:rsid w:val="00331426"/>
    <w:rsid w:val="0033171D"/>
    <w:rsid w:val="00331FC3"/>
    <w:rsid w:val="003325F7"/>
    <w:rsid w:val="003327C7"/>
    <w:rsid w:val="003336B3"/>
    <w:rsid w:val="003343D8"/>
    <w:rsid w:val="00334CB1"/>
    <w:rsid w:val="00335B75"/>
    <w:rsid w:val="00335D8C"/>
    <w:rsid w:val="00336072"/>
    <w:rsid w:val="003363A1"/>
    <w:rsid w:val="00341CD2"/>
    <w:rsid w:val="0034226D"/>
    <w:rsid w:val="00342972"/>
    <w:rsid w:val="00342E1F"/>
    <w:rsid w:val="00342FDD"/>
    <w:rsid w:val="0034429B"/>
    <w:rsid w:val="00344866"/>
    <w:rsid w:val="00344C34"/>
    <w:rsid w:val="00344D79"/>
    <w:rsid w:val="003453BB"/>
    <w:rsid w:val="0034554F"/>
    <w:rsid w:val="003459C3"/>
    <w:rsid w:val="0034638C"/>
    <w:rsid w:val="00346F7F"/>
    <w:rsid w:val="00350108"/>
    <w:rsid w:val="00350762"/>
    <w:rsid w:val="003507C4"/>
    <w:rsid w:val="003519A1"/>
    <w:rsid w:val="00352480"/>
    <w:rsid w:val="003529CA"/>
    <w:rsid w:val="00352CF9"/>
    <w:rsid w:val="003530D2"/>
    <w:rsid w:val="0035331A"/>
    <w:rsid w:val="003534E1"/>
    <w:rsid w:val="0035448C"/>
    <w:rsid w:val="003547AE"/>
    <w:rsid w:val="003548D8"/>
    <w:rsid w:val="00354FF5"/>
    <w:rsid w:val="003552BB"/>
    <w:rsid w:val="0035531D"/>
    <w:rsid w:val="003554CA"/>
    <w:rsid w:val="00355986"/>
    <w:rsid w:val="00355C52"/>
    <w:rsid w:val="00355E13"/>
    <w:rsid w:val="00356B04"/>
    <w:rsid w:val="00357CA6"/>
    <w:rsid w:val="00360232"/>
    <w:rsid w:val="003602E0"/>
    <w:rsid w:val="00360D01"/>
    <w:rsid w:val="00362529"/>
    <w:rsid w:val="00362569"/>
    <w:rsid w:val="00362AFB"/>
    <w:rsid w:val="0036364B"/>
    <w:rsid w:val="003636CD"/>
    <w:rsid w:val="003638B3"/>
    <w:rsid w:val="003638EF"/>
    <w:rsid w:val="0036487C"/>
    <w:rsid w:val="00365411"/>
    <w:rsid w:val="00365611"/>
    <w:rsid w:val="0036589B"/>
    <w:rsid w:val="00365FA2"/>
    <w:rsid w:val="00366C69"/>
    <w:rsid w:val="00367441"/>
    <w:rsid w:val="003675B1"/>
    <w:rsid w:val="00367B1D"/>
    <w:rsid w:val="00370E4F"/>
    <w:rsid w:val="003711E1"/>
    <w:rsid w:val="00371215"/>
    <w:rsid w:val="0037280E"/>
    <w:rsid w:val="00372F0D"/>
    <w:rsid w:val="00374059"/>
    <w:rsid w:val="0037535B"/>
    <w:rsid w:val="0037552D"/>
    <w:rsid w:val="003756DB"/>
    <w:rsid w:val="003765EF"/>
    <w:rsid w:val="003770BB"/>
    <w:rsid w:val="0037771A"/>
    <w:rsid w:val="003777CE"/>
    <w:rsid w:val="00377F21"/>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7C8"/>
    <w:rsid w:val="00390017"/>
    <w:rsid w:val="003901A3"/>
    <w:rsid w:val="003904BC"/>
    <w:rsid w:val="0039072F"/>
    <w:rsid w:val="003924A0"/>
    <w:rsid w:val="00393D1B"/>
    <w:rsid w:val="00393EDB"/>
    <w:rsid w:val="003940CE"/>
    <w:rsid w:val="00395042"/>
    <w:rsid w:val="00397B76"/>
    <w:rsid w:val="00397C1D"/>
    <w:rsid w:val="003A0B50"/>
    <w:rsid w:val="003A180F"/>
    <w:rsid w:val="003A181B"/>
    <w:rsid w:val="003A18DD"/>
    <w:rsid w:val="003A1FE0"/>
    <w:rsid w:val="003A20C8"/>
    <w:rsid w:val="003A2C29"/>
    <w:rsid w:val="003A2EC3"/>
    <w:rsid w:val="003A36F2"/>
    <w:rsid w:val="003A3D39"/>
    <w:rsid w:val="003A3EC7"/>
    <w:rsid w:val="003A40B4"/>
    <w:rsid w:val="003A446A"/>
    <w:rsid w:val="003A493D"/>
    <w:rsid w:val="003A5FEB"/>
    <w:rsid w:val="003A6357"/>
    <w:rsid w:val="003A6750"/>
    <w:rsid w:val="003A69EA"/>
    <w:rsid w:val="003A7834"/>
    <w:rsid w:val="003B0B5B"/>
    <w:rsid w:val="003B0E79"/>
    <w:rsid w:val="003B19A2"/>
    <w:rsid w:val="003B1C1F"/>
    <w:rsid w:val="003B2536"/>
    <w:rsid w:val="003B32A4"/>
    <w:rsid w:val="003B3575"/>
    <w:rsid w:val="003B38AC"/>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6C"/>
    <w:rsid w:val="003C7AD7"/>
    <w:rsid w:val="003D0CAC"/>
    <w:rsid w:val="003D0FC3"/>
    <w:rsid w:val="003D161B"/>
    <w:rsid w:val="003D1795"/>
    <w:rsid w:val="003D2C1D"/>
    <w:rsid w:val="003D2C34"/>
    <w:rsid w:val="003D3DDD"/>
    <w:rsid w:val="003D5441"/>
    <w:rsid w:val="003D59DD"/>
    <w:rsid w:val="003D5CBF"/>
    <w:rsid w:val="003D60BF"/>
    <w:rsid w:val="003D61D0"/>
    <w:rsid w:val="003D66D2"/>
    <w:rsid w:val="003D6E99"/>
    <w:rsid w:val="003D7B6B"/>
    <w:rsid w:val="003E07AE"/>
    <w:rsid w:val="003E14FC"/>
    <w:rsid w:val="003E1BE4"/>
    <w:rsid w:val="003E2976"/>
    <w:rsid w:val="003E3B08"/>
    <w:rsid w:val="003E4858"/>
    <w:rsid w:val="003E4B31"/>
    <w:rsid w:val="003E53AD"/>
    <w:rsid w:val="003E6316"/>
    <w:rsid w:val="003E6884"/>
    <w:rsid w:val="003E6AC5"/>
    <w:rsid w:val="003E784F"/>
    <w:rsid w:val="003F0096"/>
    <w:rsid w:val="003F0850"/>
    <w:rsid w:val="003F0D12"/>
    <w:rsid w:val="003F160C"/>
    <w:rsid w:val="003F16B6"/>
    <w:rsid w:val="003F20F1"/>
    <w:rsid w:val="003F324F"/>
    <w:rsid w:val="003F33BC"/>
    <w:rsid w:val="003F3D4E"/>
    <w:rsid w:val="003F4457"/>
    <w:rsid w:val="003F477E"/>
    <w:rsid w:val="003F4CED"/>
    <w:rsid w:val="003F5DAF"/>
    <w:rsid w:val="003F6CD2"/>
    <w:rsid w:val="003F7410"/>
    <w:rsid w:val="003F75C1"/>
    <w:rsid w:val="003F788D"/>
    <w:rsid w:val="0040126E"/>
    <w:rsid w:val="00401FFE"/>
    <w:rsid w:val="004020D4"/>
    <w:rsid w:val="004021B6"/>
    <w:rsid w:val="00403E48"/>
    <w:rsid w:val="00404235"/>
    <w:rsid w:val="00404519"/>
    <w:rsid w:val="004047C4"/>
    <w:rsid w:val="004049D2"/>
    <w:rsid w:val="00405607"/>
    <w:rsid w:val="0040570B"/>
    <w:rsid w:val="00405EDB"/>
    <w:rsid w:val="00405FB1"/>
    <w:rsid w:val="00406460"/>
    <w:rsid w:val="00410B7B"/>
    <w:rsid w:val="00411BBF"/>
    <w:rsid w:val="00412461"/>
    <w:rsid w:val="00412546"/>
    <w:rsid w:val="00412DD1"/>
    <w:rsid w:val="00413053"/>
    <w:rsid w:val="0041319C"/>
    <w:rsid w:val="004137B6"/>
    <w:rsid w:val="00413A54"/>
    <w:rsid w:val="00413C10"/>
    <w:rsid w:val="00413CD9"/>
    <w:rsid w:val="00413E0B"/>
    <w:rsid w:val="00413F9A"/>
    <w:rsid w:val="004140CA"/>
    <w:rsid w:val="00414C65"/>
    <w:rsid w:val="004151AE"/>
    <w:rsid w:val="00415D76"/>
    <w:rsid w:val="0041622D"/>
    <w:rsid w:val="00416665"/>
    <w:rsid w:val="00416A67"/>
    <w:rsid w:val="00416ACB"/>
    <w:rsid w:val="00416DFB"/>
    <w:rsid w:val="00417C6E"/>
    <w:rsid w:val="00417CA4"/>
    <w:rsid w:val="00421085"/>
    <w:rsid w:val="00421DCF"/>
    <w:rsid w:val="00422341"/>
    <w:rsid w:val="00422E21"/>
    <w:rsid w:val="00423641"/>
    <w:rsid w:val="00424EB2"/>
    <w:rsid w:val="0042577B"/>
    <w:rsid w:val="004259CA"/>
    <w:rsid w:val="00425BBA"/>
    <w:rsid w:val="00425CD5"/>
    <w:rsid w:val="00425F59"/>
    <w:rsid w:val="00426266"/>
    <w:rsid w:val="00430A2D"/>
    <w:rsid w:val="00430EB7"/>
    <w:rsid w:val="00431505"/>
    <w:rsid w:val="0043163D"/>
    <w:rsid w:val="00431AF0"/>
    <w:rsid w:val="0043213A"/>
    <w:rsid w:val="004330DF"/>
    <w:rsid w:val="004330F4"/>
    <w:rsid w:val="00433590"/>
    <w:rsid w:val="0043393D"/>
    <w:rsid w:val="00433A5F"/>
    <w:rsid w:val="004344C7"/>
    <w:rsid w:val="00435274"/>
    <w:rsid w:val="004352AD"/>
    <w:rsid w:val="0043545D"/>
    <w:rsid w:val="00435FE2"/>
    <w:rsid w:val="004362E4"/>
    <w:rsid w:val="00436D65"/>
    <w:rsid w:val="00436E2F"/>
    <w:rsid w:val="00436EAB"/>
    <w:rsid w:val="00440FC1"/>
    <w:rsid w:val="00441628"/>
    <w:rsid w:val="00441ED6"/>
    <w:rsid w:val="00442075"/>
    <w:rsid w:val="00442967"/>
    <w:rsid w:val="00445E41"/>
    <w:rsid w:val="0044603E"/>
    <w:rsid w:val="004461D9"/>
    <w:rsid w:val="00446AC6"/>
    <w:rsid w:val="0044759B"/>
    <w:rsid w:val="00447F54"/>
    <w:rsid w:val="004501A3"/>
    <w:rsid w:val="00450B7E"/>
    <w:rsid w:val="00450E39"/>
    <w:rsid w:val="0045136B"/>
    <w:rsid w:val="0045156C"/>
    <w:rsid w:val="00451A0F"/>
    <w:rsid w:val="00451C7E"/>
    <w:rsid w:val="00453702"/>
    <w:rsid w:val="00453BB6"/>
    <w:rsid w:val="00453CAA"/>
    <w:rsid w:val="0045488B"/>
    <w:rsid w:val="0045494A"/>
    <w:rsid w:val="00454DCB"/>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EFB"/>
    <w:rsid w:val="00466532"/>
    <w:rsid w:val="00467488"/>
    <w:rsid w:val="004676F0"/>
    <w:rsid w:val="00467A97"/>
    <w:rsid w:val="00470613"/>
    <w:rsid w:val="0047083E"/>
    <w:rsid w:val="00470EB5"/>
    <w:rsid w:val="0047286B"/>
    <w:rsid w:val="00472A15"/>
    <w:rsid w:val="00472E27"/>
    <w:rsid w:val="00473455"/>
    <w:rsid w:val="00473DAE"/>
    <w:rsid w:val="00474220"/>
    <w:rsid w:val="00475294"/>
    <w:rsid w:val="004752D3"/>
    <w:rsid w:val="004754E1"/>
    <w:rsid w:val="00475CE0"/>
    <w:rsid w:val="00476003"/>
    <w:rsid w:val="00476827"/>
    <w:rsid w:val="00476BD4"/>
    <w:rsid w:val="00477C35"/>
    <w:rsid w:val="00480988"/>
    <w:rsid w:val="00480E05"/>
    <w:rsid w:val="00482BBE"/>
    <w:rsid w:val="00483505"/>
    <w:rsid w:val="00483A12"/>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0E9A"/>
    <w:rsid w:val="00491F54"/>
    <w:rsid w:val="00492898"/>
    <w:rsid w:val="00492D57"/>
    <w:rsid w:val="004932AB"/>
    <w:rsid w:val="004940DA"/>
    <w:rsid w:val="00494242"/>
    <w:rsid w:val="00494E8E"/>
    <w:rsid w:val="004955BC"/>
    <w:rsid w:val="00495D63"/>
    <w:rsid w:val="0049648F"/>
    <w:rsid w:val="00496606"/>
    <w:rsid w:val="00496BCA"/>
    <w:rsid w:val="00496F05"/>
    <w:rsid w:val="00497232"/>
    <w:rsid w:val="00497370"/>
    <w:rsid w:val="004A008E"/>
    <w:rsid w:val="004A0BCF"/>
    <w:rsid w:val="004A0F39"/>
    <w:rsid w:val="004A1926"/>
    <w:rsid w:val="004A251F"/>
    <w:rsid w:val="004A3BF1"/>
    <w:rsid w:val="004A3E42"/>
    <w:rsid w:val="004A4715"/>
    <w:rsid w:val="004A4FD1"/>
    <w:rsid w:val="004A5046"/>
    <w:rsid w:val="004A565E"/>
    <w:rsid w:val="004A5DF3"/>
    <w:rsid w:val="004A6134"/>
    <w:rsid w:val="004A7092"/>
    <w:rsid w:val="004A7158"/>
    <w:rsid w:val="004A76B4"/>
    <w:rsid w:val="004B0C06"/>
    <w:rsid w:val="004B1A99"/>
    <w:rsid w:val="004B20B8"/>
    <w:rsid w:val="004B4663"/>
    <w:rsid w:val="004B49E6"/>
    <w:rsid w:val="004B4D69"/>
    <w:rsid w:val="004B6A7C"/>
    <w:rsid w:val="004B733C"/>
    <w:rsid w:val="004C000D"/>
    <w:rsid w:val="004C01A8"/>
    <w:rsid w:val="004C1840"/>
    <w:rsid w:val="004C1F0E"/>
    <w:rsid w:val="004C24C9"/>
    <w:rsid w:val="004C31B6"/>
    <w:rsid w:val="004C5319"/>
    <w:rsid w:val="004C621F"/>
    <w:rsid w:val="004C646D"/>
    <w:rsid w:val="004C70E5"/>
    <w:rsid w:val="004C7948"/>
    <w:rsid w:val="004C7BB8"/>
    <w:rsid w:val="004C7C60"/>
    <w:rsid w:val="004C7ED4"/>
    <w:rsid w:val="004D0DFE"/>
    <w:rsid w:val="004D1D91"/>
    <w:rsid w:val="004D1EF3"/>
    <w:rsid w:val="004D22C3"/>
    <w:rsid w:val="004D3A28"/>
    <w:rsid w:val="004D52A7"/>
    <w:rsid w:val="004D6F4D"/>
    <w:rsid w:val="004D6F95"/>
    <w:rsid w:val="004D72FE"/>
    <w:rsid w:val="004D7372"/>
    <w:rsid w:val="004D7E91"/>
    <w:rsid w:val="004E003A"/>
    <w:rsid w:val="004E036E"/>
    <w:rsid w:val="004E0536"/>
    <w:rsid w:val="004E0768"/>
    <w:rsid w:val="004E0C38"/>
    <w:rsid w:val="004E1A31"/>
    <w:rsid w:val="004E1E5B"/>
    <w:rsid w:val="004E2DE0"/>
    <w:rsid w:val="004E3715"/>
    <w:rsid w:val="004E4060"/>
    <w:rsid w:val="004E409A"/>
    <w:rsid w:val="004E4FF5"/>
    <w:rsid w:val="004E730B"/>
    <w:rsid w:val="004F0FB8"/>
    <w:rsid w:val="004F0FB9"/>
    <w:rsid w:val="004F270E"/>
    <w:rsid w:val="004F2F7E"/>
    <w:rsid w:val="004F32B5"/>
    <w:rsid w:val="004F407E"/>
    <w:rsid w:val="004F5479"/>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5134"/>
    <w:rsid w:val="00505C04"/>
    <w:rsid w:val="00505DA2"/>
    <w:rsid w:val="00506090"/>
    <w:rsid w:val="00507629"/>
    <w:rsid w:val="00510A2B"/>
    <w:rsid w:val="00511CA9"/>
    <w:rsid w:val="00511CAB"/>
    <w:rsid w:val="00511F15"/>
    <w:rsid w:val="005126BF"/>
    <w:rsid w:val="0051318C"/>
    <w:rsid w:val="00513C2C"/>
    <w:rsid w:val="00514070"/>
    <w:rsid w:val="005142CD"/>
    <w:rsid w:val="00514396"/>
    <w:rsid w:val="005143C9"/>
    <w:rsid w:val="005143F6"/>
    <w:rsid w:val="00514B71"/>
    <w:rsid w:val="0051565E"/>
    <w:rsid w:val="005157A9"/>
    <w:rsid w:val="00516764"/>
    <w:rsid w:val="005168C5"/>
    <w:rsid w:val="005173A7"/>
    <w:rsid w:val="0051767C"/>
    <w:rsid w:val="005177E1"/>
    <w:rsid w:val="00520B54"/>
    <w:rsid w:val="00520C0A"/>
    <w:rsid w:val="005218B6"/>
    <w:rsid w:val="00522589"/>
    <w:rsid w:val="00524545"/>
    <w:rsid w:val="00524994"/>
    <w:rsid w:val="005255BF"/>
    <w:rsid w:val="005257DE"/>
    <w:rsid w:val="0052710D"/>
    <w:rsid w:val="00527200"/>
    <w:rsid w:val="00530157"/>
    <w:rsid w:val="00530BF3"/>
    <w:rsid w:val="00531EBE"/>
    <w:rsid w:val="00532F8B"/>
    <w:rsid w:val="00533737"/>
    <w:rsid w:val="005343C5"/>
    <w:rsid w:val="005350EF"/>
    <w:rsid w:val="00535B79"/>
    <w:rsid w:val="00535D7C"/>
    <w:rsid w:val="00536048"/>
    <w:rsid w:val="00536579"/>
    <w:rsid w:val="00536C1E"/>
    <w:rsid w:val="00536CA8"/>
    <w:rsid w:val="0054071A"/>
    <w:rsid w:val="005412C2"/>
    <w:rsid w:val="00542A14"/>
    <w:rsid w:val="00542A53"/>
    <w:rsid w:val="0054343A"/>
    <w:rsid w:val="0054385C"/>
    <w:rsid w:val="00543974"/>
    <w:rsid w:val="00543EBF"/>
    <w:rsid w:val="0054448C"/>
    <w:rsid w:val="00544ABA"/>
    <w:rsid w:val="00545368"/>
    <w:rsid w:val="0054593A"/>
    <w:rsid w:val="0054647E"/>
    <w:rsid w:val="00546591"/>
    <w:rsid w:val="005467FB"/>
    <w:rsid w:val="00546AE9"/>
    <w:rsid w:val="00547989"/>
    <w:rsid w:val="005508DB"/>
    <w:rsid w:val="00551320"/>
    <w:rsid w:val="005518A4"/>
    <w:rsid w:val="00551FD5"/>
    <w:rsid w:val="005524BD"/>
    <w:rsid w:val="00552514"/>
    <w:rsid w:val="00552768"/>
    <w:rsid w:val="00552935"/>
    <w:rsid w:val="00552DDC"/>
    <w:rsid w:val="00552EA3"/>
    <w:rsid w:val="00553127"/>
    <w:rsid w:val="005537D5"/>
    <w:rsid w:val="00554BE7"/>
    <w:rsid w:val="005566CC"/>
    <w:rsid w:val="00556D68"/>
    <w:rsid w:val="00557173"/>
    <w:rsid w:val="00557629"/>
    <w:rsid w:val="005576A1"/>
    <w:rsid w:val="00557A64"/>
    <w:rsid w:val="00557E60"/>
    <w:rsid w:val="005605C0"/>
    <w:rsid w:val="00560D23"/>
    <w:rsid w:val="00560E60"/>
    <w:rsid w:val="00560EFE"/>
    <w:rsid w:val="005615D8"/>
    <w:rsid w:val="00561CB4"/>
    <w:rsid w:val="005626D6"/>
    <w:rsid w:val="005638D4"/>
    <w:rsid w:val="00564325"/>
    <w:rsid w:val="005656ED"/>
    <w:rsid w:val="005657A1"/>
    <w:rsid w:val="00566544"/>
    <w:rsid w:val="00566608"/>
    <w:rsid w:val="00566C83"/>
    <w:rsid w:val="00566D9D"/>
    <w:rsid w:val="005674BD"/>
    <w:rsid w:val="005700FE"/>
    <w:rsid w:val="00570D25"/>
    <w:rsid w:val="00570E24"/>
    <w:rsid w:val="00571C3B"/>
    <w:rsid w:val="00572030"/>
    <w:rsid w:val="00572357"/>
    <w:rsid w:val="00572760"/>
    <w:rsid w:val="00572985"/>
    <w:rsid w:val="005743AE"/>
    <w:rsid w:val="005743DE"/>
    <w:rsid w:val="00574F3F"/>
    <w:rsid w:val="005750AC"/>
    <w:rsid w:val="0057531C"/>
    <w:rsid w:val="0057562C"/>
    <w:rsid w:val="005759F6"/>
    <w:rsid w:val="00575E3E"/>
    <w:rsid w:val="00575E41"/>
    <w:rsid w:val="005765F5"/>
    <w:rsid w:val="0057684A"/>
    <w:rsid w:val="00576C93"/>
    <w:rsid w:val="00576D6C"/>
    <w:rsid w:val="00577276"/>
    <w:rsid w:val="00577A2E"/>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5028"/>
    <w:rsid w:val="005854D1"/>
    <w:rsid w:val="00585809"/>
    <w:rsid w:val="00585F5B"/>
    <w:rsid w:val="0058620A"/>
    <w:rsid w:val="00587FC0"/>
    <w:rsid w:val="005906AD"/>
    <w:rsid w:val="00590DA6"/>
    <w:rsid w:val="0059159E"/>
    <w:rsid w:val="00591692"/>
    <w:rsid w:val="00591C7D"/>
    <w:rsid w:val="00591D4B"/>
    <w:rsid w:val="00592B03"/>
    <w:rsid w:val="00592C4F"/>
    <w:rsid w:val="00592D74"/>
    <w:rsid w:val="005938F3"/>
    <w:rsid w:val="00593AB9"/>
    <w:rsid w:val="00593C98"/>
    <w:rsid w:val="0059463F"/>
    <w:rsid w:val="00594ABB"/>
    <w:rsid w:val="00594D1C"/>
    <w:rsid w:val="00594E36"/>
    <w:rsid w:val="00594F0A"/>
    <w:rsid w:val="0059525E"/>
    <w:rsid w:val="00595541"/>
    <w:rsid w:val="00595887"/>
    <w:rsid w:val="005961F7"/>
    <w:rsid w:val="00596B9C"/>
    <w:rsid w:val="00596EA6"/>
    <w:rsid w:val="0059722B"/>
    <w:rsid w:val="00597A3F"/>
    <w:rsid w:val="005A054D"/>
    <w:rsid w:val="005A0A46"/>
    <w:rsid w:val="005A10B9"/>
    <w:rsid w:val="005A11EA"/>
    <w:rsid w:val="005A269F"/>
    <w:rsid w:val="005A2D72"/>
    <w:rsid w:val="005A2E14"/>
    <w:rsid w:val="005A305E"/>
    <w:rsid w:val="005A30BB"/>
    <w:rsid w:val="005A3887"/>
    <w:rsid w:val="005A39CB"/>
    <w:rsid w:val="005A3DD6"/>
    <w:rsid w:val="005A40AC"/>
    <w:rsid w:val="005A494A"/>
    <w:rsid w:val="005A4960"/>
    <w:rsid w:val="005A54BA"/>
    <w:rsid w:val="005A57A1"/>
    <w:rsid w:val="005A59D1"/>
    <w:rsid w:val="005A64DF"/>
    <w:rsid w:val="005A66F0"/>
    <w:rsid w:val="005A6CAB"/>
    <w:rsid w:val="005A7D5F"/>
    <w:rsid w:val="005B0542"/>
    <w:rsid w:val="005B0FD2"/>
    <w:rsid w:val="005B1941"/>
    <w:rsid w:val="005B2225"/>
    <w:rsid w:val="005B2799"/>
    <w:rsid w:val="005B2B77"/>
    <w:rsid w:val="005B2EC2"/>
    <w:rsid w:val="005B3D4A"/>
    <w:rsid w:val="005B4D87"/>
    <w:rsid w:val="005B7DD1"/>
    <w:rsid w:val="005C00A0"/>
    <w:rsid w:val="005C0496"/>
    <w:rsid w:val="005C25CB"/>
    <w:rsid w:val="005C28FA"/>
    <w:rsid w:val="005C2CA2"/>
    <w:rsid w:val="005C40F4"/>
    <w:rsid w:val="005C43BE"/>
    <w:rsid w:val="005C44F3"/>
    <w:rsid w:val="005C4EA3"/>
    <w:rsid w:val="005C5A6F"/>
    <w:rsid w:val="005C6D9F"/>
    <w:rsid w:val="005C712D"/>
    <w:rsid w:val="005C7C75"/>
    <w:rsid w:val="005D0E4F"/>
    <w:rsid w:val="005D1E32"/>
    <w:rsid w:val="005D206B"/>
    <w:rsid w:val="005D22B7"/>
    <w:rsid w:val="005D270F"/>
    <w:rsid w:val="005D2B8E"/>
    <w:rsid w:val="005D2BDE"/>
    <w:rsid w:val="005D3D76"/>
    <w:rsid w:val="005D4578"/>
    <w:rsid w:val="005D4EFA"/>
    <w:rsid w:val="005D55BA"/>
    <w:rsid w:val="005D5ADB"/>
    <w:rsid w:val="005D5EDC"/>
    <w:rsid w:val="005D648A"/>
    <w:rsid w:val="005D7BC2"/>
    <w:rsid w:val="005D7E0D"/>
    <w:rsid w:val="005E0ADE"/>
    <w:rsid w:val="005E15BC"/>
    <w:rsid w:val="005E16A4"/>
    <w:rsid w:val="005E1C04"/>
    <w:rsid w:val="005E234A"/>
    <w:rsid w:val="005E31FD"/>
    <w:rsid w:val="005E354E"/>
    <w:rsid w:val="005E35CC"/>
    <w:rsid w:val="005E371E"/>
    <w:rsid w:val="005E44B7"/>
    <w:rsid w:val="005E45CC"/>
    <w:rsid w:val="005E53F9"/>
    <w:rsid w:val="005E5506"/>
    <w:rsid w:val="005E5912"/>
    <w:rsid w:val="005E654A"/>
    <w:rsid w:val="005E706B"/>
    <w:rsid w:val="005E713A"/>
    <w:rsid w:val="005E775D"/>
    <w:rsid w:val="005F032B"/>
    <w:rsid w:val="005F0A43"/>
    <w:rsid w:val="005F27BF"/>
    <w:rsid w:val="005F290D"/>
    <w:rsid w:val="005F4171"/>
    <w:rsid w:val="005F46D6"/>
    <w:rsid w:val="005F4940"/>
    <w:rsid w:val="005F4DD6"/>
    <w:rsid w:val="005F50D8"/>
    <w:rsid w:val="005F53A1"/>
    <w:rsid w:val="005F644F"/>
    <w:rsid w:val="005F6A1A"/>
    <w:rsid w:val="005F6B77"/>
    <w:rsid w:val="005F7487"/>
    <w:rsid w:val="006002C7"/>
    <w:rsid w:val="006004A6"/>
    <w:rsid w:val="006009B2"/>
    <w:rsid w:val="00600BA2"/>
    <w:rsid w:val="00600F95"/>
    <w:rsid w:val="00601839"/>
    <w:rsid w:val="0060257B"/>
    <w:rsid w:val="00602759"/>
    <w:rsid w:val="0060277A"/>
    <w:rsid w:val="00602B7C"/>
    <w:rsid w:val="00602CB2"/>
    <w:rsid w:val="00603312"/>
    <w:rsid w:val="00604AD0"/>
    <w:rsid w:val="00604DC7"/>
    <w:rsid w:val="00604E47"/>
    <w:rsid w:val="00605441"/>
    <w:rsid w:val="00606970"/>
    <w:rsid w:val="00606A20"/>
    <w:rsid w:val="006072C6"/>
    <w:rsid w:val="0060772C"/>
    <w:rsid w:val="00607A2E"/>
    <w:rsid w:val="00611DFB"/>
    <w:rsid w:val="006120B2"/>
    <w:rsid w:val="006130F7"/>
    <w:rsid w:val="00613849"/>
    <w:rsid w:val="00613AF8"/>
    <w:rsid w:val="00613B02"/>
    <w:rsid w:val="00613D8E"/>
    <w:rsid w:val="006142E0"/>
    <w:rsid w:val="00615399"/>
    <w:rsid w:val="00615C74"/>
    <w:rsid w:val="00616112"/>
    <w:rsid w:val="006166AA"/>
    <w:rsid w:val="006205CA"/>
    <w:rsid w:val="006212B5"/>
    <w:rsid w:val="00621386"/>
    <w:rsid w:val="00621F53"/>
    <w:rsid w:val="00622E2A"/>
    <w:rsid w:val="00623089"/>
    <w:rsid w:val="0062308E"/>
    <w:rsid w:val="006234C4"/>
    <w:rsid w:val="00623B01"/>
    <w:rsid w:val="0062423C"/>
    <w:rsid w:val="006244C9"/>
    <w:rsid w:val="006245F6"/>
    <w:rsid w:val="0062475D"/>
    <w:rsid w:val="0062495F"/>
    <w:rsid w:val="0062660B"/>
    <w:rsid w:val="00626AD1"/>
    <w:rsid w:val="00626CAF"/>
    <w:rsid w:val="006304BC"/>
    <w:rsid w:val="006306F5"/>
    <w:rsid w:val="00630DCE"/>
    <w:rsid w:val="006310DC"/>
    <w:rsid w:val="0063120A"/>
    <w:rsid w:val="0063150B"/>
    <w:rsid w:val="00631585"/>
    <w:rsid w:val="00632A43"/>
    <w:rsid w:val="006331B6"/>
    <w:rsid w:val="00634ACF"/>
    <w:rsid w:val="00635035"/>
    <w:rsid w:val="00635457"/>
    <w:rsid w:val="00635701"/>
    <w:rsid w:val="0063580D"/>
    <w:rsid w:val="00635CAE"/>
    <w:rsid w:val="00636513"/>
    <w:rsid w:val="00636B4B"/>
    <w:rsid w:val="00637240"/>
    <w:rsid w:val="00637710"/>
    <w:rsid w:val="00637732"/>
    <w:rsid w:val="00637AB1"/>
    <w:rsid w:val="006402EB"/>
    <w:rsid w:val="006410D8"/>
    <w:rsid w:val="00643660"/>
    <w:rsid w:val="0064535A"/>
    <w:rsid w:val="0064584D"/>
    <w:rsid w:val="00650139"/>
    <w:rsid w:val="006504F6"/>
    <w:rsid w:val="00652756"/>
    <w:rsid w:val="00652AD8"/>
    <w:rsid w:val="00652B79"/>
    <w:rsid w:val="00653305"/>
    <w:rsid w:val="006533C3"/>
    <w:rsid w:val="00654068"/>
    <w:rsid w:val="006546F3"/>
    <w:rsid w:val="00654B38"/>
    <w:rsid w:val="00654B83"/>
    <w:rsid w:val="00655061"/>
    <w:rsid w:val="0065510C"/>
    <w:rsid w:val="0065592B"/>
    <w:rsid w:val="00655B63"/>
    <w:rsid w:val="006571F6"/>
    <w:rsid w:val="00660D7D"/>
    <w:rsid w:val="00660E31"/>
    <w:rsid w:val="006618CC"/>
    <w:rsid w:val="00662111"/>
    <w:rsid w:val="00662118"/>
    <w:rsid w:val="00662E2A"/>
    <w:rsid w:val="006638AD"/>
    <w:rsid w:val="0066474A"/>
    <w:rsid w:val="006649F8"/>
    <w:rsid w:val="00665125"/>
    <w:rsid w:val="00665908"/>
    <w:rsid w:val="0066732C"/>
    <w:rsid w:val="006679F5"/>
    <w:rsid w:val="00667B77"/>
    <w:rsid w:val="006707E6"/>
    <w:rsid w:val="006716DA"/>
    <w:rsid w:val="006728ED"/>
    <w:rsid w:val="006730D4"/>
    <w:rsid w:val="006732B1"/>
    <w:rsid w:val="00673FAE"/>
    <w:rsid w:val="006740B0"/>
    <w:rsid w:val="0067446F"/>
    <w:rsid w:val="006746A4"/>
    <w:rsid w:val="00675558"/>
    <w:rsid w:val="00675611"/>
    <w:rsid w:val="00675A60"/>
    <w:rsid w:val="0067697E"/>
    <w:rsid w:val="00677443"/>
    <w:rsid w:val="0067769A"/>
    <w:rsid w:val="006803C0"/>
    <w:rsid w:val="006806A3"/>
    <w:rsid w:val="006806A6"/>
    <w:rsid w:val="00681211"/>
    <w:rsid w:val="00681579"/>
    <w:rsid w:val="00681839"/>
    <w:rsid w:val="00681B36"/>
    <w:rsid w:val="00682E14"/>
    <w:rsid w:val="0068414A"/>
    <w:rsid w:val="0068436C"/>
    <w:rsid w:val="00685264"/>
    <w:rsid w:val="0068545E"/>
    <w:rsid w:val="0068584D"/>
    <w:rsid w:val="00685B79"/>
    <w:rsid w:val="00685FD4"/>
    <w:rsid w:val="00686612"/>
    <w:rsid w:val="0068661E"/>
    <w:rsid w:val="00686B33"/>
    <w:rsid w:val="00686B7A"/>
    <w:rsid w:val="00687D50"/>
    <w:rsid w:val="0069002F"/>
    <w:rsid w:val="0069063B"/>
    <w:rsid w:val="00690A49"/>
    <w:rsid w:val="00690BB6"/>
    <w:rsid w:val="0069124D"/>
    <w:rsid w:val="00691B30"/>
    <w:rsid w:val="00691DDA"/>
    <w:rsid w:val="00693E1F"/>
    <w:rsid w:val="00693ECB"/>
    <w:rsid w:val="006941B7"/>
    <w:rsid w:val="00694797"/>
    <w:rsid w:val="00695604"/>
    <w:rsid w:val="00695887"/>
    <w:rsid w:val="00695F33"/>
    <w:rsid w:val="00696660"/>
    <w:rsid w:val="00696723"/>
    <w:rsid w:val="00697733"/>
    <w:rsid w:val="006A0ED9"/>
    <w:rsid w:val="006A1DB7"/>
    <w:rsid w:val="006A254E"/>
    <w:rsid w:val="006A2C30"/>
    <w:rsid w:val="006A301C"/>
    <w:rsid w:val="006A349A"/>
    <w:rsid w:val="006A3E2B"/>
    <w:rsid w:val="006A4144"/>
    <w:rsid w:val="006A61BA"/>
    <w:rsid w:val="006A6E17"/>
    <w:rsid w:val="006A745B"/>
    <w:rsid w:val="006A7EC3"/>
    <w:rsid w:val="006B0A15"/>
    <w:rsid w:val="006B120D"/>
    <w:rsid w:val="006B17E7"/>
    <w:rsid w:val="006B19E8"/>
    <w:rsid w:val="006B1A8A"/>
    <w:rsid w:val="006B1FD5"/>
    <w:rsid w:val="006B332D"/>
    <w:rsid w:val="006B4267"/>
    <w:rsid w:val="006B4A28"/>
    <w:rsid w:val="006B555A"/>
    <w:rsid w:val="006B5FB5"/>
    <w:rsid w:val="006B600A"/>
    <w:rsid w:val="006B60BB"/>
    <w:rsid w:val="006B6635"/>
    <w:rsid w:val="006B7D22"/>
    <w:rsid w:val="006B7D2C"/>
    <w:rsid w:val="006C08E1"/>
    <w:rsid w:val="006C1019"/>
    <w:rsid w:val="006C15ED"/>
    <w:rsid w:val="006C1978"/>
    <w:rsid w:val="006C2BB5"/>
    <w:rsid w:val="006C2BEE"/>
    <w:rsid w:val="006C2FEB"/>
    <w:rsid w:val="006C3AD8"/>
    <w:rsid w:val="006C3EF4"/>
    <w:rsid w:val="006C4516"/>
    <w:rsid w:val="006C455E"/>
    <w:rsid w:val="006C525E"/>
    <w:rsid w:val="006C5958"/>
    <w:rsid w:val="006C5B4F"/>
    <w:rsid w:val="006C5F76"/>
    <w:rsid w:val="006C6089"/>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31FA"/>
    <w:rsid w:val="006D3BE1"/>
    <w:rsid w:val="006D48FC"/>
    <w:rsid w:val="006D4B02"/>
    <w:rsid w:val="006D586A"/>
    <w:rsid w:val="006D62BC"/>
    <w:rsid w:val="006D6450"/>
    <w:rsid w:val="006D6939"/>
    <w:rsid w:val="006D6ADA"/>
    <w:rsid w:val="006D7253"/>
    <w:rsid w:val="006D7EB0"/>
    <w:rsid w:val="006E0138"/>
    <w:rsid w:val="006E03C1"/>
    <w:rsid w:val="006E0BB0"/>
    <w:rsid w:val="006E12C3"/>
    <w:rsid w:val="006E2529"/>
    <w:rsid w:val="006E3E01"/>
    <w:rsid w:val="006E45F3"/>
    <w:rsid w:val="006E47DE"/>
    <w:rsid w:val="006E4A2F"/>
    <w:rsid w:val="006E4ED4"/>
    <w:rsid w:val="006E51B3"/>
    <w:rsid w:val="006E532F"/>
    <w:rsid w:val="006E5E19"/>
    <w:rsid w:val="006E61C3"/>
    <w:rsid w:val="006E70CD"/>
    <w:rsid w:val="006E799D"/>
    <w:rsid w:val="006F04DF"/>
    <w:rsid w:val="006F0593"/>
    <w:rsid w:val="006F0B47"/>
    <w:rsid w:val="006F1064"/>
    <w:rsid w:val="006F1205"/>
    <w:rsid w:val="006F1EB7"/>
    <w:rsid w:val="006F2505"/>
    <w:rsid w:val="006F25BA"/>
    <w:rsid w:val="006F2B03"/>
    <w:rsid w:val="006F52E5"/>
    <w:rsid w:val="006F6066"/>
    <w:rsid w:val="006F61FB"/>
    <w:rsid w:val="006F6610"/>
    <w:rsid w:val="006F6850"/>
    <w:rsid w:val="006F707E"/>
    <w:rsid w:val="006F78E1"/>
    <w:rsid w:val="007001DC"/>
    <w:rsid w:val="007025CB"/>
    <w:rsid w:val="007034AA"/>
    <w:rsid w:val="0070380B"/>
    <w:rsid w:val="00703C9D"/>
    <w:rsid w:val="0070490C"/>
    <w:rsid w:val="00705C38"/>
    <w:rsid w:val="00706465"/>
    <w:rsid w:val="0070695A"/>
    <w:rsid w:val="0070782D"/>
    <w:rsid w:val="007078FC"/>
    <w:rsid w:val="007109C2"/>
    <w:rsid w:val="00710B66"/>
    <w:rsid w:val="00711340"/>
    <w:rsid w:val="00711500"/>
    <w:rsid w:val="00712292"/>
    <w:rsid w:val="0071278C"/>
    <w:rsid w:val="00712C42"/>
    <w:rsid w:val="00713221"/>
    <w:rsid w:val="0071384F"/>
    <w:rsid w:val="00713DE4"/>
    <w:rsid w:val="0071412F"/>
    <w:rsid w:val="00714C47"/>
    <w:rsid w:val="007157C8"/>
    <w:rsid w:val="00716462"/>
    <w:rsid w:val="0071681E"/>
    <w:rsid w:val="00721084"/>
    <w:rsid w:val="00721262"/>
    <w:rsid w:val="00721D9B"/>
    <w:rsid w:val="00722121"/>
    <w:rsid w:val="007224B9"/>
    <w:rsid w:val="00722F94"/>
    <w:rsid w:val="00723AA7"/>
    <w:rsid w:val="0072432E"/>
    <w:rsid w:val="007246A2"/>
    <w:rsid w:val="00726036"/>
    <w:rsid w:val="00726279"/>
    <w:rsid w:val="00726A9B"/>
    <w:rsid w:val="00726FEA"/>
    <w:rsid w:val="00727530"/>
    <w:rsid w:val="0072777A"/>
    <w:rsid w:val="00730566"/>
    <w:rsid w:val="007306B7"/>
    <w:rsid w:val="00731E7C"/>
    <w:rsid w:val="007325D1"/>
    <w:rsid w:val="007329EF"/>
    <w:rsid w:val="0073327A"/>
    <w:rsid w:val="00733889"/>
    <w:rsid w:val="00733F60"/>
    <w:rsid w:val="00734C24"/>
    <w:rsid w:val="00734EBE"/>
    <w:rsid w:val="00735148"/>
    <w:rsid w:val="007364BD"/>
    <w:rsid w:val="00736DD8"/>
    <w:rsid w:val="0073713F"/>
    <w:rsid w:val="007374E5"/>
    <w:rsid w:val="00737D80"/>
    <w:rsid w:val="007403E0"/>
    <w:rsid w:val="0074076A"/>
    <w:rsid w:val="00740CC1"/>
    <w:rsid w:val="00741AF4"/>
    <w:rsid w:val="00741DCC"/>
    <w:rsid w:val="0074203A"/>
    <w:rsid w:val="0074229A"/>
    <w:rsid w:val="007427B5"/>
    <w:rsid w:val="007427EB"/>
    <w:rsid w:val="00742865"/>
    <w:rsid w:val="0074296C"/>
    <w:rsid w:val="00742C83"/>
    <w:rsid w:val="0074360F"/>
    <w:rsid w:val="00744A64"/>
    <w:rsid w:val="00744D47"/>
    <w:rsid w:val="00744EA0"/>
    <w:rsid w:val="007451B9"/>
    <w:rsid w:val="0074638D"/>
    <w:rsid w:val="00746484"/>
    <w:rsid w:val="00746CBE"/>
    <w:rsid w:val="0074704F"/>
    <w:rsid w:val="00747A3B"/>
    <w:rsid w:val="00747F48"/>
    <w:rsid w:val="00747F4C"/>
    <w:rsid w:val="00750294"/>
    <w:rsid w:val="00751091"/>
    <w:rsid w:val="00751586"/>
    <w:rsid w:val="00751604"/>
    <w:rsid w:val="00751651"/>
    <w:rsid w:val="00751B83"/>
    <w:rsid w:val="00751D1B"/>
    <w:rsid w:val="00752E5B"/>
    <w:rsid w:val="007534D6"/>
    <w:rsid w:val="0075417F"/>
    <w:rsid w:val="00754359"/>
    <w:rsid w:val="00754411"/>
    <w:rsid w:val="00754BD9"/>
    <w:rsid w:val="00754E7A"/>
    <w:rsid w:val="0075540C"/>
    <w:rsid w:val="007554E8"/>
    <w:rsid w:val="00755A1F"/>
    <w:rsid w:val="00755DB1"/>
    <w:rsid w:val="007574FC"/>
    <w:rsid w:val="00757CEE"/>
    <w:rsid w:val="00760975"/>
    <w:rsid w:val="007610B0"/>
    <w:rsid w:val="00761FDA"/>
    <w:rsid w:val="007621FF"/>
    <w:rsid w:val="007622ED"/>
    <w:rsid w:val="007634E3"/>
    <w:rsid w:val="00764194"/>
    <w:rsid w:val="00764225"/>
    <w:rsid w:val="00765ED3"/>
    <w:rsid w:val="00766166"/>
    <w:rsid w:val="0076627A"/>
    <w:rsid w:val="0076681D"/>
    <w:rsid w:val="00766A65"/>
    <w:rsid w:val="007671F5"/>
    <w:rsid w:val="00767368"/>
    <w:rsid w:val="00767583"/>
    <w:rsid w:val="007676B8"/>
    <w:rsid w:val="0077017C"/>
    <w:rsid w:val="007701C7"/>
    <w:rsid w:val="00770ADC"/>
    <w:rsid w:val="0077175C"/>
    <w:rsid w:val="00771870"/>
    <w:rsid w:val="00771BF9"/>
    <w:rsid w:val="00772F8A"/>
    <w:rsid w:val="007734F9"/>
    <w:rsid w:val="00773605"/>
    <w:rsid w:val="007739C6"/>
    <w:rsid w:val="00774889"/>
    <w:rsid w:val="00774CA7"/>
    <w:rsid w:val="00774DDC"/>
    <w:rsid w:val="00774FF5"/>
    <w:rsid w:val="007750B3"/>
    <w:rsid w:val="00775EB3"/>
    <w:rsid w:val="00775F76"/>
    <w:rsid w:val="00776AEA"/>
    <w:rsid w:val="00776D5C"/>
    <w:rsid w:val="00777BA0"/>
    <w:rsid w:val="007800CE"/>
    <w:rsid w:val="007803BD"/>
    <w:rsid w:val="00780A0B"/>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6EED"/>
    <w:rsid w:val="00787E2B"/>
    <w:rsid w:val="0079162F"/>
    <w:rsid w:val="007916AC"/>
    <w:rsid w:val="00794924"/>
    <w:rsid w:val="007951D0"/>
    <w:rsid w:val="00795F01"/>
    <w:rsid w:val="00796C89"/>
    <w:rsid w:val="00797024"/>
    <w:rsid w:val="00797045"/>
    <w:rsid w:val="00797218"/>
    <w:rsid w:val="007A0BC2"/>
    <w:rsid w:val="007A0D95"/>
    <w:rsid w:val="007A0F2E"/>
    <w:rsid w:val="007A1116"/>
    <w:rsid w:val="007A13CE"/>
    <w:rsid w:val="007A15FE"/>
    <w:rsid w:val="007A1F44"/>
    <w:rsid w:val="007A23FF"/>
    <w:rsid w:val="007A295B"/>
    <w:rsid w:val="007A3059"/>
    <w:rsid w:val="007A3424"/>
    <w:rsid w:val="007A35EF"/>
    <w:rsid w:val="007A43A2"/>
    <w:rsid w:val="007A4AFF"/>
    <w:rsid w:val="007A4D04"/>
    <w:rsid w:val="007A4DE6"/>
    <w:rsid w:val="007A4F07"/>
    <w:rsid w:val="007A6EFF"/>
    <w:rsid w:val="007A7A96"/>
    <w:rsid w:val="007A7D9B"/>
    <w:rsid w:val="007B03AF"/>
    <w:rsid w:val="007B0469"/>
    <w:rsid w:val="007B1543"/>
    <w:rsid w:val="007B181D"/>
    <w:rsid w:val="007B1AC0"/>
    <w:rsid w:val="007B270A"/>
    <w:rsid w:val="007B2D3B"/>
    <w:rsid w:val="007B3251"/>
    <w:rsid w:val="007B34CC"/>
    <w:rsid w:val="007B470D"/>
    <w:rsid w:val="007B52CD"/>
    <w:rsid w:val="007B6B9C"/>
    <w:rsid w:val="007B6CFA"/>
    <w:rsid w:val="007B7DC1"/>
    <w:rsid w:val="007B7EDB"/>
    <w:rsid w:val="007B7F89"/>
    <w:rsid w:val="007C0B39"/>
    <w:rsid w:val="007C0CC5"/>
    <w:rsid w:val="007C19AD"/>
    <w:rsid w:val="007C2444"/>
    <w:rsid w:val="007C2983"/>
    <w:rsid w:val="007C3598"/>
    <w:rsid w:val="007C3FA8"/>
    <w:rsid w:val="007C45B2"/>
    <w:rsid w:val="007C4741"/>
    <w:rsid w:val="007C498B"/>
    <w:rsid w:val="007C4F71"/>
    <w:rsid w:val="007C68DA"/>
    <w:rsid w:val="007C6F32"/>
    <w:rsid w:val="007C7F85"/>
    <w:rsid w:val="007D0485"/>
    <w:rsid w:val="007D0A15"/>
    <w:rsid w:val="007D105D"/>
    <w:rsid w:val="007D1395"/>
    <w:rsid w:val="007D1EA8"/>
    <w:rsid w:val="007D229A"/>
    <w:rsid w:val="007D2F44"/>
    <w:rsid w:val="007D2F4D"/>
    <w:rsid w:val="007D367D"/>
    <w:rsid w:val="007D4178"/>
    <w:rsid w:val="007D4D33"/>
    <w:rsid w:val="007D56C6"/>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1F49"/>
    <w:rsid w:val="007F220B"/>
    <w:rsid w:val="007F257D"/>
    <w:rsid w:val="007F27DD"/>
    <w:rsid w:val="007F49E9"/>
    <w:rsid w:val="007F6880"/>
    <w:rsid w:val="007F715D"/>
    <w:rsid w:val="007F76B4"/>
    <w:rsid w:val="008001B4"/>
    <w:rsid w:val="00800278"/>
    <w:rsid w:val="00800769"/>
    <w:rsid w:val="00800ED2"/>
    <w:rsid w:val="00802E74"/>
    <w:rsid w:val="00803085"/>
    <w:rsid w:val="008039F5"/>
    <w:rsid w:val="00804B92"/>
    <w:rsid w:val="00804E21"/>
    <w:rsid w:val="00805092"/>
    <w:rsid w:val="008051F2"/>
    <w:rsid w:val="00806AAF"/>
    <w:rsid w:val="008070AC"/>
    <w:rsid w:val="00807A60"/>
    <w:rsid w:val="008101FD"/>
    <w:rsid w:val="008106B7"/>
    <w:rsid w:val="00810D8D"/>
    <w:rsid w:val="00810DC4"/>
    <w:rsid w:val="00811464"/>
    <w:rsid w:val="00811835"/>
    <w:rsid w:val="00812315"/>
    <w:rsid w:val="00813AFB"/>
    <w:rsid w:val="00815057"/>
    <w:rsid w:val="0081581D"/>
    <w:rsid w:val="00815FB3"/>
    <w:rsid w:val="00817065"/>
    <w:rsid w:val="008172BE"/>
    <w:rsid w:val="008177FA"/>
    <w:rsid w:val="00817B71"/>
    <w:rsid w:val="00820244"/>
    <w:rsid w:val="00821168"/>
    <w:rsid w:val="00821B67"/>
    <w:rsid w:val="008221B3"/>
    <w:rsid w:val="0082248E"/>
    <w:rsid w:val="00823D68"/>
    <w:rsid w:val="00824FDF"/>
    <w:rsid w:val="00825125"/>
    <w:rsid w:val="008257CC"/>
    <w:rsid w:val="008274BF"/>
    <w:rsid w:val="00827D4E"/>
    <w:rsid w:val="00830178"/>
    <w:rsid w:val="00830DC3"/>
    <w:rsid w:val="00831555"/>
    <w:rsid w:val="00831F52"/>
    <w:rsid w:val="00832154"/>
    <w:rsid w:val="00832F5C"/>
    <w:rsid w:val="00833BF4"/>
    <w:rsid w:val="008348FE"/>
    <w:rsid w:val="00834E7A"/>
    <w:rsid w:val="00835162"/>
    <w:rsid w:val="00835757"/>
    <w:rsid w:val="00835944"/>
    <w:rsid w:val="00835997"/>
    <w:rsid w:val="008359E0"/>
    <w:rsid w:val="00837256"/>
    <w:rsid w:val="008372D7"/>
    <w:rsid w:val="008376F6"/>
    <w:rsid w:val="00837A57"/>
    <w:rsid w:val="00837D5B"/>
    <w:rsid w:val="00840607"/>
    <w:rsid w:val="00841CD2"/>
    <w:rsid w:val="00842A60"/>
    <w:rsid w:val="00842B77"/>
    <w:rsid w:val="00842CD5"/>
    <w:rsid w:val="00842E30"/>
    <w:rsid w:val="0084309F"/>
    <w:rsid w:val="0084326A"/>
    <w:rsid w:val="00844964"/>
    <w:rsid w:val="00844CAD"/>
    <w:rsid w:val="00845A52"/>
    <w:rsid w:val="00845C12"/>
    <w:rsid w:val="008462E8"/>
    <w:rsid w:val="008469D9"/>
    <w:rsid w:val="00846DC0"/>
    <w:rsid w:val="008474A7"/>
    <w:rsid w:val="00847BD2"/>
    <w:rsid w:val="008506B6"/>
    <w:rsid w:val="00850AE0"/>
    <w:rsid w:val="008524D2"/>
    <w:rsid w:val="00852E19"/>
    <w:rsid w:val="008548F0"/>
    <w:rsid w:val="008565C3"/>
    <w:rsid w:val="00856833"/>
    <w:rsid w:val="00856840"/>
    <w:rsid w:val="00857860"/>
    <w:rsid w:val="00860185"/>
    <w:rsid w:val="0086087C"/>
    <w:rsid w:val="00860D8E"/>
    <w:rsid w:val="008625C8"/>
    <w:rsid w:val="0086275E"/>
    <w:rsid w:val="0086350C"/>
    <w:rsid w:val="00864440"/>
    <w:rsid w:val="00864967"/>
    <w:rsid w:val="00864D76"/>
    <w:rsid w:val="008650FC"/>
    <w:rsid w:val="008657F2"/>
    <w:rsid w:val="008663FA"/>
    <w:rsid w:val="00866EB3"/>
    <w:rsid w:val="0086701A"/>
    <w:rsid w:val="00867BD2"/>
    <w:rsid w:val="008706B4"/>
    <w:rsid w:val="00871098"/>
    <w:rsid w:val="008712FD"/>
    <w:rsid w:val="008716A1"/>
    <w:rsid w:val="00872D3F"/>
    <w:rsid w:val="008733E4"/>
    <w:rsid w:val="00873F15"/>
    <w:rsid w:val="00874096"/>
    <w:rsid w:val="00874502"/>
    <w:rsid w:val="00874690"/>
    <w:rsid w:val="00874E08"/>
    <w:rsid w:val="008756A4"/>
    <w:rsid w:val="00875F73"/>
    <w:rsid w:val="00875F97"/>
    <w:rsid w:val="00876154"/>
    <w:rsid w:val="00876B0A"/>
    <w:rsid w:val="00880F30"/>
    <w:rsid w:val="0088231B"/>
    <w:rsid w:val="008833E8"/>
    <w:rsid w:val="00883D4B"/>
    <w:rsid w:val="00885B92"/>
    <w:rsid w:val="00885D22"/>
    <w:rsid w:val="00887B48"/>
    <w:rsid w:val="00887C1A"/>
    <w:rsid w:val="008903CB"/>
    <w:rsid w:val="0089176E"/>
    <w:rsid w:val="008917E0"/>
    <w:rsid w:val="00892365"/>
    <w:rsid w:val="00892BE5"/>
    <w:rsid w:val="0089387C"/>
    <w:rsid w:val="0089444E"/>
    <w:rsid w:val="008949DF"/>
    <w:rsid w:val="00894ADF"/>
    <w:rsid w:val="008951DB"/>
    <w:rsid w:val="00895300"/>
    <w:rsid w:val="0089568B"/>
    <w:rsid w:val="00895F36"/>
    <w:rsid w:val="00896C81"/>
    <w:rsid w:val="00896D83"/>
    <w:rsid w:val="008A017B"/>
    <w:rsid w:val="008A0AB2"/>
    <w:rsid w:val="008A0CFC"/>
    <w:rsid w:val="008A12FE"/>
    <w:rsid w:val="008A24D6"/>
    <w:rsid w:val="008A28B6"/>
    <w:rsid w:val="008A2BB1"/>
    <w:rsid w:val="008A3466"/>
    <w:rsid w:val="008A389F"/>
    <w:rsid w:val="008A390D"/>
    <w:rsid w:val="008A3BBD"/>
    <w:rsid w:val="008A3D02"/>
    <w:rsid w:val="008A4CEA"/>
    <w:rsid w:val="008A5787"/>
    <w:rsid w:val="008A5940"/>
    <w:rsid w:val="008A71CC"/>
    <w:rsid w:val="008A73B2"/>
    <w:rsid w:val="008B043F"/>
    <w:rsid w:val="008B0808"/>
    <w:rsid w:val="008B0AEC"/>
    <w:rsid w:val="008B1B45"/>
    <w:rsid w:val="008B1CBC"/>
    <w:rsid w:val="008B1E53"/>
    <w:rsid w:val="008B1E5B"/>
    <w:rsid w:val="008B28ED"/>
    <w:rsid w:val="008B389D"/>
    <w:rsid w:val="008B3C5C"/>
    <w:rsid w:val="008B44F7"/>
    <w:rsid w:val="008B515F"/>
    <w:rsid w:val="008B5299"/>
    <w:rsid w:val="008B5A5F"/>
    <w:rsid w:val="008B5AB0"/>
    <w:rsid w:val="008B5B48"/>
    <w:rsid w:val="008B6054"/>
    <w:rsid w:val="008B6D28"/>
    <w:rsid w:val="008B7B08"/>
    <w:rsid w:val="008C05C7"/>
    <w:rsid w:val="008C13F0"/>
    <w:rsid w:val="008C1AF4"/>
    <w:rsid w:val="008C1F26"/>
    <w:rsid w:val="008C2A3A"/>
    <w:rsid w:val="008C3C82"/>
    <w:rsid w:val="008C4188"/>
    <w:rsid w:val="008C49CC"/>
    <w:rsid w:val="008C4C7E"/>
    <w:rsid w:val="008C507B"/>
    <w:rsid w:val="008C5C46"/>
    <w:rsid w:val="008C6184"/>
    <w:rsid w:val="008C785E"/>
    <w:rsid w:val="008D0AFB"/>
    <w:rsid w:val="008D0B70"/>
    <w:rsid w:val="008D1511"/>
    <w:rsid w:val="008D21D0"/>
    <w:rsid w:val="008D2F5F"/>
    <w:rsid w:val="008D3257"/>
    <w:rsid w:val="008D32D7"/>
    <w:rsid w:val="008D32DF"/>
    <w:rsid w:val="008D35E9"/>
    <w:rsid w:val="008D3959"/>
    <w:rsid w:val="008D3966"/>
    <w:rsid w:val="008D4352"/>
    <w:rsid w:val="008D60BC"/>
    <w:rsid w:val="008D6D7B"/>
    <w:rsid w:val="008D6DBD"/>
    <w:rsid w:val="008D71D7"/>
    <w:rsid w:val="008D7EB7"/>
    <w:rsid w:val="008D7F2C"/>
    <w:rsid w:val="008E0346"/>
    <w:rsid w:val="008E0EB8"/>
    <w:rsid w:val="008E102B"/>
    <w:rsid w:val="008E10A6"/>
    <w:rsid w:val="008E1271"/>
    <w:rsid w:val="008E15B7"/>
    <w:rsid w:val="008E2251"/>
    <w:rsid w:val="008E24B3"/>
    <w:rsid w:val="008E24CA"/>
    <w:rsid w:val="008E26EF"/>
    <w:rsid w:val="008E2F6A"/>
    <w:rsid w:val="008E2F6E"/>
    <w:rsid w:val="008E38AD"/>
    <w:rsid w:val="008E3EEC"/>
    <w:rsid w:val="008E3EF4"/>
    <w:rsid w:val="008E43B0"/>
    <w:rsid w:val="008E5148"/>
    <w:rsid w:val="008E5BF2"/>
    <w:rsid w:val="008E5C81"/>
    <w:rsid w:val="008E671D"/>
    <w:rsid w:val="008E74AA"/>
    <w:rsid w:val="008E7712"/>
    <w:rsid w:val="008F0A38"/>
    <w:rsid w:val="008F0E38"/>
    <w:rsid w:val="008F0F84"/>
    <w:rsid w:val="008F1014"/>
    <w:rsid w:val="008F110E"/>
    <w:rsid w:val="008F11C9"/>
    <w:rsid w:val="008F23D8"/>
    <w:rsid w:val="008F2ECC"/>
    <w:rsid w:val="008F2FD5"/>
    <w:rsid w:val="008F3103"/>
    <w:rsid w:val="008F33DA"/>
    <w:rsid w:val="008F345C"/>
    <w:rsid w:val="008F37E5"/>
    <w:rsid w:val="008F48C2"/>
    <w:rsid w:val="008F5840"/>
    <w:rsid w:val="008F5E32"/>
    <w:rsid w:val="008F5EEF"/>
    <w:rsid w:val="008F66FE"/>
    <w:rsid w:val="008F6FD1"/>
    <w:rsid w:val="008F72CC"/>
    <w:rsid w:val="008F72CD"/>
    <w:rsid w:val="009003AD"/>
    <w:rsid w:val="00900DF4"/>
    <w:rsid w:val="00902EEA"/>
    <w:rsid w:val="0090314E"/>
    <w:rsid w:val="00903802"/>
    <w:rsid w:val="00904C1E"/>
    <w:rsid w:val="0090696D"/>
    <w:rsid w:val="00906CD6"/>
    <w:rsid w:val="00906E4D"/>
    <w:rsid w:val="00906F31"/>
    <w:rsid w:val="0090704F"/>
    <w:rsid w:val="009078B3"/>
    <w:rsid w:val="00907A77"/>
    <w:rsid w:val="00907E00"/>
    <w:rsid w:val="00910292"/>
    <w:rsid w:val="0091088D"/>
    <w:rsid w:val="00910FC9"/>
    <w:rsid w:val="00911A7C"/>
    <w:rsid w:val="009128F5"/>
    <w:rsid w:val="0091291A"/>
    <w:rsid w:val="00912C83"/>
    <w:rsid w:val="00912D3C"/>
    <w:rsid w:val="00913612"/>
    <w:rsid w:val="0091366A"/>
    <w:rsid w:val="00913824"/>
    <w:rsid w:val="00914E66"/>
    <w:rsid w:val="009154BE"/>
    <w:rsid w:val="00915757"/>
    <w:rsid w:val="009159B3"/>
    <w:rsid w:val="00916181"/>
    <w:rsid w:val="00916370"/>
    <w:rsid w:val="00916700"/>
    <w:rsid w:val="009173A3"/>
    <w:rsid w:val="009175C0"/>
    <w:rsid w:val="00917A3F"/>
    <w:rsid w:val="00917C35"/>
    <w:rsid w:val="009204C5"/>
    <w:rsid w:val="00920E2F"/>
    <w:rsid w:val="0092180D"/>
    <w:rsid w:val="009232C9"/>
    <w:rsid w:val="00923608"/>
    <w:rsid w:val="009238E5"/>
    <w:rsid w:val="00923F12"/>
    <w:rsid w:val="00923F3A"/>
    <w:rsid w:val="00924FF8"/>
    <w:rsid w:val="0092504C"/>
    <w:rsid w:val="00925BA8"/>
    <w:rsid w:val="0092687B"/>
    <w:rsid w:val="00926DA7"/>
    <w:rsid w:val="00927F8B"/>
    <w:rsid w:val="0093094D"/>
    <w:rsid w:val="00931761"/>
    <w:rsid w:val="00931D01"/>
    <w:rsid w:val="009328C7"/>
    <w:rsid w:val="009336EC"/>
    <w:rsid w:val="00933EBE"/>
    <w:rsid w:val="00933F56"/>
    <w:rsid w:val="00934C13"/>
    <w:rsid w:val="00935228"/>
    <w:rsid w:val="009352A9"/>
    <w:rsid w:val="009353D5"/>
    <w:rsid w:val="009355A2"/>
    <w:rsid w:val="00935D18"/>
    <w:rsid w:val="00935DFC"/>
    <w:rsid w:val="00935F9E"/>
    <w:rsid w:val="00936D98"/>
    <w:rsid w:val="009373E9"/>
    <w:rsid w:val="00940586"/>
    <w:rsid w:val="0094063F"/>
    <w:rsid w:val="00940D7C"/>
    <w:rsid w:val="00940E3A"/>
    <w:rsid w:val="00941617"/>
    <w:rsid w:val="00942C80"/>
    <w:rsid w:val="00943197"/>
    <w:rsid w:val="009435F2"/>
    <w:rsid w:val="0094423D"/>
    <w:rsid w:val="00944C15"/>
    <w:rsid w:val="00945180"/>
    <w:rsid w:val="0094538B"/>
    <w:rsid w:val="0094590C"/>
    <w:rsid w:val="00946355"/>
    <w:rsid w:val="009468B7"/>
    <w:rsid w:val="0094724E"/>
    <w:rsid w:val="00947973"/>
    <w:rsid w:val="00947BE6"/>
    <w:rsid w:val="00947F7D"/>
    <w:rsid w:val="0095048D"/>
    <w:rsid w:val="00951ADB"/>
    <w:rsid w:val="009526F5"/>
    <w:rsid w:val="00952FCB"/>
    <w:rsid w:val="00953621"/>
    <w:rsid w:val="0095380C"/>
    <w:rsid w:val="00953D9E"/>
    <w:rsid w:val="00954267"/>
    <w:rsid w:val="00954353"/>
    <w:rsid w:val="009546F7"/>
    <w:rsid w:val="00954FED"/>
    <w:rsid w:val="00955C0A"/>
    <w:rsid w:val="00955C4F"/>
    <w:rsid w:val="00956C26"/>
    <w:rsid w:val="00956F7D"/>
    <w:rsid w:val="00957DF3"/>
    <w:rsid w:val="009617B6"/>
    <w:rsid w:val="00962BA1"/>
    <w:rsid w:val="0096328C"/>
    <w:rsid w:val="009644B1"/>
    <w:rsid w:val="009656C1"/>
    <w:rsid w:val="009657F1"/>
    <w:rsid w:val="0096625D"/>
    <w:rsid w:val="00966724"/>
    <w:rsid w:val="00967B42"/>
    <w:rsid w:val="009709F8"/>
    <w:rsid w:val="00970F84"/>
    <w:rsid w:val="00972929"/>
    <w:rsid w:val="00972F91"/>
    <w:rsid w:val="009735A7"/>
    <w:rsid w:val="00973827"/>
    <w:rsid w:val="00974172"/>
    <w:rsid w:val="009741F4"/>
    <w:rsid w:val="009742D3"/>
    <w:rsid w:val="009744C3"/>
    <w:rsid w:val="00974956"/>
    <w:rsid w:val="00974BA5"/>
    <w:rsid w:val="00974F55"/>
    <w:rsid w:val="00976148"/>
    <w:rsid w:val="00976626"/>
    <w:rsid w:val="00977BA7"/>
    <w:rsid w:val="00980517"/>
    <w:rsid w:val="00980A67"/>
    <w:rsid w:val="0098194F"/>
    <w:rsid w:val="00982020"/>
    <w:rsid w:val="00982611"/>
    <w:rsid w:val="009826C8"/>
    <w:rsid w:val="009836E4"/>
    <w:rsid w:val="0098412F"/>
    <w:rsid w:val="009841A9"/>
    <w:rsid w:val="00985D58"/>
    <w:rsid w:val="00985F28"/>
    <w:rsid w:val="00986149"/>
    <w:rsid w:val="00986176"/>
    <w:rsid w:val="00986B72"/>
    <w:rsid w:val="00986E7F"/>
    <w:rsid w:val="00987536"/>
    <w:rsid w:val="00990730"/>
    <w:rsid w:val="00990BD5"/>
    <w:rsid w:val="00991919"/>
    <w:rsid w:val="0099196F"/>
    <w:rsid w:val="0099288F"/>
    <w:rsid w:val="00992B98"/>
    <w:rsid w:val="0099359F"/>
    <w:rsid w:val="009938B4"/>
    <w:rsid w:val="00993A57"/>
    <w:rsid w:val="0099410F"/>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A010D"/>
    <w:rsid w:val="009A0C0E"/>
    <w:rsid w:val="009A0C6F"/>
    <w:rsid w:val="009A111D"/>
    <w:rsid w:val="009A14EF"/>
    <w:rsid w:val="009A1994"/>
    <w:rsid w:val="009A29FA"/>
    <w:rsid w:val="009A2BC4"/>
    <w:rsid w:val="009A2DF9"/>
    <w:rsid w:val="009A313D"/>
    <w:rsid w:val="009A385D"/>
    <w:rsid w:val="009A3A86"/>
    <w:rsid w:val="009A3EA5"/>
    <w:rsid w:val="009A4869"/>
    <w:rsid w:val="009A683D"/>
    <w:rsid w:val="009A6A6B"/>
    <w:rsid w:val="009A6A78"/>
    <w:rsid w:val="009B1CFB"/>
    <w:rsid w:val="009B1E2A"/>
    <w:rsid w:val="009B1EF9"/>
    <w:rsid w:val="009B26AC"/>
    <w:rsid w:val="009B37E2"/>
    <w:rsid w:val="009B4519"/>
    <w:rsid w:val="009B4FA7"/>
    <w:rsid w:val="009B506B"/>
    <w:rsid w:val="009B57EF"/>
    <w:rsid w:val="009B5B85"/>
    <w:rsid w:val="009B64FA"/>
    <w:rsid w:val="009B7204"/>
    <w:rsid w:val="009C0074"/>
    <w:rsid w:val="009C03AB"/>
    <w:rsid w:val="009C0564"/>
    <w:rsid w:val="009C11A6"/>
    <w:rsid w:val="009C186F"/>
    <w:rsid w:val="009C2685"/>
    <w:rsid w:val="009C346F"/>
    <w:rsid w:val="009C39BC"/>
    <w:rsid w:val="009C4BC2"/>
    <w:rsid w:val="009C4D22"/>
    <w:rsid w:val="009C4DAD"/>
    <w:rsid w:val="009C5E04"/>
    <w:rsid w:val="009C7320"/>
    <w:rsid w:val="009D01D0"/>
    <w:rsid w:val="009D053B"/>
    <w:rsid w:val="009D06CD"/>
    <w:rsid w:val="009D0729"/>
    <w:rsid w:val="009D0F66"/>
    <w:rsid w:val="009D12FE"/>
    <w:rsid w:val="009D1453"/>
    <w:rsid w:val="009D1A06"/>
    <w:rsid w:val="009D1BA4"/>
    <w:rsid w:val="009D22E4"/>
    <w:rsid w:val="009D22F7"/>
    <w:rsid w:val="009D24D0"/>
    <w:rsid w:val="009D2F05"/>
    <w:rsid w:val="009D2FDB"/>
    <w:rsid w:val="009D30AE"/>
    <w:rsid w:val="009D319C"/>
    <w:rsid w:val="009D4964"/>
    <w:rsid w:val="009D5BAB"/>
    <w:rsid w:val="009D60B4"/>
    <w:rsid w:val="009D6A0A"/>
    <w:rsid w:val="009D7433"/>
    <w:rsid w:val="009D7755"/>
    <w:rsid w:val="009E058F"/>
    <w:rsid w:val="009E06A7"/>
    <w:rsid w:val="009E0A9E"/>
    <w:rsid w:val="009E103C"/>
    <w:rsid w:val="009E1127"/>
    <w:rsid w:val="009E19A2"/>
    <w:rsid w:val="009E32B8"/>
    <w:rsid w:val="009E3AFD"/>
    <w:rsid w:val="009E3CDD"/>
    <w:rsid w:val="009E3D28"/>
    <w:rsid w:val="009E4652"/>
    <w:rsid w:val="009E4B16"/>
    <w:rsid w:val="009E5799"/>
    <w:rsid w:val="009E5C60"/>
    <w:rsid w:val="009E6485"/>
    <w:rsid w:val="009E64DB"/>
    <w:rsid w:val="009E6794"/>
    <w:rsid w:val="009E7189"/>
    <w:rsid w:val="009E7E46"/>
    <w:rsid w:val="009E7FC1"/>
    <w:rsid w:val="009F01E1"/>
    <w:rsid w:val="009F0B4D"/>
    <w:rsid w:val="009F1096"/>
    <w:rsid w:val="009F150E"/>
    <w:rsid w:val="009F199E"/>
    <w:rsid w:val="009F1D1D"/>
    <w:rsid w:val="009F1E5D"/>
    <w:rsid w:val="009F2584"/>
    <w:rsid w:val="009F27AD"/>
    <w:rsid w:val="009F2A4F"/>
    <w:rsid w:val="009F3C46"/>
    <w:rsid w:val="009F3F34"/>
    <w:rsid w:val="009F3FB5"/>
    <w:rsid w:val="009F521F"/>
    <w:rsid w:val="009F553C"/>
    <w:rsid w:val="009F59F8"/>
    <w:rsid w:val="00A00228"/>
    <w:rsid w:val="00A005B0"/>
    <w:rsid w:val="00A0103A"/>
    <w:rsid w:val="00A01F17"/>
    <w:rsid w:val="00A022A5"/>
    <w:rsid w:val="00A02C84"/>
    <w:rsid w:val="00A036CD"/>
    <w:rsid w:val="00A03A22"/>
    <w:rsid w:val="00A04634"/>
    <w:rsid w:val="00A0483A"/>
    <w:rsid w:val="00A06077"/>
    <w:rsid w:val="00A06119"/>
    <w:rsid w:val="00A06682"/>
    <w:rsid w:val="00A06C78"/>
    <w:rsid w:val="00A07A48"/>
    <w:rsid w:val="00A108EE"/>
    <w:rsid w:val="00A10A75"/>
    <w:rsid w:val="00A10BB8"/>
    <w:rsid w:val="00A10BD3"/>
    <w:rsid w:val="00A1200D"/>
    <w:rsid w:val="00A130AB"/>
    <w:rsid w:val="00A137E4"/>
    <w:rsid w:val="00A1381E"/>
    <w:rsid w:val="00A14532"/>
    <w:rsid w:val="00A14813"/>
    <w:rsid w:val="00A1566A"/>
    <w:rsid w:val="00A15A38"/>
    <w:rsid w:val="00A15E75"/>
    <w:rsid w:val="00A165BF"/>
    <w:rsid w:val="00A166F6"/>
    <w:rsid w:val="00A172E8"/>
    <w:rsid w:val="00A179FF"/>
    <w:rsid w:val="00A21A36"/>
    <w:rsid w:val="00A23D6D"/>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2E0"/>
    <w:rsid w:val="00A36339"/>
    <w:rsid w:val="00A366E4"/>
    <w:rsid w:val="00A3683E"/>
    <w:rsid w:val="00A36B00"/>
    <w:rsid w:val="00A37D07"/>
    <w:rsid w:val="00A404E0"/>
    <w:rsid w:val="00A41803"/>
    <w:rsid w:val="00A41CB5"/>
    <w:rsid w:val="00A4276D"/>
    <w:rsid w:val="00A4320F"/>
    <w:rsid w:val="00A4376F"/>
    <w:rsid w:val="00A44063"/>
    <w:rsid w:val="00A4549F"/>
    <w:rsid w:val="00A45B9B"/>
    <w:rsid w:val="00A462FE"/>
    <w:rsid w:val="00A47B6E"/>
    <w:rsid w:val="00A500F2"/>
    <w:rsid w:val="00A501C9"/>
    <w:rsid w:val="00A50506"/>
    <w:rsid w:val="00A51FFF"/>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0EFC"/>
    <w:rsid w:val="00A61355"/>
    <w:rsid w:val="00A61429"/>
    <w:rsid w:val="00A61514"/>
    <w:rsid w:val="00A61645"/>
    <w:rsid w:val="00A62080"/>
    <w:rsid w:val="00A630A2"/>
    <w:rsid w:val="00A632B8"/>
    <w:rsid w:val="00A63BF3"/>
    <w:rsid w:val="00A6477B"/>
    <w:rsid w:val="00A64942"/>
    <w:rsid w:val="00A6546D"/>
    <w:rsid w:val="00A6573C"/>
    <w:rsid w:val="00A65911"/>
    <w:rsid w:val="00A65BB3"/>
    <w:rsid w:val="00A66136"/>
    <w:rsid w:val="00A6643C"/>
    <w:rsid w:val="00A66CAF"/>
    <w:rsid w:val="00A67544"/>
    <w:rsid w:val="00A6756A"/>
    <w:rsid w:val="00A67895"/>
    <w:rsid w:val="00A7075B"/>
    <w:rsid w:val="00A71CE6"/>
    <w:rsid w:val="00A71D23"/>
    <w:rsid w:val="00A72125"/>
    <w:rsid w:val="00A7333A"/>
    <w:rsid w:val="00A737CD"/>
    <w:rsid w:val="00A7392A"/>
    <w:rsid w:val="00A73C29"/>
    <w:rsid w:val="00A73D0D"/>
    <w:rsid w:val="00A741E4"/>
    <w:rsid w:val="00A74A92"/>
    <w:rsid w:val="00A75BA6"/>
    <w:rsid w:val="00A75CC1"/>
    <w:rsid w:val="00A75E88"/>
    <w:rsid w:val="00A76FAA"/>
    <w:rsid w:val="00A77E8F"/>
    <w:rsid w:val="00A8056E"/>
    <w:rsid w:val="00A8081F"/>
    <w:rsid w:val="00A8094B"/>
    <w:rsid w:val="00A82D58"/>
    <w:rsid w:val="00A8398C"/>
    <w:rsid w:val="00A8399D"/>
    <w:rsid w:val="00A83E3D"/>
    <w:rsid w:val="00A8443A"/>
    <w:rsid w:val="00A8479C"/>
    <w:rsid w:val="00A8557B"/>
    <w:rsid w:val="00A856FA"/>
    <w:rsid w:val="00A85A05"/>
    <w:rsid w:val="00A85F91"/>
    <w:rsid w:val="00A86D63"/>
    <w:rsid w:val="00A87797"/>
    <w:rsid w:val="00A90E72"/>
    <w:rsid w:val="00A918D4"/>
    <w:rsid w:val="00A92080"/>
    <w:rsid w:val="00A922A2"/>
    <w:rsid w:val="00A9327B"/>
    <w:rsid w:val="00A93B69"/>
    <w:rsid w:val="00A93D59"/>
    <w:rsid w:val="00A94663"/>
    <w:rsid w:val="00A94983"/>
    <w:rsid w:val="00A9602F"/>
    <w:rsid w:val="00A963C7"/>
    <w:rsid w:val="00A96504"/>
    <w:rsid w:val="00A96710"/>
    <w:rsid w:val="00A97618"/>
    <w:rsid w:val="00AA024A"/>
    <w:rsid w:val="00AA132C"/>
    <w:rsid w:val="00AA1626"/>
    <w:rsid w:val="00AA1C25"/>
    <w:rsid w:val="00AA35AD"/>
    <w:rsid w:val="00AA3DB7"/>
    <w:rsid w:val="00AA40CE"/>
    <w:rsid w:val="00AA4AFB"/>
    <w:rsid w:val="00AA51F5"/>
    <w:rsid w:val="00AA53BE"/>
    <w:rsid w:val="00AA5E3B"/>
    <w:rsid w:val="00AA63C5"/>
    <w:rsid w:val="00AA68B4"/>
    <w:rsid w:val="00AB0543"/>
    <w:rsid w:val="00AB0AC9"/>
    <w:rsid w:val="00AB185A"/>
    <w:rsid w:val="00AB1BA7"/>
    <w:rsid w:val="00AB1E04"/>
    <w:rsid w:val="00AB1F9B"/>
    <w:rsid w:val="00AB1F9E"/>
    <w:rsid w:val="00AB2389"/>
    <w:rsid w:val="00AB29CF"/>
    <w:rsid w:val="00AB3113"/>
    <w:rsid w:val="00AB348A"/>
    <w:rsid w:val="00AB3DBD"/>
    <w:rsid w:val="00AB3F38"/>
    <w:rsid w:val="00AB43EC"/>
    <w:rsid w:val="00AB46B2"/>
    <w:rsid w:val="00AB47F8"/>
    <w:rsid w:val="00AB4BF4"/>
    <w:rsid w:val="00AB531F"/>
    <w:rsid w:val="00AB5ADF"/>
    <w:rsid w:val="00AB5E57"/>
    <w:rsid w:val="00AB646E"/>
    <w:rsid w:val="00AB725F"/>
    <w:rsid w:val="00AC03F2"/>
    <w:rsid w:val="00AC0705"/>
    <w:rsid w:val="00AC0D02"/>
    <w:rsid w:val="00AC105C"/>
    <w:rsid w:val="00AC109B"/>
    <w:rsid w:val="00AC1D92"/>
    <w:rsid w:val="00AC269D"/>
    <w:rsid w:val="00AC2902"/>
    <w:rsid w:val="00AC367B"/>
    <w:rsid w:val="00AC4955"/>
    <w:rsid w:val="00AC4F69"/>
    <w:rsid w:val="00AC6489"/>
    <w:rsid w:val="00AC6770"/>
    <w:rsid w:val="00AC7229"/>
    <w:rsid w:val="00AC74DA"/>
    <w:rsid w:val="00AC772A"/>
    <w:rsid w:val="00AC7A2B"/>
    <w:rsid w:val="00AC7C25"/>
    <w:rsid w:val="00AC7C76"/>
    <w:rsid w:val="00AC7F97"/>
    <w:rsid w:val="00AD07F0"/>
    <w:rsid w:val="00AD085D"/>
    <w:rsid w:val="00AD0A51"/>
    <w:rsid w:val="00AD0B37"/>
    <w:rsid w:val="00AD11F7"/>
    <w:rsid w:val="00AD199E"/>
    <w:rsid w:val="00AD1DB7"/>
    <w:rsid w:val="00AD2167"/>
    <w:rsid w:val="00AD2852"/>
    <w:rsid w:val="00AD3976"/>
    <w:rsid w:val="00AD3FF5"/>
    <w:rsid w:val="00AD4B34"/>
    <w:rsid w:val="00AD4D2A"/>
    <w:rsid w:val="00AD542F"/>
    <w:rsid w:val="00AD5EDB"/>
    <w:rsid w:val="00AD6ADC"/>
    <w:rsid w:val="00AD6BE9"/>
    <w:rsid w:val="00AD7305"/>
    <w:rsid w:val="00AD7A89"/>
    <w:rsid w:val="00AD7E64"/>
    <w:rsid w:val="00AD7EBE"/>
    <w:rsid w:val="00AE0A6F"/>
    <w:rsid w:val="00AE0A79"/>
    <w:rsid w:val="00AE0C56"/>
    <w:rsid w:val="00AE149E"/>
    <w:rsid w:val="00AE21A6"/>
    <w:rsid w:val="00AE22F2"/>
    <w:rsid w:val="00AE29FC"/>
    <w:rsid w:val="00AE2CFC"/>
    <w:rsid w:val="00AE2F3F"/>
    <w:rsid w:val="00AE3B4E"/>
    <w:rsid w:val="00AE59EC"/>
    <w:rsid w:val="00AE62FB"/>
    <w:rsid w:val="00AE67B3"/>
    <w:rsid w:val="00AE7864"/>
    <w:rsid w:val="00AE7949"/>
    <w:rsid w:val="00AF25D5"/>
    <w:rsid w:val="00AF2FA9"/>
    <w:rsid w:val="00AF3DBB"/>
    <w:rsid w:val="00AF44FF"/>
    <w:rsid w:val="00AF4581"/>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353B"/>
    <w:rsid w:val="00B03C2B"/>
    <w:rsid w:val="00B040B2"/>
    <w:rsid w:val="00B04546"/>
    <w:rsid w:val="00B04B2C"/>
    <w:rsid w:val="00B056C6"/>
    <w:rsid w:val="00B06B3A"/>
    <w:rsid w:val="00B10558"/>
    <w:rsid w:val="00B10BCE"/>
    <w:rsid w:val="00B122B0"/>
    <w:rsid w:val="00B13B0F"/>
    <w:rsid w:val="00B143AE"/>
    <w:rsid w:val="00B14A85"/>
    <w:rsid w:val="00B14AE8"/>
    <w:rsid w:val="00B14B8B"/>
    <w:rsid w:val="00B156A9"/>
    <w:rsid w:val="00B15931"/>
    <w:rsid w:val="00B15F83"/>
    <w:rsid w:val="00B160FF"/>
    <w:rsid w:val="00B16322"/>
    <w:rsid w:val="00B1662E"/>
    <w:rsid w:val="00B16A6F"/>
    <w:rsid w:val="00B16D68"/>
    <w:rsid w:val="00B21D2C"/>
    <w:rsid w:val="00B2237F"/>
    <w:rsid w:val="00B22C0D"/>
    <w:rsid w:val="00B23829"/>
    <w:rsid w:val="00B23AF4"/>
    <w:rsid w:val="00B23C15"/>
    <w:rsid w:val="00B247C1"/>
    <w:rsid w:val="00B25762"/>
    <w:rsid w:val="00B25932"/>
    <w:rsid w:val="00B25B40"/>
    <w:rsid w:val="00B25FDE"/>
    <w:rsid w:val="00B26AB0"/>
    <w:rsid w:val="00B26AD2"/>
    <w:rsid w:val="00B26CA2"/>
    <w:rsid w:val="00B27725"/>
    <w:rsid w:val="00B30156"/>
    <w:rsid w:val="00B307BC"/>
    <w:rsid w:val="00B30B4E"/>
    <w:rsid w:val="00B30E61"/>
    <w:rsid w:val="00B31246"/>
    <w:rsid w:val="00B32070"/>
    <w:rsid w:val="00B326FF"/>
    <w:rsid w:val="00B32E86"/>
    <w:rsid w:val="00B33017"/>
    <w:rsid w:val="00B340AA"/>
    <w:rsid w:val="00B345F3"/>
    <w:rsid w:val="00B34771"/>
    <w:rsid w:val="00B34A9F"/>
    <w:rsid w:val="00B34B80"/>
    <w:rsid w:val="00B350E5"/>
    <w:rsid w:val="00B35CDA"/>
    <w:rsid w:val="00B35F36"/>
    <w:rsid w:val="00B36872"/>
    <w:rsid w:val="00B37D97"/>
    <w:rsid w:val="00B37E65"/>
    <w:rsid w:val="00B4005A"/>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4D75"/>
    <w:rsid w:val="00B44F99"/>
    <w:rsid w:val="00B45876"/>
    <w:rsid w:val="00B45A52"/>
    <w:rsid w:val="00B45B56"/>
    <w:rsid w:val="00B46E6B"/>
    <w:rsid w:val="00B51542"/>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CFC"/>
    <w:rsid w:val="00B57294"/>
    <w:rsid w:val="00B57463"/>
    <w:rsid w:val="00B5753B"/>
    <w:rsid w:val="00B57777"/>
    <w:rsid w:val="00B57A17"/>
    <w:rsid w:val="00B57C8C"/>
    <w:rsid w:val="00B61059"/>
    <w:rsid w:val="00B61251"/>
    <w:rsid w:val="00B6137B"/>
    <w:rsid w:val="00B617D5"/>
    <w:rsid w:val="00B61BE2"/>
    <w:rsid w:val="00B6266F"/>
    <w:rsid w:val="00B62E0B"/>
    <w:rsid w:val="00B63C32"/>
    <w:rsid w:val="00B64434"/>
    <w:rsid w:val="00B64AF9"/>
    <w:rsid w:val="00B64CDA"/>
    <w:rsid w:val="00B65187"/>
    <w:rsid w:val="00B66916"/>
    <w:rsid w:val="00B66B89"/>
    <w:rsid w:val="00B711CE"/>
    <w:rsid w:val="00B71D46"/>
    <w:rsid w:val="00B71DC8"/>
    <w:rsid w:val="00B733F0"/>
    <w:rsid w:val="00B73EEF"/>
    <w:rsid w:val="00B746C6"/>
    <w:rsid w:val="00B7604C"/>
    <w:rsid w:val="00B7652C"/>
    <w:rsid w:val="00B766BF"/>
    <w:rsid w:val="00B76C47"/>
    <w:rsid w:val="00B76FA6"/>
    <w:rsid w:val="00B77443"/>
    <w:rsid w:val="00B776DF"/>
    <w:rsid w:val="00B805D5"/>
    <w:rsid w:val="00B80910"/>
    <w:rsid w:val="00B80E33"/>
    <w:rsid w:val="00B818F4"/>
    <w:rsid w:val="00B81BC9"/>
    <w:rsid w:val="00B8222F"/>
    <w:rsid w:val="00B82615"/>
    <w:rsid w:val="00B83444"/>
    <w:rsid w:val="00B836ED"/>
    <w:rsid w:val="00B83950"/>
    <w:rsid w:val="00B8415E"/>
    <w:rsid w:val="00B853BE"/>
    <w:rsid w:val="00B86476"/>
    <w:rsid w:val="00B8675A"/>
    <w:rsid w:val="00B86A3D"/>
    <w:rsid w:val="00B86AC3"/>
    <w:rsid w:val="00B875C7"/>
    <w:rsid w:val="00B908DA"/>
    <w:rsid w:val="00B90C45"/>
    <w:rsid w:val="00B90D10"/>
    <w:rsid w:val="00B90FE5"/>
    <w:rsid w:val="00B919AD"/>
    <w:rsid w:val="00B91A2B"/>
    <w:rsid w:val="00B91A5C"/>
    <w:rsid w:val="00B92D23"/>
    <w:rsid w:val="00B93204"/>
    <w:rsid w:val="00B93289"/>
    <w:rsid w:val="00B94E17"/>
    <w:rsid w:val="00B95225"/>
    <w:rsid w:val="00B95487"/>
    <w:rsid w:val="00B957FE"/>
    <w:rsid w:val="00B95F02"/>
    <w:rsid w:val="00B96BEF"/>
    <w:rsid w:val="00B96FC0"/>
    <w:rsid w:val="00B97260"/>
    <w:rsid w:val="00B97A69"/>
    <w:rsid w:val="00BA0632"/>
    <w:rsid w:val="00BA0AAA"/>
    <w:rsid w:val="00BA0DFB"/>
    <w:rsid w:val="00BA2FEF"/>
    <w:rsid w:val="00BA55B9"/>
    <w:rsid w:val="00BA6F85"/>
    <w:rsid w:val="00BA7ABA"/>
    <w:rsid w:val="00BB0E20"/>
    <w:rsid w:val="00BB1548"/>
    <w:rsid w:val="00BB1836"/>
    <w:rsid w:val="00BB18C8"/>
    <w:rsid w:val="00BB1CE7"/>
    <w:rsid w:val="00BB2BE9"/>
    <w:rsid w:val="00BB2FD3"/>
    <w:rsid w:val="00BB2FDF"/>
    <w:rsid w:val="00BB2FFF"/>
    <w:rsid w:val="00BB4652"/>
    <w:rsid w:val="00BB50D9"/>
    <w:rsid w:val="00BB510A"/>
    <w:rsid w:val="00BB5C0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924"/>
    <w:rsid w:val="00BC6B16"/>
    <w:rsid w:val="00BC6FD6"/>
    <w:rsid w:val="00BC7111"/>
    <w:rsid w:val="00BC7EEC"/>
    <w:rsid w:val="00BD0038"/>
    <w:rsid w:val="00BD008E"/>
    <w:rsid w:val="00BD2F3B"/>
    <w:rsid w:val="00BD32D1"/>
    <w:rsid w:val="00BD3372"/>
    <w:rsid w:val="00BD50AA"/>
    <w:rsid w:val="00BD5135"/>
    <w:rsid w:val="00BD5CF7"/>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543"/>
    <w:rsid w:val="00BE4B20"/>
    <w:rsid w:val="00BE5116"/>
    <w:rsid w:val="00BE5FC4"/>
    <w:rsid w:val="00BE7C4D"/>
    <w:rsid w:val="00BE7F6A"/>
    <w:rsid w:val="00BF0274"/>
    <w:rsid w:val="00BF08C4"/>
    <w:rsid w:val="00BF0BAF"/>
    <w:rsid w:val="00BF0DFD"/>
    <w:rsid w:val="00BF19CE"/>
    <w:rsid w:val="00BF1DD1"/>
    <w:rsid w:val="00BF1F98"/>
    <w:rsid w:val="00BF2B6F"/>
    <w:rsid w:val="00BF2D97"/>
    <w:rsid w:val="00BF351A"/>
    <w:rsid w:val="00BF3914"/>
    <w:rsid w:val="00BF3C1C"/>
    <w:rsid w:val="00BF49B1"/>
    <w:rsid w:val="00BF5552"/>
    <w:rsid w:val="00BF6562"/>
    <w:rsid w:val="00BF73F2"/>
    <w:rsid w:val="00C01671"/>
    <w:rsid w:val="00C016F4"/>
    <w:rsid w:val="00C02419"/>
    <w:rsid w:val="00C02766"/>
    <w:rsid w:val="00C03EE8"/>
    <w:rsid w:val="00C05BEC"/>
    <w:rsid w:val="00C06E7D"/>
    <w:rsid w:val="00C07667"/>
    <w:rsid w:val="00C108DD"/>
    <w:rsid w:val="00C1112B"/>
    <w:rsid w:val="00C11A88"/>
    <w:rsid w:val="00C12012"/>
    <w:rsid w:val="00C12874"/>
    <w:rsid w:val="00C12BC1"/>
    <w:rsid w:val="00C13BDA"/>
    <w:rsid w:val="00C13FFD"/>
    <w:rsid w:val="00C14632"/>
    <w:rsid w:val="00C16972"/>
    <w:rsid w:val="00C16C30"/>
    <w:rsid w:val="00C2044F"/>
    <w:rsid w:val="00C2083F"/>
    <w:rsid w:val="00C20A00"/>
    <w:rsid w:val="00C20E9D"/>
    <w:rsid w:val="00C21337"/>
    <w:rsid w:val="00C21673"/>
    <w:rsid w:val="00C21C7A"/>
    <w:rsid w:val="00C224E2"/>
    <w:rsid w:val="00C226AE"/>
    <w:rsid w:val="00C23130"/>
    <w:rsid w:val="00C23C98"/>
    <w:rsid w:val="00C24CA7"/>
    <w:rsid w:val="00C2528E"/>
    <w:rsid w:val="00C255A5"/>
    <w:rsid w:val="00C2584B"/>
    <w:rsid w:val="00C25942"/>
    <w:rsid w:val="00C25DD9"/>
    <w:rsid w:val="00C25E02"/>
    <w:rsid w:val="00C2663F"/>
    <w:rsid w:val="00C26DB8"/>
    <w:rsid w:val="00C311E1"/>
    <w:rsid w:val="00C33654"/>
    <w:rsid w:val="00C3400F"/>
    <w:rsid w:val="00C3421D"/>
    <w:rsid w:val="00C34B64"/>
    <w:rsid w:val="00C34C36"/>
    <w:rsid w:val="00C352B3"/>
    <w:rsid w:val="00C3654C"/>
    <w:rsid w:val="00C3694A"/>
    <w:rsid w:val="00C36BF5"/>
    <w:rsid w:val="00C36DBC"/>
    <w:rsid w:val="00C36F93"/>
    <w:rsid w:val="00C376BA"/>
    <w:rsid w:val="00C40373"/>
    <w:rsid w:val="00C4082D"/>
    <w:rsid w:val="00C409D9"/>
    <w:rsid w:val="00C40AE6"/>
    <w:rsid w:val="00C40B0A"/>
    <w:rsid w:val="00C411AF"/>
    <w:rsid w:val="00C4138D"/>
    <w:rsid w:val="00C4148D"/>
    <w:rsid w:val="00C41639"/>
    <w:rsid w:val="00C41E3A"/>
    <w:rsid w:val="00C4297B"/>
    <w:rsid w:val="00C4304C"/>
    <w:rsid w:val="00C4320B"/>
    <w:rsid w:val="00C43315"/>
    <w:rsid w:val="00C437B1"/>
    <w:rsid w:val="00C446B1"/>
    <w:rsid w:val="00C448FD"/>
    <w:rsid w:val="00C452F5"/>
    <w:rsid w:val="00C45687"/>
    <w:rsid w:val="00C457AB"/>
    <w:rsid w:val="00C45F0B"/>
    <w:rsid w:val="00C46555"/>
    <w:rsid w:val="00C46B15"/>
    <w:rsid w:val="00C46C16"/>
    <w:rsid w:val="00C46F7D"/>
    <w:rsid w:val="00C479B5"/>
    <w:rsid w:val="00C50091"/>
    <w:rsid w:val="00C50242"/>
    <w:rsid w:val="00C5034D"/>
    <w:rsid w:val="00C5050E"/>
    <w:rsid w:val="00C50E99"/>
    <w:rsid w:val="00C515C1"/>
    <w:rsid w:val="00C51D5C"/>
    <w:rsid w:val="00C52459"/>
    <w:rsid w:val="00C52744"/>
    <w:rsid w:val="00C53CBD"/>
    <w:rsid w:val="00C53EB3"/>
    <w:rsid w:val="00C542D4"/>
    <w:rsid w:val="00C54C52"/>
    <w:rsid w:val="00C54D71"/>
    <w:rsid w:val="00C54F9F"/>
    <w:rsid w:val="00C5609F"/>
    <w:rsid w:val="00C563F5"/>
    <w:rsid w:val="00C570F7"/>
    <w:rsid w:val="00C572CC"/>
    <w:rsid w:val="00C61EC2"/>
    <w:rsid w:val="00C62CD5"/>
    <w:rsid w:val="00C636E6"/>
    <w:rsid w:val="00C639D6"/>
    <w:rsid w:val="00C63F8E"/>
    <w:rsid w:val="00C6476B"/>
    <w:rsid w:val="00C647FB"/>
    <w:rsid w:val="00C64A14"/>
    <w:rsid w:val="00C654E0"/>
    <w:rsid w:val="00C660CE"/>
    <w:rsid w:val="00C67EAB"/>
    <w:rsid w:val="00C67FB8"/>
    <w:rsid w:val="00C706B5"/>
    <w:rsid w:val="00C70DFF"/>
    <w:rsid w:val="00C71336"/>
    <w:rsid w:val="00C719D8"/>
    <w:rsid w:val="00C72830"/>
    <w:rsid w:val="00C745C2"/>
    <w:rsid w:val="00C74662"/>
    <w:rsid w:val="00C74B90"/>
    <w:rsid w:val="00C75A6B"/>
    <w:rsid w:val="00C763B6"/>
    <w:rsid w:val="00C7644F"/>
    <w:rsid w:val="00C768F6"/>
    <w:rsid w:val="00C77AED"/>
    <w:rsid w:val="00C80073"/>
    <w:rsid w:val="00C80DEA"/>
    <w:rsid w:val="00C82136"/>
    <w:rsid w:val="00C82195"/>
    <w:rsid w:val="00C832DC"/>
    <w:rsid w:val="00C8366D"/>
    <w:rsid w:val="00C8377F"/>
    <w:rsid w:val="00C846FC"/>
    <w:rsid w:val="00C84CD1"/>
    <w:rsid w:val="00C857D3"/>
    <w:rsid w:val="00C8632D"/>
    <w:rsid w:val="00C8646D"/>
    <w:rsid w:val="00C86DE2"/>
    <w:rsid w:val="00C87A5A"/>
    <w:rsid w:val="00C90300"/>
    <w:rsid w:val="00C91DE3"/>
    <w:rsid w:val="00C92610"/>
    <w:rsid w:val="00C92C7F"/>
    <w:rsid w:val="00C9369D"/>
    <w:rsid w:val="00C944FA"/>
    <w:rsid w:val="00C95854"/>
    <w:rsid w:val="00C95E1C"/>
    <w:rsid w:val="00C95EFF"/>
    <w:rsid w:val="00C966C0"/>
    <w:rsid w:val="00C96E6F"/>
    <w:rsid w:val="00C97872"/>
    <w:rsid w:val="00CA0532"/>
    <w:rsid w:val="00CA2045"/>
    <w:rsid w:val="00CA2241"/>
    <w:rsid w:val="00CA3CDD"/>
    <w:rsid w:val="00CA403B"/>
    <w:rsid w:val="00CA454A"/>
    <w:rsid w:val="00CA505A"/>
    <w:rsid w:val="00CA59DD"/>
    <w:rsid w:val="00CB008E"/>
    <w:rsid w:val="00CB01FA"/>
    <w:rsid w:val="00CB0737"/>
    <w:rsid w:val="00CB097A"/>
    <w:rsid w:val="00CB21D2"/>
    <w:rsid w:val="00CB26EC"/>
    <w:rsid w:val="00CB2D2A"/>
    <w:rsid w:val="00CB2E7E"/>
    <w:rsid w:val="00CB33CF"/>
    <w:rsid w:val="00CB4D2F"/>
    <w:rsid w:val="00CB4E76"/>
    <w:rsid w:val="00CB51C6"/>
    <w:rsid w:val="00CB5A3C"/>
    <w:rsid w:val="00CB5B1E"/>
    <w:rsid w:val="00CB6A56"/>
    <w:rsid w:val="00CB70A2"/>
    <w:rsid w:val="00CB7261"/>
    <w:rsid w:val="00CB787A"/>
    <w:rsid w:val="00CC0C4A"/>
    <w:rsid w:val="00CC17F0"/>
    <w:rsid w:val="00CC1853"/>
    <w:rsid w:val="00CC1FAE"/>
    <w:rsid w:val="00CC336E"/>
    <w:rsid w:val="00CC3A23"/>
    <w:rsid w:val="00CC3B79"/>
    <w:rsid w:val="00CC59D3"/>
    <w:rsid w:val="00CC69C2"/>
    <w:rsid w:val="00CC737C"/>
    <w:rsid w:val="00CC76DB"/>
    <w:rsid w:val="00CD07A2"/>
    <w:rsid w:val="00CD087D"/>
    <w:rsid w:val="00CD08FB"/>
    <w:rsid w:val="00CD0974"/>
    <w:rsid w:val="00CD0F5D"/>
    <w:rsid w:val="00CD1C0B"/>
    <w:rsid w:val="00CD239A"/>
    <w:rsid w:val="00CD2C59"/>
    <w:rsid w:val="00CD4F93"/>
    <w:rsid w:val="00CD5512"/>
    <w:rsid w:val="00CD649B"/>
    <w:rsid w:val="00CD6E3D"/>
    <w:rsid w:val="00CD71AB"/>
    <w:rsid w:val="00CD72BA"/>
    <w:rsid w:val="00CD7C7C"/>
    <w:rsid w:val="00CE0109"/>
    <w:rsid w:val="00CE1D2B"/>
    <w:rsid w:val="00CE1D8B"/>
    <w:rsid w:val="00CE1FC5"/>
    <w:rsid w:val="00CE2A30"/>
    <w:rsid w:val="00CE46E5"/>
    <w:rsid w:val="00CE485A"/>
    <w:rsid w:val="00CE5279"/>
    <w:rsid w:val="00CE5A78"/>
    <w:rsid w:val="00CE5C7B"/>
    <w:rsid w:val="00CE628C"/>
    <w:rsid w:val="00CE62FF"/>
    <w:rsid w:val="00CE6DCD"/>
    <w:rsid w:val="00CE78AE"/>
    <w:rsid w:val="00CE7D35"/>
    <w:rsid w:val="00CE7E62"/>
    <w:rsid w:val="00CF0063"/>
    <w:rsid w:val="00CF0FEB"/>
    <w:rsid w:val="00CF195E"/>
    <w:rsid w:val="00CF19DA"/>
    <w:rsid w:val="00CF1C7F"/>
    <w:rsid w:val="00CF1CC0"/>
    <w:rsid w:val="00CF1CF2"/>
    <w:rsid w:val="00CF20BB"/>
    <w:rsid w:val="00CF24F8"/>
    <w:rsid w:val="00CF2653"/>
    <w:rsid w:val="00CF2E7A"/>
    <w:rsid w:val="00CF4247"/>
    <w:rsid w:val="00CF490A"/>
    <w:rsid w:val="00CF5263"/>
    <w:rsid w:val="00CF60B5"/>
    <w:rsid w:val="00CF6111"/>
    <w:rsid w:val="00CF631E"/>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DCF"/>
    <w:rsid w:val="00D05EA9"/>
    <w:rsid w:val="00D06225"/>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113"/>
    <w:rsid w:val="00D208A4"/>
    <w:rsid w:val="00D208F6"/>
    <w:rsid w:val="00D20B8B"/>
    <w:rsid w:val="00D2162C"/>
    <w:rsid w:val="00D21A3C"/>
    <w:rsid w:val="00D22848"/>
    <w:rsid w:val="00D230DC"/>
    <w:rsid w:val="00D233F1"/>
    <w:rsid w:val="00D256F8"/>
    <w:rsid w:val="00D2685C"/>
    <w:rsid w:val="00D26A3B"/>
    <w:rsid w:val="00D27839"/>
    <w:rsid w:val="00D302FD"/>
    <w:rsid w:val="00D3038A"/>
    <w:rsid w:val="00D3098D"/>
    <w:rsid w:val="00D3100F"/>
    <w:rsid w:val="00D31A02"/>
    <w:rsid w:val="00D31AEC"/>
    <w:rsid w:val="00D32D77"/>
    <w:rsid w:val="00D3323C"/>
    <w:rsid w:val="00D33456"/>
    <w:rsid w:val="00D33734"/>
    <w:rsid w:val="00D3396F"/>
    <w:rsid w:val="00D33D4D"/>
    <w:rsid w:val="00D34A0B"/>
    <w:rsid w:val="00D36003"/>
    <w:rsid w:val="00D36234"/>
    <w:rsid w:val="00D36371"/>
    <w:rsid w:val="00D3648E"/>
    <w:rsid w:val="00D37C23"/>
    <w:rsid w:val="00D40535"/>
    <w:rsid w:val="00D405D2"/>
    <w:rsid w:val="00D41845"/>
    <w:rsid w:val="00D42ED6"/>
    <w:rsid w:val="00D437D8"/>
    <w:rsid w:val="00D44994"/>
    <w:rsid w:val="00D45DF3"/>
    <w:rsid w:val="00D46174"/>
    <w:rsid w:val="00D462C7"/>
    <w:rsid w:val="00D4687F"/>
    <w:rsid w:val="00D46A22"/>
    <w:rsid w:val="00D47096"/>
    <w:rsid w:val="00D47DD0"/>
    <w:rsid w:val="00D50183"/>
    <w:rsid w:val="00D51395"/>
    <w:rsid w:val="00D516DF"/>
    <w:rsid w:val="00D51D12"/>
    <w:rsid w:val="00D5319D"/>
    <w:rsid w:val="00D5362B"/>
    <w:rsid w:val="00D53FCE"/>
    <w:rsid w:val="00D5416E"/>
    <w:rsid w:val="00D55072"/>
    <w:rsid w:val="00D551B5"/>
    <w:rsid w:val="00D56DB2"/>
    <w:rsid w:val="00D5747F"/>
    <w:rsid w:val="00D57495"/>
    <w:rsid w:val="00D574FA"/>
    <w:rsid w:val="00D60C8D"/>
    <w:rsid w:val="00D60F8B"/>
    <w:rsid w:val="00D61374"/>
    <w:rsid w:val="00D6168A"/>
    <w:rsid w:val="00D616A5"/>
    <w:rsid w:val="00D6176A"/>
    <w:rsid w:val="00D61FF0"/>
    <w:rsid w:val="00D6211D"/>
    <w:rsid w:val="00D624D8"/>
    <w:rsid w:val="00D62C97"/>
    <w:rsid w:val="00D63517"/>
    <w:rsid w:val="00D63B75"/>
    <w:rsid w:val="00D642F7"/>
    <w:rsid w:val="00D659B1"/>
    <w:rsid w:val="00D65F0A"/>
    <w:rsid w:val="00D66E18"/>
    <w:rsid w:val="00D672A7"/>
    <w:rsid w:val="00D6734D"/>
    <w:rsid w:val="00D679CF"/>
    <w:rsid w:val="00D679D3"/>
    <w:rsid w:val="00D704DF"/>
    <w:rsid w:val="00D71AC8"/>
    <w:rsid w:val="00D71FD7"/>
    <w:rsid w:val="00D7356F"/>
    <w:rsid w:val="00D73587"/>
    <w:rsid w:val="00D73EBB"/>
    <w:rsid w:val="00D751FB"/>
    <w:rsid w:val="00D754D6"/>
    <w:rsid w:val="00D761AA"/>
    <w:rsid w:val="00D76FAE"/>
    <w:rsid w:val="00D775B5"/>
    <w:rsid w:val="00D777D7"/>
    <w:rsid w:val="00D77CEB"/>
    <w:rsid w:val="00D80AB8"/>
    <w:rsid w:val="00D81792"/>
    <w:rsid w:val="00D81873"/>
    <w:rsid w:val="00D819B1"/>
    <w:rsid w:val="00D8206A"/>
    <w:rsid w:val="00D82494"/>
    <w:rsid w:val="00D82497"/>
    <w:rsid w:val="00D82721"/>
    <w:rsid w:val="00D83AE9"/>
    <w:rsid w:val="00D857B8"/>
    <w:rsid w:val="00D86901"/>
    <w:rsid w:val="00D87175"/>
    <w:rsid w:val="00D87ABF"/>
    <w:rsid w:val="00D90A97"/>
    <w:rsid w:val="00D90CD3"/>
    <w:rsid w:val="00D919E6"/>
    <w:rsid w:val="00D91BE1"/>
    <w:rsid w:val="00D91C7B"/>
    <w:rsid w:val="00D92574"/>
    <w:rsid w:val="00D92C29"/>
    <w:rsid w:val="00D936E2"/>
    <w:rsid w:val="00D93B16"/>
    <w:rsid w:val="00D943D4"/>
    <w:rsid w:val="00D949F8"/>
    <w:rsid w:val="00D94C7A"/>
    <w:rsid w:val="00D95104"/>
    <w:rsid w:val="00D95600"/>
    <w:rsid w:val="00D9574B"/>
    <w:rsid w:val="00D9683C"/>
    <w:rsid w:val="00D97884"/>
    <w:rsid w:val="00DA09C9"/>
    <w:rsid w:val="00DA0A7F"/>
    <w:rsid w:val="00DA1C31"/>
    <w:rsid w:val="00DA20BC"/>
    <w:rsid w:val="00DA2ED7"/>
    <w:rsid w:val="00DA3E7A"/>
    <w:rsid w:val="00DA4169"/>
    <w:rsid w:val="00DA430C"/>
    <w:rsid w:val="00DA60C0"/>
    <w:rsid w:val="00DA615D"/>
    <w:rsid w:val="00DA6598"/>
    <w:rsid w:val="00DA6C0F"/>
    <w:rsid w:val="00DA6C9F"/>
    <w:rsid w:val="00DA702F"/>
    <w:rsid w:val="00DA72D9"/>
    <w:rsid w:val="00DA7ABA"/>
    <w:rsid w:val="00DA7F8A"/>
    <w:rsid w:val="00DB0050"/>
    <w:rsid w:val="00DB0176"/>
    <w:rsid w:val="00DB0404"/>
    <w:rsid w:val="00DB07D4"/>
    <w:rsid w:val="00DB0A34"/>
    <w:rsid w:val="00DB11F8"/>
    <w:rsid w:val="00DB18F8"/>
    <w:rsid w:val="00DB1F2A"/>
    <w:rsid w:val="00DB217B"/>
    <w:rsid w:val="00DB297F"/>
    <w:rsid w:val="00DB3153"/>
    <w:rsid w:val="00DB317A"/>
    <w:rsid w:val="00DB33C4"/>
    <w:rsid w:val="00DB3B82"/>
    <w:rsid w:val="00DB485D"/>
    <w:rsid w:val="00DB50DD"/>
    <w:rsid w:val="00DB53C1"/>
    <w:rsid w:val="00DB7094"/>
    <w:rsid w:val="00DC0AEF"/>
    <w:rsid w:val="00DC0E9C"/>
    <w:rsid w:val="00DC10E2"/>
    <w:rsid w:val="00DC1327"/>
    <w:rsid w:val="00DC1350"/>
    <w:rsid w:val="00DC2CA1"/>
    <w:rsid w:val="00DC2E31"/>
    <w:rsid w:val="00DC3004"/>
    <w:rsid w:val="00DC3237"/>
    <w:rsid w:val="00DC3F60"/>
    <w:rsid w:val="00DC41A4"/>
    <w:rsid w:val="00DC5564"/>
    <w:rsid w:val="00DC5672"/>
    <w:rsid w:val="00DC56A9"/>
    <w:rsid w:val="00DC5F99"/>
    <w:rsid w:val="00DC60A2"/>
    <w:rsid w:val="00DC6600"/>
    <w:rsid w:val="00DC67BD"/>
    <w:rsid w:val="00DC6924"/>
    <w:rsid w:val="00DC71F2"/>
    <w:rsid w:val="00DC7789"/>
    <w:rsid w:val="00DC7ECD"/>
    <w:rsid w:val="00DD0646"/>
    <w:rsid w:val="00DD2025"/>
    <w:rsid w:val="00DD2222"/>
    <w:rsid w:val="00DD22EA"/>
    <w:rsid w:val="00DD23A0"/>
    <w:rsid w:val="00DD2F75"/>
    <w:rsid w:val="00DD3EF5"/>
    <w:rsid w:val="00DD4ADD"/>
    <w:rsid w:val="00DD4E60"/>
    <w:rsid w:val="00DD53FA"/>
    <w:rsid w:val="00DD5F42"/>
    <w:rsid w:val="00DD617B"/>
    <w:rsid w:val="00DD6A1F"/>
    <w:rsid w:val="00DD7064"/>
    <w:rsid w:val="00DD71B2"/>
    <w:rsid w:val="00DD7A27"/>
    <w:rsid w:val="00DE0E59"/>
    <w:rsid w:val="00DE0F6C"/>
    <w:rsid w:val="00DE1A91"/>
    <w:rsid w:val="00DE219B"/>
    <w:rsid w:val="00DE27B1"/>
    <w:rsid w:val="00DE3067"/>
    <w:rsid w:val="00DE4331"/>
    <w:rsid w:val="00DE52E3"/>
    <w:rsid w:val="00DE5831"/>
    <w:rsid w:val="00DE624E"/>
    <w:rsid w:val="00DE78F5"/>
    <w:rsid w:val="00DE7C00"/>
    <w:rsid w:val="00DF0194"/>
    <w:rsid w:val="00DF03E9"/>
    <w:rsid w:val="00DF03ED"/>
    <w:rsid w:val="00DF04EE"/>
    <w:rsid w:val="00DF0812"/>
    <w:rsid w:val="00DF0BF4"/>
    <w:rsid w:val="00DF1011"/>
    <w:rsid w:val="00DF179D"/>
    <w:rsid w:val="00DF1E9C"/>
    <w:rsid w:val="00DF34B8"/>
    <w:rsid w:val="00DF4572"/>
    <w:rsid w:val="00DF4658"/>
    <w:rsid w:val="00DF4ACA"/>
    <w:rsid w:val="00DF564D"/>
    <w:rsid w:val="00DF595E"/>
    <w:rsid w:val="00DF6003"/>
    <w:rsid w:val="00DF6C8B"/>
    <w:rsid w:val="00DF6F17"/>
    <w:rsid w:val="00DF78FA"/>
    <w:rsid w:val="00DF7A09"/>
    <w:rsid w:val="00E00082"/>
    <w:rsid w:val="00E002F1"/>
    <w:rsid w:val="00E0082C"/>
    <w:rsid w:val="00E01DAA"/>
    <w:rsid w:val="00E023E5"/>
    <w:rsid w:val="00E02432"/>
    <w:rsid w:val="00E02546"/>
    <w:rsid w:val="00E03B17"/>
    <w:rsid w:val="00E04022"/>
    <w:rsid w:val="00E04577"/>
    <w:rsid w:val="00E05195"/>
    <w:rsid w:val="00E05736"/>
    <w:rsid w:val="00E06B83"/>
    <w:rsid w:val="00E0728F"/>
    <w:rsid w:val="00E0755C"/>
    <w:rsid w:val="00E1046A"/>
    <w:rsid w:val="00E13A2A"/>
    <w:rsid w:val="00E13EA1"/>
    <w:rsid w:val="00E14A7E"/>
    <w:rsid w:val="00E14EE6"/>
    <w:rsid w:val="00E151E1"/>
    <w:rsid w:val="00E1634D"/>
    <w:rsid w:val="00E168A5"/>
    <w:rsid w:val="00E172FF"/>
    <w:rsid w:val="00E17619"/>
    <w:rsid w:val="00E17805"/>
    <w:rsid w:val="00E20F79"/>
    <w:rsid w:val="00E20FD6"/>
    <w:rsid w:val="00E21278"/>
    <w:rsid w:val="00E226B0"/>
    <w:rsid w:val="00E22CCD"/>
    <w:rsid w:val="00E235C9"/>
    <w:rsid w:val="00E23A11"/>
    <w:rsid w:val="00E23C60"/>
    <w:rsid w:val="00E23FB7"/>
    <w:rsid w:val="00E24A27"/>
    <w:rsid w:val="00E24E4E"/>
    <w:rsid w:val="00E25F89"/>
    <w:rsid w:val="00E2745F"/>
    <w:rsid w:val="00E318FE"/>
    <w:rsid w:val="00E323D5"/>
    <w:rsid w:val="00E32D62"/>
    <w:rsid w:val="00E339DC"/>
    <w:rsid w:val="00E33E15"/>
    <w:rsid w:val="00E33E17"/>
    <w:rsid w:val="00E35210"/>
    <w:rsid w:val="00E358C7"/>
    <w:rsid w:val="00E361B8"/>
    <w:rsid w:val="00E36A1B"/>
    <w:rsid w:val="00E3727A"/>
    <w:rsid w:val="00E409A3"/>
    <w:rsid w:val="00E429ED"/>
    <w:rsid w:val="00E43F37"/>
    <w:rsid w:val="00E450ED"/>
    <w:rsid w:val="00E46E6D"/>
    <w:rsid w:val="00E4791B"/>
    <w:rsid w:val="00E47E31"/>
    <w:rsid w:val="00E504F6"/>
    <w:rsid w:val="00E50AC6"/>
    <w:rsid w:val="00E50DE0"/>
    <w:rsid w:val="00E51084"/>
    <w:rsid w:val="00E51DDD"/>
    <w:rsid w:val="00E51FDD"/>
    <w:rsid w:val="00E5225D"/>
    <w:rsid w:val="00E52435"/>
    <w:rsid w:val="00E53122"/>
    <w:rsid w:val="00E5351B"/>
    <w:rsid w:val="00E53FA9"/>
    <w:rsid w:val="00E5414C"/>
    <w:rsid w:val="00E5478E"/>
    <w:rsid w:val="00E547B3"/>
    <w:rsid w:val="00E5733D"/>
    <w:rsid w:val="00E57DBB"/>
    <w:rsid w:val="00E601AD"/>
    <w:rsid w:val="00E61CC0"/>
    <w:rsid w:val="00E6247B"/>
    <w:rsid w:val="00E626CC"/>
    <w:rsid w:val="00E6277B"/>
    <w:rsid w:val="00E62AD6"/>
    <w:rsid w:val="00E64424"/>
    <w:rsid w:val="00E64C99"/>
    <w:rsid w:val="00E64CD3"/>
    <w:rsid w:val="00E64F85"/>
    <w:rsid w:val="00E657A4"/>
    <w:rsid w:val="00E671C9"/>
    <w:rsid w:val="00E6743F"/>
    <w:rsid w:val="00E6758E"/>
    <w:rsid w:val="00E67E23"/>
    <w:rsid w:val="00E67E78"/>
    <w:rsid w:val="00E70016"/>
    <w:rsid w:val="00E70659"/>
    <w:rsid w:val="00E70BC7"/>
    <w:rsid w:val="00E70FBC"/>
    <w:rsid w:val="00E72B7E"/>
    <w:rsid w:val="00E72C01"/>
    <w:rsid w:val="00E741AC"/>
    <w:rsid w:val="00E74309"/>
    <w:rsid w:val="00E75174"/>
    <w:rsid w:val="00E75EBA"/>
    <w:rsid w:val="00E763B4"/>
    <w:rsid w:val="00E7666D"/>
    <w:rsid w:val="00E76F4A"/>
    <w:rsid w:val="00E77848"/>
    <w:rsid w:val="00E778AD"/>
    <w:rsid w:val="00E80514"/>
    <w:rsid w:val="00E80E5B"/>
    <w:rsid w:val="00E816C5"/>
    <w:rsid w:val="00E81CE0"/>
    <w:rsid w:val="00E81E7C"/>
    <w:rsid w:val="00E8224D"/>
    <w:rsid w:val="00E8357B"/>
    <w:rsid w:val="00E83B90"/>
    <w:rsid w:val="00E84FEC"/>
    <w:rsid w:val="00E8519F"/>
    <w:rsid w:val="00E853A8"/>
    <w:rsid w:val="00E85CC3"/>
    <w:rsid w:val="00E8644A"/>
    <w:rsid w:val="00E90279"/>
    <w:rsid w:val="00E90486"/>
    <w:rsid w:val="00E90635"/>
    <w:rsid w:val="00E90702"/>
    <w:rsid w:val="00E909A1"/>
    <w:rsid w:val="00E90BFF"/>
    <w:rsid w:val="00E91616"/>
    <w:rsid w:val="00E91F04"/>
    <w:rsid w:val="00E91F35"/>
    <w:rsid w:val="00E9347C"/>
    <w:rsid w:val="00E937AC"/>
    <w:rsid w:val="00E946DF"/>
    <w:rsid w:val="00E95AFF"/>
    <w:rsid w:val="00E95BA6"/>
    <w:rsid w:val="00E97648"/>
    <w:rsid w:val="00E979AC"/>
    <w:rsid w:val="00E97B20"/>
    <w:rsid w:val="00EA0DEB"/>
    <w:rsid w:val="00EA0E4A"/>
    <w:rsid w:val="00EA119F"/>
    <w:rsid w:val="00EA1A54"/>
    <w:rsid w:val="00EA1E71"/>
    <w:rsid w:val="00EA2226"/>
    <w:rsid w:val="00EA26FC"/>
    <w:rsid w:val="00EA313D"/>
    <w:rsid w:val="00EA3B5A"/>
    <w:rsid w:val="00EA410E"/>
    <w:rsid w:val="00EA44DD"/>
    <w:rsid w:val="00EA4E0B"/>
    <w:rsid w:val="00EA4FD1"/>
    <w:rsid w:val="00EA53C2"/>
    <w:rsid w:val="00EA5695"/>
    <w:rsid w:val="00EA57F6"/>
    <w:rsid w:val="00EA58A1"/>
    <w:rsid w:val="00EA5B0A"/>
    <w:rsid w:val="00EA5F21"/>
    <w:rsid w:val="00EA65AD"/>
    <w:rsid w:val="00EA6D0C"/>
    <w:rsid w:val="00EA6E02"/>
    <w:rsid w:val="00EA7327"/>
    <w:rsid w:val="00EA765D"/>
    <w:rsid w:val="00EA7FCF"/>
    <w:rsid w:val="00EB01AC"/>
    <w:rsid w:val="00EB0CA3"/>
    <w:rsid w:val="00EB104F"/>
    <w:rsid w:val="00EB1348"/>
    <w:rsid w:val="00EB199C"/>
    <w:rsid w:val="00EB1B27"/>
    <w:rsid w:val="00EB1DA8"/>
    <w:rsid w:val="00EB2C3D"/>
    <w:rsid w:val="00EB3983"/>
    <w:rsid w:val="00EB4CFF"/>
    <w:rsid w:val="00EB5476"/>
    <w:rsid w:val="00EB5BE7"/>
    <w:rsid w:val="00EB6102"/>
    <w:rsid w:val="00EB6215"/>
    <w:rsid w:val="00EB642D"/>
    <w:rsid w:val="00EB70B0"/>
    <w:rsid w:val="00EB7633"/>
    <w:rsid w:val="00EB7736"/>
    <w:rsid w:val="00EC0B16"/>
    <w:rsid w:val="00EC1C8D"/>
    <w:rsid w:val="00EC1E53"/>
    <w:rsid w:val="00EC2E2D"/>
    <w:rsid w:val="00EC37BB"/>
    <w:rsid w:val="00EC3B59"/>
    <w:rsid w:val="00EC4077"/>
    <w:rsid w:val="00EC462B"/>
    <w:rsid w:val="00EC4723"/>
    <w:rsid w:val="00EC56E0"/>
    <w:rsid w:val="00EC6057"/>
    <w:rsid w:val="00EC6847"/>
    <w:rsid w:val="00EC7728"/>
    <w:rsid w:val="00EC7DB6"/>
    <w:rsid w:val="00ED1173"/>
    <w:rsid w:val="00ED162F"/>
    <w:rsid w:val="00ED2DFF"/>
    <w:rsid w:val="00ED2E52"/>
    <w:rsid w:val="00ED3024"/>
    <w:rsid w:val="00ED33AA"/>
    <w:rsid w:val="00ED3A0F"/>
    <w:rsid w:val="00ED419F"/>
    <w:rsid w:val="00ED543F"/>
    <w:rsid w:val="00ED5F86"/>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0DB0"/>
    <w:rsid w:val="00EF1D6B"/>
    <w:rsid w:val="00EF1F9C"/>
    <w:rsid w:val="00EF2034"/>
    <w:rsid w:val="00EF2784"/>
    <w:rsid w:val="00EF393F"/>
    <w:rsid w:val="00EF4366"/>
    <w:rsid w:val="00EF4928"/>
    <w:rsid w:val="00EF4CD6"/>
    <w:rsid w:val="00EF55A0"/>
    <w:rsid w:val="00EF63D1"/>
    <w:rsid w:val="00EF6513"/>
    <w:rsid w:val="00EF6683"/>
    <w:rsid w:val="00EF6F53"/>
    <w:rsid w:val="00EF7002"/>
    <w:rsid w:val="00EF769B"/>
    <w:rsid w:val="00F0110F"/>
    <w:rsid w:val="00F0120A"/>
    <w:rsid w:val="00F01AFD"/>
    <w:rsid w:val="00F027BA"/>
    <w:rsid w:val="00F02904"/>
    <w:rsid w:val="00F03E79"/>
    <w:rsid w:val="00F05D63"/>
    <w:rsid w:val="00F0628D"/>
    <w:rsid w:val="00F06651"/>
    <w:rsid w:val="00F070FC"/>
    <w:rsid w:val="00F07DE6"/>
    <w:rsid w:val="00F1056C"/>
    <w:rsid w:val="00F107F1"/>
    <w:rsid w:val="00F10FC1"/>
    <w:rsid w:val="00F112FD"/>
    <w:rsid w:val="00F11D05"/>
    <w:rsid w:val="00F11D76"/>
    <w:rsid w:val="00F12E87"/>
    <w:rsid w:val="00F13069"/>
    <w:rsid w:val="00F130E3"/>
    <w:rsid w:val="00F13162"/>
    <w:rsid w:val="00F133A1"/>
    <w:rsid w:val="00F13C1F"/>
    <w:rsid w:val="00F13ECD"/>
    <w:rsid w:val="00F1523D"/>
    <w:rsid w:val="00F155CE"/>
    <w:rsid w:val="00F15B94"/>
    <w:rsid w:val="00F15FE8"/>
    <w:rsid w:val="00F165BF"/>
    <w:rsid w:val="00F16B53"/>
    <w:rsid w:val="00F16BF2"/>
    <w:rsid w:val="00F17EAE"/>
    <w:rsid w:val="00F218D4"/>
    <w:rsid w:val="00F2250A"/>
    <w:rsid w:val="00F23F88"/>
    <w:rsid w:val="00F24788"/>
    <w:rsid w:val="00F24A63"/>
    <w:rsid w:val="00F2640F"/>
    <w:rsid w:val="00F26BF1"/>
    <w:rsid w:val="00F27C34"/>
    <w:rsid w:val="00F27C40"/>
    <w:rsid w:val="00F27D26"/>
    <w:rsid w:val="00F27E46"/>
    <w:rsid w:val="00F301C2"/>
    <w:rsid w:val="00F302E1"/>
    <w:rsid w:val="00F30443"/>
    <w:rsid w:val="00F31B22"/>
    <w:rsid w:val="00F31B49"/>
    <w:rsid w:val="00F32F56"/>
    <w:rsid w:val="00F33304"/>
    <w:rsid w:val="00F33D4F"/>
    <w:rsid w:val="00F33FDA"/>
    <w:rsid w:val="00F34CD6"/>
    <w:rsid w:val="00F34E12"/>
    <w:rsid w:val="00F35761"/>
    <w:rsid w:val="00F35873"/>
    <w:rsid w:val="00F35920"/>
    <w:rsid w:val="00F35C52"/>
    <w:rsid w:val="00F366A5"/>
    <w:rsid w:val="00F36C5F"/>
    <w:rsid w:val="00F37259"/>
    <w:rsid w:val="00F37EBD"/>
    <w:rsid w:val="00F405A4"/>
    <w:rsid w:val="00F40A0A"/>
    <w:rsid w:val="00F40F16"/>
    <w:rsid w:val="00F40FD4"/>
    <w:rsid w:val="00F41270"/>
    <w:rsid w:val="00F41F05"/>
    <w:rsid w:val="00F4272F"/>
    <w:rsid w:val="00F433BD"/>
    <w:rsid w:val="00F4383A"/>
    <w:rsid w:val="00F443FC"/>
    <w:rsid w:val="00F44EC5"/>
    <w:rsid w:val="00F47498"/>
    <w:rsid w:val="00F47A0E"/>
    <w:rsid w:val="00F47E7E"/>
    <w:rsid w:val="00F5026B"/>
    <w:rsid w:val="00F50520"/>
    <w:rsid w:val="00F512B2"/>
    <w:rsid w:val="00F51883"/>
    <w:rsid w:val="00F5283D"/>
    <w:rsid w:val="00F5285F"/>
    <w:rsid w:val="00F52ABA"/>
    <w:rsid w:val="00F52BC7"/>
    <w:rsid w:val="00F536A5"/>
    <w:rsid w:val="00F53833"/>
    <w:rsid w:val="00F53BF4"/>
    <w:rsid w:val="00F54038"/>
    <w:rsid w:val="00F54266"/>
    <w:rsid w:val="00F55043"/>
    <w:rsid w:val="00F558FD"/>
    <w:rsid w:val="00F55988"/>
    <w:rsid w:val="00F56A08"/>
    <w:rsid w:val="00F56DCF"/>
    <w:rsid w:val="00F56EFC"/>
    <w:rsid w:val="00F57034"/>
    <w:rsid w:val="00F60965"/>
    <w:rsid w:val="00F60B48"/>
    <w:rsid w:val="00F60BE9"/>
    <w:rsid w:val="00F619B3"/>
    <w:rsid w:val="00F61FD8"/>
    <w:rsid w:val="00F62BA2"/>
    <w:rsid w:val="00F62DBF"/>
    <w:rsid w:val="00F641C4"/>
    <w:rsid w:val="00F641FC"/>
    <w:rsid w:val="00F64418"/>
    <w:rsid w:val="00F646C1"/>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0BC"/>
    <w:rsid w:val="00F7586B"/>
    <w:rsid w:val="00F75F2F"/>
    <w:rsid w:val="00F76391"/>
    <w:rsid w:val="00F76445"/>
    <w:rsid w:val="00F76ECC"/>
    <w:rsid w:val="00F77E95"/>
    <w:rsid w:val="00F80399"/>
    <w:rsid w:val="00F812C8"/>
    <w:rsid w:val="00F8132D"/>
    <w:rsid w:val="00F818AE"/>
    <w:rsid w:val="00F81B40"/>
    <w:rsid w:val="00F820C4"/>
    <w:rsid w:val="00F83829"/>
    <w:rsid w:val="00F83BD1"/>
    <w:rsid w:val="00F84069"/>
    <w:rsid w:val="00F843D7"/>
    <w:rsid w:val="00F84590"/>
    <w:rsid w:val="00F84C6D"/>
    <w:rsid w:val="00F84FAB"/>
    <w:rsid w:val="00F85536"/>
    <w:rsid w:val="00F8657A"/>
    <w:rsid w:val="00F8679A"/>
    <w:rsid w:val="00F87117"/>
    <w:rsid w:val="00F872FD"/>
    <w:rsid w:val="00F8736C"/>
    <w:rsid w:val="00F9022B"/>
    <w:rsid w:val="00F9030E"/>
    <w:rsid w:val="00F90ADB"/>
    <w:rsid w:val="00F90E78"/>
    <w:rsid w:val="00F90F0C"/>
    <w:rsid w:val="00F90FEE"/>
    <w:rsid w:val="00F91209"/>
    <w:rsid w:val="00F91660"/>
    <w:rsid w:val="00F9221F"/>
    <w:rsid w:val="00F927CD"/>
    <w:rsid w:val="00F93088"/>
    <w:rsid w:val="00F931C7"/>
    <w:rsid w:val="00F93493"/>
    <w:rsid w:val="00F93559"/>
    <w:rsid w:val="00F93D72"/>
    <w:rsid w:val="00F93E65"/>
    <w:rsid w:val="00F94070"/>
    <w:rsid w:val="00F945BA"/>
    <w:rsid w:val="00F950B5"/>
    <w:rsid w:val="00F9513F"/>
    <w:rsid w:val="00F963D2"/>
    <w:rsid w:val="00F96A4C"/>
    <w:rsid w:val="00F97604"/>
    <w:rsid w:val="00F97908"/>
    <w:rsid w:val="00F97B43"/>
    <w:rsid w:val="00FA066C"/>
    <w:rsid w:val="00FA07F8"/>
    <w:rsid w:val="00FA0C2D"/>
    <w:rsid w:val="00FA105C"/>
    <w:rsid w:val="00FA1475"/>
    <w:rsid w:val="00FA148A"/>
    <w:rsid w:val="00FA21D8"/>
    <w:rsid w:val="00FA23A7"/>
    <w:rsid w:val="00FA27C8"/>
    <w:rsid w:val="00FA2FF6"/>
    <w:rsid w:val="00FA3B76"/>
    <w:rsid w:val="00FA4353"/>
    <w:rsid w:val="00FA4D66"/>
    <w:rsid w:val="00FA5A4E"/>
    <w:rsid w:val="00FB0082"/>
    <w:rsid w:val="00FB0243"/>
    <w:rsid w:val="00FB14D7"/>
    <w:rsid w:val="00FB1527"/>
    <w:rsid w:val="00FB1BAC"/>
    <w:rsid w:val="00FB2537"/>
    <w:rsid w:val="00FB2E66"/>
    <w:rsid w:val="00FB33DC"/>
    <w:rsid w:val="00FB39A3"/>
    <w:rsid w:val="00FB4338"/>
    <w:rsid w:val="00FB477E"/>
    <w:rsid w:val="00FB4C9C"/>
    <w:rsid w:val="00FB5089"/>
    <w:rsid w:val="00FB5F80"/>
    <w:rsid w:val="00FB6165"/>
    <w:rsid w:val="00FB6C80"/>
    <w:rsid w:val="00FC0150"/>
    <w:rsid w:val="00FC03AB"/>
    <w:rsid w:val="00FC0EA5"/>
    <w:rsid w:val="00FC1645"/>
    <w:rsid w:val="00FC22A0"/>
    <w:rsid w:val="00FC30CB"/>
    <w:rsid w:val="00FC3646"/>
    <w:rsid w:val="00FC3CA7"/>
    <w:rsid w:val="00FC3DA7"/>
    <w:rsid w:val="00FC4542"/>
    <w:rsid w:val="00FC45C5"/>
    <w:rsid w:val="00FC4729"/>
    <w:rsid w:val="00FC4A8C"/>
    <w:rsid w:val="00FC53DB"/>
    <w:rsid w:val="00FC5AA3"/>
    <w:rsid w:val="00FC5BD0"/>
    <w:rsid w:val="00FC5EFB"/>
    <w:rsid w:val="00FC5FC2"/>
    <w:rsid w:val="00FC6177"/>
    <w:rsid w:val="00FC63D1"/>
    <w:rsid w:val="00FC7528"/>
    <w:rsid w:val="00FC7585"/>
    <w:rsid w:val="00FD0572"/>
    <w:rsid w:val="00FD1A97"/>
    <w:rsid w:val="00FD29C4"/>
    <w:rsid w:val="00FD2D7B"/>
    <w:rsid w:val="00FD2DBF"/>
    <w:rsid w:val="00FD2F2A"/>
    <w:rsid w:val="00FD37F6"/>
    <w:rsid w:val="00FD3826"/>
    <w:rsid w:val="00FD4589"/>
    <w:rsid w:val="00FD473E"/>
    <w:rsid w:val="00FD503B"/>
    <w:rsid w:val="00FD5157"/>
    <w:rsid w:val="00FD5488"/>
    <w:rsid w:val="00FD5AFD"/>
    <w:rsid w:val="00FD66E6"/>
    <w:rsid w:val="00FD7DF9"/>
    <w:rsid w:val="00FE09F1"/>
    <w:rsid w:val="00FE0B51"/>
    <w:rsid w:val="00FE0B78"/>
    <w:rsid w:val="00FE0ED4"/>
    <w:rsid w:val="00FE1EAB"/>
    <w:rsid w:val="00FE22C2"/>
    <w:rsid w:val="00FE3465"/>
    <w:rsid w:val="00FE36AE"/>
    <w:rsid w:val="00FE3DF5"/>
    <w:rsid w:val="00FE43C4"/>
    <w:rsid w:val="00FE4A47"/>
    <w:rsid w:val="00FE67CF"/>
    <w:rsid w:val="00FE6D20"/>
    <w:rsid w:val="00FE6FB9"/>
    <w:rsid w:val="00FE7549"/>
    <w:rsid w:val="00FE7BCC"/>
    <w:rsid w:val="00FF126D"/>
    <w:rsid w:val="00FF171B"/>
    <w:rsid w:val="00FF1C55"/>
    <w:rsid w:val="00FF2310"/>
    <w:rsid w:val="00FF279E"/>
    <w:rsid w:val="00FF2BB3"/>
    <w:rsid w:val="00FF2E73"/>
    <w:rsid w:val="00FF39ED"/>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F821A4CE-9919-4C77-A252-3CC1E9D7B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4F09"/>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nhideWhenUsed/>
    <w:qFormat/>
    <w:rsid w:val="00DB0A34"/>
    <w:rPr>
      <w:sz w:val="20"/>
      <w:szCs w:val="20"/>
    </w:rPr>
  </w:style>
  <w:style w:type="character" w:customStyle="1" w:styleId="CommentTextChar">
    <w:name w:val="Comment Text Char"/>
    <w:basedOn w:val="DefaultParagraphFont"/>
    <w:link w:val="CommentText"/>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SimSun"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autoSpaceDE/>
      <w:autoSpaceDN/>
      <w:adjustRightInd/>
      <w:snapToGrid/>
      <w:spacing w:after="0"/>
    </w:pPr>
    <w:rPr>
      <w:sz w:val="20"/>
      <w:szCs w:val="20"/>
      <w:lang w:val="en-GB"/>
    </w:r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pPr>
      <w:jc w:val="left"/>
    </w:pPr>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character" w:customStyle="1" w:styleId="TAHCar">
    <w:name w:val="TAH Car"/>
    <w:qFormat/>
    <w:locked/>
    <w:rsid w:val="00DD7064"/>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CCA895-6150-4C03-BFAC-0688561A6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2578</Words>
  <Characters>14699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4</cp:revision>
  <cp:lastPrinted>2007-06-18T22:08:00Z</cp:lastPrinted>
  <dcterms:created xsi:type="dcterms:W3CDTF">2023-04-07T10:35:00Z</dcterms:created>
  <dcterms:modified xsi:type="dcterms:W3CDTF">2023-04-07T14:13:00Z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(3)GkJVckrFNCeDbtWYX7lS0Fo3bgvb/ja6kLpCHESW6p5p9uHnEDkH3Ni7pNJy8yMBAKi2lbPF
Ademg+uUw0KE0l790tteoj+g45gQIwpJgreHq21HmAL8PyOSCX9Sak1bFcNUUw0Vj82GJgQ9
mHR0XRcP7Ij42rSh3Ft8+olCIWFOzpXYR2Sg0aUi232cRD3JEBnj+Xk+2kkIMDm6LnULq1eu
f+b4tqroo3W8ODLJle</vt:lpwstr>
  </property>
  <property fmtid="{D5CDD505-2E9C-101B-9397-08002B2CF9AE}" pid="13" name="_2015_ms_pID_725343_00">
    <vt:lpwstr>_2015_ms_pID_725343</vt:lpwstr>
  </property>
  <property fmtid="{D5CDD505-2E9C-101B-9397-08002B2CF9AE}" pid="14" name="_2015_ms_pID_7253431">
    <vt:lpwstr>HPqh2G95sy3NAGY1Ooo+MlrMlI8mvXyoCjAsbIudczaoH5JuiT+p+g
PX+IsF3HwudxHOSDnw4YuAIV9fGMF8UgoEWnvpdKfPA7Qv2r4YJIyT7ObW3FRHaaghcxz98o
IrWrYspt6H00XKV24NnTfQ/NYPsaKyGuBuCynyD18AAFwfXJoQzMXtESXEs11ObAUinfbU3c
XlJyhGFV0xoR1s80epto1yB0smvAnOufoDIx</vt:lpwstr>
  </property>
  <property fmtid="{D5CDD505-2E9C-101B-9397-08002B2CF9AE}" pid="15" name="_2015_ms_pID_7253431_00">
    <vt:lpwstr>_2015_ms_pID_7253431</vt:lpwstr>
  </property>
  <property fmtid="{D5CDD505-2E9C-101B-9397-08002B2CF9AE}" pid="16" name="_2015_ms_pID_7253432">
    <vt:lpwstr>ZP0rQLiYDA2Gg2e3891b1RHwj67PErW5kUkP
vM08FR1QuUk8Pkh+Lv7e5+FT7USGoA==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1680860317</vt:lpwstr>
  </property>
</Properties>
</file>