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54D0E" w14:textId="74620FCA" w:rsidR="006C158D" w:rsidRPr="00E918D5" w:rsidRDefault="006C158D" w:rsidP="006C158D">
      <w:pPr>
        <w:tabs>
          <w:tab w:val="right" w:pos="9216"/>
        </w:tabs>
        <w:jc w:val="left"/>
        <w:rPr>
          <w:b/>
          <w:kern w:val="2"/>
          <w:lang w:val="en-GB"/>
        </w:rPr>
      </w:pPr>
      <w:r w:rsidRPr="00E918D5">
        <w:rPr>
          <w:b/>
          <w:kern w:val="2"/>
          <w:lang w:val="en-GB"/>
        </w:rPr>
        <w:t>3GPP TSG-RAN WG1 Meeting #1</w:t>
      </w:r>
      <w:r>
        <w:rPr>
          <w:b/>
          <w:kern w:val="2"/>
          <w:lang w:val="en-GB"/>
        </w:rPr>
        <w:t>12bis-e</w:t>
      </w:r>
      <w:r w:rsidRPr="00E918D5">
        <w:rPr>
          <w:b/>
          <w:kern w:val="2"/>
          <w:lang w:val="en-GB"/>
        </w:rPr>
        <w:tab/>
      </w:r>
      <w:r w:rsidR="0049072E" w:rsidRPr="0049072E">
        <w:rPr>
          <w:b/>
          <w:kern w:val="2"/>
          <w:lang w:val="en-GB"/>
        </w:rPr>
        <w:t>R1-2302375</w:t>
      </w:r>
    </w:p>
    <w:p w14:paraId="20B9E988" w14:textId="77777777" w:rsidR="006C158D" w:rsidRPr="00E918D5" w:rsidRDefault="006C158D" w:rsidP="006C158D">
      <w:pPr>
        <w:tabs>
          <w:tab w:val="right" w:pos="9216"/>
        </w:tabs>
        <w:spacing w:afterLines="50" w:after="120"/>
        <w:jc w:val="left"/>
        <w:rPr>
          <w:b/>
          <w:kern w:val="2"/>
          <w:lang w:val="en-GB"/>
        </w:rPr>
      </w:pPr>
      <w:r>
        <w:rPr>
          <w:b/>
          <w:kern w:val="2"/>
        </w:rPr>
        <w:t>e-Meeting</w:t>
      </w:r>
      <w:r>
        <w:rPr>
          <w:rFonts w:hint="eastAsia"/>
          <w:b/>
          <w:kern w:val="2"/>
        </w:rPr>
        <w:t>,</w:t>
      </w:r>
      <w:r>
        <w:rPr>
          <w:b/>
          <w:kern w:val="2"/>
        </w:rPr>
        <w:t xml:space="preserve"> April 17</w:t>
      </w:r>
      <w:r w:rsidRPr="00F201D6">
        <w:rPr>
          <w:b/>
          <w:kern w:val="2"/>
          <w:vertAlign w:val="superscript"/>
        </w:rPr>
        <w:t>th</w:t>
      </w:r>
      <w:r>
        <w:rPr>
          <w:b/>
          <w:kern w:val="2"/>
        </w:rPr>
        <w:t xml:space="preserve"> </w:t>
      </w:r>
      <w:r w:rsidRPr="00E918D5">
        <w:rPr>
          <w:b/>
          <w:kern w:val="2"/>
        </w:rPr>
        <w:t xml:space="preserve">– </w:t>
      </w:r>
      <w:r>
        <w:rPr>
          <w:b/>
          <w:kern w:val="2"/>
        </w:rPr>
        <w:t>26</w:t>
      </w:r>
      <w:r w:rsidRPr="00F201D6">
        <w:rPr>
          <w:b/>
          <w:kern w:val="2"/>
          <w:vertAlign w:val="superscript"/>
        </w:rPr>
        <w:t>th</w:t>
      </w:r>
      <w:r w:rsidRPr="00E918D5">
        <w:rPr>
          <w:b/>
          <w:kern w:val="2"/>
        </w:rPr>
        <w:t>, 202</w:t>
      </w:r>
      <w:r>
        <w:rPr>
          <w:b/>
          <w:kern w:val="2"/>
        </w:rPr>
        <w:t>3</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77777777"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t>9.1.4.1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t>Discussion on UL precoding indication for multi-panel transmission</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Heading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1D0389A7"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provide our views on RAN1#11</w:t>
      </w:r>
      <w:r w:rsidR="0056292A">
        <w:rPr>
          <w:rFonts w:eastAsiaTheme="minorEastAsia" w:cs="Times New Roman"/>
        </w:rPr>
        <w:t>2</w:t>
      </w:r>
      <w:r w:rsidRPr="00E05DDB">
        <w:rPr>
          <w:rFonts w:eastAsiaTheme="minorEastAsia" w:cs="Times New Roman"/>
        </w:rPr>
        <w:t xml:space="preserve"> meeting agreements and discuss some of our considerations for sDCI/</w:t>
      </w:r>
      <w:proofErr w:type="spellStart"/>
      <w:r w:rsidRPr="00E05DDB">
        <w:rPr>
          <w:rFonts w:eastAsiaTheme="minorEastAsia" w:cs="Times New Roman"/>
        </w:rPr>
        <w:t>mDCI</w:t>
      </w:r>
      <w:proofErr w:type="spellEnd"/>
      <w:r w:rsidRPr="00E05DDB">
        <w:rPr>
          <w:rFonts w:eastAsiaTheme="minorEastAsia" w:cs="Times New Roman"/>
        </w:rPr>
        <w:t xml:space="preserve"> based STxMP transmission of </w:t>
      </w:r>
      <w:r w:rsidRPr="00E05DDB">
        <w:rPr>
          <w:rFonts w:cs="Times New Roman"/>
          <w:lang w:eastAsia="en-US"/>
        </w:rPr>
        <w:t>PUSCH</w:t>
      </w:r>
      <w:r w:rsidRPr="008530C1">
        <w:rPr>
          <w:rFonts w:eastAsiaTheme="minorEastAsia" w:cs="Times New Roman"/>
        </w:rPr>
        <w:t>/</w:t>
      </w:r>
      <w:r w:rsidRPr="00E05DDB">
        <w:rPr>
          <w:rFonts w:cs="Times New Roman"/>
          <w:lang w:eastAsia="en-US"/>
        </w:rPr>
        <w:t>PUCCH</w:t>
      </w:r>
      <w:r w:rsidRPr="00E05DDB">
        <w:rPr>
          <w:rFonts w:eastAsiaTheme="minorEastAsia" w:cs="Times New Roman"/>
        </w:rPr>
        <w:t>.</w:t>
      </w:r>
    </w:p>
    <w:p w14:paraId="2B4AC57E" w14:textId="1B339619" w:rsidR="0080229A" w:rsidRPr="00024D2B" w:rsidRDefault="0080229A" w:rsidP="002F7356">
      <w:pPr>
        <w:pStyle w:val="Heading1"/>
        <w:rPr>
          <w:szCs w:val="20"/>
          <w:lang w:eastAsia="zh-CN"/>
        </w:rPr>
      </w:pPr>
      <w:r w:rsidRPr="00024D2B">
        <w:rPr>
          <w:szCs w:val="20"/>
          <w:lang w:eastAsia="zh-CN"/>
        </w:rPr>
        <w:t>Discussion</w:t>
      </w:r>
    </w:p>
    <w:p w14:paraId="0A81D1A2" w14:textId="77777777" w:rsidR="00597DF0" w:rsidRPr="002F7E1B" w:rsidRDefault="00597DF0" w:rsidP="00597DF0">
      <w:pPr>
        <w:pStyle w:val="Heading2"/>
        <w:numPr>
          <w:ilvl w:val="1"/>
          <w:numId w:val="5"/>
        </w:numPr>
        <w:tabs>
          <w:tab w:val="num" w:pos="576"/>
        </w:tabs>
        <w:ind w:left="576"/>
        <w:rPr>
          <w:bCs w:val="0"/>
          <w:lang w:eastAsia="zh-CN"/>
        </w:rPr>
      </w:pPr>
      <w:r w:rsidRPr="002F7E1B">
        <w:rPr>
          <w:bCs w:val="0"/>
          <w:lang w:eastAsia="zh-CN"/>
        </w:rPr>
        <w:t>DFT-s-OFDM support for STxMP</w:t>
      </w:r>
    </w:p>
    <w:p w14:paraId="3153F7D0" w14:textId="2C029B15" w:rsidR="00597DF0" w:rsidRPr="00024D2B" w:rsidRDefault="00597DF0" w:rsidP="00597DF0">
      <w:pPr>
        <w:rPr>
          <w:rFonts w:eastAsiaTheme="minorEastAsia" w:cs="Times New Roman"/>
          <w:color w:val="000000" w:themeColor="text1"/>
        </w:rPr>
      </w:pPr>
      <w:r w:rsidRPr="002F7E1B">
        <w:rPr>
          <w:rFonts w:eastAsiaTheme="minorEastAsia" w:cs="Times New Roman"/>
          <w:color w:val="000000" w:themeColor="text1"/>
        </w:rPr>
        <w:t>It was discussed in the last meeting</w:t>
      </w:r>
      <w:r w:rsidR="007D6115">
        <w:rPr>
          <w:rFonts w:eastAsiaTheme="minorEastAsia" w:cs="Times New Roman"/>
          <w:color w:val="000000" w:themeColor="text1"/>
        </w:rPr>
        <w:t xml:space="preserve"> [1]</w:t>
      </w:r>
      <w:r w:rsidRPr="002F7E1B">
        <w:rPr>
          <w:rFonts w:eastAsiaTheme="minorEastAsia" w:cs="Times New Roman"/>
          <w:color w:val="000000" w:themeColor="text1"/>
        </w:rPr>
        <w:t xml:space="preserve"> whether DFT-s-OFDM waveform is supported for STxMP</w:t>
      </w:r>
      <w:r w:rsidR="006D0E9B">
        <w:rPr>
          <w:rFonts w:eastAsiaTheme="minorEastAsia" w:cs="Times New Roman"/>
          <w:color w:val="000000" w:themeColor="text1"/>
        </w:rPr>
        <w:t>.</w:t>
      </w:r>
      <w:r w:rsidRPr="00E05DDB">
        <w:rPr>
          <w:rFonts w:eastAsiaTheme="minorEastAsia" w:cs="Times New Roman"/>
          <w:color w:val="000000" w:themeColor="text1"/>
        </w:rPr>
        <w:t xml:space="preserve"> </w:t>
      </w:r>
      <w:r w:rsidRPr="003B741D">
        <w:rPr>
          <w:rFonts w:eastAsiaTheme="minorEastAsia" w:cs="Times New Roman"/>
          <w:color w:val="000000" w:themeColor="text1"/>
        </w:rPr>
        <w:t>In current specification</w:t>
      </w:r>
      <w:r w:rsidR="00070A1D">
        <w:rPr>
          <w:rFonts w:eastAsiaTheme="minorEastAsia" w:cs="Times New Roman"/>
          <w:color w:val="000000" w:themeColor="text1"/>
        </w:rPr>
        <w:t>s</w:t>
      </w:r>
      <w:r w:rsidRPr="003B741D">
        <w:rPr>
          <w:rFonts w:eastAsiaTheme="minorEastAsia" w:cs="Times New Roman"/>
          <w:color w:val="000000" w:themeColor="text1"/>
        </w:rPr>
        <w:t xml:space="preserve">, DFT-s-OFDM waveform is </w:t>
      </w:r>
      <w:r w:rsidRPr="00024D2B">
        <w:rPr>
          <w:rFonts w:eastAsiaTheme="minorEastAsia" w:cs="Times New Roman"/>
          <w:color w:val="000000" w:themeColor="text1"/>
        </w:rPr>
        <w:t xml:space="preserve">supported for UL transmission </w:t>
      </w:r>
      <w:r w:rsidR="007122F0">
        <w:rPr>
          <w:rFonts w:eastAsiaTheme="minorEastAsia" w:cs="Times New Roman"/>
          <w:color w:val="000000" w:themeColor="text1"/>
        </w:rPr>
        <w:t>where</w:t>
      </w:r>
      <w:r w:rsidRPr="00024D2B">
        <w:rPr>
          <w:rFonts w:eastAsiaTheme="minorEastAsia" w:cs="Times New Roman"/>
          <w:color w:val="000000" w:themeColor="text1"/>
        </w:rPr>
        <w:t xml:space="preserve"> the number of transmission layers is limited to 1. DFT-s-OFDM is usually used in coverage limited </w:t>
      </w:r>
      <w:r w:rsidR="00CE0217">
        <w:rPr>
          <w:rFonts w:eastAsiaTheme="minorEastAsia" w:cs="Times New Roman"/>
          <w:color w:val="000000" w:themeColor="text1"/>
        </w:rPr>
        <w:t xml:space="preserve">scenarios such as the </w:t>
      </w:r>
      <w:r w:rsidRPr="00024D2B">
        <w:rPr>
          <w:rFonts w:eastAsiaTheme="minorEastAsia" w:cs="Times New Roman"/>
          <w:color w:val="000000" w:themeColor="text1"/>
        </w:rPr>
        <w:t>coverage edge of</w:t>
      </w:r>
      <w:r w:rsidR="00CE0217">
        <w:rPr>
          <w:rFonts w:eastAsiaTheme="minorEastAsia" w:cs="Times New Roman"/>
          <w:color w:val="000000" w:themeColor="text1"/>
        </w:rPr>
        <w:t xml:space="preserve"> a</w:t>
      </w:r>
      <w:r w:rsidRPr="00024D2B">
        <w:rPr>
          <w:rFonts w:eastAsiaTheme="minorEastAsia" w:cs="Times New Roman"/>
          <w:color w:val="000000" w:themeColor="text1"/>
        </w:rPr>
        <w:t xml:space="preserve"> gNB which is also </w:t>
      </w:r>
      <w:r w:rsidR="00CE0217">
        <w:rPr>
          <w:rFonts w:eastAsiaTheme="minorEastAsia" w:cs="Times New Roman"/>
          <w:color w:val="000000" w:themeColor="text1"/>
        </w:rPr>
        <w:t>a</w:t>
      </w:r>
      <w:r w:rsidRPr="00024D2B">
        <w:rPr>
          <w:rFonts w:eastAsiaTheme="minorEastAsia" w:cs="Times New Roman"/>
          <w:color w:val="000000" w:themeColor="text1"/>
        </w:rPr>
        <w:t xml:space="preserve"> target use case of STxMP. </w:t>
      </w:r>
      <w:r w:rsidR="00CE0217">
        <w:rPr>
          <w:rFonts w:eastAsiaTheme="minorEastAsia" w:cs="Times New Roman"/>
          <w:color w:val="000000" w:themeColor="text1"/>
        </w:rPr>
        <w:t>Therefore</w:t>
      </w:r>
      <w:r w:rsidRPr="00024D2B">
        <w:rPr>
          <w:rFonts w:eastAsiaTheme="minorEastAsia" w:cs="Times New Roman"/>
          <w:color w:val="000000" w:themeColor="text1"/>
        </w:rPr>
        <w:t xml:space="preserve">, it is </w:t>
      </w:r>
      <w:r w:rsidR="008A3C3E">
        <w:rPr>
          <w:rFonts w:eastAsiaTheme="minorEastAsia" w:cs="Times New Roman"/>
          <w:color w:val="000000" w:themeColor="text1"/>
        </w:rPr>
        <w:t>well-justified</w:t>
      </w:r>
      <w:r w:rsidR="008A3C3E" w:rsidRPr="00024D2B">
        <w:rPr>
          <w:rFonts w:eastAsiaTheme="minorEastAsia" w:cs="Times New Roman"/>
          <w:color w:val="000000" w:themeColor="text1"/>
        </w:rPr>
        <w:t xml:space="preserve"> </w:t>
      </w:r>
      <w:r w:rsidRPr="00024D2B">
        <w:rPr>
          <w:rFonts w:eastAsiaTheme="minorEastAsia" w:cs="Times New Roman"/>
          <w:color w:val="000000" w:themeColor="text1"/>
        </w:rPr>
        <w:t>to support DFT-s-OFDM for STxMP.</w:t>
      </w:r>
    </w:p>
    <w:p w14:paraId="1220A17F" w14:textId="4B230360" w:rsidR="00F03A5B" w:rsidRDefault="00CE0217" w:rsidP="00597DF0">
      <w:pPr>
        <w:spacing w:beforeLines="50" w:before="120"/>
        <w:rPr>
          <w:rFonts w:eastAsiaTheme="minorEastAsia" w:cs="Times New Roman"/>
          <w:b/>
          <w:i/>
          <w:color w:val="000000" w:themeColor="text1"/>
        </w:rPr>
      </w:pPr>
      <w:r>
        <w:rPr>
          <w:rFonts w:eastAsiaTheme="minorEastAsia" w:cs="Times New Roman"/>
          <w:color w:val="000000" w:themeColor="text1"/>
        </w:rPr>
        <w:t>T</w:t>
      </w:r>
      <w:r w:rsidR="00597DF0" w:rsidRPr="007078E9">
        <w:rPr>
          <w:rFonts w:eastAsiaTheme="minorEastAsia" w:cs="Times New Roman"/>
          <w:color w:val="000000" w:themeColor="text1"/>
        </w:rPr>
        <w:t>hree transmission schemes</w:t>
      </w:r>
      <w:r>
        <w:rPr>
          <w:rFonts w:eastAsiaTheme="minorEastAsia" w:cs="Times New Roman"/>
          <w:color w:val="000000" w:themeColor="text1"/>
        </w:rPr>
        <w:t xml:space="preserve"> are supported for STxMP</w:t>
      </w:r>
      <w:r w:rsidR="00597DF0" w:rsidRPr="007078E9">
        <w:rPr>
          <w:rFonts w:eastAsiaTheme="minorEastAsia" w:cs="Times New Roman"/>
          <w:color w:val="000000" w:themeColor="text1"/>
        </w:rPr>
        <w:t xml:space="preserve">, i.e., SDM, SFN and </w:t>
      </w:r>
      <w:proofErr w:type="spellStart"/>
      <w:r w:rsidR="00597DF0" w:rsidRPr="007078E9">
        <w:rPr>
          <w:rFonts w:eastAsiaTheme="minorEastAsia" w:cs="Times New Roman"/>
          <w:color w:val="000000" w:themeColor="text1"/>
        </w:rPr>
        <w:t>mDCI</w:t>
      </w:r>
      <w:proofErr w:type="spellEnd"/>
      <w:r w:rsidR="00597DF0" w:rsidRPr="007078E9">
        <w:rPr>
          <w:rFonts w:eastAsiaTheme="minorEastAsia" w:cs="Times New Roman"/>
          <w:color w:val="000000" w:themeColor="text1"/>
        </w:rPr>
        <w:t xml:space="preserve"> based</w:t>
      </w:r>
      <w:r>
        <w:rPr>
          <w:rFonts w:eastAsiaTheme="minorEastAsia" w:cs="Times New Roman"/>
          <w:color w:val="000000" w:themeColor="text1"/>
        </w:rPr>
        <w:t xml:space="preserve"> </w:t>
      </w:r>
      <w:r w:rsidR="00070A1D">
        <w:rPr>
          <w:rFonts w:eastAsiaTheme="minorEastAsia" w:cs="Times New Roman"/>
          <w:color w:val="000000" w:themeColor="text1"/>
        </w:rPr>
        <w:t>STxMP</w:t>
      </w:r>
      <w:r w:rsidR="00597DF0" w:rsidRPr="007078E9">
        <w:rPr>
          <w:rFonts w:eastAsiaTheme="minorEastAsia" w:cs="Times New Roman"/>
          <w:color w:val="000000" w:themeColor="text1"/>
        </w:rPr>
        <w:t xml:space="preserve">. In SFN </w:t>
      </w:r>
      <w:r w:rsidR="00597DF0" w:rsidRPr="002F7E1B">
        <w:rPr>
          <w:rFonts w:eastAsiaTheme="minorEastAsia" w:cs="Times New Roman"/>
          <w:color w:val="000000" w:themeColor="text1"/>
        </w:rPr>
        <w:t>transmission</w:t>
      </w:r>
      <w:r w:rsidR="00597DF0" w:rsidRPr="00E05DDB">
        <w:rPr>
          <w:rFonts w:eastAsiaTheme="minorEastAsia" w:cs="Times New Roman"/>
          <w:color w:val="000000" w:themeColor="text1"/>
        </w:rPr>
        <w:t xml:space="preserve">, the same layer(s) of a PUSCH </w:t>
      </w:r>
      <w:r w:rsidR="00597DF0" w:rsidRPr="003B741D">
        <w:rPr>
          <w:rFonts w:eastAsiaTheme="minorEastAsia" w:cs="Times New Roman"/>
          <w:color w:val="000000" w:themeColor="text1"/>
        </w:rPr>
        <w:t xml:space="preserve">are transmitted by </w:t>
      </w:r>
      <w:r w:rsidR="00070A1D">
        <w:rPr>
          <w:rFonts w:eastAsiaTheme="minorEastAsia" w:cs="Times New Roman"/>
          <w:color w:val="000000" w:themeColor="text1"/>
        </w:rPr>
        <w:t xml:space="preserve">the </w:t>
      </w:r>
      <w:r w:rsidR="00597DF0" w:rsidRPr="003B741D">
        <w:rPr>
          <w:rFonts w:eastAsiaTheme="minorEastAsia" w:cs="Times New Roman"/>
          <w:color w:val="000000" w:themeColor="text1"/>
        </w:rPr>
        <w:t>two panels</w:t>
      </w:r>
      <w:r>
        <w:rPr>
          <w:rFonts w:eastAsiaTheme="minorEastAsia" w:cs="Times New Roman"/>
          <w:color w:val="000000" w:themeColor="text1"/>
        </w:rPr>
        <w:t xml:space="preserve"> in </w:t>
      </w:r>
      <w:r w:rsidR="008A3C3E">
        <w:rPr>
          <w:rFonts w:eastAsiaTheme="minorEastAsia" w:cs="Times New Roman"/>
          <w:color w:val="000000" w:themeColor="text1"/>
        </w:rPr>
        <w:t>an</w:t>
      </w:r>
      <w:r>
        <w:rPr>
          <w:rFonts w:eastAsiaTheme="minorEastAsia" w:cs="Times New Roman"/>
          <w:color w:val="000000" w:themeColor="text1"/>
        </w:rPr>
        <w:t xml:space="preserve"> SFN manner</w:t>
      </w:r>
      <w:r w:rsidR="00597DF0" w:rsidRPr="003B741D">
        <w:rPr>
          <w:rFonts w:eastAsiaTheme="minorEastAsia" w:cs="Times New Roman"/>
          <w:color w:val="000000" w:themeColor="text1"/>
        </w:rPr>
        <w:t xml:space="preserve">. </w:t>
      </w:r>
      <w:r w:rsidR="00070A1D">
        <w:rPr>
          <w:rFonts w:eastAsiaTheme="minorEastAsia" w:cs="Times New Roman"/>
          <w:color w:val="000000" w:themeColor="text1"/>
        </w:rPr>
        <w:t>Similar to the legacy DFT-s-OFDM based transmission, i</w:t>
      </w:r>
      <w:r w:rsidR="00597DF0" w:rsidRPr="003B741D">
        <w:rPr>
          <w:rFonts w:eastAsiaTheme="minorEastAsia" w:cs="Times New Roman"/>
          <w:color w:val="000000" w:themeColor="text1"/>
        </w:rPr>
        <w:t>f DFT-s-OFDM is configured</w:t>
      </w:r>
      <w:r w:rsidR="00A73421">
        <w:rPr>
          <w:rFonts w:eastAsiaTheme="minorEastAsia" w:cs="Times New Roman"/>
          <w:color w:val="000000" w:themeColor="text1"/>
        </w:rPr>
        <w:t xml:space="preserve"> for SFN</w:t>
      </w:r>
      <w:r w:rsidR="00597DF0" w:rsidRPr="003B741D">
        <w:rPr>
          <w:rFonts w:eastAsiaTheme="minorEastAsia" w:cs="Times New Roman"/>
          <w:color w:val="000000" w:themeColor="text1"/>
        </w:rPr>
        <w:t xml:space="preserve">, the number of </w:t>
      </w:r>
      <w:r w:rsidR="00070A1D">
        <w:rPr>
          <w:rFonts w:eastAsiaTheme="minorEastAsia" w:cs="Times New Roman"/>
          <w:color w:val="000000" w:themeColor="text1"/>
        </w:rPr>
        <w:t xml:space="preserve">PUSCH </w:t>
      </w:r>
      <w:r w:rsidR="00597DF0" w:rsidRPr="003B741D">
        <w:rPr>
          <w:rFonts w:eastAsiaTheme="minorEastAsia" w:cs="Times New Roman"/>
          <w:color w:val="000000" w:themeColor="text1"/>
        </w:rPr>
        <w:t xml:space="preserve">layers </w:t>
      </w:r>
      <w:r w:rsidR="00597DF0" w:rsidRPr="00024D2B">
        <w:rPr>
          <w:rFonts w:eastAsiaTheme="minorEastAsia" w:cs="Times New Roman"/>
          <w:color w:val="000000" w:themeColor="text1"/>
        </w:rPr>
        <w:t xml:space="preserve">should be limited to 1. In </w:t>
      </w:r>
      <w:proofErr w:type="spellStart"/>
      <w:r w:rsidR="00597DF0" w:rsidRPr="00024D2B">
        <w:rPr>
          <w:rFonts w:eastAsiaTheme="minorEastAsia" w:cs="Times New Roman"/>
          <w:color w:val="000000" w:themeColor="text1"/>
        </w:rPr>
        <w:t>mDCI</w:t>
      </w:r>
      <w:proofErr w:type="spellEnd"/>
      <w:r w:rsidR="00597DF0" w:rsidRPr="00024D2B">
        <w:rPr>
          <w:rFonts w:eastAsiaTheme="minorEastAsia" w:cs="Times New Roman"/>
          <w:color w:val="000000" w:themeColor="text1"/>
        </w:rPr>
        <w:t xml:space="preserve"> based </w:t>
      </w:r>
      <w:r w:rsidR="00070A1D">
        <w:rPr>
          <w:rFonts w:eastAsiaTheme="minorEastAsia" w:cs="Times New Roman"/>
          <w:color w:val="000000" w:themeColor="text1"/>
        </w:rPr>
        <w:t>STxMP</w:t>
      </w:r>
      <w:r w:rsidR="00597DF0" w:rsidRPr="00024D2B">
        <w:rPr>
          <w:rFonts w:eastAsiaTheme="minorEastAsia" w:cs="Times New Roman"/>
          <w:color w:val="000000" w:themeColor="text1"/>
        </w:rPr>
        <w:t>, two PUSCHs ar</w:t>
      </w:r>
      <w:r w:rsidR="00597DF0" w:rsidRPr="007078E9">
        <w:rPr>
          <w:rFonts w:eastAsiaTheme="minorEastAsia" w:cs="Times New Roman"/>
          <w:color w:val="000000" w:themeColor="text1"/>
        </w:rPr>
        <w:t xml:space="preserve">e transmitted </w:t>
      </w:r>
      <w:r w:rsidR="00A73421">
        <w:rPr>
          <w:rFonts w:eastAsiaTheme="minorEastAsia" w:cs="Times New Roman"/>
          <w:color w:val="000000" w:themeColor="text1"/>
        </w:rPr>
        <w:t>from</w:t>
      </w:r>
      <w:r w:rsidR="00A73421" w:rsidRPr="007078E9">
        <w:rPr>
          <w:rFonts w:eastAsiaTheme="minorEastAsia" w:cs="Times New Roman"/>
          <w:color w:val="000000" w:themeColor="text1"/>
        </w:rPr>
        <w:t xml:space="preserve"> </w:t>
      </w:r>
      <w:r w:rsidR="008A3C3E">
        <w:rPr>
          <w:rFonts w:eastAsiaTheme="minorEastAsia" w:cs="Times New Roman"/>
          <w:color w:val="000000" w:themeColor="text1"/>
        </w:rPr>
        <w:t xml:space="preserve">the </w:t>
      </w:r>
      <w:r w:rsidR="00597DF0" w:rsidRPr="007078E9">
        <w:rPr>
          <w:rFonts w:eastAsiaTheme="minorEastAsia" w:cs="Times New Roman"/>
          <w:color w:val="000000" w:themeColor="text1"/>
        </w:rPr>
        <w:t>two panels, respectively. If DFT-s-OFDM is configured</w:t>
      </w:r>
      <w:r w:rsidR="00A73421">
        <w:rPr>
          <w:rFonts w:eastAsiaTheme="minorEastAsia" w:cs="Times New Roman"/>
          <w:color w:val="000000" w:themeColor="text1"/>
        </w:rPr>
        <w:t xml:space="preserve"> for </w:t>
      </w:r>
      <w:proofErr w:type="spellStart"/>
      <w:r w:rsidR="00A73421">
        <w:rPr>
          <w:rFonts w:eastAsiaTheme="minorEastAsia" w:cs="Times New Roman"/>
          <w:color w:val="000000" w:themeColor="text1"/>
        </w:rPr>
        <w:t>mDCI</w:t>
      </w:r>
      <w:proofErr w:type="spellEnd"/>
      <w:r w:rsidR="00A73421">
        <w:rPr>
          <w:rFonts w:eastAsiaTheme="minorEastAsia" w:cs="Times New Roman"/>
          <w:color w:val="000000" w:themeColor="text1"/>
        </w:rPr>
        <w:t xml:space="preserve"> based STxMP</w:t>
      </w:r>
      <w:r w:rsidR="00597DF0" w:rsidRPr="007078E9">
        <w:rPr>
          <w:rFonts w:eastAsiaTheme="minorEastAsia" w:cs="Times New Roman"/>
          <w:color w:val="000000" w:themeColor="text1"/>
        </w:rPr>
        <w:t>, the number of layers for each PUSCH should be limited 1.</w:t>
      </w:r>
      <w:r w:rsidR="00A0064D">
        <w:rPr>
          <w:rFonts w:eastAsiaTheme="minorEastAsia" w:cs="Times New Roman"/>
          <w:color w:val="000000" w:themeColor="text1"/>
        </w:rPr>
        <w:t xml:space="preserve"> </w:t>
      </w:r>
      <w:r>
        <w:rPr>
          <w:rFonts w:eastAsiaTheme="minorEastAsia" w:cs="Times New Roman"/>
          <w:color w:val="000000" w:themeColor="text1"/>
        </w:rPr>
        <w:t>As such, t</w:t>
      </w:r>
      <w:r w:rsidR="00A0064D">
        <w:rPr>
          <w:rFonts w:eastAsiaTheme="minorEastAsia" w:cs="Times New Roman"/>
          <w:color w:val="000000" w:themeColor="text1"/>
        </w:rPr>
        <w:t xml:space="preserve">he </w:t>
      </w:r>
      <w:r w:rsidR="008A3C3E">
        <w:rPr>
          <w:rFonts w:eastAsiaTheme="minorEastAsia" w:cs="Times New Roman"/>
          <w:color w:val="000000" w:themeColor="text1"/>
        </w:rPr>
        <w:t xml:space="preserve">legacy </w:t>
      </w:r>
      <w:r w:rsidR="00070A1D">
        <w:rPr>
          <w:rFonts w:eastAsiaTheme="minorEastAsia" w:cs="Times New Roman"/>
          <w:color w:val="000000" w:themeColor="text1"/>
        </w:rPr>
        <w:t xml:space="preserve">rank 1 </w:t>
      </w:r>
      <w:r w:rsidR="00A0064D">
        <w:rPr>
          <w:rFonts w:eastAsiaTheme="minorEastAsia" w:cs="Times New Roman"/>
          <w:color w:val="000000" w:themeColor="text1"/>
        </w:rPr>
        <w:t xml:space="preserve">restriction of each DFT-s-OFDM </w:t>
      </w:r>
      <w:r w:rsidR="00070A1D">
        <w:rPr>
          <w:rFonts w:eastAsiaTheme="minorEastAsia" w:cs="Times New Roman"/>
          <w:color w:val="000000" w:themeColor="text1"/>
        </w:rPr>
        <w:t xml:space="preserve">based PUSCH transmission </w:t>
      </w:r>
      <w:r>
        <w:rPr>
          <w:rFonts w:eastAsiaTheme="minorEastAsia" w:cs="Times New Roman"/>
          <w:color w:val="000000" w:themeColor="text1"/>
        </w:rPr>
        <w:t>would still be satisfied</w:t>
      </w:r>
      <w:r w:rsidR="00A0064D">
        <w:rPr>
          <w:rFonts w:eastAsiaTheme="minorEastAsia" w:cs="Times New Roman"/>
          <w:color w:val="000000" w:themeColor="text1"/>
        </w:rPr>
        <w:t>.</w:t>
      </w:r>
    </w:p>
    <w:p w14:paraId="5226CD4E" w14:textId="5CE8955D" w:rsidR="00445964" w:rsidRDefault="00A0064D">
      <w:pPr>
        <w:spacing w:beforeLines="50" w:before="120"/>
        <w:rPr>
          <w:rFonts w:eastAsiaTheme="minorEastAsia" w:cs="Times New Roman"/>
          <w:color w:val="000000" w:themeColor="text1"/>
        </w:rPr>
      </w:pPr>
      <w:r w:rsidRPr="005B683D">
        <w:rPr>
          <w:rFonts w:eastAsiaTheme="minorEastAsia" w:cs="Times New Roman"/>
          <w:color w:val="000000" w:themeColor="text1"/>
        </w:rPr>
        <w:t xml:space="preserve">In </w:t>
      </w:r>
      <w:r w:rsidR="00CE0217">
        <w:rPr>
          <w:rFonts w:eastAsiaTheme="minorEastAsia" w:cs="Times New Roman"/>
          <w:color w:val="000000" w:themeColor="text1"/>
        </w:rPr>
        <w:t>RAN1 112</w:t>
      </w:r>
      <w:r w:rsidRPr="005B683D">
        <w:rPr>
          <w:rFonts w:eastAsiaTheme="minorEastAsia" w:cs="Times New Roman"/>
          <w:color w:val="000000" w:themeColor="text1"/>
        </w:rPr>
        <w:t xml:space="preserve">, some companies mentioned that the spec impact of supporting DFT-s-OFDM for SFN and </w:t>
      </w:r>
      <w:proofErr w:type="spellStart"/>
      <w:r w:rsidRPr="005B683D">
        <w:rPr>
          <w:rFonts w:eastAsiaTheme="minorEastAsia" w:cs="Times New Roman"/>
          <w:color w:val="000000" w:themeColor="text1"/>
        </w:rPr>
        <w:t>mDCI</w:t>
      </w:r>
      <w:proofErr w:type="spellEnd"/>
      <w:r w:rsidRPr="005B683D">
        <w:rPr>
          <w:rFonts w:eastAsiaTheme="minorEastAsia" w:cs="Times New Roman"/>
          <w:color w:val="000000" w:themeColor="text1"/>
        </w:rPr>
        <w:t xml:space="preserve"> based STxMP should be clarified. To our understanding, </w:t>
      </w:r>
      <w:r w:rsidR="00CE0217">
        <w:rPr>
          <w:rFonts w:eastAsiaTheme="minorEastAsia" w:cs="Times New Roman"/>
          <w:color w:val="000000" w:themeColor="text1"/>
        </w:rPr>
        <w:t xml:space="preserve">the support for </w:t>
      </w:r>
      <w:r w:rsidRPr="005B683D">
        <w:rPr>
          <w:rFonts w:eastAsiaTheme="minorEastAsia" w:cs="Times New Roman"/>
          <w:color w:val="000000" w:themeColor="text1"/>
        </w:rPr>
        <w:t xml:space="preserve">DFT-s-OFDM for SFN and </w:t>
      </w:r>
      <w:proofErr w:type="spellStart"/>
      <w:r w:rsidRPr="005B683D">
        <w:rPr>
          <w:rFonts w:eastAsiaTheme="minorEastAsia" w:cs="Times New Roman"/>
          <w:color w:val="000000" w:themeColor="text1"/>
        </w:rPr>
        <w:t>mDCI</w:t>
      </w:r>
      <w:proofErr w:type="spellEnd"/>
      <w:r w:rsidRPr="005B683D">
        <w:rPr>
          <w:rFonts w:eastAsiaTheme="minorEastAsia" w:cs="Times New Roman"/>
          <w:color w:val="000000" w:themeColor="text1"/>
        </w:rPr>
        <w:t xml:space="preserve"> based STxMP</w:t>
      </w:r>
      <w:r w:rsidR="00CE0217">
        <w:rPr>
          <w:rFonts w:eastAsiaTheme="minorEastAsia" w:cs="Times New Roman"/>
          <w:color w:val="000000" w:themeColor="text1"/>
        </w:rPr>
        <w:t xml:space="preserve"> does not </w:t>
      </w:r>
      <w:r w:rsidR="008A3C3E">
        <w:rPr>
          <w:rFonts w:eastAsiaTheme="minorEastAsia" w:cs="Times New Roman"/>
          <w:color w:val="000000" w:themeColor="text1"/>
        </w:rPr>
        <w:t>require</w:t>
      </w:r>
      <w:r w:rsidR="00A73421">
        <w:rPr>
          <w:rFonts w:eastAsiaTheme="minorEastAsia" w:cs="Times New Roman"/>
          <w:color w:val="000000" w:themeColor="text1"/>
        </w:rPr>
        <w:t xml:space="preserve"> any spec impact</w:t>
      </w:r>
      <w:r w:rsidRPr="005B683D">
        <w:rPr>
          <w:rFonts w:eastAsiaTheme="minorEastAsia" w:cs="Times New Roman"/>
          <w:color w:val="000000" w:themeColor="text1"/>
        </w:rPr>
        <w:t xml:space="preserve">. </w:t>
      </w:r>
      <w:r w:rsidR="00A73421">
        <w:rPr>
          <w:rFonts w:eastAsiaTheme="minorEastAsia" w:cs="Times New Roman"/>
          <w:color w:val="000000" w:themeColor="text1"/>
        </w:rPr>
        <w:t xml:space="preserve">To clarify, </w:t>
      </w:r>
      <w:r w:rsidR="00445964">
        <w:rPr>
          <w:rFonts w:eastAsiaTheme="minorEastAsia" w:cs="Times New Roman"/>
          <w:color w:val="000000" w:themeColor="text1"/>
        </w:rPr>
        <w:t>to support DFT-s-OFDM</w:t>
      </w:r>
      <w:r w:rsidRPr="005B683D">
        <w:rPr>
          <w:rFonts w:eastAsiaTheme="minorEastAsia" w:cs="Times New Roman"/>
          <w:color w:val="000000" w:themeColor="text1"/>
        </w:rPr>
        <w:t xml:space="preserve">, the restriction </w:t>
      </w:r>
      <w:r w:rsidR="00445964">
        <w:rPr>
          <w:rFonts w:eastAsiaTheme="minorEastAsia" w:cs="Times New Roman"/>
          <w:color w:val="000000" w:themeColor="text1"/>
        </w:rPr>
        <w:t>of a single layer transmission per PUSCH</w:t>
      </w:r>
      <w:r w:rsidRPr="005B683D">
        <w:rPr>
          <w:rFonts w:eastAsiaTheme="minorEastAsia" w:cs="Times New Roman"/>
          <w:color w:val="000000" w:themeColor="text1"/>
        </w:rPr>
        <w:t xml:space="preserve"> is </w:t>
      </w:r>
      <w:r w:rsidR="00445964">
        <w:rPr>
          <w:rFonts w:eastAsiaTheme="minorEastAsia" w:cs="Times New Roman"/>
          <w:color w:val="000000" w:themeColor="text1"/>
        </w:rPr>
        <w:t xml:space="preserve">already imposed </w:t>
      </w:r>
      <w:r w:rsidR="00A73421">
        <w:rPr>
          <w:rFonts w:eastAsiaTheme="minorEastAsia" w:cs="Times New Roman"/>
          <w:color w:val="000000" w:themeColor="text1"/>
        </w:rPr>
        <w:t>in the</w:t>
      </w:r>
      <w:r w:rsidRPr="005B683D">
        <w:rPr>
          <w:rFonts w:eastAsiaTheme="minorEastAsia" w:cs="Times New Roman"/>
          <w:color w:val="000000" w:themeColor="text1"/>
        </w:rPr>
        <w:t xml:space="preserve"> current spec. In </w:t>
      </w:r>
      <w:r w:rsidR="00A73421">
        <w:rPr>
          <w:rFonts w:eastAsiaTheme="minorEastAsia" w:cs="Times New Roman"/>
          <w:color w:val="000000" w:themeColor="text1"/>
        </w:rPr>
        <w:t xml:space="preserve">the </w:t>
      </w:r>
      <w:r w:rsidRPr="005B683D">
        <w:rPr>
          <w:rFonts w:eastAsiaTheme="minorEastAsia" w:cs="Times New Roman"/>
          <w:color w:val="000000" w:themeColor="text1"/>
        </w:rPr>
        <w:t>current spec, when DFT-s-OFDM is configured (transform precoding is enabled), the corresponding TPMI tables only contain precoder</w:t>
      </w:r>
      <w:r w:rsidR="00E317D7">
        <w:rPr>
          <w:rFonts w:eastAsiaTheme="minorEastAsia" w:cs="Times New Roman"/>
          <w:color w:val="000000" w:themeColor="text1"/>
        </w:rPr>
        <w:t>s</w:t>
      </w:r>
      <w:r w:rsidRPr="005B683D">
        <w:rPr>
          <w:rFonts w:eastAsiaTheme="minorEastAsia" w:cs="Times New Roman"/>
          <w:color w:val="000000" w:themeColor="text1"/>
        </w:rPr>
        <w:t xml:space="preserve"> with one layer. </w:t>
      </w:r>
      <w:r w:rsidR="00A73421">
        <w:rPr>
          <w:rFonts w:eastAsiaTheme="minorEastAsia" w:cs="Times New Roman"/>
          <w:color w:val="000000" w:themeColor="text1"/>
        </w:rPr>
        <w:t>Similarly</w:t>
      </w:r>
      <w:r w:rsidRPr="005B683D">
        <w:rPr>
          <w:rFonts w:eastAsiaTheme="minorEastAsia" w:cs="Times New Roman"/>
          <w:color w:val="000000" w:themeColor="text1"/>
        </w:rPr>
        <w:t xml:space="preserve">, the </w:t>
      </w:r>
      <w:r w:rsidR="00445964">
        <w:rPr>
          <w:rFonts w:eastAsiaTheme="minorEastAsia" w:cs="Times New Roman"/>
          <w:color w:val="000000" w:themeColor="text1"/>
        </w:rPr>
        <w:t xml:space="preserve">two </w:t>
      </w:r>
      <w:r w:rsidRPr="005B683D">
        <w:rPr>
          <w:rFonts w:eastAsiaTheme="minorEastAsia" w:cs="Times New Roman"/>
          <w:color w:val="000000" w:themeColor="text1"/>
        </w:rPr>
        <w:t>TPMI</w:t>
      </w:r>
      <w:r w:rsidR="00445964">
        <w:rPr>
          <w:rFonts w:eastAsiaTheme="minorEastAsia" w:cs="Times New Roman"/>
          <w:color w:val="000000" w:themeColor="text1"/>
        </w:rPr>
        <w:t>s</w:t>
      </w:r>
      <w:r w:rsidRPr="005B683D">
        <w:rPr>
          <w:rFonts w:eastAsiaTheme="minorEastAsia" w:cs="Times New Roman"/>
          <w:color w:val="000000" w:themeColor="text1"/>
        </w:rPr>
        <w:t xml:space="preserve"> indicated for </w:t>
      </w:r>
      <w:r w:rsidR="00E317D7">
        <w:rPr>
          <w:rFonts w:eastAsiaTheme="minorEastAsia" w:cs="Times New Roman"/>
          <w:color w:val="000000" w:themeColor="text1"/>
        </w:rPr>
        <w:t>SFN PUSCH or</w:t>
      </w:r>
      <w:r w:rsidRPr="005B683D">
        <w:rPr>
          <w:rFonts w:eastAsiaTheme="minorEastAsia" w:cs="Times New Roman"/>
          <w:color w:val="000000" w:themeColor="text1"/>
        </w:rPr>
        <w:t xml:space="preserve"> </w:t>
      </w:r>
      <w:proofErr w:type="spellStart"/>
      <w:r w:rsidRPr="005B683D">
        <w:rPr>
          <w:rFonts w:eastAsiaTheme="minorEastAsia" w:cs="Times New Roman"/>
          <w:color w:val="000000" w:themeColor="text1"/>
        </w:rPr>
        <w:t>mDCI</w:t>
      </w:r>
      <w:proofErr w:type="spellEnd"/>
      <w:r w:rsidRPr="005B683D">
        <w:rPr>
          <w:rFonts w:eastAsiaTheme="minorEastAsia" w:cs="Times New Roman"/>
          <w:color w:val="000000" w:themeColor="text1"/>
        </w:rPr>
        <w:t xml:space="preserve"> based STxMP </w:t>
      </w:r>
      <w:r w:rsidR="00E317D7">
        <w:rPr>
          <w:rFonts w:eastAsiaTheme="minorEastAsia" w:cs="Times New Roman"/>
          <w:color w:val="000000" w:themeColor="text1"/>
        </w:rPr>
        <w:t xml:space="preserve">PUSCH </w:t>
      </w:r>
      <w:r w:rsidR="00A73421">
        <w:rPr>
          <w:rFonts w:eastAsiaTheme="minorEastAsia" w:cs="Times New Roman"/>
          <w:color w:val="000000" w:themeColor="text1"/>
        </w:rPr>
        <w:t>would</w:t>
      </w:r>
      <w:r w:rsidRPr="005B683D">
        <w:rPr>
          <w:rFonts w:eastAsiaTheme="minorEastAsia" w:cs="Times New Roman"/>
          <w:color w:val="000000" w:themeColor="text1"/>
        </w:rPr>
        <w:t xml:space="preserve"> only have one layer</w:t>
      </w:r>
      <w:r w:rsidR="00070A1D">
        <w:rPr>
          <w:rFonts w:eastAsiaTheme="minorEastAsia" w:cs="Times New Roman"/>
          <w:color w:val="000000" w:themeColor="text1"/>
        </w:rPr>
        <w:t xml:space="preserve"> and the same TPMI tables as in the current spec can be reused</w:t>
      </w:r>
      <w:r w:rsidRPr="005B683D">
        <w:rPr>
          <w:rFonts w:eastAsiaTheme="minorEastAsia" w:cs="Times New Roman"/>
          <w:color w:val="000000" w:themeColor="text1"/>
        </w:rPr>
        <w:t xml:space="preserve">. </w:t>
      </w:r>
    </w:p>
    <w:p w14:paraId="59B3A11A" w14:textId="2D438551" w:rsidR="00A0064D" w:rsidRDefault="00A0064D">
      <w:pPr>
        <w:spacing w:beforeLines="50" w:before="120"/>
        <w:rPr>
          <w:rFonts w:eastAsiaTheme="minorEastAsia" w:cs="Times New Roman"/>
          <w:b/>
          <w:i/>
          <w:color w:val="000000" w:themeColor="text1"/>
        </w:rPr>
      </w:pPr>
      <w:r w:rsidRPr="005B683D">
        <w:rPr>
          <w:rFonts w:eastAsiaTheme="minorEastAsia" w:cs="Times New Roman"/>
          <w:b/>
          <w:i/>
          <w:color w:val="000000" w:themeColor="text1"/>
        </w:rPr>
        <w:t xml:space="preserve">Observation 1: </w:t>
      </w:r>
      <w:r w:rsidR="00E317D7" w:rsidRPr="009B1C03">
        <w:rPr>
          <w:rFonts w:eastAsiaTheme="minorEastAsia" w:cs="Times New Roman"/>
          <w:b/>
          <w:i/>
          <w:color w:val="000000" w:themeColor="text1"/>
        </w:rPr>
        <w:t xml:space="preserve">The support for a single-layer </w:t>
      </w:r>
      <w:r w:rsidRPr="005B683D">
        <w:rPr>
          <w:rFonts w:eastAsiaTheme="minorEastAsia" w:cs="Times New Roman"/>
          <w:b/>
          <w:i/>
          <w:color w:val="000000" w:themeColor="text1"/>
        </w:rPr>
        <w:t>DFT-s-OFD</w:t>
      </w:r>
      <w:r w:rsidR="00883FA3" w:rsidRPr="009B1C03">
        <w:rPr>
          <w:rFonts w:eastAsiaTheme="minorEastAsia" w:cs="Times New Roman"/>
          <w:b/>
          <w:i/>
          <w:color w:val="000000" w:themeColor="text1"/>
        </w:rPr>
        <w:t>M</w:t>
      </w:r>
      <w:r w:rsidRPr="005B683D">
        <w:rPr>
          <w:rFonts w:eastAsiaTheme="minorEastAsia" w:cs="Times New Roman"/>
          <w:b/>
          <w:i/>
          <w:color w:val="000000" w:themeColor="text1"/>
        </w:rPr>
        <w:t xml:space="preserve"> </w:t>
      </w:r>
      <w:r w:rsidR="00E317D7" w:rsidRPr="005B683D">
        <w:rPr>
          <w:rFonts w:eastAsiaTheme="minorEastAsia" w:cs="Times New Roman"/>
          <w:b/>
          <w:i/>
          <w:color w:val="000000" w:themeColor="text1"/>
        </w:rPr>
        <w:t xml:space="preserve">SFN PUSCH or a single-layer </w:t>
      </w:r>
      <w:r w:rsidR="00883FA3" w:rsidRPr="009B1C03">
        <w:rPr>
          <w:rFonts w:eastAsiaTheme="minorEastAsia" w:cs="Times New Roman"/>
          <w:b/>
          <w:i/>
          <w:color w:val="000000" w:themeColor="text1"/>
        </w:rPr>
        <w:t xml:space="preserve">DFT-s-OFDM </w:t>
      </w:r>
      <w:r w:rsidR="00E317D7" w:rsidRPr="005B683D">
        <w:rPr>
          <w:rFonts w:eastAsiaTheme="minorEastAsia" w:cs="Times New Roman"/>
          <w:b/>
          <w:i/>
          <w:color w:val="000000" w:themeColor="text1"/>
        </w:rPr>
        <w:t xml:space="preserve">per PUSCH for </w:t>
      </w:r>
      <w:proofErr w:type="spellStart"/>
      <w:r w:rsidR="00E317D7" w:rsidRPr="005B683D">
        <w:rPr>
          <w:rFonts w:eastAsiaTheme="minorEastAsia" w:cs="Times New Roman"/>
          <w:b/>
          <w:i/>
          <w:color w:val="000000" w:themeColor="text1"/>
        </w:rPr>
        <w:t>mDCI</w:t>
      </w:r>
      <w:proofErr w:type="spellEnd"/>
      <w:r w:rsidR="00E317D7" w:rsidRPr="005B683D">
        <w:rPr>
          <w:rFonts w:eastAsiaTheme="minorEastAsia" w:cs="Times New Roman"/>
          <w:b/>
          <w:i/>
          <w:color w:val="000000" w:themeColor="text1"/>
        </w:rPr>
        <w:t xml:space="preserve"> based STxMP does not have any specification impact</w:t>
      </w:r>
      <w:r w:rsidRPr="005B683D">
        <w:rPr>
          <w:rFonts w:eastAsiaTheme="minorEastAsia" w:cs="Times New Roman"/>
          <w:b/>
          <w:i/>
          <w:color w:val="000000" w:themeColor="text1"/>
        </w:rPr>
        <w:t>.</w:t>
      </w:r>
      <w:r w:rsidR="007D6C9D" w:rsidRPr="009B1C03">
        <w:rPr>
          <w:rFonts w:eastAsiaTheme="minorEastAsia" w:cs="Times New Roman"/>
          <w:b/>
          <w:i/>
          <w:color w:val="000000" w:themeColor="text1"/>
        </w:rPr>
        <w:t xml:space="preserve"> In particular, current TPMI </w:t>
      </w:r>
      <w:r w:rsidR="008A14AA">
        <w:rPr>
          <w:rFonts w:eastAsiaTheme="minorEastAsia" w:cs="Times New Roman"/>
          <w:b/>
          <w:i/>
          <w:color w:val="000000" w:themeColor="text1"/>
        </w:rPr>
        <w:t>t</w:t>
      </w:r>
      <w:r w:rsidR="008A14AA" w:rsidRPr="009B1C03">
        <w:rPr>
          <w:rFonts w:eastAsiaTheme="minorEastAsia" w:cs="Times New Roman"/>
          <w:b/>
          <w:i/>
          <w:color w:val="000000" w:themeColor="text1"/>
        </w:rPr>
        <w:t xml:space="preserve">ables </w:t>
      </w:r>
      <w:r w:rsidR="007D6C9D" w:rsidRPr="005B683D">
        <w:rPr>
          <w:b/>
          <w:i/>
        </w:rPr>
        <w:t xml:space="preserve">applicable to DFT-s-OFDM can be reused for DFT-s-OFDM based SFN and </w:t>
      </w:r>
      <w:proofErr w:type="spellStart"/>
      <w:r w:rsidR="007D6C9D" w:rsidRPr="005B683D">
        <w:rPr>
          <w:b/>
          <w:i/>
        </w:rPr>
        <w:t>mDCI</w:t>
      </w:r>
      <w:proofErr w:type="spellEnd"/>
      <w:r w:rsidR="0057557B">
        <w:rPr>
          <w:b/>
          <w:i/>
        </w:rPr>
        <w:t xml:space="preserve"> </w:t>
      </w:r>
      <w:r w:rsidR="007D6C9D" w:rsidRPr="005B683D">
        <w:rPr>
          <w:b/>
          <w:i/>
        </w:rPr>
        <w:t xml:space="preserve">based </w:t>
      </w:r>
      <w:r w:rsidR="008A14AA" w:rsidRPr="005B683D">
        <w:rPr>
          <w:rFonts w:eastAsiaTheme="minorEastAsia" w:cs="Times New Roman"/>
          <w:b/>
          <w:i/>
          <w:color w:val="000000" w:themeColor="text1"/>
        </w:rPr>
        <w:t xml:space="preserve">STxMP </w:t>
      </w:r>
      <w:r w:rsidR="007D6C9D" w:rsidRPr="005B683D">
        <w:rPr>
          <w:b/>
          <w:i/>
        </w:rPr>
        <w:t>transmission.</w:t>
      </w:r>
      <w:r w:rsidR="00883FA3">
        <w:rPr>
          <w:rFonts w:eastAsiaTheme="minorEastAsia" w:cs="Times New Roman"/>
          <w:b/>
          <w:i/>
          <w:color w:val="000000" w:themeColor="text1"/>
        </w:rPr>
        <w:t xml:space="preserve"> </w:t>
      </w:r>
    </w:p>
    <w:p w14:paraId="5B384067" w14:textId="1530D72B" w:rsidR="00A0064D" w:rsidRPr="005B683D" w:rsidRDefault="00070A1D" w:rsidP="005B683D">
      <w:pPr>
        <w:spacing w:beforeLines="50" w:before="120"/>
        <w:rPr>
          <w:rFonts w:eastAsiaTheme="minorEastAsia" w:cs="Times New Roman"/>
          <w:color w:val="000000" w:themeColor="text1"/>
        </w:rPr>
      </w:pPr>
      <w:r>
        <w:rPr>
          <w:rFonts w:eastAsiaTheme="minorEastAsia" w:cs="Times New Roman"/>
          <w:color w:val="000000" w:themeColor="text1"/>
        </w:rPr>
        <w:t>Above discussion shows that</w:t>
      </w:r>
      <w:r w:rsidR="00883FA3">
        <w:rPr>
          <w:rFonts w:eastAsiaTheme="minorEastAsia" w:cs="Times New Roman"/>
          <w:color w:val="000000" w:themeColor="text1"/>
        </w:rPr>
        <w:t xml:space="preserve">, in fact, </w:t>
      </w:r>
      <w:r w:rsidR="00883FA3" w:rsidRPr="00883FA3">
        <w:rPr>
          <w:rFonts w:eastAsiaTheme="minorEastAsia" w:cs="Times New Roman"/>
          <w:color w:val="000000" w:themeColor="text1"/>
        </w:rPr>
        <w:t xml:space="preserve">a single-layer DFT-s-OFDM SFN </w:t>
      </w:r>
      <w:r w:rsidR="00E9769A">
        <w:rPr>
          <w:rFonts w:eastAsiaTheme="minorEastAsia" w:cs="Times New Roman"/>
          <w:color w:val="000000" w:themeColor="text1"/>
        </w:rPr>
        <w:t xml:space="preserve">PUSCH </w:t>
      </w:r>
      <w:r w:rsidR="00883FA3" w:rsidRPr="00883FA3">
        <w:rPr>
          <w:rFonts w:eastAsiaTheme="minorEastAsia" w:cs="Times New Roman"/>
          <w:color w:val="000000" w:themeColor="text1"/>
        </w:rPr>
        <w:t xml:space="preserve">or a single-layer DFT-s-OFDM per PUSCH for </w:t>
      </w:r>
      <w:proofErr w:type="spellStart"/>
      <w:r w:rsidR="00883FA3" w:rsidRPr="00883FA3">
        <w:rPr>
          <w:rFonts w:eastAsiaTheme="minorEastAsia" w:cs="Times New Roman"/>
          <w:color w:val="000000" w:themeColor="text1"/>
        </w:rPr>
        <w:t>mDCI</w:t>
      </w:r>
      <w:proofErr w:type="spellEnd"/>
      <w:r w:rsidR="00883FA3" w:rsidRPr="00883FA3">
        <w:rPr>
          <w:rFonts w:eastAsiaTheme="minorEastAsia" w:cs="Times New Roman"/>
          <w:color w:val="000000" w:themeColor="text1"/>
        </w:rPr>
        <w:t xml:space="preserve"> based STxMP</w:t>
      </w:r>
      <w:r w:rsidR="00883FA3">
        <w:rPr>
          <w:rFonts w:eastAsiaTheme="minorEastAsia" w:cs="Times New Roman"/>
          <w:color w:val="000000" w:themeColor="text1"/>
        </w:rPr>
        <w:t xml:space="preserve"> is already supported in the specifications. However, this is apparently not</w:t>
      </w:r>
      <w:r w:rsidR="00A0064D" w:rsidRPr="005B683D">
        <w:rPr>
          <w:rFonts w:eastAsiaTheme="minorEastAsia" w:cs="Times New Roman"/>
          <w:color w:val="000000" w:themeColor="text1"/>
        </w:rPr>
        <w:t xml:space="preserve"> a </w:t>
      </w:r>
      <w:r w:rsidR="00E9769A">
        <w:rPr>
          <w:rFonts w:eastAsiaTheme="minorEastAsia" w:cs="Times New Roman"/>
          <w:color w:val="000000" w:themeColor="text1"/>
        </w:rPr>
        <w:t>consensus</w:t>
      </w:r>
      <w:r w:rsidR="00A0064D" w:rsidRPr="005B683D">
        <w:rPr>
          <w:rFonts w:eastAsiaTheme="minorEastAsia" w:cs="Times New Roman"/>
          <w:color w:val="000000" w:themeColor="text1"/>
        </w:rPr>
        <w:t xml:space="preserve"> </w:t>
      </w:r>
      <w:r w:rsidR="00E9769A">
        <w:rPr>
          <w:rFonts w:eastAsiaTheme="minorEastAsia" w:cs="Times New Roman"/>
          <w:color w:val="000000" w:themeColor="text1"/>
        </w:rPr>
        <w:t>among</w:t>
      </w:r>
      <w:r w:rsidR="00A0064D" w:rsidRPr="005B683D">
        <w:rPr>
          <w:rFonts w:eastAsiaTheme="minorEastAsia" w:cs="Times New Roman"/>
          <w:color w:val="000000" w:themeColor="text1"/>
        </w:rPr>
        <w:t xml:space="preserve"> all companies</w:t>
      </w:r>
      <w:r w:rsidR="007D6C9D">
        <w:rPr>
          <w:rFonts w:eastAsiaTheme="minorEastAsia" w:cs="Times New Roman"/>
          <w:color w:val="000000" w:themeColor="text1"/>
        </w:rPr>
        <w:t xml:space="preserve">. Therefore, </w:t>
      </w:r>
      <w:r w:rsidR="00A0064D" w:rsidRPr="005B683D">
        <w:rPr>
          <w:rFonts w:eastAsiaTheme="minorEastAsia" w:cs="Times New Roman"/>
          <w:color w:val="000000" w:themeColor="text1"/>
        </w:rPr>
        <w:t>RAN1 still need</w:t>
      </w:r>
      <w:r w:rsidR="007D6C9D">
        <w:rPr>
          <w:rFonts w:eastAsiaTheme="minorEastAsia" w:cs="Times New Roman"/>
          <w:color w:val="000000" w:themeColor="text1"/>
        </w:rPr>
        <w:t>s</w:t>
      </w:r>
      <w:r w:rsidR="00A0064D" w:rsidRPr="005B683D">
        <w:rPr>
          <w:rFonts w:eastAsiaTheme="minorEastAsia" w:cs="Times New Roman"/>
          <w:color w:val="000000" w:themeColor="text1"/>
        </w:rPr>
        <w:t xml:space="preserve"> to </w:t>
      </w:r>
      <w:r w:rsidR="007D6C9D">
        <w:rPr>
          <w:rFonts w:eastAsiaTheme="minorEastAsia" w:cs="Times New Roman"/>
          <w:color w:val="000000" w:themeColor="text1"/>
        </w:rPr>
        <w:t>have the common understanding</w:t>
      </w:r>
      <w:r w:rsidR="00A0064D" w:rsidRPr="005B683D">
        <w:rPr>
          <w:rFonts w:eastAsiaTheme="minorEastAsia" w:cs="Times New Roman"/>
          <w:color w:val="000000" w:themeColor="text1"/>
        </w:rPr>
        <w:t xml:space="preserve"> that </w:t>
      </w:r>
      <w:r w:rsidR="008A3C3E">
        <w:rPr>
          <w:rFonts w:eastAsiaTheme="minorEastAsia" w:cs="Times New Roman"/>
          <w:color w:val="000000" w:themeColor="text1"/>
        </w:rPr>
        <w:t xml:space="preserve">single-layer </w:t>
      </w:r>
      <w:r w:rsidR="00A0064D" w:rsidRPr="005B683D">
        <w:rPr>
          <w:rFonts w:eastAsiaTheme="minorEastAsia" w:cs="Times New Roman"/>
          <w:color w:val="000000" w:themeColor="text1"/>
        </w:rPr>
        <w:t xml:space="preserve">DFT-s-OFDM is supported for SFN and </w:t>
      </w:r>
      <w:proofErr w:type="spellStart"/>
      <w:r w:rsidR="00A0064D" w:rsidRPr="005B683D">
        <w:rPr>
          <w:rFonts w:eastAsiaTheme="minorEastAsia" w:cs="Times New Roman"/>
          <w:color w:val="000000" w:themeColor="text1"/>
        </w:rPr>
        <w:t>mDCI</w:t>
      </w:r>
      <w:proofErr w:type="spellEnd"/>
      <w:r w:rsidR="00A0064D" w:rsidRPr="005B683D">
        <w:rPr>
          <w:rFonts w:eastAsiaTheme="minorEastAsia" w:cs="Times New Roman"/>
          <w:color w:val="000000" w:themeColor="text1"/>
        </w:rPr>
        <w:t xml:space="preserve"> based STxMP. Otherwise, gNB may not configure </w:t>
      </w:r>
      <w:r w:rsidR="008A3C3E">
        <w:rPr>
          <w:rFonts w:eastAsiaTheme="minorEastAsia" w:cs="Times New Roman"/>
          <w:color w:val="000000" w:themeColor="text1"/>
        </w:rPr>
        <w:t xml:space="preserve">a </w:t>
      </w:r>
      <w:r w:rsidRPr="00883FA3">
        <w:rPr>
          <w:rFonts w:eastAsiaTheme="minorEastAsia" w:cs="Times New Roman"/>
          <w:color w:val="000000" w:themeColor="text1"/>
        </w:rPr>
        <w:t xml:space="preserve">single-layer DFT-s-OFDM SFN PUSCH or a single-layer DFT-s-OFDM per PUSCH for </w:t>
      </w:r>
      <w:proofErr w:type="spellStart"/>
      <w:r w:rsidRPr="00883FA3">
        <w:rPr>
          <w:rFonts w:eastAsiaTheme="minorEastAsia" w:cs="Times New Roman"/>
          <w:color w:val="000000" w:themeColor="text1"/>
        </w:rPr>
        <w:t>mDCI</w:t>
      </w:r>
      <w:proofErr w:type="spellEnd"/>
      <w:r w:rsidRPr="00883FA3">
        <w:rPr>
          <w:rFonts w:eastAsiaTheme="minorEastAsia" w:cs="Times New Roman"/>
          <w:color w:val="000000" w:themeColor="text1"/>
        </w:rPr>
        <w:t xml:space="preserve"> based STxMP</w:t>
      </w:r>
      <w:r w:rsidR="00A0064D" w:rsidRPr="005B683D">
        <w:rPr>
          <w:rFonts w:eastAsiaTheme="minorEastAsia" w:cs="Times New Roman"/>
          <w:color w:val="000000" w:themeColor="text1"/>
        </w:rPr>
        <w:t>, as it does</w:t>
      </w:r>
      <w:r>
        <w:rPr>
          <w:rFonts w:eastAsiaTheme="minorEastAsia" w:cs="Times New Roman"/>
          <w:color w:val="000000" w:themeColor="text1"/>
        </w:rPr>
        <w:t xml:space="preserve"> not</w:t>
      </w:r>
      <w:r w:rsidR="00A0064D" w:rsidRPr="005B683D">
        <w:rPr>
          <w:rFonts w:eastAsiaTheme="minorEastAsia" w:cs="Times New Roman"/>
          <w:color w:val="000000" w:themeColor="text1"/>
        </w:rPr>
        <w:t xml:space="preserve"> know whether the UE vendor </w:t>
      </w:r>
      <w:r>
        <w:rPr>
          <w:rFonts w:eastAsiaTheme="minorEastAsia" w:cs="Times New Roman"/>
          <w:color w:val="000000" w:themeColor="text1"/>
        </w:rPr>
        <w:t>would support it</w:t>
      </w:r>
      <w:r w:rsidR="00A0064D" w:rsidRPr="005B683D">
        <w:rPr>
          <w:rFonts w:eastAsiaTheme="minorEastAsia" w:cs="Times New Roman"/>
          <w:color w:val="000000" w:themeColor="text1"/>
        </w:rPr>
        <w:t>.</w:t>
      </w:r>
      <w:r w:rsidR="00E9769A">
        <w:rPr>
          <w:rFonts w:eastAsiaTheme="minorEastAsia" w:cs="Times New Roman"/>
          <w:color w:val="000000" w:themeColor="text1"/>
        </w:rPr>
        <w:t xml:space="preserve"> Therefore, we suggest the following proposal.</w:t>
      </w:r>
    </w:p>
    <w:p w14:paraId="530BE105" w14:textId="0DBB5947" w:rsidR="00070A1D" w:rsidRPr="009C2FB1" w:rsidRDefault="00070A1D" w:rsidP="00070A1D">
      <w:pPr>
        <w:snapToGrid w:val="0"/>
        <w:spacing w:beforeLines="50" w:before="120"/>
        <w:rPr>
          <w:rFonts w:eastAsiaTheme="minorEastAsia" w:cs="Times New Roman"/>
          <w:b/>
          <w:i/>
          <w:color w:val="000000" w:themeColor="text1"/>
        </w:rPr>
      </w:pPr>
      <w:r w:rsidRPr="009C2FB1">
        <w:rPr>
          <w:rFonts w:eastAsiaTheme="minorEastAsia" w:cs="Times New Roman"/>
          <w:b/>
          <w:i/>
          <w:color w:val="000000" w:themeColor="text1"/>
        </w:rPr>
        <w:t xml:space="preserve">Proposal 1: Support DFT-s-OFDM for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STxMP.</w:t>
      </w:r>
    </w:p>
    <w:p w14:paraId="09C460D9" w14:textId="77777777" w:rsidR="00070A1D" w:rsidRPr="009C2FB1" w:rsidRDefault="00070A1D" w:rsidP="00070A1D">
      <w:pPr>
        <w:pStyle w:val="ListParagraph"/>
        <w:numPr>
          <w:ilvl w:val="0"/>
          <w:numId w:val="33"/>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lastRenderedPageBreak/>
        <w:t>For SFN, the number of layers is limited to 1;</w:t>
      </w:r>
    </w:p>
    <w:p w14:paraId="4DC42B1D" w14:textId="06EF100B" w:rsidR="00070A1D" w:rsidRDefault="00070A1D" w:rsidP="00070A1D">
      <w:pPr>
        <w:pStyle w:val="ListParagraph"/>
        <w:numPr>
          <w:ilvl w:val="0"/>
          <w:numId w:val="33"/>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t xml:space="preserve">For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STxMP, the number of layers for each PUSCH is limited to 1;</w:t>
      </w:r>
    </w:p>
    <w:p w14:paraId="1C4719E4" w14:textId="0FC9941E" w:rsidR="00070A1D" w:rsidRPr="005B683D" w:rsidRDefault="00070A1D" w:rsidP="005B683D">
      <w:pPr>
        <w:snapToGrid w:val="0"/>
        <w:rPr>
          <w:rFonts w:eastAsiaTheme="minorEastAsia" w:cs="Times New Roman"/>
          <w:b/>
          <w:i/>
          <w:color w:val="000000" w:themeColor="text1"/>
        </w:rPr>
      </w:pPr>
      <w:r>
        <w:rPr>
          <w:rFonts w:eastAsiaTheme="minorEastAsia" w:cs="Times New Roman"/>
          <w:b/>
          <w:i/>
          <w:color w:val="000000" w:themeColor="text1"/>
        </w:rPr>
        <w:t xml:space="preserve">Note: </w:t>
      </w:r>
      <w:r w:rsidR="00224D00">
        <w:rPr>
          <w:rFonts w:eastAsiaTheme="minorEastAsia" w:cs="Times New Roman"/>
          <w:b/>
          <w:i/>
          <w:color w:val="000000" w:themeColor="text1"/>
        </w:rPr>
        <w:t>No spec impact is expected to support</w:t>
      </w:r>
      <w:r>
        <w:rPr>
          <w:rFonts w:eastAsiaTheme="minorEastAsia" w:cs="Times New Roman"/>
          <w:b/>
          <w:i/>
          <w:color w:val="000000" w:themeColor="text1"/>
        </w:rPr>
        <w:t xml:space="preserve"> </w:t>
      </w:r>
      <w:r w:rsidRPr="009C2FB1">
        <w:rPr>
          <w:rFonts w:eastAsiaTheme="minorEastAsia" w:cs="Times New Roman"/>
          <w:b/>
          <w:i/>
          <w:color w:val="000000" w:themeColor="text1"/>
        </w:rPr>
        <w:t xml:space="preserve">DFT-s-OFDM </w:t>
      </w:r>
      <w:r w:rsidR="00224D00">
        <w:rPr>
          <w:rFonts w:eastAsiaTheme="minorEastAsia" w:cs="Times New Roman"/>
          <w:b/>
          <w:i/>
          <w:color w:val="000000" w:themeColor="text1"/>
        </w:rPr>
        <w:t>f</w:t>
      </w:r>
      <w:r w:rsidRPr="009C2FB1">
        <w:rPr>
          <w:rFonts w:eastAsiaTheme="minorEastAsia" w:cs="Times New Roman"/>
          <w:b/>
          <w:i/>
          <w:color w:val="000000" w:themeColor="text1"/>
        </w:rPr>
        <w:t xml:space="preserve">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STxMP</w:t>
      </w:r>
      <w:r>
        <w:rPr>
          <w:rFonts w:eastAsiaTheme="minorEastAsia" w:cs="Times New Roman"/>
          <w:b/>
          <w:i/>
          <w:color w:val="000000" w:themeColor="text1"/>
        </w:rPr>
        <w:t>.</w:t>
      </w:r>
      <w:r w:rsidR="00224D00">
        <w:rPr>
          <w:rFonts w:eastAsiaTheme="minorEastAsia" w:cs="Times New Roman"/>
          <w:b/>
          <w:i/>
          <w:color w:val="000000" w:themeColor="text1"/>
        </w:rPr>
        <w:t xml:space="preserve"> Current TPMI tables for </w:t>
      </w:r>
      <w:r w:rsidR="00224D00" w:rsidRPr="009C2FB1">
        <w:rPr>
          <w:rFonts w:eastAsiaTheme="minorEastAsia" w:cs="Times New Roman"/>
          <w:b/>
          <w:i/>
          <w:color w:val="000000" w:themeColor="text1"/>
        </w:rPr>
        <w:t>DFT-s-OFDM</w:t>
      </w:r>
      <w:r w:rsidR="00224D00">
        <w:rPr>
          <w:rFonts w:eastAsiaTheme="minorEastAsia" w:cs="Times New Roman"/>
          <w:b/>
          <w:i/>
          <w:color w:val="000000" w:themeColor="text1"/>
        </w:rPr>
        <w:t xml:space="preserve"> can be reused to support </w:t>
      </w:r>
      <w:r w:rsidR="004D3CB5">
        <w:rPr>
          <w:rFonts w:eastAsiaTheme="minorEastAsia" w:cs="Times New Roman"/>
          <w:b/>
          <w:i/>
          <w:color w:val="000000" w:themeColor="text1"/>
        </w:rPr>
        <w:t>above two schemes</w:t>
      </w:r>
      <w:r w:rsidR="00224D00">
        <w:rPr>
          <w:rFonts w:eastAsiaTheme="minorEastAsia" w:cs="Times New Roman"/>
          <w:b/>
          <w:i/>
          <w:color w:val="000000" w:themeColor="text1"/>
        </w:rPr>
        <w:t>.</w:t>
      </w:r>
    </w:p>
    <w:p w14:paraId="4C384DB9" w14:textId="1F88D6E2" w:rsidR="00450CE9" w:rsidRPr="007078E9" w:rsidRDefault="00597DF0" w:rsidP="00450CE9">
      <w:pPr>
        <w:spacing w:beforeLines="50" w:before="120"/>
        <w:rPr>
          <w:rFonts w:eastAsiaTheme="minorEastAsia" w:cs="Times New Roman"/>
          <w:color w:val="000000" w:themeColor="text1"/>
        </w:rPr>
      </w:pPr>
      <w:r w:rsidRPr="002F7E1B">
        <w:rPr>
          <w:rFonts w:eastAsiaTheme="minorEastAsia" w:cs="Times New Roman"/>
          <w:color w:val="000000" w:themeColor="text1"/>
        </w:rPr>
        <w:t>F</w:t>
      </w:r>
      <w:r w:rsidRPr="00E05DDB">
        <w:rPr>
          <w:rFonts w:eastAsiaTheme="minorEastAsia" w:cs="Times New Roman"/>
          <w:color w:val="000000" w:themeColor="text1"/>
        </w:rPr>
        <w:t xml:space="preserve">or SDM transmission, the number </w:t>
      </w:r>
      <w:r w:rsidR="003A1049">
        <w:rPr>
          <w:rFonts w:eastAsiaTheme="minorEastAsia" w:cs="Times New Roman"/>
          <w:color w:val="000000" w:themeColor="text1"/>
        </w:rPr>
        <w:t xml:space="preserve">of PUSCH layers </w:t>
      </w:r>
      <w:r w:rsidRPr="00E05DDB">
        <w:rPr>
          <w:rFonts w:eastAsiaTheme="minorEastAsia" w:cs="Times New Roman"/>
          <w:color w:val="000000" w:themeColor="text1"/>
        </w:rPr>
        <w:t>is at least 2</w:t>
      </w:r>
      <w:r w:rsidR="00E9769A">
        <w:rPr>
          <w:rFonts w:eastAsiaTheme="minorEastAsia" w:cs="Times New Roman"/>
          <w:color w:val="000000" w:themeColor="text1"/>
        </w:rPr>
        <w:t xml:space="preserve"> and, unlike </w:t>
      </w:r>
      <w:r w:rsidR="00575FE6">
        <w:rPr>
          <w:rFonts w:eastAsiaTheme="minorEastAsia" w:cs="Times New Roman"/>
          <w:color w:val="000000" w:themeColor="text1"/>
        </w:rPr>
        <w:t xml:space="preserve">in </w:t>
      </w:r>
      <w:r w:rsidR="00450CE9">
        <w:rPr>
          <w:rFonts w:eastAsiaTheme="minorEastAsia" w:cs="Times New Roman"/>
          <w:color w:val="000000" w:themeColor="text1"/>
        </w:rPr>
        <w:t xml:space="preserve">the case of </w:t>
      </w:r>
      <w:r w:rsidR="00E9769A">
        <w:rPr>
          <w:rFonts w:eastAsiaTheme="minorEastAsia" w:cs="Times New Roman"/>
          <w:color w:val="000000" w:themeColor="text1"/>
        </w:rPr>
        <w:t xml:space="preserve">SFN </w:t>
      </w:r>
      <w:r w:rsidR="00450CE9">
        <w:rPr>
          <w:rFonts w:eastAsiaTheme="minorEastAsia" w:cs="Times New Roman"/>
          <w:color w:val="000000" w:themeColor="text1"/>
        </w:rPr>
        <w:t>or</w:t>
      </w:r>
      <w:r w:rsidR="00E9769A">
        <w:rPr>
          <w:rFonts w:eastAsiaTheme="minorEastAsia" w:cs="Times New Roman"/>
          <w:color w:val="000000" w:themeColor="text1"/>
        </w:rPr>
        <w:t xml:space="preserve"> </w:t>
      </w:r>
      <w:proofErr w:type="spellStart"/>
      <w:r w:rsidR="00E9769A">
        <w:rPr>
          <w:rFonts w:eastAsiaTheme="minorEastAsia" w:cs="Times New Roman"/>
          <w:color w:val="000000" w:themeColor="text1"/>
        </w:rPr>
        <w:t>mDCI</w:t>
      </w:r>
      <w:proofErr w:type="spellEnd"/>
      <w:r w:rsidR="00E9769A">
        <w:rPr>
          <w:rFonts w:eastAsiaTheme="minorEastAsia" w:cs="Times New Roman"/>
          <w:color w:val="000000" w:themeColor="text1"/>
        </w:rPr>
        <w:t xml:space="preserve">-based </w:t>
      </w:r>
      <w:r w:rsidR="003A1049">
        <w:rPr>
          <w:rFonts w:eastAsiaTheme="minorEastAsia" w:cs="Times New Roman"/>
          <w:color w:val="000000" w:themeColor="text1"/>
        </w:rPr>
        <w:t>STxMP</w:t>
      </w:r>
      <w:r w:rsidR="00E9769A">
        <w:rPr>
          <w:rFonts w:eastAsiaTheme="minorEastAsia" w:cs="Times New Roman"/>
          <w:color w:val="000000" w:themeColor="text1"/>
        </w:rPr>
        <w:t>,</w:t>
      </w:r>
      <w:r w:rsidRPr="00E05DDB">
        <w:rPr>
          <w:rFonts w:eastAsiaTheme="minorEastAsia" w:cs="Times New Roman"/>
          <w:color w:val="000000" w:themeColor="text1"/>
        </w:rPr>
        <w:t xml:space="preserve"> </w:t>
      </w:r>
      <w:r w:rsidR="00E9769A">
        <w:rPr>
          <w:rFonts w:eastAsiaTheme="minorEastAsia" w:cs="Times New Roman"/>
          <w:color w:val="000000" w:themeColor="text1"/>
        </w:rPr>
        <w:t xml:space="preserve">it is not possible </w:t>
      </w:r>
      <w:r w:rsidRPr="00E05DDB">
        <w:rPr>
          <w:rFonts w:eastAsiaTheme="minorEastAsia" w:cs="Times New Roman"/>
          <w:color w:val="000000" w:themeColor="text1"/>
        </w:rPr>
        <w:t>to restrict the number of layers</w:t>
      </w:r>
      <w:r w:rsidR="00A0064D">
        <w:rPr>
          <w:rFonts w:eastAsiaTheme="minorEastAsia" w:cs="Times New Roman"/>
          <w:color w:val="000000" w:themeColor="text1"/>
        </w:rPr>
        <w:t xml:space="preserve"> of each PUSCH</w:t>
      </w:r>
      <w:r w:rsidRPr="00E05DDB">
        <w:rPr>
          <w:rFonts w:eastAsiaTheme="minorEastAsia" w:cs="Times New Roman"/>
          <w:color w:val="000000" w:themeColor="text1"/>
        </w:rPr>
        <w:t xml:space="preserve"> to 1. </w:t>
      </w:r>
      <w:r w:rsidR="00E9769A">
        <w:rPr>
          <w:rFonts w:eastAsiaTheme="minorEastAsia" w:cs="Times New Roman"/>
          <w:color w:val="000000" w:themeColor="text1"/>
        </w:rPr>
        <w:t>Therefore</w:t>
      </w:r>
      <w:r w:rsidRPr="002F7E1B">
        <w:rPr>
          <w:rFonts w:eastAsiaTheme="minorEastAsia" w:cs="Times New Roman"/>
          <w:color w:val="000000" w:themeColor="text1"/>
        </w:rPr>
        <w:t>,</w:t>
      </w:r>
      <w:r w:rsidRPr="00E05DDB">
        <w:rPr>
          <w:rFonts w:eastAsiaTheme="minorEastAsia" w:cs="Times New Roman"/>
          <w:color w:val="000000" w:themeColor="text1"/>
        </w:rPr>
        <w:t xml:space="preserve"> whether to support DFT-s-OFDM for SDM may need more discussion.</w:t>
      </w:r>
      <w:r w:rsidR="00450CE9">
        <w:rPr>
          <w:rFonts w:eastAsiaTheme="minorEastAsia" w:cs="Times New Roman"/>
          <w:color w:val="000000" w:themeColor="text1"/>
        </w:rPr>
        <w:t xml:space="preserve"> </w:t>
      </w:r>
      <w:r w:rsidR="00450CE9" w:rsidRPr="002F7E1B">
        <w:rPr>
          <w:rFonts w:eastAsiaTheme="minorEastAsia" w:cs="Times New Roman"/>
          <w:color w:val="000000" w:themeColor="text1"/>
        </w:rPr>
        <w:t>I</w:t>
      </w:r>
      <w:r w:rsidR="00450CE9" w:rsidRPr="00E05DDB">
        <w:rPr>
          <w:rFonts w:eastAsiaTheme="minorEastAsia" w:cs="Times New Roman"/>
          <w:color w:val="000000" w:themeColor="text1"/>
        </w:rPr>
        <w:t xml:space="preserve">n </w:t>
      </w:r>
      <w:r w:rsidR="00450CE9">
        <w:rPr>
          <w:rFonts w:eastAsiaTheme="minorEastAsia" w:cs="Times New Roman"/>
          <w:color w:val="000000" w:themeColor="text1"/>
        </w:rPr>
        <w:t xml:space="preserve">the </w:t>
      </w:r>
      <w:r w:rsidR="00450CE9" w:rsidRPr="00E05DDB">
        <w:rPr>
          <w:rFonts w:eastAsiaTheme="minorEastAsia" w:cs="Times New Roman"/>
          <w:color w:val="000000" w:themeColor="text1"/>
        </w:rPr>
        <w:t>current specification</w:t>
      </w:r>
      <w:r w:rsidR="00450CE9">
        <w:rPr>
          <w:rFonts w:eastAsiaTheme="minorEastAsia" w:cs="Times New Roman"/>
          <w:color w:val="000000" w:themeColor="text1"/>
        </w:rPr>
        <w:t>s</w:t>
      </w:r>
      <w:r w:rsidR="00450CE9" w:rsidRPr="00E05DDB">
        <w:rPr>
          <w:rFonts w:eastAsiaTheme="minorEastAsia" w:cs="Times New Roman"/>
          <w:color w:val="000000" w:themeColor="text1"/>
        </w:rPr>
        <w:t>, m</w:t>
      </w:r>
      <w:r w:rsidR="00450CE9" w:rsidRPr="003B741D">
        <w:rPr>
          <w:rFonts w:eastAsiaTheme="minorEastAsia" w:cs="Times New Roman"/>
          <w:color w:val="000000" w:themeColor="text1"/>
        </w:rPr>
        <w:t xml:space="preserve">ore than 1 layer is not supported when DFT-s-OFDM is configured. </w:t>
      </w:r>
      <w:r w:rsidR="00450CE9">
        <w:rPr>
          <w:rFonts w:eastAsiaTheme="minorEastAsia" w:cs="Times New Roman"/>
          <w:color w:val="000000" w:themeColor="text1"/>
        </w:rPr>
        <w:t>As discussed,</w:t>
      </w:r>
      <w:r w:rsidR="00450CE9" w:rsidRPr="003B741D">
        <w:rPr>
          <w:rFonts w:eastAsiaTheme="minorEastAsia" w:cs="Times New Roman"/>
          <w:color w:val="000000" w:themeColor="text1"/>
        </w:rPr>
        <w:t xml:space="preserve"> w</w:t>
      </w:r>
      <w:r w:rsidR="00450CE9" w:rsidRPr="00024D2B">
        <w:rPr>
          <w:rFonts w:eastAsiaTheme="minorEastAsia" w:cs="Times New Roman"/>
          <w:color w:val="000000" w:themeColor="text1"/>
        </w:rPr>
        <w:t xml:space="preserve">ith multiple layers, the single carrier property of each layer may </w:t>
      </w:r>
      <w:r w:rsidR="00450CE9">
        <w:rPr>
          <w:rFonts w:eastAsiaTheme="minorEastAsia" w:cs="Times New Roman"/>
          <w:color w:val="000000" w:themeColor="text1"/>
        </w:rPr>
        <w:t>be distorted</w:t>
      </w:r>
      <w:r w:rsidR="00450CE9" w:rsidRPr="00024D2B">
        <w:rPr>
          <w:rFonts w:eastAsiaTheme="minorEastAsia" w:cs="Times New Roman"/>
          <w:color w:val="000000" w:themeColor="text1"/>
        </w:rPr>
        <w:t xml:space="preserve"> </w:t>
      </w:r>
      <w:r w:rsidR="00450CE9">
        <w:rPr>
          <w:rFonts w:eastAsiaTheme="minorEastAsia" w:cs="Times New Roman"/>
          <w:color w:val="000000" w:themeColor="text1"/>
        </w:rPr>
        <w:t>due to</w:t>
      </w:r>
      <w:r w:rsidR="00450CE9" w:rsidRPr="00024D2B">
        <w:rPr>
          <w:rFonts w:eastAsiaTheme="minorEastAsia" w:cs="Times New Roman"/>
          <w:color w:val="000000" w:themeColor="text1"/>
        </w:rPr>
        <w:t xml:space="preserve"> </w:t>
      </w:r>
      <w:r w:rsidR="00450CE9">
        <w:rPr>
          <w:rFonts w:eastAsiaTheme="minorEastAsia" w:cs="Times New Roman"/>
          <w:color w:val="000000" w:themeColor="text1"/>
        </w:rPr>
        <w:t xml:space="preserve">the </w:t>
      </w:r>
      <w:r w:rsidR="00450CE9" w:rsidRPr="00024D2B">
        <w:rPr>
          <w:rFonts w:eastAsiaTheme="minorEastAsia" w:cs="Times New Roman"/>
          <w:color w:val="000000" w:themeColor="text1"/>
        </w:rPr>
        <w:t>precoding</w:t>
      </w:r>
      <w:r w:rsidR="00450CE9">
        <w:rPr>
          <w:rFonts w:eastAsiaTheme="minorEastAsia" w:cs="Times New Roman"/>
          <w:color w:val="000000" w:themeColor="text1"/>
        </w:rPr>
        <w:t>. This</w:t>
      </w:r>
      <w:r w:rsidR="00450CE9" w:rsidRPr="00024D2B">
        <w:rPr>
          <w:rFonts w:eastAsiaTheme="minorEastAsia" w:cs="Times New Roman"/>
          <w:color w:val="000000" w:themeColor="text1"/>
        </w:rPr>
        <w:t xml:space="preserve"> leads</w:t>
      </w:r>
      <w:r w:rsidR="00450CE9" w:rsidRPr="007078E9">
        <w:rPr>
          <w:rFonts w:eastAsiaTheme="minorEastAsia" w:cs="Times New Roman"/>
          <w:color w:val="000000" w:themeColor="text1"/>
        </w:rPr>
        <w:t xml:space="preserve"> to </w:t>
      </w:r>
      <w:r w:rsidR="00450CE9">
        <w:rPr>
          <w:rFonts w:eastAsiaTheme="minorEastAsia" w:cs="Times New Roman"/>
          <w:color w:val="000000" w:themeColor="text1"/>
        </w:rPr>
        <w:t xml:space="preserve">a </w:t>
      </w:r>
      <w:r w:rsidR="00450CE9" w:rsidRPr="007078E9">
        <w:rPr>
          <w:rFonts w:eastAsiaTheme="minorEastAsia" w:cs="Times New Roman"/>
          <w:color w:val="000000" w:themeColor="text1"/>
        </w:rPr>
        <w:t>PAPR increas</w:t>
      </w:r>
      <w:r w:rsidR="00450CE9">
        <w:rPr>
          <w:rFonts w:eastAsiaTheme="minorEastAsia" w:cs="Times New Roman"/>
          <w:color w:val="000000" w:themeColor="text1"/>
        </w:rPr>
        <w:t>e</w:t>
      </w:r>
      <w:r w:rsidR="00450CE9" w:rsidRPr="007078E9">
        <w:rPr>
          <w:rFonts w:eastAsiaTheme="minorEastAsia" w:cs="Times New Roman"/>
          <w:color w:val="000000" w:themeColor="text1"/>
        </w:rPr>
        <w:t xml:space="preserve"> and</w:t>
      </w:r>
      <w:r w:rsidR="00450CE9">
        <w:rPr>
          <w:rFonts w:eastAsiaTheme="minorEastAsia" w:cs="Times New Roman"/>
          <w:color w:val="000000" w:themeColor="text1"/>
        </w:rPr>
        <w:t>, consequently,</w:t>
      </w:r>
      <w:r w:rsidR="00450CE9" w:rsidRPr="007078E9">
        <w:rPr>
          <w:rFonts w:eastAsiaTheme="minorEastAsia" w:cs="Times New Roman"/>
          <w:color w:val="000000" w:themeColor="text1"/>
        </w:rPr>
        <w:t xml:space="preserve"> </w:t>
      </w:r>
      <w:r w:rsidR="00450CE9">
        <w:rPr>
          <w:rFonts w:eastAsiaTheme="minorEastAsia" w:cs="Times New Roman"/>
          <w:color w:val="000000" w:themeColor="text1"/>
        </w:rPr>
        <w:t>the loss of</w:t>
      </w:r>
      <w:r w:rsidR="00450CE9" w:rsidRPr="007078E9">
        <w:rPr>
          <w:rFonts w:eastAsiaTheme="minorEastAsia" w:cs="Times New Roman"/>
          <w:color w:val="000000" w:themeColor="text1"/>
        </w:rPr>
        <w:t xml:space="preserve"> </w:t>
      </w:r>
      <w:r w:rsidR="00450CE9">
        <w:rPr>
          <w:rFonts w:eastAsiaTheme="minorEastAsia" w:cs="Times New Roman"/>
          <w:color w:val="000000" w:themeColor="text1"/>
        </w:rPr>
        <w:t xml:space="preserve">the </w:t>
      </w:r>
      <w:r w:rsidR="00450CE9" w:rsidRPr="007078E9">
        <w:rPr>
          <w:rFonts w:eastAsiaTheme="minorEastAsia" w:cs="Times New Roman"/>
          <w:color w:val="000000" w:themeColor="text1"/>
        </w:rPr>
        <w:t xml:space="preserve">benefit of </w:t>
      </w:r>
      <w:r w:rsidR="00450CE9">
        <w:rPr>
          <w:rFonts w:eastAsiaTheme="minorEastAsia" w:cs="Times New Roman"/>
          <w:color w:val="000000" w:themeColor="text1"/>
        </w:rPr>
        <w:t xml:space="preserve">using </w:t>
      </w:r>
      <w:r w:rsidR="00450CE9" w:rsidRPr="007078E9">
        <w:rPr>
          <w:rFonts w:eastAsiaTheme="minorEastAsia" w:cs="Times New Roman"/>
          <w:color w:val="000000" w:themeColor="text1"/>
        </w:rPr>
        <w:t xml:space="preserve">DFT-s-OFDM. For example, as shown in Fig. </w:t>
      </w:r>
      <w:r w:rsidR="00450CE9" w:rsidRPr="00BE314C">
        <w:rPr>
          <w:rFonts w:eastAsiaTheme="minorEastAsia" w:cs="Times New Roman"/>
          <w:color w:val="000000" w:themeColor="text1"/>
        </w:rPr>
        <w:t>1</w:t>
      </w:r>
      <w:r w:rsidR="00450CE9" w:rsidRPr="008530C1">
        <w:rPr>
          <w:rFonts w:eastAsiaTheme="minorEastAsia" w:cs="Times New Roman"/>
          <w:color w:val="000000" w:themeColor="text1"/>
        </w:rPr>
        <w:t>,</w:t>
      </w:r>
      <w:r w:rsidR="00450CE9" w:rsidRPr="007078E9">
        <w:rPr>
          <w:rFonts w:eastAsiaTheme="minorEastAsia" w:cs="Times New Roman"/>
          <w:color w:val="000000" w:themeColor="text1"/>
        </w:rPr>
        <w:t xml:space="preserve"> when a full</w:t>
      </w:r>
      <w:r w:rsidR="00450CE9">
        <w:rPr>
          <w:rFonts w:eastAsiaTheme="minorEastAsia" w:cs="Times New Roman"/>
          <w:color w:val="000000" w:themeColor="text1"/>
        </w:rPr>
        <w:t xml:space="preserve">y </w:t>
      </w:r>
      <w:r w:rsidR="00450CE9" w:rsidRPr="007078E9">
        <w:rPr>
          <w:rFonts w:eastAsiaTheme="minorEastAsia" w:cs="Times New Roman"/>
          <w:color w:val="000000" w:themeColor="text1"/>
        </w:rPr>
        <w:t>coherent codebook is adopted for the two layers, there will be cross mapping in precoding, i.e., both layers are mapped to th</w:t>
      </w:r>
      <w:r w:rsidR="00450CE9" w:rsidRPr="00AC2A46">
        <w:rPr>
          <w:rFonts w:eastAsiaTheme="minorEastAsia" w:cs="Times New Roman"/>
          <w:color w:val="000000" w:themeColor="text1"/>
        </w:rPr>
        <w:t xml:space="preserve">e same antenna ports. This </w:t>
      </w:r>
      <w:r w:rsidR="00450CE9">
        <w:rPr>
          <w:rFonts w:eastAsiaTheme="minorEastAsia" w:cs="Times New Roman"/>
          <w:color w:val="000000" w:themeColor="text1"/>
        </w:rPr>
        <w:t>would</w:t>
      </w:r>
      <w:r w:rsidR="00450CE9" w:rsidRPr="00AC2A46">
        <w:rPr>
          <w:rFonts w:eastAsiaTheme="minorEastAsia" w:cs="Times New Roman"/>
          <w:color w:val="000000" w:themeColor="text1"/>
        </w:rPr>
        <w:t xml:space="preserve"> </w:t>
      </w:r>
      <w:r w:rsidR="00450CE9">
        <w:rPr>
          <w:rFonts w:eastAsiaTheme="minorEastAsia" w:cs="Times New Roman"/>
          <w:color w:val="000000" w:themeColor="text1"/>
        </w:rPr>
        <w:t>disrupt</w:t>
      </w:r>
      <w:r w:rsidR="00450CE9" w:rsidRPr="00AC2A46">
        <w:rPr>
          <w:rFonts w:eastAsiaTheme="minorEastAsia" w:cs="Times New Roman"/>
          <w:color w:val="000000" w:themeColor="text1"/>
        </w:rPr>
        <w:t xml:space="preserve"> the single-carrier property of each layer and </w:t>
      </w:r>
      <w:r w:rsidR="00450CE9">
        <w:rPr>
          <w:rFonts w:eastAsiaTheme="minorEastAsia" w:cs="Times New Roman"/>
          <w:color w:val="000000" w:themeColor="text1"/>
        </w:rPr>
        <w:t xml:space="preserve">may </w:t>
      </w:r>
      <w:r w:rsidR="00450CE9" w:rsidRPr="00AC2A46">
        <w:rPr>
          <w:rFonts w:eastAsiaTheme="minorEastAsia" w:cs="Times New Roman"/>
          <w:color w:val="000000" w:themeColor="text1"/>
        </w:rPr>
        <w:t xml:space="preserve">lead to </w:t>
      </w:r>
      <w:r w:rsidR="00450CE9">
        <w:rPr>
          <w:rFonts w:eastAsiaTheme="minorEastAsia" w:cs="Times New Roman"/>
          <w:color w:val="000000" w:themeColor="text1"/>
        </w:rPr>
        <w:t xml:space="preserve">the </w:t>
      </w:r>
      <w:r w:rsidR="00450CE9" w:rsidRPr="00AC2A46">
        <w:rPr>
          <w:rFonts w:eastAsiaTheme="minorEastAsia" w:cs="Times New Roman"/>
          <w:color w:val="000000" w:themeColor="text1"/>
        </w:rPr>
        <w:t>P</w:t>
      </w:r>
      <w:r w:rsidR="00450CE9" w:rsidRPr="002F7E1B">
        <w:rPr>
          <w:rFonts w:eastAsiaTheme="minorEastAsia" w:cs="Times New Roman"/>
          <w:color w:val="000000" w:themeColor="text1"/>
        </w:rPr>
        <w:t>APR</w:t>
      </w:r>
      <w:r w:rsidR="00450CE9" w:rsidRPr="00E05DDB">
        <w:rPr>
          <w:rFonts w:eastAsiaTheme="minorEastAsia" w:cs="Times New Roman"/>
          <w:color w:val="000000" w:themeColor="text1"/>
        </w:rPr>
        <w:t xml:space="preserve"> </w:t>
      </w:r>
      <w:r w:rsidR="00450CE9" w:rsidRPr="002F7E1B">
        <w:rPr>
          <w:rFonts w:eastAsiaTheme="minorEastAsia" w:cs="Times New Roman"/>
          <w:color w:val="000000" w:themeColor="text1"/>
        </w:rPr>
        <w:t>increas</w:t>
      </w:r>
      <w:r w:rsidR="00450CE9">
        <w:rPr>
          <w:rFonts w:eastAsiaTheme="minorEastAsia" w:cs="Times New Roman"/>
          <w:color w:val="000000" w:themeColor="text1"/>
        </w:rPr>
        <w:t>e</w:t>
      </w:r>
      <w:r w:rsidR="00450CE9" w:rsidRPr="00E05DDB">
        <w:rPr>
          <w:rFonts w:eastAsiaTheme="minorEastAsia" w:cs="Times New Roman"/>
          <w:color w:val="000000" w:themeColor="text1"/>
        </w:rPr>
        <w:t xml:space="preserve"> of the signal</w:t>
      </w:r>
      <w:r w:rsidR="00450CE9" w:rsidRPr="003B741D">
        <w:rPr>
          <w:rFonts w:eastAsiaTheme="minorEastAsia" w:cs="Times New Roman"/>
          <w:color w:val="000000" w:themeColor="text1"/>
        </w:rPr>
        <w:t xml:space="preserve">. However, in SDM </w:t>
      </w:r>
      <w:r w:rsidR="00450CE9">
        <w:rPr>
          <w:rFonts w:eastAsiaTheme="minorEastAsia" w:cs="Times New Roman"/>
          <w:color w:val="000000" w:themeColor="text1"/>
        </w:rPr>
        <w:t>PUSCH</w:t>
      </w:r>
      <w:r w:rsidR="00450CE9" w:rsidRPr="00024D2B">
        <w:rPr>
          <w:rFonts w:eastAsiaTheme="minorEastAsia" w:cs="Times New Roman"/>
          <w:color w:val="000000" w:themeColor="text1"/>
        </w:rPr>
        <w:t xml:space="preserve"> with </w:t>
      </w:r>
      <w:r w:rsidR="00450CE9">
        <w:rPr>
          <w:rFonts w:eastAsiaTheme="minorEastAsia" w:cs="Times New Roman"/>
          <w:color w:val="000000" w:themeColor="text1"/>
        </w:rPr>
        <w:t xml:space="preserve">the </w:t>
      </w:r>
      <w:r w:rsidR="00450CE9" w:rsidRPr="00024D2B">
        <w:rPr>
          <w:rFonts w:eastAsiaTheme="minorEastAsia" w:cs="Times New Roman"/>
          <w:color w:val="000000" w:themeColor="text1"/>
        </w:rPr>
        <w:t>layer combination {1+1}, the precoding of each panel is independent and each layer is only mapped t</w:t>
      </w:r>
      <w:r w:rsidR="00450CE9" w:rsidRPr="007078E9">
        <w:rPr>
          <w:rFonts w:eastAsiaTheme="minorEastAsia" w:cs="Times New Roman"/>
          <w:color w:val="000000" w:themeColor="text1"/>
        </w:rPr>
        <w:t>o the antenna port</w:t>
      </w:r>
      <w:r w:rsidR="00450CE9">
        <w:rPr>
          <w:rFonts w:eastAsiaTheme="minorEastAsia" w:cs="Times New Roman"/>
          <w:color w:val="000000" w:themeColor="text1"/>
        </w:rPr>
        <w:t>(s)</w:t>
      </w:r>
      <w:r w:rsidR="00450CE9" w:rsidRPr="007078E9">
        <w:rPr>
          <w:rFonts w:eastAsiaTheme="minorEastAsia" w:cs="Times New Roman"/>
          <w:color w:val="000000" w:themeColor="text1"/>
        </w:rPr>
        <w:t xml:space="preserve"> of one panel</w:t>
      </w:r>
      <w:r w:rsidR="00450CE9">
        <w:rPr>
          <w:rFonts w:eastAsiaTheme="minorEastAsia" w:cs="Times New Roman"/>
          <w:color w:val="000000" w:themeColor="text1"/>
        </w:rPr>
        <w:t xml:space="preserve"> and, hence, t</w:t>
      </w:r>
      <w:r w:rsidR="00450CE9" w:rsidRPr="007078E9">
        <w:rPr>
          <w:rFonts w:eastAsiaTheme="minorEastAsia" w:cs="Times New Roman"/>
          <w:color w:val="000000" w:themeColor="text1"/>
        </w:rPr>
        <w:t xml:space="preserve">he single carrier property of each layer </w:t>
      </w:r>
      <w:r w:rsidR="00450CE9">
        <w:rPr>
          <w:rFonts w:eastAsiaTheme="minorEastAsia" w:cs="Times New Roman"/>
          <w:color w:val="000000" w:themeColor="text1"/>
        </w:rPr>
        <w:t xml:space="preserve">is </w:t>
      </w:r>
      <w:r w:rsidR="00224D00">
        <w:rPr>
          <w:rFonts w:eastAsiaTheme="minorEastAsia" w:cs="Times New Roman"/>
          <w:color w:val="000000" w:themeColor="text1"/>
        </w:rPr>
        <w:t>preserved</w:t>
      </w:r>
      <w:r w:rsidR="00450CE9" w:rsidRPr="007078E9">
        <w:rPr>
          <w:rFonts w:eastAsiaTheme="minorEastAsia" w:cs="Times New Roman"/>
          <w:color w:val="000000" w:themeColor="text1"/>
        </w:rPr>
        <w:t>.</w:t>
      </w:r>
      <w:r w:rsidR="00450CE9">
        <w:rPr>
          <w:rFonts w:eastAsiaTheme="minorEastAsia" w:cs="Times New Roman"/>
          <w:color w:val="000000" w:themeColor="text1"/>
        </w:rPr>
        <w:t xml:space="preserve"> Therefore</w:t>
      </w:r>
      <w:r w:rsidR="00450CE9" w:rsidRPr="007078E9">
        <w:rPr>
          <w:rFonts w:eastAsiaTheme="minorEastAsia" w:cs="Times New Roman"/>
          <w:color w:val="000000" w:themeColor="text1"/>
        </w:rPr>
        <w:t xml:space="preserve">, it is </w:t>
      </w:r>
      <w:r w:rsidR="00450CE9">
        <w:rPr>
          <w:rFonts w:eastAsiaTheme="minorEastAsia" w:cs="Times New Roman"/>
          <w:color w:val="000000" w:themeColor="text1"/>
        </w:rPr>
        <w:t>possible</w:t>
      </w:r>
      <w:r w:rsidR="00450CE9" w:rsidRPr="007078E9">
        <w:rPr>
          <w:rFonts w:eastAsiaTheme="minorEastAsia" w:cs="Times New Roman"/>
          <w:color w:val="000000" w:themeColor="text1"/>
        </w:rPr>
        <w:t xml:space="preserve"> to support DFT-s-OFDM for </w:t>
      </w:r>
      <w:r w:rsidR="00450CE9">
        <w:rPr>
          <w:rFonts w:eastAsiaTheme="minorEastAsia" w:cs="Times New Roman"/>
          <w:color w:val="000000" w:themeColor="text1"/>
        </w:rPr>
        <w:t xml:space="preserve">the </w:t>
      </w:r>
      <w:r w:rsidR="00450CE9" w:rsidRPr="007078E9">
        <w:rPr>
          <w:rFonts w:eastAsiaTheme="minorEastAsia" w:cs="Times New Roman"/>
          <w:color w:val="000000" w:themeColor="text1"/>
        </w:rPr>
        <w:t>SDM transmission</w:t>
      </w:r>
      <w:r w:rsidR="00450CE9">
        <w:rPr>
          <w:rFonts w:eastAsiaTheme="minorEastAsia" w:cs="Times New Roman"/>
          <w:color w:val="000000" w:themeColor="text1"/>
        </w:rPr>
        <w:t xml:space="preserve"> while maintaining its low PAPR property</w:t>
      </w:r>
      <w:r w:rsidR="00450CE9" w:rsidRPr="007078E9">
        <w:rPr>
          <w:rFonts w:eastAsiaTheme="minorEastAsia" w:cs="Times New Roman"/>
          <w:color w:val="000000" w:themeColor="text1"/>
        </w:rPr>
        <w:t xml:space="preserve">. However, the number of layers </w:t>
      </w:r>
      <w:r w:rsidR="00450CE9">
        <w:rPr>
          <w:rFonts w:eastAsiaTheme="minorEastAsia" w:cs="Times New Roman"/>
          <w:color w:val="000000" w:themeColor="text1"/>
        </w:rPr>
        <w:t>transmitted from</w:t>
      </w:r>
      <w:r w:rsidR="00450CE9" w:rsidRPr="007078E9">
        <w:rPr>
          <w:rFonts w:eastAsiaTheme="minorEastAsia" w:cs="Times New Roman"/>
          <w:color w:val="000000" w:themeColor="text1"/>
        </w:rPr>
        <w:t xml:space="preserve"> each panel should</w:t>
      </w:r>
      <w:r w:rsidR="00450CE9">
        <w:rPr>
          <w:rFonts w:eastAsiaTheme="minorEastAsia" w:cs="Times New Roman"/>
          <w:color w:val="000000" w:themeColor="text1"/>
        </w:rPr>
        <w:t xml:space="preserve"> be</w:t>
      </w:r>
      <w:r w:rsidR="00450CE9" w:rsidRPr="007078E9">
        <w:rPr>
          <w:rFonts w:eastAsiaTheme="minorEastAsia" w:cs="Times New Roman"/>
          <w:color w:val="000000" w:themeColor="text1"/>
        </w:rPr>
        <w:t xml:space="preserve"> limited to 1.</w:t>
      </w:r>
    </w:p>
    <w:p w14:paraId="2EBF822F" w14:textId="628F45AB" w:rsidR="00597DF0" w:rsidRDefault="00597DF0" w:rsidP="00597DF0">
      <w:pPr>
        <w:spacing w:beforeLines="50" w:before="120" w:afterLines="50" w:after="120"/>
        <w:jc w:val="center"/>
        <w:rPr>
          <w:rFonts w:eastAsiaTheme="minorEastAsia" w:cs="Times New Roman"/>
          <w:color w:val="000000" w:themeColor="text1"/>
        </w:rPr>
      </w:pPr>
      <w:r w:rsidRPr="00E05DDB">
        <w:rPr>
          <w:rFonts w:cs="Times New Roman"/>
          <w:noProof/>
        </w:rPr>
        <w:drawing>
          <wp:inline distT="0" distB="0" distL="0" distR="0" wp14:anchorId="6D617594" wp14:editId="4EE8A91F">
            <wp:extent cx="4961614" cy="12616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3804" cy="1267293"/>
                    </a:xfrm>
                    <a:prstGeom prst="rect">
                      <a:avLst/>
                    </a:prstGeom>
                  </pic:spPr>
                </pic:pic>
              </a:graphicData>
            </a:graphic>
          </wp:inline>
        </w:drawing>
      </w:r>
      <w:r w:rsidRPr="00E05DDB">
        <w:rPr>
          <w:rFonts w:eastAsiaTheme="minorEastAsia" w:cs="Times New Roman"/>
          <w:color w:val="000000" w:themeColor="text1"/>
        </w:rPr>
        <w:t xml:space="preserve"> </w:t>
      </w:r>
    </w:p>
    <w:p w14:paraId="03F20CEF" w14:textId="31848E68" w:rsidR="00597DF0" w:rsidRPr="003B741D" w:rsidRDefault="008530C1" w:rsidP="005B683D">
      <w:pPr>
        <w:spacing w:beforeLines="50" w:before="120" w:afterLines="50" w:after="120"/>
        <w:jc w:val="center"/>
        <w:rPr>
          <w:rFonts w:eastAsiaTheme="minorEastAsia" w:cs="Times New Roman"/>
          <w:color w:val="000000" w:themeColor="text1"/>
        </w:rPr>
      </w:pPr>
      <w:r>
        <w:rPr>
          <w:rFonts w:eastAsiaTheme="minorEastAsia" w:cs="Times New Roman" w:hint="eastAsia"/>
          <w:color w:val="000000" w:themeColor="text1"/>
        </w:rPr>
        <w:t>F</w:t>
      </w:r>
      <w:r>
        <w:rPr>
          <w:rFonts w:eastAsiaTheme="minorEastAsia" w:cs="Times New Roman"/>
          <w:color w:val="000000" w:themeColor="text1"/>
        </w:rPr>
        <w:t>igure 1 Procedure of data processing with DFT-s-OFDM</w:t>
      </w:r>
    </w:p>
    <w:p w14:paraId="77E6E7B7" w14:textId="27273004" w:rsidR="00597DF0" w:rsidRDefault="00597DF0">
      <w:pPr>
        <w:spacing w:afterLines="50" w:after="120"/>
        <w:rPr>
          <w:rFonts w:eastAsiaTheme="minorEastAsia" w:cs="Times New Roman"/>
          <w:b/>
          <w:i/>
        </w:rPr>
      </w:pPr>
      <w:r w:rsidRPr="00024D2B">
        <w:rPr>
          <w:rFonts w:eastAsiaTheme="minorEastAsia" w:cs="Times New Roman"/>
          <w:b/>
          <w:i/>
        </w:rPr>
        <w:t xml:space="preserve">Observation </w:t>
      </w:r>
      <w:r w:rsidR="00B92388">
        <w:rPr>
          <w:rFonts w:eastAsiaTheme="minorEastAsia" w:cs="Times New Roman"/>
          <w:b/>
          <w:i/>
        </w:rPr>
        <w:t>2</w:t>
      </w:r>
      <w:r w:rsidRPr="00024D2B">
        <w:rPr>
          <w:rFonts w:eastAsiaTheme="minorEastAsia" w:cs="Times New Roman"/>
          <w:b/>
          <w:i/>
        </w:rPr>
        <w:t xml:space="preserve">: In legacy UL transmission, transmitting multiple layers with DFT-s-OFDM may </w:t>
      </w:r>
      <w:r w:rsidR="00450CE9">
        <w:rPr>
          <w:rFonts w:eastAsiaTheme="minorEastAsia" w:cs="Times New Roman"/>
          <w:b/>
          <w:i/>
        </w:rPr>
        <w:t>disrupt</w:t>
      </w:r>
      <w:r w:rsidR="00450CE9" w:rsidRPr="00024D2B">
        <w:rPr>
          <w:rFonts w:eastAsiaTheme="minorEastAsia" w:cs="Times New Roman"/>
          <w:b/>
          <w:i/>
        </w:rPr>
        <w:t xml:space="preserve"> </w:t>
      </w:r>
      <w:r w:rsidRPr="00024D2B">
        <w:rPr>
          <w:rFonts w:eastAsiaTheme="minorEastAsia" w:cs="Times New Roman"/>
          <w:b/>
          <w:i/>
        </w:rPr>
        <w:t>the single carrier property of DFT-s</w:t>
      </w:r>
      <w:r w:rsidRPr="002F7E1B">
        <w:rPr>
          <w:rFonts w:eastAsiaTheme="minorEastAsia" w:cs="Times New Roman"/>
          <w:b/>
          <w:i/>
        </w:rPr>
        <w:t>-OFDM</w:t>
      </w:r>
      <w:r w:rsidRPr="00E05DDB">
        <w:rPr>
          <w:rFonts w:eastAsiaTheme="minorEastAsia" w:cs="Times New Roman"/>
          <w:b/>
          <w:i/>
        </w:rPr>
        <w:t xml:space="preserve"> and lead to </w:t>
      </w:r>
      <w:r w:rsidR="00450CE9">
        <w:rPr>
          <w:rFonts w:eastAsiaTheme="minorEastAsia" w:cs="Times New Roman"/>
          <w:b/>
          <w:i/>
        </w:rPr>
        <w:t xml:space="preserve">an increase in </w:t>
      </w:r>
      <w:r w:rsidRPr="00E05DDB">
        <w:rPr>
          <w:rFonts w:eastAsiaTheme="minorEastAsia" w:cs="Times New Roman"/>
          <w:b/>
          <w:i/>
        </w:rPr>
        <w:t>PAPR</w:t>
      </w:r>
      <w:r w:rsidR="00450CE9">
        <w:rPr>
          <w:rFonts w:eastAsiaTheme="minorEastAsia" w:cs="Times New Roman"/>
          <w:b/>
          <w:i/>
        </w:rPr>
        <w:t>. However</w:t>
      </w:r>
      <w:r w:rsidRPr="00E05DDB">
        <w:rPr>
          <w:rFonts w:eastAsiaTheme="minorEastAsia" w:cs="Times New Roman"/>
          <w:b/>
          <w:i/>
        </w:rPr>
        <w:t>, in SDM transmission with</w:t>
      </w:r>
      <w:r w:rsidR="00450CE9">
        <w:rPr>
          <w:rFonts w:eastAsiaTheme="minorEastAsia" w:cs="Times New Roman"/>
          <w:b/>
          <w:i/>
        </w:rPr>
        <w:t xml:space="preserve"> the</w:t>
      </w:r>
      <w:r w:rsidRPr="00E05DDB">
        <w:rPr>
          <w:rFonts w:eastAsiaTheme="minorEastAsia" w:cs="Times New Roman"/>
          <w:b/>
          <w:i/>
        </w:rPr>
        <w:t xml:space="preserve"> layer combination {1+1}, the single carrier property of DFT-s-OF</w:t>
      </w:r>
      <w:r w:rsidRPr="003B741D">
        <w:rPr>
          <w:rFonts w:eastAsiaTheme="minorEastAsia" w:cs="Times New Roman"/>
          <w:b/>
          <w:i/>
        </w:rPr>
        <w:t xml:space="preserve">DM </w:t>
      </w:r>
      <w:r w:rsidR="00450CE9">
        <w:rPr>
          <w:rFonts w:eastAsiaTheme="minorEastAsia" w:cs="Times New Roman"/>
          <w:b/>
          <w:i/>
        </w:rPr>
        <w:t>is maintained</w:t>
      </w:r>
      <w:r w:rsidR="00A0064D">
        <w:rPr>
          <w:rFonts w:eastAsiaTheme="minorEastAsia" w:cs="Times New Roman"/>
          <w:b/>
          <w:i/>
        </w:rPr>
        <w:t xml:space="preserve"> and</w:t>
      </w:r>
      <w:r w:rsidR="00450CE9">
        <w:rPr>
          <w:rFonts w:eastAsiaTheme="minorEastAsia" w:cs="Times New Roman"/>
          <w:b/>
          <w:i/>
        </w:rPr>
        <w:t>, hence, the</w:t>
      </w:r>
      <w:r w:rsidR="00A0064D">
        <w:rPr>
          <w:rFonts w:eastAsiaTheme="minorEastAsia" w:cs="Times New Roman"/>
          <w:b/>
          <w:i/>
        </w:rPr>
        <w:t xml:space="preserve"> benefit of DFT-s-OFDM can be fully </w:t>
      </w:r>
      <w:r w:rsidR="00224D00">
        <w:rPr>
          <w:rFonts w:eastAsiaTheme="minorEastAsia" w:cs="Times New Roman"/>
          <w:b/>
          <w:i/>
        </w:rPr>
        <w:t>preserved</w:t>
      </w:r>
      <w:r w:rsidRPr="003B741D">
        <w:rPr>
          <w:rFonts w:eastAsiaTheme="minorEastAsia" w:cs="Times New Roman"/>
          <w:b/>
          <w:i/>
        </w:rPr>
        <w:t>.</w:t>
      </w:r>
    </w:p>
    <w:p w14:paraId="545AF00F" w14:textId="0E0CAF94" w:rsidR="00855476" w:rsidRPr="00024D2B" w:rsidRDefault="00855476" w:rsidP="005B683D">
      <w:pPr>
        <w:spacing w:afterLines="50" w:after="120"/>
        <w:rPr>
          <w:rFonts w:eastAsiaTheme="minorEastAsia" w:cs="Times New Roman"/>
          <w:b/>
          <w:i/>
        </w:rPr>
      </w:pPr>
      <w:r w:rsidRPr="005B683D">
        <w:rPr>
          <w:rFonts w:eastAsiaTheme="minorEastAsia" w:cs="Times New Roman"/>
        </w:rPr>
        <w:t xml:space="preserve">Similar to the case of </w:t>
      </w:r>
      <w:r w:rsidRPr="009B1C03">
        <w:rPr>
          <w:rFonts w:eastAsiaTheme="minorEastAsia" w:cs="Times New Roman"/>
          <w:color w:val="000000" w:themeColor="text1"/>
        </w:rPr>
        <w:t xml:space="preserve">DFT-s-OFDM for SFN and </w:t>
      </w:r>
      <w:proofErr w:type="spellStart"/>
      <w:r w:rsidRPr="009B1C03">
        <w:rPr>
          <w:rFonts w:eastAsiaTheme="minorEastAsia" w:cs="Times New Roman"/>
          <w:color w:val="000000" w:themeColor="text1"/>
        </w:rPr>
        <w:t>mDCI</w:t>
      </w:r>
      <w:proofErr w:type="spellEnd"/>
      <w:r w:rsidRPr="009B1C03">
        <w:rPr>
          <w:rFonts w:eastAsiaTheme="minorEastAsia" w:cs="Times New Roman"/>
          <w:color w:val="000000" w:themeColor="text1"/>
        </w:rPr>
        <w:t xml:space="preserve"> based STxMP</w:t>
      </w:r>
      <w:r w:rsidRPr="005B683D">
        <w:rPr>
          <w:rFonts w:eastAsiaTheme="minorEastAsia" w:cs="Times New Roman"/>
        </w:rPr>
        <w:t xml:space="preserve">, </w:t>
      </w:r>
      <w:r w:rsidRPr="009B1C03">
        <w:rPr>
          <w:rFonts w:eastAsiaTheme="minorEastAsia" w:cs="Times New Roman"/>
          <w:color w:val="000000" w:themeColor="text1"/>
        </w:rPr>
        <w:t xml:space="preserve">the support for DFT-s-OFDM for SDM does not involve any spec impact as </w:t>
      </w:r>
      <w:r w:rsidR="00553EB2">
        <w:rPr>
          <w:rFonts w:eastAsiaTheme="minorEastAsia" w:cs="Times New Roman"/>
          <w:color w:val="000000" w:themeColor="text1"/>
        </w:rPr>
        <w:t xml:space="preserve">the </w:t>
      </w:r>
      <w:r w:rsidRPr="009B1C03">
        <w:rPr>
          <w:rFonts w:eastAsiaTheme="minorEastAsia" w:cs="Times New Roman"/>
          <w:color w:val="000000" w:themeColor="text1"/>
        </w:rPr>
        <w:t xml:space="preserve">same TPMI tables for DFT-s-OFDM in the </w:t>
      </w:r>
      <w:r w:rsidRPr="00855476">
        <w:rPr>
          <w:rFonts w:eastAsiaTheme="minorEastAsia" w:cs="Times New Roman"/>
          <w:color w:val="000000" w:themeColor="text1"/>
        </w:rPr>
        <w:t xml:space="preserve">current spec can be reused </w:t>
      </w:r>
      <w:r w:rsidR="00553EB2">
        <w:rPr>
          <w:rFonts w:eastAsiaTheme="minorEastAsia" w:cs="Times New Roman"/>
        </w:rPr>
        <w:t>for the single-layer SDM transmission from each panel</w:t>
      </w:r>
      <w:r w:rsidRPr="009B1C03">
        <w:rPr>
          <w:rFonts w:eastAsiaTheme="minorEastAsia" w:cs="Times New Roman"/>
          <w:color w:val="000000" w:themeColor="text1"/>
        </w:rPr>
        <w:t>.</w:t>
      </w:r>
    </w:p>
    <w:p w14:paraId="79213882" w14:textId="34E43450" w:rsidR="00597DF0" w:rsidRDefault="00597DF0" w:rsidP="00BE314C">
      <w:pPr>
        <w:rPr>
          <w:rFonts w:eastAsiaTheme="minorEastAsia" w:cs="Times New Roman"/>
          <w:b/>
          <w:i/>
        </w:rPr>
      </w:pPr>
      <w:r w:rsidRPr="007078E9">
        <w:rPr>
          <w:rFonts w:eastAsiaTheme="minorEastAsia" w:cs="Times New Roman"/>
          <w:b/>
          <w:i/>
        </w:rPr>
        <w:t xml:space="preserve">Proposal </w:t>
      </w:r>
      <w:r w:rsidR="00855476">
        <w:rPr>
          <w:rFonts w:eastAsiaTheme="minorEastAsia" w:cs="Times New Roman"/>
          <w:b/>
          <w:i/>
        </w:rPr>
        <w:t>2</w:t>
      </w:r>
      <w:r w:rsidRPr="007078E9">
        <w:rPr>
          <w:rFonts w:eastAsiaTheme="minorEastAsia" w:cs="Times New Roman"/>
          <w:b/>
          <w:i/>
        </w:rPr>
        <w:t xml:space="preserve">: Support DFT-s-OFDM for SDM transmission in which </w:t>
      </w:r>
      <w:r w:rsidR="00450CE9">
        <w:rPr>
          <w:rFonts w:eastAsiaTheme="minorEastAsia" w:cs="Times New Roman"/>
          <w:b/>
          <w:i/>
        </w:rPr>
        <w:t>only one layer per panel is transmitted.</w:t>
      </w:r>
    </w:p>
    <w:p w14:paraId="2AFABDD4" w14:textId="0B85EEC3" w:rsidR="004D3CB5" w:rsidRPr="000147A6" w:rsidRDefault="004D3CB5" w:rsidP="004D3CB5">
      <w:pPr>
        <w:snapToGrid w:val="0"/>
        <w:rPr>
          <w:rFonts w:eastAsiaTheme="minorEastAsia" w:cs="Times New Roman"/>
          <w:b/>
          <w:i/>
          <w:color w:val="000000" w:themeColor="text1"/>
        </w:rPr>
      </w:pPr>
      <w:r>
        <w:rPr>
          <w:rFonts w:eastAsiaTheme="minorEastAsia" w:cs="Times New Roman"/>
          <w:b/>
          <w:i/>
          <w:color w:val="000000" w:themeColor="text1"/>
        </w:rPr>
        <w:t xml:space="preserve">Note: No spec impact is expected to support </w:t>
      </w:r>
      <w:r w:rsidRPr="009C2FB1">
        <w:rPr>
          <w:rFonts w:eastAsiaTheme="minorEastAsia" w:cs="Times New Roman"/>
          <w:b/>
          <w:i/>
          <w:color w:val="000000" w:themeColor="text1"/>
        </w:rPr>
        <w:t xml:space="preserve">DFT-s-OFDM </w:t>
      </w:r>
      <w:r>
        <w:rPr>
          <w:rFonts w:eastAsiaTheme="minorEastAsia" w:cs="Times New Roman"/>
          <w:b/>
          <w:i/>
          <w:color w:val="000000" w:themeColor="text1"/>
        </w:rPr>
        <w:t>f</w:t>
      </w:r>
      <w:r w:rsidRPr="009C2FB1">
        <w:rPr>
          <w:rFonts w:eastAsiaTheme="minorEastAsia" w:cs="Times New Roman"/>
          <w:b/>
          <w:i/>
          <w:color w:val="000000" w:themeColor="text1"/>
        </w:rPr>
        <w:t xml:space="preserve">or </w:t>
      </w:r>
      <w:r>
        <w:rPr>
          <w:rFonts w:eastAsiaTheme="minorEastAsia" w:cs="Times New Roman"/>
          <w:b/>
          <w:i/>
          <w:color w:val="000000" w:themeColor="text1"/>
        </w:rPr>
        <w:t xml:space="preserve">SDM based STxMP. Current TPMI tables for </w:t>
      </w:r>
      <w:r w:rsidRPr="009C2FB1">
        <w:rPr>
          <w:rFonts w:eastAsiaTheme="minorEastAsia" w:cs="Times New Roman"/>
          <w:b/>
          <w:i/>
          <w:color w:val="000000" w:themeColor="text1"/>
        </w:rPr>
        <w:t>DFT-s-OFDM</w:t>
      </w:r>
      <w:r>
        <w:rPr>
          <w:rFonts w:eastAsiaTheme="minorEastAsia" w:cs="Times New Roman"/>
          <w:b/>
          <w:i/>
          <w:color w:val="000000" w:themeColor="text1"/>
        </w:rPr>
        <w:t xml:space="preserve"> can be reused to support above scheme.</w:t>
      </w:r>
    </w:p>
    <w:p w14:paraId="26BFE682" w14:textId="77777777" w:rsidR="004D3CB5" w:rsidRPr="00BE314C" w:rsidRDefault="004D3CB5" w:rsidP="00BE314C">
      <w:pPr>
        <w:rPr>
          <w:rFonts w:eastAsiaTheme="minorEastAsia"/>
          <w:bCs/>
          <w:lang w:val="en-GB"/>
        </w:rPr>
      </w:pPr>
    </w:p>
    <w:p w14:paraId="16BC00DF" w14:textId="77777777" w:rsidR="00D67EA4" w:rsidRPr="00D67EA4" w:rsidRDefault="00D67EA4" w:rsidP="00D67EA4">
      <w:pPr>
        <w:rPr>
          <w:rFonts w:eastAsiaTheme="minorEastAsia"/>
        </w:rPr>
      </w:pPr>
    </w:p>
    <w:p w14:paraId="47082EEC" w14:textId="281EBDD7" w:rsidR="003F1333" w:rsidRPr="00B43C3A" w:rsidRDefault="00154505" w:rsidP="00DC75C0">
      <w:pPr>
        <w:pStyle w:val="Heading2"/>
        <w:numPr>
          <w:ilvl w:val="1"/>
          <w:numId w:val="5"/>
        </w:numPr>
        <w:tabs>
          <w:tab w:val="num" w:pos="576"/>
        </w:tabs>
        <w:ind w:left="576"/>
        <w:rPr>
          <w:bCs w:val="0"/>
          <w:lang w:eastAsia="zh-CN"/>
        </w:rPr>
      </w:pPr>
      <w:r w:rsidRPr="00B43C3A">
        <w:rPr>
          <w:bCs w:val="0"/>
          <w:lang w:eastAsia="zh-CN"/>
        </w:rPr>
        <w:t xml:space="preserve">SDM </w:t>
      </w:r>
      <w:r w:rsidR="003A7EDF" w:rsidRPr="00B43C3A">
        <w:rPr>
          <w:bCs w:val="0"/>
          <w:lang w:eastAsia="zh-CN"/>
        </w:rPr>
        <w:t xml:space="preserve">based STxMP of </w:t>
      </w:r>
      <w:r w:rsidRPr="00B43C3A">
        <w:rPr>
          <w:bCs w:val="0"/>
          <w:lang w:eastAsia="zh-CN"/>
        </w:rPr>
        <w:t>PUSCH</w:t>
      </w:r>
    </w:p>
    <w:p w14:paraId="6444E752" w14:textId="47334CFE" w:rsidR="00696850" w:rsidRPr="00024D2B" w:rsidRDefault="00EC436A" w:rsidP="00696850">
      <w:pPr>
        <w:pStyle w:val="Heading3"/>
        <w:numPr>
          <w:ilvl w:val="2"/>
          <w:numId w:val="5"/>
        </w:numPr>
        <w:rPr>
          <w:lang w:eastAsia="zh-CN"/>
        </w:rPr>
      </w:pPr>
      <w:r>
        <w:rPr>
          <w:lang w:eastAsia="zh-CN"/>
        </w:rPr>
        <w:t>Maximum number of layers for</w:t>
      </w:r>
      <w:r w:rsidR="00696850" w:rsidRPr="00E05DDB">
        <w:rPr>
          <w:lang w:eastAsia="zh-CN"/>
        </w:rPr>
        <w:t xml:space="preserve"> </w:t>
      </w:r>
      <w:proofErr w:type="spellStart"/>
      <w:r w:rsidR="00696850" w:rsidRPr="00E05DDB">
        <w:rPr>
          <w:lang w:eastAsia="zh-CN"/>
        </w:rPr>
        <w:t>sTRP</w:t>
      </w:r>
      <w:proofErr w:type="spellEnd"/>
      <w:r w:rsidR="00696850" w:rsidRPr="003B741D">
        <w:rPr>
          <w:lang w:eastAsia="zh-CN"/>
        </w:rPr>
        <w:t xml:space="preserve"> and SDM based STxMP</w:t>
      </w:r>
    </w:p>
    <w:tbl>
      <w:tblPr>
        <w:tblStyle w:val="TableGrid"/>
        <w:tblW w:w="0" w:type="auto"/>
        <w:tblLook w:val="04A0" w:firstRow="1" w:lastRow="0" w:firstColumn="1" w:lastColumn="0" w:noHBand="0" w:noVBand="1"/>
      </w:tblPr>
      <w:tblGrid>
        <w:gridCol w:w="8630"/>
      </w:tblGrid>
      <w:tr w:rsidR="00696850" w:rsidRPr="0096520F" w14:paraId="30A070AF" w14:textId="77777777" w:rsidTr="001054CF">
        <w:tc>
          <w:tcPr>
            <w:tcW w:w="8630" w:type="dxa"/>
          </w:tcPr>
          <w:p w14:paraId="7149BFC3" w14:textId="7E837D9E" w:rsidR="008178DB" w:rsidRPr="005B683D" w:rsidRDefault="008178DB" w:rsidP="008178DB">
            <w:pPr>
              <w:rPr>
                <w:rFonts w:cs="Times New Roman"/>
                <w:b/>
                <w:sz w:val="20"/>
                <w:szCs w:val="24"/>
                <w:highlight w:val="darkYellow"/>
                <w:lang w:eastAsia="x-none"/>
              </w:rPr>
            </w:pPr>
            <w:r w:rsidRPr="005B683D">
              <w:rPr>
                <w:b/>
                <w:highlight w:val="darkYellow"/>
                <w:lang w:eastAsia="x-none"/>
              </w:rPr>
              <w:t>Working Assumption</w:t>
            </w:r>
            <w:r w:rsidR="008B2CE8" w:rsidRPr="005B683D">
              <w:rPr>
                <w:b/>
                <w:highlight w:val="darkYellow"/>
                <w:lang w:eastAsia="x-none"/>
              </w:rPr>
              <w:t xml:space="preserve"> (RAN1 112)</w:t>
            </w:r>
          </w:p>
          <w:p w14:paraId="354E8138" w14:textId="77777777" w:rsidR="008178DB" w:rsidRDefault="008178DB" w:rsidP="008178DB">
            <w:pPr>
              <w:rPr>
                <w:lang w:val="en-CA"/>
              </w:rPr>
            </w:pPr>
            <w:r>
              <w:rPr>
                <w:lang w:val="en-CA"/>
              </w:rPr>
              <w:t xml:space="preserve">For dynamic switching between STxMP SDM scheme and </w:t>
            </w:r>
            <w:proofErr w:type="spellStart"/>
            <w:r>
              <w:rPr>
                <w:lang w:val="en-CA"/>
              </w:rPr>
              <w:t>sTRP</w:t>
            </w:r>
            <w:proofErr w:type="spellEnd"/>
            <w:r>
              <w:rPr>
                <w:lang w:val="en-CA"/>
              </w:rPr>
              <w:t xml:space="preserve"> transmission, support the following:</w:t>
            </w:r>
          </w:p>
          <w:p w14:paraId="1FC0120B" w14:textId="77777777" w:rsidR="008178DB" w:rsidRDefault="008178DB" w:rsidP="008178DB">
            <w:pPr>
              <w:numPr>
                <w:ilvl w:val="0"/>
                <w:numId w:val="10"/>
              </w:numPr>
              <w:rPr>
                <w:lang w:val="en-CA"/>
              </w:rPr>
            </w:pPr>
            <w:r>
              <w:rPr>
                <w:lang w:val="en-CA"/>
              </w:rPr>
              <w:lastRenderedPageBreak/>
              <w:t xml:space="preserve">For </w:t>
            </w:r>
            <w:proofErr w:type="spellStart"/>
            <w:r>
              <w:rPr>
                <w:lang w:val="en-CA"/>
              </w:rPr>
              <w:t>sTRP</w:t>
            </w:r>
            <w:proofErr w:type="spellEnd"/>
            <w:r>
              <w:rPr>
                <w:lang w:val="en-CA"/>
              </w:rPr>
              <w:t xml:space="preserve"> transmission: The maximal number of layers of </w:t>
            </w:r>
            <w:proofErr w:type="spellStart"/>
            <w:r>
              <w:rPr>
                <w:lang w:val="en-CA"/>
              </w:rPr>
              <w:t>sTRP</w:t>
            </w:r>
            <w:proofErr w:type="spellEnd"/>
            <w:r>
              <w:rPr>
                <w:lang w:val="en-CA"/>
              </w:rPr>
              <w:t xml:space="preserve"> transmission is configured by the </w:t>
            </w:r>
            <w:proofErr w:type="spellStart"/>
            <w:r>
              <w:rPr>
                <w:lang w:val="en-CA"/>
              </w:rPr>
              <w:t>maxRank</w:t>
            </w:r>
            <w:proofErr w:type="spellEnd"/>
            <w:r>
              <w:rPr>
                <w:lang w:val="en-CA"/>
              </w:rPr>
              <w:t xml:space="preserve"> (or </w:t>
            </w:r>
            <w:proofErr w:type="spellStart"/>
            <w:r>
              <w:rPr>
                <w:lang w:val="en-CA"/>
              </w:rPr>
              <w:t>Lmax</w:t>
            </w:r>
            <w:proofErr w:type="spellEnd"/>
            <w:r>
              <w:rPr>
                <w:lang w:val="en-CA"/>
              </w:rPr>
              <w:t>) as in current spec (i.e., Option 1)</w:t>
            </w:r>
          </w:p>
          <w:p w14:paraId="2680FB87" w14:textId="77777777" w:rsidR="008178DB" w:rsidRDefault="008178DB" w:rsidP="008178DB">
            <w:pPr>
              <w:numPr>
                <w:ilvl w:val="0"/>
                <w:numId w:val="10"/>
              </w:numPr>
              <w:rPr>
                <w:lang w:val="en-CA"/>
              </w:rPr>
            </w:pPr>
            <w:r>
              <w:rPr>
                <w:lang w:val="en-CA"/>
              </w:rPr>
              <w:t xml:space="preserve">For SDM scheme: </w:t>
            </w:r>
            <w:r>
              <w:rPr>
                <w:szCs w:val="20"/>
                <w:lang w:val="en-CA" w:eastAsia="x-none"/>
              </w:rPr>
              <w:t xml:space="preserve">configure one single maximal number of layers (separate from </w:t>
            </w:r>
            <w:proofErr w:type="spellStart"/>
            <w:r>
              <w:rPr>
                <w:szCs w:val="20"/>
                <w:lang w:val="en-CA" w:eastAsia="x-none"/>
              </w:rPr>
              <w:t>maxRank</w:t>
            </w:r>
            <w:proofErr w:type="spellEnd"/>
            <w:r>
              <w:rPr>
                <w:szCs w:val="20"/>
                <w:lang w:val="en-CA" w:eastAsia="x-none"/>
              </w:rPr>
              <w:t xml:space="preserve"> (or </w:t>
            </w:r>
            <w:proofErr w:type="spellStart"/>
            <w:r>
              <w:rPr>
                <w:szCs w:val="20"/>
                <w:lang w:val="en-CA" w:eastAsia="x-none"/>
              </w:rPr>
              <w:t>Lmax</w:t>
            </w:r>
            <w:proofErr w:type="spellEnd"/>
            <w:r>
              <w:rPr>
                <w:szCs w:val="20"/>
                <w:lang w:val="en-CA" w:eastAsia="x-none"/>
              </w:rPr>
              <w:t xml:space="preserve">) for </w:t>
            </w:r>
            <w:proofErr w:type="spellStart"/>
            <w:r>
              <w:rPr>
                <w:szCs w:val="20"/>
                <w:lang w:val="en-CA" w:eastAsia="x-none"/>
              </w:rPr>
              <w:t>sTRP</w:t>
            </w:r>
            <w:proofErr w:type="spellEnd"/>
            <w:r>
              <w:rPr>
                <w:szCs w:val="20"/>
                <w:lang w:val="en-CA" w:eastAsia="x-none"/>
              </w:rPr>
              <w:t>) that is applied to the first SRS resource set and the second SRS resource set, separately (i.e., Alt1)</w:t>
            </w:r>
          </w:p>
          <w:p w14:paraId="3D3E211E" w14:textId="77777777" w:rsidR="008178DB" w:rsidRDefault="008178DB" w:rsidP="008178DB">
            <w:pPr>
              <w:numPr>
                <w:ilvl w:val="0"/>
                <w:numId w:val="10"/>
              </w:numPr>
              <w:rPr>
                <w:color w:val="FF0000"/>
                <w:lang w:val="en-CA"/>
              </w:rPr>
            </w:pPr>
            <w:r>
              <w:rPr>
                <w:color w:val="FF0000"/>
                <w:lang w:val="en-CA"/>
              </w:rPr>
              <w:t xml:space="preserve">FFS: </w:t>
            </w:r>
            <w:bookmarkStart w:id="0" w:name="_Hlk130999444"/>
            <w:r>
              <w:rPr>
                <w:color w:val="FF0000"/>
                <w:lang w:val="en-CA"/>
              </w:rPr>
              <w:t xml:space="preserve">Whether/How to enable that the total number of used PUSCH antenna ports for the SDM and </w:t>
            </w:r>
            <w:proofErr w:type="spellStart"/>
            <w:r>
              <w:rPr>
                <w:color w:val="FF0000"/>
                <w:lang w:val="en-CA"/>
              </w:rPr>
              <w:t>sTRP</w:t>
            </w:r>
            <w:proofErr w:type="spellEnd"/>
            <w:r>
              <w:rPr>
                <w:color w:val="FF0000"/>
                <w:lang w:val="en-CA"/>
              </w:rPr>
              <w:t xml:space="preserve"> is the same.</w:t>
            </w:r>
            <w:bookmarkEnd w:id="0"/>
            <w:r>
              <w:rPr>
                <w:color w:val="FF0000"/>
                <w:lang w:val="en-CA"/>
              </w:rPr>
              <w:t xml:space="preserve"> </w:t>
            </w:r>
          </w:p>
          <w:p w14:paraId="138942C9" w14:textId="77777777" w:rsidR="008178DB" w:rsidRDefault="008178DB" w:rsidP="008178DB">
            <w:pPr>
              <w:numPr>
                <w:ilvl w:val="1"/>
                <w:numId w:val="10"/>
              </w:numPr>
              <w:rPr>
                <w:color w:val="FF0000"/>
                <w:lang w:val="en-CA"/>
              </w:rPr>
            </w:pPr>
            <w:r>
              <w:rPr>
                <w:color w:val="FF0000"/>
                <w:lang w:val="en-CA"/>
              </w:rPr>
              <w:t>Note: This corresponds to the case that digital ports are shared between the panels</w:t>
            </w:r>
          </w:p>
          <w:p w14:paraId="23167C04" w14:textId="1E38DF0A" w:rsidR="00696850" w:rsidRPr="008178DB" w:rsidRDefault="008178DB" w:rsidP="008178DB">
            <w:pPr>
              <w:numPr>
                <w:ilvl w:val="1"/>
                <w:numId w:val="10"/>
              </w:numPr>
              <w:rPr>
                <w:color w:val="FF0000"/>
                <w:lang w:val="en-CA"/>
              </w:rPr>
            </w:pPr>
            <w:r>
              <w:rPr>
                <w:color w:val="FF0000"/>
                <w:lang w:val="en-CA"/>
              </w:rPr>
              <w:t>Note: RAN1 supports both implementations that digital ports are shared or separate among panels</w:t>
            </w:r>
          </w:p>
        </w:tc>
      </w:tr>
    </w:tbl>
    <w:p w14:paraId="35887299" w14:textId="125E3FCF" w:rsidR="0042315C" w:rsidRPr="0042315C" w:rsidRDefault="0042315C" w:rsidP="005B683D">
      <w:pPr>
        <w:spacing w:beforeLines="50" w:before="120"/>
        <w:rPr>
          <w:rFonts w:eastAsiaTheme="minorEastAsia"/>
          <w:szCs w:val="20"/>
          <w:lang w:val="en-CA"/>
        </w:rPr>
      </w:pPr>
      <w:r>
        <w:rPr>
          <w:rFonts w:eastAsiaTheme="minorEastAsia" w:hint="eastAsia"/>
          <w:szCs w:val="20"/>
          <w:lang w:val="en-CA"/>
        </w:rPr>
        <w:lastRenderedPageBreak/>
        <w:t>I</w:t>
      </w:r>
      <w:r>
        <w:rPr>
          <w:rFonts w:eastAsiaTheme="minorEastAsia"/>
          <w:szCs w:val="20"/>
          <w:lang w:val="en-CA"/>
        </w:rPr>
        <w:t>n the last meeting</w:t>
      </w:r>
      <w:r w:rsidR="007D6115">
        <w:rPr>
          <w:rFonts w:eastAsiaTheme="minorEastAsia"/>
          <w:szCs w:val="20"/>
          <w:lang w:val="en-CA"/>
        </w:rPr>
        <w:t xml:space="preserve"> [</w:t>
      </w:r>
      <w:r w:rsidR="00B94ABE">
        <w:rPr>
          <w:rFonts w:eastAsiaTheme="minorEastAsia"/>
          <w:szCs w:val="20"/>
          <w:lang w:val="en-CA"/>
        </w:rPr>
        <w:t>2</w:t>
      </w:r>
      <w:r w:rsidR="007D6115">
        <w:rPr>
          <w:rFonts w:eastAsiaTheme="minorEastAsia"/>
          <w:szCs w:val="20"/>
          <w:lang w:val="en-CA"/>
        </w:rPr>
        <w:t>]</w:t>
      </w:r>
      <w:r>
        <w:rPr>
          <w:rFonts w:eastAsiaTheme="minorEastAsia"/>
          <w:szCs w:val="20"/>
          <w:lang w:val="en-CA"/>
        </w:rPr>
        <w:t xml:space="preserve">, a working assumption was achieved on the maximum number of layers for each panel </w:t>
      </w:r>
      <w:r w:rsidR="00553EB2">
        <w:rPr>
          <w:rFonts w:eastAsiaTheme="minorEastAsia"/>
          <w:szCs w:val="20"/>
          <w:lang w:val="en-CA"/>
        </w:rPr>
        <w:t>for</w:t>
      </w:r>
      <w:r>
        <w:rPr>
          <w:rFonts w:eastAsiaTheme="minorEastAsia"/>
          <w:szCs w:val="20"/>
          <w:lang w:val="en-CA"/>
        </w:rPr>
        <w:t xml:space="preserve"> </w:t>
      </w:r>
      <w:proofErr w:type="spellStart"/>
      <w:r>
        <w:rPr>
          <w:rFonts w:eastAsiaTheme="minorEastAsia"/>
          <w:szCs w:val="20"/>
          <w:lang w:val="en-CA"/>
        </w:rPr>
        <w:t>sTRP</w:t>
      </w:r>
      <w:proofErr w:type="spellEnd"/>
      <w:r>
        <w:rPr>
          <w:rFonts w:eastAsiaTheme="minorEastAsia"/>
          <w:szCs w:val="20"/>
          <w:lang w:val="en-CA"/>
        </w:rPr>
        <w:t xml:space="preserve"> and SDM based STxMP scheme</w:t>
      </w:r>
      <w:r w:rsidR="00553EB2">
        <w:rPr>
          <w:rFonts w:eastAsiaTheme="minorEastAsia"/>
          <w:szCs w:val="20"/>
          <w:lang w:val="en-CA"/>
        </w:rPr>
        <w:t>s</w:t>
      </w:r>
      <w:r>
        <w:rPr>
          <w:rFonts w:eastAsiaTheme="minorEastAsia"/>
          <w:szCs w:val="20"/>
          <w:lang w:val="en-CA"/>
        </w:rPr>
        <w:t>. Th</w:t>
      </w:r>
      <w:r w:rsidR="00553EB2">
        <w:rPr>
          <w:rFonts w:eastAsiaTheme="minorEastAsia"/>
          <w:szCs w:val="20"/>
          <w:lang w:val="en-CA"/>
        </w:rPr>
        <w:t>is</w:t>
      </w:r>
      <w:r>
        <w:rPr>
          <w:rFonts w:eastAsiaTheme="minorEastAsia"/>
          <w:szCs w:val="20"/>
          <w:lang w:val="en-CA"/>
        </w:rPr>
        <w:t xml:space="preserve"> working assumption is based </w:t>
      </w:r>
      <w:r w:rsidR="00553EB2">
        <w:rPr>
          <w:rFonts w:eastAsiaTheme="minorEastAsia"/>
          <w:szCs w:val="20"/>
          <w:lang w:val="en-CA"/>
        </w:rPr>
        <w:t xml:space="preserve">on the </w:t>
      </w:r>
      <w:r w:rsidR="001C175D">
        <w:rPr>
          <w:rFonts w:eastAsiaTheme="minorEastAsia"/>
          <w:szCs w:val="20"/>
          <w:lang w:val="en-CA"/>
        </w:rPr>
        <w:t xml:space="preserve">underlying common understanding that only </w:t>
      </w:r>
      <w:r>
        <w:rPr>
          <w:rFonts w:eastAsiaTheme="minorEastAsia"/>
          <w:szCs w:val="20"/>
          <w:lang w:val="en-CA"/>
        </w:rPr>
        <w:t>symmetric panel</w:t>
      </w:r>
      <w:r w:rsidR="001C175D">
        <w:rPr>
          <w:rFonts w:eastAsiaTheme="minorEastAsia"/>
          <w:szCs w:val="20"/>
          <w:lang w:val="en-CA"/>
        </w:rPr>
        <w:t>s</w:t>
      </w:r>
      <w:r>
        <w:rPr>
          <w:rFonts w:eastAsiaTheme="minorEastAsia"/>
          <w:szCs w:val="20"/>
          <w:lang w:val="en-CA"/>
        </w:rPr>
        <w:t xml:space="preserve"> </w:t>
      </w:r>
      <w:r w:rsidR="001C175D">
        <w:rPr>
          <w:rFonts w:eastAsiaTheme="minorEastAsia"/>
          <w:szCs w:val="20"/>
          <w:lang w:val="en-CA"/>
        </w:rPr>
        <w:t>are supported in Rel-18 STxMP</w:t>
      </w:r>
      <w:r>
        <w:rPr>
          <w:rFonts w:eastAsiaTheme="minorEastAsia"/>
          <w:szCs w:val="20"/>
          <w:lang w:val="en-CA"/>
        </w:rPr>
        <w:t xml:space="preserve">. </w:t>
      </w:r>
      <w:r w:rsidR="00CC2019">
        <w:rPr>
          <w:rFonts w:eastAsiaTheme="minorEastAsia"/>
          <w:szCs w:val="20"/>
          <w:lang w:val="en-CA"/>
        </w:rPr>
        <w:t xml:space="preserve">Considering the limited </w:t>
      </w:r>
      <w:r w:rsidR="001C175D">
        <w:rPr>
          <w:rFonts w:eastAsiaTheme="minorEastAsia"/>
          <w:szCs w:val="20"/>
          <w:lang w:val="en-CA"/>
        </w:rPr>
        <w:t xml:space="preserve">remaining </w:t>
      </w:r>
      <w:r w:rsidR="00CC2019">
        <w:rPr>
          <w:rFonts w:eastAsiaTheme="minorEastAsia"/>
          <w:szCs w:val="20"/>
          <w:lang w:val="en-CA"/>
        </w:rPr>
        <w:t>TU</w:t>
      </w:r>
      <w:r w:rsidR="001C175D">
        <w:rPr>
          <w:rFonts w:eastAsiaTheme="minorEastAsia"/>
          <w:szCs w:val="20"/>
          <w:lang w:val="en-CA"/>
        </w:rPr>
        <w:t>s</w:t>
      </w:r>
      <w:r w:rsidR="00CC2019">
        <w:rPr>
          <w:rFonts w:eastAsiaTheme="minorEastAsia"/>
          <w:szCs w:val="20"/>
          <w:lang w:val="en-CA"/>
        </w:rPr>
        <w:t xml:space="preserve"> </w:t>
      </w:r>
      <w:r w:rsidR="001C175D">
        <w:rPr>
          <w:rFonts w:eastAsiaTheme="minorEastAsia"/>
          <w:szCs w:val="20"/>
          <w:lang w:val="en-CA"/>
        </w:rPr>
        <w:t>in</w:t>
      </w:r>
      <w:r w:rsidR="00CC2019">
        <w:rPr>
          <w:rFonts w:eastAsiaTheme="minorEastAsia"/>
          <w:szCs w:val="20"/>
          <w:lang w:val="en-CA"/>
        </w:rPr>
        <w:t xml:space="preserve"> Rel-18</w:t>
      </w:r>
      <w:r w:rsidR="001C175D">
        <w:rPr>
          <w:rFonts w:eastAsiaTheme="minorEastAsia"/>
          <w:szCs w:val="20"/>
          <w:lang w:val="en-CA"/>
        </w:rPr>
        <w:t xml:space="preserve"> and a substantial specification impact required to support asymmetric panels</w:t>
      </w:r>
      <w:r w:rsidR="00CC2019">
        <w:rPr>
          <w:rFonts w:eastAsiaTheme="minorEastAsia"/>
          <w:szCs w:val="20"/>
          <w:lang w:val="en-CA"/>
        </w:rPr>
        <w:t xml:space="preserve">, we </w:t>
      </w:r>
      <w:r w:rsidR="00AF4D48">
        <w:rPr>
          <w:rFonts w:eastAsiaTheme="minorEastAsia" w:hint="eastAsia"/>
          <w:szCs w:val="20"/>
          <w:lang w:val="en-CA"/>
        </w:rPr>
        <w:t>prefer</w:t>
      </w:r>
      <w:r>
        <w:rPr>
          <w:rFonts w:eastAsiaTheme="minorEastAsia"/>
          <w:szCs w:val="20"/>
          <w:lang w:val="en-CA"/>
        </w:rPr>
        <w:t xml:space="preserve"> to </w:t>
      </w:r>
      <w:r w:rsidR="009913AF">
        <w:rPr>
          <w:rFonts w:eastAsiaTheme="minorEastAsia" w:hint="eastAsia"/>
          <w:szCs w:val="20"/>
          <w:lang w:val="en-CA"/>
        </w:rPr>
        <w:t>confirm</w:t>
      </w:r>
      <w:r w:rsidR="009913AF">
        <w:rPr>
          <w:rFonts w:eastAsiaTheme="minorEastAsia"/>
          <w:szCs w:val="20"/>
          <w:lang w:val="en-CA"/>
        </w:rPr>
        <w:t xml:space="preserve"> </w:t>
      </w:r>
      <w:r w:rsidR="009640D5">
        <w:rPr>
          <w:rFonts w:eastAsiaTheme="minorEastAsia" w:hint="eastAsia"/>
          <w:szCs w:val="20"/>
          <w:lang w:val="en-CA"/>
        </w:rPr>
        <w:t>the</w:t>
      </w:r>
      <w:r>
        <w:rPr>
          <w:rFonts w:eastAsiaTheme="minorEastAsia"/>
          <w:szCs w:val="20"/>
          <w:lang w:val="en-CA"/>
        </w:rPr>
        <w:t xml:space="preserve"> working assumption</w:t>
      </w:r>
      <w:r w:rsidR="00CC2019">
        <w:rPr>
          <w:rFonts w:eastAsiaTheme="minorEastAsia"/>
          <w:szCs w:val="20"/>
          <w:lang w:val="en-CA"/>
        </w:rPr>
        <w:t>.</w:t>
      </w:r>
    </w:p>
    <w:p w14:paraId="6382CE79" w14:textId="3ADB0EDF" w:rsidR="008178DB" w:rsidRDefault="008178DB" w:rsidP="005B683D">
      <w:pPr>
        <w:spacing w:beforeLines="50" w:before="120"/>
        <w:rPr>
          <w:lang w:val="en-CA"/>
        </w:rPr>
      </w:pPr>
      <w:r w:rsidRPr="0096520F">
        <w:rPr>
          <w:rFonts w:eastAsiaTheme="minorEastAsia" w:cs="Times New Roman" w:hint="eastAsia"/>
          <w:b/>
          <w:i/>
        </w:rPr>
        <w:t>P</w:t>
      </w:r>
      <w:r w:rsidRPr="0096520F">
        <w:rPr>
          <w:rFonts w:eastAsiaTheme="minorEastAsia" w:cs="Times New Roman"/>
          <w:b/>
          <w:i/>
        </w:rPr>
        <w:t xml:space="preserve">roposal </w:t>
      </w:r>
      <w:r w:rsidR="00553EB2">
        <w:rPr>
          <w:rFonts w:eastAsiaTheme="minorEastAsia" w:cs="Times New Roman"/>
          <w:b/>
          <w:i/>
        </w:rPr>
        <w:t>3</w:t>
      </w:r>
      <w:r w:rsidR="00B92388">
        <w:rPr>
          <w:rFonts w:eastAsiaTheme="minorEastAsia" w:cs="Times New Roman"/>
          <w:b/>
          <w:i/>
        </w:rPr>
        <w:t>:</w:t>
      </w:r>
      <w:r w:rsidRPr="0096520F">
        <w:rPr>
          <w:rFonts w:eastAsiaTheme="minorEastAsia" w:cs="Times New Roman"/>
          <w:b/>
          <w:i/>
        </w:rPr>
        <w:t xml:space="preserve"> </w:t>
      </w:r>
      <w:r w:rsidR="00553EB2">
        <w:rPr>
          <w:rFonts w:eastAsiaTheme="minorEastAsia" w:cs="Times New Roman"/>
          <w:b/>
          <w:i/>
        </w:rPr>
        <w:t>C</w:t>
      </w:r>
      <w:r>
        <w:rPr>
          <w:rFonts w:eastAsiaTheme="minorEastAsia" w:cs="Times New Roman"/>
          <w:b/>
          <w:i/>
        </w:rPr>
        <w:t>onfirm the working assumption</w:t>
      </w:r>
      <w:r w:rsidR="00553EB2">
        <w:rPr>
          <w:rFonts w:eastAsiaTheme="minorEastAsia" w:cs="Times New Roman"/>
          <w:b/>
          <w:i/>
        </w:rPr>
        <w:t xml:space="preserve"> in RAN1 112 regarding the maximal number of layers of </w:t>
      </w:r>
      <w:proofErr w:type="spellStart"/>
      <w:r w:rsidR="00553EB2">
        <w:rPr>
          <w:rFonts w:eastAsiaTheme="minorEastAsia" w:cs="Times New Roman"/>
          <w:b/>
          <w:i/>
        </w:rPr>
        <w:t>sTRP</w:t>
      </w:r>
      <w:proofErr w:type="spellEnd"/>
      <w:r w:rsidR="00553EB2">
        <w:rPr>
          <w:rFonts w:eastAsiaTheme="minorEastAsia" w:cs="Times New Roman"/>
          <w:b/>
          <w:i/>
        </w:rPr>
        <w:t xml:space="preserve"> and SDM schemes.</w:t>
      </w:r>
    </w:p>
    <w:p w14:paraId="7F46EEC0" w14:textId="629445E1" w:rsidR="009D3108" w:rsidRPr="009D3108" w:rsidRDefault="007D6115" w:rsidP="005B683D">
      <w:pPr>
        <w:spacing w:beforeLines="50" w:before="120"/>
        <w:rPr>
          <w:rFonts w:eastAsiaTheme="minorEastAsia"/>
          <w:b/>
          <w:i/>
          <w:szCs w:val="20"/>
        </w:rPr>
      </w:pPr>
      <w:r>
        <w:rPr>
          <w:rFonts w:eastAsiaTheme="minorEastAsia"/>
          <w:szCs w:val="20"/>
        </w:rPr>
        <w:t xml:space="preserve">According to the </w:t>
      </w:r>
      <w:r w:rsidR="001C175D">
        <w:rPr>
          <w:rFonts w:eastAsiaTheme="minorEastAsia"/>
          <w:szCs w:val="20"/>
        </w:rPr>
        <w:t>WA</w:t>
      </w:r>
      <w:r>
        <w:rPr>
          <w:rFonts w:eastAsiaTheme="minorEastAsia"/>
          <w:szCs w:val="20"/>
        </w:rPr>
        <w:t>, one re</w:t>
      </w:r>
      <w:r w:rsidR="003168ED">
        <w:rPr>
          <w:rFonts w:eastAsiaTheme="minorEastAsia"/>
          <w:szCs w:val="20"/>
        </w:rPr>
        <w:t>maining issue is w</w:t>
      </w:r>
      <w:r w:rsidR="003168ED" w:rsidRPr="003168ED">
        <w:rPr>
          <w:rFonts w:eastAsiaTheme="minorEastAsia"/>
          <w:szCs w:val="20"/>
        </w:rPr>
        <w:t>hether/</w:t>
      </w:r>
      <w:r w:rsidR="003168ED">
        <w:rPr>
          <w:rFonts w:eastAsiaTheme="minorEastAsia"/>
          <w:szCs w:val="20"/>
        </w:rPr>
        <w:t>h</w:t>
      </w:r>
      <w:r w:rsidR="003168ED" w:rsidRPr="003168ED">
        <w:rPr>
          <w:rFonts w:eastAsiaTheme="minorEastAsia"/>
          <w:szCs w:val="20"/>
        </w:rPr>
        <w:t xml:space="preserve">ow to enable </w:t>
      </w:r>
      <w:r w:rsidR="001C175D">
        <w:rPr>
          <w:rFonts w:eastAsiaTheme="minorEastAsia"/>
          <w:szCs w:val="20"/>
        </w:rPr>
        <w:t xml:space="preserve">the case </w:t>
      </w:r>
      <w:r w:rsidR="003168ED" w:rsidRPr="003168ED">
        <w:rPr>
          <w:rFonts w:eastAsiaTheme="minorEastAsia"/>
          <w:szCs w:val="20"/>
        </w:rPr>
        <w:t xml:space="preserve">that the total number of used PUSCH antenna ports for the </w:t>
      </w:r>
      <w:proofErr w:type="spellStart"/>
      <w:r w:rsidR="000855F6">
        <w:rPr>
          <w:rFonts w:eastAsiaTheme="minorEastAsia"/>
          <w:szCs w:val="20"/>
        </w:rPr>
        <w:t>sTRP</w:t>
      </w:r>
      <w:proofErr w:type="spellEnd"/>
      <w:r w:rsidR="000855F6">
        <w:rPr>
          <w:rFonts w:eastAsiaTheme="minorEastAsia"/>
          <w:szCs w:val="20"/>
        </w:rPr>
        <w:t xml:space="preserve"> and </w:t>
      </w:r>
      <w:r w:rsidR="003168ED" w:rsidRPr="003168ED">
        <w:rPr>
          <w:rFonts w:eastAsiaTheme="minorEastAsia"/>
          <w:szCs w:val="20"/>
        </w:rPr>
        <w:t>SDM is the same</w:t>
      </w:r>
      <w:r w:rsidR="001C175D">
        <w:rPr>
          <w:rFonts w:eastAsiaTheme="minorEastAsia"/>
          <w:szCs w:val="20"/>
        </w:rPr>
        <w:t xml:space="preserve"> which corresponds to the architecture</w:t>
      </w:r>
      <w:r w:rsidR="003168ED" w:rsidRPr="009D3108">
        <w:rPr>
          <w:rFonts w:eastAsiaTheme="minorEastAsia"/>
          <w:color w:val="000000" w:themeColor="text1"/>
          <w:szCs w:val="20"/>
        </w:rPr>
        <w:t xml:space="preserve"> </w:t>
      </w:r>
      <w:r w:rsidR="001C175D">
        <w:rPr>
          <w:rFonts w:eastAsiaTheme="minorEastAsia"/>
          <w:color w:val="000000" w:themeColor="text1"/>
          <w:szCs w:val="20"/>
        </w:rPr>
        <w:t>in which</w:t>
      </w:r>
      <w:r w:rsidR="003168ED" w:rsidRPr="009D3108">
        <w:rPr>
          <w:rFonts w:eastAsiaTheme="minorEastAsia"/>
          <w:color w:val="000000" w:themeColor="text1"/>
          <w:szCs w:val="20"/>
        </w:rPr>
        <w:t xml:space="preserve"> </w:t>
      </w:r>
      <w:r w:rsidR="003168ED" w:rsidRPr="009D3108">
        <w:rPr>
          <w:color w:val="000000" w:themeColor="text1"/>
          <w:lang w:val="en-CA"/>
        </w:rPr>
        <w:t>digital ports are shared between the panels</w:t>
      </w:r>
      <w:r w:rsidR="003168ED" w:rsidRPr="009D3108">
        <w:rPr>
          <w:rFonts w:eastAsiaTheme="minorEastAsia"/>
          <w:color w:val="000000" w:themeColor="text1"/>
          <w:szCs w:val="20"/>
        </w:rPr>
        <w:t xml:space="preserve">. </w:t>
      </w:r>
      <w:r w:rsidR="00ED477B">
        <w:rPr>
          <w:rFonts w:eastAsiaTheme="minorEastAsia"/>
          <w:color w:val="000000" w:themeColor="text1"/>
          <w:szCs w:val="20"/>
        </w:rPr>
        <w:t>This will be further discussed in the next section.</w:t>
      </w:r>
    </w:p>
    <w:p w14:paraId="2BED268D" w14:textId="5E4E7FA5" w:rsidR="00897A83" w:rsidRPr="00024D2B" w:rsidRDefault="00897A83" w:rsidP="00897A83">
      <w:pPr>
        <w:pStyle w:val="Heading3"/>
        <w:numPr>
          <w:ilvl w:val="2"/>
          <w:numId w:val="5"/>
        </w:numPr>
        <w:rPr>
          <w:lang w:eastAsia="zh-CN"/>
        </w:rPr>
      </w:pPr>
      <w:r>
        <w:rPr>
          <w:lang w:eastAsia="zh-CN"/>
        </w:rPr>
        <w:t xml:space="preserve">TPMI indication </w:t>
      </w:r>
      <w:proofErr w:type="spellStart"/>
      <w:r w:rsidRPr="00E05DDB">
        <w:rPr>
          <w:lang w:eastAsia="zh-CN"/>
        </w:rPr>
        <w:t>sTRP</w:t>
      </w:r>
      <w:proofErr w:type="spellEnd"/>
      <w:r w:rsidRPr="003B741D">
        <w:rPr>
          <w:lang w:eastAsia="zh-CN"/>
        </w:rPr>
        <w:t xml:space="preserve"> and SDM based STxMP</w:t>
      </w:r>
    </w:p>
    <w:p w14:paraId="75D16025" w14:textId="414A2742" w:rsidR="003B2E19" w:rsidRDefault="003B2E19" w:rsidP="009D3108">
      <w:pPr>
        <w:spacing w:afterLines="50" w:after="120"/>
        <w:rPr>
          <w:rFonts w:eastAsiaTheme="minorEastAsia"/>
          <w:szCs w:val="20"/>
        </w:rPr>
      </w:pPr>
      <w:r>
        <w:rPr>
          <w:rFonts w:eastAsiaTheme="minorEastAsia" w:hint="eastAsia"/>
          <w:szCs w:val="20"/>
        </w:rPr>
        <w:t>I</w:t>
      </w:r>
      <w:r>
        <w:rPr>
          <w:rFonts w:eastAsiaTheme="minorEastAsia"/>
          <w:szCs w:val="20"/>
        </w:rPr>
        <w:t xml:space="preserve">n this section, we focus on TPMI indication for CB based </w:t>
      </w:r>
      <w:proofErr w:type="spellStart"/>
      <w:r>
        <w:rPr>
          <w:rFonts w:eastAsiaTheme="minorEastAsia"/>
          <w:szCs w:val="20"/>
        </w:rPr>
        <w:t>sTRP</w:t>
      </w:r>
      <w:proofErr w:type="spellEnd"/>
      <w:r>
        <w:rPr>
          <w:rFonts w:eastAsiaTheme="minorEastAsia"/>
          <w:szCs w:val="20"/>
        </w:rPr>
        <w:t xml:space="preserve"> and SDM scheme. SRI indication for NCB based </w:t>
      </w:r>
      <w:proofErr w:type="spellStart"/>
      <w:r>
        <w:rPr>
          <w:rFonts w:eastAsiaTheme="minorEastAsia"/>
          <w:szCs w:val="20"/>
        </w:rPr>
        <w:t>sTRP</w:t>
      </w:r>
      <w:proofErr w:type="spellEnd"/>
      <w:r>
        <w:rPr>
          <w:rFonts w:eastAsiaTheme="minorEastAsia"/>
          <w:szCs w:val="20"/>
        </w:rPr>
        <w:t xml:space="preserve"> and SDM scheme </w:t>
      </w:r>
      <w:r w:rsidR="001C175D">
        <w:rPr>
          <w:rFonts w:eastAsiaTheme="minorEastAsia"/>
          <w:szCs w:val="20"/>
        </w:rPr>
        <w:t>follows</w:t>
      </w:r>
      <w:r>
        <w:rPr>
          <w:rFonts w:eastAsiaTheme="minorEastAsia"/>
          <w:szCs w:val="20"/>
        </w:rPr>
        <w:t xml:space="preserve"> </w:t>
      </w:r>
      <w:r w:rsidR="00ED477B">
        <w:rPr>
          <w:rFonts w:eastAsiaTheme="minorEastAsia"/>
          <w:szCs w:val="20"/>
        </w:rPr>
        <w:t>a</w:t>
      </w:r>
      <w:r>
        <w:rPr>
          <w:rFonts w:eastAsiaTheme="minorEastAsia"/>
          <w:szCs w:val="20"/>
        </w:rPr>
        <w:t xml:space="preserve"> similar principle.</w:t>
      </w:r>
    </w:p>
    <w:p w14:paraId="1071925B" w14:textId="54D0F4CE" w:rsidR="005A0C9E" w:rsidRPr="00024D2B" w:rsidRDefault="00BC7AB1" w:rsidP="005B683D">
      <w:pPr>
        <w:pStyle w:val="Heading4"/>
        <w:numPr>
          <w:ilvl w:val="3"/>
          <w:numId w:val="5"/>
        </w:numPr>
        <w:rPr>
          <w:lang w:eastAsia="zh-CN"/>
        </w:rPr>
      </w:pPr>
      <w:r>
        <w:rPr>
          <w:lang w:eastAsia="zh-CN"/>
        </w:rPr>
        <w:t>Reporting available SRS ports</w:t>
      </w:r>
      <w:r w:rsidR="005A0C9E">
        <w:rPr>
          <w:lang w:eastAsia="zh-CN"/>
        </w:rPr>
        <w:t xml:space="preserve"> for SDM transmission</w:t>
      </w:r>
    </w:p>
    <w:p w14:paraId="4AE8F7C4" w14:textId="14AD6BCC" w:rsidR="00233F06" w:rsidRPr="005B683D" w:rsidRDefault="00897A83" w:rsidP="00233F06">
      <w:pPr>
        <w:rPr>
          <w:rFonts w:eastAsiaTheme="minorEastAsia"/>
          <w:color w:val="000000" w:themeColor="text1"/>
          <w:szCs w:val="20"/>
        </w:rPr>
      </w:pPr>
      <w:r>
        <w:rPr>
          <w:rFonts w:eastAsiaTheme="minorEastAsia"/>
          <w:szCs w:val="20"/>
        </w:rPr>
        <w:t>In the last meeting [</w:t>
      </w:r>
      <w:r w:rsidR="00B94ABE">
        <w:rPr>
          <w:rFonts w:eastAsiaTheme="minorEastAsia"/>
          <w:szCs w:val="20"/>
        </w:rPr>
        <w:t>2</w:t>
      </w:r>
      <w:r>
        <w:rPr>
          <w:rFonts w:eastAsiaTheme="minorEastAsia"/>
          <w:szCs w:val="20"/>
        </w:rPr>
        <w:t>]</w:t>
      </w:r>
      <w:r w:rsidR="00C77893">
        <w:rPr>
          <w:rFonts w:eastAsiaTheme="minorEastAsia"/>
          <w:szCs w:val="20"/>
        </w:rPr>
        <w:t>, i</w:t>
      </w:r>
      <w:r w:rsidR="00707FD3">
        <w:rPr>
          <w:rFonts w:eastAsiaTheme="minorEastAsia"/>
          <w:szCs w:val="20"/>
        </w:rPr>
        <w:t>t was agree</w:t>
      </w:r>
      <w:r w:rsidR="00707FD3" w:rsidRPr="009D3108">
        <w:rPr>
          <w:rFonts w:eastAsiaTheme="minorEastAsia"/>
          <w:color w:val="000000" w:themeColor="text1"/>
          <w:szCs w:val="20"/>
        </w:rPr>
        <w:t xml:space="preserve">d that </w:t>
      </w:r>
      <w:r w:rsidR="00C77893" w:rsidRPr="009D3108">
        <w:rPr>
          <w:color w:val="000000" w:themeColor="text1"/>
          <w:lang w:val="en-CA"/>
        </w:rPr>
        <w:t xml:space="preserve">RAN1 supports both </w:t>
      </w:r>
      <w:r w:rsidR="00290018">
        <w:rPr>
          <w:color w:val="000000" w:themeColor="text1"/>
          <w:lang w:val="en-CA"/>
        </w:rPr>
        <w:t xml:space="preserve">architectures with </w:t>
      </w:r>
      <w:r w:rsidR="00C77893" w:rsidRPr="009D3108">
        <w:rPr>
          <w:color w:val="000000" w:themeColor="text1"/>
          <w:lang w:val="en-CA"/>
        </w:rPr>
        <w:t xml:space="preserve">shared </w:t>
      </w:r>
      <w:r w:rsidR="00290018">
        <w:rPr>
          <w:color w:val="000000" w:themeColor="text1"/>
          <w:lang w:val="en-CA"/>
        </w:rPr>
        <w:t>and</w:t>
      </w:r>
      <w:r w:rsidR="00C77893" w:rsidRPr="009D3108">
        <w:rPr>
          <w:color w:val="000000" w:themeColor="text1"/>
          <w:lang w:val="en-CA"/>
        </w:rPr>
        <w:t xml:space="preserve"> non-shared digital ports between two panels</w:t>
      </w:r>
      <w:r w:rsidR="00C77893" w:rsidRPr="009D3108">
        <w:rPr>
          <w:rFonts w:eastAsiaTheme="minorEastAsia"/>
          <w:color w:val="000000" w:themeColor="text1"/>
          <w:szCs w:val="20"/>
        </w:rPr>
        <w:t xml:space="preserve">. </w:t>
      </w:r>
      <w:r w:rsidR="003353DF">
        <w:rPr>
          <w:rFonts w:eastAsiaTheme="minorEastAsia"/>
          <w:color w:val="000000" w:themeColor="text1"/>
          <w:szCs w:val="20"/>
        </w:rPr>
        <w:t xml:space="preserve">Figure </w:t>
      </w:r>
      <w:r w:rsidR="00290018">
        <w:rPr>
          <w:rFonts w:eastAsiaTheme="minorEastAsia"/>
          <w:color w:val="000000" w:themeColor="text1"/>
          <w:szCs w:val="20"/>
        </w:rPr>
        <w:t>2 shows a non-shared digital port architecture wherein</w:t>
      </w:r>
      <w:r w:rsidR="003353DF">
        <w:rPr>
          <w:rFonts w:eastAsiaTheme="minorEastAsia"/>
          <w:color w:val="000000" w:themeColor="text1"/>
          <w:szCs w:val="20"/>
        </w:rPr>
        <w:t xml:space="preserve"> four digital ports are </w:t>
      </w:r>
      <w:r w:rsidR="00290018">
        <w:rPr>
          <w:rFonts w:eastAsiaTheme="minorEastAsia"/>
          <w:color w:val="000000" w:themeColor="text1"/>
          <w:szCs w:val="20"/>
        </w:rPr>
        <w:t xml:space="preserve">separately </w:t>
      </w:r>
      <w:r w:rsidR="00BB7569">
        <w:rPr>
          <w:rFonts w:eastAsiaTheme="minorEastAsia"/>
          <w:color w:val="000000" w:themeColor="text1"/>
          <w:szCs w:val="20"/>
        </w:rPr>
        <w:t xml:space="preserve">deployed </w:t>
      </w:r>
      <w:r w:rsidR="003353DF">
        <w:rPr>
          <w:rFonts w:eastAsiaTheme="minorEastAsia"/>
          <w:color w:val="000000" w:themeColor="text1"/>
          <w:szCs w:val="20"/>
        </w:rPr>
        <w:t xml:space="preserve">for each panel. </w:t>
      </w:r>
      <w:r w:rsidR="00290018">
        <w:rPr>
          <w:rFonts w:eastAsiaTheme="minorEastAsia"/>
          <w:color w:val="000000" w:themeColor="text1"/>
          <w:szCs w:val="20"/>
        </w:rPr>
        <w:t xml:space="preserve">In this example, all </w:t>
      </w:r>
      <w:r w:rsidR="00BB7569">
        <w:rPr>
          <w:rFonts w:eastAsiaTheme="minorEastAsia"/>
          <w:color w:val="000000" w:themeColor="text1"/>
          <w:szCs w:val="20"/>
        </w:rPr>
        <w:t xml:space="preserve">four digital ports of </w:t>
      </w:r>
      <w:r w:rsidR="00290018">
        <w:rPr>
          <w:rFonts w:eastAsiaTheme="minorEastAsia"/>
          <w:color w:val="000000" w:themeColor="text1"/>
          <w:szCs w:val="20"/>
        </w:rPr>
        <w:t>the selected</w:t>
      </w:r>
      <w:r w:rsidR="00BB7569">
        <w:rPr>
          <w:rFonts w:eastAsiaTheme="minorEastAsia"/>
          <w:color w:val="000000" w:themeColor="text1"/>
          <w:szCs w:val="20"/>
        </w:rPr>
        <w:t xml:space="preserve"> panel are </w:t>
      </w:r>
      <w:r w:rsidR="00290018">
        <w:rPr>
          <w:rFonts w:eastAsiaTheme="minorEastAsia"/>
          <w:color w:val="000000" w:themeColor="text1"/>
          <w:szCs w:val="20"/>
        </w:rPr>
        <w:t xml:space="preserve">available for the </w:t>
      </w:r>
      <w:proofErr w:type="spellStart"/>
      <w:r w:rsidR="00290018">
        <w:rPr>
          <w:rFonts w:eastAsiaTheme="minorEastAsia"/>
          <w:color w:val="000000" w:themeColor="text1"/>
          <w:szCs w:val="20"/>
        </w:rPr>
        <w:t>sTRP</w:t>
      </w:r>
      <w:proofErr w:type="spellEnd"/>
      <w:r w:rsidR="00290018">
        <w:rPr>
          <w:rFonts w:eastAsiaTheme="minorEastAsia"/>
          <w:color w:val="000000" w:themeColor="text1"/>
          <w:szCs w:val="20"/>
        </w:rPr>
        <w:t xml:space="preserve"> transmission</w:t>
      </w:r>
      <w:r w:rsidR="00BB7569">
        <w:rPr>
          <w:rFonts w:eastAsiaTheme="minorEastAsia"/>
          <w:color w:val="000000" w:themeColor="text1"/>
          <w:szCs w:val="20"/>
        </w:rPr>
        <w:t xml:space="preserve">. </w:t>
      </w:r>
      <w:r w:rsidR="00290018">
        <w:rPr>
          <w:rFonts w:eastAsiaTheme="minorEastAsia"/>
          <w:color w:val="000000" w:themeColor="text1"/>
          <w:szCs w:val="20"/>
        </w:rPr>
        <w:t>Similarly</w:t>
      </w:r>
      <w:r w:rsidR="00BB7569">
        <w:rPr>
          <w:rFonts w:eastAsiaTheme="minorEastAsia"/>
          <w:color w:val="000000" w:themeColor="text1"/>
          <w:szCs w:val="20"/>
        </w:rPr>
        <w:t xml:space="preserve">, </w:t>
      </w:r>
      <w:r w:rsidR="00290018">
        <w:rPr>
          <w:rFonts w:eastAsiaTheme="minorEastAsia"/>
          <w:color w:val="000000" w:themeColor="text1"/>
          <w:szCs w:val="20"/>
        </w:rPr>
        <w:t>all</w:t>
      </w:r>
      <w:r w:rsidR="003353DF">
        <w:rPr>
          <w:rFonts w:eastAsiaTheme="minorEastAsia"/>
          <w:color w:val="000000" w:themeColor="text1"/>
          <w:szCs w:val="20"/>
        </w:rPr>
        <w:t xml:space="preserve"> four digital ports of each </w:t>
      </w:r>
      <w:r w:rsidR="00290018">
        <w:rPr>
          <w:rFonts w:eastAsiaTheme="minorEastAsia"/>
          <w:color w:val="000000" w:themeColor="text1"/>
          <w:szCs w:val="20"/>
        </w:rPr>
        <w:t>of the two panels</w:t>
      </w:r>
      <w:r w:rsidR="003353DF">
        <w:rPr>
          <w:rFonts w:eastAsiaTheme="minorEastAsia"/>
          <w:color w:val="000000" w:themeColor="text1"/>
          <w:szCs w:val="20"/>
        </w:rPr>
        <w:t xml:space="preserve"> are </w:t>
      </w:r>
      <w:r w:rsidR="00290018">
        <w:rPr>
          <w:rFonts w:eastAsiaTheme="minorEastAsia"/>
          <w:color w:val="000000" w:themeColor="text1"/>
          <w:szCs w:val="20"/>
        </w:rPr>
        <w:t>available for SDM transmission</w:t>
      </w:r>
      <w:r w:rsidR="003353DF">
        <w:rPr>
          <w:rFonts w:eastAsiaTheme="minorEastAsia"/>
          <w:color w:val="000000" w:themeColor="text1"/>
          <w:szCs w:val="20"/>
        </w:rPr>
        <w:t xml:space="preserve"> </w:t>
      </w:r>
      <w:r w:rsidR="00290018">
        <w:rPr>
          <w:rFonts w:eastAsiaTheme="minorEastAsia"/>
          <w:color w:val="000000" w:themeColor="text1"/>
          <w:szCs w:val="20"/>
        </w:rPr>
        <w:t>amounting to the total</w:t>
      </w:r>
      <w:r w:rsidR="003353DF">
        <w:rPr>
          <w:rFonts w:eastAsiaTheme="minorEastAsia"/>
          <w:color w:val="000000" w:themeColor="text1"/>
          <w:szCs w:val="20"/>
        </w:rPr>
        <w:t xml:space="preserve"> </w:t>
      </w:r>
      <w:r w:rsidR="00290018">
        <w:rPr>
          <w:rFonts w:eastAsiaTheme="minorEastAsia"/>
          <w:color w:val="000000" w:themeColor="text1"/>
          <w:szCs w:val="20"/>
        </w:rPr>
        <w:t xml:space="preserve">of </w:t>
      </w:r>
      <w:r w:rsidR="003353DF">
        <w:rPr>
          <w:rFonts w:eastAsiaTheme="minorEastAsia"/>
          <w:color w:val="000000" w:themeColor="text1"/>
          <w:szCs w:val="20"/>
        </w:rPr>
        <w:t xml:space="preserve">8 </w:t>
      </w:r>
      <w:r w:rsidR="00290018">
        <w:rPr>
          <w:rFonts w:eastAsiaTheme="minorEastAsia"/>
          <w:color w:val="000000" w:themeColor="text1"/>
          <w:szCs w:val="20"/>
        </w:rPr>
        <w:t xml:space="preserve">available </w:t>
      </w:r>
      <w:r w:rsidR="003353DF">
        <w:rPr>
          <w:rFonts w:eastAsiaTheme="minorEastAsia"/>
          <w:color w:val="000000" w:themeColor="text1"/>
          <w:szCs w:val="20"/>
        </w:rPr>
        <w:t xml:space="preserve">digital ports </w:t>
      </w:r>
      <w:r w:rsidR="00290018">
        <w:rPr>
          <w:rFonts w:eastAsiaTheme="minorEastAsia"/>
          <w:color w:val="000000" w:themeColor="text1"/>
          <w:szCs w:val="20"/>
        </w:rPr>
        <w:t>over the UE</w:t>
      </w:r>
      <w:r w:rsidR="003353DF">
        <w:rPr>
          <w:rFonts w:eastAsiaTheme="minorEastAsia"/>
          <w:color w:val="000000" w:themeColor="text1"/>
          <w:szCs w:val="20"/>
        </w:rPr>
        <w:t xml:space="preserve">. </w:t>
      </w:r>
      <w:r w:rsidR="000357D0">
        <w:rPr>
          <w:rFonts w:eastAsiaTheme="minorEastAsia"/>
          <w:color w:val="000000" w:themeColor="text1"/>
          <w:szCs w:val="20"/>
        </w:rPr>
        <w:t xml:space="preserve">In turn, Figure 3 shows a shared digital port architecture wherein the total of 4 ports are shared between the two panels. Similar to the non-shared digital port architecture, all </w:t>
      </w:r>
      <w:r w:rsidR="00062C6A">
        <w:rPr>
          <w:rFonts w:eastAsiaTheme="minorEastAsia"/>
          <w:color w:val="000000" w:themeColor="text1"/>
          <w:szCs w:val="20"/>
        </w:rPr>
        <w:t>4</w:t>
      </w:r>
      <w:r w:rsidR="000357D0">
        <w:rPr>
          <w:rFonts w:eastAsiaTheme="minorEastAsia"/>
          <w:color w:val="000000" w:themeColor="text1"/>
          <w:szCs w:val="20"/>
        </w:rPr>
        <w:t xml:space="preserve"> digital ports of the selected panel are available for the </w:t>
      </w:r>
      <w:proofErr w:type="spellStart"/>
      <w:r w:rsidR="000357D0">
        <w:rPr>
          <w:rFonts w:eastAsiaTheme="minorEastAsia"/>
          <w:color w:val="000000" w:themeColor="text1"/>
          <w:szCs w:val="20"/>
        </w:rPr>
        <w:t>sTRP</w:t>
      </w:r>
      <w:proofErr w:type="spellEnd"/>
      <w:r w:rsidR="000357D0">
        <w:rPr>
          <w:rFonts w:eastAsiaTheme="minorEastAsia"/>
          <w:color w:val="000000" w:themeColor="text1"/>
          <w:szCs w:val="20"/>
        </w:rPr>
        <w:t xml:space="preserve"> transmission</w:t>
      </w:r>
      <w:r w:rsidR="00062C6A">
        <w:rPr>
          <w:rFonts w:eastAsiaTheme="minorEastAsia"/>
          <w:color w:val="000000" w:themeColor="text1"/>
          <w:szCs w:val="20"/>
        </w:rPr>
        <w:t xml:space="preserve">. However, since the 4 digital ports should be shared between the two transmitting panels for SDM, only a subset of these </w:t>
      </w:r>
      <w:r w:rsidR="009C39C7">
        <w:rPr>
          <w:rFonts w:eastAsiaTheme="minorEastAsia"/>
          <w:color w:val="000000" w:themeColor="text1"/>
          <w:szCs w:val="20"/>
        </w:rPr>
        <w:t xml:space="preserve">digital </w:t>
      </w:r>
      <w:r w:rsidR="00062C6A">
        <w:rPr>
          <w:rFonts w:eastAsiaTheme="minorEastAsia"/>
          <w:color w:val="000000" w:themeColor="text1"/>
          <w:szCs w:val="20"/>
        </w:rPr>
        <w:t xml:space="preserve">ports is </w:t>
      </w:r>
      <w:r w:rsidR="00233F06">
        <w:rPr>
          <w:rFonts w:eastAsiaTheme="minorEastAsia"/>
          <w:color w:val="000000" w:themeColor="text1"/>
          <w:szCs w:val="20"/>
        </w:rPr>
        <w:t>usable</w:t>
      </w:r>
      <w:r w:rsidR="00062C6A">
        <w:rPr>
          <w:rFonts w:eastAsiaTheme="minorEastAsia"/>
          <w:color w:val="000000" w:themeColor="text1"/>
          <w:szCs w:val="20"/>
        </w:rPr>
        <w:t xml:space="preserve"> for each panel transmission. For instance, in Figure 3, port 0 and 1 are used for panel #1 transmission and port 2 and 3 are used for panel #2 transmission. </w:t>
      </w:r>
      <w:r w:rsidR="009C39C7">
        <w:rPr>
          <w:rFonts w:eastAsiaTheme="minorEastAsia"/>
          <w:color w:val="000000" w:themeColor="text1"/>
          <w:szCs w:val="20"/>
        </w:rPr>
        <w:t xml:space="preserve">Since, in general, each of the used digital ports </w:t>
      </w:r>
      <w:r w:rsidR="00233F06">
        <w:rPr>
          <w:rFonts w:eastAsiaTheme="minorEastAsia"/>
          <w:color w:val="000000" w:themeColor="text1"/>
          <w:szCs w:val="20"/>
        </w:rPr>
        <w:t>is</w:t>
      </w:r>
      <w:r w:rsidR="009C39C7">
        <w:rPr>
          <w:rFonts w:eastAsiaTheme="minorEastAsia"/>
          <w:color w:val="000000" w:themeColor="text1"/>
          <w:szCs w:val="20"/>
        </w:rPr>
        <w:t xml:space="preserve"> </w:t>
      </w:r>
      <w:r w:rsidR="00CA3EC2">
        <w:rPr>
          <w:rFonts w:eastAsiaTheme="minorEastAsia"/>
          <w:color w:val="000000" w:themeColor="text1"/>
          <w:szCs w:val="20"/>
        </w:rPr>
        <w:t>measured with</w:t>
      </w:r>
      <w:r w:rsidR="009C39C7">
        <w:rPr>
          <w:rFonts w:eastAsiaTheme="minorEastAsia"/>
          <w:color w:val="000000" w:themeColor="text1"/>
          <w:szCs w:val="20"/>
        </w:rPr>
        <w:t xml:space="preserve"> a</w:t>
      </w:r>
      <w:r w:rsidR="00233F06">
        <w:rPr>
          <w:rFonts w:eastAsiaTheme="minorEastAsia"/>
          <w:color w:val="000000" w:themeColor="text1"/>
          <w:szCs w:val="20"/>
        </w:rPr>
        <w:t xml:space="preserve">n SRS port, above observation translates into another observation which is of more interest to RAN1 and, that is, </w:t>
      </w:r>
      <w:r w:rsidR="00233F06" w:rsidRPr="005B683D">
        <w:rPr>
          <w:rFonts w:eastAsiaTheme="minorEastAsia"/>
          <w:color w:val="000000" w:themeColor="text1"/>
          <w:szCs w:val="20"/>
        </w:rPr>
        <w:t xml:space="preserve">in architectures with shared digital ports, the available </w:t>
      </w:r>
      <w:r w:rsidR="00233F06">
        <w:rPr>
          <w:rFonts w:eastAsiaTheme="minorEastAsia"/>
          <w:color w:val="000000" w:themeColor="text1"/>
          <w:szCs w:val="20"/>
        </w:rPr>
        <w:t>SRS</w:t>
      </w:r>
      <w:r w:rsidR="00233F06" w:rsidRPr="005B683D">
        <w:rPr>
          <w:rFonts w:eastAsiaTheme="minorEastAsia"/>
          <w:color w:val="000000" w:themeColor="text1"/>
          <w:szCs w:val="20"/>
        </w:rPr>
        <w:t xml:space="preserve"> ports per panel for SDM transmission is a subset of the available </w:t>
      </w:r>
      <w:r w:rsidR="00233F06">
        <w:rPr>
          <w:rFonts w:eastAsiaTheme="minorEastAsia"/>
          <w:color w:val="000000" w:themeColor="text1"/>
          <w:szCs w:val="20"/>
        </w:rPr>
        <w:t>SRS</w:t>
      </w:r>
      <w:r w:rsidR="00233F06" w:rsidRPr="005B683D">
        <w:rPr>
          <w:rFonts w:eastAsiaTheme="minorEastAsia"/>
          <w:color w:val="000000" w:themeColor="text1"/>
          <w:szCs w:val="20"/>
        </w:rPr>
        <w:t xml:space="preserve"> ports for that panel for </w:t>
      </w:r>
      <w:proofErr w:type="spellStart"/>
      <w:r w:rsidR="00233F06" w:rsidRPr="005B683D">
        <w:rPr>
          <w:rFonts w:eastAsiaTheme="minorEastAsia"/>
          <w:color w:val="000000" w:themeColor="text1"/>
          <w:szCs w:val="20"/>
        </w:rPr>
        <w:t>sTRP</w:t>
      </w:r>
      <w:proofErr w:type="spellEnd"/>
      <w:r w:rsidR="00233F06" w:rsidRPr="005B683D">
        <w:rPr>
          <w:rFonts w:eastAsiaTheme="minorEastAsia"/>
          <w:color w:val="000000" w:themeColor="text1"/>
          <w:szCs w:val="20"/>
        </w:rPr>
        <w:t xml:space="preserve"> transmission.</w:t>
      </w:r>
    </w:p>
    <w:p w14:paraId="543F099C" w14:textId="07F26DD4" w:rsidR="00290018" w:rsidRDefault="00233F06">
      <w:pPr>
        <w:rPr>
          <w:rFonts w:eastAsiaTheme="minorEastAsia"/>
          <w:color w:val="000000" w:themeColor="text1"/>
          <w:szCs w:val="20"/>
        </w:rPr>
      </w:pPr>
      <w:r>
        <w:rPr>
          <w:rFonts w:eastAsiaTheme="minorEastAsia"/>
          <w:color w:val="000000" w:themeColor="text1"/>
          <w:szCs w:val="20"/>
        </w:rPr>
        <w:t xml:space="preserve"> </w:t>
      </w:r>
    </w:p>
    <w:p w14:paraId="13EC4BF7" w14:textId="5C0D3212" w:rsidR="00B83022" w:rsidRPr="00233F06" w:rsidRDefault="00062C6A" w:rsidP="005B683D">
      <w:pPr>
        <w:rPr>
          <w:rFonts w:eastAsiaTheme="minorEastAsia"/>
          <w:b/>
          <w:i/>
          <w:szCs w:val="20"/>
        </w:rPr>
      </w:pPr>
      <w:r w:rsidRPr="00233F06">
        <w:rPr>
          <w:rFonts w:eastAsiaTheme="minorEastAsia"/>
          <w:b/>
          <w:i/>
          <w:szCs w:val="20"/>
        </w:rPr>
        <w:t xml:space="preserve">Observation 3: </w:t>
      </w:r>
      <w:r w:rsidR="009C39C7" w:rsidRPr="00233F06">
        <w:rPr>
          <w:rFonts w:eastAsiaTheme="minorEastAsia"/>
          <w:b/>
          <w:i/>
          <w:szCs w:val="20"/>
        </w:rPr>
        <w:t>In</w:t>
      </w:r>
      <w:r w:rsidRPr="00233F06">
        <w:rPr>
          <w:rFonts w:eastAsiaTheme="minorEastAsia"/>
          <w:b/>
          <w:i/>
          <w:szCs w:val="20"/>
        </w:rPr>
        <w:t xml:space="preserve"> </w:t>
      </w:r>
      <w:r w:rsidR="00153CED" w:rsidRPr="00233F06">
        <w:rPr>
          <w:b/>
          <w:i/>
          <w:color w:val="000000" w:themeColor="text1"/>
          <w:lang w:val="en-CA"/>
        </w:rPr>
        <w:t>architecture</w:t>
      </w:r>
      <w:r w:rsidR="009C39C7" w:rsidRPr="00233F06">
        <w:rPr>
          <w:b/>
          <w:i/>
          <w:color w:val="000000" w:themeColor="text1"/>
          <w:lang w:val="en-CA"/>
        </w:rPr>
        <w:t>s</w:t>
      </w:r>
      <w:r w:rsidR="00153CED" w:rsidRPr="00233F06">
        <w:rPr>
          <w:b/>
          <w:i/>
          <w:color w:val="000000" w:themeColor="text1"/>
          <w:lang w:val="en-CA"/>
        </w:rPr>
        <w:t xml:space="preserve"> with </w:t>
      </w:r>
      <w:r w:rsidR="00153CED" w:rsidRPr="00233F06">
        <w:rPr>
          <w:rFonts w:eastAsiaTheme="minorEastAsia"/>
          <w:b/>
          <w:i/>
          <w:szCs w:val="20"/>
        </w:rPr>
        <w:t>shared digital port</w:t>
      </w:r>
      <w:r w:rsidR="009C39C7" w:rsidRPr="00233F06">
        <w:rPr>
          <w:rFonts w:eastAsiaTheme="minorEastAsia"/>
          <w:b/>
          <w:i/>
          <w:szCs w:val="20"/>
        </w:rPr>
        <w:t>s</w:t>
      </w:r>
      <w:r w:rsidRPr="00233F06">
        <w:rPr>
          <w:rFonts w:eastAsiaTheme="minorEastAsia"/>
          <w:b/>
          <w:i/>
          <w:szCs w:val="20"/>
        </w:rPr>
        <w:t xml:space="preserve">, </w:t>
      </w:r>
      <w:r w:rsidR="00233F06">
        <w:rPr>
          <w:rFonts w:eastAsiaTheme="minorEastAsia"/>
          <w:b/>
          <w:i/>
          <w:szCs w:val="20"/>
        </w:rPr>
        <w:t xml:space="preserve">in general, </w:t>
      </w:r>
      <w:r w:rsidR="00233F06" w:rsidRPr="005B683D">
        <w:rPr>
          <w:rFonts w:eastAsiaTheme="minorEastAsia"/>
          <w:b/>
          <w:i/>
          <w:color w:val="000000" w:themeColor="text1"/>
          <w:szCs w:val="20"/>
        </w:rPr>
        <w:t xml:space="preserve">the available SRS ports per panel for SDM transmission is a subset of the available SRS ports for that panel for </w:t>
      </w:r>
      <w:proofErr w:type="spellStart"/>
      <w:r w:rsidR="00233F06" w:rsidRPr="005B683D">
        <w:rPr>
          <w:rFonts w:eastAsiaTheme="minorEastAsia"/>
          <w:b/>
          <w:i/>
          <w:color w:val="000000" w:themeColor="text1"/>
          <w:szCs w:val="20"/>
        </w:rPr>
        <w:t>sTRP</w:t>
      </w:r>
      <w:proofErr w:type="spellEnd"/>
      <w:r w:rsidR="00233F06" w:rsidRPr="005B683D">
        <w:rPr>
          <w:rFonts w:eastAsiaTheme="minorEastAsia"/>
          <w:b/>
          <w:i/>
          <w:color w:val="000000" w:themeColor="text1"/>
          <w:szCs w:val="20"/>
        </w:rPr>
        <w:t xml:space="preserve"> transmission.</w:t>
      </w:r>
    </w:p>
    <w:p w14:paraId="6555666D" w14:textId="0146C8E4" w:rsidR="00B83022" w:rsidRDefault="00B83022" w:rsidP="0095684D">
      <w:pPr>
        <w:rPr>
          <w:rFonts w:eastAsiaTheme="minorEastAsia"/>
          <w:szCs w:val="20"/>
        </w:rPr>
      </w:pPr>
      <w:r>
        <w:rPr>
          <w:rFonts w:eastAsiaTheme="minorEastAsia"/>
          <w:noProof/>
          <w:szCs w:val="20"/>
        </w:rPr>
        <w:lastRenderedPageBreak/>
        <w:drawing>
          <wp:inline distT="0" distB="0" distL="0" distR="0" wp14:anchorId="4D692507" wp14:editId="5119B844">
            <wp:extent cx="5510830" cy="13158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4972" cy="1335893"/>
                    </a:xfrm>
                    <a:prstGeom prst="rect">
                      <a:avLst/>
                    </a:prstGeom>
                    <a:noFill/>
                  </pic:spPr>
                </pic:pic>
              </a:graphicData>
            </a:graphic>
          </wp:inline>
        </w:drawing>
      </w:r>
    </w:p>
    <w:p w14:paraId="23D0FE5F" w14:textId="3F800E84" w:rsidR="003353DF" w:rsidRPr="00D125E1" w:rsidRDefault="003353DF" w:rsidP="003353DF">
      <w:pPr>
        <w:jc w:val="center"/>
        <w:rPr>
          <w:rFonts w:eastAsiaTheme="minorEastAsia"/>
          <w:szCs w:val="20"/>
        </w:rPr>
      </w:pPr>
      <w:r w:rsidRPr="00D125E1">
        <w:rPr>
          <w:rFonts w:eastAsiaTheme="minorEastAsia"/>
          <w:szCs w:val="20"/>
        </w:rPr>
        <w:t xml:space="preserve">Figure </w:t>
      </w:r>
      <w:r w:rsidR="00290018">
        <w:rPr>
          <w:rFonts w:eastAsiaTheme="minorEastAsia"/>
          <w:szCs w:val="20"/>
        </w:rPr>
        <w:t>2</w:t>
      </w:r>
      <w:r w:rsidRPr="00D125E1">
        <w:rPr>
          <w:rFonts w:eastAsiaTheme="minorEastAsia"/>
          <w:szCs w:val="20"/>
        </w:rPr>
        <w:t xml:space="preserve">. </w:t>
      </w:r>
      <w:r>
        <w:rPr>
          <w:rFonts w:eastAsiaTheme="minorEastAsia"/>
          <w:szCs w:val="20"/>
        </w:rPr>
        <w:t>Non-s</w:t>
      </w:r>
      <w:r w:rsidRPr="00D125E1">
        <w:rPr>
          <w:rFonts w:eastAsiaTheme="minorEastAsia"/>
          <w:szCs w:val="20"/>
        </w:rPr>
        <w:t>hared digital ports between two panels</w:t>
      </w:r>
    </w:p>
    <w:p w14:paraId="23BB4CFE" w14:textId="279F0115" w:rsidR="003353DF" w:rsidRPr="00D125E1" w:rsidRDefault="00B83022" w:rsidP="003353DF">
      <w:pPr>
        <w:spacing w:beforeLines="50" w:before="120"/>
        <w:jc w:val="center"/>
        <w:rPr>
          <w:rFonts w:eastAsiaTheme="minorEastAsia"/>
          <w:szCs w:val="20"/>
        </w:rPr>
      </w:pPr>
      <w:r>
        <w:rPr>
          <w:rFonts w:eastAsiaTheme="minorEastAsia"/>
          <w:noProof/>
          <w:szCs w:val="20"/>
        </w:rPr>
        <w:drawing>
          <wp:inline distT="0" distB="0" distL="0" distR="0" wp14:anchorId="709FAC6B" wp14:editId="2E18BC75">
            <wp:extent cx="5492336" cy="125366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2099" cy="1262742"/>
                    </a:xfrm>
                    <a:prstGeom prst="rect">
                      <a:avLst/>
                    </a:prstGeom>
                    <a:noFill/>
                  </pic:spPr>
                </pic:pic>
              </a:graphicData>
            </a:graphic>
          </wp:inline>
        </w:drawing>
      </w:r>
    </w:p>
    <w:p w14:paraId="5B033186" w14:textId="19F94338" w:rsidR="007B5CF3" w:rsidRDefault="003353DF" w:rsidP="0095684D">
      <w:pPr>
        <w:spacing w:afterLines="50" w:after="120"/>
        <w:jc w:val="center"/>
        <w:rPr>
          <w:rFonts w:eastAsiaTheme="minorEastAsia"/>
          <w:color w:val="000000" w:themeColor="text1"/>
          <w:szCs w:val="20"/>
        </w:rPr>
      </w:pPr>
      <w:r>
        <w:rPr>
          <w:rFonts w:eastAsiaTheme="minorEastAsia"/>
          <w:szCs w:val="20"/>
        </w:rPr>
        <w:t xml:space="preserve">Figure </w:t>
      </w:r>
      <w:r w:rsidR="00062C6A">
        <w:rPr>
          <w:rFonts w:eastAsiaTheme="minorEastAsia"/>
          <w:szCs w:val="20"/>
        </w:rPr>
        <w:t>3</w:t>
      </w:r>
      <w:r>
        <w:rPr>
          <w:rFonts w:eastAsiaTheme="minorEastAsia"/>
          <w:szCs w:val="20"/>
        </w:rPr>
        <w:t>. S</w:t>
      </w:r>
      <w:r w:rsidRPr="00D125E1">
        <w:rPr>
          <w:rFonts w:eastAsiaTheme="minorEastAsia"/>
          <w:szCs w:val="20"/>
        </w:rPr>
        <w:t>hared digital ports between two panels</w:t>
      </w:r>
    </w:p>
    <w:p w14:paraId="548DA372" w14:textId="77777777" w:rsidR="008A23AD" w:rsidRDefault="008A23AD" w:rsidP="008A23AD">
      <w:pPr>
        <w:rPr>
          <w:rFonts w:eastAsiaTheme="minorEastAsia"/>
          <w:szCs w:val="20"/>
        </w:rPr>
      </w:pPr>
    </w:p>
    <w:p w14:paraId="53912A58" w14:textId="540B66CD" w:rsidR="008A23AD" w:rsidRPr="0095684D" w:rsidRDefault="008A23AD" w:rsidP="008A23AD">
      <w:pPr>
        <w:rPr>
          <w:rFonts w:eastAsiaTheme="minorEastAsia"/>
          <w:color w:val="000000" w:themeColor="text1"/>
          <w:szCs w:val="20"/>
        </w:rPr>
      </w:pPr>
      <w:r w:rsidRPr="0095684D">
        <w:rPr>
          <w:rFonts w:eastAsiaTheme="minorEastAsia"/>
          <w:szCs w:val="20"/>
        </w:rPr>
        <w:t xml:space="preserve">Since in </w:t>
      </w:r>
      <w:r w:rsidRPr="0095684D">
        <w:rPr>
          <w:color w:val="000000" w:themeColor="text1"/>
          <w:lang w:val="en-CA"/>
        </w:rPr>
        <w:t xml:space="preserve">architectures with </w:t>
      </w:r>
      <w:r w:rsidRPr="0095684D">
        <w:rPr>
          <w:rFonts w:eastAsiaTheme="minorEastAsia"/>
          <w:szCs w:val="20"/>
        </w:rPr>
        <w:t xml:space="preserve">shared digital ports, in general, only a subset of </w:t>
      </w:r>
      <w:r w:rsidRPr="0095684D">
        <w:rPr>
          <w:rFonts w:eastAsiaTheme="minorEastAsia"/>
          <w:color w:val="000000" w:themeColor="text1"/>
          <w:szCs w:val="20"/>
        </w:rPr>
        <w:t xml:space="preserve">SRS ports per panel are available for SDM transmission, UE should report the available SRS ports per panel for the SDM transmission to the gNB. gNB would require this information to estimate UL channels based on the SRS ports that are actually available for the SDM transmission and, consequently, to indicate a suitable TPMI for each panel transmission. To further explain this, let us again consider the UE in Figure 3 for which two SRS resource sets with 4 ports per SRS resource is configured. Once UE transmits the configured 4 port SRS resources from the two panels, gNB would be able to estimate the UL channels corresponding to all four SRS ports of each of the two panels. However, without knowing which subset of SRS ports at each panel is actually available for the SDM transmission, gNB would be unable to determine suitable TPMIs for the SDM transmission from each panel. In particular, in Figure 3, the SDM TPMI corresponding to panel#1 should be based on the channel measurements on SRS port 1 and SRS port 2 of the SRS resource set </w:t>
      </w:r>
      <w:r>
        <w:rPr>
          <w:rFonts w:eastAsiaTheme="minorEastAsia"/>
          <w:color w:val="000000" w:themeColor="text1"/>
          <w:szCs w:val="20"/>
        </w:rPr>
        <w:t xml:space="preserve">transmitted from the panel 1 </w:t>
      </w:r>
      <w:r w:rsidRPr="0095684D">
        <w:rPr>
          <w:rFonts w:eastAsiaTheme="minorEastAsia"/>
          <w:color w:val="000000" w:themeColor="text1"/>
          <w:szCs w:val="20"/>
        </w:rPr>
        <w:t>while the SDM TPMI corresponding to panel</w:t>
      </w:r>
      <w:r>
        <w:rPr>
          <w:rFonts w:eastAsiaTheme="minorEastAsia"/>
          <w:color w:val="000000" w:themeColor="text1"/>
          <w:szCs w:val="20"/>
        </w:rPr>
        <w:t xml:space="preserve"> </w:t>
      </w:r>
      <w:r w:rsidRPr="0095684D">
        <w:rPr>
          <w:rFonts w:eastAsiaTheme="minorEastAsia"/>
          <w:color w:val="000000" w:themeColor="text1"/>
          <w:szCs w:val="20"/>
        </w:rPr>
        <w:t>2 should be based on the channel measurements on SRS port 3 and SRS port 4 of the SRS resource set</w:t>
      </w:r>
      <w:r>
        <w:rPr>
          <w:rFonts w:eastAsiaTheme="minorEastAsia"/>
          <w:color w:val="000000" w:themeColor="text1"/>
          <w:szCs w:val="20"/>
        </w:rPr>
        <w:t xml:space="preserve"> transmitted from panel 2</w:t>
      </w:r>
      <w:r w:rsidRPr="0095684D">
        <w:rPr>
          <w:rFonts w:eastAsiaTheme="minorEastAsia"/>
          <w:color w:val="000000" w:themeColor="text1"/>
          <w:szCs w:val="20"/>
        </w:rPr>
        <w:t xml:space="preserve">. Note also that, reporting the available subset of SRS ports per panel for SDM transmission would also implicitly signal the maximum allowed length of the </w:t>
      </w:r>
      <w:r>
        <w:rPr>
          <w:rFonts w:eastAsiaTheme="minorEastAsia"/>
          <w:color w:val="000000" w:themeColor="text1"/>
          <w:szCs w:val="20"/>
        </w:rPr>
        <w:t xml:space="preserve">SDM </w:t>
      </w:r>
      <w:r w:rsidRPr="0095684D">
        <w:rPr>
          <w:rFonts w:eastAsiaTheme="minorEastAsia"/>
          <w:color w:val="000000" w:themeColor="text1"/>
          <w:szCs w:val="20"/>
        </w:rPr>
        <w:t xml:space="preserve">precoder. For instance, in Figure 3, if UE does not report that only SRS port 1 and SRS port2 from the first panel and SRS port 3 and SRS port 4 from the second panel are available for the SDM transmission, and, hence, the maximum permissible length of each of the two SDM precoders should be 2, gNB would assume that, similar to the </w:t>
      </w:r>
      <w:proofErr w:type="spellStart"/>
      <w:r w:rsidRPr="0095684D">
        <w:rPr>
          <w:rFonts w:eastAsiaTheme="minorEastAsia"/>
          <w:color w:val="000000" w:themeColor="text1"/>
          <w:szCs w:val="20"/>
        </w:rPr>
        <w:t>sTRP</w:t>
      </w:r>
      <w:proofErr w:type="spellEnd"/>
      <w:r w:rsidRPr="0095684D">
        <w:rPr>
          <w:rFonts w:eastAsiaTheme="minorEastAsia"/>
          <w:color w:val="000000" w:themeColor="text1"/>
          <w:szCs w:val="20"/>
        </w:rPr>
        <w:t xml:space="preserve"> transmission, all 4 SRS ports of each of the two panels are available and may indicate two TPMIs each with four SRS ports for the SDM transmission. Note that above UE report on the available SRS ports per panel for SDM transmission is only necessary for </w:t>
      </w:r>
      <w:r w:rsidRPr="0095684D">
        <w:rPr>
          <w:color w:val="000000" w:themeColor="text1"/>
          <w:lang w:val="en-CA"/>
        </w:rPr>
        <w:t xml:space="preserve">architectures with </w:t>
      </w:r>
      <w:r w:rsidRPr="0095684D">
        <w:rPr>
          <w:rFonts w:eastAsiaTheme="minorEastAsia"/>
          <w:szCs w:val="20"/>
        </w:rPr>
        <w:t xml:space="preserve">shared digital ports. If UE does not provide this report, gNB may assume that all ports of each panel are available for the SDM transmission. </w:t>
      </w:r>
    </w:p>
    <w:p w14:paraId="5DABE81B" w14:textId="7B399F5B" w:rsidR="00507252" w:rsidRPr="003403F3" w:rsidRDefault="00507252">
      <w:pPr>
        <w:spacing w:beforeLines="50" w:before="120" w:afterLines="50" w:after="120"/>
        <w:rPr>
          <w:rFonts w:eastAsiaTheme="minorEastAsia"/>
          <w:b/>
          <w:i/>
          <w:szCs w:val="20"/>
        </w:rPr>
      </w:pPr>
      <w:r w:rsidRPr="003403F3">
        <w:rPr>
          <w:rFonts w:eastAsiaTheme="minorEastAsia"/>
          <w:b/>
          <w:i/>
          <w:szCs w:val="20"/>
        </w:rPr>
        <w:t xml:space="preserve">Observation 4: </w:t>
      </w:r>
      <w:r w:rsidR="003403F3">
        <w:rPr>
          <w:rFonts w:eastAsiaTheme="minorEastAsia"/>
          <w:b/>
          <w:i/>
          <w:szCs w:val="20"/>
        </w:rPr>
        <w:t xml:space="preserve">For the SDM transmission from UEs with </w:t>
      </w:r>
      <w:r w:rsidRPr="003403F3">
        <w:rPr>
          <w:rFonts w:eastAsiaTheme="minorEastAsia"/>
          <w:b/>
          <w:i/>
          <w:szCs w:val="20"/>
        </w:rPr>
        <w:t>shared digital ports</w:t>
      </w:r>
      <w:r w:rsidR="003403F3">
        <w:rPr>
          <w:rFonts w:eastAsiaTheme="minorEastAsia"/>
          <w:b/>
          <w:i/>
          <w:szCs w:val="20"/>
        </w:rPr>
        <w:t xml:space="preserve"> architecture</w:t>
      </w:r>
      <w:r w:rsidRPr="003403F3">
        <w:rPr>
          <w:rFonts w:eastAsiaTheme="minorEastAsia"/>
          <w:b/>
          <w:i/>
          <w:szCs w:val="20"/>
        </w:rPr>
        <w:t xml:space="preserve">, </w:t>
      </w:r>
      <w:r w:rsidR="003403F3" w:rsidRPr="003403F3">
        <w:rPr>
          <w:rFonts w:eastAsiaTheme="minorEastAsia"/>
          <w:b/>
          <w:i/>
          <w:szCs w:val="20"/>
        </w:rPr>
        <w:t xml:space="preserve">to indicate </w:t>
      </w:r>
      <w:r w:rsidR="003403F3">
        <w:rPr>
          <w:rFonts w:eastAsiaTheme="minorEastAsia"/>
          <w:b/>
          <w:i/>
          <w:szCs w:val="20"/>
        </w:rPr>
        <w:t xml:space="preserve">a </w:t>
      </w:r>
      <w:r w:rsidR="003403F3" w:rsidRPr="003403F3">
        <w:rPr>
          <w:rFonts w:eastAsiaTheme="minorEastAsia"/>
          <w:b/>
          <w:i/>
          <w:szCs w:val="20"/>
        </w:rPr>
        <w:t>suitable</w:t>
      </w:r>
      <w:r w:rsidR="003403F3">
        <w:rPr>
          <w:rFonts w:eastAsiaTheme="minorEastAsia"/>
          <w:b/>
          <w:i/>
          <w:szCs w:val="20"/>
        </w:rPr>
        <w:t xml:space="preserve"> </w:t>
      </w:r>
      <w:r w:rsidR="003403F3" w:rsidRPr="003403F3">
        <w:rPr>
          <w:rFonts w:eastAsiaTheme="minorEastAsia"/>
          <w:b/>
          <w:i/>
          <w:szCs w:val="20"/>
        </w:rPr>
        <w:t>TPMI pair</w:t>
      </w:r>
      <w:r w:rsidR="003403F3">
        <w:rPr>
          <w:rFonts w:eastAsiaTheme="minorEastAsia"/>
          <w:b/>
          <w:i/>
          <w:szCs w:val="20"/>
        </w:rPr>
        <w:t>s</w:t>
      </w:r>
      <w:r w:rsidR="003403F3" w:rsidRPr="003403F3">
        <w:rPr>
          <w:rFonts w:eastAsiaTheme="minorEastAsia"/>
          <w:b/>
          <w:i/>
          <w:szCs w:val="20"/>
        </w:rPr>
        <w:t xml:space="preserve">, </w:t>
      </w:r>
      <w:r w:rsidR="003403F3" w:rsidRPr="005B683D">
        <w:rPr>
          <w:rFonts w:eastAsiaTheme="minorEastAsia"/>
          <w:b/>
          <w:i/>
          <w:color w:val="000000" w:themeColor="text1"/>
          <w:szCs w:val="20"/>
        </w:rPr>
        <w:t xml:space="preserve">gNB would </w:t>
      </w:r>
      <w:r w:rsidR="003403F3">
        <w:rPr>
          <w:rFonts w:eastAsiaTheme="minorEastAsia"/>
          <w:b/>
          <w:i/>
          <w:color w:val="000000" w:themeColor="text1"/>
          <w:szCs w:val="20"/>
        </w:rPr>
        <w:t xml:space="preserve">require </w:t>
      </w:r>
      <w:r w:rsidR="003403F3" w:rsidRPr="005B683D">
        <w:rPr>
          <w:rFonts w:eastAsiaTheme="minorEastAsia"/>
          <w:b/>
          <w:i/>
          <w:color w:val="000000" w:themeColor="text1"/>
          <w:szCs w:val="20"/>
        </w:rPr>
        <w:t xml:space="preserve">to estimate UL channels based on the subset of SRS ports that are actually available for the SDM transmission </w:t>
      </w:r>
      <w:r w:rsidR="003403F3">
        <w:rPr>
          <w:rFonts w:eastAsiaTheme="minorEastAsia"/>
          <w:b/>
          <w:i/>
          <w:color w:val="000000" w:themeColor="text1"/>
          <w:szCs w:val="20"/>
        </w:rPr>
        <w:t>at each panel.</w:t>
      </w:r>
    </w:p>
    <w:p w14:paraId="71CAA519" w14:textId="7EB959F0" w:rsidR="003403F3" w:rsidRPr="005F24CC" w:rsidRDefault="00507252" w:rsidP="003403F3">
      <w:pPr>
        <w:spacing w:beforeLines="50" w:before="120" w:afterLines="50" w:after="120"/>
        <w:rPr>
          <w:rFonts w:eastAsiaTheme="minorEastAsia"/>
          <w:b/>
          <w:i/>
          <w:szCs w:val="20"/>
        </w:rPr>
      </w:pPr>
      <w:r w:rsidRPr="005F24CC">
        <w:rPr>
          <w:rFonts w:eastAsiaTheme="minorEastAsia"/>
          <w:b/>
          <w:i/>
          <w:szCs w:val="20"/>
        </w:rPr>
        <w:t>Proposal</w:t>
      </w:r>
      <w:r w:rsidR="004C6A26" w:rsidRPr="005F24CC">
        <w:rPr>
          <w:rFonts w:eastAsiaTheme="minorEastAsia"/>
          <w:b/>
          <w:i/>
          <w:szCs w:val="20"/>
        </w:rPr>
        <w:t xml:space="preserve"> </w:t>
      </w:r>
      <w:r w:rsidR="002C2438" w:rsidRPr="005F24CC">
        <w:rPr>
          <w:rFonts w:eastAsiaTheme="minorEastAsia"/>
          <w:b/>
          <w:i/>
          <w:szCs w:val="20"/>
        </w:rPr>
        <w:t>4</w:t>
      </w:r>
      <w:r w:rsidRPr="005F24CC">
        <w:rPr>
          <w:rFonts w:eastAsiaTheme="minorEastAsia"/>
          <w:b/>
          <w:i/>
          <w:szCs w:val="20"/>
        </w:rPr>
        <w:t xml:space="preserve">: </w:t>
      </w:r>
      <w:r w:rsidR="003403F3" w:rsidRPr="005B683D">
        <w:rPr>
          <w:b/>
          <w:bCs/>
          <w:i/>
        </w:rPr>
        <w:t xml:space="preserve">For </w:t>
      </w:r>
      <w:r w:rsidR="00873DCC">
        <w:rPr>
          <w:b/>
          <w:bCs/>
          <w:i/>
        </w:rPr>
        <w:t>the SDM transmission</w:t>
      </w:r>
      <w:r w:rsidR="003403F3" w:rsidRPr="005B683D">
        <w:rPr>
          <w:b/>
          <w:bCs/>
          <w:i/>
        </w:rPr>
        <w:t xml:space="preserve">, UE optionally reports the </w:t>
      </w:r>
      <w:r w:rsidR="005F24CC" w:rsidRPr="005B683D">
        <w:rPr>
          <w:b/>
          <w:bCs/>
          <w:i/>
        </w:rPr>
        <w:t xml:space="preserve">supported </w:t>
      </w:r>
      <w:r w:rsidR="003403F3" w:rsidRPr="005B683D">
        <w:rPr>
          <w:b/>
          <w:bCs/>
          <w:i/>
        </w:rPr>
        <w:t xml:space="preserve">subset of SRS ports </w:t>
      </w:r>
      <w:r w:rsidR="00873DCC">
        <w:rPr>
          <w:b/>
          <w:bCs/>
          <w:i/>
          <w:szCs w:val="22"/>
        </w:rPr>
        <w:t>of each panel</w:t>
      </w:r>
      <w:r w:rsidR="003403F3" w:rsidRPr="005B683D">
        <w:rPr>
          <w:b/>
          <w:bCs/>
          <w:i/>
        </w:rPr>
        <w:t>.</w:t>
      </w:r>
      <w:r w:rsidR="003403F3" w:rsidRPr="005F24CC" w:rsidDel="003403F3">
        <w:rPr>
          <w:rFonts w:eastAsiaTheme="minorEastAsia"/>
          <w:b/>
          <w:i/>
          <w:szCs w:val="20"/>
        </w:rPr>
        <w:t xml:space="preserve"> </w:t>
      </w:r>
    </w:p>
    <w:p w14:paraId="7A76BDA5" w14:textId="0C137C81" w:rsidR="003403F3" w:rsidRPr="005B683D" w:rsidRDefault="005F24CC" w:rsidP="005B683D">
      <w:pPr>
        <w:pStyle w:val="ListParagraph"/>
        <w:numPr>
          <w:ilvl w:val="0"/>
          <w:numId w:val="59"/>
        </w:numPr>
        <w:spacing w:beforeLines="50" w:before="120" w:afterLines="50" w:after="120"/>
        <w:ind w:firstLineChars="0"/>
        <w:rPr>
          <w:rFonts w:eastAsiaTheme="minorEastAsia"/>
          <w:b/>
          <w:i/>
          <w:szCs w:val="20"/>
        </w:rPr>
      </w:pPr>
      <w:r w:rsidRPr="005F24CC">
        <w:rPr>
          <w:rFonts w:eastAsiaTheme="minorEastAsia"/>
          <w:b/>
          <w:i/>
          <w:szCs w:val="20"/>
        </w:rPr>
        <w:lastRenderedPageBreak/>
        <w:t xml:space="preserve">If </w:t>
      </w:r>
      <w:r>
        <w:rPr>
          <w:rFonts w:eastAsiaTheme="minorEastAsia"/>
          <w:b/>
          <w:i/>
          <w:szCs w:val="20"/>
        </w:rPr>
        <w:t>UE</w:t>
      </w:r>
      <w:r w:rsidR="003403F3" w:rsidRPr="005F24CC">
        <w:rPr>
          <w:rFonts w:eastAsiaTheme="minorEastAsia"/>
          <w:b/>
          <w:i/>
          <w:szCs w:val="20"/>
        </w:rPr>
        <w:t xml:space="preserve"> does not report </w:t>
      </w:r>
      <w:r w:rsidRPr="005B683D">
        <w:rPr>
          <w:b/>
          <w:bCs/>
          <w:i/>
        </w:rPr>
        <w:t xml:space="preserve">the </w:t>
      </w:r>
      <w:r>
        <w:rPr>
          <w:b/>
          <w:bCs/>
          <w:i/>
        </w:rPr>
        <w:t>supported</w:t>
      </w:r>
      <w:r w:rsidRPr="005B683D">
        <w:rPr>
          <w:b/>
          <w:bCs/>
          <w:i/>
        </w:rPr>
        <w:t xml:space="preserve"> subset of SRS</w:t>
      </w:r>
      <w:r w:rsidR="00873DCC">
        <w:rPr>
          <w:b/>
          <w:bCs/>
          <w:i/>
        </w:rPr>
        <w:t xml:space="preserve"> ports</w:t>
      </w:r>
      <w:r w:rsidRPr="005B683D">
        <w:rPr>
          <w:b/>
          <w:bCs/>
          <w:i/>
          <w:szCs w:val="22"/>
        </w:rPr>
        <w:t xml:space="preserve">, gNB assumes that all SRS ports are available for </w:t>
      </w:r>
      <w:r>
        <w:rPr>
          <w:b/>
          <w:bCs/>
          <w:i/>
          <w:szCs w:val="22"/>
        </w:rPr>
        <w:t xml:space="preserve">the </w:t>
      </w:r>
      <w:r w:rsidRPr="005B683D">
        <w:rPr>
          <w:b/>
          <w:bCs/>
          <w:i/>
          <w:szCs w:val="22"/>
        </w:rPr>
        <w:t xml:space="preserve">SDM transmission. </w:t>
      </w:r>
    </w:p>
    <w:p w14:paraId="00A2F5EE" w14:textId="05E4C34A" w:rsidR="005A0C9E" w:rsidRPr="0095684D" w:rsidRDefault="005A0C9E" w:rsidP="005B683D">
      <w:pPr>
        <w:pStyle w:val="Heading4"/>
      </w:pPr>
      <w:r w:rsidRPr="002F58AE">
        <w:t>TPMI table selection for SDM transmission</w:t>
      </w:r>
    </w:p>
    <w:p w14:paraId="6079EB33" w14:textId="629C05F3" w:rsidR="003353DF" w:rsidRDefault="00A9272E">
      <w:pPr>
        <w:rPr>
          <w:rFonts w:eastAsiaTheme="minorEastAsia"/>
          <w:color w:val="000000" w:themeColor="text1"/>
          <w:szCs w:val="20"/>
        </w:rPr>
      </w:pPr>
      <w:r>
        <w:rPr>
          <w:rFonts w:eastAsiaTheme="minorEastAsia"/>
          <w:color w:val="000000" w:themeColor="text1"/>
          <w:szCs w:val="20"/>
        </w:rPr>
        <w:t>For</w:t>
      </w:r>
      <w:r w:rsidR="00A6039F">
        <w:rPr>
          <w:rFonts w:eastAsiaTheme="minorEastAsia"/>
          <w:color w:val="000000" w:themeColor="text1"/>
          <w:szCs w:val="20"/>
        </w:rPr>
        <w:t xml:space="preserve"> </w:t>
      </w:r>
      <w:r w:rsidR="00AD707D">
        <w:rPr>
          <w:rFonts w:eastAsiaTheme="minorEastAsia"/>
          <w:color w:val="000000" w:themeColor="text1"/>
          <w:szCs w:val="20"/>
        </w:rPr>
        <w:t xml:space="preserve">the </w:t>
      </w:r>
      <w:proofErr w:type="spellStart"/>
      <w:r w:rsidR="00AD707D">
        <w:rPr>
          <w:rFonts w:eastAsiaTheme="minorEastAsia"/>
          <w:color w:val="000000" w:themeColor="text1"/>
          <w:szCs w:val="20"/>
        </w:rPr>
        <w:t>s</w:t>
      </w:r>
      <w:r w:rsidR="00C05207">
        <w:rPr>
          <w:rFonts w:eastAsiaTheme="minorEastAsia"/>
          <w:color w:val="000000" w:themeColor="text1"/>
          <w:szCs w:val="20"/>
        </w:rPr>
        <w:t>TRP</w:t>
      </w:r>
      <w:proofErr w:type="spellEnd"/>
      <w:r w:rsidR="00C05207">
        <w:rPr>
          <w:rFonts w:eastAsiaTheme="minorEastAsia"/>
          <w:color w:val="000000" w:themeColor="text1"/>
          <w:szCs w:val="20"/>
        </w:rPr>
        <w:t xml:space="preserve"> transmission</w:t>
      </w:r>
      <w:r w:rsidR="006816AA">
        <w:rPr>
          <w:rFonts w:eastAsiaTheme="minorEastAsia"/>
          <w:color w:val="000000" w:themeColor="text1"/>
          <w:szCs w:val="20"/>
        </w:rPr>
        <w:t xml:space="preserve">, </w:t>
      </w:r>
      <w:r w:rsidR="00AD707D">
        <w:rPr>
          <w:rFonts w:eastAsiaTheme="minorEastAsia"/>
          <w:color w:val="000000" w:themeColor="text1"/>
          <w:szCs w:val="20"/>
        </w:rPr>
        <w:t>UE selects the precoder by mapping the TPMI field onto the TPMI index of the selected</w:t>
      </w:r>
      <w:r w:rsidR="00A6039F">
        <w:rPr>
          <w:rFonts w:eastAsiaTheme="minorEastAsia"/>
          <w:color w:val="000000" w:themeColor="text1"/>
          <w:szCs w:val="20"/>
        </w:rPr>
        <w:t xml:space="preserve"> TPMI table</w:t>
      </w:r>
      <w:r w:rsidR="00AD707D">
        <w:rPr>
          <w:rFonts w:eastAsiaTheme="minorEastAsia"/>
          <w:color w:val="000000" w:themeColor="text1"/>
          <w:szCs w:val="20"/>
        </w:rPr>
        <w:t>. The TPMI table</w:t>
      </w:r>
      <w:r w:rsidR="00A6039F">
        <w:rPr>
          <w:rFonts w:eastAsiaTheme="minorEastAsia"/>
          <w:color w:val="000000" w:themeColor="text1"/>
          <w:szCs w:val="20"/>
        </w:rPr>
        <w:t xml:space="preserve"> </w:t>
      </w:r>
      <w:r w:rsidR="00B42922">
        <w:rPr>
          <w:rFonts w:eastAsiaTheme="minorEastAsia"/>
          <w:color w:val="000000" w:themeColor="text1"/>
          <w:szCs w:val="20"/>
        </w:rPr>
        <w:t>is</w:t>
      </w:r>
      <w:r w:rsidR="00A6039F">
        <w:rPr>
          <w:rFonts w:eastAsiaTheme="minorEastAsia"/>
          <w:color w:val="000000" w:themeColor="text1"/>
          <w:szCs w:val="20"/>
        </w:rPr>
        <w:t xml:space="preserve"> selected based</w:t>
      </w:r>
      <w:r w:rsidR="003735D1">
        <w:rPr>
          <w:rFonts w:eastAsiaTheme="minorEastAsia"/>
          <w:color w:val="000000" w:themeColor="text1"/>
          <w:szCs w:val="20"/>
        </w:rPr>
        <w:t xml:space="preserve"> on</w:t>
      </w:r>
      <w:r w:rsidR="00AD707D">
        <w:rPr>
          <w:rFonts w:eastAsiaTheme="minorEastAsia"/>
          <w:color w:val="000000" w:themeColor="text1"/>
          <w:szCs w:val="20"/>
        </w:rPr>
        <w:t xml:space="preserve"> multiple parameters including</w:t>
      </w:r>
      <w:r w:rsidR="003735D1">
        <w:rPr>
          <w:rFonts w:eastAsiaTheme="minorEastAsia"/>
          <w:color w:val="000000" w:themeColor="text1"/>
          <w:szCs w:val="20"/>
        </w:rPr>
        <w:t xml:space="preserve"> </w:t>
      </w:r>
      <w:r w:rsidR="00A6039F">
        <w:rPr>
          <w:rFonts w:eastAsiaTheme="minorEastAsia"/>
          <w:color w:val="000000" w:themeColor="text1"/>
          <w:szCs w:val="20"/>
        </w:rPr>
        <w:t>the number of port</w:t>
      </w:r>
      <w:r w:rsidR="006816AA">
        <w:rPr>
          <w:rFonts w:eastAsiaTheme="minorEastAsia"/>
          <w:color w:val="000000" w:themeColor="text1"/>
          <w:szCs w:val="20"/>
        </w:rPr>
        <w:t>s</w:t>
      </w:r>
      <w:r w:rsidR="00F16900">
        <w:rPr>
          <w:rFonts w:eastAsiaTheme="minorEastAsia"/>
          <w:color w:val="000000" w:themeColor="text1"/>
          <w:szCs w:val="20"/>
        </w:rPr>
        <w:t xml:space="preserve"> of the </w:t>
      </w:r>
      <w:r w:rsidR="00296D85">
        <w:rPr>
          <w:rFonts w:eastAsiaTheme="minorEastAsia"/>
          <w:color w:val="000000" w:themeColor="text1"/>
          <w:szCs w:val="20"/>
        </w:rPr>
        <w:t>indicated</w:t>
      </w:r>
      <w:r w:rsidR="00F16900">
        <w:rPr>
          <w:rFonts w:eastAsiaTheme="minorEastAsia"/>
          <w:color w:val="000000" w:themeColor="text1"/>
          <w:szCs w:val="20"/>
        </w:rPr>
        <w:t xml:space="preserve"> SRS resource</w:t>
      </w:r>
      <w:r w:rsidR="00472363">
        <w:rPr>
          <w:rFonts w:eastAsiaTheme="minorEastAsia"/>
          <w:color w:val="000000" w:themeColor="text1"/>
          <w:szCs w:val="20"/>
        </w:rPr>
        <w:t xml:space="preserve"> for </w:t>
      </w:r>
      <w:r w:rsidR="00AD707D">
        <w:rPr>
          <w:rFonts w:eastAsiaTheme="minorEastAsia"/>
          <w:color w:val="000000" w:themeColor="text1"/>
          <w:szCs w:val="20"/>
        </w:rPr>
        <w:t xml:space="preserve">the </w:t>
      </w:r>
      <w:r w:rsidR="00472363">
        <w:rPr>
          <w:rFonts w:eastAsiaTheme="minorEastAsia"/>
          <w:color w:val="000000" w:themeColor="text1"/>
          <w:szCs w:val="20"/>
        </w:rPr>
        <w:t xml:space="preserve">PUSCH transmission. </w:t>
      </w:r>
      <w:r w:rsidR="00F16900">
        <w:rPr>
          <w:rFonts w:eastAsiaTheme="minorEastAsia"/>
          <w:color w:val="000000" w:themeColor="text1"/>
          <w:szCs w:val="20"/>
        </w:rPr>
        <w:t>For TPMI indication of each panel in SDM transmission</w:t>
      </w:r>
      <w:r w:rsidR="00D57A56">
        <w:rPr>
          <w:rFonts w:eastAsiaTheme="minorEastAsia"/>
          <w:color w:val="000000" w:themeColor="text1"/>
          <w:szCs w:val="20"/>
        </w:rPr>
        <w:t xml:space="preserve">, </w:t>
      </w:r>
      <w:r w:rsidR="00296D85">
        <w:rPr>
          <w:rFonts w:eastAsiaTheme="minorEastAsia"/>
          <w:color w:val="000000" w:themeColor="text1"/>
          <w:szCs w:val="20"/>
        </w:rPr>
        <w:t xml:space="preserve">if </w:t>
      </w:r>
      <w:r w:rsidR="00F16900">
        <w:rPr>
          <w:rFonts w:eastAsiaTheme="minorEastAsia"/>
          <w:color w:val="000000" w:themeColor="text1"/>
          <w:szCs w:val="20"/>
        </w:rPr>
        <w:t xml:space="preserve">digital ports are not shared </w:t>
      </w:r>
      <w:r w:rsidR="00AD707D">
        <w:rPr>
          <w:rFonts w:eastAsiaTheme="minorEastAsia"/>
          <w:color w:val="000000" w:themeColor="text1"/>
          <w:szCs w:val="20"/>
        </w:rPr>
        <w:t>between</w:t>
      </w:r>
      <w:r w:rsidR="00F16900">
        <w:rPr>
          <w:rFonts w:eastAsiaTheme="minorEastAsia"/>
          <w:color w:val="000000" w:themeColor="text1"/>
          <w:szCs w:val="20"/>
        </w:rPr>
        <w:t xml:space="preserve"> panels</w:t>
      </w:r>
      <w:r w:rsidR="002B4CA5">
        <w:rPr>
          <w:rFonts w:eastAsiaTheme="minorEastAsia"/>
          <w:color w:val="000000" w:themeColor="text1"/>
          <w:szCs w:val="20"/>
        </w:rPr>
        <w:t xml:space="preserve"> (i.e., </w:t>
      </w:r>
      <w:r w:rsidR="008E7F3E">
        <w:rPr>
          <w:rFonts w:eastAsiaTheme="minorEastAsia"/>
          <w:color w:val="000000" w:themeColor="text1"/>
          <w:szCs w:val="20"/>
        </w:rPr>
        <w:t xml:space="preserve">for each panel, </w:t>
      </w:r>
      <w:r w:rsidR="00AD707D" w:rsidRPr="005B683D">
        <w:rPr>
          <w:rFonts w:eastAsiaTheme="minorEastAsia"/>
          <w:color w:val="000000" w:themeColor="text1"/>
          <w:szCs w:val="20"/>
        </w:rPr>
        <w:t>the supported subset of SRS ports for SDM transmission</w:t>
      </w:r>
      <w:r w:rsidR="00AD707D" w:rsidDel="00AD707D">
        <w:rPr>
          <w:rFonts w:eastAsiaTheme="minorEastAsia"/>
          <w:color w:val="000000" w:themeColor="text1"/>
          <w:szCs w:val="20"/>
        </w:rPr>
        <w:t xml:space="preserve"> </w:t>
      </w:r>
      <w:r w:rsidR="008E7F3E">
        <w:rPr>
          <w:rFonts w:eastAsiaTheme="minorEastAsia"/>
          <w:color w:val="000000" w:themeColor="text1"/>
          <w:szCs w:val="20"/>
        </w:rPr>
        <w:t>is not reported</w:t>
      </w:r>
      <w:r w:rsidR="002B4CA5">
        <w:rPr>
          <w:rFonts w:eastAsiaTheme="minorEastAsia"/>
          <w:color w:val="000000" w:themeColor="text1"/>
          <w:szCs w:val="20"/>
        </w:rPr>
        <w:t>)</w:t>
      </w:r>
      <w:r w:rsidR="00F16900">
        <w:rPr>
          <w:rFonts w:eastAsiaTheme="minorEastAsia"/>
          <w:color w:val="000000" w:themeColor="text1"/>
          <w:szCs w:val="20"/>
        </w:rPr>
        <w:t>, the above mechanism can be reused</w:t>
      </w:r>
      <w:r w:rsidR="008E7F3E">
        <w:rPr>
          <w:rFonts w:eastAsiaTheme="minorEastAsia"/>
          <w:color w:val="000000" w:themeColor="text1"/>
          <w:szCs w:val="20"/>
        </w:rPr>
        <w:t xml:space="preserve"> as</w:t>
      </w:r>
      <w:r w:rsidR="00F16900">
        <w:rPr>
          <w:rFonts w:eastAsiaTheme="minorEastAsia"/>
          <w:color w:val="000000" w:themeColor="text1"/>
          <w:szCs w:val="20"/>
        </w:rPr>
        <w:t xml:space="preserve"> </w:t>
      </w:r>
      <w:r w:rsidR="008E7F3E">
        <w:rPr>
          <w:rFonts w:eastAsiaTheme="minorEastAsia"/>
          <w:color w:val="000000" w:themeColor="text1"/>
          <w:szCs w:val="20"/>
        </w:rPr>
        <w:t xml:space="preserve">all </w:t>
      </w:r>
      <w:r w:rsidR="00296D85">
        <w:rPr>
          <w:rFonts w:eastAsiaTheme="minorEastAsia"/>
          <w:color w:val="000000" w:themeColor="text1"/>
          <w:szCs w:val="20"/>
        </w:rPr>
        <w:t xml:space="preserve">ports of the indicated SRS </w:t>
      </w:r>
      <w:r w:rsidR="008E7F3E">
        <w:rPr>
          <w:rFonts w:eastAsiaTheme="minorEastAsia"/>
          <w:color w:val="000000" w:themeColor="text1"/>
          <w:szCs w:val="20"/>
        </w:rPr>
        <w:t xml:space="preserve">resource </w:t>
      </w:r>
      <w:r w:rsidR="00296D85">
        <w:rPr>
          <w:rFonts w:eastAsiaTheme="minorEastAsia"/>
          <w:color w:val="000000" w:themeColor="text1"/>
          <w:szCs w:val="20"/>
        </w:rPr>
        <w:t xml:space="preserve">are used for </w:t>
      </w:r>
      <w:r w:rsidR="008E7F3E">
        <w:rPr>
          <w:rFonts w:eastAsiaTheme="minorEastAsia"/>
          <w:color w:val="000000" w:themeColor="text1"/>
          <w:szCs w:val="20"/>
        </w:rPr>
        <w:t xml:space="preserve">the </w:t>
      </w:r>
      <w:r w:rsidR="00296D85">
        <w:rPr>
          <w:rFonts w:eastAsiaTheme="minorEastAsia"/>
          <w:color w:val="000000" w:themeColor="text1"/>
          <w:szCs w:val="20"/>
        </w:rPr>
        <w:t xml:space="preserve">PUSCH transmission. </w:t>
      </w:r>
      <w:r w:rsidR="00E67CA9">
        <w:rPr>
          <w:rFonts w:eastAsiaTheme="minorEastAsia"/>
          <w:color w:val="000000" w:themeColor="text1"/>
          <w:szCs w:val="20"/>
        </w:rPr>
        <w:t>However</w:t>
      </w:r>
      <w:r w:rsidR="00296D85">
        <w:rPr>
          <w:rFonts w:eastAsiaTheme="minorEastAsia"/>
          <w:color w:val="000000" w:themeColor="text1"/>
          <w:szCs w:val="20"/>
        </w:rPr>
        <w:t xml:space="preserve">, if digital ports are shared </w:t>
      </w:r>
      <w:r w:rsidR="008E7F3E">
        <w:rPr>
          <w:rFonts w:eastAsiaTheme="minorEastAsia"/>
          <w:color w:val="000000" w:themeColor="text1"/>
          <w:szCs w:val="20"/>
        </w:rPr>
        <w:t>between</w:t>
      </w:r>
      <w:r w:rsidR="00296D85">
        <w:rPr>
          <w:rFonts w:eastAsiaTheme="minorEastAsia"/>
          <w:color w:val="000000" w:themeColor="text1"/>
          <w:szCs w:val="20"/>
        </w:rPr>
        <w:t xml:space="preserve"> panels</w:t>
      </w:r>
      <w:r w:rsidR="002B4CA5">
        <w:rPr>
          <w:rFonts w:eastAsiaTheme="minorEastAsia"/>
          <w:color w:val="000000" w:themeColor="text1"/>
          <w:szCs w:val="20"/>
        </w:rPr>
        <w:t xml:space="preserve"> (i.e., </w:t>
      </w:r>
      <w:r w:rsidR="008E7F3E">
        <w:rPr>
          <w:rFonts w:eastAsiaTheme="minorEastAsia"/>
          <w:color w:val="000000" w:themeColor="text1"/>
          <w:szCs w:val="20"/>
        </w:rPr>
        <w:t xml:space="preserve">for each panel, </w:t>
      </w:r>
      <w:r w:rsidR="008E7F3E" w:rsidRPr="000147A6">
        <w:rPr>
          <w:rFonts w:eastAsiaTheme="minorEastAsia"/>
          <w:color w:val="000000" w:themeColor="text1"/>
          <w:szCs w:val="20"/>
        </w:rPr>
        <w:t>the supported subset of SRS ports for SDM transmission</w:t>
      </w:r>
      <w:r w:rsidR="008E7F3E" w:rsidDel="00AD707D">
        <w:rPr>
          <w:rFonts w:eastAsiaTheme="minorEastAsia"/>
          <w:color w:val="000000" w:themeColor="text1"/>
          <w:szCs w:val="20"/>
        </w:rPr>
        <w:t xml:space="preserve"> </w:t>
      </w:r>
      <w:r w:rsidR="008E7F3E">
        <w:rPr>
          <w:rFonts w:eastAsiaTheme="minorEastAsia"/>
          <w:color w:val="000000" w:themeColor="text1"/>
          <w:szCs w:val="20"/>
        </w:rPr>
        <w:t>is reported</w:t>
      </w:r>
      <w:r w:rsidR="002B4CA5">
        <w:rPr>
          <w:rFonts w:eastAsiaTheme="minorEastAsia"/>
          <w:color w:val="000000" w:themeColor="text1"/>
          <w:szCs w:val="20"/>
        </w:rPr>
        <w:t>)</w:t>
      </w:r>
      <w:r w:rsidR="00296D85">
        <w:rPr>
          <w:rFonts w:eastAsiaTheme="minorEastAsia"/>
          <w:color w:val="000000" w:themeColor="text1"/>
          <w:szCs w:val="20"/>
        </w:rPr>
        <w:t>, the above mechanism is not suitable</w:t>
      </w:r>
      <w:r w:rsidR="008E7F3E">
        <w:rPr>
          <w:rFonts w:eastAsiaTheme="minorEastAsia"/>
          <w:color w:val="000000" w:themeColor="text1"/>
          <w:szCs w:val="20"/>
        </w:rPr>
        <w:t xml:space="preserve"> as</w:t>
      </w:r>
      <w:r w:rsidR="00F16900">
        <w:rPr>
          <w:rFonts w:eastAsiaTheme="minorEastAsia"/>
          <w:color w:val="000000" w:themeColor="text1"/>
          <w:szCs w:val="20"/>
        </w:rPr>
        <w:t xml:space="preserve"> </w:t>
      </w:r>
      <w:r w:rsidR="00D57A56">
        <w:rPr>
          <w:rFonts w:eastAsiaTheme="minorEastAsia"/>
          <w:color w:val="000000" w:themeColor="text1"/>
          <w:szCs w:val="20"/>
        </w:rPr>
        <w:t xml:space="preserve">the SRS ports used </w:t>
      </w:r>
      <w:r w:rsidR="008E7F3E">
        <w:rPr>
          <w:rFonts w:eastAsiaTheme="minorEastAsia"/>
          <w:color w:val="000000" w:themeColor="text1"/>
          <w:szCs w:val="20"/>
        </w:rPr>
        <w:t>for the</w:t>
      </w:r>
      <w:r w:rsidR="00D57A56">
        <w:rPr>
          <w:rFonts w:eastAsiaTheme="minorEastAsia"/>
          <w:color w:val="000000" w:themeColor="text1"/>
          <w:szCs w:val="20"/>
        </w:rPr>
        <w:t xml:space="preserve"> SDM transmission </w:t>
      </w:r>
      <w:r w:rsidR="008E7F3E">
        <w:rPr>
          <w:rFonts w:eastAsiaTheme="minorEastAsia"/>
          <w:color w:val="000000" w:themeColor="text1"/>
          <w:szCs w:val="20"/>
        </w:rPr>
        <w:t xml:space="preserve">from each panel </w:t>
      </w:r>
      <w:r w:rsidR="00D57A56">
        <w:rPr>
          <w:rFonts w:eastAsiaTheme="minorEastAsia"/>
          <w:color w:val="000000" w:themeColor="text1"/>
          <w:szCs w:val="20"/>
        </w:rPr>
        <w:t>i</w:t>
      </w:r>
      <w:r w:rsidR="001F0802">
        <w:rPr>
          <w:rFonts w:eastAsiaTheme="minorEastAsia"/>
          <w:color w:val="000000" w:themeColor="text1"/>
          <w:szCs w:val="20"/>
        </w:rPr>
        <w:t xml:space="preserve">s a subset of </w:t>
      </w:r>
      <w:r w:rsidR="00296D85">
        <w:rPr>
          <w:rFonts w:eastAsiaTheme="minorEastAsia"/>
          <w:color w:val="000000" w:themeColor="text1"/>
          <w:szCs w:val="20"/>
        </w:rPr>
        <w:t xml:space="preserve">the </w:t>
      </w:r>
      <w:r w:rsidR="00DD79FE">
        <w:rPr>
          <w:rFonts w:eastAsiaTheme="minorEastAsia"/>
          <w:color w:val="000000" w:themeColor="text1"/>
          <w:szCs w:val="20"/>
        </w:rPr>
        <w:t>ports</w:t>
      </w:r>
      <w:r w:rsidR="00296D85">
        <w:rPr>
          <w:rFonts w:eastAsiaTheme="minorEastAsia"/>
          <w:color w:val="000000" w:themeColor="text1"/>
          <w:szCs w:val="20"/>
        </w:rPr>
        <w:t xml:space="preserve"> of the indicated SRS</w:t>
      </w:r>
      <w:r w:rsidR="008E7F3E">
        <w:rPr>
          <w:rFonts w:eastAsiaTheme="minorEastAsia"/>
          <w:color w:val="000000" w:themeColor="text1"/>
          <w:szCs w:val="20"/>
        </w:rPr>
        <w:t xml:space="preserve"> resource for that panel</w:t>
      </w:r>
      <w:r w:rsidR="001F0802">
        <w:rPr>
          <w:rFonts w:eastAsiaTheme="minorEastAsia"/>
          <w:color w:val="000000" w:themeColor="text1"/>
          <w:szCs w:val="20"/>
        </w:rPr>
        <w:t xml:space="preserve">. </w:t>
      </w:r>
      <w:r w:rsidR="00296D85">
        <w:rPr>
          <w:rFonts w:eastAsiaTheme="minorEastAsia"/>
          <w:color w:val="000000" w:themeColor="text1"/>
          <w:szCs w:val="20"/>
        </w:rPr>
        <w:t xml:space="preserve">In </w:t>
      </w:r>
      <w:r w:rsidR="008E7F3E">
        <w:rPr>
          <w:rFonts w:eastAsiaTheme="minorEastAsia"/>
          <w:color w:val="000000" w:themeColor="text1"/>
          <w:szCs w:val="20"/>
        </w:rPr>
        <w:t>such a case</w:t>
      </w:r>
      <w:r w:rsidR="00296D85">
        <w:rPr>
          <w:rFonts w:eastAsiaTheme="minorEastAsia"/>
          <w:color w:val="000000" w:themeColor="text1"/>
          <w:szCs w:val="20"/>
        </w:rPr>
        <w:t>, the TPMI table for each panel</w:t>
      </w:r>
      <w:r w:rsidR="00B42922">
        <w:rPr>
          <w:rFonts w:eastAsiaTheme="minorEastAsia"/>
          <w:color w:val="000000" w:themeColor="text1"/>
          <w:szCs w:val="20"/>
        </w:rPr>
        <w:t xml:space="preserve"> should be selected based on the number of </w:t>
      </w:r>
      <w:r w:rsidR="00B83022">
        <w:rPr>
          <w:rFonts w:eastAsiaTheme="minorEastAsia"/>
          <w:color w:val="000000" w:themeColor="text1"/>
          <w:szCs w:val="20"/>
        </w:rPr>
        <w:t xml:space="preserve">reported </w:t>
      </w:r>
      <w:r w:rsidR="00B42922">
        <w:rPr>
          <w:rFonts w:eastAsiaTheme="minorEastAsia"/>
          <w:color w:val="000000" w:themeColor="text1"/>
          <w:szCs w:val="20"/>
        </w:rPr>
        <w:t>SRS ports</w:t>
      </w:r>
      <w:r w:rsidR="008E7F3E">
        <w:rPr>
          <w:rFonts w:eastAsiaTheme="minorEastAsia"/>
          <w:color w:val="000000" w:themeColor="text1"/>
          <w:szCs w:val="20"/>
        </w:rPr>
        <w:t xml:space="preserve"> for the SDM transmission from that panel</w:t>
      </w:r>
      <w:r w:rsidR="00B42922">
        <w:rPr>
          <w:rFonts w:eastAsiaTheme="minorEastAsia"/>
          <w:color w:val="000000" w:themeColor="text1"/>
          <w:szCs w:val="20"/>
        </w:rPr>
        <w:t>.</w:t>
      </w:r>
    </w:p>
    <w:p w14:paraId="68182427" w14:textId="7B2F8590" w:rsidR="00A9272E" w:rsidRDefault="00A9272E" w:rsidP="00A9272E">
      <w:pPr>
        <w:spacing w:beforeLines="50" w:before="120" w:afterLines="50" w:after="120"/>
        <w:rPr>
          <w:rFonts w:eastAsiaTheme="minorEastAsia"/>
          <w:b/>
          <w:i/>
          <w:szCs w:val="20"/>
        </w:rPr>
      </w:pPr>
      <w:r w:rsidRPr="00137A29">
        <w:rPr>
          <w:rFonts w:eastAsiaTheme="minorEastAsia" w:hint="eastAsia"/>
          <w:b/>
          <w:i/>
          <w:szCs w:val="20"/>
        </w:rPr>
        <w:t>P</w:t>
      </w:r>
      <w:r w:rsidRPr="00137A29">
        <w:rPr>
          <w:rFonts w:eastAsiaTheme="minorEastAsia"/>
          <w:b/>
          <w:i/>
          <w:szCs w:val="20"/>
        </w:rPr>
        <w:t>roposal</w:t>
      </w:r>
      <w:r>
        <w:rPr>
          <w:rFonts w:eastAsiaTheme="minorEastAsia"/>
          <w:b/>
          <w:i/>
          <w:szCs w:val="20"/>
        </w:rPr>
        <w:t xml:space="preserve"> </w:t>
      </w:r>
      <w:r w:rsidR="002C2438">
        <w:rPr>
          <w:rFonts w:eastAsiaTheme="minorEastAsia"/>
          <w:b/>
          <w:i/>
          <w:szCs w:val="20"/>
        </w:rPr>
        <w:t>5</w:t>
      </w:r>
      <w:r w:rsidRPr="00137A29">
        <w:rPr>
          <w:rFonts w:eastAsiaTheme="minorEastAsia"/>
          <w:b/>
          <w:i/>
          <w:szCs w:val="20"/>
        </w:rPr>
        <w:t xml:space="preserve">: </w:t>
      </w:r>
      <w:r w:rsidR="001F0802" w:rsidRPr="005B683D">
        <w:rPr>
          <w:rFonts w:eastAsiaTheme="minorEastAsia"/>
          <w:b/>
          <w:i/>
          <w:szCs w:val="20"/>
        </w:rPr>
        <w:t xml:space="preserve">For TPMI indication </w:t>
      </w:r>
      <w:r w:rsidR="001F0802">
        <w:rPr>
          <w:rFonts w:eastAsiaTheme="minorEastAsia"/>
          <w:b/>
          <w:i/>
          <w:szCs w:val="20"/>
        </w:rPr>
        <w:t xml:space="preserve">in SDM </w:t>
      </w:r>
      <w:r w:rsidR="004D5549">
        <w:rPr>
          <w:rFonts w:eastAsiaTheme="minorEastAsia"/>
          <w:b/>
          <w:i/>
          <w:szCs w:val="20"/>
        </w:rPr>
        <w:t>transmission</w:t>
      </w:r>
      <w:r w:rsidR="004D5549" w:rsidRPr="004D5549">
        <w:rPr>
          <w:rFonts w:eastAsiaTheme="minorEastAsia"/>
          <w:b/>
          <w:i/>
          <w:szCs w:val="20"/>
        </w:rPr>
        <w:t xml:space="preserve">, </w:t>
      </w:r>
      <w:r w:rsidR="004051FF">
        <w:rPr>
          <w:rFonts w:eastAsiaTheme="minorEastAsia"/>
          <w:b/>
          <w:i/>
          <w:szCs w:val="20"/>
        </w:rPr>
        <w:t xml:space="preserve">the </w:t>
      </w:r>
      <w:r w:rsidR="004D5549" w:rsidRPr="004D5549">
        <w:rPr>
          <w:rFonts w:eastAsiaTheme="minorEastAsia"/>
          <w:b/>
          <w:i/>
          <w:szCs w:val="20"/>
        </w:rPr>
        <w:t xml:space="preserve">TPMI table for each panel is selected based on the number of SRS ports </w:t>
      </w:r>
      <w:r w:rsidR="002B6E66">
        <w:rPr>
          <w:rFonts w:eastAsiaTheme="minorEastAsia"/>
          <w:b/>
          <w:i/>
          <w:szCs w:val="20"/>
        </w:rPr>
        <w:t xml:space="preserve">used </w:t>
      </w:r>
      <w:r w:rsidR="00E67CA9">
        <w:rPr>
          <w:rFonts w:eastAsiaTheme="minorEastAsia"/>
          <w:b/>
          <w:i/>
          <w:szCs w:val="20"/>
        </w:rPr>
        <w:t>for the</w:t>
      </w:r>
      <w:r w:rsidR="002B6E66">
        <w:rPr>
          <w:rFonts w:eastAsiaTheme="minorEastAsia"/>
          <w:b/>
          <w:i/>
          <w:szCs w:val="20"/>
        </w:rPr>
        <w:t xml:space="preserve"> SDM transmission</w:t>
      </w:r>
      <w:r w:rsidR="00E67CA9">
        <w:rPr>
          <w:rFonts w:eastAsiaTheme="minorEastAsia"/>
          <w:b/>
          <w:i/>
          <w:szCs w:val="20"/>
        </w:rPr>
        <w:t xml:space="preserve"> from the panel</w:t>
      </w:r>
      <w:r w:rsidR="002B6E66">
        <w:rPr>
          <w:rFonts w:eastAsiaTheme="minorEastAsia"/>
          <w:b/>
          <w:i/>
          <w:szCs w:val="20"/>
        </w:rPr>
        <w:t>,</w:t>
      </w:r>
      <w:r w:rsidR="00E67CA9">
        <w:rPr>
          <w:rFonts w:eastAsiaTheme="minorEastAsia"/>
          <w:b/>
          <w:i/>
          <w:szCs w:val="20"/>
        </w:rPr>
        <w:t xml:space="preserve"> that is,</w:t>
      </w:r>
      <w:r w:rsidR="002B6E66">
        <w:rPr>
          <w:rFonts w:eastAsiaTheme="minorEastAsia"/>
          <w:b/>
          <w:i/>
          <w:szCs w:val="20"/>
        </w:rPr>
        <w:t xml:space="preserve"> </w:t>
      </w:r>
    </w:p>
    <w:p w14:paraId="751CFCDD" w14:textId="6A8DC6A9" w:rsidR="002B6E66" w:rsidRDefault="002B6E66" w:rsidP="002B6E66">
      <w:pPr>
        <w:pStyle w:val="ListParagraph"/>
        <w:numPr>
          <w:ilvl w:val="0"/>
          <w:numId w:val="55"/>
        </w:numPr>
        <w:spacing w:beforeLines="50" w:before="120" w:afterLines="50" w:after="120"/>
        <w:ind w:firstLineChars="0"/>
        <w:rPr>
          <w:rFonts w:eastAsiaTheme="minorEastAsia"/>
          <w:b/>
          <w:i/>
          <w:szCs w:val="20"/>
        </w:rPr>
      </w:pPr>
      <w:r>
        <w:rPr>
          <w:rFonts w:eastAsiaTheme="minorEastAsia"/>
          <w:b/>
          <w:i/>
          <w:szCs w:val="20"/>
        </w:rPr>
        <w:t xml:space="preserve">The number of SRS ports in </w:t>
      </w:r>
      <w:r w:rsidR="00E67CA9" w:rsidRPr="000147A6">
        <w:rPr>
          <w:b/>
          <w:bCs/>
          <w:i/>
        </w:rPr>
        <w:t>the</w:t>
      </w:r>
      <w:r w:rsidR="00E67CA9">
        <w:rPr>
          <w:b/>
          <w:bCs/>
          <w:i/>
        </w:rPr>
        <w:t xml:space="preserve"> reported</w:t>
      </w:r>
      <w:r w:rsidR="00E67CA9" w:rsidRPr="000147A6">
        <w:rPr>
          <w:b/>
          <w:bCs/>
          <w:i/>
        </w:rPr>
        <w:t xml:space="preserve"> subset of SRS ports </w:t>
      </w:r>
      <w:r w:rsidR="00E67CA9" w:rsidRPr="000147A6">
        <w:rPr>
          <w:b/>
          <w:bCs/>
          <w:i/>
          <w:szCs w:val="22"/>
        </w:rPr>
        <w:t xml:space="preserve">for </w:t>
      </w:r>
      <w:r w:rsidR="004051FF">
        <w:rPr>
          <w:b/>
          <w:bCs/>
          <w:i/>
          <w:szCs w:val="22"/>
        </w:rPr>
        <w:t xml:space="preserve">the </w:t>
      </w:r>
      <w:r w:rsidR="00E67CA9" w:rsidRPr="000147A6">
        <w:rPr>
          <w:b/>
          <w:bCs/>
          <w:i/>
          <w:szCs w:val="22"/>
        </w:rPr>
        <w:t>SDM transmission</w:t>
      </w:r>
      <w:r w:rsidR="004051FF">
        <w:rPr>
          <w:b/>
          <w:bCs/>
          <w:i/>
          <w:szCs w:val="22"/>
        </w:rPr>
        <w:t xml:space="preserve"> from the panel</w:t>
      </w:r>
      <w:r>
        <w:rPr>
          <w:rFonts w:eastAsiaTheme="minorEastAsia"/>
          <w:b/>
          <w:i/>
          <w:szCs w:val="20"/>
        </w:rPr>
        <w:t xml:space="preserve">, </w:t>
      </w:r>
      <w:r w:rsidR="00E67CA9">
        <w:rPr>
          <w:rFonts w:eastAsiaTheme="minorEastAsia"/>
          <w:b/>
          <w:i/>
          <w:szCs w:val="20"/>
        </w:rPr>
        <w:t>if such</w:t>
      </w:r>
      <w:r w:rsidR="004051FF">
        <w:rPr>
          <w:rFonts w:eastAsiaTheme="minorEastAsia"/>
          <w:b/>
          <w:i/>
          <w:szCs w:val="20"/>
        </w:rPr>
        <w:t xml:space="preserve"> report is provided by the UE</w:t>
      </w:r>
      <w:r>
        <w:rPr>
          <w:rFonts w:eastAsiaTheme="minorEastAsia"/>
          <w:b/>
          <w:i/>
          <w:szCs w:val="20"/>
        </w:rPr>
        <w:t>;</w:t>
      </w:r>
    </w:p>
    <w:p w14:paraId="404BF86D" w14:textId="78C5258F" w:rsidR="002B6E66" w:rsidRPr="005B683D" w:rsidRDefault="002B6E66" w:rsidP="005B683D">
      <w:pPr>
        <w:pStyle w:val="ListParagraph"/>
        <w:numPr>
          <w:ilvl w:val="0"/>
          <w:numId w:val="55"/>
        </w:numPr>
        <w:spacing w:beforeLines="50" w:before="120" w:afterLines="50" w:after="120"/>
        <w:ind w:firstLineChars="0"/>
        <w:rPr>
          <w:rFonts w:eastAsiaTheme="minorEastAsia"/>
          <w:b/>
          <w:i/>
          <w:szCs w:val="20"/>
        </w:rPr>
      </w:pPr>
      <w:r>
        <w:rPr>
          <w:rFonts w:eastAsiaTheme="minorEastAsia"/>
          <w:b/>
          <w:i/>
          <w:szCs w:val="20"/>
        </w:rPr>
        <w:t>The number of configured SRS ports for the panel, otherwise.</w:t>
      </w:r>
    </w:p>
    <w:p w14:paraId="5329C5E5" w14:textId="38109606" w:rsidR="006308DF" w:rsidRPr="00137A29" w:rsidRDefault="006308DF" w:rsidP="006308DF">
      <w:pPr>
        <w:pStyle w:val="Heading4"/>
        <w:numPr>
          <w:ilvl w:val="3"/>
          <w:numId w:val="5"/>
        </w:numPr>
        <w:rPr>
          <w:lang w:eastAsia="zh-CN"/>
        </w:rPr>
      </w:pPr>
      <w:r>
        <w:rPr>
          <w:lang w:eastAsia="zh-CN"/>
        </w:rPr>
        <w:t>TPMI field design</w:t>
      </w:r>
    </w:p>
    <w:p w14:paraId="6FB7F591" w14:textId="0FB9886A" w:rsidR="00105D04" w:rsidRDefault="00A13D4E">
      <w:pPr>
        <w:spacing w:afterLines="50" w:after="120"/>
        <w:rPr>
          <w:rFonts w:eastAsiaTheme="minorEastAsia"/>
          <w:color w:val="000000" w:themeColor="text1"/>
          <w:szCs w:val="20"/>
        </w:rPr>
      </w:pPr>
      <w:r>
        <w:rPr>
          <w:rFonts w:eastAsiaTheme="minorEastAsia"/>
          <w:color w:val="000000" w:themeColor="text1"/>
          <w:szCs w:val="20"/>
        </w:rPr>
        <w:t xml:space="preserve">To support dynamic switching between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and SDM schemes, it is necessary to align the DCI size for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and SDM transmission. For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transmission, one TPMI is indicated while, for SDM transmission, two TPMIs are indicated. Therefore, it should be ensured that, including possible zero padd</w:t>
      </w:r>
      <w:r w:rsidR="00105D04">
        <w:rPr>
          <w:rFonts w:eastAsiaTheme="minorEastAsia"/>
          <w:color w:val="000000" w:themeColor="text1"/>
          <w:szCs w:val="20"/>
        </w:rPr>
        <w:t>ed</w:t>
      </w:r>
      <w:r>
        <w:rPr>
          <w:rFonts w:eastAsiaTheme="minorEastAsia"/>
          <w:color w:val="000000" w:themeColor="text1"/>
          <w:szCs w:val="20"/>
        </w:rPr>
        <w:t xml:space="preserve">/reserved bits, the total number of bits of the two TPMI fields for the SDM transmission is equal to the number of bits of the single TPMI field for the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transmission. </w:t>
      </w:r>
    </w:p>
    <w:p w14:paraId="157C4F79" w14:textId="53AE63E1" w:rsidR="00FE0132" w:rsidRDefault="00A13D4E" w:rsidP="00FE0132">
      <w:pPr>
        <w:spacing w:afterLines="50" w:after="120"/>
        <w:rPr>
          <w:rFonts w:eastAsiaTheme="minorEastAsia"/>
          <w:color w:val="000000" w:themeColor="text1"/>
          <w:szCs w:val="20"/>
        </w:rPr>
      </w:pPr>
      <w:r>
        <w:rPr>
          <w:rFonts w:eastAsiaTheme="minorEastAsia"/>
          <w:color w:val="000000" w:themeColor="text1"/>
          <w:szCs w:val="20"/>
        </w:rPr>
        <w:t xml:space="preserve">A simple solution to guarantee </w:t>
      </w:r>
      <w:r w:rsidR="00E468DA">
        <w:rPr>
          <w:rFonts w:eastAsiaTheme="minorEastAsia"/>
          <w:color w:val="000000" w:themeColor="text1"/>
          <w:szCs w:val="20"/>
        </w:rPr>
        <w:t xml:space="preserve">such </w:t>
      </w:r>
      <w:r>
        <w:rPr>
          <w:rFonts w:eastAsiaTheme="minorEastAsia"/>
          <w:color w:val="000000" w:themeColor="text1"/>
          <w:szCs w:val="20"/>
        </w:rPr>
        <w:t xml:space="preserve">bit-length alignment is as follows: </w:t>
      </w:r>
      <w:r w:rsidR="00455810">
        <w:rPr>
          <w:rFonts w:eastAsiaTheme="minorEastAsia"/>
          <w:color w:val="000000" w:themeColor="text1"/>
          <w:szCs w:val="20"/>
        </w:rPr>
        <w:t xml:space="preserve">The size of the first TPMI field is </w:t>
      </w:r>
      <w:proofErr w:type="gramStart"/>
      <w:r w:rsidR="00455810">
        <w:rPr>
          <w:rFonts w:eastAsiaTheme="minorEastAsia"/>
          <w:color w:val="000000" w:themeColor="text1"/>
          <w:szCs w:val="20"/>
        </w:rPr>
        <w:t>max{</w:t>
      </w:r>
      <w:proofErr w:type="spellStart"/>
      <w:proofErr w:type="gramEnd"/>
      <w:r w:rsidR="00455810">
        <w:rPr>
          <w:rFonts w:eastAsiaTheme="minorEastAsia"/>
          <w:color w:val="000000" w:themeColor="text1"/>
          <w:szCs w:val="20"/>
        </w:rPr>
        <w:t>L</w:t>
      </w:r>
      <w:r w:rsidR="00455810" w:rsidRPr="000147A6">
        <w:rPr>
          <w:rFonts w:eastAsiaTheme="minorEastAsia"/>
          <w:color w:val="000000" w:themeColor="text1"/>
          <w:szCs w:val="20"/>
          <w:vertAlign w:val="subscript"/>
        </w:rPr>
        <w:t>sTRP</w:t>
      </w:r>
      <w:proofErr w:type="spellEnd"/>
      <w:r w:rsidR="00455810">
        <w:rPr>
          <w:rFonts w:eastAsiaTheme="minorEastAsia"/>
          <w:color w:val="000000" w:themeColor="text1"/>
          <w:szCs w:val="20"/>
        </w:rPr>
        <w:t>, L</w:t>
      </w:r>
      <w:r w:rsidR="00455810" w:rsidRPr="000147A6">
        <w:rPr>
          <w:rFonts w:eastAsiaTheme="minorEastAsia"/>
          <w:color w:val="000000" w:themeColor="text1"/>
          <w:szCs w:val="20"/>
          <w:vertAlign w:val="subscript"/>
        </w:rPr>
        <w:t>SDM</w:t>
      </w:r>
      <w:r w:rsidR="00455810">
        <w:rPr>
          <w:rFonts w:eastAsiaTheme="minorEastAsia"/>
          <w:color w:val="000000" w:themeColor="text1"/>
          <w:szCs w:val="20"/>
          <w:vertAlign w:val="subscript"/>
        </w:rPr>
        <w:t>,1</w:t>
      </w:r>
      <w:r w:rsidR="00455810">
        <w:rPr>
          <w:rFonts w:eastAsiaTheme="minorEastAsia"/>
          <w:color w:val="000000" w:themeColor="text1"/>
          <w:szCs w:val="20"/>
        </w:rPr>
        <w:t xml:space="preserve">} where </w:t>
      </w:r>
      <w:proofErr w:type="spellStart"/>
      <w:r w:rsidR="00455810">
        <w:rPr>
          <w:rFonts w:eastAsiaTheme="minorEastAsia"/>
          <w:color w:val="000000" w:themeColor="text1"/>
          <w:szCs w:val="20"/>
        </w:rPr>
        <w:t>L</w:t>
      </w:r>
      <w:r w:rsidR="00455810" w:rsidRPr="00137A29">
        <w:rPr>
          <w:rFonts w:eastAsiaTheme="minorEastAsia"/>
          <w:color w:val="000000" w:themeColor="text1"/>
          <w:szCs w:val="20"/>
          <w:vertAlign w:val="subscript"/>
        </w:rPr>
        <w:t>sTRP</w:t>
      </w:r>
      <w:proofErr w:type="spellEnd"/>
      <w:r w:rsidR="00455810">
        <w:rPr>
          <w:rFonts w:eastAsiaTheme="minorEastAsia"/>
          <w:color w:val="000000" w:themeColor="text1"/>
          <w:szCs w:val="20"/>
          <w:vertAlign w:val="subscript"/>
        </w:rPr>
        <w:t xml:space="preserve"> </w:t>
      </w:r>
      <w:r w:rsidR="00455810">
        <w:rPr>
          <w:rFonts w:eastAsiaTheme="minorEastAsia"/>
          <w:color w:val="000000" w:themeColor="text1"/>
          <w:szCs w:val="20"/>
        </w:rPr>
        <w:t xml:space="preserve">is </w:t>
      </w:r>
      <w:r w:rsidR="00455810">
        <w:rPr>
          <w:rFonts w:eastAsiaTheme="minorEastAsia" w:hint="eastAsia"/>
          <w:color w:val="000000" w:themeColor="text1"/>
          <w:szCs w:val="20"/>
        </w:rPr>
        <w:t>the</w:t>
      </w:r>
      <w:r w:rsidR="00455810">
        <w:rPr>
          <w:rFonts w:eastAsiaTheme="minorEastAsia"/>
          <w:color w:val="000000" w:themeColor="text1"/>
          <w:szCs w:val="20"/>
        </w:rPr>
        <w:t xml:space="preserve"> number of bits needed for the TPMI indication in </w:t>
      </w:r>
      <w:r w:rsidR="00A83656">
        <w:rPr>
          <w:rFonts w:eastAsiaTheme="minorEastAsia"/>
          <w:color w:val="000000" w:themeColor="text1"/>
          <w:szCs w:val="20"/>
        </w:rPr>
        <w:t xml:space="preserve">the </w:t>
      </w:r>
      <w:proofErr w:type="spellStart"/>
      <w:r w:rsidR="00455810">
        <w:rPr>
          <w:rFonts w:eastAsiaTheme="minorEastAsia"/>
          <w:color w:val="000000" w:themeColor="text1"/>
          <w:szCs w:val="20"/>
        </w:rPr>
        <w:t>sTRP</w:t>
      </w:r>
      <w:proofErr w:type="spellEnd"/>
      <w:r w:rsidR="00455810">
        <w:rPr>
          <w:rFonts w:eastAsiaTheme="minorEastAsia"/>
          <w:color w:val="000000" w:themeColor="text1"/>
          <w:szCs w:val="20"/>
        </w:rPr>
        <w:t xml:space="preserve"> transmission and L</w:t>
      </w:r>
      <w:r w:rsidR="00455810" w:rsidRPr="00137A29">
        <w:rPr>
          <w:rFonts w:eastAsiaTheme="minorEastAsia"/>
          <w:color w:val="000000" w:themeColor="text1"/>
          <w:szCs w:val="20"/>
          <w:vertAlign w:val="subscript"/>
        </w:rPr>
        <w:t>SDM</w:t>
      </w:r>
      <w:r w:rsidR="00455810">
        <w:rPr>
          <w:rFonts w:eastAsiaTheme="minorEastAsia"/>
          <w:color w:val="000000" w:themeColor="text1"/>
          <w:szCs w:val="20"/>
          <w:vertAlign w:val="subscript"/>
        </w:rPr>
        <w:t>,1</w:t>
      </w:r>
      <w:r w:rsidR="00455810">
        <w:rPr>
          <w:rFonts w:eastAsiaTheme="minorEastAsia" w:hint="eastAsia"/>
          <w:color w:val="000000" w:themeColor="text1"/>
          <w:szCs w:val="20"/>
        </w:rPr>
        <w:t xml:space="preserve"> </w:t>
      </w:r>
      <w:r w:rsidR="00455810">
        <w:rPr>
          <w:rFonts w:eastAsiaTheme="minorEastAsia"/>
          <w:color w:val="000000" w:themeColor="text1"/>
          <w:szCs w:val="20"/>
        </w:rPr>
        <w:t xml:space="preserve">is </w:t>
      </w:r>
      <w:r w:rsidR="00455810">
        <w:rPr>
          <w:rFonts w:eastAsiaTheme="minorEastAsia" w:hint="eastAsia"/>
          <w:color w:val="000000" w:themeColor="text1"/>
          <w:szCs w:val="20"/>
        </w:rPr>
        <w:t>the</w:t>
      </w:r>
      <w:r w:rsidR="00455810">
        <w:rPr>
          <w:rFonts w:eastAsiaTheme="minorEastAsia"/>
          <w:color w:val="000000" w:themeColor="text1"/>
          <w:szCs w:val="20"/>
        </w:rPr>
        <w:t xml:space="preserve"> number of bits needed for the TPMI indication corresponding to the first panel in </w:t>
      </w:r>
      <w:r w:rsidR="00A83656">
        <w:rPr>
          <w:rFonts w:eastAsiaTheme="minorEastAsia"/>
          <w:color w:val="000000" w:themeColor="text1"/>
          <w:szCs w:val="20"/>
        </w:rPr>
        <w:t xml:space="preserve">the </w:t>
      </w:r>
      <w:r w:rsidR="00455810">
        <w:rPr>
          <w:rFonts w:eastAsiaTheme="minorEastAsia"/>
          <w:color w:val="000000" w:themeColor="text1"/>
          <w:szCs w:val="20"/>
        </w:rPr>
        <w:t>SDM transmission. In turn, the size of the second TPMI field is L</w:t>
      </w:r>
      <w:r w:rsidR="00455810" w:rsidRPr="000147A6">
        <w:rPr>
          <w:rFonts w:eastAsiaTheme="minorEastAsia"/>
          <w:color w:val="000000" w:themeColor="text1"/>
          <w:szCs w:val="20"/>
          <w:vertAlign w:val="subscript"/>
        </w:rPr>
        <w:t>SDM</w:t>
      </w:r>
      <w:r w:rsidR="00455810">
        <w:rPr>
          <w:rFonts w:eastAsiaTheme="minorEastAsia"/>
          <w:color w:val="000000" w:themeColor="text1"/>
          <w:szCs w:val="20"/>
          <w:vertAlign w:val="subscript"/>
        </w:rPr>
        <w:t>,2</w:t>
      </w:r>
      <w:r w:rsidR="00455810">
        <w:rPr>
          <w:rFonts w:eastAsiaTheme="minorEastAsia"/>
          <w:color w:val="000000" w:themeColor="text1"/>
          <w:szCs w:val="20"/>
        </w:rPr>
        <w:t xml:space="preserve"> where L</w:t>
      </w:r>
      <w:r w:rsidR="00455810" w:rsidRPr="00137A29">
        <w:rPr>
          <w:rFonts w:eastAsiaTheme="minorEastAsia"/>
          <w:color w:val="000000" w:themeColor="text1"/>
          <w:szCs w:val="20"/>
          <w:vertAlign w:val="subscript"/>
        </w:rPr>
        <w:t>SDM</w:t>
      </w:r>
      <w:r w:rsidR="00455810">
        <w:rPr>
          <w:rFonts w:eastAsiaTheme="minorEastAsia"/>
          <w:color w:val="000000" w:themeColor="text1"/>
          <w:szCs w:val="20"/>
          <w:vertAlign w:val="subscript"/>
        </w:rPr>
        <w:t>,2</w:t>
      </w:r>
      <w:r w:rsidR="00455810">
        <w:rPr>
          <w:rFonts w:eastAsiaTheme="minorEastAsia" w:hint="eastAsia"/>
          <w:color w:val="000000" w:themeColor="text1"/>
          <w:szCs w:val="20"/>
        </w:rPr>
        <w:t xml:space="preserve"> </w:t>
      </w:r>
      <w:r w:rsidR="00455810">
        <w:rPr>
          <w:rFonts w:eastAsiaTheme="minorEastAsia"/>
          <w:color w:val="000000" w:themeColor="text1"/>
          <w:szCs w:val="20"/>
        </w:rPr>
        <w:t xml:space="preserve">is </w:t>
      </w:r>
      <w:r w:rsidR="00455810">
        <w:rPr>
          <w:rFonts w:eastAsiaTheme="minorEastAsia" w:hint="eastAsia"/>
          <w:color w:val="000000" w:themeColor="text1"/>
          <w:szCs w:val="20"/>
        </w:rPr>
        <w:t>the</w:t>
      </w:r>
      <w:r w:rsidR="00455810">
        <w:rPr>
          <w:rFonts w:eastAsiaTheme="minorEastAsia"/>
          <w:color w:val="000000" w:themeColor="text1"/>
          <w:szCs w:val="20"/>
        </w:rPr>
        <w:t xml:space="preserve"> number of bits needed for the TPMI indication corresponding to the second panel in </w:t>
      </w:r>
      <w:r w:rsidR="00A83656">
        <w:rPr>
          <w:rFonts w:eastAsiaTheme="minorEastAsia"/>
          <w:color w:val="000000" w:themeColor="text1"/>
          <w:szCs w:val="20"/>
        </w:rPr>
        <w:t xml:space="preserve">the </w:t>
      </w:r>
      <w:r w:rsidR="00455810">
        <w:rPr>
          <w:rFonts w:eastAsiaTheme="minorEastAsia"/>
          <w:color w:val="000000" w:themeColor="text1"/>
          <w:szCs w:val="20"/>
        </w:rPr>
        <w:t xml:space="preserve">SDM transmission. For the </w:t>
      </w:r>
      <w:proofErr w:type="spellStart"/>
      <w:r w:rsidR="00455810">
        <w:rPr>
          <w:rFonts w:eastAsiaTheme="minorEastAsia"/>
          <w:color w:val="000000" w:themeColor="text1"/>
          <w:szCs w:val="20"/>
        </w:rPr>
        <w:t>sTRP</w:t>
      </w:r>
      <w:proofErr w:type="spellEnd"/>
      <w:r w:rsidR="00455810">
        <w:rPr>
          <w:rFonts w:eastAsiaTheme="minorEastAsia"/>
          <w:color w:val="000000" w:themeColor="text1"/>
          <w:szCs w:val="20"/>
        </w:rPr>
        <w:t xml:space="preserve"> transmission, the second TPMI </w:t>
      </w:r>
      <w:r w:rsidR="00105D04">
        <w:rPr>
          <w:rFonts w:eastAsiaTheme="minorEastAsia"/>
          <w:color w:val="000000" w:themeColor="text1"/>
          <w:szCs w:val="20"/>
        </w:rPr>
        <w:t>field is reserved.</w:t>
      </w:r>
      <w:r w:rsidR="00455810">
        <w:rPr>
          <w:rFonts w:eastAsiaTheme="minorEastAsia"/>
          <w:color w:val="000000" w:themeColor="text1"/>
          <w:szCs w:val="20"/>
        </w:rPr>
        <w:t xml:space="preserve"> </w:t>
      </w:r>
      <w:r w:rsidR="00105D04">
        <w:rPr>
          <w:rFonts w:eastAsiaTheme="minorEastAsia"/>
          <w:color w:val="000000" w:themeColor="text1"/>
          <w:szCs w:val="20"/>
        </w:rPr>
        <w:t xml:space="preserve">Above </w:t>
      </w:r>
      <w:r w:rsidR="0054147F">
        <w:rPr>
          <w:rFonts w:eastAsiaTheme="minorEastAsia"/>
          <w:color w:val="000000" w:themeColor="text1"/>
          <w:szCs w:val="20"/>
        </w:rPr>
        <w:t>design is simpl</w:t>
      </w:r>
      <w:r w:rsidR="00E62B5B">
        <w:rPr>
          <w:rFonts w:eastAsiaTheme="minorEastAsia"/>
          <w:color w:val="000000" w:themeColor="text1"/>
          <w:szCs w:val="20"/>
        </w:rPr>
        <w:t>e</w:t>
      </w:r>
      <w:r w:rsidR="0054147F">
        <w:rPr>
          <w:rFonts w:eastAsiaTheme="minorEastAsia"/>
          <w:color w:val="000000" w:themeColor="text1"/>
          <w:szCs w:val="20"/>
        </w:rPr>
        <w:t xml:space="preserve">, </w:t>
      </w:r>
      <w:r w:rsidR="00105D04">
        <w:rPr>
          <w:rFonts w:eastAsiaTheme="minorEastAsia"/>
          <w:color w:val="000000" w:themeColor="text1"/>
          <w:szCs w:val="20"/>
        </w:rPr>
        <w:t>but it increases the</w:t>
      </w:r>
      <w:r w:rsidR="0054147F">
        <w:rPr>
          <w:rFonts w:eastAsiaTheme="minorEastAsia"/>
          <w:color w:val="000000" w:themeColor="text1"/>
          <w:szCs w:val="20"/>
        </w:rPr>
        <w:t xml:space="preserve"> DCI overhead</w:t>
      </w:r>
      <w:r w:rsidR="00105D04">
        <w:rPr>
          <w:rFonts w:eastAsiaTheme="minorEastAsia"/>
          <w:color w:val="000000" w:themeColor="text1"/>
          <w:szCs w:val="20"/>
        </w:rPr>
        <w:t xml:space="preserve">. </w:t>
      </w:r>
      <w:r w:rsidR="0054147F">
        <w:rPr>
          <w:rFonts w:eastAsiaTheme="minorEastAsia"/>
          <w:color w:val="000000" w:themeColor="text1"/>
          <w:szCs w:val="20"/>
        </w:rPr>
        <w:t xml:space="preserve">For example, when 6 bits are needed for </w:t>
      </w:r>
      <w:r w:rsidR="00105D04">
        <w:rPr>
          <w:rFonts w:eastAsiaTheme="minorEastAsia"/>
          <w:color w:val="000000" w:themeColor="text1"/>
          <w:szCs w:val="20"/>
        </w:rPr>
        <w:t xml:space="preserve">the </w:t>
      </w:r>
      <w:r w:rsidR="0054147F">
        <w:rPr>
          <w:rFonts w:eastAsiaTheme="minorEastAsia"/>
          <w:color w:val="000000" w:themeColor="text1"/>
          <w:szCs w:val="20"/>
        </w:rPr>
        <w:t xml:space="preserve">TPMI </w:t>
      </w:r>
      <w:r w:rsidR="00660E5D">
        <w:rPr>
          <w:rFonts w:eastAsiaTheme="minorEastAsia"/>
          <w:color w:val="000000" w:themeColor="text1"/>
          <w:szCs w:val="20"/>
        </w:rPr>
        <w:t>indication in</w:t>
      </w:r>
      <w:r w:rsidR="00A83656">
        <w:rPr>
          <w:rFonts w:eastAsiaTheme="minorEastAsia"/>
          <w:color w:val="000000" w:themeColor="text1"/>
          <w:szCs w:val="20"/>
        </w:rPr>
        <w:t xml:space="preserve"> the </w:t>
      </w:r>
      <w:proofErr w:type="spellStart"/>
      <w:r w:rsidR="0054147F">
        <w:rPr>
          <w:rFonts w:eastAsiaTheme="minorEastAsia"/>
          <w:color w:val="000000" w:themeColor="text1"/>
          <w:szCs w:val="20"/>
        </w:rPr>
        <w:t>sTRP</w:t>
      </w:r>
      <w:proofErr w:type="spellEnd"/>
      <w:r w:rsidR="0054147F">
        <w:rPr>
          <w:rFonts w:eastAsiaTheme="minorEastAsia"/>
          <w:color w:val="000000" w:themeColor="text1"/>
          <w:szCs w:val="20"/>
        </w:rPr>
        <w:t xml:space="preserve"> transmission and 4 bits are need for </w:t>
      </w:r>
      <w:r w:rsidR="00105D04">
        <w:rPr>
          <w:rFonts w:eastAsiaTheme="minorEastAsia"/>
          <w:color w:val="000000" w:themeColor="text1"/>
          <w:szCs w:val="20"/>
        </w:rPr>
        <w:t xml:space="preserve">the </w:t>
      </w:r>
      <w:r w:rsidR="0054147F">
        <w:rPr>
          <w:rFonts w:eastAsiaTheme="minorEastAsia"/>
          <w:color w:val="000000" w:themeColor="text1"/>
          <w:szCs w:val="20"/>
        </w:rPr>
        <w:t xml:space="preserve">TPMI indication </w:t>
      </w:r>
      <w:r w:rsidR="00FE0132">
        <w:rPr>
          <w:rFonts w:eastAsiaTheme="minorEastAsia"/>
          <w:color w:val="000000" w:themeColor="text1"/>
          <w:szCs w:val="20"/>
        </w:rPr>
        <w:t>for</w:t>
      </w:r>
      <w:r w:rsidR="0054147F">
        <w:rPr>
          <w:rFonts w:eastAsiaTheme="minorEastAsia"/>
          <w:color w:val="000000" w:themeColor="text1"/>
          <w:szCs w:val="20"/>
        </w:rPr>
        <w:t xml:space="preserve"> each panel in </w:t>
      </w:r>
      <w:r w:rsidR="00A83656">
        <w:rPr>
          <w:rFonts w:eastAsiaTheme="minorEastAsia"/>
          <w:color w:val="000000" w:themeColor="text1"/>
          <w:szCs w:val="20"/>
        </w:rPr>
        <w:t xml:space="preserve">the </w:t>
      </w:r>
      <w:r w:rsidR="0054147F">
        <w:rPr>
          <w:rFonts w:eastAsiaTheme="minorEastAsia"/>
          <w:color w:val="000000" w:themeColor="text1"/>
          <w:szCs w:val="20"/>
        </w:rPr>
        <w:t xml:space="preserve">SDM transmission, </w:t>
      </w:r>
      <w:r w:rsidR="00105D04">
        <w:rPr>
          <w:rFonts w:eastAsiaTheme="minorEastAsia"/>
          <w:color w:val="000000" w:themeColor="text1"/>
          <w:szCs w:val="20"/>
        </w:rPr>
        <w:t>above design consumes 10 DCI bits while</w:t>
      </w:r>
      <w:r w:rsidR="00FE0132">
        <w:rPr>
          <w:rFonts w:eastAsiaTheme="minorEastAsia"/>
          <w:color w:val="000000" w:themeColor="text1"/>
          <w:szCs w:val="20"/>
        </w:rPr>
        <w:t>,</w:t>
      </w:r>
      <w:r w:rsidR="00105D04">
        <w:rPr>
          <w:rFonts w:eastAsiaTheme="minorEastAsia"/>
          <w:color w:val="000000" w:themeColor="text1"/>
          <w:szCs w:val="20"/>
        </w:rPr>
        <w:t xml:space="preserve"> for </w:t>
      </w:r>
      <w:proofErr w:type="spellStart"/>
      <w:r w:rsidR="00105D04">
        <w:rPr>
          <w:rFonts w:eastAsiaTheme="minorEastAsia"/>
          <w:color w:val="000000" w:themeColor="text1"/>
          <w:szCs w:val="20"/>
        </w:rPr>
        <w:t>sTRP</w:t>
      </w:r>
      <w:proofErr w:type="spellEnd"/>
      <w:r w:rsidR="00105D04">
        <w:rPr>
          <w:rFonts w:eastAsiaTheme="minorEastAsia"/>
          <w:color w:val="000000" w:themeColor="text1"/>
          <w:szCs w:val="20"/>
        </w:rPr>
        <w:t xml:space="preserve"> </w:t>
      </w:r>
      <w:r w:rsidR="00FE0132">
        <w:rPr>
          <w:rFonts w:eastAsiaTheme="minorEastAsia"/>
          <w:color w:val="000000" w:themeColor="text1"/>
          <w:szCs w:val="20"/>
        </w:rPr>
        <w:t xml:space="preserve">and </w:t>
      </w:r>
      <w:r w:rsidR="00105D04">
        <w:rPr>
          <w:rFonts w:eastAsiaTheme="minorEastAsia"/>
          <w:color w:val="000000" w:themeColor="text1"/>
          <w:szCs w:val="20"/>
        </w:rPr>
        <w:t>SDM</w:t>
      </w:r>
      <w:r w:rsidR="00FE0132">
        <w:rPr>
          <w:rFonts w:eastAsiaTheme="minorEastAsia"/>
          <w:color w:val="000000" w:themeColor="text1"/>
          <w:szCs w:val="20"/>
        </w:rPr>
        <w:t xml:space="preserve"> TPMI indication,</w:t>
      </w:r>
      <w:r w:rsidR="00105D04">
        <w:rPr>
          <w:rFonts w:eastAsiaTheme="minorEastAsia"/>
          <w:color w:val="000000" w:themeColor="text1"/>
          <w:szCs w:val="20"/>
        </w:rPr>
        <w:t xml:space="preserve"> the total number </w:t>
      </w:r>
      <w:r w:rsidR="00FE0132">
        <w:rPr>
          <w:rFonts w:eastAsiaTheme="minorEastAsia"/>
          <w:color w:val="000000" w:themeColor="text1"/>
          <w:szCs w:val="20"/>
        </w:rPr>
        <w:t>of 6 and 4+4=8 bits are required, respectively</w:t>
      </w:r>
      <w:r w:rsidR="009042E2">
        <w:rPr>
          <w:rFonts w:eastAsiaTheme="minorEastAsia"/>
          <w:color w:val="000000" w:themeColor="text1"/>
          <w:szCs w:val="20"/>
        </w:rPr>
        <w:t xml:space="preserve">. Such waste of DCI bits is due to the facts that, regardless of the actual transmission scheme, the first TPMI field has the maximum length between the bit length required for the </w:t>
      </w:r>
      <w:proofErr w:type="spellStart"/>
      <w:r w:rsidR="009042E2">
        <w:rPr>
          <w:rFonts w:eastAsiaTheme="minorEastAsia"/>
          <w:color w:val="000000" w:themeColor="text1"/>
          <w:szCs w:val="20"/>
        </w:rPr>
        <w:t>sTRP</w:t>
      </w:r>
      <w:proofErr w:type="spellEnd"/>
      <w:r w:rsidR="009042E2">
        <w:rPr>
          <w:rFonts w:eastAsiaTheme="minorEastAsia"/>
          <w:color w:val="000000" w:themeColor="text1"/>
          <w:szCs w:val="20"/>
        </w:rPr>
        <w:t xml:space="preserve"> and the SDM TMPI indication and</w:t>
      </w:r>
      <w:r w:rsidR="00A83656">
        <w:rPr>
          <w:rFonts w:eastAsiaTheme="minorEastAsia"/>
          <w:color w:val="000000" w:themeColor="text1"/>
          <w:szCs w:val="20"/>
        </w:rPr>
        <w:t>, further,</w:t>
      </w:r>
      <w:r w:rsidR="009042E2">
        <w:rPr>
          <w:rFonts w:eastAsiaTheme="minorEastAsia"/>
          <w:color w:val="000000" w:themeColor="text1"/>
          <w:szCs w:val="20"/>
        </w:rPr>
        <w:t xml:space="preserve"> all bits of the second TPMI field are unused in the case of </w:t>
      </w:r>
      <w:proofErr w:type="spellStart"/>
      <w:r w:rsidR="009042E2">
        <w:rPr>
          <w:rFonts w:eastAsiaTheme="minorEastAsia"/>
          <w:color w:val="000000" w:themeColor="text1"/>
          <w:szCs w:val="20"/>
        </w:rPr>
        <w:t>sTRP</w:t>
      </w:r>
      <w:proofErr w:type="spellEnd"/>
      <w:r w:rsidR="009042E2">
        <w:rPr>
          <w:rFonts w:eastAsiaTheme="minorEastAsia"/>
          <w:color w:val="000000" w:themeColor="text1"/>
          <w:szCs w:val="20"/>
        </w:rPr>
        <w:t xml:space="preserve"> transmission.     </w:t>
      </w:r>
    </w:p>
    <w:p w14:paraId="2A7F5C58" w14:textId="643A7F82" w:rsidR="00A2272E" w:rsidRDefault="00FE0132" w:rsidP="00FE0132">
      <w:pPr>
        <w:spacing w:beforeLines="50" w:before="120"/>
        <w:rPr>
          <w:rFonts w:eastAsiaTheme="minorEastAsia"/>
          <w:color w:val="000000" w:themeColor="text1"/>
          <w:szCs w:val="20"/>
        </w:rPr>
      </w:pPr>
      <w:r>
        <w:rPr>
          <w:rFonts w:eastAsiaTheme="minorEastAsia"/>
          <w:color w:val="000000" w:themeColor="text1"/>
          <w:szCs w:val="20"/>
        </w:rPr>
        <w:t xml:space="preserve">Above waste of DCI bits can be avoided if the bits in the two TPMI fields for the SDM </w:t>
      </w:r>
      <w:r w:rsidR="009042E2">
        <w:rPr>
          <w:rFonts w:eastAsiaTheme="minorEastAsia"/>
          <w:color w:val="000000" w:themeColor="text1"/>
          <w:szCs w:val="20"/>
        </w:rPr>
        <w:t xml:space="preserve">transmission </w:t>
      </w:r>
      <w:r w:rsidR="004A6AF5">
        <w:rPr>
          <w:rFonts w:eastAsiaTheme="minorEastAsia"/>
          <w:color w:val="000000" w:themeColor="text1"/>
          <w:szCs w:val="20"/>
        </w:rPr>
        <w:t>are</w:t>
      </w:r>
      <w:r>
        <w:rPr>
          <w:rFonts w:eastAsiaTheme="minorEastAsia"/>
          <w:color w:val="000000" w:themeColor="text1"/>
          <w:szCs w:val="20"/>
        </w:rPr>
        <w:t xml:space="preserve"> concatenated to indicate </w:t>
      </w:r>
      <w:r w:rsidR="004A6AF5">
        <w:rPr>
          <w:rFonts w:eastAsiaTheme="minorEastAsia"/>
          <w:color w:val="000000" w:themeColor="text1"/>
          <w:szCs w:val="20"/>
        </w:rPr>
        <w:t xml:space="preserve">the </w:t>
      </w:r>
      <w:r>
        <w:rPr>
          <w:rFonts w:eastAsiaTheme="minorEastAsia"/>
          <w:color w:val="000000" w:themeColor="text1"/>
          <w:szCs w:val="20"/>
        </w:rPr>
        <w:t xml:space="preserve">TPMI for </w:t>
      </w:r>
      <w:r w:rsidR="00B134C6">
        <w:rPr>
          <w:rFonts w:eastAsiaTheme="minorEastAsia"/>
          <w:color w:val="000000" w:themeColor="text1"/>
          <w:szCs w:val="20"/>
        </w:rPr>
        <w:t xml:space="preserve">the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transmission. </w:t>
      </w:r>
      <w:r w:rsidR="00B134C6">
        <w:rPr>
          <w:rFonts w:eastAsiaTheme="minorEastAsia"/>
          <w:color w:val="000000" w:themeColor="text1"/>
          <w:szCs w:val="20"/>
        </w:rPr>
        <w:t>In this more economic design, t</w:t>
      </w:r>
      <w:r>
        <w:rPr>
          <w:rFonts w:eastAsiaTheme="minorEastAsia"/>
          <w:color w:val="000000" w:themeColor="text1"/>
          <w:szCs w:val="20"/>
        </w:rPr>
        <w:t xml:space="preserve">he size of each </w:t>
      </w:r>
      <w:r w:rsidR="00B134C6">
        <w:rPr>
          <w:rFonts w:eastAsiaTheme="minorEastAsia"/>
          <w:color w:val="000000" w:themeColor="text1"/>
          <w:szCs w:val="20"/>
        </w:rPr>
        <w:t xml:space="preserve">SDM </w:t>
      </w:r>
      <w:r>
        <w:rPr>
          <w:rFonts w:eastAsiaTheme="minorEastAsia"/>
          <w:color w:val="000000" w:themeColor="text1"/>
          <w:szCs w:val="20"/>
        </w:rPr>
        <w:t xml:space="preserve">TPMI field </w:t>
      </w:r>
      <w:r w:rsidR="00B134C6">
        <w:rPr>
          <w:rFonts w:eastAsiaTheme="minorEastAsia"/>
          <w:color w:val="000000" w:themeColor="text1"/>
          <w:szCs w:val="20"/>
        </w:rPr>
        <w:t>L</w:t>
      </w:r>
      <w:r w:rsidR="00B134C6" w:rsidRPr="00137A29">
        <w:rPr>
          <w:rFonts w:eastAsiaTheme="minorEastAsia"/>
          <w:color w:val="000000" w:themeColor="text1"/>
          <w:szCs w:val="20"/>
          <w:vertAlign w:val="subscript"/>
        </w:rPr>
        <w:t>SDM</w:t>
      </w:r>
      <w:r w:rsidR="00B134C6">
        <w:rPr>
          <w:rFonts w:eastAsiaTheme="minorEastAsia"/>
          <w:color w:val="000000" w:themeColor="text1"/>
          <w:szCs w:val="20"/>
          <w:vertAlign w:val="subscript"/>
        </w:rPr>
        <w:t>,1</w:t>
      </w:r>
      <w:r w:rsidR="00B134C6">
        <w:rPr>
          <w:rFonts w:eastAsiaTheme="minorEastAsia" w:hint="eastAsia"/>
          <w:color w:val="000000" w:themeColor="text1"/>
          <w:szCs w:val="20"/>
        </w:rPr>
        <w:t xml:space="preserve"> </w:t>
      </w:r>
      <w:r w:rsidR="00EE605A">
        <w:rPr>
          <w:rFonts w:eastAsiaTheme="minorEastAsia"/>
          <w:color w:val="000000" w:themeColor="text1"/>
          <w:szCs w:val="20"/>
        </w:rPr>
        <w:t>or</w:t>
      </w:r>
      <w:r w:rsidR="00B134C6">
        <w:rPr>
          <w:rFonts w:eastAsiaTheme="minorEastAsia"/>
          <w:color w:val="000000" w:themeColor="text1"/>
          <w:szCs w:val="20"/>
        </w:rPr>
        <w:t xml:space="preserve"> L</w:t>
      </w:r>
      <w:r w:rsidR="00B134C6" w:rsidRPr="00137A29">
        <w:rPr>
          <w:rFonts w:eastAsiaTheme="minorEastAsia"/>
          <w:color w:val="000000" w:themeColor="text1"/>
          <w:szCs w:val="20"/>
          <w:vertAlign w:val="subscript"/>
        </w:rPr>
        <w:t>SDM</w:t>
      </w:r>
      <w:r w:rsidR="00B134C6">
        <w:rPr>
          <w:rFonts w:eastAsiaTheme="minorEastAsia"/>
          <w:color w:val="000000" w:themeColor="text1"/>
          <w:szCs w:val="20"/>
          <w:vertAlign w:val="subscript"/>
        </w:rPr>
        <w:t>,2</w:t>
      </w:r>
      <w:r w:rsidR="00B134C6">
        <w:rPr>
          <w:rFonts w:eastAsiaTheme="minorEastAsia" w:hint="eastAsia"/>
          <w:color w:val="000000" w:themeColor="text1"/>
          <w:szCs w:val="20"/>
        </w:rPr>
        <w:t xml:space="preserve"> </w:t>
      </w:r>
      <w:r w:rsidR="00EE605A">
        <w:rPr>
          <w:rFonts w:eastAsiaTheme="minorEastAsia"/>
          <w:color w:val="000000" w:themeColor="text1"/>
          <w:szCs w:val="20"/>
        </w:rPr>
        <w:t xml:space="preserve">(without considering possible reserved bits) </w:t>
      </w:r>
      <w:r>
        <w:rPr>
          <w:rFonts w:eastAsiaTheme="minorEastAsia"/>
          <w:color w:val="000000" w:themeColor="text1"/>
          <w:szCs w:val="20"/>
        </w:rPr>
        <w:t xml:space="preserve">equals </w:t>
      </w:r>
      <w:r w:rsidR="00B134C6">
        <w:rPr>
          <w:rFonts w:eastAsiaTheme="minorEastAsia"/>
          <w:color w:val="000000" w:themeColor="text1"/>
          <w:szCs w:val="20"/>
        </w:rPr>
        <w:t xml:space="preserve">to </w:t>
      </w:r>
      <w:r>
        <w:rPr>
          <w:rFonts w:eastAsiaTheme="minorEastAsia"/>
          <w:color w:val="000000" w:themeColor="text1"/>
          <w:szCs w:val="20"/>
        </w:rPr>
        <w:t xml:space="preserve">the </w:t>
      </w:r>
      <w:r w:rsidR="00B134C6">
        <w:rPr>
          <w:rFonts w:eastAsiaTheme="minorEastAsia"/>
          <w:color w:val="000000" w:themeColor="text1"/>
          <w:szCs w:val="20"/>
        </w:rPr>
        <w:t xml:space="preserve">actual </w:t>
      </w:r>
      <w:r>
        <w:rPr>
          <w:rFonts w:eastAsiaTheme="minorEastAsia"/>
          <w:color w:val="000000" w:themeColor="text1"/>
          <w:szCs w:val="20"/>
        </w:rPr>
        <w:t xml:space="preserve">number of </w:t>
      </w:r>
      <w:r w:rsidR="00B134C6">
        <w:rPr>
          <w:rFonts w:eastAsiaTheme="minorEastAsia"/>
          <w:color w:val="000000" w:themeColor="text1"/>
          <w:szCs w:val="20"/>
        </w:rPr>
        <w:t xml:space="preserve">required </w:t>
      </w:r>
      <w:r>
        <w:rPr>
          <w:rFonts w:eastAsiaTheme="minorEastAsia"/>
          <w:color w:val="000000" w:themeColor="text1"/>
          <w:szCs w:val="20"/>
        </w:rPr>
        <w:t xml:space="preserve">bits for </w:t>
      </w:r>
      <w:r w:rsidR="00B134C6">
        <w:rPr>
          <w:rFonts w:eastAsiaTheme="minorEastAsia"/>
          <w:color w:val="000000" w:themeColor="text1"/>
          <w:szCs w:val="20"/>
        </w:rPr>
        <w:t xml:space="preserve">the </w:t>
      </w:r>
      <w:r>
        <w:rPr>
          <w:rFonts w:eastAsiaTheme="minorEastAsia"/>
          <w:color w:val="000000" w:themeColor="text1"/>
          <w:szCs w:val="20"/>
        </w:rPr>
        <w:t xml:space="preserve">TPMI indication for </w:t>
      </w:r>
      <w:r w:rsidR="00B134C6">
        <w:rPr>
          <w:rFonts w:eastAsiaTheme="minorEastAsia"/>
          <w:color w:val="000000" w:themeColor="text1"/>
          <w:szCs w:val="20"/>
        </w:rPr>
        <w:t>each</w:t>
      </w:r>
      <w:r>
        <w:rPr>
          <w:rFonts w:eastAsiaTheme="minorEastAsia"/>
          <w:color w:val="000000" w:themeColor="text1"/>
          <w:szCs w:val="20"/>
        </w:rPr>
        <w:t xml:space="preserve"> panel</w:t>
      </w:r>
      <w:r w:rsidR="00B134C6">
        <w:rPr>
          <w:rFonts w:eastAsiaTheme="minorEastAsia"/>
          <w:color w:val="000000" w:themeColor="text1"/>
          <w:szCs w:val="20"/>
        </w:rPr>
        <w:t xml:space="preserve">, </w:t>
      </w:r>
      <w:r>
        <w:rPr>
          <w:rFonts w:eastAsiaTheme="minorEastAsia"/>
          <w:color w:val="000000" w:themeColor="text1"/>
          <w:szCs w:val="20"/>
        </w:rPr>
        <w:t>which</w:t>
      </w:r>
      <w:r w:rsidR="00B134C6">
        <w:rPr>
          <w:rFonts w:eastAsiaTheme="minorEastAsia"/>
          <w:color w:val="000000" w:themeColor="text1"/>
          <w:szCs w:val="20"/>
        </w:rPr>
        <w:t xml:space="preserve">, as discussed </w:t>
      </w:r>
      <w:r w:rsidR="00EE605A">
        <w:rPr>
          <w:rFonts w:eastAsiaTheme="minorEastAsia"/>
          <w:color w:val="000000" w:themeColor="text1"/>
          <w:szCs w:val="20"/>
        </w:rPr>
        <w:t>before</w:t>
      </w:r>
      <w:r w:rsidR="00B134C6">
        <w:rPr>
          <w:rFonts w:eastAsiaTheme="minorEastAsia"/>
          <w:color w:val="000000" w:themeColor="text1"/>
          <w:szCs w:val="20"/>
        </w:rPr>
        <w:t xml:space="preserve">, </w:t>
      </w:r>
      <w:r>
        <w:rPr>
          <w:rFonts w:eastAsiaTheme="minorEastAsia"/>
          <w:color w:val="000000" w:themeColor="text1"/>
          <w:szCs w:val="20"/>
        </w:rPr>
        <w:t xml:space="preserve">can be derived based </w:t>
      </w:r>
      <w:r w:rsidR="00B134C6">
        <w:rPr>
          <w:rFonts w:eastAsiaTheme="minorEastAsia"/>
          <w:color w:val="000000" w:themeColor="text1"/>
          <w:szCs w:val="20"/>
        </w:rPr>
        <w:t xml:space="preserve">partly </w:t>
      </w:r>
      <w:r>
        <w:rPr>
          <w:rFonts w:eastAsiaTheme="minorEastAsia"/>
          <w:color w:val="000000" w:themeColor="text1"/>
          <w:szCs w:val="20"/>
        </w:rPr>
        <w:t xml:space="preserve">on the number </w:t>
      </w:r>
      <w:r w:rsidR="00B134C6">
        <w:rPr>
          <w:rFonts w:eastAsiaTheme="minorEastAsia"/>
          <w:color w:val="000000" w:themeColor="text1"/>
          <w:szCs w:val="20"/>
        </w:rPr>
        <w:t>of</w:t>
      </w:r>
      <w:r>
        <w:rPr>
          <w:rFonts w:eastAsiaTheme="minorEastAsia"/>
          <w:color w:val="000000" w:themeColor="text1"/>
          <w:szCs w:val="20"/>
        </w:rPr>
        <w:t xml:space="preserve"> </w:t>
      </w:r>
      <w:r w:rsidR="00B134C6">
        <w:rPr>
          <w:rFonts w:eastAsiaTheme="minorEastAsia"/>
          <w:color w:val="000000" w:themeColor="text1"/>
          <w:szCs w:val="20"/>
        </w:rPr>
        <w:t xml:space="preserve">the available SRS </w:t>
      </w:r>
      <w:r>
        <w:rPr>
          <w:rFonts w:eastAsiaTheme="minorEastAsia"/>
          <w:color w:val="000000" w:themeColor="text1"/>
          <w:szCs w:val="20"/>
        </w:rPr>
        <w:t xml:space="preserve">ports </w:t>
      </w:r>
      <w:r w:rsidR="00B134C6">
        <w:rPr>
          <w:rFonts w:eastAsiaTheme="minorEastAsia"/>
          <w:color w:val="000000" w:themeColor="text1"/>
          <w:szCs w:val="20"/>
        </w:rPr>
        <w:t xml:space="preserve">for the SDM transmission </w:t>
      </w:r>
      <w:r>
        <w:rPr>
          <w:rFonts w:eastAsiaTheme="minorEastAsia"/>
          <w:color w:val="000000" w:themeColor="text1"/>
          <w:szCs w:val="20"/>
        </w:rPr>
        <w:t xml:space="preserve">(all ports </w:t>
      </w:r>
      <w:r w:rsidR="00B134C6">
        <w:rPr>
          <w:rFonts w:eastAsiaTheme="minorEastAsia"/>
          <w:color w:val="000000" w:themeColor="text1"/>
          <w:szCs w:val="20"/>
        </w:rPr>
        <w:t>or a reported subset of ports of the configured SRS resources</w:t>
      </w:r>
      <w:r w:rsidR="00A83656">
        <w:rPr>
          <w:rFonts w:eastAsiaTheme="minorEastAsia"/>
          <w:color w:val="000000" w:themeColor="text1"/>
          <w:szCs w:val="20"/>
        </w:rPr>
        <w:t xml:space="preserve">; </w:t>
      </w:r>
      <w:r>
        <w:rPr>
          <w:rFonts w:eastAsiaTheme="minorEastAsia"/>
          <w:color w:val="000000" w:themeColor="text1"/>
          <w:szCs w:val="20"/>
        </w:rPr>
        <w:t>see section 2.2.2.</w:t>
      </w:r>
      <w:r w:rsidR="00B134C6">
        <w:rPr>
          <w:rFonts w:eastAsiaTheme="minorEastAsia"/>
          <w:color w:val="000000" w:themeColor="text1"/>
          <w:szCs w:val="20"/>
        </w:rPr>
        <w:t>2</w:t>
      </w:r>
      <w:r>
        <w:rPr>
          <w:rFonts w:eastAsiaTheme="minorEastAsia"/>
          <w:color w:val="000000" w:themeColor="text1"/>
          <w:szCs w:val="20"/>
        </w:rPr>
        <w:t xml:space="preserve">). </w:t>
      </w:r>
      <w:r w:rsidR="00A2272E">
        <w:rPr>
          <w:rFonts w:eastAsiaTheme="minorEastAsia"/>
          <w:color w:val="000000" w:themeColor="text1"/>
          <w:szCs w:val="20"/>
        </w:rPr>
        <w:t xml:space="preserve">In turn, the size of TPMI for </w:t>
      </w:r>
      <w:proofErr w:type="spellStart"/>
      <w:r w:rsidR="00A2272E">
        <w:rPr>
          <w:rFonts w:eastAsiaTheme="minorEastAsia"/>
          <w:color w:val="000000" w:themeColor="text1"/>
          <w:szCs w:val="20"/>
        </w:rPr>
        <w:t>sTRP</w:t>
      </w:r>
      <w:proofErr w:type="spellEnd"/>
      <w:r w:rsidR="00A2272E">
        <w:rPr>
          <w:rFonts w:eastAsiaTheme="minorEastAsia"/>
          <w:color w:val="000000" w:themeColor="text1"/>
          <w:szCs w:val="20"/>
        </w:rPr>
        <w:t xml:space="preserve"> transmission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Pr>
          <w:rFonts w:eastAsiaTheme="minorEastAsia" w:hint="eastAsia"/>
          <w:color w:val="000000" w:themeColor="text1"/>
          <w:szCs w:val="20"/>
        </w:rPr>
        <w:t xml:space="preserve"> </w:t>
      </w:r>
      <w:r w:rsidR="00A2272E">
        <w:rPr>
          <w:rFonts w:eastAsiaTheme="minorEastAsia"/>
          <w:color w:val="000000" w:themeColor="text1"/>
          <w:szCs w:val="20"/>
        </w:rPr>
        <w:t xml:space="preserve">(without considering possible </w:t>
      </w:r>
      <w:r w:rsidR="00A2272E">
        <w:rPr>
          <w:rFonts w:eastAsiaTheme="minorEastAsia"/>
          <w:color w:val="000000" w:themeColor="text1"/>
          <w:szCs w:val="20"/>
        </w:rPr>
        <w:lastRenderedPageBreak/>
        <w:t>reserved</w:t>
      </w:r>
      <w:r w:rsidR="00A83656">
        <w:rPr>
          <w:rFonts w:eastAsiaTheme="minorEastAsia"/>
          <w:color w:val="000000" w:themeColor="text1"/>
          <w:szCs w:val="20"/>
        </w:rPr>
        <w:t>/zero padded</w:t>
      </w:r>
      <w:r w:rsidR="00A2272E">
        <w:rPr>
          <w:rFonts w:eastAsiaTheme="minorEastAsia"/>
          <w:color w:val="000000" w:themeColor="text1"/>
          <w:szCs w:val="20"/>
        </w:rPr>
        <w:t xml:space="preserve"> bits) equals to the actual number of required bits for the TPMI indication for </w:t>
      </w:r>
      <w:proofErr w:type="spellStart"/>
      <w:r w:rsidR="00A2272E">
        <w:rPr>
          <w:rFonts w:eastAsiaTheme="minorEastAsia"/>
          <w:color w:val="000000" w:themeColor="text1"/>
          <w:szCs w:val="20"/>
        </w:rPr>
        <w:t>sTRP</w:t>
      </w:r>
      <w:proofErr w:type="spellEnd"/>
      <w:r w:rsidR="00A2272E">
        <w:rPr>
          <w:rFonts w:eastAsiaTheme="minorEastAsia"/>
          <w:color w:val="000000" w:themeColor="text1"/>
          <w:szCs w:val="20"/>
        </w:rPr>
        <w:t>.</w:t>
      </w:r>
    </w:p>
    <w:p w14:paraId="702B48EE" w14:textId="05FEEC77" w:rsidR="00FE0132" w:rsidRDefault="00EE605A" w:rsidP="00FE0132">
      <w:pPr>
        <w:spacing w:beforeLines="50" w:before="120"/>
        <w:rPr>
          <w:rFonts w:eastAsiaTheme="minorEastAsia"/>
          <w:color w:val="000000" w:themeColor="text1"/>
          <w:szCs w:val="20"/>
        </w:rPr>
      </w:pPr>
      <w:r>
        <w:rPr>
          <w:rFonts w:eastAsiaTheme="minorEastAsia"/>
          <w:color w:val="000000" w:themeColor="text1"/>
          <w:szCs w:val="20"/>
        </w:rPr>
        <w:t xml:space="preserve">There are two possible cases regarding the lengths of the two SDM TPMI fields relative to the length of the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TPMI field:</w:t>
      </w:r>
    </w:p>
    <w:p w14:paraId="4799D86F" w14:textId="1B8B8FE1" w:rsidR="00FE0132" w:rsidRDefault="00FE0132" w:rsidP="00FE0132">
      <w:pPr>
        <w:pStyle w:val="ListParagraph"/>
        <w:numPr>
          <w:ilvl w:val="0"/>
          <w:numId w:val="54"/>
        </w:numPr>
        <w:snapToGrid w:val="0"/>
        <w:spacing w:beforeLines="50" w:before="120"/>
        <w:ind w:firstLineChars="0"/>
        <w:rPr>
          <w:rFonts w:eastAsiaTheme="minorEastAsia"/>
          <w:color w:val="000000" w:themeColor="text1"/>
          <w:szCs w:val="20"/>
        </w:rPr>
      </w:pPr>
      <w:r>
        <w:rPr>
          <w:rFonts w:eastAsiaTheme="minorEastAsia"/>
          <w:color w:val="000000" w:themeColor="text1"/>
          <w:szCs w:val="20"/>
        </w:rPr>
        <w:t xml:space="preserve">Case 1: </w:t>
      </w:r>
      <w:r>
        <w:rPr>
          <w:rFonts w:eastAsiaTheme="minorEastAsia" w:hint="eastAsia"/>
          <w:color w:val="000000" w:themeColor="text1"/>
          <w:szCs w:val="20"/>
        </w:rPr>
        <w:t>T</w:t>
      </w:r>
      <w:r>
        <w:rPr>
          <w:rFonts w:eastAsiaTheme="minorEastAsia"/>
          <w:color w:val="000000" w:themeColor="text1"/>
          <w:szCs w:val="20"/>
        </w:rPr>
        <w:t xml:space="preserve">he total number of </w:t>
      </w:r>
      <w:r w:rsidR="00A2272E">
        <w:rPr>
          <w:rFonts w:eastAsiaTheme="minorEastAsia"/>
          <w:color w:val="000000" w:themeColor="text1"/>
          <w:szCs w:val="20"/>
        </w:rPr>
        <w:t xml:space="preserve">required </w:t>
      </w:r>
      <w:r>
        <w:rPr>
          <w:rFonts w:eastAsiaTheme="minorEastAsia"/>
          <w:color w:val="000000" w:themeColor="text1"/>
          <w:szCs w:val="20"/>
        </w:rPr>
        <w:t xml:space="preserve">bits </w:t>
      </w:r>
      <w:r w:rsidR="00A2272E">
        <w:rPr>
          <w:rFonts w:eastAsiaTheme="minorEastAsia"/>
          <w:color w:val="000000" w:themeColor="text1"/>
          <w:szCs w:val="20"/>
        </w:rPr>
        <w:t>for</w:t>
      </w:r>
      <w:r>
        <w:rPr>
          <w:rFonts w:eastAsiaTheme="minorEastAsia"/>
          <w:color w:val="000000" w:themeColor="text1"/>
          <w:szCs w:val="20"/>
        </w:rPr>
        <w:t xml:space="preserve"> the two </w:t>
      </w:r>
      <w:r w:rsidR="00EE605A">
        <w:rPr>
          <w:rFonts w:eastAsiaTheme="minorEastAsia"/>
          <w:color w:val="000000" w:themeColor="text1"/>
          <w:szCs w:val="20"/>
        </w:rPr>
        <w:t xml:space="preserve">SDM </w:t>
      </w:r>
      <w:r>
        <w:rPr>
          <w:rFonts w:eastAsiaTheme="minorEastAsia"/>
          <w:color w:val="000000" w:themeColor="text1"/>
          <w:szCs w:val="20"/>
        </w:rPr>
        <w:t xml:space="preserve">TPMI </w:t>
      </w:r>
      <w:r w:rsidR="00A83656">
        <w:rPr>
          <w:rFonts w:eastAsiaTheme="minorEastAsia"/>
          <w:color w:val="000000" w:themeColor="text1"/>
          <w:szCs w:val="20"/>
        </w:rPr>
        <w:t xml:space="preserve">indications </w:t>
      </w:r>
      <w:r>
        <w:rPr>
          <w:rFonts w:eastAsiaTheme="minorEastAsia"/>
          <w:color w:val="000000" w:themeColor="text1"/>
          <w:szCs w:val="20"/>
        </w:rPr>
        <w:t xml:space="preserve">is not smaller than the number of bits </w:t>
      </w:r>
      <w:r w:rsidR="00A2272E">
        <w:rPr>
          <w:rFonts w:eastAsiaTheme="minorEastAsia"/>
          <w:color w:val="000000" w:themeColor="text1"/>
          <w:szCs w:val="20"/>
        </w:rPr>
        <w:t>required</w:t>
      </w:r>
      <w:r>
        <w:rPr>
          <w:rFonts w:eastAsiaTheme="minorEastAsia"/>
          <w:color w:val="000000" w:themeColor="text1"/>
          <w:szCs w:val="20"/>
        </w:rPr>
        <w:t xml:space="preserve"> for </w:t>
      </w:r>
      <w:r w:rsidR="00A2272E">
        <w:rPr>
          <w:rFonts w:eastAsiaTheme="minorEastAsia"/>
          <w:color w:val="000000" w:themeColor="text1"/>
          <w:szCs w:val="20"/>
        </w:rPr>
        <w:t xml:space="preserve">the </w:t>
      </w:r>
      <w:proofErr w:type="spellStart"/>
      <w:r>
        <w:rPr>
          <w:rFonts w:eastAsiaTheme="minorEastAsia" w:hint="eastAsia"/>
          <w:color w:val="000000" w:themeColor="text1"/>
          <w:szCs w:val="20"/>
        </w:rPr>
        <w:t>sTRP</w:t>
      </w:r>
      <w:proofErr w:type="spellEnd"/>
      <w:r>
        <w:rPr>
          <w:rFonts w:eastAsiaTheme="minorEastAsia"/>
          <w:color w:val="000000" w:themeColor="text1"/>
          <w:szCs w:val="20"/>
        </w:rPr>
        <w:t xml:space="preserve"> </w:t>
      </w:r>
      <w:r>
        <w:rPr>
          <w:rFonts w:eastAsiaTheme="minorEastAsia" w:hint="eastAsia"/>
          <w:color w:val="000000" w:themeColor="text1"/>
          <w:szCs w:val="20"/>
        </w:rPr>
        <w:t>TPMI</w:t>
      </w:r>
      <w:r>
        <w:rPr>
          <w:rFonts w:eastAsiaTheme="minorEastAsia"/>
          <w:color w:val="000000" w:themeColor="text1"/>
          <w:szCs w:val="20"/>
        </w:rPr>
        <w:t xml:space="preserve"> </w:t>
      </w:r>
      <w:r>
        <w:rPr>
          <w:rFonts w:eastAsiaTheme="minorEastAsia" w:hint="eastAsia"/>
          <w:color w:val="000000" w:themeColor="text1"/>
          <w:szCs w:val="20"/>
        </w:rPr>
        <w:t>indication</w:t>
      </w:r>
      <w:r w:rsidR="00A2272E">
        <w:rPr>
          <w:rFonts w:eastAsiaTheme="minorEastAsia"/>
          <w:color w:val="000000" w:themeColor="text1"/>
          <w:szCs w:val="20"/>
        </w:rPr>
        <w:t>, that is,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,1</w:t>
      </w:r>
      <w:r w:rsidR="00A2272E">
        <w:rPr>
          <w:rFonts w:eastAsiaTheme="minorEastAsia" w:hint="eastAsia"/>
          <w:color w:val="000000" w:themeColor="text1"/>
          <w:szCs w:val="20"/>
        </w:rPr>
        <w:t xml:space="preserve"> </w:t>
      </w:r>
      <w:r w:rsidR="00A2272E">
        <w:rPr>
          <w:rFonts w:eastAsiaTheme="minorEastAsia"/>
          <w:color w:val="000000" w:themeColor="text1"/>
          <w:szCs w:val="20"/>
        </w:rPr>
        <w:t>+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,2</w:t>
      </w:r>
      <w:r w:rsidR="00A2272E">
        <w:rPr>
          <w:rFonts w:eastAsiaTheme="minorEastAsia" w:hint="eastAsia"/>
          <w:color w:val="000000" w:themeColor="text1"/>
          <w:szCs w:val="20"/>
        </w:rPr>
        <w:t xml:space="preserve"> </w:t>
      </w:r>
      <w:r w:rsidR="00A2272E">
        <w:rPr>
          <w:rFonts w:eastAsiaTheme="minorEastAsia"/>
          <w:color w:val="000000" w:themeColor="text1"/>
          <w:szCs w:val="20"/>
        </w:rPr>
        <w:t xml:space="preserve">&gt;=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Pr>
          <w:rFonts w:eastAsiaTheme="minorEastAsia"/>
          <w:color w:val="000000" w:themeColor="text1"/>
          <w:szCs w:val="20"/>
        </w:rPr>
        <w:t xml:space="preserve"> (See </w:t>
      </w:r>
      <w:r w:rsidR="00A83656">
        <w:rPr>
          <w:rFonts w:eastAsiaTheme="minorEastAsia"/>
          <w:color w:val="000000" w:themeColor="text1"/>
          <w:szCs w:val="20"/>
        </w:rPr>
        <w:t>th</w:t>
      </w:r>
      <w:r w:rsidR="003B6DD7">
        <w:rPr>
          <w:rFonts w:eastAsiaTheme="minorEastAsia" w:hint="eastAsia"/>
          <w:color w:val="000000" w:themeColor="text1"/>
          <w:szCs w:val="20"/>
        </w:rPr>
        <w:t>e</w:t>
      </w:r>
      <w:r w:rsidR="003B6DD7">
        <w:rPr>
          <w:rFonts w:eastAsiaTheme="minorEastAsia"/>
          <w:color w:val="000000" w:themeColor="text1"/>
          <w:szCs w:val="20"/>
        </w:rPr>
        <w:t xml:space="preserve"> </w:t>
      </w:r>
      <w:r w:rsidR="00A2272E">
        <w:rPr>
          <w:rFonts w:eastAsiaTheme="minorEastAsia"/>
          <w:color w:val="000000" w:themeColor="text1"/>
          <w:szCs w:val="20"/>
        </w:rPr>
        <w:t xml:space="preserve">left subfigure of Figure </w:t>
      </w:r>
      <w:r w:rsidR="00CF360A">
        <w:rPr>
          <w:rFonts w:eastAsiaTheme="minorEastAsia"/>
          <w:color w:val="000000" w:themeColor="text1"/>
          <w:szCs w:val="20"/>
        </w:rPr>
        <w:t>4</w:t>
      </w:r>
      <w:r w:rsidR="00A2272E">
        <w:rPr>
          <w:rFonts w:eastAsiaTheme="minorEastAsia"/>
          <w:color w:val="000000" w:themeColor="text1"/>
          <w:szCs w:val="20"/>
        </w:rPr>
        <w:t>)</w:t>
      </w:r>
    </w:p>
    <w:p w14:paraId="38AC59C8" w14:textId="030725A3" w:rsidR="00A2272E" w:rsidRDefault="00FE0132" w:rsidP="00A2272E">
      <w:pPr>
        <w:pStyle w:val="ListParagraph"/>
        <w:numPr>
          <w:ilvl w:val="0"/>
          <w:numId w:val="54"/>
        </w:numPr>
        <w:snapToGrid w:val="0"/>
        <w:spacing w:beforeLines="50" w:before="120"/>
        <w:ind w:firstLineChars="0"/>
        <w:rPr>
          <w:rFonts w:eastAsiaTheme="minorEastAsia"/>
          <w:color w:val="000000" w:themeColor="text1"/>
          <w:szCs w:val="20"/>
        </w:rPr>
      </w:pPr>
      <w:r>
        <w:rPr>
          <w:rFonts w:eastAsiaTheme="minorEastAsia" w:hint="eastAsia"/>
          <w:color w:val="000000" w:themeColor="text1"/>
          <w:szCs w:val="20"/>
        </w:rPr>
        <w:t>C</w:t>
      </w:r>
      <w:r>
        <w:rPr>
          <w:rFonts w:eastAsiaTheme="minorEastAsia"/>
          <w:color w:val="000000" w:themeColor="text1"/>
          <w:szCs w:val="20"/>
        </w:rPr>
        <w:t xml:space="preserve">ase 2: </w:t>
      </w:r>
      <w:r w:rsidR="00A2272E">
        <w:rPr>
          <w:rFonts w:eastAsiaTheme="minorEastAsia" w:hint="eastAsia"/>
          <w:color w:val="000000" w:themeColor="text1"/>
          <w:szCs w:val="20"/>
        </w:rPr>
        <w:t>T</w:t>
      </w:r>
      <w:r w:rsidR="00A2272E">
        <w:rPr>
          <w:rFonts w:eastAsiaTheme="minorEastAsia"/>
          <w:color w:val="000000" w:themeColor="text1"/>
          <w:szCs w:val="20"/>
        </w:rPr>
        <w:t xml:space="preserve">he total number of required bits for the two SDM TPMI </w:t>
      </w:r>
      <w:r w:rsidR="00A83656">
        <w:rPr>
          <w:rFonts w:eastAsiaTheme="minorEastAsia"/>
          <w:color w:val="000000" w:themeColor="text1"/>
          <w:szCs w:val="20"/>
        </w:rPr>
        <w:t xml:space="preserve">indications </w:t>
      </w:r>
      <w:r w:rsidR="00A2272E">
        <w:rPr>
          <w:rFonts w:eastAsiaTheme="minorEastAsia"/>
          <w:color w:val="000000" w:themeColor="text1"/>
          <w:szCs w:val="20"/>
        </w:rPr>
        <w:t xml:space="preserve">is smaller than the number of bits required for the </w:t>
      </w:r>
      <w:proofErr w:type="spellStart"/>
      <w:r w:rsidR="00A2272E">
        <w:rPr>
          <w:rFonts w:eastAsiaTheme="minorEastAsia" w:hint="eastAsia"/>
          <w:color w:val="000000" w:themeColor="text1"/>
          <w:szCs w:val="20"/>
        </w:rPr>
        <w:t>sTRP</w:t>
      </w:r>
      <w:proofErr w:type="spellEnd"/>
      <w:r w:rsidR="00A2272E">
        <w:rPr>
          <w:rFonts w:eastAsiaTheme="minorEastAsia"/>
          <w:color w:val="000000" w:themeColor="text1"/>
          <w:szCs w:val="20"/>
        </w:rPr>
        <w:t xml:space="preserve"> </w:t>
      </w:r>
      <w:r w:rsidR="00A2272E">
        <w:rPr>
          <w:rFonts w:eastAsiaTheme="minorEastAsia" w:hint="eastAsia"/>
          <w:color w:val="000000" w:themeColor="text1"/>
          <w:szCs w:val="20"/>
        </w:rPr>
        <w:t>TPMI</w:t>
      </w:r>
      <w:r w:rsidR="00A2272E">
        <w:rPr>
          <w:rFonts w:eastAsiaTheme="minorEastAsia"/>
          <w:color w:val="000000" w:themeColor="text1"/>
          <w:szCs w:val="20"/>
        </w:rPr>
        <w:t xml:space="preserve"> </w:t>
      </w:r>
      <w:r w:rsidR="00A2272E">
        <w:rPr>
          <w:rFonts w:eastAsiaTheme="minorEastAsia" w:hint="eastAsia"/>
          <w:color w:val="000000" w:themeColor="text1"/>
          <w:szCs w:val="20"/>
        </w:rPr>
        <w:t>indication</w:t>
      </w:r>
      <w:r w:rsidR="00A2272E">
        <w:rPr>
          <w:rFonts w:eastAsiaTheme="minorEastAsia"/>
          <w:color w:val="000000" w:themeColor="text1"/>
          <w:szCs w:val="20"/>
        </w:rPr>
        <w:t>, that is,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,1</w:t>
      </w:r>
      <w:r w:rsidR="00A2272E">
        <w:rPr>
          <w:rFonts w:eastAsiaTheme="minorEastAsia" w:hint="eastAsia"/>
          <w:color w:val="000000" w:themeColor="text1"/>
          <w:szCs w:val="20"/>
        </w:rPr>
        <w:t xml:space="preserve"> </w:t>
      </w:r>
      <w:r w:rsidR="00A2272E">
        <w:rPr>
          <w:rFonts w:eastAsiaTheme="minorEastAsia"/>
          <w:color w:val="000000" w:themeColor="text1"/>
          <w:szCs w:val="20"/>
        </w:rPr>
        <w:t>+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,2</w:t>
      </w:r>
      <w:r w:rsidR="00A2272E">
        <w:rPr>
          <w:rFonts w:eastAsiaTheme="minorEastAsia" w:hint="eastAsia"/>
          <w:color w:val="000000" w:themeColor="text1"/>
          <w:szCs w:val="20"/>
        </w:rPr>
        <w:t xml:space="preserve"> </w:t>
      </w:r>
      <w:r w:rsidR="00A2272E">
        <w:rPr>
          <w:rFonts w:eastAsiaTheme="minorEastAsia"/>
          <w:color w:val="000000" w:themeColor="text1"/>
          <w:szCs w:val="20"/>
        </w:rPr>
        <w:t xml:space="preserve">&lt;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Pr>
          <w:rFonts w:eastAsiaTheme="minorEastAsia"/>
          <w:color w:val="000000" w:themeColor="text1"/>
          <w:szCs w:val="20"/>
        </w:rPr>
        <w:t xml:space="preserve"> (See </w:t>
      </w:r>
      <w:r w:rsidR="00A83656">
        <w:rPr>
          <w:rFonts w:eastAsiaTheme="minorEastAsia"/>
          <w:color w:val="000000" w:themeColor="text1"/>
          <w:szCs w:val="20"/>
        </w:rPr>
        <w:t xml:space="preserve">the </w:t>
      </w:r>
      <w:r w:rsidR="00A2272E">
        <w:rPr>
          <w:rFonts w:eastAsiaTheme="minorEastAsia"/>
          <w:color w:val="000000" w:themeColor="text1"/>
          <w:szCs w:val="20"/>
        </w:rPr>
        <w:t xml:space="preserve">left subfigure of Figure </w:t>
      </w:r>
      <w:r w:rsidR="008B3C9A">
        <w:rPr>
          <w:rFonts w:eastAsiaTheme="minorEastAsia"/>
          <w:color w:val="000000" w:themeColor="text1"/>
          <w:szCs w:val="20"/>
        </w:rPr>
        <w:t>5</w:t>
      </w:r>
      <w:r w:rsidR="00A2272E">
        <w:rPr>
          <w:rFonts w:eastAsiaTheme="minorEastAsia"/>
          <w:color w:val="000000" w:themeColor="text1"/>
          <w:szCs w:val="20"/>
        </w:rPr>
        <w:t>)</w:t>
      </w:r>
      <w:r w:rsidR="00A83656">
        <w:rPr>
          <w:rFonts w:eastAsiaTheme="minorEastAsia"/>
          <w:color w:val="000000" w:themeColor="text1"/>
          <w:szCs w:val="20"/>
        </w:rPr>
        <w:t xml:space="preserve"> </w:t>
      </w:r>
    </w:p>
    <w:p w14:paraId="48264FEE" w14:textId="75B1569C" w:rsidR="00FE0132" w:rsidRPr="005B683D" w:rsidRDefault="00FE0132">
      <w:pPr>
        <w:snapToGrid w:val="0"/>
        <w:spacing w:beforeLines="50" w:before="120"/>
        <w:rPr>
          <w:rFonts w:eastAsiaTheme="minorEastAsia"/>
          <w:color w:val="000000" w:themeColor="text1"/>
          <w:szCs w:val="20"/>
        </w:rPr>
      </w:pPr>
      <w:r w:rsidRPr="005B683D">
        <w:rPr>
          <w:rFonts w:eastAsiaTheme="minorEastAsia"/>
          <w:color w:val="000000" w:themeColor="text1"/>
          <w:szCs w:val="20"/>
        </w:rPr>
        <w:t xml:space="preserve">In the first case,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sidRPr="00A2272E" w:rsidDel="00A2272E">
        <w:rPr>
          <w:rFonts w:eastAsiaTheme="minorEastAsia"/>
          <w:color w:val="000000" w:themeColor="text1"/>
          <w:szCs w:val="20"/>
        </w:rPr>
        <w:t xml:space="preserve"> </w:t>
      </w:r>
      <w:r w:rsidRPr="005B683D">
        <w:rPr>
          <w:rFonts w:eastAsiaTheme="minorEastAsia"/>
          <w:color w:val="000000" w:themeColor="text1"/>
          <w:szCs w:val="20"/>
        </w:rPr>
        <w:t xml:space="preserve">bits of the </w:t>
      </w:r>
      <w:r w:rsidR="00A2272E">
        <w:rPr>
          <w:rFonts w:eastAsiaTheme="minorEastAsia"/>
          <w:color w:val="000000" w:themeColor="text1"/>
          <w:szCs w:val="20"/>
        </w:rPr>
        <w:t>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,1</w:t>
      </w:r>
      <w:r w:rsidR="00A2272E">
        <w:rPr>
          <w:rFonts w:eastAsiaTheme="minorEastAsia" w:hint="eastAsia"/>
          <w:color w:val="000000" w:themeColor="text1"/>
          <w:szCs w:val="20"/>
        </w:rPr>
        <w:t xml:space="preserve"> </w:t>
      </w:r>
      <w:r w:rsidR="00A2272E">
        <w:rPr>
          <w:rFonts w:eastAsiaTheme="minorEastAsia"/>
          <w:color w:val="000000" w:themeColor="text1"/>
          <w:szCs w:val="20"/>
        </w:rPr>
        <w:t>+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,2</w:t>
      </w:r>
      <w:r w:rsidR="00A2272E">
        <w:rPr>
          <w:rFonts w:eastAsiaTheme="minorEastAsia" w:hint="eastAsia"/>
          <w:color w:val="000000" w:themeColor="text1"/>
          <w:szCs w:val="20"/>
        </w:rPr>
        <w:t xml:space="preserve"> </w:t>
      </w:r>
      <w:r w:rsidRPr="005B683D">
        <w:rPr>
          <w:rFonts w:eastAsiaTheme="minorEastAsia"/>
          <w:color w:val="000000" w:themeColor="text1"/>
          <w:szCs w:val="20"/>
        </w:rPr>
        <w:t>bits are used</w:t>
      </w:r>
      <w:r w:rsidR="00A2272E">
        <w:rPr>
          <w:rFonts w:eastAsiaTheme="minorEastAsia"/>
          <w:color w:val="000000" w:themeColor="text1"/>
          <w:szCs w:val="20"/>
        </w:rPr>
        <w:t xml:space="preserve"> to indicate</w:t>
      </w:r>
      <w:r w:rsidR="003D5FF4">
        <w:rPr>
          <w:rFonts w:eastAsiaTheme="minorEastAsia"/>
          <w:color w:val="000000" w:themeColor="text1"/>
          <w:szCs w:val="20"/>
        </w:rPr>
        <w:t xml:space="preserve"> the TPMI for </w:t>
      </w:r>
      <w:proofErr w:type="spellStart"/>
      <w:r w:rsidR="003D5FF4">
        <w:rPr>
          <w:rFonts w:eastAsiaTheme="minorEastAsia"/>
          <w:color w:val="000000" w:themeColor="text1"/>
          <w:szCs w:val="20"/>
        </w:rPr>
        <w:t>sTRP</w:t>
      </w:r>
      <w:proofErr w:type="spellEnd"/>
      <w:r w:rsidR="003D5FF4">
        <w:rPr>
          <w:rFonts w:eastAsiaTheme="minorEastAsia"/>
          <w:color w:val="000000" w:themeColor="text1"/>
          <w:szCs w:val="20"/>
        </w:rPr>
        <w:t xml:space="preserve"> </w:t>
      </w:r>
      <w:r w:rsidR="006F5EFA">
        <w:rPr>
          <w:rFonts w:eastAsiaTheme="minorEastAsia"/>
          <w:color w:val="000000" w:themeColor="text1"/>
          <w:szCs w:val="20"/>
        </w:rPr>
        <w:t>transmission.</w:t>
      </w:r>
      <w:r w:rsidRPr="005B683D">
        <w:rPr>
          <w:rFonts w:eastAsiaTheme="minorEastAsia"/>
          <w:color w:val="000000" w:themeColor="text1"/>
          <w:szCs w:val="20"/>
        </w:rPr>
        <w:t xml:space="preserve"> Other </w:t>
      </w:r>
      <w:r w:rsidR="003D5FF4">
        <w:rPr>
          <w:rFonts w:eastAsiaTheme="minorEastAsia"/>
          <w:color w:val="000000" w:themeColor="text1"/>
          <w:szCs w:val="20"/>
        </w:rPr>
        <w:t>L</w:t>
      </w:r>
      <w:r w:rsidR="003D5FF4" w:rsidRPr="00137A29">
        <w:rPr>
          <w:rFonts w:eastAsiaTheme="minorEastAsia"/>
          <w:color w:val="000000" w:themeColor="text1"/>
          <w:szCs w:val="20"/>
          <w:vertAlign w:val="subscript"/>
        </w:rPr>
        <w:t>SDM</w:t>
      </w:r>
      <w:r w:rsidR="003D5FF4">
        <w:rPr>
          <w:rFonts w:eastAsiaTheme="minorEastAsia"/>
          <w:color w:val="000000" w:themeColor="text1"/>
          <w:szCs w:val="20"/>
          <w:vertAlign w:val="subscript"/>
        </w:rPr>
        <w:t>,1</w:t>
      </w:r>
      <w:r w:rsidR="003D5FF4">
        <w:rPr>
          <w:rFonts w:eastAsiaTheme="minorEastAsia" w:hint="eastAsia"/>
          <w:color w:val="000000" w:themeColor="text1"/>
          <w:szCs w:val="20"/>
        </w:rPr>
        <w:t xml:space="preserve"> </w:t>
      </w:r>
      <w:r w:rsidR="003D5FF4">
        <w:rPr>
          <w:rFonts w:eastAsiaTheme="minorEastAsia"/>
          <w:color w:val="000000" w:themeColor="text1"/>
          <w:szCs w:val="20"/>
        </w:rPr>
        <w:t>+ L</w:t>
      </w:r>
      <w:r w:rsidR="003D5FF4" w:rsidRPr="00137A29">
        <w:rPr>
          <w:rFonts w:eastAsiaTheme="minorEastAsia"/>
          <w:color w:val="000000" w:themeColor="text1"/>
          <w:szCs w:val="20"/>
          <w:vertAlign w:val="subscript"/>
        </w:rPr>
        <w:t>SDM</w:t>
      </w:r>
      <w:r w:rsidR="003D5FF4">
        <w:rPr>
          <w:rFonts w:eastAsiaTheme="minorEastAsia"/>
          <w:color w:val="000000" w:themeColor="text1"/>
          <w:szCs w:val="20"/>
          <w:vertAlign w:val="subscript"/>
        </w:rPr>
        <w:t>,2</w:t>
      </w:r>
      <w:r w:rsidR="003D5FF4">
        <w:rPr>
          <w:rFonts w:eastAsiaTheme="minorEastAsia" w:hint="eastAsia"/>
          <w:color w:val="000000" w:themeColor="text1"/>
          <w:szCs w:val="20"/>
        </w:rPr>
        <w:t xml:space="preserve"> </w:t>
      </w:r>
      <w:r w:rsidR="003D5FF4">
        <w:rPr>
          <w:rFonts w:eastAsiaTheme="minorEastAsia"/>
          <w:color w:val="000000" w:themeColor="text1"/>
          <w:szCs w:val="20"/>
        </w:rPr>
        <w:t xml:space="preserve">- </w:t>
      </w:r>
      <w:proofErr w:type="spellStart"/>
      <w:r w:rsidR="003D5FF4">
        <w:rPr>
          <w:rFonts w:eastAsiaTheme="minorEastAsia"/>
          <w:color w:val="000000" w:themeColor="text1"/>
          <w:szCs w:val="20"/>
        </w:rPr>
        <w:t>L</w:t>
      </w:r>
      <w:r w:rsidR="003D5FF4">
        <w:rPr>
          <w:rFonts w:eastAsiaTheme="minorEastAsia"/>
          <w:color w:val="000000" w:themeColor="text1"/>
          <w:szCs w:val="20"/>
          <w:vertAlign w:val="subscript"/>
        </w:rPr>
        <w:t>sTRP</w:t>
      </w:r>
      <w:proofErr w:type="spellEnd"/>
      <w:r w:rsidR="003D5FF4">
        <w:rPr>
          <w:rFonts w:eastAsiaTheme="minorEastAsia"/>
          <w:color w:val="000000" w:themeColor="text1"/>
          <w:szCs w:val="20"/>
        </w:rPr>
        <w:t xml:space="preserve"> bits are</w:t>
      </w:r>
      <w:r w:rsidRPr="005B683D">
        <w:rPr>
          <w:rFonts w:eastAsiaTheme="minorEastAsia"/>
          <w:color w:val="000000" w:themeColor="text1"/>
          <w:szCs w:val="20"/>
        </w:rPr>
        <w:t xml:space="preserve"> ignored by the UE</w:t>
      </w:r>
      <w:r w:rsidR="003D5FF4">
        <w:rPr>
          <w:rFonts w:eastAsiaTheme="minorEastAsia"/>
          <w:color w:val="000000" w:themeColor="text1"/>
          <w:szCs w:val="20"/>
        </w:rPr>
        <w:t xml:space="preserve"> or padded with zero as shown in the right subfigure of </w:t>
      </w:r>
      <w:r w:rsidR="006F5EFA">
        <w:rPr>
          <w:rFonts w:eastAsiaTheme="minorEastAsia"/>
          <w:color w:val="000000" w:themeColor="text1"/>
          <w:szCs w:val="20"/>
        </w:rPr>
        <w:t xml:space="preserve">Figure </w:t>
      </w:r>
      <w:r w:rsidR="008223BE">
        <w:rPr>
          <w:rFonts w:eastAsiaTheme="minorEastAsia"/>
          <w:color w:val="000000" w:themeColor="text1"/>
          <w:szCs w:val="20"/>
        </w:rPr>
        <w:t>4</w:t>
      </w:r>
      <w:r w:rsidRPr="005B683D">
        <w:rPr>
          <w:rFonts w:eastAsiaTheme="minorEastAsia"/>
          <w:color w:val="000000" w:themeColor="text1"/>
          <w:szCs w:val="20"/>
        </w:rPr>
        <w:t xml:space="preserve">. </w:t>
      </w:r>
    </w:p>
    <w:p w14:paraId="00D548B0" w14:textId="491A0DD9" w:rsidR="00FE0132" w:rsidRDefault="00FE0132" w:rsidP="00FE0132">
      <w:pPr>
        <w:snapToGrid w:val="0"/>
        <w:spacing w:beforeLines="50" w:before="120"/>
        <w:rPr>
          <w:rFonts w:eastAsiaTheme="minorEastAsia"/>
          <w:color w:val="000000" w:themeColor="text1"/>
          <w:szCs w:val="20"/>
        </w:rPr>
      </w:pPr>
      <w:r>
        <w:rPr>
          <w:rFonts w:eastAsiaTheme="minorEastAsia" w:hint="eastAsia"/>
          <w:color w:val="000000" w:themeColor="text1"/>
          <w:szCs w:val="20"/>
        </w:rPr>
        <w:t>I</w:t>
      </w:r>
      <w:r>
        <w:rPr>
          <w:rFonts w:eastAsiaTheme="minorEastAsia"/>
          <w:color w:val="000000" w:themeColor="text1"/>
          <w:szCs w:val="20"/>
        </w:rPr>
        <w:t xml:space="preserve">n the second case, </w:t>
      </w:r>
      <w:r w:rsidR="006F5EFA">
        <w:rPr>
          <w:rFonts w:eastAsiaTheme="minorEastAsia"/>
          <w:color w:val="000000" w:themeColor="text1"/>
          <w:szCs w:val="20"/>
        </w:rPr>
        <w:t>i</w:t>
      </w:r>
      <w:r>
        <w:rPr>
          <w:rFonts w:eastAsiaTheme="minorEastAsia" w:hint="eastAsia"/>
          <w:color w:val="000000" w:themeColor="text1"/>
          <w:szCs w:val="20"/>
        </w:rPr>
        <w:t>n</w:t>
      </w:r>
      <w:r>
        <w:rPr>
          <w:rFonts w:eastAsiaTheme="minorEastAsia"/>
          <w:color w:val="000000" w:themeColor="text1"/>
          <w:szCs w:val="20"/>
        </w:rPr>
        <w:t xml:space="preserve"> order to indicate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TPMI, </w:t>
      </w:r>
      <w:r w:rsidR="006F5EFA">
        <w:rPr>
          <w:rFonts w:eastAsiaTheme="minorEastAsia"/>
          <w:color w:val="000000" w:themeColor="text1"/>
          <w:szCs w:val="20"/>
        </w:rPr>
        <w:t>additional</w:t>
      </w:r>
      <w:r>
        <w:rPr>
          <w:rFonts w:eastAsiaTheme="minorEastAsia"/>
          <w:color w:val="000000" w:themeColor="text1"/>
          <w:szCs w:val="20"/>
        </w:rPr>
        <w:t xml:space="preserve">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6F5EFA">
        <w:rPr>
          <w:rFonts w:eastAsiaTheme="minorEastAsia"/>
          <w:color w:val="000000" w:themeColor="text1"/>
          <w:szCs w:val="20"/>
        </w:rPr>
        <w:t xml:space="preserve">) </w:t>
      </w:r>
      <w:r>
        <w:rPr>
          <w:rFonts w:eastAsiaTheme="minorEastAsia"/>
          <w:color w:val="000000" w:themeColor="text1"/>
          <w:szCs w:val="20"/>
        </w:rPr>
        <w:t xml:space="preserve">bits are </w:t>
      </w:r>
      <w:r w:rsidR="006F5EFA">
        <w:rPr>
          <w:rFonts w:eastAsiaTheme="minorEastAsia"/>
          <w:color w:val="000000" w:themeColor="text1"/>
          <w:szCs w:val="20"/>
        </w:rPr>
        <w:t>required</w:t>
      </w:r>
      <w:r>
        <w:rPr>
          <w:rFonts w:eastAsiaTheme="minorEastAsia"/>
          <w:color w:val="000000" w:themeColor="text1"/>
          <w:szCs w:val="20"/>
        </w:rPr>
        <w:t xml:space="preserve">. </w:t>
      </w:r>
      <w:r w:rsidR="006F5EFA">
        <w:rPr>
          <w:rFonts w:eastAsiaTheme="minorEastAsia"/>
          <w:color w:val="000000" w:themeColor="text1"/>
          <w:szCs w:val="20"/>
        </w:rPr>
        <w:t>To accommodate this, a</w:t>
      </w:r>
      <w:r>
        <w:rPr>
          <w:rFonts w:eastAsiaTheme="minorEastAsia"/>
          <w:color w:val="000000" w:themeColor="text1"/>
          <w:szCs w:val="20"/>
        </w:rPr>
        <w:t xml:space="preserve"> reserved field with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6F5EFA">
        <w:rPr>
          <w:rFonts w:eastAsiaTheme="minorEastAsia"/>
          <w:color w:val="000000" w:themeColor="text1"/>
          <w:szCs w:val="20"/>
        </w:rPr>
        <w:t xml:space="preserve">) </w:t>
      </w:r>
      <w:r>
        <w:rPr>
          <w:rFonts w:eastAsiaTheme="minorEastAsia"/>
          <w:color w:val="000000" w:themeColor="text1"/>
          <w:szCs w:val="20"/>
        </w:rPr>
        <w:t xml:space="preserve">bits </w:t>
      </w:r>
      <w:r w:rsidR="006F5EFA">
        <w:rPr>
          <w:rFonts w:eastAsiaTheme="minorEastAsia"/>
          <w:color w:val="000000" w:themeColor="text1"/>
          <w:szCs w:val="20"/>
        </w:rPr>
        <w:t>is included</w:t>
      </w:r>
      <w:r>
        <w:rPr>
          <w:rFonts w:eastAsiaTheme="minorEastAsia"/>
          <w:color w:val="000000" w:themeColor="text1"/>
          <w:szCs w:val="20"/>
        </w:rPr>
        <w:t xml:space="preserve"> in the DCI. </w:t>
      </w:r>
      <w:r>
        <w:rPr>
          <w:rFonts w:eastAsiaTheme="minorEastAsia" w:hint="eastAsia"/>
          <w:color w:val="000000" w:themeColor="text1"/>
          <w:szCs w:val="20"/>
        </w:rPr>
        <w:t>T</w:t>
      </w:r>
      <w:r>
        <w:rPr>
          <w:rFonts w:eastAsiaTheme="minorEastAsia"/>
          <w:color w:val="000000" w:themeColor="text1"/>
          <w:szCs w:val="20"/>
        </w:rPr>
        <w:t>he two TPMI field</w:t>
      </w:r>
      <w:r>
        <w:rPr>
          <w:rFonts w:eastAsiaTheme="minorEastAsia" w:hint="eastAsia"/>
          <w:color w:val="000000" w:themeColor="text1"/>
          <w:szCs w:val="20"/>
        </w:rPr>
        <w:t>s</w:t>
      </w:r>
      <w:r>
        <w:rPr>
          <w:rFonts w:eastAsiaTheme="minorEastAsia"/>
          <w:color w:val="000000" w:themeColor="text1"/>
          <w:szCs w:val="20"/>
        </w:rPr>
        <w:t xml:space="preserve"> and the reserved field </w:t>
      </w:r>
      <w:r w:rsidR="006F5EFA">
        <w:rPr>
          <w:rFonts w:eastAsiaTheme="minorEastAsia"/>
          <w:color w:val="000000" w:themeColor="text1"/>
          <w:szCs w:val="20"/>
        </w:rPr>
        <w:t>are</w:t>
      </w:r>
      <w:r>
        <w:rPr>
          <w:rFonts w:eastAsiaTheme="minorEastAsia"/>
          <w:color w:val="000000" w:themeColor="text1"/>
          <w:szCs w:val="20"/>
        </w:rPr>
        <w:t xml:space="preserve"> concatenated together to indicate </w:t>
      </w:r>
      <w:r w:rsidR="006F5EFA">
        <w:rPr>
          <w:rFonts w:eastAsiaTheme="minorEastAsia"/>
          <w:color w:val="000000" w:themeColor="text1"/>
          <w:szCs w:val="20"/>
        </w:rPr>
        <w:t xml:space="preserve">the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bits of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TPMI</w:t>
      </w:r>
      <w:r w:rsidR="006F5EFA">
        <w:rPr>
          <w:rFonts w:eastAsiaTheme="minorEastAsia"/>
          <w:color w:val="000000" w:themeColor="text1"/>
          <w:szCs w:val="20"/>
        </w:rPr>
        <w:t xml:space="preserve"> as shown in the right subfigure of Figure </w:t>
      </w:r>
      <w:r w:rsidR="008223BE">
        <w:rPr>
          <w:rFonts w:eastAsiaTheme="minorEastAsia"/>
          <w:color w:val="000000" w:themeColor="text1"/>
          <w:szCs w:val="20"/>
        </w:rPr>
        <w:t>5</w:t>
      </w:r>
      <w:r>
        <w:rPr>
          <w:rFonts w:eastAsiaTheme="minorEastAsia"/>
          <w:color w:val="000000" w:themeColor="text1"/>
          <w:szCs w:val="20"/>
        </w:rPr>
        <w:t xml:space="preserve">. The </w:t>
      </w:r>
      <w:r w:rsidR="006F5EFA">
        <w:rPr>
          <w:rFonts w:eastAsiaTheme="minorEastAsia"/>
          <w:color w:val="000000" w:themeColor="text1"/>
          <w:szCs w:val="20"/>
        </w:rPr>
        <w:t>presence</w:t>
      </w:r>
      <w:r>
        <w:rPr>
          <w:rFonts w:eastAsiaTheme="minorEastAsia"/>
          <w:color w:val="000000" w:themeColor="text1"/>
          <w:szCs w:val="20"/>
        </w:rPr>
        <w:t xml:space="preserve"> </w:t>
      </w:r>
      <w:r w:rsidR="006F5EFA">
        <w:rPr>
          <w:rFonts w:eastAsiaTheme="minorEastAsia"/>
          <w:color w:val="000000" w:themeColor="text1"/>
          <w:szCs w:val="20"/>
        </w:rPr>
        <w:t xml:space="preserve">and the length </w:t>
      </w:r>
      <w:r>
        <w:rPr>
          <w:rFonts w:eastAsiaTheme="minorEastAsia"/>
          <w:color w:val="000000" w:themeColor="text1"/>
          <w:szCs w:val="20"/>
        </w:rPr>
        <w:t xml:space="preserve">of the reserved field can be configured by gNB or derived </w:t>
      </w:r>
      <w:r w:rsidR="006F5EFA">
        <w:rPr>
          <w:rFonts w:eastAsiaTheme="minorEastAsia"/>
          <w:color w:val="000000" w:themeColor="text1"/>
          <w:szCs w:val="20"/>
        </w:rPr>
        <w:t>by UE based on</w:t>
      </w:r>
      <w:r>
        <w:rPr>
          <w:rFonts w:eastAsiaTheme="minorEastAsia"/>
          <w:color w:val="000000" w:themeColor="text1"/>
          <w:szCs w:val="20"/>
        </w:rPr>
        <w:t xml:space="preserve">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color w:val="000000" w:themeColor="text1"/>
          <w:szCs w:val="20"/>
        </w:rPr>
        <w:t>, and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A83656">
        <w:rPr>
          <w:rFonts w:eastAsiaTheme="minorEastAsia"/>
          <w:color w:val="000000" w:themeColor="text1"/>
          <w:szCs w:val="20"/>
        </w:rPr>
        <w:t>:</w:t>
      </w:r>
      <w:r>
        <w:rPr>
          <w:rFonts w:eastAsiaTheme="minorEastAsia"/>
          <w:color w:val="000000" w:themeColor="text1"/>
          <w:szCs w:val="20"/>
        </w:rPr>
        <w:t xml:space="preserve"> </w:t>
      </w:r>
      <w:r w:rsidR="00A83656">
        <w:rPr>
          <w:rFonts w:eastAsiaTheme="minorEastAsia"/>
          <w:color w:val="000000" w:themeColor="text1"/>
          <w:szCs w:val="20"/>
        </w:rPr>
        <w:t xml:space="preserve">The </w:t>
      </w:r>
      <w:r>
        <w:rPr>
          <w:rFonts w:eastAsiaTheme="minorEastAsia"/>
          <w:color w:val="000000" w:themeColor="text1"/>
          <w:szCs w:val="20"/>
        </w:rPr>
        <w:t xml:space="preserve">reserved field is present in DCI only when </w:t>
      </w:r>
      <w:r w:rsidR="006F5EFA">
        <w:rPr>
          <w:rFonts w:eastAsiaTheme="minorEastAsia"/>
          <w:color w:val="000000" w:themeColor="text1"/>
          <w:szCs w:val="20"/>
        </w:rPr>
        <w:t>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 xml:space="preserve">,2 </w:t>
      </w:r>
      <w:r>
        <w:rPr>
          <w:rFonts w:eastAsiaTheme="minorEastAsia" w:hint="eastAsia"/>
          <w:color w:val="000000" w:themeColor="text1"/>
          <w:szCs w:val="20"/>
        </w:rPr>
        <w:t>is</w:t>
      </w:r>
      <w:r>
        <w:rPr>
          <w:rFonts w:eastAsiaTheme="minorEastAsia"/>
          <w:color w:val="000000" w:themeColor="text1"/>
          <w:szCs w:val="20"/>
        </w:rPr>
        <w:t xml:space="preserve"> smaller than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and its length is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6F5EFA">
        <w:rPr>
          <w:rFonts w:eastAsiaTheme="minorEastAsia"/>
          <w:color w:val="000000" w:themeColor="text1"/>
          <w:szCs w:val="20"/>
        </w:rPr>
        <w:t>).</w:t>
      </w:r>
    </w:p>
    <w:p w14:paraId="6BED9250" w14:textId="77777777" w:rsidR="00A83656" w:rsidRDefault="00A83656" w:rsidP="00FE0132">
      <w:pPr>
        <w:snapToGrid w:val="0"/>
        <w:spacing w:beforeLines="50" w:before="120"/>
        <w:rPr>
          <w:rFonts w:eastAsiaTheme="minorEastAsia"/>
          <w:color w:val="000000" w:themeColor="text1"/>
          <w:szCs w:val="20"/>
        </w:rPr>
      </w:pPr>
    </w:p>
    <w:p w14:paraId="58759F15" w14:textId="75319630" w:rsidR="00927DE6" w:rsidRDefault="007B64D3" w:rsidP="00FE0132">
      <w:pPr>
        <w:snapToGrid w:val="0"/>
        <w:spacing w:beforeLines="50" w:before="120"/>
        <w:rPr>
          <w:rFonts w:eastAsiaTheme="minorEastAsia"/>
          <w:color w:val="000000" w:themeColor="text1"/>
          <w:szCs w:val="20"/>
        </w:rPr>
      </w:pPr>
      <w:r>
        <w:rPr>
          <w:rFonts w:eastAsiaTheme="minorEastAsia"/>
          <w:noProof/>
          <w:color w:val="000000" w:themeColor="text1"/>
          <w:szCs w:val="20"/>
        </w:rPr>
        <w:drawing>
          <wp:inline distT="0" distB="0" distL="0" distR="0" wp14:anchorId="10574D26" wp14:editId="359EA94F">
            <wp:extent cx="5473869" cy="865341"/>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8546" cy="880308"/>
                    </a:xfrm>
                    <a:prstGeom prst="rect">
                      <a:avLst/>
                    </a:prstGeom>
                    <a:noFill/>
                  </pic:spPr>
                </pic:pic>
              </a:graphicData>
            </a:graphic>
          </wp:inline>
        </w:drawing>
      </w:r>
    </w:p>
    <w:p w14:paraId="3A07733E" w14:textId="0065A9C0" w:rsidR="00CF360A" w:rsidRDefault="00CF360A" w:rsidP="0095684D">
      <w:pPr>
        <w:snapToGrid w:val="0"/>
        <w:spacing w:beforeLines="50" w:before="120" w:afterLines="50" w:after="120"/>
        <w:jc w:val="center"/>
        <w:rPr>
          <w:rFonts w:eastAsiaTheme="minorEastAsia"/>
          <w:color w:val="000000" w:themeColor="text1"/>
          <w:szCs w:val="20"/>
          <w:vertAlign w:val="subscript"/>
        </w:rPr>
      </w:pPr>
      <w:r>
        <w:rPr>
          <w:rFonts w:eastAsiaTheme="minorEastAsia" w:hint="eastAsia"/>
          <w:color w:val="000000" w:themeColor="text1"/>
          <w:szCs w:val="20"/>
        </w:rPr>
        <w:t>F</w:t>
      </w:r>
      <w:r>
        <w:rPr>
          <w:rFonts w:eastAsiaTheme="minorEastAsia"/>
          <w:color w:val="000000" w:themeColor="text1"/>
          <w:szCs w:val="20"/>
        </w:rPr>
        <w:t xml:space="preserve">igure 4 Case </w:t>
      </w:r>
      <w:r w:rsidR="00EF1148">
        <w:rPr>
          <w:rFonts w:eastAsiaTheme="minorEastAsia"/>
          <w:color w:val="000000" w:themeColor="text1"/>
          <w:szCs w:val="20"/>
        </w:rPr>
        <w:t xml:space="preserve">1: </w:t>
      </w:r>
      <w:r w:rsidR="00C801AD">
        <w:rPr>
          <w:rFonts w:eastAsiaTheme="minorEastAsia"/>
          <w:color w:val="000000" w:themeColor="text1"/>
          <w:szCs w:val="20"/>
        </w:rPr>
        <w:t>L</w:t>
      </w:r>
      <w:r w:rsidR="00C801AD" w:rsidRPr="00137A29">
        <w:rPr>
          <w:rFonts w:eastAsiaTheme="minorEastAsia"/>
          <w:color w:val="000000" w:themeColor="text1"/>
          <w:szCs w:val="20"/>
          <w:vertAlign w:val="subscript"/>
        </w:rPr>
        <w:t>SDM</w:t>
      </w:r>
      <w:r w:rsidR="00C801AD">
        <w:rPr>
          <w:rFonts w:eastAsiaTheme="minorEastAsia"/>
          <w:color w:val="000000" w:themeColor="text1"/>
          <w:szCs w:val="20"/>
          <w:vertAlign w:val="subscript"/>
        </w:rPr>
        <w:t>,1</w:t>
      </w:r>
      <w:r w:rsidR="00C801AD">
        <w:rPr>
          <w:rFonts w:eastAsiaTheme="minorEastAsia" w:hint="eastAsia"/>
          <w:color w:val="000000" w:themeColor="text1"/>
          <w:szCs w:val="20"/>
        </w:rPr>
        <w:t xml:space="preserve"> </w:t>
      </w:r>
      <w:r w:rsidR="00C801AD">
        <w:rPr>
          <w:rFonts w:eastAsiaTheme="minorEastAsia"/>
          <w:color w:val="000000" w:themeColor="text1"/>
          <w:szCs w:val="20"/>
        </w:rPr>
        <w:t>+ L</w:t>
      </w:r>
      <w:r w:rsidR="00C801AD" w:rsidRPr="00137A29">
        <w:rPr>
          <w:rFonts w:eastAsiaTheme="minorEastAsia"/>
          <w:color w:val="000000" w:themeColor="text1"/>
          <w:szCs w:val="20"/>
          <w:vertAlign w:val="subscript"/>
        </w:rPr>
        <w:t>SDM</w:t>
      </w:r>
      <w:r w:rsidR="00C801AD">
        <w:rPr>
          <w:rFonts w:eastAsiaTheme="minorEastAsia"/>
          <w:color w:val="000000" w:themeColor="text1"/>
          <w:szCs w:val="20"/>
          <w:vertAlign w:val="subscript"/>
        </w:rPr>
        <w:t>,2</w:t>
      </w:r>
      <w:r w:rsidR="00C801AD">
        <w:rPr>
          <w:rFonts w:eastAsiaTheme="minorEastAsia" w:hint="eastAsia"/>
          <w:color w:val="000000" w:themeColor="text1"/>
          <w:szCs w:val="20"/>
        </w:rPr>
        <w:t xml:space="preserve"> </w:t>
      </w:r>
      <w:r w:rsidR="00C801AD">
        <w:rPr>
          <w:rFonts w:eastAsiaTheme="minorEastAsia"/>
          <w:color w:val="000000" w:themeColor="text1"/>
          <w:szCs w:val="20"/>
        </w:rPr>
        <w:t xml:space="preserve">&gt;= </w:t>
      </w:r>
      <w:proofErr w:type="spellStart"/>
      <w:r w:rsidR="00C801AD">
        <w:rPr>
          <w:rFonts w:eastAsiaTheme="minorEastAsia"/>
          <w:color w:val="000000" w:themeColor="text1"/>
          <w:szCs w:val="20"/>
        </w:rPr>
        <w:t>L</w:t>
      </w:r>
      <w:r w:rsidR="00C801AD">
        <w:rPr>
          <w:rFonts w:eastAsiaTheme="minorEastAsia"/>
          <w:color w:val="000000" w:themeColor="text1"/>
          <w:szCs w:val="20"/>
          <w:vertAlign w:val="subscript"/>
        </w:rPr>
        <w:t>sTRP</w:t>
      </w:r>
      <w:proofErr w:type="spellEnd"/>
    </w:p>
    <w:p w14:paraId="1AB42DEB" w14:textId="46C8286A" w:rsidR="00C801AD" w:rsidRDefault="00C801AD" w:rsidP="0095684D">
      <w:pPr>
        <w:snapToGrid w:val="0"/>
        <w:spacing w:beforeLines="100" w:before="240"/>
        <w:jc w:val="center"/>
        <w:rPr>
          <w:rFonts w:eastAsiaTheme="minorEastAsia"/>
          <w:color w:val="000000" w:themeColor="text1"/>
          <w:szCs w:val="20"/>
        </w:rPr>
      </w:pPr>
      <w:r>
        <w:rPr>
          <w:rFonts w:eastAsiaTheme="minorEastAsia"/>
          <w:noProof/>
          <w:color w:val="000000" w:themeColor="text1"/>
          <w:szCs w:val="20"/>
        </w:rPr>
        <w:drawing>
          <wp:inline distT="0" distB="0" distL="0" distR="0" wp14:anchorId="23EF1755" wp14:editId="3B9FDDB6">
            <wp:extent cx="5440754" cy="820586"/>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5349" cy="836361"/>
                    </a:xfrm>
                    <a:prstGeom prst="rect">
                      <a:avLst/>
                    </a:prstGeom>
                    <a:noFill/>
                  </pic:spPr>
                </pic:pic>
              </a:graphicData>
            </a:graphic>
          </wp:inline>
        </w:drawing>
      </w:r>
    </w:p>
    <w:p w14:paraId="0A6CC164" w14:textId="275198F5" w:rsidR="00C801AD" w:rsidRDefault="00C801AD" w:rsidP="00C801AD">
      <w:pPr>
        <w:snapToGrid w:val="0"/>
        <w:spacing w:beforeLines="50" w:before="120"/>
        <w:jc w:val="center"/>
        <w:rPr>
          <w:rFonts w:eastAsiaTheme="minorEastAsia"/>
          <w:color w:val="000000" w:themeColor="text1"/>
          <w:szCs w:val="20"/>
          <w:vertAlign w:val="subscript"/>
        </w:rPr>
      </w:pPr>
      <w:r>
        <w:rPr>
          <w:rFonts w:eastAsiaTheme="minorEastAsia" w:hint="eastAsia"/>
          <w:color w:val="000000" w:themeColor="text1"/>
          <w:szCs w:val="20"/>
        </w:rPr>
        <w:t>F</w:t>
      </w:r>
      <w:r>
        <w:rPr>
          <w:rFonts w:eastAsiaTheme="minorEastAsia"/>
          <w:color w:val="000000" w:themeColor="text1"/>
          <w:szCs w:val="20"/>
        </w:rPr>
        <w:t xml:space="preserve">igure </w:t>
      </w:r>
      <w:r w:rsidR="009A7060">
        <w:rPr>
          <w:rFonts w:eastAsiaTheme="minorEastAsia"/>
          <w:color w:val="000000" w:themeColor="text1"/>
          <w:szCs w:val="20"/>
        </w:rPr>
        <w:t>5</w:t>
      </w:r>
      <w:r>
        <w:rPr>
          <w:rFonts w:eastAsiaTheme="minorEastAsia"/>
          <w:color w:val="000000" w:themeColor="text1"/>
          <w:szCs w:val="20"/>
        </w:rPr>
        <w:t xml:space="preserve"> Case </w:t>
      </w:r>
      <w:r w:rsidR="00EF1148">
        <w:rPr>
          <w:rFonts w:eastAsiaTheme="minorEastAsia"/>
          <w:color w:val="000000" w:themeColor="text1"/>
          <w:szCs w:val="20"/>
        </w:rPr>
        <w:t xml:space="preserve">1: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hint="eastAsia"/>
          <w:color w:val="000000" w:themeColor="text1"/>
          <w:szCs w:val="20"/>
        </w:rPr>
        <w:t xml:space="preserve"> </w:t>
      </w:r>
      <w:r>
        <w:rPr>
          <w:rFonts w:eastAsiaTheme="minorEastAsia"/>
          <w:color w:val="000000" w:themeColor="text1"/>
          <w:szCs w:val="20"/>
        </w:rPr>
        <w:t xml:space="preserve">&lt;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p>
    <w:p w14:paraId="15FA421D" w14:textId="294B7D57" w:rsidR="001B00DD" w:rsidRDefault="00241553" w:rsidP="00241553">
      <w:pPr>
        <w:spacing w:beforeLines="50" w:before="120" w:afterLines="50" w:after="120"/>
        <w:rPr>
          <w:rFonts w:eastAsiaTheme="minorEastAsia"/>
          <w:b/>
          <w:i/>
          <w:szCs w:val="20"/>
        </w:rPr>
      </w:pPr>
      <w:r w:rsidRPr="00137A29">
        <w:rPr>
          <w:rFonts w:eastAsiaTheme="minorEastAsia" w:hint="eastAsia"/>
          <w:b/>
          <w:i/>
          <w:szCs w:val="20"/>
        </w:rPr>
        <w:t>P</w:t>
      </w:r>
      <w:r w:rsidRPr="00137A29">
        <w:rPr>
          <w:rFonts w:eastAsiaTheme="minorEastAsia"/>
          <w:b/>
          <w:i/>
          <w:szCs w:val="20"/>
        </w:rPr>
        <w:t>roposal</w:t>
      </w:r>
      <w:r>
        <w:rPr>
          <w:rFonts w:eastAsiaTheme="minorEastAsia"/>
          <w:b/>
          <w:i/>
          <w:szCs w:val="20"/>
        </w:rPr>
        <w:t xml:space="preserve"> </w:t>
      </w:r>
      <w:r w:rsidR="002C2438">
        <w:rPr>
          <w:rFonts w:eastAsiaTheme="minorEastAsia"/>
          <w:b/>
          <w:i/>
          <w:szCs w:val="20"/>
        </w:rPr>
        <w:t>6</w:t>
      </w:r>
      <w:r w:rsidRPr="00137A29">
        <w:rPr>
          <w:rFonts w:eastAsiaTheme="minorEastAsia"/>
          <w:b/>
          <w:i/>
          <w:szCs w:val="20"/>
        </w:rPr>
        <w:t xml:space="preserve">: </w:t>
      </w:r>
      <w:r w:rsidR="001B00DD" w:rsidRPr="00211305">
        <w:rPr>
          <w:rFonts w:eastAsiaTheme="minorEastAsia"/>
          <w:b/>
          <w:i/>
          <w:szCs w:val="20"/>
        </w:rPr>
        <w:t>The length</w:t>
      </w:r>
      <w:r w:rsidR="001B00DD">
        <w:rPr>
          <w:rFonts w:eastAsiaTheme="minorEastAsia"/>
          <w:b/>
          <w:i/>
          <w:szCs w:val="20"/>
        </w:rPr>
        <w:t>s</w:t>
      </w:r>
      <w:r w:rsidR="001B00DD" w:rsidRPr="00211305">
        <w:rPr>
          <w:rFonts w:eastAsiaTheme="minorEastAsia"/>
          <w:b/>
          <w:i/>
          <w:szCs w:val="20"/>
        </w:rPr>
        <w:t xml:space="preserve"> of each </w:t>
      </w:r>
      <w:r w:rsidR="001B00DD">
        <w:rPr>
          <w:rFonts w:eastAsiaTheme="minorEastAsia"/>
          <w:b/>
          <w:i/>
          <w:szCs w:val="20"/>
        </w:rPr>
        <w:t xml:space="preserve">of the two </w:t>
      </w:r>
      <w:r w:rsidR="001B00DD" w:rsidRPr="00211305">
        <w:rPr>
          <w:rFonts w:eastAsiaTheme="minorEastAsia"/>
          <w:b/>
          <w:i/>
          <w:szCs w:val="20"/>
        </w:rPr>
        <w:t>TPMI field</w:t>
      </w:r>
      <w:r w:rsidR="001B00DD">
        <w:rPr>
          <w:rFonts w:eastAsiaTheme="minorEastAsia"/>
          <w:b/>
          <w:i/>
          <w:szCs w:val="20"/>
        </w:rPr>
        <w:t>s</w:t>
      </w:r>
      <w:r w:rsidR="001B00DD" w:rsidRPr="00211305">
        <w:rPr>
          <w:rFonts w:eastAsiaTheme="minorEastAsia"/>
          <w:b/>
          <w:i/>
          <w:szCs w:val="20"/>
        </w:rPr>
        <w:t xml:space="preserve"> </w:t>
      </w:r>
      <w:r w:rsidR="001B00DD">
        <w:rPr>
          <w:rFonts w:eastAsiaTheme="minorEastAsia"/>
          <w:b/>
          <w:i/>
          <w:szCs w:val="20"/>
        </w:rPr>
        <w:t>for SDM transmission are</w:t>
      </w:r>
      <w:r w:rsidR="001B00DD" w:rsidRPr="00211305">
        <w:rPr>
          <w:rFonts w:eastAsiaTheme="minorEastAsia"/>
          <w:b/>
          <w:i/>
          <w:szCs w:val="20"/>
        </w:rPr>
        <w:t xml:space="preserve"> derived based on the maximum number of layers </w:t>
      </w:r>
      <w:r w:rsidR="001B00DD">
        <w:rPr>
          <w:rFonts w:eastAsiaTheme="minorEastAsia"/>
          <w:b/>
          <w:i/>
          <w:szCs w:val="20"/>
        </w:rPr>
        <w:t xml:space="preserve">and </w:t>
      </w:r>
      <w:r w:rsidR="001B00DD" w:rsidRPr="004D5549">
        <w:rPr>
          <w:rFonts w:eastAsiaTheme="minorEastAsia"/>
          <w:b/>
          <w:i/>
          <w:szCs w:val="20"/>
        </w:rPr>
        <w:t xml:space="preserve">the number of SRS ports </w:t>
      </w:r>
      <w:r w:rsidR="001B00DD">
        <w:rPr>
          <w:rFonts w:eastAsiaTheme="minorEastAsia"/>
          <w:b/>
          <w:i/>
          <w:szCs w:val="20"/>
        </w:rPr>
        <w:t xml:space="preserve">used for the SDM transmission from the corresponding panel. </w:t>
      </w:r>
    </w:p>
    <w:p w14:paraId="1A9FCD4D" w14:textId="0587C984" w:rsidR="00CE3862" w:rsidRPr="00211305" w:rsidRDefault="00B40B16" w:rsidP="00241553">
      <w:pPr>
        <w:spacing w:beforeLines="50" w:before="120" w:afterLines="50" w:after="120"/>
        <w:rPr>
          <w:rFonts w:eastAsiaTheme="minorEastAsia"/>
          <w:b/>
          <w:i/>
          <w:szCs w:val="20"/>
        </w:rPr>
      </w:pPr>
      <w:r>
        <w:rPr>
          <w:rFonts w:eastAsiaTheme="minorEastAsia"/>
          <w:b/>
          <w:i/>
          <w:szCs w:val="20"/>
        </w:rPr>
        <w:t xml:space="preserve">For </w:t>
      </w:r>
      <w:proofErr w:type="spellStart"/>
      <w:r>
        <w:rPr>
          <w:rFonts w:eastAsiaTheme="minorEastAsia"/>
          <w:b/>
          <w:i/>
          <w:szCs w:val="20"/>
        </w:rPr>
        <w:t>sTRP</w:t>
      </w:r>
      <w:proofErr w:type="spellEnd"/>
      <w:r>
        <w:rPr>
          <w:rFonts w:eastAsiaTheme="minorEastAsia"/>
          <w:b/>
          <w:i/>
          <w:szCs w:val="20"/>
        </w:rPr>
        <w:t xml:space="preserve"> TPMI indication, </w:t>
      </w:r>
      <w:r w:rsidR="001B00DD">
        <w:rPr>
          <w:rFonts w:eastAsiaTheme="minorEastAsia"/>
          <w:b/>
          <w:i/>
          <w:szCs w:val="20"/>
        </w:rPr>
        <w:t>t</w:t>
      </w:r>
      <w:r w:rsidR="00CE3862">
        <w:rPr>
          <w:rFonts w:eastAsiaTheme="minorEastAsia"/>
          <w:b/>
          <w:i/>
          <w:szCs w:val="20"/>
        </w:rPr>
        <w:t xml:space="preserve">he two </w:t>
      </w:r>
      <w:r w:rsidR="00241553" w:rsidRPr="00137A29">
        <w:rPr>
          <w:rFonts w:eastAsiaTheme="minorEastAsia"/>
          <w:b/>
          <w:i/>
          <w:szCs w:val="20"/>
        </w:rPr>
        <w:t xml:space="preserve">TPMI </w:t>
      </w:r>
      <w:r w:rsidR="00CE3862">
        <w:rPr>
          <w:rFonts w:eastAsiaTheme="minorEastAsia"/>
          <w:b/>
          <w:i/>
          <w:szCs w:val="20"/>
        </w:rPr>
        <w:t>fields</w:t>
      </w:r>
      <w:r>
        <w:rPr>
          <w:rFonts w:eastAsiaTheme="minorEastAsia"/>
          <w:b/>
          <w:i/>
          <w:szCs w:val="20"/>
        </w:rPr>
        <w:t xml:space="preserve"> </w:t>
      </w:r>
      <w:r w:rsidR="00CE3862">
        <w:rPr>
          <w:rFonts w:eastAsiaTheme="minorEastAsia"/>
          <w:b/>
          <w:i/>
          <w:szCs w:val="20"/>
        </w:rPr>
        <w:t>are concatenated</w:t>
      </w:r>
      <w:r>
        <w:rPr>
          <w:rFonts w:eastAsiaTheme="minorEastAsia"/>
          <w:b/>
          <w:i/>
          <w:szCs w:val="20"/>
        </w:rPr>
        <w:t xml:space="preserve"> </w:t>
      </w:r>
      <w:r w:rsidR="00395512">
        <w:rPr>
          <w:rFonts w:eastAsiaTheme="minorEastAsia"/>
          <w:b/>
          <w:i/>
          <w:szCs w:val="20"/>
        </w:rPr>
        <w:t xml:space="preserve">as one TPMI field </w:t>
      </w:r>
      <w:r>
        <w:rPr>
          <w:rFonts w:eastAsiaTheme="minorEastAsia"/>
          <w:b/>
          <w:i/>
          <w:szCs w:val="20"/>
        </w:rPr>
        <w:t>as follows to reduce the DCI payload</w:t>
      </w:r>
      <w:r w:rsidR="001B00DD">
        <w:rPr>
          <w:rFonts w:eastAsiaTheme="minorEastAsia"/>
          <w:b/>
          <w:i/>
          <w:szCs w:val="20"/>
        </w:rPr>
        <w:t>:</w:t>
      </w:r>
    </w:p>
    <w:p w14:paraId="28808E84" w14:textId="639F57FD" w:rsidR="00CE3862" w:rsidRPr="005B683D" w:rsidRDefault="00CE3862" w:rsidP="005B683D">
      <w:pPr>
        <w:pStyle w:val="ListParagraph"/>
        <w:numPr>
          <w:ilvl w:val="0"/>
          <w:numId w:val="56"/>
        </w:numPr>
        <w:snapToGrid w:val="0"/>
        <w:spacing w:beforeLines="50" w:before="120"/>
        <w:ind w:firstLineChars="0"/>
        <w:rPr>
          <w:rFonts w:eastAsiaTheme="minorEastAsia"/>
          <w:b/>
          <w:i/>
          <w:szCs w:val="20"/>
        </w:rPr>
      </w:pPr>
      <w:r>
        <w:rPr>
          <w:rFonts w:eastAsiaTheme="minorEastAsia"/>
          <w:b/>
          <w:i/>
          <w:szCs w:val="20"/>
        </w:rPr>
        <w:t>If t</w:t>
      </w:r>
      <w:r w:rsidRPr="005B683D">
        <w:rPr>
          <w:rFonts w:eastAsiaTheme="minorEastAsia"/>
          <w:b/>
          <w:i/>
          <w:szCs w:val="20"/>
        </w:rPr>
        <w:t xml:space="preserve">he </w:t>
      </w:r>
      <w:r>
        <w:rPr>
          <w:rFonts w:eastAsiaTheme="minorEastAsia"/>
          <w:b/>
          <w:i/>
          <w:szCs w:val="20"/>
        </w:rPr>
        <w:t>total</w:t>
      </w:r>
      <w:r w:rsidRPr="005B683D">
        <w:rPr>
          <w:rFonts w:eastAsiaTheme="minorEastAsia"/>
          <w:b/>
          <w:i/>
          <w:szCs w:val="20"/>
        </w:rPr>
        <w:t xml:space="preserve"> number of bits</w:t>
      </w:r>
      <w:r w:rsidR="00532827">
        <w:rPr>
          <w:rFonts w:eastAsiaTheme="minorEastAsia"/>
          <w:b/>
          <w:i/>
          <w:szCs w:val="20"/>
        </w:rPr>
        <w:t xml:space="preserve"> </w:t>
      </w:r>
      <w:r w:rsidRPr="005B683D">
        <w:rPr>
          <w:rFonts w:eastAsiaTheme="minorEastAsia"/>
          <w:b/>
          <w:i/>
          <w:szCs w:val="20"/>
        </w:rPr>
        <w:t>of the two TPMI field</w:t>
      </w:r>
      <w:r>
        <w:rPr>
          <w:rFonts w:eastAsiaTheme="minorEastAsia"/>
          <w:b/>
          <w:i/>
          <w:szCs w:val="20"/>
        </w:rPr>
        <w:t>s</w:t>
      </w:r>
      <w:r w:rsidR="00B40B16">
        <w:rPr>
          <w:rFonts w:eastAsiaTheme="minorEastAsia"/>
          <w:b/>
          <w:i/>
          <w:szCs w:val="20"/>
        </w:rPr>
        <w:t xml:space="preserve"> </w:t>
      </w:r>
      <w:r w:rsidR="00B40B16">
        <w:rPr>
          <w:rFonts w:eastAsiaTheme="minorEastAsia"/>
          <w:color w:val="000000" w:themeColor="text1"/>
          <w:szCs w:val="20"/>
        </w:rPr>
        <w:t>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,1</w:t>
      </w:r>
      <w:r w:rsidR="00B40B16">
        <w:rPr>
          <w:rFonts w:eastAsiaTheme="minorEastAsia" w:hint="eastAsia"/>
          <w:color w:val="000000" w:themeColor="text1"/>
          <w:szCs w:val="20"/>
        </w:rPr>
        <w:t xml:space="preserve"> </w:t>
      </w:r>
      <w:r w:rsidR="00B40B16">
        <w:rPr>
          <w:rFonts w:eastAsiaTheme="minorEastAsia"/>
          <w:color w:val="000000" w:themeColor="text1"/>
          <w:szCs w:val="20"/>
        </w:rPr>
        <w:t>+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,2</w:t>
      </w:r>
      <w:r w:rsidR="00B40B16" w:rsidRPr="000147A6">
        <w:rPr>
          <w:rFonts w:eastAsiaTheme="minorEastAsia"/>
          <w:b/>
          <w:i/>
          <w:szCs w:val="20"/>
        </w:rPr>
        <w:t xml:space="preserve"> </w:t>
      </w:r>
      <w:r w:rsidRPr="005B683D">
        <w:rPr>
          <w:rFonts w:eastAsiaTheme="minorEastAsia"/>
          <w:b/>
          <w:i/>
          <w:szCs w:val="20"/>
        </w:rPr>
        <w:t xml:space="preserve">is not smaller than the </w:t>
      </w:r>
      <w:proofErr w:type="spellStart"/>
      <w:r w:rsidR="001B00DD">
        <w:rPr>
          <w:rFonts w:eastAsiaTheme="minorEastAsia"/>
          <w:color w:val="000000" w:themeColor="text1"/>
          <w:szCs w:val="20"/>
        </w:rPr>
        <w:t>L</w:t>
      </w:r>
      <w:r w:rsidR="001B00DD">
        <w:rPr>
          <w:rFonts w:eastAsiaTheme="minorEastAsia"/>
          <w:color w:val="000000" w:themeColor="text1"/>
          <w:szCs w:val="20"/>
          <w:vertAlign w:val="subscript"/>
        </w:rPr>
        <w:t>sTRP</w:t>
      </w:r>
      <w:proofErr w:type="spellEnd"/>
      <w:r w:rsidR="001B00DD" w:rsidDel="001B00DD">
        <w:rPr>
          <w:rFonts w:eastAsiaTheme="minorEastAsia"/>
          <w:b/>
          <w:i/>
          <w:szCs w:val="20"/>
        </w:rPr>
        <w:t xml:space="preserve"> </w:t>
      </w:r>
      <w:r w:rsidR="00B40B16">
        <w:rPr>
          <w:rFonts w:eastAsiaTheme="minorEastAsia"/>
          <w:b/>
          <w:i/>
          <w:szCs w:val="20"/>
        </w:rPr>
        <w:t>bits</w:t>
      </w:r>
      <w:r w:rsidR="00532827">
        <w:rPr>
          <w:rFonts w:eastAsiaTheme="minorEastAsia"/>
          <w:b/>
          <w:i/>
          <w:szCs w:val="20"/>
        </w:rPr>
        <w:t xml:space="preserve"> </w:t>
      </w:r>
      <w:r w:rsidRPr="005B683D">
        <w:rPr>
          <w:rFonts w:eastAsiaTheme="minorEastAsia"/>
          <w:b/>
          <w:i/>
          <w:szCs w:val="20"/>
        </w:rPr>
        <w:t xml:space="preserve">needed for </w:t>
      </w:r>
      <w:r w:rsidR="001B00DD">
        <w:rPr>
          <w:rFonts w:eastAsiaTheme="minorEastAsia"/>
          <w:b/>
          <w:i/>
          <w:szCs w:val="20"/>
        </w:rPr>
        <w:t xml:space="preserve">the </w:t>
      </w:r>
      <w:proofErr w:type="spellStart"/>
      <w:r w:rsidRPr="005B683D">
        <w:rPr>
          <w:rFonts w:eastAsiaTheme="minorEastAsia"/>
          <w:b/>
          <w:i/>
          <w:szCs w:val="20"/>
        </w:rPr>
        <w:t>sTRP</w:t>
      </w:r>
      <w:proofErr w:type="spellEnd"/>
      <w:r w:rsidRPr="005B683D">
        <w:rPr>
          <w:rFonts w:eastAsiaTheme="minorEastAsia"/>
          <w:b/>
          <w:i/>
          <w:szCs w:val="20"/>
        </w:rPr>
        <w:t xml:space="preserve"> TPMI indication</w:t>
      </w:r>
      <w:r>
        <w:rPr>
          <w:rFonts w:eastAsiaTheme="minorEastAsia"/>
          <w:b/>
          <w:i/>
          <w:szCs w:val="20"/>
        </w:rPr>
        <w:t xml:space="preserve">, the </w:t>
      </w:r>
      <w:r w:rsidR="0023418F">
        <w:rPr>
          <w:rFonts w:eastAsiaTheme="minorEastAsia"/>
          <w:b/>
          <w:i/>
          <w:szCs w:val="20"/>
        </w:rPr>
        <w:t>first</w:t>
      </w:r>
      <w:r>
        <w:rPr>
          <w:rFonts w:eastAsiaTheme="minorEastAsia"/>
          <w:b/>
          <w:i/>
          <w:szCs w:val="20"/>
        </w:rPr>
        <w:t xml:space="preserve"> </w:t>
      </w:r>
      <w:r w:rsidR="001B00DD">
        <w:rPr>
          <w:rFonts w:eastAsiaTheme="minorEastAsia"/>
          <w:color w:val="000000" w:themeColor="text1"/>
          <w:szCs w:val="20"/>
        </w:rPr>
        <w:t>L</w:t>
      </w:r>
      <w:r w:rsidR="001B00DD" w:rsidRPr="00137A29">
        <w:rPr>
          <w:rFonts w:eastAsiaTheme="minorEastAsia"/>
          <w:color w:val="000000" w:themeColor="text1"/>
          <w:szCs w:val="20"/>
          <w:vertAlign w:val="subscript"/>
        </w:rPr>
        <w:t>SDM</w:t>
      </w:r>
      <w:r w:rsidR="001B00DD">
        <w:rPr>
          <w:rFonts w:eastAsiaTheme="minorEastAsia"/>
          <w:color w:val="000000" w:themeColor="text1"/>
          <w:szCs w:val="20"/>
          <w:vertAlign w:val="subscript"/>
        </w:rPr>
        <w:t>,1</w:t>
      </w:r>
      <w:r w:rsidR="001B00DD">
        <w:rPr>
          <w:rFonts w:eastAsiaTheme="minorEastAsia" w:hint="eastAsia"/>
          <w:color w:val="000000" w:themeColor="text1"/>
          <w:szCs w:val="20"/>
        </w:rPr>
        <w:t xml:space="preserve"> </w:t>
      </w:r>
      <w:r w:rsidR="001B00DD">
        <w:rPr>
          <w:rFonts w:eastAsiaTheme="minorEastAsia"/>
          <w:color w:val="000000" w:themeColor="text1"/>
          <w:szCs w:val="20"/>
        </w:rPr>
        <w:t>+ L</w:t>
      </w:r>
      <w:r w:rsidR="001B00DD" w:rsidRPr="00137A29">
        <w:rPr>
          <w:rFonts w:eastAsiaTheme="minorEastAsia"/>
          <w:color w:val="000000" w:themeColor="text1"/>
          <w:szCs w:val="20"/>
          <w:vertAlign w:val="subscript"/>
        </w:rPr>
        <w:t>SDM</w:t>
      </w:r>
      <w:r w:rsidR="001B00DD">
        <w:rPr>
          <w:rFonts w:eastAsiaTheme="minorEastAsia"/>
          <w:color w:val="000000" w:themeColor="text1"/>
          <w:szCs w:val="20"/>
          <w:vertAlign w:val="subscript"/>
        </w:rPr>
        <w:t>,2</w:t>
      </w:r>
      <w:r w:rsidR="00695443">
        <w:rPr>
          <w:rFonts w:eastAsiaTheme="minorEastAsia"/>
          <w:b/>
          <w:i/>
          <w:color w:val="000000" w:themeColor="text1"/>
          <w:szCs w:val="20"/>
        </w:rPr>
        <w:t xml:space="preserve"> </w:t>
      </w:r>
      <w:r w:rsidR="001B00DD">
        <w:rPr>
          <w:rFonts w:eastAsiaTheme="minorEastAsia"/>
          <w:b/>
          <w:i/>
          <w:color w:val="000000" w:themeColor="text1"/>
          <w:szCs w:val="20"/>
        </w:rPr>
        <w:t xml:space="preserve">- </w:t>
      </w:r>
      <w:proofErr w:type="spellStart"/>
      <w:r w:rsidR="001B00DD">
        <w:rPr>
          <w:rFonts w:eastAsiaTheme="minorEastAsia"/>
          <w:color w:val="000000" w:themeColor="text1"/>
          <w:szCs w:val="20"/>
        </w:rPr>
        <w:t>L</w:t>
      </w:r>
      <w:r w:rsidR="001B00DD">
        <w:rPr>
          <w:rFonts w:eastAsiaTheme="minorEastAsia"/>
          <w:color w:val="000000" w:themeColor="text1"/>
          <w:szCs w:val="20"/>
          <w:vertAlign w:val="subscript"/>
        </w:rPr>
        <w:t>sTRP</w:t>
      </w:r>
      <w:proofErr w:type="spellEnd"/>
      <w:r w:rsidR="001B00DD">
        <w:rPr>
          <w:rFonts w:eastAsiaTheme="minorEastAsia"/>
          <w:b/>
          <w:i/>
          <w:color w:val="000000" w:themeColor="text1"/>
          <w:szCs w:val="20"/>
        </w:rPr>
        <w:t xml:space="preserve"> </w:t>
      </w:r>
      <w:r w:rsidR="00695443">
        <w:rPr>
          <w:rFonts w:eastAsiaTheme="minorEastAsia"/>
          <w:b/>
          <w:i/>
          <w:color w:val="000000" w:themeColor="text1"/>
          <w:szCs w:val="20"/>
        </w:rPr>
        <w:t xml:space="preserve">bits </w:t>
      </w:r>
      <w:r w:rsidR="001B00DD">
        <w:rPr>
          <w:rFonts w:eastAsiaTheme="minorEastAsia"/>
          <w:b/>
          <w:i/>
          <w:color w:val="000000" w:themeColor="text1"/>
          <w:szCs w:val="20"/>
        </w:rPr>
        <w:t>of the bit string that carries the two TPMI fields</w:t>
      </w:r>
      <w:r w:rsidR="00B40B16">
        <w:rPr>
          <w:rFonts w:eastAsiaTheme="minorEastAsia"/>
          <w:b/>
          <w:i/>
          <w:color w:val="000000" w:themeColor="text1"/>
          <w:szCs w:val="20"/>
        </w:rPr>
        <w:t xml:space="preserve"> is ignored by the UE (reserved or zero padded)</w:t>
      </w:r>
      <w:r w:rsidR="00695443">
        <w:rPr>
          <w:rFonts w:eastAsiaTheme="minorEastAsia"/>
          <w:b/>
          <w:i/>
          <w:color w:val="000000" w:themeColor="text1"/>
          <w:szCs w:val="20"/>
        </w:rPr>
        <w:t>;</w:t>
      </w:r>
    </w:p>
    <w:p w14:paraId="1F4F5E5E" w14:textId="4B4CED20" w:rsidR="00241553" w:rsidRPr="005B683D" w:rsidRDefault="00695443" w:rsidP="005B683D">
      <w:pPr>
        <w:pStyle w:val="ListParagraph"/>
        <w:numPr>
          <w:ilvl w:val="0"/>
          <w:numId w:val="56"/>
        </w:numPr>
        <w:snapToGrid w:val="0"/>
        <w:spacing w:beforeLines="50" w:before="120"/>
        <w:ind w:firstLineChars="0"/>
        <w:rPr>
          <w:rFonts w:eastAsiaTheme="minorEastAsia"/>
          <w:b/>
          <w:i/>
          <w:szCs w:val="20"/>
        </w:rPr>
      </w:pPr>
      <w:r>
        <w:rPr>
          <w:rFonts w:eastAsiaTheme="minorEastAsia"/>
          <w:b/>
          <w:i/>
          <w:szCs w:val="20"/>
        </w:rPr>
        <w:lastRenderedPageBreak/>
        <w:t>If t</w:t>
      </w:r>
      <w:r w:rsidRPr="00137A29">
        <w:rPr>
          <w:rFonts w:eastAsiaTheme="minorEastAsia"/>
          <w:b/>
          <w:i/>
          <w:szCs w:val="20"/>
        </w:rPr>
        <w:t xml:space="preserve">he </w:t>
      </w:r>
      <w:r>
        <w:rPr>
          <w:rFonts w:eastAsiaTheme="minorEastAsia"/>
          <w:b/>
          <w:i/>
          <w:szCs w:val="20"/>
        </w:rPr>
        <w:t>total</w:t>
      </w:r>
      <w:r w:rsidRPr="00137A29">
        <w:rPr>
          <w:rFonts w:eastAsiaTheme="minorEastAsia"/>
          <w:b/>
          <w:i/>
          <w:szCs w:val="20"/>
        </w:rPr>
        <w:t xml:space="preserve"> number of bits of the two TPMI field</w:t>
      </w:r>
      <w:r>
        <w:rPr>
          <w:rFonts w:eastAsiaTheme="minorEastAsia"/>
          <w:b/>
          <w:i/>
          <w:szCs w:val="20"/>
        </w:rPr>
        <w:t>s</w:t>
      </w:r>
      <w:r w:rsidR="00B40B16">
        <w:rPr>
          <w:rFonts w:eastAsiaTheme="minorEastAsia"/>
          <w:b/>
          <w:i/>
          <w:szCs w:val="20"/>
        </w:rPr>
        <w:t xml:space="preserve"> </w:t>
      </w:r>
      <w:r w:rsidR="00B40B16">
        <w:rPr>
          <w:rFonts w:eastAsiaTheme="minorEastAsia"/>
          <w:color w:val="000000" w:themeColor="text1"/>
          <w:szCs w:val="20"/>
        </w:rPr>
        <w:t>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,1</w:t>
      </w:r>
      <w:r w:rsidR="00B40B16">
        <w:rPr>
          <w:rFonts w:eastAsiaTheme="minorEastAsia" w:hint="eastAsia"/>
          <w:color w:val="000000" w:themeColor="text1"/>
          <w:szCs w:val="20"/>
        </w:rPr>
        <w:t xml:space="preserve"> </w:t>
      </w:r>
      <w:r w:rsidR="00B40B16">
        <w:rPr>
          <w:rFonts w:eastAsiaTheme="minorEastAsia"/>
          <w:color w:val="000000" w:themeColor="text1"/>
          <w:szCs w:val="20"/>
        </w:rPr>
        <w:t>+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,2</w:t>
      </w:r>
      <w:r w:rsidR="00532827">
        <w:rPr>
          <w:rFonts w:eastAsiaTheme="minorEastAsia"/>
          <w:b/>
          <w:i/>
          <w:szCs w:val="20"/>
        </w:rPr>
        <w:t xml:space="preserve"> </w:t>
      </w:r>
      <w:r w:rsidRPr="00137A29">
        <w:rPr>
          <w:rFonts w:eastAsiaTheme="minorEastAsia"/>
          <w:b/>
          <w:i/>
          <w:szCs w:val="20"/>
        </w:rPr>
        <w:t xml:space="preserve">is smaller than the </w:t>
      </w:r>
      <w:proofErr w:type="spellStart"/>
      <w:r w:rsidR="00B40B16">
        <w:rPr>
          <w:rFonts w:eastAsiaTheme="minorEastAsia"/>
          <w:color w:val="000000" w:themeColor="text1"/>
          <w:szCs w:val="20"/>
        </w:rPr>
        <w:t>L</w:t>
      </w:r>
      <w:r w:rsidR="00B40B16">
        <w:rPr>
          <w:rFonts w:eastAsiaTheme="minorEastAsia"/>
          <w:color w:val="000000" w:themeColor="text1"/>
          <w:szCs w:val="20"/>
          <w:vertAlign w:val="subscript"/>
        </w:rPr>
        <w:t>sTRP</w:t>
      </w:r>
      <w:proofErr w:type="spellEnd"/>
      <w:r w:rsidR="00B40B16" w:rsidDel="001B00DD">
        <w:rPr>
          <w:rFonts w:eastAsiaTheme="minorEastAsia"/>
          <w:b/>
          <w:i/>
          <w:szCs w:val="20"/>
        </w:rPr>
        <w:t xml:space="preserve"> </w:t>
      </w:r>
      <w:r w:rsidR="00B40B16">
        <w:rPr>
          <w:rFonts w:eastAsiaTheme="minorEastAsia"/>
          <w:b/>
          <w:i/>
          <w:szCs w:val="20"/>
        </w:rPr>
        <w:t>bits</w:t>
      </w:r>
      <w:r w:rsidR="00532827">
        <w:rPr>
          <w:rFonts w:eastAsiaTheme="minorEastAsia"/>
          <w:b/>
          <w:i/>
          <w:szCs w:val="20"/>
        </w:rPr>
        <w:t xml:space="preserve"> </w:t>
      </w:r>
      <w:r w:rsidRPr="00137A29">
        <w:rPr>
          <w:rFonts w:eastAsiaTheme="minorEastAsia"/>
          <w:b/>
          <w:i/>
          <w:szCs w:val="20"/>
        </w:rPr>
        <w:t xml:space="preserve">needed for </w:t>
      </w:r>
      <w:r w:rsidR="00C848C3">
        <w:rPr>
          <w:rFonts w:eastAsiaTheme="minorEastAsia"/>
          <w:b/>
          <w:i/>
          <w:szCs w:val="20"/>
        </w:rPr>
        <w:t xml:space="preserve">the </w:t>
      </w:r>
      <w:proofErr w:type="spellStart"/>
      <w:r w:rsidRPr="00137A29">
        <w:rPr>
          <w:rFonts w:eastAsiaTheme="minorEastAsia" w:hint="eastAsia"/>
          <w:b/>
          <w:i/>
          <w:szCs w:val="20"/>
        </w:rPr>
        <w:t>sTRP</w:t>
      </w:r>
      <w:proofErr w:type="spellEnd"/>
      <w:r w:rsidRPr="00137A29">
        <w:rPr>
          <w:rFonts w:eastAsiaTheme="minorEastAsia"/>
          <w:b/>
          <w:i/>
          <w:szCs w:val="20"/>
        </w:rPr>
        <w:t xml:space="preserve"> </w:t>
      </w:r>
      <w:r w:rsidRPr="00137A29">
        <w:rPr>
          <w:rFonts w:eastAsiaTheme="minorEastAsia" w:hint="eastAsia"/>
          <w:b/>
          <w:i/>
          <w:szCs w:val="20"/>
        </w:rPr>
        <w:t>TPMI</w:t>
      </w:r>
      <w:r w:rsidRPr="00137A29">
        <w:rPr>
          <w:rFonts w:eastAsiaTheme="minorEastAsia"/>
          <w:b/>
          <w:i/>
          <w:szCs w:val="20"/>
        </w:rPr>
        <w:t xml:space="preserve"> </w:t>
      </w:r>
      <w:r w:rsidRPr="00137A29">
        <w:rPr>
          <w:rFonts w:eastAsiaTheme="minorEastAsia" w:hint="eastAsia"/>
          <w:b/>
          <w:i/>
          <w:szCs w:val="20"/>
        </w:rPr>
        <w:t>indication</w:t>
      </w:r>
      <w:r>
        <w:rPr>
          <w:rFonts w:eastAsiaTheme="minorEastAsia"/>
          <w:b/>
          <w:i/>
          <w:szCs w:val="20"/>
        </w:rPr>
        <w:t>, a reserved field</w:t>
      </w:r>
      <w:r w:rsidR="00532827">
        <w:rPr>
          <w:rFonts w:eastAsiaTheme="minorEastAsia"/>
          <w:b/>
          <w:i/>
          <w:szCs w:val="20"/>
        </w:rPr>
        <w:t xml:space="preserve"> </w:t>
      </w:r>
      <w:r>
        <w:rPr>
          <w:rFonts w:eastAsiaTheme="minorEastAsia"/>
          <w:b/>
          <w:i/>
          <w:szCs w:val="20"/>
        </w:rPr>
        <w:t xml:space="preserve">with </w:t>
      </w:r>
      <w:proofErr w:type="spellStart"/>
      <w:r w:rsidR="00B40B16">
        <w:rPr>
          <w:rFonts w:eastAsiaTheme="minorEastAsia"/>
          <w:color w:val="000000" w:themeColor="text1"/>
          <w:szCs w:val="20"/>
        </w:rPr>
        <w:t>L</w:t>
      </w:r>
      <w:r w:rsidR="00B40B16">
        <w:rPr>
          <w:rFonts w:eastAsiaTheme="minorEastAsia"/>
          <w:color w:val="000000" w:themeColor="text1"/>
          <w:szCs w:val="20"/>
          <w:vertAlign w:val="subscript"/>
        </w:rPr>
        <w:t>sTRP</w:t>
      </w:r>
      <w:proofErr w:type="spellEnd"/>
      <w:r w:rsidR="00B40B16">
        <w:rPr>
          <w:rFonts w:eastAsiaTheme="minorEastAsia"/>
          <w:color w:val="000000" w:themeColor="text1"/>
          <w:szCs w:val="20"/>
        </w:rPr>
        <w:t xml:space="preserve"> –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,1</w:t>
      </w:r>
      <w:r w:rsidR="00B40B16">
        <w:rPr>
          <w:rFonts w:eastAsiaTheme="minorEastAsia" w:hint="eastAsia"/>
          <w:color w:val="000000" w:themeColor="text1"/>
          <w:szCs w:val="20"/>
        </w:rPr>
        <w:t xml:space="preserve"> </w:t>
      </w:r>
      <w:r w:rsidR="00B40B16">
        <w:rPr>
          <w:rFonts w:eastAsiaTheme="minorEastAsia"/>
          <w:color w:val="000000" w:themeColor="text1"/>
          <w:szCs w:val="20"/>
        </w:rPr>
        <w:t>+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,2</w:t>
      </w:r>
      <w:r w:rsidR="00B40B16">
        <w:rPr>
          <w:rFonts w:eastAsiaTheme="minorEastAsia"/>
          <w:color w:val="000000" w:themeColor="text1"/>
          <w:szCs w:val="20"/>
        </w:rPr>
        <w:t>)</w:t>
      </w:r>
      <w:r>
        <w:rPr>
          <w:rFonts w:eastAsiaTheme="minorEastAsia"/>
          <w:b/>
          <w:i/>
          <w:color w:val="000000" w:themeColor="text1"/>
          <w:szCs w:val="20"/>
        </w:rPr>
        <w:t xml:space="preserve"> </w:t>
      </w:r>
      <w:r w:rsidR="00532827">
        <w:rPr>
          <w:rFonts w:eastAsiaTheme="minorEastAsia"/>
          <w:b/>
          <w:i/>
          <w:color w:val="000000" w:themeColor="text1"/>
          <w:szCs w:val="20"/>
        </w:rPr>
        <w:t xml:space="preserve">bits </w:t>
      </w:r>
      <w:r>
        <w:rPr>
          <w:rFonts w:eastAsiaTheme="minorEastAsia"/>
          <w:b/>
          <w:i/>
          <w:color w:val="000000" w:themeColor="text1"/>
          <w:szCs w:val="20"/>
        </w:rPr>
        <w:t>is further concatenated with the two TPMI field</w:t>
      </w:r>
      <w:r w:rsidR="00B40B16">
        <w:rPr>
          <w:rFonts w:eastAsiaTheme="minorEastAsia"/>
          <w:b/>
          <w:i/>
          <w:color w:val="000000" w:themeColor="text1"/>
          <w:szCs w:val="20"/>
        </w:rPr>
        <w:t>s</w:t>
      </w:r>
      <w:r>
        <w:rPr>
          <w:rFonts w:eastAsiaTheme="minorEastAsia"/>
          <w:b/>
          <w:i/>
          <w:color w:val="000000" w:themeColor="text1"/>
          <w:szCs w:val="20"/>
        </w:rPr>
        <w:t>.</w:t>
      </w:r>
    </w:p>
    <w:p w14:paraId="0781D604" w14:textId="77777777" w:rsidR="00B85C61" w:rsidRDefault="00B85C61" w:rsidP="00775EED">
      <w:pPr>
        <w:rPr>
          <w:rStyle w:val="CommentReference"/>
          <w:rFonts w:eastAsiaTheme="minorEastAsia" w:cs="Times New Roman"/>
          <w:b/>
          <w:i/>
        </w:rPr>
      </w:pPr>
    </w:p>
    <w:p w14:paraId="4FC97A53" w14:textId="3A5BF70D" w:rsidR="00B85C61" w:rsidRPr="007078E9" w:rsidRDefault="00B85C61" w:rsidP="00B85C61">
      <w:pPr>
        <w:pStyle w:val="Heading3"/>
        <w:numPr>
          <w:ilvl w:val="2"/>
          <w:numId w:val="5"/>
        </w:numPr>
        <w:rPr>
          <w:lang w:eastAsia="zh-CN"/>
        </w:rPr>
      </w:pPr>
      <w:r w:rsidRPr="007078E9">
        <w:rPr>
          <w:lang w:eastAsia="zh-CN"/>
        </w:rPr>
        <w:t>PTRS-DMRS association</w:t>
      </w:r>
    </w:p>
    <w:tbl>
      <w:tblPr>
        <w:tblStyle w:val="TableGrid"/>
        <w:tblW w:w="0" w:type="auto"/>
        <w:tblLook w:val="04A0" w:firstRow="1" w:lastRow="0" w:firstColumn="1" w:lastColumn="0" w:noHBand="0" w:noVBand="1"/>
      </w:tblPr>
      <w:tblGrid>
        <w:gridCol w:w="8630"/>
      </w:tblGrid>
      <w:tr w:rsidR="00B85C61" w:rsidRPr="00223667" w14:paraId="46FDDC9A" w14:textId="77777777" w:rsidTr="00043D1E">
        <w:tc>
          <w:tcPr>
            <w:tcW w:w="8630" w:type="dxa"/>
          </w:tcPr>
          <w:p w14:paraId="67778F66" w14:textId="443C313B" w:rsidR="00E6378B" w:rsidRPr="005B683D" w:rsidRDefault="00E6378B" w:rsidP="00E6378B">
            <w:pPr>
              <w:rPr>
                <w:rFonts w:cs="Times New Roman"/>
                <w:b/>
                <w:sz w:val="20"/>
                <w:szCs w:val="20"/>
                <w:highlight w:val="green"/>
              </w:rPr>
            </w:pPr>
            <w:r w:rsidRPr="005B683D">
              <w:rPr>
                <w:b/>
                <w:szCs w:val="20"/>
                <w:highlight w:val="green"/>
              </w:rPr>
              <w:t>Agreement</w:t>
            </w:r>
            <w:r w:rsidR="008B2CE8">
              <w:rPr>
                <w:b/>
                <w:szCs w:val="20"/>
                <w:highlight w:val="green"/>
              </w:rPr>
              <w:t xml:space="preserve"> (RAN1 112)</w:t>
            </w:r>
          </w:p>
          <w:p w14:paraId="70C5251A" w14:textId="77777777" w:rsidR="00E6378B" w:rsidRDefault="00E6378B" w:rsidP="00E6378B">
            <w:pPr>
              <w:rPr>
                <w:rFonts w:ascii="Times" w:hAnsi="Times" w:cs="Times"/>
                <w:szCs w:val="20"/>
                <w:lang w:eastAsia="en-US"/>
              </w:rPr>
            </w:pPr>
            <w:r>
              <w:rPr>
                <w:rFonts w:cs="Times"/>
                <w:szCs w:val="20"/>
              </w:rPr>
              <w:t>When max 2 PTRS ports are configured for SDM scheme of single-DCI based STxMP PUSCH:</w:t>
            </w:r>
          </w:p>
          <w:p w14:paraId="562D499C" w14:textId="77777777" w:rsidR="00E6378B" w:rsidRDefault="00E6378B" w:rsidP="00E6378B">
            <w:pPr>
              <w:numPr>
                <w:ilvl w:val="0"/>
                <w:numId w:val="46"/>
              </w:numPr>
              <w:rPr>
                <w:rFonts w:cs="Times"/>
                <w:szCs w:val="20"/>
                <w:lang w:val="en-CA"/>
              </w:rPr>
            </w:pPr>
            <w:r>
              <w:rPr>
                <w:rFonts w:cs="Times"/>
                <w:szCs w:val="20"/>
                <w:lang w:val="en-CA"/>
              </w:rPr>
              <w:t xml:space="preserve">Actual number of PTRS ports in SDM is 2 and 2-bit </w:t>
            </w:r>
            <w:r>
              <w:rPr>
                <w:rFonts w:ascii="DengXian" w:eastAsia="DengXian" w:hAnsi="DengXian" w:cs="Times" w:hint="eastAsia"/>
                <w:szCs w:val="20"/>
                <w:lang w:val="en-CA"/>
              </w:rPr>
              <w:t>“</w:t>
            </w:r>
            <w:r>
              <w:rPr>
                <w:rFonts w:cs="Times"/>
                <w:szCs w:val="20"/>
                <w:lang w:val="en-CA"/>
              </w:rPr>
              <w:t>PTRS-DMRS association</w:t>
            </w:r>
            <w:r>
              <w:rPr>
                <w:rFonts w:ascii="DengXian" w:eastAsia="DengXian" w:hAnsi="DengXian" w:cs="Times" w:hint="eastAsia"/>
                <w:szCs w:val="20"/>
                <w:lang w:val="en-CA"/>
              </w:rPr>
              <w:t>”</w:t>
            </w:r>
            <w:r>
              <w:rPr>
                <w:rFonts w:cs="Times"/>
                <w:szCs w:val="20"/>
                <w:lang w:val="en-CA"/>
              </w:rPr>
              <w:t xml:space="preserve"> DCI field is used to indicate the PTRS-DMRS association for the DMRS ports associated with two TMPI/SRI fields.</w:t>
            </w:r>
          </w:p>
          <w:p w14:paraId="226DC68E" w14:textId="77777777" w:rsidR="00E6378B" w:rsidRDefault="00E6378B" w:rsidP="00E6378B">
            <w:pPr>
              <w:numPr>
                <w:ilvl w:val="1"/>
                <w:numId w:val="46"/>
              </w:numPr>
              <w:rPr>
                <w:rFonts w:cs="Times"/>
                <w:szCs w:val="20"/>
                <w:lang w:val="en-CA"/>
              </w:rPr>
            </w:pPr>
            <w:r>
              <w:rPr>
                <w:rFonts w:cs="Times"/>
                <w:szCs w:val="20"/>
                <w:lang w:val="en-CA"/>
              </w:rPr>
              <w:t>The MSB indicates the association between PTRS port 0 and the DMRS port(s) associated with the first TPMI/SRI field.</w:t>
            </w:r>
          </w:p>
          <w:p w14:paraId="68670A1A" w14:textId="77777777" w:rsidR="00E6378B" w:rsidRDefault="00E6378B" w:rsidP="00E6378B">
            <w:pPr>
              <w:numPr>
                <w:ilvl w:val="1"/>
                <w:numId w:val="46"/>
              </w:numPr>
              <w:rPr>
                <w:rFonts w:cs="Times"/>
                <w:szCs w:val="20"/>
                <w:lang w:val="en-CA"/>
              </w:rPr>
            </w:pPr>
            <w:r>
              <w:rPr>
                <w:rFonts w:cs="Times"/>
                <w:szCs w:val="20"/>
                <w:lang w:val="en-CA"/>
              </w:rPr>
              <w:t xml:space="preserve">The LSB indicates the association between PTRS port 1 and the DMRS port(s) associated with the second TPMI/SRI field. </w:t>
            </w:r>
          </w:p>
          <w:p w14:paraId="53FB8373" w14:textId="77777777" w:rsidR="00E6378B" w:rsidRDefault="00E6378B" w:rsidP="00E6378B">
            <w:pPr>
              <w:numPr>
                <w:ilvl w:val="0"/>
                <w:numId w:val="46"/>
              </w:numPr>
              <w:rPr>
                <w:rFonts w:cs="Times"/>
                <w:szCs w:val="20"/>
                <w:lang w:val="en-CA"/>
              </w:rPr>
            </w:pPr>
            <w:r>
              <w:rPr>
                <w:rFonts w:cs="Times"/>
                <w:szCs w:val="20"/>
                <w:lang w:val="en-CA"/>
              </w:rPr>
              <w:t>Regarding the “</w:t>
            </w:r>
            <w:proofErr w:type="spellStart"/>
            <w:r>
              <w:rPr>
                <w:i/>
                <w:iCs/>
                <w:szCs w:val="20"/>
                <w:lang w:val="en-CA" w:eastAsia="x-none"/>
              </w:rPr>
              <w:t>ptrs-PortIndex</w:t>
            </w:r>
            <w:proofErr w:type="spellEnd"/>
            <w:r>
              <w:rPr>
                <w:rFonts w:cs="Times"/>
                <w:szCs w:val="20"/>
                <w:lang w:val="en-CA"/>
              </w:rPr>
              <w:t>” configured to SRS resource for NCB PUSCH of SDM scheme, the UE ignores the configuration of “</w:t>
            </w:r>
            <w:proofErr w:type="spellStart"/>
            <w:r>
              <w:rPr>
                <w:i/>
                <w:iCs/>
                <w:szCs w:val="20"/>
                <w:lang w:val="en-CA" w:eastAsia="x-none"/>
              </w:rPr>
              <w:t>ptrs-PortIndex</w:t>
            </w:r>
            <w:proofErr w:type="spellEnd"/>
            <w:r>
              <w:rPr>
                <w:rFonts w:cs="Times"/>
                <w:szCs w:val="20"/>
                <w:lang w:val="en-CA"/>
              </w:rPr>
              <w:t>” per SRS resource.</w:t>
            </w:r>
          </w:p>
          <w:p w14:paraId="72EEC437" w14:textId="77777777" w:rsidR="00E6378B" w:rsidRDefault="00E6378B" w:rsidP="00E6378B">
            <w:pPr>
              <w:tabs>
                <w:tab w:val="left" w:pos="720"/>
              </w:tabs>
              <w:rPr>
                <w:rFonts w:cs="Times"/>
                <w:szCs w:val="20"/>
                <w:lang w:val="en-CA"/>
              </w:rPr>
            </w:pPr>
            <w:r>
              <w:rPr>
                <w:rFonts w:cs="Times"/>
                <w:szCs w:val="20"/>
                <w:lang w:val="en-CA"/>
              </w:rPr>
              <w:t xml:space="preserve">FFS: Whether additional RRC configuration is needed for the max number of PTRS ports for SDM </w:t>
            </w:r>
            <w:r>
              <w:rPr>
                <w:rFonts w:cs="Times"/>
                <w:szCs w:val="20"/>
              </w:rPr>
              <w:t>transmission</w:t>
            </w:r>
          </w:p>
          <w:p w14:paraId="650D36D8" w14:textId="0BA8D81D" w:rsidR="00B85C61" w:rsidRPr="00E6378B" w:rsidRDefault="00B85C61" w:rsidP="00B85C61">
            <w:pPr>
              <w:snapToGrid w:val="0"/>
              <w:contextualSpacing/>
              <w:jc w:val="left"/>
              <w:rPr>
                <w:rFonts w:eastAsiaTheme="minorEastAsia" w:cs="Times New Roman"/>
                <w:szCs w:val="20"/>
                <w:lang w:val="en-CA"/>
              </w:rPr>
            </w:pPr>
          </w:p>
        </w:tc>
      </w:tr>
    </w:tbl>
    <w:p w14:paraId="1404DB83" w14:textId="77777777" w:rsidR="00B85C61" w:rsidRPr="008530C1" w:rsidRDefault="00B85C61" w:rsidP="00B85C61">
      <w:pPr>
        <w:rPr>
          <w:rFonts w:cs="Times New Roman"/>
          <w:lang w:eastAsia="en-US"/>
        </w:rPr>
      </w:pPr>
    </w:p>
    <w:p w14:paraId="0F6AFC9A" w14:textId="03B92F1D" w:rsidR="00066A62" w:rsidRDefault="004C31CD" w:rsidP="00775EED">
      <w:pPr>
        <w:rPr>
          <w:rFonts w:cs="Times"/>
          <w:szCs w:val="20"/>
          <w:lang w:val="en-CA"/>
        </w:rPr>
      </w:pPr>
      <w:r w:rsidRPr="004C31CD">
        <w:rPr>
          <w:rFonts w:eastAsiaTheme="minorEastAsia" w:cs="Times New Roman" w:hint="eastAsia"/>
        </w:rPr>
        <w:t>F</w:t>
      </w:r>
      <w:r w:rsidRPr="004C31CD">
        <w:rPr>
          <w:rFonts w:eastAsiaTheme="minorEastAsia" w:cs="Times New Roman"/>
        </w:rPr>
        <w:t xml:space="preserve">or SDM, </w:t>
      </w:r>
      <w:r>
        <w:rPr>
          <w:rFonts w:eastAsiaTheme="minorEastAsia" w:cs="Times New Roman"/>
        </w:rPr>
        <w:t xml:space="preserve">it </w:t>
      </w:r>
      <w:r w:rsidR="000A1CFB">
        <w:rPr>
          <w:rFonts w:eastAsiaTheme="minorEastAsia" w:cs="Times New Roman"/>
        </w:rPr>
        <w:t xml:space="preserve">was </w:t>
      </w:r>
      <w:r>
        <w:rPr>
          <w:rFonts w:eastAsiaTheme="minorEastAsia" w:cs="Times New Roman"/>
        </w:rPr>
        <w:t xml:space="preserve">agreed that the actual number of PTRS ports is 2 and </w:t>
      </w:r>
      <w:r w:rsidR="00D85E24">
        <w:rPr>
          <w:rFonts w:eastAsiaTheme="minorEastAsia" w:cs="Times New Roman"/>
        </w:rPr>
        <w:t xml:space="preserve">the </w:t>
      </w:r>
      <w:r>
        <w:rPr>
          <w:rFonts w:cs="Times"/>
          <w:szCs w:val="20"/>
          <w:lang w:val="en-CA"/>
        </w:rPr>
        <w:t xml:space="preserve">2-bit </w:t>
      </w:r>
      <w:r w:rsidR="00D85E24">
        <w:rPr>
          <w:rFonts w:ascii="DengXian" w:eastAsia="DengXian" w:hAnsi="DengXian" w:cs="Times"/>
          <w:szCs w:val="20"/>
          <w:lang w:val="en-CA"/>
        </w:rPr>
        <w:t>“</w:t>
      </w:r>
      <w:r>
        <w:rPr>
          <w:rFonts w:cs="Times"/>
          <w:szCs w:val="20"/>
          <w:lang w:val="en-CA"/>
        </w:rPr>
        <w:t>PTRS-DMRS associatio</w:t>
      </w:r>
      <w:r w:rsidR="008B2CE8">
        <w:rPr>
          <w:rFonts w:cs="Times"/>
          <w:szCs w:val="20"/>
          <w:lang w:val="en-CA"/>
        </w:rPr>
        <w:t>n”</w:t>
      </w:r>
      <w:r>
        <w:rPr>
          <w:rFonts w:cs="Times"/>
          <w:szCs w:val="20"/>
          <w:lang w:val="en-CA"/>
        </w:rPr>
        <w:t xml:space="preserve"> DCI field is used to indicate the PTRS-DMRS association for the DMRS ports associated with </w:t>
      </w:r>
      <w:r w:rsidR="008B2CE8">
        <w:rPr>
          <w:rFonts w:cs="Times"/>
          <w:szCs w:val="20"/>
          <w:lang w:val="en-CA"/>
        </w:rPr>
        <w:t xml:space="preserve">the </w:t>
      </w:r>
      <w:r>
        <w:rPr>
          <w:rFonts w:cs="Times"/>
          <w:szCs w:val="20"/>
          <w:lang w:val="en-CA"/>
        </w:rPr>
        <w:t>two TMPI/SRI fields. Therefore</w:t>
      </w:r>
      <w:r w:rsidR="008B2CE8">
        <w:rPr>
          <w:rFonts w:cs="Times"/>
          <w:szCs w:val="20"/>
          <w:lang w:val="en-CA"/>
        </w:rPr>
        <w:t>, regarding the FFS of the above agreement,</w:t>
      </w:r>
      <w:r>
        <w:rPr>
          <w:rFonts w:cs="Times"/>
          <w:szCs w:val="20"/>
          <w:lang w:val="en-CA"/>
        </w:rPr>
        <w:t xml:space="preserve"> additional RRC configuration </w:t>
      </w:r>
      <w:r w:rsidR="0065319B">
        <w:rPr>
          <w:rFonts w:cs="Times"/>
          <w:szCs w:val="20"/>
          <w:lang w:val="en-CA"/>
        </w:rPr>
        <w:t xml:space="preserve">for the max number of PTRS ports </w:t>
      </w:r>
      <w:r>
        <w:rPr>
          <w:rFonts w:cs="Times"/>
          <w:szCs w:val="20"/>
          <w:lang w:val="en-CA"/>
        </w:rPr>
        <w:t xml:space="preserve">is not needed </w:t>
      </w:r>
      <w:r w:rsidR="0065319B">
        <w:rPr>
          <w:rFonts w:cs="Times"/>
          <w:szCs w:val="20"/>
          <w:lang w:val="en-CA"/>
        </w:rPr>
        <w:t>for SDM transmission.</w:t>
      </w:r>
    </w:p>
    <w:p w14:paraId="428BB1AF" w14:textId="77777777" w:rsidR="008B2CE8" w:rsidRDefault="008B2CE8" w:rsidP="00775EED">
      <w:pPr>
        <w:rPr>
          <w:rFonts w:cs="Times"/>
          <w:szCs w:val="20"/>
          <w:lang w:val="en-CA"/>
        </w:rPr>
      </w:pPr>
    </w:p>
    <w:p w14:paraId="232C6C69" w14:textId="622D4241" w:rsidR="0065319B" w:rsidRPr="00024D2B" w:rsidRDefault="0065319B" w:rsidP="0065319B">
      <w:pPr>
        <w:rPr>
          <w:rStyle w:val="CommentReference"/>
          <w:rFonts w:cs="Times New Roman"/>
          <w:b/>
          <w:i/>
        </w:rPr>
      </w:pPr>
      <w:r>
        <w:rPr>
          <w:rFonts w:eastAsiaTheme="minorEastAsia" w:cs="Times New Roman"/>
          <w:b/>
          <w:i/>
        </w:rPr>
        <w:t>Observation</w:t>
      </w:r>
      <w:r w:rsidRPr="00B43C3A">
        <w:rPr>
          <w:rFonts w:eastAsiaTheme="minorEastAsia" w:cs="Times New Roman"/>
          <w:b/>
          <w:i/>
        </w:rPr>
        <w:t xml:space="preserve"> </w:t>
      </w:r>
      <w:r w:rsidR="008B2CE8">
        <w:rPr>
          <w:rFonts w:eastAsiaTheme="minorEastAsia" w:cs="Times New Roman"/>
          <w:b/>
          <w:i/>
        </w:rPr>
        <w:t>5</w:t>
      </w:r>
      <w:r w:rsidRPr="00A664B2">
        <w:rPr>
          <w:rFonts w:eastAsiaTheme="minorEastAsia" w:cs="Times New Roman"/>
          <w:b/>
          <w:i/>
        </w:rPr>
        <w:t xml:space="preserve">: </w:t>
      </w:r>
      <w:r>
        <w:rPr>
          <w:rStyle w:val="Strong"/>
          <w:rFonts w:cs="Times New Roman"/>
          <w:i/>
          <w:color w:val="000000"/>
          <w:sz w:val="20"/>
          <w:szCs w:val="20"/>
        </w:rPr>
        <w:t>A</w:t>
      </w:r>
      <w:r w:rsidRPr="0065319B">
        <w:rPr>
          <w:rStyle w:val="Strong"/>
          <w:rFonts w:cs="Times New Roman"/>
          <w:i/>
          <w:color w:val="000000"/>
          <w:sz w:val="20"/>
          <w:szCs w:val="20"/>
        </w:rPr>
        <w:t>dditional RRC configuration for the max number of PTRS ports is not needed for SDM transmission</w:t>
      </w:r>
      <w:r w:rsidR="00BD3A29">
        <w:rPr>
          <w:rStyle w:val="Strong"/>
          <w:rFonts w:cs="Times New Roman"/>
          <w:i/>
          <w:color w:val="000000"/>
          <w:sz w:val="20"/>
          <w:szCs w:val="20"/>
        </w:rPr>
        <w:t xml:space="preserve"> since the actual number of PTRS ports for SDM is 2</w:t>
      </w:r>
      <w:r>
        <w:rPr>
          <w:rFonts w:eastAsiaTheme="minorEastAsia" w:cs="Times New Roman"/>
          <w:b/>
          <w:i/>
        </w:rPr>
        <w:t>.</w:t>
      </w:r>
    </w:p>
    <w:p w14:paraId="30587618" w14:textId="77777777" w:rsidR="0065319B" w:rsidRPr="0065319B" w:rsidRDefault="0065319B" w:rsidP="00775EED">
      <w:pPr>
        <w:rPr>
          <w:rFonts w:eastAsiaTheme="minorEastAsia" w:cs="Times New Roman"/>
          <w:lang w:val="en-CA"/>
        </w:rPr>
      </w:pPr>
    </w:p>
    <w:p w14:paraId="3DCB2BE2" w14:textId="77777777" w:rsidR="00CA732E" w:rsidRPr="00E05DDB" w:rsidRDefault="00CA732E" w:rsidP="00CA732E">
      <w:pPr>
        <w:pStyle w:val="Heading3"/>
        <w:numPr>
          <w:ilvl w:val="2"/>
          <w:numId w:val="5"/>
        </w:numPr>
        <w:rPr>
          <w:lang w:eastAsia="zh-CN"/>
        </w:rPr>
      </w:pPr>
      <w:r w:rsidRPr="00A664B2">
        <w:rPr>
          <w:lang w:eastAsia="zh-CN"/>
        </w:rPr>
        <w:t>C</w:t>
      </w:r>
      <w:r w:rsidRPr="00223667">
        <w:rPr>
          <w:lang w:eastAsia="zh-CN"/>
        </w:rPr>
        <w:t>odebook</w:t>
      </w:r>
      <w:r w:rsidRPr="00E05DDB">
        <w:rPr>
          <w:lang w:eastAsia="zh-CN"/>
        </w:rPr>
        <w:t xml:space="preserve"> </w:t>
      </w:r>
      <w:r w:rsidRPr="00223667">
        <w:rPr>
          <w:lang w:eastAsia="zh-CN"/>
        </w:rPr>
        <w:t>capability</w:t>
      </w:r>
      <w:r w:rsidRPr="00E05DDB">
        <w:rPr>
          <w:lang w:eastAsia="zh-CN"/>
        </w:rPr>
        <w:t xml:space="preserve"> </w:t>
      </w:r>
      <w:r w:rsidRPr="00223667">
        <w:rPr>
          <w:lang w:eastAsia="zh-CN"/>
        </w:rPr>
        <w:t>reporting</w:t>
      </w:r>
    </w:p>
    <w:p w14:paraId="3AE37694" w14:textId="65312C4F" w:rsidR="009F6167" w:rsidRPr="00A664B2" w:rsidRDefault="00CA732E" w:rsidP="009F6167">
      <w:pPr>
        <w:rPr>
          <w:rFonts w:eastAsiaTheme="minorEastAsia" w:cs="Times New Roman"/>
        </w:rPr>
      </w:pPr>
      <w:r w:rsidRPr="008530C1">
        <w:rPr>
          <w:rFonts w:eastAsiaTheme="minorEastAsia" w:cs="Times New Roman"/>
        </w:rPr>
        <w:t>In</w:t>
      </w:r>
      <w:r w:rsidRPr="00E05DDB">
        <w:rPr>
          <w:rFonts w:eastAsiaTheme="minorEastAsia" w:cs="Times New Roman"/>
        </w:rPr>
        <w:t xml:space="preserve"> current specification, </w:t>
      </w:r>
      <w:r w:rsidRPr="003B741D">
        <w:rPr>
          <w:rFonts w:eastAsiaTheme="minorEastAsia" w:cs="Times New Roman"/>
        </w:rPr>
        <w:t xml:space="preserve">UE reports the supported codebook type </w:t>
      </w:r>
      <w:r w:rsidRPr="00024D2B">
        <w:rPr>
          <w:rFonts w:eastAsiaTheme="minorEastAsia" w:cs="Times New Roman"/>
        </w:rPr>
        <w:t xml:space="preserve">by UE capability parameter </w:t>
      </w:r>
      <w:proofErr w:type="spellStart"/>
      <w:r w:rsidRPr="007078E9">
        <w:rPr>
          <w:rFonts w:cs="Times New Roman"/>
          <w:i/>
        </w:rPr>
        <w:t>pusch-TransCoherence</w:t>
      </w:r>
      <w:proofErr w:type="spellEnd"/>
      <w:r w:rsidRPr="007078E9">
        <w:rPr>
          <w:rFonts w:eastAsiaTheme="minorEastAsia" w:cs="Times New Roman"/>
        </w:rPr>
        <w:t xml:space="preserve">. </w:t>
      </w:r>
      <w:r w:rsidR="008B2CE8">
        <w:rPr>
          <w:rFonts w:eastAsiaTheme="minorEastAsia" w:cs="Times New Roman"/>
        </w:rPr>
        <w:t>Currently,</w:t>
      </w:r>
      <w:r w:rsidR="008B2CE8" w:rsidRPr="007078E9">
        <w:rPr>
          <w:rFonts w:eastAsiaTheme="minorEastAsia" w:cs="Times New Roman"/>
        </w:rPr>
        <w:t xml:space="preserve"> UE only report</w:t>
      </w:r>
      <w:r w:rsidR="008B2CE8">
        <w:rPr>
          <w:rFonts w:eastAsiaTheme="minorEastAsia" w:cs="Times New Roman"/>
        </w:rPr>
        <w:t>s</w:t>
      </w:r>
      <w:r w:rsidR="008B2CE8" w:rsidRPr="007078E9">
        <w:rPr>
          <w:rFonts w:eastAsiaTheme="minorEastAsia" w:cs="Times New Roman"/>
        </w:rPr>
        <w:t xml:space="preserve"> one codebook capability</w:t>
      </w:r>
      <w:r w:rsidR="008B2CE8">
        <w:rPr>
          <w:rFonts w:eastAsiaTheme="minorEastAsia" w:cs="Times New Roman"/>
        </w:rPr>
        <w:t xml:space="preserve"> that is applicable to the transmitting panel</w:t>
      </w:r>
      <w:r w:rsidR="008B2CE8" w:rsidRPr="007078E9">
        <w:rPr>
          <w:rFonts w:eastAsiaTheme="minorEastAsia" w:cs="Times New Roman"/>
        </w:rPr>
        <w:t>.</w:t>
      </w:r>
      <w:r w:rsidRPr="007078E9">
        <w:rPr>
          <w:rFonts w:eastAsiaTheme="minorEastAsia" w:cs="Times New Roman"/>
        </w:rPr>
        <w:t xml:space="preserve"> </w:t>
      </w:r>
      <w:r w:rsidR="009F6167" w:rsidRPr="007078E9">
        <w:rPr>
          <w:rFonts w:eastAsiaTheme="minorEastAsia" w:cs="Times New Roman"/>
        </w:rPr>
        <w:t xml:space="preserve">In STxMP where two panels are used for </w:t>
      </w:r>
      <w:r w:rsidR="00D85E24">
        <w:rPr>
          <w:rFonts w:eastAsiaTheme="minorEastAsia" w:cs="Times New Roman"/>
        </w:rPr>
        <w:t xml:space="preserve">the </w:t>
      </w:r>
      <w:r w:rsidR="009F6167" w:rsidRPr="007078E9">
        <w:rPr>
          <w:rFonts w:eastAsiaTheme="minorEastAsia" w:cs="Times New Roman"/>
        </w:rPr>
        <w:t xml:space="preserve">transmission, each panel may have different capability </w:t>
      </w:r>
      <w:r w:rsidR="009F6167">
        <w:rPr>
          <w:rFonts w:eastAsiaTheme="minorEastAsia" w:cs="Times New Roman"/>
        </w:rPr>
        <w:t>for</w:t>
      </w:r>
      <w:r w:rsidR="009F6167" w:rsidRPr="007078E9">
        <w:rPr>
          <w:rFonts w:eastAsiaTheme="minorEastAsia" w:cs="Times New Roman"/>
        </w:rPr>
        <w:t xml:space="preserve"> supporting of UL codebook type. For example, one panel </w:t>
      </w:r>
      <w:r w:rsidR="009F6167">
        <w:rPr>
          <w:rFonts w:eastAsiaTheme="minorEastAsia" w:cs="Times New Roman"/>
        </w:rPr>
        <w:t>may</w:t>
      </w:r>
      <w:r w:rsidR="009F6167" w:rsidRPr="007078E9">
        <w:rPr>
          <w:rFonts w:eastAsiaTheme="minorEastAsia" w:cs="Times New Roman"/>
        </w:rPr>
        <w:t xml:space="preserve"> support </w:t>
      </w:r>
      <w:proofErr w:type="spellStart"/>
      <w:r w:rsidR="009F6167" w:rsidRPr="00F43A82">
        <w:t>fullCoherent</w:t>
      </w:r>
      <w:proofErr w:type="spellEnd"/>
      <w:r w:rsidR="009F6167">
        <w:rPr>
          <w:rFonts w:eastAsiaTheme="minorEastAsia" w:cs="Times New Roman"/>
        </w:rPr>
        <w:t>/</w:t>
      </w:r>
      <w:proofErr w:type="spellStart"/>
      <w:r w:rsidR="009F6167">
        <w:rPr>
          <w:rFonts w:eastAsiaTheme="minorEastAsia" w:cs="Times New Roman"/>
        </w:rPr>
        <w:t>partialCoherent</w:t>
      </w:r>
      <w:proofErr w:type="spellEnd"/>
      <w:r w:rsidR="009F6167">
        <w:rPr>
          <w:rFonts w:eastAsiaTheme="minorEastAsia" w:cs="Times New Roman"/>
        </w:rPr>
        <w:t>/</w:t>
      </w:r>
      <w:proofErr w:type="spellStart"/>
      <w:r w:rsidR="009F6167" w:rsidRPr="00F43A82">
        <w:t>nonCoherent</w:t>
      </w:r>
      <w:proofErr w:type="spellEnd"/>
      <w:r w:rsidR="009F6167" w:rsidRPr="007078E9" w:rsidDel="004C1B5C">
        <w:rPr>
          <w:rFonts w:eastAsiaTheme="minorEastAsia" w:cs="Times New Roman"/>
        </w:rPr>
        <w:t xml:space="preserve"> </w:t>
      </w:r>
      <w:r w:rsidR="009F6167" w:rsidRPr="007078E9">
        <w:rPr>
          <w:rFonts w:eastAsiaTheme="minorEastAsia" w:cs="Times New Roman"/>
        </w:rPr>
        <w:t xml:space="preserve">codebook, while the other panel </w:t>
      </w:r>
      <w:r w:rsidR="009F6167">
        <w:rPr>
          <w:rFonts w:eastAsiaTheme="minorEastAsia" w:cs="Times New Roman"/>
        </w:rPr>
        <w:t>may</w:t>
      </w:r>
      <w:r w:rsidR="009F6167" w:rsidRPr="007078E9">
        <w:rPr>
          <w:rFonts w:eastAsiaTheme="minorEastAsia" w:cs="Times New Roman"/>
        </w:rPr>
        <w:t xml:space="preserve"> only support </w:t>
      </w:r>
      <w:proofErr w:type="spellStart"/>
      <w:r w:rsidR="009F6167" w:rsidRPr="007078E9">
        <w:rPr>
          <w:rFonts w:eastAsiaTheme="minorEastAsia" w:cs="Times New Roman"/>
        </w:rPr>
        <w:t>partial</w:t>
      </w:r>
      <w:r w:rsidR="009F6167">
        <w:rPr>
          <w:rFonts w:eastAsiaTheme="minorEastAsia" w:cs="Times New Roman"/>
        </w:rPr>
        <w:t>C</w:t>
      </w:r>
      <w:r w:rsidR="009F6167" w:rsidRPr="007078E9">
        <w:rPr>
          <w:rFonts w:eastAsiaTheme="minorEastAsia" w:cs="Times New Roman"/>
        </w:rPr>
        <w:t>oherent</w:t>
      </w:r>
      <w:proofErr w:type="spellEnd"/>
      <w:r w:rsidR="009F6167">
        <w:rPr>
          <w:rFonts w:eastAsiaTheme="minorEastAsia" w:cs="Times New Roman"/>
        </w:rPr>
        <w:t>/</w:t>
      </w:r>
      <w:proofErr w:type="spellStart"/>
      <w:r w:rsidR="009F6167" w:rsidRPr="007078E9">
        <w:rPr>
          <w:rFonts w:eastAsiaTheme="minorEastAsia" w:cs="Times New Roman"/>
        </w:rPr>
        <w:t>non</w:t>
      </w:r>
      <w:r w:rsidR="009F6167">
        <w:rPr>
          <w:rFonts w:eastAsiaTheme="minorEastAsia" w:cs="Times New Roman"/>
        </w:rPr>
        <w:t>C</w:t>
      </w:r>
      <w:r w:rsidR="009F6167" w:rsidRPr="007078E9">
        <w:rPr>
          <w:rFonts w:eastAsiaTheme="minorEastAsia" w:cs="Times New Roman"/>
        </w:rPr>
        <w:t>oherent</w:t>
      </w:r>
      <w:proofErr w:type="spellEnd"/>
      <w:r w:rsidR="009F6167" w:rsidRPr="007078E9">
        <w:rPr>
          <w:rFonts w:eastAsiaTheme="minorEastAsia" w:cs="Times New Roman"/>
        </w:rPr>
        <w:t xml:space="preserve"> codebook. In such </w:t>
      </w:r>
      <w:r w:rsidR="009F6167">
        <w:rPr>
          <w:rFonts w:eastAsiaTheme="minorEastAsia" w:cs="Times New Roman"/>
        </w:rPr>
        <w:t xml:space="preserve">a </w:t>
      </w:r>
      <w:r w:rsidR="009F6167" w:rsidRPr="007078E9">
        <w:rPr>
          <w:rFonts w:eastAsiaTheme="minorEastAsia" w:cs="Times New Roman"/>
        </w:rPr>
        <w:t>case,</w:t>
      </w:r>
      <w:r w:rsidR="009F6167" w:rsidRPr="00A664B2">
        <w:rPr>
          <w:rFonts w:eastAsiaTheme="minorEastAsia" w:cs="Times New Roman"/>
        </w:rPr>
        <w:t xml:space="preserve"> </w:t>
      </w:r>
      <w:r w:rsidR="009F6167">
        <w:rPr>
          <w:rFonts w:eastAsiaTheme="minorEastAsia" w:cs="Times New Roman"/>
        </w:rPr>
        <w:t xml:space="preserve">the legacy mechanism on </w:t>
      </w:r>
      <w:r w:rsidR="009F6167" w:rsidRPr="00A664B2">
        <w:rPr>
          <w:rFonts w:eastAsiaTheme="minorEastAsia" w:cs="Times New Roman"/>
        </w:rPr>
        <w:t xml:space="preserve">reporting a </w:t>
      </w:r>
      <w:r w:rsidR="009F6167">
        <w:rPr>
          <w:rFonts w:eastAsiaTheme="minorEastAsia" w:cs="Times New Roman"/>
        </w:rPr>
        <w:t xml:space="preserve">single </w:t>
      </w:r>
      <w:r w:rsidR="009F6167" w:rsidRPr="00A664B2">
        <w:rPr>
          <w:rFonts w:eastAsiaTheme="minorEastAsia" w:cs="Times New Roman"/>
        </w:rPr>
        <w:t xml:space="preserve">UE level codebook capability is </w:t>
      </w:r>
      <w:r w:rsidR="009F6167">
        <w:rPr>
          <w:rFonts w:eastAsiaTheme="minorEastAsia" w:cs="Times New Roman"/>
        </w:rPr>
        <w:t>sub-optimal as the more conservative choice among the two possibilities would have to be reported. For instance, in the above example, if the legacy mechanism is used, ‘</w:t>
      </w:r>
      <w:proofErr w:type="spellStart"/>
      <w:r w:rsidR="009F6167">
        <w:rPr>
          <w:rFonts w:eastAsiaTheme="minorEastAsia" w:cs="Times New Roman"/>
        </w:rPr>
        <w:t>partialCoherent</w:t>
      </w:r>
      <w:proofErr w:type="spellEnd"/>
      <w:r w:rsidR="009F6167">
        <w:rPr>
          <w:rFonts w:eastAsiaTheme="minorEastAsia" w:cs="Times New Roman"/>
        </w:rPr>
        <w:t>’ must be reported for the UE</w:t>
      </w:r>
      <w:r w:rsidR="009F6167" w:rsidRPr="00A664B2">
        <w:rPr>
          <w:rFonts w:eastAsiaTheme="minorEastAsia" w:cs="Times New Roman"/>
        </w:rPr>
        <w:t xml:space="preserve">. </w:t>
      </w:r>
      <w:r w:rsidR="009F6167">
        <w:rPr>
          <w:rFonts w:eastAsiaTheme="minorEastAsia" w:cs="Times New Roman"/>
        </w:rPr>
        <w:t>In our view, i</w:t>
      </w:r>
      <w:r w:rsidR="009F6167" w:rsidRPr="00A664B2">
        <w:rPr>
          <w:rFonts w:eastAsiaTheme="minorEastAsia" w:cs="Times New Roman"/>
        </w:rPr>
        <w:t>n order for the gNB to obtain the codebook capability of each panel, panel specific codebook capability should be reported</w:t>
      </w:r>
      <w:r w:rsidR="009F6167">
        <w:rPr>
          <w:rFonts w:eastAsiaTheme="minorEastAsia" w:cs="Times New Roman"/>
        </w:rPr>
        <w:t xml:space="preserve"> for STxMP</w:t>
      </w:r>
      <w:r w:rsidR="009F6167" w:rsidRPr="00A664B2">
        <w:rPr>
          <w:rFonts w:eastAsiaTheme="minorEastAsia" w:cs="Times New Roman"/>
        </w:rPr>
        <w:t>.</w:t>
      </w:r>
    </w:p>
    <w:p w14:paraId="7C49843A" w14:textId="77777777" w:rsidR="008B2CE8" w:rsidRDefault="008B2CE8" w:rsidP="00CA732E">
      <w:pPr>
        <w:rPr>
          <w:rFonts w:eastAsiaTheme="minorEastAsia" w:cs="Times New Roman"/>
          <w:b/>
          <w:i/>
        </w:rPr>
      </w:pPr>
    </w:p>
    <w:p w14:paraId="04409A16" w14:textId="26B6B709" w:rsidR="00CA732E" w:rsidRPr="00BE314C" w:rsidRDefault="00CA732E" w:rsidP="00CA732E">
      <w:pPr>
        <w:rPr>
          <w:rFonts w:eastAsiaTheme="minorEastAsia" w:cs="Times New Roman"/>
          <w:b/>
          <w:i/>
        </w:rPr>
      </w:pPr>
      <w:r w:rsidRPr="00BE314C">
        <w:rPr>
          <w:rFonts w:eastAsiaTheme="minorEastAsia" w:cs="Times New Roman"/>
          <w:b/>
          <w:i/>
        </w:rPr>
        <w:t xml:space="preserve">Observation </w:t>
      </w:r>
      <w:r w:rsidR="009F6167">
        <w:rPr>
          <w:rFonts w:eastAsiaTheme="minorEastAsia" w:cs="Times New Roman"/>
          <w:b/>
          <w:i/>
        </w:rPr>
        <w:t>6</w:t>
      </w:r>
      <w:r w:rsidRPr="00BE314C">
        <w:rPr>
          <w:rFonts w:eastAsiaTheme="minorEastAsia" w:cs="Times New Roman"/>
          <w:b/>
          <w:i/>
        </w:rPr>
        <w:t xml:space="preserve">: Legacy UE level codebook capability reporting </w:t>
      </w:r>
      <w:r w:rsidR="009F6167">
        <w:rPr>
          <w:rFonts w:eastAsiaTheme="minorEastAsia" w:cs="Times New Roman"/>
          <w:b/>
          <w:i/>
        </w:rPr>
        <w:t>is not applicable to</w:t>
      </w:r>
      <w:r w:rsidRPr="00BE314C">
        <w:rPr>
          <w:rFonts w:eastAsiaTheme="minorEastAsia" w:cs="Times New Roman"/>
          <w:b/>
          <w:i/>
        </w:rPr>
        <w:t xml:space="preserve"> STxMP as </w:t>
      </w:r>
      <w:r w:rsidR="009F6167">
        <w:rPr>
          <w:rFonts w:eastAsiaTheme="minorEastAsia" w:cs="Times New Roman"/>
          <w:b/>
          <w:i/>
        </w:rPr>
        <w:t>the two panels may have different codebook capabilities.</w:t>
      </w:r>
    </w:p>
    <w:p w14:paraId="3D63F4EA" w14:textId="77777777" w:rsidR="00CA732E" w:rsidRPr="00BE314C" w:rsidRDefault="00CA732E" w:rsidP="00CA732E">
      <w:pPr>
        <w:rPr>
          <w:rFonts w:eastAsiaTheme="minorEastAsia" w:cs="Times New Roman"/>
          <w:b/>
          <w:i/>
        </w:rPr>
      </w:pPr>
    </w:p>
    <w:p w14:paraId="3EB79451" w14:textId="725115CB" w:rsidR="00CA732E" w:rsidRPr="00BE314C" w:rsidRDefault="00CA732E" w:rsidP="00CA732E">
      <w:pPr>
        <w:rPr>
          <w:rFonts w:eastAsiaTheme="minorEastAsia" w:cs="Times New Roman"/>
          <w:b/>
          <w:i/>
        </w:rPr>
      </w:pPr>
      <w:r w:rsidRPr="00BE314C">
        <w:rPr>
          <w:rFonts w:eastAsiaTheme="minorEastAsia" w:cs="Times New Roman"/>
          <w:b/>
          <w:i/>
        </w:rPr>
        <w:t xml:space="preserve">Proposal </w:t>
      </w:r>
      <w:r w:rsidR="00C978AB">
        <w:rPr>
          <w:rFonts w:eastAsiaTheme="minorEastAsia" w:cs="Times New Roman"/>
          <w:b/>
          <w:i/>
        </w:rPr>
        <w:t>7</w:t>
      </w:r>
      <w:r w:rsidRPr="00BE314C">
        <w:rPr>
          <w:rFonts w:eastAsiaTheme="minorEastAsia" w:cs="Times New Roman"/>
          <w:b/>
          <w:i/>
        </w:rPr>
        <w:t>: Panel specific codebook capability reporting should be supported for STxMP.</w:t>
      </w:r>
    </w:p>
    <w:p w14:paraId="58F5CAD9" w14:textId="77777777" w:rsidR="00CA732E" w:rsidRDefault="00CA732E" w:rsidP="00775EED">
      <w:pPr>
        <w:rPr>
          <w:rFonts w:eastAsiaTheme="minorEastAsia" w:cs="Times New Roman"/>
          <w:b/>
          <w:i/>
        </w:rPr>
      </w:pPr>
    </w:p>
    <w:p w14:paraId="1FA3227E" w14:textId="66B714DE" w:rsidR="00C36825" w:rsidRPr="00E05DDB" w:rsidRDefault="00C36825" w:rsidP="00C36825">
      <w:pPr>
        <w:pStyle w:val="Heading3"/>
        <w:numPr>
          <w:ilvl w:val="2"/>
          <w:numId w:val="5"/>
        </w:numPr>
        <w:rPr>
          <w:lang w:eastAsia="zh-CN"/>
        </w:rPr>
      </w:pPr>
      <w:r>
        <w:rPr>
          <w:lang w:eastAsia="zh-CN"/>
        </w:rPr>
        <w:lastRenderedPageBreak/>
        <w:t xml:space="preserve">UCI multiplexing with STxMP of PUSCH </w:t>
      </w:r>
    </w:p>
    <w:p w14:paraId="021FF2BB" w14:textId="1B95836C" w:rsidR="005E0CED" w:rsidRPr="001A0FFA" w:rsidRDefault="005E0CED" w:rsidP="005E0CED">
      <w:pPr>
        <w:rPr>
          <w:rFonts w:eastAsiaTheme="minorEastAsia" w:cs="Times New Roman"/>
        </w:rPr>
      </w:pPr>
      <w:r>
        <w:rPr>
          <w:rFonts w:eastAsiaTheme="minorEastAsia" w:cs="Times New Roman" w:hint="eastAsia"/>
        </w:rPr>
        <w:t>N</w:t>
      </w:r>
      <w:r>
        <w:rPr>
          <w:rFonts w:eastAsiaTheme="minorEastAsia" w:cs="Times New Roman"/>
        </w:rPr>
        <w:t xml:space="preserve">R supports </w:t>
      </w:r>
      <w:r w:rsidRPr="00E63F3D">
        <w:rPr>
          <w:rFonts w:eastAsiaTheme="minorEastAsia" w:cs="Times New Roman"/>
        </w:rPr>
        <w:t>UCI multiplexing with PUSCH</w:t>
      </w:r>
      <w:r>
        <w:rPr>
          <w:rFonts w:eastAsiaTheme="minorEastAsia" w:cs="Times New Roman"/>
        </w:rPr>
        <w:t xml:space="preserve"> since Rel-15. W</w:t>
      </w:r>
      <w:r w:rsidRPr="00E63F3D">
        <w:rPr>
          <w:rFonts w:eastAsiaTheme="minorEastAsia" w:cs="Times New Roman"/>
        </w:rPr>
        <w:t xml:space="preserve">hen UCI and UL data </w:t>
      </w:r>
      <w:r w:rsidR="00D85E24">
        <w:rPr>
          <w:rFonts w:eastAsiaTheme="minorEastAsia" w:cs="Times New Roman"/>
        </w:rPr>
        <w:t xml:space="preserve">are </w:t>
      </w:r>
      <w:r w:rsidRPr="00E63F3D">
        <w:rPr>
          <w:rFonts w:eastAsiaTheme="minorEastAsia" w:cs="Times New Roman"/>
        </w:rPr>
        <w:t>present at the same time, they can be multiplexed in the same PUSCH</w:t>
      </w:r>
      <w:r>
        <w:rPr>
          <w:rFonts w:eastAsiaTheme="minorEastAsia" w:cs="Times New Roman"/>
        </w:rPr>
        <w:t xml:space="preserve"> resource. UCI includes essential UL information. Therefore, its coverage is important and usually uses the QPSK modulation with a low code rate. On the other hand, PUSCH may require a better spectrum efficiency and a higher MCS order may be configured. </w:t>
      </w:r>
      <w:r w:rsidRPr="00E63F3D">
        <w:rPr>
          <w:rFonts w:eastAsiaTheme="minorEastAsia" w:cs="Times New Roman"/>
        </w:rPr>
        <w:t xml:space="preserve">To ensure the coverage when UCI </w:t>
      </w:r>
      <w:r>
        <w:rPr>
          <w:rFonts w:eastAsiaTheme="minorEastAsia" w:cs="Times New Roman"/>
        </w:rPr>
        <w:t xml:space="preserve">is </w:t>
      </w:r>
      <w:r w:rsidRPr="00E63F3D">
        <w:rPr>
          <w:rFonts w:eastAsiaTheme="minorEastAsia" w:cs="Times New Roman"/>
        </w:rPr>
        <w:t>multiplexed into PUSCH resources, specification</w:t>
      </w:r>
      <w:r>
        <w:rPr>
          <w:rFonts w:eastAsiaTheme="minorEastAsia" w:cs="Times New Roman"/>
        </w:rPr>
        <w:t>s</w:t>
      </w:r>
      <w:r w:rsidRPr="00E63F3D">
        <w:rPr>
          <w:rFonts w:eastAsiaTheme="minorEastAsia" w:cs="Times New Roman"/>
        </w:rPr>
        <w:t xml:space="preserve"> allow the </w:t>
      </w:r>
      <w:r>
        <w:rPr>
          <w:rFonts w:eastAsiaTheme="minorEastAsia" w:cs="Times New Roman"/>
        </w:rPr>
        <w:t>gNB</w:t>
      </w:r>
      <w:r w:rsidRPr="00E63F3D">
        <w:rPr>
          <w:rFonts w:eastAsiaTheme="minorEastAsia" w:cs="Times New Roman"/>
        </w:rPr>
        <w:t xml:space="preserve"> to control the code rate </w:t>
      </w:r>
      <w:r>
        <w:rPr>
          <w:rFonts w:eastAsiaTheme="minorEastAsia" w:cs="Times New Roman"/>
        </w:rPr>
        <w:t xml:space="preserve">as well as the </w:t>
      </w:r>
      <w:r w:rsidRPr="004C69A6">
        <w:rPr>
          <w:rFonts w:eastAsiaTheme="minorEastAsia" w:cs="Times New Roman" w:hint="eastAsia"/>
        </w:rPr>
        <w:t xml:space="preserve">proportion of REs </w:t>
      </w:r>
      <w:r>
        <w:rPr>
          <w:rFonts w:eastAsiaTheme="minorEastAsia" w:cs="Times New Roman"/>
        </w:rPr>
        <w:t xml:space="preserve">for </w:t>
      </w:r>
      <w:r w:rsidRPr="00E63F3D">
        <w:rPr>
          <w:rFonts w:eastAsiaTheme="minorEastAsia" w:cs="Times New Roman"/>
        </w:rPr>
        <w:t>the multiplexed UCI.</w:t>
      </w:r>
      <w:r>
        <w:rPr>
          <w:rFonts w:eastAsiaTheme="minorEastAsia" w:cs="Times New Roman"/>
        </w:rPr>
        <w:t xml:space="preserve"> The </w:t>
      </w:r>
      <w:r w:rsidRPr="00992280">
        <w:rPr>
          <w:i/>
          <w:lang w:val="en-GB"/>
        </w:rPr>
        <w:t>UCI-</w:t>
      </w:r>
      <w:proofErr w:type="spellStart"/>
      <w:r w:rsidRPr="00992280">
        <w:rPr>
          <w:i/>
          <w:lang w:val="en-GB"/>
        </w:rPr>
        <w:t>OnPUSCH</w:t>
      </w:r>
      <w:proofErr w:type="spellEnd"/>
      <w:r>
        <w:rPr>
          <w:lang w:val="en-GB"/>
        </w:rPr>
        <w:t xml:space="preserve"> IE can be RRC configured for PUSCH and it includes</w:t>
      </w:r>
      <w:r w:rsidRPr="009C328D">
        <w:rPr>
          <w:szCs w:val="22"/>
          <w:lang w:eastAsia="en-US"/>
        </w:rPr>
        <w:t xml:space="preserve"> </w:t>
      </w:r>
      <w:proofErr w:type="spellStart"/>
      <w:r>
        <w:rPr>
          <w:i/>
          <w:iCs/>
        </w:rPr>
        <w:t>betaOffsets</w:t>
      </w:r>
      <w:proofErr w:type="spellEnd"/>
      <w:r>
        <w:rPr>
          <w:szCs w:val="22"/>
          <w:lang w:eastAsia="en-US"/>
        </w:rPr>
        <w:t xml:space="preserve"> and </w:t>
      </w:r>
      <w:r>
        <w:rPr>
          <w:i/>
          <w:iCs/>
        </w:rPr>
        <w:t>scaling</w:t>
      </w:r>
      <w:r>
        <w:t xml:space="preserve"> </w:t>
      </w:r>
      <w:r>
        <w:rPr>
          <w:szCs w:val="22"/>
          <w:lang w:eastAsia="en-US"/>
        </w:rPr>
        <w:t xml:space="preserve">parameters where </w:t>
      </w:r>
      <w:proofErr w:type="spellStart"/>
      <w:r>
        <w:rPr>
          <w:i/>
          <w:iCs/>
        </w:rPr>
        <w:t>betaOffsets</w:t>
      </w:r>
      <w:proofErr w:type="spellEnd"/>
      <w:r>
        <w:rPr>
          <w:szCs w:val="22"/>
          <w:lang w:eastAsia="en-US"/>
        </w:rPr>
        <w:t xml:space="preserve"> is used to </w:t>
      </w:r>
      <w:r w:rsidRPr="009C328D">
        <w:rPr>
          <w:rFonts w:hint="eastAsia"/>
          <w:szCs w:val="22"/>
          <w:lang w:eastAsia="en-US"/>
        </w:rPr>
        <w:t xml:space="preserve">control the offset of the UCI bit rate </w:t>
      </w:r>
      <w:r>
        <w:rPr>
          <w:szCs w:val="22"/>
          <w:lang w:eastAsia="en-US"/>
        </w:rPr>
        <w:t>with respect</w:t>
      </w:r>
      <w:r w:rsidRPr="009C328D">
        <w:rPr>
          <w:rFonts w:hint="eastAsia"/>
          <w:szCs w:val="22"/>
          <w:lang w:eastAsia="en-US"/>
        </w:rPr>
        <w:t xml:space="preserve"> to the data bit rate</w:t>
      </w:r>
      <w:r w:rsidRPr="009C328D">
        <w:rPr>
          <w:szCs w:val="22"/>
          <w:lang w:eastAsia="en-US"/>
        </w:rPr>
        <w:t xml:space="preserve"> </w:t>
      </w:r>
      <w:r>
        <w:rPr>
          <w:szCs w:val="22"/>
          <w:lang w:eastAsia="en-US"/>
        </w:rPr>
        <w:t xml:space="preserve">and the </w:t>
      </w:r>
      <w:r>
        <w:rPr>
          <w:i/>
          <w:iCs/>
        </w:rPr>
        <w:t>scaling</w:t>
      </w:r>
      <w:r>
        <w:rPr>
          <w:szCs w:val="22"/>
          <w:lang w:eastAsia="en-US"/>
        </w:rPr>
        <w:t xml:space="preserve"> is used to </w:t>
      </w:r>
      <w:r w:rsidRPr="009C328D">
        <w:rPr>
          <w:rFonts w:hint="eastAsia"/>
          <w:szCs w:val="22"/>
          <w:lang w:eastAsia="en-US"/>
        </w:rPr>
        <w:t xml:space="preserve">specify the upper limit of the proportion of REs that can be used by the UCI to all REs that </w:t>
      </w:r>
      <w:r>
        <w:rPr>
          <w:szCs w:val="22"/>
          <w:lang w:eastAsia="en-US"/>
        </w:rPr>
        <w:t xml:space="preserve">are </w:t>
      </w:r>
      <w:r w:rsidRPr="009C328D">
        <w:rPr>
          <w:rFonts w:hint="eastAsia"/>
          <w:szCs w:val="22"/>
          <w:lang w:eastAsia="en-US"/>
        </w:rPr>
        <w:t>allocated for PUSCH</w:t>
      </w:r>
      <w:r>
        <w:rPr>
          <w:szCs w:val="22"/>
          <w:lang w:eastAsia="en-US"/>
        </w:rPr>
        <w:t xml:space="preserve">. </w:t>
      </w:r>
      <w:r>
        <w:rPr>
          <w:rFonts w:eastAsiaTheme="minorEastAsia" w:cs="Times New Roman"/>
        </w:rPr>
        <w:t xml:space="preserve">For the STxMP scenario, UCI may also be multiplexed with such STxMP PUSCH. Further study is needed on how to configure or indicate the UCI multiplexing on the STxMP PUSCH; in particular, whether or not panel-specific </w:t>
      </w:r>
      <w:proofErr w:type="spellStart"/>
      <w:r>
        <w:rPr>
          <w:i/>
          <w:iCs/>
        </w:rPr>
        <w:t>betaOffsets</w:t>
      </w:r>
      <w:proofErr w:type="spellEnd"/>
      <w:r>
        <w:rPr>
          <w:i/>
          <w:iCs/>
        </w:rPr>
        <w:t xml:space="preserve"> </w:t>
      </w:r>
      <w:r w:rsidRPr="00992280">
        <w:rPr>
          <w:iCs/>
        </w:rPr>
        <w:t>and</w:t>
      </w:r>
      <w:r>
        <w:rPr>
          <w:i/>
          <w:iCs/>
        </w:rPr>
        <w:t xml:space="preserve"> scaling </w:t>
      </w:r>
      <w:r w:rsidRPr="00992280">
        <w:rPr>
          <w:iCs/>
        </w:rPr>
        <w:t>are required.</w:t>
      </w:r>
    </w:p>
    <w:p w14:paraId="1EAFAF40" w14:textId="77777777" w:rsidR="005E0CED" w:rsidRDefault="005E0CED" w:rsidP="005E0CED">
      <w:pPr>
        <w:rPr>
          <w:rFonts w:eastAsiaTheme="minorEastAsia" w:cs="Times New Roman"/>
          <w:b/>
          <w:i/>
        </w:rPr>
      </w:pPr>
    </w:p>
    <w:p w14:paraId="54E2F062" w14:textId="0FCE8598" w:rsidR="005E0CED" w:rsidRPr="00BE314C" w:rsidRDefault="005E0CED" w:rsidP="005E0CED">
      <w:pPr>
        <w:rPr>
          <w:rFonts w:eastAsiaTheme="minorEastAsia" w:cs="Times New Roman"/>
          <w:b/>
          <w:i/>
        </w:rPr>
      </w:pPr>
      <w:r>
        <w:rPr>
          <w:rFonts w:eastAsiaTheme="minorEastAsia" w:cs="Times New Roman"/>
          <w:b/>
          <w:i/>
        </w:rPr>
        <w:t xml:space="preserve">Proposal </w:t>
      </w:r>
      <w:r w:rsidR="00C978AB">
        <w:rPr>
          <w:rFonts w:eastAsiaTheme="minorEastAsia" w:cs="Times New Roman"/>
          <w:b/>
          <w:i/>
        </w:rPr>
        <w:t>8</w:t>
      </w:r>
      <w:r>
        <w:rPr>
          <w:rFonts w:eastAsiaTheme="minorEastAsia" w:cs="Times New Roman"/>
          <w:b/>
          <w:i/>
        </w:rPr>
        <w:t xml:space="preserve">: </w:t>
      </w:r>
      <w:r w:rsidR="002D476C">
        <w:rPr>
          <w:rFonts w:eastAsiaTheme="minorEastAsia" w:cs="Times New Roman"/>
          <w:b/>
          <w:i/>
        </w:rPr>
        <w:t xml:space="preserve">To adapt to different pathloss/channel conditions of the two panels, for </w:t>
      </w:r>
      <w:r>
        <w:rPr>
          <w:rFonts w:eastAsiaTheme="minorEastAsia" w:cs="Times New Roman"/>
          <w:b/>
          <w:i/>
        </w:rPr>
        <w:t xml:space="preserve">UCI multiplexing on STxMP PUSCH, study whether or not to support panel specific </w:t>
      </w:r>
      <w:r w:rsidRPr="00073B78">
        <w:rPr>
          <w:rFonts w:eastAsiaTheme="minorEastAsia" w:cs="Times New Roman"/>
          <w:b/>
          <w:i/>
        </w:rPr>
        <w:t>PUCCH bit rate and</w:t>
      </w:r>
      <w:r>
        <w:rPr>
          <w:rFonts w:eastAsiaTheme="minorEastAsia" w:cs="Times New Roman" w:hint="eastAsia"/>
          <w:b/>
          <w:i/>
        </w:rPr>
        <w:t>/</w:t>
      </w:r>
      <w:r>
        <w:rPr>
          <w:rFonts w:eastAsiaTheme="minorEastAsia" w:cs="Times New Roman"/>
          <w:b/>
          <w:i/>
        </w:rPr>
        <w:t>or</w:t>
      </w:r>
      <w:r w:rsidRPr="00073B78">
        <w:rPr>
          <w:rFonts w:eastAsiaTheme="minorEastAsia" w:cs="Times New Roman"/>
          <w:b/>
          <w:i/>
        </w:rPr>
        <w:t xml:space="preserve"> PUCCH REs ratio </w:t>
      </w:r>
      <w:r>
        <w:rPr>
          <w:rFonts w:eastAsiaTheme="minorEastAsia" w:cs="Times New Roman"/>
          <w:b/>
          <w:i/>
        </w:rPr>
        <w:t>configuration</w:t>
      </w:r>
      <w:r w:rsidR="002D476C">
        <w:rPr>
          <w:rFonts w:eastAsiaTheme="minorEastAsia" w:cs="Times New Roman"/>
          <w:b/>
          <w:i/>
        </w:rPr>
        <w:t>.</w:t>
      </w:r>
      <w:r>
        <w:rPr>
          <w:rFonts w:eastAsiaTheme="minorEastAsia" w:cs="Times New Roman"/>
          <w:b/>
          <w:i/>
        </w:rPr>
        <w:t xml:space="preserve"> </w:t>
      </w:r>
    </w:p>
    <w:p w14:paraId="157AC4DC" w14:textId="68380BD5" w:rsidR="00C36825" w:rsidRPr="004C69A6" w:rsidRDefault="00C36825" w:rsidP="00775EED">
      <w:pPr>
        <w:rPr>
          <w:rFonts w:eastAsiaTheme="minorEastAsia" w:cs="Times New Roman"/>
        </w:rPr>
      </w:pPr>
    </w:p>
    <w:p w14:paraId="235A2136" w14:textId="326EF08C" w:rsidR="00043D1E" w:rsidRPr="0095684D" w:rsidRDefault="000C4B4D" w:rsidP="0095684D">
      <w:pPr>
        <w:pStyle w:val="Heading2"/>
        <w:numPr>
          <w:ilvl w:val="1"/>
          <w:numId w:val="5"/>
        </w:numPr>
        <w:tabs>
          <w:tab w:val="num" w:pos="576"/>
        </w:tabs>
        <w:ind w:left="576"/>
        <w:rPr>
          <w:lang w:eastAsia="zh-CN"/>
        </w:rPr>
      </w:pPr>
      <w:r w:rsidRPr="0095684D">
        <w:rPr>
          <w:bCs w:val="0"/>
          <w:lang w:eastAsia="zh-CN"/>
        </w:rPr>
        <w:t xml:space="preserve">SRS configuration </w:t>
      </w:r>
    </w:p>
    <w:p w14:paraId="27B2D2EF" w14:textId="77777777" w:rsidR="00043D1E" w:rsidRPr="00024D2B" w:rsidRDefault="00043D1E" w:rsidP="00043D1E">
      <w:pPr>
        <w:rPr>
          <w:rFonts w:eastAsiaTheme="minorEastAsia" w:cs="Times New Roman"/>
        </w:rPr>
      </w:pPr>
    </w:p>
    <w:tbl>
      <w:tblPr>
        <w:tblStyle w:val="TableGrid"/>
        <w:tblW w:w="0" w:type="auto"/>
        <w:tblLook w:val="04A0" w:firstRow="1" w:lastRow="0" w:firstColumn="1" w:lastColumn="0" w:noHBand="0" w:noVBand="1"/>
      </w:tblPr>
      <w:tblGrid>
        <w:gridCol w:w="8630"/>
      </w:tblGrid>
      <w:tr w:rsidR="00043D1E" w:rsidRPr="00223667" w14:paraId="0FA7436C" w14:textId="77777777" w:rsidTr="00043D1E">
        <w:tc>
          <w:tcPr>
            <w:tcW w:w="8630" w:type="dxa"/>
          </w:tcPr>
          <w:p w14:paraId="4CAC3420" w14:textId="77777777" w:rsidR="001C6ADE" w:rsidRPr="00A664B2" w:rsidRDefault="001C6ADE" w:rsidP="001C6ADE">
            <w:pPr>
              <w:rPr>
                <w:rFonts w:cs="Times New Roman"/>
                <w:b/>
                <w:bCs/>
                <w:szCs w:val="20"/>
                <w:highlight w:val="green"/>
                <w:lang w:val="en-CA"/>
              </w:rPr>
            </w:pPr>
            <w:r w:rsidRPr="00A664B2">
              <w:rPr>
                <w:rFonts w:cs="Times New Roman"/>
                <w:b/>
                <w:bCs/>
                <w:szCs w:val="20"/>
                <w:highlight w:val="green"/>
                <w:lang w:val="en-CA"/>
              </w:rPr>
              <w:t>Agreement</w:t>
            </w:r>
            <w:r>
              <w:rPr>
                <w:rFonts w:cs="Times New Roman"/>
                <w:b/>
                <w:bCs/>
                <w:szCs w:val="20"/>
                <w:highlight w:val="green"/>
                <w:lang w:val="en-CA"/>
              </w:rPr>
              <w:t xml:space="preserve"> (RAN1 110b-e)</w:t>
            </w:r>
          </w:p>
          <w:p w14:paraId="05588F76" w14:textId="77777777" w:rsidR="001C6ADE" w:rsidRPr="00BE314C" w:rsidRDefault="001C6ADE" w:rsidP="001C6ADE">
            <w:pPr>
              <w:pStyle w:val="NormalWeb"/>
              <w:spacing w:before="0" w:beforeAutospacing="0" w:after="0" w:afterAutospacing="0"/>
              <w:rPr>
                <w:rFonts w:ascii="Times New Roman" w:hAnsi="Times New Roman" w:cs="Times New Roman"/>
                <w:b/>
                <w:color w:val="auto"/>
                <w:sz w:val="20"/>
                <w:szCs w:val="20"/>
              </w:rPr>
            </w:pPr>
            <w:r w:rsidRPr="00BE314C">
              <w:rPr>
                <w:rStyle w:val="Strong"/>
                <w:rFonts w:ascii="Times New Roman" w:hAnsi="Times New Roman" w:cs="Times New Roman"/>
                <w:b w:val="0"/>
                <w:color w:val="000000"/>
                <w:sz w:val="20"/>
                <w:szCs w:val="20"/>
              </w:rPr>
              <w:t xml:space="preserve">For SDM scheme of single-DCI based STxMP PUSCH </w:t>
            </w:r>
          </w:p>
          <w:p w14:paraId="3184618F" w14:textId="77777777" w:rsidR="001C6ADE" w:rsidRPr="003B741D" w:rsidRDefault="001C6ADE" w:rsidP="001C6ADE">
            <w:pPr>
              <w:numPr>
                <w:ilvl w:val="0"/>
                <w:numId w:val="10"/>
              </w:numPr>
              <w:jc w:val="left"/>
              <w:rPr>
                <w:rFonts w:cs="Times New Roman"/>
                <w:b/>
                <w:szCs w:val="20"/>
              </w:rPr>
            </w:pPr>
            <w:r w:rsidRPr="00E05DDB">
              <w:rPr>
                <w:rStyle w:val="Strong"/>
                <w:rFonts w:cs="Times New Roman"/>
                <w:b w:val="0"/>
                <w:szCs w:val="20"/>
              </w:rPr>
              <w:t xml:space="preserve">Configure two SRS resource sets for CB or </w:t>
            </w:r>
            <w:proofErr w:type="gramStart"/>
            <w:r w:rsidRPr="00E05DDB">
              <w:rPr>
                <w:rStyle w:val="Strong"/>
                <w:rFonts w:cs="Times New Roman"/>
                <w:b w:val="0"/>
                <w:szCs w:val="20"/>
              </w:rPr>
              <w:t>NCB .</w:t>
            </w:r>
            <w:proofErr w:type="gramEnd"/>
            <w:r w:rsidRPr="00E05DDB">
              <w:rPr>
                <w:rFonts w:cs="Times New Roman"/>
                <w:b/>
                <w:szCs w:val="20"/>
              </w:rPr>
              <w:t xml:space="preserve"> </w:t>
            </w:r>
          </w:p>
          <w:p w14:paraId="3E9F6D90" w14:textId="77777777" w:rsidR="001C6ADE" w:rsidRPr="007078E9" w:rsidRDefault="001C6ADE" w:rsidP="001C6ADE">
            <w:pPr>
              <w:numPr>
                <w:ilvl w:val="1"/>
                <w:numId w:val="10"/>
              </w:numPr>
              <w:jc w:val="left"/>
              <w:rPr>
                <w:rFonts w:cs="Times New Roman"/>
                <w:b/>
                <w:szCs w:val="20"/>
              </w:rPr>
            </w:pPr>
            <w:r w:rsidRPr="00024D2B">
              <w:rPr>
                <w:rStyle w:val="Strong"/>
                <w:rFonts w:cs="Times New Roman"/>
                <w:b w:val="0"/>
                <w:szCs w:val="20"/>
              </w:rPr>
              <w:t>FFS: These two SRS resource sets can have different number of SRS resources for codebook -based or non-codebook based.</w:t>
            </w:r>
          </w:p>
          <w:p w14:paraId="053AF326" w14:textId="77777777" w:rsidR="001C6ADE" w:rsidRPr="00B43C3A" w:rsidRDefault="001C6ADE" w:rsidP="001C6ADE">
            <w:pPr>
              <w:numPr>
                <w:ilvl w:val="0"/>
                <w:numId w:val="10"/>
              </w:numPr>
              <w:jc w:val="left"/>
              <w:rPr>
                <w:rFonts w:cs="Times New Roman"/>
                <w:b/>
                <w:szCs w:val="20"/>
              </w:rPr>
            </w:pPr>
            <w:r w:rsidRPr="007078E9">
              <w:rPr>
                <w:rStyle w:val="Strong"/>
                <w:rFonts w:cs="Times New Roman"/>
                <w:b w:val="0"/>
                <w:szCs w:val="20"/>
              </w:rPr>
              <w:t xml:space="preserve">For codebook -based </w:t>
            </w:r>
            <w:proofErr w:type="gramStart"/>
            <w:r w:rsidRPr="007078E9">
              <w:rPr>
                <w:rStyle w:val="Strong"/>
                <w:rFonts w:cs="Times New Roman"/>
                <w:b w:val="0"/>
                <w:szCs w:val="20"/>
              </w:rPr>
              <w:t>PUSCH ,</w:t>
            </w:r>
            <w:proofErr w:type="gramEnd"/>
            <w:r w:rsidRPr="007078E9">
              <w:rPr>
                <w:rStyle w:val="Strong"/>
                <w:rFonts w:cs="Times New Roman"/>
                <w:b w:val="0"/>
                <w:szCs w:val="20"/>
              </w:rPr>
              <w:t xml:space="preserve"> DCI indicates two TPMI fields, and each TPMI field separately indicates the precoding information and the number of layers conveyed over the SRS</w:t>
            </w:r>
            <w:r w:rsidRPr="00A664B2">
              <w:rPr>
                <w:rStyle w:val="Strong"/>
                <w:rFonts w:cs="Times New Roman"/>
                <w:b w:val="0"/>
                <w:szCs w:val="20"/>
              </w:rPr>
              <w:t xml:space="preserve"> ports </w:t>
            </w:r>
            <w:r w:rsidRPr="00A664B2">
              <w:rPr>
                <w:rStyle w:val="Strong"/>
                <w:rFonts w:cs="Times New Roman"/>
                <w:b w:val="0"/>
                <w:color w:val="FF0000"/>
                <w:szCs w:val="20"/>
              </w:rPr>
              <w:t xml:space="preserve">of the indicated SRS resource </w:t>
            </w:r>
            <w:r w:rsidRPr="00B43C3A">
              <w:rPr>
                <w:rStyle w:val="Strong"/>
                <w:rFonts w:cs="Times New Roman"/>
                <w:b w:val="0"/>
                <w:szCs w:val="20"/>
              </w:rPr>
              <w:t xml:space="preserve">in each SRS resource set. </w:t>
            </w:r>
          </w:p>
          <w:p w14:paraId="418EB75F" w14:textId="77777777" w:rsidR="001C6ADE" w:rsidRPr="008530C1" w:rsidRDefault="001C6ADE" w:rsidP="001C6ADE">
            <w:pPr>
              <w:numPr>
                <w:ilvl w:val="0"/>
                <w:numId w:val="10"/>
              </w:numPr>
              <w:jc w:val="left"/>
              <w:rPr>
                <w:rFonts w:cs="Times New Roman"/>
                <w:b/>
                <w:szCs w:val="20"/>
              </w:rPr>
            </w:pPr>
            <w:r w:rsidRPr="00B43C3A">
              <w:rPr>
                <w:rStyle w:val="Strong"/>
                <w:rFonts w:cs="Times New Roman"/>
                <w:b w:val="0"/>
                <w:szCs w:val="20"/>
              </w:rPr>
              <w:t xml:space="preserve">For non-codebook based PUSCH and codebook -based </w:t>
            </w:r>
            <w:proofErr w:type="gramStart"/>
            <w:r w:rsidRPr="00B43C3A">
              <w:rPr>
                <w:rStyle w:val="Strong"/>
                <w:rFonts w:cs="Times New Roman"/>
                <w:b w:val="0"/>
                <w:szCs w:val="20"/>
              </w:rPr>
              <w:t>PUSCH ,</w:t>
            </w:r>
            <w:proofErr w:type="gramEnd"/>
            <w:r w:rsidRPr="00B43C3A">
              <w:rPr>
                <w:rStyle w:val="Strong"/>
                <w:rFonts w:cs="Times New Roman"/>
                <w:b w:val="0"/>
                <w:szCs w:val="20"/>
              </w:rPr>
              <w:t xml:space="preserve"> DCI indicates two SRI fields and each field indicates SRS resource(s)  for each SRS resource set separately.</w:t>
            </w:r>
            <w:r w:rsidRPr="008530C1">
              <w:rPr>
                <w:rFonts w:cs="Times New Roman"/>
                <w:b/>
                <w:szCs w:val="20"/>
              </w:rPr>
              <w:t xml:space="preserve"> </w:t>
            </w:r>
          </w:p>
          <w:p w14:paraId="38FEE526" w14:textId="1B1D84B1" w:rsidR="001C6ADE" w:rsidRDefault="001C6ADE" w:rsidP="001C6ADE">
            <w:pPr>
              <w:rPr>
                <w:rFonts w:cs="Times New Roman"/>
                <w:b/>
                <w:szCs w:val="20"/>
                <w:highlight w:val="green"/>
                <w:lang w:val="en-CA"/>
              </w:rPr>
            </w:pPr>
            <w:proofErr w:type="gramStart"/>
            <w:r w:rsidRPr="00795766">
              <w:rPr>
                <w:rStyle w:val="Strong"/>
                <w:rFonts w:cs="Times New Roman"/>
                <w:b w:val="0"/>
                <w:szCs w:val="20"/>
              </w:rPr>
              <w:t>FFS :</w:t>
            </w:r>
            <w:proofErr w:type="gramEnd"/>
            <w:r w:rsidRPr="00795766">
              <w:rPr>
                <w:rStyle w:val="Strong"/>
                <w:rFonts w:cs="Times New Roman"/>
                <w:b w:val="0"/>
                <w:szCs w:val="20"/>
              </w:rPr>
              <w:t xml:space="preserve"> For codebook -based PUSCH , the two SRS resources indicated by the two SRI fields can have different number of SRS ports</w:t>
            </w:r>
          </w:p>
          <w:p w14:paraId="31440851" w14:textId="77777777" w:rsidR="001C6ADE" w:rsidRDefault="001C6ADE" w:rsidP="009B7916">
            <w:pPr>
              <w:rPr>
                <w:rFonts w:cs="Times New Roman"/>
                <w:b/>
                <w:szCs w:val="20"/>
                <w:highlight w:val="green"/>
                <w:lang w:val="en-CA"/>
              </w:rPr>
            </w:pPr>
          </w:p>
          <w:p w14:paraId="09924D4D" w14:textId="77777777" w:rsidR="001C6ADE" w:rsidRDefault="001C6ADE" w:rsidP="009B7916">
            <w:pPr>
              <w:rPr>
                <w:rFonts w:cs="Times New Roman"/>
                <w:b/>
                <w:szCs w:val="20"/>
                <w:highlight w:val="green"/>
                <w:lang w:val="en-CA"/>
              </w:rPr>
            </w:pPr>
          </w:p>
          <w:p w14:paraId="2F825C67" w14:textId="19FFE8CA" w:rsidR="009B7916" w:rsidRPr="005B683D" w:rsidRDefault="009B7916" w:rsidP="009B7916">
            <w:pPr>
              <w:rPr>
                <w:rFonts w:cs="Times New Roman"/>
                <w:b/>
                <w:szCs w:val="20"/>
                <w:highlight w:val="green"/>
                <w:lang w:val="en-CA"/>
              </w:rPr>
            </w:pPr>
            <w:r w:rsidRPr="005B683D">
              <w:rPr>
                <w:rFonts w:cs="Times New Roman"/>
                <w:b/>
                <w:szCs w:val="20"/>
                <w:highlight w:val="green"/>
                <w:lang w:val="en-CA"/>
              </w:rPr>
              <w:t>Agreement</w:t>
            </w:r>
            <w:r w:rsidR="001730CC">
              <w:rPr>
                <w:rFonts w:cs="Times New Roman"/>
                <w:b/>
                <w:szCs w:val="20"/>
                <w:highlight w:val="green"/>
                <w:lang w:val="en-CA"/>
              </w:rPr>
              <w:t xml:space="preserve"> (RAN1 111)</w:t>
            </w:r>
          </w:p>
          <w:p w14:paraId="371FA6A6" w14:textId="77777777" w:rsidR="009B7916" w:rsidRPr="007078E9" w:rsidRDefault="009B7916" w:rsidP="009B7916">
            <w:pPr>
              <w:rPr>
                <w:rFonts w:cs="Times New Roman"/>
                <w:lang w:val="en-CA"/>
              </w:rPr>
            </w:pPr>
            <w:r w:rsidRPr="007078E9">
              <w:rPr>
                <w:rFonts w:cs="Times New Roman"/>
                <w:lang w:val="en-CA"/>
              </w:rPr>
              <w:t>For the SFN scheme of single-DCI based STxMP PUSCH:</w:t>
            </w:r>
          </w:p>
          <w:p w14:paraId="5448EFDE" w14:textId="77777777" w:rsidR="009B7916" w:rsidRPr="00A664B2" w:rsidRDefault="009B7916" w:rsidP="009B7916">
            <w:pPr>
              <w:pStyle w:val="ListParagraph"/>
              <w:numPr>
                <w:ilvl w:val="0"/>
                <w:numId w:val="25"/>
              </w:numPr>
              <w:overflowPunct w:val="0"/>
              <w:autoSpaceDE w:val="0"/>
              <w:autoSpaceDN w:val="0"/>
              <w:adjustRightInd w:val="0"/>
              <w:spacing w:after="180"/>
              <w:ind w:firstLineChars="0"/>
              <w:contextualSpacing/>
              <w:jc w:val="left"/>
              <w:textAlignment w:val="baseline"/>
              <w:rPr>
                <w:rFonts w:cs="Times New Roman"/>
                <w:lang w:val="en-CA"/>
              </w:rPr>
            </w:pPr>
            <w:r w:rsidRPr="00A664B2">
              <w:rPr>
                <w:rFonts w:cs="Times New Roman"/>
                <w:lang w:val="en-CA"/>
              </w:rPr>
              <w:t>Configure two SRS resource sets for CB or NCB.</w:t>
            </w:r>
          </w:p>
          <w:p w14:paraId="0D26EF05" w14:textId="77777777" w:rsidR="009B7916" w:rsidRPr="00B43C3A" w:rsidRDefault="009B7916" w:rsidP="009B7916">
            <w:pPr>
              <w:pStyle w:val="ListParagraph"/>
              <w:numPr>
                <w:ilvl w:val="1"/>
                <w:numId w:val="25"/>
              </w:numPr>
              <w:overflowPunct w:val="0"/>
              <w:autoSpaceDE w:val="0"/>
              <w:autoSpaceDN w:val="0"/>
              <w:adjustRightInd w:val="0"/>
              <w:spacing w:after="180"/>
              <w:ind w:firstLineChars="0"/>
              <w:contextualSpacing/>
              <w:jc w:val="left"/>
              <w:textAlignment w:val="baseline"/>
              <w:rPr>
                <w:rFonts w:cs="Times New Roman"/>
                <w:lang w:val="en-CA"/>
              </w:rPr>
            </w:pPr>
            <w:r w:rsidRPr="00B43C3A">
              <w:rPr>
                <w:rFonts w:cs="Times New Roman"/>
                <w:lang w:val="en-CA"/>
              </w:rPr>
              <w:t xml:space="preserve">FFS: Number of SRS resources of SRS resource set, and number of SRS ports of SRS resource </w:t>
            </w:r>
          </w:p>
          <w:p w14:paraId="29AC3E5A" w14:textId="77777777" w:rsidR="009B7916" w:rsidRPr="008530C1" w:rsidRDefault="009B7916" w:rsidP="009B7916">
            <w:pPr>
              <w:pStyle w:val="ListParagraph"/>
              <w:numPr>
                <w:ilvl w:val="0"/>
                <w:numId w:val="25"/>
              </w:numPr>
              <w:overflowPunct w:val="0"/>
              <w:autoSpaceDE w:val="0"/>
              <w:autoSpaceDN w:val="0"/>
              <w:adjustRightInd w:val="0"/>
              <w:spacing w:after="180"/>
              <w:ind w:firstLineChars="0"/>
              <w:contextualSpacing/>
              <w:jc w:val="left"/>
              <w:textAlignment w:val="baseline"/>
              <w:rPr>
                <w:rFonts w:cs="Times New Roman"/>
                <w:lang w:val="en-CA"/>
              </w:rPr>
            </w:pPr>
            <w:r w:rsidRPr="008530C1">
              <w:rPr>
                <w:rFonts w:cs="Times New Roman"/>
                <w:lang w:val="en-CA"/>
              </w:rPr>
              <w:t xml:space="preserve">The DCI indicates two SRI fields and TPMI fields for SFN transmission, </w:t>
            </w:r>
          </w:p>
          <w:p w14:paraId="4FE0CAA0" w14:textId="77777777" w:rsidR="009B7916" w:rsidRPr="00795766" w:rsidRDefault="009B7916" w:rsidP="009B7916">
            <w:pPr>
              <w:pStyle w:val="ListParagraph"/>
              <w:numPr>
                <w:ilvl w:val="0"/>
                <w:numId w:val="25"/>
              </w:numPr>
              <w:overflowPunct w:val="0"/>
              <w:autoSpaceDE w:val="0"/>
              <w:autoSpaceDN w:val="0"/>
              <w:adjustRightInd w:val="0"/>
              <w:spacing w:after="180"/>
              <w:ind w:firstLineChars="0"/>
              <w:contextualSpacing/>
              <w:jc w:val="left"/>
              <w:textAlignment w:val="baseline"/>
              <w:rPr>
                <w:rFonts w:cs="Times New Roman"/>
                <w:lang w:val="en-CA"/>
              </w:rPr>
            </w:pPr>
            <w:r w:rsidRPr="00795766">
              <w:rPr>
                <w:rFonts w:cs="Times New Roman"/>
                <w:lang w:val="en-CA"/>
              </w:rPr>
              <w:t>On the indication of number of layers for CB and NCB PUSCH:</w:t>
            </w:r>
          </w:p>
          <w:p w14:paraId="70E155D8" w14:textId="5ED8255C" w:rsidR="00043D1E" w:rsidRPr="00BE314C" w:rsidRDefault="009B7916" w:rsidP="009B7916">
            <w:pPr>
              <w:pStyle w:val="ListParagraph"/>
              <w:numPr>
                <w:ilvl w:val="1"/>
                <w:numId w:val="25"/>
              </w:numPr>
              <w:overflowPunct w:val="0"/>
              <w:autoSpaceDE w:val="0"/>
              <w:autoSpaceDN w:val="0"/>
              <w:adjustRightInd w:val="0"/>
              <w:spacing w:after="180"/>
              <w:ind w:firstLineChars="0"/>
              <w:contextualSpacing/>
              <w:jc w:val="left"/>
              <w:textAlignment w:val="baseline"/>
              <w:rPr>
                <w:rFonts w:cs="Times New Roman"/>
                <w:lang w:val="en-CA"/>
              </w:rPr>
            </w:pPr>
            <w:r w:rsidRPr="00795766">
              <w:rPr>
                <w:rFonts w:cs="Times New Roman"/>
                <w:lang w:val="en-CA"/>
              </w:rPr>
              <w:t>Alt1: Similar to rel-17 mTRP TDM scheme, the number of layers is indicated by the first SRI field (for NCB PUSCH) or the first TPMI field (for CB PUSCH);</w:t>
            </w:r>
          </w:p>
        </w:tc>
      </w:tr>
    </w:tbl>
    <w:p w14:paraId="410564CD" w14:textId="77777777" w:rsidR="00FB06E0" w:rsidRPr="008530C1" w:rsidRDefault="00FB06E0" w:rsidP="00043D1E">
      <w:pPr>
        <w:rPr>
          <w:rFonts w:cs="Times New Roman"/>
        </w:rPr>
      </w:pPr>
    </w:p>
    <w:p w14:paraId="110501D1" w14:textId="77777777" w:rsidR="001C6ADE" w:rsidRDefault="001C6ADE" w:rsidP="00043D1E">
      <w:pPr>
        <w:rPr>
          <w:rFonts w:cs="Times New Roman"/>
        </w:rPr>
      </w:pPr>
    </w:p>
    <w:p w14:paraId="5A730446" w14:textId="7758FAB6" w:rsidR="002D476C" w:rsidRDefault="001C6ADE" w:rsidP="001C6ADE">
      <w:pPr>
        <w:rPr>
          <w:szCs w:val="20"/>
          <w:lang w:val="en-CA" w:eastAsia="x-none"/>
        </w:rPr>
      </w:pPr>
      <w:r>
        <w:rPr>
          <w:rFonts w:eastAsiaTheme="minorEastAsia" w:hint="eastAsia"/>
        </w:rPr>
        <w:lastRenderedPageBreak/>
        <w:t>I</w:t>
      </w:r>
      <w:r>
        <w:rPr>
          <w:rFonts w:eastAsiaTheme="minorEastAsia"/>
        </w:rPr>
        <w:t xml:space="preserve">n RAN1#112, it was agreed as a WA for SDM to support only one configured maximal number of layers that is applied to both </w:t>
      </w:r>
      <w:r>
        <w:rPr>
          <w:szCs w:val="20"/>
          <w:lang w:val="en-CA" w:eastAsia="x-none"/>
        </w:rPr>
        <w:t xml:space="preserve">SRS resource sets. Note that the number of layers of a panel is upper bounded by the maximal number of SRS ports of the panel and this WA was reached due to the underlying understanding that only the symmetric panel assumption is supported </w:t>
      </w:r>
      <w:r w:rsidR="00C978AB">
        <w:rPr>
          <w:szCs w:val="20"/>
          <w:lang w:val="en-CA" w:eastAsia="x-none"/>
        </w:rPr>
        <w:t xml:space="preserve">in Rel-18 </w:t>
      </w:r>
      <w:r>
        <w:rPr>
          <w:szCs w:val="20"/>
          <w:lang w:val="en-CA" w:eastAsia="x-none"/>
        </w:rPr>
        <w:t xml:space="preserve">where the number of antenna ports of both panels is the same. Given this </w:t>
      </w:r>
      <w:r w:rsidR="00BB1783">
        <w:rPr>
          <w:szCs w:val="20"/>
          <w:lang w:val="en-CA" w:eastAsia="x-none"/>
        </w:rPr>
        <w:t>context</w:t>
      </w:r>
      <w:r>
        <w:rPr>
          <w:szCs w:val="20"/>
          <w:lang w:val="en-CA" w:eastAsia="x-none"/>
        </w:rPr>
        <w:t xml:space="preserve">, </w:t>
      </w:r>
      <w:r w:rsidR="00B33174">
        <w:rPr>
          <w:szCs w:val="20"/>
          <w:lang w:val="en-CA" w:eastAsia="x-none"/>
        </w:rPr>
        <w:t xml:space="preserve">we think the same </w:t>
      </w:r>
      <w:r w:rsidR="00BB1783">
        <w:rPr>
          <w:szCs w:val="20"/>
          <w:lang w:val="en-CA" w:eastAsia="x-none"/>
        </w:rPr>
        <w:t>legacy CB</w:t>
      </w:r>
      <w:r w:rsidR="00B33174">
        <w:rPr>
          <w:szCs w:val="20"/>
          <w:lang w:val="en-CA" w:eastAsia="x-none"/>
        </w:rPr>
        <w:t xml:space="preserve">/NCB SRS configuration restrictions </w:t>
      </w:r>
      <w:r w:rsidR="00BB1783">
        <w:rPr>
          <w:szCs w:val="20"/>
          <w:lang w:val="en-CA" w:eastAsia="x-none"/>
        </w:rPr>
        <w:t>with respect</w:t>
      </w:r>
      <w:r w:rsidR="00B33174">
        <w:rPr>
          <w:szCs w:val="20"/>
          <w:lang w:val="en-CA" w:eastAsia="x-none"/>
        </w:rPr>
        <w:t xml:space="preserve"> to the number of </w:t>
      </w:r>
      <w:r w:rsidR="00C978AB">
        <w:rPr>
          <w:szCs w:val="20"/>
          <w:lang w:val="en-CA" w:eastAsia="x-none"/>
        </w:rPr>
        <w:t xml:space="preserve">SRS </w:t>
      </w:r>
      <w:r w:rsidR="00B33174">
        <w:rPr>
          <w:szCs w:val="20"/>
          <w:lang w:val="en-CA" w:eastAsia="x-none"/>
        </w:rPr>
        <w:t xml:space="preserve">ports and the number of SRS resources per set should be applied for CB/NCB SRS configuration for </w:t>
      </w:r>
      <w:r w:rsidR="00C978AB">
        <w:rPr>
          <w:szCs w:val="20"/>
          <w:lang w:val="en-CA" w:eastAsia="x-none"/>
        </w:rPr>
        <w:t>both STxMP SDM and STxMP SFN</w:t>
      </w:r>
      <w:r w:rsidR="002D476C">
        <w:rPr>
          <w:szCs w:val="20"/>
          <w:lang w:val="en-CA" w:eastAsia="x-none"/>
        </w:rPr>
        <w:t xml:space="preserve"> transmission schemes.  </w:t>
      </w:r>
    </w:p>
    <w:p w14:paraId="73C5318C" w14:textId="77777777" w:rsidR="00C173C3" w:rsidRPr="009C2FB1" w:rsidRDefault="00C173C3" w:rsidP="00043D1E">
      <w:pPr>
        <w:rPr>
          <w:rFonts w:cs="Times New Roman"/>
        </w:rPr>
      </w:pPr>
    </w:p>
    <w:p w14:paraId="503C004B" w14:textId="31620857" w:rsidR="00FD7FBC" w:rsidRDefault="008A0C77" w:rsidP="00FD7FBC">
      <w:pPr>
        <w:rPr>
          <w:rFonts w:eastAsiaTheme="minorEastAsia" w:cs="Times New Roman"/>
          <w:b/>
          <w:i/>
          <w:color w:val="000000" w:themeColor="text1"/>
        </w:rPr>
      </w:pPr>
      <w:r>
        <w:rPr>
          <w:rFonts w:eastAsiaTheme="minorEastAsia" w:cs="Times New Roman"/>
          <w:b/>
          <w:i/>
          <w:color w:val="000000" w:themeColor="text1"/>
        </w:rPr>
        <w:t xml:space="preserve">Proposal </w:t>
      </w:r>
      <w:r w:rsidR="00C978AB">
        <w:rPr>
          <w:rFonts w:eastAsiaTheme="minorEastAsia" w:cs="Times New Roman"/>
          <w:b/>
          <w:i/>
          <w:color w:val="000000" w:themeColor="text1"/>
        </w:rPr>
        <w:t>9</w:t>
      </w:r>
      <w:r>
        <w:rPr>
          <w:rFonts w:eastAsiaTheme="minorEastAsia" w:cs="Times New Roman"/>
          <w:b/>
          <w:i/>
          <w:color w:val="000000" w:themeColor="text1"/>
        </w:rPr>
        <w:t xml:space="preserve">: </w:t>
      </w:r>
      <w:r w:rsidR="00FD7FBC">
        <w:rPr>
          <w:rFonts w:eastAsiaTheme="minorEastAsia" w:cs="Times New Roman"/>
          <w:b/>
          <w:i/>
          <w:color w:val="000000" w:themeColor="text1"/>
        </w:rPr>
        <w:t xml:space="preserve">For both CB and NCB based </w:t>
      </w:r>
      <w:r w:rsidR="00C978AB">
        <w:rPr>
          <w:rFonts w:eastAsiaTheme="minorEastAsia" w:cs="Times New Roman"/>
          <w:b/>
          <w:i/>
          <w:color w:val="000000" w:themeColor="text1"/>
        </w:rPr>
        <w:t xml:space="preserve">STxMP SFN and STxMP SDM </w:t>
      </w:r>
      <w:r w:rsidR="00FD7FBC">
        <w:rPr>
          <w:rFonts w:eastAsiaTheme="minorEastAsia" w:cs="Times New Roman"/>
          <w:b/>
          <w:i/>
          <w:color w:val="000000" w:themeColor="text1"/>
        </w:rPr>
        <w:t>transmission</w:t>
      </w:r>
      <w:r w:rsidR="002D476C">
        <w:rPr>
          <w:rFonts w:eastAsiaTheme="minorEastAsia" w:cs="Times New Roman"/>
          <w:b/>
          <w:i/>
          <w:color w:val="000000" w:themeColor="text1"/>
        </w:rPr>
        <w:t xml:space="preserve"> schemes</w:t>
      </w:r>
      <w:r w:rsidR="00FD7FBC">
        <w:rPr>
          <w:rFonts w:eastAsiaTheme="minorEastAsia" w:cs="Times New Roman"/>
          <w:b/>
          <w:i/>
          <w:color w:val="000000" w:themeColor="text1"/>
        </w:rPr>
        <w:t>, the number of SRS resources in the two SRS resource sets should be the same.</w:t>
      </w:r>
    </w:p>
    <w:p w14:paraId="13B0DAE2" w14:textId="01C5AF28" w:rsidR="00FD7FBC" w:rsidRDefault="00FD7FBC" w:rsidP="00FD7FBC">
      <w:pPr>
        <w:rPr>
          <w:rFonts w:eastAsiaTheme="minorEastAsia" w:cs="Times New Roman"/>
          <w:b/>
          <w:i/>
          <w:color w:val="000000" w:themeColor="text1"/>
        </w:rPr>
      </w:pPr>
    </w:p>
    <w:p w14:paraId="17DD32BA" w14:textId="0DB4E6EF" w:rsidR="00FD7FBC" w:rsidRDefault="00FD7FBC" w:rsidP="00FD7FBC">
      <w:pPr>
        <w:pStyle w:val="ListParagraph"/>
        <w:numPr>
          <w:ilvl w:val="0"/>
          <w:numId w:val="57"/>
        </w:numPr>
        <w:ind w:firstLineChars="0"/>
        <w:rPr>
          <w:rFonts w:eastAsiaTheme="minorEastAsia" w:cs="Times New Roman"/>
          <w:b/>
          <w:i/>
          <w:color w:val="000000" w:themeColor="text1"/>
        </w:rPr>
      </w:pPr>
      <w:r>
        <w:rPr>
          <w:rFonts w:eastAsiaTheme="minorEastAsia" w:cs="Times New Roman"/>
          <w:b/>
          <w:i/>
          <w:color w:val="000000" w:themeColor="text1"/>
        </w:rPr>
        <w:t xml:space="preserve">For CB based transmission, </w:t>
      </w:r>
      <w:r w:rsidR="008A0C77">
        <w:rPr>
          <w:rFonts w:eastAsiaTheme="minorEastAsia" w:cs="Times New Roman"/>
          <w:b/>
          <w:i/>
          <w:color w:val="000000" w:themeColor="text1"/>
        </w:rPr>
        <w:t>e</w:t>
      </w:r>
      <w:r w:rsidRPr="005B683D">
        <w:rPr>
          <w:rFonts w:eastAsiaTheme="minorEastAsia" w:cs="Times New Roman"/>
          <w:b/>
          <w:i/>
          <w:color w:val="000000" w:themeColor="text1"/>
        </w:rPr>
        <w:t>xcept when higher layer parameter ul-</w:t>
      </w:r>
      <w:proofErr w:type="spellStart"/>
      <w:r w:rsidRPr="005B683D">
        <w:rPr>
          <w:rFonts w:eastAsiaTheme="minorEastAsia" w:cs="Times New Roman"/>
          <w:b/>
          <w:i/>
          <w:color w:val="000000" w:themeColor="text1"/>
        </w:rPr>
        <w:t>FullPowerTransmission</w:t>
      </w:r>
      <w:proofErr w:type="spellEnd"/>
      <w:r w:rsidRPr="005B683D">
        <w:rPr>
          <w:rFonts w:eastAsiaTheme="minorEastAsia" w:cs="Times New Roman"/>
          <w:b/>
          <w:i/>
          <w:color w:val="000000" w:themeColor="text1"/>
        </w:rPr>
        <w:t xml:space="preserve"> is set to 'fullpowerMode2', </w:t>
      </w:r>
      <w:r w:rsidR="008A0C77">
        <w:rPr>
          <w:rFonts w:eastAsiaTheme="minorEastAsia" w:cs="Times New Roman"/>
          <w:b/>
          <w:i/>
          <w:color w:val="000000" w:themeColor="text1"/>
        </w:rPr>
        <w:t>s</w:t>
      </w:r>
      <w:r>
        <w:rPr>
          <w:rFonts w:eastAsiaTheme="minorEastAsia" w:cs="Times New Roman"/>
          <w:b/>
          <w:i/>
          <w:color w:val="000000" w:themeColor="text1"/>
        </w:rPr>
        <w:t>upport up to 2 SRS resources in a resource set.</w:t>
      </w:r>
    </w:p>
    <w:p w14:paraId="700C22EE" w14:textId="56389CF1" w:rsidR="008A0C77" w:rsidRDefault="008A0C77" w:rsidP="00FD7FBC">
      <w:pPr>
        <w:pStyle w:val="ListParagraph"/>
        <w:numPr>
          <w:ilvl w:val="0"/>
          <w:numId w:val="57"/>
        </w:numPr>
        <w:ind w:firstLineChars="0"/>
        <w:rPr>
          <w:rFonts w:eastAsiaTheme="minorEastAsia" w:cs="Times New Roman"/>
          <w:b/>
          <w:i/>
          <w:color w:val="000000" w:themeColor="text1"/>
        </w:rPr>
      </w:pPr>
      <w:r>
        <w:rPr>
          <w:rFonts w:eastAsiaTheme="minorEastAsia" w:cs="Times New Roman"/>
          <w:b/>
          <w:i/>
          <w:color w:val="000000" w:themeColor="text1"/>
        </w:rPr>
        <w:t>For NCB based transmission, support up to 4 single-port SRS resources in a resource set.</w:t>
      </w:r>
    </w:p>
    <w:p w14:paraId="2CB815FE" w14:textId="1DD2F3E9" w:rsidR="00FD7FBC" w:rsidRDefault="00FD7FBC" w:rsidP="00FD7FBC">
      <w:pPr>
        <w:rPr>
          <w:rFonts w:eastAsiaTheme="minorEastAsia" w:cs="Times New Roman"/>
          <w:b/>
          <w:i/>
          <w:color w:val="000000" w:themeColor="text1"/>
        </w:rPr>
      </w:pPr>
    </w:p>
    <w:p w14:paraId="0948873E" w14:textId="66F57EA8" w:rsidR="00FD7FBC" w:rsidRDefault="008A0C77" w:rsidP="00FD7FBC">
      <w:pPr>
        <w:rPr>
          <w:rFonts w:eastAsiaTheme="minorEastAsia" w:cs="Times New Roman"/>
          <w:b/>
          <w:i/>
          <w:color w:val="000000" w:themeColor="text1"/>
        </w:rPr>
      </w:pPr>
      <w:r>
        <w:rPr>
          <w:rFonts w:eastAsiaTheme="minorEastAsia" w:cs="Times New Roman"/>
          <w:b/>
          <w:i/>
          <w:color w:val="000000" w:themeColor="text1"/>
        </w:rPr>
        <w:t xml:space="preserve">Proposal </w:t>
      </w:r>
      <w:r w:rsidR="00C978AB">
        <w:rPr>
          <w:rFonts w:eastAsiaTheme="minorEastAsia" w:cs="Times New Roman"/>
          <w:b/>
          <w:i/>
          <w:color w:val="000000" w:themeColor="text1"/>
        </w:rPr>
        <w:t>10</w:t>
      </w:r>
      <w:r>
        <w:rPr>
          <w:rFonts w:eastAsiaTheme="minorEastAsia" w:cs="Times New Roman"/>
          <w:b/>
          <w:i/>
          <w:color w:val="000000" w:themeColor="text1"/>
        </w:rPr>
        <w:t>: For</w:t>
      </w:r>
      <w:r w:rsidR="00FD7FBC">
        <w:rPr>
          <w:rFonts w:eastAsiaTheme="minorEastAsia" w:cs="Times New Roman"/>
          <w:b/>
          <w:i/>
          <w:color w:val="000000" w:themeColor="text1"/>
        </w:rPr>
        <w:t xml:space="preserve"> CB </w:t>
      </w:r>
      <w:r w:rsidR="00C978AB">
        <w:rPr>
          <w:rFonts w:eastAsiaTheme="minorEastAsia" w:cs="Times New Roman"/>
          <w:b/>
          <w:i/>
          <w:color w:val="000000" w:themeColor="text1"/>
        </w:rPr>
        <w:t>based STxMP SFN and STxMP SDM transmission schemes</w:t>
      </w:r>
      <w:r w:rsidR="00FD7FBC">
        <w:rPr>
          <w:rFonts w:eastAsiaTheme="minorEastAsia" w:cs="Times New Roman"/>
          <w:b/>
          <w:i/>
          <w:color w:val="000000" w:themeColor="text1"/>
        </w:rPr>
        <w:t>, support SRS resource</w:t>
      </w:r>
      <w:r>
        <w:rPr>
          <w:rFonts w:eastAsiaTheme="minorEastAsia" w:cs="Times New Roman"/>
          <w:b/>
          <w:i/>
          <w:color w:val="000000" w:themeColor="text1"/>
        </w:rPr>
        <w:t>s with up to 4 port</w:t>
      </w:r>
      <w:r w:rsidR="00E266F3">
        <w:rPr>
          <w:rFonts w:eastAsiaTheme="minorEastAsia" w:cs="Times New Roman"/>
          <w:b/>
          <w:i/>
          <w:color w:val="000000" w:themeColor="text1"/>
        </w:rPr>
        <w:t>s</w:t>
      </w:r>
      <w:r>
        <w:rPr>
          <w:rFonts w:eastAsiaTheme="minorEastAsia" w:cs="Times New Roman"/>
          <w:b/>
          <w:i/>
          <w:color w:val="000000" w:themeColor="text1"/>
        </w:rPr>
        <w:t>.</w:t>
      </w:r>
      <w:r w:rsidR="00FD7FBC">
        <w:rPr>
          <w:rFonts w:eastAsiaTheme="minorEastAsia" w:cs="Times New Roman"/>
          <w:b/>
          <w:i/>
          <w:color w:val="000000" w:themeColor="text1"/>
        </w:rPr>
        <w:t xml:space="preserve"> </w:t>
      </w:r>
    </w:p>
    <w:p w14:paraId="40E3FF1F" w14:textId="77777777" w:rsidR="00FD7FBC" w:rsidRPr="005B683D" w:rsidRDefault="00FD7FBC" w:rsidP="005B683D">
      <w:pPr>
        <w:rPr>
          <w:rFonts w:eastAsiaTheme="minorEastAsia" w:cs="Times New Roman"/>
          <w:b/>
          <w:i/>
          <w:color w:val="000000" w:themeColor="text1"/>
        </w:rPr>
      </w:pPr>
    </w:p>
    <w:p w14:paraId="605CE919" w14:textId="7308DC27" w:rsidR="00FD7FBC" w:rsidRPr="00B33174" w:rsidRDefault="00502056" w:rsidP="0095684D">
      <w:pPr>
        <w:pStyle w:val="ListParagraph"/>
        <w:numPr>
          <w:ilvl w:val="0"/>
          <w:numId w:val="57"/>
        </w:numPr>
        <w:ind w:firstLineChars="0"/>
        <w:rPr>
          <w:rFonts w:eastAsiaTheme="minorEastAsia" w:cs="Times New Roman"/>
          <w:b/>
          <w:i/>
          <w:color w:val="000000" w:themeColor="text1"/>
        </w:rPr>
      </w:pPr>
      <w:r w:rsidRPr="00B33174">
        <w:rPr>
          <w:rFonts w:eastAsiaTheme="minorEastAsia" w:cs="Times New Roman"/>
          <w:b/>
          <w:i/>
          <w:color w:val="000000" w:themeColor="text1"/>
        </w:rPr>
        <w:t>E</w:t>
      </w:r>
      <w:r w:rsidR="008A0C77" w:rsidRPr="00B33174">
        <w:rPr>
          <w:rFonts w:eastAsiaTheme="minorEastAsia" w:cs="Times New Roman"/>
          <w:b/>
          <w:i/>
          <w:color w:val="000000" w:themeColor="text1"/>
        </w:rPr>
        <w:t>xcept when higher layer parameter ul-</w:t>
      </w:r>
      <w:proofErr w:type="spellStart"/>
      <w:r w:rsidR="008A0C77" w:rsidRPr="00B33174">
        <w:rPr>
          <w:rFonts w:eastAsiaTheme="minorEastAsia" w:cs="Times New Roman"/>
          <w:b/>
          <w:i/>
          <w:color w:val="000000" w:themeColor="text1"/>
        </w:rPr>
        <w:t>FullPowerTransmission</w:t>
      </w:r>
      <w:proofErr w:type="spellEnd"/>
      <w:r w:rsidR="008A0C77" w:rsidRPr="00B33174">
        <w:rPr>
          <w:rFonts w:eastAsiaTheme="minorEastAsia" w:cs="Times New Roman"/>
          <w:b/>
          <w:i/>
          <w:color w:val="000000" w:themeColor="text1"/>
        </w:rPr>
        <w:t xml:space="preserve"> is set to 'fullpowerMode2</w:t>
      </w:r>
      <w:r w:rsidR="0009537A" w:rsidRPr="00B33174">
        <w:rPr>
          <w:rFonts w:eastAsiaTheme="minorEastAsia" w:cs="Times New Roman"/>
          <w:b/>
          <w:i/>
          <w:color w:val="000000" w:themeColor="text1"/>
        </w:rPr>
        <w:t>’, the</w:t>
      </w:r>
      <w:r w:rsidR="008A0C77" w:rsidRPr="00B33174">
        <w:rPr>
          <w:rFonts w:eastAsiaTheme="minorEastAsia" w:cs="Times New Roman"/>
          <w:b/>
          <w:i/>
          <w:color w:val="000000" w:themeColor="text1"/>
        </w:rPr>
        <w:t xml:space="preserve"> number of ports of the configured SRS resources within a set and across the two sets should be the same. </w:t>
      </w:r>
    </w:p>
    <w:p w14:paraId="13F038F4" w14:textId="77777777" w:rsidR="00FD7FBC" w:rsidRDefault="00FD7FBC" w:rsidP="00FD7FBC">
      <w:pPr>
        <w:rPr>
          <w:rFonts w:eastAsiaTheme="minorEastAsia" w:cs="Times New Roman"/>
          <w:b/>
          <w:i/>
          <w:color w:val="000000" w:themeColor="text1"/>
        </w:rPr>
      </w:pPr>
    </w:p>
    <w:p w14:paraId="47D18597" w14:textId="79389E60" w:rsidR="00154505" w:rsidRPr="00223667" w:rsidRDefault="00154505" w:rsidP="00DC75C0">
      <w:pPr>
        <w:pStyle w:val="Heading2"/>
        <w:numPr>
          <w:ilvl w:val="1"/>
          <w:numId w:val="5"/>
        </w:numPr>
        <w:tabs>
          <w:tab w:val="num" w:pos="576"/>
        </w:tabs>
        <w:ind w:left="576"/>
        <w:rPr>
          <w:bCs w:val="0"/>
          <w:lang w:eastAsia="zh-CN"/>
        </w:rPr>
      </w:pPr>
      <w:proofErr w:type="spellStart"/>
      <w:r w:rsidRPr="00223667">
        <w:rPr>
          <w:bCs w:val="0"/>
          <w:lang w:eastAsia="zh-CN"/>
        </w:rPr>
        <w:t>mDCI</w:t>
      </w:r>
      <w:proofErr w:type="spellEnd"/>
      <w:r w:rsidRPr="00223667">
        <w:rPr>
          <w:bCs w:val="0"/>
          <w:lang w:eastAsia="zh-CN"/>
        </w:rPr>
        <w:t xml:space="preserve"> based </w:t>
      </w:r>
      <w:r w:rsidR="00642533" w:rsidRPr="00223667">
        <w:rPr>
          <w:bCs w:val="0"/>
          <w:lang w:eastAsia="zh-CN"/>
        </w:rPr>
        <w:t>STxMP of</w:t>
      </w:r>
      <w:r w:rsidRPr="00223667">
        <w:rPr>
          <w:bCs w:val="0"/>
          <w:lang w:eastAsia="zh-CN"/>
        </w:rPr>
        <w:t xml:space="preserve"> PUSCH</w:t>
      </w:r>
    </w:p>
    <w:p w14:paraId="7FE5255D" w14:textId="23F9D805" w:rsidR="00690AF7" w:rsidRPr="00223667" w:rsidRDefault="003F7806" w:rsidP="00690AF7">
      <w:pPr>
        <w:pStyle w:val="Heading3"/>
        <w:numPr>
          <w:ilvl w:val="2"/>
          <w:numId w:val="5"/>
        </w:numPr>
        <w:rPr>
          <w:lang w:eastAsia="zh-CN"/>
        </w:rPr>
      </w:pPr>
      <w:r w:rsidRPr="00223667">
        <w:rPr>
          <w:lang w:eastAsia="zh-CN"/>
        </w:rPr>
        <w:t>DMRS</w:t>
      </w:r>
      <w:r w:rsidR="0027125A" w:rsidRPr="00223667">
        <w:rPr>
          <w:lang w:eastAsia="zh-CN"/>
        </w:rPr>
        <w:t xml:space="preserve"> configuration</w:t>
      </w:r>
    </w:p>
    <w:p w14:paraId="47EA3AF8" w14:textId="77777777" w:rsidR="00690AF7" w:rsidRPr="008530C1" w:rsidRDefault="00690AF7" w:rsidP="00690AF7">
      <w:pPr>
        <w:rPr>
          <w:rFonts w:eastAsiaTheme="minorEastAsia" w:cs="Times New Roman"/>
        </w:rPr>
      </w:pPr>
    </w:p>
    <w:tbl>
      <w:tblPr>
        <w:tblStyle w:val="TableGrid"/>
        <w:tblW w:w="0" w:type="auto"/>
        <w:tblLook w:val="04A0" w:firstRow="1" w:lastRow="0" w:firstColumn="1" w:lastColumn="0" w:noHBand="0" w:noVBand="1"/>
      </w:tblPr>
      <w:tblGrid>
        <w:gridCol w:w="8630"/>
      </w:tblGrid>
      <w:tr w:rsidR="009E2822" w:rsidRPr="00223667" w14:paraId="0F611E5D" w14:textId="77777777" w:rsidTr="005405E9">
        <w:tc>
          <w:tcPr>
            <w:tcW w:w="8630" w:type="dxa"/>
          </w:tcPr>
          <w:p w14:paraId="7B52733F" w14:textId="43D0BB2F" w:rsidR="009E2822" w:rsidRPr="00795766" w:rsidRDefault="009E2822" w:rsidP="008D0B52">
            <w:pPr>
              <w:rPr>
                <w:rFonts w:cs="Times New Roman"/>
                <w:b/>
                <w:bCs/>
                <w:szCs w:val="20"/>
                <w:highlight w:val="green"/>
                <w:lang w:val="en-CA"/>
              </w:rPr>
            </w:pPr>
            <w:r w:rsidRPr="00795766">
              <w:rPr>
                <w:rFonts w:cs="Times New Roman"/>
                <w:b/>
                <w:bCs/>
                <w:szCs w:val="20"/>
                <w:highlight w:val="green"/>
                <w:lang w:val="en-CA"/>
              </w:rPr>
              <w:t>Agreement</w:t>
            </w:r>
            <w:r w:rsidR="00B71922">
              <w:rPr>
                <w:rFonts w:cs="Times New Roman"/>
                <w:b/>
                <w:bCs/>
                <w:szCs w:val="20"/>
                <w:highlight w:val="green"/>
                <w:lang w:val="en-CA"/>
              </w:rPr>
              <w:t xml:space="preserve"> (RAN1 110b-e)</w:t>
            </w:r>
          </w:p>
          <w:p w14:paraId="251C44B7" w14:textId="77777777" w:rsidR="009E2822" w:rsidRPr="00795766" w:rsidRDefault="009E2822" w:rsidP="008D0B52">
            <w:pPr>
              <w:snapToGrid w:val="0"/>
              <w:rPr>
                <w:rFonts w:cs="Times New Roman"/>
                <w:bCs/>
                <w:szCs w:val="20"/>
              </w:rPr>
            </w:pPr>
            <w:r w:rsidRPr="00795766">
              <w:rPr>
                <w:rFonts w:cs="Times New Roman"/>
                <w:bCs/>
                <w:szCs w:val="20"/>
              </w:rPr>
              <w:t xml:space="preserve">Support STxMP PUSCH+PUSCH transmission in multi-DCI based system in Rel-18. </w:t>
            </w:r>
          </w:p>
          <w:p w14:paraId="4884F646" w14:textId="77777777" w:rsidR="009E2822" w:rsidRPr="00BE314C" w:rsidRDefault="009E2822" w:rsidP="00DC75C0">
            <w:pPr>
              <w:pStyle w:val="ListParagraph"/>
              <w:numPr>
                <w:ilvl w:val="0"/>
                <w:numId w:val="10"/>
              </w:numPr>
              <w:snapToGrid w:val="0"/>
              <w:ind w:firstLineChars="0"/>
              <w:rPr>
                <w:rFonts w:cs="Times New Roman"/>
                <w:bCs/>
                <w:szCs w:val="20"/>
              </w:rPr>
            </w:pPr>
            <w:r w:rsidRPr="00BE314C">
              <w:rPr>
                <w:rFonts w:cs="Times New Roman"/>
                <w:bCs/>
                <w:szCs w:val="20"/>
              </w:rPr>
              <w:t xml:space="preserve">Two independent PUSCHs associated with different TRPs can be transmitted by a UE simultaneously in same active BWP. </w:t>
            </w:r>
          </w:p>
          <w:p w14:paraId="2FE8B472" w14:textId="77777777" w:rsidR="009E2822" w:rsidRPr="00BE314C" w:rsidRDefault="009E2822" w:rsidP="00DC75C0">
            <w:pPr>
              <w:pStyle w:val="ListParagraph"/>
              <w:numPr>
                <w:ilvl w:val="0"/>
                <w:numId w:val="10"/>
              </w:numPr>
              <w:snapToGrid w:val="0"/>
              <w:ind w:firstLineChars="0"/>
              <w:rPr>
                <w:rFonts w:cs="Times New Roman"/>
                <w:bCs/>
                <w:szCs w:val="20"/>
              </w:rPr>
            </w:pPr>
            <w:r w:rsidRPr="00BE314C">
              <w:rPr>
                <w:rFonts w:cs="Times New Roman"/>
                <w:bCs/>
                <w:szCs w:val="20"/>
              </w:rPr>
              <w:t>The total number of layers of these two PUSCHs is up to 4.</w:t>
            </w:r>
          </w:p>
          <w:p w14:paraId="33318FA9" w14:textId="54198368" w:rsidR="009E2822" w:rsidRPr="00BE314C" w:rsidRDefault="009E2822" w:rsidP="005226FC">
            <w:pPr>
              <w:pStyle w:val="ListParagraph"/>
              <w:numPr>
                <w:ilvl w:val="0"/>
                <w:numId w:val="10"/>
              </w:numPr>
              <w:snapToGrid w:val="0"/>
              <w:ind w:firstLineChars="0"/>
              <w:rPr>
                <w:rFonts w:cs="Times New Roman"/>
                <w:bCs/>
                <w:szCs w:val="20"/>
              </w:rPr>
            </w:pPr>
            <w:r w:rsidRPr="00BE314C">
              <w:rPr>
                <w:rFonts w:cs="Times New Roman"/>
                <w:bCs/>
                <w:szCs w:val="20"/>
              </w:rPr>
              <w:t>FFS: whether the number of layers of each of these two PUSCHs is up to 2.</w:t>
            </w:r>
          </w:p>
        </w:tc>
      </w:tr>
    </w:tbl>
    <w:p w14:paraId="417817E2" w14:textId="77777777" w:rsidR="00690AF7" w:rsidRPr="008530C1" w:rsidRDefault="00690AF7" w:rsidP="006F6DC7">
      <w:pPr>
        <w:rPr>
          <w:rFonts w:eastAsiaTheme="minorEastAsia" w:cs="Times New Roman"/>
        </w:rPr>
      </w:pPr>
    </w:p>
    <w:p w14:paraId="5A60169C" w14:textId="77777777" w:rsidR="00B71922" w:rsidRDefault="00B71922" w:rsidP="00B71922">
      <w:pPr>
        <w:rPr>
          <w:rFonts w:cs="Times New Roman"/>
          <w:bCs/>
          <w:szCs w:val="20"/>
        </w:rPr>
      </w:pPr>
      <w:r>
        <w:rPr>
          <w:rFonts w:eastAsiaTheme="minorEastAsia" w:cs="Times New Roman"/>
        </w:rPr>
        <w:t xml:space="preserve">For </w:t>
      </w:r>
      <w:proofErr w:type="spellStart"/>
      <w:r w:rsidRPr="008B47CF">
        <w:rPr>
          <w:rFonts w:eastAsiaTheme="minorEastAsia" w:cs="Times New Roman"/>
        </w:rPr>
        <w:t>mDCI</w:t>
      </w:r>
      <w:proofErr w:type="spellEnd"/>
      <w:r w:rsidRPr="008B47CF">
        <w:rPr>
          <w:rFonts w:eastAsiaTheme="minorEastAsia" w:cs="Times New Roman"/>
        </w:rPr>
        <w:t xml:space="preserve"> based STxMP PUSCH+PUSCH</w:t>
      </w:r>
      <w:r>
        <w:rPr>
          <w:rFonts w:eastAsiaTheme="minorEastAsia" w:cs="Times New Roman"/>
        </w:rPr>
        <w:t xml:space="preserve">, </w:t>
      </w:r>
      <w:r w:rsidRPr="003B741D">
        <w:rPr>
          <w:rFonts w:eastAsiaTheme="minorEastAsia" w:cs="Times New Roman"/>
        </w:rPr>
        <w:t>i</w:t>
      </w:r>
      <w:r w:rsidRPr="00024D2B">
        <w:rPr>
          <w:rFonts w:eastAsiaTheme="minorEastAsia" w:cs="Times New Roman"/>
        </w:rPr>
        <w:t xml:space="preserve">t </w:t>
      </w:r>
      <w:r>
        <w:rPr>
          <w:rFonts w:eastAsiaTheme="minorEastAsia" w:cs="Times New Roman"/>
        </w:rPr>
        <w:t>was</w:t>
      </w:r>
      <w:r w:rsidRPr="00024D2B">
        <w:rPr>
          <w:rFonts w:eastAsiaTheme="minorEastAsia" w:cs="Times New Roman"/>
        </w:rPr>
        <w:t xml:space="preserve"> agreed </w:t>
      </w:r>
      <w:r>
        <w:rPr>
          <w:rFonts w:eastAsiaTheme="minorEastAsia" w:cs="Times New Roman"/>
        </w:rPr>
        <w:t>i</w:t>
      </w:r>
      <w:r w:rsidRPr="00E05DDB">
        <w:rPr>
          <w:rFonts w:eastAsiaTheme="minorEastAsia" w:cs="Times New Roman"/>
        </w:rPr>
        <w:t>n RAN1#110b</w:t>
      </w:r>
      <w:r w:rsidRPr="003B741D">
        <w:rPr>
          <w:rFonts w:eastAsiaTheme="minorEastAsia" w:cs="Times New Roman"/>
        </w:rPr>
        <w:t xml:space="preserve"> </w:t>
      </w:r>
      <w:r w:rsidRPr="00024D2B">
        <w:rPr>
          <w:rFonts w:eastAsiaTheme="minorEastAsia" w:cs="Times New Roman"/>
        </w:rPr>
        <w:t>that the total number layers of the</w:t>
      </w:r>
      <w:r>
        <w:rPr>
          <w:rFonts w:eastAsiaTheme="minorEastAsia" w:cs="Times New Roman"/>
        </w:rPr>
        <w:t xml:space="preserve"> </w:t>
      </w:r>
      <w:r w:rsidRPr="00024D2B">
        <w:rPr>
          <w:rFonts w:eastAsiaTheme="minorEastAsia" w:cs="Times New Roman"/>
        </w:rPr>
        <w:t xml:space="preserve">two </w:t>
      </w:r>
      <w:r>
        <w:rPr>
          <w:rFonts w:eastAsiaTheme="minorEastAsia" w:cs="Times New Roman"/>
        </w:rPr>
        <w:t xml:space="preserve">scheduled </w:t>
      </w:r>
      <w:r w:rsidRPr="00024D2B">
        <w:rPr>
          <w:rFonts w:eastAsiaTheme="minorEastAsia" w:cs="Times New Roman"/>
        </w:rPr>
        <w:t>PUSCH</w:t>
      </w:r>
      <w:r>
        <w:rPr>
          <w:rFonts w:eastAsiaTheme="minorEastAsia" w:cs="Times New Roman"/>
        </w:rPr>
        <w:t>s</w:t>
      </w:r>
      <w:r w:rsidRPr="00024D2B">
        <w:rPr>
          <w:rFonts w:eastAsiaTheme="minorEastAsia" w:cs="Times New Roman"/>
        </w:rPr>
        <w:t xml:space="preserve"> is 4. </w:t>
      </w:r>
      <w:r>
        <w:rPr>
          <w:rFonts w:eastAsiaTheme="minorEastAsia" w:cs="Times New Roman"/>
        </w:rPr>
        <w:t xml:space="preserve">One remaining issue is whether to restrict </w:t>
      </w:r>
      <w:r w:rsidRPr="002F7E1B">
        <w:rPr>
          <w:rFonts w:cs="Times New Roman"/>
          <w:bCs/>
          <w:szCs w:val="20"/>
        </w:rPr>
        <w:t xml:space="preserve">the number of layers of each PUSCHs </w:t>
      </w:r>
      <w:r>
        <w:rPr>
          <w:rFonts w:cs="Times New Roman"/>
          <w:bCs/>
          <w:szCs w:val="20"/>
        </w:rPr>
        <w:t xml:space="preserve">to be </w:t>
      </w:r>
      <w:r w:rsidRPr="002F7E1B">
        <w:rPr>
          <w:rFonts w:cs="Times New Roman"/>
          <w:bCs/>
          <w:szCs w:val="20"/>
        </w:rPr>
        <w:t>up to 2</w:t>
      </w:r>
      <w:r>
        <w:rPr>
          <w:rFonts w:cs="Times New Roman"/>
          <w:bCs/>
          <w:szCs w:val="20"/>
        </w:rPr>
        <w:t xml:space="preserve">. We think such restriction is reasonable as it is also adopted for the </w:t>
      </w:r>
      <w:r w:rsidRPr="008B47CF">
        <w:rPr>
          <w:rFonts w:cs="Times New Roman"/>
          <w:bCs/>
          <w:szCs w:val="20"/>
        </w:rPr>
        <w:t>sDCI based SDM PUSCH</w:t>
      </w:r>
      <w:r>
        <w:rPr>
          <w:rFonts w:cs="Times New Roman"/>
          <w:bCs/>
          <w:szCs w:val="20"/>
        </w:rPr>
        <w:t xml:space="preserve"> and </w:t>
      </w:r>
      <w:proofErr w:type="spellStart"/>
      <w:r>
        <w:rPr>
          <w:rFonts w:cs="Times New Roman"/>
          <w:bCs/>
          <w:szCs w:val="20"/>
        </w:rPr>
        <w:t>mDCI</w:t>
      </w:r>
      <w:proofErr w:type="spellEnd"/>
      <w:r>
        <w:rPr>
          <w:rFonts w:cs="Times New Roman"/>
          <w:bCs/>
          <w:szCs w:val="20"/>
        </w:rPr>
        <w:t xml:space="preserve"> based PDSCH transmission.</w:t>
      </w:r>
    </w:p>
    <w:p w14:paraId="33504447" w14:textId="77777777" w:rsidR="00B71922" w:rsidRPr="009C2FB1" w:rsidRDefault="00B71922" w:rsidP="00B71922">
      <w:pPr>
        <w:rPr>
          <w:rFonts w:eastAsiaTheme="minorEastAsia" w:cs="Times New Roman"/>
        </w:rPr>
      </w:pPr>
    </w:p>
    <w:p w14:paraId="295816F6" w14:textId="35F2BE4D" w:rsidR="00B71922" w:rsidRPr="00B43C3A" w:rsidRDefault="00B71922" w:rsidP="00B71922">
      <w:pPr>
        <w:rPr>
          <w:rFonts w:cs="Times New Roman"/>
          <w:b/>
          <w:i/>
          <w:lang w:eastAsia="ko-KR"/>
        </w:rPr>
      </w:pPr>
      <w:r w:rsidRPr="00A664B2">
        <w:rPr>
          <w:rFonts w:cs="Times New Roman"/>
          <w:b/>
          <w:i/>
        </w:rPr>
        <w:t xml:space="preserve">Proposal </w:t>
      </w:r>
      <w:r w:rsidR="00BB1783">
        <w:rPr>
          <w:rFonts w:cs="Times New Roman"/>
          <w:b/>
          <w:i/>
        </w:rPr>
        <w:t>11</w:t>
      </w:r>
      <w:r w:rsidRPr="00A664B2">
        <w:rPr>
          <w:rFonts w:cs="Times New Roman"/>
          <w:b/>
          <w:i/>
        </w:rPr>
        <w:t xml:space="preserve">: </w:t>
      </w:r>
      <w:r>
        <w:rPr>
          <w:rFonts w:cs="Times New Roman"/>
          <w:b/>
          <w:i/>
        </w:rPr>
        <w:t xml:space="preserve">For </w:t>
      </w:r>
      <w:proofErr w:type="spellStart"/>
      <w:r w:rsidRPr="008B47CF">
        <w:rPr>
          <w:rFonts w:cs="Times New Roman"/>
          <w:b/>
          <w:i/>
        </w:rPr>
        <w:t>mDCI</w:t>
      </w:r>
      <w:proofErr w:type="spellEnd"/>
      <w:r w:rsidRPr="008B47CF">
        <w:rPr>
          <w:rFonts w:cs="Times New Roman"/>
          <w:b/>
          <w:i/>
        </w:rPr>
        <w:t xml:space="preserve"> based STxMP PUSCH+PUSCH</w:t>
      </w:r>
      <w:r w:rsidRPr="00B43C3A">
        <w:rPr>
          <w:rFonts w:cs="Times New Roman"/>
          <w:b/>
          <w:i/>
        </w:rPr>
        <w:t xml:space="preserve">, </w:t>
      </w:r>
      <w:r>
        <w:rPr>
          <w:rFonts w:cs="Times New Roman"/>
          <w:b/>
          <w:i/>
        </w:rPr>
        <w:t>the number of layers of each</w:t>
      </w:r>
      <w:r w:rsidRPr="00A664B2">
        <w:rPr>
          <w:rFonts w:cs="Times New Roman"/>
          <w:b/>
          <w:i/>
        </w:rPr>
        <w:t xml:space="preserve"> PUSCH </w:t>
      </w:r>
      <w:r>
        <w:rPr>
          <w:rFonts w:cs="Times New Roman"/>
          <w:b/>
          <w:i/>
        </w:rPr>
        <w:t xml:space="preserve">is </w:t>
      </w:r>
      <w:r w:rsidRPr="00A664B2">
        <w:rPr>
          <w:rFonts w:cs="Times New Roman"/>
          <w:b/>
          <w:i/>
        </w:rPr>
        <w:t>up to 2 layers</w:t>
      </w:r>
      <w:r w:rsidRPr="00B43C3A">
        <w:rPr>
          <w:rFonts w:cs="Times New Roman"/>
          <w:b/>
          <w:i/>
          <w:lang w:eastAsia="ko-KR"/>
        </w:rPr>
        <w:t>.</w:t>
      </w:r>
    </w:p>
    <w:p w14:paraId="33759391" w14:textId="77777777" w:rsidR="00B71922" w:rsidRPr="00B43C3A" w:rsidRDefault="00B71922" w:rsidP="00B71922">
      <w:pPr>
        <w:rPr>
          <w:rFonts w:eastAsiaTheme="minorEastAsia" w:cs="Times New Roman"/>
        </w:rPr>
      </w:pPr>
    </w:p>
    <w:p w14:paraId="40AADDFE" w14:textId="77777777" w:rsidR="00B71922" w:rsidRPr="00B43C3A" w:rsidRDefault="00B71922" w:rsidP="00B71922">
      <w:pPr>
        <w:rPr>
          <w:rFonts w:cs="Times New Roman"/>
        </w:rPr>
      </w:pPr>
      <w:r w:rsidRPr="008530C1">
        <w:rPr>
          <w:rFonts w:cs="Times New Roman"/>
        </w:rPr>
        <w:t xml:space="preserve">To simplify the </w:t>
      </w:r>
      <w:r>
        <w:rPr>
          <w:rFonts w:cs="Times New Roman"/>
        </w:rPr>
        <w:t xml:space="preserve">UE </w:t>
      </w:r>
      <w:r w:rsidRPr="008530C1">
        <w:rPr>
          <w:rFonts w:cs="Times New Roman"/>
        </w:rPr>
        <w:t xml:space="preserve">implementation in Rel-16 </w:t>
      </w:r>
      <w:proofErr w:type="spellStart"/>
      <w:r w:rsidRPr="008530C1">
        <w:rPr>
          <w:rFonts w:cs="Times New Roman"/>
        </w:rPr>
        <w:t>mDCI</w:t>
      </w:r>
      <w:proofErr w:type="spellEnd"/>
      <w:r w:rsidRPr="008530C1">
        <w:rPr>
          <w:rFonts w:cs="Times New Roman"/>
        </w:rPr>
        <w:t xml:space="preserve"> based PDSCH transmission, </w:t>
      </w:r>
      <w:r w:rsidRPr="00795766">
        <w:rPr>
          <w:rFonts w:cs="Times New Roman"/>
          <w:lang w:eastAsia="ko-KR"/>
        </w:rPr>
        <w:t xml:space="preserve">the UE </w:t>
      </w:r>
      <w:r>
        <w:rPr>
          <w:rFonts w:cs="Times New Roman"/>
          <w:lang w:eastAsia="ko-KR"/>
        </w:rPr>
        <w:t xml:space="preserve">does not </w:t>
      </w:r>
      <w:r w:rsidRPr="00A664B2">
        <w:rPr>
          <w:rFonts w:cs="Times New Roman"/>
          <w:lang w:eastAsia="ko-KR"/>
        </w:rPr>
        <w:t xml:space="preserve">expect </w:t>
      </w:r>
      <w:r>
        <w:rPr>
          <w:rFonts w:cs="Times New Roman"/>
          <w:lang w:eastAsia="ko-KR"/>
        </w:rPr>
        <w:t xml:space="preserve">that </w:t>
      </w:r>
      <w:r w:rsidRPr="00A664B2">
        <w:rPr>
          <w:rFonts w:cs="Times New Roman"/>
          <w:lang w:eastAsia="ko-KR"/>
        </w:rPr>
        <w:t>different DM-RS configuration with respect to the actual number of front-loaded DM-RS symbol(s), the actual number of additional DM-RS symbol(s), the actual DM-RS s</w:t>
      </w:r>
      <w:r w:rsidRPr="00B43C3A">
        <w:rPr>
          <w:rFonts w:cs="Times New Roman"/>
          <w:lang w:eastAsia="ko-KR"/>
        </w:rPr>
        <w:t>ymbol location, and DM-RS configuration type</w:t>
      </w:r>
      <w:r>
        <w:rPr>
          <w:rFonts w:cs="Times New Roman"/>
          <w:lang w:eastAsia="ko-KR"/>
        </w:rPr>
        <w:t>, are configured for the two scheduled PDSCHs</w:t>
      </w:r>
      <w:r w:rsidRPr="00A664B2">
        <w:rPr>
          <w:rFonts w:cs="Times New Roman"/>
          <w:lang w:eastAsia="ko-KR"/>
        </w:rPr>
        <w:t xml:space="preserve">. Similarly, to simplify the implementation of Rel-18 </w:t>
      </w:r>
      <w:proofErr w:type="spellStart"/>
      <w:r w:rsidRPr="00A664B2">
        <w:rPr>
          <w:rFonts w:cs="Times New Roman"/>
          <w:lang w:eastAsia="ko-KR"/>
        </w:rPr>
        <w:t>mDCI</w:t>
      </w:r>
      <w:proofErr w:type="spellEnd"/>
      <w:r w:rsidRPr="00A664B2">
        <w:rPr>
          <w:rFonts w:cs="Times New Roman"/>
          <w:lang w:eastAsia="ko-KR"/>
        </w:rPr>
        <w:t xml:space="preserve"> based </w:t>
      </w:r>
      <w:r>
        <w:rPr>
          <w:rFonts w:cs="Times New Roman"/>
          <w:lang w:eastAsia="ko-KR"/>
        </w:rPr>
        <w:t>STxMP PUSCH+PUSCH</w:t>
      </w:r>
      <w:r w:rsidRPr="00A664B2">
        <w:rPr>
          <w:rFonts w:cs="Times New Roman"/>
          <w:lang w:eastAsia="ko-KR"/>
        </w:rPr>
        <w:t xml:space="preserve">, </w:t>
      </w:r>
      <w:r>
        <w:rPr>
          <w:rFonts w:cs="Times New Roman"/>
          <w:lang w:eastAsia="ko-KR"/>
        </w:rPr>
        <w:t>such restrictions should also be adopted.</w:t>
      </w:r>
    </w:p>
    <w:p w14:paraId="76133B94" w14:textId="77777777" w:rsidR="00B71922" w:rsidRPr="00B43C3A" w:rsidRDefault="00B71922" w:rsidP="00B71922">
      <w:pPr>
        <w:rPr>
          <w:rFonts w:cs="Times New Roman"/>
        </w:rPr>
      </w:pPr>
    </w:p>
    <w:p w14:paraId="5AE18298" w14:textId="3C7B6CCF" w:rsidR="00B71922" w:rsidRPr="00B43C3A" w:rsidRDefault="00B71922" w:rsidP="00B71922">
      <w:pPr>
        <w:rPr>
          <w:rFonts w:cs="Times New Roman"/>
          <w:b/>
          <w:i/>
          <w:lang w:eastAsia="ko-KR"/>
        </w:rPr>
      </w:pPr>
      <w:r w:rsidRPr="00B43C3A">
        <w:rPr>
          <w:rFonts w:cs="Times New Roman"/>
          <w:b/>
          <w:i/>
        </w:rPr>
        <w:t xml:space="preserve">Proposal </w:t>
      </w:r>
      <w:r w:rsidR="00BB1783">
        <w:rPr>
          <w:rFonts w:cs="Times New Roman"/>
          <w:b/>
          <w:i/>
        </w:rPr>
        <w:t>12</w:t>
      </w:r>
      <w:r w:rsidRPr="00B43C3A">
        <w:rPr>
          <w:rFonts w:cs="Times New Roman"/>
          <w:b/>
          <w:i/>
        </w:rPr>
        <w:t xml:space="preserve">: </w:t>
      </w:r>
      <w:r w:rsidRPr="00B43C3A">
        <w:rPr>
          <w:rFonts w:cs="Times New Roman"/>
          <w:b/>
          <w:i/>
          <w:lang w:eastAsia="ko-KR"/>
        </w:rPr>
        <w:t>For</w:t>
      </w:r>
      <w:r>
        <w:rPr>
          <w:rFonts w:cs="Times New Roman"/>
          <w:b/>
          <w:i/>
          <w:lang w:eastAsia="ko-KR"/>
        </w:rPr>
        <w:t xml:space="preserve"> the two scheduled PUSCH</w:t>
      </w:r>
      <w:r w:rsidRPr="00B43C3A">
        <w:rPr>
          <w:rFonts w:cs="Times New Roman"/>
          <w:b/>
          <w:i/>
          <w:lang w:eastAsia="ko-KR"/>
        </w:rPr>
        <w:t xml:space="preserve"> </w:t>
      </w:r>
      <w:r>
        <w:rPr>
          <w:rFonts w:cs="Times New Roman"/>
          <w:b/>
          <w:i/>
          <w:lang w:eastAsia="ko-KR"/>
        </w:rPr>
        <w:t xml:space="preserve">in </w:t>
      </w:r>
      <w:proofErr w:type="spellStart"/>
      <w:r w:rsidRPr="00B43C3A">
        <w:rPr>
          <w:rFonts w:cs="Times New Roman"/>
          <w:b/>
          <w:bCs/>
          <w:i/>
        </w:rPr>
        <w:t>mDCI</w:t>
      </w:r>
      <w:proofErr w:type="spellEnd"/>
      <w:r w:rsidRPr="00B43C3A">
        <w:rPr>
          <w:rFonts w:cs="Times New Roman"/>
          <w:b/>
          <w:bCs/>
          <w:i/>
        </w:rPr>
        <w:t xml:space="preserve"> based </w:t>
      </w:r>
      <w:r>
        <w:rPr>
          <w:rFonts w:cs="Times New Roman"/>
          <w:b/>
          <w:bCs/>
          <w:i/>
        </w:rPr>
        <w:t xml:space="preserve">STxMP </w:t>
      </w:r>
      <w:r w:rsidRPr="008B47CF">
        <w:rPr>
          <w:rFonts w:cs="Times New Roman"/>
          <w:b/>
          <w:i/>
        </w:rPr>
        <w:t>PUSCH+PUSCH</w:t>
      </w:r>
      <w:r w:rsidRPr="00B43C3A">
        <w:rPr>
          <w:rFonts w:cs="Times New Roman"/>
          <w:b/>
          <w:bCs/>
          <w:i/>
        </w:rPr>
        <w:t xml:space="preserve">, support </w:t>
      </w:r>
      <w:r>
        <w:rPr>
          <w:rFonts w:cs="Times New Roman"/>
          <w:b/>
          <w:bCs/>
          <w:i/>
        </w:rPr>
        <w:t xml:space="preserve">the </w:t>
      </w:r>
      <w:r w:rsidRPr="00B43C3A">
        <w:rPr>
          <w:rFonts w:cs="Times New Roman"/>
          <w:b/>
          <w:bCs/>
          <w:i/>
        </w:rPr>
        <w:t xml:space="preserve">same </w:t>
      </w:r>
      <w:r w:rsidRPr="00B43C3A">
        <w:rPr>
          <w:rFonts w:cs="Times New Roman"/>
          <w:b/>
          <w:i/>
          <w:lang w:eastAsia="ko-KR"/>
        </w:rPr>
        <w:t xml:space="preserve">DM-RS configuration with respect to the following parameters: </w:t>
      </w:r>
    </w:p>
    <w:p w14:paraId="185BD55E" w14:textId="77777777" w:rsidR="00B71922" w:rsidRPr="00B43C3A" w:rsidRDefault="00B71922" w:rsidP="00B71922">
      <w:pPr>
        <w:pStyle w:val="ListParagraph"/>
        <w:numPr>
          <w:ilvl w:val="0"/>
          <w:numId w:val="8"/>
        </w:numPr>
        <w:ind w:firstLineChars="0"/>
        <w:rPr>
          <w:rFonts w:cs="Times New Roman"/>
          <w:b/>
          <w:i/>
        </w:rPr>
      </w:pPr>
      <w:r w:rsidRPr="00B43C3A">
        <w:rPr>
          <w:rFonts w:cs="Times New Roman"/>
          <w:b/>
          <w:i/>
        </w:rPr>
        <w:t>the actual number of front-loaded DM-RS symbol(s),</w:t>
      </w:r>
    </w:p>
    <w:p w14:paraId="161529F4" w14:textId="77777777" w:rsidR="00B71922" w:rsidRPr="008530C1" w:rsidRDefault="00B71922" w:rsidP="00B71922">
      <w:pPr>
        <w:pStyle w:val="ListParagraph"/>
        <w:numPr>
          <w:ilvl w:val="0"/>
          <w:numId w:val="6"/>
        </w:numPr>
        <w:ind w:firstLineChars="0"/>
        <w:rPr>
          <w:rFonts w:cs="Times New Roman"/>
          <w:b/>
          <w:i/>
        </w:rPr>
      </w:pPr>
      <w:r w:rsidRPr="008530C1">
        <w:rPr>
          <w:rFonts w:cs="Times New Roman"/>
          <w:b/>
          <w:i/>
        </w:rPr>
        <w:t xml:space="preserve">the actual number of additional DM-RS symbol(s), </w:t>
      </w:r>
    </w:p>
    <w:p w14:paraId="44F72EF6" w14:textId="77777777" w:rsidR="00B71922" w:rsidRPr="00795766" w:rsidRDefault="00B71922" w:rsidP="00B71922">
      <w:pPr>
        <w:pStyle w:val="ListParagraph"/>
        <w:numPr>
          <w:ilvl w:val="0"/>
          <w:numId w:val="6"/>
        </w:numPr>
        <w:ind w:firstLineChars="0"/>
        <w:rPr>
          <w:rFonts w:cs="Times New Roman"/>
          <w:b/>
          <w:i/>
        </w:rPr>
      </w:pPr>
      <w:r w:rsidRPr="00795766">
        <w:rPr>
          <w:rFonts w:cs="Times New Roman"/>
          <w:b/>
          <w:i/>
        </w:rPr>
        <w:t xml:space="preserve">the actual DM-RS </w:t>
      </w:r>
      <w:r w:rsidRPr="00795766">
        <w:rPr>
          <w:rFonts w:eastAsiaTheme="minorEastAsia" w:cs="Times New Roman"/>
          <w:b/>
          <w:i/>
        </w:rPr>
        <w:t>symbol</w:t>
      </w:r>
      <w:r w:rsidRPr="00795766">
        <w:rPr>
          <w:rFonts w:cs="Times New Roman"/>
          <w:b/>
          <w:i/>
        </w:rPr>
        <w:t xml:space="preserve"> location, </w:t>
      </w:r>
    </w:p>
    <w:p w14:paraId="59D16B7B" w14:textId="77777777" w:rsidR="00B71922" w:rsidRPr="00795766" w:rsidRDefault="00B71922" w:rsidP="00B71922">
      <w:pPr>
        <w:pStyle w:val="ListParagraph"/>
        <w:numPr>
          <w:ilvl w:val="0"/>
          <w:numId w:val="6"/>
        </w:numPr>
        <w:ind w:firstLineChars="0"/>
        <w:rPr>
          <w:rFonts w:cs="Times New Roman"/>
          <w:b/>
          <w:i/>
        </w:rPr>
      </w:pPr>
      <w:r w:rsidRPr="00795766">
        <w:rPr>
          <w:rFonts w:cs="Times New Roman"/>
          <w:b/>
          <w:i/>
        </w:rPr>
        <w:t>DM-RS configuration type</w:t>
      </w:r>
      <w:r>
        <w:rPr>
          <w:rFonts w:cs="Times New Roman"/>
          <w:b/>
          <w:i/>
        </w:rPr>
        <w:t>.</w:t>
      </w:r>
    </w:p>
    <w:p w14:paraId="380AC57C" w14:textId="77777777" w:rsidR="002E160A" w:rsidRPr="0083713E" w:rsidRDefault="002E160A" w:rsidP="005208B6">
      <w:pPr>
        <w:rPr>
          <w:rFonts w:cs="Times New Roman"/>
        </w:rPr>
      </w:pPr>
    </w:p>
    <w:p w14:paraId="013AA27C" w14:textId="4E014396" w:rsidR="00690AF7" w:rsidRPr="00223667" w:rsidRDefault="00690AF7" w:rsidP="00690AF7">
      <w:pPr>
        <w:pStyle w:val="Heading3"/>
        <w:numPr>
          <w:ilvl w:val="2"/>
          <w:numId w:val="5"/>
        </w:numPr>
        <w:rPr>
          <w:lang w:eastAsia="zh-CN"/>
        </w:rPr>
      </w:pPr>
      <w:r w:rsidRPr="00223667">
        <w:rPr>
          <w:lang w:eastAsia="zh-CN"/>
        </w:rPr>
        <w:t>DG-PUSCH and CG-PUSCH</w:t>
      </w:r>
    </w:p>
    <w:p w14:paraId="06C93353" w14:textId="77777777" w:rsidR="00690AF7" w:rsidRPr="008530C1" w:rsidRDefault="00690AF7" w:rsidP="00690AF7">
      <w:pPr>
        <w:rPr>
          <w:rFonts w:eastAsiaTheme="minorEastAsia" w:cs="Times New Roman"/>
        </w:rPr>
      </w:pPr>
    </w:p>
    <w:tbl>
      <w:tblPr>
        <w:tblStyle w:val="TableGrid"/>
        <w:tblW w:w="0" w:type="auto"/>
        <w:tblLook w:val="04A0" w:firstRow="1" w:lastRow="0" w:firstColumn="1" w:lastColumn="0" w:noHBand="0" w:noVBand="1"/>
      </w:tblPr>
      <w:tblGrid>
        <w:gridCol w:w="8630"/>
      </w:tblGrid>
      <w:tr w:rsidR="00690AF7" w:rsidRPr="00223667" w14:paraId="4D0198B9" w14:textId="77777777" w:rsidTr="00AF5FF7">
        <w:tc>
          <w:tcPr>
            <w:tcW w:w="8630" w:type="dxa"/>
          </w:tcPr>
          <w:p w14:paraId="6773836C" w14:textId="77777777" w:rsidR="00690AF7" w:rsidRPr="00795766" w:rsidRDefault="00690AF7" w:rsidP="00AF5FF7">
            <w:pPr>
              <w:rPr>
                <w:rFonts w:cs="Times New Roman"/>
                <w:b/>
                <w:bCs/>
                <w:szCs w:val="20"/>
                <w:highlight w:val="green"/>
                <w:lang w:val="en-CA"/>
              </w:rPr>
            </w:pPr>
            <w:r w:rsidRPr="00795766">
              <w:rPr>
                <w:rFonts w:cs="Times New Roman"/>
                <w:b/>
                <w:bCs/>
                <w:szCs w:val="20"/>
                <w:highlight w:val="green"/>
                <w:lang w:val="en-CA"/>
              </w:rPr>
              <w:t>Agreement</w:t>
            </w:r>
          </w:p>
          <w:p w14:paraId="5585C0AB" w14:textId="77777777" w:rsidR="00690AF7" w:rsidRPr="00BE314C" w:rsidRDefault="00690AF7" w:rsidP="00AF5FF7">
            <w:pPr>
              <w:snapToGrid w:val="0"/>
              <w:rPr>
                <w:rFonts w:cs="Times New Roman"/>
                <w:bCs/>
              </w:rPr>
            </w:pPr>
            <w:r w:rsidRPr="00795766">
              <w:rPr>
                <w:rFonts w:cs="Times New Roman"/>
                <w:bCs/>
              </w:rPr>
              <w:t>Multi-DCI based STxMP PUSCH+PUSCH transmission at least supports the following PUSCH combinations:</w:t>
            </w:r>
          </w:p>
          <w:p w14:paraId="073D3252" w14:textId="77777777" w:rsidR="00690AF7" w:rsidRPr="00BE314C" w:rsidRDefault="00690AF7" w:rsidP="00AF5FF7">
            <w:pPr>
              <w:pStyle w:val="ListParagraph"/>
              <w:numPr>
                <w:ilvl w:val="0"/>
                <w:numId w:val="12"/>
              </w:numPr>
              <w:snapToGrid w:val="0"/>
              <w:ind w:firstLineChars="0"/>
              <w:rPr>
                <w:rFonts w:cs="Times New Roman"/>
                <w:bCs/>
              </w:rPr>
            </w:pPr>
            <w:r w:rsidRPr="00BE314C">
              <w:rPr>
                <w:rFonts w:cs="Times New Roman"/>
                <w:bCs/>
              </w:rPr>
              <w:t>DG-PUSCH + DG-PUSCH</w:t>
            </w:r>
          </w:p>
          <w:p w14:paraId="341FFF53" w14:textId="77777777" w:rsidR="00690AF7" w:rsidRPr="00BE314C" w:rsidRDefault="00690AF7" w:rsidP="00690AF7">
            <w:pPr>
              <w:pStyle w:val="ListParagraph"/>
              <w:numPr>
                <w:ilvl w:val="0"/>
                <w:numId w:val="12"/>
              </w:numPr>
              <w:snapToGrid w:val="0"/>
              <w:ind w:firstLineChars="0"/>
              <w:rPr>
                <w:rFonts w:cs="Times New Roman"/>
                <w:bCs/>
              </w:rPr>
            </w:pPr>
            <w:r w:rsidRPr="00BE314C">
              <w:rPr>
                <w:rFonts w:cs="Times New Roman"/>
                <w:bCs/>
              </w:rPr>
              <w:t>CG-PUSCH + DG-PUSCH</w:t>
            </w:r>
          </w:p>
          <w:p w14:paraId="6CD65141" w14:textId="77777777" w:rsidR="009C4D22" w:rsidRPr="00BE314C" w:rsidRDefault="009C4D22" w:rsidP="009C4D22">
            <w:pPr>
              <w:rPr>
                <w:rFonts w:cs="Times New Roman"/>
                <w:highlight w:val="green"/>
                <w:lang w:val="en-CA"/>
              </w:rPr>
            </w:pPr>
            <w:r w:rsidRPr="00BE314C">
              <w:rPr>
                <w:rFonts w:cs="Times New Roman"/>
                <w:highlight w:val="green"/>
                <w:lang w:val="en-CA"/>
              </w:rPr>
              <w:t>Agreement</w:t>
            </w:r>
          </w:p>
          <w:p w14:paraId="74F82DCF" w14:textId="77777777" w:rsidR="009C4D22" w:rsidRPr="00BE314C" w:rsidRDefault="009C4D22" w:rsidP="009C4D22">
            <w:pPr>
              <w:snapToGrid w:val="0"/>
              <w:rPr>
                <w:rFonts w:cs="Times New Roman"/>
                <w:lang w:eastAsia="x-none"/>
              </w:rPr>
            </w:pPr>
            <w:r w:rsidRPr="00BE314C">
              <w:rPr>
                <w:rFonts w:cs="Times New Roman"/>
                <w:lang w:eastAsia="x-none"/>
              </w:rPr>
              <w:t>Support CG PUSCH + CG PUSCH in multi-DCI based STxMP PUSCH+PUSCH transmission.</w:t>
            </w:r>
          </w:p>
          <w:p w14:paraId="552D7C2C" w14:textId="22D40C80" w:rsidR="009C4D22" w:rsidRPr="00BE314C" w:rsidRDefault="009C4D22" w:rsidP="009C4D22">
            <w:pPr>
              <w:snapToGrid w:val="0"/>
              <w:rPr>
                <w:rFonts w:eastAsiaTheme="minorEastAsia" w:cs="Times New Roman"/>
                <w:bCs/>
              </w:rPr>
            </w:pPr>
          </w:p>
        </w:tc>
      </w:tr>
    </w:tbl>
    <w:p w14:paraId="0D9D071B" w14:textId="77777777" w:rsidR="002E160A" w:rsidRPr="008530C1" w:rsidRDefault="002E160A" w:rsidP="005208B6">
      <w:pPr>
        <w:rPr>
          <w:rFonts w:cs="Times New Roman"/>
        </w:rPr>
      </w:pPr>
    </w:p>
    <w:p w14:paraId="324BDCFF" w14:textId="017BF139" w:rsidR="00732D76" w:rsidRPr="00BE314C" w:rsidRDefault="00732D76" w:rsidP="00732D76">
      <w:pPr>
        <w:rPr>
          <w:rFonts w:cs="Times New Roman"/>
        </w:rPr>
      </w:pPr>
      <w:r w:rsidRPr="00795766">
        <w:rPr>
          <w:rFonts w:cs="Times New Roman"/>
        </w:rPr>
        <w:t>PUSCH</w:t>
      </w:r>
      <w:r>
        <w:rPr>
          <w:rFonts w:cs="Times New Roman"/>
        </w:rPr>
        <w:t>-</w:t>
      </w:r>
      <w:r w:rsidRPr="00795766">
        <w:rPr>
          <w:rFonts w:cs="Times New Roman"/>
        </w:rPr>
        <w:t>TRP</w:t>
      </w:r>
      <w:r>
        <w:rPr>
          <w:rFonts w:cs="Times New Roman"/>
        </w:rPr>
        <w:t xml:space="preserve"> association </w:t>
      </w:r>
      <w:r w:rsidRPr="00795766">
        <w:rPr>
          <w:rFonts w:cs="Times New Roman"/>
        </w:rPr>
        <w:t xml:space="preserve">should be discussed in 9.1.1.1 </w:t>
      </w:r>
      <w:r>
        <w:rPr>
          <w:rFonts w:cs="Times New Roman"/>
        </w:rPr>
        <w:t xml:space="preserve">AI </w:t>
      </w:r>
      <w:r w:rsidRPr="00795766">
        <w:rPr>
          <w:rFonts w:cs="Times New Roman"/>
        </w:rPr>
        <w:t xml:space="preserve">as it </w:t>
      </w:r>
      <w:r>
        <w:rPr>
          <w:rFonts w:cs="Times New Roman"/>
        </w:rPr>
        <w:t xml:space="preserve">is related to the </w:t>
      </w:r>
      <w:r w:rsidRPr="00795766">
        <w:rPr>
          <w:rFonts w:cs="Times New Roman"/>
        </w:rPr>
        <w:t xml:space="preserve">beam determination </w:t>
      </w:r>
      <w:r>
        <w:rPr>
          <w:rFonts w:cs="Times New Roman"/>
        </w:rPr>
        <w:t xml:space="preserve">in </w:t>
      </w:r>
      <w:r w:rsidRPr="00795766">
        <w:rPr>
          <w:rFonts w:cs="Times New Roman"/>
        </w:rPr>
        <w:t>unified TCI framework for mTRP.</w:t>
      </w:r>
      <w:r w:rsidRPr="00BE314C">
        <w:rPr>
          <w:rFonts w:cs="Times New Roman"/>
        </w:rPr>
        <w:t xml:space="preserve"> More details on our view</w:t>
      </w:r>
      <w:r>
        <w:rPr>
          <w:rFonts w:cs="Times New Roman"/>
        </w:rPr>
        <w:t>s</w:t>
      </w:r>
      <w:r w:rsidRPr="00BE314C">
        <w:rPr>
          <w:rFonts w:cs="Times New Roman"/>
        </w:rPr>
        <w:t xml:space="preserve"> can be found in our companion paper [</w:t>
      </w:r>
      <w:r w:rsidR="00B94ABE">
        <w:rPr>
          <w:rFonts w:cs="Times New Roman"/>
        </w:rPr>
        <w:t>3</w:t>
      </w:r>
      <w:r w:rsidRPr="00BE314C">
        <w:rPr>
          <w:rFonts w:cs="Times New Roman"/>
        </w:rPr>
        <w:t xml:space="preserve">]. In the legacy design, some rules/restrictions were introduced to avoid overlapping CG-PUSCH and DG-PUSCH resources. However, for a UE with the STxMP capability, </w:t>
      </w:r>
      <w:r>
        <w:rPr>
          <w:rFonts w:cs="Times New Roman"/>
        </w:rPr>
        <w:t>these</w:t>
      </w:r>
      <w:r w:rsidRPr="00BE314C">
        <w:rPr>
          <w:rFonts w:cs="Times New Roman"/>
        </w:rPr>
        <w:t xml:space="preserve"> rules should be updated. For example, if UE is able to perform STxMP and the pair of TCI states (one for CG and one for DG) can be used </w:t>
      </w:r>
      <w:r>
        <w:rPr>
          <w:rFonts w:cs="Times New Roman"/>
        </w:rPr>
        <w:t>for simultaneous transmission</w:t>
      </w:r>
      <w:r w:rsidRPr="00BE314C">
        <w:rPr>
          <w:rFonts w:cs="Times New Roman"/>
        </w:rPr>
        <w:t>, then both PUSCH transmission</w:t>
      </w:r>
      <w:r>
        <w:rPr>
          <w:rFonts w:cs="Times New Roman"/>
        </w:rPr>
        <w:t>s</w:t>
      </w:r>
      <w:r w:rsidRPr="00BE314C">
        <w:rPr>
          <w:rFonts w:cs="Times New Roman"/>
        </w:rPr>
        <w:t xml:space="preserve"> could be performed. Otherwise, one of the PUSCH transmission</w:t>
      </w:r>
      <w:r>
        <w:rPr>
          <w:rFonts w:cs="Times New Roman"/>
        </w:rPr>
        <w:t>s</w:t>
      </w:r>
      <w:r w:rsidRPr="00BE314C">
        <w:rPr>
          <w:rFonts w:cs="Times New Roman"/>
        </w:rPr>
        <w:t xml:space="preserve">, e.g. CG-PUSCH resource in </w:t>
      </w:r>
      <w:r>
        <w:rPr>
          <w:rFonts w:cs="Times New Roman"/>
        </w:rPr>
        <w:t xml:space="preserve">the </w:t>
      </w:r>
      <w:r w:rsidRPr="00BE314C">
        <w:rPr>
          <w:rFonts w:cs="Times New Roman"/>
        </w:rPr>
        <w:t xml:space="preserve">current period, may be dropped. </w:t>
      </w:r>
    </w:p>
    <w:p w14:paraId="2369E15B" w14:textId="77777777" w:rsidR="00732D76" w:rsidRPr="00BE314C" w:rsidRDefault="00732D76" w:rsidP="00732D76">
      <w:pPr>
        <w:rPr>
          <w:rFonts w:cs="Times New Roman"/>
        </w:rPr>
      </w:pPr>
    </w:p>
    <w:p w14:paraId="2FF714CF" w14:textId="0AE1D0BB" w:rsidR="00732D76" w:rsidRDefault="00732D76" w:rsidP="00732D76">
      <w:pPr>
        <w:rPr>
          <w:rFonts w:cs="Times New Roman"/>
          <w:b/>
          <w:i/>
        </w:rPr>
      </w:pPr>
      <w:bookmarkStart w:id="1" w:name="_Hlk131599134"/>
      <w:r w:rsidRPr="00BE314C">
        <w:rPr>
          <w:rFonts w:cs="Times New Roman"/>
          <w:b/>
          <w:i/>
        </w:rPr>
        <w:t xml:space="preserve">Proposal </w:t>
      </w:r>
      <w:r w:rsidR="00BB1783">
        <w:rPr>
          <w:rFonts w:cs="Times New Roman"/>
          <w:b/>
          <w:i/>
        </w:rPr>
        <w:t>13</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STxMP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eastAsiaTheme="minorEastAsia" w:cs="Times New Roman"/>
          <w:b/>
          <w:i/>
        </w:rPr>
        <w:t>,</w:t>
      </w:r>
      <w:r w:rsidRPr="00BE314C">
        <w:rPr>
          <w:rFonts w:cs="Times New Roman"/>
          <w:b/>
          <w:i/>
        </w:rPr>
        <w:t xml:space="preserve"> </w:t>
      </w:r>
      <w:r>
        <w:rPr>
          <w:rFonts w:cs="Times New Roman"/>
          <w:b/>
          <w:i/>
        </w:rPr>
        <w:t>unless</w:t>
      </w:r>
      <w:r w:rsidRPr="00BE314C">
        <w:rPr>
          <w:rFonts w:cs="Times New Roman"/>
          <w:b/>
          <w:i/>
        </w:rPr>
        <w:t xml:space="preserve"> TCI states for CG-PUSCH and DG-PUSCH </w:t>
      </w:r>
      <w:r>
        <w:rPr>
          <w:rFonts w:cs="Times New Roman"/>
          <w:b/>
          <w:i/>
        </w:rPr>
        <w:t>can be</w:t>
      </w:r>
      <w:r w:rsidRPr="00BE314C">
        <w:rPr>
          <w:rFonts w:cs="Times New Roman"/>
          <w:b/>
          <w:i/>
        </w:rPr>
        <w:t xml:space="preserve"> simultaneously used for transmission, one of the PUSCH transmission</w:t>
      </w:r>
      <w:r>
        <w:rPr>
          <w:rFonts w:cs="Times New Roman"/>
          <w:b/>
          <w:i/>
        </w:rPr>
        <w:t>s</w:t>
      </w:r>
      <w:r w:rsidRPr="00BE314C">
        <w:rPr>
          <w:rFonts w:cs="Times New Roman"/>
          <w:b/>
          <w:i/>
        </w:rPr>
        <w:t xml:space="preserve"> </w:t>
      </w:r>
      <w:r>
        <w:rPr>
          <w:rFonts w:cs="Times New Roman"/>
          <w:b/>
          <w:i/>
        </w:rPr>
        <w:t>should</w:t>
      </w:r>
      <w:r w:rsidRPr="00BE314C">
        <w:rPr>
          <w:rFonts w:cs="Times New Roman"/>
          <w:b/>
          <w:i/>
        </w:rPr>
        <w:t xml:space="preserve"> be dropped.</w:t>
      </w:r>
    </w:p>
    <w:bookmarkEnd w:id="1"/>
    <w:p w14:paraId="34E61E3E" w14:textId="77777777" w:rsidR="00732D76" w:rsidRPr="00B43C3A" w:rsidRDefault="00732D76" w:rsidP="00732D76">
      <w:pPr>
        <w:rPr>
          <w:rFonts w:cs="Times New Roman"/>
          <w:b/>
          <w:i/>
        </w:rPr>
      </w:pPr>
    </w:p>
    <w:p w14:paraId="7B231094" w14:textId="726071A6" w:rsidR="00732D76" w:rsidRDefault="00732D76" w:rsidP="00732D76">
      <w:pPr>
        <w:shd w:val="clear" w:color="auto" w:fill="FFFFFF" w:themeFill="background1"/>
        <w:rPr>
          <w:rFonts w:cs="Times New Roman"/>
        </w:rPr>
      </w:pPr>
      <w:r w:rsidRPr="00B43C3A">
        <w:rPr>
          <w:rFonts w:cs="Times New Roman"/>
        </w:rPr>
        <w:t>In addition</w:t>
      </w:r>
      <w:r>
        <w:rPr>
          <w:rFonts w:cs="Times New Roman"/>
        </w:rPr>
        <w:t xml:space="preserve">, </w:t>
      </w:r>
      <w:r w:rsidRPr="00992280">
        <w:rPr>
          <w:rFonts w:cs="Times New Roman"/>
        </w:rPr>
        <w:t xml:space="preserve">for </w:t>
      </w:r>
      <w:proofErr w:type="spellStart"/>
      <w:r w:rsidRPr="00992280">
        <w:rPr>
          <w:rFonts w:cs="Times New Roman"/>
        </w:rPr>
        <w:t>mDCI</w:t>
      </w:r>
      <w:proofErr w:type="spellEnd"/>
      <w:r w:rsidRPr="00992280">
        <w:rPr>
          <w:rFonts w:cs="Times New Roman"/>
        </w:rPr>
        <w:t xml:space="preserve"> based STxMP CG-PUSCH+DG-PUSCH, </w:t>
      </w:r>
      <w:r>
        <w:rPr>
          <w:rFonts w:cs="Times New Roman"/>
        </w:rPr>
        <w:t>d</w:t>
      </w:r>
      <w:r w:rsidRPr="00A44D13">
        <w:rPr>
          <w:rFonts w:cs="Times New Roman"/>
        </w:rPr>
        <w:t>ropping rule</w:t>
      </w:r>
      <w:r>
        <w:rPr>
          <w:rFonts w:cs="Times New Roman"/>
        </w:rPr>
        <w:t>s due</w:t>
      </w:r>
      <w:r w:rsidRPr="00A44D13">
        <w:rPr>
          <w:rFonts w:cs="Times New Roman"/>
        </w:rPr>
        <w:t xml:space="preserve"> </w:t>
      </w:r>
      <w:r>
        <w:rPr>
          <w:rFonts w:cs="Times New Roman"/>
        </w:rPr>
        <w:t xml:space="preserve">to </w:t>
      </w:r>
      <w:r w:rsidRPr="00A44D13">
        <w:rPr>
          <w:rFonts w:cs="Times New Roman"/>
        </w:rPr>
        <w:t>UE Tx power limitation should be considered</w:t>
      </w:r>
      <w:r>
        <w:rPr>
          <w:rFonts w:cs="Times New Roman"/>
        </w:rPr>
        <w:t xml:space="preserve">. </w:t>
      </w:r>
      <w:r w:rsidRPr="00B43C3A">
        <w:rPr>
          <w:rFonts w:cs="Times New Roman"/>
        </w:rPr>
        <w:t xml:space="preserve"> </w:t>
      </w:r>
      <w:r w:rsidRPr="00795766">
        <w:rPr>
          <w:rFonts w:cs="Times New Roman"/>
        </w:rPr>
        <w:t xml:space="preserve">For example, if </w:t>
      </w:r>
      <w:r>
        <w:rPr>
          <w:rFonts w:cs="Times New Roman"/>
        </w:rPr>
        <w:t xml:space="preserve">an ongoing PUSCH transmission, </w:t>
      </w:r>
      <w:r w:rsidRPr="00795766">
        <w:rPr>
          <w:rFonts w:cs="Times New Roman"/>
        </w:rPr>
        <w:t>e.g.</w:t>
      </w:r>
      <w:r>
        <w:rPr>
          <w:rFonts w:cs="Times New Roman"/>
        </w:rPr>
        <w:t>,</w:t>
      </w:r>
      <w:r w:rsidRPr="00795766">
        <w:rPr>
          <w:rFonts w:cs="Times New Roman"/>
        </w:rPr>
        <w:t xml:space="preserve"> DG-PUSCH</w:t>
      </w:r>
      <w:r>
        <w:rPr>
          <w:rFonts w:cs="Times New Roman"/>
        </w:rPr>
        <w:t>, has already used</w:t>
      </w:r>
      <w:r w:rsidRPr="00795766">
        <w:rPr>
          <w:rFonts w:cs="Times New Roman"/>
        </w:rPr>
        <w:t xml:space="preserve"> most </w:t>
      </w:r>
      <w:r>
        <w:rPr>
          <w:rFonts w:cs="Times New Roman"/>
        </w:rPr>
        <w:t xml:space="preserve">of the maximum </w:t>
      </w:r>
      <w:r w:rsidRPr="00795766">
        <w:rPr>
          <w:rFonts w:cs="Times New Roman"/>
        </w:rPr>
        <w:t xml:space="preserve">transmission power </w:t>
      </w:r>
      <w:proofErr w:type="spellStart"/>
      <w:r w:rsidRPr="00795766">
        <w:rPr>
          <w:rFonts w:cs="Times New Roman"/>
        </w:rPr>
        <w:t>Pcmax</w:t>
      </w:r>
      <w:proofErr w:type="spellEnd"/>
      <w:r w:rsidRPr="00795766">
        <w:rPr>
          <w:rFonts w:cs="Times New Roman"/>
        </w:rPr>
        <w:t>,</w:t>
      </w:r>
      <w:r>
        <w:rPr>
          <w:rFonts w:cs="Times New Roman"/>
        </w:rPr>
        <w:t xml:space="preserve"> the other PUSCH</w:t>
      </w:r>
      <w:r w:rsidRPr="00795766">
        <w:rPr>
          <w:rFonts w:cs="Times New Roman"/>
        </w:rPr>
        <w:t xml:space="preserve">, e.g. CG-PUSCH, </w:t>
      </w:r>
      <w:r>
        <w:rPr>
          <w:rFonts w:cs="Times New Roman"/>
        </w:rPr>
        <w:t xml:space="preserve">that </w:t>
      </w:r>
      <w:r w:rsidRPr="00795766">
        <w:rPr>
          <w:rFonts w:cs="Times New Roman"/>
        </w:rPr>
        <w:t xml:space="preserve">is overlapped </w:t>
      </w:r>
      <w:r>
        <w:rPr>
          <w:rFonts w:cs="Times New Roman"/>
        </w:rPr>
        <w:t>with</w:t>
      </w:r>
      <w:r w:rsidRPr="00795766">
        <w:rPr>
          <w:rFonts w:cs="Times New Roman"/>
        </w:rPr>
        <w:t xml:space="preserve"> the </w:t>
      </w:r>
      <w:r>
        <w:rPr>
          <w:rFonts w:cs="Times New Roman"/>
        </w:rPr>
        <w:t xml:space="preserve">ongoing </w:t>
      </w:r>
      <w:r w:rsidRPr="00795766">
        <w:rPr>
          <w:rFonts w:cs="Times New Roman"/>
        </w:rPr>
        <w:t xml:space="preserve">PUSCH should be dropped. </w:t>
      </w:r>
    </w:p>
    <w:p w14:paraId="0B3FF8BA" w14:textId="77777777" w:rsidR="00732D76" w:rsidRPr="00BE314C" w:rsidRDefault="00732D76" w:rsidP="00732D76">
      <w:pPr>
        <w:shd w:val="clear" w:color="auto" w:fill="FFFFFF" w:themeFill="background1"/>
        <w:rPr>
          <w:rFonts w:cs="Times New Roman"/>
        </w:rPr>
      </w:pPr>
    </w:p>
    <w:p w14:paraId="3035ADE5" w14:textId="78F4F359" w:rsidR="00732D76" w:rsidRPr="00B43C3A" w:rsidRDefault="00732D76" w:rsidP="00732D76">
      <w:pPr>
        <w:shd w:val="clear" w:color="auto" w:fill="FFFFFF" w:themeFill="background1"/>
        <w:rPr>
          <w:rFonts w:cs="Times New Roman"/>
          <w:b/>
          <w:i/>
        </w:rPr>
      </w:pPr>
      <w:r w:rsidRPr="00BE314C">
        <w:rPr>
          <w:rFonts w:cs="Times New Roman"/>
          <w:b/>
          <w:i/>
        </w:rPr>
        <w:t xml:space="preserve">Proposal </w:t>
      </w:r>
      <w:r w:rsidR="00BB1783">
        <w:rPr>
          <w:rFonts w:cs="Times New Roman"/>
          <w:b/>
          <w:i/>
        </w:rPr>
        <w:t>14</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STxMP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cs="Times New Roman"/>
          <w:b/>
          <w:i/>
        </w:rPr>
        <w:t>, d</w:t>
      </w:r>
      <w:r w:rsidRPr="00BE314C">
        <w:rPr>
          <w:rFonts w:cs="Times New Roman"/>
          <w:b/>
          <w:i/>
        </w:rPr>
        <w:t>ropping rule</w:t>
      </w:r>
      <w:r>
        <w:rPr>
          <w:rFonts w:cs="Times New Roman"/>
          <w:b/>
          <w:i/>
        </w:rPr>
        <w:t>s</w:t>
      </w:r>
      <w:r w:rsidRPr="00BE314C">
        <w:rPr>
          <w:rFonts w:cs="Times New Roman"/>
          <w:b/>
          <w:i/>
        </w:rPr>
        <w:t xml:space="preserve"> </w:t>
      </w:r>
      <w:r>
        <w:rPr>
          <w:rFonts w:cs="Times New Roman"/>
          <w:b/>
          <w:i/>
        </w:rPr>
        <w:t>due to</w:t>
      </w:r>
      <w:r w:rsidRPr="00BE314C">
        <w:rPr>
          <w:rFonts w:cs="Times New Roman"/>
          <w:b/>
          <w:i/>
        </w:rPr>
        <w:t xml:space="preserve"> UE Tx power limitation should be considered.  </w:t>
      </w:r>
    </w:p>
    <w:p w14:paraId="1E95E1DE" w14:textId="77777777" w:rsidR="0094589A" w:rsidRPr="00795766" w:rsidRDefault="0094589A" w:rsidP="00775EED">
      <w:pPr>
        <w:rPr>
          <w:rFonts w:eastAsia="Microsoft YaHei" w:cs="Times New Roman"/>
          <w:color w:val="000000"/>
          <w:szCs w:val="22"/>
        </w:rPr>
      </w:pPr>
    </w:p>
    <w:p w14:paraId="399E6F53" w14:textId="0959BAE8" w:rsidR="007C51BF" w:rsidRPr="00223667" w:rsidRDefault="007C51BF" w:rsidP="002F7356">
      <w:pPr>
        <w:pStyle w:val="Heading1"/>
        <w:rPr>
          <w:szCs w:val="20"/>
          <w:lang w:eastAsia="zh-CN"/>
        </w:rPr>
      </w:pPr>
      <w:r w:rsidRPr="00223667">
        <w:rPr>
          <w:szCs w:val="20"/>
          <w:lang w:eastAsia="zh-CN"/>
        </w:rPr>
        <w:t xml:space="preserve">Conclusions </w:t>
      </w:r>
    </w:p>
    <w:p w14:paraId="7F6F4CC6" w14:textId="679F9524" w:rsidR="00F84B56" w:rsidRDefault="00A36D89" w:rsidP="006F6DC7">
      <w:pPr>
        <w:rPr>
          <w:rFonts w:eastAsiaTheme="minorEastAsia" w:cs="Times New Roman"/>
          <w:bCs/>
          <w:sz w:val="24"/>
          <w:szCs w:val="28"/>
        </w:rPr>
      </w:pPr>
      <w:r w:rsidRPr="00223667">
        <w:rPr>
          <w:rFonts w:eastAsiaTheme="minorEastAsia" w:cs="Times New Roman"/>
          <w:bCs/>
          <w:sz w:val="24"/>
          <w:szCs w:val="28"/>
        </w:rPr>
        <w:t>In this contribution, we have the following observations and proposals</w:t>
      </w:r>
    </w:p>
    <w:p w14:paraId="70296203" w14:textId="2953D3C6" w:rsidR="0074448F" w:rsidRDefault="0074448F" w:rsidP="006F6DC7">
      <w:pPr>
        <w:rPr>
          <w:rFonts w:eastAsiaTheme="minorEastAsia" w:cs="Times New Roman"/>
          <w:bCs/>
          <w:sz w:val="24"/>
          <w:szCs w:val="28"/>
        </w:rPr>
      </w:pPr>
    </w:p>
    <w:p w14:paraId="0FF01339" w14:textId="263C2A62" w:rsidR="00C810AC" w:rsidRPr="0095684D" w:rsidRDefault="00C810AC" w:rsidP="006F6DC7">
      <w:pPr>
        <w:rPr>
          <w:rFonts w:eastAsiaTheme="minorEastAsia" w:cs="Times New Roman"/>
          <w:b/>
          <w:bCs/>
          <w:i/>
          <w:sz w:val="24"/>
          <w:szCs w:val="28"/>
          <w:u w:val="single"/>
        </w:rPr>
      </w:pPr>
      <w:r w:rsidRPr="0095684D">
        <w:rPr>
          <w:rFonts w:eastAsiaTheme="minorEastAsia" w:cs="Times New Roman"/>
          <w:b/>
          <w:bCs/>
          <w:i/>
          <w:sz w:val="24"/>
          <w:szCs w:val="28"/>
          <w:u w:val="single"/>
        </w:rPr>
        <w:t>Proposals:</w:t>
      </w:r>
    </w:p>
    <w:p w14:paraId="61DAB290" w14:textId="77777777" w:rsidR="0074448F" w:rsidRPr="009C2FB1" w:rsidRDefault="0074448F" w:rsidP="0074448F">
      <w:pPr>
        <w:snapToGrid w:val="0"/>
        <w:spacing w:beforeLines="50" w:before="120"/>
        <w:rPr>
          <w:rFonts w:eastAsiaTheme="minorEastAsia" w:cs="Times New Roman"/>
          <w:b/>
          <w:i/>
          <w:color w:val="000000" w:themeColor="text1"/>
        </w:rPr>
      </w:pPr>
      <w:r w:rsidRPr="009C2FB1">
        <w:rPr>
          <w:rFonts w:eastAsiaTheme="minorEastAsia" w:cs="Times New Roman"/>
          <w:b/>
          <w:i/>
          <w:color w:val="000000" w:themeColor="text1"/>
        </w:rPr>
        <w:t xml:space="preserve">Proposal 1: Support DFT-s-OFDM for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STxMP.</w:t>
      </w:r>
    </w:p>
    <w:p w14:paraId="1E012E68" w14:textId="77777777" w:rsidR="0074448F" w:rsidRPr="009C2FB1" w:rsidRDefault="0074448F" w:rsidP="0074448F">
      <w:pPr>
        <w:pStyle w:val="ListParagraph"/>
        <w:numPr>
          <w:ilvl w:val="0"/>
          <w:numId w:val="33"/>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t>For SFN, the number of layers is limited to 1;</w:t>
      </w:r>
    </w:p>
    <w:p w14:paraId="2E5E1B6E" w14:textId="77777777" w:rsidR="0074448F" w:rsidRDefault="0074448F" w:rsidP="0074448F">
      <w:pPr>
        <w:pStyle w:val="ListParagraph"/>
        <w:numPr>
          <w:ilvl w:val="0"/>
          <w:numId w:val="33"/>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t xml:space="preserve">For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STxMP, the number of layers for each PUSCH is limited to 1;</w:t>
      </w:r>
    </w:p>
    <w:p w14:paraId="6B4F2805" w14:textId="77777777" w:rsidR="0074448F" w:rsidRPr="005B683D" w:rsidRDefault="0074448F" w:rsidP="0074448F">
      <w:pPr>
        <w:snapToGrid w:val="0"/>
        <w:rPr>
          <w:rFonts w:eastAsiaTheme="minorEastAsia" w:cs="Times New Roman"/>
          <w:b/>
          <w:i/>
          <w:color w:val="000000" w:themeColor="text1"/>
        </w:rPr>
      </w:pPr>
      <w:r>
        <w:rPr>
          <w:rFonts w:eastAsiaTheme="minorEastAsia" w:cs="Times New Roman"/>
          <w:b/>
          <w:i/>
          <w:color w:val="000000" w:themeColor="text1"/>
        </w:rPr>
        <w:lastRenderedPageBreak/>
        <w:t xml:space="preserve">Note: No spec impact is expected to support </w:t>
      </w:r>
      <w:r w:rsidRPr="009C2FB1">
        <w:rPr>
          <w:rFonts w:eastAsiaTheme="minorEastAsia" w:cs="Times New Roman"/>
          <w:b/>
          <w:i/>
          <w:color w:val="000000" w:themeColor="text1"/>
        </w:rPr>
        <w:t xml:space="preserve">DFT-s-OFDM </w:t>
      </w:r>
      <w:r>
        <w:rPr>
          <w:rFonts w:eastAsiaTheme="minorEastAsia" w:cs="Times New Roman"/>
          <w:b/>
          <w:i/>
          <w:color w:val="000000" w:themeColor="text1"/>
        </w:rPr>
        <w:t>f</w:t>
      </w:r>
      <w:r w:rsidRPr="009C2FB1">
        <w:rPr>
          <w:rFonts w:eastAsiaTheme="minorEastAsia" w:cs="Times New Roman"/>
          <w:b/>
          <w:i/>
          <w:color w:val="000000" w:themeColor="text1"/>
        </w:rPr>
        <w:t xml:space="preserve">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STxMP</w:t>
      </w:r>
      <w:r>
        <w:rPr>
          <w:rFonts w:eastAsiaTheme="minorEastAsia" w:cs="Times New Roman"/>
          <w:b/>
          <w:i/>
          <w:color w:val="000000" w:themeColor="text1"/>
        </w:rPr>
        <w:t xml:space="preserve">. Current TPMI tables for </w:t>
      </w:r>
      <w:r w:rsidRPr="009C2FB1">
        <w:rPr>
          <w:rFonts w:eastAsiaTheme="minorEastAsia" w:cs="Times New Roman"/>
          <w:b/>
          <w:i/>
          <w:color w:val="000000" w:themeColor="text1"/>
        </w:rPr>
        <w:t>DFT-s-OFDM</w:t>
      </w:r>
      <w:r>
        <w:rPr>
          <w:rFonts w:eastAsiaTheme="minorEastAsia" w:cs="Times New Roman"/>
          <w:b/>
          <w:i/>
          <w:color w:val="000000" w:themeColor="text1"/>
        </w:rPr>
        <w:t xml:space="preserve"> can be reused to support above two schemes.</w:t>
      </w:r>
    </w:p>
    <w:p w14:paraId="6F26DCC9" w14:textId="77777777" w:rsidR="00C810AC" w:rsidRDefault="00C810AC" w:rsidP="0074448F">
      <w:pPr>
        <w:rPr>
          <w:rFonts w:eastAsiaTheme="minorEastAsia" w:cs="Times New Roman"/>
          <w:b/>
          <w:i/>
        </w:rPr>
      </w:pPr>
    </w:p>
    <w:p w14:paraId="2C47C199" w14:textId="2AE004DA" w:rsidR="0074448F" w:rsidRDefault="0074448F" w:rsidP="0074448F">
      <w:pPr>
        <w:rPr>
          <w:rFonts w:eastAsiaTheme="minorEastAsia" w:cs="Times New Roman"/>
          <w:b/>
          <w:i/>
        </w:rPr>
      </w:pPr>
      <w:r w:rsidRPr="007078E9">
        <w:rPr>
          <w:rFonts w:eastAsiaTheme="minorEastAsia" w:cs="Times New Roman"/>
          <w:b/>
          <w:i/>
        </w:rPr>
        <w:t xml:space="preserve">Proposal </w:t>
      </w:r>
      <w:r>
        <w:rPr>
          <w:rFonts w:eastAsiaTheme="minorEastAsia" w:cs="Times New Roman"/>
          <w:b/>
          <w:i/>
        </w:rPr>
        <w:t>2</w:t>
      </w:r>
      <w:r w:rsidRPr="007078E9">
        <w:rPr>
          <w:rFonts w:eastAsiaTheme="minorEastAsia" w:cs="Times New Roman"/>
          <w:b/>
          <w:i/>
        </w:rPr>
        <w:t xml:space="preserve">: Support DFT-s-OFDM for SDM transmission in which </w:t>
      </w:r>
      <w:r>
        <w:rPr>
          <w:rFonts w:eastAsiaTheme="minorEastAsia" w:cs="Times New Roman"/>
          <w:b/>
          <w:i/>
        </w:rPr>
        <w:t>only one layer per panel is transmitted.</w:t>
      </w:r>
    </w:p>
    <w:p w14:paraId="57DACFAA" w14:textId="77777777" w:rsidR="0074448F" w:rsidRPr="000147A6" w:rsidRDefault="0074448F" w:rsidP="0074448F">
      <w:pPr>
        <w:snapToGrid w:val="0"/>
        <w:rPr>
          <w:rFonts w:eastAsiaTheme="minorEastAsia" w:cs="Times New Roman"/>
          <w:b/>
          <w:i/>
          <w:color w:val="000000" w:themeColor="text1"/>
        </w:rPr>
      </w:pPr>
      <w:r>
        <w:rPr>
          <w:rFonts w:eastAsiaTheme="minorEastAsia" w:cs="Times New Roman"/>
          <w:b/>
          <w:i/>
          <w:color w:val="000000" w:themeColor="text1"/>
        </w:rPr>
        <w:t xml:space="preserve">Note: No spec impact is expected to support </w:t>
      </w:r>
      <w:r w:rsidRPr="009C2FB1">
        <w:rPr>
          <w:rFonts w:eastAsiaTheme="minorEastAsia" w:cs="Times New Roman"/>
          <w:b/>
          <w:i/>
          <w:color w:val="000000" w:themeColor="text1"/>
        </w:rPr>
        <w:t xml:space="preserve">DFT-s-OFDM </w:t>
      </w:r>
      <w:r>
        <w:rPr>
          <w:rFonts w:eastAsiaTheme="minorEastAsia" w:cs="Times New Roman"/>
          <w:b/>
          <w:i/>
          <w:color w:val="000000" w:themeColor="text1"/>
        </w:rPr>
        <w:t>f</w:t>
      </w:r>
      <w:r w:rsidRPr="009C2FB1">
        <w:rPr>
          <w:rFonts w:eastAsiaTheme="minorEastAsia" w:cs="Times New Roman"/>
          <w:b/>
          <w:i/>
          <w:color w:val="000000" w:themeColor="text1"/>
        </w:rPr>
        <w:t xml:space="preserve">or </w:t>
      </w:r>
      <w:r>
        <w:rPr>
          <w:rFonts w:eastAsiaTheme="minorEastAsia" w:cs="Times New Roman"/>
          <w:b/>
          <w:i/>
          <w:color w:val="000000" w:themeColor="text1"/>
        </w:rPr>
        <w:t xml:space="preserve">SDM based STxMP. Current TPMI tables for </w:t>
      </w:r>
      <w:r w:rsidRPr="009C2FB1">
        <w:rPr>
          <w:rFonts w:eastAsiaTheme="minorEastAsia" w:cs="Times New Roman"/>
          <w:b/>
          <w:i/>
          <w:color w:val="000000" w:themeColor="text1"/>
        </w:rPr>
        <w:t>DFT-s-OFDM</w:t>
      </w:r>
      <w:r>
        <w:rPr>
          <w:rFonts w:eastAsiaTheme="minorEastAsia" w:cs="Times New Roman"/>
          <w:b/>
          <w:i/>
          <w:color w:val="000000" w:themeColor="text1"/>
        </w:rPr>
        <w:t xml:space="preserve"> can be reused to support above scheme.</w:t>
      </w:r>
    </w:p>
    <w:p w14:paraId="4BAA3F13" w14:textId="2F5B3451" w:rsidR="0074448F" w:rsidRDefault="0074448F" w:rsidP="0074448F">
      <w:pPr>
        <w:spacing w:beforeLines="50" w:before="120"/>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Pr>
          <w:rFonts w:eastAsiaTheme="minorEastAsia" w:cs="Times New Roman"/>
          <w:b/>
          <w:i/>
        </w:rPr>
        <w:t>3:</w:t>
      </w:r>
      <w:r w:rsidRPr="0096520F">
        <w:rPr>
          <w:rFonts w:eastAsiaTheme="minorEastAsia" w:cs="Times New Roman"/>
          <w:b/>
          <w:i/>
        </w:rPr>
        <w:t xml:space="preserve"> </w:t>
      </w:r>
      <w:r>
        <w:rPr>
          <w:rFonts w:eastAsiaTheme="minorEastAsia" w:cs="Times New Roman"/>
          <w:b/>
          <w:i/>
        </w:rPr>
        <w:t xml:space="preserve">Confirm the working assumption in RAN1 112 regarding the maximal number of layers of </w:t>
      </w:r>
      <w:proofErr w:type="spellStart"/>
      <w:r>
        <w:rPr>
          <w:rFonts w:eastAsiaTheme="minorEastAsia" w:cs="Times New Roman"/>
          <w:b/>
          <w:i/>
        </w:rPr>
        <w:t>sTRP</w:t>
      </w:r>
      <w:proofErr w:type="spellEnd"/>
      <w:r>
        <w:rPr>
          <w:rFonts w:eastAsiaTheme="minorEastAsia" w:cs="Times New Roman"/>
          <w:b/>
          <w:i/>
        </w:rPr>
        <w:t xml:space="preserve"> and SDM schemes.</w:t>
      </w:r>
    </w:p>
    <w:p w14:paraId="76C721CB" w14:textId="77777777" w:rsidR="0074448F" w:rsidRPr="005F24CC" w:rsidRDefault="0074448F" w:rsidP="0074448F">
      <w:pPr>
        <w:spacing w:beforeLines="50" w:before="120" w:afterLines="50" w:after="120"/>
        <w:rPr>
          <w:rFonts w:eastAsiaTheme="minorEastAsia"/>
          <w:b/>
          <w:i/>
          <w:szCs w:val="20"/>
        </w:rPr>
      </w:pPr>
      <w:r w:rsidRPr="005F24CC">
        <w:rPr>
          <w:rFonts w:eastAsiaTheme="minorEastAsia"/>
          <w:b/>
          <w:i/>
          <w:szCs w:val="20"/>
        </w:rPr>
        <w:t xml:space="preserve">Proposal 4: </w:t>
      </w:r>
      <w:r w:rsidRPr="005B683D">
        <w:rPr>
          <w:b/>
          <w:bCs/>
          <w:i/>
        </w:rPr>
        <w:t xml:space="preserve">For </w:t>
      </w:r>
      <w:r>
        <w:rPr>
          <w:b/>
          <w:bCs/>
          <w:i/>
        </w:rPr>
        <w:t>the SDM transmission</w:t>
      </w:r>
      <w:r w:rsidRPr="005B683D">
        <w:rPr>
          <w:b/>
          <w:bCs/>
          <w:i/>
        </w:rPr>
        <w:t xml:space="preserve">, UE optionally reports the supported subset of SRS ports </w:t>
      </w:r>
      <w:r>
        <w:rPr>
          <w:b/>
          <w:bCs/>
          <w:i/>
          <w:szCs w:val="22"/>
        </w:rPr>
        <w:t>of each panel</w:t>
      </w:r>
      <w:r w:rsidRPr="005B683D">
        <w:rPr>
          <w:b/>
          <w:bCs/>
          <w:i/>
        </w:rPr>
        <w:t>.</w:t>
      </w:r>
      <w:r w:rsidRPr="005F24CC" w:rsidDel="003403F3">
        <w:rPr>
          <w:rFonts w:eastAsiaTheme="minorEastAsia"/>
          <w:b/>
          <w:i/>
          <w:szCs w:val="20"/>
        </w:rPr>
        <w:t xml:space="preserve"> </w:t>
      </w:r>
    </w:p>
    <w:p w14:paraId="50686D25" w14:textId="77777777" w:rsidR="0074448F" w:rsidRPr="005B683D" w:rsidRDefault="0074448F" w:rsidP="0074448F">
      <w:pPr>
        <w:pStyle w:val="ListParagraph"/>
        <w:numPr>
          <w:ilvl w:val="0"/>
          <w:numId w:val="59"/>
        </w:numPr>
        <w:spacing w:beforeLines="50" w:before="120" w:afterLines="50" w:after="120"/>
        <w:ind w:firstLineChars="0"/>
        <w:rPr>
          <w:rFonts w:eastAsiaTheme="minorEastAsia"/>
          <w:b/>
          <w:i/>
          <w:szCs w:val="20"/>
        </w:rPr>
      </w:pPr>
      <w:r w:rsidRPr="005F24CC">
        <w:rPr>
          <w:rFonts w:eastAsiaTheme="minorEastAsia"/>
          <w:b/>
          <w:i/>
          <w:szCs w:val="20"/>
        </w:rPr>
        <w:t xml:space="preserve">If </w:t>
      </w:r>
      <w:r>
        <w:rPr>
          <w:rFonts w:eastAsiaTheme="minorEastAsia"/>
          <w:b/>
          <w:i/>
          <w:szCs w:val="20"/>
        </w:rPr>
        <w:t>UE</w:t>
      </w:r>
      <w:r w:rsidRPr="005F24CC">
        <w:rPr>
          <w:rFonts w:eastAsiaTheme="minorEastAsia"/>
          <w:b/>
          <w:i/>
          <w:szCs w:val="20"/>
        </w:rPr>
        <w:t xml:space="preserve"> does not report </w:t>
      </w:r>
      <w:r w:rsidRPr="005B683D">
        <w:rPr>
          <w:b/>
          <w:bCs/>
          <w:i/>
        </w:rPr>
        <w:t xml:space="preserve">the </w:t>
      </w:r>
      <w:r>
        <w:rPr>
          <w:b/>
          <w:bCs/>
          <w:i/>
        </w:rPr>
        <w:t>supported</w:t>
      </w:r>
      <w:r w:rsidRPr="005B683D">
        <w:rPr>
          <w:b/>
          <w:bCs/>
          <w:i/>
        </w:rPr>
        <w:t xml:space="preserve"> subset of SRS</w:t>
      </w:r>
      <w:r>
        <w:rPr>
          <w:b/>
          <w:bCs/>
          <w:i/>
        </w:rPr>
        <w:t xml:space="preserve"> ports</w:t>
      </w:r>
      <w:r w:rsidRPr="005B683D">
        <w:rPr>
          <w:b/>
          <w:bCs/>
          <w:i/>
          <w:szCs w:val="22"/>
        </w:rPr>
        <w:t xml:space="preserve">, gNB assumes that all SRS ports are available for </w:t>
      </w:r>
      <w:r>
        <w:rPr>
          <w:b/>
          <w:bCs/>
          <w:i/>
          <w:szCs w:val="22"/>
        </w:rPr>
        <w:t xml:space="preserve">the </w:t>
      </w:r>
      <w:r w:rsidRPr="005B683D">
        <w:rPr>
          <w:b/>
          <w:bCs/>
          <w:i/>
          <w:szCs w:val="22"/>
        </w:rPr>
        <w:t xml:space="preserve">SDM transmission. </w:t>
      </w:r>
    </w:p>
    <w:p w14:paraId="1E272EF4" w14:textId="77777777" w:rsidR="0074448F" w:rsidRDefault="0074448F" w:rsidP="0074448F">
      <w:pPr>
        <w:spacing w:beforeLines="50" w:before="120" w:afterLines="50" w:after="120"/>
        <w:rPr>
          <w:rFonts w:eastAsiaTheme="minorEastAsia"/>
          <w:b/>
          <w:i/>
          <w:szCs w:val="20"/>
        </w:rPr>
      </w:pPr>
      <w:r w:rsidRPr="00137A29">
        <w:rPr>
          <w:rFonts w:eastAsiaTheme="minorEastAsia" w:hint="eastAsia"/>
          <w:b/>
          <w:i/>
          <w:szCs w:val="20"/>
        </w:rPr>
        <w:t>P</w:t>
      </w:r>
      <w:r w:rsidRPr="00137A29">
        <w:rPr>
          <w:rFonts w:eastAsiaTheme="minorEastAsia"/>
          <w:b/>
          <w:i/>
          <w:szCs w:val="20"/>
        </w:rPr>
        <w:t>roposal</w:t>
      </w:r>
      <w:r>
        <w:rPr>
          <w:rFonts w:eastAsiaTheme="minorEastAsia"/>
          <w:b/>
          <w:i/>
          <w:szCs w:val="20"/>
        </w:rPr>
        <w:t xml:space="preserve"> 5</w:t>
      </w:r>
      <w:r w:rsidRPr="00137A29">
        <w:rPr>
          <w:rFonts w:eastAsiaTheme="minorEastAsia"/>
          <w:b/>
          <w:i/>
          <w:szCs w:val="20"/>
        </w:rPr>
        <w:t xml:space="preserve">: </w:t>
      </w:r>
      <w:r w:rsidRPr="005B683D">
        <w:rPr>
          <w:rFonts w:eastAsiaTheme="minorEastAsia"/>
          <w:b/>
          <w:i/>
          <w:szCs w:val="20"/>
        </w:rPr>
        <w:t xml:space="preserve">For TPMI indication </w:t>
      </w:r>
      <w:r>
        <w:rPr>
          <w:rFonts w:eastAsiaTheme="minorEastAsia"/>
          <w:b/>
          <w:i/>
          <w:szCs w:val="20"/>
        </w:rPr>
        <w:t>in SDM transmission</w:t>
      </w:r>
      <w:r w:rsidRPr="004D5549">
        <w:rPr>
          <w:rFonts w:eastAsiaTheme="minorEastAsia"/>
          <w:b/>
          <w:i/>
          <w:szCs w:val="20"/>
        </w:rPr>
        <w:t xml:space="preserve">, </w:t>
      </w:r>
      <w:r>
        <w:rPr>
          <w:rFonts w:eastAsiaTheme="minorEastAsia"/>
          <w:b/>
          <w:i/>
          <w:szCs w:val="20"/>
        </w:rPr>
        <w:t xml:space="preserve">the </w:t>
      </w:r>
      <w:r w:rsidRPr="004D5549">
        <w:rPr>
          <w:rFonts w:eastAsiaTheme="minorEastAsia"/>
          <w:b/>
          <w:i/>
          <w:szCs w:val="20"/>
        </w:rPr>
        <w:t xml:space="preserve">TPMI table for each panel is selected based on the number of SRS ports </w:t>
      </w:r>
      <w:r>
        <w:rPr>
          <w:rFonts w:eastAsiaTheme="minorEastAsia"/>
          <w:b/>
          <w:i/>
          <w:szCs w:val="20"/>
        </w:rPr>
        <w:t xml:space="preserve">used for the SDM transmission from the panel, that is, </w:t>
      </w:r>
    </w:p>
    <w:p w14:paraId="60410C19" w14:textId="77777777" w:rsidR="0074448F" w:rsidRDefault="0074448F" w:rsidP="0074448F">
      <w:pPr>
        <w:pStyle w:val="ListParagraph"/>
        <w:numPr>
          <w:ilvl w:val="0"/>
          <w:numId w:val="55"/>
        </w:numPr>
        <w:spacing w:beforeLines="50" w:before="120" w:afterLines="50" w:after="120"/>
        <w:ind w:firstLineChars="0"/>
        <w:rPr>
          <w:rFonts w:eastAsiaTheme="minorEastAsia"/>
          <w:b/>
          <w:i/>
          <w:szCs w:val="20"/>
        </w:rPr>
      </w:pPr>
      <w:r>
        <w:rPr>
          <w:rFonts w:eastAsiaTheme="minorEastAsia"/>
          <w:b/>
          <w:i/>
          <w:szCs w:val="20"/>
        </w:rPr>
        <w:t xml:space="preserve">The number of SRS ports in </w:t>
      </w:r>
      <w:r w:rsidRPr="000147A6">
        <w:rPr>
          <w:b/>
          <w:bCs/>
          <w:i/>
        </w:rPr>
        <w:t>the</w:t>
      </w:r>
      <w:r>
        <w:rPr>
          <w:b/>
          <w:bCs/>
          <w:i/>
        </w:rPr>
        <w:t xml:space="preserve"> reported</w:t>
      </w:r>
      <w:r w:rsidRPr="000147A6">
        <w:rPr>
          <w:b/>
          <w:bCs/>
          <w:i/>
        </w:rPr>
        <w:t xml:space="preserve"> subset of SRS ports </w:t>
      </w:r>
      <w:r w:rsidRPr="000147A6">
        <w:rPr>
          <w:b/>
          <w:bCs/>
          <w:i/>
          <w:szCs w:val="22"/>
        </w:rPr>
        <w:t xml:space="preserve">for </w:t>
      </w:r>
      <w:r>
        <w:rPr>
          <w:b/>
          <w:bCs/>
          <w:i/>
          <w:szCs w:val="22"/>
        </w:rPr>
        <w:t xml:space="preserve">the </w:t>
      </w:r>
      <w:r w:rsidRPr="000147A6">
        <w:rPr>
          <w:b/>
          <w:bCs/>
          <w:i/>
          <w:szCs w:val="22"/>
        </w:rPr>
        <w:t>SDM transmission</w:t>
      </w:r>
      <w:r>
        <w:rPr>
          <w:b/>
          <w:bCs/>
          <w:i/>
          <w:szCs w:val="22"/>
        </w:rPr>
        <w:t xml:space="preserve"> from the panel</w:t>
      </w:r>
      <w:r>
        <w:rPr>
          <w:rFonts w:eastAsiaTheme="minorEastAsia"/>
          <w:b/>
          <w:i/>
          <w:szCs w:val="20"/>
        </w:rPr>
        <w:t>, if such report is provided by the UE;</w:t>
      </w:r>
    </w:p>
    <w:p w14:paraId="3A7A0388" w14:textId="77777777" w:rsidR="0074448F" w:rsidRPr="005B683D" w:rsidRDefault="0074448F" w:rsidP="0074448F">
      <w:pPr>
        <w:pStyle w:val="ListParagraph"/>
        <w:numPr>
          <w:ilvl w:val="0"/>
          <w:numId w:val="55"/>
        </w:numPr>
        <w:spacing w:beforeLines="50" w:before="120" w:afterLines="50" w:after="120"/>
        <w:ind w:firstLineChars="0"/>
        <w:rPr>
          <w:rFonts w:eastAsiaTheme="minorEastAsia"/>
          <w:b/>
          <w:i/>
          <w:szCs w:val="20"/>
        </w:rPr>
      </w:pPr>
      <w:r>
        <w:rPr>
          <w:rFonts w:eastAsiaTheme="minorEastAsia"/>
          <w:b/>
          <w:i/>
          <w:szCs w:val="20"/>
        </w:rPr>
        <w:t>The number of configured SRS ports for the panel, otherwise.</w:t>
      </w:r>
    </w:p>
    <w:p w14:paraId="28AEEF6D" w14:textId="77777777" w:rsidR="0074448F" w:rsidRDefault="0074448F" w:rsidP="0074448F">
      <w:pPr>
        <w:spacing w:beforeLines="50" w:before="120" w:afterLines="50" w:after="120"/>
        <w:rPr>
          <w:rFonts w:eastAsiaTheme="minorEastAsia"/>
          <w:b/>
          <w:i/>
          <w:szCs w:val="20"/>
        </w:rPr>
      </w:pPr>
      <w:r w:rsidRPr="00137A29">
        <w:rPr>
          <w:rFonts w:eastAsiaTheme="minorEastAsia" w:hint="eastAsia"/>
          <w:b/>
          <w:i/>
          <w:szCs w:val="20"/>
        </w:rPr>
        <w:t>P</w:t>
      </w:r>
      <w:r w:rsidRPr="00137A29">
        <w:rPr>
          <w:rFonts w:eastAsiaTheme="minorEastAsia"/>
          <w:b/>
          <w:i/>
          <w:szCs w:val="20"/>
        </w:rPr>
        <w:t>roposal</w:t>
      </w:r>
      <w:r>
        <w:rPr>
          <w:rFonts w:eastAsiaTheme="minorEastAsia"/>
          <w:b/>
          <w:i/>
          <w:szCs w:val="20"/>
        </w:rPr>
        <w:t xml:space="preserve"> 6</w:t>
      </w:r>
      <w:r w:rsidRPr="00137A29">
        <w:rPr>
          <w:rFonts w:eastAsiaTheme="minorEastAsia"/>
          <w:b/>
          <w:i/>
          <w:szCs w:val="20"/>
        </w:rPr>
        <w:t xml:space="preserve">: </w:t>
      </w:r>
      <w:r w:rsidRPr="00211305">
        <w:rPr>
          <w:rFonts w:eastAsiaTheme="minorEastAsia"/>
          <w:b/>
          <w:i/>
          <w:szCs w:val="20"/>
        </w:rPr>
        <w:t>The length</w:t>
      </w:r>
      <w:r>
        <w:rPr>
          <w:rFonts w:eastAsiaTheme="minorEastAsia"/>
          <w:b/>
          <w:i/>
          <w:szCs w:val="20"/>
        </w:rPr>
        <w:t>s</w:t>
      </w:r>
      <w:r w:rsidRPr="00211305">
        <w:rPr>
          <w:rFonts w:eastAsiaTheme="minorEastAsia"/>
          <w:b/>
          <w:i/>
          <w:szCs w:val="20"/>
        </w:rPr>
        <w:t xml:space="preserve"> of each </w:t>
      </w:r>
      <w:r>
        <w:rPr>
          <w:rFonts w:eastAsiaTheme="minorEastAsia"/>
          <w:b/>
          <w:i/>
          <w:szCs w:val="20"/>
        </w:rPr>
        <w:t xml:space="preserve">of the two </w:t>
      </w:r>
      <w:r w:rsidRPr="00211305">
        <w:rPr>
          <w:rFonts w:eastAsiaTheme="minorEastAsia"/>
          <w:b/>
          <w:i/>
          <w:szCs w:val="20"/>
        </w:rPr>
        <w:t>TPMI field</w:t>
      </w:r>
      <w:r>
        <w:rPr>
          <w:rFonts w:eastAsiaTheme="minorEastAsia"/>
          <w:b/>
          <w:i/>
          <w:szCs w:val="20"/>
        </w:rPr>
        <w:t>s</w:t>
      </w:r>
      <w:r w:rsidRPr="00211305">
        <w:rPr>
          <w:rFonts w:eastAsiaTheme="minorEastAsia"/>
          <w:b/>
          <w:i/>
          <w:szCs w:val="20"/>
        </w:rPr>
        <w:t xml:space="preserve"> </w:t>
      </w:r>
      <w:r>
        <w:rPr>
          <w:rFonts w:eastAsiaTheme="minorEastAsia"/>
          <w:b/>
          <w:i/>
          <w:szCs w:val="20"/>
        </w:rPr>
        <w:t>for SDM transmission are</w:t>
      </w:r>
      <w:r w:rsidRPr="00211305">
        <w:rPr>
          <w:rFonts w:eastAsiaTheme="minorEastAsia"/>
          <w:b/>
          <w:i/>
          <w:szCs w:val="20"/>
        </w:rPr>
        <w:t xml:space="preserve"> derived based on the maximum number of layers </w:t>
      </w:r>
      <w:r>
        <w:rPr>
          <w:rFonts w:eastAsiaTheme="minorEastAsia"/>
          <w:b/>
          <w:i/>
          <w:szCs w:val="20"/>
        </w:rPr>
        <w:t xml:space="preserve">and </w:t>
      </w:r>
      <w:r w:rsidRPr="004D5549">
        <w:rPr>
          <w:rFonts w:eastAsiaTheme="minorEastAsia"/>
          <w:b/>
          <w:i/>
          <w:szCs w:val="20"/>
        </w:rPr>
        <w:t xml:space="preserve">the number of SRS ports </w:t>
      </w:r>
      <w:r>
        <w:rPr>
          <w:rFonts w:eastAsiaTheme="minorEastAsia"/>
          <w:b/>
          <w:i/>
          <w:szCs w:val="20"/>
        </w:rPr>
        <w:t xml:space="preserve">used for the SDM transmission from the corresponding panel. </w:t>
      </w:r>
    </w:p>
    <w:p w14:paraId="5A23F9BE" w14:textId="77777777" w:rsidR="0074448F" w:rsidRPr="00211305" w:rsidRDefault="0074448F" w:rsidP="0074448F">
      <w:pPr>
        <w:spacing w:beforeLines="50" w:before="120" w:afterLines="50" w:after="120"/>
        <w:rPr>
          <w:rFonts w:eastAsiaTheme="minorEastAsia"/>
          <w:b/>
          <w:i/>
          <w:szCs w:val="20"/>
        </w:rPr>
      </w:pPr>
      <w:r>
        <w:rPr>
          <w:rFonts w:eastAsiaTheme="minorEastAsia"/>
          <w:b/>
          <w:i/>
          <w:szCs w:val="20"/>
        </w:rPr>
        <w:t xml:space="preserve">For </w:t>
      </w:r>
      <w:proofErr w:type="spellStart"/>
      <w:r>
        <w:rPr>
          <w:rFonts w:eastAsiaTheme="minorEastAsia"/>
          <w:b/>
          <w:i/>
          <w:szCs w:val="20"/>
        </w:rPr>
        <w:t>sTRP</w:t>
      </w:r>
      <w:proofErr w:type="spellEnd"/>
      <w:r>
        <w:rPr>
          <w:rFonts w:eastAsiaTheme="minorEastAsia"/>
          <w:b/>
          <w:i/>
          <w:szCs w:val="20"/>
        </w:rPr>
        <w:t xml:space="preserve"> TPMI indication, the two </w:t>
      </w:r>
      <w:r w:rsidRPr="00137A29">
        <w:rPr>
          <w:rFonts w:eastAsiaTheme="minorEastAsia"/>
          <w:b/>
          <w:i/>
          <w:szCs w:val="20"/>
        </w:rPr>
        <w:t xml:space="preserve">TPMI </w:t>
      </w:r>
      <w:r>
        <w:rPr>
          <w:rFonts w:eastAsiaTheme="minorEastAsia"/>
          <w:b/>
          <w:i/>
          <w:szCs w:val="20"/>
        </w:rPr>
        <w:t>fields are concatenated as one TPMI field as follows to reduce the DCI payload:</w:t>
      </w:r>
    </w:p>
    <w:p w14:paraId="3130E35D" w14:textId="77777777" w:rsidR="0074448F" w:rsidRPr="005B683D" w:rsidRDefault="0074448F" w:rsidP="0074448F">
      <w:pPr>
        <w:pStyle w:val="ListParagraph"/>
        <w:numPr>
          <w:ilvl w:val="0"/>
          <w:numId w:val="56"/>
        </w:numPr>
        <w:snapToGrid w:val="0"/>
        <w:spacing w:beforeLines="50" w:before="120"/>
        <w:ind w:firstLineChars="0"/>
        <w:rPr>
          <w:rFonts w:eastAsiaTheme="minorEastAsia"/>
          <w:b/>
          <w:i/>
          <w:szCs w:val="20"/>
        </w:rPr>
      </w:pPr>
      <w:r>
        <w:rPr>
          <w:rFonts w:eastAsiaTheme="minorEastAsia"/>
          <w:b/>
          <w:i/>
          <w:szCs w:val="20"/>
        </w:rPr>
        <w:t>If t</w:t>
      </w:r>
      <w:r w:rsidRPr="005B683D">
        <w:rPr>
          <w:rFonts w:eastAsiaTheme="minorEastAsia"/>
          <w:b/>
          <w:i/>
          <w:szCs w:val="20"/>
        </w:rPr>
        <w:t xml:space="preserve">he </w:t>
      </w:r>
      <w:r>
        <w:rPr>
          <w:rFonts w:eastAsiaTheme="minorEastAsia"/>
          <w:b/>
          <w:i/>
          <w:szCs w:val="20"/>
        </w:rPr>
        <w:t>total</w:t>
      </w:r>
      <w:r w:rsidRPr="005B683D">
        <w:rPr>
          <w:rFonts w:eastAsiaTheme="minorEastAsia"/>
          <w:b/>
          <w:i/>
          <w:szCs w:val="20"/>
        </w:rPr>
        <w:t xml:space="preserve"> number of bits</w:t>
      </w:r>
      <w:r>
        <w:rPr>
          <w:rFonts w:eastAsiaTheme="minorEastAsia"/>
          <w:b/>
          <w:i/>
          <w:szCs w:val="20"/>
        </w:rPr>
        <w:t xml:space="preserve"> </w:t>
      </w:r>
      <w:r w:rsidRPr="005B683D">
        <w:rPr>
          <w:rFonts w:eastAsiaTheme="minorEastAsia"/>
          <w:b/>
          <w:i/>
          <w:szCs w:val="20"/>
        </w:rPr>
        <w:t>of the two TPMI field</w:t>
      </w:r>
      <w:r>
        <w:rPr>
          <w:rFonts w:eastAsiaTheme="minorEastAsia"/>
          <w:b/>
          <w:i/>
          <w:szCs w:val="20"/>
        </w:rPr>
        <w:t xml:space="preserve">s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sidRPr="000147A6">
        <w:rPr>
          <w:rFonts w:eastAsiaTheme="minorEastAsia"/>
          <w:b/>
          <w:i/>
          <w:szCs w:val="20"/>
        </w:rPr>
        <w:t xml:space="preserve"> </w:t>
      </w:r>
      <w:r w:rsidRPr="005B683D">
        <w:rPr>
          <w:rFonts w:eastAsiaTheme="minorEastAsia"/>
          <w:b/>
          <w:i/>
          <w:szCs w:val="20"/>
        </w:rPr>
        <w:t xml:space="preserve">is not smaller than the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sidDel="001B00DD">
        <w:rPr>
          <w:rFonts w:eastAsiaTheme="minorEastAsia"/>
          <w:b/>
          <w:i/>
          <w:szCs w:val="20"/>
        </w:rPr>
        <w:t xml:space="preserve"> </w:t>
      </w:r>
      <w:r>
        <w:rPr>
          <w:rFonts w:eastAsiaTheme="minorEastAsia"/>
          <w:b/>
          <w:i/>
          <w:szCs w:val="20"/>
        </w:rPr>
        <w:t xml:space="preserve">bits </w:t>
      </w:r>
      <w:r w:rsidRPr="005B683D">
        <w:rPr>
          <w:rFonts w:eastAsiaTheme="minorEastAsia"/>
          <w:b/>
          <w:i/>
          <w:szCs w:val="20"/>
        </w:rPr>
        <w:t xml:space="preserve">needed for </w:t>
      </w:r>
      <w:r>
        <w:rPr>
          <w:rFonts w:eastAsiaTheme="minorEastAsia"/>
          <w:b/>
          <w:i/>
          <w:szCs w:val="20"/>
        </w:rPr>
        <w:t xml:space="preserve">the </w:t>
      </w:r>
      <w:proofErr w:type="spellStart"/>
      <w:r w:rsidRPr="005B683D">
        <w:rPr>
          <w:rFonts w:eastAsiaTheme="minorEastAsia"/>
          <w:b/>
          <w:i/>
          <w:szCs w:val="20"/>
        </w:rPr>
        <w:t>sTRP</w:t>
      </w:r>
      <w:proofErr w:type="spellEnd"/>
      <w:r w:rsidRPr="005B683D">
        <w:rPr>
          <w:rFonts w:eastAsiaTheme="minorEastAsia"/>
          <w:b/>
          <w:i/>
          <w:szCs w:val="20"/>
        </w:rPr>
        <w:t xml:space="preserve"> TPMI indication</w:t>
      </w:r>
      <w:r>
        <w:rPr>
          <w:rFonts w:eastAsiaTheme="minorEastAsia"/>
          <w:b/>
          <w:i/>
          <w:szCs w:val="20"/>
        </w:rPr>
        <w:t xml:space="preserve">, the first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b/>
          <w:i/>
          <w:color w:val="000000" w:themeColor="text1"/>
          <w:szCs w:val="20"/>
        </w:rPr>
        <w:t xml:space="preserve"> -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Pr>
          <w:rFonts w:eastAsiaTheme="minorEastAsia"/>
          <w:b/>
          <w:i/>
          <w:color w:val="000000" w:themeColor="text1"/>
          <w:szCs w:val="20"/>
        </w:rPr>
        <w:t xml:space="preserve"> bits of the bit string that carries the two TPMI fields is ignored by the UE (reserved or zero padded);</w:t>
      </w:r>
    </w:p>
    <w:p w14:paraId="3B8F2B7F" w14:textId="62E2FC97" w:rsidR="0074448F" w:rsidRPr="0095684D" w:rsidRDefault="0074448F" w:rsidP="0074448F">
      <w:pPr>
        <w:pStyle w:val="ListParagraph"/>
        <w:numPr>
          <w:ilvl w:val="0"/>
          <w:numId w:val="56"/>
        </w:numPr>
        <w:snapToGrid w:val="0"/>
        <w:spacing w:beforeLines="50" w:before="120"/>
        <w:ind w:firstLineChars="0"/>
        <w:rPr>
          <w:rFonts w:eastAsiaTheme="minorEastAsia"/>
          <w:b/>
          <w:i/>
          <w:szCs w:val="20"/>
        </w:rPr>
      </w:pPr>
      <w:r>
        <w:rPr>
          <w:rFonts w:eastAsiaTheme="minorEastAsia"/>
          <w:b/>
          <w:i/>
          <w:szCs w:val="20"/>
        </w:rPr>
        <w:t>If t</w:t>
      </w:r>
      <w:r w:rsidRPr="00137A29">
        <w:rPr>
          <w:rFonts w:eastAsiaTheme="minorEastAsia"/>
          <w:b/>
          <w:i/>
          <w:szCs w:val="20"/>
        </w:rPr>
        <w:t xml:space="preserve">he </w:t>
      </w:r>
      <w:r>
        <w:rPr>
          <w:rFonts w:eastAsiaTheme="minorEastAsia"/>
          <w:b/>
          <w:i/>
          <w:szCs w:val="20"/>
        </w:rPr>
        <w:t>total</w:t>
      </w:r>
      <w:r w:rsidRPr="00137A29">
        <w:rPr>
          <w:rFonts w:eastAsiaTheme="minorEastAsia"/>
          <w:b/>
          <w:i/>
          <w:szCs w:val="20"/>
        </w:rPr>
        <w:t xml:space="preserve"> number of bits of the two TPMI field</w:t>
      </w:r>
      <w:r>
        <w:rPr>
          <w:rFonts w:eastAsiaTheme="minorEastAsia"/>
          <w:b/>
          <w:i/>
          <w:szCs w:val="20"/>
        </w:rPr>
        <w:t xml:space="preserve">s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b/>
          <w:i/>
          <w:szCs w:val="20"/>
        </w:rPr>
        <w:t xml:space="preserve"> </w:t>
      </w:r>
      <w:r w:rsidRPr="00137A29">
        <w:rPr>
          <w:rFonts w:eastAsiaTheme="minorEastAsia"/>
          <w:b/>
          <w:i/>
          <w:szCs w:val="20"/>
        </w:rPr>
        <w:t xml:space="preserve">is smaller than the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sidDel="001B00DD">
        <w:rPr>
          <w:rFonts w:eastAsiaTheme="minorEastAsia"/>
          <w:b/>
          <w:i/>
          <w:szCs w:val="20"/>
        </w:rPr>
        <w:t xml:space="preserve"> </w:t>
      </w:r>
      <w:r>
        <w:rPr>
          <w:rFonts w:eastAsiaTheme="minorEastAsia"/>
          <w:b/>
          <w:i/>
          <w:szCs w:val="20"/>
        </w:rPr>
        <w:t xml:space="preserve">bits </w:t>
      </w:r>
      <w:r w:rsidRPr="00137A29">
        <w:rPr>
          <w:rFonts w:eastAsiaTheme="minorEastAsia"/>
          <w:b/>
          <w:i/>
          <w:szCs w:val="20"/>
        </w:rPr>
        <w:t xml:space="preserve">needed for </w:t>
      </w:r>
      <w:r>
        <w:rPr>
          <w:rFonts w:eastAsiaTheme="minorEastAsia"/>
          <w:b/>
          <w:i/>
          <w:szCs w:val="20"/>
        </w:rPr>
        <w:t xml:space="preserve">the </w:t>
      </w:r>
      <w:proofErr w:type="spellStart"/>
      <w:r w:rsidRPr="00137A29">
        <w:rPr>
          <w:rFonts w:eastAsiaTheme="minorEastAsia" w:hint="eastAsia"/>
          <w:b/>
          <w:i/>
          <w:szCs w:val="20"/>
        </w:rPr>
        <w:t>sTRP</w:t>
      </w:r>
      <w:proofErr w:type="spellEnd"/>
      <w:r w:rsidRPr="00137A29">
        <w:rPr>
          <w:rFonts w:eastAsiaTheme="minorEastAsia"/>
          <w:b/>
          <w:i/>
          <w:szCs w:val="20"/>
        </w:rPr>
        <w:t xml:space="preserve"> </w:t>
      </w:r>
      <w:r w:rsidRPr="00137A29">
        <w:rPr>
          <w:rFonts w:eastAsiaTheme="minorEastAsia" w:hint="eastAsia"/>
          <w:b/>
          <w:i/>
          <w:szCs w:val="20"/>
        </w:rPr>
        <w:t>TPMI</w:t>
      </w:r>
      <w:r w:rsidRPr="00137A29">
        <w:rPr>
          <w:rFonts w:eastAsiaTheme="minorEastAsia"/>
          <w:b/>
          <w:i/>
          <w:szCs w:val="20"/>
        </w:rPr>
        <w:t xml:space="preserve"> </w:t>
      </w:r>
      <w:r w:rsidRPr="00137A29">
        <w:rPr>
          <w:rFonts w:eastAsiaTheme="minorEastAsia" w:hint="eastAsia"/>
          <w:b/>
          <w:i/>
          <w:szCs w:val="20"/>
        </w:rPr>
        <w:t>indication</w:t>
      </w:r>
      <w:r>
        <w:rPr>
          <w:rFonts w:eastAsiaTheme="minorEastAsia"/>
          <w:b/>
          <w:i/>
          <w:szCs w:val="20"/>
        </w:rPr>
        <w:t xml:space="preserve">, a reserved field with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Pr>
          <w:rFonts w:eastAsiaTheme="minorEastAsia"/>
          <w:color w:val="000000" w:themeColor="text1"/>
          <w:szCs w:val="20"/>
        </w:rPr>
        <w:t xml:space="preserve"> –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color w:val="000000" w:themeColor="text1"/>
          <w:szCs w:val="20"/>
        </w:rPr>
        <w:t>)</w:t>
      </w:r>
      <w:r>
        <w:rPr>
          <w:rFonts w:eastAsiaTheme="minorEastAsia"/>
          <w:b/>
          <w:i/>
          <w:color w:val="000000" w:themeColor="text1"/>
          <w:szCs w:val="20"/>
        </w:rPr>
        <w:t xml:space="preserve"> bits is further concatenated with the two TPMI fields.</w:t>
      </w:r>
    </w:p>
    <w:p w14:paraId="0913B5DC" w14:textId="77777777" w:rsidR="0074448F" w:rsidRPr="00BE314C" w:rsidRDefault="0074448F" w:rsidP="0074448F">
      <w:pPr>
        <w:rPr>
          <w:rFonts w:eastAsiaTheme="minorEastAsia" w:cs="Times New Roman"/>
          <w:b/>
          <w:i/>
        </w:rPr>
      </w:pPr>
    </w:p>
    <w:p w14:paraId="543472FE" w14:textId="50012494" w:rsidR="0074448F" w:rsidRDefault="0074448F" w:rsidP="0074448F">
      <w:pPr>
        <w:rPr>
          <w:rFonts w:eastAsiaTheme="minorEastAsia" w:cs="Times New Roman"/>
          <w:b/>
          <w:i/>
        </w:rPr>
      </w:pPr>
      <w:r w:rsidRPr="00BE314C">
        <w:rPr>
          <w:rFonts w:eastAsiaTheme="minorEastAsia" w:cs="Times New Roman"/>
          <w:b/>
          <w:i/>
        </w:rPr>
        <w:t xml:space="preserve">Proposal </w:t>
      </w:r>
      <w:r>
        <w:rPr>
          <w:rFonts w:eastAsiaTheme="minorEastAsia" w:cs="Times New Roman"/>
          <w:b/>
          <w:i/>
        </w:rPr>
        <w:t>7</w:t>
      </w:r>
      <w:r w:rsidRPr="00BE314C">
        <w:rPr>
          <w:rFonts w:eastAsiaTheme="minorEastAsia" w:cs="Times New Roman"/>
          <w:b/>
          <w:i/>
        </w:rPr>
        <w:t>: Panel specific codebook capability reporting should be supported for STxMP.</w:t>
      </w:r>
    </w:p>
    <w:p w14:paraId="56E5190E" w14:textId="2DFF1F61" w:rsidR="0074448F" w:rsidRDefault="0074448F" w:rsidP="0074448F">
      <w:pPr>
        <w:rPr>
          <w:rFonts w:eastAsiaTheme="minorEastAsia" w:cs="Times New Roman"/>
          <w:b/>
          <w:i/>
        </w:rPr>
      </w:pPr>
    </w:p>
    <w:p w14:paraId="1AD636BC" w14:textId="77777777" w:rsidR="0074448F" w:rsidRPr="00BE314C" w:rsidRDefault="0074448F" w:rsidP="0074448F">
      <w:pPr>
        <w:rPr>
          <w:rFonts w:eastAsiaTheme="minorEastAsia" w:cs="Times New Roman"/>
          <w:b/>
          <w:i/>
        </w:rPr>
      </w:pPr>
      <w:r>
        <w:rPr>
          <w:rFonts w:eastAsiaTheme="minorEastAsia" w:cs="Times New Roman"/>
          <w:b/>
          <w:i/>
        </w:rPr>
        <w:t xml:space="preserve">Proposal 8: To adapt to different pathloss/channel conditions of the two panels, for UCI multiplexing on STxMP PUSCH, study whether or not to support panel specific </w:t>
      </w:r>
      <w:r w:rsidRPr="00073B78">
        <w:rPr>
          <w:rFonts w:eastAsiaTheme="minorEastAsia" w:cs="Times New Roman"/>
          <w:b/>
          <w:i/>
        </w:rPr>
        <w:t>PUCCH bit rate and</w:t>
      </w:r>
      <w:r>
        <w:rPr>
          <w:rFonts w:eastAsiaTheme="minorEastAsia" w:cs="Times New Roman" w:hint="eastAsia"/>
          <w:b/>
          <w:i/>
        </w:rPr>
        <w:t>/</w:t>
      </w:r>
      <w:r>
        <w:rPr>
          <w:rFonts w:eastAsiaTheme="minorEastAsia" w:cs="Times New Roman"/>
          <w:b/>
          <w:i/>
        </w:rPr>
        <w:t>or</w:t>
      </w:r>
      <w:r w:rsidRPr="00073B78">
        <w:rPr>
          <w:rFonts w:eastAsiaTheme="minorEastAsia" w:cs="Times New Roman"/>
          <w:b/>
          <w:i/>
        </w:rPr>
        <w:t xml:space="preserve"> PUCCH REs ratio </w:t>
      </w:r>
      <w:r>
        <w:rPr>
          <w:rFonts w:eastAsiaTheme="minorEastAsia" w:cs="Times New Roman"/>
          <w:b/>
          <w:i/>
        </w:rPr>
        <w:t xml:space="preserve">configuration. </w:t>
      </w:r>
    </w:p>
    <w:p w14:paraId="2F63984B" w14:textId="745D5C21" w:rsidR="0074448F" w:rsidRDefault="0074448F" w:rsidP="0074448F">
      <w:pPr>
        <w:rPr>
          <w:rFonts w:eastAsiaTheme="minorEastAsia" w:cs="Times New Roman"/>
          <w:b/>
          <w:i/>
        </w:rPr>
      </w:pPr>
    </w:p>
    <w:p w14:paraId="051AF974" w14:textId="77777777" w:rsidR="0074448F" w:rsidRDefault="0074448F" w:rsidP="0074448F">
      <w:pPr>
        <w:rPr>
          <w:rFonts w:eastAsiaTheme="minorEastAsia" w:cs="Times New Roman"/>
          <w:b/>
          <w:i/>
          <w:color w:val="000000" w:themeColor="text1"/>
        </w:rPr>
      </w:pPr>
      <w:r>
        <w:rPr>
          <w:rFonts w:eastAsiaTheme="minorEastAsia" w:cs="Times New Roman"/>
          <w:b/>
          <w:i/>
          <w:color w:val="000000" w:themeColor="text1"/>
        </w:rPr>
        <w:t>Proposal 9: For both CB and NCB based STxMP SFN and STxMP SDM transmission schemes, the number of SRS resources in the two SRS resource sets should be the same.</w:t>
      </w:r>
    </w:p>
    <w:p w14:paraId="1F0D42C1" w14:textId="77777777" w:rsidR="0074448F" w:rsidRDefault="0074448F" w:rsidP="0074448F">
      <w:pPr>
        <w:pStyle w:val="ListParagraph"/>
        <w:numPr>
          <w:ilvl w:val="0"/>
          <w:numId w:val="57"/>
        </w:numPr>
        <w:ind w:firstLineChars="0"/>
        <w:rPr>
          <w:rFonts w:eastAsiaTheme="minorEastAsia" w:cs="Times New Roman"/>
          <w:b/>
          <w:i/>
          <w:color w:val="000000" w:themeColor="text1"/>
        </w:rPr>
      </w:pPr>
      <w:r>
        <w:rPr>
          <w:rFonts w:eastAsiaTheme="minorEastAsia" w:cs="Times New Roman"/>
          <w:b/>
          <w:i/>
          <w:color w:val="000000" w:themeColor="text1"/>
        </w:rPr>
        <w:t>For CB based transmission, e</w:t>
      </w:r>
      <w:r w:rsidRPr="005B683D">
        <w:rPr>
          <w:rFonts w:eastAsiaTheme="minorEastAsia" w:cs="Times New Roman"/>
          <w:b/>
          <w:i/>
          <w:color w:val="000000" w:themeColor="text1"/>
        </w:rPr>
        <w:t>xcept when higher layer parameter ul-</w:t>
      </w:r>
      <w:proofErr w:type="spellStart"/>
      <w:r w:rsidRPr="005B683D">
        <w:rPr>
          <w:rFonts w:eastAsiaTheme="minorEastAsia" w:cs="Times New Roman"/>
          <w:b/>
          <w:i/>
          <w:color w:val="000000" w:themeColor="text1"/>
        </w:rPr>
        <w:t>FullPowerTransmission</w:t>
      </w:r>
      <w:proofErr w:type="spellEnd"/>
      <w:r w:rsidRPr="005B683D">
        <w:rPr>
          <w:rFonts w:eastAsiaTheme="minorEastAsia" w:cs="Times New Roman"/>
          <w:b/>
          <w:i/>
          <w:color w:val="000000" w:themeColor="text1"/>
        </w:rPr>
        <w:t xml:space="preserve"> is set to 'fullpowerMode2', </w:t>
      </w:r>
      <w:r>
        <w:rPr>
          <w:rFonts w:eastAsiaTheme="minorEastAsia" w:cs="Times New Roman"/>
          <w:b/>
          <w:i/>
          <w:color w:val="000000" w:themeColor="text1"/>
        </w:rPr>
        <w:t>support up to 2 SRS resources in a resource set.</w:t>
      </w:r>
    </w:p>
    <w:p w14:paraId="5AC6A86C" w14:textId="77777777" w:rsidR="0074448F" w:rsidRDefault="0074448F" w:rsidP="0074448F">
      <w:pPr>
        <w:pStyle w:val="ListParagraph"/>
        <w:numPr>
          <w:ilvl w:val="0"/>
          <w:numId w:val="57"/>
        </w:numPr>
        <w:ind w:firstLineChars="0"/>
        <w:rPr>
          <w:rFonts w:eastAsiaTheme="minorEastAsia" w:cs="Times New Roman"/>
          <w:b/>
          <w:i/>
          <w:color w:val="000000" w:themeColor="text1"/>
        </w:rPr>
      </w:pPr>
      <w:r>
        <w:rPr>
          <w:rFonts w:eastAsiaTheme="minorEastAsia" w:cs="Times New Roman"/>
          <w:b/>
          <w:i/>
          <w:color w:val="000000" w:themeColor="text1"/>
        </w:rPr>
        <w:t>For NCB based transmission, support up to 4 single-port SRS resources in a resource set.</w:t>
      </w:r>
    </w:p>
    <w:p w14:paraId="12382DED" w14:textId="77777777" w:rsidR="0074448F" w:rsidRDefault="0074448F" w:rsidP="0074448F">
      <w:pPr>
        <w:rPr>
          <w:rFonts w:eastAsiaTheme="minorEastAsia" w:cs="Times New Roman"/>
          <w:b/>
          <w:i/>
          <w:color w:val="000000" w:themeColor="text1"/>
        </w:rPr>
      </w:pPr>
    </w:p>
    <w:p w14:paraId="104685C9" w14:textId="77777777" w:rsidR="0074448F" w:rsidRDefault="0074448F" w:rsidP="0074448F">
      <w:pPr>
        <w:rPr>
          <w:rFonts w:eastAsiaTheme="minorEastAsia" w:cs="Times New Roman"/>
          <w:b/>
          <w:i/>
          <w:color w:val="000000" w:themeColor="text1"/>
        </w:rPr>
      </w:pPr>
      <w:r>
        <w:rPr>
          <w:rFonts w:eastAsiaTheme="minorEastAsia" w:cs="Times New Roman"/>
          <w:b/>
          <w:i/>
          <w:color w:val="000000" w:themeColor="text1"/>
        </w:rPr>
        <w:t xml:space="preserve">Proposal 10: For CB based STxMP SFN and STxMP SDM transmission schemes, support SRS resources with up to 4 ports. </w:t>
      </w:r>
    </w:p>
    <w:p w14:paraId="7C873BB2" w14:textId="77777777" w:rsidR="0074448F" w:rsidRPr="005B683D" w:rsidRDefault="0074448F" w:rsidP="0074448F">
      <w:pPr>
        <w:rPr>
          <w:rFonts w:eastAsiaTheme="minorEastAsia" w:cs="Times New Roman"/>
          <w:b/>
          <w:i/>
          <w:color w:val="000000" w:themeColor="text1"/>
        </w:rPr>
      </w:pPr>
    </w:p>
    <w:p w14:paraId="6B0A0709" w14:textId="69ADB81E" w:rsidR="0074448F" w:rsidRDefault="0074448F" w:rsidP="0074448F">
      <w:pPr>
        <w:pStyle w:val="ListParagraph"/>
        <w:numPr>
          <w:ilvl w:val="0"/>
          <w:numId w:val="57"/>
        </w:numPr>
        <w:ind w:firstLineChars="0"/>
        <w:rPr>
          <w:rFonts w:eastAsiaTheme="minorEastAsia" w:cs="Times New Roman"/>
          <w:b/>
          <w:i/>
          <w:color w:val="000000" w:themeColor="text1"/>
        </w:rPr>
      </w:pPr>
      <w:r w:rsidRPr="00097CF4">
        <w:rPr>
          <w:rFonts w:eastAsiaTheme="minorEastAsia" w:cs="Times New Roman"/>
          <w:b/>
          <w:i/>
          <w:color w:val="000000" w:themeColor="text1"/>
        </w:rPr>
        <w:t>Except when higher layer parameter ul-</w:t>
      </w:r>
      <w:proofErr w:type="spellStart"/>
      <w:r w:rsidRPr="00097CF4">
        <w:rPr>
          <w:rFonts w:eastAsiaTheme="minorEastAsia" w:cs="Times New Roman"/>
          <w:b/>
          <w:i/>
          <w:color w:val="000000" w:themeColor="text1"/>
        </w:rPr>
        <w:t>FullPowerTransmission</w:t>
      </w:r>
      <w:proofErr w:type="spellEnd"/>
      <w:r w:rsidRPr="00097CF4">
        <w:rPr>
          <w:rFonts w:eastAsiaTheme="minorEastAsia" w:cs="Times New Roman"/>
          <w:b/>
          <w:i/>
          <w:color w:val="000000" w:themeColor="text1"/>
        </w:rPr>
        <w:t xml:space="preserve"> is set to 'fullpowerMode2’, the number of ports of the configured SRS resources within a set and across the two sets should be the same. </w:t>
      </w:r>
    </w:p>
    <w:p w14:paraId="487D52AE" w14:textId="77777777" w:rsidR="00C810AC" w:rsidRPr="00097CF4" w:rsidRDefault="00C810AC" w:rsidP="0095684D">
      <w:pPr>
        <w:pStyle w:val="ListParagraph"/>
        <w:ind w:left="720" w:firstLineChars="0" w:firstLine="0"/>
        <w:rPr>
          <w:rFonts w:eastAsiaTheme="minorEastAsia" w:cs="Times New Roman"/>
          <w:b/>
          <w:i/>
          <w:color w:val="000000" w:themeColor="text1"/>
        </w:rPr>
      </w:pPr>
    </w:p>
    <w:p w14:paraId="58B907B9" w14:textId="647C7E13" w:rsidR="00C810AC" w:rsidRDefault="00C810AC" w:rsidP="00C810AC">
      <w:pPr>
        <w:rPr>
          <w:rFonts w:cs="Times New Roman"/>
          <w:b/>
          <w:i/>
          <w:lang w:eastAsia="ko-KR"/>
        </w:rPr>
      </w:pPr>
      <w:r w:rsidRPr="0095684D">
        <w:rPr>
          <w:rFonts w:cs="Times New Roman"/>
          <w:b/>
          <w:i/>
        </w:rPr>
        <w:t xml:space="preserve">Proposal 11: For </w:t>
      </w:r>
      <w:proofErr w:type="spellStart"/>
      <w:r w:rsidRPr="0095684D">
        <w:rPr>
          <w:rFonts w:cs="Times New Roman"/>
          <w:b/>
          <w:i/>
        </w:rPr>
        <w:t>mDCI</w:t>
      </w:r>
      <w:proofErr w:type="spellEnd"/>
      <w:r w:rsidRPr="0095684D">
        <w:rPr>
          <w:rFonts w:cs="Times New Roman"/>
          <w:b/>
          <w:i/>
        </w:rPr>
        <w:t xml:space="preserve"> based STxMP PUSCH+PUSCH, the number of layers of each PUSCH is up to 2 layers</w:t>
      </w:r>
      <w:r w:rsidRPr="0095684D">
        <w:rPr>
          <w:rFonts w:cs="Times New Roman"/>
          <w:b/>
          <w:i/>
          <w:lang w:eastAsia="ko-KR"/>
        </w:rPr>
        <w:t>.</w:t>
      </w:r>
    </w:p>
    <w:p w14:paraId="16FD85B5" w14:textId="16FF2C53" w:rsidR="00C810AC" w:rsidRDefault="00C810AC" w:rsidP="00C810AC">
      <w:pPr>
        <w:rPr>
          <w:rFonts w:cs="Times New Roman"/>
          <w:b/>
          <w:i/>
          <w:lang w:eastAsia="ko-KR"/>
        </w:rPr>
      </w:pPr>
    </w:p>
    <w:p w14:paraId="76A13A63" w14:textId="77777777" w:rsidR="00C810AC" w:rsidRPr="00B43C3A" w:rsidRDefault="00C810AC" w:rsidP="00C810AC">
      <w:pPr>
        <w:rPr>
          <w:rFonts w:cs="Times New Roman"/>
          <w:b/>
          <w:i/>
          <w:lang w:eastAsia="ko-KR"/>
        </w:rPr>
      </w:pPr>
      <w:r w:rsidRPr="00B43C3A">
        <w:rPr>
          <w:rFonts w:cs="Times New Roman"/>
          <w:b/>
          <w:i/>
        </w:rPr>
        <w:t xml:space="preserve">Proposal </w:t>
      </w:r>
      <w:r>
        <w:rPr>
          <w:rFonts w:cs="Times New Roman"/>
          <w:b/>
          <w:i/>
        </w:rPr>
        <w:t>12</w:t>
      </w:r>
      <w:r w:rsidRPr="00B43C3A">
        <w:rPr>
          <w:rFonts w:cs="Times New Roman"/>
          <w:b/>
          <w:i/>
        </w:rPr>
        <w:t xml:space="preserve">: </w:t>
      </w:r>
      <w:r w:rsidRPr="00B43C3A">
        <w:rPr>
          <w:rFonts w:cs="Times New Roman"/>
          <w:b/>
          <w:i/>
          <w:lang w:eastAsia="ko-KR"/>
        </w:rPr>
        <w:t>For</w:t>
      </w:r>
      <w:r>
        <w:rPr>
          <w:rFonts w:cs="Times New Roman"/>
          <w:b/>
          <w:i/>
          <w:lang w:eastAsia="ko-KR"/>
        </w:rPr>
        <w:t xml:space="preserve"> the two scheduled PUSCH</w:t>
      </w:r>
      <w:r w:rsidRPr="00B43C3A">
        <w:rPr>
          <w:rFonts w:cs="Times New Roman"/>
          <w:b/>
          <w:i/>
          <w:lang w:eastAsia="ko-KR"/>
        </w:rPr>
        <w:t xml:space="preserve"> </w:t>
      </w:r>
      <w:r>
        <w:rPr>
          <w:rFonts w:cs="Times New Roman"/>
          <w:b/>
          <w:i/>
          <w:lang w:eastAsia="ko-KR"/>
        </w:rPr>
        <w:t xml:space="preserve">in </w:t>
      </w:r>
      <w:proofErr w:type="spellStart"/>
      <w:r w:rsidRPr="00B43C3A">
        <w:rPr>
          <w:rFonts w:cs="Times New Roman"/>
          <w:b/>
          <w:bCs/>
          <w:i/>
        </w:rPr>
        <w:t>mDCI</w:t>
      </w:r>
      <w:proofErr w:type="spellEnd"/>
      <w:r w:rsidRPr="00B43C3A">
        <w:rPr>
          <w:rFonts w:cs="Times New Roman"/>
          <w:b/>
          <w:bCs/>
          <w:i/>
        </w:rPr>
        <w:t xml:space="preserve"> based </w:t>
      </w:r>
      <w:r>
        <w:rPr>
          <w:rFonts w:cs="Times New Roman"/>
          <w:b/>
          <w:bCs/>
          <w:i/>
        </w:rPr>
        <w:t xml:space="preserve">STxMP </w:t>
      </w:r>
      <w:r w:rsidRPr="008B47CF">
        <w:rPr>
          <w:rFonts w:cs="Times New Roman"/>
          <w:b/>
          <w:i/>
        </w:rPr>
        <w:t>PUSCH+PUSCH</w:t>
      </w:r>
      <w:r w:rsidRPr="00B43C3A">
        <w:rPr>
          <w:rFonts w:cs="Times New Roman"/>
          <w:b/>
          <w:bCs/>
          <w:i/>
        </w:rPr>
        <w:t xml:space="preserve">, support </w:t>
      </w:r>
      <w:r>
        <w:rPr>
          <w:rFonts w:cs="Times New Roman"/>
          <w:b/>
          <w:bCs/>
          <w:i/>
        </w:rPr>
        <w:t xml:space="preserve">the </w:t>
      </w:r>
      <w:r w:rsidRPr="00B43C3A">
        <w:rPr>
          <w:rFonts w:cs="Times New Roman"/>
          <w:b/>
          <w:bCs/>
          <w:i/>
        </w:rPr>
        <w:t xml:space="preserve">same </w:t>
      </w:r>
      <w:r w:rsidRPr="00B43C3A">
        <w:rPr>
          <w:rFonts w:cs="Times New Roman"/>
          <w:b/>
          <w:i/>
          <w:lang w:eastAsia="ko-KR"/>
        </w:rPr>
        <w:t xml:space="preserve">DM-RS configuration with respect to the following parameters: </w:t>
      </w:r>
    </w:p>
    <w:p w14:paraId="2249DEA7" w14:textId="77777777" w:rsidR="00C810AC" w:rsidRPr="00B43C3A" w:rsidRDefault="00C810AC" w:rsidP="00C810AC">
      <w:pPr>
        <w:pStyle w:val="ListParagraph"/>
        <w:numPr>
          <w:ilvl w:val="0"/>
          <w:numId w:val="8"/>
        </w:numPr>
        <w:ind w:firstLineChars="0"/>
        <w:rPr>
          <w:rFonts w:cs="Times New Roman"/>
          <w:b/>
          <w:i/>
        </w:rPr>
      </w:pPr>
      <w:r w:rsidRPr="00B43C3A">
        <w:rPr>
          <w:rFonts w:cs="Times New Roman"/>
          <w:b/>
          <w:i/>
        </w:rPr>
        <w:t>the actual number of front-loaded DM-RS symbol(s),</w:t>
      </w:r>
    </w:p>
    <w:p w14:paraId="06EF7BB9" w14:textId="77777777" w:rsidR="00C810AC" w:rsidRPr="008530C1" w:rsidRDefault="00C810AC" w:rsidP="00C810AC">
      <w:pPr>
        <w:pStyle w:val="ListParagraph"/>
        <w:numPr>
          <w:ilvl w:val="0"/>
          <w:numId w:val="6"/>
        </w:numPr>
        <w:ind w:firstLineChars="0"/>
        <w:rPr>
          <w:rFonts w:cs="Times New Roman"/>
          <w:b/>
          <w:i/>
        </w:rPr>
      </w:pPr>
      <w:r w:rsidRPr="008530C1">
        <w:rPr>
          <w:rFonts w:cs="Times New Roman"/>
          <w:b/>
          <w:i/>
        </w:rPr>
        <w:t xml:space="preserve">the actual number of additional DM-RS symbol(s), </w:t>
      </w:r>
    </w:p>
    <w:p w14:paraId="2C6A0D86" w14:textId="77777777" w:rsidR="00C810AC" w:rsidRPr="00795766" w:rsidRDefault="00C810AC" w:rsidP="00C810AC">
      <w:pPr>
        <w:pStyle w:val="ListParagraph"/>
        <w:numPr>
          <w:ilvl w:val="0"/>
          <w:numId w:val="6"/>
        </w:numPr>
        <w:ind w:firstLineChars="0"/>
        <w:rPr>
          <w:rFonts w:cs="Times New Roman"/>
          <w:b/>
          <w:i/>
        </w:rPr>
      </w:pPr>
      <w:r w:rsidRPr="00795766">
        <w:rPr>
          <w:rFonts w:cs="Times New Roman"/>
          <w:b/>
          <w:i/>
        </w:rPr>
        <w:t xml:space="preserve">the actual DM-RS </w:t>
      </w:r>
      <w:r w:rsidRPr="00795766">
        <w:rPr>
          <w:rFonts w:eastAsiaTheme="minorEastAsia" w:cs="Times New Roman"/>
          <w:b/>
          <w:i/>
        </w:rPr>
        <w:t>symbol</w:t>
      </w:r>
      <w:r w:rsidRPr="00795766">
        <w:rPr>
          <w:rFonts w:cs="Times New Roman"/>
          <w:b/>
          <w:i/>
        </w:rPr>
        <w:t xml:space="preserve"> location, </w:t>
      </w:r>
    </w:p>
    <w:p w14:paraId="7B9592AF" w14:textId="77777777" w:rsidR="00C810AC" w:rsidRPr="00795766" w:rsidRDefault="00C810AC" w:rsidP="00C810AC">
      <w:pPr>
        <w:pStyle w:val="ListParagraph"/>
        <w:numPr>
          <w:ilvl w:val="0"/>
          <w:numId w:val="6"/>
        </w:numPr>
        <w:ind w:firstLineChars="0"/>
        <w:rPr>
          <w:rFonts w:cs="Times New Roman"/>
          <w:b/>
          <w:i/>
        </w:rPr>
      </w:pPr>
      <w:r w:rsidRPr="00795766">
        <w:rPr>
          <w:rFonts w:cs="Times New Roman"/>
          <w:b/>
          <w:i/>
        </w:rPr>
        <w:t>DM-RS configuration type</w:t>
      </w:r>
      <w:r>
        <w:rPr>
          <w:rFonts w:cs="Times New Roman"/>
          <w:b/>
          <w:i/>
        </w:rPr>
        <w:t>.</w:t>
      </w:r>
    </w:p>
    <w:p w14:paraId="56542F23" w14:textId="64B950D4" w:rsidR="00C810AC" w:rsidRDefault="00C810AC" w:rsidP="00C810AC">
      <w:pPr>
        <w:rPr>
          <w:rFonts w:cs="Times New Roman"/>
          <w:b/>
          <w:i/>
          <w:lang w:eastAsia="ko-KR"/>
        </w:rPr>
      </w:pPr>
    </w:p>
    <w:p w14:paraId="30470F25" w14:textId="77777777" w:rsidR="00C810AC" w:rsidRDefault="00C810AC" w:rsidP="00C810AC">
      <w:pPr>
        <w:rPr>
          <w:rFonts w:cs="Times New Roman"/>
          <w:b/>
          <w:i/>
        </w:rPr>
      </w:pPr>
      <w:r w:rsidRPr="00BE314C">
        <w:rPr>
          <w:rFonts w:cs="Times New Roman"/>
          <w:b/>
          <w:i/>
        </w:rPr>
        <w:t xml:space="preserve">Proposal </w:t>
      </w:r>
      <w:r>
        <w:rPr>
          <w:rFonts w:cs="Times New Roman"/>
          <w:b/>
          <w:i/>
        </w:rPr>
        <w:t>13</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STxMP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eastAsiaTheme="minorEastAsia" w:cs="Times New Roman"/>
          <w:b/>
          <w:i/>
        </w:rPr>
        <w:t>,</w:t>
      </w:r>
      <w:r w:rsidRPr="00BE314C">
        <w:rPr>
          <w:rFonts w:cs="Times New Roman"/>
          <w:b/>
          <w:i/>
        </w:rPr>
        <w:t xml:space="preserve"> </w:t>
      </w:r>
      <w:r>
        <w:rPr>
          <w:rFonts w:cs="Times New Roman"/>
          <w:b/>
          <w:i/>
        </w:rPr>
        <w:t>unless</w:t>
      </w:r>
      <w:r w:rsidRPr="00BE314C">
        <w:rPr>
          <w:rFonts w:cs="Times New Roman"/>
          <w:b/>
          <w:i/>
        </w:rPr>
        <w:t xml:space="preserve"> TCI states for CG-PUSCH and DG-PUSCH </w:t>
      </w:r>
      <w:r>
        <w:rPr>
          <w:rFonts w:cs="Times New Roman"/>
          <w:b/>
          <w:i/>
        </w:rPr>
        <w:t>can be</w:t>
      </w:r>
      <w:r w:rsidRPr="00BE314C">
        <w:rPr>
          <w:rFonts w:cs="Times New Roman"/>
          <w:b/>
          <w:i/>
        </w:rPr>
        <w:t xml:space="preserve"> simultaneously used for transmission, one of the PUSCH transmission</w:t>
      </w:r>
      <w:r>
        <w:rPr>
          <w:rFonts w:cs="Times New Roman"/>
          <w:b/>
          <w:i/>
        </w:rPr>
        <w:t>s</w:t>
      </w:r>
      <w:r w:rsidRPr="00BE314C">
        <w:rPr>
          <w:rFonts w:cs="Times New Roman"/>
          <w:b/>
          <w:i/>
        </w:rPr>
        <w:t xml:space="preserve"> </w:t>
      </w:r>
      <w:r>
        <w:rPr>
          <w:rFonts w:cs="Times New Roman"/>
          <w:b/>
          <w:i/>
        </w:rPr>
        <w:t>should</w:t>
      </w:r>
      <w:r w:rsidRPr="00BE314C">
        <w:rPr>
          <w:rFonts w:cs="Times New Roman"/>
          <w:b/>
          <w:i/>
        </w:rPr>
        <w:t xml:space="preserve"> be dropped.</w:t>
      </w:r>
    </w:p>
    <w:p w14:paraId="345EB4B3" w14:textId="4FDCCB46" w:rsidR="00C810AC" w:rsidRDefault="00C810AC" w:rsidP="00C810AC">
      <w:pPr>
        <w:rPr>
          <w:rFonts w:cs="Times New Roman"/>
          <w:b/>
          <w:i/>
          <w:lang w:eastAsia="ko-KR"/>
        </w:rPr>
      </w:pPr>
    </w:p>
    <w:p w14:paraId="133D97AF" w14:textId="77777777" w:rsidR="00C810AC" w:rsidRPr="00B43C3A" w:rsidRDefault="00C810AC" w:rsidP="00C810AC">
      <w:pPr>
        <w:shd w:val="clear" w:color="auto" w:fill="FFFFFF" w:themeFill="background1"/>
        <w:rPr>
          <w:rFonts w:cs="Times New Roman"/>
          <w:b/>
          <w:i/>
        </w:rPr>
      </w:pPr>
      <w:r w:rsidRPr="00BE314C">
        <w:rPr>
          <w:rFonts w:cs="Times New Roman"/>
          <w:b/>
          <w:i/>
        </w:rPr>
        <w:t xml:space="preserve">Proposal </w:t>
      </w:r>
      <w:r>
        <w:rPr>
          <w:rFonts w:cs="Times New Roman"/>
          <w:b/>
          <w:i/>
        </w:rPr>
        <w:t>14</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STxMP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cs="Times New Roman"/>
          <w:b/>
          <w:i/>
        </w:rPr>
        <w:t>, d</w:t>
      </w:r>
      <w:r w:rsidRPr="00BE314C">
        <w:rPr>
          <w:rFonts w:cs="Times New Roman"/>
          <w:b/>
          <w:i/>
        </w:rPr>
        <w:t>ropping rule</w:t>
      </w:r>
      <w:r>
        <w:rPr>
          <w:rFonts w:cs="Times New Roman"/>
          <w:b/>
          <w:i/>
        </w:rPr>
        <w:t>s</w:t>
      </w:r>
      <w:r w:rsidRPr="00BE314C">
        <w:rPr>
          <w:rFonts w:cs="Times New Roman"/>
          <w:b/>
          <w:i/>
        </w:rPr>
        <w:t xml:space="preserve"> </w:t>
      </w:r>
      <w:r>
        <w:rPr>
          <w:rFonts w:cs="Times New Roman"/>
          <w:b/>
          <w:i/>
        </w:rPr>
        <w:t>due to</w:t>
      </w:r>
      <w:r w:rsidRPr="00BE314C">
        <w:rPr>
          <w:rFonts w:cs="Times New Roman"/>
          <w:b/>
          <w:i/>
        </w:rPr>
        <w:t xml:space="preserve"> UE Tx power limitation should be considered.  </w:t>
      </w:r>
    </w:p>
    <w:p w14:paraId="646F0C74" w14:textId="77777777" w:rsidR="00C810AC" w:rsidRPr="0095684D" w:rsidRDefault="00C810AC" w:rsidP="0095684D">
      <w:pPr>
        <w:rPr>
          <w:rFonts w:cs="Times New Roman"/>
          <w:b/>
          <w:i/>
          <w:lang w:eastAsia="ko-KR"/>
        </w:rPr>
      </w:pPr>
    </w:p>
    <w:p w14:paraId="2606A849" w14:textId="39BD2C28" w:rsidR="00C810AC" w:rsidRPr="0095684D" w:rsidRDefault="00C810AC" w:rsidP="00C810AC">
      <w:pPr>
        <w:spacing w:beforeLines="50" w:before="120"/>
        <w:rPr>
          <w:rFonts w:eastAsiaTheme="minorEastAsia" w:cs="Times New Roman"/>
          <w:b/>
          <w:i/>
          <w:color w:val="000000" w:themeColor="text1"/>
          <w:u w:val="single"/>
        </w:rPr>
      </w:pPr>
      <w:r w:rsidRPr="0095684D">
        <w:rPr>
          <w:rFonts w:eastAsiaTheme="minorEastAsia" w:cs="Times New Roman"/>
          <w:b/>
          <w:i/>
          <w:color w:val="000000" w:themeColor="text1"/>
          <w:u w:val="single"/>
        </w:rPr>
        <w:t>Observations:</w:t>
      </w:r>
    </w:p>
    <w:p w14:paraId="66B256EF" w14:textId="4D53E1B5" w:rsidR="00C810AC" w:rsidRDefault="00C810AC" w:rsidP="00C810AC">
      <w:pPr>
        <w:spacing w:beforeLines="50" w:before="120"/>
        <w:rPr>
          <w:rFonts w:eastAsiaTheme="minorEastAsia" w:cs="Times New Roman"/>
          <w:b/>
          <w:i/>
          <w:color w:val="000000" w:themeColor="text1"/>
        </w:rPr>
      </w:pPr>
      <w:r w:rsidRPr="005B683D">
        <w:rPr>
          <w:rFonts w:eastAsiaTheme="minorEastAsia" w:cs="Times New Roman"/>
          <w:b/>
          <w:i/>
          <w:color w:val="000000" w:themeColor="text1"/>
        </w:rPr>
        <w:t xml:space="preserve">Observation 1: </w:t>
      </w:r>
      <w:r w:rsidRPr="009B1C03">
        <w:rPr>
          <w:rFonts w:eastAsiaTheme="minorEastAsia" w:cs="Times New Roman"/>
          <w:b/>
          <w:i/>
          <w:color w:val="000000" w:themeColor="text1"/>
        </w:rPr>
        <w:t xml:space="preserve">The support for a single-layer </w:t>
      </w:r>
      <w:r w:rsidRPr="005B683D">
        <w:rPr>
          <w:rFonts w:eastAsiaTheme="minorEastAsia" w:cs="Times New Roman"/>
          <w:b/>
          <w:i/>
          <w:color w:val="000000" w:themeColor="text1"/>
        </w:rPr>
        <w:t>DFT-s-OFD</w:t>
      </w:r>
      <w:r w:rsidRPr="009B1C03">
        <w:rPr>
          <w:rFonts w:eastAsiaTheme="minorEastAsia" w:cs="Times New Roman"/>
          <w:b/>
          <w:i/>
          <w:color w:val="000000" w:themeColor="text1"/>
        </w:rPr>
        <w:t>M</w:t>
      </w:r>
      <w:r w:rsidRPr="005B683D">
        <w:rPr>
          <w:rFonts w:eastAsiaTheme="minorEastAsia" w:cs="Times New Roman"/>
          <w:b/>
          <w:i/>
          <w:color w:val="000000" w:themeColor="text1"/>
        </w:rPr>
        <w:t xml:space="preserve"> SFN PUSCH or a single-layer </w:t>
      </w:r>
      <w:r w:rsidRPr="009B1C03">
        <w:rPr>
          <w:rFonts w:eastAsiaTheme="minorEastAsia" w:cs="Times New Roman"/>
          <w:b/>
          <w:i/>
          <w:color w:val="000000" w:themeColor="text1"/>
        </w:rPr>
        <w:t xml:space="preserve">DFT-s-OFDM </w:t>
      </w:r>
      <w:r w:rsidRPr="005B683D">
        <w:rPr>
          <w:rFonts w:eastAsiaTheme="minorEastAsia" w:cs="Times New Roman"/>
          <w:b/>
          <w:i/>
          <w:color w:val="000000" w:themeColor="text1"/>
        </w:rPr>
        <w:t xml:space="preserve">per PUSCH for </w:t>
      </w:r>
      <w:proofErr w:type="spellStart"/>
      <w:r w:rsidRPr="005B683D">
        <w:rPr>
          <w:rFonts w:eastAsiaTheme="minorEastAsia" w:cs="Times New Roman"/>
          <w:b/>
          <w:i/>
          <w:color w:val="000000" w:themeColor="text1"/>
        </w:rPr>
        <w:t>mDCI</w:t>
      </w:r>
      <w:proofErr w:type="spellEnd"/>
      <w:r w:rsidRPr="005B683D">
        <w:rPr>
          <w:rFonts w:eastAsiaTheme="minorEastAsia" w:cs="Times New Roman"/>
          <w:b/>
          <w:i/>
          <w:color w:val="000000" w:themeColor="text1"/>
        </w:rPr>
        <w:t xml:space="preserve"> based STxMP does not have any specification impact.</w:t>
      </w:r>
      <w:r w:rsidRPr="009B1C03">
        <w:rPr>
          <w:rFonts w:eastAsiaTheme="minorEastAsia" w:cs="Times New Roman"/>
          <w:b/>
          <w:i/>
          <w:color w:val="000000" w:themeColor="text1"/>
        </w:rPr>
        <w:t xml:space="preserve"> In particular, current TPMI </w:t>
      </w:r>
      <w:r>
        <w:rPr>
          <w:rFonts w:eastAsiaTheme="minorEastAsia" w:cs="Times New Roman"/>
          <w:b/>
          <w:i/>
          <w:color w:val="000000" w:themeColor="text1"/>
        </w:rPr>
        <w:t>t</w:t>
      </w:r>
      <w:r w:rsidRPr="009B1C03">
        <w:rPr>
          <w:rFonts w:eastAsiaTheme="minorEastAsia" w:cs="Times New Roman"/>
          <w:b/>
          <w:i/>
          <w:color w:val="000000" w:themeColor="text1"/>
        </w:rPr>
        <w:t xml:space="preserve">ables </w:t>
      </w:r>
      <w:r w:rsidRPr="005B683D">
        <w:rPr>
          <w:b/>
          <w:i/>
        </w:rPr>
        <w:t xml:space="preserve">applicable to DFT-s-OFDM can be reused for DFT-s-OFDM based SFN and </w:t>
      </w:r>
      <w:proofErr w:type="spellStart"/>
      <w:r w:rsidRPr="005B683D">
        <w:rPr>
          <w:b/>
          <w:i/>
        </w:rPr>
        <w:t>mDCI</w:t>
      </w:r>
      <w:proofErr w:type="spellEnd"/>
      <w:r>
        <w:rPr>
          <w:b/>
          <w:i/>
        </w:rPr>
        <w:t xml:space="preserve"> </w:t>
      </w:r>
      <w:r w:rsidRPr="005B683D">
        <w:rPr>
          <w:b/>
          <w:i/>
        </w:rPr>
        <w:t xml:space="preserve">based </w:t>
      </w:r>
      <w:r w:rsidRPr="005B683D">
        <w:rPr>
          <w:rFonts w:eastAsiaTheme="minorEastAsia" w:cs="Times New Roman"/>
          <w:b/>
          <w:i/>
          <w:color w:val="000000" w:themeColor="text1"/>
        </w:rPr>
        <w:t xml:space="preserve">STxMP </w:t>
      </w:r>
      <w:r w:rsidRPr="005B683D">
        <w:rPr>
          <w:b/>
          <w:i/>
        </w:rPr>
        <w:t>transmission.</w:t>
      </w:r>
      <w:r>
        <w:rPr>
          <w:rFonts w:eastAsiaTheme="minorEastAsia" w:cs="Times New Roman"/>
          <w:b/>
          <w:i/>
          <w:color w:val="000000" w:themeColor="text1"/>
        </w:rPr>
        <w:t xml:space="preserve"> </w:t>
      </w:r>
    </w:p>
    <w:p w14:paraId="4FCCBF81" w14:textId="77777777" w:rsidR="00C810AC" w:rsidRDefault="00C810AC" w:rsidP="00C810AC">
      <w:pPr>
        <w:spacing w:afterLines="50" w:after="120"/>
        <w:rPr>
          <w:rFonts w:eastAsiaTheme="minorEastAsia" w:cs="Times New Roman"/>
          <w:b/>
          <w:i/>
        </w:rPr>
      </w:pPr>
    </w:p>
    <w:p w14:paraId="2DDAEDAB" w14:textId="2C839A8C" w:rsidR="00C810AC" w:rsidRDefault="00C810AC" w:rsidP="00C810AC">
      <w:pPr>
        <w:spacing w:afterLines="50" w:after="120"/>
        <w:rPr>
          <w:rFonts w:eastAsiaTheme="minorEastAsia" w:cs="Times New Roman"/>
          <w:b/>
          <w:i/>
        </w:rPr>
      </w:pPr>
      <w:r w:rsidRPr="00024D2B">
        <w:rPr>
          <w:rFonts w:eastAsiaTheme="minorEastAsia" w:cs="Times New Roman"/>
          <w:b/>
          <w:i/>
        </w:rPr>
        <w:t xml:space="preserve">Observation </w:t>
      </w:r>
      <w:r>
        <w:rPr>
          <w:rFonts w:eastAsiaTheme="minorEastAsia" w:cs="Times New Roman"/>
          <w:b/>
          <w:i/>
        </w:rPr>
        <w:t>2</w:t>
      </w:r>
      <w:r w:rsidRPr="00024D2B">
        <w:rPr>
          <w:rFonts w:eastAsiaTheme="minorEastAsia" w:cs="Times New Roman"/>
          <w:b/>
          <w:i/>
        </w:rPr>
        <w:t xml:space="preserve">: In legacy UL transmission, transmitting multiple layers with DFT-s-OFDM may </w:t>
      </w:r>
      <w:r>
        <w:rPr>
          <w:rFonts w:eastAsiaTheme="minorEastAsia" w:cs="Times New Roman"/>
          <w:b/>
          <w:i/>
        </w:rPr>
        <w:t>disrupt</w:t>
      </w:r>
      <w:r w:rsidRPr="00024D2B">
        <w:rPr>
          <w:rFonts w:eastAsiaTheme="minorEastAsia" w:cs="Times New Roman"/>
          <w:b/>
          <w:i/>
        </w:rPr>
        <w:t xml:space="preserve"> the single carrier property of DFT-s</w:t>
      </w:r>
      <w:r w:rsidRPr="002F7E1B">
        <w:rPr>
          <w:rFonts w:eastAsiaTheme="minorEastAsia" w:cs="Times New Roman"/>
          <w:b/>
          <w:i/>
        </w:rPr>
        <w:t>-OFDM</w:t>
      </w:r>
      <w:r w:rsidRPr="00E05DDB">
        <w:rPr>
          <w:rFonts w:eastAsiaTheme="minorEastAsia" w:cs="Times New Roman"/>
          <w:b/>
          <w:i/>
        </w:rPr>
        <w:t xml:space="preserve"> and lead to </w:t>
      </w:r>
      <w:r>
        <w:rPr>
          <w:rFonts w:eastAsiaTheme="minorEastAsia" w:cs="Times New Roman"/>
          <w:b/>
          <w:i/>
        </w:rPr>
        <w:t xml:space="preserve">an increase in </w:t>
      </w:r>
      <w:r w:rsidRPr="00E05DDB">
        <w:rPr>
          <w:rFonts w:eastAsiaTheme="minorEastAsia" w:cs="Times New Roman"/>
          <w:b/>
          <w:i/>
        </w:rPr>
        <w:t>PAPR</w:t>
      </w:r>
      <w:r>
        <w:rPr>
          <w:rFonts w:eastAsiaTheme="minorEastAsia" w:cs="Times New Roman"/>
          <w:b/>
          <w:i/>
        </w:rPr>
        <w:t>. However</w:t>
      </w:r>
      <w:r w:rsidRPr="00E05DDB">
        <w:rPr>
          <w:rFonts w:eastAsiaTheme="minorEastAsia" w:cs="Times New Roman"/>
          <w:b/>
          <w:i/>
        </w:rPr>
        <w:t>, in SDM transmission with</w:t>
      </w:r>
      <w:r>
        <w:rPr>
          <w:rFonts w:eastAsiaTheme="minorEastAsia" w:cs="Times New Roman"/>
          <w:b/>
          <w:i/>
        </w:rPr>
        <w:t xml:space="preserve"> the</w:t>
      </w:r>
      <w:r w:rsidRPr="00E05DDB">
        <w:rPr>
          <w:rFonts w:eastAsiaTheme="minorEastAsia" w:cs="Times New Roman"/>
          <w:b/>
          <w:i/>
        </w:rPr>
        <w:t xml:space="preserve"> layer combination {1+1}, the single carrier property of DFT-s-OF</w:t>
      </w:r>
      <w:r w:rsidRPr="003B741D">
        <w:rPr>
          <w:rFonts w:eastAsiaTheme="minorEastAsia" w:cs="Times New Roman"/>
          <w:b/>
          <w:i/>
        </w:rPr>
        <w:t xml:space="preserve">DM </w:t>
      </w:r>
      <w:r>
        <w:rPr>
          <w:rFonts w:eastAsiaTheme="minorEastAsia" w:cs="Times New Roman"/>
          <w:b/>
          <w:i/>
        </w:rPr>
        <w:t>is maintained and, hence, the benefit of DFT-s-OFDM can be fully preserved</w:t>
      </w:r>
      <w:r w:rsidRPr="003B741D">
        <w:rPr>
          <w:rFonts w:eastAsiaTheme="minorEastAsia" w:cs="Times New Roman"/>
          <w:b/>
          <w:i/>
        </w:rPr>
        <w:t>.</w:t>
      </w:r>
    </w:p>
    <w:p w14:paraId="107400EB" w14:textId="77777777" w:rsidR="00C810AC" w:rsidRDefault="00C810AC" w:rsidP="00C810AC">
      <w:pPr>
        <w:rPr>
          <w:rFonts w:eastAsiaTheme="minorEastAsia"/>
          <w:b/>
          <w:i/>
          <w:szCs w:val="20"/>
        </w:rPr>
      </w:pPr>
    </w:p>
    <w:p w14:paraId="0FB14F3D" w14:textId="7CDB9F1C" w:rsidR="00C810AC" w:rsidRPr="00233F06" w:rsidRDefault="00C810AC" w:rsidP="00C810AC">
      <w:pPr>
        <w:rPr>
          <w:rFonts w:eastAsiaTheme="minorEastAsia"/>
          <w:b/>
          <w:i/>
          <w:szCs w:val="20"/>
        </w:rPr>
      </w:pPr>
      <w:r w:rsidRPr="00233F06">
        <w:rPr>
          <w:rFonts w:eastAsiaTheme="minorEastAsia"/>
          <w:b/>
          <w:i/>
          <w:szCs w:val="20"/>
        </w:rPr>
        <w:t xml:space="preserve">Observation 3: In </w:t>
      </w:r>
      <w:r w:rsidRPr="00233F06">
        <w:rPr>
          <w:b/>
          <w:i/>
          <w:color w:val="000000" w:themeColor="text1"/>
          <w:lang w:val="en-CA"/>
        </w:rPr>
        <w:t xml:space="preserve">architectures with </w:t>
      </w:r>
      <w:r w:rsidRPr="00233F06">
        <w:rPr>
          <w:rFonts w:eastAsiaTheme="minorEastAsia"/>
          <w:b/>
          <w:i/>
          <w:szCs w:val="20"/>
        </w:rPr>
        <w:t xml:space="preserve">shared digital ports, </w:t>
      </w:r>
      <w:r>
        <w:rPr>
          <w:rFonts w:eastAsiaTheme="minorEastAsia"/>
          <w:b/>
          <w:i/>
          <w:szCs w:val="20"/>
        </w:rPr>
        <w:t xml:space="preserve">in general, </w:t>
      </w:r>
      <w:r w:rsidRPr="005B683D">
        <w:rPr>
          <w:rFonts w:eastAsiaTheme="minorEastAsia"/>
          <w:b/>
          <w:i/>
          <w:color w:val="000000" w:themeColor="text1"/>
          <w:szCs w:val="20"/>
        </w:rPr>
        <w:t xml:space="preserve">the available SRS ports per panel for SDM transmission is a subset of the available SRS ports for that panel for </w:t>
      </w:r>
      <w:proofErr w:type="spellStart"/>
      <w:r w:rsidRPr="005B683D">
        <w:rPr>
          <w:rFonts w:eastAsiaTheme="minorEastAsia"/>
          <w:b/>
          <w:i/>
          <w:color w:val="000000" w:themeColor="text1"/>
          <w:szCs w:val="20"/>
        </w:rPr>
        <w:t>sTRP</w:t>
      </w:r>
      <w:proofErr w:type="spellEnd"/>
      <w:r w:rsidRPr="005B683D">
        <w:rPr>
          <w:rFonts w:eastAsiaTheme="minorEastAsia"/>
          <w:b/>
          <w:i/>
          <w:color w:val="000000" w:themeColor="text1"/>
          <w:szCs w:val="20"/>
        </w:rPr>
        <w:t xml:space="preserve"> transmission.</w:t>
      </w:r>
    </w:p>
    <w:p w14:paraId="59660DF3" w14:textId="77777777" w:rsidR="00C810AC" w:rsidRPr="003403F3" w:rsidRDefault="00C810AC" w:rsidP="00C810AC">
      <w:pPr>
        <w:spacing w:beforeLines="50" w:before="120" w:afterLines="50" w:after="120"/>
        <w:rPr>
          <w:rFonts w:eastAsiaTheme="minorEastAsia"/>
          <w:b/>
          <w:i/>
          <w:szCs w:val="20"/>
        </w:rPr>
      </w:pPr>
      <w:r w:rsidRPr="003403F3">
        <w:rPr>
          <w:rFonts w:eastAsiaTheme="minorEastAsia"/>
          <w:b/>
          <w:i/>
          <w:szCs w:val="20"/>
        </w:rPr>
        <w:t xml:space="preserve">Observation 4: </w:t>
      </w:r>
      <w:r>
        <w:rPr>
          <w:rFonts w:eastAsiaTheme="minorEastAsia"/>
          <w:b/>
          <w:i/>
          <w:szCs w:val="20"/>
        </w:rPr>
        <w:t xml:space="preserve">For the SDM transmission from UEs with </w:t>
      </w:r>
      <w:r w:rsidRPr="003403F3">
        <w:rPr>
          <w:rFonts w:eastAsiaTheme="minorEastAsia"/>
          <w:b/>
          <w:i/>
          <w:szCs w:val="20"/>
        </w:rPr>
        <w:t>shared digital ports</w:t>
      </w:r>
      <w:r>
        <w:rPr>
          <w:rFonts w:eastAsiaTheme="minorEastAsia"/>
          <w:b/>
          <w:i/>
          <w:szCs w:val="20"/>
        </w:rPr>
        <w:t xml:space="preserve"> architecture</w:t>
      </w:r>
      <w:r w:rsidRPr="003403F3">
        <w:rPr>
          <w:rFonts w:eastAsiaTheme="minorEastAsia"/>
          <w:b/>
          <w:i/>
          <w:szCs w:val="20"/>
        </w:rPr>
        <w:t xml:space="preserve">, to indicate </w:t>
      </w:r>
      <w:r>
        <w:rPr>
          <w:rFonts w:eastAsiaTheme="minorEastAsia"/>
          <w:b/>
          <w:i/>
          <w:szCs w:val="20"/>
        </w:rPr>
        <w:t xml:space="preserve">a </w:t>
      </w:r>
      <w:r w:rsidRPr="003403F3">
        <w:rPr>
          <w:rFonts w:eastAsiaTheme="minorEastAsia"/>
          <w:b/>
          <w:i/>
          <w:szCs w:val="20"/>
        </w:rPr>
        <w:t>suitable</w:t>
      </w:r>
      <w:r>
        <w:rPr>
          <w:rFonts w:eastAsiaTheme="minorEastAsia"/>
          <w:b/>
          <w:i/>
          <w:szCs w:val="20"/>
        </w:rPr>
        <w:t xml:space="preserve"> </w:t>
      </w:r>
      <w:r w:rsidRPr="003403F3">
        <w:rPr>
          <w:rFonts w:eastAsiaTheme="minorEastAsia"/>
          <w:b/>
          <w:i/>
          <w:szCs w:val="20"/>
        </w:rPr>
        <w:t>TPMI pair</w:t>
      </w:r>
      <w:r>
        <w:rPr>
          <w:rFonts w:eastAsiaTheme="minorEastAsia"/>
          <w:b/>
          <w:i/>
          <w:szCs w:val="20"/>
        </w:rPr>
        <w:t>s</w:t>
      </w:r>
      <w:r w:rsidRPr="003403F3">
        <w:rPr>
          <w:rFonts w:eastAsiaTheme="minorEastAsia"/>
          <w:b/>
          <w:i/>
          <w:szCs w:val="20"/>
        </w:rPr>
        <w:t xml:space="preserve">, </w:t>
      </w:r>
      <w:r w:rsidRPr="005B683D">
        <w:rPr>
          <w:rFonts w:eastAsiaTheme="minorEastAsia"/>
          <w:b/>
          <w:i/>
          <w:color w:val="000000" w:themeColor="text1"/>
          <w:szCs w:val="20"/>
        </w:rPr>
        <w:t xml:space="preserve">gNB would </w:t>
      </w:r>
      <w:r>
        <w:rPr>
          <w:rFonts w:eastAsiaTheme="minorEastAsia"/>
          <w:b/>
          <w:i/>
          <w:color w:val="000000" w:themeColor="text1"/>
          <w:szCs w:val="20"/>
        </w:rPr>
        <w:t xml:space="preserve">require </w:t>
      </w:r>
      <w:r w:rsidRPr="005B683D">
        <w:rPr>
          <w:rFonts w:eastAsiaTheme="minorEastAsia"/>
          <w:b/>
          <w:i/>
          <w:color w:val="000000" w:themeColor="text1"/>
          <w:szCs w:val="20"/>
        </w:rPr>
        <w:t xml:space="preserve">to estimate UL channels based on the subset of SRS ports that are actually available for the SDM transmission </w:t>
      </w:r>
      <w:r>
        <w:rPr>
          <w:rFonts w:eastAsiaTheme="minorEastAsia"/>
          <w:b/>
          <w:i/>
          <w:color w:val="000000" w:themeColor="text1"/>
          <w:szCs w:val="20"/>
        </w:rPr>
        <w:t>at each panel.</w:t>
      </w:r>
    </w:p>
    <w:p w14:paraId="66811A80" w14:textId="77777777" w:rsidR="00C810AC" w:rsidRDefault="00C810AC" w:rsidP="00C810AC">
      <w:pPr>
        <w:rPr>
          <w:rFonts w:eastAsiaTheme="minorEastAsia" w:cs="Times New Roman"/>
          <w:b/>
          <w:i/>
        </w:rPr>
      </w:pPr>
      <w:r w:rsidRPr="00097CF4">
        <w:rPr>
          <w:rFonts w:eastAsiaTheme="minorEastAsia" w:cs="Times New Roman"/>
          <w:b/>
          <w:i/>
        </w:rPr>
        <w:t xml:space="preserve">Observation 5: </w:t>
      </w:r>
      <w:r w:rsidRPr="00097CF4">
        <w:rPr>
          <w:rStyle w:val="Strong"/>
          <w:rFonts w:cs="Times New Roman"/>
          <w:i/>
          <w:color w:val="000000"/>
          <w:sz w:val="20"/>
          <w:szCs w:val="20"/>
        </w:rPr>
        <w:t>Additional RRC configuration for the max number of PTRS ports is not needed for SDM transmission since the actual number of PTRS ports for SDM is 2</w:t>
      </w:r>
      <w:r w:rsidRPr="00097CF4">
        <w:rPr>
          <w:rFonts w:eastAsiaTheme="minorEastAsia" w:cs="Times New Roman"/>
          <w:b/>
          <w:i/>
        </w:rPr>
        <w:t>.</w:t>
      </w:r>
    </w:p>
    <w:p w14:paraId="01E29C5C" w14:textId="77777777" w:rsidR="00C810AC" w:rsidRPr="00097CF4" w:rsidRDefault="00C810AC" w:rsidP="00C810AC">
      <w:pPr>
        <w:rPr>
          <w:rStyle w:val="CommentReference"/>
          <w:rFonts w:cs="Times New Roman"/>
          <w:b/>
          <w:i/>
        </w:rPr>
      </w:pPr>
    </w:p>
    <w:p w14:paraId="6D953290" w14:textId="77777777" w:rsidR="00C810AC" w:rsidRPr="00BE314C" w:rsidRDefault="00C810AC" w:rsidP="00C810AC">
      <w:pPr>
        <w:rPr>
          <w:rFonts w:eastAsiaTheme="minorEastAsia" w:cs="Times New Roman"/>
          <w:b/>
          <w:i/>
        </w:rPr>
      </w:pPr>
      <w:r w:rsidRPr="00BE314C">
        <w:rPr>
          <w:rFonts w:eastAsiaTheme="minorEastAsia" w:cs="Times New Roman"/>
          <w:b/>
          <w:i/>
        </w:rPr>
        <w:t xml:space="preserve">Observation </w:t>
      </w:r>
      <w:r>
        <w:rPr>
          <w:rFonts w:eastAsiaTheme="minorEastAsia" w:cs="Times New Roman"/>
          <w:b/>
          <w:i/>
        </w:rPr>
        <w:t>6</w:t>
      </w:r>
      <w:r w:rsidRPr="00BE314C">
        <w:rPr>
          <w:rFonts w:eastAsiaTheme="minorEastAsia" w:cs="Times New Roman"/>
          <w:b/>
          <w:i/>
        </w:rPr>
        <w:t xml:space="preserve">: Legacy UE level codebook capability reporting </w:t>
      </w:r>
      <w:r>
        <w:rPr>
          <w:rFonts w:eastAsiaTheme="minorEastAsia" w:cs="Times New Roman"/>
          <w:b/>
          <w:i/>
        </w:rPr>
        <w:t>is not applicable to</w:t>
      </w:r>
      <w:r w:rsidRPr="00BE314C">
        <w:rPr>
          <w:rFonts w:eastAsiaTheme="minorEastAsia" w:cs="Times New Roman"/>
          <w:b/>
          <w:i/>
        </w:rPr>
        <w:t xml:space="preserve"> STxMP as </w:t>
      </w:r>
      <w:r>
        <w:rPr>
          <w:rFonts w:eastAsiaTheme="minorEastAsia" w:cs="Times New Roman"/>
          <w:b/>
          <w:i/>
        </w:rPr>
        <w:t>the two panels may have different codebook capabilities.</w:t>
      </w:r>
    </w:p>
    <w:p w14:paraId="3CA445EA" w14:textId="77777777" w:rsidR="0074448F" w:rsidRPr="00BE314C" w:rsidRDefault="0074448F" w:rsidP="0074448F">
      <w:pPr>
        <w:rPr>
          <w:rFonts w:eastAsiaTheme="minorEastAsia" w:cs="Times New Roman"/>
          <w:b/>
          <w:i/>
        </w:rPr>
      </w:pPr>
    </w:p>
    <w:p w14:paraId="39011588" w14:textId="77777777" w:rsidR="0074448F" w:rsidRPr="0095684D" w:rsidRDefault="0074448F" w:rsidP="0095684D">
      <w:pPr>
        <w:snapToGrid w:val="0"/>
        <w:spacing w:beforeLines="50" w:before="120"/>
        <w:rPr>
          <w:rFonts w:eastAsiaTheme="minorEastAsia"/>
          <w:b/>
          <w:i/>
          <w:szCs w:val="20"/>
        </w:rPr>
      </w:pPr>
    </w:p>
    <w:p w14:paraId="2367440C" w14:textId="77777777" w:rsidR="0074448F" w:rsidRPr="0095684D" w:rsidRDefault="0074448F" w:rsidP="00775EED">
      <w:pPr>
        <w:rPr>
          <w:rFonts w:eastAsiaTheme="minorEastAsia" w:cs="Times New Roman"/>
          <w:b/>
          <w:bCs/>
          <w:sz w:val="24"/>
          <w:szCs w:val="28"/>
        </w:rPr>
      </w:pPr>
    </w:p>
    <w:p w14:paraId="7251D0DA" w14:textId="77777777" w:rsidR="003F1333" w:rsidRPr="00223667" w:rsidRDefault="003F1333" w:rsidP="002F7356">
      <w:pPr>
        <w:pStyle w:val="Heading1"/>
        <w:rPr>
          <w:rFonts w:eastAsiaTheme="minorEastAsia"/>
          <w:lang w:val="en-GB" w:eastAsia="zh-CN"/>
        </w:rPr>
      </w:pPr>
      <w:r w:rsidRPr="00223667">
        <w:rPr>
          <w:rFonts w:eastAsiaTheme="minorEastAsia"/>
          <w:lang w:val="en-GB" w:eastAsia="zh-CN"/>
        </w:rPr>
        <w:lastRenderedPageBreak/>
        <w:t>References</w:t>
      </w:r>
    </w:p>
    <w:p w14:paraId="3C3AAB42" w14:textId="3FF8D8A1" w:rsidR="005B683D" w:rsidRPr="00C72A38" w:rsidRDefault="005B683D" w:rsidP="004D4AAA">
      <w:pPr>
        <w:rPr>
          <w:rFonts w:eastAsiaTheme="minorEastAsia" w:cs="Times New Roman"/>
          <w:kern w:val="2"/>
        </w:rPr>
      </w:pPr>
      <w:r w:rsidRPr="0095684D">
        <w:rPr>
          <w:rFonts w:eastAsiaTheme="minorEastAsia" w:cs="Times New Roman"/>
          <w:bCs/>
          <w:sz w:val="24"/>
          <w:szCs w:val="28"/>
        </w:rPr>
        <w:t xml:space="preserve">[1] </w:t>
      </w:r>
      <w:r w:rsidR="00BF1916" w:rsidRPr="0095684D">
        <w:rPr>
          <w:rFonts w:eastAsiaTheme="minorEastAsia" w:cs="Times New Roman"/>
          <w:bCs/>
          <w:sz w:val="24"/>
          <w:szCs w:val="28"/>
        </w:rPr>
        <w:t>R1-2301821</w:t>
      </w:r>
      <w:r w:rsidRPr="0095684D">
        <w:rPr>
          <w:rFonts w:eastAsiaTheme="minorEastAsia" w:cs="Times New Roman"/>
          <w:bCs/>
          <w:sz w:val="24"/>
          <w:szCs w:val="28"/>
        </w:rPr>
        <w:t xml:space="preserve">, </w:t>
      </w:r>
      <w:r w:rsidR="00BF1916" w:rsidRPr="0095684D">
        <w:rPr>
          <w:rFonts w:eastAsiaTheme="minorEastAsia" w:cs="Times New Roman"/>
          <w:bCs/>
          <w:sz w:val="24"/>
          <w:szCs w:val="28"/>
        </w:rPr>
        <w:t>Summary #3 on Rel-18 STxMP</w:t>
      </w:r>
      <w:r w:rsidRPr="0095684D">
        <w:rPr>
          <w:rFonts w:eastAsiaTheme="minorEastAsia" w:cs="Times New Roman"/>
          <w:bCs/>
          <w:sz w:val="24"/>
          <w:szCs w:val="28"/>
        </w:rPr>
        <w:t xml:space="preserve">, </w:t>
      </w:r>
      <w:r w:rsidR="00BF1916" w:rsidRPr="00C72A38">
        <w:rPr>
          <w:rFonts w:eastAsiaTheme="minorEastAsia"/>
          <w:lang w:val="en-GB"/>
        </w:rPr>
        <w:t xml:space="preserve">RAN1#112, </w:t>
      </w:r>
      <w:r w:rsidRPr="0095684D">
        <w:rPr>
          <w:rFonts w:eastAsiaTheme="minorEastAsia" w:cs="Times New Roman"/>
          <w:bCs/>
          <w:sz w:val="24"/>
          <w:szCs w:val="28"/>
        </w:rPr>
        <w:t xml:space="preserve">February </w:t>
      </w:r>
      <w:r w:rsidRPr="00C72A38">
        <w:rPr>
          <w:kern w:val="2"/>
          <w:lang w:val="en-GB"/>
        </w:rPr>
        <w:t>27-March 3, 2023.</w:t>
      </w:r>
    </w:p>
    <w:p w14:paraId="5ED4270F" w14:textId="2B1E447E" w:rsidR="00897A83" w:rsidRPr="00C72A38" w:rsidRDefault="00897A83" w:rsidP="004D4AAA">
      <w:pPr>
        <w:rPr>
          <w:rFonts w:eastAsiaTheme="minorEastAsia"/>
          <w:lang w:val="en-GB"/>
        </w:rPr>
      </w:pPr>
      <w:r w:rsidRPr="00C72A38">
        <w:rPr>
          <w:rFonts w:eastAsiaTheme="minorEastAsia" w:cs="Times New Roman"/>
          <w:kern w:val="2"/>
          <w:lang w:val="en-GB"/>
        </w:rPr>
        <w:t>[</w:t>
      </w:r>
      <w:r w:rsidR="00B94ABE" w:rsidRPr="00C72A38">
        <w:rPr>
          <w:rFonts w:eastAsiaTheme="minorEastAsia" w:cs="Times New Roman"/>
          <w:kern w:val="2"/>
          <w:lang w:val="en-GB"/>
        </w:rPr>
        <w:t>2</w:t>
      </w:r>
      <w:r w:rsidRPr="00C72A38">
        <w:rPr>
          <w:rFonts w:eastAsiaTheme="minorEastAsia" w:cs="Times New Roman"/>
          <w:kern w:val="2"/>
          <w:lang w:val="en-GB"/>
        </w:rPr>
        <w:t xml:space="preserve">] </w:t>
      </w:r>
      <w:r w:rsidRPr="00C72A38">
        <w:rPr>
          <w:kern w:val="2"/>
          <w:lang w:val="en-GB"/>
        </w:rPr>
        <w:t>Draft Minutes report</w:t>
      </w:r>
      <w:r w:rsidRPr="00C72A38">
        <w:rPr>
          <w:rFonts w:eastAsiaTheme="minorEastAsia"/>
          <w:lang w:val="en-GB"/>
        </w:rPr>
        <w:t xml:space="preserve"> RAN1#112, </w:t>
      </w:r>
      <w:r w:rsidRPr="00C72A38">
        <w:rPr>
          <w:kern w:val="2"/>
          <w:lang w:val="en-GB"/>
        </w:rPr>
        <w:t>Chairman, February 27-March 3, 2023.</w:t>
      </w:r>
    </w:p>
    <w:p w14:paraId="46F76ECE" w14:textId="6AF97A29" w:rsidR="00430DA1" w:rsidRPr="00C72A38" w:rsidRDefault="00430DA1" w:rsidP="004D4AAA">
      <w:pPr>
        <w:tabs>
          <w:tab w:val="right" w:pos="9216"/>
        </w:tabs>
        <w:spacing w:afterLines="50" w:after="120"/>
        <w:rPr>
          <w:rFonts w:cs="Times New Roman"/>
          <w:kern w:val="2"/>
          <w:lang w:val="en-GB"/>
        </w:rPr>
      </w:pPr>
      <w:r w:rsidRPr="0095684D">
        <w:rPr>
          <w:rFonts w:cs="Times New Roman"/>
          <w:kern w:val="2"/>
          <w:lang w:val="en-GB"/>
        </w:rPr>
        <w:t>[</w:t>
      </w:r>
      <w:r w:rsidR="00B94ABE" w:rsidRPr="0095684D">
        <w:rPr>
          <w:rFonts w:cs="Times New Roman"/>
          <w:kern w:val="2"/>
          <w:lang w:val="en-GB"/>
        </w:rPr>
        <w:t>3</w:t>
      </w:r>
      <w:r w:rsidRPr="0095684D">
        <w:rPr>
          <w:rFonts w:cs="Times New Roman"/>
          <w:kern w:val="2"/>
          <w:lang w:val="en-GB"/>
        </w:rPr>
        <w:t xml:space="preserve">] </w:t>
      </w:r>
      <w:r w:rsidR="00C72A38" w:rsidRPr="0095684D">
        <w:rPr>
          <w:kern w:val="2"/>
          <w:lang w:val="en-GB"/>
        </w:rPr>
        <w:t>R1-2302370</w:t>
      </w:r>
      <w:r w:rsidRPr="0095684D">
        <w:rPr>
          <w:rFonts w:cs="Times New Roman"/>
          <w:kern w:val="2"/>
          <w:lang w:val="en-GB"/>
        </w:rPr>
        <w:t>, “</w:t>
      </w:r>
      <w:r w:rsidR="00C72A38" w:rsidRPr="0095684D">
        <w:rPr>
          <w:kern w:val="2"/>
          <w:lang w:val="en-GB"/>
        </w:rPr>
        <w:t>Discussion on unified TCI framework extension for multi-</w:t>
      </w:r>
      <w:proofErr w:type="gramStart"/>
      <w:r w:rsidR="00C72A38" w:rsidRPr="0095684D">
        <w:rPr>
          <w:kern w:val="2"/>
          <w:lang w:val="en-GB"/>
        </w:rPr>
        <w:t>TRP</w:t>
      </w:r>
      <w:r w:rsidR="00C72A38" w:rsidRPr="00C72A38" w:rsidDel="00C72A38">
        <w:rPr>
          <w:rFonts w:cs="Times New Roman"/>
          <w:kern w:val="2"/>
          <w:lang w:val="en-GB"/>
        </w:rPr>
        <w:t xml:space="preserve"> </w:t>
      </w:r>
      <w:r w:rsidRPr="0095684D">
        <w:rPr>
          <w:rFonts w:cs="Times New Roman"/>
          <w:kern w:val="2"/>
          <w:lang w:val="en-GB"/>
        </w:rPr>
        <w:t>”</w:t>
      </w:r>
      <w:proofErr w:type="gramEnd"/>
      <w:r w:rsidRPr="0095684D">
        <w:rPr>
          <w:rFonts w:cs="Times New Roman"/>
          <w:kern w:val="2"/>
          <w:lang w:val="en-GB"/>
        </w:rPr>
        <w:t xml:space="preserve">, </w:t>
      </w:r>
      <w:r w:rsidR="00C72A38" w:rsidRPr="00C72A38">
        <w:rPr>
          <w:rFonts w:eastAsiaTheme="minorEastAsia"/>
          <w:lang w:val="en-GB"/>
        </w:rPr>
        <w:t xml:space="preserve">RAN1#112bis-e, </w:t>
      </w:r>
      <w:r w:rsidR="00C72A38" w:rsidRPr="0095684D">
        <w:rPr>
          <w:kern w:val="2"/>
        </w:rPr>
        <w:t>April 17–26</w:t>
      </w:r>
      <w:r w:rsidR="004A3C14" w:rsidRPr="0095684D">
        <w:rPr>
          <w:rFonts w:cs="Times New Roman"/>
          <w:kern w:val="2"/>
          <w:lang w:val="en-GB"/>
        </w:rPr>
        <w:t xml:space="preserve">, </w:t>
      </w:r>
      <w:r w:rsidR="00C72A38" w:rsidRPr="0095684D">
        <w:rPr>
          <w:rFonts w:cs="Times New Roman"/>
          <w:kern w:val="2"/>
          <w:lang w:val="en-GB"/>
        </w:rPr>
        <w:t>202</w:t>
      </w:r>
      <w:r w:rsidR="00C72A38" w:rsidRPr="00C72A38">
        <w:rPr>
          <w:rFonts w:cs="Times New Roman"/>
          <w:kern w:val="2"/>
          <w:lang w:val="en-GB"/>
        </w:rPr>
        <w:t>3.</w:t>
      </w:r>
      <w:bookmarkStart w:id="2" w:name="_GoBack"/>
      <w:bookmarkEnd w:id="2"/>
    </w:p>
    <w:sectPr w:rsidR="00430DA1" w:rsidRPr="00C72A3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B574" w14:textId="77777777" w:rsidR="00D7573A" w:rsidRDefault="00D7573A"/>
  </w:endnote>
  <w:endnote w:type="continuationSeparator" w:id="0">
    <w:p w14:paraId="2FB16DC1" w14:textId="77777777" w:rsidR="00D7573A" w:rsidRDefault="00D75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BC7A2" w14:textId="77777777" w:rsidR="00D7573A" w:rsidRDefault="00D7573A"/>
  </w:footnote>
  <w:footnote w:type="continuationSeparator" w:id="0">
    <w:p w14:paraId="40060F7D" w14:textId="77777777" w:rsidR="00D7573A" w:rsidRDefault="00D757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60BE"/>
    <w:multiLevelType w:val="hybridMultilevel"/>
    <w:tmpl w:val="044065CE"/>
    <w:lvl w:ilvl="0" w:tplc="FF421F6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B3F15"/>
    <w:multiLevelType w:val="multilevel"/>
    <w:tmpl w:val="06CB3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3FA3"/>
    <w:multiLevelType w:val="hybridMultilevel"/>
    <w:tmpl w:val="44CED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D15D5"/>
    <w:multiLevelType w:val="hybridMultilevel"/>
    <w:tmpl w:val="A6884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72C6E"/>
    <w:multiLevelType w:val="hybridMultilevel"/>
    <w:tmpl w:val="6458F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9334B2"/>
    <w:multiLevelType w:val="hybridMultilevel"/>
    <w:tmpl w:val="7FEE42DA"/>
    <w:lvl w:ilvl="0" w:tplc="06704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F1D16"/>
    <w:multiLevelType w:val="hybridMultilevel"/>
    <w:tmpl w:val="F60A666E"/>
    <w:lvl w:ilvl="0" w:tplc="FFC8597C">
      <w:start w:val="1"/>
      <w:numFmt w:val="bullet"/>
      <w:lvlText w:val=""/>
      <w:lvlJc w:val="left"/>
      <w:pPr>
        <w:tabs>
          <w:tab w:val="num" w:pos="720"/>
        </w:tabs>
        <w:ind w:left="720" w:hanging="360"/>
      </w:pPr>
      <w:rPr>
        <w:rFonts w:ascii="Symbol" w:hAnsi="Symbol" w:hint="default"/>
      </w:rPr>
    </w:lvl>
    <w:lvl w:ilvl="1" w:tplc="73E6DF12" w:tentative="1">
      <w:start w:val="1"/>
      <w:numFmt w:val="bullet"/>
      <w:lvlText w:val=""/>
      <w:lvlJc w:val="left"/>
      <w:pPr>
        <w:tabs>
          <w:tab w:val="num" w:pos="1440"/>
        </w:tabs>
        <w:ind w:left="1440" w:hanging="360"/>
      </w:pPr>
      <w:rPr>
        <w:rFonts w:ascii="Symbol" w:hAnsi="Symbol" w:hint="default"/>
      </w:rPr>
    </w:lvl>
    <w:lvl w:ilvl="2" w:tplc="3C202592" w:tentative="1">
      <w:start w:val="1"/>
      <w:numFmt w:val="bullet"/>
      <w:lvlText w:val=""/>
      <w:lvlJc w:val="left"/>
      <w:pPr>
        <w:tabs>
          <w:tab w:val="num" w:pos="2160"/>
        </w:tabs>
        <w:ind w:left="2160" w:hanging="360"/>
      </w:pPr>
      <w:rPr>
        <w:rFonts w:ascii="Symbol" w:hAnsi="Symbol" w:hint="default"/>
      </w:rPr>
    </w:lvl>
    <w:lvl w:ilvl="3" w:tplc="BC8E1D7E" w:tentative="1">
      <w:start w:val="1"/>
      <w:numFmt w:val="bullet"/>
      <w:lvlText w:val=""/>
      <w:lvlJc w:val="left"/>
      <w:pPr>
        <w:tabs>
          <w:tab w:val="num" w:pos="2880"/>
        </w:tabs>
        <w:ind w:left="2880" w:hanging="360"/>
      </w:pPr>
      <w:rPr>
        <w:rFonts w:ascii="Symbol" w:hAnsi="Symbol" w:hint="default"/>
      </w:rPr>
    </w:lvl>
    <w:lvl w:ilvl="4" w:tplc="BF8E60DE" w:tentative="1">
      <w:start w:val="1"/>
      <w:numFmt w:val="bullet"/>
      <w:lvlText w:val=""/>
      <w:lvlJc w:val="left"/>
      <w:pPr>
        <w:tabs>
          <w:tab w:val="num" w:pos="3600"/>
        </w:tabs>
        <w:ind w:left="3600" w:hanging="360"/>
      </w:pPr>
      <w:rPr>
        <w:rFonts w:ascii="Symbol" w:hAnsi="Symbol" w:hint="default"/>
      </w:rPr>
    </w:lvl>
    <w:lvl w:ilvl="5" w:tplc="9D8C833A" w:tentative="1">
      <w:start w:val="1"/>
      <w:numFmt w:val="bullet"/>
      <w:lvlText w:val=""/>
      <w:lvlJc w:val="left"/>
      <w:pPr>
        <w:tabs>
          <w:tab w:val="num" w:pos="4320"/>
        </w:tabs>
        <w:ind w:left="4320" w:hanging="360"/>
      </w:pPr>
      <w:rPr>
        <w:rFonts w:ascii="Symbol" w:hAnsi="Symbol" w:hint="default"/>
      </w:rPr>
    </w:lvl>
    <w:lvl w:ilvl="6" w:tplc="AAA4E9E8" w:tentative="1">
      <w:start w:val="1"/>
      <w:numFmt w:val="bullet"/>
      <w:lvlText w:val=""/>
      <w:lvlJc w:val="left"/>
      <w:pPr>
        <w:tabs>
          <w:tab w:val="num" w:pos="5040"/>
        </w:tabs>
        <w:ind w:left="5040" w:hanging="360"/>
      </w:pPr>
      <w:rPr>
        <w:rFonts w:ascii="Symbol" w:hAnsi="Symbol" w:hint="default"/>
      </w:rPr>
    </w:lvl>
    <w:lvl w:ilvl="7" w:tplc="25D85A9C" w:tentative="1">
      <w:start w:val="1"/>
      <w:numFmt w:val="bullet"/>
      <w:lvlText w:val=""/>
      <w:lvlJc w:val="left"/>
      <w:pPr>
        <w:tabs>
          <w:tab w:val="num" w:pos="5760"/>
        </w:tabs>
        <w:ind w:left="5760" w:hanging="360"/>
      </w:pPr>
      <w:rPr>
        <w:rFonts w:ascii="Symbol" w:hAnsi="Symbol" w:hint="default"/>
      </w:rPr>
    </w:lvl>
    <w:lvl w:ilvl="8" w:tplc="93244D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DA346DB"/>
    <w:multiLevelType w:val="hybridMultilevel"/>
    <w:tmpl w:val="2560488A"/>
    <w:lvl w:ilvl="0" w:tplc="9FBA1AE2">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BC71CF"/>
    <w:multiLevelType w:val="hybridMultilevel"/>
    <w:tmpl w:val="A6CC595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F59E2"/>
    <w:multiLevelType w:val="hybridMultilevel"/>
    <w:tmpl w:val="058A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F1CF8"/>
    <w:multiLevelType w:val="hybridMultilevel"/>
    <w:tmpl w:val="F61C54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201CAD"/>
    <w:multiLevelType w:val="hybridMultilevel"/>
    <w:tmpl w:val="B7BC44DE"/>
    <w:lvl w:ilvl="0" w:tplc="63FAF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C3477"/>
    <w:multiLevelType w:val="hybridMultilevel"/>
    <w:tmpl w:val="E012BAA0"/>
    <w:lvl w:ilvl="0" w:tplc="1DE2E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753417"/>
    <w:multiLevelType w:val="hybridMultilevel"/>
    <w:tmpl w:val="494ECA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4B3A2B"/>
    <w:multiLevelType w:val="hybridMultilevel"/>
    <w:tmpl w:val="D40C5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962CBFD0"/>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85562FA"/>
    <w:multiLevelType w:val="hybridMultilevel"/>
    <w:tmpl w:val="CEC88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856599"/>
    <w:multiLevelType w:val="hybridMultilevel"/>
    <w:tmpl w:val="CD4A1E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D93E34"/>
    <w:multiLevelType w:val="hybridMultilevel"/>
    <w:tmpl w:val="DB1A16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DF6776"/>
    <w:multiLevelType w:val="hybridMultilevel"/>
    <w:tmpl w:val="DA4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016F3"/>
    <w:multiLevelType w:val="hybridMultilevel"/>
    <w:tmpl w:val="78001858"/>
    <w:lvl w:ilvl="0" w:tplc="B010C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031D2F"/>
    <w:multiLevelType w:val="hybridMultilevel"/>
    <w:tmpl w:val="88246012"/>
    <w:lvl w:ilvl="0" w:tplc="9FBA1AE2">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D074B5"/>
    <w:multiLevelType w:val="hybridMultilevel"/>
    <w:tmpl w:val="A3DA7F06"/>
    <w:lvl w:ilvl="0" w:tplc="4306B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B964FC"/>
    <w:multiLevelType w:val="hybridMultilevel"/>
    <w:tmpl w:val="1F66D12C"/>
    <w:lvl w:ilvl="0" w:tplc="601A5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85F23"/>
    <w:multiLevelType w:val="hybridMultilevel"/>
    <w:tmpl w:val="3A72A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666AE4"/>
    <w:multiLevelType w:val="hybridMultilevel"/>
    <w:tmpl w:val="16F8ABBE"/>
    <w:lvl w:ilvl="0" w:tplc="166C9D66">
      <w:start w:val="1"/>
      <w:numFmt w:val="bullet"/>
      <w:lvlText w:val=""/>
      <w:lvlJc w:val="left"/>
      <w:pPr>
        <w:tabs>
          <w:tab w:val="num" w:pos="720"/>
        </w:tabs>
        <w:ind w:left="720" w:hanging="360"/>
      </w:pPr>
      <w:rPr>
        <w:rFonts w:ascii="Symbol" w:hAnsi="Symbol" w:hint="default"/>
      </w:rPr>
    </w:lvl>
    <w:lvl w:ilvl="1" w:tplc="00AE4D7C" w:tentative="1">
      <w:start w:val="1"/>
      <w:numFmt w:val="bullet"/>
      <w:lvlText w:val=""/>
      <w:lvlJc w:val="left"/>
      <w:pPr>
        <w:tabs>
          <w:tab w:val="num" w:pos="1440"/>
        </w:tabs>
        <w:ind w:left="1440" w:hanging="360"/>
      </w:pPr>
      <w:rPr>
        <w:rFonts w:ascii="Symbol" w:hAnsi="Symbol" w:hint="default"/>
      </w:rPr>
    </w:lvl>
    <w:lvl w:ilvl="2" w:tplc="0E1E05DE" w:tentative="1">
      <w:start w:val="1"/>
      <w:numFmt w:val="bullet"/>
      <w:lvlText w:val=""/>
      <w:lvlJc w:val="left"/>
      <w:pPr>
        <w:tabs>
          <w:tab w:val="num" w:pos="2160"/>
        </w:tabs>
        <w:ind w:left="2160" w:hanging="360"/>
      </w:pPr>
      <w:rPr>
        <w:rFonts w:ascii="Symbol" w:hAnsi="Symbol" w:hint="default"/>
      </w:rPr>
    </w:lvl>
    <w:lvl w:ilvl="3" w:tplc="84FC49C0" w:tentative="1">
      <w:start w:val="1"/>
      <w:numFmt w:val="bullet"/>
      <w:lvlText w:val=""/>
      <w:lvlJc w:val="left"/>
      <w:pPr>
        <w:tabs>
          <w:tab w:val="num" w:pos="2880"/>
        </w:tabs>
        <w:ind w:left="2880" w:hanging="360"/>
      </w:pPr>
      <w:rPr>
        <w:rFonts w:ascii="Symbol" w:hAnsi="Symbol" w:hint="default"/>
      </w:rPr>
    </w:lvl>
    <w:lvl w:ilvl="4" w:tplc="BC3E47F8" w:tentative="1">
      <w:start w:val="1"/>
      <w:numFmt w:val="bullet"/>
      <w:lvlText w:val=""/>
      <w:lvlJc w:val="left"/>
      <w:pPr>
        <w:tabs>
          <w:tab w:val="num" w:pos="3600"/>
        </w:tabs>
        <w:ind w:left="3600" w:hanging="360"/>
      </w:pPr>
      <w:rPr>
        <w:rFonts w:ascii="Symbol" w:hAnsi="Symbol" w:hint="default"/>
      </w:rPr>
    </w:lvl>
    <w:lvl w:ilvl="5" w:tplc="7D6AB17E" w:tentative="1">
      <w:start w:val="1"/>
      <w:numFmt w:val="bullet"/>
      <w:lvlText w:val=""/>
      <w:lvlJc w:val="left"/>
      <w:pPr>
        <w:tabs>
          <w:tab w:val="num" w:pos="4320"/>
        </w:tabs>
        <w:ind w:left="4320" w:hanging="360"/>
      </w:pPr>
      <w:rPr>
        <w:rFonts w:ascii="Symbol" w:hAnsi="Symbol" w:hint="default"/>
      </w:rPr>
    </w:lvl>
    <w:lvl w:ilvl="6" w:tplc="BDEE0502" w:tentative="1">
      <w:start w:val="1"/>
      <w:numFmt w:val="bullet"/>
      <w:lvlText w:val=""/>
      <w:lvlJc w:val="left"/>
      <w:pPr>
        <w:tabs>
          <w:tab w:val="num" w:pos="5040"/>
        </w:tabs>
        <w:ind w:left="5040" w:hanging="360"/>
      </w:pPr>
      <w:rPr>
        <w:rFonts w:ascii="Symbol" w:hAnsi="Symbol" w:hint="default"/>
      </w:rPr>
    </w:lvl>
    <w:lvl w:ilvl="7" w:tplc="9DE0133A" w:tentative="1">
      <w:start w:val="1"/>
      <w:numFmt w:val="bullet"/>
      <w:lvlText w:val=""/>
      <w:lvlJc w:val="left"/>
      <w:pPr>
        <w:tabs>
          <w:tab w:val="num" w:pos="5760"/>
        </w:tabs>
        <w:ind w:left="5760" w:hanging="360"/>
      </w:pPr>
      <w:rPr>
        <w:rFonts w:ascii="Symbol" w:hAnsi="Symbol" w:hint="default"/>
      </w:rPr>
    </w:lvl>
    <w:lvl w:ilvl="8" w:tplc="FE50066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9804518"/>
    <w:multiLevelType w:val="hybridMultilevel"/>
    <w:tmpl w:val="7BAE36B2"/>
    <w:lvl w:ilvl="0" w:tplc="F1D62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A63241"/>
    <w:multiLevelType w:val="hybridMultilevel"/>
    <w:tmpl w:val="6DC8F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5E11D7"/>
    <w:multiLevelType w:val="hybridMultilevel"/>
    <w:tmpl w:val="6C8E07DC"/>
    <w:lvl w:ilvl="0" w:tplc="CBDE7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29774E8"/>
    <w:multiLevelType w:val="hybridMultilevel"/>
    <w:tmpl w:val="28A2581A"/>
    <w:lvl w:ilvl="0" w:tplc="5FF23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0E5A09"/>
    <w:multiLevelType w:val="hybridMultilevel"/>
    <w:tmpl w:val="6A20AA1E"/>
    <w:lvl w:ilvl="0" w:tplc="796A4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8D3392"/>
    <w:multiLevelType w:val="hybridMultilevel"/>
    <w:tmpl w:val="35E4F4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63233A"/>
    <w:multiLevelType w:val="hybridMultilevel"/>
    <w:tmpl w:val="D06E83AA"/>
    <w:lvl w:ilvl="0" w:tplc="148E0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E7C4871"/>
    <w:multiLevelType w:val="hybridMultilevel"/>
    <w:tmpl w:val="965499FE"/>
    <w:lvl w:ilvl="0" w:tplc="1BEA49C8">
      <w:start w:val="1"/>
      <w:numFmt w:val="bullet"/>
      <w:lvlText w:val=""/>
      <w:lvlJc w:val="left"/>
      <w:pPr>
        <w:tabs>
          <w:tab w:val="num" w:pos="720"/>
        </w:tabs>
        <w:ind w:left="720" w:hanging="360"/>
      </w:pPr>
      <w:rPr>
        <w:rFonts w:ascii="Symbol" w:hAnsi="Symbol" w:hint="default"/>
      </w:rPr>
    </w:lvl>
    <w:lvl w:ilvl="1" w:tplc="ED88F9C6" w:tentative="1">
      <w:start w:val="1"/>
      <w:numFmt w:val="bullet"/>
      <w:lvlText w:val=""/>
      <w:lvlJc w:val="left"/>
      <w:pPr>
        <w:tabs>
          <w:tab w:val="num" w:pos="1440"/>
        </w:tabs>
        <w:ind w:left="1440" w:hanging="360"/>
      </w:pPr>
      <w:rPr>
        <w:rFonts w:ascii="Symbol" w:hAnsi="Symbol" w:hint="default"/>
      </w:rPr>
    </w:lvl>
    <w:lvl w:ilvl="2" w:tplc="DBB08E26" w:tentative="1">
      <w:start w:val="1"/>
      <w:numFmt w:val="bullet"/>
      <w:lvlText w:val=""/>
      <w:lvlJc w:val="left"/>
      <w:pPr>
        <w:tabs>
          <w:tab w:val="num" w:pos="2160"/>
        </w:tabs>
        <w:ind w:left="2160" w:hanging="360"/>
      </w:pPr>
      <w:rPr>
        <w:rFonts w:ascii="Symbol" w:hAnsi="Symbol" w:hint="default"/>
      </w:rPr>
    </w:lvl>
    <w:lvl w:ilvl="3" w:tplc="BEF8BB3A" w:tentative="1">
      <w:start w:val="1"/>
      <w:numFmt w:val="bullet"/>
      <w:lvlText w:val=""/>
      <w:lvlJc w:val="left"/>
      <w:pPr>
        <w:tabs>
          <w:tab w:val="num" w:pos="2880"/>
        </w:tabs>
        <w:ind w:left="2880" w:hanging="360"/>
      </w:pPr>
      <w:rPr>
        <w:rFonts w:ascii="Symbol" w:hAnsi="Symbol" w:hint="default"/>
      </w:rPr>
    </w:lvl>
    <w:lvl w:ilvl="4" w:tplc="51C2ED2A" w:tentative="1">
      <w:start w:val="1"/>
      <w:numFmt w:val="bullet"/>
      <w:lvlText w:val=""/>
      <w:lvlJc w:val="left"/>
      <w:pPr>
        <w:tabs>
          <w:tab w:val="num" w:pos="3600"/>
        </w:tabs>
        <w:ind w:left="3600" w:hanging="360"/>
      </w:pPr>
      <w:rPr>
        <w:rFonts w:ascii="Symbol" w:hAnsi="Symbol" w:hint="default"/>
      </w:rPr>
    </w:lvl>
    <w:lvl w:ilvl="5" w:tplc="1486CAD8" w:tentative="1">
      <w:start w:val="1"/>
      <w:numFmt w:val="bullet"/>
      <w:lvlText w:val=""/>
      <w:lvlJc w:val="left"/>
      <w:pPr>
        <w:tabs>
          <w:tab w:val="num" w:pos="4320"/>
        </w:tabs>
        <w:ind w:left="4320" w:hanging="360"/>
      </w:pPr>
      <w:rPr>
        <w:rFonts w:ascii="Symbol" w:hAnsi="Symbol" w:hint="default"/>
      </w:rPr>
    </w:lvl>
    <w:lvl w:ilvl="6" w:tplc="5FEA06CC" w:tentative="1">
      <w:start w:val="1"/>
      <w:numFmt w:val="bullet"/>
      <w:lvlText w:val=""/>
      <w:lvlJc w:val="left"/>
      <w:pPr>
        <w:tabs>
          <w:tab w:val="num" w:pos="5040"/>
        </w:tabs>
        <w:ind w:left="5040" w:hanging="360"/>
      </w:pPr>
      <w:rPr>
        <w:rFonts w:ascii="Symbol" w:hAnsi="Symbol" w:hint="default"/>
      </w:rPr>
    </w:lvl>
    <w:lvl w:ilvl="7" w:tplc="208AC7AA" w:tentative="1">
      <w:start w:val="1"/>
      <w:numFmt w:val="bullet"/>
      <w:lvlText w:val=""/>
      <w:lvlJc w:val="left"/>
      <w:pPr>
        <w:tabs>
          <w:tab w:val="num" w:pos="5760"/>
        </w:tabs>
        <w:ind w:left="5760" w:hanging="360"/>
      </w:pPr>
      <w:rPr>
        <w:rFonts w:ascii="Symbol" w:hAnsi="Symbol" w:hint="default"/>
      </w:rPr>
    </w:lvl>
    <w:lvl w:ilvl="8" w:tplc="49BE95C2"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A55A72"/>
    <w:multiLevelType w:val="hybridMultilevel"/>
    <w:tmpl w:val="27BEEA68"/>
    <w:lvl w:ilvl="0" w:tplc="360CC0B4">
      <w:start w:val="1"/>
      <w:numFmt w:val="bullet"/>
      <w:lvlText w:val=""/>
      <w:lvlJc w:val="left"/>
      <w:pPr>
        <w:tabs>
          <w:tab w:val="num" w:pos="720"/>
        </w:tabs>
        <w:ind w:left="720" w:hanging="360"/>
      </w:pPr>
      <w:rPr>
        <w:rFonts w:ascii="Symbol" w:hAnsi="Symbol" w:hint="default"/>
      </w:rPr>
    </w:lvl>
    <w:lvl w:ilvl="1" w:tplc="5E22A97A" w:tentative="1">
      <w:start w:val="1"/>
      <w:numFmt w:val="bullet"/>
      <w:lvlText w:val=""/>
      <w:lvlJc w:val="left"/>
      <w:pPr>
        <w:tabs>
          <w:tab w:val="num" w:pos="1440"/>
        </w:tabs>
        <w:ind w:left="1440" w:hanging="360"/>
      </w:pPr>
      <w:rPr>
        <w:rFonts w:ascii="Symbol" w:hAnsi="Symbol" w:hint="default"/>
      </w:rPr>
    </w:lvl>
    <w:lvl w:ilvl="2" w:tplc="4344EDDE" w:tentative="1">
      <w:start w:val="1"/>
      <w:numFmt w:val="bullet"/>
      <w:lvlText w:val=""/>
      <w:lvlJc w:val="left"/>
      <w:pPr>
        <w:tabs>
          <w:tab w:val="num" w:pos="2160"/>
        </w:tabs>
        <w:ind w:left="2160" w:hanging="360"/>
      </w:pPr>
      <w:rPr>
        <w:rFonts w:ascii="Symbol" w:hAnsi="Symbol" w:hint="default"/>
      </w:rPr>
    </w:lvl>
    <w:lvl w:ilvl="3" w:tplc="EBAA86AE" w:tentative="1">
      <w:start w:val="1"/>
      <w:numFmt w:val="bullet"/>
      <w:lvlText w:val=""/>
      <w:lvlJc w:val="left"/>
      <w:pPr>
        <w:tabs>
          <w:tab w:val="num" w:pos="2880"/>
        </w:tabs>
        <w:ind w:left="2880" w:hanging="360"/>
      </w:pPr>
      <w:rPr>
        <w:rFonts w:ascii="Symbol" w:hAnsi="Symbol" w:hint="default"/>
      </w:rPr>
    </w:lvl>
    <w:lvl w:ilvl="4" w:tplc="50D8F1F6" w:tentative="1">
      <w:start w:val="1"/>
      <w:numFmt w:val="bullet"/>
      <w:lvlText w:val=""/>
      <w:lvlJc w:val="left"/>
      <w:pPr>
        <w:tabs>
          <w:tab w:val="num" w:pos="3600"/>
        </w:tabs>
        <w:ind w:left="3600" w:hanging="360"/>
      </w:pPr>
      <w:rPr>
        <w:rFonts w:ascii="Symbol" w:hAnsi="Symbol" w:hint="default"/>
      </w:rPr>
    </w:lvl>
    <w:lvl w:ilvl="5" w:tplc="10E6A3F0" w:tentative="1">
      <w:start w:val="1"/>
      <w:numFmt w:val="bullet"/>
      <w:lvlText w:val=""/>
      <w:lvlJc w:val="left"/>
      <w:pPr>
        <w:tabs>
          <w:tab w:val="num" w:pos="4320"/>
        </w:tabs>
        <w:ind w:left="4320" w:hanging="360"/>
      </w:pPr>
      <w:rPr>
        <w:rFonts w:ascii="Symbol" w:hAnsi="Symbol" w:hint="default"/>
      </w:rPr>
    </w:lvl>
    <w:lvl w:ilvl="6" w:tplc="C09A4FCA" w:tentative="1">
      <w:start w:val="1"/>
      <w:numFmt w:val="bullet"/>
      <w:lvlText w:val=""/>
      <w:lvlJc w:val="left"/>
      <w:pPr>
        <w:tabs>
          <w:tab w:val="num" w:pos="5040"/>
        </w:tabs>
        <w:ind w:left="5040" w:hanging="360"/>
      </w:pPr>
      <w:rPr>
        <w:rFonts w:ascii="Symbol" w:hAnsi="Symbol" w:hint="default"/>
      </w:rPr>
    </w:lvl>
    <w:lvl w:ilvl="7" w:tplc="7FAA389E" w:tentative="1">
      <w:start w:val="1"/>
      <w:numFmt w:val="bullet"/>
      <w:lvlText w:val=""/>
      <w:lvlJc w:val="left"/>
      <w:pPr>
        <w:tabs>
          <w:tab w:val="num" w:pos="5760"/>
        </w:tabs>
        <w:ind w:left="5760" w:hanging="360"/>
      </w:pPr>
      <w:rPr>
        <w:rFonts w:ascii="Symbol" w:hAnsi="Symbol" w:hint="default"/>
      </w:rPr>
    </w:lvl>
    <w:lvl w:ilvl="8" w:tplc="6BF040C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F2776D"/>
    <w:multiLevelType w:val="hybridMultilevel"/>
    <w:tmpl w:val="94E2402E"/>
    <w:lvl w:ilvl="0" w:tplc="8C74C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EBA6AB9"/>
    <w:multiLevelType w:val="hybridMultilevel"/>
    <w:tmpl w:val="2ACC26FC"/>
    <w:lvl w:ilvl="0" w:tplc="50A074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926323"/>
    <w:multiLevelType w:val="hybridMultilevel"/>
    <w:tmpl w:val="E9946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9"/>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9"/>
  </w:num>
  <w:num w:numId="8">
    <w:abstractNumId w:val="5"/>
  </w:num>
  <w:num w:numId="9">
    <w:abstractNumId w:val="53"/>
  </w:num>
  <w:num w:numId="10">
    <w:abstractNumId w:val="17"/>
  </w:num>
  <w:num w:numId="11">
    <w:abstractNumId w:val="45"/>
  </w:num>
  <w:num w:numId="12">
    <w:abstractNumId w:val="36"/>
  </w:num>
  <w:num w:numId="13">
    <w:abstractNumId w:val="50"/>
  </w:num>
  <w:num w:numId="14">
    <w:abstractNumId w:val="42"/>
  </w:num>
  <w:num w:numId="15">
    <w:abstractNumId w:val="34"/>
  </w:num>
  <w:num w:numId="16">
    <w:abstractNumId w:val="7"/>
  </w:num>
  <w:num w:numId="17">
    <w:abstractNumId w:val="46"/>
  </w:num>
  <w:num w:numId="18">
    <w:abstractNumId w:val="12"/>
  </w:num>
  <w:num w:numId="19">
    <w:abstractNumId w:val="21"/>
  </w:num>
  <w:num w:numId="20">
    <w:abstractNumId w:val="43"/>
  </w:num>
  <w:num w:numId="21">
    <w:abstractNumId w:val="3"/>
  </w:num>
  <w:num w:numId="22">
    <w:abstractNumId w:val="16"/>
  </w:num>
  <w:num w:numId="23">
    <w:abstractNumId w:val="40"/>
  </w:num>
  <w:num w:numId="24">
    <w:abstractNumId w:val="55"/>
  </w:num>
  <w:num w:numId="25">
    <w:abstractNumId w:val="49"/>
  </w:num>
  <w:num w:numId="26">
    <w:abstractNumId w:val="52"/>
  </w:num>
  <w:num w:numId="27">
    <w:abstractNumId w:val="11"/>
  </w:num>
  <w:num w:numId="28">
    <w:abstractNumId w:val="51"/>
  </w:num>
  <w:num w:numId="29">
    <w:abstractNumId w:val="8"/>
  </w:num>
  <w:num w:numId="30">
    <w:abstractNumId w:val="48"/>
  </w:num>
  <w:num w:numId="31">
    <w:abstractNumId w:val="37"/>
  </w:num>
  <w:num w:numId="32">
    <w:abstractNumId w:val="31"/>
  </w:num>
  <w:num w:numId="33">
    <w:abstractNumId w:val="35"/>
  </w:num>
  <w:num w:numId="34">
    <w:abstractNumId w:val="39"/>
  </w:num>
  <w:num w:numId="35">
    <w:abstractNumId w:val="4"/>
  </w:num>
  <w:num w:numId="36">
    <w:abstractNumId w:val="6"/>
  </w:num>
  <w:num w:numId="37">
    <w:abstractNumId w:val="10"/>
  </w:num>
  <w:num w:numId="38">
    <w:abstractNumId w:val="32"/>
  </w:num>
  <w:num w:numId="39">
    <w:abstractNumId w:val="9"/>
  </w:num>
  <w:num w:numId="40">
    <w:abstractNumId w:val="15"/>
  </w:num>
  <w:num w:numId="41">
    <w:abstractNumId w:val="38"/>
  </w:num>
  <w:num w:numId="42">
    <w:abstractNumId w:val="33"/>
  </w:num>
  <w:num w:numId="43">
    <w:abstractNumId w:val="30"/>
  </w:num>
  <w:num w:numId="44">
    <w:abstractNumId w:val="54"/>
  </w:num>
  <w:num w:numId="45">
    <w:abstractNumId w:val="26"/>
  </w:num>
  <w:num w:numId="46">
    <w:abstractNumId w:val="2"/>
  </w:num>
  <w:num w:numId="47">
    <w:abstractNumId w:val="28"/>
  </w:num>
  <w:num w:numId="48">
    <w:abstractNumId w:val="56"/>
  </w:num>
  <w:num w:numId="49">
    <w:abstractNumId w:val="18"/>
  </w:num>
  <w:num w:numId="50">
    <w:abstractNumId w:val="41"/>
  </w:num>
  <w:num w:numId="51">
    <w:abstractNumId w:val="1"/>
  </w:num>
  <w:num w:numId="52">
    <w:abstractNumId w:val="14"/>
  </w:num>
  <w:num w:numId="53">
    <w:abstractNumId w:val="44"/>
  </w:num>
  <w:num w:numId="54">
    <w:abstractNumId w:val="20"/>
  </w:num>
  <w:num w:numId="55">
    <w:abstractNumId w:val="27"/>
  </w:num>
  <w:num w:numId="56">
    <w:abstractNumId w:val="57"/>
  </w:num>
  <w:num w:numId="57">
    <w:abstractNumId w:val="13"/>
  </w:num>
  <w:num w:numId="58">
    <w:abstractNumId w:val="0"/>
  </w:num>
  <w:num w:numId="59">
    <w:abstractNumId w:val="23"/>
  </w:num>
  <w:num w:numId="60">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23F7"/>
    <w:rsid w:val="00015144"/>
    <w:rsid w:val="0001518D"/>
    <w:rsid w:val="0002210B"/>
    <w:rsid w:val="000230D3"/>
    <w:rsid w:val="00024BE9"/>
    <w:rsid w:val="00024D2B"/>
    <w:rsid w:val="00030D92"/>
    <w:rsid w:val="00031249"/>
    <w:rsid w:val="0003188E"/>
    <w:rsid w:val="00031BBC"/>
    <w:rsid w:val="000357D0"/>
    <w:rsid w:val="00035968"/>
    <w:rsid w:val="0004031A"/>
    <w:rsid w:val="00040DDB"/>
    <w:rsid w:val="00043D1E"/>
    <w:rsid w:val="00045600"/>
    <w:rsid w:val="000456E9"/>
    <w:rsid w:val="00047DEF"/>
    <w:rsid w:val="00050E56"/>
    <w:rsid w:val="000531EE"/>
    <w:rsid w:val="00053E6C"/>
    <w:rsid w:val="00054B7D"/>
    <w:rsid w:val="00055F80"/>
    <w:rsid w:val="00056522"/>
    <w:rsid w:val="000600DE"/>
    <w:rsid w:val="000608C8"/>
    <w:rsid w:val="00062C6A"/>
    <w:rsid w:val="000648C1"/>
    <w:rsid w:val="00064D72"/>
    <w:rsid w:val="00065542"/>
    <w:rsid w:val="00065752"/>
    <w:rsid w:val="00065862"/>
    <w:rsid w:val="00066A62"/>
    <w:rsid w:val="00070A1D"/>
    <w:rsid w:val="00070E2A"/>
    <w:rsid w:val="00071BB6"/>
    <w:rsid w:val="000722D8"/>
    <w:rsid w:val="00073388"/>
    <w:rsid w:val="00073936"/>
    <w:rsid w:val="000747D3"/>
    <w:rsid w:val="00080BBA"/>
    <w:rsid w:val="000826DF"/>
    <w:rsid w:val="000836B7"/>
    <w:rsid w:val="00083A78"/>
    <w:rsid w:val="00083AA4"/>
    <w:rsid w:val="000855F6"/>
    <w:rsid w:val="000856C3"/>
    <w:rsid w:val="00085B4A"/>
    <w:rsid w:val="000863B7"/>
    <w:rsid w:val="000864AF"/>
    <w:rsid w:val="00087BA2"/>
    <w:rsid w:val="00090AFC"/>
    <w:rsid w:val="00094A71"/>
    <w:rsid w:val="00095016"/>
    <w:rsid w:val="0009537A"/>
    <w:rsid w:val="000958B0"/>
    <w:rsid w:val="00096009"/>
    <w:rsid w:val="0009601B"/>
    <w:rsid w:val="000A1CFB"/>
    <w:rsid w:val="000A2B02"/>
    <w:rsid w:val="000A3374"/>
    <w:rsid w:val="000A48C4"/>
    <w:rsid w:val="000A62EC"/>
    <w:rsid w:val="000A67E5"/>
    <w:rsid w:val="000A6FCD"/>
    <w:rsid w:val="000B041A"/>
    <w:rsid w:val="000B2619"/>
    <w:rsid w:val="000B2BCC"/>
    <w:rsid w:val="000B4C31"/>
    <w:rsid w:val="000B5FEE"/>
    <w:rsid w:val="000B7FDB"/>
    <w:rsid w:val="000C10E6"/>
    <w:rsid w:val="000C2B9B"/>
    <w:rsid w:val="000C3486"/>
    <w:rsid w:val="000C4B4D"/>
    <w:rsid w:val="000C4FD4"/>
    <w:rsid w:val="000C52BF"/>
    <w:rsid w:val="000C62B9"/>
    <w:rsid w:val="000C6412"/>
    <w:rsid w:val="000C64CF"/>
    <w:rsid w:val="000D2D51"/>
    <w:rsid w:val="000D446A"/>
    <w:rsid w:val="000D48E1"/>
    <w:rsid w:val="000D6F0D"/>
    <w:rsid w:val="000E063A"/>
    <w:rsid w:val="000E20F5"/>
    <w:rsid w:val="000E26EA"/>
    <w:rsid w:val="000E2BF4"/>
    <w:rsid w:val="000E2EEC"/>
    <w:rsid w:val="000E406A"/>
    <w:rsid w:val="000E40D6"/>
    <w:rsid w:val="000E43E3"/>
    <w:rsid w:val="000E5B0E"/>
    <w:rsid w:val="000E6F7E"/>
    <w:rsid w:val="000E7C68"/>
    <w:rsid w:val="000F02A0"/>
    <w:rsid w:val="000F28CE"/>
    <w:rsid w:val="000F2E7E"/>
    <w:rsid w:val="000F36A4"/>
    <w:rsid w:val="000F4DF9"/>
    <w:rsid w:val="000F5635"/>
    <w:rsid w:val="000F5F5C"/>
    <w:rsid w:val="000F6499"/>
    <w:rsid w:val="001012BC"/>
    <w:rsid w:val="001015D3"/>
    <w:rsid w:val="00101621"/>
    <w:rsid w:val="00101D9D"/>
    <w:rsid w:val="0010240A"/>
    <w:rsid w:val="00102460"/>
    <w:rsid w:val="00103695"/>
    <w:rsid w:val="001054CF"/>
    <w:rsid w:val="00105D04"/>
    <w:rsid w:val="0011077B"/>
    <w:rsid w:val="00112C8A"/>
    <w:rsid w:val="00113EE4"/>
    <w:rsid w:val="00114410"/>
    <w:rsid w:val="00115DD4"/>
    <w:rsid w:val="00116DD1"/>
    <w:rsid w:val="001208DE"/>
    <w:rsid w:val="00121298"/>
    <w:rsid w:val="001212C0"/>
    <w:rsid w:val="00124B69"/>
    <w:rsid w:val="00126CDD"/>
    <w:rsid w:val="0013146C"/>
    <w:rsid w:val="001315E7"/>
    <w:rsid w:val="00133568"/>
    <w:rsid w:val="001352B9"/>
    <w:rsid w:val="001355B1"/>
    <w:rsid w:val="00135BF0"/>
    <w:rsid w:val="00136009"/>
    <w:rsid w:val="00137E9D"/>
    <w:rsid w:val="001412D2"/>
    <w:rsid w:val="00141306"/>
    <w:rsid w:val="0014279B"/>
    <w:rsid w:val="001440D4"/>
    <w:rsid w:val="00145735"/>
    <w:rsid w:val="00152A4A"/>
    <w:rsid w:val="00153431"/>
    <w:rsid w:val="0015393D"/>
    <w:rsid w:val="00153CED"/>
    <w:rsid w:val="001541B5"/>
    <w:rsid w:val="00154505"/>
    <w:rsid w:val="00155082"/>
    <w:rsid w:val="001550F8"/>
    <w:rsid w:val="0015589D"/>
    <w:rsid w:val="00156C43"/>
    <w:rsid w:val="00161526"/>
    <w:rsid w:val="00161F1D"/>
    <w:rsid w:val="0016338C"/>
    <w:rsid w:val="001642C9"/>
    <w:rsid w:val="00164954"/>
    <w:rsid w:val="00166CD5"/>
    <w:rsid w:val="00170C3B"/>
    <w:rsid w:val="00172091"/>
    <w:rsid w:val="0017220D"/>
    <w:rsid w:val="00172CF6"/>
    <w:rsid w:val="00173025"/>
    <w:rsid w:val="001730CC"/>
    <w:rsid w:val="001753A3"/>
    <w:rsid w:val="00175777"/>
    <w:rsid w:val="00181288"/>
    <w:rsid w:val="00181F22"/>
    <w:rsid w:val="00186A0F"/>
    <w:rsid w:val="00186BA2"/>
    <w:rsid w:val="001872DA"/>
    <w:rsid w:val="00190208"/>
    <w:rsid w:val="00192BDA"/>
    <w:rsid w:val="001938A7"/>
    <w:rsid w:val="0019555B"/>
    <w:rsid w:val="001962FC"/>
    <w:rsid w:val="001A18C5"/>
    <w:rsid w:val="001A1C45"/>
    <w:rsid w:val="001A2116"/>
    <w:rsid w:val="001A2B00"/>
    <w:rsid w:val="001A3099"/>
    <w:rsid w:val="001A30E3"/>
    <w:rsid w:val="001A4FF9"/>
    <w:rsid w:val="001A60F7"/>
    <w:rsid w:val="001A7C53"/>
    <w:rsid w:val="001B00DD"/>
    <w:rsid w:val="001B1072"/>
    <w:rsid w:val="001B337D"/>
    <w:rsid w:val="001B4691"/>
    <w:rsid w:val="001B4C77"/>
    <w:rsid w:val="001B71CD"/>
    <w:rsid w:val="001C1716"/>
    <w:rsid w:val="001C175D"/>
    <w:rsid w:val="001C1ED6"/>
    <w:rsid w:val="001C6A12"/>
    <w:rsid w:val="001C6ADE"/>
    <w:rsid w:val="001C7A6E"/>
    <w:rsid w:val="001D04DC"/>
    <w:rsid w:val="001D3E0B"/>
    <w:rsid w:val="001D4CDD"/>
    <w:rsid w:val="001D5929"/>
    <w:rsid w:val="001D6865"/>
    <w:rsid w:val="001E04F4"/>
    <w:rsid w:val="001E0980"/>
    <w:rsid w:val="001E1D83"/>
    <w:rsid w:val="001E1E44"/>
    <w:rsid w:val="001E4626"/>
    <w:rsid w:val="001E4717"/>
    <w:rsid w:val="001E475E"/>
    <w:rsid w:val="001E6A68"/>
    <w:rsid w:val="001F0802"/>
    <w:rsid w:val="001F1A61"/>
    <w:rsid w:val="001F248E"/>
    <w:rsid w:val="001F5193"/>
    <w:rsid w:val="001F60BC"/>
    <w:rsid w:val="001F6B2B"/>
    <w:rsid w:val="001F7E3D"/>
    <w:rsid w:val="00204589"/>
    <w:rsid w:val="0020532B"/>
    <w:rsid w:val="00211305"/>
    <w:rsid w:val="002116E4"/>
    <w:rsid w:val="00213E09"/>
    <w:rsid w:val="00214C27"/>
    <w:rsid w:val="002158B9"/>
    <w:rsid w:val="002159F5"/>
    <w:rsid w:val="00216FE9"/>
    <w:rsid w:val="00220DE7"/>
    <w:rsid w:val="00221B74"/>
    <w:rsid w:val="0022251E"/>
    <w:rsid w:val="00222765"/>
    <w:rsid w:val="00222BE8"/>
    <w:rsid w:val="00223293"/>
    <w:rsid w:val="00223667"/>
    <w:rsid w:val="00223B74"/>
    <w:rsid w:val="00224D00"/>
    <w:rsid w:val="00226CA8"/>
    <w:rsid w:val="0022708D"/>
    <w:rsid w:val="00227768"/>
    <w:rsid w:val="0022798F"/>
    <w:rsid w:val="0023136A"/>
    <w:rsid w:val="00231D49"/>
    <w:rsid w:val="00232120"/>
    <w:rsid w:val="00233F06"/>
    <w:rsid w:val="0023418F"/>
    <w:rsid w:val="0023547B"/>
    <w:rsid w:val="00235A6E"/>
    <w:rsid w:val="00235D43"/>
    <w:rsid w:val="0023756F"/>
    <w:rsid w:val="002413AB"/>
    <w:rsid w:val="00241553"/>
    <w:rsid w:val="00242481"/>
    <w:rsid w:val="00243136"/>
    <w:rsid w:val="00243497"/>
    <w:rsid w:val="0024432C"/>
    <w:rsid w:val="002456D2"/>
    <w:rsid w:val="00246D76"/>
    <w:rsid w:val="002502BE"/>
    <w:rsid w:val="00250741"/>
    <w:rsid w:val="00251F8F"/>
    <w:rsid w:val="002525B8"/>
    <w:rsid w:val="002526D5"/>
    <w:rsid w:val="002527F4"/>
    <w:rsid w:val="0025457B"/>
    <w:rsid w:val="002547DC"/>
    <w:rsid w:val="00257B0E"/>
    <w:rsid w:val="00257DDD"/>
    <w:rsid w:val="00260DE8"/>
    <w:rsid w:val="0026102B"/>
    <w:rsid w:val="0026394C"/>
    <w:rsid w:val="00264245"/>
    <w:rsid w:val="00264655"/>
    <w:rsid w:val="0026484D"/>
    <w:rsid w:val="00265A1C"/>
    <w:rsid w:val="0026600A"/>
    <w:rsid w:val="00267473"/>
    <w:rsid w:val="00270911"/>
    <w:rsid w:val="0027125A"/>
    <w:rsid w:val="002728A3"/>
    <w:rsid w:val="0027296D"/>
    <w:rsid w:val="00272B1F"/>
    <w:rsid w:val="00272C91"/>
    <w:rsid w:val="002738B8"/>
    <w:rsid w:val="00273EEB"/>
    <w:rsid w:val="00274557"/>
    <w:rsid w:val="00274C78"/>
    <w:rsid w:val="002806FD"/>
    <w:rsid w:val="00280C4D"/>
    <w:rsid w:val="00280D91"/>
    <w:rsid w:val="002810E6"/>
    <w:rsid w:val="00283F2E"/>
    <w:rsid w:val="00284C0A"/>
    <w:rsid w:val="0028736A"/>
    <w:rsid w:val="00290018"/>
    <w:rsid w:val="00292ED9"/>
    <w:rsid w:val="00293A13"/>
    <w:rsid w:val="00293CD6"/>
    <w:rsid w:val="00294FCE"/>
    <w:rsid w:val="00295ECE"/>
    <w:rsid w:val="00296D85"/>
    <w:rsid w:val="002A1B63"/>
    <w:rsid w:val="002A2E17"/>
    <w:rsid w:val="002A449F"/>
    <w:rsid w:val="002A458D"/>
    <w:rsid w:val="002A5C4D"/>
    <w:rsid w:val="002A61A1"/>
    <w:rsid w:val="002A6413"/>
    <w:rsid w:val="002B2E1B"/>
    <w:rsid w:val="002B3EBC"/>
    <w:rsid w:val="002B4CA5"/>
    <w:rsid w:val="002B5A6A"/>
    <w:rsid w:val="002B5F39"/>
    <w:rsid w:val="002B6828"/>
    <w:rsid w:val="002B6E66"/>
    <w:rsid w:val="002B6FF9"/>
    <w:rsid w:val="002C0B8D"/>
    <w:rsid w:val="002C1AEE"/>
    <w:rsid w:val="002C2176"/>
    <w:rsid w:val="002C2438"/>
    <w:rsid w:val="002C2FA3"/>
    <w:rsid w:val="002C41A1"/>
    <w:rsid w:val="002C4442"/>
    <w:rsid w:val="002C799F"/>
    <w:rsid w:val="002D0132"/>
    <w:rsid w:val="002D1F86"/>
    <w:rsid w:val="002D362C"/>
    <w:rsid w:val="002D476C"/>
    <w:rsid w:val="002D487B"/>
    <w:rsid w:val="002D71E7"/>
    <w:rsid w:val="002D74BA"/>
    <w:rsid w:val="002D771D"/>
    <w:rsid w:val="002E066F"/>
    <w:rsid w:val="002E0722"/>
    <w:rsid w:val="002E160A"/>
    <w:rsid w:val="002E2C4B"/>
    <w:rsid w:val="002E7499"/>
    <w:rsid w:val="002E7A6C"/>
    <w:rsid w:val="002F0E2C"/>
    <w:rsid w:val="002F262F"/>
    <w:rsid w:val="002F5778"/>
    <w:rsid w:val="002F57F3"/>
    <w:rsid w:val="002F58AE"/>
    <w:rsid w:val="002F6D21"/>
    <w:rsid w:val="002F7356"/>
    <w:rsid w:val="0030042B"/>
    <w:rsid w:val="003026E6"/>
    <w:rsid w:val="00305BDB"/>
    <w:rsid w:val="0030719E"/>
    <w:rsid w:val="00310708"/>
    <w:rsid w:val="00312591"/>
    <w:rsid w:val="003125CD"/>
    <w:rsid w:val="00316010"/>
    <w:rsid w:val="003168ED"/>
    <w:rsid w:val="003173F5"/>
    <w:rsid w:val="00320428"/>
    <w:rsid w:val="00320D39"/>
    <w:rsid w:val="00321AFE"/>
    <w:rsid w:val="00322E48"/>
    <w:rsid w:val="00326DF8"/>
    <w:rsid w:val="0032760E"/>
    <w:rsid w:val="00327842"/>
    <w:rsid w:val="003301BF"/>
    <w:rsid w:val="0033227C"/>
    <w:rsid w:val="0033313A"/>
    <w:rsid w:val="003353DF"/>
    <w:rsid w:val="00337D50"/>
    <w:rsid w:val="003403F3"/>
    <w:rsid w:val="003453B6"/>
    <w:rsid w:val="00345F6B"/>
    <w:rsid w:val="003526DE"/>
    <w:rsid w:val="00352946"/>
    <w:rsid w:val="00353224"/>
    <w:rsid w:val="00355C33"/>
    <w:rsid w:val="0035716E"/>
    <w:rsid w:val="003645F8"/>
    <w:rsid w:val="00365631"/>
    <w:rsid w:val="003658A3"/>
    <w:rsid w:val="00365972"/>
    <w:rsid w:val="003660C3"/>
    <w:rsid w:val="0036669E"/>
    <w:rsid w:val="00366738"/>
    <w:rsid w:val="00370D4E"/>
    <w:rsid w:val="00371B1B"/>
    <w:rsid w:val="00373032"/>
    <w:rsid w:val="003735D1"/>
    <w:rsid w:val="003738CD"/>
    <w:rsid w:val="00374D4C"/>
    <w:rsid w:val="00383871"/>
    <w:rsid w:val="003840F6"/>
    <w:rsid w:val="003905C8"/>
    <w:rsid w:val="00391674"/>
    <w:rsid w:val="00392342"/>
    <w:rsid w:val="003936CF"/>
    <w:rsid w:val="003939B1"/>
    <w:rsid w:val="00394553"/>
    <w:rsid w:val="00395512"/>
    <w:rsid w:val="003956AA"/>
    <w:rsid w:val="003A1049"/>
    <w:rsid w:val="003A2310"/>
    <w:rsid w:val="003A48B2"/>
    <w:rsid w:val="003A55FE"/>
    <w:rsid w:val="003A5938"/>
    <w:rsid w:val="003A7EDF"/>
    <w:rsid w:val="003B0823"/>
    <w:rsid w:val="003B11EC"/>
    <w:rsid w:val="003B2752"/>
    <w:rsid w:val="003B2E19"/>
    <w:rsid w:val="003B5886"/>
    <w:rsid w:val="003B6111"/>
    <w:rsid w:val="003B6DD7"/>
    <w:rsid w:val="003B741D"/>
    <w:rsid w:val="003C27A5"/>
    <w:rsid w:val="003C2EE9"/>
    <w:rsid w:val="003C45DA"/>
    <w:rsid w:val="003C50F9"/>
    <w:rsid w:val="003C5930"/>
    <w:rsid w:val="003C72C0"/>
    <w:rsid w:val="003D029C"/>
    <w:rsid w:val="003D05F5"/>
    <w:rsid w:val="003D09F3"/>
    <w:rsid w:val="003D13BC"/>
    <w:rsid w:val="003D2109"/>
    <w:rsid w:val="003D474D"/>
    <w:rsid w:val="003D5F72"/>
    <w:rsid w:val="003D5FF4"/>
    <w:rsid w:val="003D75B0"/>
    <w:rsid w:val="003D7C0F"/>
    <w:rsid w:val="003E2DE4"/>
    <w:rsid w:val="003E75E5"/>
    <w:rsid w:val="003E7C68"/>
    <w:rsid w:val="003F1333"/>
    <w:rsid w:val="003F1FB6"/>
    <w:rsid w:val="003F4092"/>
    <w:rsid w:val="003F7806"/>
    <w:rsid w:val="004005CF"/>
    <w:rsid w:val="00401AB1"/>
    <w:rsid w:val="004027A1"/>
    <w:rsid w:val="00404B1F"/>
    <w:rsid w:val="00404C9F"/>
    <w:rsid w:val="004051FF"/>
    <w:rsid w:val="0041060E"/>
    <w:rsid w:val="00411898"/>
    <w:rsid w:val="00411E2E"/>
    <w:rsid w:val="004124AD"/>
    <w:rsid w:val="0041352E"/>
    <w:rsid w:val="00417048"/>
    <w:rsid w:val="00417320"/>
    <w:rsid w:val="00417E4B"/>
    <w:rsid w:val="00421C39"/>
    <w:rsid w:val="0042315C"/>
    <w:rsid w:val="0042613B"/>
    <w:rsid w:val="00426C51"/>
    <w:rsid w:val="004274B7"/>
    <w:rsid w:val="004301C7"/>
    <w:rsid w:val="00430DA1"/>
    <w:rsid w:val="004326BD"/>
    <w:rsid w:val="0043435D"/>
    <w:rsid w:val="00434DA8"/>
    <w:rsid w:val="00437849"/>
    <w:rsid w:val="00437ECE"/>
    <w:rsid w:val="00440934"/>
    <w:rsid w:val="00443D39"/>
    <w:rsid w:val="00444BD2"/>
    <w:rsid w:val="0044545C"/>
    <w:rsid w:val="00445964"/>
    <w:rsid w:val="0044604C"/>
    <w:rsid w:val="00446426"/>
    <w:rsid w:val="00446A1C"/>
    <w:rsid w:val="00446D7D"/>
    <w:rsid w:val="00450CE9"/>
    <w:rsid w:val="00451409"/>
    <w:rsid w:val="004528C9"/>
    <w:rsid w:val="00452BCF"/>
    <w:rsid w:val="004539D2"/>
    <w:rsid w:val="0045545B"/>
    <w:rsid w:val="00455810"/>
    <w:rsid w:val="00456E69"/>
    <w:rsid w:val="004570A5"/>
    <w:rsid w:val="00461F81"/>
    <w:rsid w:val="00462988"/>
    <w:rsid w:val="00471700"/>
    <w:rsid w:val="00471C1F"/>
    <w:rsid w:val="00471F68"/>
    <w:rsid w:val="00472363"/>
    <w:rsid w:val="004740CF"/>
    <w:rsid w:val="00477445"/>
    <w:rsid w:val="00480A77"/>
    <w:rsid w:val="00481794"/>
    <w:rsid w:val="00481BE9"/>
    <w:rsid w:val="004853BC"/>
    <w:rsid w:val="0048566F"/>
    <w:rsid w:val="0048604D"/>
    <w:rsid w:val="004872FB"/>
    <w:rsid w:val="00487752"/>
    <w:rsid w:val="00487A9D"/>
    <w:rsid w:val="0049038E"/>
    <w:rsid w:val="0049072E"/>
    <w:rsid w:val="00490909"/>
    <w:rsid w:val="00490A73"/>
    <w:rsid w:val="00490BCD"/>
    <w:rsid w:val="00493E92"/>
    <w:rsid w:val="0049604D"/>
    <w:rsid w:val="00496703"/>
    <w:rsid w:val="00496C89"/>
    <w:rsid w:val="004A0932"/>
    <w:rsid w:val="004A13DB"/>
    <w:rsid w:val="004A210D"/>
    <w:rsid w:val="004A2208"/>
    <w:rsid w:val="004A2666"/>
    <w:rsid w:val="004A2D98"/>
    <w:rsid w:val="004A3C14"/>
    <w:rsid w:val="004A52C4"/>
    <w:rsid w:val="004A6AF5"/>
    <w:rsid w:val="004A6BCF"/>
    <w:rsid w:val="004A7963"/>
    <w:rsid w:val="004B14BB"/>
    <w:rsid w:val="004B4F19"/>
    <w:rsid w:val="004B4FCB"/>
    <w:rsid w:val="004C176C"/>
    <w:rsid w:val="004C1FA5"/>
    <w:rsid w:val="004C2670"/>
    <w:rsid w:val="004C2D92"/>
    <w:rsid w:val="004C31CD"/>
    <w:rsid w:val="004C3DB9"/>
    <w:rsid w:val="004C628E"/>
    <w:rsid w:val="004C69A6"/>
    <w:rsid w:val="004C6A26"/>
    <w:rsid w:val="004D0BAA"/>
    <w:rsid w:val="004D185C"/>
    <w:rsid w:val="004D388E"/>
    <w:rsid w:val="004D3CB5"/>
    <w:rsid w:val="004D4AAA"/>
    <w:rsid w:val="004D5549"/>
    <w:rsid w:val="004D5D31"/>
    <w:rsid w:val="004D6682"/>
    <w:rsid w:val="004E09A5"/>
    <w:rsid w:val="004E3D65"/>
    <w:rsid w:val="004E3E66"/>
    <w:rsid w:val="004E448B"/>
    <w:rsid w:val="004E6090"/>
    <w:rsid w:val="004F14AB"/>
    <w:rsid w:val="004F1ADC"/>
    <w:rsid w:val="004F28B7"/>
    <w:rsid w:val="004F4FEA"/>
    <w:rsid w:val="004F5BC5"/>
    <w:rsid w:val="004F5CC3"/>
    <w:rsid w:val="004F5D31"/>
    <w:rsid w:val="004F7846"/>
    <w:rsid w:val="00500412"/>
    <w:rsid w:val="00502056"/>
    <w:rsid w:val="005034C3"/>
    <w:rsid w:val="00503822"/>
    <w:rsid w:val="00503D69"/>
    <w:rsid w:val="00504A3B"/>
    <w:rsid w:val="005050BF"/>
    <w:rsid w:val="00505131"/>
    <w:rsid w:val="00507252"/>
    <w:rsid w:val="0050799C"/>
    <w:rsid w:val="005111BA"/>
    <w:rsid w:val="0051172F"/>
    <w:rsid w:val="005128DE"/>
    <w:rsid w:val="00512B4A"/>
    <w:rsid w:val="005140C7"/>
    <w:rsid w:val="005145B2"/>
    <w:rsid w:val="005151C4"/>
    <w:rsid w:val="00515E4E"/>
    <w:rsid w:val="005163B0"/>
    <w:rsid w:val="00516D1A"/>
    <w:rsid w:val="005208B6"/>
    <w:rsid w:val="005211CB"/>
    <w:rsid w:val="00521411"/>
    <w:rsid w:val="005226FC"/>
    <w:rsid w:val="00522DE6"/>
    <w:rsid w:val="00523215"/>
    <w:rsid w:val="00524EF9"/>
    <w:rsid w:val="005264D5"/>
    <w:rsid w:val="00527C8F"/>
    <w:rsid w:val="00532827"/>
    <w:rsid w:val="00536A1A"/>
    <w:rsid w:val="005379EE"/>
    <w:rsid w:val="005405E9"/>
    <w:rsid w:val="0054113C"/>
    <w:rsid w:val="0054147F"/>
    <w:rsid w:val="00541DCC"/>
    <w:rsid w:val="005457E9"/>
    <w:rsid w:val="00545987"/>
    <w:rsid w:val="00546839"/>
    <w:rsid w:val="00546DDC"/>
    <w:rsid w:val="00546F67"/>
    <w:rsid w:val="00547973"/>
    <w:rsid w:val="00551185"/>
    <w:rsid w:val="00551D2C"/>
    <w:rsid w:val="00553EB2"/>
    <w:rsid w:val="00556274"/>
    <w:rsid w:val="0055671B"/>
    <w:rsid w:val="00556957"/>
    <w:rsid w:val="00557ACC"/>
    <w:rsid w:val="00557E0E"/>
    <w:rsid w:val="00561861"/>
    <w:rsid w:val="0056292A"/>
    <w:rsid w:val="005634A6"/>
    <w:rsid w:val="0056493B"/>
    <w:rsid w:val="00564B25"/>
    <w:rsid w:val="00564E25"/>
    <w:rsid w:val="0056518C"/>
    <w:rsid w:val="00566A5F"/>
    <w:rsid w:val="005670EE"/>
    <w:rsid w:val="00571E54"/>
    <w:rsid w:val="00573FD5"/>
    <w:rsid w:val="00574215"/>
    <w:rsid w:val="005745F5"/>
    <w:rsid w:val="00574B3A"/>
    <w:rsid w:val="00574F83"/>
    <w:rsid w:val="0057557B"/>
    <w:rsid w:val="00575FE6"/>
    <w:rsid w:val="00576613"/>
    <w:rsid w:val="00576BC3"/>
    <w:rsid w:val="0057723C"/>
    <w:rsid w:val="005800C3"/>
    <w:rsid w:val="00580B65"/>
    <w:rsid w:val="00582589"/>
    <w:rsid w:val="00584E0F"/>
    <w:rsid w:val="005854F3"/>
    <w:rsid w:val="005855D6"/>
    <w:rsid w:val="00585FDD"/>
    <w:rsid w:val="00586BBC"/>
    <w:rsid w:val="00586FC7"/>
    <w:rsid w:val="00590A39"/>
    <w:rsid w:val="00591337"/>
    <w:rsid w:val="005920B7"/>
    <w:rsid w:val="005937BA"/>
    <w:rsid w:val="005937DC"/>
    <w:rsid w:val="00593E64"/>
    <w:rsid w:val="00595A87"/>
    <w:rsid w:val="00595CAC"/>
    <w:rsid w:val="0059716C"/>
    <w:rsid w:val="00597B84"/>
    <w:rsid w:val="00597DF0"/>
    <w:rsid w:val="005A0C9E"/>
    <w:rsid w:val="005A382F"/>
    <w:rsid w:val="005A3853"/>
    <w:rsid w:val="005A3AA2"/>
    <w:rsid w:val="005A44AC"/>
    <w:rsid w:val="005A5602"/>
    <w:rsid w:val="005B0F9D"/>
    <w:rsid w:val="005B11B4"/>
    <w:rsid w:val="005B683D"/>
    <w:rsid w:val="005B7240"/>
    <w:rsid w:val="005C23D2"/>
    <w:rsid w:val="005C38A4"/>
    <w:rsid w:val="005C39D0"/>
    <w:rsid w:val="005C59A6"/>
    <w:rsid w:val="005C692F"/>
    <w:rsid w:val="005C7985"/>
    <w:rsid w:val="005D4CFA"/>
    <w:rsid w:val="005D5AD0"/>
    <w:rsid w:val="005D7E27"/>
    <w:rsid w:val="005E0CED"/>
    <w:rsid w:val="005E1165"/>
    <w:rsid w:val="005E1829"/>
    <w:rsid w:val="005E2398"/>
    <w:rsid w:val="005E3871"/>
    <w:rsid w:val="005E3A50"/>
    <w:rsid w:val="005E42B8"/>
    <w:rsid w:val="005E60E3"/>
    <w:rsid w:val="005F06BA"/>
    <w:rsid w:val="005F1903"/>
    <w:rsid w:val="005F197C"/>
    <w:rsid w:val="005F24CC"/>
    <w:rsid w:val="005F4349"/>
    <w:rsid w:val="005F7781"/>
    <w:rsid w:val="00601117"/>
    <w:rsid w:val="00602892"/>
    <w:rsid w:val="00602E25"/>
    <w:rsid w:val="006061C4"/>
    <w:rsid w:val="00606FC9"/>
    <w:rsid w:val="00607388"/>
    <w:rsid w:val="00607396"/>
    <w:rsid w:val="0061384C"/>
    <w:rsid w:val="00614515"/>
    <w:rsid w:val="00615D68"/>
    <w:rsid w:val="00620612"/>
    <w:rsid w:val="00622A4C"/>
    <w:rsid w:val="006240B1"/>
    <w:rsid w:val="006250F2"/>
    <w:rsid w:val="00626769"/>
    <w:rsid w:val="00626D6A"/>
    <w:rsid w:val="006279F6"/>
    <w:rsid w:val="00627C6E"/>
    <w:rsid w:val="00630741"/>
    <w:rsid w:val="006308DF"/>
    <w:rsid w:val="00631155"/>
    <w:rsid w:val="0063225B"/>
    <w:rsid w:val="00634478"/>
    <w:rsid w:val="00634DFF"/>
    <w:rsid w:val="00640AC3"/>
    <w:rsid w:val="0064160B"/>
    <w:rsid w:val="00642376"/>
    <w:rsid w:val="00642533"/>
    <w:rsid w:val="00642714"/>
    <w:rsid w:val="00644AA8"/>
    <w:rsid w:val="00645BFD"/>
    <w:rsid w:val="006463BA"/>
    <w:rsid w:val="00646B68"/>
    <w:rsid w:val="0064749B"/>
    <w:rsid w:val="00652852"/>
    <w:rsid w:val="006530C0"/>
    <w:rsid w:val="0065319B"/>
    <w:rsid w:val="006545D2"/>
    <w:rsid w:val="00654B57"/>
    <w:rsid w:val="006556BA"/>
    <w:rsid w:val="00657F91"/>
    <w:rsid w:val="0066098C"/>
    <w:rsid w:val="00660E5D"/>
    <w:rsid w:val="00661F97"/>
    <w:rsid w:val="00664BBC"/>
    <w:rsid w:val="006650F5"/>
    <w:rsid w:val="00670283"/>
    <w:rsid w:val="006712B9"/>
    <w:rsid w:val="00671B59"/>
    <w:rsid w:val="00672B97"/>
    <w:rsid w:val="006737CA"/>
    <w:rsid w:val="00673ED3"/>
    <w:rsid w:val="00675B33"/>
    <w:rsid w:val="00675ECE"/>
    <w:rsid w:val="00676365"/>
    <w:rsid w:val="006816AA"/>
    <w:rsid w:val="006822AF"/>
    <w:rsid w:val="00683D68"/>
    <w:rsid w:val="00685F48"/>
    <w:rsid w:val="00686668"/>
    <w:rsid w:val="00690AF7"/>
    <w:rsid w:val="006929A9"/>
    <w:rsid w:val="006947B7"/>
    <w:rsid w:val="00695443"/>
    <w:rsid w:val="00695471"/>
    <w:rsid w:val="006958B3"/>
    <w:rsid w:val="00695FE9"/>
    <w:rsid w:val="00696850"/>
    <w:rsid w:val="00697B0C"/>
    <w:rsid w:val="006A1B4F"/>
    <w:rsid w:val="006A5331"/>
    <w:rsid w:val="006B22DA"/>
    <w:rsid w:val="006B2C3A"/>
    <w:rsid w:val="006B54ED"/>
    <w:rsid w:val="006B5631"/>
    <w:rsid w:val="006B6DD9"/>
    <w:rsid w:val="006B75DB"/>
    <w:rsid w:val="006C158D"/>
    <w:rsid w:val="006C2124"/>
    <w:rsid w:val="006C310A"/>
    <w:rsid w:val="006C4BC4"/>
    <w:rsid w:val="006D062A"/>
    <w:rsid w:val="006D0E9B"/>
    <w:rsid w:val="006D10EA"/>
    <w:rsid w:val="006D2139"/>
    <w:rsid w:val="006D71A4"/>
    <w:rsid w:val="006E009D"/>
    <w:rsid w:val="006E02AD"/>
    <w:rsid w:val="006E15E4"/>
    <w:rsid w:val="006E271B"/>
    <w:rsid w:val="006E6084"/>
    <w:rsid w:val="006E701F"/>
    <w:rsid w:val="006E702D"/>
    <w:rsid w:val="006E7F6C"/>
    <w:rsid w:val="006E7FF2"/>
    <w:rsid w:val="006F1AFD"/>
    <w:rsid w:val="006F1D98"/>
    <w:rsid w:val="006F1E91"/>
    <w:rsid w:val="006F268E"/>
    <w:rsid w:val="006F4675"/>
    <w:rsid w:val="006F4E99"/>
    <w:rsid w:val="006F5EFA"/>
    <w:rsid w:val="006F6636"/>
    <w:rsid w:val="006F6DC7"/>
    <w:rsid w:val="00701C2A"/>
    <w:rsid w:val="0070346C"/>
    <w:rsid w:val="00703D93"/>
    <w:rsid w:val="00704096"/>
    <w:rsid w:val="007051D2"/>
    <w:rsid w:val="0070787C"/>
    <w:rsid w:val="007078E9"/>
    <w:rsid w:val="00707E9D"/>
    <w:rsid w:val="00707FD3"/>
    <w:rsid w:val="00710B5B"/>
    <w:rsid w:val="00710B7D"/>
    <w:rsid w:val="00710B98"/>
    <w:rsid w:val="0071216B"/>
    <w:rsid w:val="007122F0"/>
    <w:rsid w:val="00713143"/>
    <w:rsid w:val="00714A70"/>
    <w:rsid w:val="0071758A"/>
    <w:rsid w:val="007230E6"/>
    <w:rsid w:val="0072366D"/>
    <w:rsid w:val="00724073"/>
    <w:rsid w:val="007249CB"/>
    <w:rsid w:val="00725EBF"/>
    <w:rsid w:val="00727CDA"/>
    <w:rsid w:val="007304C8"/>
    <w:rsid w:val="00731836"/>
    <w:rsid w:val="00731F7F"/>
    <w:rsid w:val="00732D76"/>
    <w:rsid w:val="00733116"/>
    <w:rsid w:val="00734A9E"/>
    <w:rsid w:val="00734DBE"/>
    <w:rsid w:val="0073569C"/>
    <w:rsid w:val="00735D70"/>
    <w:rsid w:val="007363EC"/>
    <w:rsid w:val="00736819"/>
    <w:rsid w:val="00736B5A"/>
    <w:rsid w:val="007370B2"/>
    <w:rsid w:val="0073787D"/>
    <w:rsid w:val="00740EFE"/>
    <w:rsid w:val="0074150C"/>
    <w:rsid w:val="00742008"/>
    <w:rsid w:val="00742A3A"/>
    <w:rsid w:val="00743B2A"/>
    <w:rsid w:val="00743E62"/>
    <w:rsid w:val="0074448F"/>
    <w:rsid w:val="00744EBC"/>
    <w:rsid w:val="00744FE9"/>
    <w:rsid w:val="00745A8D"/>
    <w:rsid w:val="00747370"/>
    <w:rsid w:val="00750C03"/>
    <w:rsid w:val="00750C26"/>
    <w:rsid w:val="00752D41"/>
    <w:rsid w:val="0075464F"/>
    <w:rsid w:val="00756038"/>
    <w:rsid w:val="00756449"/>
    <w:rsid w:val="00756E48"/>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930"/>
    <w:rsid w:val="00775EED"/>
    <w:rsid w:val="0077694F"/>
    <w:rsid w:val="00776A9D"/>
    <w:rsid w:val="00780FA4"/>
    <w:rsid w:val="00781DD1"/>
    <w:rsid w:val="00782155"/>
    <w:rsid w:val="007835CC"/>
    <w:rsid w:val="00784176"/>
    <w:rsid w:val="00785A0E"/>
    <w:rsid w:val="00786AF9"/>
    <w:rsid w:val="00790142"/>
    <w:rsid w:val="0079149C"/>
    <w:rsid w:val="00792F11"/>
    <w:rsid w:val="0079476A"/>
    <w:rsid w:val="007947B3"/>
    <w:rsid w:val="00795766"/>
    <w:rsid w:val="00795F86"/>
    <w:rsid w:val="00796B66"/>
    <w:rsid w:val="00796EC9"/>
    <w:rsid w:val="007A3C45"/>
    <w:rsid w:val="007A3D16"/>
    <w:rsid w:val="007A4715"/>
    <w:rsid w:val="007A4815"/>
    <w:rsid w:val="007A6103"/>
    <w:rsid w:val="007A6B8C"/>
    <w:rsid w:val="007B0752"/>
    <w:rsid w:val="007B083C"/>
    <w:rsid w:val="007B1DCA"/>
    <w:rsid w:val="007B2A84"/>
    <w:rsid w:val="007B2D51"/>
    <w:rsid w:val="007B3CFB"/>
    <w:rsid w:val="007B3FE9"/>
    <w:rsid w:val="007B4619"/>
    <w:rsid w:val="007B59F3"/>
    <w:rsid w:val="007B5CF3"/>
    <w:rsid w:val="007B64D3"/>
    <w:rsid w:val="007B69D3"/>
    <w:rsid w:val="007B784E"/>
    <w:rsid w:val="007C0687"/>
    <w:rsid w:val="007C09ED"/>
    <w:rsid w:val="007C226D"/>
    <w:rsid w:val="007C33C2"/>
    <w:rsid w:val="007C4850"/>
    <w:rsid w:val="007C4B60"/>
    <w:rsid w:val="007C4C3C"/>
    <w:rsid w:val="007C51BF"/>
    <w:rsid w:val="007C5B4C"/>
    <w:rsid w:val="007C633C"/>
    <w:rsid w:val="007C63CF"/>
    <w:rsid w:val="007D0F33"/>
    <w:rsid w:val="007D3190"/>
    <w:rsid w:val="007D38AC"/>
    <w:rsid w:val="007D4D09"/>
    <w:rsid w:val="007D4E56"/>
    <w:rsid w:val="007D59F9"/>
    <w:rsid w:val="007D6115"/>
    <w:rsid w:val="007D6C9D"/>
    <w:rsid w:val="007D7D63"/>
    <w:rsid w:val="007E138F"/>
    <w:rsid w:val="007E2257"/>
    <w:rsid w:val="007E4497"/>
    <w:rsid w:val="007E5C52"/>
    <w:rsid w:val="007F34F8"/>
    <w:rsid w:val="00800599"/>
    <w:rsid w:val="0080229A"/>
    <w:rsid w:val="00805327"/>
    <w:rsid w:val="00805926"/>
    <w:rsid w:val="00806474"/>
    <w:rsid w:val="008069E8"/>
    <w:rsid w:val="00807579"/>
    <w:rsid w:val="00807A68"/>
    <w:rsid w:val="00810999"/>
    <w:rsid w:val="00810BEB"/>
    <w:rsid w:val="00810E44"/>
    <w:rsid w:val="0081187E"/>
    <w:rsid w:val="00813460"/>
    <w:rsid w:val="00813974"/>
    <w:rsid w:val="00815E21"/>
    <w:rsid w:val="00816843"/>
    <w:rsid w:val="00817022"/>
    <w:rsid w:val="008178D8"/>
    <w:rsid w:val="008178DB"/>
    <w:rsid w:val="008222E1"/>
    <w:rsid w:val="008223BE"/>
    <w:rsid w:val="008246DD"/>
    <w:rsid w:val="0082789A"/>
    <w:rsid w:val="00830E30"/>
    <w:rsid w:val="008315FE"/>
    <w:rsid w:val="00832DA5"/>
    <w:rsid w:val="0083438B"/>
    <w:rsid w:val="0083713E"/>
    <w:rsid w:val="00842376"/>
    <w:rsid w:val="0084241A"/>
    <w:rsid w:val="008424E4"/>
    <w:rsid w:val="00844867"/>
    <w:rsid w:val="00845B46"/>
    <w:rsid w:val="008461EB"/>
    <w:rsid w:val="00846220"/>
    <w:rsid w:val="00846771"/>
    <w:rsid w:val="008471D7"/>
    <w:rsid w:val="00847D1C"/>
    <w:rsid w:val="008530C1"/>
    <w:rsid w:val="00854123"/>
    <w:rsid w:val="00854A78"/>
    <w:rsid w:val="00854E5B"/>
    <w:rsid w:val="0085539A"/>
    <w:rsid w:val="00855476"/>
    <w:rsid w:val="00861F70"/>
    <w:rsid w:val="008632BB"/>
    <w:rsid w:val="00863D18"/>
    <w:rsid w:val="00863FBA"/>
    <w:rsid w:val="008646EF"/>
    <w:rsid w:val="008663B9"/>
    <w:rsid w:val="00867C4E"/>
    <w:rsid w:val="00870653"/>
    <w:rsid w:val="00871240"/>
    <w:rsid w:val="0087168E"/>
    <w:rsid w:val="00873DCC"/>
    <w:rsid w:val="00874034"/>
    <w:rsid w:val="00876387"/>
    <w:rsid w:val="0087714A"/>
    <w:rsid w:val="00881D2A"/>
    <w:rsid w:val="008828C5"/>
    <w:rsid w:val="00883FA3"/>
    <w:rsid w:val="00884444"/>
    <w:rsid w:val="00885787"/>
    <w:rsid w:val="00886F01"/>
    <w:rsid w:val="00887309"/>
    <w:rsid w:val="008878B6"/>
    <w:rsid w:val="00890695"/>
    <w:rsid w:val="0089352F"/>
    <w:rsid w:val="00897A83"/>
    <w:rsid w:val="008A0C77"/>
    <w:rsid w:val="008A14AA"/>
    <w:rsid w:val="008A2387"/>
    <w:rsid w:val="008A23AD"/>
    <w:rsid w:val="008A3C3E"/>
    <w:rsid w:val="008A4243"/>
    <w:rsid w:val="008A4863"/>
    <w:rsid w:val="008A5C49"/>
    <w:rsid w:val="008A69AF"/>
    <w:rsid w:val="008A6AE1"/>
    <w:rsid w:val="008A7338"/>
    <w:rsid w:val="008A7589"/>
    <w:rsid w:val="008B1C86"/>
    <w:rsid w:val="008B2CE8"/>
    <w:rsid w:val="008B3C9A"/>
    <w:rsid w:val="008B4062"/>
    <w:rsid w:val="008B508F"/>
    <w:rsid w:val="008B64B1"/>
    <w:rsid w:val="008C2B8E"/>
    <w:rsid w:val="008C328F"/>
    <w:rsid w:val="008C3CF7"/>
    <w:rsid w:val="008C4105"/>
    <w:rsid w:val="008C5184"/>
    <w:rsid w:val="008C69B2"/>
    <w:rsid w:val="008D0B52"/>
    <w:rsid w:val="008D218B"/>
    <w:rsid w:val="008D2255"/>
    <w:rsid w:val="008D2580"/>
    <w:rsid w:val="008D38C6"/>
    <w:rsid w:val="008D3EBD"/>
    <w:rsid w:val="008D6973"/>
    <w:rsid w:val="008E13EB"/>
    <w:rsid w:val="008E1AA8"/>
    <w:rsid w:val="008E21B5"/>
    <w:rsid w:val="008E28BA"/>
    <w:rsid w:val="008E38F5"/>
    <w:rsid w:val="008E49B8"/>
    <w:rsid w:val="008E655E"/>
    <w:rsid w:val="008E6775"/>
    <w:rsid w:val="008E6930"/>
    <w:rsid w:val="008E6991"/>
    <w:rsid w:val="008E76DE"/>
    <w:rsid w:val="008E7F3E"/>
    <w:rsid w:val="008F04DD"/>
    <w:rsid w:val="008F0D91"/>
    <w:rsid w:val="008F27CB"/>
    <w:rsid w:val="008F44C7"/>
    <w:rsid w:val="008F4AF8"/>
    <w:rsid w:val="009013B2"/>
    <w:rsid w:val="00901C1F"/>
    <w:rsid w:val="009042E2"/>
    <w:rsid w:val="00907E3B"/>
    <w:rsid w:val="009108A4"/>
    <w:rsid w:val="00911B6C"/>
    <w:rsid w:val="00913C75"/>
    <w:rsid w:val="00914048"/>
    <w:rsid w:val="00915DB3"/>
    <w:rsid w:val="00915F05"/>
    <w:rsid w:val="00917DD7"/>
    <w:rsid w:val="00920B08"/>
    <w:rsid w:val="009226F9"/>
    <w:rsid w:val="009227B1"/>
    <w:rsid w:val="00922EAF"/>
    <w:rsid w:val="009256FE"/>
    <w:rsid w:val="0092700D"/>
    <w:rsid w:val="009273EA"/>
    <w:rsid w:val="00927A0C"/>
    <w:rsid w:val="00927DE6"/>
    <w:rsid w:val="009328EB"/>
    <w:rsid w:val="00934292"/>
    <w:rsid w:val="009360AB"/>
    <w:rsid w:val="009369F8"/>
    <w:rsid w:val="00936EA1"/>
    <w:rsid w:val="009379D6"/>
    <w:rsid w:val="009406E1"/>
    <w:rsid w:val="00943025"/>
    <w:rsid w:val="009430B8"/>
    <w:rsid w:val="00943A87"/>
    <w:rsid w:val="00943A9E"/>
    <w:rsid w:val="00943D56"/>
    <w:rsid w:val="0094589A"/>
    <w:rsid w:val="00946964"/>
    <w:rsid w:val="00946FC6"/>
    <w:rsid w:val="00950F69"/>
    <w:rsid w:val="00950FDE"/>
    <w:rsid w:val="00951B86"/>
    <w:rsid w:val="009524AD"/>
    <w:rsid w:val="00954B04"/>
    <w:rsid w:val="0095684D"/>
    <w:rsid w:val="00957AB4"/>
    <w:rsid w:val="0096035C"/>
    <w:rsid w:val="00961915"/>
    <w:rsid w:val="00963013"/>
    <w:rsid w:val="009640D5"/>
    <w:rsid w:val="00964721"/>
    <w:rsid w:val="00964D6A"/>
    <w:rsid w:val="009669F0"/>
    <w:rsid w:val="00967069"/>
    <w:rsid w:val="009675B2"/>
    <w:rsid w:val="00972E9E"/>
    <w:rsid w:val="00973D21"/>
    <w:rsid w:val="0097420E"/>
    <w:rsid w:val="00974430"/>
    <w:rsid w:val="0097610F"/>
    <w:rsid w:val="009763E2"/>
    <w:rsid w:val="00977EA0"/>
    <w:rsid w:val="00981817"/>
    <w:rsid w:val="00982E4F"/>
    <w:rsid w:val="00984393"/>
    <w:rsid w:val="009844B4"/>
    <w:rsid w:val="009848EB"/>
    <w:rsid w:val="009854AD"/>
    <w:rsid w:val="00986686"/>
    <w:rsid w:val="009913AF"/>
    <w:rsid w:val="00991601"/>
    <w:rsid w:val="0099187C"/>
    <w:rsid w:val="00992D4B"/>
    <w:rsid w:val="00996C7D"/>
    <w:rsid w:val="00997C46"/>
    <w:rsid w:val="009A02D3"/>
    <w:rsid w:val="009A148F"/>
    <w:rsid w:val="009A28A8"/>
    <w:rsid w:val="009A2BC0"/>
    <w:rsid w:val="009A39E5"/>
    <w:rsid w:val="009A4FFD"/>
    <w:rsid w:val="009A7060"/>
    <w:rsid w:val="009B00B9"/>
    <w:rsid w:val="009B179A"/>
    <w:rsid w:val="009B1C03"/>
    <w:rsid w:val="009B1E01"/>
    <w:rsid w:val="009B1FA9"/>
    <w:rsid w:val="009B333A"/>
    <w:rsid w:val="009B3C5F"/>
    <w:rsid w:val="009B5B9B"/>
    <w:rsid w:val="009B66DA"/>
    <w:rsid w:val="009B6AEB"/>
    <w:rsid w:val="009B734F"/>
    <w:rsid w:val="009B7532"/>
    <w:rsid w:val="009B7916"/>
    <w:rsid w:val="009C11FB"/>
    <w:rsid w:val="009C29E1"/>
    <w:rsid w:val="009C2FB1"/>
    <w:rsid w:val="009C328D"/>
    <w:rsid w:val="009C33BE"/>
    <w:rsid w:val="009C3950"/>
    <w:rsid w:val="009C3993"/>
    <w:rsid w:val="009C39C7"/>
    <w:rsid w:val="009C4D22"/>
    <w:rsid w:val="009D24CC"/>
    <w:rsid w:val="009D251C"/>
    <w:rsid w:val="009D3108"/>
    <w:rsid w:val="009D37D7"/>
    <w:rsid w:val="009D4CAA"/>
    <w:rsid w:val="009D63B2"/>
    <w:rsid w:val="009D6648"/>
    <w:rsid w:val="009E2822"/>
    <w:rsid w:val="009E3593"/>
    <w:rsid w:val="009E455A"/>
    <w:rsid w:val="009E4DE7"/>
    <w:rsid w:val="009E5809"/>
    <w:rsid w:val="009E5D8A"/>
    <w:rsid w:val="009E6488"/>
    <w:rsid w:val="009F0960"/>
    <w:rsid w:val="009F1504"/>
    <w:rsid w:val="009F446F"/>
    <w:rsid w:val="009F4DFC"/>
    <w:rsid w:val="009F6167"/>
    <w:rsid w:val="009F7E4D"/>
    <w:rsid w:val="00A00092"/>
    <w:rsid w:val="00A0064D"/>
    <w:rsid w:val="00A01C5A"/>
    <w:rsid w:val="00A02248"/>
    <w:rsid w:val="00A0687A"/>
    <w:rsid w:val="00A06A03"/>
    <w:rsid w:val="00A07843"/>
    <w:rsid w:val="00A118DC"/>
    <w:rsid w:val="00A11A83"/>
    <w:rsid w:val="00A134AC"/>
    <w:rsid w:val="00A13D4E"/>
    <w:rsid w:val="00A14860"/>
    <w:rsid w:val="00A150FC"/>
    <w:rsid w:val="00A153F3"/>
    <w:rsid w:val="00A16C17"/>
    <w:rsid w:val="00A16DF5"/>
    <w:rsid w:val="00A20AD5"/>
    <w:rsid w:val="00A20E19"/>
    <w:rsid w:val="00A21E61"/>
    <w:rsid w:val="00A21F8F"/>
    <w:rsid w:val="00A223B3"/>
    <w:rsid w:val="00A2272E"/>
    <w:rsid w:val="00A2528E"/>
    <w:rsid w:val="00A300F6"/>
    <w:rsid w:val="00A33C60"/>
    <w:rsid w:val="00A3483F"/>
    <w:rsid w:val="00A36D89"/>
    <w:rsid w:val="00A405AC"/>
    <w:rsid w:val="00A41088"/>
    <w:rsid w:val="00A4199F"/>
    <w:rsid w:val="00A42339"/>
    <w:rsid w:val="00A42906"/>
    <w:rsid w:val="00A429CB"/>
    <w:rsid w:val="00A45573"/>
    <w:rsid w:val="00A455FB"/>
    <w:rsid w:val="00A469D3"/>
    <w:rsid w:val="00A47B6A"/>
    <w:rsid w:val="00A5045C"/>
    <w:rsid w:val="00A509E5"/>
    <w:rsid w:val="00A529EB"/>
    <w:rsid w:val="00A53D7F"/>
    <w:rsid w:val="00A5418B"/>
    <w:rsid w:val="00A541C5"/>
    <w:rsid w:val="00A56F2D"/>
    <w:rsid w:val="00A5782A"/>
    <w:rsid w:val="00A6039F"/>
    <w:rsid w:val="00A60704"/>
    <w:rsid w:val="00A624BA"/>
    <w:rsid w:val="00A63AC8"/>
    <w:rsid w:val="00A63AF9"/>
    <w:rsid w:val="00A63B1F"/>
    <w:rsid w:val="00A664B2"/>
    <w:rsid w:val="00A70161"/>
    <w:rsid w:val="00A729E6"/>
    <w:rsid w:val="00A73421"/>
    <w:rsid w:val="00A73E09"/>
    <w:rsid w:val="00A74B60"/>
    <w:rsid w:val="00A76903"/>
    <w:rsid w:val="00A77CA6"/>
    <w:rsid w:val="00A805AE"/>
    <w:rsid w:val="00A82447"/>
    <w:rsid w:val="00A827FD"/>
    <w:rsid w:val="00A83656"/>
    <w:rsid w:val="00A8530E"/>
    <w:rsid w:val="00A85ABA"/>
    <w:rsid w:val="00A8689D"/>
    <w:rsid w:val="00A86FB4"/>
    <w:rsid w:val="00A90B5F"/>
    <w:rsid w:val="00A9272E"/>
    <w:rsid w:val="00A95027"/>
    <w:rsid w:val="00A955EE"/>
    <w:rsid w:val="00A97718"/>
    <w:rsid w:val="00AA0D6A"/>
    <w:rsid w:val="00AA15B5"/>
    <w:rsid w:val="00AA1DD2"/>
    <w:rsid w:val="00AA4309"/>
    <w:rsid w:val="00AA544C"/>
    <w:rsid w:val="00AB0683"/>
    <w:rsid w:val="00AB1ABB"/>
    <w:rsid w:val="00AB3971"/>
    <w:rsid w:val="00AB43F6"/>
    <w:rsid w:val="00AB4A9E"/>
    <w:rsid w:val="00AB558D"/>
    <w:rsid w:val="00AB6FB0"/>
    <w:rsid w:val="00AB7C2A"/>
    <w:rsid w:val="00AC2231"/>
    <w:rsid w:val="00AC252B"/>
    <w:rsid w:val="00AC2A46"/>
    <w:rsid w:val="00AC6E0F"/>
    <w:rsid w:val="00AC6E86"/>
    <w:rsid w:val="00AC7CFA"/>
    <w:rsid w:val="00AD192F"/>
    <w:rsid w:val="00AD1D0C"/>
    <w:rsid w:val="00AD22EA"/>
    <w:rsid w:val="00AD4362"/>
    <w:rsid w:val="00AD5473"/>
    <w:rsid w:val="00AD6110"/>
    <w:rsid w:val="00AD6CC8"/>
    <w:rsid w:val="00AD707D"/>
    <w:rsid w:val="00AD7313"/>
    <w:rsid w:val="00AE0097"/>
    <w:rsid w:val="00AE040A"/>
    <w:rsid w:val="00AE069A"/>
    <w:rsid w:val="00AE2402"/>
    <w:rsid w:val="00AE3432"/>
    <w:rsid w:val="00AE6059"/>
    <w:rsid w:val="00AE67A0"/>
    <w:rsid w:val="00AE69CD"/>
    <w:rsid w:val="00AE78C5"/>
    <w:rsid w:val="00AF34E0"/>
    <w:rsid w:val="00AF46CC"/>
    <w:rsid w:val="00AF4D48"/>
    <w:rsid w:val="00AF5FF7"/>
    <w:rsid w:val="00B00835"/>
    <w:rsid w:val="00B00B7A"/>
    <w:rsid w:val="00B00D3C"/>
    <w:rsid w:val="00B03E72"/>
    <w:rsid w:val="00B05964"/>
    <w:rsid w:val="00B07E09"/>
    <w:rsid w:val="00B1045C"/>
    <w:rsid w:val="00B10A39"/>
    <w:rsid w:val="00B10C70"/>
    <w:rsid w:val="00B10D2F"/>
    <w:rsid w:val="00B11A99"/>
    <w:rsid w:val="00B124A8"/>
    <w:rsid w:val="00B1255A"/>
    <w:rsid w:val="00B134C6"/>
    <w:rsid w:val="00B13D54"/>
    <w:rsid w:val="00B149FA"/>
    <w:rsid w:val="00B1503F"/>
    <w:rsid w:val="00B17086"/>
    <w:rsid w:val="00B2558B"/>
    <w:rsid w:val="00B25597"/>
    <w:rsid w:val="00B31B29"/>
    <w:rsid w:val="00B31EB3"/>
    <w:rsid w:val="00B33174"/>
    <w:rsid w:val="00B339DE"/>
    <w:rsid w:val="00B33BED"/>
    <w:rsid w:val="00B35693"/>
    <w:rsid w:val="00B3574F"/>
    <w:rsid w:val="00B35A45"/>
    <w:rsid w:val="00B403F6"/>
    <w:rsid w:val="00B40929"/>
    <w:rsid w:val="00B40B16"/>
    <w:rsid w:val="00B42434"/>
    <w:rsid w:val="00B4244A"/>
    <w:rsid w:val="00B42922"/>
    <w:rsid w:val="00B43C3A"/>
    <w:rsid w:val="00B44298"/>
    <w:rsid w:val="00B45B43"/>
    <w:rsid w:val="00B45BF7"/>
    <w:rsid w:val="00B4650F"/>
    <w:rsid w:val="00B46836"/>
    <w:rsid w:val="00B469B4"/>
    <w:rsid w:val="00B4776C"/>
    <w:rsid w:val="00B47C58"/>
    <w:rsid w:val="00B52630"/>
    <w:rsid w:val="00B53507"/>
    <w:rsid w:val="00B55874"/>
    <w:rsid w:val="00B55CBD"/>
    <w:rsid w:val="00B56274"/>
    <w:rsid w:val="00B566DE"/>
    <w:rsid w:val="00B568E2"/>
    <w:rsid w:val="00B63A6E"/>
    <w:rsid w:val="00B6585F"/>
    <w:rsid w:val="00B674A7"/>
    <w:rsid w:val="00B67F9B"/>
    <w:rsid w:val="00B70C91"/>
    <w:rsid w:val="00B71922"/>
    <w:rsid w:val="00B7382F"/>
    <w:rsid w:val="00B73E5B"/>
    <w:rsid w:val="00B74B3A"/>
    <w:rsid w:val="00B756AD"/>
    <w:rsid w:val="00B77FAB"/>
    <w:rsid w:val="00B80F35"/>
    <w:rsid w:val="00B813BD"/>
    <w:rsid w:val="00B81701"/>
    <w:rsid w:val="00B82B3A"/>
    <w:rsid w:val="00B83022"/>
    <w:rsid w:val="00B85137"/>
    <w:rsid w:val="00B85C61"/>
    <w:rsid w:val="00B92388"/>
    <w:rsid w:val="00B92753"/>
    <w:rsid w:val="00B929A4"/>
    <w:rsid w:val="00B944DD"/>
    <w:rsid w:val="00B94ABE"/>
    <w:rsid w:val="00BA1149"/>
    <w:rsid w:val="00BA1E7F"/>
    <w:rsid w:val="00BA2503"/>
    <w:rsid w:val="00BA4B6A"/>
    <w:rsid w:val="00BA7CCD"/>
    <w:rsid w:val="00BB1783"/>
    <w:rsid w:val="00BB3A5A"/>
    <w:rsid w:val="00BB4185"/>
    <w:rsid w:val="00BB4E78"/>
    <w:rsid w:val="00BB59C8"/>
    <w:rsid w:val="00BB62C2"/>
    <w:rsid w:val="00BB6919"/>
    <w:rsid w:val="00BB7569"/>
    <w:rsid w:val="00BB7845"/>
    <w:rsid w:val="00BC08F0"/>
    <w:rsid w:val="00BC0EC4"/>
    <w:rsid w:val="00BC1965"/>
    <w:rsid w:val="00BC1E2E"/>
    <w:rsid w:val="00BC221A"/>
    <w:rsid w:val="00BC6861"/>
    <w:rsid w:val="00BC7AB1"/>
    <w:rsid w:val="00BD12D6"/>
    <w:rsid w:val="00BD3A29"/>
    <w:rsid w:val="00BD42CC"/>
    <w:rsid w:val="00BD4AEF"/>
    <w:rsid w:val="00BD55C5"/>
    <w:rsid w:val="00BD5B39"/>
    <w:rsid w:val="00BD5D78"/>
    <w:rsid w:val="00BD61A1"/>
    <w:rsid w:val="00BD689F"/>
    <w:rsid w:val="00BD6912"/>
    <w:rsid w:val="00BD71DB"/>
    <w:rsid w:val="00BD7443"/>
    <w:rsid w:val="00BD7EDB"/>
    <w:rsid w:val="00BE1D37"/>
    <w:rsid w:val="00BE2F4D"/>
    <w:rsid w:val="00BE314C"/>
    <w:rsid w:val="00BE63CC"/>
    <w:rsid w:val="00BE6920"/>
    <w:rsid w:val="00BE7E29"/>
    <w:rsid w:val="00BF06B8"/>
    <w:rsid w:val="00BF0E17"/>
    <w:rsid w:val="00BF0E22"/>
    <w:rsid w:val="00BF1916"/>
    <w:rsid w:val="00BF2568"/>
    <w:rsid w:val="00BF2DD4"/>
    <w:rsid w:val="00BF2FDD"/>
    <w:rsid w:val="00BF3CBD"/>
    <w:rsid w:val="00BF58B5"/>
    <w:rsid w:val="00BF595A"/>
    <w:rsid w:val="00BF5E0D"/>
    <w:rsid w:val="00BF62E4"/>
    <w:rsid w:val="00BF7A2C"/>
    <w:rsid w:val="00C02B3F"/>
    <w:rsid w:val="00C04078"/>
    <w:rsid w:val="00C05107"/>
    <w:rsid w:val="00C05207"/>
    <w:rsid w:val="00C05AF5"/>
    <w:rsid w:val="00C07C5E"/>
    <w:rsid w:val="00C10A26"/>
    <w:rsid w:val="00C11648"/>
    <w:rsid w:val="00C126EB"/>
    <w:rsid w:val="00C127AC"/>
    <w:rsid w:val="00C14DBC"/>
    <w:rsid w:val="00C15BFE"/>
    <w:rsid w:val="00C16E57"/>
    <w:rsid w:val="00C173C3"/>
    <w:rsid w:val="00C17B62"/>
    <w:rsid w:val="00C17D34"/>
    <w:rsid w:val="00C17D36"/>
    <w:rsid w:val="00C20F27"/>
    <w:rsid w:val="00C223F6"/>
    <w:rsid w:val="00C22613"/>
    <w:rsid w:val="00C230A1"/>
    <w:rsid w:val="00C23F63"/>
    <w:rsid w:val="00C241F1"/>
    <w:rsid w:val="00C2546B"/>
    <w:rsid w:val="00C25549"/>
    <w:rsid w:val="00C260D0"/>
    <w:rsid w:val="00C27F0B"/>
    <w:rsid w:val="00C32A89"/>
    <w:rsid w:val="00C33EEB"/>
    <w:rsid w:val="00C35DE1"/>
    <w:rsid w:val="00C36825"/>
    <w:rsid w:val="00C40933"/>
    <w:rsid w:val="00C41E2C"/>
    <w:rsid w:val="00C4284C"/>
    <w:rsid w:val="00C45782"/>
    <w:rsid w:val="00C45A1F"/>
    <w:rsid w:val="00C45B12"/>
    <w:rsid w:val="00C45EAC"/>
    <w:rsid w:val="00C471B0"/>
    <w:rsid w:val="00C517B9"/>
    <w:rsid w:val="00C528AF"/>
    <w:rsid w:val="00C53462"/>
    <w:rsid w:val="00C54B66"/>
    <w:rsid w:val="00C54BBD"/>
    <w:rsid w:val="00C562AA"/>
    <w:rsid w:val="00C57A3C"/>
    <w:rsid w:val="00C604B4"/>
    <w:rsid w:val="00C615E9"/>
    <w:rsid w:val="00C61A7B"/>
    <w:rsid w:val="00C621AF"/>
    <w:rsid w:val="00C6230A"/>
    <w:rsid w:val="00C634F4"/>
    <w:rsid w:val="00C647B5"/>
    <w:rsid w:val="00C64A93"/>
    <w:rsid w:val="00C65BB3"/>
    <w:rsid w:val="00C65D99"/>
    <w:rsid w:val="00C67D5E"/>
    <w:rsid w:val="00C72979"/>
    <w:rsid w:val="00C72A38"/>
    <w:rsid w:val="00C73B21"/>
    <w:rsid w:val="00C75040"/>
    <w:rsid w:val="00C75E9C"/>
    <w:rsid w:val="00C76531"/>
    <w:rsid w:val="00C77218"/>
    <w:rsid w:val="00C77893"/>
    <w:rsid w:val="00C77BE4"/>
    <w:rsid w:val="00C801AD"/>
    <w:rsid w:val="00C810AC"/>
    <w:rsid w:val="00C8248D"/>
    <w:rsid w:val="00C848C3"/>
    <w:rsid w:val="00C85DE1"/>
    <w:rsid w:val="00C86196"/>
    <w:rsid w:val="00C87CE4"/>
    <w:rsid w:val="00C908EB"/>
    <w:rsid w:val="00C90B44"/>
    <w:rsid w:val="00C92709"/>
    <w:rsid w:val="00C978AB"/>
    <w:rsid w:val="00CA09AB"/>
    <w:rsid w:val="00CA15A6"/>
    <w:rsid w:val="00CA1899"/>
    <w:rsid w:val="00CA3EC2"/>
    <w:rsid w:val="00CA6AF3"/>
    <w:rsid w:val="00CA732E"/>
    <w:rsid w:val="00CA79B4"/>
    <w:rsid w:val="00CB0A18"/>
    <w:rsid w:val="00CB2E5A"/>
    <w:rsid w:val="00CB3D99"/>
    <w:rsid w:val="00CC0868"/>
    <w:rsid w:val="00CC1796"/>
    <w:rsid w:val="00CC17E7"/>
    <w:rsid w:val="00CC2019"/>
    <w:rsid w:val="00CC259C"/>
    <w:rsid w:val="00CC4889"/>
    <w:rsid w:val="00CC4B29"/>
    <w:rsid w:val="00CC63BE"/>
    <w:rsid w:val="00CC719D"/>
    <w:rsid w:val="00CD098A"/>
    <w:rsid w:val="00CD3859"/>
    <w:rsid w:val="00CD45ED"/>
    <w:rsid w:val="00CE0217"/>
    <w:rsid w:val="00CE23AD"/>
    <w:rsid w:val="00CE33F8"/>
    <w:rsid w:val="00CE34F9"/>
    <w:rsid w:val="00CE3841"/>
    <w:rsid w:val="00CE3862"/>
    <w:rsid w:val="00CE4505"/>
    <w:rsid w:val="00CE5722"/>
    <w:rsid w:val="00CE790E"/>
    <w:rsid w:val="00CF360A"/>
    <w:rsid w:val="00CF448A"/>
    <w:rsid w:val="00CF5B52"/>
    <w:rsid w:val="00CF5D8C"/>
    <w:rsid w:val="00CF66B8"/>
    <w:rsid w:val="00D02041"/>
    <w:rsid w:val="00D02330"/>
    <w:rsid w:val="00D02A09"/>
    <w:rsid w:val="00D02B66"/>
    <w:rsid w:val="00D0401E"/>
    <w:rsid w:val="00D04023"/>
    <w:rsid w:val="00D0414C"/>
    <w:rsid w:val="00D04E63"/>
    <w:rsid w:val="00D05AB7"/>
    <w:rsid w:val="00D05C21"/>
    <w:rsid w:val="00D125E1"/>
    <w:rsid w:val="00D14085"/>
    <w:rsid w:val="00D15C7B"/>
    <w:rsid w:val="00D17370"/>
    <w:rsid w:val="00D17469"/>
    <w:rsid w:val="00D210A2"/>
    <w:rsid w:val="00D23B2F"/>
    <w:rsid w:val="00D255A5"/>
    <w:rsid w:val="00D27CD7"/>
    <w:rsid w:val="00D306FA"/>
    <w:rsid w:val="00D31217"/>
    <w:rsid w:val="00D3375A"/>
    <w:rsid w:val="00D33FA2"/>
    <w:rsid w:val="00D36D17"/>
    <w:rsid w:val="00D37521"/>
    <w:rsid w:val="00D41D61"/>
    <w:rsid w:val="00D427D6"/>
    <w:rsid w:val="00D5010A"/>
    <w:rsid w:val="00D51FD7"/>
    <w:rsid w:val="00D554B1"/>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213D"/>
    <w:rsid w:val="00D7216E"/>
    <w:rsid w:val="00D730DD"/>
    <w:rsid w:val="00D7452C"/>
    <w:rsid w:val="00D74662"/>
    <w:rsid w:val="00D754C2"/>
    <w:rsid w:val="00D7573A"/>
    <w:rsid w:val="00D76795"/>
    <w:rsid w:val="00D7738B"/>
    <w:rsid w:val="00D776F8"/>
    <w:rsid w:val="00D800E8"/>
    <w:rsid w:val="00D82290"/>
    <w:rsid w:val="00D82DA2"/>
    <w:rsid w:val="00D841C7"/>
    <w:rsid w:val="00D84BF6"/>
    <w:rsid w:val="00D85E24"/>
    <w:rsid w:val="00D863D1"/>
    <w:rsid w:val="00D86F50"/>
    <w:rsid w:val="00D871B1"/>
    <w:rsid w:val="00D90028"/>
    <w:rsid w:val="00D90CEC"/>
    <w:rsid w:val="00D9140A"/>
    <w:rsid w:val="00D91BC6"/>
    <w:rsid w:val="00D91F7D"/>
    <w:rsid w:val="00D93AAA"/>
    <w:rsid w:val="00D9518C"/>
    <w:rsid w:val="00D963A3"/>
    <w:rsid w:val="00D963C6"/>
    <w:rsid w:val="00D96910"/>
    <w:rsid w:val="00D97968"/>
    <w:rsid w:val="00DA47CC"/>
    <w:rsid w:val="00DA4C34"/>
    <w:rsid w:val="00DA5966"/>
    <w:rsid w:val="00DA6D1E"/>
    <w:rsid w:val="00DA7E04"/>
    <w:rsid w:val="00DA7F48"/>
    <w:rsid w:val="00DB0319"/>
    <w:rsid w:val="00DB0D1D"/>
    <w:rsid w:val="00DB1362"/>
    <w:rsid w:val="00DB168B"/>
    <w:rsid w:val="00DB30EF"/>
    <w:rsid w:val="00DB37DB"/>
    <w:rsid w:val="00DB3A04"/>
    <w:rsid w:val="00DB4017"/>
    <w:rsid w:val="00DB4E04"/>
    <w:rsid w:val="00DC0B3C"/>
    <w:rsid w:val="00DC36FE"/>
    <w:rsid w:val="00DC548F"/>
    <w:rsid w:val="00DC67C4"/>
    <w:rsid w:val="00DC75C0"/>
    <w:rsid w:val="00DD3202"/>
    <w:rsid w:val="00DD36DA"/>
    <w:rsid w:val="00DD41EF"/>
    <w:rsid w:val="00DD5209"/>
    <w:rsid w:val="00DD61C3"/>
    <w:rsid w:val="00DD6C1B"/>
    <w:rsid w:val="00DD71EC"/>
    <w:rsid w:val="00DD79FE"/>
    <w:rsid w:val="00DD7F94"/>
    <w:rsid w:val="00DE0971"/>
    <w:rsid w:val="00DE15B2"/>
    <w:rsid w:val="00DE21FC"/>
    <w:rsid w:val="00DE279D"/>
    <w:rsid w:val="00DE3367"/>
    <w:rsid w:val="00DE5F44"/>
    <w:rsid w:val="00DE7959"/>
    <w:rsid w:val="00DF0CFF"/>
    <w:rsid w:val="00DF132C"/>
    <w:rsid w:val="00DF1449"/>
    <w:rsid w:val="00DF1916"/>
    <w:rsid w:val="00DF1F5F"/>
    <w:rsid w:val="00DF20D4"/>
    <w:rsid w:val="00DF40F2"/>
    <w:rsid w:val="00DF44F0"/>
    <w:rsid w:val="00DF568A"/>
    <w:rsid w:val="00DF587C"/>
    <w:rsid w:val="00DF74A6"/>
    <w:rsid w:val="00DF7A34"/>
    <w:rsid w:val="00E001DC"/>
    <w:rsid w:val="00E0037C"/>
    <w:rsid w:val="00E03549"/>
    <w:rsid w:val="00E0376C"/>
    <w:rsid w:val="00E04862"/>
    <w:rsid w:val="00E04EDE"/>
    <w:rsid w:val="00E052CC"/>
    <w:rsid w:val="00E0564F"/>
    <w:rsid w:val="00E05B05"/>
    <w:rsid w:val="00E05DDB"/>
    <w:rsid w:val="00E05F07"/>
    <w:rsid w:val="00E0779B"/>
    <w:rsid w:val="00E10F9B"/>
    <w:rsid w:val="00E11721"/>
    <w:rsid w:val="00E11D8C"/>
    <w:rsid w:val="00E127E9"/>
    <w:rsid w:val="00E1480D"/>
    <w:rsid w:val="00E14AEA"/>
    <w:rsid w:val="00E15BFC"/>
    <w:rsid w:val="00E15FA8"/>
    <w:rsid w:val="00E16700"/>
    <w:rsid w:val="00E16D33"/>
    <w:rsid w:val="00E16E9A"/>
    <w:rsid w:val="00E17CE5"/>
    <w:rsid w:val="00E21E6E"/>
    <w:rsid w:val="00E23561"/>
    <w:rsid w:val="00E266F3"/>
    <w:rsid w:val="00E26A66"/>
    <w:rsid w:val="00E3155E"/>
    <w:rsid w:val="00E317D7"/>
    <w:rsid w:val="00E320C9"/>
    <w:rsid w:val="00E33D9B"/>
    <w:rsid w:val="00E35DAB"/>
    <w:rsid w:val="00E36E87"/>
    <w:rsid w:val="00E41171"/>
    <w:rsid w:val="00E41407"/>
    <w:rsid w:val="00E42EBF"/>
    <w:rsid w:val="00E4325B"/>
    <w:rsid w:val="00E4404C"/>
    <w:rsid w:val="00E44849"/>
    <w:rsid w:val="00E44F48"/>
    <w:rsid w:val="00E45196"/>
    <w:rsid w:val="00E459D2"/>
    <w:rsid w:val="00E45CFD"/>
    <w:rsid w:val="00E468DA"/>
    <w:rsid w:val="00E478AD"/>
    <w:rsid w:val="00E5086E"/>
    <w:rsid w:val="00E50FCE"/>
    <w:rsid w:val="00E52B06"/>
    <w:rsid w:val="00E57FA3"/>
    <w:rsid w:val="00E603A4"/>
    <w:rsid w:val="00E60937"/>
    <w:rsid w:val="00E60F84"/>
    <w:rsid w:val="00E61517"/>
    <w:rsid w:val="00E62B5B"/>
    <w:rsid w:val="00E6378B"/>
    <w:rsid w:val="00E63F3D"/>
    <w:rsid w:val="00E64377"/>
    <w:rsid w:val="00E659E5"/>
    <w:rsid w:val="00E66D48"/>
    <w:rsid w:val="00E67CA9"/>
    <w:rsid w:val="00E720F4"/>
    <w:rsid w:val="00E72BE3"/>
    <w:rsid w:val="00E734DC"/>
    <w:rsid w:val="00E76475"/>
    <w:rsid w:val="00E76E9B"/>
    <w:rsid w:val="00E81F46"/>
    <w:rsid w:val="00E82949"/>
    <w:rsid w:val="00E84D98"/>
    <w:rsid w:val="00E85969"/>
    <w:rsid w:val="00E86C9F"/>
    <w:rsid w:val="00E903C4"/>
    <w:rsid w:val="00E9164B"/>
    <w:rsid w:val="00E929BB"/>
    <w:rsid w:val="00E93B45"/>
    <w:rsid w:val="00E93F88"/>
    <w:rsid w:val="00E950E6"/>
    <w:rsid w:val="00E9630F"/>
    <w:rsid w:val="00E96E05"/>
    <w:rsid w:val="00E9769A"/>
    <w:rsid w:val="00E97DF9"/>
    <w:rsid w:val="00E97E7F"/>
    <w:rsid w:val="00EA02D0"/>
    <w:rsid w:val="00EA0A22"/>
    <w:rsid w:val="00EA0F34"/>
    <w:rsid w:val="00EA146A"/>
    <w:rsid w:val="00EA2977"/>
    <w:rsid w:val="00EA4CF9"/>
    <w:rsid w:val="00EA62B5"/>
    <w:rsid w:val="00EA7EED"/>
    <w:rsid w:val="00EB26D4"/>
    <w:rsid w:val="00EB29F9"/>
    <w:rsid w:val="00EB336C"/>
    <w:rsid w:val="00EB3483"/>
    <w:rsid w:val="00EB7DCE"/>
    <w:rsid w:val="00EC11E4"/>
    <w:rsid w:val="00EC168A"/>
    <w:rsid w:val="00EC30DF"/>
    <w:rsid w:val="00EC402A"/>
    <w:rsid w:val="00EC436A"/>
    <w:rsid w:val="00EC5506"/>
    <w:rsid w:val="00EC6511"/>
    <w:rsid w:val="00EC75B4"/>
    <w:rsid w:val="00ED0326"/>
    <w:rsid w:val="00ED0FA7"/>
    <w:rsid w:val="00ED123D"/>
    <w:rsid w:val="00ED18A8"/>
    <w:rsid w:val="00ED1F38"/>
    <w:rsid w:val="00ED477B"/>
    <w:rsid w:val="00ED6A08"/>
    <w:rsid w:val="00ED6A1E"/>
    <w:rsid w:val="00ED6E95"/>
    <w:rsid w:val="00ED6FA0"/>
    <w:rsid w:val="00ED774C"/>
    <w:rsid w:val="00EE09AF"/>
    <w:rsid w:val="00EE20D3"/>
    <w:rsid w:val="00EE27C9"/>
    <w:rsid w:val="00EE2F84"/>
    <w:rsid w:val="00EE32DA"/>
    <w:rsid w:val="00EE5F1E"/>
    <w:rsid w:val="00EE605A"/>
    <w:rsid w:val="00EE7EEE"/>
    <w:rsid w:val="00EF021A"/>
    <w:rsid w:val="00EF1148"/>
    <w:rsid w:val="00EF14C7"/>
    <w:rsid w:val="00EF7455"/>
    <w:rsid w:val="00EF7C89"/>
    <w:rsid w:val="00F016CD"/>
    <w:rsid w:val="00F01DA4"/>
    <w:rsid w:val="00F01FB6"/>
    <w:rsid w:val="00F02788"/>
    <w:rsid w:val="00F027B4"/>
    <w:rsid w:val="00F027D7"/>
    <w:rsid w:val="00F031C8"/>
    <w:rsid w:val="00F03A5B"/>
    <w:rsid w:val="00F05EE6"/>
    <w:rsid w:val="00F076FA"/>
    <w:rsid w:val="00F10AC3"/>
    <w:rsid w:val="00F127FE"/>
    <w:rsid w:val="00F12C7B"/>
    <w:rsid w:val="00F164FE"/>
    <w:rsid w:val="00F16900"/>
    <w:rsid w:val="00F21C3F"/>
    <w:rsid w:val="00F23681"/>
    <w:rsid w:val="00F24E08"/>
    <w:rsid w:val="00F2699B"/>
    <w:rsid w:val="00F30E60"/>
    <w:rsid w:val="00F32E79"/>
    <w:rsid w:val="00F33835"/>
    <w:rsid w:val="00F34A06"/>
    <w:rsid w:val="00F35A6F"/>
    <w:rsid w:val="00F3705B"/>
    <w:rsid w:val="00F40C93"/>
    <w:rsid w:val="00F43958"/>
    <w:rsid w:val="00F4516C"/>
    <w:rsid w:val="00F46058"/>
    <w:rsid w:val="00F46E43"/>
    <w:rsid w:val="00F521E9"/>
    <w:rsid w:val="00F563F7"/>
    <w:rsid w:val="00F60221"/>
    <w:rsid w:val="00F61959"/>
    <w:rsid w:val="00F62CDC"/>
    <w:rsid w:val="00F62EEF"/>
    <w:rsid w:val="00F63024"/>
    <w:rsid w:val="00F631EB"/>
    <w:rsid w:val="00F63F24"/>
    <w:rsid w:val="00F64016"/>
    <w:rsid w:val="00F657C7"/>
    <w:rsid w:val="00F65ECA"/>
    <w:rsid w:val="00F6703D"/>
    <w:rsid w:val="00F67906"/>
    <w:rsid w:val="00F720FA"/>
    <w:rsid w:val="00F72323"/>
    <w:rsid w:val="00F72B4C"/>
    <w:rsid w:val="00F74DFA"/>
    <w:rsid w:val="00F7543E"/>
    <w:rsid w:val="00F75BB1"/>
    <w:rsid w:val="00F769A6"/>
    <w:rsid w:val="00F76C07"/>
    <w:rsid w:val="00F76CD0"/>
    <w:rsid w:val="00F8031B"/>
    <w:rsid w:val="00F8081A"/>
    <w:rsid w:val="00F82D3E"/>
    <w:rsid w:val="00F83167"/>
    <w:rsid w:val="00F84034"/>
    <w:rsid w:val="00F84489"/>
    <w:rsid w:val="00F847E8"/>
    <w:rsid w:val="00F84B56"/>
    <w:rsid w:val="00F87DD6"/>
    <w:rsid w:val="00F9138A"/>
    <w:rsid w:val="00F91BF9"/>
    <w:rsid w:val="00F92237"/>
    <w:rsid w:val="00F92B92"/>
    <w:rsid w:val="00F93027"/>
    <w:rsid w:val="00F93BCF"/>
    <w:rsid w:val="00F949C9"/>
    <w:rsid w:val="00F955FE"/>
    <w:rsid w:val="00FA30DB"/>
    <w:rsid w:val="00FA7FD9"/>
    <w:rsid w:val="00FB06E0"/>
    <w:rsid w:val="00FB1D40"/>
    <w:rsid w:val="00FB493F"/>
    <w:rsid w:val="00FB51D9"/>
    <w:rsid w:val="00FB6357"/>
    <w:rsid w:val="00FB6C5E"/>
    <w:rsid w:val="00FC2962"/>
    <w:rsid w:val="00FC35C8"/>
    <w:rsid w:val="00FC3EFB"/>
    <w:rsid w:val="00FD04BB"/>
    <w:rsid w:val="00FD0D3E"/>
    <w:rsid w:val="00FD2D18"/>
    <w:rsid w:val="00FD2D31"/>
    <w:rsid w:val="00FD5C17"/>
    <w:rsid w:val="00FD7903"/>
    <w:rsid w:val="00FD7FBC"/>
    <w:rsid w:val="00FE0132"/>
    <w:rsid w:val="00FE133D"/>
    <w:rsid w:val="00FE1759"/>
    <w:rsid w:val="00FE4B67"/>
    <w:rsid w:val="00FE5203"/>
    <w:rsid w:val="00FE653B"/>
    <w:rsid w:val="00FF20D5"/>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10AC"/>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3F1333"/>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F1333"/>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1333"/>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F1333"/>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3F1333"/>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3F1333"/>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3F1333"/>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3F1333"/>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3F1333"/>
    <w:rPr>
      <w:rFonts w:ascii="Arial" w:eastAsia="Times New Roman" w:hAnsi="Arial" w:cs="Arial"/>
      <w:kern w:val="0"/>
      <w:sz w:val="22"/>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F1333"/>
    <w:pPr>
      <w:ind w:firstLineChars="200" w:firstLine="420"/>
    </w:pPr>
  </w:style>
  <w:style w:type="table" w:styleId="TableGrid">
    <w:name w:val="Table Grid"/>
    <w:basedOn w:val="TableNormal"/>
    <w:uiPriority w:val="39"/>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3F1333"/>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3F1333"/>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F1333"/>
    <w:rPr>
      <w:rFonts w:ascii="Times New Roman" w:eastAsia="Times New Roman" w:hAnsi="Times New Roman" w:cs="Calibri"/>
      <w:kern w:val="0"/>
      <w:sz w:val="22"/>
      <w:szCs w:val="21"/>
    </w:rPr>
  </w:style>
  <w:style w:type="character" w:styleId="Strong">
    <w:name w:val="Strong"/>
    <w:basedOn w:val="DefaultParagraphFont"/>
    <w:uiPriority w:val="22"/>
    <w:qFormat/>
    <w:rsid w:val="003F1333"/>
    <w:rPr>
      <w:b/>
      <w:bCs/>
    </w:rPr>
  </w:style>
  <w:style w:type="character" w:customStyle="1" w:styleId="apple-converted-space">
    <w:name w:val="apple-converted-space"/>
    <w:qFormat/>
    <w:rsid w:val="003F1333"/>
  </w:style>
  <w:style w:type="paragraph" w:styleId="NormalWeb">
    <w:name w:val="Normal (Web)"/>
    <w:basedOn w:val="Normal"/>
    <w:uiPriority w:val="99"/>
    <w:qFormat/>
    <w:rsid w:val="003F1333"/>
    <w:pPr>
      <w:spacing w:before="100" w:beforeAutospacing="1" w:after="100" w:afterAutospacing="1"/>
      <w:jc w:val="left"/>
    </w:pPr>
    <w:rPr>
      <w:rFonts w:ascii="Arial" w:eastAsia="SimSun" w:hAnsi="Arial" w:cs="Arial"/>
      <w:color w:val="493118"/>
      <w:sz w:val="18"/>
      <w:szCs w:val="18"/>
    </w:rPr>
  </w:style>
  <w:style w:type="character" w:styleId="CommentReference">
    <w:name w:val="annotation reference"/>
    <w:basedOn w:val="DefaultParagraphFont"/>
    <w:unhideWhenUsed/>
    <w:qFormat/>
    <w:rsid w:val="003F1333"/>
    <w:rPr>
      <w:sz w:val="21"/>
      <w:szCs w:val="21"/>
    </w:rPr>
  </w:style>
  <w:style w:type="paragraph" w:styleId="CommentText">
    <w:name w:val="annotation text"/>
    <w:basedOn w:val="Normal"/>
    <w:link w:val="CommentTextChar"/>
    <w:unhideWhenUsed/>
    <w:qFormat/>
    <w:rsid w:val="003F1333"/>
    <w:pPr>
      <w:jc w:val="left"/>
    </w:pPr>
  </w:style>
  <w:style w:type="character" w:customStyle="1" w:styleId="CommentTextChar">
    <w:name w:val="Comment Text Char"/>
    <w:basedOn w:val="DefaultParagraphFont"/>
    <w:link w:val="CommentText"/>
    <w:qFormat/>
    <w:rsid w:val="003F1333"/>
    <w:rPr>
      <w:rFonts w:ascii="Times New Roman" w:eastAsia="Times New Roman" w:hAnsi="Times New Roman" w:cs="Calibri"/>
      <w:kern w:val="0"/>
      <w:sz w:val="22"/>
      <w:szCs w:val="21"/>
    </w:rPr>
  </w:style>
  <w:style w:type="paragraph" w:styleId="BalloonText">
    <w:name w:val="Balloon Text"/>
    <w:basedOn w:val="Normal"/>
    <w:link w:val="BalloonTextChar"/>
    <w:uiPriority w:val="99"/>
    <w:semiHidden/>
    <w:unhideWhenUsed/>
    <w:rsid w:val="003F1333"/>
    <w:rPr>
      <w:sz w:val="18"/>
      <w:szCs w:val="18"/>
    </w:rPr>
  </w:style>
  <w:style w:type="character" w:customStyle="1" w:styleId="BalloonTextChar">
    <w:name w:val="Balloon Text Char"/>
    <w:basedOn w:val="DefaultParagraphFont"/>
    <w:link w:val="BalloonText"/>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Normal"/>
    <w:link w:val="TACChar"/>
    <w:qFormat/>
    <w:rsid w:val="00943025"/>
    <w:pPr>
      <w:keepNext/>
      <w:keepLines/>
      <w:jc w:val="center"/>
    </w:pPr>
    <w:rPr>
      <w:rFonts w:ascii="Arial" w:eastAsia="SimSun" w:hAnsi="Arial" w:cs="Times New Roman"/>
      <w:sz w:val="18"/>
      <w:szCs w:val="20"/>
      <w:lang w:val="x-none" w:eastAsia="en-US"/>
    </w:rPr>
  </w:style>
  <w:style w:type="paragraph" w:customStyle="1" w:styleId="TH">
    <w:name w:val="TH"/>
    <w:basedOn w:val="Normal"/>
    <w:link w:val="THChar"/>
    <w:qFormat/>
    <w:rsid w:val="00943025"/>
    <w:pPr>
      <w:keepNext/>
      <w:keepLines/>
      <w:spacing w:before="60" w:after="180"/>
      <w:jc w:val="center"/>
    </w:pPr>
    <w:rPr>
      <w:rFonts w:ascii="Arial" w:eastAsia="SimSun" w:hAnsi="Arial" w:cs="Times New Roman"/>
      <w:b/>
      <w:sz w:val="20"/>
      <w:szCs w:val="20"/>
      <w:lang w:val="x-none" w:eastAsia="en-US"/>
    </w:rPr>
  </w:style>
  <w:style w:type="character" w:customStyle="1" w:styleId="THChar">
    <w:name w:val="TH Char"/>
    <w:link w:val="TH"/>
    <w:qFormat/>
    <w:rsid w:val="00943025"/>
    <w:rPr>
      <w:rFonts w:ascii="Arial" w:eastAsia="SimSun" w:hAnsi="Arial" w:cs="Times New Roman"/>
      <w:b/>
      <w:kern w:val="0"/>
      <w:sz w:val="20"/>
      <w:szCs w:val="20"/>
      <w:lang w:val="x-none" w:eastAsia="en-US"/>
    </w:rPr>
  </w:style>
  <w:style w:type="character" w:customStyle="1" w:styleId="TACChar">
    <w:name w:val="TAC Char"/>
    <w:link w:val="TAC"/>
    <w:qFormat/>
    <w:locked/>
    <w:rsid w:val="00943025"/>
    <w:rPr>
      <w:rFonts w:ascii="Arial" w:eastAsia="SimSun" w:hAnsi="Arial" w:cs="Times New Roman"/>
      <w:kern w:val="0"/>
      <w:sz w:val="18"/>
      <w:szCs w:val="20"/>
      <w:lang w:val="x-none" w:eastAsia="en-US"/>
    </w:rPr>
  </w:style>
  <w:style w:type="character" w:customStyle="1" w:styleId="TAHCar">
    <w:name w:val="TAH Car"/>
    <w:link w:val="TAH"/>
    <w:qFormat/>
    <w:rsid w:val="00943025"/>
    <w:rPr>
      <w:rFonts w:ascii="Arial" w:eastAsia="SimSun"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D639A1"/>
    <w:rPr>
      <w:b/>
      <w:bCs/>
    </w:rPr>
  </w:style>
  <w:style w:type="character" w:customStyle="1" w:styleId="CommentSubjectChar">
    <w:name w:val="Comment Subject Char"/>
    <w:basedOn w:val="CommentTextChar"/>
    <w:link w:val="CommentSubject"/>
    <w:uiPriority w:val="99"/>
    <w:semiHidden/>
    <w:rsid w:val="00D639A1"/>
    <w:rPr>
      <w:rFonts w:ascii="Times New Roman" w:eastAsia="Times New Roman" w:hAnsi="Times New Roman" w:cs="Calibri"/>
      <w:b/>
      <w:bCs/>
      <w:kern w:val="0"/>
      <w:sz w:val="22"/>
      <w:szCs w:val="21"/>
    </w:rPr>
  </w:style>
  <w:style w:type="paragraph" w:styleId="Header">
    <w:name w:val="header"/>
    <w:basedOn w:val="Normal"/>
    <w:link w:val="HeaderChar"/>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2A"/>
    <w:rPr>
      <w:rFonts w:ascii="Times New Roman" w:eastAsia="Times New Roman" w:hAnsi="Times New Roman" w:cs="Calibri"/>
      <w:kern w:val="0"/>
      <w:sz w:val="18"/>
      <w:szCs w:val="18"/>
    </w:rPr>
  </w:style>
  <w:style w:type="paragraph" w:styleId="Footer">
    <w:name w:val="footer"/>
    <w:basedOn w:val="Normal"/>
    <w:link w:val="FooterChar"/>
    <w:uiPriority w:val="99"/>
    <w:unhideWhenUsed/>
    <w:rsid w:val="00A578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PlaceholderText">
    <w:name w:val="Placeholder Text"/>
    <w:basedOn w:val="DefaultParagraphFont"/>
    <w:uiPriority w:val="99"/>
    <w:semiHidden/>
    <w:rsid w:val="00740EFE"/>
    <w:rPr>
      <w:color w:val="808080"/>
    </w:rPr>
  </w:style>
  <w:style w:type="paragraph" w:styleId="Revision">
    <w:name w:val="Revision"/>
    <w:hidden/>
    <w:uiPriority w:val="99"/>
    <w:semiHidden/>
    <w:rsid w:val="00102460"/>
    <w:rPr>
      <w:rFonts w:ascii="Times New Roman" w:eastAsia="Times New Roman" w:hAnsi="Times New Roman" w:cs="Calibri"/>
      <w:kern w:val="0"/>
      <w:sz w:val="22"/>
      <w:szCs w:val="21"/>
    </w:rPr>
  </w:style>
  <w:style w:type="paragraph" w:styleId="ListBullet">
    <w:name w:val="List Bullet"/>
    <w:basedOn w:val="List"/>
    <w:link w:val="ListBulletChar"/>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ListBulletChar">
    <w:name w:val="List Bullet Char"/>
    <w:link w:val="ListBullet"/>
    <w:qFormat/>
    <w:rsid w:val="006A1B4F"/>
    <w:rPr>
      <w:rFonts w:ascii="Times New Roman" w:eastAsia="Malgun Gothic" w:hAnsi="Times New Roman" w:cs="Times New Roman"/>
      <w:kern w:val="0"/>
      <w:sz w:val="20"/>
      <w:szCs w:val="20"/>
      <w:lang w:val="en-GB" w:eastAsia="en-US"/>
    </w:rPr>
  </w:style>
  <w:style w:type="paragraph" w:styleId="List">
    <w:name w:val="List"/>
    <w:basedOn w:val="Normal"/>
    <w:uiPriority w:val="99"/>
    <w:semiHidden/>
    <w:unhideWhenUsed/>
    <w:rsid w:val="006A1B4F"/>
    <w:pPr>
      <w:ind w:left="200" w:hangingChars="200" w:hanging="200"/>
      <w:contextualSpacing/>
    </w:pPr>
  </w:style>
  <w:style w:type="paragraph" w:customStyle="1" w:styleId="B1">
    <w:name w:val="B1"/>
    <w:basedOn w:val="Normal"/>
    <w:link w:val="B1Zchn"/>
    <w:qFormat/>
    <w:rsid w:val="00C621AF"/>
    <w:pPr>
      <w:spacing w:after="180"/>
      <w:ind w:left="568" w:hanging="284"/>
      <w:jc w:val="left"/>
    </w:pPr>
    <w:rPr>
      <w:rFonts w:eastAsia="SimSun" w:cs="Times New Roman"/>
      <w:sz w:val="20"/>
      <w:szCs w:val="20"/>
      <w:lang w:val="x-none" w:eastAsia="en-US"/>
    </w:rPr>
  </w:style>
  <w:style w:type="character" w:customStyle="1" w:styleId="B1Zchn">
    <w:name w:val="B1 Zchn"/>
    <w:link w:val="B1"/>
    <w:qFormat/>
    <w:rsid w:val="00C621AF"/>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CE5722"/>
    <w:pPr>
      <w:spacing w:after="180"/>
      <w:ind w:left="851" w:hanging="284"/>
      <w:jc w:val="left"/>
    </w:pPr>
    <w:rPr>
      <w:rFonts w:eastAsia="SimSun" w:cs="Times New Roman"/>
      <w:sz w:val="20"/>
      <w:szCs w:val="20"/>
      <w:lang w:val="en-GB" w:eastAsia="en-US"/>
    </w:rPr>
  </w:style>
  <w:style w:type="character" w:customStyle="1" w:styleId="B2Char">
    <w:name w:val="B2 Char"/>
    <w:link w:val="B2"/>
    <w:qFormat/>
    <w:locked/>
    <w:rsid w:val="00CE5722"/>
    <w:rPr>
      <w:rFonts w:ascii="Times New Roman" w:eastAsia="SimSun" w:hAnsi="Times New Roman" w:cs="Times New Roman"/>
      <w:kern w:val="0"/>
      <w:sz w:val="20"/>
      <w:szCs w:val="20"/>
      <w:lang w:val="en-GB" w:eastAsia="en-US"/>
    </w:rPr>
  </w:style>
  <w:style w:type="character" w:styleId="Hyperlink">
    <w:name w:val="Hyperlink"/>
    <w:basedOn w:val="DefaultParagraphFont"/>
    <w:uiPriority w:val="99"/>
    <w:semiHidden/>
    <w:unhideWhenUsed/>
    <w:rsid w:val="005B68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722D-402E-46F4-B8C9-283EC655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5125</Words>
  <Characters>29213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Matthew Webbfinal</cp:lastModifiedBy>
  <cp:revision>5</cp:revision>
  <dcterms:created xsi:type="dcterms:W3CDTF">2023-04-07T03:24:00Z</dcterms:created>
  <dcterms:modified xsi:type="dcterms:W3CDTF">2023-04-07T12:11:00Z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(3)EK9r9Z5NnIyVdPtQ1WdQ2wx4CragT9TGx0+Ehtmi+IaZvG7DT415mvSf90IkFhJQy5pPeBAW
eWP60Qt3l93ID+HCw+puTPFoqXGNifWqycYSWS85KMtVlSewnIVfJdqBCK8vGjL1XNni3uVU
/2um+OAqm5ARBp8vZ8sZNF8c+r2gNwrrcKRdEo8ymwiv8aNZZgTSQx9nD6Z5Q4ZM+HyX3r/T
cAB4w5n9Uf+CRhtffz</vt:lpwstr>
  </property>
  <property fmtid="{D5CDD505-2E9C-101B-9397-08002B2CF9AE}" pid="3" name="_2015_ms_pID_7253431">
    <vt:lpwstr>Z63rb300o+pqAH9QXjN/gDH8aAI/GCdiR3rrN0BQRAWD3SQz/jC/nW
65jNr+iHPHgcrJdiP8B1QkaXKjm4S1+zGHkYwDgBLJOCXCzR0t85JVrqO8YgtwM9Y4qc8w3Q
1H+MrtSkJ7wGO6f55zVGylNV/v80Yqb3c+7NKpOmrwBuFRbGD8qJPbD3DlnU/Is65EDP7xEc
HgM2KMMJ2C0k1kzZDgQOrW7cbwI2nO5Gt1VD</vt:lpwstr>
  </property>
  <property fmtid="{D5CDD505-2E9C-101B-9397-08002B2CF9AE}" pid="4" name="_2015_ms_pID_7253432">
    <vt:lpwstr>l9oXpljpKDWpaeDiFBLueQc=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1680837669</vt:lpwstr>
  </property>
</Properties>
</file>