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C8658F" w14:textId="6ACAC743" w:rsidR="003465DE" w:rsidRPr="008F35BB" w:rsidRDefault="00EF704B" w:rsidP="00E67FBC">
      <w:pPr>
        <w:tabs>
          <w:tab w:val="right" w:pos="9216"/>
        </w:tabs>
        <w:spacing w:after="0"/>
        <w:jc w:val="left"/>
        <w:rPr>
          <w:b/>
          <w:bCs/>
          <w:color w:val="000000" w:themeColor="text1"/>
        </w:rPr>
      </w:pPr>
      <w:r w:rsidRPr="008F35BB">
        <w:rPr>
          <w:b/>
          <w:color w:val="000000" w:themeColor="text1"/>
          <w:lang w:eastAsia="zh-CN"/>
        </w:rPr>
        <w:t>3GPP TSG</w:t>
      </w:r>
      <w:r w:rsidR="004E3352">
        <w:rPr>
          <w:b/>
          <w:color w:val="000000" w:themeColor="text1"/>
          <w:lang w:eastAsia="zh-CN"/>
        </w:rPr>
        <w:t>-</w:t>
      </w:r>
      <w:r w:rsidRPr="008F35BB">
        <w:rPr>
          <w:b/>
          <w:color w:val="000000" w:themeColor="text1"/>
          <w:lang w:eastAsia="zh-CN"/>
        </w:rPr>
        <w:t xml:space="preserve">RAN WG1 </w:t>
      </w:r>
      <w:r w:rsidRPr="008F35BB">
        <w:rPr>
          <w:b/>
          <w:bCs/>
          <w:color w:val="000000" w:themeColor="text1"/>
        </w:rPr>
        <w:t>Meeting</w:t>
      </w:r>
      <w:r w:rsidR="007C61E3" w:rsidRPr="008F35BB">
        <w:rPr>
          <w:b/>
          <w:bCs/>
          <w:color w:val="000000" w:themeColor="text1"/>
        </w:rPr>
        <w:t xml:space="preserve"> #</w:t>
      </w:r>
      <w:r w:rsidR="00F02ADC" w:rsidRPr="008F35BB">
        <w:rPr>
          <w:b/>
          <w:bCs/>
          <w:color w:val="000000" w:themeColor="text1"/>
        </w:rPr>
        <w:t>11</w:t>
      </w:r>
      <w:r w:rsidR="00B4475C">
        <w:rPr>
          <w:b/>
          <w:bCs/>
          <w:color w:val="000000" w:themeColor="text1"/>
        </w:rPr>
        <w:t>2</w:t>
      </w:r>
      <w:r w:rsidR="00B745DB">
        <w:rPr>
          <w:b/>
          <w:bCs/>
          <w:color w:val="000000" w:themeColor="text1"/>
        </w:rPr>
        <w:t>b</w:t>
      </w:r>
      <w:r w:rsidR="008270F7">
        <w:rPr>
          <w:b/>
          <w:bCs/>
          <w:color w:val="000000" w:themeColor="text1"/>
        </w:rPr>
        <w:t>is</w:t>
      </w:r>
      <w:r w:rsidR="00B745DB">
        <w:rPr>
          <w:b/>
          <w:bCs/>
          <w:color w:val="000000" w:themeColor="text1"/>
        </w:rPr>
        <w:t>-e</w:t>
      </w:r>
      <w:r w:rsidR="00D06047" w:rsidRPr="008F35BB">
        <w:rPr>
          <w:b/>
          <w:color w:val="000000" w:themeColor="text1"/>
          <w:lang w:eastAsia="zh-CN"/>
        </w:rPr>
        <w:tab/>
      </w:r>
      <w:r w:rsidR="00417976" w:rsidRPr="00417976">
        <w:rPr>
          <w:b/>
          <w:color w:val="000000" w:themeColor="text1"/>
          <w:lang w:eastAsia="zh-CN"/>
        </w:rPr>
        <w:t>R1-2302353</w:t>
      </w:r>
    </w:p>
    <w:p w14:paraId="43ECD4D3" w14:textId="130F0839" w:rsidR="00351D8B" w:rsidRPr="004A7E2D" w:rsidRDefault="007A7765" w:rsidP="00E67FBC">
      <w:pPr>
        <w:jc w:val="left"/>
        <w:rPr>
          <w:b/>
          <w:color w:val="000000" w:themeColor="text1"/>
          <w:kern w:val="2"/>
          <w:lang w:eastAsia="zh-CN"/>
        </w:rPr>
      </w:pPr>
      <w:r>
        <w:rPr>
          <w:b/>
          <w:color w:val="000000" w:themeColor="text1"/>
          <w:lang w:eastAsia="zh-CN"/>
        </w:rPr>
        <w:t>E</w:t>
      </w:r>
      <w:r w:rsidR="00DA296E" w:rsidRPr="00FE620B">
        <w:rPr>
          <w:b/>
          <w:color w:val="000000" w:themeColor="text1"/>
          <w:lang w:eastAsia="zh-CN"/>
        </w:rPr>
        <w:t>-</w:t>
      </w:r>
      <w:r w:rsidR="001B50F1">
        <w:rPr>
          <w:b/>
          <w:color w:val="000000" w:themeColor="text1"/>
          <w:lang w:eastAsia="zh-CN"/>
        </w:rPr>
        <w:t>m</w:t>
      </w:r>
      <w:r w:rsidR="00DA296E" w:rsidRPr="00FE620B">
        <w:rPr>
          <w:b/>
          <w:color w:val="000000" w:themeColor="text1"/>
          <w:lang w:eastAsia="zh-CN"/>
        </w:rPr>
        <w:t>eeting</w:t>
      </w:r>
      <w:r w:rsidR="00EA1596">
        <w:rPr>
          <w:b/>
          <w:color w:val="000000"/>
          <w:lang w:eastAsia="zh-CN"/>
        </w:rPr>
        <w:t xml:space="preserve">, </w:t>
      </w:r>
      <w:r w:rsidR="00DA296E">
        <w:rPr>
          <w:b/>
          <w:color w:val="000000"/>
          <w:lang w:eastAsia="zh-CN"/>
        </w:rPr>
        <w:t>1</w:t>
      </w:r>
      <w:r w:rsidR="00B84E6D">
        <w:rPr>
          <w:b/>
          <w:color w:val="000000"/>
          <w:lang w:eastAsia="zh-CN"/>
        </w:rPr>
        <w:t>7</w:t>
      </w:r>
      <w:r w:rsidR="001368FC">
        <w:rPr>
          <w:b/>
          <w:color w:val="000000"/>
          <w:lang w:eastAsia="zh-CN"/>
        </w:rPr>
        <w:t>-</w:t>
      </w:r>
      <w:r w:rsidR="00524196">
        <w:rPr>
          <w:b/>
          <w:color w:val="000000"/>
          <w:lang w:eastAsia="zh-CN"/>
        </w:rPr>
        <w:t>26</w:t>
      </w:r>
      <w:r w:rsidR="00181C7B" w:rsidRPr="00181C7B">
        <w:rPr>
          <w:b/>
          <w:color w:val="000000"/>
          <w:lang w:eastAsia="zh-CN"/>
        </w:rPr>
        <w:t xml:space="preserve"> </w:t>
      </w:r>
      <w:r w:rsidR="00181C7B" w:rsidRPr="00DA296E">
        <w:rPr>
          <w:b/>
          <w:color w:val="000000"/>
          <w:lang w:eastAsia="zh-CN"/>
        </w:rPr>
        <w:t>April</w:t>
      </w:r>
      <w:r w:rsidR="00B84E6D" w:rsidRPr="00CC2225">
        <w:rPr>
          <w:b/>
          <w:color w:val="000000"/>
          <w:lang w:eastAsia="zh-CN"/>
        </w:rPr>
        <w:t>, 2023</w:t>
      </w:r>
    </w:p>
    <w:p w14:paraId="6FAD6D21" w14:textId="77777777" w:rsidR="009C0564" w:rsidRPr="008F35BB" w:rsidRDefault="009C0564" w:rsidP="00E67FBC">
      <w:pPr>
        <w:pBdr>
          <w:top w:val="single" w:sz="4" w:space="1" w:color="auto"/>
        </w:pBdr>
        <w:spacing w:after="0"/>
        <w:jc w:val="left"/>
        <w:rPr>
          <w:b/>
          <w:color w:val="000000" w:themeColor="text1"/>
          <w:kern w:val="2"/>
          <w:sz w:val="16"/>
          <w:szCs w:val="16"/>
          <w:lang w:eastAsia="zh-CN"/>
        </w:rPr>
      </w:pPr>
    </w:p>
    <w:p w14:paraId="6B4079F4" w14:textId="195527F0" w:rsidR="009C0564" w:rsidRPr="008F35BB" w:rsidRDefault="009C0564" w:rsidP="00E67FBC">
      <w:pPr>
        <w:spacing w:after="60"/>
        <w:ind w:left="1555" w:hanging="1555"/>
        <w:jc w:val="left"/>
        <w:rPr>
          <w:b/>
          <w:color w:val="000000" w:themeColor="text1"/>
          <w:lang w:eastAsia="zh-CN"/>
        </w:rPr>
      </w:pPr>
      <w:r w:rsidRPr="008F35BB">
        <w:rPr>
          <w:b/>
          <w:color w:val="000000" w:themeColor="text1"/>
          <w:lang w:eastAsia="zh-CN"/>
        </w:rPr>
        <w:t>Agenda Item:</w:t>
      </w:r>
      <w:r w:rsidR="00F31B49" w:rsidRPr="008F35BB">
        <w:rPr>
          <w:b/>
          <w:color w:val="000000" w:themeColor="text1"/>
          <w:lang w:eastAsia="zh-CN"/>
        </w:rPr>
        <w:tab/>
      </w:r>
      <w:r w:rsidR="00100DD5" w:rsidRPr="008F35BB">
        <w:rPr>
          <w:b/>
          <w:color w:val="000000" w:themeColor="text1"/>
          <w:kern w:val="2"/>
          <w:lang w:eastAsia="zh-CN"/>
        </w:rPr>
        <w:t>9.4</w:t>
      </w:r>
      <w:r w:rsidR="00F607A7" w:rsidRPr="008F35BB">
        <w:rPr>
          <w:b/>
          <w:color w:val="000000" w:themeColor="text1"/>
          <w:kern w:val="2"/>
          <w:lang w:eastAsia="zh-CN"/>
        </w:rPr>
        <w:t>.</w:t>
      </w:r>
      <w:r w:rsidR="004C2382" w:rsidRPr="008F35BB">
        <w:rPr>
          <w:b/>
          <w:color w:val="000000" w:themeColor="text1"/>
          <w:kern w:val="2"/>
          <w:lang w:eastAsia="zh-CN"/>
        </w:rPr>
        <w:t>1</w:t>
      </w:r>
      <w:r w:rsidR="00E40A28" w:rsidRPr="008F35BB">
        <w:rPr>
          <w:b/>
          <w:color w:val="000000" w:themeColor="text1"/>
          <w:kern w:val="2"/>
          <w:lang w:eastAsia="zh-CN"/>
        </w:rPr>
        <w:t>.</w:t>
      </w:r>
      <w:r w:rsidR="00EA00DB">
        <w:rPr>
          <w:b/>
          <w:color w:val="000000" w:themeColor="text1"/>
          <w:kern w:val="2"/>
          <w:lang w:eastAsia="zh-CN"/>
        </w:rPr>
        <w:t>1</w:t>
      </w:r>
    </w:p>
    <w:p w14:paraId="2393864B" w14:textId="77777777" w:rsidR="00BC1C3C" w:rsidRPr="008F35BB" w:rsidRDefault="00305FF9" w:rsidP="00E67FBC">
      <w:pPr>
        <w:spacing w:after="60"/>
        <w:ind w:left="1555" w:hanging="1555"/>
        <w:jc w:val="left"/>
        <w:rPr>
          <w:b/>
          <w:color w:val="000000" w:themeColor="text1"/>
          <w:kern w:val="2"/>
          <w:lang w:eastAsia="zh-CN"/>
        </w:rPr>
      </w:pPr>
      <w:r w:rsidRPr="008F35BB">
        <w:rPr>
          <w:b/>
          <w:color w:val="000000" w:themeColor="text1"/>
          <w:kern w:val="2"/>
          <w:lang w:eastAsia="zh-CN"/>
        </w:rPr>
        <w:t>Source:</w:t>
      </w:r>
      <w:r w:rsidRPr="008F35BB">
        <w:rPr>
          <w:b/>
          <w:color w:val="000000" w:themeColor="text1"/>
          <w:kern w:val="2"/>
          <w:lang w:eastAsia="zh-CN"/>
        </w:rPr>
        <w:tab/>
      </w:r>
      <w:r w:rsidR="009C0564" w:rsidRPr="008F35BB">
        <w:rPr>
          <w:b/>
          <w:color w:val="000000" w:themeColor="text1"/>
          <w:kern w:val="2"/>
          <w:lang w:eastAsia="zh-CN"/>
        </w:rPr>
        <w:t>Huawei</w:t>
      </w:r>
      <w:r w:rsidR="00D3312C" w:rsidRPr="008F35BB">
        <w:rPr>
          <w:b/>
          <w:color w:val="000000" w:themeColor="text1"/>
          <w:kern w:val="2"/>
          <w:lang w:eastAsia="zh-CN"/>
        </w:rPr>
        <w:t>, HiSilicon</w:t>
      </w:r>
    </w:p>
    <w:p w14:paraId="6D93C070" w14:textId="1A865DC2" w:rsidR="0026538C"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Title:</w:t>
      </w:r>
      <w:r w:rsidRPr="008F35BB">
        <w:rPr>
          <w:b/>
          <w:color w:val="000000" w:themeColor="text1"/>
          <w:kern w:val="2"/>
          <w:lang w:eastAsia="zh-CN"/>
        </w:rPr>
        <w:tab/>
      </w:r>
      <w:r w:rsidR="00100DD5" w:rsidRPr="008F35BB">
        <w:rPr>
          <w:b/>
          <w:color w:val="000000" w:themeColor="text1"/>
          <w:kern w:val="2"/>
          <w:lang w:eastAsia="zh-CN"/>
        </w:rPr>
        <w:t>Channel access mechanism and resource allocation for sidelink operation over unlicensed spectrum</w:t>
      </w:r>
    </w:p>
    <w:p w14:paraId="584A76AE" w14:textId="77777777" w:rsidR="009C0564"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Document for:</w:t>
      </w:r>
      <w:r w:rsidRPr="008F35BB">
        <w:rPr>
          <w:b/>
          <w:color w:val="000000" w:themeColor="text1"/>
          <w:kern w:val="2"/>
          <w:lang w:eastAsia="zh-CN"/>
        </w:rPr>
        <w:tab/>
      </w:r>
      <w:r w:rsidR="001F7121" w:rsidRPr="008F35BB">
        <w:rPr>
          <w:b/>
          <w:color w:val="000000" w:themeColor="text1"/>
          <w:kern w:val="2"/>
          <w:lang w:eastAsia="zh-CN"/>
        </w:rPr>
        <w:t xml:space="preserve">Discussion and </w:t>
      </w:r>
      <w:r w:rsidR="00DF6B8B" w:rsidRPr="008F35BB">
        <w:rPr>
          <w:b/>
          <w:color w:val="000000" w:themeColor="text1"/>
          <w:kern w:val="2"/>
          <w:lang w:eastAsia="zh-CN"/>
        </w:rPr>
        <w:t>D</w:t>
      </w:r>
      <w:r w:rsidR="001F7121" w:rsidRPr="008F35BB">
        <w:rPr>
          <w:b/>
          <w:color w:val="000000" w:themeColor="text1"/>
          <w:kern w:val="2"/>
          <w:lang w:eastAsia="zh-CN"/>
        </w:rPr>
        <w:t>ecision</w:t>
      </w:r>
      <w:r w:rsidR="002D0439" w:rsidRPr="008F35BB">
        <w:rPr>
          <w:b/>
          <w:color w:val="000000" w:themeColor="text1"/>
          <w:kern w:val="2"/>
          <w:lang w:eastAsia="zh-CN"/>
        </w:rPr>
        <w:t xml:space="preserve"> </w:t>
      </w:r>
    </w:p>
    <w:p w14:paraId="3BB7E3ED" w14:textId="77777777" w:rsidR="009C0564" w:rsidRPr="008F35BB" w:rsidRDefault="009C0564" w:rsidP="00E67FBC">
      <w:pPr>
        <w:pBdr>
          <w:bottom w:val="single" w:sz="4" w:space="1" w:color="auto"/>
        </w:pBdr>
        <w:spacing w:after="0"/>
        <w:jc w:val="left"/>
        <w:rPr>
          <w:b/>
          <w:color w:val="000000" w:themeColor="text1"/>
          <w:kern w:val="2"/>
          <w:sz w:val="16"/>
          <w:szCs w:val="16"/>
          <w:lang w:eastAsia="zh-CN"/>
        </w:rPr>
      </w:pPr>
    </w:p>
    <w:p w14:paraId="2FC7A475" w14:textId="0B8C137E" w:rsidR="00100DD5" w:rsidRPr="008F35BB" w:rsidRDefault="002F6AC1" w:rsidP="00E67FBC">
      <w:pPr>
        <w:pStyle w:val="Heading1"/>
        <w:numPr>
          <w:ilvl w:val="0"/>
          <w:numId w:val="2"/>
        </w:numPr>
        <w:spacing w:before="240"/>
        <w:rPr>
          <w:color w:val="000000" w:themeColor="text1"/>
          <w:lang w:eastAsia="zh-CN"/>
        </w:rPr>
      </w:pPr>
      <w:bookmarkStart w:id="0" w:name="_Ref127091647"/>
      <w:bookmarkStart w:id="1" w:name="_Ref124589705"/>
      <w:bookmarkStart w:id="2" w:name="_Ref129681862"/>
      <w:r w:rsidRPr="008F35BB">
        <w:rPr>
          <w:color w:val="000000" w:themeColor="text1"/>
          <w:lang w:eastAsia="zh-CN"/>
        </w:rPr>
        <w:t>I</w:t>
      </w:r>
      <w:r w:rsidR="00100DD5" w:rsidRPr="008F35BB">
        <w:rPr>
          <w:color w:val="000000" w:themeColor="text1"/>
          <w:lang w:eastAsia="zh-CN"/>
        </w:rPr>
        <w:t>ntroduction</w:t>
      </w:r>
      <w:bookmarkEnd w:id="0"/>
    </w:p>
    <w:p w14:paraId="7B0CCC93" w14:textId="6478E16E" w:rsidR="00D77DB0" w:rsidRPr="008F35BB" w:rsidRDefault="00D77DB0" w:rsidP="00E67FBC">
      <w:pPr>
        <w:rPr>
          <w:color w:val="000000" w:themeColor="text1"/>
          <w:lang w:eastAsia="ko-KR"/>
        </w:rPr>
      </w:pPr>
      <w:r w:rsidRPr="008F35BB">
        <w:rPr>
          <w:color w:val="000000" w:themeColor="text1"/>
          <w:lang w:eastAsia="ko-KR"/>
        </w:rPr>
        <w:t xml:space="preserve">One objective of </w:t>
      </w:r>
      <w:r w:rsidR="00AF7C07">
        <w:rPr>
          <w:rFonts w:hint="eastAsia"/>
          <w:color w:val="000000" w:themeColor="text1"/>
          <w:lang w:eastAsia="zh-CN"/>
        </w:rPr>
        <w:t>Rel-18</w:t>
      </w:r>
      <w:r w:rsidR="00AF7C07">
        <w:rPr>
          <w:color w:val="000000" w:themeColor="text1"/>
          <w:lang w:eastAsia="ko-KR"/>
        </w:rPr>
        <w:t xml:space="preserve"> </w:t>
      </w:r>
      <w:r w:rsidR="00AF7C07" w:rsidRPr="00AF7C07">
        <w:rPr>
          <w:color w:val="000000" w:themeColor="text1"/>
          <w:lang w:eastAsia="ko-KR"/>
        </w:rPr>
        <w:t xml:space="preserve">NR sidelink evolution </w:t>
      </w:r>
      <w:r w:rsidRPr="008F35BB">
        <w:rPr>
          <w:color w:val="000000" w:themeColor="text1"/>
          <w:lang w:eastAsia="ko-KR"/>
        </w:rPr>
        <w:t>WI is to study and specify sidelink on unlicensed spectrum for both mode 1 and mode 2</w:t>
      </w:r>
      <w:r w:rsidR="00AF7C07">
        <w:rPr>
          <w:color w:val="000000" w:themeColor="text1"/>
          <w:lang w:eastAsia="ko-KR"/>
        </w:rPr>
        <w:t>, and RAN1 #</w:t>
      </w:r>
      <w:r w:rsidR="00EB7C25">
        <w:rPr>
          <w:color w:val="000000" w:themeColor="text1"/>
          <w:lang w:eastAsia="ko-KR"/>
        </w:rPr>
        <w:t>99</w:t>
      </w:r>
      <w:r w:rsidR="00DA296E">
        <w:rPr>
          <w:color w:val="000000" w:themeColor="text1"/>
          <w:lang w:eastAsia="ko-KR"/>
        </w:rPr>
        <w:t xml:space="preserve"> </w:t>
      </w:r>
      <w:r w:rsidR="00AF7C07">
        <w:rPr>
          <w:color w:val="000000" w:themeColor="text1"/>
          <w:lang w:eastAsia="ko-KR"/>
        </w:rPr>
        <w:t xml:space="preserve">further updated the WID as following </w:t>
      </w:r>
      <w:r w:rsidR="00AF7C07">
        <w:rPr>
          <w:color w:val="000000" w:themeColor="text1"/>
          <w:lang w:eastAsia="ko-KR"/>
        </w:rPr>
        <w:fldChar w:fldCharType="begin"/>
      </w:r>
      <w:r w:rsidR="00AF7C07">
        <w:rPr>
          <w:color w:val="000000" w:themeColor="text1"/>
          <w:lang w:eastAsia="ko-KR"/>
        </w:rPr>
        <w:instrText xml:space="preserve"> REF _Ref100645481 \r \h </w:instrText>
      </w:r>
      <w:r w:rsidR="00AF7C07">
        <w:rPr>
          <w:color w:val="000000" w:themeColor="text1"/>
          <w:lang w:eastAsia="ko-KR"/>
        </w:rPr>
      </w:r>
      <w:r w:rsidR="00AF7C07">
        <w:rPr>
          <w:color w:val="000000" w:themeColor="text1"/>
          <w:lang w:eastAsia="ko-KR"/>
        </w:rPr>
        <w:fldChar w:fldCharType="separate"/>
      </w:r>
      <w:r w:rsidR="004C2CBB">
        <w:rPr>
          <w:color w:val="000000" w:themeColor="text1"/>
          <w:lang w:eastAsia="ko-KR"/>
        </w:rPr>
        <w:t>[1]</w:t>
      </w:r>
      <w:r w:rsidR="00AF7C07">
        <w:rPr>
          <w:color w:val="000000" w:themeColor="text1"/>
          <w:lang w:eastAsia="ko-KR"/>
        </w:rPr>
        <w:fldChar w:fldCharType="end"/>
      </w:r>
      <w:r w:rsidRPr="008F35BB">
        <w:rPr>
          <w:color w:val="000000" w:themeColor="text1"/>
          <w:lang w:eastAsia="ko-KR"/>
        </w:rPr>
        <w:t>:</w:t>
      </w:r>
    </w:p>
    <w:p w14:paraId="6FF1911F" w14:textId="0961CA25" w:rsidR="00EB7C25" w:rsidRPr="00EB7C25" w:rsidRDefault="00EB7C25" w:rsidP="00EB7C25">
      <w:pPr>
        <w:overflowPunct w:val="0"/>
        <w:spacing w:before="120" w:after="0"/>
        <w:ind w:leftChars="100" w:left="220"/>
        <w:textAlignment w:val="baseline"/>
        <w:rPr>
          <w:i/>
          <w:color w:val="000000" w:themeColor="text1"/>
        </w:rPr>
      </w:pPr>
      <w:r w:rsidRPr="00EB7C25">
        <w:rPr>
          <w:i/>
          <w:color w:val="000000" w:themeColor="text1"/>
        </w:rPr>
        <w:t>Study and specify support of sidelink on unlicensed spectrum for both mode 1 and mode 2 where Uu operation for mode 1 is limited to licensed spectrum only [RAN1, RAN2, RAN4]</w:t>
      </w:r>
    </w:p>
    <w:p w14:paraId="5CA139EF" w14:textId="77777777" w:rsidR="00EB7C25" w:rsidRPr="00EB7C25" w:rsidRDefault="00EB7C25" w:rsidP="00EB7C25">
      <w:pPr>
        <w:numPr>
          <w:ilvl w:val="0"/>
          <w:numId w:val="10"/>
        </w:numPr>
        <w:overflowPunct w:val="0"/>
        <w:snapToGrid/>
        <w:spacing w:before="60" w:after="60"/>
        <w:ind w:leftChars="422" w:left="1212" w:hanging="284"/>
        <w:jc w:val="left"/>
        <w:textAlignment w:val="baseline"/>
        <w:rPr>
          <w:i/>
          <w:color w:val="000000" w:themeColor="text1"/>
          <w:lang w:eastAsia="ko-KR"/>
        </w:rPr>
      </w:pPr>
      <w:r w:rsidRPr="00EB7C25">
        <w:rPr>
          <w:i/>
          <w:color w:val="000000" w:themeColor="text1"/>
          <w:lang w:eastAsia="ko-KR"/>
        </w:rPr>
        <w:t>Channel access mechanisms from NR-U shall be reused for sidelink unlicensed operation</w:t>
      </w:r>
    </w:p>
    <w:p w14:paraId="7BA086D5" w14:textId="30387A6A" w:rsidR="00EB7C25" w:rsidRPr="00EB7C25" w:rsidRDefault="00EB7C25" w:rsidP="00EB7C25">
      <w:pPr>
        <w:numPr>
          <w:ilvl w:val="1"/>
          <w:numId w:val="10"/>
        </w:numPr>
        <w:overflowPunct w:val="0"/>
        <w:snapToGrid/>
        <w:spacing w:before="60" w:after="60"/>
        <w:ind w:leftChars="615" w:left="1637" w:hanging="284"/>
        <w:jc w:val="left"/>
        <w:textAlignment w:val="baseline"/>
        <w:rPr>
          <w:i/>
          <w:color w:val="000000" w:themeColor="text1"/>
          <w:lang w:eastAsia="ko-KR"/>
        </w:rPr>
      </w:pPr>
      <w:r w:rsidRPr="00EB7C25">
        <w:rPr>
          <w:i/>
          <w:color w:val="000000" w:themeColor="text1"/>
          <w:lang w:eastAsia="ko-KR"/>
        </w:rPr>
        <w:t>Assess the applicability of sidelink resource reservation from Rel-16/Rel-17 to sidelink unlicensed operation within the boundaries of unlicensed channel access mechanism and operation</w:t>
      </w:r>
    </w:p>
    <w:p w14:paraId="58619469" w14:textId="77777777" w:rsidR="00EB7C25" w:rsidRPr="00EB7C25" w:rsidRDefault="00EB7C25" w:rsidP="00EB7C25">
      <w:pPr>
        <w:numPr>
          <w:ilvl w:val="2"/>
          <w:numId w:val="10"/>
        </w:numPr>
        <w:overflowPunct w:val="0"/>
        <w:snapToGrid/>
        <w:spacing w:before="60" w:after="60"/>
        <w:ind w:leftChars="918" w:left="2380"/>
        <w:jc w:val="left"/>
        <w:textAlignment w:val="baseline"/>
        <w:rPr>
          <w:i/>
          <w:color w:val="000000" w:themeColor="text1"/>
          <w:lang w:eastAsia="ko-KR"/>
        </w:rPr>
      </w:pPr>
      <w:r w:rsidRPr="00EB7C25">
        <w:rPr>
          <w:i/>
          <w:color w:val="000000" w:themeColor="text1"/>
          <w:lang w:eastAsia="ko-KR"/>
        </w:rPr>
        <w:t>No specific enhancements for Rel-17 resource allocation mechanisms</w:t>
      </w:r>
    </w:p>
    <w:p w14:paraId="328763E0" w14:textId="77777777" w:rsidR="00EB7C25" w:rsidRPr="00EB7C25" w:rsidRDefault="00EB7C25" w:rsidP="00EB7C25">
      <w:pPr>
        <w:numPr>
          <w:ilvl w:val="2"/>
          <w:numId w:val="10"/>
        </w:numPr>
        <w:overflowPunct w:val="0"/>
        <w:snapToGrid/>
        <w:spacing w:before="60" w:after="60"/>
        <w:ind w:leftChars="918" w:left="2380"/>
        <w:jc w:val="left"/>
        <w:textAlignment w:val="baseline"/>
        <w:rPr>
          <w:i/>
          <w:color w:val="000000" w:themeColor="text1"/>
          <w:lang w:eastAsia="ko-KR"/>
        </w:rPr>
      </w:pPr>
      <w:r w:rsidRPr="00EB7C25">
        <w:rPr>
          <w:i/>
          <w:color w:val="000000" w:themeColor="text1"/>
          <w:lang w:eastAsia="ko-KR"/>
        </w:rPr>
        <w:t>If the existing NR-U channel access framework does not support the required SL-U functionality, WGs will make appropriate recommendations for RAN approval.</w:t>
      </w:r>
    </w:p>
    <w:p w14:paraId="0F0F5927" w14:textId="77777777" w:rsidR="00EB7C25" w:rsidRPr="00EB7C25" w:rsidRDefault="00EB7C25" w:rsidP="00EB7C25">
      <w:pPr>
        <w:numPr>
          <w:ilvl w:val="0"/>
          <w:numId w:val="10"/>
        </w:numPr>
        <w:overflowPunct w:val="0"/>
        <w:snapToGrid/>
        <w:spacing w:before="60" w:after="60"/>
        <w:ind w:leftChars="422" w:left="1212" w:hanging="284"/>
        <w:jc w:val="left"/>
        <w:textAlignment w:val="baseline"/>
        <w:rPr>
          <w:i/>
          <w:color w:val="000000" w:themeColor="text1"/>
          <w:lang w:eastAsia="ko-KR"/>
        </w:rPr>
      </w:pPr>
      <w:r w:rsidRPr="00EB7C25">
        <w:rPr>
          <w:i/>
          <w:color w:val="000000" w:themeColor="text1"/>
          <w:lang w:eastAsia="ko-KR"/>
        </w:rPr>
        <w:t>Physical channel design framework: Required changes to NR sidelink physical channel structures and procedures to operate on unlicensed spectrum</w:t>
      </w:r>
    </w:p>
    <w:p w14:paraId="5ADBD94D" w14:textId="77777777" w:rsidR="00EB7C25" w:rsidRPr="00EB7C25" w:rsidRDefault="00EB7C25" w:rsidP="00EB7C25">
      <w:pPr>
        <w:numPr>
          <w:ilvl w:val="1"/>
          <w:numId w:val="10"/>
        </w:numPr>
        <w:overflowPunct w:val="0"/>
        <w:snapToGrid/>
        <w:spacing w:before="60" w:after="60"/>
        <w:ind w:leftChars="615" w:left="1637" w:hanging="284"/>
        <w:jc w:val="left"/>
        <w:textAlignment w:val="baseline"/>
        <w:rPr>
          <w:i/>
          <w:color w:val="000000" w:themeColor="text1"/>
          <w:lang w:eastAsia="ko-KR"/>
        </w:rPr>
      </w:pPr>
      <w:r w:rsidRPr="00EB7C25">
        <w:rPr>
          <w:i/>
          <w:color w:val="000000" w:themeColor="text1"/>
          <w:lang w:eastAsia="ko-KR"/>
        </w:rPr>
        <w:t>The existing NR sidelink and NR-U channel structure shall be reused as the baseline.</w:t>
      </w:r>
    </w:p>
    <w:p w14:paraId="3F2C384A" w14:textId="77777777" w:rsidR="00EB7C25" w:rsidRPr="00EB7C25" w:rsidRDefault="00EB7C25" w:rsidP="00EB7C25">
      <w:pPr>
        <w:numPr>
          <w:ilvl w:val="0"/>
          <w:numId w:val="10"/>
        </w:numPr>
        <w:overflowPunct w:val="0"/>
        <w:snapToGrid/>
        <w:spacing w:before="60" w:after="60"/>
        <w:ind w:leftChars="422" w:left="1212" w:hanging="284"/>
        <w:jc w:val="left"/>
        <w:textAlignment w:val="baseline"/>
        <w:rPr>
          <w:i/>
          <w:color w:val="000000" w:themeColor="text1"/>
          <w:lang w:eastAsia="ko-KR"/>
        </w:rPr>
      </w:pPr>
      <w:r w:rsidRPr="00EB7C25">
        <w:rPr>
          <w:i/>
          <w:color w:val="000000" w:themeColor="text1"/>
          <w:lang w:eastAsia="ko-KR"/>
        </w:rPr>
        <w:t>No specific enhancements for existing NR SL feature</w:t>
      </w:r>
    </w:p>
    <w:p w14:paraId="1E783624" w14:textId="77777777" w:rsidR="00EB7C25" w:rsidRPr="00EB7C25" w:rsidRDefault="00EB7C25" w:rsidP="00EB7C25">
      <w:pPr>
        <w:numPr>
          <w:ilvl w:val="0"/>
          <w:numId w:val="10"/>
        </w:numPr>
        <w:overflowPunct w:val="0"/>
        <w:snapToGrid/>
        <w:spacing w:before="60" w:after="60"/>
        <w:ind w:leftChars="422" w:left="1212" w:hanging="284"/>
        <w:jc w:val="left"/>
        <w:textAlignment w:val="baseline"/>
        <w:rPr>
          <w:i/>
          <w:color w:val="000000" w:themeColor="text1"/>
          <w:lang w:eastAsia="ko-KR"/>
        </w:rPr>
      </w:pPr>
      <w:r w:rsidRPr="00EB7C25">
        <w:rPr>
          <w:i/>
          <w:color w:val="000000" w:themeColor="text1"/>
          <w:lang w:eastAsia="ko-KR"/>
        </w:rPr>
        <w:t>Focus on FR1 unlicensed bands (n46 and n96/n102)</w:t>
      </w:r>
      <w:bookmarkStart w:id="3" w:name="_Hlk89917215"/>
      <w:r w:rsidRPr="00EB7C25">
        <w:rPr>
          <w:i/>
          <w:color w:val="000000" w:themeColor="text1"/>
          <w:lang w:eastAsia="ko-KR"/>
        </w:rPr>
        <w:t>.</w:t>
      </w:r>
      <w:bookmarkEnd w:id="3"/>
    </w:p>
    <w:p w14:paraId="46135D5D" w14:textId="1855DAAB" w:rsidR="00EB7C25" w:rsidRPr="00EB7C25" w:rsidRDefault="00EB7C25" w:rsidP="00EB7C25">
      <w:pPr>
        <w:numPr>
          <w:ilvl w:val="0"/>
          <w:numId w:val="10"/>
        </w:numPr>
        <w:overflowPunct w:val="0"/>
        <w:snapToGrid/>
        <w:spacing w:before="60" w:after="60"/>
        <w:ind w:leftChars="422" w:left="1212" w:hanging="284"/>
        <w:jc w:val="left"/>
        <w:textAlignment w:val="baseline"/>
        <w:rPr>
          <w:i/>
          <w:color w:val="000000" w:themeColor="text1"/>
          <w:lang w:eastAsia="ko-KR"/>
        </w:rPr>
      </w:pPr>
      <w:r w:rsidRPr="00EB7C25">
        <w:rPr>
          <w:i/>
          <w:color w:val="000000" w:themeColor="text1"/>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4492449C" w14:textId="77777777" w:rsidR="00D77DB0" w:rsidRDefault="00D77DB0" w:rsidP="00E67FBC">
      <w:pPr>
        <w:rPr>
          <w:color w:val="000000" w:themeColor="text1"/>
          <w:lang w:eastAsia="zh-CN"/>
        </w:rPr>
      </w:pPr>
      <w:r w:rsidRPr="008F35BB">
        <w:rPr>
          <w:color w:val="000000" w:themeColor="text1"/>
          <w:lang w:eastAsia="zh-CN"/>
        </w:rPr>
        <w:t xml:space="preserve">According to the WID, </w:t>
      </w:r>
      <w:r w:rsidRPr="008F35BB">
        <w:rPr>
          <w:color w:val="000000" w:themeColor="text1"/>
          <w:lang w:eastAsia="ko-KR"/>
        </w:rPr>
        <w:t>channel access mechanisms from NR-U shall be reused for sidelink unlicensed operation</w:t>
      </w:r>
      <w:r w:rsidRPr="008F35BB">
        <w:rPr>
          <w:color w:val="000000" w:themeColor="text1"/>
          <w:lang w:eastAsia="zh-CN"/>
        </w:rPr>
        <w:t>. In order to make the RAN1’s discussion more efficient, the design of NR-U should be reused as much as possible and focus on the SL-U specific issues.</w:t>
      </w:r>
    </w:p>
    <w:p w14:paraId="341672FA" w14:textId="3527EC5E" w:rsidR="00ED089A" w:rsidRPr="00BA7A5B" w:rsidRDefault="00D77DB0" w:rsidP="00E67FBC">
      <w:pPr>
        <w:rPr>
          <w:lang w:eastAsia="zh-CN"/>
        </w:rPr>
      </w:pPr>
      <w:r w:rsidRPr="008F35BB">
        <w:rPr>
          <w:kern w:val="2"/>
          <w:lang w:eastAsia="zh-CN"/>
        </w:rPr>
        <w:t>In this contribution, we further discuss the potential design</w:t>
      </w:r>
      <w:r w:rsidR="00AF7C07">
        <w:rPr>
          <w:kern w:val="2"/>
          <w:lang w:eastAsia="zh-CN"/>
        </w:rPr>
        <w:t>s</w:t>
      </w:r>
      <w:r w:rsidRPr="008F35BB">
        <w:rPr>
          <w:kern w:val="2"/>
          <w:lang w:eastAsia="zh-CN"/>
        </w:rPr>
        <w:t xml:space="preserve"> on </w:t>
      </w:r>
      <w:r w:rsidR="004A7E2D" w:rsidRPr="008F35BB">
        <w:rPr>
          <w:lang w:eastAsia="zh-CN"/>
        </w:rPr>
        <w:t>CP extension</w:t>
      </w:r>
      <w:r w:rsidR="004A7E2D" w:rsidRPr="008F35BB" w:rsidDel="009C4430">
        <w:rPr>
          <w:kern w:val="2"/>
          <w:lang w:eastAsia="zh-CN"/>
        </w:rPr>
        <w:t xml:space="preserve"> </w:t>
      </w:r>
      <w:r w:rsidR="004A7E2D" w:rsidRPr="008F35BB">
        <w:rPr>
          <w:kern w:val="2"/>
          <w:lang w:eastAsia="zh-CN"/>
        </w:rPr>
        <w:t>(CPE) usage,</w:t>
      </w:r>
      <w:r w:rsidR="004A7E2D">
        <w:rPr>
          <w:rFonts w:hint="eastAsia"/>
          <w:kern w:val="2"/>
          <w:lang w:eastAsia="zh-CN"/>
        </w:rPr>
        <w:t xml:space="preserve"> </w:t>
      </w:r>
      <w:r w:rsidR="00BB2C36" w:rsidRPr="008F35BB">
        <w:rPr>
          <w:color w:val="000000" w:themeColor="text1"/>
          <w:lang w:eastAsia="zh-CN"/>
        </w:rPr>
        <w:t xml:space="preserve">Channel Occupation Time (COT) </w:t>
      </w:r>
      <w:r w:rsidR="00BB2C36" w:rsidRPr="008F35BB">
        <w:rPr>
          <w:kern w:val="2"/>
          <w:lang w:eastAsia="zh-CN"/>
        </w:rPr>
        <w:t xml:space="preserve">sharing, </w:t>
      </w:r>
      <w:r w:rsidR="00AE372B">
        <w:rPr>
          <w:rFonts w:eastAsia="MS Mincho"/>
          <w:color w:val="000000" w:themeColor="text1"/>
          <w:lang w:eastAsia="ja-JP"/>
        </w:rPr>
        <w:t>m</w:t>
      </w:r>
      <w:r w:rsidR="00AE372B" w:rsidRPr="000C6F85">
        <w:rPr>
          <w:rFonts w:eastAsia="MS Mincho"/>
          <w:color w:val="000000" w:themeColor="text1"/>
          <w:lang w:eastAsia="ja-JP"/>
        </w:rPr>
        <w:t>ulti-consecutive slots transmission</w:t>
      </w:r>
      <w:r w:rsidR="00AE372B">
        <w:rPr>
          <w:rFonts w:eastAsia="MS Mincho"/>
          <w:color w:val="000000" w:themeColor="text1"/>
          <w:lang w:eastAsia="ja-JP"/>
        </w:rPr>
        <w:t xml:space="preserve"> (MCSt)</w:t>
      </w:r>
      <w:r w:rsidR="000C6F85">
        <w:rPr>
          <w:rFonts w:eastAsia="MS Mincho"/>
          <w:color w:val="000000" w:themeColor="text1"/>
          <w:lang w:eastAsia="ja-JP"/>
        </w:rPr>
        <w:t xml:space="preserve">, </w:t>
      </w:r>
      <w:r w:rsidR="00263FFB" w:rsidRPr="00BB0239">
        <w:rPr>
          <w:rFonts w:eastAsia="MS Mincho"/>
          <w:color w:val="000000" w:themeColor="text1"/>
          <w:lang w:eastAsia="ja-JP"/>
        </w:rPr>
        <w:t>Type 1 LBT blocking</w:t>
      </w:r>
      <w:r w:rsidR="00263FFB">
        <w:rPr>
          <w:rFonts w:eastAsia="MS Mincho"/>
          <w:color w:val="000000" w:themeColor="text1"/>
          <w:lang w:eastAsia="ja-JP"/>
        </w:rPr>
        <w:t xml:space="preserve"> issue, </w:t>
      </w:r>
      <w:r w:rsidR="00531C18">
        <w:rPr>
          <w:rFonts w:eastAsia="MS Mincho"/>
          <w:color w:val="000000" w:themeColor="text1"/>
          <w:lang w:eastAsia="ja-JP"/>
        </w:rPr>
        <w:t>relationship between resource selection and LBT</w:t>
      </w:r>
      <w:r w:rsidR="005374BF">
        <w:rPr>
          <w:rFonts w:eastAsia="MS Mincho"/>
          <w:color w:val="000000" w:themeColor="text1"/>
          <w:lang w:eastAsia="ja-JP"/>
        </w:rPr>
        <w:t xml:space="preserve">, </w:t>
      </w:r>
      <w:r w:rsidR="00263FFB">
        <w:rPr>
          <w:rFonts w:eastAsia="MS Mincho"/>
          <w:color w:val="000000" w:themeColor="text1"/>
          <w:lang w:eastAsia="ja-JP"/>
        </w:rPr>
        <w:t xml:space="preserve"> </w:t>
      </w:r>
      <w:r w:rsidR="005374BF" w:rsidRPr="008F35BB">
        <w:rPr>
          <w:kern w:val="2"/>
          <w:lang w:eastAsia="zh-CN"/>
        </w:rPr>
        <w:t>contention window (CW) adjustment</w:t>
      </w:r>
      <w:r w:rsidR="00B41A66">
        <w:rPr>
          <w:kern w:val="2"/>
          <w:lang w:eastAsia="zh-CN"/>
        </w:rPr>
        <w:t xml:space="preserve">, COT lost </w:t>
      </w:r>
      <w:r w:rsidR="00F0781A">
        <w:rPr>
          <w:kern w:val="2"/>
          <w:lang w:eastAsia="zh-CN"/>
        </w:rPr>
        <w:t>issue</w:t>
      </w:r>
      <w:r w:rsidR="00F0781A">
        <w:rPr>
          <w:rFonts w:eastAsia="MS Mincho"/>
          <w:color w:val="000000" w:themeColor="text1"/>
          <w:lang w:eastAsia="ja-JP"/>
        </w:rPr>
        <w:t>, and</w:t>
      </w:r>
      <w:r w:rsidR="005374BF">
        <w:rPr>
          <w:rFonts w:eastAsia="MS Mincho"/>
          <w:color w:val="000000" w:themeColor="text1"/>
          <w:lang w:eastAsia="ja-JP"/>
        </w:rPr>
        <w:t xml:space="preserve"> </w:t>
      </w:r>
      <w:r w:rsidR="005374BF" w:rsidRPr="008F35BB">
        <w:rPr>
          <w:kern w:val="2"/>
          <w:lang w:eastAsia="zh-CN"/>
        </w:rPr>
        <w:t>SL-U channel access procedures</w:t>
      </w:r>
      <w:r w:rsidR="004A7E2D" w:rsidRPr="008F35BB">
        <w:rPr>
          <w:rFonts w:eastAsiaTheme="minorEastAsia"/>
          <w:color w:val="000000" w:themeColor="text1"/>
          <w:lang w:eastAsia="zh-CN"/>
        </w:rPr>
        <w:t xml:space="preserve">. </w:t>
      </w:r>
    </w:p>
    <w:p w14:paraId="045BCEED" w14:textId="77777777" w:rsidR="00DB1CD5" w:rsidRPr="008F35BB" w:rsidRDefault="00DB1CD5" w:rsidP="00DB1CD5">
      <w:pPr>
        <w:pStyle w:val="Heading1"/>
        <w:numPr>
          <w:ilvl w:val="0"/>
          <w:numId w:val="2"/>
        </w:numPr>
        <w:rPr>
          <w:color w:val="000000" w:themeColor="text1"/>
          <w:lang w:eastAsia="zh-CN"/>
        </w:rPr>
      </w:pPr>
      <w:bookmarkStart w:id="4" w:name="_Ref126312891"/>
      <w:bookmarkStart w:id="5" w:name="_Ref129681832"/>
      <w:bookmarkEnd w:id="1"/>
      <w:bookmarkEnd w:id="2"/>
      <w:r w:rsidRPr="008F35BB">
        <w:rPr>
          <w:color w:val="000000" w:themeColor="text1"/>
          <w:lang w:eastAsia="zh-CN"/>
        </w:rPr>
        <w:t>Discussion on CPE usage</w:t>
      </w:r>
      <w:bookmarkEnd w:id="4"/>
    </w:p>
    <w:p w14:paraId="1CF6B7D6" w14:textId="46A442B7" w:rsidR="00C34B0A" w:rsidRDefault="00F57657" w:rsidP="00C34B0A">
      <w:pPr>
        <w:pStyle w:val="Heading2"/>
        <w:numPr>
          <w:ilvl w:val="1"/>
          <w:numId w:val="2"/>
        </w:numPr>
        <w:autoSpaceDE/>
        <w:autoSpaceDN/>
        <w:adjustRightInd/>
        <w:snapToGrid/>
        <w:spacing w:after="0"/>
        <w:jc w:val="left"/>
        <w:rPr>
          <w:lang w:eastAsia="zh-CN"/>
        </w:rPr>
      </w:pPr>
      <w:bookmarkStart w:id="6" w:name="_Ref127091630"/>
      <w:r>
        <w:rPr>
          <w:lang w:eastAsia="zh-CN"/>
        </w:rPr>
        <w:t xml:space="preserve">The </w:t>
      </w:r>
      <w:r w:rsidR="00933476">
        <w:rPr>
          <w:lang w:eastAsia="zh-CN"/>
        </w:rPr>
        <w:t xml:space="preserve">usage </w:t>
      </w:r>
      <w:r>
        <w:rPr>
          <w:lang w:eastAsia="zh-CN"/>
        </w:rPr>
        <w:t xml:space="preserve">of CPE </w:t>
      </w:r>
      <w:bookmarkEnd w:id="6"/>
      <w:r w:rsidR="00160281">
        <w:rPr>
          <w:lang w:eastAsia="zh-CN"/>
        </w:rPr>
        <w:t>length</w:t>
      </w:r>
    </w:p>
    <w:p w14:paraId="34474CB3" w14:textId="6A1B66AE" w:rsidR="00D61E69" w:rsidRPr="000125C6" w:rsidRDefault="00D61E69" w:rsidP="007B4328">
      <w:pPr>
        <w:spacing w:beforeLines="50" w:before="120"/>
        <w:rPr>
          <w:lang w:eastAsia="zh-CN"/>
        </w:rPr>
      </w:pPr>
      <w:r w:rsidRPr="008F35BB">
        <w:rPr>
          <w:lang w:eastAsia="zh-CN"/>
        </w:rPr>
        <w:t>In RAN1#11</w:t>
      </w:r>
      <w:r w:rsidR="00722EA8">
        <w:rPr>
          <w:lang w:eastAsia="zh-CN"/>
        </w:rPr>
        <w:t>2</w:t>
      </w:r>
      <w:r w:rsidR="000125C6">
        <w:rPr>
          <w:lang w:eastAsia="zh-CN"/>
        </w:rPr>
        <w:t xml:space="preserve"> </w:t>
      </w:r>
      <w:r w:rsidR="000125C6">
        <w:rPr>
          <w:lang w:eastAsia="zh-CN"/>
        </w:rPr>
        <w:fldChar w:fldCharType="begin"/>
      </w:r>
      <w:r w:rsidR="000125C6">
        <w:rPr>
          <w:lang w:eastAsia="zh-CN"/>
        </w:rPr>
        <w:instrText xml:space="preserve"> REF _Ref130474757 \r \h </w:instrText>
      </w:r>
      <w:r w:rsidR="000125C6">
        <w:rPr>
          <w:lang w:eastAsia="zh-CN"/>
        </w:rPr>
      </w:r>
      <w:r w:rsidR="000125C6">
        <w:rPr>
          <w:lang w:eastAsia="zh-CN"/>
        </w:rPr>
        <w:fldChar w:fldCharType="separate"/>
      </w:r>
      <w:r w:rsidR="004C2CBB">
        <w:rPr>
          <w:lang w:eastAsia="zh-CN"/>
        </w:rPr>
        <w:t>[7]</w:t>
      </w:r>
      <w:r w:rsidR="000125C6">
        <w:rPr>
          <w:lang w:eastAsia="zh-CN"/>
        </w:rPr>
        <w:fldChar w:fldCharType="end"/>
      </w:r>
      <w:r w:rsidRPr="008F35BB">
        <w:rPr>
          <w:lang w:eastAsia="zh-CN"/>
        </w:rPr>
        <w:t xml:space="preserve">, the following agreement on SL-U </w:t>
      </w:r>
      <w:r>
        <w:rPr>
          <w:rFonts w:hint="eastAsia"/>
          <w:lang w:eastAsia="zh-CN"/>
        </w:rPr>
        <w:t>CPE</w:t>
      </w:r>
      <w:r>
        <w:rPr>
          <w:lang w:eastAsia="zh-CN"/>
        </w:rPr>
        <w:t xml:space="preserve"> usage is reached</w:t>
      </w:r>
      <w:r>
        <w:rPr>
          <w:rFonts w:hint="eastAsia"/>
          <w:lang w:eastAsia="zh-CN"/>
        </w:rPr>
        <w:t>.</w:t>
      </w:r>
    </w:p>
    <w:tbl>
      <w:tblPr>
        <w:tblStyle w:val="TableGrid"/>
        <w:tblW w:w="0" w:type="auto"/>
        <w:tblLook w:val="04A0" w:firstRow="1" w:lastRow="0" w:firstColumn="1" w:lastColumn="0" w:noHBand="0" w:noVBand="1"/>
      </w:tblPr>
      <w:tblGrid>
        <w:gridCol w:w="9307"/>
      </w:tblGrid>
      <w:tr w:rsidR="00D61E69" w:rsidRPr="008F35BB" w14:paraId="4B1C5AC3" w14:textId="77777777" w:rsidTr="00513332">
        <w:tc>
          <w:tcPr>
            <w:tcW w:w="9307" w:type="dxa"/>
          </w:tcPr>
          <w:p w14:paraId="5076DE22" w14:textId="77777777" w:rsidR="00D61E69" w:rsidRPr="00933476" w:rsidRDefault="00D61E69" w:rsidP="00513332">
            <w:pPr>
              <w:rPr>
                <w:i/>
              </w:rPr>
            </w:pPr>
            <w:r w:rsidRPr="00B122F2">
              <w:rPr>
                <w:b/>
                <w:bCs/>
                <w:i/>
                <w:iCs/>
                <w:highlight w:val="green"/>
                <w:u w:val="single"/>
              </w:rPr>
              <w:t>Agreement</w:t>
            </w:r>
          </w:p>
          <w:p w14:paraId="7B34AEBE" w14:textId="77777777" w:rsidR="00D61E69" w:rsidRPr="00B05FEE" w:rsidRDefault="00D61E69" w:rsidP="00513332">
            <w:pPr>
              <w:pStyle w:val="ListParagraph"/>
              <w:numPr>
                <w:ilvl w:val="0"/>
                <w:numId w:val="8"/>
              </w:numPr>
              <w:adjustRightInd/>
              <w:snapToGrid/>
              <w:spacing w:after="0"/>
              <w:ind w:firstLineChars="0"/>
              <w:rPr>
                <w:i/>
              </w:rPr>
            </w:pPr>
            <w:r w:rsidRPr="00933476">
              <w:rPr>
                <w:i/>
              </w:rPr>
              <w:t>A CPE can be transmitted from a CPE starting position before SL transmission for the following two options:</w:t>
            </w:r>
          </w:p>
          <w:p w14:paraId="2F209A8C" w14:textId="77777777" w:rsidR="00D61E69" w:rsidRPr="00933476" w:rsidRDefault="00D61E69" w:rsidP="00513332">
            <w:pPr>
              <w:pStyle w:val="ListParagraph"/>
              <w:numPr>
                <w:ilvl w:val="1"/>
                <w:numId w:val="8"/>
              </w:numPr>
              <w:adjustRightInd/>
              <w:snapToGrid/>
              <w:spacing w:after="0"/>
              <w:ind w:firstLineChars="0"/>
              <w:rPr>
                <w:i/>
              </w:rPr>
            </w:pPr>
            <w:r w:rsidRPr="00933476">
              <w:rPr>
                <w:i/>
              </w:rPr>
              <w:t>Option 1: within the symbol just before the next AGC symbol</w:t>
            </w:r>
          </w:p>
          <w:p w14:paraId="10D5B984" w14:textId="77777777" w:rsidR="00D61E69" w:rsidRPr="00933476" w:rsidRDefault="00D61E69" w:rsidP="00513332">
            <w:pPr>
              <w:pStyle w:val="ListParagraph"/>
              <w:numPr>
                <w:ilvl w:val="1"/>
                <w:numId w:val="8"/>
              </w:numPr>
              <w:adjustRightInd/>
              <w:snapToGrid/>
              <w:spacing w:after="0"/>
              <w:ind w:firstLineChars="0"/>
              <w:rPr>
                <w:i/>
              </w:rPr>
            </w:pPr>
            <w:r w:rsidRPr="00933476">
              <w:rPr>
                <w:i/>
              </w:rPr>
              <w:t xml:space="preserve">Option 2: </w:t>
            </w:r>
          </w:p>
          <w:p w14:paraId="723AA975" w14:textId="77777777" w:rsidR="00D61E69" w:rsidRPr="00933476" w:rsidRDefault="00D61E69" w:rsidP="00513332">
            <w:pPr>
              <w:pStyle w:val="ListParagraph"/>
              <w:numPr>
                <w:ilvl w:val="2"/>
                <w:numId w:val="8"/>
              </w:numPr>
              <w:adjustRightInd/>
              <w:snapToGrid/>
              <w:spacing w:after="0"/>
              <w:ind w:firstLineChars="0"/>
              <w:rPr>
                <w:i/>
              </w:rPr>
            </w:pPr>
            <w:r w:rsidRPr="00933476">
              <w:rPr>
                <w:i/>
              </w:rPr>
              <w:lastRenderedPageBreak/>
              <w:t>within the symbol just before the next AGC symbol for 15 kHz SCS</w:t>
            </w:r>
          </w:p>
          <w:p w14:paraId="4F83E9A9" w14:textId="77777777" w:rsidR="00D61E69" w:rsidRPr="00933476" w:rsidRDefault="00D61E69" w:rsidP="00513332">
            <w:pPr>
              <w:pStyle w:val="ListParagraph"/>
              <w:numPr>
                <w:ilvl w:val="2"/>
                <w:numId w:val="8"/>
              </w:numPr>
              <w:adjustRightInd/>
              <w:snapToGrid/>
              <w:spacing w:after="0"/>
              <w:ind w:firstLineChars="0"/>
              <w:rPr>
                <w:i/>
              </w:rPr>
            </w:pPr>
            <w:r w:rsidRPr="00933476">
              <w:rPr>
                <w:i/>
              </w:rPr>
              <w:t>within at most 2 symbols just before the next AGC symbol for 30 or 60 kHz SCS</w:t>
            </w:r>
          </w:p>
          <w:p w14:paraId="12A7D17D" w14:textId="77777777" w:rsidR="00D61E69" w:rsidRPr="00933476" w:rsidRDefault="00D61E69" w:rsidP="00513332">
            <w:pPr>
              <w:pStyle w:val="ListParagraph"/>
              <w:numPr>
                <w:ilvl w:val="1"/>
                <w:numId w:val="8"/>
              </w:numPr>
              <w:adjustRightInd/>
              <w:snapToGrid/>
              <w:spacing w:after="0"/>
              <w:ind w:firstLineChars="0"/>
              <w:rPr>
                <w:i/>
              </w:rPr>
            </w:pPr>
            <w:r w:rsidRPr="00933476">
              <w:rPr>
                <w:i/>
              </w:rPr>
              <w:t>FFS applicable scenario(s), condition(s) and channel type(s) to apply Option 1 or Option 2</w:t>
            </w:r>
          </w:p>
        </w:tc>
      </w:tr>
    </w:tbl>
    <w:p w14:paraId="054541BE" w14:textId="2042B7EB" w:rsidR="008D5C73" w:rsidRDefault="008D5C73" w:rsidP="00B05FEE">
      <w:pPr>
        <w:spacing w:beforeLines="50" w:before="120"/>
        <w:rPr>
          <w:iCs/>
          <w:color w:val="000000" w:themeColor="text1"/>
          <w:lang w:eastAsia="zh-CN"/>
        </w:rPr>
      </w:pPr>
      <w:r>
        <w:rPr>
          <w:rFonts w:hint="eastAsia"/>
          <w:color w:val="000000" w:themeColor="text1"/>
          <w:lang w:eastAsia="zh-CN"/>
        </w:rPr>
        <w:lastRenderedPageBreak/>
        <w:t>Base</w:t>
      </w:r>
      <w:r>
        <w:rPr>
          <w:color w:val="000000" w:themeColor="text1"/>
          <w:lang w:eastAsia="zh-CN"/>
        </w:rPr>
        <w:t xml:space="preserve">d on the agreement above, the difference between </w:t>
      </w:r>
      <w:r w:rsidR="002D77FA">
        <w:rPr>
          <w:color w:val="000000" w:themeColor="text1"/>
          <w:lang w:eastAsia="zh-CN"/>
        </w:rPr>
        <w:t>O</w:t>
      </w:r>
      <w:r>
        <w:rPr>
          <w:color w:val="000000" w:themeColor="text1"/>
          <w:lang w:eastAsia="zh-CN"/>
        </w:rPr>
        <w:t xml:space="preserve">ption 1 and </w:t>
      </w:r>
      <w:r w:rsidR="002D77FA">
        <w:rPr>
          <w:color w:val="000000" w:themeColor="text1"/>
          <w:lang w:eastAsia="zh-CN"/>
        </w:rPr>
        <w:t>O</w:t>
      </w:r>
      <w:r>
        <w:rPr>
          <w:color w:val="000000" w:themeColor="text1"/>
          <w:lang w:eastAsia="zh-CN"/>
        </w:rPr>
        <w:t xml:space="preserve">ption 2 is whether the length of CPE can exceed the duration of one symbol, and </w:t>
      </w:r>
      <w:r>
        <w:rPr>
          <w:iCs/>
          <w:color w:val="000000" w:themeColor="text1"/>
          <w:lang w:eastAsia="zh-CN"/>
        </w:rPr>
        <w:t>i</w:t>
      </w:r>
      <w:r w:rsidR="003C6BAA" w:rsidRPr="00301921">
        <w:rPr>
          <w:iCs/>
          <w:color w:val="000000" w:themeColor="text1"/>
          <w:lang w:eastAsia="zh-CN"/>
        </w:rPr>
        <w:t>n SL</w:t>
      </w:r>
      <w:r w:rsidR="003C6BAA" w:rsidRPr="00301921">
        <w:rPr>
          <w:rFonts w:hint="eastAsia"/>
          <w:iCs/>
          <w:color w:val="000000" w:themeColor="text1"/>
          <w:lang w:eastAsia="zh-CN"/>
        </w:rPr>
        <w:t>-</w:t>
      </w:r>
      <w:r w:rsidR="003C6BAA" w:rsidRPr="00301921">
        <w:rPr>
          <w:iCs/>
          <w:color w:val="000000" w:themeColor="text1"/>
          <w:lang w:eastAsia="zh-CN"/>
        </w:rPr>
        <w:t>U</w:t>
      </w:r>
      <w:r w:rsidR="00455430">
        <w:rPr>
          <w:rFonts w:hint="eastAsia"/>
          <w:iCs/>
          <w:color w:val="000000" w:themeColor="text1"/>
          <w:lang w:eastAsia="zh-CN"/>
        </w:rPr>
        <w:t>,</w:t>
      </w:r>
      <w:r w:rsidR="00750007">
        <w:rPr>
          <w:iCs/>
          <w:color w:val="000000" w:themeColor="text1"/>
          <w:lang w:eastAsia="zh-CN"/>
        </w:rPr>
        <w:t xml:space="preserve"> </w:t>
      </w:r>
      <w:r w:rsidR="00455430">
        <w:rPr>
          <w:iCs/>
          <w:color w:val="000000" w:themeColor="text1"/>
          <w:lang w:eastAsia="zh-CN"/>
        </w:rPr>
        <w:t>the usage of CPE can be divided into two</w:t>
      </w:r>
      <w:r w:rsidR="00455430" w:rsidRPr="00455430">
        <w:rPr>
          <w:iCs/>
          <w:color w:val="000000" w:themeColor="text1"/>
          <w:lang w:eastAsia="zh-CN"/>
        </w:rPr>
        <w:t xml:space="preserve"> </w:t>
      </w:r>
      <w:r w:rsidR="00455430">
        <w:rPr>
          <w:iCs/>
          <w:color w:val="000000" w:themeColor="text1"/>
          <w:lang w:eastAsia="zh-CN"/>
        </w:rPr>
        <w:t>scenarios, the case of initiating one COT and COT sharing</w:t>
      </w:r>
      <w:r>
        <w:rPr>
          <w:iCs/>
          <w:color w:val="000000" w:themeColor="text1"/>
          <w:lang w:eastAsia="zh-CN"/>
        </w:rPr>
        <w:t>.</w:t>
      </w:r>
    </w:p>
    <w:p w14:paraId="118884B1" w14:textId="44DE032A" w:rsidR="008C3FC6" w:rsidRDefault="008D5C73" w:rsidP="00B05FEE">
      <w:pPr>
        <w:spacing w:beforeLines="50" w:before="120"/>
        <w:rPr>
          <w:iCs/>
          <w:color w:val="000000" w:themeColor="text1"/>
          <w:lang w:eastAsia="zh-CN"/>
        </w:rPr>
      </w:pPr>
      <w:r>
        <w:rPr>
          <w:iCs/>
          <w:color w:val="000000" w:themeColor="text1"/>
          <w:lang w:eastAsia="zh-CN"/>
        </w:rPr>
        <w:t>F</w:t>
      </w:r>
      <w:r w:rsidR="00455430">
        <w:rPr>
          <w:iCs/>
          <w:color w:val="000000" w:themeColor="text1"/>
          <w:lang w:eastAsia="zh-CN"/>
        </w:rPr>
        <w:t>or initiating one COT,</w:t>
      </w:r>
      <w:r>
        <w:rPr>
          <w:iCs/>
          <w:color w:val="000000" w:themeColor="text1"/>
          <w:lang w:eastAsia="zh-CN"/>
        </w:rPr>
        <w:t xml:space="preserve"> the gap before the transmission can exceed one symbol, and multiple CPE starting positions can distribute within </w:t>
      </w:r>
      <w:r w:rsidR="008C3FC6">
        <w:rPr>
          <w:iCs/>
          <w:color w:val="000000" w:themeColor="text1"/>
          <w:lang w:eastAsia="zh-CN"/>
        </w:rPr>
        <w:t xml:space="preserve">2 </w:t>
      </w:r>
      <w:r>
        <w:rPr>
          <w:iCs/>
          <w:color w:val="000000" w:themeColor="text1"/>
          <w:lang w:eastAsia="zh-CN"/>
        </w:rPr>
        <w:t xml:space="preserve">consecutive symbols. For </w:t>
      </w:r>
      <w:r w:rsidR="00417976">
        <w:rPr>
          <w:iCs/>
          <w:color w:val="000000" w:themeColor="text1"/>
          <w:lang w:eastAsia="zh-CN"/>
        </w:rPr>
        <w:t>example,</w:t>
      </w:r>
      <w:r>
        <w:rPr>
          <w:iCs/>
          <w:color w:val="000000" w:themeColor="text1"/>
          <w:lang w:eastAsia="zh-CN"/>
        </w:rPr>
        <w:t xml:space="preserve"> as shown in </w:t>
      </w:r>
      <w:r w:rsidR="008C3FC6">
        <w:rPr>
          <w:iCs/>
          <w:color w:val="000000" w:themeColor="text1"/>
          <w:lang w:eastAsia="zh-CN"/>
        </w:rPr>
        <w:fldChar w:fldCharType="begin"/>
      </w:r>
      <w:r w:rsidR="008C3FC6">
        <w:rPr>
          <w:iCs/>
          <w:color w:val="000000" w:themeColor="text1"/>
          <w:lang w:eastAsia="zh-CN"/>
        </w:rPr>
        <w:instrText xml:space="preserve"> REF _Ref131577816 \h </w:instrText>
      </w:r>
      <w:r w:rsidR="008C3FC6">
        <w:rPr>
          <w:iCs/>
          <w:color w:val="000000" w:themeColor="text1"/>
          <w:lang w:eastAsia="zh-CN"/>
        </w:rPr>
      </w:r>
      <w:r w:rsidR="008C3FC6">
        <w:rPr>
          <w:iCs/>
          <w:color w:val="000000" w:themeColor="text1"/>
          <w:lang w:eastAsia="zh-CN"/>
        </w:rPr>
        <w:fldChar w:fldCharType="separate"/>
      </w:r>
      <w:r w:rsidR="004C2CBB" w:rsidRPr="008F35BB">
        <w:t xml:space="preserve">Figure </w:t>
      </w:r>
      <w:r w:rsidR="004C2CBB">
        <w:rPr>
          <w:noProof/>
        </w:rPr>
        <w:t>1</w:t>
      </w:r>
      <w:r w:rsidR="008C3FC6">
        <w:rPr>
          <w:iCs/>
          <w:color w:val="000000" w:themeColor="text1"/>
          <w:lang w:eastAsia="zh-CN"/>
        </w:rPr>
        <w:fldChar w:fldCharType="end"/>
      </w:r>
      <w:r w:rsidR="008C3FC6">
        <w:rPr>
          <w:iCs/>
          <w:color w:val="000000" w:themeColor="text1"/>
          <w:lang w:eastAsia="zh-CN"/>
        </w:rPr>
        <w:t xml:space="preserve">(a), there are 7 starting positions </w:t>
      </w:r>
      <w:r w:rsidR="00531C18">
        <w:rPr>
          <w:iCs/>
          <w:color w:val="000000" w:themeColor="text1"/>
          <w:lang w:eastAsia="zh-CN"/>
        </w:rPr>
        <w:t>for 30kHz SCS</w:t>
      </w:r>
      <w:r w:rsidR="008C3FC6">
        <w:rPr>
          <w:iCs/>
          <w:color w:val="000000" w:themeColor="text1"/>
          <w:lang w:eastAsia="zh-CN"/>
        </w:rPr>
        <w:t>, which is same as NR-U design</w:t>
      </w:r>
      <w:r w:rsidR="008C3FC6" w:rsidRPr="008C3FC6">
        <w:rPr>
          <w:iCs/>
          <w:color w:val="000000" w:themeColor="text1"/>
          <w:lang w:eastAsia="zh-CN"/>
        </w:rPr>
        <w:t>, given as follow</w:t>
      </w:r>
      <w:r w:rsidR="008C3FC6">
        <w:rPr>
          <w:iCs/>
          <w:color w:val="000000" w:themeColor="text1"/>
          <w:lang w:eastAsia="zh-CN"/>
        </w:rPr>
        <w:t>.</w:t>
      </w:r>
    </w:p>
    <w:tbl>
      <w:tblPr>
        <w:tblStyle w:val="TableGrid"/>
        <w:tblW w:w="0" w:type="auto"/>
        <w:tblLook w:val="04A0" w:firstRow="1" w:lastRow="0" w:firstColumn="1" w:lastColumn="0" w:noHBand="0" w:noVBand="1"/>
      </w:tblPr>
      <w:tblGrid>
        <w:gridCol w:w="9307"/>
      </w:tblGrid>
      <w:tr w:rsidR="008C3FC6" w:rsidRPr="008F35BB" w14:paraId="7943D667" w14:textId="77777777" w:rsidTr="00F2310F">
        <w:tc>
          <w:tcPr>
            <w:tcW w:w="9307" w:type="dxa"/>
          </w:tcPr>
          <w:p w14:paraId="567E2C7E" w14:textId="77777777" w:rsidR="008C3FC6" w:rsidRPr="008F35BB" w:rsidRDefault="008C3FC6" w:rsidP="00F2310F">
            <w:pPr>
              <w:ind w:leftChars="100" w:left="220" w:firstLine="440"/>
              <w:rPr>
                <w:i/>
                <w:color w:val="000000" w:themeColor="text1"/>
                <w:lang w:val="en-GB" w:eastAsia="zh-CN"/>
              </w:rPr>
            </w:pPr>
            <w:r>
              <w:rPr>
                <w:i/>
                <w:color w:val="000000" w:themeColor="text1"/>
                <w:lang w:val="en-GB" w:eastAsia="zh-CN"/>
              </w:rPr>
              <w:t>(below is copied from TS 38.211</w:t>
            </w:r>
            <w:r w:rsidRPr="008F35BB">
              <w:rPr>
                <w:i/>
                <w:color w:val="000000" w:themeColor="text1"/>
                <w:lang w:val="en-GB" w:eastAsia="zh-CN"/>
              </w:rPr>
              <w:t>)</w:t>
            </w:r>
          </w:p>
          <w:p w14:paraId="417DCB9E" w14:textId="77777777" w:rsidR="008C3FC6" w:rsidRDefault="008C3FC6" w:rsidP="00F2310F">
            <w:pPr>
              <w:pStyle w:val="B1"/>
              <w:ind w:firstLine="400"/>
              <w:rPr>
                <w:color w:val="000000" w:themeColor="text1"/>
                <w:lang w:eastAsia="zh-CN"/>
              </w:rPr>
            </w:pPr>
            <w:r w:rsidRPr="0049358A">
              <w:rPr>
                <w:color w:val="000000" w:themeColor="text1"/>
                <w:lang w:eastAsia="zh-CN"/>
              </w:rPr>
              <w:t>…</w:t>
            </w:r>
          </w:p>
          <w:p w14:paraId="11F9512E" w14:textId="77777777" w:rsidR="008C3FC6" w:rsidRPr="00531C18" w:rsidRDefault="008C3FC6" w:rsidP="00F2310F">
            <w:pPr>
              <w:pStyle w:val="B1"/>
              <w:ind w:firstLine="440"/>
              <w:rPr>
                <w:i/>
                <w:sz w:val="22"/>
                <w:szCs w:val="22"/>
              </w:rPr>
            </w:pPr>
            <w:r w:rsidRPr="0049358A">
              <w:rPr>
                <w:i/>
                <w:sz w:val="22"/>
                <w:szCs w:val="22"/>
              </w:rPr>
              <w:t>-</w:t>
            </w:r>
            <w:r w:rsidRPr="0049358A">
              <w:rPr>
                <w:i/>
                <w:sz w:val="22"/>
                <w:szCs w:val="22"/>
              </w:rPr>
              <w:tab/>
            </w:r>
            <w:r w:rsidRPr="00836FBF">
              <w:rPr>
                <w:i/>
                <w:sz w:val="22"/>
                <w:szCs w:val="22"/>
              </w:rPr>
              <w:t>for a PUSCH transmission using configured grant</w:t>
            </w:r>
          </w:p>
          <w:p w14:paraId="24AC10F4" w14:textId="77777777" w:rsidR="008C3FC6" w:rsidRPr="0049358A" w:rsidRDefault="007D0E27" w:rsidP="00F2310F">
            <w:pPr>
              <w:pStyle w:val="EQ"/>
              <w:ind w:firstLine="440"/>
              <w:rPr>
                <w:i/>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m:rPr>
                        <m:nor/>
                      </m:rPr>
                      <w:rPr>
                        <w:i/>
                        <w:sz w:val="22"/>
                        <w:szCs w:val="22"/>
                      </w:rPr>
                      <m:t>ext</m:t>
                    </m:r>
                  </m:sub>
                </m:sSub>
                <m:r>
                  <w:rPr>
                    <w:rFonts w:ascii="Cambria Math" w:hAnsi="Cambria Math"/>
                    <w:sz w:val="22"/>
                    <w:szCs w:val="22"/>
                  </w:rPr>
                  <m:t>=</m:t>
                </m:r>
                <m:nary>
                  <m:naryPr>
                    <m:chr m:val="∑"/>
                    <m:limLoc m:val="subSup"/>
                    <m:ctrlPr>
                      <w:rPr>
                        <w:rFonts w:ascii="Cambria Math" w:hAnsi="Cambria Math"/>
                        <w:i/>
                        <w:sz w:val="22"/>
                        <w:szCs w:val="22"/>
                      </w:rPr>
                    </m:ctrlPr>
                  </m:naryPr>
                  <m:sub>
                    <m:r>
                      <w:rPr>
                        <w:rFonts w:ascii="Cambria Math" w:hAnsi="Cambria Math"/>
                        <w:sz w:val="22"/>
                        <w:szCs w:val="22"/>
                      </w:rPr>
                      <m:t>k=1</m:t>
                    </m:r>
                  </m:sub>
                  <m:sup>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sup>
                  <m:e>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 xml:space="preserve">symb,  </m:t>
                        </m:r>
                        <m:d>
                          <m:dPr>
                            <m:ctrlPr>
                              <w:rPr>
                                <w:rFonts w:ascii="Cambria Math" w:hAnsi="Cambria Math"/>
                                <w:i/>
                                <w:sz w:val="22"/>
                                <w:szCs w:val="22"/>
                              </w:rPr>
                            </m:ctrlPr>
                          </m:dPr>
                          <m:e>
                            <m:r>
                              <w:rPr>
                                <w:rFonts w:ascii="Cambria Math" w:hAnsi="Cambria Math"/>
                                <w:sz w:val="22"/>
                                <w:szCs w:val="22"/>
                              </w:rPr>
                              <m:t>l-k</m:t>
                            </m:r>
                          </m:e>
                        </m:d>
                        <m:r>
                          <w:rPr>
                            <w:rFonts w:ascii="Cambria Math" w:hAnsi="Cambria Math"/>
                            <w:sz w:val="22"/>
                            <w:szCs w:val="22"/>
                          </w:rPr>
                          <m:t>mod 7∙</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r>
                          <w:rPr>
                            <w:rFonts w:ascii="Cambria Math" w:hAnsi="Cambria Math"/>
                            <w:sz w:val="22"/>
                            <w:szCs w:val="22"/>
                          </w:rPr>
                          <m:t xml:space="preserve"> </m:t>
                        </m:r>
                      </m:sub>
                      <m:sup>
                        <m:r>
                          <w:rPr>
                            <w:rFonts w:ascii="Cambria Math" w:hAnsi="Cambria Math"/>
                            <w:sz w:val="22"/>
                            <w:szCs w:val="22"/>
                          </w:rPr>
                          <m:t>μ</m:t>
                        </m:r>
                      </m:sup>
                    </m:sSubSup>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Δ</m:t>
                    </m:r>
                  </m:e>
                  <m:sub>
                    <m:r>
                      <w:rPr>
                        <w:rFonts w:ascii="Cambria Math" w:hAnsi="Cambria Math"/>
                        <w:sz w:val="22"/>
                        <w:szCs w:val="22"/>
                      </w:rPr>
                      <m:t>i</m:t>
                    </m:r>
                  </m:sub>
                </m:sSub>
              </m:oMath>
            </m:oMathPara>
          </w:p>
          <w:p w14:paraId="78131FCD" w14:textId="77777777" w:rsidR="008C3FC6" w:rsidRPr="0049358A" w:rsidRDefault="008C3FC6" w:rsidP="00F2310F">
            <w:pPr>
              <w:pStyle w:val="B1"/>
              <w:ind w:firstLine="440"/>
              <w:rPr>
                <w:i/>
                <w:sz w:val="22"/>
                <w:szCs w:val="22"/>
              </w:rPr>
            </w:pPr>
            <w:r w:rsidRPr="0049358A">
              <w:rPr>
                <w:i/>
                <w:sz w:val="22"/>
                <w:szCs w:val="22"/>
              </w:rPr>
              <w:tab/>
              <w:t xml:space="preserve">where  </w:t>
            </w:r>
            <m:oMath>
              <m:sSub>
                <m:sSubPr>
                  <m:ctrlPr>
                    <w:rPr>
                      <w:rFonts w:ascii="Cambria Math" w:hAnsi="Cambria Math"/>
                      <w:i/>
                      <w:sz w:val="22"/>
                      <w:szCs w:val="22"/>
                    </w:rPr>
                  </m:ctrlPr>
                </m:sSubPr>
                <m:e>
                  <m:r>
                    <w:rPr>
                      <w:rFonts w:ascii="Cambria Math" w:hAnsi="Cambria Math"/>
                      <w:sz w:val="22"/>
                      <w:szCs w:val="22"/>
                    </w:rPr>
                    <m:t>Δ</m:t>
                  </m:r>
                </m:e>
                <m:sub>
                  <m:r>
                    <w:rPr>
                      <w:rFonts w:ascii="Cambria Math" w:hAnsi="Cambria Math"/>
                      <w:sz w:val="22"/>
                      <w:szCs w:val="22"/>
                    </w:rPr>
                    <m:t>i</m:t>
                  </m:r>
                </m:sub>
              </m:sSub>
            </m:oMath>
            <w:r w:rsidRPr="0049358A">
              <w:rPr>
                <w:i/>
                <w:sz w:val="22"/>
                <w:szCs w:val="22"/>
              </w:rPr>
              <w:t xml:space="preserve"> is given by Table 5.3.1-2 with the index </w:t>
            </w:r>
            <m:oMath>
              <m:r>
                <w:rPr>
                  <w:rFonts w:ascii="Cambria Math" w:hAnsi="Cambria Math"/>
                  <w:sz w:val="22"/>
                  <w:szCs w:val="22"/>
                </w:rPr>
                <m:t>i</m:t>
              </m:r>
            </m:oMath>
            <w:r w:rsidRPr="0049358A">
              <w:rPr>
                <w:i/>
                <w:sz w:val="22"/>
                <w:szCs w:val="22"/>
              </w:rPr>
              <w:t xml:space="preserve"> given by the procedure in [6, TS 38.214].</w:t>
            </w:r>
          </w:p>
          <w:p w14:paraId="10B80066" w14:textId="77777777" w:rsidR="008C3FC6" w:rsidRPr="0049358A" w:rsidRDefault="008C3FC6" w:rsidP="00F2310F">
            <w:pPr>
              <w:pStyle w:val="B1"/>
              <w:ind w:firstLine="400"/>
              <w:rPr>
                <w:color w:val="000000" w:themeColor="text1"/>
                <w:lang w:eastAsia="zh-CN"/>
              </w:rPr>
            </w:pPr>
            <w:r w:rsidRPr="0049358A">
              <w:rPr>
                <w:color w:val="000000" w:themeColor="text1"/>
                <w:lang w:eastAsia="zh-CN"/>
              </w:rPr>
              <w:t>…</w:t>
            </w:r>
          </w:p>
          <w:p w14:paraId="7DF40585" w14:textId="77777777" w:rsidR="008C3FC6" w:rsidRPr="00E37759" w:rsidRDefault="008C3FC6" w:rsidP="00F2310F">
            <w:pPr>
              <w:pStyle w:val="TH"/>
              <w:ind w:firstLine="402"/>
            </w:pPr>
            <w:r>
              <w:t xml:space="preserve">Table 5.3.1-2: </w:t>
            </w:r>
            <w:r w:rsidRPr="0049358A">
              <w:rPr>
                <w:u w:val="single"/>
              </w:rPr>
              <w:t xml:space="preserve">The variable </w:t>
            </w:r>
            <m:oMath>
              <m:sSub>
                <m:sSubPr>
                  <m:ctrlPr>
                    <w:rPr>
                      <w:rFonts w:ascii="Cambria Math" w:hAnsi="Cambria Math"/>
                      <w:u w:val="single"/>
                    </w:rPr>
                  </m:ctrlPr>
                </m:sSubPr>
                <m:e>
                  <m:r>
                    <m:rPr>
                      <m:sty m:val="b"/>
                    </m:rPr>
                    <w:rPr>
                      <w:rFonts w:ascii="Cambria Math" w:hAnsi="Cambria Math"/>
                      <w:u w:val="single"/>
                    </w:rPr>
                    <m:t>Δ</m:t>
                  </m:r>
                </m:e>
                <m:sub>
                  <m:r>
                    <m:rPr>
                      <m:sty m:val="bi"/>
                    </m:rPr>
                    <w:rPr>
                      <w:rFonts w:ascii="Cambria Math" w:hAnsi="Cambria Math"/>
                      <w:u w:val="single"/>
                    </w:rPr>
                    <m:t>i</m:t>
                  </m:r>
                </m:sub>
              </m:sSub>
            </m:oMath>
            <w:r w:rsidRPr="0049358A">
              <w:rPr>
                <w:u w:val="single"/>
              </w:rPr>
              <w:t xml:space="preserve"> for cyclic prefix extension with configured grants</w:t>
            </w:r>
            <w:r>
              <w:t>.</w:t>
            </w:r>
          </w:p>
          <w:tbl>
            <w:tblPr>
              <w:tblStyle w:val="TableGrid"/>
              <w:tblW w:w="0" w:type="auto"/>
              <w:jc w:val="center"/>
              <w:tblLook w:val="04A0" w:firstRow="1" w:lastRow="0" w:firstColumn="1" w:lastColumn="0" w:noHBand="0" w:noVBand="1"/>
            </w:tblPr>
            <w:tblGrid>
              <w:gridCol w:w="1795"/>
              <w:gridCol w:w="2444"/>
            </w:tblGrid>
            <w:tr w:rsidR="008C3FC6" w14:paraId="791EC254" w14:textId="77777777" w:rsidTr="00F2310F">
              <w:trPr>
                <w:jc w:val="center"/>
              </w:trPr>
              <w:tc>
                <w:tcPr>
                  <w:tcW w:w="1795" w:type="dxa"/>
                </w:tcPr>
                <w:p w14:paraId="1584AF90" w14:textId="77777777" w:rsidR="008C3FC6" w:rsidRDefault="008C3FC6" w:rsidP="00F2310F">
                  <w:pPr>
                    <w:pStyle w:val="TAH"/>
                    <w:ind w:firstLine="361"/>
                  </w:pPr>
                  <w:r>
                    <w:t>i</w:t>
                  </w:r>
                  <w:r w:rsidRPr="008E562B">
                    <w:t>ndex</w:t>
                  </w:r>
                  <w:r>
                    <w:t xml:space="preserve"> </w:t>
                  </w:r>
                  <m:oMath>
                    <m:r>
                      <m:rPr>
                        <m:sty m:val="bi"/>
                      </m:rPr>
                      <w:rPr>
                        <w:rFonts w:ascii="Cambria Math" w:hAnsi="Cambria Math"/>
                      </w:rPr>
                      <m:t>i</m:t>
                    </m:r>
                  </m:oMath>
                </w:p>
              </w:tc>
              <w:tc>
                <w:tcPr>
                  <w:tcW w:w="2444" w:type="dxa"/>
                </w:tcPr>
                <w:p w14:paraId="1E4FDEB0" w14:textId="77777777" w:rsidR="008C3FC6" w:rsidRDefault="007D0E27" w:rsidP="00F2310F">
                  <w:pPr>
                    <w:pStyle w:val="TAH"/>
                    <w:ind w:firstLine="361"/>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8C3FC6" w14:paraId="077BD2AD" w14:textId="77777777" w:rsidTr="00F2310F">
              <w:trPr>
                <w:jc w:val="center"/>
              </w:trPr>
              <w:tc>
                <w:tcPr>
                  <w:tcW w:w="1795" w:type="dxa"/>
                </w:tcPr>
                <w:p w14:paraId="2C11F9CB" w14:textId="77777777" w:rsidR="008C3FC6" w:rsidRDefault="008C3FC6" w:rsidP="00F2310F">
                  <w:pPr>
                    <w:pStyle w:val="TAC"/>
                    <w:ind w:firstLine="360"/>
                  </w:pPr>
                  <w:r w:rsidRPr="009D4C90">
                    <w:t>0</w:t>
                  </w:r>
                </w:p>
              </w:tc>
              <w:tc>
                <w:tcPr>
                  <w:tcW w:w="2444" w:type="dxa"/>
                </w:tcPr>
                <w:p w14:paraId="48A89C2A" w14:textId="77777777" w:rsidR="008C3FC6" w:rsidRDefault="008C3FC6" w:rsidP="00F2310F">
                  <w:pPr>
                    <w:pStyle w:val="TAC"/>
                    <w:ind w:firstLine="360"/>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7FD16D58" w14:textId="77777777" w:rsidTr="00F2310F">
              <w:trPr>
                <w:jc w:val="center"/>
              </w:trPr>
              <w:tc>
                <w:tcPr>
                  <w:tcW w:w="1795" w:type="dxa"/>
                </w:tcPr>
                <w:p w14:paraId="344DDB0A" w14:textId="77777777" w:rsidR="008C3FC6" w:rsidRDefault="008C3FC6" w:rsidP="00F2310F">
                  <w:pPr>
                    <w:pStyle w:val="TAC"/>
                    <w:ind w:firstLine="360"/>
                  </w:pPr>
                  <w:r w:rsidRPr="009D4C90">
                    <w:t>1</w:t>
                  </w:r>
                </w:p>
              </w:tc>
              <w:tc>
                <w:tcPr>
                  <w:tcW w:w="2444" w:type="dxa"/>
                </w:tcPr>
                <w:p w14:paraId="29D8DE35" w14:textId="77777777" w:rsidR="008C3FC6" w:rsidRDefault="008C3FC6" w:rsidP="00F2310F">
                  <w:pPr>
                    <w:pStyle w:val="TAC"/>
                    <w:ind w:firstLine="360"/>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277F86EF" w14:textId="77777777" w:rsidTr="00F2310F">
              <w:trPr>
                <w:jc w:val="center"/>
              </w:trPr>
              <w:tc>
                <w:tcPr>
                  <w:tcW w:w="1795" w:type="dxa"/>
                </w:tcPr>
                <w:p w14:paraId="205CBDDC" w14:textId="77777777" w:rsidR="008C3FC6" w:rsidRDefault="008C3FC6" w:rsidP="00F2310F">
                  <w:pPr>
                    <w:pStyle w:val="TAC"/>
                    <w:ind w:firstLine="360"/>
                  </w:pPr>
                  <w:r w:rsidRPr="009D4C90">
                    <w:t>2</w:t>
                  </w:r>
                </w:p>
              </w:tc>
              <w:tc>
                <w:tcPr>
                  <w:tcW w:w="2444" w:type="dxa"/>
                </w:tcPr>
                <w:p w14:paraId="20EC6230" w14:textId="77777777" w:rsidR="008C3FC6" w:rsidRDefault="008C3FC6" w:rsidP="00F2310F">
                  <w:pPr>
                    <w:pStyle w:val="TAC"/>
                    <w:ind w:firstLine="360"/>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2A950BDE" w14:textId="77777777" w:rsidTr="00F2310F">
              <w:trPr>
                <w:jc w:val="center"/>
              </w:trPr>
              <w:tc>
                <w:tcPr>
                  <w:tcW w:w="1795" w:type="dxa"/>
                </w:tcPr>
                <w:p w14:paraId="62683AD7" w14:textId="77777777" w:rsidR="008C3FC6" w:rsidRDefault="008C3FC6" w:rsidP="00F2310F">
                  <w:pPr>
                    <w:pStyle w:val="TAC"/>
                    <w:ind w:firstLine="360"/>
                  </w:pPr>
                  <w:r w:rsidRPr="009D4C90">
                    <w:t>3</w:t>
                  </w:r>
                </w:p>
              </w:tc>
              <w:tc>
                <w:tcPr>
                  <w:tcW w:w="2444" w:type="dxa"/>
                </w:tcPr>
                <w:p w14:paraId="53A636E7" w14:textId="77777777" w:rsidR="008C3FC6" w:rsidRDefault="008C3FC6" w:rsidP="00F2310F">
                  <w:pPr>
                    <w:pStyle w:val="TAC"/>
                    <w:ind w:firstLine="360"/>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77A2DD9F" w14:textId="77777777" w:rsidTr="00F2310F">
              <w:trPr>
                <w:jc w:val="center"/>
              </w:trPr>
              <w:tc>
                <w:tcPr>
                  <w:tcW w:w="1795" w:type="dxa"/>
                </w:tcPr>
                <w:p w14:paraId="32F51638" w14:textId="77777777" w:rsidR="008C3FC6" w:rsidRPr="009D4C90" w:rsidRDefault="008C3FC6" w:rsidP="00F2310F">
                  <w:pPr>
                    <w:pStyle w:val="TAC"/>
                    <w:ind w:firstLine="360"/>
                  </w:pPr>
                  <w:r>
                    <w:t>4</w:t>
                  </w:r>
                </w:p>
              </w:tc>
              <w:tc>
                <w:tcPr>
                  <w:tcW w:w="2444" w:type="dxa"/>
                </w:tcPr>
                <w:p w14:paraId="7F6242A0" w14:textId="77777777" w:rsidR="008C3FC6" w:rsidRDefault="008C3FC6" w:rsidP="00F2310F">
                  <w:pPr>
                    <w:pStyle w:val="TAC"/>
                    <w:ind w:firstLine="360"/>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652993AC" w14:textId="77777777" w:rsidTr="00F2310F">
              <w:trPr>
                <w:jc w:val="center"/>
              </w:trPr>
              <w:tc>
                <w:tcPr>
                  <w:tcW w:w="1795" w:type="dxa"/>
                </w:tcPr>
                <w:p w14:paraId="3E1D1360" w14:textId="77777777" w:rsidR="008C3FC6" w:rsidRDefault="008C3FC6" w:rsidP="00F2310F">
                  <w:pPr>
                    <w:pStyle w:val="TAC"/>
                    <w:ind w:firstLine="360"/>
                  </w:pPr>
                  <w:r>
                    <w:t>5</w:t>
                  </w:r>
                </w:p>
              </w:tc>
              <w:tc>
                <w:tcPr>
                  <w:tcW w:w="2444" w:type="dxa"/>
                </w:tcPr>
                <w:p w14:paraId="7C7D1207" w14:textId="77777777" w:rsidR="008C3FC6" w:rsidRDefault="008C3FC6" w:rsidP="00F2310F">
                  <w:pPr>
                    <w:pStyle w:val="TAC"/>
                    <w:ind w:firstLine="360"/>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8C3FC6" w14:paraId="568360CC" w14:textId="77777777" w:rsidTr="00F2310F">
              <w:trPr>
                <w:jc w:val="center"/>
              </w:trPr>
              <w:tc>
                <w:tcPr>
                  <w:tcW w:w="1795" w:type="dxa"/>
                </w:tcPr>
                <w:p w14:paraId="07131484" w14:textId="77777777" w:rsidR="008C3FC6" w:rsidRDefault="008C3FC6" w:rsidP="00F2310F">
                  <w:pPr>
                    <w:pStyle w:val="TAC"/>
                    <w:ind w:firstLine="360"/>
                  </w:pPr>
                  <w:r>
                    <w:t>6</w:t>
                  </w:r>
                </w:p>
              </w:tc>
              <w:tc>
                <w:tcPr>
                  <w:tcW w:w="2444" w:type="dxa"/>
                </w:tcPr>
                <w:p w14:paraId="0206B611" w14:textId="77777777" w:rsidR="008C3FC6" w:rsidRDefault="007D0E27" w:rsidP="00F2310F">
                  <w:pPr>
                    <w:pStyle w:val="TAC"/>
                    <w:ind w:firstLine="360"/>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09255BEA" w14:textId="77777777" w:rsidR="008C3FC6" w:rsidRPr="008F35BB" w:rsidRDefault="008C3FC6" w:rsidP="00F2310F">
            <w:pPr>
              <w:pStyle w:val="B1"/>
              <w:ind w:firstLine="400"/>
              <w:rPr>
                <w:i/>
              </w:rPr>
            </w:pPr>
          </w:p>
        </w:tc>
      </w:tr>
    </w:tbl>
    <w:p w14:paraId="6CB25DEE" w14:textId="35F1CAD0" w:rsidR="008D5C73" w:rsidRPr="00DE0026" w:rsidRDefault="008C3FC6" w:rsidP="00B05FEE">
      <w:pPr>
        <w:spacing w:beforeLines="50" w:before="120"/>
        <w:rPr>
          <w:color w:val="000000" w:themeColor="text1"/>
          <w:lang w:eastAsia="zh-CN"/>
        </w:rPr>
      </w:pPr>
      <w:r>
        <w:rPr>
          <w:rFonts w:hint="eastAsia"/>
          <w:iCs/>
          <w:color w:val="000000" w:themeColor="text1"/>
          <w:lang w:eastAsia="zh-CN"/>
        </w:rPr>
        <w:t>A</w:t>
      </w:r>
      <w:r>
        <w:rPr>
          <w:iCs/>
          <w:color w:val="000000" w:themeColor="text1"/>
          <w:lang w:eastAsia="zh-CN"/>
        </w:rPr>
        <w:t xml:space="preserve">nd for </w:t>
      </w:r>
      <w:r w:rsidR="00531C18">
        <w:rPr>
          <w:iCs/>
          <w:color w:val="000000" w:themeColor="text1"/>
          <w:lang w:eastAsia="zh-CN"/>
        </w:rPr>
        <w:t>initiating one COT</w:t>
      </w:r>
      <w:r>
        <w:rPr>
          <w:iCs/>
          <w:color w:val="000000" w:themeColor="text1"/>
          <w:lang w:eastAsia="zh-CN"/>
        </w:rPr>
        <w:t>,</w:t>
      </w:r>
      <w:r w:rsidRPr="008C3FC6">
        <w:rPr>
          <w:iCs/>
          <w:color w:val="000000" w:themeColor="text1"/>
          <w:lang w:eastAsia="zh-CN"/>
        </w:rPr>
        <w:t xml:space="preserve"> </w:t>
      </w:r>
      <w:r>
        <w:rPr>
          <w:iCs/>
          <w:color w:val="000000" w:themeColor="text1"/>
          <w:lang w:eastAsia="zh-CN"/>
        </w:rPr>
        <w:t xml:space="preserve">different UEs need to perform Type 1 channel access procedure separately and the different CPE starting positions can be used to avoid transmission collision. On the other hand, </w:t>
      </w:r>
      <w:r w:rsidR="00531C18" w:rsidRPr="00531C18">
        <w:rPr>
          <w:iCs/>
          <w:color w:val="000000" w:themeColor="text1"/>
          <w:lang w:eastAsia="zh-CN"/>
        </w:rPr>
        <w:t>the earlier CPE start position</w:t>
      </w:r>
      <w:r w:rsidR="00531C18">
        <w:rPr>
          <w:iCs/>
          <w:color w:val="000000" w:themeColor="text1"/>
          <w:lang w:eastAsia="zh-CN"/>
        </w:rPr>
        <w:t xml:space="preserve"> </w:t>
      </w:r>
      <w:r>
        <w:rPr>
          <w:iCs/>
          <w:color w:val="000000" w:themeColor="text1"/>
          <w:lang w:eastAsia="zh-CN"/>
        </w:rPr>
        <w:t xml:space="preserve">could help UE access the channel earlier and be beneficial to acquire a channel occupancy. Thus, </w:t>
      </w:r>
      <w:r>
        <w:rPr>
          <w:rFonts w:hint="eastAsia"/>
          <w:iCs/>
          <w:color w:val="000000" w:themeColor="text1"/>
          <w:lang w:eastAsia="zh-CN"/>
        </w:rPr>
        <w:t>in</w:t>
      </w:r>
      <w:r>
        <w:rPr>
          <w:iCs/>
          <w:color w:val="000000" w:themeColor="text1"/>
          <w:lang w:eastAsia="zh-CN"/>
        </w:rPr>
        <w:t xml:space="preserve"> SL-U, Option 2 should be used in case of initiating a COT. </w:t>
      </w:r>
    </w:p>
    <w:p w14:paraId="3904E8CA" w14:textId="315212F3" w:rsidR="00F4507D" w:rsidRDefault="00CE5D07" w:rsidP="001F5BF5">
      <w:pPr>
        <w:rPr>
          <w:lang w:eastAsia="zh-CN"/>
        </w:rPr>
      </w:pPr>
      <w:r>
        <w:rPr>
          <w:iCs/>
          <w:color w:val="000000" w:themeColor="text1"/>
          <w:lang w:eastAsia="zh-CN"/>
        </w:rPr>
        <w:t xml:space="preserve">For the case of COT sharing, </w:t>
      </w:r>
      <w:r w:rsidR="00FB46FE">
        <w:rPr>
          <w:iCs/>
          <w:color w:val="000000" w:themeColor="text1"/>
          <w:lang w:eastAsia="zh-CN"/>
        </w:rPr>
        <w:t xml:space="preserve">no matter </w:t>
      </w:r>
      <w:r>
        <w:rPr>
          <w:iCs/>
          <w:color w:val="000000" w:themeColor="text1"/>
          <w:lang w:eastAsia="zh-CN"/>
        </w:rPr>
        <w:t>the resource shared for PSFCH or PSSCH transmission</w:t>
      </w:r>
      <w:r w:rsidR="00FB46FE">
        <w:rPr>
          <w:iCs/>
          <w:color w:val="000000" w:themeColor="text1"/>
          <w:lang w:eastAsia="zh-CN"/>
        </w:rPr>
        <w:t xml:space="preserve">, </w:t>
      </w:r>
      <w:r>
        <w:rPr>
          <w:iCs/>
          <w:color w:val="000000" w:themeColor="text1"/>
          <w:lang w:eastAsia="zh-CN"/>
        </w:rPr>
        <w:t>there is only one gap symbol before the AGC symbol</w:t>
      </w:r>
      <w:r w:rsidR="00FB46FE">
        <w:rPr>
          <w:iCs/>
          <w:color w:val="000000" w:themeColor="text1"/>
          <w:lang w:eastAsia="zh-CN"/>
        </w:rPr>
        <w:t xml:space="preserve"> for Tx/Rx switching.</w:t>
      </w:r>
      <w:r>
        <w:rPr>
          <w:iCs/>
          <w:color w:val="000000" w:themeColor="text1"/>
          <w:lang w:eastAsia="zh-CN"/>
        </w:rPr>
        <w:t xml:space="preserve"> </w:t>
      </w:r>
      <w:r w:rsidR="00FB46FE">
        <w:rPr>
          <w:iCs/>
          <w:color w:val="000000" w:themeColor="text1"/>
          <w:lang w:eastAsia="zh-CN"/>
        </w:rPr>
        <w:t xml:space="preserve">When </w:t>
      </w:r>
      <w:r w:rsidR="007E5027">
        <w:rPr>
          <w:lang w:eastAsia="zh-CN"/>
        </w:rPr>
        <w:t>the shared UE perform</w:t>
      </w:r>
      <w:r w:rsidR="00FB46FE">
        <w:rPr>
          <w:lang w:eastAsia="zh-CN"/>
        </w:rPr>
        <w:t>s</w:t>
      </w:r>
      <w:r w:rsidR="007E5027">
        <w:rPr>
          <w:lang w:eastAsia="zh-CN"/>
        </w:rPr>
        <w:t xml:space="preserve"> Type 2 channel access procedure, CPE can be used to fill</w:t>
      </w:r>
      <w:r w:rsidR="00F4507D">
        <w:rPr>
          <w:lang w:eastAsia="zh-CN"/>
        </w:rPr>
        <w:t xml:space="preserve"> the gap </w:t>
      </w:r>
      <w:r w:rsidR="000F5233">
        <w:rPr>
          <w:lang w:eastAsia="zh-CN"/>
        </w:rPr>
        <w:t xml:space="preserve">after </w:t>
      </w:r>
      <w:r w:rsidR="007E5027">
        <w:rPr>
          <w:lang w:eastAsia="zh-CN"/>
        </w:rPr>
        <w:t xml:space="preserve">the </w:t>
      </w:r>
      <w:r w:rsidR="000F5233">
        <w:rPr>
          <w:lang w:eastAsia="zh-CN"/>
        </w:rPr>
        <w:t xml:space="preserve">finish of </w:t>
      </w:r>
      <w:r w:rsidR="007E5027">
        <w:rPr>
          <w:lang w:eastAsia="zh-CN"/>
        </w:rPr>
        <w:t>Type 2 channel access procedure for a</w:t>
      </w:r>
      <w:r w:rsidR="00D7450F" w:rsidRPr="003C6BAA">
        <w:rPr>
          <w:lang w:eastAsia="zh-CN"/>
        </w:rPr>
        <w:t xml:space="preserve">voiding </w:t>
      </w:r>
      <w:r w:rsidR="00D7450F">
        <w:rPr>
          <w:lang w:eastAsia="zh-CN"/>
        </w:rPr>
        <w:t>COT i</w:t>
      </w:r>
      <w:r w:rsidR="00D7450F" w:rsidRPr="003C6BAA">
        <w:rPr>
          <w:lang w:eastAsia="zh-CN"/>
        </w:rPr>
        <w:t>nterruptions</w:t>
      </w:r>
      <w:r w:rsidR="00081B9D">
        <w:rPr>
          <w:lang w:eastAsia="zh-CN"/>
        </w:rPr>
        <w:t xml:space="preserve">, </w:t>
      </w:r>
      <w:r w:rsidR="00FE00C5">
        <w:rPr>
          <w:lang w:eastAsia="zh-CN"/>
        </w:rPr>
        <w:t xml:space="preserve">considering that the duration of Type 2 are </w:t>
      </w:r>
      <m:oMath>
        <m:r>
          <m:rPr>
            <m:sty m:val="p"/>
          </m:rPr>
          <w:rPr>
            <w:rFonts w:ascii="Cambria Math" w:hAnsi="Cambria Math"/>
          </w:rPr>
          <m:t>16</m:t>
        </m:r>
        <m:r>
          <w:rPr>
            <w:rFonts w:ascii="Cambria Math" w:eastAsia="Batang" w:hAnsi="Cambria Math"/>
            <w:color w:val="000000" w:themeColor="text1"/>
            <w:lang w:val="en-GB" w:eastAsia="zh-CN"/>
          </w:rPr>
          <m:t>μs</m:t>
        </m:r>
      </m:oMath>
      <w:r w:rsidR="00FE00C5" w:rsidRPr="008F35BB">
        <w:t xml:space="preserve"> </w:t>
      </w:r>
      <w:r w:rsidR="00FE00C5">
        <w:t xml:space="preserve">and </w:t>
      </w:r>
      <m:oMath>
        <m:r>
          <m:rPr>
            <m:sty m:val="p"/>
          </m:rPr>
          <w:rPr>
            <w:rFonts w:ascii="Cambria Math" w:hAnsi="Cambria Math"/>
          </w:rPr>
          <m:t>25</m:t>
        </m:r>
        <m:r>
          <w:rPr>
            <w:rFonts w:ascii="Cambria Math" w:eastAsia="Batang" w:hAnsi="Cambria Math"/>
            <w:color w:val="000000" w:themeColor="text1"/>
            <w:lang w:val="en-GB" w:eastAsia="zh-CN"/>
          </w:rPr>
          <m:t>μs</m:t>
        </m:r>
      </m:oMath>
      <w:r w:rsidR="00FE00C5">
        <w:t xml:space="preserve">, thus, </w:t>
      </w:r>
      <w:r w:rsidR="00FE00C5" w:rsidRPr="00FE00C5">
        <w:t xml:space="preserve">there are only two starting positions </w:t>
      </w:r>
      <w:r w:rsidR="00FE00C5">
        <w:t xml:space="preserve">correspondingly, shown as </w:t>
      </w:r>
      <w:r w:rsidR="00FE00C5">
        <w:fldChar w:fldCharType="begin"/>
      </w:r>
      <w:r w:rsidR="00FE00C5">
        <w:instrText xml:space="preserve"> REF _Ref131577816 \h </w:instrText>
      </w:r>
      <w:r w:rsidR="00FE00C5">
        <w:fldChar w:fldCharType="separate"/>
      </w:r>
      <w:r w:rsidR="004C2CBB" w:rsidRPr="008F35BB">
        <w:t xml:space="preserve">Figure </w:t>
      </w:r>
      <w:r w:rsidR="004C2CBB">
        <w:rPr>
          <w:noProof/>
        </w:rPr>
        <w:t>1</w:t>
      </w:r>
      <w:r w:rsidR="00FE00C5">
        <w:fldChar w:fldCharType="end"/>
      </w:r>
      <w:r w:rsidR="00FE00C5">
        <w:t xml:space="preserve"> (b), and </w:t>
      </w:r>
      <w:r w:rsidR="007E5027">
        <w:rPr>
          <w:lang w:eastAsia="zh-CN"/>
        </w:rPr>
        <w:t>Opt</w:t>
      </w:r>
      <w:r w:rsidR="00A424BB">
        <w:rPr>
          <w:lang w:eastAsia="zh-CN"/>
        </w:rPr>
        <w:t xml:space="preserve">ion 1 should be used in </w:t>
      </w:r>
      <w:r w:rsidR="006770D5">
        <w:rPr>
          <w:lang w:eastAsia="zh-CN"/>
        </w:rPr>
        <w:t>the</w:t>
      </w:r>
      <w:r w:rsidR="00A424BB">
        <w:rPr>
          <w:lang w:eastAsia="zh-CN"/>
        </w:rPr>
        <w:t xml:space="preserve"> case of COT sh</w:t>
      </w:r>
      <w:r w:rsidR="00A424BB" w:rsidRPr="00714C9E">
        <w:rPr>
          <w:lang w:eastAsia="zh-CN"/>
        </w:rPr>
        <w:t>aring, the corresponding channel access mode is Type2 channel access procedure</w:t>
      </w:r>
      <w:r w:rsidR="00A424BB">
        <w:rPr>
          <w:lang w:eastAsia="zh-CN"/>
        </w:rPr>
        <w:t>.</w:t>
      </w:r>
    </w:p>
    <w:p w14:paraId="50B4411A" w14:textId="4FFDA02D" w:rsidR="00E81038" w:rsidRDefault="005E61E2" w:rsidP="00DE0026">
      <w:pPr>
        <w:spacing w:beforeLines="50" w:before="120"/>
        <w:rPr>
          <w:b/>
          <w:i/>
          <w:iCs/>
          <w:color w:val="000000" w:themeColor="text1"/>
          <w:lang w:eastAsia="x-none"/>
        </w:rPr>
      </w:pPr>
      <w:bookmarkStart w:id="7" w:name="_Ref131757698"/>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1</w:t>
      </w:r>
      <w:r w:rsidRPr="008F35BB">
        <w:rPr>
          <w:b/>
          <w:i/>
          <w:iCs/>
          <w:color w:val="000000" w:themeColor="text1"/>
          <w:lang w:eastAsia="x-none"/>
        </w:rPr>
        <w:fldChar w:fldCharType="end"/>
      </w:r>
      <w:r w:rsidRPr="008F35BB">
        <w:rPr>
          <w:b/>
          <w:i/>
          <w:lang w:eastAsia="zh-CN"/>
        </w:rPr>
        <w:t>:</w:t>
      </w:r>
      <w:bookmarkStart w:id="8" w:name="_Ref127210419"/>
      <w:r w:rsidR="00E81038">
        <w:rPr>
          <w:b/>
          <w:i/>
          <w:iCs/>
          <w:color w:val="000000" w:themeColor="text1"/>
          <w:lang w:eastAsia="x-none"/>
        </w:rPr>
        <w:t xml:space="preserve"> </w:t>
      </w:r>
      <w:r w:rsidR="00E81038" w:rsidRPr="008F35BB">
        <w:rPr>
          <w:b/>
          <w:i/>
          <w:iCs/>
          <w:color w:val="000000" w:themeColor="text1"/>
          <w:lang w:eastAsia="x-none"/>
        </w:rPr>
        <w:t xml:space="preserve"> </w:t>
      </w:r>
      <w:r w:rsidR="00930170">
        <w:rPr>
          <w:b/>
          <w:i/>
          <w:iCs/>
          <w:color w:val="000000" w:themeColor="text1"/>
          <w:lang w:eastAsia="x-none"/>
        </w:rPr>
        <w:t>Option 1 and Option 2</w:t>
      </w:r>
      <w:r w:rsidR="00E81038">
        <w:rPr>
          <w:b/>
          <w:i/>
          <w:iCs/>
          <w:color w:val="000000" w:themeColor="text1"/>
          <w:lang w:eastAsia="x-none"/>
        </w:rPr>
        <w:t xml:space="preserve"> should be </w:t>
      </w:r>
      <w:r w:rsidR="00081B9D">
        <w:rPr>
          <w:b/>
          <w:i/>
          <w:iCs/>
          <w:color w:val="000000" w:themeColor="text1"/>
          <w:lang w:eastAsia="x-none"/>
        </w:rPr>
        <w:t>used</w:t>
      </w:r>
      <w:r w:rsidR="00930170">
        <w:rPr>
          <w:b/>
          <w:i/>
          <w:iCs/>
          <w:color w:val="000000" w:themeColor="text1"/>
          <w:lang w:eastAsia="x-none"/>
        </w:rPr>
        <w:t xml:space="preserve"> for CPE</w:t>
      </w:r>
      <w:r w:rsidR="00930170">
        <w:rPr>
          <w:b/>
          <w:i/>
          <w:iCs/>
          <w:color w:val="000000" w:themeColor="text1"/>
          <w:lang w:eastAsia="zh-CN"/>
        </w:rPr>
        <w:t xml:space="preserve"> transmission</w:t>
      </w:r>
      <w:r w:rsidR="00081477">
        <w:rPr>
          <w:b/>
          <w:i/>
          <w:iCs/>
          <w:color w:val="000000" w:themeColor="text1"/>
          <w:lang w:eastAsia="zh-CN"/>
        </w:rPr>
        <w:t xml:space="preserve"> in different conditions</w:t>
      </w:r>
      <w:r w:rsidR="00E81038">
        <w:rPr>
          <w:b/>
          <w:i/>
          <w:iCs/>
          <w:color w:val="000000" w:themeColor="text1"/>
          <w:lang w:eastAsia="x-none"/>
        </w:rPr>
        <w:t>:</w:t>
      </w:r>
      <w:bookmarkEnd w:id="7"/>
      <w:bookmarkEnd w:id="8"/>
    </w:p>
    <w:p w14:paraId="3A5DF9D1" w14:textId="248D188F" w:rsidR="00E81038" w:rsidRDefault="00E81038" w:rsidP="00E81038">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461A22">
        <w:rPr>
          <w:b/>
          <w:i/>
          <w:iCs/>
          <w:color w:val="000000" w:themeColor="text1"/>
          <w:lang w:eastAsia="x-none"/>
        </w:rPr>
        <w:t xml:space="preserve">upport </w:t>
      </w:r>
      <w:r w:rsidR="0064542B">
        <w:rPr>
          <w:b/>
          <w:i/>
          <w:iCs/>
          <w:color w:val="000000" w:themeColor="text1"/>
          <w:lang w:eastAsia="x-none"/>
        </w:rPr>
        <w:t>O</w:t>
      </w:r>
      <w:r w:rsidRPr="00461A22">
        <w:rPr>
          <w:b/>
          <w:i/>
          <w:iCs/>
          <w:color w:val="000000" w:themeColor="text1"/>
          <w:lang w:eastAsia="x-none"/>
        </w:rPr>
        <w:t>ptio</w:t>
      </w:r>
      <w:r>
        <w:rPr>
          <w:b/>
          <w:i/>
          <w:iCs/>
          <w:color w:val="000000" w:themeColor="text1"/>
          <w:lang w:eastAsia="x-none"/>
        </w:rPr>
        <w:t>n 1 in c</w:t>
      </w:r>
      <w:r w:rsidRPr="00714C9E">
        <w:rPr>
          <w:b/>
          <w:i/>
          <w:iCs/>
          <w:color w:val="000000" w:themeColor="text1"/>
          <w:lang w:eastAsia="x-none"/>
        </w:rPr>
        <w:t xml:space="preserve">ase of COT sharing </w:t>
      </w:r>
      <w:r w:rsidR="00081477" w:rsidRPr="00714C9E">
        <w:rPr>
          <w:b/>
          <w:i/>
          <w:iCs/>
          <w:color w:val="000000" w:themeColor="text1"/>
          <w:lang w:eastAsia="x-none"/>
        </w:rPr>
        <w:t>where</w:t>
      </w:r>
      <w:r w:rsidRPr="00714C9E">
        <w:rPr>
          <w:b/>
          <w:i/>
          <w:iCs/>
          <w:color w:val="000000" w:themeColor="text1"/>
          <w:lang w:eastAsia="x-none"/>
        </w:rPr>
        <w:t xml:space="preserve"> Type </w:t>
      </w:r>
      <w:r w:rsidR="00A424BB" w:rsidRPr="00714C9E">
        <w:rPr>
          <w:b/>
          <w:i/>
          <w:iCs/>
          <w:color w:val="000000" w:themeColor="text1"/>
          <w:lang w:eastAsia="x-none"/>
        </w:rPr>
        <w:t>2</w:t>
      </w:r>
      <w:r w:rsidR="00081477" w:rsidRPr="00714C9E">
        <w:rPr>
          <w:b/>
          <w:i/>
          <w:iCs/>
          <w:color w:val="000000" w:themeColor="text1"/>
          <w:lang w:eastAsia="x-none"/>
        </w:rPr>
        <w:t xml:space="preserve"> channel access is performed</w:t>
      </w:r>
      <w:r w:rsidRPr="00714C9E">
        <w:rPr>
          <w:b/>
          <w:i/>
          <w:iCs/>
          <w:color w:val="000000" w:themeColor="text1"/>
          <w:lang w:eastAsia="x-none"/>
        </w:rPr>
        <w:t>.</w:t>
      </w:r>
    </w:p>
    <w:p w14:paraId="303540B4" w14:textId="563EC6C1" w:rsidR="008D5C73" w:rsidRPr="00DE0026" w:rsidRDefault="00E81038" w:rsidP="00DE0026">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Support </w:t>
      </w:r>
      <w:r w:rsidR="0064542B">
        <w:rPr>
          <w:b/>
          <w:i/>
          <w:iCs/>
          <w:color w:val="000000" w:themeColor="text1"/>
          <w:lang w:eastAsia="x-none"/>
        </w:rPr>
        <w:t>O</w:t>
      </w:r>
      <w:r>
        <w:rPr>
          <w:b/>
          <w:i/>
          <w:iCs/>
          <w:color w:val="000000" w:themeColor="text1"/>
          <w:lang w:eastAsia="x-none"/>
        </w:rPr>
        <w:t>ption2 in case of initiat</w:t>
      </w:r>
      <w:r w:rsidR="00A424BB">
        <w:rPr>
          <w:b/>
          <w:i/>
          <w:iCs/>
          <w:color w:val="000000" w:themeColor="text1"/>
          <w:lang w:eastAsia="x-none"/>
        </w:rPr>
        <w:t>ing a COT</w:t>
      </w:r>
      <w:r w:rsidR="00081477">
        <w:rPr>
          <w:b/>
          <w:i/>
          <w:iCs/>
          <w:color w:val="000000" w:themeColor="text1"/>
          <w:lang w:eastAsia="x-none"/>
        </w:rPr>
        <w:t>.</w:t>
      </w:r>
    </w:p>
    <w:p w14:paraId="6C7C5D0A" w14:textId="75E5AF4D" w:rsidR="008D5C73" w:rsidRDefault="00606193" w:rsidP="00DE0026">
      <w:pPr>
        <w:spacing w:beforeLines="50" w:before="120"/>
        <w:ind w:left="420"/>
        <w:jc w:val="center"/>
        <w:rPr>
          <w:iCs/>
          <w:color w:val="000000" w:themeColor="text1"/>
          <w:lang w:eastAsia="zh-CN"/>
        </w:rPr>
      </w:pPr>
      <w:r>
        <w:rPr>
          <w:noProof/>
          <w:lang w:eastAsia="zh-CN"/>
        </w:rPr>
        <w:lastRenderedPageBreak/>
        <w:drawing>
          <wp:inline distT="0" distB="0" distL="0" distR="0" wp14:anchorId="078312D7" wp14:editId="125BD612">
            <wp:extent cx="3991970" cy="113199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24123" cy="1141111"/>
                    </a:xfrm>
                    <a:prstGeom prst="rect">
                      <a:avLst/>
                    </a:prstGeom>
                  </pic:spPr>
                </pic:pic>
              </a:graphicData>
            </a:graphic>
          </wp:inline>
        </w:drawing>
      </w:r>
    </w:p>
    <w:p w14:paraId="6FEF9498" w14:textId="6699C67A" w:rsidR="008D5C73" w:rsidRDefault="00606193" w:rsidP="008D5C73">
      <w:pPr>
        <w:pStyle w:val="ListParagraph"/>
        <w:numPr>
          <w:ilvl w:val="0"/>
          <w:numId w:val="111"/>
        </w:numPr>
        <w:spacing w:beforeLines="50" w:before="120"/>
        <w:ind w:firstLineChars="0"/>
        <w:jc w:val="center"/>
        <w:rPr>
          <w:iCs/>
          <w:color w:val="000000" w:themeColor="text1"/>
          <w:lang w:eastAsia="zh-CN"/>
        </w:rPr>
      </w:pPr>
      <w:r>
        <w:rPr>
          <w:iCs/>
          <w:color w:val="000000" w:themeColor="text1"/>
          <w:lang w:eastAsia="zh-CN"/>
        </w:rPr>
        <w:t xml:space="preserve">Option 2: </w:t>
      </w:r>
      <w:r w:rsidR="008D5C73">
        <w:rPr>
          <w:iCs/>
          <w:color w:val="000000" w:themeColor="text1"/>
          <w:lang w:eastAsia="zh-CN"/>
        </w:rPr>
        <w:t>CPE starting positions are</w:t>
      </w:r>
      <w:r w:rsidR="008D5C73" w:rsidRPr="008D5C73">
        <w:rPr>
          <w:iCs/>
          <w:color w:val="000000" w:themeColor="text1"/>
          <w:lang w:eastAsia="zh-CN"/>
        </w:rPr>
        <w:t xml:space="preserve"> distributed within two symbols</w:t>
      </w:r>
    </w:p>
    <w:p w14:paraId="78BDF383" w14:textId="7DDDE377" w:rsidR="008D5C73" w:rsidRDefault="00606193" w:rsidP="00DE0026">
      <w:pPr>
        <w:pStyle w:val="ListParagraph"/>
        <w:spacing w:beforeLines="50" w:before="120"/>
        <w:ind w:left="780" w:firstLineChars="0" w:firstLine="0"/>
        <w:jc w:val="center"/>
        <w:rPr>
          <w:iCs/>
          <w:color w:val="000000" w:themeColor="text1"/>
          <w:lang w:eastAsia="zh-CN"/>
        </w:rPr>
      </w:pPr>
      <w:r>
        <w:rPr>
          <w:noProof/>
          <w:lang w:eastAsia="zh-CN"/>
        </w:rPr>
        <w:drawing>
          <wp:inline distT="0" distB="0" distL="0" distR="0" wp14:anchorId="446C4E15" wp14:editId="19E6652D">
            <wp:extent cx="3944203" cy="114638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55917" cy="1149794"/>
                    </a:xfrm>
                    <a:prstGeom prst="rect">
                      <a:avLst/>
                    </a:prstGeom>
                  </pic:spPr>
                </pic:pic>
              </a:graphicData>
            </a:graphic>
          </wp:inline>
        </w:drawing>
      </w:r>
    </w:p>
    <w:p w14:paraId="70E32032" w14:textId="0A2ADA6C" w:rsidR="008D5C73" w:rsidRPr="00DE0026" w:rsidRDefault="00606193" w:rsidP="00DE0026">
      <w:pPr>
        <w:pStyle w:val="ListParagraph"/>
        <w:numPr>
          <w:ilvl w:val="0"/>
          <w:numId w:val="111"/>
        </w:numPr>
        <w:spacing w:beforeLines="50" w:before="120"/>
        <w:ind w:firstLineChars="0"/>
        <w:jc w:val="center"/>
        <w:rPr>
          <w:iCs/>
          <w:color w:val="000000" w:themeColor="text1"/>
          <w:lang w:eastAsia="zh-CN"/>
        </w:rPr>
      </w:pPr>
      <w:r>
        <w:rPr>
          <w:iCs/>
          <w:color w:val="000000" w:themeColor="text1"/>
          <w:lang w:eastAsia="zh-CN"/>
        </w:rPr>
        <w:t>Option 1: CPE starting positions are</w:t>
      </w:r>
      <w:r w:rsidRPr="008D5C73">
        <w:rPr>
          <w:iCs/>
          <w:color w:val="000000" w:themeColor="text1"/>
          <w:lang w:eastAsia="zh-CN"/>
        </w:rPr>
        <w:t xml:space="preserve"> distributed within </w:t>
      </w:r>
      <w:r>
        <w:rPr>
          <w:iCs/>
          <w:color w:val="000000" w:themeColor="text1"/>
          <w:lang w:eastAsia="zh-CN"/>
        </w:rPr>
        <w:t>one</w:t>
      </w:r>
      <w:r w:rsidRPr="008D5C73">
        <w:rPr>
          <w:iCs/>
          <w:color w:val="000000" w:themeColor="text1"/>
          <w:lang w:eastAsia="zh-CN"/>
        </w:rPr>
        <w:t xml:space="preserve"> </w:t>
      </w:r>
      <w:r w:rsidR="00433C33" w:rsidRPr="008D5C73">
        <w:rPr>
          <w:iCs/>
          <w:color w:val="000000" w:themeColor="text1"/>
          <w:lang w:eastAsia="zh-CN"/>
        </w:rPr>
        <w:t>symbol</w:t>
      </w:r>
    </w:p>
    <w:p w14:paraId="6823EF11" w14:textId="3CA8DA5C" w:rsidR="008D5C73" w:rsidRPr="00FE00C5" w:rsidRDefault="008D5C73" w:rsidP="00DE0026">
      <w:pPr>
        <w:pStyle w:val="Caption"/>
      </w:pPr>
      <w:bookmarkStart w:id="9" w:name="_Ref13157781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w:t>
      </w:r>
      <w:r w:rsidRPr="00A76463">
        <w:rPr>
          <w:noProof/>
        </w:rPr>
        <w:fldChar w:fldCharType="end"/>
      </w:r>
      <w:bookmarkEnd w:id="9"/>
      <w:r w:rsidRPr="008F35BB">
        <w:t xml:space="preserve"> </w:t>
      </w:r>
      <w:r>
        <w:t xml:space="preserve">Multiple CPE starting positions distribution </w:t>
      </w:r>
    </w:p>
    <w:p w14:paraId="66A59A43" w14:textId="4FD4C47E" w:rsidR="00513332" w:rsidRPr="00513332" w:rsidRDefault="00513332" w:rsidP="00513332">
      <w:pPr>
        <w:pStyle w:val="Heading2"/>
        <w:numPr>
          <w:ilvl w:val="1"/>
          <w:numId w:val="2"/>
        </w:numPr>
        <w:autoSpaceDE/>
        <w:autoSpaceDN/>
        <w:adjustRightInd/>
        <w:snapToGrid/>
        <w:spacing w:after="0"/>
        <w:ind w:left="0" w:firstLine="0"/>
        <w:jc w:val="left"/>
        <w:rPr>
          <w:lang w:eastAsia="zh-CN"/>
        </w:rPr>
      </w:pPr>
      <w:r w:rsidRPr="002D536B">
        <w:rPr>
          <w:lang w:eastAsia="zh-CN"/>
        </w:rPr>
        <w:t xml:space="preserve">CPE used </w:t>
      </w:r>
      <w:r>
        <w:rPr>
          <w:lang w:eastAsia="zh-CN"/>
        </w:rPr>
        <w:t>for PSCCH</w:t>
      </w:r>
      <w:r>
        <w:rPr>
          <w:rFonts w:hint="eastAsia"/>
          <w:lang w:eastAsia="zh-CN"/>
        </w:rPr>
        <w:t>/</w:t>
      </w:r>
      <w:r>
        <w:rPr>
          <w:lang w:eastAsia="zh-CN"/>
        </w:rPr>
        <w:t>PSSCH</w:t>
      </w:r>
    </w:p>
    <w:p w14:paraId="2CAB3001" w14:textId="7C74CBC6" w:rsidR="00D61E69" w:rsidRPr="008F35BB" w:rsidRDefault="00D61E69" w:rsidP="000125C6">
      <w:pPr>
        <w:spacing w:beforeLines="50" w:before="120"/>
        <w:rPr>
          <w:lang w:eastAsia="zh-CN"/>
        </w:rPr>
      </w:pPr>
      <w:r w:rsidRPr="008F35BB">
        <w:rPr>
          <w:lang w:eastAsia="zh-CN"/>
        </w:rPr>
        <w:t>In RAN1#11</w:t>
      </w:r>
      <w:r>
        <w:rPr>
          <w:lang w:eastAsia="zh-CN"/>
        </w:rPr>
        <w:t xml:space="preserve">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4C2CBB">
        <w:rPr>
          <w:lang w:eastAsia="zh-CN"/>
        </w:rPr>
        <w:t>[6]</w:t>
      </w:r>
      <w:r>
        <w:rPr>
          <w:lang w:eastAsia="zh-CN"/>
        </w:rPr>
        <w:fldChar w:fldCharType="end"/>
      </w:r>
      <w:r w:rsidRPr="008F35BB">
        <w:rPr>
          <w:lang w:eastAsia="zh-CN"/>
        </w:rPr>
        <w:t xml:space="preserve">, the following agreement on SL-U </w:t>
      </w:r>
      <w:r>
        <w:rPr>
          <w:rFonts w:hint="eastAsia"/>
          <w:lang w:eastAsia="zh-CN"/>
        </w:rPr>
        <w:t>CPE</w:t>
      </w:r>
      <w:r>
        <w:rPr>
          <w:lang w:eastAsia="zh-CN"/>
        </w:rPr>
        <w:t xml:space="preserve"> usage</w:t>
      </w:r>
      <w:r w:rsidR="00487306">
        <w:rPr>
          <w:lang w:eastAsia="zh-CN"/>
        </w:rPr>
        <w:t xml:space="preserve"> of PSSCH/PSCCH</w:t>
      </w:r>
      <w:r>
        <w:rPr>
          <w:lang w:eastAsia="zh-CN"/>
        </w:rPr>
        <w:t xml:space="preserve"> is reached</w:t>
      </w:r>
      <w:r>
        <w:rPr>
          <w:rFonts w:hint="eastAsia"/>
          <w:lang w:eastAsia="zh-CN"/>
        </w:rPr>
        <w:t>.</w:t>
      </w:r>
    </w:p>
    <w:tbl>
      <w:tblPr>
        <w:tblStyle w:val="TableGrid"/>
        <w:tblW w:w="0" w:type="auto"/>
        <w:tblLook w:val="04A0" w:firstRow="1" w:lastRow="0" w:firstColumn="1" w:lastColumn="0" w:noHBand="0" w:noVBand="1"/>
      </w:tblPr>
      <w:tblGrid>
        <w:gridCol w:w="9307"/>
      </w:tblGrid>
      <w:tr w:rsidR="00D61E69" w:rsidRPr="008F35BB" w14:paraId="05DDA70D" w14:textId="77777777" w:rsidTr="00513332">
        <w:tc>
          <w:tcPr>
            <w:tcW w:w="9307" w:type="dxa"/>
          </w:tcPr>
          <w:p w14:paraId="3E5D6F3B" w14:textId="77777777" w:rsidR="00D61E69" w:rsidRPr="00B122F2" w:rsidRDefault="00D61E69" w:rsidP="00513332">
            <w:pPr>
              <w:rPr>
                <w:i/>
              </w:rPr>
            </w:pPr>
            <w:r w:rsidRPr="00B122F2">
              <w:rPr>
                <w:b/>
                <w:bCs/>
                <w:i/>
                <w:iCs/>
                <w:highlight w:val="green"/>
                <w:u w:val="single"/>
              </w:rPr>
              <w:t>Agreement</w:t>
            </w:r>
          </w:p>
          <w:p w14:paraId="76ECE44B" w14:textId="77777777" w:rsidR="00D61E69" w:rsidRPr="00B05FEE" w:rsidRDefault="00D61E69" w:rsidP="00513332">
            <w:pPr>
              <w:pStyle w:val="ListParagraph"/>
              <w:numPr>
                <w:ilvl w:val="0"/>
                <w:numId w:val="8"/>
              </w:numPr>
              <w:adjustRightInd/>
              <w:snapToGrid/>
              <w:spacing w:after="0"/>
              <w:ind w:firstLineChars="0"/>
              <w:rPr>
                <w:i/>
              </w:rPr>
            </w:pPr>
            <w:r w:rsidRPr="00B05FEE">
              <w:rPr>
                <w:i/>
              </w:rPr>
              <w:t>One or multiple CPE starting positions can be (pre-)configured in each resource pool for PSSCH/PSCCH</w:t>
            </w:r>
          </w:p>
          <w:p w14:paraId="78FEFE30" w14:textId="77777777" w:rsidR="00D61E69" w:rsidRPr="00B05FEE" w:rsidRDefault="00D61E69" w:rsidP="00513332">
            <w:pPr>
              <w:pStyle w:val="ListParagraph"/>
              <w:numPr>
                <w:ilvl w:val="1"/>
                <w:numId w:val="8"/>
              </w:numPr>
              <w:adjustRightInd/>
              <w:snapToGrid/>
              <w:spacing w:after="0"/>
              <w:ind w:firstLineChars="0"/>
              <w:rPr>
                <w:i/>
              </w:rPr>
            </w:pPr>
            <w:r w:rsidRPr="00B05FEE">
              <w:rPr>
                <w:i/>
              </w:rPr>
              <w:t xml:space="preserve">When multiple CPE starting positions are (pre-)configured, </w:t>
            </w:r>
          </w:p>
          <w:p w14:paraId="696A7BD5" w14:textId="77777777" w:rsidR="00D61E69" w:rsidRPr="00B05FEE" w:rsidRDefault="00D61E69" w:rsidP="00513332">
            <w:pPr>
              <w:pStyle w:val="ListParagraph"/>
              <w:numPr>
                <w:ilvl w:val="2"/>
                <w:numId w:val="8"/>
              </w:numPr>
              <w:adjustRightInd/>
              <w:snapToGrid/>
              <w:spacing w:after="0"/>
              <w:ind w:firstLineChars="0"/>
              <w:rPr>
                <w:i/>
              </w:rPr>
            </w:pPr>
            <w:r w:rsidRPr="00B05FEE">
              <w:rPr>
                <w:i/>
              </w:rPr>
              <w:t>FFS whether/how to define a criteria for selecting a default CPE starting position (e.g., according to partial/full RB set allocation, resource reservation information, within or outside of a COT, etc.)</w:t>
            </w:r>
          </w:p>
          <w:p w14:paraId="351D9915" w14:textId="77777777" w:rsidR="00D61E69" w:rsidRPr="00B05FEE" w:rsidRDefault="00D61E69" w:rsidP="00513332">
            <w:pPr>
              <w:pStyle w:val="ListParagraph"/>
              <w:numPr>
                <w:ilvl w:val="2"/>
                <w:numId w:val="8"/>
              </w:numPr>
              <w:adjustRightInd/>
              <w:snapToGrid/>
              <w:spacing w:after="0"/>
              <w:ind w:firstLineChars="0"/>
              <w:rPr>
                <w:i/>
              </w:rPr>
            </w:pPr>
            <w:r w:rsidRPr="00B05FEE">
              <w:rPr>
                <w:i/>
              </w:rPr>
              <w:t>FFS criteria for selecting one of the multiple CPE starting positions (e.g., according to priority level (e.g., CAPC or L1), selected randomly by UE from the (pre-)configured set of CPEs, selected by the UE based on channel access result, determined based on indication from the COT initiating UE, etc.)</w:t>
            </w:r>
          </w:p>
          <w:p w14:paraId="4B869A63" w14:textId="77777777" w:rsidR="00D61E69" w:rsidRPr="00B05FEE" w:rsidRDefault="00D61E69" w:rsidP="00513332">
            <w:pPr>
              <w:pStyle w:val="ListParagraph"/>
              <w:numPr>
                <w:ilvl w:val="1"/>
                <w:numId w:val="8"/>
              </w:numPr>
              <w:adjustRightInd/>
              <w:snapToGrid/>
              <w:spacing w:after="0"/>
              <w:ind w:firstLineChars="0"/>
              <w:rPr>
                <w:i/>
              </w:rPr>
            </w:pPr>
            <w:r w:rsidRPr="00B05FEE">
              <w:rPr>
                <w:i/>
              </w:rPr>
              <w:t>FFS other details</w:t>
            </w:r>
          </w:p>
        </w:tc>
      </w:tr>
    </w:tbl>
    <w:p w14:paraId="25957DBD" w14:textId="5491B803" w:rsidR="00D61077" w:rsidRDefault="00A918E0" w:rsidP="005C0F82">
      <w:pPr>
        <w:spacing w:beforeLines="50" w:before="120"/>
        <w:rPr>
          <w:lang w:eastAsia="zh-CN"/>
        </w:rPr>
      </w:pPr>
      <w:r>
        <w:rPr>
          <w:color w:val="000000" w:themeColor="text1"/>
          <w:lang w:eastAsia="ko-KR"/>
        </w:rPr>
        <w:t>According to the agreement</w:t>
      </w:r>
      <w:r w:rsidR="00487306">
        <w:rPr>
          <w:color w:val="000000" w:themeColor="text1"/>
          <w:lang w:eastAsia="ko-KR"/>
        </w:rPr>
        <w:t xml:space="preserve"> given above</w:t>
      </w:r>
      <w:r>
        <w:rPr>
          <w:color w:val="000000" w:themeColor="text1"/>
          <w:lang w:eastAsia="ko-KR"/>
        </w:rPr>
        <w:t xml:space="preserve">, </w:t>
      </w:r>
      <w:r w:rsidR="00D61077">
        <w:rPr>
          <w:lang w:eastAsia="zh-CN"/>
        </w:rPr>
        <w:t xml:space="preserve">multiple CPE starting positions </w:t>
      </w:r>
      <w:r>
        <w:rPr>
          <w:lang w:eastAsia="zh-CN"/>
        </w:rPr>
        <w:t xml:space="preserve">are supported for PSSCH/PSCCH, but whether to define a default position and how to select one position from (pre-)configured multiple </w:t>
      </w:r>
      <w:r w:rsidR="0064542B">
        <w:rPr>
          <w:lang w:eastAsia="zh-CN"/>
        </w:rPr>
        <w:t xml:space="preserve">positions </w:t>
      </w:r>
      <w:r>
        <w:rPr>
          <w:lang w:eastAsia="zh-CN"/>
        </w:rPr>
        <w:t>are not decided yet</w:t>
      </w:r>
      <w:r w:rsidR="0064542B">
        <w:rPr>
          <w:lang w:eastAsia="zh-CN"/>
        </w:rPr>
        <w:t>.</w:t>
      </w:r>
      <w:r>
        <w:rPr>
          <w:lang w:eastAsia="zh-CN"/>
        </w:rPr>
        <w:t xml:space="preserve"> </w:t>
      </w:r>
      <w:r w:rsidR="005F6BBF">
        <w:rPr>
          <w:lang w:eastAsia="zh-CN"/>
        </w:rPr>
        <w:t>CPE is used for different cases</w:t>
      </w:r>
      <w:r w:rsidR="00193F6B">
        <w:rPr>
          <w:lang w:eastAsia="zh-CN"/>
        </w:rPr>
        <w:t xml:space="preserve"> and may </w:t>
      </w:r>
      <w:r w:rsidR="00193F6B" w:rsidRPr="00193F6B">
        <w:rPr>
          <w:lang w:eastAsia="zh-CN"/>
        </w:rPr>
        <w:t>correspond to different design</w:t>
      </w:r>
      <w:r w:rsidR="00193F6B">
        <w:rPr>
          <w:lang w:eastAsia="zh-CN"/>
        </w:rPr>
        <w:t>s</w:t>
      </w:r>
      <w:r w:rsidR="00193F6B" w:rsidRPr="00193F6B">
        <w:rPr>
          <w:lang w:eastAsia="zh-CN"/>
        </w:rPr>
        <w:t>.</w:t>
      </w:r>
      <w:r w:rsidR="00193F6B">
        <w:rPr>
          <w:rFonts w:hint="eastAsia"/>
          <w:lang w:eastAsia="zh-CN"/>
        </w:rPr>
        <w:t xml:space="preserve"> </w:t>
      </w:r>
      <w:r w:rsidR="0064542B">
        <w:rPr>
          <w:lang w:eastAsia="zh-CN"/>
        </w:rPr>
        <w:t>D</w:t>
      </w:r>
      <w:r w:rsidR="00D61077">
        <w:rPr>
          <w:lang w:eastAsia="zh-CN"/>
        </w:rPr>
        <w:t>etailed analysis</w:t>
      </w:r>
      <w:r w:rsidR="0064542B">
        <w:rPr>
          <w:lang w:eastAsia="zh-CN"/>
        </w:rPr>
        <w:t xml:space="preserve"> is</w:t>
      </w:r>
      <w:r w:rsidR="00D61077">
        <w:rPr>
          <w:lang w:eastAsia="zh-CN"/>
        </w:rPr>
        <w:t xml:space="preserve"> given</w:t>
      </w:r>
      <w:r w:rsidR="00D61077" w:rsidRPr="00D61077">
        <w:rPr>
          <w:lang w:eastAsia="zh-CN"/>
        </w:rPr>
        <w:t xml:space="preserve"> as follows</w:t>
      </w:r>
      <w:r w:rsidR="0003599B">
        <w:rPr>
          <w:lang w:eastAsia="zh-CN"/>
        </w:rPr>
        <w:t>.</w:t>
      </w:r>
    </w:p>
    <w:p w14:paraId="059A3AEE" w14:textId="15895641" w:rsidR="00154CB9" w:rsidRDefault="00154CB9" w:rsidP="00154CB9">
      <w:pPr>
        <w:pStyle w:val="Heading3"/>
        <w:numPr>
          <w:ilvl w:val="2"/>
          <w:numId w:val="2"/>
        </w:numPr>
        <w:rPr>
          <w:lang w:eastAsia="zh-CN"/>
        </w:rPr>
      </w:pPr>
      <w:bookmarkStart w:id="10" w:name="_Ref126075968"/>
      <w:r w:rsidRPr="00154CB9">
        <w:rPr>
          <w:lang w:eastAsia="zh-CN"/>
        </w:rPr>
        <w:t>CPE used</w:t>
      </w:r>
      <w:r w:rsidR="00DB519F">
        <w:rPr>
          <w:lang w:eastAsia="zh-CN"/>
        </w:rPr>
        <w:t xml:space="preserve"> </w:t>
      </w:r>
      <w:r w:rsidR="005E30C9">
        <w:rPr>
          <w:lang w:eastAsia="zh-CN"/>
        </w:rPr>
        <w:t xml:space="preserve">for </w:t>
      </w:r>
      <w:r w:rsidR="0030405E">
        <w:rPr>
          <w:lang w:eastAsia="zh-CN"/>
        </w:rPr>
        <w:t>initiating</w:t>
      </w:r>
      <w:r w:rsidR="005E30C9">
        <w:rPr>
          <w:lang w:eastAsia="zh-CN"/>
        </w:rPr>
        <w:t xml:space="preserve"> one CO</w:t>
      </w:r>
      <w:r w:rsidR="00306F52">
        <w:rPr>
          <w:lang w:eastAsia="zh-CN"/>
        </w:rPr>
        <w:t>T</w:t>
      </w:r>
      <w:bookmarkEnd w:id="10"/>
    </w:p>
    <w:p w14:paraId="54048E94" w14:textId="5DF42FB1" w:rsidR="00885F2F" w:rsidRPr="003A08B4" w:rsidRDefault="0061028D" w:rsidP="003A08B4">
      <w:pPr>
        <w:pStyle w:val="Heading4"/>
        <w:numPr>
          <w:ilvl w:val="3"/>
          <w:numId w:val="2"/>
        </w:numPr>
        <w:rPr>
          <w:color w:val="000000" w:themeColor="text1"/>
          <w:lang w:eastAsia="zh-CN"/>
        </w:rPr>
      </w:pPr>
      <w:r>
        <w:rPr>
          <w:lang w:eastAsia="zh-CN"/>
        </w:rPr>
        <w:t>UE uses full RB set</w:t>
      </w:r>
    </w:p>
    <w:p w14:paraId="75E0C487" w14:textId="27CD013A" w:rsidR="00DB1CD5" w:rsidRPr="003A08B4" w:rsidRDefault="00193F6B" w:rsidP="005C0F82">
      <w:pPr>
        <w:spacing w:after="0"/>
        <w:rPr>
          <w:color w:val="000000" w:themeColor="text1"/>
          <w:lang w:eastAsia="zh-CN"/>
        </w:rPr>
      </w:pPr>
      <w:r>
        <w:rPr>
          <w:color w:val="000000" w:themeColor="text1"/>
          <w:lang w:eastAsia="zh-CN"/>
        </w:rPr>
        <w:t>F</w:t>
      </w:r>
      <w:r w:rsidR="00885F2F">
        <w:rPr>
          <w:color w:val="000000" w:themeColor="text1"/>
          <w:lang w:eastAsia="zh-CN"/>
        </w:rPr>
        <w:t xml:space="preserve">or the case UE </w:t>
      </w:r>
      <w:r w:rsidR="00885F2F" w:rsidRPr="008F35BB">
        <w:rPr>
          <w:color w:val="000000" w:themeColor="text1"/>
          <w:lang w:eastAsia="zh-CN"/>
        </w:rPr>
        <w:t>select</w:t>
      </w:r>
      <w:r w:rsidR="00885F2F">
        <w:rPr>
          <w:color w:val="000000" w:themeColor="text1"/>
          <w:lang w:eastAsia="zh-CN"/>
        </w:rPr>
        <w:t xml:space="preserve">s </w:t>
      </w:r>
      <w:r w:rsidR="00885F2F" w:rsidRPr="008F35BB">
        <w:rPr>
          <w:color w:val="000000" w:themeColor="text1"/>
          <w:lang w:eastAsia="zh-CN"/>
        </w:rPr>
        <w:t>resources</w:t>
      </w:r>
      <w:r w:rsidR="00885F2F">
        <w:rPr>
          <w:color w:val="000000" w:themeColor="text1"/>
          <w:lang w:eastAsia="zh-CN"/>
        </w:rPr>
        <w:t xml:space="preserve"> for initial transmission, </w:t>
      </w:r>
      <w:r w:rsidR="00DB1CD5" w:rsidRPr="008F35BB">
        <w:rPr>
          <w:color w:val="000000" w:themeColor="text1"/>
          <w:lang w:eastAsia="zh-CN"/>
        </w:rPr>
        <w:t xml:space="preserve">different UEs </w:t>
      </w:r>
      <w:r>
        <w:rPr>
          <w:color w:val="000000" w:themeColor="text1"/>
          <w:lang w:eastAsia="zh-CN"/>
        </w:rPr>
        <w:t xml:space="preserve">may </w:t>
      </w:r>
      <w:r w:rsidR="00DB1CD5" w:rsidRPr="008F35BB">
        <w:rPr>
          <w:color w:val="000000" w:themeColor="text1"/>
          <w:lang w:eastAsia="zh-CN"/>
        </w:rPr>
        <w:t>select the same resources</w:t>
      </w:r>
      <w:r w:rsidR="00DB1CD5" w:rsidRPr="008F35BB">
        <w:rPr>
          <w:lang w:eastAsia="zh-CN"/>
        </w:rPr>
        <w:t>,</w:t>
      </w:r>
      <w:r w:rsidR="00CB3186">
        <w:rPr>
          <w:lang w:eastAsia="zh-CN"/>
        </w:rPr>
        <w:t xml:space="preserve"> the transmission</w:t>
      </w:r>
      <w:r w:rsidR="00DB1CD5" w:rsidRPr="008F35BB">
        <w:t xml:space="preserve"> </w:t>
      </w:r>
      <w:r w:rsidR="00DB1CD5" w:rsidRPr="008F35BB">
        <w:rPr>
          <w:lang w:eastAsia="zh-CN"/>
        </w:rPr>
        <w:t>collision would occur</w:t>
      </w:r>
      <w:r w:rsidR="00CB3186">
        <w:rPr>
          <w:lang w:eastAsia="zh-CN"/>
        </w:rPr>
        <w:t xml:space="preserve">, and the issue exists in both NR-U and SL-U. </w:t>
      </w:r>
      <w:r>
        <w:rPr>
          <w:lang w:eastAsia="zh-CN"/>
        </w:rPr>
        <w:t>I</w:t>
      </w:r>
      <w:r w:rsidR="00CB3186">
        <w:rPr>
          <w:lang w:eastAsia="zh-CN"/>
        </w:rPr>
        <w:t xml:space="preserve">n NR-U, for DG, </w:t>
      </w:r>
      <w:r w:rsidR="00CB3186" w:rsidRPr="00CB3186">
        <w:rPr>
          <w:lang w:eastAsia="zh-CN"/>
        </w:rPr>
        <w:t xml:space="preserve">all resources used by UEs are scheduled by gNB, </w:t>
      </w:r>
      <w:r w:rsidR="00CB3186">
        <w:rPr>
          <w:lang w:eastAsia="zh-CN"/>
        </w:rPr>
        <w:t xml:space="preserve">and there is no collision, </w:t>
      </w:r>
      <w:r w:rsidR="0064542B">
        <w:rPr>
          <w:lang w:eastAsia="zh-CN"/>
        </w:rPr>
        <w:t xml:space="preserve">but </w:t>
      </w:r>
      <w:r w:rsidR="00CB3186">
        <w:rPr>
          <w:lang w:eastAsia="zh-CN"/>
        </w:rPr>
        <w:t>for CG</w:t>
      </w:r>
      <w:r w:rsidR="00F948D3">
        <w:rPr>
          <w:lang w:eastAsia="zh-CN"/>
        </w:rPr>
        <w:t xml:space="preserve">, </w:t>
      </w:r>
      <w:r w:rsidR="00DB1CD5" w:rsidRPr="008F35BB">
        <w:rPr>
          <w:lang w:eastAsia="zh-CN"/>
        </w:rPr>
        <w:t>if a UE perform</w:t>
      </w:r>
      <w:r w:rsidR="0064542B">
        <w:rPr>
          <w:lang w:eastAsia="zh-CN"/>
        </w:rPr>
        <w:t>s</w:t>
      </w:r>
      <w:r w:rsidR="00DB1CD5" w:rsidRPr="008F35BB">
        <w:rPr>
          <w:lang w:eastAsia="zh-CN"/>
        </w:rPr>
        <w:t xml:space="preserve"> uplink transmission in contiguous OFDM symbols on all RBs of an RB set, the solution is to </w:t>
      </w:r>
      <w:r w:rsidR="00DB1CD5" w:rsidRPr="008F35BB">
        <w:t>randomly select a channel access point to avoid transmission collision</w:t>
      </w:r>
      <w:r w:rsidR="00932A89">
        <w:t>.</w:t>
      </w:r>
    </w:p>
    <w:p w14:paraId="7BE3D9CB" w14:textId="72EA9353" w:rsidR="00DB1CD5" w:rsidRPr="008F35BB" w:rsidRDefault="00DB1CD5" w:rsidP="009F3E84">
      <w:pPr>
        <w:spacing w:beforeLines="50" w:before="120"/>
        <w:rPr>
          <w:lang w:eastAsia="zh-CN"/>
        </w:rPr>
      </w:pPr>
      <w:r w:rsidRPr="008F35BB">
        <w:t xml:space="preserve">However, </w:t>
      </w:r>
      <w:r w:rsidRPr="008F35BB">
        <w:rPr>
          <w:lang w:eastAsia="zh-CN"/>
        </w:rPr>
        <w:t xml:space="preserve">if the design in NR-U is reused in SL-U directly, </w:t>
      </w:r>
      <w:r w:rsidR="00F948D3">
        <w:rPr>
          <w:lang w:eastAsia="zh-CN"/>
        </w:rPr>
        <w:t xml:space="preserve">i.e. randomly select a CPE </w:t>
      </w:r>
      <w:r w:rsidR="0064542B">
        <w:rPr>
          <w:lang w:eastAsia="zh-CN"/>
        </w:rPr>
        <w:t>starting position</w:t>
      </w:r>
      <w:r w:rsidR="00F948D3">
        <w:rPr>
          <w:lang w:eastAsia="zh-CN"/>
        </w:rPr>
        <w:t xml:space="preserve">, </w:t>
      </w:r>
      <w:r w:rsidRPr="008F35BB">
        <w:rPr>
          <w:lang w:eastAsia="zh-CN"/>
        </w:rPr>
        <w:t>high-priority traffic may be blocked by low-priority traffic.</w:t>
      </w:r>
      <w:r w:rsidR="0064542B">
        <w:rPr>
          <w:lang w:eastAsia="zh-CN"/>
        </w:rPr>
        <w:t xml:space="preserve"> </w:t>
      </w:r>
      <w:r w:rsidRPr="008F35BB">
        <w:rPr>
          <w:lang w:eastAsia="zh-CN"/>
        </w:rPr>
        <w:t>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_Ref113528672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4C2CBB" w:rsidRPr="008F35BB">
        <w:t xml:space="preserve">Figure </w:t>
      </w:r>
      <w:r w:rsidR="004C2CBB">
        <w:rPr>
          <w:noProof/>
        </w:rPr>
        <w:t>2</w:t>
      </w:r>
      <w:r w:rsidR="00F415E6" w:rsidRPr="008F35BB">
        <w:rPr>
          <w:lang w:eastAsia="zh-CN"/>
        </w:rPr>
        <w:fldChar w:fldCharType="end"/>
      </w:r>
      <w:r w:rsidRPr="008F35BB">
        <w:rPr>
          <w:lang w:eastAsia="zh-CN"/>
        </w:rPr>
        <w:t xml:space="preserve">, </w:t>
      </w:r>
      <w:r w:rsidR="008B214C">
        <w:rPr>
          <w:lang w:eastAsia="zh-CN"/>
        </w:rPr>
        <w:t xml:space="preserve">assume </w:t>
      </w:r>
      <w:r w:rsidRPr="008F35BB">
        <w:rPr>
          <w:lang w:eastAsia="zh-CN"/>
        </w:rPr>
        <w:t xml:space="preserve">UE1’s priority is 1 and UE2’s priority is 3. When LBT counters of them fall back to 0 in slot n, and UE2 </w:t>
      </w:r>
      <w:r w:rsidR="0064542B">
        <w:rPr>
          <w:lang w:eastAsia="zh-CN"/>
        </w:rPr>
        <w:t xml:space="preserve">randomly </w:t>
      </w:r>
      <w:r w:rsidRPr="008F35BB">
        <w:rPr>
          <w:lang w:eastAsia="zh-CN"/>
        </w:rPr>
        <w:t xml:space="preserve">selects </w:t>
      </w:r>
      <w:r w:rsidR="0064542B">
        <w:rPr>
          <w:lang w:eastAsia="zh-CN"/>
        </w:rPr>
        <w:t>a CPE</w:t>
      </w:r>
      <w:r w:rsidR="0064542B" w:rsidRPr="008F35BB">
        <w:rPr>
          <w:lang w:eastAsia="zh-CN"/>
        </w:rPr>
        <w:t xml:space="preserve"> </w:t>
      </w:r>
      <w:r w:rsidRPr="008F35BB">
        <w:rPr>
          <w:lang w:eastAsia="zh-CN"/>
        </w:rPr>
        <w:t xml:space="preserve">starting point earlier than </w:t>
      </w:r>
      <w:r w:rsidR="0064542B">
        <w:rPr>
          <w:rFonts w:hint="eastAsia"/>
          <w:lang w:eastAsia="zh-CN"/>
        </w:rPr>
        <w:t>that</w:t>
      </w:r>
      <w:r w:rsidR="0064542B">
        <w:rPr>
          <w:lang w:eastAsia="zh-CN"/>
        </w:rPr>
        <w:t xml:space="preserve"> of </w:t>
      </w:r>
      <w:r w:rsidRPr="008F35BB">
        <w:rPr>
          <w:lang w:eastAsia="zh-CN"/>
        </w:rPr>
        <w:t xml:space="preserve">UE1, UE1 with high priority transmission is blocked by UE2 with low priority. </w:t>
      </w:r>
    </w:p>
    <w:p w14:paraId="6F27449E" w14:textId="77777777" w:rsidR="00DB1CD5" w:rsidRPr="008F35BB" w:rsidRDefault="00DB1CD5" w:rsidP="002F530A">
      <w:pPr>
        <w:jc w:val="center"/>
        <w:rPr>
          <w:lang w:eastAsia="zh-CN"/>
        </w:rPr>
      </w:pPr>
      <w:r w:rsidRPr="008F35BB">
        <w:rPr>
          <w:noProof/>
          <w:lang w:eastAsia="zh-CN"/>
        </w:rPr>
        <w:lastRenderedPageBreak/>
        <w:t xml:space="preserve">  </w:t>
      </w:r>
      <w:r w:rsidRPr="008F35BB">
        <w:rPr>
          <w:noProof/>
          <w:lang w:eastAsia="zh-CN"/>
        </w:rPr>
        <w:drawing>
          <wp:inline distT="0" distB="0" distL="0" distR="0" wp14:anchorId="6626F295" wp14:editId="7F3535DC">
            <wp:extent cx="4117729" cy="181910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41050" cy="1829405"/>
                    </a:xfrm>
                    <a:prstGeom prst="rect">
                      <a:avLst/>
                    </a:prstGeom>
                  </pic:spPr>
                </pic:pic>
              </a:graphicData>
            </a:graphic>
          </wp:inline>
        </w:drawing>
      </w:r>
      <w:r w:rsidRPr="008F35BB" w:rsidDel="00E35F85">
        <w:rPr>
          <w:noProof/>
          <w:lang w:eastAsia="zh-CN"/>
        </w:rPr>
        <w:t xml:space="preserve"> </w:t>
      </w:r>
    </w:p>
    <w:p w14:paraId="5080559D" w14:textId="3B7A131D" w:rsidR="00DB1CD5" w:rsidRPr="008F35BB" w:rsidRDefault="00DB1CD5" w:rsidP="002F530A">
      <w:pPr>
        <w:pStyle w:val="Caption"/>
      </w:pPr>
      <w:bookmarkStart w:id="11" w:name="_Ref113528672"/>
      <w:bookmarkStart w:id="12" w:name="_Hlk13157701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2</w:t>
      </w:r>
      <w:r w:rsidRPr="00A76463">
        <w:rPr>
          <w:noProof/>
        </w:rPr>
        <w:fldChar w:fldCharType="end"/>
      </w:r>
      <w:bookmarkEnd w:id="11"/>
      <w:r w:rsidRPr="008F35BB">
        <w:t xml:space="preserve"> Example of high priority transmission blocked by low priority in the same channel if reusing NR-U design</w:t>
      </w:r>
      <w:r w:rsidR="008B214C">
        <w:t xml:space="preserve"> of CPE</w:t>
      </w:r>
    </w:p>
    <w:p w14:paraId="66613762" w14:textId="229F0738" w:rsidR="00DB1CD5" w:rsidRPr="008F35BB" w:rsidRDefault="00DB1CD5" w:rsidP="002F530A">
      <w:pPr>
        <w:spacing w:beforeLines="50" w:before="120"/>
        <w:rPr>
          <w:b/>
          <w:i/>
          <w:iCs/>
          <w:color w:val="000000" w:themeColor="text1"/>
          <w:lang w:eastAsia="x-none"/>
        </w:rPr>
      </w:pPr>
      <w:bookmarkStart w:id="13" w:name="_Ref115342766"/>
      <w:bookmarkEnd w:id="12"/>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4C2CBB">
        <w:rPr>
          <w:b/>
          <w:i/>
          <w:iCs/>
          <w:noProof/>
          <w:color w:val="000000" w:themeColor="text1"/>
          <w:lang w:eastAsia="x-none"/>
        </w:rPr>
        <w:t>1</w:t>
      </w:r>
      <w:r w:rsidRPr="008F35BB">
        <w:rPr>
          <w:b/>
          <w:i/>
          <w:iCs/>
          <w:color w:val="000000" w:themeColor="text1"/>
          <w:lang w:eastAsia="x-none"/>
        </w:rPr>
        <w:fldChar w:fldCharType="end"/>
      </w:r>
      <w:r w:rsidRPr="008F35BB">
        <w:rPr>
          <w:b/>
          <w:i/>
          <w:iCs/>
          <w:color w:val="000000" w:themeColor="text1"/>
          <w:lang w:eastAsia="x-none"/>
        </w:rPr>
        <w:t xml:space="preserve">: </w:t>
      </w:r>
      <w:r w:rsidR="008B214C">
        <w:rPr>
          <w:b/>
          <w:i/>
          <w:iCs/>
          <w:color w:val="000000" w:themeColor="text1"/>
          <w:lang w:eastAsia="x-none"/>
        </w:rPr>
        <w:t>T</w:t>
      </w:r>
      <w:r w:rsidRPr="008F35BB">
        <w:rPr>
          <w:b/>
          <w:i/>
          <w:color w:val="000000" w:themeColor="text1"/>
          <w:lang w:eastAsia="zh-CN"/>
        </w:rPr>
        <w:t xml:space="preserve">he transmission of low priority PSSCH may block that of high priority PSSCH if NR-U design on </w:t>
      </w:r>
      <w:r w:rsidR="001B6955">
        <w:rPr>
          <w:b/>
          <w:i/>
          <w:color w:val="000000" w:themeColor="text1"/>
          <w:lang w:eastAsia="zh-CN"/>
        </w:rPr>
        <w:t>CPE</w:t>
      </w:r>
      <w:r w:rsidRPr="008F35BB">
        <w:rPr>
          <w:b/>
          <w:i/>
          <w:color w:val="000000" w:themeColor="text1"/>
          <w:lang w:eastAsia="zh-CN"/>
        </w:rPr>
        <w:t xml:space="preserve"> of CG-PUSSH is reused without further enhancements.</w:t>
      </w:r>
      <w:bookmarkEnd w:id="13"/>
    </w:p>
    <w:p w14:paraId="7774C275" w14:textId="35E82E2E" w:rsidR="00FE1974" w:rsidRPr="0061028D" w:rsidRDefault="00D039B7" w:rsidP="00DE0026">
      <w:pPr>
        <w:jc w:val="left"/>
        <w:rPr>
          <w:lang w:eastAsia="zh-CN"/>
        </w:rPr>
      </w:pPr>
      <w:r>
        <w:rPr>
          <w:lang w:eastAsia="zh-CN"/>
        </w:rPr>
        <w:t xml:space="preserve">One way </w:t>
      </w:r>
      <w:r>
        <w:rPr>
          <w:rFonts w:hint="eastAsia"/>
          <w:lang w:eastAsia="zh-CN"/>
        </w:rPr>
        <w:t>t</w:t>
      </w:r>
      <w:r>
        <w:rPr>
          <w:lang w:eastAsia="zh-CN"/>
        </w:rPr>
        <w:t xml:space="preserve">o solve the issue is the CPE can be associated with </w:t>
      </w:r>
      <w:r w:rsidRPr="00D039B7">
        <w:rPr>
          <w:lang w:eastAsia="zh-CN"/>
        </w:rPr>
        <w:t>priorit</w:t>
      </w:r>
      <w:r>
        <w:rPr>
          <w:lang w:eastAsia="zh-CN"/>
        </w:rPr>
        <w:t xml:space="preserve">y, </w:t>
      </w:r>
      <w:r w:rsidR="00526079">
        <w:rPr>
          <w:lang w:eastAsia="zh-CN"/>
        </w:rPr>
        <w:t>the transmission with higher priority uses longer CPE length and access the channel earlier. Thus, the higher priority transmission is protected.</w:t>
      </w:r>
      <w:r w:rsidR="00BE1469">
        <w:rPr>
          <w:lang w:eastAsia="zh-CN"/>
        </w:rPr>
        <w:t xml:space="preserve"> </w:t>
      </w:r>
      <w:r w:rsidR="00E6004F">
        <w:rPr>
          <w:lang w:eastAsia="zh-CN"/>
        </w:rPr>
        <w:t xml:space="preserve">However, either channel access priority class (CAPC) or L1 priority is used should be discussed. </w:t>
      </w:r>
    </w:p>
    <w:p w14:paraId="1E657CF3" w14:textId="027EC03F" w:rsidR="00225A80" w:rsidRDefault="00E229C2" w:rsidP="00DE0026">
      <w:pPr>
        <w:spacing w:after="0"/>
        <w:jc w:val="left"/>
        <w:rPr>
          <w:lang w:eastAsia="zh-CN"/>
        </w:rPr>
      </w:pPr>
      <w:r>
        <w:rPr>
          <w:rFonts w:hint="eastAsia"/>
          <w:lang w:eastAsia="zh-CN"/>
        </w:rPr>
        <w:t>F</w:t>
      </w:r>
      <w:r>
        <w:rPr>
          <w:lang w:eastAsia="zh-CN"/>
        </w:rPr>
        <w:t xml:space="preserve">or L1 priority, there are </w:t>
      </w:r>
      <w:r w:rsidRPr="008F35BB">
        <w:rPr>
          <w:lang w:eastAsia="zh-CN"/>
        </w:rPr>
        <w:t xml:space="preserve">7 access points </w:t>
      </w:r>
      <w:r>
        <w:rPr>
          <w:lang w:eastAsia="zh-CN"/>
        </w:rPr>
        <w:t xml:space="preserve">can be used, same as NR-U, which can map to 8 different L1 priorities, which is finer compared to CAPC, and the CPE starting position used by higher priority is earlier than the priority of lower priority with the same CAPC value, </w:t>
      </w:r>
      <w:r w:rsidR="00DB1CD5" w:rsidRPr="008F35BB">
        <w:rPr>
          <w:lang w:eastAsia="zh-CN"/>
        </w:rPr>
        <w:t xml:space="preserve">i.e., the smaller the priority value, the longer the CPE </w:t>
      </w:r>
      <w:r w:rsidR="001B6955">
        <w:rPr>
          <w:lang w:eastAsia="zh-CN"/>
        </w:rPr>
        <w:t>length, such that</w:t>
      </w:r>
      <w:r w:rsidR="001B6955" w:rsidRPr="008F35BB" w:rsidDel="001B6955">
        <w:rPr>
          <w:lang w:eastAsia="zh-CN"/>
        </w:rPr>
        <w:t xml:space="preserve"> </w:t>
      </w:r>
      <w:r w:rsidR="00DB1CD5" w:rsidRPr="008F35BB">
        <w:rPr>
          <w:lang w:eastAsia="zh-CN"/>
        </w:rPr>
        <w:t>CPE of high priority transmission can be transmitted early and avoid being blocked by transmission with low priority. For example, as shown in</w:t>
      </w:r>
      <w:r w:rsidR="00F415E6" w:rsidRPr="008F35BB">
        <w:rPr>
          <w:lang w:eastAsia="zh-CN"/>
        </w:rPr>
        <w:t xml:space="preserve"> </w:t>
      </w:r>
      <w:r w:rsidR="008A5C28" w:rsidRPr="008F35BB">
        <w:rPr>
          <w:lang w:eastAsia="zh-CN"/>
        </w:rPr>
        <w:fldChar w:fldCharType="begin"/>
      </w:r>
      <w:r w:rsidR="008A5C28" w:rsidRPr="008F35BB">
        <w:rPr>
          <w:lang w:eastAsia="zh-CN"/>
        </w:rPr>
        <w:instrText xml:space="preserve"> REF _Ref113528683 \h </w:instrText>
      </w:r>
      <w:r w:rsidR="008F35BB" w:rsidRPr="008F35BB">
        <w:rPr>
          <w:lang w:eastAsia="zh-CN"/>
        </w:rPr>
        <w:instrText xml:space="preserve"> \* MERGEFORMAT </w:instrText>
      </w:r>
      <w:r w:rsidR="008A5C28" w:rsidRPr="008F35BB">
        <w:rPr>
          <w:lang w:eastAsia="zh-CN"/>
        </w:rPr>
      </w:r>
      <w:r w:rsidR="008A5C28" w:rsidRPr="008F35BB">
        <w:rPr>
          <w:lang w:eastAsia="zh-CN"/>
        </w:rPr>
        <w:fldChar w:fldCharType="separate"/>
      </w:r>
      <w:r w:rsidR="004C2CBB" w:rsidRPr="008F35BB">
        <w:t xml:space="preserve">Figure </w:t>
      </w:r>
      <w:r w:rsidR="004C2CBB">
        <w:rPr>
          <w:noProof/>
        </w:rPr>
        <w:t>3</w:t>
      </w:r>
      <w:r w:rsidR="008A5C28" w:rsidRPr="008F35BB">
        <w:rPr>
          <w:lang w:eastAsia="zh-CN"/>
        </w:rPr>
        <w:fldChar w:fldCharType="end"/>
      </w:r>
      <w:r w:rsidR="00DB1CD5" w:rsidRPr="008F35BB">
        <w:rPr>
          <w:lang w:eastAsia="zh-CN"/>
        </w:rPr>
        <w:t xml:space="preserve">, UE1 transmission with priority = 1 and UE2 with 3, and UE1 transmits a longer CPE in advance to avoid being blocked. </w:t>
      </w:r>
    </w:p>
    <w:p w14:paraId="63466EE9" w14:textId="2B838ED1" w:rsidR="00DB1CD5" w:rsidRPr="008F35BB" w:rsidRDefault="00DB1CD5" w:rsidP="002F530A">
      <w:pPr>
        <w:jc w:val="center"/>
        <w:rPr>
          <w:lang w:eastAsia="zh-CN"/>
        </w:rPr>
      </w:pPr>
      <w:r w:rsidRPr="008F35BB">
        <w:rPr>
          <w:noProof/>
          <w:lang w:eastAsia="zh-CN"/>
        </w:rPr>
        <w:t xml:space="preserve">   </w:t>
      </w:r>
      <w:r w:rsidRPr="008F35BB">
        <w:rPr>
          <w:noProof/>
          <w:lang w:eastAsia="zh-CN"/>
        </w:rPr>
        <w:drawing>
          <wp:inline distT="0" distB="0" distL="0" distR="0" wp14:anchorId="3760432A" wp14:editId="02FD810C">
            <wp:extent cx="4010140" cy="172336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29079" cy="1731505"/>
                    </a:xfrm>
                    <a:prstGeom prst="rect">
                      <a:avLst/>
                    </a:prstGeom>
                  </pic:spPr>
                </pic:pic>
              </a:graphicData>
            </a:graphic>
          </wp:inline>
        </w:drawing>
      </w:r>
    </w:p>
    <w:p w14:paraId="2019DA7B" w14:textId="34BA9DF9" w:rsidR="00DB1CD5" w:rsidRPr="008F35BB" w:rsidRDefault="00DB1CD5" w:rsidP="002F530A">
      <w:pPr>
        <w:pStyle w:val="Caption"/>
      </w:pPr>
      <w:bookmarkStart w:id="14" w:name="_Ref1135286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3</w:t>
      </w:r>
      <w:r w:rsidRPr="00A76463">
        <w:rPr>
          <w:noProof/>
        </w:rPr>
        <w:fldChar w:fldCharType="end"/>
      </w:r>
      <w:bookmarkEnd w:id="14"/>
      <w:r w:rsidRPr="008F35BB">
        <w:t xml:space="preserve"> CPEs are transmitted at different timing instance by different UEs based on priority</w:t>
      </w:r>
    </w:p>
    <w:p w14:paraId="48728E8D" w14:textId="0B913B82" w:rsidR="00714C9E" w:rsidRDefault="00714C9E" w:rsidP="00714C9E">
      <w:pPr>
        <w:jc w:val="left"/>
        <w:rPr>
          <w:lang w:eastAsia="zh-CN"/>
        </w:rPr>
      </w:pPr>
      <w:r>
        <w:rPr>
          <w:lang w:eastAsia="zh-CN"/>
        </w:rPr>
        <w:t xml:space="preserve">For CAPC, only 4 priority levels are defined comparing with 8 levels specified for L1 priority. If CAPC is used, more transmissions could select same CPE length and result in collision. It becomes worse when the same CPE length is taken for different L1 priorities which possibly corresponds to the same CAPC value. The mapping between CAPC and PQI has been agreed in RAN2 as </w:t>
      </w:r>
      <w:r w:rsidR="00433C33">
        <w:rPr>
          <w:lang w:eastAsia="zh-CN"/>
        </w:rPr>
        <w:t xml:space="preserve">a </w:t>
      </w:r>
      <w:r>
        <w:rPr>
          <w:lang w:eastAsia="zh-CN"/>
        </w:rPr>
        <w:t>working</w:t>
      </w:r>
      <w:r w:rsidR="007339D0">
        <w:rPr>
          <w:lang w:eastAsia="zh-CN"/>
        </w:rPr>
        <w:t xml:space="preserve"> </w:t>
      </w:r>
      <w:r>
        <w:rPr>
          <w:lang w:eastAsia="zh-CN"/>
        </w:rPr>
        <w:t>assumption</w:t>
      </w:r>
      <w:r w:rsidR="007339D0">
        <w:rPr>
          <w:lang w:eastAsia="zh-CN"/>
        </w:rPr>
        <w:t>, given as follow</w:t>
      </w:r>
      <w:r>
        <w:rPr>
          <w:lang w:eastAsia="zh-CN"/>
        </w:rPr>
        <w:t>, and the mapping between PQI and L1 priority has been specified in TS23.287</w:t>
      </w:r>
      <w:r w:rsidR="007339D0">
        <w:rPr>
          <w:lang w:eastAsia="zh-CN"/>
        </w:rPr>
        <w:t xml:space="preserve"> </w:t>
      </w:r>
      <w:r w:rsidR="007339D0">
        <w:rPr>
          <w:rFonts w:hint="eastAsia"/>
          <w:lang w:eastAsia="zh-CN"/>
        </w:rPr>
        <w:t>and</w:t>
      </w:r>
      <w:r w:rsidR="007339D0">
        <w:rPr>
          <w:lang w:eastAsia="zh-CN"/>
        </w:rPr>
        <w:t xml:space="preserve"> </w:t>
      </w:r>
      <w:r w:rsidR="007339D0">
        <w:rPr>
          <w:rFonts w:hint="eastAsia"/>
          <w:lang w:eastAsia="zh-CN"/>
        </w:rPr>
        <w:t>TS</w:t>
      </w:r>
      <w:r w:rsidR="007339D0">
        <w:rPr>
          <w:lang w:eastAsia="zh-CN"/>
        </w:rPr>
        <w:t xml:space="preserve"> 23.304</w:t>
      </w:r>
      <w:r>
        <w:rPr>
          <w:lang w:eastAsia="zh-CN"/>
        </w:rPr>
        <w:t xml:space="preserve">. </w:t>
      </w:r>
    </w:p>
    <w:tbl>
      <w:tblPr>
        <w:tblStyle w:val="TableGrid"/>
        <w:tblW w:w="0" w:type="auto"/>
        <w:tblLook w:val="04A0" w:firstRow="1" w:lastRow="0" w:firstColumn="1" w:lastColumn="0" w:noHBand="0" w:noVBand="1"/>
      </w:tblPr>
      <w:tblGrid>
        <w:gridCol w:w="9307"/>
      </w:tblGrid>
      <w:tr w:rsidR="00714C9E" w14:paraId="26FFDBFD" w14:textId="77777777" w:rsidTr="004D37FC">
        <w:tc>
          <w:tcPr>
            <w:tcW w:w="9307" w:type="dxa"/>
          </w:tcPr>
          <w:p w14:paraId="6DD38E5D" w14:textId="77777777" w:rsidR="00714C9E" w:rsidRPr="00D96A1D" w:rsidRDefault="00714C9E" w:rsidP="004D37FC">
            <w:pPr>
              <w:pStyle w:val="Doc-title"/>
              <w:rPr>
                <w:b/>
                <w:i/>
              </w:rPr>
            </w:pPr>
            <w:r w:rsidRPr="00D96A1D">
              <w:rPr>
                <w:b/>
                <w:i/>
              </w:rPr>
              <w:t>[Confirm working assumption#1]</w:t>
            </w:r>
          </w:p>
          <w:p w14:paraId="68096923" w14:textId="77777777" w:rsidR="00714C9E" w:rsidRPr="00D96A1D" w:rsidRDefault="00714C9E" w:rsidP="004D37FC">
            <w:pPr>
              <w:pStyle w:val="Doc-text2"/>
              <w:numPr>
                <w:ilvl w:val="0"/>
                <w:numId w:val="8"/>
              </w:numPr>
              <w:rPr>
                <w:i/>
              </w:rPr>
            </w:pPr>
            <w:r w:rsidRPr="00D96A1D">
              <w:rPr>
                <w:i/>
              </w:rPr>
              <w:t xml:space="preserve">Mapping PQI </w:t>
            </w:r>
            <w:r w:rsidRPr="00E24CCA">
              <w:rPr>
                <w:i/>
              </w:rPr>
              <w:t>90/91/92/93</w:t>
            </w:r>
            <w:r w:rsidRPr="000D1E95">
              <w:rPr>
                <w:i/>
              </w:rPr>
              <w:t>/21/</w:t>
            </w:r>
            <w:r w:rsidRPr="00836FBF">
              <w:rPr>
                <w:i/>
              </w:rPr>
              <w:t>22</w:t>
            </w:r>
            <w:r w:rsidRPr="00545A1A">
              <w:rPr>
                <w:i/>
              </w:rPr>
              <w:t>/23/55/56/</w:t>
            </w:r>
            <w:r w:rsidRPr="00DE0026">
              <w:rPr>
                <w:i/>
              </w:rPr>
              <w:t>57</w:t>
            </w:r>
            <w:r w:rsidRPr="00545A1A">
              <w:rPr>
                <w:i/>
              </w:rPr>
              <w:t>/</w:t>
            </w:r>
            <w:r w:rsidRPr="00D96A1D">
              <w:rPr>
                <w:i/>
              </w:rPr>
              <w:t>58 to CAPC priority class 1.</w:t>
            </w:r>
          </w:p>
          <w:p w14:paraId="4C135E86" w14:textId="77777777" w:rsidR="00714C9E" w:rsidRPr="00D96A1D" w:rsidRDefault="00714C9E" w:rsidP="004D37FC">
            <w:pPr>
              <w:pStyle w:val="Doc-text2"/>
              <w:numPr>
                <w:ilvl w:val="0"/>
                <w:numId w:val="8"/>
              </w:numPr>
              <w:rPr>
                <w:i/>
              </w:rPr>
            </w:pPr>
            <w:r w:rsidRPr="00D96A1D">
              <w:rPr>
                <w:i/>
              </w:rPr>
              <w:t>Mapping PQI 59/61 to CAPC priority class 3.</w:t>
            </w:r>
          </w:p>
          <w:p w14:paraId="1E1E095B" w14:textId="77777777" w:rsidR="00714C9E" w:rsidRPr="00D96A1D" w:rsidRDefault="00714C9E" w:rsidP="004D37FC">
            <w:pPr>
              <w:pStyle w:val="Doc-text2"/>
              <w:numPr>
                <w:ilvl w:val="0"/>
                <w:numId w:val="8"/>
              </w:numPr>
              <w:rPr>
                <w:i/>
              </w:rPr>
            </w:pPr>
            <w:r w:rsidRPr="00D96A1D">
              <w:rPr>
                <w:i/>
              </w:rPr>
              <w:t>Mapping PQI 25 to CAPC priority class 2.</w:t>
            </w:r>
          </w:p>
          <w:p w14:paraId="0159B743" w14:textId="77777777" w:rsidR="00714C9E" w:rsidRPr="00D734DB" w:rsidRDefault="00714C9E" w:rsidP="004D37FC">
            <w:pPr>
              <w:pStyle w:val="Doc-text2"/>
              <w:numPr>
                <w:ilvl w:val="0"/>
                <w:numId w:val="8"/>
              </w:numPr>
              <w:rPr>
                <w:i/>
              </w:rPr>
            </w:pPr>
            <w:r w:rsidRPr="00D96A1D">
              <w:rPr>
                <w:i/>
              </w:rPr>
              <w:t>Mapping PQI 24/26/60 to CAPC priority class 1.</w:t>
            </w:r>
          </w:p>
          <w:p w14:paraId="69D83897" w14:textId="77777777" w:rsidR="00714C9E" w:rsidRPr="008A7BA2" w:rsidRDefault="00714C9E" w:rsidP="004D37FC">
            <w:pPr>
              <w:pStyle w:val="Doc-title"/>
              <w:numPr>
                <w:ilvl w:val="0"/>
                <w:numId w:val="8"/>
              </w:numPr>
              <w:rPr>
                <w:i/>
              </w:rPr>
            </w:pPr>
            <w:r w:rsidRPr="00D96A1D">
              <w:rPr>
                <w:i/>
              </w:rPr>
              <w:t xml:space="preserve">Working assumption#1 is confirmed as agreed. </w:t>
            </w:r>
          </w:p>
        </w:tc>
      </w:tr>
    </w:tbl>
    <w:p w14:paraId="40A743C4" w14:textId="5DB5AA79" w:rsidR="00714C9E" w:rsidRDefault="00714C9E" w:rsidP="00DE0026">
      <w:pPr>
        <w:spacing w:beforeLines="50" w:before="120"/>
        <w:jc w:val="left"/>
        <w:rPr>
          <w:lang w:eastAsia="zh-CN"/>
        </w:rPr>
      </w:pPr>
      <w:r>
        <w:rPr>
          <w:lang w:eastAsia="zh-CN"/>
        </w:rPr>
        <w:t>An example is provided in</w:t>
      </w:r>
      <w:r w:rsidR="007339D0">
        <w:rPr>
          <w:lang w:eastAsia="zh-CN"/>
        </w:rPr>
        <w:t xml:space="preserve"> </w:t>
      </w:r>
      <w:r w:rsidR="00433C33" w:rsidRPr="00495D4B">
        <w:rPr>
          <w:lang w:eastAsia="zh-CN"/>
        </w:rPr>
        <w:fldChar w:fldCharType="begin"/>
      </w:r>
      <w:r w:rsidR="00433C33" w:rsidRPr="00433C33">
        <w:rPr>
          <w:lang w:eastAsia="zh-CN"/>
        </w:rPr>
        <w:instrText xml:space="preserve"> REF _Ref131708972 \h </w:instrText>
      </w:r>
      <w:r w:rsidR="00433C33" w:rsidRPr="0078500A">
        <w:rPr>
          <w:lang w:eastAsia="zh-CN"/>
        </w:rPr>
        <w:instrText xml:space="preserve"> \* MERGEFORMAT </w:instrText>
      </w:r>
      <w:r w:rsidR="00433C33" w:rsidRPr="00495D4B">
        <w:rPr>
          <w:lang w:eastAsia="zh-CN"/>
        </w:rPr>
      </w:r>
      <w:r w:rsidR="00433C33" w:rsidRPr="00495D4B">
        <w:rPr>
          <w:lang w:eastAsia="zh-CN"/>
        </w:rPr>
        <w:fldChar w:fldCharType="separate"/>
      </w:r>
      <w:r w:rsidR="004C2CBB" w:rsidRPr="00EC4972">
        <w:rPr>
          <w:sz w:val="20"/>
          <w:lang w:eastAsia="zh-CN"/>
        </w:rPr>
        <w:t xml:space="preserve">Table </w:t>
      </w:r>
      <w:r w:rsidR="004C2CBB" w:rsidRPr="00EC4972">
        <w:rPr>
          <w:noProof/>
          <w:sz w:val="20"/>
          <w:lang w:eastAsia="zh-CN"/>
        </w:rPr>
        <w:t>1</w:t>
      </w:r>
      <w:r w:rsidR="00433C33" w:rsidRPr="00495D4B">
        <w:rPr>
          <w:lang w:eastAsia="zh-CN"/>
        </w:rPr>
        <w:fldChar w:fldCharType="end"/>
      </w:r>
      <w:r>
        <w:rPr>
          <w:lang w:eastAsia="zh-CN"/>
        </w:rPr>
        <w:t xml:space="preserve">, </w:t>
      </w:r>
      <w:r w:rsidR="00D24133">
        <w:rPr>
          <w:lang w:eastAsia="zh-CN"/>
        </w:rPr>
        <w:t>5</w:t>
      </w:r>
      <w:r>
        <w:rPr>
          <w:lang w:eastAsia="zh-CN"/>
        </w:rPr>
        <w:t xml:space="preserve"> L1 priorities corresponds to the same CAPC level. If use CAPC to determine the CPE starting position, the different transmissions with priority=2,3,4,5</w:t>
      </w:r>
      <w:r w:rsidR="00D24133">
        <w:rPr>
          <w:lang w:eastAsia="zh-CN"/>
        </w:rPr>
        <w:t>,</w:t>
      </w:r>
      <w:r w:rsidR="00D24133">
        <w:rPr>
          <w:rFonts w:hint="eastAsia"/>
          <w:lang w:eastAsia="zh-CN"/>
        </w:rPr>
        <w:t>6</w:t>
      </w:r>
      <w:r>
        <w:rPr>
          <w:lang w:eastAsia="zh-CN"/>
        </w:rPr>
        <w:t xml:space="preserve"> will use the same </w:t>
      </w:r>
      <w:r>
        <w:rPr>
          <w:lang w:eastAsia="zh-CN"/>
        </w:rPr>
        <w:lastRenderedPageBreak/>
        <w:t>CPE starting position, where transmission collision will occur and the transmission with higher priority cannot be protected appropriately.</w:t>
      </w:r>
    </w:p>
    <w:p w14:paraId="356B9AC0" w14:textId="74322AEF" w:rsidR="007918A6" w:rsidRPr="00DE0026" w:rsidRDefault="007918A6" w:rsidP="00DE0026">
      <w:pPr>
        <w:jc w:val="center"/>
        <w:rPr>
          <w:b/>
          <w:sz w:val="20"/>
          <w:lang w:eastAsia="zh-CN"/>
        </w:rPr>
      </w:pPr>
      <w:bookmarkStart w:id="15" w:name="_Ref131708972"/>
      <w:bookmarkStart w:id="16" w:name="_Ref131580001"/>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4C2CBB">
        <w:rPr>
          <w:b/>
          <w:noProof/>
          <w:sz w:val="20"/>
          <w:lang w:eastAsia="zh-CN"/>
        </w:rPr>
        <w:t>1</w:t>
      </w:r>
      <w:r w:rsidRPr="008F35BB">
        <w:rPr>
          <w:b/>
          <w:sz w:val="20"/>
          <w:lang w:eastAsia="zh-CN"/>
        </w:rPr>
        <w:fldChar w:fldCharType="end"/>
      </w:r>
      <w:bookmarkEnd w:id="15"/>
      <w:r w:rsidRPr="008F35BB">
        <w:rPr>
          <w:b/>
          <w:sz w:val="20"/>
          <w:lang w:eastAsia="zh-CN"/>
        </w:rPr>
        <w:t xml:space="preserve">: </w:t>
      </w:r>
      <w:r w:rsidRPr="007918A6">
        <w:rPr>
          <w:b/>
          <w:sz w:val="20"/>
          <w:lang w:eastAsia="zh-CN"/>
        </w:rPr>
        <w:t>Different L1 priorities mapping to the same CAPC level</w:t>
      </w:r>
      <w:bookmarkEnd w:id="16"/>
    </w:p>
    <w:tbl>
      <w:tblPr>
        <w:tblStyle w:val="TableGrid"/>
        <w:tblW w:w="4500" w:type="pct"/>
        <w:jc w:val="center"/>
        <w:tblLook w:val="04A0" w:firstRow="1" w:lastRow="0" w:firstColumn="1" w:lastColumn="0" w:noHBand="0" w:noVBand="1"/>
      </w:tblPr>
      <w:tblGrid>
        <w:gridCol w:w="2527"/>
        <w:gridCol w:w="3139"/>
        <w:gridCol w:w="2710"/>
      </w:tblGrid>
      <w:tr w:rsidR="00880BE2" w14:paraId="75ED954D" w14:textId="77777777" w:rsidTr="00DE0026">
        <w:trPr>
          <w:trHeight w:val="169"/>
          <w:jc w:val="center"/>
        </w:trPr>
        <w:tc>
          <w:tcPr>
            <w:tcW w:w="1508" w:type="pct"/>
            <w:vAlign w:val="center"/>
          </w:tcPr>
          <w:p w14:paraId="77898B7D" w14:textId="77777777" w:rsidR="00714C9E" w:rsidRPr="008A7BA2" w:rsidRDefault="00714C9E" w:rsidP="00545A1A">
            <w:pPr>
              <w:jc w:val="center"/>
              <w:rPr>
                <w:b/>
                <w:lang w:eastAsia="zh-CN"/>
              </w:rPr>
            </w:pPr>
            <w:r w:rsidRPr="008A7BA2">
              <w:rPr>
                <w:b/>
                <w:lang w:eastAsia="zh-CN"/>
              </w:rPr>
              <w:t>CAPC</w:t>
            </w:r>
          </w:p>
        </w:tc>
        <w:tc>
          <w:tcPr>
            <w:tcW w:w="1874" w:type="pct"/>
            <w:vAlign w:val="center"/>
          </w:tcPr>
          <w:p w14:paraId="72B930DE" w14:textId="77777777" w:rsidR="00714C9E" w:rsidRPr="008A7BA2" w:rsidRDefault="00714C9E" w:rsidP="00586337">
            <w:pPr>
              <w:jc w:val="center"/>
              <w:rPr>
                <w:b/>
                <w:lang w:eastAsia="zh-CN"/>
              </w:rPr>
            </w:pPr>
            <w:r w:rsidRPr="008A7BA2">
              <w:rPr>
                <w:b/>
                <w:lang w:eastAsia="zh-CN"/>
              </w:rPr>
              <w:t>L1 priority</w:t>
            </w:r>
          </w:p>
        </w:tc>
        <w:tc>
          <w:tcPr>
            <w:tcW w:w="1618" w:type="pct"/>
            <w:vAlign w:val="center"/>
          </w:tcPr>
          <w:p w14:paraId="4594BB98" w14:textId="77777777" w:rsidR="00714C9E" w:rsidRPr="008A7BA2" w:rsidRDefault="00714C9E" w:rsidP="00DE0026">
            <w:pPr>
              <w:jc w:val="center"/>
              <w:rPr>
                <w:b/>
                <w:lang w:eastAsia="zh-CN"/>
              </w:rPr>
            </w:pPr>
            <w:r w:rsidRPr="008A7BA2">
              <w:rPr>
                <w:b/>
                <w:lang w:eastAsia="zh-CN"/>
              </w:rPr>
              <w:t>PQI</w:t>
            </w:r>
          </w:p>
        </w:tc>
      </w:tr>
      <w:tr w:rsidR="00880BE2" w14:paraId="3D97D7C6" w14:textId="77777777" w:rsidTr="00DE0026">
        <w:trPr>
          <w:trHeight w:val="170"/>
          <w:jc w:val="center"/>
        </w:trPr>
        <w:tc>
          <w:tcPr>
            <w:tcW w:w="1508" w:type="pct"/>
            <w:vMerge w:val="restart"/>
            <w:vAlign w:val="center"/>
          </w:tcPr>
          <w:p w14:paraId="36859812" w14:textId="77777777" w:rsidR="00714C9E" w:rsidRDefault="00714C9E" w:rsidP="00545A1A">
            <w:pPr>
              <w:jc w:val="center"/>
              <w:rPr>
                <w:lang w:eastAsia="zh-CN"/>
              </w:rPr>
            </w:pPr>
            <w:r>
              <w:rPr>
                <w:lang w:eastAsia="zh-CN"/>
              </w:rPr>
              <w:t>1</w:t>
            </w:r>
          </w:p>
        </w:tc>
        <w:tc>
          <w:tcPr>
            <w:tcW w:w="1874" w:type="pct"/>
            <w:vAlign w:val="center"/>
          </w:tcPr>
          <w:p w14:paraId="3E27AFFF" w14:textId="47C77C2C" w:rsidR="00714C9E" w:rsidRDefault="00E6004F" w:rsidP="00586337">
            <w:pPr>
              <w:jc w:val="center"/>
              <w:rPr>
                <w:lang w:eastAsia="zh-CN"/>
              </w:rPr>
            </w:pPr>
            <w:r>
              <w:rPr>
                <w:lang w:eastAsia="zh-CN"/>
              </w:rPr>
              <w:t>2</w:t>
            </w:r>
          </w:p>
        </w:tc>
        <w:tc>
          <w:tcPr>
            <w:tcW w:w="1618" w:type="pct"/>
            <w:vAlign w:val="center"/>
          </w:tcPr>
          <w:p w14:paraId="1397B217" w14:textId="4AF384CB" w:rsidR="00714C9E" w:rsidRDefault="00714C9E" w:rsidP="00DE0026">
            <w:pPr>
              <w:jc w:val="center"/>
              <w:rPr>
                <w:lang w:eastAsia="zh-CN"/>
              </w:rPr>
            </w:pPr>
            <w:r>
              <w:rPr>
                <w:lang w:eastAsia="zh-CN"/>
              </w:rPr>
              <w:t>9</w:t>
            </w:r>
            <w:r w:rsidR="00E6004F">
              <w:rPr>
                <w:lang w:eastAsia="zh-CN"/>
              </w:rPr>
              <w:t>1</w:t>
            </w:r>
          </w:p>
        </w:tc>
      </w:tr>
      <w:tr w:rsidR="00880BE2" w14:paraId="199CDBB5" w14:textId="77777777" w:rsidTr="00DE0026">
        <w:trPr>
          <w:trHeight w:val="170"/>
          <w:jc w:val="center"/>
        </w:trPr>
        <w:tc>
          <w:tcPr>
            <w:tcW w:w="1508" w:type="pct"/>
            <w:vMerge/>
            <w:vAlign w:val="center"/>
          </w:tcPr>
          <w:p w14:paraId="053DA259" w14:textId="77777777" w:rsidR="00714C9E" w:rsidRDefault="00714C9E">
            <w:pPr>
              <w:jc w:val="center"/>
              <w:rPr>
                <w:lang w:eastAsia="zh-CN"/>
              </w:rPr>
            </w:pPr>
          </w:p>
        </w:tc>
        <w:tc>
          <w:tcPr>
            <w:tcW w:w="1874" w:type="pct"/>
            <w:vAlign w:val="center"/>
          </w:tcPr>
          <w:p w14:paraId="2889D486" w14:textId="7B3A2D4B" w:rsidR="00714C9E" w:rsidRDefault="00E6004F">
            <w:pPr>
              <w:jc w:val="center"/>
              <w:rPr>
                <w:lang w:eastAsia="zh-CN"/>
              </w:rPr>
            </w:pPr>
            <w:r>
              <w:rPr>
                <w:lang w:eastAsia="zh-CN"/>
              </w:rPr>
              <w:t>3</w:t>
            </w:r>
          </w:p>
        </w:tc>
        <w:tc>
          <w:tcPr>
            <w:tcW w:w="1618" w:type="pct"/>
            <w:vAlign w:val="center"/>
          </w:tcPr>
          <w:p w14:paraId="4AAAE841" w14:textId="01E89661" w:rsidR="00714C9E" w:rsidRDefault="00714C9E">
            <w:pPr>
              <w:jc w:val="center"/>
              <w:rPr>
                <w:lang w:eastAsia="zh-CN"/>
              </w:rPr>
            </w:pPr>
            <w:r>
              <w:rPr>
                <w:lang w:eastAsia="zh-CN"/>
              </w:rPr>
              <w:t>9</w:t>
            </w:r>
            <w:r w:rsidR="00E6004F">
              <w:rPr>
                <w:lang w:eastAsia="zh-CN"/>
              </w:rPr>
              <w:t>0</w:t>
            </w:r>
          </w:p>
        </w:tc>
      </w:tr>
      <w:tr w:rsidR="00880BE2" w14:paraId="646457F3" w14:textId="77777777" w:rsidTr="00DE0026">
        <w:trPr>
          <w:trHeight w:val="170"/>
          <w:jc w:val="center"/>
        </w:trPr>
        <w:tc>
          <w:tcPr>
            <w:tcW w:w="1508" w:type="pct"/>
            <w:vMerge/>
            <w:vAlign w:val="center"/>
          </w:tcPr>
          <w:p w14:paraId="31A57D48" w14:textId="77777777" w:rsidR="00714C9E" w:rsidRDefault="00714C9E">
            <w:pPr>
              <w:jc w:val="center"/>
              <w:rPr>
                <w:lang w:eastAsia="zh-CN"/>
              </w:rPr>
            </w:pPr>
          </w:p>
        </w:tc>
        <w:tc>
          <w:tcPr>
            <w:tcW w:w="1874" w:type="pct"/>
            <w:vAlign w:val="center"/>
          </w:tcPr>
          <w:p w14:paraId="34C3F46B" w14:textId="77777777" w:rsidR="00714C9E" w:rsidRDefault="00714C9E">
            <w:pPr>
              <w:jc w:val="center"/>
              <w:rPr>
                <w:lang w:eastAsia="zh-CN"/>
              </w:rPr>
            </w:pPr>
            <w:r>
              <w:rPr>
                <w:lang w:eastAsia="zh-CN"/>
              </w:rPr>
              <w:t>4</w:t>
            </w:r>
          </w:p>
        </w:tc>
        <w:tc>
          <w:tcPr>
            <w:tcW w:w="1618" w:type="pct"/>
            <w:vAlign w:val="center"/>
          </w:tcPr>
          <w:p w14:paraId="5C848EBA" w14:textId="77777777" w:rsidR="00714C9E" w:rsidRDefault="00714C9E">
            <w:pPr>
              <w:jc w:val="center"/>
              <w:rPr>
                <w:lang w:eastAsia="zh-CN"/>
              </w:rPr>
            </w:pPr>
            <w:r>
              <w:rPr>
                <w:lang w:eastAsia="zh-CN"/>
              </w:rPr>
              <w:t>22</w:t>
            </w:r>
          </w:p>
        </w:tc>
      </w:tr>
      <w:tr w:rsidR="00880BE2" w14:paraId="43F3A818" w14:textId="77777777" w:rsidTr="00DE0026">
        <w:trPr>
          <w:trHeight w:val="170"/>
          <w:jc w:val="center"/>
        </w:trPr>
        <w:tc>
          <w:tcPr>
            <w:tcW w:w="1508" w:type="pct"/>
            <w:vMerge/>
            <w:vAlign w:val="center"/>
          </w:tcPr>
          <w:p w14:paraId="0854F770" w14:textId="77777777" w:rsidR="00E6004F" w:rsidRDefault="00E6004F">
            <w:pPr>
              <w:jc w:val="center"/>
              <w:rPr>
                <w:lang w:eastAsia="zh-CN"/>
              </w:rPr>
            </w:pPr>
          </w:p>
        </w:tc>
        <w:tc>
          <w:tcPr>
            <w:tcW w:w="1874" w:type="pct"/>
            <w:vAlign w:val="center"/>
          </w:tcPr>
          <w:p w14:paraId="3EA54ADF" w14:textId="758484BF" w:rsidR="00E6004F" w:rsidRDefault="00E6004F">
            <w:pPr>
              <w:jc w:val="center"/>
              <w:rPr>
                <w:lang w:eastAsia="zh-CN"/>
              </w:rPr>
            </w:pPr>
            <w:r>
              <w:rPr>
                <w:rFonts w:hint="eastAsia"/>
                <w:lang w:eastAsia="zh-CN"/>
              </w:rPr>
              <w:t>5</w:t>
            </w:r>
          </w:p>
        </w:tc>
        <w:tc>
          <w:tcPr>
            <w:tcW w:w="1618" w:type="pct"/>
            <w:vAlign w:val="center"/>
          </w:tcPr>
          <w:p w14:paraId="663615EA" w14:textId="7A6704F6" w:rsidR="00E6004F" w:rsidRDefault="00E6004F">
            <w:pPr>
              <w:jc w:val="center"/>
              <w:rPr>
                <w:lang w:eastAsia="zh-CN"/>
              </w:rPr>
            </w:pPr>
            <w:r>
              <w:rPr>
                <w:rFonts w:hint="eastAsia"/>
                <w:lang w:eastAsia="zh-CN"/>
              </w:rPr>
              <w:t>9</w:t>
            </w:r>
            <w:r>
              <w:rPr>
                <w:lang w:eastAsia="zh-CN"/>
              </w:rPr>
              <w:t>2</w:t>
            </w:r>
          </w:p>
        </w:tc>
      </w:tr>
      <w:tr w:rsidR="00880BE2" w14:paraId="5F6F2A5B" w14:textId="77777777" w:rsidTr="00DE0026">
        <w:trPr>
          <w:trHeight w:val="170"/>
          <w:jc w:val="center"/>
        </w:trPr>
        <w:tc>
          <w:tcPr>
            <w:tcW w:w="1508" w:type="pct"/>
            <w:vMerge/>
            <w:vAlign w:val="center"/>
          </w:tcPr>
          <w:p w14:paraId="788EF212" w14:textId="77777777" w:rsidR="00714C9E" w:rsidRDefault="00714C9E">
            <w:pPr>
              <w:jc w:val="center"/>
              <w:rPr>
                <w:lang w:eastAsia="zh-CN"/>
              </w:rPr>
            </w:pPr>
          </w:p>
        </w:tc>
        <w:tc>
          <w:tcPr>
            <w:tcW w:w="1874" w:type="pct"/>
            <w:vAlign w:val="center"/>
          </w:tcPr>
          <w:p w14:paraId="1EE992DA" w14:textId="52DDABBA" w:rsidR="00714C9E" w:rsidRDefault="00E6004F">
            <w:pPr>
              <w:jc w:val="center"/>
              <w:rPr>
                <w:lang w:eastAsia="zh-CN"/>
              </w:rPr>
            </w:pPr>
            <w:r>
              <w:rPr>
                <w:lang w:eastAsia="zh-CN"/>
              </w:rPr>
              <w:t>6</w:t>
            </w:r>
          </w:p>
        </w:tc>
        <w:tc>
          <w:tcPr>
            <w:tcW w:w="1618" w:type="pct"/>
            <w:vAlign w:val="center"/>
          </w:tcPr>
          <w:p w14:paraId="01B387D8" w14:textId="1D11EA06" w:rsidR="00714C9E" w:rsidRDefault="00E6004F">
            <w:pPr>
              <w:jc w:val="center"/>
              <w:rPr>
                <w:lang w:eastAsia="zh-CN"/>
              </w:rPr>
            </w:pPr>
            <w:r>
              <w:rPr>
                <w:lang w:eastAsia="zh-CN"/>
              </w:rPr>
              <w:t>93</w:t>
            </w:r>
          </w:p>
        </w:tc>
      </w:tr>
    </w:tbl>
    <w:p w14:paraId="050CC704" w14:textId="3662847F" w:rsidR="00E95CD4" w:rsidRPr="00433840" w:rsidRDefault="00E95CD4" w:rsidP="00E24CCA">
      <w:pPr>
        <w:spacing w:beforeLines="50" w:before="120"/>
        <w:jc w:val="left"/>
        <w:rPr>
          <w:lang w:eastAsia="zh-CN"/>
        </w:rPr>
      </w:pPr>
      <w:r w:rsidRPr="008F35BB">
        <w:rPr>
          <w:lang w:eastAsia="zh-CN"/>
        </w:rPr>
        <w:t xml:space="preserve">The </w:t>
      </w:r>
      <w:r>
        <w:rPr>
          <w:lang w:eastAsia="zh-CN"/>
        </w:rPr>
        <w:t>performance</w:t>
      </w:r>
      <w:r w:rsidRPr="008F35BB">
        <w:rPr>
          <w:lang w:val="x-none" w:eastAsia="zh-CN"/>
        </w:rPr>
        <w:t xml:space="preserve"> of proposed design with </w:t>
      </w:r>
      <w:r>
        <w:rPr>
          <w:lang w:val="x-none" w:eastAsia="zh-CN"/>
        </w:rPr>
        <w:t>FTP</w:t>
      </w:r>
      <w:r w:rsidRPr="008F35BB">
        <w:rPr>
          <w:lang w:val="x-none" w:eastAsia="zh-CN"/>
        </w:rPr>
        <w:t xml:space="preserve"> traffic is evaluated, with detailed simulation assumptions provided in Appendix</w:t>
      </w:r>
      <w:r>
        <w:rPr>
          <w:lang w:val="x-none" w:eastAsia="zh-CN"/>
        </w:rPr>
        <w:t xml:space="preserve"> 2</w:t>
      </w:r>
      <w:r w:rsidRPr="008F35BB">
        <w:rPr>
          <w:lang w:val="x-none" w:eastAsia="zh-CN"/>
        </w:rPr>
        <w:t xml:space="preserve">. </w:t>
      </w:r>
      <w:r>
        <w:rPr>
          <w:lang w:val="x-none" w:eastAsia="zh-CN"/>
        </w:rPr>
        <w:t xml:space="preserve">We </w:t>
      </w:r>
      <w:r>
        <w:rPr>
          <w:lang w:eastAsia="zh-CN"/>
        </w:rPr>
        <w:t xml:space="preserve">simulate the CPE length is determined based on CAPC and L1 priority. </w:t>
      </w:r>
      <w:r w:rsidR="00FD3D0F">
        <w:rPr>
          <w:lang w:val="x-none" w:eastAsia="zh-CN"/>
        </w:rPr>
        <w:t>C</w:t>
      </w:r>
      <w:r w:rsidR="00FD3D0F">
        <w:rPr>
          <w:rFonts w:hint="eastAsia"/>
          <w:lang w:val="x-none" w:eastAsia="zh-CN"/>
        </w:rPr>
        <w:t>onside</w:t>
      </w:r>
      <w:r w:rsidR="00FD3D0F">
        <w:rPr>
          <w:lang w:val="x-none" w:eastAsia="zh-CN"/>
        </w:rPr>
        <w:t xml:space="preserve">ring the mapping relationship </w:t>
      </w:r>
      <w:r w:rsidR="00FD3D0F" w:rsidRPr="00FD3D0F">
        <w:rPr>
          <w:lang w:val="x-none" w:eastAsia="zh-CN"/>
        </w:rPr>
        <w:t xml:space="preserve">in </w:t>
      </w:r>
      <w:r w:rsidR="00FD3D0F" w:rsidRPr="00FD3D0F">
        <w:rPr>
          <w:lang w:val="x-none" w:eastAsia="zh-CN"/>
        </w:rPr>
        <w:fldChar w:fldCharType="begin"/>
      </w:r>
      <w:r w:rsidR="00FD3D0F" w:rsidRPr="00FD3D0F">
        <w:rPr>
          <w:lang w:val="x-none" w:eastAsia="zh-CN"/>
        </w:rPr>
        <w:instrText xml:space="preserve"> REF _Ref131708972 \h </w:instrText>
      </w:r>
      <w:r w:rsidR="00FD3D0F" w:rsidRPr="001E630A">
        <w:rPr>
          <w:lang w:val="x-none" w:eastAsia="zh-CN"/>
        </w:rPr>
        <w:instrText xml:space="preserve"> \* MERGEFORMAT </w:instrText>
      </w:r>
      <w:r w:rsidR="00FD3D0F" w:rsidRPr="00FD3D0F">
        <w:rPr>
          <w:lang w:val="x-none" w:eastAsia="zh-CN"/>
        </w:rPr>
      </w:r>
      <w:r w:rsidR="00FD3D0F" w:rsidRPr="00FD3D0F">
        <w:rPr>
          <w:lang w:val="x-none" w:eastAsia="zh-CN"/>
        </w:rPr>
        <w:fldChar w:fldCharType="separate"/>
      </w:r>
      <w:r w:rsidR="004C2CBB" w:rsidRPr="00EC4972">
        <w:rPr>
          <w:sz w:val="20"/>
          <w:lang w:eastAsia="zh-CN"/>
        </w:rPr>
        <w:t xml:space="preserve">Table </w:t>
      </w:r>
      <w:r w:rsidR="004C2CBB" w:rsidRPr="00EC4972">
        <w:rPr>
          <w:noProof/>
          <w:sz w:val="20"/>
          <w:lang w:eastAsia="zh-CN"/>
        </w:rPr>
        <w:t>1</w:t>
      </w:r>
      <w:r w:rsidR="00FD3D0F" w:rsidRPr="00FD3D0F">
        <w:rPr>
          <w:lang w:val="x-none" w:eastAsia="zh-CN"/>
        </w:rPr>
        <w:fldChar w:fldCharType="end"/>
      </w:r>
      <w:r w:rsidR="00FD3D0F">
        <w:rPr>
          <w:lang w:val="x-none" w:eastAsia="zh-CN"/>
        </w:rPr>
        <w:t xml:space="preserve">, </w:t>
      </w:r>
      <w:r w:rsidR="00FD3D0F">
        <w:rPr>
          <w:lang w:eastAsia="zh-CN"/>
        </w:rPr>
        <w:t>t</w:t>
      </w:r>
      <w:r w:rsidRPr="008F35BB">
        <w:rPr>
          <w:lang w:eastAsia="zh-CN"/>
        </w:rPr>
        <w:t>wo types</w:t>
      </w:r>
      <w:r>
        <w:rPr>
          <w:lang w:eastAsia="zh-CN"/>
        </w:rPr>
        <w:t xml:space="preserve"> of FTP3 traffic</w:t>
      </w:r>
      <w:r w:rsidRPr="008F35BB">
        <w:rPr>
          <w:lang w:eastAsia="zh-CN"/>
        </w:rPr>
        <w:t xml:space="preserve"> are introduced,</w:t>
      </w:r>
      <w:r>
        <w:rPr>
          <w:lang w:eastAsia="zh-CN"/>
        </w:rPr>
        <w:t xml:space="preserve"> for the traffic with higher priority, set CAPC = 1 and priority is 3, and for FTP3 with lower priority, set same CAPC = 1 and priority = 6. </w:t>
      </w:r>
      <w:r w:rsidR="00194082">
        <w:rPr>
          <w:lang w:eastAsia="zh-CN"/>
        </w:rPr>
        <w:t>For the CPE length determined by</w:t>
      </w:r>
      <w:r w:rsidR="00836FBF">
        <w:rPr>
          <w:lang w:eastAsia="zh-CN"/>
        </w:rPr>
        <w:t xml:space="preserve"> CAPC, </w:t>
      </w:r>
      <w:r>
        <w:rPr>
          <w:lang w:eastAsia="zh-CN"/>
        </w:rPr>
        <w:t xml:space="preserve">the CPE length maps to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-16</m:t>
        </m:r>
        <m:r>
          <w:rPr>
            <w:rFonts w:ascii="Cambria Math" w:eastAsia="Batang" w:hAnsi="Cambria Math"/>
            <w:color w:val="000000" w:themeColor="text1"/>
            <w:lang w:val="en-GB" w:eastAsia="zh-CN"/>
          </w:rPr>
          <m:t>μs</m:t>
        </m:r>
      </m:oMath>
      <w:r w:rsidRPr="008F35BB">
        <w:t xml:space="preserve"> </w:t>
      </w:r>
      <w:r w:rsidR="00836FBF" w:rsidRPr="00836FBF">
        <w:rPr>
          <w:lang w:eastAsia="zh-CN"/>
        </w:rPr>
        <w:t xml:space="preserve"> </w:t>
      </w:r>
      <w:r w:rsidR="00836FBF">
        <w:rPr>
          <w:lang w:eastAsia="zh-CN"/>
        </w:rPr>
        <w:t>for CAPC = 1</w:t>
      </w:r>
      <w:r w:rsidR="00836FBF">
        <w:t>. F</w:t>
      </w:r>
      <w:r>
        <w:t xml:space="preserve">or </w:t>
      </w:r>
      <w:r w:rsidR="00836FBF">
        <w:rPr>
          <w:lang w:eastAsia="zh-CN"/>
        </w:rPr>
        <w:t>CPE length determined by L1 priority,</w:t>
      </w:r>
      <w:r w:rsidR="00836FBF">
        <w:t xml:space="preserve"> </w:t>
      </w:r>
      <w:r>
        <w:t xml:space="preserve">the </w:t>
      </w:r>
      <w:r w:rsidR="00836FBF">
        <w:t xml:space="preserve">priority of 3 and 6 </w:t>
      </w:r>
      <w:r>
        <w:t>can map to</w:t>
      </w:r>
      <w:r w:rsidR="00836FBF">
        <w:t xml:space="preserve"> CPE length of</w:t>
      </w:r>
      <w:r>
        <w:t xml:space="preserve">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-34</m:t>
        </m:r>
        <m:r>
          <w:rPr>
            <w:rFonts w:ascii="Cambria Math" w:eastAsia="Batang" w:hAnsi="Cambria Math"/>
            <w:color w:val="000000" w:themeColor="text1"/>
            <w:lang w:val="en-GB" w:eastAsia="zh-CN"/>
          </w:rPr>
          <m:t>μs</m:t>
        </m:r>
      </m:oMath>
      <w:r w:rsidRPr="008F35BB">
        <w:t xml:space="preserve"> </w:t>
      </w:r>
      <w:r w:rsidRPr="008F35BB">
        <w:rPr>
          <w:lang w:eastAsia="zh-CN"/>
        </w:rPr>
        <w:t xml:space="preserve">and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-64</m:t>
        </m:r>
        <m:r>
          <w:rPr>
            <w:rFonts w:ascii="Cambria Math" w:eastAsia="Batang" w:hAnsi="Cambria Math"/>
            <w:color w:val="000000" w:themeColor="text1"/>
            <w:lang w:val="en-GB" w:eastAsia="zh-CN"/>
          </w:rPr>
          <m:t>μs</m:t>
        </m:r>
      </m:oMath>
      <w:r w:rsidRPr="008F35BB">
        <w:rPr>
          <w:lang w:eastAsia="zh-CN"/>
        </w:rPr>
        <w:t xml:space="preserve">, where </w:t>
      </w:r>
      <m:oMath>
        <m:sSub>
          <m:sSubPr>
            <m:ctrlPr>
              <w:rPr>
                <w:rFonts w:ascii="Cambria Math" w:hAnsi="Cambria Math"/>
                <w:i/>
              </w:rPr>
            </m:ctrlPr>
          </m:sSubPr>
          <m:e>
            <m:r>
              <w:rPr>
                <w:rFonts w:ascii="Cambria Math" w:hAnsi="Cambria Math"/>
              </w:rPr>
              <m:t>T</m:t>
            </m:r>
          </m:e>
          <m:sub>
            <m:r>
              <m:rPr>
                <m:nor/>
              </m:rPr>
              <m:t>sym</m:t>
            </m:r>
          </m:sub>
        </m:sSub>
      </m:oMath>
      <w:r w:rsidRPr="008F35BB">
        <w:rPr>
          <w:lang w:eastAsia="zh-CN"/>
        </w:rPr>
        <w:t xml:space="preserve"> is the duration of </w:t>
      </w:r>
      <w:r>
        <w:rPr>
          <w:lang w:eastAsia="zh-CN"/>
        </w:rPr>
        <w:t>2</w:t>
      </w:r>
      <w:r w:rsidRPr="008F35BB">
        <w:rPr>
          <w:lang w:eastAsia="zh-CN"/>
        </w:rPr>
        <w:t xml:space="preserve"> symbol</w:t>
      </w:r>
      <w:r>
        <w:rPr>
          <w:lang w:eastAsia="zh-CN"/>
        </w:rPr>
        <w:t>s defined in 30k</w:t>
      </w:r>
      <w:r w:rsidRPr="008F35BB">
        <w:rPr>
          <w:lang w:eastAsia="zh-CN"/>
        </w:rPr>
        <w:t>Hz SCS.</w:t>
      </w:r>
      <w:r>
        <w:rPr>
          <w:lang w:eastAsia="zh-CN"/>
        </w:rPr>
        <w:t xml:space="preserve"> </w:t>
      </w:r>
      <w:r w:rsidRPr="008F35BB">
        <w:rPr>
          <w:lang w:eastAsia="zh-CN"/>
        </w:rPr>
        <w:t xml:space="preserve">The simulation result in terms of UPT of </w:t>
      </w:r>
      <w:r>
        <w:rPr>
          <w:lang w:eastAsia="zh-CN"/>
        </w:rPr>
        <w:t>FTP3 with higher priority</w:t>
      </w:r>
      <w:r w:rsidRPr="008F35BB">
        <w:rPr>
          <w:lang w:eastAsia="zh-CN"/>
        </w:rPr>
        <w:t xml:space="preserve"> is</w:t>
      </w:r>
      <w:r w:rsidRPr="008F35BB">
        <w:rPr>
          <w:lang w:val="x-none" w:eastAsia="zh-CN"/>
        </w:rPr>
        <w:t xml:space="preserve"> shown in </w:t>
      </w:r>
      <w:r w:rsidR="00E24CCA">
        <w:rPr>
          <w:lang w:val="x-none" w:eastAsia="zh-CN"/>
        </w:rPr>
        <w:fldChar w:fldCharType="begin"/>
      </w:r>
      <w:r w:rsidR="00E24CCA">
        <w:rPr>
          <w:lang w:val="x-none" w:eastAsia="zh-CN"/>
        </w:rPr>
        <w:instrText xml:space="preserve"> REF _Ref131758834 \h </w:instrText>
      </w:r>
      <w:r w:rsidR="00E24CCA">
        <w:rPr>
          <w:lang w:val="x-none" w:eastAsia="zh-CN"/>
        </w:rPr>
      </w:r>
      <w:r w:rsidR="00E24CCA">
        <w:rPr>
          <w:lang w:val="x-none" w:eastAsia="zh-CN"/>
        </w:rPr>
        <w:fldChar w:fldCharType="separate"/>
      </w:r>
      <w:r w:rsidR="004C2CBB" w:rsidRPr="008F35BB">
        <w:t xml:space="preserve">Figure </w:t>
      </w:r>
      <w:r w:rsidR="004C2CBB">
        <w:rPr>
          <w:noProof/>
        </w:rPr>
        <w:t>4</w:t>
      </w:r>
      <w:r w:rsidR="00E24CCA">
        <w:rPr>
          <w:lang w:val="x-none" w:eastAsia="zh-CN"/>
        </w:rPr>
        <w:fldChar w:fldCharType="end"/>
      </w:r>
      <w:r w:rsidRPr="008F35BB">
        <w:rPr>
          <w:lang w:val="x-none" w:eastAsia="zh-CN"/>
        </w:rPr>
        <w:fldChar w:fldCharType="begin"/>
      </w:r>
      <w:r w:rsidRPr="008F35BB">
        <w:rPr>
          <w:lang w:val="x-none" w:eastAsia="zh-CN"/>
        </w:rPr>
        <w:instrText xml:space="preserve"> REF _Ref113528749 \h  \* MERGEFORMAT </w:instrText>
      </w:r>
      <w:r w:rsidRPr="008F35BB">
        <w:rPr>
          <w:lang w:val="x-none" w:eastAsia="zh-CN"/>
        </w:rPr>
      </w:r>
      <w:r w:rsidRPr="008F35BB">
        <w:rPr>
          <w:lang w:val="x-none" w:eastAsia="zh-CN"/>
        </w:rPr>
        <w:fldChar w:fldCharType="end"/>
      </w:r>
      <w:r w:rsidRPr="008F35BB">
        <w:rPr>
          <w:lang w:val="x-none" w:eastAsia="zh-CN"/>
        </w:rPr>
        <w:t>.</w:t>
      </w:r>
    </w:p>
    <w:p w14:paraId="563B863F" w14:textId="1A59DC3F" w:rsidR="00E95CD4" w:rsidRPr="008F35BB" w:rsidRDefault="00E95CD4" w:rsidP="00E95CD4">
      <w:pPr>
        <w:jc w:val="center"/>
        <w:rPr>
          <w:color w:val="000000" w:themeColor="text1"/>
          <w:lang w:eastAsia="zh-CN"/>
        </w:rPr>
      </w:pPr>
      <w:r w:rsidRPr="008F35BB">
        <w:rPr>
          <w:noProof/>
          <w:lang w:eastAsia="zh-CN"/>
        </w:rPr>
        <w:t xml:space="preserve">  </w:t>
      </w:r>
      <w:r w:rsidRPr="00AC0216">
        <w:rPr>
          <w:noProof/>
          <w:lang w:eastAsia="zh-CN"/>
        </w:rPr>
        <w:t xml:space="preserve"> </w:t>
      </w:r>
      <w:r w:rsidRPr="008F35BB" w:rsidDel="007D36F0">
        <w:rPr>
          <w:noProof/>
          <w:lang w:eastAsia="zh-CN"/>
        </w:rPr>
        <w:t xml:space="preserve"> </w:t>
      </w:r>
      <w:r w:rsidR="006B5C02">
        <w:rPr>
          <w:noProof/>
          <w:lang w:eastAsia="zh-CN"/>
        </w:rPr>
        <w:drawing>
          <wp:inline distT="0" distB="0" distL="0" distR="0" wp14:anchorId="7F5FA748" wp14:editId="0603E53B">
            <wp:extent cx="3233434" cy="2213811"/>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39012" cy="2217630"/>
                    </a:xfrm>
                    <a:prstGeom prst="rect">
                      <a:avLst/>
                    </a:prstGeom>
                  </pic:spPr>
                </pic:pic>
              </a:graphicData>
            </a:graphic>
          </wp:inline>
        </w:drawing>
      </w:r>
    </w:p>
    <w:p w14:paraId="4499F5A7" w14:textId="3B02C67D" w:rsidR="00E95CD4" w:rsidRPr="008F35BB" w:rsidRDefault="00E95CD4" w:rsidP="00E95CD4">
      <w:pPr>
        <w:pStyle w:val="Caption"/>
      </w:pPr>
      <w:bookmarkStart w:id="17" w:name="_Ref13175883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4</w:t>
      </w:r>
      <w:r w:rsidRPr="00A76463">
        <w:rPr>
          <w:noProof/>
        </w:rPr>
        <w:fldChar w:fldCharType="end"/>
      </w:r>
      <w:bookmarkEnd w:id="17"/>
      <w:r w:rsidRPr="008F35BB">
        <w:t xml:space="preserve"> UPT for CPE transmitted at different access points</w:t>
      </w:r>
      <w:r>
        <w:t xml:space="preserve"> based on CAPC and L1 priority </w:t>
      </w:r>
    </w:p>
    <w:p w14:paraId="6171EE8B" w14:textId="4FC96E7F" w:rsidR="00E95CD4" w:rsidRPr="00433840" w:rsidRDefault="00E95CD4" w:rsidP="00E95CD4">
      <w:pPr>
        <w:spacing w:beforeLines="50" w:before="120"/>
        <w:rPr>
          <w:noProof/>
          <w:lang w:eastAsia="zh-CN"/>
        </w:rPr>
      </w:pPr>
      <w:r w:rsidRPr="008F35BB">
        <w:rPr>
          <w:noProof/>
          <w:lang w:eastAsia="zh-CN"/>
        </w:rPr>
        <w:t>It can be seen that</w:t>
      </w:r>
      <w:r w:rsidR="00FD3D0F">
        <w:rPr>
          <w:noProof/>
          <w:lang w:eastAsia="zh-CN"/>
        </w:rPr>
        <w:t xml:space="preserve"> the performance of selecting CPE </w:t>
      </w:r>
      <w:r w:rsidR="00CB134B">
        <w:rPr>
          <w:noProof/>
          <w:lang w:eastAsia="zh-CN"/>
        </w:rPr>
        <w:t xml:space="preserve">starting position </w:t>
      </w:r>
      <w:r w:rsidR="00FD3D0F">
        <w:rPr>
          <w:noProof/>
          <w:lang w:eastAsia="zh-CN"/>
        </w:rPr>
        <w:t xml:space="preserve">based on CAPC has </w:t>
      </w:r>
      <w:r w:rsidR="00CB134B">
        <w:rPr>
          <w:noProof/>
          <w:lang w:eastAsia="zh-CN"/>
        </w:rPr>
        <w:t>a 56% drop comparing with that of selecting CPE starting position based on L1 priority</w:t>
      </w:r>
      <w:r w:rsidRPr="008F35BB">
        <w:rPr>
          <w:noProof/>
          <w:lang w:eastAsia="zh-CN"/>
        </w:rPr>
        <w:t xml:space="preserve">. </w:t>
      </w:r>
      <w:r>
        <w:rPr>
          <w:noProof/>
          <w:lang w:eastAsia="zh-CN"/>
        </w:rPr>
        <w:t xml:space="preserve">The main reason is that the traffic with different priorities but with same CAPC </w:t>
      </w:r>
      <w:r w:rsidRPr="00AF536B">
        <w:rPr>
          <w:noProof/>
          <w:lang w:eastAsia="zh-CN"/>
        </w:rPr>
        <w:t xml:space="preserve">always have </w:t>
      </w:r>
      <w:r>
        <w:rPr>
          <w:noProof/>
          <w:lang w:eastAsia="zh-CN"/>
        </w:rPr>
        <w:t>transmission</w:t>
      </w:r>
      <w:r w:rsidRPr="00AF536B">
        <w:rPr>
          <w:noProof/>
          <w:lang w:eastAsia="zh-CN"/>
        </w:rPr>
        <w:t xml:space="preserve"> </w:t>
      </w:r>
      <w:r>
        <w:rPr>
          <w:noProof/>
          <w:lang w:eastAsia="zh-CN"/>
        </w:rPr>
        <w:t xml:space="preserve">collision </w:t>
      </w:r>
      <w:r w:rsidR="00520CD9">
        <w:rPr>
          <w:noProof/>
          <w:lang w:eastAsia="zh-CN"/>
        </w:rPr>
        <w:t>for</w:t>
      </w:r>
      <w:r>
        <w:rPr>
          <w:noProof/>
          <w:lang w:eastAsia="zh-CN"/>
        </w:rPr>
        <w:t xml:space="preserve"> CPE determined by CAPC, but for the case CPE determined by L1 priority, the traffic with higher priority </w:t>
      </w:r>
      <w:r w:rsidRPr="008F35BB">
        <w:rPr>
          <w:noProof/>
          <w:lang w:eastAsia="zh-CN"/>
        </w:rPr>
        <w:t>can always obtain the COT in advance and avoid be</w:t>
      </w:r>
      <w:r>
        <w:rPr>
          <w:noProof/>
          <w:lang w:eastAsia="zh-CN"/>
        </w:rPr>
        <w:t>ing</w:t>
      </w:r>
      <w:r w:rsidRPr="008F35BB">
        <w:rPr>
          <w:noProof/>
          <w:lang w:eastAsia="zh-CN"/>
        </w:rPr>
        <w:t xml:space="preserve"> blocked, ensuring that the transmitted data packets </w:t>
      </w:r>
      <w:r>
        <w:rPr>
          <w:noProof/>
          <w:lang w:eastAsia="zh-CN"/>
        </w:rPr>
        <w:t>are</w:t>
      </w:r>
      <w:r w:rsidRPr="008F35BB">
        <w:rPr>
          <w:noProof/>
          <w:lang w:eastAsia="zh-CN"/>
        </w:rPr>
        <w:t xml:space="preserve"> received successfully</w:t>
      </w:r>
      <w:r>
        <w:rPr>
          <w:noProof/>
          <w:lang w:eastAsia="zh-CN"/>
        </w:rPr>
        <w:t>.</w:t>
      </w:r>
    </w:p>
    <w:p w14:paraId="6AD93365" w14:textId="3DD977F3" w:rsidR="00E95CD4" w:rsidRDefault="00E95CD4" w:rsidP="00E95CD4">
      <w:pPr>
        <w:rPr>
          <w:b/>
          <w:i/>
          <w:szCs w:val="20"/>
        </w:rPr>
      </w:pPr>
      <w:bookmarkStart w:id="18" w:name="_Ref131757559"/>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4C2CBB">
        <w:rPr>
          <w:b/>
          <w:i/>
          <w:iCs/>
          <w:noProof/>
          <w:color w:val="000000" w:themeColor="text1"/>
          <w:lang w:eastAsia="x-none"/>
        </w:rPr>
        <w:t>2</w:t>
      </w:r>
      <w:r w:rsidRPr="008F35BB">
        <w:rPr>
          <w:b/>
          <w:i/>
          <w:iCs/>
          <w:color w:val="000000" w:themeColor="text1"/>
          <w:lang w:eastAsia="x-none"/>
        </w:rPr>
        <w:fldChar w:fldCharType="end"/>
      </w:r>
      <w:r w:rsidRPr="008F35BB">
        <w:rPr>
          <w:b/>
          <w:i/>
          <w:iCs/>
          <w:color w:val="000000" w:themeColor="text1"/>
          <w:lang w:eastAsia="x-none"/>
        </w:rPr>
        <w:t xml:space="preserve">: </w:t>
      </w:r>
      <w:r w:rsidR="00CB134B">
        <w:rPr>
          <w:b/>
          <w:i/>
          <w:iCs/>
          <w:color w:val="000000" w:themeColor="text1"/>
          <w:lang w:eastAsia="x-none"/>
        </w:rPr>
        <w:t>Comparing</w:t>
      </w:r>
      <w:r>
        <w:rPr>
          <w:b/>
          <w:i/>
          <w:iCs/>
          <w:color w:val="000000" w:themeColor="text1"/>
          <w:lang w:eastAsia="x-none"/>
        </w:rPr>
        <w:t xml:space="preserve"> to determine CPE based on CAPC, determining CPE length based on L1 priority (i.e., </w:t>
      </w:r>
      <w:r w:rsidRPr="00F90A9E">
        <w:rPr>
          <w:b/>
          <w:i/>
          <w:iCs/>
          <w:color w:val="000000" w:themeColor="text1"/>
          <w:lang w:eastAsia="x-none"/>
        </w:rPr>
        <w:t>the smaller the priority value, the longer the CPE length</w:t>
      </w:r>
      <w:r>
        <w:rPr>
          <w:b/>
          <w:i/>
          <w:iCs/>
          <w:color w:val="000000" w:themeColor="text1"/>
          <w:lang w:eastAsia="x-none"/>
        </w:rPr>
        <w:t>)</w:t>
      </w:r>
      <w:r w:rsidRPr="008F35BB">
        <w:rPr>
          <w:b/>
          <w:i/>
          <w:szCs w:val="20"/>
        </w:rPr>
        <w:t xml:space="preserve"> can effectively avoid transmission conflict and has </w:t>
      </w:r>
      <w:r>
        <w:rPr>
          <w:b/>
          <w:i/>
          <w:szCs w:val="20"/>
        </w:rPr>
        <w:t>large</w:t>
      </w:r>
      <w:r w:rsidRPr="008F35BB">
        <w:rPr>
          <w:b/>
          <w:i/>
          <w:szCs w:val="20"/>
        </w:rPr>
        <w:t xml:space="preserve"> performance gain in terms of </w:t>
      </w:r>
      <w:r w:rsidRPr="008F35BB">
        <w:rPr>
          <w:b/>
          <w:i/>
          <w:szCs w:val="20"/>
          <w:lang w:eastAsia="zh-CN"/>
        </w:rPr>
        <w:t>UPT</w:t>
      </w:r>
      <w:r w:rsidRPr="008F35BB">
        <w:rPr>
          <w:b/>
          <w:i/>
          <w:szCs w:val="20"/>
        </w:rPr>
        <w:t>.</w:t>
      </w:r>
      <w:bookmarkEnd w:id="18"/>
    </w:p>
    <w:p w14:paraId="33E38062" w14:textId="1B4EAF16" w:rsidR="00DB1CD5" w:rsidRPr="008F35BB" w:rsidRDefault="00D61077" w:rsidP="00B05FEE">
      <w:pPr>
        <w:pStyle w:val="Heading4"/>
        <w:numPr>
          <w:ilvl w:val="3"/>
          <w:numId w:val="2"/>
        </w:numPr>
        <w:rPr>
          <w:lang w:eastAsia="zh-CN"/>
        </w:rPr>
      </w:pPr>
      <w:r>
        <w:rPr>
          <w:lang w:eastAsia="zh-CN"/>
        </w:rPr>
        <w:t>UE uses partial RB set</w:t>
      </w:r>
    </w:p>
    <w:p w14:paraId="3DEA41D8" w14:textId="1683933E" w:rsidR="00DB1CD5" w:rsidRPr="007D1C4E" w:rsidRDefault="001D1A16" w:rsidP="005C0F82">
      <w:pPr>
        <w:spacing w:beforeLines="50" w:before="120"/>
        <w:rPr>
          <w:lang w:val="x-none" w:eastAsia="zh-CN"/>
        </w:rPr>
      </w:pPr>
      <w:r>
        <w:rPr>
          <w:lang w:val="x-none" w:eastAsia="zh-CN"/>
        </w:rPr>
        <w:t xml:space="preserve">In addition to collision issue, there is also the blocking issue when different UEs want to use the FDMed resource, both NR-U and SL-U exist, but in NR-U, </w:t>
      </w:r>
      <w:r>
        <w:rPr>
          <w:lang w:eastAsia="zh-CN"/>
        </w:rPr>
        <w:t>for</w:t>
      </w:r>
      <w:r w:rsidRPr="008F35BB">
        <w:rPr>
          <w:lang w:eastAsia="zh-CN"/>
        </w:rPr>
        <w:t xml:space="preserve"> CG-PUSSH transmission, if a UE performs uplink transmission on partial RBs of an RB set, the length of CPE can be determined based on high</w:t>
      </w:r>
      <w:r w:rsidR="00417802">
        <w:rPr>
          <w:lang w:eastAsia="zh-CN"/>
        </w:rPr>
        <w:t>er</w:t>
      </w:r>
      <w:r w:rsidRPr="008F35BB">
        <w:rPr>
          <w:lang w:eastAsia="zh-CN"/>
        </w:rPr>
        <w:t xml:space="preserve"> layer configuration. The gNB can ensure that multiple UEs can access the channel </w:t>
      </w:r>
      <w:r>
        <w:rPr>
          <w:lang w:eastAsia="zh-CN"/>
        </w:rPr>
        <w:t xml:space="preserve">simultaneously </w:t>
      </w:r>
      <w:r w:rsidRPr="008F35BB">
        <w:rPr>
          <w:lang w:eastAsia="zh-CN"/>
        </w:rPr>
        <w:t>on the same RB set using different RBs (including different interlaces), i.e., FDM of multiple UEs</w:t>
      </w:r>
      <w:r w:rsidR="008F65D1">
        <w:rPr>
          <w:rFonts w:hint="eastAsia"/>
          <w:lang w:eastAsia="zh-CN"/>
        </w:rPr>
        <w:t>.</w:t>
      </w:r>
      <w:r w:rsidR="008F65D1" w:rsidRPr="008F35BB" w:rsidDel="008F65D1">
        <w:rPr>
          <w:lang w:eastAsia="zh-CN"/>
        </w:rPr>
        <w:t xml:space="preserve"> </w:t>
      </w:r>
      <w:r>
        <w:rPr>
          <w:rFonts w:hint="eastAsia"/>
          <w:lang w:val="x-none" w:eastAsia="zh-CN"/>
        </w:rPr>
        <w:t>H</w:t>
      </w:r>
      <w:r>
        <w:rPr>
          <w:lang w:val="x-none" w:eastAsia="zh-CN"/>
        </w:rPr>
        <w:t xml:space="preserve">owever, in SL-U, </w:t>
      </w:r>
      <w:r>
        <w:rPr>
          <w:lang w:val="x-none" w:eastAsia="zh-CN"/>
        </w:rPr>
        <w:lastRenderedPageBreak/>
        <w:t>especial</w:t>
      </w:r>
      <w:r w:rsidR="00DA1443">
        <w:rPr>
          <w:lang w:val="x-none" w:eastAsia="zh-CN"/>
        </w:rPr>
        <w:t>ly</w:t>
      </w:r>
      <w:r>
        <w:rPr>
          <w:lang w:val="x-none" w:eastAsia="zh-CN"/>
        </w:rPr>
        <w:t xml:space="preserve"> </w:t>
      </w:r>
      <w:r w:rsidR="00DB1CD5" w:rsidRPr="008F35BB">
        <w:rPr>
          <w:lang w:val="x-none" w:eastAsia="zh-CN"/>
        </w:rPr>
        <w:t xml:space="preserve">for resource reservation scenario, there may be inter-UE blocking issue if different UEs transmit different length of CPEs when </w:t>
      </w:r>
      <w:r w:rsidR="001B6955">
        <w:rPr>
          <w:lang w:val="x-none" w:eastAsia="zh-CN"/>
        </w:rPr>
        <w:t>they</w:t>
      </w:r>
      <w:r w:rsidR="001B6955" w:rsidRPr="008F35BB">
        <w:rPr>
          <w:lang w:val="x-none" w:eastAsia="zh-CN"/>
        </w:rPr>
        <w:t xml:space="preserve"> </w:t>
      </w:r>
      <w:r w:rsidR="00DB1CD5" w:rsidRPr="008F35BB">
        <w:rPr>
          <w:lang w:val="x-none" w:eastAsia="zh-CN"/>
        </w:rPr>
        <w:t>reserve FDMed resources within a channel. For example, as shown in</w:t>
      </w:r>
      <w:r w:rsidR="00F415E6" w:rsidRPr="008F35BB">
        <w:rPr>
          <w:lang w:val="x-none" w:eastAsia="zh-CN"/>
        </w:rPr>
        <w:t xml:space="preserve"> </w:t>
      </w:r>
      <w:r w:rsidR="00F415E6" w:rsidRPr="008F35BB">
        <w:rPr>
          <w:lang w:val="x-none" w:eastAsia="zh-CN"/>
        </w:rPr>
        <w:fldChar w:fldCharType="begin"/>
      </w:r>
      <w:r w:rsidR="00F415E6" w:rsidRPr="008F35BB">
        <w:rPr>
          <w:lang w:val="x-none" w:eastAsia="zh-CN"/>
        </w:rPr>
        <w:instrText xml:space="preserve"> REF _Ref113528842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4C2CBB" w:rsidRPr="008F35BB">
        <w:t xml:space="preserve">Figure </w:t>
      </w:r>
      <w:r w:rsidR="004C2CBB">
        <w:rPr>
          <w:noProof/>
        </w:rPr>
        <w:t>5</w:t>
      </w:r>
      <w:r w:rsidR="00F415E6" w:rsidRPr="008F35BB">
        <w:rPr>
          <w:lang w:val="x-none" w:eastAsia="zh-CN"/>
        </w:rPr>
        <w:fldChar w:fldCharType="end"/>
      </w:r>
      <w:r w:rsidR="00DB1CD5" w:rsidRPr="008F35BB">
        <w:rPr>
          <w:lang w:val="x-none" w:eastAsia="zh-CN"/>
        </w:rPr>
        <w:t xml:space="preserve">, UE1 and UE2 reserve resources within a channel on slot n+1 </w:t>
      </w:r>
      <w:r w:rsidR="00C33ABA">
        <w:rPr>
          <w:lang w:val="x-none" w:eastAsia="zh-CN"/>
        </w:rPr>
        <w:t xml:space="preserve">but with </w:t>
      </w:r>
      <w:r w:rsidR="00DB1CD5" w:rsidRPr="008F35BB">
        <w:rPr>
          <w:lang w:val="x-none" w:eastAsia="zh-CN"/>
        </w:rPr>
        <w:t xml:space="preserve">different RBs or interlaces,  and if UE1 </w:t>
      </w:r>
      <w:r w:rsidR="001B6955" w:rsidRPr="008F35BB">
        <w:rPr>
          <w:lang w:val="x-none" w:eastAsia="zh-CN"/>
        </w:rPr>
        <w:t>use</w:t>
      </w:r>
      <w:r w:rsidR="001B6955">
        <w:rPr>
          <w:lang w:val="x-none" w:eastAsia="zh-CN"/>
        </w:rPr>
        <w:t>s</w:t>
      </w:r>
      <w:r w:rsidR="001B6955" w:rsidRPr="008F35BB">
        <w:rPr>
          <w:lang w:val="x-none" w:eastAsia="zh-CN"/>
        </w:rPr>
        <w:t xml:space="preserve"> </w:t>
      </w:r>
      <w:r w:rsidR="001B6955">
        <w:rPr>
          <w:lang w:val="x-none" w:eastAsia="zh-CN"/>
        </w:rPr>
        <w:t>longer</w:t>
      </w:r>
      <w:r w:rsidR="001B6955" w:rsidRPr="008F35BB">
        <w:rPr>
          <w:lang w:val="x-none" w:eastAsia="zh-CN"/>
        </w:rPr>
        <w:t xml:space="preserve"> CPE length</w:t>
      </w:r>
      <w:r w:rsidR="001B6955" w:rsidRPr="008F35BB" w:rsidDel="00EE7EB4">
        <w:rPr>
          <w:lang w:val="x-none" w:eastAsia="zh-CN"/>
        </w:rPr>
        <w:t xml:space="preserve"> </w:t>
      </w:r>
      <w:r w:rsidR="001B6955">
        <w:rPr>
          <w:lang w:val="x-none" w:eastAsia="zh-CN"/>
        </w:rPr>
        <w:t>than</w:t>
      </w:r>
      <w:r w:rsidR="001B6955" w:rsidRPr="008F35BB">
        <w:rPr>
          <w:lang w:val="x-none" w:eastAsia="zh-CN"/>
        </w:rPr>
        <w:t xml:space="preserve"> </w:t>
      </w:r>
      <w:r w:rsidR="00DB1CD5" w:rsidRPr="008F35BB">
        <w:rPr>
          <w:lang w:val="x-none" w:eastAsia="zh-CN"/>
        </w:rPr>
        <w:t>UE2, UE1 will block UE2, and UE2 cannot use the reserved resources.</w:t>
      </w:r>
    </w:p>
    <w:p w14:paraId="5EECCC51" w14:textId="77777777" w:rsidR="00DB1CD5" w:rsidRPr="008F35BB" w:rsidRDefault="00DB1CD5" w:rsidP="00DB1CD5">
      <w:pPr>
        <w:jc w:val="center"/>
        <w:rPr>
          <w:lang w:val="x-none" w:eastAsia="zh-CN"/>
        </w:rPr>
      </w:pPr>
      <w:r w:rsidRPr="008F35BB">
        <w:rPr>
          <w:noProof/>
          <w:lang w:eastAsia="zh-CN"/>
        </w:rPr>
        <w:drawing>
          <wp:inline distT="0" distB="0" distL="0" distR="0" wp14:anchorId="3C5BF479" wp14:editId="2EBEACC3">
            <wp:extent cx="4831134" cy="151099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51617" cy="1517399"/>
                    </a:xfrm>
                    <a:prstGeom prst="rect">
                      <a:avLst/>
                    </a:prstGeom>
                  </pic:spPr>
                </pic:pic>
              </a:graphicData>
            </a:graphic>
          </wp:inline>
        </w:drawing>
      </w:r>
    </w:p>
    <w:p w14:paraId="3D6718E4" w14:textId="2016CECF" w:rsidR="00DB1CD5" w:rsidRPr="008F35BB" w:rsidRDefault="00DB1CD5" w:rsidP="00FF5441">
      <w:pPr>
        <w:pStyle w:val="Caption"/>
      </w:pPr>
      <w:bookmarkStart w:id="19" w:name="_Ref11352884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4C2CBB">
        <w:rPr>
          <w:noProof/>
        </w:rPr>
        <w:t>5</w:t>
      </w:r>
      <w:r w:rsidRPr="00A76463">
        <w:rPr>
          <w:b w:val="0"/>
          <w:bCs w:val="0"/>
          <w:noProof/>
        </w:rPr>
        <w:fldChar w:fldCharType="end"/>
      </w:r>
      <w:bookmarkEnd w:id="19"/>
      <w:r w:rsidRPr="008F35BB">
        <w:t xml:space="preserve"> Inter</w:t>
      </w:r>
      <w:r w:rsidRPr="008F35BB">
        <w:rPr>
          <w:lang w:eastAsia="zh-CN"/>
        </w:rPr>
        <w:t>-UE blocking issue if PSSCH transmission from different UEs are FDMed</w:t>
      </w:r>
      <w:r w:rsidR="001B6955">
        <w:rPr>
          <w:lang w:eastAsia="zh-CN"/>
        </w:rPr>
        <w:t xml:space="preserve"> and different CPE length are used</w:t>
      </w:r>
    </w:p>
    <w:p w14:paraId="3DAF7792" w14:textId="044652A2" w:rsidR="00C34B0A" w:rsidRPr="008B61EB" w:rsidRDefault="00545A1A" w:rsidP="00C34B0A">
      <w:pPr>
        <w:rPr>
          <w:lang w:eastAsia="zh-CN"/>
        </w:rPr>
      </w:pPr>
      <w:r>
        <w:rPr>
          <w:color w:val="000000" w:themeColor="text1"/>
        </w:rPr>
        <w:t xml:space="preserve">For this issue, </w:t>
      </w:r>
      <w:r>
        <w:rPr>
          <w:lang w:eastAsia="zh-CN"/>
        </w:rPr>
        <w:t>o</w:t>
      </w:r>
      <w:r w:rsidR="00C34B0A">
        <w:rPr>
          <w:lang w:eastAsia="zh-CN"/>
        </w:rPr>
        <w:t>ne possible way is to configure the same CPE length</w:t>
      </w:r>
      <w:r w:rsidR="00387E32">
        <w:rPr>
          <w:lang w:eastAsia="zh-CN"/>
        </w:rPr>
        <w:t xml:space="preserve">, </w:t>
      </w:r>
      <w:r w:rsidR="008F65D1">
        <w:rPr>
          <w:lang w:eastAsia="zh-CN"/>
        </w:rPr>
        <w:t xml:space="preserve">and </w:t>
      </w:r>
      <w:r w:rsidR="001F72AE">
        <w:rPr>
          <w:lang w:eastAsia="zh-CN"/>
        </w:rPr>
        <w:t>different</w:t>
      </w:r>
      <w:r w:rsidR="008563A7">
        <w:rPr>
          <w:lang w:eastAsia="zh-CN"/>
        </w:rPr>
        <w:t xml:space="preserve"> </w:t>
      </w:r>
      <w:r>
        <w:rPr>
          <w:lang w:eastAsia="zh-CN"/>
        </w:rPr>
        <w:t xml:space="preserve">FDMed </w:t>
      </w:r>
      <w:r w:rsidR="008563A7">
        <w:rPr>
          <w:lang w:eastAsia="zh-CN"/>
        </w:rPr>
        <w:t>UE</w:t>
      </w:r>
      <w:r w:rsidR="001F72AE">
        <w:rPr>
          <w:lang w:eastAsia="zh-CN"/>
        </w:rPr>
        <w:t>s</w:t>
      </w:r>
      <w:r>
        <w:rPr>
          <w:lang w:eastAsia="zh-CN"/>
        </w:rPr>
        <w:t xml:space="preserve"> </w:t>
      </w:r>
      <w:r w:rsidR="008563A7">
        <w:rPr>
          <w:lang w:eastAsia="zh-CN"/>
        </w:rPr>
        <w:t>transmit on partial RB set</w:t>
      </w:r>
      <w:r w:rsidR="001F72AE">
        <w:rPr>
          <w:lang w:eastAsia="zh-CN"/>
        </w:rPr>
        <w:t xml:space="preserve"> us</w:t>
      </w:r>
      <w:r w:rsidR="00387E32">
        <w:rPr>
          <w:lang w:eastAsia="zh-CN"/>
        </w:rPr>
        <w:t>ing</w:t>
      </w:r>
      <w:r w:rsidR="001F72AE">
        <w:rPr>
          <w:lang w:eastAsia="zh-CN"/>
        </w:rPr>
        <w:t xml:space="preserve"> </w:t>
      </w:r>
      <w:r w:rsidR="008563A7">
        <w:rPr>
          <w:lang w:eastAsia="zh-CN"/>
        </w:rPr>
        <w:t>the configured CPE length</w:t>
      </w:r>
      <w:r>
        <w:rPr>
          <w:lang w:eastAsia="zh-CN"/>
        </w:rPr>
        <w:t xml:space="preserve">, but </w:t>
      </w:r>
      <w:r w:rsidR="00C34B0A">
        <w:rPr>
          <w:lang w:eastAsia="zh-CN"/>
        </w:rPr>
        <w:t xml:space="preserve">there is still one </w:t>
      </w:r>
      <w:r w:rsidR="005F6853">
        <w:rPr>
          <w:lang w:eastAsia="zh-CN"/>
        </w:rPr>
        <w:t>issue that</w:t>
      </w:r>
      <w:r w:rsidR="00C34B0A">
        <w:rPr>
          <w:lang w:eastAsia="zh-CN"/>
        </w:rPr>
        <w:t xml:space="preserve"> </w:t>
      </w:r>
      <w:r>
        <w:rPr>
          <w:lang w:eastAsia="zh-CN"/>
        </w:rPr>
        <w:t xml:space="preserve">the configured length may be longer or shorter, which will result in </w:t>
      </w:r>
      <w:r w:rsidR="00C34B0A">
        <w:rPr>
          <w:lang w:eastAsia="zh-CN"/>
        </w:rPr>
        <w:t>the transmission of high</w:t>
      </w:r>
      <w:r w:rsidR="00495D4B">
        <w:rPr>
          <w:lang w:eastAsia="zh-CN"/>
        </w:rPr>
        <w:t>er</w:t>
      </w:r>
      <w:r w:rsidR="00C34B0A">
        <w:rPr>
          <w:lang w:eastAsia="zh-CN"/>
        </w:rPr>
        <w:t xml:space="preserve"> priority </w:t>
      </w:r>
      <w:r w:rsidR="00495D4B">
        <w:rPr>
          <w:lang w:eastAsia="zh-CN"/>
        </w:rPr>
        <w:t>is</w:t>
      </w:r>
      <w:r w:rsidR="00C34B0A">
        <w:rPr>
          <w:lang w:eastAsia="zh-CN"/>
        </w:rPr>
        <w:t xml:space="preserve"> blocked by </w:t>
      </w:r>
      <w:r w:rsidR="00495D4B">
        <w:rPr>
          <w:lang w:eastAsia="zh-CN"/>
        </w:rPr>
        <w:t xml:space="preserve">the </w:t>
      </w:r>
      <w:r w:rsidR="00C34B0A">
        <w:rPr>
          <w:lang w:eastAsia="zh-CN"/>
        </w:rPr>
        <w:t xml:space="preserve">lower priority transmission. For example, as shown in </w:t>
      </w:r>
      <w:r w:rsidR="00C34B0A">
        <w:fldChar w:fldCharType="begin"/>
      </w:r>
      <w:r w:rsidR="00C34B0A">
        <w:rPr>
          <w:lang w:eastAsia="zh-CN"/>
        </w:rPr>
        <w:instrText xml:space="preserve"> REF _Ref117871788 \h </w:instrText>
      </w:r>
      <w:r w:rsidR="00C34B0A">
        <w:fldChar w:fldCharType="separate"/>
      </w:r>
      <w:r w:rsidR="004C2CBB" w:rsidRPr="008F35BB">
        <w:t xml:space="preserve">Figure </w:t>
      </w:r>
      <w:r w:rsidR="004C2CBB">
        <w:rPr>
          <w:noProof/>
        </w:rPr>
        <w:t>6</w:t>
      </w:r>
      <w:r w:rsidR="00C34B0A">
        <w:fldChar w:fldCharType="end"/>
      </w:r>
      <w:r w:rsidR="00C34B0A">
        <w:rPr>
          <w:noProof/>
        </w:rPr>
        <w:t xml:space="preserve">, UE1 and UE2 with priorities are </w:t>
      </w:r>
      <w:r w:rsidR="005F6853">
        <w:rPr>
          <w:noProof/>
        </w:rPr>
        <w:t>1</w:t>
      </w:r>
      <w:r w:rsidR="00C34B0A">
        <w:rPr>
          <w:noProof/>
        </w:rPr>
        <w:t xml:space="preserve"> and </w:t>
      </w:r>
      <w:r w:rsidR="005F6853">
        <w:rPr>
          <w:noProof/>
        </w:rPr>
        <w:t>2</w:t>
      </w:r>
      <w:r w:rsidR="00C34B0A">
        <w:rPr>
          <w:noProof/>
        </w:rPr>
        <w:t xml:space="preserve">, has reserved the resource in slot n+1, and </w:t>
      </w:r>
      <w:r>
        <w:rPr>
          <w:noProof/>
        </w:rPr>
        <w:t>use</w:t>
      </w:r>
      <w:r w:rsidR="00C34B0A">
        <w:rPr>
          <w:noProof/>
        </w:rPr>
        <w:t xml:space="preserve"> same </w:t>
      </w:r>
      <w:r>
        <w:rPr>
          <w:noProof/>
        </w:rPr>
        <w:t xml:space="preserve">configured </w:t>
      </w:r>
      <w:r w:rsidR="00C34B0A">
        <w:rPr>
          <w:noProof/>
        </w:rPr>
        <w:t xml:space="preserve">length </w:t>
      </w:r>
      <w:r>
        <w:rPr>
          <w:noProof/>
        </w:rPr>
        <w:t xml:space="preserve">of </w:t>
      </w:r>
      <w:r w:rsidR="00C34B0A">
        <w:rPr>
          <w:noProof/>
        </w:rPr>
        <w:t>CPE,</w:t>
      </w:r>
      <w:r w:rsidR="005F6853">
        <w:rPr>
          <w:rFonts w:hint="eastAsia"/>
          <w:noProof/>
          <w:lang w:eastAsia="zh-CN"/>
        </w:rPr>
        <w:t xml:space="preserve"> </w:t>
      </w:r>
      <w:r w:rsidR="00C34B0A">
        <w:rPr>
          <w:noProof/>
        </w:rPr>
        <w:t>but there is UE3 wants to use the whole 20MHz</w:t>
      </w:r>
      <w:r w:rsidR="00387E32">
        <w:rPr>
          <w:noProof/>
        </w:rPr>
        <w:t xml:space="preserve"> (i.e. full RB set)</w:t>
      </w:r>
      <w:r w:rsidR="00C34B0A">
        <w:rPr>
          <w:noProof/>
        </w:rPr>
        <w:t xml:space="preserve"> in slot n+1, </w:t>
      </w:r>
      <w:r w:rsidR="005F6853">
        <w:rPr>
          <w:noProof/>
        </w:rPr>
        <w:t xml:space="preserve">and </w:t>
      </w:r>
      <w:r w:rsidR="00DA1443">
        <w:rPr>
          <w:noProof/>
        </w:rPr>
        <w:t xml:space="preserve">decide </w:t>
      </w:r>
      <w:r w:rsidR="005F6853">
        <w:rPr>
          <w:noProof/>
        </w:rPr>
        <w:t xml:space="preserve">the CPE based on its prioirty, which may be longer than </w:t>
      </w:r>
      <w:r w:rsidR="00C34B0A">
        <w:rPr>
          <w:noProof/>
        </w:rPr>
        <w:t>the configured CPE length, result in the blocking issue.</w:t>
      </w:r>
      <w:r w:rsidR="005F6853">
        <w:rPr>
          <w:noProof/>
        </w:rPr>
        <w:t xml:space="preserve"> </w:t>
      </w:r>
    </w:p>
    <w:p w14:paraId="0F8B0205" w14:textId="77777777" w:rsidR="00C34B0A" w:rsidRDefault="00C34B0A" w:rsidP="00C34B0A">
      <w:pPr>
        <w:ind w:left="110" w:hangingChars="50" w:hanging="110"/>
        <w:jc w:val="left"/>
        <w:rPr>
          <w:color w:val="000000" w:themeColor="text1"/>
        </w:rPr>
      </w:pPr>
      <w:r>
        <w:rPr>
          <w:noProof/>
          <w:lang w:eastAsia="zh-CN"/>
        </w:rPr>
        <w:drawing>
          <wp:inline distT="0" distB="0" distL="0" distR="0" wp14:anchorId="0535541D" wp14:editId="69E89F4B">
            <wp:extent cx="5299788" cy="144027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16819" cy="1444905"/>
                    </a:xfrm>
                    <a:prstGeom prst="rect">
                      <a:avLst/>
                    </a:prstGeom>
                  </pic:spPr>
                </pic:pic>
              </a:graphicData>
            </a:graphic>
          </wp:inline>
        </w:drawing>
      </w:r>
    </w:p>
    <w:p w14:paraId="62D93575" w14:textId="5339AD40" w:rsidR="00C34B0A" w:rsidRDefault="00C34B0A" w:rsidP="00C34B0A">
      <w:pPr>
        <w:pStyle w:val="Caption"/>
        <w:rPr>
          <w:lang w:eastAsia="zh-CN"/>
        </w:rPr>
      </w:pPr>
      <w:bookmarkStart w:id="20" w:name="_Ref11787178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4C2CBB">
        <w:rPr>
          <w:noProof/>
        </w:rPr>
        <w:t>6</w:t>
      </w:r>
      <w:r w:rsidRPr="00A76463">
        <w:rPr>
          <w:b w:val="0"/>
          <w:bCs w:val="0"/>
          <w:noProof/>
        </w:rPr>
        <w:fldChar w:fldCharType="end"/>
      </w:r>
      <w:bookmarkEnd w:id="20"/>
      <w:r>
        <w:t xml:space="preserve">  </w:t>
      </w:r>
      <w:r w:rsidRPr="008F35BB">
        <w:t>Inter</w:t>
      </w:r>
      <w:r>
        <w:rPr>
          <w:lang w:eastAsia="zh-CN"/>
        </w:rPr>
        <w:t>-UE blocking issue when configure the same CPE</w:t>
      </w:r>
    </w:p>
    <w:p w14:paraId="7652BF72" w14:textId="32ED6CF0" w:rsidR="00462912" w:rsidRDefault="006D5A6E" w:rsidP="00462912">
      <w:pPr>
        <w:jc w:val="left"/>
        <w:rPr>
          <w:lang w:eastAsia="zh-CN"/>
        </w:rPr>
      </w:pPr>
      <w:r>
        <w:rPr>
          <w:lang w:eastAsia="zh-CN"/>
        </w:rPr>
        <w:t>For above blocking issue, one</w:t>
      </w:r>
      <w:r w:rsidR="00DA1443">
        <w:rPr>
          <w:lang w:eastAsia="zh-CN"/>
        </w:rPr>
        <w:t xml:space="preserve"> </w:t>
      </w:r>
      <w:r w:rsidRPr="006D5A6E">
        <w:rPr>
          <w:lang w:eastAsia="zh-CN"/>
        </w:rPr>
        <w:t xml:space="preserve">effective </w:t>
      </w:r>
      <w:r w:rsidR="00462912" w:rsidRPr="00DE0BE9">
        <w:rPr>
          <w:lang w:eastAsia="zh-CN"/>
        </w:rPr>
        <w:t>way to</w:t>
      </w:r>
      <w:r w:rsidR="00462912">
        <w:rPr>
          <w:lang w:eastAsia="zh-CN"/>
        </w:rPr>
        <w:t xml:space="preserve"> solve the problem</w:t>
      </w:r>
      <w:r w:rsidR="008F65D1">
        <w:rPr>
          <w:lang w:eastAsia="zh-CN"/>
        </w:rPr>
        <w:t xml:space="preserve"> i</w:t>
      </w:r>
      <w:r w:rsidR="008F65D1">
        <w:rPr>
          <w:rFonts w:hint="eastAsia"/>
          <w:lang w:eastAsia="zh-CN"/>
        </w:rPr>
        <w:t>s</w:t>
      </w:r>
      <w:r w:rsidR="008F65D1">
        <w:rPr>
          <w:lang w:eastAsia="zh-CN"/>
        </w:rPr>
        <w:t xml:space="preserve"> the </w:t>
      </w:r>
      <w:r w:rsidR="004D37FC">
        <w:rPr>
          <w:lang w:eastAsia="zh-CN"/>
        </w:rPr>
        <w:t xml:space="preserve">UE can determine CPE length based on the reservation. If there are other UE reservation, and UE wants to use partial RB set resource, </w:t>
      </w:r>
      <w:r w:rsidR="00586337">
        <w:rPr>
          <w:lang w:eastAsia="zh-CN"/>
        </w:rPr>
        <w:t xml:space="preserve">the </w:t>
      </w:r>
      <w:r w:rsidR="008F65D1">
        <w:rPr>
          <w:lang w:eastAsia="zh-CN"/>
        </w:rPr>
        <w:t xml:space="preserve">UE can use the longest CPE based on the highest priority among other reservation priority </w:t>
      </w:r>
      <w:r w:rsidR="006B537E">
        <w:rPr>
          <w:lang w:eastAsia="zh-CN"/>
        </w:rPr>
        <w:t>in the same slot</w:t>
      </w:r>
      <w:r w:rsidR="00462912" w:rsidRPr="00AD7AA6">
        <w:rPr>
          <w:lang w:eastAsia="zh-CN"/>
        </w:rPr>
        <w:t xml:space="preserve">, so that lengths of CPEs </w:t>
      </w:r>
      <w:r w:rsidR="00462912">
        <w:rPr>
          <w:lang w:eastAsia="zh-CN"/>
        </w:rPr>
        <w:t xml:space="preserve">in the same </w:t>
      </w:r>
      <w:r w:rsidR="00462912" w:rsidRPr="00AD7AA6">
        <w:rPr>
          <w:lang w:eastAsia="zh-CN"/>
        </w:rPr>
        <w:t xml:space="preserve">slot are </w:t>
      </w:r>
      <w:r w:rsidR="00C35BED">
        <w:rPr>
          <w:lang w:eastAsia="zh-CN"/>
        </w:rPr>
        <w:t>equivalent. In this way,</w:t>
      </w:r>
      <w:r w:rsidR="00462912" w:rsidRPr="00AD7AA6">
        <w:rPr>
          <w:lang w:eastAsia="zh-CN"/>
        </w:rPr>
        <w:t xml:space="preserve"> </w:t>
      </w:r>
      <w:r w:rsidR="00462912">
        <w:rPr>
          <w:lang w:eastAsia="zh-CN"/>
        </w:rPr>
        <w:t xml:space="preserve">the </w:t>
      </w:r>
      <w:r w:rsidR="00462912" w:rsidRPr="00AD7AA6">
        <w:rPr>
          <w:lang w:eastAsia="zh-CN"/>
        </w:rPr>
        <w:t xml:space="preserve">blocking </w:t>
      </w:r>
      <w:r w:rsidR="00462912">
        <w:rPr>
          <w:lang w:eastAsia="zh-CN"/>
        </w:rPr>
        <w:t>issue can be</w:t>
      </w:r>
      <w:r w:rsidR="00462912" w:rsidRPr="00AD7AA6">
        <w:rPr>
          <w:lang w:eastAsia="zh-CN"/>
        </w:rPr>
        <w:t xml:space="preserve"> avoided</w:t>
      </w:r>
      <w:r w:rsidR="00A424D5">
        <w:rPr>
          <w:lang w:eastAsia="zh-CN"/>
        </w:rPr>
        <w:t>, and the transmission with higher priority can be protected</w:t>
      </w:r>
      <w:r w:rsidR="00495D4B">
        <w:rPr>
          <w:lang w:eastAsia="zh-CN"/>
        </w:rPr>
        <w:t xml:space="preserve"> as well</w:t>
      </w:r>
      <w:r w:rsidR="00A424D5">
        <w:rPr>
          <w:lang w:eastAsia="zh-CN"/>
        </w:rPr>
        <w:t xml:space="preserve">, which obeys the </w:t>
      </w:r>
      <w:r w:rsidR="00A424D5" w:rsidRPr="008F35BB">
        <w:rPr>
          <w:lang w:val="x-none" w:eastAsia="zh-CN"/>
        </w:rPr>
        <w:t>design principle</w:t>
      </w:r>
      <w:r w:rsidR="00A424D5">
        <w:rPr>
          <w:lang w:val="x-none" w:eastAsia="zh-CN"/>
        </w:rPr>
        <w:t xml:space="preserve"> of NR sidelink.</w:t>
      </w:r>
      <w:r w:rsidR="00586337">
        <w:rPr>
          <w:lang w:val="x-none" w:eastAsia="zh-CN"/>
        </w:rPr>
        <w:t xml:space="preserve"> If there is no reservations are detected, the UE only has its own priority, and can decide the CPE length based on its own priority, same as the design of full RB set.</w:t>
      </w:r>
    </w:p>
    <w:p w14:paraId="77E24292" w14:textId="5F05AA15" w:rsidR="00B610F6" w:rsidRDefault="00462912" w:rsidP="00B610F6">
      <w:pPr>
        <w:rPr>
          <w:lang w:eastAsia="zh-CN"/>
        </w:rPr>
      </w:pPr>
      <w:r>
        <w:rPr>
          <w:lang w:eastAsia="zh-CN"/>
        </w:rPr>
        <w:t xml:space="preserve">For example, as shown in </w:t>
      </w:r>
      <w:r>
        <w:rPr>
          <w:lang w:eastAsia="zh-CN"/>
        </w:rPr>
        <w:fldChar w:fldCharType="begin"/>
      </w:r>
      <w:r>
        <w:rPr>
          <w:lang w:eastAsia="zh-CN"/>
        </w:rPr>
        <w:instrText xml:space="preserve"> REF _Ref109897164 \h </w:instrText>
      </w:r>
      <w:r>
        <w:rPr>
          <w:lang w:eastAsia="zh-CN"/>
        </w:rPr>
      </w:r>
      <w:r>
        <w:rPr>
          <w:lang w:eastAsia="zh-CN"/>
        </w:rPr>
        <w:fldChar w:fldCharType="separate"/>
      </w:r>
      <w:r w:rsidR="004C2CBB">
        <w:t xml:space="preserve">Figure </w:t>
      </w:r>
      <w:r w:rsidR="004C2CBB">
        <w:rPr>
          <w:noProof/>
        </w:rPr>
        <w:t>7</w:t>
      </w:r>
      <w:r>
        <w:rPr>
          <w:lang w:eastAsia="zh-CN"/>
        </w:rPr>
        <w:fldChar w:fldCharType="end"/>
      </w:r>
      <w:r w:rsidRPr="00AD7AA6">
        <w:rPr>
          <w:lang w:eastAsia="zh-CN"/>
        </w:rPr>
        <w:t>, the UE2</w:t>
      </w:r>
      <w:r w:rsidR="00C35BED">
        <w:rPr>
          <w:lang w:eastAsia="zh-CN"/>
        </w:rPr>
        <w:t xml:space="preserve"> </w:t>
      </w:r>
      <w:r>
        <w:rPr>
          <w:lang w:eastAsia="zh-CN"/>
        </w:rPr>
        <w:t>sense that UE1 have</w:t>
      </w:r>
      <w:r w:rsidRPr="00AD7AA6">
        <w:rPr>
          <w:lang w:eastAsia="zh-CN"/>
        </w:rPr>
        <w:t xml:space="preserve"> reserved </w:t>
      </w:r>
      <w:r>
        <w:rPr>
          <w:lang w:eastAsia="zh-CN"/>
        </w:rPr>
        <w:t xml:space="preserve">resource in the </w:t>
      </w:r>
      <w:r w:rsidRPr="00AD7AA6">
        <w:rPr>
          <w:lang w:eastAsia="zh-CN"/>
        </w:rPr>
        <w:t xml:space="preserve">slot n+1, and the </w:t>
      </w:r>
      <w:r w:rsidR="00C35BED">
        <w:rPr>
          <w:lang w:eastAsia="zh-CN"/>
        </w:rPr>
        <w:t xml:space="preserve">transmission </w:t>
      </w:r>
      <w:r w:rsidRPr="00902182">
        <w:rPr>
          <w:lang w:eastAsia="zh-CN"/>
        </w:rPr>
        <w:t xml:space="preserve">priority </w:t>
      </w:r>
      <w:r w:rsidRPr="00AD7AA6">
        <w:rPr>
          <w:lang w:eastAsia="zh-CN"/>
        </w:rPr>
        <w:t>is 1</w:t>
      </w:r>
      <w:r w:rsidR="00C35BED">
        <w:rPr>
          <w:lang w:eastAsia="zh-CN"/>
        </w:rPr>
        <w:t xml:space="preserve">. </w:t>
      </w:r>
      <w:r w:rsidR="00B610F6">
        <w:rPr>
          <w:lang w:eastAsia="zh-CN"/>
        </w:rPr>
        <w:t>And</w:t>
      </w:r>
      <w:r w:rsidR="00FF2BA3">
        <w:rPr>
          <w:lang w:eastAsia="zh-CN"/>
        </w:rPr>
        <w:t xml:space="preserve"> </w:t>
      </w:r>
      <w:r w:rsidRPr="00AD7AA6">
        <w:rPr>
          <w:lang w:eastAsia="zh-CN"/>
        </w:rPr>
        <w:t>UE</w:t>
      </w:r>
      <w:r w:rsidR="00B610F6">
        <w:rPr>
          <w:lang w:eastAsia="zh-CN"/>
        </w:rPr>
        <w:t>1</w:t>
      </w:r>
      <w:r w:rsidRPr="00AD7AA6">
        <w:rPr>
          <w:lang w:eastAsia="zh-CN"/>
        </w:rPr>
        <w:t xml:space="preserve"> </w:t>
      </w:r>
      <w:r w:rsidR="00C35BED">
        <w:rPr>
          <w:lang w:eastAsia="zh-CN"/>
        </w:rPr>
        <w:t>and UE</w:t>
      </w:r>
      <w:r w:rsidR="00B610F6">
        <w:rPr>
          <w:lang w:eastAsia="zh-CN"/>
        </w:rPr>
        <w:t>2</w:t>
      </w:r>
      <w:r w:rsidR="00C35BED">
        <w:rPr>
          <w:lang w:eastAsia="zh-CN"/>
        </w:rPr>
        <w:t xml:space="preserve"> </w:t>
      </w:r>
      <w:r w:rsidRPr="00AD7AA6">
        <w:rPr>
          <w:lang w:eastAsia="zh-CN"/>
        </w:rPr>
        <w:t>determine tha</w:t>
      </w:r>
      <w:r>
        <w:rPr>
          <w:lang w:eastAsia="zh-CN"/>
        </w:rPr>
        <w:t>t the highest priority in the slot n+1 is 1, which is used</w:t>
      </w:r>
      <w:r w:rsidRPr="00AD7AA6">
        <w:rPr>
          <w:lang w:eastAsia="zh-CN"/>
        </w:rPr>
        <w:t xml:space="preserve"> to determine the length of the CPE</w:t>
      </w:r>
      <w:r w:rsidR="00FF2BA3">
        <w:rPr>
          <w:lang w:eastAsia="zh-CN"/>
        </w:rPr>
        <w:t xml:space="preserve">, UE 3 will determine the CPE length based on its priority because it </w:t>
      </w:r>
      <w:r w:rsidR="00DA7FE8">
        <w:rPr>
          <w:lang w:eastAsia="zh-CN"/>
        </w:rPr>
        <w:t>wants</w:t>
      </w:r>
      <w:r w:rsidR="00FF2BA3">
        <w:rPr>
          <w:lang w:eastAsia="zh-CN"/>
        </w:rPr>
        <w:t xml:space="preserve"> to use the </w:t>
      </w:r>
      <w:r w:rsidR="001F72AE">
        <w:rPr>
          <w:lang w:eastAsia="zh-CN"/>
        </w:rPr>
        <w:t xml:space="preserve">full </w:t>
      </w:r>
      <w:r w:rsidR="00FF2BA3">
        <w:rPr>
          <w:lang w:eastAsia="zh-CN"/>
        </w:rPr>
        <w:t xml:space="preserve">RB set. </w:t>
      </w:r>
      <w:r w:rsidR="00DA7FE8">
        <w:rPr>
          <w:lang w:eastAsia="zh-CN"/>
        </w:rPr>
        <w:t>Thus,</w:t>
      </w:r>
      <w:r w:rsidR="00B610F6">
        <w:rPr>
          <w:lang w:eastAsia="zh-CN"/>
        </w:rPr>
        <w:t xml:space="preserve"> CPE length used by UE 1 and UE 2 is longer than the length used by UE 3,</w:t>
      </w:r>
      <w:r w:rsidR="006B537E">
        <w:rPr>
          <w:lang w:eastAsia="zh-CN"/>
        </w:rPr>
        <w:t xml:space="preserve"> </w:t>
      </w:r>
      <w:r w:rsidR="00B610F6">
        <w:rPr>
          <w:lang w:eastAsia="zh-CN"/>
        </w:rPr>
        <w:t xml:space="preserve">UE 1 and UE 2 can </w:t>
      </w:r>
      <w:r w:rsidRPr="00AD7AA6">
        <w:rPr>
          <w:lang w:eastAsia="zh-CN"/>
        </w:rPr>
        <w:t xml:space="preserve">start to </w:t>
      </w:r>
      <w:r>
        <w:rPr>
          <w:lang w:eastAsia="zh-CN"/>
        </w:rPr>
        <w:t xml:space="preserve">transmit the CPE </w:t>
      </w:r>
      <w:r w:rsidR="00C35BED">
        <w:rPr>
          <w:lang w:eastAsia="zh-CN"/>
        </w:rPr>
        <w:t>at the same time</w:t>
      </w:r>
      <w:r>
        <w:rPr>
          <w:lang w:eastAsia="zh-CN"/>
        </w:rPr>
        <w:t xml:space="preserve"> </w:t>
      </w:r>
      <w:r w:rsidR="00B610F6">
        <w:rPr>
          <w:lang w:eastAsia="zh-CN"/>
        </w:rPr>
        <w:t>and transmission</w:t>
      </w:r>
      <w:r w:rsidR="00FF2BA3">
        <w:rPr>
          <w:lang w:eastAsia="zh-CN"/>
        </w:rPr>
        <w:t>s</w:t>
      </w:r>
      <w:r w:rsidR="00B610F6">
        <w:rPr>
          <w:lang w:eastAsia="zh-CN"/>
        </w:rPr>
        <w:t xml:space="preserve"> with higher priorit</w:t>
      </w:r>
      <w:r w:rsidR="00FF2BA3">
        <w:rPr>
          <w:lang w:eastAsia="zh-CN"/>
        </w:rPr>
        <w:t>ies are protected</w:t>
      </w:r>
      <w:r w:rsidR="00B610F6">
        <w:rPr>
          <w:lang w:eastAsia="zh-CN"/>
        </w:rPr>
        <w:t>.</w:t>
      </w:r>
    </w:p>
    <w:p w14:paraId="68A17FE9" w14:textId="62941731" w:rsidR="00462912" w:rsidRDefault="003A4050" w:rsidP="00845F62">
      <w:pPr>
        <w:jc w:val="center"/>
        <w:rPr>
          <w:lang w:eastAsia="zh-CN"/>
        </w:rPr>
      </w:pPr>
      <w:r>
        <w:rPr>
          <w:noProof/>
          <w:lang w:eastAsia="zh-CN"/>
        </w:rPr>
        <w:lastRenderedPageBreak/>
        <w:drawing>
          <wp:inline distT="0" distB="0" distL="0" distR="0" wp14:anchorId="7B030F9A" wp14:editId="4DF907D3">
            <wp:extent cx="4785173" cy="12254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94275" cy="1227771"/>
                    </a:xfrm>
                    <a:prstGeom prst="rect">
                      <a:avLst/>
                    </a:prstGeom>
                  </pic:spPr>
                </pic:pic>
              </a:graphicData>
            </a:graphic>
          </wp:inline>
        </w:drawing>
      </w:r>
    </w:p>
    <w:p w14:paraId="4ED750E0" w14:textId="4C729719" w:rsidR="00D144E6" w:rsidRDefault="00462912" w:rsidP="00113684">
      <w:pPr>
        <w:pStyle w:val="Caption"/>
      </w:pPr>
      <w:bookmarkStart w:id="21" w:name="_Ref109897164"/>
      <w:bookmarkStart w:id="22" w:name="_Ref109758940"/>
      <w:r>
        <w:t xml:space="preserve">Figure </w:t>
      </w:r>
      <w:r>
        <w:rPr>
          <w:noProof/>
        </w:rPr>
        <w:fldChar w:fldCharType="begin"/>
      </w:r>
      <w:r>
        <w:rPr>
          <w:noProof/>
        </w:rPr>
        <w:instrText xml:space="preserve"> SEQ Figure \* ARABIC </w:instrText>
      </w:r>
      <w:r>
        <w:rPr>
          <w:noProof/>
        </w:rPr>
        <w:fldChar w:fldCharType="separate"/>
      </w:r>
      <w:r w:rsidR="004C2CBB">
        <w:rPr>
          <w:noProof/>
        </w:rPr>
        <w:t>7</w:t>
      </w:r>
      <w:r>
        <w:rPr>
          <w:noProof/>
        </w:rPr>
        <w:fldChar w:fldCharType="end"/>
      </w:r>
      <w:bookmarkEnd w:id="21"/>
      <w:r w:rsidRPr="00B465E7">
        <w:t xml:space="preserve"> </w:t>
      </w:r>
      <w:r w:rsidRPr="009C4102">
        <w:t>D</w:t>
      </w:r>
      <w:r>
        <w:t>etermine the same</w:t>
      </w:r>
      <w:r w:rsidRPr="009C4102">
        <w:t xml:space="preserve"> CPE length</w:t>
      </w:r>
      <w:r>
        <w:t xml:space="preserve"> based on the sensing result to avoid Inter</w:t>
      </w:r>
      <w:r>
        <w:rPr>
          <w:rFonts w:hint="eastAsia"/>
          <w:lang w:eastAsia="zh-CN"/>
        </w:rPr>
        <w:t>-</w:t>
      </w:r>
      <w:r>
        <w:t>UE blocking issue</w:t>
      </w:r>
      <w:bookmarkEnd w:id="22"/>
    </w:p>
    <w:p w14:paraId="5148B829" w14:textId="00BD7D60" w:rsidR="009F3E84" w:rsidRPr="009F3E84" w:rsidRDefault="009F3E84" w:rsidP="009F3E84">
      <w:pPr>
        <w:spacing w:beforeLines="50" w:before="120"/>
        <w:rPr>
          <w:lang w:eastAsia="zh-CN"/>
        </w:rPr>
      </w:pPr>
      <w:r>
        <w:t>Thus</w:t>
      </w:r>
      <w:r>
        <w:rPr>
          <w:rFonts w:hint="eastAsia"/>
          <w:lang w:eastAsia="zh-CN"/>
        </w:rPr>
        <w:t>,</w:t>
      </w:r>
      <w:r>
        <w:rPr>
          <w:lang w:eastAsia="zh-CN"/>
        </w:rPr>
        <w:t xml:space="preserve"> for CPE used for initiating one COT and used for PSCCH/PSSCH transmission, our proposed design given as follow, </w:t>
      </w:r>
    </w:p>
    <w:p w14:paraId="3D48D687" w14:textId="5A1267C0" w:rsidR="009F3E84" w:rsidRDefault="009F3E84" w:rsidP="009F3E84">
      <w:pPr>
        <w:spacing w:beforeLines="50" w:before="120"/>
        <w:rPr>
          <w:b/>
          <w:i/>
          <w:iCs/>
          <w:color w:val="000000" w:themeColor="text1"/>
          <w:lang w:eastAsia="x-none"/>
        </w:rPr>
      </w:pPr>
      <w:bookmarkStart w:id="23" w:name="_Ref131757701"/>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2</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r w:rsidRPr="006F6282">
        <w:rPr>
          <w:b/>
          <w:i/>
          <w:iCs/>
          <w:color w:val="000000" w:themeColor="text1"/>
          <w:lang w:eastAsia="zh-CN"/>
        </w:rPr>
        <w:t>When</w:t>
      </w:r>
      <w:r>
        <w:rPr>
          <w:b/>
          <w:i/>
          <w:iCs/>
          <w:color w:val="000000" w:themeColor="text1"/>
          <w:lang w:eastAsia="zh-CN"/>
        </w:rPr>
        <w:t xml:space="preserve"> </w:t>
      </w:r>
      <w:r w:rsidR="00D039B7">
        <w:rPr>
          <w:b/>
          <w:i/>
          <w:iCs/>
          <w:color w:val="000000" w:themeColor="text1"/>
          <w:lang w:eastAsia="zh-CN"/>
        </w:rPr>
        <w:t xml:space="preserve">use one of multiple </w:t>
      </w:r>
      <w:r>
        <w:rPr>
          <w:b/>
          <w:i/>
          <w:iCs/>
          <w:color w:val="000000" w:themeColor="text1"/>
          <w:lang w:eastAsia="zh-CN"/>
        </w:rPr>
        <w:t xml:space="preserve">CPE </w:t>
      </w:r>
      <w:r w:rsidR="00D039B7">
        <w:rPr>
          <w:rFonts w:hint="eastAsia"/>
          <w:b/>
          <w:i/>
          <w:iCs/>
          <w:color w:val="000000" w:themeColor="text1"/>
          <w:lang w:eastAsia="zh-CN"/>
        </w:rPr>
        <w:t>starting</w:t>
      </w:r>
      <w:r w:rsidR="00D039B7">
        <w:rPr>
          <w:b/>
          <w:i/>
          <w:iCs/>
          <w:color w:val="000000" w:themeColor="text1"/>
          <w:lang w:eastAsia="zh-CN"/>
        </w:rPr>
        <w:t xml:space="preserve"> positions</w:t>
      </w:r>
      <w:r>
        <w:rPr>
          <w:b/>
          <w:i/>
          <w:iCs/>
          <w:color w:val="000000" w:themeColor="text1"/>
          <w:lang w:eastAsia="zh-CN"/>
        </w:rPr>
        <w:t xml:space="preserve"> to initiate a COT </w:t>
      </w:r>
      <w:r>
        <w:rPr>
          <w:rFonts w:eastAsia="MS Mincho"/>
          <w:b/>
          <w:i/>
        </w:rPr>
        <w:t>for PSCCH/PSSCH transmission</w:t>
      </w:r>
      <w:r>
        <w:rPr>
          <w:b/>
          <w:i/>
          <w:iCs/>
          <w:color w:val="000000" w:themeColor="text1"/>
          <w:lang w:eastAsia="zh-CN"/>
        </w:rPr>
        <w:t>:</w:t>
      </w:r>
      <w:bookmarkEnd w:id="23"/>
    </w:p>
    <w:p w14:paraId="5A43F176" w14:textId="7E1AAFD9" w:rsidR="007C5CF9" w:rsidRPr="00DE0026" w:rsidRDefault="009F3E84" w:rsidP="0061028D">
      <w:pPr>
        <w:pStyle w:val="ListParagraph"/>
        <w:numPr>
          <w:ilvl w:val="0"/>
          <w:numId w:val="21"/>
        </w:numPr>
        <w:autoSpaceDE/>
        <w:autoSpaceDN/>
        <w:adjustRightInd/>
        <w:snapToGrid/>
        <w:spacing w:beforeLines="50" w:before="120" w:after="0"/>
        <w:ind w:firstLineChars="0"/>
        <w:jc w:val="left"/>
      </w:pPr>
      <w:r w:rsidRPr="00CC5EBB">
        <w:rPr>
          <w:b/>
          <w:i/>
          <w:iCs/>
          <w:color w:val="000000" w:themeColor="text1"/>
          <w:lang w:eastAsia="x-none"/>
        </w:rPr>
        <w:t xml:space="preserve">If </w:t>
      </w:r>
      <w:r w:rsidR="00885F2F">
        <w:rPr>
          <w:b/>
          <w:i/>
          <w:iCs/>
          <w:color w:val="000000" w:themeColor="text1"/>
          <w:lang w:eastAsia="x-none"/>
        </w:rPr>
        <w:t xml:space="preserve">existing reservation is detected, for partial RB set allocation, the CPE starting position is determined based on </w:t>
      </w:r>
      <w:r w:rsidRPr="003A08B4">
        <w:rPr>
          <w:b/>
          <w:i/>
          <w:iCs/>
          <w:color w:val="000000" w:themeColor="text1"/>
          <w:lang w:eastAsia="x-none"/>
        </w:rPr>
        <w:t xml:space="preserve">the highest priority </w:t>
      </w:r>
      <w:r w:rsidR="00885F2F">
        <w:rPr>
          <w:b/>
          <w:i/>
          <w:iCs/>
          <w:color w:val="000000" w:themeColor="text1"/>
          <w:lang w:eastAsia="x-none"/>
        </w:rPr>
        <w:t>among the</w:t>
      </w:r>
      <w:r w:rsidRPr="003A08B4">
        <w:rPr>
          <w:b/>
          <w:i/>
          <w:iCs/>
          <w:color w:val="000000" w:themeColor="text1"/>
          <w:lang w:eastAsia="x-none"/>
        </w:rPr>
        <w:t xml:space="preserve"> reservations</w:t>
      </w:r>
      <w:r w:rsidR="00520CD9">
        <w:rPr>
          <w:b/>
          <w:i/>
          <w:iCs/>
          <w:color w:val="000000" w:themeColor="text1"/>
          <w:lang w:eastAsia="x-none"/>
        </w:rPr>
        <w:t>.</w:t>
      </w:r>
    </w:p>
    <w:p w14:paraId="332B2895" w14:textId="18DCBC76" w:rsidR="00E42735" w:rsidRPr="007C5CF9" w:rsidRDefault="00E42735" w:rsidP="006B5C02">
      <w:pPr>
        <w:pStyle w:val="ListParagraph"/>
        <w:numPr>
          <w:ilvl w:val="0"/>
          <w:numId w:val="21"/>
        </w:numPr>
        <w:autoSpaceDE/>
        <w:autoSpaceDN/>
        <w:adjustRightInd/>
        <w:snapToGrid/>
        <w:spacing w:beforeLines="50" w:before="120" w:after="0"/>
        <w:ind w:firstLineChars="0"/>
        <w:jc w:val="left"/>
      </w:pPr>
      <w:r w:rsidRPr="006F6282">
        <w:rPr>
          <w:b/>
          <w:i/>
          <w:iCs/>
          <w:color w:val="000000" w:themeColor="text1"/>
          <w:lang w:eastAsia="x-none"/>
        </w:rPr>
        <w:t>If</w:t>
      </w:r>
      <w:r>
        <w:rPr>
          <w:b/>
          <w:i/>
          <w:iCs/>
          <w:color w:val="000000" w:themeColor="text1"/>
          <w:lang w:eastAsia="x-none"/>
        </w:rPr>
        <w:t xml:space="preserve"> no existing reservation is detected, for full</w:t>
      </w:r>
      <w:r w:rsidR="004D37FC">
        <w:rPr>
          <w:b/>
          <w:i/>
          <w:iCs/>
          <w:color w:val="000000" w:themeColor="text1"/>
          <w:lang w:eastAsia="x-none"/>
        </w:rPr>
        <w:t>/partial</w:t>
      </w:r>
      <w:r>
        <w:rPr>
          <w:b/>
          <w:i/>
          <w:iCs/>
          <w:color w:val="000000" w:themeColor="text1"/>
          <w:lang w:eastAsia="x-none"/>
        </w:rPr>
        <w:t xml:space="preserve"> RB set allocation, </w:t>
      </w:r>
      <w:r w:rsidRPr="003A08B4">
        <w:rPr>
          <w:b/>
          <w:i/>
          <w:iCs/>
          <w:color w:val="000000" w:themeColor="text1"/>
          <w:lang w:eastAsia="x-none"/>
        </w:rPr>
        <w:t xml:space="preserve">the CPE </w:t>
      </w:r>
      <w:r>
        <w:rPr>
          <w:b/>
          <w:i/>
          <w:iCs/>
          <w:color w:val="000000" w:themeColor="text1"/>
          <w:lang w:eastAsia="x-none"/>
        </w:rPr>
        <w:t>starting position</w:t>
      </w:r>
      <w:r w:rsidRPr="003A08B4">
        <w:rPr>
          <w:b/>
          <w:i/>
          <w:iCs/>
          <w:color w:val="000000" w:themeColor="text1"/>
          <w:lang w:eastAsia="x-none"/>
        </w:rPr>
        <w:t xml:space="preserve"> depends on priority of its own transmissions</w:t>
      </w:r>
      <w:r w:rsidR="00520CD9">
        <w:rPr>
          <w:b/>
          <w:i/>
          <w:iCs/>
          <w:color w:val="000000" w:themeColor="text1"/>
          <w:lang w:eastAsia="x-none"/>
        </w:rPr>
        <w:t>.</w:t>
      </w:r>
    </w:p>
    <w:p w14:paraId="52B3EB20" w14:textId="35E79623" w:rsidR="00DB1CD5" w:rsidRPr="008F35BB" w:rsidRDefault="00DB1CD5" w:rsidP="00B05FEE">
      <w:pPr>
        <w:pStyle w:val="Heading3"/>
        <w:numPr>
          <w:ilvl w:val="2"/>
          <w:numId w:val="2"/>
        </w:numPr>
        <w:rPr>
          <w:lang w:eastAsia="zh-CN"/>
        </w:rPr>
      </w:pPr>
      <w:bookmarkStart w:id="24" w:name="_Ref127102330"/>
      <w:r w:rsidRPr="008F35BB">
        <w:rPr>
          <w:lang w:eastAsia="zh-CN"/>
        </w:rPr>
        <w:t xml:space="preserve">CPE used in </w:t>
      </w:r>
      <w:r w:rsidR="00EE3E48">
        <w:rPr>
          <w:lang w:eastAsia="zh-CN"/>
        </w:rPr>
        <w:t xml:space="preserve">a </w:t>
      </w:r>
      <w:r w:rsidRPr="008F35BB">
        <w:rPr>
          <w:lang w:eastAsia="zh-CN"/>
        </w:rPr>
        <w:t>shared COT</w:t>
      </w:r>
      <w:bookmarkEnd w:id="24"/>
    </w:p>
    <w:p w14:paraId="54147484" w14:textId="69F70F88" w:rsidR="006B537E" w:rsidRDefault="006B537E" w:rsidP="00DB1CD5">
      <w:pPr>
        <w:rPr>
          <w:color w:val="000000" w:themeColor="text1"/>
          <w:lang w:eastAsia="x-none"/>
        </w:rPr>
      </w:pPr>
      <w:r>
        <w:rPr>
          <w:lang w:eastAsia="zh-CN"/>
        </w:rPr>
        <w:t xml:space="preserve">For COT sharing, </w:t>
      </w:r>
      <w:r>
        <w:rPr>
          <w:color w:val="000000" w:themeColor="text1"/>
          <w:lang w:eastAsia="x-none"/>
        </w:rPr>
        <w:t>i</w:t>
      </w:r>
      <w:r w:rsidR="00DB1CD5" w:rsidRPr="008F35BB">
        <w:rPr>
          <w:color w:val="000000" w:themeColor="text1"/>
          <w:lang w:eastAsia="x-none"/>
        </w:rPr>
        <w:t xml:space="preserve">n SL-U, there is always a symbol gap at that end of the slot in the COT </w:t>
      </w:r>
      <w:r w:rsidR="001B6955">
        <w:rPr>
          <w:color w:val="000000" w:themeColor="text1"/>
          <w:lang w:eastAsia="x-none"/>
        </w:rPr>
        <w:t xml:space="preserve">initiating </w:t>
      </w:r>
      <w:r w:rsidR="00DB1CD5" w:rsidRPr="008F35BB">
        <w:rPr>
          <w:color w:val="000000" w:themeColor="text1"/>
          <w:lang w:eastAsia="x-none"/>
        </w:rPr>
        <w:t xml:space="preserve">UE’s transmission, used for the shared UE performing Type 2 channel access procedure and </w:t>
      </w:r>
      <w:r>
        <w:rPr>
          <w:color w:val="000000" w:themeColor="text1"/>
          <w:lang w:eastAsia="zh-CN"/>
        </w:rPr>
        <w:t>transmit CPE</w:t>
      </w:r>
      <w:r w:rsidR="00DB1CD5" w:rsidRPr="008F35BB">
        <w:rPr>
          <w:color w:val="000000" w:themeColor="text1"/>
          <w:lang w:eastAsia="x-none"/>
        </w:rPr>
        <w:t xml:space="preserve">. </w:t>
      </w:r>
      <w:r>
        <w:rPr>
          <w:color w:val="000000" w:themeColor="text1"/>
          <w:lang w:eastAsia="x-none"/>
        </w:rPr>
        <w:t xml:space="preserve">And the CPE is used for </w:t>
      </w:r>
      <w:r w:rsidRPr="008F35BB">
        <w:rPr>
          <w:color w:val="000000" w:themeColor="text1"/>
          <w:lang w:eastAsia="x-none"/>
        </w:rPr>
        <w:t>o</w:t>
      </w:r>
      <w:r>
        <w:rPr>
          <w:color w:val="000000" w:themeColor="text1"/>
          <w:lang w:eastAsia="x-none"/>
        </w:rPr>
        <w:t>ccupying the channel in advance, in avoid to the UE from other system access the COT and block Type 2 channel access procedure of shared UE.</w:t>
      </w:r>
    </w:p>
    <w:p w14:paraId="19069A55" w14:textId="7798DABF" w:rsidR="000E0C39" w:rsidRDefault="00481F45" w:rsidP="001F72AE">
      <w:pPr>
        <w:rPr>
          <w:lang w:eastAsia="zh-CN"/>
        </w:rPr>
      </w:pPr>
      <w:r>
        <w:rPr>
          <w:color w:val="000000" w:themeColor="text1"/>
          <w:lang w:eastAsia="x-none"/>
        </w:rPr>
        <w:t>Considering there are</w:t>
      </w:r>
      <w:r>
        <w:rPr>
          <w:rFonts w:hint="eastAsia"/>
          <w:color w:val="000000" w:themeColor="text1"/>
          <w:lang w:eastAsia="zh-CN"/>
        </w:rPr>
        <w:t xml:space="preserve"> </w:t>
      </w:r>
      <w:r>
        <w:rPr>
          <w:color w:val="000000" w:themeColor="text1"/>
          <w:lang w:eastAsia="zh-CN"/>
        </w:rPr>
        <w:t xml:space="preserve">multiple </w:t>
      </w:r>
      <w:r w:rsidR="001F72AE">
        <w:rPr>
          <w:color w:val="000000" w:themeColor="text1"/>
          <w:lang w:eastAsia="zh-CN"/>
        </w:rPr>
        <w:t xml:space="preserve">Type 2 channel access procedures and corresponding to different CPE lengths, if different UEs being shared </w:t>
      </w:r>
      <w:r w:rsidR="001F72AE">
        <w:rPr>
          <w:rFonts w:hint="eastAsia"/>
          <w:color w:val="000000" w:themeColor="text1"/>
          <w:lang w:eastAsia="zh-CN"/>
        </w:rPr>
        <w:t>use</w:t>
      </w:r>
      <w:r w:rsidR="001F72AE">
        <w:rPr>
          <w:color w:val="000000" w:themeColor="text1"/>
          <w:lang w:eastAsia="zh-CN"/>
        </w:rPr>
        <w:t xml:space="preserve"> different CPE lengths, </w:t>
      </w:r>
      <w:r w:rsidR="00DB1CD5" w:rsidRPr="008F35BB">
        <w:rPr>
          <w:lang w:eastAsia="zh-CN"/>
        </w:rPr>
        <w:t>an inter-UE blocking issue will occur.</w:t>
      </w:r>
      <w:r w:rsidR="001F72AE">
        <w:rPr>
          <w:lang w:eastAsia="zh-CN"/>
        </w:rPr>
        <w:t xml:space="preserve"> To solve the issue</w:t>
      </w:r>
      <w:r w:rsidR="00333ACF">
        <w:rPr>
          <w:lang w:eastAsia="zh-CN"/>
        </w:rPr>
        <w:t>, o</w:t>
      </w:r>
      <w:r w:rsidR="00DB1CD5" w:rsidRPr="008F35BB">
        <w:rPr>
          <w:lang w:eastAsia="zh-CN"/>
        </w:rPr>
        <w:t>ne possible way is the CPE length can be</w:t>
      </w:r>
      <w:r w:rsidR="0024049C">
        <w:rPr>
          <w:lang w:eastAsia="zh-CN"/>
        </w:rPr>
        <w:t xml:space="preserve"> pre-configured in resource pool</w:t>
      </w:r>
      <w:r w:rsidR="00DB1CD5" w:rsidRPr="008F35BB">
        <w:rPr>
          <w:lang w:eastAsia="zh-CN"/>
        </w:rPr>
        <w:t xml:space="preserve">, </w:t>
      </w:r>
      <w:r w:rsidR="001B6955">
        <w:rPr>
          <w:lang w:eastAsia="zh-CN"/>
        </w:rPr>
        <w:t xml:space="preserve">such that </w:t>
      </w:r>
      <w:r w:rsidR="001B6955" w:rsidRPr="007B53FF">
        <w:rPr>
          <w:lang w:eastAsia="zh-CN"/>
        </w:rPr>
        <w:t>multiple UEs shar</w:t>
      </w:r>
      <w:r w:rsidR="001B6955">
        <w:rPr>
          <w:lang w:eastAsia="zh-CN"/>
        </w:rPr>
        <w:t>ing</w:t>
      </w:r>
      <w:r w:rsidR="001B6955" w:rsidRPr="007B53FF">
        <w:rPr>
          <w:lang w:eastAsia="zh-CN"/>
        </w:rPr>
        <w:t xml:space="preserve"> FDMed resource on the same slot within the initiating UE’s COT </w:t>
      </w:r>
      <w:r w:rsidR="001B6955">
        <w:rPr>
          <w:lang w:eastAsia="zh-CN"/>
        </w:rPr>
        <w:t xml:space="preserve">can be indicated with same </w:t>
      </w:r>
      <w:r w:rsidR="001B6955" w:rsidRPr="007B53FF">
        <w:rPr>
          <w:lang w:eastAsia="zh-CN"/>
        </w:rPr>
        <w:t>CPE length</w:t>
      </w:r>
      <w:r w:rsidR="00602B5C">
        <w:rPr>
          <w:lang w:eastAsia="zh-CN"/>
        </w:rPr>
        <w:t>.</w:t>
      </w:r>
    </w:p>
    <w:p w14:paraId="7B6F2F09" w14:textId="525F263A" w:rsidR="00580DA7" w:rsidRDefault="00580DA7" w:rsidP="00113684">
      <w:pPr>
        <w:spacing w:beforeLines="50" w:before="120"/>
        <w:rPr>
          <w:b/>
          <w:i/>
          <w:iCs/>
          <w:color w:val="000000" w:themeColor="text1"/>
          <w:lang w:eastAsia="x-none"/>
        </w:rPr>
      </w:pPr>
      <w:bookmarkStart w:id="25" w:name="_Ref131757703"/>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3</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r w:rsidRPr="009F3E84">
        <w:rPr>
          <w:b/>
          <w:i/>
          <w:iCs/>
          <w:color w:val="000000" w:themeColor="text1"/>
          <w:lang w:eastAsia="x-none"/>
        </w:rPr>
        <w:t xml:space="preserve">When CPE is used for </w:t>
      </w:r>
      <w:r>
        <w:rPr>
          <w:rFonts w:eastAsia="MS Mincho"/>
          <w:b/>
          <w:i/>
        </w:rPr>
        <w:t>PSCCH/PSSCH</w:t>
      </w:r>
      <w:r w:rsidRPr="009F3E84">
        <w:rPr>
          <w:b/>
          <w:i/>
          <w:iCs/>
          <w:color w:val="000000" w:themeColor="text1"/>
          <w:lang w:eastAsia="x-none"/>
        </w:rPr>
        <w:t xml:space="preserve"> </w:t>
      </w:r>
      <w:r>
        <w:rPr>
          <w:b/>
          <w:i/>
          <w:iCs/>
          <w:color w:val="000000" w:themeColor="text1"/>
          <w:lang w:eastAsia="x-none"/>
        </w:rPr>
        <w:t xml:space="preserve">within a </w:t>
      </w:r>
      <w:r w:rsidRPr="009F3E84">
        <w:rPr>
          <w:b/>
          <w:i/>
          <w:iCs/>
          <w:color w:val="000000" w:themeColor="text1"/>
          <w:lang w:eastAsia="x-none"/>
        </w:rPr>
        <w:t>shar</w:t>
      </w:r>
      <w:r>
        <w:rPr>
          <w:b/>
          <w:i/>
          <w:iCs/>
          <w:color w:val="000000" w:themeColor="text1"/>
          <w:lang w:eastAsia="x-none"/>
        </w:rPr>
        <w:t>ed</w:t>
      </w:r>
      <w:r w:rsidRPr="009F3E84">
        <w:rPr>
          <w:b/>
          <w:i/>
          <w:iCs/>
          <w:color w:val="000000" w:themeColor="text1"/>
          <w:lang w:eastAsia="x-none"/>
        </w:rPr>
        <w:t xml:space="preserve"> COT, </w:t>
      </w:r>
      <w:r w:rsidR="0024049C">
        <w:rPr>
          <w:b/>
          <w:i/>
          <w:iCs/>
          <w:color w:val="000000" w:themeColor="text1"/>
          <w:lang w:eastAsia="x-none"/>
        </w:rPr>
        <w:t xml:space="preserve">one </w:t>
      </w:r>
      <w:r w:rsidRPr="009F3E84">
        <w:rPr>
          <w:b/>
          <w:i/>
          <w:iCs/>
          <w:color w:val="000000" w:themeColor="text1"/>
          <w:lang w:eastAsia="x-none"/>
        </w:rPr>
        <w:t xml:space="preserve">CPE </w:t>
      </w:r>
      <w:r w:rsidR="00885F2F">
        <w:rPr>
          <w:b/>
          <w:i/>
          <w:iCs/>
          <w:color w:val="000000" w:themeColor="text1"/>
          <w:lang w:eastAsia="x-none"/>
        </w:rPr>
        <w:t xml:space="preserve">starting position </w:t>
      </w:r>
      <w:r w:rsidR="0024049C">
        <w:rPr>
          <w:b/>
          <w:i/>
          <w:iCs/>
          <w:color w:val="000000" w:themeColor="text1"/>
          <w:lang w:eastAsia="x-none"/>
        </w:rPr>
        <w:t>can</w:t>
      </w:r>
      <w:r w:rsidR="0024049C">
        <w:rPr>
          <w:rFonts w:hint="eastAsia"/>
          <w:b/>
          <w:i/>
          <w:iCs/>
          <w:color w:val="000000" w:themeColor="text1"/>
          <w:lang w:eastAsia="zh-CN"/>
        </w:rPr>
        <w:t xml:space="preserve"> </w:t>
      </w:r>
      <w:r w:rsidR="0024049C">
        <w:rPr>
          <w:b/>
          <w:i/>
          <w:iCs/>
          <w:color w:val="000000" w:themeColor="text1"/>
          <w:lang w:eastAsia="zh-CN"/>
        </w:rPr>
        <w:t>be pre-configured per resource</w:t>
      </w:r>
      <w:r w:rsidR="00E42735">
        <w:rPr>
          <w:b/>
          <w:i/>
          <w:iCs/>
          <w:color w:val="000000" w:themeColor="text1"/>
          <w:lang w:eastAsia="zh-CN"/>
        </w:rPr>
        <w:t xml:space="preserve"> pool</w:t>
      </w:r>
      <w:r w:rsidRPr="009F3E84">
        <w:rPr>
          <w:b/>
          <w:i/>
          <w:iCs/>
          <w:color w:val="000000" w:themeColor="text1"/>
          <w:lang w:eastAsia="x-none"/>
        </w:rPr>
        <w:t>.</w:t>
      </w:r>
      <w:bookmarkEnd w:id="25"/>
    </w:p>
    <w:p w14:paraId="00B4F778" w14:textId="77777777" w:rsidR="009F4A64" w:rsidRPr="008F35BB" w:rsidRDefault="009F4A64" w:rsidP="009F4A64">
      <w:pPr>
        <w:pStyle w:val="Heading2"/>
        <w:numPr>
          <w:ilvl w:val="1"/>
          <w:numId w:val="2"/>
        </w:numPr>
        <w:autoSpaceDE/>
        <w:autoSpaceDN/>
        <w:adjustRightInd/>
        <w:snapToGrid/>
        <w:spacing w:after="0"/>
        <w:jc w:val="left"/>
        <w:rPr>
          <w:lang w:eastAsia="zh-CN"/>
        </w:rPr>
      </w:pPr>
      <w:r>
        <w:rPr>
          <w:lang w:eastAsia="zh-CN"/>
        </w:rPr>
        <w:t>CPE used</w:t>
      </w:r>
      <w:r w:rsidRPr="00F57657">
        <w:rPr>
          <w:lang w:eastAsia="zh-CN"/>
        </w:rPr>
        <w:t xml:space="preserve"> for </w:t>
      </w:r>
      <w:r>
        <w:rPr>
          <w:lang w:eastAsia="zh-CN"/>
        </w:rPr>
        <w:t>PSFCH</w:t>
      </w:r>
      <w:r>
        <w:rPr>
          <w:rFonts w:hint="eastAsia"/>
          <w:lang w:eastAsia="zh-CN"/>
        </w:rPr>
        <w:t>/</w:t>
      </w:r>
      <w:r>
        <w:rPr>
          <w:lang w:eastAsia="zh-CN"/>
        </w:rPr>
        <w:t>S-SSB</w:t>
      </w:r>
    </w:p>
    <w:p w14:paraId="39865DDB" w14:textId="22E63407" w:rsidR="009F4A64" w:rsidRPr="008F35BB" w:rsidRDefault="009F4A64" w:rsidP="009F4A64">
      <w:pPr>
        <w:spacing w:beforeLines="50" w:before="120"/>
        <w:rPr>
          <w:lang w:eastAsia="zh-CN"/>
        </w:rPr>
      </w:pPr>
      <w:r w:rsidRPr="008F35BB">
        <w:rPr>
          <w:lang w:eastAsia="zh-CN"/>
        </w:rPr>
        <w:t>In RAN1#11</w:t>
      </w:r>
      <w:r>
        <w:rPr>
          <w:lang w:eastAsia="zh-CN"/>
        </w:rPr>
        <w:t xml:space="preserve">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4C2CBB">
        <w:rPr>
          <w:lang w:eastAsia="zh-CN"/>
        </w:rPr>
        <w:t>[6]</w:t>
      </w:r>
      <w:r>
        <w:rPr>
          <w:lang w:eastAsia="zh-CN"/>
        </w:rPr>
        <w:fldChar w:fldCharType="end"/>
      </w:r>
      <w:r w:rsidRPr="008F35BB">
        <w:rPr>
          <w:lang w:eastAsia="zh-CN"/>
        </w:rPr>
        <w:t>, the following agreement</w:t>
      </w:r>
      <w:r w:rsidR="001F72AE">
        <w:rPr>
          <w:lang w:eastAsia="zh-CN"/>
        </w:rPr>
        <w:t xml:space="preserve"> of PSFCH and S-SSB</w:t>
      </w:r>
      <w:r w:rsidRPr="008F35BB">
        <w:rPr>
          <w:lang w:eastAsia="zh-CN"/>
        </w:rPr>
        <w:t xml:space="preserve"> on SL-U </w:t>
      </w:r>
      <w:r>
        <w:rPr>
          <w:rFonts w:hint="eastAsia"/>
          <w:lang w:eastAsia="zh-CN"/>
        </w:rPr>
        <w:t>CPE</w:t>
      </w:r>
      <w:r>
        <w:rPr>
          <w:lang w:eastAsia="zh-CN"/>
        </w:rPr>
        <w:t xml:space="preserve"> is reached, and some FFS need to be discussed.</w:t>
      </w:r>
    </w:p>
    <w:tbl>
      <w:tblPr>
        <w:tblStyle w:val="TableGrid"/>
        <w:tblW w:w="0" w:type="auto"/>
        <w:tblLook w:val="04A0" w:firstRow="1" w:lastRow="0" w:firstColumn="1" w:lastColumn="0" w:noHBand="0" w:noVBand="1"/>
      </w:tblPr>
      <w:tblGrid>
        <w:gridCol w:w="9307"/>
      </w:tblGrid>
      <w:tr w:rsidR="009F4A64" w:rsidRPr="008F35BB" w14:paraId="4F336131" w14:textId="77777777" w:rsidTr="00193F6B">
        <w:tc>
          <w:tcPr>
            <w:tcW w:w="9307" w:type="dxa"/>
          </w:tcPr>
          <w:p w14:paraId="72CB7B4A" w14:textId="77777777" w:rsidR="009F4A64" w:rsidRPr="00B122F2" w:rsidRDefault="009F4A64" w:rsidP="00193F6B">
            <w:pPr>
              <w:rPr>
                <w:i/>
              </w:rPr>
            </w:pPr>
            <w:r w:rsidRPr="00B122F2">
              <w:rPr>
                <w:b/>
                <w:bCs/>
                <w:i/>
                <w:iCs/>
                <w:highlight w:val="green"/>
                <w:u w:val="single"/>
              </w:rPr>
              <w:t>Agreement</w:t>
            </w:r>
          </w:p>
          <w:p w14:paraId="0345BE4C" w14:textId="77777777" w:rsidR="009F4A64" w:rsidRPr="00B05FEE" w:rsidRDefault="009F4A64" w:rsidP="00193F6B">
            <w:pPr>
              <w:pStyle w:val="ListParagraph"/>
              <w:numPr>
                <w:ilvl w:val="0"/>
                <w:numId w:val="8"/>
              </w:numPr>
              <w:adjustRightInd/>
              <w:snapToGrid/>
              <w:spacing w:after="0"/>
              <w:ind w:firstLineChars="0"/>
              <w:rPr>
                <w:i/>
              </w:rPr>
            </w:pPr>
            <w:r w:rsidRPr="00B05FEE">
              <w:rPr>
                <w:i/>
              </w:rPr>
              <w:t>A single CPE starting position for PSFCH</w:t>
            </w:r>
          </w:p>
          <w:p w14:paraId="25A21931" w14:textId="77777777" w:rsidR="009F4A64" w:rsidRPr="00B05FEE" w:rsidRDefault="009F4A64" w:rsidP="00193F6B">
            <w:pPr>
              <w:pStyle w:val="ListParagraph"/>
              <w:numPr>
                <w:ilvl w:val="1"/>
                <w:numId w:val="8"/>
              </w:numPr>
              <w:adjustRightInd/>
              <w:snapToGrid/>
              <w:spacing w:after="0"/>
              <w:ind w:firstLineChars="0"/>
              <w:rPr>
                <w:i/>
              </w:rPr>
            </w:pPr>
            <w:r w:rsidRPr="00B05FEE">
              <w:rPr>
                <w:i/>
              </w:rPr>
              <w:t>FFS CPE starting position and whether it should be (pre-)configured in each RP, pre-defined or indicated</w:t>
            </w:r>
          </w:p>
          <w:p w14:paraId="56AD2D64" w14:textId="77777777" w:rsidR="009F4A64" w:rsidRPr="00B05FEE" w:rsidRDefault="009F4A64" w:rsidP="00193F6B">
            <w:pPr>
              <w:pStyle w:val="ListParagraph"/>
              <w:numPr>
                <w:ilvl w:val="1"/>
                <w:numId w:val="8"/>
              </w:numPr>
              <w:adjustRightInd/>
              <w:snapToGrid/>
              <w:spacing w:after="0"/>
              <w:ind w:firstLineChars="0"/>
              <w:rPr>
                <w:i/>
              </w:rPr>
            </w:pPr>
            <w:r w:rsidRPr="00B05FEE">
              <w:rPr>
                <w:i/>
              </w:rPr>
              <w:t>FFS other details (e.g., indication granularity)</w:t>
            </w:r>
          </w:p>
          <w:p w14:paraId="4CB335D6" w14:textId="77777777" w:rsidR="009F4A64" w:rsidRPr="00B05FEE" w:rsidRDefault="009F4A64" w:rsidP="00193F6B">
            <w:pPr>
              <w:pStyle w:val="ListParagraph"/>
              <w:numPr>
                <w:ilvl w:val="1"/>
                <w:numId w:val="8"/>
              </w:numPr>
              <w:adjustRightInd/>
              <w:snapToGrid/>
              <w:spacing w:after="0"/>
              <w:ind w:firstLineChars="0"/>
              <w:rPr>
                <w:i/>
              </w:rPr>
            </w:pPr>
            <w:r w:rsidRPr="00B05FEE">
              <w:rPr>
                <w:i/>
              </w:rPr>
              <w:t>Note: value 0 is a candidate</w:t>
            </w:r>
          </w:p>
          <w:p w14:paraId="12252AC9" w14:textId="77777777" w:rsidR="009F4A64" w:rsidRPr="00B05FEE" w:rsidRDefault="009F4A64" w:rsidP="00193F6B">
            <w:pPr>
              <w:pStyle w:val="ListParagraph"/>
              <w:numPr>
                <w:ilvl w:val="0"/>
                <w:numId w:val="8"/>
              </w:numPr>
              <w:adjustRightInd/>
              <w:snapToGrid/>
              <w:spacing w:after="0"/>
              <w:ind w:firstLineChars="0"/>
              <w:rPr>
                <w:i/>
              </w:rPr>
            </w:pPr>
            <w:r w:rsidRPr="00B05FEE">
              <w:rPr>
                <w:i/>
              </w:rPr>
              <w:t>At least one CPE starting position for S-SSB</w:t>
            </w:r>
          </w:p>
          <w:p w14:paraId="36E724E8" w14:textId="77777777" w:rsidR="009F4A64" w:rsidRPr="00B05FEE" w:rsidRDefault="009F4A64" w:rsidP="00193F6B">
            <w:pPr>
              <w:pStyle w:val="ListParagraph"/>
              <w:numPr>
                <w:ilvl w:val="1"/>
                <w:numId w:val="8"/>
              </w:numPr>
              <w:adjustRightInd/>
              <w:snapToGrid/>
              <w:spacing w:after="0"/>
              <w:ind w:firstLineChars="0"/>
              <w:rPr>
                <w:i/>
              </w:rPr>
            </w:pPr>
            <w:r w:rsidRPr="00B05FEE">
              <w:rPr>
                <w:i/>
              </w:rPr>
              <w:t>FFS CPE starting position should be (pre-)configured, pre-defined or indicated</w:t>
            </w:r>
          </w:p>
          <w:p w14:paraId="5C7FA17C" w14:textId="77777777" w:rsidR="009F4A64" w:rsidRPr="00B05FEE" w:rsidRDefault="009F4A64" w:rsidP="00193F6B">
            <w:pPr>
              <w:pStyle w:val="ListParagraph"/>
              <w:numPr>
                <w:ilvl w:val="1"/>
                <w:numId w:val="8"/>
              </w:numPr>
              <w:adjustRightInd/>
              <w:snapToGrid/>
              <w:spacing w:after="0"/>
              <w:ind w:firstLineChars="0"/>
              <w:rPr>
                <w:i/>
              </w:rPr>
            </w:pPr>
            <w:r w:rsidRPr="00B05FEE">
              <w:rPr>
                <w:i/>
              </w:rPr>
              <w:t>FFS: Whether multiple CPE starting positions should be (pre-)configured, pre-defined or indicated</w:t>
            </w:r>
          </w:p>
          <w:p w14:paraId="2762FDA5" w14:textId="77777777" w:rsidR="009F4A64" w:rsidRPr="00B05FEE" w:rsidRDefault="009F4A64" w:rsidP="00193F6B">
            <w:pPr>
              <w:pStyle w:val="ListParagraph"/>
              <w:numPr>
                <w:ilvl w:val="1"/>
                <w:numId w:val="8"/>
              </w:numPr>
              <w:adjustRightInd/>
              <w:snapToGrid/>
              <w:spacing w:after="0"/>
              <w:ind w:firstLineChars="0"/>
              <w:rPr>
                <w:i/>
              </w:rPr>
            </w:pPr>
            <w:r w:rsidRPr="00B05FEE">
              <w:rPr>
                <w:i/>
              </w:rPr>
              <w:t xml:space="preserve">FFS CPE starting positions for the R16 S-SSB and the additional S-SSBs </w:t>
            </w:r>
          </w:p>
          <w:p w14:paraId="1BA9767D" w14:textId="77777777" w:rsidR="009F4A64" w:rsidRPr="000125C6" w:rsidRDefault="009F4A64" w:rsidP="00193F6B">
            <w:pPr>
              <w:pStyle w:val="ListParagraph"/>
              <w:numPr>
                <w:ilvl w:val="1"/>
                <w:numId w:val="8"/>
              </w:numPr>
              <w:adjustRightInd/>
              <w:snapToGrid/>
              <w:spacing w:after="0"/>
              <w:ind w:firstLineChars="0"/>
              <w:rPr>
                <w:i/>
              </w:rPr>
            </w:pPr>
            <w:r w:rsidRPr="00B05FEE">
              <w:rPr>
                <w:i/>
              </w:rPr>
              <w:t>Note: value 0 is a candidate</w:t>
            </w:r>
          </w:p>
        </w:tc>
      </w:tr>
    </w:tbl>
    <w:p w14:paraId="6DC69A79" w14:textId="160207B8" w:rsidR="009F4A64" w:rsidRPr="001F5BF5" w:rsidRDefault="009F4A64" w:rsidP="009F4A64">
      <w:pPr>
        <w:spacing w:before="120"/>
        <w:rPr>
          <w:iCs/>
          <w:color w:val="000000" w:themeColor="text1"/>
          <w:lang w:eastAsia="zh-CN"/>
        </w:rPr>
      </w:pPr>
      <w:r>
        <w:rPr>
          <w:rFonts w:hint="eastAsia"/>
          <w:iCs/>
          <w:color w:val="000000" w:themeColor="text1"/>
          <w:lang w:eastAsia="zh-CN"/>
        </w:rPr>
        <w:t>F</w:t>
      </w:r>
      <w:r>
        <w:rPr>
          <w:iCs/>
          <w:color w:val="000000" w:themeColor="text1"/>
          <w:lang w:eastAsia="zh-CN"/>
        </w:rPr>
        <w:t xml:space="preserve">or the PSFCH transmission, it can be divided into two cases to be discussed, i.e., PSFCH initiating a COT and PSFCH transmission within one shared COT. For initiating PSFCH transmission, different UEs would access same RB set </w:t>
      </w:r>
      <w:r w:rsidRPr="00250059">
        <w:rPr>
          <w:iCs/>
          <w:color w:val="000000" w:themeColor="text1"/>
          <w:lang w:eastAsia="zh-CN"/>
        </w:rPr>
        <w:t>simultaneously</w:t>
      </w:r>
      <w:r>
        <w:rPr>
          <w:iCs/>
          <w:color w:val="000000" w:themeColor="text1"/>
          <w:lang w:eastAsia="zh-CN"/>
        </w:rPr>
        <w:t xml:space="preserve">, and the same CPE length is needed, and can be </w:t>
      </w:r>
      <w:r w:rsidRPr="00250059">
        <w:rPr>
          <w:iCs/>
          <w:color w:val="000000" w:themeColor="text1"/>
          <w:lang w:eastAsia="zh-CN"/>
        </w:rPr>
        <w:t>(pre)configured or pre-defined</w:t>
      </w:r>
      <w:r>
        <w:rPr>
          <w:iCs/>
          <w:color w:val="000000" w:themeColor="text1"/>
          <w:lang w:eastAsia="zh-CN"/>
        </w:rPr>
        <w:t>.</w:t>
      </w:r>
      <w:r w:rsidR="001F72AE">
        <w:rPr>
          <w:rFonts w:hint="eastAsia"/>
          <w:iCs/>
          <w:color w:val="000000" w:themeColor="text1"/>
          <w:lang w:eastAsia="zh-CN"/>
        </w:rPr>
        <w:t xml:space="preserve"> </w:t>
      </w:r>
      <w:r>
        <w:rPr>
          <w:rFonts w:hint="eastAsia"/>
          <w:iCs/>
          <w:color w:val="000000" w:themeColor="text1"/>
          <w:lang w:eastAsia="zh-CN"/>
        </w:rPr>
        <w:t>And</w:t>
      </w:r>
      <w:r>
        <w:rPr>
          <w:iCs/>
          <w:color w:val="000000" w:themeColor="text1"/>
          <w:lang w:eastAsia="zh-CN"/>
        </w:rPr>
        <w:t xml:space="preserve"> for the PSFCH transmitted within shared COT, </w:t>
      </w:r>
      <w:r w:rsidRPr="0029280A">
        <w:rPr>
          <w:iCs/>
          <w:color w:val="000000" w:themeColor="text1"/>
          <w:lang w:eastAsia="zh-CN"/>
        </w:rPr>
        <w:t>the sh</w:t>
      </w:r>
      <w:r>
        <w:rPr>
          <w:iCs/>
          <w:color w:val="000000" w:themeColor="text1"/>
          <w:lang w:eastAsia="zh-CN"/>
        </w:rPr>
        <w:t xml:space="preserve">ared UE need to transmit CPE to avoid </w:t>
      </w:r>
      <w:r w:rsidRPr="0029280A">
        <w:rPr>
          <w:iCs/>
          <w:color w:val="000000" w:themeColor="text1"/>
          <w:lang w:eastAsia="zh-CN"/>
        </w:rPr>
        <w:lastRenderedPageBreak/>
        <w:t>be</w:t>
      </w:r>
      <w:r>
        <w:rPr>
          <w:iCs/>
          <w:color w:val="000000" w:themeColor="text1"/>
          <w:lang w:eastAsia="zh-CN"/>
        </w:rPr>
        <w:t>ing</w:t>
      </w:r>
      <w:r w:rsidRPr="0029280A">
        <w:rPr>
          <w:iCs/>
          <w:color w:val="000000" w:themeColor="text1"/>
          <w:lang w:eastAsia="zh-CN"/>
        </w:rPr>
        <w:t xml:space="preserve"> blocked by other system transmission. However, </w:t>
      </w:r>
      <w:r w:rsidR="001F72AE">
        <w:rPr>
          <w:iCs/>
          <w:color w:val="000000" w:themeColor="text1"/>
          <w:lang w:eastAsia="zh-CN"/>
        </w:rPr>
        <w:t xml:space="preserve">if different UEs use different CPE lengths, the same blocking </w:t>
      </w:r>
      <w:r w:rsidR="001F72AE" w:rsidRPr="008F35BB">
        <w:rPr>
          <w:lang w:eastAsia="zh-CN"/>
        </w:rPr>
        <w:t>inter-UE blocking issue</w:t>
      </w:r>
      <w:r w:rsidR="001F72AE">
        <w:rPr>
          <w:lang w:eastAsia="zh-CN"/>
        </w:rPr>
        <w:t xml:space="preserve"> as PSSCH transmitted within shared COT</w:t>
      </w:r>
      <w:r w:rsidR="001F72AE" w:rsidRPr="008F35BB">
        <w:rPr>
          <w:lang w:eastAsia="zh-CN"/>
        </w:rPr>
        <w:t xml:space="preserve"> will occur</w:t>
      </w:r>
      <w:r w:rsidR="001F72AE">
        <w:rPr>
          <w:lang w:eastAsia="zh-CN"/>
        </w:rPr>
        <w:t xml:space="preserve">, </w:t>
      </w:r>
      <w:r w:rsidR="001F72AE">
        <w:rPr>
          <w:iCs/>
          <w:color w:val="000000" w:themeColor="text1"/>
          <w:lang w:eastAsia="zh-CN"/>
        </w:rPr>
        <w:t>o</w:t>
      </w:r>
      <w:r w:rsidRPr="0029280A">
        <w:rPr>
          <w:iCs/>
          <w:color w:val="000000" w:themeColor="text1"/>
          <w:lang w:eastAsia="zh-CN"/>
        </w:rPr>
        <w:t>ne possible way is CPE or channel access type can be</w:t>
      </w:r>
      <w:r>
        <w:rPr>
          <w:color w:val="000000" w:themeColor="text1"/>
          <w:lang w:eastAsia="zh-CN"/>
        </w:rPr>
        <w:t xml:space="preserve"> </w:t>
      </w:r>
      <w:r w:rsidRPr="00250059">
        <w:rPr>
          <w:iCs/>
          <w:color w:val="000000" w:themeColor="text1"/>
          <w:lang w:eastAsia="zh-CN"/>
        </w:rPr>
        <w:t>(pre)configured</w:t>
      </w:r>
      <w:r>
        <w:rPr>
          <w:iCs/>
          <w:color w:val="000000" w:themeColor="text1"/>
          <w:lang w:eastAsia="zh-CN"/>
        </w:rPr>
        <w:t xml:space="preserve"> per resource pool.</w:t>
      </w:r>
    </w:p>
    <w:p w14:paraId="710E3179" w14:textId="0605D403" w:rsidR="00586337" w:rsidRDefault="009F4A64" w:rsidP="009F4A64">
      <w:pPr>
        <w:spacing w:beforeLines="50" w:before="120"/>
        <w:rPr>
          <w:iCs/>
          <w:color w:val="000000" w:themeColor="text1"/>
          <w:lang w:eastAsia="zh-CN"/>
        </w:rPr>
      </w:pPr>
      <w:r>
        <w:rPr>
          <w:rFonts w:hint="eastAsia"/>
          <w:iCs/>
          <w:color w:val="000000" w:themeColor="text1"/>
          <w:lang w:eastAsia="zh-CN"/>
        </w:rPr>
        <w:t>F</w:t>
      </w:r>
      <w:r>
        <w:rPr>
          <w:iCs/>
          <w:color w:val="000000" w:themeColor="text1"/>
          <w:lang w:eastAsia="zh-CN"/>
        </w:rPr>
        <w:t xml:space="preserve">or the case of S-SSB, </w:t>
      </w:r>
      <w:r w:rsidR="00586337">
        <w:rPr>
          <w:iCs/>
          <w:color w:val="000000" w:themeColor="text1"/>
          <w:lang w:eastAsia="zh-CN"/>
        </w:rPr>
        <w:t xml:space="preserve">if is transmitted outside one resource pool, one CPE starting position can be (pre-)configured directly, but for additional S-SSB, whether it is configured inside or outside the resource pool have not been agreed, if it is configured in resource pool, </w:t>
      </w:r>
      <w:r w:rsidR="00BB3DCB">
        <w:rPr>
          <w:iCs/>
          <w:color w:val="000000" w:themeColor="text1"/>
          <w:lang w:eastAsia="zh-CN"/>
        </w:rPr>
        <w:t>the resource used for S</w:t>
      </w:r>
      <w:r w:rsidR="00BB3DCB">
        <w:rPr>
          <w:rFonts w:hint="eastAsia"/>
          <w:iCs/>
          <w:color w:val="000000" w:themeColor="text1"/>
          <w:lang w:eastAsia="zh-CN"/>
        </w:rPr>
        <w:t>-SSB</w:t>
      </w:r>
      <w:r w:rsidR="00BB3DCB">
        <w:rPr>
          <w:iCs/>
          <w:color w:val="000000" w:themeColor="text1"/>
          <w:lang w:eastAsia="zh-CN"/>
        </w:rPr>
        <w:t xml:space="preserve"> can also be used to transmit PSSCH, and there may be some other issue.</w:t>
      </w:r>
      <w:r w:rsidR="00AD3E54">
        <w:rPr>
          <w:iCs/>
          <w:color w:val="000000" w:themeColor="text1"/>
          <w:lang w:eastAsia="zh-CN"/>
        </w:rPr>
        <w:t xml:space="preserve"> Therefore, how to determine</w:t>
      </w:r>
      <w:r w:rsidR="00E47094">
        <w:rPr>
          <w:iCs/>
          <w:color w:val="000000" w:themeColor="text1"/>
          <w:lang w:eastAsia="zh-CN"/>
        </w:rPr>
        <w:t xml:space="preserve"> the</w:t>
      </w:r>
      <w:r w:rsidR="00AD3E54">
        <w:rPr>
          <w:iCs/>
          <w:color w:val="000000" w:themeColor="text1"/>
          <w:lang w:eastAsia="zh-CN"/>
        </w:rPr>
        <w:t xml:space="preserve"> </w:t>
      </w:r>
      <w:r w:rsidR="00E47094">
        <w:rPr>
          <w:iCs/>
          <w:color w:val="000000" w:themeColor="text1"/>
          <w:lang w:eastAsia="zh-CN"/>
        </w:rPr>
        <w:t>CPE starting position for additional S-SSB can be further discussed after there is a clear conclusion for it inside or outside a COT in SL-U PHY design agenda.</w:t>
      </w:r>
    </w:p>
    <w:p w14:paraId="474971A2" w14:textId="42BB3E4F" w:rsidR="009F4A64" w:rsidRDefault="009F4A64" w:rsidP="009F4A64">
      <w:pPr>
        <w:spacing w:beforeLines="50" w:before="120"/>
        <w:rPr>
          <w:rFonts w:eastAsia="MS Mincho"/>
          <w:b/>
          <w:i/>
        </w:rPr>
      </w:pPr>
      <w:bookmarkStart w:id="26" w:name="_Ref131757705"/>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4</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r>
        <w:rPr>
          <w:rFonts w:eastAsia="MS Mincho"/>
          <w:b/>
          <w:i/>
        </w:rPr>
        <w:t xml:space="preserve">A </w:t>
      </w:r>
      <w:r w:rsidR="00A24E75">
        <w:rPr>
          <w:rFonts w:eastAsia="MS Mincho"/>
          <w:b/>
          <w:i/>
        </w:rPr>
        <w:t xml:space="preserve">single </w:t>
      </w:r>
      <w:r>
        <w:rPr>
          <w:rFonts w:eastAsia="MS Mincho"/>
          <w:b/>
          <w:i/>
        </w:rPr>
        <w:t xml:space="preserve">CPE starting position is used for PSFCH and </w:t>
      </w:r>
      <w:r w:rsidR="00E47094">
        <w:rPr>
          <w:rFonts w:eastAsia="MS Mincho"/>
          <w:b/>
          <w:i/>
        </w:rPr>
        <w:t xml:space="preserve">legacy </w:t>
      </w:r>
      <w:r>
        <w:rPr>
          <w:rFonts w:eastAsia="MS Mincho"/>
          <w:b/>
          <w:i/>
        </w:rPr>
        <w:t>S-SSB,</w:t>
      </w:r>
      <w:bookmarkEnd w:id="26"/>
    </w:p>
    <w:p w14:paraId="679936D4" w14:textId="77777777" w:rsidR="009F4A64" w:rsidRPr="00533AFE" w:rsidRDefault="009F4A64" w:rsidP="009F4A64">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For PSFCH, </w:t>
      </w:r>
      <w:r w:rsidRPr="00533AFE">
        <w:rPr>
          <w:b/>
          <w:i/>
          <w:iCs/>
          <w:color w:val="000000" w:themeColor="text1"/>
          <w:lang w:eastAsia="x-none"/>
        </w:rPr>
        <w:t>the CPE starting position can be (pre</w:t>
      </w:r>
      <w:r>
        <w:rPr>
          <w:b/>
          <w:i/>
          <w:iCs/>
          <w:color w:val="000000" w:themeColor="text1"/>
          <w:lang w:eastAsia="x-none"/>
        </w:rPr>
        <w:t>-</w:t>
      </w:r>
      <w:r w:rsidRPr="00533AFE">
        <w:rPr>
          <w:b/>
          <w:i/>
          <w:iCs/>
          <w:color w:val="000000" w:themeColor="text1"/>
          <w:lang w:eastAsia="x-none"/>
        </w:rPr>
        <w:t>)configured</w:t>
      </w:r>
      <w:r w:rsidRPr="00533AFE">
        <w:rPr>
          <w:b/>
          <w:i/>
          <w:iCs/>
          <w:color w:val="000000" w:themeColor="text1"/>
          <w:lang w:eastAsia="zh-CN"/>
        </w:rPr>
        <w:t>.</w:t>
      </w:r>
    </w:p>
    <w:p w14:paraId="516EB02F" w14:textId="134BC624" w:rsidR="00586337" w:rsidRDefault="009F4A64" w:rsidP="008B61EB">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zh-CN"/>
        </w:rPr>
        <w:t xml:space="preserve">For </w:t>
      </w:r>
      <w:r w:rsidR="00586337">
        <w:rPr>
          <w:b/>
          <w:i/>
          <w:iCs/>
          <w:color w:val="000000" w:themeColor="text1"/>
          <w:lang w:eastAsia="zh-CN"/>
        </w:rPr>
        <w:t xml:space="preserve">legacy </w:t>
      </w:r>
      <w:r>
        <w:rPr>
          <w:b/>
          <w:i/>
          <w:iCs/>
          <w:color w:val="000000" w:themeColor="text1"/>
          <w:lang w:eastAsia="zh-CN"/>
        </w:rPr>
        <w:t>S-SSB, the CPE starting position can be (pre-)configured.</w:t>
      </w:r>
    </w:p>
    <w:p w14:paraId="70BFB8C4" w14:textId="3A7F8A9C" w:rsidR="005A626B" w:rsidRPr="007217A8" w:rsidRDefault="00F655D1" w:rsidP="005A626B">
      <w:pPr>
        <w:pStyle w:val="Heading2"/>
        <w:numPr>
          <w:ilvl w:val="1"/>
          <w:numId w:val="2"/>
        </w:numPr>
        <w:rPr>
          <w:lang w:eastAsia="zh-CN"/>
        </w:rPr>
      </w:pPr>
      <w:r>
        <w:rPr>
          <w:lang w:eastAsia="zh-CN"/>
        </w:rPr>
        <w:t xml:space="preserve">CPE used for </w:t>
      </w:r>
      <w:r w:rsidR="005A626B" w:rsidRPr="00E339B6">
        <w:rPr>
          <w:lang w:eastAsia="zh-CN"/>
        </w:rPr>
        <w:t>gap symbol</w:t>
      </w:r>
    </w:p>
    <w:p w14:paraId="06201CBC" w14:textId="1C160D89" w:rsidR="005A626B" w:rsidRDefault="005A626B" w:rsidP="005A626B">
      <w:pPr>
        <w:spacing w:beforeLines="50" w:before="120"/>
        <w:rPr>
          <w:lang w:eastAsia="zh-CN"/>
        </w:rPr>
      </w:pPr>
      <w:r>
        <w:rPr>
          <w:lang w:eastAsia="zh-CN"/>
        </w:rPr>
        <w:t xml:space="preserve">In </w:t>
      </w:r>
      <w:r w:rsidR="00F655D1">
        <w:rPr>
          <w:lang w:eastAsia="zh-CN"/>
        </w:rPr>
        <w:t>SL-U</w:t>
      </w:r>
      <w:r>
        <w:rPr>
          <w:lang w:eastAsia="zh-CN"/>
        </w:rPr>
        <w:t>, gap symbol is introduced at the end of slot, to allow enough time for Tx-Rx switching</w:t>
      </w:r>
      <w:r w:rsidR="00F655D1">
        <w:rPr>
          <w:lang w:eastAsia="zh-CN"/>
        </w:rPr>
        <w:t xml:space="preserve"> or used for COT shared UE to perform Type 2 channel access procedure</w:t>
      </w:r>
      <w:r>
        <w:rPr>
          <w:lang w:eastAsia="zh-CN"/>
        </w:rPr>
        <w:t xml:space="preserve">. </w:t>
      </w:r>
      <w:r w:rsidR="00F655D1">
        <w:rPr>
          <w:lang w:eastAsia="zh-CN"/>
        </w:rPr>
        <w:t>But for</w:t>
      </w:r>
      <w:r w:rsidRPr="008F35BB">
        <w:rPr>
          <w:lang w:eastAsia="zh-CN"/>
        </w:rPr>
        <w:t xml:space="preserve"> multi</w:t>
      </w:r>
      <w:r>
        <w:rPr>
          <w:lang w:eastAsia="zh-CN"/>
        </w:rPr>
        <w:t>-</w:t>
      </w:r>
      <w:r w:rsidRPr="008F35BB">
        <w:rPr>
          <w:lang w:eastAsia="zh-CN"/>
        </w:rPr>
        <w:t xml:space="preserve">consecutive </w:t>
      </w:r>
      <w:r>
        <w:rPr>
          <w:lang w:eastAsia="zh-CN"/>
        </w:rPr>
        <w:t xml:space="preserve">slots </w:t>
      </w:r>
      <w:r w:rsidRPr="008F35BB">
        <w:rPr>
          <w:lang w:eastAsia="zh-CN"/>
        </w:rPr>
        <w:t xml:space="preserve">transmission, </w:t>
      </w:r>
      <w:r>
        <w:rPr>
          <w:lang w:eastAsia="zh-CN"/>
        </w:rPr>
        <w:t xml:space="preserve">the RX </w:t>
      </w:r>
      <w:r w:rsidRPr="008F35BB">
        <w:rPr>
          <w:lang w:eastAsia="zh-CN"/>
        </w:rPr>
        <w:t xml:space="preserve">UE may possibly receive continuous transmission from </w:t>
      </w:r>
      <w:r>
        <w:rPr>
          <w:lang w:eastAsia="zh-CN"/>
        </w:rPr>
        <w:t xml:space="preserve">TX </w:t>
      </w:r>
      <w:r w:rsidRPr="008F35BB">
        <w:rPr>
          <w:lang w:eastAsia="zh-CN"/>
        </w:rPr>
        <w:t xml:space="preserve">UE and gap symbols within consecutive transmissions may not </w:t>
      </w:r>
      <w:r>
        <w:rPr>
          <w:lang w:eastAsia="zh-CN"/>
        </w:rPr>
        <w:t xml:space="preserve">be </w:t>
      </w:r>
      <w:r w:rsidRPr="008F35BB">
        <w:rPr>
          <w:lang w:eastAsia="zh-CN"/>
        </w:rPr>
        <w:t>need</w:t>
      </w:r>
      <w:r>
        <w:rPr>
          <w:lang w:eastAsia="zh-CN"/>
        </w:rPr>
        <w:t>ed</w:t>
      </w:r>
      <w:r w:rsidRPr="008F35BB">
        <w:rPr>
          <w:lang w:eastAsia="zh-CN"/>
        </w:rPr>
        <w:t>. As shown in</w:t>
      </w:r>
      <w:r>
        <w:rPr>
          <w:lang w:eastAsia="zh-CN"/>
        </w:rPr>
        <w:t xml:space="preserve"> </w:t>
      </w:r>
      <w:r w:rsidR="00E47094">
        <w:rPr>
          <w:lang w:eastAsia="zh-CN"/>
        </w:rPr>
        <w:fldChar w:fldCharType="begin"/>
      </w:r>
      <w:r w:rsidR="00E47094">
        <w:rPr>
          <w:lang w:eastAsia="zh-CN"/>
        </w:rPr>
        <w:instrText xml:space="preserve"> REF _Ref131710104 \h </w:instrText>
      </w:r>
      <w:r w:rsidR="00E47094">
        <w:rPr>
          <w:lang w:eastAsia="zh-CN"/>
        </w:rPr>
      </w:r>
      <w:r w:rsidR="00E47094">
        <w:rPr>
          <w:lang w:eastAsia="zh-CN"/>
        </w:rPr>
        <w:fldChar w:fldCharType="separate"/>
      </w:r>
      <w:r w:rsidR="004C2CBB" w:rsidRPr="008F35BB">
        <w:t xml:space="preserve">Figure </w:t>
      </w:r>
      <w:r w:rsidR="004C2CBB">
        <w:rPr>
          <w:noProof/>
        </w:rPr>
        <w:t>8</w:t>
      </w:r>
      <w:r w:rsidR="00E47094">
        <w:rPr>
          <w:lang w:eastAsia="zh-CN"/>
        </w:rPr>
        <w:fldChar w:fldCharType="end"/>
      </w:r>
      <w:r w:rsidRPr="008F35BB">
        <w:rPr>
          <w:lang w:eastAsia="zh-CN"/>
        </w:rPr>
        <w:t>, compared with legacy method, if UE1 transmit</w:t>
      </w:r>
      <w:r>
        <w:rPr>
          <w:lang w:eastAsia="zh-CN"/>
        </w:rPr>
        <w:t>s in both slot n and slot n+1, no Tx-Rx switching is needed between these two slots</w:t>
      </w:r>
      <w:r w:rsidR="00F655D1">
        <w:rPr>
          <w:lang w:eastAsia="zh-CN"/>
        </w:rPr>
        <w:t>. One possible way is to transmit CPE to fill the gap symbol, but considering that UE is transmitting data</w:t>
      </w:r>
      <w:r w:rsidR="0078500A">
        <w:rPr>
          <w:lang w:eastAsia="zh-CN"/>
        </w:rPr>
        <w:t xml:space="preserve"> within consecutive slots</w:t>
      </w:r>
      <w:r w:rsidR="00F655D1">
        <w:rPr>
          <w:lang w:eastAsia="zh-CN"/>
        </w:rPr>
        <w:t xml:space="preserve">, another more </w:t>
      </w:r>
      <w:r w:rsidR="00F655D1" w:rsidRPr="00F655D1">
        <w:rPr>
          <w:lang w:eastAsia="zh-CN"/>
        </w:rPr>
        <w:t>efficient way</w:t>
      </w:r>
      <w:r w:rsidR="006D5AAF">
        <w:rPr>
          <w:lang w:eastAsia="zh-CN"/>
        </w:rPr>
        <w:t xml:space="preserve"> is </w:t>
      </w:r>
      <w:r w:rsidRPr="008F35BB">
        <w:rPr>
          <w:lang w:eastAsia="zh-CN"/>
        </w:rPr>
        <w:t xml:space="preserve">the gap symbol in slot n </w:t>
      </w:r>
      <w:r w:rsidRPr="00AA12CF">
        <w:rPr>
          <w:lang w:eastAsia="zh-CN"/>
        </w:rPr>
        <w:t>can be used for PSSCH transmission to improve resource utilization</w:t>
      </w:r>
      <w:r>
        <w:rPr>
          <w:lang w:eastAsia="zh-CN"/>
        </w:rPr>
        <w:t xml:space="preserve">. </w:t>
      </w:r>
    </w:p>
    <w:p w14:paraId="18FB1092" w14:textId="77777777" w:rsidR="005A626B" w:rsidRPr="008F35BB" w:rsidRDefault="005A626B" w:rsidP="00E24CCA">
      <w:pPr>
        <w:spacing w:beforeLines="50" w:before="120"/>
        <w:jc w:val="center"/>
        <w:rPr>
          <w:b/>
          <w:i/>
          <w:iCs/>
          <w:color w:val="000000" w:themeColor="text1"/>
          <w:lang w:eastAsia="x-none"/>
        </w:rPr>
      </w:pPr>
      <w:r>
        <w:rPr>
          <w:noProof/>
          <w:lang w:eastAsia="zh-CN"/>
        </w:rPr>
        <w:drawing>
          <wp:inline distT="0" distB="0" distL="0" distR="0" wp14:anchorId="28D67E38" wp14:editId="651CBD91">
            <wp:extent cx="4518212" cy="9747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35048" cy="978367"/>
                    </a:xfrm>
                    <a:prstGeom prst="rect">
                      <a:avLst/>
                    </a:prstGeom>
                  </pic:spPr>
                </pic:pic>
              </a:graphicData>
            </a:graphic>
          </wp:inline>
        </w:drawing>
      </w:r>
    </w:p>
    <w:p w14:paraId="72B77452" w14:textId="014B0F79" w:rsidR="005A626B" w:rsidRPr="005B7FB6" w:rsidRDefault="005A626B" w:rsidP="005A626B">
      <w:pPr>
        <w:pStyle w:val="Caption"/>
        <w:rPr>
          <w:lang w:eastAsia="zh-CN"/>
        </w:rPr>
      </w:pPr>
      <w:bookmarkStart w:id="27" w:name="_Ref13171010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8</w:t>
      </w:r>
      <w:r w:rsidRPr="00A76463">
        <w:rPr>
          <w:noProof/>
        </w:rPr>
        <w:fldChar w:fldCharType="end"/>
      </w:r>
      <w:bookmarkEnd w:id="27"/>
      <w:r w:rsidRPr="008F35BB">
        <w:t xml:space="preserve"> Consecutive transmission with </w:t>
      </w:r>
      <w:r>
        <w:rPr>
          <w:lang w:eastAsia="zh-CN"/>
        </w:rPr>
        <w:t>gap</w:t>
      </w:r>
      <w:r w:rsidRPr="008F35BB">
        <w:rPr>
          <w:lang w:eastAsia="zh-CN"/>
        </w:rPr>
        <w:t xml:space="preserve"> symbols removal</w:t>
      </w:r>
    </w:p>
    <w:p w14:paraId="02F67257" w14:textId="77777777" w:rsidR="005A626B" w:rsidRPr="00ED0C7F" w:rsidRDefault="005A626B" w:rsidP="005A626B">
      <w:pPr>
        <w:rPr>
          <w:b/>
          <w:i/>
        </w:rPr>
      </w:pPr>
      <w:r>
        <w:rPr>
          <w:lang w:eastAsia="zh-CN"/>
        </w:rPr>
        <w:t>However, inter-UE blocking issue may occur if the gap symbol is ignored without considering other UEs transmission in same RB set, i.e.</w:t>
      </w:r>
      <w:r w:rsidRPr="00D5293F">
        <w:t xml:space="preserve"> </w:t>
      </w:r>
      <w:r w:rsidRPr="00D5293F">
        <w:rPr>
          <w:lang w:eastAsia="zh-CN"/>
        </w:rPr>
        <w:t>different UE uses different interlace RB to achieve FDM</w:t>
      </w:r>
      <w:r>
        <w:rPr>
          <w:lang w:eastAsia="zh-CN"/>
        </w:rPr>
        <w:t xml:space="preserve">. Therefore, </w:t>
      </w:r>
      <w:r w:rsidRPr="00D5293F">
        <w:rPr>
          <w:lang w:eastAsia="zh-CN"/>
        </w:rPr>
        <w:t>applicable scenarios</w:t>
      </w:r>
      <w:r>
        <w:rPr>
          <w:lang w:eastAsia="zh-CN"/>
        </w:rPr>
        <w:t xml:space="preserve"> for </w:t>
      </w:r>
      <w:r w:rsidRPr="00D5293F">
        <w:rPr>
          <w:lang w:eastAsia="zh-CN"/>
        </w:rPr>
        <w:t>gap symbol removal</w:t>
      </w:r>
      <w:r>
        <w:rPr>
          <w:lang w:eastAsia="zh-CN"/>
        </w:rPr>
        <w:t xml:space="preserve"> in m</w:t>
      </w:r>
      <w:r w:rsidRPr="00D5293F">
        <w:rPr>
          <w:lang w:eastAsia="zh-CN"/>
        </w:rPr>
        <w:t>ulti-consecutive slots transmission</w:t>
      </w:r>
      <w:r>
        <w:rPr>
          <w:lang w:eastAsia="zh-CN"/>
        </w:rPr>
        <w:t xml:space="preserve"> should be further studied.</w:t>
      </w:r>
      <w:r>
        <w:rPr>
          <w:rFonts w:hint="eastAsia"/>
          <w:lang w:eastAsia="zh-CN"/>
        </w:rPr>
        <w:t xml:space="preserve"> </w:t>
      </w:r>
    </w:p>
    <w:p w14:paraId="438D3385" w14:textId="1511F599" w:rsidR="005A626B" w:rsidRPr="008F35BB" w:rsidRDefault="005A626B" w:rsidP="005A626B">
      <w:pPr>
        <w:rPr>
          <w:b/>
          <w:i/>
          <w:iCs/>
          <w:color w:val="000000" w:themeColor="text1"/>
          <w:lang w:eastAsia="x-none"/>
        </w:rPr>
      </w:pPr>
      <w:bookmarkStart w:id="28" w:name="_Ref131757706"/>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5</w:t>
      </w:r>
      <w:r w:rsidRPr="00A76463">
        <w:rPr>
          <w:b/>
          <w:i/>
          <w:iCs/>
          <w:color w:val="000000" w:themeColor="text1"/>
          <w:lang w:eastAsia="x-none"/>
        </w:rPr>
        <w:fldChar w:fldCharType="end"/>
      </w:r>
      <w:r w:rsidRPr="008F35BB">
        <w:rPr>
          <w:b/>
          <w:i/>
          <w:iCs/>
          <w:color w:val="000000" w:themeColor="text1"/>
          <w:lang w:eastAsia="x-none"/>
        </w:rPr>
        <w:t xml:space="preserve">: </w:t>
      </w:r>
      <w:r w:rsidRPr="00D5293F">
        <w:rPr>
          <w:b/>
          <w:i/>
          <w:iCs/>
          <w:color w:val="000000" w:themeColor="text1"/>
          <w:lang w:eastAsia="x-none"/>
        </w:rPr>
        <w:t xml:space="preserve">When </w:t>
      </w:r>
      <w:r>
        <w:rPr>
          <w:b/>
          <w:i/>
          <w:iCs/>
          <w:color w:val="000000" w:themeColor="text1"/>
          <w:lang w:eastAsia="x-none"/>
        </w:rPr>
        <w:t>m</w:t>
      </w:r>
      <w:r w:rsidRPr="00D5293F">
        <w:rPr>
          <w:b/>
          <w:i/>
          <w:iCs/>
          <w:color w:val="000000" w:themeColor="text1"/>
          <w:lang w:eastAsia="x-none"/>
        </w:rPr>
        <w:t>ulti-consecutive slots transmission is performed</w:t>
      </w:r>
      <w:r w:rsidR="00E47094">
        <w:rPr>
          <w:b/>
          <w:i/>
          <w:iCs/>
          <w:color w:val="000000" w:themeColor="text1"/>
          <w:lang w:eastAsia="x-none"/>
        </w:rPr>
        <w:t xml:space="preserve"> by one single UE</w:t>
      </w:r>
      <w:r w:rsidRPr="00D5293F">
        <w:rPr>
          <w:b/>
          <w:i/>
          <w:iCs/>
          <w:color w:val="000000" w:themeColor="text1"/>
          <w:lang w:eastAsia="x-none"/>
        </w:rPr>
        <w:t xml:space="preserve">, </w:t>
      </w:r>
      <w:r w:rsidRPr="00B90206">
        <w:rPr>
          <w:b/>
          <w:i/>
          <w:lang w:eastAsia="zh-CN"/>
        </w:rPr>
        <w:t>the gap symbol between two adjacent slots can be used for PSSCH transmission</w:t>
      </w:r>
      <w:bookmarkEnd w:id="28"/>
      <w:r w:rsidR="006E6FFA">
        <w:rPr>
          <w:b/>
          <w:i/>
          <w:lang w:eastAsia="zh-CN"/>
        </w:rPr>
        <w:t>,</w:t>
      </w:r>
    </w:p>
    <w:p w14:paraId="6A3EA7B7" w14:textId="07EDF962" w:rsidR="009F4A64" w:rsidRPr="004644CE" w:rsidRDefault="005A626B" w:rsidP="00E24CCA">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038C1326" w14:textId="6D07A43A" w:rsidR="00AB5AB6" w:rsidRPr="005C0F82" w:rsidRDefault="00AB5AB6" w:rsidP="005C0F82">
      <w:pPr>
        <w:pStyle w:val="Heading1"/>
        <w:numPr>
          <w:ilvl w:val="0"/>
          <w:numId w:val="2"/>
        </w:numPr>
        <w:rPr>
          <w:color w:val="000000" w:themeColor="text1"/>
          <w:lang w:eastAsia="zh-CN"/>
        </w:rPr>
      </w:pPr>
      <w:r>
        <w:rPr>
          <w:color w:val="000000" w:themeColor="text1"/>
          <w:lang w:eastAsia="zh-CN"/>
        </w:rPr>
        <w:t>COT</w:t>
      </w:r>
      <w:r w:rsidR="00100DD5" w:rsidRPr="008F35BB">
        <w:rPr>
          <w:color w:val="000000" w:themeColor="text1"/>
          <w:lang w:eastAsia="zh-CN"/>
        </w:rPr>
        <w:t xml:space="preserve"> </w:t>
      </w:r>
      <w:r w:rsidR="00AA0C3D">
        <w:rPr>
          <w:color w:val="000000" w:themeColor="text1"/>
          <w:lang w:eastAsia="zh-CN"/>
        </w:rPr>
        <w:t>sharing</w:t>
      </w:r>
      <w:r w:rsidR="00CB134B">
        <w:rPr>
          <w:color w:val="000000" w:themeColor="text1"/>
          <w:lang w:eastAsia="zh-CN"/>
        </w:rPr>
        <w:t xml:space="preserve"> designs</w:t>
      </w:r>
    </w:p>
    <w:p w14:paraId="5A67904E" w14:textId="1B3C4795" w:rsidR="006A3E66" w:rsidRDefault="006A3E66" w:rsidP="006A3E66">
      <w:pPr>
        <w:pStyle w:val="Heading2"/>
        <w:numPr>
          <w:ilvl w:val="1"/>
          <w:numId w:val="2"/>
        </w:numPr>
        <w:rPr>
          <w:lang w:eastAsia="zh-CN"/>
        </w:rPr>
      </w:pPr>
      <w:bookmarkStart w:id="29" w:name="_Ref131585349"/>
      <w:bookmarkStart w:id="30" w:name="_Ref111024144"/>
      <w:r>
        <w:rPr>
          <w:lang w:eastAsia="zh-CN"/>
        </w:rPr>
        <w:t xml:space="preserve">COT sharing </w:t>
      </w:r>
      <w:r w:rsidR="00152E68">
        <w:rPr>
          <w:lang w:eastAsia="zh-CN"/>
        </w:rPr>
        <w:t>for PS</w:t>
      </w:r>
      <w:r w:rsidR="00FC2CFB">
        <w:rPr>
          <w:lang w:eastAsia="zh-CN"/>
        </w:rPr>
        <w:t>SCH</w:t>
      </w:r>
      <w:r w:rsidR="00FC2CFB">
        <w:rPr>
          <w:rFonts w:hint="eastAsia"/>
          <w:lang w:eastAsia="zh-CN"/>
        </w:rPr>
        <w:t>/</w:t>
      </w:r>
      <w:r w:rsidR="00FC2CFB">
        <w:rPr>
          <w:lang w:eastAsia="zh-CN"/>
        </w:rPr>
        <w:t>PSCCH</w:t>
      </w:r>
      <w:bookmarkEnd w:id="29"/>
    </w:p>
    <w:p w14:paraId="5217E765" w14:textId="77777777" w:rsidR="006A3E66" w:rsidRPr="008F35BB" w:rsidRDefault="006A3E66" w:rsidP="006A3E66">
      <w:pPr>
        <w:rPr>
          <w:strike/>
          <w:lang w:val="en-GB" w:eastAsia="zh-CN"/>
        </w:rPr>
      </w:pPr>
      <w:r>
        <w:rPr>
          <w:lang w:eastAsia="zh-CN"/>
        </w:rPr>
        <w:t xml:space="preserve">COT sharing is an </w:t>
      </w:r>
      <w:r w:rsidRPr="008F35BB">
        <w:rPr>
          <w:lang w:eastAsia="zh-CN"/>
        </w:rPr>
        <w:t xml:space="preserve">effective way to improve effectiveness of transmission. To support COT sharing, the COT initiating UE can share the COT based on the reservation information from other UEs, where other UE’s resource reservation information can be obtained within sensing window and utilized to schedule resources within a COT. Similarly, as in legacy Rel-16 resource allocation procedure, in order to improve system-level QoS, COT sharing should also consider the priority of transmission, i.e. high priority transmission is protected and prioritized. </w:t>
      </w:r>
    </w:p>
    <w:p w14:paraId="7A14ED39" w14:textId="15A2758A" w:rsidR="006A3E66" w:rsidRPr="008F35BB" w:rsidRDefault="006A3E66" w:rsidP="006A3E66">
      <w:pPr>
        <w:rPr>
          <w:lang w:eastAsia="zh-CN"/>
        </w:rPr>
      </w:pPr>
      <w:r>
        <w:rPr>
          <w:lang w:eastAsia="zh-CN"/>
        </w:rPr>
        <w:t>For example as shown in</w:t>
      </w:r>
      <w:r w:rsidRPr="008F35BB">
        <w:rPr>
          <w:lang w:eastAsia="zh-CN"/>
        </w:rPr>
        <w:t xml:space="preserve"> </w:t>
      </w:r>
      <w:r w:rsidR="007B5C24">
        <w:rPr>
          <w:lang w:eastAsia="zh-CN"/>
        </w:rPr>
        <w:fldChar w:fldCharType="begin"/>
      </w:r>
      <w:r w:rsidR="007B5C24">
        <w:rPr>
          <w:lang w:eastAsia="zh-CN"/>
        </w:rPr>
        <w:instrText xml:space="preserve"> REF _Ref131271693 \h </w:instrText>
      </w:r>
      <w:r w:rsidR="007B5C24">
        <w:rPr>
          <w:lang w:eastAsia="zh-CN"/>
        </w:rPr>
      </w:r>
      <w:r w:rsidR="007B5C24">
        <w:rPr>
          <w:lang w:eastAsia="zh-CN"/>
        </w:rPr>
        <w:fldChar w:fldCharType="separate"/>
      </w:r>
      <w:r w:rsidR="004C2CBB" w:rsidRPr="008F35BB">
        <w:t xml:space="preserve">Figure </w:t>
      </w:r>
      <w:r w:rsidR="004C2CBB">
        <w:rPr>
          <w:noProof/>
        </w:rPr>
        <w:t>9</w:t>
      </w:r>
      <w:r w:rsidR="007B5C24">
        <w:rPr>
          <w:lang w:eastAsia="zh-CN"/>
        </w:rPr>
        <w:fldChar w:fldCharType="end"/>
      </w:r>
      <w:r w:rsidRPr="008F35BB">
        <w:rPr>
          <w:lang w:eastAsia="zh-CN"/>
        </w:rPr>
        <w:t xml:space="preserve">, assuming priorities of each UE are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UE1</m:t>
            </m:r>
          </m:sub>
        </m:sSub>
        <m:r>
          <w:rPr>
            <w:rFonts w:ascii="Cambria Math" w:hAnsi="Cambria Math"/>
            <w:lang w:eastAsia="zh-CN"/>
          </w:rPr>
          <m:t>=3</m:t>
        </m:r>
      </m:oMath>
      <w:r w:rsidRPr="008F35BB">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UE2</m:t>
            </m:r>
          </m:sub>
        </m:sSub>
        <m:r>
          <w:rPr>
            <w:rFonts w:ascii="Cambria Math" w:hAnsi="Cambria Math"/>
            <w:lang w:eastAsia="zh-CN"/>
          </w:rPr>
          <m:t>=1</m:t>
        </m:r>
      </m:oMath>
      <w:r w:rsidRPr="008F35BB">
        <w:rPr>
          <w:lang w:eastAsia="zh-CN"/>
        </w:rPr>
        <w:t xml:space="preserve"> and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UE3</m:t>
            </m:r>
          </m:sub>
        </m:sSub>
        <m:r>
          <w:rPr>
            <w:rFonts w:ascii="Cambria Math" w:hAnsi="Cambria Math"/>
            <w:lang w:eastAsia="zh-CN"/>
          </w:rPr>
          <m:t>=8</m:t>
        </m:r>
      </m:oMath>
      <w:r w:rsidRPr="008F35BB">
        <w:rPr>
          <w:lang w:eastAsia="zh-CN"/>
        </w:rPr>
        <w:t xml:space="preserve">, when UE1 does not have additional resources for COT sharing, UE1 can still choose to share its COT with UE2 for UE2’s transmission with high priority. This is particularly beneficial if transmission of UE2 is with low latency requirement and high priority, COT sharing guarantees its transmission to be taken placed </w:t>
      </w:r>
      <w:r w:rsidRPr="008F35BB">
        <w:rPr>
          <w:lang w:eastAsia="zh-CN"/>
        </w:rPr>
        <w:lastRenderedPageBreak/>
        <w:t>on resources it intends for transmission. On the other hand, UE1 may not share with UE3 because priority of UE3’s transmission is low, and UE</w:t>
      </w:r>
      <w:r>
        <w:rPr>
          <w:lang w:eastAsia="zh-CN"/>
        </w:rPr>
        <w:t>1</w:t>
      </w:r>
      <w:r w:rsidRPr="008F35BB">
        <w:rPr>
          <w:lang w:eastAsia="zh-CN"/>
        </w:rPr>
        <w:t xml:space="preserve"> can transmit its own PSSCH.</w:t>
      </w:r>
    </w:p>
    <w:p w14:paraId="0FDD9441" w14:textId="77777777" w:rsidR="006A3E66" w:rsidRPr="008F35BB" w:rsidRDefault="006A3E66" w:rsidP="006A3E66">
      <w:pPr>
        <w:jc w:val="center"/>
        <w:rPr>
          <w:lang w:eastAsia="zh-CN"/>
        </w:rPr>
      </w:pPr>
      <w:r w:rsidRPr="008F35BB">
        <w:rPr>
          <w:noProof/>
          <w:lang w:eastAsia="zh-CN"/>
        </w:rPr>
        <w:drawing>
          <wp:inline distT="0" distB="0" distL="0" distR="0" wp14:anchorId="4BB491AE" wp14:editId="6945AA88">
            <wp:extent cx="5916295" cy="1494790"/>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6295" cy="1494790"/>
                    </a:xfrm>
                    <a:prstGeom prst="rect">
                      <a:avLst/>
                    </a:prstGeom>
                  </pic:spPr>
                </pic:pic>
              </a:graphicData>
            </a:graphic>
          </wp:inline>
        </w:drawing>
      </w:r>
    </w:p>
    <w:p w14:paraId="428D2E7F" w14:textId="1FA59B65" w:rsidR="006A3E66" w:rsidRPr="00760E17" w:rsidRDefault="006A3E66" w:rsidP="006A3E66">
      <w:pPr>
        <w:pStyle w:val="Caption"/>
        <w:rPr>
          <w:lang w:eastAsia="zh-CN"/>
        </w:rPr>
      </w:pPr>
      <w:bookmarkStart w:id="31" w:name="_Ref131271693"/>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4C2CBB">
        <w:rPr>
          <w:noProof/>
        </w:rPr>
        <w:t>9</w:t>
      </w:r>
      <w:r w:rsidRPr="00A76463">
        <w:rPr>
          <w:b w:val="0"/>
          <w:bCs w:val="0"/>
          <w:noProof/>
        </w:rPr>
        <w:fldChar w:fldCharType="end"/>
      </w:r>
      <w:bookmarkEnd w:id="31"/>
      <w:r w:rsidRPr="008F35BB">
        <w:t xml:space="preserve"> COT sharing </w:t>
      </w:r>
      <w:r>
        <w:t>based on reservation and priority</w:t>
      </w:r>
    </w:p>
    <w:p w14:paraId="7DD9D08D" w14:textId="652BE241" w:rsidR="006A3E66" w:rsidRDefault="006A3E66" w:rsidP="008B61EB">
      <w:pPr>
        <w:spacing w:beforeLines="50" w:before="120"/>
        <w:rPr>
          <w:lang w:eastAsia="zh-CN"/>
        </w:rPr>
      </w:pPr>
      <w:r w:rsidRPr="00AB2EF5">
        <w:rPr>
          <w:color w:val="000000" w:themeColor="text1"/>
          <w:lang w:eastAsia="zh-CN"/>
        </w:rPr>
        <w:t>As shown in</w:t>
      </w:r>
      <w:r>
        <w:rPr>
          <w:color w:val="000000" w:themeColor="text1"/>
          <w:lang w:eastAsia="zh-CN"/>
        </w:rPr>
        <w:t xml:space="preserve"> </w:t>
      </w:r>
      <w:r w:rsidR="007B5C24">
        <w:rPr>
          <w:color w:val="000000" w:themeColor="text1"/>
          <w:lang w:eastAsia="zh-CN"/>
        </w:rPr>
        <w:fldChar w:fldCharType="begin"/>
      </w:r>
      <w:r w:rsidR="007B5C24">
        <w:rPr>
          <w:color w:val="000000" w:themeColor="text1"/>
          <w:lang w:eastAsia="zh-CN"/>
        </w:rPr>
        <w:instrText xml:space="preserve"> REF _Ref131271790 \h </w:instrText>
      </w:r>
      <w:r w:rsidR="007B5C24">
        <w:rPr>
          <w:color w:val="000000" w:themeColor="text1"/>
          <w:lang w:eastAsia="zh-CN"/>
        </w:rPr>
      </w:r>
      <w:r w:rsidR="007B5C24">
        <w:rPr>
          <w:color w:val="000000" w:themeColor="text1"/>
          <w:lang w:eastAsia="zh-CN"/>
        </w:rPr>
        <w:fldChar w:fldCharType="separate"/>
      </w:r>
      <w:r w:rsidR="004C2CBB" w:rsidRPr="008F35BB">
        <w:t xml:space="preserve">Figure </w:t>
      </w:r>
      <w:r w:rsidR="004C2CBB">
        <w:rPr>
          <w:noProof/>
        </w:rPr>
        <w:t>10</w:t>
      </w:r>
      <w:r w:rsidR="007B5C24">
        <w:rPr>
          <w:color w:val="000000" w:themeColor="text1"/>
          <w:lang w:eastAsia="zh-CN"/>
        </w:rPr>
        <w:fldChar w:fldCharType="end"/>
      </w:r>
      <w:r>
        <w:rPr>
          <w:color w:val="000000" w:themeColor="text1"/>
          <w:lang w:eastAsia="zh-CN"/>
        </w:rPr>
        <w:t>,</w:t>
      </w:r>
      <w:r w:rsidRPr="00AB2EF5">
        <w:rPr>
          <w:color w:val="000000" w:themeColor="text1"/>
          <w:lang w:eastAsia="zh-CN"/>
        </w:rPr>
        <w:t xml:space="preserve"> </w:t>
      </w:r>
      <w:r w:rsidRPr="008F35BB">
        <w:rPr>
          <w:lang w:eastAsia="zh-CN"/>
        </w:rPr>
        <w:t xml:space="preserve">performance of proposed solution (both allowing consecutive slot selection within one COT and COT sharing) is evaluated, where we assume that for </w:t>
      </w:r>
      <w:r>
        <w:rPr>
          <w:rFonts w:hint="eastAsia"/>
          <w:lang w:eastAsia="zh-CN"/>
        </w:rPr>
        <w:t>Mode</w:t>
      </w:r>
      <w:r>
        <w:rPr>
          <w:lang w:eastAsia="zh-CN"/>
        </w:rPr>
        <w:t xml:space="preserve"> 3 periodic </w:t>
      </w:r>
      <w:r w:rsidRPr="008F35BB">
        <w:rPr>
          <w:lang w:eastAsia="zh-CN"/>
        </w:rPr>
        <w:t>traffic</w:t>
      </w:r>
      <w:r>
        <w:rPr>
          <w:lang w:eastAsia="zh-CN"/>
        </w:rPr>
        <w:t xml:space="preserve"> model with different priority, one of both</w:t>
      </w:r>
      <w:r w:rsidRPr="008F35BB">
        <w:rPr>
          <w:lang w:eastAsia="zh-CN"/>
        </w:rPr>
        <w:t xml:space="preserve"> priority = </w:t>
      </w:r>
      <w:r>
        <w:rPr>
          <w:lang w:eastAsia="zh-CN"/>
        </w:rPr>
        <w:t>3</w:t>
      </w:r>
      <w:r w:rsidRPr="008F35BB">
        <w:rPr>
          <w:lang w:eastAsia="zh-CN"/>
        </w:rPr>
        <w:t xml:space="preserve"> and CAPC = 1; </w:t>
      </w:r>
      <w:r>
        <w:rPr>
          <w:lang w:eastAsia="zh-CN"/>
        </w:rPr>
        <w:t xml:space="preserve">another </w:t>
      </w:r>
      <w:r w:rsidRPr="008F35BB">
        <w:rPr>
          <w:lang w:eastAsia="zh-CN"/>
        </w:rPr>
        <w:t xml:space="preserve">priority = </w:t>
      </w:r>
      <w:r>
        <w:rPr>
          <w:lang w:eastAsia="zh-CN"/>
        </w:rPr>
        <w:t>6</w:t>
      </w:r>
      <w:r w:rsidRPr="008F35BB">
        <w:rPr>
          <w:lang w:eastAsia="zh-CN"/>
        </w:rPr>
        <w:t xml:space="preserve"> and CAPC = </w:t>
      </w:r>
      <w:r>
        <w:rPr>
          <w:lang w:eastAsia="zh-CN"/>
        </w:rPr>
        <w:t>1</w:t>
      </w:r>
      <w:r w:rsidRPr="00AB2EF5">
        <w:rPr>
          <w:lang w:val="x-none" w:eastAsia="zh-CN"/>
        </w:rPr>
        <w:t xml:space="preserve">, with </w:t>
      </w:r>
      <w:r>
        <w:rPr>
          <w:lang w:val="x-none" w:eastAsia="zh-CN"/>
        </w:rPr>
        <w:t xml:space="preserve">dropping model and traffic model provided in </w:t>
      </w:r>
      <w:r w:rsidRPr="00AB2EF5">
        <w:rPr>
          <w:lang w:val="x-none" w:eastAsia="zh-CN"/>
        </w:rPr>
        <w:t>Appe</w:t>
      </w:r>
      <w:r w:rsidRPr="002226AC">
        <w:rPr>
          <w:lang w:val="x-none" w:eastAsia="zh-CN"/>
        </w:rPr>
        <w:t>ndix</w:t>
      </w:r>
      <w:r w:rsidR="006149D4">
        <w:rPr>
          <w:lang w:val="x-none" w:eastAsia="zh-CN"/>
        </w:rPr>
        <w:t xml:space="preserve"> 2</w:t>
      </w:r>
      <w:r w:rsidRPr="00AB2EF5">
        <w:rPr>
          <w:lang w:val="x-none" w:eastAsia="zh-CN"/>
        </w:rPr>
        <w:t>.</w:t>
      </w:r>
      <w:r w:rsidR="007B5C24">
        <w:rPr>
          <w:rFonts w:hint="eastAsia"/>
          <w:lang w:eastAsia="zh-CN"/>
        </w:rPr>
        <w:t xml:space="preserve"> </w:t>
      </w:r>
      <w:r w:rsidRPr="008F35BB">
        <w:rPr>
          <w:lang w:eastAsia="zh-CN"/>
        </w:rPr>
        <w:t xml:space="preserve">With the assumptions of </w:t>
      </w:r>
      <m:oMath>
        <m:r>
          <m:rPr>
            <m:sty m:val="p"/>
          </m:rPr>
          <w:rPr>
            <w:rFonts w:ascii="Cambria Math" w:hAnsi="Cambria Math"/>
            <w:lang w:eastAsia="zh-CN"/>
          </w:rPr>
          <m:t>λ=2.5</m:t>
        </m:r>
      </m:oMath>
      <w:r w:rsidRPr="008F35BB">
        <w:rPr>
          <w:lang w:eastAsia="zh-CN"/>
        </w:rPr>
        <w:t xml:space="preserve"> for Wi-Fi FTP, UPT is </w:t>
      </w:r>
      <w:r>
        <w:rPr>
          <w:lang w:eastAsia="zh-CN"/>
        </w:rPr>
        <w:t>increased</w:t>
      </w:r>
      <w:r w:rsidRPr="008F35BB">
        <w:rPr>
          <w:lang w:eastAsia="zh-CN"/>
        </w:rPr>
        <w:t xml:space="preserve"> by </w:t>
      </w:r>
      <w:r>
        <w:rPr>
          <w:lang w:eastAsia="zh-CN"/>
        </w:rPr>
        <w:t>33.</w:t>
      </w:r>
      <w:r w:rsidR="004644CE">
        <w:rPr>
          <w:lang w:eastAsia="zh-CN"/>
        </w:rPr>
        <w:t>2</w:t>
      </w:r>
      <w:r w:rsidRPr="008F35BB">
        <w:rPr>
          <w:lang w:eastAsia="zh-CN"/>
        </w:rPr>
        <w:t>%</w:t>
      </w:r>
      <w:r>
        <w:rPr>
          <w:lang w:eastAsia="zh-CN"/>
        </w:rPr>
        <w:t xml:space="preserve"> with the limitation of only the reservation with higher priority can be shared compared to COT sharing without limited priority.</w:t>
      </w:r>
      <w:r>
        <w:rPr>
          <w:rFonts w:hint="eastAsia"/>
          <w:lang w:eastAsia="zh-CN"/>
        </w:rPr>
        <w:t xml:space="preserve"> </w:t>
      </w:r>
      <w:r>
        <w:rPr>
          <w:lang w:eastAsia="zh-CN"/>
        </w:rPr>
        <w:t xml:space="preserve">For the traffic with higher priority, it can be transmitted </w:t>
      </w:r>
      <w:r w:rsidRPr="008F35BB">
        <w:rPr>
          <w:lang w:eastAsia="zh-CN"/>
        </w:rPr>
        <w:t>as soon as possible</w:t>
      </w:r>
      <w:r>
        <w:rPr>
          <w:lang w:eastAsia="zh-CN"/>
        </w:rPr>
        <w:t xml:space="preserve"> if its reserved resource can be shared by destination UE.</w:t>
      </w:r>
    </w:p>
    <w:p w14:paraId="2822AB35" w14:textId="5F93C096" w:rsidR="006A3E66" w:rsidRPr="008F35BB" w:rsidRDefault="006A3E66" w:rsidP="006A3E66">
      <w:pPr>
        <w:jc w:val="center"/>
        <w:rPr>
          <w:b/>
          <w:i/>
          <w:iCs/>
          <w:color w:val="000000" w:themeColor="text1"/>
          <w:lang w:eastAsia="x-none"/>
        </w:rPr>
      </w:pPr>
      <w:r w:rsidRPr="000E0626">
        <w:rPr>
          <w:noProof/>
          <w:lang w:eastAsia="zh-CN"/>
        </w:rPr>
        <w:t xml:space="preserve"> </w:t>
      </w:r>
      <w:r w:rsidR="00E95CD4">
        <w:rPr>
          <w:noProof/>
          <w:lang w:eastAsia="zh-CN"/>
        </w:rPr>
        <w:drawing>
          <wp:inline distT="0" distB="0" distL="0" distR="0" wp14:anchorId="55B824D6" wp14:editId="15E38973">
            <wp:extent cx="3209364" cy="2193542"/>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24339" cy="2203777"/>
                    </a:xfrm>
                    <a:prstGeom prst="rect">
                      <a:avLst/>
                    </a:prstGeom>
                  </pic:spPr>
                </pic:pic>
              </a:graphicData>
            </a:graphic>
          </wp:inline>
        </w:drawing>
      </w:r>
    </w:p>
    <w:p w14:paraId="550EDF01" w14:textId="63859BD3" w:rsidR="006A3E66" w:rsidRPr="008F35BB" w:rsidRDefault="006A3E66" w:rsidP="006A3E66">
      <w:pPr>
        <w:pStyle w:val="Caption"/>
        <w:rPr>
          <w:lang w:eastAsia="zh-CN"/>
        </w:rPr>
      </w:pPr>
      <w:bookmarkStart w:id="32" w:name="_Ref13127179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10</w:t>
      </w:r>
      <w:r w:rsidRPr="00A76463">
        <w:rPr>
          <w:noProof/>
        </w:rPr>
        <w:fldChar w:fldCharType="end"/>
      </w:r>
      <w:bookmarkEnd w:id="32"/>
      <w:r w:rsidRPr="008F35BB">
        <w:t xml:space="preserve"> UPT for COT sharing and multi-slot consecutive transmissions</w:t>
      </w:r>
    </w:p>
    <w:p w14:paraId="368DFF88" w14:textId="2B98F6D9" w:rsidR="006A3E66" w:rsidRPr="00113684" w:rsidRDefault="006A3E66" w:rsidP="006A3E66">
      <w:pPr>
        <w:rPr>
          <w:b/>
          <w:i/>
        </w:rPr>
      </w:pPr>
      <w:bookmarkStart w:id="33" w:name="_Ref131757571"/>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4C2CBB">
        <w:rPr>
          <w:b/>
          <w:i/>
          <w:noProof/>
        </w:rPr>
        <w:t>3</w:t>
      </w:r>
      <w:r w:rsidRPr="008F35BB">
        <w:rPr>
          <w:b/>
          <w:i/>
        </w:rPr>
        <w:fldChar w:fldCharType="end"/>
      </w:r>
      <w:r w:rsidRPr="008F35BB">
        <w:rPr>
          <w:b/>
          <w:i/>
          <w:color w:val="000000" w:themeColor="text1"/>
          <w:lang w:eastAsia="zh-CN"/>
        </w:rPr>
        <w:t xml:space="preserve">: </w:t>
      </w:r>
      <w:r>
        <w:rPr>
          <w:b/>
          <w:i/>
          <w:szCs w:val="20"/>
        </w:rPr>
        <w:t>R</w:t>
      </w:r>
      <w:r w:rsidRPr="008F35BB">
        <w:rPr>
          <w:b/>
          <w:i/>
          <w:szCs w:val="20"/>
        </w:rPr>
        <w:t>eservation based COT sharing</w:t>
      </w:r>
      <w:r>
        <w:rPr>
          <w:b/>
          <w:i/>
          <w:szCs w:val="20"/>
        </w:rPr>
        <w:t xml:space="preserve"> with higher priority</w:t>
      </w:r>
      <w:r w:rsidRPr="008F35BB">
        <w:rPr>
          <w:b/>
          <w:i/>
          <w:szCs w:val="20"/>
        </w:rPr>
        <w:t xml:space="preserve"> can increase</w:t>
      </w:r>
      <w:r>
        <w:rPr>
          <w:b/>
          <w:i/>
          <w:szCs w:val="20"/>
        </w:rPr>
        <w:t xml:space="preserve"> </w:t>
      </w:r>
      <w:r w:rsidRPr="008F35BB">
        <w:rPr>
          <w:b/>
          <w:i/>
          <w:szCs w:val="20"/>
        </w:rPr>
        <w:t>UPT significantly compared to baseline.</w:t>
      </w:r>
      <w:bookmarkEnd w:id="33"/>
      <w:r w:rsidRPr="008F35BB">
        <w:rPr>
          <w:b/>
          <w:i/>
          <w:szCs w:val="20"/>
        </w:rPr>
        <w:t xml:space="preserve"> </w:t>
      </w:r>
    </w:p>
    <w:p w14:paraId="0090D9E7" w14:textId="4F606C3D" w:rsidR="006A3E66" w:rsidRDefault="006A3E66" w:rsidP="006A3E66">
      <w:pPr>
        <w:rPr>
          <w:b/>
          <w:i/>
        </w:rPr>
      </w:pPr>
      <w:bookmarkStart w:id="34" w:name="_Ref131757707"/>
      <w:r>
        <w:rPr>
          <w:b/>
          <w:i/>
          <w:iCs/>
          <w:color w:val="000000" w:themeColor="text1"/>
          <w:lang w:eastAsia="x-none"/>
        </w:rPr>
        <w:t xml:space="preserve">Proposal </w:t>
      </w:r>
      <w:r>
        <w:fldChar w:fldCharType="begin"/>
      </w:r>
      <w:r>
        <w:rPr>
          <w:b/>
          <w:i/>
          <w:iCs/>
          <w:color w:val="000000" w:themeColor="text1"/>
          <w:lang w:eastAsia="x-none"/>
        </w:rPr>
        <w:instrText xml:space="preserve"> SEQ Proposal \* ARABIC </w:instrText>
      </w:r>
      <w:r>
        <w:fldChar w:fldCharType="separate"/>
      </w:r>
      <w:r w:rsidR="004C2CBB">
        <w:rPr>
          <w:b/>
          <w:i/>
          <w:iCs/>
          <w:noProof/>
          <w:color w:val="000000" w:themeColor="text1"/>
          <w:lang w:eastAsia="x-none"/>
        </w:rPr>
        <w:t>6</w:t>
      </w:r>
      <w:r>
        <w:fldChar w:fldCharType="end"/>
      </w:r>
      <w:r>
        <w:rPr>
          <w:b/>
          <w:i/>
          <w:lang w:eastAsia="zh-CN"/>
        </w:rPr>
        <w:t>:</w:t>
      </w:r>
      <w:r>
        <w:rPr>
          <w:b/>
          <w:i/>
        </w:rPr>
        <w:t xml:space="preserve"> The COT can be shared based on resource reservation and the priority of reservation.</w:t>
      </w:r>
      <w:bookmarkEnd w:id="34"/>
    </w:p>
    <w:p w14:paraId="068C961D" w14:textId="3BB48A58" w:rsidR="006A3E66" w:rsidRDefault="006A3E66" w:rsidP="008B61EB">
      <w:pPr>
        <w:pStyle w:val="ListParagraph"/>
        <w:numPr>
          <w:ilvl w:val="0"/>
          <w:numId w:val="19"/>
        </w:numPr>
        <w:ind w:firstLineChars="0"/>
        <w:rPr>
          <w:i/>
          <w:iCs/>
          <w:color w:val="000000" w:themeColor="text1"/>
          <w:lang w:eastAsia="x-none"/>
        </w:rPr>
      </w:pPr>
      <w:r w:rsidRPr="00014623">
        <w:rPr>
          <w:b/>
          <w:i/>
          <w:iCs/>
          <w:color w:val="000000" w:themeColor="text1"/>
          <w:lang w:eastAsia="x-none"/>
        </w:rPr>
        <w:tab/>
        <w:t xml:space="preserve">The COT initiating UE </w:t>
      </w:r>
      <w:r w:rsidR="00D94AAB">
        <w:rPr>
          <w:b/>
          <w:i/>
          <w:iCs/>
          <w:color w:val="000000" w:themeColor="text1"/>
          <w:lang w:eastAsia="x-none"/>
        </w:rPr>
        <w:t xml:space="preserve">shall </w:t>
      </w:r>
      <w:r w:rsidRPr="00014623">
        <w:rPr>
          <w:b/>
          <w:i/>
          <w:iCs/>
          <w:color w:val="000000" w:themeColor="text1"/>
          <w:lang w:eastAsia="x-none"/>
        </w:rPr>
        <w:t>share resources to other UE of which transmission priority is higher than that of its own transmission</w:t>
      </w:r>
      <w:r w:rsidR="006E6FFA">
        <w:rPr>
          <w:b/>
          <w:i/>
          <w:iCs/>
          <w:color w:val="000000" w:themeColor="text1"/>
          <w:lang w:eastAsia="x-none"/>
        </w:rPr>
        <w:t xml:space="preserve"> and CAPC is </w:t>
      </w:r>
      <w:r w:rsidR="00B7645E">
        <w:rPr>
          <w:b/>
          <w:i/>
          <w:iCs/>
          <w:color w:val="000000" w:themeColor="text1"/>
          <w:lang w:eastAsia="x-none"/>
        </w:rPr>
        <w:t>smaller</w:t>
      </w:r>
      <w:r w:rsidR="00EC4972">
        <w:rPr>
          <w:b/>
          <w:i/>
          <w:iCs/>
          <w:color w:val="000000" w:themeColor="text1"/>
          <w:lang w:eastAsia="x-none"/>
        </w:rPr>
        <w:t xml:space="preserve"> </w:t>
      </w:r>
      <w:r w:rsidR="006E6FFA">
        <w:rPr>
          <w:b/>
          <w:i/>
          <w:iCs/>
          <w:color w:val="000000" w:themeColor="text1"/>
          <w:lang w:eastAsia="x-none"/>
        </w:rPr>
        <w:t xml:space="preserve">or equal to its own </w:t>
      </w:r>
      <w:r w:rsidR="00E24CCA">
        <w:rPr>
          <w:b/>
          <w:i/>
          <w:iCs/>
          <w:color w:val="000000" w:themeColor="text1"/>
          <w:lang w:eastAsia="x-none"/>
        </w:rPr>
        <w:t>transmission</w:t>
      </w:r>
      <w:r>
        <w:rPr>
          <w:b/>
          <w:i/>
          <w:iCs/>
          <w:color w:val="000000" w:themeColor="text1"/>
          <w:lang w:eastAsia="x-none"/>
        </w:rPr>
        <w:t>.</w:t>
      </w:r>
    </w:p>
    <w:p w14:paraId="5B8442F8" w14:textId="26CB2009" w:rsidR="00B871E8" w:rsidRPr="008B61EB" w:rsidRDefault="00B871E8" w:rsidP="008B61EB">
      <w:pPr>
        <w:rPr>
          <w:noProof/>
          <w:lang w:eastAsia="zh-CN"/>
        </w:rPr>
      </w:pPr>
      <w:r>
        <w:rPr>
          <w:lang w:eastAsia="zh-CN"/>
        </w:rPr>
        <w:t xml:space="preserve">In addition, </w:t>
      </w:r>
      <w:r>
        <w:rPr>
          <w:noProof/>
          <w:lang w:eastAsia="zh-CN"/>
        </w:rPr>
        <w:t>since MCOT length is limited, it’s possible that the selected m</w:t>
      </w:r>
      <w:r w:rsidRPr="00620CD8">
        <w:rPr>
          <w:noProof/>
          <w:lang w:eastAsia="zh-CN"/>
        </w:rPr>
        <w:t>ulti-consecutive</w:t>
      </w:r>
      <w:r>
        <w:rPr>
          <w:noProof/>
          <w:lang w:eastAsia="zh-CN"/>
        </w:rPr>
        <w:t xml:space="preserve"> slots locate in more than one</w:t>
      </w:r>
      <w:r w:rsidRPr="00620CD8">
        <w:rPr>
          <w:noProof/>
          <w:lang w:eastAsia="zh-CN"/>
        </w:rPr>
        <w:t xml:space="preserve"> </w:t>
      </w:r>
      <w:r>
        <w:rPr>
          <w:noProof/>
          <w:lang w:eastAsia="zh-CN"/>
        </w:rPr>
        <w:t xml:space="preserve">COT. Then, it’s possible that the UE cannot access channel </w:t>
      </w:r>
      <w:r w:rsidRPr="00100880">
        <w:rPr>
          <w:noProof/>
          <w:lang w:eastAsia="zh-CN"/>
        </w:rPr>
        <w:t>continuously</w:t>
      </w:r>
      <w:r>
        <w:rPr>
          <w:noProof/>
          <w:lang w:eastAsia="zh-CN"/>
        </w:rPr>
        <w:t xml:space="preserve">, and more detail </w:t>
      </w:r>
      <w:r>
        <w:rPr>
          <w:lang w:eastAsia="zh-CN"/>
        </w:rPr>
        <w:t xml:space="preserve">more detail can </w:t>
      </w:r>
      <w:r w:rsidRPr="00446DD7">
        <w:rPr>
          <w:lang w:eastAsia="zh-CN"/>
        </w:rPr>
        <w:t>refer to the</w:t>
      </w:r>
      <w:r>
        <w:rPr>
          <w:lang w:eastAsia="zh-CN"/>
        </w:rPr>
        <w:t xml:space="preserve"> Appendix 1 Section </w:t>
      </w:r>
      <w:r>
        <w:rPr>
          <w:lang w:eastAsia="zh-CN"/>
        </w:rPr>
        <w:fldChar w:fldCharType="begin"/>
      </w:r>
      <w:r>
        <w:rPr>
          <w:lang w:eastAsia="zh-CN"/>
        </w:rPr>
        <w:instrText xml:space="preserve"> REF _Ref131275438 \r \h </w:instrText>
      </w:r>
      <w:r>
        <w:rPr>
          <w:lang w:eastAsia="zh-CN"/>
        </w:rPr>
      </w:r>
      <w:r>
        <w:rPr>
          <w:lang w:eastAsia="zh-CN"/>
        </w:rPr>
        <w:fldChar w:fldCharType="separate"/>
      </w:r>
      <w:r w:rsidR="004C2CBB">
        <w:rPr>
          <w:lang w:eastAsia="zh-CN"/>
        </w:rPr>
        <w:t>1.1</w:t>
      </w:r>
      <w:r>
        <w:rPr>
          <w:lang w:eastAsia="zh-CN"/>
        </w:rPr>
        <w:fldChar w:fldCharType="end"/>
      </w:r>
      <w:r w:rsidRPr="00446DD7">
        <w:rPr>
          <w:lang w:eastAsia="zh-CN"/>
        </w:rPr>
        <w:t>.</w:t>
      </w:r>
    </w:p>
    <w:p w14:paraId="26618FC5" w14:textId="5435C9E2" w:rsidR="00B871E8" w:rsidRPr="008B61EB" w:rsidRDefault="00B871E8" w:rsidP="008B61EB">
      <w:pPr>
        <w:spacing w:beforeLines="50" w:before="120"/>
        <w:rPr>
          <w:b/>
          <w:i/>
          <w:iCs/>
          <w:color w:val="000000" w:themeColor="text1"/>
          <w:lang w:eastAsia="x-none"/>
        </w:rPr>
      </w:pPr>
      <w:bookmarkStart w:id="35" w:name="_Ref131757711"/>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7</w:t>
      </w:r>
      <w:r w:rsidRPr="00A76463">
        <w:rPr>
          <w:b/>
          <w:i/>
          <w:iCs/>
          <w:color w:val="000000" w:themeColor="text1"/>
          <w:lang w:eastAsia="x-none"/>
        </w:rPr>
        <w:fldChar w:fldCharType="end"/>
      </w:r>
      <w:r w:rsidRPr="005154EB">
        <w:rPr>
          <w:b/>
          <w:i/>
          <w:iCs/>
          <w:color w:val="000000" w:themeColor="text1"/>
          <w:lang w:eastAsia="x-none"/>
        </w:rPr>
        <w:t xml:space="preserve">: RAN1 needs to study how to enable </w:t>
      </w:r>
      <w:r>
        <w:rPr>
          <w:b/>
          <w:i/>
          <w:iCs/>
          <w:color w:val="000000" w:themeColor="text1"/>
          <w:lang w:eastAsia="x-none"/>
        </w:rPr>
        <w:t>multi-</w:t>
      </w:r>
      <w:r w:rsidRPr="005154EB">
        <w:rPr>
          <w:b/>
          <w:i/>
          <w:iCs/>
          <w:color w:val="000000" w:themeColor="text1"/>
          <w:lang w:eastAsia="x-none"/>
        </w:rPr>
        <w:t xml:space="preserve">consecutive </w:t>
      </w:r>
      <w:r>
        <w:rPr>
          <w:b/>
          <w:i/>
          <w:iCs/>
          <w:color w:val="000000" w:themeColor="text1"/>
          <w:lang w:eastAsia="x-none"/>
        </w:rPr>
        <w:t>slots</w:t>
      </w:r>
      <w:r w:rsidRPr="005154EB">
        <w:rPr>
          <w:b/>
          <w:i/>
          <w:iCs/>
          <w:color w:val="000000" w:themeColor="text1"/>
          <w:lang w:eastAsia="x-none"/>
        </w:rPr>
        <w:t xml:space="preserve"> </w:t>
      </w:r>
      <w:r>
        <w:rPr>
          <w:b/>
          <w:i/>
          <w:iCs/>
          <w:color w:val="000000" w:themeColor="text1"/>
          <w:lang w:eastAsia="x-none"/>
        </w:rPr>
        <w:t xml:space="preserve">transmission when such slots are </w:t>
      </w:r>
      <w:r w:rsidRPr="005154EB">
        <w:rPr>
          <w:b/>
          <w:i/>
          <w:iCs/>
          <w:color w:val="000000" w:themeColor="text1"/>
          <w:lang w:eastAsia="x-none"/>
        </w:rPr>
        <w:t xml:space="preserve">in </w:t>
      </w:r>
      <w:r>
        <w:rPr>
          <w:b/>
          <w:i/>
          <w:iCs/>
          <w:color w:val="000000" w:themeColor="text1"/>
          <w:lang w:eastAsia="x-none"/>
        </w:rPr>
        <w:t>more than one COT due to MCOT limitation.</w:t>
      </w:r>
      <w:bookmarkEnd w:id="35"/>
    </w:p>
    <w:p w14:paraId="7A6607D1" w14:textId="77777777" w:rsidR="006A3E66" w:rsidRPr="00507A4C" w:rsidRDefault="006A3E66" w:rsidP="008B61EB">
      <w:pPr>
        <w:pStyle w:val="Heading2"/>
        <w:numPr>
          <w:ilvl w:val="1"/>
          <w:numId w:val="2"/>
        </w:numPr>
        <w:rPr>
          <w:lang w:eastAsia="zh-CN"/>
        </w:rPr>
      </w:pPr>
      <w:r>
        <w:rPr>
          <w:lang w:eastAsia="zh-CN"/>
        </w:rPr>
        <w:t>COT sharing for PSFCH</w:t>
      </w:r>
    </w:p>
    <w:p w14:paraId="3746D928" w14:textId="77777777" w:rsidR="006A3E66" w:rsidRDefault="006A3E66" w:rsidP="006A3E66">
      <w:pPr>
        <w:spacing w:before="120"/>
        <w:rPr>
          <w:lang w:eastAsia="zh-CN"/>
        </w:rPr>
      </w:pPr>
      <w:r>
        <w:rPr>
          <w:lang w:eastAsia="zh-CN"/>
        </w:rPr>
        <w:t xml:space="preserve">As per regulation, only the responding UE receiving the grant from the COT initiating UE can use a shared resource for its transmission, thus for the case PSFCH transmitted within shared COT, only the resource indicated by COT initiating UE, the shared UE can use the resource for PSFCH transmission. However, there should be no limitation that </w:t>
      </w:r>
      <w:r w:rsidRPr="00532C0A">
        <w:rPr>
          <w:lang w:eastAsia="zh-CN"/>
        </w:rPr>
        <w:t>at least one</w:t>
      </w:r>
      <w:r>
        <w:rPr>
          <w:lang w:eastAsia="zh-CN"/>
        </w:rPr>
        <w:t xml:space="preserve"> </w:t>
      </w:r>
      <w:r w:rsidRPr="00532C0A">
        <w:rPr>
          <w:lang w:eastAsia="zh-CN"/>
        </w:rPr>
        <w:t>responding UE’s PSFCH transmissions</w:t>
      </w:r>
      <w:r>
        <w:rPr>
          <w:lang w:eastAsia="zh-CN"/>
        </w:rPr>
        <w:t xml:space="preserve"> should be intended </w:t>
      </w:r>
      <w:r>
        <w:rPr>
          <w:lang w:eastAsia="zh-CN"/>
        </w:rPr>
        <w:lastRenderedPageBreak/>
        <w:t>for the COT initiating UE. Based on the regulation, any UE can share the COT once a grant is received from COT initiating UE.</w:t>
      </w:r>
    </w:p>
    <w:p w14:paraId="3405B3AA" w14:textId="6121B3ED" w:rsidR="006A3E66" w:rsidRDefault="006A3E66" w:rsidP="006A3E66">
      <w:pPr>
        <w:spacing w:before="120"/>
        <w:rPr>
          <w:lang w:eastAsia="zh-CN"/>
        </w:rPr>
      </w:pPr>
      <w:r w:rsidRPr="008F35BB">
        <w:rPr>
          <w:lang w:eastAsia="zh-CN"/>
        </w:rPr>
        <w:t>For example, as shown in</w:t>
      </w:r>
      <w:r w:rsidR="00984F6B">
        <w:rPr>
          <w:lang w:eastAsia="zh-CN"/>
        </w:rPr>
        <w:t xml:space="preserve"> </w:t>
      </w:r>
      <w:r w:rsidR="00984F6B">
        <w:rPr>
          <w:lang w:eastAsia="zh-CN"/>
        </w:rPr>
        <w:fldChar w:fldCharType="begin"/>
      </w:r>
      <w:r w:rsidR="00984F6B">
        <w:rPr>
          <w:lang w:eastAsia="zh-CN"/>
        </w:rPr>
        <w:instrText xml:space="preserve"> REF _Ref131276275 \h </w:instrText>
      </w:r>
      <w:r w:rsidR="00984F6B">
        <w:rPr>
          <w:lang w:eastAsia="zh-CN"/>
        </w:rPr>
      </w:r>
      <w:r w:rsidR="00984F6B">
        <w:rPr>
          <w:lang w:eastAsia="zh-CN"/>
        </w:rPr>
        <w:fldChar w:fldCharType="separate"/>
      </w:r>
      <w:r w:rsidR="004C2CBB" w:rsidRPr="008F35BB">
        <w:t xml:space="preserve">Figure </w:t>
      </w:r>
      <w:r w:rsidR="004C2CBB">
        <w:rPr>
          <w:noProof/>
        </w:rPr>
        <w:t>11</w:t>
      </w:r>
      <w:r w:rsidR="00984F6B">
        <w:rPr>
          <w:lang w:eastAsia="zh-CN"/>
        </w:rPr>
        <w:fldChar w:fldCharType="end"/>
      </w:r>
      <w:r>
        <w:rPr>
          <w:lang w:eastAsia="zh-CN"/>
        </w:rPr>
        <w:t xml:space="preserve">, UE 1 transmits data to UE3 in slot n and the </w:t>
      </w:r>
      <w:r>
        <w:rPr>
          <w:rFonts w:hint="eastAsia"/>
          <w:lang w:eastAsia="zh-CN"/>
        </w:rPr>
        <w:t>corresponding</w:t>
      </w:r>
      <w:r>
        <w:rPr>
          <w:lang w:eastAsia="zh-CN"/>
        </w:rPr>
        <w:t xml:space="preserve"> </w:t>
      </w:r>
      <w:r>
        <w:rPr>
          <w:rFonts w:hint="eastAsia"/>
          <w:lang w:eastAsia="zh-CN"/>
        </w:rPr>
        <w:t>PSFCH</w:t>
      </w:r>
      <w:r>
        <w:rPr>
          <w:lang w:eastAsia="zh-CN"/>
        </w:rPr>
        <w:t xml:space="preserve"> for UE 3 located </w:t>
      </w:r>
      <w:r>
        <w:rPr>
          <w:rFonts w:hint="eastAsia"/>
          <w:lang w:eastAsia="zh-CN"/>
        </w:rPr>
        <w:t>in</w:t>
      </w:r>
      <w:r>
        <w:rPr>
          <w:lang w:eastAsia="zh-CN"/>
        </w:rPr>
        <w:t xml:space="preserve"> slot n+4, then UE 2 initiates one COT in the same RB set starting from slot n+3 and transmits data to UE3.</w:t>
      </w:r>
      <w:r>
        <w:rPr>
          <w:rFonts w:hint="eastAsia"/>
          <w:lang w:eastAsia="zh-CN"/>
        </w:rPr>
        <w:t xml:space="preserve"> </w:t>
      </w:r>
      <w:r>
        <w:rPr>
          <w:lang w:eastAsia="zh-CN"/>
        </w:rPr>
        <w:t>And UE2 determines the PSFCH for UE3 is located within its COT, then UE 2 can share the PSFCH in slot n+4 to UE3, where a grant can be carried by COT sharing information. UE 3 can use the PSFCH after receiving the grant from UE2.</w:t>
      </w:r>
    </w:p>
    <w:p w14:paraId="59CA5C52" w14:textId="77777777" w:rsidR="006A3E66" w:rsidRPr="00E91883" w:rsidRDefault="006A3E66" w:rsidP="006A3E66">
      <w:pPr>
        <w:spacing w:before="120"/>
        <w:jc w:val="center"/>
        <w:rPr>
          <w:lang w:eastAsia="zh-CN"/>
        </w:rPr>
      </w:pPr>
      <w:r w:rsidRPr="00F52509">
        <w:rPr>
          <w:noProof/>
          <w:lang w:eastAsia="zh-CN"/>
        </w:rPr>
        <w:t xml:space="preserve"> </w:t>
      </w:r>
      <w:r>
        <w:rPr>
          <w:noProof/>
          <w:lang w:eastAsia="zh-CN"/>
        </w:rPr>
        <w:drawing>
          <wp:inline distT="0" distB="0" distL="0" distR="0" wp14:anchorId="51DEBD40" wp14:editId="690F2E18">
            <wp:extent cx="4312693" cy="127802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21858" cy="1280740"/>
                    </a:xfrm>
                    <a:prstGeom prst="rect">
                      <a:avLst/>
                    </a:prstGeom>
                  </pic:spPr>
                </pic:pic>
              </a:graphicData>
            </a:graphic>
          </wp:inline>
        </w:drawing>
      </w:r>
    </w:p>
    <w:p w14:paraId="43448E48" w14:textId="07ED0529" w:rsidR="006A3E66" w:rsidRPr="00194484" w:rsidRDefault="006A3E66" w:rsidP="006A3E66">
      <w:pPr>
        <w:pStyle w:val="Caption"/>
      </w:pPr>
      <w:bookmarkStart w:id="36" w:name="_Ref13127627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11</w:t>
      </w:r>
      <w:r w:rsidRPr="00A76463">
        <w:rPr>
          <w:noProof/>
        </w:rPr>
        <w:fldChar w:fldCharType="end"/>
      </w:r>
      <w:bookmarkEnd w:id="36"/>
      <w:r>
        <w:rPr>
          <w:noProof/>
        </w:rPr>
        <w:t xml:space="preserve"> </w:t>
      </w:r>
      <w:r w:rsidRPr="008F35BB">
        <w:t xml:space="preserve"> </w:t>
      </w:r>
      <w:r>
        <w:t>The responding UE indicated by COT sharing information can use PSFCH</w:t>
      </w:r>
      <w:r>
        <w:rPr>
          <w:lang w:eastAsia="zh-CN"/>
        </w:rPr>
        <w:t xml:space="preserve"> </w:t>
      </w:r>
    </w:p>
    <w:p w14:paraId="23619EDA" w14:textId="7DC3F9BE" w:rsidR="006A3E66" w:rsidRPr="008B61EB" w:rsidRDefault="006A3E66" w:rsidP="008B61EB">
      <w:bookmarkStart w:id="37" w:name="_Ref131757712"/>
      <w:r>
        <w:rPr>
          <w:b/>
          <w:i/>
          <w:iCs/>
          <w:color w:val="000000" w:themeColor="text1"/>
          <w:lang w:eastAsia="x-none"/>
        </w:rPr>
        <w:t xml:space="preserve">Proposal </w:t>
      </w:r>
      <w:r>
        <w:fldChar w:fldCharType="begin"/>
      </w:r>
      <w:r>
        <w:rPr>
          <w:b/>
          <w:i/>
          <w:iCs/>
          <w:color w:val="000000" w:themeColor="text1"/>
          <w:lang w:eastAsia="x-none"/>
        </w:rPr>
        <w:instrText xml:space="preserve"> SEQ Proposal \* ARABIC </w:instrText>
      </w:r>
      <w:r>
        <w:fldChar w:fldCharType="separate"/>
      </w:r>
      <w:r w:rsidR="004C2CBB">
        <w:rPr>
          <w:b/>
          <w:i/>
          <w:iCs/>
          <w:noProof/>
          <w:color w:val="000000" w:themeColor="text1"/>
          <w:lang w:eastAsia="x-none"/>
        </w:rPr>
        <w:t>8</w:t>
      </w:r>
      <w:r>
        <w:fldChar w:fldCharType="end"/>
      </w:r>
      <w:r>
        <w:rPr>
          <w:b/>
          <w:i/>
          <w:lang w:eastAsia="zh-CN"/>
        </w:rPr>
        <w:t>:</w:t>
      </w:r>
      <w:r>
        <w:rPr>
          <w:b/>
          <w:i/>
        </w:rPr>
        <w:t xml:space="preserve"> Only the </w:t>
      </w:r>
      <w:r w:rsidRPr="007638C8">
        <w:rPr>
          <w:b/>
          <w:i/>
        </w:rPr>
        <w:t>responding UE</w:t>
      </w:r>
      <w:r>
        <w:rPr>
          <w:b/>
          <w:i/>
        </w:rPr>
        <w:t xml:space="preserve"> indicated by COT sharing information can use the shared PSFCH occasion within the COT, regardless whether the PSFCH transmission is intending for COT initiating UE or not.</w:t>
      </w:r>
      <w:bookmarkEnd w:id="37"/>
    </w:p>
    <w:p w14:paraId="2FD4D934" w14:textId="62FD8D9A" w:rsidR="00BE0C64" w:rsidRDefault="009140F4" w:rsidP="008B61EB">
      <w:pPr>
        <w:pStyle w:val="Heading2"/>
        <w:numPr>
          <w:ilvl w:val="1"/>
          <w:numId w:val="2"/>
        </w:numPr>
        <w:rPr>
          <w:lang w:eastAsia="zh-CN"/>
        </w:rPr>
      </w:pPr>
      <w:bookmarkStart w:id="38" w:name="_Ref130561367"/>
      <w:bookmarkEnd w:id="30"/>
      <w:r>
        <w:rPr>
          <w:lang w:eastAsia="zh-CN"/>
        </w:rPr>
        <w:t xml:space="preserve">Discussion on </w:t>
      </w:r>
      <w:bookmarkEnd w:id="38"/>
      <w:r w:rsidR="00B004B3" w:rsidRPr="008F35BB">
        <w:rPr>
          <w:lang w:eastAsia="zh-CN"/>
        </w:rPr>
        <w:t>COT sharing indication</w:t>
      </w:r>
    </w:p>
    <w:p w14:paraId="55D77CD2" w14:textId="0AB1762E" w:rsidR="00B004B3" w:rsidRPr="008B61EB" w:rsidRDefault="00B004B3" w:rsidP="004358B0">
      <w:pPr>
        <w:rPr>
          <w:b/>
          <w:u w:val="single"/>
          <w:lang w:eastAsia="zh-CN"/>
        </w:rPr>
      </w:pPr>
      <w:r w:rsidRPr="00B004B3">
        <w:rPr>
          <w:b/>
          <w:u w:val="single"/>
        </w:rPr>
        <w:t>Detail of additional ID</w:t>
      </w:r>
    </w:p>
    <w:p w14:paraId="56FD9FDE" w14:textId="13ACA497" w:rsidR="004358B0" w:rsidRDefault="004358B0" w:rsidP="004358B0">
      <w:pPr>
        <w:rPr>
          <w:lang w:eastAsia="zh-CN"/>
        </w:rPr>
      </w:pPr>
      <w:r w:rsidRPr="004322F7">
        <w:rPr>
          <w:lang w:eastAsia="zh-CN"/>
        </w:rPr>
        <w:t>In RAN1#11</w:t>
      </w:r>
      <w:r>
        <w:rPr>
          <w:lang w:eastAsia="zh-CN"/>
        </w:rPr>
        <w:t>2</w:t>
      </w:r>
      <w:r w:rsidR="005C0F82">
        <w:rPr>
          <w:lang w:eastAsia="zh-CN"/>
        </w:rPr>
        <w:fldChar w:fldCharType="begin"/>
      </w:r>
      <w:r w:rsidR="005C0F82">
        <w:rPr>
          <w:lang w:eastAsia="zh-CN"/>
        </w:rPr>
        <w:instrText xml:space="preserve"> REF _Ref130474757 \r \h </w:instrText>
      </w:r>
      <w:r w:rsidR="005C0F82">
        <w:rPr>
          <w:lang w:eastAsia="zh-CN"/>
        </w:rPr>
      </w:r>
      <w:r w:rsidR="005C0F82">
        <w:rPr>
          <w:lang w:eastAsia="zh-CN"/>
        </w:rPr>
        <w:fldChar w:fldCharType="separate"/>
      </w:r>
      <w:r w:rsidR="004C2CBB">
        <w:rPr>
          <w:lang w:eastAsia="zh-CN"/>
        </w:rPr>
        <w:t>[7]</w:t>
      </w:r>
      <w:r w:rsidR="005C0F82">
        <w:rPr>
          <w:lang w:eastAsia="zh-CN"/>
        </w:rPr>
        <w:fldChar w:fldCharType="end"/>
      </w:r>
      <w:r w:rsidRPr="004322F7">
        <w:rPr>
          <w:lang w:eastAsia="zh-CN"/>
        </w:rPr>
        <w:t>,</w:t>
      </w:r>
      <w:r>
        <w:rPr>
          <w:lang w:eastAsia="zh-CN"/>
        </w:rPr>
        <w:t xml:space="preserve"> </w:t>
      </w:r>
      <w:r w:rsidRPr="008F35BB">
        <w:rPr>
          <w:lang w:eastAsia="zh-CN"/>
        </w:rPr>
        <w:t xml:space="preserve">the following agreement on </w:t>
      </w:r>
      <w:r w:rsidR="00886C58">
        <w:rPr>
          <w:lang w:eastAsia="zh-CN"/>
        </w:rPr>
        <w:t>how to determine the responding UE</w:t>
      </w:r>
      <w:r>
        <w:rPr>
          <w:lang w:eastAsia="zh-CN"/>
        </w:rPr>
        <w:t xml:space="preserve"> </w:t>
      </w:r>
      <w:r w:rsidR="00897263">
        <w:rPr>
          <w:lang w:eastAsia="zh-CN"/>
        </w:rPr>
        <w:t>and responding UE’s PSSCH</w:t>
      </w:r>
      <w:r w:rsidR="00897263">
        <w:rPr>
          <w:rFonts w:hint="eastAsia"/>
          <w:lang w:eastAsia="zh-CN"/>
        </w:rPr>
        <w:t>/</w:t>
      </w:r>
      <w:r w:rsidR="00897263">
        <w:rPr>
          <w:lang w:eastAsia="zh-CN"/>
        </w:rPr>
        <w:t xml:space="preserve">PSCCH transmission are </w:t>
      </w:r>
      <w:r>
        <w:rPr>
          <w:lang w:eastAsia="zh-CN"/>
        </w:rPr>
        <w:t>made</w:t>
      </w:r>
      <w:r>
        <w:rPr>
          <w:rFonts w:hint="eastAsia"/>
          <w:lang w:eastAsia="zh-CN"/>
        </w:rPr>
        <w:t>:</w:t>
      </w:r>
    </w:p>
    <w:tbl>
      <w:tblPr>
        <w:tblStyle w:val="TableGrid"/>
        <w:tblW w:w="0" w:type="auto"/>
        <w:tblLook w:val="04A0" w:firstRow="1" w:lastRow="0" w:firstColumn="1" w:lastColumn="0" w:noHBand="0" w:noVBand="1"/>
      </w:tblPr>
      <w:tblGrid>
        <w:gridCol w:w="9307"/>
      </w:tblGrid>
      <w:tr w:rsidR="004358B0" w:rsidRPr="008F35BB" w14:paraId="1D955061" w14:textId="77777777" w:rsidTr="00886C58">
        <w:tc>
          <w:tcPr>
            <w:tcW w:w="9307" w:type="dxa"/>
          </w:tcPr>
          <w:p w14:paraId="5AEAEEAC" w14:textId="77777777" w:rsidR="004358B0" w:rsidRPr="00B122F2" w:rsidRDefault="004358B0" w:rsidP="00886C58">
            <w:pPr>
              <w:rPr>
                <w:i/>
              </w:rPr>
            </w:pPr>
            <w:r w:rsidRPr="00B122F2">
              <w:rPr>
                <w:b/>
                <w:bCs/>
                <w:i/>
                <w:iCs/>
                <w:highlight w:val="green"/>
                <w:u w:val="single"/>
              </w:rPr>
              <w:t>Agreement</w:t>
            </w:r>
          </w:p>
          <w:p w14:paraId="01D33353" w14:textId="77777777" w:rsidR="004358B0" w:rsidRPr="00111E8E" w:rsidRDefault="004358B0" w:rsidP="00886C58">
            <w:pPr>
              <w:pStyle w:val="ListParagraph"/>
              <w:numPr>
                <w:ilvl w:val="0"/>
                <w:numId w:val="8"/>
              </w:numPr>
              <w:adjustRightInd/>
              <w:snapToGrid/>
              <w:spacing w:after="0"/>
              <w:ind w:firstLineChars="0"/>
              <w:rPr>
                <w:i/>
                <w:szCs w:val="20"/>
              </w:rPr>
            </w:pPr>
            <w:r w:rsidRPr="00111E8E">
              <w:rPr>
                <w:i/>
                <w:szCs w:val="20"/>
              </w:rPr>
              <w:t>A responding UE over a shared COT can be:</w:t>
            </w:r>
          </w:p>
          <w:p w14:paraId="1E64ADC7" w14:textId="77777777" w:rsidR="004358B0" w:rsidRPr="00111E8E" w:rsidRDefault="004358B0" w:rsidP="00886C58">
            <w:pPr>
              <w:pStyle w:val="ListParagraph"/>
              <w:numPr>
                <w:ilvl w:val="1"/>
                <w:numId w:val="8"/>
              </w:numPr>
              <w:adjustRightInd/>
              <w:snapToGrid/>
              <w:spacing w:after="0"/>
              <w:ind w:firstLineChars="0"/>
              <w:rPr>
                <w:i/>
                <w:szCs w:val="20"/>
              </w:rPr>
            </w:pPr>
            <w:r w:rsidRPr="00111E8E">
              <w:rPr>
                <w:i/>
                <w:szCs w:val="20"/>
              </w:rPr>
              <w:t>a receiving UE, which is the target of a PSCCH/PSSCH transmission of a COT initiator</w:t>
            </w:r>
          </w:p>
          <w:p w14:paraId="176B6EBC" w14:textId="77777777" w:rsidR="004358B0" w:rsidRPr="00111E8E" w:rsidRDefault="004358B0" w:rsidP="00886C58">
            <w:pPr>
              <w:numPr>
                <w:ilvl w:val="2"/>
                <w:numId w:val="8"/>
              </w:numPr>
              <w:tabs>
                <w:tab w:val="left" w:pos="720"/>
              </w:tabs>
              <w:adjustRightInd/>
              <w:snapToGrid/>
              <w:spacing w:after="0"/>
              <w:rPr>
                <w:i/>
                <w:szCs w:val="20"/>
                <w:lang w:eastAsia="zh-CN"/>
              </w:rPr>
            </w:pPr>
            <w:r w:rsidRPr="00111E8E">
              <w:rPr>
                <w:i/>
                <w:szCs w:val="20"/>
                <w:lang w:eastAsia="zh-CN"/>
              </w:rPr>
              <w:t>In the case of unicast from the COT initiator, within the same COT when the source and destination IDs contained in the COT initiator’s SCI match to the corresponding destination and source IDs relating to the same unicast at the receiving UE</w:t>
            </w:r>
          </w:p>
          <w:p w14:paraId="0F83D8B3" w14:textId="77777777" w:rsidR="004358B0" w:rsidRPr="00111E8E" w:rsidRDefault="004358B0" w:rsidP="00886C58">
            <w:pPr>
              <w:numPr>
                <w:ilvl w:val="2"/>
                <w:numId w:val="8"/>
              </w:numPr>
              <w:tabs>
                <w:tab w:val="left" w:pos="720"/>
              </w:tabs>
              <w:adjustRightInd/>
              <w:snapToGrid/>
              <w:spacing w:after="0"/>
              <w:rPr>
                <w:i/>
                <w:szCs w:val="20"/>
                <w:lang w:eastAsia="zh-CN"/>
              </w:rPr>
            </w:pPr>
            <w:r w:rsidRPr="00111E8E">
              <w:rPr>
                <w:i/>
                <w:szCs w:val="20"/>
                <w:lang w:eastAsia="zh-CN"/>
              </w:rPr>
              <w:t>In the case of groupcast and broadcast, when the destination ID contained in the COT initiator’s SCI match to a destination ID known at the receiving UE</w:t>
            </w:r>
          </w:p>
          <w:p w14:paraId="501CF98F" w14:textId="77777777" w:rsidR="004358B0" w:rsidRPr="00111E8E" w:rsidRDefault="004358B0" w:rsidP="00886C58">
            <w:pPr>
              <w:numPr>
                <w:ilvl w:val="1"/>
                <w:numId w:val="8"/>
              </w:numPr>
              <w:tabs>
                <w:tab w:val="left" w:pos="720"/>
              </w:tabs>
              <w:adjustRightInd/>
              <w:snapToGrid/>
              <w:spacing w:after="0"/>
              <w:rPr>
                <w:i/>
                <w:szCs w:val="20"/>
                <w:lang w:eastAsia="zh-CN"/>
              </w:rPr>
            </w:pPr>
            <w:r w:rsidRPr="00111E8E">
              <w:rPr>
                <w:i/>
                <w:szCs w:val="20"/>
                <w:lang w:eastAsia="zh-CN"/>
              </w:rPr>
              <w:t xml:space="preserve">a UE identified by ID(s), if additional IDs are supported in the COT sharing information (in addition to the source and destination IDs of the </w:t>
            </w:r>
            <w:r w:rsidRPr="00111E8E">
              <w:rPr>
                <w:i/>
                <w:szCs w:val="20"/>
              </w:rPr>
              <w:t>PSCCH/PSSCH</w:t>
            </w:r>
            <w:r w:rsidRPr="00111E8E">
              <w:rPr>
                <w:i/>
                <w:szCs w:val="20"/>
                <w:lang w:eastAsia="zh-CN"/>
              </w:rPr>
              <w:t xml:space="preserve"> transmission), when additional IDs are included in the COT sharing information from the COT initiator</w:t>
            </w:r>
          </w:p>
          <w:p w14:paraId="6228DCE8" w14:textId="77777777" w:rsidR="004358B0" w:rsidRPr="005C0F82" w:rsidRDefault="004358B0" w:rsidP="00886C58">
            <w:pPr>
              <w:numPr>
                <w:ilvl w:val="2"/>
                <w:numId w:val="8"/>
              </w:numPr>
              <w:tabs>
                <w:tab w:val="left" w:pos="720"/>
              </w:tabs>
              <w:adjustRightInd/>
              <w:snapToGrid/>
              <w:spacing w:after="0"/>
              <w:rPr>
                <w:szCs w:val="20"/>
                <w:lang w:eastAsia="zh-CN"/>
              </w:rPr>
            </w:pPr>
            <w:r w:rsidRPr="00111E8E">
              <w:rPr>
                <w:i/>
                <w:szCs w:val="20"/>
                <w:lang w:eastAsia="zh-CN"/>
              </w:rPr>
              <w:t>FFS Limitations on what additional IDs may be included and how they may be indicated</w:t>
            </w:r>
          </w:p>
          <w:p w14:paraId="73357F52" w14:textId="77777777" w:rsidR="00CE5A01" w:rsidRPr="00B122F2" w:rsidRDefault="00CE5A01" w:rsidP="00CE5A01">
            <w:pPr>
              <w:rPr>
                <w:i/>
              </w:rPr>
            </w:pPr>
            <w:r w:rsidRPr="00B122F2">
              <w:rPr>
                <w:b/>
                <w:bCs/>
                <w:i/>
                <w:iCs/>
                <w:highlight w:val="green"/>
                <w:u w:val="single"/>
              </w:rPr>
              <w:t>Agreement</w:t>
            </w:r>
          </w:p>
          <w:p w14:paraId="66626FFD" w14:textId="77777777" w:rsidR="00CE5A01" w:rsidRPr="00D96A1D" w:rsidRDefault="00CE5A01" w:rsidP="00CE5A01">
            <w:pPr>
              <w:pStyle w:val="ListParagraph"/>
              <w:ind w:firstLineChars="0" w:firstLine="0"/>
              <w:rPr>
                <w:i/>
              </w:rPr>
            </w:pPr>
            <w:r w:rsidRPr="00D96A1D">
              <w:rPr>
                <w:i/>
              </w:rPr>
              <w:t>A responding UE’s PSSCH/PSCCH transmission(s) within RB set(s) corresponding to a shared COT is intended for the COT initiating UE when,</w:t>
            </w:r>
          </w:p>
          <w:p w14:paraId="5F5CFDE4" w14:textId="77777777" w:rsidR="00CE5A01" w:rsidRDefault="00CE5A01" w:rsidP="005C0F82">
            <w:pPr>
              <w:pStyle w:val="ListParagraph"/>
              <w:numPr>
                <w:ilvl w:val="0"/>
                <w:numId w:val="8"/>
              </w:numPr>
              <w:adjustRightInd/>
              <w:snapToGrid/>
              <w:spacing w:after="0"/>
              <w:ind w:firstLineChars="0"/>
              <w:rPr>
                <w:i/>
                <w:szCs w:val="20"/>
              </w:rPr>
            </w:pPr>
            <w:r w:rsidRPr="00D96A1D">
              <w:rPr>
                <w:i/>
                <w:szCs w:val="20"/>
              </w:rPr>
              <w:t xml:space="preserve">In the case of unicast from the responding UE, when the source and destination IDs contained in the responding UE’s PSCCH/PSSCH match to the destination and source IDs from a COT initiator’s unicast transmission that included COT sharing information, or match to the additional ID(s) included in the COT sharing information (if supported) </w:t>
            </w:r>
          </w:p>
          <w:p w14:paraId="029EB513" w14:textId="0D84EBDF" w:rsidR="00CE5A01" w:rsidRPr="005C0F82" w:rsidRDefault="00CE5A01" w:rsidP="005C0F82">
            <w:pPr>
              <w:pStyle w:val="ListParagraph"/>
              <w:numPr>
                <w:ilvl w:val="0"/>
                <w:numId w:val="8"/>
              </w:numPr>
              <w:adjustRightInd/>
              <w:snapToGrid/>
              <w:spacing w:after="0"/>
              <w:ind w:firstLineChars="0"/>
              <w:rPr>
                <w:i/>
                <w:szCs w:val="20"/>
              </w:rPr>
            </w:pPr>
            <w:r w:rsidRPr="005C0F82">
              <w:rPr>
                <w:i/>
                <w:szCs w:val="20"/>
              </w:rPr>
              <w:t xml:space="preserve">In the case of groupcast or broadcast from the responding UE, when the destination ID contained in the responding UE’s PSCCH/PSSCH matches to the destination ID from a COT initiator’s groupcast or broadcast transmission that included COT sharing information, or matches to the additional ID(s) included in the COT sharing information (if supported) FFS: all </w:t>
            </w:r>
            <w:r w:rsidRPr="005C0F82">
              <w:rPr>
                <w:i/>
                <w:szCs w:val="20"/>
              </w:rPr>
              <w:lastRenderedPageBreak/>
              <w:t>other details and additional restrictions</w:t>
            </w:r>
          </w:p>
        </w:tc>
      </w:tr>
    </w:tbl>
    <w:p w14:paraId="17FBCF16" w14:textId="209A35DC" w:rsidR="009645AE" w:rsidRPr="00224610" w:rsidRDefault="007B5C24" w:rsidP="00DE0026">
      <w:pPr>
        <w:spacing w:beforeLines="50" w:before="120" w:after="0"/>
        <w:rPr>
          <w:lang w:eastAsia="zh-CN"/>
        </w:rPr>
      </w:pPr>
      <w:r>
        <w:rPr>
          <w:lang w:eastAsia="zh-CN"/>
        </w:rPr>
        <w:lastRenderedPageBreak/>
        <w:t xml:space="preserve">Based on the agreement given above, the </w:t>
      </w:r>
      <w:r w:rsidR="006F16A1">
        <w:rPr>
          <w:lang w:eastAsia="zh-CN"/>
        </w:rPr>
        <w:t xml:space="preserve">responding UE can be determined by destination ID and additional ID(s) </w:t>
      </w:r>
      <w:r w:rsidR="006E5821">
        <w:rPr>
          <w:lang w:eastAsia="zh-CN"/>
        </w:rPr>
        <w:t>if</w:t>
      </w:r>
      <w:r w:rsidR="006F16A1">
        <w:rPr>
          <w:lang w:eastAsia="zh-CN"/>
        </w:rPr>
        <w:t xml:space="preserve"> supported, and COT initiating UE should at least be the receiver of responding UE transmission w</w:t>
      </w:r>
      <w:r w:rsidR="005236FC">
        <w:rPr>
          <w:lang w:eastAsia="zh-CN"/>
        </w:rPr>
        <w:t xml:space="preserve">ithin the shared COT. </w:t>
      </w:r>
      <w:r w:rsidR="0084183C">
        <w:rPr>
          <w:lang w:eastAsia="zh-CN"/>
        </w:rPr>
        <w:t>In addition, f</w:t>
      </w:r>
      <w:r w:rsidR="0084183C" w:rsidRPr="00D96A1D">
        <w:rPr>
          <w:lang w:eastAsia="zh-CN"/>
        </w:rPr>
        <w:t xml:space="preserve">or a CAPC value 3 or 4, a </w:t>
      </w:r>
      <w:r w:rsidR="0084183C">
        <w:rPr>
          <w:lang w:eastAsia="zh-CN"/>
        </w:rPr>
        <w:t>duration</w:t>
      </w:r>
      <w:r w:rsidR="0084183C" w:rsidRPr="00D96A1D">
        <w:rPr>
          <w:lang w:eastAsia="zh-CN"/>
        </w:rPr>
        <w:t xml:space="preserve"> </w:t>
      </w:r>
      <w:r w:rsidR="0084183C">
        <w:rPr>
          <w:lang w:eastAsia="zh-CN"/>
        </w:rPr>
        <w:t xml:space="preserve">of one COT can </w:t>
      </w:r>
      <w:r w:rsidR="0084183C" w:rsidRPr="00D96A1D">
        <w:rPr>
          <w:lang w:eastAsia="zh-CN"/>
        </w:rPr>
        <w:t>up to 6</w:t>
      </w:r>
      <w:r w:rsidR="0084183C" w:rsidRPr="00D96A1D">
        <w:rPr>
          <w:i/>
          <w:lang w:eastAsia="zh-CN"/>
        </w:rPr>
        <w:t>ms</w:t>
      </w:r>
      <w:r w:rsidR="0084183C" w:rsidRPr="00D96A1D">
        <w:rPr>
          <w:lang w:eastAsia="zh-CN"/>
        </w:rPr>
        <w:t xml:space="preserve"> or 10</w:t>
      </w:r>
      <w:r w:rsidR="0084183C" w:rsidRPr="00D96A1D">
        <w:rPr>
          <w:i/>
          <w:lang w:eastAsia="zh-CN"/>
        </w:rPr>
        <w:t>ms</w:t>
      </w:r>
      <w:r w:rsidR="0084183C">
        <w:rPr>
          <w:lang w:eastAsia="zh-CN"/>
        </w:rPr>
        <w:t>, the COT initiating UE can shares the COT to</w:t>
      </w:r>
      <w:r w:rsidR="0084183C" w:rsidRPr="00886C58">
        <w:rPr>
          <w:lang w:eastAsia="zh-CN"/>
        </w:rPr>
        <w:t xml:space="preserve"> </w:t>
      </w:r>
      <w:r w:rsidR="0084183C" w:rsidRPr="00D96A1D">
        <w:rPr>
          <w:lang w:eastAsia="zh-CN"/>
        </w:rPr>
        <w:t>multiple unicast UEs</w:t>
      </w:r>
      <w:r w:rsidR="0084183C">
        <w:rPr>
          <w:lang w:eastAsia="zh-CN"/>
        </w:rPr>
        <w:t xml:space="preserve"> to </w:t>
      </w:r>
      <w:r w:rsidR="0084183C" w:rsidRPr="00D96A1D">
        <w:rPr>
          <w:lang w:eastAsia="zh-CN"/>
        </w:rPr>
        <w:t>improve the system efficiency and redu</w:t>
      </w:r>
      <w:r w:rsidR="0084183C">
        <w:rPr>
          <w:lang w:eastAsia="zh-CN"/>
        </w:rPr>
        <w:t xml:space="preserve">ce the latency, and thus </w:t>
      </w:r>
      <w:r w:rsidR="0084183C" w:rsidRPr="00886C58">
        <w:rPr>
          <w:lang w:eastAsia="zh-CN"/>
        </w:rPr>
        <w:t>more than one additional IDs</w:t>
      </w:r>
      <w:r w:rsidR="0084183C">
        <w:rPr>
          <w:lang w:eastAsia="zh-CN"/>
        </w:rPr>
        <w:t xml:space="preserve"> are necessary to be indicated in COT sharing information.</w:t>
      </w:r>
    </w:p>
    <w:p w14:paraId="20D7D865" w14:textId="65006E3A" w:rsidR="0084183C" w:rsidRPr="00B267F7" w:rsidRDefault="0084183C" w:rsidP="00B267F7">
      <w:pPr>
        <w:spacing w:beforeLines="50" w:before="120" w:after="0"/>
        <w:rPr>
          <w:color w:val="000000" w:themeColor="text1"/>
          <w:lang w:val="en-GB" w:eastAsia="zh-CN"/>
        </w:rPr>
      </w:pPr>
      <w:r>
        <w:rPr>
          <w:lang w:eastAsia="zh-CN"/>
        </w:rPr>
        <w:t>For unicast,</w:t>
      </w:r>
      <w:r w:rsidR="00A060F5">
        <w:rPr>
          <w:lang w:eastAsia="zh-CN"/>
        </w:rPr>
        <w:t xml:space="preserve"> </w:t>
      </w:r>
      <w:r>
        <w:rPr>
          <w:color w:val="000000" w:themeColor="text1"/>
          <w:lang w:val="en-GB" w:eastAsia="zh-CN"/>
        </w:rPr>
        <w:t xml:space="preserve">COT initiating UE can maintain multiple unicast links with multiple UEs at the same time, and COT initiating UE would not transmit data to all these multiple UEs within a COT, if only the data receiving UE within the COT can be shared, which is inefficient. And if </w:t>
      </w:r>
      <w:r w:rsidRPr="009645AE">
        <w:rPr>
          <w:color w:val="000000" w:themeColor="text1"/>
          <w:lang w:val="en-GB" w:eastAsia="zh-CN"/>
        </w:rPr>
        <w:t>the shared UE is not the data receiving UE</w:t>
      </w:r>
      <w:r>
        <w:rPr>
          <w:color w:val="000000" w:themeColor="text1"/>
          <w:lang w:val="en-GB" w:eastAsia="zh-CN"/>
        </w:rPr>
        <w:t xml:space="preserve"> within the COT, the additional ID is necessary. </w:t>
      </w:r>
    </w:p>
    <w:p w14:paraId="2B580805" w14:textId="4E5C7751" w:rsidR="00D66363" w:rsidRDefault="001B7C74" w:rsidP="003E2DFC">
      <w:pPr>
        <w:spacing w:beforeLines="50" w:before="120"/>
        <w:rPr>
          <w:lang w:eastAsia="zh-CN"/>
        </w:rPr>
      </w:pPr>
      <w:r>
        <w:rPr>
          <w:color w:val="000000" w:themeColor="text1"/>
          <w:lang w:val="en-GB" w:eastAsia="zh-CN"/>
        </w:rPr>
        <w:t xml:space="preserve">For the case </w:t>
      </w:r>
      <w:r>
        <w:rPr>
          <w:lang w:eastAsia="zh-CN"/>
        </w:rPr>
        <w:t xml:space="preserve">COT sharing is designed based on </w:t>
      </w:r>
      <w:r w:rsidR="00B267F7">
        <w:rPr>
          <w:lang w:eastAsia="zh-CN"/>
        </w:rPr>
        <w:t xml:space="preserve">mode 2 </w:t>
      </w:r>
      <w:r>
        <w:rPr>
          <w:lang w:eastAsia="zh-CN"/>
        </w:rPr>
        <w:t>reservation</w:t>
      </w:r>
      <w:r w:rsidR="00B267F7">
        <w:rPr>
          <w:lang w:eastAsia="zh-CN"/>
        </w:rPr>
        <w:t xml:space="preserve"> (time-frequency resource and </w:t>
      </w:r>
      <w:r w:rsidR="00D66363">
        <w:rPr>
          <w:lang w:eastAsia="zh-CN"/>
        </w:rPr>
        <w:t>priority</w:t>
      </w:r>
      <w:r w:rsidR="00B267F7">
        <w:rPr>
          <w:lang w:eastAsia="zh-CN"/>
        </w:rPr>
        <w:t>)</w:t>
      </w:r>
      <w:r>
        <w:rPr>
          <w:lang w:eastAsia="zh-CN"/>
        </w:rPr>
        <w:t xml:space="preserve">, the source IDs and </w:t>
      </w:r>
      <w:r w:rsidRPr="00831CD7">
        <w:rPr>
          <w:lang w:eastAsia="zh-CN"/>
        </w:rPr>
        <w:t>destination</w:t>
      </w:r>
      <w:r>
        <w:rPr>
          <w:lang w:eastAsia="zh-CN"/>
        </w:rPr>
        <w:t xml:space="preserve"> IDs of the </w:t>
      </w:r>
      <w:r w:rsidR="007A7B8B">
        <w:rPr>
          <w:lang w:eastAsia="zh-CN"/>
        </w:rPr>
        <w:t>reservations</w:t>
      </w:r>
      <w:r>
        <w:rPr>
          <w:lang w:eastAsia="zh-CN"/>
        </w:rPr>
        <w:t xml:space="preserve"> on the shared resource are known for COT initiating UE and shared UE,</w:t>
      </w:r>
      <w:r w:rsidR="00667AFD">
        <w:rPr>
          <w:lang w:eastAsia="zh-CN"/>
        </w:rPr>
        <w:t xml:space="preserve"> </w:t>
      </w:r>
      <w:r w:rsidR="00D66363">
        <w:rPr>
          <w:lang w:eastAsia="zh-CN"/>
        </w:rPr>
        <w:t xml:space="preserve">COT initiating UE can </w:t>
      </w:r>
      <w:r w:rsidR="00667AFD">
        <w:rPr>
          <w:lang w:eastAsia="zh-CN"/>
        </w:rPr>
        <w:t xml:space="preserve">determine whether to </w:t>
      </w:r>
      <w:r w:rsidR="00D66363">
        <w:rPr>
          <w:lang w:eastAsia="zh-CN"/>
        </w:rPr>
        <w:t xml:space="preserve">share the resource to </w:t>
      </w:r>
      <w:r w:rsidR="007A7B8B">
        <w:rPr>
          <w:lang w:eastAsia="zh-CN"/>
        </w:rPr>
        <w:t xml:space="preserve">a </w:t>
      </w:r>
      <w:r w:rsidR="00D66363">
        <w:rPr>
          <w:lang w:eastAsia="zh-CN"/>
        </w:rPr>
        <w:t>responding UE based on reservation</w:t>
      </w:r>
      <w:r w:rsidR="002F3477">
        <w:rPr>
          <w:lang w:eastAsia="zh-CN"/>
        </w:rPr>
        <w:t>, and the source ID of COT initiating UE is not needed to be indicated in COT sharing information.</w:t>
      </w:r>
      <w:r w:rsidR="002F3477">
        <w:rPr>
          <w:rFonts w:hint="eastAsia"/>
          <w:lang w:eastAsia="zh-CN"/>
        </w:rPr>
        <w:t xml:space="preserve"> </w:t>
      </w:r>
      <w:r w:rsidR="002F3477">
        <w:rPr>
          <w:lang w:eastAsia="zh-CN"/>
        </w:rPr>
        <w:t>And</w:t>
      </w:r>
      <w:r>
        <w:rPr>
          <w:lang w:eastAsia="zh-CN"/>
        </w:rPr>
        <w:t xml:space="preserve"> </w:t>
      </w:r>
      <w:r w:rsidR="002F3477">
        <w:rPr>
          <w:lang w:eastAsia="zh-CN"/>
        </w:rPr>
        <w:t xml:space="preserve">as per regulation, </w:t>
      </w:r>
      <w:r>
        <w:rPr>
          <w:lang w:eastAsia="zh-CN"/>
        </w:rPr>
        <w:t xml:space="preserve">a grant is necessary to indicate the responding UE, thus one additional ID </w:t>
      </w:r>
      <w:r w:rsidR="00667AFD">
        <w:rPr>
          <w:lang w:eastAsia="zh-CN"/>
        </w:rPr>
        <w:t xml:space="preserve">is needed </w:t>
      </w:r>
      <w:r>
        <w:rPr>
          <w:lang w:eastAsia="zh-CN"/>
        </w:rPr>
        <w:t xml:space="preserve">to indicate the source </w:t>
      </w:r>
      <w:r w:rsidR="00D66363">
        <w:rPr>
          <w:lang w:eastAsia="zh-CN"/>
        </w:rPr>
        <w:t>ID of responding UE</w:t>
      </w:r>
      <w:r>
        <w:rPr>
          <w:lang w:eastAsia="zh-CN"/>
        </w:rPr>
        <w:t>.</w:t>
      </w:r>
      <w:r w:rsidR="00442586">
        <w:rPr>
          <w:rFonts w:hint="eastAsia"/>
          <w:lang w:eastAsia="zh-CN"/>
        </w:rPr>
        <w:t xml:space="preserve"> F</w:t>
      </w:r>
      <w:r w:rsidR="00D42D9E">
        <w:rPr>
          <w:lang w:eastAsia="zh-CN"/>
        </w:rPr>
        <w:t>or example</w:t>
      </w:r>
      <w:r w:rsidR="00D42D9E">
        <w:rPr>
          <w:rFonts w:hint="eastAsia"/>
          <w:lang w:eastAsia="zh-CN"/>
        </w:rPr>
        <w:t xml:space="preserve"> as</w:t>
      </w:r>
      <w:r w:rsidR="00D42D9E">
        <w:rPr>
          <w:lang w:eastAsia="zh-CN"/>
        </w:rPr>
        <w:t xml:space="preserve"> shown in </w:t>
      </w:r>
      <w:r w:rsidR="005E103F">
        <w:rPr>
          <w:lang w:eastAsia="zh-CN"/>
        </w:rPr>
        <w:fldChar w:fldCharType="begin"/>
      </w:r>
      <w:r w:rsidR="005E103F">
        <w:rPr>
          <w:lang w:eastAsia="zh-CN"/>
        </w:rPr>
        <w:instrText xml:space="preserve"> REF _Ref130924895 \h </w:instrText>
      </w:r>
      <w:r w:rsidR="005E103F">
        <w:rPr>
          <w:lang w:eastAsia="zh-CN"/>
        </w:rPr>
      </w:r>
      <w:r w:rsidR="005E103F">
        <w:rPr>
          <w:lang w:eastAsia="zh-CN"/>
        </w:rPr>
        <w:fldChar w:fldCharType="separate"/>
      </w:r>
      <w:r w:rsidR="004C2CBB" w:rsidRPr="008F35BB">
        <w:t xml:space="preserve">Figure </w:t>
      </w:r>
      <w:r w:rsidR="004C2CBB">
        <w:rPr>
          <w:noProof/>
        </w:rPr>
        <w:t>12</w:t>
      </w:r>
      <w:r w:rsidR="005E103F">
        <w:rPr>
          <w:lang w:eastAsia="zh-CN"/>
        </w:rPr>
        <w:fldChar w:fldCharType="end"/>
      </w:r>
      <w:r w:rsidR="00D42D9E">
        <w:rPr>
          <w:lang w:eastAsia="zh-CN"/>
        </w:rPr>
        <w:t>, UE1 initiates one COT and transmit data to UE2</w:t>
      </w:r>
      <w:r w:rsidR="007B5C24">
        <w:rPr>
          <w:lang w:eastAsia="zh-CN"/>
        </w:rPr>
        <w:t xml:space="preserve"> in slot n</w:t>
      </w:r>
      <w:r w:rsidR="00D42D9E">
        <w:rPr>
          <w:lang w:eastAsia="zh-CN"/>
        </w:rPr>
        <w:t>,</w:t>
      </w:r>
      <w:r w:rsidR="00542134">
        <w:rPr>
          <w:lang w:eastAsia="zh-CN"/>
        </w:rPr>
        <w:t xml:space="preserve"> and UE3 reserves the resource in slot n+3, the source ID and destination ID of reserved resource is known for UE1, and COT indication can indicate the</w:t>
      </w:r>
      <w:r w:rsidR="00A96351">
        <w:rPr>
          <w:lang w:eastAsia="zh-CN"/>
        </w:rPr>
        <w:t xml:space="preserve"> source ID of UE3</w:t>
      </w:r>
      <w:r w:rsidR="00542134">
        <w:rPr>
          <w:lang w:eastAsia="zh-CN"/>
        </w:rPr>
        <w:t>.</w:t>
      </w:r>
      <w:r w:rsidR="00D66363" w:rsidRPr="00D66363">
        <w:rPr>
          <w:lang w:eastAsia="zh-CN"/>
        </w:rPr>
        <w:t xml:space="preserve"> </w:t>
      </w:r>
      <w:r w:rsidR="00D66363">
        <w:rPr>
          <w:lang w:eastAsia="zh-CN"/>
        </w:rPr>
        <w:t xml:space="preserve">For groupcast, it is same as unicast scenario, one additional ID is necessary </w:t>
      </w:r>
      <w:r w:rsidR="00A96351">
        <w:rPr>
          <w:lang w:eastAsia="zh-CN"/>
        </w:rPr>
        <w:t xml:space="preserve">which </w:t>
      </w:r>
      <w:r w:rsidR="00D66363">
        <w:rPr>
          <w:lang w:eastAsia="zh-CN"/>
        </w:rPr>
        <w:t>indicate the source ID of responding UE.</w:t>
      </w:r>
    </w:p>
    <w:p w14:paraId="4EA0114E" w14:textId="7699CDA9" w:rsidR="00442586" w:rsidRDefault="00442586" w:rsidP="003E2DFC">
      <w:pPr>
        <w:spacing w:beforeLines="50" w:before="120" w:after="0"/>
        <w:rPr>
          <w:lang w:eastAsia="zh-CN"/>
        </w:rPr>
      </w:pPr>
    </w:p>
    <w:p w14:paraId="7272689B" w14:textId="0573D418" w:rsidR="00FD497C" w:rsidRDefault="00B004B3" w:rsidP="00113684">
      <w:pPr>
        <w:jc w:val="center"/>
        <w:rPr>
          <w:lang w:eastAsia="zh-CN"/>
        </w:rPr>
      </w:pPr>
      <w:r w:rsidRPr="00B004B3">
        <w:rPr>
          <w:noProof/>
        </w:rPr>
        <w:t xml:space="preserve"> </w:t>
      </w:r>
      <w:r w:rsidR="0084183C" w:rsidRPr="0084183C">
        <w:rPr>
          <w:noProof/>
          <w:lang w:eastAsia="zh-CN"/>
        </w:rPr>
        <w:t xml:space="preserve"> </w:t>
      </w:r>
      <w:r w:rsidR="00542134">
        <w:rPr>
          <w:noProof/>
          <w:lang w:eastAsia="zh-CN"/>
        </w:rPr>
        <w:drawing>
          <wp:inline distT="0" distB="0" distL="0" distR="0" wp14:anchorId="47A92816" wp14:editId="3F73B40D">
            <wp:extent cx="4229768" cy="1326995"/>
            <wp:effectExtent l="0" t="0" r="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37593" cy="1329450"/>
                    </a:xfrm>
                    <a:prstGeom prst="rect">
                      <a:avLst/>
                    </a:prstGeom>
                  </pic:spPr>
                </pic:pic>
              </a:graphicData>
            </a:graphic>
          </wp:inline>
        </w:drawing>
      </w:r>
    </w:p>
    <w:p w14:paraId="30A08F30" w14:textId="121123E0" w:rsidR="00822D32" w:rsidRDefault="00FD497C" w:rsidP="00113684">
      <w:pPr>
        <w:pStyle w:val="Caption"/>
      </w:pPr>
      <w:bookmarkStart w:id="39" w:name="_Ref13092489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12</w:t>
      </w:r>
      <w:r w:rsidRPr="00A76463">
        <w:rPr>
          <w:noProof/>
        </w:rPr>
        <w:fldChar w:fldCharType="end"/>
      </w:r>
      <w:bookmarkEnd w:id="39"/>
      <w:r w:rsidRPr="008F35BB">
        <w:t xml:space="preserve"> </w:t>
      </w:r>
      <w:r>
        <w:t xml:space="preserve"> Additional ID used in unicast scenario</w:t>
      </w:r>
    </w:p>
    <w:p w14:paraId="557DA4DD" w14:textId="2452411B" w:rsidR="005E103F" w:rsidRDefault="00D66363" w:rsidP="007D570E">
      <w:pPr>
        <w:spacing w:beforeLines="50" w:before="120" w:afterLines="50"/>
      </w:pPr>
      <w:r w:rsidRPr="00B267F7">
        <w:rPr>
          <w:rFonts w:hint="eastAsia"/>
          <w:lang w:eastAsia="zh-CN"/>
        </w:rPr>
        <w:t>I</w:t>
      </w:r>
      <w:r w:rsidRPr="00B267F7">
        <w:rPr>
          <w:lang w:eastAsia="zh-CN"/>
        </w:rPr>
        <w:t xml:space="preserve">n addition, </w:t>
      </w:r>
      <w:r w:rsidRPr="00433840">
        <w:rPr>
          <w:lang w:eastAsia="zh-CN"/>
        </w:rPr>
        <w:t>for the case that there is no reservation within the COT</w:t>
      </w:r>
      <w:r w:rsidR="0077539D">
        <w:rPr>
          <w:lang w:eastAsia="zh-CN"/>
        </w:rPr>
        <w:t>, t</w:t>
      </w:r>
      <w:r>
        <w:rPr>
          <w:lang w:eastAsia="zh-CN"/>
        </w:rPr>
        <w:t>he responding UE ha</w:t>
      </w:r>
      <w:r w:rsidR="007A7B8B">
        <w:rPr>
          <w:lang w:eastAsia="zh-CN"/>
        </w:rPr>
        <w:t xml:space="preserve">s </w:t>
      </w:r>
      <w:r>
        <w:rPr>
          <w:lang w:eastAsia="zh-CN"/>
        </w:rPr>
        <w:t xml:space="preserve">to know the </w:t>
      </w:r>
      <w:r w:rsidR="0077539D">
        <w:rPr>
          <w:lang w:eastAsia="zh-CN"/>
        </w:rPr>
        <w:t xml:space="preserve">unique ID information from COT initiating UE to identify whether it can share the COT. </w:t>
      </w:r>
      <w:r w:rsidR="006F373A">
        <w:rPr>
          <w:lang w:eastAsia="zh-CN"/>
        </w:rPr>
        <w:t>For unicast, c</w:t>
      </w:r>
      <w:r w:rsidRPr="00433840">
        <w:rPr>
          <w:lang w:eastAsia="zh-CN"/>
        </w:rPr>
        <w:t xml:space="preserve">onsidering that </w:t>
      </w:r>
      <w:r w:rsidR="0077539D">
        <w:rPr>
          <w:lang w:eastAsia="zh-CN"/>
        </w:rPr>
        <w:t>responding UE may have multiple unicast links with</w:t>
      </w:r>
      <w:r w:rsidRPr="00B267F7">
        <w:rPr>
          <w:lang w:eastAsia="zh-CN"/>
        </w:rPr>
        <w:t xml:space="preserve"> </w:t>
      </w:r>
      <w:r w:rsidR="0077539D">
        <w:rPr>
          <w:lang w:eastAsia="zh-CN"/>
        </w:rPr>
        <w:t xml:space="preserve">COT initiating UE with </w:t>
      </w:r>
      <w:r w:rsidRPr="00B267F7">
        <w:rPr>
          <w:lang w:eastAsia="zh-CN"/>
        </w:rPr>
        <w:t>different destination</w:t>
      </w:r>
      <w:r w:rsidRPr="00433840">
        <w:rPr>
          <w:lang w:eastAsia="zh-CN"/>
        </w:rPr>
        <w:t xml:space="preserve"> IDs</w:t>
      </w:r>
      <w:r w:rsidR="0077539D">
        <w:rPr>
          <w:lang w:eastAsia="zh-CN"/>
        </w:rPr>
        <w:t>,</w:t>
      </w:r>
      <w:r w:rsidRPr="00433840">
        <w:rPr>
          <w:lang w:eastAsia="zh-CN"/>
        </w:rPr>
        <w:t xml:space="preserve"> </w:t>
      </w:r>
      <w:r w:rsidR="0077539D">
        <w:rPr>
          <w:lang w:eastAsia="zh-CN"/>
        </w:rPr>
        <w:t xml:space="preserve">and </w:t>
      </w:r>
      <w:r w:rsidR="0077539D" w:rsidRPr="00433840">
        <w:rPr>
          <w:lang w:eastAsia="zh-CN"/>
        </w:rPr>
        <w:t>the source IDs may be</w:t>
      </w:r>
      <w:r w:rsidR="0077539D" w:rsidRPr="00B267F7">
        <w:rPr>
          <w:lang w:eastAsia="zh-CN"/>
        </w:rPr>
        <w:t xml:space="preserve"> different </w:t>
      </w:r>
      <w:r w:rsidR="0077539D">
        <w:rPr>
          <w:lang w:eastAsia="zh-CN"/>
        </w:rPr>
        <w:t>for each link. T</w:t>
      </w:r>
      <w:r w:rsidR="0077539D" w:rsidRPr="00433840">
        <w:rPr>
          <w:lang w:eastAsia="zh-CN"/>
        </w:rPr>
        <w:t>hus,</w:t>
      </w:r>
      <w:r w:rsidRPr="00433840">
        <w:rPr>
          <w:lang w:eastAsia="zh-CN"/>
        </w:rPr>
        <w:t xml:space="preserve"> only one additional ID </w:t>
      </w:r>
      <w:r w:rsidR="0077539D">
        <w:rPr>
          <w:lang w:eastAsia="zh-CN"/>
        </w:rPr>
        <w:t>including</w:t>
      </w:r>
      <w:r w:rsidRPr="00433840">
        <w:rPr>
          <w:lang w:eastAsia="zh-CN"/>
        </w:rPr>
        <w:t xml:space="preserve"> source ID of responding UE is not enough, another </w:t>
      </w:r>
      <w:r w:rsidR="0077539D">
        <w:rPr>
          <w:lang w:eastAsia="zh-CN"/>
        </w:rPr>
        <w:t>ID</w:t>
      </w:r>
      <w:r w:rsidRPr="00433840">
        <w:rPr>
          <w:lang w:eastAsia="zh-CN"/>
        </w:rPr>
        <w:t xml:space="preserve"> may </w:t>
      </w:r>
      <w:r w:rsidR="0077539D">
        <w:rPr>
          <w:lang w:eastAsia="zh-CN"/>
        </w:rPr>
        <w:t xml:space="preserve">be </w:t>
      </w:r>
      <w:r w:rsidRPr="00433840">
        <w:rPr>
          <w:lang w:eastAsia="zh-CN"/>
        </w:rPr>
        <w:t>need</w:t>
      </w:r>
      <w:r w:rsidR="0077539D">
        <w:rPr>
          <w:lang w:eastAsia="zh-CN"/>
        </w:rPr>
        <w:t>ed</w:t>
      </w:r>
      <w:r w:rsidRPr="00433840">
        <w:rPr>
          <w:lang w:eastAsia="zh-CN"/>
        </w:rPr>
        <w:t xml:space="preserve"> to indicate the source of the </w:t>
      </w:r>
      <w:r w:rsidR="00667AFD">
        <w:rPr>
          <w:lang w:eastAsia="zh-CN"/>
        </w:rPr>
        <w:t>COT initiating UE for unicast</w:t>
      </w:r>
      <w:r w:rsidR="00A96351">
        <w:rPr>
          <w:lang w:eastAsia="zh-CN"/>
        </w:rPr>
        <w:t xml:space="preserve">. </w:t>
      </w:r>
      <w:r w:rsidR="00CE5A01">
        <w:rPr>
          <w:lang w:eastAsia="zh-CN"/>
        </w:rPr>
        <w:t xml:space="preserve">For groupcast, </w:t>
      </w:r>
      <w:r w:rsidR="00224610">
        <w:rPr>
          <w:color w:val="000000" w:themeColor="text1"/>
          <w:lang w:val="en-GB" w:eastAsia="zh-CN"/>
        </w:rPr>
        <w:t>the COT initiating UE can</w:t>
      </w:r>
      <w:r w:rsidR="00B16BB0">
        <w:rPr>
          <w:color w:val="000000" w:themeColor="text1"/>
          <w:lang w:val="en-GB" w:eastAsia="zh-CN"/>
        </w:rPr>
        <w:t xml:space="preserve"> also</w:t>
      </w:r>
      <w:r w:rsidR="00224610">
        <w:rPr>
          <w:color w:val="000000" w:themeColor="text1"/>
          <w:lang w:val="en-GB" w:eastAsia="zh-CN"/>
        </w:rPr>
        <w:t xml:space="preserve"> maintain multiple groups</w:t>
      </w:r>
      <w:r w:rsidR="00B16BB0">
        <w:rPr>
          <w:color w:val="000000" w:themeColor="text1"/>
          <w:lang w:val="en-GB" w:eastAsia="zh-CN"/>
        </w:rPr>
        <w:t xml:space="preserve">, and </w:t>
      </w:r>
      <w:r w:rsidR="00224610">
        <w:rPr>
          <w:color w:val="000000" w:themeColor="text1"/>
          <w:lang w:val="en-GB" w:eastAsia="zh-CN"/>
        </w:rPr>
        <w:t xml:space="preserve">transmit data in one group </w:t>
      </w:r>
      <w:r w:rsidR="00B16BB0">
        <w:rPr>
          <w:color w:val="000000" w:themeColor="text1"/>
          <w:lang w:val="en-GB" w:eastAsia="zh-CN"/>
        </w:rPr>
        <w:t xml:space="preserve">but </w:t>
      </w:r>
      <w:r w:rsidR="00224610">
        <w:rPr>
          <w:color w:val="000000" w:themeColor="text1"/>
          <w:lang w:val="en-GB" w:eastAsia="zh-CN"/>
        </w:rPr>
        <w:t xml:space="preserve">share the COT to </w:t>
      </w:r>
      <w:r w:rsidR="00E5086D">
        <w:rPr>
          <w:color w:val="000000" w:themeColor="text1"/>
          <w:lang w:val="en-GB" w:eastAsia="zh-CN"/>
        </w:rPr>
        <w:t xml:space="preserve">the </w:t>
      </w:r>
      <w:r w:rsidR="00224610">
        <w:rPr>
          <w:color w:val="000000" w:themeColor="text1"/>
          <w:lang w:val="en-GB" w:eastAsia="zh-CN"/>
        </w:rPr>
        <w:t>UE belonging to another group. Thus, additional IDs</w:t>
      </w:r>
      <w:r w:rsidR="00B16BB0">
        <w:rPr>
          <w:color w:val="000000" w:themeColor="text1"/>
          <w:lang w:val="en-GB" w:eastAsia="zh-CN"/>
        </w:rPr>
        <w:t xml:space="preserve"> should include </w:t>
      </w:r>
      <w:r w:rsidR="00E5086D">
        <w:rPr>
          <w:color w:val="000000" w:themeColor="text1"/>
          <w:lang w:val="en-GB" w:eastAsia="zh-CN"/>
        </w:rPr>
        <w:t>destination IDs</w:t>
      </w:r>
      <w:r w:rsidR="00B16BB0">
        <w:rPr>
          <w:color w:val="000000" w:themeColor="text1"/>
          <w:lang w:val="en-GB" w:eastAsia="zh-CN"/>
        </w:rPr>
        <w:t xml:space="preserve"> </w:t>
      </w:r>
      <w:r w:rsidR="00E5086D">
        <w:rPr>
          <w:color w:val="000000" w:themeColor="text1"/>
          <w:lang w:val="en-GB" w:eastAsia="zh-CN"/>
        </w:rPr>
        <w:t>to indicate which group will share the COT</w:t>
      </w:r>
      <w:r w:rsidR="00224610">
        <w:rPr>
          <w:color w:val="000000" w:themeColor="text1"/>
          <w:lang w:val="en-GB" w:eastAsia="zh-CN"/>
        </w:rPr>
        <w:t xml:space="preserve">. </w:t>
      </w:r>
      <w:r w:rsidR="00B16BB0">
        <w:t xml:space="preserve">However, </w:t>
      </w:r>
      <w:r w:rsidR="00CE5A01">
        <w:t xml:space="preserve">multiple UEs in the group </w:t>
      </w:r>
      <w:r w:rsidR="00B16BB0">
        <w:t xml:space="preserve">may </w:t>
      </w:r>
      <w:r w:rsidR="00CE5A01">
        <w:t>use the same resource</w:t>
      </w:r>
      <w:r w:rsidR="00B16BB0">
        <w:t xml:space="preserve"> after receiving the COT sharing information</w:t>
      </w:r>
      <w:r w:rsidR="00CE5A01">
        <w:t xml:space="preserve"> and will </w:t>
      </w:r>
      <w:r w:rsidR="00B16BB0">
        <w:t xml:space="preserve">cause </w:t>
      </w:r>
      <w:r w:rsidR="00CE5A01">
        <w:t>transmission collisions</w:t>
      </w:r>
      <w:r w:rsidR="00877C29">
        <w:t xml:space="preserve">. The </w:t>
      </w:r>
      <w:r w:rsidR="00B16BB0">
        <w:t>situation</w:t>
      </w:r>
      <w:r w:rsidR="00877C29">
        <w:t xml:space="preserve"> is more serious than Rel-16/17 </w:t>
      </w:r>
      <w:r w:rsidR="00B16BB0">
        <w:t xml:space="preserve">resource selection, </w:t>
      </w:r>
      <w:r w:rsidR="00877C29">
        <w:t xml:space="preserve">since COT sharing </w:t>
      </w:r>
      <w:r w:rsidR="00B16BB0">
        <w:t xml:space="preserve">will engage </w:t>
      </w:r>
      <w:r w:rsidR="00877C29">
        <w:t>UEs to (re-)select the resources within the shared slot</w:t>
      </w:r>
      <w:r w:rsidR="00D83993">
        <w:t xml:space="preserve"> and more easily lead to the resource collision</w:t>
      </w:r>
      <w:r w:rsidR="00877C29">
        <w:t>.</w:t>
      </w:r>
      <w:r w:rsidR="00D83993">
        <w:t xml:space="preserve"> </w:t>
      </w:r>
      <w:r w:rsidR="00877C29">
        <w:t>Thus,</w:t>
      </w:r>
      <w:r w:rsidR="00CE5A01">
        <w:t xml:space="preserve"> </w:t>
      </w:r>
      <w:r w:rsidR="00877C29">
        <w:t>it is beneficial to indicate dedicated UEs to share the COT from the group</w:t>
      </w:r>
      <w:r w:rsidR="00D83993">
        <w:t xml:space="preserve"> to avoid the collision</w:t>
      </w:r>
      <w:r w:rsidR="00CE5A01">
        <w:t xml:space="preserve">. </w:t>
      </w:r>
      <w:r w:rsidR="00224610">
        <w:t xml:space="preserve">To indicate one single UE within the group, </w:t>
      </w:r>
      <w:r w:rsidR="00E5086D">
        <w:t>source</w:t>
      </w:r>
      <w:r w:rsidR="00224610">
        <w:t xml:space="preserve"> ID can be used </w:t>
      </w:r>
      <w:r w:rsidR="00E5086D">
        <w:t>as well</w:t>
      </w:r>
      <w:r w:rsidR="00224610">
        <w:t>.</w:t>
      </w:r>
      <w:r w:rsidR="00E5086D">
        <w:t xml:space="preserve"> </w:t>
      </w:r>
      <w:r w:rsidR="00877C29">
        <w:t>T</w:t>
      </w:r>
      <w:r w:rsidR="00877C29">
        <w:rPr>
          <w:lang w:eastAsia="zh-CN"/>
        </w:rPr>
        <w:t>he source ID is also contained in SCI</w:t>
      </w:r>
      <w:r w:rsidR="00D83993">
        <w:rPr>
          <w:lang w:eastAsia="zh-CN"/>
        </w:rPr>
        <w:t xml:space="preserve"> for groupcast or even in broadcast,</w:t>
      </w:r>
      <w:r w:rsidR="00877C29">
        <w:rPr>
          <w:lang w:eastAsia="zh-CN"/>
        </w:rPr>
        <w:t xml:space="preserve"> and </w:t>
      </w:r>
      <w:r w:rsidR="00D83993">
        <w:rPr>
          <w:lang w:eastAsia="zh-CN"/>
        </w:rPr>
        <w:t xml:space="preserve">is </w:t>
      </w:r>
      <w:r w:rsidR="00877C29">
        <w:rPr>
          <w:lang w:eastAsia="zh-CN"/>
        </w:rPr>
        <w:t xml:space="preserve">notified to each </w:t>
      </w:r>
      <w:r w:rsidR="00D83993">
        <w:rPr>
          <w:lang w:eastAsia="zh-CN"/>
        </w:rPr>
        <w:t>its receiver</w:t>
      </w:r>
      <w:r w:rsidR="00E5086D">
        <w:rPr>
          <w:lang w:eastAsia="zh-CN"/>
        </w:rPr>
        <w:t>.</w:t>
      </w:r>
      <w:r w:rsidR="00877C29">
        <w:rPr>
          <w:lang w:eastAsia="zh-CN"/>
        </w:rPr>
        <w:t xml:space="preserve"> </w:t>
      </w:r>
      <w:r w:rsidR="00D83993">
        <w:t xml:space="preserve">Therefore, a group of additional IDs should include destination ID and source ID. </w:t>
      </w:r>
    </w:p>
    <w:p w14:paraId="74969C6E" w14:textId="2C543F6D" w:rsidR="0035709D" w:rsidRDefault="0035709D" w:rsidP="0035709D">
      <w:pPr>
        <w:rPr>
          <w:b/>
          <w:i/>
          <w:lang w:eastAsia="zh-CN"/>
        </w:rPr>
      </w:pPr>
      <w:bookmarkStart w:id="40" w:name="_Ref131757723"/>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9</w:t>
      </w:r>
      <w:r w:rsidRPr="00A76463">
        <w:rPr>
          <w:b/>
          <w:i/>
          <w:iCs/>
          <w:color w:val="000000" w:themeColor="text1"/>
          <w:lang w:eastAsia="x-none"/>
        </w:rPr>
        <w:fldChar w:fldCharType="end"/>
      </w:r>
      <w:r w:rsidRPr="008F35BB">
        <w:rPr>
          <w:b/>
          <w:i/>
          <w:iCs/>
          <w:color w:val="000000" w:themeColor="text1"/>
          <w:lang w:eastAsia="x-none"/>
        </w:rPr>
        <w:t xml:space="preserve">: </w:t>
      </w:r>
      <w:r>
        <w:rPr>
          <w:b/>
          <w:i/>
          <w:lang w:eastAsia="zh-CN"/>
        </w:rPr>
        <w:t>Additional ID should be carried in COT sharing information, and more than one additional ID should be supported</w:t>
      </w:r>
      <w:r w:rsidRPr="00886C58">
        <w:rPr>
          <w:b/>
          <w:i/>
          <w:lang w:eastAsia="zh-CN"/>
        </w:rPr>
        <w:t>.</w:t>
      </w:r>
      <w:bookmarkEnd w:id="40"/>
    </w:p>
    <w:p w14:paraId="75CE0B74" w14:textId="03DC3840" w:rsidR="000A4029" w:rsidRPr="005374BF" w:rsidRDefault="000A4029" w:rsidP="000A4029">
      <w:pPr>
        <w:pStyle w:val="ListParagraph"/>
        <w:numPr>
          <w:ilvl w:val="0"/>
          <w:numId w:val="19"/>
        </w:numPr>
        <w:ind w:firstLineChars="0"/>
        <w:rPr>
          <w:b/>
          <w:i/>
          <w:iCs/>
          <w:strike/>
          <w:color w:val="000000" w:themeColor="text1"/>
          <w:lang w:eastAsia="x-none"/>
        </w:rPr>
      </w:pPr>
      <w:r w:rsidRPr="000A4029">
        <w:rPr>
          <w:b/>
          <w:i/>
          <w:iCs/>
          <w:color w:val="000000" w:themeColor="text1"/>
          <w:lang w:eastAsia="x-none"/>
        </w:rPr>
        <w:t>For unicast, additional ID</w:t>
      </w:r>
      <w:r w:rsidR="00F139F5">
        <w:rPr>
          <w:b/>
          <w:i/>
          <w:iCs/>
          <w:color w:val="000000" w:themeColor="text1"/>
          <w:lang w:eastAsia="x-none"/>
        </w:rPr>
        <w:t xml:space="preserve"> include</w:t>
      </w:r>
      <w:r w:rsidR="00CA59BA">
        <w:rPr>
          <w:b/>
          <w:i/>
          <w:iCs/>
          <w:color w:val="000000" w:themeColor="text1"/>
          <w:lang w:eastAsia="x-none"/>
        </w:rPr>
        <w:t>s</w:t>
      </w:r>
      <w:r w:rsidR="00F139F5">
        <w:rPr>
          <w:b/>
          <w:i/>
          <w:iCs/>
          <w:color w:val="000000" w:themeColor="text1"/>
          <w:lang w:eastAsia="x-none"/>
        </w:rPr>
        <w:t xml:space="preserve"> </w:t>
      </w:r>
      <w:r w:rsidR="002C2D8F">
        <w:rPr>
          <w:b/>
          <w:i/>
          <w:iCs/>
          <w:color w:val="000000" w:themeColor="text1"/>
          <w:lang w:eastAsia="x-none"/>
        </w:rPr>
        <w:t xml:space="preserve">at least </w:t>
      </w:r>
      <w:r w:rsidRPr="000A4029">
        <w:rPr>
          <w:b/>
          <w:i/>
          <w:iCs/>
          <w:color w:val="000000" w:themeColor="text1"/>
          <w:lang w:eastAsia="x-none"/>
        </w:rPr>
        <w:t>source ID</w:t>
      </w:r>
      <w:r w:rsidR="0094734A">
        <w:rPr>
          <w:b/>
          <w:i/>
          <w:iCs/>
          <w:color w:val="000000" w:themeColor="text1"/>
          <w:lang w:eastAsia="x-none"/>
        </w:rPr>
        <w:t xml:space="preserve"> of responding UE</w:t>
      </w:r>
      <w:r w:rsidR="00113684">
        <w:rPr>
          <w:b/>
          <w:i/>
          <w:iCs/>
          <w:color w:val="000000" w:themeColor="text1"/>
          <w:lang w:eastAsia="x-none"/>
        </w:rPr>
        <w:t>,</w:t>
      </w:r>
      <w:r w:rsidR="00B6748C">
        <w:rPr>
          <w:b/>
          <w:i/>
          <w:iCs/>
          <w:color w:val="000000" w:themeColor="text1"/>
          <w:lang w:eastAsia="x-none"/>
        </w:rPr>
        <w:t xml:space="preserve"> </w:t>
      </w:r>
      <w:r w:rsidR="002C2D8F">
        <w:rPr>
          <w:b/>
          <w:i/>
          <w:iCs/>
          <w:color w:val="000000" w:themeColor="text1"/>
          <w:lang w:eastAsia="x-none"/>
        </w:rPr>
        <w:t xml:space="preserve"> </w:t>
      </w:r>
    </w:p>
    <w:p w14:paraId="3DC6205B" w14:textId="7C7E27CB" w:rsidR="00827FDE" w:rsidRPr="00113684" w:rsidRDefault="000A4029" w:rsidP="00113684">
      <w:pPr>
        <w:pStyle w:val="ListParagraph"/>
        <w:numPr>
          <w:ilvl w:val="0"/>
          <w:numId w:val="19"/>
        </w:numPr>
        <w:ind w:firstLineChars="0"/>
        <w:rPr>
          <w:b/>
          <w:i/>
          <w:lang w:eastAsia="zh-CN"/>
        </w:rPr>
      </w:pPr>
      <w:r w:rsidRPr="000A4029">
        <w:rPr>
          <w:b/>
          <w:i/>
          <w:lang w:eastAsia="zh-CN"/>
        </w:rPr>
        <w:lastRenderedPageBreak/>
        <w:t>For groupcast</w:t>
      </w:r>
      <w:r w:rsidR="00D83993">
        <w:rPr>
          <w:b/>
          <w:i/>
          <w:lang w:eastAsia="zh-CN"/>
        </w:rPr>
        <w:t xml:space="preserve"> or broadcast</w:t>
      </w:r>
      <w:r w:rsidRPr="000A4029">
        <w:rPr>
          <w:b/>
          <w:i/>
          <w:lang w:eastAsia="zh-CN"/>
        </w:rPr>
        <w:t>, additional ID includes</w:t>
      </w:r>
      <w:r w:rsidR="00A060F5">
        <w:rPr>
          <w:b/>
          <w:i/>
          <w:lang w:eastAsia="zh-CN"/>
        </w:rPr>
        <w:t xml:space="preserve"> at least the</w:t>
      </w:r>
      <w:r w:rsidRPr="000A4029">
        <w:rPr>
          <w:b/>
          <w:i/>
          <w:lang w:eastAsia="zh-CN"/>
        </w:rPr>
        <w:t xml:space="preserve"> </w:t>
      </w:r>
      <w:r w:rsidR="00E5086D">
        <w:rPr>
          <w:b/>
          <w:i/>
          <w:lang w:eastAsia="zh-CN"/>
        </w:rPr>
        <w:t>source</w:t>
      </w:r>
      <w:r w:rsidRPr="00D04970">
        <w:rPr>
          <w:b/>
          <w:i/>
          <w:lang w:eastAsia="zh-CN"/>
        </w:rPr>
        <w:t xml:space="preserve"> ID indi</w:t>
      </w:r>
      <w:r w:rsidRPr="000A4029">
        <w:rPr>
          <w:b/>
          <w:i/>
          <w:lang w:eastAsia="zh-CN"/>
        </w:rPr>
        <w:t>cating a UE in the group</w:t>
      </w:r>
      <w:r w:rsidR="00D83993">
        <w:rPr>
          <w:b/>
          <w:i/>
          <w:lang w:eastAsia="zh-CN"/>
        </w:rPr>
        <w:t xml:space="preserve"> or a UE for broadcast transmission</w:t>
      </w:r>
      <w:r w:rsidRPr="000A4029">
        <w:rPr>
          <w:b/>
          <w:i/>
          <w:lang w:eastAsia="zh-CN"/>
        </w:rPr>
        <w:t>.</w:t>
      </w:r>
    </w:p>
    <w:p w14:paraId="5C497E73" w14:textId="02986B93" w:rsidR="007217A8" w:rsidRPr="008B61EB" w:rsidRDefault="007217A8" w:rsidP="008B61EB">
      <w:pPr>
        <w:rPr>
          <w:b/>
          <w:u w:val="single"/>
          <w:lang w:eastAsia="zh-CN"/>
        </w:rPr>
      </w:pPr>
      <w:r w:rsidRPr="008B61EB">
        <w:rPr>
          <w:b/>
          <w:u w:val="single"/>
          <w:lang w:eastAsia="zh-CN"/>
        </w:rPr>
        <w:t>Detail of COT sharing indication</w:t>
      </w:r>
    </w:p>
    <w:p w14:paraId="19B5A7E5" w14:textId="2C6393CF" w:rsidR="00F87ABC" w:rsidRDefault="00C83BA2" w:rsidP="00E67FBC">
      <w:pPr>
        <w:rPr>
          <w:lang w:eastAsia="zh-CN"/>
        </w:rPr>
      </w:pPr>
      <w:r w:rsidRPr="008F35BB">
        <w:rPr>
          <w:lang w:eastAsia="zh-CN"/>
        </w:rPr>
        <w:t>A</w:t>
      </w:r>
      <w:r w:rsidR="003C7D3C" w:rsidRPr="008F35BB">
        <w:rPr>
          <w:lang w:eastAsia="zh-CN"/>
        </w:rPr>
        <w:t xml:space="preserve">s </w:t>
      </w:r>
      <w:r w:rsidR="00B004B3">
        <w:rPr>
          <w:lang w:eastAsia="zh-CN"/>
        </w:rPr>
        <w:t>per regulation</w:t>
      </w:r>
      <w:r w:rsidR="003C7D3C" w:rsidRPr="008F35BB">
        <w:rPr>
          <w:lang w:eastAsia="zh-CN"/>
        </w:rPr>
        <w:t>,</w:t>
      </w:r>
      <w:r w:rsidR="00F74A90">
        <w:rPr>
          <w:lang w:eastAsia="zh-CN"/>
        </w:rPr>
        <w:t xml:space="preserve"> </w:t>
      </w:r>
      <w:r w:rsidR="003C7D3C" w:rsidRPr="008F35BB">
        <w:rPr>
          <w:lang w:eastAsia="zh-CN"/>
        </w:rPr>
        <w:t>a gran</w:t>
      </w:r>
      <w:r w:rsidR="00F74A90">
        <w:rPr>
          <w:lang w:eastAsia="zh-CN"/>
        </w:rPr>
        <w:t>t</w:t>
      </w:r>
      <w:r w:rsidR="003C7D3C" w:rsidRPr="008F35BB">
        <w:rPr>
          <w:lang w:eastAsia="zh-CN"/>
        </w:rPr>
        <w:t xml:space="preserve">, i.e. COT sharing indication is required for the initiating UE to share </w:t>
      </w:r>
      <w:r w:rsidR="00725432" w:rsidRPr="008F35BB">
        <w:rPr>
          <w:lang w:eastAsia="zh-CN"/>
        </w:rPr>
        <w:t xml:space="preserve">a </w:t>
      </w:r>
      <w:r w:rsidR="003C7D3C" w:rsidRPr="008F35BB">
        <w:rPr>
          <w:lang w:eastAsia="zh-CN"/>
        </w:rPr>
        <w:t>COT</w:t>
      </w:r>
      <w:r w:rsidR="00182CFD">
        <w:rPr>
          <w:lang w:eastAsia="zh-CN"/>
        </w:rPr>
        <w:t>,</w:t>
      </w:r>
      <w:r w:rsidR="003C7D3C" w:rsidRPr="008F35BB">
        <w:rPr>
          <w:lang w:eastAsia="zh-CN"/>
        </w:rPr>
        <w:t xml:space="preserve"> and only the UE acquiring the COT sharing information can share the COT. There</w:t>
      </w:r>
      <w:r w:rsidR="00C15131" w:rsidRPr="008F35BB">
        <w:rPr>
          <w:lang w:eastAsia="zh-CN"/>
        </w:rPr>
        <w:t>fore</w:t>
      </w:r>
      <w:r w:rsidR="003C7D3C" w:rsidRPr="008F35BB">
        <w:rPr>
          <w:lang w:eastAsia="zh-CN"/>
        </w:rPr>
        <w:t xml:space="preserve">, to indicate the COT sharing, </w:t>
      </w:r>
      <w:r w:rsidR="00B92DF8">
        <w:rPr>
          <w:rFonts w:hint="eastAsia"/>
          <w:lang w:eastAsia="zh-CN"/>
        </w:rPr>
        <w:t>besides</w:t>
      </w:r>
      <w:r w:rsidR="00B92DF8">
        <w:rPr>
          <w:lang w:eastAsia="zh-CN"/>
        </w:rPr>
        <w:t xml:space="preserve"> </w:t>
      </w:r>
      <w:r w:rsidR="00E112E8">
        <w:rPr>
          <w:lang w:eastAsia="zh-CN"/>
        </w:rPr>
        <w:t xml:space="preserve">additional ID and priority threshold, </w:t>
      </w:r>
      <w:r w:rsidR="003C7D3C" w:rsidRPr="008F35BB">
        <w:rPr>
          <w:lang w:eastAsia="zh-CN"/>
        </w:rPr>
        <w:t>the contents of COT sharing indication need to be designed,</w:t>
      </w:r>
      <w:r w:rsidR="00C15131" w:rsidRPr="00C15131">
        <w:rPr>
          <w:lang w:eastAsia="zh-CN"/>
        </w:rPr>
        <w:t xml:space="preserve"> </w:t>
      </w:r>
      <w:r w:rsidR="00C15131" w:rsidRPr="008F35BB">
        <w:rPr>
          <w:lang w:eastAsia="zh-CN"/>
        </w:rPr>
        <w:t>including</w:t>
      </w:r>
      <w:r w:rsidR="003C7D3C" w:rsidRPr="008F35BB">
        <w:rPr>
          <w:lang w:eastAsia="zh-CN"/>
        </w:rPr>
        <w:t>:</w:t>
      </w:r>
    </w:p>
    <w:p w14:paraId="636CA865" w14:textId="55B8B099" w:rsidR="00F74A90" w:rsidRPr="00F74A90" w:rsidRDefault="00C34B0A" w:rsidP="00C34B0A">
      <w:pPr>
        <w:rPr>
          <w:color w:val="000000" w:themeColor="text1"/>
          <w:u w:val="single"/>
          <w:lang w:eastAsia="zh-CN"/>
        </w:rPr>
      </w:pPr>
      <w:r>
        <w:rPr>
          <w:color w:val="000000" w:themeColor="text1"/>
          <w:u w:val="single"/>
          <w:lang w:eastAsia="zh-CN"/>
        </w:rPr>
        <w:t>CAPC level</w:t>
      </w:r>
    </w:p>
    <w:p w14:paraId="49F359B3" w14:textId="00FE6A50" w:rsidR="00C34B0A" w:rsidRPr="000D35DC" w:rsidRDefault="00625652" w:rsidP="00C34B0A">
      <w:pPr>
        <w:rPr>
          <w:rFonts w:eastAsiaTheme="minorEastAsia"/>
          <w:szCs w:val="20"/>
          <w:lang w:eastAsia="zh-CN"/>
        </w:rPr>
      </w:pPr>
      <w:r>
        <w:rPr>
          <w:lang w:val="en-GB" w:eastAsia="zh-CN"/>
        </w:rPr>
        <w:t>It has been agreed in RAN1#110 that o</w:t>
      </w:r>
      <w:r w:rsidR="00C34B0A">
        <w:rPr>
          <w:lang w:val="en-GB" w:eastAsia="zh-CN"/>
        </w:rPr>
        <w:t>n</w:t>
      </w:r>
      <w:r w:rsidR="00C34B0A">
        <w:rPr>
          <w:rFonts w:hint="eastAsia"/>
          <w:lang w:val="en-GB" w:eastAsia="zh-CN"/>
        </w:rPr>
        <w:t>l</w:t>
      </w:r>
      <w:r w:rsidR="00C34B0A">
        <w:rPr>
          <w:lang w:val="en-GB" w:eastAsia="zh-CN"/>
        </w:rPr>
        <w:t>y r</w:t>
      </w:r>
      <w:r w:rsidR="00C34B0A" w:rsidRPr="00AE4010">
        <w:rPr>
          <w:lang w:val="en-GB" w:eastAsia="zh-CN"/>
        </w:rPr>
        <w:t xml:space="preserve">esponding UE </w:t>
      </w:r>
      <w:r>
        <w:rPr>
          <w:lang w:val="en-GB" w:eastAsia="zh-CN"/>
        </w:rPr>
        <w:t xml:space="preserve">who </w:t>
      </w:r>
      <w:r w:rsidR="00C34B0A" w:rsidRPr="00AE4010">
        <w:rPr>
          <w:lang w:val="en-GB" w:eastAsia="zh-CN"/>
        </w:rPr>
        <w:t>has an equal or smaller CAPC value than the CAPC value indicated in a shared COT information</w:t>
      </w:r>
      <w:r w:rsidR="00C34B0A">
        <w:rPr>
          <w:lang w:val="en-GB" w:eastAsia="zh-CN"/>
        </w:rPr>
        <w:t xml:space="preserve"> can use</w:t>
      </w:r>
      <w:r w:rsidR="00C34B0A" w:rsidRPr="00AE4010">
        <w:rPr>
          <w:lang w:val="en-GB" w:eastAsia="zh-CN"/>
        </w:rPr>
        <w:t xml:space="preserve"> the shared COT for its transmission</w:t>
      </w:r>
      <w:r w:rsidR="00A24E20">
        <w:rPr>
          <w:lang w:val="en-GB" w:eastAsia="zh-CN"/>
        </w:rPr>
        <w:t xml:space="preserve">. Thus, conveying </w:t>
      </w:r>
      <w:r w:rsidR="00C34B0A">
        <w:rPr>
          <w:lang w:val="en-GB" w:eastAsia="zh-CN"/>
        </w:rPr>
        <w:t xml:space="preserve">CAPC </w:t>
      </w:r>
      <w:r w:rsidR="00A24E20">
        <w:rPr>
          <w:lang w:val="en-GB" w:eastAsia="zh-CN"/>
        </w:rPr>
        <w:t xml:space="preserve">level </w:t>
      </w:r>
      <w:r w:rsidR="00C34B0A">
        <w:rPr>
          <w:lang w:val="en-GB" w:eastAsia="zh-CN"/>
        </w:rPr>
        <w:t>is necessary.</w:t>
      </w:r>
      <w:r w:rsidR="00781F5E">
        <w:rPr>
          <w:rFonts w:eastAsiaTheme="minorEastAsia"/>
          <w:szCs w:val="20"/>
          <w:lang w:eastAsia="zh-CN"/>
        </w:rPr>
        <w:t xml:space="preserve"> </w:t>
      </w:r>
    </w:p>
    <w:p w14:paraId="4E896337" w14:textId="77777777" w:rsidR="00C34B0A" w:rsidRPr="008F35BB" w:rsidRDefault="00C34B0A" w:rsidP="00C34B0A">
      <w:pPr>
        <w:rPr>
          <w:color w:val="000000" w:themeColor="text1"/>
          <w:u w:val="single"/>
          <w:lang w:eastAsia="zh-CN"/>
        </w:rPr>
      </w:pPr>
      <w:r w:rsidRPr="008F35BB">
        <w:rPr>
          <w:color w:val="000000" w:themeColor="text1"/>
          <w:u w:val="single"/>
          <w:lang w:eastAsia="zh-CN"/>
        </w:rPr>
        <w:t xml:space="preserve">COT </w:t>
      </w:r>
      <w:r>
        <w:rPr>
          <w:color w:val="000000" w:themeColor="text1"/>
          <w:u w:val="single"/>
          <w:lang w:eastAsia="zh-CN"/>
        </w:rPr>
        <w:t>duration</w:t>
      </w:r>
      <w:r w:rsidRPr="006D388A">
        <w:t xml:space="preserve"> </w:t>
      </w:r>
    </w:p>
    <w:p w14:paraId="6BAA65A9" w14:textId="77777777" w:rsidR="009877F8" w:rsidRDefault="00C34B0A" w:rsidP="009877F8">
      <w:pPr>
        <w:spacing w:beforeLines="50" w:before="120"/>
        <w:rPr>
          <w:lang w:eastAsia="zh-CN"/>
        </w:rPr>
      </w:pPr>
      <w:r w:rsidRPr="008F35BB">
        <w:rPr>
          <w:color w:val="000000" w:themeColor="text1"/>
          <w:lang w:eastAsia="zh-CN"/>
        </w:rPr>
        <w:t xml:space="preserve">For an initiating UE with sufficient resources, it can share </w:t>
      </w:r>
      <w:r w:rsidRPr="008F35BB">
        <w:rPr>
          <w:lang w:eastAsia="zh-CN"/>
        </w:rPr>
        <w:t>resources to other UEs, the COT length is necessary to be included in the indication to inform other UEs the actual COT length, ensuring that other UEs cannot use resources exceed maximum COT length (MCOT)</w:t>
      </w:r>
      <w:r w:rsidRPr="00227BB8">
        <w:rPr>
          <w:lang w:eastAsia="zh-CN"/>
        </w:rPr>
        <w:t xml:space="preserve"> </w:t>
      </w:r>
      <w:r>
        <w:rPr>
          <w:lang w:eastAsia="zh-CN"/>
        </w:rPr>
        <w:t>as per regulation</w:t>
      </w:r>
      <w:r w:rsidRPr="008F35BB">
        <w:rPr>
          <w:lang w:eastAsia="zh-CN"/>
        </w:rPr>
        <w:t xml:space="preserve"> or the maximum COT length scheduled by initiating UE. </w:t>
      </w:r>
      <w:r>
        <w:rPr>
          <w:lang w:eastAsia="zh-CN"/>
        </w:rPr>
        <w:t xml:space="preserve">In addition, there is the filed </w:t>
      </w:r>
      <w:r w:rsidR="00502900" w:rsidRPr="008B61EB">
        <w:rPr>
          <w:i/>
          <w:lang w:eastAsia="zh-CN"/>
        </w:rPr>
        <w:t>“</w:t>
      </w:r>
      <w:r w:rsidR="00502900" w:rsidRPr="008B61EB">
        <w:rPr>
          <w:i/>
          <w:color w:val="000000" w:themeColor="text1"/>
          <w:lang w:val="en-GB" w:eastAsia="zh-CN"/>
        </w:rPr>
        <w:t>COT duration indicator 1</w:t>
      </w:r>
      <w:r w:rsidR="00502900" w:rsidRPr="008B61EB">
        <w:rPr>
          <w:i/>
          <w:lang w:eastAsia="zh-CN"/>
        </w:rPr>
        <w:t>”</w:t>
      </w:r>
      <w:r>
        <w:rPr>
          <w:lang w:eastAsia="zh-CN"/>
        </w:rPr>
        <w:t>carried in DCI format 2_0 in NR-U, thus</w:t>
      </w:r>
      <w:r w:rsidR="00502900">
        <w:rPr>
          <w:lang w:eastAsia="zh-CN"/>
        </w:rPr>
        <w:t xml:space="preserve"> </w:t>
      </w:r>
      <w:r>
        <w:rPr>
          <w:lang w:eastAsia="zh-CN"/>
        </w:rPr>
        <w:t>COT duration rather than remaining COT duration should be carried in SCI.</w:t>
      </w:r>
      <w:r w:rsidR="00502900" w:rsidDel="00502900">
        <w:rPr>
          <w:lang w:eastAsia="zh-CN"/>
        </w:rPr>
        <w:t xml:space="preserve"> </w:t>
      </w:r>
    </w:p>
    <w:p w14:paraId="653217C8" w14:textId="030AFA56" w:rsidR="007B7965" w:rsidRPr="008F35BB" w:rsidRDefault="007D4F2B" w:rsidP="009877F8">
      <w:pPr>
        <w:spacing w:beforeLines="50" w:before="120"/>
        <w:rPr>
          <w:color w:val="000000" w:themeColor="text1"/>
          <w:u w:val="single"/>
          <w:lang w:eastAsia="zh-CN"/>
        </w:rPr>
      </w:pPr>
      <w:r>
        <w:rPr>
          <w:color w:val="000000" w:themeColor="text1"/>
          <w:u w:val="single"/>
          <w:lang w:eastAsia="zh-CN"/>
        </w:rPr>
        <w:t>C</w:t>
      </w:r>
      <w:r w:rsidR="00E87881">
        <w:rPr>
          <w:color w:val="000000" w:themeColor="text1"/>
          <w:u w:val="single"/>
          <w:lang w:eastAsia="zh-CN"/>
        </w:rPr>
        <w:t>hannel access type</w:t>
      </w:r>
    </w:p>
    <w:p w14:paraId="157BE41E" w14:textId="0BC837A2" w:rsidR="00C34B0A" w:rsidRDefault="00C34B0A" w:rsidP="00C34B0A">
      <w:pPr>
        <w:rPr>
          <w:lang w:eastAsia="zh-CN"/>
        </w:rPr>
      </w:pPr>
      <w:r w:rsidRPr="008F35BB">
        <w:rPr>
          <w:lang w:eastAsia="zh-CN"/>
        </w:rPr>
        <w:t xml:space="preserve">For the case </w:t>
      </w:r>
      <w:r>
        <w:rPr>
          <w:lang w:eastAsia="zh-CN"/>
        </w:rPr>
        <w:t xml:space="preserve">the initiating UE will share </w:t>
      </w:r>
      <w:r w:rsidR="00053B08">
        <w:rPr>
          <w:lang w:eastAsia="zh-CN"/>
        </w:rPr>
        <w:t xml:space="preserve">FDMed </w:t>
      </w:r>
      <w:r>
        <w:rPr>
          <w:lang w:eastAsia="zh-CN"/>
        </w:rPr>
        <w:t xml:space="preserve">resources in the same slot to different UEs, </w:t>
      </w:r>
      <w:r w:rsidR="00E87881">
        <w:rPr>
          <w:lang w:eastAsia="zh-CN"/>
        </w:rPr>
        <w:t xml:space="preserve">channel access type </w:t>
      </w:r>
      <w:r w:rsidR="00D83993">
        <w:rPr>
          <w:lang w:eastAsia="zh-CN"/>
        </w:rPr>
        <w:t>needs</w:t>
      </w:r>
      <w:r w:rsidR="00782CA4">
        <w:rPr>
          <w:lang w:eastAsia="zh-CN"/>
        </w:rPr>
        <w:t xml:space="preserve"> to be indicated to</w:t>
      </w:r>
      <w:r>
        <w:rPr>
          <w:lang w:eastAsia="zh-CN"/>
        </w:rPr>
        <w:t xml:space="preserve"> different UEs </w:t>
      </w:r>
      <w:r w:rsidR="00014CA2">
        <w:rPr>
          <w:lang w:eastAsia="zh-CN"/>
        </w:rPr>
        <w:t xml:space="preserve">to </w:t>
      </w:r>
      <w:r>
        <w:rPr>
          <w:lang w:eastAsia="zh-CN"/>
        </w:rPr>
        <w:t>access the channel together.</w:t>
      </w:r>
    </w:p>
    <w:p w14:paraId="57312A76" w14:textId="378AC964" w:rsidR="00280E76" w:rsidRDefault="007F121A" w:rsidP="00C34B0A">
      <w:pPr>
        <w:rPr>
          <w:u w:val="single"/>
        </w:rPr>
      </w:pPr>
      <w:r w:rsidRPr="000D35DC">
        <w:rPr>
          <w:u w:val="single"/>
        </w:rPr>
        <w:t xml:space="preserve">Time-frequency </w:t>
      </w:r>
      <w:r w:rsidR="000C2DA8" w:rsidRPr="000D35DC">
        <w:rPr>
          <w:u w:val="single"/>
        </w:rPr>
        <w:t xml:space="preserve">location </w:t>
      </w:r>
      <w:r w:rsidR="000C2DA8">
        <w:rPr>
          <w:u w:val="single"/>
        </w:rPr>
        <w:t xml:space="preserve">of shared </w:t>
      </w:r>
      <w:r w:rsidRPr="000D35DC">
        <w:rPr>
          <w:u w:val="single"/>
        </w:rPr>
        <w:t xml:space="preserve">resource </w:t>
      </w:r>
    </w:p>
    <w:p w14:paraId="5D0B7B22" w14:textId="77F38B88" w:rsidR="007F121A" w:rsidRDefault="007F121A" w:rsidP="00C34B0A">
      <w:pPr>
        <w:rPr>
          <w:lang w:eastAsia="zh-CN"/>
        </w:rPr>
      </w:pPr>
      <w:r w:rsidRPr="008F35BB">
        <w:rPr>
          <w:lang w:eastAsia="zh-CN"/>
        </w:rPr>
        <w:t xml:space="preserve">For an initiating UE that shares resources to the UE </w:t>
      </w:r>
      <w:r>
        <w:rPr>
          <w:lang w:eastAsia="zh-CN"/>
        </w:rPr>
        <w:t xml:space="preserve">reserved the resources within the COT </w:t>
      </w:r>
      <w:r w:rsidR="00217C37">
        <w:rPr>
          <w:lang w:eastAsia="zh-CN"/>
        </w:rPr>
        <w:t>and</w:t>
      </w:r>
      <w:r>
        <w:rPr>
          <w:lang w:eastAsia="zh-CN"/>
        </w:rPr>
        <w:t xml:space="preserve"> </w:t>
      </w:r>
      <w:r w:rsidRPr="008F35BB">
        <w:rPr>
          <w:lang w:eastAsia="zh-CN"/>
        </w:rPr>
        <w:t>satisfies the sharing condition, the initiating UE should inform the UE location of shared resources,</w:t>
      </w:r>
      <w:r w:rsidR="005E103F">
        <w:rPr>
          <w:lang w:eastAsia="zh-CN"/>
        </w:rPr>
        <w:t xml:space="preserve"> b</w:t>
      </w:r>
      <w:r w:rsidR="005E103F" w:rsidRPr="005E103F">
        <w:rPr>
          <w:lang w:eastAsia="zh-CN"/>
        </w:rPr>
        <w:t>oth explicit and implici</w:t>
      </w:r>
      <w:r w:rsidR="005E103F">
        <w:rPr>
          <w:lang w:eastAsia="zh-CN"/>
        </w:rPr>
        <w:t>t indications can be considered</w:t>
      </w:r>
      <w:r>
        <w:rPr>
          <w:lang w:eastAsia="zh-CN"/>
        </w:rPr>
        <w:t>.</w:t>
      </w:r>
    </w:p>
    <w:p w14:paraId="4325A65F" w14:textId="7C66BF17" w:rsidR="002469E7" w:rsidRDefault="00C34B0A" w:rsidP="00690693">
      <w:pPr>
        <w:rPr>
          <w:iCs/>
          <w:color w:val="000000" w:themeColor="text1"/>
          <w:lang w:eastAsia="x-none"/>
        </w:rPr>
      </w:pPr>
      <w:bookmarkStart w:id="41" w:name="_Ref131757725"/>
      <w:bookmarkStart w:id="42" w:name="_Ref12721042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10</w:t>
      </w:r>
      <w:r w:rsidRPr="008F35BB">
        <w:rPr>
          <w:b/>
          <w:i/>
          <w:iCs/>
          <w:color w:val="000000" w:themeColor="text1"/>
          <w:lang w:eastAsia="x-none"/>
        </w:rPr>
        <w:fldChar w:fldCharType="end"/>
      </w:r>
      <w:r w:rsidRPr="008F35BB">
        <w:rPr>
          <w:b/>
          <w:i/>
          <w:szCs w:val="20"/>
        </w:rPr>
        <w:t xml:space="preserve">: </w:t>
      </w:r>
      <w:r w:rsidRPr="008F35BB">
        <w:rPr>
          <w:b/>
          <w:i/>
          <w:iCs/>
          <w:color w:val="000000" w:themeColor="text1"/>
          <w:lang w:eastAsia="x-none"/>
        </w:rPr>
        <w:t>COT indication includes the following contents</w:t>
      </w:r>
      <w:r>
        <w:rPr>
          <w:b/>
          <w:i/>
          <w:iCs/>
          <w:color w:val="000000" w:themeColor="text1"/>
          <w:lang w:eastAsia="x-none"/>
        </w:rPr>
        <w:t>:</w:t>
      </w:r>
      <w:r>
        <w:rPr>
          <w:b/>
          <w:i/>
          <w:iCs/>
          <w:color w:val="000000" w:themeColor="text1"/>
          <w:lang w:eastAsia="zh-CN"/>
        </w:rPr>
        <w:t xml:space="preserve"> </w:t>
      </w:r>
      <w:r w:rsidRPr="0049358A">
        <w:rPr>
          <w:rFonts w:hint="eastAsia"/>
          <w:b/>
          <w:i/>
          <w:iCs/>
          <w:color w:val="000000" w:themeColor="text1"/>
          <w:lang w:eastAsia="zh-CN"/>
        </w:rPr>
        <w:t>C</w:t>
      </w:r>
      <w:r w:rsidRPr="0049358A">
        <w:rPr>
          <w:b/>
          <w:i/>
          <w:iCs/>
          <w:color w:val="000000" w:themeColor="text1"/>
          <w:lang w:eastAsia="zh-CN"/>
        </w:rPr>
        <w:t>APC level,</w:t>
      </w:r>
      <w:r>
        <w:rPr>
          <w:rFonts w:hint="eastAsia"/>
          <w:b/>
          <w:i/>
          <w:iCs/>
          <w:color w:val="000000" w:themeColor="text1"/>
          <w:lang w:eastAsia="zh-CN"/>
        </w:rPr>
        <w:t xml:space="preserve"> </w:t>
      </w:r>
      <w:r w:rsidRPr="0049358A">
        <w:rPr>
          <w:b/>
          <w:i/>
          <w:iCs/>
          <w:color w:val="000000" w:themeColor="text1"/>
          <w:lang w:eastAsia="x-none"/>
        </w:rPr>
        <w:t>COT duration</w:t>
      </w:r>
      <w:r>
        <w:rPr>
          <w:b/>
          <w:i/>
          <w:iCs/>
          <w:color w:val="000000" w:themeColor="text1"/>
          <w:lang w:eastAsia="x-none"/>
        </w:rPr>
        <w:t xml:space="preserve">, </w:t>
      </w:r>
      <w:r w:rsidR="00D83993">
        <w:rPr>
          <w:b/>
          <w:i/>
          <w:iCs/>
          <w:color w:val="000000" w:themeColor="text1"/>
          <w:lang w:eastAsia="x-none"/>
        </w:rPr>
        <w:t>Channel access type</w:t>
      </w:r>
      <w:r w:rsidR="005B1F28">
        <w:rPr>
          <w:b/>
          <w:i/>
          <w:iCs/>
          <w:color w:val="000000" w:themeColor="text1"/>
          <w:lang w:eastAsia="x-none"/>
        </w:rPr>
        <w:t>,</w:t>
      </w:r>
      <w:r>
        <w:rPr>
          <w:b/>
          <w:i/>
          <w:iCs/>
          <w:color w:val="000000" w:themeColor="text1"/>
          <w:lang w:eastAsia="x-none"/>
        </w:rPr>
        <w:t xml:space="preserve"> and</w:t>
      </w:r>
      <w:r w:rsidR="007F121A" w:rsidRPr="007F121A">
        <w:t xml:space="preserve"> </w:t>
      </w:r>
      <w:r w:rsidR="005B1F28">
        <w:rPr>
          <w:b/>
          <w:i/>
          <w:iCs/>
          <w:color w:val="000000" w:themeColor="text1"/>
          <w:lang w:eastAsia="x-none"/>
        </w:rPr>
        <w:t>t</w:t>
      </w:r>
      <w:r w:rsidR="007F121A" w:rsidRPr="007F121A">
        <w:rPr>
          <w:b/>
          <w:i/>
          <w:iCs/>
          <w:color w:val="000000" w:themeColor="text1"/>
          <w:lang w:eastAsia="x-none"/>
        </w:rPr>
        <w:t>ime-frequency</w:t>
      </w:r>
      <w:r w:rsidR="005B1F28">
        <w:rPr>
          <w:b/>
          <w:i/>
          <w:iCs/>
          <w:color w:val="000000" w:themeColor="text1"/>
          <w:lang w:eastAsia="x-none"/>
        </w:rPr>
        <w:t xml:space="preserve"> location of shared</w:t>
      </w:r>
      <w:r w:rsidR="007F121A" w:rsidRPr="007F121A">
        <w:rPr>
          <w:b/>
          <w:i/>
          <w:iCs/>
          <w:color w:val="000000" w:themeColor="text1"/>
          <w:lang w:eastAsia="x-none"/>
        </w:rPr>
        <w:t xml:space="preserve"> resource</w:t>
      </w:r>
      <w:r>
        <w:rPr>
          <w:b/>
          <w:i/>
          <w:iCs/>
          <w:color w:val="000000" w:themeColor="text1"/>
          <w:lang w:eastAsia="x-none"/>
        </w:rPr>
        <w:t>.</w:t>
      </w:r>
      <w:bookmarkEnd w:id="41"/>
      <w:r w:rsidR="006C13E0">
        <w:rPr>
          <w:b/>
          <w:i/>
          <w:iCs/>
          <w:color w:val="000000" w:themeColor="text1"/>
          <w:lang w:eastAsia="x-none"/>
        </w:rPr>
        <w:t xml:space="preserve"> </w:t>
      </w:r>
      <w:bookmarkStart w:id="43" w:name="_Ref110415085"/>
      <w:bookmarkEnd w:id="42"/>
    </w:p>
    <w:p w14:paraId="2C0E3567" w14:textId="45704D3B" w:rsidR="00A31359" w:rsidRDefault="00A31359" w:rsidP="00A31359">
      <w:pPr>
        <w:spacing w:before="120"/>
        <w:rPr>
          <w:iCs/>
          <w:color w:val="000000" w:themeColor="text1"/>
          <w:lang w:eastAsia="x-none"/>
        </w:rPr>
      </w:pPr>
      <w:r w:rsidRPr="004D176B">
        <w:rPr>
          <w:iCs/>
          <w:color w:val="000000" w:themeColor="text1"/>
          <w:lang w:eastAsia="x-none"/>
        </w:rPr>
        <w:t>In addition, it is important for COT sharing</w:t>
      </w:r>
      <w:r>
        <w:rPr>
          <w:iCs/>
          <w:color w:val="000000" w:themeColor="text1"/>
          <w:lang w:eastAsia="x-none"/>
        </w:rPr>
        <w:t xml:space="preserve"> indication</w:t>
      </w:r>
      <w:r w:rsidRPr="004D176B">
        <w:rPr>
          <w:iCs/>
          <w:color w:val="000000" w:themeColor="text1"/>
          <w:lang w:eastAsia="x-none"/>
        </w:rPr>
        <w:t xml:space="preserve"> to be a</w:t>
      </w:r>
      <w:r>
        <w:rPr>
          <w:iCs/>
          <w:color w:val="000000" w:themeColor="text1"/>
          <w:lang w:eastAsia="x-none"/>
        </w:rPr>
        <w:t xml:space="preserve">ble to decode in time, </w:t>
      </w:r>
      <w:r w:rsidRPr="004D176B">
        <w:rPr>
          <w:iCs/>
          <w:color w:val="000000" w:themeColor="text1"/>
          <w:lang w:eastAsia="x-none"/>
        </w:rPr>
        <w:t>which directly determines how many resources can be shared.</w:t>
      </w:r>
      <w:r>
        <w:rPr>
          <w:iCs/>
          <w:color w:val="000000" w:themeColor="text1"/>
          <w:lang w:eastAsia="x-none"/>
        </w:rPr>
        <w:t xml:space="preserve"> If the indication cannot be decoded in</w:t>
      </w:r>
      <w:r>
        <w:rPr>
          <w:rFonts w:hint="eastAsia"/>
          <w:iCs/>
          <w:color w:val="000000" w:themeColor="text1"/>
          <w:lang w:eastAsia="zh-CN"/>
        </w:rPr>
        <w:t xml:space="preserve"> </w:t>
      </w:r>
      <w:r>
        <w:rPr>
          <w:iCs/>
          <w:color w:val="000000" w:themeColor="text1"/>
          <w:lang w:eastAsia="x-none"/>
        </w:rPr>
        <w:t xml:space="preserve">time and the resource are shared within the COT, the COT may be lost because </w:t>
      </w:r>
      <w:r w:rsidRPr="00966F54">
        <w:rPr>
          <w:iCs/>
          <w:color w:val="000000" w:themeColor="text1"/>
          <w:lang w:eastAsia="x-none"/>
        </w:rPr>
        <w:t>th</w:t>
      </w:r>
      <w:r>
        <w:rPr>
          <w:iCs/>
          <w:color w:val="000000" w:themeColor="text1"/>
          <w:lang w:eastAsia="x-none"/>
        </w:rPr>
        <w:t xml:space="preserve">e shared resources are not used, </w:t>
      </w:r>
      <w:r w:rsidRPr="00966F54">
        <w:rPr>
          <w:iCs/>
          <w:color w:val="000000" w:themeColor="text1"/>
          <w:lang w:eastAsia="x-none"/>
        </w:rPr>
        <w:t>as shown in</w:t>
      </w:r>
      <w:r>
        <w:rPr>
          <w:iCs/>
          <w:color w:val="000000" w:themeColor="text1"/>
          <w:lang w:eastAsia="x-none"/>
        </w:rPr>
        <w:t xml:space="preserve"> </w:t>
      </w:r>
      <w:r>
        <w:rPr>
          <w:iCs/>
          <w:color w:val="000000" w:themeColor="text1"/>
          <w:lang w:eastAsia="x-none"/>
        </w:rPr>
        <w:fldChar w:fldCharType="begin"/>
      </w:r>
      <w:r>
        <w:rPr>
          <w:iCs/>
          <w:color w:val="000000" w:themeColor="text1"/>
          <w:lang w:eastAsia="x-none"/>
        </w:rPr>
        <w:instrText xml:space="preserve"> REF _Ref109759178 \h </w:instrText>
      </w:r>
      <w:r>
        <w:rPr>
          <w:iCs/>
          <w:color w:val="000000" w:themeColor="text1"/>
          <w:lang w:eastAsia="x-none"/>
        </w:rPr>
      </w:r>
      <w:r>
        <w:rPr>
          <w:iCs/>
          <w:color w:val="000000" w:themeColor="text1"/>
          <w:lang w:eastAsia="x-none"/>
        </w:rPr>
        <w:fldChar w:fldCharType="separate"/>
      </w:r>
      <w:r w:rsidR="004C2CBB">
        <w:t xml:space="preserve">Figure </w:t>
      </w:r>
      <w:r w:rsidR="004C2CBB">
        <w:rPr>
          <w:noProof/>
        </w:rPr>
        <w:t>13</w:t>
      </w:r>
      <w:r>
        <w:rPr>
          <w:iCs/>
          <w:color w:val="000000" w:themeColor="text1"/>
          <w:lang w:eastAsia="x-none"/>
        </w:rPr>
        <w:fldChar w:fldCharType="end"/>
      </w:r>
      <w:r>
        <w:rPr>
          <w:iCs/>
          <w:color w:val="000000" w:themeColor="text1"/>
          <w:lang w:eastAsia="x-none"/>
        </w:rPr>
        <w:t xml:space="preserve">. </w:t>
      </w:r>
      <w:r w:rsidR="00CD73C8">
        <w:rPr>
          <w:iCs/>
          <w:color w:val="000000" w:themeColor="text1"/>
          <w:lang w:eastAsia="x-none"/>
        </w:rPr>
        <w:t>So,</w:t>
      </w:r>
      <w:r>
        <w:rPr>
          <w:iCs/>
          <w:color w:val="000000" w:themeColor="text1"/>
          <w:lang w:eastAsia="x-none"/>
        </w:rPr>
        <w:t xml:space="preserve"> </w:t>
      </w:r>
      <w:r w:rsidRPr="00966F54">
        <w:rPr>
          <w:iCs/>
          <w:color w:val="000000" w:themeColor="text1"/>
          <w:lang w:eastAsia="x-none"/>
        </w:rPr>
        <w:t>it i</w:t>
      </w:r>
      <w:r>
        <w:rPr>
          <w:iCs/>
          <w:color w:val="000000" w:themeColor="text1"/>
          <w:lang w:eastAsia="x-none"/>
        </w:rPr>
        <w:t>s necessary to discuss whether COT indication</w:t>
      </w:r>
      <w:r w:rsidRPr="00966F54">
        <w:rPr>
          <w:iCs/>
          <w:color w:val="000000" w:themeColor="text1"/>
          <w:lang w:eastAsia="x-none"/>
        </w:rPr>
        <w:t xml:space="preserve"> should be carried in SCI or MAC CE.</w:t>
      </w:r>
    </w:p>
    <w:p w14:paraId="3823773A" w14:textId="31D79306" w:rsidR="00A31359" w:rsidRDefault="00A31359" w:rsidP="00A31359">
      <w:pPr>
        <w:jc w:val="center"/>
        <w:rPr>
          <w:iCs/>
          <w:color w:val="000000" w:themeColor="text1"/>
          <w:lang w:eastAsia="zh-CN"/>
        </w:rPr>
      </w:pPr>
      <w:r>
        <w:rPr>
          <w:noProof/>
          <w:lang w:eastAsia="zh-CN"/>
        </w:rPr>
        <w:drawing>
          <wp:inline distT="0" distB="0" distL="0" distR="0" wp14:anchorId="7871FD84" wp14:editId="48179941">
            <wp:extent cx="4059655" cy="1422644"/>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64176" cy="1424228"/>
                    </a:xfrm>
                    <a:prstGeom prst="rect">
                      <a:avLst/>
                    </a:prstGeom>
                  </pic:spPr>
                </pic:pic>
              </a:graphicData>
            </a:graphic>
          </wp:inline>
        </w:drawing>
      </w:r>
    </w:p>
    <w:p w14:paraId="43A1B87F" w14:textId="5A9C674C" w:rsidR="00A31359" w:rsidRPr="0062484A" w:rsidRDefault="00A31359" w:rsidP="00A31359">
      <w:pPr>
        <w:pStyle w:val="Caption"/>
      </w:pPr>
      <w:bookmarkStart w:id="44" w:name="_Ref109759178"/>
      <w:bookmarkStart w:id="45" w:name="_Ref109758001"/>
      <w:r>
        <w:t xml:space="preserve">Figure </w:t>
      </w:r>
      <w:r>
        <w:rPr>
          <w:noProof/>
        </w:rPr>
        <w:fldChar w:fldCharType="begin"/>
      </w:r>
      <w:r>
        <w:rPr>
          <w:noProof/>
        </w:rPr>
        <w:instrText xml:space="preserve"> SEQ Figure \* ARABIC </w:instrText>
      </w:r>
      <w:r>
        <w:rPr>
          <w:noProof/>
        </w:rPr>
        <w:fldChar w:fldCharType="separate"/>
      </w:r>
      <w:r w:rsidR="004C2CBB">
        <w:rPr>
          <w:noProof/>
        </w:rPr>
        <w:t>13</w:t>
      </w:r>
      <w:r>
        <w:rPr>
          <w:noProof/>
        </w:rPr>
        <w:fldChar w:fldCharType="end"/>
      </w:r>
      <w:bookmarkEnd w:id="44"/>
      <w:r w:rsidRPr="00FE620B">
        <w:rPr>
          <w:color w:val="000000" w:themeColor="text1"/>
        </w:rPr>
        <w:t xml:space="preserve"> Example of </w:t>
      </w:r>
      <w:r>
        <w:rPr>
          <w:color w:val="000000" w:themeColor="text1"/>
        </w:rPr>
        <w:t>COT loss because the shared resources are not used</w:t>
      </w:r>
      <w:bookmarkEnd w:id="45"/>
    </w:p>
    <w:p w14:paraId="55576154" w14:textId="18138A46" w:rsidR="00A31359" w:rsidRPr="009F5D4A" w:rsidRDefault="00A31359" w:rsidP="00DE0026">
      <w:pPr>
        <w:rPr>
          <w:iCs/>
          <w:color w:val="000000" w:themeColor="text1"/>
          <w:lang w:eastAsia="zh-CN"/>
        </w:rPr>
      </w:pPr>
      <w:r w:rsidRPr="008A15EE">
        <w:rPr>
          <w:iCs/>
          <w:color w:val="000000" w:themeColor="text1"/>
          <w:lang w:eastAsia="zh-CN"/>
        </w:rPr>
        <w:t xml:space="preserve">For example, </w:t>
      </w:r>
      <w:r>
        <w:rPr>
          <w:iCs/>
          <w:color w:val="000000" w:themeColor="text1"/>
          <w:lang w:eastAsia="zh-CN"/>
        </w:rPr>
        <w:t>when the SCS is 30KHz, processing delay of 1</w:t>
      </w:r>
      <w:r w:rsidRPr="008A15EE">
        <w:rPr>
          <w:iCs/>
          <w:color w:val="000000" w:themeColor="text1"/>
          <w:vertAlign w:val="superscript"/>
          <w:lang w:eastAsia="zh-CN"/>
        </w:rPr>
        <w:t>st</w:t>
      </w:r>
      <w:r>
        <w:rPr>
          <w:rFonts w:hint="eastAsia"/>
          <w:iCs/>
          <w:color w:val="000000" w:themeColor="text1"/>
          <w:lang w:eastAsia="zh-CN"/>
        </w:rPr>
        <w:t xml:space="preserve"> </w:t>
      </w:r>
      <w:r>
        <w:rPr>
          <w:iCs/>
          <w:color w:val="000000" w:themeColor="text1"/>
          <w:lang w:eastAsia="zh-CN"/>
        </w:rPr>
        <w:t xml:space="preserve">SCI </w:t>
      </w:r>
      <w:r w:rsidR="00016DC7">
        <w:rPr>
          <w:iCs/>
          <w:color w:val="000000" w:themeColor="text1"/>
          <w:lang w:eastAsia="zh-CN"/>
        </w:rPr>
        <w:t xml:space="preserve">is almost 1 slot, </w:t>
      </w:r>
      <w:r w:rsidR="00A14DD4">
        <w:rPr>
          <w:iCs/>
          <w:color w:val="000000" w:themeColor="text1"/>
          <w:lang w:eastAsia="zh-CN"/>
        </w:rPr>
        <w:t xml:space="preserve">processing </w:t>
      </w:r>
      <w:r w:rsidR="00016DC7">
        <w:rPr>
          <w:iCs/>
          <w:color w:val="000000" w:themeColor="text1"/>
          <w:lang w:eastAsia="zh-CN"/>
        </w:rPr>
        <w:t xml:space="preserve">delay of </w:t>
      </w:r>
      <w:r w:rsidR="00C274A3">
        <w:rPr>
          <w:iCs/>
          <w:color w:val="000000" w:themeColor="text1"/>
          <w:lang w:eastAsia="zh-CN"/>
        </w:rPr>
        <w:t>2</w:t>
      </w:r>
      <w:r w:rsidR="00C274A3" w:rsidRPr="009877F8">
        <w:rPr>
          <w:iCs/>
          <w:color w:val="000000" w:themeColor="text1"/>
          <w:vertAlign w:val="superscript"/>
          <w:lang w:eastAsia="zh-CN"/>
        </w:rPr>
        <w:t>nd</w:t>
      </w:r>
      <w:r w:rsidR="00C274A3">
        <w:rPr>
          <w:iCs/>
          <w:color w:val="000000" w:themeColor="text1"/>
          <w:lang w:eastAsia="zh-CN"/>
        </w:rPr>
        <w:t xml:space="preserve"> </w:t>
      </w:r>
      <w:r w:rsidR="00016DC7">
        <w:rPr>
          <w:iCs/>
          <w:color w:val="000000" w:themeColor="text1"/>
          <w:lang w:eastAsia="zh-CN"/>
        </w:rPr>
        <w:t xml:space="preserve">SCI is almost </w:t>
      </w:r>
      <w:r w:rsidR="00A14DD4">
        <w:rPr>
          <w:iCs/>
          <w:color w:val="000000" w:themeColor="text1"/>
          <w:lang w:eastAsia="zh-CN"/>
        </w:rPr>
        <w:t xml:space="preserve">2 slots and decoding time of </w:t>
      </w:r>
      <w:r>
        <w:rPr>
          <w:iCs/>
          <w:color w:val="000000" w:themeColor="text1"/>
          <w:lang w:eastAsia="zh-CN"/>
        </w:rPr>
        <w:t>MAC CE</w:t>
      </w:r>
      <w:r w:rsidR="00A14DD4">
        <w:rPr>
          <w:iCs/>
          <w:color w:val="000000" w:themeColor="text1"/>
          <w:lang w:eastAsia="zh-CN"/>
        </w:rPr>
        <w:t xml:space="preserve"> is almost 7 slots</w:t>
      </w:r>
      <w:r w:rsidR="00A14DD4">
        <w:rPr>
          <w:lang w:val="en-GB" w:eastAsia="zh-CN"/>
        </w:rPr>
        <w:t xml:space="preserve">. Considering that </w:t>
      </w:r>
      <w:r w:rsidR="00C274A3">
        <w:rPr>
          <w:lang w:val="en-GB" w:eastAsia="zh-CN"/>
        </w:rPr>
        <w:t>the</w:t>
      </w:r>
      <w:r w:rsidRPr="00636868">
        <w:rPr>
          <w:lang w:eastAsia="zh-CN"/>
        </w:rPr>
        <w:t xml:space="preserve"> maximum COT duration would be </w:t>
      </w:r>
      <w:r>
        <w:rPr>
          <w:iCs/>
          <w:color w:val="000000" w:themeColor="text1"/>
          <w:lang w:eastAsia="zh-CN"/>
        </w:rPr>
        <w:t>6</w:t>
      </w:r>
      <w:r w:rsidRPr="00690693">
        <w:rPr>
          <w:i/>
          <w:iCs/>
          <w:color w:val="000000" w:themeColor="text1"/>
          <w:lang w:eastAsia="zh-CN"/>
        </w:rPr>
        <w:t>ms</w:t>
      </w:r>
      <w:r w:rsidR="00A14DD4">
        <w:rPr>
          <w:i/>
          <w:iCs/>
          <w:color w:val="000000" w:themeColor="text1"/>
          <w:lang w:eastAsia="zh-CN"/>
        </w:rPr>
        <w:t xml:space="preserve"> </w:t>
      </w:r>
      <w:r w:rsidR="00A14DD4" w:rsidRPr="00DE0026">
        <w:rPr>
          <w:iCs/>
          <w:color w:val="000000" w:themeColor="text1"/>
          <w:lang w:eastAsia="zh-CN"/>
        </w:rPr>
        <w:t>(</w:t>
      </w:r>
      <w:r w:rsidR="00A14DD4">
        <w:rPr>
          <w:iCs/>
          <w:color w:val="000000" w:themeColor="text1"/>
          <w:lang w:eastAsia="zh-CN"/>
        </w:rPr>
        <w:t>12 slots</w:t>
      </w:r>
      <w:r w:rsidR="00A14DD4" w:rsidRPr="00DE0026">
        <w:rPr>
          <w:iCs/>
          <w:color w:val="000000" w:themeColor="text1"/>
          <w:lang w:eastAsia="zh-CN"/>
        </w:rPr>
        <w:t xml:space="preserve">) </w:t>
      </w:r>
      <w:r w:rsidR="00A14DD4">
        <w:rPr>
          <w:iCs/>
          <w:color w:val="000000" w:themeColor="text1"/>
          <w:lang w:eastAsia="zh-CN"/>
        </w:rPr>
        <w:t xml:space="preserve">for CAPC =3 and CAPC = 4, </w:t>
      </w:r>
      <w:r>
        <w:rPr>
          <w:iCs/>
          <w:color w:val="000000" w:themeColor="text1"/>
          <w:lang w:eastAsia="zh-CN"/>
        </w:rPr>
        <w:t>if the MAC CE is used to carry COT i</w:t>
      </w:r>
      <w:r w:rsidRPr="009F5D4A">
        <w:rPr>
          <w:iCs/>
          <w:color w:val="000000" w:themeColor="text1"/>
          <w:lang w:eastAsia="zh-CN"/>
        </w:rPr>
        <w:t xml:space="preserve">ndication, the shared UE can decode the indication in time only when the last </w:t>
      </w:r>
      <w:r w:rsidR="00A14DD4">
        <w:rPr>
          <w:iCs/>
          <w:color w:val="000000" w:themeColor="text1"/>
          <w:lang w:eastAsia="zh-CN"/>
        </w:rPr>
        <w:t xml:space="preserve">5 slots </w:t>
      </w:r>
      <w:r w:rsidRPr="009F5D4A">
        <w:rPr>
          <w:iCs/>
          <w:color w:val="000000" w:themeColor="text1"/>
          <w:lang w:eastAsia="zh-CN"/>
        </w:rPr>
        <w:t>is shared</w:t>
      </w:r>
      <w:r w:rsidR="00C274A3">
        <w:rPr>
          <w:iCs/>
          <w:color w:val="000000" w:themeColor="text1"/>
          <w:lang w:eastAsia="zh-CN"/>
        </w:rPr>
        <w:t>.</w:t>
      </w:r>
      <w:r w:rsidRPr="009F5D4A">
        <w:rPr>
          <w:iCs/>
          <w:color w:val="000000" w:themeColor="text1"/>
          <w:lang w:eastAsia="zh-CN"/>
        </w:rPr>
        <w:t xml:space="preserve"> </w:t>
      </w:r>
      <w:r w:rsidR="00C274A3">
        <w:rPr>
          <w:iCs/>
          <w:color w:val="000000" w:themeColor="text1"/>
          <w:lang w:eastAsia="zh-CN"/>
        </w:rPr>
        <w:t>O</w:t>
      </w:r>
      <w:r w:rsidRPr="009F5D4A">
        <w:rPr>
          <w:iCs/>
          <w:color w:val="000000" w:themeColor="text1"/>
          <w:lang w:eastAsia="zh-CN"/>
        </w:rPr>
        <w:t>therwise, the COT may be lost, and no resources can be shard when the SCS is 60KHz</w:t>
      </w:r>
      <w:r w:rsidR="00C274A3">
        <w:rPr>
          <w:iCs/>
          <w:color w:val="000000" w:themeColor="text1"/>
          <w:lang w:eastAsia="zh-CN"/>
        </w:rPr>
        <w:t>.</w:t>
      </w:r>
      <w:r w:rsidRPr="009F5D4A">
        <w:rPr>
          <w:iCs/>
          <w:color w:val="000000" w:themeColor="text1"/>
          <w:lang w:eastAsia="zh-CN"/>
        </w:rPr>
        <w:t xml:space="preserve"> </w:t>
      </w:r>
      <w:r w:rsidR="00C274A3">
        <w:rPr>
          <w:iCs/>
          <w:color w:val="000000" w:themeColor="text1"/>
          <w:lang w:eastAsia="zh-CN"/>
        </w:rPr>
        <w:t>Therefore,</w:t>
      </w:r>
      <w:r w:rsidRPr="009F5D4A">
        <w:rPr>
          <w:iCs/>
          <w:color w:val="000000" w:themeColor="text1"/>
          <w:lang w:eastAsia="zh-CN"/>
        </w:rPr>
        <w:t xml:space="preserve"> the COT indication should be conveyed in SCI. It can be further decided whether it is to be conveyed in a first stage or second stage SCI.</w:t>
      </w:r>
      <w:r w:rsidR="00F87ABC">
        <w:rPr>
          <w:iCs/>
          <w:color w:val="000000" w:themeColor="text1"/>
          <w:lang w:eastAsia="zh-CN"/>
        </w:rPr>
        <w:t xml:space="preserve"> </w:t>
      </w:r>
    </w:p>
    <w:p w14:paraId="143DBA3F" w14:textId="40AC5D19" w:rsidR="00A31359" w:rsidRPr="009F5D4A" w:rsidRDefault="00A31359" w:rsidP="00A31359">
      <w:pPr>
        <w:pStyle w:val="Caption"/>
        <w:jc w:val="both"/>
        <w:rPr>
          <w:b w:val="0"/>
          <w:bCs w:val="0"/>
          <w:i/>
          <w:sz w:val="22"/>
          <w:szCs w:val="22"/>
          <w:lang w:eastAsia="zh-CN"/>
        </w:rPr>
      </w:pPr>
      <w:bookmarkStart w:id="46" w:name="_Ref131757577"/>
      <w:r w:rsidRPr="00B04BD4">
        <w:rPr>
          <w:i/>
          <w:sz w:val="22"/>
          <w:szCs w:val="22"/>
          <w:lang w:eastAsia="zh-CN"/>
        </w:rPr>
        <w:lastRenderedPageBreak/>
        <w:t xml:space="preserve">Observation </w:t>
      </w:r>
      <w:r w:rsidRPr="00B04BD4">
        <w:rPr>
          <w:i/>
          <w:sz w:val="22"/>
          <w:szCs w:val="22"/>
          <w:lang w:eastAsia="zh-CN"/>
        </w:rPr>
        <w:fldChar w:fldCharType="begin"/>
      </w:r>
      <w:r w:rsidRPr="00B04BD4">
        <w:rPr>
          <w:i/>
          <w:sz w:val="22"/>
          <w:szCs w:val="22"/>
          <w:lang w:eastAsia="zh-CN"/>
        </w:rPr>
        <w:instrText xml:space="preserve"> SEQ Observation \* ARABIC </w:instrText>
      </w:r>
      <w:r w:rsidRPr="00B04BD4">
        <w:rPr>
          <w:i/>
          <w:sz w:val="22"/>
          <w:szCs w:val="22"/>
          <w:lang w:eastAsia="zh-CN"/>
        </w:rPr>
        <w:fldChar w:fldCharType="separate"/>
      </w:r>
      <w:r w:rsidR="004C2CBB">
        <w:rPr>
          <w:i/>
          <w:noProof/>
          <w:sz w:val="22"/>
          <w:szCs w:val="22"/>
          <w:lang w:eastAsia="zh-CN"/>
        </w:rPr>
        <w:t>4</w:t>
      </w:r>
      <w:r w:rsidRPr="00B04BD4">
        <w:rPr>
          <w:i/>
          <w:sz w:val="22"/>
          <w:szCs w:val="22"/>
          <w:lang w:eastAsia="zh-CN"/>
        </w:rPr>
        <w:fldChar w:fldCharType="end"/>
      </w:r>
      <w:r w:rsidRPr="009F5D4A">
        <w:rPr>
          <w:i/>
          <w:sz w:val="22"/>
          <w:szCs w:val="22"/>
          <w:lang w:eastAsia="zh-CN"/>
        </w:rPr>
        <w:t>: The processing delay of MAC CE is too large for a UE to efficiently use resources in a shared sidelink COT given that a COT is limited by its MCOT which only contains a few millisecond</w:t>
      </w:r>
      <w:r>
        <w:rPr>
          <w:i/>
          <w:sz w:val="22"/>
          <w:szCs w:val="22"/>
          <w:lang w:eastAsia="zh-CN"/>
        </w:rPr>
        <w:t>s</w:t>
      </w:r>
      <w:r w:rsidRPr="009F5D4A">
        <w:rPr>
          <w:i/>
          <w:sz w:val="22"/>
          <w:szCs w:val="22"/>
          <w:lang w:eastAsia="zh-CN"/>
        </w:rPr>
        <w:t>.</w:t>
      </w:r>
      <w:bookmarkEnd w:id="46"/>
    </w:p>
    <w:p w14:paraId="1E1FC141" w14:textId="51FC6FFB" w:rsidR="002469E7" w:rsidRPr="00760E17" w:rsidRDefault="00A31359" w:rsidP="00C34B0A">
      <w:pPr>
        <w:rPr>
          <w:lang w:eastAsia="zh-CN"/>
        </w:rPr>
      </w:pPr>
      <w:bookmarkStart w:id="47" w:name="_Ref131757726"/>
      <w:r w:rsidRPr="00414BEB">
        <w:rPr>
          <w:b/>
          <w:i/>
          <w:iCs/>
          <w:color w:val="000000" w:themeColor="text1"/>
          <w:lang w:eastAsia="x-none"/>
        </w:rPr>
        <w:t xml:space="preserve">Proposal </w:t>
      </w:r>
      <w:r w:rsidRPr="00414BEB">
        <w:rPr>
          <w:b/>
          <w:i/>
          <w:iCs/>
          <w:color w:val="000000" w:themeColor="text1"/>
          <w:lang w:eastAsia="x-none"/>
        </w:rPr>
        <w:fldChar w:fldCharType="begin"/>
      </w:r>
      <w:r w:rsidRPr="00414BEB">
        <w:rPr>
          <w:b/>
          <w:i/>
          <w:iCs/>
          <w:color w:val="000000" w:themeColor="text1"/>
          <w:lang w:eastAsia="x-none"/>
        </w:rPr>
        <w:instrText xml:space="preserve"> SEQ Proposal \* ARABIC </w:instrText>
      </w:r>
      <w:r w:rsidRPr="00414BEB">
        <w:rPr>
          <w:b/>
          <w:i/>
          <w:iCs/>
          <w:color w:val="000000" w:themeColor="text1"/>
          <w:lang w:eastAsia="x-none"/>
        </w:rPr>
        <w:fldChar w:fldCharType="separate"/>
      </w:r>
      <w:r w:rsidR="004C2CBB">
        <w:rPr>
          <w:b/>
          <w:i/>
          <w:iCs/>
          <w:noProof/>
          <w:color w:val="000000" w:themeColor="text1"/>
          <w:lang w:eastAsia="x-none"/>
        </w:rPr>
        <w:t>11</w:t>
      </w:r>
      <w:r w:rsidRPr="00414BEB">
        <w:rPr>
          <w:b/>
          <w:i/>
          <w:iCs/>
          <w:color w:val="000000" w:themeColor="text1"/>
          <w:lang w:eastAsia="x-none"/>
        </w:rPr>
        <w:fldChar w:fldCharType="end"/>
      </w:r>
      <w:r w:rsidRPr="0052254E">
        <w:rPr>
          <w:b/>
          <w:i/>
          <w:iCs/>
          <w:color w:val="000000" w:themeColor="text1"/>
          <w:lang w:eastAsia="x-none"/>
        </w:rPr>
        <w:t xml:space="preserve">: </w:t>
      </w:r>
      <w:r w:rsidRPr="00C3520A">
        <w:rPr>
          <w:b/>
          <w:i/>
          <w:iCs/>
          <w:color w:val="000000" w:themeColor="text1"/>
          <w:lang w:eastAsia="x-none"/>
        </w:rPr>
        <w:t xml:space="preserve">The </w:t>
      </w:r>
      <w:r>
        <w:rPr>
          <w:b/>
          <w:i/>
          <w:iCs/>
          <w:color w:val="000000" w:themeColor="text1"/>
          <w:lang w:eastAsia="x-none"/>
        </w:rPr>
        <w:t>COT indication</w:t>
      </w:r>
      <w:r w:rsidRPr="00C3520A">
        <w:rPr>
          <w:b/>
          <w:i/>
          <w:iCs/>
          <w:color w:val="000000" w:themeColor="text1"/>
          <w:lang w:eastAsia="x-none"/>
        </w:rPr>
        <w:t xml:space="preserve"> should be </w:t>
      </w:r>
      <w:r>
        <w:rPr>
          <w:b/>
          <w:i/>
          <w:iCs/>
          <w:color w:val="000000" w:themeColor="text1"/>
          <w:lang w:eastAsia="x-none"/>
        </w:rPr>
        <w:t>conveyed</w:t>
      </w:r>
      <w:r>
        <w:rPr>
          <w:b/>
          <w:i/>
          <w:iCs/>
          <w:color w:val="000000" w:themeColor="text1"/>
          <w:lang w:eastAsia="zh-CN"/>
        </w:rPr>
        <w:t xml:space="preserve"> in SCI</w:t>
      </w:r>
      <w:r w:rsidR="002469E7" w:rsidRPr="0049358A">
        <w:rPr>
          <w:b/>
          <w:i/>
          <w:iCs/>
          <w:color w:val="000000" w:themeColor="text1"/>
          <w:lang w:eastAsia="zh-CN"/>
        </w:rPr>
        <w:t xml:space="preserve"> (e.g., 1st and/or 2nd stage SCI)</w:t>
      </w:r>
      <w:r w:rsidRPr="00DF1B4B">
        <w:rPr>
          <w:b/>
          <w:i/>
          <w:iCs/>
          <w:color w:val="000000" w:themeColor="text1"/>
          <w:lang w:eastAsia="zh-CN"/>
        </w:rPr>
        <w:t>.</w:t>
      </w:r>
      <w:bookmarkEnd w:id="47"/>
    </w:p>
    <w:bookmarkEnd w:id="43"/>
    <w:p w14:paraId="070A58F4" w14:textId="7CCBDBE2" w:rsidR="00FB357E" w:rsidRDefault="00DF6517">
      <w:pPr>
        <w:pStyle w:val="Heading1"/>
        <w:numPr>
          <w:ilvl w:val="0"/>
          <w:numId w:val="2"/>
        </w:numPr>
        <w:rPr>
          <w:lang w:eastAsia="zh-CN"/>
        </w:rPr>
      </w:pPr>
      <w:r w:rsidRPr="00DF6517">
        <w:rPr>
          <w:lang w:eastAsia="zh-CN"/>
        </w:rPr>
        <w:t>Discussion on MCSt</w:t>
      </w:r>
    </w:p>
    <w:p w14:paraId="0D43F67C" w14:textId="01448A1A" w:rsidR="00FB357E" w:rsidRPr="00262354" w:rsidRDefault="00FB357E" w:rsidP="00FB357E">
      <w:pPr>
        <w:rPr>
          <w:lang w:eastAsia="zh-CN"/>
        </w:rPr>
      </w:pPr>
      <w:r>
        <w:rPr>
          <w:lang w:eastAsia="zh-CN"/>
        </w:rPr>
        <w:t>In RAN1#110bis-e</w:t>
      </w:r>
      <w:r w:rsidR="00E87881">
        <w:rPr>
          <w:lang w:eastAsia="zh-CN"/>
        </w:rPr>
        <w:t xml:space="preserve"> </w:t>
      </w:r>
      <w:r w:rsidR="00E87881">
        <w:rPr>
          <w:lang w:eastAsia="zh-CN"/>
        </w:rPr>
        <w:fldChar w:fldCharType="begin"/>
      </w:r>
      <w:r w:rsidR="00E87881">
        <w:rPr>
          <w:lang w:eastAsia="zh-CN"/>
        </w:rPr>
        <w:instrText xml:space="preserve"> REF _Ref126071195 \r \h </w:instrText>
      </w:r>
      <w:r w:rsidR="00E87881">
        <w:rPr>
          <w:lang w:eastAsia="zh-CN"/>
        </w:rPr>
      </w:r>
      <w:r w:rsidR="00E87881">
        <w:rPr>
          <w:lang w:eastAsia="zh-CN"/>
        </w:rPr>
        <w:fldChar w:fldCharType="separate"/>
      </w:r>
      <w:r w:rsidR="004C2CBB">
        <w:rPr>
          <w:lang w:eastAsia="zh-CN"/>
        </w:rPr>
        <w:t>[5]</w:t>
      </w:r>
      <w:r w:rsidR="00E87881">
        <w:rPr>
          <w:lang w:eastAsia="zh-CN"/>
        </w:rPr>
        <w:fldChar w:fldCharType="end"/>
      </w:r>
      <w:r w:rsidRPr="008F35BB">
        <w:rPr>
          <w:lang w:eastAsia="zh-CN"/>
        </w:rPr>
        <w:t xml:space="preserve">, </w:t>
      </w:r>
      <w:r>
        <w:rPr>
          <w:lang w:eastAsia="zh-CN"/>
        </w:rPr>
        <w:t>how to support m</w:t>
      </w:r>
      <w:r w:rsidRPr="00705AE3">
        <w:rPr>
          <w:lang w:eastAsia="zh-CN"/>
        </w:rPr>
        <w:t>ulti-consecutive slots transmission</w:t>
      </w:r>
      <w:r>
        <w:rPr>
          <w:lang w:eastAsia="zh-CN"/>
        </w:rPr>
        <w:t xml:space="preserve"> for mode 2 is discussed and </w:t>
      </w:r>
      <w:r w:rsidRPr="008F35BB">
        <w:rPr>
          <w:lang w:eastAsia="zh-CN"/>
        </w:rPr>
        <w:t xml:space="preserve">the following agreement on </w:t>
      </w:r>
      <w:r>
        <w:rPr>
          <w:lang w:eastAsia="zh-CN"/>
        </w:rPr>
        <w:t>m</w:t>
      </w:r>
      <w:r w:rsidRPr="00205714">
        <w:rPr>
          <w:lang w:eastAsia="zh-CN"/>
        </w:rPr>
        <w:t xml:space="preserve">ulti-consecutive slots transmission </w:t>
      </w:r>
      <w:r w:rsidRPr="008F35BB">
        <w:rPr>
          <w:lang w:eastAsia="zh-CN"/>
        </w:rPr>
        <w:t>is made:</w:t>
      </w:r>
    </w:p>
    <w:tbl>
      <w:tblPr>
        <w:tblStyle w:val="TableGrid"/>
        <w:tblW w:w="0" w:type="auto"/>
        <w:tblLook w:val="04A0" w:firstRow="1" w:lastRow="0" w:firstColumn="1" w:lastColumn="0" w:noHBand="0" w:noVBand="1"/>
      </w:tblPr>
      <w:tblGrid>
        <w:gridCol w:w="9307"/>
      </w:tblGrid>
      <w:tr w:rsidR="00FB357E" w:rsidRPr="008F35BB" w14:paraId="47092ACB" w14:textId="77777777" w:rsidTr="00AE372B">
        <w:tc>
          <w:tcPr>
            <w:tcW w:w="9307" w:type="dxa"/>
          </w:tcPr>
          <w:p w14:paraId="0353B4EA" w14:textId="77777777" w:rsidR="00FB357E" w:rsidRPr="008F35BB" w:rsidRDefault="00FB357E" w:rsidP="00AE372B">
            <w:pPr>
              <w:spacing w:before="120"/>
              <w:rPr>
                <w:rFonts w:eastAsia="Malgun Gothic"/>
                <w:b/>
                <w:bCs/>
                <w:i/>
                <w:szCs w:val="20"/>
              </w:rPr>
            </w:pPr>
            <w:r w:rsidRPr="00173896">
              <w:rPr>
                <w:rFonts w:eastAsia="Malgun Gothic"/>
                <w:b/>
                <w:bCs/>
                <w:i/>
                <w:szCs w:val="20"/>
                <w:highlight w:val="green"/>
              </w:rPr>
              <w:t>Agreement</w:t>
            </w:r>
          </w:p>
          <w:p w14:paraId="3D501B85" w14:textId="77777777" w:rsidR="00FB357E" w:rsidRPr="00832C25" w:rsidRDefault="00FB357E" w:rsidP="00AE372B">
            <w:pPr>
              <w:rPr>
                <w:i/>
                <w:szCs w:val="20"/>
                <w:lang w:eastAsia="x-none"/>
              </w:rPr>
            </w:pPr>
            <w:r w:rsidRPr="00832C25">
              <w:rPr>
                <w:i/>
                <w:szCs w:val="20"/>
                <w:lang w:eastAsia="x-none"/>
              </w:rPr>
              <w:t>On the support of MCSt operation in SL-U, following options are to be further studied and one or more of the following options will be selected in future meetings.</w:t>
            </w:r>
          </w:p>
          <w:p w14:paraId="453CA518" w14:textId="77777777" w:rsidR="00FB357E" w:rsidRPr="00832C25" w:rsidRDefault="00FB357E" w:rsidP="00AE372B">
            <w:pPr>
              <w:pStyle w:val="ListParagraph"/>
              <w:numPr>
                <w:ilvl w:val="0"/>
                <w:numId w:val="8"/>
              </w:numPr>
              <w:spacing w:after="0" w:line="276" w:lineRule="auto"/>
              <w:ind w:firstLineChars="0"/>
              <w:rPr>
                <w:i/>
                <w:szCs w:val="20"/>
              </w:rPr>
            </w:pPr>
            <w:r w:rsidRPr="00832C25">
              <w:rPr>
                <w:i/>
                <w:szCs w:val="20"/>
              </w:rPr>
              <w:t>When L1 is triggered for reporting a subset of candidate resources for MCSt,</w:t>
            </w:r>
          </w:p>
          <w:p w14:paraId="42966A27" w14:textId="77777777" w:rsidR="00FB357E" w:rsidRPr="00832C25" w:rsidRDefault="00FB357E" w:rsidP="00AE372B">
            <w:pPr>
              <w:pStyle w:val="ListParagraph"/>
              <w:numPr>
                <w:ilvl w:val="1"/>
                <w:numId w:val="8"/>
              </w:numPr>
              <w:spacing w:after="0" w:line="276" w:lineRule="auto"/>
              <w:ind w:firstLineChars="0"/>
              <w:rPr>
                <w:i/>
                <w:szCs w:val="20"/>
              </w:rPr>
            </w:pPr>
            <w:r w:rsidRPr="00832C25">
              <w:rPr>
                <w:i/>
                <w:szCs w:val="20"/>
              </w:rPr>
              <w:t>Option 1: Only one set of parameters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832C25">
              <w:rPr>
                <w:i/>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i/>
                      <w:szCs w:val="20"/>
                    </w:rPr>
                    <m:t>rsvp_TX</m:t>
                  </m:r>
                </m:sub>
              </m:sSub>
            </m:oMath>
            <w:r w:rsidRPr="00832C25">
              <w:rPr>
                <w:i/>
                <w:szCs w:val="20"/>
              </w:rPr>
              <w:t>) is provided for the resource selection procedure in L1</w:t>
            </w:r>
          </w:p>
          <w:p w14:paraId="1F732B3E" w14:textId="77777777" w:rsidR="00FB357E" w:rsidRPr="00832C25" w:rsidRDefault="00FB357E" w:rsidP="00AE372B">
            <w:pPr>
              <w:pStyle w:val="ListParagraph"/>
              <w:numPr>
                <w:ilvl w:val="2"/>
                <w:numId w:val="8"/>
              </w:numPr>
              <w:spacing w:after="0" w:line="276" w:lineRule="auto"/>
              <w:ind w:firstLineChars="0"/>
              <w:rPr>
                <w:i/>
                <w:szCs w:val="20"/>
              </w:rPr>
            </w:pPr>
            <w:r w:rsidRPr="00832C25">
              <w:rPr>
                <w:i/>
                <w:szCs w:val="20"/>
              </w:rPr>
              <w:t>Note, this is applicable for transmission of a single TB and multiple TBs</w:t>
            </w:r>
          </w:p>
          <w:p w14:paraId="204EB188" w14:textId="77777777" w:rsidR="00FB357E" w:rsidRPr="00BE3F58" w:rsidRDefault="00FB357E" w:rsidP="00AE372B">
            <w:pPr>
              <w:pStyle w:val="ListParagraph"/>
              <w:numPr>
                <w:ilvl w:val="2"/>
                <w:numId w:val="8"/>
              </w:numPr>
              <w:spacing w:after="0" w:line="276" w:lineRule="auto"/>
              <w:ind w:firstLineChars="0"/>
              <w:rPr>
                <w:i/>
                <w:szCs w:val="20"/>
              </w:rPr>
            </w:pPr>
            <w:r w:rsidRPr="00BE3F58">
              <w:rPr>
                <w:i/>
                <w:szCs w:val="20"/>
              </w:rPr>
              <w:t>FFS: whether this is the same or different than Rel-16</w:t>
            </w:r>
          </w:p>
          <w:p w14:paraId="05FD773E" w14:textId="77777777" w:rsidR="00FB357E" w:rsidRPr="00832C25" w:rsidRDefault="00FB357E" w:rsidP="00AE372B">
            <w:pPr>
              <w:pStyle w:val="ListParagraph"/>
              <w:numPr>
                <w:ilvl w:val="1"/>
                <w:numId w:val="8"/>
              </w:numPr>
              <w:spacing w:after="0" w:line="276" w:lineRule="auto"/>
              <w:ind w:firstLineChars="0"/>
              <w:rPr>
                <w:i/>
                <w:szCs w:val="20"/>
              </w:rPr>
            </w:pPr>
            <w:r w:rsidRPr="00832C25">
              <w:rPr>
                <w:i/>
                <w:szCs w:val="20"/>
              </w:rPr>
              <w:t>Option 2: one or multiple sets of parameters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832C25">
              <w:rPr>
                <w:i/>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i/>
                      <w:szCs w:val="20"/>
                    </w:rPr>
                    <m:t>rsvp_TX</m:t>
                  </m:r>
                </m:sub>
              </m:sSub>
            </m:oMath>
            <w:r w:rsidRPr="00832C25">
              <w:rPr>
                <w:i/>
                <w:szCs w:val="20"/>
              </w:rPr>
              <w:t>) are provided for the resource selection procedure in L1</w:t>
            </w:r>
          </w:p>
          <w:p w14:paraId="67D427EA" w14:textId="77777777" w:rsidR="00FB357E" w:rsidRPr="00832C25" w:rsidRDefault="00FB357E" w:rsidP="00AE372B">
            <w:pPr>
              <w:pStyle w:val="ListParagraph"/>
              <w:numPr>
                <w:ilvl w:val="1"/>
                <w:numId w:val="8"/>
              </w:numPr>
              <w:spacing w:after="0" w:line="276" w:lineRule="auto"/>
              <w:ind w:firstLineChars="0"/>
              <w:rPr>
                <w:i/>
                <w:szCs w:val="20"/>
              </w:rPr>
            </w:pPr>
            <w:r w:rsidRPr="00832C25">
              <w:rPr>
                <w:i/>
                <w:szCs w:val="20"/>
              </w:rPr>
              <w:t>FFS: any further information needs to be provided to L1 for MCSt</w:t>
            </w:r>
          </w:p>
          <w:p w14:paraId="510C2428" w14:textId="77777777" w:rsidR="00FB357E" w:rsidRPr="00832C25" w:rsidRDefault="00FB357E" w:rsidP="00AE372B">
            <w:pPr>
              <w:pStyle w:val="ListParagraph"/>
              <w:numPr>
                <w:ilvl w:val="0"/>
                <w:numId w:val="8"/>
              </w:numPr>
              <w:spacing w:after="0" w:line="276" w:lineRule="auto"/>
              <w:ind w:firstLineChars="0"/>
              <w:rPr>
                <w:i/>
                <w:szCs w:val="20"/>
              </w:rPr>
            </w:pPr>
            <w:r w:rsidRPr="00832C25">
              <w:rPr>
                <w:i/>
                <w:szCs w:val="20"/>
              </w:rPr>
              <w:t>When L1 reports a subset of candidate resources for MCSt,</w:t>
            </w:r>
          </w:p>
          <w:p w14:paraId="59D3FECD" w14:textId="77777777" w:rsidR="00FB357E" w:rsidRPr="008D5C74" w:rsidRDefault="00FB357E" w:rsidP="00AE372B">
            <w:pPr>
              <w:pStyle w:val="ListParagraph"/>
              <w:numPr>
                <w:ilvl w:val="1"/>
                <w:numId w:val="8"/>
              </w:numPr>
              <w:spacing w:after="0" w:line="276" w:lineRule="auto"/>
              <w:ind w:firstLineChars="0"/>
              <w:rPr>
                <w:i/>
                <w:szCs w:val="20"/>
              </w:rPr>
            </w:pPr>
            <w:r w:rsidRPr="00832C25">
              <w:rPr>
                <w:i/>
                <w:szCs w:val="20"/>
              </w:rPr>
              <w:t>Op</w:t>
            </w:r>
            <w:r w:rsidRPr="008D5C74">
              <w:rPr>
                <w:i/>
                <w:szCs w:val="20"/>
              </w:rPr>
              <w:t xml:space="preserve">tion A: L1 reports candidate multi-slot resources in </w:t>
            </w:r>
            <w:r w:rsidRPr="008D5C74">
              <w:rPr>
                <w:i/>
                <w:iCs/>
                <w:szCs w:val="20"/>
              </w:rPr>
              <w:t>S</w:t>
            </w:r>
            <w:r w:rsidRPr="008D5C74">
              <w:rPr>
                <w:i/>
                <w:iCs/>
                <w:szCs w:val="20"/>
                <w:vertAlign w:val="subscript"/>
              </w:rPr>
              <w:t>A</w:t>
            </w:r>
            <w:r w:rsidRPr="008D5C74">
              <w:rPr>
                <w:i/>
                <w:szCs w:val="20"/>
              </w:rPr>
              <w:t xml:space="preserve"> where a candidate multi-slot resource consists of a set of single-slot resources that are consecutive in time</w:t>
            </w:r>
          </w:p>
          <w:p w14:paraId="34E2EA5F" w14:textId="77777777" w:rsidR="00FB357E" w:rsidRPr="00832C25" w:rsidRDefault="00FB357E" w:rsidP="00AE372B">
            <w:pPr>
              <w:pStyle w:val="ListParagraph"/>
              <w:numPr>
                <w:ilvl w:val="2"/>
                <w:numId w:val="8"/>
              </w:numPr>
              <w:spacing w:after="0" w:line="276" w:lineRule="auto"/>
              <w:ind w:firstLineChars="0"/>
              <w:rPr>
                <w:i/>
                <w:szCs w:val="20"/>
              </w:rPr>
            </w:pPr>
            <w:r w:rsidRPr="00832C25">
              <w:rPr>
                <w:i/>
                <w:szCs w:val="20"/>
              </w:rPr>
              <w:t xml:space="preserve">FFS whether the set of single-slot resources within a candidate multi-slot resource can have different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sizes</w:t>
            </w:r>
          </w:p>
          <w:p w14:paraId="00460792" w14:textId="77777777" w:rsidR="00FB357E" w:rsidRPr="00832C25" w:rsidRDefault="00FB357E" w:rsidP="00AE372B">
            <w:pPr>
              <w:pStyle w:val="ListParagraph"/>
              <w:numPr>
                <w:ilvl w:val="1"/>
                <w:numId w:val="8"/>
              </w:numPr>
              <w:spacing w:after="0" w:line="276" w:lineRule="auto"/>
              <w:ind w:firstLineChars="0"/>
              <w:rPr>
                <w:i/>
                <w:szCs w:val="20"/>
              </w:rPr>
            </w:pPr>
            <w:r w:rsidRPr="00832C25">
              <w:rPr>
                <w:i/>
                <w:szCs w:val="20"/>
              </w:rPr>
              <w:t>Option B: L1 reports candidate single-slot resources in (</w:t>
            </w:r>
            <w:r w:rsidRPr="00832C25">
              <w:rPr>
                <w:i/>
                <w:iCs/>
                <w:szCs w:val="20"/>
              </w:rPr>
              <w:t>S</w:t>
            </w:r>
            <w:r w:rsidRPr="00832C25">
              <w:rPr>
                <w:i/>
                <w:iCs/>
                <w:szCs w:val="20"/>
                <w:vertAlign w:val="subscript"/>
              </w:rPr>
              <w:t>A</w:t>
            </w:r>
            <w:r w:rsidRPr="00832C25">
              <w:rPr>
                <w:i/>
                <w:szCs w:val="20"/>
              </w:rPr>
              <w:t>) as in Rel-16</w:t>
            </w:r>
          </w:p>
          <w:p w14:paraId="199D2357" w14:textId="77777777" w:rsidR="00FB357E" w:rsidRPr="00832C25" w:rsidRDefault="00FB357E" w:rsidP="00AE372B">
            <w:pPr>
              <w:pStyle w:val="ListParagraph"/>
              <w:numPr>
                <w:ilvl w:val="2"/>
                <w:numId w:val="8"/>
              </w:numPr>
              <w:spacing w:after="0" w:line="276" w:lineRule="auto"/>
              <w:ind w:firstLineChars="0"/>
              <w:rPr>
                <w:i/>
                <w:szCs w:val="20"/>
              </w:rPr>
            </w:pPr>
            <w:r w:rsidRPr="00832C25">
              <w:rPr>
                <w:i/>
                <w:szCs w:val="20"/>
              </w:rPr>
              <w:t>It is up to the higher (MAC) layer to select a set of single-slot resources that are consecutive in logical slots</w:t>
            </w:r>
          </w:p>
          <w:p w14:paraId="3C617608" w14:textId="77777777" w:rsidR="00FB357E" w:rsidRPr="008D5C74" w:rsidRDefault="00FB357E" w:rsidP="00AE372B">
            <w:pPr>
              <w:pStyle w:val="ListParagraph"/>
              <w:numPr>
                <w:ilvl w:val="1"/>
                <w:numId w:val="8"/>
              </w:numPr>
              <w:spacing w:after="0" w:line="276" w:lineRule="auto"/>
              <w:ind w:firstLineChars="0"/>
              <w:rPr>
                <w:i/>
                <w:szCs w:val="20"/>
              </w:rPr>
            </w:pPr>
            <w:r w:rsidRPr="008D5C74">
              <w:rPr>
                <w:i/>
                <w:szCs w:val="20"/>
              </w:rPr>
              <w:t xml:space="preserve">Option C: L1 reports consecutive single-slot candidate resources in </w:t>
            </w:r>
            <w:r w:rsidRPr="008D5C74">
              <w:rPr>
                <w:i/>
                <w:iCs/>
                <w:szCs w:val="20"/>
              </w:rPr>
              <w:t>S</w:t>
            </w:r>
            <w:r w:rsidRPr="008D5C74">
              <w:rPr>
                <w:i/>
                <w:iCs/>
                <w:szCs w:val="20"/>
                <w:vertAlign w:val="subscript"/>
              </w:rPr>
              <w:t>A</w:t>
            </w:r>
          </w:p>
          <w:p w14:paraId="01F9E64F" w14:textId="77777777" w:rsidR="00FB357E" w:rsidRPr="00832C25" w:rsidRDefault="00FB357E" w:rsidP="00AE372B">
            <w:pPr>
              <w:pStyle w:val="ListParagraph"/>
              <w:numPr>
                <w:ilvl w:val="2"/>
                <w:numId w:val="8"/>
              </w:numPr>
              <w:spacing w:after="0" w:line="276" w:lineRule="auto"/>
              <w:ind w:firstLineChars="0"/>
              <w:rPr>
                <w:i/>
                <w:szCs w:val="20"/>
              </w:rPr>
            </w:pPr>
            <w:r w:rsidRPr="00832C25">
              <w:rPr>
                <w:i/>
                <w:szCs w:val="20"/>
              </w:rPr>
              <w:t xml:space="preserve">FFS whether the consecutive single-slot candidate resources can have different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sizes</w:t>
            </w:r>
          </w:p>
          <w:p w14:paraId="6B0522BD" w14:textId="77777777" w:rsidR="00FB357E" w:rsidRPr="00832C25" w:rsidRDefault="00FB357E" w:rsidP="00AE372B">
            <w:pPr>
              <w:pStyle w:val="ListParagraph"/>
              <w:numPr>
                <w:ilvl w:val="1"/>
                <w:numId w:val="8"/>
              </w:numPr>
              <w:spacing w:after="0" w:line="276" w:lineRule="auto"/>
              <w:ind w:firstLineChars="0"/>
              <w:rPr>
                <w:i/>
                <w:szCs w:val="20"/>
              </w:rPr>
            </w:pPr>
            <w:r w:rsidRPr="00832C25">
              <w:rPr>
                <w:i/>
                <w:szCs w:val="20"/>
              </w:rPr>
              <w:t>FFS: any further information needs to be reported to MAC layer, provided to L1 or utilized for MCSt</w:t>
            </w:r>
          </w:p>
          <w:p w14:paraId="3F1295CA" w14:textId="77777777" w:rsidR="00FB357E" w:rsidRPr="00262354" w:rsidRDefault="00FB357E" w:rsidP="00AE372B">
            <w:pPr>
              <w:pStyle w:val="ListParagraph"/>
              <w:numPr>
                <w:ilvl w:val="1"/>
                <w:numId w:val="8"/>
              </w:numPr>
              <w:spacing w:afterLines="50" w:line="276" w:lineRule="auto"/>
              <w:ind w:left="1434" w:firstLineChars="0" w:hanging="357"/>
              <w:rPr>
                <w:szCs w:val="20"/>
              </w:rPr>
            </w:pPr>
            <w:r w:rsidRPr="00832C25">
              <w:rPr>
                <w:i/>
                <w:szCs w:val="20"/>
              </w:rPr>
              <w:t>FFS: whether/how to consider the additional LBT time in SL resource allocation</w:t>
            </w:r>
          </w:p>
        </w:tc>
      </w:tr>
    </w:tbl>
    <w:p w14:paraId="12EC45F1" w14:textId="77777777" w:rsidR="00FB357E" w:rsidRPr="007217A8" w:rsidRDefault="00FB357E" w:rsidP="005C0F82">
      <w:pPr>
        <w:rPr>
          <w:lang w:eastAsia="zh-CN"/>
        </w:rPr>
      </w:pPr>
    </w:p>
    <w:p w14:paraId="1F4238E6" w14:textId="3D72B8AC" w:rsidR="00FB357E" w:rsidRPr="008F35BB" w:rsidRDefault="00D5518D" w:rsidP="00D5518D">
      <w:pPr>
        <w:pStyle w:val="Heading2"/>
        <w:numPr>
          <w:ilvl w:val="1"/>
          <w:numId w:val="2"/>
        </w:numPr>
        <w:rPr>
          <w:lang w:eastAsia="zh-CN"/>
        </w:rPr>
      </w:pPr>
      <w:r>
        <w:rPr>
          <w:lang w:eastAsia="zh-CN"/>
        </w:rPr>
        <w:t xml:space="preserve">Detailed </w:t>
      </w:r>
      <w:r w:rsidRPr="00D5518D">
        <w:rPr>
          <w:lang w:eastAsia="zh-CN"/>
        </w:rPr>
        <w:t>analysis</w:t>
      </w:r>
      <w:r>
        <w:rPr>
          <w:lang w:eastAsia="zh-CN"/>
        </w:rPr>
        <w:t xml:space="preserve"> of MCSt</w:t>
      </w:r>
    </w:p>
    <w:p w14:paraId="54CEC273" w14:textId="45E2087E" w:rsidR="00FB357E" w:rsidRDefault="00FB357E" w:rsidP="00FB357E">
      <w:pPr>
        <w:rPr>
          <w:b/>
          <w:u w:val="single"/>
          <w:lang w:eastAsia="zh-CN"/>
        </w:rPr>
      </w:pPr>
      <w:r w:rsidRPr="005D18C4">
        <w:rPr>
          <w:b/>
          <w:u w:val="single"/>
        </w:rPr>
        <w:t xml:space="preserve">Clarification on </w:t>
      </w:r>
      <w:r>
        <w:rPr>
          <w:b/>
          <w:u w:val="single"/>
        </w:rPr>
        <w:t>set of parameters</w:t>
      </w:r>
      <w:r w:rsidR="00D5518D">
        <w:rPr>
          <w:b/>
          <w:u w:val="single"/>
        </w:rPr>
        <w:t xml:space="preserve"> for option 1</w:t>
      </w:r>
      <w:r w:rsidR="00D5518D">
        <w:rPr>
          <w:rFonts w:hint="eastAsia"/>
          <w:b/>
          <w:u w:val="single"/>
          <w:lang w:eastAsia="zh-CN"/>
        </w:rPr>
        <w:t>/</w:t>
      </w:r>
      <w:r w:rsidR="00D5518D">
        <w:rPr>
          <w:b/>
          <w:u w:val="single"/>
          <w:lang w:eastAsia="zh-CN"/>
        </w:rPr>
        <w:t>2</w:t>
      </w:r>
    </w:p>
    <w:p w14:paraId="1B06A26D" w14:textId="032A48E4" w:rsidR="00FB357E" w:rsidRPr="008D5C74" w:rsidRDefault="00FB357E" w:rsidP="00FB357E">
      <w:pPr>
        <w:rPr>
          <w:szCs w:val="20"/>
        </w:rPr>
      </w:pPr>
      <w:r w:rsidRPr="008D5C74">
        <w:rPr>
          <w:szCs w:val="20"/>
        </w:rPr>
        <w:t xml:space="preserve">Two options are listed </w:t>
      </w:r>
      <w:r>
        <w:rPr>
          <w:szCs w:val="20"/>
        </w:rPr>
        <w:t>to determine the set of parameters in L1.</w:t>
      </w:r>
      <w:r w:rsidRPr="008D5C74">
        <w:rPr>
          <w:szCs w:val="20"/>
        </w:rPr>
        <w:t xml:space="preserve"> </w:t>
      </w:r>
      <w:r>
        <w:rPr>
          <w:szCs w:val="20"/>
        </w:rPr>
        <w:t xml:space="preserve">However, as per spec in TS38.214 and TS38.321 of Rel-16, </w:t>
      </w:r>
      <w:r w:rsidRPr="000D7360">
        <w:rPr>
          <w:szCs w:val="20"/>
        </w:rPr>
        <w:t>which is given as follow</w:t>
      </w:r>
      <w:r>
        <w:rPr>
          <w:szCs w:val="20"/>
        </w:rPr>
        <w:t xml:space="preserve">, L1 </w:t>
      </w:r>
      <w:r w:rsidRPr="006314C9">
        <w:rPr>
          <w:szCs w:val="20"/>
        </w:rPr>
        <w:t>resource selection procedure</w:t>
      </w:r>
      <w:r>
        <w:rPr>
          <w:szCs w:val="20"/>
        </w:rPr>
        <w:t xml:space="preserve"> is triggered for a single TB with corresponding one set of parameters, i.e., </w:t>
      </w:r>
      <m:oMath>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oMath>
      <w:r w:rsidRPr="00E17854">
        <w:rPr>
          <w:szCs w:val="20"/>
        </w:rPr>
        <w:t xml:space="preserve">, remaining PDB, </w:t>
      </w:r>
      <m:oMath>
        <m:sSub>
          <m:sSubPr>
            <m:ctrlPr>
              <w:rPr>
                <w:rFonts w:ascii="Cambria Math" w:hAnsi="Cambria Math"/>
                <w:szCs w:val="20"/>
              </w:rPr>
            </m:ctrlPr>
          </m:sSubPr>
          <m:e>
            <m:r>
              <w:rPr>
                <w:rFonts w:ascii="Cambria Math" w:hAnsi="Cambria Math"/>
                <w:szCs w:val="20"/>
              </w:rPr>
              <m:t>L</m:t>
            </m:r>
          </m:e>
          <m:sub>
            <m:r>
              <m:rPr>
                <m:nor/>
              </m:rPr>
              <w:rPr>
                <w:szCs w:val="20"/>
              </w:rPr>
              <m:t>subCH</m:t>
            </m:r>
          </m:sub>
        </m:sSub>
      </m:oMath>
      <w:r w:rsidRPr="00E17854">
        <w:rPr>
          <w:szCs w:val="20"/>
        </w:rPr>
        <w:t xml:space="preserve"> and </w:t>
      </w:r>
      <m:oMath>
        <m:sSub>
          <m:sSubPr>
            <m:ctrlPr>
              <w:rPr>
                <w:rFonts w:ascii="Cambria Math" w:hAnsi="Cambria Math"/>
                <w:szCs w:val="20"/>
              </w:rPr>
            </m:ctrlPr>
          </m:sSubPr>
          <m:e>
            <m:r>
              <w:rPr>
                <w:rFonts w:ascii="Cambria Math" w:hAnsi="Cambria Math"/>
                <w:szCs w:val="20"/>
              </w:rPr>
              <m:t>P</m:t>
            </m:r>
          </m:e>
          <m:sub>
            <m:r>
              <m:rPr>
                <m:nor/>
              </m:rPr>
              <w:rPr>
                <w:szCs w:val="20"/>
              </w:rPr>
              <m:t>rsvp_TX</m:t>
            </m:r>
          </m:sub>
        </m:sSub>
      </m:oMath>
      <w:r>
        <w:rPr>
          <w:szCs w:val="20"/>
          <w:lang w:eastAsia="zh-CN"/>
        </w:rPr>
        <w:t>, etc</w:t>
      </w:r>
      <w:r>
        <w:rPr>
          <w:szCs w:val="20"/>
        </w:rPr>
        <w:t xml:space="preserve">. Then, </w:t>
      </w:r>
      <w:r w:rsidRPr="002819A5">
        <w:rPr>
          <w:szCs w:val="20"/>
        </w:rPr>
        <w:t>L1 reports cand</w:t>
      </w:r>
      <w:r>
        <w:rPr>
          <w:szCs w:val="20"/>
        </w:rPr>
        <w:t xml:space="preserve">idate single-slot resource set in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hint="eastAsia"/>
          <w:lang w:eastAsia="zh-CN"/>
        </w:rPr>
        <w:t xml:space="preserve"> </w:t>
      </w:r>
      <w:r>
        <w:rPr>
          <w:lang w:eastAsia="zh-CN"/>
        </w:rPr>
        <w:t xml:space="preserve">to MAC layer. For multiple TBs, the procedure is triggered multiple times for all the TBs with </w:t>
      </w:r>
      <w:r>
        <w:rPr>
          <w:szCs w:val="20"/>
        </w:rPr>
        <w:t xml:space="preserve">corresponding sets of parameters, and then obtaining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hint="eastAsia"/>
          <w:lang w:eastAsia="zh-CN"/>
        </w:rPr>
        <w:t>.</w:t>
      </w:r>
      <w:r>
        <w:rPr>
          <w:lang w:eastAsia="zh-CN"/>
        </w:rPr>
        <w:t xml:space="preserve"> </w:t>
      </w:r>
      <w:r>
        <w:rPr>
          <w:szCs w:val="20"/>
        </w:rPr>
        <w:t xml:space="preserve">For example, in order to select resources for 3 TBs (TB1, TB2 and TB3) in Rel-16, 3 sets of parameters are required for each TB, i.e.,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Pr>
          <w:rFonts w:hint="eastAsia"/>
          <w:szCs w:val="20"/>
          <w:lang w:eastAsia="zh-CN"/>
        </w:rPr>
        <w:t>,</w:t>
      </w:r>
      <w:r>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Pr>
          <w:rFonts w:hint="eastAsia"/>
          <w:szCs w:val="20"/>
          <w:lang w:eastAsia="zh-CN"/>
        </w:rPr>
        <w:t xml:space="preserve"> a</w:t>
      </w:r>
      <w:r>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Pr>
          <w:szCs w:val="20"/>
          <w:lang w:eastAsia="zh-CN"/>
        </w:rPr>
        <w:t xml:space="preserve">. After performing the procedure 3 times, </w:t>
      </w:r>
      <w:r w:rsidRPr="002819A5">
        <w:rPr>
          <w:szCs w:val="20"/>
        </w:rPr>
        <w:t>cand</w:t>
      </w:r>
      <w:r>
        <w:rPr>
          <w:szCs w:val="20"/>
        </w:rPr>
        <w:t xml:space="preserve">idate single-slot resource sets </w:t>
      </w:r>
      <m:oMath>
        <m:sSub>
          <m:sSubPr>
            <m:ctrlPr>
              <w:rPr>
                <w:rFonts w:ascii="Cambria Math" w:hAnsi="Cambria Math"/>
              </w:rPr>
            </m:ctrlPr>
          </m:sSubPr>
          <m:e>
            <m:r>
              <w:rPr>
                <w:rFonts w:ascii="Cambria Math" w:hAnsi="Cambria Math"/>
              </w:rPr>
              <m:t>S</m:t>
            </m:r>
          </m:e>
          <m:sub>
            <m:r>
              <w:rPr>
                <w:rFonts w:ascii="Cambria Math" w:hAnsi="Cambria Math"/>
              </w:rPr>
              <m:t>A,TB1</m:t>
            </m:r>
          </m:sub>
        </m:sSub>
        <m:r>
          <m:rPr>
            <m:sty m:val="p"/>
          </m:rPr>
          <w:rPr>
            <w:rFonts w:ascii="Cambria Math" w:hAnsi="Cambria Math"/>
            <w:szCs w:val="20"/>
          </w:rPr>
          <m:t xml:space="preserve">,  </m:t>
        </m:r>
        <m:sSub>
          <m:sSubPr>
            <m:ctrlPr>
              <w:rPr>
                <w:rFonts w:ascii="Cambria Math" w:hAnsi="Cambria Math"/>
              </w:rPr>
            </m:ctrlPr>
          </m:sSubPr>
          <m:e>
            <m:r>
              <w:rPr>
                <w:rFonts w:ascii="Cambria Math" w:hAnsi="Cambria Math"/>
              </w:rPr>
              <m:t>S</m:t>
            </m:r>
          </m:e>
          <m:sub>
            <m:r>
              <w:rPr>
                <w:rFonts w:ascii="Cambria Math" w:hAnsi="Cambria Math"/>
              </w:rPr>
              <m:t>A,TB2</m:t>
            </m:r>
          </m:sub>
        </m:sSub>
        <m:r>
          <m:rPr>
            <m:sty m:val="p"/>
          </m:rPr>
          <w:rPr>
            <w:rFonts w:ascii="Cambria Math" w:hAnsi="Cambria Math"/>
            <w:szCs w:val="20"/>
          </w:rPr>
          <m:t xml:space="preserve"> , </m:t>
        </m:r>
        <m:sSub>
          <m:sSubPr>
            <m:ctrlPr>
              <w:rPr>
                <w:rFonts w:ascii="Cambria Math" w:hAnsi="Cambria Math"/>
              </w:rPr>
            </m:ctrlPr>
          </m:sSubPr>
          <m:e>
            <m:r>
              <w:rPr>
                <w:rFonts w:ascii="Cambria Math" w:hAnsi="Cambria Math"/>
              </w:rPr>
              <m:t>S</m:t>
            </m:r>
          </m:e>
          <m:sub>
            <m:r>
              <w:rPr>
                <w:rFonts w:ascii="Cambria Math" w:hAnsi="Cambria Math"/>
              </w:rPr>
              <m:t>A,TB3</m:t>
            </m:r>
          </m:sub>
        </m:sSub>
      </m:oMath>
      <w:r>
        <w:rPr>
          <w:rFonts w:hint="eastAsia"/>
          <w:lang w:eastAsia="zh-CN"/>
        </w:rPr>
        <w:t xml:space="preserve"> </w:t>
      </w:r>
      <w:r>
        <w:rPr>
          <w:lang w:eastAsia="zh-CN"/>
        </w:rPr>
        <w:t>are obtained and reported to MAC layer.</w:t>
      </w:r>
    </w:p>
    <w:p w14:paraId="6891F19B" w14:textId="4BB50F49" w:rsidR="00FB357E" w:rsidRDefault="00FB357E" w:rsidP="00FB357E">
      <w:pPr>
        <w:rPr>
          <w:szCs w:val="20"/>
          <w:lang w:eastAsia="zh-CN"/>
        </w:rPr>
      </w:pPr>
      <w:bookmarkStart w:id="48" w:name="_Ref131757585"/>
      <w:r w:rsidRPr="008F35BB">
        <w:rPr>
          <w:b/>
          <w:i/>
        </w:rPr>
        <w:lastRenderedPageBreak/>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4C2CBB">
        <w:rPr>
          <w:b/>
          <w:i/>
          <w:noProof/>
        </w:rPr>
        <w:t>5</w:t>
      </w:r>
      <w:r w:rsidRPr="008F35BB">
        <w:rPr>
          <w:b/>
          <w:i/>
        </w:rPr>
        <w:fldChar w:fldCharType="end"/>
      </w:r>
      <w:r w:rsidRPr="008F35BB">
        <w:rPr>
          <w:b/>
          <w:i/>
        </w:rPr>
        <w:t>:</w:t>
      </w:r>
      <w:r w:rsidRPr="00A2114E">
        <w:t xml:space="preserve"> </w:t>
      </w:r>
      <w:r w:rsidRPr="00151DBF">
        <w:rPr>
          <w:b/>
          <w:i/>
        </w:rPr>
        <w:t xml:space="preserve">In Rel-16 resource selection procedure, multiple sets of parameters are independently </w:t>
      </w:r>
      <w:r>
        <w:rPr>
          <w:b/>
          <w:i/>
        </w:rPr>
        <w:t>provided for</w:t>
      </w:r>
      <w:r w:rsidRPr="00151DBF">
        <w:rPr>
          <w:b/>
          <w:i/>
        </w:rPr>
        <w:t xml:space="preserve"> L1 to determine the</w:t>
      </w:r>
      <w:r>
        <w:rPr>
          <w:b/>
          <w:i/>
        </w:rPr>
        <w:t xml:space="preserve"> corresponding</w:t>
      </w:r>
      <w:r w:rsidRPr="00151DBF">
        <w:rPr>
          <w:b/>
          <w:i/>
        </w:rPr>
        <w:t xml:space="preserve"> candidate resources sets for multiple TBs respectively.</w:t>
      </w:r>
      <w:bookmarkEnd w:id="48"/>
    </w:p>
    <w:tbl>
      <w:tblPr>
        <w:tblStyle w:val="TableGrid"/>
        <w:tblW w:w="0" w:type="auto"/>
        <w:tblLook w:val="04A0" w:firstRow="1" w:lastRow="0" w:firstColumn="1" w:lastColumn="0" w:noHBand="0" w:noVBand="1"/>
      </w:tblPr>
      <w:tblGrid>
        <w:gridCol w:w="9307"/>
      </w:tblGrid>
      <w:tr w:rsidR="00FB357E" w:rsidRPr="008F35BB" w14:paraId="70AEF10C" w14:textId="77777777" w:rsidTr="00AE372B">
        <w:tc>
          <w:tcPr>
            <w:tcW w:w="9307" w:type="dxa"/>
          </w:tcPr>
          <w:p w14:paraId="41EEC87C" w14:textId="77777777" w:rsidR="00FB357E" w:rsidRPr="008F35BB" w:rsidRDefault="00FB357E" w:rsidP="00AE372B">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214</w:t>
            </w:r>
            <w:r w:rsidRPr="008F35BB">
              <w:rPr>
                <w:i/>
                <w:color w:val="000000" w:themeColor="text1"/>
                <w:lang w:val="en-GB" w:eastAsia="zh-CN"/>
              </w:rPr>
              <w:t>)</w:t>
            </w:r>
          </w:p>
          <w:p w14:paraId="008E1C96" w14:textId="77777777" w:rsidR="00FB357E" w:rsidRPr="00BE3F58" w:rsidRDefault="00FB357E" w:rsidP="00AE372B">
            <w:pPr>
              <w:spacing w:afterLines="50"/>
              <w:rPr>
                <w:i/>
                <w:color w:val="000000" w:themeColor="text1"/>
                <w:lang w:val="en-GB" w:eastAsia="zh-CN"/>
              </w:rPr>
            </w:pPr>
            <w:r w:rsidRPr="00BE3F58">
              <w:rPr>
                <w:i/>
                <w:color w:val="000000" w:themeColor="text1"/>
                <w:lang w:val="en-GB" w:eastAsia="zh-CN"/>
              </w:rPr>
              <w:t>8.1.4</w:t>
            </w:r>
            <w:r w:rsidRPr="00BE3F58">
              <w:rPr>
                <w:i/>
                <w:color w:val="000000" w:themeColor="text1"/>
                <w:lang w:val="en-GB" w:eastAsia="zh-CN"/>
              </w:rPr>
              <w:tab/>
              <w:t>UE procedure for determining the subset of resources to be reported to higher layers in PSSCH resource selection in sidelink resource allocation mode 2</w:t>
            </w:r>
          </w:p>
          <w:p w14:paraId="66EB4A4E" w14:textId="77777777" w:rsidR="00FB357E" w:rsidRPr="00BE3F58" w:rsidRDefault="00FB357E" w:rsidP="00AE372B">
            <w:pPr>
              <w:overflowPunct w:val="0"/>
              <w:textAlignment w:val="baseline"/>
              <w:rPr>
                <w:i/>
                <w:lang w:eastAsia="en-GB"/>
              </w:rPr>
            </w:pPr>
            <w:r w:rsidRPr="00BE3F58">
              <w:rPr>
                <w:i/>
                <w:lang w:eastAsia="en-GB"/>
              </w:rPr>
              <w:t xml:space="preserve">In resource allocation mode 2, the higher layer can request the UE to determine a subset of resources from which the higher layer will select resources for PSSCH/PSCCH transmission. </w:t>
            </w:r>
            <w:r w:rsidRPr="002E2424">
              <w:rPr>
                <w:i/>
                <w:u w:val="single"/>
                <w:lang w:eastAsia="en-GB"/>
              </w:rPr>
              <w:t>To trigger this procedure, in slot n, the higher layer provides the following parameters for this PSSCH/PSCCH transmission:</w:t>
            </w:r>
          </w:p>
          <w:p w14:paraId="6B8E8BCB" w14:textId="77777777" w:rsidR="00FB357E" w:rsidRPr="00BE3F58" w:rsidRDefault="00FB357E" w:rsidP="00AE372B">
            <w:pPr>
              <w:pStyle w:val="B1"/>
              <w:rPr>
                <w:i/>
              </w:rPr>
            </w:pPr>
            <w:r w:rsidRPr="00BE3F58">
              <w:rPr>
                <w:i/>
              </w:rPr>
              <w:t>-</w:t>
            </w:r>
            <w:r w:rsidRPr="00BE3F58">
              <w:rPr>
                <w:i/>
              </w:rPr>
              <w:tab/>
              <w:t>the resource pool from which the resources are to be reported;</w:t>
            </w:r>
          </w:p>
          <w:p w14:paraId="5695E0E8" w14:textId="77777777" w:rsidR="00FB357E" w:rsidRPr="00BE3F58" w:rsidRDefault="00FB357E" w:rsidP="00AE372B">
            <w:pPr>
              <w:pStyle w:val="B1"/>
              <w:rPr>
                <w:rFonts w:eastAsia="Calibri"/>
                <w:i/>
                <w:lang w:val="en-US"/>
              </w:rPr>
            </w:pPr>
            <w:r w:rsidRPr="00BE3F58">
              <w:rPr>
                <w:rFonts w:eastAsia="Calibri"/>
                <w:i/>
                <w:lang w:val="en-US"/>
              </w:rPr>
              <w:t>-</w:t>
            </w:r>
            <w:r w:rsidRPr="00BE3F58">
              <w:rPr>
                <w:rFonts w:eastAsia="Calibri"/>
                <w:i/>
                <w:lang w:val="en-US"/>
              </w:rPr>
              <w:tab/>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Pr="00BE3F58">
              <w:rPr>
                <w:rFonts w:eastAsia="Calibri"/>
                <w:i/>
                <w:lang w:val="en-US"/>
              </w:rPr>
              <w:t>;</w:t>
            </w:r>
          </w:p>
          <w:p w14:paraId="4EE20F5A" w14:textId="77777777" w:rsidR="00FB357E" w:rsidRPr="00BE3F58" w:rsidRDefault="00FB357E" w:rsidP="00AE372B">
            <w:pPr>
              <w:pStyle w:val="B1"/>
              <w:rPr>
                <w:rFonts w:eastAsia="Calibri"/>
                <w:i/>
                <w:lang w:val="en-US"/>
              </w:rPr>
            </w:pPr>
            <w:r w:rsidRPr="00BE3F58">
              <w:rPr>
                <w:rFonts w:eastAsia="Calibri"/>
                <w:i/>
                <w:lang w:val="en-US"/>
              </w:rPr>
              <w:t>-</w:t>
            </w:r>
            <w:r w:rsidRPr="00BE3F58">
              <w:rPr>
                <w:rFonts w:eastAsia="Calibri"/>
                <w:i/>
                <w:lang w:val="en-US"/>
              </w:rPr>
              <w:tab/>
              <w:t>the remaining packet delay budget;</w:t>
            </w:r>
          </w:p>
          <w:p w14:paraId="5173DF30" w14:textId="77777777" w:rsidR="00FB357E" w:rsidRPr="00BE3F58" w:rsidRDefault="00FB357E" w:rsidP="00AE372B">
            <w:pPr>
              <w:pStyle w:val="B1"/>
              <w:rPr>
                <w:rFonts w:eastAsia="Calibri"/>
                <w:i/>
                <w:lang w:val="en-US"/>
              </w:rPr>
            </w:pPr>
            <w:r w:rsidRPr="00BE3F58">
              <w:rPr>
                <w:rFonts w:eastAsia="Calibri"/>
                <w:i/>
                <w:lang w:val="en-US"/>
              </w:rPr>
              <w:t>-</w:t>
            </w:r>
            <w:r w:rsidRPr="00BE3F58">
              <w:rPr>
                <w:rFonts w:eastAsia="Calibri"/>
                <w:i/>
                <w:lang w:val="en-US"/>
              </w:rPr>
              <w:tab/>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i/>
                      <w:lang w:val="en-US"/>
                    </w:rPr>
                    <m:t>subCH</m:t>
                  </m:r>
                </m:sub>
              </m:sSub>
            </m:oMath>
            <w:r w:rsidRPr="00BE3F58">
              <w:rPr>
                <w:rFonts w:eastAsia="Calibri"/>
                <w:i/>
                <w:lang w:val="en-US"/>
              </w:rPr>
              <w:t>;</w:t>
            </w:r>
          </w:p>
          <w:p w14:paraId="65461910" w14:textId="77777777" w:rsidR="00FB357E" w:rsidRPr="00BE3F58" w:rsidRDefault="00FB357E" w:rsidP="00AE372B">
            <w:pPr>
              <w:pStyle w:val="B1"/>
              <w:rPr>
                <w:rFonts w:eastAsia="Calibri"/>
                <w:i/>
                <w:lang w:val="en-US"/>
              </w:rPr>
            </w:pPr>
            <w:r w:rsidRPr="00BE3F58">
              <w:rPr>
                <w:rFonts w:eastAsia="Calibri"/>
                <w:i/>
                <w:lang w:val="en-US"/>
              </w:rPr>
              <w:t>-</w:t>
            </w:r>
            <w:r w:rsidRPr="00BE3F58">
              <w:rPr>
                <w:rFonts w:eastAsia="Calibri"/>
                <w:i/>
                <w:lang w:val="en-US"/>
              </w:rPr>
              <w:tab/>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i/>
                      <w:lang w:val="en-US"/>
                    </w:rPr>
                    <m:t>rsvp_TX</m:t>
                  </m:r>
                </m:sub>
              </m:sSub>
            </m:oMath>
            <w:r w:rsidRPr="00BE3F58">
              <w:rPr>
                <w:rFonts w:eastAsia="Calibri"/>
                <w:i/>
                <w:lang w:val="en-US"/>
              </w:rPr>
              <w:t xml:space="preserve">, in units of msec. </w:t>
            </w:r>
          </w:p>
          <w:p w14:paraId="4D3C78D7" w14:textId="77777777" w:rsidR="00FB357E" w:rsidRPr="00C57CFD" w:rsidRDefault="00FB357E" w:rsidP="00AE372B">
            <w:pPr>
              <w:spacing w:afterLines="50"/>
              <w:rPr>
                <w:i/>
                <w:color w:val="000000" w:themeColor="text1"/>
                <w:lang w:val="en-GB" w:eastAsia="zh-CN"/>
              </w:rPr>
            </w:pPr>
            <w:r w:rsidRPr="008F35BB">
              <w:rPr>
                <w:i/>
                <w:color w:val="000000" w:themeColor="text1"/>
                <w:lang w:val="en-GB" w:eastAsia="zh-CN"/>
              </w:rPr>
              <w:t>…</w:t>
            </w:r>
          </w:p>
          <w:p w14:paraId="23F4BDE1" w14:textId="77777777" w:rsidR="00FB357E" w:rsidRPr="008F35BB" w:rsidRDefault="00FB357E" w:rsidP="00AE372B">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321</w:t>
            </w:r>
            <w:r w:rsidRPr="008F35BB">
              <w:rPr>
                <w:i/>
                <w:color w:val="000000" w:themeColor="text1"/>
                <w:lang w:val="en-GB" w:eastAsia="zh-CN"/>
              </w:rPr>
              <w:t>)</w:t>
            </w:r>
          </w:p>
          <w:p w14:paraId="7F25182F" w14:textId="77777777" w:rsidR="00FB357E" w:rsidRDefault="00FB357E" w:rsidP="00AE372B">
            <w:pPr>
              <w:spacing w:afterLines="50"/>
              <w:rPr>
                <w:i/>
                <w:color w:val="000000" w:themeColor="text1"/>
                <w:lang w:val="en-GB" w:eastAsia="zh-CN"/>
              </w:rPr>
            </w:pPr>
            <w:r w:rsidRPr="009650F4">
              <w:rPr>
                <w:i/>
                <w:color w:val="000000" w:themeColor="text1"/>
                <w:lang w:val="en-GB" w:eastAsia="zh-CN"/>
              </w:rPr>
              <w:t>5.22.1.1</w:t>
            </w:r>
            <w:r w:rsidRPr="009650F4">
              <w:rPr>
                <w:i/>
                <w:color w:val="000000" w:themeColor="text1"/>
                <w:lang w:val="en-GB" w:eastAsia="zh-CN"/>
              </w:rPr>
              <w:tab/>
              <w:t>SL Grant reception and SCI transmission</w:t>
            </w:r>
          </w:p>
          <w:p w14:paraId="4D1DACCC" w14:textId="77777777" w:rsidR="00FB357E" w:rsidRPr="005D18C4" w:rsidRDefault="00FB357E" w:rsidP="00AE372B">
            <w:pPr>
              <w:spacing w:afterLines="50"/>
              <w:rPr>
                <w:i/>
                <w:color w:val="000000" w:themeColor="text1"/>
                <w:lang w:val="en-GB" w:eastAsia="zh-CN"/>
              </w:rPr>
            </w:pPr>
            <w:r w:rsidRPr="005D18C4">
              <w:rPr>
                <w:i/>
                <w:color w:val="000000" w:themeColor="text1"/>
                <w:lang w:val="en-GB" w:eastAsia="zh-CN"/>
              </w:rPr>
              <w:t>…</w:t>
            </w:r>
          </w:p>
          <w:p w14:paraId="067AF357" w14:textId="77777777" w:rsidR="00FB357E" w:rsidRPr="005D18C4" w:rsidRDefault="00FB357E" w:rsidP="00AE372B">
            <w:pPr>
              <w:pStyle w:val="B1"/>
              <w:spacing w:afterLines="50" w:after="120"/>
              <w:rPr>
                <w:i/>
                <w:sz w:val="22"/>
                <w:szCs w:val="22"/>
              </w:rPr>
            </w:pPr>
            <w:r w:rsidRPr="005D18C4">
              <w:rPr>
                <w:i/>
                <w:sz w:val="22"/>
                <w:szCs w:val="22"/>
              </w:rPr>
              <w:t>1&gt;</w:t>
            </w:r>
            <w:r w:rsidRPr="00A142CC">
              <w:rPr>
                <w:i/>
                <w:sz w:val="22"/>
                <w:szCs w:val="22"/>
              </w:rPr>
              <w:tab/>
              <w:t xml:space="preserve">if the </w:t>
            </w:r>
            <w:r w:rsidRPr="00BE3F58">
              <w:rPr>
                <w:i/>
                <w:sz w:val="22"/>
                <w:szCs w:val="22"/>
                <w:u w:val="single"/>
              </w:rPr>
              <w:t>MAC entity has selected to create a selected sidelink grant corresponding to transmission(s) of a single MAC PDU</w:t>
            </w:r>
            <w:r w:rsidRPr="00A142CC">
              <w:rPr>
                <w:i/>
                <w:sz w:val="22"/>
                <w:szCs w:val="22"/>
              </w:rPr>
              <w:t>,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35D6134B" w14:textId="77777777" w:rsidR="00FB357E" w:rsidRPr="00BE3F58" w:rsidRDefault="00FB357E" w:rsidP="00AE372B">
            <w:pPr>
              <w:spacing w:afterLines="50"/>
              <w:rPr>
                <w:i/>
                <w:color w:val="000000" w:themeColor="text1"/>
                <w:lang w:val="en-GB" w:eastAsia="zh-CN"/>
              </w:rPr>
            </w:pPr>
            <w:r w:rsidRPr="008F35BB">
              <w:rPr>
                <w:i/>
                <w:color w:val="000000" w:themeColor="text1"/>
                <w:lang w:val="en-GB" w:eastAsia="zh-CN"/>
              </w:rPr>
              <w:t>…</w:t>
            </w:r>
          </w:p>
        </w:tc>
      </w:tr>
    </w:tbl>
    <w:p w14:paraId="02623A2C" w14:textId="77777777" w:rsidR="00FB357E" w:rsidRDefault="00FB357E" w:rsidP="00FB357E">
      <w:pPr>
        <w:spacing w:before="120"/>
        <w:rPr>
          <w:szCs w:val="20"/>
          <w:lang w:eastAsia="zh-CN"/>
        </w:rPr>
      </w:pPr>
      <w:r w:rsidRPr="00BB13B5">
        <w:rPr>
          <w:rFonts w:hint="eastAsia"/>
          <w:szCs w:val="20"/>
          <w:lang w:eastAsia="zh-CN"/>
        </w:rPr>
        <w:t>A</w:t>
      </w:r>
      <w:r w:rsidRPr="00BB13B5">
        <w:rPr>
          <w:szCs w:val="20"/>
          <w:lang w:eastAsia="zh-CN"/>
        </w:rPr>
        <w:t xml:space="preserve">s discussed above, </w:t>
      </w:r>
      <w:r>
        <w:rPr>
          <w:szCs w:val="20"/>
          <w:lang w:eastAsia="zh-CN"/>
        </w:rPr>
        <w:t>option 1 and option 2 captured in RAN1 #110bis-e agreement are not clear enough that which option is the same as Rel-16.</w:t>
      </w:r>
      <w:r>
        <w:rPr>
          <w:rFonts w:hint="eastAsia"/>
          <w:szCs w:val="20"/>
          <w:lang w:eastAsia="zh-CN"/>
        </w:rPr>
        <w:t xml:space="preserve"> </w:t>
      </w:r>
      <w:r>
        <w:rPr>
          <w:szCs w:val="20"/>
        </w:rPr>
        <w:t>O</w:t>
      </w:r>
      <w:r w:rsidRPr="00BB13B5">
        <w:rPr>
          <w:szCs w:val="20"/>
        </w:rPr>
        <w:t>ption 1 i</w:t>
      </w:r>
      <w:r w:rsidRPr="005D18C4">
        <w:rPr>
          <w:szCs w:val="20"/>
        </w:rPr>
        <w:t>s different from Rel-16 resource selection procedure in L1</w:t>
      </w:r>
      <w:r>
        <w:rPr>
          <w:szCs w:val="20"/>
        </w:rPr>
        <w:t xml:space="preserve">, since </w:t>
      </w:r>
      <w:r w:rsidRPr="006B45B4">
        <w:rPr>
          <w:szCs w:val="20"/>
        </w:rPr>
        <w:t>one set of parameters</w:t>
      </w:r>
      <w:r>
        <w:rPr>
          <w:szCs w:val="20"/>
        </w:rPr>
        <w:t xml:space="preserve"> cannot be used for </w:t>
      </w:r>
      <w:r w:rsidRPr="006314C9">
        <w:rPr>
          <w:szCs w:val="20"/>
        </w:rPr>
        <w:t>resource selection procedure</w:t>
      </w:r>
      <w:r>
        <w:rPr>
          <w:szCs w:val="20"/>
        </w:rPr>
        <w:t xml:space="preserve"> for multiple TBs in L1 as illustrated above. For example, </w:t>
      </w:r>
      <w:r w:rsidRPr="006B45B4">
        <w:rPr>
          <w:szCs w:val="20"/>
        </w:rPr>
        <w:t>one set of parameters</w:t>
      </w:r>
      <w:r>
        <w:rPr>
          <w:szCs w:val="20"/>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m:t>
                </m:r>
              </m:sub>
            </m:sSub>
            <m:r>
              <m:rPr>
                <m:sty m:val="p"/>
              </m:rPr>
              <w:rPr>
                <w:rFonts w:ascii="Cambria Math" w:hAnsi="Cambria Math"/>
                <w:szCs w:val="20"/>
              </w:rPr>
              <m:t xml:space="preserve"> , …</m:t>
            </m:r>
          </m:e>
        </m:d>
      </m:oMath>
      <w:r>
        <w:rPr>
          <w:rFonts w:hint="eastAsia"/>
          <w:szCs w:val="20"/>
          <w:lang w:eastAsia="zh-CN"/>
        </w:rPr>
        <w:t xml:space="preserve"> </w:t>
      </w:r>
      <w:r>
        <w:rPr>
          <w:szCs w:val="20"/>
          <w:lang w:eastAsia="zh-CN"/>
        </w:rPr>
        <w:t xml:space="preserve">cannot be used for </w:t>
      </w:r>
      <w:r>
        <w:rPr>
          <w:szCs w:val="20"/>
        </w:rPr>
        <w:t>TB1, TB2 and TB3, since parameters of different TBs can be different.</w:t>
      </w:r>
      <w:r>
        <w:rPr>
          <w:szCs w:val="20"/>
          <w:lang w:eastAsia="zh-CN"/>
        </w:rPr>
        <w:t xml:space="preserve"> </w:t>
      </w:r>
      <w:r>
        <w:rPr>
          <w:szCs w:val="20"/>
        </w:rPr>
        <w:t xml:space="preserve">For option 2, multiple sets of parameters are not supported to be used in a single </w:t>
      </w:r>
      <w:r w:rsidRPr="006314C9">
        <w:rPr>
          <w:szCs w:val="20"/>
        </w:rPr>
        <w:t>resource selection procedure</w:t>
      </w:r>
      <w:r>
        <w:rPr>
          <w:szCs w:val="20"/>
        </w:rPr>
        <w:t xml:space="preserve"> for a single or multiple TBs, i.e., resource selection for TB1, TB2 and TB3 with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Pr>
          <w:rFonts w:hint="eastAsia"/>
          <w:szCs w:val="20"/>
          <w:lang w:eastAsia="zh-CN"/>
        </w:rPr>
        <w:t>,</w:t>
      </w:r>
      <w:r>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Pr>
          <w:rFonts w:hint="eastAsia"/>
          <w:szCs w:val="20"/>
          <w:lang w:eastAsia="zh-CN"/>
        </w:rPr>
        <w:t xml:space="preserve"> a</w:t>
      </w:r>
      <w:r>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Pr>
          <w:rFonts w:hint="eastAsia"/>
          <w:szCs w:val="20"/>
          <w:lang w:eastAsia="zh-CN"/>
        </w:rPr>
        <w:t xml:space="preserve"> </w:t>
      </w:r>
      <w:r>
        <w:rPr>
          <w:szCs w:val="20"/>
          <w:lang w:eastAsia="zh-CN"/>
        </w:rPr>
        <w:t>cannot be performed in a single L1 procedure as per spec</w:t>
      </w:r>
      <w:r>
        <w:rPr>
          <w:szCs w:val="20"/>
        </w:rPr>
        <w:t>. Therefore, in order to reflect Rel-16 L1 procedure accurately, modification is required for either option 1 or option 2.</w:t>
      </w:r>
    </w:p>
    <w:p w14:paraId="36841660" w14:textId="50F4C2C2" w:rsidR="00D54D1D" w:rsidRDefault="00FB357E" w:rsidP="00FB357E">
      <w:pPr>
        <w:rPr>
          <w:b/>
          <w:i/>
          <w:lang w:eastAsia="zh-CN"/>
        </w:rPr>
      </w:pPr>
      <w:bookmarkStart w:id="49" w:name="_Ref131757589"/>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4C2CBB">
        <w:rPr>
          <w:b/>
          <w:i/>
          <w:noProof/>
        </w:rPr>
        <w:t>6</w:t>
      </w:r>
      <w:r w:rsidRPr="008F35BB">
        <w:rPr>
          <w:b/>
          <w:i/>
        </w:rPr>
        <w:fldChar w:fldCharType="end"/>
      </w:r>
      <w:r w:rsidRPr="008F35BB">
        <w:rPr>
          <w:b/>
          <w:i/>
        </w:rPr>
        <w:t>:</w:t>
      </w:r>
      <w:r w:rsidRPr="002D536B">
        <w:rPr>
          <w:b/>
          <w:i/>
        </w:rPr>
        <w:t xml:space="preserve"> </w:t>
      </w:r>
      <w:r>
        <w:rPr>
          <w:b/>
          <w:i/>
        </w:rPr>
        <w:t>Option 1 and o</w:t>
      </w:r>
      <w:r w:rsidRPr="002D536B">
        <w:rPr>
          <w:b/>
          <w:i/>
        </w:rPr>
        <w:t xml:space="preserve">ption 2 </w:t>
      </w:r>
      <w:r>
        <w:rPr>
          <w:b/>
          <w:i/>
        </w:rPr>
        <w:t xml:space="preserve">agreed </w:t>
      </w:r>
      <w:r w:rsidRPr="00DD619D">
        <w:rPr>
          <w:b/>
          <w:i/>
        </w:rPr>
        <w:t xml:space="preserve">in RAN1 #110bis-e agreement </w:t>
      </w:r>
      <w:r>
        <w:rPr>
          <w:b/>
          <w:i/>
        </w:rPr>
        <w:t>are not exactly</w:t>
      </w:r>
      <w:r w:rsidRPr="002D536B">
        <w:rPr>
          <w:b/>
          <w:i/>
        </w:rPr>
        <w:t xml:space="preserve"> the same as Rel-16 per TB-based </w:t>
      </w:r>
      <w:r w:rsidRPr="002A23FC">
        <w:rPr>
          <w:b/>
          <w:i/>
        </w:rPr>
        <w:t xml:space="preserve">resource selection procedure in </w:t>
      </w:r>
      <w:r w:rsidRPr="00714BC7">
        <w:rPr>
          <w:b/>
          <w:i/>
        </w:rPr>
        <w:t xml:space="preserve">L1, where </w:t>
      </w:r>
      <w:r>
        <w:rPr>
          <w:b/>
          <w:i/>
        </w:rPr>
        <w:t xml:space="preserve">multiple </w:t>
      </w:r>
      <w:r w:rsidRPr="00714BC7">
        <w:rPr>
          <w:b/>
          <w:i/>
        </w:rPr>
        <w:t>set</w:t>
      </w:r>
      <w:r>
        <w:rPr>
          <w:b/>
          <w:i/>
        </w:rPr>
        <w:t>s</w:t>
      </w:r>
      <w:r w:rsidRPr="00714BC7">
        <w:rPr>
          <w:b/>
          <w:i/>
        </w:rPr>
        <w:t xml:space="preserve"> of parameters is</w:t>
      </w:r>
      <w:r w:rsidRPr="00227372">
        <w:rPr>
          <w:b/>
          <w:i/>
        </w:rPr>
        <w:t xml:space="preserve"> provided for the resource selection procedure in L1</w:t>
      </w:r>
      <w:r>
        <w:rPr>
          <w:b/>
          <w:i/>
        </w:rPr>
        <w:t xml:space="preserve"> for the corresponding TBs</w:t>
      </w:r>
      <w:r w:rsidRPr="00227372">
        <w:rPr>
          <w:b/>
          <w:i/>
        </w:rPr>
        <w:t xml:space="preserve">, and the procedure is </w:t>
      </w:r>
      <w:r w:rsidRPr="00714BC7">
        <w:rPr>
          <w:b/>
          <w:i/>
        </w:rPr>
        <w:t xml:space="preserve">independently </w:t>
      </w:r>
      <w:r w:rsidRPr="00227372">
        <w:rPr>
          <w:b/>
          <w:i/>
        </w:rPr>
        <w:t xml:space="preserve">performed multiple times </w:t>
      </w:r>
      <w:r>
        <w:rPr>
          <w:b/>
          <w:i/>
        </w:rPr>
        <w:t>with</w:t>
      </w:r>
      <w:r w:rsidRPr="002800D8">
        <w:t xml:space="preserve"> </w:t>
      </w:r>
      <w:r w:rsidRPr="002800D8">
        <w:rPr>
          <w:b/>
          <w:i/>
        </w:rPr>
        <w:t>multiple sets of parameters</w:t>
      </w:r>
      <w:r>
        <w:rPr>
          <w:b/>
          <w:i/>
        </w:rPr>
        <w:t xml:space="preserve"> </w:t>
      </w:r>
      <w:r w:rsidRPr="00227372">
        <w:rPr>
          <w:b/>
          <w:i/>
        </w:rPr>
        <w:t>for multiple TBs</w:t>
      </w:r>
      <w:r>
        <w:rPr>
          <w:rFonts w:hint="eastAsia"/>
          <w:b/>
          <w:i/>
          <w:lang w:eastAsia="zh-CN"/>
        </w:rPr>
        <w:t>.</w:t>
      </w:r>
      <w:bookmarkEnd w:id="49"/>
    </w:p>
    <w:p w14:paraId="765CDEBF" w14:textId="2ADC3CB2" w:rsidR="00FB357E" w:rsidRDefault="00FB357E" w:rsidP="00FB357E">
      <w:pPr>
        <w:spacing w:beforeLines="50" w:before="120"/>
        <w:rPr>
          <w:b/>
          <w:i/>
          <w:iCs/>
          <w:color w:val="000000" w:themeColor="text1"/>
          <w:lang w:eastAsia="x-none"/>
        </w:rPr>
      </w:pPr>
      <w:bookmarkStart w:id="50" w:name="_Ref131757727"/>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12</w:t>
      </w:r>
      <w:r w:rsidRPr="00A76463">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E</w:t>
      </w:r>
      <w:r w:rsidRPr="00EE1AFF">
        <w:rPr>
          <w:b/>
          <w:i/>
          <w:iCs/>
          <w:color w:val="000000" w:themeColor="text1"/>
          <w:lang w:eastAsia="x-none"/>
        </w:rPr>
        <w:t>ither of modified op</w:t>
      </w:r>
      <w:r>
        <w:rPr>
          <w:b/>
          <w:i/>
          <w:iCs/>
          <w:color w:val="000000" w:themeColor="text1"/>
          <w:lang w:eastAsia="x-none"/>
        </w:rPr>
        <w:t>tion 1 or option 2 as following is supported to reuse Rel-16 L1 procedure</w:t>
      </w:r>
      <w:bookmarkEnd w:id="50"/>
      <w:r w:rsidR="00B75AF9">
        <w:rPr>
          <w:b/>
          <w:i/>
          <w:iCs/>
          <w:color w:val="000000" w:themeColor="text1"/>
          <w:lang w:eastAsia="x-none"/>
        </w:rPr>
        <w:t>:</w:t>
      </w:r>
    </w:p>
    <w:p w14:paraId="63DA4D74" w14:textId="77777777" w:rsidR="00FB357E" w:rsidRPr="000B2FA5" w:rsidRDefault="00FB357E" w:rsidP="00FB357E">
      <w:pPr>
        <w:pStyle w:val="ListParagraph"/>
        <w:numPr>
          <w:ilvl w:val="0"/>
          <w:numId w:val="18"/>
        </w:numPr>
        <w:spacing w:after="0"/>
        <w:ind w:firstLineChars="0"/>
        <w:rPr>
          <w:b/>
          <w:i/>
          <w:iCs/>
          <w:color w:val="000000" w:themeColor="text1"/>
          <w:lang w:eastAsia="x-none"/>
        </w:rPr>
      </w:pPr>
      <w:r w:rsidRPr="00EE1AFF">
        <w:rPr>
          <w:b/>
          <w:i/>
          <w:iCs/>
          <w:color w:val="000000" w:themeColor="text1"/>
          <w:lang w:eastAsia="x-none"/>
        </w:rPr>
        <w:t>Modified opt</w:t>
      </w:r>
      <w:r>
        <w:rPr>
          <w:b/>
          <w:i/>
          <w:iCs/>
          <w:color w:val="000000" w:themeColor="text1"/>
          <w:lang w:eastAsia="x-none"/>
        </w:rPr>
        <w:t>ion</w:t>
      </w:r>
      <w:r w:rsidRPr="00EE1AFF">
        <w:rPr>
          <w:b/>
          <w:i/>
          <w:iCs/>
          <w:color w:val="000000" w:themeColor="text1"/>
          <w:lang w:eastAsia="x-none"/>
        </w:rPr>
        <w:t xml:space="preserve"> 1</w:t>
      </w:r>
      <w:r>
        <w:rPr>
          <w:b/>
          <w:i/>
          <w:iCs/>
          <w:color w:val="000000" w:themeColor="text1"/>
          <w:lang w:eastAsia="x-none"/>
        </w:rPr>
        <w:t xml:space="preserve">: </w:t>
      </w:r>
      <w:r w:rsidRPr="00EE1AFF">
        <w:rPr>
          <w:b/>
          <w:i/>
          <w:iCs/>
          <w:color w:val="000000" w:themeColor="text1"/>
          <w:lang w:eastAsia="x-none"/>
        </w:rPr>
        <w:t>Only one set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is provided for the resource selection procedure in L1 </w:t>
      </w:r>
      <w:r w:rsidRPr="000B2FA5">
        <w:rPr>
          <w:b/>
          <w:i/>
          <w:iCs/>
          <w:color w:val="FF0000"/>
          <w:lang w:eastAsia="x-none"/>
        </w:rPr>
        <w:t>for each TB</w:t>
      </w:r>
    </w:p>
    <w:p w14:paraId="6028FB6C" w14:textId="6EBD2EEA" w:rsidR="00FB357E" w:rsidRDefault="00FB357E" w:rsidP="00C469B9">
      <w:pPr>
        <w:pStyle w:val="ListParagraph"/>
        <w:numPr>
          <w:ilvl w:val="0"/>
          <w:numId w:val="18"/>
        </w:numPr>
        <w:autoSpaceDE/>
        <w:autoSpaceDN/>
        <w:adjustRightInd/>
        <w:snapToGrid/>
        <w:spacing w:beforeLines="50" w:before="120" w:afterLines="50"/>
        <w:ind w:firstLineChars="0"/>
        <w:jc w:val="left"/>
        <w:rPr>
          <w:lang w:eastAsia="zh-CN"/>
        </w:rPr>
      </w:pPr>
      <w:r>
        <w:rPr>
          <w:b/>
          <w:i/>
          <w:iCs/>
          <w:color w:val="000000" w:themeColor="text1"/>
          <w:lang w:eastAsia="x-none"/>
        </w:rPr>
        <w:lastRenderedPageBreak/>
        <w:t>Modified o</w:t>
      </w:r>
      <w:r w:rsidRPr="00EE1AFF">
        <w:rPr>
          <w:b/>
          <w:i/>
          <w:iCs/>
          <w:color w:val="000000" w:themeColor="text1"/>
          <w:lang w:eastAsia="x-none"/>
        </w:rPr>
        <w:t>pt</w:t>
      </w:r>
      <w:r>
        <w:rPr>
          <w:b/>
          <w:i/>
          <w:iCs/>
          <w:color w:val="000000" w:themeColor="text1"/>
          <w:lang w:eastAsia="x-none"/>
        </w:rPr>
        <w:t>ion</w:t>
      </w:r>
      <w:r w:rsidRPr="00EE1AFF">
        <w:rPr>
          <w:b/>
          <w:i/>
          <w:iCs/>
          <w:color w:val="000000" w:themeColor="text1"/>
          <w:lang w:eastAsia="x-none"/>
        </w:rPr>
        <w:t xml:space="preserve"> 2</w:t>
      </w:r>
      <w:r>
        <w:rPr>
          <w:b/>
          <w:i/>
          <w:iCs/>
          <w:color w:val="000000" w:themeColor="text1"/>
          <w:lang w:eastAsia="x-none"/>
        </w:rPr>
        <w:t xml:space="preserve">: </w:t>
      </w:r>
      <w:r w:rsidRPr="000B2FA5">
        <w:rPr>
          <w:b/>
          <w:i/>
          <w:iCs/>
          <w:strike/>
          <w:color w:val="FF0000"/>
          <w:lang w:eastAsia="x-none"/>
        </w:rPr>
        <w:t>One or m</w:t>
      </w:r>
      <w:r w:rsidRPr="000B2FA5">
        <w:rPr>
          <w:b/>
          <w:i/>
          <w:iCs/>
          <w:color w:val="FF0000"/>
          <w:lang w:eastAsia="x-none"/>
        </w:rPr>
        <w:t>M</w:t>
      </w:r>
      <w:r w:rsidRPr="00EE1AFF">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are </w:t>
      </w:r>
      <w:r w:rsidRPr="000B2FA5">
        <w:rPr>
          <w:b/>
          <w:i/>
          <w:iCs/>
          <w:color w:val="FF0000"/>
          <w:lang w:eastAsia="x-none"/>
        </w:rPr>
        <w:t>independently</w:t>
      </w:r>
      <w:r w:rsidRPr="00EE1AFF">
        <w:rPr>
          <w:b/>
          <w:i/>
          <w:iCs/>
          <w:color w:val="000000" w:themeColor="text1"/>
          <w:lang w:eastAsia="x-none"/>
        </w:rPr>
        <w:t xml:space="preserve"> provided for the resource selection procedure in L1 </w:t>
      </w:r>
      <w:r w:rsidRPr="000B2FA5">
        <w:rPr>
          <w:b/>
          <w:i/>
          <w:iCs/>
          <w:color w:val="FF0000"/>
          <w:lang w:eastAsia="x-none"/>
        </w:rPr>
        <w:t>for corresponding multiple TBs</w:t>
      </w:r>
      <w:r w:rsidRPr="00EE1AFF">
        <w:rPr>
          <w:b/>
          <w:i/>
          <w:iCs/>
          <w:color w:val="000000" w:themeColor="text1"/>
          <w:lang w:eastAsia="x-none"/>
        </w:rPr>
        <w:t>.</w:t>
      </w:r>
    </w:p>
    <w:p w14:paraId="6D6D8910" w14:textId="54357533" w:rsidR="00D5518D" w:rsidRDefault="00D5518D" w:rsidP="00D5518D">
      <w:pPr>
        <w:rPr>
          <w:b/>
          <w:u w:val="single"/>
          <w:lang w:eastAsia="zh-CN"/>
        </w:rPr>
      </w:pPr>
      <w:r>
        <w:rPr>
          <w:b/>
          <w:u w:val="single"/>
        </w:rPr>
        <w:t>Detailed analysis on option A</w:t>
      </w:r>
      <w:r>
        <w:rPr>
          <w:rFonts w:hint="eastAsia"/>
          <w:b/>
          <w:u w:val="single"/>
          <w:lang w:eastAsia="zh-CN"/>
        </w:rPr>
        <w:t>/</w:t>
      </w:r>
      <w:r>
        <w:rPr>
          <w:b/>
          <w:u w:val="single"/>
          <w:lang w:eastAsia="zh-CN"/>
        </w:rPr>
        <w:t>B</w:t>
      </w:r>
      <w:r>
        <w:rPr>
          <w:rFonts w:hint="eastAsia"/>
          <w:b/>
          <w:u w:val="single"/>
          <w:lang w:eastAsia="zh-CN"/>
        </w:rPr>
        <w:t>/</w:t>
      </w:r>
      <w:r>
        <w:rPr>
          <w:b/>
          <w:u w:val="single"/>
          <w:lang w:eastAsia="zh-CN"/>
        </w:rPr>
        <w:t>C</w:t>
      </w:r>
    </w:p>
    <w:p w14:paraId="31F821A8" w14:textId="6ABDA856" w:rsidR="00D5518D" w:rsidRDefault="00D5518D" w:rsidP="00D5518D">
      <w:r>
        <w:rPr>
          <w:lang w:eastAsia="zh-CN"/>
        </w:rPr>
        <w:t>According to</w:t>
      </w:r>
      <w:r w:rsidRPr="008F35BB">
        <w:rPr>
          <w:lang w:eastAsia="zh-CN"/>
        </w:rPr>
        <w:t xml:space="preserve"> </w:t>
      </w:r>
      <w:r w:rsidR="00E87881">
        <w:rPr>
          <w:lang w:eastAsia="zh-CN"/>
        </w:rPr>
        <w:t>above</w:t>
      </w:r>
      <w:r w:rsidR="00E87881" w:rsidRPr="008F35BB">
        <w:rPr>
          <w:lang w:eastAsia="zh-CN"/>
        </w:rPr>
        <w:t xml:space="preserve"> </w:t>
      </w:r>
      <w:r w:rsidRPr="008F35BB">
        <w:rPr>
          <w:lang w:eastAsia="zh-CN"/>
        </w:rPr>
        <w:t xml:space="preserve">agreement, </w:t>
      </w:r>
      <w:r>
        <w:rPr>
          <w:lang w:eastAsia="zh-CN"/>
        </w:rPr>
        <w:t xml:space="preserve">L1 can be triggered by higher layer with </w:t>
      </w:r>
      <w:r w:rsidRPr="00705AE3">
        <w:rPr>
          <w:lang w:eastAsia="zh-CN"/>
        </w:rPr>
        <w:t>multiple sets of parameters</w:t>
      </w:r>
      <w:r>
        <w:rPr>
          <w:lang w:eastAsia="zh-CN"/>
        </w:rPr>
        <w:t xml:space="preserve"> to report </w:t>
      </w:r>
      <w:r w:rsidRPr="00705AE3">
        <w:rPr>
          <w:lang w:eastAsia="zh-CN"/>
        </w:rPr>
        <w:t xml:space="preserve">candidate single-slot </w:t>
      </w:r>
      <w:r>
        <w:rPr>
          <w:lang w:eastAsia="zh-CN"/>
        </w:rPr>
        <w:t xml:space="preserve">resources for multiple TBs resource selection, i.e., </w:t>
      </w:r>
      <w:r w:rsidRPr="00802CDB">
        <w:rPr>
          <w:lang w:eastAsia="zh-CN"/>
        </w:rPr>
        <w:t>Rel-16 per TB-based resource exclusion</w:t>
      </w:r>
      <w:r>
        <w:rPr>
          <w:lang w:eastAsia="zh-CN"/>
        </w:rPr>
        <w:t xml:space="preserve"> procedure in L1 is performed </w:t>
      </w:r>
      <w:r>
        <w:t>multiple times for multiple TBs according to corresponding</w:t>
      </w:r>
      <w:r w:rsidRPr="00802CDB">
        <w:rPr>
          <w:lang w:eastAsia="zh-CN"/>
        </w:rPr>
        <w:t xml:space="preserve"> </w:t>
      </w:r>
      <w:r>
        <w:rPr>
          <w:lang w:eastAsia="zh-CN"/>
        </w:rPr>
        <w:t>set</w:t>
      </w:r>
      <w:r w:rsidRPr="00597CAF">
        <w:rPr>
          <w:lang w:eastAsia="zh-CN"/>
        </w:rPr>
        <w:t xml:space="preserve"> of parameters</w:t>
      </w:r>
      <w:r>
        <w:t xml:space="preserve">, which is already supported in current spec. Based on the reported candidate single-slot resource sets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t>) from L1, i</w:t>
      </w:r>
      <w:r w:rsidRPr="000A3F5C">
        <w:t>t is up to the MAC</w:t>
      </w:r>
      <w:r>
        <w:t xml:space="preserve"> </w:t>
      </w:r>
      <w:r w:rsidRPr="000A3F5C">
        <w:t xml:space="preserve">layer to select resources that </w:t>
      </w:r>
      <w:r>
        <w:t xml:space="preserve">are consecutive in logical slots in option B, i.e., </w:t>
      </w:r>
      <w:r w:rsidRPr="000A3F5C">
        <w:t>MAC</w:t>
      </w:r>
      <w:r>
        <w:t xml:space="preserve"> </w:t>
      </w:r>
      <w:r w:rsidRPr="000A3F5C">
        <w:t>layer</w:t>
      </w:r>
      <w:r>
        <w:t xml:space="preserve"> selects single-slot resources for each TB within each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hint="eastAsia"/>
          <w:lang w:eastAsia="zh-CN"/>
        </w:rPr>
        <w:t xml:space="preserve"> </w:t>
      </w:r>
      <w:r>
        <w:rPr>
          <w:lang w:eastAsia="zh-CN"/>
        </w:rPr>
        <w:t>and maintain m</w:t>
      </w:r>
      <w:r w:rsidRPr="00202362">
        <w:rPr>
          <w:lang w:eastAsia="zh-CN"/>
        </w:rPr>
        <w:t>ulti-consecutive slots</w:t>
      </w:r>
      <w:r>
        <w:rPr>
          <w:lang w:eastAsia="zh-CN"/>
        </w:rPr>
        <w:t xml:space="preserve"> among multiple TBs</w:t>
      </w:r>
      <w:r>
        <w:t>, and then m</w:t>
      </w:r>
      <w:r w:rsidRPr="00FA0463">
        <w:t>ulti-consecutive slots transmission</w:t>
      </w:r>
      <w:r>
        <w:t xml:space="preserve"> can be achieved with minimum spec impact. </w:t>
      </w:r>
    </w:p>
    <w:p w14:paraId="172FEE98" w14:textId="77777777" w:rsidR="00D5518D" w:rsidRDefault="00D5518D" w:rsidP="00D5518D">
      <w:pPr>
        <w:rPr>
          <w:lang w:eastAsia="zh-CN"/>
        </w:rPr>
      </w:pPr>
      <w:r>
        <w:t xml:space="preserve">Following the logic of PHY specification, a set of parameters will be delivered from higher layer to generate a set of candidate resources. However, based on the logic of processing a MAC PDU in MAC, the </w:t>
      </w:r>
      <w:r>
        <w:rPr>
          <w:lang w:eastAsia="zh-CN"/>
        </w:rPr>
        <w:t xml:space="preserve">MAC PDU (TB) </w:t>
      </w:r>
      <w:r w:rsidRPr="000F543D">
        <w:rPr>
          <w:lang w:eastAsia="zh-CN"/>
        </w:rPr>
        <w:t xml:space="preserve">as well as </w:t>
      </w:r>
      <w:r>
        <w:rPr>
          <w:lang w:eastAsia="zh-CN"/>
        </w:rPr>
        <w:t>corresponding</w:t>
      </w:r>
      <w:r w:rsidRPr="000F543D">
        <w:rPr>
          <w:lang w:eastAsia="zh-CN"/>
        </w:rPr>
        <w:t xml:space="preserve"> </w:t>
      </w:r>
      <w:r>
        <w:rPr>
          <w:lang w:eastAsia="zh-CN"/>
        </w:rPr>
        <w:t xml:space="preserve">set of </w:t>
      </w:r>
      <w:r w:rsidRPr="000F543D">
        <w:rPr>
          <w:lang w:eastAsia="zh-CN"/>
        </w:rPr>
        <w:t>parameter</w:t>
      </w:r>
      <w:r w:rsidRPr="00714BC7">
        <w:rPr>
          <w:lang w:eastAsia="zh-CN"/>
        </w:rPr>
        <w:t>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0B2FA5">
        <w:rPr>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szCs w:val="20"/>
              </w:rPr>
              <m:t>subCH</m:t>
            </m:r>
          </m:sub>
        </m:sSub>
      </m:oMath>
      <w:r w:rsidRPr="000B2FA5">
        <w:rPr>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szCs w:val="20"/>
              </w:rPr>
              <m:t>rsvp_TX</m:t>
            </m:r>
          </m:sub>
        </m:sSub>
      </m:oMath>
      <w:r w:rsidRPr="00714BC7">
        <w:rPr>
          <w:lang w:eastAsia="zh-CN"/>
        </w:rPr>
        <w:t>) are</w:t>
      </w:r>
      <w:r w:rsidRPr="000B2FA5">
        <w:rPr>
          <w:lang w:eastAsia="zh-CN"/>
        </w:rPr>
        <w:t xml:space="preserve"> finally d</w:t>
      </w:r>
      <w:r>
        <w:rPr>
          <w:lang w:eastAsia="zh-CN"/>
        </w:rPr>
        <w:t xml:space="preserve">etermined after obtaining resources from L1 based on </w:t>
      </w:r>
      <w:r w:rsidRPr="00471F24">
        <w:rPr>
          <w:lang w:eastAsia="zh-CN"/>
        </w:rPr>
        <w:t>sidelink Logical Channel Prioritization procedure</w:t>
      </w:r>
      <w:r>
        <w:rPr>
          <w:lang w:eastAsia="zh-CN"/>
        </w:rPr>
        <w:t>. If there is a data in a logical channel with higher priority, the resource could be preempted by the higher priority data.</w:t>
      </w:r>
      <w:r w:rsidRPr="00005BEA">
        <w:t xml:space="preserve"> </w:t>
      </w:r>
      <w:r>
        <w:t>I</w:t>
      </w:r>
      <w:r>
        <w:rPr>
          <w:lang w:eastAsia="zh-CN"/>
        </w:rPr>
        <w:t>n a simple word, the set of parameters indicated by MAC layer for L1 sensing and resource exclusion procedure, may not be the same as that of the determined MAC PDU (TB), which is transmitted on the reported resource finally. Therefore, this procedure in MAC will result in:</w:t>
      </w:r>
    </w:p>
    <w:p w14:paraId="24E0F86A" w14:textId="77777777" w:rsidR="00D5518D" w:rsidRDefault="00D5518D" w:rsidP="00D5518D">
      <w:pPr>
        <w:pStyle w:val="ListParagraph"/>
        <w:numPr>
          <w:ilvl w:val="0"/>
          <w:numId w:val="80"/>
        </w:numPr>
        <w:ind w:firstLineChars="0"/>
      </w:pPr>
      <w:r>
        <w:t>PHY cannot know exact parameters for the TB finally transmitted in the reported resources due to LCH prioritization in higher layer.</w:t>
      </w:r>
    </w:p>
    <w:p w14:paraId="65A6C103" w14:textId="77777777" w:rsidR="00D5518D" w:rsidRPr="005D18C4" w:rsidRDefault="00D5518D" w:rsidP="00D5518D">
      <w:pPr>
        <w:pStyle w:val="ListParagraph"/>
        <w:numPr>
          <w:ilvl w:val="0"/>
          <w:numId w:val="80"/>
        </w:numPr>
        <w:ind w:firstLineChars="0"/>
        <w:rPr>
          <w:lang w:eastAsia="zh-CN"/>
        </w:rPr>
      </w:pPr>
      <w:r>
        <w:t>PHY cannot know exact number of TBs that MAC will transmit since data could be found in LCH in anytime.</w:t>
      </w:r>
    </w:p>
    <w:tbl>
      <w:tblPr>
        <w:tblStyle w:val="TableGrid"/>
        <w:tblW w:w="0" w:type="auto"/>
        <w:tblLook w:val="04A0" w:firstRow="1" w:lastRow="0" w:firstColumn="1" w:lastColumn="0" w:noHBand="0" w:noVBand="1"/>
      </w:tblPr>
      <w:tblGrid>
        <w:gridCol w:w="9307"/>
      </w:tblGrid>
      <w:tr w:rsidR="00D5518D" w:rsidRPr="008F35BB" w14:paraId="29184394" w14:textId="77777777" w:rsidTr="00D5518D">
        <w:tc>
          <w:tcPr>
            <w:tcW w:w="9307" w:type="dxa"/>
          </w:tcPr>
          <w:p w14:paraId="49478D5F" w14:textId="77777777" w:rsidR="00D5518D" w:rsidRPr="008F35BB" w:rsidRDefault="00D5518D" w:rsidP="00D5518D">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321</w:t>
            </w:r>
            <w:r w:rsidRPr="008F35BB">
              <w:rPr>
                <w:i/>
                <w:color w:val="000000" w:themeColor="text1"/>
                <w:lang w:val="en-GB" w:eastAsia="zh-CN"/>
              </w:rPr>
              <w:t>)</w:t>
            </w:r>
          </w:p>
          <w:p w14:paraId="590743F6" w14:textId="77777777" w:rsidR="00D5518D" w:rsidRDefault="00D5518D" w:rsidP="00D5518D">
            <w:pPr>
              <w:spacing w:afterLines="50"/>
              <w:rPr>
                <w:i/>
                <w:color w:val="000000" w:themeColor="text1"/>
                <w:lang w:val="en-GB" w:eastAsia="zh-CN"/>
              </w:rPr>
            </w:pPr>
            <w:r w:rsidRPr="009650F4">
              <w:rPr>
                <w:i/>
                <w:color w:val="000000" w:themeColor="text1"/>
                <w:lang w:val="en-GB" w:eastAsia="zh-CN"/>
              </w:rPr>
              <w:t>5.22.1.1</w:t>
            </w:r>
            <w:r w:rsidRPr="009650F4">
              <w:rPr>
                <w:i/>
                <w:color w:val="000000" w:themeColor="text1"/>
                <w:lang w:val="en-GB" w:eastAsia="zh-CN"/>
              </w:rPr>
              <w:tab/>
              <w:t>SL Grant reception and SCI transmission</w:t>
            </w:r>
          </w:p>
          <w:p w14:paraId="06C71507" w14:textId="77777777" w:rsidR="00D5518D" w:rsidRPr="005D18C4" w:rsidRDefault="00D5518D" w:rsidP="00D5518D">
            <w:pPr>
              <w:spacing w:afterLines="50"/>
              <w:rPr>
                <w:i/>
                <w:color w:val="000000" w:themeColor="text1"/>
                <w:lang w:val="en-GB" w:eastAsia="zh-CN"/>
              </w:rPr>
            </w:pPr>
            <w:r w:rsidRPr="005D18C4">
              <w:rPr>
                <w:i/>
                <w:color w:val="000000" w:themeColor="text1"/>
                <w:lang w:val="en-GB" w:eastAsia="zh-CN"/>
              </w:rPr>
              <w:t>…</w:t>
            </w:r>
          </w:p>
          <w:p w14:paraId="1E7E6D29" w14:textId="77777777" w:rsidR="00D5518D" w:rsidRPr="005D18C4" w:rsidRDefault="00D5518D" w:rsidP="00D5518D">
            <w:pPr>
              <w:spacing w:afterLines="50"/>
              <w:rPr>
                <w:i/>
              </w:rPr>
            </w:pPr>
            <w:r w:rsidRPr="005D18C4">
              <w:rPr>
                <w:i/>
                <w:noProof/>
              </w:rPr>
              <w:t xml:space="preserve">If </w:t>
            </w:r>
            <w:r w:rsidRPr="005D18C4">
              <w:rPr>
                <w:i/>
              </w:rPr>
              <w:t xml:space="preserve">the </w:t>
            </w:r>
            <w:r w:rsidRPr="002E2424">
              <w:rPr>
                <w:i/>
                <w:u w:val="single"/>
              </w:rPr>
              <w:t xml:space="preserve">MAC entity has been configured </w:t>
            </w:r>
            <w:r w:rsidRPr="002E2424">
              <w:rPr>
                <w:i/>
                <w:noProof/>
                <w:u w:val="single"/>
              </w:rPr>
              <w:t>with Sidelink resource allocation mode 2</w:t>
            </w:r>
            <w:r w:rsidRPr="005D18C4">
              <w:rPr>
                <w:i/>
                <w:noProof/>
              </w:rPr>
              <w:t xml:space="preserve"> </w:t>
            </w:r>
            <w:r w:rsidRPr="005D18C4">
              <w:rPr>
                <w:i/>
              </w:rPr>
              <w:t>to transmit using pool(s) of resources in a carrier as indicated in TS 38.331 [5] or TS 36.331 [21] based on full sensing, or partial sensing, or random selection or any combination(s), the MAC entity shall for each Sidelink process:</w:t>
            </w:r>
          </w:p>
          <w:p w14:paraId="732E7989" w14:textId="77777777" w:rsidR="00D5518D" w:rsidRPr="005D18C4" w:rsidRDefault="00D5518D" w:rsidP="00D5518D">
            <w:pPr>
              <w:spacing w:afterLines="50"/>
              <w:rPr>
                <w:i/>
                <w:color w:val="000000" w:themeColor="text1"/>
                <w:lang w:val="en-GB" w:eastAsia="zh-CN"/>
              </w:rPr>
            </w:pPr>
            <w:r w:rsidRPr="005D18C4">
              <w:rPr>
                <w:i/>
                <w:color w:val="000000" w:themeColor="text1"/>
                <w:lang w:val="en-GB" w:eastAsia="zh-CN"/>
              </w:rPr>
              <w:t>…</w:t>
            </w:r>
          </w:p>
          <w:p w14:paraId="58F96D16" w14:textId="77777777" w:rsidR="00D5518D" w:rsidRPr="005D18C4" w:rsidRDefault="00D5518D" w:rsidP="00D5518D">
            <w:pPr>
              <w:pStyle w:val="B1"/>
              <w:spacing w:afterLines="50" w:after="120"/>
              <w:rPr>
                <w:i/>
                <w:sz w:val="22"/>
                <w:szCs w:val="22"/>
              </w:rPr>
            </w:pPr>
            <w:r w:rsidRPr="005D18C4">
              <w:rPr>
                <w:i/>
                <w:sz w:val="22"/>
                <w:szCs w:val="22"/>
              </w:rPr>
              <w:t>1&gt;</w:t>
            </w:r>
            <w:r w:rsidRPr="00A142CC">
              <w:rPr>
                <w:i/>
                <w:sz w:val="22"/>
                <w:szCs w:val="22"/>
              </w:rPr>
              <w:tab/>
              <w:t xml:space="preserve">if the </w:t>
            </w:r>
            <w:r w:rsidRPr="002E2424">
              <w:rPr>
                <w:i/>
                <w:sz w:val="22"/>
                <w:szCs w:val="22"/>
                <w:u w:val="single"/>
              </w:rPr>
              <w:t>MAC entity has selected to create a selected sidelink grant corresponding to transmission(s) of a single MAC PDU</w:t>
            </w:r>
            <w:r w:rsidRPr="00A142CC">
              <w:rPr>
                <w:i/>
                <w:sz w:val="22"/>
                <w:szCs w:val="22"/>
              </w:rPr>
              <w:t>,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73DAC99E" w14:textId="77777777" w:rsidR="00D5518D" w:rsidRPr="00C57CFD" w:rsidRDefault="00D5518D" w:rsidP="00D5518D">
            <w:pPr>
              <w:spacing w:afterLines="50"/>
              <w:rPr>
                <w:i/>
                <w:color w:val="000000" w:themeColor="text1"/>
                <w:lang w:val="en-GB" w:eastAsia="zh-CN"/>
              </w:rPr>
            </w:pPr>
            <w:r w:rsidRPr="008F35BB">
              <w:rPr>
                <w:i/>
                <w:color w:val="000000" w:themeColor="text1"/>
                <w:lang w:val="en-GB" w:eastAsia="zh-CN"/>
              </w:rPr>
              <w:t>…</w:t>
            </w:r>
          </w:p>
          <w:p w14:paraId="2B75B06E" w14:textId="77777777" w:rsidR="00D5518D" w:rsidRPr="005D18C4" w:rsidRDefault="00D5518D" w:rsidP="00D5518D">
            <w:pPr>
              <w:keepNext/>
              <w:keepLines/>
              <w:overflowPunct w:val="0"/>
              <w:snapToGrid/>
              <w:spacing w:afterLines="50"/>
              <w:ind w:left="1985" w:hanging="1985"/>
              <w:jc w:val="left"/>
              <w:textAlignment w:val="baseline"/>
              <w:outlineLvl w:val="5"/>
              <w:rPr>
                <w:rFonts w:eastAsia="Yu Mincho"/>
                <w:i/>
                <w:lang w:val="en-GB" w:eastAsia="ja-JP"/>
              </w:rPr>
            </w:pPr>
            <w:r w:rsidRPr="005D18C4">
              <w:rPr>
                <w:rFonts w:eastAsia="Yu Mincho"/>
                <w:i/>
                <w:lang w:val="en-GB" w:eastAsia="ja-JP"/>
              </w:rPr>
              <w:t>5.22.1.4.1.3</w:t>
            </w:r>
            <w:r w:rsidRPr="005D18C4">
              <w:rPr>
                <w:rFonts w:eastAsia="Yu Mincho"/>
                <w:i/>
                <w:lang w:val="en-GB" w:eastAsia="ja-JP"/>
              </w:rPr>
              <w:tab/>
            </w:r>
            <w:r w:rsidRPr="005D18C4">
              <w:rPr>
                <w:rFonts w:eastAsia="Times New Roman"/>
                <w:i/>
                <w:lang w:val="en-GB" w:eastAsia="ko-KR"/>
              </w:rPr>
              <w:t>Allocation of sidelink resources</w:t>
            </w:r>
          </w:p>
          <w:p w14:paraId="5CFE3384" w14:textId="77777777" w:rsidR="00D5518D" w:rsidRPr="005D18C4" w:rsidRDefault="00D5518D" w:rsidP="00D5518D">
            <w:pPr>
              <w:overflowPunct w:val="0"/>
              <w:snapToGrid/>
              <w:spacing w:afterLines="50"/>
              <w:jc w:val="left"/>
              <w:textAlignment w:val="baseline"/>
              <w:rPr>
                <w:rFonts w:eastAsia="Times New Roman"/>
                <w:i/>
                <w:noProof/>
                <w:lang w:val="en-GB" w:eastAsia="ja-JP"/>
              </w:rPr>
            </w:pPr>
            <w:r w:rsidRPr="005D18C4">
              <w:rPr>
                <w:rFonts w:eastAsia="Times New Roman"/>
                <w:i/>
                <w:noProof/>
                <w:lang w:val="en-GB" w:eastAsia="ja-JP"/>
              </w:rPr>
              <w:t xml:space="preserve">The MAC entity shall for each SCI corresponding to </w:t>
            </w:r>
            <w:r w:rsidRPr="002E2424">
              <w:rPr>
                <w:rFonts w:eastAsia="Times New Roman"/>
                <w:i/>
                <w:noProof/>
                <w:u w:val="single"/>
                <w:lang w:val="en-GB" w:eastAsia="ja-JP"/>
              </w:rPr>
              <w:t>a new transmission:</w:t>
            </w:r>
          </w:p>
          <w:p w14:paraId="1F0B3AB4" w14:textId="77777777" w:rsidR="00D5518D" w:rsidRPr="005D18C4" w:rsidRDefault="00D5518D" w:rsidP="00D5518D">
            <w:pPr>
              <w:overflowPunct w:val="0"/>
              <w:snapToGrid/>
              <w:spacing w:afterLines="50"/>
              <w:ind w:left="568" w:hanging="284"/>
              <w:jc w:val="left"/>
              <w:textAlignment w:val="baseline"/>
              <w:rPr>
                <w:rFonts w:eastAsia="Times New Roman"/>
                <w:i/>
                <w:lang w:val="en-GB" w:eastAsia="ko-KR"/>
              </w:rPr>
            </w:pPr>
            <w:r w:rsidRPr="005D18C4">
              <w:rPr>
                <w:rFonts w:eastAsia="Times New Roman"/>
                <w:i/>
                <w:lang w:val="en-GB" w:eastAsia="ko-KR"/>
              </w:rPr>
              <w:t>1&gt;</w:t>
            </w:r>
            <w:r w:rsidRPr="005D18C4">
              <w:rPr>
                <w:rFonts w:eastAsia="Times New Roman"/>
                <w:i/>
                <w:lang w:val="en-GB" w:eastAsia="ko-KR"/>
              </w:rPr>
              <w:tab/>
            </w:r>
            <w:r w:rsidRPr="002E2424">
              <w:rPr>
                <w:rFonts w:eastAsia="Times New Roman"/>
                <w:i/>
                <w:u w:val="single"/>
                <w:lang w:val="en-GB" w:eastAsia="ko-KR"/>
              </w:rPr>
              <w:t>allocate resources to the logical channels</w:t>
            </w:r>
            <w:r w:rsidRPr="005D18C4">
              <w:rPr>
                <w:rFonts w:eastAsia="Times New Roman"/>
                <w:i/>
                <w:lang w:val="en-GB" w:eastAsia="ko-KR"/>
              </w:rPr>
              <w:t xml:space="preserve"> as follows:</w:t>
            </w:r>
          </w:p>
          <w:p w14:paraId="0CD7C683" w14:textId="77777777" w:rsidR="00D5518D" w:rsidRPr="005D18C4" w:rsidRDefault="00D5518D" w:rsidP="00D5518D">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r>
            <w:r w:rsidRPr="002E2424">
              <w:rPr>
                <w:rFonts w:eastAsia="Times New Roman"/>
                <w:i/>
                <w:noProof/>
                <w:u w:val="single"/>
                <w:lang w:val="en-GB" w:eastAsia="ja-JP"/>
              </w:rPr>
              <w:t xml:space="preserve">logical channels selected in </w:t>
            </w:r>
            <w:r w:rsidRPr="002E2424">
              <w:rPr>
                <w:rFonts w:eastAsia="Times New Roman"/>
                <w:i/>
                <w:noProof/>
                <w:u w:val="single"/>
                <w:lang w:val="en-GB" w:eastAsia="ko-KR"/>
              </w:rPr>
              <w:t>clause</w:t>
            </w:r>
            <w:r w:rsidRPr="002E2424">
              <w:rPr>
                <w:rFonts w:eastAsia="Times New Roman"/>
                <w:i/>
                <w:noProof/>
                <w:u w:val="single"/>
                <w:lang w:val="en-GB" w:eastAsia="ja-JP"/>
              </w:rPr>
              <w:t xml:space="preserve"> </w:t>
            </w:r>
            <w:r w:rsidRPr="002E2424">
              <w:rPr>
                <w:rFonts w:eastAsia="Yu Mincho"/>
                <w:i/>
                <w:u w:val="single"/>
                <w:lang w:val="en-GB" w:eastAsia="ja-JP"/>
              </w:rPr>
              <w:t xml:space="preserve">5.22.1.4.1.2 </w:t>
            </w:r>
            <w:r w:rsidRPr="002E2424">
              <w:rPr>
                <w:rFonts w:eastAsia="Times New Roman"/>
                <w:i/>
                <w:noProof/>
                <w:u w:val="single"/>
                <w:lang w:val="en-GB" w:eastAsia="ko-KR"/>
              </w:rPr>
              <w:t xml:space="preserve">for the SL grant </w:t>
            </w:r>
            <w:r w:rsidRPr="002E2424">
              <w:rPr>
                <w:rFonts w:eastAsia="Times New Roman"/>
                <w:i/>
                <w:noProof/>
                <w:u w:val="single"/>
                <w:lang w:val="en-GB" w:eastAsia="ja-JP"/>
              </w:rPr>
              <w:t xml:space="preserve">with </w:t>
            </w:r>
            <w:r w:rsidRPr="002E2424">
              <w:rPr>
                <w:rFonts w:eastAsia="Times New Roman"/>
                <w:i/>
                <w:u w:val="single"/>
                <w:lang w:val="en-GB" w:eastAsia="ko-KR"/>
              </w:rPr>
              <w:t xml:space="preserve">SBj </w:t>
            </w:r>
            <w:r w:rsidRPr="002E2424">
              <w:rPr>
                <w:rFonts w:eastAsia="Times New Roman"/>
                <w:i/>
                <w:noProof/>
                <w:u w:val="single"/>
                <w:lang w:val="en-GB" w:eastAsia="ja-JP"/>
              </w:rPr>
              <w:t xml:space="preserve">&gt; 0 are allocated resources </w:t>
            </w:r>
            <w:r w:rsidRPr="005D18C4">
              <w:rPr>
                <w:rFonts w:eastAsia="Times New Roman"/>
                <w:i/>
                <w:noProof/>
                <w:lang w:val="en-GB" w:eastAsia="ja-JP"/>
              </w:rPr>
              <w:t>in a decreasing priority order. If the sPBR of a logical channel is set to infinity, the MAC entity shall allocate resources for all the data that is available for transmission on the logical channel before meeting the sPBR of the lower priority logical channel(s);</w:t>
            </w:r>
          </w:p>
          <w:p w14:paraId="4CE74F21" w14:textId="77777777" w:rsidR="00D5518D" w:rsidRPr="005D18C4" w:rsidRDefault="00D5518D" w:rsidP="00D5518D">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t xml:space="preserve">decrement </w:t>
            </w:r>
            <w:r w:rsidRPr="005D18C4">
              <w:rPr>
                <w:rFonts w:eastAsia="Times New Roman"/>
                <w:i/>
                <w:lang w:val="en-GB" w:eastAsia="ko-KR"/>
              </w:rPr>
              <w:t>SBj</w:t>
            </w:r>
            <w:r w:rsidRPr="005D18C4">
              <w:rPr>
                <w:rFonts w:eastAsia="Times New Roman"/>
                <w:i/>
                <w:noProof/>
                <w:lang w:val="en-GB" w:eastAsia="ja-JP"/>
              </w:rPr>
              <w:t xml:space="preserve"> by the total size of MAC SDUs served to logical channel </w:t>
            </w:r>
            <w:r w:rsidRPr="005D18C4">
              <w:rPr>
                <w:rFonts w:eastAsia="Times New Roman"/>
                <w:i/>
                <w:lang w:val="en-GB" w:eastAsia="ja-JP"/>
              </w:rPr>
              <w:t>j</w:t>
            </w:r>
            <w:r w:rsidRPr="005D18C4">
              <w:rPr>
                <w:rFonts w:eastAsia="Times New Roman"/>
                <w:i/>
                <w:noProof/>
                <w:lang w:val="en-GB" w:eastAsia="ja-JP"/>
              </w:rPr>
              <w:t xml:space="preserve"> </w:t>
            </w:r>
            <w:r w:rsidRPr="005D18C4">
              <w:rPr>
                <w:rFonts w:eastAsia="Times New Roman"/>
                <w:i/>
                <w:noProof/>
                <w:lang w:val="en-GB" w:eastAsia="ko-KR"/>
              </w:rPr>
              <w:t>above</w:t>
            </w:r>
            <w:r w:rsidRPr="005D18C4">
              <w:rPr>
                <w:rFonts w:eastAsia="Times New Roman"/>
                <w:i/>
                <w:noProof/>
                <w:lang w:val="en-GB" w:eastAsia="ja-JP"/>
              </w:rPr>
              <w:t>;</w:t>
            </w:r>
          </w:p>
          <w:p w14:paraId="60D38006" w14:textId="77777777" w:rsidR="00D5518D" w:rsidRPr="005D18C4" w:rsidRDefault="00D5518D" w:rsidP="00D5518D">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lastRenderedPageBreak/>
              <w:t>2&gt;</w:t>
            </w:r>
            <w:r w:rsidRPr="005D18C4">
              <w:rPr>
                <w:rFonts w:eastAsia="Times New Roman"/>
                <w:i/>
                <w:noProof/>
                <w:lang w:val="en-GB" w:eastAsia="ja-JP"/>
              </w:rPr>
              <w:tab/>
              <w:t xml:space="preserve">if any resources remain, all the logical channels selected in clause </w:t>
            </w:r>
            <w:r w:rsidRPr="005D18C4">
              <w:rPr>
                <w:rFonts w:eastAsia="Yu Mincho"/>
                <w:i/>
                <w:lang w:val="en-GB" w:eastAsia="ja-JP"/>
              </w:rPr>
              <w:t xml:space="preserve">5.22.1.4.1.2 </w:t>
            </w:r>
            <w:r w:rsidRPr="005D18C4">
              <w:rPr>
                <w:rFonts w:eastAsia="Times New Roman"/>
                <w:i/>
                <w:noProof/>
                <w:lang w:val="en-GB" w:eastAsia="ja-JP"/>
              </w:rPr>
              <w:t xml:space="preserve">are served in a strict decreasing priority order (regardless of the value of </w:t>
            </w:r>
            <w:r w:rsidRPr="005D18C4">
              <w:rPr>
                <w:rFonts w:eastAsia="Times New Roman"/>
                <w:i/>
                <w:lang w:val="en-GB" w:eastAsia="ko-KR"/>
              </w:rPr>
              <w:t>SBj</w:t>
            </w:r>
            <w:r w:rsidRPr="005D18C4">
              <w:rPr>
                <w:rFonts w:eastAsia="Times New Roman"/>
                <w:i/>
                <w:noProof/>
                <w:lang w:val="en-GB" w:eastAsia="ja-JP"/>
              </w:rPr>
              <w:t>) until either the data for that logical channel or the SL grant is exhausted, whichever comes first. Logical channels configured with equal priority should be served equally.</w:t>
            </w:r>
          </w:p>
          <w:p w14:paraId="2CE35A9F" w14:textId="77777777" w:rsidR="00D5518D" w:rsidRPr="005D18C4" w:rsidRDefault="00D5518D" w:rsidP="00D5518D">
            <w:pPr>
              <w:keepLines/>
              <w:overflowPunct w:val="0"/>
              <w:snapToGrid/>
              <w:spacing w:afterLines="50"/>
              <w:ind w:left="1135" w:hanging="851"/>
              <w:jc w:val="left"/>
              <w:textAlignment w:val="baseline"/>
              <w:rPr>
                <w:rFonts w:eastAsia="Malgun Gothic"/>
                <w:i/>
                <w:lang w:val="en-GB" w:eastAsia="ko-KR"/>
              </w:rPr>
            </w:pPr>
            <w:r w:rsidRPr="005D18C4">
              <w:rPr>
                <w:rFonts w:eastAsia="Times New Roman"/>
                <w:i/>
                <w:lang w:val="en-GB" w:eastAsia="ko-KR"/>
              </w:rPr>
              <w:t>NOTE 1:</w:t>
            </w:r>
            <w:r w:rsidRPr="005D18C4">
              <w:rPr>
                <w:rFonts w:eastAsia="Times New Roman"/>
                <w:i/>
                <w:lang w:val="en-GB" w:eastAsia="ko-KR"/>
              </w:rPr>
              <w:tab/>
              <w:t>The value of SBj</w:t>
            </w:r>
            <w:r w:rsidRPr="005D18C4">
              <w:rPr>
                <w:rFonts w:eastAsia="Times New Roman"/>
                <w:i/>
                <w:lang w:val="en-GB" w:eastAsia="ja-JP"/>
              </w:rPr>
              <w:t xml:space="preserve"> </w:t>
            </w:r>
            <w:r w:rsidRPr="005D18C4">
              <w:rPr>
                <w:rFonts w:eastAsia="Times New Roman"/>
                <w:i/>
                <w:lang w:val="en-GB" w:eastAsia="ko-KR"/>
              </w:rPr>
              <w:t>can be negative.</w:t>
            </w:r>
          </w:p>
        </w:tc>
      </w:tr>
    </w:tbl>
    <w:p w14:paraId="25741118" w14:textId="0864500D" w:rsidR="00714817" w:rsidRPr="00C469B9" w:rsidRDefault="00714817" w:rsidP="00D5518D">
      <w:pPr>
        <w:spacing w:before="120"/>
        <w:rPr>
          <w:b/>
          <w:i/>
        </w:rPr>
      </w:pPr>
      <w:bookmarkStart w:id="51" w:name="_Ref131757592"/>
      <w:r w:rsidRPr="008F35BB">
        <w:rPr>
          <w:b/>
          <w:i/>
        </w:rPr>
        <w:lastRenderedPageBreak/>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4C2CBB">
        <w:rPr>
          <w:b/>
          <w:i/>
          <w:noProof/>
        </w:rPr>
        <w:t>7</w:t>
      </w:r>
      <w:r w:rsidRPr="008F35BB">
        <w:rPr>
          <w:b/>
          <w:i/>
        </w:rPr>
        <w:fldChar w:fldCharType="end"/>
      </w:r>
      <w:r w:rsidRPr="008F35BB">
        <w:rPr>
          <w:b/>
          <w:i/>
        </w:rPr>
        <w:t xml:space="preserve">: </w:t>
      </w:r>
      <w:r w:rsidR="002C750F">
        <w:rPr>
          <w:b/>
          <w:i/>
        </w:rPr>
        <w:t>In</w:t>
      </w:r>
      <w:r w:rsidR="002C750F">
        <w:rPr>
          <w:rFonts w:hint="eastAsia"/>
          <w:b/>
          <w:i/>
          <w:lang w:eastAsia="zh-CN"/>
        </w:rPr>
        <w:t xml:space="preserve"> legacy</w:t>
      </w:r>
      <w:r w:rsidR="002C750F">
        <w:rPr>
          <w:b/>
          <w:i/>
          <w:lang w:eastAsia="zh-CN"/>
        </w:rPr>
        <w:t xml:space="preserve"> sidelink </w:t>
      </w:r>
      <w:r w:rsidR="002C750F">
        <w:rPr>
          <w:rFonts w:hint="eastAsia"/>
          <w:b/>
          <w:i/>
          <w:lang w:eastAsia="zh-CN"/>
        </w:rPr>
        <w:t>d</w:t>
      </w:r>
      <w:r w:rsidR="002C750F">
        <w:rPr>
          <w:b/>
          <w:i/>
          <w:lang w:eastAsia="zh-CN"/>
        </w:rPr>
        <w:t xml:space="preserve">esign, the number of </w:t>
      </w:r>
      <w:r w:rsidRPr="008D1CC7">
        <w:rPr>
          <w:b/>
          <w:i/>
        </w:rPr>
        <w:t xml:space="preserve">TBs </w:t>
      </w:r>
      <w:r>
        <w:rPr>
          <w:b/>
          <w:i/>
        </w:rPr>
        <w:t>and corresponding</w:t>
      </w:r>
      <w:r w:rsidRPr="008D1CC7">
        <w:rPr>
          <w:b/>
          <w:i/>
        </w:rPr>
        <w:t xml:space="preserve"> parameters are finally decided </w:t>
      </w:r>
      <w:r w:rsidR="002C750F">
        <w:rPr>
          <w:b/>
          <w:i/>
        </w:rPr>
        <w:t xml:space="preserve">after </w:t>
      </w:r>
      <w:r w:rsidRPr="008D1CC7">
        <w:rPr>
          <w:b/>
          <w:i/>
        </w:rPr>
        <w:t xml:space="preserve">receiving reported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A</m:t>
            </m:r>
          </m:sub>
        </m:sSub>
      </m:oMath>
      <w:r>
        <w:rPr>
          <w:b/>
          <w:i/>
        </w:rPr>
        <w:t xml:space="preserve"> </w:t>
      </w:r>
      <w:r w:rsidR="002C750F">
        <w:rPr>
          <w:b/>
          <w:i/>
        </w:rPr>
        <w:t xml:space="preserve"> from PHY layer</w:t>
      </w:r>
      <w:r>
        <w:rPr>
          <w:b/>
          <w:i/>
        </w:rPr>
        <w:t>, it is unfeasible that number of consecutive slots indicated by MAC layer.</w:t>
      </w:r>
      <w:bookmarkEnd w:id="51"/>
    </w:p>
    <w:p w14:paraId="3652FA10" w14:textId="032EBA9F" w:rsidR="005E103F" w:rsidRPr="00F02859" w:rsidRDefault="009B69E1" w:rsidP="00D5518D">
      <w:pPr>
        <w:spacing w:before="120"/>
        <w:rPr>
          <w:lang w:eastAsia="zh-CN"/>
        </w:rPr>
      </w:pPr>
      <w:r>
        <w:rPr>
          <w:lang w:eastAsia="zh-CN"/>
        </w:rPr>
        <w:t xml:space="preserve">If the length of </w:t>
      </w:r>
      <w:r w:rsidRPr="009B69E1">
        <w:rPr>
          <w:lang w:eastAsia="zh-CN"/>
        </w:rPr>
        <w:t>multi-slot resources</w:t>
      </w:r>
      <w:r>
        <w:rPr>
          <w:lang w:eastAsia="zh-CN"/>
        </w:rPr>
        <w:t xml:space="preserve"> is to be indicated by MAC layer, the TBs need to be determined in advance and used to determine the value of the length</w:t>
      </w:r>
      <w:r w:rsidR="00E87881">
        <w:rPr>
          <w:lang w:eastAsia="zh-CN"/>
        </w:rPr>
        <w:t xml:space="preserve">, which </w:t>
      </w:r>
      <w:r w:rsidR="00714817">
        <w:rPr>
          <w:lang w:eastAsia="zh-CN"/>
        </w:rPr>
        <w:t xml:space="preserve">is not </w:t>
      </w:r>
      <w:r w:rsidR="00714817" w:rsidRPr="00714817">
        <w:rPr>
          <w:lang w:eastAsia="zh-CN"/>
        </w:rPr>
        <w:t>consistent with the</w:t>
      </w:r>
      <w:r w:rsidR="00714817">
        <w:rPr>
          <w:lang w:eastAsia="zh-CN"/>
        </w:rPr>
        <w:t xml:space="preserve"> legacy</w:t>
      </w:r>
      <w:r w:rsidR="00714817" w:rsidRPr="00714817">
        <w:rPr>
          <w:lang w:eastAsia="zh-CN"/>
        </w:rPr>
        <w:t xml:space="preserve"> </w:t>
      </w:r>
      <w:r w:rsidR="00714817">
        <w:rPr>
          <w:lang w:eastAsia="zh-CN"/>
        </w:rPr>
        <w:t>design</w:t>
      </w:r>
      <w:r>
        <w:rPr>
          <w:lang w:eastAsia="zh-CN"/>
        </w:rPr>
        <w:t>, thus whether the length can be indicated by MAC requires to check with RAN2, and LS should be send to RAN2.</w:t>
      </w:r>
    </w:p>
    <w:p w14:paraId="70869F15" w14:textId="6F6B4235" w:rsidR="002C750F" w:rsidRPr="00113684" w:rsidRDefault="004359F8" w:rsidP="00113684">
      <w:pPr>
        <w:spacing w:beforeLines="50" w:before="120"/>
        <w:rPr>
          <w:b/>
          <w:i/>
          <w:iCs/>
          <w:color w:val="000000" w:themeColor="text1"/>
          <w:lang w:eastAsia="x-none"/>
        </w:rPr>
      </w:pPr>
      <w:bookmarkStart w:id="52" w:name="_Ref131757730"/>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13</w:t>
      </w:r>
      <w:r w:rsidRPr="00A76463">
        <w:rPr>
          <w:b/>
          <w:i/>
          <w:iCs/>
          <w:color w:val="000000" w:themeColor="text1"/>
          <w:lang w:eastAsia="x-none"/>
        </w:rPr>
        <w:fldChar w:fldCharType="end"/>
      </w:r>
      <w:r w:rsidRPr="008F35BB">
        <w:rPr>
          <w:b/>
          <w:i/>
          <w:iCs/>
          <w:color w:val="000000" w:themeColor="text1"/>
          <w:lang w:eastAsia="x-none"/>
        </w:rPr>
        <w:t xml:space="preserve">: </w:t>
      </w:r>
      <w:r w:rsidR="009B69E1">
        <w:rPr>
          <w:b/>
          <w:i/>
          <w:iCs/>
          <w:color w:val="000000" w:themeColor="text1"/>
          <w:lang w:eastAsia="x-none"/>
        </w:rPr>
        <w:t xml:space="preserve">If the length of </w:t>
      </w:r>
      <w:r w:rsidR="009B69E1" w:rsidRPr="009B69E1">
        <w:rPr>
          <w:b/>
          <w:i/>
          <w:iCs/>
          <w:color w:val="000000" w:themeColor="text1"/>
          <w:lang w:eastAsia="x-none"/>
        </w:rPr>
        <w:t>multi-slot resources</w:t>
      </w:r>
      <w:r w:rsidR="009B69E1">
        <w:rPr>
          <w:b/>
          <w:i/>
          <w:iCs/>
          <w:color w:val="000000" w:themeColor="text1"/>
          <w:lang w:eastAsia="x-none"/>
        </w:rPr>
        <w:t xml:space="preserve"> need to be indicated by MAC layer, LS should be sent to RAN2 to c</w:t>
      </w:r>
      <w:r w:rsidR="008965EE">
        <w:rPr>
          <w:b/>
          <w:i/>
          <w:iCs/>
          <w:color w:val="000000" w:themeColor="text1"/>
          <w:lang w:eastAsia="x-none"/>
        </w:rPr>
        <w:t>heck whether number of candidate TBs can be indi</w:t>
      </w:r>
      <w:r w:rsidR="001C5BED">
        <w:rPr>
          <w:b/>
          <w:i/>
          <w:iCs/>
          <w:color w:val="000000" w:themeColor="text1"/>
          <w:lang w:eastAsia="x-none"/>
        </w:rPr>
        <w:t>cated</w:t>
      </w:r>
      <w:r w:rsidR="00513224">
        <w:rPr>
          <w:b/>
          <w:i/>
          <w:iCs/>
          <w:color w:val="000000" w:themeColor="text1"/>
          <w:lang w:eastAsia="x-none"/>
        </w:rPr>
        <w:t xml:space="preserve"> before report</w:t>
      </w:r>
      <w:r w:rsidR="00CA59BA">
        <w:rPr>
          <w:b/>
          <w:i/>
          <w:iCs/>
          <w:color w:val="000000" w:themeColor="text1"/>
          <w:lang w:eastAsia="x-none"/>
        </w:rPr>
        <w:t>ing</w:t>
      </w:r>
      <w:r w:rsidR="00513224">
        <w:rPr>
          <w:b/>
          <w:i/>
          <w:iCs/>
          <w:color w:val="000000" w:themeColor="text1"/>
          <w:lang w:eastAsia="x-none"/>
        </w:rPr>
        <w:t xml:space="preserve"> candidate resource set.</w:t>
      </w:r>
      <w:bookmarkEnd w:id="52"/>
    </w:p>
    <w:p w14:paraId="137F333A" w14:textId="1CD41DAE" w:rsidR="00782951" w:rsidRPr="008B61EB" w:rsidRDefault="00EF6C43" w:rsidP="002C750F">
      <w:pPr>
        <w:spacing w:before="120"/>
        <w:rPr>
          <w:rFonts w:eastAsiaTheme="minorEastAsia"/>
          <w:strike/>
          <w:lang w:eastAsia="zh-CN"/>
        </w:rPr>
      </w:pPr>
      <w:r>
        <w:rPr>
          <w:lang w:eastAsia="zh-CN"/>
        </w:rPr>
        <w:t xml:space="preserve">And for option B, how MAC layer to achieve MCSt, one example </w:t>
      </w:r>
      <w:r w:rsidR="00CA59BA">
        <w:rPr>
          <w:lang w:eastAsia="zh-CN"/>
        </w:rPr>
        <w:t>gives</w:t>
      </w:r>
      <w:r>
        <w:rPr>
          <w:lang w:eastAsia="zh-CN"/>
        </w:rPr>
        <w:t xml:space="preserve"> in Appendix 1 </w:t>
      </w:r>
      <w:r>
        <w:rPr>
          <w:rFonts w:hint="eastAsia"/>
          <w:lang w:eastAsia="zh-CN"/>
        </w:rPr>
        <w:t xml:space="preserve">Section </w:t>
      </w:r>
      <w:r>
        <w:rPr>
          <w:lang w:eastAsia="zh-CN"/>
        </w:rPr>
        <w:fldChar w:fldCharType="begin"/>
      </w:r>
      <w:r>
        <w:rPr>
          <w:lang w:eastAsia="zh-CN"/>
        </w:rPr>
        <w:instrText xml:space="preserve"> </w:instrText>
      </w:r>
      <w:r>
        <w:rPr>
          <w:rFonts w:hint="eastAsia"/>
          <w:lang w:eastAsia="zh-CN"/>
        </w:rPr>
        <w:instrText>REF _Ref131276171 \r \h</w:instrText>
      </w:r>
      <w:r>
        <w:rPr>
          <w:lang w:eastAsia="zh-CN"/>
        </w:rPr>
        <w:instrText xml:space="preserve"> </w:instrText>
      </w:r>
      <w:r>
        <w:rPr>
          <w:lang w:eastAsia="zh-CN"/>
        </w:rPr>
      </w:r>
      <w:r>
        <w:rPr>
          <w:lang w:eastAsia="zh-CN"/>
        </w:rPr>
        <w:fldChar w:fldCharType="separate"/>
      </w:r>
      <w:r w:rsidR="004C2CBB">
        <w:rPr>
          <w:lang w:eastAsia="zh-CN"/>
        </w:rPr>
        <w:t>1.2</w:t>
      </w:r>
      <w:r>
        <w:rPr>
          <w:lang w:eastAsia="zh-CN"/>
        </w:rPr>
        <w:fldChar w:fldCharType="end"/>
      </w:r>
      <w:r>
        <w:rPr>
          <w:lang w:eastAsia="zh-CN"/>
        </w:rPr>
        <w:t xml:space="preserve">, </w:t>
      </w:r>
      <w:r>
        <w:rPr>
          <w:rFonts w:hint="eastAsia"/>
          <w:lang w:eastAsia="zh-CN"/>
        </w:rPr>
        <w:t>thus</w:t>
      </w:r>
      <w:r>
        <w:rPr>
          <w:lang w:eastAsia="zh-CN"/>
        </w:rPr>
        <w:t>,</w:t>
      </w:r>
      <w:r w:rsidR="00782951">
        <w:rPr>
          <w:lang w:eastAsia="zh-CN"/>
        </w:rPr>
        <w:t xml:space="preserve"> for</w:t>
      </w:r>
      <w:r w:rsidR="00782951" w:rsidRPr="008F35BB">
        <w:rPr>
          <w:lang w:eastAsia="zh-CN"/>
        </w:rPr>
        <w:t xml:space="preserve"> </w:t>
      </w:r>
      <w:r w:rsidR="00782951">
        <w:rPr>
          <w:lang w:eastAsia="zh-CN"/>
        </w:rPr>
        <w:t xml:space="preserve">MCSt, we support </w:t>
      </w:r>
      <w:r w:rsidR="00782951" w:rsidRPr="00782951">
        <w:rPr>
          <w:lang w:eastAsia="zh-CN"/>
        </w:rPr>
        <w:t xml:space="preserve">modified </w:t>
      </w:r>
      <w:r w:rsidR="00782951">
        <w:rPr>
          <w:lang w:eastAsia="zh-CN"/>
        </w:rPr>
        <w:t>Option B, given as follow,</w:t>
      </w:r>
    </w:p>
    <w:p w14:paraId="6B99C035" w14:textId="2F09F4C9" w:rsidR="00D5518D" w:rsidRDefault="00D5518D" w:rsidP="00D5518D">
      <w:pPr>
        <w:spacing w:beforeLines="50" w:before="120"/>
        <w:rPr>
          <w:b/>
          <w:i/>
          <w:iCs/>
          <w:color w:val="000000" w:themeColor="text1"/>
          <w:lang w:eastAsia="x-none"/>
        </w:rPr>
      </w:pPr>
      <w:bookmarkStart w:id="53" w:name="_Ref13175773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14</w:t>
      </w:r>
      <w:r w:rsidRPr="00A76463">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For resource allocation</w:t>
      </w:r>
      <w:r w:rsidRPr="00934394">
        <w:rPr>
          <w:b/>
          <w:i/>
          <w:iCs/>
          <w:color w:val="000000" w:themeColor="text1"/>
          <w:lang w:eastAsia="x-none"/>
        </w:rPr>
        <w:t xml:space="preserve"> </w:t>
      </w:r>
      <w:r>
        <w:rPr>
          <w:b/>
          <w:i/>
          <w:iCs/>
          <w:color w:val="000000" w:themeColor="text1"/>
          <w:lang w:eastAsia="x-none"/>
        </w:rPr>
        <w:t>enhancement</w:t>
      </w:r>
      <w:r w:rsidRPr="00934394">
        <w:rPr>
          <w:b/>
          <w:i/>
          <w:iCs/>
          <w:color w:val="000000" w:themeColor="text1"/>
          <w:lang w:eastAsia="x-none"/>
        </w:rPr>
        <w:t xml:space="preserve"> to enable selecting </w:t>
      </w:r>
      <w:r>
        <w:rPr>
          <w:b/>
          <w:i/>
          <w:iCs/>
          <w:color w:val="000000" w:themeColor="text1"/>
          <w:lang w:eastAsia="x-none"/>
        </w:rPr>
        <w:t>m</w:t>
      </w:r>
      <w:r w:rsidRPr="00D62596">
        <w:rPr>
          <w:b/>
          <w:i/>
          <w:iCs/>
          <w:color w:val="000000" w:themeColor="text1"/>
          <w:lang w:eastAsia="x-none"/>
        </w:rPr>
        <w:t>ulti-consecutive slots transmission</w:t>
      </w:r>
      <w:r>
        <w:rPr>
          <w:b/>
          <w:i/>
          <w:iCs/>
          <w:color w:val="000000" w:themeColor="text1"/>
          <w:lang w:eastAsia="x-none"/>
        </w:rPr>
        <w:t>:</w:t>
      </w:r>
      <w:bookmarkEnd w:id="53"/>
      <w:r>
        <w:rPr>
          <w:b/>
          <w:i/>
          <w:iCs/>
          <w:color w:val="000000" w:themeColor="text1"/>
          <w:lang w:eastAsia="x-none"/>
        </w:rPr>
        <w:t xml:space="preserve"> </w:t>
      </w:r>
    </w:p>
    <w:p w14:paraId="09A4E286" w14:textId="08BB63D4" w:rsidR="00D5518D" w:rsidRDefault="00D5518D" w:rsidP="00D5518D">
      <w:pPr>
        <w:pStyle w:val="ListParagraph"/>
        <w:numPr>
          <w:ilvl w:val="0"/>
          <w:numId w:val="18"/>
        </w:numPr>
        <w:autoSpaceDE/>
        <w:autoSpaceDN/>
        <w:adjustRightInd/>
        <w:snapToGrid/>
        <w:spacing w:beforeLines="50" w:before="120" w:afterLines="50"/>
        <w:ind w:firstLineChars="0"/>
        <w:jc w:val="left"/>
        <w:rPr>
          <w:b/>
          <w:i/>
          <w:iCs/>
          <w:color w:val="000000" w:themeColor="text1"/>
          <w:lang w:eastAsia="x-none"/>
        </w:rPr>
      </w:pPr>
      <w:r>
        <w:rPr>
          <w:b/>
          <w:i/>
          <w:iCs/>
          <w:color w:val="000000" w:themeColor="text1"/>
          <w:lang w:eastAsia="x-none"/>
        </w:rPr>
        <w:t xml:space="preserve">Support </w:t>
      </w:r>
      <w:r w:rsidR="003219B0">
        <w:rPr>
          <w:b/>
          <w:i/>
          <w:iCs/>
          <w:color w:val="000000" w:themeColor="text1"/>
          <w:lang w:eastAsia="x-none"/>
        </w:rPr>
        <w:t xml:space="preserve">modified </w:t>
      </w:r>
      <w:r>
        <w:rPr>
          <w:b/>
          <w:i/>
          <w:iCs/>
          <w:color w:val="000000" w:themeColor="text1"/>
          <w:lang w:eastAsia="x-none"/>
        </w:rPr>
        <w:t xml:space="preserve">Option B: </w:t>
      </w:r>
      <w:r w:rsidRPr="00810116">
        <w:rPr>
          <w:b/>
          <w:i/>
          <w:iCs/>
          <w:color w:val="000000" w:themeColor="text1"/>
          <w:lang w:eastAsia="x-none"/>
        </w:rPr>
        <w:t xml:space="preserve">L1 reports candidate single-slot resources </w:t>
      </w:r>
      <w:r>
        <w:rPr>
          <w:b/>
          <w:i/>
          <w:iCs/>
          <w:color w:val="000000" w:themeColor="text1"/>
          <w:lang w:eastAsia="x-none"/>
        </w:rPr>
        <w:t>sets</w:t>
      </w:r>
      <w:r w:rsidRPr="00810116">
        <w:rPr>
          <w:b/>
          <w:i/>
          <w:iCs/>
          <w:color w:val="000000" w:themeColor="text1"/>
          <w:lang w:eastAsia="x-none"/>
        </w:rPr>
        <w:t xml:space="preserve">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S</m:t>
            </m:r>
          </m:e>
          <m:sub>
            <m:r>
              <m:rPr>
                <m:sty m:val="bi"/>
              </m:rPr>
              <w:rPr>
                <w:rFonts w:ascii="Cambria Math" w:hAnsi="Cambria Math"/>
                <w:color w:val="000000" w:themeColor="text1"/>
                <w:lang w:eastAsia="x-none"/>
              </w:rPr>
              <m:t>A</m:t>
            </m:r>
          </m:sub>
        </m:sSub>
      </m:oMath>
      <w:r w:rsidRPr="00810116">
        <w:rPr>
          <w:b/>
          <w:i/>
          <w:iCs/>
          <w:color w:val="000000" w:themeColor="text1"/>
          <w:lang w:eastAsia="x-none"/>
        </w:rPr>
        <w:t xml:space="preserve">) </w:t>
      </w:r>
      <w:r w:rsidRPr="007D570E">
        <w:rPr>
          <w:b/>
          <w:i/>
          <w:iCs/>
          <w:color w:val="FF0000"/>
          <w:lang w:eastAsia="x-none"/>
        </w:rPr>
        <w:t>for each TB</w:t>
      </w:r>
      <w:r>
        <w:rPr>
          <w:b/>
          <w:i/>
          <w:iCs/>
          <w:color w:val="000000" w:themeColor="text1"/>
          <w:lang w:eastAsia="x-none"/>
        </w:rPr>
        <w:t xml:space="preserve"> </w:t>
      </w:r>
      <w:r w:rsidRPr="00810116">
        <w:rPr>
          <w:b/>
          <w:i/>
          <w:iCs/>
          <w:color w:val="000000" w:themeColor="text1"/>
          <w:lang w:eastAsia="x-none"/>
        </w:rPr>
        <w:t>as in Rel-16</w:t>
      </w:r>
    </w:p>
    <w:p w14:paraId="152FF369" w14:textId="087BA602" w:rsidR="00D5518D" w:rsidRPr="00113684" w:rsidRDefault="00D5518D" w:rsidP="00113684">
      <w:pPr>
        <w:pStyle w:val="ListParagraph"/>
        <w:numPr>
          <w:ilvl w:val="1"/>
          <w:numId w:val="18"/>
        </w:numPr>
        <w:ind w:firstLineChars="0"/>
        <w:rPr>
          <w:b/>
          <w:i/>
          <w:iCs/>
          <w:color w:val="000000" w:themeColor="text1"/>
          <w:lang w:eastAsia="x-none"/>
        </w:rPr>
      </w:pPr>
      <w:r w:rsidRPr="00810116">
        <w:rPr>
          <w:b/>
          <w:i/>
          <w:iCs/>
          <w:color w:val="000000" w:themeColor="text1"/>
          <w:lang w:eastAsia="x-none"/>
        </w:rPr>
        <w:t>It is up to the higher (MAC) layer to select a set of single-slot resources that are consecutive in logical slots</w:t>
      </w:r>
      <w:r w:rsidRPr="007D570E">
        <w:rPr>
          <w:b/>
          <w:i/>
          <w:iCs/>
          <w:color w:val="FF0000"/>
          <w:lang w:eastAsia="x-none"/>
        </w:rPr>
        <w:t xml:space="preserve"> for multiple TBs</w:t>
      </w:r>
      <w:r w:rsidRPr="007D570E">
        <w:rPr>
          <w:b/>
          <w:i/>
          <w:iCs/>
          <w:color w:val="000000" w:themeColor="text1"/>
          <w:lang w:eastAsia="x-none"/>
        </w:rPr>
        <w:t>.</w:t>
      </w:r>
    </w:p>
    <w:p w14:paraId="4D4B4EEF" w14:textId="1B1A3100" w:rsidR="00FB357E" w:rsidRPr="008F35BB" w:rsidRDefault="00FB357E" w:rsidP="00FB357E">
      <w:pPr>
        <w:pStyle w:val="Heading2"/>
        <w:numPr>
          <w:ilvl w:val="1"/>
          <w:numId w:val="2"/>
        </w:numPr>
        <w:rPr>
          <w:lang w:eastAsia="zh-CN"/>
        </w:rPr>
      </w:pPr>
      <w:r w:rsidRPr="00FB357E">
        <w:rPr>
          <w:lang w:eastAsia="zh-CN"/>
        </w:rPr>
        <w:t>COT sharing for MCSt</w:t>
      </w:r>
    </w:p>
    <w:p w14:paraId="7AEEF9AD" w14:textId="23EE7E9F" w:rsidR="00034296" w:rsidRPr="005374BF" w:rsidRDefault="00FD65BA" w:rsidP="00034296">
      <w:pPr>
        <w:rPr>
          <w:lang w:eastAsia="zh-CN"/>
        </w:rPr>
      </w:pPr>
      <w:r>
        <w:rPr>
          <w:lang w:eastAsia="zh-CN"/>
        </w:rPr>
        <w:t xml:space="preserve">For MCSt, </w:t>
      </w:r>
      <w:r w:rsidR="00050592">
        <w:rPr>
          <w:lang w:eastAsia="zh-CN"/>
        </w:rPr>
        <w:t xml:space="preserve">if there are some resource in resource set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050592">
        <w:rPr>
          <w:lang w:eastAsia="zh-CN"/>
        </w:rPr>
        <w:t xml:space="preserve"> need to be shared</w:t>
      </w:r>
      <w:r w:rsidR="00782951">
        <w:rPr>
          <w:lang w:eastAsia="zh-CN"/>
        </w:rPr>
        <w:t xml:space="preserve">, some modification of </w:t>
      </w:r>
      <w:r w:rsidR="00050592" w:rsidRPr="00050592">
        <w:rPr>
          <w:lang w:eastAsia="zh-CN"/>
        </w:rPr>
        <w:t>resource allocation</w:t>
      </w:r>
      <w:r w:rsidR="00782951">
        <w:rPr>
          <w:lang w:eastAsia="zh-CN"/>
        </w:rPr>
        <w:t xml:space="preserve"> should be considered</w:t>
      </w:r>
      <w:r w:rsidR="00050592" w:rsidRPr="00050592">
        <w:rPr>
          <w:lang w:eastAsia="zh-CN"/>
        </w:rPr>
        <w:t xml:space="preserve"> </w:t>
      </w:r>
      <w:r w:rsidR="00B3612A">
        <w:rPr>
          <w:rFonts w:hint="eastAsia"/>
          <w:lang w:eastAsia="zh-CN"/>
        </w:rPr>
        <w:t>t</w:t>
      </w:r>
      <w:r w:rsidR="00B3612A">
        <w:rPr>
          <w:lang w:eastAsia="zh-CN"/>
        </w:rPr>
        <w:t xml:space="preserve">o </w:t>
      </w:r>
      <w:r w:rsidR="00050592" w:rsidRPr="00050592">
        <w:rPr>
          <w:lang w:eastAsia="zh-CN"/>
        </w:rPr>
        <w:t xml:space="preserve">ensure </w:t>
      </w:r>
      <w:r w:rsidR="00B3612A" w:rsidRPr="00B3612A">
        <w:rPr>
          <w:lang w:eastAsia="zh-CN"/>
        </w:rPr>
        <w:t xml:space="preserve">multi-slot </w:t>
      </w:r>
      <w:r w:rsidR="00B3612A" w:rsidRPr="00050592">
        <w:rPr>
          <w:lang w:eastAsia="zh-CN"/>
        </w:rPr>
        <w:t xml:space="preserve">continuous </w:t>
      </w:r>
      <w:r w:rsidR="00B3612A" w:rsidRPr="00B3612A">
        <w:rPr>
          <w:lang w:eastAsia="zh-CN"/>
        </w:rPr>
        <w:t>resources</w:t>
      </w:r>
      <w:r w:rsidR="00B3612A">
        <w:rPr>
          <w:lang w:eastAsia="zh-CN"/>
        </w:rPr>
        <w:t xml:space="preserve"> transmission, analysis given as follow.</w:t>
      </w:r>
    </w:p>
    <w:p w14:paraId="175A3DB2" w14:textId="072EE6BC" w:rsidR="00034296" w:rsidRDefault="00B3612A" w:rsidP="00034296">
      <w:pPr>
        <w:rPr>
          <w:lang w:eastAsia="zh-CN"/>
        </w:rPr>
      </w:pPr>
      <w:r>
        <w:t xml:space="preserve">If one </w:t>
      </w:r>
      <w:r w:rsidR="00034296" w:rsidRPr="00E67FBC">
        <w:rPr>
          <w:lang w:eastAsia="zh-CN"/>
        </w:rPr>
        <w:t>COT is occupied by both initiating and shared UEs</w:t>
      </w:r>
      <w:r w:rsidR="00782951">
        <w:rPr>
          <w:lang w:eastAsia="zh-CN"/>
        </w:rPr>
        <w:t>,</w:t>
      </w:r>
      <w:r w:rsidR="00034296">
        <w:rPr>
          <w:lang w:eastAsia="zh-CN"/>
        </w:rPr>
        <w:t xml:space="preserve"> </w:t>
      </w:r>
      <w:r w:rsidR="00034296" w:rsidRPr="007A13FD">
        <w:rPr>
          <w:lang w:eastAsia="zh-CN"/>
        </w:rPr>
        <w:t xml:space="preserve">the COT </w:t>
      </w:r>
      <w:r w:rsidR="00034296">
        <w:rPr>
          <w:lang w:eastAsia="zh-CN"/>
        </w:rPr>
        <w:t>can be shared based on</w:t>
      </w:r>
      <w:r w:rsidR="00034296" w:rsidRPr="007A13FD">
        <w:rPr>
          <w:lang w:eastAsia="zh-CN"/>
        </w:rPr>
        <w:t xml:space="preserve"> reservation information from other UEs</w:t>
      </w:r>
      <w:r w:rsidR="00034296" w:rsidRPr="00645B83">
        <w:t xml:space="preserve"> </w:t>
      </w:r>
      <w:r w:rsidR="00034296" w:rsidRPr="00645B83">
        <w:rPr>
          <w:lang w:eastAsia="zh-CN"/>
        </w:rPr>
        <w:t>within sensing window</w:t>
      </w:r>
      <w:r w:rsidR="00034296">
        <w:rPr>
          <w:lang w:eastAsia="zh-CN"/>
        </w:rPr>
        <w:t>. In order to achieve m</w:t>
      </w:r>
      <w:r w:rsidR="00034296" w:rsidRPr="009C3610">
        <w:rPr>
          <w:lang w:eastAsia="zh-CN"/>
        </w:rPr>
        <w:t>ulti-consecutive slots</w:t>
      </w:r>
      <w:r w:rsidR="00034296">
        <w:rPr>
          <w:lang w:eastAsia="zh-CN"/>
        </w:rPr>
        <w:t xml:space="preserve"> transmission in COT sharing case, other UE’s reserved resources </w:t>
      </w:r>
      <w:r w:rsidR="00034296" w:rsidRPr="009C3610">
        <w:rPr>
          <w:lang w:eastAsia="zh-CN"/>
        </w:rPr>
        <w:t>to be shared should be also reported to MAC layer</w:t>
      </w:r>
      <w:r w:rsidR="00034296">
        <w:rPr>
          <w:lang w:eastAsia="zh-CN"/>
        </w:rPr>
        <w:t xml:space="preserve">, which is determined based on each TB’s sensing and exclusion procedure satisfying COT sharing conditions, e.g., higher transmission L1 </w:t>
      </w:r>
      <w:r w:rsidR="00034296" w:rsidRPr="002E2424">
        <w:rPr>
          <w:lang w:eastAsia="zh-CN"/>
        </w:rPr>
        <w:t>priority</w:t>
      </w:r>
      <w:r w:rsidR="00034296">
        <w:rPr>
          <w:lang w:eastAsia="zh-CN"/>
        </w:rPr>
        <w:t xml:space="preserve">. Therefore, </w:t>
      </w:r>
      <w:r w:rsidR="00034296" w:rsidRPr="001857FA">
        <w:t>consecutive slots</w:t>
      </w:r>
      <w:r w:rsidR="00034296">
        <w:t xml:space="preserve"> for multi-TX UEs can be selected in a COT by MAC layer based on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sidR="00034296">
        <w:t xml:space="preserve"> and </w:t>
      </w:r>
      <w:r w:rsidR="00034296">
        <w:rPr>
          <w:lang w:eastAsia="zh-CN"/>
        </w:rPr>
        <w:t xml:space="preserve">resources </w:t>
      </w:r>
      <w:r w:rsidR="00034296" w:rsidRPr="009C3610">
        <w:rPr>
          <w:lang w:eastAsia="zh-CN"/>
        </w:rPr>
        <w:t>to be shared</w:t>
      </w:r>
      <w:r w:rsidR="00034296">
        <w:t>.</w:t>
      </w:r>
    </w:p>
    <w:p w14:paraId="7BFD8B02" w14:textId="0404A391" w:rsidR="00034296" w:rsidRPr="00702C25" w:rsidRDefault="00034296" w:rsidP="00034296">
      <w:r>
        <w:t>As shown in</w:t>
      </w:r>
      <w:r w:rsidR="00724888">
        <w:t xml:space="preserve"> </w:t>
      </w:r>
      <w:r w:rsidR="00724888">
        <w:fldChar w:fldCharType="begin"/>
      </w:r>
      <w:r w:rsidR="00724888">
        <w:instrText xml:space="preserve"> REF _Ref130475518 \h </w:instrText>
      </w:r>
      <w:r w:rsidR="00724888">
        <w:fldChar w:fldCharType="separate"/>
      </w:r>
      <w:r w:rsidR="004C2CBB" w:rsidRPr="008F35BB">
        <w:t xml:space="preserve">Figure </w:t>
      </w:r>
      <w:r w:rsidR="004C2CBB">
        <w:rPr>
          <w:noProof/>
        </w:rPr>
        <w:t>14</w:t>
      </w:r>
      <w:r w:rsidR="00724888">
        <w:fldChar w:fldCharType="end"/>
      </w:r>
      <w:r>
        <w:t xml:space="preserve">, during TB1’s sensing procedure, UE2’s and UE3’s reserved resources satisfy </w:t>
      </w:r>
      <w:r>
        <w:rPr>
          <w:lang w:eastAsia="zh-CN"/>
        </w:rPr>
        <w:t>COT sharing conditions, i.e., L1 priority of the TBs are higher than that of TB1, and can be shared in UE1’s COT. For TB1, i</w:t>
      </w:r>
      <w:r w:rsidRPr="00071DB8">
        <w:rPr>
          <w:lang w:eastAsia="zh-CN"/>
        </w:rPr>
        <w:t>n addition to</w:t>
      </w:r>
      <w:r>
        <w:rPr>
          <w:lang w:eastAsia="zh-CN"/>
        </w:rPr>
        <w:t xml:space="preserve"> candidate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Pr>
          <w:lang w:eastAsia="zh-CN"/>
        </w:rPr>
        <w:t xml:space="preserve">, time and frequency resources of </w:t>
      </w:r>
      <w:r>
        <w:t>TBa and TBb (</w:t>
      </w:r>
      <m:oMath>
        <m:sSubSup>
          <m:sSubSupPr>
            <m:ctrlPr>
              <w:rPr>
                <w:rFonts w:ascii="Cambria Math" w:hAnsi="Cambria Math"/>
              </w:rPr>
            </m:ctrlPr>
          </m:sSubSupPr>
          <m:e>
            <m:r>
              <w:rPr>
                <w:rFonts w:ascii="Cambria Math" w:hAnsi="Cambria Math"/>
              </w:rPr>
              <m:t>S</m:t>
            </m:r>
          </m:e>
          <m:sub>
            <m:r>
              <w:rPr>
                <w:rFonts w:ascii="Cambria Math" w:hAnsi="Cambria Math"/>
              </w:rPr>
              <m:t>A,1</m:t>
            </m:r>
          </m:sub>
          <m:sup>
            <m:r>
              <w:rPr>
                <w:rFonts w:ascii="Cambria Math" w:hAnsi="Cambria Math"/>
              </w:rPr>
              <m:t>share</m:t>
            </m:r>
          </m:sup>
        </m:sSubSup>
      </m:oMath>
      <w:r>
        <w:t>)</w:t>
      </w:r>
      <w:r>
        <w:rPr>
          <w:lang w:eastAsia="zh-CN"/>
        </w:rPr>
        <w:t>, L1 priority, CAPC and source</w:t>
      </w:r>
      <w:r>
        <w:rPr>
          <w:rFonts w:hint="eastAsia"/>
          <w:lang w:eastAsia="zh-CN"/>
        </w:rPr>
        <w:t>/</w:t>
      </w:r>
      <w:r>
        <w:rPr>
          <w:lang w:eastAsia="zh-CN"/>
        </w:rPr>
        <w:t xml:space="preserve">destination ID of each TB should be reported to higher layers for resource selection and COT sharing indication. </w:t>
      </w:r>
      <w:r>
        <w:t xml:space="preserve">Similarly, for each UE1’s TB, candidate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Pr>
          <w:rFonts w:hint="eastAsia"/>
          <w:lang w:eastAsia="zh-CN"/>
        </w:rPr>
        <w:t xml:space="preserve"> </w:t>
      </w:r>
      <w:r>
        <w:t xml:space="preserve">and corresponding information of resources to be shared should be reported. Combining all the reported information from L1, </w:t>
      </w:r>
      <w:r>
        <w:rPr>
          <w:rFonts w:hint="eastAsia"/>
          <w:lang w:eastAsia="zh-CN"/>
        </w:rPr>
        <w:t>m</w:t>
      </w:r>
      <w:r w:rsidRPr="00951B3E">
        <w:rPr>
          <w:lang w:eastAsia="zh-CN"/>
        </w:rPr>
        <w:t>ulti-consecutive slots</w:t>
      </w:r>
      <w:r>
        <w:t xml:space="preserve"> for multi-TX UEs in a COT can be achieved by UE1’s resource selection </w:t>
      </w:r>
      <w:r w:rsidRPr="007C6FE1">
        <w:t xml:space="preserve">procedure </w:t>
      </w:r>
      <w:r>
        <w:rPr>
          <w:rFonts w:hint="eastAsia"/>
          <w:lang w:eastAsia="zh-CN"/>
        </w:rPr>
        <w:t>at</w:t>
      </w:r>
      <w:r>
        <w:t xml:space="preserve"> MAC layer</w:t>
      </w:r>
      <w:r w:rsidRPr="006B2614">
        <w:rPr>
          <w:lang w:eastAsia="zh-CN"/>
        </w:rPr>
        <w:t>.</w:t>
      </w:r>
      <w:r w:rsidRPr="00FD3376">
        <w:rPr>
          <w:noProof/>
          <w:lang w:eastAsia="zh-CN"/>
        </w:rPr>
        <w:t xml:space="preserve"> </w:t>
      </w:r>
    </w:p>
    <w:p w14:paraId="48CAD884" w14:textId="77777777" w:rsidR="00034296" w:rsidRPr="008F35BB" w:rsidRDefault="00034296" w:rsidP="00034296">
      <w:pPr>
        <w:rPr>
          <w:lang w:eastAsia="zh-CN"/>
        </w:rPr>
      </w:pPr>
      <w:r w:rsidRPr="00B3135A">
        <w:rPr>
          <w:noProof/>
          <w:lang w:eastAsia="zh-CN"/>
        </w:rPr>
        <w:lastRenderedPageBreak/>
        <w:t xml:space="preserve"> </w:t>
      </w:r>
      <w:r>
        <w:rPr>
          <w:noProof/>
          <w:lang w:eastAsia="zh-CN"/>
        </w:rPr>
        <w:drawing>
          <wp:inline distT="0" distB="0" distL="0" distR="0" wp14:anchorId="3FE4CC7D" wp14:editId="4785A5B6">
            <wp:extent cx="5916295" cy="2310765"/>
            <wp:effectExtent l="0" t="0" r="8255" b="0"/>
            <wp:docPr id="18"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a:xfrm>
                      <a:off x="0" y="0"/>
                      <a:ext cx="5916295" cy="2310765"/>
                    </a:xfrm>
                    <a:prstGeom prst="rect">
                      <a:avLst/>
                    </a:prstGeom>
                  </pic:spPr>
                </pic:pic>
              </a:graphicData>
            </a:graphic>
          </wp:inline>
        </w:drawing>
      </w:r>
    </w:p>
    <w:p w14:paraId="28E1257C" w14:textId="4159F811" w:rsidR="00034296" w:rsidRPr="008F35BB" w:rsidRDefault="00034296" w:rsidP="00034296">
      <w:pPr>
        <w:pStyle w:val="Caption"/>
      </w:pPr>
      <w:bookmarkStart w:id="54" w:name="_Ref130475518"/>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4C2CBB">
        <w:rPr>
          <w:noProof/>
        </w:rPr>
        <w:t>14</w:t>
      </w:r>
      <w:r w:rsidRPr="008F35BB">
        <w:rPr>
          <w:noProof/>
        </w:rPr>
        <w:fldChar w:fldCharType="end"/>
      </w:r>
      <w:bookmarkEnd w:id="54"/>
      <w:r w:rsidRPr="008F35BB">
        <w:rPr>
          <w:noProof/>
        </w:rPr>
        <w:t xml:space="preserve"> </w:t>
      </w:r>
      <w:r w:rsidRPr="008F35BB">
        <w:t>Multi-consecutive slots resource selection for mode 2 COT sharing</w:t>
      </w:r>
    </w:p>
    <w:p w14:paraId="516A5010" w14:textId="337AD929" w:rsidR="00034296" w:rsidRPr="008B61EB" w:rsidRDefault="00034296" w:rsidP="00724888">
      <w:pPr>
        <w:spacing w:beforeLines="50" w:before="120"/>
        <w:rPr>
          <w:b/>
          <w:i/>
          <w:iCs/>
          <w:lang w:eastAsia="x-none"/>
        </w:rPr>
      </w:pPr>
      <w:bookmarkStart w:id="55" w:name="_Ref131757733"/>
      <w:r w:rsidRPr="008B61EB">
        <w:rPr>
          <w:b/>
          <w:i/>
          <w:iCs/>
          <w:lang w:eastAsia="x-none"/>
        </w:rPr>
        <w:t xml:space="preserve">Proposal </w:t>
      </w:r>
      <w:r w:rsidRPr="008B61EB">
        <w:rPr>
          <w:b/>
          <w:i/>
          <w:iCs/>
          <w:lang w:eastAsia="x-none"/>
        </w:rPr>
        <w:fldChar w:fldCharType="begin"/>
      </w:r>
      <w:r w:rsidRPr="008B61EB">
        <w:rPr>
          <w:b/>
          <w:i/>
          <w:iCs/>
          <w:lang w:eastAsia="x-none"/>
        </w:rPr>
        <w:instrText xml:space="preserve"> SEQ Proposal \* ARABIC </w:instrText>
      </w:r>
      <w:r w:rsidRPr="008B61EB">
        <w:rPr>
          <w:b/>
          <w:i/>
          <w:iCs/>
          <w:lang w:eastAsia="x-none"/>
        </w:rPr>
        <w:fldChar w:fldCharType="separate"/>
      </w:r>
      <w:r w:rsidR="004C2CBB">
        <w:rPr>
          <w:b/>
          <w:i/>
          <w:iCs/>
          <w:noProof/>
          <w:lang w:eastAsia="x-none"/>
        </w:rPr>
        <w:t>15</w:t>
      </w:r>
      <w:r w:rsidRPr="008B61EB">
        <w:rPr>
          <w:b/>
          <w:i/>
          <w:iCs/>
          <w:lang w:eastAsia="x-none"/>
        </w:rPr>
        <w:fldChar w:fldCharType="end"/>
      </w:r>
      <w:r w:rsidRPr="008B61EB">
        <w:rPr>
          <w:b/>
          <w:i/>
          <w:iCs/>
          <w:lang w:eastAsia="x-none"/>
        </w:rPr>
        <w:t>: For resource allocation enhancement to enable selecting multi-consecutive slots transmission</w:t>
      </w:r>
      <w:r w:rsidR="00DE7078" w:rsidRPr="008B61EB">
        <w:rPr>
          <w:b/>
          <w:i/>
          <w:iCs/>
          <w:lang w:eastAsia="x-none"/>
        </w:rPr>
        <w:t xml:space="preserve">, </w:t>
      </w:r>
      <w:r w:rsidR="00DE7078" w:rsidRPr="00777279">
        <w:rPr>
          <w:b/>
          <w:i/>
          <w:iCs/>
          <w:lang w:eastAsia="x-none"/>
        </w:rPr>
        <w:t>i</w:t>
      </w:r>
      <w:r w:rsidRPr="008B61EB">
        <w:rPr>
          <w:b/>
          <w:i/>
          <w:iCs/>
          <w:lang w:eastAsia="x-none"/>
        </w:rPr>
        <w:t>f a COT is shared for transmission of multiple UEs (including COT initiating UE):</w:t>
      </w:r>
      <w:bookmarkEnd w:id="55"/>
      <w:r w:rsidRPr="008B61EB">
        <w:rPr>
          <w:b/>
          <w:i/>
          <w:iCs/>
          <w:lang w:eastAsia="x-none"/>
        </w:rPr>
        <w:t xml:space="preserve"> </w:t>
      </w:r>
    </w:p>
    <w:p w14:paraId="768E4D8D" w14:textId="77777777" w:rsidR="00034296" w:rsidRPr="008B61EB" w:rsidRDefault="00034296" w:rsidP="00034296">
      <w:pPr>
        <w:pStyle w:val="ListParagraph"/>
        <w:numPr>
          <w:ilvl w:val="0"/>
          <w:numId w:val="18"/>
        </w:numPr>
        <w:autoSpaceDE/>
        <w:autoSpaceDN/>
        <w:adjustRightInd/>
        <w:snapToGrid/>
        <w:spacing w:beforeLines="50" w:before="120" w:after="0"/>
        <w:ind w:firstLineChars="0"/>
        <w:jc w:val="left"/>
        <w:rPr>
          <w:b/>
          <w:i/>
          <w:iCs/>
          <w:lang w:eastAsia="x-none"/>
        </w:rPr>
      </w:pPr>
      <w:r w:rsidRPr="008B61EB">
        <w:rPr>
          <w:b/>
          <w:i/>
          <w:iCs/>
          <w:lang w:eastAsia="x-none"/>
        </w:rPr>
        <w:t>L1 additionally reports</w:t>
      </w:r>
      <w:r w:rsidRPr="00777279" w:rsidDel="00810116">
        <w:rPr>
          <w:b/>
          <w:i/>
          <w:iCs/>
          <w:lang w:eastAsia="zh-CN"/>
        </w:rPr>
        <w:t xml:space="preserve"> </w:t>
      </w:r>
      <w:r w:rsidRPr="008B61EB">
        <w:rPr>
          <w:b/>
          <w:i/>
          <w:iCs/>
          <w:lang w:eastAsia="zh-CN"/>
        </w:rPr>
        <w:t xml:space="preserve">resources to be shared to other UEs to </w:t>
      </w:r>
      <w:r w:rsidRPr="008B61EB">
        <w:rPr>
          <w:b/>
          <w:i/>
          <w:iCs/>
          <w:lang w:eastAsia="x-none"/>
        </w:rPr>
        <w:t>higher (MAC)</w:t>
      </w:r>
      <w:r w:rsidRPr="008B61EB">
        <w:rPr>
          <w:b/>
          <w:i/>
          <w:iCs/>
          <w:lang w:eastAsia="zh-CN"/>
        </w:rPr>
        <w:t xml:space="preserve"> layer including corresponding L1 priority, CAPC and source/destination ID.</w:t>
      </w:r>
    </w:p>
    <w:p w14:paraId="6EEB1A2C" w14:textId="08AB82A9" w:rsidR="00034296" w:rsidRDefault="00034296" w:rsidP="00724888">
      <w:pPr>
        <w:pStyle w:val="ListParagraph"/>
        <w:numPr>
          <w:ilvl w:val="1"/>
          <w:numId w:val="18"/>
        </w:numPr>
        <w:autoSpaceDE/>
        <w:autoSpaceDN/>
        <w:adjustRightInd/>
        <w:snapToGrid/>
        <w:spacing w:beforeLines="50" w:before="120" w:after="0"/>
        <w:ind w:firstLineChars="0"/>
        <w:jc w:val="left"/>
        <w:rPr>
          <w:lang w:eastAsia="zh-CN"/>
        </w:rPr>
      </w:pPr>
      <w:r w:rsidRPr="00777279">
        <w:rPr>
          <w:b/>
          <w:i/>
          <w:iCs/>
          <w:lang w:eastAsia="x-none"/>
        </w:rPr>
        <w:t xml:space="preserve">MAC layer shall select </w:t>
      </w:r>
      <w:r w:rsidRPr="008B61EB">
        <w:rPr>
          <w:b/>
          <w:i/>
          <w:iCs/>
          <w:lang w:eastAsia="x-none"/>
        </w:rPr>
        <w:t xml:space="preserve">multi-consecutive slots resources for multiple TBs and </w:t>
      </w:r>
      <w:r w:rsidRPr="008B61EB">
        <w:rPr>
          <w:b/>
          <w:i/>
          <w:iCs/>
          <w:lang w:eastAsia="zh-CN"/>
        </w:rPr>
        <w:t>resources to be shared</w:t>
      </w:r>
      <w:r w:rsidRPr="008B61EB">
        <w:rPr>
          <w:b/>
          <w:i/>
          <w:iCs/>
          <w:lang w:eastAsia="x-none"/>
        </w:rPr>
        <w:t xml:space="preserve"> if any.</w:t>
      </w:r>
    </w:p>
    <w:p w14:paraId="774FC35F" w14:textId="65FF6C21" w:rsidR="008750EE" w:rsidRDefault="00E22AB9" w:rsidP="00E22AB9">
      <w:pPr>
        <w:pStyle w:val="Heading1"/>
        <w:numPr>
          <w:ilvl w:val="0"/>
          <w:numId w:val="2"/>
        </w:numPr>
        <w:rPr>
          <w:lang w:eastAsia="zh-CN"/>
        </w:rPr>
      </w:pPr>
      <w:r w:rsidRPr="00E22AB9">
        <w:rPr>
          <w:lang w:eastAsia="zh-CN"/>
        </w:rPr>
        <w:t>Type 1 LBT blocking issue</w:t>
      </w:r>
    </w:p>
    <w:p w14:paraId="0304CD47" w14:textId="77556EF3" w:rsidR="002C750F" w:rsidRPr="00F02859" w:rsidRDefault="00F02859" w:rsidP="00DE7078">
      <w:pPr>
        <w:rPr>
          <w:lang w:eastAsia="zh-CN"/>
        </w:rPr>
      </w:pPr>
      <w:r w:rsidRPr="004322F7">
        <w:rPr>
          <w:lang w:eastAsia="zh-CN"/>
        </w:rPr>
        <w:t>In RAN1#11</w:t>
      </w:r>
      <w:r>
        <w:rPr>
          <w:lang w:eastAsia="zh-CN"/>
        </w:rPr>
        <w:t>2</w:t>
      </w:r>
      <w:r w:rsidR="00AF28C9">
        <w:rPr>
          <w:lang w:eastAsia="zh-CN"/>
        </w:rPr>
        <w:t xml:space="preserve"> </w:t>
      </w:r>
      <w:r>
        <w:rPr>
          <w:lang w:eastAsia="zh-CN"/>
        </w:rPr>
        <w:fldChar w:fldCharType="begin"/>
      </w:r>
      <w:r>
        <w:rPr>
          <w:lang w:eastAsia="zh-CN"/>
        </w:rPr>
        <w:instrText xml:space="preserve"> REF _Ref130474757 \r \h </w:instrText>
      </w:r>
      <w:r>
        <w:rPr>
          <w:lang w:eastAsia="zh-CN"/>
        </w:rPr>
      </w:r>
      <w:r>
        <w:rPr>
          <w:lang w:eastAsia="zh-CN"/>
        </w:rPr>
        <w:fldChar w:fldCharType="separate"/>
      </w:r>
      <w:r w:rsidR="004C2CBB">
        <w:rPr>
          <w:lang w:eastAsia="zh-CN"/>
        </w:rPr>
        <w:t>[7]</w:t>
      </w:r>
      <w:r>
        <w:rPr>
          <w:lang w:eastAsia="zh-CN"/>
        </w:rPr>
        <w:fldChar w:fldCharType="end"/>
      </w:r>
      <w:r w:rsidRPr="004322F7">
        <w:rPr>
          <w:lang w:eastAsia="zh-CN"/>
        </w:rPr>
        <w:t>,</w:t>
      </w:r>
      <w:r>
        <w:rPr>
          <w:lang w:eastAsia="zh-CN"/>
        </w:rPr>
        <w:t xml:space="preserve"> </w:t>
      </w:r>
      <w:r w:rsidR="002C750F" w:rsidRPr="002C750F">
        <w:rPr>
          <w:lang w:eastAsia="zh-CN"/>
        </w:rPr>
        <w:t>Type 1 LBT blocking issue</w:t>
      </w:r>
      <w:r w:rsidR="002C750F">
        <w:rPr>
          <w:rFonts w:hint="eastAsia"/>
          <w:lang w:eastAsia="zh-CN"/>
        </w:rPr>
        <w:t xml:space="preserve"> </w:t>
      </w:r>
      <w:r w:rsidR="002C750F">
        <w:rPr>
          <w:lang w:eastAsia="zh-CN"/>
        </w:rPr>
        <w:t>is discussed</w:t>
      </w:r>
      <w:r w:rsidR="002C750F" w:rsidRPr="008F35BB">
        <w:rPr>
          <w:lang w:eastAsia="zh-CN"/>
        </w:rPr>
        <w:t>, and</w:t>
      </w:r>
      <w:r w:rsidR="002C750F" w:rsidRPr="008F35BB">
        <w:rPr>
          <w:rStyle w:val="CommentReference"/>
        </w:rPr>
        <w:t xml:space="preserve"> </w:t>
      </w:r>
      <w:r w:rsidR="002C750F" w:rsidRPr="00561FA6">
        <w:rPr>
          <w:color w:val="000000" w:themeColor="text1"/>
          <w:lang w:val="en-GB" w:eastAsia="zh-CN"/>
        </w:rPr>
        <w:t>the proposal is given as follow:</w:t>
      </w:r>
      <w:r w:rsidR="002C750F" w:rsidRPr="008F35BB" w:rsidDel="0061280D">
        <w:rPr>
          <w:lang w:eastAsia="zh-CN"/>
        </w:rPr>
        <w:t xml:space="preserve"> </w:t>
      </w:r>
    </w:p>
    <w:tbl>
      <w:tblPr>
        <w:tblStyle w:val="TableGrid"/>
        <w:tblW w:w="0" w:type="auto"/>
        <w:tblLook w:val="04A0" w:firstRow="1" w:lastRow="0" w:firstColumn="1" w:lastColumn="0" w:noHBand="0" w:noVBand="1"/>
      </w:tblPr>
      <w:tblGrid>
        <w:gridCol w:w="9307"/>
      </w:tblGrid>
      <w:tr w:rsidR="00DE7078" w:rsidRPr="008F35BB" w14:paraId="7AEB9459" w14:textId="77777777" w:rsidTr="001F5A12">
        <w:tc>
          <w:tcPr>
            <w:tcW w:w="9307" w:type="dxa"/>
          </w:tcPr>
          <w:p w14:paraId="571A1FD8" w14:textId="77777777" w:rsidR="00F02859" w:rsidRPr="00F02859" w:rsidRDefault="00F02859" w:rsidP="00F02859">
            <w:pPr>
              <w:spacing w:before="120"/>
              <w:rPr>
                <w:rFonts w:ascii="Calibri" w:hAnsi="Calibri" w:cs="Calibri"/>
                <w:i/>
              </w:rPr>
            </w:pPr>
            <w:r w:rsidRPr="00674DAC">
              <w:rPr>
                <w:rFonts w:ascii="Calibri" w:hAnsi="Calibri" w:cs="Calibri"/>
                <w:b/>
                <w:bCs/>
                <w:i/>
              </w:rPr>
              <w:t>Proposal 6 (I):</w:t>
            </w:r>
            <w:r w:rsidRPr="00F02859">
              <w:rPr>
                <w:rFonts w:ascii="Calibri" w:hAnsi="Calibri" w:cs="Calibri"/>
                <w:i/>
              </w:rPr>
              <w:t xml:space="preserve"> </w:t>
            </w:r>
          </w:p>
          <w:p w14:paraId="20449203" w14:textId="77777777" w:rsidR="00F02859" w:rsidRPr="00F02859" w:rsidRDefault="00F02859" w:rsidP="00F02859">
            <w:pPr>
              <w:numPr>
                <w:ilvl w:val="0"/>
                <w:numId w:val="94"/>
              </w:numPr>
              <w:adjustRightInd/>
              <w:snapToGrid/>
              <w:spacing w:after="60"/>
              <w:rPr>
                <w:rFonts w:ascii="Calibri" w:hAnsi="Calibri" w:cs="Calibri"/>
                <w:i/>
                <w:lang w:eastAsia="zh-CN"/>
              </w:rPr>
            </w:pPr>
            <w:r w:rsidRPr="00F02859">
              <w:rPr>
                <w:rFonts w:ascii="Calibri" w:hAnsi="Calibri" w:cs="Calibri"/>
                <w:i/>
                <w:lang w:eastAsia="zh-CN"/>
              </w:rPr>
              <w:t xml:space="preserve">To resolve the Type 1 LBT blocking issue, where </w:t>
            </w:r>
            <w:r w:rsidRPr="00F02859">
              <w:rPr>
                <w:rFonts w:ascii="Calibri" w:hAnsi="Calibri" w:cs="Calibri"/>
                <w:i/>
                <w:color w:val="000000" w:themeColor="text1"/>
              </w:rPr>
              <w:t>one UE performing a Type 1 LBT procedure for using its own selected/reserved resource(s) is blocked by another UE’s SL transmission at least in a slot preceding to the selected/reserved resource and causing the LBT to fail. Further study at least the following solution options for down-selection in a future meeting. Other options are not precluded.</w:t>
            </w:r>
          </w:p>
          <w:p w14:paraId="01A25030" w14:textId="77777777" w:rsidR="00F02859" w:rsidRPr="00F02859" w:rsidRDefault="00F02859" w:rsidP="00F02859">
            <w:pPr>
              <w:numPr>
                <w:ilvl w:val="1"/>
                <w:numId w:val="94"/>
              </w:numPr>
              <w:adjustRightInd/>
              <w:snapToGrid/>
              <w:spacing w:after="60"/>
              <w:ind w:left="1276"/>
              <w:rPr>
                <w:rFonts w:ascii="Calibri" w:hAnsi="Calibri" w:cs="Calibri"/>
                <w:i/>
                <w:lang w:eastAsia="zh-CN"/>
              </w:rPr>
            </w:pPr>
            <w:r w:rsidRPr="00F02859">
              <w:rPr>
                <w:rFonts w:ascii="Calibri" w:hAnsi="Calibri" w:cs="Calibri"/>
                <w:i/>
                <w:lang w:eastAsia="zh-CN"/>
              </w:rPr>
              <w:t xml:space="preserve">Option 1: </w:t>
            </w:r>
          </w:p>
          <w:p w14:paraId="4AEB05C6"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Calibri" w:hAnsi="Calibri" w:cs="Calibri"/>
                <w:i/>
                <w:lang w:eastAsia="zh-CN"/>
              </w:rPr>
              <w:t xml:space="preserve">UE </w:t>
            </w:r>
            <w:r w:rsidRPr="00F02859">
              <w:rPr>
                <w:rFonts w:ascii="Calibri" w:hAnsi="Calibri" w:cs="Calibri"/>
                <w:i/>
                <w:u w:val="single"/>
                <w:lang w:eastAsia="zh-CN"/>
              </w:rPr>
              <w:t>avoid selection</w:t>
            </w:r>
            <w:r w:rsidRPr="00F02859">
              <w:rPr>
                <w:rFonts w:ascii="Calibri" w:hAnsi="Calibri" w:cs="Calibri"/>
                <w:i/>
                <w:lang w:eastAsia="zh-CN"/>
              </w:rPr>
              <w:t xml:space="preserve"> of a resource </w:t>
            </w:r>
            <w:r w:rsidRPr="00F02859">
              <w:rPr>
                <w:rFonts w:ascii="Calibri" w:hAnsi="Calibri" w:cs="Calibri"/>
                <w:i/>
                <w:u w:val="single"/>
                <w:lang w:eastAsia="zh-CN"/>
              </w:rPr>
              <w:t>before</w:t>
            </w:r>
            <w:r w:rsidRPr="00F02859">
              <w:rPr>
                <w:rFonts w:ascii="Calibri" w:hAnsi="Calibri" w:cs="Calibri"/>
                <w:i/>
                <w:lang w:eastAsia="zh-CN"/>
              </w:rPr>
              <w:t xml:space="preserve"> a reserved resource when the transmitting symbols of the selected resource overlap with Type 1 LBT of the reserved resource.</w:t>
            </w:r>
          </w:p>
          <w:p w14:paraId="35494995"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Theme="minorHAnsi" w:hAnsiTheme="minorHAnsi" w:cstheme="minorHAnsi"/>
                <w:bCs/>
                <w:i/>
                <w:iCs/>
                <w:szCs w:val="28"/>
              </w:rPr>
              <w:t xml:space="preserve">UE </w:t>
            </w:r>
            <w:r w:rsidRPr="00F02859">
              <w:rPr>
                <w:rFonts w:asciiTheme="minorHAnsi" w:hAnsiTheme="minorHAnsi" w:cstheme="minorHAnsi"/>
                <w:bCs/>
                <w:i/>
                <w:iCs/>
                <w:szCs w:val="28"/>
                <w:u w:val="single"/>
              </w:rPr>
              <w:t>avoid selection</w:t>
            </w:r>
            <w:r w:rsidRPr="00F02859">
              <w:rPr>
                <w:rFonts w:asciiTheme="minorHAnsi" w:hAnsiTheme="minorHAnsi" w:cstheme="minorHAnsi"/>
                <w:bCs/>
                <w:i/>
                <w:iCs/>
                <w:szCs w:val="28"/>
              </w:rPr>
              <w:t xml:space="preserve"> of a resource </w:t>
            </w:r>
            <w:r w:rsidRPr="00F02859">
              <w:rPr>
                <w:rFonts w:asciiTheme="minorHAnsi" w:hAnsiTheme="minorHAnsi" w:cstheme="minorHAnsi"/>
                <w:bCs/>
                <w:i/>
                <w:iCs/>
                <w:szCs w:val="28"/>
                <w:u w:val="single"/>
              </w:rPr>
              <w:t>after</w:t>
            </w:r>
            <w:r w:rsidRPr="00F02859">
              <w:rPr>
                <w:rFonts w:asciiTheme="minorHAnsi" w:hAnsiTheme="minorHAnsi" w:cstheme="minorHAnsi"/>
                <w:bCs/>
                <w:i/>
                <w:iCs/>
                <w:szCs w:val="28"/>
              </w:rPr>
              <w:t xml:space="preserve"> a reserved resource when the transmitting symbols of the reserved resource overlap with LBT of the selected resource.</w:t>
            </w:r>
          </w:p>
          <w:p w14:paraId="5798B776"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Theme="minorHAnsi" w:hAnsiTheme="minorHAnsi" w:cstheme="minorHAnsi"/>
                <w:bCs/>
                <w:i/>
                <w:iCs/>
                <w:szCs w:val="28"/>
              </w:rPr>
              <w:t>FFS: the avoidance should be performed by L1 exclusion or L2 MAC selection</w:t>
            </w:r>
          </w:p>
          <w:p w14:paraId="18C31E02"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Theme="minorHAnsi" w:hAnsiTheme="minorHAnsi" w:cstheme="minorHAnsi"/>
                <w:bCs/>
                <w:i/>
                <w:iCs/>
                <w:szCs w:val="28"/>
              </w:rPr>
              <w:t>FFS: whether / how to achieve this in RA mode 1</w:t>
            </w:r>
          </w:p>
          <w:p w14:paraId="1062FB09" w14:textId="77777777" w:rsidR="00F02859" w:rsidRPr="00F02859" w:rsidRDefault="00F02859" w:rsidP="00F02859">
            <w:pPr>
              <w:numPr>
                <w:ilvl w:val="1"/>
                <w:numId w:val="94"/>
              </w:numPr>
              <w:adjustRightInd/>
              <w:snapToGrid/>
              <w:spacing w:after="60"/>
              <w:ind w:left="1276"/>
              <w:rPr>
                <w:rFonts w:ascii="Calibri" w:hAnsi="Calibri" w:cs="Calibri"/>
                <w:i/>
                <w:lang w:eastAsia="zh-CN"/>
              </w:rPr>
            </w:pPr>
            <w:r w:rsidRPr="00F02859">
              <w:rPr>
                <w:rFonts w:ascii="Calibri" w:hAnsi="Calibri" w:cs="Calibri"/>
                <w:i/>
                <w:lang w:eastAsia="zh-CN"/>
              </w:rPr>
              <w:t xml:space="preserve">Option 2: </w:t>
            </w:r>
          </w:p>
          <w:p w14:paraId="4045469C"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Calibri" w:hAnsi="Calibri" w:cs="Calibri"/>
                <w:i/>
                <w:lang w:eastAsia="zh-CN"/>
              </w:rPr>
              <w:t xml:space="preserve">UE prioritizes/selects resource(s) for transmission in slot(s) </w:t>
            </w:r>
            <w:r w:rsidRPr="00F02859">
              <w:rPr>
                <w:rFonts w:ascii="Calibri" w:hAnsi="Calibri" w:cs="Calibri"/>
                <w:i/>
                <w:u w:val="single"/>
                <w:lang w:eastAsia="zh-CN"/>
              </w:rPr>
              <w:t>after</w:t>
            </w:r>
            <w:r w:rsidRPr="00F02859">
              <w:rPr>
                <w:rFonts w:ascii="Calibri" w:hAnsi="Calibri" w:cs="Calibri"/>
                <w:i/>
                <w:lang w:eastAsia="zh-CN"/>
              </w:rPr>
              <w:t xml:space="preserve"> a reserved resource when transmission of the selected resource is able to share the initiated COT of the reserved resource (i.e., the selected resource(s) is within the COT duration of the reserved resource and the CAPC value of the selected resource(s) is equal to or higher than that of the reserved resource).</w:t>
            </w:r>
          </w:p>
          <w:p w14:paraId="3CB2AD4F"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Calibri" w:hAnsi="Calibri" w:cs="Calibri"/>
                <w:i/>
                <w:lang w:eastAsia="zh-CN"/>
              </w:rPr>
              <w:t xml:space="preserve">UE prioritizes/selects resource(s) for transmission in slot(s) </w:t>
            </w:r>
            <w:r w:rsidRPr="00F02859">
              <w:rPr>
                <w:rFonts w:ascii="Calibri" w:hAnsi="Calibri" w:cs="Calibri"/>
                <w:i/>
                <w:u w:val="single"/>
                <w:lang w:eastAsia="zh-CN"/>
              </w:rPr>
              <w:t>before</w:t>
            </w:r>
            <w:r w:rsidRPr="00F02859">
              <w:rPr>
                <w:rFonts w:ascii="Calibri" w:hAnsi="Calibri" w:cs="Calibri"/>
                <w:i/>
                <w:lang w:eastAsia="zh-CN"/>
              </w:rPr>
              <w:t xml:space="preserve"> a reserved </w:t>
            </w:r>
            <w:r w:rsidRPr="00F02859">
              <w:rPr>
                <w:rFonts w:ascii="Calibri" w:hAnsi="Calibri" w:cs="Calibri"/>
                <w:i/>
                <w:lang w:eastAsia="zh-CN"/>
              </w:rPr>
              <w:lastRenderedPageBreak/>
              <w:t>resource when transmission of the selected resource is able to share its initiated COT with the reserved resource (i.e., the reserved resource is within the CAT duration of the selected resource(s) and the CAPC value of the selected resource(s) is equal to or smaller than that of the reserved resource).</w:t>
            </w:r>
          </w:p>
          <w:p w14:paraId="2DAF72FC" w14:textId="77777777" w:rsidR="00F02859" w:rsidRPr="00F02859" w:rsidRDefault="00F02859" w:rsidP="00F02859">
            <w:pPr>
              <w:numPr>
                <w:ilvl w:val="2"/>
                <w:numId w:val="94"/>
              </w:numPr>
              <w:adjustRightInd/>
              <w:snapToGrid/>
              <w:spacing w:after="60"/>
              <w:rPr>
                <w:rFonts w:ascii="Calibri" w:hAnsi="Calibri" w:cs="Calibri"/>
                <w:i/>
                <w:lang w:eastAsia="zh-CN"/>
              </w:rPr>
            </w:pPr>
            <w:r w:rsidRPr="00F02859">
              <w:rPr>
                <w:rFonts w:ascii="Calibri" w:hAnsi="Calibri" w:cs="Calibri"/>
                <w:i/>
                <w:lang w:eastAsia="zh-CN"/>
              </w:rPr>
              <w:t>FFS whether / how to achieve this in RA mode 1.</w:t>
            </w:r>
          </w:p>
          <w:p w14:paraId="3EDB0BBB" w14:textId="77777777" w:rsidR="00F02859" w:rsidRPr="00F02859" w:rsidRDefault="00F02859" w:rsidP="00F02859">
            <w:pPr>
              <w:numPr>
                <w:ilvl w:val="1"/>
                <w:numId w:val="94"/>
              </w:numPr>
              <w:adjustRightInd/>
              <w:snapToGrid/>
              <w:spacing w:after="60"/>
              <w:rPr>
                <w:rFonts w:ascii="Calibri" w:hAnsi="Calibri" w:cs="Calibri"/>
                <w:i/>
                <w:lang w:eastAsia="zh-CN"/>
              </w:rPr>
            </w:pPr>
            <w:r w:rsidRPr="00F02859">
              <w:rPr>
                <w:rFonts w:ascii="Calibri" w:hAnsi="Calibri" w:cs="Calibri"/>
                <w:i/>
                <w:lang w:eastAsia="zh-CN"/>
              </w:rPr>
              <w:t>Option 3: UE selects extra / more resources than required for transmitting a TB (i.e., overbooking) to accommodate potential Type 1 LBT failures.</w:t>
            </w:r>
          </w:p>
          <w:p w14:paraId="745DEB22" w14:textId="77777777" w:rsidR="00F02859" w:rsidRPr="00F02859" w:rsidRDefault="00F02859" w:rsidP="00F02859">
            <w:pPr>
              <w:numPr>
                <w:ilvl w:val="1"/>
                <w:numId w:val="94"/>
              </w:numPr>
              <w:adjustRightInd/>
              <w:snapToGrid/>
              <w:spacing w:after="60"/>
              <w:rPr>
                <w:rFonts w:ascii="Calibri" w:hAnsi="Calibri" w:cs="Calibri"/>
                <w:i/>
                <w:lang w:eastAsia="zh-CN"/>
              </w:rPr>
            </w:pPr>
            <w:r w:rsidRPr="00F02859">
              <w:rPr>
                <w:rFonts w:ascii="Calibri" w:hAnsi="Calibri" w:cs="Calibri"/>
                <w:i/>
                <w:lang w:eastAsia="zh-CN"/>
              </w:rPr>
              <w:t>Option 4: LBT duration is determined firstly, then resource selection takes into account of the LBT duration is performed.</w:t>
            </w:r>
          </w:p>
          <w:p w14:paraId="36872D8F" w14:textId="238E4907" w:rsidR="00DE7078" w:rsidRPr="008F35BB" w:rsidRDefault="00F02859" w:rsidP="00674DAC">
            <w:pPr>
              <w:numPr>
                <w:ilvl w:val="1"/>
                <w:numId w:val="94"/>
              </w:numPr>
              <w:adjustRightInd/>
              <w:snapToGrid/>
              <w:spacing w:after="60"/>
            </w:pPr>
            <w:r w:rsidRPr="00F02859">
              <w:rPr>
                <w:rFonts w:ascii="Calibri" w:hAnsi="Calibri" w:cs="Calibri"/>
                <w:i/>
                <w:lang w:eastAsia="zh-CN"/>
              </w:rPr>
              <w:t>Option 5: At MAC layer, selection of resource(s) among the reported set of candidate resources from L1 is up to UE implementation in mode 2 for SL-U, instead of random selection.</w:t>
            </w:r>
          </w:p>
        </w:tc>
      </w:tr>
    </w:tbl>
    <w:p w14:paraId="1AC7A6E1" w14:textId="245F48D5" w:rsidR="00777279" w:rsidRDefault="00E818C5" w:rsidP="008B61EB">
      <w:pPr>
        <w:spacing w:beforeLines="50" w:before="120"/>
        <w:rPr>
          <w:lang w:eastAsia="zh-CN"/>
        </w:rPr>
      </w:pPr>
      <w:r>
        <w:rPr>
          <w:rFonts w:hint="eastAsia"/>
          <w:lang w:eastAsia="zh-CN"/>
        </w:rPr>
        <w:lastRenderedPageBreak/>
        <w:t>When</w:t>
      </w:r>
      <w:r>
        <w:rPr>
          <w:lang w:eastAsia="zh-CN"/>
        </w:rPr>
        <w:t xml:space="preserve"> UE selects resource before the reserved resource or after the reserved resource, there </w:t>
      </w:r>
      <w:r w:rsidR="0074618A">
        <w:rPr>
          <w:lang w:eastAsia="zh-CN"/>
        </w:rPr>
        <w:t xml:space="preserve">is Type 1 </w:t>
      </w:r>
      <w:r w:rsidR="00446DD7">
        <w:rPr>
          <w:lang w:eastAsia="zh-CN"/>
        </w:rPr>
        <w:t xml:space="preserve">LBT blocking issue, and both Mode1 and Mode2 exists, more detail can </w:t>
      </w:r>
      <w:r w:rsidR="00446DD7" w:rsidRPr="00446DD7">
        <w:rPr>
          <w:lang w:eastAsia="zh-CN"/>
        </w:rPr>
        <w:t>refer to the</w:t>
      </w:r>
      <w:r w:rsidR="00446DD7">
        <w:rPr>
          <w:lang w:eastAsia="zh-CN"/>
        </w:rPr>
        <w:t xml:space="preserve"> </w:t>
      </w:r>
      <w:r w:rsidR="004440A0">
        <w:rPr>
          <w:lang w:eastAsia="zh-CN"/>
        </w:rPr>
        <w:t>Appendix 1 Section</w:t>
      </w:r>
      <w:r w:rsidR="006149D4">
        <w:rPr>
          <w:lang w:eastAsia="zh-CN"/>
        </w:rPr>
        <w:t xml:space="preserve"> </w:t>
      </w:r>
      <w:r w:rsidR="006149D4">
        <w:rPr>
          <w:lang w:eastAsia="zh-CN"/>
        </w:rPr>
        <w:fldChar w:fldCharType="begin"/>
      </w:r>
      <w:r w:rsidR="006149D4">
        <w:rPr>
          <w:lang w:eastAsia="zh-CN"/>
        </w:rPr>
        <w:instrText xml:space="preserve"> REF _Ref131276450 \r \h </w:instrText>
      </w:r>
      <w:r w:rsidR="006149D4">
        <w:rPr>
          <w:lang w:eastAsia="zh-CN"/>
        </w:rPr>
      </w:r>
      <w:r w:rsidR="006149D4">
        <w:rPr>
          <w:lang w:eastAsia="zh-CN"/>
        </w:rPr>
        <w:fldChar w:fldCharType="separate"/>
      </w:r>
      <w:r w:rsidR="004C2CBB">
        <w:rPr>
          <w:lang w:eastAsia="zh-CN"/>
        </w:rPr>
        <w:t>1.3</w:t>
      </w:r>
      <w:r w:rsidR="006149D4">
        <w:rPr>
          <w:lang w:eastAsia="zh-CN"/>
        </w:rPr>
        <w:fldChar w:fldCharType="end"/>
      </w:r>
      <w:r w:rsidR="00446DD7" w:rsidRPr="00446DD7">
        <w:rPr>
          <w:lang w:eastAsia="zh-CN"/>
        </w:rPr>
        <w:t>.</w:t>
      </w:r>
      <w:r w:rsidR="00446DD7" w:rsidRPr="00446DD7" w:rsidDel="004C37EA">
        <w:rPr>
          <w:lang w:eastAsia="zh-CN"/>
        </w:rPr>
        <w:t xml:space="preserve"> </w:t>
      </w:r>
      <w:r w:rsidR="004440A0">
        <w:rPr>
          <w:lang w:eastAsia="zh-CN"/>
        </w:rPr>
        <w:t xml:space="preserve">For how to solve the issue, </w:t>
      </w:r>
      <w:r w:rsidR="004440A0">
        <w:rPr>
          <w:color w:val="000000" w:themeColor="text1"/>
          <w:lang w:eastAsia="zh-CN"/>
        </w:rPr>
        <w:t>detailed analysis are given as follow.</w:t>
      </w:r>
    </w:p>
    <w:p w14:paraId="26420538" w14:textId="7679D071" w:rsidR="002B214C" w:rsidRDefault="0061028D" w:rsidP="003A08B4">
      <w:pPr>
        <w:pStyle w:val="Heading2"/>
        <w:numPr>
          <w:ilvl w:val="1"/>
          <w:numId w:val="2"/>
        </w:numPr>
        <w:rPr>
          <w:lang w:eastAsia="zh-CN"/>
        </w:rPr>
      </w:pPr>
      <w:r>
        <w:rPr>
          <w:lang w:eastAsia="zh-CN"/>
        </w:rPr>
        <w:t>Solution</w:t>
      </w:r>
      <w:r w:rsidRPr="008F35BB">
        <w:rPr>
          <w:lang w:eastAsia="zh-CN"/>
        </w:rPr>
        <w:t xml:space="preserve"> for </w:t>
      </w:r>
      <w:r>
        <w:rPr>
          <w:lang w:eastAsia="zh-CN"/>
        </w:rPr>
        <w:t>blocking issue of Mode 1</w:t>
      </w:r>
    </w:p>
    <w:p w14:paraId="6981765F" w14:textId="3A3E80AD" w:rsidR="00674DAC" w:rsidRPr="006721B1" w:rsidRDefault="00674DAC" w:rsidP="00674DAC">
      <w:pPr>
        <w:rPr>
          <w:lang w:eastAsia="zh-CN"/>
        </w:rPr>
      </w:pPr>
      <w:r>
        <w:rPr>
          <w:lang w:eastAsia="zh-CN"/>
        </w:rPr>
        <w:t>Since</w:t>
      </w:r>
      <w:r>
        <w:rPr>
          <w:rFonts w:hint="eastAsia"/>
          <w:lang w:eastAsia="zh-CN"/>
        </w:rPr>
        <w:t xml:space="preserve"> </w:t>
      </w:r>
      <w:r>
        <w:rPr>
          <w:lang w:eastAsia="zh-CN"/>
        </w:rPr>
        <w:t>m</w:t>
      </w:r>
      <w:r w:rsidRPr="006721B1">
        <w:rPr>
          <w:lang w:eastAsia="zh-CN"/>
        </w:rPr>
        <w:t>ulti</w:t>
      </w:r>
      <w:r>
        <w:rPr>
          <w:lang w:eastAsia="zh-CN"/>
        </w:rPr>
        <w:t>-consecutive slots transmission</w:t>
      </w:r>
      <w:r w:rsidRPr="006721B1">
        <w:rPr>
          <w:lang w:eastAsia="zh-CN"/>
        </w:rPr>
        <w:t xml:space="preserve"> is supported for Mode 1</w:t>
      </w:r>
      <w:r>
        <w:rPr>
          <w:lang w:eastAsia="zh-CN"/>
        </w:rPr>
        <w:t xml:space="preserve"> </w:t>
      </w:r>
      <w:r w:rsidRPr="006721B1">
        <w:rPr>
          <w:lang w:eastAsia="zh-CN"/>
        </w:rPr>
        <w:t>resource allocation in SL-U</w:t>
      </w:r>
      <w:r>
        <w:rPr>
          <w:lang w:eastAsia="zh-CN"/>
        </w:rPr>
        <w:t>, a</w:t>
      </w:r>
      <w:r w:rsidRPr="008F35BB">
        <w:rPr>
          <w:lang w:eastAsia="zh-CN"/>
        </w:rPr>
        <w:t xml:space="preserve"> reasonable way to alleviate the impact of inter-UE blocking issue is sharing a COT with each other to </w:t>
      </w:r>
      <w:r>
        <w:rPr>
          <w:lang w:eastAsia="zh-CN"/>
        </w:rPr>
        <w:t>achieve m</w:t>
      </w:r>
      <w:r w:rsidRPr="006721B1">
        <w:rPr>
          <w:lang w:eastAsia="zh-CN"/>
        </w:rPr>
        <w:t>ulti</w:t>
      </w:r>
      <w:r>
        <w:rPr>
          <w:lang w:eastAsia="zh-CN"/>
        </w:rPr>
        <w:t>-consecutive slots transmission and</w:t>
      </w:r>
      <w:r>
        <w:rPr>
          <w:rFonts w:hint="eastAsia"/>
          <w:lang w:eastAsia="zh-CN"/>
        </w:rPr>
        <w:t xml:space="preserve"> </w:t>
      </w:r>
      <w:r w:rsidRPr="008F35BB">
        <w:rPr>
          <w:lang w:eastAsia="zh-CN"/>
        </w:rPr>
        <w:t>reduce the times of Type 1 channel access as much as possible</w:t>
      </w:r>
      <w:r w:rsidR="002B214C">
        <w:rPr>
          <w:lang w:eastAsia="zh-CN"/>
        </w:rPr>
        <w:t xml:space="preserve">, </w:t>
      </w:r>
      <w:r w:rsidRPr="008F35BB">
        <w:rPr>
          <w:lang w:eastAsia="zh-CN"/>
        </w:rPr>
        <w:t>i.e., consecutive transmission resources should be provided by either CG or DG resource allocation</w:t>
      </w:r>
      <w:r>
        <w:rPr>
          <w:lang w:eastAsia="zh-CN"/>
        </w:rPr>
        <w:t xml:space="preserve"> to </w:t>
      </w:r>
      <w:r w:rsidRPr="00374AAE">
        <w:t>single TX UE</w:t>
      </w:r>
      <w:r>
        <w:t xml:space="preserve"> without COT sharing or multi-TX UEs with COT sharing</w:t>
      </w:r>
      <w:r w:rsidRPr="008F35BB">
        <w:rPr>
          <w:lang w:eastAsia="zh-CN"/>
        </w:rPr>
        <w:t>, where additional Type 1 LBT procedures are avoided and possibility of inter-UE blocking is reduced.</w:t>
      </w:r>
    </w:p>
    <w:p w14:paraId="26A6FCAB" w14:textId="783F6D54" w:rsidR="00674DAC" w:rsidRPr="008F35BB" w:rsidRDefault="00674DAC" w:rsidP="00495C2E">
      <w:pPr>
        <w:rPr>
          <w:lang w:eastAsia="zh-CN"/>
        </w:rPr>
      </w:pPr>
      <w:r>
        <w:rPr>
          <w:iCs/>
          <w:color w:val="000000" w:themeColor="text1"/>
          <w:lang w:eastAsia="zh-CN"/>
        </w:rPr>
        <w:fldChar w:fldCharType="begin"/>
      </w:r>
      <w:r>
        <w:rPr>
          <w:iCs/>
          <w:color w:val="000000" w:themeColor="text1"/>
          <w:lang w:eastAsia="zh-CN"/>
        </w:rPr>
        <w:instrText xml:space="preserve"> REF _Ref130926552 \h </w:instrText>
      </w:r>
      <w:r>
        <w:rPr>
          <w:iCs/>
          <w:color w:val="000000" w:themeColor="text1"/>
          <w:lang w:eastAsia="zh-CN"/>
        </w:rPr>
      </w:r>
      <w:r>
        <w:rPr>
          <w:iCs/>
          <w:color w:val="000000" w:themeColor="text1"/>
          <w:lang w:eastAsia="zh-CN"/>
        </w:rPr>
        <w:fldChar w:fldCharType="separate"/>
      </w:r>
      <w:r w:rsidR="004C2CBB" w:rsidRPr="008F35BB">
        <w:t xml:space="preserve">Figure </w:t>
      </w:r>
      <w:r w:rsidR="004C2CBB">
        <w:rPr>
          <w:noProof/>
        </w:rPr>
        <w:t>15</w:t>
      </w:r>
      <w:r>
        <w:rPr>
          <w:iCs/>
          <w:color w:val="000000" w:themeColor="text1"/>
          <w:lang w:eastAsia="zh-CN"/>
        </w:rPr>
        <w:fldChar w:fldCharType="end"/>
      </w:r>
      <w:r>
        <w:rPr>
          <w:iCs/>
          <w:color w:val="000000" w:themeColor="text1"/>
          <w:lang w:eastAsia="zh-CN"/>
        </w:rPr>
        <w:t xml:space="preserve"> </w:t>
      </w:r>
      <w:r w:rsidRPr="008F35BB">
        <w:rPr>
          <w:iCs/>
          <w:color w:val="000000" w:themeColor="text1"/>
          <w:lang w:eastAsia="zh-CN"/>
        </w:rPr>
        <w:t>shows the procedure of COT sharing for mode 1. To format a COT in the gNB side, gNB needs to know the identification of UE in sidelink to allocate/configure the resources. A feasible way is that</w:t>
      </w:r>
      <w:r w:rsidRPr="008F35BB">
        <w:rPr>
          <w:lang w:eastAsia="zh-CN"/>
        </w:rPr>
        <w:t xml:space="preserve"> sidelink UEs report UE ID related information to gNB</w:t>
      </w:r>
      <w:r w:rsidRPr="008F35BB" w:rsidDel="008843FB">
        <w:rPr>
          <w:lang w:eastAsia="zh-CN"/>
        </w:rPr>
        <w:t xml:space="preserve"> </w:t>
      </w:r>
      <w:r w:rsidRPr="008F35BB">
        <w:rPr>
          <w:lang w:eastAsia="zh-CN"/>
        </w:rPr>
        <w:t>so that gNB can allocate resources to such UEs. Then, to indicate a COT sharing between dedicated UEs, gNB’s DCI format/CG configuration for SL-U Mode 1 can include SL-U UE ID related information and then UEs can be aware that whether they can share the COT or not. A UE initiating the COT can also identify other UEs to share the COT and therefore transmit the COT sharing indication and the UE ID related information in its SCI to these shared UEs.</w:t>
      </w:r>
    </w:p>
    <w:p w14:paraId="6F380402" w14:textId="77777777" w:rsidR="00674DAC" w:rsidRPr="008F35BB" w:rsidRDefault="00674DAC" w:rsidP="00674DAC">
      <w:pPr>
        <w:jc w:val="center"/>
        <w:rPr>
          <w:lang w:eastAsia="zh-CN"/>
        </w:rPr>
      </w:pPr>
      <w:r w:rsidRPr="008F35BB">
        <w:rPr>
          <w:noProof/>
          <w:lang w:eastAsia="zh-CN"/>
        </w:rPr>
        <w:t xml:space="preserve"> </w:t>
      </w:r>
      <w:r w:rsidRPr="008F35BB">
        <w:rPr>
          <w:noProof/>
        </w:rPr>
        <w:t xml:space="preserve"> </w:t>
      </w:r>
      <w:r w:rsidRPr="008F35BB">
        <w:rPr>
          <w:noProof/>
          <w:lang w:eastAsia="zh-CN"/>
        </w:rPr>
        <w:t xml:space="preserve"> </w:t>
      </w:r>
      <w:r w:rsidRPr="008F35BB">
        <w:rPr>
          <w:noProof/>
          <w:lang w:eastAsia="zh-CN"/>
        </w:rPr>
        <w:drawing>
          <wp:inline distT="0" distB="0" distL="0" distR="0" wp14:anchorId="111F3494" wp14:editId="7530CFA7">
            <wp:extent cx="5351228" cy="1665618"/>
            <wp:effectExtent l="0" t="0" r="190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70383" cy="1671580"/>
                    </a:xfrm>
                    <a:prstGeom prst="rect">
                      <a:avLst/>
                    </a:prstGeom>
                  </pic:spPr>
                </pic:pic>
              </a:graphicData>
            </a:graphic>
          </wp:inline>
        </w:drawing>
      </w:r>
    </w:p>
    <w:p w14:paraId="52FEC367" w14:textId="4C2383E0" w:rsidR="00674DAC" w:rsidRPr="008F35BB" w:rsidRDefault="00674DAC" w:rsidP="00674DAC">
      <w:pPr>
        <w:pStyle w:val="Caption"/>
      </w:pPr>
      <w:bookmarkStart w:id="56" w:name="_Ref13092655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15</w:t>
      </w:r>
      <w:r w:rsidRPr="00A76463">
        <w:rPr>
          <w:noProof/>
        </w:rPr>
        <w:fldChar w:fldCharType="end"/>
      </w:r>
      <w:bookmarkEnd w:id="56"/>
      <w:r w:rsidRPr="008F35BB">
        <w:t xml:space="preserve"> COT sharing of configured/scheduled resources for resource allocation mode 1</w:t>
      </w:r>
    </w:p>
    <w:p w14:paraId="129B17DE" w14:textId="4E899D70" w:rsidR="00674DAC" w:rsidRPr="008F35BB" w:rsidRDefault="002B214C" w:rsidP="00674DAC">
      <w:pPr>
        <w:rPr>
          <w:lang w:eastAsia="zh-CN"/>
        </w:rPr>
      </w:pPr>
      <w:r>
        <w:rPr>
          <w:lang w:eastAsia="zh-CN"/>
        </w:rPr>
        <w:t xml:space="preserve">As shown in </w:t>
      </w:r>
      <w:r w:rsidR="00FE3E0D">
        <w:rPr>
          <w:lang w:eastAsia="zh-CN"/>
        </w:rPr>
        <w:fldChar w:fldCharType="begin"/>
      </w:r>
      <w:r w:rsidR="00FE3E0D">
        <w:rPr>
          <w:lang w:eastAsia="zh-CN"/>
        </w:rPr>
        <w:instrText xml:space="preserve"> REF _Ref130997623 \h </w:instrText>
      </w:r>
      <w:r w:rsidR="00FE3E0D">
        <w:rPr>
          <w:lang w:eastAsia="zh-CN"/>
        </w:rPr>
      </w:r>
      <w:r w:rsidR="00FE3E0D">
        <w:rPr>
          <w:lang w:eastAsia="zh-CN"/>
        </w:rPr>
        <w:fldChar w:fldCharType="separate"/>
      </w:r>
      <w:r w:rsidR="004C2CBB" w:rsidRPr="008F35BB">
        <w:t xml:space="preserve">Figure </w:t>
      </w:r>
      <w:r w:rsidR="004C2CBB">
        <w:rPr>
          <w:noProof/>
        </w:rPr>
        <w:t>16</w:t>
      </w:r>
      <w:r w:rsidR="00FE3E0D">
        <w:rPr>
          <w:lang w:eastAsia="zh-CN"/>
        </w:rPr>
        <w:fldChar w:fldCharType="end"/>
      </w:r>
      <w:r>
        <w:rPr>
          <w:iCs/>
          <w:color w:val="000000" w:themeColor="text1"/>
          <w:lang w:eastAsia="zh-CN"/>
        </w:rPr>
        <w:t xml:space="preserve">, </w:t>
      </w:r>
      <w:r w:rsidR="00FE3E0D">
        <w:rPr>
          <w:lang w:eastAsia="zh-CN"/>
        </w:rPr>
        <w:t>a</w:t>
      </w:r>
      <w:r w:rsidR="00674DAC" w:rsidRPr="008F35BB">
        <w:rPr>
          <w:lang w:eastAsia="zh-CN"/>
        </w:rPr>
        <w:t>ssuming UE1, UE2, UE3 and UE4 are candidate UEs to share a COT. After reporting UE ID related information to gNB, gNB allocates resources (through either DG or CG) together with the UE ID related information. UE1 finishes its LBT procedure first and starts transmission on resources granted by gNB, including a COT sharing indication indicating the UE ID related information. Then, upon reception of UE ID related information, other candidate UEs, i.e. UE2, UE3 and UE4, will switch from Type 1 LBT to Type 2 LBT for channel access to transmit at their respective resources granted by the gNB.</w:t>
      </w:r>
    </w:p>
    <w:p w14:paraId="62EF6422" w14:textId="77777777" w:rsidR="00674DAC" w:rsidRPr="008F35BB" w:rsidRDefault="00674DAC" w:rsidP="00674DAC">
      <w:pPr>
        <w:jc w:val="center"/>
        <w:rPr>
          <w:lang w:eastAsia="zh-CN"/>
        </w:rPr>
      </w:pPr>
      <w:r w:rsidRPr="008F35BB">
        <w:rPr>
          <w:noProof/>
          <w:lang w:eastAsia="zh-CN"/>
        </w:rPr>
        <w:lastRenderedPageBreak/>
        <w:drawing>
          <wp:inline distT="0" distB="0" distL="0" distR="0" wp14:anchorId="6C9B3B37" wp14:editId="5F12E642">
            <wp:extent cx="4578824" cy="2065557"/>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08310" cy="2078858"/>
                    </a:xfrm>
                    <a:prstGeom prst="rect">
                      <a:avLst/>
                    </a:prstGeom>
                  </pic:spPr>
                </pic:pic>
              </a:graphicData>
            </a:graphic>
          </wp:inline>
        </w:drawing>
      </w:r>
    </w:p>
    <w:p w14:paraId="14E146F1" w14:textId="43672EE0" w:rsidR="00674DAC" w:rsidRPr="008F35BB" w:rsidRDefault="00674DAC" w:rsidP="0061028D">
      <w:pPr>
        <w:pStyle w:val="Caption"/>
      </w:pPr>
      <w:bookmarkStart w:id="57" w:name="_Ref13099762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16</w:t>
      </w:r>
      <w:r w:rsidRPr="00A76463">
        <w:rPr>
          <w:noProof/>
        </w:rPr>
        <w:fldChar w:fldCharType="end"/>
      </w:r>
      <w:bookmarkEnd w:id="57"/>
      <w:r w:rsidRPr="008F35BB">
        <w:t xml:space="preserve"> COT sharing indication of granted resources for resource allocation mode 1</w:t>
      </w:r>
    </w:p>
    <w:p w14:paraId="216B562E" w14:textId="687E227C" w:rsidR="00674DAC" w:rsidRPr="008F35BB" w:rsidRDefault="00674DAC" w:rsidP="00674DAC">
      <w:pPr>
        <w:rPr>
          <w:b/>
          <w:i/>
          <w:lang w:eastAsia="zh-CN"/>
        </w:rPr>
      </w:pPr>
      <w:bookmarkStart w:id="58" w:name="_Ref131757736"/>
      <w:r w:rsidRPr="008F35BB">
        <w:rPr>
          <w:b/>
          <w:i/>
          <w:iCs/>
          <w:color w:val="000000" w:themeColor="text1"/>
          <w:lang w:eastAsia="x-none"/>
        </w:rPr>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4C2CBB">
        <w:rPr>
          <w:b/>
          <w:i/>
          <w:noProof/>
          <w:lang w:eastAsia="zh-CN"/>
        </w:rPr>
        <w:t>16</w:t>
      </w:r>
      <w:r w:rsidRPr="008F35BB">
        <w:rPr>
          <w:b/>
          <w:i/>
          <w:lang w:eastAsia="zh-CN"/>
        </w:rPr>
        <w:fldChar w:fldCharType="end"/>
      </w:r>
      <w:r w:rsidRPr="008F35BB">
        <w:rPr>
          <w:b/>
          <w:i/>
          <w:lang w:eastAsia="zh-CN"/>
        </w:rPr>
        <w:t xml:space="preserve">: For mode 1, a COT initiating UE can share a COT to other UEs according to DG/CG by gNB </w:t>
      </w:r>
      <w:r>
        <w:rPr>
          <w:b/>
          <w:i/>
          <w:lang w:eastAsia="zh-CN"/>
        </w:rPr>
        <w:t xml:space="preserve">indicating </w:t>
      </w:r>
      <w:r w:rsidRPr="00776D73">
        <w:rPr>
          <w:b/>
          <w:i/>
          <w:lang w:eastAsia="zh-CN"/>
        </w:rPr>
        <w:t xml:space="preserve">multi-consecutive slots </w:t>
      </w:r>
      <w:r w:rsidRPr="008F35BB">
        <w:rPr>
          <w:b/>
          <w:i/>
          <w:lang w:eastAsia="zh-CN"/>
        </w:rPr>
        <w:t>with procedures as follows</w:t>
      </w:r>
      <w:bookmarkEnd w:id="58"/>
      <w:r w:rsidR="00174787">
        <w:rPr>
          <w:b/>
          <w:i/>
          <w:lang w:eastAsia="zh-CN"/>
        </w:rPr>
        <w:t>:</w:t>
      </w:r>
    </w:p>
    <w:p w14:paraId="2DD5F941" w14:textId="77777777" w:rsidR="00674DAC" w:rsidRPr="008F35BB" w:rsidRDefault="00674DAC" w:rsidP="00674DAC">
      <w:pPr>
        <w:pStyle w:val="ListParagraph"/>
        <w:numPr>
          <w:ilvl w:val="0"/>
          <w:numId w:val="19"/>
        </w:numPr>
        <w:ind w:firstLineChars="0"/>
        <w:rPr>
          <w:b/>
          <w:i/>
          <w:lang w:eastAsia="zh-CN"/>
        </w:rPr>
      </w:pPr>
      <w:r w:rsidRPr="008F35BB">
        <w:rPr>
          <w:b/>
          <w:i/>
          <w:lang w:eastAsia="zh-CN"/>
        </w:rPr>
        <w:t>UEs should report UE ID related information to gNB.</w:t>
      </w:r>
    </w:p>
    <w:p w14:paraId="04C80497" w14:textId="77777777" w:rsidR="00674DAC" w:rsidRPr="008F35BB" w:rsidRDefault="00674DAC" w:rsidP="00674DAC">
      <w:pPr>
        <w:pStyle w:val="ListParagraph"/>
        <w:numPr>
          <w:ilvl w:val="0"/>
          <w:numId w:val="19"/>
        </w:numPr>
        <w:ind w:firstLineChars="0"/>
        <w:rPr>
          <w:b/>
          <w:i/>
          <w:lang w:eastAsia="zh-CN"/>
        </w:rPr>
      </w:pPr>
      <w:r w:rsidRPr="008F35BB">
        <w:rPr>
          <w:b/>
          <w:i/>
          <w:lang w:eastAsia="zh-CN"/>
        </w:rPr>
        <w:t xml:space="preserve">SL DG/CG resources and the UE ID related information needs be indicated by gNB. </w:t>
      </w:r>
    </w:p>
    <w:p w14:paraId="7B526DE1" w14:textId="77B5F62D" w:rsidR="00674DAC" w:rsidRPr="00495C2E" w:rsidRDefault="00674DAC" w:rsidP="00495C2E">
      <w:pPr>
        <w:pStyle w:val="ListParagraph"/>
        <w:numPr>
          <w:ilvl w:val="0"/>
          <w:numId w:val="19"/>
        </w:numPr>
        <w:ind w:firstLineChars="0"/>
        <w:rPr>
          <w:lang w:eastAsia="zh-CN"/>
        </w:rPr>
      </w:pPr>
      <w:r w:rsidRPr="008F35BB">
        <w:rPr>
          <w:b/>
          <w:i/>
          <w:lang w:eastAsia="zh-CN"/>
        </w:rPr>
        <w:t>COT sharing indication including UE ID related information should be indicated by the initiating UE to share the COT.</w:t>
      </w:r>
    </w:p>
    <w:p w14:paraId="6835913E" w14:textId="3F6E0E6B" w:rsidR="00FE3E0D" w:rsidRDefault="0061028D" w:rsidP="003A08B4">
      <w:pPr>
        <w:pStyle w:val="Heading2"/>
        <w:numPr>
          <w:ilvl w:val="1"/>
          <w:numId w:val="2"/>
        </w:numPr>
        <w:rPr>
          <w:lang w:eastAsia="zh-CN"/>
        </w:rPr>
      </w:pPr>
      <w:r>
        <w:rPr>
          <w:lang w:eastAsia="zh-CN"/>
        </w:rPr>
        <w:t>Solution</w:t>
      </w:r>
      <w:r w:rsidRPr="008F35BB">
        <w:rPr>
          <w:lang w:eastAsia="zh-CN"/>
        </w:rPr>
        <w:t xml:space="preserve"> for</w:t>
      </w:r>
      <w:r>
        <w:rPr>
          <w:lang w:eastAsia="zh-CN"/>
        </w:rPr>
        <w:t xml:space="preserve"> blocking issue of Mode 2</w:t>
      </w:r>
    </w:p>
    <w:p w14:paraId="30BF08DB" w14:textId="09B8DAE0" w:rsidR="00FE3E0D" w:rsidRPr="00F14F96" w:rsidRDefault="00495C2E" w:rsidP="00FE3E0D">
      <w:pPr>
        <w:rPr>
          <w:lang w:eastAsia="zh-CN"/>
        </w:rPr>
      </w:pPr>
      <w:r w:rsidRPr="008B61EB">
        <w:rPr>
          <w:lang w:eastAsia="zh-CN"/>
        </w:rPr>
        <w:t>I</w:t>
      </w:r>
      <w:r w:rsidR="00A42CBD" w:rsidRPr="008B61EB">
        <w:rPr>
          <w:lang w:eastAsia="zh-CN"/>
        </w:rPr>
        <w:t>nter-UE blocking issue should be addressed by resource selection enhancement for mode 2. For non</w:t>
      </w:r>
      <w:r w:rsidR="00A42CBD" w:rsidRPr="008B61EB">
        <w:rPr>
          <w:rFonts w:hint="eastAsia"/>
          <w:lang w:eastAsia="zh-CN"/>
        </w:rPr>
        <w:t>-</w:t>
      </w:r>
      <w:r w:rsidR="00A42CBD" w:rsidRPr="008B61EB">
        <w:rPr>
          <w:lang w:eastAsia="zh-CN"/>
        </w:rPr>
        <w:t>COT sharing</w:t>
      </w:r>
      <w:r w:rsidR="00A42CBD" w:rsidRPr="008B61EB">
        <w:rPr>
          <w:rFonts w:hint="eastAsia"/>
          <w:lang w:eastAsia="zh-CN"/>
        </w:rPr>
        <w:t xml:space="preserve"> case</w:t>
      </w:r>
      <w:r w:rsidR="00A42CBD" w:rsidRPr="008B61EB">
        <w:rPr>
          <w:lang w:eastAsia="zh-CN"/>
        </w:rPr>
        <w:t xml:space="preserve">, as shown in </w:t>
      </w:r>
      <w:r w:rsidRPr="008B61EB">
        <w:rPr>
          <w:lang w:eastAsia="zh-CN"/>
        </w:rPr>
        <w:fldChar w:fldCharType="begin"/>
      </w:r>
      <w:r w:rsidRPr="008B61EB">
        <w:rPr>
          <w:lang w:eastAsia="zh-CN"/>
        </w:rPr>
        <w:instrText xml:space="preserve"> REF _Ref130926608 \h </w:instrText>
      </w:r>
      <w:r w:rsidR="001739B2" w:rsidRPr="008B61EB">
        <w:rPr>
          <w:lang w:eastAsia="zh-CN"/>
        </w:rPr>
        <w:instrText xml:space="preserve"> \* MERGEFORMAT </w:instrText>
      </w:r>
      <w:r w:rsidRPr="008B61EB">
        <w:rPr>
          <w:lang w:eastAsia="zh-CN"/>
        </w:rPr>
      </w:r>
      <w:r w:rsidRPr="008B61EB">
        <w:rPr>
          <w:lang w:eastAsia="zh-CN"/>
        </w:rPr>
        <w:fldChar w:fldCharType="separate"/>
      </w:r>
      <w:r w:rsidR="004C2CBB" w:rsidRPr="00F14F96">
        <w:t xml:space="preserve">Figure </w:t>
      </w:r>
      <w:r w:rsidR="004C2CBB">
        <w:rPr>
          <w:noProof/>
        </w:rPr>
        <w:t>17</w:t>
      </w:r>
      <w:r w:rsidRPr="008B61EB">
        <w:rPr>
          <w:lang w:eastAsia="zh-CN"/>
        </w:rPr>
        <w:fldChar w:fldCharType="end"/>
      </w:r>
      <w:r w:rsidRPr="008B61EB">
        <w:rPr>
          <w:lang w:eastAsia="zh-CN"/>
        </w:rPr>
        <w:t xml:space="preserve"> </w:t>
      </w:r>
      <w:r w:rsidR="00A42CBD" w:rsidRPr="008B61EB">
        <w:rPr>
          <w:lang w:eastAsia="zh-CN"/>
        </w:rPr>
        <w:t xml:space="preserve">a), it is possible that UE1 selects resource R1 for transmission according to legacy mode 2 scheme. If UE2’s LBT succeeds, its transmission may block UE1’s LBT and reserved resources cannot be used. </w:t>
      </w:r>
      <w:r w:rsidR="006E42B7" w:rsidRPr="008B61EB">
        <w:rPr>
          <w:lang w:eastAsia="zh-CN"/>
        </w:rPr>
        <w:t>Thus,</w:t>
      </w:r>
      <w:r w:rsidR="00FE3E0D" w:rsidRPr="008B61EB">
        <w:rPr>
          <w:lang w:eastAsia="zh-CN"/>
        </w:rPr>
        <w:t xml:space="preserve"> when selecting resources,</w:t>
      </w:r>
      <w:r w:rsidR="00FE3E0D" w:rsidRPr="008B61EB">
        <w:rPr>
          <w:rFonts w:hint="eastAsia"/>
          <w:lang w:eastAsia="zh-CN"/>
        </w:rPr>
        <w:t xml:space="preserve"> </w:t>
      </w:r>
      <w:r w:rsidR="00FE3E0D" w:rsidRPr="008B61EB">
        <w:rPr>
          <w:lang w:eastAsia="zh-CN"/>
        </w:rPr>
        <w:t xml:space="preserve">UE should </w:t>
      </w:r>
      <w:r w:rsidR="00FE3E0D" w:rsidRPr="00984F6B">
        <w:rPr>
          <w:lang w:eastAsia="zh-CN"/>
        </w:rPr>
        <w:t>avoid selection of a resource after a reserved resource when the transmitting symbols of the reserved resource overlap with LBT of the selected resource.</w:t>
      </w:r>
    </w:p>
    <w:p w14:paraId="2B17F9AB" w14:textId="64AE5293" w:rsidR="00FE3E0D" w:rsidRPr="00F14F96" w:rsidRDefault="00A42CBD" w:rsidP="00FE3E0D">
      <w:pPr>
        <w:rPr>
          <w:lang w:eastAsia="zh-CN"/>
        </w:rPr>
      </w:pPr>
      <w:r w:rsidRPr="001739B2">
        <w:rPr>
          <w:lang w:eastAsia="zh-CN"/>
        </w:rPr>
        <w:t xml:space="preserve">In addition to not being blocked by other UEs’ transmission, a UE should also consider not blocking other UE’s transmission with high priority. As shown in </w:t>
      </w:r>
      <w:r w:rsidR="00495C2E" w:rsidRPr="008B61EB">
        <w:rPr>
          <w:lang w:eastAsia="zh-CN"/>
        </w:rPr>
        <w:fldChar w:fldCharType="begin"/>
      </w:r>
      <w:r w:rsidR="00495C2E" w:rsidRPr="008B61EB">
        <w:rPr>
          <w:lang w:eastAsia="zh-CN"/>
        </w:rPr>
        <w:instrText xml:space="preserve"> REF _Ref130926608 \h </w:instrText>
      </w:r>
      <w:r w:rsidR="001739B2" w:rsidRPr="008B61EB">
        <w:rPr>
          <w:lang w:eastAsia="zh-CN"/>
        </w:rPr>
        <w:instrText xml:space="preserve"> \* MERGEFORMAT </w:instrText>
      </w:r>
      <w:r w:rsidR="00495C2E" w:rsidRPr="008B61EB">
        <w:rPr>
          <w:lang w:eastAsia="zh-CN"/>
        </w:rPr>
      </w:r>
      <w:r w:rsidR="00495C2E" w:rsidRPr="008B61EB">
        <w:rPr>
          <w:lang w:eastAsia="zh-CN"/>
        </w:rPr>
        <w:fldChar w:fldCharType="separate"/>
      </w:r>
      <w:r w:rsidR="004C2CBB" w:rsidRPr="00F14F96">
        <w:t xml:space="preserve">Figure </w:t>
      </w:r>
      <w:r w:rsidR="004C2CBB">
        <w:rPr>
          <w:noProof/>
        </w:rPr>
        <w:t>17</w:t>
      </w:r>
      <w:r w:rsidR="00495C2E" w:rsidRPr="008B61EB">
        <w:rPr>
          <w:lang w:eastAsia="zh-CN"/>
        </w:rPr>
        <w:fldChar w:fldCharType="end"/>
      </w:r>
      <w:r w:rsidR="00495C2E" w:rsidRPr="008B61EB">
        <w:rPr>
          <w:lang w:eastAsia="zh-CN"/>
        </w:rPr>
        <w:t xml:space="preserve"> </w:t>
      </w:r>
      <w:r w:rsidRPr="008B61EB">
        <w:rPr>
          <w:lang w:eastAsia="zh-CN"/>
        </w:rPr>
        <w:t xml:space="preserve">b), UE1 may block UE2’s high priority transmission, if it selects and transmits on resource R1 following Rel-16 resource selection scheme after its LBT procedure. To avoid </w:t>
      </w:r>
      <w:r w:rsidR="00FE3E0D" w:rsidRPr="008B61EB">
        <w:rPr>
          <w:lang w:eastAsia="zh-CN"/>
        </w:rPr>
        <w:t xml:space="preserve">those </w:t>
      </w:r>
      <w:r w:rsidRPr="008B61EB">
        <w:rPr>
          <w:lang w:eastAsia="zh-CN"/>
        </w:rPr>
        <w:t>problem,</w:t>
      </w:r>
      <w:r w:rsidR="00FE3E0D" w:rsidRPr="008B61EB">
        <w:rPr>
          <w:lang w:eastAsia="zh-CN"/>
        </w:rPr>
        <w:t xml:space="preserve"> UE should avoid selection of a resource before a reserved resource </w:t>
      </w:r>
      <w:r w:rsidR="00FE3E0D" w:rsidRPr="00984F6B">
        <w:rPr>
          <w:lang w:eastAsia="zh-CN"/>
        </w:rPr>
        <w:t>with higher priority when the tran</w:t>
      </w:r>
      <w:r w:rsidR="00FE3E0D" w:rsidRPr="00A668DB">
        <w:rPr>
          <w:lang w:eastAsia="zh-CN"/>
        </w:rPr>
        <w:t>smitting symbols of the selected resource overlap with Type 1 LBT of the reserved resource.</w:t>
      </w:r>
    </w:p>
    <w:p w14:paraId="0D4C5F21" w14:textId="77777777" w:rsidR="00A42CBD" w:rsidRPr="008B61EB" w:rsidRDefault="00A42CBD" w:rsidP="00A42CBD">
      <w:pPr>
        <w:jc w:val="center"/>
        <w:rPr>
          <w:lang w:eastAsia="zh-CN"/>
        </w:rPr>
      </w:pPr>
      <w:r w:rsidRPr="008B61EB">
        <w:rPr>
          <w:noProof/>
          <w:lang w:eastAsia="zh-CN"/>
        </w:rPr>
        <w:drawing>
          <wp:inline distT="0" distB="0" distL="0" distR="0" wp14:anchorId="6BF5616E" wp14:editId="3FA79B1E">
            <wp:extent cx="4577613" cy="1329507"/>
            <wp:effectExtent l="0" t="0" r="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34388" cy="1345997"/>
                    </a:xfrm>
                    <a:prstGeom prst="rect">
                      <a:avLst/>
                    </a:prstGeom>
                  </pic:spPr>
                </pic:pic>
              </a:graphicData>
            </a:graphic>
          </wp:inline>
        </w:drawing>
      </w:r>
    </w:p>
    <w:p w14:paraId="45EA34AD" w14:textId="77777777" w:rsidR="00A42CBD" w:rsidRPr="00984F6B" w:rsidRDefault="00A42CBD" w:rsidP="00A42CBD">
      <w:pPr>
        <w:pStyle w:val="Caption"/>
      </w:pPr>
      <w:r w:rsidRPr="00984F6B">
        <w:t>a) UE1’s selected resource for transmission is blocked by UE2’s transmission</w:t>
      </w:r>
    </w:p>
    <w:p w14:paraId="44F3B9D2" w14:textId="77777777" w:rsidR="00A42CBD" w:rsidRPr="008B61EB" w:rsidRDefault="00A42CBD" w:rsidP="00A42CBD">
      <w:pPr>
        <w:jc w:val="center"/>
        <w:rPr>
          <w:lang w:eastAsia="zh-CN"/>
        </w:rPr>
      </w:pPr>
      <w:r w:rsidRPr="008B61EB">
        <w:rPr>
          <w:noProof/>
          <w:lang w:eastAsia="zh-CN"/>
        </w:rPr>
        <w:lastRenderedPageBreak/>
        <w:drawing>
          <wp:inline distT="0" distB="0" distL="0" distR="0" wp14:anchorId="1BF6A5F1" wp14:editId="6048D26F">
            <wp:extent cx="4357839" cy="1383077"/>
            <wp:effectExtent l="0" t="0" r="5080" b="762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72324" cy="1387674"/>
                    </a:xfrm>
                    <a:prstGeom prst="rect">
                      <a:avLst/>
                    </a:prstGeom>
                  </pic:spPr>
                </pic:pic>
              </a:graphicData>
            </a:graphic>
          </wp:inline>
        </w:drawing>
      </w:r>
    </w:p>
    <w:p w14:paraId="552C997C" w14:textId="77777777" w:rsidR="00A42CBD" w:rsidRPr="00984F6B" w:rsidRDefault="00A42CBD" w:rsidP="00A42CBD">
      <w:pPr>
        <w:pStyle w:val="Caption"/>
      </w:pPr>
      <w:r w:rsidRPr="00984F6B">
        <w:t>b) UE1’s transmission may block UE2’s transmission with high priority</w:t>
      </w:r>
    </w:p>
    <w:p w14:paraId="2B090EFA" w14:textId="15F70881" w:rsidR="00A42CBD" w:rsidRPr="008B61EB" w:rsidRDefault="00A42CBD" w:rsidP="00A42CBD">
      <w:pPr>
        <w:pStyle w:val="Caption"/>
      </w:pPr>
      <w:bookmarkStart w:id="59" w:name="_Ref130926608"/>
      <w:r w:rsidRPr="00F14F96">
        <w:t xml:space="preserve">Figure </w:t>
      </w:r>
      <w:r w:rsidRPr="008B61EB">
        <w:rPr>
          <w:noProof/>
        </w:rPr>
        <w:fldChar w:fldCharType="begin"/>
      </w:r>
      <w:r w:rsidRPr="008B61EB">
        <w:rPr>
          <w:noProof/>
        </w:rPr>
        <w:instrText xml:space="preserve"> SEQ Figure \* ARABIC </w:instrText>
      </w:r>
      <w:r w:rsidRPr="008B61EB">
        <w:rPr>
          <w:noProof/>
        </w:rPr>
        <w:fldChar w:fldCharType="separate"/>
      </w:r>
      <w:r w:rsidR="004C2CBB">
        <w:rPr>
          <w:noProof/>
        </w:rPr>
        <w:t>17</w:t>
      </w:r>
      <w:r w:rsidRPr="008B61EB">
        <w:rPr>
          <w:noProof/>
        </w:rPr>
        <w:fldChar w:fldCharType="end"/>
      </w:r>
      <w:bookmarkEnd w:id="59"/>
      <w:r w:rsidRPr="008B61EB">
        <w:t xml:space="preserve"> Inter-UE blocking issue for non-COT sharing case</w:t>
      </w:r>
    </w:p>
    <w:p w14:paraId="7BA13F80" w14:textId="01F40E04" w:rsidR="006A3E1A" w:rsidRDefault="006E42B7" w:rsidP="006A3E1A">
      <w:pPr>
        <w:spacing w:beforeLines="50" w:before="120"/>
        <w:rPr>
          <w:lang w:eastAsia="zh-CN"/>
        </w:rPr>
      </w:pPr>
      <w:r>
        <w:rPr>
          <w:lang w:eastAsia="zh-CN"/>
        </w:rPr>
        <w:t>C</w:t>
      </w:r>
      <w:r w:rsidR="00145406">
        <w:rPr>
          <w:lang w:eastAsia="zh-CN"/>
        </w:rPr>
        <w:t xml:space="preserve">onsidering that if the avoidance is performed by MAC layer, the L1 layer need to report the additional resource set to inform other UE reservation, and help MAC layer to select the resource cannot block the Type 1 LBT of other UE reserved resource, </w:t>
      </w:r>
      <w:r w:rsidR="00974F98">
        <w:rPr>
          <w:lang w:eastAsia="zh-CN"/>
        </w:rPr>
        <w:t>which introduce unnecessary procedure and specification impact</w:t>
      </w:r>
      <w:r w:rsidR="00145406">
        <w:rPr>
          <w:lang w:eastAsia="zh-CN"/>
        </w:rPr>
        <w:t xml:space="preserve">, thus avoidance </w:t>
      </w:r>
      <w:r w:rsidR="00145406" w:rsidRPr="00145406">
        <w:rPr>
          <w:lang w:eastAsia="zh-CN"/>
        </w:rPr>
        <w:t xml:space="preserve">performed </w:t>
      </w:r>
      <w:r w:rsidR="00145406">
        <w:rPr>
          <w:lang w:eastAsia="zh-CN"/>
        </w:rPr>
        <w:t>in</w:t>
      </w:r>
      <w:r w:rsidR="00145406" w:rsidRPr="00145406">
        <w:rPr>
          <w:lang w:eastAsia="zh-CN"/>
        </w:rPr>
        <w:t xml:space="preserve"> L1</w:t>
      </w:r>
      <w:r w:rsidR="00145406">
        <w:rPr>
          <w:lang w:eastAsia="zh-CN"/>
        </w:rPr>
        <w:t xml:space="preserve"> layer is preferred.</w:t>
      </w:r>
    </w:p>
    <w:p w14:paraId="63D78E1E" w14:textId="5E7078BA" w:rsidR="00BB4CC2" w:rsidRPr="008F35BB" w:rsidRDefault="00BB4CC2" w:rsidP="00BB4CC2">
      <w:pPr>
        <w:rPr>
          <w:lang w:eastAsia="zh-CN"/>
        </w:rPr>
      </w:pPr>
      <w:r w:rsidRPr="008F35BB">
        <w:rPr>
          <w:lang w:eastAsia="zh-CN"/>
        </w:rPr>
        <w:t xml:space="preserve">When selecting resource R2 in </w:t>
      </w:r>
      <w:r>
        <w:rPr>
          <w:lang w:eastAsia="zh-CN"/>
        </w:rPr>
        <w:fldChar w:fldCharType="begin"/>
      </w:r>
      <w:r>
        <w:rPr>
          <w:lang w:eastAsia="zh-CN"/>
        </w:rPr>
        <w:instrText xml:space="preserve"> REF _Ref115333783 \h </w:instrText>
      </w:r>
      <w:r>
        <w:rPr>
          <w:lang w:eastAsia="zh-CN"/>
        </w:rPr>
      </w:r>
      <w:r>
        <w:rPr>
          <w:lang w:eastAsia="zh-CN"/>
        </w:rPr>
        <w:fldChar w:fldCharType="separate"/>
      </w:r>
      <w:r w:rsidR="004C2CBB" w:rsidRPr="008F35BB">
        <w:t xml:space="preserve">Figure </w:t>
      </w:r>
      <w:r w:rsidR="004C2CBB">
        <w:rPr>
          <w:noProof/>
        </w:rPr>
        <w:t>18</w:t>
      </w:r>
      <w:r>
        <w:rPr>
          <w:lang w:eastAsia="zh-CN"/>
        </w:rPr>
        <w:fldChar w:fldCharType="end"/>
      </w:r>
      <w:r w:rsidRPr="008F35BB">
        <w:rPr>
          <w:lang w:eastAsia="zh-CN"/>
        </w:rPr>
        <w:t>, UE1 should take into account the impact of its LBT during resource selection procedure to avoid inter-UE blocking problem. UE1 may consider the time gap it needs to successfully complete Type 1 LBT, and selects resources based on UE2’s reservation information so that UE1 will not be blocked by UE2’s transmission.</w:t>
      </w:r>
    </w:p>
    <w:p w14:paraId="7E2773FE" w14:textId="77777777" w:rsidR="00BB4CC2" w:rsidRPr="008F35BB" w:rsidRDefault="00BB4CC2" w:rsidP="00BB4CC2">
      <w:pPr>
        <w:jc w:val="center"/>
        <w:rPr>
          <w:lang w:eastAsia="zh-CN"/>
        </w:rPr>
      </w:pPr>
      <w:r w:rsidRPr="008F35BB">
        <w:rPr>
          <w:noProof/>
          <w:lang w:eastAsia="zh-CN"/>
        </w:rPr>
        <w:drawing>
          <wp:inline distT="0" distB="0" distL="0" distR="0" wp14:anchorId="0956E761" wp14:editId="65F73AD2">
            <wp:extent cx="4588427" cy="1330186"/>
            <wp:effectExtent l="0" t="0" r="3175"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47204" cy="1347225"/>
                    </a:xfrm>
                    <a:prstGeom prst="rect">
                      <a:avLst/>
                    </a:prstGeom>
                  </pic:spPr>
                </pic:pic>
              </a:graphicData>
            </a:graphic>
          </wp:inline>
        </w:drawing>
      </w:r>
    </w:p>
    <w:p w14:paraId="4A99CCE9" w14:textId="3D213C5A" w:rsidR="00BB4CC2" w:rsidRPr="00D12E7E" w:rsidRDefault="00BB4CC2" w:rsidP="00BB4CC2">
      <w:pPr>
        <w:pStyle w:val="Caption"/>
      </w:pPr>
      <w:bookmarkStart w:id="60" w:name="_Ref1153337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18</w:t>
      </w:r>
      <w:r w:rsidRPr="00A76463">
        <w:rPr>
          <w:noProof/>
        </w:rPr>
        <w:fldChar w:fldCharType="end"/>
      </w:r>
      <w:bookmarkEnd w:id="60"/>
      <w:r w:rsidRPr="008F35BB">
        <w:t xml:space="preserve"> Resource selection considering LBT procedure for resource allocation mode 2</w:t>
      </w:r>
    </w:p>
    <w:p w14:paraId="7C47077D" w14:textId="3C564311" w:rsidR="001739B2" w:rsidRPr="008B61EB" w:rsidRDefault="001739B2" w:rsidP="001739B2">
      <w:pPr>
        <w:spacing w:beforeLines="50" w:before="120"/>
        <w:rPr>
          <w:b/>
          <w:bCs/>
          <w:i/>
          <w:iCs/>
          <w:lang w:eastAsia="zh-CN"/>
        </w:rPr>
      </w:pPr>
      <w:bookmarkStart w:id="61" w:name="_Ref131757737"/>
      <w:r w:rsidRPr="008B61EB">
        <w:rPr>
          <w:b/>
          <w:i/>
          <w:iCs/>
          <w:lang w:eastAsia="x-none"/>
        </w:rPr>
        <w:t xml:space="preserve">Proposal </w:t>
      </w:r>
      <w:r w:rsidRPr="008B61EB">
        <w:rPr>
          <w:b/>
          <w:i/>
          <w:iCs/>
          <w:lang w:eastAsia="x-none"/>
        </w:rPr>
        <w:fldChar w:fldCharType="begin"/>
      </w:r>
      <w:r w:rsidRPr="008B61EB">
        <w:rPr>
          <w:b/>
          <w:i/>
          <w:iCs/>
          <w:lang w:eastAsia="x-none"/>
        </w:rPr>
        <w:instrText xml:space="preserve"> SEQ Proposal \* ARABIC </w:instrText>
      </w:r>
      <w:r w:rsidRPr="008B61EB">
        <w:rPr>
          <w:b/>
          <w:i/>
          <w:iCs/>
          <w:lang w:eastAsia="x-none"/>
        </w:rPr>
        <w:fldChar w:fldCharType="separate"/>
      </w:r>
      <w:r w:rsidR="004C2CBB">
        <w:rPr>
          <w:b/>
          <w:i/>
          <w:iCs/>
          <w:noProof/>
          <w:lang w:eastAsia="x-none"/>
        </w:rPr>
        <w:t>17</w:t>
      </w:r>
      <w:r w:rsidRPr="008B61EB">
        <w:rPr>
          <w:b/>
          <w:i/>
          <w:iCs/>
          <w:lang w:eastAsia="x-none"/>
        </w:rPr>
        <w:fldChar w:fldCharType="end"/>
      </w:r>
      <w:r w:rsidRPr="008B61EB">
        <w:rPr>
          <w:b/>
          <w:i/>
          <w:iCs/>
          <w:lang w:eastAsia="x-none"/>
        </w:rPr>
        <w:t>:</w:t>
      </w:r>
      <w:r w:rsidRPr="008B61EB">
        <w:rPr>
          <w:b/>
          <w:bCs/>
          <w:i/>
          <w:iCs/>
          <w:lang w:eastAsia="zh-CN"/>
        </w:rPr>
        <w:t xml:space="preserve"> To resolve the Type 1 LBT blocking issue, resource allocation should be enhanced as follow:</w:t>
      </w:r>
      <w:bookmarkEnd w:id="61"/>
    </w:p>
    <w:p w14:paraId="4BF735D4" w14:textId="7F48172D" w:rsidR="001739B2" w:rsidRPr="008B61EB" w:rsidRDefault="001739B2" w:rsidP="001739B2">
      <w:pPr>
        <w:pStyle w:val="ListParagraph"/>
        <w:numPr>
          <w:ilvl w:val="0"/>
          <w:numId w:val="101"/>
        </w:numPr>
        <w:spacing w:beforeLines="50" w:before="120"/>
        <w:ind w:firstLineChars="0"/>
        <w:rPr>
          <w:b/>
          <w:bCs/>
          <w:i/>
          <w:iCs/>
          <w:lang w:eastAsia="zh-CN"/>
        </w:rPr>
      </w:pPr>
      <w:r w:rsidRPr="008B61EB">
        <w:rPr>
          <w:b/>
          <w:bCs/>
          <w:i/>
          <w:iCs/>
          <w:lang w:eastAsia="zh-CN"/>
        </w:rPr>
        <w:t>UE avoid</w:t>
      </w:r>
      <w:r w:rsidR="00CA59BA">
        <w:rPr>
          <w:b/>
          <w:bCs/>
          <w:i/>
          <w:iCs/>
          <w:lang w:eastAsia="zh-CN"/>
        </w:rPr>
        <w:t>s</w:t>
      </w:r>
      <w:r w:rsidRPr="008B61EB">
        <w:rPr>
          <w:b/>
          <w:bCs/>
          <w:i/>
          <w:iCs/>
          <w:lang w:eastAsia="zh-CN"/>
        </w:rPr>
        <w:t xml:space="preserve"> selection of a resource before a reserved resource with</w:t>
      </w:r>
      <w:r w:rsidRPr="008B61EB">
        <w:rPr>
          <w:b/>
          <w:bCs/>
          <w:i/>
          <w:iCs/>
          <w:u w:val="single"/>
          <w:lang w:eastAsia="zh-CN"/>
        </w:rPr>
        <w:t xml:space="preserve"> high priority</w:t>
      </w:r>
      <w:r w:rsidRPr="008B61EB">
        <w:rPr>
          <w:b/>
          <w:bCs/>
          <w:i/>
          <w:iCs/>
          <w:lang w:eastAsia="zh-CN"/>
        </w:rPr>
        <w:t xml:space="preserve"> when the transmitting symbols of the selected resource overlap with Type 1 LBT of the reserved resource.</w:t>
      </w:r>
    </w:p>
    <w:p w14:paraId="65D8E3C0" w14:textId="32087D1B" w:rsidR="001739B2" w:rsidRPr="008B61EB" w:rsidRDefault="001739B2" w:rsidP="001739B2">
      <w:pPr>
        <w:pStyle w:val="ListParagraph"/>
        <w:numPr>
          <w:ilvl w:val="0"/>
          <w:numId w:val="101"/>
        </w:numPr>
        <w:spacing w:beforeLines="50" w:before="120"/>
        <w:ind w:firstLineChars="0"/>
        <w:rPr>
          <w:b/>
          <w:bCs/>
          <w:i/>
          <w:iCs/>
          <w:lang w:eastAsia="zh-CN"/>
        </w:rPr>
      </w:pPr>
      <w:r w:rsidRPr="008B61EB">
        <w:rPr>
          <w:b/>
          <w:bCs/>
          <w:i/>
          <w:iCs/>
          <w:lang w:eastAsia="zh-CN"/>
        </w:rPr>
        <w:t>UE avoid</w:t>
      </w:r>
      <w:r w:rsidR="00CA59BA">
        <w:rPr>
          <w:b/>
          <w:bCs/>
          <w:i/>
          <w:iCs/>
          <w:lang w:eastAsia="zh-CN"/>
        </w:rPr>
        <w:t>s</w:t>
      </w:r>
      <w:r w:rsidRPr="008B61EB">
        <w:rPr>
          <w:b/>
          <w:bCs/>
          <w:i/>
          <w:iCs/>
          <w:lang w:eastAsia="zh-CN"/>
        </w:rPr>
        <w:t xml:space="preserve"> selection of a resource after a reserved resource when the transmitting symbols of the reserved resource overlap with LBT of the selected resource.</w:t>
      </w:r>
    </w:p>
    <w:p w14:paraId="4CA61F81" w14:textId="5612CFF8" w:rsidR="001739B2" w:rsidRDefault="001739B2" w:rsidP="001739B2">
      <w:pPr>
        <w:pStyle w:val="ListParagraph"/>
        <w:numPr>
          <w:ilvl w:val="0"/>
          <w:numId w:val="101"/>
        </w:numPr>
        <w:spacing w:beforeLines="50" w:before="120"/>
        <w:ind w:firstLineChars="0"/>
        <w:rPr>
          <w:b/>
          <w:bCs/>
          <w:i/>
          <w:iCs/>
          <w:lang w:eastAsia="zh-CN"/>
        </w:rPr>
      </w:pPr>
      <w:r w:rsidRPr="008B61EB">
        <w:rPr>
          <w:b/>
          <w:bCs/>
          <w:i/>
          <w:iCs/>
          <w:lang w:eastAsia="zh-CN"/>
        </w:rPr>
        <w:t>The avoidance should be performed by L1 exclusion.</w:t>
      </w:r>
    </w:p>
    <w:p w14:paraId="2AC14DF0" w14:textId="07BB081F" w:rsidR="00BB4CC2" w:rsidRDefault="00BB4CC2" w:rsidP="001739B2">
      <w:pPr>
        <w:pStyle w:val="ListParagraph"/>
        <w:numPr>
          <w:ilvl w:val="0"/>
          <w:numId w:val="101"/>
        </w:numPr>
        <w:spacing w:beforeLines="50" w:before="120"/>
        <w:ind w:firstLineChars="0"/>
        <w:rPr>
          <w:b/>
          <w:bCs/>
          <w:i/>
          <w:iCs/>
          <w:lang w:eastAsia="zh-CN"/>
        </w:rPr>
      </w:pPr>
      <w:r>
        <w:rPr>
          <w:rFonts w:hint="eastAsia"/>
          <w:b/>
          <w:bCs/>
          <w:i/>
          <w:iCs/>
          <w:lang w:eastAsia="zh-CN"/>
        </w:rPr>
        <w:t>F</w:t>
      </w:r>
      <w:r>
        <w:rPr>
          <w:b/>
          <w:bCs/>
          <w:i/>
          <w:iCs/>
          <w:lang w:eastAsia="zh-CN"/>
        </w:rPr>
        <w:t>FS:  The LBT duration should be considered when resource selection.</w:t>
      </w:r>
    </w:p>
    <w:p w14:paraId="22CBC79C" w14:textId="704417F6" w:rsidR="00F238A7" w:rsidRDefault="005E61E2" w:rsidP="00F238A7">
      <w:pPr>
        <w:spacing w:beforeLines="50" w:before="120"/>
        <w:rPr>
          <w:lang w:eastAsia="zh-CN"/>
        </w:rPr>
      </w:pPr>
      <w:r>
        <w:rPr>
          <w:lang w:eastAsia="zh-CN"/>
        </w:rPr>
        <w:t xml:space="preserve">In addition, </w:t>
      </w:r>
      <w:r w:rsidR="00F238A7" w:rsidRPr="008F35BB">
        <w:rPr>
          <w:lang w:eastAsia="zh-CN"/>
        </w:rPr>
        <w:t>COT sharing</w:t>
      </w:r>
      <w:r w:rsidR="00F238A7">
        <w:rPr>
          <w:lang w:eastAsia="zh-CN"/>
        </w:rPr>
        <w:t xml:space="preserve"> </w:t>
      </w:r>
      <w:r w:rsidR="00F238A7" w:rsidRPr="008F35BB">
        <w:rPr>
          <w:lang w:eastAsia="zh-CN"/>
        </w:rPr>
        <w:t>is also an effective way to reduce</w:t>
      </w:r>
      <w:r w:rsidR="00F238A7" w:rsidRPr="008F35BB">
        <w:t xml:space="preserve"> </w:t>
      </w:r>
      <w:r w:rsidR="00F238A7" w:rsidRPr="008F35BB">
        <w:rPr>
          <w:lang w:eastAsia="zh-CN"/>
        </w:rPr>
        <w:t>inter-UE blocking and improve</w:t>
      </w:r>
      <w:r w:rsidR="00F238A7">
        <w:rPr>
          <w:lang w:eastAsia="zh-CN"/>
        </w:rPr>
        <w:t xml:space="preserve"> effectiveness of transmission. As mentioned in Section</w:t>
      </w:r>
      <w:r w:rsidR="00544EC8">
        <w:rPr>
          <w:lang w:eastAsia="zh-CN"/>
        </w:rPr>
        <w:t xml:space="preserve"> </w:t>
      </w:r>
      <w:r w:rsidR="00544EC8">
        <w:rPr>
          <w:lang w:eastAsia="zh-CN"/>
        </w:rPr>
        <w:fldChar w:fldCharType="begin"/>
      </w:r>
      <w:r w:rsidR="00544EC8">
        <w:rPr>
          <w:lang w:eastAsia="zh-CN"/>
        </w:rPr>
        <w:instrText xml:space="preserve"> REF _Ref131585349 \r \h </w:instrText>
      </w:r>
      <w:r w:rsidR="00544EC8">
        <w:rPr>
          <w:lang w:eastAsia="zh-CN"/>
        </w:rPr>
      </w:r>
      <w:r w:rsidR="00544EC8">
        <w:rPr>
          <w:lang w:eastAsia="zh-CN"/>
        </w:rPr>
        <w:fldChar w:fldCharType="separate"/>
      </w:r>
      <w:r w:rsidR="004C2CBB">
        <w:rPr>
          <w:lang w:eastAsia="zh-CN"/>
        </w:rPr>
        <w:t>3.1</w:t>
      </w:r>
      <w:r w:rsidR="00544EC8">
        <w:rPr>
          <w:lang w:eastAsia="zh-CN"/>
        </w:rPr>
        <w:fldChar w:fldCharType="end"/>
      </w:r>
      <w:r w:rsidR="00F238A7">
        <w:rPr>
          <w:lang w:eastAsia="zh-CN"/>
        </w:rPr>
        <w:t xml:space="preserve">, the COT can be shard </w:t>
      </w:r>
      <w:r w:rsidR="00F238A7" w:rsidRPr="00CC207C">
        <w:rPr>
          <w:lang w:eastAsia="zh-CN"/>
        </w:rPr>
        <w:t xml:space="preserve">to </w:t>
      </w:r>
      <w:r w:rsidR="00F238A7">
        <w:rPr>
          <w:lang w:eastAsia="zh-CN"/>
        </w:rPr>
        <w:t xml:space="preserve">the UE of </w:t>
      </w:r>
      <w:r w:rsidR="00F238A7" w:rsidRPr="00CC207C">
        <w:rPr>
          <w:lang w:eastAsia="zh-CN"/>
        </w:rPr>
        <w:t>transmission priority is higher than that of its own transmission.</w:t>
      </w:r>
      <w:r w:rsidR="00F238A7">
        <w:rPr>
          <w:lang w:eastAsia="zh-CN"/>
        </w:rPr>
        <w:t xml:space="preserve"> For example a</w:t>
      </w:r>
      <w:r w:rsidR="00F238A7" w:rsidRPr="008F35BB">
        <w:rPr>
          <w:lang w:eastAsia="zh-CN"/>
        </w:rPr>
        <w:t>s shown in</w:t>
      </w:r>
      <w:r w:rsidR="00F238A7">
        <w:rPr>
          <w:lang w:eastAsia="zh-CN"/>
        </w:rPr>
        <w:t xml:space="preserve"> </w:t>
      </w:r>
      <w:r w:rsidR="00E544C4">
        <w:rPr>
          <w:lang w:eastAsia="zh-CN"/>
        </w:rPr>
        <w:fldChar w:fldCharType="begin"/>
      </w:r>
      <w:r w:rsidR="00E544C4">
        <w:rPr>
          <w:lang w:eastAsia="zh-CN"/>
        </w:rPr>
        <w:instrText xml:space="preserve"> REF _Ref131757021 \h </w:instrText>
      </w:r>
      <w:r w:rsidR="00E544C4">
        <w:rPr>
          <w:lang w:eastAsia="zh-CN"/>
        </w:rPr>
      </w:r>
      <w:r w:rsidR="00E544C4">
        <w:rPr>
          <w:lang w:eastAsia="zh-CN"/>
        </w:rPr>
        <w:fldChar w:fldCharType="separate"/>
      </w:r>
      <w:r w:rsidR="004C2CBB" w:rsidRPr="008F35BB">
        <w:t xml:space="preserve">Figure </w:t>
      </w:r>
      <w:r w:rsidR="004C2CBB">
        <w:rPr>
          <w:noProof/>
        </w:rPr>
        <w:t>19</w:t>
      </w:r>
      <w:r w:rsidR="00E544C4">
        <w:rPr>
          <w:lang w:eastAsia="zh-CN"/>
        </w:rPr>
        <w:fldChar w:fldCharType="end"/>
      </w:r>
      <w:r w:rsidR="00F238A7">
        <w:rPr>
          <w:lang w:eastAsia="zh-CN"/>
        </w:rPr>
        <w:t>, based on sensing results, UE2 reserves resource within the COT initiated by UE1 with priority = 1 and CAPC = 1, when UE1 is triggered to select resource, it can select the resource before and after the resource UE2 reserved, then shared the resource to UE2 and the Type1 LBT blocking issue can be solved and transmission with higher priority can be protected.</w:t>
      </w:r>
    </w:p>
    <w:p w14:paraId="7EB57639" w14:textId="49B8A6CF" w:rsidR="00F238A7" w:rsidRDefault="00F238A7" w:rsidP="00F238A7">
      <w:pPr>
        <w:spacing w:beforeLines="50" w:before="120"/>
        <w:jc w:val="center"/>
        <w:rPr>
          <w:b/>
          <w:bCs/>
          <w:i/>
          <w:iCs/>
          <w:color w:val="000000" w:themeColor="text1"/>
          <w:lang w:eastAsia="zh-CN"/>
        </w:rPr>
      </w:pPr>
      <w:r>
        <w:rPr>
          <w:noProof/>
          <w:lang w:eastAsia="zh-CN"/>
        </w:rPr>
        <w:lastRenderedPageBreak/>
        <w:drawing>
          <wp:inline distT="0" distB="0" distL="0" distR="0" wp14:anchorId="697F3827" wp14:editId="509A12C6">
            <wp:extent cx="5239568" cy="12619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62273" cy="1267418"/>
                    </a:xfrm>
                    <a:prstGeom prst="rect">
                      <a:avLst/>
                    </a:prstGeom>
                  </pic:spPr>
                </pic:pic>
              </a:graphicData>
            </a:graphic>
          </wp:inline>
        </w:drawing>
      </w:r>
    </w:p>
    <w:p w14:paraId="12855EA6" w14:textId="7306D2D2" w:rsidR="00F238A7" w:rsidRDefault="00F238A7" w:rsidP="00F238A7">
      <w:pPr>
        <w:pStyle w:val="Caption"/>
        <w:rPr>
          <w:lang w:eastAsia="zh-CN"/>
        </w:rPr>
      </w:pPr>
      <w:bookmarkStart w:id="62" w:name="_Ref131757021"/>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4C2CBB">
        <w:rPr>
          <w:noProof/>
        </w:rPr>
        <w:t>19</w:t>
      </w:r>
      <w:r w:rsidRPr="00A76463">
        <w:rPr>
          <w:b w:val="0"/>
          <w:bCs w:val="0"/>
          <w:noProof/>
        </w:rPr>
        <w:fldChar w:fldCharType="end"/>
      </w:r>
      <w:bookmarkEnd w:id="62"/>
      <w:r>
        <w:t xml:space="preserve"> Solve blocking issue by COT sharing</w:t>
      </w:r>
    </w:p>
    <w:p w14:paraId="218CB630" w14:textId="776D2156" w:rsidR="00F238A7" w:rsidRDefault="00F238A7" w:rsidP="00F238A7">
      <w:pPr>
        <w:spacing w:beforeLines="50" w:before="120"/>
        <w:rPr>
          <w:b/>
          <w:bCs/>
          <w:i/>
          <w:iCs/>
          <w:color w:val="000000" w:themeColor="text1"/>
          <w:lang w:eastAsia="zh-CN"/>
        </w:rPr>
      </w:pPr>
      <w:bookmarkStart w:id="63" w:name="_Ref131757738"/>
      <w:r w:rsidRPr="00D12E7E">
        <w:rPr>
          <w:b/>
          <w:i/>
          <w:iCs/>
          <w:color w:val="000000" w:themeColor="text1"/>
          <w:lang w:eastAsia="x-none"/>
        </w:rPr>
        <w:t xml:space="preserve">Proposal </w:t>
      </w:r>
      <w:r w:rsidRPr="00D12E7E">
        <w:rPr>
          <w:b/>
          <w:i/>
          <w:iCs/>
          <w:color w:val="000000" w:themeColor="text1"/>
          <w:lang w:eastAsia="x-none"/>
        </w:rPr>
        <w:fldChar w:fldCharType="begin"/>
      </w:r>
      <w:r w:rsidRPr="00D12E7E">
        <w:rPr>
          <w:b/>
          <w:i/>
          <w:iCs/>
          <w:color w:val="000000" w:themeColor="text1"/>
          <w:lang w:eastAsia="x-none"/>
        </w:rPr>
        <w:instrText xml:space="preserve"> SEQ Proposal \* ARABIC </w:instrText>
      </w:r>
      <w:r w:rsidRPr="00D12E7E">
        <w:rPr>
          <w:b/>
          <w:i/>
          <w:iCs/>
          <w:color w:val="000000" w:themeColor="text1"/>
          <w:lang w:eastAsia="x-none"/>
        </w:rPr>
        <w:fldChar w:fldCharType="separate"/>
      </w:r>
      <w:r w:rsidR="004C2CBB">
        <w:rPr>
          <w:b/>
          <w:i/>
          <w:iCs/>
          <w:noProof/>
          <w:color w:val="000000" w:themeColor="text1"/>
          <w:lang w:eastAsia="x-none"/>
        </w:rPr>
        <w:t>18</w:t>
      </w:r>
      <w:r w:rsidRPr="00D12E7E">
        <w:rPr>
          <w:b/>
          <w:i/>
          <w:iCs/>
          <w:color w:val="000000" w:themeColor="text1"/>
          <w:lang w:eastAsia="x-none"/>
        </w:rPr>
        <w:fldChar w:fldCharType="end"/>
      </w:r>
      <w:r w:rsidRPr="00D12E7E">
        <w:rPr>
          <w:b/>
          <w:i/>
          <w:iCs/>
          <w:color w:val="000000" w:themeColor="text1"/>
          <w:lang w:eastAsia="x-none"/>
        </w:rPr>
        <w:t>:</w:t>
      </w:r>
      <w:r>
        <w:rPr>
          <w:b/>
          <w:bCs/>
          <w:i/>
          <w:iCs/>
          <w:color w:val="000000" w:themeColor="text1"/>
          <w:lang w:eastAsia="zh-CN"/>
        </w:rPr>
        <w:t xml:space="preserve"> Type 1 LBT blocking issue can be solved by COT sharing as follow:</w:t>
      </w:r>
      <w:bookmarkEnd w:id="63"/>
    </w:p>
    <w:p w14:paraId="6FE65605" w14:textId="67D2B11B" w:rsidR="00F238A7" w:rsidRPr="007D570E" w:rsidRDefault="00F238A7" w:rsidP="007D570E">
      <w:pPr>
        <w:pStyle w:val="ListParagraph"/>
        <w:numPr>
          <w:ilvl w:val="0"/>
          <w:numId w:val="102"/>
        </w:numPr>
        <w:spacing w:beforeLines="50" w:before="120"/>
        <w:ind w:firstLineChars="0"/>
        <w:rPr>
          <w:b/>
          <w:bCs/>
          <w:i/>
          <w:iCs/>
          <w:lang w:eastAsia="zh-CN"/>
        </w:rPr>
      </w:pPr>
      <w:r w:rsidRPr="003A08B4">
        <w:rPr>
          <w:b/>
          <w:bCs/>
          <w:i/>
          <w:iCs/>
          <w:color w:val="000000" w:themeColor="text1"/>
          <w:lang w:eastAsia="zh-CN"/>
        </w:rPr>
        <w:t xml:space="preserve">UE prioritizes/selects resource(s) for transmission in slot(s) </w:t>
      </w:r>
      <w:r w:rsidR="007A37A6">
        <w:rPr>
          <w:b/>
          <w:bCs/>
          <w:i/>
          <w:iCs/>
          <w:color w:val="000000" w:themeColor="text1"/>
          <w:lang w:eastAsia="zh-CN"/>
        </w:rPr>
        <w:t>before</w:t>
      </w:r>
      <w:r w:rsidRPr="003A08B4">
        <w:rPr>
          <w:b/>
          <w:bCs/>
          <w:i/>
          <w:iCs/>
          <w:color w:val="000000" w:themeColor="text1"/>
          <w:lang w:eastAsia="zh-CN"/>
        </w:rPr>
        <w:t xml:space="preserve"> a reserved resource when transmission of the selected resource is able to share </w:t>
      </w:r>
      <w:r w:rsidR="00544EC8">
        <w:rPr>
          <w:b/>
          <w:bCs/>
          <w:i/>
          <w:iCs/>
          <w:color w:val="000000" w:themeColor="text1"/>
          <w:lang w:eastAsia="zh-CN"/>
        </w:rPr>
        <w:t>its</w:t>
      </w:r>
      <w:r w:rsidRPr="003A08B4">
        <w:rPr>
          <w:b/>
          <w:bCs/>
          <w:i/>
          <w:iCs/>
          <w:color w:val="000000" w:themeColor="text1"/>
          <w:lang w:eastAsia="zh-CN"/>
        </w:rPr>
        <w:t xml:space="preserve"> initiated COT </w:t>
      </w:r>
      <w:r w:rsidR="005E3B9E">
        <w:rPr>
          <w:b/>
          <w:bCs/>
          <w:i/>
          <w:iCs/>
          <w:color w:val="000000" w:themeColor="text1"/>
          <w:lang w:eastAsia="zh-CN"/>
        </w:rPr>
        <w:t>to the reservation</w:t>
      </w:r>
      <w:r>
        <w:rPr>
          <w:b/>
          <w:bCs/>
          <w:i/>
          <w:iCs/>
          <w:color w:val="000000" w:themeColor="text1"/>
          <w:lang w:eastAsia="zh-CN"/>
        </w:rPr>
        <w:t xml:space="preserve"> with </w:t>
      </w:r>
      <w:r w:rsidR="007A37A6">
        <w:rPr>
          <w:b/>
          <w:bCs/>
          <w:i/>
          <w:iCs/>
          <w:color w:val="000000" w:themeColor="text1"/>
          <w:lang w:eastAsia="zh-CN"/>
        </w:rPr>
        <w:t>high</w:t>
      </w:r>
      <w:r>
        <w:rPr>
          <w:b/>
          <w:bCs/>
          <w:i/>
          <w:iCs/>
          <w:color w:val="000000" w:themeColor="text1"/>
          <w:lang w:eastAsia="zh-CN"/>
        </w:rPr>
        <w:t xml:space="preserve"> priority</w:t>
      </w:r>
      <w:r w:rsidRPr="003A08B4">
        <w:rPr>
          <w:b/>
          <w:bCs/>
          <w:i/>
          <w:iCs/>
          <w:color w:val="000000" w:themeColor="text1"/>
          <w:lang w:eastAsia="zh-CN"/>
        </w:rPr>
        <w:t>.</w:t>
      </w:r>
    </w:p>
    <w:p w14:paraId="7600066A" w14:textId="10F387BC" w:rsidR="00A42CBD" w:rsidRDefault="00A42CBD" w:rsidP="00A42CBD">
      <w:pPr>
        <w:pStyle w:val="Heading1"/>
        <w:numPr>
          <w:ilvl w:val="0"/>
          <w:numId w:val="2"/>
        </w:numPr>
        <w:rPr>
          <w:lang w:eastAsia="zh-CN"/>
        </w:rPr>
      </w:pPr>
      <w:r>
        <w:rPr>
          <w:lang w:eastAsia="zh-CN"/>
        </w:rPr>
        <w:t>R</w:t>
      </w:r>
      <w:r w:rsidRPr="0075224C">
        <w:rPr>
          <w:lang w:eastAsia="zh-CN"/>
        </w:rPr>
        <w:t>elationship between resource selection and LBT for Mode2</w:t>
      </w:r>
    </w:p>
    <w:p w14:paraId="2762ECBB" w14:textId="6B6CC858" w:rsidR="00A7452A" w:rsidRPr="008F35BB" w:rsidRDefault="00A7452A" w:rsidP="00A7452A">
      <w:pPr>
        <w:rPr>
          <w:lang w:eastAsia="zh-CN"/>
        </w:rPr>
      </w:pPr>
      <w:r w:rsidRPr="008F35BB">
        <w:rPr>
          <w:lang w:eastAsia="zh-CN"/>
        </w:rPr>
        <w:t xml:space="preserve">In RAN1#109-e </w:t>
      </w:r>
      <w:r>
        <w:rPr>
          <w:lang w:eastAsia="zh-CN"/>
        </w:rPr>
        <w:fldChar w:fldCharType="begin"/>
      </w:r>
      <w:r>
        <w:rPr>
          <w:lang w:eastAsia="zh-CN"/>
        </w:rPr>
        <w:instrText xml:space="preserve"> REF _Ref113524942 \r \h </w:instrText>
      </w:r>
      <w:r>
        <w:rPr>
          <w:lang w:eastAsia="zh-CN"/>
        </w:rPr>
      </w:r>
      <w:r>
        <w:rPr>
          <w:lang w:eastAsia="zh-CN"/>
        </w:rPr>
        <w:fldChar w:fldCharType="separate"/>
      </w:r>
      <w:r w:rsidR="004C2CBB">
        <w:rPr>
          <w:lang w:eastAsia="zh-CN"/>
        </w:rPr>
        <w:t>[3]</w:t>
      </w:r>
      <w:r>
        <w:rPr>
          <w:lang w:eastAsia="zh-CN"/>
        </w:rPr>
        <w:fldChar w:fldCharType="end"/>
      </w:r>
      <w:r w:rsidRPr="008F35BB">
        <w:rPr>
          <w:lang w:eastAsia="zh-CN"/>
        </w:rPr>
        <w:t xml:space="preserve"> and RAN1#110 </w:t>
      </w:r>
      <w:r>
        <w:rPr>
          <w:lang w:eastAsia="zh-CN"/>
        </w:rPr>
        <w:fldChar w:fldCharType="begin"/>
      </w:r>
      <w:r>
        <w:rPr>
          <w:lang w:eastAsia="zh-CN"/>
        </w:rPr>
        <w:instrText xml:space="preserve"> REF _Ref113524914 \r \h </w:instrText>
      </w:r>
      <w:r>
        <w:rPr>
          <w:lang w:eastAsia="zh-CN"/>
        </w:rPr>
      </w:r>
      <w:r>
        <w:rPr>
          <w:lang w:eastAsia="zh-CN"/>
        </w:rPr>
        <w:fldChar w:fldCharType="separate"/>
      </w:r>
      <w:r w:rsidR="004C2CBB">
        <w:rPr>
          <w:lang w:eastAsia="zh-CN"/>
        </w:rPr>
        <w:t>[4]</w:t>
      </w:r>
      <w:r>
        <w:rPr>
          <w:lang w:eastAsia="zh-CN"/>
        </w:rPr>
        <w:fldChar w:fldCharType="end"/>
      </w:r>
      <w:r w:rsidRPr="008F35BB">
        <w:rPr>
          <w:lang w:eastAsia="zh-CN"/>
        </w:rPr>
        <w:t>, the following agreement</w:t>
      </w:r>
      <w:r>
        <w:rPr>
          <w:lang w:eastAsia="zh-CN"/>
        </w:rPr>
        <w:t>s</w:t>
      </w:r>
      <w:r w:rsidRPr="008F35BB">
        <w:rPr>
          <w:lang w:eastAsia="zh-CN"/>
        </w:rPr>
        <w:t xml:space="preserve"> on SL-U mode 1 and mode 2 resource allocation </w:t>
      </w:r>
      <w:r>
        <w:rPr>
          <w:lang w:eastAsia="zh-CN"/>
        </w:rPr>
        <w:t>are</w:t>
      </w:r>
      <w:r w:rsidRPr="008F35BB">
        <w:rPr>
          <w:lang w:eastAsia="zh-CN"/>
        </w:rPr>
        <w:t xml:space="preserve"> made:</w:t>
      </w:r>
    </w:p>
    <w:tbl>
      <w:tblPr>
        <w:tblStyle w:val="TableGrid"/>
        <w:tblW w:w="0" w:type="auto"/>
        <w:tblLook w:val="04A0" w:firstRow="1" w:lastRow="0" w:firstColumn="1" w:lastColumn="0" w:noHBand="0" w:noVBand="1"/>
      </w:tblPr>
      <w:tblGrid>
        <w:gridCol w:w="9307"/>
      </w:tblGrid>
      <w:tr w:rsidR="00A7452A" w:rsidRPr="008F35BB" w14:paraId="7705C6C9" w14:textId="77777777" w:rsidTr="00A7452A">
        <w:tc>
          <w:tcPr>
            <w:tcW w:w="9307" w:type="dxa"/>
          </w:tcPr>
          <w:p w14:paraId="1920916F" w14:textId="77777777" w:rsidR="00A7452A" w:rsidRPr="008F35BB" w:rsidRDefault="00A7452A" w:rsidP="00A7452A">
            <w:pPr>
              <w:spacing w:before="120"/>
              <w:rPr>
                <w:rFonts w:eastAsia="Malgun Gothic"/>
                <w:b/>
                <w:bCs/>
                <w:i/>
                <w:szCs w:val="20"/>
              </w:rPr>
            </w:pPr>
            <w:r w:rsidRPr="00173896">
              <w:rPr>
                <w:rFonts w:eastAsia="Malgun Gothic"/>
                <w:b/>
                <w:bCs/>
                <w:i/>
                <w:szCs w:val="20"/>
                <w:highlight w:val="green"/>
              </w:rPr>
              <w:t>Agreement</w:t>
            </w:r>
          </w:p>
          <w:p w14:paraId="11781E74" w14:textId="77777777" w:rsidR="00A7452A" w:rsidRPr="008F35BB" w:rsidRDefault="00A7452A" w:rsidP="00A7452A">
            <w:pPr>
              <w:pStyle w:val="ListParagraph"/>
              <w:numPr>
                <w:ilvl w:val="0"/>
                <w:numId w:val="8"/>
              </w:numPr>
              <w:adjustRightInd/>
              <w:snapToGrid/>
              <w:spacing w:after="0"/>
              <w:ind w:firstLineChars="0"/>
              <w:rPr>
                <w:i/>
                <w:szCs w:val="20"/>
              </w:rPr>
            </w:pPr>
            <w:r w:rsidRPr="008F35BB">
              <w:rPr>
                <w:i/>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8F35BB">
              <w:rPr>
                <w:i/>
                <w:strike/>
                <w:szCs w:val="20"/>
              </w:rPr>
              <w:t xml:space="preserve"> </w:t>
            </w:r>
            <w:r w:rsidRPr="008F35BB">
              <w:rPr>
                <w:i/>
                <w:szCs w:val="20"/>
              </w:rPr>
              <w:t>transmission using the allocated resource(s), in compliance with transmission gap and LBT sensing idle time requirements specified in TS37.213.</w:t>
            </w:r>
          </w:p>
          <w:p w14:paraId="4834F46C" w14:textId="77777777" w:rsidR="00A7452A" w:rsidRPr="008F35BB" w:rsidRDefault="00A7452A" w:rsidP="00A7452A">
            <w:pPr>
              <w:pStyle w:val="ListParagraph"/>
              <w:numPr>
                <w:ilvl w:val="1"/>
                <w:numId w:val="8"/>
              </w:numPr>
              <w:adjustRightInd/>
              <w:snapToGrid/>
              <w:spacing w:after="0"/>
              <w:ind w:firstLineChars="0"/>
              <w:rPr>
                <w:i/>
                <w:szCs w:val="20"/>
              </w:rPr>
            </w:pPr>
            <w:r w:rsidRPr="008F35BB">
              <w:rPr>
                <w:i/>
                <w:szCs w:val="20"/>
                <w:lang w:val="en-AU"/>
              </w:rPr>
              <w:t xml:space="preserve">FFS whether/how mode 1 resource allocation </w:t>
            </w:r>
            <w:r w:rsidRPr="008F35BB">
              <w:rPr>
                <w:i/>
                <w:strike/>
                <w:szCs w:val="20"/>
                <w:lang w:val="en-AU"/>
              </w:rPr>
              <w:t xml:space="preserve">selection </w:t>
            </w:r>
            <w:r w:rsidRPr="008F35BB">
              <w:rPr>
                <w:i/>
                <w:szCs w:val="20"/>
                <w:lang w:val="en-AU"/>
              </w:rPr>
              <w:t>procedure needs to be updated / enhanced due to shared spectrum channel access</w:t>
            </w:r>
          </w:p>
          <w:p w14:paraId="3291BA7D" w14:textId="77777777" w:rsidR="00A7452A" w:rsidRPr="008F35BB" w:rsidRDefault="00A7452A" w:rsidP="00A7452A">
            <w:pPr>
              <w:pStyle w:val="ListParagraph"/>
              <w:numPr>
                <w:ilvl w:val="0"/>
                <w:numId w:val="8"/>
              </w:numPr>
              <w:adjustRightInd/>
              <w:snapToGrid/>
              <w:spacing w:after="0"/>
              <w:ind w:firstLineChars="0"/>
              <w:rPr>
                <w:i/>
                <w:szCs w:val="20"/>
              </w:rPr>
            </w:pPr>
            <w:r w:rsidRPr="008F35BB">
              <w:rPr>
                <w:i/>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1BAC0C6D" w14:textId="77777777" w:rsidR="00A7452A" w:rsidRPr="008F35BB" w:rsidRDefault="00A7452A" w:rsidP="00A7452A">
            <w:pPr>
              <w:pStyle w:val="ListParagraph"/>
              <w:numPr>
                <w:ilvl w:val="1"/>
                <w:numId w:val="8"/>
              </w:numPr>
              <w:autoSpaceDE/>
              <w:autoSpaceDN/>
              <w:adjustRightInd/>
              <w:snapToGrid/>
              <w:spacing w:after="0"/>
              <w:ind w:firstLineChars="0"/>
              <w:rPr>
                <w:i/>
                <w:szCs w:val="20"/>
              </w:rPr>
            </w:pPr>
            <w:r w:rsidRPr="008F35BB">
              <w:rPr>
                <w:i/>
                <w:szCs w:val="20"/>
                <w:lang w:val="en-AU"/>
              </w:rPr>
              <w:t>FFS whether/how mode 2 resource selection procedure needs to be updated / enhanced due to shared spectrum channel access</w:t>
            </w:r>
          </w:p>
          <w:p w14:paraId="32658239" w14:textId="77777777" w:rsidR="00A7452A" w:rsidRPr="008F35BB" w:rsidRDefault="00A7452A" w:rsidP="00A7452A">
            <w:pPr>
              <w:pStyle w:val="ListParagraph"/>
              <w:numPr>
                <w:ilvl w:val="0"/>
                <w:numId w:val="8"/>
              </w:numPr>
              <w:autoSpaceDE/>
              <w:autoSpaceDN/>
              <w:adjustRightInd/>
              <w:snapToGrid/>
              <w:spacing w:after="0"/>
              <w:ind w:firstLineChars="0"/>
              <w:rPr>
                <w:i/>
                <w:szCs w:val="20"/>
              </w:rPr>
            </w:pPr>
            <w:r w:rsidRPr="008F35BB">
              <w:rPr>
                <w:i/>
                <w:szCs w:val="20"/>
              </w:rPr>
              <w:t>FFS whether/how multi-consecutive slots transmission can be supported for NR sidelink operation in unlicensed spectrum, including the following aspects</w:t>
            </w:r>
          </w:p>
          <w:p w14:paraId="7B418943" w14:textId="77777777" w:rsidR="00A7452A" w:rsidRPr="008F35BB" w:rsidRDefault="00A7452A" w:rsidP="00A7452A">
            <w:pPr>
              <w:pStyle w:val="ListParagraph"/>
              <w:numPr>
                <w:ilvl w:val="1"/>
                <w:numId w:val="8"/>
              </w:numPr>
              <w:autoSpaceDE/>
              <w:autoSpaceDN/>
              <w:adjustRightInd/>
              <w:snapToGrid/>
              <w:spacing w:after="0"/>
              <w:ind w:firstLineChars="0"/>
              <w:rPr>
                <w:i/>
                <w:szCs w:val="20"/>
              </w:rPr>
            </w:pPr>
            <w:r w:rsidRPr="008F35BB">
              <w:rPr>
                <w:i/>
                <w:szCs w:val="20"/>
              </w:rPr>
              <w:t>channel access, resource allocation and PHY channel design</w:t>
            </w:r>
          </w:p>
          <w:p w14:paraId="1C3BD743" w14:textId="77777777" w:rsidR="00A7452A" w:rsidRPr="008F35BB" w:rsidRDefault="00A7452A" w:rsidP="00A7452A">
            <w:pPr>
              <w:pStyle w:val="ListParagraph"/>
              <w:numPr>
                <w:ilvl w:val="0"/>
                <w:numId w:val="8"/>
              </w:numPr>
              <w:autoSpaceDE/>
              <w:autoSpaceDN/>
              <w:adjustRightInd/>
              <w:snapToGrid/>
              <w:spacing w:after="0"/>
              <w:ind w:firstLineChars="0"/>
              <w:rPr>
                <w:i/>
                <w:szCs w:val="20"/>
              </w:rPr>
            </w:pPr>
            <w:r w:rsidRPr="008F35BB">
              <w:rPr>
                <w:i/>
                <w:szCs w:val="20"/>
              </w:rPr>
              <w:t>FFS whether/how enhancement is needed between the end of the LBT procedure and the start of the SL transmission to retain channel access</w:t>
            </w:r>
          </w:p>
          <w:p w14:paraId="2DD8F398" w14:textId="43F783C2" w:rsidR="00A7452A" w:rsidRPr="003A08B4" w:rsidRDefault="00A7452A" w:rsidP="003A08B4">
            <w:pPr>
              <w:pStyle w:val="ListParagraph"/>
              <w:numPr>
                <w:ilvl w:val="0"/>
                <w:numId w:val="8"/>
              </w:numPr>
              <w:autoSpaceDE/>
              <w:autoSpaceDN/>
              <w:adjustRightInd/>
              <w:snapToGrid/>
              <w:ind w:left="714" w:firstLineChars="0" w:hanging="357"/>
              <w:rPr>
                <w:szCs w:val="20"/>
              </w:rPr>
            </w:pPr>
            <w:r w:rsidRPr="008F35BB">
              <w:rPr>
                <w:i/>
                <w:szCs w:val="20"/>
              </w:rPr>
              <w:t>RAN1 to strive for a common solution for channel access for Mode 1 and Mode 2</w:t>
            </w:r>
          </w:p>
        </w:tc>
      </w:tr>
    </w:tbl>
    <w:p w14:paraId="32EF954F" w14:textId="7D4A0E19" w:rsidR="00FC7842" w:rsidRPr="008F35BB" w:rsidRDefault="00FC7842" w:rsidP="003A08B4">
      <w:pPr>
        <w:spacing w:beforeLines="50" w:before="120"/>
        <w:rPr>
          <w:lang w:eastAsia="zh-CN"/>
        </w:rPr>
      </w:pPr>
      <w:r w:rsidRPr="008F35BB">
        <w:rPr>
          <w:lang w:eastAsia="zh-CN"/>
        </w:rPr>
        <w:t xml:space="preserve">According to the agreement, existing sidelink mode 2 resource allocation schemes are supported as a baseline. One major problem is the relationship between reservation-based resource selection and LBT, </w:t>
      </w:r>
      <w:r w:rsidR="009D04EF">
        <w:rPr>
          <w:lang w:eastAsia="zh-CN"/>
        </w:rPr>
        <w:t xml:space="preserve">and the options </w:t>
      </w:r>
      <w:r w:rsidRPr="008F35BB">
        <w:rPr>
          <w:lang w:eastAsia="zh-CN"/>
        </w:rPr>
        <w:t>can be listed as:</w:t>
      </w:r>
    </w:p>
    <w:p w14:paraId="2C3FB43E" w14:textId="7DEEB0CB" w:rsidR="00FC7842" w:rsidRPr="008F35BB" w:rsidRDefault="00FC7842" w:rsidP="00FC7842">
      <w:pPr>
        <w:pStyle w:val="ListParagraph"/>
        <w:numPr>
          <w:ilvl w:val="0"/>
          <w:numId w:val="9"/>
        </w:numPr>
        <w:ind w:firstLineChars="0"/>
        <w:rPr>
          <w:lang w:eastAsia="zh-CN"/>
        </w:rPr>
      </w:pPr>
      <w:r w:rsidRPr="008F35BB">
        <w:rPr>
          <w:lang w:eastAsia="zh-CN"/>
        </w:rPr>
        <w:t>Option A: Sensing-based resource selection is triggered before LBT is triggered</w:t>
      </w:r>
      <w:r w:rsidR="007B0CE2">
        <w:rPr>
          <w:lang w:eastAsia="zh-CN"/>
        </w:rPr>
        <w:t>.</w:t>
      </w:r>
      <w:r w:rsidRPr="008F35BB" w:rsidDel="00871E55">
        <w:rPr>
          <w:lang w:eastAsia="zh-CN"/>
        </w:rPr>
        <w:t xml:space="preserve"> </w:t>
      </w:r>
    </w:p>
    <w:p w14:paraId="4C0D38FA" w14:textId="0C900DE1" w:rsidR="00FC7842" w:rsidRPr="003A08B4" w:rsidRDefault="00FC7842" w:rsidP="00FC7842">
      <w:pPr>
        <w:pStyle w:val="ListParagraph"/>
        <w:numPr>
          <w:ilvl w:val="0"/>
          <w:numId w:val="9"/>
        </w:numPr>
        <w:ind w:firstLineChars="0"/>
        <w:rPr>
          <w:lang w:eastAsia="zh-CN"/>
        </w:rPr>
      </w:pPr>
      <w:r w:rsidRPr="003A08B4">
        <w:rPr>
          <w:lang w:eastAsia="zh-CN"/>
        </w:rPr>
        <w:t xml:space="preserve">Option </w:t>
      </w:r>
      <w:r w:rsidR="009D04EF">
        <w:rPr>
          <w:lang w:eastAsia="zh-CN"/>
        </w:rPr>
        <w:t>B</w:t>
      </w:r>
      <w:r w:rsidRPr="003A08B4">
        <w:rPr>
          <w:lang w:eastAsia="zh-CN"/>
        </w:rPr>
        <w:t>: Sensing-based resource selection is triggered after LBT is triggered</w:t>
      </w:r>
      <w:r w:rsidR="009D04EF">
        <w:rPr>
          <w:lang w:eastAsia="zh-CN"/>
        </w:rPr>
        <w:t>.</w:t>
      </w:r>
    </w:p>
    <w:p w14:paraId="13EE1959" w14:textId="00387260" w:rsidR="00FC7842" w:rsidRPr="008F35BB" w:rsidRDefault="009D04EF" w:rsidP="00FC7842">
      <w:pPr>
        <w:jc w:val="center"/>
        <w:rPr>
          <w:lang w:eastAsia="zh-CN"/>
        </w:rPr>
      </w:pPr>
      <w:r w:rsidRPr="009D04EF">
        <w:rPr>
          <w:noProof/>
        </w:rPr>
        <w:lastRenderedPageBreak/>
        <w:t xml:space="preserve"> </w:t>
      </w:r>
      <w:r>
        <w:rPr>
          <w:noProof/>
          <w:lang w:eastAsia="zh-CN"/>
        </w:rPr>
        <w:drawing>
          <wp:inline distT="0" distB="0" distL="0" distR="0" wp14:anchorId="55D23453" wp14:editId="463E8A45">
            <wp:extent cx="4032250" cy="1216123"/>
            <wp:effectExtent l="0" t="0" r="635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048226" cy="1220941"/>
                    </a:xfrm>
                    <a:prstGeom prst="rect">
                      <a:avLst/>
                    </a:prstGeom>
                  </pic:spPr>
                </pic:pic>
              </a:graphicData>
            </a:graphic>
          </wp:inline>
        </w:drawing>
      </w:r>
    </w:p>
    <w:p w14:paraId="304F2255" w14:textId="161B310B" w:rsidR="00FC7842" w:rsidRPr="008F35BB" w:rsidRDefault="00FC7842" w:rsidP="00FC7842">
      <w:pPr>
        <w:pStyle w:val="Caption"/>
        <w:spacing w:before="120"/>
      </w:pPr>
      <w:bookmarkStart w:id="64" w:name="_Ref130563534"/>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4C2CBB">
        <w:rPr>
          <w:noProof/>
        </w:rPr>
        <w:t>20</w:t>
      </w:r>
      <w:r w:rsidRPr="00A76463">
        <w:rPr>
          <w:b w:val="0"/>
          <w:bCs w:val="0"/>
          <w:noProof/>
        </w:rPr>
        <w:fldChar w:fldCharType="end"/>
      </w:r>
      <w:bookmarkEnd w:id="64"/>
      <w:r w:rsidRPr="008F35BB">
        <w:t xml:space="preserve"> Illustration of relationship between sensing-based resource selection and LBT</w:t>
      </w:r>
    </w:p>
    <w:p w14:paraId="66E4D6CA" w14:textId="3E7C85A0" w:rsidR="00FC7842" w:rsidRPr="008F35BB" w:rsidRDefault="00FC7842" w:rsidP="00FC7842">
      <w:pPr>
        <w:rPr>
          <w:lang w:eastAsia="zh-CN"/>
        </w:rPr>
      </w:pPr>
      <w:r w:rsidRPr="008F35BB">
        <w:rPr>
          <w:lang w:eastAsia="zh-CN"/>
        </w:rPr>
        <w:t>The timing relationship is illustrated in</w:t>
      </w:r>
      <w:r w:rsidR="00E90DAB">
        <w:rPr>
          <w:lang w:eastAsia="zh-CN"/>
        </w:rPr>
        <w:t xml:space="preserve"> </w:t>
      </w:r>
      <w:r w:rsidR="00E90DAB">
        <w:rPr>
          <w:lang w:eastAsia="zh-CN"/>
        </w:rPr>
        <w:fldChar w:fldCharType="begin"/>
      </w:r>
      <w:r w:rsidR="00E90DAB">
        <w:rPr>
          <w:lang w:eastAsia="zh-CN"/>
        </w:rPr>
        <w:instrText xml:space="preserve"> REF _Ref130563534 \h </w:instrText>
      </w:r>
      <w:r w:rsidR="00E90DAB">
        <w:rPr>
          <w:lang w:eastAsia="zh-CN"/>
        </w:rPr>
      </w:r>
      <w:r w:rsidR="00E90DAB">
        <w:rPr>
          <w:lang w:eastAsia="zh-CN"/>
        </w:rPr>
        <w:fldChar w:fldCharType="separate"/>
      </w:r>
      <w:r w:rsidR="004C2CBB" w:rsidRPr="008F35BB">
        <w:t xml:space="preserve">Figure </w:t>
      </w:r>
      <w:r w:rsidR="004C2CBB">
        <w:rPr>
          <w:noProof/>
        </w:rPr>
        <w:t>20</w:t>
      </w:r>
      <w:r w:rsidR="00E90DAB">
        <w:rPr>
          <w:lang w:eastAsia="zh-CN"/>
        </w:rPr>
        <w:fldChar w:fldCharType="end"/>
      </w:r>
      <w:r w:rsidRPr="008F35BB">
        <w:rPr>
          <w:lang w:eastAsia="zh-CN"/>
        </w:rPr>
        <w:t xml:space="preserve">, for </w:t>
      </w:r>
      <w:r w:rsidR="009D04EF">
        <w:rPr>
          <w:lang w:eastAsia="zh-CN"/>
        </w:rPr>
        <w:t>both</w:t>
      </w:r>
      <w:r w:rsidR="009D04EF" w:rsidRPr="008F35BB">
        <w:rPr>
          <w:lang w:eastAsia="zh-CN"/>
        </w:rPr>
        <w:t xml:space="preserve"> </w:t>
      </w:r>
      <w:r w:rsidRPr="008F35BB">
        <w:rPr>
          <w:lang w:eastAsia="zh-CN"/>
        </w:rPr>
        <w:t xml:space="preserve">the options, the basic rule is that selected resources can only be transmitted if LBT is successful, otherwise, resources should not be transmitted if LBT procedure cannot satisfy the timing requirement of selected resources. In addition, if LBT procedure is blocked by other transmission, resources reselection is required for all the options. </w:t>
      </w:r>
    </w:p>
    <w:p w14:paraId="71890A8A" w14:textId="578EB64A" w:rsidR="007B0CE2" w:rsidRDefault="00FC7842" w:rsidP="00E544C4">
      <w:pPr>
        <w:rPr>
          <w:lang w:eastAsia="zh-CN"/>
        </w:rPr>
      </w:pPr>
      <w:r w:rsidRPr="008F35BB">
        <w:rPr>
          <w:lang w:eastAsia="zh-CN"/>
        </w:rPr>
        <w:t>For option A, resource selection is triggered first, then LBT procedure can be triggered based on starting time of selected resources considering LBT parameters, e.g. CAPC</w:t>
      </w:r>
      <w:r w:rsidR="009D04EF">
        <w:rPr>
          <w:lang w:eastAsia="zh-CN"/>
        </w:rPr>
        <w:t>,</w:t>
      </w:r>
      <w:r w:rsidR="006B13AE">
        <w:rPr>
          <w:rFonts w:hint="eastAsia"/>
          <w:lang w:eastAsia="zh-CN"/>
        </w:rPr>
        <w:t xml:space="preserve"> </w:t>
      </w:r>
      <w:r w:rsidR="006B13AE">
        <w:rPr>
          <w:lang w:eastAsia="zh-CN"/>
        </w:rPr>
        <w:t xml:space="preserve">and if LBT is successful before the selected resource, the resource can be used. </w:t>
      </w:r>
    </w:p>
    <w:p w14:paraId="7EA97929" w14:textId="245ED17F" w:rsidR="008F50AC" w:rsidRDefault="009D04EF" w:rsidP="00FC7842">
      <w:pPr>
        <w:rPr>
          <w:lang w:eastAsia="zh-CN"/>
        </w:rPr>
      </w:pPr>
      <w:r>
        <w:rPr>
          <w:lang w:eastAsia="zh-CN"/>
        </w:rPr>
        <w:t>For option B, resource selection is triggered after LBT is triggered.</w:t>
      </w:r>
      <w:r w:rsidR="008A30C5">
        <w:rPr>
          <w:lang w:eastAsia="zh-CN"/>
        </w:rPr>
        <w:t xml:space="preserve"> </w:t>
      </w:r>
      <w:r w:rsidR="00372945">
        <w:rPr>
          <w:lang w:eastAsia="zh-CN"/>
        </w:rPr>
        <w:t>However,</w:t>
      </w:r>
      <w:r w:rsidR="00372945" w:rsidRPr="00E544C4">
        <w:rPr>
          <w:lang w:eastAsia="zh-CN"/>
        </w:rPr>
        <w:t xml:space="preserve"> the dedicated parameter </w:t>
      </w:r>
      <w:r w:rsidR="00E544C4">
        <w:rPr>
          <w:lang w:eastAsia="zh-CN"/>
        </w:rPr>
        <w:t xml:space="preserve">of </w:t>
      </w:r>
      <w:r w:rsidR="00372945">
        <w:rPr>
          <w:lang w:eastAsia="zh-CN"/>
        </w:rPr>
        <w:t xml:space="preserve">the frequency resource like which RB set are not clear before resource are selected. </w:t>
      </w:r>
      <w:r w:rsidR="00FC7842" w:rsidRPr="008F35BB">
        <w:rPr>
          <w:lang w:eastAsia="zh-CN"/>
        </w:rPr>
        <w:t>In summary,</w:t>
      </w:r>
      <w:r w:rsidR="003A08B4">
        <w:rPr>
          <w:lang w:eastAsia="zh-CN"/>
        </w:rPr>
        <w:t xml:space="preserve"> for</w:t>
      </w:r>
      <w:r w:rsidR="00FC7842" w:rsidRPr="008F35BB">
        <w:rPr>
          <w:lang w:eastAsia="zh-CN"/>
        </w:rPr>
        <w:t xml:space="preserve"> </w:t>
      </w:r>
      <w:r w:rsidR="003A08B4" w:rsidRPr="008F35BB">
        <w:rPr>
          <w:lang w:eastAsia="zh-CN"/>
        </w:rPr>
        <w:t>timing relationship</w:t>
      </w:r>
      <w:r w:rsidR="003A08B4" w:rsidRPr="008F35BB">
        <w:t xml:space="preserve"> </w:t>
      </w:r>
      <w:r w:rsidR="003A08B4" w:rsidRPr="008F35BB">
        <w:rPr>
          <w:lang w:eastAsia="zh-CN"/>
        </w:rPr>
        <w:t>between reservation-based resource selection and LBT</w:t>
      </w:r>
      <w:r w:rsidR="003A08B4">
        <w:rPr>
          <w:lang w:eastAsia="zh-CN"/>
        </w:rPr>
        <w:t>,</w:t>
      </w:r>
      <w:r w:rsidR="00DE0026" w:rsidRPr="00DE0026">
        <w:rPr>
          <w:lang w:eastAsia="zh-CN"/>
        </w:rPr>
        <w:t xml:space="preserve"> resource selection is triggered before LBT is triggered</w:t>
      </w:r>
      <w:r w:rsidR="00DE0026">
        <w:rPr>
          <w:lang w:eastAsia="zh-CN"/>
        </w:rPr>
        <w:t xml:space="preserve"> is </w:t>
      </w:r>
      <w:r w:rsidR="00DE0026" w:rsidRPr="00DE0026">
        <w:rPr>
          <w:lang w:eastAsia="zh-CN"/>
        </w:rPr>
        <w:t>preferable</w:t>
      </w:r>
      <w:r w:rsidR="007B0CE2">
        <w:rPr>
          <w:lang w:eastAsia="zh-CN"/>
        </w:rPr>
        <w:t>.</w:t>
      </w:r>
    </w:p>
    <w:p w14:paraId="7FC766C0" w14:textId="10835130" w:rsidR="00DE7078" w:rsidRPr="00FA478A" w:rsidRDefault="00FC7842" w:rsidP="008B61EB">
      <w:pPr>
        <w:spacing w:beforeLines="50" w:before="120"/>
        <w:rPr>
          <w:lang w:eastAsia="zh-CN"/>
        </w:rPr>
      </w:pPr>
      <w:bookmarkStart w:id="65" w:name="_Ref13175773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19</w:t>
      </w:r>
      <w:r w:rsidRPr="008F35BB">
        <w:rPr>
          <w:b/>
          <w:i/>
          <w:iCs/>
          <w:color w:val="000000" w:themeColor="text1"/>
          <w:lang w:eastAsia="x-none"/>
        </w:rPr>
        <w:fldChar w:fldCharType="end"/>
      </w:r>
      <w:r w:rsidRPr="008F35BB">
        <w:rPr>
          <w:b/>
          <w:i/>
          <w:iCs/>
          <w:color w:val="000000" w:themeColor="text1"/>
          <w:lang w:eastAsia="x-none"/>
        </w:rPr>
        <w:t xml:space="preserve">: </w:t>
      </w:r>
      <w:r w:rsidR="007E74B7">
        <w:rPr>
          <w:b/>
          <w:i/>
          <w:iCs/>
          <w:color w:val="000000" w:themeColor="text1"/>
          <w:lang w:eastAsia="x-none"/>
        </w:rPr>
        <w:t>As for t</w:t>
      </w:r>
      <w:r w:rsidRPr="008F35BB">
        <w:rPr>
          <w:b/>
          <w:i/>
          <w:iCs/>
          <w:color w:val="000000" w:themeColor="text1"/>
          <w:lang w:eastAsia="x-none"/>
        </w:rPr>
        <w:t>iming of performing LBT and resource selection,</w:t>
      </w:r>
      <w:r w:rsidR="003D4066">
        <w:rPr>
          <w:b/>
          <w:i/>
          <w:iCs/>
          <w:color w:val="000000" w:themeColor="text1"/>
          <w:lang w:eastAsia="x-none"/>
        </w:rPr>
        <w:t xml:space="preserve"> s</w:t>
      </w:r>
      <w:r w:rsidR="003D4066" w:rsidRPr="003D4066">
        <w:rPr>
          <w:b/>
          <w:i/>
          <w:iCs/>
          <w:color w:val="000000" w:themeColor="text1"/>
          <w:lang w:eastAsia="x-none"/>
        </w:rPr>
        <w:t xml:space="preserve">ensing-based resource selection is triggered </w:t>
      </w:r>
      <w:r w:rsidR="007B0CE2">
        <w:rPr>
          <w:b/>
          <w:i/>
          <w:iCs/>
          <w:color w:val="000000" w:themeColor="text1"/>
          <w:lang w:eastAsia="x-none"/>
        </w:rPr>
        <w:t>before</w:t>
      </w:r>
      <w:r w:rsidR="007E74B7" w:rsidRPr="007E74B7">
        <w:rPr>
          <w:b/>
          <w:i/>
          <w:iCs/>
          <w:color w:val="000000" w:themeColor="text1"/>
          <w:lang w:eastAsia="x-none"/>
        </w:rPr>
        <w:t xml:space="preserve"> LBT is </w:t>
      </w:r>
      <w:r w:rsidR="007E74B7">
        <w:rPr>
          <w:b/>
          <w:i/>
          <w:iCs/>
          <w:color w:val="000000" w:themeColor="text1"/>
          <w:lang w:eastAsia="x-none"/>
        </w:rPr>
        <w:t>triggered.</w:t>
      </w:r>
      <w:bookmarkEnd w:id="65"/>
    </w:p>
    <w:p w14:paraId="129AE6B8" w14:textId="77777777" w:rsidR="00263FFB" w:rsidRPr="008F35BB" w:rsidRDefault="00263FFB" w:rsidP="00263FFB">
      <w:pPr>
        <w:pStyle w:val="Heading1"/>
        <w:numPr>
          <w:ilvl w:val="0"/>
          <w:numId w:val="2"/>
        </w:numPr>
        <w:rPr>
          <w:color w:val="000000" w:themeColor="text1"/>
          <w:lang w:eastAsia="zh-CN"/>
        </w:rPr>
      </w:pPr>
      <w:r w:rsidRPr="008F35BB">
        <w:rPr>
          <w:color w:val="000000" w:themeColor="text1"/>
          <w:lang w:eastAsia="zh-CN"/>
        </w:rPr>
        <w:t>CW adjustment</w:t>
      </w:r>
    </w:p>
    <w:p w14:paraId="5B91E34E" w14:textId="77777777" w:rsidR="00263FFB" w:rsidRPr="001A72F7" w:rsidRDefault="00263FFB" w:rsidP="00263FFB">
      <w:pPr>
        <w:pStyle w:val="Heading2"/>
        <w:numPr>
          <w:ilvl w:val="1"/>
          <w:numId w:val="2"/>
        </w:numPr>
        <w:rPr>
          <w:lang w:eastAsia="zh-CN"/>
        </w:rPr>
      </w:pPr>
      <w:r>
        <w:rPr>
          <w:lang w:eastAsia="zh-CN"/>
        </w:rPr>
        <w:t>Definition of reference duration</w:t>
      </w:r>
    </w:p>
    <w:p w14:paraId="06CA0599" w14:textId="09E434EF" w:rsidR="00263FFB" w:rsidRPr="002F530A" w:rsidRDefault="00263FFB" w:rsidP="00263FFB">
      <w:pPr>
        <w:rPr>
          <w:lang w:eastAsia="zh-CN"/>
        </w:rPr>
      </w:pPr>
      <w:r w:rsidRPr="004322F7">
        <w:rPr>
          <w:lang w:eastAsia="zh-CN"/>
        </w:rPr>
        <w:t>In RAN1#11</w:t>
      </w:r>
      <w:r>
        <w:rPr>
          <w:lang w:eastAsia="zh-CN"/>
        </w:rPr>
        <w:t xml:space="preserve">2 </w:t>
      </w:r>
      <w:r>
        <w:rPr>
          <w:lang w:eastAsia="zh-CN"/>
        </w:rPr>
        <w:fldChar w:fldCharType="begin"/>
      </w:r>
      <w:r>
        <w:rPr>
          <w:lang w:eastAsia="zh-CN"/>
        </w:rPr>
        <w:instrText xml:space="preserve"> REF _Ref130474757 \r \h </w:instrText>
      </w:r>
      <w:r>
        <w:rPr>
          <w:lang w:eastAsia="zh-CN"/>
        </w:rPr>
      </w:r>
      <w:r>
        <w:rPr>
          <w:lang w:eastAsia="zh-CN"/>
        </w:rPr>
        <w:fldChar w:fldCharType="separate"/>
      </w:r>
      <w:r w:rsidR="004C2CBB">
        <w:rPr>
          <w:lang w:eastAsia="zh-CN"/>
        </w:rPr>
        <w:t>[7]</w:t>
      </w:r>
      <w:r>
        <w:rPr>
          <w:lang w:eastAsia="zh-CN"/>
        </w:rPr>
        <w:fldChar w:fldCharType="end"/>
      </w:r>
      <w:r w:rsidRPr="004322F7">
        <w:rPr>
          <w:lang w:eastAsia="zh-CN"/>
        </w:rPr>
        <w:t>,</w:t>
      </w:r>
      <w:r>
        <w:rPr>
          <w:lang w:eastAsia="zh-CN"/>
        </w:rPr>
        <w:t xml:space="preserve"> </w:t>
      </w:r>
      <w:r w:rsidRPr="008F35BB">
        <w:rPr>
          <w:lang w:eastAsia="zh-CN"/>
        </w:rPr>
        <w:t xml:space="preserve">the following agreement on </w:t>
      </w:r>
      <w:r>
        <w:rPr>
          <w:lang w:eastAsia="zh-CN"/>
        </w:rPr>
        <w:t>the ending timing of SL reference duration is made</w:t>
      </w:r>
      <w:r>
        <w:rPr>
          <w:rFonts w:hint="eastAsia"/>
          <w:lang w:eastAsia="zh-CN"/>
        </w:rPr>
        <w:t>:</w:t>
      </w:r>
    </w:p>
    <w:tbl>
      <w:tblPr>
        <w:tblStyle w:val="TableGrid"/>
        <w:tblW w:w="0" w:type="auto"/>
        <w:tblLook w:val="04A0" w:firstRow="1" w:lastRow="0" w:firstColumn="1" w:lastColumn="0" w:noHBand="0" w:noVBand="1"/>
      </w:tblPr>
      <w:tblGrid>
        <w:gridCol w:w="9307"/>
      </w:tblGrid>
      <w:tr w:rsidR="00263FFB" w:rsidRPr="008F35BB" w14:paraId="004F1AF4" w14:textId="77777777" w:rsidTr="00263FFB">
        <w:tc>
          <w:tcPr>
            <w:tcW w:w="9307" w:type="dxa"/>
          </w:tcPr>
          <w:p w14:paraId="0F458564" w14:textId="77777777" w:rsidR="00263FFB" w:rsidRPr="0049358A" w:rsidRDefault="00263FFB" w:rsidP="00263FFB">
            <w:pPr>
              <w:spacing w:before="120"/>
              <w:rPr>
                <w:rFonts w:ascii="Calibri" w:hAnsi="Calibri"/>
                <w:i/>
                <w:u w:val="single"/>
              </w:rPr>
            </w:pPr>
            <w:r w:rsidRPr="0049358A">
              <w:rPr>
                <w:b/>
                <w:bCs/>
                <w:i/>
                <w:highlight w:val="green"/>
                <w:u w:val="single"/>
              </w:rPr>
              <w:t>Agreement</w:t>
            </w:r>
          </w:p>
          <w:p w14:paraId="791B19C0" w14:textId="77777777" w:rsidR="00263FFB" w:rsidRPr="00146F02" w:rsidRDefault="00263FFB" w:rsidP="00263FFB">
            <w:pPr>
              <w:pStyle w:val="ListParagraph"/>
              <w:ind w:firstLineChars="0" w:firstLine="0"/>
              <w:rPr>
                <w:i/>
              </w:rPr>
            </w:pPr>
            <w:r w:rsidRPr="009A493C">
              <w:rPr>
                <w:i/>
              </w:rPr>
              <w:t>The end timing for the definition of reference duration in the contention window adjustment procedure for SL-U is defined as follows:</w:t>
            </w:r>
          </w:p>
          <w:p w14:paraId="1FB7E572" w14:textId="77777777" w:rsidR="00263FFB" w:rsidRPr="00146F02" w:rsidRDefault="00263FFB" w:rsidP="00263FFB">
            <w:pPr>
              <w:pStyle w:val="ListParagraph"/>
              <w:numPr>
                <w:ilvl w:val="0"/>
                <w:numId w:val="8"/>
              </w:numPr>
              <w:adjustRightInd/>
              <w:snapToGrid/>
              <w:spacing w:after="0"/>
              <w:ind w:firstLineChars="0"/>
              <w:rPr>
                <w:i/>
              </w:rPr>
            </w:pPr>
            <w:r w:rsidRPr="00146F02">
              <w:rPr>
                <w:i/>
              </w:rPr>
              <w:t>Option 1a</w:t>
            </w:r>
          </w:p>
          <w:p w14:paraId="6CEA0248" w14:textId="77777777" w:rsidR="00263FFB" w:rsidRPr="009A493C" w:rsidRDefault="00263FFB" w:rsidP="00263FFB">
            <w:pPr>
              <w:pStyle w:val="ListParagraph"/>
              <w:numPr>
                <w:ilvl w:val="1"/>
                <w:numId w:val="8"/>
              </w:numPr>
              <w:adjustRightInd/>
              <w:snapToGrid/>
              <w:spacing w:after="0"/>
              <w:ind w:firstLineChars="0"/>
              <w:rPr>
                <w:i/>
              </w:rPr>
            </w:pPr>
            <w:r w:rsidRPr="009A493C">
              <w:rPr>
                <w:i/>
              </w:rPr>
              <w:t>the end of the first slot where at least one PSSCH with ACK/NACK HARQ-ACK enabled is transmitted</w:t>
            </w:r>
          </w:p>
          <w:p w14:paraId="68666303" w14:textId="77777777" w:rsidR="00263FFB" w:rsidRPr="009A493C" w:rsidRDefault="00263FFB" w:rsidP="00263FFB">
            <w:pPr>
              <w:pStyle w:val="ListParagraph"/>
              <w:numPr>
                <w:ilvl w:val="1"/>
                <w:numId w:val="8"/>
              </w:numPr>
              <w:adjustRightInd/>
              <w:snapToGrid/>
              <w:spacing w:after="0"/>
              <w:ind w:firstLineChars="0"/>
              <w:rPr>
                <w:i/>
              </w:rPr>
            </w:pPr>
            <w:r w:rsidRPr="009A493C">
              <w:rPr>
                <w:i/>
              </w:rPr>
              <w:t>Note, SL reference duration is not used if PSSCH with ACK/NACK HARQ-ACK enabled cannot be found in the latest COT</w:t>
            </w:r>
          </w:p>
          <w:p w14:paraId="3AF168CB" w14:textId="77777777" w:rsidR="00263FFB" w:rsidRPr="009A493C" w:rsidRDefault="00263FFB" w:rsidP="00263FFB">
            <w:pPr>
              <w:pStyle w:val="ListParagraph"/>
              <w:numPr>
                <w:ilvl w:val="1"/>
                <w:numId w:val="8"/>
              </w:numPr>
              <w:adjustRightInd/>
              <w:snapToGrid/>
              <w:spacing w:after="0"/>
              <w:ind w:firstLineChars="0"/>
              <w:rPr>
                <w:i/>
              </w:rPr>
            </w:pPr>
            <w:r w:rsidRPr="009A493C">
              <w:rPr>
                <w:i/>
              </w:rPr>
              <w:t>FFS: Whether to support another ending timing is FFS, e.g. for MCSt if needed</w:t>
            </w:r>
          </w:p>
          <w:p w14:paraId="5A4E1381" w14:textId="77777777" w:rsidR="00263FFB" w:rsidRPr="005C0F82" w:rsidRDefault="00263FFB" w:rsidP="00263FFB">
            <w:pPr>
              <w:pStyle w:val="ListParagraph"/>
              <w:numPr>
                <w:ilvl w:val="1"/>
                <w:numId w:val="8"/>
              </w:numPr>
              <w:adjustRightInd/>
              <w:snapToGrid/>
              <w:spacing w:after="0"/>
              <w:ind w:firstLineChars="0"/>
              <w:rPr>
                <w:i/>
              </w:rPr>
            </w:pPr>
            <w:r w:rsidRPr="009A493C">
              <w:rPr>
                <w:i/>
              </w:rPr>
              <w:t>Whether/how to adjust CWS for groupcast option 1 NACK-only case and whether/how to define reference duration for groupcast option 1 NACK-only case can still be discussed</w:t>
            </w:r>
          </w:p>
        </w:tc>
      </w:tr>
    </w:tbl>
    <w:p w14:paraId="75C9A302" w14:textId="3EE52192" w:rsidR="00263FFB" w:rsidRPr="00B05FEE" w:rsidRDefault="00263FFB" w:rsidP="00263FFB">
      <w:pPr>
        <w:spacing w:before="120"/>
        <w:rPr>
          <w:strike/>
          <w:color w:val="000000" w:themeColor="text1"/>
        </w:rPr>
      </w:pPr>
      <w:r>
        <w:rPr>
          <w:rFonts w:hint="eastAsia"/>
          <w:color w:val="000000" w:themeColor="text1"/>
          <w:lang w:val="en-GB" w:eastAsia="zh-CN"/>
        </w:rPr>
        <w:t>F</w:t>
      </w:r>
      <w:r>
        <w:rPr>
          <w:color w:val="000000" w:themeColor="text1"/>
          <w:lang w:val="en-GB" w:eastAsia="zh-CN"/>
        </w:rPr>
        <w:t xml:space="preserve">or the ending </w:t>
      </w:r>
      <w:r w:rsidRPr="00565B79">
        <w:rPr>
          <w:color w:val="000000" w:themeColor="text1"/>
          <w:lang w:val="en-GB" w:eastAsia="zh-CN"/>
        </w:rPr>
        <w:t>timing for MCSt</w:t>
      </w:r>
      <w:r>
        <w:rPr>
          <w:color w:val="000000" w:themeColor="text1"/>
          <w:lang w:val="en-GB" w:eastAsia="zh-CN"/>
        </w:rPr>
        <w:t>, considering that the duration of the MCSt could not exceed the duration of COT, and if the</w:t>
      </w:r>
      <w:r w:rsidR="003965C3">
        <w:rPr>
          <w:color w:val="000000" w:themeColor="text1"/>
          <w:lang w:val="en-GB" w:eastAsia="zh-CN"/>
        </w:rPr>
        <w:t>re</w:t>
      </w:r>
      <w:r>
        <w:rPr>
          <w:color w:val="000000" w:themeColor="text1"/>
          <w:lang w:val="en-GB" w:eastAsia="zh-CN"/>
        </w:rPr>
        <w:t xml:space="preserve"> is one PSSCH with HARQ-ACK enabled within MCSt, the ending time can be the slot, otherwise there is no slot with </w:t>
      </w:r>
      <w:r w:rsidRPr="00467C1C">
        <w:rPr>
          <w:color w:val="000000" w:themeColor="text1"/>
          <w:lang w:val="en-GB" w:eastAsia="zh-CN"/>
        </w:rPr>
        <w:t>ACK/NACK HARQ-ACK enabled</w:t>
      </w:r>
      <w:r>
        <w:rPr>
          <w:color w:val="000000" w:themeColor="text1"/>
          <w:lang w:val="en-GB" w:eastAsia="zh-CN"/>
        </w:rPr>
        <w:t xml:space="preserve"> and no need to use reference duration, thus no additional design is required.</w:t>
      </w:r>
      <w:r w:rsidRPr="00691604">
        <w:rPr>
          <w:noProof/>
        </w:rPr>
        <w:t xml:space="preserve"> </w:t>
      </w:r>
    </w:p>
    <w:p w14:paraId="537F6F8D" w14:textId="083B1166" w:rsidR="00263FFB" w:rsidRDefault="00263FFB" w:rsidP="00263FFB">
      <w:pPr>
        <w:rPr>
          <w:b/>
          <w:i/>
          <w:iCs/>
          <w:color w:val="000000" w:themeColor="text1"/>
          <w:lang w:eastAsia="x-none"/>
        </w:rPr>
      </w:pPr>
      <w:bookmarkStart w:id="66" w:name="_Ref131757741"/>
      <w:r w:rsidRPr="001F6AB4">
        <w:rPr>
          <w:b/>
          <w:i/>
          <w:iCs/>
          <w:color w:val="000000" w:themeColor="text1"/>
          <w:lang w:eastAsia="x-none"/>
        </w:rPr>
        <w:t xml:space="preserve">Proposal </w:t>
      </w:r>
      <w:r w:rsidRPr="001F6AB4">
        <w:rPr>
          <w:b/>
          <w:i/>
          <w:iCs/>
          <w:color w:val="000000" w:themeColor="text1"/>
          <w:lang w:eastAsia="x-none"/>
        </w:rPr>
        <w:fldChar w:fldCharType="begin"/>
      </w:r>
      <w:r w:rsidRPr="00B05FEE">
        <w:rPr>
          <w:b/>
          <w:i/>
          <w:iCs/>
          <w:color w:val="000000" w:themeColor="text1"/>
          <w:lang w:eastAsia="x-none"/>
        </w:rPr>
        <w:instrText xml:space="preserve"> SEQ Proposal \* ARABIC </w:instrText>
      </w:r>
      <w:r w:rsidRPr="001F6AB4">
        <w:rPr>
          <w:b/>
          <w:i/>
          <w:iCs/>
          <w:color w:val="000000" w:themeColor="text1"/>
          <w:lang w:eastAsia="x-none"/>
        </w:rPr>
        <w:fldChar w:fldCharType="separate"/>
      </w:r>
      <w:r w:rsidR="004C2CBB">
        <w:rPr>
          <w:b/>
          <w:i/>
          <w:iCs/>
          <w:noProof/>
          <w:color w:val="000000" w:themeColor="text1"/>
          <w:lang w:eastAsia="x-none"/>
        </w:rPr>
        <w:t>20</w:t>
      </w:r>
      <w:r w:rsidRPr="001F6AB4">
        <w:rPr>
          <w:b/>
          <w:i/>
          <w:iCs/>
          <w:color w:val="000000" w:themeColor="text1"/>
          <w:lang w:eastAsia="x-none"/>
        </w:rPr>
        <w:fldChar w:fldCharType="end"/>
      </w:r>
      <w:r w:rsidRPr="001F6AB4">
        <w:rPr>
          <w:b/>
          <w:i/>
          <w:iCs/>
          <w:color w:val="000000" w:themeColor="text1"/>
          <w:lang w:eastAsia="x-none"/>
        </w:rPr>
        <w:t xml:space="preserve">: </w:t>
      </w:r>
      <w:r>
        <w:rPr>
          <w:b/>
          <w:i/>
          <w:iCs/>
          <w:color w:val="000000" w:themeColor="text1"/>
          <w:lang w:eastAsia="x-none"/>
        </w:rPr>
        <w:t>No</w:t>
      </w:r>
      <w:r w:rsidR="00D5382C">
        <w:rPr>
          <w:b/>
          <w:i/>
          <w:iCs/>
          <w:color w:val="000000" w:themeColor="text1"/>
          <w:lang w:eastAsia="x-none"/>
        </w:rPr>
        <w:t xml:space="preserve"> need to design</w:t>
      </w:r>
      <w:r>
        <w:rPr>
          <w:b/>
          <w:i/>
          <w:iCs/>
          <w:color w:val="000000" w:themeColor="text1"/>
          <w:lang w:eastAsia="x-none"/>
        </w:rPr>
        <w:t xml:space="preserve"> another ending time</w:t>
      </w:r>
      <w:r w:rsidRPr="007C5CF9">
        <w:rPr>
          <w:b/>
          <w:i/>
          <w:iCs/>
          <w:color w:val="000000" w:themeColor="text1"/>
          <w:lang w:eastAsia="x-none"/>
        </w:rPr>
        <w:t>, e.g. for MCSt.</w:t>
      </w:r>
      <w:bookmarkEnd w:id="66"/>
    </w:p>
    <w:p w14:paraId="5AE744C5" w14:textId="77777777" w:rsidR="00263FFB" w:rsidRDefault="00263FFB" w:rsidP="00263FFB">
      <w:pPr>
        <w:pStyle w:val="Heading2"/>
        <w:numPr>
          <w:ilvl w:val="1"/>
          <w:numId w:val="2"/>
        </w:numPr>
        <w:rPr>
          <w:lang w:eastAsia="zh-CN"/>
        </w:rPr>
      </w:pPr>
      <w:r>
        <w:rPr>
          <w:lang w:eastAsia="zh-CN"/>
        </w:rPr>
        <w:t>Single feedbac</w:t>
      </w:r>
      <w:r>
        <w:rPr>
          <w:rFonts w:hint="eastAsia"/>
          <w:lang w:eastAsia="zh-CN"/>
        </w:rPr>
        <w:t>k</w:t>
      </w:r>
      <w:r>
        <w:rPr>
          <w:lang w:eastAsia="zh-CN"/>
        </w:rPr>
        <w:t xml:space="preserve"> scheme within reference duration</w:t>
      </w:r>
    </w:p>
    <w:p w14:paraId="75461D85" w14:textId="09D130B9" w:rsidR="00263FFB" w:rsidRPr="008F35BB" w:rsidRDefault="00263FFB" w:rsidP="00263FFB">
      <w:pPr>
        <w:rPr>
          <w:lang w:eastAsia="zh-CN"/>
        </w:rPr>
      </w:pPr>
      <w:r w:rsidRPr="004322F7">
        <w:rPr>
          <w:lang w:eastAsia="zh-CN"/>
        </w:rPr>
        <w:t>In RAN1#11</w:t>
      </w:r>
      <w:r>
        <w:rPr>
          <w:lang w:eastAsia="zh-CN"/>
        </w:rPr>
        <w:t xml:space="preserve">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4C2CBB">
        <w:rPr>
          <w:lang w:eastAsia="zh-CN"/>
        </w:rPr>
        <w:t>[6]</w:t>
      </w:r>
      <w:r>
        <w:rPr>
          <w:lang w:eastAsia="zh-CN"/>
        </w:rPr>
        <w:fldChar w:fldCharType="end"/>
      </w:r>
      <w:r w:rsidRPr="004322F7">
        <w:rPr>
          <w:lang w:eastAsia="zh-CN"/>
        </w:rPr>
        <w:t xml:space="preserve">, there have been some efforts in </w:t>
      </w:r>
      <w:r w:rsidRPr="00B17FD7">
        <w:rPr>
          <w:lang w:eastAsia="zh-CN"/>
        </w:rPr>
        <w:t>CW adjustment in Type 1 channel access</w:t>
      </w:r>
      <w:r w:rsidRPr="004322F7">
        <w:rPr>
          <w:lang w:eastAsia="zh-CN"/>
        </w:rPr>
        <w:t>, where the latest FL’s proposal is given below:</w:t>
      </w:r>
    </w:p>
    <w:tbl>
      <w:tblPr>
        <w:tblStyle w:val="TableGrid"/>
        <w:tblW w:w="0" w:type="auto"/>
        <w:tblLook w:val="04A0" w:firstRow="1" w:lastRow="0" w:firstColumn="1" w:lastColumn="0" w:noHBand="0" w:noVBand="1"/>
      </w:tblPr>
      <w:tblGrid>
        <w:gridCol w:w="9307"/>
      </w:tblGrid>
      <w:tr w:rsidR="00263FFB" w:rsidRPr="008F35BB" w14:paraId="301CC182" w14:textId="77777777" w:rsidTr="00263FFB">
        <w:tc>
          <w:tcPr>
            <w:tcW w:w="9307" w:type="dxa"/>
          </w:tcPr>
          <w:p w14:paraId="1DE75CFF" w14:textId="77777777" w:rsidR="00263FFB" w:rsidRPr="00B17FD7" w:rsidRDefault="00263FFB" w:rsidP="00263FFB">
            <w:pPr>
              <w:spacing w:after="0"/>
              <w:rPr>
                <w:b/>
                <w:bCs/>
                <w:i/>
                <w:color w:val="000000"/>
                <w:lang w:val="en-GB"/>
              </w:rPr>
            </w:pPr>
            <w:r w:rsidRPr="00B17FD7">
              <w:rPr>
                <w:b/>
                <w:bCs/>
                <w:i/>
                <w:color w:val="000000"/>
                <w:lang w:val="en-GB"/>
              </w:rPr>
              <w:t xml:space="preserve">Proposal 3-2 (II): Contention window adjustment procedures (to further down-select between options </w:t>
            </w:r>
            <w:r w:rsidRPr="00B17FD7">
              <w:rPr>
                <w:b/>
                <w:bCs/>
                <w:i/>
                <w:color w:val="000000"/>
                <w:lang w:val="en-GB"/>
              </w:rPr>
              <w:lastRenderedPageBreak/>
              <w:t>in each case):</w:t>
            </w:r>
          </w:p>
          <w:p w14:paraId="4FE768D8" w14:textId="77777777" w:rsidR="00263FFB" w:rsidRPr="00B05FEE" w:rsidRDefault="00263FFB" w:rsidP="00263FFB">
            <w:pPr>
              <w:numPr>
                <w:ilvl w:val="0"/>
                <w:numId w:val="8"/>
              </w:numPr>
              <w:spacing w:after="0"/>
              <w:rPr>
                <w:bCs/>
                <w:i/>
                <w:color w:val="000000"/>
              </w:rPr>
            </w:pPr>
            <w:r w:rsidRPr="00B05FEE">
              <w:rPr>
                <w:bCs/>
                <w:i/>
                <w:color w:val="000000"/>
                <w:lang w:val="en-AU"/>
              </w:rPr>
              <w:t>SL HARQ-ACK feedback disabled in SCI (i.e., all cast types)</w:t>
            </w:r>
          </w:p>
          <w:p w14:paraId="7BAE07DF"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1: For every 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w:t>
            </w:r>
            <w:r w:rsidRPr="00B05FEE">
              <w:rPr>
                <w:bCs/>
                <w:i/>
                <w:iCs/>
                <w:color w:val="000000"/>
                <w:lang w:val="en-GB"/>
              </w:rPr>
              <w:t xml:space="preserve"> </w:t>
            </w:r>
            <w:r w:rsidRPr="00B05FEE">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lang w:val="en-GB"/>
              </w:rPr>
              <w:t>.</w:t>
            </w:r>
          </w:p>
          <w:p w14:paraId="5E70FB4F" w14:textId="77777777" w:rsidR="00263FFB" w:rsidRPr="00B05FEE" w:rsidRDefault="00263FFB" w:rsidP="00263FFB">
            <w:pPr>
              <w:numPr>
                <w:ilvl w:val="1"/>
                <w:numId w:val="8"/>
              </w:numPr>
              <w:spacing w:after="0"/>
              <w:rPr>
                <w:bCs/>
                <w:i/>
                <w:color w:val="000000"/>
              </w:rPr>
            </w:pPr>
            <w:r w:rsidRPr="00B05FEE">
              <w:rPr>
                <w:bCs/>
                <w:i/>
                <w:color w:val="000000"/>
              </w:rPr>
              <w:t>Option 2: CW is adjusted according to number blind retransmissions of the TBs within a COT.</w:t>
            </w:r>
          </w:p>
          <w:p w14:paraId="2F65E4EF"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3: </w:t>
            </w:r>
            <w:r w:rsidRPr="00B05FEE">
              <w:rPr>
                <w:bCs/>
                <w:i/>
                <w:color w:val="000000"/>
              </w:rPr>
              <w:t>CW is adjusted according to CR/CBR measurement, if CR/CBR is supported in SL-U.</w:t>
            </w:r>
          </w:p>
          <w:p w14:paraId="730C797E" w14:textId="77777777" w:rsidR="00263FFB" w:rsidRPr="00B05FEE" w:rsidRDefault="00263FFB" w:rsidP="00263FFB">
            <w:pPr>
              <w:numPr>
                <w:ilvl w:val="0"/>
                <w:numId w:val="8"/>
              </w:numPr>
              <w:spacing w:after="0"/>
              <w:rPr>
                <w:bCs/>
                <w:i/>
                <w:color w:val="000000"/>
              </w:rPr>
            </w:pPr>
            <w:r w:rsidRPr="00B05FEE">
              <w:rPr>
                <w:bCs/>
                <w:i/>
                <w:color w:val="000000"/>
                <w:lang w:val="en-AU"/>
              </w:rPr>
              <w:t>Only unicast (ACK and NACK) within SL reference duration</w:t>
            </w:r>
          </w:p>
          <w:p w14:paraId="409DBA5A"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2: </w:t>
            </w:r>
            <w:r w:rsidRPr="00B05FEE">
              <w:rPr>
                <w:bCs/>
                <w:i/>
                <w:color w:val="000000"/>
              </w:rPr>
              <w:t xml:space="preserve">If at least one </w:t>
            </w:r>
            <w:r w:rsidRPr="00B05FEE">
              <w:rPr>
                <w:rFonts w:hint="eastAsia"/>
                <w:bCs/>
                <w:i/>
                <w:color w:val="000000"/>
              </w:rPr>
              <w:t>‘</w:t>
            </w:r>
            <w:r w:rsidRPr="00B05FEE">
              <w:rPr>
                <w:bCs/>
                <w:i/>
                <w:color w:val="000000"/>
              </w:rPr>
              <w:t>ACK</w:t>
            </w:r>
            <w:r w:rsidRPr="00B05FEE">
              <w:rPr>
                <w:rFonts w:hint="eastAsia"/>
                <w:bCs/>
                <w:i/>
                <w:color w:val="000000"/>
              </w:rPr>
              <w:t>’</w:t>
            </w:r>
            <w:r w:rsidRPr="00B05FEE">
              <w:rPr>
                <w:bCs/>
                <w:i/>
                <w:color w:val="000000"/>
              </w:rPr>
              <w:t xml:space="preserve"> is received,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B05FEE">
              <w:rPr>
                <w:bCs/>
                <w:i/>
                <w:color w:val="000000"/>
              </w:rPr>
              <w:t xml:space="preserve"> for each </w:t>
            </w:r>
            <w:r w:rsidRPr="00B05FEE">
              <w:rPr>
                <w:bCs/>
                <w:i/>
                <w:color w:val="000000"/>
                <w:lang w:val="en-AU"/>
              </w:rPr>
              <w:t xml:space="preserve">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 otherwise, increase.</w:t>
            </w:r>
          </w:p>
          <w:p w14:paraId="7E02F7F7" w14:textId="77777777" w:rsidR="00263FFB" w:rsidRPr="00B05FEE" w:rsidRDefault="00263FFB" w:rsidP="00263FFB">
            <w:pPr>
              <w:numPr>
                <w:ilvl w:val="0"/>
                <w:numId w:val="8"/>
              </w:numPr>
              <w:spacing w:after="0"/>
              <w:rPr>
                <w:bCs/>
                <w:i/>
                <w:color w:val="000000"/>
              </w:rPr>
            </w:pPr>
            <w:r w:rsidRPr="00B05FEE">
              <w:rPr>
                <w:bCs/>
                <w:i/>
                <w:color w:val="000000"/>
                <w:lang w:val="en-AU"/>
              </w:rPr>
              <w:t>Only groupcast option 2 (ACK and NACK) within SL reference duration</w:t>
            </w:r>
          </w:p>
          <w:p w14:paraId="52EFC6CD"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1: </w:t>
            </w:r>
            <w:r w:rsidRPr="00B05FEE">
              <w:rPr>
                <w:bCs/>
                <w:i/>
                <w:color w:val="000000"/>
              </w:rPr>
              <w:t>Based on a (pre-)configurable ratio of received SL HARQ-ACK feedbacks.</w:t>
            </w:r>
          </w:p>
          <w:p w14:paraId="53AA7AEA"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2: </w:t>
            </w:r>
            <w:r w:rsidRPr="00B05FEE">
              <w:rPr>
                <w:bCs/>
                <w:i/>
                <w:color w:val="000000"/>
              </w:rPr>
              <w:t xml:space="preserve">If at least one </w:t>
            </w:r>
            <w:r w:rsidRPr="00B05FEE">
              <w:rPr>
                <w:rFonts w:hint="eastAsia"/>
                <w:bCs/>
                <w:i/>
                <w:color w:val="000000"/>
              </w:rPr>
              <w:t>‘</w:t>
            </w:r>
            <w:r w:rsidRPr="00B05FEE">
              <w:rPr>
                <w:bCs/>
                <w:i/>
                <w:color w:val="000000"/>
              </w:rPr>
              <w:t>ACK</w:t>
            </w:r>
            <w:r w:rsidRPr="00B05FEE">
              <w:rPr>
                <w:rFonts w:hint="eastAsia"/>
                <w:bCs/>
                <w:i/>
                <w:color w:val="000000"/>
              </w:rPr>
              <w:t>’</w:t>
            </w:r>
            <w:r w:rsidRPr="00B05FEE">
              <w:rPr>
                <w:bCs/>
                <w:i/>
                <w:color w:val="000000"/>
              </w:rPr>
              <w:t xml:space="preserve"> is received,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B05FEE">
              <w:rPr>
                <w:bCs/>
                <w:i/>
                <w:color w:val="000000"/>
              </w:rPr>
              <w:t xml:space="preserve"> for each </w:t>
            </w:r>
            <w:r w:rsidRPr="00B05FEE">
              <w:rPr>
                <w:bCs/>
                <w:i/>
                <w:color w:val="000000"/>
                <w:lang w:val="en-AU"/>
              </w:rPr>
              <w:t xml:space="preserve">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 otherwise, increase.</w:t>
            </w:r>
          </w:p>
          <w:p w14:paraId="4E3A580C" w14:textId="77777777" w:rsidR="00263FFB" w:rsidRPr="00B05FEE" w:rsidRDefault="00263FFB" w:rsidP="00263FFB">
            <w:pPr>
              <w:numPr>
                <w:ilvl w:val="2"/>
                <w:numId w:val="8"/>
              </w:numPr>
              <w:spacing w:after="0"/>
              <w:rPr>
                <w:bCs/>
                <w:i/>
                <w:color w:val="000000"/>
              </w:rPr>
            </w:pPr>
            <w:r w:rsidRPr="00B05FEE">
              <w:rPr>
                <w:bCs/>
                <w:i/>
                <w:color w:val="000000"/>
                <w:lang w:val="en-AU"/>
              </w:rPr>
              <w:t>FFS whether the at least one ‘ACK’ is from just one UE or every UE</w:t>
            </w:r>
          </w:p>
          <w:p w14:paraId="2F50938F" w14:textId="77777777" w:rsidR="00263FFB" w:rsidRPr="00B05FEE" w:rsidRDefault="00263FFB" w:rsidP="00263FFB">
            <w:pPr>
              <w:numPr>
                <w:ilvl w:val="0"/>
                <w:numId w:val="8"/>
              </w:numPr>
              <w:spacing w:after="0"/>
              <w:rPr>
                <w:bCs/>
                <w:i/>
                <w:color w:val="000000"/>
              </w:rPr>
            </w:pPr>
            <w:r w:rsidRPr="00B05FEE">
              <w:rPr>
                <w:bCs/>
                <w:i/>
                <w:color w:val="000000"/>
                <w:lang w:val="en-AU"/>
              </w:rPr>
              <w:t>Only groupcast option 1 (NACK-only) within SL reference duration</w:t>
            </w:r>
          </w:p>
          <w:p w14:paraId="4139AE90"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1: For every priority class </w:t>
            </w:r>
            <m:oMath>
              <m:r>
                <w:rPr>
                  <w:rFonts w:ascii="Cambria Math" w:hAnsi="Cambria Math"/>
                  <w:color w:val="000000"/>
                  <w:lang w:val="en-GB"/>
                </w:rPr>
                <m:t>p∈</m:t>
              </m:r>
              <m:d>
                <m:dPr>
                  <m:begChr m:val="{"/>
                  <m:endChr m:val="}"/>
                  <m:ctrlPr>
                    <w:rPr>
                      <w:rFonts w:ascii="Cambria Math" w:hAnsi="Cambria Math"/>
                      <w:bCs/>
                      <w:i/>
                      <w:iCs/>
                      <w:color w:val="000000"/>
                    </w:rPr>
                  </m:ctrlPr>
                </m:dPr>
                <m:e>
                  <m:r>
                    <w:rPr>
                      <w:rFonts w:ascii="Cambria Math" w:hAnsi="Cambria Math"/>
                      <w:color w:val="000000"/>
                      <w:lang w:val="en-GB"/>
                    </w:rPr>
                    <m:t>1,2,3,4</m:t>
                  </m:r>
                </m:e>
              </m:d>
            </m:oMath>
            <w:r w:rsidRPr="00B05FEE">
              <w:rPr>
                <w:bCs/>
                <w:i/>
                <w:color w:val="000000"/>
                <w:lang w:val="en-AU"/>
              </w:rPr>
              <w:t>,</w:t>
            </w:r>
            <w:r w:rsidRPr="00B05FEE">
              <w:rPr>
                <w:bCs/>
                <w:i/>
                <w:iCs/>
                <w:color w:val="000000"/>
                <w:lang w:val="en-GB"/>
              </w:rPr>
              <w:t xml:space="preserve"> </w:t>
            </w:r>
            <w:r w:rsidRPr="00B05FEE">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lang w:val="en-GB"/>
              </w:rPr>
              <w:t>.</w:t>
            </w:r>
          </w:p>
          <w:p w14:paraId="5CEAAD71" w14:textId="77777777" w:rsidR="00263FFB" w:rsidRPr="00B05FEE" w:rsidRDefault="00263FFB" w:rsidP="00263FFB">
            <w:pPr>
              <w:numPr>
                <w:ilvl w:val="1"/>
                <w:numId w:val="8"/>
              </w:numPr>
              <w:spacing w:after="0"/>
              <w:rPr>
                <w:bCs/>
                <w:i/>
                <w:color w:val="000000"/>
              </w:rPr>
            </w:pPr>
            <w:r w:rsidRPr="00B05FEE">
              <w:rPr>
                <w:bCs/>
                <w:i/>
                <w:color w:val="000000"/>
                <w:lang w:val="en-AU"/>
              </w:rPr>
              <w:t xml:space="preserve">Option 2: </w:t>
            </w:r>
            <w:r w:rsidRPr="00B05FEE">
              <w:rPr>
                <w:bCs/>
                <w:i/>
                <w:color w:val="000000"/>
              </w:rPr>
              <w:t xml:space="preserve">If </w:t>
            </w:r>
            <w:r w:rsidRPr="00B05FEE">
              <w:rPr>
                <w:rFonts w:hint="eastAsia"/>
                <w:bCs/>
                <w:i/>
                <w:color w:val="000000"/>
              </w:rPr>
              <w:t>‘</w:t>
            </w:r>
            <w:r w:rsidRPr="00B05FEE">
              <w:rPr>
                <w:bCs/>
                <w:i/>
                <w:color w:val="000000"/>
              </w:rPr>
              <w:t>NACK</w:t>
            </w:r>
            <w:r w:rsidRPr="00B05FEE">
              <w:rPr>
                <w:rFonts w:hint="eastAsia"/>
                <w:bCs/>
                <w:i/>
                <w:color w:val="000000"/>
              </w:rPr>
              <w:t>’</w:t>
            </w:r>
            <w:r w:rsidRPr="00B05FEE">
              <w:rPr>
                <w:bCs/>
                <w:i/>
                <w:color w:val="000000"/>
              </w:rPr>
              <w:t xml:space="preserve"> or a collision indicator (IUC scheme 2) is received, increase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lang w:val="en-AU"/>
              </w:rPr>
              <w:t xml:space="preserve">; Otherwise,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func>
                    <m:funcPr>
                      <m:ctrlPr>
                        <w:rPr>
                          <w:rFonts w:ascii="Cambria Math" w:hAnsi="Cambria Math"/>
                          <w:bCs/>
                          <w:i/>
                          <w:iCs/>
                          <w:color w:val="000000"/>
                        </w:rPr>
                      </m:ctrlPr>
                    </m:funcPr>
                    <m:fName>
                      <m:r>
                        <w:rPr>
                          <w:rFonts w:ascii="Cambria Math" w:hAnsi="Cambria Math"/>
                          <w:color w:val="000000"/>
                          <w:lang w:val="en-GB"/>
                        </w:rPr>
                        <m:t>min,</m:t>
                      </m:r>
                    </m:fName>
                    <m:e>
                      <m:r>
                        <w:rPr>
                          <w:rFonts w:ascii="Cambria Math" w:hAnsi="Cambria Math"/>
                          <w:color w:val="000000"/>
                          <w:lang w:val="en-GB"/>
                        </w:rPr>
                        <m:t>p</m:t>
                      </m:r>
                    </m:e>
                  </m:func>
                </m:sub>
              </m:sSub>
            </m:oMath>
            <w:r w:rsidRPr="00B05FEE">
              <w:rPr>
                <w:bCs/>
                <w:i/>
                <w:color w:val="000000"/>
                <w:lang w:val="en-AU"/>
              </w:rPr>
              <w:t xml:space="preserve"> or </w:t>
            </w:r>
            <w:r w:rsidRPr="00B05FEE">
              <w:rPr>
                <w:bCs/>
                <w:i/>
                <w:color w:val="000000"/>
                <w:lang w:val="en-GB"/>
              </w:rPr>
              <w:t xml:space="preserve">use the latest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iCs/>
                <w:color w:val="000000"/>
              </w:rPr>
              <w:t xml:space="preserve"> (FFS which)</w:t>
            </w:r>
            <w:r w:rsidRPr="00B05FEE">
              <w:rPr>
                <w:bCs/>
                <w:i/>
                <w:color w:val="000000"/>
                <w:lang w:val="en-GB"/>
              </w:rPr>
              <w:t>.</w:t>
            </w:r>
          </w:p>
          <w:p w14:paraId="320CADCE" w14:textId="77777777" w:rsidR="00263FFB" w:rsidRPr="00B05FEE" w:rsidRDefault="00263FFB" w:rsidP="00263FFB">
            <w:pPr>
              <w:numPr>
                <w:ilvl w:val="1"/>
                <w:numId w:val="8"/>
              </w:numPr>
              <w:spacing w:after="0"/>
              <w:rPr>
                <w:bCs/>
                <w:i/>
                <w:color w:val="000000"/>
              </w:rPr>
            </w:pPr>
            <w:r w:rsidRPr="00B05FEE">
              <w:rPr>
                <w:bCs/>
                <w:i/>
                <w:color w:val="000000"/>
                <w:lang w:val="en-GB"/>
              </w:rPr>
              <w:t>Option 6: GC option 1 (NACK-only) is not supported in SL-U</w:t>
            </w:r>
          </w:p>
          <w:p w14:paraId="2B7484F0" w14:textId="77777777" w:rsidR="00263FFB" w:rsidRPr="00B05FEE" w:rsidRDefault="00263FFB" w:rsidP="00263FFB">
            <w:pPr>
              <w:numPr>
                <w:ilvl w:val="0"/>
                <w:numId w:val="8"/>
              </w:numPr>
              <w:spacing w:after="0"/>
              <w:rPr>
                <w:b/>
                <w:bCs/>
                <w:i/>
                <w:color w:val="000000"/>
              </w:rPr>
            </w:pPr>
            <w:r w:rsidRPr="00B05FEE">
              <w:rPr>
                <w:bCs/>
                <w:i/>
                <w:color w:val="000000"/>
              </w:rPr>
              <w:t xml:space="preserve">FFS: the case when SL HARQ-ACK feedback is not available after the last update of </w:t>
            </w:r>
            <m:oMath>
              <m:r>
                <w:rPr>
                  <w:rFonts w:ascii="Cambria Math" w:hAnsi="Cambria Math"/>
                  <w:color w:val="000000"/>
                  <w:lang w:val="en-GB"/>
                </w:rPr>
                <m:t>C</m:t>
              </m:r>
              <m:sSub>
                <m:sSubPr>
                  <m:ctrlPr>
                    <w:rPr>
                      <w:rFonts w:ascii="Cambria Math" w:hAnsi="Cambria Math"/>
                      <w:bCs/>
                      <w:i/>
                      <w:iCs/>
                      <w:color w:val="000000"/>
                    </w:rPr>
                  </m:ctrlPr>
                </m:sSubPr>
                <m:e>
                  <m:r>
                    <w:rPr>
                      <w:rFonts w:ascii="Cambria Math" w:hAnsi="Cambria Math"/>
                      <w:color w:val="000000"/>
                      <w:lang w:val="en-GB"/>
                    </w:rPr>
                    <m:t>W</m:t>
                  </m:r>
                </m:e>
                <m:sub>
                  <m:r>
                    <w:rPr>
                      <w:rFonts w:ascii="Cambria Math" w:hAnsi="Cambria Math"/>
                      <w:color w:val="000000"/>
                      <w:lang w:val="en-GB"/>
                    </w:rPr>
                    <m:t>p</m:t>
                  </m:r>
                </m:sub>
              </m:sSub>
            </m:oMath>
            <w:r w:rsidRPr="00B05FEE">
              <w:rPr>
                <w:bCs/>
                <w:i/>
                <w:color w:val="000000"/>
              </w:rPr>
              <w:t>.</w:t>
            </w:r>
            <w:r w:rsidRPr="00B05FEE">
              <w:rPr>
                <w:i/>
                <w:color w:val="000000"/>
                <w:lang w:eastAsia="x-none"/>
              </w:rPr>
              <w:t xml:space="preserve"> </w:t>
            </w:r>
          </w:p>
        </w:tc>
      </w:tr>
    </w:tbl>
    <w:p w14:paraId="5A38554B" w14:textId="77777777" w:rsidR="00263FFB" w:rsidRDefault="00263FFB" w:rsidP="00263FFB">
      <w:pPr>
        <w:spacing w:before="120"/>
        <w:rPr>
          <w:color w:val="000000"/>
          <w:szCs w:val="20"/>
          <w:lang w:eastAsia="ko-KR"/>
        </w:rPr>
      </w:pPr>
      <w:r>
        <w:rPr>
          <w:color w:val="000000"/>
          <w:szCs w:val="20"/>
          <w:lang w:eastAsia="ko-KR"/>
        </w:rPr>
        <w:lastRenderedPageBreak/>
        <w:t>I</w:t>
      </w:r>
      <w:r w:rsidRPr="000D35DC">
        <w:rPr>
          <w:color w:val="000000"/>
          <w:szCs w:val="20"/>
          <w:lang w:eastAsia="ko-KR"/>
        </w:rPr>
        <w:t>n SL-U, for the transmission with SL-HARQ feedback disabled, the CW adjustment based on the feedback is</w:t>
      </w:r>
      <w:r>
        <w:rPr>
          <w:color w:val="000000"/>
          <w:szCs w:val="20"/>
          <w:lang w:eastAsia="ko-KR"/>
        </w:rPr>
        <w:t xml:space="preserve"> not</w:t>
      </w:r>
      <w:r w:rsidRPr="000D35DC">
        <w:rPr>
          <w:color w:val="000000"/>
          <w:szCs w:val="20"/>
          <w:lang w:eastAsia="ko-KR"/>
        </w:rPr>
        <w:t xml:space="preserve"> available. For different UEs’ initial transmissions selecting same CW, there may exist transmission collision due to lack of reservation information, and collision will occur persistently if both UEs do not adjust their CW. One possible way to solve the issue is that CW is adjusted according to the number or ratio of TBs is going to be </w:t>
      </w:r>
      <w:r>
        <w:rPr>
          <w:color w:val="000000"/>
          <w:szCs w:val="20"/>
          <w:lang w:eastAsia="ko-KR"/>
        </w:rPr>
        <w:t>re</w:t>
      </w:r>
      <w:r w:rsidRPr="000D35DC">
        <w:rPr>
          <w:color w:val="000000"/>
          <w:szCs w:val="20"/>
          <w:lang w:eastAsia="ko-KR"/>
        </w:rPr>
        <w:t>transmitted within a COT, and the number or ratio can be pre-configured. If there is a large quantity of retransmissions, a UE could initiate a COT with larger CW to avoid the retransmission’s collisions with others transmission.</w:t>
      </w:r>
    </w:p>
    <w:p w14:paraId="3E2CF982" w14:textId="22DE71DB" w:rsidR="00263FFB" w:rsidRPr="0049358A" w:rsidRDefault="00263FFB" w:rsidP="00263FFB">
      <w:pPr>
        <w:spacing w:beforeLines="50" w:before="120"/>
        <w:rPr>
          <w:b/>
          <w:i/>
          <w:szCs w:val="20"/>
        </w:rPr>
      </w:pPr>
      <w:bookmarkStart w:id="67" w:name="_Ref131757595"/>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4C2CBB">
        <w:rPr>
          <w:b/>
          <w:i/>
          <w:noProof/>
          <w:lang w:eastAsia="zh-CN"/>
        </w:rPr>
        <w:t>8</w:t>
      </w:r>
      <w:r w:rsidRPr="008F35BB">
        <w:rPr>
          <w:b/>
          <w:i/>
          <w:lang w:eastAsia="zh-CN"/>
        </w:rPr>
        <w:fldChar w:fldCharType="end"/>
      </w:r>
      <w:r w:rsidRPr="008F35BB">
        <w:rPr>
          <w:b/>
          <w:i/>
          <w:iCs/>
          <w:color w:val="000000" w:themeColor="text1"/>
          <w:lang w:eastAsia="x-none"/>
        </w:rPr>
        <w:t>:</w:t>
      </w:r>
      <w:r>
        <w:rPr>
          <w:b/>
          <w:i/>
          <w:szCs w:val="20"/>
        </w:rPr>
        <w:t xml:space="preserve"> There will be transmission collision </w:t>
      </w:r>
      <w:r w:rsidRPr="00B41036">
        <w:rPr>
          <w:b/>
          <w:i/>
          <w:szCs w:val="20"/>
        </w:rPr>
        <w:t>persistently</w:t>
      </w:r>
      <w:r>
        <w:rPr>
          <w:b/>
          <w:i/>
          <w:szCs w:val="20"/>
        </w:rPr>
        <w:t xml:space="preserve"> if CW is not adjusted in case of </w:t>
      </w:r>
      <w:r w:rsidRPr="006D09D8">
        <w:rPr>
          <w:b/>
          <w:i/>
          <w:szCs w:val="20"/>
        </w:rPr>
        <w:t>HARQ-ACK feedback disabled in SCI</w:t>
      </w:r>
      <w:r>
        <w:rPr>
          <w:b/>
          <w:i/>
          <w:szCs w:val="20"/>
        </w:rPr>
        <w:t>.</w:t>
      </w:r>
      <w:bookmarkEnd w:id="67"/>
    </w:p>
    <w:p w14:paraId="53E5FA88" w14:textId="7C1D9860" w:rsidR="00263FFB" w:rsidRDefault="00263FFB" w:rsidP="00B83306">
      <w:pPr>
        <w:spacing w:before="120"/>
      </w:pPr>
      <w:r>
        <w:rPr>
          <w:color w:val="000000" w:themeColor="text1"/>
          <w:lang w:eastAsia="zh-CN"/>
        </w:rPr>
        <w:t xml:space="preserve">For </w:t>
      </w:r>
      <w:r w:rsidRPr="00821989">
        <w:rPr>
          <w:color w:val="000000"/>
          <w:szCs w:val="20"/>
          <w:lang w:eastAsia="ko-KR"/>
        </w:rPr>
        <w:t>unicast with SL-HARQ feedback enabled</w:t>
      </w:r>
      <w:r>
        <w:rPr>
          <w:color w:val="000000"/>
          <w:szCs w:val="20"/>
          <w:lang w:eastAsia="ko-KR"/>
        </w:rPr>
        <w:t>, there are specified method of CW adjustment in NR-U, and we can reuse directly.</w:t>
      </w:r>
      <w:r w:rsidR="009F4A64" w:rsidDel="009F4A64">
        <w:rPr>
          <w:color w:val="000000"/>
          <w:szCs w:val="20"/>
          <w:lang w:eastAsia="ko-KR"/>
        </w:rPr>
        <w:t xml:space="preserve"> </w:t>
      </w:r>
      <w:r w:rsidRPr="002D536B">
        <w:rPr>
          <w:color w:val="000000" w:themeColor="text1"/>
          <w:lang w:eastAsia="zh-CN"/>
        </w:rPr>
        <w:t>For the case of groupcast SL HARQ-ACK Option</w:t>
      </w:r>
      <w:r>
        <w:rPr>
          <w:color w:val="000000" w:themeColor="text1"/>
          <w:lang w:eastAsia="zh-CN"/>
        </w:rPr>
        <w:t xml:space="preserve"> </w:t>
      </w:r>
      <w:r w:rsidRPr="002D536B">
        <w:rPr>
          <w:color w:val="000000" w:themeColor="text1"/>
          <w:lang w:eastAsia="zh-CN"/>
        </w:rPr>
        <w:t>2, a TX UE will receive multiple ACK/NACK feedbacks from multiple UEs. For one UE’s groupcast transmission, multiple Rx UEs are going to receive the transmission. However, due to the hidden node, one of Rx UEs may keep reporting NACK continuously resulting in the HARQ feedback of all transmissions within the reference duration is NACK. Thus, CW needs to be adjusted considering such “all NACK” case</w:t>
      </w:r>
      <w:r>
        <w:rPr>
          <w:color w:val="000000" w:themeColor="text1"/>
          <w:lang w:eastAsia="zh-CN"/>
        </w:rPr>
        <w:t>, and if there is no CW adjustment, t</w:t>
      </w:r>
      <w:r w:rsidRPr="006F6282">
        <w:rPr>
          <w:color w:val="000000" w:themeColor="text1"/>
          <w:lang w:eastAsia="zh-CN"/>
        </w:rPr>
        <w:t>here may be transmission conflicts all the time.</w:t>
      </w:r>
      <w:r w:rsidRPr="002D536B">
        <w:rPr>
          <w:color w:val="000000" w:themeColor="text1"/>
          <w:lang w:eastAsia="zh-CN"/>
        </w:rPr>
        <w:t xml:space="preserve"> More specific, for every RX UE in groupcast, if at least one ACK is fed back within the reference duration, the CW of TX UE should 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Pr="002D536B">
        <w:rPr>
          <w:lang w:eastAsia="zh-CN"/>
        </w:rPr>
        <w:t xml:space="preserve">, otherwise, adjust to the </w:t>
      </w:r>
      <w:r w:rsidRPr="002D536B">
        <w:t>next higher allowed value.</w:t>
      </w:r>
      <w:r w:rsidRPr="006818AA">
        <w:t xml:space="preserve"> </w:t>
      </w:r>
    </w:p>
    <w:p w14:paraId="38C908D3" w14:textId="77777777" w:rsidR="00263FFB" w:rsidRPr="001F6AB4" w:rsidRDefault="00263FFB" w:rsidP="00263FFB">
      <w:pPr>
        <w:spacing w:before="120"/>
        <w:rPr>
          <w:color w:val="000000" w:themeColor="text1"/>
          <w:lang w:eastAsia="zh-CN"/>
        </w:rPr>
      </w:pPr>
      <w:r>
        <w:rPr>
          <w:color w:val="000000" w:themeColor="text1"/>
          <w:lang w:eastAsia="zh-CN"/>
        </w:rPr>
        <w:t xml:space="preserve">For </w:t>
      </w:r>
      <w:r w:rsidRPr="008F35BB">
        <w:rPr>
          <w:color w:val="000000" w:themeColor="text1"/>
          <w:lang w:eastAsia="zh-CN"/>
        </w:rPr>
        <w:t>the case of groupcast SL HARQ-ACK Option1 (NACK-Only), a TX UE with PSCCH/PSFCH transmission will not receive ACK from the RX UE and only rely on NACK feedback. The TX UE cannot distinguish between RX UE</w:t>
      </w:r>
      <w:r>
        <w:rPr>
          <w:color w:val="000000" w:themeColor="text1"/>
          <w:lang w:eastAsia="zh-CN"/>
        </w:rPr>
        <w:t xml:space="preserve"> decode SCI</w:t>
      </w:r>
      <w:r>
        <w:rPr>
          <w:rFonts w:hint="eastAsia"/>
          <w:color w:val="000000" w:themeColor="text1"/>
          <w:lang w:eastAsia="zh-CN"/>
        </w:rPr>
        <w:t xml:space="preserve"> </w:t>
      </w:r>
      <w:r w:rsidRPr="008F35BB">
        <w:rPr>
          <w:color w:val="000000" w:themeColor="text1"/>
          <w:lang w:eastAsia="zh-CN"/>
        </w:rPr>
        <w:t xml:space="preserve">failure and RX UE receives packet successfully. Therefore, </w:t>
      </w:r>
      <w:r>
        <w:rPr>
          <w:color w:val="000000" w:themeColor="text1"/>
          <w:lang w:eastAsia="zh-CN"/>
        </w:rPr>
        <w:t xml:space="preserve">the </w:t>
      </w:r>
      <w:r w:rsidRPr="008F35BB">
        <w:rPr>
          <w:color w:val="000000" w:themeColor="text1"/>
          <w:lang w:eastAsia="zh-CN"/>
        </w:rPr>
        <w:t>CW adjustment based on HARQ-A</w:t>
      </w:r>
      <w:r>
        <w:rPr>
          <w:color w:val="000000" w:themeColor="text1"/>
          <w:lang w:eastAsia="zh-CN"/>
        </w:rPr>
        <w:t xml:space="preserve">CK feedback Option1 could be inaccurate, </w:t>
      </w:r>
      <w:r w:rsidRPr="009E14A3">
        <w:rPr>
          <w:color w:val="000000" w:themeColor="text1"/>
          <w:lang w:eastAsia="zh-CN"/>
        </w:rPr>
        <w:t xml:space="preserve">use the latest </w:t>
      </w:r>
      <m:oMath>
        <m:r>
          <w:rPr>
            <w:rFonts w:ascii="Cambria Math" w:hAnsi="Cambria Math" w:hint="eastAsia"/>
          </w:rPr>
          <m:t>C</m:t>
        </m:r>
        <m:sSub>
          <m:sSubPr>
            <m:ctrlPr>
              <w:rPr>
                <w:rFonts w:ascii="Cambria Math" w:hAnsi="Cambria Math"/>
                <w:i/>
              </w:rPr>
            </m:ctrlPr>
          </m:sSubPr>
          <m:e>
            <m:r>
              <w:rPr>
                <w:rFonts w:ascii="Cambria Math" w:hAnsi="Cambria Math" w:hint="eastAsia"/>
              </w:rPr>
              <m:t>W</m:t>
            </m:r>
          </m:e>
          <m:sub>
            <m:r>
              <w:rPr>
                <w:rFonts w:ascii="Cambria Math" w:hAnsi="Cambria Math"/>
              </w:rPr>
              <m:t>p</m:t>
            </m:r>
          </m:sub>
        </m:sSub>
      </m:oMath>
      <w:r>
        <w:rPr>
          <w:lang w:eastAsia="zh-CN"/>
        </w:rPr>
        <w:t xml:space="preserve"> </w:t>
      </w:r>
      <w:r w:rsidRPr="009E14A3">
        <w:rPr>
          <w:color w:val="000000" w:themeColor="text1"/>
          <w:lang w:eastAsia="zh-CN"/>
        </w:rPr>
        <w:t>used for any SL transmissions</w:t>
      </w:r>
      <w:r>
        <w:rPr>
          <w:color w:val="000000" w:themeColor="text1"/>
          <w:lang w:eastAsia="zh-CN"/>
        </w:rPr>
        <w:t xml:space="preserve"> is enough, i.e., option1.</w:t>
      </w:r>
    </w:p>
    <w:p w14:paraId="13646331" w14:textId="33583D0F" w:rsidR="00263FFB" w:rsidRPr="008F35BB" w:rsidRDefault="00263FFB" w:rsidP="00263FFB">
      <w:pPr>
        <w:pStyle w:val="ListParagraph"/>
        <w:ind w:firstLineChars="0" w:firstLine="0"/>
      </w:pPr>
      <w:bookmarkStart w:id="68" w:name="_Ref13175774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4C2CBB">
        <w:rPr>
          <w:b/>
          <w:i/>
          <w:iCs/>
          <w:noProof/>
          <w:color w:val="000000" w:themeColor="text1"/>
          <w:lang w:eastAsia="x-none"/>
        </w:rPr>
        <w:t>21</w:t>
      </w:r>
      <w:r w:rsidRPr="00A76463">
        <w:rPr>
          <w:b/>
          <w:i/>
          <w:iCs/>
          <w:color w:val="000000" w:themeColor="text1"/>
          <w:lang w:eastAsia="x-none"/>
        </w:rPr>
        <w:fldChar w:fldCharType="end"/>
      </w:r>
      <w:r w:rsidRPr="008F35BB">
        <w:rPr>
          <w:b/>
          <w:i/>
          <w:iCs/>
          <w:color w:val="000000" w:themeColor="text1"/>
          <w:lang w:eastAsia="x-none"/>
        </w:rPr>
        <w:t>: For CW adjustment in SL</w:t>
      </w:r>
      <w:r w:rsidRPr="008F35BB">
        <w:rPr>
          <w:b/>
          <w:i/>
          <w:iCs/>
          <w:color w:val="000000" w:themeColor="text1"/>
          <w:lang w:eastAsia="zh-CN"/>
        </w:rPr>
        <w:t>-</w:t>
      </w:r>
      <w:r w:rsidRPr="008F35BB">
        <w:rPr>
          <w:b/>
          <w:i/>
          <w:iCs/>
          <w:color w:val="000000" w:themeColor="text1"/>
          <w:lang w:eastAsia="x-none"/>
        </w:rPr>
        <w:t>U:</w:t>
      </w:r>
      <w:bookmarkEnd w:id="68"/>
    </w:p>
    <w:p w14:paraId="0D3E0ECB" w14:textId="77777777" w:rsidR="00263FFB" w:rsidRDefault="00263FFB" w:rsidP="00263FFB">
      <w:pPr>
        <w:pStyle w:val="ListParagraph"/>
        <w:numPr>
          <w:ilvl w:val="0"/>
          <w:numId w:val="19"/>
        </w:numPr>
        <w:ind w:firstLineChars="0"/>
        <w:rPr>
          <w:b/>
          <w:i/>
          <w:iCs/>
          <w:color w:val="000000" w:themeColor="text1"/>
          <w:lang w:eastAsia="x-none"/>
        </w:rPr>
      </w:pPr>
      <w:r w:rsidRPr="00F16914">
        <w:rPr>
          <w:b/>
          <w:i/>
          <w:iCs/>
          <w:color w:val="000000" w:themeColor="text1"/>
          <w:lang w:eastAsia="x-none"/>
        </w:rPr>
        <w:t xml:space="preserve">For the case that SL HARQ is disabled by SCI, Option2 </w:t>
      </w:r>
      <w:r>
        <w:rPr>
          <w:b/>
          <w:i/>
          <w:iCs/>
          <w:color w:val="000000" w:themeColor="text1"/>
          <w:lang w:eastAsia="x-none"/>
        </w:rPr>
        <w:t>is supported that</w:t>
      </w:r>
      <w:r w:rsidRPr="00F16914">
        <w:rPr>
          <w:b/>
          <w:i/>
          <w:iCs/>
          <w:color w:val="000000" w:themeColor="text1"/>
          <w:lang w:eastAsia="x-none"/>
        </w:rPr>
        <w:t xml:space="preserve"> CW is adjusted according to number blind retransmissions of the TBs within a COT.</w:t>
      </w:r>
    </w:p>
    <w:p w14:paraId="20CA39DF" w14:textId="77777777" w:rsidR="00263FFB" w:rsidRDefault="00263FFB" w:rsidP="00263FFB">
      <w:pPr>
        <w:pStyle w:val="ListParagraph"/>
        <w:numPr>
          <w:ilvl w:val="0"/>
          <w:numId w:val="19"/>
        </w:numPr>
        <w:ind w:firstLineChars="0"/>
        <w:rPr>
          <w:b/>
          <w:i/>
          <w:iCs/>
          <w:color w:val="000000" w:themeColor="text1"/>
          <w:lang w:eastAsia="x-none"/>
        </w:rPr>
      </w:pPr>
      <w:r>
        <w:rPr>
          <w:rFonts w:hint="eastAsia"/>
          <w:b/>
          <w:i/>
          <w:iCs/>
          <w:color w:val="000000" w:themeColor="text1"/>
          <w:lang w:eastAsia="zh-CN"/>
        </w:rPr>
        <w:t>F</w:t>
      </w:r>
      <w:r>
        <w:rPr>
          <w:b/>
          <w:i/>
          <w:iCs/>
          <w:color w:val="000000" w:themeColor="text1"/>
          <w:lang w:eastAsia="zh-CN"/>
        </w:rPr>
        <w:t>or unicast with SL HARQ enabled, Option2 is supported, i.e., same as NR-U’s design.</w:t>
      </w:r>
    </w:p>
    <w:p w14:paraId="091AD55D" w14:textId="77777777" w:rsidR="00263FFB" w:rsidRDefault="00263FFB" w:rsidP="00263FFB">
      <w:pPr>
        <w:pStyle w:val="ListParagraph"/>
        <w:numPr>
          <w:ilvl w:val="0"/>
          <w:numId w:val="19"/>
        </w:numPr>
        <w:ind w:firstLineChars="0"/>
        <w:rPr>
          <w:b/>
          <w:i/>
          <w:iCs/>
          <w:color w:val="000000" w:themeColor="text1"/>
          <w:lang w:eastAsia="x-none"/>
        </w:rPr>
      </w:pPr>
      <w:r w:rsidRPr="006414A1">
        <w:rPr>
          <w:b/>
          <w:i/>
          <w:iCs/>
          <w:color w:val="000000" w:themeColor="text1"/>
          <w:lang w:eastAsia="x-none"/>
        </w:rPr>
        <w:lastRenderedPageBreak/>
        <w:t>For groupcast Option1 (NACK-only) with SL-HARQ enabled, Option</w:t>
      </w:r>
      <w:r w:rsidRPr="00223CF1">
        <w:rPr>
          <w:b/>
          <w:i/>
          <w:iCs/>
          <w:color w:val="000000" w:themeColor="text1"/>
          <w:lang w:eastAsia="x-none"/>
        </w:rPr>
        <w:t xml:space="preserve"> 1</w:t>
      </w:r>
      <w:r>
        <w:rPr>
          <w:b/>
          <w:i/>
          <w:iCs/>
          <w:color w:val="000000" w:themeColor="text1"/>
          <w:lang w:eastAsia="x-none"/>
        </w:rPr>
        <w:t xml:space="preserve"> is supported that </w:t>
      </w:r>
      <w:r w:rsidRPr="00B82425">
        <w:rPr>
          <w:b/>
          <w:i/>
          <w:iCs/>
          <w:color w:val="000000" w:themeColor="text1"/>
          <w:lang w:eastAsia="x-none"/>
        </w:rPr>
        <w:t xml:space="preserve">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B82425">
        <w:rPr>
          <w:b/>
          <w:i/>
          <w:iCs/>
          <w:color w:val="000000" w:themeColor="text1"/>
          <w:lang w:eastAsia="x-none"/>
        </w:rPr>
        <w:t xml:space="preserve"> associated with </w:t>
      </w:r>
      <w:r>
        <w:rPr>
          <w:b/>
          <w:i/>
          <w:iCs/>
          <w:color w:val="000000" w:themeColor="text1"/>
          <w:lang w:eastAsia="x-none"/>
        </w:rPr>
        <w:t>each</w:t>
      </w:r>
      <w:r w:rsidRPr="00B82425">
        <w:rPr>
          <w:b/>
          <w:i/>
          <w:iCs/>
          <w:color w:val="000000" w:themeColor="text1"/>
          <w:lang w:eastAsia="x-none"/>
        </w:rPr>
        <w:t xml:space="preserve"> channel access priority class p</w:t>
      </w:r>
      <w:r>
        <w:rPr>
          <w:b/>
          <w:i/>
          <w:iCs/>
          <w:color w:val="000000" w:themeColor="text1"/>
          <w:lang w:eastAsia="x-none"/>
        </w:rPr>
        <w:t xml:space="preserve"> is used</w:t>
      </w:r>
      <w:r w:rsidRPr="00223CF1">
        <w:rPr>
          <w:b/>
          <w:i/>
          <w:iCs/>
          <w:color w:val="000000" w:themeColor="text1"/>
          <w:lang w:eastAsia="x-none"/>
        </w:rPr>
        <w:t>.</w:t>
      </w:r>
    </w:p>
    <w:p w14:paraId="6FA62FF0" w14:textId="0A1D222F" w:rsidR="00263FFB" w:rsidRPr="00113684" w:rsidRDefault="00263FFB" w:rsidP="00113684">
      <w:pPr>
        <w:pStyle w:val="ListParagraph"/>
        <w:numPr>
          <w:ilvl w:val="0"/>
          <w:numId w:val="19"/>
        </w:numPr>
        <w:ind w:firstLineChars="0"/>
        <w:rPr>
          <w:color w:val="000000" w:themeColor="text1"/>
          <w:lang w:eastAsia="zh-CN"/>
        </w:rPr>
      </w:pPr>
      <w:r w:rsidRPr="002D536B">
        <w:rPr>
          <w:b/>
          <w:i/>
          <w:iCs/>
          <w:color w:val="000000" w:themeColor="text1"/>
          <w:lang w:eastAsia="x-none"/>
        </w:rPr>
        <w:t xml:space="preserve">For groupcast Option2 with SL-HARQ enabled, </w:t>
      </w:r>
      <w:r>
        <w:rPr>
          <w:b/>
          <w:i/>
          <w:iCs/>
          <w:color w:val="000000" w:themeColor="text1"/>
          <w:lang w:eastAsia="x-none"/>
        </w:rPr>
        <w:t>updated option 2 is supported, which i</w:t>
      </w:r>
      <w:r w:rsidRPr="002D536B">
        <w:rPr>
          <w:b/>
          <w:i/>
          <w:iCs/>
          <w:color w:val="000000" w:themeColor="text1"/>
          <w:lang w:eastAsia="x-none"/>
        </w:rPr>
        <w:t>s “If at least a</w:t>
      </w:r>
      <w:r w:rsidR="0050120C">
        <w:rPr>
          <w:b/>
          <w:i/>
          <w:iCs/>
          <w:color w:val="000000" w:themeColor="text1"/>
          <w:lang w:eastAsia="x-none"/>
        </w:rPr>
        <w:t>n</w:t>
      </w:r>
      <w:r w:rsidRPr="002D536B">
        <w:rPr>
          <w:b/>
          <w:i/>
          <w:iCs/>
          <w:color w:val="000000" w:themeColor="text1"/>
          <w:lang w:eastAsia="x-none"/>
        </w:rPr>
        <w:t xml:space="preserve"> ‘ACK’ is received related to any transmissions</w:t>
      </w:r>
      <w:r w:rsidRPr="001576A7">
        <w:rPr>
          <w:b/>
          <w:i/>
          <w:iCs/>
          <w:color w:val="000000" w:themeColor="text1"/>
          <w:u w:val="single"/>
          <w:lang w:eastAsia="x-none"/>
        </w:rPr>
        <w:t xml:space="preserve"> from each RX UE</w:t>
      </w:r>
      <w:r w:rsidRPr="002D536B">
        <w:rPr>
          <w:b/>
          <w:i/>
          <w:iCs/>
          <w:color w:val="000000" w:themeColor="text1"/>
          <w:lang w:eastAsia="x-none"/>
        </w:rPr>
        <w:t xml:space="preserve"> within the latest SL reference duration, for each priority class</w:t>
      </w:r>
      <m:oMath>
        <m:r>
          <m:rPr>
            <m:sty m:val="bi"/>
          </m:rPr>
          <w:rPr>
            <w:rFonts w:ascii="Cambria Math" w:hAnsi="Cambria Math"/>
            <w:color w:val="000000"/>
            <w:lang w:eastAsia="ko-KR"/>
          </w:rPr>
          <m:t xml:space="preserve"> p</m:t>
        </m:r>
        <m:r>
          <m:rPr>
            <m:sty m:val="bi"/>
          </m:rPr>
          <w:rPr>
            <w:rFonts w:ascii="Cambria Math" w:hAnsi="Cambria Math" w:hint="eastAsia"/>
            <w:color w:val="000000"/>
          </w:rPr>
          <m:t>∈</m:t>
        </m:r>
        <m:d>
          <m:dPr>
            <m:begChr m:val="{"/>
            <m:endChr m:val="}"/>
            <m:ctrlPr>
              <w:rPr>
                <w:rFonts w:ascii="Cambria Math" w:eastAsia="MS PGothic" w:hAnsi="Cambria Math" w:cs="Calibri"/>
                <w:b/>
                <w:i/>
                <w:iCs/>
                <w:color w:val="000000"/>
              </w:rPr>
            </m:ctrlPr>
          </m:dPr>
          <m:e>
            <m:r>
              <m:rPr>
                <m:sty m:val="bi"/>
              </m:rPr>
              <w:rPr>
                <w:rFonts w:ascii="Cambria Math" w:hAnsi="Cambria Math"/>
                <w:color w:val="000000"/>
                <w:lang w:eastAsia="ko-KR"/>
              </w:rPr>
              <m:t>1,2,3,4</m:t>
            </m:r>
          </m:e>
        </m:d>
      </m:oMath>
      <w:r w:rsidRPr="002D536B">
        <w:rPr>
          <w:b/>
          <w:color w:val="000000"/>
          <w:szCs w:val="20"/>
          <w:lang w:eastAsia="ko-KR"/>
        </w:rPr>
        <w:t xml:space="preserv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r>
          <m:rPr>
            <m:sty m:val="b"/>
          </m:rPr>
          <w:rPr>
            <w:rFonts w:ascii="Cambria Math" w:hAnsi="Cambria Math"/>
            <w:color w:val="000000"/>
            <w:lang w:eastAsia="ko-KR"/>
          </w:rPr>
          <m:t>=</m:t>
        </m:r>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func>
              <m:funcPr>
                <m:ctrlPr>
                  <w:rPr>
                    <w:rFonts w:ascii="Cambria Math" w:eastAsia="MS PGothic" w:hAnsi="Cambria Math" w:cs="Calibri"/>
                    <w:b/>
                    <w:color w:val="000000"/>
                  </w:rPr>
                </m:ctrlPr>
              </m:funcPr>
              <m:fName>
                <m:r>
                  <m:rPr>
                    <m:sty m:val="bi"/>
                  </m:rPr>
                  <w:rPr>
                    <w:rFonts w:ascii="Cambria Math" w:hAnsi="Cambria Math"/>
                    <w:color w:val="000000"/>
                    <w:lang w:eastAsia="ko-KR"/>
                  </w:rPr>
                  <m:t>min</m:t>
                </m:r>
                <m:r>
                  <m:rPr>
                    <m:sty m:val="b"/>
                  </m:rPr>
                  <w:rPr>
                    <w:rFonts w:ascii="Cambria Math" w:hAnsi="Cambria Math"/>
                    <w:color w:val="000000"/>
                    <w:lang w:eastAsia="ko-KR"/>
                  </w:rPr>
                  <m:t>,</m:t>
                </m:r>
              </m:fName>
              <m:e>
                <m:r>
                  <m:rPr>
                    <m:sty m:val="bi"/>
                  </m:rPr>
                  <w:rPr>
                    <w:rFonts w:ascii="Cambria Math" w:hAnsi="Cambria Math"/>
                    <w:color w:val="000000"/>
                    <w:lang w:eastAsia="ko-KR"/>
                  </w:rPr>
                  <m:t>p</m:t>
                </m:r>
              </m:e>
            </m:func>
          </m:sub>
        </m:sSub>
      </m:oMath>
      <w:r w:rsidRPr="002D536B">
        <w:rPr>
          <w:b/>
          <w:i/>
          <w:iCs/>
          <w:color w:val="000000" w:themeColor="text1"/>
          <w:lang w:eastAsia="x-none"/>
        </w:rPr>
        <w:t xml:space="preserve">; otherwise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2D536B">
        <w:rPr>
          <w:b/>
          <w:i/>
          <w:color w:val="000000"/>
          <w:lang w:eastAsia="zh-CN"/>
        </w:rPr>
        <w:t xml:space="preserve"> </w:t>
      </w:r>
      <w:r w:rsidRPr="002D536B">
        <w:rPr>
          <w:b/>
          <w:i/>
          <w:iCs/>
          <w:color w:val="000000" w:themeColor="text1"/>
          <w:lang w:eastAsia="x-none"/>
        </w:rPr>
        <w:t>is increased.</w:t>
      </w:r>
    </w:p>
    <w:p w14:paraId="2BC6B12F" w14:textId="77777777" w:rsidR="00513224" w:rsidRPr="00E544C4" w:rsidRDefault="00513224" w:rsidP="00E544C4">
      <w:pPr>
        <w:pStyle w:val="Heading1"/>
        <w:numPr>
          <w:ilvl w:val="0"/>
          <w:numId w:val="2"/>
        </w:numPr>
        <w:rPr>
          <w:color w:val="000000" w:themeColor="text1"/>
          <w:lang w:eastAsia="zh-CN"/>
        </w:rPr>
      </w:pPr>
      <w:r w:rsidRPr="00E544C4">
        <w:rPr>
          <w:color w:val="000000" w:themeColor="text1"/>
          <w:lang w:eastAsia="zh-CN"/>
        </w:rPr>
        <w:t xml:space="preserve">COT lost </w:t>
      </w:r>
      <w:r w:rsidRPr="00E544C4">
        <w:rPr>
          <w:rFonts w:hint="eastAsia"/>
          <w:color w:val="000000" w:themeColor="text1"/>
          <w:lang w:eastAsia="zh-CN"/>
        </w:rPr>
        <w:t>issue</w:t>
      </w:r>
    </w:p>
    <w:p w14:paraId="00882AE0" w14:textId="77777777" w:rsidR="00513224" w:rsidRPr="001E0577" w:rsidRDefault="00513224" w:rsidP="00513224">
      <w:pPr>
        <w:rPr>
          <w:lang w:eastAsia="zh-CN"/>
        </w:rPr>
      </w:pPr>
      <w:r>
        <w:rPr>
          <w:lang w:eastAsia="zh-CN"/>
        </w:rPr>
        <w:t xml:space="preserve">In SL-U, </w:t>
      </w:r>
      <w:r w:rsidRPr="001E0577">
        <w:rPr>
          <w:lang w:eastAsia="zh-CN"/>
        </w:rPr>
        <w:t xml:space="preserve">COT may be lost </w:t>
      </w:r>
      <w:r>
        <w:rPr>
          <w:lang w:eastAsia="zh-CN"/>
        </w:rPr>
        <w:t>in the following cases:</w:t>
      </w:r>
    </w:p>
    <w:p w14:paraId="02E17BD7" w14:textId="77777777" w:rsidR="00513224" w:rsidRDefault="00513224" w:rsidP="00513224">
      <w:r w:rsidRPr="00646E4D">
        <w:rPr>
          <w:b/>
          <w:u w:val="single"/>
          <w:lang w:eastAsia="zh-CN"/>
        </w:rPr>
        <w:t xml:space="preserve">Case </w:t>
      </w:r>
      <w:r w:rsidRPr="001E0577">
        <w:rPr>
          <w:b/>
          <w:u w:val="single"/>
          <w:lang w:eastAsia="zh-CN"/>
        </w:rPr>
        <w:t>1:</w:t>
      </w:r>
      <w:r w:rsidRPr="001E0577">
        <w:rPr>
          <w:u w:val="single"/>
        </w:rPr>
        <w:t xml:space="preserve"> </w:t>
      </w:r>
      <w:r w:rsidRPr="001E0577">
        <w:rPr>
          <w:b/>
          <w:u w:val="single"/>
          <w:lang w:eastAsia="zh-CN"/>
        </w:rPr>
        <w:t>Multi-c</w:t>
      </w:r>
      <w:r w:rsidRPr="00E43859">
        <w:rPr>
          <w:b/>
          <w:u w:val="single"/>
          <w:lang w:eastAsia="zh-CN"/>
        </w:rPr>
        <w:t>onsecutive slot resource</w:t>
      </w:r>
      <w:r>
        <w:rPr>
          <w:b/>
          <w:u w:val="single"/>
          <w:lang w:eastAsia="zh-CN"/>
        </w:rPr>
        <w:t>s</w:t>
      </w:r>
      <w:r w:rsidRPr="00E43859">
        <w:rPr>
          <w:b/>
          <w:u w:val="single"/>
          <w:lang w:eastAsia="zh-CN"/>
        </w:rPr>
        <w:t xml:space="preserve"> for initial transmission and retransmission</w:t>
      </w:r>
    </w:p>
    <w:p w14:paraId="1F589DE2" w14:textId="06638CAE" w:rsidR="00513224" w:rsidRDefault="00513224" w:rsidP="00513224">
      <w:pPr>
        <w:rPr>
          <w:lang w:eastAsia="zh-CN"/>
        </w:rPr>
      </w:pPr>
      <w:r>
        <w:rPr>
          <w:lang w:eastAsia="zh-CN"/>
        </w:rPr>
        <w:t>I</w:t>
      </w:r>
      <w:r w:rsidRPr="008F35BB">
        <w:rPr>
          <w:lang w:eastAsia="zh-CN"/>
        </w:rPr>
        <w:t xml:space="preserve">f one UE selects multi-consecutive slots resource for initial transmission and retransmission, and </w:t>
      </w:r>
      <w:r>
        <w:rPr>
          <w:lang w:eastAsia="zh-CN"/>
        </w:rPr>
        <w:t xml:space="preserve">if </w:t>
      </w:r>
      <w:r w:rsidRPr="008F35BB">
        <w:rPr>
          <w:lang w:eastAsia="zh-CN"/>
        </w:rPr>
        <w:t>one selected resource used for retransmission is no longer used because the initial transmission is successful</w:t>
      </w:r>
      <w:r>
        <w:rPr>
          <w:lang w:eastAsia="zh-CN"/>
        </w:rPr>
        <w:t>ly received</w:t>
      </w:r>
      <w:r w:rsidRPr="008F35BB">
        <w:rPr>
          <w:lang w:eastAsia="zh-CN"/>
        </w:rPr>
        <w:t xml:space="preserve">, </w:t>
      </w:r>
      <w:r>
        <w:rPr>
          <w:lang w:eastAsia="zh-CN"/>
        </w:rPr>
        <w:t>then COT</w:t>
      </w:r>
      <w:r w:rsidRPr="008F35BB">
        <w:rPr>
          <w:lang w:eastAsia="zh-CN"/>
        </w:rPr>
        <w:t xml:space="preserve"> interruption</w:t>
      </w:r>
      <w:r>
        <w:rPr>
          <w:lang w:eastAsia="zh-CN"/>
        </w:rPr>
        <w:t xml:space="preserve"> will happen</w:t>
      </w:r>
      <w:r w:rsidRPr="008F35BB">
        <w:rPr>
          <w:lang w:eastAsia="zh-CN"/>
        </w:rPr>
        <w:t>. For example, as shown in</w:t>
      </w:r>
      <w:r>
        <w:rPr>
          <w:lang w:eastAsia="zh-CN"/>
        </w:rPr>
        <w:t xml:space="preserve"> </w:t>
      </w:r>
      <w:r w:rsidR="003F500E">
        <w:rPr>
          <w:lang w:eastAsia="zh-CN"/>
        </w:rPr>
        <w:fldChar w:fldCharType="begin"/>
      </w:r>
      <w:r w:rsidR="003F500E">
        <w:rPr>
          <w:lang w:eastAsia="zh-CN"/>
        </w:rPr>
        <w:instrText xml:space="preserve"> REF _Ref131757271 \h </w:instrText>
      </w:r>
      <w:r w:rsidR="003F500E">
        <w:rPr>
          <w:lang w:eastAsia="zh-CN"/>
        </w:rPr>
      </w:r>
      <w:r w:rsidR="003F500E">
        <w:rPr>
          <w:lang w:eastAsia="zh-CN"/>
        </w:rPr>
        <w:fldChar w:fldCharType="separate"/>
      </w:r>
      <w:r w:rsidR="004C2CBB" w:rsidRPr="008F35BB">
        <w:t xml:space="preserve">Figure </w:t>
      </w:r>
      <w:r w:rsidR="004C2CBB">
        <w:rPr>
          <w:noProof/>
        </w:rPr>
        <w:t>21</w:t>
      </w:r>
      <w:r w:rsidR="003F500E">
        <w:rPr>
          <w:lang w:eastAsia="zh-CN"/>
        </w:rPr>
        <w:fldChar w:fldCharType="end"/>
      </w:r>
      <w:r w:rsidRPr="008F35BB">
        <w:rPr>
          <w:lang w:eastAsia="zh-CN"/>
        </w:rPr>
        <w:t>, UE1 selects resources from slot n to slot n+7 in RB set 1, which</w:t>
      </w:r>
      <w:r>
        <w:rPr>
          <w:lang w:eastAsia="zh-CN"/>
        </w:rPr>
        <w:t xml:space="preserve"> can be used for transmitting TB1 – </w:t>
      </w:r>
      <w:r w:rsidRPr="008F35BB">
        <w:rPr>
          <w:lang w:eastAsia="zh-CN"/>
        </w:rPr>
        <w:t>TB6</w:t>
      </w:r>
      <w:r>
        <w:rPr>
          <w:lang w:eastAsia="zh-CN"/>
        </w:rPr>
        <w:t>,</w:t>
      </w:r>
      <w:r w:rsidRPr="008F35BB">
        <w:rPr>
          <w:lang w:eastAsia="zh-CN"/>
        </w:rPr>
        <w:t xml:space="preserve"> </w:t>
      </w:r>
      <w:r>
        <w:rPr>
          <w:lang w:eastAsia="zh-CN"/>
        </w:rPr>
        <w:t xml:space="preserve">and </w:t>
      </w:r>
      <w:r w:rsidRPr="008F35BB">
        <w:rPr>
          <w:lang w:eastAsia="zh-CN"/>
        </w:rPr>
        <w:t>retransmission of TB1-TB2</w:t>
      </w:r>
      <w:r>
        <w:rPr>
          <w:lang w:eastAsia="zh-CN"/>
        </w:rPr>
        <w:t>.</w:t>
      </w:r>
      <w:r w:rsidRPr="008F35BB">
        <w:rPr>
          <w:lang w:eastAsia="zh-CN"/>
        </w:rPr>
        <w:t xml:space="preserve"> </w:t>
      </w:r>
      <w:r>
        <w:rPr>
          <w:lang w:eastAsia="zh-CN"/>
        </w:rPr>
        <w:t>T</w:t>
      </w:r>
      <w:r w:rsidRPr="008F35BB">
        <w:rPr>
          <w:lang w:eastAsia="zh-CN"/>
        </w:rPr>
        <w:t>he PSFCH of TB1-TB2 can be received within the COT</w:t>
      </w:r>
      <w:r>
        <w:rPr>
          <w:lang w:eastAsia="zh-CN"/>
        </w:rPr>
        <w:t>.</w:t>
      </w:r>
      <w:r w:rsidRPr="008F35BB">
        <w:rPr>
          <w:lang w:eastAsia="zh-CN"/>
        </w:rPr>
        <w:t xml:space="preserve"> </w:t>
      </w:r>
      <w:r>
        <w:rPr>
          <w:lang w:eastAsia="zh-CN"/>
        </w:rPr>
        <w:t>I</w:t>
      </w:r>
      <w:r w:rsidRPr="008F35BB">
        <w:rPr>
          <w:lang w:eastAsia="zh-CN"/>
        </w:rPr>
        <w:t xml:space="preserve">f the </w:t>
      </w:r>
      <w:r>
        <w:rPr>
          <w:lang w:eastAsia="zh-CN"/>
        </w:rPr>
        <w:t>SL HARQ</w:t>
      </w:r>
      <w:r w:rsidRPr="008F35BB">
        <w:rPr>
          <w:lang w:eastAsia="zh-CN"/>
        </w:rPr>
        <w:t xml:space="preserve"> of TB1 is ‘ACK’, </w:t>
      </w:r>
      <w:r>
        <w:rPr>
          <w:lang w:eastAsia="zh-CN"/>
        </w:rPr>
        <w:t xml:space="preserve">there is </w:t>
      </w:r>
      <w:r w:rsidRPr="008F35BB">
        <w:rPr>
          <w:lang w:eastAsia="zh-CN"/>
        </w:rPr>
        <w:t xml:space="preserve">no need to retransmit </w:t>
      </w:r>
      <w:r>
        <w:rPr>
          <w:lang w:eastAsia="zh-CN"/>
        </w:rPr>
        <w:t xml:space="preserve">TB1 </w:t>
      </w:r>
      <w:r w:rsidRPr="008F35BB">
        <w:rPr>
          <w:lang w:eastAsia="zh-CN"/>
        </w:rPr>
        <w:t>anymore</w:t>
      </w:r>
      <w:r>
        <w:rPr>
          <w:lang w:eastAsia="zh-CN"/>
        </w:rPr>
        <w:t>.</w:t>
      </w:r>
      <w:r w:rsidRPr="008F35BB">
        <w:rPr>
          <w:lang w:eastAsia="zh-CN"/>
        </w:rPr>
        <w:t xml:space="preserve"> </w:t>
      </w:r>
      <w:r>
        <w:rPr>
          <w:lang w:eastAsia="zh-CN"/>
        </w:rPr>
        <w:t>I</w:t>
      </w:r>
      <w:r w:rsidRPr="008F35BB">
        <w:rPr>
          <w:lang w:eastAsia="zh-CN"/>
        </w:rPr>
        <w:t xml:space="preserve">f selected resource </w:t>
      </w:r>
      <w:r>
        <w:rPr>
          <w:lang w:eastAsia="zh-CN"/>
        </w:rPr>
        <w:t xml:space="preserve">in </w:t>
      </w:r>
      <w:r w:rsidRPr="008F35BB">
        <w:rPr>
          <w:lang w:eastAsia="zh-CN"/>
        </w:rPr>
        <w:t xml:space="preserve">slot n+6 </w:t>
      </w:r>
      <w:r>
        <w:rPr>
          <w:lang w:eastAsia="zh-CN"/>
        </w:rPr>
        <w:t>cannot be occupied by any</w:t>
      </w:r>
      <w:r w:rsidRPr="008F35BB">
        <w:rPr>
          <w:lang w:eastAsia="zh-CN"/>
        </w:rPr>
        <w:t xml:space="preserve"> transmission, the</w:t>
      </w:r>
      <w:r>
        <w:rPr>
          <w:lang w:eastAsia="zh-CN"/>
        </w:rPr>
        <w:t xml:space="preserve"> COT may be interrupted and</w:t>
      </w:r>
      <w:r w:rsidRPr="008F35BB">
        <w:rPr>
          <w:lang w:eastAsia="zh-CN"/>
        </w:rPr>
        <w:t xml:space="preserve"> retransmission of TB2 </w:t>
      </w:r>
      <w:r>
        <w:rPr>
          <w:lang w:eastAsia="zh-CN"/>
        </w:rPr>
        <w:t>i</w:t>
      </w:r>
      <w:r w:rsidRPr="008F35BB">
        <w:rPr>
          <w:lang w:eastAsia="zh-CN"/>
        </w:rPr>
        <w:t>n slot n+7 cannot be guaranteed.</w:t>
      </w:r>
    </w:p>
    <w:p w14:paraId="25AD9D9D" w14:textId="77777777" w:rsidR="00513224" w:rsidRPr="008F35BB" w:rsidRDefault="00513224" w:rsidP="00513224">
      <w:pPr>
        <w:jc w:val="center"/>
        <w:rPr>
          <w:b/>
          <w:i/>
          <w:szCs w:val="20"/>
        </w:rPr>
      </w:pPr>
      <w:r w:rsidRPr="00A76463">
        <w:rPr>
          <w:noProof/>
          <w:lang w:eastAsia="zh-CN"/>
        </w:rPr>
        <w:drawing>
          <wp:inline distT="0" distB="0" distL="0" distR="0" wp14:anchorId="5F22CA62" wp14:editId="54BAF4E1">
            <wp:extent cx="5916295" cy="1628140"/>
            <wp:effectExtent l="0" t="0" r="8255" b="0"/>
            <wp:docPr id="11" name="图片 1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30"/>
                    <a:stretch>
                      <a:fillRect/>
                    </a:stretch>
                  </pic:blipFill>
                  <pic:spPr>
                    <a:xfrm>
                      <a:off x="0" y="0"/>
                      <a:ext cx="5916295" cy="1628140"/>
                    </a:xfrm>
                    <a:prstGeom prst="rect">
                      <a:avLst/>
                    </a:prstGeom>
                  </pic:spPr>
                </pic:pic>
              </a:graphicData>
            </a:graphic>
          </wp:inline>
        </w:drawing>
      </w:r>
    </w:p>
    <w:p w14:paraId="10844533" w14:textId="306B0882" w:rsidR="00513224" w:rsidRPr="009A558F" w:rsidRDefault="00513224" w:rsidP="00513224">
      <w:pPr>
        <w:pStyle w:val="Caption"/>
        <w:rPr>
          <w:lang w:eastAsia="zh-CN"/>
        </w:rPr>
      </w:pPr>
      <w:bookmarkStart w:id="69" w:name="_Ref131757271"/>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4C2CBB">
        <w:rPr>
          <w:noProof/>
        </w:rPr>
        <w:t>21</w:t>
      </w:r>
      <w:r w:rsidRPr="008F35BB">
        <w:rPr>
          <w:noProof/>
        </w:rPr>
        <w:fldChar w:fldCharType="end"/>
      </w:r>
      <w:bookmarkEnd w:id="69"/>
      <w:r w:rsidRPr="008F35BB">
        <w:t xml:space="preserve"> Example of transmission interruption of consecutive</w:t>
      </w:r>
      <w:r>
        <w:t>ly</w:t>
      </w:r>
      <w:r w:rsidRPr="008F35BB">
        <w:t xml:space="preserve"> selected resource </w:t>
      </w:r>
    </w:p>
    <w:p w14:paraId="3D5F775A" w14:textId="77777777" w:rsidR="00513224" w:rsidRDefault="00513224" w:rsidP="00513224">
      <w:r w:rsidRPr="008F35BB">
        <w:rPr>
          <w:lang w:eastAsia="zh-CN"/>
        </w:rPr>
        <w:t xml:space="preserve">As for the issue, one possible way is to trigger </w:t>
      </w:r>
      <w:r w:rsidRPr="008016E3">
        <w:rPr>
          <w:lang w:eastAsia="zh-CN"/>
        </w:rPr>
        <w:t xml:space="preserve">the COT initiating UE’s </w:t>
      </w:r>
      <w:r w:rsidRPr="008F35BB">
        <w:rPr>
          <w:lang w:eastAsia="zh-CN"/>
        </w:rPr>
        <w:t>resource re</w:t>
      </w:r>
      <w:r>
        <w:rPr>
          <w:lang w:eastAsia="zh-CN"/>
        </w:rPr>
        <w:t>-</w:t>
      </w:r>
      <w:r w:rsidRPr="008F35BB">
        <w:rPr>
          <w:lang w:eastAsia="zh-CN"/>
        </w:rPr>
        <w:t xml:space="preserve">selection when there is an ‘ACK’ received </w:t>
      </w:r>
      <w:r>
        <w:rPr>
          <w:lang w:eastAsia="zh-CN"/>
        </w:rPr>
        <w:t>within the COT</w:t>
      </w:r>
      <w:r w:rsidRPr="008F35BB">
        <w:rPr>
          <w:lang w:eastAsia="zh-CN"/>
        </w:rPr>
        <w:t>, and more details can be further studied.</w:t>
      </w:r>
    </w:p>
    <w:p w14:paraId="12729446" w14:textId="77777777" w:rsidR="00513224" w:rsidRDefault="00513224" w:rsidP="00513224">
      <w:r>
        <w:rPr>
          <w:b/>
          <w:u w:val="single"/>
          <w:lang w:eastAsia="zh-CN"/>
        </w:rPr>
        <w:t xml:space="preserve">Case </w:t>
      </w:r>
      <w:r w:rsidRPr="001E0577">
        <w:rPr>
          <w:b/>
          <w:u w:val="single"/>
          <w:lang w:eastAsia="zh-CN"/>
        </w:rPr>
        <w:t>2:</w:t>
      </w:r>
      <w:r w:rsidRPr="001E0577">
        <w:rPr>
          <w:u w:val="single"/>
        </w:rPr>
        <w:t xml:space="preserve"> </w:t>
      </w:r>
      <w:r w:rsidRPr="001E0577">
        <w:rPr>
          <w:b/>
          <w:u w:val="single"/>
          <w:lang w:eastAsia="zh-CN"/>
        </w:rPr>
        <w:t>COT</w:t>
      </w:r>
      <w:r w:rsidRPr="008F4439">
        <w:rPr>
          <w:b/>
          <w:u w:val="single"/>
          <w:lang w:eastAsia="zh-CN"/>
        </w:rPr>
        <w:t xml:space="preserve"> sharing within multiple RB sets</w:t>
      </w:r>
      <w:r>
        <w:rPr>
          <w:b/>
          <w:u w:val="single"/>
          <w:lang w:eastAsia="zh-CN"/>
        </w:rPr>
        <w:t xml:space="preserve"> </w:t>
      </w:r>
    </w:p>
    <w:p w14:paraId="50AEF1AF" w14:textId="3CDA17B2" w:rsidR="00513224" w:rsidRDefault="00513224" w:rsidP="00513224">
      <w:r>
        <w:t>F</w:t>
      </w:r>
      <w:r w:rsidRPr="00763576">
        <w:t xml:space="preserve">or </w:t>
      </w:r>
      <w:r w:rsidRPr="00DB014E">
        <w:t>COT sharing</w:t>
      </w:r>
      <w:r w:rsidRPr="00763576">
        <w:t xml:space="preserve"> </w:t>
      </w:r>
      <w:r>
        <w:t xml:space="preserve">case </w:t>
      </w:r>
      <w:r w:rsidRPr="00DF6EFF">
        <w:t>within multiple RB sets</w:t>
      </w:r>
      <w:r>
        <w:t>, i</w:t>
      </w:r>
      <w:r w:rsidRPr="00170D85">
        <w:t xml:space="preserve">f </w:t>
      </w:r>
      <w:r>
        <w:t>the initiating UE is the intended receiver of</w:t>
      </w:r>
      <w:r>
        <w:rPr>
          <w:rStyle w:val="CommentReference"/>
        </w:rPr>
        <w:t xml:space="preserve"> </w:t>
      </w:r>
      <w:r w:rsidRPr="00C609FD">
        <w:t>shared UE</w:t>
      </w:r>
      <w:r w:rsidRPr="00170D85">
        <w:t xml:space="preserve">, </w:t>
      </w:r>
      <w:r w:rsidRPr="005132D5">
        <w:t xml:space="preserve">it may lead to </w:t>
      </w:r>
      <w:r>
        <w:t>h</w:t>
      </w:r>
      <w:r w:rsidRPr="00DB014E">
        <w:t xml:space="preserve">alf-duplex </w:t>
      </w:r>
      <w:r>
        <w:t>or</w:t>
      </w:r>
      <w:r w:rsidRPr="00DB014E">
        <w:t xml:space="preserve"> COT interruption</w:t>
      </w:r>
      <w:r w:rsidRPr="005132D5">
        <w:t xml:space="preserve"> problems.</w:t>
      </w:r>
      <w:r>
        <w:t xml:space="preserve"> As shown in </w:t>
      </w:r>
      <w:r w:rsidR="003F500E">
        <w:fldChar w:fldCharType="begin"/>
      </w:r>
      <w:r w:rsidR="003F500E">
        <w:instrText xml:space="preserve"> REF _Ref131757280 \h </w:instrText>
      </w:r>
      <w:r w:rsidR="003F500E">
        <w:fldChar w:fldCharType="separate"/>
      </w:r>
      <w:r w:rsidR="004C2CBB" w:rsidRPr="008F35BB">
        <w:t xml:space="preserve">Figure </w:t>
      </w:r>
      <w:r w:rsidR="004C2CBB">
        <w:rPr>
          <w:noProof/>
        </w:rPr>
        <w:t>22</w:t>
      </w:r>
      <w:r w:rsidR="003F500E">
        <w:fldChar w:fldCharType="end"/>
      </w:r>
      <w:r w:rsidR="003F500E">
        <w:t xml:space="preserve"> </w:t>
      </w:r>
      <w:r>
        <w:t xml:space="preserve">a), UE1 initiates a COT in RB set#0 and RB set#1 </w:t>
      </w:r>
      <w:r>
        <w:rPr>
          <w:rFonts w:hint="eastAsia"/>
          <w:lang w:eastAsia="zh-CN"/>
        </w:rPr>
        <w:t>a</w:t>
      </w:r>
      <w:r>
        <w:rPr>
          <w:lang w:eastAsia="zh-CN"/>
        </w:rPr>
        <w:t xml:space="preserve">nd </w:t>
      </w:r>
      <w:r>
        <w:t>may share its COT to UE2 based on UE2’s reservation information in RB set#0.</w:t>
      </w:r>
      <w:r>
        <w:rPr>
          <w:rFonts w:hint="eastAsia"/>
          <w:lang w:eastAsia="zh-CN"/>
        </w:rPr>
        <w:t xml:space="preserve"> </w:t>
      </w:r>
      <w:r>
        <w:t>According to legacy resource selection design, R1 and R2 may be selected for UE1’s transmission, and h</w:t>
      </w:r>
      <w:r w:rsidRPr="00B5527B">
        <w:t xml:space="preserve">alf-duplex </w:t>
      </w:r>
      <w:r>
        <w:t xml:space="preserve">or </w:t>
      </w:r>
      <w:r w:rsidRPr="00B5527B">
        <w:t>COT</w:t>
      </w:r>
      <w:r w:rsidRPr="006B38CC">
        <w:t xml:space="preserve"> interrupt</w:t>
      </w:r>
      <w:r>
        <w:t>ion may occur in the following cases:</w:t>
      </w:r>
    </w:p>
    <w:p w14:paraId="627A9F83" w14:textId="77777777" w:rsidR="00513224" w:rsidRDefault="00513224" w:rsidP="00513224">
      <w:pPr>
        <w:pStyle w:val="ListParagraph"/>
        <w:widowControl w:val="0"/>
        <w:numPr>
          <w:ilvl w:val="0"/>
          <w:numId w:val="24"/>
        </w:numPr>
        <w:autoSpaceDE/>
        <w:autoSpaceDN/>
        <w:adjustRightInd/>
        <w:snapToGrid/>
        <w:spacing w:after="0"/>
        <w:ind w:firstLineChars="0"/>
      </w:pPr>
      <w:r>
        <w:t xml:space="preserve">If UE1 shares the COT to UE2, where UE2 is transmitting to UE1, and R1 and R2 are selected for UE-1’s transmission(s), </w:t>
      </w:r>
      <w:r w:rsidRPr="00D36F9F">
        <w:t>half-duplex</w:t>
      </w:r>
      <w:r>
        <w:t xml:space="preserve"> issue occurs.</w:t>
      </w:r>
    </w:p>
    <w:p w14:paraId="154655BC" w14:textId="77777777" w:rsidR="00513224" w:rsidRPr="00F261BF" w:rsidRDefault="00513224" w:rsidP="00513224">
      <w:pPr>
        <w:pStyle w:val="ListParagraph"/>
        <w:widowControl w:val="0"/>
        <w:numPr>
          <w:ilvl w:val="0"/>
          <w:numId w:val="24"/>
        </w:numPr>
        <w:autoSpaceDE/>
        <w:autoSpaceDN/>
        <w:adjustRightInd/>
        <w:snapToGrid/>
        <w:spacing w:after="0"/>
        <w:ind w:firstLineChars="0"/>
      </w:pPr>
      <w:r>
        <w:t>If UE1 shares the COT to UE2, and R1 and R2 are not selected for UE1’s transmission(s), the COT in RB set#1 may be lost</w:t>
      </w:r>
      <w:r w:rsidRPr="00F261BF">
        <w:t>.</w:t>
      </w:r>
    </w:p>
    <w:p w14:paraId="4653CB6A" w14:textId="77777777" w:rsidR="00513224" w:rsidRDefault="00513224" w:rsidP="00513224">
      <w:r>
        <w:rPr>
          <w:rFonts w:hint="eastAsia"/>
        </w:rPr>
        <w:t>T</w:t>
      </w:r>
      <w:r>
        <w:t xml:space="preserve">hus, in COT sharing schemes, if shared UE is transmitting to the initiating UE in multiple RB sets, </w:t>
      </w:r>
      <w:r w:rsidRPr="00453A32">
        <w:t>half-duplex and COT interruption</w:t>
      </w:r>
      <w:r>
        <w:t xml:space="preserve"> issues should be addressed. One simple solution is to share resources to occupy all RB sets to the UE if the above case occurs.</w:t>
      </w:r>
    </w:p>
    <w:p w14:paraId="17AF6B3D" w14:textId="4CE97006" w:rsidR="00513224" w:rsidRDefault="00513224" w:rsidP="00513224">
      <w:r>
        <w:t xml:space="preserve">In addition to the half-duplex issue above, if </w:t>
      </w:r>
      <w:r w:rsidRPr="00D836E5">
        <w:t>multiple RB sets</w:t>
      </w:r>
      <w:r>
        <w:t xml:space="preserve"> by different UEs and exist COT sharing</w:t>
      </w:r>
      <w:r>
        <w:rPr>
          <w:rFonts w:hint="eastAsia"/>
          <w:lang w:eastAsia="zh-CN"/>
        </w:rPr>
        <w:t>,</w:t>
      </w:r>
      <w:r>
        <w:rPr>
          <w:lang w:eastAsia="zh-CN"/>
        </w:rPr>
        <w:t xml:space="preserve"> there still </w:t>
      </w:r>
      <w:r w:rsidRPr="00DB014E">
        <w:t>COT interruption</w:t>
      </w:r>
      <w:r w:rsidRPr="005132D5">
        <w:t xml:space="preserve"> problems</w:t>
      </w:r>
      <w:r>
        <w:t xml:space="preserve">, as shown in </w:t>
      </w:r>
      <w:r w:rsidR="003F500E">
        <w:fldChar w:fldCharType="begin"/>
      </w:r>
      <w:r w:rsidR="003F500E">
        <w:instrText xml:space="preserve"> REF _Ref131757280 \h </w:instrText>
      </w:r>
      <w:r w:rsidR="003F500E">
        <w:fldChar w:fldCharType="separate"/>
      </w:r>
      <w:r w:rsidR="004C2CBB" w:rsidRPr="008F35BB">
        <w:t xml:space="preserve">Figure </w:t>
      </w:r>
      <w:r w:rsidR="004C2CBB">
        <w:rPr>
          <w:noProof/>
        </w:rPr>
        <w:t>22</w:t>
      </w:r>
      <w:r w:rsidR="003F500E">
        <w:fldChar w:fldCharType="end"/>
      </w:r>
      <w:r>
        <w:t xml:space="preserve"> b), UE1 initiates a COT in RB set#0 and UE3 initiated a COT in RB set</w:t>
      </w:r>
      <w:r>
        <w:rPr>
          <w:rFonts w:hint="eastAsia"/>
          <w:lang w:eastAsia="zh-CN"/>
        </w:rPr>
        <w:t>#</w:t>
      </w:r>
      <w:r>
        <w:t>1</w:t>
      </w:r>
      <w:r>
        <w:rPr>
          <w:rFonts w:hint="eastAsia"/>
          <w:lang w:eastAsia="zh-CN"/>
        </w:rPr>
        <w:t>,</w:t>
      </w:r>
      <w:r>
        <w:rPr>
          <w:lang w:eastAsia="zh-CN"/>
        </w:rPr>
        <w:t xml:space="preserve"> UE3 will transmit data to UE2 in slot n+2 with priority = 1, and UE2 will be shared the resource in RB set#0 in slot n+2 </w:t>
      </w:r>
      <w:r>
        <w:t xml:space="preserve">based on UE2’s reservation information and priority = 2. Based on legacy design, UE2 will determine whether to transmit or receive data based on </w:t>
      </w:r>
      <w:r w:rsidRPr="00D836E5">
        <w:t>priority comparison</w:t>
      </w:r>
      <w:r>
        <w:t xml:space="preserve">, </w:t>
      </w:r>
      <w:r>
        <w:lastRenderedPageBreak/>
        <w:t>and decide to receive data in RB set#1 with higher priority, which also will result the COT interruption issue.</w:t>
      </w:r>
    </w:p>
    <w:p w14:paraId="3FB1D2CF" w14:textId="77777777" w:rsidR="00513224" w:rsidRDefault="00513224" w:rsidP="00513224">
      <w:pPr>
        <w:jc w:val="center"/>
      </w:pPr>
      <w:r>
        <w:rPr>
          <w:noProof/>
          <w:lang w:eastAsia="zh-CN"/>
        </w:rPr>
        <w:drawing>
          <wp:inline distT="0" distB="0" distL="0" distR="0" wp14:anchorId="23514F6E" wp14:editId="0160F3D3">
            <wp:extent cx="3378529" cy="1170268"/>
            <wp:effectExtent l="0" t="0" r="0" b="0"/>
            <wp:docPr id="12" name="图片 12" descr="C:\Users\z00605371\AppData\Local\Microsoft\Windows\INetCache\Content.MSO\DDD942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00605371\AppData\Local\Microsoft\Windows\INetCache\Content.MSO\DDD942AD.tmp"/>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08384" cy="1180609"/>
                    </a:xfrm>
                    <a:prstGeom prst="rect">
                      <a:avLst/>
                    </a:prstGeom>
                    <a:noFill/>
                    <a:ln>
                      <a:noFill/>
                    </a:ln>
                  </pic:spPr>
                </pic:pic>
              </a:graphicData>
            </a:graphic>
          </wp:inline>
        </w:drawing>
      </w:r>
    </w:p>
    <w:p w14:paraId="23F12C43" w14:textId="77777777" w:rsidR="00513224" w:rsidRDefault="00513224" w:rsidP="00513224">
      <w:pPr>
        <w:pStyle w:val="Caption"/>
      </w:pPr>
      <w:r>
        <w:t>a</w:t>
      </w:r>
      <w:r w:rsidRPr="008F35BB">
        <w:t xml:space="preserve">) </w:t>
      </w:r>
      <w:r>
        <w:t xml:space="preserve"> M</w:t>
      </w:r>
      <w:r w:rsidRPr="00D836E5">
        <w:t>ultiple RB sets</w:t>
      </w:r>
      <w:r>
        <w:t xml:space="preserve"> initiated by one UE</w:t>
      </w:r>
    </w:p>
    <w:p w14:paraId="763BD0BE" w14:textId="77777777" w:rsidR="00513224" w:rsidRDefault="00513224" w:rsidP="00513224">
      <w:pPr>
        <w:jc w:val="center"/>
      </w:pPr>
      <w:r>
        <w:rPr>
          <w:noProof/>
          <w:lang w:eastAsia="zh-CN"/>
        </w:rPr>
        <w:drawing>
          <wp:inline distT="0" distB="0" distL="0" distR="0" wp14:anchorId="7F76965A" wp14:editId="0372FD73">
            <wp:extent cx="3331028" cy="1499445"/>
            <wp:effectExtent l="0" t="0" r="317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374402" cy="1518970"/>
                    </a:xfrm>
                    <a:prstGeom prst="rect">
                      <a:avLst/>
                    </a:prstGeom>
                  </pic:spPr>
                </pic:pic>
              </a:graphicData>
            </a:graphic>
          </wp:inline>
        </w:drawing>
      </w:r>
    </w:p>
    <w:p w14:paraId="6FC3F105" w14:textId="77777777" w:rsidR="00513224" w:rsidRDefault="00513224" w:rsidP="00513224">
      <w:pPr>
        <w:pStyle w:val="Caption"/>
      </w:pPr>
      <w:r>
        <w:t>b</w:t>
      </w:r>
      <w:r w:rsidRPr="008F35BB">
        <w:t xml:space="preserve">) </w:t>
      </w:r>
      <w:r>
        <w:t xml:space="preserve"> M</w:t>
      </w:r>
      <w:r w:rsidRPr="00D836E5">
        <w:t>ultiple RB sets</w:t>
      </w:r>
      <w:r>
        <w:t xml:space="preserve"> initiated by different UEs</w:t>
      </w:r>
    </w:p>
    <w:p w14:paraId="4B025184" w14:textId="44180667" w:rsidR="00513224" w:rsidRPr="008400BC" w:rsidRDefault="00513224" w:rsidP="00513224">
      <w:pPr>
        <w:pStyle w:val="Caption"/>
      </w:pPr>
      <w:bookmarkStart w:id="70" w:name="_Ref13175728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22</w:t>
      </w:r>
      <w:r w:rsidRPr="00A76463">
        <w:rPr>
          <w:noProof/>
        </w:rPr>
        <w:fldChar w:fldCharType="end"/>
      </w:r>
      <w:bookmarkEnd w:id="70"/>
      <w:r w:rsidRPr="008F35BB">
        <w:t xml:space="preserve"> </w:t>
      </w:r>
      <w:r w:rsidRPr="00A73C2B">
        <w:t>Half-duplex and COT interruption issues in resource selection for COT sharing</w:t>
      </w:r>
    </w:p>
    <w:p w14:paraId="32FE02CE" w14:textId="43DA08C8" w:rsidR="00513224" w:rsidRPr="005C0F82" w:rsidRDefault="00513224" w:rsidP="00513224">
      <w:pPr>
        <w:rPr>
          <w:color w:val="000000" w:themeColor="text1"/>
        </w:rPr>
      </w:pPr>
      <w:r>
        <w:rPr>
          <w:b/>
          <w:color w:val="000000" w:themeColor="text1"/>
          <w:u w:val="single"/>
          <w:lang w:eastAsia="zh-CN"/>
        </w:rPr>
        <w:t>Case 3</w:t>
      </w:r>
      <w:r w:rsidRPr="005C0F82">
        <w:rPr>
          <w:b/>
          <w:color w:val="000000" w:themeColor="text1"/>
          <w:u w:val="single"/>
          <w:lang w:eastAsia="zh-CN"/>
        </w:rPr>
        <w:t>: UE receiving multiple COT sharing information</w:t>
      </w:r>
    </w:p>
    <w:p w14:paraId="55BE681C" w14:textId="691E6730" w:rsidR="00513224" w:rsidRDefault="00513224" w:rsidP="00513224">
      <w:pPr>
        <w:rPr>
          <w:lang w:eastAsia="zh-CN"/>
        </w:rPr>
      </w:pPr>
      <w:r w:rsidRPr="002D536B">
        <w:rPr>
          <w:lang w:eastAsia="zh-CN"/>
        </w:rPr>
        <w:t>In SL-U, there may be cases that the responding UE receives multiple COT sharing information, which indicate the UE to transmit multiple transmissions on different RB sets at the same time via COT sharing, and the UE should determinate which shared resource to be used if Tx power is limited. For example, as shown in</w:t>
      </w:r>
      <w:r>
        <w:rPr>
          <w:lang w:eastAsia="zh-CN"/>
        </w:rPr>
        <w:t xml:space="preserve"> </w:t>
      </w:r>
      <w:r w:rsidR="003F500E">
        <w:rPr>
          <w:lang w:eastAsia="zh-CN"/>
        </w:rPr>
        <w:fldChar w:fldCharType="begin"/>
      </w:r>
      <w:r w:rsidR="003F500E">
        <w:rPr>
          <w:lang w:eastAsia="zh-CN"/>
        </w:rPr>
        <w:instrText xml:space="preserve"> REF _Ref131757301 \h </w:instrText>
      </w:r>
      <w:r w:rsidR="003F500E">
        <w:rPr>
          <w:lang w:eastAsia="zh-CN"/>
        </w:rPr>
      </w:r>
      <w:r w:rsidR="003F500E">
        <w:rPr>
          <w:lang w:eastAsia="zh-CN"/>
        </w:rPr>
        <w:fldChar w:fldCharType="separate"/>
      </w:r>
      <w:r w:rsidR="004C2CBB" w:rsidRPr="008F35BB">
        <w:t xml:space="preserve">Figure </w:t>
      </w:r>
      <w:r w:rsidR="004C2CBB">
        <w:rPr>
          <w:noProof/>
        </w:rPr>
        <w:t>23</w:t>
      </w:r>
      <w:r w:rsidR="003F500E">
        <w:rPr>
          <w:lang w:eastAsia="zh-CN"/>
        </w:rPr>
        <w:fldChar w:fldCharType="end"/>
      </w:r>
      <w:r w:rsidRPr="002D536B">
        <w:rPr>
          <w:lang w:eastAsia="zh-CN"/>
        </w:rPr>
        <w:t>, two COT sharing information form UE2 and UE3 indicate UE 1 to transmit TBs in two different COTs on the same slot, and it is infeasible due to limited Tx power. If UE1 use the resource in slot n+2 shared by UE2, the COT within RB set 1 may be lost, and if UE1 use the resource within RB set 1, the COT within RB set 1 may be lost, and the issue should for further studied.</w:t>
      </w:r>
    </w:p>
    <w:p w14:paraId="04ACDAC2" w14:textId="59CA8487" w:rsidR="00513224" w:rsidRDefault="00513224" w:rsidP="00513224">
      <w:pPr>
        <w:jc w:val="center"/>
      </w:pPr>
      <w:r w:rsidRPr="007E662C">
        <w:rPr>
          <w:noProof/>
          <w:lang w:eastAsia="zh-CN"/>
        </w:rPr>
        <w:t xml:space="preserve"> </w:t>
      </w:r>
      <w:r>
        <w:rPr>
          <w:noProof/>
          <w:lang w:eastAsia="zh-CN"/>
        </w:rPr>
        <w:drawing>
          <wp:inline distT="0" distB="0" distL="0" distR="0" wp14:anchorId="6D71E271" wp14:editId="4508F5B2">
            <wp:extent cx="4412525" cy="1428376"/>
            <wp:effectExtent l="0" t="0" r="762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49831" cy="1440452"/>
                    </a:xfrm>
                    <a:prstGeom prst="rect">
                      <a:avLst/>
                    </a:prstGeom>
                  </pic:spPr>
                </pic:pic>
              </a:graphicData>
            </a:graphic>
          </wp:inline>
        </w:drawing>
      </w:r>
    </w:p>
    <w:p w14:paraId="7650FD1F" w14:textId="40CE4934" w:rsidR="00513224" w:rsidRDefault="00513224" w:rsidP="00513224">
      <w:pPr>
        <w:pStyle w:val="Caption"/>
      </w:pPr>
      <w:bookmarkStart w:id="71" w:name="_Ref131757301"/>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23</w:t>
      </w:r>
      <w:r w:rsidRPr="00A76463">
        <w:rPr>
          <w:noProof/>
        </w:rPr>
        <w:fldChar w:fldCharType="end"/>
      </w:r>
      <w:bookmarkEnd w:id="71"/>
      <w:r w:rsidRPr="008F35BB">
        <w:t xml:space="preserve"> </w:t>
      </w:r>
      <w:r>
        <w:t xml:space="preserve">COT lost issue when there are </w:t>
      </w:r>
      <w:r w:rsidRPr="00AF191C">
        <w:t>shared r</w:t>
      </w:r>
      <w:r>
        <w:t>esources within multiple RBsets</w:t>
      </w:r>
    </w:p>
    <w:p w14:paraId="1C0B7464" w14:textId="2552EE53" w:rsidR="00513224" w:rsidRPr="00DF6EFF" w:rsidRDefault="00513224" w:rsidP="00513224">
      <w:pPr>
        <w:autoSpaceDE/>
        <w:autoSpaceDN/>
        <w:adjustRightInd/>
        <w:snapToGrid/>
        <w:spacing w:before="120" w:after="0"/>
        <w:rPr>
          <w:b/>
          <w:i/>
        </w:rPr>
      </w:pPr>
      <w:bookmarkStart w:id="72" w:name="_Ref131757746"/>
      <w:r w:rsidRPr="005154EB">
        <w:rPr>
          <w:b/>
          <w:i/>
        </w:rPr>
        <w:t xml:space="preserve">Proposal </w:t>
      </w:r>
      <w:r w:rsidRPr="005154EB">
        <w:rPr>
          <w:b/>
          <w:i/>
        </w:rPr>
        <w:fldChar w:fldCharType="begin"/>
      </w:r>
      <w:r w:rsidRPr="005154EB">
        <w:rPr>
          <w:b/>
          <w:i/>
        </w:rPr>
        <w:instrText xml:space="preserve"> SEQ Proposal \* ARABIC </w:instrText>
      </w:r>
      <w:r w:rsidRPr="005154EB">
        <w:rPr>
          <w:b/>
          <w:i/>
        </w:rPr>
        <w:fldChar w:fldCharType="separate"/>
      </w:r>
      <w:r w:rsidR="004C2CBB">
        <w:rPr>
          <w:b/>
          <w:i/>
          <w:noProof/>
        </w:rPr>
        <w:t>22</w:t>
      </w:r>
      <w:r w:rsidRPr="005154EB">
        <w:rPr>
          <w:b/>
          <w:i/>
        </w:rPr>
        <w:fldChar w:fldCharType="end"/>
      </w:r>
      <w:r w:rsidRPr="005154EB">
        <w:rPr>
          <w:b/>
          <w:i/>
        </w:rPr>
        <w:t>: R</w:t>
      </w:r>
      <w:r w:rsidRPr="00C46FDA">
        <w:rPr>
          <w:b/>
          <w:i/>
        </w:rPr>
        <w:t>AN1</w:t>
      </w:r>
      <w:r w:rsidRPr="00DF6EFF">
        <w:rPr>
          <w:b/>
          <w:i/>
        </w:rPr>
        <w:t xml:space="preserve"> needs to further study how to address COT lost</w:t>
      </w:r>
      <w:r>
        <w:rPr>
          <w:b/>
          <w:i/>
        </w:rPr>
        <w:t xml:space="preserve"> issues when consecutive slot transmission in a COT is interrupted, </w:t>
      </w:r>
      <w:r w:rsidRPr="00DF6EFF">
        <w:rPr>
          <w:b/>
          <w:i/>
        </w:rPr>
        <w:t>considering at least the following cases</w:t>
      </w:r>
      <w:bookmarkEnd w:id="72"/>
      <w:r w:rsidR="00C90604">
        <w:rPr>
          <w:b/>
          <w:i/>
        </w:rPr>
        <w:t>:</w:t>
      </w:r>
    </w:p>
    <w:p w14:paraId="00EE0912" w14:textId="798DB4AD" w:rsidR="00545B17" w:rsidRDefault="00513224" w:rsidP="00513224">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Pr="00C91450">
        <w:rPr>
          <w:b/>
          <w:i/>
          <w:iCs/>
          <w:color w:val="000000" w:themeColor="text1"/>
          <w:lang w:eastAsia="x-none"/>
        </w:rPr>
        <w:t xml:space="preserve"> and resulting in COT lost</w:t>
      </w:r>
      <w:r>
        <w:rPr>
          <w:b/>
          <w:i/>
          <w:iCs/>
          <w:color w:val="000000" w:themeColor="text1"/>
          <w:lang w:eastAsia="x-none"/>
        </w:rPr>
        <w:t>.</w:t>
      </w:r>
    </w:p>
    <w:p w14:paraId="19E1AD4E" w14:textId="4C593879" w:rsidR="003E2DFC" w:rsidRPr="003E2DFC" w:rsidRDefault="00513224" w:rsidP="00B267F7">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B267F7">
        <w:rPr>
          <w:b/>
          <w:i/>
          <w:iCs/>
          <w:color w:val="000000" w:themeColor="text1"/>
          <w:lang w:eastAsia="x-none"/>
        </w:rPr>
        <w:t xml:space="preserve">Case 2: </w:t>
      </w:r>
      <w:r w:rsidRPr="003E2DFC">
        <w:rPr>
          <w:b/>
          <w:i/>
          <w:iCs/>
          <w:color w:val="000000" w:themeColor="text1"/>
          <w:lang w:eastAsia="x-none"/>
        </w:rPr>
        <w:t>When only subset of the multiple RB sets of a COT is used for transmission, e.g., due to half-duplex issue, the other unused RB sets will be lost.</w:t>
      </w:r>
    </w:p>
    <w:p w14:paraId="4C8F2D39" w14:textId="2849FCD1" w:rsidR="00513224" w:rsidRPr="00E24CCA" w:rsidRDefault="00513224" w:rsidP="00B267F7">
      <w:pPr>
        <w:pStyle w:val="ListParagraph"/>
        <w:numPr>
          <w:ilvl w:val="0"/>
          <w:numId w:val="17"/>
        </w:numPr>
        <w:autoSpaceDE/>
        <w:autoSpaceDN/>
        <w:adjustRightInd/>
        <w:snapToGrid/>
        <w:spacing w:before="120" w:after="0"/>
        <w:ind w:firstLineChars="0"/>
        <w:jc w:val="left"/>
        <w:rPr>
          <w:lang w:eastAsia="zh-CN"/>
        </w:rPr>
      </w:pPr>
      <w:r w:rsidRPr="009048DF">
        <w:rPr>
          <w:b/>
          <w:i/>
          <w:iCs/>
          <w:color w:val="000000" w:themeColor="text1"/>
          <w:lang w:eastAsia="x-none"/>
        </w:rPr>
        <w:t>Case 3: When a UE is not able to transmit transmissions according to multi-COT sharing information, e.g., due to limited Tx power</w:t>
      </w:r>
    </w:p>
    <w:p w14:paraId="67095467" w14:textId="77777777" w:rsidR="00263FFB" w:rsidRPr="008F35BB" w:rsidRDefault="00263FFB" w:rsidP="00263FFB">
      <w:pPr>
        <w:pStyle w:val="Heading1"/>
        <w:numPr>
          <w:ilvl w:val="0"/>
          <w:numId w:val="2"/>
        </w:numPr>
        <w:spacing w:before="240"/>
        <w:rPr>
          <w:color w:val="000000" w:themeColor="text1"/>
          <w:lang w:eastAsia="zh-CN"/>
        </w:rPr>
      </w:pPr>
      <w:r w:rsidRPr="008F35BB">
        <w:rPr>
          <w:color w:val="000000" w:themeColor="text1"/>
          <w:lang w:eastAsia="zh-CN"/>
        </w:rPr>
        <w:lastRenderedPageBreak/>
        <w:t>Channel access procedures</w:t>
      </w:r>
    </w:p>
    <w:p w14:paraId="6BF7D0DA" w14:textId="77777777" w:rsidR="00263FFB" w:rsidRDefault="00263FFB" w:rsidP="00263FFB">
      <w:pPr>
        <w:pStyle w:val="Heading2"/>
        <w:numPr>
          <w:ilvl w:val="1"/>
          <w:numId w:val="2"/>
        </w:numPr>
        <w:rPr>
          <w:lang w:eastAsia="zh-CN"/>
        </w:rPr>
      </w:pPr>
      <w:r w:rsidRPr="00BC0511">
        <w:rPr>
          <w:lang w:eastAsia="zh-CN"/>
        </w:rPr>
        <w:t>Channel access Type 2</w:t>
      </w:r>
    </w:p>
    <w:p w14:paraId="3BACC3C5" w14:textId="06846B46" w:rsidR="00B83306" w:rsidRDefault="00B83306" w:rsidP="00B83306">
      <w:pPr>
        <w:rPr>
          <w:b/>
          <w:u w:val="single"/>
          <w:lang w:eastAsia="zh-CN"/>
        </w:rPr>
      </w:pPr>
      <w:r w:rsidRPr="00B83306">
        <w:rPr>
          <w:b/>
          <w:u w:val="single"/>
          <w:lang w:eastAsia="zh-CN"/>
        </w:rPr>
        <w:t>Type 2A applicability for PSFCH</w:t>
      </w:r>
    </w:p>
    <w:p w14:paraId="729EBDD4" w14:textId="1703D22D" w:rsidR="00263FFB" w:rsidRPr="00107F48" w:rsidRDefault="00263FFB" w:rsidP="00B83306">
      <w:pPr>
        <w:rPr>
          <w:color w:val="000000" w:themeColor="text1"/>
          <w:lang w:eastAsia="zh-CN"/>
        </w:rPr>
      </w:pPr>
      <w:r>
        <w:rPr>
          <w:lang w:eastAsia="zh-CN"/>
        </w:rPr>
        <w:t xml:space="preserve">In RAN1#111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4C2CBB">
        <w:rPr>
          <w:lang w:eastAsia="zh-CN"/>
        </w:rPr>
        <w:t>[6]</w:t>
      </w:r>
      <w:r>
        <w:rPr>
          <w:lang w:eastAsia="zh-CN"/>
        </w:rPr>
        <w:fldChar w:fldCharType="end"/>
      </w:r>
      <w:r w:rsidRPr="00F00FE9">
        <w:rPr>
          <w:lang w:eastAsia="zh-CN"/>
        </w:rPr>
        <w:t>,</w:t>
      </w:r>
      <w:r>
        <w:rPr>
          <w:lang w:eastAsia="zh-CN"/>
        </w:rPr>
        <w:t xml:space="preserve"> there is one FFS</w:t>
      </w:r>
      <w:r w:rsidRPr="00F00FE9">
        <w:rPr>
          <w:lang w:eastAsia="zh-CN"/>
        </w:rPr>
        <w:t xml:space="preserve"> </w:t>
      </w:r>
      <w:r>
        <w:rPr>
          <w:lang w:eastAsia="zh-CN"/>
        </w:rPr>
        <w:t>about</w:t>
      </w:r>
      <w:r>
        <w:rPr>
          <w:rFonts w:hint="eastAsia"/>
          <w:lang w:eastAsia="zh-CN"/>
        </w:rPr>
        <w:t xml:space="preserve"> </w:t>
      </w:r>
      <w:r>
        <w:rPr>
          <w:lang w:eastAsia="zh-CN"/>
        </w:rPr>
        <w:t xml:space="preserve">whether Type 2A can be used for PSFCH </w:t>
      </w:r>
      <w:r w:rsidRPr="00F00FE9">
        <w:rPr>
          <w:lang w:eastAsia="zh-CN"/>
        </w:rPr>
        <w:t>without a shared channel occupancy</w:t>
      </w:r>
      <w:r>
        <w:rPr>
          <w:lang w:eastAsia="zh-CN"/>
        </w:rPr>
        <w:t>.</w:t>
      </w:r>
      <w:r w:rsidR="00B83306">
        <w:rPr>
          <w:lang w:eastAsia="zh-CN"/>
        </w:rPr>
        <w:t xml:space="preserve"> Considering that </w:t>
      </w:r>
      <w:r>
        <w:rPr>
          <w:color w:val="000000" w:themeColor="text1"/>
          <w:lang w:eastAsia="zh-CN"/>
        </w:rPr>
        <w:t>PSFCH</w:t>
      </w:r>
      <w:r w:rsidRPr="008F35BB">
        <w:rPr>
          <w:color w:val="000000" w:themeColor="text1"/>
          <w:lang w:eastAsia="zh-CN"/>
        </w:rPr>
        <w:t xml:space="preserve"> is data-reception</w:t>
      </w:r>
      <w:r w:rsidR="00B83306">
        <w:rPr>
          <w:color w:val="000000" w:themeColor="text1"/>
          <w:lang w:eastAsia="zh-CN"/>
        </w:rPr>
        <w:t xml:space="preserve"> </w:t>
      </w:r>
      <w:r w:rsidRPr="008F35BB">
        <w:rPr>
          <w:color w:val="000000" w:themeColor="text1"/>
          <w:lang w:eastAsia="zh-CN"/>
        </w:rPr>
        <w:t>driven</w:t>
      </w:r>
      <w:r>
        <w:rPr>
          <w:color w:val="000000" w:themeColor="text1"/>
          <w:lang w:eastAsia="zh-CN"/>
        </w:rPr>
        <w:t xml:space="preserve"> </w:t>
      </w:r>
      <w:r w:rsidRPr="008F35BB">
        <w:rPr>
          <w:color w:val="000000" w:themeColor="text1"/>
          <w:lang w:eastAsia="zh-CN"/>
        </w:rPr>
        <w:t xml:space="preserve">and is related to </w:t>
      </w:r>
      <w:r>
        <w:rPr>
          <w:color w:val="000000" w:themeColor="text1"/>
          <w:lang w:eastAsia="zh-CN"/>
        </w:rPr>
        <w:t xml:space="preserve">HARQ feedback </w:t>
      </w:r>
      <w:r w:rsidRPr="008F35BB">
        <w:rPr>
          <w:color w:val="000000" w:themeColor="text1"/>
          <w:lang w:eastAsia="zh-CN"/>
        </w:rPr>
        <w:t xml:space="preserve">latency. </w:t>
      </w:r>
      <w:r>
        <w:rPr>
          <w:color w:val="000000" w:themeColor="text1"/>
          <w:lang w:eastAsia="zh-CN"/>
        </w:rPr>
        <w:t>F</w:t>
      </w:r>
      <w:r w:rsidRPr="008F35BB">
        <w:rPr>
          <w:color w:val="000000" w:themeColor="text1"/>
          <w:lang w:eastAsia="zh-CN"/>
        </w:rPr>
        <w:t xml:space="preserve">or high reliable and low latency service, </w:t>
      </w:r>
      <w:r w:rsidR="00B83306">
        <w:rPr>
          <w:color w:val="000000" w:themeColor="text1"/>
          <w:lang w:eastAsia="zh-CN"/>
        </w:rPr>
        <w:t>b</w:t>
      </w:r>
      <w:r>
        <w:rPr>
          <w:color w:val="000000" w:themeColor="text1"/>
          <w:lang w:eastAsia="zh-CN"/>
        </w:rPr>
        <w:t>ut due to the limitation of regulation, short control signaling should be transmitted sparsely in time and will result in large periodicity</w:t>
      </w:r>
      <w:r w:rsidRPr="008F35BB">
        <w:rPr>
          <w:color w:val="000000" w:themeColor="text1"/>
          <w:lang w:eastAsia="zh-CN"/>
        </w:rPr>
        <w:t xml:space="preserve">. </w:t>
      </w:r>
      <w:r w:rsidR="00B83306">
        <w:rPr>
          <w:color w:val="000000" w:themeColor="text1"/>
          <w:lang w:eastAsia="zh-CN"/>
        </w:rPr>
        <w:t xml:space="preserve">And for the case both S-SSB and PSFCH are transmitted as short control signaling, the transmission may not meet the regulation requirement, detailed analysis </w:t>
      </w:r>
      <w:r w:rsidR="00F14F96">
        <w:rPr>
          <w:color w:val="000000" w:themeColor="text1"/>
          <w:lang w:eastAsia="zh-CN"/>
        </w:rPr>
        <w:t>is</w:t>
      </w:r>
      <w:r w:rsidR="00B83306">
        <w:rPr>
          <w:color w:val="000000" w:themeColor="text1"/>
          <w:lang w:eastAsia="zh-CN"/>
        </w:rPr>
        <w:t xml:space="preserve"> given as Appendix</w:t>
      </w:r>
      <w:r w:rsidR="007B0CE2">
        <w:rPr>
          <w:color w:val="000000" w:themeColor="text1"/>
          <w:lang w:eastAsia="zh-CN"/>
        </w:rPr>
        <w:t xml:space="preserve"> 1 Section</w:t>
      </w:r>
      <w:r w:rsidR="001E2E1C">
        <w:rPr>
          <w:color w:val="000000" w:themeColor="text1"/>
          <w:lang w:eastAsia="zh-CN"/>
        </w:rPr>
        <w:t xml:space="preserve"> </w:t>
      </w:r>
      <w:r w:rsidR="001E2E1C">
        <w:rPr>
          <w:color w:val="000000" w:themeColor="text1"/>
          <w:lang w:eastAsia="zh-CN"/>
        </w:rPr>
        <w:fldChar w:fldCharType="begin"/>
      </w:r>
      <w:r w:rsidR="001E2E1C">
        <w:rPr>
          <w:color w:val="000000" w:themeColor="text1"/>
          <w:lang w:eastAsia="zh-CN"/>
        </w:rPr>
        <w:instrText xml:space="preserve"> REF _Ref131275215 \r \h </w:instrText>
      </w:r>
      <w:r w:rsidR="001E2E1C">
        <w:rPr>
          <w:color w:val="000000" w:themeColor="text1"/>
          <w:lang w:eastAsia="zh-CN"/>
        </w:rPr>
      </w:r>
      <w:r w:rsidR="001E2E1C">
        <w:rPr>
          <w:color w:val="000000" w:themeColor="text1"/>
          <w:lang w:eastAsia="zh-CN"/>
        </w:rPr>
        <w:fldChar w:fldCharType="separate"/>
      </w:r>
      <w:r w:rsidR="004C2CBB">
        <w:rPr>
          <w:color w:val="000000" w:themeColor="text1"/>
          <w:lang w:eastAsia="zh-CN"/>
        </w:rPr>
        <w:t>1.4</w:t>
      </w:r>
      <w:r w:rsidR="001E2E1C">
        <w:rPr>
          <w:color w:val="000000" w:themeColor="text1"/>
          <w:lang w:eastAsia="zh-CN"/>
        </w:rPr>
        <w:fldChar w:fldCharType="end"/>
      </w:r>
      <w:r w:rsidR="00B83306">
        <w:rPr>
          <w:color w:val="000000" w:themeColor="text1"/>
          <w:lang w:eastAsia="zh-CN"/>
        </w:rPr>
        <w:t>.</w:t>
      </w:r>
    </w:p>
    <w:p w14:paraId="3D129F72" w14:textId="1BCA0CB9" w:rsidR="00263FFB" w:rsidRDefault="00263FFB" w:rsidP="00263FFB">
      <w:pPr>
        <w:spacing w:beforeLines="50" w:before="120"/>
        <w:rPr>
          <w:b/>
          <w:i/>
          <w:color w:val="000000" w:themeColor="text1"/>
          <w:lang w:eastAsia="zh-CN"/>
        </w:rPr>
      </w:pPr>
      <w:bookmarkStart w:id="73" w:name="_Ref131757598"/>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4C2CBB">
        <w:rPr>
          <w:b/>
          <w:i/>
          <w:noProof/>
          <w:lang w:eastAsia="zh-CN"/>
        </w:rPr>
        <w:t>9</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If both S-SSB and PSFCH are supported to be transmitted as short control signaling, the total transmission duration of S-SSB and PSFCH exceeds </w:t>
      </w:r>
      <w:r>
        <w:rPr>
          <w:b/>
          <w:i/>
          <w:color w:val="000000" w:themeColor="text1"/>
          <w:lang w:eastAsia="zh-CN"/>
        </w:rPr>
        <w:t>the regulation requirement.</w:t>
      </w:r>
      <w:bookmarkEnd w:id="73"/>
      <w:r>
        <w:rPr>
          <w:b/>
          <w:i/>
          <w:color w:val="000000" w:themeColor="text1"/>
          <w:lang w:eastAsia="zh-CN"/>
        </w:rPr>
        <w:t xml:space="preserve"> </w:t>
      </w:r>
    </w:p>
    <w:p w14:paraId="0E7BB002" w14:textId="77777777" w:rsidR="00263FFB" w:rsidRPr="00F2745E" w:rsidRDefault="00263FFB" w:rsidP="00263FFB">
      <w:pPr>
        <w:spacing w:beforeLines="50" w:before="120" w:after="0"/>
        <w:rPr>
          <w:color w:val="000000" w:themeColor="text1"/>
          <w:lang w:val="en-GB" w:eastAsia="zh-CN"/>
        </w:rPr>
      </w:pPr>
      <w:r w:rsidRPr="00F2745E">
        <w:rPr>
          <w:color w:val="000000" w:themeColor="text1"/>
          <w:lang w:val="en-GB" w:eastAsia="zh-CN"/>
        </w:rPr>
        <w:t xml:space="preserve">Therefore, to meet the </w:t>
      </w:r>
      <w:r w:rsidRPr="008F5664">
        <w:rPr>
          <w:color w:val="000000" w:themeColor="text1"/>
          <w:lang w:val="en-GB" w:eastAsia="zh-CN"/>
        </w:rPr>
        <w:t>requirements</w:t>
      </w:r>
      <w:r w:rsidRPr="00F2745E">
        <w:rPr>
          <w:color w:val="000000" w:themeColor="text1"/>
          <w:lang w:val="en-GB" w:eastAsia="zh-CN"/>
        </w:rPr>
        <w:t xml:space="preserve"> </w:t>
      </w:r>
      <w:r w:rsidRPr="008F5664">
        <w:rPr>
          <w:color w:val="000000" w:themeColor="text1"/>
          <w:lang w:val="en-GB" w:eastAsia="zh-CN"/>
        </w:rPr>
        <w:t>defined</w:t>
      </w:r>
      <w:r w:rsidRPr="00F2745E">
        <w:rPr>
          <w:color w:val="000000" w:themeColor="text1"/>
          <w:lang w:val="en-GB" w:eastAsia="zh-CN"/>
        </w:rPr>
        <w:t xml:space="preserve"> in regulation, the following is proposed.</w:t>
      </w:r>
    </w:p>
    <w:p w14:paraId="3A1BFD2A" w14:textId="717AD926" w:rsidR="00263FFB" w:rsidRDefault="00263FFB" w:rsidP="00263FFB">
      <w:pPr>
        <w:spacing w:beforeLines="50" w:before="120" w:after="0"/>
        <w:rPr>
          <w:b/>
          <w:i/>
          <w:iCs/>
          <w:color w:val="000000" w:themeColor="text1"/>
          <w:lang w:eastAsia="x-none"/>
        </w:rPr>
      </w:pPr>
      <w:bookmarkStart w:id="74" w:name="_Ref131757747"/>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23</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Pr="00262338">
        <w:rPr>
          <w:b/>
          <w:i/>
          <w:iCs/>
          <w:color w:val="000000" w:themeColor="text1"/>
          <w:lang w:eastAsia="x-none"/>
        </w:rPr>
        <w:t xml:space="preserve">PSFCH </w:t>
      </w:r>
      <w:r>
        <w:rPr>
          <w:b/>
          <w:i/>
          <w:iCs/>
          <w:color w:val="000000" w:themeColor="text1"/>
          <w:lang w:eastAsia="x-none"/>
        </w:rPr>
        <w:t>is not supported to</w:t>
      </w:r>
      <w:r w:rsidRPr="00262338">
        <w:rPr>
          <w:b/>
          <w:i/>
          <w:iCs/>
          <w:color w:val="000000" w:themeColor="text1"/>
          <w:lang w:eastAsia="x-none"/>
        </w:rPr>
        <w:t xml:space="preserve"> be transmitted</w:t>
      </w:r>
      <w:r>
        <w:rPr>
          <w:b/>
          <w:i/>
          <w:iCs/>
          <w:color w:val="000000" w:themeColor="text1"/>
          <w:lang w:eastAsia="x-none"/>
        </w:rPr>
        <w:t xml:space="preserve"> as short control signaling due to </w:t>
      </w:r>
      <w:r w:rsidRPr="002A6AA6">
        <w:rPr>
          <w:b/>
          <w:i/>
          <w:iCs/>
          <w:color w:val="000000" w:themeColor="text1"/>
          <w:lang w:eastAsia="x-none"/>
        </w:rPr>
        <w:t xml:space="preserve">limitation on satisfying regulations and </w:t>
      </w:r>
      <w:r>
        <w:rPr>
          <w:b/>
          <w:i/>
          <w:iCs/>
          <w:color w:val="000000" w:themeColor="text1"/>
          <w:lang w:eastAsia="x-none"/>
        </w:rPr>
        <w:t>interrupting channel access procedure</w:t>
      </w:r>
      <w:r w:rsidRPr="002A6AA6">
        <w:rPr>
          <w:b/>
          <w:i/>
          <w:iCs/>
          <w:color w:val="000000" w:themeColor="text1"/>
          <w:lang w:eastAsia="x-none"/>
        </w:rPr>
        <w:t xml:space="preserve"> </w:t>
      </w:r>
      <w:r>
        <w:rPr>
          <w:b/>
          <w:i/>
          <w:iCs/>
          <w:color w:val="000000" w:themeColor="text1"/>
          <w:lang w:eastAsia="x-none"/>
        </w:rPr>
        <w:t xml:space="preserve">of </w:t>
      </w:r>
      <w:r w:rsidRPr="002A6AA6">
        <w:rPr>
          <w:b/>
          <w:i/>
          <w:iCs/>
          <w:color w:val="000000" w:themeColor="text1"/>
          <w:lang w:eastAsia="x-none"/>
        </w:rPr>
        <w:t>high priority transmission</w:t>
      </w:r>
      <w:r>
        <w:rPr>
          <w:b/>
          <w:i/>
          <w:iCs/>
          <w:color w:val="000000" w:themeColor="text1"/>
          <w:lang w:eastAsia="x-none"/>
        </w:rPr>
        <w:t>.</w:t>
      </w:r>
      <w:bookmarkEnd w:id="74"/>
    </w:p>
    <w:p w14:paraId="1F6AE97D" w14:textId="3242DF0A" w:rsidR="00FF3278" w:rsidRPr="008B61EB" w:rsidRDefault="00FF3278" w:rsidP="008B61EB">
      <w:pPr>
        <w:spacing w:beforeLines="50" w:before="120"/>
        <w:rPr>
          <w:b/>
          <w:u w:val="single"/>
          <w:lang w:eastAsia="zh-CN"/>
        </w:rPr>
      </w:pPr>
      <w:r w:rsidRPr="00FF3278">
        <w:rPr>
          <w:b/>
          <w:u w:val="single"/>
          <w:lang w:eastAsia="zh-CN"/>
        </w:rPr>
        <w:t>EDT and observation period for Type 2A</w:t>
      </w:r>
    </w:p>
    <w:p w14:paraId="567C18C9" w14:textId="27C4965B" w:rsidR="00263FFB" w:rsidRPr="00483C25" w:rsidRDefault="00263FFB" w:rsidP="00107F48">
      <w:pPr>
        <w:rPr>
          <w:lang w:eastAsia="zh-CN"/>
        </w:rPr>
      </w:pPr>
      <w:r w:rsidRPr="008F35BB">
        <w:rPr>
          <w:lang w:eastAsia="zh-CN"/>
        </w:rPr>
        <w:t>In RAN1#11</w:t>
      </w:r>
      <w:r>
        <w:rPr>
          <w:lang w:eastAsia="zh-CN"/>
        </w:rPr>
        <w:t xml:space="preserve">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4C2CBB">
        <w:rPr>
          <w:lang w:eastAsia="zh-CN"/>
        </w:rPr>
        <w:t>[6]</w:t>
      </w:r>
      <w:r>
        <w:rPr>
          <w:lang w:eastAsia="zh-CN"/>
        </w:rPr>
        <w:fldChar w:fldCharType="end"/>
      </w:r>
      <w:r w:rsidRPr="008F35BB">
        <w:rPr>
          <w:lang w:eastAsia="zh-CN"/>
        </w:rPr>
        <w:t>, the</w:t>
      </w:r>
      <w:r w:rsidR="00AF28C9">
        <w:rPr>
          <w:lang w:eastAsia="zh-CN"/>
        </w:rPr>
        <w:t>re are</w:t>
      </w:r>
      <w:r w:rsidRPr="000F2629">
        <w:rPr>
          <w:lang w:eastAsia="zh-CN"/>
        </w:rPr>
        <w:t xml:space="preserve"> </w:t>
      </w:r>
      <w:r>
        <w:rPr>
          <w:lang w:eastAsia="zh-CN"/>
        </w:rPr>
        <w:t>two FFS about EDT and observation period need to be discussed.</w:t>
      </w:r>
    </w:p>
    <w:p w14:paraId="6DF3BC1E" w14:textId="3BC8F8BA" w:rsidR="00263FFB" w:rsidRPr="00E34C5A" w:rsidRDefault="00263FFB" w:rsidP="008B61EB">
      <w:pPr>
        <w:rPr>
          <w:color w:val="000000" w:themeColor="text1"/>
          <w:lang w:eastAsia="zh-CN"/>
        </w:rPr>
      </w:pPr>
      <w:r>
        <w:rPr>
          <w:color w:val="000000" w:themeColor="text1"/>
          <w:lang w:eastAsia="zh-CN"/>
        </w:rPr>
        <w:t>For the details of EDT used for Type 2A channel access procedure, there is detailed</w:t>
      </w:r>
      <w:r w:rsidRPr="00CD6A15">
        <w:rPr>
          <w:color w:val="000000" w:themeColor="text1"/>
          <w:lang w:eastAsia="zh-CN"/>
        </w:rPr>
        <w:t xml:space="preserve"> design</w:t>
      </w:r>
      <w:r>
        <w:rPr>
          <w:color w:val="000000" w:themeColor="text1"/>
          <w:lang w:eastAsia="zh-CN"/>
        </w:rPr>
        <w:t xml:space="preserve"> in NR-U. As mentioned in</w:t>
      </w:r>
      <w:r w:rsidRPr="00FE620B">
        <w:rPr>
          <w:color w:val="000000" w:themeColor="text1"/>
          <w:lang w:eastAsia="zh-CN"/>
        </w:rPr>
        <w:t xml:space="preserve"> WI</w:t>
      </w:r>
      <w:r>
        <w:rPr>
          <w:color w:val="000000" w:themeColor="text1"/>
          <w:lang w:eastAsia="zh-CN"/>
        </w:rPr>
        <w:t>D</w:t>
      </w:r>
      <w:r w:rsidRPr="00FE620B">
        <w:rPr>
          <w:color w:val="000000" w:themeColor="text1"/>
          <w:lang w:eastAsia="zh-CN"/>
        </w:rPr>
        <w:t xml:space="preserve">, </w:t>
      </w:r>
      <w:r w:rsidRPr="00FE620B">
        <w:rPr>
          <w:color w:val="000000" w:themeColor="text1"/>
          <w:lang w:eastAsia="ko-KR"/>
        </w:rPr>
        <w:t>channel access mechanisms from NR-U shall be reused for sidelink unlicensed operation</w:t>
      </w:r>
      <w:r>
        <w:rPr>
          <w:color w:val="000000" w:themeColor="text1"/>
          <w:lang w:eastAsia="ko-KR"/>
        </w:rPr>
        <w:t xml:space="preserve">, thus there is </w:t>
      </w:r>
      <w:r>
        <w:rPr>
          <w:color w:val="000000" w:themeColor="text1"/>
          <w:lang w:eastAsia="zh-CN"/>
        </w:rPr>
        <w:t>no need to redefine EDT in SL-U.</w:t>
      </w:r>
    </w:p>
    <w:p w14:paraId="08F8D849" w14:textId="390ABC36" w:rsidR="00263FFB" w:rsidRPr="001134A8" w:rsidRDefault="00263FFB" w:rsidP="008B61EB">
      <w:pPr>
        <w:rPr>
          <w:color w:val="000000" w:themeColor="text1"/>
          <w:lang w:eastAsia="zh-CN"/>
        </w:rPr>
      </w:pPr>
      <w:r>
        <w:rPr>
          <w:color w:val="000000" w:themeColor="text1"/>
          <w:lang w:eastAsia="zh-CN"/>
        </w:rPr>
        <w:t xml:space="preserve">The definition of observation period is used to limit short control signaling in regulation, which should be transmitted </w:t>
      </w:r>
      <w:r w:rsidRPr="008F35BB">
        <w:rPr>
          <w:color w:val="000000" w:themeColor="text1"/>
          <w:lang w:eastAsia="zh-CN"/>
        </w:rPr>
        <w:t>less than 50</w:t>
      </w:r>
      <w:r>
        <w:rPr>
          <w:color w:val="000000" w:themeColor="text1"/>
          <w:lang w:eastAsia="zh-CN"/>
        </w:rPr>
        <w:t xml:space="preserve"> times and </w:t>
      </w:r>
      <w:r>
        <w:rPr>
          <w:color w:val="000000" w:themeColor="text1"/>
          <w:lang w:val="en-GB" w:eastAsia="zh-CN"/>
        </w:rPr>
        <w:t>less than 2,500</w:t>
      </w:r>
      <w:r w:rsidRPr="008F35BB">
        <w:rPr>
          <w:rFonts w:eastAsia="Batang"/>
          <w:i/>
          <w:color w:val="000000" w:themeColor="text1"/>
          <w:lang w:val="en-GB" w:eastAsia="zh-CN"/>
        </w:rPr>
        <w:t>μs</w:t>
      </w:r>
      <w:r w:rsidRPr="008F35BB">
        <w:rPr>
          <w:color w:val="000000" w:themeColor="text1"/>
          <w:lang w:val="en-GB" w:eastAsia="zh-CN"/>
        </w:rPr>
        <w:t xml:space="preserve"> within 50</w:t>
      </w:r>
      <w:r w:rsidRPr="00501FF2">
        <w:rPr>
          <w:i/>
          <w:color w:val="000000" w:themeColor="text1"/>
          <w:lang w:val="en-GB" w:eastAsia="zh-CN"/>
        </w:rPr>
        <w:t>ms</w:t>
      </w:r>
      <w:r>
        <w:rPr>
          <w:color w:val="000000" w:themeColor="text1"/>
          <w:lang w:eastAsia="zh-CN"/>
        </w:rPr>
        <w:t>. In NR-U, there is no definition of observation, but define the duty cycle for discovery burst for Type 2A channel access procedure, which</w:t>
      </w:r>
      <w:r w:rsidRPr="00B05FEE">
        <w:rPr>
          <w:color w:val="000000" w:themeColor="text1"/>
          <w:lang w:eastAsia="zh-CN"/>
        </w:rPr>
        <w:t xml:space="preserve"> is at most</w:t>
      </w:r>
      <w:r>
        <w:rPr>
          <w:color w:val="000000" w:themeColor="text1"/>
          <w:lang w:eastAsia="zh-CN"/>
        </w:rPr>
        <w:t xml:space="preserve"> </w:t>
      </w:r>
      <m:oMath>
        <m:f>
          <m:fPr>
            <m:type m:val="lin"/>
            <m:ctrlPr>
              <w:rPr>
                <w:rFonts w:ascii="Cambria Math" w:hAnsi="Cambria Math"/>
                <w:color w:val="000000" w:themeColor="text1"/>
                <w:lang w:eastAsia="zh-CN"/>
              </w:rPr>
            </m:ctrlPr>
          </m:fPr>
          <m:num>
            <m:r>
              <m:rPr>
                <m:sty m:val="p"/>
              </m:rPr>
              <w:rPr>
                <w:rFonts w:ascii="Cambria Math" w:hAnsi="Cambria Math"/>
                <w:color w:val="000000" w:themeColor="text1"/>
                <w:lang w:eastAsia="zh-CN"/>
              </w:rPr>
              <m:t>1</m:t>
            </m:r>
          </m:num>
          <m:den>
            <m:r>
              <m:rPr>
                <m:sty m:val="p"/>
              </m:rPr>
              <w:rPr>
                <w:rFonts w:ascii="Cambria Math" w:hAnsi="Cambria Math"/>
                <w:color w:val="000000" w:themeColor="text1"/>
                <w:lang w:eastAsia="zh-CN"/>
              </w:rPr>
              <m:t>20</m:t>
            </m:r>
          </m:den>
        </m:f>
      </m:oMath>
      <w:r>
        <w:rPr>
          <w:color w:val="000000" w:themeColor="text1"/>
          <w:lang w:eastAsia="zh-CN"/>
        </w:rPr>
        <w:t>. However, it can be found the duty cycle requirement is more</w:t>
      </w:r>
      <w:r w:rsidRPr="001279CB">
        <w:rPr>
          <w:color w:val="000000" w:themeColor="text1"/>
          <w:lang w:eastAsia="zh-CN"/>
        </w:rPr>
        <w:t xml:space="preserve"> restrictive than the regulatory </w:t>
      </w:r>
      <w:r>
        <w:rPr>
          <w:color w:val="000000" w:themeColor="text1"/>
          <w:lang w:eastAsia="zh-CN"/>
        </w:rPr>
        <w:t xml:space="preserve">requirement, which means any transmissions satisfy the constraint of </w:t>
      </w:r>
      <w:r w:rsidRPr="00B05FEE">
        <w:rPr>
          <w:color w:val="000000" w:themeColor="text1"/>
          <w:lang w:eastAsia="zh-CN"/>
        </w:rPr>
        <w:t>duty cycle</w:t>
      </w:r>
      <w:r>
        <w:rPr>
          <w:color w:val="000000" w:themeColor="text1"/>
          <w:lang w:eastAsia="zh-CN"/>
        </w:rPr>
        <w:t xml:space="preserve">, they can also satisfy the constraint of observation period defined in regulation.  Therefore, there is no need to redefine </w:t>
      </w:r>
      <w:r w:rsidRPr="007242E0">
        <w:rPr>
          <w:color w:val="000000" w:themeColor="text1"/>
          <w:lang w:eastAsia="zh-CN"/>
        </w:rPr>
        <w:t>observation period</w:t>
      </w:r>
      <w:r>
        <w:rPr>
          <w:color w:val="000000" w:themeColor="text1"/>
          <w:lang w:eastAsia="zh-CN"/>
        </w:rPr>
        <w:t xml:space="preserve"> in SL-U.</w:t>
      </w:r>
    </w:p>
    <w:p w14:paraId="207A3D54" w14:textId="0E35BB56" w:rsidR="00263FFB" w:rsidRDefault="00263FFB" w:rsidP="008B61EB">
      <w:pPr>
        <w:spacing w:after="0"/>
        <w:rPr>
          <w:b/>
          <w:i/>
          <w:iCs/>
          <w:color w:val="000000" w:themeColor="text1"/>
          <w:lang w:eastAsia="x-none"/>
        </w:rPr>
      </w:pPr>
      <w:bookmarkStart w:id="75" w:name="_Ref13175774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4C2CBB">
        <w:rPr>
          <w:b/>
          <w:i/>
          <w:iCs/>
          <w:noProof/>
          <w:color w:val="000000" w:themeColor="text1"/>
          <w:lang w:eastAsia="x-none"/>
        </w:rPr>
        <w:t>24</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The EDT for Type 2A channel access procedure can reuse NR-U design and </w:t>
      </w:r>
      <w:r w:rsidR="009F4A64">
        <w:rPr>
          <w:rFonts w:hint="eastAsia"/>
          <w:b/>
          <w:i/>
          <w:iCs/>
          <w:color w:val="000000" w:themeColor="text1"/>
          <w:lang w:eastAsia="zh-CN"/>
        </w:rPr>
        <w:t>no</w:t>
      </w:r>
      <w:r w:rsidR="009F4A64">
        <w:rPr>
          <w:b/>
          <w:i/>
          <w:iCs/>
          <w:color w:val="000000" w:themeColor="text1"/>
          <w:lang w:eastAsia="x-none"/>
        </w:rPr>
        <w:t xml:space="preserve"> </w:t>
      </w:r>
      <w:r>
        <w:rPr>
          <w:b/>
          <w:i/>
          <w:iCs/>
          <w:color w:val="000000" w:themeColor="text1"/>
          <w:lang w:eastAsia="x-none"/>
        </w:rPr>
        <w:t xml:space="preserve">need to define </w:t>
      </w:r>
      <w:r w:rsidRPr="00B331D3">
        <w:rPr>
          <w:b/>
          <w:i/>
          <w:iCs/>
          <w:color w:val="000000" w:themeColor="text1"/>
          <w:lang w:eastAsia="x-none"/>
        </w:rPr>
        <w:t>observation period</w:t>
      </w:r>
      <w:r>
        <w:rPr>
          <w:b/>
          <w:i/>
          <w:iCs/>
          <w:color w:val="000000" w:themeColor="text1"/>
          <w:lang w:eastAsia="x-none"/>
        </w:rPr>
        <w:t xml:space="preserve"> </w:t>
      </w:r>
      <w:r w:rsidRPr="00E10016">
        <w:rPr>
          <w:b/>
          <w:i/>
          <w:iCs/>
          <w:color w:val="000000" w:themeColor="text1"/>
          <w:lang w:eastAsia="x-none"/>
        </w:rPr>
        <w:t>for S-SSB transmissions</w:t>
      </w:r>
      <w:r>
        <w:rPr>
          <w:b/>
          <w:i/>
          <w:iCs/>
          <w:color w:val="000000" w:themeColor="text1"/>
          <w:lang w:eastAsia="x-none"/>
        </w:rPr>
        <w:t xml:space="preserve"> using Type 2A to access channel without a shared COT.</w:t>
      </w:r>
      <w:bookmarkEnd w:id="75"/>
    </w:p>
    <w:p w14:paraId="0C8F771E" w14:textId="77777777" w:rsidR="00263FFB" w:rsidRPr="008F35BB" w:rsidRDefault="00263FFB" w:rsidP="00263FFB">
      <w:pPr>
        <w:pStyle w:val="Heading2"/>
        <w:numPr>
          <w:ilvl w:val="1"/>
          <w:numId w:val="2"/>
        </w:numPr>
        <w:rPr>
          <w:lang w:eastAsia="zh-CN"/>
        </w:rPr>
      </w:pPr>
      <w:r w:rsidRPr="008F35BB">
        <w:rPr>
          <w:lang w:eastAsia="zh-CN"/>
        </w:rPr>
        <w:t>Multi-channel access procedures</w:t>
      </w:r>
    </w:p>
    <w:p w14:paraId="76D964D4" w14:textId="134133BA" w:rsidR="00263FFB" w:rsidRPr="00277EA3" w:rsidRDefault="00263FFB" w:rsidP="00263FFB">
      <w:pPr>
        <w:rPr>
          <w:lang w:eastAsia="zh-CN"/>
        </w:rPr>
      </w:pPr>
      <w:r w:rsidRPr="008F35BB">
        <w:rPr>
          <w:lang w:eastAsia="zh-CN"/>
        </w:rPr>
        <w:t>In RAN1#11</w:t>
      </w:r>
      <w:r>
        <w:rPr>
          <w:lang w:eastAsia="zh-CN"/>
        </w:rPr>
        <w:t xml:space="preserve">1 </w:t>
      </w:r>
      <w:r>
        <w:rPr>
          <w:lang w:eastAsia="zh-CN"/>
        </w:rPr>
        <w:fldChar w:fldCharType="begin"/>
      </w:r>
      <w:r>
        <w:rPr>
          <w:lang w:eastAsia="zh-CN"/>
        </w:rPr>
        <w:instrText xml:space="preserve"> REF _Ref126071848 \r \h </w:instrText>
      </w:r>
      <w:r>
        <w:rPr>
          <w:lang w:eastAsia="zh-CN"/>
        </w:rPr>
      </w:r>
      <w:r>
        <w:rPr>
          <w:lang w:eastAsia="zh-CN"/>
        </w:rPr>
        <w:fldChar w:fldCharType="separate"/>
      </w:r>
      <w:r w:rsidR="004C2CBB">
        <w:rPr>
          <w:lang w:eastAsia="zh-CN"/>
        </w:rPr>
        <w:t>[6]</w:t>
      </w:r>
      <w:r>
        <w:rPr>
          <w:lang w:eastAsia="zh-CN"/>
        </w:rPr>
        <w:fldChar w:fldCharType="end"/>
      </w:r>
      <w:r w:rsidRPr="008F35BB">
        <w:rPr>
          <w:lang w:eastAsia="zh-CN"/>
        </w:rPr>
        <w:t>,</w:t>
      </w:r>
      <w:r>
        <w:rPr>
          <w:rFonts w:hint="eastAsia"/>
          <w:lang w:eastAsia="zh-CN"/>
        </w:rPr>
        <w:t xml:space="preserve"> </w:t>
      </w:r>
      <w:r>
        <w:rPr>
          <w:lang w:eastAsia="zh-CN"/>
        </w:rPr>
        <w:t>the following agreement on Multi-channel access procedure is reached.</w:t>
      </w:r>
    </w:p>
    <w:tbl>
      <w:tblPr>
        <w:tblStyle w:val="TableGrid"/>
        <w:tblW w:w="0" w:type="auto"/>
        <w:tblLook w:val="04A0" w:firstRow="1" w:lastRow="0" w:firstColumn="1" w:lastColumn="0" w:noHBand="0" w:noVBand="1"/>
      </w:tblPr>
      <w:tblGrid>
        <w:gridCol w:w="9307"/>
      </w:tblGrid>
      <w:tr w:rsidR="00263FFB" w:rsidRPr="008F35BB" w14:paraId="738F2502" w14:textId="77777777" w:rsidTr="00263FFB">
        <w:tc>
          <w:tcPr>
            <w:tcW w:w="9307" w:type="dxa"/>
          </w:tcPr>
          <w:p w14:paraId="0CFE1C4B" w14:textId="77777777" w:rsidR="00263FFB" w:rsidRPr="00B05FEE" w:rsidRDefault="00263FFB" w:rsidP="00263FFB">
            <w:pPr>
              <w:rPr>
                <w:i/>
              </w:rPr>
            </w:pPr>
            <w:r w:rsidRPr="00B05FEE">
              <w:rPr>
                <w:b/>
                <w:bCs/>
                <w:i/>
                <w:iCs/>
                <w:highlight w:val="green"/>
                <w:u w:val="single"/>
              </w:rPr>
              <w:t>Agreement</w:t>
            </w:r>
          </w:p>
          <w:p w14:paraId="0B9025B7" w14:textId="77777777" w:rsidR="00263FFB" w:rsidRPr="00B05FEE" w:rsidRDefault="00263FFB" w:rsidP="00263FFB">
            <w:pPr>
              <w:pStyle w:val="ListParagraph"/>
              <w:ind w:firstLineChars="0" w:firstLine="0"/>
              <w:rPr>
                <w:i/>
              </w:rPr>
            </w:pPr>
            <w:r w:rsidRPr="00B05FEE">
              <w:rPr>
                <w:i/>
              </w:rPr>
              <w:t xml:space="preserve">For dynamic channel access mode with multi-channel case in SL-U, use NR-U DL (Type A or Type B) multi-channel access procedure as the baseline for multiple PSFCH transmissions on multiple channels, where each PSFCH transmission is confined within one LBT channel </w:t>
            </w:r>
          </w:p>
          <w:p w14:paraId="3403A75C" w14:textId="77777777" w:rsidR="00263FFB" w:rsidRPr="00B05FEE" w:rsidRDefault="00263FFB" w:rsidP="00263FFB">
            <w:pPr>
              <w:pStyle w:val="ListParagraph"/>
              <w:numPr>
                <w:ilvl w:val="0"/>
                <w:numId w:val="8"/>
              </w:numPr>
              <w:adjustRightInd/>
              <w:snapToGrid/>
              <w:spacing w:after="0"/>
              <w:ind w:firstLineChars="0"/>
              <w:rPr>
                <w:i/>
              </w:rPr>
            </w:pPr>
            <w:r w:rsidRPr="00B05FEE">
              <w:rPr>
                <w:i/>
              </w:rPr>
              <w:t xml:space="preserve">FFS: the case for S-SSB </w:t>
            </w:r>
            <w:r w:rsidRPr="00081477">
              <w:rPr>
                <w:i/>
              </w:rPr>
              <w:t>if agreed to transmit S-SSB (or S-SSB can be (pre-)configured) in more than one RB set</w:t>
            </w:r>
          </w:p>
          <w:p w14:paraId="0B385203" w14:textId="77777777" w:rsidR="00263FFB" w:rsidRPr="00B05FEE" w:rsidRDefault="00263FFB" w:rsidP="00263FFB">
            <w:pPr>
              <w:pStyle w:val="ListParagraph"/>
              <w:numPr>
                <w:ilvl w:val="0"/>
                <w:numId w:val="8"/>
              </w:numPr>
              <w:adjustRightInd/>
              <w:snapToGrid/>
              <w:spacing w:after="0"/>
              <w:ind w:firstLineChars="0"/>
              <w:rPr>
                <w:i/>
              </w:rPr>
            </w:pPr>
            <w:r w:rsidRPr="00B05FEE">
              <w:rPr>
                <w:i/>
              </w:rPr>
              <w:t>FFS: whether type A or type B or both will be supported for this case for PSFCH</w:t>
            </w:r>
          </w:p>
          <w:p w14:paraId="0AAEEB8D" w14:textId="77777777" w:rsidR="00263FFB" w:rsidRPr="00B05FEE" w:rsidRDefault="00263FFB" w:rsidP="00263FFB">
            <w:pPr>
              <w:pStyle w:val="ListParagraph"/>
              <w:numPr>
                <w:ilvl w:val="0"/>
                <w:numId w:val="8"/>
              </w:numPr>
              <w:adjustRightInd/>
              <w:snapToGrid/>
              <w:spacing w:after="0"/>
              <w:ind w:firstLineChars="0"/>
              <w:rPr>
                <w:i/>
              </w:rPr>
            </w:pPr>
            <w:r w:rsidRPr="00B05FEE">
              <w:rPr>
                <w:i/>
              </w:rPr>
              <w:t>FFS: whether multiple PSFCH transmissions on multiple channels after performing the multi-channel access procedure is limited to contiguous RB set</w:t>
            </w:r>
            <w:r>
              <w:rPr>
                <w:i/>
              </w:rPr>
              <w:t xml:space="preserve"> </w:t>
            </w:r>
          </w:p>
        </w:tc>
      </w:tr>
    </w:tbl>
    <w:p w14:paraId="558BC50C" w14:textId="77777777" w:rsidR="00263FFB" w:rsidRDefault="00263FFB" w:rsidP="00263FFB">
      <w:pPr>
        <w:spacing w:beforeLines="50" w:before="120"/>
        <w:rPr>
          <w:lang w:eastAsia="zh-CN"/>
        </w:rPr>
      </w:pPr>
      <w:r w:rsidRPr="00A32BA7">
        <w:rPr>
          <w:lang w:eastAsia="zh-CN"/>
        </w:rPr>
        <w:t>The motivation to access multi-channel at same time is to achieve high transmission date rate with large bandwidth, and flexibility to overcome the uncertainty of channel access. Based on this understanding, when S-SSB are transmitted</w:t>
      </w:r>
      <w:r w:rsidRPr="00A93F23">
        <w:rPr>
          <w:lang w:eastAsia="zh-CN"/>
        </w:rPr>
        <w:t xml:space="preserve"> </w:t>
      </w:r>
      <w:r w:rsidRPr="00A32BA7">
        <w:rPr>
          <w:lang w:eastAsia="zh-CN"/>
        </w:rPr>
        <w:t>to initialize a COT,</w:t>
      </w:r>
      <w:r w:rsidRPr="006C3C51">
        <w:rPr>
          <w:lang w:eastAsia="zh-CN"/>
        </w:rPr>
        <w:t xml:space="preserve"> it is not necessary to perform multiple channel access procedure </w:t>
      </w:r>
      <w:r w:rsidRPr="00A32BA7">
        <w:rPr>
          <w:lang w:eastAsia="zh-CN"/>
        </w:rPr>
        <w:t>and span S-SSB transmission on multiple RB sets</w:t>
      </w:r>
      <w:r w:rsidRPr="00A93F23">
        <w:rPr>
          <w:lang w:eastAsia="zh-CN"/>
        </w:rPr>
        <w:t xml:space="preserve">, </w:t>
      </w:r>
      <w:r w:rsidRPr="00A32BA7">
        <w:rPr>
          <w:lang w:eastAsia="zh-CN"/>
        </w:rPr>
        <w:t xml:space="preserve">since S-SSB are used for synchronization </w:t>
      </w:r>
      <w:r w:rsidRPr="00A93F23">
        <w:rPr>
          <w:lang w:eastAsia="zh-CN"/>
        </w:rPr>
        <w:t xml:space="preserve">and </w:t>
      </w:r>
      <w:r w:rsidRPr="00A32BA7">
        <w:rPr>
          <w:lang w:eastAsia="zh-CN"/>
        </w:rPr>
        <w:t xml:space="preserve">high data rate is not an essential requirement. </w:t>
      </w:r>
    </w:p>
    <w:p w14:paraId="6E1338FF" w14:textId="4BE096C1" w:rsidR="00263FFB" w:rsidRDefault="00263FFB" w:rsidP="00263FFB">
      <w:pPr>
        <w:spacing w:beforeLines="50" w:before="120"/>
        <w:rPr>
          <w:lang w:eastAsia="zh-CN"/>
        </w:rPr>
      </w:pPr>
      <w:r w:rsidRPr="00A32BA7">
        <w:rPr>
          <w:lang w:eastAsia="zh-CN"/>
        </w:rPr>
        <w:lastRenderedPageBreak/>
        <w:t>On the other hand</w:t>
      </w:r>
      <w:r w:rsidRPr="00A93F23">
        <w:rPr>
          <w:lang w:eastAsia="zh-CN"/>
        </w:rPr>
        <w:t>,</w:t>
      </w:r>
      <w:r w:rsidRPr="00C35BED">
        <w:rPr>
          <w:lang w:eastAsia="zh-CN"/>
        </w:rPr>
        <w:t xml:space="preserve"> </w:t>
      </w:r>
      <w:r w:rsidRPr="00A32BA7">
        <w:rPr>
          <w:lang w:eastAsia="zh-CN"/>
        </w:rPr>
        <w:t>RAN1</w:t>
      </w:r>
      <w:r w:rsidRPr="00A93F23">
        <w:rPr>
          <w:lang w:eastAsia="zh-CN"/>
        </w:rPr>
        <w:t xml:space="preserve"> agreed that the</w:t>
      </w:r>
      <w:r w:rsidRPr="00C35BED">
        <w:rPr>
          <w:lang w:eastAsia="zh-CN"/>
        </w:rPr>
        <w:t xml:space="preserve"> S-SSB transmission</w:t>
      </w:r>
      <w:r w:rsidRPr="006C3C51">
        <w:rPr>
          <w:lang w:eastAsia="zh-CN"/>
        </w:rPr>
        <w:t xml:space="preserve"> can use Type 2A channel access procedure </w:t>
      </w:r>
      <w:r w:rsidRPr="00FA627E">
        <w:rPr>
          <w:lang w:eastAsia="zh-CN"/>
        </w:rPr>
        <w:t>and</w:t>
      </w:r>
      <w:r w:rsidRPr="00266839">
        <w:rPr>
          <w:lang w:eastAsia="zh-CN"/>
        </w:rPr>
        <w:t xml:space="preserve"> access the channel quickly, thus </w:t>
      </w:r>
      <w:r w:rsidRPr="00A32BA7">
        <w:rPr>
          <w:lang w:eastAsia="zh-CN"/>
        </w:rPr>
        <w:t xml:space="preserve">the necessity to select one RB set based on consequence of multi-channel access procedure becomes less. However, when the S-SSB are sharing a COT occupied multiple channels, transmission only on one RB set may cause COT interruption. Hence, how to maintenance the COT should be discussed and the details can be found in our companion’s contribution in </w:t>
      </w:r>
      <w:r w:rsidRPr="00A32BA7">
        <w:rPr>
          <w:lang w:eastAsia="zh-CN"/>
        </w:rPr>
        <w:fldChar w:fldCharType="begin"/>
      </w:r>
      <w:r w:rsidRPr="00A32BA7">
        <w:rPr>
          <w:lang w:eastAsia="zh-CN"/>
        </w:rPr>
        <w:instrText xml:space="preserve"> REF _Ref127460820 \r \h </w:instrText>
      </w:r>
      <w:r>
        <w:rPr>
          <w:lang w:eastAsia="zh-CN"/>
        </w:rPr>
        <w:instrText xml:space="preserve"> \* MERGEFORMAT </w:instrText>
      </w:r>
      <w:r w:rsidRPr="00A32BA7">
        <w:rPr>
          <w:lang w:eastAsia="zh-CN"/>
        </w:rPr>
      </w:r>
      <w:r w:rsidRPr="00A32BA7">
        <w:rPr>
          <w:lang w:eastAsia="zh-CN"/>
        </w:rPr>
        <w:fldChar w:fldCharType="separate"/>
      </w:r>
      <w:r w:rsidR="004C2CBB">
        <w:rPr>
          <w:lang w:eastAsia="zh-CN"/>
        </w:rPr>
        <w:t>[9]</w:t>
      </w:r>
      <w:r w:rsidRPr="00A32BA7">
        <w:rPr>
          <w:lang w:eastAsia="zh-CN"/>
        </w:rPr>
        <w:fldChar w:fldCharType="end"/>
      </w:r>
      <w:r w:rsidRPr="00A32BA7">
        <w:rPr>
          <w:lang w:eastAsia="zh-CN"/>
        </w:rPr>
        <w:t xml:space="preserve">. </w:t>
      </w:r>
    </w:p>
    <w:p w14:paraId="727E6E18" w14:textId="3FF792C3" w:rsidR="00263FFB" w:rsidRDefault="00263FFB" w:rsidP="00263FFB">
      <w:pPr>
        <w:rPr>
          <w:iCs/>
          <w:color w:val="000000" w:themeColor="text1"/>
          <w:lang w:eastAsia="zh-CN"/>
        </w:rPr>
      </w:pPr>
      <w:r w:rsidRPr="00B05FEE">
        <w:rPr>
          <w:iCs/>
          <w:color w:val="000000" w:themeColor="text1"/>
          <w:lang w:eastAsia="zh-CN"/>
        </w:rPr>
        <w:t xml:space="preserve">Consider </w:t>
      </w:r>
      <w:r w:rsidRPr="00593704">
        <w:rPr>
          <w:iCs/>
          <w:color w:val="000000" w:themeColor="text1"/>
          <w:lang w:eastAsia="zh-CN"/>
        </w:rPr>
        <w:t>tha</w:t>
      </w:r>
      <w:r>
        <w:rPr>
          <w:iCs/>
          <w:color w:val="000000" w:themeColor="text1"/>
          <w:lang w:eastAsia="zh-CN"/>
        </w:rPr>
        <w:t>t both Type A and Type B are used for NR-U DL channel access, and for PSFCH transmission in SL-U, both types can be reused as well. As agreed in</w:t>
      </w:r>
      <w:r w:rsidRPr="00A105E4">
        <w:t xml:space="preserve"> </w:t>
      </w:r>
      <w:r w:rsidRPr="00A105E4">
        <w:rPr>
          <w:iCs/>
          <w:color w:val="000000" w:themeColor="text1"/>
          <w:lang w:eastAsia="zh-CN"/>
        </w:rPr>
        <w:t>RAN1#109-e</w:t>
      </w:r>
      <w:r>
        <w:rPr>
          <w:iCs/>
          <w:color w:val="000000" w:themeColor="text1"/>
          <w:lang w:eastAsia="zh-CN"/>
        </w:rPr>
        <w:t xml:space="preserve">, a resource pool can contain multiple RB sets, and UE may receive PSSCH transmissions from multiple RB sets which are not contiguous in frequency domain. Correspondingly, the HARQ will be reported in discrete RB set in same PSFCH occasion. For example, </w:t>
      </w:r>
      <w:r>
        <w:rPr>
          <w:rFonts w:hint="eastAsia"/>
          <w:iCs/>
          <w:color w:val="000000" w:themeColor="text1"/>
          <w:lang w:eastAsia="zh-CN"/>
        </w:rPr>
        <w:t>a</w:t>
      </w:r>
      <w:r>
        <w:rPr>
          <w:iCs/>
          <w:color w:val="000000" w:themeColor="text1"/>
          <w:lang w:eastAsia="zh-CN"/>
        </w:rPr>
        <w:t>s shown in</w:t>
      </w:r>
      <w:r w:rsidR="00495C2E">
        <w:rPr>
          <w:iCs/>
          <w:color w:val="000000" w:themeColor="text1"/>
          <w:lang w:eastAsia="zh-CN"/>
        </w:rPr>
        <w:t xml:space="preserve"> </w:t>
      </w:r>
      <w:r w:rsidR="00495C2E">
        <w:rPr>
          <w:iCs/>
          <w:color w:val="000000" w:themeColor="text1"/>
          <w:lang w:eastAsia="zh-CN"/>
        </w:rPr>
        <w:fldChar w:fldCharType="begin"/>
      </w:r>
      <w:r w:rsidR="00495C2E">
        <w:rPr>
          <w:iCs/>
          <w:color w:val="000000" w:themeColor="text1"/>
          <w:lang w:eastAsia="zh-CN"/>
        </w:rPr>
        <w:instrText xml:space="preserve"> REF _Ref130926742 \h </w:instrText>
      </w:r>
      <w:r w:rsidR="00495C2E">
        <w:rPr>
          <w:iCs/>
          <w:color w:val="000000" w:themeColor="text1"/>
          <w:lang w:eastAsia="zh-CN"/>
        </w:rPr>
      </w:r>
      <w:r w:rsidR="00495C2E">
        <w:rPr>
          <w:iCs/>
          <w:color w:val="000000" w:themeColor="text1"/>
          <w:lang w:eastAsia="zh-CN"/>
        </w:rPr>
        <w:fldChar w:fldCharType="separate"/>
      </w:r>
      <w:r w:rsidR="004C2CBB" w:rsidRPr="008F35BB">
        <w:t xml:space="preserve">Figure </w:t>
      </w:r>
      <w:r w:rsidR="004C2CBB">
        <w:rPr>
          <w:noProof/>
        </w:rPr>
        <w:t>24</w:t>
      </w:r>
      <w:r w:rsidR="00495C2E">
        <w:rPr>
          <w:iCs/>
          <w:color w:val="000000" w:themeColor="text1"/>
          <w:lang w:eastAsia="zh-CN"/>
        </w:rPr>
        <w:fldChar w:fldCharType="end"/>
      </w:r>
      <w:r>
        <w:rPr>
          <w:iCs/>
          <w:color w:val="000000" w:themeColor="text1"/>
          <w:lang w:eastAsia="zh-CN"/>
        </w:rPr>
        <w:t xml:space="preserve">, before the slot m, UE 1 and UE 2 transmit the data to UE 3 and the corresponding PSFCHs are located in slot m within RB set1 and RB set3 respectively. Then UE3 need to perform multiple channel access procedure and transmit PSFCHs within discrete channels. Thus, the </w:t>
      </w:r>
      <w:r w:rsidRPr="00B1207C">
        <w:rPr>
          <w:iCs/>
          <w:color w:val="000000" w:themeColor="text1"/>
          <w:lang w:eastAsia="zh-CN"/>
        </w:rPr>
        <w:t xml:space="preserve">multiple PSFCH transmissions on multiple channels is </w:t>
      </w:r>
      <w:r>
        <w:rPr>
          <w:iCs/>
          <w:color w:val="000000" w:themeColor="text1"/>
          <w:lang w:eastAsia="zh-CN"/>
        </w:rPr>
        <w:t xml:space="preserve">not </w:t>
      </w:r>
      <w:r w:rsidRPr="00B1207C">
        <w:rPr>
          <w:iCs/>
          <w:color w:val="000000" w:themeColor="text1"/>
          <w:lang w:eastAsia="zh-CN"/>
        </w:rPr>
        <w:t>limited to contiguous RB set</w:t>
      </w:r>
      <w:r>
        <w:rPr>
          <w:iCs/>
          <w:color w:val="000000" w:themeColor="text1"/>
          <w:lang w:eastAsia="zh-CN"/>
        </w:rPr>
        <w:t>.</w:t>
      </w:r>
    </w:p>
    <w:p w14:paraId="77527871" w14:textId="77777777" w:rsidR="00263FFB" w:rsidRDefault="00263FFB" w:rsidP="00263FFB">
      <w:pPr>
        <w:jc w:val="center"/>
        <w:rPr>
          <w:iCs/>
          <w:color w:val="000000" w:themeColor="text1"/>
          <w:lang w:eastAsia="zh-CN"/>
        </w:rPr>
      </w:pPr>
      <w:r>
        <w:rPr>
          <w:noProof/>
          <w:lang w:eastAsia="zh-CN"/>
        </w:rPr>
        <w:drawing>
          <wp:inline distT="0" distB="0" distL="0" distR="0" wp14:anchorId="1DCDF179" wp14:editId="48C9A3CE">
            <wp:extent cx="3168650" cy="1683123"/>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88333" cy="1693578"/>
                    </a:xfrm>
                    <a:prstGeom prst="rect">
                      <a:avLst/>
                    </a:prstGeom>
                  </pic:spPr>
                </pic:pic>
              </a:graphicData>
            </a:graphic>
          </wp:inline>
        </w:drawing>
      </w:r>
    </w:p>
    <w:p w14:paraId="31E36C48" w14:textId="2327F4D6" w:rsidR="00263FFB" w:rsidRDefault="00263FFB" w:rsidP="00263FFB">
      <w:pPr>
        <w:pStyle w:val="Caption"/>
        <w:ind w:left="360"/>
      </w:pPr>
      <w:bookmarkStart w:id="76" w:name="_Ref13092674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4C2CBB">
        <w:rPr>
          <w:noProof/>
        </w:rPr>
        <w:t>24</w:t>
      </w:r>
      <w:r w:rsidRPr="00A76463">
        <w:rPr>
          <w:noProof/>
        </w:rPr>
        <w:fldChar w:fldCharType="end"/>
      </w:r>
      <w:bookmarkEnd w:id="76"/>
      <w:r w:rsidRPr="008F35BB">
        <w:t xml:space="preserve">  </w:t>
      </w:r>
      <w:r>
        <w:t xml:space="preserve">Multiple PSFCH transmission within discrete </w:t>
      </w:r>
      <w:r>
        <w:rPr>
          <w:rFonts w:hint="eastAsia"/>
          <w:lang w:eastAsia="zh-CN"/>
        </w:rPr>
        <w:t>RB</w:t>
      </w:r>
      <w:r>
        <w:t xml:space="preserve"> </w:t>
      </w:r>
      <w:r>
        <w:rPr>
          <w:rFonts w:hint="eastAsia"/>
          <w:lang w:eastAsia="zh-CN"/>
        </w:rPr>
        <w:t>sets</w:t>
      </w:r>
    </w:p>
    <w:p w14:paraId="7CBDC8EA" w14:textId="5725D60C" w:rsidR="00263FFB" w:rsidRPr="00A32BA7" w:rsidRDefault="00263FFB" w:rsidP="00263FFB">
      <w:pPr>
        <w:rPr>
          <w:b/>
          <w:i/>
          <w:iCs/>
          <w:color w:val="000000" w:themeColor="text1"/>
          <w:lang w:eastAsia="x-none"/>
        </w:rPr>
      </w:pPr>
      <w:bookmarkStart w:id="77" w:name="_Ref131757750"/>
      <w:r w:rsidRPr="00A32BA7">
        <w:rPr>
          <w:b/>
          <w:i/>
          <w:iCs/>
          <w:color w:val="000000" w:themeColor="text1"/>
          <w:lang w:eastAsia="x-none"/>
        </w:rPr>
        <w:t xml:space="preserve">Proposal </w:t>
      </w:r>
      <w:r w:rsidRPr="00A32BA7">
        <w:rPr>
          <w:b/>
          <w:i/>
          <w:iCs/>
          <w:color w:val="000000" w:themeColor="text1"/>
          <w:lang w:eastAsia="x-none"/>
        </w:rPr>
        <w:fldChar w:fldCharType="begin"/>
      </w:r>
      <w:r w:rsidRPr="00A32BA7">
        <w:rPr>
          <w:b/>
          <w:i/>
          <w:iCs/>
          <w:color w:val="000000" w:themeColor="text1"/>
          <w:lang w:eastAsia="x-none"/>
        </w:rPr>
        <w:instrText xml:space="preserve"> SEQ Proposal \* ARABIC </w:instrText>
      </w:r>
      <w:r w:rsidRPr="00A32BA7">
        <w:rPr>
          <w:b/>
          <w:i/>
          <w:iCs/>
          <w:color w:val="000000" w:themeColor="text1"/>
          <w:lang w:eastAsia="x-none"/>
        </w:rPr>
        <w:fldChar w:fldCharType="separate"/>
      </w:r>
      <w:r w:rsidR="004C2CBB">
        <w:rPr>
          <w:b/>
          <w:i/>
          <w:iCs/>
          <w:noProof/>
          <w:color w:val="000000" w:themeColor="text1"/>
          <w:lang w:eastAsia="x-none"/>
        </w:rPr>
        <w:t>25</w:t>
      </w:r>
      <w:r w:rsidRPr="00A32BA7">
        <w:rPr>
          <w:b/>
          <w:i/>
          <w:iCs/>
          <w:color w:val="000000" w:themeColor="text1"/>
          <w:lang w:eastAsia="x-none"/>
        </w:rPr>
        <w:fldChar w:fldCharType="end"/>
      </w:r>
      <w:r w:rsidRPr="00A32BA7">
        <w:rPr>
          <w:b/>
          <w:i/>
          <w:iCs/>
          <w:color w:val="000000" w:themeColor="text1"/>
          <w:lang w:eastAsia="x-none"/>
        </w:rPr>
        <w:t>: For multi-channel access in SL-U:</w:t>
      </w:r>
      <w:bookmarkEnd w:id="77"/>
    </w:p>
    <w:p w14:paraId="17D1B325" w14:textId="77777777" w:rsidR="00263FFB" w:rsidRPr="00A32BA7" w:rsidRDefault="00263FFB" w:rsidP="00263FFB">
      <w:pPr>
        <w:pStyle w:val="ListParagraph"/>
        <w:numPr>
          <w:ilvl w:val="0"/>
          <w:numId w:val="87"/>
        </w:numPr>
        <w:ind w:firstLineChars="0"/>
        <w:rPr>
          <w:b/>
          <w:i/>
          <w:iCs/>
          <w:color w:val="000000" w:themeColor="text1"/>
          <w:lang w:eastAsia="x-none"/>
        </w:rPr>
      </w:pPr>
      <w:r w:rsidRPr="00A32BA7">
        <w:rPr>
          <w:b/>
          <w:i/>
          <w:iCs/>
          <w:color w:val="000000" w:themeColor="text1"/>
          <w:lang w:eastAsia="x-none"/>
        </w:rPr>
        <w:t>S-SSB is transmitted in only one RB set when</w:t>
      </w:r>
      <w:r>
        <w:rPr>
          <w:b/>
          <w:i/>
          <w:iCs/>
          <w:color w:val="000000" w:themeColor="text1"/>
          <w:lang w:eastAsia="x-none"/>
        </w:rPr>
        <w:t xml:space="preserve"> it is used to initialize a COT</w:t>
      </w:r>
      <w:r w:rsidRPr="00A32BA7">
        <w:rPr>
          <w:b/>
          <w:i/>
          <w:iCs/>
          <w:color w:val="000000" w:themeColor="text1"/>
          <w:lang w:eastAsia="x-none"/>
        </w:rPr>
        <w:t>.</w:t>
      </w:r>
    </w:p>
    <w:p w14:paraId="62D248EA" w14:textId="77777777" w:rsidR="00263FFB" w:rsidRPr="00A32BA7" w:rsidRDefault="00263FFB" w:rsidP="00263FFB">
      <w:pPr>
        <w:pStyle w:val="ListParagraph"/>
        <w:numPr>
          <w:ilvl w:val="0"/>
          <w:numId w:val="87"/>
        </w:numPr>
        <w:ind w:firstLineChars="0"/>
        <w:rPr>
          <w:b/>
          <w:i/>
          <w:iCs/>
          <w:color w:val="000000" w:themeColor="text1"/>
          <w:lang w:eastAsia="zh-CN"/>
        </w:rPr>
      </w:pPr>
      <w:r w:rsidRPr="00A32BA7">
        <w:rPr>
          <w:b/>
          <w:i/>
          <w:iCs/>
          <w:color w:val="000000" w:themeColor="text1"/>
          <w:lang w:eastAsia="zh-CN"/>
        </w:rPr>
        <w:t>Both Type A and Type B can be supported for PSFCH transmission, where the multi-PSFCH transmissions are not limited to contiguous RB set.</w:t>
      </w:r>
    </w:p>
    <w:p w14:paraId="384414DF" w14:textId="77777777" w:rsidR="00263FFB" w:rsidRPr="008F35BB" w:rsidRDefault="00263FFB" w:rsidP="00263FFB">
      <w:pPr>
        <w:pStyle w:val="Heading2"/>
        <w:numPr>
          <w:ilvl w:val="1"/>
          <w:numId w:val="2"/>
        </w:numPr>
        <w:rPr>
          <w:lang w:eastAsia="zh-CN"/>
        </w:rPr>
      </w:pPr>
      <w:r w:rsidRPr="001134A8">
        <w:rPr>
          <w:lang w:eastAsia="zh-CN"/>
        </w:rPr>
        <w:t>Frame-Based Equipment (FBE) channel access</w:t>
      </w:r>
    </w:p>
    <w:p w14:paraId="33E4307E" w14:textId="77777777" w:rsidR="00C679C1" w:rsidRDefault="00263FFB" w:rsidP="008B61EB">
      <w:pPr>
        <w:spacing w:beforeLines="50" w:before="120"/>
        <w:rPr>
          <w:color w:val="000000" w:themeColor="text1"/>
          <w:lang w:eastAsia="zh-CN"/>
        </w:rPr>
      </w:pPr>
      <w:bookmarkStart w:id="78" w:name="_Ref131757753"/>
      <w:r>
        <w:rPr>
          <w:color w:val="000000" w:themeColor="text1"/>
          <w:lang w:eastAsia="zh-CN"/>
        </w:rPr>
        <w:t xml:space="preserve">NR-U supports </w:t>
      </w:r>
      <w:r w:rsidRPr="00FE620B">
        <w:rPr>
          <w:color w:val="000000" w:themeColor="text1"/>
          <w:lang w:eastAsia="zh-CN"/>
        </w:rPr>
        <w:t>two types of LBT mechanisms: LBE (Load</w:t>
      </w:r>
      <w:r>
        <w:rPr>
          <w:color w:val="000000" w:themeColor="text1"/>
          <w:lang w:eastAsia="zh-CN"/>
        </w:rPr>
        <w:t xml:space="preserve"> </w:t>
      </w:r>
      <w:r w:rsidRPr="00FE620B">
        <w:rPr>
          <w:color w:val="000000" w:themeColor="text1"/>
          <w:lang w:eastAsia="zh-CN"/>
        </w:rPr>
        <w:t>Based</w:t>
      </w:r>
      <w:r>
        <w:rPr>
          <w:color w:val="000000" w:themeColor="text1"/>
          <w:lang w:eastAsia="zh-CN"/>
        </w:rPr>
        <w:t xml:space="preserve"> </w:t>
      </w:r>
      <w:r w:rsidRPr="00FE620B">
        <w:rPr>
          <w:color w:val="000000" w:themeColor="text1"/>
          <w:lang w:eastAsia="zh-CN"/>
        </w:rPr>
        <w:t>Equipment) and FBE (Frame</w:t>
      </w:r>
      <w:r>
        <w:rPr>
          <w:color w:val="000000" w:themeColor="text1"/>
          <w:lang w:eastAsia="zh-CN"/>
        </w:rPr>
        <w:t xml:space="preserve"> </w:t>
      </w:r>
      <w:r w:rsidRPr="00FE620B">
        <w:rPr>
          <w:color w:val="000000" w:themeColor="text1"/>
          <w:lang w:eastAsia="zh-CN"/>
        </w:rPr>
        <w:t>Based</w:t>
      </w:r>
      <w:r>
        <w:rPr>
          <w:color w:val="000000" w:themeColor="text1"/>
          <w:lang w:eastAsia="zh-CN"/>
        </w:rPr>
        <w:t xml:space="preserve"> </w:t>
      </w:r>
      <w:r w:rsidRPr="00FE620B">
        <w:rPr>
          <w:color w:val="000000" w:themeColor="text1"/>
          <w:lang w:eastAsia="zh-CN"/>
        </w:rPr>
        <w:t xml:space="preserve">Equipment). The FBE mechanism </w:t>
      </w:r>
      <w:r>
        <w:rPr>
          <w:color w:val="000000" w:themeColor="text1"/>
          <w:lang w:eastAsia="zh-CN"/>
        </w:rPr>
        <w:t>can be</w:t>
      </w:r>
      <w:r w:rsidRPr="00FE620B">
        <w:rPr>
          <w:color w:val="000000" w:themeColor="text1"/>
          <w:lang w:eastAsia="zh-CN"/>
        </w:rPr>
        <w:t xml:space="preserve"> used </w:t>
      </w:r>
      <w:r>
        <w:rPr>
          <w:color w:val="000000" w:themeColor="text1"/>
          <w:lang w:eastAsia="zh-CN"/>
        </w:rPr>
        <w:t>in</w:t>
      </w:r>
      <w:r w:rsidRPr="00FE620B">
        <w:rPr>
          <w:color w:val="000000" w:themeColor="text1"/>
          <w:lang w:eastAsia="zh-CN"/>
        </w:rPr>
        <w:t xml:space="preserve"> </w:t>
      </w:r>
      <w:r>
        <w:rPr>
          <w:color w:val="000000" w:themeColor="text1"/>
          <w:lang w:eastAsia="zh-CN"/>
        </w:rPr>
        <w:t xml:space="preserve">environments </w:t>
      </w:r>
      <w:r w:rsidRPr="00FE620B">
        <w:rPr>
          <w:color w:val="000000" w:themeColor="text1"/>
          <w:lang w:eastAsia="zh-CN"/>
        </w:rPr>
        <w:t xml:space="preserve">where </w:t>
      </w:r>
      <w:r w:rsidRPr="005C625C">
        <w:rPr>
          <w:color w:val="000000" w:themeColor="text1"/>
          <w:lang w:eastAsia="zh-CN"/>
        </w:rPr>
        <w:t>the absence of other technologies is guaranteed e.g., by level of regulations, private premises policies, etc.</w:t>
      </w:r>
      <w:r>
        <w:rPr>
          <w:color w:val="000000" w:themeColor="text1"/>
          <w:lang w:eastAsia="zh-CN"/>
        </w:rPr>
        <w:t xml:space="preserve"> (see TS 37.213 clause 4.3)</w:t>
      </w:r>
      <w:r w:rsidRPr="005C625C">
        <w:rPr>
          <w:color w:val="000000" w:themeColor="text1"/>
          <w:lang w:eastAsia="zh-CN"/>
        </w:rPr>
        <w:t>.</w:t>
      </w:r>
      <w:r>
        <w:rPr>
          <w:color w:val="000000" w:themeColor="text1"/>
          <w:lang w:eastAsia="zh-CN"/>
        </w:rPr>
        <w:t xml:space="preserve"> </w:t>
      </w:r>
      <w:r w:rsidRPr="00FE620B">
        <w:rPr>
          <w:color w:val="000000" w:themeColor="text1"/>
          <w:lang w:eastAsia="zh-CN"/>
        </w:rPr>
        <w:t xml:space="preserve">SL-U </w:t>
      </w:r>
      <w:r>
        <w:rPr>
          <w:color w:val="000000" w:themeColor="text1"/>
          <w:lang w:eastAsia="zh-CN"/>
        </w:rPr>
        <w:t>deployment</w:t>
      </w:r>
      <w:r w:rsidRPr="00FE620B">
        <w:rPr>
          <w:color w:val="000000" w:themeColor="text1"/>
          <w:lang w:eastAsia="zh-CN"/>
        </w:rPr>
        <w:t xml:space="preserve"> scenarios</w:t>
      </w:r>
      <w:r>
        <w:rPr>
          <w:color w:val="000000" w:themeColor="text1"/>
          <w:lang w:eastAsia="zh-CN"/>
        </w:rPr>
        <w:t xml:space="preserve"> can be diverse</w:t>
      </w:r>
      <w:r w:rsidRPr="00FE620B">
        <w:rPr>
          <w:color w:val="000000" w:themeColor="text1"/>
          <w:lang w:eastAsia="zh-CN"/>
        </w:rPr>
        <w:t xml:space="preserve">, </w:t>
      </w:r>
      <w:r>
        <w:rPr>
          <w:color w:val="000000" w:themeColor="text1"/>
          <w:lang w:eastAsia="zh-CN"/>
        </w:rPr>
        <w:t xml:space="preserve">e.g., </w:t>
      </w:r>
      <w:r w:rsidRPr="00FE620B">
        <w:rPr>
          <w:color w:val="000000" w:themeColor="text1"/>
          <w:lang w:eastAsia="zh-CN"/>
        </w:rPr>
        <w:t xml:space="preserve">SL-U can be deployed </w:t>
      </w:r>
      <w:r>
        <w:rPr>
          <w:color w:val="000000" w:themeColor="text1"/>
          <w:lang w:eastAsia="zh-CN"/>
        </w:rPr>
        <w:t xml:space="preserve">at home or public area where other technologies also exist, or SL-U can be deployed in a factory or industrial park where </w:t>
      </w:r>
      <w:r w:rsidRPr="005C625C">
        <w:rPr>
          <w:color w:val="000000" w:themeColor="text1"/>
          <w:lang w:eastAsia="zh-CN"/>
        </w:rPr>
        <w:t xml:space="preserve">the absence of other technologies </w:t>
      </w:r>
      <w:r>
        <w:rPr>
          <w:color w:val="000000" w:themeColor="text1"/>
          <w:lang w:eastAsia="zh-CN"/>
        </w:rPr>
        <w:t>can be</w:t>
      </w:r>
      <w:r w:rsidRPr="005C625C">
        <w:rPr>
          <w:color w:val="000000" w:themeColor="text1"/>
          <w:lang w:eastAsia="zh-CN"/>
        </w:rPr>
        <w:t xml:space="preserve"> guaranteed</w:t>
      </w:r>
      <w:r>
        <w:rPr>
          <w:color w:val="000000" w:themeColor="text1"/>
          <w:lang w:eastAsia="zh-CN"/>
        </w:rPr>
        <w:t>.</w:t>
      </w:r>
      <w:r w:rsidRPr="00FE620B">
        <w:rPr>
          <w:color w:val="000000" w:themeColor="text1"/>
          <w:lang w:eastAsia="zh-CN"/>
        </w:rPr>
        <w:t xml:space="preserve"> Therefore,</w:t>
      </w:r>
      <w:r>
        <w:rPr>
          <w:color w:val="000000" w:themeColor="text1"/>
          <w:lang w:eastAsia="zh-CN"/>
        </w:rPr>
        <w:t xml:space="preserve"> </w:t>
      </w:r>
      <w:r w:rsidRPr="00FE620B">
        <w:rPr>
          <w:color w:val="000000" w:themeColor="text1"/>
          <w:lang w:eastAsia="zh-CN"/>
        </w:rPr>
        <w:t xml:space="preserve">FBE mode </w:t>
      </w:r>
      <w:r>
        <w:rPr>
          <w:color w:val="000000" w:themeColor="text1"/>
          <w:lang w:eastAsia="zh-CN"/>
        </w:rPr>
        <w:t>can</w:t>
      </w:r>
      <w:r w:rsidRPr="00FE620B">
        <w:rPr>
          <w:color w:val="000000" w:themeColor="text1"/>
          <w:lang w:eastAsia="zh-CN"/>
        </w:rPr>
        <w:t xml:space="preserve"> </w:t>
      </w:r>
      <w:r>
        <w:rPr>
          <w:color w:val="000000" w:themeColor="text1"/>
          <w:lang w:eastAsia="zh-CN"/>
        </w:rPr>
        <w:t xml:space="preserve">also </w:t>
      </w:r>
      <w:r w:rsidRPr="00FE620B">
        <w:rPr>
          <w:color w:val="000000" w:themeColor="text1"/>
          <w:lang w:eastAsia="zh-CN"/>
        </w:rPr>
        <w:t>be supported</w:t>
      </w:r>
      <w:r>
        <w:rPr>
          <w:color w:val="000000" w:themeColor="text1"/>
          <w:lang w:eastAsia="zh-CN"/>
        </w:rPr>
        <w:t xml:space="preserve"> for SL-U</w:t>
      </w:r>
      <w:r w:rsidRPr="00FE620B">
        <w:rPr>
          <w:color w:val="000000" w:themeColor="text1"/>
          <w:lang w:eastAsia="zh-CN"/>
        </w:rPr>
        <w:t>.</w:t>
      </w:r>
      <w:r w:rsidR="009F4A64">
        <w:rPr>
          <w:color w:val="000000" w:themeColor="text1"/>
          <w:lang w:eastAsia="zh-CN"/>
        </w:rPr>
        <w:t xml:space="preserve"> And </w:t>
      </w:r>
      <w:r>
        <w:rPr>
          <w:color w:val="000000" w:themeColor="text1"/>
          <w:lang w:eastAsia="zh-CN"/>
        </w:rPr>
        <w:t>FBE channel access procedure for UE has been specified detailed in NR-U, which can be reused in SL-U with adaption accordingly, if needed.</w:t>
      </w:r>
      <w:r w:rsidR="009F4A64" w:rsidRPr="00194484" w:rsidDel="009F4A64">
        <w:rPr>
          <w:color w:val="000000" w:themeColor="text1"/>
          <w:lang w:eastAsia="zh-CN"/>
        </w:rPr>
        <w:t xml:space="preserve"> </w:t>
      </w:r>
    </w:p>
    <w:p w14:paraId="6C9D097F" w14:textId="59A5A1AF" w:rsidR="006351BD" w:rsidRPr="00690693" w:rsidRDefault="00263FFB" w:rsidP="008B61EB">
      <w:pPr>
        <w:spacing w:beforeLines="50" w:before="120"/>
        <w:rPr>
          <w:b/>
          <w:i/>
          <w:iCs/>
          <w:color w:val="000000" w:themeColor="text1"/>
          <w:lang w:eastAsia="x-none"/>
        </w:rPr>
      </w:pPr>
      <w:bookmarkStart w:id="79" w:name="_Ref131757897"/>
      <w:r w:rsidRPr="0052254E">
        <w:rPr>
          <w:b/>
          <w:i/>
          <w:iCs/>
          <w:color w:val="000000" w:themeColor="text1"/>
          <w:lang w:eastAsia="x-none"/>
        </w:rPr>
        <w:t xml:space="preserve">Proposal </w:t>
      </w:r>
      <w:r w:rsidRPr="0052254E">
        <w:rPr>
          <w:b/>
          <w:i/>
          <w:iCs/>
          <w:color w:val="000000" w:themeColor="text1"/>
          <w:lang w:eastAsia="x-none"/>
        </w:rPr>
        <w:fldChar w:fldCharType="begin"/>
      </w:r>
      <w:r w:rsidRPr="0052254E">
        <w:rPr>
          <w:b/>
          <w:i/>
          <w:iCs/>
          <w:color w:val="000000" w:themeColor="text1"/>
          <w:lang w:eastAsia="x-none"/>
        </w:rPr>
        <w:instrText xml:space="preserve"> SEQ Proposal \* ARABIC </w:instrText>
      </w:r>
      <w:r w:rsidRPr="0052254E">
        <w:rPr>
          <w:b/>
          <w:i/>
          <w:iCs/>
          <w:color w:val="000000" w:themeColor="text1"/>
          <w:lang w:eastAsia="x-none"/>
        </w:rPr>
        <w:fldChar w:fldCharType="separate"/>
      </w:r>
      <w:r w:rsidR="004C2CBB">
        <w:rPr>
          <w:b/>
          <w:i/>
          <w:iCs/>
          <w:noProof/>
          <w:color w:val="000000" w:themeColor="text1"/>
          <w:lang w:eastAsia="x-none"/>
        </w:rPr>
        <w:t>26</w:t>
      </w:r>
      <w:r w:rsidRPr="0052254E">
        <w:rPr>
          <w:b/>
          <w:i/>
          <w:iCs/>
          <w:color w:val="000000" w:themeColor="text1"/>
          <w:lang w:eastAsia="x-none"/>
        </w:rPr>
        <w:fldChar w:fldCharType="end"/>
      </w:r>
      <w:r w:rsidRPr="0052254E">
        <w:rPr>
          <w:b/>
          <w:i/>
          <w:iCs/>
          <w:color w:val="000000" w:themeColor="text1"/>
          <w:lang w:eastAsia="x-none"/>
        </w:rPr>
        <w:t xml:space="preserve">: </w:t>
      </w:r>
      <w:r w:rsidRPr="008A09EB">
        <w:rPr>
          <w:b/>
          <w:i/>
          <w:iCs/>
          <w:color w:val="000000" w:themeColor="text1"/>
          <w:lang w:eastAsia="x-none"/>
        </w:rPr>
        <w:t>FBE (Frame Based Equipment)</w:t>
      </w:r>
      <w:r>
        <w:rPr>
          <w:b/>
          <w:i/>
          <w:iCs/>
          <w:color w:val="000000" w:themeColor="text1"/>
          <w:lang w:eastAsia="x-none"/>
        </w:rPr>
        <w:t xml:space="preserve"> </w:t>
      </w:r>
      <w:r>
        <w:rPr>
          <w:rFonts w:hint="eastAsia"/>
          <w:b/>
          <w:i/>
          <w:iCs/>
          <w:color w:val="000000" w:themeColor="text1"/>
          <w:lang w:eastAsia="zh-CN"/>
        </w:rPr>
        <w:t>is</w:t>
      </w:r>
      <w:r>
        <w:rPr>
          <w:b/>
          <w:i/>
          <w:iCs/>
          <w:color w:val="000000" w:themeColor="text1"/>
          <w:lang w:eastAsia="zh-CN"/>
        </w:rPr>
        <w:t xml:space="preserve"> </w:t>
      </w:r>
      <w:r>
        <w:rPr>
          <w:b/>
          <w:i/>
          <w:iCs/>
          <w:color w:val="000000" w:themeColor="text1"/>
          <w:lang w:eastAsia="x-none"/>
        </w:rPr>
        <w:t>supported for SL-U, and channel access procedure defined in NR-U can be a starting point.</w:t>
      </w:r>
      <w:bookmarkEnd w:id="78"/>
      <w:bookmarkEnd w:id="79"/>
    </w:p>
    <w:p w14:paraId="4D2A9D54" w14:textId="77777777" w:rsidR="00AF62E2" w:rsidRPr="008F35BB" w:rsidRDefault="00AF62E2" w:rsidP="00E67FBC">
      <w:pPr>
        <w:pStyle w:val="Heading1"/>
        <w:numPr>
          <w:ilvl w:val="0"/>
          <w:numId w:val="2"/>
        </w:numPr>
        <w:spacing w:before="240"/>
        <w:ind w:left="578" w:hanging="578"/>
        <w:rPr>
          <w:color w:val="000000" w:themeColor="text1"/>
          <w:lang w:eastAsia="zh-CN"/>
        </w:rPr>
      </w:pPr>
      <w:r w:rsidRPr="008F35BB">
        <w:rPr>
          <w:color w:val="000000" w:themeColor="text1"/>
          <w:lang w:eastAsia="zh-CN"/>
        </w:rPr>
        <w:t xml:space="preserve">Conclusions </w:t>
      </w:r>
    </w:p>
    <w:p w14:paraId="3A642CD4" w14:textId="72C38119" w:rsidR="00C0100D" w:rsidRDefault="00AF62E2" w:rsidP="002D536B">
      <w:pPr>
        <w:rPr>
          <w:color w:val="000000" w:themeColor="text1"/>
          <w:lang w:eastAsia="zh-CN"/>
        </w:rPr>
      </w:pPr>
      <w:r w:rsidRPr="008F35BB">
        <w:rPr>
          <w:color w:val="000000" w:themeColor="text1"/>
          <w:lang w:eastAsia="zh-CN"/>
        </w:rPr>
        <w:t xml:space="preserve">In this contribution, </w:t>
      </w:r>
      <w:r w:rsidRPr="008F35BB">
        <w:rPr>
          <w:rFonts w:eastAsia="MS Mincho"/>
          <w:color w:val="000000" w:themeColor="text1"/>
          <w:lang w:eastAsia="ja-JP"/>
        </w:rPr>
        <w:t>COT sharing</w:t>
      </w:r>
      <w:r w:rsidR="003B6C3E">
        <w:rPr>
          <w:rFonts w:eastAsia="MS Mincho"/>
          <w:color w:val="000000" w:themeColor="text1"/>
          <w:lang w:eastAsia="ja-JP"/>
        </w:rPr>
        <w:t xml:space="preserve">, </w:t>
      </w:r>
      <w:r w:rsidR="003B6C3E" w:rsidRPr="008F35BB">
        <w:rPr>
          <w:kern w:val="2"/>
          <w:lang w:eastAsia="zh-CN"/>
        </w:rPr>
        <w:t>channel access procedures</w:t>
      </w:r>
      <w:r w:rsidRPr="008F35BB">
        <w:rPr>
          <w:rFonts w:eastAsia="MS Mincho"/>
          <w:color w:val="000000" w:themeColor="text1"/>
          <w:lang w:eastAsia="ja-JP"/>
        </w:rPr>
        <w:t xml:space="preserve"> and resource allocation Mode 1 and Mode 2 for NR sidelink are supported for SL-U. F</w:t>
      </w:r>
      <w:r w:rsidRPr="008F35BB">
        <w:rPr>
          <w:rFonts w:eastAsiaTheme="minorEastAsia"/>
          <w:color w:val="000000" w:themeColor="text1"/>
          <w:lang w:eastAsia="zh-CN"/>
        </w:rPr>
        <w:t xml:space="preserve">urther details on </w:t>
      </w:r>
      <w:r w:rsidR="00DA026F" w:rsidRPr="008F35BB">
        <w:rPr>
          <w:rFonts w:eastAsiaTheme="minorEastAsia"/>
          <w:color w:val="000000" w:themeColor="text1"/>
          <w:lang w:eastAsia="zh-CN"/>
        </w:rPr>
        <w:t xml:space="preserve">CPE usage, </w:t>
      </w:r>
      <w:r w:rsidRPr="008F35BB">
        <w:rPr>
          <w:rFonts w:eastAsiaTheme="minorEastAsia"/>
          <w:color w:val="000000" w:themeColor="text1"/>
          <w:lang w:eastAsia="zh-CN"/>
        </w:rPr>
        <w:t xml:space="preserve">COT sharing conditions, </w:t>
      </w:r>
      <w:r w:rsidR="00DA026F" w:rsidRPr="008F35BB">
        <w:rPr>
          <w:rFonts w:eastAsiaTheme="minorEastAsia"/>
          <w:color w:val="000000" w:themeColor="text1"/>
          <w:lang w:eastAsia="zh-CN"/>
        </w:rPr>
        <w:t xml:space="preserve">CW adjustment </w:t>
      </w:r>
      <w:r w:rsidRPr="008F35BB">
        <w:rPr>
          <w:rFonts w:eastAsiaTheme="minorEastAsia"/>
          <w:color w:val="000000" w:themeColor="text1"/>
          <w:lang w:eastAsia="zh-CN"/>
        </w:rPr>
        <w:t>and resource reservation mechanisms</w:t>
      </w:r>
      <w:r w:rsidR="003B6C3E">
        <w:rPr>
          <w:rFonts w:eastAsiaTheme="minorEastAsia"/>
          <w:color w:val="000000" w:themeColor="text1"/>
          <w:lang w:eastAsia="zh-CN"/>
        </w:rPr>
        <w:t xml:space="preserve"> of MCSt are discussed</w:t>
      </w:r>
      <w:r w:rsidRPr="008F35BB">
        <w:rPr>
          <w:rFonts w:eastAsiaTheme="minorEastAsia"/>
          <w:color w:val="000000" w:themeColor="text1"/>
          <w:lang w:eastAsia="zh-CN"/>
        </w:rPr>
        <w:t xml:space="preserve">. </w:t>
      </w:r>
      <w:r w:rsidRPr="008F35BB">
        <w:rPr>
          <w:color w:val="000000" w:themeColor="text1"/>
          <w:lang w:eastAsia="zh-CN"/>
        </w:rPr>
        <w:t>We have following observations and proposals:</w:t>
      </w:r>
    </w:p>
    <w:p w14:paraId="62C9A713" w14:textId="1F72120F" w:rsidR="00777133" w:rsidRDefault="000825BB" w:rsidP="004B416D">
      <w:r>
        <w:fldChar w:fldCharType="begin"/>
      </w:r>
      <w:r>
        <w:instrText xml:space="preserve"> REF _Ref115342766 \h </w:instrText>
      </w:r>
      <w:r>
        <w:fldChar w:fldCharType="separate"/>
      </w:r>
      <w:r w:rsidR="004C2CBB" w:rsidRPr="008F35BB">
        <w:rPr>
          <w:b/>
          <w:i/>
          <w:iCs/>
          <w:color w:val="000000" w:themeColor="text1"/>
          <w:lang w:eastAsia="x-none"/>
        </w:rPr>
        <w:t xml:space="preserve">Observation </w:t>
      </w:r>
      <w:r w:rsidR="004C2CBB">
        <w:rPr>
          <w:b/>
          <w:i/>
          <w:iCs/>
          <w:noProof/>
          <w:color w:val="000000" w:themeColor="text1"/>
          <w:lang w:eastAsia="x-none"/>
        </w:rPr>
        <w:t>1</w:t>
      </w:r>
      <w:r w:rsidR="004C2CBB" w:rsidRPr="008F35BB">
        <w:rPr>
          <w:b/>
          <w:i/>
          <w:iCs/>
          <w:color w:val="000000" w:themeColor="text1"/>
          <w:lang w:eastAsia="x-none"/>
        </w:rPr>
        <w:t xml:space="preserve">: </w:t>
      </w:r>
      <w:r w:rsidR="004C2CBB">
        <w:rPr>
          <w:b/>
          <w:i/>
          <w:iCs/>
          <w:color w:val="000000" w:themeColor="text1"/>
          <w:lang w:eastAsia="x-none"/>
        </w:rPr>
        <w:t>T</w:t>
      </w:r>
      <w:r w:rsidR="004C2CBB" w:rsidRPr="008F35BB">
        <w:rPr>
          <w:b/>
          <w:i/>
          <w:color w:val="000000" w:themeColor="text1"/>
          <w:lang w:eastAsia="zh-CN"/>
        </w:rPr>
        <w:t xml:space="preserve">he transmission of low priority PSSCH may block that of high priority PSSCH if NR-U design on </w:t>
      </w:r>
      <w:r w:rsidR="004C2CBB">
        <w:rPr>
          <w:b/>
          <w:i/>
          <w:color w:val="000000" w:themeColor="text1"/>
          <w:lang w:eastAsia="zh-CN"/>
        </w:rPr>
        <w:t>CPE</w:t>
      </w:r>
      <w:r w:rsidR="004C2CBB" w:rsidRPr="008F35BB">
        <w:rPr>
          <w:b/>
          <w:i/>
          <w:color w:val="000000" w:themeColor="text1"/>
          <w:lang w:eastAsia="zh-CN"/>
        </w:rPr>
        <w:t xml:space="preserve"> of CG-PUSSH is reused without further enhancements.</w:t>
      </w:r>
      <w:r>
        <w:fldChar w:fldCharType="end"/>
      </w:r>
    </w:p>
    <w:p w14:paraId="6A79E667" w14:textId="77777777" w:rsidR="000825BB" w:rsidRDefault="000825BB" w:rsidP="004B416D"/>
    <w:p w14:paraId="7C9E2660" w14:textId="3D714B9A" w:rsidR="000825BB" w:rsidRDefault="000825BB" w:rsidP="004B416D">
      <w:r>
        <w:lastRenderedPageBreak/>
        <w:fldChar w:fldCharType="begin"/>
      </w:r>
      <w:r>
        <w:instrText xml:space="preserve"> REF _Ref131757559 \h </w:instrText>
      </w:r>
      <w:r>
        <w:fldChar w:fldCharType="separate"/>
      </w:r>
      <w:r w:rsidR="004C2CBB" w:rsidRPr="008F35BB">
        <w:rPr>
          <w:b/>
          <w:i/>
          <w:iCs/>
          <w:color w:val="000000" w:themeColor="text1"/>
          <w:lang w:eastAsia="x-none"/>
        </w:rPr>
        <w:t xml:space="preserve">Observation </w:t>
      </w:r>
      <w:r w:rsidR="004C2CBB">
        <w:rPr>
          <w:b/>
          <w:i/>
          <w:iCs/>
          <w:noProof/>
          <w:color w:val="000000" w:themeColor="text1"/>
          <w:lang w:eastAsia="x-none"/>
        </w:rPr>
        <w:t>2</w:t>
      </w:r>
      <w:r w:rsidR="004C2CBB" w:rsidRPr="008F35BB">
        <w:rPr>
          <w:b/>
          <w:i/>
          <w:iCs/>
          <w:color w:val="000000" w:themeColor="text1"/>
          <w:lang w:eastAsia="x-none"/>
        </w:rPr>
        <w:t xml:space="preserve">: </w:t>
      </w:r>
      <w:r w:rsidR="004C2CBB">
        <w:rPr>
          <w:b/>
          <w:i/>
          <w:iCs/>
          <w:color w:val="000000" w:themeColor="text1"/>
          <w:lang w:eastAsia="x-none"/>
        </w:rPr>
        <w:t xml:space="preserve">Comparing to determine CPE based on CAPC, determining CPE length based on L1 priority (i.e., </w:t>
      </w:r>
      <w:r w:rsidR="004C2CBB" w:rsidRPr="00F90A9E">
        <w:rPr>
          <w:b/>
          <w:i/>
          <w:iCs/>
          <w:color w:val="000000" w:themeColor="text1"/>
          <w:lang w:eastAsia="x-none"/>
        </w:rPr>
        <w:t>the smaller the priority value, the longer the CPE length</w:t>
      </w:r>
      <w:r w:rsidR="004C2CBB">
        <w:rPr>
          <w:b/>
          <w:i/>
          <w:iCs/>
          <w:color w:val="000000" w:themeColor="text1"/>
          <w:lang w:eastAsia="x-none"/>
        </w:rPr>
        <w:t>)</w:t>
      </w:r>
      <w:r w:rsidR="004C2CBB" w:rsidRPr="008F35BB">
        <w:rPr>
          <w:b/>
          <w:i/>
          <w:szCs w:val="20"/>
        </w:rPr>
        <w:t xml:space="preserve"> can effectively avoid transmission conflict and has </w:t>
      </w:r>
      <w:r w:rsidR="004C2CBB">
        <w:rPr>
          <w:b/>
          <w:i/>
          <w:szCs w:val="20"/>
        </w:rPr>
        <w:t>large</w:t>
      </w:r>
      <w:r w:rsidR="004C2CBB" w:rsidRPr="008F35BB">
        <w:rPr>
          <w:b/>
          <w:i/>
          <w:szCs w:val="20"/>
        </w:rPr>
        <w:t xml:space="preserve"> performance gain in terms of </w:t>
      </w:r>
      <w:r w:rsidR="004C2CBB" w:rsidRPr="008F35BB">
        <w:rPr>
          <w:b/>
          <w:i/>
          <w:szCs w:val="20"/>
          <w:lang w:eastAsia="zh-CN"/>
        </w:rPr>
        <w:t>UPT</w:t>
      </w:r>
      <w:r w:rsidR="004C2CBB" w:rsidRPr="008F35BB">
        <w:rPr>
          <w:b/>
          <w:i/>
          <w:szCs w:val="20"/>
        </w:rPr>
        <w:t>.</w:t>
      </w:r>
      <w:r>
        <w:fldChar w:fldCharType="end"/>
      </w:r>
    </w:p>
    <w:p w14:paraId="34B6D5EF" w14:textId="77777777" w:rsidR="000825BB" w:rsidRDefault="000825BB" w:rsidP="004B416D"/>
    <w:p w14:paraId="653A02E5" w14:textId="26BD9484" w:rsidR="000825BB" w:rsidRDefault="000825BB" w:rsidP="004B416D">
      <w:r>
        <w:fldChar w:fldCharType="begin"/>
      </w:r>
      <w:r>
        <w:instrText xml:space="preserve"> REF _Ref131757571 \h </w:instrText>
      </w:r>
      <w:r>
        <w:fldChar w:fldCharType="separate"/>
      </w:r>
      <w:r w:rsidR="004C2CBB" w:rsidRPr="008F35BB">
        <w:rPr>
          <w:b/>
          <w:i/>
        </w:rPr>
        <w:t xml:space="preserve">Observation </w:t>
      </w:r>
      <w:r w:rsidR="004C2CBB">
        <w:rPr>
          <w:b/>
          <w:i/>
          <w:noProof/>
        </w:rPr>
        <w:t>3</w:t>
      </w:r>
      <w:r w:rsidR="004C2CBB" w:rsidRPr="008F35BB">
        <w:rPr>
          <w:b/>
          <w:i/>
          <w:color w:val="000000" w:themeColor="text1"/>
          <w:lang w:eastAsia="zh-CN"/>
        </w:rPr>
        <w:t xml:space="preserve">: </w:t>
      </w:r>
      <w:r w:rsidR="004C2CBB">
        <w:rPr>
          <w:b/>
          <w:i/>
          <w:szCs w:val="20"/>
        </w:rPr>
        <w:t>R</w:t>
      </w:r>
      <w:r w:rsidR="004C2CBB" w:rsidRPr="008F35BB">
        <w:rPr>
          <w:b/>
          <w:i/>
          <w:szCs w:val="20"/>
        </w:rPr>
        <w:t>eservation based COT sharing</w:t>
      </w:r>
      <w:r w:rsidR="004C2CBB">
        <w:rPr>
          <w:b/>
          <w:i/>
          <w:szCs w:val="20"/>
        </w:rPr>
        <w:t xml:space="preserve"> with higher priority</w:t>
      </w:r>
      <w:r w:rsidR="004C2CBB" w:rsidRPr="008F35BB">
        <w:rPr>
          <w:b/>
          <w:i/>
          <w:szCs w:val="20"/>
        </w:rPr>
        <w:t xml:space="preserve"> can increase</w:t>
      </w:r>
      <w:r w:rsidR="004C2CBB">
        <w:rPr>
          <w:b/>
          <w:i/>
          <w:szCs w:val="20"/>
        </w:rPr>
        <w:t xml:space="preserve"> </w:t>
      </w:r>
      <w:r w:rsidR="004C2CBB" w:rsidRPr="008F35BB">
        <w:rPr>
          <w:b/>
          <w:i/>
          <w:szCs w:val="20"/>
        </w:rPr>
        <w:t>UPT significantly compared to baseline.</w:t>
      </w:r>
      <w:r>
        <w:fldChar w:fldCharType="end"/>
      </w:r>
    </w:p>
    <w:p w14:paraId="7C9591F0" w14:textId="77777777" w:rsidR="000825BB" w:rsidRDefault="000825BB" w:rsidP="004B416D"/>
    <w:p w14:paraId="7D8DF98F" w14:textId="44F994D1" w:rsidR="000825BB" w:rsidRDefault="000825BB" w:rsidP="004B416D">
      <w:pPr>
        <w:rPr>
          <w:b/>
        </w:rPr>
      </w:pPr>
      <w:r w:rsidRPr="000825BB">
        <w:rPr>
          <w:b/>
        </w:rPr>
        <w:fldChar w:fldCharType="begin"/>
      </w:r>
      <w:r w:rsidRPr="000825BB">
        <w:rPr>
          <w:b/>
        </w:rPr>
        <w:instrText xml:space="preserve"> REF _Ref131757577 \h </w:instrText>
      </w:r>
      <w:r>
        <w:rPr>
          <w:b/>
        </w:rPr>
        <w:instrText xml:space="preserve"> \* MERGEFORMAT </w:instrText>
      </w:r>
      <w:r w:rsidRPr="000825BB">
        <w:rPr>
          <w:b/>
        </w:rPr>
      </w:r>
      <w:r w:rsidRPr="000825BB">
        <w:rPr>
          <w:b/>
        </w:rPr>
        <w:fldChar w:fldCharType="separate"/>
      </w:r>
      <w:r w:rsidR="004C2CBB" w:rsidRPr="00EC4972">
        <w:rPr>
          <w:b/>
          <w:i/>
          <w:lang w:eastAsia="zh-CN"/>
        </w:rPr>
        <w:t xml:space="preserve">Observation </w:t>
      </w:r>
      <w:r w:rsidR="004C2CBB" w:rsidRPr="00EC4972">
        <w:rPr>
          <w:b/>
          <w:i/>
          <w:noProof/>
          <w:lang w:eastAsia="zh-CN"/>
        </w:rPr>
        <w:t>4</w:t>
      </w:r>
      <w:r w:rsidR="004C2CBB" w:rsidRPr="00EC4972">
        <w:rPr>
          <w:b/>
          <w:i/>
          <w:lang w:eastAsia="zh-CN"/>
        </w:rPr>
        <w:t>: The processing delay of MAC CE is too large for a UE to efficiently use resources in a shared sidelink COT given that a COT is limited by its MCOT which only contains a few milliseconds.</w:t>
      </w:r>
      <w:r w:rsidRPr="000825BB">
        <w:rPr>
          <w:b/>
        </w:rPr>
        <w:fldChar w:fldCharType="end"/>
      </w:r>
    </w:p>
    <w:p w14:paraId="110C9C60" w14:textId="77777777" w:rsidR="000825BB" w:rsidRPr="000825BB" w:rsidRDefault="000825BB" w:rsidP="004B416D">
      <w:pPr>
        <w:rPr>
          <w:b/>
        </w:rPr>
      </w:pPr>
    </w:p>
    <w:p w14:paraId="4AABD224" w14:textId="3ECA5A9E" w:rsidR="000825BB" w:rsidRDefault="000825BB" w:rsidP="004B416D">
      <w:r>
        <w:fldChar w:fldCharType="begin"/>
      </w:r>
      <w:r>
        <w:instrText xml:space="preserve"> REF _Ref131757585 \h </w:instrText>
      </w:r>
      <w:r>
        <w:fldChar w:fldCharType="separate"/>
      </w:r>
      <w:r w:rsidR="004C2CBB" w:rsidRPr="008F35BB">
        <w:rPr>
          <w:b/>
          <w:i/>
        </w:rPr>
        <w:t xml:space="preserve">Observation </w:t>
      </w:r>
      <w:r w:rsidR="004C2CBB">
        <w:rPr>
          <w:b/>
          <w:i/>
          <w:noProof/>
        </w:rPr>
        <w:t>5</w:t>
      </w:r>
      <w:r w:rsidR="004C2CBB" w:rsidRPr="008F35BB">
        <w:rPr>
          <w:b/>
          <w:i/>
        </w:rPr>
        <w:t>:</w:t>
      </w:r>
      <w:r w:rsidR="004C2CBB" w:rsidRPr="00A2114E">
        <w:t xml:space="preserve"> </w:t>
      </w:r>
      <w:r w:rsidR="004C2CBB" w:rsidRPr="00151DBF">
        <w:rPr>
          <w:b/>
          <w:i/>
        </w:rPr>
        <w:t xml:space="preserve">In Rel-16 resource selection procedure, multiple sets of parameters are independently </w:t>
      </w:r>
      <w:r w:rsidR="004C2CBB">
        <w:rPr>
          <w:b/>
          <w:i/>
        </w:rPr>
        <w:t>provided for</w:t>
      </w:r>
      <w:r w:rsidR="004C2CBB" w:rsidRPr="00151DBF">
        <w:rPr>
          <w:b/>
          <w:i/>
        </w:rPr>
        <w:t xml:space="preserve"> L1 to determine the</w:t>
      </w:r>
      <w:r w:rsidR="004C2CBB">
        <w:rPr>
          <w:b/>
          <w:i/>
        </w:rPr>
        <w:t xml:space="preserve"> corresponding</w:t>
      </w:r>
      <w:r w:rsidR="004C2CBB" w:rsidRPr="00151DBF">
        <w:rPr>
          <w:b/>
          <w:i/>
        </w:rPr>
        <w:t xml:space="preserve"> candidate resources sets for multiple TBs respectively.</w:t>
      </w:r>
      <w:r>
        <w:fldChar w:fldCharType="end"/>
      </w:r>
    </w:p>
    <w:p w14:paraId="2BD7CFD7" w14:textId="77777777" w:rsidR="000825BB" w:rsidRDefault="000825BB" w:rsidP="004B416D"/>
    <w:p w14:paraId="3CA99E33" w14:textId="05E64396" w:rsidR="000825BB" w:rsidRDefault="000825BB" w:rsidP="004B416D">
      <w:r>
        <w:fldChar w:fldCharType="begin"/>
      </w:r>
      <w:r>
        <w:instrText xml:space="preserve"> REF _Ref131757589 \h </w:instrText>
      </w:r>
      <w:r>
        <w:fldChar w:fldCharType="separate"/>
      </w:r>
      <w:r w:rsidR="004C2CBB" w:rsidRPr="008F35BB">
        <w:rPr>
          <w:b/>
          <w:i/>
        </w:rPr>
        <w:t xml:space="preserve">Observation </w:t>
      </w:r>
      <w:r w:rsidR="004C2CBB">
        <w:rPr>
          <w:b/>
          <w:i/>
          <w:noProof/>
        </w:rPr>
        <w:t>6</w:t>
      </w:r>
      <w:r w:rsidR="004C2CBB" w:rsidRPr="008F35BB">
        <w:rPr>
          <w:b/>
          <w:i/>
        </w:rPr>
        <w:t>:</w:t>
      </w:r>
      <w:r w:rsidR="004C2CBB" w:rsidRPr="002D536B">
        <w:rPr>
          <w:b/>
          <w:i/>
        </w:rPr>
        <w:t xml:space="preserve"> </w:t>
      </w:r>
      <w:r w:rsidR="004C2CBB">
        <w:rPr>
          <w:b/>
          <w:i/>
        </w:rPr>
        <w:t>Option 1 and o</w:t>
      </w:r>
      <w:r w:rsidR="004C2CBB" w:rsidRPr="002D536B">
        <w:rPr>
          <w:b/>
          <w:i/>
        </w:rPr>
        <w:t xml:space="preserve">ption 2 </w:t>
      </w:r>
      <w:r w:rsidR="004C2CBB">
        <w:rPr>
          <w:b/>
          <w:i/>
        </w:rPr>
        <w:t xml:space="preserve">agreed </w:t>
      </w:r>
      <w:r w:rsidR="004C2CBB" w:rsidRPr="00DD619D">
        <w:rPr>
          <w:b/>
          <w:i/>
        </w:rPr>
        <w:t xml:space="preserve">in RAN1 #110bis-e agreement </w:t>
      </w:r>
      <w:r w:rsidR="004C2CBB">
        <w:rPr>
          <w:b/>
          <w:i/>
        </w:rPr>
        <w:t>are not exactly</w:t>
      </w:r>
      <w:r w:rsidR="004C2CBB" w:rsidRPr="002D536B">
        <w:rPr>
          <w:b/>
          <w:i/>
        </w:rPr>
        <w:t xml:space="preserve"> the same as Rel-16 per TB-based </w:t>
      </w:r>
      <w:r w:rsidR="004C2CBB" w:rsidRPr="002A23FC">
        <w:rPr>
          <w:b/>
          <w:i/>
        </w:rPr>
        <w:t xml:space="preserve">resource selection procedure in </w:t>
      </w:r>
      <w:r w:rsidR="004C2CBB" w:rsidRPr="00714BC7">
        <w:rPr>
          <w:b/>
          <w:i/>
        </w:rPr>
        <w:t xml:space="preserve">L1, where </w:t>
      </w:r>
      <w:r w:rsidR="004C2CBB">
        <w:rPr>
          <w:b/>
          <w:i/>
        </w:rPr>
        <w:t xml:space="preserve">multiple </w:t>
      </w:r>
      <w:r w:rsidR="004C2CBB" w:rsidRPr="00714BC7">
        <w:rPr>
          <w:b/>
          <w:i/>
        </w:rPr>
        <w:t>set</w:t>
      </w:r>
      <w:r w:rsidR="004C2CBB">
        <w:rPr>
          <w:b/>
          <w:i/>
        </w:rPr>
        <w:t>s</w:t>
      </w:r>
      <w:r w:rsidR="004C2CBB" w:rsidRPr="00714BC7">
        <w:rPr>
          <w:b/>
          <w:i/>
        </w:rPr>
        <w:t xml:space="preserve"> of parameters is</w:t>
      </w:r>
      <w:r w:rsidR="004C2CBB" w:rsidRPr="00227372">
        <w:rPr>
          <w:b/>
          <w:i/>
        </w:rPr>
        <w:t xml:space="preserve"> provided for the resource selection procedure in L1</w:t>
      </w:r>
      <w:r w:rsidR="004C2CBB">
        <w:rPr>
          <w:b/>
          <w:i/>
        </w:rPr>
        <w:t xml:space="preserve"> for the corresponding TBs</w:t>
      </w:r>
      <w:r w:rsidR="004C2CBB" w:rsidRPr="00227372">
        <w:rPr>
          <w:b/>
          <w:i/>
        </w:rPr>
        <w:t xml:space="preserve">, and the procedure is </w:t>
      </w:r>
      <w:r w:rsidR="004C2CBB" w:rsidRPr="00714BC7">
        <w:rPr>
          <w:b/>
          <w:i/>
        </w:rPr>
        <w:t xml:space="preserve">independently </w:t>
      </w:r>
      <w:r w:rsidR="004C2CBB" w:rsidRPr="00227372">
        <w:rPr>
          <w:b/>
          <w:i/>
        </w:rPr>
        <w:t xml:space="preserve">performed multiple times </w:t>
      </w:r>
      <w:r w:rsidR="004C2CBB">
        <w:rPr>
          <w:b/>
          <w:i/>
        </w:rPr>
        <w:t>with</w:t>
      </w:r>
      <w:r w:rsidR="004C2CBB" w:rsidRPr="002800D8">
        <w:t xml:space="preserve"> </w:t>
      </w:r>
      <w:r w:rsidR="004C2CBB" w:rsidRPr="002800D8">
        <w:rPr>
          <w:b/>
          <w:i/>
        </w:rPr>
        <w:t>multiple sets of parameters</w:t>
      </w:r>
      <w:r w:rsidR="004C2CBB">
        <w:rPr>
          <w:b/>
          <w:i/>
        </w:rPr>
        <w:t xml:space="preserve"> </w:t>
      </w:r>
      <w:r w:rsidR="004C2CBB" w:rsidRPr="00227372">
        <w:rPr>
          <w:b/>
          <w:i/>
        </w:rPr>
        <w:t>for multiple TBs</w:t>
      </w:r>
      <w:r w:rsidR="004C2CBB">
        <w:rPr>
          <w:rFonts w:hint="eastAsia"/>
          <w:b/>
          <w:i/>
          <w:lang w:eastAsia="zh-CN"/>
        </w:rPr>
        <w:t>.</w:t>
      </w:r>
      <w:r>
        <w:fldChar w:fldCharType="end"/>
      </w:r>
    </w:p>
    <w:p w14:paraId="114D3117" w14:textId="77777777" w:rsidR="000825BB" w:rsidRDefault="000825BB" w:rsidP="004B416D"/>
    <w:p w14:paraId="1252FC19" w14:textId="0C6B0568" w:rsidR="000825BB" w:rsidRDefault="000825BB" w:rsidP="004B416D">
      <w:r>
        <w:fldChar w:fldCharType="begin"/>
      </w:r>
      <w:r>
        <w:instrText xml:space="preserve"> REF _Ref131757592 \h </w:instrText>
      </w:r>
      <w:r w:rsidR="006B5C02">
        <w:instrText xml:space="preserve"> \* MERGEFORMAT </w:instrText>
      </w:r>
      <w:r>
        <w:fldChar w:fldCharType="separate"/>
      </w:r>
      <w:r w:rsidR="004C2CBB" w:rsidRPr="008F35BB">
        <w:rPr>
          <w:b/>
          <w:i/>
        </w:rPr>
        <w:t xml:space="preserve">Observation </w:t>
      </w:r>
      <w:r w:rsidR="004C2CBB">
        <w:rPr>
          <w:b/>
          <w:i/>
          <w:noProof/>
        </w:rPr>
        <w:t>7</w:t>
      </w:r>
      <w:r w:rsidR="004C2CBB" w:rsidRPr="008F35BB">
        <w:rPr>
          <w:b/>
          <w:i/>
        </w:rPr>
        <w:t xml:space="preserve">: </w:t>
      </w:r>
      <w:r w:rsidR="004C2CBB">
        <w:rPr>
          <w:b/>
          <w:i/>
        </w:rPr>
        <w:t>In</w:t>
      </w:r>
      <w:r w:rsidR="004C2CBB">
        <w:rPr>
          <w:rFonts w:hint="eastAsia"/>
          <w:b/>
          <w:i/>
          <w:lang w:eastAsia="zh-CN"/>
        </w:rPr>
        <w:t xml:space="preserve"> legacy</w:t>
      </w:r>
      <w:r w:rsidR="004C2CBB">
        <w:rPr>
          <w:b/>
          <w:i/>
          <w:lang w:eastAsia="zh-CN"/>
        </w:rPr>
        <w:t xml:space="preserve"> sidelink </w:t>
      </w:r>
      <w:r w:rsidR="004C2CBB">
        <w:rPr>
          <w:rFonts w:hint="eastAsia"/>
          <w:b/>
          <w:i/>
          <w:lang w:eastAsia="zh-CN"/>
        </w:rPr>
        <w:t>d</w:t>
      </w:r>
      <w:r w:rsidR="004C2CBB">
        <w:rPr>
          <w:b/>
          <w:i/>
          <w:lang w:eastAsia="zh-CN"/>
        </w:rPr>
        <w:t xml:space="preserve">esign, the number of </w:t>
      </w:r>
      <w:r w:rsidR="004C2CBB" w:rsidRPr="008D1CC7">
        <w:rPr>
          <w:b/>
          <w:i/>
        </w:rPr>
        <w:t xml:space="preserve">TBs </w:t>
      </w:r>
      <w:r w:rsidR="004C2CBB">
        <w:rPr>
          <w:b/>
          <w:i/>
        </w:rPr>
        <w:t>and corresponding</w:t>
      </w:r>
      <w:r w:rsidR="004C2CBB" w:rsidRPr="008D1CC7">
        <w:rPr>
          <w:b/>
          <w:i/>
        </w:rPr>
        <w:t xml:space="preserve"> parameters are finally decided </w:t>
      </w:r>
      <w:r w:rsidR="004C2CBB">
        <w:rPr>
          <w:b/>
          <w:i/>
        </w:rPr>
        <w:t xml:space="preserve">after </w:t>
      </w:r>
      <w:r w:rsidR="004C2CBB" w:rsidRPr="008D1CC7">
        <w:rPr>
          <w:b/>
          <w:i/>
        </w:rPr>
        <w:t xml:space="preserve">receiving reported </w:t>
      </w:r>
      <m:oMath>
        <m:sSub>
          <m:sSubPr>
            <m:ctrlPr>
              <w:rPr>
                <w:rFonts w:ascii="Cambria Math" w:hAnsi="Cambria Math"/>
                <w:b/>
                <w:i/>
              </w:rPr>
            </m:ctrlPr>
          </m:sSubPr>
          <m:e>
            <m:r>
              <m:rPr>
                <m:sty m:val="p"/>
              </m:rPr>
              <w:rPr>
                <w:rFonts w:ascii="Cambria Math" w:hAnsi="Cambria Math"/>
              </w:rPr>
              <m:t>S</m:t>
            </m:r>
            <m:ctrlPr>
              <w:rPr>
                <w:rFonts w:ascii="Cambria Math" w:hAnsi="Cambria Math"/>
              </w:rPr>
            </m:ctrlPr>
          </m:e>
          <m:sub>
            <m:r>
              <m:rPr>
                <m:sty m:val="p"/>
              </m:rPr>
              <w:rPr>
                <w:rFonts w:ascii="Cambria Math" w:hAnsi="Cambria Math"/>
              </w:rPr>
              <m:t>A</m:t>
            </m:r>
          </m:sub>
        </m:sSub>
      </m:oMath>
      <w:r w:rsidR="004C2CBB" w:rsidRPr="00EC4972">
        <w:rPr>
          <w:i/>
        </w:rPr>
        <w:t xml:space="preserve">  </w:t>
      </w:r>
      <w:r w:rsidR="004C2CBB">
        <w:rPr>
          <w:b/>
          <w:i/>
        </w:rPr>
        <w:t>from PHY layer, it is unfeasible that number of consecutive slots indicated by MAC layer.</w:t>
      </w:r>
      <w:r>
        <w:fldChar w:fldCharType="end"/>
      </w:r>
    </w:p>
    <w:p w14:paraId="59610BDB" w14:textId="77777777" w:rsidR="000825BB" w:rsidRDefault="000825BB" w:rsidP="004B416D"/>
    <w:p w14:paraId="0317FA23" w14:textId="388D62C8" w:rsidR="000825BB" w:rsidRDefault="000825BB" w:rsidP="004B416D">
      <w:r>
        <w:fldChar w:fldCharType="begin"/>
      </w:r>
      <w:r>
        <w:instrText xml:space="preserve"> REF _Ref131757595 \h </w:instrText>
      </w:r>
      <w:r>
        <w:fldChar w:fldCharType="separate"/>
      </w:r>
      <w:r w:rsidR="004C2CBB" w:rsidRPr="008F35BB">
        <w:rPr>
          <w:b/>
          <w:i/>
          <w:lang w:eastAsia="zh-CN"/>
        </w:rPr>
        <w:t xml:space="preserve">Observation </w:t>
      </w:r>
      <w:r w:rsidR="004C2CBB">
        <w:rPr>
          <w:b/>
          <w:i/>
          <w:noProof/>
          <w:lang w:eastAsia="zh-CN"/>
        </w:rPr>
        <w:t>8</w:t>
      </w:r>
      <w:r w:rsidR="004C2CBB" w:rsidRPr="008F35BB">
        <w:rPr>
          <w:b/>
          <w:i/>
          <w:iCs/>
          <w:color w:val="000000" w:themeColor="text1"/>
          <w:lang w:eastAsia="x-none"/>
        </w:rPr>
        <w:t>:</w:t>
      </w:r>
      <w:r w:rsidR="004C2CBB">
        <w:rPr>
          <w:b/>
          <w:i/>
          <w:szCs w:val="20"/>
        </w:rPr>
        <w:t xml:space="preserve"> There will be transmission collision </w:t>
      </w:r>
      <w:r w:rsidR="004C2CBB" w:rsidRPr="00B41036">
        <w:rPr>
          <w:b/>
          <w:i/>
          <w:szCs w:val="20"/>
        </w:rPr>
        <w:t>persistently</w:t>
      </w:r>
      <w:r w:rsidR="004C2CBB">
        <w:rPr>
          <w:b/>
          <w:i/>
          <w:szCs w:val="20"/>
        </w:rPr>
        <w:t xml:space="preserve"> if CW is not adjusted in case of </w:t>
      </w:r>
      <w:r w:rsidR="004C2CBB" w:rsidRPr="006D09D8">
        <w:rPr>
          <w:b/>
          <w:i/>
          <w:szCs w:val="20"/>
        </w:rPr>
        <w:t>HARQ-ACK feedback disabled in SCI</w:t>
      </w:r>
      <w:r w:rsidR="004C2CBB">
        <w:rPr>
          <w:b/>
          <w:i/>
          <w:szCs w:val="20"/>
        </w:rPr>
        <w:t>.</w:t>
      </w:r>
      <w:r>
        <w:fldChar w:fldCharType="end"/>
      </w:r>
    </w:p>
    <w:p w14:paraId="7B10BBDA" w14:textId="77777777" w:rsidR="000825BB" w:rsidRDefault="000825BB" w:rsidP="004B416D"/>
    <w:p w14:paraId="64CB62E9" w14:textId="25CEC98A" w:rsidR="000825BB" w:rsidRDefault="000825BB" w:rsidP="004B416D">
      <w:r>
        <w:fldChar w:fldCharType="begin"/>
      </w:r>
      <w:r>
        <w:instrText xml:space="preserve"> REF _Ref131757598 \h </w:instrText>
      </w:r>
      <w:r>
        <w:fldChar w:fldCharType="separate"/>
      </w:r>
      <w:r w:rsidR="004C2CBB" w:rsidRPr="008F35BB">
        <w:rPr>
          <w:b/>
          <w:i/>
          <w:lang w:eastAsia="zh-CN"/>
        </w:rPr>
        <w:t xml:space="preserve">Observation </w:t>
      </w:r>
      <w:r w:rsidR="004C2CBB">
        <w:rPr>
          <w:b/>
          <w:i/>
          <w:noProof/>
          <w:lang w:eastAsia="zh-CN"/>
        </w:rPr>
        <w:t>9</w:t>
      </w:r>
      <w:r w:rsidR="004C2CBB" w:rsidRPr="008F35BB">
        <w:rPr>
          <w:b/>
          <w:i/>
          <w:iCs/>
          <w:color w:val="000000" w:themeColor="text1"/>
          <w:lang w:eastAsia="x-none"/>
        </w:rPr>
        <w:t>:</w:t>
      </w:r>
      <w:r w:rsidR="004C2CBB">
        <w:rPr>
          <w:b/>
          <w:i/>
          <w:iCs/>
          <w:color w:val="000000" w:themeColor="text1"/>
          <w:lang w:eastAsia="x-none"/>
        </w:rPr>
        <w:t xml:space="preserve"> If both S-SSB and PSFCH are supported to be transmitted as short control signaling, the total transmission duration of S-SSB and PSFCH exceeds </w:t>
      </w:r>
      <w:r w:rsidR="004C2CBB">
        <w:rPr>
          <w:b/>
          <w:i/>
          <w:color w:val="000000" w:themeColor="text1"/>
          <w:lang w:eastAsia="zh-CN"/>
        </w:rPr>
        <w:t>the regulation requirement.</w:t>
      </w:r>
      <w:r>
        <w:fldChar w:fldCharType="end"/>
      </w:r>
    </w:p>
    <w:p w14:paraId="46CE2F16" w14:textId="77777777" w:rsidR="000825BB" w:rsidRDefault="000825BB" w:rsidP="004B416D"/>
    <w:p w14:paraId="6F095B35" w14:textId="09114066" w:rsidR="00C679C1" w:rsidRDefault="000825BB" w:rsidP="008B61EB">
      <w:pPr>
        <w:spacing w:beforeLines="50" w:before="120"/>
      </w:pPr>
      <w:r>
        <w:fldChar w:fldCharType="begin"/>
      </w:r>
      <w:r>
        <w:instrText xml:space="preserve"> REF _Ref131757698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1</w:t>
      </w:r>
      <w:r w:rsidR="004C2CBB" w:rsidRPr="008F35BB">
        <w:rPr>
          <w:b/>
          <w:i/>
          <w:lang w:eastAsia="zh-CN"/>
        </w:rPr>
        <w:t>:</w:t>
      </w:r>
      <w:r w:rsidR="004C2CBB">
        <w:rPr>
          <w:b/>
          <w:i/>
          <w:iCs/>
          <w:color w:val="000000" w:themeColor="text1"/>
          <w:lang w:eastAsia="x-none"/>
        </w:rPr>
        <w:t xml:space="preserve"> </w:t>
      </w:r>
      <w:r w:rsidR="004C2CBB" w:rsidRPr="008F35BB">
        <w:rPr>
          <w:b/>
          <w:i/>
          <w:iCs/>
          <w:color w:val="000000" w:themeColor="text1"/>
          <w:lang w:eastAsia="x-none"/>
        </w:rPr>
        <w:t xml:space="preserve"> </w:t>
      </w:r>
      <w:r w:rsidR="004C2CBB">
        <w:rPr>
          <w:b/>
          <w:i/>
          <w:iCs/>
          <w:color w:val="000000" w:themeColor="text1"/>
          <w:lang w:eastAsia="x-none"/>
        </w:rPr>
        <w:t>Option 1 and Option 2 should be used for CPE</w:t>
      </w:r>
      <w:r w:rsidR="004C2CBB">
        <w:rPr>
          <w:b/>
          <w:i/>
          <w:iCs/>
          <w:color w:val="000000" w:themeColor="text1"/>
          <w:lang w:eastAsia="zh-CN"/>
        </w:rPr>
        <w:t xml:space="preserve"> transmission in different conditions</w:t>
      </w:r>
      <w:r w:rsidR="004C2CBB">
        <w:rPr>
          <w:b/>
          <w:i/>
          <w:iCs/>
          <w:color w:val="000000" w:themeColor="text1"/>
          <w:lang w:eastAsia="x-none"/>
        </w:rPr>
        <w:t>:</w:t>
      </w:r>
      <w:r>
        <w:fldChar w:fldCharType="end"/>
      </w:r>
    </w:p>
    <w:p w14:paraId="5192B4F0" w14:textId="77777777" w:rsidR="006E6FFA" w:rsidRDefault="006E6FFA" w:rsidP="006E6FFA">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461A22">
        <w:rPr>
          <w:b/>
          <w:i/>
          <w:iCs/>
          <w:color w:val="000000" w:themeColor="text1"/>
          <w:lang w:eastAsia="x-none"/>
        </w:rPr>
        <w:t xml:space="preserve">upport </w:t>
      </w:r>
      <w:r>
        <w:rPr>
          <w:b/>
          <w:i/>
          <w:iCs/>
          <w:color w:val="000000" w:themeColor="text1"/>
          <w:lang w:eastAsia="x-none"/>
        </w:rPr>
        <w:t>O</w:t>
      </w:r>
      <w:r w:rsidRPr="00461A22">
        <w:rPr>
          <w:b/>
          <w:i/>
          <w:iCs/>
          <w:color w:val="000000" w:themeColor="text1"/>
          <w:lang w:eastAsia="x-none"/>
        </w:rPr>
        <w:t>ptio</w:t>
      </w:r>
      <w:r>
        <w:rPr>
          <w:b/>
          <w:i/>
          <w:iCs/>
          <w:color w:val="000000" w:themeColor="text1"/>
          <w:lang w:eastAsia="x-none"/>
        </w:rPr>
        <w:t>n 1 in c</w:t>
      </w:r>
      <w:r w:rsidRPr="00714C9E">
        <w:rPr>
          <w:b/>
          <w:i/>
          <w:iCs/>
          <w:color w:val="000000" w:themeColor="text1"/>
          <w:lang w:eastAsia="x-none"/>
        </w:rPr>
        <w:t>ase of COT sharing where Type 2 channel access is performed.</w:t>
      </w:r>
    </w:p>
    <w:p w14:paraId="04343C60" w14:textId="77777777" w:rsidR="006E6FFA" w:rsidRPr="00DE0026" w:rsidRDefault="006E6FFA" w:rsidP="006E6FFA">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Support Option2 in case of initiating a COT.</w:t>
      </w:r>
    </w:p>
    <w:p w14:paraId="051387C7" w14:textId="77777777" w:rsidR="00C679C1" w:rsidRDefault="00C679C1" w:rsidP="008B61EB">
      <w:pPr>
        <w:spacing w:beforeLines="50" w:before="120"/>
      </w:pPr>
    </w:p>
    <w:p w14:paraId="594C9018" w14:textId="31FDE377" w:rsidR="00C679C1" w:rsidRDefault="000825BB" w:rsidP="008B61EB">
      <w:pPr>
        <w:spacing w:beforeLines="50" w:before="120"/>
      </w:pPr>
      <w:r>
        <w:fldChar w:fldCharType="begin"/>
      </w:r>
      <w:r>
        <w:instrText xml:space="preserve"> REF _Ref131757701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2</w:t>
      </w:r>
      <w:r w:rsidR="004C2CBB" w:rsidRPr="008F35BB">
        <w:rPr>
          <w:b/>
          <w:i/>
          <w:lang w:eastAsia="zh-CN"/>
        </w:rPr>
        <w:t>:</w:t>
      </w:r>
      <w:r w:rsidR="004C2CBB" w:rsidRPr="008F35BB">
        <w:rPr>
          <w:rFonts w:eastAsia="MS Mincho"/>
          <w:b/>
          <w:i/>
        </w:rPr>
        <w:t xml:space="preserve"> </w:t>
      </w:r>
      <w:r w:rsidR="004C2CBB" w:rsidRPr="006F6282">
        <w:rPr>
          <w:b/>
          <w:i/>
          <w:iCs/>
          <w:color w:val="000000" w:themeColor="text1"/>
          <w:lang w:eastAsia="zh-CN"/>
        </w:rPr>
        <w:t>When</w:t>
      </w:r>
      <w:r w:rsidR="004C2CBB">
        <w:rPr>
          <w:b/>
          <w:i/>
          <w:iCs/>
          <w:color w:val="000000" w:themeColor="text1"/>
          <w:lang w:eastAsia="zh-CN"/>
        </w:rPr>
        <w:t xml:space="preserve"> use one of multiple CPE </w:t>
      </w:r>
      <w:r w:rsidR="004C2CBB">
        <w:rPr>
          <w:rFonts w:hint="eastAsia"/>
          <w:b/>
          <w:i/>
          <w:iCs/>
          <w:color w:val="000000" w:themeColor="text1"/>
          <w:lang w:eastAsia="zh-CN"/>
        </w:rPr>
        <w:t>starting</w:t>
      </w:r>
      <w:r w:rsidR="004C2CBB">
        <w:rPr>
          <w:b/>
          <w:i/>
          <w:iCs/>
          <w:color w:val="000000" w:themeColor="text1"/>
          <w:lang w:eastAsia="zh-CN"/>
        </w:rPr>
        <w:t xml:space="preserve"> positions to initiate a COT </w:t>
      </w:r>
      <w:r w:rsidR="004C2CBB">
        <w:rPr>
          <w:rFonts w:eastAsia="MS Mincho"/>
          <w:b/>
          <w:i/>
        </w:rPr>
        <w:t>for PSCCH/PSSCH transmission</w:t>
      </w:r>
      <w:r w:rsidR="004C2CBB">
        <w:rPr>
          <w:b/>
          <w:i/>
          <w:iCs/>
          <w:color w:val="000000" w:themeColor="text1"/>
          <w:lang w:eastAsia="zh-CN"/>
        </w:rPr>
        <w:t>:</w:t>
      </w:r>
      <w:r>
        <w:fldChar w:fldCharType="end"/>
      </w:r>
    </w:p>
    <w:p w14:paraId="585023AE" w14:textId="77777777" w:rsidR="006E6FFA" w:rsidRPr="00DE0026" w:rsidRDefault="006E6FFA" w:rsidP="006E6FFA">
      <w:pPr>
        <w:pStyle w:val="ListParagraph"/>
        <w:numPr>
          <w:ilvl w:val="0"/>
          <w:numId w:val="21"/>
        </w:numPr>
        <w:autoSpaceDE/>
        <w:autoSpaceDN/>
        <w:adjustRightInd/>
        <w:snapToGrid/>
        <w:spacing w:beforeLines="50" w:before="120" w:after="0"/>
        <w:ind w:firstLineChars="0"/>
        <w:jc w:val="left"/>
      </w:pPr>
      <w:r w:rsidRPr="00CC5EBB">
        <w:rPr>
          <w:b/>
          <w:i/>
          <w:iCs/>
          <w:color w:val="000000" w:themeColor="text1"/>
          <w:lang w:eastAsia="x-none"/>
        </w:rPr>
        <w:t xml:space="preserve">If </w:t>
      </w:r>
      <w:r>
        <w:rPr>
          <w:b/>
          <w:i/>
          <w:iCs/>
          <w:color w:val="000000" w:themeColor="text1"/>
          <w:lang w:eastAsia="x-none"/>
        </w:rPr>
        <w:t xml:space="preserve">existing reservation is detected, for partial RB set allocation, the CPE starting position is determined based on </w:t>
      </w:r>
      <w:r w:rsidRPr="003A08B4">
        <w:rPr>
          <w:b/>
          <w:i/>
          <w:iCs/>
          <w:color w:val="000000" w:themeColor="text1"/>
          <w:lang w:eastAsia="x-none"/>
        </w:rPr>
        <w:t xml:space="preserve">the highest priority </w:t>
      </w:r>
      <w:r>
        <w:rPr>
          <w:b/>
          <w:i/>
          <w:iCs/>
          <w:color w:val="000000" w:themeColor="text1"/>
          <w:lang w:eastAsia="x-none"/>
        </w:rPr>
        <w:t>among the</w:t>
      </w:r>
      <w:r w:rsidRPr="003A08B4">
        <w:rPr>
          <w:b/>
          <w:i/>
          <w:iCs/>
          <w:color w:val="000000" w:themeColor="text1"/>
          <w:lang w:eastAsia="x-none"/>
        </w:rPr>
        <w:t xml:space="preserve"> reservations</w:t>
      </w:r>
      <w:r>
        <w:rPr>
          <w:b/>
          <w:i/>
          <w:iCs/>
          <w:color w:val="000000" w:themeColor="text1"/>
          <w:lang w:eastAsia="x-none"/>
        </w:rPr>
        <w:t>.</w:t>
      </w:r>
    </w:p>
    <w:p w14:paraId="1575B55C" w14:textId="77777777" w:rsidR="006E6FFA" w:rsidRPr="003A08B4" w:rsidRDefault="006E6FFA" w:rsidP="006E6FFA">
      <w:pPr>
        <w:pStyle w:val="ListParagraph"/>
        <w:numPr>
          <w:ilvl w:val="0"/>
          <w:numId w:val="21"/>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x-none"/>
        </w:rPr>
        <w:t>If</w:t>
      </w:r>
      <w:r>
        <w:rPr>
          <w:b/>
          <w:i/>
          <w:iCs/>
          <w:color w:val="000000" w:themeColor="text1"/>
          <w:lang w:eastAsia="x-none"/>
        </w:rPr>
        <w:t xml:space="preserve"> no existing reservation is detected, for full/partial RB set allocation, </w:t>
      </w:r>
      <w:r w:rsidRPr="003A08B4">
        <w:rPr>
          <w:b/>
          <w:i/>
          <w:iCs/>
          <w:color w:val="000000" w:themeColor="text1"/>
          <w:lang w:eastAsia="x-none"/>
        </w:rPr>
        <w:t xml:space="preserve">the CPE </w:t>
      </w:r>
      <w:r>
        <w:rPr>
          <w:b/>
          <w:i/>
          <w:iCs/>
          <w:color w:val="000000" w:themeColor="text1"/>
          <w:lang w:eastAsia="x-none"/>
        </w:rPr>
        <w:t>starting position</w:t>
      </w:r>
      <w:r w:rsidRPr="003A08B4">
        <w:rPr>
          <w:b/>
          <w:i/>
          <w:iCs/>
          <w:color w:val="000000" w:themeColor="text1"/>
          <w:lang w:eastAsia="x-none"/>
        </w:rPr>
        <w:t xml:space="preserve"> depends on priority of its own transmissions</w:t>
      </w:r>
      <w:r>
        <w:rPr>
          <w:b/>
          <w:i/>
          <w:iCs/>
          <w:color w:val="000000" w:themeColor="text1"/>
          <w:lang w:eastAsia="x-none"/>
        </w:rPr>
        <w:t>.</w:t>
      </w:r>
    </w:p>
    <w:p w14:paraId="1D241477" w14:textId="77777777" w:rsidR="00C679C1" w:rsidRDefault="00C679C1" w:rsidP="008B61EB">
      <w:pPr>
        <w:spacing w:beforeLines="50" w:before="120"/>
      </w:pPr>
    </w:p>
    <w:p w14:paraId="0C31CB83" w14:textId="4C1ADA16" w:rsidR="00C679C1" w:rsidRDefault="000825BB" w:rsidP="008B61EB">
      <w:pPr>
        <w:spacing w:beforeLines="50" w:before="120"/>
      </w:pPr>
      <w:r>
        <w:fldChar w:fldCharType="begin"/>
      </w:r>
      <w:r>
        <w:instrText xml:space="preserve"> REF _Ref131757703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3</w:t>
      </w:r>
      <w:r w:rsidR="004C2CBB" w:rsidRPr="008F35BB">
        <w:rPr>
          <w:b/>
          <w:i/>
          <w:lang w:eastAsia="zh-CN"/>
        </w:rPr>
        <w:t>:</w:t>
      </w:r>
      <w:r w:rsidR="004C2CBB" w:rsidRPr="008F35BB">
        <w:rPr>
          <w:rFonts w:eastAsia="MS Mincho"/>
          <w:b/>
          <w:i/>
        </w:rPr>
        <w:t xml:space="preserve"> </w:t>
      </w:r>
      <w:r w:rsidR="004C2CBB" w:rsidRPr="009F3E84">
        <w:rPr>
          <w:b/>
          <w:i/>
          <w:iCs/>
          <w:color w:val="000000" w:themeColor="text1"/>
          <w:lang w:eastAsia="x-none"/>
        </w:rPr>
        <w:t xml:space="preserve">When CPE is used for </w:t>
      </w:r>
      <w:r w:rsidR="004C2CBB">
        <w:rPr>
          <w:rFonts w:eastAsia="MS Mincho"/>
          <w:b/>
          <w:i/>
        </w:rPr>
        <w:t>PSCCH/PSSCH</w:t>
      </w:r>
      <w:r w:rsidR="004C2CBB" w:rsidRPr="009F3E84">
        <w:rPr>
          <w:b/>
          <w:i/>
          <w:iCs/>
          <w:color w:val="000000" w:themeColor="text1"/>
          <w:lang w:eastAsia="x-none"/>
        </w:rPr>
        <w:t xml:space="preserve"> </w:t>
      </w:r>
      <w:r w:rsidR="004C2CBB">
        <w:rPr>
          <w:b/>
          <w:i/>
          <w:iCs/>
          <w:color w:val="000000" w:themeColor="text1"/>
          <w:lang w:eastAsia="x-none"/>
        </w:rPr>
        <w:t xml:space="preserve">within a </w:t>
      </w:r>
      <w:r w:rsidR="004C2CBB" w:rsidRPr="009F3E84">
        <w:rPr>
          <w:b/>
          <w:i/>
          <w:iCs/>
          <w:color w:val="000000" w:themeColor="text1"/>
          <w:lang w:eastAsia="x-none"/>
        </w:rPr>
        <w:t>shar</w:t>
      </w:r>
      <w:r w:rsidR="004C2CBB">
        <w:rPr>
          <w:b/>
          <w:i/>
          <w:iCs/>
          <w:color w:val="000000" w:themeColor="text1"/>
          <w:lang w:eastAsia="x-none"/>
        </w:rPr>
        <w:t>ed</w:t>
      </w:r>
      <w:r w:rsidR="004C2CBB" w:rsidRPr="009F3E84">
        <w:rPr>
          <w:b/>
          <w:i/>
          <w:iCs/>
          <w:color w:val="000000" w:themeColor="text1"/>
          <w:lang w:eastAsia="x-none"/>
        </w:rPr>
        <w:t xml:space="preserve"> COT, </w:t>
      </w:r>
      <w:r w:rsidR="004C2CBB">
        <w:rPr>
          <w:b/>
          <w:i/>
          <w:iCs/>
          <w:color w:val="000000" w:themeColor="text1"/>
          <w:lang w:eastAsia="x-none"/>
        </w:rPr>
        <w:t xml:space="preserve">one </w:t>
      </w:r>
      <w:r w:rsidR="004C2CBB" w:rsidRPr="009F3E84">
        <w:rPr>
          <w:b/>
          <w:i/>
          <w:iCs/>
          <w:color w:val="000000" w:themeColor="text1"/>
          <w:lang w:eastAsia="x-none"/>
        </w:rPr>
        <w:t xml:space="preserve">CPE </w:t>
      </w:r>
      <w:r w:rsidR="004C2CBB">
        <w:rPr>
          <w:b/>
          <w:i/>
          <w:iCs/>
          <w:color w:val="000000" w:themeColor="text1"/>
          <w:lang w:eastAsia="x-none"/>
        </w:rPr>
        <w:t>starting position can</w:t>
      </w:r>
      <w:r w:rsidR="004C2CBB">
        <w:rPr>
          <w:rFonts w:hint="eastAsia"/>
          <w:b/>
          <w:i/>
          <w:iCs/>
          <w:color w:val="000000" w:themeColor="text1"/>
          <w:lang w:eastAsia="zh-CN"/>
        </w:rPr>
        <w:t xml:space="preserve"> </w:t>
      </w:r>
      <w:r w:rsidR="004C2CBB">
        <w:rPr>
          <w:b/>
          <w:i/>
          <w:iCs/>
          <w:color w:val="000000" w:themeColor="text1"/>
          <w:lang w:eastAsia="zh-CN"/>
        </w:rPr>
        <w:t>be pre-configured per resource pool</w:t>
      </w:r>
      <w:r w:rsidR="004C2CBB" w:rsidRPr="009F3E84">
        <w:rPr>
          <w:b/>
          <w:i/>
          <w:iCs/>
          <w:color w:val="000000" w:themeColor="text1"/>
          <w:lang w:eastAsia="x-none"/>
        </w:rPr>
        <w:t>.</w:t>
      </w:r>
      <w:r>
        <w:fldChar w:fldCharType="end"/>
      </w:r>
    </w:p>
    <w:p w14:paraId="0CB449BD" w14:textId="77777777" w:rsidR="00C679C1" w:rsidRDefault="00C679C1" w:rsidP="008B61EB">
      <w:pPr>
        <w:spacing w:beforeLines="50" w:before="120"/>
      </w:pPr>
    </w:p>
    <w:p w14:paraId="11D9B99B" w14:textId="5D171CDE" w:rsidR="00C679C1" w:rsidRDefault="000825BB" w:rsidP="008B61EB">
      <w:pPr>
        <w:spacing w:beforeLines="50" w:before="120"/>
      </w:pPr>
      <w:r>
        <w:lastRenderedPageBreak/>
        <w:fldChar w:fldCharType="begin"/>
      </w:r>
      <w:r>
        <w:instrText xml:space="preserve"> REF _Ref131757705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4</w:t>
      </w:r>
      <w:r w:rsidR="004C2CBB" w:rsidRPr="008F35BB">
        <w:rPr>
          <w:b/>
          <w:i/>
          <w:lang w:eastAsia="zh-CN"/>
        </w:rPr>
        <w:t>:</w:t>
      </w:r>
      <w:r w:rsidR="004C2CBB" w:rsidRPr="008F35BB">
        <w:rPr>
          <w:rFonts w:eastAsia="MS Mincho"/>
          <w:b/>
          <w:i/>
        </w:rPr>
        <w:t xml:space="preserve"> </w:t>
      </w:r>
      <w:r w:rsidR="004C2CBB">
        <w:rPr>
          <w:rFonts w:eastAsia="MS Mincho"/>
          <w:b/>
          <w:i/>
        </w:rPr>
        <w:t xml:space="preserve">A </w:t>
      </w:r>
      <w:r w:rsidR="00B47E47">
        <w:rPr>
          <w:rFonts w:eastAsia="MS Mincho"/>
          <w:b/>
          <w:i/>
        </w:rPr>
        <w:t xml:space="preserve">single </w:t>
      </w:r>
      <w:r w:rsidR="004C2CBB">
        <w:rPr>
          <w:rFonts w:eastAsia="MS Mincho"/>
          <w:b/>
          <w:i/>
        </w:rPr>
        <w:t>CPE starting position is used for PSFCH and legacy S-SSB,</w:t>
      </w:r>
      <w:r>
        <w:fldChar w:fldCharType="end"/>
      </w:r>
    </w:p>
    <w:p w14:paraId="206CAAAF" w14:textId="77777777" w:rsidR="006E6FFA" w:rsidRPr="00533AFE" w:rsidRDefault="006E6FFA" w:rsidP="006E6FFA">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For PSFCH, </w:t>
      </w:r>
      <w:r w:rsidRPr="00533AFE">
        <w:rPr>
          <w:b/>
          <w:i/>
          <w:iCs/>
          <w:color w:val="000000" w:themeColor="text1"/>
          <w:lang w:eastAsia="x-none"/>
        </w:rPr>
        <w:t>the CPE starting position can be (pre</w:t>
      </w:r>
      <w:r>
        <w:rPr>
          <w:b/>
          <w:i/>
          <w:iCs/>
          <w:color w:val="000000" w:themeColor="text1"/>
          <w:lang w:eastAsia="x-none"/>
        </w:rPr>
        <w:t>-</w:t>
      </w:r>
      <w:r w:rsidRPr="00533AFE">
        <w:rPr>
          <w:b/>
          <w:i/>
          <w:iCs/>
          <w:color w:val="000000" w:themeColor="text1"/>
          <w:lang w:eastAsia="x-none"/>
        </w:rPr>
        <w:t>)configured</w:t>
      </w:r>
      <w:r w:rsidRPr="00533AFE">
        <w:rPr>
          <w:b/>
          <w:i/>
          <w:iCs/>
          <w:color w:val="000000" w:themeColor="text1"/>
          <w:lang w:eastAsia="zh-CN"/>
        </w:rPr>
        <w:t>.</w:t>
      </w:r>
    </w:p>
    <w:p w14:paraId="03DCC8D4" w14:textId="77777777" w:rsidR="006E6FFA" w:rsidRDefault="006E6FFA" w:rsidP="006E6FFA">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zh-CN"/>
        </w:rPr>
        <w:t>For legacy S-SSB, the CPE starting position can be (pre-)configured.</w:t>
      </w:r>
    </w:p>
    <w:p w14:paraId="1674391B" w14:textId="77777777" w:rsidR="00C679C1" w:rsidRDefault="00C679C1" w:rsidP="008B61EB">
      <w:pPr>
        <w:spacing w:beforeLines="50" w:before="120"/>
      </w:pPr>
    </w:p>
    <w:p w14:paraId="03BF82D3" w14:textId="15109414" w:rsidR="00C679C1" w:rsidRPr="006E6FFA" w:rsidRDefault="000825BB" w:rsidP="008B61EB">
      <w:pPr>
        <w:spacing w:beforeLines="50" w:before="120"/>
        <w:rPr>
          <w:b/>
          <w:i/>
        </w:rPr>
      </w:pPr>
      <w:r w:rsidRPr="006E6FFA">
        <w:rPr>
          <w:b/>
          <w:i/>
        </w:rPr>
        <w:fldChar w:fldCharType="begin"/>
      </w:r>
      <w:r w:rsidRPr="006E6FFA">
        <w:rPr>
          <w:b/>
          <w:i/>
        </w:rPr>
        <w:instrText xml:space="preserve"> REF _Ref131757706 \h </w:instrText>
      </w:r>
      <w:r w:rsidR="006E6FFA" w:rsidRPr="006E6FFA">
        <w:rPr>
          <w:b/>
          <w:i/>
        </w:rPr>
        <w:instrText xml:space="preserve"> \* MERGEFORMAT </w:instrText>
      </w:r>
      <w:r w:rsidRPr="006E6FFA">
        <w:rPr>
          <w:b/>
          <w:i/>
        </w:rPr>
      </w:r>
      <w:r w:rsidRPr="006E6FFA">
        <w:rPr>
          <w:b/>
          <w:i/>
        </w:rP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5</w:t>
      </w:r>
      <w:r w:rsidR="004C2CBB" w:rsidRPr="008F35BB">
        <w:rPr>
          <w:b/>
          <w:i/>
          <w:iCs/>
          <w:color w:val="000000" w:themeColor="text1"/>
          <w:lang w:eastAsia="x-none"/>
        </w:rPr>
        <w:t xml:space="preserve">: </w:t>
      </w:r>
      <w:r w:rsidR="004C2CBB" w:rsidRPr="00D5293F">
        <w:rPr>
          <w:b/>
          <w:i/>
          <w:iCs/>
          <w:color w:val="000000" w:themeColor="text1"/>
          <w:lang w:eastAsia="x-none"/>
        </w:rPr>
        <w:t xml:space="preserve">When </w:t>
      </w:r>
      <w:r w:rsidR="004C2CBB">
        <w:rPr>
          <w:b/>
          <w:i/>
          <w:iCs/>
          <w:color w:val="000000" w:themeColor="text1"/>
          <w:lang w:eastAsia="x-none"/>
        </w:rPr>
        <w:t>m</w:t>
      </w:r>
      <w:r w:rsidR="004C2CBB" w:rsidRPr="00D5293F">
        <w:rPr>
          <w:b/>
          <w:i/>
          <w:iCs/>
          <w:color w:val="000000" w:themeColor="text1"/>
          <w:lang w:eastAsia="x-none"/>
        </w:rPr>
        <w:t>ulti-consecutive slots transmission is performed</w:t>
      </w:r>
      <w:r w:rsidR="004C2CBB">
        <w:rPr>
          <w:b/>
          <w:i/>
          <w:iCs/>
          <w:color w:val="000000" w:themeColor="text1"/>
          <w:lang w:eastAsia="x-none"/>
        </w:rPr>
        <w:t xml:space="preserve"> by one single UE</w:t>
      </w:r>
      <w:r w:rsidR="004C2CBB" w:rsidRPr="00D5293F">
        <w:rPr>
          <w:b/>
          <w:i/>
          <w:iCs/>
          <w:color w:val="000000" w:themeColor="text1"/>
          <w:lang w:eastAsia="x-none"/>
        </w:rPr>
        <w:t xml:space="preserve">, </w:t>
      </w:r>
      <w:r w:rsidR="004C2CBB" w:rsidRPr="00B90206">
        <w:rPr>
          <w:b/>
          <w:i/>
          <w:lang w:eastAsia="zh-CN"/>
        </w:rPr>
        <w:t>the gap symbol between two adjacent slots can be used for PSSCH transmission</w:t>
      </w:r>
      <w:r w:rsidRPr="006E6FFA">
        <w:rPr>
          <w:b/>
          <w:i/>
        </w:rPr>
        <w:fldChar w:fldCharType="end"/>
      </w:r>
      <w:r w:rsidR="006E6FFA" w:rsidRPr="006E6FFA">
        <w:rPr>
          <w:b/>
          <w:i/>
        </w:rPr>
        <w:t>,</w:t>
      </w:r>
    </w:p>
    <w:p w14:paraId="3AE19E0E" w14:textId="77777777" w:rsidR="006E6FFA" w:rsidRPr="004644CE" w:rsidRDefault="006E6FFA" w:rsidP="006E6FFA">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60D3FDFA" w14:textId="77777777" w:rsidR="00C679C1" w:rsidRDefault="00C679C1" w:rsidP="008B61EB">
      <w:pPr>
        <w:spacing w:beforeLines="50" w:before="120"/>
      </w:pPr>
    </w:p>
    <w:p w14:paraId="3FC3505D" w14:textId="392EC58E" w:rsidR="00C679C1" w:rsidRDefault="000825BB" w:rsidP="008B61EB">
      <w:pPr>
        <w:spacing w:beforeLines="50" w:before="120"/>
      </w:pPr>
      <w:r>
        <w:fldChar w:fldCharType="begin"/>
      </w:r>
      <w:r>
        <w:instrText xml:space="preserve"> REF _Ref131757707 \h </w:instrText>
      </w:r>
      <w:r>
        <w:fldChar w:fldCharType="separate"/>
      </w:r>
      <w:r w:rsidR="004C2CBB">
        <w:rPr>
          <w:b/>
          <w:i/>
          <w:iCs/>
          <w:color w:val="000000" w:themeColor="text1"/>
          <w:lang w:eastAsia="x-none"/>
        </w:rPr>
        <w:t xml:space="preserve">Proposal </w:t>
      </w:r>
      <w:r w:rsidR="004C2CBB">
        <w:rPr>
          <w:b/>
          <w:i/>
          <w:iCs/>
          <w:noProof/>
          <w:color w:val="000000" w:themeColor="text1"/>
          <w:lang w:eastAsia="x-none"/>
        </w:rPr>
        <w:t>6</w:t>
      </w:r>
      <w:r w:rsidR="004C2CBB">
        <w:rPr>
          <w:b/>
          <w:i/>
          <w:lang w:eastAsia="zh-CN"/>
        </w:rPr>
        <w:t>:</w:t>
      </w:r>
      <w:r w:rsidR="004C2CBB">
        <w:rPr>
          <w:b/>
          <w:i/>
        </w:rPr>
        <w:t xml:space="preserve"> The COT can be shared based on resource reservation and the priority of reservation.</w:t>
      </w:r>
      <w:r>
        <w:fldChar w:fldCharType="end"/>
      </w:r>
    </w:p>
    <w:p w14:paraId="1DCAB6F8" w14:textId="4F62292B" w:rsidR="00DB59B0" w:rsidRDefault="00DB59B0" w:rsidP="00DB59B0">
      <w:pPr>
        <w:pStyle w:val="ListParagraph"/>
        <w:numPr>
          <w:ilvl w:val="0"/>
          <w:numId w:val="19"/>
        </w:numPr>
        <w:ind w:firstLineChars="0"/>
        <w:rPr>
          <w:i/>
          <w:iCs/>
          <w:color w:val="000000" w:themeColor="text1"/>
          <w:lang w:eastAsia="x-none"/>
        </w:rPr>
      </w:pPr>
      <w:r w:rsidRPr="00014623">
        <w:rPr>
          <w:b/>
          <w:i/>
          <w:iCs/>
          <w:color w:val="000000" w:themeColor="text1"/>
          <w:lang w:eastAsia="x-none"/>
        </w:rPr>
        <w:tab/>
        <w:t xml:space="preserve">The COT initiating UE </w:t>
      </w:r>
      <w:r>
        <w:rPr>
          <w:b/>
          <w:i/>
          <w:iCs/>
          <w:color w:val="000000" w:themeColor="text1"/>
          <w:lang w:eastAsia="x-none"/>
        </w:rPr>
        <w:t xml:space="preserve">shall </w:t>
      </w:r>
      <w:r w:rsidRPr="00014623">
        <w:rPr>
          <w:b/>
          <w:i/>
          <w:iCs/>
          <w:color w:val="000000" w:themeColor="text1"/>
          <w:lang w:eastAsia="x-none"/>
        </w:rPr>
        <w:t>share resources to other UE of which transmission priority is higher than that of its own transmission</w:t>
      </w:r>
      <w:r>
        <w:rPr>
          <w:b/>
          <w:i/>
          <w:iCs/>
          <w:color w:val="000000" w:themeColor="text1"/>
          <w:lang w:eastAsia="x-none"/>
        </w:rPr>
        <w:t xml:space="preserve"> and CAPC is </w:t>
      </w:r>
      <w:r w:rsidR="009F6509">
        <w:rPr>
          <w:b/>
          <w:i/>
          <w:iCs/>
          <w:color w:val="000000" w:themeColor="text1"/>
          <w:lang w:eastAsia="x-none"/>
        </w:rPr>
        <w:t>smaller</w:t>
      </w:r>
      <w:r w:rsidR="00DC4A73">
        <w:rPr>
          <w:b/>
          <w:i/>
          <w:iCs/>
          <w:color w:val="000000" w:themeColor="text1"/>
          <w:lang w:eastAsia="x-none"/>
        </w:rPr>
        <w:t xml:space="preserve"> </w:t>
      </w:r>
      <w:r>
        <w:rPr>
          <w:b/>
          <w:i/>
          <w:iCs/>
          <w:color w:val="000000" w:themeColor="text1"/>
          <w:lang w:eastAsia="x-none"/>
        </w:rPr>
        <w:t xml:space="preserve">or equal to its own </w:t>
      </w:r>
      <w:r w:rsidR="00DC4A73">
        <w:rPr>
          <w:b/>
          <w:i/>
          <w:iCs/>
          <w:color w:val="000000" w:themeColor="text1"/>
          <w:lang w:eastAsia="x-none"/>
        </w:rPr>
        <w:t>transmission</w:t>
      </w:r>
      <w:r>
        <w:rPr>
          <w:b/>
          <w:i/>
          <w:iCs/>
          <w:color w:val="000000" w:themeColor="text1"/>
          <w:lang w:eastAsia="x-none"/>
        </w:rPr>
        <w:t>.</w:t>
      </w:r>
    </w:p>
    <w:p w14:paraId="5F1CEC6F" w14:textId="77777777" w:rsidR="00C679C1" w:rsidRDefault="00C679C1" w:rsidP="008B61EB">
      <w:pPr>
        <w:spacing w:beforeLines="50" w:before="120"/>
      </w:pPr>
    </w:p>
    <w:p w14:paraId="73A75156" w14:textId="228E6AAA" w:rsidR="00C679C1" w:rsidRDefault="000825BB" w:rsidP="008B61EB">
      <w:pPr>
        <w:spacing w:beforeLines="50" w:before="120"/>
      </w:pPr>
      <w:r>
        <w:fldChar w:fldCharType="begin"/>
      </w:r>
      <w:r>
        <w:instrText xml:space="preserve"> REF _Ref131757711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7</w:t>
      </w:r>
      <w:r w:rsidR="004C2CBB" w:rsidRPr="005154EB">
        <w:rPr>
          <w:b/>
          <w:i/>
          <w:iCs/>
          <w:color w:val="000000" w:themeColor="text1"/>
          <w:lang w:eastAsia="x-none"/>
        </w:rPr>
        <w:t xml:space="preserve">: RAN1 needs to study how to enable </w:t>
      </w:r>
      <w:r w:rsidR="004C2CBB">
        <w:rPr>
          <w:b/>
          <w:i/>
          <w:iCs/>
          <w:color w:val="000000" w:themeColor="text1"/>
          <w:lang w:eastAsia="x-none"/>
        </w:rPr>
        <w:t>multi-</w:t>
      </w:r>
      <w:r w:rsidR="004C2CBB" w:rsidRPr="005154EB">
        <w:rPr>
          <w:b/>
          <w:i/>
          <w:iCs/>
          <w:color w:val="000000" w:themeColor="text1"/>
          <w:lang w:eastAsia="x-none"/>
        </w:rPr>
        <w:t xml:space="preserve">consecutive </w:t>
      </w:r>
      <w:r w:rsidR="004C2CBB">
        <w:rPr>
          <w:b/>
          <w:i/>
          <w:iCs/>
          <w:color w:val="000000" w:themeColor="text1"/>
          <w:lang w:eastAsia="x-none"/>
        </w:rPr>
        <w:t>slots</w:t>
      </w:r>
      <w:r w:rsidR="004C2CBB" w:rsidRPr="005154EB">
        <w:rPr>
          <w:b/>
          <w:i/>
          <w:iCs/>
          <w:color w:val="000000" w:themeColor="text1"/>
          <w:lang w:eastAsia="x-none"/>
        </w:rPr>
        <w:t xml:space="preserve"> </w:t>
      </w:r>
      <w:r w:rsidR="004C2CBB">
        <w:rPr>
          <w:b/>
          <w:i/>
          <w:iCs/>
          <w:color w:val="000000" w:themeColor="text1"/>
          <w:lang w:eastAsia="x-none"/>
        </w:rPr>
        <w:t xml:space="preserve">transmission when such slots are </w:t>
      </w:r>
      <w:r w:rsidR="004C2CBB" w:rsidRPr="005154EB">
        <w:rPr>
          <w:b/>
          <w:i/>
          <w:iCs/>
          <w:color w:val="000000" w:themeColor="text1"/>
          <w:lang w:eastAsia="x-none"/>
        </w:rPr>
        <w:t xml:space="preserve">in </w:t>
      </w:r>
      <w:r w:rsidR="004C2CBB">
        <w:rPr>
          <w:b/>
          <w:i/>
          <w:iCs/>
          <w:color w:val="000000" w:themeColor="text1"/>
          <w:lang w:eastAsia="x-none"/>
        </w:rPr>
        <w:t>more than one COT due to MCOT limitation.</w:t>
      </w:r>
      <w:r>
        <w:fldChar w:fldCharType="end"/>
      </w:r>
    </w:p>
    <w:p w14:paraId="0E57A344" w14:textId="77777777" w:rsidR="00C679C1" w:rsidRDefault="00C679C1" w:rsidP="008B61EB">
      <w:pPr>
        <w:spacing w:beforeLines="50" w:before="120"/>
      </w:pPr>
    </w:p>
    <w:p w14:paraId="531F285E" w14:textId="08245967" w:rsidR="00C679C1" w:rsidRDefault="000825BB" w:rsidP="008B61EB">
      <w:pPr>
        <w:spacing w:beforeLines="50" w:before="120"/>
      </w:pPr>
      <w:r>
        <w:fldChar w:fldCharType="begin"/>
      </w:r>
      <w:r>
        <w:instrText xml:space="preserve"> REF _Ref131757712 \h </w:instrText>
      </w:r>
      <w:r>
        <w:fldChar w:fldCharType="separate"/>
      </w:r>
      <w:r w:rsidR="004C2CBB">
        <w:rPr>
          <w:b/>
          <w:i/>
          <w:iCs/>
          <w:color w:val="000000" w:themeColor="text1"/>
          <w:lang w:eastAsia="x-none"/>
        </w:rPr>
        <w:t xml:space="preserve">Proposal </w:t>
      </w:r>
      <w:r w:rsidR="004C2CBB">
        <w:rPr>
          <w:b/>
          <w:i/>
          <w:iCs/>
          <w:noProof/>
          <w:color w:val="000000" w:themeColor="text1"/>
          <w:lang w:eastAsia="x-none"/>
        </w:rPr>
        <w:t>8</w:t>
      </w:r>
      <w:r w:rsidR="004C2CBB">
        <w:rPr>
          <w:b/>
          <w:i/>
          <w:lang w:eastAsia="zh-CN"/>
        </w:rPr>
        <w:t>:</w:t>
      </w:r>
      <w:r w:rsidR="004C2CBB">
        <w:rPr>
          <w:b/>
          <w:i/>
        </w:rPr>
        <w:t xml:space="preserve"> Only the </w:t>
      </w:r>
      <w:r w:rsidR="004C2CBB" w:rsidRPr="007638C8">
        <w:rPr>
          <w:b/>
          <w:i/>
        </w:rPr>
        <w:t>responding UE</w:t>
      </w:r>
      <w:r w:rsidR="004C2CBB">
        <w:rPr>
          <w:b/>
          <w:i/>
        </w:rPr>
        <w:t xml:space="preserve"> indicated by COT sharing information can use the shared PSFCH occasion within the COT, regardless whether the PSFCH transmission is intending for COT initiating UE or not.</w:t>
      </w:r>
      <w:r>
        <w:fldChar w:fldCharType="end"/>
      </w:r>
    </w:p>
    <w:p w14:paraId="0E0CA6C0" w14:textId="77777777" w:rsidR="00C679C1" w:rsidRDefault="00C679C1" w:rsidP="008B61EB">
      <w:pPr>
        <w:spacing w:beforeLines="50" w:before="120"/>
      </w:pPr>
    </w:p>
    <w:p w14:paraId="1665D743" w14:textId="0E572AB0" w:rsidR="00C679C1" w:rsidRDefault="000825BB" w:rsidP="008B61EB">
      <w:pPr>
        <w:spacing w:beforeLines="50" w:before="120"/>
      </w:pPr>
      <w:r>
        <w:fldChar w:fldCharType="begin"/>
      </w:r>
      <w:r>
        <w:instrText xml:space="preserve"> REF _Ref131757723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9</w:t>
      </w:r>
      <w:r w:rsidR="004C2CBB" w:rsidRPr="008F35BB">
        <w:rPr>
          <w:b/>
          <w:i/>
          <w:iCs/>
          <w:color w:val="000000" w:themeColor="text1"/>
          <w:lang w:eastAsia="x-none"/>
        </w:rPr>
        <w:t xml:space="preserve">: </w:t>
      </w:r>
      <w:r w:rsidR="004C2CBB">
        <w:rPr>
          <w:b/>
          <w:i/>
          <w:lang w:eastAsia="zh-CN"/>
        </w:rPr>
        <w:t>Additional ID should be carried in COT sharing information, and more than one additional ID should be supported</w:t>
      </w:r>
      <w:r w:rsidR="004C2CBB" w:rsidRPr="00886C58">
        <w:rPr>
          <w:b/>
          <w:i/>
          <w:lang w:eastAsia="zh-CN"/>
        </w:rPr>
        <w:t>.</w:t>
      </w:r>
      <w:r>
        <w:fldChar w:fldCharType="end"/>
      </w:r>
    </w:p>
    <w:p w14:paraId="1EA93D4C" w14:textId="2F231362" w:rsidR="003E2DFC" w:rsidRPr="005374BF" w:rsidRDefault="003E2DFC" w:rsidP="003E2DFC">
      <w:pPr>
        <w:pStyle w:val="ListParagraph"/>
        <w:numPr>
          <w:ilvl w:val="0"/>
          <w:numId w:val="19"/>
        </w:numPr>
        <w:ind w:firstLineChars="0"/>
        <w:rPr>
          <w:b/>
          <w:i/>
          <w:iCs/>
          <w:strike/>
          <w:color w:val="000000" w:themeColor="text1"/>
          <w:lang w:eastAsia="x-none"/>
        </w:rPr>
      </w:pPr>
      <w:r w:rsidRPr="000A4029">
        <w:rPr>
          <w:b/>
          <w:i/>
          <w:iCs/>
          <w:color w:val="000000" w:themeColor="text1"/>
          <w:lang w:eastAsia="x-none"/>
        </w:rPr>
        <w:t>For unicast, additional ID</w:t>
      </w:r>
      <w:r>
        <w:rPr>
          <w:b/>
          <w:i/>
          <w:iCs/>
          <w:color w:val="000000" w:themeColor="text1"/>
          <w:lang w:eastAsia="x-none"/>
        </w:rPr>
        <w:t xml:space="preserve"> include</w:t>
      </w:r>
      <w:r w:rsidR="00CA59BA">
        <w:rPr>
          <w:b/>
          <w:i/>
          <w:iCs/>
          <w:color w:val="000000" w:themeColor="text1"/>
          <w:lang w:eastAsia="x-none"/>
        </w:rPr>
        <w:t>s</w:t>
      </w:r>
      <w:r>
        <w:rPr>
          <w:b/>
          <w:i/>
          <w:iCs/>
          <w:color w:val="000000" w:themeColor="text1"/>
          <w:lang w:eastAsia="x-none"/>
        </w:rPr>
        <w:t xml:space="preserve"> at least </w:t>
      </w:r>
      <w:r w:rsidRPr="000A4029">
        <w:rPr>
          <w:b/>
          <w:i/>
          <w:iCs/>
          <w:color w:val="000000" w:themeColor="text1"/>
          <w:lang w:eastAsia="x-none"/>
        </w:rPr>
        <w:t>source ID</w:t>
      </w:r>
      <w:r>
        <w:rPr>
          <w:b/>
          <w:i/>
          <w:iCs/>
          <w:color w:val="000000" w:themeColor="text1"/>
          <w:lang w:eastAsia="x-none"/>
        </w:rPr>
        <w:t xml:space="preserve"> of responding UE,  </w:t>
      </w:r>
    </w:p>
    <w:p w14:paraId="5DA15A3C" w14:textId="170F3526" w:rsidR="003E2DFC" w:rsidRPr="00113684" w:rsidRDefault="003E2DFC" w:rsidP="003E2DFC">
      <w:pPr>
        <w:pStyle w:val="ListParagraph"/>
        <w:numPr>
          <w:ilvl w:val="0"/>
          <w:numId w:val="19"/>
        </w:numPr>
        <w:ind w:firstLineChars="0"/>
        <w:rPr>
          <w:b/>
          <w:i/>
          <w:lang w:eastAsia="zh-CN"/>
        </w:rPr>
      </w:pPr>
      <w:r w:rsidRPr="000A4029">
        <w:rPr>
          <w:b/>
          <w:i/>
          <w:lang w:eastAsia="zh-CN"/>
        </w:rPr>
        <w:t>For groupcast</w:t>
      </w:r>
      <w:r>
        <w:rPr>
          <w:b/>
          <w:i/>
          <w:lang w:eastAsia="zh-CN"/>
        </w:rPr>
        <w:t xml:space="preserve"> or broadcast</w:t>
      </w:r>
      <w:r w:rsidRPr="000A4029">
        <w:rPr>
          <w:b/>
          <w:i/>
          <w:lang w:eastAsia="zh-CN"/>
        </w:rPr>
        <w:t>, additional ID includes</w:t>
      </w:r>
      <w:r>
        <w:rPr>
          <w:b/>
          <w:i/>
          <w:lang w:eastAsia="zh-CN"/>
        </w:rPr>
        <w:t xml:space="preserve"> at least the</w:t>
      </w:r>
      <w:r w:rsidRPr="000A4029">
        <w:rPr>
          <w:b/>
          <w:i/>
          <w:lang w:eastAsia="zh-CN"/>
        </w:rPr>
        <w:t xml:space="preserve"> </w:t>
      </w:r>
      <w:r>
        <w:rPr>
          <w:b/>
          <w:i/>
          <w:lang w:eastAsia="zh-CN"/>
        </w:rPr>
        <w:t>source</w:t>
      </w:r>
      <w:r w:rsidRPr="00D04970">
        <w:rPr>
          <w:b/>
          <w:i/>
          <w:lang w:eastAsia="zh-CN"/>
        </w:rPr>
        <w:t xml:space="preserve"> ID indi</w:t>
      </w:r>
      <w:r w:rsidRPr="000A4029">
        <w:rPr>
          <w:b/>
          <w:i/>
          <w:lang w:eastAsia="zh-CN"/>
        </w:rPr>
        <w:t>cating a UE in the group</w:t>
      </w:r>
      <w:r>
        <w:rPr>
          <w:b/>
          <w:i/>
          <w:lang w:eastAsia="zh-CN"/>
        </w:rPr>
        <w:t xml:space="preserve"> or a UE for broadcast transmission</w:t>
      </w:r>
      <w:r w:rsidRPr="000A4029">
        <w:rPr>
          <w:b/>
          <w:i/>
          <w:lang w:eastAsia="zh-CN"/>
        </w:rPr>
        <w:t>.</w:t>
      </w:r>
    </w:p>
    <w:p w14:paraId="04F65005" w14:textId="77777777" w:rsidR="00C679C1" w:rsidRDefault="00C679C1" w:rsidP="008B61EB">
      <w:pPr>
        <w:spacing w:beforeLines="50" w:before="120"/>
      </w:pPr>
    </w:p>
    <w:p w14:paraId="78687B1F" w14:textId="0625E0A6" w:rsidR="00C679C1" w:rsidRDefault="000825BB" w:rsidP="008B61EB">
      <w:pPr>
        <w:spacing w:beforeLines="50" w:before="120"/>
      </w:pPr>
      <w:r>
        <w:fldChar w:fldCharType="begin"/>
      </w:r>
      <w:r>
        <w:instrText xml:space="preserve"> REF _Ref131757725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10</w:t>
      </w:r>
      <w:r w:rsidR="004C2CBB" w:rsidRPr="008F35BB">
        <w:rPr>
          <w:b/>
          <w:i/>
          <w:szCs w:val="20"/>
        </w:rPr>
        <w:t xml:space="preserve">: </w:t>
      </w:r>
      <w:r w:rsidR="004C2CBB" w:rsidRPr="008F35BB">
        <w:rPr>
          <w:b/>
          <w:i/>
          <w:iCs/>
          <w:color w:val="000000" w:themeColor="text1"/>
          <w:lang w:eastAsia="x-none"/>
        </w:rPr>
        <w:t>COT indication includes the following contents</w:t>
      </w:r>
      <w:r w:rsidR="004C2CBB">
        <w:rPr>
          <w:b/>
          <w:i/>
          <w:iCs/>
          <w:color w:val="000000" w:themeColor="text1"/>
          <w:lang w:eastAsia="x-none"/>
        </w:rPr>
        <w:t>:</w:t>
      </w:r>
      <w:r w:rsidR="004C2CBB">
        <w:rPr>
          <w:b/>
          <w:i/>
          <w:iCs/>
          <w:color w:val="000000" w:themeColor="text1"/>
          <w:lang w:eastAsia="zh-CN"/>
        </w:rPr>
        <w:t xml:space="preserve"> </w:t>
      </w:r>
      <w:r w:rsidR="004C2CBB" w:rsidRPr="0049358A">
        <w:rPr>
          <w:rFonts w:hint="eastAsia"/>
          <w:b/>
          <w:i/>
          <w:iCs/>
          <w:color w:val="000000" w:themeColor="text1"/>
          <w:lang w:eastAsia="zh-CN"/>
        </w:rPr>
        <w:t>C</w:t>
      </w:r>
      <w:r w:rsidR="004C2CBB" w:rsidRPr="0049358A">
        <w:rPr>
          <w:b/>
          <w:i/>
          <w:iCs/>
          <w:color w:val="000000" w:themeColor="text1"/>
          <w:lang w:eastAsia="zh-CN"/>
        </w:rPr>
        <w:t>APC level,</w:t>
      </w:r>
      <w:r w:rsidR="004C2CBB">
        <w:rPr>
          <w:rFonts w:hint="eastAsia"/>
          <w:b/>
          <w:i/>
          <w:iCs/>
          <w:color w:val="000000" w:themeColor="text1"/>
          <w:lang w:eastAsia="zh-CN"/>
        </w:rPr>
        <w:t xml:space="preserve"> </w:t>
      </w:r>
      <w:r w:rsidR="004C2CBB" w:rsidRPr="0049358A">
        <w:rPr>
          <w:b/>
          <w:i/>
          <w:iCs/>
          <w:color w:val="000000" w:themeColor="text1"/>
          <w:lang w:eastAsia="x-none"/>
        </w:rPr>
        <w:t>COT duration</w:t>
      </w:r>
      <w:r w:rsidR="004C2CBB">
        <w:rPr>
          <w:b/>
          <w:i/>
          <w:iCs/>
          <w:color w:val="000000" w:themeColor="text1"/>
          <w:lang w:eastAsia="x-none"/>
        </w:rPr>
        <w:t>, Channel access type, and</w:t>
      </w:r>
      <w:r w:rsidR="004C2CBB" w:rsidRPr="007F121A">
        <w:t xml:space="preserve"> </w:t>
      </w:r>
      <w:r w:rsidR="004C2CBB">
        <w:rPr>
          <w:b/>
          <w:i/>
          <w:iCs/>
          <w:color w:val="000000" w:themeColor="text1"/>
          <w:lang w:eastAsia="x-none"/>
        </w:rPr>
        <w:t>t</w:t>
      </w:r>
      <w:r w:rsidR="004C2CBB" w:rsidRPr="007F121A">
        <w:rPr>
          <w:b/>
          <w:i/>
          <w:iCs/>
          <w:color w:val="000000" w:themeColor="text1"/>
          <w:lang w:eastAsia="x-none"/>
        </w:rPr>
        <w:t>ime-frequency</w:t>
      </w:r>
      <w:r w:rsidR="004C2CBB">
        <w:rPr>
          <w:b/>
          <w:i/>
          <w:iCs/>
          <w:color w:val="000000" w:themeColor="text1"/>
          <w:lang w:eastAsia="x-none"/>
        </w:rPr>
        <w:t xml:space="preserve"> location of shared</w:t>
      </w:r>
      <w:r w:rsidR="004C2CBB" w:rsidRPr="007F121A">
        <w:rPr>
          <w:b/>
          <w:i/>
          <w:iCs/>
          <w:color w:val="000000" w:themeColor="text1"/>
          <w:lang w:eastAsia="x-none"/>
        </w:rPr>
        <w:t xml:space="preserve"> resource</w:t>
      </w:r>
      <w:r w:rsidR="004C2CBB">
        <w:rPr>
          <w:b/>
          <w:i/>
          <w:iCs/>
          <w:color w:val="000000" w:themeColor="text1"/>
          <w:lang w:eastAsia="x-none"/>
        </w:rPr>
        <w:t>.</w:t>
      </w:r>
      <w:r>
        <w:fldChar w:fldCharType="end"/>
      </w:r>
    </w:p>
    <w:p w14:paraId="00CBEBC2" w14:textId="77777777" w:rsidR="00C679C1" w:rsidRDefault="00C679C1" w:rsidP="008B61EB">
      <w:pPr>
        <w:spacing w:beforeLines="50" w:before="120"/>
      </w:pPr>
    </w:p>
    <w:p w14:paraId="2A201DD6" w14:textId="4D912073" w:rsidR="00C679C1" w:rsidRDefault="000825BB" w:rsidP="008B61EB">
      <w:pPr>
        <w:spacing w:beforeLines="50" w:before="120"/>
      </w:pPr>
      <w:r>
        <w:fldChar w:fldCharType="begin"/>
      </w:r>
      <w:r>
        <w:instrText xml:space="preserve"> REF _Ref131757726 \h </w:instrText>
      </w:r>
      <w:r>
        <w:fldChar w:fldCharType="separate"/>
      </w:r>
      <w:r w:rsidR="004C2CBB" w:rsidRPr="00414BEB">
        <w:rPr>
          <w:b/>
          <w:i/>
          <w:iCs/>
          <w:color w:val="000000" w:themeColor="text1"/>
          <w:lang w:eastAsia="x-none"/>
        </w:rPr>
        <w:t xml:space="preserve">Proposal </w:t>
      </w:r>
      <w:r w:rsidR="004C2CBB">
        <w:rPr>
          <w:b/>
          <w:i/>
          <w:iCs/>
          <w:noProof/>
          <w:color w:val="000000" w:themeColor="text1"/>
          <w:lang w:eastAsia="x-none"/>
        </w:rPr>
        <w:t>11</w:t>
      </w:r>
      <w:r w:rsidR="004C2CBB" w:rsidRPr="0052254E">
        <w:rPr>
          <w:b/>
          <w:i/>
          <w:iCs/>
          <w:color w:val="000000" w:themeColor="text1"/>
          <w:lang w:eastAsia="x-none"/>
        </w:rPr>
        <w:t xml:space="preserve">: </w:t>
      </w:r>
      <w:r w:rsidR="004C2CBB" w:rsidRPr="00C3520A">
        <w:rPr>
          <w:b/>
          <w:i/>
          <w:iCs/>
          <w:color w:val="000000" w:themeColor="text1"/>
          <w:lang w:eastAsia="x-none"/>
        </w:rPr>
        <w:t xml:space="preserve">The </w:t>
      </w:r>
      <w:r w:rsidR="004C2CBB">
        <w:rPr>
          <w:b/>
          <w:i/>
          <w:iCs/>
          <w:color w:val="000000" w:themeColor="text1"/>
          <w:lang w:eastAsia="x-none"/>
        </w:rPr>
        <w:t>COT indication</w:t>
      </w:r>
      <w:r w:rsidR="004C2CBB" w:rsidRPr="00C3520A">
        <w:rPr>
          <w:b/>
          <w:i/>
          <w:iCs/>
          <w:color w:val="000000" w:themeColor="text1"/>
          <w:lang w:eastAsia="x-none"/>
        </w:rPr>
        <w:t xml:space="preserve"> should be </w:t>
      </w:r>
      <w:r w:rsidR="004C2CBB">
        <w:rPr>
          <w:b/>
          <w:i/>
          <w:iCs/>
          <w:color w:val="000000" w:themeColor="text1"/>
          <w:lang w:eastAsia="x-none"/>
        </w:rPr>
        <w:t>conveyed</w:t>
      </w:r>
      <w:r w:rsidR="004C2CBB">
        <w:rPr>
          <w:b/>
          <w:i/>
          <w:iCs/>
          <w:color w:val="000000" w:themeColor="text1"/>
          <w:lang w:eastAsia="zh-CN"/>
        </w:rPr>
        <w:t xml:space="preserve"> in SCI</w:t>
      </w:r>
      <w:r w:rsidR="004C2CBB" w:rsidRPr="0049358A">
        <w:rPr>
          <w:b/>
          <w:i/>
          <w:iCs/>
          <w:color w:val="000000" w:themeColor="text1"/>
          <w:lang w:eastAsia="zh-CN"/>
        </w:rPr>
        <w:t xml:space="preserve"> (e.g., 1st and/or 2nd stage SCI)</w:t>
      </w:r>
      <w:r w:rsidR="004C2CBB" w:rsidRPr="00DF1B4B">
        <w:rPr>
          <w:b/>
          <w:i/>
          <w:iCs/>
          <w:color w:val="000000" w:themeColor="text1"/>
          <w:lang w:eastAsia="zh-CN"/>
        </w:rPr>
        <w:t>.</w:t>
      </w:r>
      <w:r>
        <w:fldChar w:fldCharType="end"/>
      </w:r>
    </w:p>
    <w:p w14:paraId="0E447458" w14:textId="77777777" w:rsidR="00C679C1" w:rsidRDefault="00C679C1" w:rsidP="008B61EB">
      <w:pPr>
        <w:spacing w:beforeLines="50" w:before="120"/>
      </w:pPr>
    </w:p>
    <w:p w14:paraId="73300D40" w14:textId="50DA7A5A" w:rsidR="00C679C1" w:rsidRPr="001E630A" w:rsidRDefault="000825BB" w:rsidP="008B61EB">
      <w:pPr>
        <w:spacing w:beforeLines="50" w:before="120"/>
        <w:rPr>
          <w:b/>
          <w:i/>
        </w:rPr>
      </w:pPr>
      <w:r>
        <w:fldChar w:fldCharType="begin"/>
      </w:r>
      <w:r>
        <w:instrText xml:space="preserve"> REF _Ref131757727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12</w:t>
      </w:r>
      <w:r w:rsidR="004C2CBB" w:rsidRPr="008F35BB">
        <w:rPr>
          <w:b/>
          <w:i/>
          <w:iCs/>
          <w:color w:val="000000" w:themeColor="text1"/>
          <w:lang w:eastAsia="x-none"/>
        </w:rPr>
        <w:t xml:space="preserve">: </w:t>
      </w:r>
      <w:r w:rsidR="004C2CBB">
        <w:rPr>
          <w:b/>
          <w:i/>
          <w:iCs/>
          <w:color w:val="000000" w:themeColor="text1"/>
          <w:lang w:eastAsia="x-none"/>
        </w:rPr>
        <w:t>E</w:t>
      </w:r>
      <w:r w:rsidR="004C2CBB" w:rsidRPr="00EE1AFF">
        <w:rPr>
          <w:b/>
          <w:i/>
          <w:iCs/>
          <w:color w:val="000000" w:themeColor="text1"/>
          <w:lang w:eastAsia="x-none"/>
        </w:rPr>
        <w:t>ither of modified op</w:t>
      </w:r>
      <w:r w:rsidR="004C2CBB">
        <w:rPr>
          <w:b/>
          <w:i/>
          <w:iCs/>
          <w:color w:val="000000" w:themeColor="text1"/>
          <w:lang w:eastAsia="x-none"/>
        </w:rPr>
        <w:t>tion 1 or option 2 as following is supported to reuse Rel-16 L1 procedure</w:t>
      </w:r>
      <w:r>
        <w:fldChar w:fldCharType="end"/>
      </w:r>
      <w:r w:rsidR="00B75AF9" w:rsidRPr="001E630A">
        <w:rPr>
          <w:b/>
          <w:i/>
          <w:lang w:eastAsia="zh-CN"/>
        </w:rPr>
        <w:t>:</w:t>
      </w:r>
    </w:p>
    <w:p w14:paraId="6DCFF2E2" w14:textId="77777777" w:rsidR="006B5C02" w:rsidRPr="000B2FA5" w:rsidRDefault="006B5C02" w:rsidP="006B5C02">
      <w:pPr>
        <w:pStyle w:val="ListParagraph"/>
        <w:numPr>
          <w:ilvl w:val="0"/>
          <w:numId w:val="18"/>
        </w:numPr>
        <w:spacing w:after="0"/>
        <w:ind w:firstLineChars="0"/>
        <w:rPr>
          <w:b/>
          <w:i/>
          <w:iCs/>
          <w:color w:val="000000" w:themeColor="text1"/>
          <w:lang w:eastAsia="x-none"/>
        </w:rPr>
      </w:pPr>
      <w:r w:rsidRPr="00EE1AFF">
        <w:rPr>
          <w:b/>
          <w:i/>
          <w:iCs/>
          <w:color w:val="000000" w:themeColor="text1"/>
          <w:lang w:eastAsia="x-none"/>
        </w:rPr>
        <w:t>Modified opt</w:t>
      </w:r>
      <w:r>
        <w:rPr>
          <w:b/>
          <w:i/>
          <w:iCs/>
          <w:color w:val="000000" w:themeColor="text1"/>
          <w:lang w:eastAsia="x-none"/>
        </w:rPr>
        <w:t>ion</w:t>
      </w:r>
      <w:r w:rsidRPr="00EE1AFF">
        <w:rPr>
          <w:b/>
          <w:i/>
          <w:iCs/>
          <w:color w:val="000000" w:themeColor="text1"/>
          <w:lang w:eastAsia="x-none"/>
        </w:rPr>
        <w:t xml:space="preserve"> 1</w:t>
      </w:r>
      <w:r>
        <w:rPr>
          <w:b/>
          <w:i/>
          <w:iCs/>
          <w:color w:val="000000" w:themeColor="text1"/>
          <w:lang w:eastAsia="x-none"/>
        </w:rPr>
        <w:t xml:space="preserve">: </w:t>
      </w:r>
      <w:r w:rsidRPr="00EE1AFF">
        <w:rPr>
          <w:b/>
          <w:i/>
          <w:iCs/>
          <w:color w:val="000000" w:themeColor="text1"/>
          <w:lang w:eastAsia="x-none"/>
        </w:rPr>
        <w:t>Only one set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is provided for the resource selection procedure in L1 </w:t>
      </w:r>
      <w:r w:rsidRPr="000B2FA5">
        <w:rPr>
          <w:b/>
          <w:i/>
          <w:iCs/>
          <w:color w:val="FF0000"/>
          <w:lang w:eastAsia="x-none"/>
        </w:rPr>
        <w:t>for each TB</w:t>
      </w:r>
    </w:p>
    <w:p w14:paraId="5DA5CC6C" w14:textId="77777777" w:rsidR="006B5C02" w:rsidRDefault="006B5C02" w:rsidP="006B5C02">
      <w:pPr>
        <w:pStyle w:val="ListParagraph"/>
        <w:numPr>
          <w:ilvl w:val="0"/>
          <w:numId w:val="18"/>
        </w:numPr>
        <w:autoSpaceDE/>
        <w:autoSpaceDN/>
        <w:adjustRightInd/>
        <w:snapToGrid/>
        <w:spacing w:beforeLines="50" w:before="120" w:afterLines="50"/>
        <w:ind w:firstLineChars="0"/>
        <w:jc w:val="left"/>
        <w:rPr>
          <w:lang w:eastAsia="zh-CN"/>
        </w:rPr>
      </w:pPr>
      <w:r>
        <w:rPr>
          <w:b/>
          <w:i/>
          <w:iCs/>
          <w:color w:val="000000" w:themeColor="text1"/>
          <w:lang w:eastAsia="x-none"/>
        </w:rPr>
        <w:t>Modified o</w:t>
      </w:r>
      <w:r w:rsidRPr="00EE1AFF">
        <w:rPr>
          <w:b/>
          <w:i/>
          <w:iCs/>
          <w:color w:val="000000" w:themeColor="text1"/>
          <w:lang w:eastAsia="x-none"/>
        </w:rPr>
        <w:t>pt</w:t>
      </w:r>
      <w:r>
        <w:rPr>
          <w:b/>
          <w:i/>
          <w:iCs/>
          <w:color w:val="000000" w:themeColor="text1"/>
          <w:lang w:eastAsia="x-none"/>
        </w:rPr>
        <w:t>ion</w:t>
      </w:r>
      <w:r w:rsidRPr="00EE1AFF">
        <w:rPr>
          <w:b/>
          <w:i/>
          <w:iCs/>
          <w:color w:val="000000" w:themeColor="text1"/>
          <w:lang w:eastAsia="x-none"/>
        </w:rPr>
        <w:t xml:space="preserve"> 2</w:t>
      </w:r>
      <w:r>
        <w:rPr>
          <w:b/>
          <w:i/>
          <w:iCs/>
          <w:color w:val="000000" w:themeColor="text1"/>
          <w:lang w:eastAsia="x-none"/>
        </w:rPr>
        <w:t xml:space="preserve">: </w:t>
      </w:r>
      <w:r w:rsidRPr="000B2FA5">
        <w:rPr>
          <w:b/>
          <w:i/>
          <w:iCs/>
          <w:strike/>
          <w:color w:val="FF0000"/>
          <w:lang w:eastAsia="x-none"/>
        </w:rPr>
        <w:t>One or m</w:t>
      </w:r>
      <w:r w:rsidRPr="000B2FA5">
        <w:rPr>
          <w:b/>
          <w:i/>
          <w:iCs/>
          <w:color w:val="FF0000"/>
          <w:lang w:eastAsia="x-none"/>
        </w:rPr>
        <w:t>M</w:t>
      </w:r>
      <w:r w:rsidRPr="00EE1AFF">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are </w:t>
      </w:r>
      <w:r w:rsidRPr="000B2FA5">
        <w:rPr>
          <w:b/>
          <w:i/>
          <w:iCs/>
          <w:color w:val="FF0000"/>
          <w:lang w:eastAsia="x-none"/>
        </w:rPr>
        <w:t>independently</w:t>
      </w:r>
      <w:r w:rsidRPr="00EE1AFF">
        <w:rPr>
          <w:b/>
          <w:i/>
          <w:iCs/>
          <w:color w:val="000000" w:themeColor="text1"/>
          <w:lang w:eastAsia="x-none"/>
        </w:rPr>
        <w:t xml:space="preserve"> provided for the resource selection procedure in L1 </w:t>
      </w:r>
      <w:r w:rsidRPr="000B2FA5">
        <w:rPr>
          <w:b/>
          <w:i/>
          <w:iCs/>
          <w:color w:val="FF0000"/>
          <w:lang w:eastAsia="x-none"/>
        </w:rPr>
        <w:t>for corresponding multiple TBs</w:t>
      </w:r>
      <w:r w:rsidRPr="00EE1AFF">
        <w:rPr>
          <w:b/>
          <w:i/>
          <w:iCs/>
          <w:color w:val="000000" w:themeColor="text1"/>
          <w:lang w:eastAsia="x-none"/>
        </w:rPr>
        <w:t>.</w:t>
      </w:r>
    </w:p>
    <w:p w14:paraId="7461FAE4" w14:textId="77777777" w:rsidR="00C679C1" w:rsidRDefault="00C679C1" w:rsidP="008B61EB">
      <w:pPr>
        <w:spacing w:beforeLines="50" w:before="120"/>
      </w:pPr>
    </w:p>
    <w:p w14:paraId="6DE2FA08" w14:textId="7A1B204E" w:rsidR="00C679C1" w:rsidRDefault="000825BB" w:rsidP="008B61EB">
      <w:pPr>
        <w:spacing w:beforeLines="50" w:before="120"/>
      </w:pPr>
      <w:r>
        <w:fldChar w:fldCharType="begin"/>
      </w:r>
      <w:r>
        <w:instrText xml:space="preserve"> REF _Ref131757730 \h </w:instrText>
      </w:r>
      <w:r>
        <w:fldChar w:fldCharType="separate"/>
      </w:r>
      <w:r w:rsidR="00CA59BA" w:rsidRPr="008F35BB">
        <w:rPr>
          <w:b/>
          <w:i/>
          <w:iCs/>
          <w:color w:val="000000" w:themeColor="text1"/>
          <w:lang w:eastAsia="x-none"/>
        </w:rPr>
        <w:t xml:space="preserve">Proposal </w:t>
      </w:r>
      <w:r w:rsidR="00CA59BA">
        <w:rPr>
          <w:b/>
          <w:i/>
          <w:iCs/>
          <w:noProof/>
          <w:color w:val="000000" w:themeColor="text1"/>
          <w:lang w:eastAsia="x-none"/>
        </w:rPr>
        <w:t>13</w:t>
      </w:r>
      <w:r w:rsidR="00CA59BA" w:rsidRPr="008F35BB">
        <w:rPr>
          <w:b/>
          <w:i/>
          <w:iCs/>
          <w:color w:val="000000" w:themeColor="text1"/>
          <w:lang w:eastAsia="x-none"/>
        </w:rPr>
        <w:t xml:space="preserve">: </w:t>
      </w:r>
      <w:r w:rsidR="00CA59BA">
        <w:rPr>
          <w:b/>
          <w:i/>
          <w:iCs/>
          <w:color w:val="000000" w:themeColor="text1"/>
          <w:lang w:eastAsia="x-none"/>
        </w:rPr>
        <w:t xml:space="preserve">If the length of </w:t>
      </w:r>
      <w:r w:rsidR="00CA59BA" w:rsidRPr="009B69E1">
        <w:rPr>
          <w:b/>
          <w:i/>
          <w:iCs/>
          <w:color w:val="000000" w:themeColor="text1"/>
          <w:lang w:eastAsia="x-none"/>
        </w:rPr>
        <w:t>multi-slot resources</w:t>
      </w:r>
      <w:r w:rsidR="00CA59BA">
        <w:rPr>
          <w:b/>
          <w:i/>
          <w:iCs/>
          <w:color w:val="000000" w:themeColor="text1"/>
          <w:lang w:eastAsia="x-none"/>
        </w:rPr>
        <w:t xml:space="preserve"> need to be indicated by MAC layer, LS should be sent to RAN2 to check whether number of candidate TBs can be indicated before reporting candidate resource set.</w:t>
      </w:r>
      <w:r>
        <w:fldChar w:fldCharType="end"/>
      </w:r>
    </w:p>
    <w:p w14:paraId="67D67479" w14:textId="77777777" w:rsidR="00C679C1" w:rsidRDefault="00C679C1" w:rsidP="008B61EB">
      <w:pPr>
        <w:spacing w:beforeLines="50" w:before="120"/>
      </w:pPr>
    </w:p>
    <w:p w14:paraId="293F2E69" w14:textId="68939882" w:rsidR="00C679C1" w:rsidRDefault="000825BB" w:rsidP="008B61EB">
      <w:pPr>
        <w:spacing w:beforeLines="50" w:before="120"/>
      </w:pPr>
      <w:r>
        <w:fldChar w:fldCharType="begin"/>
      </w:r>
      <w:r>
        <w:instrText xml:space="preserve"> REF _Ref131757732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14</w:t>
      </w:r>
      <w:r w:rsidR="004C2CBB" w:rsidRPr="008F35BB">
        <w:rPr>
          <w:b/>
          <w:i/>
          <w:iCs/>
          <w:color w:val="000000" w:themeColor="text1"/>
          <w:lang w:eastAsia="x-none"/>
        </w:rPr>
        <w:t xml:space="preserve">: </w:t>
      </w:r>
      <w:r w:rsidR="004C2CBB">
        <w:rPr>
          <w:b/>
          <w:i/>
          <w:iCs/>
          <w:color w:val="000000" w:themeColor="text1"/>
          <w:lang w:eastAsia="x-none"/>
        </w:rPr>
        <w:t>For resource allocation</w:t>
      </w:r>
      <w:r w:rsidR="004C2CBB" w:rsidRPr="00934394">
        <w:rPr>
          <w:b/>
          <w:i/>
          <w:iCs/>
          <w:color w:val="000000" w:themeColor="text1"/>
          <w:lang w:eastAsia="x-none"/>
        </w:rPr>
        <w:t xml:space="preserve"> </w:t>
      </w:r>
      <w:r w:rsidR="004C2CBB">
        <w:rPr>
          <w:b/>
          <w:i/>
          <w:iCs/>
          <w:color w:val="000000" w:themeColor="text1"/>
          <w:lang w:eastAsia="x-none"/>
        </w:rPr>
        <w:t>enhancement</w:t>
      </w:r>
      <w:r w:rsidR="004C2CBB" w:rsidRPr="00934394">
        <w:rPr>
          <w:b/>
          <w:i/>
          <w:iCs/>
          <w:color w:val="000000" w:themeColor="text1"/>
          <w:lang w:eastAsia="x-none"/>
        </w:rPr>
        <w:t xml:space="preserve"> to enable selecting </w:t>
      </w:r>
      <w:r w:rsidR="004C2CBB">
        <w:rPr>
          <w:b/>
          <w:i/>
          <w:iCs/>
          <w:color w:val="000000" w:themeColor="text1"/>
          <w:lang w:eastAsia="x-none"/>
        </w:rPr>
        <w:t>m</w:t>
      </w:r>
      <w:r w:rsidR="004C2CBB" w:rsidRPr="00D62596">
        <w:rPr>
          <w:b/>
          <w:i/>
          <w:iCs/>
          <w:color w:val="000000" w:themeColor="text1"/>
          <w:lang w:eastAsia="x-none"/>
        </w:rPr>
        <w:t>ulti-consecutive slots transmission</w:t>
      </w:r>
      <w:r w:rsidR="004C2CBB">
        <w:rPr>
          <w:b/>
          <w:i/>
          <w:iCs/>
          <w:color w:val="000000" w:themeColor="text1"/>
          <w:lang w:eastAsia="x-none"/>
        </w:rPr>
        <w:t>:</w:t>
      </w:r>
      <w:r>
        <w:fldChar w:fldCharType="end"/>
      </w:r>
    </w:p>
    <w:p w14:paraId="44D408F2" w14:textId="77777777" w:rsidR="002415F6" w:rsidRDefault="002415F6" w:rsidP="002415F6">
      <w:pPr>
        <w:pStyle w:val="ListParagraph"/>
        <w:numPr>
          <w:ilvl w:val="0"/>
          <w:numId w:val="18"/>
        </w:numPr>
        <w:autoSpaceDE/>
        <w:autoSpaceDN/>
        <w:adjustRightInd/>
        <w:snapToGrid/>
        <w:spacing w:beforeLines="50" w:before="120" w:afterLines="50"/>
        <w:ind w:firstLineChars="0"/>
        <w:jc w:val="left"/>
        <w:rPr>
          <w:b/>
          <w:i/>
          <w:iCs/>
          <w:color w:val="000000" w:themeColor="text1"/>
          <w:lang w:eastAsia="x-none"/>
        </w:rPr>
      </w:pPr>
      <w:r>
        <w:rPr>
          <w:b/>
          <w:i/>
          <w:iCs/>
          <w:color w:val="000000" w:themeColor="text1"/>
          <w:lang w:eastAsia="x-none"/>
        </w:rPr>
        <w:t xml:space="preserve">Support modified Option B: </w:t>
      </w:r>
      <w:r w:rsidRPr="00810116">
        <w:rPr>
          <w:b/>
          <w:i/>
          <w:iCs/>
          <w:color w:val="000000" w:themeColor="text1"/>
          <w:lang w:eastAsia="x-none"/>
        </w:rPr>
        <w:t xml:space="preserve">L1 reports candidate single-slot resources </w:t>
      </w:r>
      <w:r>
        <w:rPr>
          <w:b/>
          <w:i/>
          <w:iCs/>
          <w:color w:val="000000" w:themeColor="text1"/>
          <w:lang w:eastAsia="x-none"/>
        </w:rPr>
        <w:t>sets</w:t>
      </w:r>
      <w:r w:rsidRPr="00810116">
        <w:rPr>
          <w:b/>
          <w:i/>
          <w:iCs/>
          <w:color w:val="000000" w:themeColor="text1"/>
          <w:lang w:eastAsia="x-none"/>
        </w:rPr>
        <w:t xml:space="preserve">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S</m:t>
            </m:r>
          </m:e>
          <m:sub>
            <m:r>
              <m:rPr>
                <m:sty m:val="bi"/>
              </m:rPr>
              <w:rPr>
                <w:rFonts w:ascii="Cambria Math" w:hAnsi="Cambria Math"/>
                <w:color w:val="000000" w:themeColor="text1"/>
                <w:lang w:eastAsia="x-none"/>
              </w:rPr>
              <m:t>A</m:t>
            </m:r>
          </m:sub>
        </m:sSub>
      </m:oMath>
      <w:r w:rsidRPr="00810116">
        <w:rPr>
          <w:b/>
          <w:i/>
          <w:iCs/>
          <w:color w:val="000000" w:themeColor="text1"/>
          <w:lang w:eastAsia="x-none"/>
        </w:rPr>
        <w:t xml:space="preserve">) </w:t>
      </w:r>
      <w:r w:rsidRPr="007D570E">
        <w:rPr>
          <w:b/>
          <w:i/>
          <w:iCs/>
          <w:color w:val="FF0000"/>
          <w:lang w:eastAsia="x-none"/>
        </w:rPr>
        <w:t xml:space="preserve">for each TB </w:t>
      </w:r>
      <w:r w:rsidRPr="00810116">
        <w:rPr>
          <w:b/>
          <w:i/>
          <w:iCs/>
          <w:color w:val="000000" w:themeColor="text1"/>
          <w:lang w:eastAsia="x-none"/>
        </w:rPr>
        <w:t>as in Rel-16</w:t>
      </w:r>
    </w:p>
    <w:p w14:paraId="5A749063" w14:textId="15BD2400" w:rsidR="002415F6" w:rsidRPr="001E630A" w:rsidRDefault="002415F6" w:rsidP="001E630A">
      <w:pPr>
        <w:pStyle w:val="ListParagraph"/>
        <w:numPr>
          <w:ilvl w:val="1"/>
          <w:numId w:val="18"/>
        </w:numPr>
        <w:ind w:firstLineChars="0"/>
        <w:rPr>
          <w:b/>
          <w:i/>
          <w:iCs/>
          <w:color w:val="000000" w:themeColor="text1"/>
          <w:lang w:eastAsia="x-none"/>
        </w:rPr>
      </w:pPr>
      <w:r w:rsidRPr="00810116">
        <w:rPr>
          <w:b/>
          <w:i/>
          <w:iCs/>
          <w:color w:val="000000" w:themeColor="text1"/>
          <w:lang w:eastAsia="x-none"/>
        </w:rPr>
        <w:t>It is up to the higher (MAC) layer to select a set of single-slot resources that are consecutive in logical slots</w:t>
      </w:r>
      <w:r w:rsidRPr="007D570E">
        <w:rPr>
          <w:b/>
          <w:i/>
          <w:iCs/>
          <w:color w:val="FF0000"/>
          <w:lang w:eastAsia="x-none"/>
        </w:rPr>
        <w:t xml:space="preserve"> for multiple TBs</w:t>
      </w:r>
      <w:r>
        <w:rPr>
          <w:b/>
          <w:i/>
          <w:iCs/>
          <w:color w:val="000000" w:themeColor="text1"/>
          <w:lang w:eastAsia="x-none"/>
        </w:rPr>
        <w:t>.</w:t>
      </w:r>
    </w:p>
    <w:p w14:paraId="07B4C8BB" w14:textId="77777777" w:rsidR="00C679C1" w:rsidRDefault="00C679C1" w:rsidP="008B61EB">
      <w:pPr>
        <w:spacing w:beforeLines="50" w:before="120"/>
      </w:pPr>
    </w:p>
    <w:p w14:paraId="3D855220" w14:textId="30380E12" w:rsidR="00C679C1" w:rsidRDefault="000825BB" w:rsidP="008B61EB">
      <w:pPr>
        <w:spacing w:beforeLines="50" w:before="120"/>
      </w:pPr>
      <w:r>
        <w:fldChar w:fldCharType="begin"/>
      </w:r>
      <w:r>
        <w:instrText xml:space="preserve"> REF _Ref131757733 \h </w:instrText>
      </w:r>
      <w:r>
        <w:fldChar w:fldCharType="separate"/>
      </w:r>
      <w:r w:rsidR="004C2CBB" w:rsidRPr="008B61EB">
        <w:rPr>
          <w:b/>
          <w:i/>
          <w:iCs/>
          <w:lang w:eastAsia="x-none"/>
        </w:rPr>
        <w:t xml:space="preserve">Proposal </w:t>
      </w:r>
      <w:r w:rsidR="004C2CBB">
        <w:rPr>
          <w:b/>
          <w:i/>
          <w:iCs/>
          <w:noProof/>
          <w:lang w:eastAsia="x-none"/>
        </w:rPr>
        <w:t>15</w:t>
      </w:r>
      <w:r w:rsidR="004C2CBB" w:rsidRPr="008B61EB">
        <w:rPr>
          <w:b/>
          <w:i/>
          <w:iCs/>
          <w:lang w:eastAsia="x-none"/>
        </w:rPr>
        <w:t xml:space="preserve">: For resource allocation enhancement to enable selecting multi-consecutive slots transmission, </w:t>
      </w:r>
      <w:r w:rsidR="004C2CBB" w:rsidRPr="00777279">
        <w:rPr>
          <w:b/>
          <w:i/>
          <w:iCs/>
          <w:lang w:eastAsia="x-none"/>
        </w:rPr>
        <w:t>i</w:t>
      </w:r>
      <w:r w:rsidR="004C2CBB" w:rsidRPr="008B61EB">
        <w:rPr>
          <w:b/>
          <w:i/>
          <w:iCs/>
          <w:lang w:eastAsia="x-none"/>
        </w:rPr>
        <w:t>f a COT is shared for transmission of multiple UEs (including COT initiating UE):</w:t>
      </w:r>
      <w:r>
        <w:fldChar w:fldCharType="end"/>
      </w:r>
    </w:p>
    <w:p w14:paraId="27924E34" w14:textId="77777777" w:rsidR="002415F6" w:rsidRPr="008B61EB" w:rsidRDefault="002415F6" w:rsidP="002415F6">
      <w:pPr>
        <w:pStyle w:val="ListParagraph"/>
        <w:numPr>
          <w:ilvl w:val="0"/>
          <w:numId w:val="18"/>
        </w:numPr>
        <w:autoSpaceDE/>
        <w:autoSpaceDN/>
        <w:adjustRightInd/>
        <w:snapToGrid/>
        <w:spacing w:beforeLines="50" w:before="120" w:after="0"/>
        <w:ind w:firstLineChars="0"/>
        <w:jc w:val="left"/>
        <w:rPr>
          <w:b/>
          <w:i/>
          <w:iCs/>
          <w:lang w:eastAsia="x-none"/>
        </w:rPr>
      </w:pPr>
      <w:r w:rsidRPr="008B61EB">
        <w:rPr>
          <w:b/>
          <w:i/>
          <w:iCs/>
          <w:lang w:eastAsia="x-none"/>
        </w:rPr>
        <w:t>L1 additionally reports</w:t>
      </w:r>
      <w:r w:rsidRPr="00777279" w:rsidDel="00810116">
        <w:rPr>
          <w:b/>
          <w:i/>
          <w:iCs/>
          <w:lang w:eastAsia="zh-CN"/>
        </w:rPr>
        <w:t xml:space="preserve"> </w:t>
      </w:r>
      <w:r w:rsidRPr="008B61EB">
        <w:rPr>
          <w:b/>
          <w:i/>
          <w:iCs/>
          <w:lang w:eastAsia="zh-CN"/>
        </w:rPr>
        <w:t xml:space="preserve">resources to be shared to other UEs to </w:t>
      </w:r>
      <w:r w:rsidRPr="008B61EB">
        <w:rPr>
          <w:b/>
          <w:i/>
          <w:iCs/>
          <w:lang w:eastAsia="x-none"/>
        </w:rPr>
        <w:t>higher (MAC)</w:t>
      </w:r>
      <w:r w:rsidRPr="008B61EB">
        <w:rPr>
          <w:b/>
          <w:i/>
          <w:iCs/>
          <w:lang w:eastAsia="zh-CN"/>
        </w:rPr>
        <w:t xml:space="preserve"> layer including corresponding L1 priority, CAPC and source/destination ID.</w:t>
      </w:r>
    </w:p>
    <w:p w14:paraId="297C7B48" w14:textId="416BBC02" w:rsidR="002415F6" w:rsidRDefault="002415F6" w:rsidP="001E630A">
      <w:pPr>
        <w:pStyle w:val="ListParagraph"/>
        <w:numPr>
          <w:ilvl w:val="1"/>
          <w:numId w:val="18"/>
        </w:numPr>
        <w:autoSpaceDE/>
        <w:autoSpaceDN/>
        <w:adjustRightInd/>
        <w:snapToGrid/>
        <w:spacing w:beforeLines="50" w:before="120" w:after="0"/>
        <w:ind w:firstLineChars="0"/>
        <w:jc w:val="left"/>
        <w:rPr>
          <w:lang w:eastAsia="zh-CN"/>
        </w:rPr>
      </w:pPr>
      <w:r w:rsidRPr="00777279">
        <w:rPr>
          <w:b/>
          <w:i/>
          <w:iCs/>
          <w:lang w:eastAsia="x-none"/>
        </w:rPr>
        <w:t xml:space="preserve">MAC layer shall select </w:t>
      </w:r>
      <w:r w:rsidRPr="008B61EB">
        <w:rPr>
          <w:b/>
          <w:i/>
          <w:iCs/>
          <w:lang w:eastAsia="x-none"/>
        </w:rPr>
        <w:t xml:space="preserve">multi-consecutive slots resources for multiple TBs and </w:t>
      </w:r>
      <w:r w:rsidRPr="008B61EB">
        <w:rPr>
          <w:b/>
          <w:i/>
          <w:iCs/>
          <w:lang w:eastAsia="zh-CN"/>
        </w:rPr>
        <w:t>resources to be shared</w:t>
      </w:r>
      <w:r w:rsidRPr="008B61EB">
        <w:rPr>
          <w:b/>
          <w:i/>
          <w:iCs/>
          <w:lang w:eastAsia="x-none"/>
        </w:rPr>
        <w:t xml:space="preserve"> if any.</w:t>
      </w:r>
    </w:p>
    <w:p w14:paraId="76B32B9E" w14:textId="77777777" w:rsidR="00C679C1" w:rsidRDefault="00C679C1" w:rsidP="008B61EB">
      <w:pPr>
        <w:spacing w:beforeLines="50" w:before="120"/>
      </w:pPr>
    </w:p>
    <w:p w14:paraId="529D4149" w14:textId="1DF1E4A7" w:rsidR="00C679C1" w:rsidRDefault="000825BB" w:rsidP="008B61EB">
      <w:pPr>
        <w:spacing w:beforeLines="50" w:before="120"/>
      </w:pPr>
      <w:r>
        <w:fldChar w:fldCharType="begin"/>
      </w:r>
      <w:r>
        <w:instrText xml:space="preserve"> REF _Ref131757736 \h </w:instrText>
      </w:r>
      <w:r>
        <w:fldChar w:fldCharType="separate"/>
      </w:r>
      <w:r w:rsidR="004C2CBB" w:rsidRPr="008F35BB">
        <w:rPr>
          <w:b/>
          <w:i/>
          <w:iCs/>
          <w:color w:val="000000" w:themeColor="text1"/>
          <w:lang w:eastAsia="x-none"/>
        </w:rPr>
        <w:t xml:space="preserve">Proposal </w:t>
      </w:r>
      <w:r w:rsidR="004C2CBB">
        <w:rPr>
          <w:b/>
          <w:i/>
          <w:noProof/>
          <w:lang w:eastAsia="zh-CN"/>
        </w:rPr>
        <w:t>16</w:t>
      </w:r>
      <w:r w:rsidR="004C2CBB" w:rsidRPr="008F35BB">
        <w:rPr>
          <w:b/>
          <w:i/>
          <w:lang w:eastAsia="zh-CN"/>
        </w:rPr>
        <w:t xml:space="preserve">: For mode 1, a COT initiating UE can share a COT to other UEs according to DG/CG by gNB </w:t>
      </w:r>
      <w:r w:rsidR="004C2CBB">
        <w:rPr>
          <w:b/>
          <w:i/>
          <w:lang w:eastAsia="zh-CN"/>
        </w:rPr>
        <w:t xml:space="preserve">indicating </w:t>
      </w:r>
      <w:r w:rsidR="004C2CBB" w:rsidRPr="00776D73">
        <w:rPr>
          <w:b/>
          <w:i/>
          <w:lang w:eastAsia="zh-CN"/>
        </w:rPr>
        <w:t xml:space="preserve">multi-consecutive slots </w:t>
      </w:r>
      <w:r w:rsidR="004C2CBB" w:rsidRPr="008F35BB">
        <w:rPr>
          <w:b/>
          <w:i/>
          <w:lang w:eastAsia="zh-CN"/>
        </w:rPr>
        <w:t>with procedures as follows</w:t>
      </w:r>
      <w:r>
        <w:fldChar w:fldCharType="end"/>
      </w:r>
      <w:r w:rsidR="00977D98">
        <w:rPr>
          <w:b/>
          <w:i/>
        </w:rPr>
        <w:t>:</w:t>
      </w:r>
    </w:p>
    <w:p w14:paraId="63019880" w14:textId="77777777" w:rsidR="002415F6" w:rsidRPr="008F35BB" w:rsidRDefault="002415F6" w:rsidP="002415F6">
      <w:pPr>
        <w:pStyle w:val="ListParagraph"/>
        <w:numPr>
          <w:ilvl w:val="0"/>
          <w:numId w:val="19"/>
        </w:numPr>
        <w:ind w:firstLineChars="0"/>
        <w:rPr>
          <w:b/>
          <w:i/>
          <w:lang w:eastAsia="zh-CN"/>
        </w:rPr>
      </w:pPr>
      <w:r w:rsidRPr="008F35BB">
        <w:rPr>
          <w:b/>
          <w:i/>
          <w:lang w:eastAsia="zh-CN"/>
        </w:rPr>
        <w:t>UEs should report UE ID related information to gNB.</w:t>
      </w:r>
    </w:p>
    <w:p w14:paraId="4F444D87" w14:textId="77777777" w:rsidR="002415F6" w:rsidRPr="008F35BB" w:rsidRDefault="002415F6" w:rsidP="002415F6">
      <w:pPr>
        <w:pStyle w:val="ListParagraph"/>
        <w:numPr>
          <w:ilvl w:val="0"/>
          <w:numId w:val="19"/>
        </w:numPr>
        <w:ind w:firstLineChars="0"/>
        <w:rPr>
          <w:b/>
          <w:i/>
          <w:lang w:eastAsia="zh-CN"/>
        </w:rPr>
      </w:pPr>
      <w:r w:rsidRPr="008F35BB">
        <w:rPr>
          <w:b/>
          <w:i/>
          <w:lang w:eastAsia="zh-CN"/>
        </w:rPr>
        <w:t xml:space="preserve">SL DG/CG resources and the UE ID related information needs be indicated by gNB. </w:t>
      </w:r>
    </w:p>
    <w:p w14:paraId="0A5F0485" w14:textId="77777777" w:rsidR="002415F6" w:rsidRPr="00495C2E" w:rsidRDefault="002415F6" w:rsidP="002415F6">
      <w:pPr>
        <w:pStyle w:val="ListParagraph"/>
        <w:numPr>
          <w:ilvl w:val="0"/>
          <w:numId w:val="19"/>
        </w:numPr>
        <w:ind w:firstLineChars="0"/>
        <w:rPr>
          <w:lang w:eastAsia="zh-CN"/>
        </w:rPr>
      </w:pPr>
      <w:r w:rsidRPr="008F35BB">
        <w:rPr>
          <w:b/>
          <w:i/>
          <w:lang w:eastAsia="zh-CN"/>
        </w:rPr>
        <w:t>COT sharing indication including UE ID related information should be indicated by the initiating UE to share the COT.</w:t>
      </w:r>
    </w:p>
    <w:p w14:paraId="7240EE4C" w14:textId="77777777" w:rsidR="00C679C1" w:rsidRDefault="00C679C1" w:rsidP="008B61EB">
      <w:pPr>
        <w:spacing w:beforeLines="50" w:before="120"/>
      </w:pPr>
    </w:p>
    <w:p w14:paraId="4002BC24" w14:textId="7AA89EA4" w:rsidR="00C679C1" w:rsidRDefault="000825BB" w:rsidP="008B61EB">
      <w:pPr>
        <w:spacing w:beforeLines="50" w:before="120"/>
      </w:pPr>
      <w:r>
        <w:fldChar w:fldCharType="begin"/>
      </w:r>
      <w:r>
        <w:instrText xml:space="preserve"> REF _Ref131757737 \h </w:instrText>
      </w:r>
      <w:r>
        <w:fldChar w:fldCharType="separate"/>
      </w:r>
      <w:r w:rsidR="004C2CBB" w:rsidRPr="008B61EB">
        <w:rPr>
          <w:b/>
          <w:i/>
          <w:iCs/>
          <w:lang w:eastAsia="x-none"/>
        </w:rPr>
        <w:t xml:space="preserve">Proposal </w:t>
      </w:r>
      <w:r w:rsidR="004C2CBB">
        <w:rPr>
          <w:b/>
          <w:i/>
          <w:iCs/>
          <w:noProof/>
          <w:lang w:eastAsia="x-none"/>
        </w:rPr>
        <w:t>17</w:t>
      </w:r>
      <w:r w:rsidR="004C2CBB" w:rsidRPr="008B61EB">
        <w:rPr>
          <w:b/>
          <w:i/>
          <w:iCs/>
          <w:lang w:eastAsia="x-none"/>
        </w:rPr>
        <w:t>:</w:t>
      </w:r>
      <w:r w:rsidR="004C2CBB" w:rsidRPr="008B61EB">
        <w:rPr>
          <w:b/>
          <w:bCs/>
          <w:i/>
          <w:iCs/>
          <w:lang w:eastAsia="zh-CN"/>
        </w:rPr>
        <w:t xml:space="preserve"> To resolve the Type 1 LBT blocking issue, resource allocation should be enhanced as follow:</w:t>
      </w:r>
      <w:r>
        <w:fldChar w:fldCharType="end"/>
      </w:r>
    </w:p>
    <w:p w14:paraId="13177A05" w14:textId="0BAE1FD9" w:rsidR="00C90604" w:rsidRPr="00E24CCA" w:rsidRDefault="00C90604" w:rsidP="00E24CCA">
      <w:pPr>
        <w:pStyle w:val="ListParagraph"/>
        <w:numPr>
          <w:ilvl w:val="0"/>
          <w:numId w:val="18"/>
        </w:numPr>
        <w:spacing w:after="0"/>
        <w:ind w:firstLineChars="0"/>
        <w:rPr>
          <w:b/>
          <w:i/>
          <w:iCs/>
          <w:color w:val="000000" w:themeColor="text1"/>
          <w:lang w:eastAsia="x-none"/>
        </w:rPr>
      </w:pPr>
      <w:r w:rsidRPr="00E24CCA">
        <w:rPr>
          <w:b/>
          <w:i/>
          <w:iCs/>
          <w:color w:val="000000" w:themeColor="text1"/>
          <w:lang w:eastAsia="x-none"/>
        </w:rPr>
        <w:t>UE avoid</w:t>
      </w:r>
      <w:r w:rsidR="00CA59BA">
        <w:rPr>
          <w:b/>
          <w:i/>
          <w:iCs/>
          <w:color w:val="000000" w:themeColor="text1"/>
          <w:lang w:eastAsia="x-none"/>
        </w:rPr>
        <w:t>s</w:t>
      </w:r>
      <w:r w:rsidRPr="00E24CCA">
        <w:rPr>
          <w:b/>
          <w:i/>
          <w:iCs/>
          <w:color w:val="000000" w:themeColor="text1"/>
          <w:lang w:eastAsia="x-none"/>
        </w:rPr>
        <w:t xml:space="preserve"> selection of a resource before a reserved resource with high priority when the transmitting symbols of the selected resource overlap with Type 1 LBT of the reserved resource.</w:t>
      </w:r>
    </w:p>
    <w:p w14:paraId="06B0D9AD" w14:textId="00D446D2" w:rsidR="00C90604" w:rsidRPr="00E24CCA" w:rsidRDefault="00C90604" w:rsidP="00E24CCA">
      <w:pPr>
        <w:pStyle w:val="ListParagraph"/>
        <w:numPr>
          <w:ilvl w:val="0"/>
          <w:numId w:val="18"/>
        </w:numPr>
        <w:spacing w:after="0"/>
        <w:ind w:firstLineChars="0"/>
        <w:rPr>
          <w:b/>
          <w:i/>
          <w:iCs/>
          <w:color w:val="000000" w:themeColor="text1"/>
          <w:lang w:eastAsia="x-none"/>
        </w:rPr>
      </w:pPr>
      <w:r w:rsidRPr="00E24CCA">
        <w:rPr>
          <w:b/>
          <w:i/>
          <w:iCs/>
          <w:color w:val="000000" w:themeColor="text1"/>
          <w:lang w:eastAsia="x-none"/>
        </w:rPr>
        <w:t>UE avoid</w:t>
      </w:r>
      <w:r w:rsidR="0050120C">
        <w:rPr>
          <w:b/>
          <w:i/>
          <w:iCs/>
          <w:color w:val="000000" w:themeColor="text1"/>
          <w:lang w:eastAsia="x-none"/>
        </w:rPr>
        <w:t>s</w:t>
      </w:r>
      <w:r w:rsidRPr="00E24CCA">
        <w:rPr>
          <w:b/>
          <w:i/>
          <w:iCs/>
          <w:color w:val="000000" w:themeColor="text1"/>
          <w:lang w:eastAsia="x-none"/>
        </w:rPr>
        <w:t xml:space="preserve"> selection of a resource after a reserved resource when the transmitting symbols of the reserved resource overlap with LBT of the selected resource.</w:t>
      </w:r>
    </w:p>
    <w:p w14:paraId="499B7CBE" w14:textId="77777777" w:rsidR="00C90604" w:rsidRPr="00E24CCA" w:rsidRDefault="00C90604" w:rsidP="00E24CCA">
      <w:pPr>
        <w:pStyle w:val="ListParagraph"/>
        <w:numPr>
          <w:ilvl w:val="0"/>
          <w:numId w:val="18"/>
        </w:numPr>
        <w:spacing w:after="0"/>
        <w:ind w:firstLineChars="0"/>
        <w:rPr>
          <w:b/>
          <w:i/>
          <w:iCs/>
          <w:color w:val="000000" w:themeColor="text1"/>
          <w:lang w:eastAsia="x-none"/>
        </w:rPr>
      </w:pPr>
      <w:r w:rsidRPr="00E24CCA">
        <w:rPr>
          <w:b/>
          <w:i/>
          <w:iCs/>
          <w:color w:val="000000" w:themeColor="text1"/>
          <w:lang w:eastAsia="x-none"/>
        </w:rPr>
        <w:t>The avoidance should be performed by L1 exclusion.</w:t>
      </w:r>
    </w:p>
    <w:p w14:paraId="6D0D5605" w14:textId="77777777" w:rsidR="00C90604" w:rsidRPr="00E24CCA" w:rsidRDefault="00C90604" w:rsidP="00E24CCA">
      <w:pPr>
        <w:pStyle w:val="ListParagraph"/>
        <w:numPr>
          <w:ilvl w:val="0"/>
          <w:numId w:val="18"/>
        </w:numPr>
        <w:spacing w:after="0"/>
        <w:ind w:firstLineChars="0"/>
        <w:rPr>
          <w:b/>
          <w:i/>
          <w:iCs/>
          <w:color w:val="000000" w:themeColor="text1"/>
          <w:lang w:eastAsia="x-none"/>
        </w:rPr>
      </w:pPr>
      <w:r w:rsidRPr="00E24CCA">
        <w:rPr>
          <w:rFonts w:hint="eastAsia"/>
          <w:b/>
          <w:i/>
          <w:iCs/>
          <w:color w:val="000000" w:themeColor="text1"/>
          <w:lang w:eastAsia="x-none"/>
        </w:rPr>
        <w:t>F</w:t>
      </w:r>
      <w:r w:rsidRPr="00E24CCA">
        <w:rPr>
          <w:b/>
          <w:i/>
          <w:iCs/>
          <w:color w:val="000000" w:themeColor="text1"/>
          <w:lang w:eastAsia="x-none"/>
        </w:rPr>
        <w:t>FS:  The LBT duration should be considered when resource selection.</w:t>
      </w:r>
    </w:p>
    <w:p w14:paraId="3027345B" w14:textId="77777777" w:rsidR="00C679C1" w:rsidRDefault="00C679C1" w:rsidP="008B61EB">
      <w:pPr>
        <w:spacing w:beforeLines="50" w:before="120"/>
      </w:pPr>
    </w:p>
    <w:p w14:paraId="6B105641" w14:textId="398AF8A6" w:rsidR="00C679C1" w:rsidRDefault="000825BB" w:rsidP="008B61EB">
      <w:pPr>
        <w:spacing w:beforeLines="50" w:before="120"/>
      </w:pPr>
      <w:r>
        <w:fldChar w:fldCharType="begin"/>
      </w:r>
      <w:r>
        <w:instrText xml:space="preserve"> REF _Ref131757738 \h </w:instrText>
      </w:r>
      <w:r>
        <w:fldChar w:fldCharType="separate"/>
      </w:r>
      <w:r w:rsidR="004C2CBB" w:rsidRPr="00D12E7E">
        <w:rPr>
          <w:b/>
          <w:i/>
          <w:iCs/>
          <w:color w:val="000000" w:themeColor="text1"/>
          <w:lang w:eastAsia="x-none"/>
        </w:rPr>
        <w:t xml:space="preserve">Proposal </w:t>
      </w:r>
      <w:r w:rsidR="004C2CBB">
        <w:rPr>
          <w:b/>
          <w:i/>
          <w:iCs/>
          <w:noProof/>
          <w:color w:val="000000" w:themeColor="text1"/>
          <w:lang w:eastAsia="x-none"/>
        </w:rPr>
        <w:t>18</w:t>
      </w:r>
      <w:r w:rsidR="004C2CBB" w:rsidRPr="00D12E7E">
        <w:rPr>
          <w:b/>
          <w:i/>
          <w:iCs/>
          <w:color w:val="000000" w:themeColor="text1"/>
          <w:lang w:eastAsia="x-none"/>
        </w:rPr>
        <w:t>:</w:t>
      </w:r>
      <w:r w:rsidR="004C2CBB">
        <w:rPr>
          <w:b/>
          <w:bCs/>
          <w:i/>
          <w:iCs/>
          <w:color w:val="000000" w:themeColor="text1"/>
          <w:lang w:eastAsia="zh-CN"/>
        </w:rPr>
        <w:t xml:space="preserve"> Type 1 LBT blocking issue can be solved by COT sharing as follow:</w:t>
      </w:r>
      <w:r>
        <w:fldChar w:fldCharType="end"/>
      </w:r>
    </w:p>
    <w:p w14:paraId="7086C5FD" w14:textId="77777777" w:rsidR="00C90604" w:rsidRPr="00E24CCA" w:rsidRDefault="00C90604" w:rsidP="00E24CCA">
      <w:pPr>
        <w:pStyle w:val="ListParagraph"/>
        <w:numPr>
          <w:ilvl w:val="0"/>
          <w:numId w:val="18"/>
        </w:numPr>
        <w:spacing w:after="0"/>
        <w:ind w:firstLineChars="0"/>
        <w:rPr>
          <w:b/>
          <w:i/>
          <w:iCs/>
          <w:color w:val="000000" w:themeColor="text1"/>
          <w:lang w:eastAsia="x-none"/>
        </w:rPr>
      </w:pPr>
      <w:r w:rsidRPr="00E24CCA">
        <w:rPr>
          <w:b/>
          <w:i/>
          <w:iCs/>
          <w:color w:val="000000" w:themeColor="text1"/>
          <w:lang w:eastAsia="x-none"/>
        </w:rPr>
        <w:t>UE prioritizes/selects resource(s) for transmission in slot(s) before a reserved resource when transmission of the selected resource is able to share its initiated COT to the reservation with high priority.</w:t>
      </w:r>
    </w:p>
    <w:p w14:paraId="1BC5B2FD" w14:textId="77777777" w:rsidR="00C679C1" w:rsidRDefault="00C679C1" w:rsidP="008B61EB">
      <w:pPr>
        <w:spacing w:beforeLines="50" w:before="120"/>
      </w:pPr>
    </w:p>
    <w:p w14:paraId="0A705361" w14:textId="375AC7A3" w:rsidR="00C679C1" w:rsidRDefault="000825BB" w:rsidP="008B61EB">
      <w:pPr>
        <w:spacing w:beforeLines="50" w:before="120"/>
      </w:pPr>
      <w:r>
        <w:fldChar w:fldCharType="begin"/>
      </w:r>
      <w:r>
        <w:instrText xml:space="preserve"> REF _Ref131757739 \h </w:instrText>
      </w:r>
      <w:r>
        <w:fldChar w:fldCharType="separate"/>
      </w:r>
      <w:r w:rsidR="0050120C" w:rsidRPr="008F35BB">
        <w:rPr>
          <w:b/>
          <w:i/>
          <w:iCs/>
          <w:color w:val="000000" w:themeColor="text1"/>
          <w:lang w:eastAsia="x-none"/>
        </w:rPr>
        <w:t xml:space="preserve">Proposal </w:t>
      </w:r>
      <w:r w:rsidR="0050120C">
        <w:rPr>
          <w:b/>
          <w:i/>
          <w:iCs/>
          <w:noProof/>
          <w:color w:val="000000" w:themeColor="text1"/>
          <w:lang w:eastAsia="x-none"/>
        </w:rPr>
        <w:t>19</w:t>
      </w:r>
      <w:r w:rsidR="0050120C" w:rsidRPr="008F35BB">
        <w:rPr>
          <w:b/>
          <w:i/>
          <w:iCs/>
          <w:color w:val="000000" w:themeColor="text1"/>
          <w:lang w:eastAsia="x-none"/>
        </w:rPr>
        <w:t xml:space="preserve">: </w:t>
      </w:r>
      <w:r w:rsidR="0050120C">
        <w:rPr>
          <w:b/>
          <w:i/>
          <w:iCs/>
          <w:color w:val="000000" w:themeColor="text1"/>
          <w:lang w:eastAsia="x-none"/>
        </w:rPr>
        <w:t>As for t</w:t>
      </w:r>
      <w:r w:rsidR="0050120C" w:rsidRPr="008F35BB">
        <w:rPr>
          <w:b/>
          <w:i/>
          <w:iCs/>
          <w:color w:val="000000" w:themeColor="text1"/>
          <w:lang w:eastAsia="x-none"/>
        </w:rPr>
        <w:t>iming of performing LBT and resource selection,</w:t>
      </w:r>
      <w:r w:rsidR="0050120C">
        <w:rPr>
          <w:b/>
          <w:i/>
          <w:iCs/>
          <w:color w:val="000000" w:themeColor="text1"/>
          <w:lang w:eastAsia="x-none"/>
        </w:rPr>
        <w:t xml:space="preserve"> s</w:t>
      </w:r>
      <w:r w:rsidR="0050120C" w:rsidRPr="003D4066">
        <w:rPr>
          <w:b/>
          <w:i/>
          <w:iCs/>
          <w:color w:val="000000" w:themeColor="text1"/>
          <w:lang w:eastAsia="x-none"/>
        </w:rPr>
        <w:t xml:space="preserve">ensing-based resource selection is triggered </w:t>
      </w:r>
      <w:r w:rsidR="0050120C">
        <w:rPr>
          <w:b/>
          <w:i/>
          <w:iCs/>
          <w:color w:val="000000" w:themeColor="text1"/>
          <w:lang w:eastAsia="x-none"/>
        </w:rPr>
        <w:t>before</w:t>
      </w:r>
      <w:r w:rsidR="0050120C" w:rsidRPr="007E74B7">
        <w:rPr>
          <w:b/>
          <w:i/>
          <w:iCs/>
          <w:color w:val="000000" w:themeColor="text1"/>
          <w:lang w:eastAsia="x-none"/>
        </w:rPr>
        <w:t xml:space="preserve"> LBT is </w:t>
      </w:r>
      <w:r w:rsidR="0050120C">
        <w:rPr>
          <w:b/>
          <w:i/>
          <w:iCs/>
          <w:color w:val="000000" w:themeColor="text1"/>
          <w:lang w:eastAsia="x-none"/>
        </w:rPr>
        <w:t>triggered.</w:t>
      </w:r>
      <w:r>
        <w:fldChar w:fldCharType="end"/>
      </w:r>
    </w:p>
    <w:p w14:paraId="63EE90B0" w14:textId="77777777" w:rsidR="00C679C1" w:rsidRDefault="00C679C1" w:rsidP="008B61EB">
      <w:pPr>
        <w:spacing w:beforeLines="50" w:before="120"/>
      </w:pPr>
    </w:p>
    <w:p w14:paraId="0A8FDF1D" w14:textId="5ABB64ED" w:rsidR="00C679C1" w:rsidRDefault="000825BB" w:rsidP="008B61EB">
      <w:pPr>
        <w:spacing w:beforeLines="50" w:before="120"/>
      </w:pPr>
      <w:r>
        <w:fldChar w:fldCharType="begin"/>
      </w:r>
      <w:r>
        <w:instrText xml:space="preserve"> REF _Ref131757741 \h </w:instrText>
      </w:r>
      <w:r>
        <w:fldChar w:fldCharType="separate"/>
      </w:r>
      <w:r w:rsidR="004C2CBB" w:rsidRPr="001F6AB4">
        <w:rPr>
          <w:b/>
          <w:i/>
          <w:iCs/>
          <w:color w:val="000000" w:themeColor="text1"/>
          <w:lang w:eastAsia="x-none"/>
        </w:rPr>
        <w:t xml:space="preserve">Proposal </w:t>
      </w:r>
      <w:r w:rsidR="004C2CBB">
        <w:rPr>
          <w:b/>
          <w:i/>
          <w:iCs/>
          <w:noProof/>
          <w:color w:val="000000" w:themeColor="text1"/>
          <w:lang w:eastAsia="x-none"/>
        </w:rPr>
        <w:t>20</w:t>
      </w:r>
      <w:r w:rsidR="004C2CBB" w:rsidRPr="001F6AB4">
        <w:rPr>
          <w:b/>
          <w:i/>
          <w:iCs/>
          <w:color w:val="000000" w:themeColor="text1"/>
          <w:lang w:eastAsia="x-none"/>
        </w:rPr>
        <w:t xml:space="preserve">: </w:t>
      </w:r>
      <w:r w:rsidR="004C2CBB">
        <w:rPr>
          <w:b/>
          <w:i/>
          <w:iCs/>
          <w:color w:val="000000" w:themeColor="text1"/>
          <w:lang w:eastAsia="x-none"/>
        </w:rPr>
        <w:t xml:space="preserve">No </w:t>
      </w:r>
      <w:r w:rsidR="009D075B">
        <w:rPr>
          <w:b/>
          <w:i/>
          <w:iCs/>
          <w:color w:val="000000" w:themeColor="text1"/>
          <w:lang w:eastAsia="x-none"/>
        </w:rPr>
        <w:t xml:space="preserve">need to design </w:t>
      </w:r>
      <w:r w:rsidR="004C2CBB">
        <w:rPr>
          <w:b/>
          <w:i/>
          <w:iCs/>
          <w:color w:val="000000" w:themeColor="text1"/>
          <w:lang w:eastAsia="x-none"/>
        </w:rPr>
        <w:t>another ending time</w:t>
      </w:r>
      <w:r w:rsidR="004C2CBB" w:rsidRPr="007C5CF9">
        <w:rPr>
          <w:b/>
          <w:i/>
          <w:iCs/>
          <w:color w:val="000000" w:themeColor="text1"/>
          <w:lang w:eastAsia="x-none"/>
        </w:rPr>
        <w:t>, e.g. for MCSt.</w:t>
      </w:r>
      <w:r>
        <w:fldChar w:fldCharType="end"/>
      </w:r>
    </w:p>
    <w:p w14:paraId="5D1E068F" w14:textId="77777777" w:rsidR="00C679C1" w:rsidRDefault="00C679C1" w:rsidP="008B61EB">
      <w:pPr>
        <w:spacing w:beforeLines="50" w:before="120"/>
      </w:pPr>
    </w:p>
    <w:p w14:paraId="523189A0" w14:textId="0FC503D3" w:rsidR="00C679C1" w:rsidRDefault="000825BB" w:rsidP="008B61EB">
      <w:pPr>
        <w:spacing w:beforeLines="50" w:before="120"/>
      </w:pPr>
      <w:r>
        <w:fldChar w:fldCharType="begin"/>
      </w:r>
      <w:r>
        <w:instrText xml:space="preserve"> REF _Ref131757742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21</w:t>
      </w:r>
      <w:r w:rsidR="004C2CBB" w:rsidRPr="008F35BB">
        <w:rPr>
          <w:b/>
          <w:i/>
          <w:iCs/>
          <w:color w:val="000000" w:themeColor="text1"/>
          <w:lang w:eastAsia="x-none"/>
        </w:rPr>
        <w:t>: For CW adjustment in SL</w:t>
      </w:r>
      <w:r w:rsidR="004C2CBB" w:rsidRPr="008F35BB">
        <w:rPr>
          <w:b/>
          <w:i/>
          <w:iCs/>
          <w:color w:val="000000" w:themeColor="text1"/>
          <w:lang w:eastAsia="zh-CN"/>
        </w:rPr>
        <w:t>-</w:t>
      </w:r>
      <w:r w:rsidR="004C2CBB" w:rsidRPr="008F35BB">
        <w:rPr>
          <w:b/>
          <w:i/>
          <w:iCs/>
          <w:color w:val="000000" w:themeColor="text1"/>
          <w:lang w:eastAsia="x-none"/>
        </w:rPr>
        <w:t>U:</w:t>
      </w:r>
      <w:r>
        <w:fldChar w:fldCharType="end"/>
      </w:r>
    </w:p>
    <w:p w14:paraId="3633A5F2" w14:textId="77777777" w:rsidR="00C90604" w:rsidRDefault="00C90604" w:rsidP="00C90604">
      <w:pPr>
        <w:pStyle w:val="ListParagraph"/>
        <w:numPr>
          <w:ilvl w:val="0"/>
          <w:numId w:val="19"/>
        </w:numPr>
        <w:ind w:firstLineChars="0"/>
        <w:rPr>
          <w:b/>
          <w:i/>
          <w:iCs/>
          <w:color w:val="000000" w:themeColor="text1"/>
          <w:lang w:eastAsia="x-none"/>
        </w:rPr>
      </w:pPr>
      <w:r w:rsidRPr="00F16914">
        <w:rPr>
          <w:b/>
          <w:i/>
          <w:iCs/>
          <w:color w:val="000000" w:themeColor="text1"/>
          <w:lang w:eastAsia="x-none"/>
        </w:rPr>
        <w:lastRenderedPageBreak/>
        <w:t xml:space="preserve">For the case that SL HARQ is disabled by SCI, Option2 </w:t>
      </w:r>
      <w:r>
        <w:rPr>
          <w:b/>
          <w:i/>
          <w:iCs/>
          <w:color w:val="000000" w:themeColor="text1"/>
          <w:lang w:eastAsia="x-none"/>
        </w:rPr>
        <w:t>is supported that</w:t>
      </w:r>
      <w:r w:rsidRPr="00F16914">
        <w:rPr>
          <w:b/>
          <w:i/>
          <w:iCs/>
          <w:color w:val="000000" w:themeColor="text1"/>
          <w:lang w:eastAsia="x-none"/>
        </w:rPr>
        <w:t xml:space="preserve"> CW is adjusted according to number blind retransmissions of the TBs within a COT.</w:t>
      </w:r>
    </w:p>
    <w:p w14:paraId="7671F7E6" w14:textId="77777777" w:rsidR="00C90604" w:rsidRDefault="00C90604" w:rsidP="00C90604">
      <w:pPr>
        <w:pStyle w:val="ListParagraph"/>
        <w:numPr>
          <w:ilvl w:val="0"/>
          <w:numId w:val="19"/>
        </w:numPr>
        <w:ind w:firstLineChars="0"/>
        <w:rPr>
          <w:b/>
          <w:i/>
          <w:iCs/>
          <w:color w:val="000000" w:themeColor="text1"/>
          <w:lang w:eastAsia="x-none"/>
        </w:rPr>
      </w:pPr>
      <w:r>
        <w:rPr>
          <w:rFonts w:hint="eastAsia"/>
          <w:b/>
          <w:i/>
          <w:iCs/>
          <w:color w:val="000000" w:themeColor="text1"/>
          <w:lang w:eastAsia="zh-CN"/>
        </w:rPr>
        <w:t>F</w:t>
      </w:r>
      <w:r>
        <w:rPr>
          <w:b/>
          <w:i/>
          <w:iCs/>
          <w:color w:val="000000" w:themeColor="text1"/>
          <w:lang w:eastAsia="zh-CN"/>
        </w:rPr>
        <w:t>or unicast with SL HARQ enabled, Option2 is supported, i.e., same as NR-U’s design.</w:t>
      </w:r>
    </w:p>
    <w:p w14:paraId="0D401B3C" w14:textId="77777777" w:rsidR="00C90604" w:rsidRDefault="00C90604" w:rsidP="00C90604">
      <w:pPr>
        <w:pStyle w:val="ListParagraph"/>
        <w:numPr>
          <w:ilvl w:val="0"/>
          <w:numId w:val="19"/>
        </w:numPr>
        <w:ind w:firstLineChars="0"/>
        <w:rPr>
          <w:b/>
          <w:i/>
          <w:iCs/>
          <w:color w:val="000000" w:themeColor="text1"/>
          <w:lang w:eastAsia="x-none"/>
        </w:rPr>
      </w:pPr>
      <w:r w:rsidRPr="006414A1">
        <w:rPr>
          <w:b/>
          <w:i/>
          <w:iCs/>
          <w:color w:val="000000" w:themeColor="text1"/>
          <w:lang w:eastAsia="x-none"/>
        </w:rPr>
        <w:t>For groupcast Option1 (NACK-only) with SL-HARQ enabled, Option</w:t>
      </w:r>
      <w:r w:rsidRPr="00223CF1">
        <w:rPr>
          <w:b/>
          <w:i/>
          <w:iCs/>
          <w:color w:val="000000" w:themeColor="text1"/>
          <w:lang w:eastAsia="x-none"/>
        </w:rPr>
        <w:t xml:space="preserve"> 1</w:t>
      </w:r>
      <w:r>
        <w:rPr>
          <w:b/>
          <w:i/>
          <w:iCs/>
          <w:color w:val="000000" w:themeColor="text1"/>
          <w:lang w:eastAsia="x-none"/>
        </w:rPr>
        <w:t xml:space="preserve"> is supported that </w:t>
      </w:r>
      <w:r w:rsidRPr="00B82425">
        <w:rPr>
          <w:b/>
          <w:i/>
          <w:iCs/>
          <w:color w:val="000000" w:themeColor="text1"/>
          <w:lang w:eastAsia="x-none"/>
        </w:rPr>
        <w:t xml:space="preserve">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B82425">
        <w:rPr>
          <w:b/>
          <w:i/>
          <w:iCs/>
          <w:color w:val="000000" w:themeColor="text1"/>
          <w:lang w:eastAsia="x-none"/>
        </w:rPr>
        <w:t xml:space="preserve"> associated with </w:t>
      </w:r>
      <w:r>
        <w:rPr>
          <w:b/>
          <w:i/>
          <w:iCs/>
          <w:color w:val="000000" w:themeColor="text1"/>
          <w:lang w:eastAsia="x-none"/>
        </w:rPr>
        <w:t>each</w:t>
      </w:r>
      <w:r w:rsidRPr="00B82425">
        <w:rPr>
          <w:b/>
          <w:i/>
          <w:iCs/>
          <w:color w:val="000000" w:themeColor="text1"/>
          <w:lang w:eastAsia="x-none"/>
        </w:rPr>
        <w:t xml:space="preserve"> channel access priority class p</w:t>
      </w:r>
      <w:r>
        <w:rPr>
          <w:b/>
          <w:i/>
          <w:iCs/>
          <w:color w:val="000000" w:themeColor="text1"/>
          <w:lang w:eastAsia="x-none"/>
        </w:rPr>
        <w:t xml:space="preserve"> is used</w:t>
      </w:r>
      <w:r w:rsidRPr="00223CF1">
        <w:rPr>
          <w:b/>
          <w:i/>
          <w:iCs/>
          <w:color w:val="000000" w:themeColor="text1"/>
          <w:lang w:eastAsia="x-none"/>
        </w:rPr>
        <w:t>.</w:t>
      </w:r>
    </w:p>
    <w:p w14:paraId="6F6176D4" w14:textId="1AB51FF8" w:rsidR="00C90604" w:rsidRPr="00113684" w:rsidRDefault="00C90604" w:rsidP="00C90604">
      <w:pPr>
        <w:pStyle w:val="ListParagraph"/>
        <w:numPr>
          <w:ilvl w:val="0"/>
          <w:numId w:val="19"/>
        </w:numPr>
        <w:ind w:firstLineChars="0"/>
        <w:rPr>
          <w:color w:val="000000" w:themeColor="text1"/>
          <w:lang w:eastAsia="zh-CN"/>
        </w:rPr>
      </w:pPr>
      <w:r w:rsidRPr="002D536B">
        <w:rPr>
          <w:b/>
          <w:i/>
          <w:iCs/>
          <w:color w:val="000000" w:themeColor="text1"/>
          <w:lang w:eastAsia="x-none"/>
        </w:rPr>
        <w:t xml:space="preserve">For groupcast Option2 with SL-HARQ enabled, </w:t>
      </w:r>
      <w:r>
        <w:rPr>
          <w:b/>
          <w:i/>
          <w:iCs/>
          <w:color w:val="000000" w:themeColor="text1"/>
          <w:lang w:eastAsia="x-none"/>
        </w:rPr>
        <w:t>updated option 2 is supported, which i</w:t>
      </w:r>
      <w:r w:rsidRPr="002D536B">
        <w:rPr>
          <w:b/>
          <w:i/>
          <w:iCs/>
          <w:color w:val="000000" w:themeColor="text1"/>
          <w:lang w:eastAsia="x-none"/>
        </w:rPr>
        <w:t>s “If at least a</w:t>
      </w:r>
      <w:r w:rsidR="0050120C">
        <w:rPr>
          <w:b/>
          <w:i/>
          <w:iCs/>
          <w:color w:val="000000" w:themeColor="text1"/>
          <w:lang w:eastAsia="x-none"/>
        </w:rPr>
        <w:t>n</w:t>
      </w:r>
      <w:r w:rsidRPr="002D536B">
        <w:rPr>
          <w:b/>
          <w:i/>
          <w:iCs/>
          <w:color w:val="000000" w:themeColor="text1"/>
          <w:lang w:eastAsia="x-none"/>
        </w:rPr>
        <w:t xml:space="preserve"> ‘ACK’ is received related to any transmissions</w:t>
      </w:r>
      <w:r w:rsidRPr="001576A7">
        <w:rPr>
          <w:b/>
          <w:i/>
          <w:iCs/>
          <w:color w:val="000000" w:themeColor="text1"/>
          <w:u w:val="single"/>
          <w:lang w:eastAsia="x-none"/>
        </w:rPr>
        <w:t xml:space="preserve"> from each RX UE</w:t>
      </w:r>
      <w:r w:rsidRPr="002D536B">
        <w:rPr>
          <w:b/>
          <w:i/>
          <w:iCs/>
          <w:color w:val="000000" w:themeColor="text1"/>
          <w:lang w:eastAsia="x-none"/>
        </w:rPr>
        <w:t xml:space="preserve"> within the latest SL reference duration, for each priority class</w:t>
      </w:r>
      <m:oMath>
        <m:r>
          <m:rPr>
            <m:sty m:val="bi"/>
          </m:rPr>
          <w:rPr>
            <w:rFonts w:ascii="Cambria Math" w:hAnsi="Cambria Math"/>
            <w:color w:val="000000"/>
            <w:lang w:eastAsia="ko-KR"/>
          </w:rPr>
          <m:t xml:space="preserve"> p</m:t>
        </m:r>
        <m:r>
          <m:rPr>
            <m:sty m:val="bi"/>
          </m:rPr>
          <w:rPr>
            <w:rFonts w:ascii="Cambria Math" w:hAnsi="Cambria Math" w:hint="eastAsia"/>
            <w:color w:val="000000"/>
          </w:rPr>
          <m:t>∈</m:t>
        </m:r>
        <m:d>
          <m:dPr>
            <m:begChr m:val="{"/>
            <m:endChr m:val="}"/>
            <m:ctrlPr>
              <w:rPr>
                <w:rFonts w:ascii="Cambria Math" w:eastAsia="MS PGothic" w:hAnsi="Cambria Math" w:cs="Calibri"/>
                <w:b/>
                <w:i/>
                <w:iCs/>
                <w:color w:val="000000"/>
              </w:rPr>
            </m:ctrlPr>
          </m:dPr>
          <m:e>
            <m:r>
              <m:rPr>
                <m:sty m:val="bi"/>
              </m:rPr>
              <w:rPr>
                <w:rFonts w:ascii="Cambria Math" w:hAnsi="Cambria Math"/>
                <w:color w:val="000000"/>
                <w:lang w:eastAsia="ko-KR"/>
              </w:rPr>
              <m:t>1,2,3,4</m:t>
            </m:r>
          </m:e>
        </m:d>
      </m:oMath>
      <w:r w:rsidRPr="002D536B">
        <w:rPr>
          <w:b/>
          <w:color w:val="000000"/>
          <w:szCs w:val="20"/>
          <w:lang w:eastAsia="ko-KR"/>
        </w:rPr>
        <w:t xml:space="preserv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r>
          <m:rPr>
            <m:sty m:val="b"/>
          </m:rPr>
          <w:rPr>
            <w:rFonts w:ascii="Cambria Math" w:hAnsi="Cambria Math"/>
            <w:color w:val="000000"/>
            <w:lang w:eastAsia="ko-KR"/>
          </w:rPr>
          <m:t>=</m:t>
        </m:r>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func>
              <m:funcPr>
                <m:ctrlPr>
                  <w:rPr>
                    <w:rFonts w:ascii="Cambria Math" w:eastAsia="MS PGothic" w:hAnsi="Cambria Math" w:cs="Calibri"/>
                    <w:b/>
                    <w:color w:val="000000"/>
                  </w:rPr>
                </m:ctrlPr>
              </m:funcPr>
              <m:fName>
                <m:r>
                  <m:rPr>
                    <m:sty m:val="bi"/>
                  </m:rPr>
                  <w:rPr>
                    <w:rFonts w:ascii="Cambria Math" w:hAnsi="Cambria Math"/>
                    <w:color w:val="000000"/>
                    <w:lang w:eastAsia="ko-KR"/>
                  </w:rPr>
                  <m:t>min</m:t>
                </m:r>
                <m:r>
                  <m:rPr>
                    <m:sty m:val="b"/>
                  </m:rPr>
                  <w:rPr>
                    <w:rFonts w:ascii="Cambria Math" w:hAnsi="Cambria Math"/>
                    <w:color w:val="000000"/>
                    <w:lang w:eastAsia="ko-KR"/>
                  </w:rPr>
                  <m:t>,</m:t>
                </m:r>
              </m:fName>
              <m:e>
                <m:r>
                  <m:rPr>
                    <m:sty m:val="bi"/>
                  </m:rPr>
                  <w:rPr>
                    <w:rFonts w:ascii="Cambria Math" w:hAnsi="Cambria Math"/>
                    <w:color w:val="000000"/>
                    <w:lang w:eastAsia="ko-KR"/>
                  </w:rPr>
                  <m:t>p</m:t>
                </m:r>
              </m:e>
            </m:func>
          </m:sub>
        </m:sSub>
      </m:oMath>
      <w:r w:rsidRPr="002D536B">
        <w:rPr>
          <w:b/>
          <w:i/>
          <w:iCs/>
          <w:color w:val="000000" w:themeColor="text1"/>
          <w:lang w:eastAsia="x-none"/>
        </w:rPr>
        <w:t xml:space="preserve">; otherwise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2D536B">
        <w:rPr>
          <w:b/>
          <w:i/>
          <w:color w:val="000000"/>
          <w:lang w:eastAsia="zh-CN"/>
        </w:rPr>
        <w:t xml:space="preserve"> </w:t>
      </w:r>
      <w:r w:rsidRPr="002D536B">
        <w:rPr>
          <w:b/>
          <w:i/>
          <w:iCs/>
          <w:color w:val="000000" w:themeColor="text1"/>
          <w:lang w:eastAsia="x-none"/>
        </w:rPr>
        <w:t>is increased.</w:t>
      </w:r>
    </w:p>
    <w:p w14:paraId="435DD157" w14:textId="77777777" w:rsidR="00C679C1" w:rsidRDefault="00C679C1" w:rsidP="008B61EB">
      <w:pPr>
        <w:spacing w:beforeLines="50" w:before="120"/>
      </w:pPr>
    </w:p>
    <w:p w14:paraId="0134C416" w14:textId="0119E756" w:rsidR="00C679C1" w:rsidRDefault="000825BB" w:rsidP="008B61EB">
      <w:pPr>
        <w:spacing w:beforeLines="50" w:before="120"/>
      </w:pPr>
      <w:r>
        <w:fldChar w:fldCharType="begin"/>
      </w:r>
      <w:r>
        <w:instrText xml:space="preserve"> REF _Ref131757746 \h </w:instrText>
      </w:r>
      <w:r>
        <w:fldChar w:fldCharType="separate"/>
      </w:r>
      <w:r w:rsidR="004C2CBB" w:rsidRPr="005154EB">
        <w:rPr>
          <w:b/>
          <w:i/>
        </w:rPr>
        <w:t xml:space="preserve">Proposal </w:t>
      </w:r>
      <w:r w:rsidR="004C2CBB">
        <w:rPr>
          <w:b/>
          <w:i/>
          <w:noProof/>
        </w:rPr>
        <w:t>22</w:t>
      </w:r>
      <w:r w:rsidR="004C2CBB" w:rsidRPr="005154EB">
        <w:rPr>
          <w:b/>
          <w:i/>
        </w:rPr>
        <w:t>: R</w:t>
      </w:r>
      <w:r w:rsidR="004C2CBB" w:rsidRPr="00C46FDA">
        <w:rPr>
          <w:b/>
          <w:i/>
        </w:rPr>
        <w:t>AN1</w:t>
      </w:r>
      <w:r w:rsidR="004C2CBB" w:rsidRPr="00DF6EFF">
        <w:rPr>
          <w:b/>
          <w:i/>
        </w:rPr>
        <w:t xml:space="preserve"> needs to further study how to address COT lost</w:t>
      </w:r>
      <w:r w:rsidR="004C2CBB">
        <w:rPr>
          <w:b/>
          <w:i/>
        </w:rPr>
        <w:t xml:space="preserve"> issues when consecutive slot transmission in a COT is interrupted, </w:t>
      </w:r>
      <w:r w:rsidR="004C2CBB" w:rsidRPr="00DF6EFF">
        <w:rPr>
          <w:b/>
          <w:i/>
        </w:rPr>
        <w:t>considering at least the following cases</w:t>
      </w:r>
      <w:r>
        <w:fldChar w:fldCharType="end"/>
      </w:r>
      <w:r w:rsidR="00C90604" w:rsidRPr="00E24CCA">
        <w:rPr>
          <w:b/>
          <w:i/>
        </w:rPr>
        <w:t>:</w:t>
      </w:r>
    </w:p>
    <w:p w14:paraId="2F93EE3A" w14:textId="77777777" w:rsidR="00C90604" w:rsidRDefault="00C90604" w:rsidP="00C90604">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Pr="00C91450">
        <w:rPr>
          <w:b/>
          <w:i/>
          <w:iCs/>
          <w:color w:val="000000" w:themeColor="text1"/>
          <w:lang w:eastAsia="x-none"/>
        </w:rPr>
        <w:t xml:space="preserve"> and resulting in COT lost</w:t>
      </w:r>
      <w:r>
        <w:rPr>
          <w:b/>
          <w:i/>
          <w:iCs/>
          <w:color w:val="000000" w:themeColor="text1"/>
          <w:lang w:eastAsia="x-none"/>
        </w:rPr>
        <w:t>.</w:t>
      </w:r>
    </w:p>
    <w:p w14:paraId="49FA4B13" w14:textId="77777777" w:rsidR="00C90604" w:rsidRDefault="00C90604" w:rsidP="00E24CCA">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t xml:space="preserve">Case 2: </w:t>
      </w:r>
      <w:r w:rsidRPr="00C91450">
        <w:rPr>
          <w:b/>
          <w:i/>
          <w:iCs/>
          <w:color w:val="000000" w:themeColor="text1"/>
          <w:lang w:eastAsia="x-none"/>
        </w:rPr>
        <w:t>When only subset of the multiple RB sets of a COT is used for transmission, e.g., due to half-duplex issue, the other unused RB sets will be lost</w:t>
      </w:r>
      <w:r w:rsidRPr="005154EB">
        <w:rPr>
          <w:b/>
          <w:i/>
          <w:iCs/>
          <w:color w:val="000000" w:themeColor="text1"/>
          <w:lang w:eastAsia="x-none"/>
        </w:rPr>
        <w:t>.</w:t>
      </w:r>
    </w:p>
    <w:p w14:paraId="0DC09154" w14:textId="221F054D" w:rsidR="00C90604" w:rsidRPr="00E24CCA" w:rsidRDefault="00C90604" w:rsidP="00E24CCA">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E24CCA">
        <w:rPr>
          <w:b/>
          <w:i/>
          <w:iCs/>
          <w:color w:val="000000" w:themeColor="text1"/>
          <w:lang w:eastAsia="x-none"/>
        </w:rPr>
        <w:t>Case 3: When a UE is not able to transmit transmissions according to multi-COT sharing information, e.g., due to limited Tx power.</w:t>
      </w:r>
    </w:p>
    <w:p w14:paraId="71DC206C" w14:textId="77777777" w:rsidR="00C679C1" w:rsidRDefault="00C679C1" w:rsidP="008B61EB">
      <w:pPr>
        <w:spacing w:beforeLines="50" w:before="120"/>
      </w:pPr>
    </w:p>
    <w:p w14:paraId="24D4B7D6" w14:textId="72FCD28D" w:rsidR="00C679C1" w:rsidRDefault="000825BB" w:rsidP="008B61EB">
      <w:pPr>
        <w:spacing w:beforeLines="50" w:before="120"/>
      </w:pPr>
      <w:r>
        <w:fldChar w:fldCharType="begin"/>
      </w:r>
      <w:r>
        <w:instrText xml:space="preserve"> REF _Ref131757747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23</w:t>
      </w:r>
      <w:r w:rsidR="004C2CBB" w:rsidRPr="008F35BB">
        <w:rPr>
          <w:b/>
          <w:i/>
          <w:iCs/>
          <w:color w:val="000000" w:themeColor="text1"/>
          <w:lang w:eastAsia="x-none"/>
        </w:rPr>
        <w:t>:</w:t>
      </w:r>
      <w:r w:rsidR="004C2CBB">
        <w:rPr>
          <w:b/>
          <w:i/>
          <w:iCs/>
          <w:color w:val="000000" w:themeColor="text1"/>
          <w:lang w:eastAsia="x-none"/>
        </w:rPr>
        <w:t xml:space="preserve"> </w:t>
      </w:r>
      <w:r w:rsidR="004C2CBB" w:rsidRPr="00262338">
        <w:rPr>
          <w:b/>
          <w:i/>
          <w:iCs/>
          <w:color w:val="000000" w:themeColor="text1"/>
          <w:lang w:eastAsia="x-none"/>
        </w:rPr>
        <w:t xml:space="preserve">PSFCH </w:t>
      </w:r>
      <w:r w:rsidR="004C2CBB">
        <w:rPr>
          <w:b/>
          <w:i/>
          <w:iCs/>
          <w:color w:val="000000" w:themeColor="text1"/>
          <w:lang w:eastAsia="x-none"/>
        </w:rPr>
        <w:t>is not supported to</w:t>
      </w:r>
      <w:r w:rsidR="004C2CBB" w:rsidRPr="00262338">
        <w:rPr>
          <w:b/>
          <w:i/>
          <w:iCs/>
          <w:color w:val="000000" w:themeColor="text1"/>
          <w:lang w:eastAsia="x-none"/>
        </w:rPr>
        <w:t xml:space="preserve"> be transmitted</w:t>
      </w:r>
      <w:r w:rsidR="004C2CBB">
        <w:rPr>
          <w:b/>
          <w:i/>
          <w:iCs/>
          <w:color w:val="000000" w:themeColor="text1"/>
          <w:lang w:eastAsia="x-none"/>
        </w:rPr>
        <w:t xml:space="preserve"> as short control signaling due to </w:t>
      </w:r>
      <w:r w:rsidR="004C2CBB" w:rsidRPr="002A6AA6">
        <w:rPr>
          <w:b/>
          <w:i/>
          <w:iCs/>
          <w:color w:val="000000" w:themeColor="text1"/>
          <w:lang w:eastAsia="x-none"/>
        </w:rPr>
        <w:t xml:space="preserve">limitation on satisfying regulations and </w:t>
      </w:r>
      <w:r w:rsidR="004C2CBB">
        <w:rPr>
          <w:b/>
          <w:i/>
          <w:iCs/>
          <w:color w:val="000000" w:themeColor="text1"/>
          <w:lang w:eastAsia="x-none"/>
        </w:rPr>
        <w:t>interrupting channel access procedure</w:t>
      </w:r>
      <w:r w:rsidR="004C2CBB" w:rsidRPr="002A6AA6">
        <w:rPr>
          <w:b/>
          <w:i/>
          <w:iCs/>
          <w:color w:val="000000" w:themeColor="text1"/>
          <w:lang w:eastAsia="x-none"/>
        </w:rPr>
        <w:t xml:space="preserve"> </w:t>
      </w:r>
      <w:r w:rsidR="004C2CBB">
        <w:rPr>
          <w:b/>
          <w:i/>
          <w:iCs/>
          <w:color w:val="000000" w:themeColor="text1"/>
          <w:lang w:eastAsia="x-none"/>
        </w:rPr>
        <w:t xml:space="preserve">of </w:t>
      </w:r>
      <w:r w:rsidR="004C2CBB" w:rsidRPr="002A6AA6">
        <w:rPr>
          <w:b/>
          <w:i/>
          <w:iCs/>
          <w:color w:val="000000" w:themeColor="text1"/>
          <w:lang w:eastAsia="x-none"/>
        </w:rPr>
        <w:t>high priority transmission</w:t>
      </w:r>
      <w:r w:rsidR="004C2CBB">
        <w:rPr>
          <w:b/>
          <w:i/>
          <w:iCs/>
          <w:color w:val="000000" w:themeColor="text1"/>
          <w:lang w:eastAsia="x-none"/>
        </w:rPr>
        <w:t>.</w:t>
      </w:r>
      <w:r>
        <w:fldChar w:fldCharType="end"/>
      </w:r>
    </w:p>
    <w:p w14:paraId="21FCD041" w14:textId="77777777" w:rsidR="00C679C1" w:rsidRDefault="00C679C1" w:rsidP="008B61EB">
      <w:pPr>
        <w:spacing w:beforeLines="50" w:before="120"/>
      </w:pPr>
    </w:p>
    <w:p w14:paraId="7ACE18EA" w14:textId="65F728D0" w:rsidR="00C679C1" w:rsidRDefault="000825BB" w:rsidP="008B61EB">
      <w:pPr>
        <w:spacing w:beforeLines="50" w:before="120"/>
      </w:pPr>
      <w:r>
        <w:fldChar w:fldCharType="begin"/>
      </w:r>
      <w:r>
        <w:instrText xml:space="preserve"> REF _Ref131757749 \h </w:instrText>
      </w:r>
      <w:r>
        <w:fldChar w:fldCharType="separate"/>
      </w:r>
      <w:r w:rsidR="004C2CBB" w:rsidRPr="008F35BB">
        <w:rPr>
          <w:b/>
          <w:i/>
          <w:iCs/>
          <w:color w:val="000000" w:themeColor="text1"/>
          <w:lang w:eastAsia="x-none"/>
        </w:rPr>
        <w:t xml:space="preserve">Proposal </w:t>
      </w:r>
      <w:r w:rsidR="004C2CBB">
        <w:rPr>
          <w:b/>
          <w:i/>
          <w:iCs/>
          <w:noProof/>
          <w:color w:val="000000" w:themeColor="text1"/>
          <w:lang w:eastAsia="x-none"/>
        </w:rPr>
        <w:t>24</w:t>
      </w:r>
      <w:r w:rsidR="004C2CBB" w:rsidRPr="008F35BB">
        <w:rPr>
          <w:b/>
          <w:i/>
          <w:iCs/>
          <w:color w:val="000000" w:themeColor="text1"/>
          <w:lang w:eastAsia="x-none"/>
        </w:rPr>
        <w:t xml:space="preserve">: </w:t>
      </w:r>
      <w:r w:rsidR="004C2CBB">
        <w:rPr>
          <w:b/>
          <w:i/>
          <w:iCs/>
          <w:color w:val="000000" w:themeColor="text1"/>
          <w:lang w:eastAsia="x-none"/>
        </w:rPr>
        <w:t xml:space="preserve">The EDT for Type 2A channel access procedure can reuse NR-U design and </w:t>
      </w:r>
      <w:r w:rsidR="004C2CBB">
        <w:rPr>
          <w:rFonts w:hint="eastAsia"/>
          <w:b/>
          <w:i/>
          <w:iCs/>
          <w:color w:val="000000" w:themeColor="text1"/>
          <w:lang w:eastAsia="zh-CN"/>
        </w:rPr>
        <w:t>no</w:t>
      </w:r>
      <w:r w:rsidR="004C2CBB">
        <w:rPr>
          <w:b/>
          <w:i/>
          <w:iCs/>
          <w:color w:val="000000" w:themeColor="text1"/>
          <w:lang w:eastAsia="x-none"/>
        </w:rPr>
        <w:t xml:space="preserve"> need to define </w:t>
      </w:r>
      <w:r w:rsidR="004C2CBB" w:rsidRPr="00B331D3">
        <w:rPr>
          <w:b/>
          <w:i/>
          <w:iCs/>
          <w:color w:val="000000" w:themeColor="text1"/>
          <w:lang w:eastAsia="x-none"/>
        </w:rPr>
        <w:t>observation period</w:t>
      </w:r>
      <w:r w:rsidR="004C2CBB">
        <w:rPr>
          <w:b/>
          <w:i/>
          <w:iCs/>
          <w:color w:val="000000" w:themeColor="text1"/>
          <w:lang w:eastAsia="x-none"/>
        </w:rPr>
        <w:t xml:space="preserve"> </w:t>
      </w:r>
      <w:r w:rsidR="004C2CBB" w:rsidRPr="00E10016">
        <w:rPr>
          <w:b/>
          <w:i/>
          <w:iCs/>
          <w:color w:val="000000" w:themeColor="text1"/>
          <w:lang w:eastAsia="x-none"/>
        </w:rPr>
        <w:t>for S-SSB transmissions</w:t>
      </w:r>
      <w:r w:rsidR="004C2CBB">
        <w:rPr>
          <w:b/>
          <w:i/>
          <w:iCs/>
          <w:color w:val="000000" w:themeColor="text1"/>
          <w:lang w:eastAsia="x-none"/>
        </w:rPr>
        <w:t xml:space="preserve"> using Type 2A to access channel without a shared COT.</w:t>
      </w:r>
      <w:r>
        <w:fldChar w:fldCharType="end"/>
      </w:r>
    </w:p>
    <w:p w14:paraId="1701EC2B" w14:textId="77777777" w:rsidR="00C679C1" w:rsidRDefault="00C679C1" w:rsidP="008B61EB">
      <w:pPr>
        <w:spacing w:beforeLines="50" w:before="120"/>
      </w:pPr>
    </w:p>
    <w:p w14:paraId="166B2770" w14:textId="3D1D7D20" w:rsidR="000825BB" w:rsidRDefault="000825BB" w:rsidP="00C679C1">
      <w:pPr>
        <w:spacing w:beforeLines="50" w:before="120"/>
      </w:pPr>
      <w:r>
        <w:fldChar w:fldCharType="begin"/>
      </w:r>
      <w:r>
        <w:instrText xml:space="preserve"> REF _Ref131757750 \h </w:instrText>
      </w:r>
      <w:r>
        <w:fldChar w:fldCharType="separate"/>
      </w:r>
      <w:r w:rsidR="004C2CBB" w:rsidRPr="00A32BA7">
        <w:rPr>
          <w:b/>
          <w:i/>
          <w:iCs/>
          <w:color w:val="000000" w:themeColor="text1"/>
          <w:lang w:eastAsia="x-none"/>
        </w:rPr>
        <w:t xml:space="preserve">Proposal </w:t>
      </w:r>
      <w:r w:rsidR="004C2CBB">
        <w:rPr>
          <w:b/>
          <w:i/>
          <w:iCs/>
          <w:noProof/>
          <w:color w:val="000000" w:themeColor="text1"/>
          <w:lang w:eastAsia="x-none"/>
        </w:rPr>
        <w:t>25</w:t>
      </w:r>
      <w:r w:rsidR="004C2CBB" w:rsidRPr="00A32BA7">
        <w:rPr>
          <w:b/>
          <w:i/>
          <w:iCs/>
          <w:color w:val="000000" w:themeColor="text1"/>
          <w:lang w:eastAsia="x-none"/>
        </w:rPr>
        <w:t>: For multi-channel access in SL-U:</w:t>
      </w:r>
      <w:r>
        <w:fldChar w:fldCharType="end"/>
      </w:r>
      <w:r w:rsidR="00C679C1">
        <w:t xml:space="preserve"> </w:t>
      </w:r>
    </w:p>
    <w:p w14:paraId="42040B41" w14:textId="77777777" w:rsidR="0049533F" w:rsidRPr="00A32BA7" w:rsidRDefault="0049533F" w:rsidP="00E24CCA">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A32BA7">
        <w:rPr>
          <w:b/>
          <w:i/>
          <w:iCs/>
          <w:color w:val="000000" w:themeColor="text1"/>
          <w:lang w:eastAsia="x-none"/>
        </w:rPr>
        <w:t>S-SSB is transmitted in only one RB set when</w:t>
      </w:r>
      <w:r>
        <w:rPr>
          <w:b/>
          <w:i/>
          <w:iCs/>
          <w:color w:val="000000" w:themeColor="text1"/>
          <w:lang w:eastAsia="x-none"/>
        </w:rPr>
        <w:t xml:space="preserve"> it is used to initialize a COT</w:t>
      </w:r>
      <w:r w:rsidRPr="00A32BA7">
        <w:rPr>
          <w:b/>
          <w:i/>
          <w:iCs/>
          <w:color w:val="000000" w:themeColor="text1"/>
          <w:lang w:eastAsia="x-none"/>
        </w:rPr>
        <w:t>.</w:t>
      </w:r>
    </w:p>
    <w:p w14:paraId="303095EE" w14:textId="77777777" w:rsidR="0049533F" w:rsidRPr="00A32BA7" w:rsidRDefault="0049533F" w:rsidP="00E24CCA">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A32BA7">
        <w:rPr>
          <w:b/>
          <w:i/>
          <w:iCs/>
          <w:color w:val="000000" w:themeColor="text1"/>
          <w:lang w:eastAsia="x-none"/>
        </w:rPr>
        <w:t>Both Type A and Type B can be supported for PSFCH transmission, where the multi-PSFCH transmissions are not limited to contiguous RB set.</w:t>
      </w:r>
    </w:p>
    <w:p w14:paraId="79B4DEBF" w14:textId="77777777" w:rsidR="00C679C1" w:rsidRDefault="00C679C1" w:rsidP="00C679C1">
      <w:pPr>
        <w:spacing w:beforeLines="50" w:before="120"/>
      </w:pPr>
    </w:p>
    <w:p w14:paraId="2AD24C7C" w14:textId="1BA4A7A2" w:rsidR="00C679C1" w:rsidRDefault="00C679C1" w:rsidP="00C679C1">
      <w:pPr>
        <w:spacing w:beforeLines="50" w:before="120"/>
      </w:pPr>
      <w:r>
        <w:fldChar w:fldCharType="begin"/>
      </w:r>
      <w:r>
        <w:instrText xml:space="preserve"> REF _Ref131757897 \h </w:instrText>
      </w:r>
      <w:r>
        <w:fldChar w:fldCharType="separate"/>
      </w:r>
      <w:r w:rsidR="004C2CBB" w:rsidRPr="0052254E">
        <w:rPr>
          <w:b/>
          <w:i/>
          <w:iCs/>
          <w:color w:val="000000" w:themeColor="text1"/>
          <w:lang w:eastAsia="x-none"/>
        </w:rPr>
        <w:t xml:space="preserve">Proposal </w:t>
      </w:r>
      <w:r w:rsidR="004C2CBB">
        <w:rPr>
          <w:b/>
          <w:i/>
          <w:iCs/>
          <w:noProof/>
          <w:color w:val="000000" w:themeColor="text1"/>
          <w:lang w:eastAsia="x-none"/>
        </w:rPr>
        <w:t>26</w:t>
      </w:r>
      <w:r w:rsidR="004C2CBB" w:rsidRPr="0052254E">
        <w:rPr>
          <w:b/>
          <w:i/>
          <w:iCs/>
          <w:color w:val="000000" w:themeColor="text1"/>
          <w:lang w:eastAsia="x-none"/>
        </w:rPr>
        <w:t xml:space="preserve">: </w:t>
      </w:r>
      <w:r w:rsidR="004C2CBB" w:rsidRPr="008A09EB">
        <w:rPr>
          <w:b/>
          <w:i/>
          <w:iCs/>
          <w:color w:val="000000" w:themeColor="text1"/>
          <w:lang w:eastAsia="x-none"/>
        </w:rPr>
        <w:t>FBE (Frame Based Equipment)</w:t>
      </w:r>
      <w:r w:rsidR="004C2CBB">
        <w:rPr>
          <w:b/>
          <w:i/>
          <w:iCs/>
          <w:color w:val="000000" w:themeColor="text1"/>
          <w:lang w:eastAsia="x-none"/>
        </w:rPr>
        <w:t xml:space="preserve"> </w:t>
      </w:r>
      <w:r w:rsidR="004C2CBB">
        <w:rPr>
          <w:rFonts w:hint="eastAsia"/>
          <w:b/>
          <w:i/>
          <w:iCs/>
          <w:color w:val="000000" w:themeColor="text1"/>
          <w:lang w:eastAsia="zh-CN"/>
        </w:rPr>
        <w:t>is</w:t>
      </w:r>
      <w:r w:rsidR="004C2CBB">
        <w:rPr>
          <w:b/>
          <w:i/>
          <w:iCs/>
          <w:color w:val="000000" w:themeColor="text1"/>
          <w:lang w:eastAsia="zh-CN"/>
        </w:rPr>
        <w:t xml:space="preserve"> </w:t>
      </w:r>
      <w:r w:rsidR="004C2CBB">
        <w:rPr>
          <w:b/>
          <w:i/>
          <w:iCs/>
          <w:color w:val="000000" w:themeColor="text1"/>
          <w:lang w:eastAsia="x-none"/>
        </w:rPr>
        <w:t>supported for SL-U, and channel access procedure defined in NR-U can be a starting point.</w:t>
      </w:r>
      <w:r>
        <w:fldChar w:fldCharType="end"/>
      </w:r>
    </w:p>
    <w:p w14:paraId="6EF12FEA" w14:textId="77777777" w:rsidR="000825BB" w:rsidRDefault="000825BB" w:rsidP="004B416D"/>
    <w:p w14:paraId="608F9A27" w14:textId="17A68273" w:rsidR="00D3312C" w:rsidRPr="008F35BB" w:rsidRDefault="00D3312C" w:rsidP="00E67FBC">
      <w:pPr>
        <w:pStyle w:val="Heading1"/>
        <w:spacing w:before="240"/>
        <w:ind w:left="431" w:hanging="431"/>
        <w:rPr>
          <w:color w:val="000000" w:themeColor="text1"/>
        </w:rPr>
      </w:pPr>
      <w:r w:rsidRPr="008F35BB">
        <w:rPr>
          <w:color w:val="000000" w:themeColor="text1"/>
        </w:rPr>
        <w:t>References</w:t>
      </w:r>
    </w:p>
    <w:p w14:paraId="2A2BEC8D" w14:textId="321F1429" w:rsidR="003757FD" w:rsidRPr="008F35BB" w:rsidRDefault="00994C3A" w:rsidP="00993809">
      <w:pPr>
        <w:pStyle w:val="References"/>
        <w:numPr>
          <w:ilvl w:val="0"/>
          <w:numId w:val="4"/>
        </w:numPr>
        <w:rPr>
          <w:color w:val="000000" w:themeColor="text1"/>
          <w:szCs w:val="20"/>
        </w:rPr>
      </w:pPr>
      <w:bookmarkStart w:id="80" w:name="_Ref100645481"/>
      <w:bookmarkStart w:id="81" w:name="_Ref110011224"/>
      <w:bookmarkStart w:id="82" w:name="_Ref503170572"/>
      <w:bookmarkStart w:id="83" w:name="_Ref501547084"/>
      <w:bookmarkStart w:id="84" w:name="_Ref518562038"/>
      <w:r w:rsidRPr="008F35BB">
        <w:rPr>
          <w:color w:val="000000" w:themeColor="text1"/>
          <w:szCs w:val="20"/>
        </w:rPr>
        <w:t>RP-</w:t>
      </w:r>
      <w:r w:rsidR="00EB7C25" w:rsidRPr="00462B08">
        <w:rPr>
          <w:color w:val="000000" w:themeColor="text1"/>
          <w:szCs w:val="20"/>
        </w:rPr>
        <w:t>2</w:t>
      </w:r>
      <w:r w:rsidR="00EB7C25">
        <w:rPr>
          <w:color w:val="000000" w:themeColor="text1"/>
          <w:szCs w:val="20"/>
        </w:rPr>
        <w:t>30077</w:t>
      </w:r>
      <w:r w:rsidR="00AB17B4" w:rsidRPr="008F35BB">
        <w:rPr>
          <w:color w:val="000000" w:themeColor="text1"/>
          <w:szCs w:val="20"/>
        </w:rPr>
        <w:t>, “WID revision: NR sidelink evolution</w:t>
      </w:r>
      <w:r w:rsidR="00AB17B4" w:rsidRPr="008F35BB">
        <w:rPr>
          <w:color w:val="000000" w:themeColor="text1"/>
          <w:szCs w:val="20"/>
          <w:lang w:eastAsia="zh-CN"/>
        </w:rPr>
        <w:t>”,</w:t>
      </w:r>
      <w:r w:rsidR="00AB17B4" w:rsidRPr="008F35BB">
        <w:rPr>
          <w:color w:val="000000" w:themeColor="text1"/>
        </w:rPr>
        <w:t xml:space="preserve"> </w:t>
      </w:r>
      <w:r w:rsidR="00AB17B4" w:rsidRPr="008F35BB">
        <w:rPr>
          <w:color w:val="000000" w:themeColor="text1"/>
          <w:szCs w:val="20"/>
          <w:lang w:eastAsia="zh-CN"/>
        </w:rPr>
        <w:t xml:space="preserve">OPPO, </w:t>
      </w:r>
      <w:r w:rsidR="00AB17B4" w:rsidRPr="008F35BB">
        <w:rPr>
          <w:color w:val="000000" w:themeColor="text1"/>
          <w:szCs w:val="20"/>
        </w:rPr>
        <w:t>RAN#9</w:t>
      </w:r>
      <w:r w:rsidR="00EB7C25">
        <w:rPr>
          <w:color w:val="000000" w:themeColor="text1"/>
          <w:szCs w:val="20"/>
        </w:rPr>
        <w:t>9</w:t>
      </w:r>
      <w:r w:rsidR="00AB17B4" w:rsidRPr="008F35BB">
        <w:rPr>
          <w:color w:val="000000" w:themeColor="text1"/>
          <w:szCs w:val="20"/>
        </w:rPr>
        <w:t xml:space="preserve">, </w:t>
      </w:r>
      <w:r w:rsidR="00EB7C25">
        <w:rPr>
          <w:color w:val="000000" w:themeColor="text1"/>
          <w:szCs w:val="20"/>
        </w:rPr>
        <w:t>March</w:t>
      </w:r>
      <w:r w:rsidR="00993809" w:rsidRPr="00993809">
        <w:rPr>
          <w:color w:val="000000" w:themeColor="text1"/>
          <w:szCs w:val="20"/>
        </w:rPr>
        <w:t xml:space="preserve"> </w:t>
      </w:r>
      <w:r w:rsidR="00EB7C25">
        <w:rPr>
          <w:color w:val="000000" w:themeColor="text1"/>
          <w:szCs w:val="20"/>
        </w:rPr>
        <w:t>20</w:t>
      </w:r>
      <w:r w:rsidR="0087712A" w:rsidRPr="00462B08">
        <w:rPr>
          <w:color w:val="000000" w:themeColor="text1"/>
          <w:szCs w:val="20"/>
        </w:rPr>
        <w:t>–</w:t>
      </w:r>
      <w:r w:rsidR="00EB7C25">
        <w:rPr>
          <w:color w:val="000000" w:themeColor="text1"/>
          <w:szCs w:val="20"/>
        </w:rPr>
        <w:t>23</w:t>
      </w:r>
      <w:r w:rsidR="00AB17B4" w:rsidRPr="008F35BB">
        <w:rPr>
          <w:color w:val="000000" w:themeColor="text1"/>
          <w:szCs w:val="20"/>
        </w:rPr>
        <w:t>, 202</w:t>
      </w:r>
      <w:r w:rsidR="00EB7C25">
        <w:rPr>
          <w:color w:val="000000" w:themeColor="text1"/>
        </w:rPr>
        <w:t>3</w:t>
      </w:r>
      <w:r w:rsidR="00AB17B4" w:rsidRPr="008F35BB">
        <w:rPr>
          <w:color w:val="000000" w:themeColor="text1"/>
        </w:rPr>
        <w:t>.</w:t>
      </w:r>
      <w:bookmarkEnd w:id="80"/>
      <w:bookmarkEnd w:id="81"/>
    </w:p>
    <w:p w14:paraId="3C799655" w14:textId="279F09EF" w:rsidR="00197B3A" w:rsidRPr="008F35BB" w:rsidRDefault="003757FD" w:rsidP="00E67FBC">
      <w:pPr>
        <w:pStyle w:val="References"/>
        <w:numPr>
          <w:ilvl w:val="0"/>
          <w:numId w:val="4"/>
        </w:numPr>
        <w:rPr>
          <w:color w:val="000000" w:themeColor="text1"/>
          <w:szCs w:val="20"/>
        </w:rPr>
      </w:pPr>
      <w:bookmarkStart w:id="85" w:name="_Ref100939753"/>
      <w:bookmarkStart w:id="86" w:name="_Ref111012725"/>
      <w:r w:rsidRPr="008F35BB">
        <w:rPr>
          <w:color w:val="000000" w:themeColor="text1"/>
          <w:szCs w:val="20"/>
        </w:rPr>
        <w:t>ETSI EN 301 893, Harmonized European Standard, “Broadband Radio Access Networks (BRAN); 5 GHz high performance RLAN”</w:t>
      </w:r>
      <w:bookmarkEnd w:id="85"/>
      <w:r w:rsidR="00FE6E3F" w:rsidRPr="008F35BB">
        <w:rPr>
          <w:color w:val="000000" w:themeColor="text1"/>
          <w:szCs w:val="20"/>
        </w:rPr>
        <w:t>.</w:t>
      </w:r>
      <w:bookmarkEnd w:id="5"/>
      <w:bookmarkEnd w:id="82"/>
      <w:bookmarkEnd w:id="83"/>
      <w:bookmarkEnd w:id="84"/>
      <w:bookmarkEnd w:id="86"/>
    </w:p>
    <w:p w14:paraId="53BFEDBB" w14:textId="61BE9B2D" w:rsidR="00AF62E2" w:rsidRPr="008F35BB" w:rsidRDefault="00225174" w:rsidP="002756B4">
      <w:pPr>
        <w:pStyle w:val="ListParagraph"/>
        <w:numPr>
          <w:ilvl w:val="0"/>
          <w:numId w:val="4"/>
        </w:numPr>
        <w:ind w:firstLineChars="0"/>
        <w:rPr>
          <w:rFonts w:eastAsia="宋体"/>
          <w:color w:val="000000" w:themeColor="text1"/>
          <w:sz w:val="20"/>
          <w:szCs w:val="20"/>
        </w:rPr>
      </w:pPr>
      <w:bookmarkStart w:id="87" w:name="_Ref113524942"/>
      <w:r w:rsidRPr="008F35BB">
        <w:rPr>
          <w:rFonts w:eastAsia="宋体"/>
          <w:color w:val="000000" w:themeColor="text1"/>
          <w:sz w:val="20"/>
          <w:szCs w:val="20"/>
        </w:rPr>
        <w:t>R1-2205183, “FL summary #4 for AI 9.4.1.1: SL-U channel access mechanism”, Moderator (OPPO), RAN#109e, May 09 - 20, 2022.</w:t>
      </w:r>
      <w:bookmarkEnd w:id="87"/>
    </w:p>
    <w:p w14:paraId="2F912E89" w14:textId="1E68D45F" w:rsidR="00D1457F" w:rsidRDefault="00D1457F" w:rsidP="00D1457F">
      <w:pPr>
        <w:pStyle w:val="ListParagraph"/>
        <w:numPr>
          <w:ilvl w:val="0"/>
          <w:numId w:val="4"/>
        </w:numPr>
        <w:ind w:firstLineChars="0"/>
        <w:rPr>
          <w:rFonts w:eastAsia="宋体"/>
          <w:color w:val="000000" w:themeColor="text1"/>
          <w:sz w:val="20"/>
          <w:szCs w:val="20"/>
        </w:rPr>
      </w:pPr>
      <w:bookmarkStart w:id="88" w:name="_Ref113524914"/>
      <w:r w:rsidRPr="008F35BB">
        <w:rPr>
          <w:rFonts w:eastAsia="宋体"/>
          <w:color w:val="000000" w:themeColor="text1"/>
          <w:sz w:val="20"/>
          <w:szCs w:val="20"/>
        </w:rPr>
        <w:t>R1-2207793, “FL summary #4 for AI 9.4.1.1: SL-U channel access mechanism”, Moderator (OPPO), RAN#110, August 22 - 26, 2022.</w:t>
      </w:r>
      <w:bookmarkEnd w:id="88"/>
    </w:p>
    <w:p w14:paraId="795123D8" w14:textId="7713B461" w:rsidR="00B31F8A" w:rsidRDefault="00B31F8A" w:rsidP="00B31F8A">
      <w:pPr>
        <w:pStyle w:val="ListParagraph"/>
        <w:numPr>
          <w:ilvl w:val="0"/>
          <w:numId w:val="4"/>
        </w:numPr>
        <w:ind w:firstLineChars="0"/>
        <w:rPr>
          <w:rFonts w:eastAsia="宋体"/>
          <w:color w:val="000000" w:themeColor="text1"/>
          <w:sz w:val="20"/>
          <w:szCs w:val="20"/>
        </w:rPr>
      </w:pPr>
      <w:bookmarkStart w:id="89" w:name="_Ref126071195"/>
      <w:bookmarkStart w:id="90" w:name="_Ref115344380"/>
      <w:r>
        <w:rPr>
          <w:rFonts w:eastAsia="宋体"/>
          <w:color w:val="000000" w:themeColor="text1"/>
          <w:sz w:val="20"/>
          <w:szCs w:val="20"/>
        </w:rPr>
        <w:lastRenderedPageBreak/>
        <w:t>R1-2210293, “</w:t>
      </w:r>
      <w:r w:rsidRPr="00B31F8A">
        <w:rPr>
          <w:rFonts w:eastAsia="宋体"/>
          <w:color w:val="000000" w:themeColor="text1"/>
          <w:sz w:val="20"/>
          <w:szCs w:val="20"/>
        </w:rPr>
        <w:t>FL summary for AI 9.4.1.1: SL-U channel access mechanism (EOM)</w:t>
      </w:r>
      <w:r w:rsidRPr="008F35BB">
        <w:rPr>
          <w:rFonts w:eastAsia="宋体"/>
          <w:color w:val="000000" w:themeColor="text1"/>
          <w:sz w:val="20"/>
          <w:szCs w:val="20"/>
        </w:rPr>
        <w:t>”, Moderator (OPPO), RAN#110</w:t>
      </w:r>
      <w:r>
        <w:rPr>
          <w:rFonts w:eastAsia="宋体"/>
          <w:color w:val="000000" w:themeColor="text1"/>
          <w:sz w:val="20"/>
          <w:szCs w:val="20"/>
        </w:rPr>
        <w:t>bis-e</w:t>
      </w:r>
      <w:r w:rsidRPr="008F35BB">
        <w:rPr>
          <w:rFonts w:eastAsia="宋体"/>
          <w:color w:val="000000" w:themeColor="text1"/>
          <w:sz w:val="20"/>
          <w:szCs w:val="20"/>
        </w:rPr>
        <w:t xml:space="preserve">, </w:t>
      </w:r>
      <w:r>
        <w:rPr>
          <w:rFonts w:eastAsia="宋体"/>
          <w:color w:val="000000" w:themeColor="text1"/>
          <w:sz w:val="20"/>
          <w:szCs w:val="20"/>
        </w:rPr>
        <w:t>October 10 - 17</w:t>
      </w:r>
      <w:r w:rsidRPr="008F35BB">
        <w:rPr>
          <w:rFonts w:eastAsia="宋体"/>
          <w:color w:val="000000" w:themeColor="text1"/>
          <w:sz w:val="20"/>
          <w:szCs w:val="20"/>
        </w:rPr>
        <w:t>, 2022.</w:t>
      </w:r>
      <w:bookmarkEnd w:id="89"/>
    </w:p>
    <w:p w14:paraId="32791130" w14:textId="1E8CDD8D" w:rsidR="00F015FB" w:rsidRDefault="00F015FB" w:rsidP="00F015FB">
      <w:pPr>
        <w:pStyle w:val="ListParagraph"/>
        <w:numPr>
          <w:ilvl w:val="0"/>
          <w:numId w:val="4"/>
        </w:numPr>
        <w:ind w:firstLineChars="0"/>
        <w:rPr>
          <w:rFonts w:eastAsia="宋体"/>
          <w:color w:val="000000" w:themeColor="text1"/>
          <w:sz w:val="20"/>
          <w:szCs w:val="20"/>
        </w:rPr>
      </w:pPr>
      <w:bookmarkStart w:id="91" w:name="_Ref126071848"/>
      <w:r w:rsidRPr="00F015FB">
        <w:rPr>
          <w:rFonts w:eastAsia="宋体"/>
          <w:color w:val="000000" w:themeColor="text1"/>
          <w:sz w:val="20"/>
          <w:szCs w:val="20"/>
        </w:rPr>
        <w:t>R1-2212686</w:t>
      </w:r>
      <w:r>
        <w:rPr>
          <w:rFonts w:eastAsia="宋体"/>
          <w:color w:val="000000" w:themeColor="text1"/>
          <w:sz w:val="20"/>
          <w:szCs w:val="20"/>
        </w:rPr>
        <w:t>, “</w:t>
      </w:r>
      <w:r w:rsidRPr="00F015FB">
        <w:rPr>
          <w:rFonts w:eastAsia="宋体"/>
          <w:color w:val="000000" w:themeColor="text1"/>
          <w:sz w:val="20"/>
          <w:szCs w:val="20"/>
        </w:rPr>
        <w:t>FL summary for AI 9.4.1.1: SL-U channel access mechanism (EOM)</w:t>
      </w:r>
      <w:r>
        <w:rPr>
          <w:rFonts w:eastAsia="宋体"/>
          <w:color w:val="000000" w:themeColor="text1"/>
          <w:sz w:val="20"/>
          <w:szCs w:val="20"/>
          <w:lang w:eastAsia="zh-CN"/>
        </w:rPr>
        <w:t xml:space="preserve">”, </w:t>
      </w:r>
      <w:r w:rsidRPr="00F015FB">
        <w:rPr>
          <w:rFonts w:eastAsia="宋体"/>
          <w:color w:val="000000" w:themeColor="text1"/>
          <w:sz w:val="20"/>
          <w:szCs w:val="20"/>
          <w:lang w:eastAsia="zh-CN"/>
        </w:rPr>
        <w:t>Moderator (OPPO)</w:t>
      </w:r>
      <w:r>
        <w:rPr>
          <w:rFonts w:eastAsia="宋体"/>
          <w:color w:val="000000" w:themeColor="text1"/>
          <w:sz w:val="20"/>
          <w:szCs w:val="20"/>
          <w:lang w:eastAsia="zh-CN"/>
        </w:rPr>
        <w:t xml:space="preserve">, </w:t>
      </w:r>
      <w:r>
        <w:rPr>
          <w:rFonts w:eastAsia="宋体"/>
          <w:color w:val="000000" w:themeColor="text1"/>
          <w:sz w:val="20"/>
          <w:szCs w:val="20"/>
        </w:rPr>
        <w:t>RAN#111</w:t>
      </w:r>
      <w:r w:rsidRPr="008F35BB">
        <w:rPr>
          <w:rFonts w:eastAsia="宋体"/>
          <w:color w:val="000000" w:themeColor="text1"/>
          <w:sz w:val="20"/>
          <w:szCs w:val="20"/>
        </w:rPr>
        <w:t xml:space="preserve">, </w:t>
      </w:r>
      <w:r>
        <w:rPr>
          <w:rFonts w:eastAsia="宋体"/>
          <w:color w:val="000000" w:themeColor="text1"/>
          <w:sz w:val="20"/>
          <w:szCs w:val="20"/>
        </w:rPr>
        <w:t>November 14 – 18</w:t>
      </w:r>
      <w:r w:rsidRPr="00F015FB">
        <w:rPr>
          <w:rFonts w:eastAsia="宋体"/>
          <w:color w:val="000000" w:themeColor="text1"/>
          <w:sz w:val="20"/>
          <w:szCs w:val="20"/>
        </w:rPr>
        <w:t>, 2022</w:t>
      </w:r>
      <w:r>
        <w:rPr>
          <w:rFonts w:eastAsia="宋体"/>
          <w:color w:val="000000" w:themeColor="text1"/>
          <w:sz w:val="20"/>
          <w:szCs w:val="20"/>
        </w:rPr>
        <w:t>.</w:t>
      </w:r>
      <w:bookmarkEnd w:id="91"/>
    </w:p>
    <w:p w14:paraId="35BF4C14" w14:textId="6FE3C2CB" w:rsidR="00FA478A" w:rsidRPr="00FA478A" w:rsidRDefault="00FA478A" w:rsidP="00FA478A">
      <w:pPr>
        <w:pStyle w:val="ListParagraph"/>
        <w:numPr>
          <w:ilvl w:val="0"/>
          <w:numId w:val="4"/>
        </w:numPr>
        <w:ind w:firstLineChars="0"/>
        <w:rPr>
          <w:rFonts w:eastAsia="宋体"/>
          <w:color w:val="000000" w:themeColor="text1"/>
          <w:sz w:val="20"/>
          <w:szCs w:val="20"/>
        </w:rPr>
      </w:pPr>
      <w:bookmarkStart w:id="92" w:name="_Ref130474757"/>
      <w:r>
        <w:rPr>
          <w:rFonts w:eastAsia="宋体"/>
          <w:color w:val="000000" w:themeColor="text1"/>
          <w:sz w:val="20"/>
          <w:szCs w:val="20"/>
        </w:rPr>
        <w:t>R1-2301797, “</w:t>
      </w:r>
      <w:r w:rsidRPr="00F015FB">
        <w:rPr>
          <w:rFonts w:eastAsia="宋体"/>
          <w:color w:val="000000" w:themeColor="text1"/>
          <w:sz w:val="20"/>
          <w:szCs w:val="20"/>
        </w:rPr>
        <w:t>FL summary for AI 9.4.1.1: SL-U channel access mechanism (EOM)</w:t>
      </w:r>
      <w:r>
        <w:rPr>
          <w:rFonts w:eastAsia="宋体"/>
          <w:color w:val="000000" w:themeColor="text1"/>
          <w:sz w:val="20"/>
          <w:szCs w:val="20"/>
          <w:lang w:eastAsia="zh-CN"/>
        </w:rPr>
        <w:t xml:space="preserve">”, </w:t>
      </w:r>
      <w:r w:rsidRPr="00F015FB">
        <w:rPr>
          <w:rFonts w:eastAsia="宋体"/>
          <w:color w:val="000000" w:themeColor="text1"/>
          <w:sz w:val="20"/>
          <w:szCs w:val="20"/>
          <w:lang w:eastAsia="zh-CN"/>
        </w:rPr>
        <w:t>Moderator (OPPO)</w:t>
      </w:r>
      <w:r>
        <w:rPr>
          <w:rFonts w:eastAsia="宋体"/>
          <w:color w:val="000000" w:themeColor="text1"/>
          <w:sz w:val="20"/>
          <w:szCs w:val="20"/>
          <w:lang w:eastAsia="zh-CN"/>
        </w:rPr>
        <w:t xml:space="preserve">, </w:t>
      </w:r>
      <w:r>
        <w:rPr>
          <w:rFonts w:eastAsia="宋体"/>
          <w:color w:val="000000" w:themeColor="text1"/>
          <w:sz w:val="20"/>
          <w:szCs w:val="20"/>
        </w:rPr>
        <w:t>RAN#112</w:t>
      </w:r>
      <w:r w:rsidRPr="008F35BB">
        <w:rPr>
          <w:rFonts w:eastAsia="宋体"/>
          <w:color w:val="000000" w:themeColor="text1"/>
          <w:sz w:val="20"/>
          <w:szCs w:val="20"/>
        </w:rPr>
        <w:t xml:space="preserve">, </w:t>
      </w:r>
      <w:r w:rsidRPr="00FA478A">
        <w:rPr>
          <w:rFonts w:eastAsia="宋体"/>
          <w:color w:val="000000" w:themeColor="text1"/>
          <w:sz w:val="20"/>
          <w:szCs w:val="20"/>
        </w:rPr>
        <w:t>February</w:t>
      </w:r>
      <w:r>
        <w:rPr>
          <w:rFonts w:eastAsia="宋体"/>
          <w:color w:val="000000" w:themeColor="text1"/>
          <w:sz w:val="20"/>
          <w:szCs w:val="20"/>
        </w:rPr>
        <w:t xml:space="preserve"> 27 – </w:t>
      </w:r>
      <w:r w:rsidRPr="00FA478A">
        <w:rPr>
          <w:rFonts w:eastAsia="宋体"/>
          <w:color w:val="000000" w:themeColor="text1"/>
          <w:sz w:val="20"/>
          <w:szCs w:val="20"/>
        </w:rPr>
        <w:t>March</w:t>
      </w:r>
      <w:r>
        <w:rPr>
          <w:rFonts w:eastAsia="宋体"/>
          <w:color w:val="000000" w:themeColor="text1"/>
          <w:sz w:val="20"/>
          <w:szCs w:val="20"/>
        </w:rPr>
        <w:t xml:space="preserve"> 03, 2023.</w:t>
      </w:r>
      <w:bookmarkEnd w:id="92"/>
    </w:p>
    <w:p w14:paraId="3F6ED1D7" w14:textId="6D0BF570" w:rsidR="004D62AF" w:rsidRDefault="004D62AF" w:rsidP="00AC2FF7">
      <w:pPr>
        <w:pStyle w:val="ListParagraph"/>
        <w:numPr>
          <w:ilvl w:val="0"/>
          <w:numId w:val="4"/>
        </w:numPr>
        <w:ind w:firstLineChars="0"/>
        <w:rPr>
          <w:rFonts w:eastAsia="宋体"/>
          <w:color w:val="000000" w:themeColor="text1"/>
          <w:sz w:val="20"/>
          <w:szCs w:val="20"/>
        </w:rPr>
      </w:pPr>
      <w:bookmarkStart w:id="93" w:name="_Ref126071323"/>
      <w:r w:rsidRPr="004D62AF">
        <w:rPr>
          <w:rFonts w:eastAsia="宋体"/>
          <w:color w:val="000000" w:themeColor="text1"/>
          <w:sz w:val="20"/>
          <w:szCs w:val="20"/>
        </w:rPr>
        <w:t>R2-</w:t>
      </w:r>
      <w:r w:rsidR="00AC2FF7" w:rsidRPr="00AC2FF7">
        <w:t xml:space="preserve"> </w:t>
      </w:r>
      <w:r w:rsidR="00AC2FF7" w:rsidRPr="00AC2FF7">
        <w:rPr>
          <w:rFonts w:eastAsia="宋体"/>
          <w:color w:val="000000" w:themeColor="text1"/>
          <w:sz w:val="20"/>
          <w:szCs w:val="20"/>
        </w:rPr>
        <w:t>2213005</w:t>
      </w:r>
      <w:r>
        <w:rPr>
          <w:rFonts w:eastAsia="宋体"/>
          <w:color w:val="000000" w:themeColor="text1"/>
          <w:sz w:val="20"/>
          <w:szCs w:val="20"/>
        </w:rPr>
        <w:t>, “</w:t>
      </w:r>
      <w:r w:rsidRPr="004D62AF">
        <w:rPr>
          <w:rFonts w:eastAsia="宋体"/>
          <w:color w:val="000000" w:themeColor="text1"/>
          <w:sz w:val="20"/>
          <w:szCs w:val="20"/>
        </w:rPr>
        <w:t xml:space="preserve">Report </w:t>
      </w:r>
      <w:r w:rsidR="00AC2FF7" w:rsidRPr="00AC2FF7">
        <w:rPr>
          <w:rFonts w:eastAsia="宋体"/>
          <w:color w:val="000000" w:themeColor="text1"/>
          <w:sz w:val="20"/>
          <w:szCs w:val="20"/>
        </w:rPr>
        <w:t>from session on NR SL</w:t>
      </w:r>
      <w:r w:rsidRPr="004D62AF">
        <w:rPr>
          <w:rFonts w:eastAsia="宋体"/>
          <w:color w:val="000000" w:themeColor="text1"/>
          <w:sz w:val="20"/>
          <w:szCs w:val="20"/>
        </w:rPr>
        <w:t xml:space="preserve"> meeting #120</w:t>
      </w:r>
      <w:r w:rsidRPr="00F015FB">
        <w:rPr>
          <w:rFonts w:eastAsia="宋体"/>
          <w:color w:val="000000" w:themeColor="text1"/>
          <w:sz w:val="20"/>
          <w:szCs w:val="20"/>
        </w:rPr>
        <w:t>”</w:t>
      </w:r>
      <w:r w:rsidRPr="004D62AF">
        <w:t xml:space="preserve"> </w:t>
      </w:r>
      <w:r>
        <w:rPr>
          <w:rFonts w:eastAsia="宋体"/>
          <w:color w:val="000000" w:themeColor="text1"/>
          <w:sz w:val="20"/>
          <w:szCs w:val="20"/>
        </w:rPr>
        <w:t xml:space="preserve">, </w:t>
      </w:r>
      <w:r w:rsidR="00AC2FF7" w:rsidRPr="00AC2FF7">
        <w:rPr>
          <w:rFonts w:eastAsia="宋体"/>
          <w:color w:val="000000" w:themeColor="text1"/>
          <w:sz w:val="20"/>
          <w:szCs w:val="20"/>
        </w:rPr>
        <w:t>Toulouse</w:t>
      </w:r>
      <w:r>
        <w:rPr>
          <w:rFonts w:eastAsia="宋体"/>
          <w:color w:val="000000" w:themeColor="text1"/>
          <w:sz w:val="20"/>
          <w:szCs w:val="20"/>
        </w:rPr>
        <w:t xml:space="preserve">, </w:t>
      </w:r>
      <w:r w:rsidRPr="004D62AF">
        <w:rPr>
          <w:rFonts w:eastAsia="宋体"/>
          <w:color w:val="000000" w:themeColor="text1"/>
          <w:sz w:val="20"/>
          <w:szCs w:val="20"/>
        </w:rPr>
        <w:t>14 - 18 November, 2022</w:t>
      </w:r>
      <w:bookmarkEnd w:id="93"/>
      <w:r w:rsidR="007D6095">
        <w:rPr>
          <w:rFonts w:eastAsia="宋体"/>
          <w:color w:val="000000" w:themeColor="text1"/>
          <w:sz w:val="20"/>
          <w:szCs w:val="20"/>
        </w:rPr>
        <w:t>.</w:t>
      </w:r>
    </w:p>
    <w:p w14:paraId="26245E7E" w14:textId="6E75F116" w:rsidR="006B09ED" w:rsidRPr="00F015FB" w:rsidRDefault="00AC2FF7" w:rsidP="00BB2C36">
      <w:pPr>
        <w:pStyle w:val="ListParagraph"/>
        <w:numPr>
          <w:ilvl w:val="0"/>
          <w:numId w:val="4"/>
        </w:numPr>
        <w:ind w:firstLineChars="0"/>
        <w:rPr>
          <w:rFonts w:eastAsia="宋体"/>
          <w:color w:val="000000" w:themeColor="text1"/>
          <w:sz w:val="20"/>
          <w:szCs w:val="20"/>
        </w:rPr>
      </w:pPr>
      <w:bookmarkStart w:id="94" w:name="_Ref127460820"/>
      <w:r>
        <w:rPr>
          <w:rFonts w:eastAsia="宋体"/>
          <w:color w:val="000000" w:themeColor="text1"/>
          <w:sz w:val="20"/>
          <w:szCs w:val="20"/>
        </w:rPr>
        <w:t>R1-23</w:t>
      </w:r>
      <w:r w:rsidR="00283C28">
        <w:rPr>
          <w:rFonts w:eastAsia="宋体"/>
          <w:color w:val="000000" w:themeColor="text1"/>
          <w:sz w:val="20"/>
          <w:szCs w:val="20"/>
        </w:rPr>
        <w:t>02354</w:t>
      </w:r>
      <w:r w:rsidR="006B2F83">
        <w:rPr>
          <w:rFonts w:eastAsia="宋体"/>
          <w:color w:val="000000" w:themeColor="text1"/>
          <w:sz w:val="20"/>
          <w:szCs w:val="20"/>
        </w:rPr>
        <w:t>,</w:t>
      </w:r>
      <w:bookmarkStart w:id="95" w:name="_GoBack"/>
      <w:bookmarkEnd w:id="95"/>
      <w:r>
        <w:rPr>
          <w:rFonts w:eastAsia="宋体"/>
          <w:color w:val="000000" w:themeColor="text1"/>
          <w:sz w:val="20"/>
          <w:szCs w:val="20"/>
        </w:rPr>
        <w:t xml:space="preserve"> “</w:t>
      </w:r>
      <w:r w:rsidRPr="009F4117">
        <w:rPr>
          <w:rFonts w:eastAsia="宋体"/>
          <w:color w:val="000000" w:themeColor="text1"/>
          <w:sz w:val="20"/>
          <w:szCs w:val="20"/>
        </w:rPr>
        <w:t>Physical channel design for sidelink operation over unlicensed spectrum</w:t>
      </w:r>
      <w:r>
        <w:rPr>
          <w:rFonts w:eastAsia="宋体"/>
          <w:color w:val="000000" w:themeColor="text1"/>
          <w:sz w:val="20"/>
          <w:szCs w:val="20"/>
          <w:lang w:eastAsia="zh-CN"/>
        </w:rPr>
        <w:t xml:space="preserve">”, </w:t>
      </w:r>
      <w:r w:rsidR="000A4057">
        <w:rPr>
          <w:rFonts w:eastAsia="宋体" w:hint="eastAsia"/>
          <w:color w:val="000000" w:themeColor="text1"/>
          <w:sz w:val="20"/>
          <w:szCs w:val="20"/>
          <w:lang w:eastAsia="zh-CN"/>
        </w:rPr>
        <w:t>Huawei</w:t>
      </w:r>
      <w:r w:rsidR="000A4057">
        <w:rPr>
          <w:rFonts w:eastAsia="宋体"/>
          <w:color w:val="000000" w:themeColor="text1"/>
          <w:sz w:val="20"/>
          <w:szCs w:val="20"/>
          <w:lang w:eastAsia="zh-CN"/>
        </w:rPr>
        <w:t>, HiSilicon</w:t>
      </w:r>
      <w:r>
        <w:rPr>
          <w:rFonts w:eastAsia="宋体"/>
          <w:color w:val="000000" w:themeColor="text1"/>
          <w:sz w:val="20"/>
          <w:szCs w:val="20"/>
          <w:lang w:eastAsia="zh-CN"/>
        </w:rPr>
        <w:t xml:space="preserve">, </w:t>
      </w:r>
      <w:r>
        <w:rPr>
          <w:rFonts w:eastAsia="宋体"/>
          <w:color w:val="000000" w:themeColor="text1"/>
          <w:sz w:val="20"/>
          <w:szCs w:val="20"/>
        </w:rPr>
        <w:t>RAN#112</w:t>
      </w:r>
      <w:r w:rsidR="00BB2C36">
        <w:rPr>
          <w:rFonts w:eastAsia="宋体"/>
          <w:color w:val="000000" w:themeColor="text1"/>
          <w:sz w:val="20"/>
          <w:szCs w:val="20"/>
        </w:rPr>
        <w:t>bis-e</w:t>
      </w:r>
      <w:bookmarkEnd w:id="94"/>
      <w:r w:rsidR="00BB2C36" w:rsidRPr="00BB2C36">
        <w:rPr>
          <w:rFonts w:eastAsia="宋体"/>
          <w:color w:val="000000" w:themeColor="text1"/>
          <w:sz w:val="20"/>
          <w:szCs w:val="20"/>
        </w:rPr>
        <w:t>, April 17 –April 21, 2023</w:t>
      </w:r>
    </w:p>
    <w:bookmarkEnd w:id="90"/>
    <w:p w14:paraId="050FFD1F" w14:textId="7611A532" w:rsidR="00AF62E2" w:rsidRDefault="00AF62E2" w:rsidP="00E67FBC">
      <w:pPr>
        <w:pStyle w:val="Heading1"/>
        <w:ind w:left="0" w:firstLine="0"/>
      </w:pPr>
      <w:r w:rsidRPr="008F35BB">
        <w:t>Appendix</w:t>
      </w:r>
      <w:r w:rsidR="00547BB1">
        <w:t>1</w:t>
      </w:r>
      <w:r w:rsidRPr="008F35BB">
        <w:t xml:space="preserve"> </w:t>
      </w:r>
    </w:p>
    <w:p w14:paraId="1149B682" w14:textId="77777777" w:rsidR="005B68B6" w:rsidRPr="00E339B6" w:rsidRDefault="005B68B6" w:rsidP="005B68B6">
      <w:pPr>
        <w:pStyle w:val="Heading2"/>
        <w:numPr>
          <w:ilvl w:val="1"/>
          <w:numId w:val="106"/>
        </w:numPr>
        <w:rPr>
          <w:lang w:eastAsia="zh-CN"/>
        </w:rPr>
      </w:pPr>
      <w:bookmarkStart w:id="96" w:name="_Ref131275438"/>
      <w:bookmarkStart w:id="97" w:name="_Ref131273829"/>
      <w:r>
        <w:rPr>
          <w:lang w:eastAsia="zh-CN"/>
        </w:rPr>
        <w:t>MCSt</w:t>
      </w:r>
      <w:r w:rsidRPr="00FC5D19">
        <w:rPr>
          <w:lang w:eastAsia="zh-CN"/>
        </w:rPr>
        <w:t xml:space="preserve"> in </w:t>
      </w:r>
      <w:r>
        <w:rPr>
          <w:lang w:eastAsia="zh-CN"/>
        </w:rPr>
        <w:t>more than one</w:t>
      </w:r>
      <w:r w:rsidRPr="00FC5D19">
        <w:rPr>
          <w:lang w:eastAsia="zh-CN"/>
        </w:rPr>
        <w:t xml:space="preserve"> COT</w:t>
      </w:r>
      <w:bookmarkEnd w:id="96"/>
    </w:p>
    <w:p w14:paraId="53EB48CE" w14:textId="77742E47" w:rsidR="005B68B6" w:rsidRPr="008F35BB" w:rsidRDefault="005B68B6" w:rsidP="005B68B6">
      <w:pPr>
        <w:rPr>
          <w:noProof/>
          <w:lang w:eastAsia="zh-CN"/>
        </w:rPr>
      </w:pPr>
      <w:r>
        <w:rPr>
          <w:noProof/>
          <w:lang w:eastAsia="zh-CN"/>
        </w:rPr>
        <w:t>As for MCSt in more than one COT, f</w:t>
      </w:r>
      <w:r w:rsidRPr="008F35BB">
        <w:rPr>
          <w:noProof/>
          <w:lang w:eastAsia="zh-CN"/>
        </w:rPr>
        <w:t>or example, as shown in</w:t>
      </w:r>
      <w:r>
        <w:rPr>
          <w:noProof/>
          <w:lang w:eastAsia="zh-CN"/>
        </w:rPr>
        <w:t xml:space="preserve"> </w:t>
      </w:r>
      <w:r>
        <w:rPr>
          <w:noProof/>
          <w:lang w:eastAsia="zh-CN"/>
        </w:rPr>
        <w:fldChar w:fldCharType="begin"/>
      </w:r>
      <w:r>
        <w:rPr>
          <w:noProof/>
          <w:lang w:eastAsia="zh-CN"/>
        </w:rPr>
        <w:instrText xml:space="preserve"> REF _Ref131275490 \h </w:instrText>
      </w:r>
      <w:r>
        <w:rPr>
          <w:noProof/>
          <w:lang w:eastAsia="zh-CN"/>
        </w:rPr>
      </w:r>
      <w:r>
        <w:rPr>
          <w:noProof/>
          <w:lang w:eastAsia="zh-CN"/>
        </w:rPr>
        <w:fldChar w:fldCharType="separate"/>
      </w:r>
      <w:r w:rsidR="004C2CBB" w:rsidRPr="008F35BB">
        <w:t xml:space="preserve">Figure </w:t>
      </w:r>
      <w:r w:rsidR="004C2CBB">
        <w:rPr>
          <w:noProof/>
        </w:rPr>
        <w:t>25</w:t>
      </w:r>
      <w:r>
        <w:rPr>
          <w:noProof/>
          <w:lang w:eastAsia="zh-CN"/>
        </w:rPr>
        <w:fldChar w:fldCharType="end"/>
      </w:r>
      <w:r w:rsidRPr="008F35BB">
        <w:rPr>
          <w:noProof/>
          <w:lang w:eastAsia="zh-CN"/>
        </w:rPr>
        <w:t xml:space="preserve">, </w:t>
      </w:r>
      <w:r>
        <w:rPr>
          <w:noProof/>
          <w:lang w:eastAsia="zh-CN"/>
        </w:rPr>
        <w:t xml:space="preserve">assume </w:t>
      </w:r>
      <w:r w:rsidRPr="008F35BB">
        <w:rPr>
          <w:noProof/>
          <w:lang w:eastAsia="zh-CN"/>
        </w:rPr>
        <w:t>UE1 obtains COT1, and slot n-1 is the last slot of COT1. When UE1 still has data to be transmitted after the MCOT, UE1 will continue to perform Type 1 LBT</w:t>
      </w:r>
      <w:r w:rsidRPr="008F35BB" w:rsidDel="00526CE7">
        <w:rPr>
          <w:noProof/>
          <w:lang w:eastAsia="zh-CN"/>
        </w:rPr>
        <w:t xml:space="preserve"> </w:t>
      </w:r>
      <w:r w:rsidRPr="008F35BB">
        <w:rPr>
          <w:noProof/>
          <w:lang w:eastAsia="zh-CN"/>
        </w:rPr>
        <w:t xml:space="preserve"> in slot n, and </w:t>
      </w:r>
      <w:r>
        <w:rPr>
          <w:noProof/>
          <w:lang w:eastAsia="zh-CN"/>
        </w:rPr>
        <w:t>LBT may be successful</w:t>
      </w:r>
      <w:r w:rsidRPr="008F35BB">
        <w:rPr>
          <w:noProof/>
          <w:lang w:eastAsia="zh-CN"/>
        </w:rPr>
        <w:t xml:space="preserve"> in the middle of slot n </w:t>
      </w:r>
      <w:r>
        <w:rPr>
          <w:noProof/>
          <w:lang w:eastAsia="zh-CN"/>
        </w:rPr>
        <w:t>especially whith high CAPC value</w:t>
      </w:r>
      <w:r w:rsidRPr="008F35BB">
        <w:rPr>
          <w:noProof/>
          <w:lang w:eastAsia="zh-CN"/>
        </w:rPr>
        <w:t>. Then, UE1 has to wait until slot n+1 before it is able to access the channel, but the channel may be lost during the gap between Type 1 LBT</w:t>
      </w:r>
      <w:r>
        <w:rPr>
          <w:noProof/>
          <w:lang w:eastAsia="zh-CN"/>
        </w:rPr>
        <w:t xml:space="preserve"> finish </w:t>
      </w:r>
      <w:r w:rsidRPr="008F35BB">
        <w:rPr>
          <w:noProof/>
          <w:lang w:eastAsia="zh-CN"/>
        </w:rPr>
        <w:t>and slot n+1.</w:t>
      </w:r>
      <w:r>
        <w:rPr>
          <w:noProof/>
          <w:lang w:eastAsia="zh-CN"/>
        </w:rPr>
        <w:t xml:space="preserve"> Therefore, RAN1 needs further study on how to enable transmiting TBs in multi-consective slots spanning over more than one COT.</w:t>
      </w:r>
    </w:p>
    <w:p w14:paraId="0454EDCB" w14:textId="77777777" w:rsidR="005B68B6" w:rsidRPr="008F35BB" w:rsidRDefault="005B68B6" w:rsidP="005B68B6">
      <w:pPr>
        <w:spacing w:before="120"/>
        <w:jc w:val="center"/>
        <w:rPr>
          <w:noProof/>
          <w:highlight w:val="yellow"/>
          <w:lang w:eastAsia="zh-CN"/>
        </w:rPr>
      </w:pPr>
      <w:r w:rsidRPr="006B57D5">
        <w:rPr>
          <w:noProof/>
          <w:highlight w:val="yellow"/>
          <w:lang w:eastAsia="zh-CN"/>
        </w:rPr>
        <w:drawing>
          <wp:inline distT="0" distB="0" distL="0" distR="0" wp14:anchorId="4A8E1092" wp14:editId="471E9A77">
            <wp:extent cx="5166149" cy="89979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 r="161" b="2695"/>
                    <a:stretch/>
                  </pic:blipFill>
                  <pic:spPr bwMode="auto">
                    <a:xfrm>
                      <a:off x="0" y="0"/>
                      <a:ext cx="5214085" cy="908144"/>
                    </a:xfrm>
                    <a:prstGeom prst="rect">
                      <a:avLst/>
                    </a:prstGeom>
                    <a:ln>
                      <a:noFill/>
                    </a:ln>
                    <a:extLst>
                      <a:ext uri="{53640926-AAD7-44D8-BBD7-CCE9431645EC}">
                        <a14:shadowObscured xmlns:a14="http://schemas.microsoft.com/office/drawing/2010/main"/>
                      </a:ext>
                    </a:extLst>
                  </pic:spPr>
                </pic:pic>
              </a:graphicData>
            </a:graphic>
          </wp:inline>
        </w:drawing>
      </w:r>
    </w:p>
    <w:p w14:paraId="493327E3" w14:textId="54749CA0" w:rsidR="005B68B6" w:rsidRDefault="005B68B6" w:rsidP="005B68B6">
      <w:pPr>
        <w:pStyle w:val="Caption"/>
      </w:pPr>
      <w:bookmarkStart w:id="98" w:name="_Ref131275490"/>
      <w:r w:rsidRPr="008F35BB">
        <w:t xml:space="preserve">Figure </w:t>
      </w:r>
      <w:r>
        <w:rPr>
          <w:noProof/>
        </w:rPr>
        <w:fldChar w:fldCharType="begin"/>
      </w:r>
      <w:r>
        <w:rPr>
          <w:noProof/>
        </w:rPr>
        <w:instrText xml:space="preserve"> SEQ Figure \* ARABIC </w:instrText>
      </w:r>
      <w:r>
        <w:rPr>
          <w:noProof/>
        </w:rPr>
        <w:fldChar w:fldCharType="separate"/>
      </w:r>
      <w:r w:rsidR="004C2CBB">
        <w:rPr>
          <w:noProof/>
        </w:rPr>
        <w:t>25</w:t>
      </w:r>
      <w:r>
        <w:rPr>
          <w:noProof/>
        </w:rPr>
        <w:fldChar w:fldCharType="end"/>
      </w:r>
      <w:bookmarkEnd w:id="98"/>
      <w:r w:rsidRPr="008F35BB">
        <w:t xml:space="preserve"> </w:t>
      </w:r>
      <w:r>
        <w:t xml:space="preserve">Illustration that </w:t>
      </w:r>
      <w:r w:rsidRPr="00114C4E">
        <w:t xml:space="preserve">are </w:t>
      </w:r>
      <w:r>
        <w:rPr>
          <w:noProof/>
          <w:lang w:eastAsia="zh-CN"/>
        </w:rPr>
        <w:t>m</w:t>
      </w:r>
      <w:r w:rsidRPr="00620CD8">
        <w:rPr>
          <w:noProof/>
          <w:lang w:eastAsia="zh-CN"/>
        </w:rPr>
        <w:t>ulti-consecutive</w:t>
      </w:r>
      <w:r>
        <w:rPr>
          <w:noProof/>
          <w:lang w:eastAsia="zh-CN"/>
        </w:rPr>
        <w:t xml:space="preserve"> slots locate </w:t>
      </w:r>
      <w:r w:rsidRPr="00114C4E">
        <w:t>in more than one COT due to MCOT limitation</w:t>
      </w:r>
    </w:p>
    <w:p w14:paraId="220F2AC8" w14:textId="405723B5" w:rsidR="005B68B6" w:rsidRDefault="005B68B6" w:rsidP="008B61EB">
      <w:pPr>
        <w:pStyle w:val="Heading2"/>
        <w:numPr>
          <w:ilvl w:val="1"/>
          <w:numId w:val="106"/>
        </w:numPr>
        <w:rPr>
          <w:lang w:eastAsia="zh-CN"/>
        </w:rPr>
      </w:pPr>
      <w:bookmarkStart w:id="99" w:name="_Ref131276171"/>
      <w:r>
        <w:rPr>
          <w:rFonts w:hint="eastAsia"/>
          <w:lang w:eastAsia="zh-CN"/>
        </w:rPr>
        <w:t>E</w:t>
      </w:r>
      <w:r>
        <w:rPr>
          <w:lang w:eastAsia="zh-CN"/>
        </w:rPr>
        <w:t>xample of how MCSt works</w:t>
      </w:r>
      <w:bookmarkEnd w:id="99"/>
    </w:p>
    <w:p w14:paraId="76A714BE" w14:textId="5FB53C5D" w:rsidR="005B68B6" w:rsidRDefault="005B68B6" w:rsidP="00A668DB">
      <w:pPr>
        <w:rPr>
          <w:lang w:eastAsia="zh-CN"/>
        </w:rPr>
      </w:pPr>
      <w:r>
        <w:rPr>
          <w:lang w:eastAsia="zh-CN"/>
        </w:rPr>
        <w:t>As shown in</w:t>
      </w:r>
      <w:r w:rsidR="00F14F96">
        <w:rPr>
          <w:lang w:eastAsia="zh-CN"/>
        </w:rPr>
        <w:t xml:space="preserve"> </w:t>
      </w:r>
      <w:r w:rsidR="00F14F96">
        <w:rPr>
          <w:lang w:eastAsia="zh-CN"/>
        </w:rPr>
        <w:fldChar w:fldCharType="begin"/>
      </w:r>
      <w:r w:rsidR="00F14F96">
        <w:rPr>
          <w:lang w:eastAsia="zh-CN"/>
        </w:rPr>
        <w:instrText xml:space="preserve"> REF _Ref131276554 \h </w:instrText>
      </w:r>
      <w:r w:rsidR="00F14F96">
        <w:rPr>
          <w:lang w:eastAsia="zh-CN"/>
        </w:rPr>
      </w:r>
      <w:r w:rsidR="00F14F96">
        <w:rPr>
          <w:lang w:eastAsia="zh-CN"/>
        </w:rPr>
        <w:fldChar w:fldCharType="separate"/>
      </w:r>
      <w:r w:rsidR="004C2CBB">
        <w:rPr>
          <w:noProof/>
          <w:lang w:eastAsia="zh-CN"/>
        </w:rPr>
        <w:t>Figure 26</w:t>
      </w:r>
      <w:r w:rsidR="00F14F96">
        <w:rPr>
          <w:lang w:eastAsia="zh-CN"/>
        </w:rPr>
        <w:fldChar w:fldCharType="end"/>
      </w:r>
      <w:r>
        <w:rPr>
          <w:lang w:eastAsia="zh-CN"/>
        </w:rPr>
        <w:t>, after obtaining candidate single-slot resource sets for TB1-TB3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A,1</m:t>
            </m:r>
          </m:sub>
        </m:sSub>
      </m:oMath>
      <w:r>
        <w:rPr>
          <w:lang w:eastAsia="zh-CN"/>
        </w:rPr>
        <w:t xml:space="preserve">,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A,2</m:t>
            </m:r>
          </m:sub>
        </m:sSub>
      </m:oMath>
      <w:r>
        <w:rPr>
          <w:lang w:eastAsia="zh-CN"/>
        </w:rPr>
        <w:t xml:space="preserve">, </w:t>
      </w:r>
      <m:oMath>
        <m:sSub>
          <m:sSubPr>
            <m:ctrlPr>
              <w:rPr>
                <w:rFonts w:ascii="Cambria Math" w:hAnsi="Cambria Math"/>
              </w:rPr>
            </m:ctrlPr>
          </m:sSubPr>
          <m:e>
            <m:r>
              <w:rPr>
                <w:rFonts w:ascii="Cambria Math" w:hAnsi="Cambria Math"/>
                <w:lang w:eastAsia="zh-CN"/>
              </w:rPr>
              <m:t>S</m:t>
            </m:r>
          </m:e>
          <m:sub>
            <m:r>
              <w:rPr>
                <w:rFonts w:ascii="Cambria Math" w:hAnsi="Cambria Math"/>
                <w:lang w:eastAsia="zh-CN"/>
              </w:rPr>
              <m:t>A,3</m:t>
            </m:r>
          </m:sub>
        </m:sSub>
      </m:oMath>
      <w:r>
        <w:rPr>
          <w:lang w:eastAsia="zh-CN"/>
        </w:rPr>
        <w:t>) separately from L1, initial transmissions and retransmissions of the TBs from UE1 can be selected in consecutive slots by MAC layer, where initial transmissions of TB1–TB3 are selected consecutively and the corresponding retransmission resources are selected accordingly whilst meeting requirement of time gap. On signaling of these consecutive-slot resources, TRIV/FRIV can be reused to indicate each TB respectively, i.e., 3 TRIV/FRIV sets for TB1–TB3 are required to indicate the COT in</w:t>
      </w:r>
      <w:r w:rsidR="00F14F96">
        <w:rPr>
          <w:lang w:eastAsia="zh-CN"/>
        </w:rPr>
        <w:t xml:space="preserve"> </w:t>
      </w:r>
      <w:r w:rsidR="00F14F96">
        <w:rPr>
          <w:lang w:eastAsia="zh-CN"/>
        </w:rPr>
        <w:fldChar w:fldCharType="begin"/>
      </w:r>
      <w:r w:rsidR="00F14F96">
        <w:rPr>
          <w:lang w:eastAsia="zh-CN"/>
        </w:rPr>
        <w:instrText xml:space="preserve"> REF _Ref131276554 \h </w:instrText>
      </w:r>
      <w:r w:rsidR="00F14F96">
        <w:rPr>
          <w:lang w:eastAsia="zh-CN"/>
        </w:rPr>
      </w:r>
      <w:r w:rsidR="00F14F96">
        <w:rPr>
          <w:lang w:eastAsia="zh-CN"/>
        </w:rPr>
        <w:fldChar w:fldCharType="separate"/>
      </w:r>
      <w:r w:rsidR="004C2CBB">
        <w:rPr>
          <w:noProof/>
          <w:lang w:eastAsia="zh-CN"/>
        </w:rPr>
        <w:t>Figure 26</w:t>
      </w:r>
      <w:r w:rsidR="00F14F96">
        <w:rPr>
          <w:lang w:eastAsia="zh-CN"/>
        </w:rPr>
        <w:fldChar w:fldCharType="end"/>
      </w:r>
      <w:r>
        <w:rPr>
          <w:lang w:eastAsia="zh-CN"/>
        </w:rPr>
        <w:t>.</w:t>
      </w:r>
    </w:p>
    <w:p w14:paraId="02D3BA88" w14:textId="7163EE73" w:rsidR="005B68B6" w:rsidRDefault="005B68B6" w:rsidP="00A668DB">
      <w:pPr>
        <w:rPr>
          <w:lang w:eastAsia="zh-CN"/>
        </w:rPr>
      </w:pPr>
      <w:r>
        <w:rPr>
          <w:noProof/>
          <w:lang w:eastAsia="zh-CN"/>
        </w:rPr>
        <w:lastRenderedPageBreak/>
        <w:drawing>
          <wp:inline distT="0" distB="0" distL="0" distR="0" wp14:anchorId="50415D5A" wp14:editId="687526F2">
            <wp:extent cx="5918200" cy="309880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8200" cy="3098800"/>
                    </a:xfrm>
                    <a:prstGeom prst="rect">
                      <a:avLst/>
                    </a:prstGeom>
                    <a:noFill/>
                    <a:ln>
                      <a:noFill/>
                    </a:ln>
                  </pic:spPr>
                </pic:pic>
              </a:graphicData>
            </a:graphic>
          </wp:inline>
        </w:drawing>
      </w:r>
    </w:p>
    <w:p w14:paraId="2C468DF5" w14:textId="2644F62B" w:rsidR="005B68B6" w:rsidRPr="00A668DB" w:rsidRDefault="005B68B6" w:rsidP="00A668DB">
      <w:pPr>
        <w:pStyle w:val="Caption"/>
        <w:rPr>
          <w:noProof/>
          <w:lang w:eastAsia="zh-CN"/>
        </w:rPr>
      </w:pPr>
      <w:bookmarkStart w:id="100" w:name="_Ref131276554"/>
      <w:r>
        <w:rPr>
          <w:noProof/>
          <w:lang w:eastAsia="zh-CN"/>
        </w:rPr>
        <w:t xml:space="preserve">Figure </w:t>
      </w:r>
      <w:r>
        <w:rPr>
          <w:noProof/>
          <w:lang w:eastAsia="zh-CN"/>
        </w:rPr>
        <w:fldChar w:fldCharType="begin"/>
      </w:r>
      <w:r>
        <w:rPr>
          <w:noProof/>
          <w:lang w:eastAsia="zh-CN"/>
        </w:rPr>
        <w:instrText xml:space="preserve"> SEQ Figure \* ARABIC </w:instrText>
      </w:r>
      <w:r>
        <w:rPr>
          <w:noProof/>
          <w:lang w:eastAsia="zh-CN"/>
        </w:rPr>
        <w:fldChar w:fldCharType="separate"/>
      </w:r>
      <w:r w:rsidR="004C2CBB">
        <w:rPr>
          <w:noProof/>
          <w:lang w:eastAsia="zh-CN"/>
        </w:rPr>
        <w:t>26</w:t>
      </w:r>
      <w:r>
        <w:rPr>
          <w:noProof/>
          <w:lang w:eastAsia="zh-CN"/>
        </w:rPr>
        <w:fldChar w:fldCharType="end"/>
      </w:r>
      <w:bookmarkEnd w:id="100"/>
      <w:r>
        <w:rPr>
          <w:noProof/>
          <w:lang w:eastAsia="zh-CN"/>
        </w:rPr>
        <w:t xml:space="preserve"> Multi-consecutive slots (multiple TBs) resource selection for mode 2</w:t>
      </w:r>
    </w:p>
    <w:p w14:paraId="2F7B31BD" w14:textId="4F63371F" w:rsidR="0074618A" w:rsidRPr="008F35BB" w:rsidRDefault="001E7E19" w:rsidP="008B61EB">
      <w:pPr>
        <w:pStyle w:val="Heading2"/>
        <w:numPr>
          <w:ilvl w:val="1"/>
          <w:numId w:val="106"/>
        </w:numPr>
        <w:rPr>
          <w:lang w:eastAsia="zh-CN"/>
        </w:rPr>
      </w:pPr>
      <w:bookmarkStart w:id="101" w:name="_Ref131276450"/>
      <w:r>
        <w:rPr>
          <w:lang w:eastAsia="zh-CN"/>
        </w:rPr>
        <w:t>Type 1 LBT b</w:t>
      </w:r>
      <w:r w:rsidR="0074618A" w:rsidRPr="008F35BB">
        <w:rPr>
          <w:lang w:eastAsia="zh-CN"/>
        </w:rPr>
        <w:t xml:space="preserve">locking </w:t>
      </w:r>
      <w:r w:rsidR="0074618A">
        <w:rPr>
          <w:lang w:eastAsia="zh-CN"/>
        </w:rPr>
        <w:t>issue</w:t>
      </w:r>
      <w:bookmarkEnd w:id="97"/>
      <w:bookmarkEnd w:id="101"/>
      <w:r w:rsidR="0074618A">
        <w:rPr>
          <w:lang w:eastAsia="zh-CN"/>
        </w:rPr>
        <w:t xml:space="preserve"> </w:t>
      </w:r>
    </w:p>
    <w:p w14:paraId="3F39BE41" w14:textId="78026189" w:rsidR="00446DD7" w:rsidRDefault="00446DD7" w:rsidP="00446DD7">
      <w:pPr>
        <w:rPr>
          <w:lang w:eastAsia="zh-CN"/>
        </w:rPr>
      </w:pPr>
      <w:r>
        <w:rPr>
          <w:lang w:eastAsia="zh-CN"/>
        </w:rPr>
        <w:t>LBT blocking issue occurs for Type 1 channel access procedure, and both Mode1 and Mode2 exists. For example, as shown in</w:t>
      </w:r>
      <w:r w:rsidR="00E544C4">
        <w:rPr>
          <w:lang w:eastAsia="zh-CN"/>
        </w:rPr>
        <w:t xml:space="preserve"> </w:t>
      </w:r>
      <w:r w:rsidR="00E544C4">
        <w:rPr>
          <w:lang w:eastAsia="zh-CN"/>
        </w:rPr>
        <w:fldChar w:fldCharType="begin"/>
      </w:r>
      <w:r w:rsidR="00E544C4">
        <w:rPr>
          <w:lang w:eastAsia="zh-CN"/>
        </w:rPr>
        <w:instrText xml:space="preserve"> REF _Ref131757391 \h </w:instrText>
      </w:r>
      <w:r w:rsidR="00E544C4">
        <w:rPr>
          <w:lang w:eastAsia="zh-CN"/>
        </w:rPr>
      </w:r>
      <w:r w:rsidR="00E544C4">
        <w:rPr>
          <w:lang w:eastAsia="zh-CN"/>
        </w:rPr>
        <w:fldChar w:fldCharType="separate"/>
      </w:r>
      <w:r w:rsidR="004C2CBB">
        <w:t xml:space="preserve">Figure </w:t>
      </w:r>
      <w:r w:rsidR="004C2CBB">
        <w:rPr>
          <w:noProof/>
        </w:rPr>
        <w:t>27</w:t>
      </w:r>
      <w:r w:rsidR="00E544C4">
        <w:rPr>
          <w:lang w:eastAsia="zh-CN"/>
        </w:rPr>
        <w:fldChar w:fldCharType="end"/>
      </w:r>
      <w:r>
        <w:rPr>
          <w:lang w:eastAsia="zh-CN"/>
        </w:rPr>
        <w:t>, assume gNB allocates orange and green resources to UE1 and UE2 via Mode 1, respectively. Then, UE1 and UE2 need to perform LBT before transmissions on each allocated resources. Assume UE1 successfully transmits on the 1</w:t>
      </w:r>
      <w:r>
        <w:rPr>
          <w:vertAlign w:val="superscript"/>
          <w:lang w:eastAsia="zh-CN"/>
        </w:rPr>
        <w:t>st</w:t>
      </w:r>
      <w:r>
        <w:rPr>
          <w:lang w:eastAsia="zh-CN"/>
        </w:rPr>
        <w:t xml:space="preserve"> Tx resource, then such transmission will possibly block UE2’s LBT procedure before UE2’s 1</w:t>
      </w:r>
      <w:r>
        <w:rPr>
          <w:vertAlign w:val="superscript"/>
          <w:lang w:eastAsia="zh-CN"/>
        </w:rPr>
        <w:t>st</w:t>
      </w:r>
      <w:r>
        <w:rPr>
          <w:lang w:eastAsia="zh-CN"/>
        </w:rPr>
        <w:t xml:space="preserve"> TX resource and cause LBT failure. Such inter-UE blocking issue may result in some UEs unable to use the allocated resources by gNB via Mode 1, thus leading to low resource utilization and decreasing system performance.</w:t>
      </w:r>
    </w:p>
    <w:p w14:paraId="254498A9" w14:textId="77777777" w:rsidR="00446DD7" w:rsidRDefault="00446DD7" w:rsidP="00446DD7">
      <w:pPr>
        <w:rPr>
          <w:lang w:eastAsia="zh-CN"/>
        </w:rPr>
      </w:pPr>
      <w:r>
        <w:rPr>
          <w:lang w:eastAsia="zh-CN"/>
        </w:rPr>
        <w:t>Similarly, for mode 2, assume the green resources are reserved by UE2 and UE1 selects orange resources based on R16 Mode 2 sensing and resource exclusion procedure. Then, the same inter-UE blocking issue also exists for mode 2. The situation becomes worse if the priority of UE1’s PSSCH transmission is higher than that of UE2’, the transmission with high priority is blocked by the transmission with low priority in the end.</w:t>
      </w:r>
    </w:p>
    <w:p w14:paraId="53A14517" w14:textId="75263750" w:rsidR="00446DD7" w:rsidRDefault="00446DD7" w:rsidP="00446DD7">
      <w:pPr>
        <w:spacing w:before="120"/>
        <w:jc w:val="center"/>
        <w:rPr>
          <w:color w:val="A6A6A6" w:themeColor="background1" w:themeShade="A6"/>
          <w:lang w:eastAsia="zh-CN"/>
        </w:rPr>
      </w:pPr>
      <w:r>
        <w:rPr>
          <w:noProof/>
          <w:lang w:eastAsia="zh-CN"/>
        </w:rPr>
        <w:drawing>
          <wp:inline distT="0" distB="0" distL="0" distR="0" wp14:anchorId="2DAF7574" wp14:editId="1F3CA8D8">
            <wp:extent cx="3623310" cy="155257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3310" cy="1552575"/>
                    </a:xfrm>
                    <a:prstGeom prst="rect">
                      <a:avLst/>
                    </a:prstGeom>
                    <a:noFill/>
                    <a:ln>
                      <a:noFill/>
                    </a:ln>
                  </pic:spPr>
                </pic:pic>
              </a:graphicData>
            </a:graphic>
          </wp:inline>
        </w:drawing>
      </w:r>
    </w:p>
    <w:p w14:paraId="2847BCF1" w14:textId="46DA84C3" w:rsidR="00EB6E61" w:rsidRDefault="00446DD7" w:rsidP="00F14F96">
      <w:pPr>
        <w:pStyle w:val="Caption"/>
      </w:pPr>
      <w:bookmarkStart w:id="102" w:name="_Ref131757391"/>
      <w:r>
        <w:t xml:space="preserve">Figure </w:t>
      </w:r>
      <w:r>
        <w:fldChar w:fldCharType="begin"/>
      </w:r>
      <w:r>
        <w:rPr>
          <w:noProof/>
        </w:rPr>
        <w:instrText xml:space="preserve"> SEQ Figure \* ARABIC </w:instrText>
      </w:r>
      <w:r>
        <w:fldChar w:fldCharType="separate"/>
      </w:r>
      <w:r w:rsidR="004C2CBB">
        <w:rPr>
          <w:noProof/>
        </w:rPr>
        <w:t>27</w:t>
      </w:r>
      <w:r>
        <w:fldChar w:fldCharType="end"/>
      </w:r>
      <w:bookmarkEnd w:id="102"/>
      <w:r>
        <w:t xml:space="preserve"> Illustration of inter-UE blocking issue</w:t>
      </w:r>
    </w:p>
    <w:p w14:paraId="1D5CEB9A" w14:textId="226C602F" w:rsidR="00B83306" w:rsidRPr="00B83306" w:rsidRDefault="00B83306" w:rsidP="008B61EB">
      <w:pPr>
        <w:pStyle w:val="Heading2"/>
        <w:numPr>
          <w:ilvl w:val="1"/>
          <w:numId w:val="106"/>
        </w:numPr>
        <w:rPr>
          <w:lang w:eastAsia="zh-CN"/>
        </w:rPr>
      </w:pPr>
      <w:bookmarkStart w:id="103" w:name="_Ref131275215"/>
      <w:r w:rsidRPr="00B83306">
        <w:rPr>
          <w:lang w:eastAsia="zh-CN"/>
        </w:rPr>
        <w:t>Type 2A applicability for PSFCH</w:t>
      </w:r>
      <w:bookmarkEnd w:id="103"/>
    </w:p>
    <w:p w14:paraId="4589F2BA" w14:textId="3E863A4C" w:rsidR="00B83306" w:rsidRPr="0049358A" w:rsidRDefault="00B83306" w:rsidP="00B83306">
      <w:pPr>
        <w:spacing w:beforeLines="50" w:before="120" w:after="0"/>
        <w:rPr>
          <w:color w:val="000000" w:themeColor="text1"/>
          <w:lang w:val="en-GB" w:eastAsia="zh-CN"/>
        </w:rPr>
      </w:pPr>
      <w:r>
        <w:rPr>
          <w:color w:val="000000" w:themeColor="text1"/>
          <w:lang w:eastAsia="zh-CN"/>
        </w:rPr>
        <w:t>A</w:t>
      </w:r>
      <w:r w:rsidRPr="008F35BB">
        <w:rPr>
          <w:color w:val="000000" w:themeColor="text1"/>
          <w:lang w:eastAsia="zh-CN"/>
        </w:rPr>
        <w:t xml:space="preserve">s per regulation </w:t>
      </w:r>
      <w:r w:rsidRPr="008F35BB">
        <w:rPr>
          <w:color w:val="000000" w:themeColor="text1"/>
          <w:lang w:eastAsia="zh-CN"/>
        </w:rPr>
        <w:fldChar w:fldCharType="begin"/>
      </w:r>
      <w:r w:rsidRPr="008F35BB">
        <w:rPr>
          <w:color w:val="000000" w:themeColor="text1"/>
          <w:lang w:eastAsia="zh-CN"/>
        </w:rPr>
        <w:instrText xml:space="preserve"> REF _Ref111012725 \r \h  \* MERGEFORMAT </w:instrText>
      </w:r>
      <w:r w:rsidRPr="008F35BB">
        <w:rPr>
          <w:color w:val="000000" w:themeColor="text1"/>
          <w:lang w:eastAsia="zh-CN"/>
        </w:rPr>
      </w:r>
      <w:r w:rsidRPr="008F35BB">
        <w:rPr>
          <w:color w:val="000000" w:themeColor="text1"/>
          <w:lang w:eastAsia="zh-CN"/>
        </w:rPr>
        <w:fldChar w:fldCharType="separate"/>
      </w:r>
      <w:r w:rsidR="004C2CBB">
        <w:rPr>
          <w:color w:val="000000" w:themeColor="text1"/>
          <w:lang w:eastAsia="zh-CN"/>
        </w:rPr>
        <w:t>[2]</w:t>
      </w:r>
      <w:r w:rsidRPr="008F35BB">
        <w:rPr>
          <w:color w:val="000000" w:themeColor="text1"/>
          <w:lang w:eastAsia="zh-CN"/>
        </w:rPr>
        <w:fldChar w:fldCharType="end"/>
      </w:r>
      <w:r w:rsidRPr="008F35BB">
        <w:rPr>
          <w:color w:val="000000" w:themeColor="text1"/>
          <w:lang w:eastAsia="zh-CN"/>
        </w:rPr>
        <w:t>,</w:t>
      </w:r>
      <w:r w:rsidRPr="006D0501">
        <w:rPr>
          <w:color w:val="000000" w:themeColor="text1"/>
          <w:lang w:eastAsia="zh-CN"/>
        </w:rPr>
        <w:t xml:space="preserve"> </w:t>
      </w:r>
      <w:r w:rsidRPr="008F35BB">
        <w:rPr>
          <w:color w:val="000000" w:themeColor="text1"/>
          <w:lang w:eastAsia="zh-CN"/>
        </w:rPr>
        <w:t xml:space="preserve">the usage of short control signaling has strict conditions, </w:t>
      </w:r>
      <w:r>
        <w:rPr>
          <w:color w:val="000000" w:themeColor="text1"/>
          <w:lang w:eastAsia="zh-CN"/>
        </w:rPr>
        <w:t>i.e. n</w:t>
      </w:r>
      <w:r w:rsidRPr="008F35BB">
        <w:rPr>
          <w:color w:val="000000" w:themeColor="text1"/>
          <w:lang w:eastAsia="zh-CN"/>
        </w:rPr>
        <w:t>umber of transmissions within 50</w:t>
      </w:r>
      <w:r w:rsidRPr="00501FF2">
        <w:rPr>
          <w:i/>
          <w:color w:val="000000" w:themeColor="text1"/>
          <w:lang w:eastAsia="zh-CN"/>
        </w:rPr>
        <w:t>ms</w:t>
      </w:r>
      <w:r w:rsidRPr="008F35BB">
        <w:rPr>
          <w:color w:val="000000" w:themeColor="text1"/>
          <w:lang w:eastAsia="zh-CN"/>
        </w:rPr>
        <w:t xml:space="preserve"> should be less than 50 times, and </w:t>
      </w:r>
      <w:r w:rsidRPr="008F35BB">
        <w:rPr>
          <w:color w:val="000000" w:themeColor="text1"/>
          <w:lang w:val="en-GB" w:eastAsia="zh-CN"/>
        </w:rPr>
        <w:t>transmi</w:t>
      </w:r>
      <w:r>
        <w:rPr>
          <w:color w:val="000000" w:themeColor="text1"/>
          <w:lang w:val="en-GB" w:eastAsia="zh-CN"/>
        </w:rPr>
        <w:t>ssions shall be less than 2,500</w:t>
      </w:r>
      <w:r w:rsidRPr="008F35BB">
        <w:rPr>
          <w:rFonts w:eastAsia="Batang"/>
          <w:i/>
          <w:color w:val="000000" w:themeColor="text1"/>
          <w:lang w:val="en-GB" w:eastAsia="zh-CN"/>
        </w:rPr>
        <w:t>μs</w:t>
      </w:r>
      <w:r w:rsidRPr="008F35BB">
        <w:rPr>
          <w:color w:val="000000" w:themeColor="text1"/>
          <w:lang w:val="en-GB" w:eastAsia="zh-CN"/>
        </w:rPr>
        <w:t xml:space="preserve"> within 50</w:t>
      </w:r>
      <w:r w:rsidRPr="00501FF2">
        <w:rPr>
          <w:i/>
          <w:color w:val="000000" w:themeColor="text1"/>
          <w:lang w:val="en-GB" w:eastAsia="zh-CN"/>
        </w:rPr>
        <w:t>ms</w:t>
      </w:r>
      <w:r w:rsidRPr="008F35BB">
        <w:rPr>
          <w:color w:val="000000" w:themeColor="text1"/>
          <w:lang w:val="en-GB" w:eastAsia="zh-CN"/>
        </w:rPr>
        <w:t xml:space="preserve">. </w:t>
      </w:r>
      <w:r>
        <w:rPr>
          <w:color w:val="000000" w:themeColor="text1"/>
          <w:lang w:eastAsia="zh-CN"/>
        </w:rPr>
        <w:t>For the case both S-SSB and PSFCH are transmitted as short control signaling, the</w:t>
      </w:r>
      <w:r w:rsidRPr="00886555">
        <w:rPr>
          <w:color w:val="000000" w:themeColor="text1"/>
          <w:lang w:eastAsia="zh-CN"/>
        </w:rPr>
        <w:t xml:space="preserve"> </w:t>
      </w:r>
      <w:r>
        <w:rPr>
          <w:color w:val="000000" w:themeColor="text1"/>
          <w:lang w:eastAsia="zh-CN"/>
        </w:rPr>
        <w:t>transmission may not meet the regulation requirement.</w:t>
      </w:r>
      <w:r>
        <w:rPr>
          <w:rFonts w:hint="eastAsia"/>
          <w:color w:val="000000" w:themeColor="text1"/>
          <w:lang w:eastAsia="zh-CN"/>
        </w:rPr>
        <w:t xml:space="preserve"> </w:t>
      </w:r>
      <w:r>
        <w:rPr>
          <w:color w:val="000000" w:themeColor="text1"/>
          <w:lang w:val="en-GB" w:eastAsia="zh-CN"/>
        </w:rPr>
        <w:t>For example, assume SCS is 15</w:t>
      </w:r>
      <w:r w:rsidRPr="00452CF5">
        <w:rPr>
          <w:color w:val="000000" w:themeColor="text1"/>
          <w:lang w:val="en-GB" w:eastAsia="zh-CN"/>
        </w:rPr>
        <w:t>kHz, and the feedback periodicity of PSFCH is configured as N</w:t>
      </w:r>
      <w:r>
        <w:rPr>
          <w:color w:val="000000" w:themeColor="text1"/>
          <w:lang w:val="en-GB" w:eastAsia="zh-CN"/>
        </w:rPr>
        <w:t xml:space="preserve"> </w:t>
      </w:r>
      <w:r w:rsidRPr="00452CF5">
        <w:rPr>
          <w:color w:val="000000" w:themeColor="text1"/>
          <w:lang w:val="en-GB" w:eastAsia="zh-CN"/>
        </w:rPr>
        <w:t>=</w:t>
      </w:r>
      <w:r>
        <w:rPr>
          <w:color w:val="000000" w:themeColor="text1"/>
          <w:lang w:val="en-GB" w:eastAsia="zh-CN"/>
        </w:rPr>
        <w:t xml:space="preserve"> 4</w:t>
      </w:r>
      <w:r w:rsidRPr="00452CF5">
        <w:rPr>
          <w:color w:val="000000" w:themeColor="text1"/>
          <w:lang w:val="en-GB" w:eastAsia="zh-CN"/>
        </w:rPr>
        <w:t xml:space="preserve">, PSFCH </w:t>
      </w:r>
      <w:r>
        <w:rPr>
          <w:color w:val="000000" w:themeColor="text1"/>
          <w:lang w:val="en-GB" w:eastAsia="zh-CN"/>
        </w:rPr>
        <w:t>are transmitted every four</w:t>
      </w:r>
      <w:r w:rsidRPr="00452CF5">
        <w:rPr>
          <w:color w:val="000000" w:themeColor="text1"/>
          <w:lang w:val="en-GB" w:eastAsia="zh-CN"/>
        </w:rPr>
        <w:t xml:space="preserve"> slots</w:t>
      </w:r>
      <w:r>
        <w:rPr>
          <w:color w:val="000000" w:themeColor="text1"/>
          <w:lang w:val="en-GB" w:eastAsia="zh-CN"/>
        </w:rPr>
        <w:t xml:space="preserve"> with a two-symbol duration each time</w:t>
      </w:r>
      <w:r w:rsidRPr="00452CF5">
        <w:rPr>
          <w:color w:val="000000" w:themeColor="text1"/>
          <w:lang w:val="en-GB" w:eastAsia="zh-CN"/>
        </w:rPr>
        <w:t>. A</w:t>
      </w:r>
      <w:r>
        <w:rPr>
          <w:color w:val="000000" w:themeColor="text1"/>
          <w:lang w:val="en-GB" w:eastAsia="zh-CN"/>
        </w:rPr>
        <w:t xml:space="preserve">dditionally, considering 160ms transmission periodicity of S-SSB which occupies 14 symbols for one </w:t>
      </w:r>
      <w:r>
        <w:rPr>
          <w:color w:val="000000" w:themeColor="text1"/>
          <w:lang w:val="en-GB" w:eastAsia="zh-CN"/>
        </w:rPr>
        <w:lastRenderedPageBreak/>
        <w:t>transmission,</w:t>
      </w:r>
      <w:r w:rsidRPr="00452CF5">
        <w:rPr>
          <w:color w:val="000000" w:themeColor="text1"/>
          <w:lang w:val="en-GB" w:eastAsia="zh-CN"/>
        </w:rPr>
        <w:t xml:space="preserve"> within a period of 50ms, the total duration of PSFCH</w:t>
      </w:r>
      <w:r>
        <w:rPr>
          <w:color w:val="000000" w:themeColor="text1"/>
          <w:lang w:val="en-GB" w:eastAsia="zh-CN"/>
        </w:rPr>
        <w:t xml:space="preserve"> and S-SSB</w:t>
      </w:r>
      <w:r w:rsidRPr="00452CF5">
        <w:rPr>
          <w:color w:val="000000" w:themeColor="text1"/>
          <w:lang w:val="en-GB" w:eastAsia="zh-CN"/>
        </w:rPr>
        <w:t xml:space="preserve"> transmission</w:t>
      </w:r>
      <w:r>
        <w:rPr>
          <w:color w:val="000000" w:themeColor="text1"/>
          <w:lang w:val="en-GB" w:eastAsia="zh-CN"/>
        </w:rPr>
        <w:t>s</w:t>
      </w:r>
      <w:r w:rsidRPr="00452CF5">
        <w:rPr>
          <w:color w:val="000000" w:themeColor="text1"/>
          <w:lang w:val="en-GB" w:eastAsia="zh-CN"/>
        </w:rPr>
        <w:t xml:space="preserve"> is about</w:t>
      </w:r>
      <w:r>
        <w:rPr>
          <w:color w:val="000000" w:themeColor="text1"/>
          <w:lang w:val="en-GB" w:eastAsia="zh-CN"/>
        </w:rPr>
        <w:t xml:space="preserve"> 2720</w:t>
      </w:r>
      <w:r w:rsidRPr="008F35BB">
        <w:rPr>
          <w:rFonts w:eastAsia="Batang"/>
          <w:i/>
          <w:color w:val="000000" w:themeColor="text1"/>
          <w:lang w:val="en-GB" w:eastAsia="zh-CN"/>
        </w:rPr>
        <w:t>μs</w:t>
      </w:r>
      <w:r w:rsidRPr="00452CF5">
        <w:rPr>
          <w:color w:val="000000" w:themeColor="text1"/>
          <w:lang w:val="en-GB" w:eastAsia="zh-CN"/>
        </w:rPr>
        <w:t xml:space="preserve">, which </w:t>
      </w:r>
      <w:r>
        <w:rPr>
          <w:color w:val="000000" w:themeColor="text1"/>
          <w:lang w:val="en-GB" w:eastAsia="zh-CN"/>
        </w:rPr>
        <w:t>exceeds the constraint of 2500</w:t>
      </w:r>
      <w:r w:rsidRPr="008F35BB">
        <w:rPr>
          <w:rFonts w:eastAsia="Batang"/>
          <w:i/>
          <w:color w:val="000000" w:themeColor="text1"/>
          <w:lang w:val="en-GB" w:eastAsia="zh-CN"/>
        </w:rPr>
        <w:t>μs</w:t>
      </w:r>
      <w:r w:rsidRPr="00452CF5">
        <w:rPr>
          <w:color w:val="000000" w:themeColor="text1"/>
          <w:lang w:val="en-GB" w:eastAsia="zh-CN"/>
        </w:rPr>
        <w:t xml:space="preserve">, </w:t>
      </w:r>
      <w:r>
        <w:rPr>
          <w:color w:val="000000" w:themeColor="text1"/>
          <w:lang w:val="en-GB" w:eastAsia="zh-CN"/>
        </w:rPr>
        <w:t xml:space="preserve">and for </w:t>
      </w:r>
      <w:r w:rsidRPr="00452CF5">
        <w:rPr>
          <w:color w:val="000000" w:themeColor="text1"/>
          <w:lang w:val="en-GB" w:eastAsia="zh-CN"/>
        </w:rPr>
        <w:t>N=2</w:t>
      </w:r>
      <w:r>
        <w:rPr>
          <w:color w:val="000000" w:themeColor="text1"/>
          <w:lang w:val="en-GB" w:eastAsia="zh-CN"/>
        </w:rPr>
        <w:t>, the duration becomes larger as 4574</w:t>
      </w:r>
      <w:r w:rsidRPr="008F35BB">
        <w:rPr>
          <w:rFonts w:eastAsia="Batang"/>
          <w:i/>
          <w:color w:val="000000" w:themeColor="text1"/>
          <w:lang w:val="en-GB" w:eastAsia="zh-CN"/>
        </w:rPr>
        <w:t>μs</w:t>
      </w:r>
      <w:r w:rsidRPr="00452CF5">
        <w:rPr>
          <w:color w:val="000000" w:themeColor="text1"/>
          <w:lang w:val="en-GB" w:eastAsia="zh-CN"/>
        </w:rPr>
        <w:t>,</w:t>
      </w:r>
      <w:r>
        <w:rPr>
          <w:rFonts w:hint="eastAsia"/>
          <w:color w:val="000000" w:themeColor="text1"/>
          <w:lang w:val="en-GB" w:eastAsia="zh-CN"/>
        </w:rPr>
        <w:t xml:space="preserve"> </w:t>
      </w:r>
      <w:r>
        <w:rPr>
          <w:color w:val="000000" w:themeColor="text1"/>
          <w:lang w:val="en-GB" w:eastAsia="zh-CN"/>
        </w:rPr>
        <w:t>far beyond</w:t>
      </w:r>
      <w:r w:rsidRPr="00452CF5">
        <w:rPr>
          <w:color w:val="000000" w:themeColor="text1"/>
          <w:lang w:val="en-GB" w:eastAsia="zh-CN"/>
        </w:rPr>
        <w:t xml:space="preserve"> regulation requirements.</w:t>
      </w:r>
    </w:p>
    <w:p w14:paraId="7D1EC358" w14:textId="77777777" w:rsidR="00B83306" w:rsidRDefault="00B83306" w:rsidP="008B61EB"/>
    <w:p w14:paraId="4DCAAA09" w14:textId="4F262C60" w:rsidR="00547BB1" w:rsidRPr="00B83306" w:rsidRDefault="00547BB1" w:rsidP="008B61EB">
      <w:pPr>
        <w:pStyle w:val="Heading1"/>
        <w:ind w:left="0" w:firstLine="0"/>
      </w:pPr>
      <w:r w:rsidRPr="008F35BB">
        <w:t>Appendix</w:t>
      </w:r>
      <w:r>
        <w:t>2</w:t>
      </w:r>
    </w:p>
    <w:p w14:paraId="516E4E1A" w14:textId="6B86C0AB" w:rsidR="00AF62E2" w:rsidRPr="008F35BB" w:rsidRDefault="00907146" w:rsidP="00E67FBC">
      <w:pPr>
        <w:jc w:val="center"/>
        <w:rPr>
          <w:b/>
          <w:sz w:val="20"/>
          <w:lang w:eastAsia="zh-CN"/>
        </w:rPr>
      </w:pPr>
      <w:bookmarkStart w:id="104" w:name="_Ref110350962"/>
      <w:bookmarkStart w:id="105" w:name="_Ref110350959"/>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4C2CBB">
        <w:rPr>
          <w:b/>
          <w:noProof/>
          <w:sz w:val="20"/>
          <w:lang w:eastAsia="zh-CN"/>
        </w:rPr>
        <w:t>2</w:t>
      </w:r>
      <w:r w:rsidRPr="008F35BB">
        <w:rPr>
          <w:b/>
          <w:sz w:val="20"/>
          <w:lang w:eastAsia="zh-CN"/>
        </w:rPr>
        <w:fldChar w:fldCharType="end"/>
      </w:r>
      <w:bookmarkEnd w:id="104"/>
      <w:r w:rsidR="00AF62E2" w:rsidRPr="008F35BB">
        <w:rPr>
          <w:b/>
          <w:sz w:val="20"/>
          <w:lang w:eastAsia="zh-CN"/>
        </w:rPr>
        <w:t xml:space="preserve">: Summary of simulation assumptions for </w:t>
      </w:r>
      <w:r w:rsidR="00E33388" w:rsidRPr="008F35BB">
        <w:rPr>
          <w:b/>
          <w:sz w:val="20"/>
          <w:lang w:eastAsia="zh-CN"/>
        </w:rPr>
        <w:t xml:space="preserve">SL-U </w:t>
      </w:r>
      <w:r w:rsidR="00C660AF" w:rsidRPr="008F35BB">
        <w:rPr>
          <w:b/>
          <w:sz w:val="20"/>
          <w:lang w:eastAsia="zh-CN"/>
        </w:rPr>
        <w:t>i</w:t>
      </w:r>
      <w:r w:rsidR="00AF62E2" w:rsidRPr="008F35BB">
        <w:rPr>
          <w:b/>
          <w:sz w:val="20"/>
          <w:lang w:eastAsia="zh-CN"/>
        </w:rPr>
        <w:t xml:space="preserve">ndoor </w:t>
      </w:r>
      <w:r w:rsidR="00E33388" w:rsidRPr="008F35BB">
        <w:rPr>
          <w:b/>
          <w:sz w:val="20"/>
          <w:lang w:eastAsia="zh-CN"/>
        </w:rPr>
        <w:t>scenario</w:t>
      </w:r>
      <w:bookmarkEnd w:id="105"/>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AF62E2" w:rsidRPr="008F35BB" w14:paraId="3BA6DDC0"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FB70BFF"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Carrier Frequency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C53F339"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5GHz</w:t>
            </w:r>
          </w:p>
        </w:tc>
      </w:tr>
      <w:tr w:rsidR="00AF62E2" w:rsidRPr="008F35BB" w14:paraId="3AD8471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B95D4F6"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Carrier Channel Bandwidth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E179C6A" w14:textId="48E7ED72" w:rsidR="00AF62E2" w:rsidRPr="0065398A" w:rsidRDefault="00E95CD4" w:rsidP="00E67FBC">
            <w:pPr>
              <w:autoSpaceDE/>
              <w:autoSpaceDN/>
              <w:adjustRightInd/>
              <w:snapToGrid/>
              <w:spacing w:after="0"/>
              <w:jc w:val="left"/>
              <w:rPr>
                <w:rFonts w:eastAsia="Batang"/>
                <w:sz w:val="20"/>
                <w:szCs w:val="24"/>
                <w:lang w:val="en-GB"/>
              </w:rPr>
            </w:pPr>
            <w:r>
              <w:rPr>
                <w:sz w:val="20"/>
              </w:rPr>
              <w:t>4</w:t>
            </w:r>
            <w:r w:rsidR="00AF62E2" w:rsidRPr="008F35BB">
              <w:rPr>
                <w:sz w:val="20"/>
              </w:rPr>
              <w:t>0 MHz</w:t>
            </w:r>
          </w:p>
        </w:tc>
      </w:tr>
      <w:tr w:rsidR="00AF62E2" w:rsidRPr="008F35BB" w14:paraId="69FD5B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DA7C686"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877E0F1"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30KHz</w:t>
            </w:r>
          </w:p>
        </w:tc>
      </w:tr>
      <w:tr w:rsidR="00AF62E2" w:rsidRPr="008F35BB" w14:paraId="5AD4C5B8"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41E79E4" w14:textId="6FA83E02"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01DF7C5" w14:textId="3E693DB7" w:rsidR="00AF62E2" w:rsidRDefault="00AF62E2" w:rsidP="00E67FBC">
            <w:pPr>
              <w:autoSpaceDE/>
              <w:autoSpaceDN/>
              <w:adjustRightInd/>
              <w:snapToGrid/>
              <w:spacing w:after="0"/>
              <w:jc w:val="left"/>
              <w:rPr>
                <w:rFonts w:eastAsia="Batang"/>
                <w:sz w:val="20"/>
                <w:szCs w:val="20"/>
                <w:lang w:val="en-GB"/>
              </w:rPr>
            </w:pPr>
          </w:p>
          <w:p w14:paraId="70EA909C" w14:textId="77777777" w:rsidR="003576E3" w:rsidRPr="0065398A" w:rsidRDefault="003576E3" w:rsidP="003576E3">
            <w:pPr>
              <w:autoSpaceDE/>
              <w:autoSpaceDN/>
              <w:adjustRightInd/>
              <w:snapToGrid/>
              <w:spacing w:after="0"/>
              <w:jc w:val="center"/>
              <w:rPr>
                <w:rFonts w:eastAsia="Batang"/>
                <w:sz w:val="20"/>
                <w:szCs w:val="20"/>
                <w:lang w:val="en-GB"/>
              </w:rPr>
            </w:pPr>
            <w:r>
              <w:rPr>
                <w:noProof/>
                <w:lang w:eastAsia="zh-CN"/>
              </w:rPr>
              <w:drawing>
                <wp:inline distT="0" distB="0" distL="0" distR="0" wp14:anchorId="5B6AD1FF" wp14:editId="2C070366">
                  <wp:extent cx="2855396" cy="1488451"/>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68219" cy="1495135"/>
                          </a:xfrm>
                          <a:prstGeom prst="rect">
                            <a:avLst/>
                          </a:prstGeom>
                        </pic:spPr>
                      </pic:pic>
                    </a:graphicData>
                  </a:graphic>
                </wp:inline>
              </w:drawing>
            </w:r>
          </w:p>
          <w:p w14:paraId="71BA9CCA" w14:textId="77777777" w:rsidR="003576E3" w:rsidRDefault="003576E3" w:rsidP="003576E3">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Indoor layout and UE dropping </w:t>
            </w:r>
            <w:r>
              <w:rPr>
                <w:rFonts w:eastAsia="Batang"/>
                <w:sz w:val="20"/>
                <w:szCs w:val="20"/>
                <w:lang w:val="en-GB"/>
              </w:rPr>
              <w:t>model with 12</w:t>
            </w:r>
            <w:r w:rsidRPr="0065398A">
              <w:rPr>
                <w:rFonts w:eastAsia="Batang"/>
                <w:sz w:val="20"/>
                <w:szCs w:val="20"/>
                <w:lang w:val="en-GB"/>
              </w:rPr>
              <w:t xml:space="preserve"> </w:t>
            </w:r>
            <w:r>
              <w:rPr>
                <w:rFonts w:eastAsia="Batang"/>
                <w:sz w:val="20"/>
                <w:szCs w:val="20"/>
                <w:lang w:val="en-GB"/>
              </w:rPr>
              <w:t>pair</w:t>
            </w:r>
            <w:r w:rsidRPr="0065398A">
              <w:rPr>
                <w:rFonts w:eastAsia="Batang"/>
                <w:sz w:val="20"/>
                <w:szCs w:val="20"/>
                <w:lang w:val="en-GB"/>
              </w:rPr>
              <w:t>s.</w:t>
            </w:r>
          </w:p>
          <w:p w14:paraId="4F6117A4" w14:textId="1F1DF5C9" w:rsidR="003576E3" w:rsidRPr="0065398A" w:rsidRDefault="003576E3" w:rsidP="003576E3">
            <w:pPr>
              <w:autoSpaceDE/>
              <w:autoSpaceDN/>
              <w:adjustRightInd/>
              <w:snapToGrid/>
              <w:spacing w:after="0"/>
              <w:jc w:val="left"/>
              <w:rPr>
                <w:rFonts w:eastAsia="Batang"/>
                <w:sz w:val="20"/>
                <w:szCs w:val="20"/>
                <w:lang w:val="en-GB"/>
              </w:rPr>
            </w:pPr>
            <w:r>
              <w:rPr>
                <w:rFonts w:eastAsia="Batang"/>
                <w:sz w:val="20"/>
                <w:szCs w:val="20"/>
                <w:lang w:val="en-GB"/>
              </w:rPr>
              <w:t xml:space="preserve">Each pair UE </w:t>
            </w:r>
            <w:r w:rsidRPr="0065398A">
              <w:rPr>
                <w:rFonts w:eastAsia="Batang"/>
                <w:sz w:val="20"/>
                <w:szCs w:val="20"/>
                <w:lang w:val="en-GB"/>
              </w:rPr>
              <w:t>randomly dropped within</w:t>
            </w:r>
            <w:r>
              <w:rPr>
                <w:rFonts w:eastAsia="Batang"/>
                <w:sz w:val="20"/>
                <w:szCs w:val="20"/>
                <w:lang w:val="en-GB"/>
              </w:rPr>
              <w:t xml:space="preserve"> distance between 5m and 15m.</w:t>
            </w:r>
          </w:p>
        </w:tc>
      </w:tr>
      <w:tr w:rsidR="00411E49" w:rsidRPr="008F35BB" w14:paraId="7026D4EF"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5AB926C" w14:textId="295B8922"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 xml:space="preserve">Resource </w:t>
            </w:r>
            <w:r w:rsidR="00AB17B4" w:rsidRPr="0065398A">
              <w:rPr>
                <w:rFonts w:eastAsiaTheme="minorEastAsia"/>
                <w:sz w:val="20"/>
                <w:szCs w:val="20"/>
                <w:lang w:val="en-GB" w:eastAsia="zh-CN"/>
              </w:rPr>
              <w:t>A</w:t>
            </w:r>
            <w:r w:rsidRPr="0065398A">
              <w:rPr>
                <w:rFonts w:eastAsiaTheme="minorEastAsia"/>
                <w:sz w:val="20"/>
                <w:szCs w:val="20"/>
                <w:lang w:val="en-GB" w:eastAsia="zh-CN"/>
              </w:rPr>
              <w:t xml:space="preserve">llocation </w:t>
            </w:r>
            <w:r w:rsidR="00AB17B4" w:rsidRPr="0065398A">
              <w:rPr>
                <w:rFonts w:eastAsiaTheme="minorEastAsia"/>
                <w:sz w:val="20"/>
                <w:szCs w:val="20"/>
                <w:lang w:val="en-GB" w:eastAsia="zh-CN"/>
              </w:rPr>
              <w:t>S</w:t>
            </w:r>
            <w:r w:rsidRPr="0065398A">
              <w:rPr>
                <w:rFonts w:eastAsiaTheme="minorEastAsia"/>
                <w:sz w:val="20"/>
                <w:szCs w:val="20"/>
                <w:lang w:val="en-GB" w:eastAsia="zh-CN"/>
              </w:rPr>
              <w:t>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BFCB8D2" w14:textId="2A3E47A0"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SL-U:</w:t>
            </w:r>
          </w:p>
          <w:p w14:paraId="1FD3F714" w14:textId="29BE508F" w:rsidR="00195E63" w:rsidRPr="0065398A" w:rsidRDefault="00411E49" w:rsidP="00855526">
            <w:pPr>
              <w:pStyle w:val="ListParagraph"/>
              <w:numPr>
                <w:ilvl w:val="0"/>
                <w:numId w:val="14"/>
              </w:numPr>
              <w:autoSpaceDE/>
              <w:autoSpaceDN/>
              <w:adjustRightInd/>
              <w:snapToGrid/>
              <w:spacing w:after="0"/>
              <w:ind w:firstLineChars="0"/>
              <w:jc w:val="left"/>
              <w:rPr>
                <w:sz w:val="20"/>
                <w:szCs w:val="20"/>
                <w:lang w:val="en-GB" w:eastAsia="zh-CN"/>
              </w:rPr>
            </w:pPr>
            <w:r w:rsidRPr="0065398A">
              <w:rPr>
                <w:sz w:val="20"/>
                <w:szCs w:val="20"/>
                <w:lang w:val="en-GB" w:eastAsia="zh-CN"/>
              </w:rPr>
              <w:t xml:space="preserve">Baseline: enhanced </w:t>
            </w:r>
            <w:r w:rsidR="00195E63" w:rsidRPr="0065398A">
              <w:rPr>
                <w:sz w:val="20"/>
                <w:szCs w:val="20"/>
                <w:lang w:val="en-GB" w:eastAsia="zh-CN"/>
              </w:rPr>
              <w:t xml:space="preserve">R16 </w:t>
            </w:r>
            <w:r w:rsidRPr="0065398A">
              <w:rPr>
                <w:sz w:val="20"/>
                <w:szCs w:val="20"/>
                <w:lang w:val="en-GB" w:eastAsia="zh-CN"/>
              </w:rPr>
              <w:t>mode 2 (select consecutive</w:t>
            </w:r>
            <w:r w:rsidR="00E0100D" w:rsidRPr="0065398A">
              <w:rPr>
                <w:sz w:val="20"/>
                <w:szCs w:val="20"/>
                <w:lang w:val="en-GB" w:eastAsia="zh-CN"/>
              </w:rPr>
              <w:t xml:space="preserve"> slots</w:t>
            </w:r>
            <w:r w:rsidRPr="0065398A">
              <w:rPr>
                <w:sz w:val="20"/>
                <w:szCs w:val="20"/>
                <w:lang w:val="en-GB" w:eastAsia="zh-CN"/>
              </w:rPr>
              <w:t xml:space="preserve"> </w:t>
            </w:r>
            <w:r w:rsidR="00E0100D" w:rsidRPr="0065398A">
              <w:rPr>
                <w:sz w:val="20"/>
                <w:szCs w:val="20"/>
                <w:lang w:val="en-GB" w:eastAsia="zh-CN"/>
              </w:rPr>
              <w:t>with</w:t>
            </w:r>
            <w:r w:rsidRPr="0065398A">
              <w:rPr>
                <w:sz w:val="20"/>
                <w:szCs w:val="20"/>
                <w:lang w:val="en-GB" w:eastAsia="zh-CN"/>
              </w:rPr>
              <w:t>in a COT) + LBT</w:t>
            </w:r>
            <w:r w:rsidR="00195E63" w:rsidRPr="0065398A">
              <w:rPr>
                <w:sz w:val="20"/>
                <w:szCs w:val="20"/>
                <w:lang w:val="en-GB" w:eastAsia="zh-CN"/>
              </w:rPr>
              <w:t xml:space="preserve"> (performed before transmission)</w:t>
            </w:r>
            <w:r w:rsidRPr="0065398A">
              <w:rPr>
                <w:sz w:val="20"/>
                <w:szCs w:val="20"/>
                <w:lang w:val="en-GB" w:eastAsia="zh-CN"/>
              </w:rPr>
              <w:t>.</w:t>
            </w:r>
          </w:p>
          <w:p w14:paraId="421D1120" w14:textId="3F346D96" w:rsidR="00195E63" w:rsidRPr="0065398A" w:rsidRDefault="00195E63" w:rsidP="00E67FBC">
            <w:pPr>
              <w:autoSpaceDE/>
              <w:autoSpaceDN/>
              <w:adjustRightInd/>
              <w:snapToGrid/>
              <w:spacing w:after="0"/>
              <w:jc w:val="left"/>
              <w:rPr>
                <w:sz w:val="20"/>
                <w:szCs w:val="20"/>
                <w:lang w:val="en-GB" w:eastAsia="zh-CN"/>
              </w:rPr>
            </w:pPr>
            <w:r w:rsidRPr="0065398A">
              <w:rPr>
                <w:sz w:val="20"/>
                <w:szCs w:val="20"/>
                <w:lang w:val="en-GB" w:eastAsia="zh-CN"/>
              </w:rPr>
              <w:t>Wi-Fi: IEEE802.11ac with parameters as per TR36.889</w:t>
            </w:r>
          </w:p>
        </w:tc>
      </w:tr>
      <w:tr w:rsidR="00AF62E2" w:rsidRPr="008F35BB" w14:paraId="40F0B1C5"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FB20733" w14:textId="6C144201"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Traffic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5FF53CB7" w14:textId="28D943BC" w:rsidR="003576E3" w:rsidRPr="003576E3" w:rsidRDefault="003576E3" w:rsidP="003576E3">
            <w:pPr>
              <w:autoSpaceDE/>
              <w:autoSpaceDN/>
              <w:adjustRightInd/>
              <w:snapToGrid/>
              <w:spacing w:after="0"/>
              <w:jc w:val="left"/>
              <w:rPr>
                <w:rFonts w:eastAsia="Batang"/>
                <w:sz w:val="20"/>
                <w:szCs w:val="20"/>
                <w:lang w:val="en-GB"/>
              </w:rPr>
            </w:pPr>
            <w:r w:rsidRPr="003576E3">
              <w:rPr>
                <w:sz w:val="20"/>
                <w:szCs w:val="20"/>
                <w:lang w:val="en-GB" w:eastAsia="zh-CN"/>
              </w:rPr>
              <w:t>Commercial Mode3 periodic traffic :</w:t>
            </w:r>
          </w:p>
          <w:p w14:paraId="5E272965" w14:textId="77777777" w:rsidR="003576E3" w:rsidRDefault="003576E3" w:rsidP="003576E3">
            <w:pPr>
              <w:pStyle w:val="ListParagraph"/>
              <w:numPr>
                <w:ilvl w:val="0"/>
                <w:numId w:val="13"/>
              </w:numPr>
              <w:autoSpaceDE/>
              <w:autoSpaceDN/>
              <w:adjustRightInd/>
              <w:snapToGrid/>
              <w:spacing w:after="0"/>
              <w:ind w:firstLineChars="0"/>
              <w:jc w:val="left"/>
              <w:rPr>
                <w:rFonts w:eastAsia="Batang"/>
                <w:sz w:val="20"/>
                <w:szCs w:val="20"/>
                <w:lang w:val="en-GB"/>
              </w:rPr>
            </w:pPr>
            <w:r w:rsidRPr="004D3603">
              <w:rPr>
                <w:lang w:eastAsia="ko-KR"/>
              </w:rPr>
              <w:t>Inter-packet arrival time: 30 ms</w:t>
            </w:r>
            <w:r w:rsidRPr="0065398A">
              <w:rPr>
                <w:rFonts w:eastAsia="Batang"/>
                <w:sz w:val="20"/>
                <w:szCs w:val="20"/>
                <w:lang w:val="en-GB"/>
              </w:rPr>
              <w:t xml:space="preserve"> </w:t>
            </w:r>
          </w:p>
          <w:p w14:paraId="1F6BFDA1" w14:textId="77777777" w:rsidR="003576E3" w:rsidRDefault="003576E3" w:rsidP="003576E3">
            <w:pPr>
              <w:pStyle w:val="ListParagraph"/>
              <w:numPr>
                <w:ilvl w:val="0"/>
                <w:numId w:val="13"/>
              </w:numPr>
              <w:autoSpaceDE/>
              <w:autoSpaceDN/>
              <w:adjustRightInd/>
              <w:snapToGrid/>
              <w:spacing w:after="0"/>
              <w:ind w:firstLineChars="0"/>
              <w:jc w:val="left"/>
              <w:rPr>
                <w:rFonts w:eastAsia="Batang"/>
                <w:sz w:val="20"/>
                <w:szCs w:val="20"/>
                <w:lang w:val="en-GB"/>
              </w:rPr>
            </w:pPr>
            <w:r w:rsidRPr="00550F62">
              <w:rPr>
                <w:rFonts w:eastAsia="Batang"/>
                <w:sz w:val="20"/>
                <w:szCs w:val="20"/>
                <w:lang w:val="en-GB"/>
              </w:rPr>
              <w:t>Packet size: Uniformly random in the range between 30000 bytes and 60000 bytes with the quantization step of 10000 bytes</w:t>
            </w:r>
          </w:p>
          <w:p w14:paraId="0CEDDF96" w14:textId="77777777" w:rsidR="003576E3" w:rsidRDefault="003576E3" w:rsidP="003576E3">
            <w:pPr>
              <w:pStyle w:val="ListParagraph"/>
              <w:numPr>
                <w:ilvl w:val="0"/>
                <w:numId w:val="13"/>
              </w:numPr>
              <w:autoSpaceDE/>
              <w:autoSpaceDN/>
              <w:adjustRightInd/>
              <w:snapToGrid/>
              <w:spacing w:after="0"/>
              <w:ind w:firstLineChars="0"/>
              <w:jc w:val="left"/>
              <w:rPr>
                <w:rFonts w:eastAsia="Batang"/>
                <w:sz w:val="20"/>
                <w:szCs w:val="20"/>
                <w:lang w:val="en-GB"/>
              </w:rPr>
            </w:pPr>
            <w:r w:rsidRPr="00550F62">
              <w:rPr>
                <w:rFonts w:eastAsia="Batang"/>
                <w:sz w:val="20"/>
                <w:szCs w:val="20"/>
                <w:lang w:val="en-GB"/>
              </w:rPr>
              <w:t>Latency requirement: 30 ms</w:t>
            </w:r>
          </w:p>
          <w:p w14:paraId="1CA725A8" w14:textId="6FFAE68C" w:rsidR="003576E3" w:rsidRPr="0065398A" w:rsidRDefault="003576E3" w:rsidP="003576E3">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Single traffic model for Wi-Fi</w:t>
            </w:r>
            <w:r>
              <w:rPr>
                <w:rFonts w:eastAsiaTheme="minorEastAsia" w:hint="eastAsia"/>
                <w:sz w:val="20"/>
                <w:szCs w:val="20"/>
                <w:lang w:val="en-GB" w:eastAsia="zh-CN"/>
              </w:rPr>
              <w:t>/</w:t>
            </w:r>
            <w:r>
              <w:rPr>
                <w:rFonts w:eastAsiaTheme="minorEastAsia"/>
                <w:sz w:val="20"/>
                <w:szCs w:val="20"/>
                <w:lang w:val="en-GB" w:eastAsia="zh-CN"/>
              </w:rPr>
              <w:t>SL-U</w:t>
            </w:r>
            <w:r w:rsidRPr="0065398A">
              <w:rPr>
                <w:rFonts w:eastAsiaTheme="minorEastAsia"/>
                <w:sz w:val="20"/>
                <w:szCs w:val="20"/>
                <w:lang w:val="en-GB" w:eastAsia="zh-CN"/>
              </w:rPr>
              <w:t>:</w:t>
            </w:r>
          </w:p>
          <w:p w14:paraId="165E7665" w14:textId="5A4E7DCB" w:rsidR="003576E3" w:rsidRPr="00E544C4" w:rsidRDefault="003576E3" w:rsidP="00E544C4">
            <w:pPr>
              <w:pStyle w:val="ListParagraph"/>
              <w:numPr>
                <w:ilvl w:val="0"/>
                <w:numId w:val="114"/>
              </w:numPr>
              <w:autoSpaceDE/>
              <w:autoSpaceDN/>
              <w:adjustRightInd/>
              <w:snapToGrid/>
              <w:spacing w:after="0"/>
              <w:ind w:firstLineChars="0"/>
              <w:jc w:val="left"/>
              <w:rPr>
                <w:rFonts w:eastAsia="Batang"/>
                <w:sz w:val="20"/>
                <w:szCs w:val="20"/>
                <w:lang w:val="en-GB"/>
              </w:rPr>
            </w:pPr>
            <w:r w:rsidRPr="00433840">
              <w:rPr>
                <w:rFonts w:eastAsia="Batang"/>
                <w:sz w:val="20"/>
                <w:szCs w:val="20"/>
                <w:lang w:val="en-GB"/>
              </w:rPr>
              <w:t xml:space="preserve">FTP: FTP 3 as in TR 38.889  </w:t>
            </w:r>
            <m:oMath>
              <m:r>
                <w:rPr>
                  <w:rFonts w:ascii="Cambria Math" w:eastAsia="Batang" w:hAnsi="Cambria Math"/>
                  <w:sz w:val="20"/>
                  <w:szCs w:val="20"/>
                  <w:lang w:val="en-GB"/>
                </w:rPr>
                <m:t>λ= 2.5</m:t>
              </m:r>
            </m:oMath>
          </w:p>
        </w:tc>
      </w:tr>
      <w:tr w:rsidR="00AF62E2" w:rsidRPr="008F35BB" w14:paraId="4C1CA6DE"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CE0AB6E" w14:textId="61E4D584"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Interference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1895207" w14:textId="115B09DE" w:rsidR="00AF62E2" w:rsidRPr="0065398A" w:rsidRDefault="00AF62E2" w:rsidP="00836FBF">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3</w:t>
            </w:r>
            <w:r w:rsidR="00411E49" w:rsidRPr="0065398A">
              <w:rPr>
                <w:rFonts w:eastAsiaTheme="minorEastAsia"/>
                <w:sz w:val="20"/>
                <w:szCs w:val="20"/>
                <w:lang w:val="en-GB" w:eastAsia="zh-CN"/>
              </w:rPr>
              <w:t>APs and</w:t>
            </w:r>
            <w:r w:rsidRPr="0065398A">
              <w:rPr>
                <w:rFonts w:eastAsiaTheme="minorEastAsia"/>
                <w:sz w:val="20"/>
                <w:szCs w:val="20"/>
                <w:lang w:val="en-GB" w:eastAsia="zh-CN"/>
              </w:rPr>
              <w:t xml:space="preserve"> </w:t>
            </w:r>
            <w:r w:rsidR="001948F1">
              <w:rPr>
                <w:rFonts w:eastAsiaTheme="minorEastAsia"/>
                <w:sz w:val="20"/>
                <w:szCs w:val="20"/>
                <w:lang w:val="en-GB" w:eastAsia="zh-CN"/>
              </w:rPr>
              <w:t>8</w:t>
            </w:r>
            <w:r w:rsidRPr="0065398A">
              <w:rPr>
                <w:rFonts w:eastAsiaTheme="minorEastAsia"/>
                <w:sz w:val="20"/>
                <w:szCs w:val="20"/>
                <w:lang w:val="en-GB" w:eastAsia="zh-CN"/>
              </w:rPr>
              <w:t xml:space="preserve"> STAs</w:t>
            </w:r>
          </w:p>
        </w:tc>
      </w:tr>
      <w:tr w:rsidR="00AF62E2" w:rsidRPr="008F35BB" w14:paraId="50E47033"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23A78B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Channel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8355401"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InH Mixed Office model</w:t>
            </w:r>
          </w:p>
        </w:tc>
      </w:tr>
      <w:tr w:rsidR="00AF62E2" w:rsidRPr="008F35BB" w14:paraId="26A1C6EA"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6B12A18" w14:textId="0AEE4859"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 xml:space="preserve">UE </w:t>
            </w:r>
            <w:r w:rsidR="00AB17B4" w:rsidRPr="008F35BB">
              <w:rPr>
                <w:rFonts w:eastAsia="Batang"/>
                <w:sz w:val="20"/>
                <w:szCs w:val="20"/>
                <w:lang w:val="en-GB"/>
              </w:rPr>
              <w:t>A</w:t>
            </w:r>
            <w:r w:rsidRPr="008F35BB">
              <w:rPr>
                <w:rFonts w:eastAsia="Batang"/>
                <w:sz w:val="20"/>
                <w:szCs w:val="20"/>
                <w:lang w:val="en-GB"/>
              </w:rPr>
              <w:t>ntenna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5A8C531"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Tx/Rx: (M, N, P, Mg, Ng) = (1, 1, 2, 1, 1), dH = dV = 0.5 λ</w:t>
            </w:r>
          </w:p>
        </w:tc>
      </w:tr>
      <w:tr w:rsidR="00AF62E2" w:rsidRPr="008F35BB" w14:paraId="509004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758B7E1" w14:textId="088EEB60"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BS/AP antenna </w:t>
            </w:r>
            <w:r w:rsidR="00AB17B4" w:rsidRPr="008F35BB">
              <w:rPr>
                <w:sz w:val="20"/>
                <w:szCs w:val="20"/>
              </w:rPr>
              <w:t>A</w:t>
            </w:r>
            <w:r w:rsidRPr="008F35BB">
              <w:rPr>
                <w:sz w:val="20"/>
                <w:szCs w:val="20"/>
              </w:rPr>
              <w:t xml:space="preserve">rray </w:t>
            </w:r>
            <w:r w:rsidR="00AB17B4" w:rsidRPr="008F35BB">
              <w:rPr>
                <w:sz w:val="20"/>
                <w:szCs w:val="20"/>
              </w:rPr>
              <w:t>C</w:t>
            </w:r>
            <w:r w:rsidRPr="008F35BB">
              <w:rPr>
                <w:sz w:val="20"/>
                <w:szCs w:val="20"/>
              </w:rPr>
              <w:t>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193076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(M, N, P, Mg, Ng) = (1, 2, 2, 1, 1), dH = dV = 0.5 λ</w:t>
            </w:r>
          </w:p>
        </w:tc>
      </w:tr>
      <w:tr w:rsidR="00AF62E2" w:rsidRPr="008F35BB" w14:paraId="1697131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004269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 xml:space="preserve">UE/STA </w:t>
            </w:r>
            <w:r w:rsidRPr="008F35BB">
              <w:rPr>
                <w:sz w:val="20"/>
                <w:szCs w:val="20"/>
              </w:rPr>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A4A7C7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(M, N, P, Mg, Ng) = (1, 1, 2, 1, 1), dH = dV = 0.5 λ</w:t>
            </w:r>
          </w:p>
        </w:tc>
      </w:tr>
      <w:tr w:rsidR="00AF62E2" w:rsidRPr="008F35BB" w14:paraId="4B3519A2"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CC341A0"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9B977C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Directly use InH office pathloss model with proper d_3D with indoor mixed office LOS probability</w:t>
            </w:r>
          </w:p>
        </w:tc>
      </w:tr>
      <w:tr w:rsidR="00AF62E2" w:rsidRPr="008F35BB" w14:paraId="6AB977ED" w14:textId="77777777" w:rsidTr="00234E1F">
        <w:trPr>
          <w:jc w:val="center"/>
        </w:trPr>
        <w:tc>
          <w:tcPr>
            <w:tcW w:w="2974" w:type="dxa"/>
            <w:shd w:val="clear" w:color="auto" w:fill="auto"/>
          </w:tcPr>
          <w:p w14:paraId="4F253DDB" w14:textId="6DE87DBD"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AP Tx Power</w:t>
            </w:r>
          </w:p>
        </w:tc>
        <w:tc>
          <w:tcPr>
            <w:tcW w:w="5668" w:type="dxa"/>
            <w:shd w:val="clear" w:color="auto" w:fill="auto"/>
            <w:vAlign w:val="center"/>
          </w:tcPr>
          <w:p w14:paraId="62C2EAE0" w14:textId="77777777" w:rsidR="00AF62E2" w:rsidRPr="008F35BB" w:rsidRDefault="00AF62E2" w:rsidP="00E67FBC">
            <w:pPr>
              <w:autoSpaceDE/>
              <w:autoSpaceDN/>
              <w:adjustRightInd/>
              <w:snapToGrid/>
              <w:spacing w:after="0"/>
              <w:jc w:val="left"/>
              <w:rPr>
                <w:rFonts w:eastAsiaTheme="minorEastAsia"/>
                <w:sz w:val="20"/>
                <w:szCs w:val="20"/>
                <w:lang w:eastAsia="zh-CN"/>
              </w:rPr>
            </w:pPr>
            <w:r w:rsidRPr="008F35BB">
              <w:rPr>
                <w:sz w:val="20"/>
                <w:szCs w:val="20"/>
              </w:rPr>
              <w:t>23 dBm (total across all TX antennas)</w:t>
            </w:r>
          </w:p>
        </w:tc>
      </w:tr>
      <w:tr w:rsidR="00AF62E2" w:rsidRPr="008F35BB" w14:paraId="391522AC" w14:textId="77777777" w:rsidTr="00234E1F">
        <w:trPr>
          <w:jc w:val="center"/>
        </w:trPr>
        <w:tc>
          <w:tcPr>
            <w:tcW w:w="2974" w:type="dxa"/>
            <w:shd w:val="clear" w:color="auto" w:fill="auto"/>
          </w:tcPr>
          <w:p w14:paraId="683AB628" w14:textId="27358538" w:rsidR="00AF62E2" w:rsidRPr="008F35BB" w:rsidRDefault="00AF62E2" w:rsidP="00E67FBC">
            <w:pPr>
              <w:autoSpaceDE/>
              <w:autoSpaceDN/>
              <w:adjustRightInd/>
              <w:snapToGrid/>
              <w:spacing w:after="0"/>
              <w:jc w:val="left"/>
              <w:rPr>
                <w:sz w:val="20"/>
                <w:szCs w:val="20"/>
              </w:rPr>
            </w:pPr>
            <w:r w:rsidRPr="008F35BB">
              <w:rPr>
                <w:sz w:val="20"/>
                <w:szCs w:val="20"/>
              </w:rPr>
              <w:t>SL-U UE</w:t>
            </w:r>
            <w:r w:rsidR="00AB17B4" w:rsidRPr="008F35BB">
              <w:rPr>
                <w:sz w:val="20"/>
                <w:szCs w:val="20"/>
              </w:rPr>
              <w:t xml:space="preserve"> Tx Power</w:t>
            </w:r>
          </w:p>
        </w:tc>
        <w:tc>
          <w:tcPr>
            <w:tcW w:w="5668" w:type="dxa"/>
            <w:shd w:val="clear" w:color="auto" w:fill="auto"/>
            <w:vAlign w:val="center"/>
          </w:tcPr>
          <w:p w14:paraId="2F6B0E6C" w14:textId="77777777" w:rsidR="00AF62E2" w:rsidRPr="008F35BB" w:rsidRDefault="00AF62E2" w:rsidP="00E67FBC">
            <w:pPr>
              <w:pStyle w:val="proposal"/>
              <w:spacing w:after="0"/>
              <w:jc w:val="left"/>
              <w:rPr>
                <w:b w:val="0"/>
                <w:sz w:val="20"/>
              </w:rPr>
            </w:pPr>
            <w:r w:rsidRPr="008F35BB">
              <w:rPr>
                <w:b w:val="0"/>
                <w:sz w:val="20"/>
              </w:rPr>
              <w:t>18 dBm (total across all TX antennas)</w:t>
            </w:r>
          </w:p>
        </w:tc>
      </w:tr>
      <w:tr w:rsidR="00AF62E2" w:rsidRPr="008F35BB" w14:paraId="12D5B8C8" w14:textId="77777777" w:rsidTr="00234E1F">
        <w:trPr>
          <w:jc w:val="center"/>
        </w:trPr>
        <w:tc>
          <w:tcPr>
            <w:tcW w:w="2974" w:type="dxa"/>
            <w:shd w:val="clear" w:color="auto" w:fill="auto"/>
          </w:tcPr>
          <w:p w14:paraId="7ADFE75D" w14:textId="4EF07671" w:rsidR="00AF62E2" w:rsidRPr="008F35BB" w:rsidRDefault="00AF62E2" w:rsidP="00E67FBC">
            <w:pPr>
              <w:autoSpaceDE/>
              <w:autoSpaceDN/>
              <w:adjustRightInd/>
              <w:snapToGrid/>
              <w:spacing w:after="0"/>
              <w:jc w:val="left"/>
              <w:rPr>
                <w:sz w:val="20"/>
                <w:szCs w:val="20"/>
              </w:rPr>
            </w:pPr>
            <w:r w:rsidRPr="008F35BB">
              <w:rPr>
                <w:sz w:val="20"/>
                <w:szCs w:val="20"/>
              </w:rPr>
              <w:t xml:space="preserve">AP Antenna </w:t>
            </w:r>
            <w:r w:rsidR="00AB17B4" w:rsidRPr="008F35BB">
              <w:rPr>
                <w:sz w:val="20"/>
                <w:szCs w:val="20"/>
              </w:rPr>
              <w:t>G</w:t>
            </w:r>
            <w:r w:rsidRPr="008F35BB">
              <w:rPr>
                <w:sz w:val="20"/>
                <w:szCs w:val="20"/>
              </w:rPr>
              <w:t>ain</w:t>
            </w:r>
          </w:p>
        </w:tc>
        <w:tc>
          <w:tcPr>
            <w:tcW w:w="5668" w:type="dxa"/>
            <w:shd w:val="clear" w:color="auto" w:fill="auto"/>
            <w:vAlign w:val="center"/>
          </w:tcPr>
          <w:p w14:paraId="7ABBD48A"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3678429C" w14:textId="77777777" w:rsidTr="00234E1F">
        <w:trPr>
          <w:jc w:val="center"/>
        </w:trPr>
        <w:tc>
          <w:tcPr>
            <w:tcW w:w="2974" w:type="dxa"/>
            <w:shd w:val="clear" w:color="auto" w:fill="auto"/>
          </w:tcPr>
          <w:p w14:paraId="2C1E93DE" w14:textId="79FCACCE" w:rsidR="00AF62E2" w:rsidRPr="008F35BB" w:rsidRDefault="00AF62E2" w:rsidP="00E67FBC">
            <w:pPr>
              <w:autoSpaceDE/>
              <w:autoSpaceDN/>
              <w:adjustRightInd/>
              <w:snapToGrid/>
              <w:spacing w:after="0"/>
              <w:jc w:val="left"/>
              <w:rPr>
                <w:sz w:val="20"/>
                <w:szCs w:val="20"/>
              </w:rPr>
            </w:pPr>
            <w:r w:rsidRPr="008F35BB">
              <w:rPr>
                <w:sz w:val="20"/>
                <w:szCs w:val="20"/>
              </w:rPr>
              <w:t xml:space="preserve">UE/STA Antenna </w:t>
            </w:r>
            <w:r w:rsidR="00AB17B4" w:rsidRPr="008F35BB">
              <w:rPr>
                <w:sz w:val="20"/>
                <w:szCs w:val="20"/>
              </w:rPr>
              <w:t>G</w:t>
            </w:r>
            <w:r w:rsidRPr="008F35BB">
              <w:rPr>
                <w:sz w:val="20"/>
                <w:szCs w:val="20"/>
              </w:rPr>
              <w:t>ain</w:t>
            </w:r>
          </w:p>
        </w:tc>
        <w:tc>
          <w:tcPr>
            <w:tcW w:w="5668" w:type="dxa"/>
            <w:shd w:val="clear" w:color="auto" w:fill="auto"/>
            <w:vAlign w:val="center"/>
          </w:tcPr>
          <w:p w14:paraId="2C1B82DE"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73A422D5" w14:textId="77777777" w:rsidTr="00234E1F">
        <w:trPr>
          <w:jc w:val="center"/>
        </w:trPr>
        <w:tc>
          <w:tcPr>
            <w:tcW w:w="2974" w:type="dxa"/>
            <w:shd w:val="clear" w:color="auto" w:fill="auto"/>
          </w:tcPr>
          <w:p w14:paraId="3EA02AD8" w14:textId="6D7E6048" w:rsidR="00AF62E2" w:rsidRPr="008F35BB" w:rsidRDefault="00AF62E2" w:rsidP="00E67FBC">
            <w:pPr>
              <w:autoSpaceDE/>
              <w:autoSpaceDN/>
              <w:adjustRightInd/>
              <w:snapToGrid/>
              <w:spacing w:after="0"/>
              <w:jc w:val="left"/>
              <w:rPr>
                <w:sz w:val="20"/>
                <w:szCs w:val="20"/>
              </w:rPr>
            </w:pPr>
            <w:r w:rsidRPr="008F35BB">
              <w:rPr>
                <w:sz w:val="20"/>
                <w:szCs w:val="20"/>
              </w:rPr>
              <w:t>AP Noise Figure</w:t>
            </w:r>
          </w:p>
        </w:tc>
        <w:tc>
          <w:tcPr>
            <w:tcW w:w="5668" w:type="dxa"/>
            <w:shd w:val="clear" w:color="auto" w:fill="auto"/>
            <w:vAlign w:val="center"/>
          </w:tcPr>
          <w:p w14:paraId="219887F2" w14:textId="77777777" w:rsidR="00AF62E2" w:rsidRPr="008F35BB" w:rsidRDefault="00AF62E2" w:rsidP="00E67FBC">
            <w:pPr>
              <w:spacing w:after="0"/>
              <w:jc w:val="left"/>
              <w:rPr>
                <w:sz w:val="20"/>
                <w:szCs w:val="20"/>
              </w:rPr>
            </w:pPr>
            <w:r w:rsidRPr="008F35BB">
              <w:rPr>
                <w:sz w:val="20"/>
                <w:szCs w:val="20"/>
              </w:rPr>
              <w:t>5 dB</w:t>
            </w:r>
          </w:p>
        </w:tc>
      </w:tr>
      <w:tr w:rsidR="00AF62E2" w:rsidRPr="008F35BB" w14:paraId="76C1EF4B" w14:textId="77777777" w:rsidTr="00234E1F">
        <w:trPr>
          <w:jc w:val="center"/>
        </w:trPr>
        <w:tc>
          <w:tcPr>
            <w:tcW w:w="2974" w:type="dxa"/>
            <w:shd w:val="clear" w:color="auto" w:fill="auto"/>
          </w:tcPr>
          <w:p w14:paraId="7AD93000" w14:textId="18B8FC8D" w:rsidR="00AF62E2" w:rsidRPr="008F35BB" w:rsidRDefault="00AF62E2" w:rsidP="00E67FBC">
            <w:pPr>
              <w:autoSpaceDE/>
              <w:autoSpaceDN/>
              <w:adjustRightInd/>
              <w:snapToGrid/>
              <w:spacing w:after="0"/>
              <w:jc w:val="left"/>
              <w:rPr>
                <w:sz w:val="20"/>
                <w:szCs w:val="20"/>
              </w:rPr>
            </w:pPr>
            <w:r w:rsidRPr="008F35BB">
              <w:rPr>
                <w:sz w:val="20"/>
                <w:szCs w:val="20"/>
              </w:rPr>
              <w:t>UE/STA</w:t>
            </w:r>
            <w:r w:rsidR="00411E49" w:rsidRPr="008F35BB">
              <w:rPr>
                <w:sz w:val="20"/>
                <w:szCs w:val="20"/>
              </w:rPr>
              <w:t xml:space="preserve"> </w:t>
            </w:r>
            <w:r w:rsidRPr="008F35BB">
              <w:rPr>
                <w:sz w:val="20"/>
                <w:szCs w:val="20"/>
              </w:rPr>
              <w:t>Receiver Noise Figure</w:t>
            </w:r>
          </w:p>
        </w:tc>
        <w:tc>
          <w:tcPr>
            <w:tcW w:w="5668" w:type="dxa"/>
            <w:shd w:val="clear" w:color="auto" w:fill="auto"/>
            <w:vAlign w:val="center"/>
          </w:tcPr>
          <w:p w14:paraId="79135C1E" w14:textId="77777777" w:rsidR="00AF62E2" w:rsidRPr="008F35BB" w:rsidRDefault="00AF62E2" w:rsidP="00E67FBC">
            <w:pPr>
              <w:spacing w:after="0"/>
              <w:jc w:val="left"/>
              <w:rPr>
                <w:sz w:val="20"/>
                <w:szCs w:val="20"/>
              </w:rPr>
            </w:pPr>
            <w:r w:rsidRPr="008F35BB">
              <w:rPr>
                <w:sz w:val="20"/>
                <w:szCs w:val="20"/>
              </w:rPr>
              <w:t>9 dB</w:t>
            </w:r>
          </w:p>
        </w:tc>
      </w:tr>
    </w:tbl>
    <w:p w14:paraId="5F3E8BAE" w14:textId="77777777" w:rsidR="00AF62E2" w:rsidRPr="008F35BB" w:rsidRDefault="00AF62E2" w:rsidP="00E67FBC">
      <w:pPr>
        <w:rPr>
          <w:b/>
          <w:lang w:eastAsia="zh-CN"/>
        </w:rPr>
        <w:sectPr w:rsidR="00AF62E2" w:rsidRPr="008F35BB" w:rsidSect="00D932BA">
          <w:type w:val="continuous"/>
          <w:pgSz w:w="11909" w:h="16834" w:code="9"/>
          <w:pgMar w:top="1440" w:right="1152" w:bottom="1440" w:left="1440" w:header="720" w:footer="720" w:gutter="0"/>
          <w:cols w:space="720"/>
          <w:noEndnote/>
        </w:sectPr>
      </w:pPr>
    </w:p>
    <w:p w14:paraId="250C6588" w14:textId="77777777" w:rsidR="00055B27" w:rsidRPr="008F35BB" w:rsidRDefault="00055B27" w:rsidP="00E67FBC">
      <w:pPr>
        <w:rPr>
          <w:lang w:eastAsia="zh-CN"/>
        </w:rPr>
      </w:pPr>
    </w:p>
    <w:sectPr w:rsidR="00055B27" w:rsidRPr="008F35BB" w:rsidSect="00A913C6">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70F442" w14:textId="77777777" w:rsidR="007D0E27" w:rsidRDefault="007D0E27">
      <w:r>
        <w:separator/>
      </w:r>
    </w:p>
  </w:endnote>
  <w:endnote w:type="continuationSeparator" w:id="0">
    <w:p w14:paraId="7F665A93" w14:textId="77777777" w:rsidR="007D0E27" w:rsidRDefault="007D0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e 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Arial Unicode MS"/>
    <w:panose1 w:val="020B0600000101010101"/>
    <w:charset w:val="81"/>
    <w:family w:val="roman"/>
    <w:notTrueType/>
    <w:pitch w:val="fixed"/>
    <w:sig w:usb0="00000000" w:usb1="09060000" w:usb2="00000010" w:usb3="00000000" w:csb0="00080000"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7B2528" w14:textId="77777777" w:rsidR="007D0E27" w:rsidRDefault="007D0E27">
      <w:r>
        <w:separator/>
      </w:r>
    </w:p>
  </w:footnote>
  <w:footnote w:type="continuationSeparator" w:id="0">
    <w:p w14:paraId="663B5C3C" w14:textId="77777777" w:rsidR="007D0E27" w:rsidRDefault="007D0E2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37227FC8"/>
    <w:lvl w:ilvl="0">
      <w:start w:val="1"/>
      <w:numFmt w:val="decimal"/>
      <w:pStyle w:val="ListNumber"/>
      <w:lvlText w:val="%1."/>
      <w:lvlJc w:val="left"/>
      <w:pPr>
        <w:tabs>
          <w:tab w:val="num" w:pos="360"/>
        </w:tabs>
        <w:ind w:left="360" w:hanging="360"/>
      </w:pPr>
    </w:lvl>
  </w:abstractNum>
  <w:abstractNum w:abstractNumId="1" w15:restartNumberingAfterBreak="0">
    <w:nsid w:val="01E97CFB"/>
    <w:multiLevelType w:val="hybridMultilevel"/>
    <w:tmpl w:val="ED883F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77484E"/>
    <w:multiLevelType w:val="hybridMultilevel"/>
    <w:tmpl w:val="49EC661E"/>
    <w:lvl w:ilvl="0" w:tplc="2DDA6326">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4671FE7"/>
    <w:multiLevelType w:val="hybridMultilevel"/>
    <w:tmpl w:val="23FA99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012ABD"/>
    <w:multiLevelType w:val="hybridMultilevel"/>
    <w:tmpl w:val="49FCDB74"/>
    <w:lvl w:ilvl="0" w:tplc="8E76CC88">
      <w:start w:val="14"/>
      <w:numFmt w:val="bullet"/>
      <w:lvlText w:val=""/>
      <w:lvlJc w:val="left"/>
      <w:pPr>
        <w:ind w:left="720" w:hanging="360"/>
      </w:pPr>
      <w:rPr>
        <w:rFonts w:ascii="Wingdings" w:eastAsia="宋体"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0F4F8E"/>
    <w:multiLevelType w:val="hybridMultilevel"/>
    <w:tmpl w:val="9FF034D8"/>
    <w:lvl w:ilvl="0" w:tplc="04090001">
      <w:start w:val="1"/>
      <w:numFmt w:val="bullet"/>
      <w:lvlText w:val=""/>
      <w:lvlJc w:val="left"/>
      <w:pPr>
        <w:ind w:left="845" w:hanging="420"/>
      </w:pPr>
      <w:rPr>
        <w:rFonts w:ascii="Symbol" w:hAnsi="Symbol"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051B156A"/>
    <w:multiLevelType w:val="hybridMultilevel"/>
    <w:tmpl w:val="4B28B0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85316D7"/>
    <w:multiLevelType w:val="hybridMultilevel"/>
    <w:tmpl w:val="E864DB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BA728E"/>
    <w:multiLevelType w:val="hybridMultilevel"/>
    <w:tmpl w:val="2098AF42"/>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024BC4"/>
    <w:multiLevelType w:val="hybridMultilevel"/>
    <w:tmpl w:val="A564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651227"/>
    <w:multiLevelType w:val="hybridMultilevel"/>
    <w:tmpl w:val="6DBA06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0B7E04"/>
    <w:multiLevelType w:val="hybridMultilevel"/>
    <w:tmpl w:val="AE1C0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6C7536"/>
    <w:multiLevelType w:val="hybridMultilevel"/>
    <w:tmpl w:val="D08E7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B8179F2"/>
    <w:multiLevelType w:val="hybridMultilevel"/>
    <w:tmpl w:val="11E27292"/>
    <w:lvl w:ilvl="0" w:tplc="E52E9C34">
      <w:start w:val="1"/>
      <w:numFmt w:val="bullet"/>
      <w:lvlText w:val="•"/>
      <w:lvlJc w:val="left"/>
      <w:pPr>
        <w:tabs>
          <w:tab w:val="num" w:pos="720"/>
        </w:tabs>
        <w:ind w:left="720" w:hanging="360"/>
      </w:pPr>
      <w:rPr>
        <w:rFonts w:ascii="宋体" w:hAnsi="宋体" w:hint="default"/>
      </w:rPr>
    </w:lvl>
    <w:lvl w:ilvl="1" w:tplc="11706DE6">
      <w:start w:val="127"/>
      <w:numFmt w:val="bullet"/>
      <w:lvlText w:val="–"/>
      <w:lvlJc w:val="left"/>
      <w:pPr>
        <w:tabs>
          <w:tab w:val="num" w:pos="1440"/>
        </w:tabs>
        <w:ind w:left="1440" w:hanging="360"/>
      </w:pPr>
      <w:rPr>
        <w:rFonts w:ascii="宋体" w:hAnsi="宋体" w:hint="default"/>
      </w:rPr>
    </w:lvl>
    <w:lvl w:ilvl="2" w:tplc="6D50F232" w:tentative="1">
      <w:start w:val="1"/>
      <w:numFmt w:val="bullet"/>
      <w:lvlText w:val="•"/>
      <w:lvlJc w:val="left"/>
      <w:pPr>
        <w:tabs>
          <w:tab w:val="num" w:pos="2160"/>
        </w:tabs>
        <w:ind w:left="2160" w:hanging="360"/>
      </w:pPr>
      <w:rPr>
        <w:rFonts w:ascii="宋体" w:hAnsi="宋体" w:hint="default"/>
      </w:rPr>
    </w:lvl>
    <w:lvl w:ilvl="3" w:tplc="2702C246" w:tentative="1">
      <w:start w:val="1"/>
      <w:numFmt w:val="bullet"/>
      <w:lvlText w:val="•"/>
      <w:lvlJc w:val="left"/>
      <w:pPr>
        <w:tabs>
          <w:tab w:val="num" w:pos="2880"/>
        </w:tabs>
        <w:ind w:left="2880" w:hanging="360"/>
      </w:pPr>
      <w:rPr>
        <w:rFonts w:ascii="宋体" w:hAnsi="宋体" w:hint="default"/>
      </w:rPr>
    </w:lvl>
    <w:lvl w:ilvl="4" w:tplc="7EA05E78" w:tentative="1">
      <w:start w:val="1"/>
      <w:numFmt w:val="bullet"/>
      <w:lvlText w:val="•"/>
      <w:lvlJc w:val="left"/>
      <w:pPr>
        <w:tabs>
          <w:tab w:val="num" w:pos="3600"/>
        </w:tabs>
        <w:ind w:left="3600" w:hanging="360"/>
      </w:pPr>
      <w:rPr>
        <w:rFonts w:ascii="宋体" w:hAnsi="宋体" w:hint="default"/>
      </w:rPr>
    </w:lvl>
    <w:lvl w:ilvl="5" w:tplc="82C4174C" w:tentative="1">
      <w:start w:val="1"/>
      <w:numFmt w:val="bullet"/>
      <w:lvlText w:val="•"/>
      <w:lvlJc w:val="left"/>
      <w:pPr>
        <w:tabs>
          <w:tab w:val="num" w:pos="4320"/>
        </w:tabs>
        <w:ind w:left="4320" w:hanging="360"/>
      </w:pPr>
      <w:rPr>
        <w:rFonts w:ascii="宋体" w:hAnsi="宋体" w:hint="default"/>
      </w:rPr>
    </w:lvl>
    <w:lvl w:ilvl="6" w:tplc="17B4C63C" w:tentative="1">
      <w:start w:val="1"/>
      <w:numFmt w:val="bullet"/>
      <w:lvlText w:val="•"/>
      <w:lvlJc w:val="left"/>
      <w:pPr>
        <w:tabs>
          <w:tab w:val="num" w:pos="5040"/>
        </w:tabs>
        <w:ind w:left="5040" w:hanging="360"/>
      </w:pPr>
      <w:rPr>
        <w:rFonts w:ascii="宋体" w:hAnsi="宋体" w:hint="default"/>
      </w:rPr>
    </w:lvl>
    <w:lvl w:ilvl="7" w:tplc="7AF44C64" w:tentative="1">
      <w:start w:val="1"/>
      <w:numFmt w:val="bullet"/>
      <w:lvlText w:val="•"/>
      <w:lvlJc w:val="left"/>
      <w:pPr>
        <w:tabs>
          <w:tab w:val="num" w:pos="5760"/>
        </w:tabs>
        <w:ind w:left="5760" w:hanging="360"/>
      </w:pPr>
      <w:rPr>
        <w:rFonts w:ascii="宋体" w:hAnsi="宋体" w:hint="default"/>
      </w:rPr>
    </w:lvl>
    <w:lvl w:ilvl="8" w:tplc="2AE6144C" w:tentative="1">
      <w:start w:val="1"/>
      <w:numFmt w:val="bullet"/>
      <w:lvlText w:val="•"/>
      <w:lvlJc w:val="left"/>
      <w:pPr>
        <w:tabs>
          <w:tab w:val="num" w:pos="6480"/>
        </w:tabs>
        <w:ind w:left="6480" w:hanging="360"/>
      </w:pPr>
      <w:rPr>
        <w:rFonts w:ascii="宋体" w:hAnsi="宋体" w:hint="default"/>
      </w:rPr>
    </w:lvl>
  </w:abstractNum>
  <w:abstractNum w:abstractNumId="17" w15:restartNumberingAfterBreak="0">
    <w:nsid w:val="0D1A5059"/>
    <w:multiLevelType w:val="hybridMultilevel"/>
    <w:tmpl w:val="11925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DDA6326">
      <w:start w:val="1"/>
      <w:numFmt w:val="bullet"/>
      <w:lvlText w:val="-"/>
      <w:lvlJc w:val="left"/>
      <w:pPr>
        <w:ind w:left="2340" w:hanging="360"/>
      </w:pPr>
      <w:rPr>
        <w:rFonts w:ascii="Times New Roman" w:eastAsia="宋体"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F804482"/>
    <w:multiLevelType w:val="hybridMultilevel"/>
    <w:tmpl w:val="DECE1826"/>
    <w:lvl w:ilvl="0" w:tplc="E572CEDA">
      <w:start w:val="1"/>
      <w:numFmt w:val="bullet"/>
      <w:lvlText w:val="•"/>
      <w:lvlJc w:val="left"/>
      <w:pPr>
        <w:tabs>
          <w:tab w:val="num" w:pos="357"/>
        </w:tabs>
        <w:ind w:left="357" w:hanging="360"/>
      </w:pPr>
      <w:rPr>
        <w:rFonts w:ascii="Arial" w:hAnsi="Arial" w:cs="Times New Roman" w:hint="default"/>
      </w:rPr>
    </w:lvl>
    <w:lvl w:ilvl="1" w:tplc="37E4AEDA">
      <w:numFmt w:val="bullet"/>
      <w:lvlText w:val="o"/>
      <w:lvlJc w:val="left"/>
      <w:pPr>
        <w:tabs>
          <w:tab w:val="num" w:pos="1077"/>
        </w:tabs>
        <w:ind w:left="1077" w:hanging="360"/>
      </w:pPr>
      <w:rPr>
        <w:rFonts w:ascii="Courier New" w:hAnsi="Courier New" w:cs="Times New Roman" w:hint="default"/>
      </w:rPr>
    </w:lvl>
    <w:lvl w:ilvl="2" w:tplc="7FFA033A">
      <w:numFmt w:val="bullet"/>
      <w:lvlText w:val=""/>
      <w:lvlJc w:val="left"/>
      <w:pPr>
        <w:tabs>
          <w:tab w:val="num" w:pos="1797"/>
        </w:tabs>
        <w:ind w:left="1797" w:hanging="360"/>
      </w:pPr>
      <w:rPr>
        <w:rFonts w:ascii="Wingdings" w:hAnsi="Wingdings" w:hint="default"/>
      </w:rPr>
    </w:lvl>
    <w:lvl w:ilvl="3" w:tplc="05A61DC0">
      <w:numFmt w:val="bullet"/>
      <w:lvlText w:val=""/>
      <w:lvlJc w:val="left"/>
      <w:pPr>
        <w:tabs>
          <w:tab w:val="num" w:pos="2517"/>
        </w:tabs>
        <w:ind w:left="2517" w:hanging="360"/>
      </w:pPr>
      <w:rPr>
        <w:rFonts w:ascii="Wingdings" w:hAnsi="Wingdings" w:hint="default"/>
      </w:rPr>
    </w:lvl>
    <w:lvl w:ilvl="4" w:tplc="B3DC9138">
      <w:start w:val="1"/>
      <w:numFmt w:val="bullet"/>
      <w:lvlText w:val="•"/>
      <w:lvlJc w:val="left"/>
      <w:pPr>
        <w:tabs>
          <w:tab w:val="num" w:pos="3237"/>
        </w:tabs>
        <w:ind w:left="3237" w:hanging="360"/>
      </w:pPr>
      <w:rPr>
        <w:rFonts w:ascii="Arial" w:hAnsi="Arial" w:cs="Times New Roman" w:hint="default"/>
      </w:rPr>
    </w:lvl>
    <w:lvl w:ilvl="5" w:tplc="A352FB02">
      <w:start w:val="1"/>
      <w:numFmt w:val="bullet"/>
      <w:lvlText w:val="•"/>
      <w:lvlJc w:val="left"/>
      <w:pPr>
        <w:tabs>
          <w:tab w:val="num" w:pos="3957"/>
        </w:tabs>
        <w:ind w:left="3957" w:hanging="360"/>
      </w:pPr>
      <w:rPr>
        <w:rFonts w:ascii="Arial" w:hAnsi="Arial" w:cs="Times New Roman" w:hint="default"/>
      </w:rPr>
    </w:lvl>
    <w:lvl w:ilvl="6" w:tplc="FE942AFC">
      <w:start w:val="1"/>
      <w:numFmt w:val="bullet"/>
      <w:lvlText w:val="•"/>
      <w:lvlJc w:val="left"/>
      <w:pPr>
        <w:tabs>
          <w:tab w:val="num" w:pos="4677"/>
        </w:tabs>
        <w:ind w:left="4677" w:hanging="360"/>
      </w:pPr>
      <w:rPr>
        <w:rFonts w:ascii="Arial" w:hAnsi="Arial" w:cs="Times New Roman" w:hint="default"/>
      </w:rPr>
    </w:lvl>
    <w:lvl w:ilvl="7" w:tplc="8118FA8C">
      <w:start w:val="1"/>
      <w:numFmt w:val="bullet"/>
      <w:lvlText w:val="•"/>
      <w:lvlJc w:val="left"/>
      <w:pPr>
        <w:tabs>
          <w:tab w:val="num" w:pos="5397"/>
        </w:tabs>
        <w:ind w:left="5397" w:hanging="360"/>
      </w:pPr>
      <w:rPr>
        <w:rFonts w:ascii="Arial" w:hAnsi="Arial" w:cs="Times New Roman" w:hint="default"/>
      </w:rPr>
    </w:lvl>
    <w:lvl w:ilvl="8" w:tplc="73B09E06">
      <w:start w:val="1"/>
      <w:numFmt w:val="bullet"/>
      <w:lvlText w:val="•"/>
      <w:lvlJc w:val="left"/>
      <w:pPr>
        <w:tabs>
          <w:tab w:val="num" w:pos="6117"/>
        </w:tabs>
        <w:ind w:left="6117" w:hanging="360"/>
      </w:pPr>
      <w:rPr>
        <w:rFonts w:ascii="Arial" w:hAnsi="Arial" w:cs="Times New Roman" w:hint="default"/>
      </w:rPr>
    </w:lvl>
  </w:abstractNum>
  <w:abstractNum w:abstractNumId="20" w15:restartNumberingAfterBreak="0">
    <w:nsid w:val="113D04F2"/>
    <w:multiLevelType w:val="hybridMultilevel"/>
    <w:tmpl w:val="BDE44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5354E4F"/>
    <w:multiLevelType w:val="hybridMultilevel"/>
    <w:tmpl w:val="FEDE2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5AD366E"/>
    <w:multiLevelType w:val="hybridMultilevel"/>
    <w:tmpl w:val="AE04492C"/>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16782940"/>
    <w:multiLevelType w:val="hybridMultilevel"/>
    <w:tmpl w:val="7402D1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6C35A11"/>
    <w:multiLevelType w:val="hybridMultilevel"/>
    <w:tmpl w:val="835CC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73172FF"/>
    <w:multiLevelType w:val="hybridMultilevel"/>
    <w:tmpl w:val="AA8EA2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7FB2CF5"/>
    <w:multiLevelType w:val="hybridMultilevel"/>
    <w:tmpl w:val="6E145DA4"/>
    <w:lvl w:ilvl="0" w:tplc="95707754">
      <w:numFmt w:val="bullet"/>
      <w:lvlText w:val="-"/>
      <w:lvlJc w:val="left"/>
      <w:pPr>
        <w:ind w:left="1613" w:hanging="360"/>
      </w:pPr>
      <w:rPr>
        <w:rFonts w:ascii="Arial" w:eastAsia="MS Mincho" w:hAnsi="Arial" w:cs="Arial" w:hint="default"/>
      </w:rPr>
    </w:lvl>
    <w:lvl w:ilvl="1" w:tplc="04090003" w:tentative="1">
      <w:start w:val="1"/>
      <w:numFmt w:val="bullet"/>
      <w:lvlText w:val="o"/>
      <w:lvlJc w:val="left"/>
      <w:pPr>
        <w:ind w:left="2333" w:hanging="360"/>
      </w:pPr>
      <w:rPr>
        <w:rFonts w:ascii="Courier New" w:hAnsi="Courier New" w:cs="Courier New" w:hint="default"/>
      </w:rPr>
    </w:lvl>
    <w:lvl w:ilvl="2" w:tplc="04090005" w:tentative="1">
      <w:start w:val="1"/>
      <w:numFmt w:val="bullet"/>
      <w:lvlText w:val=""/>
      <w:lvlJc w:val="left"/>
      <w:pPr>
        <w:ind w:left="3053" w:hanging="360"/>
      </w:pPr>
      <w:rPr>
        <w:rFonts w:ascii="Wingdings" w:hAnsi="Wingdings" w:hint="default"/>
      </w:rPr>
    </w:lvl>
    <w:lvl w:ilvl="3" w:tplc="04090001" w:tentative="1">
      <w:start w:val="1"/>
      <w:numFmt w:val="bullet"/>
      <w:lvlText w:val=""/>
      <w:lvlJc w:val="left"/>
      <w:pPr>
        <w:ind w:left="3773" w:hanging="360"/>
      </w:pPr>
      <w:rPr>
        <w:rFonts w:ascii="Symbol" w:hAnsi="Symbol" w:hint="default"/>
      </w:rPr>
    </w:lvl>
    <w:lvl w:ilvl="4" w:tplc="04090003" w:tentative="1">
      <w:start w:val="1"/>
      <w:numFmt w:val="bullet"/>
      <w:lvlText w:val="o"/>
      <w:lvlJc w:val="left"/>
      <w:pPr>
        <w:ind w:left="4493" w:hanging="360"/>
      </w:pPr>
      <w:rPr>
        <w:rFonts w:ascii="Courier New" w:hAnsi="Courier New" w:cs="Courier New" w:hint="default"/>
      </w:rPr>
    </w:lvl>
    <w:lvl w:ilvl="5" w:tplc="04090005" w:tentative="1">
      <w:start w:val="1"/>
      <w:numFmt w:val="bullet"/>
      <w:lvlText w:val=""/>
      <w:lvlJc w:val="left"/>
      <w:pPr>
        <w:ind w:left="5213" w:hanging="360"/>
      </w:pPr>
      <w:rPr>
        <w:rFonts w:ascii="Wingdings" w:hAnsi="Wingdings" w:hint="default"/>
      </w:rPr>
    </w:lvl>
    <w:lvl w:ilvl="6" w:tplc="04090001" w:tentative="1">
      <w:start w:val="1"/>
      <w:numFmt w:val="bullet"/>
      <w:lvlText w:val=""/>
      <w:lvlJc w:val="left"/>
      <w:pPr>
        <w:ind w:left="5933" w:hanging="360"/>
      </w:pPr>
      <w:rPr>
        <w:rFonts w:ascii="Symbol" w:hAnsi="Symbol" w:hint="default"/>
      </w:rPr>
    </w:lvl>
    <w:lvl w:ilvl="7" w:tplc="04090003" w:tentative="1">
      <w:start w:val="1"/>
      <w:numFmt w:val="bullet"/>
      <w:lvlText w:val="o"/>
      <w:lvlJc w:val="left"/>
      <w:pPr>
        <w:ind w:left="6653" w:hanging="360"/>
      </w:pPr>
      <w:rPr>
        <w:rFonts w:ascii="Courier New" w:hAnsi="Courier New" w:cs="Courier New" w:hint="default"/>
      </w:rPr>
    </w:lvl>
    <w:lvl w:ilvl="8" w:tplc="04090005" w:tentative="1">
      <w:start w:val="1"/>
      <w:numFmt w:val="bullet"/>
      <w:lvlText w:val=""/>
      <w:lvlJc w:val="left"/>
      <w:pPr>
        <w:ind w:left="7373" w:hanging="360"/>
      </w:pPr>
      <w:rPr>
        <w:rFonts w:ascii="Wingdings" w:hAnsi="Wingdings" w:hint="default"/>
      </w:rPr>
    </w:lvl>
  </w:abstractNum>
  <w:abstractNum w:abstractNumId="27" w15:restartNumberingAfterBreak="0">
    <w:nsid w:val="1C465C20"/>
    <w:multiLevelType w:val="hybridMultilevel"/>
    <w:tmpl w:val="07D035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C9709AC"/>
    <w:multiLevelType w:val="hybridMultilevel"/>
    <w:tmpl w:val="30163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CB91147"/>
    <w:multiLevelType w:val="hybridMultilevel"/>
    <w:tmpl w:val="1D3CD1BE"/>
    <w:lvl w:ilvl="0" w:tplc="91BAFDCE">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1F566824">
      <w:start w:val="1"/>
      <w:numFmt w:val="bullet"/>
      <w:lvlText w:val="•"/>
      <w:lvlJc w:val="left"/>
      <w:pPr>
        <w:tabs>
          <w:tab w:val="num" w:pos="2160"/>
        </w:tabs>
        <w:ind w:left="2160" w:hanging="360"/>
      </w:pPr>
      <w:rPr>
        <w:rFonts w:ascii="Arial" w:hAnsi="Arial" w:cs="Times New Roman" w:hint="default"/>
      </w:rPr>
    </w:lvl>
    <w:lvl w:ilvl="3" w:tplc="B622A582">
      <w:start w:val="1"/>
      <w:numFmt w:val="bullet"/>
      <w:lvlText w:val="•"/>
      <w:lvlJc w:val="left"/>
      <w:pPr>
        <w:tabs>
          <w:tab w:val="num" w:pos="2880"/>
        </w:tabs>
        <w:ind w:left="2880" w:hanging="360"/>
      </w:pPr>
      <w:rPr>
        <w:rFonts w:ascii="Arial" w:hAnsi="Arial" w:cs="Times New Roman" w:hint="default"/>
      </w:rPr>
    </w:lvl>
    <w:lvl w:ilvl="4" w:tplc="1C00A998">
      <w:start w:val="1"/>
      <w:numFmt w:val="bullet"/>
      <w:lvlText w:val="•"/>
      <w:lvlJc w:val="left"/>
      <w:pPr>
        <w:tabs>
          <w:tab w:val="num" w:pos="3600"/>
        </w:tabs>
        <w:ind w:left="3600" w:hanging="360"/>
      </w:pPr>
      <w:rPr>
        <w:rFonts w:ascii="Arial" w:hAnsi="Arial" w:cs="Times New Roman" w:hint="default"/>
      </w:rPr>
    </w:lvl>
    <w:lvl w:ilvl="5" w:tplc="AD621268">
      <w:start w:val="1"/>
      <w:numFmt w:val="bullet"/>
      <w:lvlText w:val="•"/>
      <w:lvlJc w:val="left"/>
      <w:pPr>
        <w:tabs>
          <w:tab w:val="num" w:pos="4320"/>
        </w:tabs>
        <w:ind w:left="4320" w:hanging="360"/>
      </w:pPr>
      <w:rPr>
        <w:rFonts w:ascii="Arial" w:hAnsi="Arial" w:cs="Times New Roman" w:hint="default"/>
      </w:rPr>
    </w:lvl>
    <w:lvl w:ilvl="6" w:tplc="8ECA8600">
      <w:start w:val="1"/>
      <w:numFmt w:val="bullet"/>
      <w:lvlText w:val="•"/>
      <w:lvlJc w:val="left"/>
      <w:pPr>
        <w:tabs>
          <w:tab w:val="num" w:pos="5040"/>
        </w:tabs>
        <w:ind w:left="5040" w:hanging="360"/>
      </w:pPr>
      <w:rPr>
        <w:rFonts w:ascii="Arial" w:hAnsi="Arial" w:cs="Times New Roman" w:hint="default"/>
      </w:rPr>
    </w:lvl>
    <w:lvl w:ilvl="7" w:tplc="2E469F3E">
      <w:start w:val="1"/>
      <w:numFmt w:val="bullet"/>
      <w:lvlText w:val="•"/>
      <w:lvlJc w:val="left"/>
      <w:pPr>
        <w:tabs>
          <w:tab w:val="num" w:pos="5760"/>
        </w:tabs>
        <w:ind w:left="5760" w:hanging="360"/>
      </w:pPr>
      <w:rPr>
        <w:rFonts w:ascii="Arial" w:hAnsi="Arial" w:cs="Times New Roman" w:hint="default"/>
      </w:rPr>
    </w:lvl>
    <w:lvl w:ilvl="8" w:tplc="77CA1432">
      <w:start w:val="1"/>
      <w:numFmt w:val="bullet"/>
      <w:lvlText w:val="•"/>
      <w:lvlJc w:val="left"/>
      <w:pPr>
        <w:tabs>
          <w:tab w:val="num" w:pos="6480"/>
        </w:tabs>
        <w:ind w:left="6480" w:hanging="360"/>
      </w:pPr>
      <w:rPr>
        <w:rFonts w:ascii="Arial" w:hAnsi="Arial" w:cs="Times New Roman" w:hint="default"/>
      </w:rPr>
    </w:lvl>
  </w:abstractNum>
  <w:abstractNum w:abstractNumId="30" w15:restartNumberingAfterBreak="0">
    <w:nsid w:val="208132DB"/>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0DA7298"/>
    <w:multiLevelType w:val="hybridMultilevel"/>
    <w:tmpl w:val="4F2E2C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2000380"/>
    <w:multiLevelType w:val="hybridMultilevel"/>
    <w:tmpl w:val="07968422"/>
    <w:lvl w:ilvl="0" w:tplc="4848591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3B75327"/>
    <w:multiLevelType w:val="hybridMultilevel"/>
    <w:tmpl w:val="7BB8B988"/>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40A3A48"/>
    <w:multiLevelType w:val="hybridMultilevel"/>
    <w:tmpl w:val="1A9080A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58066F8"/>
    <w:multiLevelType w:val="hybridMultilevel"/>
    <w:tmpl w:val="6E3C9080"/>
    <w:lvl w:ilvl="0" w:tplc="8A72E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26512E16"/>
    <w:multiLevelType w:val="hybridMultilevel"/>
    <w:tmpl w:val="24541EEC"/>
    <w:lvl w:ilvl="0" w:tplc="D890BD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7897F06"/>
    <w:multiLevelType w:val="hybridMultilevel"/>
    <w:tmpl w:val="95E27FFC"/>
    <w:lvl w:ilvl="0" w:tplc="012C3A44">
      <w:start w:val="5"/>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FC6B5A"/>
    <w:multiLevelType w:val="hybridMultilevel"/>
    <w:tmpl w:val="DE586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2DE8653E"/>
    <w:multiLevelType w:val="multilevel"/>
    <w:tmpl w:val="9DFAF3C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2E401BEC"/>
    <w:multiLevelType w:val="hybridMultilevel"/>
    <w:tmpl w:val="CEE6E23E"/>
    <w:lvl w:ilvl="0" w:tplc="4848591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0167EE9"/>
    <w:multiLevelType w:val="multilevel"/>
    <w:tmpl w:val="30167EE9"/>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43" w15:restartNumberingAfterBreak="0">
    <w:nsid w:val="314E4139"/>
    <w:multiLevelType w:val="hybridMultilevel"/>
    <w:tmpl w:val="B344C6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316816BD"/>
    <w:multiLevelType w:val="hybridMultilevel"/>
    <w:tmpl w:val="40985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37E21F2"/>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33B557C1"/>
    <w:multiLevelType w:val="multilevel"/>
    <w:tmpl w:val="06EA8EC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342C2A31"/>
    <w:multiLevelType w:val="hybridMultilevel"/>
    <w:tmpl w:val="A5820AC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47E7F12"/>
    <w:multiLevelType w:val="hybridMultilevel"/>
    <w:tmpl w:val="8006F0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4C52862"/>
    <w:multiLevelType w:val="hybridMultilevel"/>
    <w:tmpl w:val="D6BECFE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3508324A"/>
    <w:multiLevelType w:val="hybridMultilevel"/>
    <w:tmpl w:val="EEE442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5CC0EBC"/>
    <w:multiLevelType w:val="hybridMultilevel"/>
    <w:tmpl w:val="64BC20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597057"/>
    <w:multiLevelType w:val="hybridMultilevel"/>
    <w:tmpl w:val="DB305AFC"/>
    <w:lvl w:ilvl="0" w:tplc="0C624F2A">
      <w:start w:val="9"/>
      <w:numFmt w:val="bullet"/>
      <w:lvlText w:val=""/>
      <w:lvlJc w:val="left"/>
      <w:pPr>
        <w:ind w:left="360" w:hanging="360"/>
      </w:pPr>
      <w:rPr>
        <w:rFonts w:ascii="Wingdings" w:eastAsia="宋体" w:hAnsi="Wingdings" w:cs="Times New Roman" w:hint="default"/>
      </w:rPr>
    </w:lvl>
    <w:lvl w:ilvl="1" w:tplc="0902F30A">
      <w:start w:val="1"/>
      <w:numFmt w:val="bullet"/>
      <w:lvlText w:val="−"/>
      <w:lvlJc w:val="left"/>
      <w:pPr>
        <w:ind w:left="840" w:hanging="420"/>
      </w:pPr>
      <w:rPr>
        <w:rFonts w:ascii="Calibre Regular" w:hAnsi="Calibre Regular"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5" w15:restartNumberingAfterBreak="0">
    <w:nsid w:val="3BCA7E7F"/>
    <w:multiLevelType w:val="hybridMultilevel"/>
    <w:tmpl w:val="995E2A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C414B41"/>
    <w:multiLevelType w:val="hybridMultilevel"/>
    <w:tmpl w:val="FEF834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D2A47D4"/>
    <w:multiLevelType w:val="hybridMultilevel"/>
    <w:tmpl w:val="883CD068"/>
    <w:lvl w:ilvl="0" w:tplc="48485918">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ECA19BD"/>
    <w:multiLevelType w:val="hybridMultilevel"/>
    <w:tmpl w:val="1FFC8D9C"/>
    <w:lvl w:ilvl="0" w:tplc="1F2AED5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031679E"/>
    <w:multiLevelType w:val="hybridMultilevel"/>
    <w:tmpl w:val="8BACC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428944E2"/>
    <w:multiLevelType w:val="hybridMultilevel"/>
    <w:tmpl w:val="F2BA8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57279C7"/>
    <w:multiLevelType w:val="hybridMultilevel"/>
    <w:tmpl w:val="18B8A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45D95E0E"/>
    <w:multiLevelType w:val="hybridMultilevel"/>
    <w:tmpl w:val="23027A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B954C80"/>
    <w:multiLevelType w:val="hybridMultilevel"/>
    <w:tmpl w:val="33B2A47C"/>
    <w:lvl w:ilvl="0" w:tplc="4202C932">
      <w:start w:val="1"/>
      <w:numFmt w:val="bullet"/>
      <w:lvlText w:val=""/>
      <w:lvlJc w:val="left"/>
      <w:pPr>
        <w:ind w:left="420" w:hanging="420"/>
      </w:pPr>
      <w:rPr>
        <w:rFonts w:ascii="Symbol" w:eastAsia="MS Mincho" w:hAnsi="Symbol"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8" w15:restartNumberingAfterBreak="0">
    <w:nsid w:val="4C406F4C"/>
    <w:multiLevelType w:val="hybridMultilevel"/>
    <w:tmpl w:val="F32EBE8C"/>
    <w:lvl w:ilvl="0" w:tplc="A2949462">
      <w:start w:val="1"/>
      <w:numFmt w:val="bullet"/>
      <w:lvlText w:val="•"/>
      <w:lvlJc w:val="left"/>
      <w:pPr>
        <w:tabs>
          <w:tab w:val="num" w:pos="720"/>
        </w:tabs>
        <w:ind w:left="720" w:hanging="360"/>
      </w:pPr>
      <w:rPr>
        <w:rFonts w:ascii="Arial" w:hAnsi="Arial" w:hint="default"/>
      </w:rPr>
    </w:lvl>
    <w:lvl w:ilvl="1" w:tplc="FCA28B60">
      <w:numFmt w:val="bullet"/>
      <w:lvlText w:val=""/>
      <w:lvlJc w:val="left"/>
      <w:pPr>
        <w:tabs>
          <w:tab w:val="num" w:pos="1440"/>
        </w:tabs>
        <w:ind w:left="1440" w:hanging="360"/>
      </w:pPr>
      <w:rPr>
        <w:rFonts w:ascii="Times New Roman" w:hAnsi="Times New Roman" w:hint="default"/>
      </w:rPr>
    </w:lvl>
    <w:lvl w:ilvl="2" w:tplc="63D2CCF6" w:tentative="1">
      <w:start w:val="1"/>
      <w:numFmt w:val="bullet"/>
      <w:lvlText w:val="•"/>
      <w:lvlJc w:val="left"/>
      <w:pPr>
        <w:tabs>
          <w:tab w:val="num" w:pos="2160"/>
        </w:tabs>
        <w:ind w:left="2160" w:hanging="360"/>
      </w:pPr>
      <w:rPr>
        <w:rFonts w:ascii="Arial" w:hAnsi="Arial" w:hint="default"/>
      </w:rPr>
    </w:lvl>
    <w:lvl w:ilvl="3" w:tplc="902209A0" w:tentative="1">
      <w:start w:val="1"/>
      <w:numFmt w:val="bullet"/>
      <w:lvlText w:val="•"/>
      <w:lvlJc w:val="left"/>
      <w:pPr>
        <w:tabs>
          <w:tab w:val="num" w:pos="2880"/>
        </w:tabs>
        <w:ind w:left="2880" w:hanging="360"/>
      </w:pPr>
      <w:rPr>
        <w:rFonts w:ascii="Arial" w:hAnsi="Arial" w:hint="default"/>
      </w:rPr>
    </w:lvl>
    <w:lvl w:ilvl="4" w:tplc="ABD6B7D2" w:tentative="1">
      <w:start w:val="1"/>
      <w:numFmt w:val="bullet"/>
      <w:lvlText w:val="•"/>
      <w:lvlJc w:val="left"/>
      <w:pPr>
        <w:tabs>
          <w:tab w:val="num" w:pos="3600"/>
        </w:tabs>
        <w:ind w:left="3600" w:hanging="360"/>
      </w:pPr>
      <w:rPr>
        <w:rFonts w:ascii="Arial" w:hAnsi="Arial" w:hint="default"/>
      </w:rPr>
    </w:lvl>
    <w:lvl w:ilvl="5" w:tplc="7C8A5D9E" w:tentative="1">
      <w:start w:val="1"/>
      <w:numFmt w:val="bullet"/>
      <w:lvlText w:val="•"/>
      <w:lvlJc w:val="left"/>
      <w:pPr>
        <w:tabs>
          <w:tab w:val="num" w:pos="4320"/>
        </w:tabs>
        <w:ind w:left="4320" w:hanging="360"/>
      </w:pPr>
      <w:rPr>
        <w:rFonts w:ascii="Arial" w:hAnsi="Arial" w:hint="default"/>
      </w:rPr>
    </w:lvl>
    <w:lvl w:ilvl="6" w:tplc="03809802" w:tentative="1">
      <w:start w:val="1"/>
      <w:numFmt w:val="bullet"/>
      <w:lvlText w:val="•"/>
      <w:lvlJc w:val="left"/>
      <w:pPr>
        <w:tabs>
          <w:tab w:val="num" w:pos="5040"/>
        </w:tabs>
        <w:ind w:left="5040" w:hanging="360"/>
      </w:pPr>
      <w:rPr>
        <w:rFonts w:ascii="Arial" w:hAnsi="Arial" w:hint="default"/>
      </w:rPr>
    </w:lvl>
    <w:lvl w:ilvl="7" w:tplc="F76C9F5A" w:tentative="1">
      <w:start w:val="1"/>
      <w:numFmt w:val="bullet"/>
      <w:lvlText w:val="•"/>
      <w:lvlJc w:val="left"/>
      <w:pPr>
        <w:tabs>
          <w:tab w:val="num" w:pos="5760"/>
        </w:tabs>
        <w:ind w:left="5760" w:hanging="360"/>
      </w:pPr>
      <w:rPr>
        <w:rFonts w:ascii="Arial" w:hAnsi="Arial" w:hint="default"/>
      </w:rPr>
    </w:lvl>
    <w:lvl w:ilvl="8" w:tplc="D7A8FEFE"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4CFF1714"/>
    <w:multiLevelType w:val="hybridMultilevel"/>
    <w:tmpl w:val="651C44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DA04063"/>
    <w:multiLevelType w:val="hybridMultilevel"/>
    <w:tmpl w:val="C55E3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4E3339FD"/>
    <w:multiLevelType w:val="hybridMultilevel"/>
    <w:tmpl w:val="D4D489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EA019E6"/>
    <w:multiLevelType w:val="hybridMultilevel"/>
    <w:tmpl w:val="A8CE672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4F203A4A"/>
    <w:multiLevelType w:val="hybridMultilevel"/>
    <w:tmpl w:val="4E5C6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4F79149D"/>
    <w:multiLevelType w:val="multilevel"/>
    <w:tmpl w:val="6ACA2E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50AB66EA"/>
    <w:multiLevelType w:val="hybridMultilevel"/>
    <w:tmpl w:val="DAD6F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3145AC"/>
    <w:multiLevelType w:val="hybridMultilevel"/>
    <w:tmpl w:val="288CF2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7" w15:restartNumberingAfterBreak="0">
    <w:nsid w:val="539B21C9"/>
    <w:multiLevelType w:val="hybridMultilevel"/>
    <w:tmpl w:val="8DACA0C8"/>
    <w:lvl w:ilvl="0" w:tplc="B0DEAA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5E033FE"/>
    <w:multiLevelType w:val="hybridMultilevel"/>
    <w:tmpl w:val="D7F2F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6A54142"/>
    <w:multiLevelType w:val="hybridMultilevel"/>
    <w:tmpl w:val="9C04B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73425BB"/>
    <w:multiLevelType w:val="hybridMultilevel"/>
    <w:tmpl w:val="F92C9638"/>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59183206"/>
    <w:multiLevelType w:val="hybridMultilevel"/>
    <w:tmpl w:val="E724E70A"/>
    <w:lvl w:ilvl="0" w:tplc="DB1A30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59B657B6"/>
    <w:multiLevelType w:val="hybridMultilevel"/>
    <w:tmpl w:val="17AEF4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AEC5FAD"/>
    <w:multiLevelType w:val="hybridMultilevel"/>
    <w:tmpl w:val="5210B4F8"/>
    <w:lvl w:ilvl="0" w:tplc="4848591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4" w15:restartNumberingAfterBreak="0">
    <w:nsid w:val="5B68004C"/>
    <w:multiLevelType w:val="hybridMultilevel"/>
    <w:tmpl w:val="014E690A"/>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5" w15:restartNumberingAfterBreak="0">
    <w:nsid w:val="5E6C2182"/>
    <w:multiLevelType w:val="hybridMultilevel"/>
    <w:tmpl w:val="5D62DD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60404896"/>
    <w:multiLevelType w:val="hybridMultilevel"/>
    <w:tmpl w:val="0BFE6AC6"/>
    <w:lvl w:ilvl="0" w:tplc="28605E24">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7" w15:restartNumberingAfterBreak="0">
    <w:nsid w:val="61216C5C"/>
    <w:multiLevelType w:val="multilevel"/>
    <w:tmpl w:val="BA6E93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8" w15:restartNumberingAfterBreak="0">
    <w:nsid w:val="617E60A3"/>
    <w:multiLevelType w:val="hybridMultilevel"/>
    <w:tmpl w:val="6714D076"/>
    <w:lvl w:ilvl="0" w:tplc="04090001">
      <w:start w:val="1"/>
      <w:numFmt w:val="bullet"/>
      <w:lvlText w:val=""/>
      <w:lvlJc w:val="left"/>
      <w:pPr>
        <w:ind w:left="478" w:hanging="420"/>
      </w:pPr>
      <w:rPr>
        <w:rFonts w:ascii="Symbol" w:hAnsi="Symbol"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89" w15:restartNumberingAfterBreak="0">
    <w:nsid w:val="62B86962"/>
    <w:multiLevelType w:val="hybridMultilevel"/>
    <w:tmpl w:val="471C74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3DA00B9"/>
    <w:multiLevelType w:val="hybridMultilevel"/>
    <w:tmpl w:val="AC7CC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4C34A98"/>
    <w:multiLevelType w:val="hybridMultilevel"/>
    <w:tmpl w:val="EACE7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DD4375"/>
    <w:multiLevelType w:val="hybridMultilevel"/>
    <w:tmpl w:val="2FC871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66E40168"/>
    <w:multiLevelType w:val="hybridMultilevel"/>
    <w:tmpl w:val="59DA95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676860F8"/>
    <w:multiLevelType w:val="hybridMultilevel"/>
    <w:tmpl w:val="31FAC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8722685"/>
    <w:multiLevelType w:val="hybridMultilevel"/>
    <w:tmpl w:val="3AC298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EFFC59A4">
      <w:start w:val="1"/>
      <w:numFmt w:val="bullet"/>
      <w:lvlText w:val="-"/>
      <w:lvlJc w:val="left"/>
      <w:pPr>
        <w:ind w:left="1680" w:hanging="420"/>
      </w:pPr>
      <w:rPr>
        <w:rFonts w:ascii="Times" w:eastAsia="Malgun Gothic"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6" w15:restartNumberingAfterBreak="0">
    <w:nsid w:val="687A5E44"/>
    <w:multiLevelType w:val="hybridMultilevel"/>
    <w:tmpl w:val="3A7C296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68DE49F5"/>
    <w:multiLevelType w:val="hybridMultilevel"/>
    <w:tmpl w:val="0ED2D5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8E4339E"/>
    <w:multiLevelType w:val="hybridMultilevel"/>
    <w:tmpl w:val="D2A0C5AA"/>
    <w:lvl w:ilvl="0" w:tplc="75DAC696">
      <w:numFmt w:val="bullet"/>
      <w:lvlText w:val="•"/>
      <w:lvlJc w:val="left"/>
      <w:pPr>
        <w:ind w:left="840" w:hanging="42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9" w15:restartNumberingAfterBreak="0">
    <w:nsid w:val="6A4944C7"/>
    <w:multiLevelType w:val="hybridMultilevel"/>
    <w:tmpl w:val="6C1256E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6D5357B2"/>
    <w:multiLevelType w:val="hybridMultilevel"/>
    <w:tmpl w:val="3488B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1F80E97"/>
    <w:multiLevelType w:val="hybridMultilevel"/>
    <w:tmpl w:val="E9062C1E"/>
    <w:lvl w:ilvl="0" w:tplc="48485918">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2" w15:restartNumberingAfterBreak="0">
    <w:nsid w:val="72173991"/>
    <w:multiLevelType w:val="hybridMultilevel"/>
    <w:tmpl w:val="6AFCE6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26E4374"/>
    <w:multiLevelType w:val="hybridMultilevel"/>
    <w:tmpl w:val="087AB2E8"/>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73333713"/>
    <w:multiLevelType w:val="hybridMultilevel"/>
    <w:tmpl w:val="85B608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40C4B74"/>
    <w:multiLevelType w:val="hybridMultilevel"/>
    <w:tmpl w:val="2F007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47E538E"/>
    <w:multiLevelType w:val="hybridMultilevel"/>
    <w:tmpl w:val="4AA037FA"/>
    <w:lvl w:ilvl="0" w:tplc="8E76CC88">
      <w:start w:val="14"/>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6EB545A"/>
    <w:multiLevelType w:val="hybridMultilevel"/>
    <w:tmpl w:val="C7520A22"/>
    <w:lvl w:ilvl="0" w:tplc="7CA8C20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09" w15:restartNumberingAfterBreak="0">
    <w:nsid w:val="77096E00"/>
    <w:multiLevelType w:val="hybridMultilevel"/>
    <w:tmpl w:val="9B9C54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A5031D0"/>
    <w:multiLevelType w:val="hybridMultilevel"/>
    <w:tmpl w:val="92729F2E"/>
    <w:lvl w:ilvl="0" w:tplc="9970C3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A9747DC"/>
    <w:multiLevelType w:val="hybridMultilevel"/>
    <w:tmpl w:val="93E8A008"/>
    <w:lvl w:ilvl="0" w:tplc="CDFE254E">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D156629"/>
    <w:multiLevelType w:val="hybridMultilevel"/>
    <w:tmpl w:val="F4FAC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E4326FE"/>
    <w:multiLevelType w:val="hybridMultilevel"/>
    <w:tmpl w:val="3158740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4"/>
  </w:num>
  <w:num w:numId="2">
    <w:abstractNumId w:val="47"/>
  </w:num>
  <w:num w:numId="3">
    <w:abstractNumId w:val="3"/>
  </w:num>
  <w:num w:numId="4">
    <w:abstractNumId w:val="107"/>
  </w:num>
  <w:num w:numId="5">
    <w:abstractNumId w:val="39"/>
  </w:num>
  <w:num w:numId="6">
    <w:abstractNumId w:val="0"/>
  </w:num>
  <w:num w:numId="7">
    <w:abstractNumId w:val="60"/>
  </w:num>
  <w:num w:numId="8">
    <w:abstractNumId w:val="18"/>
  </w:num>
  <w:num w:numId="9">
    <w:abstractNumId w:val="83"/>
  </w:num>
  <w:num w:numId="10">
    <w:abstractNumId w:val="10"/>
  </w:num>
  <w:num w:numId="11">
    <w:abstractNumId w:val="101"/>
  </w:num>
  <w:num w:numId="12">
    <w:abstractNumId w:val="67"/>
  </w:num>
  <w:num w:numId="13">
    <w:abstractNumId w:val="65"/>
  </w:num>
  <w:num w:numId="14">
    <w:abstractNumId w:val="45"/>
  </w:num>
  <w:num w:numId="15">
    <w:abstractNumId w:val="98"/>
  </w:num>
  <w:num w:numId="16">
    <w:abstractNumId w:val="50"/>
  </w:num>
  <w:num w:numId="17">
    <w:abstractNumId w:val="76"/>
  </w:num>
  <w:num w:numId="18">
    <w:abstractNumId w:val="22"/>
  </w:num>
  <w:num w:numId="19">
    <w:abstractNumId w:val="6"/>
  </w:num>
  <w:num w:numId="20">
    <w:abstractNumId w:val="4"/>
  </w:num>
  <w:num w:numId="21">
    <w:abstractNumId w:val="95"/>
  </w:num>
  <w:num w:numId="22">
    <w:abstractNumId w:val="80"/>
  </w:num>
  <w:num w:numId="23">
    <w:abstractNumId w:val="32"/>
  </w:num>
  <w:num w:numId="24">
    <w:abstractNumId w:val="57"/>
  </w:num>
  <w:num w:numId="25">
    <w:abstractNumId w:val="113"/>
  </w:num>
  <w:num w:numId="26">
    <w:abstractNumId w:val="17"/>
  </w:num>
  <w:num w:numId="27">
    <w:abstractNumId w:val="90"/>
  </w:num>
  <w:num w:numId="28">
    <w:abstractNumId w:val="100"/>
  </w:num>
  <w:num w:numId="29">
    <w:abstractNumId w:val="24"/>
  </w:num>
  <w:num w:numId="30">
    <w:abstractNumId w:val="38"/>
  </w:num>
  <w:num w:numId="31">
    <w:abstractNumId w:val="56"/>
  </w:num>
  <w:num w:numId="32">
    <w:abstractNumId w:val="27"/>
  </w:num>
  <w:num w:numId="33">
    <w:abstractNumId w:val="81"/>
  </w:num>
  <w:num w:numId="34">
    <w:abstractNumId w:val="73"/>
  </w:num>
  <w:num w:numId="35">
    <w:abstractNumId w:val="92"/>
  </w:num>
  <w:num w:numId="36">
    <w:abstractNumId w:val="64"/>
  </w:num>
  <w:num w:numId="37">
    <w:abstractNumId w:val="20"/>
  </w:num>
  <w:num w:numId="38">
    <w:abstractNumId w:val="93"/>
  </w:num>
  <w:num w:numId="39">
    <w:abstractNumId w:val="70"/>
  </w:num>
  <w:num w:numId="40">
    <w:abstractNumId w:val="63"/>
  </w:num>
  <w:num w:numId="41">
    <w:abstractNumId w:val="87"/>
  </w:num>
  <w:num w:numId="42">
    <w:abstractNumId w:val="85"/>
  </w:num>
  <w:num w:numId="43">
    <w:abstractNumId w:val="43"/>
  </w:num>
  <w:num w:numId="44">
    <w:abstractNumId w:val="104"/>
  </w:num>
  <w:num w:numId="45">
    <w:abstractNumId w:val="68"/>
  </w:num>
  <w:num w:numId="46">
    <w:abstractNumId w:val="8"/>
  </w:num>
  <w:num w:numId="47">
    <w:abstractNumId w:val="9"/>
  </w:num>
  <w:num w:numId="48">
    <w:abstractNumId w:val="41"/>
  </w:num>
  <w:num w:numId="49">
    <w:abstractNumId w:val="28"/>
  </w:num>
  <w:num w:numId="50">
    <w:abstractNumId w:val="11"/>
  </w:num>
  <w:num w:numId="51">
    <w:abstractNumId w:val="21"/>
  </w:num>
  <w:num w:numId="52">
    <w:abstractNumId w:val="31"/>
  </w:num>
  <w:num w:numId="53">
    <w:abstractNumId w:val="15"/>
  </w:num>
  <w:num w:numId="54">
    <w:abstractNumId w:val="14"/>
  </w:num>
  <w:num w:numId="55">
    <w:abstractNumId w:val="99"/>
  </w:num>
  <w:num w:numId="56">
    <w:abstractNumId w:val="34"/>
  </w:num>
  <w:num w:numId="57">
    <w:abstractNumId w:val="29"/>
  </w:num>
  <w:num w:numId="58">
    <w:abstractNumId w:val="19"/>
  </w:num>
  <w:num w:numId="59">
    <w:abstractNumId w:val="2"/>
  </w:num>
  <w:num w:numId="60">
    <w:abstractNumId w:val="82"/>
  </w:num>
  <w:num w:numId="61">
    <w:abstractNumId w:val="51"/>
  </w:num>
  <w:num w:numId="62">
    <w:abstractNumId w:val="112"/>
  </w:num>
  <w:num w:numId="63">
    <w:abstractNumId w:val="109"/>
  </w:num>
  <w:num w:numId="64">
    <w:abstractNumId w:val="13"/>
  </w:num>
  <w:num w:numId="65">
    <w:abstractNumId w:val="78"/>
  </w:num>
  <w:num w:numId="66">
    <w:abstractNumId w:val="55"/>
  </w:num>
  <w:num w:numId="67">
    <w:abstractNumId w:val="75"/>
  </w:num>
  <w:num w:numId="68">
    <w:abstractNumId w:val="59"/>
  </w:num>
  <w:num w:numId="69">
    <w:abstractNumId w:val="44"/>
  </w:num>
  <w:num w:numId="70">
    <w:abstractNumId w:val="52"/>
  </w:num>
  <w:num w:numId="71">
    <w:abstractNumId w:val="49"/>
  </w:num>
  <w:num w:numId="72">
    <w:abstractNumId w:val="5"/>
  </w:num>
  <w:num w:numId="73">
    <w:abstractNumId w:val="97"/>
  </w:num>
  <w:num w:numId="74">
    <w:abstractNumId w:val="94"/>
  </w:num>
  <w:num w:numId="75">
    <w:abstractNumId w:val="12"/>
  </w:num>
  <w:num w:numId="76">
    <w:abstractNumId w:val="105"/>
  </w:num>
  <w:num w:numId="77">
    <w:abstractNumId w:val="79"/>
  </w:num>
  <w:num w:numId="78">
    <w:abstractNumId w:val="106"/>
  </w:num>
  <w:num w:numId="79">
    <w:abstractNumId w:val="84"/>
  </w:num>
  <w:num w:numId="80">
    <w:abstractNumId w:val="23"/>
  </w:num>
  <w:num w:numId="81">
    <w:abstractNumId w:val="7"/>
  </w:num>
  <w:num w:numId="82">
    <w:abstractNumId w:val="30"/>
  </w:num>
  <w:num w:numId="83">
    <w:abstractNumId w:val="46"/>
  </w:num>
  <w:num w:numId="84">
    <w:abstractNumId w:val="36"/>
  </w:num>
  <w:num w:numId="85">
    <w:abstractNumId w:val="35"/>
  </w:num>
  <w:num w:numId="86">
    <w:abstractNumId w:val="88"/>
  </w:num>
  <w:num w:numId="87">
    <w:abstractNumId w:val="96"/>
  </w:num>
  <w:num w:numId="88">
    <w:abstractNumId w:val="77"/>
  </w:num>
  <w:num w:numId="89">
    <w:abstractNumId w:val="111"/>
  </w:num>
  <w:num w:numId="90">
    <w:abstractNumId w:val="110"/>
  </w:num>
  <w:num w:numId="91">
    <w:abstractNumId w:val="91"/>
  </w:num>
  <w:num w:numId="92">
    <w:abstractNumId w:val="16"/>
  </w:num>
  <w:num w:numId="93">
    <w:abstractNumId w:val="61"/>
  </w:num>
  <w:num w:numId="94">
    <w:abstractNumId w:val="42"/>
  </w:num>
  <w:num w:numId="95">
    <w:abstractNumId w:val="48"/>
  </w:num>
  <w:num w:numId="96">
    <w:abstractNumId w:val="71"/>
  </w:num>
  <w:num w:numId="97">
    <w:abstractNumId w:val="53"/>
  </w:num>
  <w:num w:numId="98">
    <w:abstractNumId w:val="108"/>
  </w:num>
  <w:num w:numId="99">
    <w:abstractNumId w:val="26"/>
  </w:num>
  <w:num w:numId="100">
    <w:abstractNumId w:val="62"/>
  </w:num>
  <w:num w:numId="101">
    <w:abstractNumId w:val="33"/>
  </w:num>
  <w:num w:numId="102">
    <w:abstractNumId w:val="103"/>
  </w:num>
  <w:num w:numId="103">
    <w:abstractNumId w:val="72"/>
  </w:num>
  <w:num w:numId="104">
    <w:abstractNumId w:val="66"/>
  </w:num>
  <w:num w:numId="105">
    <w:abstractNumId w:val="40"/>
  </w:num>
  <w:num w:numId="106">
    <w:abstractNumId w:val="74"/>
  </w:num>
  <w:num w:numId="107">
    <w:abstractNumId w:val="25"/>
  </w:num>
  <w:num w:numId="108">
    <w:abstractNumId w:val="37"/>
  </w:num>
  <w:num w:numId="109">
    <w:abstractNumId w:val="102"/>
  </w:num>
  <w:num w:numId="110">
    <w:abstractNumId w:val="89"/>
  </w:num>
  <w:num w:numId="111">
    <w:abstractNumId w:val="86"/>
  </w:num>
  <w:num w:numId="112">
    <w:abstractNumId w:val="58"/>
  </w:num>
  <w:num w:numId="113">
    <w:abstractNumId w:val="69"/>
  </w:num>
  <w:num w:numId="114">
    <w:abstractNumId w:val="1"/>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93"/>
  <w:removeDateAndTime/>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de-DE"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3C"/>
    <w:rsid w:val="000003FD"/>
    <w:rsid w:val="00000416"/>
    <w:rsid w:val="00000448"/>
    <w:rsid w:val="00000808"/>
    <w:rsid w:val="00000A18"/>
    <w:rsid w:val="00000D04"/>
    <w:rsid w:val="00000DB2"/>
    <w:rsid w:val="00000DB5"/>
    <w:rsid w:val="00001027"/>
    <w:rsid w:val="000010D7"/>
    <w:rsid w:val="00001155"/>
    <w:rsid w:val="000013A2"/>
    <w:rsid w:val="00001509"/>
    <w:rsid w:val="00001597"/>
    <w:rsid w:val="000016B0"/>
    <w:rsid w:val="00001715"/>
    <w:rsid w:val="00001814"/>
    <w:rsid w:val="00001BFD"/>
    <w:rsid w:val="00001D43"/>
    <w:rsid w:val="0000206A"/>
    <w:rsid w:val="00002082"/>
    <w:rsid w:val="000020F6"/>
    <w:rsid w:val="00002269"/>
    <w:rsid w:val="00002309"/>
    <w:rsid w:val="00002507"/>
    <w:rsid w:val="000027D4"/>
    <w:rsid w:val="00002893"/>
    <w:rsid w:val="00002B8F"/>
    <w:rsid w:val="00002EA5"/>
    <w:rsid w:val="00002EED"/>
    <w:rsid w:val="00003131"/>
    <w:rsid w:val="000032C1"/>
    <w:rsid w:val="000032F0"/>
    <w:rsid w:val="00003337"/>
    <w:rsid w:val="000033A3"/>
    <w:rsid w:val="0000344B"/>
    <w:rsid w:val="00003605"/>
    <w:rsid w:val="0000365F"/>
    <w:rsid w:val="00003839"/>
    <w:rsid w:val="0000385C"/>
    <w:rsid w:val="000038B2"/>
    <w:rsid w:val="00003A06"/>
    <w:rsid w:val="00003C48"/>
    <w:rsid w:val="00003C56"/>
    <w:rsid w:val="00003C9E"/>
    <w:rsid w:val="00003DCE"/>
    <w:rsid w:val="00003EC2"/>
    <w:rsid w:val="000040A9"/>
    <w:rsid w:val="00004279"/>
    <w:rsid w:val="00004355"/>
    <w:rsid w:val="00004357"/>
    <w:rsid w:val="000043E1"/>
    <w:rsid w:val="00004492"/>
    <w:rsid w:val="0000458E"/>
    <w:rsid w:val="000049FC"/>
    <w:rsid w:val="00004C1A"/>
    <w:rsid w:val="00004CB8"/>
    <w:rsid w:val="00004E70"/>
    <w:rsid w:val="00004F52"/>
    <w:rsid w:val="000051E0"/>
    <w:rsid w:val="00005315"/>
    <w:rsid w:val="0000558A"/>
    <w:rsid w:val="000057C1"/>
    <w:rsid w:val="000058BD"/>
    <w:rsid w:val="00005988"/>
    <w:rsid w:val="00005BE7"/>
    <w:rsid w:val="00005BEA"/>
    <w:rsid w:val="00005DA8"/>
    <w:rsid w:val="00005E00"/>
    <w:rsid w:val="00005F5A"/>
    <w:rsid w:val="0000604F"/>
    <w:rsid w:val="000061B8"/>
    <w:rsid w:val="0000637A"/>
    <w:rsid w:val="00006415"/>
    <w:rsid w:val="0000649F"/>
    <w:rsid w:val="000064A9"/>
    <w:rsid w:val="00006656"/>
    <w:rsid w:val="000066B3"/>
    <w:rsid w:val="00006909"/>
    <w:rsid w:val="00006B41"/>
    <w:rsid w:val="00006BD5"/>
    <w:rsid w:val="00006EA1"/>
    <w:rsid w:val="0000702C"/>
    <w:rsid w:val="000072B6"/>
    <w:rsid w:val="00007624"/>
    <w:rsid w:val="00007658"/>
    <w:rsid w:val="000076DC"/>
    <w:rsid w:val="00007813"/>
    <w:rsid w:val="00010284"/>
    <w:rsid w:val="000104CE"/>
    <w:rsid w:val="0001050D"/>
    <w:rsid w:val="000105CA"/>
    <w:rsid w:val="00010698"/>
    <w:rsid w:val="00010760"/>
    <w:rsid w:val="000107F4"/>
    <w:rsid w:val="00010820"/>
    <w:rsid w:val="0001087F"/>
    <w:rsid w:val="00010905"/>
    <w:rsid w:val="000109E6"/>
    <w:rsid w:val="00010A5C"/>
    <w:rsid w:val="00010B9D"/>
    <w:rsid w:val="00010BC8"/>
    <w:rsid w:val="00010D8D"/>
    <w:rsid w:val="00010F80"/>
    <w:rsid w:val="00011096"/>
    <w:rsid w:val="000110FA"/>
    <w:rsid w:val="0001125B"/>
    <w:rsid w:val="000112EE"/>
    <w:rsid w:val="000115C3"/>
    <w:rsid w:val="000118BC"/>
    <w:rsid w:val="00011BE4"/>
    <w:rsid w:val="00011D86"/>
    <w:rsid w:val="00011D8A"/>
    <w:rsid w:val="00011F67"/>
    <w:rsid w:val="0001242F"/>
    <w:rsid w:val="00012436"/>
    <w:rsid w:val="0001257F"/>
    <w:rsid w:val="000125B2"/>
    <w:rsid w:val="000125C6"/>
    <w:rsid w:val="00012862"/>
    <w:rsid w:val="000128B8"/>
    <w:rsid w:val="000128E6"/>
    <w:rsid w:val="000129E4"/>
    <w:rsid w:val="00012AF9"/>
    <w:rsid w:val="00012CB4"/>
    <w:rsid w:val="00012CF6"/>
    <w:rsid w:val="000131D4"/>
    <w:rsid w:val="00013382"/>
    <w:rsid w:val="00013789"/>
    <w:rsid w:val="00013AFB"/>
    <w:rsid w:val="00013C33"/>
    <w:rsid w:val="00013C96"/>
    <w:rsid w:val="00013D0B"/>
    <w:rsid w:val="00013E5B"/>
    <w:rsid w:val="00013F24"/>
    <w:rsid w:val="00013FB1"/>
    <w:rsid w:val="00014195"/>
    <w:rsid w:val="00014244"/>
    <w:rsid w:val="000144E1"/>
    <w:rsid w:val="000144EB"/>
    <w:rsid w:val="00014623"/>
    <w:rsid w:val="000146AA"/>
    <w:rsid w:val="0001470C"/>
    <w:rsid w:val="00014740"/>
    <w:rsid w:val="00014B7A"/>
    <w:rsid w:val="00014CA2"/>
    <w:rsid w:val="00015079"/>
    <w:rsid w:val="00015093"/>
    <w:rsid w:val="00015535"/>
    <w:rsid w:val="00015650"/>
    <w:rsid w:val="00015756"/>
    <w:rsid w:val="00015B25"/>
    <w:rsid w:val="00015C39"/>
    <w:rsid w:val="00015E74"/>
    <w:rsid w:val="00015EEB"/>
    <w:rsid w:val="00015EFB"/>
    <w:rsid w:val="00015F9F"/>
    <w:rsid w:val="00015FCB"/>
    <w:rsid w:val="000161BB"/>
    <w:rsid w:val="00016356"/>
    <w:rsid w:val="000164B1"/>
    <w:rsid w:val="000164F5"/>
    <w:rsid w:val="0001659A"/>
    <w:rsid w:val="000165A0"/>
    <w:rsid w:val="000165E2"/>
    <w:rsid w:val="0001663C"/>
    <w:rsid w:val="00016762"/>
    <w:rsid w:val="00016868"/>
    <w:rsid w:val="000168D4"/>
    <w:rsid w:val="00016930"/>
    <w:rsid w:val="00016A1C"/>
    <w:rsid w:val="00016C9F"/>
    <w:rsid w:val="00016DC7"/>
    <w:rsid w:val="00016DD3"/>
    <w:rsid w:val="00016F27"/>
    <w:rsid w:val="000170B3"/>
    <w:rsid w:val="000170C4"/>
    <w:rsid w:val="000172B6"/>
    <w:rsid w:val="000172BE"/>
    <w:rsid w:val="0001732F"/>
    <w:rsid w:val="000173F2"/>
    <w:rsid w:val="00017477"/>
    <w:rsid w:val="000174FB"/>
    <w:rsid w:val="0001766C"/>
    <w:rsid w:val="0001768C"/>
    <w:rsid w:val="00017A59"/>
    <w:rsid w:val="00017C2F"/>
    <w:rsid w:val="00017D8A"/>
    <w:rsid w:val="00017ED0"/>
    <w:rsid w:val="00017F91"/>
    <w:rsid w:val="00017FD7"/>
    <w:rsid w:val="0002019B"/>
    <w:rsid w:val="00020340"/>
    <w:rsid w:val="000203BE"/>
    <w:rsid w:val="00020668"/>
    <w:rsid w:val="00020899"/>
    <w:rsid w:val="0002095A"/>
    <w:rsid w:val="000209C0"/>
    <w:rsid w:val="00020B90"/>
    <w:rsid w:val="00020B9D"/>
    <w:rsid w:val="00020BB1"/>
    <w:rsid w:val="000210A9"/>
    <w:rsid w:val="000210B7"/>
    <w:rsid w:val="0002111E"/>
    <w:rsid w:val="00021440"/>
    <w:rsid w:val="0002149A"/>
    <w:rsid w:val="0002168D"/>
    <w:rsid w:val="000218A8"/>
    <w:rsid w:val="000219E6"/>
    <w:rsid w:val="00021AC1"/>
    <w:rsid w:val="00021B80"/>
    <w:rsid w:val="00021F0E"/>
    <w:rsid w:val="00021F82"/>
    <w:rsid w:val="00021F8D"/>
    <w:rsid w:val="00022194"/>
    <w:rsid w:val="00022341"/>
    <w:rsid w:val="000224B7"/>
    <w:rsid w:val="0002274F"/>
    <w:rsid w:val="000228D1"/>
    <w:rsid w:val="00022C41"/>
    <w:rsid w:val="0002307D"/>
    <w:rsid w:val="00023091"/>
    <w:rsid w:val="000230CA"/>
    <w:rsid w:val="000231CF"/>
    <w:rsid w:val="0002321C"/>
    <w:rsid w:val="00023273"/>
    <w:rsid w:val="00023388"/>
    <w:rsid w:val="000233AE"/>
    <w:rsid w:val="00023425"/>
    <w:rsid w:val="000238EC"/>
    <w:rsid w:val="00023DDA"/>
    <w:rsid w:val="00023E4B"/>
    <w:rsid w:val="000240D4"/>
    <w:rsid w:val="000241BE"/>
    <w:rsid w:val="000241DC"/>
    <w:rsid w:val="00024265"/>
    <w:rsid w:val="000242F2"/>
    <w:rsid w:val="000243E3"/>
    <w:rsid w:val="0002445E"/>
    <w:rsid w:val="0002475E"/>
    <w:rsid w:val="000247BC"/>
    <w:rsid w:val="00024843"/>
    <w:rsid w:val="000249C7"/>
    <w:rsid w:val="00024BE9"/>
    <w:rsid w:val="00024CD4"/>
    <w:rsid w:val="00024D10"/>
    <w:rsid w:val="00024D46"/>
    <w:rsid w:val="00024E36"/>
    <w:rsid w:val="00024FA0"/>
    <w:rsid w:val="00024FAA"/>
    <w:rsid w:val="0002511F"/>
    <w:rsid w:val="0002512A"/>
    <w:rsid w:val="000254B6"/>
    <w:rsid w:val="000254C4"/>
    <w:rsid w:val="000254D9"/>
    <w:rsid w:val="0002560A"/>
    <w:rsid w:val="00025AFC"/>
    <w:rsid w:val="00025CC9"/>
    <w:rsid w:val="0002626D"/>
    <w:rsid w:val="00026276"/>
    <w:rsid w:val="00026287"/>
    <w:rsid w:val="00026351"/>
    <w:rsid w:val="0002636D"/>
    <w:rsid w:val="000263FA"/>
    <w:rsid w:val="0002662F"/>
    <w:rsid w:val="000266AD"/>
    <w:rsid w:val="000266FE"/>
    <w:rsid w:val="00026709"/>
    <w:rsid w:val="00026765"/>
    <w:rsid w:val="00026869"/>
    <w:rsid w:val="00026BB7"/>
    <w:rsid w:val="00026C96"/>
    <w:rsid w:val="00026D20"/>
    <w:rsid w:val="00026D4B"/>
    <w:rsid w:val="00026D52"/>
    <w:rsid w:val="00026D72"/>
    <w:rsid w:val="000271A7"/>
    <w:rsid w:val="00027284"/>
    <w:rsid w:val="0002733A"/>
    <w:rsid w:val="000274DD"/>
    <w:rsid w:val="000275C6"/>
    <w:rsid w:val="000276F1"/>
    <w:rsid w:val="00027935"/>
    <w:rsid w:val="00027AD6"/>
    <w:rsid w:val="00027DE0"/>
    <w:rsid w:val="00027E03"/>
    <w:rsid w:val="00027E71"/>
    <w:rsid w:val="00027F88"/>
    <w:rsid w:val="00027FE1"/>
    <w:rsid w:val="000300D0"/>
    <w:rsid w:val="000300FD"/>
    <w:rsid w:val="0003024C"/>
    <w:rsid w:val="00030382"/>
    <w:rsid w:val="00030399"/>
    <w:rsid w:val="000303C4"/>
    <w:rsid w:val="0003047E"/>
    <w:rsid w:val="000304D1"/>
    <w:rsid w:val="000304EC"/>
    <w:rsid w:val="000306F1"/>
    <w:rsid w:val="00030ACE"/>
    <w:rsid w:val="00030BF6"/>
    <w:rsid w:val="00030C40"/>
    <w:rsid w:val="00030E93"/>
    <w:rsid w:val="00030F43"/>
    <w:rsid w:val="000310A6"/>
    <w:rsid w:val="0003113B"/>
    <w:rsid w:val="0003151B"/>
    <w:rsid w:val="00031598"/>
    <w:rsid w:val="000316E8"/>
    <w:rsid w:val="00031ADB"/>
    <w:rsid w:val="00032056"/>
    <w:rsid w:val="00032092"/>
    <w:rsid w:val="000320F0"/>
    <w:rsid w:val="0003211A"/>
    <w:rsid w:val="000322B2"/>
    <w:rsid w:val="0003242E"/>
    <w:rsid w:val="00032473"/>
    <w:rsid w:val="000327B5"/>
    <w:rsid w:val="000327FB"/>
    <w:rsid w:val="00032851"/>
    <w:rsid w:val="000328CA"/>
    <w:rsid w:val="00032964"/>
    <w:rsid w:val="000329ED"/>
    <w:rsid w:val="00032E40"/>
    <w:rsid w:val="00032EC2"/>
    <w:rsid w:val="00033045"/>
    <w:rsid w:val="0003337E"/>
    <w:rsid w:val="00033541"/>
    <w:rsid w:val="0003376B"/>
    <w:rsid w:val="00033B88"/>
    <w:rsid w:val="00033D76"/>
    <w:rsid w:val="00033FEE"/>
    <w:rsid w:val="00034174"/>
    <w:rsid w:val="00034296"/>
    <w:rsid w:val="00034423"/>
    <w:rsid w:val="00034589"/>
    <w:rsid w:val="00034622"/>
    <w:rsid w:val="00034635"/>
    <w:rsid w:val="00034676"/>
    <w:rsid w:val="000346E6"/>
    <w:rsid w:val="00034B74"/>
    <w:rsid w:val="00034C82"/>
    <w:rsid w:val="00034E77"/>
    <w:rsid w:val="00034F41"/>
    <w:rsid w:val="00034F45"/>
    <w:rsid w:val="00034FA6"/>
    <w:rsid w:val="00035002"/>
    <w:rsid w:val="00035297"/>
    <w:rsid w:val="000352B3"/>
    <w:rsid w:val="000353A1"/>
    <w:rsid w:val="000353AF"/>
    <w:rsid w:val="0003541F"/>
    <w:rsid w:val="000354CE"/>
    <w:rsid w:val="00035540"/>
    <w:rsid w:val="000355A1"/>
    <w:rsid w:val="000355C5"/>
    <w:rsid w:val="0003565A"/>
    <w:rsid w:val="0003599B"/>
    <w:rsid w:val="000359E5"/>
    <w:rsid w:val="00035C14"/>
    <w:rsid w:val="00035DB1"/>
    <w:rsid w:val="0003607D"/>
    <w:rsid w:val="00036116"/>
    <w:rsid w:val="00036206"/>
    <w:rsid w:val="00036300"/>
    <w:rsid w:val="00036404"/>
    <w:rsid w:val="00036781"/>
    <w:rsid w:val="00036874"/>
    <w:rsid w:val="00036933"/>
    <w:rsid w:val="000369B3"/>
    <w:rsid w:val="000371F9"/>
    <w:rsid w:val="00037297"/>
    <w:rsid w:val="00037483"/>
    <w:rsid w:val="0003758D"/>
    <w:rsid w:val="000378AC"/>
    <w:rsid w:val="000379F3"/>
    <w:rsid w:val="00037D4A"/>
    <w:rsid w:val="00037DB5"/>
    <w:rsid w:val="00037E91"/>
    <w:rsid w:val="00037F22"/>
    <w:rsid w:val="00037F86"/>
    <w:rsid w:val="00037FDB"/>
    <w:rsid w:val="00040128"/>
    <w:rsid w:val="0004014A"/>
    <w:rsid w:val="0004023E"/>
    <w:rsid w:val="0004024B"/>
    <w:rsid w:val="000402CF"/>
    <w:rsid w:val="000402F5"/>
    <w:rsid w:val="00040346"/>
    <w:rsid w:val="000403BF"/>
    <w:rsid w:val="00040429"/>
    <w:rsid w:val="000405E2"/>
    <w:rsid w:val="0004066E"/>
    <w:rsid w:val="00040689"/>
    <w:rsid w:val="00040802"/>
    <w:rsid w:val="00040907"/>
    <w:rsid w:val="000409D3"/>
    <w:rsid w:val="00040B59"/>
    <w:rsid w:val="00040BD2"/>
    <w:rsid w:val="00040D1B"/>
    <w:rsid w:val="00040EFC"/>
    <w:rsid w:val="00041012"/>
    <w:rsid w:val="000410E9"/>
    <w:rsid w:val="000410F9"/>
    <w:rsid w:val="00041200"/>
    <w:rsid w:val="000412B9"/>
    <w:rsid w:val="00041305"/>
    <w:rsid w:val="00041518"/>
    <w:rsid w:val="0004177E"/>
    <w:rsid w:val="00041BB3"/>
    <w:rsid w:val="00041C15"/>
    <w:rsid w:val="00041C57"/>
    <w:rsid w:val="00041EDB"/>
    <w:rsid w:val="00041F99"/>
    <w:rsid w:val="0004223B"/>
    <w:rsid w:val="000423ED"/>
    <w:rsid w:val="0004246C"/>
    <w:rsid w:val="000424EB"/>
    <w:rsid w:val="00042544"/>
    <w:rsid w:val="00042671"/>
    <w:rsid w:val="000427AA"/>
    <w:rsid w:val="00042817"/>
    <w:rsid w:val="000428D5"/>
    <w:rsid w:val="000429FD"/>
    <w:rsid w:val="00042B20"/>
    <w:rsid w:val="00042B5A"/>
    <w:rsid w:val="00042E01"/>
    <w:rsid w:val="00042FC5"/>
    <w:rsid w:val="00043137"/>
    <w:rsid w:val="000431F1"/>
    <w:rsid w:val="00043476"/>
    <w:rsid w:val="000434B7"/>
    <w:rsid w:val="00043595"/>
    <w:rsid w:val="000435E4"/>
    <w:rsid w:val="0004366C"/>
    <w:rsid w:val="0004395C"/>
    <w:rsid w:val="00043994"/>
    <w:rsid w:val="000439E0"/>
    <w:rsid w:val="00043AF0"/>
    <w:rsid w:val="00043EF7"/>
    <w:rsid w:val="00044053"/>
    <w:rsid w:val="00044202"/>
    <w:rsid w:val="00044239"/>
    <w:rsid w:val="0004429F"/>
    <w:rsid w:val="00044495"/>
    <w:rsid w:val="00044587"/>
    <w:rsid w:val="000446DD"/>
    <w:rsid w:val="00044776"/>
    <w:rsid w:val="00044793"/>
    <w:rsid w:val="0004496C"/>
    <w:rsid w:val="0004497B"/>
    <w:rsid w:val="000449A2"/>
    <w:rsid w:val="00044BC6"/>
    <w:rsid w:val="00044CE0"/>
    <w:rsid w:val="00044F8D"/>
    <w:rsid w:val="000451A7"/>
    <w:rsid w:val="00045227"/>
    <w:rsid w:val="00045245"/>
    <w:rsid w:val="0004524E"/>
    <w:rsid w:val="0004537C"/>
    <w:rsid w:val="0004543E"/>
    <w:rsid w:val="00045591"/>
    <w:rsid w:val="00045ACE"/>
    <w:rsid w:val="00045B39"/>
    <w:rsid w:val="00045E16"/>
    <w:rsid w:val="00045FD4"/>
    <w:rsid w:val="00046125"/>
    <w:rsid w:val="00046182"/>
    <w:rsid w:val="00046193"/>
    <w:rsid w:val="00046334"/>
    <w:rsid w:val="0004652F"/>
    <w:rsid w:val="0004665B"/>
    <w:rsid w:val="000466D8"/>
    <w:rsid w:val="00046788"/>
    <w:rsid w:val="00046796"/>
    <w:rsid w:val="000467FD"/>
    <w:rsid w:val="00046A1B"/>
    <w:rsid w:val="00046A34"/>
    <w:rsid w:val="00046AAF"/>
    <w:rsid w:val="00046D0F"/>
    <w:rsid w:val="00046DED"/>
    <w:rsid w:val="00047025"/>
    <w:rsid w:val="00047225"/>
    <w:rsid w:val="000472D8"/>
    <w:rsid w:val="000473D2"/>
    <w:rsid w:val="00047450"/>
    <w:rsid w:val="0004754B"/>
    <w:rsid w:val="0004754D"/>
    <w:rsid w:val="0004769A"/>
    <w:rsid w:val="0004782D"/>
    <w:rsid w:val="00047973"/>
    <w:rsid w:val="000479DC"/>
    <w:rsid w:val="00047A06"/>
    <w:rsid w:val="00047A8F"/>
    <w:rsid w:val="00047E60"/>
    <w:rsid w:val="00050017"/>
    <w:rsid w:val="000501B1"/>
    <w:rsid w:val="000501C2"/>
    <w:rsid w:val="00050238"/>
    <w:rsid w:val="000502B3"/>
    <w:rsid w:val="00050366"/>
    <w:rsid w:val="000503E5"/>
    <w:rsid w:val="00050537"/>
    <w:rsid w:val="00050592"/>
    <w:rsid w:val="000512E6"/>
    <w:rsid w:val="000513CF"/>
    <w:rsid w:val="00051B4A"/>
    <w:rsid w:val="00051CD2"/>
    <w:rsid w:val="00051F07"/>
    <w:rsid w:val="00051FF5"/>
    <w:rsid w:val="000521AB"/>
    <w:rsid w:val="00052209"/>
    <w:rsid w:val="000523C1"/>
    <w:rsid w:val="0005266A"/>
    <w:rsid w:val="000527A8"/>
    <w:rsid w:val="000528CB"/>
    <w:rsid w:val="00052A58"/>
    <w:rsid w:val="00052AD2"/>
    <w:rsid w:val="00052DDD"/>
    <w:rsid w:val="00052E45"/>
    <w:rsid w:val="00052E4A"/>
    <w:rsid w:val="00052FA8"/>
    <w:rsid w:val="000530DF"/>
    <w:rsid w:val="00053360"/>
    <w:rsid w:val="00053414"/>
    <w:rsid w:val="00053507"/>
    <w:rsid w:val="00053689"/>
    <w:rsid w:val="00053696"/>
    <w:rsid w:val="00053781"/>
    <w:rsid w:val="00053832"/>
    <w:rsid w:val="00053849"/>
    <w:rsid w:val="0005391A"/>
    <w:rsid w:val="00053A23"/>
    <w:rsid w:val="00053ABF"/>
    <w:rsid w:val="00053B08"/>
    <w:rsid w:val="00053B31"/>
    <w:rsid w:val="00053C73"/>
    <w:rsid w:val="00053CCC"/>
    <w:rsid w:val="00053CF9"/>
    <w:rsid w:val="00053DB3"/>
    <w:rsid w:val="00053E1A"/>
    <w:rsid w:val="00053EA8"/>
    <w:rsid w:val="00053FAA"/>
    <w:rsid w:val="000541B8"/>
    <w:rsid w:val="00054250"/>
    <w:rsid w:val="00054620"/>
    <w:rsid w:val="000546CB"/>
    <w:rsid w:val="00054942"/>
    <w:rsid w:val="00054991"/>
    <w:rsid w:val="00054B65"/>
    <w:rsid w:val="00054B71"/>
    <w:rsid w:val="00054C59"/>
    <w:rsid w:val="00054E0C"/>
    <w:rsid w:val="00054E4B"/>
    <w:rsid w:val="00055053"/>
    <w:rsid w:val="000551EC"/>
    <w:rsid w:val="00055386"/>
    <w:rsid w:val="0005541D"/>
    <w:rsid w:val="00055475"/>
    <w:rsid w:val="000555CE"/>
    <w:rsid w:val="000556E9"/>
    <w:rsid w:val="00055A77"/>
    <w:rsid w:val="00055B27"/>
    <w:rsid w:val="00055BB7"/>
    <w:rsid w:val="0005610D"/>
    <w:rsid w:val="00056184"/>
    <w:rsid w:val="00056450"/>
    <w:rsid w:val="00056552"/>
    <w:rsid w:val="000565C8"/>
    <w:rsid w:val="000566EB"/>
    <w:rsid w:val="000566FD"/>
    <w:rsid w:val="00056A13"/>
    <w:rsid w:val="00056B5D"/>
    <w:rsid w:val="00056B9A"/>
    <w:rsid w:val="00056C55"/>
    <w:rsid w:val="00056DE7"/>
    <w:rsid w:val="00057055"/>
    <w:rsid w:val="000572A5"/>
    <w:rsid w:val="000574ED"/>
    <w:rsid w:val="00057620"/>
    <w:rsid w:val="00057701"/>
    <w:rsid w:val="00057724"/>
    <w:rsid w:val="00057AC5"/>
    <w:rsid w:val="00057C1A"/>
    <w:rsid w:val="00057C9E"/>
    <w:rsid w:val="00057CA3"/>
    <w:rsid w:val="00057D44"/>
    <w:rsid w:val="00057DC8"/>
    <w:rsid w:val="00057DD6"/>
    <w:rsid w:val="00057E26"/>
    <w:rsid w:val="00057F9C"/>
    <w:rsid w:val="000601AD"/>
    <w:rsid w:val="000602DF"/>
    <w:rsid w:val="0006044D"/>
    <w:rsid w:val="0006080B"/>
    <w:rsid w:val="00060975"/>
    <w:rsid w:val="00060AA3"/>
    <w:rsid w:val="00060E92"/>
    <w:rsid w:val="000610CE"/>
    <w:rsid w:val="000611C8"/>
    <w:rsid w:val="00061212"/>
    <w:rsid w:val="000612DE"/>
    <w:rsid w:val="000612E1"/>
    <w:rsid w:val="000614FE"/>
    <w:rsid w:val="00061557"/>
    <w:rsid w:val="0006161D"/>
    <w:rsid w:val="000617A9"/>
    <w:rsid w:val="00061B0A"/>
    <w:rsid w:val="00061C62"/>
    <w:rsid w:val="00061ECF"/>
    <w:rsid w:val="00061F84"/>
    <w:rsid w:val="00061FD0"/>
    <w:rsid w:val="0006200F"/>
    <w:rsid w:val="00062157"/>
    <w:rsid w:val="000622BB"/>
    <w:rsid w:val="0006234B"/>
    <w:rsid w:val="0006234D"/>
    <w:rsid w:val="000627A4"/>
    <w:rsid w:val="00062B11"/>
    <w:rsid w:val="00062B72"/>
    <w:rsid w:val="00062B84"/>
    <w:rsid w:val="00062B9A"/>
    <w:rsid w:val="00062C30"/>
    <w:rsid w:val="00062E71"/>
    <w:rsid w:val="0006322A"/>
    <w:rsid w:val="0006334E"/>
    <w:rsid w:val="0006350F"/>
    <w:rsid w:val="000635EF"/>
    <w:rsid w:val="000636D9"/>
    <w:rsid w:val="0006375A"/>
    <w:rsid w:val="00063954"/>
    <w:rsid w:val="00063BC3"/>
    <w:rsid w:val="00063CA2"/>
    <w:rsid w:val="00063FA5"/>
    <w:rsid w:val="0006408D"/>
    <w:rsid w:val="00064171"/>
    <w:rsid w:val="00064179"/>
    <w:rsid w:val="000641ED"/>
    <w:rsid w:val="00064379"/>
    <w:rsid w:val="00064460"/>
    <w:rsid w:val="0006465C"/>
    <w:rsid w:val="000646F8"/>
    <w:rsid w:val="0006476C"/>
    <w:rsid w:val="00064BF6"/>
    <w:rsid w:val="00064DF8"/>
    <w:rsid w:val="00064E06"/>
    <w:rsid w:val="00064E94"/>
    <w:rsid w:val="0006511F"/>
    <w:rsid w:val="00065267"/>
    <w:rsid w:val="000652E8"/>
    <w:rsid w:val="0006543E"/>
    <w:rsid w:val="000655DE"/>
    <w:rsid w:val="00065792"/>
    <w:rsid w:val="00065D38"/>
    <w:rsid w:val="00065F11"/>
    <w:rsid w:val="00066059"/>
    <w:rsid w:val="00066184"/>
    <w:rsid w:val="000663D8"/>
    <w:rsid w:val="000665C4"/>
    <w:rsid w:val="0006664E"/>
    <w:rsid w:val="00066780"/>
    <w:rsid w:val="00066790"/>
    <w:rsid w:val="000669EB"/>
    <w:rsid w:val="00066C8C"/>
    <w:rsid w:val="00066C94"/>
    <w:rsid w:val="00066D8B"/>
    <w:rsid w:val="0006711C"/>
    <w:rsid w:val="00067132"/>
    <w:rsid w:val="000671CD"/>
    <w:rsid w:val="0006734E"/>
    <w:rsid w:val="000673D3"/>
    <w:rsid w:val="0006749A"/>
    <w:rsid w:val="000676CC"/>
    <w:rsid w:val="00067C81"/>
    <w:rsid w:val="00067DD1"/>
    <w:rsid w:val="00067FEC"/>
    <w:rsid w:val="00070381"/>
    <w:rsid w:val="00070447"/>
    <w:rsid w:val="0007051F"/>
    <w:rsid w:val="0007065D"/>
    <w:rsid w:val="000706E7"/>
    <w:rsid w:val="000706F2"/>
    <w:rsid w:val="0007070F"/>
    <w:rsid w:val="000709A3"/>
    <w:rsid w:val="00070AA7"/>
    <w:rsid w:val="00070B6D"/>
    <w:rsid w:val="00070CF7"/>
    <w:rsid w:val="00070D87"/>
    <w:rsid w:val="00070EF8"/>
    <w:rsid w:val="00071192"/>
    <w:rsid w:val="0007121D"/>
    <w:rsid w:val="000713A7"/>
    <w:rsid w:val="0007149B"/>
    <w:rsid w:val="0007193E"/>
    <w:rsid w:val="000719D1"/>
    <w:rsid w:val="000719E0"/>
    <w:rsid w:val="00071C54"/>
    <w:rsid w:val="00071DB8"/>
    <w:rsid w:val="00071E9A"/>
    <w:rsid w:val="00071F29"/>
    <w:rsid w:val="00071FD9"/>
    <w:rsid w:val="00072155"/>
    <w:rsid w:val="0007217D"/>
    <w:rsid w:val="00072190"/>
    <w:rsid w:val="0007220A"/>
    <w:rsid w:val="0007225A"/>
    <w:rsid w:val="00072320"/>
    <w:rsid w:val="00072491"/>
    <w:rsid w:val="0007269F"/>
    <w:rsid w:val="000726D9"/>
    <w:rsid w:val="0007274A"/>
    <w:rsid w:val="0007283B"/>
    <w:rsid w:val="0007288E"/>
    <w:rsid w:val="000729CD"/>
    <w:rsid w:val="00072A80"/>
    <w:rsid w:val="00072B96"/>
    <w:rsid w:val="00072CED"/>
    <w:rsid w:val="00072DB3"/>
    <w:rsid w:val="00072DF0"/>
    <w:rsid w:val="00072F68"/>
    <w:rsid w:val="00073051"/>
    <w:rsid w:val="000731A0"/>
    <w:rsid w:val="00073383"/>
    <w:rsid w:val="00073439"/>
    <w:rsid w:val="000734D4"/>
    <w:rsid w:val="000735E1"/>
    <w:rsid w:val="000736C1"/>
    <w:rsid w:val="000736DB"/>
    <w:rsid w:val="00073797"/>
    <w:rsid w:val="0007386E"/>
    <w:rsid w:val="00073882"/>
    <w:rsid w:val="00073AAB"/>
    <w:rsid w:val="00073BA5"/>
    <w:rsid w:val="00073DC2"/>
    <w:rsid w:val="00073DEC"/>
    <w:rsid w:val="0007412A"/>
    <w:rsid w:val="000741D1"/>
    <w:rsid w:val="0007427E"/>
    <w:rsid w:val="000743CD"/>
    <w:rsid w:val="000745AA"/>
    <w:rsid w:val="000746AF"/>
    <w:rsid w:val="00074742"/>
    <w:rsid w:val="00074A39"/>
    <w:rsid w:val="00074C33"/>
    <w:rsid w:val="00074C3D"/>
    <w:rsid w:val="00074DBB"/>
    <w:rsid w:val="00074DDE"/>
    <w:rsid w:val="00074E05"/>
    <w:rsid w:val="00074E37"/>
    <w:rsid w:val="00074E58"/>
    <w:rsid w:val="00074E86"/>
    <w:rsid w:val="00075298"/>
    <w:rsid w:val="000755F2"/>
    <w:rsid w:val="000756F0"/>
    <w:rsid w:val="00075850"/>
    <w:rsid w:val="000758A8"/>
    <w:rsid w:val="000758B9"/>
    <w:rsid w:val="00075B01"/>
    <w:rsid w:val="00075C96"/>
    <w:rsid w:val="00075CAB"/>
    <w:rsid w:val="00075D79"/>
    <w:rsid w:val="00075D7B"/>
    <w:rsid w:val="00076097"/>
    <w:rsid w:val="000760CD"/>
    <w:rsid w:val="00076541"/>
    <w:rsid w:val="00076684"/>
    <w:rsid w:val="000766DC"/>
    <w:rsid w:val="000767BC"/>
    <w:rsid w:val="000768F3"/>
    <w:rsid w:val="0007692D"/>
    <w:rsid w:val="00076C19"/>
    <w:rsid w:val="00076CBF"/>
    <w:rsid w:val="00076D7D"/>
    <w:rsid w:val="00076E9F"/>
    <w:rsid w:val="00077121"/>
    <w:rsid w:val="00077134"/>
    <w:rsid w:val="00077194"/>
    <w:rsid w:val="000772F4"/>
    <w:rsid w:val="000774C7"/>
    <w:rsid w:val="0007756A"/>
    <w:rsid w:val="0007768D"/>
    <w:rsid w:val="000776EB"/>
    <w:rsid w:val="000777F4"/>
    <w:rsid w:val="00077A63"/>
    <w:rsid w:val="000803DA"/>
    <w:rsid w:val="000804CA"/>
    <w:rsid w:val="000808DF"/>
    <w:rsid w:val="000808E4"/>
    <w:rsid w:val="0008092A"/>
    <w:rsid w:val="00080C07"/>
    <w:rsid w:val="00080C5D"/>
    <w:rsid w:val="00080E0D"/>
    <w:rsid w:val="00080E38"/>
    <w:rsid w:val="00081360"/>
    <w:rsid w:val="00081477"/>
    <w:rsid w:val="00081733"/>
    <w:rsid w:val="00081922"/>
    <w:rsid w:val="00081B3F"/>
    <w:rsid w:val="00081B5D"/>
    <w:rsid w:val="00081B9D"/>
    <w:rsid w:val="00081C38"/>
    <w:rsid w:val="00081E4F"/>
    <w:rsid w:val="0008203C"/>
    <w:rsid w:val="00082074"/>
    <w:rsid w:val="000822B7"/>
    <w:rsid w:val="000823B0"/>
    <w:rsid w:val="00082563"/>
    <w:rsid w:val="000825BB"/>
    <w:rsid w:val="0008276B"/>
    <w:rsid w:val="0008286F"/>
    <w:rsid w:val="0008298C"/>
    <w:rsid w:val="00082D23"/>
    <w:rsid w:val="0008335B"/>
    <w:rsid w:val="00083379"/>
    <w:rsid w:val="00083587"/>
    <w:rsid w:val="00083653"/>
    <w:rsid w:val="00083817"/>
    <w:rsid w:val="00083838"/>
    <w:rsid w:val="00083997"/>
    <w:rsid w:val="000839A1"/>
    <w:rsid w:val="00083B6A"/>
    <w:rsid w:val="00083BED"/>
    <w:rsid w:val="00083C24"/>
    <w:rsid w:val="00083D4D"/>
    <w:rsid w:val="00083FDD"/>
    <w:rsid w:val="00084266"/>
    <w:rsid w:val="000842EC"/>
    <w:rsid w:val="00084344"/>
    <w:rsid w:val="000844FF"/>
    <w:rsid w:val="00084568"/>
    <w:rsid w:val="000845B6"/>
    <w:rsid w:val="000846FA"/>
    <w:rsid w:val="0008475E"/>
    <w:rsid w:val="00084798"/>
    <w:rsid w:val="0008493B"/>
    <w:rsid w:val="00084974"/>
    <w:rsid w:val="00084999"/>
    <w:rsid w:val="00084B89"/>
    <w:rsid w:val="00084DDE"/>
    <w:rsid w:val="00084ED4"/>
    <w:rsid w:val="00085210"/>
    <w:rsid w:val="000852CC"/>
    <w:rsid w:val="000853E4"/>
    <w:rsid w:val="000855BE"/>
    <w:rsid w:val="000857C0"/>
    <w:rsid w:val="000857EE"/>
    <w:rsid w:val="0008587D"/>
    <w:rsid w:val="00085A3D"/>
    <w:rsid w:val="00085B9F"/>
    <w:rsid w:val="00085BA1"/>
    <w:rsid w:val="00085E04"/>
    <w:rsid w:val="00086012"/>
    <w:rsid w:val="00086440"/>
    <w:rsid w:val="000866ED"/>
    <w:rsid w:val="00086800"/>
    <w:rsid w:val="00086AC5"/>
    <w:rsid w:val="00086AD6"/>
    <w:rsid w:val="00086E28"/>
    <w:rsid w:val="00086ED5"/>
    <w:rsid w:val="00086EEA"/>
    <w:rsid w:val="00086FDE"/>
    <w:rsid w:val="00087014"/>
    <w:rsid w:val="00087273"/>
    <w:rsid w:val="00087299"/>
    <w:rsid w:val="000873AC"/>
    <w:rsid w:val="00087559"/>
    <w:rsid w:val="00087913"/>
    <w:rsid w:val="000879D6"/>
    <w:rsid w:val="00087A53"/>
    <w:rsid w:val="00087A80"/>
    <w:rsid w:val="00087E86"/>
    <w:rsid w:val="00087F29"/>
    <w:rsid w:val="000900AA"/>
    <w:rsid w:val="000902DC"/>
    <w:rsid w:val="000903F6"/>
    <w:rsid w:val="00090408"/>
    <w:rsid w:val="00090464"/>
    <w:rsid w:val="00090719"/>
    <w:rsid w:val="00090770"/>
    <w:rsid w:val="000907F9"/>
    <w:rsid w:val="0009080B"/>
    <w:rsid w:val="00090AA4"/>
    <w:rsid w:val="00090B34"/>
    <w:rsid w:val="00090B3F"/>
    <w:rsid w:val="00090BD4"/>
    <w:rsid w:val="00090C60"/>
    <w:rsid w:val="00090DF0"/>
    <w:rsid w:val="000911AE"/>
    <w:rsid w:val="00091429"/>
    <w:rsid w:val="0009148A"/>
    <w:rsid w:val="00091716"/>
    <w:rsid w:val="00091AAE"/>
    <w:rsid w:val="00091C2C"/>
    <w:rsid w:val="00092585"/>
    <w:rsid w:val="0009281B"/>
    <w:rsid w:val="00092A5F"/>
    <w:rsid w:val="00092B74"/>
    <w:rsid w:val="00092C8F"/>
    <w:rsid w:val="00092F6B"/>
    <w:rsid w:val="00092FCF"/>
    <w:rsid w:val="00093269"/>
    <w:rsid w:val="00093564"/>
    <w:rsid w:val="00093603"/>
    <w:rsid w:val="00093697"/>
    <w:rsid w:val="00093AEF"/>
    <w:rsid w:val="00093CC8"/>
    <w:rsid w:val="00093D42"/>
    <w:rsid w:val="00093DD0"/>
    <w:rsid w:val="00093DE7"/>
    <w:rsid w:val="00093F35"/>
    <w:rsid w:val="0009401E"/>
    <w:rsid w:val="00094319"/>
    <w:rsid w:val="0009448B"/>
    <w:rsid w:val="000945E9"/>
    <w:rsid w:val="000946B4"/>
    <w:rsid w:val="00094952"/>
    <w:rsid w:val="00094A16"/>
    <w:rsid w:val="00094A34"/>
    <w:rsid w:val="00094B0E"/>
    <w:rsid w:val="00094DE6"/>
    <w:rsid w:val="000950B1"/>
    <w:rsid w:val="0009550A"/>
    <w:rsid w:val="0009557B"/>
    <w:rsid w:val="000955CD"/>
    <w:rsid w:val="000957C7"/>
    <w:rsid w:val="00095BA6"/>
    <w:rsid w:val="00095FAB"/>
    <w:rsid w:val="000960A1"/>
    <w:rsid w:val="000961C1"/>
    <w:rsid w:val="000961D3"/>
    <w:rsid w:val="0009621F"/>
    <w:rsid w:val="00096223"/>
    <w:rsid w:val="000962F5"/>
    <w:rsid w:val="00096356"/>
    <w:rsid w:val="00096A9A"/>
    <w:rsid w:val="00096B9F"/>
    <w:rsid w:val="00096D2D"/>
    <w:rsid w:val="00096DF0"/>
    <w:rsid w:val="00096E0F"/>
    <w:rsid w:val="00096E27"/>
    <w:rsid w:val="00096E47"/>
    <w:rsid w:val="00096E4C"/>
    <w:rsid w:val="00096F24"/>
    <w:rsid w:val="00097312"/>
    <w:rsid w:val="00097505"/>
    <w:rsid w:val="0009777F"/>
    <w:rsid w:val="0009783A"/>
    <w:rsid w:val="00097A00"/>
    <w:rsid w:val="00097A60"/>
    <w:rsid w:val="00097C99"/>
    <w:rsid w:val="00097E41"/>
    <w:rsid w:val="00097EDE"/>
    <w:rsid w:val="00097F8E"/>
    <w:rsid w:val="000A024F"/>
    <w:rsid w:val="000A03F7"/>
    <w:rsid w:val="000A046B"/>
    <w:rsid w:val="000A04CD"/>
    <w:rsid w:val="000A069D"/>
    <w:rsid w:val="000A0733"/>
    <w:rsid w:val="000A076E"/>
    <w:rsid w:val="000A0B0A"/>
    <w:rsid w:val="000A0CE8"/>
    <w:rsid w:val="000A0E03"/>
    <w:rsid w:val="000A0F14"/>
    <w:rsid w:val="000A1100"/>
    <w:rsid w:val="000A119A"/>
    <w:rsid w:val="000A122A"/>
    <w:rsid w:val="000A139C"/>
    <w:rsid w:val="000A1441"/>
    <w:rsid w:val="000A14C8"/>
    <w:rsid w:val="000A1643"/>
    <w:rsid w:val="000A1749"/>
    <w:rsid w:val="000A1756"/>
    <w:rsid w:val="000A186A"/>
    <w:rsid w:val="000A1935"/>
    <w:rsid w:val="000A1A01"/>
    <w:rsid w:val="000A1A06"/>
    <w:rsid w:val="000A1B60"/>
    <w:rsid w:val="000A1C0D"/>
    <w:rsid w:val="000A1C2D"/>
    <w:rsid w:val="000A1D91"/>
    <w:rsid w:val="000A1FDB"/>
    <w:rsid w:val="000A2177"/>
    <w:rsid w:val="000A21B4"/>
    <w:rsid w:val="000A2250"/>
    <w:rsid w:val="000A2344"/>
    <w:rsid w:val="000A2464"/>
    <w:rsid w:val="000A25A6"/>
    <w:rsid w:val="000A28DE"/>
    <w:rsid w:val="000A2A33"/>
    <w:rsid w:val="000A2CC7"/>
    <w:rsid w:val="000A2D6B"/>
    <w:rsid w:val="000A2ED6"/>
    <w:rsid w:val="000A31D2"/>
    <w:rsid w:val="000A3259"/>
    <w:rsid w:val="000A33A0"/>
    <w:rsid w:val="000A3766"/>
    <w:rsid w:val="000A3887"/>
    <w:rsid w:val="000A3B1D"/>
    <w:rsid w:val="000A3B95"/>
    <w:rsid w:val="000A3C2A"/>
    <w:rsid w:val="000A3F5C"/>
    <w:rsid w:val="000A4029"/>
    <w:rsid w:val="000A4057"/>
    <w:rsid w:val="000A4205"/>
    <w:rsid w:val="000A4286"/>
    <w:rsid w:val="000A444B"/>
    <w:rsid w:val="000A444E"/>
    <w:rsid w:val="000A4547"/>
    <w:rsid w:val="000A47C2"/>
    <w:rsid w:val="000A47CD"/>
    <w:rsid w:val="000A4A19"/>
    <w:rsid w:val="000A4D43"/>
    <w:rsid w:val="000A4D9E"/>
    <w:rsid w:val="000A4DE9"/>
    <w:rsid w:val="000A4F00"/>
    <w:rsid w:val="000A540D"/>
    <w:rsid w:val="000A54F2"/>
    <w:rsid w:val="000A5B91"/>
    <w:rsid w:val="000A5BD2"/>
    <w:rsid w:val="000A6351"/>
    <w:rsid w:val="000A63D6"/>
    <w:rsid w:val="000A68FF"/>
    <w:rsid w:val="000A6909"/>
    <w:rsid w:val="000A6941"/>
    <w:rsid w:val="000A6C1F"/>
    <w:rsid w:val="000A6CBC"/>
    <w:rsid w:val="000A6D43"/>
    <w:rsid w:val="000A703E"/>
    <w:rsid w:val="000A722E"/>
    <w:rsid w:val="000A723A"/>
    <w:rsid w:val="000A747B"/>
    <w:rsid w:val="000A74DE"/>
    <w:rsid w:val="000A754D"/>
    <w:rsid w:val="000A76BC"/>
    <w:rsid w:val="000A782C"/>
    <w:rsid w:val="000A785E"/>
    <w:rsid w:val="000A7B38"/>
    <w:rsid w:val="000A7D07"/>
    <w:rsid w:val="000A7F1D"/>
    <w:rsid w:val="000B0099"/>
    <w:rsid w:val="000B0179"/>
    <w:rsid w:val="000B0343"/>
    <w:rsid w:val="000B05CB"/>
    <w:rsid w:val="000B061B"/>
    <w:rsid w:val="000B070E"/>
    <w:rsid w:val="000B07D1"/>
    <w:rsid w:val="000B07D9"/>
    <w:rsid w:val="000B0AB9"/>
    <w:rsid w:val="000B0B0D"/>
    <w:rsid w:val="000B0B40"/>
    <w:rsid w:val="000B0C82"/>
    <w:rsid w:val="000B0E4B"/>
    <w:rsid w:val="000B0FA6"/>
    <w:rsid w:val="000B1140"/>
    <w:rsid w:val="000B114A"/>
    <w:rsid w:val="000B1278"/>
    <w:rsid w:val="000B12E8"/>
    <w:rsid w:val="000B13D6"/>
    <w:rsid w:val="000B1531"/>
    <w:rsid w:val="000B16A6"/>
    <w:rsid w:val="000B1730"/>
    <w:rsid w:val="000B1D95"/>
    <w:rsid w:val="000B1F1F"/>
    <w:rsid w:val="000B1F8E"/>
    <w:rsid w:val="000B2311"/>
    <w:rsid w:val="000B2380"/>
    <w:rsid w:val="000B2525"/>
    <w:rsid w:val="000B2765"/>
    <w:rsid w:val="000B27BF"/>
    <w:rsid w:val="000B2860"/>
    <w:rsid w:val="000B2985"/>
    <w:rsid w:val="000B29FE"/>
    <w:rsid w:val="000B2A2D"/>
    <w:rsid w:val="000B2BF4"/>
    <w:rsid w:val="000B2C88"/>
    <w:rsid w:val="000B2F68"/>
    <w:rsid w:val="000B2FA4"/>
    <w:rsid w:val="000B3263"/>
    <w:rsid w:val="000B3342"/>
    <w:rsid w:val="000B3626"/>
    <w:rsid w:val="000B3717"/>
    <w:rsid w:val="000B373D"/>
    <w:rsid w:val="000B3A18"/>
    <w:rsid w:val="000B3C70"/>
    <w:rsid w:val="000B4038"/>
    <w:rsid w:val="000B40C8"/>
    <w:rsid w:val="000B43A1"/>
    <w:rsid w:val="000B459E"/>
    <w:rsid w:val="000B45EF"/>
    <w:rsid w:val="000B46D6"/>
    <w:rsid w:val="000B4905"/>
    <w:rsid w:val="000B49F2"/>
    <w:rsid w:val="000B4AB0"/>
    <w:rsid w:val="000B4D67"/>
    <w:rsid w:val="000B4F1E"/>
    <w:rsid w:val="000B4FB2"/>
    <w:rsid w:val="000B50D7"/>
    <w:rsid w:val="000B5191"/>
    <w:rsid w:val="000B51FA"/>
    <w:rsid w:val="000B5558"/>
    <w:rsid w:val="000B5609"/>
    <w:rsid w:val="000B560B"/>
    <w:rsid w:val="000B5719"/>
    <w:rsid w:val="000B58B7"/>
    <w:rsid w:val="000B5905"/>
    <w:rsid w:val="000B5975"/>
    <w:rsid w:val="000B5B52"/>
    <w:rsid w:val="000B5B8D"/>
    <w:rsid w:val="000B5F30"/>
    <w:rsid w:val="000B6074"/>
    <w:rsid w:val="000B6085"/>
    <w:rsid w:val="000B60D9"/>
    <w:rsid w:val="000B62F1"/>
    <w:rsid w:val="000B6350"/>
    <w:rsid w:val="000B648A"/>
    <w:rsid w:val="000B667D"/>
    <w:rsid w:val="000B67CD"/>
    <w:rsid w:val="000B68C9"/>
    <w:rsid w:val="000B6ADF"/>
    <w:rsid w:val="000B6CFB"/>
    <w:rsid w:val="000B6DA1"/>
    <w:rsid w:val="000B6E2C"/>
    <w:rsid w:val="000B6EB8"/>
    <w:rsid w:val="000B70AA"/>
    <w:rsid w:val="000B7145"/>
    <w:rsid w:val="000B7396"/>
    <w:rsid w:val="000B7409"/>
    <w:rsid w:val="000B7426"/>
    <w:rsid w:val="000B74F4"/>
    <w:rsid w:val="000B76C5"/>
    <w:rsid w:val="000B76F1"/>
    <w:rsid w:val="000B7974"/>
    <w:rsid w:val="000B7A10"/>
    <w:rsid w:val="000B7A35"/>
    <w:rsid w:val="000B7CF1"/>
    <w:rsid w:val="000B7D5C"/>
    <w:rsid w:val="000B7D86"/>
    <w:rsid w:val="000C0343"/>
    <w:rsid w:val="000C03ED"/>
    <w:rsid w:val="000C07B2"/>
    <w:rsid w:val="000C0882"/>
    <w:rsid w:val="000C08B2"/>
    <w:rsid w:val="000C0BA6"/>
    <w:rsid w:val="000C0C07"/>
    <w:rsid w:val="000C0C76"/>
    <w:rsid w:val="000C0C9D"/>
    <w:rsid w:val="000C1011"/>
    <w:rsid w:val="000C10D0"/>
    <w:rsid w:val="000C10D6"/>
    <w:rsid w:val="000C115D"/>
    <w:rsid w:val="000C131D"/>
    <w:rsid w:val="000C1535"/>
    <w:rsid w:val="000C1997"/>
    <w:rsid w:val="000C1B8C"/>
    <w:rsid w:val="000C1B9D"/>
    <w:rsid w:val="000C1C34"/>
    <w:rsid w:val="000C1DBB"/>
    <w:rsid w:val="000C1EB0"/>
    <w:rsid w:val="000C1F84"/>
    <w:rsid w:val="000C22D7"/>
    <w:rsid w:val="000C2317"/>
    <w:rsid w:val="000C2491"/>
    <w:rsid w:val="000C24AD"/>
    <w:rsid w:val="000C24CB"/>
    <w:rsid w:val="000C252B"/>
    <w:rsid w:val="000C263B"/>
    <w:rsid w:val="000C26DD"/>
    <w:rsid w:val="000C2A27"/>
    <w:rsid w:val="000C2DA8"/>
    <w:rsid w:val="000C2FBD"/>
    <w:rsid w:val="000C32E0"/>
    <w:rsid w:val="000C33B8"/>
    <w:rsid w:val="000C3815"/>
    <w:rsid w:val="000C3AA1"/>
    <w:rsid w:val="000C3B0C"/>
    <w:rsid w:val="000C3C22"/>
    <w:rsid w:val="000C3EDA"/>
    <w:rsid w:val="000C3EF1"/>
    <w:rsid w:val="000C40A2"/>
    <w:rsid w:val="000C4123"/>
    <w:rsid w:val="000C4132"/>
    <w:rsid w:val="000C422D"/>
    <w:rsid w:val="000C4271"/>
    <w:rsid w:val="000C43BD"/>
    <w:rsid w:val="000C43C6"/>
    <w:rsid w:val="000C48CA"/>
    <w:rsid w:val="000C4A0D"/>
    <w:rsid w:val="000C4B51"/>
    <w:rsid w:val="000C4C35"/>
    <w:rsid w:val="000C4E11"/>
    <w:rsid w:val="000C513B"/>
    <w:rsid w:val="000C561B"/>
    <w:rsid w:val="000C56D4"/>
    <w:rsid w:val="000C56EC"/>
    <w:rsid w:val="000C5AB4"/>
    <w:rsid w:val="000C5F91"/>
    <w:rsid w:val="000C6025"/>
    <w:rsid w:val="000C610F"/>
    <w:rsid w:val="000C6482"/>
    <w:rsid w:val="000C655C"/>
    <w:rsid w:val="000C6567"/>
    <w:rsid w:val="000C6902"/>
    <w:rsid w:val="000C6B0C"/>
    <w:rsid w:val="000C6B6C"/>
    <w:rsid w:val="000C6BFC"/>
    <w:rsid w:val="000C6CCB"/>
    <w:rsid w:val="000C6E0C"/>
    <w:rsid w:val="000C6EC3"/>
    <w:rsid w:val="000C6F82"/>
    <w:rsid w:val="000C6F85"/>
    <w:rsid w:val="000C6FA6"/>
    <w:rsid w:val="000C76B0"/>
    <w:rsid w:val="000C7857"/>
    <w:rsid w:val="000C790C"/>
    <w:rsid w:val="000C790E"/>
    <w:rsid w:val="000C7C77"/>
    <w:rsid w:val="000C7CBB"/>
    <w:rsid w:val="000C7E99"/>
    <w:rsid w:val="000D0265"/>
    <w:rsid w:val="000D04CE"/>
    <w:rsid w:val="000D04DF"/>
    <w:rsid w:val="000D0565"/>
    <w:rsid w:val="000D057B"/>
    <w:rsid w:val="000D0812"/>
    <w:rsid w:val="000D0A88"/>
    <w:rsid w:val="000D0AD3"/>
    <w:rsid w:val="000D0BC0"/>
    <w:rsid w:val="000D0BE1"/>
    <w:rsid w:val="000D0BEF"/>
    <w:rsid w:val="000D0C35"/>
    <w:rsid w:val="000D0E4E"/>
    <w:rsid w:val="000D113C"/>
    <w:rsid w:val="000D12D1"/>
    <w:rsid w:val="000D12DC"/>
    <w:rsid w:val="000D1302"/>
    <w:rsid w:val="000D147D"/>
    <w:rsid w:val="000D159A"/>
    <w:rsid w:val="000D1696"/>
    <w:rsid w:val="000D1796"/>
    <w:rsid w:val="000D180E"/>
    <w:rsid w:val="000D184A"/>
    <w:rsid w:val="000D18BA"/>
    <w:rsid w:val="000D18C1"/>
    <w:rsid w:val="000D1C7E"/>
    <w:rsid w:val="000D1E95"/>
    <w:rsid w:val="000D1FB3"/>
    <w:rsid w:val="000D22B2"/>
    <w:rsid w:val="000D22CC"/>
    <w:rsid w:val="000D2348"/>
    <w:rsid w:val="000D23CD"/>
    <w:rsid w:val="000D2612"/>
    <w:rsid w:val="000D2B18"/>
    <w:rsid w:val="000D2C38"/>
    <w:rsid w:val="000D30EE"/>
    <w:rsid w:val="000D3162"/>
    <w:rsid w:val="000D33C2"/>
    <w:rsid w:val="000D345B"/>
    <w:rsid w:val="000D35CB"/>
    <w:rsid w:val="000D35DC"/>
    <w:rsid w:val="000D36AE"/>
    <w:rsid w:val="000D3738"/>
    <w:rsid w:val="000D373A"/>
    <w:rsid w:val="000D38A1"/>
    <w:rsid w:val="000D399C"/>
    <w:rsid w:val="000D3A79"/>
    <w:rsid w:val="000D3BFA"/>
    <w:rsid w:val="000D3C40"/>
    <w:rsid w:val="000D3C56"/>
    <w:rsid w:val="000D3DA2"/>
    <w:rsid w:val="000D415D"/>
    <w:rsid w:val="000D449F"/>
    <w:rsid w:val="000D4744"/>
    <w:rsid w:val="000D4956"/>
    <w:rsid w:val="000D49B3"/>
    <w:rsid w:val="000D4A9D"/>
    <w:rsid w:val="000D4BA4"/>
    <w:rsid w:val="000D4C4E"/>
    <w:rsid w:val="000D4CE0"/>
    <w:rsid w:val="000D4DE5"/>
    <w:rsid w:val="000D5077"/>
    <w:rsid w:val="000D514B"/>
    <w:rsid w:val="000D5162"/>
    <w:rsid w:val="000D52A1"/>
    <w:rsid w:val="000D5362"/>
    <w:rsid w:val="000D53E0"/>
    <w:rsid w:val="000D5431"/>
    <w:rsid w:val="000D5483"/>
    <w:rsid w:val="000D56A5"/>
    <w:rsid w:val="000D57F8"/>
    <w:rsid w:val="000D5802"/>
    <w:rsid w:val="000D5851"/>
    <w:rsid w:val="000D5C60"/>
    <w:rsid w:val="000D5CA2"/>
    <w:rsid w:val="000D5F09"/>
    <w:rsid w:val="000D614E"/>
    <w:rsid w:val="000D618D"/>
    <w:rsid w:val="000D62BE"/>
    <w:rsid w:val="000D62DD"/>
    <w:rsid w:val="000D6426"/>
    <w:rsid w:val="000D64BD"/>
    <w:rsid w:val="000D662B"/>
    <w:rsid w:val="000D67B1"/>
    <w:rsid w:val="000D67F8"/>
    <w:rsid w:val="000D6802"/>
    <w:rsid w:val="000D68C9"/>
    <w:rsid w:val="000D6C46"/>
    <w:rsid w:val="000D6CE7"/>
    <w:rsid w:val="000D70B4"/>
    <w:rsid w:val="000D71E2"/>
    <w:rsid w:val="000D7265"/>
    <w:rsid w:val="000D7360"/>
    <w:rsid w:val="000D73A5"/>
    <w:rsid w:val="000D73AA"/>
    <w:rsid w:val="000D785C"/>
    <w:rsid w:val="000D7990"/>
    <w:rsid w:val="000D7D28"/>
    <w:rsid w:val="000E024C"/>
    <w:rsid w:val="000E0328"/>
    <w:rsid w:val="000E0384"/>
    <w:rsid w:val="000E0625"/>
    <w:rsid w:val="000E0626"/>
    <w:rsid w:val="000E0784"/>
    <w:rsid w:val="000E07D6"/>
    <w:rsid w:val="000E08A2"/>
    <w:rsid w:val="000E0A24"/>
    <w:rsid w:val="000E0B3F"/>
    <w:rsid w:val="000E0C39"/>
    <w:rsid w:val="000E0E08"/>
    <w:rsid w:val="000E0FED"/>
    <w:rsid w:val="000E10F3"/>
    <w:rsid w:val="000E118A"/>
    <w:rsid w:val="000E1192"/>
    <w:rsid w:val="000E1294"/>
    <w:rsid w:val="000E1380"/>
    <w:rsid w:val="000E13DF"/>
    <w:rsid w:val="000E1485"/>
    <w:rsid w:val="000E1496"/>
    <w:rsid w:val="000E1501"/>
    <w:rsid w:val="000E1874"/>
    <w:rsid w:val="000E18A7"/>
    <w:rsid w:val="000E18DF"/>
    <w:rsid w:val="000E1919"/>
    <w:rsid w:val="000E1C81"/>
    <w:rsid w:val="000E1D03"/>
    <w:rsid w:val="000E1FAF"/>
    <w:rsid w:val="000E200C"/>
    <w:rsid w:val="000E204E"/>
    <w:rsid w:val="000E2324"/>
    <w:rsid w:val="000E2428"/>
    <w:rsid w:val="000E28B3"/>
    <w:rsid w:val="000E2994"/>
    <w:rsid w:val="000E2998"/>
    <w:rsid w:val="000E29B9"/>
    <w:rsid w:val="000E2AF8"/>
    <w:rsid w:val="000E2B0B"/>
    <w:rsid w:val="000E2B17"/>
    <w:rsid w:val="000E2B97"/>
    <w:rsid w:val="000E2C30"/>
    <w:rsid w:val="000E2CD3"/>
    <w:rsid w:val="000E2CF5"/>
    <w:rsid w:val="000E2D60"/>
    <w:rsid w:val="000E314A"/>
    <w:rsid w:val="000E3446"/>
    <w:rsid w:val="000E374D"/>
    <w:rsid w:val="000E3757"/>
    <w:rsid w:val="000E37F8"/>
    <w:rsid w:val="000E38C9"/>
    <w:rsid w:val="000E395C"/>
    <w:rsid w:val="000E3DE0"/>
    <w:rsid w:val="000E3EA8"/>
    <w:rsid w:val="000E4183"/>
    <w:rsid w:val="000E4201"/>
    <w:rsid w:val="000E42AA"/>
    <w:rsid w:val="000E42E1"/>
    <w:rsid w:val="000E4655"/>
    <w:rsid w:val="000E46C7"/>
    <w:rsid w:val="000E47EB"/>
    <w:rsid w:val="000E4833"/>
    <w:rsid w:val="000E4B16"/>
    <w:rsid w:val="000E4B60"/>
    <w:rsid w:val="000E4B68"/>
    <w:rsid w:val="000E4BDE"/>
    <w:rsid w:val="000E4D35"/>
    <w:rsid w:val="000E5216"/>
    <w:rsid w:val="000E55D5"/>
    <w:rsid w:val="000E5763"/>
    <w:rsid w:val="000E577D"/>
    <w:rsid w:val="000E5978"/>
    <w:rsid w:val="000E59A0"/>
    <w:rsid w:val="000E59F1"/>
    <w:rsid w:val="000E5A40"/>
    <w:rsid w:val="000E5C3C"/>
    <w:rsid w:val="000E5E22"/>
    <w:rsid w:val="000E5F05"/>
    <w:rsid w:val="000E61E1"/>
    <w:rsid w:val="000E6299"/>
    <w:rsid w:val="000E6499"/>
    <w:rsid w:val="000E6516"/>
    <w:rsid w:val="000E66AF"/>
    <w:rsid w:val="000E67E2"/>
    <w:rsid w:val="000E6ECB"/>
    <w:rsid w:val="000E7082"/>
    <w:rsid w:val="000E72D5"/>
    <w:rsid w:val="000E72E2"/>
    <w:rsid w:val="000E7543"/>
    <w:rsid w:val="000E7570"/>
    <w:rsid w:val="000E75D8"/>
    <w:rsid w:val="000E76DA"/>
    <w:rsid w:val="000E77C6"/>
    <w:rsid w:val="000E77CF"/>
    <w:rsid w:val="000E7805"/>
    <w:rsid w:val="000E7A0D"/>
    <w:rsid w:val="000E7A84"/>
    <w:rsid w:val="000E7E4F"/>
    <w:rsid w:val="000F0120"/>
    <w:rsid w:val="000F0160"/>
    <w:rsid w:val="000F01F1"/>
    <w:rsid w:val="000F0527"/>
    <w:rsid w:val="000F076D"/>
    <w:rsid w:val="000F07EC"/>
    <w:rsid w:val="000F0927"/>
    <w:rsid w:val="000F094C"/>
    <w:rsid w:val="000F099B"/>
    <w:rsid w:val="000F0BD9"/>
    <w:rsid w:val="000F0D73"/>
    <w:rsid w:val="000F0FE1"/>
    <w:rsid w:val="000F10A7"/>
    <w:rsid w:val="000F10D8"/>
    <w:rsid w:val="000F1263"/>
    <w:rsid w:val="000F1302"/>
    <w:rsid w:val="000F1487"/>
    <w:rsid w:val="000F14A1"/>
    <w:rsid w:val="000F15BC"/>
    <w:rsid w:val="000F180A"/>
    <w:rsid w:val="000F1A8B"/>
    <w:rsid w:val="000F1B6B"/>
    <w:rsid w:val="000F1C92"/>
    <w:rsid w:val="000F1C95"/>
    <w:rsid w:val="000F1E50"/>
    <w:rsid w:val="000F1EA4"/>
    <w:rsid w:val="000F21E7"/>
    <w:rsid w:val="000F220F"/>
    <w:rsid w:val="000F2629"/>
    <w:rsid w:val="000F284C"/>
    <w:rsid w:val="000F2905"/>
    <w:rsid w:val="000F2C2D"/>
    <w:rsid w:val="000F2C55"/>
    <w:rsid w:val="000F2CDA"/>
    <w:rsid w:val="000F2D5E"/>
    <w:rsid w:val="000F2E58"/>
    <w:rsid w:val="000F2EB7"/>
    <w:rsid w:val="000F2EEE"/>
    <w:rsid w:val="000F3140"/>
    <w:rsid w:val="000F3161"/>
    <w:rsid w:val="000F33DE"/>
    <w:rsid w:val="000F3697"/>
    <w:rsid w:val="000F3775"/>
    <w:rsid w:val="000F3B8E"/>
    <w:rsid w:val="000F3D86"/>
    <w:rsid w:val="000F3DAD"/>
    <w:rsid w:val="000F3E4F"/>
    <w:rsid w:val="000F3FEC"/>
    <w:rsid w:val="000F40BD"/>
    <w:rsid w:val="000F41AF"/>
    <w:rsid w:val="000F41F5"/>
    <w:rsid w:val="000F4472"/>
    <w:rsid w:val="000F450F"/>
    <w:rsid w:val="000F4737"/>
    <w:rsid w:val="000F4740"/>
    <w:rsid w:val="000F49CE"/>
    <w:rsid w:val="000F4CE2"/>
    <w:rsid w:val="000F4E9B"/>
    <w:rsid w:val="000F50B0"/>
    <w:rsid w:val="000F517C"/>
    <w:rsid w:val="000F5211"/>
    <w:rsid w:val="000F5233"/>
    <w:rsid w:val="000F5363"/>
    <w:rsid w:val="000F543D"/>
    <w:rsid w:val="000F57BF"/>
    <w:rsid w:val="000F5A6B"/>
    <w:rsid w:val="000F5E0D"/>
    <w:rsid w:val="000F5F4B"/>
    <w:rsid w:val="000F62FE"/>
    <w:rsid w:val="000F64DE"/>
    <w:rsid w:val="000F65DC"/>
    <w:rsid w:val="000F662E"/>
    <w:rsid w:val="000F66FA"/>
    <w:rsid w:val="000F6C11"/>
    <w:rsid w:val="000F6CD7"/>
    <w:rsid w:val="000F6E4C"/>
    <w:rsid w:val="000F71EA"/>
    <w:rsid w:val="000F7444"/>
    <w:rsid w:val="000F755B"/>
    <w:rsid w:val="000F7D12"/>
    <w:rsid w:val="000F7DEF"/>
    <w:rsid w:val="000F7F58"/>
    <w:rsid w:val="0010000B"/>
    <w:rsid w:val="00100055"/>
    <w:rsid w:val="00100128"/>
    <w:rsid w:val="0010016C"/>
    <w:rsid w:val="0010019F"/>
    <w:rsid w:val="001001E5"/>
    <w:rsid w:val="00100207"/>
    <w:rsid w:val="00100278"/>
    <w:rsid w:val="0010046F"/>
    <w:rsid w:val="00100742"/>
    <w:rsid w:val="00100880"/>
    <w:rsid w:val="0010090A"/>
    <w:rsid w:val="001009F1"/>
    <w:rsid w:val="00100A4B"/>
    <w:rsid w:val="00100AE8"/>
    <w:rsid w:val="00100BB0"/>
    <w:rsid w:val="00100D2B"/>
    <w:rsid w:val="00100D85"/>
    <w:rsid w:val="00100DD5"/>
    <w:rsid w:val="00100E4B"/>
    <w:rsid w:val="00100F52"/>
    <w:rsid w:val="00100FE8"/>
    <w:rsid w:val="00100FF3"/>
    <w:rsid w:val="00101400"/>
    <w:rsid w:val="001014A5"/>
    <w:rsid w:val="00101611"/>
    <w:rsid w:val="001017A2"/>
    <w:rsid w:val="00101906"/>
    <w:rsid w:val="00101928"/>
    <w:rsid w:val="00101B85"/>
    <w:rsid w:val="00101C34"/>
    <w:rsid w:val="00101E03"/>
    <w:rsid w:val="00101F0D"/>
    <w:rsid w:val="00102254"/>
    <w:rsid w:val="00102417"/>
    <w:rsid w:val="0010252B"/>
    <w:rsid w:val="001025CC"/>
    <w:rsid w:val="001026CA"/>
    <w:rsid w:val="001027CD"/>
    <w:rsid w:val="00102C0F"/>
    <w:rsid w:val="00102C36"/>
    <w:rsid w:val="00102CFA"/>
    <w:rsid w:val="00102DBC"/>
    <w:rsid w:val="00102F11"/>
    <w:rsid w:val="001034B0"/>
    <w:rsid w:val="00103538"/>
    <w:rsid w:val="00103626"/>
    <w:rsid w:val="0010391F"/>
    <w:rsid w:val="00103A96"/>
    <w:rsid w:val="00103B90"/>
    <w:rsid w:val="00103D9C"/>
    <w:rsid w:val="00103FF5"/>
    <w:rsid w:val="00104139"/>
    <w:rsid w:val="00104158"/>
    <w:rsid w:val="0010423E"/>
    <w:rsid w:val="001043C2"/>
    <w:rsid w:val="001043E1"/>
    <w:rsid w:val="0010448E"/>
    <w:rsid w:val="00104994"/>
    <w:rsid w:val="00104A71"/>
    <w:rsid w:val="00104A82"/>
    <w:rsid w:val="00104B2B"/>
    <w:rsid w:val="00104B72"/>
    <w:rsid w:val="00104C0B"/>
    <w:rsid w:val="00104C36"/>
    <w:rsid w:val="00104DCD"/>
    <w:rsid w:val="00104DEB"/>
    <w:rsid w:val="0010505A"/>
    <w:rsid w:val="0010524E"/>
    <w:rsid w:val="001054AF"/>
    <w:rsid w:val="00105683"/>
    <w:rsid w:val="0010593E"/>
    <w:rsid w:val="00105BFE"/>
    <w:rsid w:val="00105CC7"/>
    <w:rsid w:val="0010600F"/>
    <w:rsid w:val="001064B2"/>
    <w:rsid w:val="001064CF"/>
    <w:rsid w:val="00106687"/>
    <w:rsid w:val="00106699"/>
    <w:rsid w:val="00106742"/>
    <w:rsid w:val="001069BC"/>
    <w:rsid w:val="001069D2"/>
    <w:rsid w:val="00106C28"/>
    <w:rsid w:val="00106D79"/>
    <w:rsid w:val="00106F4A"/>
    <w:rsid w:val="00107297"/>
    <w:rsid w:val="001074DF"/>
    <w:rsid w:val="001076FD"/>
    <w:rsid w:val="0010771A"/>
    <w:rsid w:val="00107779"/>
    <w:rsid w:val="001078C2"/>
    <w:rsid w:val="00107911"/>
    <w:rsid w:val="00107A60"/>
    <w:rsid w:val="00107A7E"/>
    <w:rsid w:val="00107E1C"/>
    <w:rsid w:val="00107EF8"/>
    <w:rsid w:val="00107F48"/>
    <w:rsid w:val="0011005F"/>
    <w:rsid w:val="00110243"/>
    <w:rsid w:val="001102AD"/>
    <w:rsid w:val="001103DC"/>
    <w:rsid w:val="0011090A"/>
    <w:rsid w:val="00110C25"/>
    <w:rsid w:val="00110D24"/>
    <w:rsid w:val="00110D40"/>
    <w:rsid w:val="00110D4E"/>
    <w:rsid w:val="00110EDF"/>
    <w:rsid w:val="00110FDE"/>
    <w:rsid w:val="001112C4"/>
    <w:rsid w:val="00111444"/>
    <w:rsid w:val="0011153E"/>
    <w:rsid w:val="001115E3"/>
    <w:rsid w:val="001115E8"/>
    <w:rsid w:val="00111645"/>
    <w:rsid w:val="00111723"/>
    <w:rsid w:val="0011193C"/>
    <w:rsid w:val="0011198C"/>
    <w:rsid w:val="00111A04"/>
    <w:rsid w:val="00111A1B"/>
    <w:rsid w:val="00111A2E"/>
    <w:rsid w:val="00111E8E"/>
    <w:rsid w:val="00111EC7"/>
    <w:rsid w:val="001124DF"/>
    <w:rsid w:val="001129B5"/>
    <w:rsid w:val="00112A44"/>
    <w:rsid w:val="00112B9E"/>
    <w:rsid w:val="00112BE6"/>
    <w:rsid w:val="00112C5A"/>
    <w:rsid w:val="00112D15"/>
    <w:rsid w:val="0011314E"/>
    <w:rsid w:val="001132EF"/>
    <w:rsid w:val="001134A8"/>
    <w:rsid w:val="00113512"/>
    <w:rsid w:val="00113553"/>
    <w:rsid w:val="0011360A"/>
    <w:rsid w:val="00113684"/>
    <w:rsid w:val="001136E2"/>
    <w:rsid w:val="0011375E"/>
    <w:rsid w:val="00113A0F"/>
    <w:rsid w:val="00113A66"/>
    <w:rsid w:val="00113C49"/>
    <w:rsid w:val="00113D00"/>
    <w:rsid w:val="00113D3B"/>
    <w:rsid w:val="00113DCE"/>
    <w:rsid w:val="00113E6B"/>
    <w:rsid w:val="00113FF3"/>
    <w:rsid w:val="001141E3"/>
    <w:rsid w:val="0011427D"/>
    <w:rsid w:val="00114304"/>
    <w:rsid w:val="001144AE"/>
    <w:rsid w:val="001144DF"/>
    <w:rsid w:val="001144ED"/>
    <w:rsid w:val="0011452E"/>
    <w:rsid w:val="0011455A"/>
    <w:rsid w:val="00114958"/>
    <w:rsid w:val="001149E0"/>
    <w:rsid w:val="00114AF0"/>
    <w:rsid w:val="00114B3C"/>
    <w:rsid w:val="00114C4E"/>
    <w:rsid w:val="00114D0A"/>
    <w:rsid w:val="00114D58"/>
    <w:rsid w:val="00114DA0"/>
    <w:rsid w:val="00114DCD"/>
    <w:rsid w:val="001150DC"/>
    <w:rsid w:val="001150E3"/>
    <w:rsid w:val="00115105"/>
    <w:rsid w:val="00115314"/>
    <w:rsid w:val="0011557B"/>
    <w:rsid w:val="001155AA"/>
    <w:rsid w:val="00115601"/>
    <w:rsid w:val="0011582D"/>
    <w:rsid w:val="00115A5A"/>
    <w:rsid w:val="00115B56"/>
    <w:rsid w:val="00115BF0"/>
    <w:rsid w:val="00115D61"/>
    <w:rsid w:val="00116000"/>
    <w:rsid w:val="001161F6"/>
    <w:rsid w:val="001163FF"/>
    <w:rsid w:val="00116457"/>
    <w:rsid w:val="001166D3"/>
    <w:rsid w:val="001168A8"/>
    <w:rsid w:val="001168D8"/>
    <w:rsid w:val="00116AA2"/>
    <w:rsid w:val="00116AF9"/>
    <w:rsid w:val="00116F68"/>
    <w:rsid w:val="00117056"/>
    <w:rsid w:val="001171BB"/>
    <w:rsid w:val="00117367"/>
    <w:rsid w:val="0011741C"/>
    <w:rsid w:val="001178BF"/>
    <w:rsid w:val="001178C1"/>
    <w:rsid w:val="00117C85"/>
    <w:rsid w:val="00117D80"/>
    <w:rsid w:val="00120777"/>
    <w:rsid w:val="00120B13"/>
    <w:rsid w:val="00120B33"/>
    <w:rsid w:val="00120D52"/>
    <w:rsid w:val="00120DE8"/>
    <w:rsid w:val="00120E75"/>
    <w:rsid w:val="00120EF0"/>
    <w:rsid w:val="00120F77"/>
    <w:rsid w:val="00120F7A"/>
    <w:rsid w:val="00121011"/>
    <w:rsid w:val="00121172"/>
    <w:rsid w:val="00121263"/>
    <w:rsid w:val="001212E7"/>
    <w:rsid w:val="001213BD"/>
    <w:rsid w:val="00121599"/>
    <w:rsid w:val="001218E7"/>
    <w:rsid w:val="001219C5"/>
    <w:rsid w:val="00121CF6"/>
    <w:rsid w:val="00121DCC"/>
    <w:rsid w:val="00121DDB"/>
    <w:rsid w:val="001220FC"/>
    <w:rsid w:val="0012214A"/>
    <w:rsid w:val="001221FA"/>
    <w:rsid w:val="001222CA"/>
    <w:rsid w:val="001224DD"/>
    <w:rsid w:val="001224E8"/>
    <w:rsid w:val="001228A8"/>
    <w:rsid w:val="00122D35"/>
    <w:rsid w:val="00122EDF"/>
    <w:rsid w:val="00122F3E"/>
    <w:rsid w:val="001231A9"/>
    <w:rsid w:val="001231EF"/>
    <w:rsid w:val="00123593"/>
    <w:rsid w:val="001235B8"/>
    <w:rsid w:val="001236DC"/>
    <w:rsid w:val="001237FD"/>
    <w:rsid w:val="001238C6"/>
    <w:rsid w:val="00123A8E"/>
    <w:rsid w:val="00123C37"/>
    <w:rsid w:val="00123D73"/>
    <w:rsid w:val="00124205"/>
    <w:rsid w:val="0012420B"/>
    <w:rsid w:val="00124300"/>
    <w:rsid w:val="00124821"/>
    <w:rsid w:val="00124986"/>
    <w:rsid w:val="00124B52"/>
    <w:rsid w:val="00124BA2"/>
    <w:rsid w:val="00124D84"/>
    <w:rsid w:val="00124F03"/>
    <w:rsid w:val="00124F5C"/>
    <w:rsid w:val="001250DD"/>
    <w:rsid w:val="001252CB"/>
    <w:rsid w:val="001252F8"/>
    <w:rsid w:val="001253B8"/>
    <w:rsid w:val="001253BC"/>
    <w:rsid w:val="0012549C"/>
    <w:rsid w:val="00125688"/>
    <w:rsid w:val="00125733"/>
    <w:rsid w:val="001257F8"/>
    <w:rsid w:val="00125817"/>
    <w:rsid w:val="00125932"/>
    <w:rsid w:val="00125BB9"/>
    <w:rsid w:val="00125DEB"/>
    <w:rsid w:val="00126288"/>
    <w:rsid w:val="001262E8"/>
    <w:rsid w:val="00126328"/>
    <w:rsid w:val="001263A3"/>
    <w:rsid w:val="001263AA"/>
    <w:rsid w:val="0012643F"/>
    <w:rsid w:val="00126645"/>
    <w:rsid w:val="00126831"/>
    <w:rsid w:val="001268CC"/>
    <w:rsid w:val="001269BC"/>
    <w:rsid w:val="00126BDA"/>
    <w:rsid w:val="00126E5A"/>
    <w:rsid w:val="00126FE4"/>
    <w:rsid w:val="00127063"/>
    <w:rsid w:val="001270F0"/>
    <w:rsid w:val="0012736D"/>
    <w:rsid w:val="0012749E"/>
    <w:rsid w:val="001274D0"/>
    <w:rsid w:val="00127525"/>
    <w:rsid w:val="0012771F"/>
    <w:rsid w:val="00127725"/>
    <w:rsid w:val="001279CB"/>
    <w:rsid w:val="00127B8C"/>
    <w:rsid w:val="00127C0C"/>
    <w:rsid w:val="00127CCE"/>
    <w:rsid w:val="00127DA9"/>
    <w:rsid w:val="00127DB8"/>
    <w:rsid w:val="00127DDB"/>
    <w:rsid w:val="00130059"/>
    <w:rsid w:val="001301B3"/>
    <w:rsid w:val="0013022D"/>
    <w:rsid w:val="00130271"/>
    <w:rsid w:val="001302B1"/>
    <w:rsid w:val="00130779"/>
    <w:rsid w:val="001307A1"/>
    <w:rsid w:val="00130857"/>
    <w:rsid w:val="00130C60"/>
    <w:rsid w:val="00130F15"/>
    <w:rsid w:val="00131256"/>
    <w:rsid w:val="0013131F"/>
    <w:rsid w:val="00131411"/>
    <w:rsid w:val="001314AD"/>
    <w:rsid w:val="0013150A"/>
    <w:rsid w:val="0013176B"/>
    <w:rsid w:val="00131B52"/>
    <w:rsid w:val="00131CDF"/>
    <w:rsid w:val="001321D3"/>
    <w:rsid w:val="0013226D"/>
    <w:rsid w:val="001324C3"/>
    <w:rsid w:val="001329BF"/>
    <w:rsid w:val="00132A5E"/>
    <w:rsid w:val="00132A8B"/>
    <w:rsid w:val="00132D94"/>
    <w:rsid w:val="00132DFD"/>
    <w:rsid w:val="0013314E"/>
    <w:rsid w:val="00133599"/>
    <w:rsid w:val="00133829"/>
    <w:rsid w:val="00133AE6"/>
    <w:rsid w:val="00133B9D"/>
    <w:rsid w:val="00133BF7"/>
    <w:rsid w:val="00134043"/>
    <w:rsid w:val="0013419D"/>
    <w:rsid w:val="00134743"/>
    <w:rsid w:val="0013494F"/>
    <w:rsid w:val="0013496C"/>
    <w:rsid w:val="00134997"/>
    <w:rsid w:val="00134B88"/>
    <w:rsid w:val="00134E39"/>
    <w:rsid w:val="001350F1"/>
    <w:rsid w:val="0013513F"/>
    <w:rsid w:val="00135232"/>
    <w:rsid w:val="00135267"/>
    <w:rsid w:val="0013542E"/>
    <w:rsid w:val="00135683"/>
    <w:rsid w:val="00135784"/>
    <w:rsid w:val="00135A29"/>
    <w:rsid w:val="00135EE6"/>
    <w:rsid w:val="00135FB3"/>
    <w:rsid w:val="00135FCA"/>
    <w:rsid w:val="00136080"/>
    <w:rsid w:val="001361F2"/>
    <w:rsid w:val="00136285"/>
    <w:rsid w:val="00136335"/>
    <w:rsid w:val="001366EA"/>
    <w:rsid w:val="001368FC"/>
    <w:rsid w:val="00136A23"/>
    <w:rsid w:val="00136B69"/>
    <w:rsid w:val="00136B99"/>
    <w:rsid w:val="00136DA7"/>
    <w:rsid w:val="00136E26"/>
    <w:rsid w:val="00136EC5"/>
    <w:rsid w:val="00136EF8"/>
    <w:rsid w:val="0013710C"/>
    <w:rsid w:val="001373F7"/>
    <w:rsid w:val="00137411"/>
    <w:rsid w:val="00137469"/>
    <w:rsid w:val="001375F2"/>
    <w:rsid w:val="0013770D"/>
    <w:rsid w:val="0013777B"/>
    <w:rsid w:val="001378A6"/>
    <w:rsid w:val="00137A8C"/>
    <w:rsid w:val="00137B7B"/>
    <w:rsid w:val="00137DF4"/>
    <w:rsid w:val="0014063E"/>
    <w:rsid w:val="00140856"/>
    <w:rsid w:val="0014087D"/>
    <w:rsid w:val="00140964"/>
    <w:rsid w:val="00140A23"/>
    <w:rsid w:val="00140AE3"/>
    <w:rsid w:val="00140BE9"/>
    <w:rsid w:val="00140CB8"/>
    <w:rsid w:val="00140EE9"/>
    <w:rsid w:val="00140F62"/>
    <w:rsid w:val="00140F74"/>
    <w:rsid w:val="00140F7D"/>
    <w:rsid w:val="001410AC"/>
    <w:rsid w:val="00141160"/>
    <w:rsid w:val="00141191"/>
    <w:rsid w:val="00141448"/>
    <w:rsid w:val="0014159C"/>
    <w:rsid w:val="0014167E"/>
    <w:rsid w:val="00141B2D"/>
    <w:rsid w:val="00141B7E"/>
    <w:rsid w:val="00141BD1"/>
    <w:rsid w:val="00141BDB"/>
    <w:rsid w:val="00141C38"/>
    <w:rsid w:val="00141CC3"/>
    <w:rsid w:val="00141DBA"/>
    <w:rsid w:val="00142141"/>
    <w:rsid w:val="00142665"/>
    <w:rsid w:val="001426B9"/>
    <w:rsid w:val="0014271A"/>
    <w:rsid w:val="001429AA"/>
    <w:rsid w:val="00142AF8"/>
    <w:rsid w:val="00142C37"/>
    <w:rsid w:val="00142C50"/>
    <w:rsid w:val="00142CA3"/>
    <w:rsid w:val="0014308A"/>
    <w:rsid w:val="001430D4"/>
    <w:rsid w:val="00143120"/>
    <w:rsid w:val="0014319E"/>
    <w:rsid w:val="001431B3"/>
    <w:rsid w:val="00143419"/>
    <w:rsid w:val="001435A0"/>
    <w:rsid w:val="001436C4"/>
    <w:rsid w:val="00143815"/>
    <w:rsid w:val="0014384A"/>
    <w:rsid w:val="00143901"/>
    <w:rsid w:val="00143967"/>
    <w:rsid w:val="00143B4F"/>
    <w:rsid w:val="00143F20"/>
    <w:rsid w:val="001440E5"/>
    <w:rsid w:val="0014421A"/>
    <w:rsid w:val="0014441B"/>
    <w:rsid w:val="0014450F"/>
    <w:rsid w:val="00144627"/>
    <w:rsid w:val="00144AD8"/>
    <w:rsid w:val="00144D4D"/>
    <w:rsid w:val="00144D8F"/>
    <w:rsid w:val="0014518B"/>
    <w:rsid w:val="001451B0"/>
    <w:rsid w:val="0014523C"/>
    <w:rsid w:val="001452FE"/>
    <w:rsid w:val="00145406"/>
    <w:rsid w:val="001455D2"/>
    <w:rsid w:val="00145661"/>
    <w:rsid w:val="001456D4"/>
    <w:rsid w:val="00145713"/>
    <w:rsid w:val="00145C3E"/>
    <w:rsid w:val="00145C74"/>
    <w:rsid w:val="00145EF8"/>
    <w:rsid w:val="00145FF6"/>
    <w:rsid w:val="00146153"/>
    <w:rsid w:val="001461DC"/>
    <w:rsid w:val="00146239"/>
    <w:rsid w:val="00146297"/>
    <w:rsid w:val="001462E9"/>
    <w:rsid w:val="00146313"/>
    <w:rsid w:val="001466DC"/>
    <w:rsid w:val="00146817"/>
    <w:rsid w:val="0014696E"/>
    <w:rsid w:val="00146A90"/>
    <w:rsid w:val="00146AA8"/>
    <w:rsid w:val="00146BDB"/>
    <w:rsid w:val="00146E32"/>
    <w:rsid w:val="00147396"/>
    <w:rsid w:val="00147D5A"/>
    <w:rsid w:val="00147D63"/>
    <w:rsid w:val="00150526"/>
    <w:rsid w:val="001508C5"/>
    <w:rsid w:val="00150900"/>
    <w:rsid w:val="00150904"/>
    <w:rsid w:val="00150934"/>
    <w:rsid w:val="00150C7C"/>
    <w:rsid w:val="00150E12"/>
    <w:rsid w:val="00151010"/>
    <w:rsid w:val="001510A4"/>
    <w:rsid w:val="001510B4"/>
    <w:rsid w:val="0015123E"/>
    <w:rsid w:val="0015147C"/>
    <w:rsid w:val="00151615"/>
    <w:rsid w:val="00151619"/>
    <w:rsid w:val="0015175F"/>
    <w:rsid w:val="001518ED"/>
    <w:rsid w:val="00151920"/>
    <w:rsid w:val="0015194A"/>
    <w:rsid w:val="00151A7D"/>
    <w:rsid w:val="00151C18"/>
    <w:rsid w:val="00151C9A"/>
    <w:rsid w:val="001520FA"/>
    <w:rsid w:val="0015229B"/>
    <w:rsid w:val="00152598"/>
    <w:rsid w:val="001525F4"/>
    <w:rsid w:val="0015276B"/>
    <w:rsid w:val="00152835"/>
    <w:rsid w:val="0015289E"/>
    <w:rsid w:val="00152A35"/>
    <w:rsid w:val="00152A6F"/>
    <w:rsid w:val="00152CA2"/>
    <w:rsid w:val="00152D10"/>
    <w:rsid w:val="00152D34"/>
    <w:rsid w:val="00152E68"/>
    <w:rsid w:val="00153253"/>
    <w:rsid w:val="00153483"/>
    <w:rsid w:val="00153609"/>
    <w:rsid w:val="001537E4"/>
    <w:rsid w:val="0015384F"/>
    <w:rsid w:val="0015393F"/>
    <w:rsid w:val="00153A7C"/>
    <w:rsid w:val="00153D30"/>
    <w:rsid w:val="00153E28"/>
    <w:rsid w:val="00153F79"/>
    <w:rsid w:val="00154000"/>
    <w:rsid w:val="00154268"/>
    <w:rsid w:val="00154343"/>
    <w:rsid w:val="001544A7"/>
    <w:rsid w:val="00154778"/>
    <w:rsid w:val="0015484B"/>
    <w:rsid w:val="001549D3"/>
    <w:rsid w:val="00154BC1"/>
    <w:rsid w:val="00154C49"/>
    <w:rsid w:val="00154CB9"/>
    <w:rsid w:val="00154EA2"/>
    <w:rsid w:val="00154F1B"/>
    <w:rsid w:val="00155095"/>
    <w:rsid w:val="001550F7"/>
    <w:rsid w:val="001552A8"/>
    <w:rsid w:val="001556CA"/>
    <w:rsid w:val="00155839"/>
    <w:rsid w:val="001559D4"/>
    <w:rsid w:val="001559FA"/>
    <w:rsid w:val="00155AD2"/>
    <w:rsid w:val="00155B2B"/>
    <w:rsid w:val="00155C44"/>
    <w:rsid w:val="00155EA6"/>
    <w:rsid w:val="00155F39"/>
    <w:rsid w:val="00155FFA"/>
    <w:rsid w:val="00156374"/>
    <w:rsid w:val="00156C62"/>
    <w:rsid w:val="00156DFE"/>
    <w:rsid w:val="00156EAF"/>
    <w:rsid w:val="00157069"/>
    <w:rsid w:val="001571A0"/>
    <w:rsid w:val="001571D1"/>
    <w:rsid w:val="00157386"/>
    <w:rsid w:val="00157416"/>
    <w:rsid w:val="001576A7"/>
    <w:rsid w:val="00157700"/>
    <w:rsid w:val="001577D8"/>
    <w:rsid w:val="00157AE7"/>
    <w:rsid w:val="00157C59"/>
    <w:rsid w:val="00157CD4"/>
    <w:rsid w:val="00157EA0"/>
    <w:rsid w:val="00157FC3"/>
    <w:rsid w:val="00160281"/>
    <w:rsid w:val="0016056E"/>
    <w:rsid w:val="00160739"/>
    <w:rsid w:val="001607E9"/>
    <w:rsid w:val="00160868"/>
    <w:rsid w:val="00160918"/>
    <w:rsid w:val="00160A70"/>
    <w:rsid w:val="00160ABF"/>
    <w:rsid w:val="00160AF9"/>
    <w:rsid w:val="00160EFA"/>
    <w:rsid w:val="00160F90"/>
    <w:rsid w:val="00160FB1"/>
    <w:rsid w:val="00161693"/>
    <w:rsid w:val="001618C3"/>
    <w:rsid w:val="00161908"/>
    <w:rsid w:val="00161B13"/>
    <w:rsid w:val="00161B9E"/>
    <w:rsid w:val="00161CCE"/>
    <w:rsid w:val="00161E32"/>
    <w:rsid w:val="00161E79"/>
    <w:rsid w:val="00162405"/>
    <w:rsid w:val="00162407"/>
    <w:rsid w:val="001624A9"/>
    <w:rsid w:val="0016250D"/>
    <w:rsid w:val="0016262F"/>
    <w:rsid w:val="0016271E"/>
    <w:rsid w:val="00162727"/>
    <w:rsid w:val="00162917"/>
    <w:rsid w:val="00162C36"/>
    <w:rsid w:val="00162D7A"/>
    <w:rsid w:val="00162E7B"/>
    <w:rsid w:val="00162FE9"/>
    <w:rsid w:val="00163066"/>
    <w:rsid w:val="00163701"/>
    <w:rsid w:val="00163906"/>
    <w:rsid w:val="00163AF3"/>
    <w:rsid w:val="00163E30"/>
    <w:rsid w:val="00163E3A"/>
    <w:rsid w:val="00164414"/>
    <w:rsid w:val="0016455B"/>
    <w:rsid w:val="00164621"/>
    <w:rsid w:val="0016476A"/>
    <w:rsid w:val="001648F7"/>
    <w:rsid w:val="00164951"/>
    <w:rsid w:val="00164AF8"/>
    <w:rsid w:val="00164B8C"/>
    <w:rsid w:val="00164DAB"/>
    <w:rsid w:val="00164F00"/>
    <w:rsid w:val="00164F28"/>
    <w:rsid w:val="00165046"/>
    <w:rsid w:val="00165199"/>
    <w:rsid w:val="001651EA"/>
    <w:rsid w:val="0016520E"/>
    <w:rsid w:val="001656BD"/>
    <w:rsid w:val="0016587D"/>
    <w:rsid w:val="0016594A"/>
    <w:rsid w:val="00165998"/>
    <w:rsid w:val="001659AE"/>
    <w:rsid w:val="00165BBB"/>
    <w:rsid w:val="00165C1A"/>
    <w:rsid w:val="00165C4D"/>
    <w:rsid w:val="00165CC0"/>
    <w:rsid w:val="00165E1B"/>
    <w:rsid w:val="00166055"/>
    <w:rsid w:val="0016613F"/>
    <w:rsid w:val="00166215"/>
    <w:rsid w:val="00166465"/>
    <w:rsid w:val="00166591"/>
    <w:rsid w:val="0016668E"/>
    <w:rsid w:val="001668BF"/>
    <w:rsid w:val="00166929"/>
    <w:rsid w:val="00166A1A"/>
    <w:rsid w:val="00166A3D"/>
    <w:rsid w:val="00166B6C"/>
    <w:rsid w:val="00166BCC"/>
    <w:rsid w:val="00166D9B"/>
    <w:rsid w:val="0016738E"/>
    <w:rsid w:val="001674BA"/>
    <w:rsid w:val="00167678"/>
    <w:rsid w:val="001678AF"/>
    <w:rsid w:val="00167950"/>
    <w:rsid w:val="001679DF"/>
    <w:rsid w:val="00167D61"/>
    <w:rsid w:val="001701F0"/>
    <w:rsid w:val="0017040E"/>
    <w:rsid w:val="0017061C"/>
    <w:rsid w:val="001706CD"/>
    <w:rsid w:val="00170716"/>
    <w:rsid w:val="00170A09"/>
    <w:rsid w:val="00170AFE"/>
    <w:rsid w:val="00170C8A"/>
    <w:rsid w:val="00170D04"/>
    <w:rsid w:val="00170D2A"/>
    <w:rsid w:val="00170D4E"/>
    <w:rsid w:val="00170E9D"/>
    <w:rsid w:val="00170F87"/>
    <w:rsid w:val="001710DF"/>
    <w:rsid w:val="00171143"/>
    <w:rsid w:val="00171465"/>
    <w:rsid w:val="001717DD"/>
    <w:rsid w:val="0017184C"/>
    <w:rsid w:val="00171A6A"/>
    <w:rsid w:val="00171D0C"/>
    <w:rsid w:val="00171D64"/>
    <w:rsid w:val="00171DB8"/>
    <w:rsid w:val="00172178"/>
    <w:rsid w:val="001721DA"/>
    <w:rsid w:val="001725D9"/>
    <w:rsid w:val="00172615"/>
    <w:rsid w:val="001726B1"/>
    <w:rsid w:val="001726F0"/>
    <w:rsid w:val="001727DB"/>
    <w:rsid w:val="00172864"/>
    <w:rsid w:val="0017292E"/>
    <w:rsid w:val="00172AAD"/>
    <w:rsid w:val="00172AD1"/>
    <w:rsid w:val="00172B82"/>
    <w:rsid w:val="00172D91"/>
    <w:rsid w:val="00172E74"/>
    <w:rsid w:val="00172EFA"/>
    <w:rsid w:val="00173041"/>
    <w:rsid w:val="00173052"/>
    <w:rsid w:val="0017317B"/>
    <w:rsid w:val="00173208"/>
    <w:rsid w:val="001732E1"/>
    <w:rsid w:val="001732F5"/>
    <w:rsid w:val="00173608"/>
    <w:rsid w:val="00173896"/>
    <w:rsid w:val="001739B2"/>
    <w:rsid w:val="00173FB5"/>
    <w:rsid w:val="00174188"/>
    <w:rsid w:val="001743CA"/>
    <w:rsid w:val="00174450"/>
    <w:rsid w:val="00174499"/>
    <w:rsid w:val="001745EC"/>
    <w:rsid w:val="001745EE"/>
    <w:rsid w:val="001746AD"/>
    <w:rsid w:val="00174787"/>
    <w:rsid w:val="0017478D"/>
    <w:rsid w:val="001747B7"/>
    <w:rsid w:val="00174A29"/>
    <w:rsid w:val="00174A65"/>
    <w:rsid w:val="00174CC6"/>
    <w:rsid w:val="00174EE5"/>
    <w:rsid w:val="00174FD7"/>
    <w:rsid w:val="001753D8"/>
    <w:rsid w:val="00175662"/>
    <w:rsid w:val="001756D3"/>
    <w:rsid w:val="0017580F"/>
    <w:rsid w:val="00175922"/>
    <w:rsid w:val="00175964"/>
    <w:rsid w:val="001759C5"/>
    <w:rsid w:val="00175A08"/>
    <w:rsid w:val="00175AA8"/>
    <w:rsid w:val="00175AF2"/>
    <w:rsid w:val="00175B2B"/>
    <w:rsid w:val="00175BF1"/>
    <w:rsid w:val="00175C30"/>
    <w:rsid w:val="00175FFC"/>
    <w:rsid w:val="00176087"/>
    <w:rsid w:val="001760D6"/>
    <w:rsid w:val="00176199"/>
    <w:rsid w:val="001764A4"/>
    <w:rsid w:val="001764DB"/>
    <w:rsid w:val="00176552"/>
    <w:rsid w:val="001765EC"/>
    <w:rsid w:val="00176689"/>
    <w:rsid w:val="00176992"/>
    <w:rsid w:val="00176ADB"/>
    <w:rsid w:val="00176CBC"/>
    <w:rsid w:val="00176DFA"/>
    <w:rsid w:val="00176EBA"/>
    <w:rsid w:val="00177069"/>
    <w:rsid w:val="00177183"/>
    <w:rsid w:val="0017718D"/>
    <w:rsid w:val="001771C2"/>
    <w:rsid w:val="001772F9"/>
    <w:rsid w:val="0017748A"/>
    <w:rsid w:val="00177742"/>
    <w:rsid w:val="0017783E"/>
    <w:rsid w:val="00177995"/>
    <w:rsid w:val="00177B8E"/>
    <w:rsid w:val="00177C2B"/>
    <w:rsid w:val="00177CF7"/>
    <w:rsid w:val="00177D14"/>
    <w:rsid w:val="00177D45"/>
    <w:rsid w:val="00177FC1"/>
    <w:rsid w:val="00180005"/>
    <w:rsid w:val="0018005A"/>
    <w:rsid w:val="00180077"/>
    <w:rsid w:val="001800DC"/>
    <w:rsid w:val="0018029C"/>
    <w:rsid w:val="00180731"/>
    <w:rsid w:val="00180D80"/>
    <w:rsid w:val="00181128"/>
    <w:rsid w:val="00181167"/>
    <w:rsid w:val="00181235"/>
    <w:rsid w:val="00181482"/>
    <w:rsid w:val="001815A2"/>
    <w:rsid w:val="00181613"/>
    <w:rsid w:val="001817EE"/>
    <w:rsid w:val="00181A1C"/>
    <w:rsid w:val="00181C7B"/>
    <w:rsid w:val="00181FC1"/>
    <w:rsid w:val="00182108"/>
    <w:rsid w:val="00182246"/>
    <w:rsid w:val="001824D0"/>
    <w:rsid w:val="0018258B"/>
    <w:rsid w:val="001828DD"/>
    <w:rsid w:val="00182ABA"/>
    <w:rsid w:val="00182CFD"/>
    <w:rsid w:val="00183034"/>
    <w:rsid w:val="001830F7"/>
    <w:rsid w:val="00183184"/>
    <w:rsid w:val="001833F3"/>
    <w:rsid w:val="0018343F"/>
    <w:rsid w:val="00183C38"/>
    <w:rsid w:val="00183C7A"/>
    <w:rsid w:val="00183E2C"/>
    <w:rsid w:val="00183EE6"/>
    <w:rsid w:val="00183FD4"/>
    <w:rsid w:val="001840EB"/>
    <w:rsid w:val="001841F5"/>
    <w:rsid w:val="0018421B"/>
    <w:rsid w:val="00184272"/>
    <w:rsid w:val="0018434C"/>
    <w:rsid w:val="001846E1"/>
    <w:rsid w:val="00184907"/>
    <w:rsid w:val="00184A71"/>
    <w:rsid w:val="00184C25"/>
    <w:rsid w:val="00184D1E"/>
    <w:rsid w:val="00185307"/>
    <w:rsid w:val="00185364"/>
    <w:rsid w:val="001853C1"/>
    <w:rsid w:val="00185463"/>
    <w:rsid w:val="0018548C"/>
    <w:rsid w:val="00185494"/>
    <w:rsid w:val="00185585"/>
    <w:rsid w:val="0018558D"/>
    <w:rsid w:val="001855B3"/>
    <w:rsid w:val="001857FA"/>
    <w:rsid w:val="0018588A"/>
    <w:rsid w:val="00185A8A"/>
    <w:rsid w:val="00185BD4"/>
    <w:rsid w:val="00185F60"/>
    <w:rsid w:val="00186251"/>
    <w:rsid w:val="0018627F"/>
    <w:rsid w:val="0018630C"/>
    <w:rsid w:val="00186349"/>
    <w:rsid w:val="0018646B"/>
    <w:rsid w:val="0018649D"/>
    <w:rsid w:val="00186724"/>
    <w:rsid w:val="0018675E"/>
    <w:rsid w:val="001868AF"/>
    <w:rsid w:val="00186CE3"/>
    <w:rsid w:val="0018713A"/>
    <w:rsid w:val="00187252"/>
    <w:rsid w:val="001873E8"/>
    <w:rsid w:val="0018749E"/>
    <w:rsid w:val="00187581"/>
    <w:rsid w:val="00187CC8"/>
    <w:rsid w:val="00187CCD"/>
    <w:rsid w:val="00187D10"/>
    <w:rsid w:val="00187F62"/>
    <w:rsid w:val="00187FB4"/>
    <w:rsid w:val="00190019"/>
    <w:rsid w:val="00190134"/>
    <w:rsid w:val="00190498"/>
    <w:rsid w:val="001904F1"/>
    <w:rsid w:val="00190E20"/>
    <w:rsid w:val="0019105A"/>
    <w:rsid w:val="00191088"/>
    <w:rsid w:val="0019125C"/>
    <w:rsid w:val="00191348"/>
    <w:rsid w:val="00191467"/>
    <w:rsid w:val="001918AF"/>
    <w:rsid w:val="00191A72"/>
    <w:rsid w:val="00191A76"/>
    <w:rsid w:val="00191C91"/>
    <w:rsid w:val="00191E82"/>
    <w:rsid w:val="00191E8E"/>
    <w:rsid w:val="00192212"/>
    <w:rsid w:val="0019226E"/>
    <w:rsid w:val="001922B2"/>
    <w:rsid w:val="001924FC"/>
    <w:rsid w:val="0019273D"/>
    <w:rsid w:val="00192765"/>
    <w:rsid w:val="00192A28"/>
    <w:rsid w:val="00192B1B"/>
    <w:rsid w:val="00192BD5"/>
    <w:rsid w:val="00192CE3"/>
    <w:rsid w:val="00192D8E"/>
    <w:rsid w:val="00192DD9"/>
    <w:rsid w:val="00192DEC"/>
    <w:rsid w:val="00192F71"/>
    <w:rsid w:val="0019307F"/>
    <w:rsid w:val="00193563"/>
    <w:rsid w:val="00193601"/>
    <w:rsid w:val="0019365A"/>
    <w:rsid w:val="00193A26"/>
    <w:rsid w:val="00193F6B"/>
    <w:rsid w:val="00194082"/>
    <w:rsid w:val="001941FF"/>
    <w:rsid w:val="0019424D"/>
    <w:rsid w:val="00194339"/>
    <w:rsid w:val="001946F4"/>
    <w:rsid w:val="001946F8"/>
    <w:rsid w:val="00194848"/>
    <w:rsid w:val="001948F1"/>
    <w:rsid w:val="00194ABF"/>
    <w:rsid w:val="00194BCA"/>
    <w:rsid w:val="00194D3A"/>
    <w:rsid w:val="00194EBE"/>
    <w:rsid w:val="001950AD"/>
    <w:rsid w:val="001953B4"/>
    <w:rsid w:val="00195543"/>
    <w:rsid w:val="001958EA"/>
    <w:rsid w:val="00195906"/>
    <w:rsid w:val="00195D6D"/>
    <w:rsid w:val="00195E0E"/>
    <w:rsid w:val="00195E63"/>
    <w:rsid w:val="00195ED7"/>
    <w:rsid w:val="00195F54"/>
    <w:rsid w:val="00195FAA"/>
    <w:rsid w:val="001960A6"/>
    <w:rsid w:val="001960CF"/>
    <w:rsid w:val="00196325"/>
    <w:rsid w:val="00196339"/>
    <w:rsid w:val="0019638C"/>
    <w:rsid w:val="00196596"/>
    <w:rsid w:val="001966F6"/>
    <w:rsid w:val="001967C6"/>
    <w:rsid w:val="00196CCB"/>
    <w:rsid w:val="00196CEC"/>
    <w:rsid w:val="00196D7F"/>
    <w:rsid w:val="00196ECE"/>
    <w:rsid w:val="0019711B"/>
    <w:rsid w:val="00197181"/>
    <w:rsid w:val="001972C0"/>
    <w:rsid w:val="001972D0"/>
    <w:rsid w:val="0019745A"/>
    <w:rsid w:val="001974A5"/>
    <w:rsid w:val="001979E6"/>
    <w:rsid w:val="00197B3A"/>
    <w:rsid w:val="00197B46"/>
    <w:rsid w:val="00197E50"/>
    <w:rsid w:val="00197E8B"/>
    <w:rsid w:val="001A006F"/>
    <w:rsid w:val="001A0099"/>
    <w:rsid w:val="001A0452"/>
    <w:rsid w:val="001A05B2"/>
    <w:rsid w:val="001A077F"/>
    <w:rsid w:val="001A0AB1"/>
    <w:rsid w:val="001A0C29"/>
    <w:rsid w:val="001A0D1C"/>
    <w:rsid w:val="001A0D59"/>
    <w:rsid w:val="001A11DD"/>
    <w:rsid w:val="001A136F"/>
    <w:rsid w:val="001A1463"/>
    <w:rsid w:val="001A157C"/>
    <w:rsid w:val="001A1740"/>
    <w:rsid w:val="001A17F9"/>
    <w:rsid w:val="001A180D"/>
    <w:rsid w:val="001A1B4F"/>
    <w:rsid w:val="001A1B57"/>
    <w:rsid w:val="001A1BAC"/>
    <w:rsid w:val="001A1CE6"/>
    <w:rsid w:val="001A1DA2"/>
    <w:rsid w:val="001A1F0F"/>
    <w:rsid w:val="001A1F66"/>
    <w:rsid w:val="001A2186"/>
    <w:rsid w:val="001A228E"/>
    <w:rsid w:val="001A23CE"/>
    <w:rsid w:val="001A2410"/>
    <w:rsid w:val="001A263B"/>
    <w:rsid w:val="001A2654"/>
    <w:rsid w:val="001A2AA1"/>
    <w:rsid w:val="001A2C89"/>
    <w:rsid w:val="001A2D0C"/>
    <w:rsid w:val="001A2D96"/>
    <w:rsid w:val="001A2DCE"/>
    <w:rsid w:val="001A2E11"/>
    <w:rsid w:val="001A313C"/>
    <w:rsid w:val="001A315B"/>
    <w:rsid w:val="001A33A9"/>
    <w:rsid w:val="001A3417"/>
    <w:rsid w:val="001A3705"/>
    <w:rsid w:val="001A38FE"/>
    <w:rsid w:val="001A3DE2"/>
    <w:rsid w:val="001A3FBD"/>
    <w:rsid w:val="001A420A"/>
    <w:rsid w:val="001A4312"/>
    <w:rsid w:val="001A4353"/>
    <w:rsid w:val="001A4567"/>
    <w:rsid w:val="001A467F"/>
    <w:rsid w:val="001A46E8"/>
    <w:rsid w:val="001A47C1"/>
    <w:rsid w:val="001A4AA5"/>
    <w:rsid w:val="001A4B3D"/>
    <w:rsid w:val="001A4BB2"/>
    <w:rsid w:val="001A4BD8"/>
    <w:rsid w:val="001A4D06"/>
    <w:rsid w:val="001A4D17"/>
    <w:rsid w:val="001A4D24"/>
    <w:rsid w:val="001A4DEC"/>
    <w:rsid w:val="001A4FC1"/>
    <w:rsid w:val="001A5129"/>
    <w:rsid w:val="001A51B4"/>
    <w:rsid w:val="001A54DA"/>
    <w:rsid w:val="001A5768"/>
    <w:rsid w:val="001A5968"/>
    <w:rsid w:val="001A5A2D"/>
    <w:rsid w:val="001A5ACF"/>
    <w:rsid w:val="001A5BF2"/>
    <w:rsid w:val="001A5C9C"/>
    <w:rsid w:val="001A5DB5"/>
    <w:rsid w:val="001A5EE6"/>
    <w:rsid w:val="001A5F9A"/>
    <w:rsid w:val="001A60DE"/>
    <w:rsid w:val="001A6278"/>
    <w:rsid w:val="001A62BA"/>
    <w:rsid w:val="001A673E"/>
    <w:rsid w:val="001A679F"/>
    <w:rsid w:val="001A68B9"/>
    <w:rsid w:val="001A6907"/>
    <w:rsid w:val="001A6B83"/>
    <w:rsid w:val="001A71DF"/>
    <w:rsid w:val="001A72F7"/>
    <w:rsid w:val="001A73A3"/>
    <w:rsid w:val="001A74BC"/>
    <w:rsid w:val="001A7723"/>
    <w:rsid w:val="001A7763"/>
    <w:rsid w:val="001A797A"/>
    <w:rsid w:val="001A7A06"/>
    <w:rsid w:val="001B0057"/>
    <w:rsid w:val="001B01BF"/>
    <w:rsid w:val="001B03D6"/>
    <w:rsid w:val="001B0718"/>
    <w:rsid w:val="001B0A4D"/>
    <w:rsid w:val="001B0D01"/>
    <w:rsid w:val="001B0D3D"/>
    <w:rsid w:val="001B0DD1"/>
    <w:rsid w:val="001B0E54"/>
    <w:rsid w:val="001B0EB9"/>
    <w:rsid w:val="001B0ECC"/>
    <w:rsid w:val="001B102A"/>
    <w:rsid w:val="001B10FB"/>
    <w:rsid w:val="001B142B"/>
    <w:rsid w:val="001B159B"/>
    <w:rsid w:val="001B1D5E"/>
    <w:rsid w:val="001B1E3B"/>
    <w:rsid w:val="001B1FC9"/>
    <w:rsid w:val="001B2047"/>
    <w:rsid w:val="001B2111"/>
    <w:rsid w:val="001B2373"/>
    <w:rsid w:val="001B23F3"/>
    <w:rsid w:val="001B2502"/>
    <w:rsid w:val="001B2664"/>
    <w:rsid w:val="001B2906"/>
    <w:rsid w:val="001B2A4E"/>
    <w:rsid w:val="001B2B8B"/>
    <w:rsid w:val="001B32C9"/>
    <w:rsid w:val="001B3356"/>
    <w:rsid w:val="001B335A"/>
    <w:rsid w:val="001B3472"/>
    <w:rsid w:val="001B3561"/>
    <w:rsid w:val="001B367F"/>
    <w:rsid w:val="001B36A8"/>
    <w:rsid w:val="001B3964"/>
    <w:rsid w:val="001B3968"/>
    <w:rsid w:val="001B3A12"/>
    <w:rsid w:val="001B3A81"/>
    <w:rsid w:val="001B3C9C"/>
    <w:rsid w:val="001B3CBC"/>
    <w:rsid w:val="001B3D30"/>
    <w:rsid w:val="001B3D84"/>
    <w:rsid w:val="001B3F01"/>
    <w:rsid w:val="001B3F83"/>
    <w:rsid w:val="001B400F"/>
    <w:rsid w:val="001B4086"/>
    <w:rsid w:val="001B4452"/>
    <w:rsid w:val="001B466C"/>
    <w:rsid w:val="001B47CE"/>
    <w:rsid w:val="001B47F9"/>
    <w:rsid w:val="001B495F"/>
    <w:rsid w:val="001B4B7D"/>
    <w:rsid w:val="001B4F34"/>
    <w:rsid w:val="001B4FF4"/>
    <w:rsid w:val="001B50F1"/>
    <w:rsid w:val="001B51CE"/>
    <w:rsid w:val="001B52EC"/>
    <w:rsid w:val="001B54A3"/>
    <w:rsid w:val="001B54BC"/>
    <w:rsid w:val="001B554A"/>
    <w:rsid w:val="001B5596"/>
    <w:rsid w:val="001B560D"/>
    <w:rsid w:val="001B571C"/>
    <w:rsid w:val="001B58C5"/>
    <w:rsid w:val="001B59E2"/>
    <w:rsid w:val="001B5A81"/>
    <w:rsid w:val="001B5AB3"/>
    <w:rsid w:val="001B5C5C"/>
    <w:rsid w:val="001B5EA6"/>
    <w:rsid w:val="001B5F3B"/>
    <w:rsid w:val="001B60C4"/>
    <w:rsid w:val="001B61AB"/>
    <w:rsid w:val="001B61E5"/>
    <w:rsid w:val="001B6312"/>
    <w:rsid w:val="001B63F8"/>
    <w:rsid w:val="001B644A"/>
    <w:rsid w:val="001B6564"/>
    <w:rsid w:val="001B66B9"/>
    <w:rsid w:val="001B6756"/>
    <w:rsid w:val="001B691A"/>
    <w:rsid w:val="001B6955"/>
    <w:rsid w:val="001B6963"/>
    <w:rsid w:val="001B6BC0"/>
    <w:rsid w:val="001B6C65"/>
    <w:rsid w:val="001B75F2"/>
    <w:rsid w:val="001B7629"/>
    <w:rsid w:val="001B76FA"/>
    <w:rsid w:val="001B7878"/>
    <w:rsid w:val="001B7A51"/>
    <w:rsid w:val="001B7B31"/>
    <w:rsid w:val="001B7C74"/>
    <w:rsid w:val="001B7FCF"/>
    <w:rsid w:val="001C006B"/>
    <w:rsid w:val="001C0081"/>
    <w:rsid w:val="001C02D7"/>
    <w:rsid w:val="001C02D8"/>
    <w:rsid w:val="001C0424"/>
    <w:rsid w:val="001C04CC"/>
    <w:rsid w:val="001C04E3"/>
    <w:rsid w:val="001C06AC"/>
    <w:rsid w:val="001C075E"/>
    <w:rsid w:val="001C088F"/>
    <w:rsid w:val="001C0903"/>
    <w:rsid w:val="001C09EE"/>
    <w:rsid w:val="001C0BE8"/>
    <w:rsid w:val="001C1063"/>
    <w:rsid w:val="001C124E"/>
    <w:rsid w:val="001C127A"/>
    <w:rsid w:val="001C134C"/>
    <w:rsid w:val="001C15C8"/>
    <w:rsid w:val="001C1675"/>
    <w:rsid w:val="001C1690"/>
    <w:rsid w:val="001C1761"/>
    <w:rsid w:val="001C187F"/>
    <w:rsid w:val="001C1B55"/>
    <w:rsid w:val="001C1C48"/>
    <w:rsid w:val="001C1CA9"/>
    <w:rsid w:val="001C1E02"/>
    <w:rsid w:val="001C1EE1"/>
    <w:rsid w:val="001C21AC"/>
    <w:rsid w:val="001C2232"/>
    <w:rsid w:val="001C2378"/>
    <w:rsid w:val="001C24D6"/>
    <w:rsid w:val="001C24F2"/>
    <w:rsid w:val="001C26D7"/>
    <w:rsid w:val="001C285F"/>
    <w:rsid w:val="001C292C"/>
    <w:rsid w:val="001C295B"/>
    <w:rsid w:val="001C2EC4"/>
    <w:rsid w:val="001C30A3"/>
    <w:rsid w:val="001C30BE"/>
    <w:rsid w:val="001C3220"/>
    <w:rsid w:val="001C3315"/>
    <w:rsid w:val="001C36E1"/>
    <w:rsid w:val="001C381C"/>
    <w:rsid w:val="001C38E7"/>
    <w:rsid w:val="001C39EE"/>
    <w:rsid w:val="001C3C93"/>
    <w:rsid w:val="001C3D01"/>
    <w:rsid w:val="001C3D83"/>
    <w:rsid w:val="001C3EE9"/>
    <w:rsid w:val="001C3FA4"/>
    <w:rsid w:val="001C404B"/>
    <w:rsid w:val="001C40A3"/>
    <w:rsid w:val="001C40F9"/>
    <w:rsid w:val="001C424A"/>
    <w:rsid w:val="001C458B"/>
    <w:rsid w:val="001C499A"/>
    <w:rsid w:val="001C4ACB"/>
    <w:rsid w:val="001C4AD6"/>
    <w:rsid w:val="001C4DC1"/>
    <w:rsid w:val="001C4E1A"/>
    <w:rsid w:val="001C4E5F"/>
    <w:rsid w:val="001C4F1D"/>
    <w:rsid w:val="001C4FD5"/>
    <w:rsid w:val="001C50A1"/>
    <w:rsid w:val="001C52ED"/>
    <w:rsid w:val="001C577D"/>
    <w:rsid w:val="001C59C5"/>
    <w:rsid w:val="001C5BED"/>
    <w:rsid w:val="001C5C5B"/>
    <w:rsid w:val="001C5CA5"/>
    <w:rsid w:val="001C5D4F"/>
    <w:rsid w:val="001C5D71"/>
    <w:rsid w:val="001C61A3"/>
    <w:rsid w:val="001C61B0"/>
    <w:rsid w:val="001C64C0"/>
    <w:rsid w:val="001C684F"/>
    <w:rsid w:val="001C688D"/>
    <w:rsid w:val="001C689C"/>
    <w:rsid w:val="001C6933"/>
    <w:rsid w:val="001C69DA"/>
    <w:rsid w:val="001C6C2F"/>
    <w:rsid w:val="001C6DBD"/>
    <w:rsid w:val="001C6F06"/>
    <w:rsid w:val="001C6F32"/>
    <w:rsid w:val="001C7188"/>
    <w:rsid w:val="001C73E6"/>
    <w:rsid w:val="001C7428"/>
    <w:rsid w:val="001C7430"/>
    <w:rsid w:val="001C7517"/>
    <w:rsid w:val="001C7566"/>
    <w:rsid w:val="001C7645"/>
    <w:rsid w:val="001C76E3"/>
    <w:rsid w:val="001C7745"/>
    <w:rsid w:val="001C791F"/>
    <w:rsid w:val="001C79E1"/>
    <w:rsid w:val="001C7A0C"/>
    <w:rsid w:val="001C7AC2"/>
    <w:rsid w:val="001C7DFF"/>
    <w:rsid w:val="001D0228"/>
    <w:rsid w:val="001D03E8"/>
    <w:rsid w:val="001D03F4"/>
    <w:rsid w:val="001D0BF3"/>
    <w:rsid w:val="001D0F77"/>
    <w:rsid w:val="001D0FC9"/>
    <w:rsid w:val="001D109E"/>
    <w:rsid w:val="001D12BC"/>
    <w:rsid w:val="001D139C"/>
    <w:rsid w:val="001D167C"/>
    <w:rsid w:val="001D1A16"/>
    <w:rsid w:val="001D1A73"/>
    <w:rsid w:val="001D1A95"/>
    <w:rsid w:val="001D1CD4"/>
    <w:rsid w:val="001D1D03"/>
    <w:rsid w:val="001D1D5D"/>
    <w:rsid w:val="001D1E38"/>
    <w:rsid w:val="001D1EB2"/>
    <w:rsid w:val="001D2360"/>
    <w:rsid w:val="001D2779"/>
    <w:rsid w:val="001D2798"/>
    <w:rsid w:val="001D27EC"/>
    <w:rsid w:val="001D2E3A"/>
    <w:rsid w:val="001D30F5"/>
    <w:rsid w:val="001D3109"/>
    <w:rsid w:val="001D332E"/>
    <w:rsid w:val="001D334F"/>
    <w:rsid w:val="001D3403"/>
    <w:rsid w:val="001D3A9A"/>
    <w:rsid w:val="001D3C35"/>
    <w:rsid w:val="001D3D84"/>
    <w:rsid w:val="001D4041"/>
    <w:rsid w:val="001D41B3"/>
    <w:rsid w:val="001D44FE"/>
    <w:rsid w:val="001D4552"/>
    <w:rsid w:val="001D4554"/>
    <w:rsid w:val="001D4602"/>
    <w:rsid w:val="001D46CF"/>
    <w:rsid w:val="001D4961"/>
    <w:rsid w:val="001D49B3"/>
    <w:rsid w:val="001D4B43"/>
    <w:rsid w:val="001D4BBA"/>
    <w:rsid w:val="001D4C9C"/>
    <w:rsid w:val="001D4E7E"/>
    <w:rsid w:val="001D4EA5"/>
    <w:rsid w:val="001D5033"/>
    <w:rsid w:val="001D50CB"/>
    <w:rsid w:val="001D5450"/>
    <w:rsid w:val="001D54C1"/>
    <w:rsid w:val="001D55C1"/>
    <w:rsid w:val="001D5751"/>
    <w:rsid w:val="001D5779"/>
    <w:rsid w:val="001D5987"/>
    <w:rsid w:val="001D59DB"/>
    <w:rsid w:val="001D5A3E"/>
    <w:rsid w:val="001D5AA5"/>
    <w:rsid w:val="001D5B34"/>
    <w:rsid w:val="001D5C04"/>
    <w:rsid w:val="001D5C88"/>
    <w:rsid w:val="001D5FE3"/>
    <w:rsid w:val="001D6011"/>
    <w:rsid w:val="001D606D"/>
    <w:rsid w:val="001D6176"/>
    <w:rsid w:val="001D6179"/>
    <w:rsid w:val="001D6432"/>
    <w:rsid w:val="001D646C"/>
    <w:rsid w:val="001D6567"/>
    <w:rsid w:val="001D658A"/>
    <w:rsid w:val="001D6621"/>
    <w:rsid w:val="001D67E1"/>
    <w:rsid w:val="001D695C"/>
    <w:rsid w:val="001D6B8A"/>
    <w:rsid w:val="001D6BA0"/>
    <w:rsid w:val="001D6CF1"/>
    <w:rsid w:val="001D6FD0"/>
    <w:rsid w:val="001D6FD9"/>
    <w:rsid w:val="001D7190"/>
    <w:rsid w:val="001D737A"/>
    <w:rsid w:val="001D742D"/>
    <w:rsid w:val="001D7484"/>
    <w:rsid w:val="001D74D7"/>
    <w:rsid w:val="001D74E9"/>
    <w:rsid w:val="001D7656"/>
    <w:rsid w:val="001D780E"/>
    <w:rsid w:val="001D7915"/>
    <w:rsid w:val="001D7917"/>
    <w:rsid w:val="001D7A52"/>
    <w:rsid w:val="001D7A9B"/>
    <w:rsid w:val="001D7AE0"/>
    <w:rsid w:val="001D7C5A"/>
    <w:rsid w:val="001D7CC1"/>
    <w:rsid w:val="001D7D13"/>
    <w:rsid w:val="001D7E88"/>
    <w:rsid w:val="001E0050"/>
    <w:rsid w:val="001E021C"/>
    <w:rsid w:val="001E0420"/>
    <w:rsid w:val="001E044A"/>
    <w:rsid w:val="001E0577"/>
    <w:rsid w:val="001E05C3"/>
    <w:rsid w:val="001E0923"/>
    <w:rsid w:val="001E0A5D"/>
    <w:rsid w:val="001E0A61"/>
    <w:rsid w:val="001E0AB7"/>
    <w:rsid w:val="001E0AD3"/>
    <w:rsid w:val="001E0C79"/>
    <w:rsid w:val="001E0D1C"/>
    <w:rsid w:val="001E0D75"/>
    <w:rsid w:val="001E0FAA"/>
    <w:rsid w:val="001E1013"/>
    <w:rsid w:val="001E1833"/>
    <w:rsid w:val="001E1878"/>
    <w:rsid w:val="001E1B4B"/>
    <w:rsid w:val="001E1B90"/>
    <w:rsid w:val="001E1C37"/>
    <w:rsid w:val="001E1CE9"/>
    <w:rsid w:val="001E206F"/>
    <w:rsid w:val="001E2096"/>
    <w:rsid w:val="001E27F7"/>
    <w:rsid w:val="001E2A2A"/>
    <w:rsid w:val="001E2CB3"/>
    <w:rsid w:val="001E2E17"/>
    <w:rsid w:val="001E2E1C"/>
    <w:rsid w:val="001E2F5F"/>
    <w:rsid w:val="001E2F7F"/>
    <w:rsid w:val="001E3199"/>
    <w:rsid w:val="001E3299"/>
    <w:rsid w:val="001E3367"/>
    <w:rsid w:val="001E3493"/>
    <w:rsid w:val="001E3581"/>
    <w:rsid w:val="001E3596"/>
    <w:rsid w:val="001E3667"/>
    <w:rsid w:val="001E36E4"/>
    <w:rsid w:val="001E379D"/>
    <w:rsid w:val="001E3A3C"/>
    <w:rsid w:val="001E3AE0"/>
    <w:rsid w:val="001E3DF0"/>
    <w:rsid w:val="001E3FEE"/>
    <w:rsid w:val="001E430D"/>
    <w:rsid w:val="001E43BD"/>
    <w:rsid w:val="001E456B"/>
    <w:rsid w:val="001E4590"/>
    <w:rsid w:val="001E47C5"/>
    <w:rsid w:val="001E494C"/>
    <w:rsid w:val="001E4F18"/>
    <w:rsid w:val="001E4F7B"/>
    <w:rsid w:val="001E564B"/>
    <w:rsid w:val="001E56FE"/>
    <w:rsid w:val="001E57E1"/>
    <w:rsid w:val="001E599B"/>
    <w:rsid w:val="001E5C12"/>
    <w:rsid w:val="001E5C23"/>
    <w:rsid w:val="001E5C3B"/>
    <w:rsid w:val="001E6096"/>
    <w:rsid w:val="001E624F"/>
    <w:rsid w:val="001E630A"/>
    <w:rsid w:val="001E6334"/>
    <w:rsid w:val="001E6336"/>
    <w:rsid w:val="001E64DE"/>
    <w:rsid w:val="001E65EC"/>
    <w:rsid w:val="001E6879"/>
    <w:rsid w:val="001E6990"/>
    <w:rsid w:val="001E6BEE"/>
    <w:rsid w:val="001E6C8B"/>
    <w:rsid w:val="001E6D8E"/>
    <w:rsid w:val="001E70AC"/>
    <w:rsid w:val="001E7329"/>
    <w:rsid w:val="001E7504"/>
    <w:rsid w:val="001E7678"/>
    <w:rsid w:val="001E76DF"/>
    <w:rsid w:val="001E797F"/>
    <w:rsid w:val="001E7AAA"/>
    <w:rsid w:val="001E7C46"/>
    <w:rsid w:val="001E7CC3"/>
    <w:rsid w:val="001E7D9C"/>
    <w:rsid w:val="001E7E00"/>
    <w:rsid w:val="001E7E19"/>
    <w:rsid w:val="001E7EDA"/>
    <w:rsid w:val="001F0407"/>
    <w:rsid w:val="001F056C"/>
    <w:rsid w:val="001F0593"/>
    <w:rsid w:val="001F072A"/>
    <w:rsid w:val="001F084E"/>
    <w:rsid w:val="001F0918"/>
    <w:rsid w:val="001F09BA"/>
    <w:rsid w:val="001F0B8B"/>
    <w:rsid w:val="001F0BEA"/>
    <w:rsid w:val="001F0D30"/>
    <w:rsid w:val="001F111B"/>
    <w:rsid w:val="001F1308"/>
    <w:rsid w:val="001F1365"/>
    <w:rsid w:val="001F1525"/>
    <w:rsid w:val="001F15F6"/>
    <w:rsid w:val="001F1706"/>
    <w:rsid w:val="001F172E"/>
    <w:rsid w:val="001F17FA"/>
    <w:rsid w:val="001F1899"/>
    <w:rsid w:val="001F1CE2"/>
    <w:rsid w:val="001F1E38"/>
    <w:rsid w:val="001F1E87"/>
    <w:rsid w:val="001F1EB6"/>
    <w:rsid w:val="001F21BB"/>
    <w:rsid w:val="001F2280"/>
    <w:rsid w:val="001F23F6"/>
    <w:rsid w:val="001F278C"/>
    <w:rsid w:val="001F28E4"/>
    <w:rsid w:val="001F29B1"/>
    <w:rsid w:val="001F29E8"/>
    <w:rsid w:val="001F2A0A"/>
    <w:rsid w:val="001F2B10"/>
    <w:rsid w:val="001F2C2A"/>
    <w:rsid w:val="001F2C34"/>
    <w:rsid w:val="001F2DDC"/>
    <w:rsid w:val="001F2E23"/>
    <w:rsid w:val="001F2E70"/>
    <w:rsid w:val="001F2F21"/>
    <w:rsid w:val="001F3142"/>
    <w:rsid w:val="001F317C"/>
    <w:rsid w:val="001F3181"/>
    <w:rsid w:val="001F33D2"/>
    <w:rsid w:val="001F341F"/>
    <w:rsid w:val="001F35F4"/>
    <w:rsid w:val="001F379F"/>
    <w:rsid w:val="001F3869"/>
    <w:rsid w:val="001F3911"/>
    <w:rsid w:val="001F3A47"/>
    <w:rsid w:val="001F3ACA"/>
    <w:rsid w:val="001F3AF1"/>
    <w:rsid w:val="001F3B35"/>
    <w:rsid w:val="001F3BDD"/>
    <w:rsid w:val="001F3D82"/>
    <w:rsid w:val="001F3E47"/>
    <w:rsid w:val="001F3F1A"/>
    <w:rsid w:val="001F3F4A"/>
    <w:rsid w:val="001F3F8C"/>
    <w:rsid w:val="001F401A"/>
    <w:rsid w:val="001F4828"/>
    <w:rsid w:val="001F4851"/>
    <w:rsid w:val="001F4CBD"/>
    <w:rsid w:val="001F4F8D"/>
    <w:rsid w:val="001F508B"/>
    <w:rsid w:val="001F5392"/>
    <w:rsid w:val="001F53DD"/>
    <w:rsid w:val="001F541C"/>
    <w:rsid w:val="001F5545"/>
    <w:rsid w:val="001F5777"/>
    <w:rsid w:val="001F579F"/>
    <w:rsid w:val="001F5821"/>
    <w:rsid w:val="001F5936"/>
    <w:rsid w:val="001F5937"/>
    <w:rsid w:val="001F59E3"/>
    <w:rsid w:val="001F59ED"/>
    <w:rsid w:val="001F5A12"/>
    <w:rsid w:val="001F5BF5"/>
    <w:rsid w:val="001F5C61"/>
    <w:rsid w:val="001F5F98"/>
    <w:rsid w:val="001F6218"/>
    <w:rsid w:val="001F626A"/>
    <w:rsid w:val="001F62A5"/>
    <w:rsid w:val="001F6384"/>
    <w:rsid w:val="001F6475"/>
    <w:rsid w:val="001F64DE"/>
    <w:rsid w:val="001F64F6"/>
    <w:rsid w:val="001F6538"/>
    <w:rsid w:val="001F6592"/>
    <w:rsid w:val="001F65C4"/>
    <w:rsid w:val="001F67DA"/>
    <w:rsid w:val="001F68BD"/>
    <w:rsid w:val="001F6AB4"/>
    <w:rsid w:val="001F6EC6"/>
    <w:rsid w:val="001F7121"/>
    <w:rsid w:val="001F72AE"/>
    <w:rsid w:val="001F74F2"/>
    <w:rsid w:val="001F7501"/>
    <w:rsid w:val="001F7650"/>
    <w:rsid w:val="001F7653"/>
    <w:rsid w:val="001F767B"/>
    <w:rsid w:val="001F76EC"/>
    <w:rsid w:val="001F7784"/>
    <w:rsid w:val="001F7C78"/>
    <w:rsid w:val="001F7D43"/>
    <w:rsid w:val="001F7FA8"/>
    <w:rsid w:val="0020028E"/>
    <w:rsid w:val="00200505"/>
    <w:rsid w:val="002005D8"/>
    <w:rsid w:val="002005FB"/>
    <w:rsid w:val="002007DF"/>
    <w:rsid w:val="00200B82"/>
    <w:rsid w:val="00200D2C"/>
    <w:rsid w:val="00200DC2"/>
    <w:rsid w:val="002012E8"/>
    <w:rsid w:val="00201313"/>
    <w:rsid w:val="00201337"/>
    <w:rsid w:val="0020147E"/>
    <w:rsid w:val="00201826"/>
    <w:rsid w:val="002019D8"/>
    <w:rsid w:val="00201AC1"/>
    <w:rsid w:val="00201C99"/>
    <w:rsid w:val="00201E24"/>
    <w:rsid w:val="00201EC7"/>
    <w:rsid w:val="0020200C"/>
    <w:rsid w:val="00202027"/>
    <w:rsid w:val="0020203B"/>
    <w:rsid w:val="00202259"/>
    <w:rsid w:val="00202362"/>
    <w:rsid w:val="002023FA"/>
    <w:rsid w:val="00202455"/>
    <w:rsid w:val="00202A69"/>
    <w:rsid w:val="00202BAE"/>
    <w:rsid w:val="00202D13"/>
    <w:rsid w:val="00202D46"/>
    <w:rsid w:val="00202D69"/>
    <w:rsid w:val="00202EF3"/>
    <w:rsid w:val="00202F0A"/>
    <w:rsid w:val="00203162"/>
    <w:rsid w:val="002031D1"/>
    <w:rsid w:val="00203265"/>
    <w:rsid w:val="0020336C"/>
    <w:rsid w:val="0020349A"/>
    <w:rsid w:val="002034B4"/>
    <w:rsid w:val="002034F8"/>
    <w:rsid w:val="002039D3"/>
    <w:rsid w:val="00203A50"/>
    <w:rsid w:val="00203B22"/>
    <w:rsid w:val="00203C0E"/>
    <w:rsid w:val="00203FF9"/>
    <w:rsid w:val="00204032"/>
    <w:rsid w:val="002042DA"/>
    <w:rsid w:val="00204665"/>
    <w:rsid w:val="002047BE"/>
    <w:rsid w:val="002047DB"/>
    <w:rsid w:val="00204865"/>
    <w:rsid w:val="00204958"/>
    <w:rsid w:val="00204B52"/>
    <w:rsid w:val="00204BAD"/>
    <w:rsid w:val="00204C71"/>
    <w:rsid w:val="00204D60"/>
    <w:rsid w:val="00205092"/>
    <w:rsid w:val="00205302"/>
    <w:rsid w:val="0020550D"/>
    <w:rsid w:val="00205514"/>
    <w:rsid w:val="0020561D"/>
    <w:rsid w:val="00205627"/>
    <w:rsid w:val="0020568B"/>
    <w:rsid w:val="002056D0"/>
    <w:rsid w:val="00205714"/>
    <w:rsid w:val="0020597C"/>
    <w:rsid w:val="00205A92"/>
    <w:rsid w:val="00205ACD"/>
    <w:rsid w:val="00205DA8"/>
    <w:rsid w:val="00205F26"/>
    <w:rsid w:val="00205F63"/>
    <w:rsid w:val="00206146"/>
    <w:rsid w:val="00206212"/>
    <w:rsid w:val="00206675"/>
    <w:rsid w:val="00206742"/>
    <w:rsid w:val="0020677C"/>
    <w:rsid w:val="00206901"/>
    <w:rsid w:val="00206946"/>
    <w:rsid w:val="00206B7A"/>
    <w:rsid w:val="00206D5E"/>
    <w:rsid w:val="00206EA5"/>
    <w:rsid w:val="002070AF"/>
    <w:rsid w:val="00207121"/>
    <w:rsid w:val="00207264"/>
    <w:rsid w:val="00207379"/>
    <w:rsid w:val="002073A3"/>
    <w:rsid w:val="00207407"/>
    <w:rsid w:val="00207416"/>
    <w:rsid w:val="002074CE"/>
    <w:rsid w:val="002074F9"/>
    <w:rsid w:val="00207751"/>
    <w:rsid w:val="00207948"/>
    <w:rsid w:val="002079AF"/>
    <w:rsid w:val="00207A0A"/>
    <w:rsid w:val="00207AC3"/>
    <w:rsid w:val="00207BF2"/>
    <w:rsid w:val="00207C24"/>
    <w:rsid w:val="00207E42"/>
    <w:rsid w:val="00207F02"/>
    <w:rsid w:val="00210287"/>
    <w:rsid w:val="00210577"/>
    <w:rsid w:val="0021069F"/>
    <w:rsid w:val="0021071B"/>
    <w:rsid w:val="00210774"/>
    <w:rsid w:val="00210860"/>
    <w:rsid w:val="00210A33"/>
    <w:rsid w:val="00210AD2"/>
    <w:rsid w:val="00210B6A"/>
    <w:rsid w:val="00210BFD"/>
    <w:rsid w:val="00210DAC"/>
    <w:rsid w:val="00210E99"/>
    <w:rsid w:val="00210F56"/>
    <w:rsid w:val="00210F6D"/>
    <w:rsid w:val="002110B5"/>
    <w:rsid w:val="002114B2"/>
    <w:rsid w:val="0021169E"/>
    <w:rsid w:val="002116E2"/>
    <w:rsid w:val="00211767"/>
    <w:rsid w:val="00211845"/>
    <w:rsid w:val="00211E20"/>
    <w:rsid w:val="00211F42"/>
    <w:rsid w:val="00211FD3"/>
    <w:rsid w:val="00212147"/>
    <w:rsid w:val="002122BA"/>
    <w:rsid w:val="0021241F"/>
    <w:rsid w:val="00212C36"/>
    <w:rsid w:val="00212C95"/>
    <w:rsid w:val="00212CB6"/>
    <w:rsid w:val="00212D19"/>
    <w:rsid w:val="00212E37"/>
    <w:rsid w:val="00212F44"/>
    <w:rsid w:val="00212F63"/>
    <w:rsid w:val="00213013"/>
    <w:rsid w:val="002130AB"/>
    <w:rsid w:val="002131E2"/>
    <w:rsid w:val="0021327B"/>
    <w:rsid w:val="00213281"/>
    <w:rsid w:val="00213311"/>
    <w:rsid w:val="00213336"/>
    <w:rsid w:val="00213387"/>
    <w:rsid w:val="002134C7"/>
    <w:rsid w:val="0021361A"/>
    <w:rsid w:val="0021363D"/>
    <w:rsid w:val="00213767"/>
    <w:rsid w:val="002137BA"/>
    <w:rsid w:val="00213915"/>
    <w:rsid w:val="00213D7D"/>
    <w:rsid w:val="00213D91"/>
    <w:rsid w:val="002140FF"/>
    <w:rsid w:val="002142BB"/>
    <w:rsid w:val="00214323"/>
    <w:rsid w:val="0021436B"/>
    <w:rsid w:val="002144DE"/>
    <w:rsid w:val="0021457A"/>
    <w:rsid w:val="002146E7"/>
    <w:rsid w:val="002149D0"/>
    <w:rsid w:val="00214C71"/>
    <w:rsid w:val="00214C78"/>
    <w:rsid w:val="00214E30"/>
    <w:rsid w:val="00214E5A"/>
    <w:rsid w:val="00215413"/>
    <w:rsid w:val="00215599"/>
    <w:rsid w:val="002155C3"/>
    <w:rsid w:val="002156CD"/>
    <w:rsid w:val="00215700"/>
    <w:rsid w:val="0021574B"/>
    <w:rsid w:val="00215752"/>
    <w:rsid w:val="00215861"/>
    <w:rsid w:val="0021587A"/>
    <w:rsid w:val="00215A14"/>
    <w:rsid w:val="00215BD4"/>
    <w:rsid w:val="00215EBE"/>
    <w:rsid w:val="00215ECA"/>
    <w:rsid w:val="00215FB1"/>
    <w:rsid w:val="0021614E"/>
    <w:rsid w:val="002164AC"/>
    <w:rsid w:val="00216535"/>
    <w:rsid w:val="0021692F"/>
    <w:rsid w:val="00216ADA"/>
    <w:rsid w:val="00216AF7"/>
    <w:rsid w:val="00216CF0"/>
    <w:rsid w:val="00216D6D"/>
    <w:rsid w:val="002174DB"/>
    <w:rsid w:val="0021758D"/>
    <w:rsid w:val="00217743"/>
    <w:rsid w:val="00217A51"/>
    <w:rsid w:val="00217C24"/>
    <w:rsid w:val="00217C37"/>
    <w:rsid w:val="00217C77"/>
    <w:rsid w:val="00217D22"/>
    <w:rsid w:val="00217F1E"/>
    <w:rsid w:val="00217FE3"/>
    <w:rsid w:val="00220134"/>
    <w:rsid w:val="002201ED"/>
    <w:rsid w:val="002204D8"/>
    <w:rsid w:val="002204DD"/>
    <w:rsid w:val="00220758"/>
    <w:rsid w:val="00220868"/>
    <w:rsid w:val="00220894"/>
    <w:rsid w:val="00220924"/>
    <w:rsid w:val="002209C9"/>
    <w:rsid w:val="00220C97"/>
    <w:rsid w:val="00220CAC"/>
    <w:rsid w:val="00220E16"/>
    <w:rsid w:val="00220F04"/>
    <w:rsid w:val="002210F5"/>
    <w:rsid w:val="002213D8"/>
    <w:rsid w:val="002215BA"/>
    <w:rsid w:val="002217CF"/>
    <w:rsid w:val="002219B3"/>
    <w:rsid w:val="00221A61"/>
    <w:rsid w:val="00221B3E"/>
    <w:rsid w:val="00221BDD"/>
    <w:rsid w:val="00221C19"/>
    <w:rsid w:val="002222EB"/>
    <w:rsid w:val="0022263D"/>
    <w:rsid w:val="00222658"/>
    <w:rsid w:val="002226AC"/>
    <w:rsid w:val="0022275B"/>
    <w:rsid w:val="0022281E"/>
    <w:rsid w:val="00222876"/>
    <w:rsid w:val="0022288A"/>
    <w:rsid w:val="002229E7"/>
    <w:rsid w:val="002229EA"/>
    <w:rsid w:val="00222A8E"/>
    <w:rsid w:val="00223187"/>
    <w:rsid w:val="002232AB"/>
    <w:rsid w:val="002233F3"/>
    <w:rsid w:val="0022364C"/>
    <w:rsid w:val="00223688"/>
    <w:rsid w:val="00223D05"/>
    <w:rsid w:val="00223D86"/>
    <w:rsid w:val="00223ED2"/>
    <w:rsid w:val="00224117"/>
    <w:rsid w:val="002242C5"/>
    <w:rsid w:val="0022444B"/>
    <w:rsid w:val="00224610"/>
    <w:rsid w:val="002246FC"/>
    <w:rsid w:val="00224952"/>
    <w:rsid w:val="002249E2"/>
    <w:rsid w:val="00224DA4"/>
    <w:rsid w:val="00224DD2"/>
    <w:rsid w:val="00224E95"/>
    <w:rsid w:val="00224FDB"/>
    <w:rsid w:val="00225174"/>
    <w:rsid w:val="00225535"/>
    <w:rsid w:val="0022559B"/>
    <w:rsid w:val="002255E2"/>
    <w:rsid w:val="002256A0"/>
    <w:rsid w:val="002256A4"/>
    <w:rsid w:val="00225997"/>
    <w:rsid w:val="00225A6A"/>
    <w:rsid w:val="00225A80"/>
    <w:rsid w:val="00225AC7"/>
    <w:rsid w:val="00225ACC"/>
    <w:rsid w:val="00225F02"/>
    <w:rsid w:val="00226040"/>
    <w:rsid w:val="00226123"/>
    <w:rsid w:val="002262A7"/>
    <w:rsid w:val="0022630C"/>
    <w:rsid w:val="0022645F"/>
    <w:rsid w:val="00226499"/>
    <w:rsid w:val="00226580"/>
    <w:rsid w:val="002266C2"/>
    <w:rsid w:val="002266C4"/>
    <w:rsid w:val="002266DB"/>
    <w:rsid w:val="00226CE5"/>
    <w:rsid w:val="00226CFC"/>
    <w:rsid w:val="00226E23"/>
    <w:rsid w:val="00226E5E"/>
    <w:rsid w:val="002271A3"/>
    <w:rsid w:val="00227372"/>
    <w:rsid w:val="002275A8"/>
    <w:rsid w:val="00227746"/>
    <w:rsid w:val="002277F7"/>
    <w:rsid w:val="002278C1"/>
    <w:rsid w:val="002279DE"/>
    <w:rsid w:val="00227BB8"/>
    <w:rsid w:val="00227BCC"/>
    <w:rsid w:val="00227E3A"/>
    <w:rsid w:val="00230009"/>
    <w:rsid w:val="00230024"/>
    <w:rsid w:val="00230258"/>
    <w:rsid w:val="00230320"/>
    <w:rsid w:val="002305D5"/>
    <w:rsid w:val="00230A7E"/>
    <w:rsid w:val="00230CBC"/>
    <w:rsid w:val="00230DE5"/>
    <w:rsid w:val="00230E43"/>
    <w:rsid w:val="00230E9B"/>
    <w:rsid w:val="0023152A"/>
    <w:rsid w:val="00231690"/>
    <w:rsid w:val="0023178C"/>
    <w:rsid w:val="00231C1B"/>
    <w:rsid w:val="00231C25"/>
    <w:rsid w:val="00231C6F"/>
    <w:rsid w:val="00231FEC"/>
    <w:rsid w:val="00232424"/>
    <w:rsid w:val="002326E0"/>
    <w:rsid w:val="002328C1"/>
    <w:rsid w:val="00232A26"/>
    <w:rsid w:val="00232A90"/>
    <w:rsid w:val="00232CCA"/>
    <w:rsid w:val="00232D4E"/>
    <w:rsid w:val="00232DEF"/>
    <w:rsid w:val="0023343C"/>
    <w:rsid w:val="00233634"/>
    <w:rsid w:val="002336F7"/>
    <w:rsid w:val="00233AE9"/>
    <w:rsid w:val="00233FC6"/>
    <w:rsid w:val="0023403C"/>
    <w:rsid w:val="002340BC"/>
    <w:rsid w:val="00234151"/>
    <w:rsid w:val="002342C1"/>
    <w:rsid w:val="0023460D"/>
    <w:rsid w:val="00234661"/>
    <w:rsid w:val="00234A14"/>
    <w:rsid w:val="00234BED"/>
    <w:rsid w:val="00234E1F"/>
    <w:rsid w:val="00234ED5"/>
    <w:rsid w:val="00234F8C"/>
    <w:rsid w:val="0023528F"/>
    <w:rsid w:val="002354CE"/>
    <w:rsid w:val="00235542"/>
    <w:rsid w:val="0023557E"/>
    <w:rsid w:val="002356B7"/>
    <w:rsid w:val="002357AA"/>
    <w:rsid w:val="00235B1A"/>
    <w:rsid w:val="00235EA1"/>
    <w:rsid w:val="00235EA3"/>
    <w:rsid w:val="00236046"/>
    <w:rsid w:val="0023615C"/>
    <w:rsid w:val="002361E2"/>
    <w:rsid w:val="002361EE"/>
    <w:rsid w:val="002363E5"/>
    <w:rsid w:val="002363FC"/>
    <w:rsid w:val="002364A1"/>
    <w:rsid w:val="00236610"/>
    <w:rsid w:val="00236710"/>
    <w:rsid w:val="00236997"/>
    <w:rsid w:val="002369AB"/>
    <w:rsid w:val="002369B0"/>
    <w:rsid w:val="00236A43"/>
    <w:rsid w:val="00236AD8"/>
    <w:rsid w:val="00236CC9"/>
    <w:rsid w:val="00236D3A"/>
    <w:rsid w:val="00236F4F"/>
    <w:rsid w:val="00236FD2"/>
    <w:rsid w:val="00237047"/>
    <w:rsid w:val="00237565"/>
    <w:rsid w:val="00237720"/>
    <w:rsid w:val="00237850"/>
    <w:rsid w:val="00237A7E"/>
    <w:rsid w:val="00237B89"/>
    <w:rsid w:val="00237E2E"/>
    <w:rsid w:val="00237EC1"/>
    <w:rsid w:val="00237F3A"/>
    <w:rsid w:val="0024008C"/>
    <w:rsid w:val="002400CA"/>
    <w:rsid w:val="00240198"/>
    <w:rsid w:val="002401F5"/>
    <w:rsid w:val="00240264"/>
    <w:rsid w:val="0024029A"/>
    <w:rsid w:val="002402E8"/>
    <w:rsid w:val="00240422"/>
    <w:rsid w:val="0024049C"/>
    <w:rsid w:val="00240646"/>
    <w:rsid w:val="00240908"/>
    <w:rsid w:val="0024090E"/>
    <w:rsid w:val="00240D3F"/>
    <w:rsid w:val="00240E4D"/>
    <w:rsid w:val="00240E54"/>
    <w:rsid w:val="00240EB8"/>
    <w:rsid w:val="00240F80"/>
    <w:rsid w:val="002410C0"/>
    <w:rsid w:val="002411D4"/>
    <w:rsid w:val="002412D4"/>
    <w:rsid w:val="00241312"/>
    <w:rsid w:val="002414D4"/>
    <w:rsid w:val="00241532"/>
    <w:rsid w:val="002415F6"/>
    <w:rsid w:val="00241687"/>
    <w:rsid w:val="00241834"/>
    <w:rsid w:val="002418E5"/>
    <w:rsid w:val="00241973"/>
    <w:rsid w:val="00241D39"/>
    <w:rsid w:val="00242364"/>
    <w:rsid w:val="00242486"/>
    <w:rsid w:val="002424AA"/>
    <w:rsid w:val="002425FD"/>
    <w:rsid w:val="002426F4"/>
    <w:rsid w:val="0024271E"/>
    <w:rsid w:val="00242AF3"/>
    <w:rsid w:val="00242AFB"/>
    <w:rsid w:val="00242B37"/>
    <w:rsid w:val="00242BAC"/>
    <w:rsid w:val="00242CD0"/>
    <w:rsid w:val="00242E02"/>
    <w:rsid w:val="00242EF9"/>
    <w:rsid w:val="00242F5E"/>
    <w:rsid w:val="00243010"/>
    <w:rsid w:val="00243248"/>
    <w:rsid w:val="00243497"/>
    <w:rsid w:val="0024357F"/>
    <w:rsid w:val="0024361D"/>
    <w:rsid w:val="00243722"/>
    <w:rsid w:val="00243E8B"/>
    <w:rsid w:val="00243EF9"/>
    <w:rsid w:val="00243FD4"/>
    <w:rsid w:val="00244021"/>
    <w:rsid w:val="002445C2"/>
    <w:rsid w:val="00244610"/>
    <w:rsid w:val="00244616"/>
    <w:rsid w:val="00244632"/>
    <w:rsid w:val="00244A63"/>
    <w:rsid w:val="00244AC8"/>
    <w:rsid w:val="00244C7B"/>
    <w:rsid w:val="00244DFA"/>
    <w:rsid w:val="00244F31"/>
    <w:rsid w:val="00245086"/>
    <w:rsid w:val="002451C5"/>
    <w:rsid w:val="002451F1"/>
    <w:rsid w:val="002453D0"/>
    <w:rsid w:val="002454CE"/>
    <w:rsid w:val="00245568"/>
    <w:rsid w:val="0024572B"/>
    <w:rsid w:val="00245858"/>
    <w:rsid w:val="00245A0D"/>
    <w:rsid w:val="00245A1B"/>
    <w:rsid w:val="00245BD5"/>
    <w:rsid w:val="00245C66"/>
    <w:rsid w:val="00245F1F"/>
    <w:rsid w:val="00246011"/>
    <w:rsid w:val="002460AE"/>
    <w:rsid w:val="0024647E"/>
    <w:rsid w:val="00246509"/>
    <w:rsid w:val="0024663B"/>
    <w:rsid w:val="002469E7"/>
    <w:rsid w:val="00246A0D"/>
    <w:rsid w:val="002470B1"/>
    <w:rsid w:val="00247103"/>
    <w:rsid w:val="002472C0"/>
    <w:rsid w:val="0024748B"/>
    <w:rsid w:val="00247519"/>
    <w:rsid w:val="0024760A"/>
    <w:rsid w:val="002477C0"/>
    <w:rsid w:val="0024792B"/>
    <w:rsid w:val="00247DBB"/>
    <w:rsid w:val="00250059"/>
    <w:rsid w:val="00250067"/>
    <w:rsid w:val="002500C4"/>
    <w:rsid w:val="00250167"/>
    <w:rsid w:val="00250195"/>
    <w:rsid w:val="0025034C"/>
    <w:rsid w:val="00250508"/>
    <w:rsid w:val="002505F3"/>
    <w:rsid w:val="00250955"/>
    <w:rsid w:val="00250BCB"/>
    <w:rsid w:val="00250E14"/>
    <w:rsid w:val="00250E3A"/>
    <w:rsid w:val="0025125E"/>
    <w:rsid w:val="002513F7"/>
    <w:rsid w:val="00251508"/>
    <w:rsid w:val="002516DE"/>
    <w:rsid w:val="0025178D"/>
    <w:rsid w:val="0025188B"/>
    <w:rsid w:val="002519E4"/>
    <w:rsid w:val="00251A0E"/>
    <w:rsid w:val="00251B79"/>
    <w:rsid w:val="00251C1D"/>
    <w:rsid w:val="00251C51"/>
    <w:rsid w:val="00251E13"/>
    <w:rsid w:val="00251F1C"/>
    <w:rsid w:val="00251F81"/>
    <w:rsid w:val="00251F8F"/>
    <w:rsid w:val="002520F3"/>
    <w:rsid w:val="002521BB"/>
    <w:rsid w:val="00252668"/>
    <w:rsid w:val="002529B7"/>
    <w:rsid w:val="00252BE0"/>
    <w:rsid w:val="00252C71"/>
    <w:rsid w:val="00252F40"/>
    <w:rsid w:val="0025311E"/>
    <w:rsid w:val="00253268"/>
    <w:rsid w:val="00253588"/>
    <w:rsid w:val="002535C2"/>
    <w:rsid w:val="002535DF"/>
    <w:rsid w:val="00253824"/>
    <w:rsid w:val="00253927"/>
    <w:rsid w:val="00253A94"/>
    <w:rsid w:val="00253AA9"/>
    <w:rsid w:val="00253BA9"/>
    <w:rsid w:val="00253DDE"/>
    <w:rsid w:val="00254185"/>
    <w:rsid w:val="0025418C"/>
    <w:rsid w:val="0025441D"/>
    <w:rsid w:val="00254423"/>
    <w:rsid w:val="002545DD"/>
    <w:rsid w:val="0025461F"/>
    <w:rsid w:val="002546F4"/>
    <w:rsid w:val="002547F9"/>
    <w:rsid w:val="0025484B"/>
    <w:rsid w:val="00254A0B"/>
    <w:rsid w:val="00254BAB"/>
    <w:rsid w:val="00254C58"/>
    <w:rsid w:val="00254C8C"/>
    <w:rsid w:val="002551D0"/>
    <w:rsid w:val="00255252"/>
    <w:rsid w:val="00255318"/>
    <w:rsid w:val="00255374"/>
    <w:rsid w:val="00255422"/>
    <w:rsid w:val="0025560D"/>
    <w:rsid w:val="002556AF"/>
    <w:rsid w:val="00255DFF"/>
    <w:rsid w:val="00255E0F"/>
    <w:rsid w:val="00255E8D"/>
    <w:rsid w:val="0025636F"/>
    <w:rsid w:val="002563A6"/>
    <w:rsid w:val="00256441"/>
    <w:rsid w:val="0025648A"/>
    <w:rsid w:val="00256920"/>
    <w:rsid w:val="00256FCC"/>
    <w:rsid w:val="002572C2"/>
    <w:rsid w:val="002572C7"/>
    <w:rsid w:val="002572D1"/>
    <w:rsid w:val="002572F2"/>
    <w:rsid w:val="0025751A"/>
    <w:rsid w:val="002576EE"/>
    <w:rsid w:val="00257755"/>
    <w:rsid w:val="00257872"/>
    <w:rsid w:val="00257BF4"/>
    <w:rsid w:val="00257C1E"/>
    <w:rsid w:val="00257E77"/>
    <w:rsid w:val="00257F41"/>
    <w:rsid w:val="00260003"/>
    <w:rsid w:val="0026035D"/>
    <w:rsid w:val="002604CD"/>
    <w:rsid w:val="00260541"/>
    <w:rsid w:val="002606D6"/>
    <w:rsid w:val="0026090A"/>
    <w:rsid w:val="0026095E"/>
    <w:rsid w:val="00260B03"/>
    <w:rsid w:val="00260D6D"/>
    <w:rsid w:val="00260F4A"/>
    <w:rsid w:val="00261036"/>
    <w:rsid w:val="00261313"/>
    <w:rsid w:val="00261401"/>
    <w:rsid w:val="002616CE"/>
    <w:rsid w:val="002618A2"/>
    <w:rsid w:val="00261A2F"/>
    <w:rsid w:val="00261C28"/>
    <w:rsid w:val="00261C98"/>
    <w:rsid w:val="00261D2F"/>
    <w:rsid w:val="00261F12"/>
    <w:rsid w:val="00261F21"/>
    <w:rsid w:val="00261FAF"/>
    <w:rsid w:val="00261FF6"/>
    <w:rsid w:val="00262231"/>
    <w:rsid w:val="00262354"/>
    <w:rsid w:val="0026248E"/>
    <w:rsid w:val="002624C0"/>
    <w:rsid w:val="0026269D"/>
    <w:rsid w:val="00262786"/>
    <w:rsid w:val="00262824"/>
    <w:rsid w:val="0026288C"/>
    <w:rsid w:val="00262914"/>
    <w:rsid w:val="00262925"/>
    <w:rsid w:val="00262C3C"/>
    <w:rsid w:val="00262D07"/>
    <w:rsid w:val="00262D28"/>
    <w:rsid w:val="00262F7E"/>
    <w:rsid w:val="00262FE8"/>
    <w:rsid w:val="00263330"/>
    <w:rsid w:val="002635E5"/>
    <w:rsid w:val="00263790"/>
    <w:rsid w:val="0026385D"/>
    <w:rsid w:val="002638AC"/>
    <w:rsid w:val="00263D93"/>
    <w:rsid w:val="00263E6D"/>
    <w:rsid w:val="00263FB0"/>
    <w:rsid w:val="00263FFB"/>
    <w:rsid w:val="002640EC"/>
    <w:rsid w:val="0026423A"/>
    <w:rsid w:val="00264679"/>
    <w:rsid w:val="002646B7"/>
    <w:rsid w:val="002646EB"/>
    <w:rsid w:val="002647BF"/>
    <w:rsid w:val="002647D5"/>
    <w:rsid w:val="00264E37"/>
    <w:rsid w:val="00265032"/>
    <w:rsid w:val="002651DD"/>
    <w:rsid w:val="002651FB"/>
    <w:rsid w:val="0026538C"/>
    <w:rsid w:val="00265475"/>
    <w:rsid w:val="002654BC"/>
    <w:rsid w:val="00265781"/>
    <w:rsid w:val="002657C9"/>
    <w:rsid w:val="00265A20"/>
    <w:rsid w:val="00265A4E"/>
    <w:rsid w:val="00265BA6"/>
    <w:rsid w:val="00265CB4"/>
    <w:rsid w:val="00265CC6"/>
    <w:rsid w:val="00265CFB"/>
    <w:rsid w:val="00265D01"/>
    <w:rsid w:val="00265D66"/>
    <w:rsid w:val="00265EC2"/>
    <w:rsid w:val="00265EFE"/>
    <w:rsid w:val="002664BC"/>
    <w:rsid w:val="00266595"/>
    <w:rsid w:val="0026670A"/>
    <w:rsid w:val="002667A1"/>
    <w:rsid w:val="002667E1"/>
    <w:rsid w:val="00266837"/>
    <w:rsid w:val="00266839"/>
    <w:rsid w:val="00266895"/>
    <w:rsid w:val="00266921"/>
    <w:rsid w:val="002669CF"/>
    <w:rsid w:val="00266B13"/>
    <w:rsid w:val="00266B5C"/>
    <w:rsid w:val="0026711B"/>
    <w:rsid w:val="002672E3"/>
    <w:rsid w:val="0026770D"/>
    <w:rsid w:val="00267853"/>
    <w:rsid w:val="00267A73"/>
    <w:rsid w:val="0027000E"/>
    <w:rsid w:val="00270028"/>
    <w:rsid w:val="002702EC"/>
    <w:rsid w:val="00270449"/>
    <w:rsid w:val="00270481"/>
    <w:rsid w:val="002704D3"/>
    <w:rsid w:val="00270728"/>
    <w:rsid w:val="00270D42"/>
    <w:rsid w:val="00270EB5"/>
    <w:rsid w:val="00270F4E"/>
    <w:rsid w:val="00271087"/>
    <w:rsid w:val="002710FF"/>
    <w:rsid w:val="00271132"/>
    <w:rsid w:val="002711E5"/>
    <w:rsid w:val="002711EE"/>
    <w:rsid w:val="002713D0"/>
    <w:rsid w:val="002714B7"/>
    <w:rsid w:val="0027167D"/>
    <w:rsid w:val="00271680"/>
    <w:rsid w:val="002717F9"/>
    <w:rsid w:val="00271817"/>
    <w:rsid w:val="0027195D"/>
    <w:rsid w:val="00271B9B"/>
    <w:rsid w:val="00271E1A"/>
    <w:rsid w:val="0027230A"/>
    <w:rsid w:val="0027238D"/>
    <w:rsid w:val="00272505"/>
    <w:rsid w:val="00272529"/>
    <w:rsid w:val="00272689"/>
    <w:rsid w:val="002727DA"/>
    <w:rsid w:val="00272869"/>
    <w:rsid w:val="002728B1"/>
    <w:rsid w:val="00272ACD"/>
    <w:rsid w:val="00272B03"/>
    <w:rsid w:val="00272CBA"/>
    <w:rsid w:val="00272D72"/>
    <w:rsid w:val="00272D8A"/>
    <w:rsid w:val="00272DA7"/>
    <w:rsid w:val="002730F1"/>
    <w:rsid w:val="00273154"/>
    <w:rsid w:val="0027317B"/>
    <w:rsid w:val="00273186"/>
    <w:rsid w:val="0027323E"/>
    <w:rsid w:val="002732CA"/>
    <w:rsid w:val="002733E2"/>
    <w:rsid w:val="0027352E"/>
    <w:rsid w:val="00273591"/>
    <w:rsid w:val="00273621"/>
    <w:rsid w:val="0027394A"/>
    <w:rsid w:val="00273A93"/>
    <w:rsid w:val="00273C65"/>
    <w:rsid w:val="00273DEA"/>
    <w:rsid w:val="00273E62"/>
    <w:rsid w:val="00273F66"/>
    <w:rsid w:val="00273F84"/>
    <w:rsid w:val="0027416F"/>
    <w:rsid w:val="00274216"/>
    <w:rsid w:val="002742FF"/>
    <w:rsid w:val="002747FE"/>
    <w:rsid w:val="00274846"/>
    <w:rsid w:val="002748A4"/>
    <w:rsid w:val="002748EC"/>
    <w:rsid w:val="0027493C"/>
    <w:rsid w:val="002749DE"/>
    <w:rsid w:val="00274D46"/>
    <w:rsid w:val="00274E7D"/>
    <w:rsid w:val="00274FDF"/>
    <w:rsid w:val="002750A1"/>
    <w:rsid w:val="002750B1"/>
    <w:rsid w:val="00275318"/>
    <w:rsid w:val="00275341"/>
    <w:rsid w:val="00275633"/>
    <w:rsid w:val="002756B4"/>
    <w:rsid w:val="00275B60"/>
    <w:rsid w:val="00275CBE"/>
    <w:rsid w:val="002762E7"/>
    <w:rsid w:val="002763A7"/>
    <w:rsid w:val="002764D2"/>
    <w:rsid w:val="002764F3"/>
    <w:rsid w:val="002765D9"/>
    <w:rsid w:val="00276787"/>
    <w:rsid w:val="002767E1"/>
    <w:rsid w:val="0027695B"/>
    <w:rsid w:val="00276A35"/>
    <w:rsid w:val="00276BB3"/>
    <w:rsid w:val="00276E3F"/>
    <w:rsid w:val="00276FAE"/>
    <w:rsid w:val="00277048"/>
    <w:rsid w:val="0027704A"/>
    <w:rsid w:val="002770C6"/>
    <w:rsid w:val="0027769C"/>
    <w:rsid w:val="00277827"/>
    <w:rsid w:val="00277835"/>
    <w:rsid w:val="00277A1E"/>
    <w:rsid w:val="00277B34"/>
    <w:rsid w:val="00277D5A"/>
    <w:rsid w:val="00277D6D"/>
    <w:rsid w:val="00277ED8"/>
    <w:rsid w:val="00277FA0"/>
    <w:rsid w:val="002800D8"/>
    <w:rsid w:val="0028011E"/>
    <w:rsid w:val="0028019F"/>
    <w:rsid w:val="00280232"/>
    <w:rsid w:val="00280294"/>
    <w:rsid w:val="00280409"/>
    <w:rsid w:val="002804B1"/>
    <w:rsid w:val="00280614"/>
    <w:rsid w:val="0028061A"/>
    <w:rsid w:val="00280970"/>
    <w:rsid w:val="00280AB1"/>
    <w:rsid w:val="00280BFA"/>
    <w:rsid w:val="00280CA2"/>
    <w:rsid w:val="00280E43"/>
    <w:rsid w:val="00280E76"/>
    <w:rsid w:val="00280F38"/>
    <w:rsid w:val="00281033"/>
    <w:rsid w:val="00281115"/>
    <w:rsid w:val="00281A22"/>
    <w:rsid w:val="00281AE2"/>
    <w:rsid w:val="00281B08"/>
    <w:rsid w:val="00281BBC"/>
    <w:rsid w:val="00281D2B"/>
    <w:rsid w:val="00281F7C"/>
    <w:rsid w:val="0028212F"/>
    <w:rsid w:val="0028215B"/>
    <w:rsid w:val="0028226A"/>
    <w:rsid w:val="00282357"/>
    <w:rsid w:val="0028277E"/>
    <w:rsid w:val="00282887"/>
    <w:rsid w:val="002829E3"/>
    <w:rsid w:val="00282B82"/>
    <w:rsid w:val="00282BAE"/>
    <w:rsid w:val="00282E2D"/>
    <w:rsid w:val="00282FED"/>
    <w:rsid w:val="002830A3"/>
    <w:rsid w:val="00283148"/>
    <w:rsid w:val="002831D8"/>
    <w:rsid w:val="00283285"/>
    <w:rsid w:val="0028351A"/>
    <w:rsid w:val="002837F6"/>
    <w:rsid w:val="00283C28"/>
    <w:rsid w:val="00283DCE"/>
    <w:rsid w:val="002841E6"/>
    <w:rsid w:val="0028426E"/>
    <w:rsid w:val="002842B2"/>
    <w:rsid w:val="0028430E"/>
    <w:rsid w:val="002844DF"/>
    <w:rsid w:val="002845EB"/>
    <w:rsid w:val="0028494A"/>
    <w:rsid w:val="00284B63"/>
    <w:rsid w:val="00284BAE"/>
    <w:rsid w:val="00284D42"/>
    <w:rsid w:val="00284E5D"/>
    <w:rsid w:val="00285137"/>
    <w:rsid w:val="0028527C"/>
    <w:rsid w:val="00285300"/>
    <w:rsid w:val="002856BC"/>
    <w:rsid w:val="002857F1"/>
    <w:rsid w:val="002859AF"/>
    <w:rsid w:val="00285C3D"/>
    <w:rsid w:val="00285DC4"/>
    <w:rsid w:val="00285DCA"/>
    <w:rsid w:val="00285E75"/>
    <w:rsid w:val="00285EBD"/>
    <w:rsid w:val="00286024"/>
    <w:rsid w:val="0028623F"/>
    <w:rsid w:val="00286296"/>
    <w:rsid w:val="00286389"/>
    <w:rsid w:val="002864AF"/>
    <w:rsid w:val="00286830"/>
    <w:rsid w:val="00286921"/>
    <w:rsid w:val="00286964"/>
    <w:rsid w:val="00286AE7"/>
    <w:rsid w:val="00286EAB"/>
    <w:rsid w:val="00286F8B"/>
    <w:rsid w:val="00287069"/>
    <w:rsid w:val="002870A2"/>
    <w:rsid w:val="002870FD"/>
    <w:rsid w:val="00287243"/>
    <w:rsid w:val="002874DB"/>
    <w:rsid w:val="00287673"/>
    <w:rsid w:val="00287690"/>
    <w:rsid w:val="002878B4"/>
    <w:rsid w:val="00287916"/>
    <w:rsid w:val="0028793D"/>
    <w:rsid w:val="00287977"/>
    <w:rsid w:val="00287D84"/>
    <w:rsid w:val="00287FDC"/>
    <w:rsid w:val="00290120"/>
    <w:rsid w:val="002902DC"/>
    <w:rsid w:val="00290513"/>
    <w:rsid w:val="00290538"/>
    <w:rsid w:val="00290647"/>
    <w:rsid w:val="002906BB"/>
    <w:rsid w:val="00290843"/>
    <w:rsid w:val="00290D5B"/>
    <w:rsid w:val="00290E1E"/>
    <w:rsid w:val="00291224"/>
    <w:rsid w:val="00291259"/>
    <w:rsid w:val="002912D3"/>
    <w:rsid w:val="00291385"/>
    <w:rsid w:val="00291422"/>
    <w:rsid w:val="00291768"/>
    <w:rsid w:val="002918C3"/>
    <w:rsid w:val="00291984"/>
    <w:rsid w:val="00291A67"/>
    <w:rsid w:val="00291A77"/>
    <w:rsid w:val="00291AA1"/>
    <w:rsid w:val="00291DF7"/>
    <w:rsid w:val="00291E0B"/>
    <w:rsid w:val="00291E2C"/>
    <w:rsid w:val="00291E4B"/>
    <w:rsid w:val="00291F1D"/>
    <w:rsid w:val="0029217A"/>
    <w:rsid w:val="002922D1"/>
    <w:rsid w:val="00292363"/>
    <w:rsid w:val="0029237F"/>
    <w:rsid w:val="0029240F"/>
    <w:rsid w:val="0029268C"/>
    <w:rsid w:val="00292715"/>
    <w:rsid w:val="0029280A"/>
    <w:rsid w:val="00292875"/>
    <w:rsid w:val="00292994"/>
    <w:rsid w:val="00292D95"/>
    <w:rsid w:val="00292EC7"/>
    <w:rsid w:val="00293025"/>
    <w:rsid w:val="002931B9"/>
    <w:rsid w:val="002931F5"/>
    <w:rsid w:val="002932AE"/>
    <w:rsid w:val="0029332A"/>
    <w:rsid w:val="00293388"/>
    <w:rsid w:val="002934FA"/>
    <w:rsid w:val="00293927"/>
    <w:rsid w:val="00293A43"/>
    <w:rsid w:val="00293A62"/>
    <w:rsid w:val="00293B17"/>
    <w:rsid w:val="00293D7A"/>
    <w:rsid w:val="00293E37"/>
    <w:rsid w:val="00293E57"/>
    <w:rsid w:val="00293EE1"/>
    <w:rsid w:val="002943F5"/>
    <w:rsid w:val="002947D1"/>
    <w:rsid w:val="002948CB"/>
    <w:rsid w:val="002948DF"/>
    <w:rsid w:val="00294D63"/>
    <w:rsid w:val="00294D90"/>
    <w:rsid w:val="00295247"/>
    <w:rsid w:val="002953B5"/>
    <w:rsid w:val="00295480"/>
    <w:rsid w:val="002954F9"/>
    <w:rsid w:val="0029557F"/>
    <w:rsid w:val="00295633"/>
    <w:rsid w:val="00295AF0"/>
    <w:rsid w:val="00295B56"/>
    <w:rsid w:val="00295BB3"/>
    <w:rsid w:val="00295ECA"/>
    <w:rsid w:val="00295EE8"/>
    <w:rsid w:val="00295F7F"/>
    <w:rsid w:val="002969B5"/>
    <w:rsid w:val="00296A69"/>
    <w:rsid w:val="00296A92"/>
    <w:rsid w:val="00296C9F"/>
    <w:rsid w:val="00296CEB"/>
    <w:rsid w:val="002972B3"/>
    <w:rsid w:val="002974A3"/>
    <w:rsid w:val="00297895"/>
    <w:rsid w:val="002978CC"/>
    <w:rsid w:val="002978DC"/>
    <w:rsid w:val="00297E7D"/>
    <w:rsid w:val="00297F1C"/>
    <w:rsid w:val="002A0372"/>
    <w:rsid w:val="002A06F6"/>
    <w:rsid w:val="002A0750"/>
    <w:rsid w:val="002A08A4"/>
    <w:rsid w:val="002A0D5B"/>
    <w:rsid w:val="002A1370"/>
    <w:rsid w:val="002A13AF"/>
    <w:rsid w:val="002A145A"/>
    <w:rsid w:val="002A15EB"/>
    <w:rsid w:val="002A1742"/>
    <w:rsid w:val="002A1760"/>
    <w:rsid w:val="002A1B12"/>
    <w:rsid w:val="002A1B69"/>
    <w:rsid w:val="002A1D80"/>
    <w:rsid w:val="002A1E39"/>
    <w:rsid w:val="002A1E92"/>
    <w:rsid w:val="002A1FC9"/>
    <w:rsid w:val="002A204D"/>
    <w:rsid w:val="002A21B7"/>
    <w:rsid w:val="002A2211"/>
    <w:rsid w:val="002A2340"/>
    <w:rsid w:val="002A23FC"/>
    <w:rsid w:val="002A2616"/>
    <w:rsid w:val="002A26C6"/>
    <w:rsid w:val="002A26CF"/>
    <w:rsid w:val="002A26E1"/>
    <w:rsid w:val="002A29F6"/>
    <w:rsid w:val="002A2C54"/>
    <w:rsid w:val="002A2C90"/>
    <w:rsid w:val="002A2EB3"/>
    <w:rsid w:val="002A2EE1"/>
    <w:rsid w:val="002A2F4F"/>
    <w:rsid w:val="002A2F5E"/>
    <w:rsid w:val="002A312F"/>
    <w:rsid w:val="002A3206"/>
    <w:rsid w:val="002A3252"/>
    <w:rsid w:val="002A32AB"/>
    <w:rsid w:val="002A35CF"/>
    <w:rsid w:val="002A35EF"/>
    <w:rsid w:val="002A368A"/>
    <w:rsid w:val="002A37A3"/>
    <w:rsid w:val="002A3B9B"/>
    <w:rsid w:val="002A3C92"/>
    <w:rsid w:val="002A3E00"/>
    <w:rsid w:val="002A3E6A"/>
    <w:rsid w:val="002A3F9C"/>
    <w:rsid w:val="002A3FFC"/>
    <w:rsid w:val="002A4065"/>
    <w:rsid w:val="002A407D"/>
    <w:rsid w:val="002A427C"/>
    <w:rsid w:val="002A4370"/>
    <w:rsid w:val="002A43B2"/>
    <w:rsid w:val="002A464A"/>
    <w:rsid w:val="002A46A1"/>
    <w:rsid w:val="002A4C7D"/>
    <w:rsid w:val="002A4E3B"/>
    <w:rsid w:val="002A4E49"/>
    <w:rsid w:val="002A4F46"/>
    <w:rsid w:val="002A5057"/>
    <w:rsid w:val="002A50C7"/>
    <w:rsid w:val="002A53B7"/>
    <w:rsid w:val="002A5427"/>
    <w:rsid w:val="002A5442"/>
    <w:rsid w:val="002A5464"/>
    <w:rsid w:val="002A54F9"/>
    <w:rsid w:val="002A5595"/>
    <w:rsid w:val="002A56D0"/>
    <w:rsid w:val="002A56D9"/>
    <w:rsid w:val="002A57AF"/>
    <w:rsid w:val="002A57F0"/>
    <w:rsid w:val="002A5807"/>
    <w:rsid w:val="002A5973"/>
    <w:rsid w:val="002A59F0"/>
    <w:rsid w:val="002A5BA3"/>
    <w:rsid w:val="002A5CA3"/>
    <w:rsid w:val="002A6144"/>
    <w:rsid w:val="002A622B"/>
    <w:rsid w:val="002A626C"/>
    <w:rsid w:val="002A6402"/>
    <w:rsid w:val="002A6432"/>
    <w:rsid w:val="002A64B0"/>
    <w:rsid w:val="002A6AA6"/>
    <w:rsid w:val="002A6D56"/>
    <w:rsid w:val="002A6F25"/>
    <w:rsid w:val="002A6FD3"/>
    <w:rsid w:val="002A6FFE"/>
    <w:rsid w:val="002A7102"/>
    <w:rsid w:val="002A7247"/>
    <w:rsid w:val="002A75BE"/>
    <w:rsid w:val="002A76FF"/>
    <w:rsid w:val="002A7945"/>
    <w:rsid w:val="002A7DC9"/>
    <w:rsid w:val="002A7EFA"/>
    <w:rsid w:val="002B02D2"/>
    <w:rsid w:val="002B065F"/>
    <w:rsid w:val="002B07AB"/>
    <w:rsid w:val="002B07C2"/>
    <w:rsid w:val="002B09E7"/>
    <w:rsid w:val="002B0A7D"/>
    <w:rsid w:val="002B0C28"/>
    <w:rsid w:val="002B0D7F"/>
    <w:rsid w:val="002B0D90"/>
    <w:rsid w:val="002B13C3"/>
    <w:rsid w:val="002B144A"/>
    <w:rsid w:val="002B1599"/>
    <w:rsid w:val="002B16CC"/>
    <w:rsid w:val="002B187F"/>
    <w:rsid w:val="002B1A69"/>
    <w:rsid w:val="002B1B15"/>
    <w:rsid w:val="002B1BB0"/>
    <w:rsid w:val="002B1CB1"/>
    <w:rsid w:val="002B1F1D"/>
    <w:rsid w:val="002B2011"/>
    <w:rsid w:val="002B214C"/>
    <w:rsid w:val="002B21AE"/>
    <w:rsid w:val="002B21B0"/>
    <w:rsid w:val="002B21EF"/>
    <w:rsid w:val="002B252F"/>
    <w:rsid w:val="002B2723"/>
    <w:rsid w:val="002B280A"/>
    <w:rsid w:val="002B294C"/>
    <w:rsid w:val="002B2A34"/>
    <w:rsid w:val="002B2ECE"/>
    <w:rsid w:val="002B303A"/>
    <w:rsid w:val="002B305C"/>
    <w:rsid w:val="002B336F"/>
    <w:rsid w:val="002B341E"/>
    <w:rsid w:val="002B34B9"/>
    <w:rsid w:val="002B34CD"/>
    <w:rsid w:val="002B35CC"/>
    <w:rsid w:val="002B377B"/>
    <w:rsid w:val="002B38B1"/>
    <w:rsid w:val="002B39E3"/>
    <w:rsid w:val="002B3C7F"/>
    <w:rsid w:val="002B3CB3"/>
    <w:rsid w:val="002B3CE0"/>
    <w:rsid w:val="002B3EE4"/>
    <w:rsid w:val="002B405A"/>
    <w:rsid w:val="002B40E4"/>
    <w:rsid w:val="002B450E"/>
    <w:rsid w:val="002B46CA"/>
    <w:rsid w:val="002B4A7F"/>
    <w:rsid w:val="002B4B61"/>
    <w:rsid w:val="002B4C99"/>
    <w:rsid w:val="002B4FAF"/>
    <w:rsid w:val="002B50B4"/>
    <w:rsid w:val="002B52D8"/>
    <w:rsid w:val="002B538D"/>
    <w:rsid w:val="002B538E"/>
    <w:rsid w:val="002B5490"/>
    <w:rsid w:val="002B5855"/>
    <w:rsid w:val="002B5DCA"/>
    <w:rsid w:val="002B5E49"/>
    <w:rsid w:val="002B5E8A"/>
    <w:rsid w:val="002B5FAC"/>
    <w:rsid w:val="002B6013"/>
    <w:rsid w:val="002B6314"/>
    <w:rsid w:val="002B6384"/>
    <w:rsid w:val="002B63C5"/>
    <w:rsid w:val="002B64D7"/>
    <w:rsid w:val="002B6655"/>
    <w:rsid w:val="002B66B8"/>
    <w:rsid w:val="002B67D6"/>
    <w:rsid w:val="002B6B80"/>
    <w:rsid w:val="002B6BAE"/>
    <w:rsid w:val="002B6BDC"/>
    <w:rsid w:val="002B6CF6"/>
    <w:rsid w:val="002B6D4A"/>
    <w:rsid w:val="002B71B1"/>
    <w:rsid w:val="002B723E"/>
    <w:rsid w:val="002B757F"/>
    <w:rsid w:val="002B75B0"/>
    <w:rsid w:val="002B7808"/>
    <w:rsid w:val="002B7ABB"/>
    <w:rsid w:val="002B7B68"/>
    <w:rsid w:val="002B7BCF"/>
    <w:rsid w:val="002B7EAF"/>
    <w:rsid w:val="002B7EDB"/>
    <w:rsid w:val="002C0089"/>
    <w:rsid w:val="002C0282"/>
    <w:rsid w:val="002C03C3"/>
    <w:rsid w:val="002C06C7"/>
    <w:rsid w:val="002C06DF"/>
    <w:rsid w:val="002C0983"/>
    <w:rsid w:val="002C099C"/>
    <w:rsid w:val="002C0B74"/>
    <w:rsid w:val="002C0C8B"/>
    <w:rsid w:val="002C0CBB"/>
    <w:rsid w:val="002C0CCD"/>
    <w:rsid w:val="002C1115"/>
    <w:rsid w:val="002C1201"/>
    <w:rsid w:val="002C12E7"/>
    <w:rsid w:val="002C137A"/>
    <w:rsid w:val="002C1460"/>
    <w:rsid w:val="002C159D"/>
    <w:rsid w:val="002C15A2"/>
    <w:rsid w:val="002C1746"/>
    <w:rsid w:val="002C1A95"/>
    <w:rsid w:val="002C20CC"/>
    <w:rsid w:val="002C20F2"/>
    <w:rsid w:val="002C2316"/>
    <w:rsid w:val="002C23F1"/>
    <w:rsid w:val="002C2410"/>
    <w:rsid w:val="002C256A"/>
    <w:rsid w:val="002C26BC"/>
    <w:rsid w:val="002C2841"/>
    <w:rsid w:val="002C2941"/>
    <w:rsid w:val="002C2A13"/>
    <w:rsid w:val="002C2A63"/>
    <w:rsid w:val="002C2C26"/>
    <w:rsid w:val="002C2CF2"/>
    <w:rsid w:val="002C2D8F"/>
    <w:rsid w:val="002C2DFE"/>
    <w:rsid w:val="002C2E4B"/>
    <w:rsid w:val="002C2EF9"/>
    <w:rsid w:val="002C2F58"/>
    <w:rsid w:val="002C2FC0"/>
    <w:rsid w:val="002C2FDC"/>
    <w:rsid w:val="002C300D"/>
    <w:rsid w:val="002C3117"/>
    <w:rsid w:val="002C311E"/>
    <w:rsid w:val="002C312B"/>
    <w:rsid w:val="002C3415"/>
    <w:rsid w:val="002C379D"/>
    <w:rsid w:val="002C38B2"/>
    <w:rsid w:val="002C3A26"/>
    <w:rsid w:val="002C3BE3"/>
    <w:rsid w:val="002C3D12"/>
    <w:rsid w:val="002C3D2F"/>
    <w:rsid w:val="002C3DF9"/>
    <w:rsid w:val="002C3E38"/>
    <w:rsid w:val="002C3F63"/>
    <w:rsid w:val="002C3F6A"/>
    <w:rsid w:val="002C3F9C"/>
    <w:rsid w:val="002C42FD"/>
    <w:rsid w:val="002C4307"/>
    <w:rsid w:val="002C4751"/>
    <w:rsid w:val="002C47D2"/>
    <w:rsid w:val="002C4D39"/>
    <w:rsid w:val="002C4E08"/>
    <w:rsid w:val="002C4EF8"/>
    <w:rsid w:val="002C502F"/>
    <w:rsid w:val="002C52AF"/>
    <w:rsid w:val="002C53F0"/>
    <w:rsid w:val="002C54AE"/>
    <w:rsid w:val="002C5544"/>
    <w:rsid w:val="002C5618"/>
    <w:rsid w:val="002C57BE"/>
    <w:rsid w:val="002C57C7"/>
    <w:rsid w:val="002C581D"/>
    <w:rsid w:val="002C58AA"/>
    <w:rsid w:val="002C5AFA"/>
    <w:rsid w:val="002C5B5F"/>
    <w:rsid w:val="002C5CB7"/>
    <w:rsid w:val="002C5D75"/>
    <w:rsid w:val="002C6398"/>
    <w:rsid w:val="002C66E4"/>
    <w:rsid w:val="002C676F"/>
    <w:rsid w:val="002C67E7"/>
    <w:rsid w:val="002C68E9"/>
    <w:rsid w:val="002C6F16"/>
    <w:rsid w:val="002C7114"/>
    <w:rsid w:val="002C7309"/>
    <w:rsid w:val="002C739D"/>
    <w:rsid w:val="002C73AD"/>
    <w:rsid w:val="002C750F"/>
    <w:rsid w:val="002C7595"/>
    <w:rsid w:val="002C764D"/>
    <w:rsid w:val="002C7722"/>
    <w:rsid w:val="002C7B7A"/>
    <w:rsid w:val="002C7CA9"/>
    <w:rsid w:val="002C7F1F"/>
    <w:rsid w:val="002C7FFD"/>
    <w:rsid w:val="002D0127"/>
    <w:rsid w:val="002D0267"/>
    <w:rsid w:val="002D03FA"/>
    <w:rsid w:val="002D0439"/>
    <w:rsid w:val="002D04E9"/>
    <w:rsid w:val="002D0662"/>
    <w:rsid w:val="002D07C2"/>
    <w:rsid w:val="002D0BBC"/>
    <w:rsid w:val="002D0C62"/>
    <w:rsid w:val="002D0CE4"/>
    <w:rsid w:val="002D0CED"/>
    <w:rsid w:val="002D0D8B"/>
    <w:rsid w:val="002D0E5D"/>
    <w:rsid w:val="002D11B7"/>
    <w:rsid w:val="002D1318"/>
    <w:rsid w:val="002D138E"/>
    <w:rsid w:val="002D149E"/>
    <w:rsid w:val="002D14D2"/>
    <w:rsid w:val="002D14F6"/>
    <w:rsid w:val="002D159E"/>
    <w:rsid w:val="002D1697"/>
    <w:rsid w:val="002D16BC"/>
    <w:rsid w:val="002D174D"/>
    <w:rsid w:val="002D195E"/>
    <w:rsid w:val="002D19B4"/>
    <w:rsid w:val="002D1A4A"/>
    <w:rsid w:val="002D1B89"/>
    <w:rsid w:val="002D1E7C"/>
    <w:rsid w:val="002D1F73"/>
    <w:rsid w:val="002D2006"/>
    <w:rsid w:val="002D228E"/>
    <w:rsid w:val="002D244B"/>
    <w:rsid w:val="002D28EE"/>
    <w:rsid w:val="002D2958"/>
    <w:rsid w:val="002D2A40"/>
    <w:rsid w:val="002D2D64"/>
    <w:rsid w:val="002D2DAE"/>
    <w:rsid w:val="002D2DC3"/>
    <w:rsid w:val="002D2E61"/>
    <w:rsid w:val="002D2EE1"/>
    <w:rsid w:val="002D2FE5"/>
    <w:rsid w:val="002D3141"/>
    <w:rsid w:val="002D373F"/>
    <w:rsid w:val="002D38F7"/>
    <w:rsid w:val="002D397E"/>
    <w:rsid w:val="002D39E7"/>
    <w:rsid w:val="002D3AA4"/>
    <w:rsid w:val="002D3B25"/>
    <w:rsid w:val="002D3B91"/>
    <w:rsid w:val="002D3BBC"/>
    <w:rsid w:val="002D3C5E"/>
    <w:rsid w:val="002D3E1A"/>
    <w:rsid w:val="002D4015"/>
    <w:rsid w:val="002D4337"/>
    <w:rsid w:val="002D438A"/>
    <w:rsid w:val="002D43DB"/>
    <w:rsid w:val="002D455D"/>
    <w:rsid w:val="002D4F01"/>
    <w:rsid w:val="002D4F19"/>
    <w:rsid w:val="002D51A9"/>
    <w:rsid w:val="002D51D8"/>
    <w:rsid w:val="002D536B"/>
    <w:rsid w:val="002D5380"/>
    <w:rsid w:val="002D53EF"/>
    <w:rsid w:val="002D5494"/>
    <w:rsid w:val="002D558C"/>
    <w:rsid w:val="002D559C"/>
    <w:rsid w:val="002D5738"/>
    <w:rsid w:val="002D5858"/>
    <w:rsid w:val="002D59A2"/>
    <w:rsid w:val="002D5B57"/>
    <w:rsid w:val="002D5B8E"/>
    <w:rsid w:val="002D5BAF"/>
    <w:rsid w:val="002D5D91"/>
    <w:rsid w:val="002D5E53"/>
    <w:rsid w:val="002D60AC"/>
    <w:rsid w:val="002D61F9"/>
    <w:rsid w:val="002D6484"/>
    <w:rsid w:val="002D649E"/>
    <w:rsid w:val="002D6546"/>
    <w:rsid w:val="002D6573"/>
    <w:rsid w:val="002D6664"/>
    <w:rsid w:val="002D6A80"/>
    <w:rsid w:val="002D6C32"/>
    <w:rsid w:val="002D6CBC"/>
    <w:rsid w:val="002D6CCC"/>
    <w:rsid w:val="002D71A7"/>
    <w:rsid w:val="002D7201"/>
    <w:rsid w:val="002D7233"/>
    <w:rsid w:val="002D74D9"/>
    <w:rsid w:val="002D77FA"/>
    <w:rsid w:val="002D7915"/>
    <w:rsid w:val="002D7C2A"/>
    <w:rsid w:val="002E0062"/>
    <w:rsid w:val="002E02C0"/>
    <w:rsid w:val="002E0319"/>
    <w:rsid w:val="002E04BC"/>
    <w:rsid w:val="002E04D5"/>
    <w:rsid w:val="002E04FA"/>
    <w:rsid w:val="002E0598"/>
    <w:rsid w:val="002E081A"/>
    <w:rsid w:val="002E08C5"/>
    <w:rsid w:val="002E0985"/>
    <w:rsid w:val="002E0A3B"/>
    <w:rsid w:val="002E0AB5"/>
    <w:rsid w:val="002E0C17"/>
    <w:rsid w:val="002E128A"/>
    <w:rsid w:val="002E1458"/>
    <w:rsid w:val="002E1485"/>
    <w:rsid w:val="002E14ED"/>
    <w:rsid w:val="002E1636"/>
    <w:rsid w:val="002E167F"/>
    <w:rsid w:val="002E179B"/>
    <w:rsid w:val="002E187C"/>
    <w:rsid w:val="002E1995"/>
    <w:rsid w:val="002E19A5"/>
    <w:rsid w:val="002E1A13"/>
    <w:rsid w:val="002E1A8B"/>
    <w:rsid w:val="002E1BA0"/>
    <w:rsid w:val="002E1C9E"/>
    <w:rsid w:val="002E1FD6"/>
    <w:rsid w:val="002E220A"/>
    <w:rsid w:val="002E2424"/>
    <w:rsid w:val="002E2435"/>
    <w:rsid w:val="002E24CD"/>
    <w:rsid w:val="002E257B"/>
    <w:rsid w:val="002E2B3E"/>
    <w:rsid w:val="002E2B58"/>
    <w:rsid w:val="002E2C23"/>
    <w:rsid w:val="002E2E23"/>
    <w:rsid w:val="002E315B"/>
    <w:rsid w:val="002E3639"/>
    <w:rsid w:val="002E386F"/>
    <w:rsid w:val="002E3887"/>
    <w:rsid w:val="002E3A24"/>
    <w:rsid w:val="002E3B73"/>
    <w:rsid w:val="002E3C65"/>
    <w:rsid w:val="002E3E65"/>
    <w:rsid w:val="002E3EE5"/>
    <w:rsid w:val="002E3F5B"/>
    <w:rsid w:val="002E41A8"/>
    <w:rsid w:val="002E4362"/>
    <w:rsid w:val="002E44A2"/>
    <w:rsid w:val="002E4551"/>
    <w:rsid w:val="002E45CD"/>
    <w:rsid w:val="002E47B9"/>
    <w:rsid w:val="002E4937"/>
    <w:rsid w:val="002E4A71"/>
    <w:rsid w:val="002E4B55"/>
    <w:rsid w:val="002E4E69"/>
    <w:rsid w:val="002E4EFD"/>
    <w:rsid w:val="002E52A3"/>
    <w:rsid w:val="002E5309"/>
    <w:rsid w:val="002E53F9"/>
    <w:rsid w:val="002E5610"/>
    <w:rsid w:val="002E56A3"/>
    <w:rsid w:val="002E5AE0"/>
    <w:rsid w:val="002E5B47"/>
    <w:rsid w:val="002E5E23"/>
    <w:rsid w:val="002E5E74"/>
    <w:rsid w:val="002E5F86"/>
    <w:rsid w:val="002E6006"/>
    <w:rsid w:val="002E6161"/>
    <w:rsid w:val="002E62F0"/>
    <w:rsid w:val="002E63D9"/>
    <w:rsid w:val="002E640E"/>
    <w:rsid w:val="002E6505"/>
    <w:rsid w:val="002E667D"/>
    <w:rsid w:val="002E674C"/>
    <w:rsid w:val="002E676C"/>
    <w:rsid w:val="002E6966"/>
    <w:rsid w:val="002E6A01"/>
    <w:rsid w:val="002E6BBD"/>
    <w:rsid w:val="002E6C0B"/>
    <w:rsid w:val="002E6DF2"/>
    <w:rsid w:val="002E6E16"/>
    <w:rsid w:val="002E709B"/>
    <w:rsid w:val="002E7411"/>
    <w:rsid w:val="002E741C"/>
    <w:rsid w:val="002E74B5"/>
    <w:rsid w:val="002E76A5"/>
    <w:rsid w:val="002E78AA"/>
    <w:rsid w:val="002E7929"/>
    <w:rsid w:val="002E79CA"/>
    <w:rsid w:val="002E7D7E"/>
    <w:rsid w:val="002E7DD4"/>
    <w:rsid w:val="002E7ED0"/>
    <w:rsid w:val="002F008D"/>
    <w:rsid w:val="002F011A"/>
    <w:rsid w:val="002F0134"/>
    <w:rsid w:val="002F033A"/>
    <w:rsid w:val="002F0577"/>
    <w:rsid w:val="002F0634"/>
    <w:rsid w:val="002F0741"/>
    <w:rsid w:val="002F084E"/>
    <w:rsid w:val="002F0C28"/>
    <w:rsid w:val="002F0E5F"/>
    <w:rsid w:val="002F0EA1"/>
    <w:rsid w:val="002F0F80"/>
    <w:rsid w:val="002F107B"/>
    <w:rsid w:val="002F10B4"/>
    <w:rsid w:val="002F1360"/>
    <w:rsid w:val="002F14F0"/>
    <w:rsid w:val="002F1611"/>
    <w:rsid w:val="002F166E"/>
    <w:rsid w:val="002F16A8"/>
    <w:rsid w:val="002F1789"/>
    <w:rsid w:val="002F18EA"/>
    <w:rsid w:val="002F1988"/>
    <w:rsid w:val="002F19AB"/>
    <w:rsid w:val="002F1A4C"/>
    <w:rsid w:val="002F1A61"/>
    <w:rsid w:val="002F1A6C"/>
    <w:rsid w:val="002F1AB8"/>
    <w:rsid w:val="002F1B30"/>
    <w:rsid w:val="002F1FC5"/>
    <w:rsid w:val="002F1FF4"/>
    <w:rsid w:val="002F206C"/>
    <w:rsid w:val="002F2070"/>
    <w:rsid w:val="002F23FA"/>
    <w:rsid w:val="002F24B2"/>
    <w:rsid w:val="002F26CC"/>
    <w:rsid w:val="002F27FC"/>
    <w:rsid w:val="002F2A6C"/>
    <w:rsid w:val="002F3221"/>
    <w:rsid w:val="002F329C"/>
    <w:rsid w:val="002F33C6"/>
    <w:rsid w:val="002F3477"/>
    <w:rsid w:val="002F3CDE"/>
    <w:rsid w:val="002F3D06"/>
    <w:rsid w:val="002F3D73"/>
    <w:rsid w:val="002F3E68"/>
    <w:rsid w:val="002F3ED1"/>
    <w:rsid w:val="002F3F92"/>
    <w:rsid w:val="002F3FD4"/>
    <w:rsid w:val="002F4102"/>
    <w:rsid w:val="002F4131"/>
    <w:rsid w:val="002F469D"/>
    <w:rsid w:val="002F4A2E"/>
    <w:rsid w:val="002F4F84"/>
    <w:rsid w:val="002F4FE3"/>
    <w:rsid w:val="002F530A"/>
    <w:rsid w:val="002F5380"/>
    <w:rsid w:val="002F5459"/>
    <w:rsid w:val="002F5650"/>
    <w:rsid w:val="002F568E"/>
    <w:rsid w:val="002F584D"/>
    <w:rsid w:val="002F5859"/>
    <w:rsid w:val="002F5A3A"/>
    <w:rsid w:val="002F5AA1"/>
    <w:rsid w:val="002F5AFF"/>
    <w:rsid w:val="002F5DD6"/>
    <w:rsid w:val="002F5F37"/>
    <w:rsid w:val="002F5FEA"/>
    <w:rsid w:val="002F606D"/>
    <w:rsid w:val="002F609A"/>
    <w:rsid w:val="002F60AC"/>
    <w:rsid w:val="002F62CE"/>
    <w:rsid w:val="002F63E7"/>
    <w:rsid w:val="002F6591"/>
    <w:rsid w:val="002F65EF"/>
    <w:rsid w:val="002F6633"/>
    <w:rsid w:val="002F6948"/>
    <w:rsid w:val="002F6AC1"/>
    <w:rsid w:val="002F7054"/>
    <w:rsid w:val="002F71BF"/>
    <w:rsid w:val="002F7256"/>
    <w:rsid w:val="002F7490"/>
    <w:rsid w:val="002F7903"/>
    <w:rsid w:val="002F7BE3"/>
    <w:rsid w:val="002F7D92"/>
    <w:rsid w:val="002F7E6A"/>
    <w:rsid w:val="003000B5"/>
    <w:rsid w:val="00300165"/>
    <w:rsid w:val="00300234"/>
    <w:rsid w:val="0030031C"/>
    <w:rsid w:val="00300392"/>
    <w:rsid w:val="003006AE"/>
    <w:rsid w:val="00300C17"/>
    <w:rsid w:val="00300E19"/>
    <w:rsid w:val="00300E3B"/>
    <w:rsid w:val="0030106A"/>
    <w:rsid w:val="003010CF"/>
    <w:rsid w:val="0030114D"/>
    <w:rsid w:val="0030146B"/>
    <w:rsid w:val="00301615"/>
    <w:rsid w:val="0030188B"/>
    <w:rsid w:val="00301921"/>
    <w:rsid w:val="00301989"/>
    <w:rsid w:val="00301CC8"/>
    <w:rsid w:val="00301CD2"/>
    <w:rsid w:val="00301D30"/>
    <w:rsid w:val="00302065"/>
    <w:rsid w:val="0030216D"/>
    <w:rsid w:val="003024BA"/>
    <w:rsid w:val="003024E8"/>
    <w:rsid w:val="0030258F"/>
    <w:rsid w:val="00302907"/>
    <w:rsid w:val="00302A84"/>
    <w:rsid w:val="00302BF5"/>
    <w:rsid w:val="00302DF1"/>
    <w:rsid w:val="00302E13"/>
    <w:rsid w:val="00302EF2"/>
    <w:rsid w:val="00302FB9"/>
    <w:rsid w:val="00303094"/>
    <w:rsid w:val="003031FB"/>
    <w:rsid w:val="00303440"/>
    <w:rsid w:val="0030349C"/>
    <w:rsid w:val="003034B4"/>
    <w:rsid w:val="0030368C"/>
    <w:rsid w:val="003036EE"/>
    <w:rsid w:val="00303BA9"/>
    <w:rsid w:val="00303D04"/>
    <w:rsid w:val="0030405E"/>
    <w:rsid w:val="003040DF"/>
    <w:rsid w:val="003040F6"/>
    <w:rsid w:val="003041B5"/>
    <w:rsid w:val="0030420F"/>
    <w:rsid w:val="00304355"/>
    <w:rsid w:val="003046B1"/>
    <w:rsid w:val="00304A11"/>
    <w:rsid w:val="00304ABD"/>
    <w:rsid w:val="00304AD5"/>
    <w:rsid w:val="00304C21"/>
    <w:rsid w:val="00304D9B"/>
    <w:rsid w:val="00305360"/>
    <w:rsid w:val="0030569B"/>
    <w:rsid w:val="003056AD"/>
    <w:rsid w:val="00305A76"/>
    <w:rsid w:val="00305B2F"/>
    <w:rsid w:val="00305B68"/>
    <w:rsid w:val="00305FF9"/>
    <w:rsid w:val="003062DE"/>
    <w:rsid w:val="0030630B"/>
    <w:rsid w:val="00306338"/>
    <w:rsid w:val="003063E5"/>
    <w:rsid w:val="00306530"/>
    <w:rsid w:val="003066B1"/>
    <w:rsid w:val="003067E6"/>
    <w:rsid w:val="003067EA"/>
    <w:rsid w:val="003069CA"/>
    <w:rsid w:val="003069DD"/>
    <w:rsid w:val="00306C1E"/>
    <w:rsid w:val="00306D05"/>
    <w:rsid w:val="00306DFC"/>
    <w:rsid w:val="00306E6B"/>
    <w:rsid w:val="00306F52"/>
    <w:rsid w:val="003070E0"/>
    <w:rsid w:val="0030716B"/>
    <w:rsid w:val="0030741C"/>
    <w:rsid w:val="00307500"/>
    <w:rsid w:val="003077D6"/>
    <w:rsid w:val="00307935"/>
    <w:rsid w:val="003100C8"/>
    <w:rsid w:val="003103B0"/>
    <w:rsid w:val="003104AB"/>
    <w:rsid w:val="00310537"/>
    <w:rsid w:val="00310597"/>
    <w:rsid w:val="00310875"/>
    <w:rsid w:val="00310F52"/>
    <w:rsid w:val="00310FDF"/>
    <w:rsid w:val="00311105"/>
    <w:rsid w:val="00311139"/>
    <w:rsid w:val="00311161"/>
    <w:rsid w:val="003113DF"/>
    <w:rsid w:val="00311471"/>
    <w:rsid w:val="003114D4"/>
    <w:rsid w:val="00311554"/>
    <w:rsid w:val="00311881"/>
    <w:rsid w:val="00311CB1"/>
    <w:rsid w:val="00311CC6"/>
    <w:rsid w:val="00311D46"/>
    <w:rsid w:val="00311E1F"/>
    <w:rsid w:val="00311FE4"/>
    <w:rsid w:val="00312030"/>
    <w:rsid w:val="003120CC"/>
    <w:rsid w:val="0031217F"/>
    <w:rsid w:val="003121F3"/>
    <w:rsid w:val="00312400"/>
    <w:rsid w:val="00312401"/>
    <w:rsid w:val="003125B2"/>
    <w:rsid w:val="003126FC"/>
    <w:rsid w:val="00312739"/>
    <w:rsid w:val="003128B4"/>
    <w:rsid w:val="00312917"/>
    <w:rsid w:val="00312A55"/>
    <w:rsid w:val="00312B5F"/>
    <w:rsid w:val="00312D10"/>
    <w:rsid w:val="00312E12"/>
    <w:rsid w:val="00313307"/>
    <w:rsid w:val="00313636"/>
    <w:rsid w:val="00313702"/>
    <w:rsid w:val="003138B0"/>
    <w:rsid w:val="00313A2F"/>
    <w:rsid w:val="00313B23"/>
    <w:rsid w:val="00313B56"/>
    <w:rsid w:val="00313C9D"/>
    <w:rsid w:val="00313DA3"/>
    <w:rsid w:val="00313EBD"/>
    <w:rsid w:val="0031403C"/>
    <w:rsid w:val="003144A7"/>
    <w:rsid w:val="00314B7F"/>
    <w:rsid w:val="00314C9A"/>
    <w:rsid w:val="00314E92"/>
    <w:rsid w:val="00314EDD"/>
    <w:rsid w:val="00315097"/>
    <w:rsid w:val="003151A0"/>
    <w:rsid w:val="0031520C"/>
    <w:rsid w:val="003153A6"/>
    <w:rsid w:val="00315409"/>
    <w:rsid w:val="003156BE"/>
    <w:rsid w:val="0031574D"/>
    <w:rsid w:val="0031590E"/>
    <w:rsid w:val="00315997"/>
    <w:rsid w:val="00315A7D"/>
    <w:rsid w:val="00315ACF"/>
    <w:rsid w:val="00315B25"/>
    <w:rsid w:val="00315BAA"/>
    <w:rsid w:val="00315CBA"/>
    <w:rsid w:val="00315DD2"/>
    <w:rsid w:val="00315F5C"/>
    <w:rsid w:val="0031613D"/>
    <w:rsid w:val="0031618A"/>
    <w:rsid w:val="003162E7"/>
    <w:rsid w:val="003163D2"/>
    <w:rsid w:val="0031658E"/>
    <w:rsid w:val="00316855"/>
    <w:rsid w:val="00316C7B"/>
    <w:rsid w:val="00316EDB"/>
    <w:rsid w:val="00316FB8"/>
    <w:rsid w:val="00317039"/>
    <w:rsid w:val="003173B0"/>
    <w:rsid w:val="00317612"/>
    <w:rsid w:val="0031764D"/>
    <w:rsid w:val="003176E1"/>
    <w:rsid w:val="0031772A"/>
    <w:rsid w:val="003178DA"/>
    <w:rsid w:val="00317AD4"/>
    <w:rsid w:val="00317B68"/>
    <w:rsid w:val="00317C1E"/>
    <w:rsid w:val="00317CF4"/>
    <w:rsid w:val="00317DB8"/>
    <w:rsid w:val="00317EA7"/>
    <w:rsid w:val="003200C0"/>
    <w:rsid w:val="003201D1"/>
    <w:rsid w:val="00320249"/>
    <w:rsid w:val="003203B4"/>
    <w:rsid w:val="00320471"/>
    <w:rsid w:val="00320522"/>
    <w:rsid w:val="00320618"/>
    <w:rsid w:val="003206FB"/>
    <w:rsid w:val="00320739"/>
    <w:rsid w:val="0032093C"/>
    <w:rsid w:val="00320D14"/>
    <w:rsid w:val="00320E77"/>
    <w:rsid w:val="00320F8E"/>
    <w:rsid w:val="00320FAC"/>
    <w:rsid w:val="0032100B"/>
    <w:rsid w:val="00321046"/>
    <w:rsid w:val="00321183"/>
    <w:rsid w:val="0032154E"/>
    <w:rsid w:val="003216A1"/>
    <w:rsid w:val="003216C3"/>
    <w:rsid w:val="003217D3"/>
    <w:rsid w:val="003217E6"/>
    <w:rsid w:val="0032183A"/>
    <w:rsid w:val="00321903"/>
    <w:rsid w:val="0032196A"/>
    <w:rsid w:val="00321981"/>
    <w:rsid w:val="0032198E"/>
    <w:rsid w:val="003219B0"/>
    <w:rsid w:val="00321BD7"/>
    <w:rsid w:val="00321C08"/>
    <w:rsid w:val="00321F07"/>
    <w:rsid w:val="0032260F"/>
    <w:rsid w:val="003226FF"/>
    <w:rsid w:val="00322737"/>
    <w:rsid w:val="003228DA"/>
    <w:rsid w:val="003228F9"/>
    <w:rsid w:val="00322948"/>
    <w:rsid w:val="00322AF2"/>
    <w:rsid w:val="00322C8E"/>
    <w:rsid w:val="00322D05"/>
    <w:rsid w:val="00322D2E"/>
    <w:rsid w:val="00322E3C"/>
    <w:rsid w:val="00322F3E"/>
    <w:rsid w:val="003233AE"/>
    <w:rsid w:val="0032353E"/>
    <w:rsid w:val="0032359B"/>
    <w:rsid w:val="003238D8"/>
    <w:rsid w:val="00323D6B"/>
    <w:rsid w:val="00323FA6"/>
    <w:rsid w:val="00324094"/>
    <w:rsid w:val="00324158"/>
    <w:rsid w:val="00324513"/>
    <w:rsid w:val="00324542"/>
    <w:rsid w:val="003245EA"/>
    <w:rsid w:val="003247E5"/>
    <w:rsid w:val="00324A9E"/>
    <w:rsid w:val="003250C5"/>
    <w:rsid w:val="003252A5"/>
    <w:rsid w:val="003253D2"/>
    <w:rsid w:val="0032551E"/>
    <w:rsid w:val="003255C4"/>
    <w:rsid w:val="00325718"/>
    <w:rsid w:val="00325988"/>
    <w:rsid w:val="00325A4C"/>
    <w:rsid w:val="00325BFB"/>
    <w:rsid w:val="00325E11"/>
    <w:rsid w:val="0032666D"/>
    <w:rsid w:val="003267C9"/>
    <w:rsid w:val="00326802"/>
    <w:rsid w:val="0032689A"/>
    <w:rsid w:val="003268E6"/>
    <w:rsid w:val="00326957"/>
    <w:rsid w:val="003269E7"/>
    <w:rsid w:val="00326AE2"/>
    <w:rsid w:val="00326B41"/>
    <w:rsid w:val="00326B8A"/>
    <w:rsid w:val="00326F33"/>
    <w:rsid w:val="00327083"/>
    <w:rsid w:val="00327183"/>
    <w:rsid w:val="0032736B"/>
    <w:rsid w:val="003275AD"/>
    <w:rsid w:val="003277DC"/>
    <w:rsid w:val="00327904"/>
    <w:rsid w:val="003279A9"/>
    <w:rsid w:val="00327B4B"/>
    <w:rsid w:val="00327C45"/>
    <w:rsid w:val="00327C49"/>
    <w:rsid w:val="00327F6C"/>
    <w:rsid w:val="0033004A"/>
    <w:rsid w:val="00330564"/>
    <w:rsid w:val="0033067C"/>
    <w:rsid w:val="003308AF"/>
    <w:rsid w:val="00330B1C"/>
    <w:rsid w:val="00330C89"/>
    <w:rsid w:val="00330F70"/>
    <w:rsid w:val="00331122"/>
    <w:rsid w:val="0033112B"/>
    <w:rsid w:val="00331248"/>
    <w:rsid w:val="00331426"/>
    <w:rsid w:val="003316AB"/>
    <w:rsid w:val="0033171D"/>
    <w:rsid w:val="0033173C"/>
    <w:rsid w:val="0033192C"/>
    <w:rsid w:val="00331EAE"/>
    <w:rsid w:val="00331EAF"/>
    <w:rsid w:val="00331F08"/>
    <w:rsid w:val="00331FC0"/>
    <w:rsid w:val="00331FC3"/>
    <w:rsid w:val="00332183"/>
    <w:rsid w:val="0033218A"/>
    <w:rsid w:val="0033228D"/>
    <w:rsid w:val="00332556"/>
    <w:rsid w:val="003326B8"/>
    <w:rsid w:val="003329B6"/>
    <w:rsid w:val="00332B36"/>
    <w:rsid w:val="00332B60"/>
    <w:rsid w:val="00332D0F"/>
    <w:rsid w:val="00332E9C"/>
    <w:rsid w:val="00333414"/>
    <w:rsid w:val="00333543"/>
    <w:rsid w:val="00333566"/>
    <w:rsid w:val="00333669"/>
    <w:rsid w:val="003336B3"/>
    <w:rsid w:val="003337BB"/>
    <w:rsid w:val="00333A5B"/>
    <w:rsid w:val="00333ACF"/>
    <w:rsid w:val="00333B6B"/>
    <w:rsid w:val="00333D70"/>
    <w:rsid w:val="00333FBC"/>
    <w:rsid w:val="0033402A"/>
    <w:rsid w:val="003343D2"/>
    <w:rsid w:val="003345F1"/>
    <w:rsid w:val="00334869"/>
    <w:rsid w:val="00334909"/>
    <w:rsid w:val="0033496A"/>
    <w:rsid w:val="00334A20"/>
    <w:rsid w:val="00334AD8"/>
    <w:rsid w:val="00334AFD"/>
    <w:rsid w:val="00334E16"/>
    <w:rsid w:val="00334FAE"/>
    <w:rsid w:val="0033505A"/>
    <w:rsid w:val="00335087"/>
    <w:rsid w:val="00335360"/>
    <w:rsid w:val="00335568"/>
    <w:rsid w:val="00335829"/>
    <w:rsid w:val="00335982"/>
    <w:rsid w:val="00335B75"/>
    <w:rsid w:val="00335D8C"/>
    <w:rsid w:val="00335EA4"/>
    <w:rsid w:val="00336072"/>
    <w:rsid w:val="00336234"/>
    <w:rsid w:val="0033628C"/>
    <w:rsid w:val="00336370"/>
    <w:rsid w:val="003363A1"/>
    <w:rsid w:val="003363C8"/>
    <w:rsid w:val="003363F3"/>
    <w:rsid w:val="003367C9"/>
    <w:rsid w:val="00336800"/>
    <w:rsid w:val="00336836"/>
    <w:rsid w:val="00336BE5"/>
    <w:rsid w:val="00337100"/>
    <w:rsid w:val="003374EE"/>
    <w:rsid w:val="00337628"/>
    <w:rsid w:val="0033776E"/>
    <w:rsid w:val="003377BF"/>
    <w:rsid w:val="003378BF"/>
    <w:rsid w:val="00337AD4"/>
    <w:rsid w:val="00337BAF"/>
    <w:rsid w:val="00337CAF"/>
    <w:rsid w:val="00337E91"/>
    <w:rsid w:val="00337F78"/>
    <w:rsid w:val="00337F8A"/>
    <w:rsid w:val="0034002E"/>
    <w:rsid w:val="00340085"/>
    <w:rsid w:val="00340197"/>
    <w:rsid w:val="003401EE"/>
    <w:rsid w:val="003403E4"/>
    <w:rsid w:val="003404F3"/>
    <w:rsid w:val="00340577"/>
    <w:rsid w:val="003406F1"/>
    <w:rsid w:val="00340A68"/>
    <w:rsid w:val="00340C7E"/>
    <w:rsid w:val="00340DCF"/>
    <w:rsid w:val="00340F9F"/>
    <w:rsid w:val="0034104B"/>
    <w:rsid w:val="00341061"/>
    <w:rsid w:val="00341068"/>
    <w:rsid w:val="00341220"/>
    <w:rsid w:val="003416A7"/>
    <w:rsid w:val="0034176D"/>
    <w:rsid w:val="0034179F"/>
    <w:rsid w:val="00341870"/>
    <w:rsid w:val="00341D1B"/>
    <w:rsid w:val="00341E29"/>
    <w:rsid w:val="00341F83"/>
    <w:rsid w:val="00341F9A"/>
    <w:rsid w:val="00342058"/>
    <w:rsid w:val="0034222F"/>
    <w:rsid w:val="0034226D"/>
    <w:rsid w:val="00342473"/>
    <w:rsid w:val="003426BE"/>
    <w:rsid w:val="0034290D"/>
    <w:rsid w:val="00342972"/>
    <w:rsid w:val="00342AF0"/>
    <w:rsid w:val="00342C03"/>
    <w:rsid w:val="00342CA0"/>
    <w:rsid w:val="00342E14"/>
    <w:rsid w:val="00342F8B"/>
    <w:rsid w:val="00342FDD"/>
    <w:rsid w:val="00343073"/>
    <w:rsid w:val="003432C1"/>
    <w:rsid w:val="003432D9"/>
    <w:rsid w:val="00343509"/>
    <w:rsid w:val="00343574"/>
    <w:rsid w:val="00343A9A"/>
    <w:rsid w:val="00343AE4"/>
    <w:rsid w:val="00343C25"/>
    <w:rsid w:val="00343EF4"/>
    <w:rsid w:val="00343F18"/>
    <w:rsid w:val="00343FFE"/>
    <w:rsid w:val="0034429B"/>
    <w:rsid w:val="00344340"/>
    <w:rsid w:val="003444F3"/>
    <w:rsid w:val="0034464F"/>
    <w:rsid w:val="003446B4"/>
    <w:rsid w:val="00344823"/>
    <w:rsid w:val="00344832"/>
    <w:rsid w:val="00344854"/>
    <w:rsid w:val="00344865"/>
    <w:rsid w:val="00344866"/>
    <w:rsid w:val="003448DC"/>
    <w:rsid w:val="00344B2A"/>
    <w:rsid w:val="00344C52"/>
    <w:rsid w:val="00344ED8"/>
    <w:rsid w:val="003450D4"/>
    <w:rsid w:val="00345180"/>
    <w:rsid w:val="00345533"/>
    <w:rsid w:val="003457B1"/>
    <w:rsid w:val="00345887"/>
    <w:rsid w:val="00345CA0"/>
    <w:rsid w:val="00345DEE"/>
    <w:rsid w:val="00345E97"/>
    <w:rsid w:val="00345ECD"/>
    <w:rsid w:val="00345ED6"/>
    <w:rsid w:val="00345F29"/>
    <w:rsid w:val="00346031"/>
    <w:rsid w:val="00346051"/>
    <w:rsid w:val="00346142"/>
    <w:rsid w:val="00346197"/>
    <w:rsid w:val="00346279"/>
    <w:rsid w:val="00346311"/>
    <w:rsid w:val="0034638C"/>
    <w:rsid w:val="0034656A"/>
    <w:rsid w:val="0034657D"/>
    <w:rsid w:val="003465DE"/>
    <w:rsid w:val="00346A9C"/>
    <w:rsid w:val="00346C59"/>
    <w:rsid w:val="00346F7F"/>
    <w:rsid w:val="003470A9"/>
    <w:rsid w:val="003470D6"/>
    <w:rsid w:val="0034713B"/>
    <w:rsid w:val="00347408"/>
    <w:rsid w:val="0034754C"/>
    <w:rsid w:val="003475A9"/>
    <w:rsid w:val="0034776A"/>
    <w:rsid w:val="003477CA"/>
    <w:rsid w:val="00347913"/>
    <w:rsid w:val="00347947"/>
    <w:rsid w:val="00347956"/>
    <w:rsid w:val="00350108"/>
    <w:rsid w:val="00350181"/>
    <w:rsid w:val="00350275"/>
    <w:rsid w:val="003502D4"/>
    <w:rsid w:val="00350509"/>
    <w:rsid w:val="00350762"/>
    <w:rsid w:val="003507C4"/>
    <w:rsid w:val="00350874"/>
    <w:rsid w:val="0035087A"/>
    <w:rsid w:val="003509B6"/>
    <w:rsid w:val="00350D3B"/>
    <w:rsid w:val="00351036"/>
    <w:rsid w:val="003512D4"/>
    <w:rsid w:val="0035131A"/>
    <w:rsid w:val="003513E7"/>
    <w:rsid w:val="00351539"/>
    <w:rsid w:val="003515B9"/>
    <w:rsid w:val="003517B7"/>
    <w:rsid w:val="0035181D"/>
    <w:rsid w:val="00351833"/>
    <w:rsid w:val="00351906"/>
    <w:rsid w:val="003519A1"/>
    <w:rsid w:val="00351D8B"/>
    <w:rsid w:val="00351DE5"/>
    <w:rsid w:val="00351E97"/>
    <w:rsid w:val="0035200A"/>
    <w:rsid w:val="0035212E"/>
    <w:rsid w:val="003522D9"/>
    <w:rsid w:val="0035245C"/>
    <w:rsid w:val="00352480"/>
    <w:rsid w:val="0035263A"/>
    <w:rsid w:val="00352780"/>
    <w:rsid w:val="00352A95"/>
    <w:rsid w:val="00352AAB"/>
    <w:rsid w:val="00352E34"/>
    <w:rsid w:val="00352F3C"/>
    <w:rsid w:val="00352F83"/>
    <w:rsid w:val="00353017"/>
    <w:rsid w:val="003530D2"/>
    <w:rsid w:val="003531F4"/>
    <w:rsid w:val="0035322A"/>
    <w:rsid w:val="0035331A"/>
    <w:rsid w:val="003534E1"/>
    <w:rsid w:val="003535F6"/>
    <w:rsid w:val="00353941"/>
    <w:rsid w:val="00353A86"/>
    <w:rsid w:val="00353D09"/>
    <w:rsid w:val="00353D2A"/>
    <w:rsid w:val="00353F04"/>
    <w:rsid w:val="00353F0B"/>
    <w:rsid w:val="003540F7"/>
    <w:rsid w:val="003541AD"/>
    <w:rsid w:val="00354233"/>
    <w:rsid w:val="0035426C"/>
    <w:rsid w:val="00354423"/>
    <w:rsid w:val="003544CC"/>
    <w:rsid w:val="00354540"/>
    <w:rsid w:val="00354660"/>
    <w:rsid w:val="0035469A"/>
    <w:rsid w:val="003546F8"/>
    <w:rsid w:val="003548D8"/>
    <w:rsid w:val="00354A18"/>
    <w:rsid w:val="00354DA8"/>
    <w:rsid w:val="00354F86"/>
    <w:rsid w:val="00355125"/>
    <w:rsid w:val="0035523C"/>
    <w:rsid w:val="00355288"/>
    <w:rsid w:val="00355369"/>
    <w:rsid w:val="00355478"/>
    <w:rsid w:val="003554CA"/>
    <w:rsid w:val="00355633"/>
    <w:rsid w:val="00355758"/>
    <w:rsid w:val="00355A1E"/>
    <w:rsid w:val="00355D12"/>
    <w:rsid w:val="00355DC6"/>
    <w:rsid w:val="003561B8"/>
    <w:rsid w:val="003562E8"/>
    <w:rsid w:val="00356319"/>
    <w:rsid w:val="0035664A"/>
    <w:rsid w:val="003567CF"/>
    <w:rsid w:val="003568AC"/>
    <w:rsid w:val="00356A8C"/>
    <w:rsid w:val="00356B7A"/>
    <w:rsid w:val="00356D78"/>
    <w:rsid w:val="00356D9A"/>
    <w:rsid w:val="00356DD2"/>
    <w:rsid w:val="00356F25"/>
    <w:rsid w:val="0035709D"/>
    <w:rsid w:val="003570C5"/>
    <w:rsid w:val="003570F0"/>
    <w:rsid w:val="003572FC"/>
    <w:rsid w:val="003572FF"/>
    <w:rsid w:val="003573A6"/>
    <w:rsid w:val="003573B3"/>
    <w:rsid w:val="003575F1"/>
    <w:rsid w:val="003576E3"/>
    <w:rsid w:val="00357864"/>
    <w:rsid w:val="003578F9"/>
    <w:rsid w:val="00357A00"/>
    <w:rsid w:val="00357A28"/>
    <w:rsid w:val="00357B67"/>
    <w:rsid w:val="00357DF6"/>
    <w:rsid w:val="00360111"/>
    <w:rsid w:val="0036016D"/>
    <w:rsid w:val="00360176"/>
    <w:rsid w:val="003601B5"/>
    <w:rsid w:val="00360232"/>
    <w:rsid w:val="003602E0"/>
    <w:rsid w:val="0036049C"/>
    <w:rsid w:val="003605EB"/>
    <w:rsid w:val="00360D01"/>
    <w:rsid w:val="00360EE4"/>
    <w:rsid w:val="00361083"/>
    <w:rsid w:val="003610BD"/>
    <w:rsid w:val="003611D4"/>
    <w:rsid w:val="003612F9"/>
    <w:rsid w:val="00361321"/>
    <w:rsid w:val="0036153F"/>
    <w:rsid w:val="00361670"/>
    <w:rsid w:val="0036177D"/>
    <w:rsid w:val="0036184C"/>
    <w:rsid w:val="003618A0"/>
    <w:rsid w:val="00361ADD"/>
    <w:rsid w:val="00361B18"/>
    <w:rsid w:val="00361C94"/>
    <w:rsid w:val="00361CBE"/>
    <w:rsid w:val="00361F5E"/>
    <w:rsid w:val="00362569"/>
    <w:rsid w:val="00362659"/>
    <w:rsid w:val="003627FF"/>
    <w:rsid w:val="00362C3E"/>
    <w:rsid w:val="0036306E"/>
    <w:rsid w:val="003631CC"/>
    <w:rsid w:val="003631D0"/>
    <w:rsid w:val="00363288"/>
    <w:rsid w:val="003636CD"/>
    <w:rsid w:val="00363A1B"/>
    <w:rsid w:val="00363A24"/>
    <w:rsid w:val="00363C1C"/>
    <w:rsid w:val="00363CB8"/>
    <w:rsid w:val="00363F3F"/>
    <w:rsid w:val="00364219"/>
    <w:rsid w:val="00364422"/>
    <w:rsid w:val="0036487C"/>
    <w:rsid w:val="00364A88"/>
    <w:rsid w:val="00364FE8"/>
    <w:rsid w:val="00365411"/>
    <w:rsid w:val="0036552C"/>
    <w:rsid w:val="003658FD"/>
    <w:rsid w:val="00365C4F"/>
    <w:rsid w:val="00365C56"/>
    <w:rsid w:val="00365CF9"/>
    <w:rsid w:val="00365F54"/>
    <w:rsid w:val="00365FA2"/>
    <w:rsid w:val="003660C2"/>
    <w:rsid w:val="0036611A"/>
    <w:rsid w:val="0036635A"/>
    <w:rsid w:val="00366C2C"/>
    <w:rsid w:val="00366C69"/>
    <w:rsid w:val="00366EFC"/>
    <w:rsid w:val="00366F3C"/>
    <w:rsid w:val="00367028"/>
    <w:rsid w:val="00367137"/>
    <w:rsid w:val="00367441"/>
    <w:rsid w:val="0036762A"/>
    <w:rsid w:val="0036796D"/>
    <w:rsid w:val="00367AEC"/>
    <w:rsid w:val="00367AFA"/>
    <w:rsid w:val="00367B1D"/>
    <w:rsid w:val="00367D4C"/>
    <w:rsid w:val="0037007D"/>
    <w:rsid w:val="003700E5"/>
    <w:rsid w:val="003704F3"/>
    <w:rsid w:val="003705E6"/>
    <w:rsid w:val="003709CC"/>
    <w:rsid w:val="00370ADE"/>
    <w:rsid w:val="00370AFA"/>
    <w:rsid w:val="00370D28"/>
    <w:rsid w:val="00370D29"/>
    <w:rsid w:val="00370DF5"/>
    <w:rsid w:val="00370E4F"/>
    <w:rsid w:val="0037113D"/>
    <w:rsid w:val="00371215"/>
    <w:rsid w:val="00371252"/>
    <w:rsid w:val="003714CD"/>
    <w:rsid w:val="003715F6"/>
    <w:rsid w:val="00371633"/>
    <w:rsid w:val="003716F4"/>
    <w:rsid w:val="0037170C"/>
    <w:rsid w:val="003717ED"/>
    <w:rsid w:val="003718A8"/>
    <w:rsid w:val="00371BE0"/>
    <w:rsid w:val="00371D68"/>
    <w:rsid w:val="00371F0A"/>
    <w:rsid w:val="00371F97"/>
    <w:rsid w:val="0037219E"/>
    <w:rsid w:val="0037232D"/>
    <w:rsid w:val="00372945"/>
    <w:rsid w:val="003729AD"/>
    <w:rsid w:val="00372CAD"/>
    <w:rsid w:val="00372F0D"/>
    <w:rsid w:val="00372F14"/>
    <w:rsid w:val="0037304C"/>
    <w:rsid w:val="003730B1"/>
    <w:rsid w:val="0037311A"/>
    <w:rsid w:val="00373172"/>
    <w:rsid w:val="003732B6"/>
    <w:rsid w:val="003733A6"/>
    <w:rsid w:val="00373437"/>
    <w:rsid w:val="003736DB"/>
    <w:rsid w:val="00373913"/>
    <w:rsid w:val="00373F97"/>
    <w:rsid w:val="00374059"/>
    <w:rsid w:val="00374077"/>
    <w:rsid w:val="00374118"/>
    <w:rsid w:val="003744C7"/>
    <w:rsid w:val="0037492F"/>
    <w:rsid w:val="00374AAE"/>
    <w:rsid w:val="00374C54"/>
    <w:rsid w:val="00374F16"/>
    <w:rsid w:val="0037535B"/>
    <w:rsid w:val="00375506"/>
    <w:rsid w:val="0037552D"/>
    <w:rsid w:val="00375540"/>
    <w:rsid w:val="003755DB"/>
    <w:rsid w:val="003756DB"/>
    <w:rsid w:val="003756DE"/>
    <w:rsid w:val="003757EC"/>
    <w:rsid w:val="003757FD"/>
    <w:rsid w:val="00375956"/>
    <w:rsid w:val="00375AAE"/>
    <w:rsid w:val="00375B60"/>
    <w:rsid w:val="0037619D"/>
    <w:rsid w:val="0037647B"/>
    <w:rsid w:val="003765E1"/>
    <w:rsid w:val="00376675"/>
    <w:rsid w:val="00376682"/>
    <w:rsid w:val="0037680A"/>
    <w:rsid w:val="0037683F"/>
    <w:rsid w:val="00376904"/>
    <w:rsid w:val="00376B44"/>
    <w:rsid w:val="00376B8D"/>
    <w:rsid w:val="00376C21"/>
    <w:rsid w:val="00376CB6"/>
    <w:rsid w:val="00376D5D"/>
    <w:rsid w:val="003770BB"/>
    <w:rsid w:val="003773EF"/>
    <w:rsid w:val="0037771A"/>
    <w:rsid w:val="0037783B"/>
    <w:rsid w:val="003778B7"/>
    <w:rsid w:val="00377A6C"/>
    <w:rsid w:val="00377B58"/>
    <w:rsid w:val="00377BE5"/>
    <w:rsid w:val="00377CB7"/>
    <w:rsid w:val="00377DEF"/>
    <w:rsid w:val="00377FEF"/>
    <w:rsid w:val="0038000C"/>
    <w:rsid w:val="003801BD"/>
    <w:rsid w:val="00380248"/>
    <w:rsid w:val="003802B2"/>
    <w:rsid w:val="003802DC"/>
    <w:rsid w:val="003804AE"/>
    <w:rsid w:val="00380505"/>
    <w:rsid w:val="003806CE"/>
    <w:rsid w:val="00380E4E"/>
    <w:rsid w:val="00380FBF"/>
    <w:rsid w:val="0038121E"/>
    <w:rsid w:val="00381230"/>
    <w:rsid w:val="00381384"/>
    <w:rsid w:val="0038153C"/>
    <w:rsid w:val="0038188F"/>
    <w:rsid w:val="00381890"/>
    <w:rsid w:val="00381A0F"/>
    <w:rsid w:val="00381ABB"/>
    <w:rsid w:val="00381AE2"/>
    <w:rsid w:val="00381B6F"/>
    <w:rsid w:val="00381C79"/>
    <w:rsid w:val="00381E30"/>
    <w:rsid w:val="00381F15"/>
    <w:rsid w:val="00381F7C"/>
    <w:rsid w:val="0038219B"/>
    <w:rsid w:val="003824AA"/>
    <w:rsid w:val="0038255B"/>
    <w:rsid w:val="00382566"/>
    <w:rsid w:val="003825B9"/>
    <w:rsid w:val="00382744"/>
    <w:rsid w:val="0038274F"/>
    <w:rsid w:val="0038278C"/>
    <w:rsid w:val="00382846"/>
    <w:rsid w:val="003828E2"/>
    <w:rsid w:val="003828ED"/>
    <w:rsid w:val="00382A43"/>
    <w:rsid w:val="00382A74"/>
    <w:rsid w:val="00382BDD"/>
    <w:rsid w:val="00382D5F"/>
    <w:rsid w:val="00382D60"/>
    <w:rsid w:val="00382DAB"/>
    <w:rsid w:val="00382F29"/>
    <w:rsid w:val="00383013"/>
    <w:rsid w:val="00383078"/>
    <w:rsid w:val="00383216"/>
    <w:rsid w:val="00383221"/>
    <w:rsid w:val="003832F1"/>
    <w:rsid w:val="003833C8"/>
    <w:rsid w:val="0038342A"/>
    <w:rsid w:val="0038382B"/>
    <w:rsid w:val="00383A83"/>
    <w:rsid w:val="00383AC9"/>
    <w:rsid w:val="00383B29"/>
    <w:rsid w:val="00383C8D"/>
    <w:rsid w:val="00383D34"/>
    <w:rsid w:val="00383D52"/>
    <w:rsid w:val="0038407A"/>
    <w:rsid w:val="00384300"/>
    <w:rsid w:val="00384376"/>
    <w:rsid w:val="00384423"/>
    <w:rsid w:val="00384478"/>
    <w:rsid w:val="00384542"/>
    <w:rsid w:val="00384900"/>
    <w:rsid w:val="00384B02"/>
    <w:rsid w:val="00384B33"/>
    <w:rsid w:val="00384E04"/>
    <w:rsid w:val="00384F50"/>
    <w:rsid w:val="00385038"/>
    <w:rsid w:val="003850C6"/>
    <w:rsid w:val="00385118"/>
    <w:rsid w:val="003852D6"/>
    <w:rsid w:val="003852FB"/>
    <w:rsid w:val="0038540F"/>
    <w:rsid w:val="00385429"/>
    <w:rsid w:val="00385503"/>
    <w:rsid w:val="003855FC"/>
    <w:rsid w:val="00385936"/>
    <w:rsid w:val="00385985"/>
    <w:rsid w:val="00385A51"/>
    <w:rsid w:val="00385B05"/>
    <w:rsid w:val="00385B16"/>
    <w:rsid w:val="00385C47"/>
    <w:rsid w:val="00385CCF"/>
    <w:rsid w:val="00385CE0"/>
    <w:rsid w:val="00386071"/>
    <w:rsid w:val="00386122"/>
    <w:rsid w:val="00386344"/>
    <w:rsid w:val="00386382"/>
    <w:rsid w:val="003864D6"/>
    <w:rsid w:val="00386551"/>
    <w:rsid w:val="003865EF"/>
    <w:rsid w:val="00386809"/>
    <w:rsid w:val="0038680C"/>
    <w:rsid w:val="003868E6"/>
    <w:rsid w:val="00386985"/>
    <w:rsid w:val="00386AEA"/>
    <w:rsid w:val="00386BA9"/>
    <w:rsid w:val="00386F41"/>
    <w:rsid w:val="003871A1"/>
    <w:rsid w:val="003872DF"/>
    <w:rsid w:val="0038740B"/>
    <w:rsid w:val="0038742B"/>
    <w:rsid w:val="003876A3"/>
    <w:rsid w:val="0038772E"/>
    <w:rsid w:val="0038781C"/>
    <w:rsid w:val="003878B8"/>
    <w:rsid w:val="00387C6E"/>
    <w:rsid w:val="00387E32"/>
    <w:rsid w:val="00387EB3"/>
    <w:rsid w:val="00387FB6"/>
    <w:rsid w:val="00387FBE"/>
    <w:rsid w:val="00390011"/>
    <w:rsid w:val="00390017"/>
    <w:rsid w:val="0039004C"/>
    <w:rsid w:val="003901A3"/>
    <w:rsid w:val="00390303"/>
    <w:rsid w:val="003903E1"/>
    <w:rsid w:val="003904D8"/>
    <w:rsid w:val="0039072F"/>
    <w:rsid w:val="003909EB"/>
    <w:rsid w:val="00390A0A"/>
    <w:rsid w:val="00390D0E"/>
    <w:rsid w:val="00390D15"/>
    <w:rsid w:val="00390D38"/>
    <w:rsid w:val="0039105D"/>
    <w:rsid w:val="00391249"/>
    <w:rsid w:val="0039132F"/>
    <w:rsid w:val="003913B3"/>
    <w:rsid w:val="003915F8"/>
    <w:rsid w:val="003917CF"/>
    <w:rsid w:val="003919E0"/>
    <w:rsid w:val="00391B1C"/>
    <w:rsid w:val="00391DA4"/>
    <w:rsid w:val="00391E01"/>
    <w:rsid w:val="00391FCD"/>
    <w:rsid w:val="00391FFB"/>
    <w:rsid w:val="00392299"/>
    <w:rsid w:val="003924D3"/>
    <w:rsid w:val="00392587"/>
    <w:rsid w:val="00392800"/>
    <w:rsid w:val="00392969"/>
    <w:rsid w:val="00392B2E"/>
    <w:rsid w:val="00392B2F"/>
    <w:rsid w:val="00392EE9"/>
    <w:rsid w:val="0039308F"/>
    <w:rsid w:val="003930CC"/>
    <w:rsid w:val="003930FB"/>
    <w:rsid w:val="0039316A"/>
    <w:rsid w:val="00393222"/>
    <w:rsid w:val="00393376"/>
    <w:rsid w:val="00393449"/>
    <w:rsid w:val="003934B8"/>
    <w:rsid w:val="0039351D"/>
    <w:rsid w:val="003937CE"/>
    <w:rsid w:val="0039383B"/>
    <w:rsid w:val="00393BBE"/>
    <w:rsid w:val="00393F4A"/>
    <w:rsid w:val="003940C4"/>
    <w:rsid w:val="003940CE"/>
    <w:rsid w:val="0039414D"/>
    <w:rsid w:val="0039426B"/>
    <w:rsid w:val="00394410"/>
    <w:rsid w:val="00394767"/>
    <w:rsid w:val="0039483A"/>
    <w:rsid w:val="00394AAC"/>
    <w:rsid w:val="00394BB0"/>
    <w:rsid w:val="00394C4F"/>
    <w:rsid w:val="00394D85"/>
    <w:rsid w:val="0039520F"/>
    <w:rsid w:val="0039525B"/>
    <w:rsid w:val="003952F4"/>
    <w:rsid w:val="003953F8"/>
    <w:rsid w:val="00395443"/>
    <w:rsid w:val="003954B6"/>
    <w:rsid w:val="0039556D"/>
    <w:rsid w:val="003955D3"/>
    <w:rsid w:val="003958FB"/>
    <w:rsid w:val="00395C5C"/>
    <w:rsid w:val="00395DDF"/>
    <w:rsid w:val="00396016"/>
    <w:rsid w:val="00396063"/>
    <w:rsid w:val="00396148"/>
    <w:rsid w:val="0039644C"/>
    <w:rsid w:val="003965C3"/>
    <w:rsid w:val="0039677D"/>
    <w:rsid w:val="0039678F"/>
    <w:rsid w:val="00396823"/>
    <w:rsid w:val="00396916"/>
    <w:rsid w:val="00396B97"/>
    <w:rsid w:val="00396EA5"/>
    <w:rsid w:val="00396F46"/>
    <w:rsid w:val="00397071"/>
    <w:rsid w:val="003970C5"/>
    <w:rsid w:val="003970D4"/>
    <w:rsid w:val="003975AB"/>
    <w:rsid w:val="00397880"/>
    <w:rsid w:val="00397A2A"/>
    <w:rsid w:val="00397AC1"/>
    <w:rsid w:val="00397C08"/>
    <w:rsid w:val="00397C1D"/>
    <w:rsid w:val="00397C65"/>
    <w:rsid w:val="00397D9C"/>
    <w:rsid w:val="00397FCB"/>
    <w:rsid w:val="003A002F"/>
    <w:rsid w:val="003A0270"/>
    <w:rsid w:val="003A0314"/>
    <w:rsid w:val="003A059D"/>
    <w:rsid w:val="003A08B4"/>
    <w:rsid w:val="003A115E"/>
    <w:rsid w:val="003A1187"/>
    <w:rsid w:val="003A1218"/>
    <w:rsid w:val="003A13C6"/>
    <w:rsid w:val="003A180F"/>
    <w:rsid w:val="003A18DD"/>
    <w:rsid w:val="003A192F"/>
    <w:rsid w:val="003A1A61"/>
    <w:rsid w:val="003A1C8C"/>
    <w:rsid w:val="003A1CA5"/>
    <w:rsid w:val="003A1F1E"/>
    <w:rsid w:val="003A20C8"/>
    <w:rsid w:val="003A2132"/>
    <w:rsid w:val="003A2196"/>
    <w:rsid w:val="003A2273"/>
    <w:rsid w:val="003A237D"/>
    <w:rsid w:val="003A2557"/>
    <w:rsid w:val="003A25F7"/>
    <w:rsid w:val="003A26FF"/>
    <w:rsid w:val="003A2847"/>
    <w:rsid w:val="003A2A1A"/>
    <w:rsid w:val="003A2AFE"/>
    <w:rsid w:val="003A2C1B"/>
    <w:rsid w:val="003A2C29"/>
    <w:rsid w:val="003A2D01"/>
    <w:rsid w:val="003A2E61"/>
    <w:rsid w:val="003A2EC3"/>
    <w:rsid w:val="003A2F77"/>
    <w:rsid w:val="003A30AC"/>
    <w:rsid w:val="003A3178"/>
    <w:rsid w:val="003A36A9"/>
    <w:rsid w:val="003A36CE"/>
    <w:rsid w:val="003A36F2"/>
    <w:rsid w:val="003A3873"/>
    <w:rsid w:val="003A3950"/>
    <w:rsid w:val="003A3957"/>
    <w:rsid w:val="003A3B78"/>
    <w:rsid w:val="003A3B87"/>
    <w:rsid w:val="003A3BCE"/>
    <w:rsid w:val="003A3CB0"/>
    <w:rsid w:val="003A3D39"/>
    <w:rsid w:val="003A3EC7"/>
    <w:rsid w:val="003A3F5F"/>
    <w:rsid w:val="003A4050"/>
    <w:rsid w:val="003A40B4"/>
    <w:rsid w:val="003A427C"/>
    <w:rsid w:val="003A449C"/>
    <w:rsid w:val="003A4593"/>
    <w:rsid w:val="003A45BA"/>
    <w:rsid w:val="003A464B"/>
    <w:rsid w:val="003A4652"/>
    <w:rsid w:val="003A46A5"/>
    <w:rsid w:val="003A46C7"/>
    <w:rsid w:val="003A4C61"/>
    <w:rsid w:val="003A4C7C"/>
    <w:rsid w:val="003A4D7B"/>
    <w:rsid w:val="003A4DD6"/>
    <w:rsid w:val="003A4E82"/>
    <w:rsid w:val="003A4FCC"/>
    <w:rsid w:val="003A5087"/>
    <w:rsid w:val="003A514D"/>
    <w:rsid w:val="003A538E"/>
    <w:rsid w:val="003A5444"/>
    <w:rsid w:val="003A5559"/>
    <w:rsid w:val="003A55F8"/>
    <w:rsid w:val="003A5777"/>
    <w:rsid w:val="003A59DE"/>
    <w:rsid w:val="003A5A36"/>
    <w:rsid w:val="003A5A9A"/>
    <w:rsid w:val="003A6098"/>
    <w:rsid w:val="003A62BB"/>
    <w:rsid w:val="003A64FB"/>
    <w:rsid w:val="003A6739"/>
    <w:rsid w:val="003A6806"/>
    <w:rsid w:val="003A6C2E"/>
    <w:rsid w:val="003A6DDE"/>
    <w:rsid w:val="003A7153"/>
    <w:rsid w:val="003A7199"/>
    <w:rsid w:val="003A72F5"/>
    <w:rsid w:val="003A7534"/>
    <w:rsid w:val="003A7834"/>
    <w:rsid w:val="003A7B74"/>
    <w:rsid w:val="003A7E27"/>
    <w:rsid w:val="003A7ED0"/>
    <w:rsid w:val="003A7EF9"/>
    <w:rsid w:val="003A7FAA"/>
    <w:rsid w:val="003A7FBB"/>
    <w:rsid w:val="003B0160"/>
    <w:rsid w:val="003B0167"/>
    <w:rsid w:val="003B035C"/>
    <w:rsid w:val="003B03E9"/>
    <w:rsid w:val="003B067A"/>
    <w:rsid w:val="003B07A5"/>
    <w:rsid w:val="003B07B7"/>
    <w:rsid w:val="003B08A7"/>
    <w:rsid w:val="003B08CC"/>
    <w:rsid w:val="003B08F9"/>
    <w:rsid w:val="003B0960"/>
    <w:rsid w:val="003B09A0"/>
    <w:rsid w:val="003B0B5B"/>
    <w:rsid w:val="003B0BD0"/>
    <w:rsid w:val="003B0E41"/>
    <w:rsid w:val="003B0E79"/>
    <w:rsid w:val="003B1062"/>
    <w:rsid w:val="003B1140"/>
    <w:rsid w:val="003B1790"/>
    <w:rsid w:val="003B17A9"/>
    <w:rsid w:val="003B1855"/>
    <w:rsid w:val="003B19A2"/>
    <w:rsid w:val="003B1B77"/>
    <w:rsid w:val="003B1BFB"/>
    <w:rsid w:val="003B1D6B"/>
    <w:rsid w:val="003B1DCE"/>
    <w:rsid w:val="003B2048"/>
    <w:rsid w:val="003B2480"/>
    <w:rsid w:val="003B24ED"/>
    <w:rsid w:val="003B264E"/>
    <w:rsid w:val="003B273A"/>
    <w:rsid w:val="003B283B"/>
    <w:rsid w:val="003B2961"/>
    <w:rsid w:val="003B2B12"/>
    <w:rsid w:val="003B2B47"/>
    <w:rsid w:val="003B2BDF"/>
    <w:rsid w:val="003B2BE7"/>
    <w:rsid w:val="003B2C6F"/>
    <w:rsid w:val="003B2D0A"/>
    <w:rsid w:val="003B33D3"/>
    <w:rsid w:val="003B3575"/>
    <w:rsid w:val="003B37D1"/>
    <w:rsid w:val="003B382A"/>
    <w:rsid w:val="003B3903"/>
    <w:rsid w:val="003B392A"/>
    <w:rsid w:val="003B3CFE"/>
    <w:rsid w:val="003B3D01"/>
    <w:rsid w:val="003B4066"/>
    <w:rsid w:val="003B4075"/>
    <w:rsid w:val="003B419A"/>
    <w:rsid w:val="003B41C2"/>
    <w:rsid w:val="003B4295"/>
    <w:rsid w:val="003B42C3"/>
    <w:rsid w:val="003B4317"/>
    <w:rsid w:val="003B449E"/>
    <w:rsid w:val="003B45C4"/>
    <w:rsid w:val="003B462E"/>
    <w:rsid w:val="003B47A8"/>
    <w:rsid w:val="003B47C8"/>
    <w:rsid w:val="003B493D"/>
    <w:rsid w:val="003B4A1A"/>
    <w:rsid w:val="003B4B19"/>
    <w:rsid w:val="003B4BB7"/>
    <w:rsid w:val="003B4D3C"/>
    <w:rsid w:val="003B4E67"/>
    <w:rsid w:val="003B502F"/>
    <w:rsid w:val="003B50BC"/>
    <w:rsid w:val="003B50F4"/>
    <w:rsid w:val="003B518D"/>
    <w:rsid w:val="003B5592"/>
    <w:rsid w:val="003B561A"/>
    <w:rsid w:val="003B564F"/>
    <w:rsid w:val="003B5725"/>
    <w:rsid w:val="003B57DE"/>
    <w:rsid w:val="003B5939"/>
    <w:rsid w:val="003B59DC"/>
    <w:rsid w:val="003B5D97"/>
    <w:rsid w:val="003B6067"/>
    <w:rsid w:val="003B606F"/>
    <w:rsid w:val="003B6221"/>
    <w:rsid w:val="003B63A4"/>
    <w:rsid w:val="003B663E"/>
    <w:rsid w:val="003B681E"/>
    <w:rsid w:val="003B68FE"/>
    <w:rsid w:val="003B6C3E"/>
    <w:rsid w:val="003B6D10"/>
    <w:rsid w:val="003B6D7D"/>
    <w:rsid w:val="003B6DBC"/>
    <w:rsid w:val="003B6F91"/>
    <w:rsid w:val="003B7016"/>
    <w:rsid w:val="003B71C4"/>
    <w:rsid w:val="003B7328"/>
    <w:rsid w:val="003B7592"/>
    <w:rsid w:val="003B77D5"/>
    <w:rsid w:val="003B7849"/>
    <w:rsid w:val="003B7C86"/>
    <w:rsid w:val="003B7D7E"/>
    <w:rsid w:val="003B7ED8"/>
    <w:rsid w:val="003B7F44"/>
    <w:rsid w:val="003C03A6"/>
    <w:rsid w:val="003C05C4"/>
    <w:rsid w:val="003C0627"/>
    <w:rsid w:val="003C0729"/>
    <w:rsid w:val="003C0A99"/>
    <w:rsid w:val="003C0B32"/>
    <w:rsid w:val="003C0C86"/>
    <w:rsid w:val="003C0F4B"/>
    <w:rsid w:val="003C0F6F"/>
    <w:rsid w:val="003C1012"/>
    <w:rsid w:val="003C1159"/>
    <w:rsid w:val="003C1165"/>
    <w:rsid w:val="003C11C9"/>
    <w:rsid w:val="003C1229"/>
    <w:rsid w:val="003C1399"/>
    <w:rsid w:val="003C13B1"/>
    <w:rsid w:val="003C1480"/>
    <w:rsid w:val="003C1915"/>
    <w:rsid w:val="003C1A0C"/>
    <w:rsid w:val="003C1C06"/>
    <w:rsid w:val="003C1DAF"/>
    <w:rsid w:val="003C1FD4"/>
    <w:rsid w:val="003C213D"/>
    <w:rsid w:val="003C22FA"/>
    <w:rsid w:val="003C236C"/>
    <w:rsid w:val="003C23CD"/>
    <w:rsid w:val="003C23D1"/>
    <w:rsid w:val="003C24A3"/>
    <w:rsid w:val="003C25AD"/>
    <w:rsid w:val="003C2614"/>
    <w:rsid w:val="003C2844"/>
    <w:rsid w:val="003C2855"/>
    <w:rsid w:val="003C28BB"/>
    <w:rsid w:val="003C2954"/>
    <w:rsid w:val="003C295C"/>
    <w:rsid w:val="003C29C4"/>
    <w:rsid w:val="003C2A33"/>
    <w:rsid w:val="003C2BDB"/>
    <w:rsid w:val="003C2D21"/>
    <w:rsid w:val="003C3302"/>
    <w:rsid w:val="003C35C2"/>
    <w:rsid w:val="003C3A95"/>
    <w:rsid w:val="003C3AF7"/>
    <w:rsid w:val="003C3BD2"/>
    <w:rsid w:val="003C3EBB"/>
    <w:rsid w:val="003C417E"/>
    <w:rsid w:val="003C431E"/>
    <w:rsid w:val="003C451D"/>
    <w:rsid w:val="003C4AB5"/>
    <w:rsid w:val="003C4D79"/>
    <w:rsid w:val="003C4DD8"/>
    <w:rsid w:val="003C4DF7"/>
    <w:rsid w:val="003C4FB9"/>
    <w:rsid w:val="003C50E8"/>
    <w:rsid w:val="003C511E"/>
    <w:rsid w:val="003C524E"/>
    <w:rsid w:val="003C5355"/>
    <w:rsid w:val="003C53E1"/>
    <w:rsid w:val="003C540C"/>
    <w:rsid w:val="003C5477"/>
    <w:rsid w:val="003C54BC"/>
    <w:rsid w:val="003C57FA"/>
    <w:rsid w:val="003C581C"/>
    <w:rsid w:val="003C587F"/>
    <w:rsid w:val="003C59D0"/>
    <w:rsid w:val="003C5A25"/>
    <w:rsid w:val="003C5B2A"/>
    <w:rsid w:val="003C5E6B"/>
    <w:rsid w:val="003C5F71"/>
    <w:rsid w:val="003C6031"/>
    <w:rsid w:val="003C60FD"/>
    <w:rsid w:val="003C6219"/>
    <w:rsid w:val="003C642E"/>
    <w:rsid w:val="003C648B"/>
    <w:rsid w:val="003C668A"/>
    <w:rsid w:val="003C677F"/>
    <w:rsid w:val="003C69BE"/>
    <w:rsid w:val="003C6B07"/>
    <w:rsid w:val="003C6BAA"/>
    <w:rsid w:val="003C6C62"/>
    <w:rsid w:val="003C6FF1"/>
    <w:rsid w:val="003C75BD"/>
    <w:rsid w:val="003C75C0"/>
    <w:rsid w:val="003C75EB"/>
    <w:rsid w:val="003C76CB"/>
    <w:rsid w:val="003C76E6"/>
    <w:rsid w:val="003C781D"/>
    <w:rsid w:val="003C7832"/>
    <w:rsid w:val="003C78F5"/>
    <w:rsid w:val="003C7920"/>
    <w:rsid w:val="003C7995"/>
    <w:rsid w:val="003C7AD7"/>
    <w:rsid w:val="003C7D3C"/>
    <w:rsid w:val="003C7F62"/>
    <w:rsid w:val="003D03BF"/>
    <w:rsid w:val="003D03FD"/>
    <w:rsid w:val="003D0440"/>
    <w:rsid w:val="003D08AF"/>
    <w:rsid w:val="003D0900"/>
    <w:rsid w:val="003D0A7E"/>
    <w:rsid w:val="003D0FC3"/>
    <w:rsid w:val="003D10EE"/>
    <w:rsid w:val="003D176B"/>
    <w:rsid w:val="003D187C"/>
    <w:rsid w:val="003D18A6"/>
    <w:rsid w:val="003D1A23"/>
    <w:rsid w:val="003D1DCD"/>
    <w:rsid w:val="003D23BE"/>
    <w:rsid w:val="003D2947"/>
    <w:rsid w:val="003D2A6B"/>
    <w:rsid w:val="003D2B11"/>
    <w:rsid w:val="003D2BC0"/>
    <w:rsid w:val="003D2C1D"/>
    <w:rsid w:val="003D2C34"/>
    <w:rsid w:val="003D2C94"/>
    <w:rsid w:val="003D2E04"/>
    <w:rsid w:val="003D3058"/>
    <w:rsid w:val="003D312C"/>
    <w:rsid w:val="003D318E"/>
    <w:rsid w:val="003D31E6"/>
    <w:rsid w:val="003D32C1"/>
    <w:rsid w:val="003D37C1"/>
    <w:rsid w:val="003D3835"/>
    <w:rsid w:val="003D3A08"/>
    <w:rsid w:val="003D3B00"/>
    <w:rsid w:val="003D3BF4"/>
    <w:rsid w:val="003D3C8B"/>
    <w:rsid w:val="003D3CEF"/>
    <w:rsid w:val="003D3D27"/>
    <w:rsid w:val="003D3D46"/>
    <w:rsid w:val="003D3DDD"/>
    <w:rsid w:val="003D4066"/>
    <w:rsid w:val="003D40E3"/>
    <w:rsid w:val="003D4149"/>
    <w:rsid w:val="003D41D0"/>
    <w:rsid w:val="003D4475"/>
    <w:rsid w:val="003D4AB7"/>
    <w:rsid w:val="003D4C81"/>
    <w:rsid w:val="003D4CFD"/>
    <w:rsid w:val="003D55A7"/>
    <w:rsid w:val="003D5728"/>
    <w:rsid w:val="003D5A35"/>
    <w:rsid w:val="003D5B47"/>
    <w:rsid w:val="003D5CBF"/>
    <w:rsid w:val="003D60D3"/>
    <w:rsid w:val="003D6194"/>
    <w:rsid w:val="003D633A"/>
    <w:rsid w:val="003D64D2"/>
    <w:rsid w:val="003D65F3"/>
    <w:rsid w:val="003D66D2"/>
    <w:rsid w:val="003D6960"/>
    <w:rsid w:val="003D69B7"/>
    <w:rsid w:val="003D6A22"/>
    <w:rsid w:val="003D6A69"/>
    <w:rsid w:val="003D6AE7"/>
    <w:rsid w:val="003D6C67"/>
    <w:rsid w:val="003D6C9C"/>
    <w:rsid w:val="003D6D59"/>
    <w:rsid w:val="003D6E91"/>
    <w:rsid w:val="003D6F41"/>
    <w:rsid w:val="003D70D9"/>
    <w:rsid w:val="003D7128"/>
    <w:rsid w:val="003D7175"/>
    <w:rsid w:val="003D7349"/>
    <w:rsid w:val="003D73FE"/>
    <w:rsid w:val="003D7BBD"/>
    <w:rsid w:val="003D7D15"/>
    <w:rsid w:val="003D7D7E"/>
    <w:rsid w:val="003E017E"/>
    <w:rsid w:val="003E018A"/>
    <w:rsid w:val="003E025F"/>
    <w:rsid w:val="003E0312"/>
    <w:rsid w:val="003E070F"/>
    <w:rsid w:val="003E07AE"/>
    <w:rsid w:val="003E084F"/>
    <w:rsid w:val="003E0A24"/>
    <w:rsid w:val="003E0B31"/>
    <w:rsid w:val="003E0B73"/>
    <w:rsid w:val="003E0C78"/>
    <w:rsid w:val="003E0DC5"/>
    <w:rsid w:val="003E14FC"/>
    <w:rsid w:val="003E1520"/>
    <w:rsid w:val="003E17D6"/>
    <w:rsid w:val="003E184A"/>
    <w:rsid w:val="003E1AB9"/>
    <w:rsid w:val="003E1C1D"/>
    <w:rsid w:val="003E1EA5"/>
    <w:rsid w:val="003E2017"/>
    <w:rsid w:val="003E2368"/>
    <w:rsid w:val="003E2374"/>
    <w:rsid w:val="003E24DA"/>
    <w:rsid w:val="003E2848"/>
    <w:rsid w:val="003E2942"/>
    <w:rsid w:val="003E2976"/>
    <w:rsid w:val="003E2992"/>
    <w:rsid w:val="003E2A7B"/>
    <w:rsid w:val="003E2AF5"/>
    <w:rsid w:val="003E2B65"/>
    <w:rsid w:val="003E2DFC"/>
    <w:rsid w:val="003E2F6C"/>
    <w:rsid w:val="003E3003"/>
    <w:rsid w:val="003E30EC"/>
    <w:rsid w:val="003E312E"/>
    <w:rsid w:val="003E3259"/>
    <w:rsid w:val="003E331E"/>
    <w:rsid w:val="003E3447"/>
    <w:rsid w:val="003E3815"/>
    <w:rsid w:val="003E3861"/>
    <w:rsid w:val="003E3897"/>
    <w:rsid w:val="003E3B11"/>
    <w:rsid w:val="003E3B3D"/>
    <w:rsid w:val="003E3E71"/>
    <w:rsid w:val="003E409D"/>
    <w:rsid w:val="003E40AF"/>
    <w:rsid w:val="003E4575"/>
    <w:rsid w:val="003E4581"/>
    <w:rsid w:val="003E459F"/>
    <w:rsid w:val="003E4858"/>
    <w:rsid w:val="003E4890"/>
    <w:rsid w:val="003E4B38"/>
    <w:rsid w:val="003E4CC6"/>
    <w:rsid w:val="003E4D61"/>
    <w:rsid w:val="003E53EC"/>
    <w:rsid w:val="003E54F2"/>
    <w:rsid w:val="003E5565"/>
    <w:rsid w:val="003E5663"/>
    <w:rsid w:val="003E57A1"/>
    <w:rsid w:val="003E5A40"/>
    <w:rsid w:val="003E5AE6"/>
    <w:rsid w:val="003E6316"/>
    <w:rsid w:val="003E6693"/>
    <w:rsid w:val="003E680E"/>
    <w:rsid w:val="003E6884"/>
    <w:rsid w:val="003E6AC5"/>
    <w:rsid w:val="003E6AED"/>
    <w:rsid w:val="003E6CEF"/>
    <w:rsid w:val="003E6E2B"/>
    <w:rsid w:val="003E6E90"/>
    <w:rsid w:val="003E71ED"/>
    <w:rsid w:val="003E732D"/>
    <w:rsid w:val="003E7510"/>
    <w:rsid w:val="003E7563"/>
    <w:rsid w:val="003E7611"/>
    <w:rsid w:val="003E76CD"/>
    <w:rsid w:val="003E7765"/>
    <w:rsid w:val="003E7A7F"/>
    <w:rsid w:val="003E7BA4"/>
    <w:rsid w:val="003E7C86"/>
    <w:rsid w:val="003F0096"/>
    <w:rsid w:val="003F011D"/>
    <w:rsid w:val="003F0215"/>
    <w:rsid w:val="003F030D"/>
    <w:rsid w:val="003F04F9"/>
    <w:rsid w:val="003F0850"/>
    <w:rsid w:val="003F0C07"/>
    <w:rsid w:val="003F0CE6"/>
    <w:rsid w:val="003F0D12"/>
    <w:rsid w:val="003F0E3B"/>
    <w:rsid w:val="003F0EC7"/>
    <w:rsid w:val="003F0F25"/>
    <w:rsid w:val="003F0F67"/>
    <w:rsid w:val="003F104E"/>
    <w:rsid w:val="003F137E"/>
    <w:rsid w:val="003F15E3"/>
    <w:rsid w:val="003F160C"/>
    <w:rsid w:val="003F1672"/>
    <w:rsid w:val="003F17D8"/>
    <w:rsid w:val="003F1A4E"/>
    <w:rsid w:val="003F1C46"/>
    <w:rsid w:val="003F1FB7"/>
    <w:rsid w:val="003F269E"/>
    <w:rsid w:val="003F2727"/>
    <w:rsid w:val="003F2730"/>
    <w:rsid w:val="003F2790"/>
    <w:rsid w:val="003F2808"/>
    <w:rsid w:val="003F2846"/>
    <w:rsid w:val="003F289A"/>
    <w:rsid w:val="003F29C1"/>
    <w:rsid w:val="003F2E03"/>
    <w:rsid w:val="003F2EAE"/>
    <w:rsid w:val="003F2F12"/>
    <w:rsid w:val="003F324F"/>
    <w:rsid w:val="003F3290"/>
    <w:rsid w:val="003F33BC"/>
    <w:rsid w:val="003F38B8"/>
    <w:rsid w:val="003F392D"/>
    <w:rsid w:val="003F3D4E"/>
    <w:rsid w:val="003F3D79"/>
    <w:rsid w:val="003F4106"/>
    <w:rsid w:val="003F42C6"/>
    <w:rsid w:val="003F4693"/>
    <w:rsid w:val="003F46B1"/>
    <w:rsid w:val="003F477E"/>
    <w:rsid w:val="003F47A0"/>
    <w:rsid w:val="003F47B1"/>
    <w:rsid w:val="003F47DA"/>
    <w:rsid w:val="003F49CA"/>
    <w:rsid w:val="003F4A48"/>
    <w:rsid w:val="003F4B97"/>
    <w:rsid w:val="003F4B9E"/>
    <w:rsid w:val="003F4E04"/>
    <w:rsid w:val="003F4E91"/>
    <w:rsid w:val="003F500E"/>
    <w:rsid w:val="003F505D"/>
    <w:rsid w:val="003F5111"/>
    <w:rsid w:val="003F5432"/>
    <w:rsid w:val="003F563D"/>
    <w:rsid w:val="003F56BB"/>
    <w:rsid w:val="003F57B0"/>
    <w:rsid w:val="003F5A2D"/>
    <w:rsid w:val="003F5CE2"/>
    <w:rsid w:val="003F5F32"/>
    <w:rsid w:val="003F5FCC"/>
    <w:rsid w:val="003F6230"/>
    <w:rsid w:val="003F645E"/>
    <w:rsid w:val="003F65A3"/>
    <w:rsid w:val="003F65EF"/>
    <w:rsid w:val="003F671D"/>
    <w:rsid w:val="003F68E2"/>
    <w:rsid w:val="003F6A41"/>
    <w:rsid w:val="003F6CD2"/>
    <w:rsid w:val="003F6D3D"/>
    <w:rsid w:val="003F6E9E"/>
    <w:rsid w:val="003F6EAB"/>
    <w:rsid w:val="003F6F31"/>
    <w:rsid w:val="003F6FA5"/>
    <w:rsid w:val="003F6FAB"/>
    <w:rsid w:val="003F702E"/>
    <w:rsid w:val="003F7166"/>
    <w:rsid w:val="003F7168"/>
    <w:rsid w:val="003F77AB"/>
    <w:rsid w:val="003F788D"/>
    <w:rsid w:val="003F7897"/>
    <w:rsid w:val="003F79E0"/>
    <w:rsid w:val="003F7ACC"/>
    <w:rsid w:val="003F7D7C"/>
    <w:rsid w:val="00400205"/>
    <w:rsid w:val="0040020F"/>
    <w:rsid w:val="004003C7"/>
    <w:rsid w:val="004004AF"/>
    <w:rsid w:val="00400641"/>
    <w:rsid w:val="0040064C"/>
    <w:rsid w:val="0040072F"/>
    <w:rsid w:val="004007EA"/>
    <w:rsid w:val="00400BAD"/>
    <w:rsid w:val="00400CFA"/>
    <w:rsid w:val="00400EF3"/>
    <w:rsid w:val="0040126E"/>
    <w:rsid w:val="0040136E"/>
    <w:rsid w:val="0040140B"/>
    <w:rsid w:val="004015EA"/>
    <w:rsid w:val="00401653"/>
    <w:rsid w:val="004016E7"/>
    <w:rsid w:val="00401801"/>
    <w:rsid w:val="00401902"/>
    <w:rsid w:val="00401DE7"/>
    <w:rsid w:val="00401FA4"/>
    <w:rsid w:val="004020D4"/>
    <w:rsid w:val="004021B6"/>
    <w:rsid w:val="00402281"/>
    <w:rsid w:val="00402CC9"/>
    <w:rsid w:val="004030CD"/>
    <w:rsid w:val="00403122"/>
    <w:rsid w:val="0040314F"/>
    <w:rsid w:val="004031AC"/>
    <w:rsid w:val="00403606"/>
    <w:rsid w:val="004039D2"/>
    <w:rsid w:val="00403B13"/>
    <w:rsid w:val="00403BD0"/>
    <w:rsid w:val="00403D51"/>
    <w:rsid w:val="00403D73"/>
    <w:rsid w:val="00403EA7"/>
    <w:rsid w:val="00404134"/>
    <w:rsid w:val="004045AE"/>
    <w:rsid w:val="004045E8"/>
    <w:rsid w:val="0040466A"/>
    <w:rsid w:val="00404798"/>
    <w:rsid w:val="004047C4"/>
    <w:rsid w:val="00404A3F"/>
    <w:rsid w:val="00404C6B"/>
    <w:rsid w:val="00404D06"/>
    <w:rsid w:val="00404D09"/>
    <w:rsid w:val="00404D39"/>
    <w:rsid w:val="00404FC4"/>
    <w:rsid w:val="0040505B"/>
    <w:rsid w:val="00405138"/>
    <w:rsid w:val="00405190"/>
    <w:rsid w:val="00405326"/>
    <w:rsid w:val="004054C6"/>
    <w:rsid w:val="0040559D"/>
    <w:rsid w:val="0040570B"/>
    <w:rsid w:val="004059C0"/>
    <w:rsid w:val="00405CE5"/>
    <w:rsid w:val="00405EDB"/>
    <w:rsid w:val="00405FB1"/>
    <w:rsid w:val="00406012"/>
    <w:rsid w:val="00406062"/>
    <w:rsid w:val="00406124"/>
    <w:rsid w:val="0040629C"/>
    <w:rsid w:val="0040639D"/>
    <w:rsid w:val="00406418"/>
    <w:rsid w:val="00406460"/>
    <w:rsid w:val="004067CA"/>
    <w:rsid w:val="00406851"/>
    <w:rsid w:val="00406931"/>
    <w:rsid w:val="00406B09"/>
    <w:rsid w:val="00406BBE"/>
    <w:rsid w:val="00406D8F"/>
    <w:rsid w:val="00407023"/>
    <w:rsid w:val="004070AC"/>
    <w:rsid w:val="004071D7"/>
    <w:rsid w:val="00407329"/>
    <w:rsid w:val="00407519"/>
    <w:rsid w:val="004076F3"/>
    <w:rsid w:val="00407802"/>
    <w:rsid w:val="00407A1B"/>
    <w:rsid w:val="00407AB7"/>
    <w:rsid w:val="00407B33"/>
    <w:rsid w:val="00407C2B"/>
    <w:rsid w:val="00407C75"/>
    <w:rsid w:val="00407CD1"/>
    <w:rsid w:val="00407E06"/>
    <w:rsid w:val="00407EFF"/>
    <w:rsid w:val="00410474"/>
    <w:rsid w:val="004106DF"/>
    <w:rsid w:val="004109EE"/>
    <w:rsid w:val="00410B5B"/>
    <w:rsid w:val="00410B6A"/>
    <w:rsid w:val="00410CB4"/>
    <w:rsid w:val="00410E75"/>
    <w:rsid w:val="00410FAF"/>
    <w:rsid w:val="0041130E"/>
    <w:rsid w:val="00411336"/>
    <w:rsid w:val="00411758"/>
    <w:rsid w:val="00411B05"/>
    <w:rsid w:val="00411C0A"/>
    <w:rsid w:val="00411C65"/>
    <w:rsid w:val="00411C6A"/>
    <w:rsid w:val="00411E49"/>
    <w:rsid w:val="00411EA4"/>
    <w:rsid w:val="00411ED4"/>
    <w:rsid w:val="00411FD7"/>
    <w:rsid w:val="00412137"/>
    <w:rsid w:val="00412255"/>
    <w:rsid w:val="00412410"/>
    <w:rsid w:val="00412436"/>
    <w:rsid w:val="00412461"/>
    <w:rsid w:val="00412546"/>
    <w:rsid w:val="00412729"/>
    <w:rsid w:val="0041278F"/>
    <w:rsid w:val="00412807"/>
    <w:rsid w:val="00412912"/>
    <w:rsid w:val="00413053"/>
    <w:rsid w:val="00413059"/>
    <w:rsid w:val="0041308C"/>
    <w:rsid w:val="0041319C"/>
    <w:rsid w:val="00413201"/>
    <w:rsid w:val="0041332A"/>
    <w:rsid w:val="004134F1"/>
    <w:rsid w:val="00413680"/>
    <w:rsid w:val="004137B6"/>
    <w:rsid w:val="004137BF"/>
    <w:rsid w:val="00413A54"/>
    <w:rsid w:val="00413C10"/>
    <w:rsid w:val="00413CD9"/>
    <w:rsid w:val="00413F0B"/>
    <w:rsid w:val="00413F9A"/>
    <w:rsid w:val="00413FF0"/>
    <w:rsid w:val="00414042"/>
    <w:rsid w:val="00414048"/>
    <w:rsid w:val="004140B8"/>
    <w:rsid w:val="004140CA"/>
    <w:rsid w:val="004142A6"/>
    <w:rsid w:val="00414650"/>
    <w:rsid w:val="00414A87"/>
    <w:rsid w:val="00414A97"/>
    <w:rsid w:val="00414BEB"/>
    <w:rsid w:val="00414C65"/>
    <w:rsid w:val="00414E1C"/>
    <w:rsid w:val="00414EED"/>
    <w:rsid w:val="0041511A"/>
    <w:rsid w:val="00415519"/>
    <w:rsid w:val="004155B6"/>
    <w:rsid w:val="004155D5"/>
    <w:rsid w:val="00415690"/>
    <w:rsid w:val="004158D3"/>
    <w:rsid w:val="004158F8"/>
    <w:rsid w:val="00415D76"/>
    <w:rsid w:val="00415DF9"/>
    <w:rsid w:val="00415FC8"/>
    <w:rsid w:val="004160ED"/>
    <w:rsid w:val="00416355"/>
    <w:rsid w:val="00416546"/>
    <w:rsid w:val="0041654B"/>
    <w:rsid w:val="00416665"/>
    <w:rsid w:val="004166A3"/>
    <w:rsid w:val="004167BB"/>
    <w:rsid w:val="00416A67"/>
    <w:rsid w:val="00416ACB"/>
    <w:rsid w:val="00416BFC"/>
    <w:rsid w:val="00416D1B"/>
    <w:rsid w:val="00416F42"/>
    <w:rsid w:val="00416F7A"/>
    <w:rsid w:val="00417156"/>
    <w:rsid w:val="004174C9"/>
    <w:rsid w:val="004175B0"/>
    <w:rsid w:val="004175CA"/>
    <w:rsid w:val="00417752"/>
    <w:rsid w:val="00417802"/>
    <w:rsid w:val="004178C4"/>
    <w:rsid w:val="00417958"/>
    <w:rsid w:val="00417976"/>
    <w:rsid w:val="00417C42"/>
    <w:rsid w:val="00417CBD"/>
    <w:rsid w:val="00417D3C"/>
    <w:rsid w:val="00417D77"/>
    <w:rsid w:val="004203B9"/>
    <w:rsid w:val="0042047B"/>
    <w:rsid w:val="0042049E"/>
    <w:rsid w:val="004208DF"/>
    <w:rsid w:val="0042091C"/>
    <w:rsid w:val="0042097C"/>
    <w:rsid w:val="00420D6A"/>
    <w:rsid w:val="00420EA5"/>
    <w:rsid w:val="00420EAD"/>
    <w:rsid w:val="00420FB8"/>
    <w:rsid w:val="00421060"/>
    <w:rsid w:val="0042116C"/>
    <w:rsid w:val="004211B0"/>
    <w:rsid w:val="004212C3"/>
    <w:rsid w:val="00421308"/>
    <w:rsid w:val="004213C9"/>
    <w:rsid w:val="004215E1"/>
    <w:rsid w:val="004216AD"/>
    <w:rsid w:val="004216CE"/>
    <w:rsid w:val="0042170E"/>
    <w:rsid w:val="0042190A"/>
    <w:rsid w:val="0042194E"/>
    <w:rsid w:val="004219F3"/>
    <w:rsid w:val="00421C10"/>
    <w:rsid w:val="00421DCF"/>
    <w:rsid w:val="00421FBB"/>
    <w:rsid w:val="00421FD8"/>
    <w:rsid w:val="004220FF"/>
    <w:rsid w:val="00422271"/>
    <w:rsid w:val="0042230A"/>
    <w:rsid w:val="00422341"/>
    <w:rsid w:val="0042268B"/>
    <w:rsid w:val="0042289B"/>
    <w:rsid w:val="00422CE4"/>
    <w:rsid w:val="00422FC5"/>
    <w:rsid w:val="0042307D"/>
    <w:rsid w:val="004230C9"/>
    <w:rsid w:val="00423158"/>
    <w:rsid w:val="004232D0"/>
    <w:rsid w:val="004234E9"/>
    <w:rsid w:val="00423536"/>
    <w:rsid w:val="00423576"/>
    <w:rsid w:val="00423641"/>
    <w:rsid w:val="004239BA"/>
    <w:rsid w:val="00423AE4"/>
    <w:rsid w:val="00423BC7"/>
    <w:rsid w:val="00423C8C"/>
    <w:rsid w:val="00423CE4"/>
    <w:rsid w:val="00423DA8"/>
    <w:rsid w:val="00423E72"/>
    <w:rsid w:val="00423E73"/>
    <w:rsid w:val="00423FB6"/>
    <w:rsid w:val="0042404C"/>
    <w:rsid w:val="0042406A"/>
    <w:rsid w:val="004241FB"/>
    <w:rsid w:val="00424529"/>
    <w:rsid w:val="00424C68"/>
    <w:rsid w:val="00424EFA"/>
    <w:rsid w:val="00424FDF"/>
    <w:rsid w:val="0042501D"/>
    <w:rsid w:val="0042534F"/>
    <w:rsid w:val="00425372"/>
    <w:rsid w:val="004253C9"/>
    <w:rsid w:val="004253DB"/>
    <w:rsid w:val="004254CD"/>
    <w:rsid w:val="0042557D"/>
    <w:rsid w:val="004257B7"/>
    <w:rsid w:val="0042582A"/>
    <w:rsid w:val="00425A78"/>
    <w:rsid w:val="00425B2E"/>
    <w:rsid w:val="00425D96"/>
    <w:rsid w:val="00425F1F"/>
    <w:rsid w:val="00426266"/>
    <w:rsid w:val="004269D4"/>
    <w:rsid w:val="00426B1F"/>
    <w:rsid w:val="00426B7A"/>
    <w:rsid w:val="00426C87"/>
    <w:rsid w:val="00426EBC"/>
    <w:rsid w:val="00427144"/>
    <w:rsid w:val="00427580"/>
    <w:rsid w:val="0042759B"/>
    <w:rsid w:val="00427711"/>
    <w:rsid w:val="00427C01"/>
    <w:rsid w:val="00427CD9"/>
    <w:rsid w:val="00427EB4"/>
    <w:rsid w:val="004301C6"/>
    <w:rsid w:val="00430209"/>
    <w:rsid w:val="0043037C"/>
    <w:rsid w:val="004303CA"/>
    <w:rsid w:val="004305BA"/>
    <w:rsid w:val="0043088D"/>
    <w:rsid w:val="004309AE"/>
    <w:rsid w:val="00430A2D"/>
    <w:rsid w:val="00430AB3"/>
    <w:rsid w:val="00430F47"/>
    <w:rsid w:val="00431505"/>
    <w:rsid w:val="00431595"/>
    <w:rsid w:val="004315CF"/>
    <w:rsid w:val="0043165B"/>
    <w:rsid w:val="00431677"/>
    <w:rsid w:val="004317AB"/>
    <w:rsid w:val="00431AF0"/>
    <w:rsid w:val="00431B1C"/>
    <w:rsid w:val="00431BDC"/>
    <w:rsid w:val="00431CEB"/>
    <w:rsid w:val="00431F08"/>
    <w:rsid w:val="00431F6E"/>
    <w:rsid w:val="004320A7"/>
    <w:rsid w:val="0043213A"/>
    <w:rsid w:val="00432178"/>
    <w:rsid w:val="004322F7"/>
    <w:rsid w:val="004322FB"/>
    <w:rsid w:val="004323F7"/>
    <w:rsid w:val="00432972"/>
    <w:rsid w:val="00432C6E"/>
    <w:rsid w:val="00432DCD"/>
    <w:rsid w:val="00432E9C"/>
    <w:rsid w:val="00432F56"/>
    <w:rsid w:val="004330A2"/>
    <w:rsid w:val="004330F4"/>
    <w:rsid w:val="00433128"/>
    <w:rsid w:val="0043316D"/>
    <w:rsid w:val="004333E7"/>
    <w:rsid w:val="004334CE"/>
    <w:rsid w:val="00433590"/>
    <w:rsid w:val="0043393D"/>
    <w:rsid w:val="00433C33"/>
    <w:rsid w:val="00433CEE"/>
    <w:rsid w:val="0043407C"/>
    <w:rsid w:val="004341D5"/>
    <w:rsid w:val="004344C7"/>
    <w:rsid w:val="0043465E"/>
    <w:rsid w:val="004346D9"/>
    <w:rsid w:val="004347E9"/>
    <w:rsid w:val="004349EF"/>
    <w:rsid w:val="00434A09"/>
    <w:rsid w:val="00434A72"/>
    <w:rsid w:val="00434F9F"/>
    <w:rsid w:val="00434FD4"/>
    <w:rsid w:val="00435186"/>
    <w:rsid w:val="004351D3"/>
    <w:rsid w:val="00435274"/>
    <w:rsid w:val="0043529A"/>
    <w:rsid w:val="004352AD"/>
    <w:rsid w:val="00435305"/>
    <w:rsid w:val="0043545D"/>
    <w:rsid w:val="004356FD"/>
    <w:rsid w:val="00435722"/>
    <w:rsid w:val="0043584C"/>
    <w:rsid w:val="004358B0"/>
    <w:rsid w:val="004359F8"/>
    <w:rsid w:val="00435C5F"/>
    <w:rsid w:val="00435C9E"/>
    <w:rsid w:val="00435FE2"/>
    <w:rsid w:val="00436051"/>
    <w:rsid w:val="00436155"/>
    <w:rsid w:val="00436282"/>
    <w:rsid w:val="004363B4"/>
    <w:rsid w:val="00436716"/>
    <w:rsid w:val="004367C6"/>
    <w:rsid w:val="00436CFB"/>
    <w:rsid w:val="00436E2F"/>
    <w:rsid w:val="00436EAB"/>
    <w:rsid w:val="00436FDF"/>
    <w:rsid w:val="00437003"/>
    <w:rsid w:val="00437116"/>
    <w:rsid w:val="00437131"/>
    <w:rsid w:val="004372FD"/>
    <w:rsid w:val="00437382"/>
    <w:rsid w:val="00437790"/>
    <w:rsid w:val="0043784E"/>
    <w:rsid w:val="00437B44"/>
    <w:rsid w:val="00440184"/>
    <w:rsid w:val="004404D1"/>
    <w:rsid w:val="00440695"/>
    <w:rsid w:val="00440882"/>
    <w:rsid w:val="00440BA3"/>
    <w:rsid w:val="00440C73"/>
    <w:rsid w:val="00440D08"/>
    <w:rsid w:val="00440DE6"/>
    <w:rsid w:val="00440ECD"/>
    <w:rsid w:val="00440FA2"/>
    <w:rsid w:val="004410B7"/>
    <w:rsid w:val="004410BD"/>
    <w:rsid w:val="004412A3"/>
    <w:rsid w:val="00441961"/>
    <w:rsid w:val="00441A1C"/>
    <w:rsid w:val="00441A1E"/>
    <w:rsid w:val="00441B9C"/>
    <w:rsid w:val="00441BA3"/>
    <w:rsid w:val="00441BE0"/>
    <w:rsid w:val="00441E49"/>
    <w:rsid w:val="00442002"/>
    <w:rsid w:val="004423AF"/>
    <w:rsid w:val="0044242B"/>
    <w:rsid w:val="00442586"/>
    <w:rsid w:val="004428FA"/>
    <w:rsid w:val="00442AD1"/>
    <w:rsid w:val="00442E4C"/>
    <w:rsid w:val="00442F14"/>
    <w:rsid w:val="004430C3"/>
    <w:rsid w:val="00443231"/>
    <w:rsid w:val="0044332E"/>
    <w:rsid w:val="0044355D"/>
    <w:rsid w:val="004438CF"/>
    <w:rsid w:val="0044395E"/>
    <w:rsid w:val="00443AC1"/>
    <w:rsid w:val="00443C12"/>
    <w:rsid w:val="00443D47"/>
    <w:rsid w:val="004440A0"/>
    <w:rsid w:val="004442EC"/>
    <w:rsid w:val="00444680"/>
    <w:rsid w:val="004447A4"/>
    <w:rsid w:val="0044480D"/>
    <w:rsid w:val="004448D5"/>
    <w:rsid w:val="004449E9"/>
    <w:rsid w:val="00444AD9"/>
    <w:rsid w:val="00444AF5"/>
    <w:rsid w:val="00444DAF"/>
    <w:rsid w:val="0044536A"/>
    <w:rsid w:val="0044551F"/>
    <w:rsid w:val="004456A3"/>
    <w:rsid w:val="0044576E"/>
    <w:rsid w:val="004459D6"/>
    <w:rsid w:val="004459DB"/>
    <w:rsid w:val="00445A17"/>
    <w:rsid w:val="00445B0E"/>
    <w:rsid w:val="00445BBF"/>
    <w:rsid w:val="00445D11"/>
    <w:rsid w:val="00445FEE"/>
    <w:rsid w:val="0044617D"/>
    <w:rsid w:val="004461D9"/>
    <w:rsid w:val="0044623C"/>
    <w:rsid w:val="004462C5"/>
    <w:rsid w:val="004462D3"/>
    <w:rsid w:val="004463DF"/>
    <w:rsid w:val="00446946"/>
    <w:rsid w:val="00446A9F"/>
    <w:rsid w:val="00446AC6"/>
    <w:rsid w:val="00446B58"/>
    <w:rsid w:val="00446BDA"/>
    <w:rsid w:val="00446D68"/>
    <w:rsid w:val="00446DD7"/>
    <w:rsid w:val="00446E49"/>
    <w:rsid w:val="00446F7F"/>
    <w:rsid w:val="00446FBC"/>
    <w:rsid w:val="0044707C"/>
    <w:rsid w:val="00447200"/>
    <w:rsid w:val="004472B0"/>
    <w:rsid w:val="0044732A"/>
    <w:rsid w:val="004473CD"/>
    <w:rsid w:val="00447583"/>
    <w:rsid w:val="0044759B"/>
    <w:rsid w:val="00447700"/>
    <w:rsid w:val="00447761"/>
    <w:rsid w:val="0044785F"/>
    <w:rsid w:val="00447C71"/>
    <w:rsid w:val="00447C88"/>
    <w:rsid w:val="00447F54"/>
    <w:rsid w:val="0045006D"/>
    <w:rsid w:val="00450207"/>
    <w:rsid w:val="00450349"/>
    <w:rsid w:val="0045035E"/>
    <w:rsid w:val="0045037B"/>
    <w:rsid w:val="00450492"/>
    <w:rsid w:val="0045059C"/>
    <w:rsid w:val="00450B7E"/>
    <w:rsid w:val="00450BC0"/>
    <w:rsid w:val="00450CEA"/>
    <w:rsid w:val="00450F28"/>
    <w:rsid w:val="00450F84"/>
    <w:rsid w:val="0045105B"/>
    <w:rsid w:val="00451111"/>
    <w:rsid w:val="0045136B"/>
    <w:rsid w:val="0045169A"/>
    <w:rsid w:val="00451729"/>
    <w:rsid w:val="0045198E"/>
    <w:rsid w:val="00451A61"/>
    <w:rsid w:val="00451BD0"/>
    <w:rsid w:val="00451C7E"/>
    <w:rsid w:val="00451C80"/>
    <w:rsid w:val="00451E4E"/>
    <w:rsid w:val="00451EF0"/>
    <w:rsid w:val="00452108"/>
    <w:rsid w:val="004522D0"/>
    <w:rsid w:val="004523C1"/>
    <w:rsid w:val="0045250A"/>
    <w:rsid w:val="0045268F"/>
    <w:rsid w:val="00452892"/>
    <w:rsid w:val="00452A3D"/>
    <w:rsid w:val="00452A81"/>
    <w:rsid w:val="00452C56"/>
    <w:rsid w:val="00452CF1"/>
    <w:rsid w:val="00452DE1"/>
    <w:rsid w:val="00452DFB"/>
    <w:rsid w:val="004532B3"/>
    <w:rsid w:val="0045368A"/>
    <w:rsid w:val="00453A32"/>
    <w:rsid w:val="00453AA3"/>
    <w:rsid w:val="00453BB6"/>
    <w:rsid w:val="00453CAA"/>
    <w:rsid w:val="00453D80"/>
    <w:rsid w:val="00453DA8"/>
    <w:rsid w:val="00453E5D"/>
    <w:rsid w:val="00453E6E"/>
    <w:rsid w:val="00453F45"/>
    <w:rsid w:val="0045420A"/>
    <w:rsid w:val="004544EA"/>
    <w:rsid w:val="00454570"/>
    <w:rsid w:val="00454809"/>
    <w:rsid w:val="004548DA"/>
    <w:rsid w:val="00454A50"/>
    <w:rsid w:val="00454A99"/>
    <w:rsid w:val="00454AD0"/>
    <w:rsid w:val="00454B9C"/>
    <w:rsid w:val="00454BEB"/>
    <w:rsid w:val="00454C06"/>
    <w:rsid w:val="00454CD6"/>
    <w:rsid w:val="00454FEE"/>
    <w:rsid w:val="00455113"/>
    <w:rsid w:val="004553E7"/>
    <w:rsid w:val="00455430"/>
    <w:rsid w:val="00455466"/>
    <w:rsid w:val="00455610"/>
    <w:rsid w:val="004556FB"/>
    <w:rsid w:val="00455952"/>
    <w:rsid w:val="00455BE1"/>
    <w:rsid w:val="00455D2F"/>
    <w:rsid w:val="00456233"/>
    <w:rsid w:val="00456297"/>
    <w:rsid w:val="00456421"/>
    <w:rsid w:val="00456690"/>
    <w:rsid w:val="00456784"/>
    <w:rsid w:val="00456918"/>
    <w:rsid w:val="004569FA"/>
    <w:rsid w:val="00456D76"/>
    <w:rsid w:val="00456DAB"/>
    <w:rsid w:val="00456E37"/>
    <w:rsid w:val="0045722F"/>
    <w:rsid w:val="00457281"/>
    <w:rsid w:val="004572A8"/>
    <w:rsid w:val="0045742A"/>
    <w:rsid w:val="00457553"/>
    <w:rsid w:val="004575F3"/>
    <w:rsid w:val="00457734"/>
    <w:rsid w:val="00457A52"/>
    <w:rsid w:val="00457AF8"/>
    <w:rsid w:val="00457D2F"/>
    <w:rsid w:val="00457D9A"/>
    <w:rsid w:val="00457E32"/>
    <w:rsid w:val="00457F7A"/>
    <w:rsid w:val="00460058"/>
    <w:rsid w:val="004602DE"/>
    <w:rsid w:val="00460BF6"/>
    <w:rsid w:val="00460CC3"/>
    <w:rsid w:val="00460D2F"/>
    <w:rsid w:val="00460E41"/>
    <w:rsid w:val="00460E86"/>
    <w:rsid w:val="00460EAE"/>
    <w:rsid w:val="00460F29"/>
    <w:rsid w:val="00461121"/>
    <w:rsid w:val="004613F2"/>
    <w:rsid w:val="00461400"/>
    <w:rsid w:val="004615ED"/>
    <w:rsid w:val="00461771"/>
    <w:rsid w:val="0046188A"/>
    <w:rsid w:val="004619FB"/>
    <w:rsid w:val="00461A22"/>
    <w:rsid w:val="00461A36"/>
    <w:rsid w:val="00461C2B"/>
    <w:rsid w:val="00461D53"/>
    <w:rsid w:val="00461D7A"/>
    <w:rsid w:val="00461EDF"/>
    <w:rsid w:val="0046205B"/>
    <w:rsid w:val="004623E5"/>
    <w:rsid w:val="004624DE"/>
    <w:rsid w:val="00462569"/>
    <w:rsid w:val="00462577"/>
    <w:rsid w:val="00462717"/>
    <w:rsid w:val="00462912"/>
    <w:rsid w:val="0046296F"/>
    <w:rsid w:val="00462A5C"/>
    <w:rsid w:val="00462B55"/>
    <w:rsid w:val="00462DE9"/>
    <w:rsid w:val="00462F20"/>
    <w:rsid w:val="004632DF"/>
    <w:rsid w:val="004633BA"/>
    <w:rsid w:val="004634E0"/>
    <w:rsid w:val="0046350C"/>
    <w:rsid w:val="00463548"/>
    <w:rsid w:val="00463620"/>
    <w:rsid w:val="0046378E"/>
    <w:rsid w:val="00463813"/>
    <w:rsid w:val="00463878"/>
    <w:rsid w:val="00463A06"/>
    <w:rsid w:val="00463D20"/>
    <w:rsid w:val="00463E21"/>
    <w:rsid w:val="00463FC4"/>
    <w:rsid w:val="0046410E"/>
    <w:rsid w:val="0046416C"/>
    <w:rsid w:val="00464484"/>
    <w:rsid w:val="004644CE"/>
    <w:rsid w:val="004644E7"/>
    <w:rsid w:val="00464511"/>
    <w:rsid w:val="00464593"/>
    <w:rsid w:val="00464659"/>
    <w:rsid w:val="0046468D"/>
    <w:rsid w:val="004646B4"/>
    <w:rsid w:val="00464A88"/>
    <w:rsid w:val="00464CED"/>
    <w:rsid w:val="00465007"/>
    <w:rsid w:val="0046504E"/>
    <w:rsid w:val="0046515E"/>
    <w:rsid w:val="0046517B"/>
    <w:rsid w:val="004651A0"/>
    <w:rsid w:val="004652A0"/>
    <w:rsid w:val="0046569D"/>
    <w:rsid w:val="00465906"/>
    <w:rsid w:val="00465980"/>
    <w:rsid w:val="004659FA"/>
    <w:rsid w:val="00465A13"/>
    <w:rsid w:val="00465A23"/>
    <w:rsid w:val="00465BCF"/>
    <w:rsid w:val="00465DE9"/>
    <w:rsid w:val="00465F8C"/>
    <w:rsid w:val="0046607F"/>
    <w:rsid w:val="0046615A"/>
    <w:rsid w:val="004662A0"/>
    <w:rsid w:val="00466532"/>
    <w:rsid w:val="00466BE6"/>
    <w:rsid w:val="00466C04"/>
    <w:rsid w:val="00466C14"/>
    <w:rsid w:val="00466D29"/>
    <w:rsid w:val="00466F3D"/>
    <w:rsid w:val="00466FB1"/>
    <w:rsid w:val="004671DD"/>
    <w:rsid w:val="00467488"/>
    <w:rsid w:val="004674F3"/>
    <w:rsid w:val="00467626"/>
    <w:rsid w:val="0046785E"/>
    <w:rsid w:val="00467960"/>
    <w:rsid w:val="00467B21"/>
    <w:rsid w:val="00467C11"/>
    <w:rsid w:val="00467C1C"/>
    <w:rsid w:val="00467EF6"/>
    <w:rsid w:val="00467F48"/>
    <w:rsid w:val="00467F59"/>
    <w:rsid w:val="00467FDF"/>
    <w:rsid w:val="00467FEF"/>
    <w:rsid w:val="0047035A"/>
    <w:rsid w:val="00470378"/>
    <w:rsid w:val="004705DF"/>
    <w:rsid w:val="00470680"/>
    <w:rsid w:val="004706AC"/>
    <w:rsid w:val="00470742"/>
    <w:rsid w:val="004707DA"/>
    <w:rsid w:val="0047083E"/>
    <w:rsid w:val="00470B9F"/>
    <w:rsid w:val="00470CA0"/>
    <w:rsid w:val="00470EB5"/>
    <w:rsid w:val="0047116D"/>
    <w:rsid w:val="00471500"/>
    <w:rsid w:val="00471613"/>
    <w:rsid w:val="004717B2"/>
    <w:rsid w:val="00471A27"/>
    <w:rsid w:val="00471A48"/>
    <w:rsid w:val="00471B28"/>
    <w:rsid w:val="00471B4C"/>
    <w:rsid w:val="00471C69"/>
    <w:rsid w:val="00471F24"/>
    <w:rsid w:val="00471FA9"/>
    <w:rsid w:val="00472064"/>
    <w:rsid w:val="00472255"/>
    <w:rsid w:val="0047238C"/>
    <w:rsid w:val="004723D8"/>
    <w:rsid w:val="0047245E"/>
    <w:rsid w:val="0047286B"/>
    <w:rsid w:val="004728DB"/>
    <w:rsid w:val="00472A40"/>
    <w:rsid w:val="00472E27"/>
    <w:rsid w:val="00472F5E"/>
    <w:rsid w:val="00472F6F"/>
    <w:rsid w:val="00472F76"/>
    <w:rsid w:val="004731E4"/>
    <w:rsid w:val="00473241"/>
    <w:rsid w:val="00473322"/>
    <w:rsid w:val="00473436"/>
    <w:rsid w:val="004734ED"/>
    <w:rsid w:val="004736B9"/>
    <w:rsid w:val="004737F7"/>
    <w:rsid w:val="004739CE"/>
    <w:rsid w:val="00473B28"/>
    <w:rsid w:val="00473B2A"/>
    <w:rsid w:val="00473C46"/>
    <w:rsid w:val="0047402E"/>
    <w:rsid w:val="0047420C"/>
    <w:rsid w:val="00474220"/>
    <w:rsid w:val="00474318"/>
    <w:rsid w:val="00474330"/>
    <w:rsid w:val="00474369"/>
    <w:rsid w:val="00474510"/>
    <w:rsid w:val="00474970"/>
    <w:rsid w:val="0047497C"/>
    <w:rsid w:val="00474A17"/>
    <w:rsid w:val="00474A28"/>
    <w:rsid w:val="00474AF8"/>
    <w:rsid w:val="00474D82"/>
    <w:rsid w:val="00475258"/>
    <w:rsid w:val="004752D3"/>
    <w:rsid w:val="00475339"/>
    <w:rsid w:val="004754E1"/>
    <w:rsid w:val="004755E1"/>
    <w:rsid w:val="00475CE0"/>
    <w:rsid w:val="00475F50"/>
    <w:rsid w:val="00476230"/>
    <w:rsid w:val="004764B1"/>
    <w:rsid w:val="0047662F"/>
    <w:rsid w:val="00476788"/>
    <w:rsid w:val="00476827"/>
    <w:rsid w:val="00476BD4"/>
    <w:rsid w:val="00476CE6"/>
    <w:rsid w:val="00476D8D"/>
    <w:rsid w:val="00476FB4"/>
    <w:rsid w:val="00476FD0"/>
    <w:rsid w:val="004770E8"/>
    <w:rsid w:val="00477114"/>
    <w:rsid w:val="00477409"/>
    <w:rsid w:val="004774E2"/>
    <w:rsid w:val="00477508"/>
    <w:rsid w:val="004775C5"/>
    <w:rsid w:val="00477A89"/>
    <w:rsid w:val="00477AC9"/>
    <w:rsid w:val="00477C35"/>
    <w:rsid w:val="00477C74"/>
    <w:rsid w:val="00477CF9"/>
    <w:rsid w:val="00477F03"/>
    <w:rsid w:val="0048009C"/>
    <w:rsid w:val="00480634"/>
    <w:rsid w:val="00480785"/>
    <w:rsid w:val="004808EE"/>
    <w:rsid w:val="00480922"/>
    <w:rsid w:val="00480988"/>
    <w:rsid w:val="004809A1"/>
    <w:rsid w:val="00480C28"/>
    <w:rsid w:val="00480CBF"/>
    <w:rsid w:val="00480E05"/>
    <w:rsid w:val="00480E55"/>
    <w:rsid w:val="00480ED3"/>
    <w:rsid w:val="00481194"/>
    <w:rsid w:val="004811F2"/>
    <w:rsid w:val="00481264"/>
    <w:rsid w:val="00481321"/>
    <w:rsid w:val="00481349"/>
    <w:rsid w:val="00481390"/>
    <w:rsid w:val="004813E8"/>
    <w:rsid w:val="004814B7"/>
    <w:rsid w:val="0048150C"/>
    <w:rsid w:val="00481675"/>
    <w:rsid w:val="00481698"/>
    <w:rsid w:val="0048174B"/>
    <w:rsid w:val="004817AF"/>
    <w:rsid w:val="00481CBB"/>
    <w:rsid w:val="00481F2A"/>
    <w:rsid w:val="00481F45"/>
    <w:rsid w:val="00481F68"/>
    <w:rsid w:val="00481F9A"/>
    <w:rsid w:val="0048216E"/>
    <w:rsid w:val="00482502"/>
    <w:rsid w:val="0048260B"/>
    <w:rsid w:val="004826B8"/>
    <w:rsid w:val="0048270C"/>
    <w:rsid w:val="004827DC"/>
    <w:rsid w:val="004829CF"/>
    <w:rsid w:val="00482AB5"/>
    <w:rsid w:val="00482BBE"/>
    <w:rsid w:val="00482C7A"/>
    <w:rsid w:val="00482E5C"/>
    <w:rsid w:val="00482E7C"/>
    <w:rsid w:val="004830BB"/>
    <w:rsid w:val="00483146"/>
    <w:rsid w:val="00483162"/>
    <w:rsid w:val="0048351B"/>
    <w:rsid w:val="0048351E"/>
    <w:rsid w:val="004835BF"/>
    <w:rsid w:val="00483872"/>
    <w:rsid w:val="0048390D"/>
    <w:rsid w:val="004839B6"/>
    <w:rsid w:val="00483A12"/>
    <w:rsid w:val="00483C4B"/>
    <w:rsid w:val="00483E17"/>
    <w:rsid w:val="00483EA1"/>
    <w:rsid w:val="00484059"/>
    <w:rsid w:val="004842A0"/>
    <w:rsid w:val="004844AB"/>
    <w:rsid w:val="004845B3"/>
    <w:rsid w:val="004845F8"/>
    <w:rsid w:val="0048467A"/>
    <w:rsid w:val="004848BC"/>
    <w:rsid w:val="00484A77"/>
    <w:rsid w:val="00484A9D"/>
    <w:rsid w:val="00484B3B"/>
    <w:rsid w:val="00484D15"/>
    <w:rsid w:val="00485325"/>
    <w:rsid w:val="00485359"/>
    <w:rsid w:val="0048540F"/>
    <w:rsid w:val="00485497"/>
    <w:rsid w:val="00485755"/>
    <w:rsid w:val="00485970"/>
    <w:rsid w:val="00485AE7"/>
    <w:rsid w:val="00485C0D"/>
    <w:rsid w:val="00485CE0"/>
    <w:rsid w:val="00485F29"/>
    <w:rsid w:val="00486034"/>
    <w:rsid w:val="00486049"/>
    <w:rsid w:val="004860B5"/>
    <w:rsid w:val="004862C9"/>
    <w:rsid w:val="00486476"/>
    <w:rsid w:val="004864BB"/>
    <w:rsid w:val="00486575"/>
    <w:rsid w:val="004865A5"/>
    <w:rsid w:val="004866D0"/>
    <w:rsid w:val="00486936"/>
    <w:rsid w:val="00486956"/>
    <w:rsid w:val="00486971"/>
    <w:rsid w:val="004869DF"/>
    <w:rsid w:val="00486D30"/>
    <w:rsid w:val="00486EF9"/>
    <w:rsid w:val="00486FA8"/>
    <w:rsid w:val="00487169"/>
    <w:rsid w:val="00487183"/>
    <w:rsid w:val="00487269"/>
    <w:rsid w:val="0048726E"/>
    <w:rsid w:val="00487306"/>
    <w:rsid w:val="00487385"/>
    <w:rsid w:val="00487732"/>
    <w:rsid w:val="00487E4F"/>
    <w:rsid w:val="0049004C"/>
    <w:rsid w:val="0049012A"/>
    <w:rsid w:val="004907E8"/>
    <w:rsid w:val="00490A1E"/>
    <w:rsid w:val="00490BA9"/>
    <w:rsid w:val="00490EDB"/>
    <w:rsid w:val="004912CD"/>
    <w:rsid w:val="00491507"/>
    <w:rsid w:val="00491AAB"/>
    <w:rsid w:val="00491C1E"/>
    <w:rsid w:val="00491E0D"/>
    <w:rsid w:val="00491E61"/>
    <w:rsid w:val="00491FFF"/>
    <w:rsid w:val="00492392"/>
    <w:rsid w:val="00492743"/>
    <w:rsid w:val="00492798"/>
    <w:rsid w:val="0049299D"/>
    <w:rsid w:val="00492B97"/>
    <w:rsid w:val="00492C4E"/>
    <w:rsid w:val="00492C9B"/>
    <w:rsid w:val="00492D4C"/>
    <w:rsid w:val="00492DEB"/>
    <w:rsid w:val="00492E48"/>
    <w:rsid w:val="00492FF9"/>
    <w:rsid w:val="00493148"/>
    <w:rsid w:val="004931DC"/>
    <w:rsid w:val="0049328A"/>
    <w:rsid w:val="0049365D"/>
    <w:rsid w:val="004937A9"/>
    <w:rsid w:val="004938C7"/>
    <w:rsid w:val="00493964"/>
    <w:rsid w:val="00493BB5"/>
    <w:rsid w:val="00493BFA"/>
    <w:rsid w:val="00493F30"/>
    <w:rsid w:val="00493F36"/>
    <w:rsid w:val="00494242"/>
    <w:rsid w:val="0049467E"/>
    <w:rsid w:val="00494839"/>
    <w:rsid w:val="00494882"/>
    <w:rsid w:val="00494966"/>
    <w:rsid w:val="00494C39"/>
    <w:rsid w:val="00494E8E"/>
    <w:rsid w:val="00495148"/>
    <w:rsid w:val="0049533F"/>
    <w:rsid w:val="004953F9"/>
    <w:rsid w:val="00495598"/>
    <w:rsid w:val="004955BC"/>
    <w:rsid w:val="004955DD"/>
    <w:rsid w:val="004956EB"/>
    <w:rsid w:val="0049573E"/>
    <w:rsid w:val="00495C2E"/>
    <w:rsid w:val="00495D4B"/>
    <w:rsid w:val="00495D63"/>
    <w:rsid w:val="004960D2"/>
    <w:rsid w:val="0049648F"/>
    <w:rsid w:val="00496510"/>
    <w:rsid w:val="0049654B"/>
    <w:rsid w:val="00496606"/>
    <w:rsid w:val="00496642"/>
    <w:rsid w:val="0049665D"/>
    <w:rsid w:val="004966A5"/>
    <w:rsid w:val="004966A8"/>
    <w:rsid w:val="00496980"/>
    <w:rsid w:val="00496A56"/>
    <w:rsid w:val="00496C8F"/>
    <w:rsid w:val="00496CE8"/>
    <w:rsid w:val="00496F05"/>
    <w:rsid w:val="00497103"/>
    <w:rsid w:val="004971BA"/>
    <w:rsid w:val="004972C3"/>
    <w:rsid w:val="004972E1"/>
    <w:rsid w:val="00497370"/>
    <w:rsid w:val="004974C5"/>
    <w:rsid w:val="004977A6"/>
    <w:rsid w:val="0049783A"/>
    <w:rsid w:val="00497D04"/>
    <w:rsid w:val="00497D43"/>
    <w:rsid w:val="00497E21"/>
    <w:rsid w:val="004A025E"/>
    <w:rsid w:val="004A0467"/>
    <w:rsid w:val="004A051B"/>
    <w:rsid w:val="004A05A1"/>
    <w:rsid w:val="004A06CE"/>
    <w:rsid w:val="004A07C8"/>
    <w:rsid w:val="004A0B51"/>
    <w:rsid w:val="004A0B90"/>
    <w:rsid w:val="004A0E9A"/>
    <w:rsid w:val="004A0F39"/>
    <w:rsid w:val="004A102C"/>
    <w:rsid w:val="004A1130"/>
    <w:rsid w:val="004A1575"/>
    <w:rsid w:val="004A19C6"/>
    <w:rsid w:val="004A1B07"/>
    <w:rsid w:val="004A1C18"/>
    <w:rsid w:val="004A1CC9"/>
    <w:rsid w:val="004A1D27"/>
    <w:rsid w:val="004A1F0F"/>
    <w:rsid w:val="004A2435"/>
    <w:rsid w:val="004A251F"/>
    <w:rsid w:val="004A2789"/>
    <w:rsid w:val="004A27B1"/>
    <w:rsid w:val="004A28E2"/>
    <w:rsid w:val="004A294F"/>
    <w:rsid w:val="004A29BB"/>
    <w:rsid w:val="004A2ACC"/>
    <w:rsid w:val="004A2B89"/>
    <w:rsid w:val="004A2BBA"/>
    <w:rsid w:val="004A2BE1"/>
    <w:rsid w:val="004A2EB8"/>
    <w:rsid w:val="004A2EFD"/>
    <w:rsid w:val="004A3183"/>
    <w:rsid w:val="004A31E9"/>
    <w:rsid w:val="004A3213"/>
    <w:rsid w:val="004A33F0"/>
    <w:rsid w:val="004A3598"/>
    <w:rsid w:val="004A35C8"/>
    <w:rsid w:val="004A3699"/>
    <w:rsid w:val="004A3870"/>
    <w:rsid w:val="004A38BA"/>
    <w:rsid w:val="004A3B15"/>
    <w:rsid w:val="004A3BF1"/>
    <w:rsid w:val="004A3C8D"/>
    <w:rsid w:val="004A3DB5"/>
    <w:rsid w:val="004A3E42"/>
    <w:rsid w:val="004A3F38"/>
    <w:rsid w:val="004A4123"/>
    <w:rsid w:val="004A4297"/>
    <w:rsid w:val="004A4310"/>
    <w:rsid w:val="004A4381"/>
    <w:rsid w:val="004A4715"/>
    <w:rsid w:val="004A487C"/>
    <w:rsid w:val="004A4E39"/>
    <w:rsid w:val="004A4FF9"/>
    <w:rsid w:val="004A5036"/>
    <w:rsid w:val="004A5046"/>
    <w:rsid w:val="004A5061"/>
    <w:rsid w:val="004A51F3"/>
    <w:rsid w:val="004A5403"/>
    <w:rsid w:val="004A5418"/>
    <w:rsid w:val="004A5598"/>
    <w:rsid w:val="004A565E"/>
    <w:rsid w:val="004A5CBC"/>
    <w:rsid w:val="004A5D21"/>
    <w:rsid w:val="004A5D4C"/>
    <w:rsid w:val="004A5DF3"/>
    <w:rsid w:val="004A5E37"/>
    <w:rsid w:val="004A60CC"/>
    <w:rsid w:val="004A6134"/>
    <w:rsid w:val="004A6157"/>
    <w:rsid w:val="004A64BC"/>
    <w:rsid w:val="004A6529"/>
    <w:rsid w:val="004A675F"/>
    <w:rsid w:val="004A6AB5"/>
    <w:rsid w:val="004A6F7A"/>
    <w:rsid w:val="004A702D"/>
    <w:rsid w:val="004A7092"/>
    <w:rsid w:val="004A77E7"/>
    <w:rsid w:val="004A7A50"/>
    <w:rsid w:val="004A7AC0"/>
    <w:rsid w:val="004A7C88"/>
    <w:rsid w:val="004A7CC2"/>
    <w:rsid w:val="004A7CE8"/>
    <w:rsid w:val="004A7E2D"/>
    <w:rsid w:val="004A7F9C"/>
    <w:rsid w:val="004B050C"/>
    <w:rsid w:val="004B0A0C"/>
    <w:rsid w:val="004B0E9F"/>
    <w:rsid w:val="004B116F"/>
    <w:rsid w:val="004B128E"/>
    <w:rsid w:val="004B12BF"/>
    <w:rsid w:val="004B13FC"/>
    <w:rsid w:val="004B161E"/>
    <w:rsid w:val="004B163B"/>
    <w:rsid w:val="004B172F"/>
    <w:rsid w:val="004B17E4"/>
    <w:rsid w:val="004B18F2"/>
    <w:rsid w:val="004B1A9B"/>
    <w:rsid w:val="004B1AA6"/>
    <w:rsid w:val="004B1C4F"/>
    <w:rsid w:val="004B1CBD"/>
    <w:rsid w:val="004B1E0D"/>
    <w:rsid w:val="004B1E9D"/>
    <w:rsid w:val="004B1F55"/>
    <w:rsid w:val="004B20F2"/>
    <w:rsid w:val="004B2294"/>
    <w:rsid w:val="004B245A"/>
    <w:rsid w:val="004B279A"/>
    <w:rsid w:val="004B29C3"/>
    <w:rsid w:val="004B2A9C"/>
    <w:rsid w:val="004B2AB1"/>
    <w:rsid w:val="004B2B97"/>
    <w:rsid w:val="004B2D43"/>
    <w:rsid w:val="004B2DB5"/>
    <w:rsid w:val="004B2EB8"/>
    <w:rsid w:val="004B3076"/>
    <w:rsid w:val="004B327B"/>
    <w:rsid w:val="004B32E7"/>
    <w:rsid w:val="004B33B3"/>
    <w:rsid w:val="004B3490"/>
    <w:rsid w:val="004B3596"/>
    <w:rsid w:val="004B35C2"/>
    <w:rsid w:val="004B3636"/>
    <w:rsid w:val="004B36C4"/>
    <w:rsid w:val="004B3798"/>
    <w:rsid w:val="004B38F1"/>
    <w:rsid w:val="004B3CCA"/>
    <w:rsid w:val="004B3E6D"/>
    <w:rsid w:val="004B3E6F"/>
    <w:rsid w:val="004B40B7"/>
    <w:rsid w:val="004B4117"/>
    <w:rsid w:val="004B416D"/>
    <w:rsid w:val="004B4308"/>
    <w:rsid w:val="004B43B1"/>
    <w:rsid w:val="004B48E6"/>
    <w:rsid w:val="004B49E6"/>
    <w:rsid w:val="004B4A77"/>
    <w:rsid w:val="004B4ACC"/>
    <w:rsid w:val="004B4D69"/>
    <w:rsid w:val="004B4EA0"/>
    <w:rsid w:val="004B5297"/>
    <w:rsid w:val="004B52B1"/>
    <w:rsid w:val="004B5328"/>
    <w:rsid w:val="004B53D4"/>
    <w:rsid w:val="004B559F"/>
    <w:rsid w:val="004B55C2"/>
    <w:rsid w:val="004B56FA"/>
    <w:rsid w:val="004B5B72"/>
    <w:rsid w:val="004B5E04"/>
    <w:rsid w:val="004B5F3C"/>
    <w:rsid w:val="004B5FC1"/>
    <w:rsid w:val="004B6397"/>
    <w:rsid w:val="004B6455"/>
    <w:rsid w:val="004B6476"/>
    <w:rsid w:val="004B647A"/>
    <w:rsid w:val="004B64CF"/>
    <w:rsid w:val="004B64D0"/>
    <w:rsid w:val="004B64ED"/>
    <w:rsid w:val="004B6795"/>
    <w:rsid w:val="004B6881"/>
    <w:rsid w:val="004B689F"/>
    <w:rsid w:val="004B6A4E"/>
    <w:rsid w:val="004B6B4F"/>
    <w:rsid w:val="004B6B5D"/>
    <w:rsid w:val="004B6C9A"/>
    <w:rsid w:val="004B701F"/>
    <w:rsid w:val="004B7366"/>
    <w:rsid w:val="004B7401"/>
    <w:rsid w:val="004B744C"/>
    <w:rsid w:val="004B7535"/>
    <w:rsid w:val="004B7566"/>
    <w:rsid w:val="004B7679"/>
    <w:rsid w:val="004B786D"/>
    <w:rsid w:val="004B7C12"/>
    <w:rsid w:val="004B7D39"/>
    <w:rsid w:val="004B7EAD"/>
    <w:rsid w:val="004B7FB5"/>
    <w:rsid w:val="004B7FC6"/>
    <w:rsid w:val="004C0066"/>
    <w:rsid w:val="004C01A8"/>
    <w:rsid w:val="004C025B"/>
    <w:rsid w:val="004C02A0"/>
    <w:rsid w:val="004C02C7"/>
    <w:rsid w:val="004C0313"/>
    <w:rsid w:val="004C079E"/>
    <w:rsid w:val="004C087B"/>
    <w:rsid w:val="004C0AA0"/>
    <w:rsid w:val="004C0AE7"/>
    <w:rsid w:val="004C0C69"/>
    <w:rsid w:val="004C0CE6"/>
    <w:rsid w:val="004C0D52"/>
    <w:rsid w:val="004C0F78"/>
    <w:rsid w:val="004C1118"/>
    <w:rsid w:val="004C131B"/>
    <w:rsid w:val="004C13B8"/>
    <w:rsid w:val="004C1402"/>
    <w:rsid w:val="004C1468"/>
    <w:rsid w:val="004C1511"/>
    <w:rsid w:val="004C1580"/>
    <w:rsid w:val="004C1651"/>
    <w:rsid w:val="004C16BE"/>
    <w:rsid w:val="004C1764"/>
    <w:rsid w:val="004C1840"/>
    <w:rsid w:val="004C191C"/>
    <w:rsid w:val="004C19B3"/>
    <w:rsid w:val="004C1A6B"/>
    <w:rsid w:val="004C1C00"/>
    <w:rsid w:val="004C1C86"/>
    <w:rsid w:val="004C1CB3"/>
    <w:rsid w:val="004C1D5B"/>
    <w:rsid w:val="004C1E04"/>
    <w:rsid w:val="004C1ED7"/>
    <w:rsid w:val="004C1EF9"/>
    <w:rsid w:val="004C1F36"/>
    <w:rsid w:val="004C20C3"/>
    <w:rsid w:val="004C20C6"/>
    <w:rsid w:val="004C22E7"/>
    <w:rsid w:val="004C2361"/>
    <w:rsid w:val="004C2382"/>
    <w:rsid w:val="004C24C9"/>
    <w:rsid w:val="004C2529"/>
    <w:rsid w:val="004C2613"/>
    <w:rsid w:val="004C272C"/>
    <w:rsid w:val="004C285F"/>
    <w:rsid w:val="004C2BDD"/>
    <w:rsid w:val="004C2CBB"/>
    <w:rsid w:val="004C2E2B"/>
    <w:rsid w:val="004C2FE0"/>
    <w:rsid w:val="004C30CC"/>
    <w:rsid w:val="004C31B6"/>
    <w:rsid w:val="004C31D6"/>
    <w:rsid w:val="004C3286"/>
    <w:rsid w:val="004C33E6"/>
    <w:rsid w:val="004C3518"/>
    <w:rsid w:val="004C37EA"/>
    <w:rsid w:val="004C3A10"/>
    <w:rsid w:val="004C3CE9"/>
    <w:rsid w:val="004C44C0"/>
    <w:rsid w:val="004C44DD"/>
    <w:rsid w:val="004C49CE"/>
    <w:rsid w:val="004C4AD1"/>
    <w:rsid w:val="004C4D06"/>
    <w:rsid w:val="004C4DED"/>
    <w:rsid w:val="004C4F9A"/>
    <w:rsid w:val="004C5185"/>
    <w:rsid w:val="004C5319"/>
    <w:rsid w:val="004C5513"/>
    <w:rsid w:val="004C564A"/>
    <w:rsid w:val="004C5734"/>
    <w:rsid w:val="004C57DA"/>
    <w:rsid w:val="004C5A31"/>
    <w:rsid w:val="004C5EC5"/>
    <w:rsid w:val="004C621F"/>
    <w:rsid w:val="004C62B2"/>
    <w:rsid w:val="004C6545"/>
    <w:rsid w:val="004C66D6"/>
    <w:rsid w:val="004C671E"/>
    <w:rsid w:val="004C6A1A"/>
    <w:rsid w:val="004C6BD3"/>
    <w:rsid w:val="004C7009"/>
    <w:rsid w:val="004C7050"/>
    <w:rsid w:val="004C7340"/>
    <w:rsid w:val="004C76E4"/>
    <w:rsid w:val="004C7729"/>
    <w:rsid w:val="004C78C8"/>
    <w:rsid w:val="004C793B"/>
    <w:rsid w:val="004C7948"/>
    <w:rsid w:val="004C79BA"/>
    <w:rsid w:val="004C7AFD"/>
    <w:rsid w:val="004C7BB8"/>
    <w:rsid w:val="004C7BEC"/>
    <w:rsid w:val="004C7C60"/>
    <w:rsid w:val="004C7F84"/>
    <w:rsid w:val="004D0405"/>
    <w:rsid w:val="004D05B4"/>
    <w:rsid w:val="004D06B3"/>
    <w:rsid w:val="004D073F"/>
    <w:rsid w:val="004D0907"/>
    <w:rsid w:val="004D098E"/>
    <w:rsid w:val="004D09B4"/>
    <w:rsid w:val="004D0A35"/>
    <w:rsid w:val="004D0A96"/>
    <w:rsid w:val="004D0B46"/>
    <w:rsid w:val="004D0BA1"/>
    <w:rsid w:val="004D0D9C"/>
    <w:rsid w:val="004D0DFE"/>
    <w:rsid w:val="004D0F53"/>
    <w:rsid w:val="004D1338"/>
    <w:rsid w:val="004D14AD"/>
    <w:rsid w:val="004D15E8"/>
    <w:rsid w:val="004D1604"/>
    <w:rsid w:val="004D1779"/>
    <w:rsid w:val="004D187C"/>
    <w:rsid w:val="004D1CE3"/>
    <w:rsid w:val="004D1D91"/>
    <w:rsid w:val="004D1DC3"/>
    <w:rsid w:val="004D1DEB"/>
    <w:rsid w:val="004D1EC6"/>
    <w:rsid w:val="004D2267"/>
    <w:rsid w:val="004D22C3"/>
    <w:rsid w:val="004D235A"/>
    <w:rsid w:val="004D2540"/>
    <w:rsid w:val="004D2A39"/>
    <w:rsid w:val="004D2AFB"/>
    <w:rsid w:val="004D2E6C"/>
    <w:rsid w:val="004D2FCF"/>
    <w:rsid w:val="004D2FE3"/>
    <w:rsid w:val="004D342C"/>
    <w:rsid w:val="004D34B4"/>
    <w:rsid w:val="004D35BC"/>
    <w:rsid w:val="004D3762"/>
    <w:rsid w:val="004D37FC"/>
    <w:rsid w:val="004D3809"/>
    <w:rsid w:val="004D3900"/>
    <w:rsid w:val="004D3B23"/>
    <w:rsid w:val="004D3E0D"/>
    <w:rsid w:val="004D410F"/>
    <w:rsid w:val="004D41CF"/>
    <w:rsid w:val="004D4455"/>
    <w:rsid w:val="004D45F3"/>
    <w:rsid w:val="004D484F"/>
    <w:rsid w:val="004D488F"/>
    <w:rsid w:val="004D4BD4"/>
    <w:rsid w:val="004D4D95"/>
    <w:rsid w:val="004D4F55"/>
    <w:rsid w:val="004D51AB"/>
    <w:rsid w:val="004D5249"/>
    <w:rsid w:val="004D58DE"/>
    <w:rsid w:val="004D5B1B"/>
    <w:rsid w:val="004D5B7B"/>
    <w:rsid w:val="004D5BE1"/>
    <w:rsid w:val="004D5BE6"/>
    <w:rsid w:val="004D5D7A"/>
    <w:rsid w:val="004D5DAE"/>
    <w:rsid w:val="004D5EDD"/>
    <w:rsid w:val="004D5F0F"/>
    <w:rsid w:val="004D61A8"/>
    <w:rsid w:val="004D61FC"/>
    <w:rsid w:val="004D62AF"/>
    <w:rsid w:val="004D64D4"/>
    <w:rsid w:val="004D67C6"/>
    <w:rsid w:val="004D6955"/>
    <w:rsid w:val="004D696D"/>
    <w:rsid w:val="004D6AA3"/>
    <w:rsid w:val="004D6AEE"/>
    <w:rsid w:val="004D6C97"/>
    <w:rsid w:val="004D6CE9"/>
    <w:rsid w:val="004D6F4D"/>
    <w:rsid w:val="004D6F95"/>
    <w:rsid w:val="004D72FE"/>
    <w:rsid w:val="004D7369"/>
    <w:rsid w:val="004D75C2"/>
    <w:rsid w:val="004D7A92"/>
    <w:rsid w:val="004D7CC9"/>
    <w:rsid w:val="004D7CEA"/>
    <w:rsid w:val="004D7E63"/>
    <w:rsid w:val="004D7E91"/>
    <w:rsid w:val="004E003A"/>
    <w:rsid w:val="004E0078"/>
    <w:rsid w:val="004E0183"/>
    <w:rsid w:val="004E037B"/>
    <w:rsid w:val="004E0584"/>
    <w:rsid w:val="004E05D3"/>
    <w:rsid w:val="004E0768"/>
    <w:rsid w:val="004E08BC"/>
    <w:rsid w:val="004E0B91"/>
    <w:rsid w:val="004E0C77"/>
    <w:rsid w:val="004E0CBE"/>
    <w:rsid w:val="004E0D05"/>
    <w:rsid w:val="004E0E08"/>
    <w:rsid w:val="004E0FE0"/>
    <w:rsid w:val="004E17B6"/>
    <w:rsid w:val="004E1862"/>
    <w:rsid w:val="004E1A31"/>
    <w:rsid w:val="004E1D60"/>
    <w:rsid w:val="004E1DB3"/>
    <w:rsid w:val="004E1E86"/>
    <w:rsid w:val="004E1EE2"/>
    <w:rsid w:val="004E1F5B"/>
    <w:rsid w:val="004E207D"/>
    <w:rsid w:val="004E2424"/>
    <w:rsid w:val="004E25C6"/>
    <w:rsid w:val="004E2866"/>
    <w:rsid w:val="004E2880"/>
    <w:rsid w:val="004E29DA"/>
    <w:rsid w:val="004E2AAA"/>
    <w:rsid w:val="004E2C6C"/>
    <w:rsid w:val="004E2D10"/>
    <w:rsid w:val="004E2D5A"/>
    <w:rsid w:val="004E2DE0"/>
    <w:rsid w:val="004E2DE9"/>
    <w:rsid w:val="004E2EF8"/>
    <w:rsid w:val="004E3302"/>
    <w:rsid w:val="004E3352"/>
    <w:rsid w:val="004E344F"/>
    <w:rsid w:val="004E3468"/>
    <w:rsid w:val="004E364A"/>
    <w:rsid w:val="004E368B"/>
    <w:rsid w:val="004E3752"/>
    <w:rsid w:val="004E3866"/>
    <w:rsid w:val="004E3A19"/>
    <w:rsid w:val="004E3B7C"/>
    <w:rsid w:val="004E3C0D"/>
    <w:rsid w:val="004E3CBC"/>
    <w:rsid w:val="004E3D00"/>
    <w:rsid w:val="004E3EDD"/>
    <w:rsid w:val="004E4060"/>
    <w:rsid w:val="004E409A"/>
    <w:rsid w:val="004E44F3"/>
    <w:rsid w:val="004E48ED"/>
    <w:rsid w:val="004E4944"/>
    <w:rsid w:val="004E4AC5"/>
    <w:rsid w:val="004E4AD3"/>
    <w:rsid w:val="004E4B2B"/>
    <w:rsid w:val="004E4B8B"/>
    <w:rsid w:val="004E4C23"/>
    <w:rsid w:val="004E4E24"/>
    <w:rsid w:val="004E4EDE"/>
    <w:rsid w:val="004E5049"/>
    <w:rsid w:val="004E529B"/>
    <w:rsid w:val="004E562E"/>
    <w:rsid w:val="004E56FF"/>
    <w:rsid w:val="004E5EA8"/>
    <w:rsid w:val="004E6164"/>
    <w:rsid w:val="004E62E0"/>
    <w:rsid w:val="004E641A"/>
    <w:rsid w:val="004E6599"/>
    <w:rsid w:val="004E65F3"/>
    <w:rsid w:val="004E6770"/>
    <w:rsid w:val="004E6809"/>
    <w:rsid w:val="004E6A78"/>
    <w:rsid w:val="004E6BC6"/>
    <w:rsid w:val="004E6E7C"/>
    <w:rsid w:val="004E6F41"/>
    <w:rsid w:val="004E7164"/>
    <w:rsid w:val="004E7606"/>
    <w:rsid w:val="004E770E"/>
    <w:rsid w:val="004E77EB"/>
    <w:rsid w:val="004E793C"/>
    <w:rsid w:val="004E79F4"/>
    <w:rsid w:val="004E7CA8"/>
    <w:rsid w:val="004E7DCE"/>
    <w:rsid w:val="004E7F4A"/>
    <w:rsid w:val="004F0036"/>
    <w:rsid w:val="004F0151"/>
    <w:rsid w:val="004F01DF"/>
    <w:rsid w:val="004F0288"/>
    <w:rsid w:val="004F03FA"/>
    <w:rsid w:val="004F043C"/>
    <w:rsid w:val="004F0A34"/>
    <w:rsid w:val="004F0C13"/>
    <w:rsid w:val="004F0E03"/>
    <w:rsid w:val="004F0E42"/>
    <w:rsid w:val="004F0EF2"/>
    <w:rsid w:val="004F0FB9"/>
    <w:rsid w:val="004F0FC8"/>
    <w:rsid w:val="004F102B"/>
    <w:rsid w:val="004F10B6"/>
    <w:rsid w:val="004F127B"/>
    <w:rsid w:val="004F1791"/>
    <w:rsid w:val="004F194D"/>
    <w:rsid w:val="004F19BA"/>
    <w:rsid w:val="004F1A50"/>
    <w:rsid w:val="004F1F55"/>
    <w:rsid w:val="004F23D1"/>
    <w:rsid w:val="004F2464"/>
    <w:rsid w:val="004F2704"/>
    <w:rsid w:val="004F27F8"/>
    <w:rsid w:val="004F2884"/>
    <w:rsid w:val="004F297A"/>
    <w:rsid w:val="004F2A6E"/>
    <w:rsid w:val="004F2BE7"/>
    <w:rsid w:val="004F2F7E"/>
    <w:rsid w:val="004F314E"/>
    <w:rsid w:val="004F3194"/>
    <w:rsid w:val="004F3223"/>
    <w:rsid w:val="004F32A0"/>
    <w:rsid w:val="004F32B5"/>
    <w:rsid w:val="004F3334"/>
    <w:rsid w:val="004F35C6"/>
    <w:rsid w:val="004F3628"/>
    <w:rsid w:val="004F3783"/>
    <w:rsid w:val="004F37F4"/>
    <w:rsid w:val="004F39F6"/>
    <w:rsid w:val="004F3D6E"/>
    <w:rsid w:val="004F3E55"/>
    <w:rsid w:val="004F3F69"/>
    <w:rsid w:val="004F407E"/>
    <w:rsid w:val="004F43FB"/>
    <w:rsid w:val="004F44EF"/>
    <w:rsid w:val="004F451F"/>
    <w:rsid w:val="004F4539"/>
    <w:rsid w:val="004F4604"/>
    <w:rsid w:val="004F48FF"/>
    <w:rsid w:val="004F4965"/>
    <w:rsid w:val="004F4B7E"/>
    <w:rsid w:val="004F4BBB"/>
    <w:rsid w:val="004F4CB8"/>
    <w:rsid w:val="004F4CEB"/>
    <w:rsid w:val="004F4E1D"/>
    <w:rsid w:val="004F4EC3"/>
    <w:rsid w:val="004F4F6B"/>
    <w:rsid w:val="004F512D"/>
    <w:rsid w:val="004F52BB"/>
    <w:rsid w:val="004F52D0"/>
    <w:rsid w:val="004F5438"/>
    <w:rsid w:val="004F5479"/>
    <w:rsid w:val="004F5593"/>
    <w:rsid w:val="004F5861"/>
    <w:rsid w:val="004F5C9F"/>
    <w:rsid w:val="004F5F4A"/>
    <w:rsid w:val="004F600B"/>
    <w:rsid w:val="004F6256"/>
    <w:rsid w:val="004F62B4"/>
    <w:rsid w:val="004F6506"/>
    <w:rsid w:val="004F67BF"/>
    <w:rsid w:val="004F6988"/>
    <w:rsid w:val="004F69B5"/>
    <w:rsid w:val="004F6B16"/>
    <w:rsid w:val="004F6D9A"/>
    <w:rsid w:val="004F6EBF"/>
    <w:rsid w:val="004F7097"/>
    <w:rsid w:val="004F7388"/>
    <w:rsid w:val="004F7455"/>
    <w:rsid w:val="004F7490"/>
    <w:rsid w:val="004F7528"/>
    <w:rsid w:val="004F775A"/>
    <w:rsid w:val="004F7AB8"/>
    <w:rsid w:val="004F7BCA"/>
    <w:rsid w:val="004F7BCF"/>
    <w:rsid w:val="004F7C2A"/>
    <w:rsid w:val="004F7D60"/>
    <w:rsid w:val="004F7D89"/>
    <w:rsid w:val="005000AE"/>
    <w:rsid w:val="005000C1"/>
    <w:rsid w:val="00500353"/>
    <w:rsid w:val="005006A9"/>
    <w:rsid w:val="00500868"/>
    <w:rsid w:val="00500F3B"/>
    <w:rsid w:val="00500FEB"/>
    <w:rsid w:val="005011D3"/>
    <w:rsid w:val="0050120C"/>
    <w:rsid w:val="0050141A"/>
    <w:rsid w:val="00501597"/>
    <w:rsid w:val="00501715"/>
    <w:rsid w:val="00501981"/>
    <w:rsid w:val="005019DD"/>
    <w:rsid w:val="00501A85"/>
    <w:rsid w:val="00501ADB"/>
    <w:rsid w:val="00501BB3"/>
    <w:rsid w:val="00501C14"/>
    <w:rsid w:val="00501FF2"/>
    <w:rsid w:val="00502075"/>
    <w:rsid w:val="005021DD"/>
    <w:rsid w:val="00502256"/>
    <w:rsid w:val="005026CA"/>
    <w:rsid w:val="00502900"/>
    <w:rsid w:val="00502A9E"/>
    <w:rsid w:val="00502AC3"/>
    <w:rsid w:val="00502B72"/>
    <w:rsid w:val="00502D95"/>
    <w:rsid w:val="00502EE4"/>
    <w:rsid w:val="00502F22"/>
    <w:rsid w:val="005031DE"/>
    <w:rsid w:val="00503497"/>
    <w:rsid w:val="005035D1"/>
    <w:rsid w:val="00503601"/>
    <w:rsid w:val="0050370C"/>
    <w:rsid w:val="00503744"/>
    <w:rsid w:val="00503923"/>
    <w:rsid w:val="00503A0D"/>
    <w:rsid w:val="00503B2F"/>
    <w:rsid w:val="00503BB9"/>
    <w:rsid w:val="00503C95"/>
    <w:rsid w:val="00503D55"/>
    <w:rsid w:val="00503E94"/>
    <w:rsid w:val="00503F55"/>
    <w:rsid w:val="005042BD"/>
    <w:rsid w:val="00504425"/>
    <w:rsid w:val="00504492"/>
    <w:rsid w:val="0050455F"/>
    <w:rsid w:val="0050496D"/>
    <w:rsid w:val="00504BC1"/>
    <w:rsid w:val="00504C6A"/>
    <w:rsid w:val="00504DB0"/>
    <w:rsid w:val="00504DDC"/>
    <w:rsid w:val="00504E2E"/>
    <w:rsid w:val="005050C1"/>
    <w:rsid w:val="00505134"/>
    <w:rsid w:val="0050514E"/>
    <w:rsid w:val="00505464"/>
    <w:rsid w:val="0050557E"/>
    <w:rsid w:val="00505617"/>
    <w:rsid w:val="005057FF"/>
    <w:rsid w:val="005058A2"/>
    <w:rsid w:val="005058BE"/>
    <w:rsid w:val="00505A49"/>
    <w:rsid w:val="00505B3E"/>
    <w:rsid w:val="00505C04"/>
    <w:rsid w:val="00505CAA"/>
    <w:rsid w:val="00505DA1"/>
    <w:rsid w:val="00505F0C"/>
    <w:rsid w:val="00506237"/>
    <w:rsid w:val="00506303"/>
    <w:rsid w:val="00506304"/>
    <w:rsid w:val="00506467"/>
    <w:rsid w:val="005066D3"/>
    <w:rsid w:val="0050687A"/>
    <w:rsid w:val="00506C2A"/>
    <w:rsid w:val="00506CE5"/>
    <w:rsid w:val="00506D49"/>
    <w:rsid w:val="0050709A"/>
    <w:rsid w:val="005070F9"/>
    <w:rsid w:val="00507138"/>
    <w:rsid w:val="005071D7"/>
    <w:rsid w:val="00507480"/>
    <w:rsid w:val="005074E2"/>
    <w:rsid w:val="00507651"/>
    <w:rsid w:val="005077D2"/>
    <w:rsid w:val="005078C5"/>
    <w:rsid w:val="00507910"/>
    <w:rsid w:val="00507A4C"/>
    <w:rsid w:val="00507A61"/>
    <w:rsid w:val="00507B99"/>
    <w:rsid w:val="00507D0D"/>
    <w:rsid w:val="00510016"/>
    <w:rsid w:val="00510171"/>
    <w:rsid w:val="0051019B"/>
    <w:rsid w:val="005103D2"/>
    <w:rsid w:val="00510854"/>
    <w:rsid w:val="00510884"/>
    <w:rsid w:val="005108A1"/>
    <w:rsid w:val="005108E2"/>
    <w:rsid w:val="00510B80"/>
    <w:rsid w:val="00510D24"/>
    <w:rsid w:val="00510FD5"/>
    <w:rsid w:val="00511073"/>
    <w:rsid w:val="005112D0"/>
    <w:rsid w:val="0051138B"/>
    <w:rsid w:val="00511940"/>
    <w:rsid w:val="00511A1D"/>
    <w:rsid w:val="00511C2D"/>
    <w:rsid w:val="00511CD4"/>
    <w:rsid w:val="00511D1B"/>
    <w:rsid w:val="00511F15"/>
    <w:rsid w:val="005121F7"/>
    <w:rsid w:val="00512383"/>
    <w:rsid w:val="005123AF"/>
    <w:rsid w:val="0051245B"/>
    <w:rsid w:val="00512893"/>
    <w:rsid w:val="005129B5"/>
    <w:rsid w:val="00512B76"/>
    <w:rsid w:val="00513047"/>
    <w:rsid w:val="0051318C"/>
    <w:rsid w:val="00513224"/>
    <w:rsid w:val="0051324D"/>
    <w:rsid w:val="00513332"/>
    <w:rsid w:val="0051343B"/>
    <w:rsid w:val="005134BF"/>
    <w:rsid w:val="0051365C"/>
    <w:rsid w:val="005139A8"/>
    <w:rsid w:val="00513C72"/>
    <w:rsid w:val="00513F22"/>
    <w:rsid w:val="0051408F"/>
    <w:rsid w:val="005142CD"/>
    <w:rsid w:val="005143C9"/>
    <w:rsid w:val="005145C4"/>
    <w:rsid w:val="005146BD"/>
    <w:rsid w:val="0051486C"/>
    <w:rsid w:val="0051486D"/>
    <w:rsid w:val="0051489D"/>
    <w:rsid w:val="00514EB0"/>
    <w:rsid w:val="00515005"/>
    <w:rsid w:val="00515027"/>
    <w:rsid w:val="005150BA"/>
    <w:rsid w:val="0051512B"/>
    <w:rsid w:val="00515155"/>
    <w:rsid w:val="005153E6"/>
    <w:rsid w:val="005154EB"/>
    <w:rsid w:val="0051561E"/>
    <w:rsid w:val="00515650"/>
    <w:rsid w:val="005157A9"/>
    <w:rsid w:val="005157CD"/>
    <w:rsid w:val="0051583F"/>
    <w:rsid w:val="005159C6"/>
    <w:rsid w:val="00515A7C"/>
    <w:rsid w:val="00515E68"/>
    <w:rsid w:val="00515E69"/>
    <w:rsid w:val="00515F16"/>
    <w:rsid w:val="0051606C"/>
    <w:rsid w:val="005160ED"/>
    <w:rsid w:val="00516189"/>
    <w:rsid w:val="005161AE"/>
    <w:rsid w:val="00516292"/>
    <w:rsid w:val="005165E1"/>
    <w:rsid w:val="0051672B"/>
    <w:rsid w:val="005167FB"/>
    <w:rsid w:val="0051680B"/>
    <w:rsid w:val="00516933"/>
    <w:rsid w:val="00516B0A"/>
    <w:rsid w:val="00516F23"/>
    <w:rsid w:val="005173A7"/>
    <w:rsid w:val="005174A7"/>
    <w:rsid w:val="005174F0"/>
    <w:rsid w:val="005177E1"/>
    <w:rsid w:val="005178ED"/>
    <w:rsid w:val="00517AD6"/>
    <w:rsid w:val="00517DFF"/>
    <w:rsid w:val="00517E82"/>
    <w:rsid w:val="00517FF2"/>
    <w:rsid w:val="00520385"/>
    <w:rsid w:val="00520525"/>
    <w:rsid w:val="0052060B"/>
    <w:rsid w:val="00520648"/>
    <w:rsid w:val="00520C0A"/>
    <w:rsid w:val="00520CD9"/>
    <w:rsid w:val="00520DB4"/>
    <w:rsid w:val="00521150"/>
    <w:rsid w:val="00521546"/>
    <w:rsid w:val="005215EC"/>
    <w:rsid w:val="005216D8"/>
    <w:rsid w:val="005218B6"/>
    <w:rsid w:val="005219D9"/>
    <w:rsid w:val="00521B82"/>
    <w:rsid w:val="00521BDB"/>
    <w:rsid w:val="00521CE0"/>
    <w:rsid w:val="00521D15"/>
    <w:rsid w:val="00521E71"/>
    <w:rsid w:val="00521FBE"/>
    <w:rsid w:val="005221F9"/>
    <w:rsid w:val="005223E1"/>
    <w:rsid w:val="0052254E"/>
    <w:rsid w:val="00522589"/>
    <w:rsid w:val="00522761"/>
    <w:rsid w:val="00522912"/>
    <w:rsid w:val="005229A6"/>
    <w:rsid w:val="005229F5"/>
    <w:rsid w:val="00522CF8"/>
    <w:rsid w:val="00522E62"/>
    <w:rsid w:val="005235CB"/>
    <w:rsid w:val="005236FC"/>
    <w:rsid w:val="00523894"/>
    <w:rsid w:val="00523DE6"/>
    <w:rsid w:val="00524196"/>
    <w:rsid w:val="005242F9"/>
    <w:rsid w:val="005243FC"/>
    <w:rsid w:val="00524545"/>
    <w:rsid w:val="0052457E"/>
    <w:rsid w:val="005246AC"/>
    <w:rsid w:val="00524710"/>
    <w:rsid w:val="00524879"/>
    <w:rsid w:val="00524C24"/>
    <w:rsid w:val="00524D19"/>
    <w:rsid w:val="00525004"/>
    <w:rsid w:val="00525211"/>
    <w:rsid w:val="00525247"/>
    <w:rsid w:val="00525281"/>
    <w:rsid w:val="005252C8"/>
    <w:rsid w:val="005253FA"/>
    <w:rsid w:val="00525591"/>
    <w:rsid w:val="005255BF"/>
    <w:rsid w:val="00525632"/>
    <w:rsid w:val="005256C3"/>
    <w:rsid w:val="00525787"/>
    <w:rsid w:val="005257DE"/>
    <w:rsid w:val="00525A26"/>
    <w:rsid w:val="00525B3E"/>
    <w:rsid w:val="00525F0D"/>
    <w:rsid w:val="00526079"/>
    <w:rsid w:val="00526A0D"/>
    <w:rsid w:val="00526A2E"/>
    <w:rsid w:val="00526CE7"/>
    <w:rsid w:val="00526EBD"/>
    <w:rsid w:val="00527200"/>
    <w:rsid w:val="005272FE"/>
    <w:rsid w:val="005277F5"/>
    <w:rsid w:val="00527903"/>
    <w:rsid w:val="00527AC7"/>
    <w:rsid w:val="00527D59"/>
    <w:rsid w:val="00530157"/>
    <w:rsid w:val="005302E0"/>
    <w:rsid w:val="00530335"/>
    <w:rsid w:val="005303B2"/>
    <w:rsid w:val="00530491"/>
    <w:rsid w:val="005304B1"/>
    <w:rsid w:val="00530585"/>
    <w:rsid w:val="005305A8"/>
    <w:rsid w:val="005305AD"/>
    <w:rsid w:val="00530965"/>
    <w:rsid w:val="00530B4A"/>
    <w:rsid w:val="00530BC2"/>
    <w:rsid w:val="00530E34"/>
    <w:rsid w:val="00530FF2"/>
    <w:rsid w:val="00531259"/>
    <w:rsid w:val="005312E5"/>
    <w:rsid w:val="005314DF"/>
    <w:rsid w:val="005315FF"/>
    <w:rsid w:val="00531997"/>
    <w:rsid w:val="005319DE"/>
    <w:rsid w:val="005319F6"/>
    <w:rsid w:val="00531C18"/>
    <w:rsid w:val="00531CBC"/>
    <w:rsid w:val="00531E49"/>
    <w:rsid w:val="00531EBE"/>
    <w:rsid w:val="00532147"/>
    <w:rsid w:val="00532361"/>
    <w:rsid w:val="005323EB"/>
    <w:rsid w:val="005325F5"/>
    <w:rsid w:val="005327E2"/>
    <w:rsid w:val="005328F8"/>
    <w:rsid w:val="00532BCF"/>
    <w:rsid w:val="00532C0A"/>
    <w:rsid w:val="00532CF4"/>
    <w:rsid w:val="00532F5E"/>
    <w:rsid w:val="00532F8B"/>
    <w:rsid w:val="00533347"/>
    <w:rsid w:val="00533509"/>
    <w:rsid w:val="00533599"/>
    <w:rsid w:val="00533652"/>
    <w:rsid w:val="005336DC"/>
    <w:rsid w:val="00533737"/>
    <w:rsid w:val="005338DC"/>
    <w:rsid w:val="0053393B"/>
    <w:rsid w:val="005339F1"/>
    <w:rsid w:val="00533AFE"/>
    <w:rsid w:val="00533C3F"/>
    <w:rsid w:val="00533CE3"/>
    <w:rsid w:val="00533D10"/>
    <w:rsid w:val="00533D3E"/>
    <w:rsid w:val="00533DD1"/>
    <w:rsid w:val="00533ED7"/>
    <w:rsid w:val="00534458"/>
    <w:rsid w:val="00534517"/>
    <w:rsid w:val="0053475D"/>
    <w:rsid w:val="005348B3"/>
    <w:rsid w:val="00534977"/>
    <w:rsid w:val="00534B69"/>
    <w:rsid w:val="00534B7E"/>
    <w:rsid w:val="00534CB4"/>
    <w:rsid w:val="005355EF"/>
    <w:rsid w:val="0053560B"/>
    <w:rsid w:val="00535B79"/>
    <w:rsid w:val="00535C4E"/>
    <w:rsid w:val="00535D7C"/>
    <w:rsid w:val="00535E5C"/>
    <w:rsid w:val="00536579"/>
    <w:rsid w:val="00536662"/>
    <w:rsid w:val="0053676F"/>
    <w:rsid w:val="005368C2"/>
    <w:rsid w:val="00536A1B"/>
    <w:rsid w:val="00536B2B"/>
    <w:rsid w:val="00536C1E"/>
    <w:rsid w:val="00536C58"/>
    <w:rsid w:val="00536F21"/>
    <w:rsid w:val="00536FCB"/>
    <w:rsid w:val="005370A7"/>
    <w:rsid w:val="00537111"/>
    <w:rsid w:val="005372F3"/>
    <w:rsid w:val="005373B9"/>
    <w:rsid w:val="005373C9"/>
    <w:rsid w:val="005374BF"/>
    <w:rsid w:val="0053763B"/>
    <w:rsid w:val="00537702"/>
    <w:rsid w:val="00537C11"/>
    <w:rsid w:val="00537DBF"/>
    <w:rsid w:val="0054012A"/>
    <w:rsid w:val="00540201"/>
    <w:rsid w:val="005406DC"/>
    <w:rsid w:val="00540702"/>
    <w:rsid w:val="00540883"/>
    <w:rsid w:val="0054088A"/>
    <w:rsid w:val="0054094E"/>
    <w:rsid w:val="00540999"/>
    <w:rsid w:val="00540A4C"/>
    <w:rsid w:val="00540A63"/>
    <w:rsid w:val="00540C15"/>
    <w:rsid w:val="00540C57"/>
    <w:rsid w:val="00540CD6"/>
    <w:rsid w:val="00540F03"/>
    <w:rsid w:val="00541019"/>
    <w:rsid w:val="005413C7"/>
    <w:rsid w:val="0054146C"/>
    <w:rsid w:val="005414A5"/>
    <w:rsid w:val="00541586"/>
    <w:rsid w:val="005415F6"/>
    <w:rsid w:val="00541BE0"/>
    <w:rsid w:val="00541C4D"/>
    <w:rsid w:val="00541EA7"/>
    <w:rsid w:val="00542011"/>
    <w:rsid w:val="00542065"/>
    <w:rsid w:val="00542106"/>
    <w:rsid w:val="00542134"/>
    <w:rsid w:val="0054237A"/>
    <w:rsid w:val="0054247E"/>
    <w:rsid w:val="0054292C"/>
    <w:rsid w:val="00542976"/>
    <w:rsid w:val="00542C9A"/>
    <w:rsid w:val="00542D50"/>
    <w:rsid w:val="00543011"/>
    <w:rsid w:val="0054306C"/>
    <w:rsid w:val="00543199"/>
    <w:rsid w:val="005431D4"/>
    <w:rsid w:val="005432FE"/>
    <w:rsid w:val="0054343A"/>
    <w:rsid w:val="00543460"/>
    <w:rsid w:val="00543951"/>
    <w:rsid w:val="00543974"/>
    <w:rsid w:val="00543975"/>
    <w:rsid w:val="00543EBF"/>
    <w:rsid w:val="00543ED7"/>
    <w:rsid w:val="00543F9B"/>
    <w:rsid w:val="0054409A"/>
    <w:rsid w:val="00544245"/>
    <w:rsid w:val="00544384"/>
    <w:rsid w:val="005445CD"/>
    <w:rsid w:val="0054470B"/>
    <w:rsid w:val="00544819"/>
    <w:rsid w:val="00544854"/>
    <w:rsid w:val="00544ABA"/>
    <w:rsid w:val="00544B87"/>
    <w:rsid w:val="00544E27"/>
    <w:rsid w:val="00544EC8"/>
    <w:rsid w:val="00545040"/>
    <w:rsid w:val="0054508B"/>
    <w:rsid w:val="00545370"/>
    <w:rsid w:val="005454F7"/>
    <w:rsid w:val="0054557F"/>
    <w:rsid w:val="0054593A"/>
    <w:rsid w:val="005459AB"/>
    <w:rsid w:val="00545A1A"/>
    <w:rsid w:val="00545B17"/>
    <w:rsid w:val="00545C0C"/>
    <w:rsid w:val="00545C3C"/>
    <w:rsid w:val="00545C54"/>
    <w:rsid w:val="00545D7A"/>
    <w:rsid w:val="005461DB"/>
    <w:rsid w:val="00546206"/>
    <w:rsid w:val="00546280"/>
    <w:rsid w:val="005463CE"/>
    <w:rsid w:val="005467FB"/>
    <w:rsid w:val="005468A9"/>
    <w:rsid w:val="00546A93"/>
    <w:rsid w:val="00546AE9"/>
    <w:rsid w:val="00546B63"/>
    <w:rsid w:val="00546B9F"/>
    <w:rsid w:val="00546D12"/>
    <w:rsid w:val="0054701C"/>
    <w:rsid w:val="0054708B"/>
    <w:rsid w:val="005470D3"/>
    <w:rsid w:val="00547138"/>
    <w:rsid w:val="00547285"/>
    <w:rsid w:val="005472EE"/>
    <w:rsid w:val="00547711"/>
    <w:rsid w:val="0054774A"/>
    <w:rsid w:val="005478BA"/>
    <w:rsid w:val="00547989"/>
    <w:rsid w:val="00547A0C"/>
    <w:rsid w:val="00547AE9"/>
    <w:rsid w:val="00547BB1"/>
    <w:rsid w:val="00547D1D"/>
    <w:rsid w:val="00547ED9"/>
    <w:rsid w:val="00547F1B"/>
    <w:rsid w:val="00547F57"/>
    <w:rsid w:val="005501CC"/>
    <w:rsid w:val="0055048C"/>
    <w:rsid w:val="00550548"/>
    <w:rsid w:val="00550609"/>
    <w:rsid w:val="00550736"/>
    <w:rsid w:val="0055081F"/>
    <w:rsid w:val="005508DF"/>
    <w:rsid w:val="005509BC"/>
    <w:rsid w:val="00550CC9"/>
    <w:rsid w:val="00550E40"/>
    <w:rsid w:val="00550F62"/>
    <w:rsid w:val="00550F90"/>
    <w:rsid w:val="00551029"/>
    <w:rsid w:val="005511D7"/>
    <w:rsid w:val="00551320"/>
    <w:rsid w:val="005518A4"/>
    <w:rsid w:val="005518CD"/>
    <w:rsid w:val="00551A75"/>
    <w:rsid w:val="00551B25"/>
    <w:rsid w:val="00551C22"/>
    <w:rsid w:val="0055202E"/>
    <w:rsid w:val="005521EE"/>
    <w:rsid w:val="005521F4"/>
    <w:rsid w:val="0055223B"/>
    <w:rsid w:val="005523D6"/>
    <w:rsid w:val="005525F0"/>
    <w:rsid w:val="005526A2"/>
    <w:rsid w:val="00552768"/>
    <w:rsid w:val="005527FC"/>
    <w:rsid w:val="005528B8"/>
    <w:rsid w:val="00552935"/>
    <w:rsid w:val="00552AD5"/>
    <w:rsid w:val="00552BAF"/>
    <w:rsid w:val="00552CB4"/>
    <w:rsid w:val="00552E4C"/>
    <w:rsid w:val="00553127"/>
    <w:rsid w:val="00553196"/>
    <w:rsid w:val="005532EC"/>
    <w:rsid w:val="00553371"/>
    <w:rsid w:val="00553509"/>
    <w:rsid w:val="00553588"/>
    <w:rsid w:val="005535BC"/>
    <w:rsid w:val="005537D5"/>
    <w:rsid w:val="00553863"/>
    <w:rsid w:val="005538FA"/>
    <w:rsid w:val="00553979"/>
    <w:rsid w:val="00553B20"/>
    <w:rsid w:val="00553DCA"/>
    <w:rsid w:val="00553E04"/>
    <w:rsid w:val="00553E5D"/>
    <w:rsid w:val="00553E97"/>
    <w:rsid w:val="00554134"/>
    <w:rsid w:val="00554167"/>
    <w:rsid w:val="00554414"/>
    <w:rsid w:val="005545CF"/>
    <w:rsid w:val="0055465A"/>
    <w:rsid w:val="00554679"/>
    <w:rsid w:val="005546D8"/>
    <w:rsid w:val="00554771"/>
    <w:rsid w:val="0055492F"/>
    <w:rsid w:val="00554AD9"/>
    <w:rsid w:val="00554BE7"/>
    <w:rsid w:val="00554D5F"/>
    <w:rsid w:val="00554D93"/>
    <w:rsid w:val="00554E29"/>
    <w:rsid w:val="00554E6A"/>
    <w:rsid w:val="00554EBE"/>
    <w:rsid w:val="00554F0A"/>
    <w:rsid w:val="00555083"/>
    <w:rsid w:val="0055510E"/>
    <w:rsid w:val="00555157"/>
    <w:rsid w:val="0055516B"/>
    <w:rsid w:val="005554DA"/>
    <w:rsid w:val="00555657"/>
    <w:rsid w:val="0055574D"/>
    <w:rsid w:val="005557F1"/>
    <w:rsid w:val="005558BC"/>
    <w:rsid w:val="00555A8C"/>
    <w:rsid w:val="00555D15"/>
    <w:rsid w:val="00555EF2"/>
    <w:rsid w:val="00556148"/>
    <w:rsid w:val="005564D7"/>
    <w:rsid w:val="00556913"/>
    <w:rsid w:val="00556B91"/>
    <w:rsid w:val="00556BAE"/>
    <w:rsid w:val="00556BBB"/>
    <w:rsid w:val="00556C5C"/>
    <w:rsid w:val="00556D68"/>
    <w:rsid w:val="005570BB"/>
    <w:rsid w:val="00557173"/>
    <w:rsid w:val="0055746F"/>
    <w:rsid w:val="005576A1"/>
    <w:rsid w:val="005577E0"/>
    <w:rsid w:val="005578B7"/>
    <w:rsid w:val="00557A64"/>
    <w:rsid w:val="00557BA5"/>
    <w:rsid w:val="00557BD9"/>
    <w:rsid w:val="00557DE3"/>
    <w:rsid w:val="00560140"/>
    <w:rsid w:val="005602FD"/>
    <w:rsid w:val="005605C0"/>
    <w:rsid w:val="005605D8"/>
    <w:rsid w:val="005605E8"/>
    <w:rsid w:val="00560BEB"/>
    <w:rsid w:val="00560D23"/>
    <w:rsid w:val="00560DE5"/>
    <w:rsid w:val="00560DEB"/>
    <w:rsid w:val="00560F42"/>
    <w:rsid w:val="00560F5E"/>
    <w:rsid w:val="00561269"/>
    <w:rsid w:val="005612CD"/>
    <w:rsid w:val="00561371"/>
    <w:rsid w:val="005615D8"/>
    <w:rsid w:val="0056167F"/>
    <w:rsid w:val="00561B78"/>
    <w:rsid w:val="005620B2"/>
    <w:rsid w:val="005621D7"/>
    <w:rsid w:val="005621DD"/>
    <w:rsid w:val="00562259"/>
    <w:rsid w:val="0056236C"/>
    <w:rsid w:val="005623BE"/>
    <w:rsid w:val="0056258C"/>
    <w:rsid w:val="005625C3"/>
    <w:rsid w:val="005625F6"/>
    <w:rsid w:val="00562609"/>
    <w:rsid w:val="005626D6"/>
    <w:rsid w:val="005628C8"/>
    <w:rsid w:val="00562A3B"/>
    <w:rsid w:val="00562A53"/>
    <w:rsid w:val="00562D30"/>
    <w:rsid w:val="00562F65"/>
    <w:rsid w:val="00563008"/>
    <w:rsid w:val="005630C0"/>
    <w:rsid w:val="005631F2"/>
    <w:rsid w:val="0056372D"/>
    <w:rsid w:val="005637E9"/>
    <w:rsid w:val="00563814"/>
    <w:rsid w:val="005638D4"/>
    <w:rsid w:val="00563AEF"/>
    <w:rsid w:val="00563CFD"/>
    <w:rsid w:val="00563D68"/>
    <w:rsid w:val="00563FDD"/>
    <w:rsid w:val="005641FC"/>
    <w:rsid w:val="00564415"/>
    <w:rsid w:val="00564517"/>
    <w:rsid w:val="0056459C"/>
    <w:rsid w:val="005646EC"/>
    <w:rsid w:val="005649D3"/>
    <w:rsid w:val="00564AC9"/>
    <w:rsid w:val="00564AED"/>
    <w:rsid w:val="00564DD9"/>
    <w:rsid w:val="005652C3"/>
    <w:rsid w:val="00565349"/>
    <w:rsid w:val="0056544E"/>
    <w:rsid w:val="0056556E"/>
    <w:rsid w:val="00565659"/>
    <w:rsid w:val="005656ED"/>
    <w:rsid w:val="00565A6C"/>
    <w:rsid w:val="00565B79"/>
    <w:rsid w:val="00565C26"/>
    <w:rsid w:val="00565C52"/>
    <w:rsid w:val="00565D61"/>
    <w:rsid w:val="00565D68"/>
    <w:rsid w:val="00565F72"/>
    <w:rsid w:val="00566077"/>
    <w:rsid w:val="00566128"/>
    <w:rsid w:val="00566133"/>
    <w:rsid w:val="00566216"/>
    <w:rsid w:val="0056635A"/>
    <w:rsid w:val="005663D2"/>
    <w:rsid w:val="00566422"/>
    <w:rsid w:val="005664D4"/>
    <w:rsid w:val="00566544"/>
    <w:rsid w:val="00566608"/>
    <w:rsid w:val="005669DE"/>
    <w:rsid w:val="00566B0F"/>
    <w:rsid w:val="00566C83"/>
    <w:rsid w:val="00566DD3"/>
    <w:rsid w:val="00567026"/>
    <w:rsid w:val="005673B2"/>
    <w:rsid w:val="005675B6"/>
    <w:rsid w:val="00567633"/>
    <w:rsid w:val="00567BEB"/>
    <w:rsid w:val="00567CF6"/>
    <w:rsid w:val="0057005E"/>
    <w:rsid w:val="005700F4"/>
    <w:rsid w:val="005700FE"/>
    <w:rsid w:val="00570233"/>
    <w:rsid w:val="005703DA"/>
    <w:rsid w:val="005707A7"/>
    <w:rsid w:val="0057086E"/>
    <w:rsid w:val="00570895"/>
    <w:rsid w:val="00570A3F"/>
    <w:rsid w:val="00570B97"/>
    <w:rsid w:val="00570C16"/>
    <w:rsid w:val="00570C88"/>
    <w:rsid w:val="00570E24"/>
    <w:rsid w:val="00570E93"/>
    <w:rsid w:val="00570EE9"/>
    <w:rsid w:val="00571035"/>
    <w:rsid w:val="00571047"/>
    <w:rsid w:val="005711C7"/>
    <w:rsid w:val="005711F1"/>
    <w:rsid w:val="00571297"/>
    <w:rsid w:val="00571380"/>
    <w:rsid w:val="00571530"/>
    <w:rsid w:val="00571889"/>
    <w:rsid w:val="00571959"/>
    <w:rsid w:val="005719FE"/>
    <w:rsid w:val="00571ADB"/>
    <w:rsid w:val="00571B48"/>
    <w:rsid w:val="00571C05"/>
    <w:rsid w:val="00572127"/>
    <w:rsid w:val="00572388"/>
    <w:rsid w:val="0057259A"/>
    <w:rsid w:val="0057260B"/>
    <w:rsid w:val="005726F2"/>
    <w:rsid w:val="00572760"/>
    <w:rsid w:val="00572F55"/>
    <w:rsid w:val="00572FCC"/>
    <w:rsid w:val="0057311B"/>
    <w:rsid w:val="0057313C"/>
    <w:rsid w:val="0057314F"/>
    <w:rsid w:val="005731DB"/>
    <w:rsid w:val="0057363F"/>
    <w:rsid w:val="00573B97"/>
    <w:rsid w:val="00573D31"/>
    <w:rsid w:val="005743DE"/>
    <w:rsid w:val="00574460"/>
    <w:rsid w:val="005745AE"/>
    <w:rsid w:val="00574639"/>
    <w:rsid w:val="0057479F"/>
    <w:rsid w:val="00574902"/>
    <w:rsid w:val="005749BB"/>
    <w:rsid w:val="005749D0"/>
    <w:rsid w:val="00574C8A"/>
    <w:rsid w:val="00574D26"/>
    <w:rsid w:val="00574D80"/>
    <w:rsid w:val="00574EB7"/>
    <w:rsid w:val="00574EE8"/>
    <w:rsid w:val="00574F01"/>
    <w:rsid w:val="00574F3F"/>
    <w:rsid w:val="00575265"/>
    <w:rsid w:val="0057562C"/>
    <w:rsid w:val="005759F6"/>
    <w:rsid w:val="00575E3E"/>
    <w:rsid w:val="00575F13"/>
    <w:rsid w:val="00575FCB"/>
    <w:rsid w:val="00576089"/>
    <w:rsid w:val="00576093"/>
    <w:rsid w:val="005760F9"/>
    <w:rsid w:val="005762FA"/>
    <w:rsid w:val="005765F5"/>
    <w:rsid w:val="005766CB"/>
    <w:rsid w:val="00576B4B"/>
    <w:rsid w:val="00576C0B"/>
    <w:rsid w:val="00576C70"/>
    <w:rsid w:val="00576D6C"/>
    <w:rsid w:val="005771BA"/>
    <w:rsid w:val="005773CD"/>
    <w:rsid w:val="0057742E"/>
    <w:rsid w:val="00577457"/>
    <w:rsid w:val="005774F2"/>
    <w:rsid w:val="0057772B"/>
    <w:rsid w:val="005778DA"/>
    <w:rsid w:val="005778F0"/>
    <w:rsid w:val="00577A2E"/>
    <w:rsid w:val="00577B27"/>
    <w:rsid w:val="00577BDA"/>
    <w:rsid w:val="00577BF5"/>
    <w:rsid w:val="00577C25"/>
    <w:rsid w:val="00577C8D"/>
    <w:rsid w:val="00577DE6"/>
    <w:rsid w:val="00577EB0"/>
    <w:rsid w:val="00577F3B"/>
    <w:rsid w:val="00577F75"/>
    <w:rsid w:val="00580112"/>
    <w:rsid w:val="005801DE"/>
    <w:rsid w:val="00580293"/>
    <w:rsid w:val="005802C3"/>
    <w:rsid w:val="005804D5"/>
    <w:rsid w:val="0058057A"/>
    <w:rsid w:val="005808B1"/>
    <w:rsid w:val="005809DE"/>
    <w:rsid w:val="00580A85"/>
    <w:rsid w:val="00580AFE"/>
    <w:rsid w:val="00580DA7"/>
    <w:rsid w:val="00580E48"/>
    <w:rsid w:val="00580EDC"/>
    <w:rsid w:val="00580F0A"/>
    <w:rsid w:val="00580F29"/>
    <w:rsid w:val="00580FAB"/>
    <w:rsid w:val="0058101C"/>
    <w:rsid w:val="00581105"/>
    <w:rsid w:val="0058112D"/>
    <w:rsid w:val="00581246"/>
    <w:rsid w:val="005815C6"/>
    <w:rsid w:val="005819DC"/>
    <w:rsid w:val="00581A6D"/>
    <w:rsid w:val="00581B37"/>
    <w:rsid w:val="00581C26"/>
    <w:rsid w:val="00581C80"/>
    <w:rsid w:val="00581D10"/>
    <w:rsid w:val="00581EC8"/>
    <w:rsid w:val="00581ECB"/>
    <w:rsid w:val="00582192"/>
    <w:rsid w:val="00582355"/>
    <w:rsid w:val="00582404"/>
    <w:rsid w:val="00582432"/>
    <w:rsid w:val="00582847"/>
    <w:rsid w:val="005828A1"/>
    <w:rsid w:val="00582A87"/>
    <w:rsid w:val="00582B8A"/>
    <w:rsid w:val="00582C3A"/>
    <w:rsid w:val="00582E1A"/>
    <w:rsid w:val="00582E63"/>
    <w:rsid w:val="00582F93"/>
    <w:rsid w:val="00582FE7"/>
    <w:rsid w:val="00583147"/>
    <w:rsid w:val="005833F8"/>
    <w:rsid w:val="005837FC"/>
    <w:rsid w:val="0058396F"/>
    <w:rsid w:val="00583CC4"/>
    <w:rsid w:val="00584132"/>
    <w:rsid w:val="005843CB"/>
    <w:rsid w:val="00584416"/>
    <w:rsid w:val="0058444A"/>
    <w:rsid w:val="00584500"/>
    <w:rsid w:val="005847A6"/>
    <w:rsid w:val="00584942"/>
    <w:rsid w:val="005849C0"/>
    <w:rsid w:val="00584B39"/>
    <w:rsid w:val="00584D2D"/>
    <w:rsid w:val="00584E25"/>
    <w:rsid w:val="00584ED4"/>
    <w:rsid w:val="00584F2D"/>
    <w:rsid w:val="00585002"/>
    <w:rsid w:val="00585028"/>
    <w:rsid w:val="0058508D"/>
    <w:rsid w:val="0058538D"/>
    <w:rsid w:val="005854D1"/>
    <w:rsid w:val="005855BC"/>
    <w:rsid w:val="00585674"/>
    <w:rsid w:val="00585896"/>
    <w:rsid w:val="00585A0A"/>
    <w:rsid w:val="00585A3A"/>
    <w:rsid w:val="00585D44"/>
    <w:rsid w:val="00585F5B"/>
    <w:rsid w:val="0058608A"/>
    <w:rsid w:val="005860F9"/>
    <w:rsid w:val="0058620A"/>
    <w:rsid w:val="005862F5"/>
    <w:rsid w:val="00586337"/>
    <w:rsid w:val="0058635E"/>
    <w:rsid w:val="00586422"/>
    <w:rsid w:val="00586631"/>
    <w:rsid w:val="005866E3"/>
    <w:rsid w:val="005866ED"/>
    <w:rsid w:val="00586807"/>
    <w:rsid w:val="00586822"/>
    <w:rsid w:val="0058684A"/>
    <w:rsid w:val="00586854"/>
    <w:rsid w:val="00586902"/>
    <w:rsid w:val="00586C8F"/>
    <w:rsid w:val="00586C93"/>
    <w:rsid w:val="00586E6E"/>
    <w:rsid w:val="00586FB2"/>
    <w:rsid w:val="005870BB"/>
    <w:rsid w:val="00587109"/>
    <w:rsid w:val="00587498"/>
    <w:rsid w:val="005876AA"/>
    <w:rsid w:val="00587887"/>
    <w:rsid w:val="00587914"/>
    <w:rsid w:val="00587AFB"/>
    <w:rsid w:val="00587D8D"/>
    <w:rsid w:val="00587DAA"/>
    <w:rsid w:val="00587E25"/>
    <w:rsid w:val="00587ED2"/>
    <w:rsid w:val="00587FC0"/>
    <w:rsid w:val="00590344"/>
    <w:rsid w:val="00590397"/>
    <w:rsid w:val="005906AD"/>
    <w:rsid w:val="005906B3"/>
    <w:rsid w:val="005906E3"/>
    <w:rsid w:val="0059078B"/>
    <w:rsid w:val="00590828"/>
    <w:rsid w:val="00590865"/>
    <w:rsid w:val="00590894"/>
    <w:rsid w:val="005908FD"/>
    <w:rsid w:val="00590A38"/>
    <w:rsid w:val="00590DA6"/>
    <w:rsid w:val="00590E86"/>
    <w:rsid w:val="00590FA6"/>
    <w:rsid w:val="0059104B"/>
    <w:rsid w:val="0059109F"/>
    <w:rsid w:val="0059111B"/>
    <w:rsid w:val="00591257"/>
    <w:rsid w:val="00591521"/>
    <w:rsid w:val="00591654"/>
    <w:rsid w:val="00591841"/>
    <w:rsid w:val="00591AA3"/>
    <w:rsid w:val="00591C7D"/>
    <w:rsid w:val="00591CFB"/>
    <w:rsid w:val="00591D30"/>
    <w:rsid w:val="00591EA8"/>
    <w:rsid w:val="00591EE2"/>
    <w:rsid w:val="0059210F"/>
    <w:rsid w:val="005921CD"/>
    <w:rsid w:val="00592206"/>
    <w:rsid w:val="005922C7"/>
    <w:rsid w:val="00592366"/>
    <w:rsid w:val="0059242C"/>
    <w:rsid w:val="005924BA"/>
    <w:rsid w:val="00592582"/>
    <w:rsid w:val="005925B7"/>
    <w:rsid w:val="005927B0"/>
    <w:rsid w:val="0059289F"/>
    <w:rsid w:val="005929DF"/>
    <w:rsid w:val="00592AA8"/>
    <w:rsid w:val="00592B03"/>
    <w:rsid w:val="00592E1C"/>
    <w:rsid w:val="00592E61"/>
    <w:rsid w:val="0059354E"/>
    <w:rsid w:val="00593630"/>
    <w:rsid w:val="00593704"/>
    <w:rsid w:val="00593821"/>
    <w:rsid w:val="00593855"/>
    <w:rsid w:val="005938E8"/>
    <w:rsid w:val="00593933"/>
    <w:rsid w:val="00593A56"/>
    <w:rsid w:val="00593AB9"/>
    <w:rsid w:val="00593ACF"/>
    <w:rsid w:val="00593C58"/>
    <w:rsid w:val="00593C62"/>
    <w:rsid w:val="00593FC4"/>
    <w:rsid w:val="0059467A"/>
    <w:rsid w:val="005947ED"/>
    <w:rsid w:val="00594922"/>
    <w:rsid w:val="00594989"/>
    <w:rsid w:val="00594A73"/>
    <w:rsid w:val="00594A99"/>
    <w:rsid w:val="00594ABB"/>
    <w:rsid w:val="00594AEE"/>
    <w:rsid w:val="00594AEF"/>
    <w:rsid w:val="00594D1C"/>
    <w:rsid w:val="00594E36"/>
    <w:rsid w:val="00594E7D"/>
    <w:rsid w:val="00594EE0"/>
    <w:rsid w:val="00594F0A"/>
    <w:rsid w:val="00595122"/>
    <w:rsid w:val="0059513B"/>
    <w:rsid w:val="00595172"/>
    <w:rsid w:val="0059525E"/>
    <w:rsid w:val="005952D8"/>
    <w:rsid w:val="00595326"/>
    <w:rsid w:val="00595394"/>
    <w:rsid w:val="00595491"/>
    <w:rsid w:val="0059561A"/>
    <w:rsid w:val="0059582E"/>
    <w:rsid w:val="00595887"/>
    <w:rsid w:val="00595CA8"/>
    <w:rsid w:val="00595D4D"/>
    <w:rsid w:val="00595DDD"/>
    <w:rsid w:val="00595ECF"/>
    <w:rsid w:val="005961F7"/>
    <w:rsid w:val="0059643D"/>
    <w:rsid w:val="00596817"/>
    <w:rsid w:val="00596872"/>
    <w:rsid w:val="00596A8F"/>
    <w:rsid w:val="00596AB8"/>
    <w:rsid w:val="00596B1C"/>
    <w:rsid w:val="00596B6B"/>
    <w:rsid w:val="00596B9C"/>
    <w:rsid w:val="00596BA3"/>
    <w:rsid w:val="00597257"/>
    <w:rsid w:val="0059730E"/>
    <w:rsid w:val="0059740E"/>
    <w:rsid w:val="0059760D"/>
    <w:rsid w:val="0059770F"/>
    <w:rsid w:val="0059775F"/>
    <w:rsid w:val="00597771"/>
    <w:rsid w:val="00597CAF"/>
    <w:rsid w:val="00597CC9"/>
    <w:rsid w:val="00597DA6"/>
    <w:rsid w:val="00597E01"/>
    <w:rsid w:val="00597F37"/>
    <w:rsid w:val="005A02EE"/>
    <w:rsid w:val="005A054D"/>
    <w:rsid w:val="005A05E0"/>
    <w:rsid w:val="005A05EC"/>
    <w:rsid w:val="005A0813"/>
    <w:rsid w:val="005A09F0"/>
    <w:rsid w:val="005A0A46"/>
    <w:rsid w:val="005A0B69"/>
    <w:rsid w:val="005A0D34"/>
    <w:rsid w:val="005A0E11"/>
    <w:rsid w:val="005A0F11"/>
    <w:rsid w:val="005A10B9"/>
    <w:rsid w:val="005A117C"/>
    <w:rsid w:val="005A118B"/>
    <w:rsid w:val="005A11EA"/>
    <w:rsid w:val="005A1424"/>
    <w:rsid w:val="005A1464"/>
    <w:rsid w:val="005A1543"/>
    <w:rsid w:val="005A180F"/>
    <w:rsid w:val="005A186D"/>
    <w:rsid w:val="005A1CF7"/>
    <w:rsid w:val="005A203B"/>
    <w:rsid w:val="005A20D9"/>
    <w:rsid w:val="005A235C"/>
    <w:rsid w:val="005A269F"/>
    <w:rsid w:val="005A2E72"/>
    <w:rsid w:val="005A2EA3"/>
    <w:rsid w:val="005A2F49"/>
    <w:rsid w:val="005A305E"/>
    <w:rsid w:val="005A30BB"/>
    <w:rsid w:val="005A34E1"/>
    <w:rsid w:val="005A358F"/>
    <w:rsid w:val="005A364F"/>
    <w:rsid w:val="005A3887"/>
    <w:rsid w:val="005A3944"/>
    <w:rsid w:val="005A3C5E"/>
    <w:rsid w:val="005A3D3D"/>
    <w:rsid w:val="005A42C0"/>
    <w:rsid w:val="005A4433"/>
    <w:rsid w:val="005A4547"/>
    <w:rsid w:val="005A45A4"/>
    <w:rsid w:val="005A46A2"/>
    <w:rsid w:val="005A4B59"/>
    <w:rsid w:val="005A5107"/>
    <w:rsid w:val="005A520C"/>
    <w:rsid w:val="005A53F8"/>
    <w:rsid w:val="005A5528"/>
    <w:rsid w:val="005A55CD"/>
    <w:rsid w:val="005A5635"/>
    <w:rsid w:val="005A5791"/>
    <w:rsid w:val="005A588E"/>
    <w:rsid w:val="005A5A2A"/>
    <w:rsid w:val="005A5AB4"/>
    <w:rsid w:val="005A5BA2"/>
    <w:rsid w:val="005A608C"/>
    <w:rsid w:val="005A60FA"/>
    <w:rsid w:val="005A626B"/>
    <w:rsid w:val="005A633B"/>
    <w:rsid w:val="005A656F"/>
    <w:rsid w:val="005A66E9"/>
    <w:rsid w:val="005A690E"/>
    <w:rsid w:val="005A6AB7"/>
    <w:rsid w:val="005A6DCC"/>
    <w:rsid w:val="005A6E3E"/>
    <w:rsid w:val="005A7059"/>
    <w:rsid w:val="005A717D"/>
    <w:rsid w:val="005A71FA"/>
    <w:rsid w:val="005A7206"/>
    <w:rsid w:val="005A72C9"/>
    <w:rsid w:val="005A7892"/>
    <w:rsid w:val="005A7974"/>
    <w:rsid w:val="005A7C24"/>
    <w:rsid w:val="005A7C66"/>
    <w:rsid w:val="005A7DB8"/>
    <w:rsid w:val="005B00E2"/>
    <w:rsid w:val="005B0100"/>
    <w:rsid w:val="005B01F1"/>
    <w:rsid w:val="005B0277"/>
    <w:rsid w:val="005B034F"/>
    <w:rsid w:val="005B0542"/>
    <w:rsid w:val="005B0592"/>
    <w:rsid w:val="005B0660"/>
    <w:rsid w:val="005B07CC"/>
    <w:rsid w:val="005B0896"/>
    <w:rsid w:val="005B09DA"/>
    <w:rsid w:val="005B0AB6"/>
    <w:rsid w:val="005B0AE7"/>
    <w:rsid w:val="005B0C14"/>
    <w:rsid w:val="005B0C7E"/>
    <w:rsid w:val="005B0C81"/>
    <w:rsid w:val="005B0FB8"/>
    <w:rsid w:val="005B0FF5"/>
    <w:rsid w:val="005B10B7"/>
    <w:rsid w:val="005B110C"/>
    <w:rsid w:val="005B13C4"/>
    <w:rsid w:val="005B13D6"/>
    <w:rsid w:val="005B181D"/>
    <w:rsid w:val="005B19DF"/>
    <w:rsid w:val="005B1C7E"/>
    <w:rsid w:val="005B1E61"/>
    <w:rsid w:val="005B1F28"/>
    <w:rsid w:val="005B1FC3"/>
    <w:rsid w:val="005B2225"/>
    <w:rsid w:val="005B22AE"/>
    <w:rsid w:val="005B2312"/>
    <w:rsid w:val="005B241C"/>
    <w:rsid w:val="005B256D"/>
    <w:rsid w:val="005B25D4"/>
    <w:rsid w:val="005B267D"/>
    <w:rsid w:val="005B2799"/>
    <w:rsid w:val="005B2B77"/>
    <w:rsid w:val="005B2BDA"/>
    <w:rsid w:val="005B2C01"/>
    <w:rsid w:val="005B2D4A"/>
    <w:rsid w:val="005B2E31"/>
    <w:rsid w:val="005B2F19"/>
    <w:rsid w:val="005B365D"/>
    <w:rsid w:val="005B3717"/>
    <w:rsid w:val="005B39EC"/>
    <w:rsid w:val="005B3D4A"/>
    <w:rsid w:val="005B3FA2"/>
    <w:rsid w:val="005B4036"/>
    <w:rsid w:val="005B4337"/>
    <w:rsid w:val="005B434C"/>
    <w:rsid w:val="005B4559"/>
    <w:rsid w:val="005B4A4D"/>
    <w:rsid w:val="005B4A5C"/>
    <w:rsid w:val="005B4BA7"/>
    <w:rsid w:val="005B4D87"/>
    <w:rsid w:val="005B4EE5"/>
    <w:rsid w:val="005B500F"/>
    <w:rsid w:val="005B50D2"/>
    <w:rsid w:val="005B52D0"/>
    <w:rsid w:val="005B5390"/>
    <w:rsid w:val="005B5533"/>
    <w:rsid w:val="005B553F"/>
    <w:rsid w:val="005B573A"/>
    <w:rsid w:val="005B5808"/>
    <w:rsid w:val="005B5876"/>
    <w:rsid w:val="005B58AA"/>
    <w:rsid w:val="005B58C6"/>
    <w:rsid w:val="005B58CF"/>
    <w:rsid w:val="005B5994"/>
    <w:rsid w:val="005B5996"/>
    <w:rsid w:val="005B5E45"/>
    <w:rsid w:val="005B5F17"/>
    <w:rsid w:val="005B6362"/>
    <w:rsid w:val="005B6424"/>
    <w:rsid w:val="005B64E9"/>
    <w:rsid w:val="005B6879"/>
    <w:rsid w:val="005B68B6"/>
    <w:rsid w:val="005B69BA"/>
    <w:rsid w:val="005B6A1C"/>
    <w:rsid w:val="005B6BA4"/>
    <w:rsid w:val="005B6CB1"/>
    <w:rsid w:val="005B6D08"/>
    <w:rsid w:val="005B6D1A"/>
    <w:rsid w:val="005B6E2E"/>
    <w:rsid w:val="005B6FBD"/>
    <w:rsid w:val="005B70C6"/>
    <w:rsid w:val="005B7233"/>
    <w:rsid w:val="005B7324"/>
    <w:rsid w:val="005B7340"/>
    <w:rsid w:val="005B7453"/>
    <w:rsid w:val="005B74FF"/>
    <w:rsid w:val="005B754C"/>
    <w:rsid w:val="005B75A1"/>
    <w:rsid w:val="005B76C9"/>
    <w:rsid w:val="005B76F7"/>
    <w:rsid w:val="005B780D"/>
    <w:rsid w:val="005B7866"/>
    <w:rsid w:val="005B789B"/>
    <w:rsid w:val="005B78A2"/>
    <w:rsid w:val="005B7932"/>
    <w:rsid w:val="005B7A11"/>
    <w:rsid w:val="005B7AEA"/>
    <w:rsid w:val="005B7C6C"/>
    <w:rsid w:val="005B7DD1"/>
    <w:rsid w:val="005B7EB9"/>
    <w:rsid w:val="005B7FB6"/>
    <w:rsid w:val="005C00A0"/>
    <w:rsid w:val="005C0251"/>
    <w:rsid w:val="005C040B"/>
    <w:rsid w:val="005C0827"/>
    <w:rsid w:val="005C089E"/>
    <w:rsid w:val="005C09C2"/>
    <w:rsid w:val="005C0B18"/>
    <w:rsid w:val="005C0BD6"/>
    <w:rsid w:val="005C0D07"/>
    <w:rsid w:val="005C0E09"/>
    <w:rsid w:val="005C0E3F"/>
    <w:rsid w:val="005C0F82"/>
    <w:rsid w:val="005C0FB8"/>
    <w:rsid w:val="005C1093"/>
    <w:rsid w:val="005C11D9"/>
    <w:rsid w:val="005C12EA"/>
    <w:rsid w:val="005C14A2"/>
    <w:rsid w:val="005C16D6"/>
    <w:rsid w:val="005C175B"/>
    <w:rsid w:val="005C179F"/>
    <w:rsid w:val="005C1818"/>
    <w:rsid w:val="005C18AD"/>
    <w:rsid w:val="005C190A"/>
    <w:rsid w:val="005C1B70"/>
    <w:rsid w:val="005C1C3D"/>
    <w:rsid w:val="005C1DA9"/>
    <w:rsid w:val="005C1ED5"/>
    <w:rsid w:val="005C2211"/>
    <w:rsid w:val="005C2261"/>
    <w:rsid w:val="005C231E"/>
    <w:rsid w:val="005C23D7"/>
    <w:rsid w:val="005C2614"/>
    <w:rsid w:val="005C2781"/>
    <w:rsid w:val="005C28FA"/>
    <w:rsid w:val="005C2A52"/>
    <w:rsid w:val="005C2C07"/>
    <w:rsid w:val="005C334F"/>
    <w:rsid w:val="005C3453"/>
    <w:rsid w:val="005C364B"/>
    <w:rsid w:val="005C36C4"/>
    <w:rsid w:val="005C3720"/>
    <w:rsid w:val="005C3834"/>
    <w:rsid w:val="005C3A28"/>
    <w:rsid w:val="005C3CB1"/>
    <w:rsid w:val="005C40E7"/>
    <w:rsid w:val="005C40F4"/>
    <w:rsid w:val="005C4156"/>
    <w:rsid w:val="005C41FB"/>
    <w:rsid w:val="005C4290"/>
    <w:rsid w:val="005C42F0"/>
    <w:rsid w:val="005C430A"/>
    <w:rsid w:val="005C436F"/>
    <w:rsid w:val="005C43BE"/>
    <w:rsid w:val="005C44F3"/>
    <w:rsid w:val="005C455C"/>
    <w:rsid w:val="005C4776"/>
    <w:rsid w:val="005C491B"/>
    <w:rsid w:val="005C49B0"/>
    <w:rsid w:val="005C4A8E"/>
    <w:rsid w:val="005C4AA2"/>
    <w:rsid w:val="005C4AC5"/>
    <w:rsid w:val="005C4D63"/>
    <w:rsid w:val="005C4D65"/>
    <w:rsid w:val="005C4F78"/>
    <w:rsid w:val="005C504A"/>
    <w:rsid w:val="005C5055"/>
    <w:rsid w:val="005C53F4"/>
    <w:rsid w:val="005C5423"/>
    <w:rsid w:val="005C55C0"/>
    <w:rsid w:val="005C594C"/>
    <w:rsid w:val="005C59CF"/>
    <w:rsid w:val="005C5C0B"/>
    <w:rsid w:val="005C5D11"/>
    <w:rsid w:val="005C625C"/>
    <w:rsid w:val="005C62D0"/>
    <w:rsid w:val="005C65E2"/>
    <w:rsid w:val="005C6906"/>
    <w:rsid w:val="005C6A25"/>
    <w:rsid w:val="005C6B0C"/>
    <w:rsid w:val="005C6BE7"/>
    <w:rsid w:val="005C6C9C"/>
    <w:rsid w:val="005C6CFF"/>
    <w:rsid w:val="005C6DDB"/>
    <w:rsid w:val="005C6F9D"/>
    <w:rsid w:val="005C712D"/>
    <w:rsid w:val="005C7193"/>
    <w:rsid w:val="005C74BB"/>
    <w:rsid w:val="005C7628"/>
    <w:rsid w:val="005C7643"/>
    <w:rsid w:val="005C7845"/>
    <w:rsid w:val="005C7ABB"/>
    <w:rsid w:val="005C7C75"/>
    <w:rsid w:val="005C7CE2"/>
    <w:rsid w:val="005C7F3D"/>
    <w:rsid w:val="005C7FE3"/>
    <w:rsid w:val="005D034D"/>
    <w:rsid w:val="005D0429"/>
    <w:rsid w:val="005D049B"/>
    <w:rsid w:val="005D04B5"/>
    <w:rsid w:val="005D089C"/>
    <w:rsid w:val="005D09F0"/>
    <w:rsid w:val="005D0A09"/>
    <w:rsid w:val="005D0BF7"/>
    <w:rsid w:val="005D0C06"/>
    <w:rsid w:val="005D0E3C"/>
    <w:rsid w:val="005D0E4F"/>
    <w:rsid w:val="005D0EC1"/>
    <w:rsid w:val="005D12D4"/>
    <w:rsid w:val="005D133A"/>
    <w:rsid w:val="005D18C4"/>
    <w:rsid w:val="005D18DF"/>
    <w:rsid w:val="005D1D1F"/>
    <w:rsid w:val="005D1D5C"/>
    <w:rsid w:val="005D1E32"/>
    <w:rsid w:val="005D1EF6"/>
    <w:rsid w:val="005D206B"/>
    <w:rsid w:val="005D22B7"/>
    <w:rsid w:val="005D23DD"/>
    <w:rsid w:val="005D26D7"/>
    <w:rsid w:val="005D2751"/>
    <w:rsid w:val="005D2821"/>
    <w:rsid w:val="005D2892"/>
    <w:rsid w:val="005D2BDE"/>
    <w:rsid w:val="005D2EBA"/>
    <w:rsid w:val="005D2F81"/>
    <w:rsid w:val="005D3060"/>
    <w:rsid w:val="005D30E8"/>
    <w:rsid w:val="005D3259"/>
    <w:rsid w:val="005D35BE"/>
    <w:rsid w:val="005D37A5"/>
    <w:rsid w:val="005D39F7"/>
    <w:rsid w:val="005D3AEC"/>
    <w:rsid w:val="005D3C44"/>
    <w:rsid w:val="005D3CA3"/>
    <w:rsid w:val="005D3D76"/>
    <w:rsid w:val="005D3DDB"/>
    <w:rsid w:val="005D3EE7"/>
    <w:rsid w:val="005D3EFC"/>
    <w:rsid w:val="005D3F1A"/>
    <w:rsid w:val="005D3F95"/>
    <w:rsid w:val="005D3FC6"/>
    <w:rsid w:val="005D40D8"/>
    <w:rsid w:val="005D4391"/>
    <w:rsid w:val="005D446B"/>
    <w:rsid w:val="005D447F"/>
    <w:rsid w:val="005D452B"/>
    <w:rsid w:val="005D4578"/>
    <w:rsid w:val="005D46EA"/>
    <w:rsid w:val="005D476C"/>
    <w:rsid w:val="005D47A4"/>
    <w:rsid w:val="005D47AE"/>
    <w:rsid w:val="005D4849"/>
    <w:rsid w:val="005D4864"/>
    <w:rsid w:val="005D48DC"/>
    <w:rsid w:val="005D4A51"/>
    <w:rsid w:val="005D4B14"/>
    <w:rsid w:val="005D4BC0"/>
    <w:rsid w:val="005D4D5F"/>
    <w:rsid w:val="005D4E85"/>
    <w:rsid w:val="005D4EFA"/>
    <w:rsid w:val="005D55BA"/>
    <w:rsid w:val="005D57B0"/>
    <w:rsid w:val="005D59C2"/>
    <w:rsid w:val="005D5ADB"/>
    <w:rsid w:val="005D5C2B"/>
    <w:rsid w:val="005D5E51"/>
    <w:rsid w:val="005D6247"/>
    <w:rsid w:val="005D6270"/>
    <w:rsid w:val="005D63DD"/>
    <w:rsid w:val="005D648A"/>
    <w:rsid w:val="005D665B"/>
    <w:rsid w:val="005D6678"/>
    <w:rsid w:val="005D67B9"/>
    <w:rsid w:val="005D6837"/>
    <w:rsid w:val="005D6C2F"/>
    <w:rsid w:val="005D6CE7"/>
    <w:rsid w:val="005D6D44"/>
    <w:rsid w:val="005D6EDA"/>
    <w:rsid w:val="005D6FBE"/>
    <w:rsid w:val="005D725D"/>
    <w:rsid w:val="005D7355"/>
    <w:rsid w:val="005D751B"/>
    <w:rsid w:val="005D7563"/>
    <w:rsid w:val="005D772E"/>
    <w:rsid w:val="005D77AB"/>
    <w:rsid w:val="005D7B0D"/>
    <w:rsid w:val="005D7B98"/>
    <w:rsid w:val="005D7C44"/>
    <w:rsid w:val="005D7DD3"/>
    <w:rsid w:val="005D7E0D"/>
    <w:rsid w:val="005D7EB3"/>
    <w:rsid w:val="005D7EDB"/>
    <w:rsid w:val="005E05D0"/>
    <w:rsid w:val="005E06C9"/>
    <w:rsid w:val="005E070F"/>
    <w:rsid w:val="005E0757"/>
    <w:rsid w:val="005E0993"/>
    <w:rsid w:val="005E09D9"/>
    <w:rsid w:val="005E0D9F"/>
    <w:rsid w:val="005E0F40"/>
    <w:rsid w:val="005E0F77"/>
    <w:rsid w:val="005E103F"/>
    <w:rsid w:val="005E10C2"/>
    <w:rsid w:val="005E11CB"/>
    <w:rsid w:val="005E1202"/>
    <w:rsid w:val="005E12E8"/>
    <w:rsid w:val="005E1536"/>
    <w:rsid w:val="005E1543"/>
    <w:rsid w:val="005E16FD"/>
    <w:rsid w:val="005E1717"/>
    <w:rsid w:val="005E1C79"/>
    <w:rsid w:val="005E1F1E"/>
    <w:rsid w:val="005E2119"/>
    <w:rsid w:val="005E2293"/>
    <w:rsid w:val="005E230B"/>
    <w:rsid w:val="005E234A"/>
    <w:rsid w:val="005E2383"/>
    <w:rsid w:val="005E24F4"/>
    <w:rsid w:val="005E2667"/>
    <w:rsid w:val="005E2BED"/>
    <w:rsid w:val="005E2C1C"/>
    <w:rsid w:val="005E2C53"/>
    <w:rsid w:val="005E2E50"/>
    <w:rsid w:val="005E2F2E"/>
    <w:rsid w:val="005E30C9"/>
    <w:rsid w:val="005E330A"/>
    <w:rsid w:val="005E3376"/>
    <w:rsid w:val="005E3516"/>
    <w:rsid w:val="005E35CC"/>
    <w:rsid w:val="005E371E"/>
    <w:rsid w:val="005E375D"/>
    <w:rsid w:val="005E385C"/>
    <w:rsid w:val="005E396B"/>
    <w:rsid w:val="005E3B32"/>
    <w:rsid w:val="005E3B9E"/>
    <w:rsid w:val="005E3DD8"/>
    <w:rsid w:val="005E3EE7"/>
    <w:rsid w:val="005E3FCB"/>
    <w:rsid w:val="005E4056"/>
    <w:rsid w:val="005E42B3"/>
    <w:rsid w:val="005E432C"/>
    <w:rsid w:val="005E43A0"/>
    <w:rsid w:val="005E43A6"/>
    <w:rsid w:val="005E4703"/>
    <w:rsid w:val="005E5021"/>
    <w:rsid w:val="005E53F9"/>
    <w:rsid w:val="005E54EC"/>
    <w:rsid w:val="005E5552"/>
    <w:rsid w:val="005E5793"/>
    <w:rsid w:val="005E58CD"/>
    <w:rsid w:val="005E5CC1"/>
    <w:rsid w:val="005E6180"/>
    <w:rsid w:val="005E61E2"/>
    <w:rsid w:val="005E6367"/>
    <w:rsid w:val="005E6BD4"/>
    <w:rsid w:val="005E6C7F"/>
    <w:rsid w:val="005E6FF4"/>
    <w:rsid w:val="005E7000"/>
    <w:rsid w:val="005E72DE"/>
    <w:rsid w:val="005E74B1"/>
    <w:rsid w:val="005E74DB"/>
    <w:rsid w:val="005E775D"/>
    <w:rsid w:val="005E789E"/>
    <w:rsid w:val="005E7B65"/>
    <w:rsid w:val="005E7B91"/>
    <w:rsid w:val="005E7DED"/>
    <w:rsid w:val="005E7DFB"/>
    <w:rsid w:val="005F0010"/>
    <w:rsid w:val="005F03F7"/>
    <w:rsid w:val="005F0619"/>
    <w:rsid w:val="005F0671"/>
    <w:rsid w:val="005F0A43"/>
    <w:rsid w:val="005F0B6A"/>
    <w:rsid w:val="005F113E"/>
    <w:rsid w:val="005F115B"/>
    <w:rsid w:val="005F12CB"/>
    <w:rsid w:val="005F13AA"/>
    <w:rsid w:val="005F1401"/>
    <w:rsid w:val="005F14DB"/>
    <w:rsid w:val="005F1533"/>
    <w:rsid w:val="005F1558"/>
    <w:rsid w:val="005F1805"/>
    <w:rsid w:val="005F1863"/>
    <w:rsid w:val="005F1B18"/>
    <w:rsid w:val="005F1C43"/>
    <w:rsid w:val="005F1E4B"/>
    <w:rsid w:val="005F1E6F"/>
    <w:rsid w:val="005F2236"/>
    <w:rsid w:val="005F229A"/>
    <w:rsid w:val="005F2452"/>
    <w:rsid w:val="005F24D7"/>
    <w:rsid w:val="005F27BF"/>
    <w:rsid w:val="005F2816"/>
    <w:rsid w:val="005F2D18"/>
    <w:rsid w:val="005F2D4A"/>
    <w:rsid w:val="005F2D60"/>
    <w:rsid w:val="005F2F92"/>
    <w:rsid w:val="005F3124"/>
    <w:rsid w:val="005F317E"/>
    <w:rsid w:val="005F318D"/>
    <w:rsid w:val="005F3231"/>
    <w:rsid w:val="005F32A0"/>
    <w:rsid w:val="005F3484"/>
    <w:rsid w:val="005F349C"/>
    <w:rsid w:val="005F3556"/>
    <w:rsid w:val="005F356F"/>
    <w:rsid w:val="005F3801"/>
    <w:rsid w:val="005F3939"/>
    <w:rsid w:val="005F3B75"/>
    <w:rsid w:val="005F4049"/>
    <w:rsid w:val="005F40E9"/>
    <w:rsid w:val="005F4171"/>
    <w:rsid w:val="005F42B0"/>
    <w:rsid w:val="005F4349"/>
    <w:rsid w:val="005F4486"/>
    <w:rsid w:val="005F46BE"/>
    <w:rsid w:val="005F46D6"/>
    <w:rsid w:val="005F482D"/>
    <w:rsid w:val="005F484C"/>
    <w:rsid w:val="005F48CE"/>
    <w:rsid w:val="005F4A1B"/>
    <w:rsid w:val="005F4C6B"/>
    <w:rsid w:val="005F4DD6"/>
    <w:rsid w:val="005F4E23"/>
    <w:rsid w:val="005F4FB7"/>
    <w:rsid w:val="005F50A3"/>
    <w:rsid w:val="005F50D8"/>
    <w:rsid w:val="005F52B9"/>
    <w:rsid w:val="005F53A1"/>
    <w:rsid w:val="005F5655"/>
    <w:rsid w:val="005F58BB"/>
    <w:rsid w:val="005F5923"/>
    <w:rsid w:val="005F5AA9"/>
    <w:rsid w:val="005F5AAF"/>
    <w:rsid w:val="005F5F1E"/>
    <w:rsid w:val="005F62CA"/>
    <w:rsid w:val="005F6496"/>
    <w:rsid w:val="005F6688"/>
    <w:rsid w:val="005F66CC"/>
    <w:rsid w:val="005F670E"/>
    <w:rsid w:val="005F6746"/>
    <w:rsid w:val="005F6853"/>
    <w:rsid w:val="005F6A39"/>
    <w:rsid w:val="005F6A59"/>
    <w:rsid w:val="005F6B6F"/>
    <w:rsid w:val="005F6B77"/>
    <w:rsid w:val="005F6BBF"/>
    <w:rsid w:val="005F6D7A"/>
    <w:rsid w:val="005F7040"/>
    <w:rsid w:val="005F73AB"/>
    <w:rsid w:val="005F73B8"/>
    <w:rsid w:val="005F7487"/>
    <w:rsid w:val="005F75DD"/>
    <w:rsid w:val="005F7700"/>
    <w:rsid w:val="005F7719"/>
    <w:rsid w:val="005F7752"/>
    <w:rsid w:val="005F7C53"/>
    <w:rsid w:val="005F7D22"/>
    <w:rsid w:val="00600060"/>
    <w:rsid w:val="00600087"/>
    <w:rsid w:val="00600090"/>
    <w:rsid w:val="0060023D"/>
    <w:rsid w:val="006002C7"/>
    <w:rsid w:val="00600338"/>
    <w:rsid w:val="00600862"/>
    <w:rsid w:val="00600866"/>
    <w:rsid w:val="00600A2D"/>
    <w:rsid w:val="00600AD2"/>
    <w:rsid w:val="00600C59"/>
    <w:rsid w:val="00600D2C"/>
    <w:rsid w:val="00600EA1"/>
    <w:rsid w:val="00600F01"/>
    <w:rsid w:val="00600F95"/>
    <w:rsid w:val="00601108"/>
    <w:rsid w:val="006011E6"/>
    <w:rsid w:val="0060127C"/>
    <w:rsid w:val="0060137F"/>
    <w:rsid w:val="0060165C"/>
    <w:rsid w:val="00601839"/>
    <w:rsid w:val="00601854"/>
    <w:rsid w:val="0060187D"/>
    <w:rsid w:val="006018AF"/>
    <w:rsid w:val="0060198A"/>
    <w:rsid w:val="00601DBF"/>
    <w:rsid w:val="00601E3E"/>
    <w:rsid w:val="006021C9"/>
    <w:rsid w:val="0060229A"/>
    <w:rsid w:val="00602759"/>
    <w:rsid w:val="0060277A"/>
    <w:rsid w:val="006027FC"/>
    <w:rsid w:val="00602A62"/>
    <w:rsid w:val="00602B5C"/>
    <w:rsid w:val="00602B7C"/>
    <w:rsid w:val="00602C20"/>
    <w:rsid w:val="00602EE6"/>
    <w:rsid w:val="00602F7E"/>
    <w:rsid w:val="006030D5"/>
    <w:rsid w:val="00603312"/>
    <w:rsid w:val="00603367"/>
    <w:rsid w:val="006033A8"/>
    <w:rsid w:val="00603462"/>
    <w:rsid w:val="006035D1"/>
    <w:rsid w:val="006036F9"/>
    <w:rsid w:val="0060379F"/>
    <w:rsid w:val="00603BE2"/>
    <w:rsid w:val="00603BFD"/>
    <w:rsid w:val="00603D9A"/>
    <w:rsid w:val="00604309"/>
    <w:rsid w:val="0060447D"/>
    <w:rsid w:val="006046F0"/>
    <w:rsid w:val="00604773"/>
    <w:rsid w:val="006049A1"/>
    <w:rsid w:val="00604A86"/>
    <w:rsid w:val="00604D42"/>
    <w:rsid w:val="00604DC7"/>
    <w:rsid w:val="00604E41"/>
    <w:rsid w:val="00604E47"/>
    <w:rsid w:val="00604E8A"/>
    <w:rsid w:val="006050C2"/>
    <w:rsid w:val="00605441"/>
    <w:rsid w:val="00605484"/>
    <w:rsid w:val="00605573"/>
    <w:rsid w:val="00605604"/>
    <w:rsid w:val="006057B3"/>
    <w:rsid w:val="00605910"/>
    <w:rsid w:val="00605916"/>
    <w:rsid w:val="00605A32"/>
    <w:rsid w:val="00605DCA"/>
    <w:rsid w:val="00606193"/>
    <w:rsid w:val="006063BA"/>
    <w:rsid w:val="00606684"/>
    <w:rsid w:val="006067C8"/>
    <w:rsid w:val="00606970"/>
    <w:rsid w:val="006069F0"/>
    <w:rsid w:val="00606A20"/>
    <w:rsid w:val="00606A68"/>
    <w:rsid w:val="00606A71"/>
    <w:rsid w:val="00606DB5"/>
    <w:rsid w:val="00606E02"/>
    <w:rsid w:val="00606EEB"/>
    <w:rsid w:val="00607148"/>
    <w:rsid w:val="006072C6"/>
    <w:rsid w:val="00607874"/>
    <w:rsid w:val="00607A2E"/>
    <w:rsid w:val="00607E1F"/>
    <w:rsid w:val="00610257"/>
    <w:rsid w:val="0061028D"/>
    <w:rsid w:val="00610330"/>
    <w:rsid w:val="0061058B"/>
    <w:rsid w:val="006105CC"/>
    <w:rsid w:val="006105DE"/>
    <w:rsid w:val="006106C1"/>
    <w:rsid w:val="00610A50"/>
    <w:rsid w:val="00610A6B"/>
    <w:rsid w:val="00610D83"/>
    <w:rsid w:val="00610F0E"/>
    <w:rsid w:val="006110BB"/>
    <w:rsid w:val="006112D6"/>
    <w:rsid w:val="006113FE"/>
    <w:rsid w:val="0061148C"/>
    <w:rsid w:val="00611645"/>
    <w:rsid w:val="0061166B"/>
    <w:rsid w:val="0061190A"/>
    <w:rsid w:val="00611919"/>
    <w:rsid w:val="00611B8A"/>
    <w:rsid w:val="00611C6E"/>
    <w:rsid w:val="00611D43"/>
    <w:rsid w:val="0061234E"/>
    <w:rsid w:val="00612494"/>
    <w:rsid w:val="006127D4"/>
    <w:rsid w:val="0061280D"/>
    <w:rsid w:val="00612855"/>
    <w:rsid w:val="00612B79"/>
    <w:rsid w:val="00612BCB"/>
    <w:rsid w:val="00612ECB"/>
    <w:rsid w:val="006130F7"/>
    <w:rsid w:val="00613492"/>
    <w:rsid w:val="00613789"/>
    <w:rsid w:val="006138C9"/>
    <w:rsid w:val="0061394C"/>
    <w:rsid w:val="00613AF8"/>
    <w:rsid w:val="00613B37"/>
    <w:rsid w:val="00613BD1"/>
    <w:rsid w:val="00613D8E"/>
    <w:rsid w:val="00614219"/>
    <w:rsid w:val="00614267"/>
    <w:rsid w:val="006142E0"/>
    <w:rsid w:val="00614519"/>
    <w:rsid w:val="00614723"/>
    <w:rsid w:val="0061484C"/>
    <w:rsid w:val="00614886"/>
    <w:rsid w:val="006149D4"/>
    <w:rsid w:val="00614C87"/>
    <w:rsid w:val="00614CD6"/>
    <w:rsid w:val="0061516F"/>
    <w:rsid w:val="00615195"/>
    <w:rsid w:val="006156FF"/>
    <w:rsid w:val="00615C4B"/>
    <w:rsid w:val="00615FB8"/>
    <w:rsid w:val="00616112"/>
    <w:rsid w:val="006161C0"/>
    <w:rsid w:val="006161FC"/>
    <w:rsid w:val="006163A6"/>
    <w:rsid w:val="00616407"/>
    <w:rsid w:val="00616536"/>
    <w:rsid w:val="006167C8"/>
    <w:rsid w:val="0061685B"/>
    <w:rsid w:val="006168F2"/>
    <w:rsid w:val="006169C1"/>
    <w:rsid w:val="00616F1C"/>
    <w:rsid w:val="006171A3"/>
    <w:rsid w:val="00617212"/>
    <w:rsid w:val="00617319"/>
    <w:rsid w:val="00617747"/>
    <w:rsid w:val="00617E89"/>
    <w:rsid w:val="00617F9D"/>
    <w:rsid w:val="00620188"/>
    <w:rsid w:val="0062051F"/>
    <w:rsid w:val="006205CA"/>
    <w:rsid w:val="00620C9C"/>
    <w:rsid w:val="00621072"/>
    <w:rsid w:val="006210FC"/>
    <w:rsid w:val="00621187"/>
    <w:rsid w:val="0062141C"/>
    <w:rsid w:val="00621431"/>
    <w:rsid w:val="00621465"/>
    <w:rsid w:val="0062177E"/>
    <w:rsid w:val="0062188B"/>
    <w:rsid w:val="006219E8"/>
    <w:rsid w:val="00621A1D"/>
    <w:rsid w:val="00621C0E"/>
    <w:rsid w:val="00621EDA"/>
    <w:rsid w:val="00621F53"/>
    <w:rsid w:val="00621FDD"/>
    <w:rsid w:val="006221BD"/>
    <w:rsid w:val="006225DA"/>
    <w:rsid w:val="0062270A"/>
    <w:rsid w:val="006227BF"/>
    <w:rsid w:val="006228D2"/>
    <w:rsid w:val="00622E2A"/>
    <w:rsid w:val="00622FA7"/>
    <w:rsid w:val="00622FBD"/>
    <w:rsid w:val="00623089"/>
    <w:rsid w:val="0062308E"/>
    <w:rsid w:val="0062335F"/>
    <w:rsid w:val="00623368"/>
    <w:rsid w:val="006233DD"/>
    <w:rsid w:val="006234C4"/>
    <w:rsid w:val="0062377A"/>
    <w:rsid w:val="0062388E"/>
    <w:rsid w:val="00623A17"/>
    <w:rsid w:val="00623E86"/>
    <w:rsid w:val="00624037"/>
    <w:rsid w:val="0062410B"/>
    <w:rsid w:val="0062416B"/>
    <w:rsid w:val="0062426A"/>
    <w:rsid w:val="00624342"/>
    <w:rsid w:val="0062436C"/>
    <w:rsid w:val="00624409"/>
    <w:rsid w:val="006244C9"/>
    <w:rsid w:val="006245F6"/>
    <w:rsid w:val="0062475D"/>
    <w:rsid w:val="0062484A"/>
    <w:rsid w:val="006248D5"/>
    <w:rsid w:val="00624922"/>
    <w:rsid w:val="0062495F"/>
    <w:rsid w:val="006249CF"/>
    <w:rsid w:val="00624D43"/>
    <w:rsid w:val="00624F40"/>
    <w:rsid w:val="00624F83"/>
    <w:rsid w:val="0062529F"/>
    <w:rsid w:val="006253EE"/>
    <w:rsid w:val="0062559D"/>
    <w:rsid w:val="00625652"/>
    <w:rsid w:val="00625683"/>
    <w:rsid w:val="00625792"/>
    <w:rsid w:val="00625ECA"/>
    <w:rsid w:val="00625F50"/>
    <w:rsid w:val="00625FC8"/>
    <w:rsid w:val="00626091"/>
    <w:rsid w:val="006260BB"/>
    <w:rsid w:val="0062644B"/>
    <w:rsid w:val="00626453"/>
    <w:rsid w:val="006265C4"/>
    <w:rsid w:val="0062660B"/>
    <w:rsid w:val="006266C1"/>
    <w:rsid w:val="00626923"/>
    <w:rsid w:val="00626985"/>
    <w:rsid w:val="00626AD1"/>
    <w:rsid w:val="00626C65"/>
    <w:rsid w:val="00626C91"/>
    <w:rsid w:val="006272C9"/>
    <w:rsid w:val="006277AE"/>
    <w:rsid w:val="006277EA"/>
    <w:rsid w:val="00627990"/>
    <w:rsid w:val="00627B7E"/>
    <w:rsid w:val="00627F55"/>
    <w:rsid w:val="00630150"/>
    <w:rsid w:val="0063028F"/>
    <w:rsid w:val="006304BC"/>
    <w:rsid w:val="006305A8"/>
    <w:rsid w:val="006305AA"/>
    <w:rsid w:val="006306AC"/>
    <w:rsid w:val="00630869"/>
    <w:rsid w:val="0063098D"/>
    <w:rsid w:val="00630A83"/>
    <w:rsid w:val="00630DCE"/>
    <w:rsid w:val="00630DEA"/>
    <w:rsid w:val="0063120A"/>
    <w:rsid w:val="00631236"/>
    <w:rsid w:val="006313A7"/>
    <w:rsid w:val="006313CF"/>
    <w:rsid w:val="0063141B"/>
    <w:rsid w:val="006314C9"/>
    <w:rsid w:val="0063150B"/>
    <w:rsid w:val="00631585"/>
    <w:rsid w:val="006315B9"/>
    <w:rsid w:val="006315D2"/>
    <w:rsid w:val="00631839"/>
    <w:rsid w:val="00631881"/>
    <w:rsid w:val="00631A2E"/>
    <w:rsid w:val="00631A8C"/>
    <w:rsid w:val="00631DC1"/>
    <w:rsid w:val="00631E5E"/>
    <w:rsid w:val="00632007"/>
    <w:rsid w:val="006320BA"/>
    <w:rsid w:val="006325BD"/>
    <w:rsid w:val="0063286E"/>
    <w:rsid w:val="006329D9"/>
    <w:rsid w:val="00632BBB"/>
    <w:rsid w:val="00632FC9"/>
    <w:rsid w:val="00633033"/>
    <w:rsid w:val="006331A3"/>
    <w:rsid w:val="0063327D"/>
    <w:rsid w:val="006332B1"/>
    <w:rsid w:val="00633399"/>
    <w:rsid w:val="0063346D"/>
    <w:rsid w:val="006334B3"/>
    <w:rsid w:val="006339AF"/>
    <w:rsid w:val="00633A2A"/>
    <w:rsid w:val="00633BEE"/>
    <w:rsid w:val="00633D05"/>
    <w:rsid w:val="00633FA5"/>
    <w:rsid w:val="00634202"/>
    <w:rsid w:val="00634293"/>
    <w:rsid w:val="0063441C"/>
    <w:rsid w:val="00634451"/>
    <w:rsid w:val="00634621"/>
    <w:rsid w:val="0063466E"/>
    <w:rsid w:val="00634AC6"/>
    <w:rsid w:val="00634ACF"/>
    <w:rsid w:val="00634D2B"/>
    <w:rsid w:val="00634F58"/>
    <w:rsid w:val="00634FF9"/>
    <w:rsid w:val="00635035"/>
    <w:rsid w:val="006351BD"/>
    <w:rsid w:val="006354A2"/>
    <w:rsid w:val="006354DD"/>
    <w:rsid w:val="0063580D"/>
    <w:rsid w:val="00635858"/>
    <w:rsid w:val="006358EB"/>
    <w:rsid w:val="00635C07"/>
    <w:rsid w:val="00635CAE"/>
    <w:rsid w:val="00635D48"/>
    <w:rsid w:val="00636059"/>
    <w:rsid w:val="00636142"/>
    <w:rsid w:val="0063669C"/>
    <w:rsid w:val="0063678D"/>
    <w:rsid w:val="00636868"/>
    <w:rsid w:val="00636AD8"/>
    <w:rsid w:val="00636D24"/>
    <w:rsid w:val="00636E93"/>
    <w:rsid w:val="00636FB7"/>
    <w:rsid w:val="006371C0"/>
    <w:rsid w:val="00637240"/>
    <w:rsid w:val="006373A6"/>
    <w:rsid w:val="00637574"/>
    <w:rsid w:val="006376F6"/>
    <w:rsid w:val="0063774F"/>
    <w:rsid w:val="00637798"/>
    <w:rsid w:val="006378CA"/>
    <w:rsid w:val="00637C9A"/>
    <w:rsid w:val="00637DFE"/>
    <w:rsid w:val="00640081"/>
    <w:rsid w:val="00640262"/>
    <w:rsid w:val="0064026E"/>
    <w:rsid w:val="00640276"/>
    <w:rsid w:val="0064028A"/>
    <w:rsid w:val="006402C0"/>
    <w:rsid w:val="00640326"/>
    <w:rsid w:val="00640556"/>
    <w:rsid w:val="0064057C"/>
    <w:rsid w:val="006409E2"/>
    <w:rsid w:val="00640A7C"/>
    <w:rsid w:val="00640CEC"/>
    <w:rsid w:val="00640DBD"/>
    <w:rsid w:val="00640E65"/>
    <w:rsid w:val="00641181"/>
    <w:rsid w:val="00641276"/>
    <w:rsid w:val="00641322"/>
    <w:rsid w:val="00641CB6"/>
    <w:rsid w:val="00641E42"/>
    <w:rsid w:val="00642142"/>
    <w:rsid w:val="00642188"/>
    <w:rsid w:val="0064220D"/>
    <w:rsid w:val="0064230A"/>
    <w:rsid w:val="006424BD"/>
    <w:rsid w:val="00642A7B"/>
    <w:rsid w:val="00642D9B"/>
    <w:rsid w:val="00642F3D"/>
    <w:rsid w:val="00642FEE"/>
    <w:rsid w:val="0064319C"/>
    <w:rsid w:val="0064343D"/>
    <w:rsid w:val="00643457"/>
    <w:rsid w:val="00643660"/>
    <w:rsid w:val="00643A1A"/>
    <w:rsid w:val="00643B75"/>
    <w:rsid w:val="00643C07"/>
    <w:rsid w:val="00644106"/>
    <w:rsid w:val="0064429F"/>
    <w:rsid w:val="00644374"/>
    <w:rsid w:val="0064463D"/>
    <w:rsid w:val="006447C5"/>
    <w:rsid w:val="00644AA7"/>
    <w:rsid w:val="0064502A"/>
    <w:rsid w:val="006452CD"/>
    <w:rsid w:val="006452FD"/>
    <w:rsid w:val="006453E2"/>
    <w:rsid w:val="0064542B"/>
    <w:rsid w:val="0064567E"/>
    <w:rsid w:val="00645A69"/>
    <w:rsid w:val="00645B83"/>
    <w:rsid w:val="00645C7B"/>
    <w:rsid w:val="00645C96"/>
    <w:rsid w:val="00645F60"/>
    <w:rsid w:val="00646016"/>
    <w:rsid w:val="0064625B"/>
    <w:rsid w:val="00646313"/>
    <w:rsid w:val="0064643F"/>
    <w:rsid w:val="00646496"/>
    <w:rsid w:val="006464C8"/>
    <w:rsid w:val="00646700"/>
    <w:rsid w:val="006467D2"/>
    <w:rsid w:val="00646817"/>
    <w:rsid w:val="0064684D"/>
    <w:rsid w:val="00646999"/>
    <w:rsid w:val="00646D06"/>
    <w:rsid w:val="00646F85"/>
    <w:rsid w:val="00646F8C"/>
    <w:rsid w:val="00647026"/>
    <w:rsid w:val="006470CC"/>
    <w:rsid w:val="006470DE"/>
    <w:rsid w:val="006470F5"/>
    <w:rsid w:val="00647415"/>
    <w:rsid w:val="00647570"/>
    <w:rsid w:val="006475E7"/>
    <w:rsid w:val="00647725"/>
    <w:rsid w:val="00647790"/>
    <w:rsid w:val="006478BE"/>
    <w:rsid w:val="00647AD6"/>
    <w:rsid w:val="00647B8C"/>
    <w:rsid w:val="00647D8D"/>
    <w:rsid w:val="00647EB1"/>
    <w:rsid w:val="00647EC6"/>
    <w:rsid w:val="00647F60"/>
    <w:rsid w:val="00650036"/>
    <w:rsid w:val="0065011C"/>
    <w:rsid w:val="00650139"/>
    <w:rsid w:val="006502BD"/>
    <w:rsid w:val="00650573"/>
    <w:rsid w:val="0065067A"/>
    <w:rsid w:val="00650892"/>
    <w:rsid w:val="006508A3"/>
    <w:rsid w:val="006509C8"/>
    <w:rsid w:val="00650ADB"/>
    <w:rsid w:val="00650BD6"/>
    <w:rsid w:val="00650CDC"/>
    <w:rsid w:val="00650E4A"/>
    <w:rsid w:val="00650F81"/>
    <w:rsid w:val="006512DA"/>
    <w:rsid w:val="0065136F"/>
    <w:rsid w:val="006513C3"/>
    <w:rsid w:val="00651470"/>
    <w:rsid w:val="00651525"/>
    <w:rsid w:val="00651566"/>
    <w:rsid w:val="0065177A"/>
    <w:rsid w:val="00651CC0"/>
    <w:rsid w:val="00651E15"/>
    <w:rsid w:val="0065203B"/>
    <w:rsid w:val="00652069"/>
    <w:rsid w:val="0065225F"/>
    <w:rsid w:val="00652316"/>
    <w:rsid w:val="00652581"/>
    <w:rsid w:val="006525D2"/>
    <w:rsid w:val="00652756"/>
    <w:rsid w:val="0065275E"/>
    <w:rsid w:val="00652AD8"/>
    <w:rsid w:val="00652B79"/>
    <w:rsid w:val="00652C37"/>
    <w:rsid w:val="00652EB5"/>
    <w:rsid w:val="00652F85"/>
    <w:rsid w:val="006530ED"/>
    <w:rsid w:val="00653213"/>
    <w:rsid w:val="00653278"/>
    <w:rsid w:val="006532D0"/>
    <w:rsid w:val="0065339E"/>
    <w:rsid w:val="006533C3"/>
    <w:rsid w:val="0065346F"/>
    <w:rsid w:val="0065398A"/>
    <w:rsid w:val="00653CCB"/>
    <w:rsid w:val="00654068"/>
    <w:rsid w:val="00654135"/>
    <w:rsid w:val="0065422D"/>
    <w:rsid w:val="0065449F"/>
    <w:rsid w:val="0065472D"/>
    <w:rsid w:val="006547A0"/>
    <w:rsid w:val="006547A3"/>
    <w:rsid w:val="00654977"/>
    <w:rsid w:val="0065497F"/>
    <w:rsid w:val="00654AAE"/>
    <w:rsid w:val="00654B38"/>
    <w:rsid w:val="00654B83"/>
    <w:rsid w:val="00654CFB"/>
    <w:rsid w:val="00654D32"/>
    <w:rsid w:val="00654E2E"/>
    <w:rsid w:val="00654FCA"/>
    <w:rsid w:val="0065500D"/>
    <w:rsid w:val="00655061"/>
    <w:rsid w:val="00655071"/>
    <w:rsid w:val="0065510C"/>
    <w:rsid w:val="006552DF"/>
    <w:rsid w:val="00655447"/>
    <w:rsid w:val="00655581"/>
    <w:rsid w:val="0065575D"/>
    <w:rsid w:val="00655769"/>
    <w:rsid w:val="006559F8"/>
    <w:rsid w:val="00655B0B"/>
    <w:rsid w:val="00655B63"/>
    <w:rsid w:val="00655ECA"/>
    <w:rsid w:val="006562DF"/>
    <w:rsid w:val="006564B2"/>
    <w:rsid w:val="006565E4"/>
    <w:rsid w:val="0065693D"/>
    <w:rsid w:val="00656942"/>
    <w:rsid w:val="00656DD4"/>
    <w:rsid w:val="006571F6"/>
    <w:rsid w:val="0065737F"/>
    <w:rsid w:val="006577D3"/>
    <w:rsid w:val="006578FC"/>
    <w:rsid w:val="006579FF"/>
    <w:rsid w:val="00657C41"/>
    <w:rsid w:val="0066004F"/>
    <w:rsid w:val="0066020C"/>
    <w:rsid w:val="0066025F"/>
    <w:rsid w:val="00660364"/>
    <w:rsid w:val="0066045A"/>
    <w:rsid w:val="006604EF"/>
    <w:rsid w:val="00660597"/>
    <w:rsid w:val="00660763"/>
    <w:rsid w:val="00660821"/>
    <w:rsid w:val="006609D2"/>
    <w:rsid w:val="00660C13"/>
    <w:rsid w:val="00660EE4"/>
    <w:rsid w:val="00660F02"/>
    <w:rsid w:val="006611E1"/>
    <w:rsid w:val="0066131E"/>
    <w:rsid w:val="006613DF"/>
    <w:rsid w:val="006614F2"/>
    <w:rsid w:val="0066154E"/>
    <w:rsid w:val="006618CC"/>
    <w:rsid w:val="00661CE0"/>
    <w:rsid w:val="00661E99"/>
    <w:rsid w:val="00662103"/>
    <w:rsid w:val="00662111"/>
    <w:rsid w:val="00662118"/>
    <w:rsid w:val="00662278"/>
    <w:rsid w:val="00662515"/>
    <w:rsid w:val="006625D6"/>
    <w:rsid w:val="0066289D"/>
    <w:rsid w:val="00662B13"/>
    <w:rsid w:val="00662BE0"/>
    <w:rsid w:val="00662FDF"/>
    <w:rsid w:val="006630E5"/>
    <w:rsid w:val="00663212"/>
    <w:rsid w:val="00663390"/>
    <w:rsid w:val="0066342E"/>
    <w:rsid w:val="006634B1"/>
    <w:rsid w:val="006634C7"/>
    <w:rsid w:val="006635EE"/>
    <w:rsid w:val="00663637"/>
    <w:rsid w:val="006637CE"/>
    <w:rsid w:val="00663843"/>
    <w:rsid w:val="00663867"/>
    <w:rsid w:val="006638AD"/>
    <w:rsid w:val="00663A53"/>
    <w:rsid w:val="00663B81"/>
    <w:rsid w:val="00663C37"/>
    <w:rsid w:val="00663CFA"/>
    <w:rsid w:val="0066433C"/>
    <w:rsid w:val="0066446F"/>
    <w:rsid w:val="00664637"/>
    <w:rsid w:val="00664660"/>
    <w:rsid w:val="0066494F"/>
    <w:rsid w:val="00664A13"/>
    <w:rsid w:val="00664A69"/>
    <w:rsid w:val="00664AF8"/>
    <w:rsid w:val="00664B86"/>
    <w:rsid w:val="00664F17"/>
    <w:rsid w:val="00664F81"/>
    <w:rsid w:val="00665007"/>
    <w:rsid w:val="00665169"/>
    <w:rsid w:val="006651D7"/>
    <w:rsid w:val="006654B9"/>
    <w:rsid w:val="006655FB"/>
    <w:rsid w:val="00665680"/>
    <w:rsid w:val="006656A7"/>
    <w:rsid w:val="00665762"/>
    <w:rsid w:val="006657B2"/>
    <w:rsid w:val="00665880"/>
    <w:rsid w:val="006659E2"/>
    <w:rsid w:val="00665ADF"/>
    <w:rsid w:val="00665B83"/>
    <w:rsid w:val="00665C03"/>
    <w:rsid w:val="00665C53"/>
    <w:rsid w:val="0066605A"/>
    <w:rsid w:val="00666487"/>
    <w:rsid w:val="00666645"/>
    <w:rsid w:val="00666704"/>
    <w:rsid w:val="006669A5"/>
    <w:rsid w:val="006669E6"/>
    <w:rsid w:val="00666BAB"/>
    <w:rsid w:val="00666CF1"/>
    <w:rsid w:val="00666D1C"/>
    <w:rsid w:val="00666F3F"/>
    <w:rsid w:val="00666F66"/>
    <w:rsid w:val="00666F9C"/>
    <w:rsid w:val="00666FDF"/>
    <w:rsid w:val="00666FFA"/>
    <w:rsid w:val="006670A9"/>
    <w:rsid w:val="0066732C"/>
    <w:rsid w:val="0066757C"/>
    <w:rsid w:val="006675B3"/>
    <w:rsid w:val="00667662"/>
    <w:rsid w:val="006679F5"/>
    <w:rsid w:val="00667AE7"/>
    <w:rsid w:val="00667AFD"/>
    <w:rsid w:val="00667B68"/>
    <w:rsid w:val="00667B77"/>
    <w:rsid w:val="00667E87"/>
    <w:rsid w:val="0067004A"/>
    <w:rsid w:val="00670359"/>
    <w:rsid w:val="006703C3"/>
    <w:rsid w:val="00670498"/>
    <w:rsid w:val="00670540"/>
    <w:rsid w:val="00670553"/>
    <w:rsid w:val="006707C3"/>
    <w:rsid w:val="00670D34"/>
    <w:rsid w:val="00670D4A"/>
    <w:rsid w:val="00670E50"/>
    <w:rsid w:val="00670E52"/>
    <w:rsid w:val="00670E5E"/>
    <w:rsid w:val="00670E69"/>
    <w:rsid w:val="006710EE"/>
    <w:rsid w:val="00671183"/>
    <w:rsid w:val="006712E0"/>
    <w:rsid w:val="0067133F"/>
    <w:rsid w:val="006713AE"/>
    <w:rsid w:val="006714FF"/>
    <w:rsid w:val="006716DA"/>
    <w:rsid w:val="0067172A"/>
    <w:rsid w:val="0067191B"/>
    <w:rsid w:val="006719C7"/>
    <w:rsid w:val="00671B4A"/>
    <w:rsid w:val="00671BC5"/>
    <w:rsid w:val="00671E2B"/>
    <w:rsid w:val="00671E4D"/>
    <w:rsid w:val="00672048"/>
    <w:rsid w:val="006721B1"/>
    <w:rsid w:val="00672286"/>
    <w:rsid w:val="00672316"/>
    <w:rsid w:val="00672371"/>
    <w:rsid w:val="006724A9"/>
    <w:rsid w:val="00672672"/>
    <w:rsid w:val="006726DB"/>
    <w:rsid w:val="006728ED"/>
    <w:rsid w:val="00672B54"/>
    <w:rsid w:val="00672C43"/>
    <w:rsid w:val="00672EBA"/>
    <w:rsid w:val="0067304F"/>
    <w:rsid w:val="00673108"/>
    <w:rsid w:val="0067313D"/>
    <w:rsid w:val="006732B1"/>
    <w:rsid w:val="0067348A"/>
    <w:rsid w:val="006734EA"/>
    <w:rsid w:val="0067350C"/>
    <w:rsid w:val="006735BF"/>
    <w:rsid w:val="0067383D"/>
    <w:rsid w:val="006739F9"/>
    <w:rsid w:val="00673C99"/>
    <w:rsid w:val="00673CB6"/>
    <w:rsid w:val="00673E60"/>
    <w:rsid w:val="006740D5"/>
    <w:rsid w:val="006742DC"/>
    <w:rsid w:val="0067446F"/>
    <w:rsid w:val="0067448D"/>
    <w:rsid w:val="00674530"/>
    <w:rsid w:val="006746A4"/>
    <w:rsid w:val="00674937"/>
    <w:rsid w:val="00674CC8"/>
    <w:rsid w:val="00674DAC"/>
    <w:rsid w:val="00675442"/>
    <w:rsid w:val="00675558"/>
    <w:rsid w:val="00675611"/>
    <w:rsid w:val="0067573E"/>
    <w:rsid w:val="00675961"/>
    <w:rsid w:val="00675A60"/>
    <w:rsid w:val="00675BCB"/>
    <w:rsid w:val="00675FB6"/>
    <w:rsid w:val="006767F6"/>
    <w:rsid w:val="0067680C"/>
    <w:rsid w:val="0067683F"/>
    <w:rsid w:val="0067697E"/>
    <w:rsid w:val="0067698D"/>
    <w:rsid w:val="00676B96"/>
    <w:rsid w:val="00676DA1"/>
    <w:rsid w:val="00676F80"/>
    <w:rsid w:val="0067702C"/>
    <w:rsid w:val="006770D5"/>
    <w:rsid w:val="00677381"/>
    <w:rsid w:val="00677443"/>
    <w:rsid w:val="006775C3"/>
    <w:rsid w:val="0067769A"/>
    <w:rsid w:val="0067773F"/>
    <w:rsid w:val="00677982"/>
    <w:rsid w:val="00677A4D"/>
    <w:rsid w:val="00677AC6"/>
    <w:rsid w:val="00677EA3"/>
    <w:rsid w:val="00677F0E"/>
    <w:rsid w:val="00677F41"/>
    <w:rsid w:val="00680227"/>
    <w:rsid w:val="00680618"/>
    <w:rsid w:val="00680676"/>
    <w:rsid w:val="006806A3"/>
    <w:rsid w:val="006806A6"/>
    <w:rsid w:val="00680709"/>
    <w:rsid w:val="006809B5"/>
    <w:rsid w:val="006809D2"/>
    <w:rsid w:val="00680AF5"/>
    <w:rsid w:val="00680C2F"/>
    <w:rsid w:val="00680C67"/>
    <w:rsid w:val="00680E31"/>
    <w:rsid w:val="00681211"/>
    <w:rsid w:val="00681446"/>
    <w:rsid w:val="00681599"/>
    <w:rsid w:val="00681655"/>
    <w:rsid w:val="00681797"/>
    <w:rsid w:val="00681819"/>
    <w:rsid w:val="00681883"/>
    <w:rsid w:val="006818AA"/>
    <w:rsid w:val="006819E5"/>
    <w:rsid w:val="00681A88"/>
    <w:rsid w:val="00681B36"/>
    <w:rsid w:val="00681B62"/>
    <w:rsid w:val="00681B76"/>
    <w:rsid w:val="00681C68"/>
    <w:rsid w:val="0068214D"/>
    <w:rsid w:val="0068299D"/>
    <w:rsid w:val="00682E14"/>
    <w:rsid w:val="0068304C"/>
    <w:rsid w:val="00683051"/>
    <w:rsid w:val="00683145"/>
    <w:rsid w:val="0068322B"/>
    <w:rsid w:val="00683235"/>
    <w:rsid w:val="0068335D"/>
    <w:rsid w:val="00683412"/>
    <w:rsid w:val="00683493"/>
    <w:rsid w:val="00683592"/>
    <w:rsid w:val="006838E8"/>
    <w:rsid w:val="00683A96"/>
    <w:rsid w:val="00683A97"/>
    <w:rsid w:val="00683AB4"/>
    <w:rsid w:val="00683B43"/>
    <w:rsid w:val="00683E05"/>
    <w:rsid w:val="00683FBF"/>
    <w:rsid w:val="00684008"/>
    <w:rsid w:val="006840C6"/>
    <w:rsid w:val="0068419C"/>
    <w:rsid w:val="00684250"/>
    <w:rsid w:val="0068436C"/>
    <w:rsid w:val="0068443F"/>
    <w:rsid w:val="00684451"/>
    <w:rsid w:val="00684559"/>
    <w:rsid w:val="00684590"/>
    <w:rsid w:val="006845D4"/>
    <w:rsid w:val="006848C2"/>
    <w:rsid w:val="00684DBD"/>
    <w:rsid w:val="00684F0F"/>
    <w:rsid w:val="00684FA6"/>
    <w:rsid w:val="00685014"/>
    <w:rsid w:val="00685026"/>
    <w:rsid w:val="006850C4"/>
    <w:rsid w:val="006852DC"/>
    <w:rsid w:val="0068545E"/>
    <w:rsid w:val="006854CF"/>
    <w:rsid w:val="00685723"/>
    <w:rsid w:val="00685860"/>
    <w:rsid w:val="00685B0F"/>
    <w:rsid w:val="00685CFF"/>
    <w:rsid w:val="00685E1C"/>
    <w:rsid w:val="00685FD4"/>
    <w:rsid w:val="00685FF4"/>
    <w:rsid w:val="0068617A"/>
    <w:rsid w:val="006865C8"/>
    <w:rsid w:val="00686612"/>
    <w:rsid w:val="0068661E"/>
    <w:rsid w:val="0068675D"/>
    <w:rsid w:val="00686901"/>
    <w:rsid w:val="00686A03"/>
    <w:rsid w:val="00686AE4"/>
    <w:rsid w:val="00686D29"/>
    <w:rsid w:val="00686D3D"/>
    <w:rsid w:val="00686DAD"/>
    <w:rsid w:val="0068707E"/>
    <w:rsid w:val="006870E0"/>
    <w:rsid w:val="006871BC"/>
    <w:rsid w:val="00687242"/>
    <w:rsid w:val="0068741C"/>
    <w:rsid w:val="00687469"/>
    <w:rsid w:val="00687540"/>
    <w:rsid w:val="00687585"/>
    <w:rsid w:val="006875F4"/>
    <w:rsid w:val="0068764C"/>
    <w:rsid w:val="006877D4"/>
    <w:rsid w:val="006877F1"/>
    <w:rsid w:val="006878E0"/>
    <w:rsid w:val="006878F5"/>
    <w:rsid w:val="0068794E"/>
    <w:rsid w:val="00687951"/>
    <w:rsid w:val="00687BDF"/>
    <w:rsid w:val="00687BFC"/>
    <w:rsid w:val="00687EB7"/>
    <w:rsid w:val="00687F83"/>
    <w:rsid w:val="00687F88"/>
    <w:rsid w:val="00690188"/>
    <w:rsid w:val="00690205"/>
    <w:rsid w:val="00690272"/>
    <w:rsid w:val="0069036A"/>
    <w:rsid w:val="00690583"/>
    <w:rsid w:val="00690602"/>
    <w:rsid w:val="00690693"/>
    <w:rsid w:val="006907CE"/>
    <w:rsid w:val="00690851"/>
    <w:rsid w:val="0069092D"/>
    <w:rsid w:val="00690A49"/>
    <w:rsid w:val="00690A91"/>
    <w:rsid w:val="00690AF9"/>
    <w:rsid w:val="00690B06"/>
    <w:rsid w:val="00690BB6"/>
    <w:rsid w:val="00690C37"/>
    <w:rsid w:val="00690D78"/>
    <w:rsid w:val="00690F06"/>
    <w:rsid w:val="006910A2"/>
    <w:rsid w:val="006911FB"/>
    <w:rsid w:val="0069122B"/>
    <w:rsid w:val="00691289"/>
    <w:rsid w:val="0069128E"/>
    <w:rsid w:val="00691321"/>
    <w:rsid w:val="00691604"/>
    <w:rsid w:val="006917DC"/>
    <w:rsid w:val="00691B2D"/>
    <w:rsid w:val="00691B30"/>
    <w:rsid w:val="00691D4C"/>
    <w:rsid w:val="00691DCA"/>
    <w:rsid w:val="00692223"/>
    <w:rsid w:val="006922C2"/>
    <w:rsid w:val="006927B3"/>
    <w:rsid w:val="00692AE6"/>
    <w:rsid w:val="00692B53"/>
    <w:rsid w:val="00692D1F"/>
    <w:rsid w:val="00692E20"/>
    <w:rsid w:val="00693423"/>
    <w:rsid w:val="00693485"/>
    <w:rsid w:val="00693822"/>
    <w:rsid w:val="00693BD5"/>
    <w:rsid w:val="00693CDF"/>
    <w:rsid w:val="00693DAC"/>
    <w:rsid w:val="00693E1F"/>
    <w:rsid w:val="00693ECB"/>
    <w:rsid w:val="00693EFD"/>
    <w:rsid w:val="0069401D"/>
    <w:rsid w:val="0069410C"/>
    <w:rsid w:val="00694302"/>
    <w:rsid w:val="00694303"/>
    <w:rsid w:val="006943E4"/>
    <w:rsid w:val="006945E5"/>
    <w:rsid w:val="0069472C"/>
    <w:rsid w:val="0069478B"/>
    <w:rsid w:val="00694797"/>
    <w:rsid w:val="006948CD"/>
    <w:rsid w:val="00694EAA"/>
    <w:rsid w:val="006951C0"/>
    <w:rsid w:val="006953AB"/>
    <w:rsid w:val="006954BD"/>
    <w:rsid w:val="00695512"/>
    <w:rsid w:val="00695887"/>
    <w:rsid w:val="00695890"/>
    <w:rsid w:val="00695950"/>
    <w:rsid w:val="00695BCA"/>
    <w:rsid w:val="00695CA8"/>
    <w:rsid w:val="00695DF6"/>
    <w:rsid w:val="00695E36"/>
    <w:rsid w:val="00695F09"/>
    <w:rsid w:val="006961DD"/>
    <w:rsid w:val="00696213"/>
    <w:rsid w:val="0069648B"/>
    <w:rsid w:val="0069652A"/>
    <w:rsid w:val="00696932"/>
    <w:rsid w:val="00696BB4"/>
    <w:rsid w:val="00696D98"/>
    <w:rsid w:val="00697073"/>
    <w:rsid w:val="00697213"/>
    <w:rsid w:val="00697232"/>
    <w:rsid w:val="00697390"/>
    <w:rsid w:val="00697676"/>
    <w:rsid w:val="00697706"/>
    <w:rsid w:val="00697733"/>
    <w:rsid w:val="00697B18"/>
    <w:rsid w:val="00697B5D"/>
    <w:rsid w:val="00697CE1"/>
    <w:rsid w:val="00697FD5"/>
    <w:rsid w:val="006A003F"/>
    <w:rsid w:val="006A00B1"/>
    <w:rsid w:val="006A0167"/>
    <w:rsid w:val="006A0199"/>
    <w:rsid w:val="006A02B8"/>
    <w:rsid w:val="006A02B9"/>
    <w:rsid w:val="006A04FA"/>
    <w:rsid w:val="006A05DA"/>
    <w:rsid w:val="006A0997"/>
    <w:rsid w:val="006A09B7"/>
    <w:rsid w:val="006A0E3B"/>
    <w:rsid w:val="006A0F55"/>
    <w:rsid w:val="006A0F95"/>
    <w:rsid w:val="006A100E"/>
    <w:rsid w:val="006A10E9"/>
    <w:rsid w:val="006A1175"/>
    <w:rsid w:val="006A1313"/>
    <w:rsid w:val="006A1328"/>
    <w:rsid w:val="006A149E"/>
    <w:rsid w:val="006A14B1"/>
    <w:rsid w:val="006A1692"/>
    <w:rsid w:val="006A1C1B"/>
    <w:rsid w:val="006A1C6A"/>
    <w:rsid w:val="006A1F5D"/>
    <w:rsid w:val="006A23C1"/>
    <w:rsid w:val="006A2499"/>
    <w:rsid w:val="006A254E"/>
    <w:rsid w:val="006A2869"/>
    <w:rsid w:val="006A2A19"/>
    <w:rsid w:val="006A2A20"/>
    <w:rsid w:val="006A2C30"/>
    <w:rsid w:val="006A2C4B"/>
    <w:rsid w:val="006A2C76"/>
    <w:rsid w:val="006A2E04"/>
    <w:rsid w:val="006A2EA0"/>
    <w:rsid w:val="006A2F96"/>
    <w:rsid w:val="006A2FB3"/>
    <w:rsid w:val="006A301C"/>
    <w:rsid w:val="006A309A"/>
    <w:rsid w:val="006A3119"/>
    <w:rsid w:val="006A32FA"/>
    <w:rsid w:val="006A344C"/>
    <w:rsid w:val="006A355E"/>
    <w:rsid w:val="006A364D"/>
    <w:rsid w:val="006A3809"/>
    <w:rsid w:val="006A389D"/>
    <w:rsid w:val="006A3D14"/>
    <w:rsid w:val="006A3D5E"/>
    <w:rsid w:val="006A3E1A"/>
    <w:rsid w:val="006A3E2B"/>
    <w:rsid w:val="006A3E66"/>
    <w:rsid w:val="006A3FCE"/>
    <w:rsid w:val="006A42AA"/>
    <w:rsid w:val="006A4425"/>
    <w:rsid w:val="006A44B6"/>
    <w:rsid w:val="006A4839"/>
    <w:rsid w:val="006A4A55"/>
    <w:rsid w:val="006A4CD2"/>
    <w:rsid w:val="006A4D5A"/>
    <w:rsid w:val="006A4D9D"/>
    <w:rsid w:val="006A4DF3"/>
    <w:rsid w:val="006A4E10"/>
    <w:rsid w:val="006A4E5A"/>
    <w:rsid w:val="006A4F35"/>
    <w:rsid w:val="006A4F7F"/>
    <w:rsid w:val="006A4FD6"/>
    <w:rsid w:val="006A5088"/>
    <w:rsid w:val="006A50BD"/>
    <w:rsid w:val="006A5195"/>
    <w:rsid w:val="006A52E7"/>
    <w:rsid w:val="006A5361"/>
    <w:rsid w:val="006A5612"/>
    <w:rsid w:val="006A5CC3"/>
    <w:rsid w:val="006A5D1D"/>
    <w:rsid w:val="006A5D68"/>
    <w:rsid w:val="006A5DF0"/>
    <w:rsid w:val="006A5DF3"/>
    <w:rsid w:val="006A5ED4"/>
    <w:rsid w:val="006A5F8E"/>
    <w:rsid w:val="006A5FA7"/>
    <w:rsid w:val="006A602F"/>
    <w:rsid w:val="006A654C"/>
    <w:rsid w:val="006A6847"/>
    <w:rsid w:val="006A69E5"/>
    <w:rsid w:val="006A6AD9"/>
    <w:rsid w:val="006A6BE7"/>
    <w:rsid w:val="006A6E17"/>
    <w:rsid w:val="006A6ED9"/>
    <w:rsid w:val="006A6F67"/>
    <w:rsid w:val="006A71C1"/>
    <w:rsid w:val="006A7319"/>
    <w:rsid w:val="006A7549"/>
    <w:rsid w:val="006A75F8"/>
    <w:rsid w:val="006A79A4"/>
    <w:rsid w:val="006A7A01"/>
    <w:rsid w:val="006A7A04"/>
    <w:rsid w:val="006A7A9B"/>
    <w:rsid w:val="006A7C32"/>
    <w:rsid w:val="006A7D28"/>
    <w:rsid w:val="006A7F94"/>
    <w:rsid w:val="006B0209"/>
    <w:rsid w:val="006B0318"/>
    <w:rsid w:val="006B081D"/>
    <w:rsid w:val="006B095A"/>
    <w:rsid w:val="006B096E"/>
    <w:rsid w:val="006B09ED"/>
    <w:rsid w:val="006B0A56"/>
    <w:rsid w:val="006B0A5D"/>
    <w:rsid w:val="006B0A90"/>
    <w:rsid w:val="006B0C7F"/>
    <w:rsid w:val="006B1020"/>
    <w:rsid w:val="006B10B2"/>
    <w:rsid w:val="006B120D"/>
    <w:rsid w:val="006B13AE"/>
    <w:rsid w:val="006B1560"/>
    <w:rsid w:val="006B1599"/>
    <w:rsid w:val="006B1604"/>
    <w:rsid w:val="006B1703"/>
    <w:rsid w:val="006B170D"/>
    <w:rsid w:val="006B17E7"/>
    <w:rsid w:val="006B19E8"/>
    <w:rsid w:val="006B1A8A"/>
    <w:rsid w:val="006B1BE4"/>
    <w:rsid w:val="006B1C77"/>
    <w:rsid w:val="006B1CCB"/>
    <w:rsid w:val="006B1EE1"/>
    <w:rsid w:val="006B1F74"/>
    <w:rsid w:val="006B1FD5"/>
    <w:rsid w:val="006B1FF0"/>
    <w:rsid w:val="006B2214"/>
    <w:rsid w:val="006B2471"/>
    <w:rsid w:val="006B2614"/>
    <w:rsid w:val="006B26EE"/>
    <w:rsid w:val="006B2A67"/>
    <w:rsid w:val="006B2F18"/>
    <w:rsid w:val="006B2F1E"/>
    <w:rsid w:val="006B2F83"/>
    <w:rsid w:val="006B326C"/>
    <w:rsid w:val="006B3435"/>
    <w:rsid w:val="006B37A6"/>
    <w:rsid w:val="006B3AB2"/>
    <w:rsid w:val="006B4161"/>
    <w:rsid w:val="006B4168"/>
    <w:rsid w:val="006B4311"/>
    <w:rsid w:val="006B4349"/>
    <w:rsid w:val="006B4408"/>
    <w:rsid w:val="006B44B6"/>
    <w:rsid w:val="006B44E8"/>
    <w:rsid w:val="006B4550"/>
    <w:rsid w:val="006B45B4"/>
    <w:rsid w:val="006B4A5F"/>
    <w:rsid w:val="006B4BDF"/>
    <w:rsid w:val="006B4D00"/>
    <w:rsid w:val="006B50E8"/>
    <w:rsid w:val="006B51CA"/>
    <w:rsid w:val="006B537E"/>
    <w:rsid w:val="006B555A"/>
    <w:rsid w:val="006B55C1"/>
    <w:rsid w:val="006B55CA"/>
    <w:rsid w:val="006B5694"/>
    <w:rsid w:val="006B56C9"/>
    <w:rsid w:val="006B56CA"/>
    <w:rsid w:val="006B5729"/>
    <w:rsid w:val="006B57D5"/>
    <w:rsid w:val="006B5B00"/>
    <w:rsid w:val="006B5B08"/>
    <w:rsid w:val="006B5C02"/>
    <w:rsid w:val="006B5CA2"/>
    <w:rsid w:val="006B5F63"/>
    <w:rsid w:val="006B600A"/>
    <w:rsid w:val="006B6234"/>
    <w:rsid w:val="006B62E4"/>
    <w:rsid w:val="006B6496"/>
    <w:rsid w:val="006B6635"/>
    <w:rsid w:val="006B6672"/>
    <w:rsid w:val="006B67FA"/>
    <w:rsid w:val="006B683F"/>
    <w:rsid w:val="006B6CF4"/>
    <w:rsid w:val="006B6D1A"/>
    <w:rsid w:val="006B6D2B"/>
    <w:rsid w:val="006B6E29"/>
    <w:rsid w:val="006B700F"/>
    <w:rsid w:val="006B705C"/>
    <w:rsid w:val="006B71EA"/>
    <w:rsid w:val="006B7244"/>
    <w:rsid w:val="006B72F7"/>
    <w:rsid w:val="006B7344"/>
    <w:rsid w:val="006B7523"/>
    <w:rsid w:val="006B7754"/>
    <w:rsid w:val="006B78B9"/>
    <w:rsid w:val="006B7AD9"/>
    <w:rsid w:val="006B7B34"/>
    <w:rsid w:val="006B7D22"/>
    <w:rsid w:val="006B7D2C"/>
    <w:rsid w:val="006B7F7B"/>
    <w:rsid w:val="006C024C"/>
    <w:rsid w:val="006C034D"/>
    <w:rsid w:val="006C044E"/>
    <w:rsid w:val="006C0491"/>
    <w:rsid w:val="006C05EE"/>
    <w:rsid w:val="006C0844"/>
    <w:rsid w:val="006C0A8A"/>
    <w:rsid w:val="006C0B21"/>
    <w:rsid w:val="006C0C50"/>
    <w:rsid w:val="006C0CD8"/>
    <w:rsid w:val="006C1019"/>
    <w:rsid w:val="006C11A2"/>
    <w:rsid w:val="006C132C"/>
    <w:rsid w:val="006C132D"/>
    <w:rsid w:val="006C13E0"/>
    <w:rsid w:val="006C16E9"/>
    <w:rsid w:val="006C1D6A"/>
    <w:rsid w:val="006C1E62"/>
    <w:rsid w:val="006C22AE"/>
    <w:rsid w:val="006C24A1"/>
    <w:rsid w:val="006C24DE"/>
    <w:rsid w:val="006C27D4"/>
    <w:rsid w:val="006C2BB5"/>
    <w:rsid w:val="006C2BEE"/>
    <w:rsid w:val="006C2C0C"/>
    <w:rsid w:val="006C2C0E"/>
    <w:rsid w:val="006C3045"/>
    <w:rsid w:val="006C32A8"/>
    <w:rsid w:val="006C32AC"/>
    <w:rsid w:val="006C3300"/>
    <w:rsid w:val="006C3311"/>
    <w:rsid w:val="006C3391"/>
    <w:rsid w:val="006C34F3"/>
    <w:rsid w:val="006C355C"/>
    <w:rsid w:val="006C35FF"/>
    <w:rsid w:val="006C3772"/>
    <w:rsid w:val="006C391F"/>
    <w:rsid w:val="006C3959"/>
    <w:rsid w:val="006C3A6E"/>
    <w:rsid w:val="006C3A74"/>
    <w:rsid w:val="006C3ABC"/>
    <w:rsid w:val="006C3AD8"/>
    <w:rsid w:val="006C3C51"/>
    <w:rsid w:val="006C3FF8"/>
    <w:rsid w:val="006C41AF"/>
    <w:rsid w:val="006C4516"/>
    <w:rsid w:val="006C455E"/>
    <w:rsid w:val="006C48C3"/>
    <w:rsid w:val="006C48D9"/>
    <w:rsid w:val="006C4AFC"/>
    <w:rsid w:val="006C4B89"/>
    <w:rsid w:val="006C4BD1"/>
    <w:rsid w:val="006C4C8C"/>
    <w:rsid w:val="006C4DF3"/>
    <w:rsid w:val="006C506B"/>
    <w:rsid w:val="006C5091"/>
    <w:rsid w:val="006C51F2"/>
    <w:rsid w:val="006C53A9"/>
    <w:rsid w:val="006C5536"/>
    <w:rsid w:val="006C5538"/>
    <w:rsid w:val="006C56D8"/>
    <w:rsid w:val="006C57CA"/>
    <w:rsid w:val="006C590A"/>
    <w:rsid w:val="006C5958"/>
    <w:rsid w:val="006C5963"/>
    <w:rsid w:val="006C5989"/>
    <w:rsid w:val="006C5B4F"/>
    <w:rsid w:val="006C5EF7"/>
    <w:rsid w:val="006C607C"/>
    <w:rsid w:val="006C6206"/>
    <w:rsid w:val="006C62DE"/>
    <w:rsid w:val="006C63CA"/>
    <w:rsid w:val="006C63F2"/>
    <w:rsid w:val="006C643C"/>
    <w:rsid w:val="006C6547"/>
    <w:rsid w:val="006C6A69"/>
    <w:rsid w:val="006C6CBC"/>
    <w:rsid w:val="006C6D0E"/>
    <w:rsid w:val="006C6D70"/>
    <w:rsid w:val="006C6E3A"/>
    <w:rsid w:val="006C6FAC"/>
    <w:rsid w:val="006C6FD7"/>
    <w:rsid w:val="006C71FD"/>
    <w:rsid w:val="006C72A5"/>
    <w:rsid w:val="006C72F3"/>
    <w:rsid w:val="006C7432"/>
    <w:rsid w:val="006C75CF"/>
    <w:rsid w:val="006C787B"/>
    <w:rsid w:val="006C7957"/>
    <w:rsid w:val="006C79A5"/>
    <w:rsid w:val="006C7BAD"/>
    <w:rsid w:val="006C7BED"/>
    <w:rsid w:val="006C7C8E"/>
    <w:rsid w:val="006C7D12"/>
    <w:rsid w:val="006C7DC1"/>
    <w:rsid w:val="006D00BC"/>
    <w:rsid w:val="006D00DB"/>
    <w:rsid w:val="006D01F4"/>
    <w:rsid w:val="006D020A"/>
    <w:rsid w:val="006D0361"/>
    <w:rsid w:val="006D0703"/>
    <w:rsid w:val="006D0808"/>
    <w:rsid w:val="006D0974"/>
    <w:rsid w:val="006D0988"/>
    <w:rsid w:val="006D09C1"/>
    <w:rsid w:val="006D09D8"/>
    <w:rsid w:val="006D0D02"/>
    <w:rsid w:val="006D1205"/>
    <w:rsid w:val="006D126E"/>
    <w:rsid w:val="006D13D2"/>
    <w:rsid w:val="006D154C"/>
    <w:rsid w:val="006D16B0"/>
    <w:rsid w:val="006D18C0"/>
    <w:rsid w:val="006D1975"/>
    <w:rsid w:val="006D1BB8"/>
    <w:rsid w:val="006D1BE6"/>
    <w:rsid w:val="006D1C13"/>
    <w:rsid w:val="006D1C8A"/>
    <w:rsid w:val="006D1DAE"/>
    <w:rsid w:val="006D2182"/>
    <w:rsid w:val="006D23A3"/>
    <w:rsid w:val="006D23D8"/>
    <w:rsid w:val="006D2444"/>
    <w:rsid w:val="006D2497"/>
    <w:rsid w:val="006D24A9"/>
    <w:rsid w:val="006D254B"/>
    <w:rsid w:val="006D26B1"/>
    <w:rsid w:val="006D270B"/>
    <w:rsid w:val="006D274E"/>
    <w:rsid w:val="006D289B"/>
    <w:rsid w:val="006D29F7"/>
    <w:rsid w:val="006D2A65"/>
    <w:rsid w:val="006D2D95"/>
    <w:rsid w:val="006D2ED8"/>
    <w:rsid w:val="006D31A1"/>
    <w:rsid w:val="006D35CA"/>
    <w:rsid w:val="006D366C"/>
    <w:rsid w:val="006D3921"/>
    <w:rsid w:val="006D3BE1"/>
    <w:rsid w:val="006D3D08"/>
    <w:rsid w:val="006D3E88"/>
    <w:rsid w:val="006D3E8F"/>
    <w:rsid w:val="006D4032"/>
    <w:rsid w:val="006D4129"/>
    <w:rsid w:val="006D42F6"/>
    <w:rsid w:val="006D4340"/>
    <w:rsid w:val="006D43A4"/>
    <w:rsid w:val="006D46AC"/>
    <w:rsid w:val="006D47BE"/>
    <w:rsid w:val="006D48FC"/>
    <w:rsid w:val="006D493A"/>
    <w:rsid w:val="006D4A9B"/>
    <w:rsid w:val="006D4C99"/>
    <w:rsid w:val="006D4CAE"/>
    <w:rsid w:val="006D4D8A"/>
    <w:rsid w:val="006D52C8"/>
    <w:rsid w:val="006D57C9"/>
    <w:rsid w:val="006D59AF"/>
    <w:rsid w:val="006D5A16"/>
    <w:rsid w:val="006D5A6E"/>
    <w:rsid w:val="006D5AAF"/>
    <w:rsid w:val="006D5B85"/>
    <w:rsid w:val="006D5E51"/>
    <w:rsid w:val="006D606A"/>
    <w:rsid w:val="006D6190"/>
    <w:rsid w:val="006D62BC"/>
    <w:rsid w:val="006D6450"/>
    <w:rsid w:val="006D6569"/>
    <w:rsid w:val="006D668C"/>
    <w:rsid w:val="006D671F"/>
    <w:rsid w:val="006D6939"/>
    <w:rsid w:val="006D6BF4"/>
    <w:rsid w:val="006D6CA0"/>
    <w:rsid w:val="006D6DB0"/>
    <w:rsid w:val="006D70E1"/>
    <w:rsid w:val="006D7278"/>
    <w:rsid w:val="006D72C7"/>
    <w:rsid w:val="006D73D6"/>
    <w:rsid w:val="006D76C3"/>
    <w:rsid w:val="006D77DF"/>
    <w:rsid w:val="006D7DF5"/>
    <w:rsid w:val="006D7EB0"/>
    <w:rsid w:val="006D7F2B"/>
    <w:rsid w:val="006D7F6A"/>
    <w:rsid w:val="006D7FD7"/>
    <w:rsid w:val="006E0138"/>
    <w:rsid w:val="006E0226"/>
    <w:rsid w:val="006E026C"/>
    <w:rsid w:val="006E038F"/>
    <w:rsid w:val="006E0490"/>
    <w:rsid w:val="006E06E6"/>
    <w:rsid w:val="006E09E1"/>
    <w:rsid w:val="006E0B50"/>
    <w:rsid w:val="006E0BB0"/>
    <w:rsid w:val="006E0DD2"/>
    <w:rsid w:val="006E0E48"/>
    <w:rsid w:val="006E0E61"/>
    <w:rsid w:val="006E105B"/>
    <w:rsid w:val="006E119D"/>
    <w:rsid w:val="006E1247"/>
    <w:rsid w:val="006E12C3"/>
    <w:rsid w:val="006E1314"/>
    <w:rsid w:val="006E1A0A"/>
    <w:rsid w:val="006E1AB3"/>
    <w:rsid w:val="006E1B3D"/>
    <w:rsid w:val="006E1B60"/>
    <w:rsid w:val="006E1CA0"/>
    <w:rsid w:val="006E1E67"/>
    <w:rsid w:val="006E1E88"/>
    <w:rsid w:val="006E210B"/>
    <w:rsid w:val="006E214B"/>
    <w:rsid w:val="006E21E5"/>
    <w:rsid w:val="006E2244"/>
    <w:rsid w:val="006E22B1"/>
    <w:rsid w:val="006E2503"/>
    <w:rsid w:val="006E2529"/>
    <w:rsid w:val="006E27FA"/>
    <w:rsid w:val="006E28B2"/>
    <w:rsid w:val="006E28FB"/>
    <w:rsid w:val="006E29FE"/>
    <w:rsid w:val="006E2CDE"/>
    <w:rsid w:val="006E2F0F"/>
    <w:rsid w:val="006E307E"/>
    <w:rsid w:val="006E33CA"/>
    <w:rsid w:val="006E3797"/>
    <w:rsid w:val="006E3AF0"/>
    <w:rsid w:val="006E3B9E"/>
    <w:rsid w:val="006E3BB9"/>
    <w:rsid w:val="006E3DDB"/>
    <w:rsid w:val="006E4174"/>
    <w:rsid w:val="006E42B7"/>
    <w:rsid w:val="006E42DE"/>
    <w:rsid w:val="006E43EA"/>
    <w:rsid w:val="006E4498"/>
    <w:rsid w:val="006E45F3"/>
    <w:rsid w:val="006E4A2F"/>
    <w:rsid w:val="006E4A7F"/>
    <w:rsid w:val="006E4A84"/>
    <w:rsid w:val="006E4D11"/>
    <w:rsid w:val="006E4DDC"/>
    <w:rsid w:val="006E4ED4"/>
    <w:rsid w:val="006E525F"/>
    <w:rsid w:val="006E5279"/>
    <w:rsid w:val="006E5643"/>
    <w:rsid w:val="006E56DF"/>
    <w:rsid w:val="006E57CA"/>
    <w:rsid w:val="006E5821"/>
    <w:rsid w:val="006E59F1"/>
    <w:rsid w:val="006E5A2D"/>
    <w:rsid w:val="006E5AC5"/>
    <w:rsid w:val="006E5AC7"/>
    <w:rsid w:val="006E5BF5"/>
    <w:rsid w:val="006E5D82"/>
    <w:rsid w:val="006E5D8B"/>
    <w:rsid w:val="006E5E19"/>
    <w:rsid w:val="006E603D"/>
    <w:rsid w:val="006E61C3"/>
    <w:rsid w:val="006E61CE"/>
    <w:rsid w:val="006E636E"/>
    <w:rsid w:val="006E6517"/>
    <w:rsid w:val="006E670A"/>
    <w:rsid w:val="006E6A0D"/>
    <w:rsid w:val="006E6C7B"/>
    <w:rsid w:val="006E6E79"/>
    <w:rsid w:val="006E6E7E"/>
    <w:rsid w:val="006E6EAE"/>
    <w:rsid w:val="006E6ED4"/>
    <w:rsid w:val="006E6FFA"/>
    <w:rsid w:val="006E791E"/>
    <w:rsid w:val="006E7950"/>
    <w:rsid w:val="006E799D"/>
    <w:rsid w:val="006E7B82"/>
    <w:rsid w:val="006E7C7E"/>
    <w:rsid w:val="006E7D32"/>
    <w:rsid w:val="006F014E"/>
    <w:rsid w:val="006F04AE"/>
    <w:rsid w:val="006F0593"/>
    <w:rsid w:val="006F072B"/>
    <w:rsid w:val="006F097A"/>
    <w:rsid w:val="006F09BA"/>
    <w:rsid w:val="006F0A88"/>
    <w:rsid w:val="006F0ADF"/>
    <w:rsid w:val="006F0C94"/>
    <w:rsid w:val="006F0CC2"/>
    <w:rsid w:val="006F0E29"/>
    <w:rsid w:val="006F1064"/>
    <w:rsid w:val="006F113F"/>
    <w:rsid w:val="006F14E7"/>
    <w:rsid w:val="006F15AE"/>
    <w:rsid w:val="006F16A1"/>
    <w:rsid w:val="006F16BC"/>
    <w:rsid w:val="006F18F6"/>
    <w:rsid w:val="006F19A2"/>
    <w:rsid w:val="006F1D38"/>
    <w:rsid w:val="006F1D42"/>
    <w:rsid w:val="006F1D83"/>
    <w:rsid w:val="006F1EB7"/>
    <w:rsid w:val="006F1F5A"/>
    <w:rsid w:val="006F228F"/>
    <w:rsid w:val="006F22E4"/>
    <w:rsid w:val="006F231C"/>
    <w:rsid w:val="006F2600"/>
    <w:rsid w:val="006F2603"/>
    <w:rsid w:val="006F2630"/>
    <w:rsid w:val="006F27A9"/>
    <w:rsid w:val="006F2816"/>
    <w:rsid w:val="006F2954"/>
    <w:rsid w:val="006F2B96"/>
    <w:rsid w:val="006F2C28"/>
    <w:rsid w:val="006F2F47"/>
    <w:rsid w:val="006F30B0"/>
    <w:rsid w:val="006F3288"/>
    <w:rsid w:val="006F32AC"/>
    <w:rsid w:val="006F34E1"/>
    <w:rsid w:val="006F3502"/>
    <w:rsid w:val="006F373A"/>
    <w:rsid w:val="006F37CC"/>
    <w:rsid w:val="006F3889"/>
    <w:rsid w:val="006F39F4"/>
    <w:rsid w:val="006F3A9D"/>
    <w:rsid w:val="006F3B05"/>
    <w:rsid w:val="006F3B81"/>
    <w:rsid w:val="006F3BB3"/>
    <w:rsid w:val="006F3DA2"/>
    <w:rsid w:val="006F3DE7"/>
    <w:rsid w:val="006F3E2D"/>
    <w:rsid w:val="006F3F98"/>
    <w:rsid w:val="006F4179"/>
    <w:rsid w:val="006F41FB"/>
    <w:rsid w:val="006F4270"/>
    <w:rsid w:val="006F4381"/>
    <w:rsid w:val="006F44F2"/>
    <w:rsid w:val="006F4600"/>
    <w:rsid w:val="006F46AF"/>
    <w:rsid w:val="006F4B88"/>
    <w:rsid w:val="006F4D8C"/>
    <w:rsid w:val="006F4DC5"/>
    <w:rsid w:val="006F5116"/>
    <w:rsid w:val="006F52DD"/>
    <w:rsid w:val="006F52E5"/>
    <w:rsid w:val="006F52E8"/>
    <w:rsid w:val="006F53EC"/>
    <w:rsid w:val="006F599E"/>
    <w:rsid w:val="006F5A53"/>
    <w:rsid w:val="006F5CA3"/>
    <w:rsid w:val="006F5E5D"/>
    <w:rsid w:val="006F5E62"/>
    <w:rsid w:val="006F5F4F"/>
    <w:rsid w:val="006F6066"/>
    <w:rsid w:val="006F6282"/>
    <w:rsid w:val="006F630E"/>
    <w:rsid w:val="006F65AC"/>
    <w:rsid w:val="006F6608"/>
    <w:rsid w:val="006F6850"/>
    <w:rsid w:val="006F68B0"/>
    <w:rsid w:val="006F68E0"/>
    <w:rsid w:val="006F695F"/>
    <w:rsid w:val="006F6D2F"/>
    <w:rsid w:val="006F6DDB"/>
    <w:rsid w:val="006F6F6B"/>
    <w:rsid w:val="006F707E"/>
    <w:rsid w:val="006F7081"/>
    <w:rsid w:val="006F7295"/>
    <w:rsid w:val="006F7316"/>
    <w:rsid w:val="006F73DE"/>
    <w:rsid w:val="006F751D"/>
    <w:rsid w:val="006F7687"/>
    <w:rsid w:val="006F7935"/>
    <w:rsid w:val="006F7C64"/>
    <w:rsid w:val="006F7FEB"/>
    <w:rsid w:val="006F7FFE"/>
    <w:rsid w:val="0070006C"/>
    <w:rsid w:val="0070006F"/>
    <w:rsid w:val="007001DC"/>
    <w:rsid w:val="00700759"/>
    <w:rsid w:val="00700A5D"/>
    <w:rsid w:val="00700B7E"/>
    <w:rsid w:val="00700C75"/>
    <w:rsid w:val="00700E40"/>
    <w:rsid w:val="007010A8"/>
    <w:rsid w:val="007010E0"/>
    <w:rsid w:val="00701262"/>
    <w:rsid w:val="0070156E"/>
    <w:rsid w:val="0070171F"/>
    <w:rsid w:val="0070177E"/>
    <w:rsid w:val="007018EC"/>
    <w:rsid w:val="00701A5C"/>
    <w:rsid w:val="00701B17"/>
    <w:rsid w:val="00701B4A"/>
    <w:rsid w:val="00701F15"/>
    <w:rsid w:val="00701F91"/>
    <w:rsid w:val="00701FB2"/>
    <w:rsid w:val="0070225C"/>
    <w:rsid w:val="007022F9"/>
    <w:rsid w:val="0070249A"/>
    <w:rsid w:val="007024B6"/>
    <w:rsid w:val="007025CB"/>
    <w:rsid w:val="00702A12"/>
    <w:rsid w:val="00702A1A"/>
    <w:rsid w:val="00702C25"/>
    <w:rsid w:val="00702DC9"/>
    <w:rsid w:val="00702E08"/>
    <w:rsid w:val="007030E2"/>
    <w:rsid w:val="00703319"/>
    <w:rsid w:val="007033DF"/>
    <w:rsid w:val="007034AA"/>
    <w:rsid w:val="007034EB"/>
    <w:rsid w:val="00703966"/>
    <w:rsid w:val="00703B5D"/>
    <w:rsid w:val="00703C40"/>
    <w:rsid w:val="00703C9D"/>
    <w:rsid w:val="00703CD5"/>
    <w:rsid w:val="00703D5C"/>
    <w:rsid w:val="00703EF9"/>
    <w:rsid w:val="00704202"/>
    <w:rsid w:val="007047C6"/>
    <w:rsid w:val="00704898"/>
    <w:rsid w:val="0070490C"/>
    <w:rsid w:val="00704F4B"/>
    <w:rsid w:val="00704FAC"/>
    <w:rsid w:val="0070502C"/>
    <w:rsid w:val="007050A1"/>
    <w:rsid w:val="0070520C"/>
    <w:rsid w:val="007052C0"/>
    <w:rsid w:val="007052DF"/>
    <w:rsid w:val="0070534F"/>
    <w:rsid w:val="00705767"/>
    <w:rsid w:val="0070594A"/>
    <w:rsid w:val="00705AE3"/>
    <w:rsid w:val="00705C38"/>
    <w:rsid w:val="00705EB9"/>
    <w:rsid w:val="00705EC3"/>
    <w:rsid w:val="0070619C"/>
    <w:rsid w:val="00706329"/>
    <w:rsid w:val="0070637E"/>
    <w:rsid w:val="00706465"/>
    <w:rsid w:val="00706529"/>
    <w:rsid w:val="0070658D"/>
    <w:rsid w:val="0070673C"/>
    <w:rsid w:val="0070695A"/>
    <w:rsid w:val="00706B69"/>
    <w:rsid w:val="00706D8C"/>
    <w:rsid w:val="00707015"/>
    <w:rsid w:val="007070AA"/>
    <w:rsid w:val="0070765F"/>
    <w:rsid w:val="007076C3"/>
    <w:rsid w:val="0070782D"/>
    <w:rsid w:val="0070796C"/>
    <w:rsid w:val="00707AF9"/>
    <w:rsid w:val="00707BEC"/>
    <w:rsid w:val="00707F18"/>
    <w:rsid w:val="0071003E"/>
    <w:rsid w:val="00710131"/>
    <w:rsid w:val="007104C4"/>
    <w:rsid w:val="007105F4"/>
    <w:rsid w:val="0071068F"/>
    <w:rsid w:val="007106EF"/>
    <w:rsid w:val="007109C2"/>
    <w:rsid w:val="00710B0C"/>
    <w:rsid w:val="00710CC7"/>
    <w:rsid w:val="00710F3C"/>
    <w:rsid w:val="0071101C"/>
    <w:rsid w:val="0071119C"/>
    <w:rsid w:val="00711269"/>
    <w:rsid w:val="00711340"/>
    <w:rsid w:val="00711373"/>
    <w:rsid w:val="007113E4"/>
    <w:rsid w:val="0071149F"/>
    <w:rsid w:val="0071156E"/>
    <w:rsid w:val="0071166D"/>
    <w:rsid w:val="00711685"/>
    <w:rsid w:val="00711B95"/>
    <w:rsid w:val="00711C25"/>
    <w:rsid w:val="00711E56"/>
    <w:rsid w:val="0071224A"/>
    <w:rsid w:val="00712354"/>
    <w:rsid w:val="00712424"/>
    <w:rsid w:val="007124A5"/>
    <w:rsid w:val="00712625"/>
    <w:rsid w:val="00712887"/>
    <w:rsid w:val="00712BAF"/>
    <w:rsid w:val="00712C42"/>
    <w:rsid w:val="00712CED"/>
    <w:rsid w:val="00712D1B"/>
    <w:rsid w:val="00712D8E"/>
    <w:rsid w:val="00712DE9"/>
    <w:rsid w:val="00712EE8"/>
    <w:rsid w:val="007131EE"/>
    <w:rsid w:val="00713232"/>
    <w:rsid w:val="00713404"/>
    <w:rsid w:val="0071354E"/>
    <w:rsid w:val="00713B7A"/>
    <w:rsid w:val="00713BF3"/>
    <w:rsid w:val="00713DE4"/>
    <w:rsid w:val="00713E9B"/>
    <w:rsid w:val="00713EA8"/>
    <w:rsid w:val="0071405F"/>
    <w:rsid w:val="007140E9"/>
    <w:rsid w:val="00714390"/>
    <w:rsid w:val="007143B6"/>
    <w:rsid w:val="00714516"/>
    <w:rsid w:val="007147E1"/>
    <w:rsid w:val="00714817"/>
    <w:rsid w:val="007148C0"/>
    <w:rsid w:val="007148F4"/>
    <w:rsid w:val="00714A08"/>
    <w:rsid w:val="00714BA6"/>
    <w:rsid w:val="00714C20"/>
    <w:rsid w:val="00714C47"/>
    <w:rsid w:val="00714C9E"/>
    <w:rsid w:val="00714D36"/>
    <w:rsid w:val="00714E60"/>
    <w:rsid w:val="007152E3"/>
    <w:rsid w:val="00715840"/>
    <w:rsid w:val="00715993"/>
    <w:rsid w:val="00715B07"/>
    <w:rsid w:val="00715E04"/>
    <w:rsid w:val="00716135"/>
    <w:rsid w:val="00716136"/>
    <w:rsid w:val="0071614A"/>
    <w:rsid w:val="007162C1"/>
    <w:rsid w:val="007163D0"/>
    <w:rsid w:val="00716462"/>
    <w:rsid w:val="0071652F"/>
    <w:rsid w:val="00716929"/>
    <w:rsid w:val="00716A08"/>
    <w:rsid w:val="00716B39"/>
    <w:rsid w:val="00716E02"/>
    <w:rsid w:val="0071700A"/>
    <w:rsid w:val="00717025"/>
    <w:rsid w:val="0071703C"/>
    <w:rsid w:val="0071728C"/>
    <w:rsid w:val="0071728E"/>
    <w:rsid w:val="00717661"/>
    <w:rsid w:val="00717776"/>
    <w:rsid w:val="0071784E"/>
    <w:rsid w:val="0071786F"/>
    <w:rsid w:val="00717A7A"/>
    <w:rsid w:val="00717B07"/>
    <w:rsid w:val="00717B8B"/>
    <w:rsid w:val="00717CDF"/>
    <w:rsid w:val="00717F4F"/>
    <w:rsid w:val="00720034"/>
    <w:rsid w:val="00720072"/>
    <w:rsid w:val="007201C1"/>
    <w:rsid w:val="00720366"/>
    <w:rsid w:val="00720558"/>
    <w:rsid w:val="007208AF"/>
    <w:rsid w:val="007208C9"/>
    <w:rsid w:val="0072091A"/>
    <w:rsid w:val="0072095F"/>
    <w:rsid w:val="00720A86"/>
    <w:rsid w:val="00720E68"/>
    <w:rsid w:val="00720E93"/>
    <w:rsid w:val="00720EEC"/>
    <w:rsid w:val="00720EF8"/>
    <w:rsid w:val="00720F3C"/>
    <w:rsid w:val="00720F8F"/>
    <w:rsid w:val="00721084"/>
    <w:rsid w:val="00721224"/>
    <w:rsid w:val="0072122C"/>
    <w:rsid w:val="00721262"/>
    <w:rsid w:val="0072152F"/>
    <w:rsid w:val="007217A8"/>
    <w:rsid w:val="007217E4"/>
    <w:rsid w:val="00721B55"/>
    <w:rsid w:val="00721D9B"/>
    <w:rsid w:val="00721E22"/>
    <w:rsid w:val="00722121"/>
    <w:rsid w:val="007221E0"/>
    <w:rsid w:val="007224B9"/>
    <w:rsid w:val="007224D7"/>
    <w:rsid w:val="0072253D"/>
    <w:rsid w:val="00722672"/>
    <w:rsid w:val="00722968"/>
    <w:rsid w:val="007229DC"/>
    <w:rsid w:val="00722A1D"/>
    <w:rsid w:val="00722A37"/>
    <w:rsid w:val="00722A5B"/>
    <w:rsid w:val="00722AB6"/>
    <w:rsid w:val="00722C15"/>
    <w:rsid w:val="00722DF0"/>
    <w:rsid w:val="00722DFF"/>
    <w:rsid w:val="00722EA8"/>
    <w:rsid w:val="00722F94"/>
    <w:rsid w:val="007230C9"/>
    <w:rsid w:val="007230FC"/>
    <w:rsid w:val="0072326E"/>
    <w:rsid w:val="00723314"/>
    <w:rsid w:val="007233AD"/>
    <w:rsid w:val="00723534"/>
    <w:rsid w:val="007235A0"/>
    <w:rsid w:val="007236F9"/>
    <w:rsid w:val="00723827"/>
    <w:rsid w:val="0072397E"/>
    <w:rsid w:val="007239BB"/>
    <w:rsid w:val="00723AA7"/>
    <w:rsid w:val="00723D47"/>
    <w:rsid w:val="00723E18"/>
    <w:rsid w:val="00723F10"/>
    <w:rsid w:val="00723FAD"/>
    <w:rsid w:val="00723FBB"/>
    <w:rsid w:val="00723FF3"/>
    <w:rsid w:val="0072423F"/>
    <w:rsid w:val="00724255"/>
    <w:rsid w:val="007242E0"/>
    <w:rsid w:val="0072432E"/>
    <w:rsid w:val="0072435B"/>
    <w:rsid w:val="007243E7"/>
    <w:rsid w:val="007243ED"/>
    <w:rsid w:val="00724501"/>
    <w:rsid w:val="00724888"/>
    <w:rsid w:val="007249A3"/>
    <w:rsid w:val="00724AAC"/>
    <w:rsid w:val="00724B4D"/>
    <w:rsid w:val="00724BDE"/>
    <w:rsid w:val="0072502D"/>
    <w:rsid w:val="00725331"/>
    <w:rsid w:val="007253C9"/>
    <w:rsid w:val="00725432"/>
    <w:rsid w:val="00725583"/>
    <w:rsid w:val="007255BA"/>
    <w:rsid w:val="007258C4"/>
    <w:rsid w:val="00725A3D"/>
    <w:rsid w:val="00725A53"/>
    <w:rsid w:val="00725C44"/>
    <w:rsid w:val="00725F9E"/>
    <w:rsid w:val="00726036"/>
    <w:rsid w:val="00726055"/>
    <w:rsid w:val="007260D4"/>
    <w:rsid w:val="00726279"/>
    <w:rsid w:val="007265F2"/>
    <w:rsid w:val="007269CA"/>
    <w:rsid w:val="00726A58"/>
    <w:rsid w:val="00726A9B"/>
    <w:rsid w:val="00726B06"/>
    <w:rsid w:val="00726B23"/>
    <w:rsid w:val="00726F0F"/>
    <w:rsid w:val="007270BD"/>
    <w:rsid w:val="007273CC"/>
    <w:rsid w:val="00727530"/>
    <w:rsid w:val="00727721"/>
    <w:rsid w:val="007279B9"/>
    <w:rsid w:val="007279D5"/>
    <w:rsid w:val="00727AEF"/>
    <w:rsid w:val="00727BC1"/>
    <w:rsid w:val="00727D71"/>
    <w:rsid w:val="00727EBA"/>
    <w:rsid w:val="00727F8A"/>
    <w:rsid w:val="00727FDB"/>
    <w:rsid w:val="00730002"/>
    <w:rsid w:val="00730580"/>
    <w:rsid w:val="007305D4"/>
    <w:rsid w:val="007306E2"/>
    <w:rsid w:val="0073080A"/>
    <w:rsid w:val="0073089A"/>
    <w:rsid w:val="00730928"/>
    <w:rsid w:val="00730A33"/>
    <w:rsid w:val="00730A5C"/>
    <w:rsid w:val="00730B20"/>
    <w:rsid w:val="00730C44"/>
    <w:rsid w:val="00730C4E"/>
    <w:rsid w:val="00730CF6"/>
    <w:rsid w:val="00730E43"/>
    <w:rsid w:val="007313B7"/>
    <w:rsid w:val="007316E5"/>
    <w:rsid w:val="00731777"/>
    <w:rsid w:val="00731AE4"/>
    <w:rsid w:val="00731DF8"/>
    <w:rsid w:val="00731E69"/>
    <w:rsid w:val="00731E7C"/>
    <w:rsid w:val="00731EFF"/>
    <w:rsid w:val="007320A6"/>
    <w:rsid w:val="00732245"/>
    <w:rsid w:val="0073228C"/>
    <w:rsid w:val="00732658"/>
    <w:rsid w:val="0073268D"/>
    <w:rsid w:val="00732749"/>
    <w:rsid w:val="0073295B"/>
    <w:rsid w:val="007329EF"/>
    <w:rsid w:val="00732DAE"/>
    <w:rsid w:val="00732E42"/>
    <w:rsid w:val="00732F6D"/>
    <w:rsid w:val="0073319D"/>
    <w:rsid w:val="007331BB"/>
    <w:rsid w:val="007331D4"/>
    <w:rsid w:val="007331F1"/>
    <w:rsid w:val="0073327A"/>
    <w:rsid w:val="0073343D"/>
    <w:rsid w:val="00733453"/>
    <w:rsid w:val="007335CB"/>
    <w:rsid w:val="00733600"/>
    <w:rsid w:val="0073369B"/>
    <w:rsid w:val="0073381A"/>
    <w:rsid w:val="007339BD"/>
    <w:rsid w:val="007339CF"/>
    <w:rsid w:val="007339D0"/>
    <w:rsid w:val="00733C1C"/>
    <w:rsid w:val="0073427B"/>
    <w:rsid w:val="007343FF"/>
    <w:rsid w:val="00734438"/>
    <w:rsid w:val="0073476B"/>
    <w:rsid w:val="00734C04"/>
    <w:rsid w:val="00734C61"/>
    <w:rsid w:val="00734E08"/>
    <w:rsid w:val="00734EBE"/>
    <w:rsid w:val="00734F08"/>
    <w:rsid w:val="00734F29"/>
    <w:rsid w:val="00734FC4"/>
    <w:rsid w:val="00735143"/>
    <w:rsid w:val="00735238"/>
    <w:rsid w:val="00735316"/>
    <w:rsid w:val="007353F0"/>
    <w:rsid w:val="00735513"/>
    <w:rsid w:val="00735701"/>
    <w:rsid w:val="007357AB"/>
    <w:rsid w:val="00735D4A"/>
    <w:rsid w:val="00735F28"/>
    <w:rsid w:val="00736467"/>
    <w:rsid w:val="0073659F"/>
    <w:rsid w:val="007367E9"/>
    <w:rsid w:val="00736DD8"/>
    <w:rsid w:val="00736DD9"/>
    <w:rsid w:val="00736E12"/>
    <w:rsid w:val="00736E15"/>
    <w:rsid w:val="00736F44"/>
    <w:rsid w:val="00737056"/>
    <w:rsid w:val="00737110"/>
    <w:rsid w:val="00737451"/>
    <w:rsid w:val="007374EC"/>
    <w:rsid w:val="00737759"/>
    <w:rsid w:val="00737BC6"/>
    <w:rsid w:val="00737C13"/>
    <w:rsid w:val="00737D0A"/>
    <w:rsid w:val="00737E43"/>
    <w:rsid w:val="00737F21"/>
    <w:rsid w:val="00737FEF"/>
    <w:rsid w:val="007400EB"/>
    <w:rsid w:val="007400F1"/>
    <w:rsid w:val="0074016E"/>
    <w:rsid w:val="007402A7"/>
    <w:rsid w:val="007406DD"/>
    <w:rsid w:val="007406E8"/>
    <w:rsid w:val="00740767"/>
    <w:rsid w:val="0074076A"/>
    <w:rsid w:val="0074088B"/>
    <w:rsid w:val="00740B8E"/>
    <w:rsid w:val="00740D1D"/>
    <w:rsid w:val="00740DB7"/>
    <w:rsid w:val="00740E14"/>
    <w:rsid w:val="00740E56"/>
    <w:rsid w:val="00740EF4"/>
    <w:rsid w:val="00740F57"/>
    <w:rsid w:val="00740F8F"/>
    <w:rsid w:val="00740FC1"/>
    <w:rsid w:val="0074104E"/>
    <w:rsid w:val="007411A4"/>
    <w:rsid w:val="007411D3"/>
    <w:rsid w:val="007414D9"/>
    <w:rsid w:val="00741749"/>
    <w:rsid w:val="0074182B"/>
    <w:rsid w:val="00741AF4"/>
    <w:rsid w:val="00741BCE"/>
    <w:rsid w:val="00741DCC"/>
    <w:rsid w:val="0074203A"/>
    <w:rsid w:val="0074229B"/>
    <w:rsid w:val="00742412"/>
    <w:rsid w:val="00742738"/>
    <w:rsid w:val="007427B5"/>
    <w:rsid w:val="007427ED"/>
    <w:rsid w:val="007427F3"/>
    <w:rsid w:val="0074284A"/>
    <w:rsid w:val="00742865"/>
    <w:rsid w:val="0074296C"/>
    <w:rsid w:val="00742ABF"/>
    <w:rsid w:val="00742C32"/>
    <w:rsid w:val="00742C83"/>
    <w:rsid w:val="00742C92"/>
    <w:rsid w:val="00743111"/>
    <w:rsid w:val="0074328A"/>
    <w:rsid w:val="0074351A"/>
    <w:rsid w:val="0074360F"/>
    <w:rsid w:val="00743A5D"/>
    <w:rsid w:val="00743CF7"/>
    <w:rsid w:val="00743DBB"/>
    <w:rsid w:val="00744160"/>
    <w:rsid w:val="007442DD"/>
    <w:rsid w:val="007443E0"/>
    <w:rsid w:val="00744413"/>
    <w:rsid w:val="00744464"/>
    <w:rsid w:val="00744592"/>
    <w:rsid w:val="007447F8"/>
    <w:rsid w:val="00744886"/>
    <w:rsid w:val="0074491B"/>
    <w:rsid w:val="00744A64"/>
    <w:rsid w:val="00744AA1"/>
    <w:rsid w:val="00744CAF"/>
    <w:rsid w:val="00744D47"/>
    <w:rsid w:val="00744EA0"/>
    <w:rsid w:val="0074534F"/>
    <w:rsid w:val="0074537B"/>
    <w:rsid w:val="007454D6"/>
    <w:rsid w:val="00745554"/>
    <w:rsid w:val="00745597"/>
    <w:rsid w:val="00745A57"/>
    <w:rsid w:val="00745B48"/>
    <w:rsid w:val="00745EB8"/>
    <w:rsid w:val="0074618A"/>
    <w:rsid w:val="0074638D"/>
    <w:rsid w:val="007463F1"/>
    <w:rsid w:val="00746425"/>
    <w:rsid w:val="00746484"/>
    <w:rsid w:val="00746518"/>
    <w:rsid w:val="007465FD"/>
    <w:rsid w:val="0074660C"/>
    <w:rsid w:val="0074660F"/>
    <w:rsid w:val="007466C3"/>
    <w:rsid w:val="00746925"/>
    <w:rsid w:val="00746C40"/>
    <w:rsid w:val="00746C47"/>
    <w:rsid w:val="00746C54"/>
    <w:rsid w:val="00746CF7"/>
    <w:rsid w:val="00746FDE"/>
    <w:rsid w:val="0074704F"/>
    <w:rsid w:val="0074711B"/>
    <w:rsid w:val="00747245"/>
    <w:rsid w:val="0074747F"/>
    <w:rsid w:val="0074787F"/>
    <w:rsid w:val="00747C45"/>
    <w:rsid w:val="00747E1F"/>
    <w:rsid w:val="00747EA0"/>
    <w:rsid w:val="00747F48"/>
    <w:rsid w:val="00747F4C"/>
    <w:rsid w:val="00747F80"/>
    <w:rsid w:val="00747FD4"/>
    <w:rsid w:val="00750007"/>
    <w:rsid w:val="00750020"/>
    <w:rsid w:val="00750233"/>
    <w:rsid w:val="00750697"/>
    <w:rsid w:val="007506F0"/>
    <w:rsid w:val="00750821"/>
    <w:rsid w:val="00750897"/>
    <w:rsid w:val="00750AA9"/>
    <w:rsid w:val="00750DE7"/>
    <w:rsid w:val="00751091"/>
    <w:rsid w:val="007516EC"/>
    <w:rsid w:val="007518CC"/>
    <w:rsid w:val="00751B83"/>
    <w:rsid w:val="00751C31"/>
    <w:rsid w:val="00751D20"/>
    <w:rsid w:val="00751D3D"/>
    <w:rsid w:val="00751E80"/>
    <w:rsid w:val="00751F56"/>
    <w:rsid w:val="00752029"/>
    <w:rsid w:val="007520C8"/>
    <w:rsid w:val="007521EC"/>
    <w:rsid w:val="00752212"/>
    <w:rsid w:val="007522B5"/>
    <w:rsid w:val="0075244F"/>
    <w:rsid w:val="007525F7"/>
    <w:rsid w:val="007526CF"/>
    <w:rsid w:val="0075273F"/>
    <w:rsid w:val="0075291A"/>
    <w:rsid w:val="0075298B"/>
    <w:rsid w:val="00752A9D"/>
    <w:rsid w:val="00752AE5"/>
    <w:rsid w:val="00752B31"/>
    <w:rsid w:val="00752F94"/>
    <w:rsid w:val="00753029"/>
    <w:rsid w:val="00753552"/>
    <w:rsid w:val="007535DF"/>
    <w:rsid w:val="00753747"/>
    <w:rsid w:val="007537C4"/>
    <w:rsid w:val="00753B68"/>
    <w:rsid w:val="00753DCB"/>
    <w:rsid w:val="0075401B"/>
    <w:rsid w:val="0075426C"/>
    <w:rsid w:val="00754359"/>
    <w:rsid w:val="00754368"/>
    <w:rsid w:val="00754411"/>
    <w:rsid w:val="007544F8"/>
    <w:rsid w:val="00754985"/>
    <w:rsid w:val="00754BD9"/>
    <w:rsid w:val="00754E7A"/>
    <w:rsid w:val="007550A5"/>
    <w:rsid w:val="007552FE"/>
    <w:rsid w:val="0075540C"/>
    <w:rsid w:val="0075542E"/>
    <w:rsid w:val="00755635"/>
    <w:rsid w:val="0075565A"/>
    <w:rsid w:val="00755722"/>
    <w:rsid w:val="0075585C"/>
    <w:rsid w:val="007558CB"/>
    <w:rsid w:val="00755AF4"/>
    <w:rsid w:val="00755C63"/>
    <w:rsid w:val="00755C9B"/>
    <w:rsid w:val="00755DB1"/>
    <w:rsid w:val="00756192"/>
    <w:rsid w:val="00756305"/>
    <w:rsid w:val="00756390"/>
    <w:rsid w:val="0075648E"/>
    <w:rsid w:val="0075651A"/>
    <w:rsid w:val="0075662D"/>
    <w:rsid w:val="007569AE"/>
    <w:rsid w:val="00756B9E"/>
    <w:rsid w:val="00756C5B"/>
    <w:rsid w:val="00756CDF"/>
    <w:rsid w:val="00756D40"/>
    <w:rsid w:val="00756D9F"/>
    <w:rsid w:val="00757409"/>
    <w:rsid w:val="00757457"/>
    <w:rsid w:val="007574FC"/>
    <w:rsid w:val="0075772D"/>
    <w:rsid w:val="007577BD"/>
    <w:rsid w:val="00757932"/>
    <w:rsid w:val="00757D6C"/>
    <w:rsid w:val="00757DA3"/>
    <w:rsid w:val="00757DE4"/>
    <w:rsid w:val="00757E69"/>
    <w:rsid w:val="00757EEF"/>
    <w:rsid w:val="00757FF8"/>
    <w:rsid w:val="007601B2"/>
    <w:rsid w:val="0076032C"/>
    <w:rsid w:val="0076058E"/>
    <w:rsid w:val="00760617"/>
    <w:rsid w:val="00760622"/>
    <w:rsid w:val="00760975"/>
    <w:rsid w:val="0076097B"/>
    <w:rsid w:val="00760B0B"/>
    <w:rsid w:val="00760C36"/>
    <w:rsid w:val="00760DBD"/>
    <w:rsid w:val="00760E17"/>
    <w:rsid w:val="0076112B"/>
    <w:rsid w:val="0076134D"/>
    <w:rsid w:val="00761378"/>
    <w:rsid w:val="007613DB"/>
    <w:rsid w:val="0076190F"/>
    <w:rsid w:val="00761A84"/>
    <w:rsid w:val="00761E75"/>
    <w:rsid w:val="00761FCC"/>
    <w:rsid w:val="00761FDA"/>
    <w:rsid w:val="00762055"/>
    <w:rsid w:val="00762103"/>
    <w:rsid w:val="007621D8"/>
    <w:rsid w:val="007621FF"/>
    <w:rsid w:val="007623BD"/>
    <w:rsid w:val="007624E0"/>
    <w:rsid w:val="00762863"/>
    <w:rsid w:val="00762B7F"/>
    <w:rsid w:val="00762B90"/>
    <w:rsid w:val="00762BB6"/>
    <w:rsid w:val="00762E14"/>
    <w:rsid w:val="00762F28"/>
    <w:rsid w:val="00763123"/>
    <w:rsid w:val="007633B7"/>
    <w:rsid w:val="0076345C"/>
    <w:rsid w:val="007634E3"/>
    <w:rsid w:val="0076379F"/>
    <w:rsid w:val="007637C2"/>
    <w:rsid w:val="007638C8"/>
    <w:rsid w:val="007639D8"/>
    <w:rsid w:val="00763A42"/>
    <w:rsid w:val="00764130"/>
    <w:rsid w:val="00764194"/>
    <w:rsid w:val="00764286"/>
    <w:rsid w:val="0076461E"/>
    <w:rsid w:val="00764635"/>
    <w:rsid w:val="00764DD7"/>
    <w:rsid w:val="00764E45"/>
    <w:rsid w:val="00764F6B"/>
    <w:rsid w:val="007652F7"/>
    <w:rsid w:val="00765348"/>
    <w:rsid w:val="007653C4"/>
    <w:rsid w:val="007653FC"/>
    <w:rsid w:val="0076542A"/>
    <w:rsid w:val="00765438"/>
    <w:rsid w:val="00765717"/>
    <w:rsid w:val="00765791"/>
    <w:rsid w:val="00765A54"/>
    <w:rsid w:val="00765A86"/>
    <w:rsid w:val="00765DB7"/>
    <w:rsid w:val="00765ED3"/>
    <w:rsid w:val="00765F55"/>
    <w:rsid w:val="0076602D"/>
    <w:rsid w:val="0076606C"/>
    <w:rsid w:val="007662C1"/>
    <w:rsid w:val="0076658B"/>
    <w:rsid w:val="007667D2"/>
    <w:rsid w:val="0076681D"/>
    <w:rsid w:val="007668C1"/>
    <w:rsid w:val="00766A3B"/>
    <w:rsid w:val="00766A65"/>
    <w:rsid w:val="00766BAC"/>
    <w:rsid w:val="00766DDA"/>
    <w:rsid w:val="00766E99"/>
    <w:rsid w:val="00766F70"/>
    <w:rsid w:val="00766F9B"/>
    <w:rsid w:val="007671F5"/>
    <w:rsid w:val="00767222"/>
    <w:rsid w:val="00767258"/>
    <w:rsid w:val="007672DA"/>
    <w:rsid w:val="0076769D"/>
    <w:rsid w:val="007676B8"/>
    <w:rsid w:val="00767880"/>
    <w:rsid w:val="00767915"/>
    <w:rsid w:val="00767EE5"/>
    <w:rsid w:val="007702C3"/>
    <w:rsid w:val="007703B6"/>
    <w:rsid w:val="00770673"/>
    <w:rsid w:val="00770A26"/>
    <w:rsid w:val="00770A77"/>
    <w:rsid w:val="00770AE3"/>
    <w:rsid w:val="00770B41"/>
    <w:rsid w:val="00770BED"/>
    <w:rsid w:val="00770C0A"/>
    <w:rsid w:val="00770C6C"/>
    <w:rsid w:val="00770D2D"/>
    <w:rsid w:val="00771041"/>
    <w:rsid w:val="00771131"/>
    <w:rsid w:val="007711CE"/>
    <w:rsid w:val="0077122E"/>
    <w:rsid w:val="007714E8"/>
    <w:rsid w:val="0077170A"/>
    <w:rsid w:val="0077175C"/>
    <w:rsid w:val="007717F8"/>
    <w:rsid w:val="00771859"/>
    <w:rsid w:val="00771870"/>
    <w:rsid w:val="00771927"/>
    <w:rsid w:val="00771940"/>
    <w:rsid w:val="00771A79"/>
    <w:rsid w:val="00771B4D"/>
    <w:rsid w:val="00771BF9"/>
    <w:rsid w:val="00771C30"/>
    <w:rsid w:val="00771CA6"/>
    <w:rsid w:val="00771D09"/>
    <w:rsid w:val="00771F30"/>
    <w:rsid w:val="00771F6E"/>
    <w:rsid w:val="00772068"/>
    <w:rsid w:val="00772134"/>
    <w:rsid w:val="0077213B"/>
    <w:rsid w:val="0077214A"/>
    <w:rsid w:val="00772237"/>
    <w:rsid w:val="0077264F"/>
    <w:rsid w:val="007726C6"/>
    <w:rsid w:val="00772B2B"/>
    <w:rsid w:val="00772D57"/>
    <w:rsid w:val="00772DB5"/>
    <w:rsid w:val="00772DC8"/>
    <w:rsid w:val="00772DF8"/>
    <w:rsid w:val="00772F8A"/>
    <w:rsid w:val="00773055"/>
    <w:rsid w:val="007731EC"/>
    <w:rsid w:val="0077345C"/>
    <w:rsid w:val="00773682"/>
    <w:rsid w:val="007739C6"/>
    <w:rsid w:val="00773A05"/>
    <w:rsid w:val="00773B2E"/>
    <w:rsid w:val="00773DEE"/>
    <w:rsid w:val="00773E9C"/>
    <w:rsid w:val="00773FC2"/>
    <w:rsid w:val="00774057"/>
    <w:rsid w:val="00774247"/>
    <w:rsid w:val="007742E7"/>
    <w:rsid w:val="007743F1"/>
    <w:rsid w:val="007744FA"/>
    <w:rsid w:val="007745D1"/>
    <w:rsid w:val="00774826"/>
    <w:rsid w:val="00774889"/>
    <w:rsid w:val="00774AAF"/>
    <w:rsid w:val="00774BD9"/>
    <w:rsid w:val="00774C6F"/>
    <w:rsid w:val="00774EFC"/>
    <w:rsid w:val="00774F0A"/>
    <w:rsid w:val="00774FF5"/>
    <w:rsid w:val="007750B3"/>
    <w:rsid w:val="0077528F"/>
    <w:rsid w:val="00775299"/>
    <w:rsid w:val="0077539D"/>
    <w:rsid w:val="00775607"/>
    <w:rsid w:val="0077592B"/>
    <w:rsid w:val="0077593B"/>
    <w:rsid w:val="00775B1F"/>
    <w:rsid w:val="00775BED"/>
    <w:rsid w:val="00775DAF"/>
    <w:rsid w:val="00775DE1"/>
    <w:rsid w:val="00775E90"/>
    <w:rsid w:val="00775F76"/>
    <w:rsid w:val="007760C4"/>
    <w:rsid w:val="0077624F"/>
    <w:rsid w:val="00776844"/>
    <w:rsid w:val="00776AEA"/>
    <w:rsid w:val="00776C5A"/>
    <w:rsid w:val="00776D73"/>
    <w:rsid w:val="00777133"/>
    <w:rsid w:val="00777193"/>
    <w:rsid w:val="00777279"/>
    <w:rsid w:val="007774B5"/>
    <w:rsid w:val="00777504"/>
    <w:rsid w:val="00777506"/>
    <w:rsid w:val="00777508"/>
    <w:rsid w:val="00777736"/>
    <w:rsid w:val="007778DF"/>
    <w:rsid w:val="00777985"/>
    <w:rsid w:val="00777B8E"/>
    <w:rsid w:val="00777BA0"/>
    <w:rsid w:val="00777C0E"/>
    <w:rsid w:val="00777C69"/>
    <w:rsid w:val="00777E4E"/>
    <w:rsid w:val="00777E67"/>
    <w:rsid w:val="00777F70"/>
    <w:rsid w:val="00777F88"/>
    <w:rsid w:val="007800D5"/>
    <w:rsid w:val="00780141"/>
    <w:rsid w:val="00780374"/>
    <w:rsid w:val="007803BD"/>
    <w:rsid w:val="00780471"/>
    <w:rsid w:val="007805DC"/>
    <w:rsid w:val="00780835"/>
    <w:rsid w:val="00780876"/>
    <w:rsid w:val="00780AE3"/>
    <w:rsid w:val="00780AEC"/>
    <w:rsid w:val="00780BF6"/>
    <w:rsid w:val="00780EBF"/>
    <w:rsid w:val="00781078"/>
    <w:rsid w:val="00781191"/>
    <w:rsid w:val="007811DC"/>
    <w:rsid w:val="0078144D"/>
    <w:rsid w:val="00781492"/>
    <w:rsid w:val="00781841"/>
    <w:rsid w:val="00781931"/>
    <w:rsid w:val="00781C01"/>
    <w:rsid w:val="00781C0E"/>
    <w:rsid w:val="00781C72"/>
    <w:rsid w:val="00781D39"/>
    <w:rsid w:val="00781F5E"/>
    <w:rsid w:val="00781F61"/>
    <w:rsid w:val="00782004"/>
    <w:rsid w:val="007820EC"/>
    <w:rsid w:val="007820FA"/>
    <w:rsid w:val="007822C5"/>
    <w:rsid w:val="00782341"/>
    <w:rsid w:val="00782674"/>
    <w:rsid w:val="0078285F"/>
    <w:rsid w:val="007828B1"/>
    <w:rsid w:val="007828D5"/>
    <w:rsid w:val="00782950"/>
    <w:rsid w:val="00782951"/>
    <w:rsid w:val="00782A75"/>
    <w:rsid w:val="00782A8E"/>
    <w:rsid w:val="00782AF5"/>
    <w:rsid w:val="00782CA4"/>
    <w:rsid w:val="00782D58"/>
    <w:rsid w:val="00782F94"/>
    <w:rsid w:val="00783207"/>
    <w:rsid w:val="007833B0"/>
    <w:rsid w:val="007835ED"/>
    <w:rsid w:val="0078368A"/>
    <w:rsid w:val="00783865"/>
    <w:rsid w:val="00783CFB"/>
    <w:rsid w:val="00783D24"/>
    <w:rsid w:val="00783D59"/>
    <w:rsid w:val="00783E1D"/>
    <w:rsid w:val="00783F2B"/>
    <w:rsid w:val="00783F68"/>
    <w:rsid w:val="00783FC1"/>
    <w:rsid w:val="00783FD9"/>
    <w:rsid w:val="007840E0"/>
    <w:rsid w:val="00784179"/>
    <w:rsid w:val="007841A1"/>
    <w:rsid w:val="007843A3"/>
    <w:rsid w:val="007844D5"/>
    <w:rsid w:val="007844E9"/>
    <w:rsid w:val="007846EC"/>
    <w:rsid w:val="007847B9"/>
    <w:rsid w:val="0078483B"/>
    <w:rsid w:val="007848B9"/>
    <w:rsid w:val="007848D2"/>
    <w:rsid w:val="00784B0A"/>
    <w:rsid w:val="00784CDA"/>
    <w:rsid w:val="00784EED"/>
    <w:rsid w:val="00784FFA"/>
    <w:rsid w:val="0078500A"/>
    <w:rsid w:val="007850A8"/>
    <w:rsid w:val="00785312"/>
    <w:rsid w:val="00785329"/>
    <w:rsid w:val="00785397"/>
    <w:rsid w:val="007853E1"/>
    <w:rsid w:val="0078563C"/>
    <w:rsid w:val="00785900"/>
    <w:rsid w:val="00785999"/>
    <w:rsid w:val="00785A24"/>
    <w:rsid w:val="00785A66"/>
    <w:rsid w:val="00785A68"/>
    <w:rsid w:val="00785FBE"/>
    <w:rsid w:val="0078601A"/>
    <w:rsid w:val="0078613C"/>
    <w:rsid w:val="0078633B"/>
    <w:rsid w:val="007863E6"/>
    <w:rsid w:val="0078643E"/>
    <w:rsid w:val="007866F8"/>
    <w:rsid w:val="00786782"/>
    <w:rsid w:val="007868BC"/>
    <w:rsid w:val="00786958"/>
    <w:rsid w:val="00786CC3"/>
    <w:rsid w:val="00786CEE"/>
    <w:rsid w:val="00786D93"/>
    <w:rsid w:val="00786E71"/>
    <w:rsid w:val="00787029"/>
    <w:rsid w:val="00787049"/>
    <w:rsid w:val="00787182"/>
    <w:rsid w:val="007871C6"/>
    <w:rsid w:val="007874B7"/>
    <w:rsid w:val="007874F9"/>
    <w:rsid w:val="007875CD"/>
    <w:rsid w:val="007875EE"/>
    <w:rsid w:val="007876B0"/>
    <w:rsid w:val="00787738"/>
    <w:rsid w:val="00787753"/>
    <w:rsid w:val="0078778F"/>
    <w:rsid w:val="007877DA"/>
    <w:rsid w:val="00787A02"/>
    <w:rsid w:val="00787A4E"/>
    <w:rsid w:val="00787BD9"/>
    <w:rsid w:val="00787C18"/>
    <w:rsid w:val="00787C70"/>
    <w:rsid w:val="00787C90"/>
    <w:rsid w:val="00787E8D"/>
    <w:rsid w:val="00787FF7"/>
    <w:rsid w:val="007901A0"/>
    <w:rsid w:val="00790451"/>
    <w:rsid w:val="00790496"/>
    <w:rsid w:val="00790516"/>
    <w:rsid w:val="007906C4"/>
    <w:rsid w:val="00790988"/>
    <w:rsid w:val="007909D0"/>
    <w:rsid w:val="00790AAE"/>
    <w:rsid w:val="00790C99"/>
    <w:rsid w:val="00790D16"/>
    <w:rsid w:val="00790DA4"/>
    <w:rsid w:val="00790E08"/>
    <w:rsid w:val="00790F3D"/>
    <w:rsid w:val="00791206"/>
    <w:rsid w:val="00791358"/>
    <w:rsid w:val="00791443"/>
    <w:rsid w:val="00791557"/>
    <w:rsid w:val="0079162F"/>
    <w:rsid w:val="00791800"/>
    <w:rsid w:val="00791834"/>
    <w:rsid w:val="007918A6"/>
    <w:rsid w:val="00791CCE"/>
    <w:rsid w:val="00791E5F"/>
    <w:rsid w:val="00791EF9"/>
    <w:rsid w:val="0079212E"/>
    <w:rsid w:val="0079222C"/>
    <w:rsid w:val="00792260"/>
    <w:rsid w:val="00792391"/>
    <w:rsid w:val="007924A3"/>
    <w:rsid w:val="00792560"/>
    <w:rsid w:val="00792564"/>
    <w:rsid w:val="00792A7F"/>
    <w:rsid w:val="00792C8A"/>
    <w:rsid w:val="00792D65"/>
    <w:rsid w:val="00792DDA"/>
    <w:rsid w:val="00792DE1"/>
    <w:rsid w:val="0079306F"/>
    <w:rsid w:val="00793082"/>
    <w:rsid w:val="007930B6"/>
    <w:rsid w:val="0079324B"/>
    <w:rsid w:val="00793257"/>
    <w:rsid w:val="00793261"/>
    <w:rsid w:val="00793306"/>
    <w:rsid w:val="007936CD"/>
    <w:rsid w:val="00793986"/>
    <w:rsid w:val="00793AB7"/>
    <w:rsid w:val="00793ACB"/>
    <w:rsid w:val="00793D0C"/>
    <w:rsid w:val="00793E39"/>
    <w:rsid w:val="00793E53"/>
    <w:rsid w:val="00793E65"/>
    <w:rsid w:val="00794016"/>
    <w:rsid w:val="007943CC"/>
    <w:rsid w:val="00794487"/>
    <w:rsid w:val="007944B4"/>
    <w:rsid w:val="007944DB"/>
    <w:rsid w:val="00794514"/>
    <w:rsid w:val="00794521"/>
    <w:rsid w:val="0079453D"/>
    <w:rsid w:val="00794777"/>
    <w:rsid w:val="0079477E"/>
    <w:rsid w:val="00794924"/>
    <w:rsid w:val="00794955"/>
    <w:rsid w:val="00794A3A"/>
    <w:rsid w:val="00794A54"/>
    <w:rsid w:val="007950C1"/>
    <w:rsid w:val="0079527C"/>
    <w:rsid w:val="007952B7"/>
    <w:rsid w:val="007954F7"/>
    <w:rsid w:val="0079573A"/>
    <w:rsid w:val="0079579C"/>
    <w:rsid w:val="007957D1"/>
    <w:rsid w:val="007957D7"/>
    <w:rsid w:val="007957E2"/>
    <w:rsid w:val="007958A2"/>
    <w:rsid w:val="007959BC"/>
    <w:rsid w:val="00795A30"/>
    <w:rsid w:val="00795A6B"/>
    <w:rsid w:val="00795CE1"/>
    <w:rsid w:val="00795EB8"/>
    <w:rsid w:val="007963A0"/>
    <w:rsid w:val="007965BE"/>
    <w:rsid w:val="00796BA7"/>
    <w:rsid w:val="00796C01"/>
    <w:rsid w:val="00797013"/>
    <w:rsid w:val="0079703F"/>
    <w:rsid w:val="00797413"/>
    <w:rsid w:val="00797476"/>
    <w:rsid w:val="0079753B"/>
    <w:rsid w:val="00797857"/>
    <w:rsid w:val="00797B48"/>
    <w:rsid w:val="00797C2D"/>
    <w:rsid w:val="00797D8F"/>
    <w:rsid w:val="00797EBA"/>
    <w:rsid w:val="00797F0E"/>
    <w:rsid w:val="007A01D1"/>
    <w:rsid w:val="007A027C"/>
    <w:rsid w:val="007A02F7"/>
    <w:rsid w:val="007A091C"/>
    <w:rsid w:val="007A095F"/>
    <w:rsid w:val="007A0B71"/>
    <w:rsid w:val="007A0BC2"/>
    <w:rsid w:val="007A0C9B"/>
    <w:rsid w:val="007A0CF8"/>
    <w:rsid w:val="007A0DF2"/>
    <w:rsid w:val="007A0E82"/>
    <w:rsid w:val="007A10D1"/>
    <w:rsid w:val="007A120C"/>
    <w:rsid w:val="007A13FD"/>
    <w:rsid w:val="007A15EF"/>
    <w:rsid w:val="007A16A0"/>
    <w:rsid w:val="007A16EA"/>
    <w:rsid w:val="007A1990"/>
    <w:rsid w:val="007A1AD1"/>
    <w:rsid w:val="007A1D2F"/>
    <w:rsid w:val="007A1F44"/>
    <w:rsid w:val="007A2061"/>
    <w:rsid w:val="007A2312"/>
    <w:rsid w:val="007A237F"/>
    <w:rsid w:val="007A23B2"/>
    <w:rsid w:val="007A23FF"/>
    <w:rsid w:val="007A249A"/>
    <w:rsid w:val="007A2663"/>
    <w:rsid w:val="007A295B"/>
    <w:rsid w:val="007A2D83"/>
    <w:rsid w:val="007A2D9B"/>
    <w:rsid w:val="007A2DD0"/>
    <w:rsid w:val="007A2EAD"/>
    <w:rsid w:val="007A3317"/>
    <w:rsid w:val="007A3424"/>
    <w:rsid w:val="007A3575"/>
    <w:rsid w:val="007A35EF"/>
    <w:rsid w:val="007A3799"/>
    <w:rsid w:val="007A37A6"/>
    <w:rsid w:val="007A394E"/>
    <w:rsid w:val="007A3971"/>
    <w:rsid w:val="007A3ACD"/>
    <w:rsid w:val="007A3B3A"/>
    <w:rsid w:val="007A3D5D"/>
    <w:rsid w:val="007A3E0A"/>
    <w:rsid w:val="007A3E4B"/>
    <w:rsid w:val="007A3F82"/>
    <w:rsid w:val="007A43A2"/>
    <w:rsid w:val="007A4423"/>
    <w:rsid w:val="007A451F"/>
    <w:rsid w:val="007A46E4"/>
    <w:rsid w:val="007A4B0C"/>
    <w:rsid w:val="007A4B94"/>
    <w:rsid w:val="007A4D04"/>
    <w:rsid w:val="007A4E88"/>
    <w:rsid w:val="007A4F20"/>
    <w:rsid w:val="007A512B"/>
    <w:rsid w:val="007A532D"/>
    <w:rsid w:val="007A5450"/>
    <w:rsid w:val="007A559D"/>
    <w:rsid w:val="007A578F"/>
    <w:rsid w:val="007A58EF"/>
    <w:rsid w:val="007A5F11"/>
    <w:rsid w:val="007A60DB"/>
    <w:rsid w:val="007A6276"/>
    <w:rsid w:val="007A627A"/>
    <w:rsid w:val="007A62C5"/>
    <w:rsid w:val="007A6355"/>
    <w:rsid w:val="007A65D1"/>
    <w:rsid w:val="007A65DD"/>
    <w:rsid w:val="007A6951"/>
    <w:rsid w:val="007A695F"/>
    <w:rsid w:val="007A6C0D"/>
    <w:rsid w:val="007A6F0F"/>
    <w:rsid w:val="007A722D"/>
    <w:rsid w:val="007A72BC"/>
    <w:rsid w:val="007A7306"/>
    <w:rsid w:val="007A7491"/>
    <w:rsid w:val="007A766C"/>
    <w:rsid w:val="007A7672"/>
    <w:rsid w:val="007A7673"/>
    <w:rsid w:val="007A7765"/>
    <w:rsid w:val="007A785B"/>
    <w:rsid w:val="007A7915"/>
    <w:rsid w:val="007A7951"/>
    <w:rsid w:val="007A7A96"/>
    <w:rsid w:val="007A7B8B"/>
    <w:rsid w:val="007A7E2D"/>
    <w:rsid w:val="007A7E6F"/>
    <w:rsid w:val="007B034F"/>
    <w:rsid w:val="007B03AF"/>
    <w:rsid w:val="007B053D"/>
    <w:rsid w:val="007B09B2"/>
    <w:rsid w:val="007B0CAB"/>
    <w:rsid w:val="007B0CE1"/>
    <w:rsid w:val="007B0CE2"/>
    <w:rsid w:val="007B0E90"/>
    <w:rsid w:val="007B11C4"/>
    <w:rsid w:val="007B127A"/>
    <w:rsid w:val="007B137C"/>
    <w:rsid w:val="007B1514"/>
    <w:rsid w:val="007B1543"/>
    <w:rsid w:val="007B15CC"/>
    <w:rsid w:val="007B17D9"/>
    <w:rsid w:val="007B195D"/>
    <w:rsid w:val="007B1A06"/>
    <w:rsid w:val="007B1AC0"/>
    <w:rsid w:val="007B1B29"/>
    <w:rsid w:val="007B1C0A"/>
    <w:rsid w:val="007B1CC6"/>
    <w:rsid w:val="007B1D4D"/>
    <w:rsid w:val="007B1E72"/>
    <w:rsid w:val="007B1EBD"/>
    <w:rsid w:val="007B1FA6"/>
    <w:rsid w:val="007B1FE9"/>
    <w:rsid w:val="007B202F"/>
    <w:rsid w:val="007B2091"/>
    <w:rsid w:val="007B2357"/>
    <w:rsid w:val="007B270A"/>
    <w:rsid w:val="007B27FA"/>
    <w:rsid w:val="007B2948"/>
    <w:rsid w:val="007B2B53"/>
    <w:rsid w:val="007B2CA9"/>
    <w:rsid w:val="007B2D3B"/>
    <w:rsid w:val="007B2DB9"/>
    <w:rsid w:val="007B2FF6"/>
    <w:rsid w:val="007B3619"/>
    <w:rsid w:val="007B39DC"/>
    <w:rsid w:val="007B3BBE"/>
    <w:rsid w:val="007B3C4C"/>
    <w:rsid w:val="007B403E"/>
    <w:rsid w:val="007B4121"/>
    <w:rsid w:val="007B4279"/>
    <w:rsid w:val="007B4328"/>
    <w:rsid w:val="007B4332"/>
    <w:rsid w:val="007B4513"/>
    <w:rsid w:val="007B45C7"/>
    <w:rsid w:val="007B489B"/>
    <w:rsid w:val="007B48BD"/>
    <w:rsid w:val="007B48CD"/>
    <w:rsid w:val="007B48F5"/>
    <w:rsid w:val="007B4AA0"/>
    <w:rsid w:val="007B4B00"/>
    <w:rsid w:val="007B4D34"/>
    <w:rsid w:val="007B4E31"/>
    <w:rsid w:val="007B4E78"/>
    <w:rsid w:val="007B51F1"/>
    <w:rsid w:val="007B52CD"/>
    <w:rsid w:val="007B52FA"/>
    <w:rsid w:val="007B54D3"/>
    <w:rsid w:val="007B551A"/>
    <w:rsid w:val="007B56DE"/>
    <w:rsid w:val="007B5702"/>
    <w:rsid w:val="007B571C"/>
    <w:rsid w:val="007B5738"/>
    <w:rsid w:val="007B5B94"/>
    <w:rsid w:val="007B5C24"/>
    <w:rsid w:val="007B5C94"/>
    <w:rsid w:val="007B5E5D"/>
    <w:rsid w:val="007B61E5"/>
    <w:rsid w:val="007B61EA"/>
    <w:rsid w:val="007B62D9"/>
    <w:rsid w:val="007B642B"/>
    <w:rsid w:val="007B6482"/>
    <w:rsid w:val="007B67D5"/>
    <w:rsid w:val="007B6892"/>
    <w:rsid w:val="007B69AF"/>
    <w:rsid w:val="007B6B89"/>
    <w:rsid w:val="007B6CD7"/>
    <w:rsid w:val="007B6FE7"/>
    <w:rsid w:val="007B703D"/>
    <w:rsid w:val="007B75DD"/>
    <w:rsid w:val="007B7933"/>
    <w:rsid w:val="007B7965"/>
    <w:rsid w:val="007B7987"/>
    <w:rsid w:val="007B7B6A"/>
    <w:rsid w:val="007B7C60"/>
    <w:rsid w:val="007B7DC1"/>
    <w:rsid w:val="007B7EDB"/>
    <w:rsid w:val="007C0098"/>
    <w:rsid w:val="007C0139"/>
    <w:rsid w:val="007C039F"/>
    <w:rsid w:val="007C0420"/>
    <w:rsid w:val="007C048D"/>
    <w:rsid w:val="007C05BB"/>
    <w:rsid w:val="007C0C09"/>
    <w:rsid w:val="007C0EC0"/>
    <w:rsid w:val="007C13CE"/>
    <w:rsid w:val="007C13F3"/>
    <w:rsid w:val="007C1454"/>
    <w:rsid w:val="007C14DC"/>
    <w:rsid w:val="007C18CC"/>
    <w:rsid w:val="007C1902"/>
    <w:rsid w:val="007C1956"/>
    <w:rsid w:val="007C19AD"/>
    <w:rsid w:val="007C1A01"/>
    <w:rsid w:val="007C1A32"/>
    <w:rsid w:val="007C22C0"/>
    <w:rsid w:val="007C2564"/>
    <w:rsid w:val="007C26FC"/>
    <w:rsid w:val="007C2785"/>
    <w:rsid w:val="007C2816"/>
    <w:rsid w:val="007C296A"/>
    <w:rsid w:val="007C29D0"/>
    <w:rsid w:val="007C2B0F"/>
    <w:rsid w:val="007C2BD3"/>
    <w:rsid w:val="007C2BF8"/>
    <w:rsid w:val="007C3029"/>
    <w:rsid w:val="007C3347"/>
    <w:rsid w:val="007C3439"/>
    <w:rsid w:val="007C3598"/>
    <w:rsid w:val="007C35E2"/>
    <w:rsid w:val="007C3C4F"/>
    <w:rsid w:val="007C3D1E"/>
    <w:rsid w:val="007C3FA8"/>
    <w:rsid w:val="007C4047"/>
    <w:rsid w:val="007C4062"/>
    <w:rsid w:val="007C40F8"/>
    <w:rsid w:val="007C412C"/>
    <w:rsid w:val="007C4136"/>
    <w:rsid w:val="007C41C5"/>
    <w:rsid w:val="007C42FB"/>
    <w:rsid w:val="007C439F"/>
    <w:rsid w:val="007C46F9"/>
    <w:rsid w:val="007C4719"/>
    <w:rsid w:val="007C4F14"/>
    <w:rsid w:val="007C4FAD"/>
    <w:rsid w:val="007C50C4"/>
    <w:rsid w:val="007C525E"/>
    <w:rsid w:val="007C533E"/>
    <w:rsid w:val="007C5356"/>
    <w:rsid w:val="007C53DB"/>
    <w:rsid w:val="007C548B"/>
    <w:rsid w:val="007C5753"/>
    <w:rsid w:val="007C57DA"/>
    <w:rsid w:val="007C5857"/>
    <w:rsid w:val="007C5A3A"/>
    <w:rsid w:val="007C5CF9"/>
    <w:rsid w:val="007C5D0B"/>
    <w:rsid w:val="007C5DF4"/>
    <w:rsid w:val="007C5F23"/>
    <w:rsid w:val="007C5FD2"/>
    <w:rsid w:val="007C61E3"/>
    <w:rsid w:val="007C6437"/>
    <w:rsid w:val="007C65F2"/>
    <w:rsid w:val="007C684D"/>
    <w:rsid w:val="007C68DA"/>
    <w:rsid w:val="007C68F9"/>
    <w:rsid w:val="007C6ABF"/>
    <w:rsid w:val="007C6C8F"/>
    <w:rsid w:val="007C6CC8"/>
    <w:rsid w:val="007C6DC1"/>
    <w:rsid w:val="007C6EB7"/>
    <w:rsid w:val="007C6EBD"/>
    <w:rsid w:val="007C6FE1"/>
    <w:rsid w:val="007C747E"/>
    <w:rsid w:val="007C7609"/>
    <w:rsid w:val="007C775A"/>
    <w:rsid w:val="007C77C2"/>
    <w:rsid w:val="007C786B"/>
    <w:rsid w:val="007C78E9"/>
    <w:rsid w:val="007C7B74"/>
    <w:rsid w:val="007C7C44"/>
    <w:rsid w:val="007C7D6A"/>
    <w:rsid w:val="007D0032"/>
    <w:rsid w:val="007D00A6"/>
    <w:rsid w:val="007D0213"/>
    <w:rsid w:val="007D02A3"/>
    <w:rsid w:val="007D04DA"/>
    <w:rsid w:val="007D065E"/>
    <w:rsid w:val="007D07B7"/>
    <w:rsid w:val="007D09EB"/>
    <w:rsid w:val="007D0CD2"/>
    <w:rsid w:val="007D0CD6"/>
    <w:rsid w:val="007D0E27"/>
    <w:rsid w:val="007D0E55"/>
    <w:rsid w:val="007D10E3"/>
    <w:rsid w:val="007D1135"/>
    <w:rsid w:val="007D1303"/>
    <w:rsid w:val="007D14D6"/>
    <w:rsid w:val="007D16A9"/>
    <w:rsid w:val="007D17B8"/>
    <w:rsid w:val="007D1C4E"/>
    <w:rsid w:val="007D1C6C"/>
    <w:rsid w:val="007D1CEC"/>
    <w:rsid w:val="007D1D44"/>
    <w:rsid w:val="007D1D79"/>
    <w:rsid w:val="007D1DCB"/>
    <w:rsid w:val="007D20F1"/>
    <w:rsid w:val="007D229A"/>
    <w:rsid w:val="007D24F3"/>
    <w:rsid w:val="007D25F7"/>
    <w:rsid w:val="007D2950"/>
    <w:rsid w:val="007D296C"/>
    <w:rsid w:val="007D29FB"/>
    <w:rsid w:val="007D2DD1"/>
    <w:rsid w:val="007D2EAC"/>
    <w:rsid w:val="007D2F44"/>
    <w:rsid w:val="007D2F4D"/>
    <w:rsid w:val="007D303B"/>
    <w:rsid w:val="007D33C4"/>
    <w:rsid w:val="007D3419"/>
    <w:rsid w:val="007D3431"/>
    <w:rsid w:val="007D3648"/>
    <w:rsid w:val="007D36F0"/>
    <w:rsid w:val="007D37AD"/>
    <w:rsid w:val="007D386E"/>
    <w:rsid w:val="007D39E2"/>
    <w:rsid w:val="007D3CFD"/>
    <w:rsid w:val="007D3DE9"/>
    <w:rsid w:val="007D3F2B"/>
    <w:rsid w:val="007D3FD4"/>
    <w:rsid w:val="007D4178"/>
    <w:rsid w:val="007D424A"/>
    <w:rsid w:val="007D443C"/>
    <w:rsid w:val="007D460B"/>
    <w:rsid w:val="007D468D"/>
    <w:rsid w:val="007D46A7"/>
    <w:rsid w:val="007D49E5"/>
    <w:rsid w:val="007D4B63"/>
    <w:rsid w:val="007D4B83"/>
    <w:rsid w:val="007D4CAE"/>
    <w:rsid w:val="007D4D33"/>
    <w:rsid w:val="007D4EE6"/>
    <w:rsid w:val="007D4F14"/>
    <w:rsid w:val="007D4F2B"/>
    <w:rsid w:val="007D5077"/>
    <w:rsid w:val="007D51D5"/>
    <w:rsid w:val="007D5234"/>
    <w:rsid w:val="007D5251"/>
    <w:rsid w:val="007D5284"/>
    <w:rsid w:val="007D53AF"/>
    <w:rsid w:val="007D53F2"/>
    <w:rsid w:val="007D54D4"/>
    <w:rsid w:val="007D55E2"/>
    <w:rsid w:val="007D570E"/>
    <w:rsid w:val="007D57A2"/>
    <w:rsid w:val="007D596F"/>
    <w:rsid w:val="007D5D06"/>
    <w:rsid w:val="007D5D3A"/>
    <w:rsid w:val="007D5D9D"/>
    <w:rsid w:val="007D6095"/>
    <w:rsid w:val="007D632E"/>
    <w:rsid w:val="007D635C"/>
    <w:rsid w:val="007D6844"/>
    <w:rsid w:val="007D6903"/>
    <w:rsid w:val="007D69D0"/>
    <w:rsid w:val="007D7056"/>
    <w:rsid w:val="007D70D6"/>
    <w:rsid w:val="007D7175"/>
    <w:rsid w:val="007D726F"/>
    <w:rsid w:val="007D7440"/>
    <w:rsid w:val="007D7531"/>
    <w:rsid w:val="007D7691"/>
    <w:rsid w:val="007D7752"/>
    <w:rsid w:val="007D78A4"/>
    <w:rsid w:val="007D7C3D"/>
    <w:rsid w:val="007D7D5E"/>
    <w:rsid w:val="007D7D66"/>
    <w:rsid w:val="007D7DCF"/>
    <w:rsid w:val="007D7E23"/>
    <w:rsid w:val="007D7E9D"/>
    <w:rsid w:val="007E000C"/>
    <w:rsid w:val="007E0196"/>
    <w:rsid w:val="007E061D"/>
    <w:rsid w:val="007E06C7"/>
    <w:rsid w:val="007E06E1"/>
    <w:rsid w:val="007E0B3D"/>
    <w:rsid w:val="007E0E0B"/>
    <w:rsid w:val="007E0F86"/>
    <w:rsid w:val="007E0FD3"/>
    <w:rsid w:val="007E1078"/>
    <w:rsid w:val="007E1324"/>
    <w:rsid w:val="007E1369"/>
    <w:rsid w:val="007E14F8"/>
    <w:rsid w:val="007E15DA"/>
    <w:rsid w:val="007E184A"/>
    <w:rsid w:val="007E194D"/>
    <w:rsid w:val="007E1A1B"/>
    <w:rsid w:val="007E1A88"/>
    <w:rsid w:val="007E1B9B"/>
    <w:rsid w:val="007E1C56"/>
    <w:rsid w:val="007E1DC4"/>
    <w:rsid w:val="007E1E27"/>
    <w:rsid w:val="007E1E73"/>
    <w:rsid w:val="007E208A"/>
    <w:rsid w:val="007E2288"/>
    <w:rsid w:val="007E2548"/>
    <w:rsid w:val="007E25A6"/>
    <w:rsid w:val="007E26DD"/>
    <w:rsid w:val="007E2778"/>
    <w:rsid w:val="007E2A5B"/>
    <w:rsid w:val="007E2D9F"/>
    <w:rsid w:val="007E3056"/>
    <w:rsid w:val="007E3207"/>
    <w:rsid w:val="007E322D"/>
    <w:rsid w:val="007E32AD"/>
    <w:rsid w:val="007E3415"/>
    <w:rsid w:val="007E3455"/>
    <w:rsid w:val="007E3798"/>
    <w:rsid w:val="007E395E"/>
    <w:rsid w:val="007E39D7"/>
    <w:rsid w:val="007E3B20"/>
    <w:rsid w:val="007E3B3C"/>
    <w:rsid w:val="007E3B7B"/>
    <w:rsid w:val="007E3BDF"/>
    <w:rsid w:val="007E3BE3"/>
    <w:rsid w:val="007E3E84"/>
    <w:rsid w:val="007E3F7A"/>
    <w:rsid w:val="007E3FCA"/>
    <w:rsid w:val="007E3FCC"/>
    <w:rsid w:val="007E4380"/>
    <w:rsid w:val="007E43ED"/>
    <w:rsid w:val="007E4458"/>
    <w:rsid w:val="007E47D9"/>
    <w:rsid w:val="007E49E8"/>
    <w:rsid w:val="007E49FD"/>
    <w:rsid w:val="007E4C88"/>
    <w:rsid w:val="007E4CD0"/>
    <w:rsid w:val="007E4DB5"/>
    <w:rsid w:val="007E4DB6"/>
    <w:rsid w:val="007E5027"/>
    <w:rsid w:val="007E5267"/>
    <w:rsid w:val="007E55C1"/>
    <w:rsid w:val="007E55FB"/>
    <w:rsid w:val="007E57CF"/>
    <w:rsid w:val="007E57E6"/>
    <w:rsid w:val="007E57E8"/>
    <w:rsid w:val="007E585E"/>
    <w:rsid w:val="007E5AD0"/>
    <w:rsid w:val="007E5BB1"/>
    <w:rsid w:val="007E5EBE"/>
    <w:rsid w:val="007E5EF3"/>
    <w:rsid w:val="007E5F48"/>
    <w:rsid w:val="007E60AB"/>
    <w:rsid w:val="007E620D"/>
    <w:rsid w:val="007E6263"/>
    <w:rsid w:val="007E680D"/>
    <w:rsid w:val="007E6BC8"/>
    <w:rsid w:val="007E6CB3"/>
    <w:rsid w:val="007E6DD5"/>
    <w:rsid w:val="007E6DE4"/>
    <w:rsid w:val="007E6E11"/>
    <w:rsid w:val="007E72EC"/>
    <w:rsid w:val="007E742C"/>
    <w:rsid w:val="007E74B7"/>
    <w:rsid w:val="007E7654"/>
    <w:rsid w:val="007E7858"/>
    <w:rsid w:val="007E78D9"/>
    <w:rsid w:val="007E7948"/>
    <w:rsid w:val="007E7DAA"/>
    <w:rsid w:val="007E7DDF"/>
    <w:rsid w:val="007E7E0F"/>
    <w:rsid w:val="007E7F40"/>
    <w:rsid w:val="007F00BE"/>
    <w:rsid w:val="007F00C8"/>
    <w:rsid w:val="007F02B5"/>
    <w:rsid w:val="007F03AD"/>
    <w:rsid w:val="007F03BB"/>
    <w:rsid w:val="007F0442"/>
    <w:rsid w:val="007F068B"/>
    <w:rsid w:val="007F08E0"/>
    <w:rsid w:val="007F0A7C"/>
    <w:rsid w:val="007F0BAF"/>
    <w:rsid w:val="007F0BD1"/>
    <w:rsid w:val="007F0BE4"/>
    <w:rsid w:val="007F0C82"/>
    <w:rsid w:val="007F0D4A"/>
    <w:rsid w:val="007F0DA1"/>
    <w:rsid w:val="007F11C8"/>
    <w:rsid w:val="007F11EF"/>
    <w:rsid w:val="007F121A"/>
    <w:rsid w:val="007F14E8"/>
    <w:rsid w:val="007F1856"/>
    <w:rsid w:val="007F1ACD"/>
    <w:rsid w:val="007F1B2E"/>
    <w:rsid w:val="007F1CC5"/>
    <w:rsid w:val="007F1CFB"/>
    <w:rsid w:val="007F1D38"/>
    <w:rsid w:val="007F1D6C"/>
    <w:rsid w:val="007F1DC3"/>
    <w:rsid w:val="007F1FD6"/>
    <w:rsid w:val="007F20B8"/>
    <w:rsid w:val="007F21CF"/>
    <w:rsid w:val="007F220A"/>
    <w:rsid w:val="007F220B"/>
    <w:rsid w:val="007F25A9"/>
    <w:rsid w:val="007F25CA"/>
    <w:rsid w:val="007F27CB"/>
    <w:rsid w:val="007F27DD"/>
    <w:rsid w:val="007F2F46"/>
    <w:rsid w:val="007F2F87"/>
    <w:rsid w:val="007F30C7"/>
    <w:rsid w:val="007F3342"/>
    <w:rsid w:val="007F34B1"/>
    <w:rsid w:val="007F353A"/>
    <w:rsid w:val="007F3553"/>
    <w:rsid w:val="007F35A6"/>
    <w:rsid w:val="007F38A4"/>
    <w:rsid w:val="007F3D16"/>
    <w:rsid w:val="007F3D91"/>
    <w:rsid w:val="007F3DFA"/>
    <w:rsid w:val="007F3F81"/>
    <w:rsid w:val="007F4257"/>
    <w:rsid w:val="007F425E"/>
    <w:rsid w:val="007F430F"/>
    <w:rsid w:val="007F4412"/>
    <w:rsid w:val="007F47A5"/>
    <w:rsid w:val="007F48BD"/>
    <w:rsid w:val="007F490E"/>
    <w:rsid w:val="007F49FF"/>
    <w:rsid w:val="007F4B44"/>
    <w:rsid w:val="007F4BB2"/>
    <w:rsid w:val="007F4BCC"/>
    <w:rsid w:val="007F4DED"/>
    <w:rsid w:val="007F4FD3"/>
    <w:rsid w:val="007F50DF"/>
    <w:rsid w:val="007F5268"/>
    <w:rsid w:val="007F5351"/>
    <w:rsid w:val="007F54EC"/>
    <w:rsid w:val="007F552A"/>
    <w:rsid w:val="007F579E"/>
    <w:rsid w:val="007F58B5"/>
    <w:rsid w:val="007F5918"/>
    <w:rsid w:val="007F5A00"/>
    <w:rsid w:val="007F5BF7"/>
    <w:rsid w:val="007F5CA1"/>
    <w:rsid w:val="007F5E50"/>
    <w:rsid w:val="007F6011"/>
    <w:rsid w:val="007F6045"/>
    <w:rsid w:val="007F61C6"/>
    <w:rsid w:val="007F61FF"/>
    <w:rsid w:val="007F66D2"/>
    <w:rsid w:val="007F673D"/>
    <w:rsid w:val="007F6880"/>
    <w:rsid w:val="007F6A28"/>
    <w:rsid w:val="007F6B3A"/>
    <w:rsid w:val="007F6BC7"/>
    <w:rsid w:val="007F6BFD"/>
    <w:rsid w:val="007F6C76"/>
    <w:rsid w:val="007F6CF9"/>
    <w:rsid w:val="007F6D8B"/>
    <w:rsid w:val="007F6D9A"/>
    <w:rsid w:val="007F6EBC"/>
    <w:rsid w:val="007F73AC"/>
    <w:rsid w:val="007F73CC"/>
    <w:rsid w:val="007F76B4"/>
    <w:rsid w:val="007F76DE"/>
    <w:rsid w:val="007F784C"/>
    <w:rsid w:val="007F798A"/>
    <w:rsid w:val="007F7C38"/>
    <w:rsid w:val="007F7D29"/>
    <w:rsid w:val="007F7F24"/>
    <w:rsid w:val="008001A6"/>
    <w:rsid w:val="008001B4"/>
    <w:rsid w:val="0080040A"/>
    <w:rsid w:val="00800577"/>
    <w:rsid w:val="00800588"/>
    <w:rsid w:val="008006A1"/>
    <w:rsid w:val="00800769"/>
    <w:rsid w:val="00800AEA"/>
    <w:rsid w:val="00800ED2"/>
    <w:rsid w:val="00800FCB"/>
    <w:rsid w:val="0080106C"/>
    <w:rsid w:val="00801373"/>
    <w:rsid w:val="008016BB"/>
    <w:rsid w:val="008016E3"/>
    <w:rsid w:val="008017D9"/>
    <w:rsid w:val="008017F5"/>
    <w:rsid w:val="008018AB"/>
    <w:rsid w:val="00801E9F"/>
    <w:rsid w:val="008021A0"/>
    <w:rsid w:val="008021ED"/>
    <w:rsid w:val="00802268"/>
    <w:rsid w:val="00802338"/>
    <w:rsid w:val="00802344"/>
    <w:rsid w:val="008023EB"/>
    <w:rsid w:val="00802663"/>
    <w:rsid w:val="0080269A"/>
    <w:rsid w:val="008029DB"/>
    <w:rsid w:val="00802A07"/>
    <w:rsid w:val="00802B9C"/>
    <w:rsid w:val="00802C6F"/>
    <w:rsid w:val="00802CDB"/>
    <w:rsid w:val="00802D34"/>
    <w:rsid w:val="00802DD2"/>
    <w:rsid w:val="00802E74"/>
    <w:rsid w:val="00802EA3"/>
    <w:rsid w:val="0080310C"/>
    <w:rsid w:val="00803148"/>
    <w:rsid w:val="00803535"/>
    <w:rsid w:val="0080362B"/>
    <w:rsid w:val="00803B23"/>
    <w:rsid w:val="00803C14"/>
    <w:rsid w:val="00803E84"/>
    <w:rsid w:val="00804144"/>
    <w:rsid w:val="00804208"/>
    <w:rsid w:val="008042C6"/>
    <w:rsid w:val="0080453C"/>
    <w:rsid w:val="008045B1"/>
    <w:rsid w:val="008045DE"/>
    <w:rsid w:val="00804710"/>
    <w:rsid w:val="00804783"/>
    <w:rsid w:val="008048FB"/>
    <w:rsid w:val="00804ACF"/>
    <w:rsid w:val="00804B92"/>
    <w:rsid w:val="00804CDA"/>
    <w:rsid w:val="00804E21"/>
    <w:rsid w:val="00804E59"/>
    <w:rsid w:val="00804ECB"/>
    <w:rsid w:val="00804F58"/>
    <w:rsid w:val="0080504B"/>
    <w:rsid w:val="00805092"/>
    <w:rsid w:val="008056DC"/>
    <w:rsid w:val="00805716"/>
    <w:rsid w:val="00805792"/>
    <w:rsid w:val="00805907"/>
    <w:rsid w:val="00805A06"/>
    <w:rsid w:val="00805A0F"/>
    <w:rsid w:val="00805AD7"/>
    <w:rsid w:val="00805FAA"/>
    <w:rsid w:val="00806398"/>
    <w:rsid w:val="008063D3"/>
    <w:rsid w:val="008063E5"/>
    <w:rsid w:val="0080641B"/>
    <w:rsid w:val="0080656D"/>
    <w:rsid w:val="00806725"/>
    <w:rsid w:val="0080697E"/>
    <w:rsid w:val="00806AAF"/>
    <w:rsid w:val="00806BB9"/>
    <w:rsid w:val="00806BBF"/>
    <w:rsid w:val="00806C24"/>
    <w:rsid w:val="00806CC1"/>
    <w:rsid w:val="00806EC7"/>
    <w:rsid w:val="00806F76"/>
    <w:rsid w:val="008070AC"/>
    <w:rsid w:val="00807184"/>
    <w:rsid w:val="0080726A"/>
    <w:rsid w:val="008078A7"/>
    <w:rsid w:val="008078EE"/>
    <w:rsid w:val="0080799D"/>
    <w:rsid w:val="00807A5A"/>
    <w:rsid w:val="00807D7F"/>
    <w:rsid w:val="00807F82"/>
    <w:rsid w:val="00807FC2"/>
    <w:rsid w:val="00810116"/>
    <w:rsid w:val="008101FD"/>
    <w:rsid w:val="008104B3"/>
    <w:rsid w:val="00810659"/>
    <w:rsid w:val="0081067F"/>
    <w:rsid w:val="008106D5"/>
    <w:rsid w:val="00810764"/>
    <w:rsid w:val="00810A8A"/>
    <w:rsid w:val="00810B2E"/>
    <w:rsid w:val="00810B44"/>
    <w:rsid w:val="00810D3F"/>
    <w:rsid w:val="00810D8D"/>
    <w:rsid w:val="008110B9"/>
    <w:rsid w:val="0081140B"/>
    <w:rsid w:val="00811788"/>
    <w:rsid w:val="00811813"/>
    <w:rsid w:val="00811835"/>
    <w:rsid w:val="0081196C"/>
    <w:rsid w:val="008119D9"/>
    <w:rsid w:val="008119F3"/>
    <w:rsid w:val="00811B43"/>
    <w:rsid w:val="00811F4E"/>
    <w:rsid w:val="0081213A"/>
    <w:rsid w:val="00812187"/>
    <w:rsid w:val="0081228E"/>
    <w:rsid w:val="0081232B"/>
    <w:rsid w:val="00812442"/>
    <w:rsid w:val="008124CF"/>
    <w:rsid w:val="008124ED"/>
    <w:rsid w:val="00812657"/>
    <w:rsid w:val="008126B8"/>
    <w:rsid w:val="008126DC"/>
    <w:rsid w:val="0081290D"/>
    <w:rsid w:val="00812E96"/>
    <w:rsid w:val="0081303A"/>
    <w:rsid w:val="00813091"/>
    <w:rsid w:val="0081354D"/>
    <w:rsid w:val="00813617"/>
    <w:rsid w:val="008136C2"/>
    <w:rsid w:val="008137A5"/>
    <w:rsid w:val="0081398B"/>
    <w:rsid w:val="00814069"/>
    <w:rsid w:val="0081438B"/>
    <w:rsid w:val="008143BB"/>
    <w:rsid w:val="008146D4"/>
    <w:rsid w:val="0081499A"/>
    <w:rsid w:val="008149DF"/>
    <w:rsid w:val="00814D1C"/>
    <w:rsid w:val="00814D44"/>
    <w:rsid w:val="00814E8B"/>
    <w:rsid w:val="008150C2"/>
    <w:rsid w:val="0081536B"/>
    <w:rsid w:val="008155F4"/>
    <w:rsid w:val="008155F5"/>
    <w:rsid w:val="00815667"/>
    <w:rsid w:val="0081581D"/>
    <w:rsid w:val="0081589B"/>
    <w:rsid w:val="00815B41"/>
    <w:rsid w:val="00815B51"/>
    <w:rsid w:val="00815D24"/>
    <w:rsid w:val="00816076"/>
    <w:rsid w:val="00816095"/>
    <w:rsid w:val="008166C5"/>
    <w:rsid w:val="00816735"/>
    <w:rsid w:val="008168F5"/>
    <w:rsid w:val="00816B45"/>
    <w:rsid w:val="00817056"/>
    <w:rsid w:val="0081705A"/>
    <w:rsid w:val="008170FC"/>
    <w:rsid w:val="00817145"/>
    <w:rsid w:val="008171F4"/>
    <w:rsid w:val="008172B0"/>
    <w:rsid w:val="008172BE"/>
    <w:rsid w:val="008175F8"/>
    <w:rsid w:val="008176AF"/>
    <w:rsid w:val="00817741"/>
    <w:rsid w:val="00817B04"/>
    <w:rsid w:val="00817B71"/>
    <w:rsid w:val="00817BE5"/>
    <w:rsid w:val="00817E60"/>
    <w:rsid w:val="0082013C"/>
    <w:rsid w:val="00820244"/>
    <w:rsid w:val="008204FE"/>
    <w:rsid w:val="008205CA"/>
    <w:rsid w:val="008206E6"/>
    <w:rsid w:val="0082070A"/>
    <w:rsid w:val="00820929"/>
    <w:rsid w:val="00820D49"/>
    <w:rsid w:val="00820EAA"/>
    <w:rsid w:val="00820F64"/>
    <w:rsid w:val="00820FCF"/>
    <w:rsid w:val="00821429"/>
    <w:rsid w:val="008214D3"/>
    <w:rsid w:val="00821511"/>
    <w:rsid w:val="00821514"/>
    <w:rsid w:val="00821B8E"/>
    <w:rsid w:val="00821CF2"/>
    <w:rsid w:val="00821E0F"/>
    <w:rsid w:val="00822088"/>
    <w:rsid w:val="0082210E"/>
    <w:rsid w:val="008221B3"/>
    <w:rsid w:val="00822371"/>
    <w:rsid w:val="00822475"/>
    <w:rsid w:val="0082248E"/>
    <w:rsid w:val="008228FC"/>
    <w:rsid w:val="00822977"/>
    <w:rsid w:val="00822D32"/>
    <w:rsid w:val="00822E41"/>
    <w:rsid w:val="00822EE6"/>
    <w:rsid w:val="00822EF7"/>
    <w:rsid w:val="008230C7"/>
    <w:rsid w:val="008235AC"/>
    <w:rsid w:val="0082370B"/>
    <w:rsid w:val="00823A36"/>
    <w:rsid w:val="00823C00"/>
    <w:rsid w:val="00823C7F"/>
    <w:rsid w:val="00823D2D"/>
    <w:rsid w:val="00823F73"/>
    <w:rsid w:val="008240D1"/>
    <w:rsid w:val="00824144"/>
    <w:rsid w:val="008241F1"/>
    <w:rsid w:val="00824204"/>
    <w:rsid w:val="008245F2"/>
    <w:rsid w:val="008246BC"/>
    <w:rsid w:val="00824737"/>
    <w:rsid w:val="008247CF"/>
    <w:rsid w:val="008248F7"/>
    <w:rsid w:val="00824928"/>
    <w:rsid w:val="00824C8F"/>
    <w:rsid w:val="00824CE1"/>
    <w:rsid w:val="00824D2D"/>
    <w:rsid w:val="00824F94"/>
    <w:rsid w:val="00824FDF"/>
    <w:rsid w:val="00825030"/>
    <w:rsid w:val="0082509E"/>
    <w:rsid w:val="00825125"/>
    <w:rsid w:val="008253D3"/>
    <w:rsid w:val="008257CC"/>
    <w:rsid w:val="008258A6"/>
    <w:rsid w:val="008259DE"/>
    <w:rsid w:val="00825A78"/>
    <w:rsid w:val="00825ACF"/>
    <w:rsid w:val="00825D4D"/>
    <w:rsid w:val="00825F5D"/>
    <w:rsid w:val="00825FC2"/>
    <w:rsid w:val="00826425"/>
    <w:rsid w:val="008264DE"/>
    <w:rsid w:val="00826652"/>
    <w:rsid w:val="0082676D"/>
    <w:rsid w:val="008268C6"/>
    <w:rsid w:val="00826918"/>
    <w:rsid w:val="00826A7C"/>
    <w:rsid w:val="00826B45"/>
    <w:rsid w:val="00826C70"/>
    <w:rsid w:val="00826ED1"/>
    <w:rsid w:val="008270F7"/>
    <w:rsid w:val="0082722F"/>
    <w:rsid w:val="0082731B"/>
    <w:rsid w:val="008273FB"/>
    <w:rsid w:val="008274BF"/>
    <w:rsid w:val="00827545"/>
    <w:rsid w:val="008275A8"/>
    <w:rsid w:val="008276A6"/>
    <w:rsid w:val="00827730"/>
    <w:rsid w:val="0082779F"/>
    <w:rsid w:val="00827C89"/>
    <w:rsid w:val="00827D0A"/>
    <w:rsid w:val="00827D1B"/>
    <w:rsid w:val="00827FDE"/>
    <w:rsid w:val="00830053"/>
    <w:rsid w:val="008302A8"/>
    <w:rsid w:val="0083054E"/>
    <w:rsid w:val="0083085D"/>
    <w:rsid w:val="008308B8"/>
    <w:rsid w:val="00830AF9"/>
    <w:rsid w:val="00830C31"/>
    <w:rsid w:val="00830DC3"/>
    <w:rsid w:val="00830DFD"/>
    <w:rsid w:val="00830E20"/>
    <w:rsid w:val="00830F34"/>
    <w:rsid w:val="00831003"/>
    <w:rsid w:val="0083112C"/>
    <w:rsid w:val="008312A0"/>
    <w:rsid w:val="008313D5"/>
    <w:rsid w:val="0083144B"/>
    <w:rsid w:val="00831452"/>
    <w:rsid w:val="008314BD"/>
    <w:rsid w:val="00831555"/>
    <w:rsid w:val="0083170D"/>
    <w:rsid w:val="008318C3"/>
    <w:rsid w:val="00831930"/>
    <w:rsid w:val="00831CD7"/>
    <w:rsid w:val="00831E2C"/>
    <w:rsid w:val="00831EB9"/>
    <w:rsid w:val="00831F48"/>
    <w:rsid w:val="00831F52"/>
    <w:rsid w:val="00831FAE"/>
    <w:rsid w:val="00832057"/>
    <w:rsid w:val="00832154"/>
    <w:rsid w:val="00832236"/>
    <w:rsid w:val="008322DE"/>
    <w:rsid w:val="00832448"/>
    <w:rsid w:val="00832706"/>
    <w:rsid w:val="00832C25"/>
    <w:rsid w:val="00832F5C"/>
    <w:rsid w:val="00833280"/>
    <w:rsid w:val="008333D5"/>
    <w:rsid w:val="00833425"/>
    <w:rsid w:val="0083347D"/>
    <w:rsid w:val="0083352F"/>
    <w:rsid w:val="00833630"/>
    <w:rsid w:val="008338B8"/>
    <w:rsid w:val="00833A12"/>
    <w:rsid w:val="00833B2B"/>
    <w:rsid w:val="00833BAC"/>
    <w:rsid w:val="00833C5F"/>
    <w:rsid w:val="00833F41"/>
    <w:rsid w:val="00834060"/>
    <w:rsid w:val="00834103"/>
    <w:rsid w:val="0083411F"/>
    <w:rsid w:val="008343B0"/>
    <w:rsid w:val="0083458A"/>
    <w:rsid w:val="00834759"/>
    <w:rsid w:val="00834AE8"/>
    <w:rsid w:val="00834B16"/>
    <w:rsid w:val="00834B7D"/>
    <w:rsid w:val="008350AB"/>
    <w:rsid w:val="00835157"/>
    <w:rsid w:val="00835970"/>
    <w:rsid w:val="008359E0"/>
    <w:rsid w:val="00835AEE"/>
    <w:rsid w:val="00835D0E"/>
    <w:rsid w:val="0083604C"/>
    <w:rsid w:val="00836060"/>
    <w:rsid w:val="00836091"/>
    <w:rsid w:val="0083625C"/>
    <w:rsid w:val="00836515"/>
    <w:rsid w:val="00836576"/>
    <w:rsid w:val="00836660"/>
    <w:rsid w:val="0083676B"/>
    <w:rsid w:val="008367CE"/>
    <w:rsid w:val="0083680E"/>
    <w:rsid w:val="00836855"/>
    <w:rsid w:val="00836883"/>
    <w:rsid w:val="00836B1A"/>
    <w:rsid w:val="00836BFD"/>
    <w:rsid w:val="00836FBF"/>
    <w:rsid w:val="0083740B"/>
    <w:rsid w:val="008376D4"/>
    <w:rsid w:val="008376F6"/>
    <w:rsid w:val="00837751"/>
    <w:rsid w:val="0083781E"/>
    <w:rsid w:val="00837827"/>
    <w:rsid w:val="0083790E"/>
    <w:rsid w:val="008379A9"/>
    <w:rsid w:val="00837A4B"/>
    <w:rsid w:val="00837B16"/>
    <w:rsid w:val="00837CA1"/>
    <w:rsid w:val="00837D5B"/>
    <w:rsid w:val="00837E4D"/>
    <w:rsid w:val="008400BC"/>
    <w:rsid w:val="008400D5"/>
    <w:rsid w:val="008402DC"/>
    <w:rsid w:val="00840330"/>
    <w:rsid w:val="00840607"/>
    <w:rsid w:val="008407B5"/>
    <w:rsid w:val="008407CA"/>
    <w:rsid w:val="00840B8B"/>
    <w:rsid w:val="00840F2C"/>
    <w:rsid w:val="00840F37"/>
    <w:rsid w:val="0084104F"/>
    <w:rsid w:val="0084153E"/>
    <w:rsid w:val="00841590"/>
    <w:rsid w:val="00841695"/>
    <w:rsid w:val="008416A5"/>
    <w:rsid w:val="0084183C"/>
    <w:rsid w:val="00841919"/>
    <w:rsid w:val="00841CD2"/>
    <w:rsid w:val="0084225C"/>
    <w:rsid w:val="00842810"/>
    <w:rsid w:val="00842914"/>
    <w:rsid w:val="00842951"/>
    <w:rsid w:val="00842ADF"/>
    <w:rsid w:val="00842B77"/>
    <w:rsid w:val="00842D7C"/>
    <w:rsid w:val="0084309F"/>
    <w:rsid w:val="0084343C"/>
    <w:rsid w:val="008435A1"/>
    <w:rsid w:val="008437FD"/>
    <w:rsid w:val="00843897"/>
    <w:rsid w:val="00843AE7"/>
    <w:rsid w:val="00843F78"/>
    <w:rsid w:val="00844214"/>
    <w:rsid w:val="00844312"/>
    <w:rsid w:val="00844452"/>
    <w:rsid w:val="008445D1"/>
    <w:rsid w:val="00844670"/>
    <w:rsid w:val="008446D1"/>
    <w:rsid w:val="00844886"/>
    <w:rsid w:val="00844988"/>
    <w:rsid w:val="00844A0B"/>
    <w:rsid w:val="00844BC4"/>
    <w:rsid w:val="00844E24"/>
    <w:rsid w:val="00844EE0"/>
    <w:rsid w:val="00844F3A"/>
    <w:rsid w:val="0084510C"/>
    <w:rsid w:val="0084524B"/>
    <w:rsid w:val="0084526D"/>
    <w:rsid w:val="008454B3"/>
    <w:rsid w:val="008455B2"/>
    <w:rsid w:val="008456EA"/>
    <w:rsid w:val="008456ED"/>
    <w:rsid w:val="0084579D"/>
    <w:rsid w:val="0084581A"/>
    <w:rsid w:val="00845887"/>
    <w:rsid w:val="00845B2C"/>
    <w:rsid w:val="00845C12"/>
    <w:rsid w:val="00845CAD"/>
    <w:rsid w:val="00845DFA"/>
    <w:rsid w:val="00845F4C"/>
    <w:rsid w:val="00845F62"/>
    <w:rsid w:val="008462C9"/>
    <w:rsid w:val="008463EA"/>
    <w:rsid w:val="00846468"/>
    <w:rsid w:val="00846508"/>
    <w:rsid w:val="00846521"/>
    <w:rsid w:val="0084656C"/>
    <w:rsid w:val="008466BA"/>
    <w:rsid w:val="008466D0"/>
    <w:rsid w:val="008467E9"/>
    <w:rsid w:val="00846961"/>
    <w:rsid w:val="008469D9"/>
    <w:rsid w:val="00846DC0"/>
    <w:rsid w:val="00846F0C"/>
    <w:rsid w:val="00846F69"/>
    <w:rsid w:val="0084711C"/>
    <w:rsid w:val="008471C5"/>
    <w:rsid w:val="00847343"/>
    <w:rsid w:val="0084734C"/>
    <w:rsid w:val="00847399"/>
    <w:rsid w:val="008473E7"/>
    <w:rsid w:val="00847419"/>
    <w:rsid w:val="008474A7"/>
    <w:rsid w:val="00847B19"/>
    <w:rsid w:val="00847BFE"/>
    <w:rsid w:val="00847DA2"/>
    <w:rsid w:val="00847DD2"/>
    <w:rsid w:val="00847DE6"/>
    <w:rsid w:val="00847E72"/>
    <w:rsid w:val="0085004F"/>
    <w:rsid w:val="00850324"/>
    <w:rsid w:val="008506B6"/>
    <w:rsid w:val="0085073F"/>
    <w:rsid w:val="00850821"/>
    <w:rsid w:val="00850975"/>
    <w:rsid w:val="008509D4"/>
    <w:rsid w:val="00850A20"/>
    <w:rsid w:val="00850AE0"/>
    <w:rsid w:val="00850B40"/>
    <w:rsid w:val="00850C59"/>
    <w:rsid w:val="00850C72"/>
    <w:rsid w:val="00850C7D"/>
    <w:rsid w:val="00850D49"/>
    <w:rsid w:val="00850D81"/>
    <w:rsid w:val="00850E24"/>
    <w:rsid w:val="00850F79"/>
    <w:rsid w:val="00851164"/>
    <w:rsid w:val="008511A7"/>
    <w:rsid w:val="008512C9"/>
    <w:rsid w:val="0085131B"/>
    <w:rsid w:val="00851338"/>
    <w:rsid w:val="008514E2"/>
    <w:rsid w:val="008516F2"/>
    <w:rsid w:val="00851812"/>
    <w:rsid w:val="00851814"/>
    <w:rsid w:val="00851A8A"/>
    <w:rsid w:val="00851AE6"/>
    <w:rsid w:val="00851B06"/>
    <w:rsid w:val="00851D97"/>
    <w:rsid w:val="00851DF4"/>
    <w:rsid w:val="00851F82"/>
    <w:rsid w:val="00851FCD"/>
    <w:rsid w:val="008520F8"/>
    <w:rsid w:val="00852176"/>
    <w:rsid w:val="008523A7"/>
    <w:rsid w:val="008524AE"/>
    <w:rsid w:val="008524D2"/>
    <w:rsid w:val="008525AF"/>
    <w:rsid w:val="00852699"/>
    <w:rsid w:val="008527F5"/>
    <w:rsid w:val="008529F7"/>
    <w:rsid w:val="00852E19"/>
    <w:rsid w:val="00852FF5"/>
    <w:rsid w:val="00853026"/>
    <w:rsid w:val="008530F7"/>
    <w:rsid w:val="00853324"/>
    <w:rsid w:val="00853508"/>
    <w:rsid w:val="00853713"/>
    <w:rsid w:val="00853935"/>
    <w:rsid w:val="00853A9E"/>
    <w:rsid w:val="00853B98"/>
    <w:rsid w:val="0085409E"/>
    <w:rsid w:val="008541AF"/>
    <w:rsid w:val="008542BA"/>
    <w:rsid w:val="00854463"/>
    <w:rsid w:val="00854593"/>
    <w:rsid w:val="008545C0"/>
    <w:rsid w:val="0085463E"/>
    <w:rsid w:val="008546A1"/>
    <w:rsid w:val="0085481B"/>
    <w:rsid w:val="00854888"/>
    <w:rsid w:val="0085490E"/>
    <w:rsid w:val="0085495C"/>
    <w:rsid w:val="00854B9A"/>
    <w:rsid w:val="00854EA3"/>
    <w:rsid w:val="00854EC4"/>
    <w:rsid w:val="0085506C"/>
    <w:rsid w:val="0085518B"/>
    <w:rsid w:val="008551B9"/>
    <w:rsid w:val="00855246"/>
    <w:rsid w:val="00855348"/>
    <w:rsid w:val="00855526"/>
    <w:rsid w:val="00855668"/>
    <w:rsid w:val="008557C2"/>
    <w:rsid w:val="00855CFE"/>
    <w:rsid w:val="00855DDE"/>
    <w:rsid w:val="00855F0D"/>
    <w:rsid w:val="0085615D"/>
    <w:rsid w:val="008563A7"/>
    <w:rsid w:val="00856833"/>
    <w:rsid w:val="00856840"/>
    <w:rsid w:val="00856871"/>
    <w:rsid w:val="00856DD9"/>
    <w:rsid w:val="008571A1"/>
    <w:rsid w:val="0085720F"/>
    <w:rsid w:val="0085721D"/>
    <w:rsid w:val="00857522"/>
    <w:rsid w:val="008577AD"/>
    <w:rsid w:val="0085795E"/>
    <w:rsid w:val="00857E9F"/>
    <w:rsid w:val="00857F06"/>
    <w:rsid w:val="00857FCE"/>
    <w:rsid w:val="00860178"/>
    <w:rsid w:val="0086027D"/>
    <w:rsid w:val="0086075C"/>
    <w:rsid w:val="00860840"/>
    <w:rsid w:val="0086087C"/>
    <w:rsid w:val="0086094A"/>
    <w:rsid w:val="008609D5"/>
    <w:rsid w:val="00860B3F"/>
    <w:rsid w:val="00860CE3"/>
    <w:rsid w:val="00860D8E"/>
    <w:rsid w:val="00860F80"/>
    <w:rsid w:val="0086108B"/>
    <w:rsid w:val="00861154"/>
    <w:rsid w:val="008611DD"/>
    <w:rsid w:val="008615F1"/>
    <w:rsid w:val="00861728"/>
    <w:rsid w:val="00861974"/>
    <w:rsid w:val="008619B0"/>
    <w:rsid w:val="00861BE3"/>
    <w:rsid w:val="00861C68"/>
    <w:rsid w:val="00861E04"/>
    <w:rsid w:val="00861E31"/>
    <w:rsid w:val="00861E89"/>
    <w:rsid w:val="00861E99"/>
    <w:rsid w:val="008625B5"/>
    <w:rsid w:val="008626BA"/>
    <w:rsid w:val="008626C6"/>
    <w:rsid w:val="0086270A"/>
    <w:rsid w:val="0086275E"/>
    <w:rsid w:val="0086293D"/>
    <w:rsid w:val="00862998"/>
    <w:rsid w:val="008629E8"/>
    <w:rsid w:val="00862A97"/>
    <w:rsid w:val="00862B3C"/>
    <w:rsid w:val="00862B78"/>
    <w:rsid w:val="00862D53"/>
    <w:rsid w:val="00862E5A"/>
    <w:rsid w:val="00862FF7"/>
    <w:rsid w:val="00863057"/>
    <w:rsid w:val="008632E3"/>
    <w:rsid w:val="00863712"/>
    <w:rsid w:val="00863834"/>
    <w:rsid w:val="00863928"/>
    <w:rsid w:val="00863935"/>
    <w:rsid w:val="00863B72"/>
    <w:rsid w:val="00863B9A"/>
    <w:rsid w:val="00863CCE"/>
    <w:rsid w:val="00863EFB"/>
    <w:rsid w:val="0086401B"/>
    <w:rsid w:val="00864080"/>
    <w:rsid w:val="008640DF"/>
    <w:rsid w:val="0086429C"/>
    <w:rsid w:val="008642A9"/>
    <w:rsid w:val="0086430A"/>
    <w:rsid w:val="00864440"/>
    <w:rsid w:val="00864514"/>
    <w:rsid w:val="00864C07"/>
    <w:rsid w:val="00864D76"/>
    <w:rsid w:val="00864E0C"/>
    <w:rsid w:val="008650FC"/>
    <w:rsid w:val="00865261"/>
    <w:rsid w:val="0086564C"/>
    <w:rsid w:val="00865AB4"/>
    <w:rsid w:val="00865F08"/>
    <w:rsid w:val="00865F3D"/>
    <w:rsid w:val="00866092"/>
    <w:rsid w:val="008660D5"/>
    <w:rsid w:val="00866136"/>
    <w:rsid w:val="008666BF"/>
    <w:rsid w:val="008669FE"/>
    <w:rsid w:val="00866C10"/>
    <w:rsid w:val="00866EB3"/>
    <w:rsid w:val="00866EDE"/>
    <w:rsid w:val="00866FAA"/>
    <w:rsid w:val="00866FD1"/>
    <w:rsid w:val="0086701A"/>
    <w:rsid w:val="0086706C"/>
    <w:rsid w:val="0086781E"/>
    <w:rsid w:val="0086782F"/>
    <w:rsid w:val="0086786A"/>
    <w:rsid w:val="00867918"/>
    <w:rsid w:val="00867BD2"/>
    <w:rsid w:val="00867C99"/>
    <w:rsid w:val="00867ED4"/>
    <w:rsid w:val="0087005F"/>
    <w:rsid w:val="0087008D"/>
    <w:rsid w:val="00870182"/>
    <w:rsid w:val="0087024E"/>
    <w:rsid w:val="00870444"/>
    <w:rsid w:val="008705E8"/>
    <w:rsid w:val="0087064C"/>
    <w:rsid w:val="00870742"/>
    <w:rsid w:val="00870C44"/>
    <w:rsid w:val="00870C69"/>
    <w:rsid w:val="00870E04"/>
    <w:rsid w:val="00870E6D"/>
    <w:rsid w:val="00871089"/>
    <w:rsid w:val="0087110F"/>
    <w:rsid w:val="00871189"/>
    <w:rsid w:val="008712FD"/>
    <w:rsid w:val="0087130E"/>
    <w:rsid w:val="008713CA"/>
    <w:rsid w:val="00871444"/>
    <w:rsid w:val="008716A1"/>
    <w:rsid w:val="0087170F"/>
    <w:rsid w:val="00871761"/>
    <w:rsid w:val="0087187C"/>
    <w:rsid w:val="008718A8"/>
    <w:rsid w:val="00871CA3"/>
    <w:rsid w:val="00871E98"/>
    <w:rsid w:val="00871EA8"/>
    <w:rsid w:val="00871F4F"/>
    <w:rsid w:val="00872127"/>
    <w:rsid w:val="00872156"/>
    <w:rsid w:val="0087220D"/>
    <w:rsid w:val="00872460"/>
    <w:rsid w:val="008726DF"/>
    <w:rsid w:val="00872753"/>
    <w:rsid w:val="008727E1"/>
    <w:rsid w:val="008727FA"/>
    <w:rsid w:val="0087291F"/>
    <w:rsid w:val="00872C98"/>
    <w:rsid w:val="00872D3F"/>
    <w:rsid w:val="00872EA6"/>
    <w:rsid w:val="00873145"/>
    <w:rsid w:val="008732BF"/>
    <w:rsid w:val="00873327"/>
    <w:rsid w:val="0087333C"/>
    <w:rsid w:val="008733AA"/>
    <w:rsid w:val="008733E4"/>
    <w:rsid w:val="00873767"/>
    <w:rsid w:val="008739B7"/>
    <w:rsid w:val="008739F7"/>
    <w:rsid w:val="00873A76"/>
    <w:rsid w:val="00873B30"/>
    <w:rsid w:val="00873C20"/>
    <w:rsid w:val="00873DA7"/>
    <w:rsid w:val="00873DE9"/>
    <w:rsid w:val="00873F15"/>
    <w:rsid w:val="00874096"/>
    <w:rsid w:val="00874702"/>
    <w:rsid w:val="00874B99"/>
    <w:rsid w:val="00874BE2"/>
    <w:rsid w:val="00874DE6"/>
    <w:rsid w:val="008750EE"/>
    <w:rsid w:val="008751F5"/>
    <w:rsid w:val="008752A7"/>
    <w:rsid w:val="008752CB"/>
    <w:rsid w:val="008752D4"/>
    <w:rsid w:val="008752E3"/>
    <w:rsid w:val="008752F6"/>
    <w:rsid w:val="00875361"/>
    <w:rsid w:val="0087552E"/>
    <w:rsid w:val="0087568A"/>
    <w:rsid w:val="008756A4"/>
    <w:rsid w:val="0087593C"/>
    <w:rsid w:val="00875D51"/>
    <w:rsid w:val="00875DF9"/>
    <w:rsid w:val="00875EB4"/>
    <w:rsid w:val="00875EBD"/>
    <w:rsid w:val="00875F73"/>
    <w:rsid w:val="008767E4"/>
    <w:rsid w:val="00876899"/>
    <w:rsid w:val="008768B5"/>
    <w:rsid w:val="008769B8"/>
    <w:rsid w:val="00876B07"/>
    <w:rsid w:val="00876BCC"/>
    <w:rsid w:val="00876C17"/>
    <w:rsid w:val="00876C73"/>
    <w:rsid w:val="00876C9F"/>
    <w:rsid w:val="00876D19"/>
    <w:rsid w:val="00876DEC"/>
    <w:rsid w:val="00876EA6"/>
    <w:rsid w:val="00876EC5"/>
    <w:rsid w:val="00876F59"/>
    <w:rsid w:val="00876F7F"/>
    <w:rsid w:val="00876FBB"/>
    <w:rsid w:val="0087706D"/>
    <w:rsid w:val="0087712A"/>
    <w:rsid w:val="00877224"/>
    <w:rsid w:val="00877317"/>
    <w:rsid w:val="00877409"/>
    <w:rsid w:val="008775FD"/>
    <w:rsid w:val="008778F9"/>
    <w:rsid w:val="008779DA"/>
    <w:rsid w:val="00877A2C"/>
    <w:rsid w:val="00877A65"/>
    <w:rsid w:val="00877AD0"/>
    <w:rsid w:val="00877BFD"/>
    <w:rsid w:val="00877C29"/>
    <w:rsid w:val="00877D9F"/>
    <w:rsid w:val="00877DE9"/>
    <w:rsid w:val="00880003"/>
    <w:rsid w:val="00880119"/>
    <w:rsid w:val="0088012C"/>
    <w:rsid w:val="008801CB"/>
    <w:rsid w:val="008804B9"/>
    <w:rsid w:val="00880593"/>
    <w:rsid w:val="008808E6"/>
    <w:rsid w:val="00880909"/>
    <w:rsid w:val="008809B4"/>
    <w:rsid w:val="00880AE9"/>
    <w:rsid w:val="00880AF5"/>
    <w:rsid w:val="00880BE2"/>
    <w:rsid w:val="00880F30"/>
    <w:rsid w:val="008810C3"/>
    <w:rsid w:val="0088153A"/>
    <w:rsid w:val="008815C1"/>
    <w:rsid w:val="00881655"/>
    <w:rsid w:val="008818F2"/>
    <w:rsid w:val="00881AD2"/>
    <w:rsid w:val="00881B8E"/>
    <w:rsid w:val="00881CD4"/>
    <w:rsid w:val="008820DC"/>
    <w:rsid w:val="008827F1"/>
    <w:rsid w:val="00882818"/>
    <w:rsid w:val="00882848"/>
    <w:rsid w:val="00882BC4"/>
    <w:rsid w:val="00882C75"/>
    <w:rsid w:val="00882C7D"/>
    <w:rsid w:val="00883282"/>
    <w:rsid w:val="008833C1"/>
    <w:rsid w:val="008833E8"/>
    <w:rsid w:val="0088356C"/>
    <w:rsid w:val="00883654"/>
    <w:rsid w:val="00883ABA"/>
    <w:rsid w:val="00883BC4"/>
    <w:rsid w:val="00883E3F"/>
    <w:rsid w:val="00883F30"/>
    <w:rsid w:val="00883FBE"/>
    <w:rsid w:val="008840CE"/>
    <w:rsid w:val="008841F7"/>
    <w:rsid w:val="008843AE"/>
    <w:rsid w:val="008843FB"/>
    <w:rsid w:val="008847B0"/>
    <w:rsid w:val="00884CE7"/>
    <w:rsid w:val="00884DAD"/>
    <w:rsid w:val="00884E2E"/>
    <w:rsid w:val="00884F50"/>
    <w:rsid w:val="0088513E"/>
    <w:rsid w:val="008855E4"/>
    <w:rsid w:val="00885665"/>
    <w:rsid w:val="0088566D"/>
    <w:rsid w:val="008856F0"/>
    <w:rsid w:val="008859BA"/>
    <w:rsid w:val="008859E1"/>
    <w:rsid w:val="00885A70"/>
    <w:rsid w:val="00885AC2"/>
    <w:rsid w:val="00885BD2"/>
    <w:rsid w:val="00885F2F"/>
    <w:rsid w:val="00885F4C"/>
    <w:rsid w:val="00886241"/>
    <w:rsid w:val="0088626B"/>
    <w:rsid w:val="008863D2"/>
    <w:rsid w:val="008863D6"/>
    <w:rsid w:val="00886555"/>
    <w:rsid w:val="0088676C"/>
    <w:rsid w:val="0088676D"/>
    <w:rsid w:val="00886818"/>
    <w:rsid w:val="008868A2"/>
    <w:rsid w:val="00886951"/>
    <w:rsid w:val="008869BB"/>
    <w:rsid w:val="00886B14"/>
    <w:rsid w:val="00886C58"/>
    <w:rsid w:val="00886C84"/>
    <w:rsid w:val="00886D75"/>
    <w:rsid w:val="00886F0A"/>
    <w:rsid w:val="00887088"/>
    <w:rsid w:val="00887164"/>
    <w:rsid w:val="008871E0"/>
    <w:rsid w:val="00887325"/>
    <w:rsid w:val="00887848"/>
    <w:rsid w:val="00887A40"/>
    <w:rsid w:val="00887AEC"/>
    <w:rsid w:val="00887B48"/>
    <w:rsid w:val="00887E9C"/>
    <w:rsid w:val="00887F35"/>
    <w:rsid w:val="00890069"/>
    <w:rsid w:val="008902E0"/>
    <w:rsid w:val="008903F8"/>
    <w:rsid w:val="0089049B"/>
    <w:rsid w:val="00890638"/>
    <w:rsid w:val="0089074D"/>
    <w:rsid w:val="00890814"/>
    <w:rsid w:val="0089083E"/>
    <w:rsid w:val="00890880"/>
    <w:rsid w:val="008909E8"/>
    <w:rsid w:val="00890A48"/>
    <w:rsid w:val="00890AFB"/>
    <w:rsid w:val="00890B1C"/>
    <w:rsid w:val="00890BCE"/>
    <w:rsid w:val="008910DA"/>
    <w:rsid w:val="00891287"/>
    <w:rsid w:val="0089129E"/>
    <w:rsid w:val="00891584"/>
    <w:rsid w:val="008915B7"/>
    <w:rsid w:val="008915F3"/>
    <w:rsid w:val="00891693"/>
    <w:rsid w:val="0089176E"/>
    <w:rsid w:val="008917E0"/>
    <w:rsid w:val="0089183F"/>
    <w:rsid w:val="008918DD"/>
    <w:rsid w:val="0089191C"/>
    <w:rsid w:val="00891C27"/>
    <w:rsid w:val="00891C73"/>
    <w:rsid w:val="00891DDA"/>
    <w:rsid w:val="00891F4E"/>
    <w:rsid w:val="00892049"/>
    <w:rsid w:val="00892109"/>
    <w:rsid w:val="0089219C"/>
    <w:rsid w:val="00892365"/>
    <w:rsid w:val="00892607"/>
    <w:rsid w:val="0089265A"/>
    <w:rsid w:val="00892761"/>
    <w:rsid w:val="00892965"/>
    <w:rsid w:val="00892BE5"/>
    <w:rsid w:val="00892E72"/>
    <w:rsid w:val="00892FCA"/>
    <w:rsid w:val="00892FEF"/>
    <w:rsid w:val="00893126"/>
    <w:rsid w:val="00893147"/>
    <w:rsid w:val="008932F4"/>
    <w:rsid w:val="0089355F"/>
    <w:rsid w:val="00893686"/>
    <w:rsid w:val="0089387C"/>
    <w:rsid w:val="00893A34"/>
    <w:rsid w:val="00893B51"/>
    <w:rsid w:val="00893C60"/>
    <w:rsid w:val="00893CBC"/>
    <w:rsid w:val="00893CE1"/>
    <w:rsid w:val="00894022"/>
    <w:rsid w:val="0089409B"/>
    <w:rsid w:val="0089431B"/>
    <w:rsid w:val="0089434A"/>
    <w:rsid w:val="00894356"/>
    <w:rsid w:val="0089444E"/>
    <w:rsid w:val="0089462A"/>
    <w:rsid w:val="0089466D"/>
    <w:rsid w:val="00894903"/>
    <w:rsid w:val="00894987"/>
    <w:rsid w:val="008949DF"/>
    <w:rsid w:val="00894AFD"/>
    <w:rsid w:val="00894CB6"/>
    <w:rsid w:val="00894D65"/>
    <w:rsid w:val="00894E33"/>
    <w:rsid w:val="008951DB"/>
    <w:rsid w:val="0089522E"/>
    <w:rsid w:val="0089530D"/>
    <w:rsid w:val="00895311"/>
    <w:rsid w:val="00895410"/>
    <w:rsid w:val="008955AD"/>
    <w:rsid w:val="008955B3"/>
    <w:rsid w:val="008956EA"/>
    <w:rsid w:val="00895753"/>
    <w:rsid w:val="008957E6"/>
    <w:rsid w:val="008959EA"/>
    <w:rsid w:val="008959F8"/>
    <w:rsid w:val="00895C6E"/>
    <w:rsid w:val="00895CB4"/>
    <w:rsid w:val="00895D39"/>
    <w:rsid w:val="00895D55"/>
    <w:rsid w:val="00895E1D"/>
    <w:rsid w:val="00895F22"/>
    <w:rsid w:val="00896180"/>
    <w:rsid w:val="00896267"/>
    <w:rsid w:val="00896471"/>
    <w:rsid w:val="008965CC"/>
    <w:rsid w:val="008965EE"/>
    <w:rsid w:val="008968BC"/>
    <w:rsid w:val="00896C81"/>
    <w:rsid w:val="00896C91"/>
    <w:rsid w:val="00896D83"/>
    <w:rsid w:val="00896DA5"/>
    <w:rsid w:val="00896E69"/>
    <w:rsid w:val="00896FF1"/>
    <w:rsid w:val="008971D3"/>
    <w:rsid w:val="008971ED"/>
    <w:rsid w:val="0089724B"/>
    <w:rsid w:val="00897263"/>
    <w:rsid w:val="008972A3"/>
    <w:rsid w:val="00897650"/>
    <w:rsid w:val="008977DF"/>
    <w:rsid w:val="00897A3D"/>
    <w:rsid w:val="00897BB8"/>
    <w:rsid w:val="00897EC4"/>
    <w:rsid w:val="00897ED3"/>
    <w:rsid w:val="00897FB7"/>
    <w:rsid w:val="008A004A"/>
    <w:rsid w:val="008A01F6"/>
    <w:rsid w:val="008A02EC"/>
    <w:rsid w:val="008A046E"/>
    <w:rsid w:val="008A05CA"/>
    <w:rsid w:val="008A0635"/>
    <w:rsid w:val="008A098D"/>
    <w:rsid w:val="008A09EB"/>
    <w:rsid w:val="008A0AB2"/>
    <w:rsid w:val="008A0C7F"/>
    <w:rsid w:val="008A0CFC"/>
    <w:rsid w:val="008A0E8A"/>
    <w:rsid w:val="008A11FF"/>
    <w:rsid w:val="008A12FE"/>
    <w:rsid w:val="008A1462"/>
    <w:rsid w:val="008A147B"/>
    <w:rsid w:val="008A14FB"/>
    <w:rsid w:val="008A15EE"/>
    <w:rsid w:val="008A1A46"/>
    <w:rsid w:val="008A1AC7"/>
    <w:rsid w:val="008A1B2E"/>
    <w:rsid w:val="008A1BB7"/>
    <w:rsid w:val="008A1CC5"/>
    <w:rsid w:val="008A1E3A"/>
    <w:rsid w:val="008A1EB3"/>
    <w:rsid w:val="008A22FF"/>
    <w:rsid w:val="008A24D9"/>
    <w:rsid w:val="008A27CE"/>
    <w:rsid w:val="008A27D2"/>
    <w:rsid w:val="008A283C"/>
    <w:rsid w:val="008A28B6"/>
    <w:rsid w:val="008A29D0"/>
    <w:rsid w:val="008A2B94"/>
    <w:rsid w:val="008A2BB1"/>
    <w:rsid w:val="008A2EA4"/>
    <w:rsid w:val="008A30C5"/>
    <w:rsid w:val="008A3148"/>
    <w:rsid w:val="008A31DF"/>
    <w:rsid w:val="008A3328"/>
    <w:rsid w:val="008A3466"/>
    <w:rsid w:val="008A35C9"/>
    <w:rsid w:val="008A3659"/>
    <w:rsid w:val="008A36C6"/>
    <w:rsid w:val="008A36DF"/>
    <w:rsid w:val="008A375E"/>
    <w:rsid w:val="008A3781"/>
    <w:rsid w:val="008A3802"/>
    <w:rsid w:val="008A389F"/>
    <w:rsid w:val="008A3974"/>
    <w:rsid w:val="008A3B3A"/>
    <w:rsid w:val="008A3D02"/>
    <w:rsid w:val="008A4014"/>
    <w:rsid w:val="008A40C4"/>
    <w:rsid w:val="008A40FD"/>
    <w:rsid w:val="008A40FF"/>
    <w:rsid w:val="008A431C"/>
    <w:rsid w:val="008A47D1"/>
    <w:rsid w:val="008A49E8"/>
    <w:rsid w:val="008A4AA6"/>
    <w:rsid w:val="008A4AC7"/>
    <w:rsid w:val="008A4D08"/>
    <w:rsid w:val="008A4EC1"/>
    <w:rsid w:val="008A51E2"/>
    <w:rsid w:val="008A5256"/>
    <w:rsid w:val="008A529D"/>
    <w:rsid w:val="008A5646"/>
    <w:rsid w:val="008A56B2"/>
    <w:rsid w:val="008A5877"/>
    <w:rsid w:val="008A5940"/>
    <w:rsid w:val="008A5B6B"/>
    <w:rsid w:val="008A5C28"/>
    <w:rsid w:val="008A5D7A"/>
    <w:rsid w:val="008A5FB3"/>
    <w:rsid w:val="008A635B"/>
    <w:rsid w:val="008A67E1"/>
    <w:rsid w:val="008A6863"/>
    <w:rsid w:val="008A68A3"/>
    <w:rsid w:val="008A6B69"/>
    <w:rsid w:val="008A73B2"/>
    <w:rsid w:val="008A74F5"/>
    <w:rsid w:val="008A7540"/>
    <w:rsid w:val="008A75F4"/>
    <w:rsid w:val="008A76E6"/>
    <w:rsid w:val="008A77A0"/>
    <w:rsid w:val="008A77F2"/>
    <w:rsid w:val="008A7950"/>
    <w:rsid w:val="008A7DBD"/>
    <w:rsid w:val="008A7EA0"/>
    <w:rsid w:val="008A7F74"/>
    <w:rsid w:val="008B043F"/>
    <w:rsid w:val="008B0808"/>
    <w:rsid w:val="008B09CB"/>
    <w:rsid w:val="008B0AEC"/>
    <w:rsid w:val="008B0B12"/>
    <w:rsid w:val="008B0E5C"/>
    <w:rsid w:val="008B12BE"/>
    <w:rsid w:val="008B1385"/>
    <w:rsid w:val="008B14EA"/>
    <w:rsid w:val="008B162C"/>
    <w:rsid w:val="008B179E"/>
    <w:rsid w:val="008B1857"/>
    <w:rsid w:val="008B186E"/>
    <w:rsid w:val="008B1936"/>
    <w:rsid w:val="008B1A53"/>
    <w:rsid w:val="008B1B52"/>
    <w:rsid w:val="008B1BEC"/>
    <w:rsid w:val="008B1BFE"/>
    <w:rsid w:val="008B1C00"/>
    <w:rsid w:val="008B1C91"/>
    <w:rsid w:val="008B1CC0"/>
    <w:rsid w:val="008B1E53"/>
    <w:rsid w:val="008B1E5B"/>
    <w:rsid w:val="008B1FB5"/>
    <w:rsid w:val="008B2121"/>
    <w:rsid w:val="008B214C"/>
    <w:rsid w:val="008B2396"/>
    <w:rsid w:val="008B2411"/>
    <w:rsid w:val="008B2586"/>
    <w:rsid w:val="008B25F2"/>
    <w:rsid w:val="008B26CE"/>
    <w:rsid w:val="008B29E5"/>
    <w:rsid w:val="008B2C03"/>
    <w:rsid w:val="008B2C5B"/>
    <w:rsid w:val="008B3286"/>
    <w:rsid w:val="008B330D"/>
    <w:rsid w:val="008B33E1"/>
    <w:rsid w:val="008B37E7"/>
    <w:rsid w:val="008B37F1"/>
    <w:rsid w:val="008B389D"/>
    <w:rsid w:val="008B38CA"/>
    <w:rsid w:val="008B39F2"/>
    <w:rsid w:val="008B3A1C"/>
    <w:rsid w:val="008B3AFF"/>
    <w:rsid w:val="008B3C2E"/>
    <w:rsid w:val="008B3C5C"/>
    <w:rsid w:val="008B3C61"/>
    <w:rsid w:val="008B3DB2"/>
    <w:rsid w:val="008B3E1E"/>
    <w:rsid w:val="008B3E2D"/>
    <w:rsid w:val="008B3E5B"/>
    <w:rsid w:val="008B413F"/>
    <w:rsid w:val="008B488C"/>
    <w:rsid w:val="008B4A17"/>
    <w:rsid w:val="008B4AD3"/>
    <w:rsid w:val="008B4E5A"/>
    <w:rsid w:val="008B4FA0"/>
    <w:rsid w:val="008B4FA2"/>
    <w:rsid w:val="008B505B"/>
    <w:rsid w:val="008B5299"/>
    <w:rsid w:val="008B533A"/>
    <w:rsid w:val="008B5809"/>
    <w:rsid w:val="008B58BF"/>
    <w:rsid w:val="008B5A26"/>
    <w:rsid w:val="008B5A5F"/>
    <w:rsid w:val="008B5AB0"/>
    <w:rsid w:val="008B5B18"/>
    <w:rsid w:val="008B5D7B"/>
    <w:rsid w:val="008B601A"/>
    <w:rsid w:val="008B6054"/>
    <w:rsid w:val="008B614A"/>
    <w:rsid w:val="008B61EB"/>
    <w:rsid w:val="008B62EB"/>
    <w:rsid w:val="008B6684"/>
    <w:rsid w:val="008B6A93"/>
    <w:rsid w:val="008B6FAB"/>
    <w:rsid w:val="008B6FCE"/>
    <w:rsid w:val="008B7085"/>
    <w:rsid w:val="008B7752"/>
    <w:rsid w:val="008B7791"/>
    <w:rsid w:val="008B77E4"/>
    <w:rsid w:val="008B788C"/>
    <w:rsid w:val="008B7981"/>
    <w:rsid w:val="008B7A65"/>
    <w:rsid w:val="008B7B08"/>
    <w:rsid w:val="008B7BD1"/>
    <w:rsid w:val="008B7BE2"/>
    <w:rsid w:val="008B7D3E"/>
    <w:rsid w:val="008C06AD"/>
    <w:rsid w:val="008C06B6"/>
    <w:rsid w:val="008C0A08"/>
    <w:rsid w:val="008C0B1D"/>
    <w:rsid w:val="008C0C21"/>
    <w:rsid w:val="008C0D69"/>
    <w:rsid w:val="008C0DC7"/>
    <w:rsid w:val="008C0F29"/>
    <w:rsid w:val="008C0F84"/>
    <w:rsid w:val="008C10FF"/>
    <w:rsid w:val="008C13BC"/>
    <w:rsid w:val="008C13F0"/>
    <w:rsid w:val="008C1733"/>
    <w:rsid w:val="008C1737"/>
    <w:rsid w:val="008C1B74"/>
    <w:rsid w:val="008C1D1E"/>
    <w:rsid w:val="008C1EC4"/>
    <w:rsid w:val="008C1F26"/>
    <w:rsid w:val="008C1F7E"/>
    <w:rsid w:val="008C208F"/>
    <w:rsid w:val="008C217C"/>
    <w:rsid w:val="008C22B8"/>
    <w:rsid w:val="008C2324"/>
    <w:rsid w:val="008C2357"/>
    <w:rsid w:val="008C23E8"/>
    <w:rsid w:val="008C2546"/>
    <w:rsid w:val="008C2A3A"/>
    <w:rsid w:val="008C2AA9"/>
    <w:rsid w:val="008C2B2B"/>
    <w:rsid w:val="008C2B53"/>
    <w:rsid w:val="008C2C64"/>
    <w:rsid w:val="008C2DD8"/>
    <w:rsid w:val="008C2F01"/>
    <w:rsid w:val="008C3038"/>
    <w:rsid w:val="008C319B"/>
    <w:rsid w:val="008C31CA"/>
    <w:rsid w:val="008C3840"/>
    <w:rsid w:val="008C390A"/>
    <w:rsid w:val="008C3995"/>
    <w:rsid w:val="008C3DEB"/>
    <w:rsid w:val="008C3FC6"/>
    <w:rsid w:val="008C4055"/>
    <w:rsid w:val="008C4105"/>
    <w:rsid w:val="008C42AA"/>
    <w:rsid w:val="008C4377"/>
    <w:rsid w:val="008C4722"/>
    <w:rsid w:val="008C486A"/>
    <w:rsid w:val="008C4881"/>
    <w:rsid w:val="008C4945"/>
    <w:rsid w:val="008C4A33"/>
    <w:rsid w:val="008C4AB3"/>
    <w:rsid w:val="008C4C4E"/>
    <w:rsid w:val="008C4C7E"/>
    <w:rsid w:val="008C4E7D"/>
    <w:rsid w:val="008C4FF9"/>
    <w:rsid w:val="008C50D8"/>
    <w:rsid w:val="008C524D"/>
    <w:rsid w:val="008C5306"/>
    <w:rsid w:val="008C53F9"/>
    <w:rsid w:val="008C575D"/>
    <w:rsid w:val="008C5848"/>
    <w:rsid w:val="008C59F6"/>
    <w:rsid w:val="008C5C46"/>
    <w:rsid w:val="008C5E47"/>
    <w:rsid w:val="008C6184"/>
    <w:rsid w:val="008C666F"/>
    <w:rsid w:val="008C6757"/>
    <w:rsid w:val="008C68EB"/>
    <w:rsid w:val="008C6906"/>
    <w:rsid w:val="008C69A4"/>
    <w:rsid w:val="008C6A8B"/>
    <w:rsid w:val="008C6ADA"/>
    <w:rsid w:val="008C6C89"/>
    <w:rsid w:val="008C6D60"/>
    <w:rsid w:val="008C7003"/>
    <w:rsid w:val="008C70A3"/>
    <w:rsid w:val="008C7136"/>
    <w:rsid w:val="008C7578"/>
    <w:rsid w:val="008C773F"/>
    <w:rsid w:val="008C7747"/>
    <w:rsid w:val="008C777C"/>
    <w:rsid w:val="008C785E"/>
    <w:rsid w:val="008C79BC"/>
    <w:rsid w:val="008C79CD"/>
    <w:rsid w:val="008C7BA0"/>
    <w:rsid w:val="008C7C89"/>
    <w:rsid w:val="008C7D2D"/>
    <w:rsid w:val="008D0286"/>
    <w:rsid w:val="008D0322"/>
    <w:rsid w:val="008D0364"/>
    <w:rsid w:val="008D04EF"/>
    <w:rsid w:val="008D0502"/>
    <w:rsid w:val="008D0516"/>
    <w:rsid w:val="008D093C"/>
    <w:rsid w:val="008D097F"/>
    <w:rsid w:val="008D0AFB"/>
    <w:rsid w:val="008D0C68"/>
    <w:rsid w:val="008D0CE5"/>
    <w:rsid w:val="008D0D79"/>
    <w:rsid w:val="008D0DB4"/>
    <w:rsid w:val="008D0DEE"/>
    <w:rsid w:val="008D0F0B"/>
    <w:rsid w:val="008D1005"/>
    <w:rsid w:val="008D1419"/>
    <w:rsid w:val="008D142E"/>
    <w:rsid w:val="008D1447"/>
    <w:rsid w:val="008D14A5"/>
    <w:rsid w:val="008D1511"/>
    <w:rsid w:val="008D1639"/>
    <w:rsid w:val="008D1666"/>
    <w:rsid w:val="008D1737"/>
    <w:rsid w:val="008D17D6"/>
    <w:rsid w:val="008D17F9"/>
    <w:rsid w:val="008D1993"/>
    <w:rsid w:val="008D1A2C"/>
    <w:rsid w:val="008D1B87"/>
    <w:rsid w:val="008D1CC7"/>
    <w:rsid w:val="008D1E16"/>
    <w:rsid w:val="008D1E9A"/>
    <w:rsid w:val="008D1EC1"/>
    <w:rsid w:val="008D1EE2"/>
    <w:rsid w:val="008D1F5D"/>
    <w:rsid w:val="008D1F7E"/>
    <w:rsid w:val="008D2240"/>
    <w:rsid w:val="008D252A"/>
    <w:rsid w:val="008D25B4"/>
    <w:rsid w:val="008D2755"/>
    <w:rsid w:val="008D2938"/>
    <w:rsid w:val="008D2B3F"/>
    <w:rsid w:val="008D2D8D"/>
    <w:rsid w:val="008D319B"/>
    <w:rsid w:val="008D32C2"/>
    <w:rsid w:val="008D32DF"/>
    <w:rsid w:val="008D3327"/>
    <w:rsid w:val="008D33B5"/>
    <w:rsid w:val="008D35E9"/>
    <w:rsid w:val="008D3959"/>
    <w:rsid w:val="008D3966"/>
    <w:rsid w:val="008D3967"/>
    <w:rsid w:val="008D39C0"/>
    <w:rsid w:val="008D39DF"/>
    <w:rsid w:val="008D3A6E"/>
    <w:rsid w:val="008D3AA9"/>
    <w:rsid w:val="008D3ABE"/>
    <w:rsid w:val="008D3ADA"/>
    <w:rsid w:val="008D3B36"/>
    <w:rsid w:val="008D3B47"/>
    <w:rsid w:val="008D3CBA"/>
    <w:rsid w:val="008D3EDB"/>
    <w:rsid w:val="008D3F52"/>
    <w:rsid w:val="008D3FCA"/>
    <w:rsid w:val="008D4226"/>
    <w:rsid w:val="008D42DB"/>
    <w:rsid w:val="008D4352"/>
    <w:rsid w:val="008D460E"/>
    <w:rsid w:val="008D4732"/>
    <w:rsid w:val="008D4766"/>
    <w:rsid w:val="008D4786"/>
    <w:rsid w:val="008D4C88"/>
    <w:rsid w:val="008D4D73"/>
    <w:rsid w:val="008D4DF1"/>
    <w:rsid w:val="008D4EEB"/>
    <w:rsid w:val="008D4F74"/>
    <w:rsid w:val="008D4FB3"/>
    <w:rsid w:val="008D5075"/>
    <w:rsid w:val="008D5183"/>
    <w:rsid w:val="008D5191"/>
    <w:rsid w:val="008D57D5"/>
    <w:rsid w:val="008D580E"/>
    <w:rsid w:val="008D58BB"/>
    <w:rsid w:val="008D5917"/>
    <w:rsid w:val="008D5939"/>
    <w:rsid w:val="008D59F9"/>
    <w:rsid w:val="008D5A21"/>
    <w:rsid w:val="008D5ADA"/>
    <w:rsid w:val="008D5B72"/>
    <w:rsid w:val="008D5C73"/>
    <w:rsid w:val="008D5C74"/>
    <w:rsid w:val="008D5D9F"/>
    <w:rsid w:val="008D5F4C"/>
    <w:rsid w:val="008D6076"/>
    <w:rsid w:val="008D60BC"/>
    <w:rsid w:val="008D60E8"/>
    <w:rsid w:val="008D6167"/>
    <w:rsid w:val="008D64F8"/>
    <w:rsid w:val="008D6692"/>
    <w:rsid w:val="008D695C"/>
    <w:rsid w:val="008D6A07"/>
    <w:rsid w:val="008D6B62"/>
    <w:rsid w:val="008D6D7B"/>
    <w:rsid w:val="008D6EB7"/>
    <w:rsid w:val="008D6F4D"/>
    <w:rsid w:val="008D7228"/>
    <w:rsid w:val="008D727D"/>
    <w:rsid w:val="008D75C8"/>
    <w:rsid w:val="008D76BA"/>
    <w:rsid w:val="008D7833"/>
    <w:rsid w:val="008D78AC"/>
    <w:rsid w:val="008D78D0"/>
    <w:rsid w:val="008D7938"/>
    <w:rsid w:val="008D7CD2"/>
    <w:rsid w:val="008D7D38"/>
    <w:rsid w:val="008D7E85"/>
    <w:rsid w:val="008D7EB7"/>
    <w:rsid w:val="008E01FE"/>
    <w:rsid w:val="008E038F"/>
    <w:rsid w:val="008E04C8"/>
    <w:rsid w:val="008E0787"/>
    <w:rsid w:val="008E07B4"/>
    <w:rsid w:val="008E08C3"/>
    <w:rsid w:val="008E0959"/>
    <w:rsid w:val="008E09B1"/>
    <w:rsid w:val="008E0A07"/>
    <w:rsid w:val="008E0AE9"/>
    <w:rsid w:val="008E0C52"/>
    <w:rsid w:val="008E0D0F"/>
    <w:rsid w:val="008E0D43"/>
    <w:rsid w:val="008E0E05"/>
    <w:rsid w:val="008E0EB8"/>
    <w:rsid w:val="008E0EC3"/>
    <w:rsid w:val="008E0F21"/>
    <w:rsid w:val="008E0F56"/>
    <w:rsid w:val="008E0FF7"/>
    <w:rsid w:val="008E10A6"/>
    <w:rsid w:val="008E11C0"/>
    <w:rsid w:val="008E1271"/>
    <w:rsid w:val="008E1275"/>
    <w:rsid w:val="008E1349"/>
    <w:rsid w:val="008E13D4"/>
    <w:rsid w:val="008E1542"/>
    <w:rsid w:val="008E16E7"/>
    <w:rsid w:val="008E1754"/>
    <w:rsid w:val="008E17A9"/>
    <w:rsid w:val="008E17BA"/>
    <w:rsid w:val="008E180C"/>
    <w:rsid w:val="008E1872"/>
    <w:rsid w:val="008E1993"/>
    <w:rsid w:val="008E1CBF"/>
    <w:rsid w:val="008E1D6C"/>
    <w:rsid w:val="008E1F43"/>
    <w:rsid w:val="008E2224"/>
    <w:rsid w:val="008E2251"/>
    <w:rsid w:val="008E24B3"/>
    <w:rsid w:val="008E24B8"/>
    <w:rsid w:val="008E24CA"/>
    <w:rsid w:val="008E259E"/>
    <w:rsid w:val="008E2619"/>
    <w:rsid w:val="008E29CE"/>
    <w:rsid w:val="008E29D6"/>
    <w:rsid w:val="008E2AC8"/>
    <w:rsid w:val="008E2D0A"/>
    <w:rsid w:val="008E2ED6"/>
    <w:rsid w:val="008E2F6E"/>
    <w:rsid w:val="008E2FEF"/>
    <w:rsid w:val="008E3291"/>
    <w:rsid w:val="008E3357"/>
    <w:rsid w:val="008E352A"/>
    <w:rsid w:val="008E35D6"/>
    <w:rsid w:val="008E3758"/>
    <w:rsid w:val="008E3843"/>
    <w:rsid w:val="008E38AD"/>
    <w:rsid w:val="008E3A10"/>
    <w:rsid w:val="008E3D0B"/>
    <w:rsid w:val="008E3E1F"/>
    <w:rsid w:val="008E3EEC"/>
    <w:rsid w:val="008E3F22"/>
    <w:rsid w:val="008E40FE"/>
    <w:rsid w:val="008E41BD"/>
    <w:rsid w:val="008E4342"/>
    <w:rsid w:val="008E4376"/>
    <w:rsid w:val="008E43F6"/>
    <w:rsid w:val="008E4425"/>
    <w:rsid w:val="008E45B6"/>
    <w:rsid w:val="008E48E1"/>
    <w:rsid w:val="008E492F"/>
    <w:rsid w:val="008E4BD3"/>
    <w:rsid w:val="008E4D7C"/>
    <w:rsid w:val="008E4DFF"/>
    <w:rsid w:val="008E4EFF"/>
    <w:rsid w:val="008E50C3"/>
    <w:rsid w:val="008E51BA"/>
    <w:rsid w:val="008E52F9"/>
    <w:rsid w:val="008E5578"/>
    <w:rsid w:val="008E5862"/>
    <w:rsid w:val="008E586B"/>
    <w:rsid w:val="008E58BC"/>
    <w:rsid w:val="008E5906"/>
    <w:rsid w:val="008E591E"/>
    <w:rsid w:val="008E5BF2"/>
    <w:rsid w:val="008E5C59"/>
    <w:rsid w:val="008E5C6F"/>
    <w:rsid w:val="008E5C81"/>
    <w:rsid w:val="008E5CA0"/>
    <w:rsid w:val="008E5DA1"/>
    <w:rsid w:val="008E5DD5"/>
    <w:rsid w:val="008E5E22"/>
    <w:rsid w:val="008E5F5E"/>
    <w:rsid w:val="008E5FA7"/>
    <w:rsid w:val="008E6108"/>
    <w:rsid w:val="008E618E"/>
    <w:rsid w:val="008E6342"/>
    <w:rsid w:val="008E654F"/>
    <w:rsid w:val="008E667B"/>
    <w:rsid w:val="008E68CE"/>
    <w:rsid w:val="008E69DF"/>
    <w:rsid w:val="008E6ACB"/>
    <w:rsid w:val="008E6EF4"/>
    <w:rsid w:val="008E735E"/>
    <w:rsid w:val="008E75BA"/>
    <w:rsid w:val="008E7825"/>
    <w:rsid w:val="008E79A7"/>
    <w:rsid w:val="008E79B8"/>
    <w:rsid w:val="008E7C84"/>
    <w:rsid w:val="008E7CE1"/>
    <w:rsid w:val="008E7EC9"/>
    <w:rsid w:val="008E7FDE"/>
    <w:rsid w:val="008F01E0"/>
    <w:rsid w:val="008F038C"/>
    <w:rsid w:val="008F059C"/>
    <w:rsid w:val="008F070C"/>
    <w:rsid w:val="008F0765"/>
    <w:rsid w:val="008F0A38"/>
    <w:rsid w:val="008F0A89"/>
    <w:rsid w:val="008F0EC5"/>
    <w:rsid w:val="008F0F84"/>
    <w:rsid w:val="008F1014"/>
    <w:rsid w:val="008F11C9"/>
    <w:rsid w:val="008F13C7"/>
    <w:rsid w:val="008F1592"/>
    <w:rsid w:val="008F15BF"/>
    <w:rsid w:val="008F180C"/>
    <w:rsid w:val="008F196C"/>
    <w:rsid w:val="008F1979"/>
    <w:rsid w:val="008F19CC"/>
    <w:rsid w:val="008F1ABB"/>
    <w:rsid w:val="008F1CC3"/>
    <w:rsid w:val="008F1DF7"/>
    <w:rsid w:val="008F1E25"/>
    <w:rsid w:val="008F1F09"/>
    <w:rsid w:val="008F2002"/>
    <w:rsid w:val="008F203A"/>
    <w:rsid w:val="008F2117"/>
    <w:rsid w:val="008F2177"/>
    <w:rsid w:val="008F23D8"/>
    <w:rsid w:val="008F2EFE"/>
    <w:rsid w:val="008F2F9F"/>
    <w:rsid w:val="008F2FD5"/>
    <w:rsid w:val="008F308C"/>
    <w:rsid w:val="008F32F1"/>
    <w:rsid w:val="008F352E"/>
    <w:rsid w:val="008F35BB"/>
    <w:rsid w:val="008F3708"/>
    <w:rsid w:val="008F37E5"/>
    <w:rsid w:val="008F39D8"/>
    <w:rsid w:val="008F3CA5"/>
    <w:rsid w:val="008F3D88"/>
    <w:rsid w:val="008F3F4B"/>
    <w:rsid w:val="008F421B"/>
    <w:rsid w:val="008F42F5"/>
    <w:rsid w:val="008F43A7"/>
    <w:rsid w:val="008F4439"/>
    <w:rsid w:val="008F45D1"/>
    <w:rsid w:val="008F47A2"/>
    <w:rsid w:val="008F48C2"/>
    <w:rsid w:val="008F4AF3"/>
    <w:rsid w:val="008F4B23"/>
    <w:rsid w:val="008F4DDB"/>
    <w:rsid w:val="008F4F4A"/>
    <w:rsid w:val="008F4FAB"/>
    <w:rsid w:val="008F50AC"/>
    <w:rsid w:val="008F527F"/>
    <w:rsid w:val="008F52B2"/>
    <w:rsid w:val="008F52F8"/>
    <w:rsid w:val="008F5664"/>
    <w:rsid w:val="008F56CF"/>
    <w:rsid w:val="008F57D3"/>
    <w:rsid w:val="008F5840"/>
    <w:rsid w:val="008F587B"/>
    <w:rsid w:val="008F59F4"/>
    <w:rsid w:val="008F5CD6"/>
    <w:rsid w:val="008F5CE2"/>
    <w:rsid w:val="008F5CFA"/>
    <w:rsid w:val="008F5D7F"/>
    <w:rsid w:val="008F5EE0"/>
    <w:rsid w:val="008F5EEF"/>
    <w:rsid w:val="008F5F15"/>
    <w:rsid w:val="008F5F84"/>
    <w:rsid w:val="008F5FFA"/>
    <w:rsid w:val="008F6071"/>
    <w:rsid w:val="008F6077"/>
    <w:rsid w:val="008F656F"/>
    <w:rsid w:val="008F65D1"/>
    <w:rsid w:val="008F6664"/>
    <w:rsid w:val="008F66A3"/>
    <w:rsid w:val="008F66FE"/>
    <w:rsid w:val="008F679B"/>
    <w:rsid w:val="008F68A7"/>
    <w:rsid w:val="008F68B9"/>
    <w:rsid w:val="008F68C7"/>
    <w:rsid w:val="008F6AF5"/>
    <w:rsid w:val="008F6F43"/>
    <w:rsid w:val="008F6F84"/>
    <w:rsid w:val="008F7054"/>
    <w:rsid w:val="008F7201"/>
    <w:rsid w:val="008F723D"/>
    <w:rsid w:val="008F72B3"/>
    <w:rsid w:val="008F72CC"/>
    <w:rsid w:val="008F72CD"/>
    <w:rsid w:val="008F74DE"/>
    <w:rsid w:val="008F7699"/>
    <w:rsid w:val="008F796D"/>
    <w:rsid w:val="008F79CA"/>
    <w:rsid w:val="008F7D50"/>
    <w:rsid w:val="008F7DC0"/>
    <w:rsid w:val="008F7E2A"/>
    <w:rsid w:val="008F7FD5"/>
    <w:rsid w:val="009001E6"/>
    <w:rsid w:val="00900451"/>
    <w:rsid w:val="0090045C"/>
    <w:rsid w:val="00900468"/>
    <w:rsid w:val="0090069A"/>
    <w:rsid w:val="00900712"/>
    <w:rsid w:val="00900783"/>
    <w:rsid w:val="009007CD"/>
    <w:rsid w:val="009007E5"/>
    <w:rsid w:val="009008A8"/>
    <w:rsid w:val="00900AD8"/>
    <w:rsid w:val="00900C4C"/>
    <w:rsid w:val="00900D13"/>
    <w:rsid w:val="00900DD8"/>
    <w:rsid w:val="009012FA"/>
    <w:rsid w:val="0090152F"/>
    <w:rsid w:val="00901540"/>
    <w:rsid w:val="0090161A"/>
    <w:rsid w:val="0090170B"/>
    <w:rsid w:val="0090199F"/>
    <w:rsid w:val="00901A6E"/>
    <w:rsid w:val="00901B0E"/>
    <w:rsid w:val="00901B6B"/>
    <w:rsid w:val="00901C0E"/>
    <w:rsid w:val="00901E34"/>
    <w:rsid w:val="00901FBA"/>
    <w:rsid w:val="00902043"/>
    <w:rsid w:val="0090234E"/>
    <w:rsid w:val="009028C0"/>
    <w:rsid w:val="00902A75"/>
    <w:rsid w:val="00902B55"/>
    <w:rsid w:val="00902B7A"/>
    <w:rsid w:val="00902BA8"/>
    <w:rsid w:val="00902BF4"/>
    <w:rsid w:val="00902E58"/>
    <w:rsid w:val="00902F49"/>
    <w:rsid w:val="00902FD2"/>
    <w:rsid w:val="00902FFA"/>
    <w:rsid w:val="009030BC"/>
    <w:rsid w:val="009030D4"/>
    <w:rsid w:val="00903131"/>
    <w:rsid w:val="00903135"/>
    <w:rsid w:val="0090315C"/>
    <w:rsid w:val="00903262"/>
    <w:rsid w:val="0090339A"/>
    <w:rsid w:val="0090340D"/>
    <w:rsid w:val="00903527"/>
    <w:rsid w:val="0090371B"/>
    <w:rsid w:val="00903802"/>
    <w:rsid w:val="009039C6"/>
    <w:rsid w:val="00903A1B"/>
    <w:rsid w:val="00903ADC"/>
    <w:rsid w:val="00903AFA"/>
    <w:rsid w:val="00903C05"/>
    <w:rsid w:val="00903C3B"/>
    <w:rsid w:val="00903C7E"/>
    <w:rsid w:val="00903DED"/>
    <w:rsid w:val="00904079"/>
    <w:rsid w:val="009041FF"/>
    <w:rsid w:val="0090421B"/>
    <w:rsid w:val="00904231"/>
    <w:rsid w:val="00904491"/>
    <w:rsid w:val="009044AB"/>
    <w:rsid w:val="00904606"/>
    <w:rsid w:val="009048DF"/>
    <w:rsid w:val="00904BEE"/>
    <w:rsid w:val="00905187"/>
    <w:rsid w:val="009051EB"/>
    <w:rsid w:val="00905263"/>
    <w:rsid w:val="009052A0"/>
    <w:rsid w:val="009052AB"/>
    <w:rsid w:val="009054E9"/>
    <w:rsid w:val="00905B18"/>
    <w:rsid w:val="00905D6D"/>
    <w:rsid w:val="00905DBE"/>
    <w:rsid w:val="00905E4C"/>
    <w:rsid w:val="00905E7A"/>
    <w:rsid w:val="00905EA2"/>
    <w:rsid w:val="00905F22"/>
    <w:rsid w:val="00905F75"/>
    <w:rsid w:val="00906081"/>
    <w:rsid w:val="00906187"/>
    <w:rsid w:val="00906249"/>
    <w:rsid w:val="0090656E"/>
    <w:rsid w:val="009066D1"/>
    <w:rsid w:val="009067A9"/>
    <w:rsid w:val="009068FD"/>
    <w:rsid w:val="0090696D"/>
    <w:rsid w:val="00906CD6"/>
    <w:rsid w:val="00906CE1"/>
    <w:rsid w:val="00906DE8"/>
    <w:rsid w:val="00906E4D"/>
    <w:rsid w:val="00906F31"/>
    <w:rsid w:val="0090708B"/>
    <w:rsid w:val="00907126"/>
    <w:rsid w:val="00907146"/>
    <w:rsid w:val="00907198"/>
    <w:rsid w:val="00907233"/>
    <w:rsid w:val="009074B4"/>
    <w:rsid w:val="0090756E"/>
    <w:rsid w:val="0090761C"/>
    <w:rsid w:val="009078B3"/>
    <w:rsid w:val="00907A77"/>
    <w:rsid w:val="00907ADD"/>
    <w:rsid w:val="00907B6B"/>
    <w:rsid w:val="00907CC0"/>
    <w:rsid w:val="00907D51"/>
    <w:rsid w:val="00907D9D"/>
    <w:rsid w:val="00907DF1"/>
    <w:rsid w:val="00907E00"/>
    <w:rsid w:val="00907FD4"/>
    <w:rsid w:val="0091006D"/>
    <w:rsid w:val="009100BD"/>
    <w:rsid w:val="00910241"/>
    <w:rsid w:val="0091088D"/>
    <w:rsid w:val="009109F7"/>
    <w:rsid w:val="00910A43"/>
    <w:rsid w:val="00910CA7"/>
    <w:rsid w:val="00910FC9"/>
    <w:rsid w:val="00911130"/>
    <w:rsid w:val="0091115D"/>
    <w:rsid w:val="0091119A"/>
    <w:rsid w:val="00911241"/>
    <w:rsid w:val="0091136F"/>
    <w:rsid w:val="00911605"/>
    <w:rsid w:val="00911913"/>
    <w:rsid w:val="00911A89"/>
    <w:rsid w:val="00911B3E"/>
    <w:rsid w:val="00911CB6"/>
    <w:rsid w:val="00911E69"/>
    <w:rsid w:val="00911F99"/>
    <w:rsid w:val="00912409"/>
    <w:rsid w:val="0091256B"/>
    <w:rsid w:val="009125EF"/>
    <w:rsid w:val="0091272E"/>
    <w:rsid w:val="0091291A"/>
    <w:rsid w:val="009129D4"/>
    <w:rsid w:val="00912B4A"/>
    <w:rsid w:val="00912BB5"/>
    <w:rsid w:val="00912EF3"/>
    <w:rsid w:val="009130AF"/>
    <w:rsid w:val="00913155"/>
    <w:rsid w:val="00913305"/>
    <w:rsid w:val="009134DE"/>
    <w:rsid w:val="009135B5"/>
    <w:rsid w:val="00913612"/>
    <w:rsid w:val="0091366A"/>
    <w:rsid w:val="009137D0"/>
    <w:rsid w:val="00913824"/>
    <w:rsid w:val="00913A6A"/>
    <w:rsid w:val="00913DFB"/>
    <w:rsid w:val="00913F48"/>
    <w:rsid w:val="00913F79"/>
    <w:rsid w:val="00913FD1"/>
    <w:rsid w:val="0091405C"/>
    <w:rsid w:val="009140F4"/>
    <w:rsid w:val="009143E9"/>
    <w:rsid w:val="0091473D"/>
    <w:rsid w:val="00914BD2"/>
    <w:rsid w:val="00914BEC"/>
    <w:rsid w:val="00914CE0"/>
    <w:rsid w:val="00914E24"/>
    <w:rsid w:val="00914EAE"/>
    <w:rsid w:val="00915152"/>
    <w:rsid w:val="00915195"/>
    <w:rsid w:val="009151A6"/>
    <w:rsid w:val="00915448"/>
    <w:rsid w:val="009154E6"/>
    <w:rsid w:val="0091550E"/>
    <w:rsid w:val="0091559B"/>
    <w:rsid w:val="00915757"/>
    <w:rsid w:val="009159B3"/>
    <w:rsid w:val="00915A74"/>
    <w:rsid w:val="00915D5E"/>
    <w:rsid w:val="00915DC1"/>
    <w:rsid w:val="0091602D"/>
    <w:rsid w:val="0091605D"/>
    <w:rsid w:val="009160D9"/>
    <w:rsid w:val="00916181"/>
    <w:rsid w:val="009161F7"/>
    <w:rsid w:val="0091625A"/>
    <w:rsid w:val="009162D4"/>
    <w:rsid w:val="009162FF"/>
    <w:rsid w:val="0091636B"/>
    <w:rsid w:val="00916648"/>
    <w:rsid w:val="00916780"/>
    <w:rsid w:val="009169B8"/>
    <w:rsid w:val="00916A6E"/>
    <w:rsid w:val="00916BD9"/>
    <w:rsid w:val="00916BE8"/>
    <w:rsid w:val="00916D7A"/>
    <w:rsid w:val="00916DDB"/>
    <w:rsid w:val="00916FBA"/>
    <w:rsid w:val="00917045"/>
    <w:rsid w:val="009171A5"/>
    <w:rsid w:val="00917228"/>
    <w:rsid w:val="00917290"/>
    <w:rsid w:val="0091772C"/>
    <w:rsid w:val="0091786C"/>
    <w:rsid w:val="009179A9"/>
    <w:rsid w:val="00917EF0"/>
    <w:rsid w:val="00917FA2"/>
    <w:rsid w:val="009204C5"/>
    <w:rsid w:val="00920852"/>
    <w:rsid w:val="00920C04"/>
    <w:rsid w:val="00920C93"/>
    <w:rsid w:val="00920D23"/>
    <w:rsid w:val="00920E4B"/>
    <w:rsid w:val="00920ED1"/>
    <w:rsid w:val="00920F09"/>
    <w:rsid w:val="0092109D"/>
    <w:rsid w:val="00921255"/>
    <w:rsid w:val="0092137F"/>
    <w:rsid w:val="009217D6"/>
    <w:rsid w:val="0092180D"/>
    <w:rsid w:val="009218F7"/>
    <w:rsid w:val="009219FA"/>
    <w:rsid w:val="00921B1D"/>
    <w:rsid w:val="00921BDB"/>
    <w:rsid w:val="00921D2E"/>
    <w:rsid w:val="00921DA9"/>
    <w:rsid w:val="00921DEE"/>
    <w:rsid w:val="00921E7E"/>
    <w:rsid w:val="00922025"/>
    <w:rsid w:val="00922731"/>
    <w:rsid w:val="00922927"/>
    <w:rsid w:val="0092311F"/>
    <w:rsid w:val="00923213"/>
    <w:rsid w:val="009232C9"/>
    <w:rsid w:val="0092335C"/>
    <w:rsid w:val="00923608"/>
    <w:rsid w:val="009238E5"/>
    <w:rsid w:val="00923988"/>
    <w:rsid w:val="00923A0A"/>
    <w:rsid w:val="00923B26"/>
    <w:rsid w:val="00923D25"/>
    <w:rsid w:val="00923F12"/>
    <w:rsid w:val="0092401B"/>
    <w:rsid w:val="0092409A"/>
    <w:rsid w:val="009241F8"/>
    <w:rsid w:val="00924370"/>
    <w:rsid w:val="009244D3"/>
    <w:rsid w:val="00924C99"/>
    <w:rsid w:val="00924D30"/>
    <w:rsid w:val="00924DC6"/>
    <w:rsid w:val="00924E26"/>
    <w:rsid w:val="00924F77"/>
    <w:rsid w:val="00924FF8"/>
    <w:rsid w:val="00925305"/>
    <w:rsid w:val="009254EF"/>
    <w:rsid w:val="0092562D"/>
    <w:rsid w:val="00925968"/>
    <w:rsid w:val="00925A32"/>
    <w:rsid w:val="00925A7B"/>
    <w:rsid w:val="00925BA6"/>
    <w:rsid w:val="00925BA8"/>
    <w:rsid w:val="00925C42"/>
    <w:rsid w:val="00925D78"/>
    <w:rsid w:val="00925DA8"/>
    <w:rsid w:val="0092618C"/>
    <w:rsid w:val="009262D2"/>
    <w:rsid w:val="0092631A"/>
    <w:rsid w:val="00926598"/>
    <w:rsid w:val="009265CB"/>
    <w:rsid w:val="009269D0"/>
    <w:rsid w:val="00926DA7"/>
    <w:rsid w:val="00926FD8"/>
    <w:rsid w:val="009270A2"/>
    <w:rsid w:val="009270A8"/>
    <w:rsid w:val="009270D0"/>
    <w:rsid w:val="00927226"/>
    <w:rsid w:val="0092729B"/>
    <w:rsid w:val="009273D0"/>
    <w:rsid w:val="00927432"/>
    <w:rsid w:val="0092743B"/>
    <w:rsid w:val="00927510"/>
    <w:rsid w:val="009275D9"/>
    <w:rsid w:val="009276AF"/>
    <w:rsid w:val="00927761"/>
    <w:rsid w:val="009278C5"/>
    <w:rsid w:val="00927A4E"/>
    <w:rsid w:val="00927AEA"/>
    <w:rsid w:val="00927CE6"/>
    <w:rsid w:val="00927E83"/>
    <w:rsid w:val="00927F8B"/>
    <w:rsid w:val="00930170"/>
    <w:rsid w:val="00930293"/>
    <w:rsid w:val="00930322"/>
    <w:rsid w:val="00930340"/>
    <w:rsid w:val="00930715"/>
    <w:rsid w:val="0093076D"/>
    <w:rsid w:val="00930813"/>
    <w:rsid w:val="009308C2"/>
    <w:rsid w:val="0093094D"/>
    <w:rsid w:val="00930A21"/>
    <w:rsid w:val="00930A74"/>
    <w:rsid w:val="00930F87"/>
    <w:rsid w:val="00930FC3"/>
    <w:rsid w:val="00931204"/>
    <w:rsid w:val="00931231"/>
    <w:rsid w:val="0093130E"/>
    <w:rsid w:val="00931670"/>
    <w:rsid w:val="009316AD"/>
    <w:rsid w:val="009316B1"/>
    <w:rsid w:val="0093178A"/>
    <w:rsid w:val="00931A72"/>
    <w:rsid w:val="00931B1C"/>
    <w:rsid w:val="00931BFE"/>
    <w:rsid w:val="00931CB0"/>
    <w:rsid w:val="00931D10"/>
    <w:rsid w:val="00931F00"/>
    <w:rsid w:val="009322D9"/>
    <w:rsid w:val="009324A9"/>
    <w:rsid w:val="009324E4"/>
    <w:rsid w:val="00932522"/>
    <w:rsid w:val="00932687"/>
    <w:rsid w:val="00932823"/>
    <w:rsid w:val="0093284E"/>
    <w:rsid w:val="009328C7"/>
    <w:rsid w:val="009328EE"/>
    <w:rsid w:val="009329A9"/>
    <w:rsid w:val="00932A7E"/>
    <w:rsid w:val="00932A89"/>
    <w:rsid w:val="00932BE0"/>
    <w:rsid w:val="00932DE2"/>
    <w:rsid w:val="00932DE3"/>
    <w:rsid w:val="00932E90"/>
    <w:rsid w:val="00932EAA"/>
    <w:rsid w:val="00932EFB"/>
    <w:rsid w:val="00932F82"/>
    <w:rsid w:val="00933049"/>
    <w:rsid w:val="0093308D"/>
    <w:rsid w:val="009330A2"/>
    <w:rsid w:val="009330E5"/>
    <w:rsid w:val="00933329"/>
    <w:rsid w:val="00933366"/>
    <w:rsid w:val="00933476"/>
    <w:rsid w:val="009336EC"/>
    <w:rsid w:val="00933727"/>
    <w:rsid w:val="0093399D"/>
    <w:rsid w:val="00933B4B"/>
    <w:rsid w:val="00933B56"/>
    <w:rsid w:val="00933D18"/>
    <w:rsid w:val="00933ED3"/>
    <w:rsid w:val="00933F56"/>
    <w:rsid w:val="00933FB1"/>
    <w:rsid w:val="00934155"/>
    <w:rsid w:val="00934268"/>
    <w:rsid w:val="009342B2"/>
    <w:rsid w:val="00934340"/>
    <w:rsid w:val="00934387"/>
    <w:rsid w:val="009344EB"/>
    <w:rsid w:val="009345D5"/>
    <w:rsid w:val="009346D2"/>
    <w:rsid w:val="00934798"/>
    <w:rsid w:val="0093484C"/>
    <w:rsid w:val="00934933"/>
    <w:rsid w:val="00934AB9"/>
    <w:rsid w:val="00934C13"/>
    <w:rsid w:val="00934CCC"/>
    <w:rsid w:val="00934E4C"/>
    <w:rsid w:val="009350C2"/>
    <w:rsid w:val="00935228"/>
    <w:rsid w:val="009352CA"/>
    <w:rsid w:val="0093541A"/>
    <w:rsid w:val="009355A2"/>
    <w:rsid w:val="009355E7"/>
    <w:rsid w:val="00935653"/>
    <w:rsid w:val="0093566B"/>
    <w:rsid w:val="009357B5"/>
    <w:rsid w:val="00935907"/>
    <w:rsid w:val="00935C96"/>
    <w:rsid w:val="00935CA3"/>
    <w:rsid w:val="00935CDC"/>
    <w:rsid w:val="00935CEE"/>
    <w:rsid w:val="00935EBA"/>
    <w:rsid w:val="00935F9E"/>
    <w:rsid w:val="00935FF2"/>
    <w:rsid w:val="00936004"/>
    <w:rsid w:val="00936008"/>
    <w:rsid w:val="00936089"/>
    <w:rsid w:val="00936552"/>
    <w:rsid w:val="009366DE"/>
    <w:rsid w:val="009367C4"/>
    <w:rsid w:val="00936C7C"/>
    <w:rsid w:val="00936D85"/>
    <w:rsid w:val="00936D98"/>
    <w:rsid w:val="0093704E"/>
    <w:rsid w:val="009370D5"/>
    <w:rsid w:val="0093715C"/>
    <w:rsid w:val="009372A1"/>
    <w:rsid w:val="00937313"/>
    <w:rsid w:val="009373E1"/>
    <w:rsid w:val="009374E9"/>
    <w:rsid w:val="009374F0"/>
    <w:rsid w:val="009375EE"/>
    <w:rsid w:val="00937804"/>
    <w:rsid w:val="00937CAB"/>
    <w:rsid w:val="00937CDD"/>
    <w:rsid w:val="00937D53"/>
    <w:rsid w:val="00937F31"/>
    <w:rsid w:val="009403AC"/>
    <w:rsid w:val="00940462"/>
    <w:rsid w:val="00940516"/>
    <w:rsid w:val="009405A4"/>
    <w:rsid w:val="009405CF"/>
    <w:rsid w:val="00940642"/>
    <w:rsid w:val="0094064F"/>
    <w:rsid w:val="00940B24"/>
    <w:rsid w:val="00940C49"/>
    <w:rsid w:val="00940D60"/>
    <w:rsid w:val="009410DC"/>
    <w:rsid w:val="00941150"/>
    <w:rsid w:val="00941178"/>
    <w:rsid w:val="00941252"/>
    <w:rsid w:val="009412EF"/>
    <w:rsid w:val="009413DF"/>
    <w:rsid w:val="009413E1"/>
    <w:rsid w:val="00941538"/>
    <w:rsid w:val="009415E8"/>
    <w:rsid w:val="0094171F"/>
    <w:rsid w:val="009417D0"/>
    <w:rsid w:val="009418AE"/>
    <w:rsid w:val="009418E6"/>
    <w:rsid w:val="00941B5C"/>
    <w:rsid w:val="00941C59"/>
    <w:rsid w:val="00941D1A"/>
    <w:rsid w:val="00941D8C"/>
    <w:rsid w:val="009420BD"/>
    <w:rsid w:val="0094248B"/>
    <w:rsid w:val="009424C5"/>
    <w:rsid w:val="009427EF"/>
    <w:rsid w:val="009429CC"/>
    <w:rsid w:val="00942B32"/>
    <w:rsid w:val="00942B4B"/>
    <w:rsid w:val="00942C80"/>
    <w:rsid w:val="00942F40"/>
    <w:rsid w:val="009430A4"/>
    <w:rsid w:val="00943197"/>
    <w:rsid w:val="009431B4"/>
    <w:rsid w:val="009432F9"/>
    <w:rsid w:val="0094336B"/>
    <w:rsid w:val="00943373"/>
    <w:rsid w:val="009433B2"/>
    <w:rsid w:val="00943423"/>
    <w:rsid w:val="009435BC"/>
    <w:rsid w:val="009435F2"/>
    <w:rsid w:val="0094383E"/>
    <w:rsid w:val="00943935"/>
    <w:rsid w:val="009439AD"/>
    <w:rsid w:val="00943A57"/>
    <w:rsid w:val="00943A80"/>
    <w:rsid w:val="00943F00"/>
    <w:rsid w:val="00943F42"/>
    <w:rsid w:val="00943F9F"/>
    <w:rsid w:val="00944052"/>
    <w:rsid w:val="009440A6"/>
    <w:rsid w:val="009441E3"/>
    <w:rsid w:val="00944210"/>
    <w:rsid w:val="009444B3"/>
    <w:rsid w:val="009444C1"/>
    <w:rsid w:val="00944547"/>
    <w:rsid w:val="0094471F"/>
    <w:rsid w:val="009448BD"/>
    <w:rsid w:val="009448DE"/>
    <w:rsid w:val="00944932"/>
    <w:rsid w:val="00944AA3"/>
    <w:rsid w:val="00944ADD"/>
    <w:rsid w:val="00944FD0"/>
    <w:rsid w:val="009450A6"/>
    <w:rsid w:val="00945180"/>
    <w:rsid w:val="009451DB"/>
    <w:rsid w:val="009451E1"/>
    <w:rsid w:val="0094522A"/>
    <w:rsid w:val="009453E9"/>
    <w:rsid w:val="0094550D"/>
    <w:rsid w:val="0094553A"/>
    <w:rsid w:val="00945586"/>
    <w:rsid w:val="00945726"/>
    <w:rsid w:val="0094590C"/>
    <w:rsid w:val="00945A3E"/>
    <w:rsid w:val="00945CC0"/>
    <w:rsid w:val="0094632B"/>
    <w:rsid w:val="00946355"/>
    <w:rsid w:val="00946466"/>
    <w:rsid w:val="00946662"/>
    <w:rsid w:val="0094688E"/>
    <w:rsid w:val="0094688F"/>
    <w:rsid w:val="009468B7"/>
    <w:rsid w:val="00946C99"/>
    <w:rsid w:val="00946E8B"/>
    <w:rsid w:val="00946F1F"/>
    <w:rsid w:val="00947050"/>
    <w:rsid w:val="0094707F"/>
    <w:rsid w:val="0094724E"/>
    <w:rsid w:val="0094734A"/>
    <w:rsid w:val="009475D1"/>
    <w:rsid w:val="00947678"/>
    <w:rsid w:val="0094788C"/>
    <w:rsid w:val="00947966"/>
    <w:rsid w:val="00947973"/>
    <w:rsid w:val="009479B4"/>
    <w:rsid w:val="00947AB1"/>
    <w:rsid w:val="00947BDB"/>
    <w:rsid w:val="00947BE6"/>
    <w:rsid w:val="00947C6D"/>
    <w:rsid w:val="00947D96"/>
    <w:rsid w:val="009501A0"/>
    <w:rsid w:val="009501FC"/>
    <w:rsid w:val="00950302"/>
    <w:rsid w:val="00950457"/>
    <w:rsid w:val="0095048D"/>
    <w:rsid w:val="00950804"/>
    <w:rsid w:val="00950B0B"/>
    <w:rsid w:val="00950B6A"/>
    <w:rsid w:val="00950C1B"/>
    <w:rsid w:val="00950E36"/>
    <w:rsid w:val="00950E4F"/>
    <w:rsid w:val="00950E7D"/>
    <w:rsid w:val="00950E8F"/>
    <w:rsid w:val="00950EFB"/>
    <w:rsid w:val="00950F54"/>
    <w:rsid w:val="009510FE"/>
    <w:rsid w:val="00951122"/>
    <w:rsid w:val="009511A0"/>
    <w:rsid w:val="009512CF"/>
    <w:rsid w:val="009514F7"/>
    <w:rsid w:val="009515AF"/>
    <w:rsid w:val="0095166A"/>
    <w:rsid w:val="0095179D"/>
    <w:rsid w:val="00951ADB"/>
    <w:rsid w:val="00951B3E"/>
    <w:rsid w:val="00951BF0"/>
    <w:rsid w:val="00951D34"/>
    <w:rsid w:val="00951DF6"/>
    <w:rsid w:val="00951E6B"/>
    <w:rsid w:val="00951F64"/>
    <w:rsid w:val="00952259"/>
    <w:rsid w:val="009523B4"/>
    <w:rsid w:val="00952402"/>
    <w:rsid w:val="00952553"/>
    <w:rsid w:val="00952557"/>
    <w:rsid w:val="009526B1"/>
    <w:rsid w:val="009527EB"/>
    <w:rsid w:val="00952A65"/>
    <w:rsid w:val="00952ABE"/>
    <w:rsid w:val="00952AEB"/>
    <w:rsid w:val="00952B49"/>
    <w:rsid w:val="00952CC0"/>
    <w:rsid w:val="00953207"/>
    <w:rsid w:val="009532E5"/>
    <w:rsid w:val="009533A5"/>
    <w:rsid w:val="00953594"/>
    <w:rsid w:val="009536FE"/>
    <w:rsid w:val="0095380C"/>
    <w:rsid w:val="0095396A"/>
    <w:rsid w:val="00953CA1"/>
    <w:rsid w:val="00953EF6"/>
    <w:rsid w:val="00954251"/>
    <w:rsid w:val="00954353"/>
    <w:rsid w:val="009543D4"/>
    <w:rsid w:val="009543EA"/>
    <w:rsid w:val="009544F5"/>
    <w:rsid w:val="0095450B"/>
    <w:rsid w:val="00954937"/>
    <w:rsid w:val="00954B15"/>
    <w:rsid w:val="00954E1D"/>
    <w:rsid w:val="00954E75"/>
    <w:rsid w:val="00954EA2"/>
    <w:rsid w:val="00954EC4"/>
    <w:rsid w:val="009551B9"/>
    <w:rsid w:val="009551ED"/>
    <w:rsid w:val="00955211"/>
    <w:rsid w:val="00955216"/>
    <w:rsid w:val="009553A1"/>
    <w:rsid w:val="009554D2"/>
    <w:rsid w:val="0095575B"/>
    <w:rsid w:val="00955A37"/>
    <w:rsid w:val="00955A77"/>
    <w:rsid w:val="00955BA9"/>
    <w:rsid w:val="00955C0A"/>
    <w:rsid w:val="00955C4F"/>
    <w:rsid w:val="00955D3E"/>
    <w:rsid w:val="00955DAF"/>
    <w:rsid w:val="00956183"/>
    <w:rsid w:val="0095621A"/>
    <w:rsid w:val="00956299"/>
    <w:rsid w:val="00956301"/>
    <w:rsid w:val="0095658B"/>
    <w:rsid w:val="00956591"/>
    <w:rsid w:val="009565E5"/>
    <w:rsid w:val="009567FC"/>
    <w:rsid w:val="00956B76"/>
    <w:rsid w:val="00956C4E"/>
    <w:rsid w:val="00956E1C"/>
    <w:rsid w:val="00956F2F"/>
    <w:rsid w:val="00957052"/>
    <w:rsid w:val="009571B0"/>
    <w:rsid w:val="00957345"/>
    <w:rsid w:val="00957631"/>
    <w:rsid w:val="00957679"/>
    <w:rsid w:val="0095771B"/>
    <w:rsid w:val="009579C1"/>
    <w:rsid w:val="00957A03"/>
    <w:rsid w:val="00957A49"/>
    <w:rsid w:val="009600D5"/>
    <w:rsid w:val="00960261"/>
    <w:rsid w:val="0096026B"/>
    <w:rsid w:val="0096026F"/>
    <w:rsid w:val="009603BB"/>
    <w:rsid w:val="00960400"/>
    <w:rsid w:val="00960432"/>
    <w:rsid w:val="00960728"/>
    <w:rsid w:val="009608FD"/>
    <w:rsid w:val="00960A1F"/>
    <w:rsid w:val="00960A96"/>
    <w:rsid w:val="00960AC3"/>
    <w:rsid w:val="00960FB0"/>
    <w:rsid w:val="0096123D"/>
    <w:rsid w:val="009612B5"/>
    <w:rsid w:val="0096138B"/>
    <w:rsid w:val="009613DB"/>
    <w:rsid w:val="00961698"/>
    <w:rsid w:val="00961703"/>
    <w:rsid w:val="00961BDD"/>
    <w:rsid w:val="00961D65"/>
    <w:rsid w:val="00961D78"/>
    <w:rsid w:val="00962022"/>
    <w:rsid w:val="009620F2"/>
    <w:rsid w:val="009620FC"/>
    <w:rsid w:val="0096242E"/>
    <w:rsid w:val="00962A3D"/>
    <w:rsid w:val="00962A42"/>
    <w:rsid w:val="00962A51"/>
    <w:rsid w:val="00962B4A"/>
    <w:rsid w:val="00962CCB"/>
    <w:rsid w:val="00962ED3"/>
    <w:rsid w:val="00962F15"/>
    <w:rsid w:val="00963545"/>
    <w:rsid w:val="009635E7"/>
    <w:rsid w:val="00963901"/>
    <w:rsid w:val="00963A5E"/>
    <w:rsid w:val="00963CD1"/>
    <w:rsid w:val="00963D7F"/>
    <w:rsid w:val="00963EFC"/>
    <w:rsid w:val="00964086"/>
    <w:rsid w:val="0096448F"/>
    <w:rsid w:val="009645AE"/>
    <w:rsid w:val="009646B5"/>
    <w:rsid w:val="00964732"/>
    <w:rsid w:val="009648B0"/>
    <w:rsid w:val="00964950"/>
    <w:rsid w:val="00964A44"/>
    <w:rsid w:val="00964A65"/>
    <w:rsid w:val="00964CCC"/>
    <w:rsid w:val="00964D3E"/>
    <w:rsid w:val="00964D50"/>
    <w:rsid w:val="00964E50"/>
    <w:rsid w:val="009650C5"/>
    <w:rsid w:val="009650F4"/>
    <w:rsid w:val="009651F4"/>
    <w:rsid w:val="009653BA"/>
    <w:rsid w:val="00965647"/>
    <w:rsid w:val="009657BB"/>
    <w:rsid w:val="009657F1"/>
    <w:rsid w:val="009658CA"/>
    <w:rsid w:val="00965DB4"/>
    <w:rsid w:val="00965E53"/>
    <w:rsid w:val="00965ED4"/>
    <w:rsid w:val="00965FFF"/>
    <w:rsid w:val="0096614B"/>
    <w:rsid w:val="0096625D"/>
    <w:rsid w:val="009662F6"/>
    <w:rsid w:val="009665A6"/>
    <w:rsid w:val="00966871"/>
    <w:rsid w:val="00966ABF"/>
    <w:rsid w:val="00966B17"/>
    <w:rsid w:val="00966D6D"/>
    <w:rsid w:val="00966E0C"/>
    <w:rsid w:val="00966F48"/>
    <w:rsid w:val="00966F54"/>
    <w:rsid w:val="00966F72"/>
    <w:rsid w:val="0096711A"/>
    <w:rsid w:val="00967194"/>
    <w:rsid w:val="0096725B"/>
    <w:rsid w:val="009673BF"/>
    <w:rsid w:val="00967518"/>
    <w:rsid w:val="009676AB"/>
    <w:rsid w:val="00967795"/>
    <w:rsid w:val="009678C8"/>
    <w:rsid w:val="009679F7"/>
    <w:rsid w:val="00967AD0"/>
    <w:rsid w:val="00967B8A"/>
    <w:rsid w:val="00967E98"/>
    <w:rsid w:val="00967F90"/>
    <w:rsid w:val="00970108"/>
    <w:rsid w:val="00970197"/>
    <w:rsid w:val="00970224"/>
    <w:rsid w:val="0097027C"/>
    <w:rsid w:val="0097054C"/>
    <w:rsid w:val="009709F8"/>
    <w:rsid w:val="00970A20"/>
    <w:rsid w:val="00970C56"/>
    <w:rsid w:val="00970CBB"/>
    <w:rsid w:val="00970D0A"/>
    <w:rsid w:val="00970E74"/>
    <w:rsid w:val="00970F22"/>
    <w:rsid w:val="00970F50"/>
    <w:rsid w:val="00970F84"/>
    <w:rsid w:val="00971020"/>
    <w:rsid w:val="00971047"/>
    <w:rsid w:val="0097119C"/>
    <w:rsid w:val="0097130B"/>
    <w:rsid w:val="00971555"/>
    <w:rsid w:val="0097176E"/>
    <w:rsid w:val="009719A7"/>
    <w:rsid w:val="00971AF3"/>
    <w:rsid w:val="00971B21"/>
    <w:rsid w:val="00971C5F"/>
    <w:rsid w:val="00971C7B"/>
    <w:rsid w:val="00971C9F"/>
    <w:rsid w:val="00972409"/>
    <w:rsid w:val="0097254F"/>
    <w:rsid w:val="009725C4"/>
    <w:rsid w:val="0097281B"/>
    <w:rsid w:val="00972929"/>
    <w:rsid w:val="0097296F"/>
    <w:rsid w:val="00972F4A"/>
    <w:rsid w:val="00972F91"/>
    <w:rsid w:val="00973273"/>
    <w:rsid w:val="0097340C"/>
    <w:rsid w:val="009736F3"/>
    <w:rsid w:val="00973827"/>
    <w:rsid w:val="0097397F"/>
    <w:rsid w:val="00973C17"/>
    <w:rsid w:val="00973E69"/>
    <w:rsid w:val="00973FBE"/>
    <w:rsid w:val="009741DB"/>
    <w:rsid w:val="00974291"/>
    <w:rsid w:val="009742D3"/>
    <w:rsid w:val="0097448B"/>
    <w:rsid w:val="0097455D"/>
    <w:rsid w:val="0097475D"/>
    <w:rsid w:val="009747CD"/>
    <w:rsid w:val="00974D9E"/>
    <w:rsid w:val="00974E2E"/>
    <w:rsid w:val="00974EC3"/>
    <w:rsid w:val="00974F40"/>
    <w:rsid w:val="00974F98"/>
    <w:rsid w:val="0097500D"/>
    <w:rsid w:val="00975035"/>
    <w:rsid w:val="009752D9"/>
    <w:rsid w:val="00975300"/>
    <w:rsid w:val="00975375"/>
    <w:rsid w:val="00975402"/>
    <w:rsid w:val="009754B3"/>
    <w:rsid w:val="009755C2"/>
    <w:rsid w:val="00975792"/>
    <w:rsid w:val="0097583E"/>
    <w:rsid w:val="0097588E"/>
    <w:rsid w:val="009758A0"/>
    <w:rsid w:val="0097596F"/>
    <w:rsid w:val="00975A7D"/>
    <w:rsid w:val="00975BAA"/>
    <w:rsid w:val="00975C31"/>
    <w:rsid w:val="00975C8E"/>
    <w:rsid w:val="00975D57"/>
    <w:rsid w:val="0097600F"/>
    <w:rsid w:val="009760F7"/>
    <w:rsid w:val="009761CF"/>
    <w:rsid w:val="009769C5"/>
    <w:rsid w:val="00976AD2"/>
    <w:rsid w:val="00976E07"/>
    <w:rsid w:val="00976EB8"/>
    <w:rsid w:val="00976F29"/>
    <w:rsid w:val="00977114"/>
    <w:rsid w:val="0097746B"/>
    <w:rsid w:val="00977567"/>
    <w:rsid w:val="009775B9"/>
    <w:rsid w:val="009775CC"/>
    <w:rsid w:val="009776BC"/>
    <w:rsid w:val="00977753"/>
    <w:rsid w:val="009777B5"/>
    <w:rsid w:val="00977951"/>
    <w:rsid w:val="00977992"/>
    <w:rsid w:val="009779A0"/>
    <w:rsid w:val="00977A3A"/>
    <w:rsid w:val="00977BA7"/>
    <w:rsid w:val="00977CFD"/>
    <w:rsid w:val="00977D98"/>
    <w:rsid w:val="0098039E"/>
    <w:rsid w:val="00980517"/>
    <w:rsid w:val="00980642"/>
    <w:rsid w:val="009806F4"/>
    <w:rsid w:val="0098075A"/>
    <w:rsid w:val="009807AE"/>
    <w:rsid w:val="0098090D"/>
    <w:rsid w:val="009809D1"/>
    <w:rsid w:val="00980A69"/>
    <w:rsid w:val="00980C64"/>
    <w:rsid w:val="00980D2F"/>
    <w:rsid w:val="00980D8B"/>
    <w:rsid w:val="00981034"/>
    <w:rsid w:val="0098113C"/>
    <w:rsid w:val="009813A7"/>
    <w:rsid w:val="009813AE"/>
    <w:rsid w:val="009814B9"/>
    <w:rsid w:val="0098153C"/>
    <w:rsid w:val="00981868"/>
    <w:rsid w:val="009818B3"/>
    <w:rsid w:val="0098194F"/>
    <w:rsid w:val="009819C5"/>
    <w:rsid w:val="00982241"/>
    <w:rsid w:val="009822A5"/>
    <w:rsid w:val="009822BC"/>
    <w:rsid w:val="0098236B"/>
    <w:rsid w:val="009826C8"/>
    <w:rsid w:val="00982999"/>
    <w:rsid w:val="00982B03"/>
    <w:rsid w:val="00982B62"/>
    <w:rsid w:val="00982BC8"/>
    <w:rsid w:val="00982E4D"/>
    <w:rsid w:val="00982F86"/>
    <w:rsid w:val="00983177"/>
    <w:rsid w:val="00983183"/>
    <w:rsid w:val="009831B7"/>
    <w:rsid w:val="00983602"/>
    <w:rsid w:val="009836E4"/>
    <w:rsid w:val="009837F4"/>
    <w:rsid w:val="0098387C"/>
    <w:rsid w:val="009838EA"/>
    <w:rsid w:val="00983980"/>
    <w:rsid w:val="00983B62"/>
    <w:rsid w:val="00984047"/>
    <w:rsid w:val="0098412F"/>
    <w:rsid w:val="00984132"/>
    <w:rsid w:val="009841EC"/>
    <w:rsid w:val="009843DA"/>
    <w:rsid w:val="009845D5"/>
    <w:rsid w:val="00984700"/>
    <w:rsid w:val="00984865"/>
    <w:rsid w:val="00984C08"/>
    <w:rsid w:val="00984C8B"/>
    <w:rsid w:val="00984E4E"/>
    <w:rsid w:val="00984E97"/>
    <w:rsid w:val="00984F6B"/>
    <w:rsid w:val="00985380"/>
    <w:rsid w:val="009854BE"/>
    <w:rsid w:val="00985693"/>
    <w:rsid w:val="0098596E"/>
    <w:rsid w:val="00985E9F"/>
    <w:rsid w:val="00985EF6"/>
    <w:rsid w:val="00985F28"/>
    <w:rsid w:val="00986101"/>
    <w:rsid w:val="00986149"/>
    <w:rsid w:val="00986176"/>
    <w:rsid w:val="009862AA"/>
    <w:rsid w:val="009863BB"/>
    <w:rsid w:val="009864C9"/>
    <w:rsid w:val="0098677E"/>
    <w:rsid w:val="009869F2"/>
    <w:rsid w:val="00986D2B"/>
    <w:rsid w:val="00986D92"/>
    <w:rsid w:val="00986E7F"/>
    <w:rsid w:val="00986E8E"/>
    <w:rsid w:val="00987200"/>
    <w:rsid w:val="00987338"/>
    <w:rsid w:val="00987431"/>
    <w:rsid w:val="00987536"/>
    <w:rsid w:val="009875E4"/>
    <w:rsid w:val="00987681"/>
    <w:rsid w:val="00987793"/>
    <w:rsid w:val="009877F8"/>
    <w:rsid w:val="00987E67"/>
    <w:rsid w:val="00987E94"/>
    <w:rsid w:val="009901D3"/>
    <w:rsid w:val="00990235"/>
    <w:rsid w:val="00990258"/>
    <w:rsid w:val="00990403"/>
    <w:rsid w:val="0099063C"/>
    <w:rsid w:val="009908DF"/>
    <w:rsid w:val="00990A05"/>
    <w:rsid w:val="00990BB2"/>
    <w:rsid w:val="00990BD5"/>
    <w:rsid w:val="00990CAB"/>
    <w:rsid w:val="00990D10"/>
    <w:rsid w:val="00990DA8"/>
    <w:rsid w:val="009911A3"/>
    <w:rsid w:val="009911C9"/>
    <w:rsid w:val="009911E5"/>
    <w:rsid w:val="00991373"/>
    <w:rsid w:val="009913BF"/>
    <w:rsid w:val="0099144D"/>
    <w:rsid w:val="009914D8"/>
    <w:rsid w:val="0099156B"/>
    <w:rsid w:val="0099169F"/>
    <w:rsid w:val="0099196F"/>
    <w:rsid w:val="009919B5"/>
    <w:rsid w:val="00991B91"/>
    <w:rsid w:val="00991FDA"/>
    <w:rsid w:val="009920E9"/>
    <w:rsid w:val="009923D5"/>
    <w:rsid w:val="009924AF"/>
    <w:rsid w:val="009926D6"/>
    <w:rsid w:val="009926DC"/>
    <w:rsid w:val="00992750"/>
    <w:rsid w:val="009929D4"/>
    <w:rsid w:val="00992A2B"/>
    <w:rsid w:val="00992ADB"/>
    <w:rsid w:val="00992B98"/>
    <w:rsid w:val="00992BA7"/>
    <w:rsid w:val="00992CF6"/>
    <w:rsid w:val="00992D20"/>
    <w:rsid w:val="00992F64"/>
    <w:rsid w:val="0099304C"/>
    <w:rsid w:val="00993218"/>
    <w:rsid w:val="00993363"/>
    <w:rsid w:val="00993468"/>
    <w:rsid w:val="00993533"/>
    <w:rsid w:val="0099356E"/>
    <w:rsid w:val="0099359F"/>
    <w:rsid w:val="009935C8"/>
    <w:rsid w:val="009936E3"/>
    <w:rsid w:val="0099373C"/>
    <w:rsid w:val="009937D4"/>
    <w:rsid w:val="00993809"/>
    <w:rsid w:val="009938AB"/>
    <w:rsid w:val="009939F9"/>
    <w:rsid w:val="00993A2E"/>
    <w:rsid w:val="00993A96"/>
    <w:rsid w:val="00993C37"/>
    <w:rsid w:val="00993CC3"/>
    <w:rsid w:val="00993E8C"/>
    <w:rsid w:val="00993EA1"/>
    <w:rsid w:val="00994013"/>
    <w:rsid w:val="00994065"/>
    <w:rsid w:val="00994228"/>
    <w:rsid w:val="009942CA"/>
    <w:rsid w:val="009945F8"/>
    <w:rsid w:val="009946DF"/>
    <w:rsid w:val="00994871"/>
    <w:rsid w:val="00994ADE"/>
    <w:rsid w:val="00994AFD"/>
    <w:rsid w:val="00994C3A"/>
    <w:rsid w:val="00994C54"/>
    <w:rsid w:val="00994E08"/>
    <w:rsid w:val="00994F5C"/>
    <w:rsid w:val="009951F9"/>
    <w:rsid w:val="009952CC"/>
    <w:rsid w:val="00995420"/>
    <w:rsid w:val="0099547C"/>
    <w:rsid w:val="00995524"/>
    <w:rsid w:val="0099554B"/>
    <w:rsid w:val="00995649"/>
    <w:rsid w:val="0099579D"/>
    <w:rsid w:val="009958EF"/>
    <w:rsid w:val="0099593F"/>
    <w:rsid w:val="009959E2"/>
    <w:rsid w:val="00995A18"/>
    <w:rsid w:val="00995A6B"/>
    <w:rsid w:val="00995C45"/>
    <w:rsid w:val="00995C95"/>
    <w:rsid w:val="00995DE6"/>
    <w:rsid w:val="00995E85"/>
    <w:rsid w:val="00995EFF"/>
    <w:rsid w:val="00995F18"/>
    <w:rsid w:val="00996073"/>
    <w:rsid w:val="009961B4"/>
    <w:rsid w:val="00996452"/>
    <w:rsid w:val="00996468"/>
    <w:rsid w:val="00996731"/>
    <w:rsid w:val="009967D5"/>
    <w:rsid w:val="00996825"/>
    <w:rsid w:val="00996876"/>
    <w:rsid w:val="0099691E"/>
    <w:rsid w:val="00996971"/>
    <w:rsid w:val="00996C41"/>
    <w:rsid w:val="00996E75"/>
    <w:rsid w:val="00996FFA"/>
    <w:rsid w:val="0099710A"/>
    <w:rsid w:val="009971CD"/>
    <w:rsid w:val="00997286"/>
    <w:rsid w:val="009973F1"/>
    <w:rsid w:val="009973F3"/>
    <w:rsid w:val="00997437"/>
    <w:rsid w:val="00997493"/>
    <w:rsid w:val="00997727"/>
    <w:rsid w:val="009977A0"/>
    <w:rsid w:val="00997855"/>
    <w:rsid w:val="00997882"/>
    <w:rsid w:val="00997A80"/>
    <w:rsid w:val="00997BF4"/>
    <w:rsid w:val="00997D77"/>
    <w:rsid w:val="00997EEB"/>
    <w:rsid w:val="009A00D1"/>
    <w:rsid w:val="009A010D"/>
    <w:rsid w:val="009A0399"/>
    <w:rsid w:val="009A0453"/>
    <w:rsid w:val="009A0564"/>
    <w:rsid w:val="009A0609"/>
    <w:rsid w:val="009A0728"/>
    <w:rsid w:val="009A09DA"/>
    <w:rsid w:val="009A0C6F"/>
    <w:rsid w:val="009A0E99"/>
    <w:rsid w:val="009A110C"/>
    <w:rsid w:val="009A110D"/>
    <w:rsid w:val="009A129D"/>
    <w:rsid w:val="009A1327"/>
    <w:rsid w:val="009A14D1"/>
    <w:rsid w:val="009A14EF"/>
    <w:rsid w:val="009A156E"/>
    <w:rsid w:val="009A160E"/>
    <w:rsid w:val="009A1A83"/>
    <w:rsid w:val="009A1E60"/>
    <w:rsid w:val="009A1ED0"/>
    <w:rsid w:val="009A1FE1"/>
    <w:rsid w:val="009A212E"/>
    <w:rsid w:val="009A21D0"/>
    <w:rsid w:val="009A252D"/>
    <w:rsid w:val="009A286C"/>
    <w:rsid w:val="009A29F0"/>
    <w:rsid w:val="009A2BE9"/>
    <w:rsid w:val="009A2DAE"/>
    <w:rsid w:val="009A2DF9"/>
    <w:rsid w:val="009A312F"/>
    <w:rsid w:val="009A322C"/>
    <w:rsid w:val="009A33A1"/>
    <w:rsid w:val="009A341E"/>
    <w:rsid w:val="009A3468"/>
    <w:rsid w:val="009A34D0"/>
    <w:rsid w:val="009A3533"/>
    <w:rsid w:val="009A3561"/>
    <w:rsid w:val="009A3786"/>
    <w:rsid w:val="009A37D6"/>
    <w:rsid w:val="009A3822"/>
    <w:rsid w:val="009A396B"/>
    <w:rsid w:val="009A3A86"/>
    <w:rsid w:val="009A3B3A"/>
    <w:rsid w:val="009A3BB8"/>
    <w:rsid w:val="009A3E5E"/>
    <w:rsid w:val="009A40A9"/>
    <w:rsid w:val="009A425B"/>
    <w:rsid w:val="009A42BC"/>
    <w:rsid w:val="009A432D"/>
    <w:rsid w:val="009A441B"/>
    <w:rsid w:val="009A4502"/>
    <w:rsid w:val="009A4633"/>
    <w:rsid w:val="009A4765"/>
    <w:rsid w:val="009A47A7"/>
    <w:rsid w:val="009A4869"/>
    <w:rsid w:val="009A493C"/>
    <w:rsid w:val="009A4989"/>
    <w:rsid w:val="009A49A7"/>
    <w:rsid w:val="009A49E0"/>
    <w:rsid w:val="009A4CD1"/>
    <w:rsid w:val="009A4DAB"/>
    <w:rsid w:val="009A4ECE"/>
    <w:rsid w:val="009A5037"/>
    <w:rsid w:val="009A5238"/>
    <w:rsid w:val="009A5253"/>
    <w:rsid w:val="009A528F"/>
    <w:rsid w:val="009A5516"/>
    <w:rsid w:val="009A5536"/>
    <w:rsid w:val="009A558F"/>
    <w:rsid w:val="009A5860"/>
    <w:rsid w:val="009A5BD4"/>
    <w:rsid w:val="009A5C62"/>
    <w:rsid w:val="009A5D35"/>
    <w:rsid w:val="009A5DF8"/>
    <w:rsid w:val="009A5E37"/>
    <w:rsid w:val="009A5FB6"/>
    <w:rsid w:val="009A602A"/>
    <w:rsid w:val="009A6179"/>
    <w:rsid w:val="009A6183"/>
    <w:rsid w:val="009A61C1"/>
    <w:rsid w:val="009A6249"/>
    <w:rsid w:val="009A65B6"/>
    <w:rsid w:val="009A6639"/>
    <w:rsid w:val="009A681D"/>
    <w:rsid w:val="009A6A6B"/>
    <w:rsid w:val="009A6BEB"/>
    <w:rsid w:val="009A6DA8"/>
    <w:rsid w:val="009A6F57"/>
    <w:rsid w:val="009A6F66"/>
    <w:rsid w:val="009A6F9E"/>
    <w:rsid w:val="009A70B2"/>
    <w:rsid w:val="009A72B7"/>
    <w:rsid w:val="009A7A2D"/>
    <w:rsid w:val="009A7A74"/>
    <w:rsid w:val="009A7AFD"/>
    <w:rsid w:val="009A7C8E"/>
    <w:rsid w:val="009A7FAF"/>
    <w:rsid w:val="009B0142"/>
    <w:rsid w:val="009B0155"/>
    <w:rsid w:val="009B06D8"/>
    <w:rsid w:val="009B07C2"/>
    <w:rsid w:val="009B0A7B"/>
    <w:rsid w:val="009B0C28"/>
    <w:rsid w:val="009B0ECD"/>
    <w:rsid w:val="009B0F07"/>
    <w:rsid w:val="009B1147"/>
    <w:rsid w:val="009B13E7"/>
    <w:rsid w:val="009B150D"/>
    <w:rsid w:val="009B1624"/>
    <w:rsid w:val="009B1728"/>
    <w:rsid w:val="009B1910"/>
    <w:rsid w:val="009B1E8F"/>
    <w:rsid w:val="009B1EF9"/>
    <w:rsid w:val="009B2080"/>
    <w:rsid w:val="009B239B"/>
    <w:rsid w:val="009B2546"/>
    <w:rsid w:val="009B2657"/>
    <w:rsid w:val="009B268F"/>
    <w:rsid w:val="009B26AC"/>
    <w:rsid w:val="009B2BB9"/>
    <w:rsid w:val="009B2CE3"/>
    <w:rsid w:val="009B2D26"/>
    <w:rsid w:val="009B2E67"/>
    <w:rsid w:val="009B2EB1"/>
    <w:rsid w:val="009B2F54"/>
    <w:rsid w:val="009B3081"/>
    <w:rsid w:val="009B3410"/>
    <w:rsid w:val="009B37E2"/>
    <w:rsid w:val="009B3998"/>
    <w:rsid w:val="009B3BDA"/>
    <w:rsid w:val="009B3C65"/>
    <w:rsid w:val="009B3EAE"/>
    <w:rsid w:val="009B400F"/>
    <w:rsid w:val="009B405E"/>
    <w:rsid w:val="009B41F3"/>
    <w:rsid w:val="009B42C5"/>
    <w:rsid w:val="009B43D6"/>
    <w:rsid w:val="009B440D"/>
    <w:rsid w:val="009B4513"/>
    <w:rsid w:val="009B4519"/>
    <w:rsid w:val="009B4556"/>
    <w:rsid w:val="009B48C1"/>
    <w:rsid w:val="009B4EA7"/>
    <w:rsid w:val="009B506B"/>
    <w:rsid w:val="009B5097"/>
    <w:rsid w:val="009B53DE"/>
    <w:rsid w:val="009B54D4"/>
    <w:rsid w:val="009B55B9"/>
    <w:rsid w:val="009B5607"/>
    <w:rsid w:val="009B5614"/>
    <w:rsid w:val="009B5745"/>
    <w:rsid w:val="009B57EF"/>
    <w:rsid w:val="009B58FE"/>
    <w:rsid w:val="009B5A73"/>
    <w:rsid w:val="009B5B85"/>
    <w:rsid w:val="009B604A"/>
    <w:rsid w:val="009B635D"/>
    <w:rsid w:val="009B658F"/>
    <w:rsid w:val="009B690B"/>
    <w:rsid w:val="009B69E1"/>
    <w:rsid w:val="009B6B74"/>
    <w:rsid w:val="009B6BC8"/>
    <w:rsid w:val="009B6D67"/>
    <w:rsid w:val="009B6ECA"/>
    <w:rsid w:val="009B6FB8"/>
    <w:rsid w:val="009B6FE3"/>
    <w:rsid w:val="009B7022"/>
    <w:rsid w:val="009B7204"/>
    <w:rsid w:val="009B7442"/>
    <w:rsid w:val="009B772C"/>
    <w:rsid w:val="009B792B"/>
    <w:rsid w:val="009B7994"/>
    <w:rsid w:val="009B7D59"/>
    <w:rsid w:val="009B7E40"/>
    <w:rsid w:val="009B7F23"/>
    <w:rsid w:val="009C0074"/>
    <w:rsid w:val="009C03AE"/>
    <w:rsid w:val="009C0564"/>
    <w:rsid w:val="009C06A8"/>
    <w:rsid w:val="009C06D4"/>
    <w:rsid w:val="009C0A4B"/>
    <w:rsid w:val="009C0A99"/>
    <w:rsid w:val="009C0AF3"/>
    <w:rsid w:val="009C0C27"/>
    <w:rsid w:val="009C0D0C"/>
    <w:rsid w:val="009C0E0D"/>
    <w:rsid w:val="009C1002"/>
    <w:rsid w:val="009C1083"/>
    <w:rsid w:val="009C11CD"/>
    <w:rsid w:val="009C12E1"/>
    <w:rsid w:val="009C152E"/>
    <w:rsid w:val="009C16F5"/>
    <w:rsid w:val="009C1BCE"/>
    <w:rsid w:val="009C1CCB"/>
    <w:rsid w:val="009C1DAF"/>
    <w:rsid w:val="009C262D"/>
    <w:rsid w:val="009C2685"/>
    <w:rsid w:val="009C295D"/>
    <w:rsid w:val="009C297A"/>
    <w:rsid w:val="009C29DE"/>
    <w:rsid w:val="009C2C36"/>
    <w:rsid w:val="009C2D56"/>
    <w:rsid w:val="009C2D8A"/>
    <w:rsid w:val="009C2DAC"/>
    <w:rsid w:val="009C2EDB"/>
    <w:rsid w:val="009C33E1"/>
    <w:rsid w:val="009C3432"/>
    <w:rsid w:val="009C379D"/>
    <w:rsid w:val="009C37DA"/>
    <w:rsid w:val="009C3931"/>
    <w:rsid w:val="009C39BC"/>
    <w:rsid w:val="009C39CA"/>
    <w:rsid w:val="009C3B98"/>
    <w:rsid w:val="009C3D37"/>
    <w:rsid w:val="009C3DE6"/>
    <w:rsid w:val="009C4017"/>
    <w:rsid w:val="009C421D"/>
    <w:rsid w:val="009C42AC"/>
    <w:rsid w:val="009C43F4"/>
    <w:rsid w:val="009C4486"/>
    <w:rsid w:val="009C4766"/>
    <w:rsid w:val="009C48DF"/>
    <w:rsid w:val="009C4952"/>
    <w:rsid w:val="009C4A03"/>
    <w:rsid w:val="009C4BC2"/>
    <w:rsid w:val="009C4D22"/>
    <w:rsid w:val="009C4E08"/>
    <w:rsid w:val="009C4F64"/>
    <w:rsid w:val="009C5189"/>
    <w:rsid w:val="009C5349"/>
    <w:rsid w:val="009C5696"/>
    <w:rsid w:val="009C5746"/>
    <w:rsid w:val="009C57A1"/>
    <w:rsid w:val="009C59E0"/>
    <w:rsid w:val="009C5AB4"/>
    <w:rsid w:val="009C5AF1"/>
    <w:rsid w:val="009C5C74"/>
    <w:rsid w:val="009C5DF4"/>
    <w:rsid w:val="009C5ED6"/>
    <w:rsid w:val="009C6074"/>
    <w:rsid w:val="009C60AB"/>
    <w:rsid w:val="009C61FC"/>
    <w:rsid w:val="009C6214"/>
    <w:rsid w:val="009C62A1"/>
    <w:rsid w:val="009C64AF"/>
    <w:rsid w:val="009C64D8"/>
    <w:rsid w:val="009C653C"/>
    <w:rsid w:val="009C6563"/>
    <w:rsid w:val="009C679D"/>
    <w:rsid w:val="009C67CE"/>
    <w:rsid w:val="009C6A87"/>
    <w:rsid w:val="009C6A93"/>
    <w:rsid w:val="009C6B74"/>
    <w:rsid w:val="009C6C31"/>
    <w:rsid w:val="009C6C33"/>
    <w:rsid w:val="009C6DD6"/>
    <w:rsid w:val="009C6E9F"/>
    <w:rsid w:val="009C6F0A"/>
    <w:rsid w:val="009C6F90"/>
    <w:rsid w:val="009C7320"/>
    <w:rsid w:val="009C73C2"/>
    <w:rsid w:val="009C7837"/>
    <w:rsid w:val="009C7861"/>
    <w:rsid w:val="009C7EA8"/>
    <w:rsid w:val="009C7EAA"/>
    <w:rsid w:val="009C7F9D"/>
    <w:rsid w:val="009D00A7"/>
    <w:rsid w:val="009D01CD"/>
    <w:rsid w:val="009D04EF"/>
    <w:rsid w:val="009D0729"/>
    <w:rsid w:val="009D075B"/>
    <w:rsid w:val="009D077A"/>
    <w:rsid w:val="009D0B33"/>
    <w:rsid w:val="009D0CA2"/>
    <w:rsid w:val="009D0D74"/>
    <w:rsid w:val="009D0D8F"/>
    <w:rsid w:val="009D0F66"/>
    <w:rsid w:val="009D105A"/>
    <w:rsid w:val="009D115C"/>
    <w:rsid w:val="009D11DE"/>
    <w:rsid w:val="009D11F3"/>
    <w:rsid w:val="009D129F"/>
    <w:rsid w:val="009D155C"/>
    <w:rsid w:val="009D163B"/>
    <w:rsid w:val="009D16D4"/>
    <w:rsid w:val="009D1851"/>
    <w:rsid w:val="009D1A06"/>
    <w:rsid w:val="009D1AA2"/>
    <w:rsid w:val="009D1BA4"/>
    <w:rsid w:val="009D1C1E"/>
    <w:rsid w:val="009D1D4A"/>
    <w:rsid w:val="009D1D66"/>
    <w:rsid w:val="009D1D67"/>
    <w:rsid w:val="009D1D7B"/>
    <w:rsid w:val="009D1E77"/>
    <w:rsid w:val="009D225A"/>
    <w:rsid w:val="009D2274"/>
    <w:rsid w:val="009D2295"/>
    <w:rsid w:val="009D22D1"/>
    <w:rsid w:val="009D22E4"/>
    <w:rsid w:val="009D22F7"/>
    <w:rsid w:val="009D2519"/>
    <w:rsid w:val="009D258F"/>
    <w:rsid w:val="009D2607"/>
    <w:rsid w:val="009D26C4"/>
    <w:rsid w:val="009D280C"/>
    <w:rsid w:val="009D2896"/>
    <w:rsid w:val="009D2B6E"/>
    <w:rsid w:val="009D2C84"/>
    <w:rsid w:val="009D2E18"/>
    <w:rsid w:val="009D2FBE"/>
    <w:rsid w:val="009D319C"/>
    <w:rsid w:val="009D33F0"/>
    <w:rsid w:val="009D35AB"/>
    <w:rsid w:val="009D3827"/>
    <w:rsid w:val="009D38D5"/>
    <w:rsid w:val="009D3986"/>
    <w:rsid w:val="009D3BCE"/>
    <w:rsid w:val="009D3E54"/>
    <w:rsid w:val="009D3F47"/>
    <w:rsid w:val="009D3FD2"/>
    <w:rsid w:val="009D4026"/>
    <w:rsid w:val="009D4295"/>
    <w:rsid w:val="009D4561"/>
    <w:rsid w:val="009D465B"/>
    <w:rsid w:val="009D4691"/>
    <w:rsid w:val="009D4750"/>
    <w:rsid w:val="009D47CB"/>
    <w:rsid w:val="009D4C3C"/>
    <w:rsid w:val="009D4C5A"/>
    <w:rsid w:val="009D4CA3"/>
    <w:rsid w:val="009D4D34"/>
    <w:rsid w:val="009D4F1D"/>
    <w:rsid w:val="009D4F70"/>
    <w:rsid w:val="009D4FBA"/>
    <w:rsid w:val="009D57E7"/>
    <w:rsid w:val="009D5AA1"/>
    <w:rsid w:val="009D5AC8"/>
    <w:rsid w:val="009D5B0D"/>
    <w:rsid w:val="009D5BAB"/>
    <w:rsid w:val="009D5C3E"/>
    <w:rsid w:val="009D5DF2"/>
    <w:rsid w:val="009D5EA0"/>
    <w:rsid w:val="009D6409"/>
    <w:rsid w:val="009D655F"/>
    <w:rsid w:val="009D6660"/>
    <w:rsid w:val="009D66FB"/>
    <w:rsid w:val="009D6A0A"/>
    <w:rsid w:val="009D6A29"/>
    <w:rsid w:val="009D6A2C"/>
    <w:rsid w:val="009D6B47"/>
    <w:rsid w:val="009D6C1D"/>
    <w:rsid w:val="009D6C79"/>
    <w:rsid w:val="009D6D35"/>
    <w:rsid w:val="009D6EA4"/>
    <w:rsid w:val="009D7393"/>
    <w:rsid w:val="009D73BA"/>
    <w:rsid w:val="009D7522"/>
    <w:rsid w:val="009D759F"/>
    <w:rsid w:val="009D76C2"/>
    <w:rsid w:val="009D790A"/>
    <w:rsid w:val="009D7A64"/>
    <w:rsid w:val="009D7A75"/>
    <w:rsid w:val="009D7AAB"/>
    <w:rsid w:val="009D7C63"/>
    <w:rsid w:val="009D7D75"/>
    <w:rsid w:val="009D7DE0"/>
    <w:rsid w:val="009D7E51"/>
    <w:rsid w:val="009D7F99"/>
    <w:rsid w:val="009E0169"/>
    <w:rsid w:val="009E0172"/>
    <w:rsid w:val="009E0318"/>
    <w:rsid w:val="009E04C9"/>
    <w:rsid w:val="009E058F"/>
    <w:rsid w:val="009E067F"/>
    <w:rsid w:val="009E0682"/>
    <w:rsid w:val="009E06EB"/>
    <w:rsid w:val="009E0768"/>
    <w:rsid w:val="009E089F"/>
    <w:rsid w:val="009E08C4"/>
    <w:rsid w:val="009E0931"/>
    <w:rsid w:val="009E093B"/>
    <w:rsid w:val="009E0992"/>
    <w:rsid w:val="009E0A6A"/>
    <w:rsid w:val="009E0A9E"/>
    <w:rsid w:val="009E0C52"/>
    <w:rsid w:val="009E0CE8"/>
    <w:rsid w:val="009E0E8C"/>
    <w:rsid w:val="009E0FE4"/>
    <w:rsid w:val="009E10B6"/>
    <w:rsid w:val="009E118B"/>
    <w:rsid w:val="009E11EB"/>
    <w:rsid w:val="009E1436"/>
    <w:rsid w:val="009E1540"/>
    <w:rsid w:val="009E155E"/>
    <w:rsid w:val="009E16FE"/>
    <w:rsid w:val="009E197F"/>
    <w:rsid w:val="009E19A2"/>
    <w:rsid w:val="009E1A15"/>
    <w:rsid w:val="009E1BD5"/>
    <w:rsid w:val="009E1E6F"/>
    <w:rsid w:val="009E2181"/>
    <w:rsid w:val="009E21EA"/>
    <w:rsid w:val="009E22D1"/>
    <w:rsid w:val="009E22FA"/>
    <w:rsid w:val="009E2424"/>
    <w:rsid w:val="009E2807"/>
    <w:rsid w:val="009E28D9"/>
    <w:rsid w:val="009E29C7"/>
    <w:rsid w:val="009E2AE1"/>
    <w:rsid w:val="009E2B0B"/>
    <w:rsid w:val="009E2CFE"/>
    <w:rsid w:val="009E2D24"/>
    <w:rsid w:val="009E2DA3"/>
    <w:rsid w:val="009E300C"/>
    <w:rsid w:val="009E3135"/>
    <w:rsid w:val="009E3378"/>
    <w:rsid w:val="009E36C3"/>
    <w:rsid w:val="009E390F"/>
    <w:rsid w:val="009E3AEF"/>
    <w:rsid w:val="009E3AFD"/>
    <w:rsid w:val="009E3B53"/>
    <w:rsid w:val="009E3B6F"/>
    <w:rsid w:val="009E3C83"/>
    <w:rsid w:val="009E3CDD"/>
    <w:rsid w:val="009E3D56"/>
    <w:rsid w:val="009E3D66"/>
    <w:rsid w:val="009E423D"/>
    <w:rsid w:val="009E443C"/>
    <w:rsid w:val="009E470F"/>
    <w:rsid w:val="009E47BB"/>
    <w:rsid w:val="009E48D6"/>
    <w:rsid w:val="009E4AA1"/>
    <w:rsid w:val="009E4B16"/>
    <w:rsid w:val="009E4C5A"/>
    <w:rsid w:val="009E4DC1"/>
    <w:rsid w:val="009E4E17"/>
    <w:rsid w:val="009E4E87"/>
    <w:rsid w:val="009E4F26"/>
    <w:rsid w:val="009E4F86"/>
    <w:rsid w:val="009E5001"/>
    <w:rsid w:val="009E519F"/>
    <w:rsid w:val="009E51DB"/>
    <w:rsid w:val="009E5407"/>
    <w:rsid w:val="009E5488"/>
    <w:rsid w:val="009E54F5"/>
    <w:rsid w:val="009E551F"/>
    <w:rsid w:val="009E5592"/>
    <w:rsid w:val="009E5B56"/>
    <w:rsid w:val="009E5C60"/>
    <w:rsid w:val="009E61EB"/>
    <w:rsid w:val="009E6229"/>
    <w:rsid w:val="009E62CA"/>
    <w:rsid w:val="009E6335"/>
    <w:rsid w:val="009E63F0"/>
    <w:rsid w:val="009E648A"/>
    <w:rsid w:val="009E64DB"/>
    <w:rsid w:val="009E662D"/>
    <w:rsid w:val="009E6794"/>
    <w:rsid w:val="009E6949"/>
    <w:rsid w:val="009E69B0"/>
    <w:rsid w:val="009E6C93"/>
    <w:rsid w:val="009E6D28"/>
    <w:rsid w:val="009E6F36"/>
    <w:rsid w:val="009E7189"/>
    <w:rsid w:val="009E72A7"/>
    <w:rsid w:val="009E748D"/>
    <w:rsid w:val="009E7514"/>
    <w:rsid w:val="009E77FB"/>
    <w:rsid w:val="009E7962"/>
    <w:rsid w:val="009E7E46"/>
    <w:rsid w:val="009E7F18"/>
    <w:rsid w:val="009E7F2C"/>
    <w:rsid w:val="009E7FC1"/>
    <w:rsid w:val="009F003D"/>
    <w:rsid w:val="009F01E1"/>
    <w:rsid w:val="009F03EE"/>
    <w:rsid w:val="009F0419"/>
    <w:rsid w:val="009F05DA"/>
    <w:rsid w:val="009F05E4"/>
    <w:rsid w:val="009F0615"/>
    <w:rsid w:val="009F06D9"/>
    <w:rsid w:val="009F07B2"/>
    <w:rsid w:val="009F08CA"/>
    <w:rsid w:val="009F0922"/>
    <w:rsid w:val="009F0B1A"/>
    <w:rsid w:val="009F0B23"/>
    <w:rsid w:val="009F0B4D"/>
    <w:rsid w:val="009F0D0C"/>
    <w:rsid w:val="009F1096"/>
    <w:rsid w:val="009F1389"/>
    <w:rsid w:val="009F144C"/>
    <w:rsid w:val="009F150E"/>
    <w:rsid w:val="009F16B0"/>
    <w:rsid w:val="009F1BDE"/>
    <w:rsid w:val="009F1C7B"/>
    <w:rsid w:val="009F1C83"/>
    <w:rsid w:val="009F1D31"/>
    <w:rsid w:val="009F1E80"/>
    <w:rsid w:val="009F1EA0"/>
    <w:rsid w:val="009F2158"/>
    <w:rsid w:val="009F249A"/>
    <w:rsid w:val="009F25A9"/>
    <w:rsid w:val="009F279F"/>
    <w:rsid w:val="009F27AD"/>
    <w:rsid w:val="009F297C"/>
    <w:rsid w:val="009F2A66"/>
    <w:rsid w:val="009F2DC1"/>
    <w:rsid w:val="009F2F73"/>
    <w:rsid w:val="009F3000"/>
    <w:rsid w:val="009F309F"/>
    <w:rsid w:val="009F335F"/>
    <w:rsid w:val="009F34C2"/>
    <w:rsid w:val="009F3688"/>
    <w:rsid w:val="009F36B5"/>
    <w:rsid w:val="009F3732"/>
    <w:rsid w:val="009F388E"/>
    <w:rsid w:val="009F3DC9"/>
    <w:rsid w:val="009F3E05"/>
    <w:rsid w:val="009F3E23"/>
    <w:rsid w:val="009F3E84"/>
    <w:rsid w:val="009F3EDF"/>
    <w:rsid w:val="009F3FB5"/>
    <w:rsid w:val="009F4003"/>
    <w:rsid w:val="009F43CA"/>
    <w:rsid w:val="009F4493"/>
    <w:rsid w:val="009F4838"/>
    <w:rsid w:val="009F4A1D"/>
    <w:rsid w:val="009F4A64"/>
    <w:rsid w:val="009F4B26"/>
    <w:rsid w:val="009F4E99"/>
    <w:rsid w:val="009F5117"/>
    <w:rsid w:val="009F5134"/>
    <w:rsid w:val="009F51C0"/>
    <w:rsid w:val="009F521F"/>
    <w:rsid w:val="009F5510"/>
    <w:rsid w:val="009F553C"/>
    <w:rsid w:val="009F56EF"/>
    <w:rsid w:val="009F5921"/>
    <w:rsid w:val="009F59F8"/>
    <w:rsid w:val="009F6077"/>
    <w:rsid w:val="009F60F9"/>
    <w:rsid w:val="009F627D"/>
    <w:rsid w:val="009F6463"/>
    <w:rsid w:val="009F6509"/>
    <w:rsid w:val="009F650B"/>
    <w:rsid w:val="009F65A5"/>
    <w:rsid w:val="009F6796"/>
    <w:rsid w:val="009F68BB"/>
    <w:rsid w:val="009F6AF1"/>
    <w:rsid w:val="009F6B66"/>
    <w:rsid w:val="009F6C24"/>
    <w:rsid w:val="009F6F19"/>
    <w:rsid w:val="009F72D8"/>
    <w:rsid w:val="009F73BD"/>
    <w:rsid w:val="009F744F"/>
    <w:rsid w:val="009F77EA"/>
    <w:rsid w:val="009F780C"/>
    <w:rsid w:val="009F7A22"/>
    <w:rsid w:val="009F7B33"/>
    <w:rsid w:val="009F7D8A"/>
    <w:rsid w:val="00A00191"/>
    <w:rsid w:val="00A00351"/>
    <w:rsid w:val="00A00388"/>
    <w:rsid w:val="00A003E0"/>
    <w:rsid w:val="00A004D9"/>
    <w:rsid w:val="00A005B0"/>
    <w:rsid w:val="00A00B2B"/>
    <w:rsid w:val="00A00B48"/>
    <w:rsid w:val="00A00D08"/>
    <w:rsid w:val="00A011E5"/>
    <w:rsid w:val="00A013C0"/>
    <w:rsid w:val="00A013E0"/>
    <w:rsid w:val="00A01899"/>
    <w:rsid w:val="00A01A00"/>
    <w:rsid w:val="00A01A23"/>
    <w:rsid w:val="00A01AFD"/>
    <w:rsid w:val="00A01B51"/>
    <w:rsid w:val="00A01EDD"/>
    <w:rsid w:val="00A01F17"/>
    <w:rsid w:val="00A01F79"/>
    <w:rsid w:val="00A01FAC"/>
    <w:rsid w:val="00A020A0"/>
    <w:rsid w:val="00A0214F"/>
    <w:rsid w:val="00A0216B"/>
    <w:rsid w:val="00A021E2"/>
    <w:rsid w:val="00A022A5"/>
    <w:rsid w:val="00A02327"/>
    <w:rsid w:val="00A02337"/>
    <w:rsid w:val="00A02527"/>
    <w:rsid w:val="00A026BC"/>
    <w:rsid w:val="00A02734"/>
    <w:rsid w:val="00A028BC"/>
    <w:rsid w:val="00A02AA5"/>
    <w:rsid w:val="00A02AAE"/>
    <w:rsid w:val="00A02BB1"/>
    <w:rsid w:val="00A02D3A"/>
    <w:rsid w:val="00A032B5"/>
    <w:rsid w:val="00A032E9"/>
    <w:rsid w:val="00A035EC"/>
    <w:rsid w:val="00A0369D"/>
    <w:rsid w:val="00A0370D"/>
    <w:rsid w:val="00A03A22"/>
    <w:rsid w:val="00A03A42"/>
    <w:rsid w:val="00A03AC0"/>
    <w:rsid w:val="00A03BB7"/>
    <w:rsid w:val="00A03C6F"/>
    <w:rsid w:val="00A03C84"/>
    <w:rsid w:val="00A03D83"/>
    <w:rsid w:val="00A04460"/>
    <w:rsid w:val="00A044F6"/>
    <w:rsid w:val="00A04634"/>
    <w:rsid w:val="00A0475D"/>
    <w:rsid w:val="00A04785"/>
    <w:rsid w:val="00A04AA8"/>
    <w:rsid w:val="00A04C61"/>
    <w:rsid w:val="00A04D55"/>
    <w:rsid w:val="00A051AC"/>
    <w:rsid w:val="00A052E3"/>
    <w:rsid w:val="00A05397"/>
    <w:rsid w:val="00A05500"/>
    <w:rsid w:val="00A056FE"/>
    <w:rsid w:val="00A05774"/>
    <w:rsid w:val="00A057B8"/>
    <w:rsid w:val="00A05995"/>
    <w:rsid w:val="00A05C61"/>
    <w:rsid w:val="00A060F5"/>
    <w:rsid w:val="00A06119"/>
    <w:rsid w:val="00A06309"/>
    <w:rsid w:val="00A0646E"/>
    <w:rsid w:val="00A0650F"/>
    <w:rsid w:val="00A066B6"/>
    <w:rsid w:val="00A066FB"/>
    <w:rsid w:val="00A0690B"/>
    <w:rsid w:val="00A06C8D"/>
    <w:rsid w:val="00A06D27"/>
    <w:rsid w:val="00A06FF9"/>
    <w:rsid w:val="00A0719B"/>
    <w:rsid w:val="00A07529"/>
    <w:rsid w:val="00A07622"/>
    <w:rsid w:val="00A07890"/>
    <w:rsid w:val="00A0791B"/>
    <w:rsid w:val="00A0797C"/>
    <w:rsid w:val="00A07A48"/>
    <w:rsid w:val="00A07BF0"/>
    <w:rsid w:val="00A07CDC"/>
    <w:rsid w:val="00A07EDA"/>
    <w:rsid w:val="00A1016D"/>
    <w:rsid w:val="00A101F9"/>
    <w:rsid w:val="00A102B8"/>
    <w:rsid w:val="00A10328"/>
    <w:rsid w:val="00A105E4"/>
    <w:rsid w:val="00A10695"/>
    <w:rsid w:val="00A108EE"/>
    <w:rsid w:val="00A10A63"/>
    <w:rsid w:val="00A10BB8"/>
    <w:rsid w:val="00A10FBA"/>
    <w:rsid w:val="00A1105F"/>
    <w:rsid w:val="00A11336"/>
    <w:rsid w:val="00A1143C"/>
    <w:rsid w:val="00A11492"/>
    <w:rsid w:val="00A11589"/>
    <w:rsid w:val="00A1160D"/>
    <w:rsid w:val="00A118AC"/>
    <w:rsid w:val="00A1194E"/>
    <w:rsid w:val="00A11A4C"/>
    <w:rsid w:val="00A11AC6"/>
    <w:rsid w:val="00A11B18"/>
    <w:rsid w:val="00A11C3D"/>
    <w:rsid w:val="00A1200D"/>
    <w:rsid w:val="00A1200E"/>
    <w:rsid w:val="00A12756"/>
    <w:rsid w:val="00A12764"/>
    <w:rsid w:val="00A128B2"/>
    <w:rsid w:val="00A12DC1"/>
    <w:rsid w:val="00A13074"/>
    <w:rsid w:val="00A130D2"/>
    <w:rsid w:val="00A132C6"/>
    <w:rsid w:val="00A1367E"/>
    <w:rsid w:val="00A13759"/>
    <w:rsid w:val="00A1375A"/>
    <w:rsid w:val="00A137E4"/>
    <w:rsid w:val="00A13BCF"/>
    <w:rsid w:val="00A13D1B"/>
    <w:rsid w:val="00A13D49"/>
    <w:rsid w:val="00A13DDC"/>
    <w:rsid w:val="00A1418D"/>
    <w:rsid w:val="00A141ED"/>
    <w:rsid w:val="00A142CC"/>
    <w:rsid w:val="00A14362"/>
    <w:rsid w:val="00A143EC"/>
    <w:rsid w:val="00A1454F"/>
    <w:rsid w:val="00A1480C"/>
    <w:rsid w:val="00A14813"/>
    <w:rsid w:val="00A1495E"/>
    <w:rsid w:val="00A14B9F"/>
    <w:rsid w:val="00A14DD4"/>
    <w:rsid w:val="00A14F70"/>
    <w:rsid w:val="00A15106"/>
    <w:rsid w:val="00A15318"/>
    <w:rsid w:val="00A15393"/>
    <w:rsid w:val="00A15482"/>
    <w:rsid w:val="00A15529"/>
    <w:rsid w:val="00A15537"/>
    <w:rsid w:val="00A155AA"/>
    <w:rsid w:val="00A155C9"/>
    <w:rsid w:val="00A1566A"/>
    <w:rsid w:val="00A1572E"/>
    <w:rsid w:val="00A15781"/>
    <w:rsid w:val="00A159C5"/>
    <w:rsid w:val="00A159F7"/>
    <w:rsid w:val="00A15A28"/>
    <w:rsid w:val="00A15E8D"/>
    <w:rsid w:val="00A165BF"/>
    <w:rsid w:val="00A1673A"/>
    <w:rsid w:val="00A16804"/>
    <w:rsid w:val="00A168D1"/>
    <w:rsid w:val="00A16D1B"/>
    <w:rsid w:val="00A16D2A"/>
    <w:rsid w:val="00A16DBA"/>
    <w:rsid w:val="00A16EE4"/>
    <w:rsid w:val="00A172E8"/>
    <w:rsid w:val="00A17458"/>
    <w:rsid w:val="00A177A5"/>
    <w:rsid w:val="00A17938"/>
    <w:rsid w:val="00A179FF"/>
    <w:rsid w:val="00A17E7E"/>
    <w:rsid w:val="00A17E90"/>
    <w:rsid w:val="00A20029"/>
    <w:rsid w:val="00A20697"/>
    <w:rsid w:val="00A2079F"/>
    <w:rsid w:val="00A20847"/>
    <w:rsid w:val="00A209D7"/>
    <w:rsid w:val="00A20BDD"/>
    <w:rsid w:val="00A20DFC"/>
    <w:rsid w:val="00A20F02"/>
    <w:rsid w:val="00A20F06"/>
    <w:rsid w:val="00A2112F"/>
    <w:rsid w:val="00A2114E"/>
    <w:rsid w:val="00A2138D"/>
    <w:rsid w:val="00A21914"/>
    <w:rsid w:val="00A2194E"/>
    <w:rsid w:val="00A21A29"/>
    <w:rsid w:val="00A21A36"/>
    <w:rsid w:val="00A21D06"/>
    <w:rsid w:val="00A21D55"/>
    <w:rsid w:val="00A21DB7"/>
    <w:rsid w:val="00A21DCE"/>
    <w:rsid w:val="00A21EA3"/>
    <w:rsid w:val="00A21FF6"/>
    <w:rsid w:val="00A2205C"/>
    <w:rsid w:val="00A2206E"/>
    <w:rsid w:val="00A220E7"/>
    <w:rsid w:val="00A223A0"/>
    <w:rsid w:val="00A2280D"/>
    <w:rsid w:val="00A22A5F"/>
    <w:rsid w:val="00A22D6D"/>
    <w:rsid w:val="00A22F03"/>
    <w:rsid w:val="00A2311D"/>
    <w:rsid w:val="00A2323D"/>
    <w:rsid w:val="00A2338A"/>
    <w:rsid w:val="00A23523"/>
    <w:rsid w:val="00A235B8"/>
    <w:rsid w:val="00A2360D"/>
    <w:rsid w:val="00A23613"/>
    <w:rsid w:val="00A23708"/>
    <w:rsid w:val="00A23718"/>
    <w:rsid w:val="00A2373E"/>
    <w:rsid w:val="00A2396A"/>
    <w:rsid w:val="00A23F69"/>
    <w:rsid w:val="00A240BC"/>
    <w:rsid w:val="00A242A3"/>
    <w:rsid w:val="00A24355"/>
    <w:rsid w:val="00A24588"/>
    <w:rsid w:val="00A245F2"/>
    <w:rsid w:val="00A24858"/>
    <w:rsid w:val="00A2493C"/>
    <w:rsid w:val="00A24B94"/>
    <w:rsid w:val="00A24CD2"/>
    <w:rsid w:val="00A24D45"/>
    <w:rsid w:val="00A24DF7"/>
    <w:rsid w:val="00A24E20"/>
    <w:rsid w:val="00A24E75"/>
    <w:rsid w:val="00A25294"/>
    <w:rsid w:val="00A252BF"/>
    <w:rsid w:val="00A2540D"/>
    <w:rsid w:val="00A2542D"/>
    <w:rsid w:val="00A2546F"/>
    <w:rsid w:val="00A254EE"/>
    <w:rsid w:val="00A255F4"/>
    <w:rsid w:val="00A25657"/>
    <w:rsid w:val="00A25873"/>
    <w:rsid w:val="00A25BE7"/>
    <w:rsid w:val="00A25F6E"/>
    <w:rsid w:val="00A26038"/>
    <w:rsid w:val="00A2636C"/>
    <w:rsid w:val="00A2640D"/>
    <w:rsid w:val="00A2647F"/>
    <w:rsid w:val="00A2659C"/>
    <w:rsid w:val="00A267F8"/>
    <w:rsid w:val="00A2695B"/>
    <w:rsid w:val="00A269DC"/>
    <w:rsid w:val="00A26CC3"/>
    <w:rsid w:val="00A26DC1"/>
    <w:rsid w:val="00A26DF2"/>
    <w:rsid w:val="00A26E50"/>
    <w:rsid w:val="00A26FC2"/>
    <w:rsid w:val="00A27008"/>
    <w:rsid w:val="00A2749C"/>
    <w:rsid w:val="00A275E8"/>
    <w:rsid w:val="00A27805"/>
    <w:rsid w:val="00A2794C"/>
    <w:rsid w:val="00A27BED"/>
    <w:rsid w:val="00A27C32"/>
    <w:rsid w:val="00A27CDF"/>
    <w:rsid w:val="00A27FBB"/>
    <w:rsid w:val="00A3016F"/>
    <w:rsid w:val="00A303A6"/>
    <w:rsid w:val="00A30455"/>
    <w:rsid w:val="00A3074D"/>
    <w:rsid w:val="00A30752"/>
    <w:rsid w:val="00A30760"/>
    <w:rsid w:val="00A3081A"/>
    <w:rsid w:val="00A309C6"/>
    <w:rsid w:val="00A30D13"/>
    <w:rsid w:val="00A30E04"/>
    <w:rsid w:val="00A30E53"/>
    <w:rsid w:val="00A3108F"/>
    <w:rsid w:val="00A310B0"/>
    <w:rsid w:val="00A3129A"/>
    <w:rsid w:val="00A31359"/>
    <w:rsid w:val="00A314F9"/>
    <w:rsid w:val="00A319D0"/>
    <w:rsid w:val="00A319D8"/>
    <w:rsid w:val="00A31F73"/>
    <w:rsid w:val="00A3203D"/>
    <w:rsid w:val="00A322E7"/>
    <w:rsid w:val="00A32316"/>
    <w:rsid w:val="00A323F0"/>
    <w:rsid w:val="00A3246F"/>
    <w:rsid w:val="00A324F9"/>
    <w:rsid w:val="00A3257A"/>
    <w:rsid w:val="00A32BA7"/>
    <w:rsid w:val="00A32DEE"/>
    <w:rsid w:val="00A32E82"/>
    <w:rsid w:val="00A3316B"/>
    <w:rsid w:val="00A33172"/>
    <w:rsid w:val="00A3333D"/>
    <w:rsid w:val="00A33443"/>
    <w:rsid w:val="00A334F9"/>
    <w:rsid w:val="00A336B6"/>
    <w:rsid w:val="00A33721"/>
    <w:rsid w:val="00A33755"/>
    <w:rsid w:val="00A33AD4"/>
    <w:rsid w:val="00A33C1B"/>
    <w:rsid w:val="00A33E9D"/>
    <w:rsid w:val="00A34021"/>
    <w:rsid w:val="00A3403D"/>
    <w:rsid w:val="00A34200"/>
    <w:rsid w:val="00A34312"/>
    <w:rsid w:val="00A3432B"/>
    <w:rsid w:val="00A345DC"/>
    <w:rsid w:val="00A346BA"/>
    <w:rsid w:val="00A34955"/>
    <w:rsid w:val="00A349E2"/>
    <w:rsid w:val="00A34A8E"/>
    <w:rsid w:val="00A34C18"/>
    <w:rsid w:val="00A34C42"/>
    <w:rsid w:val="00A34C67"/>
    <w:rsid w:val="00A34D0B"/>
    <w:rsid w:val="00A34D62"/>
    <w:rsid w:val="00A34D7A"/>
    <w:rsid w:val="00A353DA"/>
    <w:rsid w:val="00A35455"/>
    <w:rsid w:val="00A35C41"/>
    <w:rsid w:val="00A35DCF"/>
    <w:rsid w:val="00A35E20"/>
    <w:rsid w:val="00A35E3C"/>
    <w:rsid w:val="00A35F1D"/>
    <w:rsid w:val="00A36013"/>
    <w:rsid w:val="00A3611D"/>
    <w:rsid w:val="00A3617C"/>
    <w:rsid w:val="00A362EE"/>
    <w:rsid w:val="00A3630F"/>
    <w:rsid w:val="00A3631D"/>
    <w:rsid w:val="00A36339"/>
    <w:rsid w:val="00A364F0"/>
    <w:rsid w:val="00A365E6"/>
    <w:rsid w:val="00A366E4"/>
    <w:rsid w:val="00A3684E"/>
    <w:rsid w:val="00A3698E"/>
    <w:rsid w:val="00A36B44"/>
    <w:rsid w:val="00A36CFC"/>
    <w:rsid w:val="00A36EE1"/>
    <w:rsid w:val="00A36EF6"/>
    <w:rsid w:val="00A36F70"/>
    <w:rsid w:val="00A37206"/>
    <w:rsid w:val="00A372DC"/>
    <w:rsid w:val="00A373AE"/>
    <w:rsid w:val="00A37753"/>
    <w:rsid w:val="00A37831"/>
    <w:rsid w:val="00A379F0"/>
    <w:rsid w:val="00A37ADE"/>
    <w:rsid w:val="00A37BA4"/>
    <w:rsid w:val="00A37BBF"/>
    <w:rsid w:val="00A37DB9"/>
    <w:rsid w:val="00A37E19"/>
    <w:rsid w:val="00A400CC"/>
    <w:rsid w:val="00A40333"/>
    <w:rsid w:val="00A4034D"/>
    <w:rsid w:val="00A4045F"/>
    <w:rsid w:val="00A40616"/>
    <w:rsid w:val="00A40988"/>
    <w:rsid w:val="00A40C90"/>
    <w:rsid w:val="00A40DD3"/>
    <w:rsid w:val="00A40ED7"/>
    <w:rsid w:val="00A40F14"/>
    <w:rsid w:val="00A41044"/>
    <w:rsid w:val="00A411CA"/>
    <w:rsid w:val="00A4129A"/>
    <w:rsid w:val="00A412E1"/>
    <w:rsid w:val="00A413B0"/>
    <w:rsid w:val="00A41802"/>
    <w:rsid w:val="00A41946"/>
    <w:rsid w:val="00A41A12"/>
    <w:rsid w:val="00A41AA0"/>
    <w:rsid w:val="00A41D6F"/>
    <w:rsid w:val="00A42225"/>
    <w:rsid w:val="00A424BB"/>
    <w:rsid w:val="00A424D5"/>
    <w:rsid w:val="00A42617"/>
    <w:rsid w:val="00A42A27"/>
    <w:rsid w:val="00A42B15"/>
    <w:rsid w:val="00A42CBD"/>
    <w:rsid w:val="00A42DC3"/>
    <w:rsid w:val="00A42E20"/>
    <w:rsid w:val="00A42EB4"/>
    <w:rsid w:val="00A42FC3"/>
    <w:rsid w:val="00A430AC"/>
    <w:rsid w:val="00A43192"/>
    <w:rsid w:val="00A43496"/>
    <w:rsid w:val="00A435E2"/>
    <w:rsid w:val="00A436A2"/>
    <w:rsid w:val="00A4376F"/>
    <w:rsid w:val="00A437B0"/>
    <w:rsid w:val="00A438DF"/>
    <w:rsid w:val="00A43CA4"/>
    <w:rsid w:val="00A43CFB"/>
    <w:rsid w:val="00A43CFE"/>
    <w:rsid w:val="00A43E81"/>
    <w:rsid w:val="00A443CF"/>
    <w:rsid w:val="00A44555"/>
    <w:rsid w:val="00A44B21"/>
    <w:rsid w:val="00A44B5B"/>
    <w:rsid w:val="00A44E4C"/>
    <w:rsid w:val="00A44E6D"/>
    <w:rsid w:val="00A44EB7"/>
    <w:rsid w:val="00A44ED2"/>
    <w:rsid w:val="00A45059"/>
    <w:rsid w:val="00A451F1"/>
    <w:rsid w:val="00A45349"/>
    <w:rsid w:val="00A4549F"/>
    <w:rsid w:val="00A456FB"/>
    <w:rsid w:val="00A457BE"/>
    <w:rsid w:val="00A45B9B"/>
    <w:rsid w:val="00A45C48"/>
    <w:rsid w:val="00A45E08"/>
    <w:rsid w:val="00A45E71"/>
    <w:rsid w:val="00A45E85"/>
    <w:rsid w:val="00A45F31"/>
    <w:rsid w:val="00A460AD"/>
    <w:rsid w:val="00A4614F"/>
    <w:rsid w:val="00A46182"/>
    <w:rsid w:val="00A46231"/>
    <w:rsid w:val="00A462FD"/>
    <w:rsid w:val="00A462FE"/>
    <w:rsid w:val="00A464AE"/>
    <w:rsid w:val="00A4666A"/>
    <w:rsid w:val="00A46691"/>
    <w:rsid w:val="00A468C9"/>
    <w:rsid w:val="00A46A3D"/>
    <w:rsid w:val="00A46B6F"/>
    <w:rsid w:val="00A46B8F"/>
    <w:rsid w:val="00A46C59"/>
    <w:rsid w:val="00A46D41"/>
    <w:rsid w:val="00A46D47"/>
    <w:rsid w:val="00A46EB4"/>
    <w:rsid w:val="00A47115"/>
    <w:rsid w:val="00A47210"/>
    <w:rsid w:val="00A4725A"/>
    <w:rsid w:val="00A47394"/>
    <w:rsid w:val="00A4748E"/>
    <w:rsid w:val="00A475A7"/>
    <w:rsid w:val="00A47866"/>
    <w:rsid w:val="00A47981"/>
    <w:rsid w:val="00A47B94"/>
    <w:rsid w:val="00A47C2E"/>
    <w:rsid w:val="00A47D1A"/>
    <w:rsid w:val="00A47D23"/>
    <w:rsid w:val="00A47D82"/>
    <w:rsid w:val="00A47EB9"/>
    <w:rsid w:val="00A47EE7"/>
    <w:rsid w:val="00A47F69"/>
    <w:rsid w:val="00A47FDF"/>
    <w:rsid w:val="00A501C9"/>
    <w:rsid w:val="00A50379"/>
    <w:rsid w:val="00A50488"/>
    <w:rsid w:val="00A50506"/>
    <w:rsid w:val="00A508B1"/>
    <w:rsid w:val="00A509F2"/>
    <w:rsid w:val="00A50B6B"/>
    <w:rsid w:val="00A50B7D"/>
    <w:rsid w:val="00A50BED"/>
    <w:rsid w:val="00A50C51"/>
    <w:rsid w:val="00A50F3A"/>
    <w:rsid w:val="00A512D1"/>
    <w:rsid w:val="00A515CB"/>
    <w:rsid w:val="00A5167B"/>
    <w:rsid w:val="00A516C6"/>
    <w:rsid w:val="00A519DE"/>
    <w:rsid w:val="00A51D93"/>
    <w:rsid w:val="00A51DCA"/>
    <w:rsid w:val="00A51E94"/>
    <w:rsid w:val="00A51FB9"/>
    <w:rsid w:val="00A51FF8"/>
    <w:rsid w:val="00A52077"/>
    <w:rsid w:val="00A520B6"/>
    <w:rsid w:val="00A52109"/>
    <w:rsid w:val="00A5225B"/>
    <w:rsid w:val="00A523C9"/>
    <w:rsid w:val="00A526AE"/>
    <w:rsid w:val="00A526C2"/>
    <w:rsid w:val="00A52A84"/>
    <w:rsid w:val="00A52CE7"/>
    <w:rsid w:val="00A52E5C"/>
    <w:rsid w:val="00A52E73"/>
    <w:rsid w:val="00A52F44"/>
    <w:rsid w:val="00A53093"/>
    <w:rsid w:val="00A531AF"/>
    <w:rsid w:val="00A5385F"/>
    <w:rsid w:val="00A53E40"/>
    <w:rsid w:val="00A53F2F"/>
    <w:rsid w:val="00A53F55"/>
    <w:rsid w:val="00A5417B"/>
    <w:rsid w:val="00A542B2"/>
    <w:rsid w:val="00A5434B"/>
    <w:rsid w:val="00A54599"/>
    <w:rsid w:val="00A5469F"/>
    <w:rsid w:val="00A54757"/>
    <w:rsid w:val="00A5481C"/>
    <w:rsid w:val="00A54862"/>
    <w:rsid w:val="00A549A5"/>
    <w:rsid w:val="00A54A57"/>
    <w:rsid w:val="00A54AE2"/>
    <w:rsid w:val="00A54AE8"/>
    <w:rsid w:val="00A54B53"/>
    <w:rsid w:val="00A54B82"/>
    <w:rsid w:val="00A54C58"/>
    <w:rsid w:val="00A54E1D"/>
    <w:rsid w:val="00A5502E"/>
    <w:rsid w:val="00A55094"/>
    <w:rsid w:val="00A551B4"/>
    <w:rsid w:val="00A551B8"/>
    <w:rsid w:val="00A55280"/>
    <w:rsid w:val="00A554C1"/>
    <w:rsid w:val="00A55646"/>
    <w:rsid w:val="00A5568F"/>
    <w:rsid w:val="00A5585E"/>
    <w:rsid w:val="00A55AB9"/>
    <w:rsid w:val="00A55E7D"/>
    <w:rsid w:val="00A56464"/>
    <w:rsid w:val="00A564BC"/>
    <w:rsid w:val="00A56576"/>
    <w:rsid w:val="00A566AA"/>
    <w:rsid w:val="00A568B9"/>
    <w:rsid w:val="00A568BF"/>
    <w:rsid w:val="00A56902"/>
    <w:rsid w:val="00A569D4"/>
    <w:rsid w:val="00A56D7B"/>
    <w:rsid w:val="00A56DA6"/>
    <w:rsid w:val="00A56F06"/>
    <w:rsid w:val="00A57000"/>
    <w:rsid w:val="00A5733E"/>
    <w:rsid w:val="00A57611"/>
    <w:rsid w:val="00A57B28"/>
    <w:rsid w:val="00A57F1A"/>
    <w:rsid w:val="00A60157"/>
    <w:rsid w:val="00A60163"/>
    <w:rsid w:val="00A601AB"/>
    <w:rsid w:val="00A60252"/>
    <w:rsid w:val="00A6038D"/>
    <w:rsid w:val="00A603B1"/>
    <w:rsid w:val="00A603CA"/>
    <w:rsid w:val="00A60434"/>
    <w:rsid w:val="00A60518"/>
    <w:rsid w:val="00A608B7"/>
    <w:rsid w:val="00A60B23"/>
    <w:rsid w:val="00A60C73"/>
    <w:rsid w:val="00A60CF0"/>
    <w:rsid w:val="00A611C3"/>
    <w:rsid w:val="00A6121B"/>
    <w:rsid w:val="00A61277"/>
    <w:rsid w:val="00A612C2"/>
    <w:rsid w:val="00A6134C"/>
    <w:rsid w:val="00A61429"/>
    <w:rsid w:val="00A6146A"/>
    <w:rsid w:val="00A61514"/>
    <w:rsid w:val="00A615D2"/>
    <w:rsid w:val="00A6161C"/>
    <w:rsid w:val="00A61645"/>
    <w:rsid w:val="00A61860"/>
    <w:rsid w:val="00A61928"/>
    <w:rsid w:val="00A6199D"/>
    <w:rsid w:val="00A61E27"/>
    <w:rsid w:val="00A61E30"/>
    <w:rsid w:val="00A6204F"/>
    <w:rsid w:val="00A62080"/>
    <w:rsid w:val="00A62092"/>
    <w:rsid w:val="00A62301"/>
    <w:rsid w:val="00A62363"/>
    <w:rsid w:val="00A6243B"/>
    <w:rsid w:val="00A625E1"/>
    <w:rsid w:val="00A6274E"/>
    <w:rsid w:val="00A629F8"/>
    <w:rsid w:val="00A62E83"/>
    <w:rsid w:val="00A630A2"/>
    <w:rsid w:val="00A63208"/>
    <w:rsid w:val="00A632B8"/>
    <w:rsid w:val="00A632D5"/>
    <w:rsid w:val="00A634D7"/>
    <w:rsid w:val="00A639CC"/>
    <w:rsid w:val="00A63A4D"/>
    <w:rsid w:val="00A63B4A"/>
    <w:rsid w:val="00A63BF3"/>
    <w:rsid w:val="00A63E3F"/>
    <w:rsid w:val="00A64110"/>
    <w:rsid w:val="00A642A0"/>
    <w:rsid w:val="00A6479C"/>
    <w:rsid w:val="00A64942"/>
    <w:rsid w:val="00A6499E"/>
    <w:rsid w:val="00A64A6B"/>
    <w:rsid w:val="00A64B65"/>
    <w:rsid w:val="00A64BD2"/>
    <w:rsid w:val="00A64DB1"/>
    <w:rsid w:val="00A65198"/>
    <w:rsid w:val="00A6519C"/>
    <w:rsid w:val="00A651AB"/>
    <w:rsid w:val="00A652D6"/>
    <w:rsid w:val="00A6543B"/>
    <w:rsid w:val="00A65494"/>
    <w:rsid w:val="00A654C8"/>
    <w:rsid w:val="00A656A6"/>
    <w:rsid w:val="00A65781"/>
    <w:rsid w:val="00A65911"/>
    <w:rsid w:val="00A65AAB"/>
    <w:rsid w:val="00A65B53"/>
    <w:rsid w:val="00A65BEB"/>
    <w:rsid w:val="00A65C07"/>
    <w:rsid w:val="00A65C42"/>
    <w:rsid w:val="00A65D04"/>
    <w:rsid w:val="00A65E8C"/>
    <w:rsid w:val="00A660B2"/>
    <w:rsid w:val="00A6643C"/>
    <w:rsid w:val="00A6662B"/>
    <w:rsid w:val="00A66662"/>
    <w:rsid w:val="00A666DC"/>
    <w:rsid w:val="00A668A0"/>
    <w:rsid w:val="00A668DB"/>
    <w:rsid w:val="00A66B05"/>
    <w:rsid w:val="00A6716F"/>
    <w:rsid w:val="00A674C7"/>
    <w:rsid w:val="00A67544"/>
    <w:rsid w:val="00A6763C"/>
    <w:rsid w:val="00A6764E"/>
    <w:rsid w:val="00A67756"/>
    <w:rsid w:val="00A6784D"/>
    <w:rsid w:val="00A67B77"/>
    <w:rsid w:val="00A67BE0"/>
    <w:rsid w:val="00A67EE6"/>
    <w:rsid w:val="00A67F33"/>
    <w:rsid w:val="00A67FC2"/>
    <w:rsid w:val="00A701FD"/>
    <w:rsid w:val="00A70476"/>
    <w:rsid w:val="00A706CA"/>
    <w:rsid w:val="00A7075B"/>
    <w:rsid w:val="00A70EC9"/>
    <w:rsid w:val="00A70FE9"/>
    <w:rsid w:val="00A7104B"/>
    <w:rsid w:val="00A71118"/>
    <w:rsid w:val="00A71234"/>
    <w:rsid w:val="00A7131F"/>
    <w:rsid w:val="00A71573"/>
    <w:rsid w:val="00A717C3"/>
    <w:rsid w:val="00A717CD"/>
    <w:rsid w:val="00A71B58"/>
    <w:rsid w:val="00A71C38"/>
    <w:rsid w:val="00A71CA5"/>
    <w:rsid w:val="00A71CE6"/>
    <w:rsid w:val="00A71D23"/>
    <w:rsid w:val="00A71EDE"/>
    <w:rsid w:val="00A71F6E"/>
    <w:rsid w:val="00A71FCD"/>
    <w:rsid w:val="00A721FB"/>
    <w:rsid w:val="00A72511"/>
    <w:rsid w:val="00A7254B"/>
    <w:rsid w:val="00A72647"/>
    <w:rsid w:val="00A728CC"/>
    <w:rsid w:val="00A7291D"/>
    <w:rsid w:val="00A72921"/>
    <w:rsid w:val="00A72AD6"/>
    <w:rsid w:val="00A72B5C"/>
    <w:rsid w:val="00A72C25"/>
    <w:rsid w:val="00A72E7F"/>
    <w:rsid w:val="00A72F3E"/>
    <w:rsid w:val="00A7333A"/>
    <w:rsid w:val="00A73456"/>
    <w:rsid w:val="00A737BF"/>
    <w:rsid w:val="00A73BDB"/>
    <w:rsid w:val="00A73C2B"/>
    <w:rsid w:val="00A73D0D"/>
    <w:rsid w:val="00A73EEF"/>
    <w:rsid w:val="00A74008"/>
    <w:rsid w:val="00A74123"/>
    <w:rsid w:val="00A7452A"/>
    <w:rsid w:val="00A7454F"/>
    <w:rsid w:val="00A7457A"/>
    <w:rsid w:val="00A74787"/>
    <w:rsid w:val="00A74966"/>
    <w:rsid w:val="00A74A92"/>
    <w:rsid w:val="00A74CEE"/>
    <w:rsid w:val="00A74E32"/>
    <w:rsid w:val="00A75126"/>
    <w:rsid w:val="00A75227"/>
    <w:rsid w:val="00A75275"/>
    <w:rsid w:val="00A75284"/>
    <w:rsid w:val="00A75353"/>
    <w:rsid w:val="00A7554F"/>
    <w:rsid w:val="00A756DA"/>
    <w:rsid w:val="00A757B2"/>
    <w:rsid w:val="00A759B7"/>
    <w:rsid w:val="00A75C1C"/>
    <w:rsid w:val="00A75CC1"/>
    <w:rsid w:val="00A75E88"/>
    <w:rsid w:val="00A75F4B"/>
    <w:rsid w:val="00A76066"/>
    <w:rsid w:val="00A76348"/>
    <w:rsid w:val="00A76367"/>
    <w:rsid w:val="00A76463"/>
    <w:rsid w:val="00A76C1F"/>
    <w:rsid w:val="00A76C94"/>
    <w:rsid w:val="00A76E4D"/>
    <w:rsid w:val="00A77176"/>
    <w:rsid w:val="00A7745B"/>
    <w:rsid w:val="00A7751F"/>
    <w:rsid w:val="00A7768C"/>
    <w:rsid w:val="00A777E4"/>
    <w:rsid w:val="00A777E7"/>
    <w:rsid w:val="00A77867"/>
    <w:rsid w:val="00A77ACE"/>
    <w:rsid w:val="00A77CC4"/>
    <w:rsid w:val="00A77E40"/>
    <w:rsid w:val="00A804CD"/>
    <w:rsid w:val="00A80561"/>
    <w:rsid w:val="00A8056E"/>
    <w:rsid w:val="00A80761"/>
    <w:rsid w:val="00A809FB"/>
    <w:rsid w:val="00A80A45"/>
    <w:rsid w:val="00A81150"/>
    <w:rsid w:val="00A8122E"/>
    <w:rsid w:val="00A8137E"/>
    <w:rsid w:val="00A81651"/>
    <w:rsid w:val="00A81699"/>
    <w:rsid w:val="00A81923"/>
    <w:rsid w:val="00A81A2D"/>
    <w:rsid w:val="00A81C18"/>
    <w:rsid w:val="00A82046"/>
    <w:rsid w:val="00A8214B"/>
    <w:rsid w:val="00A8214C"/>
    <w:rsid w:val="00A82387"/>
    <w:rsid w:val="00A824CD"/>
    <w:rsid w:val="00A824D0"/>
    <w:rsid w:val="00A824E9"/>
    <w:rsid w:val="00A824F3"/>
    <w:rsid w:val="00A8261F"/>
    <w:rsid w:val="00A82721"/>
    <w:rsid w:val="00A82728"/>
    <w:rsid w:val="00A82C99"/>
    <w:rsid w:val="00A82D58"/>
    <w:rsid w:val="00A82D60"/>
    <w:rsid w:val="00A82EC4"/>
    <w:rsid w:val="00A830B7"/>
    <w:rsid w:val="00A831AC"/>
    <w:rsid w:val="00A83269"/>
    <w:rsid w:val="00A8355A"/>
    <w:rsid w:val="00A83616"/>
    <w:rsid w:val="00A83722"/>
    <w:rsid w:val="00A83771"/>
    <w:rsid w:val="00A8385E"/>
    <w:rsid w:val="00A8399D"/>
    <w:rsid w:val="00A83AD8"/>
    <w:rsid w:val="00A83B01"/>
    <w:rsid w:val="00A83C2B"/>
    <w:rsid w:val="00A83D93"/>
    <w:rsid w:val="00A83E3D"/>
    <w:rsid w:val="00A83ED0"/>
    <w:rsid w:val="00A8443A"/>
    <w:rsid w:val="00A8446D"/>
    <w:rsid w:val="00A844B9"/>
    <w:rsid w:val="00A845EC"/>
    <w:rsid w:val="00A846A5"/>
    <w:rsid w:val="00A8479C"/>
    <w:rsid w:val="00A847DA"/>
    <w:rsid w:val="00A84918"/>
    <w:rsid w:val="00A849A1"/>
    <w:rsid w:val="00A84BC1"/>
    <w:rsid w:val="00A84EA9"/>
    <w:rsid w:val="00A84EBE"/>
    <w:rsid w:val="00A84F3F"/>
    <w:rsid w:val="00A84FDC"/>
    <w:rsid w:val="00A85019"/>
    <w:rsid w:val="00A8512F"/>
    <w:rsid w:val="00A85235"/>
    <w:rsid w:val="00A852EC"/>
    <w:rsid w:val="00A85457"/>
    <w:rsid w:val="00A8556F"/>
    <w:rsid w:val="00A8557B"/>
    <w:rsid w:val="00A85A05"/>
    <w:rsid w:val="00A85A21"/>
    <w:rsid w:val="00A85AAD"/>
    <w:rsid w:val="00A85AD9"/>
    <w:rsid w:val="00A85C1F"/>
    <w:rsid w:val="00A85C9C"/>
    <w:rsid w:val="00A85D72"/>
    <w:rsid w:val="00A85D7E"/>
    <w:rsid w:val="00A85EBE"/>
    <w:rsid w:val="00A860B6"/>
    <w:rsid w:val="00A860F8"/>
    <w:rsid w:val="00A86284"/>
    <w:rsid w:val="00A86855"/>
    <w:rsid w:val="00A868AE"/>
    <w:rsid w:val="00A86A7F"/>
    <w:rsid w:val="00A86D63"/>
    <w:rsid w:val="00A86DE1"/>
    <w:rsid w:val="00A86E7E"/>
    <w:rsid w:val="00A86F8F"/>
    <w:rsid w:val="00A87427"/>
    <w:rsid w:val="00A876BC"/>
    <w:rsid w:val="00A87797"/>
    <w:rsid w:val="00A8798D"/>
    <w:rsid w:val="00A879D6"/>
    <w:rsid w:val="00A87AD9"/>
    <w:rsid w:val="00A87AE9"/>
    <w:rsid w:val="00A87C38"/>
    <w:rsid w:val="00A87CDB"/>
    <w:rsid w:val="00A87D77"/>
    <w:rsid w:val="00A87F09"/>
    <w:rsid w:val="00A87F53"/>
    <w:rsid w:val="00A900CC"/>
    <w:rsid w:val="00A9042B"/>
    <w:rsid w:val="00A9091E"/>
    <w:rsid w:val="00A90D75"/>
    <w:rsid w:val="00A90DFA"/>
    <w:rsid w:val="00A90E72"/>
    <w:rsid w:val="00A90F43"/>
    <w:rsid w:val="00A910B3"/>
    <w:rsid w:val="00A912C9"/>
    <w:rsid w:val="00A912FD"/>
    <w:rsid w:val="00A9131D"/>
    <w:rsid w:val="00A913C6"/>
    <w:rsid w:val="00A91450"/>
    <w:rsid w:val="00A918E0"/>
    <w:rsid w:val="00A91AF2"/>
    <w:rsid w:val="00A91B17"/>
    <w:rsid w:val="00A91C67"/>
    <w:rsid w:val="00A91DD9"/>
    <w:rsid w:val="00A91EAD"/>
    <w:rsid w:val="00A92069"/>
    <w:rsid w:val="00A92274"/>
    <w:rsid w:val="00A922A2"/>
    <w:rsid w:val="00A9234F"/>
    <w:rsid w:val="00A92546"/>
    <w:rsid w:val="00A9254D"/>
    <w:rsid w:val="00A92551"/>
    <w:rsid w:val="00A92696"/>
    <w:rsid w:val="00A92B8A"/>
    <w:rsid w:val="00A92F19"/>
    <w:rsid w:val="00A930B6"/>
    <w:rsid w:val="00A93128"/>
    <w:rsid w:val="00A93176"/>
    <w:rsid w:val="00A9327B"/>
    <w:rsid w:val="00A932E6"/>
    <w:rsid w:val="00A9337A"/>
    <w:rsid w:val="00A93391"/>
    <w:rsid w:val="00A9374B"/>
    <w:rsid w:val="00A93777"/>
    <w:rsid w:val="00A9399E"/>
    <w:rsid w:val="00A93B69"/>
    <w:rsid w:val="00A93B9B"/>
    <w:rsid w:val="00A93BA9"/>
    <w:rsid w:val="00A93BE1"/>
    <w:rsid w:val="00A93C10"/>
    <w:rsid w:val="00A93CB1"/>
    <w:rsid w:val="00A93DC0"/>
    <w:rsid w:val="00A93E1E"/>
    <w:rsid w:val="00A93EC8"/>
    <w:rsid w:val="00A93F23"/>
    <w:rsid w:val="00A94099"/>
    <w:rsid w:val="00A94140"/>
    <w:rsid w:val="00A94294"/>
    <w:rsid w:val="00A943B3"/>
    <w:rsid w:val="00A94460"/>
    <w:rsid w:val="00A9448A"/>
    <w:rsid w:val="00A94500"/>
    <w:rsid w:val="00A94E38"/>
    <w:rsid w:val="00A94F82"/>
    <w:rsid w:val="00A94FF7"/>
    <w:rsid w:val="00A9528B"/>
    <w:rsid w:val="00A95305"/>
    <w:rsid w:val="00A95928"/>
    <w:rsid w:val="00A96028"/>
    <w:rsid w:val="00A96349"/>
    <w:rsid w:val="00A96351"/>
    <w:rsid w:val="00A963C7"/>
    <w:rsid w:val="00A965B6"/>
    <w:rsid w:val="00A96678"/>
    <w:rsid w:val="00A967F4"/>
    <w:rsid w:val="00A96BD9"/>
    <w:rsid w:val="00A96C1E"/>
    <w:rsid w:val="00A96F0D"/>
    <w:rsid w:val="00A970F5"/>
    <w:rsid w:val="00A97364"/>
    <w:rsid w:val="00A9737E"/>
    <w:rsid w:val="00A97668"/>
    <w:rsid w:val="00A976D1"/>
    <w:rsid w:val="00A976F5"/>
    <w:rsid w:val="00A97757"/>
    <w:rsid w:val="00A977B3"/>
    <w:rsid w:val="00AA0195"/>
    <w:rsid w:val="00AA01D9"/>
    <w:rsid w:val="00AA0274"/>
    <w:rsid w:val="00AA0340"/>
    <w:rsid w:val="00AA03D5"/>
    <w:rsid w:val="00AA042A"/>
    <w:rsid w:val="00AA0628"/>
    <w:rsid w:val="00AA0A65"/>
    <w:rsid w:val="00AA0C3D"/>
    <w:rsid w:val="00AA0C40"/>
    <w:rsid w:val="00AA0D15"/>
    <w:rsid w:val="00AA0D7A"/>
    <w:rsid w:val="00AA0DDE"/>
    <w:rsid w:val="00AA1031"/>
    <w:rsid w:val="00AA1427"/>
    <w:rsid w:val="00AA150F"/>
    <w:rsid w:val="00AA1626"/>
    <w:rsid w:val="00AA19E8"/>
    <w:rsid w:val="00AA19F5"/>
    <w:rsid w:val="00AA1ACF"/>
    <w:rsid w:val="00AA1C25"/>
    <w:rsid w:val="00AA1F88"/>
    <w:rsid w:val="00AA2064"/>
    <w:rsid w:val="00AA23F3"/>
    <w:rsid w:val="00AA24AD"/>
    <w:rsid w:val="00AA28EE"/>
    <w:rsid w:val="00AA2961"/>
    <w:rsid w:val="00AA2B1D"/>
    <w:rsid w:val="00AA2BBA"/>
    <w:rsid w:val="00AA2D26"/>
    <w:rsid w:val="00AA2DA2"/>
    <w:rsid w:val="00AA2F92"/>
    <w:rsid w:val="00AA38C9"/>
    <w:rsid w:val="00AA3959"/>
    <w:rsid w:val="00AA3DB7"/>
    <w:rsid w:val="00AA3FAC"/>
    <w:rsid w:val="00AA4452"/>
    <w:rsid w:val="00AA44F6"/>
    <w:rsid w:val="00AA44F9"/>
    <w:rsid w:val="00AA454A"/>
    <w:rsid w:val="00AA471A"/>
    <w:rsid w:val="00AA47DE"/>
    <w:rsid w:val="00AA4957"/>
    <w:rsid w:val="00AA4BC4"/>
    <w:rsid w:val="00AA4BED"/>
    <w:rsid w:val="00AA4C73"/>
    <w:rsid w:val="00AA4EEF"/>
    <w:rsid w:val="00AA5028"/>
    <w:rsid w:val="00AA5141"/>
    <w:rsid w:val="00AA51F5"/>
    <w:rsid w:val="00AA52E9"/>
    <w:rsid w:val="00AA53C0"/>
    <w:rsid w:val="00AA5560"/>
    <w:rsid w:val="00AA5697"/>
    <w:rsid w:val="00AA57ED"/>
    <w:rsid w:val="00AA587B"/>
    <w:rsid w:val="00AA5B24"/>
    <w:rsid w:val="00AA5BA0"/>
    <w:rsid w:val="00AA5E3B"/>
    <w:rsid w:val="00AA5E8C"/>
    <w:rsid w:val="00AA5ECE"/>
    <w:rsid w:val="00AA5F69"/>
    <w:rsid w:val="00AA6077"/>
    <w:rsid w:val="00AA6199"/>
    <w:rsid w:val="00AA61C4"/>
    <w:rsid w:val="00AA6497"/>
    <w:rsid w:val="00AA66AF"/>
    <w:rsid w:val="00AA66C7"/>
    <w:rsid w:val="00AA68B4"/>
    <w:rsid w:val="00AA6AF8"/>
    <w:rsid w:val="00AA6BBB"/>
    <w:rsid w:val="00AA6F95"/>
    <w:rsid w:val="00AA7085"/>
    <w:rsid w:val="00AA717F"/>
    <w:rsid w:val="00AA71B7"/>
    <w:rsid w:val="00AA74DF"/>
    <w:rsid w:val="00AA7543"/>
    <w:rsid w:val="00AA75D0"/>
    <w:rsid w:val="00AA76D5"/>
    <w:rsid w:val="00AA77FC"/>
    <w:rsid w:val="00AA7C6F"/>
    <w:rsid w:val="00AB0077"/>
    <w:rsid w:val="00AB012E"/>
    <w:rsid w:val="00AB0543"/>
    <w:rsid w:val="00AB0616"/>
    <w:rsid w:val="00AB06D3"/>
    <w:rsid w:val="00AB0951"/>
    <w:rsid w:val="00AB09EF"/>
    <w:rsid w:val="00AB0A16"/>
    <w:rsid w:val="00AB0A2A"/>
    <w:rsid w:val="00AB0AC9"/>
    <w:rsid w:val="00AB0D39"/>
    <w:rsid w:val="00AB0D3C"/>
    <w:rsid w:val="00AB0E0C"/>
    <w:rsid w:val="00AB1070"/>
    <w:rsid w:val="00AB10BB"/>
    <w:rsid w:val="00AB154A"/>
    <w:rsid w:val="00AB15DE"/>
    <w:rsid w:val="00AB15F7"/>
    <w:rsid w:val="00AB17B4"/>
    <w:rsid w:val="00AB185A"/>
    <w:rsid w:val="00AB18F7"/>
    <w:rsid w:val="00AB1A50"/>
    <w:rsid w:val="00AB1BA7"/>
    <w:rsid w:val="00AB1DBE"/>
    <w:rsid w:val="00AB1E04"/>
    <w:rsid w:val="00AB1E3D"/>
    <w:rsid w:val="00AB1E8D"/>
    <w:rsid w:val="00AB2106"/>
    <w:rsid w:val="00AB2381"/>
    <w:rsid w:val="00AB24AE"/>
    <w:rsid w:val="00AB25CD"/>
    <w:rsid w:val="00AB29CF"/>
    <w:rsid w:val="00AB2A1F"/>
    <w:rsid w:val="00AB30DE"/>
    <w:rsid w:val="00AB310B"/>
    <w:rsid w:val="00AB3113"/>
    <w:rsid w:val="00AB335D"/>
    <w:rsid w:val="00AB33B4"/>
    <w:rsid w:val="00AB33C6"/>
    <w:rsid w:val="00AB348A"/>
    <w:rsid w:val="00AB34F0"/>
    <w:rsid w:val="00AB3587"/>
    <w:rsid w:val="00AB375F"/>
    <w:rsid w:val="00AB3808"/>
    <w:rsid w:val="00AB3A3A"/>
    <w:rsid w:val="00AB3E40"/>
    <w:rsid w:val="00AB3ECA"/>
    <w:rsid w:val="00AB3F38"/>
    <w:rsid w:val="00AB3F57"/>
    <w:rsid w:val="00AB41A4"/>
    <w:rsid w:val="00AB43AF"/>
    <w:rsid w:val="00AB43C0"/>
    <w:rsid w:val="00AB43EC"/>
    <w:rsid w:val="00AB4436"/>
    <w:rsid w:val="00AB44C8"/>
    <w:rsid w:val="00AB45D0"/>
    <w:rsid w:val="00AB4605"/>
    <w:rsid w:val="00AB46DA"/>
    <w:rsid w:val="00AB4A43"/>
    <w:rsid w:val="00AB4B5B"/>
    <w:rsid w:val="00AB4BF4"/>
    <w:rsid w:val="00AB4CA8"/>
    <w:rsid w:val="00AB4E51"/>
    <w:rsid w:val="00AB4E84"/>
    <w:rsid w:val="00AB4F99"/>
    <w:rsid w:val="00AB5287"/>
    <w:rsid w:val="00AB52BD"/>
    <w:rsid w:val="00AB541E"/>
    <w:rsid w:val="00AB5494"/>
    <w:rsid w:val="00AB580B"/>
    <w:rsid w:val="00AB584E"/>
    <w:rsid w:val="00AB58BE"/>
    <w:rsid w:val="00AB5AB6"/>
    <w:rsid w:val="00AB5ADF"/>
    <w:rsid w:val="00AB5C86"/>
    <w:rsid w:val="00AB5CBA"/>
    <w:rsid w:val="00AB5E57"/>
    <w:rsid w:val="00AB5E5E"/>
    <w:rsid w:val="00AB5F30"/>
    <w:rsid w:val="00AB60FE"/>
    <w:rsid w:val="00AB63F5"/>
    <w:rsid w:val="00AB64F0"/>
    <w:rsid w:val="00AB65B3"/>
    <w:rsid w:val="00AB6688"/>
    <w:rsid w:val="00AB68EB"/>
    <w:rsid w:val="00AB6B85"/>
    <w:rsid w:val="00AB6C9F"/>
    <w:rsid w:val="00AB6D19"/>
    <w:rsid w:val="00AB7197"/>
    <w:rsid w:val="00AB71B5"/>
    <w:rsid w:val="00AB725F"/>
    <w:rsid w:val="00AB768D"/>
    <w:rsid w:val="00AB77E8"/>
    <w:rsid w:val="00AB78A5"/>
    <w:rsid w:val="00AB7AC6"/>
    <w:rsid w:val="00AB7B49"/>
    <w:rsid w:val="00AB7BA9"/>
    <w:rsid w:val="00AB7CF7"/>
    <w:rsid w:val="00AC0216"/>
    <w:rsid w:val="00AC02C2"/>
    <w:rsid w:val="00AC038E"/>
    <w:rsid w:val="00AC0561"/>
    <w:rsid w:val="00AC0705"/>
    <w:rsid w:val="00AC0970"/>
    <w:rsid w:val="00AC0B5E"/>
    <w:rsid w:val="00AC0BD4"/>
    <w:rsid w:val="00AC0C0E"/>
    <w:rsid w:val="00AC0C20"/>
    <w:rsid w:val="00AC0CDF"/>
    <w:rsid w:val="00AC0F64"/>
    <w:rsid w:val="00AC0FF7"/>
    <w:rsid w:val="00AC109B"/>
    <w:rsid w:val="00AC120C"/>
    <w:rsid w:val="00AC123F"/>
    <w:rsid w:val="00AC12E1"/>
    <w:rsid w:val="00AC12FD"/>
    <w:rsid w:val="00AC142F"/>
    <w:rsid w:val="00AC1980"/>
    <w:rsid w:val="00AC1FF4"/>
    <w:rsid w:val="00AC2072"/>
    <w:rsid w:val="00AC2140"/>
    <w:rsid w:val="00AC2241"/>
    <w:rsid w:val="00AC2299"/>
    <w:rsid w:val="00AC23A5"/>
    <w:rsid w:val="00AC2534"/>
    <w:rsid w:val="00AC26E9"/>
    <w:rsid w:val="00AC2714"/>
    <w:rsid w:val="00AC2843"/>
    <w:rsid w:val="00AC28A9"/>
    <w:rsid w:val="00AC296D"/>
    <w:rsid w:val="00AC2B22"/>
    <w:rsid w:val="00AC2D70"/>
    <w:rsid w:val="00AC2DA3"/>
    <w:rsid w:val="00AC2DA7"/>
    <w:rsid w:val="00AC2E97"/>
    <w:rsid w:val="00AC2F20"/>
    <w:rsid w:val="00AC2FF7"/>
    <w:rsid w:val="00AC3036"/>
    <w:rsid w:val="00AC3077"/>
    <w:rsid w:val="00AC321C"/>
    <w:rsid w:val="00AC32AE"/>
    <w:rsid w:val="00AC392E"/>
    <w:rsid w:val="00AC3943"/>
    <w:rsid w:val="00AC39A1"/>
    <w:rsid w:val="00AC39AE"/>
    <w:rsid w:val="00AC3A36"/>
    <w:rsid w:val="00AC3B41"/>
    <w:rsid w:val="00AC3C91"/>
    <w:rsid w:val="00AC3D94"/>
    <w:rsid w:val="00AC4031"/>
    <w:rsid w:val="00AC423A"/>
    <w:rsid w:val="00AC453C"/>
    <w:rsid w:val="00AC458A"/>
    <w:rsid w:val="00AC459F"/>
    <w:rsid w:val="00AC4777"/>
    <w:rsid w:val="00AC484F"/>
    <w:rsid w:val="00AC48E4"/>
    <w:rsid w:val="00AC49B6"/>
    <w:rsid w:val="00AC4C9F"/>
    <w:rsid w:val="00AC4D90"/>
    <w:rsid w:val="00AC4D94"/>
    <w:rsid w:val="00AC525E"/>
    <w:rsid w:val="00AC5347"/>
    <w:rsid w:val="00AC534C"/>
    <w:rsid w:val="00AC5604"/>
    <w:rsid w:val="00AC5673"/>
    <w:rsid w:val="00AC57CC"/>
    <w:rsid w:val="00AC58AC"/>
    <w:rsid w:val="00AC58C9"/>
    <w:rsid w:val="00AC59C6"/>
    <w:rsid w:val="00AC5EE1"/>
    <w:rsid w:val="00AC6020"/>
    <w:rsid w:val="00AC668B"/>
    <w:rsid w:val="00AC6923"/>
    <w:rsid w:val="00AC6D3B"/>
    <w:rsid w:val="00AC6D51"/>
    <w:rsid w:val="00AC6DDC"/>
    <w:rsid w:val="00AC6ED3"/>
    <w:rsid w:val="00AC6EFC"/>
    <w:rsid w:val="00AC6FD0"/>
    <w:rsid w:val="00AC74DA"/>
    <w:rsid w:val="00AC7594"/>
    <w:rsid w:val="00AC7649"/>
    <w:rsid w:val="00AC7691"/>
    <w:rsid w:val="00AC76D5"/>
    <w:rsid w:val="00AC7983"/>
    <w:rsid w:val="00AC79A2"/>
    <w:rsid w:val="00AC7A00"/>
    <w:rsid w:val="00AC7A2B"/>
    <w:rsid w:val="00AC7C25"/>
    <w:rsid w:val="00AC7C38"/>
    <w:rsid w:val="00AC7FFD"/>
    <w:rsid w:val="00AD02C9"/>
    <w:rsid w:val="00AD0545"/>
    <w:rsid w:val="00AD0632"/>
    <w:rsid w:val="00AD0816"/>
    <w:rsid w:val="00AD08F0"/>
    <w:rsid w:val="00AD096F"/>
    <w:rsid w:val="00AD0A51"/>
    <w:rsid w:val="00AD0A56"/>
    <w:rsid w:val="00AD0B37"/>
    <w:rsid w:val="00AD0CA9"/>
    <w:rsid w:val="00AD0CAC"/>
    <w:rsid w:val="00AD0DC5"/>
    <w:rsid w:val="00AD0E95"/>
    <w:rsid w:val="00AD0ED2"/>
    <w:rsid w:val="00AD0FC1"/>
    <w:rsid w:val="00AD1132"/>
    <w:rsid w:val="00AD11F7"/>
    <w:rsid w:val="00AD14AD"/>
    <w:rsid w:val="00AD16CC"/>
    <w:rsid w:val="00AD1786"/>
    <w:rsid w:val="00AD198D"/>
    <w:rsid w:val="00AD1B5A"/>
    <w:rsid w:val="00AD1BE6"/>
    <w:rsid w:val="00AD1DB7"/>
    <w:rsid w:val="00AD1EA7"/>
    <w:rsid w:val="00AD2079"/>
    <w:rsid w:val="00AD20DE"/>
    <w:rsid w:val="00AD2285"/>
    <w:rsid w:val="00AD246D"/>
    <w:rsid w:val="00AD24F2"/>
    <w:rsid w:val="00AD24F7"/>
    <w:rsid w:val="00AD2520"/>
    <w:rsid w:val="00AD2572"/>
    <w:rsid w:val="00AD266B"/>
    <w:rsid w:val="00AD2762"/>
    <w:rsid w:val="00AD2852"/>
    <w:rsid w:val="00AD297B"/>
    <w:rsid w:val="00AD2A21"/>
    <w:rsid w:val="00AD2A23"/>
    <w:rsid w:val="00AD2A42"/>
    <w:rsid w:val="00AD2C1A"/>
    <w:rsid w:val="00AD2D60"/>
    <w:rsid w:val="00AD30AC"/>
    <w:rsid w:val="00AD31C7"/>
    <w:rsid w:val="00AD32A7"/>
    <w:rsid w:val="00AD330B"/>
    <w:rsid w:val="00AD33C9"/>
    <w:rsid w:val="00AD33D4"/>
    <w:rsid w:val="00AD344B"/>
    <w:rsid w:val="00AD3576"/>
    <w:rsid w:val="00AD3976"/>
    <w:rsid w:val="00AD3ADB"/>
    <w:rsid w:val="00AD3BB9"/>
    <w:rsid w:val="00AD3E54"/>
    <w:rsid w:val="00AD4380"/>
    <w:rsid w:val="00AD4387"/>
    <w:rsid w:val="00AD4524"/>
    <w:rsid w:val="00AD4569"/>
    <w:rsid w:val="00AD45A7"/>
    <w:rsid w:val="00AD46C8"/>
    <w:rsid w:val="00AD4713"/>
    <w:rsid w:val="00AD473F"/>
    <w:rsid w:val="00AD482F"/>
    <w:rsid w:val="00AD495A"/>
    <w:rsid w:val="00AD4A6E"/>
    <w:rsid w:val="00AD4A83"/>
    <w:rsid w:val="00AD4B11"/>
    <w:rsid w:val="00AD4B8B"/>
    <w:rsid w:val="00AD4D2A"/>
    <w:rsid w:val="00AD4DDE"/>
    <w:rsid w:val="00AD4E8D"/>
    <w:rsid w:val="00AD4EEF"/>
    <w:rsid w:val="00AD50E1"/>
    <w:rsid w:val="00AD50E8"/>
    <w:rsid w:val="00AD51AB"/>
    <w:rsid w:val="00AD53E9"/>
    <w:rsid w:val="00AD542F"/>
    <w:rsid w:val="00AD5914"/>
    <w:rsid w:val="00AD59B6"/>
    <w:rsid w:val="00AD5C46"/>
    <w:rsid w:val="00AD5D09"/>
    <w:rsid w:val="00AD5DD9"/>
    <w:rsid w:val="00AD60DD"/>
    <w:rsid w:val="00AD6227"/>
    <w:rsid w:val="00AD636B"/>
    <w:rsid w:val="00AD63DD"/>
    <w:rsid w:val="00AD63EE"/>
    <w:rsid w:val="00AD6503"/>
    <w:rsid w:val="00AD676D"/>
    <w:rsid w:val="00AD69CA"/>
    <w:rsid w:val="00AD6B53"/>
    <w:rsid w:val="00AD6B75"/>
    <w:rsid w:val="00AD6C58"/>
    <w:rsid w:val="00AD6E8A"/>
    <w:rsid w:val="00AD6EFE"/>
    <w:rsid w:val="00AD6F5F"/>
    <w:rsid w:val="00AD7059"/>
    <w:rsid w:val="00AD7074"/>
    <w:rsid w:val="00AD7147"/>
    <w:rsid w:val="00AD727B"/>
    <w:rsid w:val="00AD7305"/>
    <w:rsid w:val="00AD7358"/>
    <w:rsid w:val="00AD7451"/>
    <w:rsid w:val="00AD752A"/>
    <w:rsid w:val="00AD7552"/>
    <w:rsid w:val="00AD7576"/>
    <w:rsid w:val="00AD76F9"/>
    <w:rsid w:val="00AD7718"/>
    <w:rsid w:val="00AD779E"/>
    <w:rsid w:val="00AD77CF"/>
    <w:rsid w:val="00AD79D6"/>
    <w:rsid w:val="00AD7A55"/>
    <w:rsid w:val="00AD7A87"/>
    <w:rsid w:val="00AD7D46"/>
    <w:rsid w:val="00AD7E64"/>
    <w:rsid w:val="00AD7FD2"/>
    <w:rsid w:val="00AE01A1"/>
    <w:rsid w:val="00AE025E"/>
    <w:rsid w:val="00AE0490"/>
    <w:rsid w:val="00AE068C"/>
    <w:rsid w:val="00AE06AC"/>
    <w:rsid w:val="00AE06FD"/>
    <w:rsid w:val="00AE083B"/>
    <w:rsid w:val="00AE092C"/>
    <w:rsid w:val="00AE0C56"/>
    <w:rsid w:val="00AE0EEC"/>
    <w:rsid w:val="00AE0FA7"/>
    <w:rsid w:val="00AE0FC0"/>
    <w:rsid w:val="00AE11A3"/>
    <w:rsid w:val="00AE128C"/>
    <w:rsid w:val="00AE12D1"/>
    <w:rsid w:val="00AE149E"/>
    <w:rsid w:val="00AE16F2"/>
    <w:rsid w:val="00AE1833"/>
    <w:rsid w:val="00AE18AC"/>
    <w:rsid w:val="00AE18F7"/>
    <w:rsid w:val="00AE1B7C"/>
    <w:rsid w:val="00AE1BC9"/>
    <w:rsid w:val="00AE1C2D"/>
    <w:rsid w:val="00AE1EC8"/>
    <w:rsid w:val="00AE21E8"/>
    <w:rsid w:val="00AE22F2"/>
    <w:rsid w:val="00AE2356"/>
    <w:rsid w:val="00AE238F"/>
    <w:rsid w:val="00AE2400"/>
    <w:rsid w:val="00AE2443"/>
    <w:rsid w:val="00AE24F4"/>
    <w:rsid w:val="00AE25A2"/>
    <w:rsid w:val="00AE25BF"/>
    <w:rsid w:val="00AE25F4"/>
    <w:rsid w:val="00AE28B7"/>
    <w:rsid w:val="00AE29FC"/>
    <w:rsid w:val="00AE2A0C"/>
    <w:rsid w:val="00AE2C66"/>
    <w:rsid w:val="00AE2D27"/>
    <w:rsid w:val="00AE2F3F"/>
    <w:rsid w:val="00AE301F"/>
    <w:rsid w:val="00AE3051"/>
    <w:rsid w:val="00AE3156"/>
    <w:rsid w:val="00AE3194"/>
    <w:rsid w:val="00AE3572"/>
    <w:rsid w:val="00AE3727"/>
    <w:rsid w:val="00AE372B"/>
    <w:rsid w:val="00AE37C6"/>
    <w:rsid w:val="00AE37E0"/>
    <w:rsid w:val="00AE37F6"/>
    <w:rsid w:val="00AE385D"/>
    <w:rsid w:val="00AE3962"/>
    <w:rsid w:val="00AE3985"/>
    <w:rsid w:val="00AE3AB7"/>
    <w:rsid w:val="00AE3AC4"/>
    <w:rsid w:val="00AE3AED"/>
    <w:rsid w:val="00AE3B4E"/>
    <w:rsid w:val="00AE3D1C"/>
    <w:rsid w:val="00AE3E04"/>
    <w:rsid w:val="00AE40F2"/>
    <w:rsid w:val="00AE436F"/>
    <w:rsid w:val="00AE4C5A"/>
    <w:rsid w:val="00AE4D1D"/>
    <w:rsid w:val="00AE4DDD"/>
    <w:rsid w:val="00AE51A2"/>
    <w:rsid w:val="00AE56CB"/>
    <w:rsid w:val="00AE5859"/>
    <w:rsid w:val="00AE58BB"/>
    <w:rsid w:val="00AE5958"/>
    <w:rsid w:val="00AE59EC"/>
    <w:rsid w:val="00AE5C23"/>
    <w:rsid w:val="00AE5D0C"/>
    <w:rsid w:val="00AE5FC5"/>
    <w:rsid w:val="00AE6173"/>
    <w:rsid w:val="00AE6739"/>
    <w:rsid w:val="00AE67B3"/>
    <w:rsid w:val="00AE6919"/>
    <w:rsid w:val="00AE72C6"/>
    <w:rsid w:val="00AE7487"/>
    <w:rsid w:val="00AE7563"/>
    <w:rsid w:val="00AE77B2"/>
    <w:rsid w:val="00AE77BA"/>
    <w:rsid w:val="00AE7864"/>
    <w:rsid w:val="00AE78DD"/>
    <w:rsid w:val="00AE7949"/>
    <w:rsid w:val="00AE79DE"/>
    <w:rsid w:val="00AE7C45"/>
    <w:rsid w:val="00AE7E55"/>
    <w:rsid w:val="00AF0168"/>
    <w:rsid w:val="00AF0181"/>
    <w:rsid w:val="00AF0207"/>
    <w:rsid w:val="00AF0314"/>
    <w:rsid w:val="00AF039B"/>
    <w:rsid w:val="00AF0886"/>
    <w:rsid w:val="00AF0915"/>
    <w:rsid w:val="00AF099F"/>
    <w:rsid w:val="00AF0C94"/>
    <w:rsid w:val="00AF0D24"/>
    <w:rsid w:val="00AF0DE1"/>
    <w:rsid w:val="00AF0FD0"/>
    <w:rsid w:val="00AF1340"/>
    <w:rsid w:val="00AF13B4"/>
    <w:rsid w:val="00AF1455"/>
    <w:rsid w:val="00AF15E9"/>
    <w:rsid w:val="00AF1644"/>
    <w:rsid w:val="00AF199B"/>
    <w:rsid w:val="00AF19B0"/>
    <w:rsid w:val="00AF1C90"/>
    <w:rsid w:val="00AF1CA0"/>
    <w:rsid w:val="00AF1F69"/>
    <w:rsid w:val="00AF20CC"/>
    <w:rsid w:val="00AF25D5"/>
    <w:rsid w:val="00AF2826"/>
    <w:rsid w:val="00AF28C9"/>
    <w:rsid w:val="00AF2B9C"/>
    <w:rsid w:val="00AF2F67"/>
    <w:rsid w:val="00AF2FFE"/>
    <w:rsid w:val="00AF306C"/>
    <w:rsid w:val="00AF313B"/>
    <w:rsid w:val="00AF3474"/>
    <w:rsid w:val="00AF3A18"/>
    <w:rsid w:val="00AF3AC4"/>
    <w:rsid w:val="00AF3BB3"/>
    <w:rsid w:val="00AF3D9D"/>
    <w:rsid w:val="00AF3DBB"/>
    <w:rsid w:val="00AF3E29"/>
    <w:rsid w:val="00AF3F29"/>
    <w:rsid w:val="00AF3FEC"/>
    <w:rsid w:val="00AF4112"/>
    <w:rsid w:val="00AF4420"/>
    <w:rsid w:val="00AF44C3"/>
    <w:rsid w:val="00AF44E9"/>
    <w:rsid w:val="00AF4748"/>
    <w:rsid w:val="00AF4A26"/>
    <w:rsid w:val="00AF4A99"/>
    <w:rsid w:val="00AF4F1F"/>
    <w:rsid w:val="00AF4F22"/>
    <w:rsid w:val="00AF5056"/>
    <w:rsid w:val="00AF5194"/>
    <w:rsid w:val="00AF53EF"/>
    <w:rsid w:val="00AF557A"/>
    <w:rsid w:val="00AF570A"/>
    <w:rsid w:val="00AF580E"/>
    <w:rsid w:val="00AF5B13"/>
    <w:rsid w:val="00AF5CA3"/>
    <w:rsid w:val="00AF5DFB"/>
    <w:rsid w:val="00AF6106"/>
    <w:rsid w:val="00AF62E2"/>
    <w:rsid w:val="00AF62F1"/>
    <w:rsid w:val="00AF6558"/>
    <w:rsid w:val="00AF6573"/>
    <w:rsid w:val="00AF6888"/>
    <w:rsid w:val="00AF693C"/>
    <w:rsid w:val="00AF6985"/>
    <w:rsid w:val="00AF6B3F"/>
    <w:rsid w:val="00AF6CBE"/>
    <w:rsid w:val="00AF6F37"/>
    <w:rsid w:val="00AF7008"/>
    <w:rsid w:val="00AF70E9"/>
    <w:rsid w:val="00AF73C3"/>
    <w:rsid w:val="00AF7636"/>
    <w:rsid w:val="00AF795C"/>
    <w:rsid w:val="00AF79B7"/>
    <w:rsid w:val="00AF7A89"/>
    <w:rsid w:val="00AF7B07"/>
    <w:rsid w:val="00AF7BE9"/>
    <w:rsid w:val="00AF7C07"/>
    <w:rsid w:val="00AF7DCA"/>
    <w:rsid w:val="00B00278"/>
    <w:rsid w:val="00B003DE"/>
    <w:rsid w:val="00B004B3"/>
    <w:rsid w:val="00B006F7"/>
    <w:rsid w:val="00B00752"/>
    <w:rsid w:val="00B007CF"/>
    <w:rsid w:val="00B00834"/>
    <w:rsid w:val="00B008C6"/>
    <w:rsid w:val="00B00A3C"/>
    <w:rsid w:val="00B00C92"/>
    <w:rsid w:val="00B00D39"/>
    <w:rsid w:val="00B01154"/>
    <w:rsid w:val="00B01305"/>
    <w:rsid w:val="00B01359"/>
    <w:rsid w:val="00B01616"/>
    <w:rsid w:val="00B0164D"/>
    <w:rsid w:val="00B01782"/>
    <w:rsid w:val="00B018F1"/>
    <w:rsid w:val="00B01A69"/>
    <w:rsid w:val="00B01D94"/>
    <w:rsid w:val="00B01F94"/>
    <w:rsid w:val="00B023E9"/>
    <w:rsid w:val="00B026C1"/>
    <w:rsid w:val="00B02937"/>
    <w:rsid w:val="00B02988"/>
    <w:rsid w:val="00B02A50"/>
    <w:rsid w:val="00B02A8D"/>
    <w:rsid w:val="00B02B8F"/>
    <w:rsid w:val="00B02B9C"/>
    <w:rsid w:val="00B02E29"/>
    <w:rsid w:val="00B02FB4"/>
    <w:rsid w:val="00B0339E"/>
    <w:rsid w:val="00B0344F"/>
    <w:rsid w:val="00B03518"/>
    <w:rsid w:val="00B0353B"/>
    <w:rsid w:val="00B03691"/>
    <w:rsid w:val="00B03724"/>
    <w:rsid w:val="00B03C9B"/>
    <w:rsid w:val="00B03DEB"/>
    <w:rsid w:val="00B03E6A"/>
    <w:rsid w:val="00B03F33"/>
    <w:rsid w:val="00B040B2"/>
    <w:rsid w:val="00B04190"/>
    <w:rsid w:val="00B0428E"/>
    <w:rsid w:val="00B042B1"/>
    <w:rsid w:val="00B0434B"/>
    <w:rsid w:val="00B043D4"/>
    <w:rsid w:val="00B04404"/>
    <w:rsid w:val="00B04435"/>
    <w:rsid w:val="00B0453F"/>
    <w:rsid w:val="00B04566"/>
    <w:rsid w:val="00B04636"/>
    <w:rsid w:val="00B04649"/>
    <w:rsid w:val="00B04863"/>
    <w:rsid w:val="00B04A6A"/>
    <w:rsid w:val="00B04BBF"/>
    <w:rsid w:val="00B04BD4"/>
    <w:rsid w:val="00B05069"/>
    <w:rsid w:val="00B051EB"/>
    <w:rsid w:val="00B05508"/>
    <w:rsid w:val="00B05566"/>
    <w:rsid w:val="00B056A9"/>
    <w:rsid w:val="00B05906"/>
    <w:rsid w:val="00B05C1B"/>
    <w:rsid w:val="00B05EFD"/>
    <w:rsid w:val="00B05FEE"/>
    <w:rsid w:val="00B0618A"/>
    <w:rsid w:val="00B06248"/>
    <w:rsid w:val="00B06252"/>
    <w:rsid w:val="00B06354"/>
    <w:rsid w:val="00B064B3"/>
    <w:rsid w:val="00B06550"/>
    <w:rsid w:val="00B06572"/>
    <w:rsid w:val="00B067B5"/>
    <w:rsid w:val="00B06A18"/>
    <w:rsid w:val="00B06BDF"/>
    <w:rsid w:val="00B06E48"/>
    <w:rsid w:val="00B06E66"/>
    <w:rsid w:val="00B07049"/>
    <w:rsid w:val="00B07098"/>
    <w:rsid w:val="00B07145"/>
    <w:rsid w:val="00B0716A"/>
    <w:rsid w:val="00B07455"/>
    <w:rsid w:val="00B0757E"/>
    <w:rsid w:val="00B07663"/>
    <w:rsid w:val="00B076AA"/>
    <w:rsid w:val="00B076C2"/>
    <w:rsid w:val="00B07820"/>
    <w:rsid w:val="00B07BD9"/>
    <w:rsid w:val="00B07DA1"/>
    <w:rsid w:val="00B07ECB"/>
    <w:rsid w:val="00B10100"/>
    <w:rsid w:val="00B1027D"/>
    <w:rsid w:val="00B10558"/>
    <w:rsid w:val="00B105E4"/>
    <w:rsid w:val="00B1073D"/>
    <w:rsid w:val="00B1075D"/>
    <w:rsid w:val="00B1088C"/>
    <w:rsid w:val="00B10A66"/>
    <w:rsid w:val="00B10C40"/>
    <w:rsid w:val="00B10D4B"/>
    <w:rsid w:val="00B11045"/>
    <w:rsid w:val="00B11178"/>
    <w:rsid w:val="00B1117A"/>
    <w:rsid w:val="00B11515"/>
    <w:rsid w:val="00B1158A"/>
    <w:rsid w:val="00B11981"/>
    <w:rsid w:val="00B11AC9"/>
    <w:rsid w:val="00B11BFC"/>
    <w:rsid w:val="00B11C25"/>
    <w:rsid w:val="00B11DB0"/>
    <w:rsid w:val="00B1207C"/>
    <w:rsid w:val="00B12121"/>
    <w:rsid w:val="00B1233B"/>
    <w:rsid w:val="00B12518"/>
    <w:rsid w:val="00B125A3"/>
    <w:rsid w:val="00B1272D"/>
    <w:rsid w:val="00B1279A"/>
    <w:rsid w:val="00B1289E"/>
    <w:rsid w:val="00B12E41"/>
    <w:rsid w:val="00B130A6"/>
    <w:rsid w:val="00B13171"/>
    <w:rsid w:val="00B131DB"/>
    <w:rsid w:val="00B133AD"/>
    <w:rsid w:val="00B1373C"/>
    <w:rsid w:val="00B13CEF"/>
    <w:rsid w:val="00B140A2"/>
    <w:rsid w:val="00B14137"/>
    <w:rsid w:val="00B14188"/>
    <w:rsid w:val="00B141DB"/>
    <w:rsid w:val="00B142D2"/>
    <w:rsid w:val="00B144AE"/>
    <w:rsid w:val="00B1450A"/>
    <w:rsid w:val="00B14537"/>
    <w:rsid w:val="00B14595"/>
    <w:rsid w:val="00B146FB"/>
    <w:rsid w:val="00B147F7"/>
    <w:rsid w:val="00B1481A"/>
    <w:rsid w:val="00B14A34"/>
    <w:rsid w:val="00B14AA6"/>
    <w:rsid w:val="00B14B83"/>
    <w:rsid w:val="00B14E03"/>
    <w:rsid w:val="00B14EA1"/>
    <w:rsid w:val="00B14F21"/>
    <w:rsid w:val="00B1519D"/>
    <w:rsid w:val="00B156A9"/>
    <w:rsid w:val="00B15723"/>
    <w:rsid w:val="00B1587B"/>
    <w:rsid w:val="00B15921"/>
    <w:rsid w:val="00B15A06"/>
    <w:rsid w:val="00B15D6A"/>
    <w:rsid w:val="00B15F83"/>
    <w:rsid w:val="00B160FF"/>
    <w:rsid w:val="00B161AB"/>
    <w:rsid w:val="00B161BB"/>
    <w:rsid w:val="00B16233"/>
    <w:rsid w:val="00B16278"/>
    <w:rsid w:val="00B16322"/>
    <w:rsid w:val="00B16362"/>
    <w:rsid w:val="00B16593"/>
    <w:rsid w:val="00B1659E"/>
    <w:rsid w:val="00B165A2"/>
    <w:rsid w:val="00B165D7"/>
    <w:rsid w:val="00B1662E"/>
    <w:rsid w:val="00B16716"/>
    <w:rsid w:val="00B16A6F"/>
    <w:rsid w:val="00B16AA1"/>
    <w:rsid w:val="00B16BB0"/>
    <w:rsid w:val="00B1724F"/>
    <w:rsid w:val="00B173AC"/>
    <w:rsid w:val="00B17468"/>
    <w:rsid w:val="00B175EE"/>
    <w:rsid w:val="00B1762B"/>
    <w:rsid w:val="00B17A61"/>
    <w:rsid w:val="00B17A7F"/>
    <w:rsid w:val="00B17BA3"/>
    <w:rsid w:val="00B17DFD"/>
    <w:rsid w:val="00B17E1F"/>
    <w:rsid w:val="00B17E89"/>
    <w:rsid w:val="00B17E93"/>
    <w:rsid w:val="00B17F3C"/>
    <w:rsid w:val="00B17FD7"/>
    <w:rsid w:val="00B17FDB"/>
    <w:rsid w:val="00B20212"/>
    <w:rsid w:val="00B208EA"/>
    <w:rsid w:val="00B20952"/>
    <w:rsid w:val="00B20956"/>
    <w:rsid w:val="00B20B19"/>
    <w:rsid w:val="00B20D74"/>
    <w:rsid w:val="00B20E17"/>
    <w:rsid w:val="00B20E46"/>
    <w:rsid w:val="00B20F71"/>
    <w:rsid w:val="00B21074"/>
    <w:rsid w:val="00B21151"/>
    <w:rsid w:val="00B2116A"/>
    <w:rsid w:val="00B21303"/>
    <w:rsid w:val="00B21399"/>
    <w:rsid w:val="00B213F5"/>
    <w:rsid w:val="00B2142A"/>
    <w:rsid w:val="00B21532"/>
    <w:rsid w:val="00B21639"/>
    <w:rsid w:val="00B2176A"/>
    <w:rsid w:val="00B2186F"/>
    <w:rsid w:val="00B218C5"/>
    <w:rsid w:val="00B21955"/>
    <w:rsid w:val="00B219FF"/>
    <w:rsid w:val="00B21A27"/>
    <w:rsid w:val="00B21AAB"/>
    <w:rsid w:val="00B21AF2"/>
    <w:rsid w:val="00B22097"/>
    <w:rsid w:val="00B2209A"/>
    <w:rsid w:val="00B2296F"/>
    <w:rsid w:val="00B22A1E"/>
    <w:rsid w:val="00B22C0D"/>
    <w:rsid w:val="00B2305C"/>
    <w:rsid w:val="00B230C8"/>
    <w:rsid w:val="00B23187"/>
    <w:rsid w:val="00B231D8"/>
    <w:rsid w:val="00B2351E"/>
    <w:rsid w:val="00B238EB"/>
    <w:rsid w:val="00B23952"/>
    <w:rsid w:val="00B23A49"/>
    <w:rsid w:val="00B23AF4"/>
    <w:rsid w:val="00B23C15"/>
    <w:rsid w:val="00B23C9D"/>
    <w:rsid w:val="00B23EA3"/>
    <w:rsid w:val="00B23F0C"/>
    <w:rsid w:val="00B23F41"/>
    <w:rsid w:val="00B242C4"/>
    <w:rsid w:val="00B2434C"/>
    <w:rsid w:val="00B24590"/>
    <w:rsid w:val="00B2477C"/>
    <w:rsid w:val="00B249AB"/>
    <w:rsid w:val="00B24ACE"/>
    <w:rsid w:val="00B24AEB"/>
    <w:rsid w:val="00B24B07"/>
    <w:rsid w:val="00B24F5D"/>
    <w:rsid w:val="00B25045"/>
    <w:rsid w:val="00B2523A"/>
    <w:rsid w:val="00B25762"/>
    <w:rsid w:val="00B25B40"/>
    <w:rsid w:val="00B25FDE"/>
    <w:rsid w:val="00B2616B"/>
    <w:rsid w:val="00B26279"/>
    <w:rsid w:val="00B2629E"/>
    <w:rsid w:val="00B26476"/>
    <w:rsid w:val="00B26552"/>
    <w:rsid w:val="00B26562"/>
    <w:rsid w:val="00B266F7"/>
    <w:rsid w:val="00B267F7"/>
    <w:rsid w:val="00B26AB0"/>
    <w:rsid w:val="00B26AD2"/>
    <w:rsid w:val="00B26CA2"/>
    <w:rsid w:val="00B26E38"/>
    <w:rsid w:val="00B26E86"/>
    <w:rsid w:val="00B2721F"/>
    <w:rsid w:val="00B2724F"/>
    <w:rsid w:val="00B27270"/>
    <w:rsid w:val="00B272F1"/>
    <w:rsid w:val="00B27474"/>
    <w:rsid w:val="00B27613"/>
    <w:rsid w:val="00B27644"/>
    <w:rsid w:val="00B277E2"/>
    <w:rsid w:val="00B277FC"/>
    <w:rsid w:val="00B2796D"/>
    <w:rsid w:val="00B27A3D"/>
    <w:rsid w:val="00B27BF5"/>
    <w:rsid w:val="00B27C6D"/>
    <w:rsid w:val="00B27F84"/>
    <w:rsid w:val="00B30116"/>
    <w:rsid w:val="00B30576"/>
    <w:rsid w:val="00B3057D"/>
    <w:rsid w:val="00B307DD"/>
    <w:rsid w:val="00B30983"/>
    <w:rsid w:val="00B309C0"/>
    <w:rsid w:val="00B30B4E"/>
    <w:rsid w:val="00B30E35"/>
    <w:rsid w:val="00B30E50"/>
    <w:rsid w:val="00B30EFA"/>
    <w:rsid w:val="00B31246"/>
    <w:rsid w:val="00B31353"/>
    <w:rsid w:val="00B3135A"/>
    <w:rsid w:val="00B31820"/>
    <w:rsid w:val="00B31BB2"/>
    <w:rsid w:val="00B31C44"/>
    <w:rsid w:val="00B31C6B"/>
    <w:rsid w:val="00B31DDF"/>
    <w:rsid w:val="00B31E24"/>
    <w:rsid w:val="00B31F8A"/>
    <w:rsid w:val="00B3203C"/>
    <w:rsid w:val="00B324A6"/>
    <w:rsid w:val="00B3259E"/>
    <w:rsid w:val="00B326AD"/>
    <w:rsid w:val="00B326FF"/>
    <w:rsid w:val="00B32943"/>
    <w:rsid w:val="00B32A02"/>
    <w:rsid w:val="00B32C0C"/>
    <w:rsid w:val="00B32D08"/>
    <w:rsid w:val="00B32D6E"/>
    <w:rsid w:val="00B32E55"/>
    <w:rsid w:val="00B33059"/>
    <w:rsid w:val="00B33081"/>
    <w:rsid w:val="00B33199"/>
    <w:rsid w:val="00B331D3"/>
    <w:rsid w:val="00B333A1"/>
    <w:rsid w:val="00B333CE"/>
    <w:rsid w:val="00B33490"/>
    <w:rsid w:val="00B334B8"/>
    <w:rsid w:val="00B33526"/>
    <w:rsid w:val="00B33548"/>
    <w:rsid w:val="00B33B4C"/>
    <w:rsid w:val="00B33DA6"/>
    <w:rsid w:val="00B33EBA"/>
    <w:rsid w:val="00B33EE4"/>
    <w:rsid w:val="00B340AA"/>
    <w:rsid w:val="00B34404"/>
    <w:rsid w:val="00B3468C"/>
    <w:rsid w:val="00B346BE"/>
    <w:rsid w:val="00B34A9F"/>
    <w:rsid w:val="00B34B49"/>
    <w:rsid w:val="00B34B64"/>
    <w:rsid w:val="00B34B80"/>
    <w:rsid w:val="00B34B89"/>
    <w:rsid w:val="00B34C64"/>
    <w:rsid w:val="00B34C9B"/>
    <w:rsid w:val="00B34CD5"/>
    <w:rsid w:val="00B34EED"/>
    <w:rsid w:val="00B34FB1"/>
    <w:rsid w:val="00B35170"/>
    <w:rsid w:val="00B352CC"/>
    <w:rsid w:val="00B35346"/>
    <w:rsid w:val="00B3537A"/>
    <w:rsid w:val="00B357EC"/>
    <w:rsid w:val="00B35974"/>
    <w:rsid w:val="00B35C17"/>
    <w:rsid w:val="00B35CDA"/>
    <w:rsid w:val="00B35D51"/>
    <w:rsid w:val="00B35F3F"/>
    <w:rsid w:val="00B36121"/>
    <w:rsid w:val="00B3612A"/>
    <w:rsid w:val="00B361CC"/>
    <w:rsid w:val="00B36262"/>
    <w:rsid w:val="00B36355"/>
    <w:rsid w:val="00B36587"/>
    <w:rsid w:val="00B366EB"/>
    <w:rsid w:val="00B36AFC"/>
    <w:rsid w:val="00B36FA4"/>
    <w:rsid w:val="00B3749E"/>
    <w:rsid w:val="00B3762E"/>
    <w:rsid w:val="00B37708"/>
    <w:rsid w:val="00B377DC"/>
    <w:rsid w:val="00B37831"/>
    <w:rsid w:val="00B378A6"/>
    <w:rsid w:val="00B37952"/>
    <w:rsid w:val="00B37C4A"/>
    <w:rsid w:val="00B37D97"/>
    <w:rsid w:val="00B37EE0"/>
    <w:rsid w:val="00B37F00"/>
    <w:rsid w:val="00B401B0"/>
    <w:rsid w:val="00B401D5"/>
    <w:rsid w:val="00B4072C"/>
    <w:rsid w:val="00B409F7"/>
    <w:rsid w:val="00B40BD0"/>
    <w:rsid w:val="00B40D4A"/>
    <w:rsid w:val="00B41036"/>
    <w:rsid w:val="00B4107B"/>
    <w:rsid w:val="00B41129"/>
    <w:rsid w:val="00B411BD"/>
    <w:rsid w:val="00B412BB"/>
    <w:rsid w:val="00B41345"/>
    <w:rsid w:val="00B41430"/>
    <w:rsid w:val="00B41549"/>
    <w:rsid w:val="00B41559"/>
    <w:rsid w:val="00B4167D"/>
    <w:rsid w:val="00B416D2"/>
    <w:rsid w:val="00B41718"/>
    <w:rsid w:val="00B41795"/>
    <w:rsid w:val="00B418E8"/>
    <w:rsid w:val="00B41A1F"/>
    <w:rsid w:val="00B41A5A"/>
    <w:rsid w:val="00B41A66"/>
    <w:rsid w:val="00B41A70"/>
    <w:rsid w:val="00B41CA3"/>
    <w:rsid w:val="00B41CFC"/>
    <w:rsid w:val="00B42285"/>
    <w:rsid w:val="00B424FC"/>
    <w:rsid w:val="00B426EE"/>
    <w:rsid w:val="00B4274B"/>
    <w:rsid w:val="00B427CA"/>
    <w:rsid w:val="00B4280C"/>
    <w:rsid w:val="00B42919"/>
    <w:rsid w:val="00B42994"/>
    <w:rsid w:val="00B429FE"/>
    <w:rsid w:val="00B42A4D"/>
    <w:rsid w:val="00B42A66"/>
    <w:rsid w:val="00B42ACA"/>
    <w:rsid w:val="00B42C56"/>
    <w:rsid w:val="00B431D8"/>
    <w:rsid w:val="00B435B1"/>
    <w:rsid w:val="00B4367F"/>
    <w:rsid w:val="00B43796"/>
    <w:rsid w:val="00B438BA"/>
    <w:rsid w:val="00B43B56"/>
    <w:rsid w:val="00B43F0C"/>
    <w:rsid w:val="00B441E3"/>
    <w:rsid w:val="00B442BD"/>
    <w:rsid w:val="00B443CA"/>
    <w:rsid w:val="00B44451"/>
    <w:rsid w:val="00B44695"/>
    <w:rsid w:val="00B4475C"/>
    <w:rsid w:val="00B4480A"/>
    <w:rsid w:val="00B44833"/>
    <w:rsid w:val="00B44847"/>
    <w:rsid w:val="00B4495F"/>
    <w:rsid w:val="00B44A23"/>
    <w:rsid w:val="00B44A62"/>
    <w:rsid w:val="00B44AF9"/>
    <w:rsid w:val="00B44B46"/>
    <w:rsid w:val="00B44B7B"/>
    <w:rsid w:val="00B44E15"/>
    <w:rsid w:val="00B44EE6"/>
    <w:rsid w:val="00B44F99"/>
    <w:rsid w:val="00B4515C"/>
    <w:rsid w:val="00B45411"/>
    <w:rsid w:val="00B454A5"/>
    <w:rsid w:val="00B454AE"/>
    <w:rsid w:val="00B45590"/>
    <w:rsid w:val="00B45876"/>
    <w:rsid w:val="00B45CA3"/>
    <w:rsid w:val="00B45CF3"/>
    <w:rsid w:val="00B45CFF"/>
    <w:rsid w:val="00B45D6B"/>
    <w:rsid w:val="00B45EB4"/>
    <w:rsid w:val="00B46444"/>
    <w:rsid w:val="00B46486"/>
    <w:rsid w:val="00B464A5"/>
    <w:rsid w:val="00B46585"/>
    <w:rsid w:val="00B465E7"/>
    <w:rsid w:val="00B465EB"/>
    <w:rsid w:val="00B466AE"/>
    <w:rsid w:val="00B466F3"/>
    <w:rsid w:val="00B46734"/>
    <w:rsid w:val="00B467AD"/>
    <w:rsid w:val="00B46924"/>
    <w:rsid w:val="00B46A77"/>
    <w:rsid w:val="00B46B79"/>
    <w:rsid w:val="00B46C72"/>
    <w:rsid w:val="00B46DB7"/>
    <w:rsid w:val="00B46DC3"/>
    <w:rsid w:val="00B470F6"/>
    <w:rsid w:val="00B47144"/>
    <w:rsid w:val="00B4721B"/>
    <w:rsid w:val="00B47247"/>
    <w:rsid w:val="00B47288"/>
    <w:rsid w:val="00B47407"/>
    <w:rsid w:val="00B4775F"/>
    <w:rsid w:val="00B479FC"/>
    <w:rsid w:val="00B47A2A"/>
    <w:rsid w:val="00B47A5A"/>
    <w:rsid w:val="00B47C33"/>
    <w:rsid w:val="00B47C48"/>
    <w:rsid w:val="00B47C76"/>
    <w:rsid w:val="00B47DDD"/>
    <w:rsid w:val="00B47E47"/>
    <w:rsid w:val="00B47FED"/>
    <w:rsid w:val="00B50027"/>
    <w:rsid w:val="00B50067"/>
    <w:rsid w:val="00B5025C"/>
    <w:rsid w:val="00B508E1"/>
    <w:rsid w:val="00B50ADB"/>
    <w:rsid w:val="00B50AEE"/>
    <w:rsid w:val="00B50B33"/>
    <w:rsid w:val="00B50BC4"/>
    <w:rsid w:val="00B50CCC"/>
    <w:rsid w:val="00B50DCF"/>
    <w:rsid w:val="00B50E03"/>
    <w:rsid w:val="00B51178"/>
    <w:rsid w:val="00B51278"/>
    <w:rsid w:val="00B514D7"/>
    <w:rsid w:val="00B51542"/>
    <w:rsid w:val="00B51572"/>
    <w:rsid w:val="00B5157A"/>
    <w:rsid w:val="00B51754"/>
    <w:rsid w:val="00B517DB"/>
    <w:rsid w:val="00B5191C"/>
    <w:rsid w:val="00B51ABA"/>
    <w:rsid w:val="00B51D1D"/>
    <w:rsid w:val="00B51DB8"/>
    <w:rsid w:val="00B51E8A"/>
    <w:rsid w:val="00B51F4A"/>
    <w:rsid w:val="00B522FE"/>
    <w:rsid w:val="00B52347"/>
    <w:rsid w:val="00B5253F"/>
    <w:rsid w:val="00B52566"/>
    <w:rsid w:val="00B52723"/>
    <w:rsid w:val="00B52833"/>
    <w:rsid w:val="00B529A9"/>
    <w:rsid w:val="00B52AEA"/>
    <w:rsid w:val="00B52F54"/>
    <w:rsid w:val="00B52F92"/>
    <w:rsid w:val="00B5310E"/>
    <w:rsid w:val="00B534CD"/>
    <w:rsid w:val="00B536D3"/>
    <w:rsid w:val="00B541C3"/>
    <w:rsid w:val="00B541EF"/>
    <w:rsid w:val="00B5421C"/>
    <w:rsid w:val="00B54304"/>
    <w:rsid w:val="00B54352"/>
    <w:rsid w:val="00B54385"/>
    <w:rsid w:val="00B545BF"/>
    <w:rsid w:val="00B54ACC"/>
    <w:rsid w:val="00B54DCB"/>
    <w:rsid w:val="00B54EC2"/>
    <w:rsid w:val="00B55126"/>
    <w:rsid w:val="00B55209"/>
    <w:rsid w:val="00B55697"/>
    <w:rsid w:val="00B558FA"/>
    <w:rsid w:val="00B55AC2"/>
    <w:rsid w:val="00B55DB2"/>
    <w:rsid w:val="00B560C9"/>
    <w:rsid w:val="00B5617F"/>
    <w:rsid w:val="00B561DC"/>
    <w:rsid w:val="00B56217"/>
    <w:rsid w:val="00B562A3"/>
    <w:rsid w:val="00B564FA"/>
    <w:rsid w:val="00B56533"/>
    <w:rsid w:val="00B56670"/>
    <w:rsid w:val="00B56874"/>
    <w:rsid w:val="00B56AE7"/>
    <w:rsid w:val="00B56C69"/>
    <w:rsid w:val="00B56CFC"/>
    <w:rsid w:val="00B56EDF"/>
    <w:rsid w:val="00B570A5"/>
    <w:rsid w:val="00B571C2"/>
    <w:rsid w:val="00B573B8"/>
    <w:rsid w:val="00B57643"/>
    <w:rsid w:val="00B576E9"/>
    <w:rsid w:val="00B57777"/>
    <w:rsid w:val="00B5778F"/>
    <w:rsid w:val="00B57A17"/>
    <w:rsid w:val="00B57A8F"/>
    <w:rsid w:val="00B57E4B"/>
    <w:rsid w:val="00B57F0F"/>
    <w:rsid w:val="00B57FC7"/>
    <w:rsid w:val="00B60055"/>
    <w:rsid w:val="00B601DF"/>
    <w:rsid w:val="00B60423"/>
    <w:rsid w:val="00B604A4"/>
    <w:rsid w:val="00B607C1"/>
    <w:rsid w:val="00B609D6"/>
    <w:rsid w:val="00B60AFD"/>
    <w:rsid w:val="00B60F2B"/>
    <w:rsid w:val="00B60F86"/>
    <w:rsid w:val="00B610F6"/>
    <w:rsid w:val="00B61126"/>
    <w:rsid w:val="00B611CE"/>
    <w:rsid w:val="00B6170F"/>
    <w:rsid w:val="00B61749"/>
    <w:rsid w:val="00B61BE2"/>
    <w:rsid w:val="00B61D1F"/>
    <w:rsid w:val="00B61DF8"/>
    <w:rsid w:val="00B620A7"/>
    <w:rsid w:val="00B62244"/>
    <w:rsid w:val="00B6229F"/>
    <w:rsid w:val="00B624E9"/>
    <w:rsid w:val="00B62586"/>
    <w:rsid w:val="00B6266F"/>
    <w:rsid w:val="00B62816"/>
    <w:rsid w:val="00B6285B"/>
    <w:rsid w:val="00B62B81"/>
    <w:rsid w:val="00B62CF4"/>
    <w:rsid w:val="00B62D46"/>
    <w:rsid w:val="00B62DE7"/>
    <w:rsid w:val="00B62E0B"/>
    <w:rsid w:val="00B62EE9"/>
    <w:rsid w:val="00B62F15"/>
    <w:rsid w:val="00B62FDE"/>
    <w:rsid w:val="00B6332F"/>
    <w:rsid w:val="00B63370"/>
    <w:rsid w:val="00B63589"/>
    <w:rsid w:val="00B6364E"/>
    <w:rsid w:val="00B639A4"/>
    <w:rsid w:val="00B63B1D"/>
    <w:rsid w:val="00B63BC7"/>
    <w:rsid w:val="00B63C32"/>
    <w:rsid w:val="00B63CB5"/>
    <w:rsid w:val="00B63E86"/>
    <w:rsid w:val="00B63EEE"/>
    <w:rsid w:val="00B64188"/>
    <w:rsid w:val="00B64434"/>
    <w:rsid w:val="00B6445A"/>
    <w:rsid w:val="00B6449E"/>
    <w:rsid w:val="00B64737"/>
    <w:rsid w:val="00B6489F"/>
    <w:rsid w:val="00B648FD"/>
    <w:rsid w:val="00B6496A"/>
    <w:rsid w:val="00B64A9D"/>
    <w:rsid w:val="00B64AA1"/>
    <w:rsid w:val="00B64BE5"/>
    <w:rsid w:val="00B64CEF"/>
    <w:rsid w:val="00B64DD0"/>
    <w:rsid w:val="00B64DD1"/>
    <w:rsid w:val="00B64DE1"/>
    <w:rsid w:val="00B65048"/>
    <w:rsid w:val="00B65122"/>
    <w:rsid w:val="00B65160"/>
    <w:rsid w:val="00B653E9"/>
    <w:rsid w:val="00B6556B"/>
    <w:rsid w:val="00B656C0"/>
    <w:rsid w:val="00B658CE"/>
    <w:rsid w:val="00B65A10"/>
    <w:rsid w:val="00B65BB3"/>
    <w:rsid w:val="00B65D58"/>
    <w:rsid w:val="00B65F68"/>
    <w:rsid w:val="00B65F7E"/>
    <w:rsid w:val="00B65FF8"/>
    <w:rsid w:val="00B66044"/>
    <w:rsid w:val="00B6605A"/>
    <w:rsid w:val="00B6606F"/>
    <w:rsid w:val="00B66081"/>
    <w:rsid w:val="00B660BE"/>
    <w:rsid w:val="00B663D3"/>
    <w:rsid w:val="00B663F7"/>
    <w:rsid w:val="00B66666"/>
    <w:rsid w:val="00B6667E"/>
    <w:rsid w:val="00B66E79"/>
    <w:rsid w:val="00B67024"/>
    <w:rsid w:val="00B67141"/>
    <w:rsid w:val="00B6733D"/>
    <w:rsid w:val="00B6739F"/>
    <w:rsid w:val="00B67436"/>
    <w:rsid w:val="00B6748C"/>
    <w:rsid w:val="00B67A70"/>
    <w:rsid w:val="00B67BCB"/>
    <w:rsid w:val="00B67CE5"/>
    <w:rsid w:val="00B67D95"/>
    <w:rsid w:val="00B67E19"/>
    <w:rsid w:val="00B67E34"/>
    <w:rsid w:val="00B67EB4"/>
    <w:rsid w:val="00B67FEC"/>
    <w:rsid w:val="00B7013A"/>
    <w:rsid w:val="00B70192"/>
    <w:rsid w:val="00B70405"/>
    <w:rsid w:val="00B70505"/>
    <w:rsid w:val="00B706D7"/>
    <w:rsid w:val="00B708CB"/>
    <w:rsid w:val="00B7091A"/>
    <w:rsid w:val="00B70923"/>
    <w:rsid w:val="00B709DE"/>
    <w:rsid w:val="00B70F86"/>
    <w:rsid w:val="00B70F96"/>
    <w:rsid w:val="00B71180"/>
    <w:rsid w:val="00B711CE"/>
    <w:rsid w:val="00B7133A"/>
    <w:rsid w:val="00B713C3"/>
    <w:rsid w:val="00B71484"/>
    <w:rsid w:val="00B71544"/>
    <w:rsid w:val="00B71621"/>
    <w:rsid w:val="00B716F0"/>
    <w:rsid w:val="00B71A0C"/>
    <w:rsid w:val="00B71BF0"/>
    <w:rsid w:val="00B71C77"/>
    <w:rsid w:val="00B71DC8"/>
    <w:rsid w:val="00B71F3B"/>
    <w:rsid w:val="00B71FDB"/>
    <w:rsid w:val="00B71FE1"/>
    <w:rsid w:val="00B7228D"/>
    <w:rsid w:val="00B7233A"/>
    <w:rsid w:val="00B7234A"/>
    <w:rsid w:val="00B724AB"/>
    <w:rsid w:val="00B725B5"/>
    <w:rsid w:val="00B7264B"/>
    <w:rsid w:val="00B72657"/>
    <w:rsid w:val="00B727B1"/>
    <w:rsid w:val="00B72B05"/>
    <w:rsid w:val="00B7306D"/>
    <w:rsid w:val="00B730C0"/>
    <w:rsid w:val="00B730CD"/>
    <w:rsid w:val="00B7311B"/>
    <w:rsid w:val="00B731E3"/>
    <w:rsid w:val="00B7365E"/>
    <w:rsid w:val="00B738A1"/>
    <w:rsid w:val="00B738AC"/>
    <w:rsid w:val="00B7395F"/>
    <w:rsid w:val="00B73B85"/>
    <w:rsid w:val="00B73C62"/>
    <w:rsid w:val="00B73F5F"/>
    <w:rsid w:val="00B73F96"/>
    <w:rsid w:val="00B741E9"/>
    <w:rsid w:val="00B7420E"/>
    <w:rsid w:val="00B743F5"/>
    <w:rsid w:val="00B74596"/>
    <w:rsid w:val="00B745DB"/>
    <w:rsid w:val="00B74631"/>
    <w:rsid w:val="00B74659"/>
    <w:rsid w:val="00B746C6"/>
    <w:rsid w:val="00B746CD"/>
    <w:rsid w:val="00B7478B"/>
    <w:rsid w:val="00B7489F"/>
    <w:rsid w:val="00B756BB"/>
    <w:rsid w:val="00B7571D"/>
    <w:rsid w:val="00B75998"/>
    <w:rsid w:val="00B75A1E"/>
    <w:rsid w:val="00B75AF9"/>
    <w:rsid w:val="00B75B3A"/>
    <w:rsid w:val="00B75B92"/>
    <w:rsid w:val="00B7604C"/>
    <w:rsid w:val="00B760DC"/>
    <w:rsid w:val="00B7645E"/>
    <w:rsid w:val="00B7652C"/>
    <w:rsid w:val="00B765E0"/>
    <w:rsid w:val="00B766BF"/>
    <w:rsid w:val="00B766F8"/>
    <w:rsid w:val="00B7693F"/>
    <w:rsid w:val="00B769E3"/>
    <w:rsid w:val="00B76B3F"/>
    <w:rsid w:val="00B76C3F"/>
    <w:rsid w:val="00B76D28"/>
    <w:rsid w:val="00B76F92"/>
    <w:rsid w:val="00B76FA6"/>
    <w:rsid w:val="00B76FC0"/>
    <w:rsid w:val="00B7713F"/>
    <w:rsid w:val="00B77246"/>
    <w:rsid w:val="00B772C7"/>
    <w:rsid w:val="00B77427"/>
    <w:rsid w:val="00B7758C"/>
    <w:rsid w:val="00B7762E"/>
    <w:rsid w:val="00B77756"/>
    <w:rsid w:val="00B777AA"/>
    <w:rsid w:val="00B778E8"/>
    <w:rsid w:val="00B77A45"/>
    <w:rsid w:val="00B77FC7"/>
    <w:rsid w:val="00B8056A"/>
    <w:rsid w:val="00B807B1"/>
    <w:rsid w:val="00B807CC"/>
    <w:rsid w:val="00B80910"/>
    <w:rsid w:val="00B8098E"/>
    <w:rsid w:val="00B80AED"/>
    <w:rsid w:val="00B80AFA"/>
    <w:rsid w:val="00B80BE4"/>
    <w:rsid w:val="00B80D5F"/>
    <w:rsid w:val="00B80E93"/>
    <w:rsid w:val="00B80F95"/>
    <w:rsid w:val="00B8127A"/>
    <w:rsid w:val="00B81356"/>
    <w:rsid w:val="00B81426"/>
    <w:rsid w:val="00B815DE"/>
    <w:rsid w:val="00B8167E"/>
    <w:rsid w:val="00B816F8"/>
    <w:rsid w:val="00B818F4"/>
    <w:rsid w:val="00B81A26"/>
    <w:rsid w:val="00B81BC9"/>
    <w:rsid w:val="00B81BED"/>
    <w:rsid w:val="00B81CBD"/>
    <w:rsid w:val="00B81EFB"/>
    <w:rsid w:val="00B81F86"/>
    <w:rsid w:val="00B82052"/>
    <w:rsid w:val="00B8222F"/>
    <w:rsid w:val="00B82425"/>
    <w:rsid w:val="00B82615"/>
    <w:rsid w:val="00B8278B"/>
    <w:rsid w:val="00B829B3"/>
    <w:rsid w:val="00B82A2B"/>
    <w:rsid w:val="00B82A3C"/>
    <w:rsid w:val="00B82C88"/>
    <w:rsid w:val="00B82E7A"/>
    <w:rsid w:val="00B82F88"/>
    <w:rsid w:val="00B830A1"/>
    <w:rsid w:val="00B832BF"/>
    <w:rsid w:val="00B83306"/>
    <w:rsid w:val="00B83444"/>
    <w:rsid w:val="00B834B7"/>
    <w:rsid w:val="00B835E5"/>
    <w:rsid w:val="00B836ED"/>
    <w:rsid w:val="00B83AE3"/>
    <w:rsid w:val="00B83CEB"/>
    <w:rsid w:val="00B83CF4"/>
    <w:rsid w:val="00B83E22"/>
    <w:rsid w:val="00B83E5C"/>
    <w:rsid w:val="00B83F26"/>
    <w:rsid w:val="00B842FB"/>
    <w:rsid w:val="00B84319"/>
    <w:rsid w:val="00B84382"/>
    <w:rsid w:val="00B84522"/>
    <w:rsid w:val="00B84562"/>
    <w:rsid w:val="00B847A0"/>
    <w:rsid w:val="00B84861"/>
    <w:rsid w:val="00B84928"/>
    <w:rsid w:val="00B84A75"/>
    <w:rsid w:val="00B84E6D"/>
    <w:rsid w:val="00B84EDE"/>
    <w:rsid w:val="00B84F16"/>
    <w:rsid w:val="00B850AE"/>
    <w:rsid w:val="00B85163"/>
    <w:rsid w:val="00B853BE"/>
    <w:rsid w:val="00B8544B"/>
    <w:rsid w:val="00B856EF"/>
    <w:rsid w:val="00B85886"/>
    <w:rsid w:val="00B859D2"/>
    <w:rsid w:val="00B85A35"/>
    <w:rsid w:val="00B85B2B"/>
    <w:rsid w:val="00B85B78"/>
    <w:rsid w:val="00B85C8B"/>
    <w:rsid w:val="00B85F94"/>
    <w:rsid w:val="00B85FBC"/>
    <w:rsid w:val="00B86120"/>
    <w:rsid w:val="00B86142"/>
    <w:rsid w:val="00B86172"/>
    <w:rsid w:val="00B86476"/>
    <w:rsid w:val="00B86538"/>
    <w:rsid w:val="00B8655A"/>
    <w:rsid w:val="00B865A2"/>
    <w:rsid w:val="00B865E4"/>
    <w:rsid w:val="00B868A4"/>
    <w:rsid w:val="00B86916"/>
    <w:rsid w:val="00B86A0F"/>
    <w:rsid w:val="00B86A3D"/>
    <w:rsid w:val="00B86D7F"/>
    <w:rsid w:val="00B86EFF"/>
    <w:rsid w:val="00B86F9E"/>
    <w:rsid w:val="00B871E8"/>
    <w:rsid w:val="00B872B1"/>
    <w:rsid w:val="00B873EB"/>
    <w:rsid w:val="00B875C7"/>
    <w:rsid w:val="00B878B6"/>
    <w:rsid w:val="00B879D6"/>
    <w:rsid w:val="00B87BB1"/>
    <w:rsid w:val="00B87C2C"/>
    <w:rsid w:val="00B87C67"/>
    <w:rsid w:val="00B87DAF"/>
    <w:rsid w:val="00B87EDD"/>
    <w:rsid w:val="00B87F89"/>
    <w:rsid w:val="00B87FBA"/>
    <w:rsid w:val="00B90206"/>
    <w:rsid w:val="00B9035D"/>
    <w:rsid w:val="00B904B1"/>
    <w:rsid w:val="00B904B7"/>
    <w:rsid w:val="00B90D10"/>
    <w:rsid w:val="00B90F1C"/>
    <w:rsid w:val="00B90FE5"/>
    <w:rsid w:val="00B9100B"/>
    <w:rsid w:val="00B9101C"/>
    <w:rsid w:val="00B9136E"/>
    <w:rsid w:val="00B91545"/>
    <w:rsid w:val="00B91823"/>
    <w:rsid w:val="00B9187E"/>
    <w:rsid w:val="00B9188F"/>
    <w:rsid w:val="00B91908"/>
    <w:rsid w:val="00B919AD"/>
    <w:rsid w:val="00B91A0C"/>
    <w:rsid w:val="00B91A2B"/>
    <w:rsid w:val="00B91AEB"/>
    <w:rsid w:val="00B91D4D"/>
    <w:rsid w:val="00B91E96"/>
    <w:rsid w:val="00B91F4C"/>
    <w:rsid w:val="00B920F2"/>
    <w:rsid w:val="00B9271D"/>
    <w:rsid w:val="00B92914"/>
    <w:rsid w:val="00B92972"/>
    <w:rsid w:val="00B92A71"/>
    <w:rsid w:val="00B92A86"/>
    <w:rsid w:val="00B92C02"/>
    <w:rsid w:val="00B92DF8"/>
    <w:rsid w:val="00B92EA2"/>
    <w:rsid w:val="00B92F00"/>
    <w:rsid w:val="00B92F42"/>
    <w:rsid w:val="00B93171"/>
    <w:rsid w:val="00B93204"/>
    <w:rsid w:val="00B93217"/>
    <w:rsid w:val="00B93243"/>
    <w:rsid w:val="00B93294"/>
    <w:rsid w:val="00B9330B"/>
    <w:rsid w:val="00B93320"/>
    <w:rsid w:val="00B93579"/>
    <w:rsid w:val="00B9359D"/>
    <w:rsid w:val="00B935BA"/>
    <w:rsid w:val="00B93656"/>
    <w:rsid w:val="00B93806"/>
    <w:rsid w:val="00B939CD"/>
    <w:rsid w:val="00B93B2A"/>
    <w:rsid w:val="00B93FC4"/>
    <w:rsid w:val="00B94167"/>
    <w:rsid w:val="00B941B5"/>
    <w:rsid w:val="00B9454C"/>
    <w:rsid w:val="00B94690"/>
    <w:rsid w:val="00B946DD"/>
    <w:rsid w:val="00B946DE"/>
    <w:rsid w:val="00B94992"/>
    <w:rsid w:val="00B94D10"/>
    <w:rsid w:val="00B94DB9"/>
    <w:rsid w:val="00B94E17"/>
    <w:rsid w:val="00B94F24"/>
    <w:rsid w:val="00B9502B"/>
    <w:rsid w:val="00B950B8"/>
    <w:rsid w:val="00B951C1"/>
    <w:rsid w:val="00B95295"/>
    <w:rsid w:val="00B9531F"/>
    <w:rsid w:val="00B95404"/>
    <w:rsid w:val="00B95536"/>
    <w:rsid w:val="00B95666"/>
    <w:rsid w:val="00B9567F"/>
    <w:rsid w:val="00B95727"/>
    <w:rsid w:val="00B957FE"/>
    <w:rsid w:val="00B9583D"/>
    <w:rsid w:val="00B9598A"/>
    <w:rsid w:val="00B95AB7"/>
    <w:rsid w:val="00B95D65"/>
    <w:rsid w:val="00B95F02"/>
    <w:rsid w:val="00B95F13"/>
    <w:rsid w:val="00B9604F"/>
    <w:rsid w:val="00B96BEF"/>
    <w:rsid w:val="00B96D49"/>
    <w:rsid w:val="00B96FC0"/>
    <w:rsid w:val="00B9704D"/>
    <w:rsid w:val="00B97184"/>
    <w:rsid w:val="00B97260"/>
    <w:rsid w:val="00B9729E"/>
    <w:rsid w:val="00B9740A"/>
    <w:rsid w:val="00B975BB"/>
    <w:rsid w:val="00B97714"/>
    <w:rsid w:val="00B97A69"/>
    <w:rsid w:val="00B97C84"/>
    <w:rsid w:val="00B97D76"/>
    <w:rsid w:val="00B97DB9"/>
    <w:rsid w:val="00B97EF8"/>
    <w:rsid w:val="00BA02A1"/>
    <w:rsid w:val="00BA030A"/>
    <w:rsid w:val="00BA0317"/>
    <w:rsid w:val="00BA0386"/>
    <w:rsid w:val="00BA042C"/>
    <w:rsid w:val="00BA0632"/>
    <w:rsid w:val="00BA065A"/>
    <w:rsid w:val="00BA073C"/>
    <w:rsid w:val="00BA08A3"/>
    <w:rsid w:val="00BA0AAA"/>
    <w:rsid w:val="00BA0DFA"/>
    <w:rsid w:val="00BA0DFB"/>
    <w:rsid w:val="00BA0E92"/>
    <w:rsid w:val="00BA1167"/>
    <w:rsid w:val="00BA119A"/>
    <w:rsid w:val="00BA1405"/>
    <w:rsid w:val="00BA1B06"/>
    <w:rsid w:val="00BA1F68"/>
    <w:rsid w:val="00BA2184"/>
    <w:rsid w:val="00BA222F"/>
    <w:rsid w:val="00BA22E1"/>
    <w:rsid w:val="00BA247A"/>
    <w:rsid w:val="00BA2727"/>
    <w:rsid w:val="00BA283A"/>
    <w:rsid w:val="00BA296F"/>
    <w:rsid w:val="00BA2A88"/>
    <w:rsid w:val="00BA2B66"/>
    <w:rsid w:val="00BA2F06"/>
    <w:rsid w:val="00BA2FEF"/>
    <w:rsid w:val="00BA3557"/>
    <w:rsid w:val="00BA387A"/>
    <w:rsid w:val="00BA3A1B"/>
    <w:rsid w:val="00BA3A24"/>
    <w:rsid w:val="00BA3CB8"/>
    <w:rsid w:val="00BA3EA4"/>
    <w:rsid w:val="00BA3FA7"/>
    <w:rsid w:val="00BA40D7"/>
    <w:rsid w:val="00BA4103"/>
    <w:rsid w:val="00BA414F"/>
    <w:rsid w:val="00BA417A"/>
    <w:rsid w:val="00BA42E0"/>
    <w:rsid w:val="00BA4364"/>
    <w:rsid w:val="00BA43AF"/>
    <w:rsid w:val="00BA43DC"/>
    <w:rsid w:val="00BA47E9"/>
    <w:rsid w:val="00BA4915"/>
    <w:rsid w:val="00BA4992"/>
    <w:rsid w:val="00BA4E7C"/>
    <w:rsid w:val="00BA5059"/>
    <w:rsid w:val="00BA51AD"/>
    <w:rsid w:val="00BA5224"/>
    <w:rsid w:val="00BA544F"/>
    <w:rsid w:val="00BA547A"/>
    <w:rsid w:val="00BA584F"/>
    <w:rsid w:val="00BA59E2"/>
    <w:rsid w:val="00BA5BD3"/>
    <w:rsid w:val="00BA5DA2"/>
    <w:rsid w:val="00BA5DC3"/>
    <w:rsid w:val="00BA5F97"/>
    <w:rsid w:val="00BA607A"/>
    <w:rsid w:val="00BA61AF"/>
    <w:rsid w:val="00BA6464"/>
    <w:rsid w:val="00BA66E7"/>
    <w:rsid w:val="00BA6778"/>
    <w:rsid w:val="00BA6862"/>
    <w:rsid w:val="00BA68E2"/>
    <w:rsid w:val="00BA6AF6"/>
    <w:rsid w:val="00BA6E93"/>
    <w:rsid w:val="00BA6ECF"/>
    <w:rsid w:val="00BA70A7"/>
    <w:rsid w:val="00BA735E"/>
    <w:rsid w:val="00BA7708"/>
    <w:rsid w:val="00BA7764"/>
    <w:rsid w:val="00BA782D"/>
    <w:rsid w:val="00BA7A5B"/>
    <w:rsid w:val="00BA7CE9"/>
    <w:rsid w:val="00BA7EEB"/>
    <w:rsid w:val="00BB0100"/>
    <w:rsid w:val="00BB0239"/>
    <w:rsid w:val="00BB035C"/>
    <w:rsid w:val="00BB03AC"/>
    <w:rsid w:val="00BB0431"/>
    <w:rsid w:val="00BB0588"/>
    <w:rsid w:val="00BB059A"/>
    <w:rsid w:val="00BB06F7"/>
    <w:rsid w:val="00BB080A"/>
    <w:rsid w:val="00BB0845"/>
    <w:rsid w:val="00BB0B63"/>
    <w:rsid w:val="00BB1019"/>
    <w:rsid w:val="00BB101E"/>
    <w:rsid w:val="00BB114E"/>
    <w:rsid w:val="00BB13CD"/>
    <w:rsid w:val="00BB14C0"/>
    <w:rsid w:val="00BB151A"/>
    <w:rsid w:val="00BB1548"/>
    <w:rsid w:val="00BB1919"/>
    <w:rsid w:val="00BB1AB7"/>
    <w:rsid w:val="00BB1B3F"/>
    <w:rsid w:val="00BB1CE7"/>
    <w:rsid w:val="00BB1DCC"/>
    <w:rsid w:val="00BB1DEB"/>
    <w:rsid w:val="00BB2005"/>
    <w:rsid w:val="00BB2118"/>
    <w:rsid w:val="00BB215E"/>
    <w:rsid w:val="00BB2243"/>
    <w:rsid w:val="00BB226F"/>
    <w:rsid w:val="00BB293A"/>
    <w:rsid w:val="00BB2C36"/>
    <w:rsid w:val="00BB2FD3"/>
    <w:rsid w:val="00BB2FDF"/>
    <w:rsid w:val="00BB2FFF"/>
    <w:rsid w:val="00BB3573"/>
    <w:rsid w:val="00BB3675"/>
    <w:rsid w:val="00BB36F4"/>
    <w:rsid w:val="00BB3841"/>
    <w:rsid w:val="00BB3906"/>
    <w:rsid w:val="00BB3C0B"/>
    <w:rsid w:val="00BB3C8F"/>
    <w:rsid w:val="00BB3DCB"/>
    <w:rsid w:val="00BB3DF1"/>
    <w:rsid w:val="00BB3FC6"/>
    <w:rsid w:val="00BB4327"/>
    <w:rsid w:val="00BB4496"/>
    <w:rsid w:val="00BB44F9"/>
    <w:rsid w:val="00BB451C"/>
    <w:rsid w:val="00BB4540"/>
    <w:rsid w:val="00BB45DD"/>
    <w:rsid w:val="00BB48D0"/>
    <w:rsid w:val="00BB49DB"/>
    <w:rsid w:val="00BB4A85"/>
    <w:rsid w:val="00BB4BB5"/>
    <w:rsid w:val="00BB4C61"/>
    <w:rsid w:val="00BB4C94"/>
    <w:rsid w:val="00BB4CC2"/>
    <w:rsid w:val="00BB4EE9"/>
    <w:rsid w:val="00BB530F"/>
    <w:rsid w:val="00BB543C"/>
    <w:rsid w:val="00BB54C0"/>
    <w:rsid w:val="00BB5585"/>
    <w:rsid w:val="00BB56A9"/>
    <w:rsid w:val="00BB5982"/>
    <w:rsid w:val="00BB5A6C"/>
    <w:rsid w:val="00BB5C39"/>
    <w:rsid w:val="00BB5EC1"/>
    <w:rsid w:val="00BB5FCB"/>
    <w:rsid w:val="00BB604B"/>
    <w:rsid w:val="00BB605B"/>
    <w:rsid w:val="00BB60BA"/>
    <w:rsid w:val="00BB60FA"/>
    <w:rsid w:val="00BB6754"/>
    <w:rsid w:val="00BB6758"/>
    <w:rsid w:val="00BB6996"/>
    <w:rsid w:val="00BB6B23"/>
    <w:rsid w:val="00BB6C71"/>
    <w:rsid w:val="00BB6D49"/>
    <w:rsid w:val="00BB6D9F"/>
    <w:rsid w:val="00BB6DB8"/>
    <w:rsid w:val="00BB71EB"/>
    <w:rsid w:val="00BB752C"/>
    <w:rsid w:val="00BC00EC"/>
    <w:rsid w:val="00BC0288"/>
    <w:rsid w:val="00BC02FF"/>
    <w:rsid w:val="00BC084E"/>
    <w:rsid w:val="00BC08C5"/>
    <w:rsid w:val="00BC08CC"/>
    <w:rsid w:val="00BC0948"/>
    <w:rsid w:val="00BC0C02"/>
    <w:rsid w:val="00BC0D3D"/>
    <w:rsid w:val="00BC0DDA"/>
    <w:rsid w:val="00BC0EBC"/>
    <w:rsid w:val="00BC1223"/>
    <w:rsid w:val="00BC12FB"/>
    <w:rsid w:val="00BC1849"/>
    <w:rsid w:val="00BC1877"/>
    <w:rsid w:val="00BC18BB"/>
    <w:rsid w:val="00BC1B9C"/>
    <w:rsid w:val="00BC1C0F"/>
    <w:rsid w:val="00BC1C3C"/>
    <w:rsid w:val="00BC1D0C"/>
    <w:rsid w:val="00BC1D52"/>
    <w:rsid w:val="00BC1E09"/>
    <w:rsid w:val="00BC2371"/>
    <w:rsid w:val="00BC2389"/>
    <w:rsid w:val="00BC23C2"/>
    <w:rsid w:val="00BC26C3"/>
    <w:rsid w:val="00BC27EF"/>
    <w:rsid w:val="00BC2A7B"/>
    <w:rsid w:val="00BC2C31"/>
    <w:rsid w:val="00BC2F62"/>
    <w:rsid w:val="00BC307F"/>
    <w:rsid w:val="00BC3159"/>
    <w:rsid w:val="00BC31F4"/>
    <w:rsid w:val="00BC3257"/>
    <w:rsid w:val="00BC32F6"/>
    <w:rsid w:val="00BC35D2"/>
    <w:rsid w:val="00BC35D4"/>
    <w:rsid w:val="00BC3878"/>
    <w:rsid w:val="00BC39DB"/>
    <w:rsid w:val="00BC3A32"/>
    <w:rsid w:val="00BC3A5E"/>
    <w:rsid w:val="00BC3B07"/>
    <w:rsid w:val="00BC3BED"/>
    <w:rsid w:val="00BC3BF8"/>
    <w:rsid w:val="00BC3BFC"/>
    <w:rsid w:val="00BC3E40"/>
    <w:rsid w:val="00BC416D"/>
    <w:rsid w:val="00BC420B"/>
    <w:rsid w:val="00BC4210"/>
    <w:rsid w:val="00BC46EF"/>
    <w:rsid w:val="00BC4708"/>
    <w:rsid w:val="00BC496D"/>
    <w:rsid w:val="00BC49D1"/>
    <w:rsid w:val="00BC4A9F"/>
    <w:rsid w:val="00BC4B9E"/>
    <w:rsid w:val="00BC5056"/>
    <w:rsid w:val="00BC5107"/>
    <w:rsid w:val="00BC5435"/>
    <w:rsid w:val="00BC5488"/>
    <w:rsid w:val="00BC5938"/>
    <w:rsid w:val="00BC5A5F"/>
    <w:rsid w:val="00BC5A7A"/>
    <w:rsid w:val="00BC5C06"/>
    <w:rsid w:val="00BC5D79"/>
    <w:rsid w:val="00BC5E1A"/>
    <w:rsid w:val="00BC5EDD"/>
    <w:rsid w:val="00BC5F52"/>
    <w:rsid w:val="00BC6089"/>
    <w:rsid w:val="00BC6219"/>
    <w:rsid w:val="00BC6275"/>
    <w:rsid w:val="00BC64C8"/>
    <w:rsid w:val="00BC65DD"/>
    <w:rsid w:val="00BC662F"/>
    <w:rsid w:val="00BC6712"/>
    <w:rsid w:val="00BC67F2"/>
    <w:rsid w:val="00BC68EF"/>
    <w:rsid w:val="00BC6A3C"/>
    <w:rsid w:val="00BC6E71"/>
    <w:rsid w:val="00BC6E7C"/>
    <w:rsid w:val="00BC6EB5"/>
    <w:rsid w:val="00BC6F6F"/>
    <w:rsid w:val="00BC6F9B"/>
    <w:rsid w:val="00BC6FD6"/>
    <w:rsid w:val="00BC7067"/>
    <w:rsid w:val="00BC70CB"/>
    <w:rsid w:val="00BC7275"/>
    <w:rsid w:val="00BC7469"/>
    <w:rsid w:val="00BC75BE"/>
    <w:rsid w:val="00BC75E6"/>
    <w:rsid w:val="00BC768E"/>
    <w:rsid w:val="00BC7746"/>
    <w:rsid w:val="00BC7758"/>
    <w:rsid w:val="00BD008E"/>
    <w:rsid w:val="00BD020D"/>
    <w:rsid w:val="00BD0449"/>
    <w:rsid w:val="00BD04B8"/>
    <w:rsid w:val="00BD04C3"/>
    <w:rsid w:val="00BD052E"/>
    <w:rsid w:val="00BD0789"/>
    <w:rsid w:val="00BD0AF4"/>
    <w:rsid w:val="00BD0B73"/>
    <w:rsid w:val="00BD0B9B"/>
    <w:rsid w:val="00BD0D7E"/>
    <w:rsid w:val="00BD11FC"/>
    <w:rsid w:val="00BD15E1"/>
    <w:rsid w:val="00BD16E8"/>
    <w:rsid w:val="00BD1A38"/>
    <w:rsid w:val="00BD1DF5"/>
    <w:rsid w:val="00BD1F62"/>
    <w:rsid w:val="00BD283B"/>
    <w:rsid w:val="00BD2AEA"/>
    <w:rsid w:val="00BD2AED"/>
    <w:rsid w:val="00BD2F3B"/>
    <w:rsid w:val="00BD3092"/>
    <w:rsid w:val="00BD31B6"/>
    <w:rsid w:val="00BD3239"/>
    <w:rsid w:val="00BD327D"/>
    <w:rsid w:val="00BD3296"/>
    <w:rsid w:val="00BD32CB"/>
    <w:rsid w:val="00BD3372"/>
    <w:rsid w:val="00BD33B0"/>
    <w:rsid w:val="00BD34AA"/>
    <w:rsid w:val="00BD34F9"/>
    <w:rsid w:val="00BD36A7"/>
    <w:rsid w:val="00BD38AD"/>
    <w:rsid w:val="00BD3B3A"/>
    <w:rsid w:val="00BD3B65"/>
    <w:rsid w:val="00BD3C20"/>
    <w:rsid w:val="00BD3C4F"/>
    <w:rsid w:val="00BD3C57"/>
    <w:rsid w:val="00BD4097"/>
    <w:rsid w:val="00BD4120"/>
    <w:rsid w:val="00BD423C"/>
    <w:rsid w:val="00BD46B6"/>
    <w:rsid w:val="00BD473C"/>
    <w:rsid w:val="00BD4773"/>
    <w:rsid w:val="00BD487D"/>
    <w:rsid w:val="00BD497D"/>
    <w:rsid w:val="00BD49C5"/>
    <w:rsid w:val="00BD4FB6"/>
    <w:rsid w:val="00BD50AA"/>
    <w:rsid w:val="00BD5135"/>
    <w:rsid w:val="00BD53F0"/>
    <w:rsid w:val="00BD5606"/>
    <w:rsid w:val="00BD5764"/>
    <w:rsid w:val="00BD57FD"/>
    <w:rsid w:val="00BD586A"/>
    <w:rsid w:val="00BD5934"/>
    <w:rsid w:val="00BD5AC3"/>
    <w:rsid w:val="00BD5C3A"/>
    <w:rsid w:val="00BD5C61"/>
    <w:rsid w:val="00BD5F1B"/>
    <w:rsid w:val="00BD6376"/>
    <w:rsid w:val="00BD663F"/>
    <w:rsid w:val="00BD681B"/>
    <w:rsid w:val="00BD6829"/>
    <w:rsid w:val="00BD6838"/>
    <w:rsid w:val="00BD697D"/>
    <w:rsid w:val="00BD69AA"/>
    <w:rsid w:val="00BD7291"/>
    <w:rsid w:val="00BD767F"/>
    <w:rsid w:val="00BD7687"/>
    <w:rsid w:val="00BD76F4"/>
    <w:rsid w:val="00BD7772"/>
    <w:rsid w:val="00BD7782"/>
    <w:rsid w:val="00BD78D0"/>
    <w:rsid w:val="00BD7A42"/>
    <w:rsid w:val="00BD7B88"/>
    <w:rsid w:val="00BD7E1E"/>
    <w:rsid w:val="00BD7EA3"/>
    <w:rsid w:val="00BD7F3B"/>
    <w:rsid w:val="00BD7FE2"/>
    <w:rsid w:val="00BE0113"/>
    <w:rsid w:val="00BE0494"/>
    <w:rsid w:val="00BE05AC"/>
    <w:rsid w:val="00BE05B2"/>
    <w:rsid w:val="00BE06EB"/>
    <w:rsid w:val="00BE0766"/>
    <w:rsid w:val="00BE0883"/>
    <w:rsid w:val="00BE08A8"/>
    <w:rsid w:val="00BE0904"/>
    <w:rsid w:val="00BE09FA"/>
    <w:rsid w:val="00BE0B19"/>
    <w:rsid w:val="00BE0C64"/>
    <w:rsid w:val="00BE0DD8"/>
    <w:rsid w:val="00BE1058"/>
    <w:rsid w:val="00BE106B"/>
    <w:rsid w:val="00BE11C2"/>
    <w:rsid w:val="00BE13E3"/>
    <w:rsid w:val="00BE13F0"/>
    <w:rsid w:val="00BE1469"/>
    <w:rsid w:val="00BE15F6"/>
    <w:rsid w:val="00BE17C9"/>
    <w:rsid w:val="00BE17D3"/>
    <w:rsid w:val="00BE191F"/>
    <w:rsid w:val="00BE1A80"/>
    <w:rsid w:val="00BE1A92"/>
    <w:rsid w:val="00BE1AA9"/>
    <w:rsid w:val="00BE1BC8"/>
    <w:rsid w:val="00BE1C80"/>
    <w:rsid w:val="00BE1D62"/>
    <w:rsid w:val="00BE1D82"/>
    <w:rsid w:val="00BE1D8A"/>
    <w:rsid w:val="00BE1EE4"/>
    <w:rsid w:val="00BE1F8B"/>
    <w:rsid w:val="00BE1FC2"/>
    <w:rsid w:val="00BE217C"/>
    <w:rsid w:val="00BE29FE"/>
    <w:rsid w:val="00BE2A07"/>
    <w:rsid w:val="00BE2A5D"/>
    <w:rsid w:val="00BE2B26"/>
    <w:rsid w:val="00BE2B4F"/>
    <w:rsid w:val="00BE2E61"/>
    <w:rsid w:val="00BE2E7E"/>
    <w:rsid w:val="00BE2EBA"/>
    <w:rsid w:val="00BE2F39"/>
    <w:rsid w:val="00BE2F3A"/>
    <w:rsid w:val="00BE2F7B"/>
    <w:rsid w:val="00BE31B3"/>
    <w:rsid w:val="00BE31BA"/>
    <w:rsid w:val="00BE329B"/>
    <w:rsid w:val="00BE332D"/>
    <w:rsid w:val="00BE3655"/>
    <w:rsid w:val="00BE388B"/>
    <w:rsid w:val="00BE3C41"/>
    <w:rsid w:val="00BE3CE7"/>
    <w:rsid w:val="00BE3CF1"/>
    <w:rsid w:val="00BE3DA0"/>
    <w:rsid w:val="00BE3E95"/>
    <w:rsid w:val="00BE3ED1"/>
    <w:rsid w:val="00BE3F48"/>
    <w:rsid w:val="00BE3F58"/>
    <w:rsid w:val="00BE3FF7"/>
    <w:rsid w:val="00BE4491"/>
    <w:rsid w:val="00BE465B"/>
    <w:rsid w:val="00BE4A4E"/>
    <w:rsid w:val="00BE4ABA"/>
    <w:rsid w:val="00BE4B20"/>
    <w:rsid w:val="00BE4F1D"/>
    <w:rsid w:val="00BE4F6E"/>
    <w:rsid w:val="00BE4FF0"/>
    <w:rsid w:val="00BE5001"/>
    <w:rsid w:val="00BE5399"/>
    <w:rsid w:val="00BE53D7"/>
    <w:rsid w:val="00BE5420"/>
    <w:rsid w:val="00BE5505"/>
    <w:rsid w:val="00BE567D"/>
    <w:rsid w:val="00BE57E6"/>
    <w:rsid w:val="00BE593D"/>
    <w:rsid w:val="00BE5B11"/>
    <w:rsid w:val="00BE5B57"/>
    <w:rsid w:val="00BE5F1D"/>
    <w:rsid w:val="00BE5FC4"/>
    <w:rsid w:val="00BE5FE8"/>
    <w:rsid w:val="00BE60FB"/>
    <w:rsid w:val="00BE61EB"/>
    <w:rsid w:val="00BE6231"/>
    <w:rsid w:val="00BE64C8"/>
    <w:rsid w:val="00BE6649"/>
    <w:rsid w:val="00BE67C5"/>
    <w:rsid w:val="00BE6849"/>
    <w:rsid w:val="00BE6DCF"/>
    <w:rsid w:val="00BE719A"/>
    <w:rsid w:val="00BE71D9"/>
    <w:rsid w:val="00BE73C1"/>
    <w:rsid w:val="00BE74A4"/>
    <w:rsid w:val="00BE74A7"/>
    <w:rsid w:val="00BE77A2"/>
    <w:rsid w:val="00BE786C"/>
    <w:rsid w:val="00BE787E"/>
    <w:rsid w:val="00BE78F8"/>
    <w:rsid w:val="00BE7B93"/>
    <w:rsid w:val="00BE7C4D"/>
    <w:rsid w:val="00BE7F6A"/>
    <w:rsid w:val="00BF0274"/>
    <w:rsid w:val="00BF030A"/>
    <w:rsid w:val="00BF0462"/>
    <w:rsid w:val="00BF0594"/>
    <w:rsid w:val="00BF0795"/>
    <w:rsid w:val="00BF07B3"/>
    <w:rsid w:val="00BF08C4"/>
    <w:rsid w:val="00BF0BAF"/>
    <w:rsid w:val="00BF0CB1"/>
    <w:rsid w:val="00BF0E05"/>
    <w:rsid w:val="00BF0EDC"/>
    <w:rsid w:val="00BF0F80"/>
    <w:rsid w:val="00BF1044"/>
    <w:rsid w:val="00BF141C"/>
    <w:rsid w:val="00BF169B"/>
    <w:rsid w:val="00BF16AE"/>
    <w:rsid w:val="00BF16C1"/>
    <w:rsid w:val="00BF181B"/>
    <w:rsid w:val="00BF1846"/>
    <w:rsid w:val="00BF18C1"/>
    <w:rsid w:val="00BF19CE"/>
    <w:rsid w:val="00BF19E6"/>
    <w:rsid w:val="00BF1A87"/>
    <w:rsid w:val="00BF1BB0"/>
    <w:rsid w:val="00BF1D3F"/>
    <w:rsid w:val="00BF1DA5"/>
    <w:rsid w:val="00BF2908"/>
    <w:rsid w:val="00BF2928"/>
    <w:rsid w:val="00BF2977"/>
    <w:rsid w:val="00BF2ABA"/>
    <w:rsid w:val="00BF2B6F"/>
    <w:rsid w:val="00BF2C00"/>
    <w:rsid w:val="00BF2C97"/>
    <w:rsid w:val="00BF2EB0"/>
    <w:rsid w:val="00BF2F58"/>
    <w:rsid w:val="00BF2FB8"/>
    <w:rsid w:val="00BF30E7"/>
    <w:rsid w:val="00BF3105"/>
    <w:rsid w:val="00BF3136"/>
    <w:rsid w:val="00BF3274"/>
    <w:rsid w:val="00BF3345"/>
    <w:rsid w:val="00BF338A"/>
    <w:rsid w:val="00BF351A"/>
    <w:rsid w:val="00BF36C1"/>
    <w:rsid w:val="00BF37D4"/>
    <w:rsid w:val="00BF38E4"/>
    <w:rsid w:val="00BF3914"/>
    <w:rsid w:val="00BF39A3"/>
    <w:rsid w:val="00BF3C8F"/>
    <w:rsid w:val="00BF3D56"/>
    <w:rsid w:val="00BF3D76"/>
    <w:rsid w:val="00BF3EBA"/>
    <w:rsid w:val="00BF4176"/>
    <w:rsid w:val="00BF4285"/>
    <w:rsid w:val="00BF42A4"/>
    <w:rsid w:val="00BF45B8"/>
    <w:rsid w:val="00BF48A8"/>
    <w:rsid w:val="00BF49B1"/>
    <w:rsid w:val="00BF4CC0"/>
    <w:rsid w:val="00BF4DAE"/>
    <w:rsid w:val="00BF4DCA"/>
    <w:rsid w:val="00BF4E01"/>
    <w:rsid w:val="00BF4EC3"/>
    <w:rsid w:val="00BF4FA0"/>
    <w:rsid w:val="00BF5031"/>
    <w:rsid w:val="00BF5054"/>
    <w:rsid w:val="00BF54AF"/>
    <w:rsid w:val="00BF554E"/>
    <w:rsid w:val="00BF5552"/>
    <w:rsid w:val="00BF5701"/>
    <w:rsid w:val="00BF5744"/>
    <w:rsid w:val="00BF5818"/>
    <w:rsid w:val="00BF5958"/>
    <w:rsid w:val="00BF59E3"/>
    <w:rsid w:val="00BF5A24"/>
    <w:rsid w:val="00BF5A4F"/>
    <w:rsid w:val="00BF5FD4"/>
    <w:rsid w:val="00BF6170"/>
    <w:rsid w:val="00BF61AF"/>
    <w:rsid w:val="00BF6221"/>
    <w:rsid w:val="00BF633F"/>
    <w:rsid w:val="00BF6687"/>
    <w:rsid w:val="00BF6697"/>
    <w:rsid w:val="00BF68BF"/>
    <w:rsid w:val="00BF69A1"/>
    <w:rsid w:val="00BF6F02"/>
    <w:rsid w:val="00BF6F13"/>
    <w:rsid w:val="00BF6F59"/>
    <w:rsid w:val="00BF6F63"/>
    <w:rsid w:val="00BF703B"/>
    <w:rsid w:val="00BF733E"/>
    <w:rsid w:val="00BF73F2"/>
    <w:rsid w:val="00BF74EA"/>
    <w:rsid w:val="00BF751D"/>
    <w:rsid w:val="00BF7730"/>
    <w:rsid w:val="00BF79E1"/>
    <w:rsid w:val="00BF7BAF"/>
    <w:rsid w:val="00BF7D6F"/>
    <w:rsid w:val="00BF7EF1"/>
    <w:rsid w:val="00C00372"/>
    <w:rsid w:val="00C00379"/>
    <w:rsid w:val="00C004EE"/>
    <w:rsid w:val="00C0051D"/>
    <w:rsid w:val="00C005E5"/>
    <w:rsid w:val="00C00863"/>
    <w:rsid w:val="00C00C9D"/>
    <w:rsid w:val="00C00E78"/>
    <w:rsid w:val="00C00EF5"/>
    <w:rsid w:val="00C00F65"/>
    <w:rsid w:val="00C0100D"/>
    <w:rsid w:val="00C0100E"/>
    <w:rsid w:val="00C01011"/>
    <w:rsid w:val="00C011F9"/>
    <w:rsid w:val="00C012D0"/>
    <w:rsid w:val="00C014B5"/>
    <w:rsid w:val="00C01566"/>
    <w:rsid w:val="00C01584"/>
    <w:rsid w:val="00C01671"/>
    <w:rsid w:val="00C016CE"/>
    <w:rsid w:val="00C017B6"/>
    <w:rsid w:val="00C01926"/>
    <w:rsid w:val="00C01944"/>
    <w:rsid w:val="00C019C7"/>
    <w:rsid w:val="00C01C6F"/>
    <w:rsid w:val="00C01CC5"/>
    <w:rsid w:val="00C01D57"/>
    <w:rsid w:val="00C01E7F"/>
    <w:rsid w:val="00C023AC"/>
    <w:rsid w:val="00C02419"/>
    <w:rsid w:val="00C02546"/>
    <w:rsid w:val="00C026ED"/>
    <w:rsid w:val="00C026F5"/>
    <w:rsid w:val="00C0271C"/>
    <w:rsid w:val="00C02766"/>
    <w:rsid w:val="00C02999"/>
    <w:rsid w:val="00C02AE9"/>
    <w:rsid w:val="00C02CB7"/>
    <w:rsid w:val="00C02D06"/>
    <w:rsid w:val="00C030EE"/>
    <w:rsid w:val="00C033BC"/>
    <w:rsid w:val="00C036B2"/>
    <w:rsid w:val="00C0375D"/>
    <w:rsid w:val="00C0377D"/>
    <w:rsid w:val="00C03B50"/>
    <w:rsid w:val="00C03BCF"/>
    <w:rsid w:val="00C03D0B"/>
    <w:rsid w:val="00C03E76"/>
    <w:rsid w:val="00C03ED0"/>
    <w:rsid w:val="00C03EE8"/>
    <w:rsid w:val="00C04347"/>
    <w:rsid w:val="00C04770"/>
    <w:rsid w:val="00C049F1"/>
    <w:rsid w:val="00C04A5E"/>
    <w:rsid w:val="00C04B8F"/>
    <w:rsid w:val="00C04D64"/>
    <w:rsid w:val="00C04E44"/>
    <w:rsid w:val="00C05143"/>
    <w:rsid w:val="00C05399"/>
    <w:rsid w:val="00C053EC"/>
    <w:rsid w:val="00C054AF"/>
    <w:rsid w:val="00C05699"/>
    <w:rsid w:val="00C056BB"/>
    <w:rsid w:val="00C05779"/>
    <w:rsid w:val="00C0580E"/>
    <w:rsid w:val="00C058DA"/>
    <w:rsid w:val="00C05A3A"/>
    <w:rsid w:val="00C05AC8"/>
    <w:rsid w:val="00C05BEC"/>
    <w:rsid w:val="00C05C0C"/>
    <w:rsid w:val="00C06073"/>
    <w:rsid w:val="00C06087"/>
    <w:rsid w:val="00C06125"/>
    <w:rsid w:val="00C065E4"/>
    <w:rsid w:val="00C0667E"/>
    <w:rsid w:val="00C06701"/>
    <w:rsid w:val="00C0676E"/>
    <w:rsid w:val="00C06B8F"/>
    <w:rsid w:val="00C06BAA"/>
    <w:rsid w:val="00C06E7D"/>
    <w:rsid w:val="00C0716C"/>
    <w:rsid w:val="00C0738A"/>
    <w:rsid w:val="00C07461"/>
    <w:rsid w:val="00C0748C"/>
    <w:rsid w:val="00C074BA"/>
    <w:rsid w:val="00C076B3"/>
    <w:rsid w:val="00C076CF"/>
    <w:rsid w:val="00C07AEB"/>
    <w:rsid w:val="00C07B16"/>
    <w:rsid w:val="00C07C9F"/>
    <w:rsid w:val="00C07F49"/>
    <w:rsid w:val="00C07FF0"/>
    <w:rsid w:val="00C1001C"/>
    <w:rsid w:val="00C10131"/>
    <w:rsid w:val="00C105BA"/>
    <w:rsid w:val="00C105F6"/>
    <w:rsid w:val="00C10831"/>
    <w:rsid w:val="00C108DA"/>
    <w:rsid w:val="00C10974"/>
    <w:rsid w:val="00C10B57"/>
    <w:rsid w:val="00C10DB9"/>
    <w:rsid w:val="00C10DF8"/>
    <w:rsid w:val="00C10EBA"/>
    <w:rsid w:val="00C1103E"/>
    <w:rsid w:val="00C11093"/>
    <w:rsid w:val="00C1111B"/>
    <w:rsid w:val="00C1112B"/>
    <w:rsid w:val="00C1113C"/>
    <w:rsid w:val="00C1127B"/>
    <w:rsid w:val="00C112FD"/>
    <w:rsid w:val="00C1135A"/>
    <w:rsid w:val="00C11597"/>
    <w:rsid w:val="00C11749"/>
    <w:rsid w:val="00C11A88"/>
    <w:rsid w:val="00C11BB6"/>
    <w:rsid w:val="00C11DF4"/>
    <w:rsid w:val="00C11E0D"/>
    <w:rsid w:val="00C12012"/>
    <w:rsid w:val="00C12068"/>
    <w:rsid w:val="00C120FB"/>
    <w:rsid w:val="00C12653"/>
    <w:rsid w:val="00C1281D"/>
    <w:rsid w:val="00C12874"/>
    <w:rsid w:val="00C129D2"/>
    <w:rsid w:val="00C12A57"/>
    <w:rsid w:val="00C12ABD"/>
    <w:rsid w:val="00C12BC1"/>
    <w:rsid w:val="00C12BE9"/>
    <w:rsid w:val="00C12CFC"/>
    <w:rsid w:val="00C12EA0"/>
    <w:rsid w:val="00C12FCA"/>
    <w:rsid w:val="00C1307E"/>
    <w:rsid w:val="00C132B7"/>
    <w:rsid w:val="00C13310"/>
    <w:rsid w:val="00C1348C"/>
    <w:rsid w:val="00C13506"/>
    <w:rsid w:val="00C13A74"/>
    <w:rsid w:val="00C13B13"/>
    <w:rsid w:val="00C13BDA"/>
    <w:rsid w:val="00C13D58"/>
    <w:rsid w:val="00C13FFD"/>
    <w:rsid w:val="00C14142"/>
    <w:rsid w:val="00C14374"/>
    <w:rsid w:val="00C14378"/>
    <w:rsid w:val="00C1454A"/>
    <w:rsid w:val="00C14632"/>
    <w:rsid w:val="00C14795"/>
    <w:rsid w:val="00C147BA"/>
    <w:rsid w:val="00C14A36"/>
    <w:rsid w:val="00C14AF2"/>
    <w:rsid w:val="00C14C82"/>
    <w:rsid w:val="00C14D0E"/>
    <w:rsid w:val="00C14D89"/>
    <w:rsid w:val="00C14FBA"/>
    <w:rsid w:val="00C15131"/>
    <w:rsid w:val="00C15228"/>
    <w:rsid w:val="00C15321"/>
    <w:rsid w:val="00C158BE"/>
    <w:rsid w:val="00C15BBB"/>
    <w:rsid w:val="00C15C5A"/>
    <w:rsid w:val="00C15DEA"/>
    <w:rsid w:val="00C15F6F"/>
    <w:rsid w:val="00C15F8B"/>
    <w:rsid w:val="00C15FD4"/>
    <w:rsid w:val="00C161A9"/>
    <w:rsid w:val="00C161E0"/>
    <w:rsid w:val="00C165D7"/>
    <w:rsid w:val="00C165DC"/>
    <w:rsid w:val="00C16759"/>
    <w:rsid w:val="00C16C30"/>
    <w:rsid w:val="00C16D8E"/>
    <w:rsid w:val="00C1715A"/>
    <w:rsid w:val="00C173D6"/>
    <w:rsid w:val="00C1745B"/>
    <w:rsid w:val="00C1786E"/>
    <w:rsid w:val="00C179BC"/>
    <w:rsid w:val="00C179C1"/>
    <w:rsid w:val="00C17AD0"/>
    <w:rsid w:val="00C17B23"/>
    <w:rsid w:val="00C17C48"/>
    <w:rsid w:val="00C17EE7"/>
    <w:rsid w:val="00C200B7"/>
    <w:rsid w:val="00C20196"/>
    <w:rsid w:val="00C20232"/>
    <w:rsid w:val="00C202B5"/>
    <w:rsid w:val="00C204A0"/>
    <w:rsid w:val="00C2050B"/>
    <w:rsid w:val="00C2069E"/>
    <w:rsid w:val="00C206C0"/>
    <w:rsid w:val="00C20820"/>
    <w:rsid w:val="00C2088A"/>
    <w:rsid w:val="00C2090B"/>
    <w:rsid w:val="00C20914"/>
    <w:rsid w:val="00C2091D"/>
    <w:rsid w:val="00C20A00"/>
    <w:rsid w:val="00C20B4E"/>
    <w:rsid w:val="00C20C96"/>
    <w:rsid w:val="00C20DE7"/>
    <w:rsid w:val="00C210BC"/>
    <w:rsid w:val="00C21127"/>
    <w:rsid w:val="00C2121A"/>
    <w:rsid w:val="00C21253"/>
    <w:rsid w:val="00C21296"/>
    <w:rsid w:val="00C21416"/>
    <w:rsid w:val="00C214D8"/>
    <w:rsid w:val="00C21562"/>
    <w:rsid w:val="00C215A9"/>
    <w:rsid w:val="00C21673"/>
    <w:rsid w:val="00C21817"/>
    <w:rsid w:val="00C21967"/>
    <w:rsid w:val="00C21B96"/>
    <w:rsid w:val="00C21C7A"/>
    <w:rsid w:val="00C21D4B"/>
    <w:rsid w:val="00C22048"/>
    <w:rsid w:val="00C22088"/>
    <w:rsid w:val="00C220A0"/>
    <w:rsid w:val="00C22442"/>
    <w:rsid w:val="00C22577"/>
    <w:rsid w:val="00C225B2"/>
    <w:rsid w:val="00C225C0"/>
    <w:rsid w:val="00C22A04"/>
    <w:rsid w:val="00C22D11"/>
    <w:rsid w:val="00C23130"/>
    <w:rsid w:val="00C231BA"/>
    <w:rsid w:val="00C239D4"/>
    <w:rsid w:val="00C23B15"/>
    <w:rsid w:val="00C23B27"/>
    <w:rsid w:val="00C24048"/>
    <w:rsid w:val="00C240CD"/>
    <w:rsid w:val="00C24369"/>
    <w:rsid w:val="00C243E5"/>
    <w:rsid w:val="00C24803"/>
    <w:rsid w:val="00C24F22"/>
    <w:rsid w:val="00C24F62"/>
    <w:rsid w:val="00C24F6E"/>
    <w:rsid w:val="00C251A1"/>
    <w:rsid w:val="00C253E1"/>
    <w:rsid w:val="00C255A5"/>
    <w:rsid w:val="00C255DD"/>
    <w:rsid w:val="00C25672"/>
    <w:rsid w:val="00C25673"/>
    <w:rsid w:val="00C25700"/>
    <w:rsid w:val="00C25718"/>
    <w:rsid w:val="00C2584B"/>
    <w:rsid w:val="00C25942"/>
    <w:rsid w:val="00C25DD9"/>
    <w:rsid w:val="00C264B1"/>
    <w:rsid w:val="00C264B3"/>
    <w:rsid w:val="00C264FD"/>
    <w:rsid w:val="00C2663F"/>
    <w:rsid w:val="00C267DF"/>
    <w:rsid w:val="00C267FE"/>
    <w:rsid w:val="00C2695D"/>
    <w:rsid w:val="00C269A1"/>
    <w:rsid w:val="00C26AC1"/>
    <w:rsid w:val="00C26DB8"/>
    <w:rsid w:val="00C2703A"/>
    <w:rsid w:val="00C27189"/>
    <w:rsid w:val="00C27238"/>
    <w:rsid w:val="00C272AF"/>
    <w:rsid w:val="00C2749E"/>
    <w:rsid w:val="00C274A3"/>
    <w:rsid w:val="00C274ED"/>
    <w:rsid w:val="00C2753A"/>
    <w:rsid w:val="00C2787F"/>
    <w:rsid w:val="00C278CA"/>
    <w:rsid w:val="00C279BA"/>
    <w:rsid w:val="00C27B2B"/>
    <w:rsid w:val="00C27CD8"/>
    <w:rsid w:val="00C27F4B"/>
    <w:rsid w:val="00C30102"/>
    <w:rsid w:val="00C3018C"/>
    <w:rsid w:val="00C30294"/>
    <w:rsid w:val="00C30330"/>
    <w:rsid w:val="00C30456"/>
    <w:rsid w:val="00C304AE"/>
    <w:rsid w:val="00C30729"/>
    <w:rsid w:val="00C30796"/>
    <w:rsid w:val="00C30AF3"/>
    <w:rsid w:val="00C30F0C"/>
    <w:rsid w:val="00C30F46"/>
    <w:rsid w:val="00C30F6B"/>
    <w:rsid w:val="00C31037"/>
    <w:rsid w:val="00C31038"/>
    <w:rsid w:val="00C310E4"/>
    <w:rsid w:val="00C31299"/>
    <w:rsid w:val="00C31498"/>
    <w:rsid w:val="00C314EE"/>
    <w:rsid w:val="00C317CB"/>
    <w:rsid w:val="00C31803"/>
    <w:rsid w:val="00C31999"/>
    <w:rsid w:val="00C31D5A"/>
    <w:rsid w:val="00C31F77"/>
    <w:rsid w:val="00C31FD1"/>
    <w:rsid w:val="00C32001"/>
    <w:rsid w:val="00C32200"/>
    <w:rsid w:val="00C32243"/>
    <w:rsid w:val="00C32381"/>
    <w:rsid w:val="00C32392"/>
    <w:rsid w:val="00C32505"/>
    <w:rsid w:val="00C327A9"/>
    <w:rsid w:val="00C328B4"/>
    <w:rsid w:val="00C3296B"/>
    <w:rsid w:val="00C32BBA"/>
    <w:rsid w:val="00C32C12"/>
    <w:rsid w:val="00C32D42"/>
    <w:rsid w:val="00C32DBB"/>
    <w:rsid w:val="00C32DDD"/>
    <w:rsid w:val="00C32E13"/>
    <w:rsid w:val="00C32EA7"/>
    <w:rsid w:val="00C32F33"/>
    <w:rsid w:val="00C33031"/>
    <w:rsid w:val="00C331F6"/>
    <w:rsid w:val="00C33212"/>
    <w:rsid w:val="00C3329D"/>
    <w:rsid w:val="00C3331A"/>
    <w:rsid w:val="00C334D6"/>
    <w:rsid w:val="00C334F2"/>
    <w:rsid w:val="00C3358F"/>
    <w:rsid w:val="00C338A1"/>
    <w:rsid w:val="00C338A4"/>
    <w:rsid w:val="00C338CB"/>
    <w:rsid w:val="00C3397B"/>
    <w:rsid w:val="00C33A46"/>
    <w:rsid w:val="00C33ABA"/>
    <w:rsid w:val="00C33B5F"/>
    <w:rsid w:val="00C33F0F"/>
    <w:rsid w:val="00C3400F"/>
    <w:rsid w:val="00C34021"/>
    <w:rsid w:val="00C3408E"/>
    <w:rsid w:val="00C34104"/>
    <w:rsid w:val="00C341E5"/>
    <w:rsid w:val="00C342E3"/>
    <w:rsid w:val="00C3430B"/>
    <w:rsid w:val="00C34683"/>
    <w:rsid w:val="00C346B3"/>
    <w:rsid w:val="00C347D4"/>
    <w:rsid w:val="00C3485A"/>
    <w:rsid w:val="00C34874"/>
    <w:rsid w:val="00C3496C"/>
    <w:rsid w:val="00C34B0A"/>
    <w:rsid w:val="00C34B64"/>
    <w:rsid w:val="00C34C36"/>
    <w:rsid w:val="00C34C7A"/>
    <w:rsid w:val="00C35170"/>
    <w:rsid w:val="00C3520A"/>
    <w:rsid w:val="00C352B3"/>
    <w:rsid w:val="00C3548D"/>
    <w:rsid w:val="00C3550D"/>
    <w:rsid w:val="00C357B0"/>
    <w:rsid w:val="00C35901"/>
    <w:rsid w:val="00C359F2"/>
    <w:rsid w:val="00C35A40"/>
    <w:rsid w:val="00C35AAB"/>
    <w:rsid w:val="00C35B28"/>
    <w:rsid w:val="00C35BED"/>
    <w:rsid w:val="00C35C62"/>
    <w:rsid w:val="00C35DD5"/>
    <w:rsid w:val="00C36102"/>
    <w:rsid w:val="00C3654C"/>
    <w:rsid w:val="00C36570"/>
    <w:rsid w:val="00C36B28"/>
    <w:rsid w:val="00C36BD4"/>
    <w:rsid w:val="00C36BF5"/>
    <w:rsid w:val="00C36D35"/>
    <w:rsid w:val="00C36DBC"/>
    <w:rsid w:val="00C36DCB"/>
    <w:rsid w:val="00C36FB2"/>
    <w:rsid w:val="00C372D5"/>
    <w:rsid w:val="00C37338"/>
    <w:rsid w:val="00C3748B"/>
    <w:rsid w:val="00C376BA"/>
    <w:rsid w:val="00C37737"/>
    <w:rsid w:val="00C37A27"/>
    <w:rsid w:val="00C37BD3"/>
    <w:rsid w:val="00C40221"/>
    <w:rsid w:val="00C4022C"/>
    <w:rsid w:val="00C40373"/>
    <w:rsid w:val="00C40434"/>
    <w:rsid w:val="00C405CB"/>
    <w:rsid w:val="00C4082D"/>
    <w:rsid w:val="00C40951"/>
    <w:rsid w:val="00C40A3D"/>
    <w:rsid w:val="00C40A56"/>
    <w:rsid w:val="00C40AE6"/>
    <w:rsid w:val="00C40FBB"/>
    <w:rsid w:val="00C411AF"/>
    <w:rsid w:val="00C4138C"/>
    <w:rsid w:val="00C4138D"/>
    <w:rsid w:val="00C41421"/>
    <w:rsid w:val="00C417EF"/>
    <w:rsid w:val="00C41860"/>
    <w:rsid w:val="00C41945"/>
    <w:rsid w:val="00C419E3"/>
    <w:rsid w:val="00C41B97"/>
    <w:rsid w:val="00C41C4E"/>
    <w:rsid w:val="00C41DCB"/>
    <w:rsid w:val="00C41E3A"/>
    <w:rsid w:val="00C4209F"/>
    <w:rsid w:val="00C420C4"/>
    <w:rsid w:val="00C42306"/>
    <w:rsid w:val="00C42313"/>
    <w:rsid w:val="00C4304C"/>
    <w:rsid w:val="00C43315"/>
    <w:rsid w:val="00C43482"/>
    <w:rsid w:val="00C4348E"/>
    <w:rsid w:val="00C43981"/>
    <w:rsid w:val="00C43A45"/>
    <w:rsid w:val="00C43D81"/>
    <w:rsid w:val="00C43ECA"/>
    <w:rsid w:val="00C43ECB"/>
    <w:rsid w:val="00C43F20"/>
    <w:rsid w:val="00C44276"/>
    <w:rsid w:val="00C44487"/>
    <w:rsid w:val="00C444A3"/>
    <w:rsid w:val="00C446EC"/>
    <w:rsid w:val="00C447C8"/>
    <w:rsid w:val="00C4483F"/>
    <w:rsid w:val="00C44CED"/>
    <w:rsid w:val="00C45015"/>
    <w:rsid w:val="00C4504C"/>
    <w:rsid w:val="00C450F4"/>
    <w:rsid w:val="00C45161"/>
    <w:rsid w:val="00C452F5"/>
    <w:rsid w:val="00C455AE"/>
    <w:rsid w:val="00C45835"/>
    <w:rsid w:val="00C4599E"/>
    <w:rsid w:val="00C45A6F"/>
    <w:rsid w:val="00C45E4D"/>
    <w:rsid w:val="00C45F7D"/>
    <w:rsid w:val="00C46369"/>
    <w:rsid w:val="00C464B3"/>
    <w:rsid w:val="00C464B6"/>
    <w:rsid w:val="00C46555"/>
    <w:rsid w:val="00C4657B"/>
    <w:rsid w:val="00C4659E"/>
    <w:rsid w:val="00C467DC"/>
    <w:rsid w:val="00C468D7"/>
    <w:rsid w:val="00C469B9"/>
    <w:rsid w:val="00C46AC5"/>
    <w:rsid w:val="00C46B15"/>
    <w:rsid w:val="00C46F7D"/>
    <w:rsid w:val="00C46FDA"/>
    <w:rsid w:val="00C4754F"/>
    <w:rsid w:val="00C4755B"/>
    <w:rsid w:val="00C479B5"/>
    <w:rsid w:val="00C47B76"/>
    <w:rsid w:val="00C47C90"/>
    <w:rsid w:val="00C47C99"/>
    <w:rsid w:val="00C47EE8"/>
    <w:rsid w:val="00C47F47"/>
    <w:rsid w:val="00C47FA1"/>
    <w:rsid w:val="00C47FC1"/>
    <w:rsid w:val="00C50043"/>
    <w:rsid w:val="00C500CB"/>
    <w:rsid w:val="00C50166"/>
    <w:rsid w:val="00C50242"/>
    <w:rsid w:val="00C5034D"/>
    <w:rsid w:val="00C50478"/>
    <w:rsid w:val="00C5050E"/>
    <w:rsid w:val="00C50947"/>
    <w:rsid w:val="00C50995"/>
    <w:rsid w:val="00C50B67"/>
    <w:rsid w:val="00C50D7A"/>
    <w:rsid w:val="00C50E99"/>
    <w:rsid w:val="00C51133"/>
    <w:rsid w:val="00C51154"/>
    <w:rsid w:val="00C51645"/>
    <w:rsid w:val="00C517C5"/>
    <w:rsid w:val="00C5197D"/>
    <w:rsid w:val="00C519F5"/>
    <w:rsid w:val="00C51B4E"/>
    <w:rsid w:val="00C51CD4"/>
    <w:rsid w:val="00C51D51"/>
    <w:rsid w:val="00C51E88"/>
    <w:rsid w:val="00C51F3D"/>
    <w:rsid w:val="00C521B1"/>
    <w:rsid w:val="00C521DC"/>
    <w:rsid w:val="00C5224A"/>
    <w:rsid w:val="00C52265"/>
    <w:rsid w:val="00C522DE"/>
    <w:rsid w:val="00C52322"/>
    <w:rsid w:val="00C523A9"/>
    <w:rsid w:val="00C52442"/>
    <w:rsid w:val="00C524B1"/>
    <w:rsid w:val="00C525C7"/>
    <w:rsid w:val="00C526F0"/>
    <w:rsid w:val="00C52744"/>
    <w:rsid w:val="00C52809"/>
    <w:rsid w:val="00C528F2"/>
    <w:rsid w:val="00C52ABF"/>
    <w:rsid w:val="00C52D23"/>
    <w:rsid w:val="00C52D4A"/>
    <w:rsid w:val="00C52F8F"/>
    <w:rsid w:val="00C52FF3"/>
    <w:rsid w:val="00C532E8"/>
    <w:rsid w:val="00C5331D"/>
    <w:rsid w:val="00C53371"/>
    <w:rsid w:val="00C5337D"/>
    <w:rsid w:val="00C533BF"/>
    <w:rsid w:val="00C533E8"/>
    <w:rsid w:val="00C53787"/>
    <w:rsid w:val="00C537B2"/>
    <w:rsid w:val="00C53848"/>
    <w:rsid w:val="00C538C5"/>
    <w:rsid w:val="00C53A14"/>
    <w:rsid w:val="00C53A7D"/>
    <w:rsid w:val="00C53AFD"/>
    <w:rsid w:val="00C53B57"/>
    <w:rsid w:val="00C53BB1"/>
    <w:rsid w:val="00C53EB3"/>
    <w:rsid w:val="00C53ECC"/>
    <w:rsid w:val="00C54129"/>
    <w:rsid w:val="00C541B4"/>
    <w:rsid w:val="00C5420F"/>
    <w:rsid w:val="00C54245"/>
    <w:rsid w:val="00C542D4"/>
    <w:rsid w:val="00C5456A"/>
    <w:rsid w:val="00C545CE"/>
    <w:rsid w:val="00C54A9B"/>
    <w:rsid w:val="00C54AE4"/>
    <w:rsid w:val="00C54CFF"/>
    <w:rsid w:val="00C54D17"/>
    <w:rsid w:val="00C54D71"/>
    <w:rsid w:val="00C54DB9"/>
    <w:rsid w:val="00C54F0F"/>
    <w:rsid w:val="00C551A2"/>
    <w:rsid w:val="00C55339"/>
    <w:rsid w:val="00C55512"/>
    <w:rsid w:val="00C5553D"/>
    <w:rsid w:val="00C556A5"/>
    <w:rsid w:val="00C55701"/>
    <w:rsid w:val="00C557F3"/>
    <w:rsid w:val="00C5586C"/>
    <w:rsid w:val="00C558B5"/>
    <w:rsid w:val="00C55B99"/>
    <w:rsid w:val="00C55DB1"/>
    <w:rsid w:val="00C55E7C"/>
    <w:rsid w:val="00C56186"/>
    <w:rsid w:val="00C563F5"/>
    <w:rsid w:val="00C565E5"/>
    <w:rsid w:val="00C56623"/>
    <w:rsid w:val="00C56700"/>
    <w:rsid w:val="00C56909"/>
    <w:rsid w:val="00C56B41"/>
    <w:rsid w:val="00C570B7"/>
    <w:rsid w:val="00C570D7"/>
    <w:rsid w:val="00C570F7"/>
    <w:rsid w:val="00C571E2"/>
    <w:rsid w:val="00C571FB"/>
    <w:rsid w:val="00C57438"/>
    <w:rsid w:val="00C57A32"/>
    <w:rsid w:val="00C57B4C"/>
    <w:rsid w:val="00C57BDD"/>
    <w:rsid w:val="00C57C3A"/>
    <w:rsid w:val="00C57C48"/>
    <w:rsid w:val="00C57D67"/>
    <w:rsid w:val="00C57E7A"/>
    <w:rsid w:val="00C57F1D"/>
    <w:rsid w:val="00C57FCA"/>
    <w:rsid w:val="00C6019E"/>
    <w:rsid w:val="00C601F5"/>
    <w:rsid w:val="00C60344"/>
    <w:rsid w:val="00C606BE"/>
    <w:rsid w:val="00C606C7"/>
    <w:rsid w:val="00C607DB"/>
    <w:rsid w:val="00C6087C"/>
    <w:rsid w:val="00C609FD"/>
    <w:rsid w:val="00C60A5E"/>
    <w:rsid w:val="00C60CAA"/>
    <w:rsid w:val="00C60E4B"/>
    <w:rsid w:val="00C60FF6"/>
    <w:rsid w:val="00C61088"/>
    <w:rsid w:val="00C61093"/>
    <w:rsid w:val="00C610E3"/>
    <w:rsid w:val="00C61314"/>
    <w:rsid w:val="00C61332"/>
    <w:rsid w:val="00C61396"/>
    <w:rsid w:val="00C61651"/>
    <w:rsid w:val="00C61701"/>
    <w:rsid w:val="00C618B2"/>
    <w:rsid w:val="00C618BC"/>
    <w:rsid w:val="00C61967"/>
    <w:rsid w:val="00C619DF"/>
    <w:rsid w:val="00C61CF7"/>
    <w:rsid w:val="00C61EA9"/>
    <w:rsid w:val="00C62193"/>
    <w:rsid w:val="00C622F0"/>
    <w:rsid w:val="00C623A2"/>
    <w:rsid w:val="00C6256C"/>
    <w:rsid w:val="00C6271A"/>
    <w:rsid w:val="00C62750"/>
    <w:rsid w:val="00C627AC"/>
    <w:rsid w:val="00C62890"/>
    <w:rsid w:val="00C62CBF"/>
    <w:rsid w:val="00C62CC6"/>
    <w:rsid w:val="00C62CD5"/>
    <w:rsid w:val="00C62D47"/>
    <w:rsid w:val="00C62D4E"/>
    <w:rsid w:val="00C63038"/>
    <w:rsid w:val="00C6325B"/>
    <w:rsid w:val="00C632DE"/>
    <w:rsid w:val="00C633A6"/>
    <w:rsid w:val="00C636E6"/>
    <w:rsid w:val="00C639A9"/>
    <w:rsid w:val="00C639D6"/>
    <w:rsid w:val="00C63DB7"/>
    <w:rsid w:val="00C63F8E"/>
    <w:rsid w:val="00C64047"/>
    <w:rsid w:val="00C64072"/>
    <w:rsid w:val="00C64134"/>
    <w:rsid w:val="00C64156"/>
    <w:rsid w:val="00C6419D"/>
    <w:rsid w:val="00C6473C"/>
    <w:rsid w:val="00C647FB"/>
    <w:rsid w:val="00C648FC"/>
    <w:rsid w:val="00C649AB"/>
    <w:rsid w:val="00C649E0"/>
    <w:rsid w:val="00C64AB1"/>
    <w:rsid w:val="00C64EEF"/>
    <w:rsid w:val="00C64F3E"/>
    <w:rsid w:val="00C6528B"/>
    <w:rsid w:val="00C654E0"/>
    <w:rsid w:val="00C655C0"/>
    <w:rsid w:val="00C65810"/>
    <w:rsid w:val="00C659E1"/>
    <w:rsid w:val="00C65E78"/>
    <w:rsid w:val="00C660AF"/>
    <w:rsid w:val="00C66229"/>
    <w:rsid w:val="00C6641A"/>
    <w:rsid w:val="00C66628"/>
    <w:rsid w:val="00C66640"/>
    <w:rsid w:val="00C66705"/>
    <w:rsid w:val="00C667FB"/>
    <w:rsid w:val="00C66803"/>
    <w:rsid w:val="00C66842"/>
    <w:rsid w:val="00C66B2F"/>
    <w:rsid w:val="00C66D64"/>
    <w:rsid w:val="00C66D9D"/>
    <w:rsid w:val="00C671B1"/>
    <w:rsid w:val="00C671DC"/>
    <w:rsid w:val="00C671FA"/>
    <w:rsid w:val="00C67443"/>
    <w:rsid w:val="00C6756A"/>
    <w:rsid w:val="00C679C1"/>
    <w:rsid w:val="00C67C60"/>
    <w:rsid w:val="00C67DB3"/>
    <w:rsid w:val="00C67EAB"/>
    <w:rsid w:val="00C700F2"/>
    <w:rsid w:val="00C70114"/>
    <w:rsid w:val="00C703CE"/>
    <w:rsid w:val="00C7059F"/>
    <w:rsid w:val="00C705B9"/>
    <w:rsid w:val="00C70803"/>
    <w:rsid w:val="00C70920"/>
    <w:rsid w:val="00C70B1E"/>
    <w:rsid w:val="00C70BDC"/>
    <w:rsid w:val="00C70DFF"/>
    <w:rsid w:val="00C710CE"/>
    <w:rsid w:val="00C7115B"/>
    <w:rsid w:val="00C71331"/>
    <w:rsid w:val="00C71525"/>
    <w:rsid w:val="00C71811"/>
    <w:rsid w:val="00C71924"/>
    <w:rsid w:val="00C71C13"/>
    <w:rsid w:val="00C71D87"/>
    <w:rsid w:val="00C71E39"/>
    <w:rsid w:val="00C71E8F"/>
    <w:rsid w:val="00C71F43"/>
    <w:rsid w:val="00C72244"/>
    <w:rsid w:val="00C722F1"/>
    <w:rsid w:val="00C722F4"/>
    <w:rsid w:val="00C72668"/>
    <w:rsid w:val="00C727AA"/>
    <w:rsid w:val="00C72947"/>
    <w:rsid w:val="00C72957"/>
    <w:rsid w:val="00C72B01"/>
    <w:rsid w:val="00C73205"/>
    <w:rsid w:val="00C73454"/>
    <w:rsid w:val="00C7348B"/>
    <w:rsid w:val="00C734F4"/>
    <w:rsid w:val="00C7350B"/>
    <w:rsid w:val="00C73572"/>
    <w:rsid w:val="00C737D6"/>
    <w:rsid w:val="00C737F4"/>
    <w:rsid w:val="00C74156"/>
    <w:rsid w:val="00C7417F"/>
    <w:rsid w:val="00C742C2"/>
    <w:rsid w:val="00C742D3"/>
    <w:rsid w:val="00C743AF"/>
    <w:rsid w:val="00C7442E"/>
    <w:rsid w:val="00C745BA"/>
    <w:rsid w:val="00C74634"/>
    <w:rsid w:val="00C747BD"/>
    <w:rsid w:val="00C747CA"/>
    <w:rsid w:val="00C7486F"/>
    <w:rsid w:val="00C748CF"/>
    <w:rsid w:val="00C74A05"/>
    <w:rsid w:val="00C74A8E"/>
    <w:rsid w:val="00C74B79"/>
    <w:rsid w:val="00C74D6E"/>
    <w:rsid w:val="00C74E00"/>
    <w:rsid w:val="00C74E59"/>
    <w:rsid w:val="00C74F5F"/>
    <w:rsid w:val="00C74FA7"/>
    <w:rsid w:val="00C74FF7"/>
    <w:rsid w:val="00C750D4"/>
    <w:rsid w:val="00C75217"/>
    <w:rsid w:val="00C752DB"/>
    <w:rsid w:val="00C75637"/>
    <w:rsid w:val="00C75766"/>
    <w:rsid w:val="00C757C9"/>
    <w:rsid w:val="00C757EE"/>
    <w:rsid w:val="00C7585D"/>
    <w:rsid w:val="00C7586F"/>
    <w:rsid w:val="00C75A50"/>
    <w:rsid w:val="00C75A6B"/>
    <w:rsid w:val="00C75BA0"/>
    <w:rsid w:val="00C7600B"/>
    <w:rsid w:val="00C7606A"/>
    <w:rsid w:val="00C76177"/>
    <w:rsid w:val="00C761E5"/>
    <w:rsid w:val="00C76253"/>
    <w:rsid w:val="00C762AA"/>
    <w:rsid w:val="00C76301"/>
    <w:rsid w:val="00C7631C"/>
    <w:rsid w:val="00C76326"/>
    <w:rsid w:val="00C7639B"/>
    <w:rsid w:val="00C763B6"/>
    <w:rsid w:val="00C7644F"/>
    <w:rsid w:val="00C7651B"/>
    <w:rsid w:val="00C7672F"/>
    <w:rsid w:val="00C767A3"/>
    <w:rsid w:val="00C768F6"/>
    <w:rsid w:val="00C7694E"/>
    <w:rsid w:val="00C76D20"/>
    <w:rsid w:val="00C76D62"/>
    <w:rsid w:val="00C76E3A"/>
    <w:rsid w:val="00C76EAE"/>
    <w:rsid w:val="00C76F39"/>
    <w:rsid w:val="00C76FA2"/>
    <w:rsid w:val="00C771B7"/>
    <w:rsid w:val="00C77219"/>
    <w:rsid w:val="00C7733B"/>
    <w:rsid w:val="00C77462"/>
    <w:rsid w:val="00C7750A"/>
    <w:rsid w:val="00C77750"/>
    <w:rsid w:val="00C778D6"/>
    <w:rsid w:val="00C779C7"/>
    <w:rsid w:val="00C77D5A"/>
    <w:rsid w:val="00C77F93"/>
    <w:rsid w:val="00C77F9F"/>
    <w:rsid w:val="00C80073"/>
    <w:rsid w:val="00C801EA"/>
    <w:rsid w:val="00C8024E"/>
    <w:rsid w:val="00C8026C"/>
    <w:rsid w:val="00C80384"/>
    <w:rsid w:val="00C8040E"/>
    <w:rsid w:val="00C804FD"/>
    <w:rsid w:val="00C805E8"/>
    <w:rsid w:val="00C806AB"/>
    <w:rsid w:val="00C80775"/>
    <w:rsid w:val="00C809A1"/>
    <w:rsid w:val="00C80A36"/>
    <w:rsid w:val="00C80A6A"/>
    <w:rsid w:val="00C80A89"/>
    <w:rsid w:val="00C80BB3"/>
    <w:rsid w:val="00C80C53"/>
    <w:rsid w:val="00C80DEA"/>
    <w:rsid w:val="00C80FF1"/>
    <w:rsid w:val="00C81016"/>
    <w:rsid w:val="00C81075"/>
    <w:rsid w:val="00C810AF"/>
    <w:rsid w:val="00C81125"/>
    <w:rsid w:val="00C812F0"/>
    <w:rsid w:val="00C8176E"/>
    <w:rsid w:val="00C8176F"/>
    <w:rsid w:val="00C81810"/>
    <w:rsid w:val="00C8184A"/>
    <w:rsid w:val="00C81928"/>
    <w:rsid w:val="00C819E0"/>
    <w:rsid w:val="00C81A33"/>
    <w:rsid w:val="00C81AED"/>
    <w:rsid w:val="00C81CBB"/>
    <w:rsid w:val="00C81DF6"/>
    <w:rsid w:val="00C81FFE"/>
    <w:rsid w:val="00C82060"/>
    <w:rsid w:val="00C820CC"/>
    <w:rsid w:val="00C820ED"/>
    <w:rsid w:val="00C821FC"/>
    <w:rsid w:val="00C824B0"/>
    <w:rsid w:val="00C8275A"/>
    <w:rsid w:val="00C829A6"/>
    <w:rsid w:val="00C82A73"/>
    <w:rsid w:val="00C82A9E"/>
    <w:rsid w:val="00C83156"/>
    <w:rsid w:val="00C83197"/>
    <w:rsid w:val="00C832DC"/>
    <w:rsid w:val="00C83459"/>
    <w:rsid w:val="00C83472"/>
    <w:rsid w:val="00C835A2"/>
    <w:rsid w:val="00C836C2"/>
    <w:rsid w:val="00C8377F"/>
    <w:rsid w:val="00C83A4C"/>
    <w:rsid w:val="00C83BA2"/>
    <w:rsid w:val="00C83C90"/>
    <w:rsid w:val="00C83CA0"/>
    <w:rsid w:val="00C83CF1"/>
    <w:rsid w:val="00C83DE7"/>
    <w:rsid w:val="00C83DEA"/>
    <w:rsid w:val="00C83E0F"/>
    <w:rsid w:val="00C83E5E"/>
    <w:rsid w:val="00C84092"/>
    <w:rsid w:val="00C840B5"/>
    <w:rsid w:val="00C84299"/>
    <w:rsid w:val="00C84642"/>
    <w:rsid w:val="00C8480E"/>
    <w:rsid w:val="00C84D07"/>
    <w:rsid w:val="00C84E73"/>
    <w:rsid w:val="00C84EBE"/>
    <w:rsid w:val="00C851AD"/>
    <w:rsid w:val="00C851B0"/>
    <w:rsid w:val="00C85596"/>
    <w:rsid w:val="00C855B9"/>
    <w:rsid w:val="00C8562D"/>
    <w:rsid w:val="00C85647"/>
    <w:rsid w:val="00C85677"/>
    <w:rsid w:val="00C8583E"/>
    <w:rsid w:val="00C8586D"/>
    <w:rsid w:val="00C8590C"/>
    <w:rsid w:val="00C859EE"/>
    <w:rsid w:val="00C85E41"/>
    <w:rsid w:val="00C85FBB"/>
    <w:rsid w:val="00C860C8"/>
    <w:rsid w:val="00C861E3"/>
    <w:rsid w:val="00C8646D"/>
    <w:rsid w:val="00C86568"/>
    <w:rsid w:val="00C8667D"/>
    <w:rsid w:val="00C86A23"/>
    <w:rsid w:val="00C86BF4"/>
    <w:rsid w:val="00C86CDD"/>
    <w:rsid w:val="00C86D29"/>
    <w:rsid w:val="00C86F34"/>
    <w:rsid w:val="00C8708B"/>
    <w:rsid w:val="00C87146"/>
    <w:rsid w:val="00C8724C"/>
    <w:rsid w:val="00C8725E"/>
    <w:rsid w:val="00C872E7"/>
    <w:rsid w:val="00C873C1"/>
    <w:rsid w:val="00C874AE"/>
    <w:rsid w:val="00C874C3"/>
    <w:rsid w:val="00C874DC"/>
    <w:rsid w:val="00C87618"/>
    <w:rsid w:val="00C8761A"/>
    <w:rsid w:val="00C879C6"/>
    <w:rsid w:val="00C879E1"/>
    <w:rsid w:val="00C87AB9"/>
    <w:rsid w:val="00C87BD0"/>
    <w:rsid w:val="00C87BF9"/>
    <w:rsid w:val="00C87CE4"/>
    <w:rsid w:val="00C87DEE"/>
    <w:rsid w:val="00C87DF6"/>
    <w:rsid w:val="00C904CD"/>
    <w:rsid w:val="00C90604"/>
    <w:rsid w:val="00C9063A"/>
    <w:rsid w:val="00C909BA"/>
    <w:rsid w:val="00C909C4"/>
    <w:rsid w:val="00C90B19"/>
    <w:rsid w:val="00C90D9F"/>
    <w:rsid w:val="00C90E4A"/>
    <w:rsid w:val="00C91134"/>
    <w:rsid w:val="00C91266"/>
    <w:rsid w:val="00C912EA"/>
    <w:rsid w:val="00C913B3"/>
    <w:rsid w:val="00C91450"/>
    <w:rsid w:val="00C91703"/>
    <w:rsid w:val="00C91914"/>
    <w:rsid w:val="00C9197F"/>
    <w:rsid w:val="00C91C4C"/>
    <w:rsid w:val="00C91D0E"/>
    <w:rsid w:val="00C91DE3"/>
    <w:rsid w:val="00C9200A"/>
    <w:rsid w:val="00C92177"/>
    <w:rsid w:val="00C92432"/>
    <w:rsid w:val="00C9245B"/>
    <w:rsid w:val="00C92474"/>
    <w:rsid w:val="00C924C2"/>
    <w:rsid w:val="00C925F2"/>
    <w:rsid w:val="00C929A3"/>
    <w:rsid w:val="00C92A0E"/>
    <w:rsid w:val="00C92C7F"/>
    <w:rsid w:val="00C92C9C"/>
    <w:rsid w:val="00C92CE9"/>
    <w:rsid w:val="00C92DA9"/>
    <w:rsid w:val="00C92E03"/>
    <w:rsid w:val="00C92E80"/>
    <w:rsid w:val="00C92F3E"/>
    <w:rsid w:val="00C92F60"/>
    <w:rsid w:val="00C93196"/>
    <w:rsid w:val="00C935AA"/>
    <w:rsid w:val="00C9369D"/>
    <w:rsid w:val="00C936B0"/>
    <w:rsid w:val="00C9380E"/>
    <w:rsid w:val="00C9386A"/>
    <w:rsid w:val="00C938EF"/>
    <w:rsid w:val="00C93B1B"/>
    <w:rsid w:val="00C93CB2"/>
    <w:rsid w:val="00C93EA0"/>
    <w:rsid w:val="00C93F09"/>
    <w:rsid w:val="00C93F12"/>
    <w:rsid w:val="00C94098"/>
    <w:rsid w:val="00C94204"/>
    <w:rsid w:val="00C9420F"/>
    <w:rsid w:val="00C942C2"/>
    <w:rsid w:val="00C944FA"/>
    <w:rsid w:val="00C94501"/>
    <w:rsid w:val="00C945E1"/>
    <w:rsid w:val="00C945E9"/>
    <w:rsid w:val="00C94666"/>
    <w:rsid w:val="00C94695"/>
    <w:rsid w:val="00C94CC0"/>
    <w:rsid w:val="00C95609"/>
    <w:rsid w:val="00C95743"/>
    <w:rsid w:val="00C95854"/>
    <w:rsid w:val="00C95B17"/>
    <w:rsid w:val="00C95EFF"/>
    <w:rsid w:val="00C95FDD"/>
    <w:rsid w:val="00C960C8"/>
    <w:rsid w:val="00C960F0"/>
    <w:rsid w:val="00C963A4"/>
    <w:rsid w:val="00C963CE"/>
    <w:rsid w:val="00C9665C"/>
    <w:rsid w:val="00C96797"/>
    <w:rsid w:val="00C96E6F"/>
    <w:rsid w:val="00C96F14"/>
    <w:rsid w:val="00C96F81"/>
    <w:rsid w:val="00C971A2"/>
    <w:rsid w:val="00C972FF"/>
    <w:rsid w:val="00C97416"/>
    <w:rsid w:val="00C97558"/>
    <w:rsid w:val="00C975F5"/>
    <w:rsid w:val="00C97617"/>
    <w:rsid w:val="00C9764D"/>
    <w:rsid w:val="00C976FC"/>
    <w:rsid w:val="00C9773C"/>
    <w:rsid w:val="00C97872"/>
    <w:rsid w:val="00C97BC0"/>
    <w:rsid w:val="00C97CA5"/>
    <w:rsid w:val="00CA00B0"/>
    <w:rsid w:val="00CA035B"/>
    <w:rsid w:val="00CA038D"/>
    <w:rsid w:val="00CA046E"/>
    <w:rsid w:val="00CA0498"/>
    <w:rsid w:val="00CA0532"/>
    <w:rsid w:val="00CA06AF"/>
    <w:rsid w:val="00CA06E4"/>
    <w:rsid w:val="00CA07AF"/>
    <w:rsid w:val="00CA0845"/>
    <w:rsid w:val="00CA0941"/>
    <w:rsid w:val="00CA0B95"/>
    <w:rsid w:val="00CA0E4F"/>
    <w:rsid w:val="00CA11BC"/>
    <w:rsid w:val="00CA11C1"/>
    <w:rsid w:val="00CA15D7"/>
    <w:rsid w:val="00CA15DC"/>
    <w:rsid w:val="00CA165B"/>
    <w:rsid w:val="00CA1711"/>
    <w:rsid w:val="00CA172A"/>
    <w:rsid w:val="00CA19D9"/>
    <w:rsid w:val="00CA1B30"/>
    <w:rsid w:val="00CA1BCC"/>
    <w:rsid w:val="00CA1D2C"/>
    <w:rsid w:val="00CA1D7A"/>
    <w:rsid w:val="00CA1E95"/>
    <w:rsid w:val="00CA2241"/>
    <w:rsid w:val="00CA26C5"/>
    <w:rsid w:val="00CA2A5A"/>
    <w:rsid w:val="00CA2A7B"/>
    <w:rsid w:val="00CA2D74"/>
    <w:rsid w:val="00CA2DD5"/>
    <w:rsid w:val="00CA2E6B"/>
    <w:rsid w:val="00CA2F4B"/>
    <w:rsid w:val="00CA2FB2"/>
    <w:rsid w:val="00CA3225"/>
    <w:rsid w:val="00CA33A8"/>
    <w:rsid w:val="00CA346C"/>
    <w:rsid w:val="00CA34E2"/>
    <w:rsid w:val="00CA35DA"/>
    <w:rsid w:val="00CA3792"/>
    <w:rsid w:val="00CA3981"/>
    <w:rsid w:val="00CA3A8D"/>
    <w:rsid w:val="00CA3B08"/>
    <w:rsid w:val="00CA3CDD"/>
    <w:rsid w:val="00CA3D70"/>
    <w:rsid w:val="00CA3F85"/>
    <w:rsid w:val="00CA3FC7"/>
    <w:rsid w:val="00CA403B"/>
    <w:rsid w:val="00CA4189"/>
    <w:rsid w:val="00CA4679"/>
    <w:rsid w:val="00CA48A4"/>
    <w:rsid w:val="00CA48B3"/>
    <w:rsid w:val="00CA49B2"/>
    <w:rsid w:val="00CA4B41"/>
    <w:rsid w:val="00CA4CE1"/>
    <w:rsid w:val="00CA4FEC"/>
    <w:rsid w:val="00CA505A"/>
    <w:rsid w:val="00CA5075"/>
    <w:rsid w:val="00CA52AC"/>
    <w:rsid w:val="00CA5354"/>
    <w:rsid w:val="00CA5688"/>
    <w:rsid w:val="00CA574E"/>
    <w:rsid w:val="00CA57ED"/>
    <w:rsid w:val="00CA5822"/>
    <w:rsid w:val="00CA5881"/>
    <w:rsid w:val="00CA58E4"/>
    <w:rsid w:val="00CA5979"/>
    <w:rsid w:val="00CA59AF"/>
    <w:rsid w:val="00CA59BA"/>
    <w:rsid w:val="00CA59DD"/>
    <w:rsid w:val="00CA5A5E"/>
    <w:rsid w:val="00CA5BFD"/>
    <w:rsid w:val="00CA5ECE"/>
    <w:rsid w:val="00CA5F85"/>
    <w:rsid w:val="00CA6043"/>
    <w:rsid w:val="00CA6054"/>
    <w:rsid w:val="00CA60A2"/>
    <w:rsid w:val="00CA63C7"/>
    <w:rsid w:val="00CA66D4"/>
    <w:rsid w:val="00CA6891"/>
    <w:rsid w:val="00CA68D7"/>
    <w:rsid w:val="00CA69C3"/>
    <w:rsid w:val="00CA69F9"/>
    <w:rsid w:val="00CA6A32"/>
    <w:rsid w:val="00CA6A97"/>
    <w:rsid w:val="00CA6B47"/>
    <w:rsid w:val="00CA6D08"/>
    <w:rsid w:val="00CA7075"/>
    <w:rsid w:val="00CA70A8"/>
    <w:rsid w:val="00CA72C2"/>
    <w:rsid w:val="00CA73EB"/>
    <w:rsid w:val="00CA743A"/>
    <w:rsid w:val="00CA74D9"/>
    <w:rsid w:val="00CA7839"/>
    <w:rsid w:val="00CA7866"/>
    <w:rsid w:val="00CA7A00"/>
    <w:rsid w:val="00CA7A35"/>
    <w:rsid w:val="00CA7BD2"/>
    <w:rsid w:val="00CA7FDA"/>
    <w:rsid w:val="00CB008E"/>
    <w:rsid w:val="00CB00E1"/>
    <w:rsid w:val="00CB01FA"/>
    <w:rsid w:val="00CB03B8"/>
    <w:rsid w:val="00CB0710"/>
    <w:rsid w:val="00CB0737"/>
    <w:rsid w:val="00CB07ED"/>
    <w:rsid w:val="00CB097A"/>
    <w:rsid w:val="00CB09DB"/>
    <w:rsid w:val="00CB0A0F"/>
    <w:rsid w:val="00CB0D78"/>
    <w:rsid w:val="00CB0DC4"/>
    <w:rsid w:val="00CB1089"/>
    <w:rsid w:val="00CB1106"/>
    <w:rsid w:val="00CB1150"/>
    <w:rsid w:val="00CB12E3"/>
    <w:rsid w:val="00CB134B"/>
    <w:rsid w:val="00CB165D"/>
    <w:rsid w:val="00CB17D9"/>
    <w:rsid w:val="00CB1899"/>
    <w:rsid w:val="00CB1B89"/>
    <w:rsid w:val="00CB1C09"/>
    <w:rsid w:val="00CB1EB5"/>
    <w:rsid w:val="00CB1F4A"/>
    <w:rsid w:val="00CB2038"/>
    <w:rsid w:val="00CB20B7"/>
    <w:rsid w:val="00CB223F"/>
    <w:rsid w:val="00CB26EC"/>
    <w:rsid w:val="00CB2801"/>
    <w:rsid w:val="00CB2916"/>
    <w:rsid w:val="00CB2ADF"/>
    <w:rsid w:val="00CB2BA7"/>
    <w:rsid w:val="00CB2BEF"/>
    <w:rsid w:val="00CB2D2A"/>
    <w:rsid w:val="00CB2F54"/>
    <w:rsid w:val="00CB2FD4"/>
    <w:rsid w:val="00CB3120"/>
    <w:rsid w:val="00CB3186"/>
    <w:rsid w:val="00CB3200"/>
    <w:rsid w:val="00CB3416"/>
    <w:rsid w:val="00CB36CC"/>
    <w:rsid w:val="00CB3B2B"/>
    <w:rsid w:val="00CB3D1D"/>
    <w:rsid w:val="00CB3D64"/>
    <w:rsid w:val="00CB3D72"/>
    <w:rsid w:val="00CB3E23"/>
    <w:rsid w:val="00CB3E85"/>
    <w:rsid w:val="00CB3FA1"/>
    <w:rsid w:val="00CB415F"/>
    <w:rsid w:val="00CB4279"/>
    <w:rsid w:val="00CB4519"/>
    <w:rsid w:val="00CB469C"/>
    <w:rsid w:val="00CB4748"/>
    <w:rsid w:val="00CB48F8"/>
    <w:rsid w:val="00CB4A4B"/>
    <w:rsid w:val="00CB4A87"/>
    <w:rsid w:val="00CB4A8E"/>
    <w:rsid w:val="00CB4D45"/>
    <w:rsid w:val="00CB4FB4"/>
    <w:rsid w:val="00CB5080"/>
    <w:rsid w:val="00CB5193"/>
    <w:rsid w:val="00CB53DB"/>
    <w:rsid w:val="00CB5619"/>
    <w:rsid w:val="00CB566A"/>
    <w:rsid w:val="00CB5A22"/>
    <w:rsid w:val="00CB5B1E"/>
    <w:rsid w:val="00CB5BA4"/>
    <w:rsid w:val="00CB5D20"/>
    <w:rsid w:val="00CB5E91"/>
    <w:rsid w:val="00CB5F1F"/>
    <w:rsid w:val="00CB676F"/>
    <w:rsid w:val="00CB6B6D"/>
    <w:rsid w:val="00CB6C76"/>
    <w:rsid w:val="00CB6E46"/>
    <w:rsid w:val="00CB6F43"/>
    <w:rsid w:val="00CB70F9"/>
    <w:rsid w:val="00CB710D"/>
    <w:rsid w:val="00CB7140"/>
    <w:rsid w:val="00CB7502"/>
    <w:rsid w:val="00CB7530"/>
    <w:rsid w:val="00CB7730"/>
    <w:rsid w:val="00CB77AF"/>
    <w:rsid w:val="00CB77D4"/>
    <w:rsid w:val="00CB787A"/>
    <w:rsid w:val="00CB7973"/>
    <w:rsid w:val="00CB79B2"/>
    <w:rsid w:val="00CB7B57"/>
    <w:rsid w:val="00CB7BC5"/>
    <w:rsid w:val="00CB7CDB"/>
    <w:rsid w:val="00CB7DB6"/>
    <w:rsid w:val="00CB7ED8"/>
    <w:rsid w:val="00CB7F2C"/>
    <w:rsid w:val="00CB7F9A"/>
    <w:rsid w:val="00CC020A"/>
    <w:rsid w:val="00CC026F"/>
    <w:rsid w:val="00CC02C8"/>
    <w:rsid w:val="00CC02D9"/>
    <w:rsid w:val="00CC04D9"/>
    <w:rsid w:val="00CC07A4"/>
    <w:rsid w:val="00CC07A6"/>
    <w:rsid w:val="00CC07B0"/>
    <w:rsid w:val="00CC0C4A"/>
    <w:rsid w:val="00CC0F96"/>
    <w:rsid w:val="00CC1185"/>
    <w:rsid w:val="00CC1279"/>
    <w:rsid w:val="00CC17F0"/>
    <w:rsid w:val="00CC1853"/>
    <w:rsid w:val="00CC1A32"/>
    <w:rsid w:val="00CC1AB2"/>
    <w:rsid w:val="00CC1C97"/>
    <w:rsid w:val="00CC1FAE"/>
    <w:rsid w:val="00CC207C"/>
    <w:rsid w:val="00CC231D"/>
    <w:rsid w:val="00CC2376"/>
    <w:rsid w:val="00CC2422"/>
    <w:rsid w:val="00CC2494"/>
    <w:rsid w:val="00CC25D2"/>
    <w:rsid w:val="00CC2942"/>
    <w:rsid w:val="00CC2BDA"/>
    <w:rsid w:val="00CC2D21"/>
    <w:rsid w:val="00CC2E32"/>
    <w:rsid w:val="00CC2F23"/>
    <w:rsid w:val="00CC2F34"/>
    <w:rsid w:val="00CC2F43"/>
    <w:rsid w:val="00CC3007"/>
    <w:rsid w:val="00CC3076"/>
    <w:rsid w:val="00CC3094"/>
    <w:rsid w:val="00CC3095"/>
    <w:rsid w:val="00CC30FA"/>
    <w:rsid w:val="00CC3122"/>
    <w:rsid w:val="00CC3334"/>
    <w:rsid w:val="00CC34AE"/>
    <w:rsid w:val="00CC3747"/>
    <w:rsid w:val="00CC38B2"/>
    <w:rsid w:val="00CC390D"/>
    <w:rsid w:val="00CC3941"/>
    <w:rsid w:val="00CC3A23"/>
    <w:rsid w:val="00CC3AF6"/>
    <w:rsid w:val="00CC3B93"/>
    <w:rsid w:val="00CC3D6D"/>
    <w:rsid w:val="00CC3FA9"/>
    <w:rsid w:val="00CC4121"/>
    <w:rsid w:val="00CC4147"/>
    <w:rsid w:val="00CC420B"/>
    <w:rsid w:val="00CC4360"/>
    <w:rsid w:val="00CC4423"/>
    <w:rsid w:val="00CC4509"/>
    <w:rsid w:val="00CC492E"/>
    <w:rsid w:val="00CC4C54"/>
    <w:rsid w:val="00CC4D48"/>
    <w:rsid w:val="00CC4FC2"/>
    <w:rsid w:val="00CC5CF2"/>
    <w:rsid w:val="00CC5D69"/>
    <w:rsid w:val="00CC5DA3"/>
    <w:rsid w:val="00CC5EBB"/>
    <w:rsid w:val="00CC605B"/>
    <w:rsid w:val="00CC62FF"/>
    <w:rsid w:val="00CC6367"/>
    <w:rsid w:val="00CC63E6"/>
    <w:rsid w:val="00CC652E"/>
    <w:rsid w:val="00CC68A5"/>
    <w:rsid w:val="00CC6909"/>
    <w:rsid w:val="00CC69A1"/>
    <w:rsid w:val="00CC6C1B"/>
    <w:rsid w:val="00CC6D7E"/>
    <w:rsid w:val="00CC6DC2"/>
    <w:rsid w:val="00CC6E31"/>
    <w:rsid w:val="00CC6FA4"/>
    <w:rsid w:val="00CC70A8"/>
    <w:rsid w:val="00CC7175"/>
    <w:rsid w:val="00CC737C"/>
    <w:rsid w:val="00CC74AE"/>
    <w:rsid w:val="00CC788E"/>
    <w:rsid w:val="00CC7A0A"/>
    <w:rsid w:val="00CC7B64"/>
    <w:rsid w:val="00CC7C28"/>
    <w:rsid w:val="00CC7D8B"/>
    <w:rsid w:val="00CC7DD8"/>
    <w:rsid w:val="00CC7E67"/>
    <w:rsid w:val="00CD054D"/>
    <w:rsid w:val="00CD0607"/>
    <w:rsid w:val="00CD0716"/>
    <w:rsid w:val="00CD0721"/>
    <w:rsid w:val="00CD087D"/>
    <w:rsid w:val="00CD08B5"/>
    <w:rsid w:val="00CD0998"/>
    <w:rsid w:val="00CD09D8"/>
    <w:rsid w:val="00CD0A89"/>
    <w:rsid w:val="00CD0B06"/>
    <w:rsid w:val="00CD0C81"/>
    <w:rsid w:val="00CD0CF2"/>
    <w:rsid w:val="00CD0D54"/>
    <w:rsid w:val="00CD0F5D"/>
    <w:rsid w:val="00CD0FA6"/>
    <w:rsid w:val="00CD1044"/>
    <w:rsid w:val="00CD1145"/>
    <w:rsid w:val="00CD1514"/>
    <w:rsid w:val="00CD158B"/>
    <w:rsid w:val="00CD1678"/>
    <w:rsid w:val="00CD16CD"/>
    <w:rsid w:val="00CD18E2"/>
    <w:rsid w:val="00CD1903"/>
    <w:rsid w:val="00CD19CA"/>
    <w:rsid w:val="00CD19E7"/>
    <w:rsid w:val="00CD1A6C"/>
    <w:rsid w:val="00CD1B21"/>
    <w:rsid w:val="00CD1B31"/>
    <w:rsid w:val="00CD1B78"/>
    <w:rsid w:val="00CD1C0B"/>
    <w:rsid w:val="00CD2297"/>
    <w:rsid w:val="00CD239A"/>
    <w:rsid w:val="00CD251C"/>
    <w:rsid w:val="00CD28A0"/>
    <w:rsid w:val="00CD28A1"/>
    <w:rsid w:val="00CD2B92"/>
    <w:rsid w:val="00CD2E42"/>
    <w:rsid w:val="00CD2FB3"/>
    <w:rsid w:val="00CD3249"/>
    <w:rsid w:val="00CD33A1"/>
    <w:rsid w:val="00CD35CA"/>
    <w:rsid w:val="00CD37F1"/>
    <w:rsid w:val="00CD39BA"/>
    <w:rsid w:val="00CD3A88"/>
    <w:rsid w:val="00CD3CA7"/>
    <w:rsid w:val="00CD3CB9"/>
    <w:rsid w:val="00CD3CD1"/>
    <w:rsid w:val="00CD3DB9"/>
    <w:rsid w:val="00CD3F91"/>
    <w:rsid w:val="00CD444B"/>
    <w:rsid w:val="00CD458C"/>
    <w:rsid w:val="00CD4610"/>
    <w:rsid w:val="00CD4658"/>
    <w:rsid w:val="00CD4954"/>
    <w:rsid w:val="00CD4980"/>
    <w:rsid w:val="00CD49B7"/>
    <w:rsid w:val="00CD49D7"/>
    <w:rsid w:val="00CD4BE0"/>
    <w:rsid w:val="00CD4E6C"/>
    <w:rsid w:val="00CD50D4"/>
    <w:rsid w:val="00CD5195"/>
    <w:rsid w:val="00CD5363"/>
    <w:rsid w:val="00CD54AA"/>
    <w:rsid w:val="00CD5512"/>
    <w:rsid w:val="00CD5663"/>
    <w:rsid w:val="00CD580C"/>
    <w:rsid w:val="00CD58D4"/>
    <w:rsid w:val="00CD5A27"/>
    <w:rsid w:val="00CD5B5B"/>
    <w:rsid w:val="00CD5CCA"/>
    <w:rsid w:val="00CD60E1"/>
    <w:rsid w:val="00CD61AC"/>
    <w:rsid w:val="00CD61F4"/>
    <w:rsid w:val="00CD6205"/>
    <w:rsid w:val="00CD627E"/>
    <w:rsid w:val="00CD682E"/>
    <w:rsid w:val="00CD68E2"/>
    <w:rsid w:val="00CD6A15"/>
    <w:rsid w:val="00CD6AB4"/>
    <w:rsid w:val="00CD6D9E"/>
    <w:rsid w:val="00CD6E3D"/>
    <w:rsid w:val="00CD70B5"/>
    <w:rsid w:val="00CD71AB"/>
    <w:rsid w:val="00CD71AE"/>
    <w:rsid w:val="00CD724A"/>
    <w:rsid w:val="00CD726F"/>
    <w:rsid w:val="00CD73C8"/>
    <w:rsid w:val="00CD7545"/>
    <w:rsid w:val="00CD754D"/>
    <w:rsid w:val="00CD771A"/>
    <w:rsid w:val="00CD7776"/>
    <w:rsid w:val="00CD77F0"/>
    <w:rsid w:val="00CD799C"/>
    <w:rsid w:val="00CD7A52"/>
    <w:rsid w:val="00CD7F29"/>
    <w:rsid w:val="00CE0109"/>
    <w:rsid w:val="00CE0350"/>
    <w:rsid w:val="00CE03E6"/>
    <w:rsid w:val="00CE0457"/>
    <w:rsid w:val="00CE053D"/>
    <w:rsid w:val="00CE0724"/>
    <w:rsid w:val="00CE0792"/>
    <w:rsid w:val="00CE07C7"/>
    <w:rsid w:val="00CE097A"/>
    <w:rsid w:val="00CE0B9F"/>
    <w:rsid w:val="00CE0D34"/>
    <w:rsid w:val="00CE1227"/>
    <w:rsid w:val="00CE1272"/>
    <w:rsid w:val="00CE136E"/>
    <w:rsid w:val="00CE144B"/>
    <w:rsid w:val="00CE15A4"/>
    <w:rsid w:val="00CE18F7"/>
    <w:rsid w:val="00CE19A7"/>
    <w:rsid w:val="00CE1BC2"/>
    <w:rsid w:val="00CE1C4B"/>
    <w:rsid w:val="00CE1D06"/>
    <w:rsid w:val="00CE1D92"/>
    <w:rsid w:val="00CE1DA6"/>
    <w:rsid w:val="00CE1FC5"/>
    <w:rsid w:val="00CE1FD0"/>
    <w:rsid w:val="00CE202E"/>
    <w:rsid w:val="00CE20AE"/>
    <w:rsid w:val="00CE218A"/>
    <w:rsid w:val="00CE21C8"/>
    <w:rsid w:val="00CE23CF"/>
    <w:rsid w:val="00CE2624"/>
    <w:rsid w:val="00CE2626"/>
    <w:rsid w:val="00CE26D9"/>
    <w:rsid w:val="00CE26F2"/>
    <w:rsid w:val="00CE2724"/>
    <w:rsid w:val="00CE283B"/>
    <w:rsid w:val="00CE2879"/>
    <w:rsid w:val="00CE2D1B"/>
    <w:rsid w:val="00CE2D50"/>
    <w:rsid w:val="00CE2D67"/>
    <w:rsid w:val="00CE2EB9"/>
    <w:rsid w:val="00CE3170"/>
    <w:rsid w:val="00CE32B0"/>
    <w:rsid w:val="00CE3592"/>
    <w:rsid w:val="00CE3A94"/>
    <w:rsid w:val="00CE3B34"/>
    <w:rsid w:val="00CE3B72"/>
    <w:rsid w:val="00CE3CBE"/>
    <w:rsid w:val="00CE3D4B"/>
    <w:rsid w:val="00CE3F9F"/>
    <w:rsid w:val="00CE4017"/>
    <w:rsid w:val="00CE40DB"/>
    <w:rsid w:val="00CE4185"/>
    <w:rsid w:val="00CE43FA"/>
    <w:rsid w:val="00CE4603"/>
    <w:rsid w:val="00CE4683"/>
    <w:rsid w:val="00CE46E5"/>
    <w:rsid w:val="00CE485A"/>
    <w:rsid w:val="00CE4A21"/>
    <w:rsid w:val="00CE4B63"/>
    <w:rsid w:val="00CE4CA0"/>
    <w:rsid w:val="00CE4D9C"/>
    <w:rsid w:val="00CE4F48"/>
    <w:rsid w:val="00CE5175"/>
    <w:rsid w:val="00CE5279"/>
    <w:rsid w:val="00CE52DA"/>
    <w:rsid w:val="00CE531F"/>
    <w:rsid w:val="00CE5380"/>
    <w:rsid w:val="00CE54BA"/>
    <w:rsid w:val="00CE55D4"/>
    <w:rsid w:val="00CE5795"/>
    <w:rsid w:val="00CE57AA"/>
    <w:rsid w:val="00CE5858"/>
    <w:rsid w:val="00CE591C"/>
    <w:rsid w:val="00CE5A01"/>
    <w:rsid w:val="00CE5A78"/>
    <w:rsid w:val="00CE5CAE"/>
    <w:rsid w:val="00CE5D07"/>
    <w:rsid w:val="00CE5E13"/>
    <w:rsid w:val="00CE5F15"/>
    <w:rsid w:val="00CE602B"/>
    <w:rsid w:val="00CE60FA"/>
    <w:rsid w:val="00CE6356"/>
    <w:rsid w:val="00CE6443"/>
    <w:rsid w:val="00CE653F"/>
    <w:rsid w:val="00CE6626"/>
    <w:rsid w:val="00CE6762"/>
    <w:rsid w:val="00CE686D"/>
    <w:rsid w:val="00CE6898"/>
    <w:rsid w:val="00CE6995"/>
    <w:rsid w:val="00CE6E18"/>
    <w:rsid w:val="00CE6FA3"/>
    <w:rsid w:val="00CE7109"/>
    <w:rsid w:val="00CE7524"/>
    <w:rsid w:val="00CE7628"/>
    <w:rsid w:val="00CE7685"/>
    <w:rsid w:val="00CE78AE"/>
    <w:rsid w:val="00CE78FC"/>
    <w:rsid w:val="00CE7B10"/>
    <w:rsid w:val="00CE7D48"/>
    <w:rsid w:val="00CE7D7F"/>
    <w:rsid w:val="00CE7DCB"/>
    <w:rsid w:val="00CE7E62"/>
    <w:rsid w:val="00CE7E9A"/>
    <w:rsid w:val="00CF00CF"/>
    <w:rsid w:val="00CF015D"/>
    <w:rsid w:val="00CF01F1"/>
    <w:rsid w:val="00CF025A"/>
    <w:rsid w:val="00CF0264"/>
    <w:rsid w:val="00CF05AF"/>
    <w:rsid w:val="00CF05DF"/>
    <w:rsid w:val="00CF069E"/>
    <w:rsid w:val="00CF079E"/>
    <w:rsid w:val="00CF0B84"/>
    <w:rsid w:val="00CF0C15"/>
    <w:rsid w:val="00CF0E8F"/>
    <w:rsid w:val="00CF0FAE"/>
    <w:rsid w:val="00CF140D"/>
    <w:rsid w:val="00CF15C2"/>
    <w:rsid w:val="00CF16A0"/>
    <w:rsid w:val="00CF195E"/>
    <w:rsid w:val="00CF19DA"/>
    <w:rsid w:val="00CF1A8D"/>
    <w:rsid w:val="00CF1C7F"/>
    <w:rsid w:val="00CF1CC0"/>
    <w:rsid w:val="00CF1D13"/>
    <w:rsid w:val="00CF1D16"/>
    <w:rsid w:val="00CF2023"/>
    <w:rsid w:val="00CF2051"/>
    <w:rsid w:val="00CF2101"/>
    <w:rsid w:val="00CF2276"/>
    <w:rsid w:val="00CF2328"/>
    <w:rsid w:val="00CF24F8"/>
    <w:rsid w:val="00CF251E"/>
    <w:rsid w:val="00CF25CC"/>
    <w:rsid w:val="00CF2653"/>
    <w:rsid w:val="00CF26D0"/>
    <w:rsid w:val="00CF29E7"/>
    <w:rsid w:val="00CF2B88"/>
    <w:rsid w:val="00CF2D39"/>
    <w:rsid w:val="00CF2FA7"/>
    <w:rsid w:val="00CF30A0"/>
    <w:rsid w:val="00CF32EA"/>
    <w:rsid w:val="00CF33ED"/>
    <w:rsid w:val="00CF3597"/>
    <w:rsid w:val="00CF39D6"/>
    <w:rsid w:val="00CF3B4B"/>
    <w:rsid w:val="00CF3D35"/>
    <w:rsid w:val="00CF3D4C"/>
    <w:rsid w:val="00CF3E1B"/>
    <w:rsid w:val="00CF418E"/>
    <w:rsid w:val="00CF4247"/>
    <w:rsid w:val="00CF4300"/>
    <w:rsid w:val="00CF44A2"/>
    <w:rsid w:val="00CF4583"/>
    <w:rsid w:val="00CF499A"/>
    <w:rsid w:val="00CF49D1"/>
    <w:rsid w:val="00CF4AAB"/>
    <w:rsid w:val="00CF4F5F"/>
    <w:rsid w:val="00CF5070"/>
    <w:rsid w:val="00CF5263"/>
    <w:rsid w:val="00CF5581"/>
    <w:rsid w:val="00CF573D"/>
    <w:rsid w:val="00CF5912"/>
    <w:rsid w:val="00CF5939"/>
    <w:rsid w:val="00CF5D5A"/>
    <w:rsid w:val="00CF5E8A"/>
    <w:rsid w:val="00CF5EF6"/>
    <w:rsid w:val="00CF60B5"/>
    <w:rsid w:val="00CF615F"/>
    <w:rsid w:val="00CF62D6"/>
    <w:rsid w:val="00CF6505"/>
    <w:rsid w:val="00CF6581"/>
    <w:rsid w:val="00CF6742"/>
    <w:rsid w:val="00CF67DC"/>
    <w:rsid w:val="00CF69CA"/>
    <w:rsid w:val="00CF6A8D"/>
    <w:rsid w:val="00CF6B83"/>
    <w:rsid w:val="00CF6DBE"/>
    <w:rsid w:val="00CF6F1B"/>
    <w:rsid w:val="00CF6F85"/>
    <w:rsid w:val="00CF6FBC"/>
    <w:rsid w:val="00CF70FE"/>
    <w:rsid w:val="00CF713C"/>
    <w:rsid w:val="00CF71DF"/>
    <w:rsid w:val="00CF7314"/>
    <w:rsid w:val="00CF7446"/>
    <w:rsid w:val="00CF744D"/>
    <w:rsid w:val="00CF7532"/>
    <w:rsid w:val="00CF75FB"/>
    <w:rsid w:val="00CF763B"/>
    <w:rsid w:val="00CF7671"/>
    <w:rsid w:val="00CF769B"/>
    <w:rsid w:val="00CF786E"/>
    <w:rsid w:val="00CF794F"/>
    <w:rsid w:val="00CF7A6A"/>
    <w:rsid w:val="00CF7AD6"/>
    <w:rsid w:val="00CF7B25"/>
    <w:rsid w:val="00CF7F71"/>
    <w:rsid w:val="00D00241"/>
    <w:rsid w:val="00D00398"/>
    <w:rsid w:val="00D004FA"/>
    <w:rsid w:val="00D006DB"/>
    <w:rsid w:val="00D00A21"/>
    <w:rsid w:val="00D00AB6"/>
    <w:rsid w:val="00D00BB1"/>
    <w:rsid w:val="00D00BCC"/>
    <w:rsid w:val="00D00C45"/>
    <w:rsid w:val="00D00CE1"/>
    <w:rsid w:val="00D00D58"/>
    <w:rsid w:val="00D00FF6"/>
    <w:rsid w:val="00D01193"/>
    <w:rsid w:val="00D013F4"/>
    <w:rsid w:val="00D01581"/>
    <w:rsid w:val="00D015B5"/>
    <w:rsid w:val="00D015CC"/>
    <w:rsid w:val="00D01948"/>
    <w:rsid w:val="00D019AC"/>
    <w:rsid w:val="00D01B21"/>
    <w:rsid w:val="00D01BA5"/>
    <w:rsid w:val="00D01CC0"/>
    <w:rsid w:val="00D01D59"/>
    <w:rsid w:val="00D01E2F"/>
    <w:rsid w:val="00D0207E"/>
    <w:rsid w:val="00D02183"/>
    <w:rsid w:val="00D0236C"/>
    <w:rsid w:val="00D02579"/>
    <w:rsid w:val="00D025C1"/>
    <w:rsid w:val="00D026D0"/>
    <w:rsid w:val="00D027B3"/>
    <w:rsid w:val="00D02BE6"/>
    <w:rsid w:val="00D02C87"/>
    <w:rsid w:val="00D03036"/>
    <w:rsid w:val="00D03102"/>
    <w:rsid w:val="00D03225"/>
    <w:rsid w:val="00D0327D"/>
    <w:rsid w:val="00D032B4"/>
    <w:rsid w:val="00D033EF"/>
    <w:rsid w:val="00D0351B"/>
    <w:rsid w:val="00D036F0"/>
    <w:rsid w:val="00D03727"/>
    <w:rsid w:val="00D0378A"/>
    <w:rsid w:val="00D03884"/>
    <w:rsid w:val="00D038DF"/>
    <w:rsid w:val="00D039B7"/>
    <w:rsid w:val="00D03A21"/>
    <w:rsid w:val="00D03EA4"/>
    <w:rsid w:val="00D03FA5"/>
    <w:rsid w:val="00D040CB"/>
    <w:rsid w:val="00D04251"/>
    <w:rsid w:val="00D04292"/>
    <w:rsid w:val="00D04403"/>
    <w:rsid w:val="00D044F3"/>
    <w:rsid w:val="00D045B9"/>
    <w:rsid w:val="00D04704"/>
    <w:rsid w:val="00D0482C"/>
    <w:rsid w:val="00D04970"/>
    <w:rsid w:val="00D04A98"/>
    <w:rsid w:val="00D04BEB"/>
    <w:rsid w:val="00D04F48"/>
    <w:rsid w:val="00D05132"/>
    <w:rsid w:val="00D0513F"/>
    <w:rsid w:val="00D05343"/>
    <w:rsid w:val="00D05427"/>
    <w:rsid w:val="00D0571A"/>
    <w:rsid w:val="00D05905"/>
    <w:rsid w:val="00D059CC"/>
    <w:rsid w:val="00D05A55"/>
    <w:rsid w:val="00D05C22"/>
    <w:rsid w:val="00D05C71"/>
    <w:rsid w:val="00D05E53"/>
    <w:rsid w:val="00D05EA9"/>
    <w:rsid w:val="00D06047"/>
    <w:rsid w:val="00D0634C"/>
    <w:rsid w:val="00D06421"/>
    <w:rsid w:val="00D0645B"/>
    <w:rsid w:val="00D06921"/>
    <w:rsid w:val="00D06953"/>
    <w:rsid w:val="00D069DF"/>
    <w:rsid w:val="00D06A08"/>
    <w:rsid w:val="00D06AD9"/>
    <w:rsid w:val="00D06C67"/>
    <w:rsid w:val="00D06FD5"/>
    <w:rsid w:val="00D071F8"/>
    <w:rsid w:val="00D07252"/>
    <w:rsid w:val="00D074F4"/>
    <w:rsid w:val="00D07A14"/>
    <w:rsid w:val="00D07BE4"/>
    <w:rsid w:val="00D07C9D"/>
    <w:rsid w:val="00D07CE1"/>
    <w:rsid w:val="00D07E6C"/>
    <w:rsid w:val="00D07EE1"/>
    <w:rsid w:val="00D1009A"/>
    <w:rsid w:val="00D100CC"/>
    <w:rsid w:val="00D1011E"/>
    <w:rsid w:val="00D1026A"/>
    <w:rsid w:val="00D10278"/>
    <w:rsid w:val="00D1039C"/>
    <w:rsid w:val="00D1045F"/>
    <w:rsid w:val="00D104FC"/>
    <w:rsid w:val="00D107CF"/>
    <w:rsid w:val="00D10A52"/>
    <w:rsid w:val="00D10C43"/>
    <w:rsid w:val="00D111F4"/>
    <w:rsid w:val="00D113ED"/>
    <w:rsid w:val="00D1141C"/>
    <w:rsid w:val="00D115B0"/>
    <w:rsid w:val="00D115B3"/>
    <w:rsid w:val="00D119FB"/>
    <w:rsid w:val="00D11B0B"/>
    <w:rsid w:val="00D11D46"/>
    <w:rsid w:val="00D11E20"/>
    <w:rsid w:val="00D11FFC"/>
    <w:rsid w:val="00D1208E"/>
    <w:rsid w:val="00D121ED"/>
    <w:rsid w:val="00D12225"/>
    <w:rsid w:val="00D12293"/>
    <w:rsid w:val="00D122E3"/>
    <w:rsid w:val="00D1261F"/>
    <w:rsid w:val="00D127D3"/>
    <w:rsid w:val="00D128F4"/>
    <w:rsid w:val="00D12BDD"/>
    <w:rsid w:val="00D12EDE"/>
    <w:rsid w:val="00D133B3"/>
    <w:rsid w:val="00D134A6"/>
    <w:rsid w:val="00D13804"/>
    <w:rsid w:val="00D13853"/>
    <w:rsid w:val="00D13922"/>
    <w:rsid w:val="00D13927"/>
    <w:rsid w:val="00D13BE0"/>
    <w:rsid w:val="00D13E2A"/>
    <w:rsid w:val="00D13E87"/>
    <w:rsid w:val="00D13F54"/>
    <w:rsid w:val="00D1404C"/>
    <w:rsid w:val="00D14083"/>
    <w:rsid w:val="00D141A6"/>
    <w:rsid w:val="00D14236"/>
    <w:rsid w:val="00D143A0"/>
    <w:rsid w:val="00D144E6"/>
    <w:rsid w:val="00D1453A"/>
    <w:rsid w:val="00D14553"/>
    <w:rsid w:val="00D1457F"/>
    <w:rsid w:val="00D147A3"/>
    <w:rsid w:val="00D147F7"/>
    <w:rsid w:val="00D14905"/>
    <w:rsid w:val="00D14970"/>
    <w:rsid w:val="00D149CF"/>
    <w:rsid w:val="00D14CB4"/>
    <w:rsid w:val="00D14DB1"/>
    <w:rsid w:val="00D14FA2"/>
    <w:rsid w:val="00D15129"/>
    <w:rsid w:val="00D15236"/>
    <w:rsid w:val="00D15314"/>
    <w:rsid w:val="00D1557A"/>
    <w:rsid w:val="00D157FF"/>
    <w:rsid w:val="00D15BAE"/>
    <w:rsid w:val="00D15BBC"/>
    <w:rsid w:val="00D15C16"/>
    <w:rsid w:val="00D15CA4"/>
    <w:rsid w:val="00D15EE3"/>
    <w:rsid w:val="00D15F43"/>
    <w:rsid w:val="00D15F90"/>
    <w:rsid w:val="00D16018"/>
    <w:rsid w:val="00D1616D"/>
    <w:rsid w:val="00D16191"/>
    <w:rsid w:val="00D161B4"/>
    <w:rsid w:val="00D162E5"/>
    <w:rsid w:val="00D16626"/>
    <w:rsid w:val="00D166D3"/>
    <w:rsid w:val="00D166FE"/>
    <w:rsid w:val="00D16A5D"/>
    <w:rsid w:val="00D16B5A"/>
    <w:rsid w:val="00D16C4D"/>
    <w:rsid w:val="00D16CC7"/>
    <w:rsid w:val="00D16E87"/>
    <w:rsid w:val="00D16EF8"/>
    <w:rsid w:val="00D1743E"/>
    <w:rsid w:val="00D178B5"/>
    <w:rsid w:val="00D179F3"/>
    <w:rsid w:val="00D17BA8"/>
    <w:rsid w:val="00D17D0D"/>
    <w:rsid w:val="00D17D8E"/>
    <w:rsid w:val="00D2001F"/>
    <w:rsid w:val="00D2004C"/>
    <w:rsid w:val="00D20082"/>
    <w:rsid w:val="00D20083"/>
    <w:rsid w:val="00D205D3"/>
    <w:rsid w:val="00D205F8"/>
    <w:rsid w:val="00D20822"/>
    <w:rsid w:val="00D2086C"/>
    <w:rsid w:val="00D209A9"/>
    <w:rsid w:val="00D20B1E"/>
    <w:rsid w:val="00D20B8B"/>
    <w:rsid w:val="00D20C9F"/>
    <w:rsid w:val="00D20DDD"/>
    <w:rsid w:val="00D210D5"/>
    <w:rsid w:val="00D21201"/>
    <w:rsid w:val="00D214EA"/>
    <w:rsid w:val="00D2162C"/>
    <w:rsid w:val="00D2176C"/>
    <w:rsid w:val="00D218BB"/>
    <w:rsid w:val="00D21994"/>
    <w:rsid w:val="00D21A3C"/>
    <w:rsid w:val="00D21BA9"/>
    <w:rsid w:val="00D21E20"/>
    <w:rsid w:val="00D220F1"/>
    <w:rsid w:val="00D22208"/>
    <w:rsid w:val="00D222A9"/>
    <w:rsid w:val="00D22319"/>
    <w:rsid w:val="00D2233D"/>
    <w:rsid w:val="00D2234C"/>
    <w:rsid w:val="00D22351"/>
    <w:rsid w:val="00D22441"/>
    <w:rsid w:val="00D22766"/>
    <w:rsid w:val="00D22804"/>
    <w:rsid w:val="00D22B02"/>
    <w:rsid w:val="00D22B87"/>
    <w:rsid w:val="00D22ED1"/>
    <w:rsid w:val="00D22EF5"/>
    <w:rsid w:val="00D22F58"/>
    <w:rsid w:val="00D23037"/>
    <w:rsid w:val="00D230F7"/>
    <w:rsid w:val="00D23111"/>
    <w:rsid w:val="00D23341"/>
    <w:rsid w:val="00D233F1"/>
    <w:rsid w:val="00D23899"/>
    <w:rsid w:val="00D23997"/>
    <w:rsid w:val="00D239C5"/>
    <w:rsid w:val="00D23E59"/>
    <w:rsid w:val="00D23E5E"/>
    <w:rsid w:val="00D23EA3"/>
    <w:rsid w:val="00D24077"/>
    <w:rsid w:val="00D240FD"/>
    <w:rsid w:val="00D24133"/>
    <w:rsid w:val="00D24277"/>
    <w:rsid w:val="00D245AE"/>
    <w:rsid w:val="00D245F5"/>
    <w:rsid w:val="00D246FF"/>
    <w:rsid w:val="00D2486C"/>
    <w:rsid w:val="00D249F0"/>
    <w:rsid w:val="00D249F1"/>
    <w:rsid w:val="00D24EC4"/>
    <w:rsid w:val="00D252E3"/>
    <w:rsid w:val="00D252EB"/>
    <w:rsid w:val="00D2532B"/>
    <w:rsid w:val="00D253FB"/>
    <w:rsid w:val="00D25623"/>
    <w:rsid w:val="00D2565A"/>
    <w:rsid w:val="00D256F8"/>
    <w:rsid w:val="00D2591B"/>
    <w:rsid w:val="00D25931"/>
    <w:rsid w:val="00D259CA"/>
    <w:rsid w:val="00D25B4A"/>
    <w:rsid w:val="00D25CB9"/>
    <w:rsid w:val="00D25D13"/>
    <w:rsid w:val="00D25D17"/>
    <w:rsid w:val="00D26135"/>
    <w:rsid w:val="00D261C2"/>
    <w:rsid w:val="00D26447"/>
    <w:rsid w:val="00D264ED"/>
    <w:rsid w:val="00D265C0"/>
    <w:rsid w:val="00D265D2"/>
    <w:rsid w:val="00D2685C"/>
    <w:rsid w:val="00D26A3B"/>
    <w:rsid w:val="00D26A73"/>
    <w:rsid w:val="00D26B1B"/>
    <w:rsid w:val="00D26CA1"/>
    <w:rsid w:val="00D26E5B"/>
    <w:rsid w:val="00D27012"/>
    <w:rsid w:val="00D2719A"/>
    <w:rsid w:val="00D271A8"/>
    <w:rsid w:val="00D27391"/>
    <w:rsid w:val="00D27449"/>
    <w:rsid w:val="00D274BB"/>
    <w:rsid w:val="00D275F9"/>
    <w:rsid w:val="00D27A63"/>
    <w:rsid w:val="00D27B9A"/>
    <w:rsid w:val="00D30142"/>
    <w:rsid w:val="00D30189"/>
    <w:rsid w:val="00D30240"/>
    <w:rsid w:val="00D302FD"/>
    <w:rsid w:val="00D3038A"/>
    <w:rsid w:val="00D306F1"/>
    <w:rsid w:val="00D3076C"/>
    <w:rsid w:val="00D308CA"/>
    <w:rsid w:val="00D30942"/>
    <w:rsid w:val="00D3098D"/>
    <w:rsid w:val="00D30AE0"/>
    <w:rsid w:val="00D30BD1"/>
    <w:rsid w:val="00D30C4C"/>
    <w:rsid w:val="00D30D9C"/>
    <w:rsid w:val="00D30F6E"/>
    <w:rsid w:val="00D30F73"/>
    <w:rsid w:val="00D3118B"/>
    <w:rsid w:val="00D312F7"/>
    <w:rsid w:val="00D3156C"/>
    <w:rsid w:val="00D31727"/>
    <w:rsid w:val="00D31A02"/>
    <w:rsid w:val="00D31A48"/>
    <w:rsid w:val="00D31C6C"/>
    <w:rsid w:val="00D31F83"/>
    <w:rsid w:val="00D31FB4"/>
    <w:rsid w:val="00D31FF0"/>
    <w:rsid w:val="00D32185"/>
    <w:rsid w:val="00D322AF"/>
    <w:rsid w:val="00D325ED"/>
    <w:rsid w:val="00D327D0"/>
    <w:rsid w:val="00D328C0"/>
    <w:rsid w:val="00D32CE8"/>
    <w:rsid w:val="00D32D49"/>
    <w:rsid w:val="00D32D93"/>
    <w:rsid w:val="00D32E3E"/>
    <w:rsid w:val="00D32E43"/>
    <w:rsid w:val="00D32F47"/>
    <w:rsid w:val="00D32FDA"/>
    <w:rsid w:val="00D3311A"/>
    <w:rsid w:val="00D3312C"/>
    <w:rsid w:val="00D33209"/>
    <w:rsid w:val="00D3323C"/>
    <w:rsid w:val="00D332DA"/>
    <w:rsid w:val="00D3342B"/>
    <w:rsid w:val="00D33456"/>
    <w:rsid w:val="00D3357B"/>
    <w:rsid w:val="00D3396F"/>
    <w:rsid w:val="00D33C4F"/>
    <w:rsid w:val="00D33CA4"/>
    <w:rsid w:val="00D33D4D"/>
    <w:rsid w:val="00D33D76"/>
    <w:rsid w:val="00D34206"/>
    <w:rsid w:val="00D34556"/>
    <w:rsid w:val="00D345BB"/>
    <w:rsid w:val="00D3487A"/>
    <w:rsid w:val="00D349A6"/>
    <w:rsid w:val="00D349F0"/>
    <w:rsid w:val="00D34A0B"/>
    <w:rsid w:val="00D34C87"/>
    <w:rsid w:val="00D34DBC"/>
    <w:rsid w:val="00D34E0C"/>
    <w:rsid w:val="00D35BC2"/>
    <w:rsid w:val="00D35DE9"/>
    <w:rsid w:val="00D35EB5"/>
    <w:rsid w:val="00D36234"/>
    <w:rsid w:val="00D36371"/>
    <w:rsid w:val="00D364AF"/>
    <w:rsid w:val="00D36620"/>
    <w:rsid w:val="00D36F7E"/>
    <w:rsid w:val="00D373D7"/>
    <w:rsid w:val="00D374FC"/>
    <w:rsid w:val="00D37500"/>
    <w:rsid w:val="00D3771D"/>
    <w:rsid w:val="00D3785B"/>
    <w:rsid w:val="00D37865"/>
    <w:rsid w:val="00D379F2"/>
    <w:rsid w:val="00D37A7A"/>
    <w:rsid w:val="00D37E28"/>
    <w:rsid w:val="00D37EE6"/>
    <w:rsid w:val="00D40047"/>
    <w:rsid w:val="00D40152"/>
    <w:rsid w:val="00D40167"/>
    <w:rsid w:val="00D40405"/>
    <w:rsid w:val="00D4055E"/>
    <w:rsid w:val="00D405A5"/>
    <w:rsid w:val="00D406D5"/>
    <w:rsid w:val="00D407D7"/>
    <w:rsid w:val="00D4087E"/>
    <w:rsid w:val="00D4093F"/>
    <w:rsid w:val="00D40AC7"/>
    <w:rsid w:val="00D40AE8"/>
    <w:rsid w:val="00D40B7B"/>
    <w:rsid w:val="00D40B8D"/>
    <w:rsid w:val="00D40D58"/>
    <w:rsid w:val="00D40D88"/>
    <w:rsid w:val="00D40DCB"/>
    <w:rsid w:val="00D40ECD"/>
    <w:rsid w:val="00D40ED7"/>
    <w:rsid w:val="00D40FB7"/>
    <w:rsid w:val="00D41180"/>
    <w:rsid w:val="00D41184"/>
    <w:rsid w:val="00D412BF"/>
    <w:rsid w:val="00D415E2"/>
    <w:rsid w:val="00D41A6B"/>
    <w:rsid w:val="00D41B48"/>
    <w:rsid w:val="00D41CB9"/>
    <w:rsid w:val="00D41E6E"/>
    <w:rsid w:val="00D41E81"/>
    <w:rsid w:val="00D4247A"/>
    <w:rsid w:val="00D424E3"/>
    <w:rsid w:val="00D429A1"/>
    <w:rsid w:val="00D42A31"/>
    <w:rsid w:val="00D42D9E"/>
    <w:rsid w:val="00D42E38"/>
    <w:rsid w:val="00D42FC8"/>
    <w:rsid w:val="00D43070"/>
    <w:rsid w:val="00D4320A"/>
    <w:rsid w:val="00D4337C"/>
    <w:rsid w:val="00D435EE"/>
    <w:rsid w:val="00D436C6"/>
    <w:rsid w:val="00D437AA"/>
    <w:rsid w:val="00D437D8"/>
    <w:rsid w:val="00D43AC9"/>
    <w:rsid w:val="00D43C36"/>
    <w:rsid w:val="00D43D45"/>
    <w:rsid w:val="00D43DF6"/>
    <w:rsid w:val="00D43E23"/>
    <w:rsid w:val="00D43F94"/>
    <w:rsid w:val="00D4406A"/>
    <w:rsid w:val="00D44160"/>
    <w:rsid w:val="00D442B9"/>
    <w:rsid w:val="00D44374"/>
    <w:rsid w:val="00D446A6"/>
    <w:rsid w:val="00D4477A"/>
    <w:rsid w:val="00D44897"/>
    <w:rsid w:val="00D44904"/>
    <w:rsid w:val="00D44965"/>
    <w:rsid w:val="00D44994"/>
    <w:rsid w:val="00D44B8C"/>
    <w:rsid w:val="00D44C07"/>
    <w:rsid w:val="00D44F39"/>
    <w:rsid w:val="00D4512E"/>
    <w:rsid w:val="00D45155"/>
    <w:rsid w:val="00D45326"/>
    <w:rsid w:val="00D45523"/>
    <w:rsid w:val="00D4580B"/>
    <w:rsid w:val="00D4593A"/>
    <w:rsid w:val="00D45948"/>
    <w:rsid w:val="00D45BB5"/>
    <w:rsid w:val="00D45CD5"/>
    <w:rsid w:val="00D45DF3"/>
    <w:rsid w:val="00D45E66"/>
    <w:rsid w:val="00D46060"/>
    <w:rsid w:val="00D46115"/>
    <w:rsid w:val="00D46174"/>
    <w:rsid w:val="00D462CD"/>
    <w:rsid w:val="00D466BF"/>
    <w:rsid w:val="00D469FA"/>
    <w:rsid w:val="00D46A49"/>
    <w:rsid w:val="00D46AAB"/>
    <w:rsid w:val="00D46AAC"/>
    <w:rsid w:val="00D46B16"/>
    <w:rsid w:val="00D46B58"/>
    <w:rsid w:val="00D46B86"/>
    <w:rsid w:val="00D46CAE"/>
    <w:rsid w:val="00D46F1A"/>
    <w:rsid w:val="00D47193"/>
    <w:rsid w:val="00D474D0"/>
    <w:rsid w:val="00D474FC"/>
    <w:rsid w:val="00D47760"/>
    <w:rsid w:val="00D477C8"/>
    <w:rsid w:val="00D477E8"/>
    <w:rsid w:val="00D478FE"/>
    <w:rsid w:val="00D479E3"/>
    <w:rsid w:val="00D47C6E"/>
    <w:rsid w:val="00D47DD0"/>
    <w:rsid w:val="00D47E0D"/>
    <w:rsid w:val="00D47E44"/>
    <w:rsid w:val="00D5006A"/>
    <w:rsid w:val="00D5006D"/>
    <w:rsid w:val="00D50095"/>
    <w:rsid w:val="00D50183"/>
    <w:rsid w:val="00D50294"/>
    <w:rsid w:val="00D50398"/>
    <w:rsid w:val="00D5039B"/>
    <w:rsid w:val="00D503A6"/>
    <w:rsid w:val="00D50553"/>
    <w:rsid w:val="00D50792"/>
    <w:rsid w:val="00D507B3"/>
    <w:rsid w:val="00D50915"/>
    <w:rsid w:val="00D50C56"/>
    <w:rsid w:val="00D50CD8"/>
    <w:rsid w:val="00D51606"/>
    <w:rsid w:val="00D5170F"/>
    <w:rsid w:val="00D51876"/>
    <w:rsid w:val="00D519C1"/>
    <w:rsid w:val="00D51BA9"/>
    <w:rsid w:val="00D51CBD"/>
    <w:rsid w:val="00D51D12"/>
    <w:rsid w:val="00D51DB5"/>
    <w:rsid w:val="00D52016"/>
    <w:rsid w:val="00D5215D"/>
    <w:rsid w:val="00D522A7"/>
    <w:rsid w:val="00D523A2"/>
    <w:rsid w:val="00D52C14"/>
    <w:rsid w:val="00D52CB7"/>
    <w:rsid w:val="00D52F70"/>
    <w:rsid w:val="00D53044"/>
    <w:rsid w:val="00D530B3"/>
    <w:rsid w:val="00D53394"/>
    <w:rsid w:val="00D534E2"/>
    <w:rsid w:val="00D535D9"/>
    <w:rsid w:val="00D5362B"/>
    <w:rsid w:val="00D53827"/>
    <w:rsid w:val="00D5382C"/>
    <w:rsid w:val="00D53A3F"/>
    <w:rsid w:val="00D53CFA"/>
    <w:rsid w:val="00D53F86"/>
    <w:rsid w:val="00D54028"/>
    <w:rsid w:val="00D542B7"/>
    <w:rsid w:val="00D54346"/>
    <w:rsid w:val="00D5435A"/>
    <w:rsid w:val="00D54410"/>
    <w:rsid w:val="00D54541"/>
    <w:rsid w:val="00D54771"/>
    <w:rsid w:val="00D54A59"/>
    <w:rsid w:val="00D54D1D"/>
    <w:rsid w:val="00D5502B"/>
    <w:rsid w:val="00D55072"/>
    <w:rsid w:val="00D5518D"/>
    <w:rsid w:val="00D551B5"/>
    <w:rsid w:val="00D5524E"/>
    <w:rsid w:val="00D55383"/>
    <w:rsid w:val="00D5559C"/>
    <w:rsid w:val="00D555A6"/>
    <w:rsid w:val="00D55B4F"/>
    <w:rsid w:val="00D55B78"/>
    <w:rsid w:val="00D55C59"/>
    <w:rsid w:val="00D55D6E"/>
    <w:rsid w:val="00D55F2F"/>
    <w:rsid w:val="00D560CF"/>
    <w:rsid w:val="00D56183"/>
    <w:rsid w:val="00D5629F"/>
    <w:rsid w:val="00D562C8"/>
    <w:rsid w:val="00D56568"/>
    <w:rsid w:val="00D5664C"/>
    <w:rsid w:val="00D5684D"/>
    <w:rsid w:val="00D5686F"/>
    <w:rsid w:val="00D568C5"/>
    <w:rsid w:val="00D568FA"/>
    <w:rsid w:val="00D56AF5"/>
    <w:rsid w:val="00D56C10"/>
    <w:rsid w:val="00D56C2A"/>
    <w:rsid w:val="00D56DB2"/>
    <w:rsid w:val="00D56EEA"/>
    <w:rsid w:val="00D57130"/>
    <w:rsid w:val="00D57179"/>
    <w:rsid w:val="00D57278"/>
    <w:rsid w:val="00D573BD"/>
    <w:rsid w:val="00D5747F"/>
    <w:rsid w:val="00D57495"/>
    <w:rsid w:val="00D574FA"/>
    <w:rsid w:val="00D575E2"/>
    <w:rsid w:val="00D57626"/>
    <w:rsid w:val="00D57662"/>
    <w:rsid w:val="00D5782E"/>
    <w:rsid w:val="00D57ABD"/>
    <w:rsid w:val="00D57B1D"/>
    <w:rsid w:val="00D57C18"/>
    <w:rsid w:val="00D57C92"/>
    <w:rsid w:val="00D604E5"/>
    <w:rsid w:val="00D60676"/>
    <w:rsid w:val="00D60970"/>
    <w:rsid w:val="00D60972"/>
    <w:rsid w:val="00D60C8D"/>
    <w:rsid w:val="00D60E3D"/>
    <w:rsid w:val="00D60F1E"/>
    <w:rsid w:val="00D61027"/>
    <w:rsid w:val="00D61077"/>
    <w:rsid w:val="00D61222"/>
    <w:rsid w:val="00D612F8"/>
    <w:rsid w:val="00D61374"/>
    <w:rsid w:val="00D61529"/>
    <w:rsid w:val="00D61657"/>
    <w:rsid w:val="00D6165F"/>
    <w:rsid w:val="00D61666"/>
    <w:rsid w:val="00D6168A"/>
    <w:rsid w:val="00D616A5"/>
    <w:rsid w:val="00D61C0C"/>
    <w:rsid w:val="00D61D14"/>
    <w:rsid w:val="00D61D5C"/>
    <w:rsid w:val="00D61E69"/>
    <w:rsid w:val="00D61FF0"/>
    <w:rsid w:val="00D61FF8"/>
    <w:rsid w:val="00D6200D"/>
    <w:rsid w:val="00D62046"/>
    <w:rsid w:val="00D6211D"/>
    <w:rsid w:val="00D62327"/>
    <w:rsid w:val="00D624EC"/>
    <w:rsid w:val="00D6252B"/>
    <w:rsid w:val="00D62596"/>
    <w:rsid w:val="00D626BD"/>
    <w:rsid w:val="00D6274B"/>
    <w:rsid w:val="00D6280E"/>
    <w:rsid w:val="00D628A1"/>
    <w:rsid w:val="00D62B1A"/>
    <w:rsid w:val="00D62C97"/>
    <w:rsid w:val="00D62D09"/>
    <w:rsid w:val="00D62D2B"/>
    <w:rsid w:val="00D62D55"/>
    <w:rsid w:val="00D62DA8"/>
    <w:rsid w:val="00D62F48"/>
    <w:rsid w:val="00D62F61"/>
    <w:rsid w:val="00D63186"/>
    <w:rsid w:val="00D632EF"/>
    <w:rsid w:val="00D63517"/>
    <w:rsid w:val="00D63B75"/>
    <w:rsid w:val="00D63B7D"/>
    <w:rsid w:val="00D63CE5"/>
    <w:rsid w:val="00D63D80"/>
    <w:rsid w:val="00D63EB2"/>
    <w:rsid w:val="00D63F20"/>
    <w:rsid w:val="00D64095"/>
    <w:rsid w:val="00D64268"/>
    <w:rsid w:val="00D6452D"/>
    <w:rsid w:val="00D645E8"/>
    <w:rsid w:val="00D645EA"/>
    <w:rsid w:val="00D648BF"/>
    <w:rsid w:val="00D64A33"/>
    <w:rsid w:val="00D64A4D"/>
    <w:rsid w:val="00D64AA6"/>
    <w:rsid w:val="00D64C73"/>
    <w:rsid w:val="00D64E65"/>
    <w:rsid w:val="00D64F72"/>
    <w:rsid w:val="00D6513B"/>
    <w:rsid w:val="00D65180"/>
    <w:rsid w:val="00D651D6"/>
    <w:rsid w:val="00D65450"/>
    <w:rsid w:val="00D65890"/>
    <w:rsid w:val="00D658A5"/>
    <w:rsid w:val="00D659B1"/>
    <w:rsid w:val="00D65A52"/>
    <w:rsid w:val="00D65FC6"/>
    <w:rsid w:val="00D66083"/>
    <w:rsid w:val="00D660C1"/>
    <w:rsid w:val="00D66262"/>
    <w:rsid w:val="00D66363"/>
    <w:rsid w:val="00D666D7"/>
    <w:rsid w:val="00D66ADF"/>
    <w:rsid w:val="00D66BC6"/>
    <w:rsid w:val="00D66BF2"/>
    <w:rsid w:val="00D66E18"/>
    <w:rsid w:val="00D66FEC"/>
    <w:rsid w:val="00D670A5"/>
    <w:rsid w:val="00D67160"/>
    <w:rsid w:val="00D67269"/>
    <w:rsid w:val="00D67314"/>
    <w:rsid w:val="00D67336"/>
    <w:rsid w:val="00D6734D"/>
    <w:rsid w:val="00D67376"/>
    <w:rsid w:val="00D6748A"/>
    <w:rsid w:val="00D674E1"/>
    <w:rsid w:val="00D6772F"/>
    <w:rsid w:val="00D6777F"/>
    <w:rsid w:val="00D6793A"/>
    <w:rsid w:val="00D679CF"/>
    <w:rsid w:val="00D679D3"/>
    <w:rsid w:val="00D67A66"/>
    <w:rsid w:val="00D67B84"/>
    <w:rsid w:val="00D67BF8"/>
    <w:rsid w:val="00D67E0E"/>
    <w:rsid w:val="00D70B23"/>
    <w:rsid w:val="00D70BF6"/>
    <w:rsid w:val="00D70F1C"/>
    <w:rsid w:val="00D70F84"/>
    <w:rsid w:val="00D7104B"/>
    <w:rsid w:val="00D71053"/>
    <w:rsid w:val="00D71339"/>
    <w:rsid w:val="00D71640"/>
    <w:rsid w:val="00D719F1"/>
    <w:rsid w:val="00D71AFC"/>
    <w:rsid w:val="00D71B63"/>
    <w:rsid w:val="00D71C1F"/>
    <w:rsid w:val="00D71FEF"/>
    <w:rsid w:val="00D721E8"/>
    <w:rsid w:val="00D722E5"/>
    <w:rsid w:val="00D723E5"/>
    <w:rsid w:val="00D723E8"/>
    <w:rsid w:val="00D72558"/>
    <w:rsid w:val="00D7272F"/>
    <w:rsid w:val="00D727F8"/>
    <w:rsid w:val="00D72A6E"/>
    <w:rsid w:val="00D72B37"/>
    <w:rsid w:val="00D72B57"/>
    <w:rsid w:val="00D72B72"/>
    <w:rsid w:val="00D72B95"/>
    <w:rsid w:val="00D72BD3"/>
    <w:rsid w:val="00D72C1F"/>
    <w:rsid w:val="00D72C58"/>
    <w:rsid w:val="00D72E6F"/>
    <w:rsid w:val="00D7307F"/>
    <w:rsid w:val="00D73192"/>
    <w:rsid w:val="00D731DE"/>
    <w:rsid w:val="00D731EC"/>
    <w:rsid w:val="00D73371"/>
    <w:rsid w:val="00D7356F"/>
    <w:rsid w:val="00D73587"/>
    <w:rsid w:val="00D73839"/>
    <w:rsid w:val="00D73BDB"/>
    <w:rsid w:val="00D73EBB"/>
    <w:rsid w:val="00D73F67"/>
    <w:rsid w:val="00D73F86"/>
    <w:rsid w:val="00D74007"/>
    <w:rsid w:val="00D740EE"/>
    <w:rsid w:val="00D741C8"/>
    <w:rsid w:val="00D741F5"/>
    <w:rsid w:val="00D74314"/>
    <w:rsid w:val="00D7450F"/>
    <w:rsid w:val="00D74626"/>
    <w:rsid w:val="00D74653"/>
    <w:rsid w:val="00D746F7"/>
    <w:rsid w:val="00D747AC"/>
    <w:rsid w:val="00D748FC"/>
    <w:rsid w:val="00D749A2"/>
    <w:rsid w:val="00D74BCA"/>
    <w:rsid w:val="00D74D1C"/>
    <w:rsid w:val="00D74D80"/>
    <w:rsid w:val="00D74ECA"/>
    <w:rsid w:val="00D751DA"/>
    <w:rsid w:val="00D751FB"/>
    <w:rsid w:val="00D7529C"/>
    <w:rsid w:val="00D752DD"/>
    <w:rsid w:val="00D752FC"/>
    <w:rsid w:val="00D754D6"/>
    <w:rsid w:val="00D755AA"/>
    <w:rsid w:val="00D75655"/>
    <w:rsid w:val="00D7565F"/>
    <w:rsid w:val="00D75791"/>
    <w:rsid w:val="00D7581F"/>
    <w:rsid w:val="00D75906"/>
    <w:rsid w:val="00D7599E"/>
    <w:rsid w:val="00D759C1"/>
    <w:rsid w:val="00D75BBF"/>
    <w:rsid w:val="00D75E23"/>
    <w:rsid w:val="00D75E9A"/>
    <w:rsid w:val="00D75F0C"/>
    <w:rsid w:val="00D75F0E"/>
    <w:rsid w:val="00D76176"/>
    <w:rsid w:val="00D761AA"/>
    <w:rsid w:val="00D76249"/>
    <w:rsid w:val="00D76400"/>
    <w:rsid w:val="00D7659E"/>
    <w:rsid w:val="00D76BBF"/>
    <w:rsid w:val="00D76DB9"/>
    <w:rsid w:val="00D76FAE"/>
    <w:rsid w:val="00D77147"/>
    <w:rsid w:val="00D77299"/>
    <w:rsid w:val="00D773B5"/>
    <w:rsid w:val="00D77436"/>
    <w:rsid w:val="00D774B3"/>
    <w:rsid w:val="00D774D7"/>
    <w:rsid w:val="00D77596"/>
    <w:rsid w:val="00D775AD"/>
    <w:rsid w:val="00D775C7"/>
    <w:rsid w:val="00D777D7"/>
    <w:rsid w:val="00D77963"/>
    <w:rsid w:val="00D77CFE"/>
    <w:rsid w:val="00D77D12"/>
    <w:rsid w:val="00D77D62"/>
    <w:rsid w:val="00D77DB0"/>
    <w:rsid w:val="00D77EE7"/>
    <w:rsid w:val="00D77FE2"/>
    <w:rsid w:val="00D800B0"/>
    <w:rsid w:val="00D805CF"/>
    <w:rsid w:val="00D8081F"/>
    <w:rsid w:val="00D808A3"/>
    <w:rsid w:val="00D80AB8"/>
    <w:rsid w:val="00D80AD2"/>
    <w:rsid w:val="00D80B01"/>
    <w:rsid w:val="00D80CD6"/>
    <w:rsid w:val="00D80D86"/>
    <w:rsid w:val="00D80E84"/>
    <w:rsid w:val="00D80FAB"/>
    <w:rsid w:val="00D81032"/>
    <w:rsid w:val="00D81339"/>
    <w:rsid w:val="00D813C5"/>
    <w:rsid w:val="00D814FD"/>
    <w:rsid w:val="00D81570"/>
    <w:rsid w:val="00D8159E"/>
    <w:rsid w:val="00D81792"/>
    <w:rsid w:val="00D819B1"/>
    <w:rsid w:val="00D81C89"/>
    <w:rsid w:val="00D81DF9"/>
    <w:rsid w:val="00D81E5F"/>
    <w:rsid w:val="00D81FD8"/>
    <w:rsid w:val="00D8201A"/>
    <w:rsid w:val="00D82471"/>
    <w:rsid w:val="00D82494"/>
    <w:rsid w:val="00D82508"/>
    <w:rsid w:val="00D82A01"/>
    <w:rsid w:val="00D82D48"/>
    <w:rsid w:val="00D8314B"/>
    <w:rsid w:val="00D8318C"/>
    <w:rsid w:val="00D832CA"/>
    <w:rsid w:val="00D83564"/>
    <w:rsid w:val="00D8365B"/>
    <w:rsid w:val="00D836E5"/>
    <w:rsid w:val="00D837DB"/>
    <w:rsid w:val="00D837E6"/>
    <w:rsid w:val="00D837E9"/>
    <w:rsid w:val="00D83916"/>
    <w:rsid w:val="00D8393D"/>
    <w:rsid w:val="00D83947"/>
    <w:rsid w:val="00D83971"/>
    <w:rsid w:val="00D83993"/>
    <w:rsid w:val="00D83A23"/>
    <w:rsid w:val="00D83AD3"/>
    <w:rsid w:val="00D83AE9"/>
    <w:rsid w:val="00D83BB4"/>
    <w:rsid w:val="00D8412A"/>
    <w:rsid w:val="00D84242"/>
    <w:rsid w:val="00D846B9"/>
    <w:rsid w:val="00D8473D"/>
    <w:rsid w:val="00D84743"/>
    <w:rsid w:val="00D847FC"/>
    <w:rsid w:val="00D849BA"/>
    <w:rsid w:val="00D849F8"/>
    <w:rsid w:val="00D84A56"/>
    <w:rsid w:val="00D84B2C"/>
    <w:rsid w:val="00D84C36"/>
    <w:rsid w:val="00D84DFB"/>
    <w:rsid w:val="00D84E03"/>
    <w:rsid w:val="00D85062"/>
    <w:rsid w:val="00D85292"/>
    <w:rsid w:val="00D856AA"/>
    <w:rsid w:val="00D857B8"/>
    <w:rsid w:val="00D85917"/>
    <w:rsid w:val="00D8592A"/>
    <w:rsid w:val="00D85B32"/>
    <w:rsid w:val="00D85B67"/>
    <w:rsid w:val="00D85E9A"/>
    <w:rsid w:val="00D85F64"/>
    <w:rsid w:val="00D85F93"/>
    <w:rsid w:val="00D86189"/>
    <w:rsid w:val="00D861D9"/>
    <w:rsid w:val="00D8627F"/>
    <w:rsid w:val="00D8645D"/>
    <w:rsid w:val="00D86525"/>
    <w:rsid w:val="00D86A98"/>
    <w:rsid w:val="00D86DBD"/>
    <w:rsid w:val="00D86F5B"/>
    <w:rsid w:val="00D87175"/>
    <w:rsid w:val="00D87352"/>
    <w:rsid w:val="00D87763"/>
    <w:rsid w:val="00D87ABF"/>
    <w:rsid w:val="00D87CDE"/>
    <w:rsid w:val="00D87D68"/>
    <w:rsid w:val="00D87E73"/>
    <w:rsid w:val="00D9013D"/>
    <w:rsid w:val="00D901A7"/>
    <w:rsid w:val="00D9020C"/>
    <w:rsid w:val="00D902D5"/>
    <w:rsid w:val="00D90503"/>
    <w:rsid w:val="00D9081B"/>
    <w:rsid w:val="00D90A5D"/>
    <w:rsid w:val="00D90B0F"/>
    <w:rsid w:val="00D90B4D"/>
    <w:rsid w:val="00D90CCA"/>
    <w:rsid w:val="00D90CD3"/>
    <w:rsid w:val="00D90E05"/>
    <w:rsid w:val="00D90E80"/>
    <w:rsid w:val="00D90F0E"/>
    <w:rsid w:val="00D9104F"/>
    <w:rsid w:val="00D911C2"/>
    <w:rsid w:val="00D91694"/>
    <w:rsid w:val="00D91766"/>
    <w:rsid w:val="00D91860"/>
    <w:rsid w:val="00D919E6"/>
    <w:rsid w:val="00D91B7D"/>
    <w:rsid w:val="00D91B85"/>
    <w:rsid w:val="00D91BE1"/>
    <w:rsid w:val="00D91C02"/>
    <w:rsid w:val="00D91C23"/>
    <w:rsid w:val="00D91E6A"/>
    <w:rsid w:val="00D91E6E"/>
    <w:rsid w:val="00D9208D"/>
    <w:rsid w:val="00D9212B"/>
    <w:rsid w:val="00D92148"/>
    <w:rsid w:val="00D922EB"/>
    <w:rsid w:val="00D92427"/>
    <w:rsid w:val="00D924FF"/>
    <w:rsid w:val="00D92510"/>
    <w:rsid w:val="00D92656"/>
    <w:rsid w:val="00D92662"/>
    <w:rsid w:val="00D92A30"/>
    <w:rsid w:val="00D92C29"/>
    <w:rsid w:val="00D92F18"/>
    <w:rsid w:val="00D930A4"/>
    <w:rsid w:val="00D9315E"/>
    <w:rsid w:val="00D932BA"/>
    <w:rsid w:val="00D933A7"/>
    <w:rsid w:val="00D934D6"/>
    <w:rsid w:val="00D9358B"/>
    <w:rsid w:val="00D93690"/>
    <w:rsid w:val="00D936E2"/>
    <w:rsid w:val="00D9381A"/>
    <w:rsid w:val="00D93823"/>
    <w:rsid w:val="00D93A60"/>
    <w:rsid w:val="00D93B84"/>
    <w:rsid w:val="00D93C36"/>
    <w:rsid w:val="00D93DEE"/>
    <w:rsid w:val="00D93E42"/>
    <w:rsid w:val="00D93F15"/>
    <w:rsid w:val="00D94166"/>
    <w:rsid w:val="00D941B4"/>
    <w:rsid w:val="00D942EE"/>
    <w:rsid w:val="00D94669"/>
    <w:rsid w:val="00D946F6"/>
    <w:rsid w:val="00D94AAB"/>
    <w:rsid w:val="00D94AC6"/>
    <w:rsid w:val="00D94E05"/>
    <w:rsid w:val="00D94EC0"/>
    <w:rsid w:val="00D94EEA"/>
    <w:rsid w:val="00D94FBA"/>
    <w:rsid w:val="00D9506C"/>
    <w:rsid w:val="00D95104"/>
    <w:rsid w:val="00D951E9"/>
    <w:rsid w:val="00D952D9"/>
    <w:rsid w:val="00D95324"/>
    <w:rsid w:val="00D95352"/>
    <w:rsid w:val="00D953D6"/>
    <w:rsid w:val="00D9545A"/>
    <w:rsid w:val="00D9553C"/>
    <w:rsid w:val="00D955E0"/>
    <w:rsid w:val="00D95600"/>
    <w:rsid w:val="00D95617"/>
    <w:rsid w:val="00D9577D"/>
    <w:rsid w:val="00D9578A"/>
    <w:rsid w:val="00D95A05"/>
    <w:rsid w:val="00D95DEC"/>
    <w:rsid w:val="00D95EC0"/>
    <w:rsid w:val="00D95EC4"/>
    <w:rsid w:val="00D96067"/>
    <w:rsid w:val="00D960D2"/>
    <w:rsid w:val="00D96127"/>
    <w:rsid w:val="00D961EE"/>
    <w:rsid w:val="00D96388"/>
    <w:rsid w:val="00D966D7"/>
    <w:rsid w:val="00D966EF"/>
    <w:rsid w:val="00D9683C"/>
    <w:rsid w:val="00D969E1"/>
    <w:rsid w:val="00D96B94"/>
    <w:rsid w:val="00D96D1E"/>
    <w:rsid w:val="00D96F49"/>
    <w:rsid w:val="00D97004"/>
    <w:rsid w:val="00D971C7"/>
    <w:rsid w:val="00D972EB"/>
    <w:rsid w:val="00D97452"/>
    <w:rsid w:val="00D9749B"/>
    <w:rsid w:val="00D97884"/>
    <w:rsid w:val="00D978F1"/>
    <w:rsid w:val="00D978F8"/>
    <w:rsid w:val="00D97941"/>
    <w:rsid w:val="00D979D5"/>
    <w:rsid w:val="00D97AD0"/>
    <w:rsid w:val="00D97B5D"/>
    <w:rsid w:val="00D97CE6"/>
    <w:rsid w:val="00D97D73"/>
    <w:rsid w:val="00D97D92"/>
    <w:rsid w:val="00D97D9C"/>
    <w:rsid w:val="00D97DB5"/>
    <w:rsid w:val="00DA0004"/>
    <w:rsid w:val="00DA01DD"/>
    <w:rsid w:val="00DA026F"/>
    <w:rsid w:val="00DA0346"/>
    <w:rsid w:val="00DA055B"/>
    <w:rsid w:val="00DA05EA"/>
    <w:rsid w:val="00DA08B7"/>
    <w:rsid w:val="00DA0A7F"/>
    <w:rsid w:val="00DA0B84"/>
    <w:rsid w:val="00DA0CB8"/>
    <w:rsid w:val="00DA0CE8"/>
    <w:rsid w:val="00DA0D15"/>
    <w:rsid w:val="00DA1300"/>
    <w:rsid w:val="00DA1384"/>
    <w:rsid w:val="00DA1443"/>
    <w:rsid w:val="00DA1602"/>
    <w:rsid w:val="00DA1C31"/>
    <w:rsid w:val="00DA1CF9"/>
    <w:rsid w:val="00DA1F3D"/>
    <w:rsid w:val="00DA1F63"/>
    <w:rsid w:val="00DA20BC"/>
    <w:rsid w:val="00DA22FA"/>
    <w:rsid w:val="00DA24D7"/>
    <w:rsid w:val="00DA2581"/>
    <w:rsid w:val="00DA25C6"/>
    <w:rsid w:val="00DA26E9"/>
    <w:rsid w:val="00DA27E0"/>
    <w:rsid w:val="00DA296E"/>
    <w:rsid w:val="00DA2A98"/>
    <w:rsid w:val="00DA2B57"/>
    <w:rsid w:val="00DA2BBD"/>
    <w:rsid w:val="00DA2C0C"/>
    <w:rsid w:val="00DA2ED7"/>
    <w:rsid w:val="00DA2F2E"/>
    <w:rsid w:val="00DA3193"/>
    <w:rsid w:val="00DA32E9"/>
    <w:rsid w:val="00DA334C"/>
    <w:rsid w:val="00DA3782"/>
    <w:rsid w:val="00DA39F9"/>
    <w:rsid w:val="00DA3CF4"/>
    <w:rsid w:val="00DA3CFD"/>
    <w:rsid w:val="00DA3D50"/>
    <w:rsid w:val="00DA3E7A"/>
    <w:rsid w:val="00DA4083"/>
    <w:rsid w:val="00DA411B"/>
    <w:rsid w:val="00DA4266"/>
    <w:rsid w:val="00DA430C"/>
    <w:rsid w:val="00DA452B"/>
    <w:rsid w:val="00DA4602"/>
    <w:rsid w:val="00DA4656"/>
    <w:rsid w:val="00DA4657"/>
    <w:rsid w:val="00DA466A"/>
    <w:rsid w:val="00DA46B2"/>
    <w:rsid w:val="00DA4B0C"/>
    <w:rsid w:val="00DA4BF9"/>
    <w:rsid w:val="00DA5117"/>
    <w:rsid w:val="00DA51EC"/>
    <w:rsid w:val="00DA55EF"/>
    <w:rsid w:val="00DA55FC"/>
    <w:rsid w:val="00DA58E9"/>
    <w:rsid w:val="00DA59F4"/>
    <w:rsid w:val="00DA5B3C"/>
    <w:rsid w:val="00DA5B48"/>
    <w:rsid w:val="00DA5E1B"/>
    <w:rsid w:val="00DA5EB1"/>
    <w:rsid w:val="00DA5F13"/>
    <w:rsid w:val="00DA615D"/>
    <w:rsid w:val="00DA6319"/>
    <w:rsid w:val="00DA649E"/>
    <w:rsid w:val="00DA6598"/>
    <w:rsid w:val="00DA6654"/>
    <w:rsid w:val="00DA694B"/>
    <w:rsid w:val="00DA6BC2"/>
    <w:rsid w:val="00DA6C0F"/>
    <w:rsid w:val="00DA6C87"/>
    <w:rsid w:val="00DA6D9D"/>
    <w:rsid w:val="00DA6F3A"/>
    <w:rsid w:val="00DA702F"/>
    <w:rsid w:val="00DA70EF"/>
    <w:rsid w:val="00DA7566"/>
    <w:rsid w:val="00DA7741"/>
    <w:rsid w:val="00DA7C61"/>
    <w:rsid w:val="00DA7D2F"/>
    <w:rsid w:val="00DA7DB8"/>
    <w:rsid w:val="00DA7F8A"/>
    <w:rsid w:val="00DA7FE8"/>
    <w:rsid w:val="00DB014E"/>
    <w:rsid w:val="00DB0176"/>
    <w:rsid w:val="00DB01FA"/>
    <w:rsid w:val="00DB0364"/>
    <w:rsid w:val="00DB0404"/>
    <w:rsid w:val="00DB047F"/>
    <w:rsid w:val="00DB05AD"/>
    <w:rsid w:val="00DB0883"/>
    <w:rsid w:val="00DB0FD1"/>
    <w:rsid w:val="00DB109C"/>
    <w:rsid w:val="00DB10F4"/>
    <w:rsid w:val="00DB11F8"/>
    <w:rsid w:val="00DB1311"/>
    <w:rsid w:val="00DB15A1"/>
    <w:rsid w:val="00DB1645"/>
    <w:rsid w:val="00DB1655"/>
    <w:rsid w:val="00DB16CA"/>
    <w:rsid w:val="00DB1816"/>
    <w:rsid w:val="00DB18F8"/>
    <w:rsid w:val="00DB1A57"/>
    <w:rsid w:val="00DB1B29"/>
    <w:rsid w:val="00DB1C19"/>
    <w:rsid w:val="00DB1CD5"/>
    <w:rsid w:val="00DB1F2A"/>
    <w:rsid w:val="00DB229F"/>
    <w:rsid w:val="00DB22E7"/>
    <w:rsid w:val="00DB2347"/>
    <w:rsid w:val="00DB23F0"/>
    <w:rsid w:val="00DB2624"/>
    <w:rsid w:val="00DB266F"/>
    <w:rsid w:val="00DB2791"/>
    <w:rsid w:val="00DB297F"/>
    <w:rsid w:val="00DB2B72"/>
    <w:rsid w:val="00DB2C22"/>
    <w:rsid w:val="00DB2CA9"/>
    <w:rsid w:val="00DB2EDA"/>
    <w:rsid w:val="00DB307C"/>
    <w:rsid w:val="00DB30E1"/>
    <w:rsid w:val="00DB30EB"/>
    <w:rsid w:val="00DB311D"/>
    <w:rsid w:val="00DB3153"/>
    <w:rsid w:val="00DB317A"/>
    <w:rsid w:val="00DB34EC"/>
    <w:rsid w:val="00DB35F1"/>
    <w:rsid w:val="00DB37C5"/>
    <w:rsid w:val="00DB3A5C"/>
    <w:rsid w:val="00DB3B82"/>
    <w:rsid w:val="00DB3E42"/>
    <w:rsid w:val="00DB3E7B"/>
    <w:rsid w:val="00DB3F43"/>
    <w:rsid w:val="00DB3F53"/>
    <w:rsid w:val="00DB42C4"/>
    <w:rsid w:val="00DB4644"/>
    <w:rsid w:val="00DB47FB"/>
    <w:rsid w:val="00DB485D"/>
    <w:rsid w:val="00DB4892"/>
    <w:rsid w:val="00DB4954"/>
    <w:rsid w:val="00DB4AE2"/>
    <w:rsid w:val="00DB4D09"/>
    <w:rsid w:val="00DB4F36"/>
    <w:rsid w:val="00DB4F6E"/>
    <w:rsid w:val="00DB501C"/>
    <w:rsid w:val="00DB505C"/>
    <w:rsid w:val="00DB5088"/>
    <w:rsid w:val="00DB519F"/>
    <w:rsid w:val="00DB5273"/>
    <w:rsid w:val="00DB539D"/>
    <w:rsid w:val="00DB53EF"/>
    <w:rsid w:val="00DB5415"/>
    <w:rsid w:val="00DB54A5"/>
    <w:rsid w:val="00DB55ED"/>
    <w:rsid w:val="00DB587F"/>
    <w:rsid w:val="00DB59B0"/>
    <w:rsid w:val="00DB5DE2"/>
    <w:rsid w:val="00DB5E07"/>
    <w:rsid w:val="00DB603D"/>
    <w:rsid w:val="00DB6477"/>
    <w:rsid w:val="00DB67B9"/>
    <w:rsid w:val="00DB6A50"/>
    <w:rsid w:val="00DB6A86"/>
    <w:rsid w:val="00DB6AF0"/>
    <w:rsid w:val="00DB7240"/>
    <w:rsid w:val="00DB7349"/>
    <w:rsid w:val="00DB73BE"/>
    <w:rsid w:val="00DB7561"/>
    <w:rsid w:val="00DB78C1"/>
    <w:rsid w:val="00DB7CCC"/>
    <w:rsid w:val="00DB7CD4"/>
    <w:rsid w:val="00DB7EE6"/>
    <w:rsid w:val="00DC00EE"/>
    <w:rsid w:val="00DC0314"/>
    <w:rsid w:val="00DC0405"/>
    <w:rsid w:val="00DC060B"/>
    <w:rsid w:val="00DC06C1"/>
    <w:rsid w:val="00DC070B"/>
    <w:rsid w:val="00DC099F"/>
    <w:rsid w:val="00DC107D"/>
    <w:rsid w:val="00DC1103"/>
    <w:rsid w:val="00DC1235"/>
    <w:rsid w:val="00DC1327"/>
    <w:rsid w:val="00DC1350"/>
    <w:rsid w:val="00DC167A"/>
    <w:rsid w:val="00DC1911"/>
    <w:rsid w:val="00DC19D9"/>
    <w:rsid w:val="00DC1AD5"/>
    <w:rsid w:val="00DC1B1F"/>
    <w:rsid w:val="00DC1B28"/>
    <w:rsid w:val="00DC1D6F"/>
    <w:rsid w:val="00DC1E4A"/>
    <w:rsid w:val="00DC216A"/>
    <w:rsid w:val="00DC21EE"/>
    <w:rsid w:val="00DC2383"/>
    <w:rsid w:val="00DC238A"/>
    <w:rsid w:val="00DC261B"/>
    <w:rsid w:val="00DC28EA"/>
    <w:rsid w:val="00DC2986"/>
    <w:rsid w:val="00DC2B35"/>
    <w:rsid w:val="00DC2B54"/>
    <w:rsid w:val="00DC2C82"/>
    <w:rsid w:val="00DC2D23"/>
    <w:rsid w:val="00DC2FA2"/>
    <w:rsid w:val="00DC2FD4"/>
    <w:rsid w:val="00DC3102"/>
    <w:rsid w:val="00DC321F"/>
    <w:rsid w:val="00DC3224"/>
    <w:rsid w:val="00DC3237"/>
    <w:rsid w:val="00DC342F"/>
    <w:rsid w:val="00DC38D8"/>
    <w:rsid w:val="00DC3AEB"/>
    <w:rsid w:val="00DC3E84"/>
    <w:rsid w:val="00DC3EC6"/>
    <w:rsid w:val="00DC3ECF"/>
    <w:rsid w:val="00DC417E"/>
    <w:rsid w:val="00DC41A4"/>
    <w:rsid w:val="00DC4206"/>
    <w:rsid w:val="00DC4263"/>
    <w:rsid w:val="00DC42DC"/>
    <w:rsid w:val="00DC42F8"/>
    <w:rsid w:val="00DC4520"/>
    <w:rsid w:val="00DC4A73"/>
    <w:rsid w:val="00DC4B77"/>
    <w:rsid w:val="00DC4C97"/>
    <w:rsid w:val="00DC4DEB"/>
    <w:rsid w:val="00DC4F10"/>
    <w:rsid w:val="00DC50A3"/>
    <w:rsid w:val="00DC512E"/>
    <w:rsid w:val="00DC5175"/>
    <w:rsid w:val="00DC5604"/>
    <w:rsid w:val="00DC5672"/>
    <w:rsid w:val="00DC5796"/>
    <w:rsid w:val="00DC5EB8"/>
    <w:rsid w:val="00DC60A2"/>
    <w:rsid w:val="00DC621C"/>
    <w:rsid w:val="00DC6278"/>
    <w:rsid w:val="00DC6578"/>
    <w:rsid w:val="00DC6600"/>
    <w:rsid w:val="00DC66E0"/>
    <w:rsid w:val="00DC66E9"/>
    <w:rsid w:val="00DC6777"/>
    <w:rsid w:val="00DC67BD"/>
    <w:rsid w:val="00DC6924"/>
    <w:rsid w:val="00DC6B96"/>
    <w:rsid w:val="00DC6F41"/>
    <w:rsid w:val="00DC71F2"/>
    <w:rsid w:val="00DC7382"/>
    <w:rsid w:val="00DC73D5"/>
    <w:rsid w:val="00DC7434"/>
    <w:rsid w:val="00DC7471"/>
    <w:rsid w:val="00DC74D9"/>
    <w:rsid w:val="00DC7526"/>
    <w:rsid w:val="00DC7737"/>
    <w:rsid w:val="00DC7C1C"/>
    <w:rsid w:val="00DC7C7D"/>
    <w:rsid w:val="00DC7CD8"/>
    <w:rsid w:val="00DC7D4B"/>
    <w:rsid w:val="00DC7D5A"/>
    <w:rsid w:val="00DC7D99"/>
    <w:rsid w:val="00DC7EE8"/>
    <w:rsid w:val="00DC7FFD"/>
    <w:rsid w:val="00DD03AE"/>
    <w:rsid w:val="00DD03D4"/>
    <w:rsid w:val="00DD081D"/>
    <w:rsid w:val="00DD0A75"/>
    <w:rsid w:val="00DD0BAB"/>
    <w:rsid w:val="00DD0CA2"/>
    <w:rsid w:val="00DD10A8"/>
    <w:rsid w:val="00DD11CF"/>
    <w:rsid w:val="00DD11D0"/>
    <w:rsid w:val="00DD121A"/>
    <w:rsid w:val="00DD1285"/>
    <w:rsid w:val="00DD14CC"/>
    <w:rsid w:val="00DD158C"/>
    <w:rsid w:val="00DD1C35"/>
    <w:rsid w:val="00DD1F25"/>
    <w:rsid w:val="00DD2025"/>
    <w:rsid w:val="00DD2060"/>
    <w:rsid w:val="00DD2156"/>
    <w:rsid w:val="00DD226F"/>
    <w:rsid w:val="00DD22EA"/>
    <w:rsid w:val="00DD2382"/>
    <w:rsid w:val="00DD23A0"/>
    <w:rsid w:val="00DD28AF"/>
    <w:rsid w:val="00DD29E9"/>
    <w:rsid w:val="00DD29FF"/>
    <w:rsid w:val="00DD2A18"/>
    <w:rsid w:val="00DD2AD5"/>
    <w:rsid w:val="00DD2B4E"/>
    <w:rsid w:val="00DD3224"/>
    <w:rsid w:val="00DD34BE"/>
    <w:rsid w:val="00DD34C2"/>
    <w:rsid w:val="00DD37EB"/>
    <w:rsid w:val="00DD3874"/>
    <w:rsid w:val="00DD3889"/>
    <w:rsid w:val="00DD3ADF"/>
    <w:rsid w:val="00DD3C0B"/>
    <w:rsid w:val="00DD3EF5"/>
    <w:rsid w:val="00DD3F25"/>
    <w:rsid w:val="00DD406E"/>
    <w:rsid w:val="00DD43BA"/>
    <w:rsid w:val="00DD4483"/>
    <w:rsid w:val="00DD4552"/>
    <w:rsid w:val="00DD469D"/>
    <w:rsid w:val="00DD47CA"/>
    <w:rsid w:val="00DD48BF"/>
    <w:rsid w:val="00DD4934"/>
    <w:rsid w:val="00DD494B"/>
    <w:rsid w:val="00DD4987"/>
    <w:rsid w:val="00DD4B39"/>
    <w:rsid w:val="00DD4E3A"/>
    <w:rsid w:val="00DD5185"/>
    <w:rsid w:val="00DD518B"/>
    <w:rsid w:val="00DD51BE"/>
    <w:rsid w:val="00DD53A5"/>
    <w:rsid w:val="00DD53FA"/>
    <w:rsid w:val="00DD555D"/>
    <w:rsid w:val="00DD55B2"/>
    <w:rsid w:val="00DD573B"/>
    <w:rsid w:val="00DD5758"/>
    <w:rsid w:val="00DD57D7"/>
    <w:rsid w:val="00DD584D"/>
    <w:rsid w:val="00DD586B"/>
    <w:rsid w:val="00DD58C1"/>
    <w:rsid w:val="00DD5934"/>
    <w:rsid w:val="00DD5CD2"/>
    <w:rsid w:val="00DD5E12"/>
    <w:rsid w:val="00DD5E44"/>
    <w:rsid w:val="00DD5F42"/>
    <w:rsid w:val="00DD5F7D"/>
    <w:rsid w:val="00DD6024"/>
    <w:rsid w:val="00DD614B"/>
    <w:rsid w:val="00DD617B"/>
    <w:rsid w:val="00DD619D"/>
    <w:rsid w:val="00DD624E"/>
    <w:rsid w:val="00DD636A"/>
    <w:rsid w:val="00DD6472"/>
    <w:rsid w:val="00DD6798"/>
    <w:rsid w:val="00DD68DE"/>
    <w:rsid w:val="00DD69F3"/>
    <w:rsid w:val="00DD6A58"/>
    <w:rsid w:val="00DD6B67"/>
    <w:rsid w:val="00DD6BE0"/>
    <w:rsid w:val="00DD6DAD"/>
    <w:rsid w:val="00DD6F4E"/>
    <w:rsid w:val="00DD6FDF"/>
    <w:rsid w:val="00DD70AB"/>
    <w:rsid w:val="00DD7430"/>
    <w:rsid w:val="00DD748E"/>
    <w:rsid w:val="00DD78E9"/>
    <w:rsid w:val="00DD799C"/>
    <w:rsid w:val="00DD79A6"/>
    <w:rsid w:val="00DD7A61"/>
    <w:rsid w:val="00DD7A7D"/>
    <w:rsid w:val="00DD7D14"/>
    <w:rsid w:val="00DD7DC7"/>
    <w:rsid w:val="00DD7E4F"/>
    <w:rsid w:val="00DD7F10"/>
    <w:rsid w:val="00DE0026"/>
    <w:rsid w:val="00DE00F7"/>
    <w:rsid w:val="00DE0242"/>
    <w:rsid w:val="00DE0255"/>
    <w:rsid w:val="00DE03E9"/>
    <w:rsid w:val="00DE05EE"/>
    <w:rsid w:val="00DE0A27"/>
    <w:rsid w:val="00DE0A99"/>
    <w:rsid w:val="00DE0AF9"/>
    <w:rsid w:val="00DE0B1A"/>
    <w:rsid w:val="00DE0B8D"/>
    <w:rsid w:val="00DE0BE9"/>
    <w:rsid w:val="00DE0BF6"/>
    <w:rsid w:val="00DE0E59"/>
    <w:rsid w:val="00DE0F04"/>
    <w:rsid w:val="00DE0F6C"/>
    <w:rsid w:val="00DE10D1"/>
    <w:rsid w:val="00DE125C"/>
    <w:rsid w:val="00DE12DB"/>
    <w:rsid w:val="00DE1308"/>
    <w:rsid w:val="00DE1339"/>
    <w:rsid w:val="00DE139E"/>
    <w:rsid w:val="00DE1414"/>
    <w:rsid w:val="00DE16EC"/>
    <w:rsid w:val="00DE1782"/>
    <w:rsid w:val="00DE1852"/>
    <w:rsid w:val="00DE1C0B"/>
    <w:rsid w:val="00DE1C62"/>
    <w:rsid w:val="00DE1E24"/>
    <w:rsid w:val="00DE1EF0"/>
    <w:rsid w:val="00DE219B"/>
    <w:rsid w:val="00DE2274"/>
    <w:rsid w:val="00DE227A"/>
    <w:rsid w:val="00DE25A5"/>
    <w:rsid w:val="00DE2684"/>
    <w:rsid w:val="00DE26E4"/>
    <w:rsid w:val="00DE27CF"/>
    <w:rsid w:val="00DE2847"/>
    <w:rsid w:val="00DE2924"/>
    <w:rsid w:val="00DE2E94"/>
    <w:rsid w:val="00DE3056"/>
    <w:rsid w:val="00DE307D"/>
    <w:rsid w:val="00DE3164"/>
    <w:rsid w:val="00DE318A"/>
    <w:rsid w:val="00DE3278"/>
    <w:rsid w:val="00DE3396"/>
    <w:rsid w:val="00DE362F"/>
    <w:rsid w:val="00DE380E"/>
    <w:rsid w:val="00DE3B92"/>
    <w:rsid w:val="00DE40C2"/>
    <w:rsid w:val="00DE419B"/>
    <w:rsid w:val="00DE4898"/>
    <w:rsid w:val="00DE48E2"/>
    <w:rsid w:val="00DE48EE"/>
    <w:rsid w:val="00DE4A57"/>
    <w:rsid w:val="00DE52E3"/>
    <w:rsid w:val="00DE5300"/>
    <w:rsid w:val="00DE5482"/>
    <w:rsid w:val="00DE5524"/>
    <w:rsid w:val="00DE582D"/>
    <w:rsid w:val="00DE583A"/>
    <w:rsid w:val="00DE589B"/>
    <w:rsid w:val="00DE5982"/>
    <w:rsid w:val="00DE5C54"/>
    <w:rsid w:val="00DE5EC9"/>
    <w:rsid w:val="00DE5F35"/>
    <w:rsid w:val="00DE5FDE"/>
    <w:rsid w:val="00DE6034"/>
    <w:rsid w:val="00DE65A7"/>
    <w:rsid w:val="00DE65B3"/>
    <w:rsid w:val="00DE6724"/>
    <w:rsid w:val="00DE6D74"/>
    <w:rsid w:val="00DE6F8C"/>
    <w:rsid w:val="00DE7078"/>
    <w:rsid w:val="00DE728E"/>
    <w:rsid w:val="00DE72D5"/>
    <w:rsid w:val="00DE73ED"/>
    <w:rsid w:val="00DE73F0"/>
    <w:rsid w:val="00DE7477"/>
    <w:rsid w:val="00DE74DD"/>
    <w:rsid w:val="00DE7511"/>
    <w:rsid w:val="00DE7597"/>
    <w:rsid w:val="00DE75CD"/>
    <w:rsid w:val="00DE75DC"/>
    <w:rsid w:val="00DE7625"/>
    <w:rsid w:val="00DE768E"/>
    <w:rsid w:val="00DE7740"/>
    <w:rsid w:val="00DE7844"/>
    <w:rsid w:val="00DE7866"/>
    <w:rsid w:val="00DE7C00"/>
    <w:rsid w:val="00DE7DC0"/>
    <w:rsid w:val="00DE7F0C"/>
    <w:rsid w:val="00DE7F45"/>
    <w:rsid w:val="00DF004B"/>
    <w:rsid w:val="00DF03E9"/>
    <w:rsid w:val="00DF03ED"/>
    <w:rsid w:val="00DF04EE"/>
    <w:rsid w:val="00DF0530"/>
    <w:rsid w:val="00DF072A"/>
    <w:rsid w:val="00DF090C"/>
    <w:rsid w:val="00DF093E"/>
    <w:rsid w:val="00DF0B11"/>
    <w:rsid w:val="00DF0BF4"/>
    <w:rsid w:val="00DF0C57"/>
    <w:rsid w:val="00DF0D3F"/>
    <w:rsid w:val="00DF0F64"/>
    <w:rsid w:val="00DF1386"/>
    <w:rsid w:val="00DF1541"/>
    <w:rsid w:val="00DF15D9"/>
    <w:rsid w:val="00DF179D"/>
    <w:rsid w:val="00DF1B4B"/>
    <w:rsid w:val="00DF1CC5"/>
    <w:rsid w:val="00DF1DA4"/>
    <w:rsid w:val="00DF1DDA"/>
    <w:rsid w:val="00DF1E9C"/>
    <w:rsid w:val="00DF2082"/>
    <w:rsid w:val="00DF232C"/>
    <w:rsid w:val="00DF238A"/>
    <w:rsid w:val="00DF2416"/>
    <w:rsid w:val="00DF24DC"/>
    <w:rsid w:val="00DF27BA"/>
    <w:rsid w:val="00DF2A96"/>
    <w:rsid w:val="00DF2AF7"/>
    <w:rsid w:val="00DF2E9A"/>
    <w:rsid w:val="00DF2EFB"/>
    <w:rsid w:val="00DF3175"/>
    <w:rsid w:val="00DF320D"/>
    <w:rsid w:val="00DF3363"/>
    <w:rsid w:val="00DF35D1"/>
    <w:rsid w:val="00DF3B4D"/>
    <w:rsid w:val="00DF3C70"/>
    <w:rsid w:val="00DF3CE1"/>
    <w:rsid w:val="00DF3D68"/>
    <w:rsid w:val="00DF3DFF"/>
    <w:rsid w:val="00DF3F18"/>
    <w:rsid w:val="00DF3F6E"/>
    <w:rsid w:val="00DF40EE"/>
    <w:rsid w:val="00DF41C8"/>
    <w:rsid w:val="00DF4349"/>
    <w:rsid w:val="00DF443F"/>
    <w:rsid w:val="00DF44F6"/>
    <w:rsid w:val="00DF4572"/>
    <w:rsid w:val="00DF45DF"/>
    <w:rsid w:val="00DF4658"/>
    <w:rsid w:val="00DF4662"/>
    <w:rsid w:val="00DF48FD"/>
    <w:rsid w:val="00DF4919"/>
    <w:rsid w:val="00DF493E"/>
    <w:rsid w:val="00DF4B50"/>
    <w:rsid w:val="00DF4C49"/>
    <w:rsid w:val="00DF4C9F"/>
    <w:rsid w:val="00DF4D49"/>
    <w:rsid w:val="00DF4DC6"/>
    <w:rsid w:val="00DF4E27"/>
    <w:rsid w:val="00DF4E69"/>
    <w:rsid w:val="00DF4EAC"/>
    <w:rsid w:val="00DF50C5"/>
    <w:rsid w:val="00DF5190"/>
    <w:rsid w:val="00DF5212"/>
    <w:rsid w:val="00DF537E"/>
    <w:rsid w:val="00DF5438"/>
    <w:rsid w:val="00DF55A2"/>
    <w:rsid w:val="00DF57CF"/>
    <w:rsid w:val="00DF57FE"/>
    <w:rsid w:val="00DF5A09"/>
    <w:rsid w:val="00DF5A35"/>
    <w:rsid w:val="00DF5BC5"/>
    <w:rsid w:val="00DF5E30"/>
    <w:rsid w:val="00DF5FB7"/>
    <w:rsid w:val="00DF5FD3"/>
    <w:rsid w:val="00DF5FF2"/>
    <w:rsid w:val="00DF6064"/>
    <w:rsid w:val="00DF6223"/>
    <w:rsid w:val="00DF63F9"/>
    <w:rsid w:val="00DF642C"/>
    <w:rsid w:val="00DF6517"/>
    <w:rsid w:val="00DF654A"/>
    <w:rsid w:val="00DF65A6"/>
    <w:rsid w:val="00DF67B9"/>
    <w:rsid w:val="00DF6927"/>
    <w:rsid w:val="00DF6B30"/>
    <w:rsid w:val="00DF6B76"/>
    <w:rsid w:val="00DF6B8B"/>
    <w:rsid w:val="00DF6C8B"/>
    <w:rsid w:val="00DF6D9B"/>
    <w:rsid w:val="00DF6EFF"/>
    <w:rsid w:val="00DF6F17"/>
    <w:rsid w:val="00DF6F1C"/>
    <w:rsid w:val="00DF6F4A"/>
    <w:rsid w:val="00DF6F52"/>
    <w:rsid w:val="00DF720D"/>
    <w:rsid w:val="00DF783A"/>
    <w:rsid w:val="00DF78FA"/>
    <w:rsid w:val="00DF7AE6"/>
    <w:rsid w:val="00DF7B2E"/>
    <w:rsid w:val="00DF7BF6"/>
    <w:rsid w:val="00DF7C29"/>
    <w:rsid w:val="00DF7DCB"/>
    <w:rsid w:val="00DF7E23"/>
    <w:rsid w:val="00DF7F9E"/>
    <w:rsid w:val="00E0003B"/>
    <w:rsid w:val="00E000B3"/>
    <w:rsid w:val="00E00293"/>
    <w:rsid w:val="00E002F1"/>
    <w:rsid w:val="00E004DB"/>
    <w:rsid w:val="00E005A4"/>
    <w:rsid w:val="00E0082C"/>
    <w:rsid w:val="00E00919"/>
    <w:rsid w:val="00E00D43"/>
    <w:rsid w:val="00E00FF5"/>
    <w:rsid w:val="00E0100D"/>
    <w:rsid w:val="00E0123F"/>
    <w:rsid w:val="00E012CF"/>
    <w:rsid w:val="00E013A3"/>
    <w:rsid w:val="00E01411"/>
    <w:rsid w:val="00E0143B"/>
    <w:rsid w:val="00E014B6"/>
    <w:rsid w:val="00E0157B"/>
    <w:rsid w:val="00E01AD7"/>
    <w:rsid w:val="00E01DAA"/>
    <w:rsid w:val="00E01DB8"/>
    <w:rsid w:val="00E01EAA"/>
    <w:rsid w:val="00E01ECF"/>
    <w:rsid w:val="00E01F9D"/>
    <w:rsid w:val="00E02057"/>
    <w:rsid w:val="00E0236C"/>
    <w:rsid w:val="00E023E5"/>
    <w:rsid w:val="00E02432"/>
    <w:rsid w:val="00E025C5"/>
    <w:rsid w:val="00E02640"/>
    <w:rsid w:val="00E026D9"/>
    <w:rsid w:val="00E02719"/>
    <w:rsid w:val="00E0288C"/>
    <w:rsid w:val="00E0292A"/>
    <w:rsid w:val="00E02AB5"/>
    <w:rsid w:val="00E02DED"/>
    <w:rsid w:val="00E02E85"/>
    <w:rsid w:val="00E0336E"/>
    <w:rsid w:val="00E033C8"/>
    <w:rsid w:val="00E033EB"/>
    <w:rsid w:val="00E034C5"/>
    <w:rsid w:val="00E0382C"/>
    <w:rsid w:val="00E03C37"/>
    <w:rsid w:val="00E03EE3"/>
    <w:rsid w:val="00E04022"/>
    <w:rsid w:val="00E04037"/>
    <w:rsid w:val="00E0423E"/>
    <w:rsid w:val="00E046FA"/>
    <w:rsid w:val="00E04B92"/>
    <w:rsid w:val="00E04CF7"/>
    <w:rsid w:val="00E04F7A"/>
    <w:rsid w:val="00E04F9B"/>
    <w:rsid w:val="00E05111"/>
    <w:rsid w:val="00E051EF"/>
    <w:rsid w:val="00E05261"/>
    <w:rsid w:val="00E0565E"/>
    <w:rsid w:val="00E05735"/>
    <w:rsid w:val="00E058FD"/>
    <w:rsid w:val="00E059A2"/>
    <w:rsid w:val="00E05B97"/>
    <w:rsid w:val="00E05C58"/>
    <w:rsid w:val="00E05CF5"/>
    <w:rsid w:val="00E05E8C"/>
    <w:rsid w:val="00E05F0F"/>
    <w:rsid w:val="00E05F6B"/>
    <w:rsid w:val="00E06185"/>
    <w:rsid w:val="00E06373"/>
    <w:rsid w:val="00E064A5"/>
    <w:rsid w:val="00E06C9A"/>
    <w:rsid w:val="00E06ED1"/>
    <w:rsid w:val="00E07046"/>
    <w:rsid w:val="00E0728F"/>
    <w:rsid w:val="00E073E9"/>
    <w:rsid w:val="00E07461"/>
    <w:rsid w:val="00E0755C"/>
    <w:rsid w:val="00E075CC"/>
    <w:rsid w:val="00E0763A"/>
    <w:rsid w:val="00E079D6"/>
    <w:rsid w:val="00E079FB"/>
    <w:rsid w:val="00E07EA0"/>
    <w:rsid w:val="00E10016"/>
    <w:rsid w:val="00E102A0"/>
    <w:rsid w:val="00E10606"/>
    <w:rsid w:val="00E10673"/>
    <w:rsid w:val="00E10BB9"/>
    <w:rsid w:val="00E10C6E"/>
    <w:rsid w:val="00E10FFD"/>
    <w:rsid w:val="00E11099"/>
    <w:rsid w:val="00E11253"/>
    <w:rsid w:val="00E112E8"/>
    <w:rsid w:val="00E1142C"/>
    <w:rsid w:val="00E11488"/>
    <w:rsid w:val="00E11747"/>
    <w:rsid w:val="00E11D14"/>
    <w:rsid w:val="00E11D79"/>
    <w:rsid w:val="00E11EF6"/>
    <w:rsid w:val="00E12082"/>
    <w:rsid w:val="00E1209E"/>
    <w:rsid w:val="00E12154"/>
    <w:rsid w:val="00E12415"/>
    <w:rsid w:val="00E1249C"/>
    <w:rsid w:val="00E124B0"/>
    <w:rsid w:val="00E1276D"/>
    <w:rsid w:val="00E12785"/>
    <w:rsid w:val="00E127BC"/>
    <w:rsid w:val="00E12A3A"/>
    <w:rsid w:val="00E12B04"/>
    <w:rsid w:val="00E12B77"/>
    <w:rsid w:val="00E12D9D"/>
    <w:rsid w:val="00E12FF8"/>
    <w:rsid w:val="00E13186"/>
    <w:rsid w:val="00E137F5"/>
    <w:rsid w:val="00E13A3D"/>
    <w:rsid w:val="00E13AF4"/>
    <w:rsid w:val="00E13CCF"/>
    <w:rsid w:val="00E1402A"/>
    <w:rsid w:val="00E1406A"/>
    <w:rsid w:val="00E14102"/>
    <w:rsid w:val="00E1427A"/>
    <w:rsid w:val="00E14292"/>
    <w:rsid w:val="00E142D0"/>
    <w:rsid w:val="00E14391"/>
    <w:rsid w:val="00E147ED"/>
    <w:rsid w:val="00E149AB"/>
    <w:rsid w:val="00E14A5C"/>
    <w:rsid w:val="00E14A7E"/>
    <w:rsid w:val="00E14E23"/>
    <w:rsid w:val="00E14E67"/>
    <w:rsid w:val="00E14FD6"/>
    <w:rsid w:val="00E15053"/>
    <w:rsid w:val="00E1507E"/>
    <w:rsid w:val="00E151E1"/>
    <w:rsid w:val="00E155A1"/>
    <w:rsid w:val="00E1570F"/>
    <w:rsid w:val="00E15783"/>
    <w:rsid w:val="00E158E0"/>
    <w:rsid w:val="00E15901"/>
    <w:rsid w:val="00E15A76"/>
    <w:rsid w:val="00E15AFA"/>
    <w:rsid w:val="00E15BAA"/>
    <w:rsid w:val="00E15CDB"/>
    <w:rsid w:val="00E15D7C"/>
    <w:rsid w:val="00E16036"/>
    <w:rsid w:val="00E160E9"/>
    <w:rsid w:val="00E16644"/>
    <w:rsid w:val="00E16849"/>
    <w:rsid w:val="00E16C60"/>
    <w:rsid w:val="00E1707B"/>
    <w:rsid w:val="00E17276"/>
    <w:rsid w:val="00E17619"/>
    <w:rsid w:val="00E177F4"/>
    <w:rsid w:val="00E17805"/>
    <w:rsid w:val="00E17854"/>
    <w:rsid w:val="00E1792C"/>
    <w:rsid w:val="00E179AF"/>
    <w:rsid w:val="00E179BE"/>
    <w:rsid w:val="00E17B6D"/>
    <w:rsid w:val="00E17CE2"/>
    <w:rsid w:val="00E17DD6"/>
    <w:rsid w:val="00E17FB8"/>
    <w:rsid w:val="00E200C8"/>
    <w:rsid w:val="00E20223"/>
    <w:rsid w:val="00E203A2"/>
    <w:rsid w:val="00E204AD"/>
    <w:rsid w:val="00E20570"/>
    <w:rsid w:val="00E205DD"/>
    <w:rsid w:val="00E20612"/>
    <w:rsid w:val="00E20C18"/>
    <w:rsid w:val="00E20CC2"/>
    <w:rsid w:val="00E20E19"/>
    <w:rsid w:val="00E20F79"/>
    <w:rsid w:val="00E210F5"/>
    <w:rsid w:val="00E21250"/>
    <w:rsid w:val="00E21278"/>
    <w:rsid w:val="00E212F8"/>
    <w:rsid w:val="00E213A7"/>
    <w:rsid w:val="00E213D3"/>
    <w:rsid w:val="00E21721"/>
    <w:rsid w:val="00E217EC"/>
    <w:rsid w:val="00E218DA"/>
    <w:rsid w:val="00E21922"/>
    <w:rsid w:val="00E2194F"/>
    <w:rsid w:val="00E21E2B"/>
    <w:rsid w:val="00E21EC1"/>
    <w:rsid w:val="00E22139"/>
    <w:rsid w:val="00E221F7"/>
    <w:rsid w:val="00E2247E"/>
    <w:rsid w:val="00E228C0"/>
    <w:rsid w:val="00E228C4"/>
    <w:rsid w:val="00E229C2"/>
    <w:rsid w:val="00E22AB9"/>
    <w:rsid w:val="00E22C82"/>
    <w:rsid w:val="00E22CAB"/>
    <w:rsid w:val="00E22CCD"/>
    <w:rsid w:val="00E22EB4"/>
    <w:rsid w:val="00E23007"/>
    <w:rsid w:val="00E23374"/>
    <w:rsid w:val="00E2349F"/>
    <w:rsid w:val="00E2355C"/>
    <w:rsid w:val="00E236C1"/>
    <w:rsid w:val="00E239BA"/>
    <w:rsid w:val="00E23A11"/>
    <w:rsid w:val="00E23AD2"/>
    <w:rsid w:val="00E23B48"/>
    <w:rsid w:val="00E23C30"/>
    <w:rsid w:val="00E23C3D"/>
    <w:rsid w:val="00E23D50"/>
    <w:rsid w:val="00E23E50"/>
    <w:rsid w:val="00E23FB7"/>
    <w:rsid w:val="00E240BD"/>
    <w:rsid w:val="00E2415F"/>
    <w:rsid w:val="00E241B6"/>
    <w:rsid w:val="00E24418"/>
    <w:rsid w:val="00E24432"/>
    <w:rsid w:val="00E246FC"/>
    <w:rsid w:val="00E2473C"/>
    <w:rsid w:val="00E24A27"/>
    <w:rsid w:val="00E24A31"/>
    <w:rsid w:val="00E24CCA"/>
    <w:rsid w:val="00E24D50"/>
    <w:rsid w:val="00E24E96"/>
    <w:rsid w:val="00E2549F"/>
    <w:rsid w:val="00E254C0"/>
    <w:rsid w:val="00E255F6"/>
    <w:rsid w:val="00E259C1"/>
    <w:rsid w:val="00E25A9B"/>
    <w:rsid w:val="00E25D19"/>
    <w:rsid w:val="00E25D53"/>
    <w:rsid w:val="00E25D93"/>
    <w:rsid w:val="00E25E90"/>
    <w:rsid w:val="00E25F89"/>
    <w:rsid w:val="00E26137"/>
    <w:rsid w:val="00E262C7"/>
    <w:rsid w:val="00E262CF"/>
    <w:rsid w:val="00E26656"/>
    <w:rsid w:val="00E266CB"/>
    <w:rsid w:val="00E267B2"/>
    <w:rsid w:val="00E26B43"/>
    <w:rsid w:val="00E26B57"/>
    <w:rsid w:val="00E26DDD"/>
    <w:rsid w:val="00E26F0D"/>
    <w:rsid w:val="00E26FFF"/>
    <w:rsid w:val="00E27014"/>
    <w:rsid w:val="00E27021"/>
    <w:rsid w:val="00E270A7"/>
    <w:rsid w:val="00E27105"/>
    <w:rsid w:val="00E271A3"/>
    <w:rsid w:val="00E27287"/>
    <w:rsid w:val="00E27601"/>
    <w:rsid w:val="00E2769E"/>
    <w:rsid w:val="00E27799"/>
    <w:rsid w:val="00E27819"/>
    <w:rsid w:val="00E27A8D"/>
    <w:rsid w:val="00E27CDE"/>
    <w:rsid w:val="00E27D09"/>
    <w:rsid w:val="00E30012"/>
    <w:rsid w:val="00E30132"/>
    <w:rsid w:val="00E301EE"/>
    <w:rsid w:val="00E3020E"/>
    <w:rsid w:val="00E302BE"/>
    <w:rsid w:val="00E306BC"/>
    <w:rsid w:val="00E306D6"/>
    <w:rsid w:val="00E307C1"/>
    <w:rsid w:val="00E3087E"/>
    <w:rsid w:val="00E309D3"/>
    <w:rsid w:val="00E30A18"/>
    <w:rsid w:val="00E30B49"/>
    <w:rsid w:val="00E30BE8"/>
    <w:rsid w:val="00E30E92"/>
    <w:rsid w:val="00E31025"/>
    <w:rsid w:val="00E310CC"/>
    <w:rsid w:val="00E31117"/>
    <w:rsid w:val="00E31217"/>
    <w:rsid w:val="00E31225"/>
    <w:rsid w:val="00E3129A"/>
    <w:rsid w:val="00E316DE"/>
    <w:rsid w:val="00E318D6"/>
    <w:rsid w:val="00E31AE3"/>
    <w:rsid w:val="00E31D66"/>
    <w:rsid w:val="00E32396"/>
    <w:rsid w:val="00E324D5"/>
    <w:rsid w:val="00E325DE"/>
    <w:rsid w:val="00E327D9"/>
    <w:rsid w:val="00E3290C"/>
    <w:rsid w:val="00E32ABC"/>
    <w:rsid w:val="00E32AFE"/>
    <w:rsid w:val="00E32D62"/>
    <w:rsid w:val="00E330EE"/>
    <w:rsid w:val="00E331AD"/>
    <w:rsid w:val="00E33388"/>
    <w:rsid w:val="00E33555"/>
    <w:rsid w:val="00E335AA"/>
    <w:rsid w:val="00E335EB"/>
    <w:rsid w:val="00E338EF"/>
    <w:rsid w:val="00E339B6"/>
    <w:rsid w:val="00E339BA"/>
    <w:rsid w:val="00E339DC"/>
    <w:rsid w:val="00E33A34"/>
    <w:rsid w:val="00E33B54"/>
    <w:rsid w:val="00E33C0D"/>
    <w:rsid w:val="00E33D58"/>
    <w:rsid w:val="00E33E15"/>
    <w:rsid w:val="00E34078"/>
    <w:rsid w:val="00E3448E"/>
    <w:rsid w:val="00E34C5A"/>
    <w:rsid w:val="00E34FB6"/>
    <w:rsid w:val="00E35085"/>
    <w:rsid w:val="00E350CC"/>
    <w:rsid w:val="00E3537A"/>
    <w:rsid w:val="00E35427"/>
    <w:rsid w:val="00E35565"/>
    <w:rsid w:val="00E355AD"/>
    <w:rsid w:val="00E356B3"/>
    <w:rsid w:val="00E35871"/>
    <w:rsid w:val="00E35889"/>
    <w:rsid w:val="00E35B60"/>
    <w:rsid w:val="00E35B71"/>
    <w:rsid w:val="00E35C6E"/>
    <w:rsid w:val="00E35F3B"/>
    <w:rsid w:val="00E35F85"/>
    <w:rsid w:val="00E35F9A"/>
    <w:rsid w:val="00E3613F"/>
    <w:rsid w:val="00E361B8"/>
    <w:rsid w:val="00E362E4"/>
    <w:rsid w:val="00E364F3"/>
    <w:rsid w:val="00E3653D"/>
    <w:rsid w:val="00E3659B"/>
    <w:rsid w:val="00E365C9"/>
    <w:rsid w:val="00E366D2"/>
    <w:rsid w:val="00E367A8"/>
    <w:rsid w:val="00E36A07"/>
    <w:rsid w:val="00E36A17"/>
    <w:rsid w:val="00E36A1B"/>
    <w:rsid w:val="00E36D0B"/>
    <w:rsid w:val="00E37060"/>
    <w:rsid w:val="00E371DD"/>
    <w:rsid w:val="00E37397"/>
    <w:rsid w:val="00E37418"/>
    <w:rsid w:val="00E37451"/>
    <w:rsid w:val="00E374BA"/>
    <w:rsid w:val="00E37562"/>
    <w:rsid w:val="00E375C8"/>
    <w:rsid w:val="00E3764C"/>
    <w:rsid w:val="00E37B59"/>
    <w:rsid w:val="00E37C5D"/>
    <w:rsid w:val="00E37E17"/>
    <w:rsid w:val="00E37ED9"/>
    <w:rsid w:val="00E37F68"/>
    <w:rsid w:val="00E400A0"/>
    <w:rsid w:val="00E4011D"/>
    <w:rsid w:val="00E4020A"/>
    <w:rsid w:val="00E4046F"/>
    <w:rsid w:val="00E406C3"/>
    <w:rsid w:val="00E4076C"/>
    <w:rsid w:val="00E407A3"/>
    <w:rsid w:val="00E40A28"/>
    <w:rsid w:val="00E40ABD"/>
    <w:rsid w:val="00E40B31"/>
    <w:rsid w:val="00E40E8B"/>
    <w:rsid w:val="00E40FAC"/>
    <w:rsid w:val="00E41092"/>
    <w:rsid w:val="00E412FE"/>
    <w:rsid w:val="00E4134A"/>
    <w:rsid w:val="00E414E0"/>
    <w:rsid w:val="00E414ED"/>
    <w:rsid w:val="00E415A0"/>
    <w:rsid w:val="00E4183D"/>
    <w:rsid w:val="00E4187F"/>
    <w:rsid w:val="00E41A80"/>
    <w:rsid w:val="00E41CC8"/>
    <w:rsid w:val="00E41EA5"/>
    <w:rsid w:val="00E41FC1"/>
    <w:rsid w:val="00E4213A"/>
    <w:rsid w:val="00E421C4"/>
    <w:rsid w:val="00E42200"/>
    <w:rsid w:val="00E4234A"/>
    <w:rsid w:val="00E4250F"/>
    <w:rsid w:val="00E42735"/>
    <w:rsid w:val="00E429ED"/>
    <w:rsid w:val="00E42BB5"/>
    <w:rsid w:val="00E42BF2"/>
    <w:rsid w:val="00E42D43"/>
    <w:rsid w:val="00E42FE6"/>
    <w:rsid w:val="00E43151"/>
    <w:rsid w:val="00E43196"/>
    <w:rsid w:val="00E4322A"/>
    <w:rsid w:val="00E434A7"/>
    <w:rsid w:val="00E43640"/>
    <w:rsid w:val="00E43859"/>
    <w:rsid w:val="00E4386F"/>
    <w:rsid w:val="00E438EE"/>
    <w:rsid w:val="00E43960"/>
    <w:rsid w:val="00E43A22"/>
    <w:rsid w:val="00E43B21"/>
    <w:rsid w:val="00E43B60"/>
    <w:rsid w:val="00E43DBB"/>
    <w:rsid w:val="00E43E08"/>
    <w:rsid w:val="00E43E27"/>
    <w:rsid w:val="00E43E77"/>
    <w:rsid w:val="00E43EAE"/>
    <w:rsid w:val="00E43F37"/>
    <w:rsid w:val="00E43F53"/>
    <w:rsid w:val="00E440B4"/>
    <w:rsid w:val="00E4444A"/>
    <w:rsid w:val="00E447E2"/>
    <w:rsid w:val="00E44879"/>
    <w:rsid w:val="00E4491A"/>
    <w:rsid w:val="00E44AA4"/>
    <w:rsid w:val="00E44C2C"/>
    <w:rsid w:val="00E4509E"/>
    <w:rsid w:val="00E450BF"/>
    <w:rsid w:val="00E450ED"/>
    <w:rsid w:val="00E45162"/>
    <w:rsid w:val="00E451CB"/>
    <w:rsid w:val="00E452C9"/>
    <w:rsid w:val="00E45359"/>
    <w:rsid w:val="00E459D3"/>
    <w:rsid w:val="00E45A03"/>
    <w:rsid w:val="00E45B49"/>
    <w:rsid w:val="00E45C16"/>
    <w:rsid w:val="00E45C68"/>
    <w:rsid w:val="00E45E0D"/>
    <w:rsid w:val="00E46002"/>
    <w:rsid w:val="00E460F0"/>
    <w:rsid w:val="00E460F1"/>
    <w:rsid w:val="00E4621C"/>
    <w:rsid w:val="00E46365"/>
    <w:rsid w:val="00E46447"/>
    <w:rsid w:val="00E46598"/>
    <w:rsid w:val="00E465B3"/>
    <w:rsid w:val="00E46924"/>
    <w:rsid w:val="00E46C4B"/>
    <w:rsid w:val="00E46CD4"/>
    <w:rsid w:val="00E4704A"/>
    <w:rsid w:val="00E47094"/>
    <w:rsid w:val="00E47099"/>
    <w:rsid w:val="00E471CB"/>
    <w:rsid w:val="00E47320"/>
    <w:rsid w:val="00E4738C"/>
    <w:rsid w:val="00E477CA"/>
    <w:rsid w:val="00E4791B"/>
    <w:rsid w:val="00E47AB0"/>
    <w:rsid w:val="00E47D73"/>
    <w:rsid w:val="00E47E31"/>
    <w:rsid w:val="00E47E65"/>
    <w:rsid w:val="00E500AE"/>
    <w:rsid w:val="00E5010B"/>
    <w:rsid w:val="00E50347"/>
    <w:rsid w:val="00E5086D"/>
    <w:rsid w:val="00E50978"/>
    <w:rsid w:val="00E50983"/>
    <w:rsid w:val="00E50AA2"/>
    <w:rsid w:val="00E50AC6"/>
    <w:rsid w:val="00E50C97"/>
    <w:rsid w:val="00E50D6E"/>
    <w:rsid w:val="00E50FE8"/>
    <w:rsid w:val="00E5104A"/>
    <w:rsid w:val="00E51396"/>
    <w:rsid w:val="00E514E1"/>
    <w:rsid w:val="00E514EB"/>
    <w:rsid w:val="00E5163E"/>
    <w:rsid w:val="00E51673"/>
    <w:rsid w:val="00E51D5D"/>
    <w:rsid w:val="00E51DDD"/>
    <w:rsid w:val="00E51DE6"/>
    <w:rsid w:val="00E51FDD"/>
    <w:rsid w:val="00E52152"/>
    <w:rsid w:val="00E52230"/>
    <w:rsid w:val="00E5227F"/>
    <w:rsid w:val="00E52435"/>
    <w:rsid w:val="00E52675"/>
    <w:rsid w:val="00E52770"/>
    <w:rsid w:val="00E52850"/>
    <w:rsid w:val="00E52B76"/>
    <w:rsid w:val="00E52E09"/>
    <w:rsid w:val="00E52E90"/>
    <w:rsid w:val="00E52F3D"/>
    <w:rsid w:val="00E53052"/>
    <w:rsid w:val="00E53122"/>
    <w:rsid w:val="00E53463"/>
    <w:rsid w:val="00E5351B"/>
    <w:rsid w:val="00E536D0"/>
    <w:rsid w:val="00E53B14"/>
    <w:rsid w:val="00E53B3D"/>
    <w:rsid w:val="00E53E11"/>
    <w:rsid w:val="00E53F22"/>
    <w:rsid w:val="00E53FA9"/>
    <w:rsid w:val="00E5411B"/>
    <w:rsid w:val="00E5414C"/>
    <w:rsid w:val="00E5425B"/>
    <w:rsid w:val="00E542B1"/>
    <w:rsid w:val="00E544C4"/>
    <w:rsid w:val="00E54672"/>
    <w:rsid w:val="00E547B3"/>
    <w:rsid w:val="00E547CA"/>
    <w:rsid w:val="00E54942"/>
    <w:rsid w:val="00E54B91"/>
    <w:rsid w:val="00E54DB5"/>
    <w:rsid w:val="00E54F84"/>
    <w:rsid w:val="00E55081"/>
    <w:rsid w:val="00E550CE"/>
    <w:rsid w:val="00E55312"/>
    <w:rsid w:val="00E5531E"/>
    <w:rsid w:val="00E55354"/>
    <w:rsid w:val="00E554A7"/>
    <w:rsid w:val="00E558CC"/>
    <w:rsid w:val="00E55911"/>
    <w:rsid w:val="00E5599C"/>
    <w:rsid w:val="00E55B56"/>
    <w:rsid w:val="00E55D07"/>
    <w:rsid w:val="00E55E66"/>
    <w:rsid w:val="00E55E85"/>
    <w:rsid w:val="00E55F58"/>
    <w:rsid w:val="00E56052"/>
    <w:rsid w:val="00E560A8"/>
    <w:rsid w:val="00E562B4"/>
    <w:rsid w:val="00E564D2"/>
    <w:rsid w:val="00E56518"/>
    <w:rsid w:val="00E5673A"/>
    <w:rsid w:val="00E56848"/>
    <w:rsid w:val="00E56B47"/>
    <w:rsid w:val="00E56DB0"/>
    <w:rsid w:val="00E56E04"/>
    <w:rsid w:val="00E5713B"/>
    <w:rsid w:val="00E57163"/>
    <w:rsid w:val="00E57165"/>
    <w:rsid w:val="00E571FF"/>
    <w:rsid w:val="00E5733D"/>
    <w:rsid w:val="00E5762F"/>
    <w:rsid w:val="00E577CD"/>
    <w:rsid w:val="00E578AA"/>
    <w:rsid w:val="00E5790B"/>
    <w:rsid w:val="00E579C9"/>
    <w:rsid w:val="00E579DA"/>
    <w:rsid w:val="00E57A41"/>
    <w:rsid w:val="00E57C51"/>
    <w:rsid w:val="00E57D19"/>
    <w:rsid w:val="00E57D68"/>
    <w:rsid w:val="00E57DAB"/>
    <w:rsid w:val="00E57FB6"/>
    <w:rsid w:val="00E57FF8"/>
    <w:rsid w:val="00E60022"/>
    <w:rsid w:val="00E6004F"/>
    <w:rsid w:val="00E60115"/>
    <w:rsid w:val="00E601F2"/>
    <w:rsid w:val="00E60341"/>
    <w:rsid w:val="00E6063C"/>
    <w:rsid w:val="00E60A1C"/>
    <w:rsid w:val="00E60A32"/>
    <w:rsid w:val="00E60D1A"/>
    <w:rsid w:val="00E60E8D"/>
    <w:rsid w:val="00E60FA7"/>
    <w:rsid w:val="00E610B4"/>
    <w:rsid w:val="00E6123C"/>
    <w:rsid w:val="00E61400"/>
    <w:rsid w:val="00E6169F"/>
    <w:rsid w:val="00E61942"/>
    <w:rsid w:val="00E61A4A"/>
    <w:rsid w:val="00E61A8B"/>
    <w:rsid w:val="00E61B23"/>
    <w:rsid w:val="00E61BCD"/>
    <w:rsid w:val="00E61C8E"/>
    <w:rsid w:val="00E61CC0"/>
    <w:rsid w:val="00E61CCF"/>
    <w:rsid w:val="00E61E15"/>
    <w:rsid w:val="00E61EEC"/>
    <w:rsid w:val="00E61F9B"/>
    <w:rsid w:val="00E620D6"/>
    <w:rsid w:val="00E62102"/>
    <w:rsid w:val="00E62303"/>
    <w:rsid w:val="00E62353"/>
    <w:rsid w:val="00E623B2"/>
    <w:rsid w:val="00E623E2"/>
    <w:rsid w:val="00E62428"/>
    <w:rsid w:val="00E62443"/>
    <w:rsid w:val="00E624BF"/>
    <w:rsid w:val="00E625DB"/>
    <w:rsid w:val="00E62748"/>
    <w:rsid w:val="00E62771"/>
    <w:rsid w:val="00E6277B"/>
    <w:rsid w:val="00E62808"/>
    <w:rsid w:val="00E62C95"/>
    <w:rsid w:val="00E63144"/>
    <w:rsid w:val="00E63155"/>
    <w:rsid w:val="00E63479"/>
    <w:rsid w:val="00E63579"/>
    <w:rsid w:val="00E6367E"/>
    <w:rsid w:val="00E63680"/>
    <w:rsid w:val="00E6380E"/>
    <w:rsid w:val="00E63A1B"/>
    <w:rsid w:val="00E63AB6"/>
    <w:rsid w:val="00E63B1D"/>
    <w:rsid w:val="00E63CD4"/>
    <w:rsid w:val="00E63FB0"/>
    <w:rsid w:val="00E6401A"/>
    <w:rsid w:val="00E640B6"/>
    <w:rsid w:val="00E64275"/>
    <w:rsid w:val="00E642D2"/>
    <w:rsid w:val="00E6432C"/>
    <w:rsid w:val="00E64424"/>
    <w:rsid w:val="00E644C6"/>
    <w:rsid w:val="00E648D2"/>
    <w:rsid w:val="00E64B24"/>
    <w:rsid w:val="00E64C70"/>
    <w:rsid w:val="00E64C99"/>
    <w:rsid w:val="00E64CD3"/>
    <w:rsid w:val="00E64D4F"/>
    <w:rsid w:val="00E64E30"/>
    <w:rsid w:val="00E64F45"/>
    <w:rsid w:val="00E64F7E"/>
    <w:rsid w:val="00E6516B"/>
    <w:rsid w:val="00E652E9"/>
    <w:rsid w:val="00E65324"/>
    <w:rsid w:val="00E65454"/>
    <w:rsid w:val="00E65515"/>
    <w:rsid w:val="00E65AB0"/>
    <w:rsid w:val="00E65D31"/>
    <w:rsid w:val="00E65D6A"/>
    <w:rsid w:val="00E65EE8"/>
    <w:rsid w:val="00E660B1"/>
    <w:rsid w:val="00E660F5"/>
    <w:rsid w:val="00E6625C"/>
    <w:rsid w:val="00E66599"/>
    <w:rsid w:val="00E667E5"/>
    <w:rsid w:val="00E6682F"/>
    <w:rsid w:val="00E6692F"/>
    <w:rsid w:val="00E6697C"/>
    <w:rsid w:val="00E66ADF"/>
    <w:rsid w:val="00E66C6B"/>
    <w:rsid w:val="00E66CD2"/>
    <w:rsid w:val="00E66DA5"/>
    <w:rsid w:val="00E66F2C"/>
    <w:rsid w:val="00E66FC0"/>
    <w:rsid w:val="00E67170"/>
    <w:rsid w:val="00E671C9"/>
    <w:rsid w:val="00E672CA"/>
    <w:rsid w:val="00E6743F"/>
    <w:rsid w:val="00E6758E"/>
    <w:rsid w:val="00E6772C"/>
    <w:rsid w:val="00E67857"/>
    <w:rsid w:val="00E678FE"/>
    <w:rsid w:val="00E67CA6"/>
    <w:rsid w:val="00E67E23"/>
    <w:rsid w:val="00E67E5C"/>
    <w:rsid w:val="00E67F1C"/>
    <w:rsid w:val="00E67FBC"/>
    <w:rsid w:val="00E70016"/>
    <w:rsid w:val="00E7006F"/>
    <w:rsid w:val="00E70116"/>
    <w:rsid w:val="00E70327"/>
    <w:rsid w:val="00E70331"/>
    <w:rsid w:val="00E7035B"/>
    <w:rsid w:val="00E7037E"/>
    <w:rsid w:val="00E7050C"/>
    <w:rsid w:val="00E70BC7"/>
    <w:rsid w:val="00E70C3B"/>
    <w:rsid w:val="00E70C48"/>
    <w:rsid w:val="00E70E82"/>
    <w:rsid w:val="00E70EFC"/>
    <w:rsid w:val="00E70FBC"/>
    <w:rsid w:val="00E70FD3"/>
    <w:rsid w:val="00E7106A"/>
    <w:rsid w:val="00E71167"/>
    <w:rsid w:val="00E711E3"/>
    <w:rsid w:val="00E713C5"/>
    <w:rsid w:val="00E7160A"/>
    <w:rsid w:val="00E71A2E"/>
    <w:rsid w:val="00E71D0D"/>
    <w:rsid w:val="00E71DE8"/>
    <w:rsid w:val="00E71F10"/>
    <w:rsid w:val="00E721A8"/>
    <w:rsid w:val="00E72261"/>
    <w:rsid w:val="00E72653"/>
    <w:rsid w:val="00E72777"/>
    <w:rsid w:val="00E72C01"/>
    <w:rsid w:val="00E72DC7"/>
    <w:rsid w:val="00E72E08"/>
    <w:rsid w:val="00E72E75"/>
    <w:rsid w:val="00E73054"/>
    <w:rsid w:val="00E731E1"/>
    <w:rsid w:val="00E7320F"/>
    <w:rsid w:val="00E732CC"/>
    <w:rsid w:val="00E7348A"/>
    <w:rsid w:val="00E734FC"/>
    <w:rsid w:val="00E735AE"/>
    <w:rsid w:val="00E735E0"/>
    <w:rsid w:val="00E735F4"/>
    <w:rsid w:val="00E739FE"/>
    <w:rsid w:val="00E73A79"/>
    <w:rsid w:val="00E73A84"/>
    <w:rsid w:val="00E73C8A"/>
    <w:rsid w:val="00E73DBB"/>
    <w:rsid w:val="00E73E70"/>
    <w:rsid w:val="00E73E90"/>
    <w:rsid w:val="00E74019"/>
    <w:rsid w:val="00E741AC"/>
    <w:rsid w:val="00E741AE"/>
    <w:rsid w:val="00E7427B"/>
    <w:rsid w:val="00E747A5"/>
    <w:rsid w:val="00E747EA"/>
    <w:rsid w:val="00E7484B"/>
    <w:rsid w:val="00E748E0"/>
    <w:rsid w:val="00E74CF8"/>
    <w:rsid w:val="00E74DF4"/>
    <w:rsid w:val="00E750D3"/>
    <w:rsid w:val="00E750DC"/>
    <w:rsid w:val="00E75174"/>
    <w:rsid w:val="00E75242"/>
    <w:rsid w:val="00E752E5"/>
    <w:rsid w:val="00E75491"/>
    <w:rsid w:val="00E757F3"/>
    <w:rsid w:val="00E758CC"/>
    <w:rsid w:val="00E75A89"/>
    <w:rsid w:val="00E75CDF"/>
    <w:rsid w:val="00E75D1B"/>
    <w:rsid w:val="00E75DE2"/>
    <w:rsid w:val="00E75EBA"/>
    <w:rsid w:val="00E75FE4"/>
    <w:rsid w:val="00E75FEF"/>
    <w:rsid w:val="00E76080"/>
    <w:rsid w:val="00E761F4"/>
    <w:rsid w:val="00E76328"/>
    <w:rsid w:val="00E763B4"/>
    <w:rsid w:val="00E763B6"/>
    <w:rsid w:val="00E76493"/>
    <w:rsid w:val="00E76637"/>
    <w:rsid w:val="00E7674F"/>
    <w:rsid w:val="00E7710E"/>
    <w:rsid w:val="00E77331"/>
    <w:rsid w:val="00E7740B"/>
    <w:rsid w:val="00E77681"/>
    <w:rsid w:val="00E776F0"/>
    <w:rsid w:val="00E7771F"/>
    <w:rsid w:val="00E7772F"/>
    <w:rsid w:val="00E77848"/>
    <w:rsid w:val="00E77889"/>
    <w:rsid w:val="00E7795F"/>
    <w:rsid w:val="00E77A67"/>
    <w:rsid w:val="00E77D8D"/>
    <w:rsid w:val="00E77DAA"/>
    <w:rsid w:val="00E77F13"/>
    <w:rsid w:val="00E77F54"/>
    <w:rsid w:val="00E80036"/>
    <w:rsid w:val="00E801D0"/>
    <w:rsid w:val="00E803E8"/>
    <w:rsid w:val="00E80514"/>
    <w:rsid w:val="00E80649"/>
    <w:rsid w:val="00E808B7"/>
    <w:rsid w:val="00E809EB"/>
    <w:rsid w:val="00E80A2B"/>
    <w:rsid w:val="00E80B00"/>
    <w:rsid w:val="00E80C43"/>
    <w:rsid w:val="00E80C70"/>
    <w:rsid w:val="00E80CB4"/>
    <w:rsid w:val="00E80CCA"/>
    <w:rsid w:val="00E80D2A"/>
    <w:rsid w:val="00E80DA4"/>
    <w:rsid w:val="00E80E5B"/>
    <w:rsid w:val="00E80F5A"/>
    <w:rsid w:val="00E81038"/>
    <w:rsid w:val="00E8105E"/>
    <w:rsid w:val="00E81108"/>
    <w:rsid w:val="00E811FF"/>
    <w:rsid w:val="00E81250"/>
    <w:rsid w:val="00E81259"/>
    <w:rsid w:val="00E8135C"/>
    <w:rsid w:val="00E815A7"/>
    <w:rsid w:val="00E81658"/>
    <w:rsid w:val="00E816C5"/>
    <w:rsid w:val="00E81743"/>
    <w:rsid w:val="00E818C5"/>
    <w:rsid w:val="00E81970"/>
    <w:rsid w:val="00E819B3"/>
    <w:rsid w:val="00E81B8B"/>
    <w:rsid w:val="00E81C00"/>
    <w:rsid w:val="00E81CE0"/>
    <w:rsid w:val="00E81D44"/>
    <w:rsid w:val="00E81DB0"/>
    <w:rsid w:val="00E81E7C"/>
    <w:rsid w:val="00E81F41"/>
    <w:rsid w:val="00E81F48"/>
    <w:rsid w:val="00E81FBF"/>
    <w:rsid w:val="00E82032"/>
    <w:rsid w:val="00E8224D"/>
    <w:rsid w:val="00E822A5"/>
    <w:rsid w:val="00E822CD"/>
    <w:rsid w:val="00E82346"/>
    <w:rsid w:val="00E82427"/>
    <w:rsid w:val="00E82453"/>
    <w:rsid w:val="00E82805"/>
    <w:rsid w:val="00E82831"/>
    <w:rsid w:val="00E828FF"/>
    <w:rsid w:val="00E82B85"/>
    <w:rsid w:val="00E831C2"/>
    <w:rsid w:val="00E8325D"/>
    <w:rsid w:val="00E833DC"/>
    <w:rsid w:val="00E836D0"/>
    <w:rsid w:val="00E839A1"/>
    <w:rsid w:val="00E839E9"/>
    <w:rsid w:val="00E83BAA"/>
    <w:rsid w:val="00E83C89"/>
    <w:rsid w:val="00E83CC2"/>
    <w:rsid w:val="00E83D00"/>
    <w:rsid w:val="00E83E45"/>
    <w:rsid w:val="00E83EC4"/>
    <w:rsid w:val="00E840E5"/>
    <w:rsid w:val="00E84479"/>
    <w:rsid w:val="00E844BC"/>
    <w:rsid w:val="00E8450F"/>
    <w:rsid w:val="00E84553"/>
    <w:rsid w:val="00E84623"/>
    <w:rsid w:val="00E84793"/>
    <w:rsid w:val="00E8490A"/>
    <w:rsid w:val="00E84A4A"/>
    <w:rsid w:val="00E84C14"/>
    <w:rsid w:val="00E84DE0"/>
    <w:rsid w:val="00E84E3E"/>
    <w:rsid w:val="00E84F36"/>
    <w:rsid w:val="00E8519F"/>
    <w:rsid w:val="00E85380"/>
    <w:rsid w:val="00E853D2"/>
    <w:rsid w:val="00E8552E"/>
    <w:rsid w:val="00E855B4"/>
    <w:rsid w:val="00E8581F"/>
    <w:rsid w:val="00E85881"/>
    <w:rsid w:val="00E85B3D"/>
    <w:rsid w:val="00E85B49"/>
    <w:rsid w:val="00E85BAB"/>
    <w:rsid w:val="00E85BCB"/>
    <w:rsid w:val="00E85CC3"/>
    <w:rsid w:val="00E85CC4"/>
    <w:rsid w:val="00E85EDB"/>
    <w:rsid w:val="00E85EE6"/>
    <w:rsid w:val="00E85FB2"/>
    <w:rsid w:val="00E862A5"/>
    <w:rsid w:val="00E8644A"/>
    <w:rsid w:val="00E864F0"/>
    <w:rsid w:val="00E86520"/>
    <w:rsid w:val="00E86591"/>
    <w:rsid w:val="00E866DD"/>
    <w:rsid w:val="00E86978"/>
    <w:rsid w:val="00E86A0C"/>
    <w:rsid w:val="00E87251"/>
    <w:rsid w:val="00E8730A"/>
    <w:rsid w:val="00E874FD"/>
    <w:rsid w:val="00E87540"/>
    <w:rsid w:val="00E87602"/>
    <w:rsid w:val="00E876C5"/>
    <w:rsid w:val="00E8782E"/>
    <w:rsid w:val="00E87881"/>
    <w:rsid w:val="00E879AF"/>
    <w:rsid w:val="00E87EB4"/>
    <w:rsid w:val="00E90152"/>
    <w:rsid w:val="00E90279"/>
    <w:rsid w:val="00E90403"/>
    <w:rsid w:val="00E90506"/>
    <w:rsid w:val="00E90635"/>
    <w:rsid w:val="00E90746"/>
    <w:rsid w:val="00E90859"/>
    <w:rsid w:val="00E90929"/>
    <w:rsid w:val="00E9092D"/>
    <w:rsid w:val="00E909A1"/>
    <w:rsid w:val="00E909AD"/>
    <w:rsid w:val="00E909D1"/>
    <w:rsid w:val="00E90A02"/>
    <w:rsid w:val="00E90AAD"/>
    <w:rsid w:val="00E90BFF"/>
    <w:rsid w:val="00E90CB5"/>
    <w:rsid w:val="00E90DAB"/>
    <w:rsid w:val="00E90DF4"/>
    <w:rsid w:val="00E90E8E"/>
    <w:rsid w:val="00E91289"/>
    <w:rsid w:val="00E91883"/>
    <w:rsid w:val="00E918C3"/>
    <w:rsid w:val="00E91C6A"/>
    <w:rsid w:val="00E91E46"/>
    <w:rsid w:val="00E91F04"/>
    <w:rsid w:val="00E91F35"/>
    <w:rsid w:val="00E91F4E"/>
    <w:rsid w:val="00E9207B"/>
    <w:rsid w:val="00E925BF"/>
    <w:rsid w:val="00E9290F"/>
    <w:rsid w:val="00E9293F"/>
    <w:rsid w:val="00E92B40"/>
    <w:rsid w:val="00E92BBF"/>
    <w:rsid w:val="00E92C47"/>
    <w:rsid w:val="00E92D7E"/>
    <w:rsid w:val="00E92F07"/>
    <w:rsid w:val="00E93470"/>
    <w:rsid w:val="00E935A7"/>
    <w:rsid w:val="00E9397B"/>
    <w:rsid w:val="00E93A05"/>
    <w:rsid w:val="00E93A85"/>
    <w:rsid w:val="00E93A9A"/>
    <w:rsid w:val="00E93B8D"/>
    <w:rsid w:val="00E93BE1"/>
    <w:rsid w:val="00E93BFE"/>
    <w:rsid w:val="00E93C72"/>
    <w:rsid w:val="00E93E39"/>
    <w:rsid w:val="00E940AF"/>
    <w:rsid w:val="00E9411C"/>
    <w:rsid w:val="00E944C5"/>
    <w:rsid w:val="00E94667"/>
    <w:rsid w:val="00E9476A"/>
    <w:rsid w:val="00E94A9B"/>
    <w:rsid w:val="00E94C24"/>
    <w:rsid w:val="00E94D8E"/>
    <w:rsid w:val="00E94E66"/>
    <w:rsid w:val="00E952DE"/>
    <w:rsid w:val="00E9553D"/>
    <w:rsid w:val="00E959A4"/>
    <w:rsid w:val="00E95BA6"/>
    <w:rsid w:val="00E95C64"/>
    <w:rsid w:val="00E95CD4"/>
    <w:rsid w:val="00E95CF7"/>
    <w:rsid w:val="00E95D0A"/>
    <w:rsid w:val="00E95E0F"/>
    <w:rsid w:val="00E95E8B"/>
    <w:rsid w:val="00E96059"/>
    <w:rsid w:val="00E960D0"/>
    <w:rsid w:val="00E9630B"/>
    <w:rsid w:val="00E963E5"/>
    <w:rsid w:val="00E96628"/>
    <w:rsid w:val="00E96DAA"/>
    <w:rsid w:val="00E96E37"/>
    <w:rsid w:val="00E96F34"/>
    <w:rsid w:val="00E9717A"/>
    <w:rsid w:val="00E9724A"/>
    <w:rsid w:val="00E974C2"/>
    <w:rsid w:val="00E97648"/>
    <w:rsid w:val="00E9787A"/>
    <w:rsid w:val="00E978CC"/>
    <w:rsid w:val="00EA00DB"/>
    <w:rsid w:val="00EA01D4"/>
    <w:rsid w:val="00EA01E8"/>
    <w:rsid w:val="00EA0267"/>
    <w:rsid w:val="00EA0856"/>
    <w:rsid w:val="00EA0BAE"/>
    <w:rsid w:val="00EA0BE9"/>
    <w:rsid w:val="00EA0E4A"/>
    <w:rsid w:val="00EA1091"/>
    <w:rsid w:val="00EA1102"/>
    <w:rsid w:val="00EA1144"/>
    <w:rsid w:val="00EA12F7"/>
    <w:rsid w:val="00EA13BB"/>
    <w:rsid w:val="00EA1596"/>
    <w:rsid w:val="00EA17C1"/>
    <w:rsid w:val="00EA180E"/>
    <w:rsid w:val="00EA190B"/>
    <w:rsid w:val="00EA19B0"/>
    <w:rsid w:val="00EA1A54"/>
    <w:rsid w:val="00EA1B45"/>
    <w:rsid w:val="00EA1D1B"/>
    <w:rsid w:val="00EA1D79"/>
    <w:rsid w:val="00EA1DC2"/>
    <w:rsid w:val="00EA200B"/>
    <w:rsid w:val="00EA2095"/>
    <w:rsid w:val="00EA2226"/>
    <w:rsid w:val="00EA2295"/>
    <w:rsid w:val="00EA23CB"/>
    <w:rsid w:val="00EA2477"/>
    <w:rsid w:val="00EA26FC"/>
    <w:rsid w:val="00EA2A2E"/>
    <w:rsid w:val="00EA2A44"/>
    <w:rsid w:val="00EA2B6F"/>
    <w:rsid w:val="00EA2CD1"/>
    <w:rsid w:val="00EA2D76"/>
    <w:rsid w:val="00EA3062"/>
    <w:rsid w:val="00EA30EC"/>
    <w:rsid w:val="00EA32FA"/>
    <w:rsid w:val="00EA33E0"/>
    <w:rsid w:val="00EA33F2"/>
    <w:rsid w:val="00EA360D"/>
    <w:rsid w:val="00EA36FE"/>
    <w:rsid w:val="00EA3750"/>
    <w:rsid w:val="00EA383E"/>
    <w:rsid w:val="00EA3956"/>
    <w:rsid w:val="00EA39DA"/>
    <w:rsid w:val="00EA3B5A"/>
    <w:rsid w:val="00EA3BD0"/>
    <w:rsid w:val="00EA3CB4"/>
    <w:rsid w:val="00EA406F"/>
    <w:rsid w:val="00EA410E"/>
    <w:rsid w:val="00EA42B3"/>
    <w:rsid w:val="00EA42FD"/>
    <w:rsid w:val="00EA43AC"/>
    <w:rsid w:val="00EA4654"/>
    <w:rsid w:val="00EA4C5B"/>
    <w:rsid w:val="00EA4F72"/>
    <w:rsid w:val="00EA4FD1"/>
    <w:rsid w:val="00EA4FD2"/>
    <w:rsid w:val="00EA535F"/>
    <w:rsid w:val="00EA53C2"/>
    <w:rsid w:val="00EA5405"/>
    <w:rsid w:val="00EA5695"/>
    <w:rsid w:val="00EA599D"/>
    <w:rsid w:val="00EA5AB8"/>
    <w:rsid w:val="00EA5B0A"/>
    <w:rsid w:val="00EA5B36"/>
    <w:rsid w:val="00EA5B8B"/>
    <w:rsid w:val="00EA5CBA"/>
    <w:rsid w:val="00EA5FE4"/>
    <w:rsid w:val="00EA60B5"/>
    <w:rsid w:val="00EA65AD"/>
    <w:rsid w:val="00EA6625"/>
    <w:rsid w:val="00EA6651"/>
    <w:rsid w:val="00EA67AD"/>
    <w:rsid w:val="00EA6A82"/>
    <w:rsid w:val="00EA6D0D"/>
    <w:rsid w:val="00EA6F74"/>
    <w:rsid w:val="00EA706D"/>
    <w:rsid w:val="00EA70D5"/>
    <w:rsid w:val="00EA72E2"/>
    <w:rsid w:val="00EA7314"/>
    <w:rsid w:val="00EA7671"/>
    <w:rsid w:val="00EA78E4"/>
    <w:rsid w:val="00EA7932"/>
    <w:rsid w:val="00EA794E"/>
    <w:rsid w:val="00EA7A24"/>
    <w:rsid w:val="00EA7C2D"/>
    <w:rsid w:val="00EA7D9C"/>
    <w:rsid w:val="00EA7FCF"/>
    <w:rsid w:val="00EB02D4"/>
    <w:rsid w:val="00EB0351"/>
    <w:rsid w:val="00EB03B0"/>
    <w:rsid w:val="00EB0425"/>
    <w:rsid w:val="00EB05C4"/>
    <w:rsid w:val="00EB0670"/>
    <w:rsid w:val="00EB0815"/>
    <w:rsid w:val="00EB088E"/>
    <w:rsid w:val="00EB093C"/>
    <w:rsid w:val="00EB094E"/>
    <w:rsid w:val="00EB0B86"/>
    <w:rsid w:val="00EB0B9E"/>
    <w:rsid w:val="00EB0CA3"/>
    <w:rsid w:val="00EB0D21"/>
    <w:rsid w:val="00EB0D26"/>
    <w:rsid w:val="00EB0DA1"/>
    <w:rsid w:val="00EB0ED6"/>
    <w:rsid w:val="00EB0F51"/>
    <w:rsid w:val="00EB1045"/>
    <w:rsid w:val="00EB104F"/>
    <w:rsid w:val="00EB154F"/>
    <w:rsid w:val="00EB155D"/>
    <w:rsid w:val="00EB16F9"/>
    <w:rsid w:val="00EB1AA8"/>
    <w:rsid w:val="00EB1B27"/>
    <w:rsid w:val="00EB1BA7"/>
    <w:rsid w:val="00EB1DA8"/>
    <w:rsid w:val="00EB225C"/>
    <w:rsid w:val="00EB2556"/>
    <w:rsid w:val="00EB2596"/>
    <w:rsid w:val="00EB25A5"/>
    <w:rsid w:val="00EB27D6"/>
    <w:rsid w:val="00EB2822"/>
    <w:rsid w:val="00EB2AA6"/>
    <w:rsid w:val="00EB2E05"/>
    <w:rsid w:val="00EB2FE5"/>
    <w:rsid w:val="00EB314B"/>
    <w:rsid w:val="00EB335E"/>
    <w:rsid w:val="00EB35A6"/>
    <w:rsid w:val="00EB35A8"/>
    <w:rsid w:val="00EB3631"/>
    <w:rsid w:val="00EB36F0"/>
    <w:rsid w:val="00EB3809"/>
    <w:rsid w:val="00EB382D"/>
    <w:rsid w:val="00EB385F"/>
    <w:rsid w:val="00EB389D"/>
    <w:rsid w:val="00EB38A2"/>
    <w:rsid w:val="00EB38BF"/>
    <w:rsid w:val="00EB3C03"/>
    <w:rsid w:val="00EB3FD2"/>
    <w:rsid w:val="00EB3FF6"/>
    <w:rsid w:val="00EB4153"/>
    <w:rsid w:val="00EB4209"/>
    <w:rsid w:val="00EB47AF"/>
    <w:rsid w:val="00EB4934"/>
    <w:rsid w:val="00EB4A90"/>
    <w:rsid w:val="00EB4B6B"/>
    <w:rsid w:val="00EB4CFF"/>
    <w:rsid w:val="00EB4DA0"/>
    <w:rsid w:val="00EB4F3F"/>
    <w:rsid w:val="00EB50B2"/>
    <w:rsid w:val="00EB53BD"/>
    <w:rsid w:val="00EB5476"/>
    <w:rsid w:val="00EB577C"/>
    <w:rsid w:val="00EB594B"/>
    <w:rsid w:val="00EB5A1B"/>
    <w:rsid w:val="00EB5DB8"/>
    <w:rsid w:val="00EB620F"/>
    <w:rsid w:val="00EB6375"/>
    <w:rsid w:val="00EB6760"/>
    <w:rsid w:val="00EB6856"/>
    <w:rsid w:val="00EB69B0"/>
    <w:rsid w:val="00EB6C65"/>
    <w:rsid w:val="00EB6C80"/>
    <w:rsid w:val="00EB6D06"/>
    <w:rsid w:val="00EB6D83"/>
    <w:rsid w:val="00EB6E61"/>
    <w:rsid w:val="00EB70B0"/>
    <w:rsid w:val="00EB7538"/>
    <w:rsid w:val="00EB7557"/>
    <w:rsid w:val="00EB7620"/>
    <w:rsid w:val="00EB7633"/>
    <w:rsid w:val="00EB763F"/>
    <w:rsid w:val="00EB76DC"/>
    <w:rsid w:val="00EB76E3"/>
    <w:rsid w:val="00EB7736"/>
    <w:rsid w:val="00EB774C"/>
    <w:rsid w:val="00EB7778"/>
    <w:rsid w:val="00EB7922"/>
    <w:rsid w:val="00EB7ABF"/>
    <w:rsid w:val="00EB7AD2"/>
    <w:rsid w:val="00EB7C25"/>
    <w:rsid w:val="00EB7D83"/>
    <w:rsid w:val="00EB7E04"/>
    <w:rsid w:val="00EB7F03"/>
    <w:rsid w:val="00EC0370"/>
    <w:rsid w:val="00EC04A3"/>
    <w:rsid w:val="00EC04F0"/>
    <w:rsid w:val="00EC060A"/>
    <w:rsid w:val="00EC0697"/>
    <w:rsid w:val="00EC0741"/>
    <w:rsid w:val="00EC07A6"/>
    <w:rsid w:val="00EC0A0E"/>
    <w:rsid w:val="00EC0B3B"/>
    <w:rsid w:val="00EC0D1E"/>
    <w:rsid w:val="00EC0DB5"/>
    <w:rsid w:val="00EC0E00"/>
    <w:rsid w:val="00EC0E36"/>
    <w:rsid w:val="00EC1102"/>
    <w:rsid w:val="00EC1456"/>
    <w:rsid w:val="00EC1524"/>
    <w:rsid w:val="00EC1B62"/>
    <w:rsid w:val="00EC1C92"/>
    <w:rsid w:val="00EC1D92"/>
    <w:rsid w:val="00EC21BE"/>
    <w:rsid w:val="00EC244F"/>
    <w:rsid w:val="00EC25CB"/>
    <w:rsid w:val="00EC2633"/>
    <w:rsid w:val="00EC2665"/>
    <w:rsid w:val="00EC267F"/>
    <w:rsid w:val="00EC26AD"/>
    <w:rsid w:val="00EC26D7"/>
    <w:rsid w:val="00EC2AF0"/>
    <w:rsid w:val="00EC2C7D"/>
    <w:rsid w:val="00EC2E2D"/>
    <w:rsid w:val="00EC2F04"/>
    <w:rsid w:val="00EC30CD"/>
    <w:rsid w:val="00EC3222"/>
    <w:rsid w:val="00EC3316"/>
    <w:rsid w:val="00EC3363"/>
    <w:rsid w:val="00EC3455"/>
    <w:rsid w:val="00EC391B"/>
    <w:rsid w:val="00EC3B5A"/>
    <w:rsid w:val="00EC3E60"/>
    <w:rsid w:val="00EC40D8"/>
    <w:rsid w:val="00EC4147"/>
    <w:rsid w:val="00EC44EC"/>
    <w:rsid w:val="00EC462B"/>
    <w:rsid w:val="00EC4723"/>
    <w:rsid w:val="00EC4769"/>
    <w:rsid w:val="00EC496A"/>
    <w:rsid w:val="00EC4972"/>
    <w:rsid w:val="00EC49CB"/>
    <w:rsid w:val="00EC4C51"/>
    <w:rsid w:val="00EC4CAC"/>
    <w:rsid w:val="00EC4CC6"/>
    <w:rsid w:val="00EC4DB8"/>
    <w:rsid w:val="00EC50C2"/>
    <w:rsid w:val="00EC50F5"/>
    <w:rsid w:val="00EC51D0"/>
    <w:rsid w:val="00EC56E0"/>
    <w:rsid w:val="00EC57FB"/>
    <w:rsid w:val="00EC58AA"/>
    <w:rsid w:val="00EC591B"/>
    <w:rsid w:val="00EC5AA0"/>
    <w:rsid w:val="00EC5CC4"/>
    <w:rsid w:val="00EC5ECA"/>
    <w:rsid w:val="00EC6049"/>
    <w:rsid w:val="00EC6057"/>
    <w:rsid w:val="00EC612C"/>
    <w:rsid w:val="00EC6175"/>
    <w:rsid w:val="00EC62DE"/>
    <w:rsid w:val="00EC6478"/>
    <w:rsid w:val="00EC654B"/>
    <w:rsid w:val="00EC6847"/>
    <w:rsid w:val="00EC68D0"/>
    <w:rsid w:val="00EC6930"/>
    <w:rsid w:val="00EC6D51"/>
    <w:rsid w:val="00EC6F00"/>
    <w:rsid w:val="00EC6F74"/>
    <w:rsid w:val="00EC718B"/>
    <w:rsid w:val="00EC7259"/>
    <w:rsid w:val="00EC72D3"/>
    <w:rsid w:val="00EC730F"/>
    <w:rsid w:val="00EC732C"/>
    <w:rsid w:val="00EC733B"/>
    <w:rsid w:val="00EC75AE"/>
    <w:rsid w:val="00EC767F"/>
    <w:rsid w:val="00EC7713"/>
    <w:rsid w:val="00EC79CD"/>
    <w:rsid w:val="00EC7B51"/>
    <w:rsid w:val="00EC7CAF"/>
    <w:rsid w:val="00EC7DB6"/>
    <w:rsid w:val="00EC7E43"/>
    <w:rsid w:val="00EC7F44"/>
    <w:rsid w:val="00ED0089"/>
    <w:rsid w:val="00ED0260"/>
    <w:rsid w:val="00ED029E"/>
    <w:rsid w:val="00ED02BF"/>
    <w:rsid w:val="00ED03AE"/>
    <w:rsid w:val="00ED048E"/>
    <w:rsid w:val="00ED049F"/>
    <w:rsid w:val="00ED0582"/>
    <w:rsid w:val="00ED05B8"/>
    <w:rsid w:val="00ED089A"/>
    <w:rsid w:val="00ED0A4F"/>
    <w:rsid w:val="00ED0B49"/>
    <w:rsid w:val="00ED0C7F"/>
    <w:rsid w:val="00ED0CEF"/>
    <w:rsid w:val="00ED0E3F"/>
    <w:rsid w:val="00ED0EB0"/>
    <w:rsid w:val="00ED0FE8"/>
    <w:rsid w:val="00ED12BE"/>
    <w:rsid w:val="00ED137E"/>
    <w:rsid w:val="00ED15A9"/>
    <w:rsid w:val="00ED162F"/>
    <w:rsid w:val="00ED177B"/>
    <w:rsid w:val="00ED18BB"/>
    <w:rsid w:val="00ED18DA"/>
    <w:rsid w:val="00ED18E1"/>
    <w:rsid w:val="00ED1912"/>
    <w:rsid w:val="00ED19F4"/>
    <w:rsid w:val="00ED20D5"/>
    <w:rsid w:val="00ED2334"/>
    <w:rsid w:val="00ED2578"/>
    <w:rsid w:val="00ED25B7"/>
    <w:rsid w:val="00ED2766"/>
    <w:rsid w:val="00ED27E8"/>
    <w:rsid w:val="00ED2B00"/>
    <w:rsid w:val="00ED2DCF"/>
    <w:rsid w:val="00ED2E52"/>
    <w:rsid w:val="00ED2E8B"/>
    <w:rsid w:val="00ED2F26"/>
    <w:rsid w:val="00ED3024"/>
    <w:rsid w:val="00ED32E2"/>
    <w:rsid w:val="00ED3443"/>
    <w:rsid w:val="00ED361B"/>
    <w:rsid w:val="00ED3898"/>
    <w:rsid w:val="00ED3B97"/>
    <w:rsid w:val="00ED3D01"/>
    <w:rsid w:val="00ED3D0D"/>
    <w:rsid w:val="00ED3EB7"/>
    <w:rsid w:val="00ED3F02"/>
    <w:rsid w:val="00ED423E"/>
    <w:rsid w:val="00ED4486"/>
    <w:rsid w:val="00ED4590"/>
    <w:rsid w:val="00ED46C4"/>
    <w:rsid w:val="00ED4862"/>
    <w:rsid w:val="00ED48D2"/>
    <w:rsid w:val="00ED4C20"/>
    <w:rsid w:val="00ED4E95"/>
    <w:rsid w:val="00ED4F0B"/>
    <w:rsid w:val="00ED4F64"/>
    <w:rsid w:val="00ED5431"/>
    <w:rsid w:val="00ED545E"/>
    <w:rsid w:val="00ED54DD"/>
    <w:rsid w:val="00ED58DA"/>
    <w:rsid w:val="00ED59CF"/>
    <w:rsid w:val="00ED5C87"/>
    <w:rsid w:val="00ED5C9B"/>
    <w:rsid w:val="00ED5D01"/>
    <w:rsid w:val="00ED5F8F"/>
    <w:rsid w:val="00ED5FE4"/>
    <w:rsid w:val="00ED5FEC"/>
    <w:rsid w:val="00ED612C"/>
    <w:rsid w:val="00ED61C8"/>
    <w:rsid w:val="00ED650A"/>
    <w:rsid w:val="00ED65A8"/>
    <w:rsid w:val="00ED65E0"/>
    <w:rsid w:val="00ED6653"/>
    <w:rsid w:val="00ED6728"/>
    <w:rsid w:val="00ED67B6"/>
    <w:rsid w:val="00ED6805"/>
    <w:rsid w:val="00ED6A98"/>
    <w:rsid w:val="00ED6B1B"/>
    <w:rsid w:val="00ED6BE9"/>
    <w:rsid w:val="00ED6D52"/>
    <w:rsid w:val="00ED6DCE"/>
    <w:rsid w:val="00ED6E2A"/>
    <w:rsid w:val="00ED6FB2"/>
    <w:rsid w:val="00ED71C5"/>
    <w:rsid w:val="00ED71E0"/>
    <w:rsid w:val="00ED726E"/>
    <w:rsid w:val="00ED76CE"/>
    <w:rsid w:val="00ED77FD"/>
    <w:rsid w:val="00ED7858"/>
    <w:rsid w:val="00ED78B4"/>
    <w:rsid w:val="00ED7D08"/>
    <w:rsid w:val="00EE02E9"/>
    <w:rsid w:val="00EE0445"/>
    <w:rsid w:val="00EE04E0"/>
    <w:rsid w:val="00EE0603"/>
    <w:rsid w:val="00EE07B8"/>
    <w:rsid w:val="00EE0AAD"/>
    <w:rsid w:val="00EE0B9A"/>
    <w:rsid w:val="00EE0CD8"/>
    <w:rsid w:val="00EE0D64"/>
    <w:rsid w:val="00EE0E59"/>
    <w:rsid w:val="00EE0FDA"/>
    <w:rsid w:val="00EE12E4"/>
    <w:rsid w:val="00EE132A"/>
    <w:rsid w:val="00EE1449"/>
    <w:rsid w:val="00EE14AE"/>
    <w:rsid w:val="00EE159E"/>
    <w:rsid w:val="00EE16ED"/>
    <w:rsid w:val="00EE16FA"/>
    <w:rsid w:val="00EE1792"/>
    <w:rsid w:val="00EE183F"/>
    <w:rsid w:val="00EE1D0E"/>
    <w:rsid w:val="00EE1DE5"/>
    <w:rsid w:val="00EE1EB0"/>
    <w:rsid w:val="00EE1F56"/>
    <w:rsid w:val="00EE2013"/>
    <w:rsid w:val="00EE2033"/>
    <w:rsid w:val="00EE2226"/>
    <w:rsid w:val="00EE2244"/>
    <w:rsid w:val="00EE2423"/>
    <w:rsid w:val="00EE2A81"/>
    <w:rsid w:val="00EE2B8E"/>
    <w:rsid w:val="00EE2CF1"/>
    <w:rsid w:val="00EE2DC6"/>
    <w:rsid w:val="00EE329D"/>
    <w:rsid w:val="00EE3412"/>
    <w:rsid w:val="00EE3525"/>
    <w:rsid w:val="00EE3558"/>
    <w:rsid w:val="00EE3581"/>
    <w:rsid w:val="00EE3815"/>
    <w:rsid w:val="00EE3C42"/>
    <w:rsid w:val="00EE3D4F"/>
    <w:rsid w:val="00EE3E48"/>
    <w:rsid w:val="00EE4A5B"/>
    <w:rsid w:val="00EE4A96"/>
    <w:rsid w:val="00EE4AA8"/>
    <w:rsid w:val="00EE522A"/>
    <w:rsid w:val="00EE534D"/>
    <w:rsid w:val="00EE5381"/>
    <w:rsid w:val="00EE53E2"/>
    <w:rsid w:val="00EE5414"/>
    <w:rsid w:val="00EE5560"/>
    <w:rsid w:val="00EE5B0B"/>
    <w:rsid w:val="00EE5F56"/>
    <w:rsid w:val="00EE5FB8"/>
    <w:rsid w:val="00EE5FD6"/>
    <w:rsid w:val="00EE6208"/>
    <w:rsid w:val="00EE6245"/>
    <w:rsid w:val="00EE63CE"/>
    <w:rsid w:val="00EE63F5"/>
    <w:rsid w:val="00EE641B"/>
    <w:rsid w:val="00EE64BE"/>
    <w:rsid w:val="00EE66DE"/>
    <w:rsid w:val="00EE6863"/>
    <w:rsid w:val="00EE6C8D"/>
    <w:rsid w:val="00EE6E53"/>
    <w:rsid w:val="00EE6F1E"/>
    <w:rsid w:val="00EE7176"/>
    <w:rsid w:val="00EE730B"/>
    <w:rsid w:val="00EE7355"/>
    <w:rsid w:val="00EE77A5"/>
    <w:rsid w:val="00EE7BDE"/>
    <w:rsid w:val="00EF003C"/>
    <w:rsid w:val="00EF00DA"/>
    <w:rsid w:val="00EF010E"/>
    <w:rsid w:val="00EF02C5"/>
    <w:rsid w:val="00EF0319"/>
    <w:rsid w:val="00EF031D"/>
    <w:rsid w:val="00EF0348"/>
    <w:rsid w:val="00EF0439"/>
    <w:rsid w:val="00EF069F"/>
    <w:rsid w:val="00EF093F"/>
    <w:rsid w:val="00EF0C55"/>
    <w:rsid w:val="00EF0F6D"/>
    <w:rsid w:val="00EF10A5"/>
    <w:rsid w:val="00EF10EA"/>
    <w:rsid w:val="00EF12E1"/>
    <w:rsid w:val="00EF1484"/>
    <w:rsid w:val="00EF14CC"/>
    <w:rsid w:val="00EF152E"/>
    <w:rsid w:val="00EF18C4"/>
    <w:rsid w:val="00EF1993"/>
    <w:rsid w:val="00EF1AB5"/>
    <w:rsid w:val="00EF1BD6"/>
    <w:rsid w:val="00EF1DBA"/>
    <w:rsid w:val="00EF1DCC"/>
    <w:rsid w:val="00EF1F29"/>
    <w:rsid w:val="00EF1F9C"/>
    <w:rsid w:val="00EF202F"/>
    <w:rsid w:val="00EF2304"/>
    <w:rsid w:val="00EF2364"/>
    <w:rsid w:val="00EF2666"/>
    <w:rsid w:val="00EF2963"/>
    <w:rsid w:val="00EF2C77"/>
    <w:rsid w:val="00EF2DC4"/>
    <w:rsid w:val="00EF2EDE"/>
    <w:rsid w:val="00EF30F4"/>
    <w:rsid w:val="00EF3113"/>
    <w:rsid w:val="00EF31AC"/>
    <w:rsid w:val="00EF326F"/>
    <w:rsid w:val="00EF32C8"/>
    <w:rsid w:val="00EF32C9"/>
    <w:rsid w:val="00EF3409"/>
    <w:rsid w:val="00EF3636"/>
    <w:rsid w:val="00EF3780"/>
    <w:rsid w:val="00EF37C0"/>
    <w:rsid w:val="00EF3806"/>
    <w:rsid w:val="00EF3A81"/>
    <w:rsid w:val="00EF3B3C"/>
    <w:rsid w:val="00EF3E80"/>
    <w:rsid w:val="00EF407C"/>
    <w:rsid w:val="00EF4125"/>
    <w:rsid w:val="00EF4133"/>
    <w:rsid w:val="00EF4366"/>
    <w:rsid w:val="00EF46E1"/>
    <w:rsid w:val="00EF48F9"/>
    <w:rsid w:val="00EF4A84"/>
    <w:rsid w:val="00EF4CD6"/>
    <w:rsid w:val="00EF4CF2"/>
    <w:rsid w:val="00EF4DB2"/>
    <w:rsid w:val="00EF4F72"/>
    <w:rsid w:val="00EF530B"/>
    <w:rsid w:val="00EF55A0"/>
    <w:rsid w:val="00EF5639"/>
    <w:rsid w:val="00EF56AA"/>
    <w:rsid w:val="00EF572C"/>
    <w:rsid w:val="00EF583D"/>
    <w:rsid w:val="00EF591E"/>
    <w:rsid w:val="00EF59BD"/>
    <w:rsid w:val="00EF5D7E"/>
    <w:rsid w:val="00EF5E74"/>
    <w:rsid w:val="00EF61F4"/>
    <w:rsid w:val="00EF63D1"/>
    <w:rsid w:val="00EF6513"/>
    <w:rsid w:val="00EF6683"/>
    <w:rsid w:val="00EF66D0"/>
    <w:rsid w:val="00EF67B1"/>
    <w:rsid w:val="00EF68FA"/>
    <w:rsid w:val="00EF6A61"/>
    <w:rsid w:val="00EF6BFF"/>
    <w:rsid w:val="00EF6C43"/>
    <w:rsid w:val="00EF6D08"/>
    <w:rsid w:val="00EF6F73"/>
    <w:rsid w:val="00EF7002"/>
    <w:rsid w:val="00EF704B"/>
    <w:rsid w:val="00EF71EC"/>
    <w:rsid w:val="00EF72CA"/>
    <w:rsid w:val="00EF737B"/>
    <w:rsid w:val="00EF7393"/>
    <w:rsid w:val="00EF73DD"/>
    <w:rsid w:val="00EF7485"/>
    <w:rsid w:val="00EF7551"/>
    <w:rsid w:val="00EF7608"/>
    <w:rsid w:val="00EF769B"/>
    <w:rsid w:val="00EF790E"/>
    <w:rsid w:val="00EF7EA1"/>
    <w:rsid w:val="00EF7F8A"/>
    <w:rsid w:val="00F00162"/>
    <w:rsid w:val="00F0049D"/>
    <w:rsid w:val="00F004CB"/>
    <w:rsid w:val="00F0067A"/>
    <w:rsid w:val="00F0092D"/>
    <w:rsid w:val="00F00CBB"/>
    <w:rsid w:val="00F00FC9"/>
    <w:rsid w:val="00F00FE9"/>
    <w:rsid w:val="00F010CB"/>
    <w:rsid w:val="00F01255"/>
    <w:rsid w:val="00F01362"/>
    <w:rsid w:val="00F01375"/>
    <w:rsid w:val="00F01449"/>
    <w:rsid w:val="00F014E9"/>
    <w:rsid w:val="00F0151C"/>
    <w:rsid w:val="00F015C6"/>
    <w:rsid w:val="00F015FB"/>
    <w:rsid w:val="00F016F8"/>
    <w:rsid w:val="00F018FA"/>
    <w:rsid w:val="00F0198D"/>
    <w:rsid w:val="00F01CC5"/>
    <w:rsid w:val="00F01CDE"/>
    <w:rsid w:val="00F01D49"/>
    <w:rsid w:val="00F02449"/>
    <w:rsid w:val="00F0276A"/>
    <w:rsid w:val="00F027BA"/>
    <w:rsid w:val="00F02840"/>
    <w:rsid w:val="00F02859"/>
    <w:rsid w:val="00F02A25"/>
    <w:rsid w:val="00F02ADC"/>
    <w:rsid w:val="00F0373D"/>
    <w:rsid w:val="00F03B37"/>
    <w:rsid w:val="00F03B92"/>
    <w:rsid w:val="00F03D0E"/>
    <w:rsid w:val="00F03DE4"/>
    <w:rsid w:val="00F03E79"/>
    <w:rsid w:val="00F03EB9"/>
    <w:rsid w:val="00F04017"/>
    <w:rsid w:val="00F041F7"/>
    <w:rsid w:val="00F04202"/>
    <w:rsid w:val="00F04569"/>
    <w:rsid w:val="00F04584"/>
    <w:rsid w:val="00F045AC"/>
    <w:rsid w:val="00F046E7"/>
    <w:rsid w:val="00F0473C"/>
    <w:rsid w:val="00F0479F"/>
    <w:rsid w:val="00F04A06"/>
    <w:rsid w:val="00F04C6F"/>
    <w:rsid w:val="00F04D1F"/>
    <w:rsid w:val="00F04F07"/>
    <w:rsid w:val="00F051B1"/>
    <w:rsid w:val="00F053B7"/>
    <w:rsid w:val="00F05792"/>
    <w:rsid w:val="00F05A02"/>
    <w:rsid w:val="00F05A25"/>
    <w:rsid w:val="00F05A27"/>
    <w:rsid w:val="00F05A65"/>
    <w:rsid w:val="00F05B5C"/>
    <w:rsid w:val="00F05D29"/>
    <w:rsid w:val="00F060EC"/>
    <w:rsid w:val="00F0628D"/>
    <w:rsid w:val="00F06417"/>
    <w:rsid w:val="00F06547"/>
    <w:rsid w:val="00F065CF"/>
    <w:rsid w:val="00F06651"/>
    <w:rsid w:val="00F06864"/>
    <w:rsid w:val="00F069DB"/>
    <w:rsid w:val="00F06A08"/>
    <w:rsid w:val="00F06A33"/>
    <w:rsid w:val="00F06A38"/>
    <w:rsid w:val="00F06A61"/>
    <w:rsid w:val="00F06CC9"/>
    <w:rsid w:val="00F07044"/>
    <w:rsid w:val="00F0716D"/>
    <w:rsid w:val="00F07376"/>
    <w:rsid w:val="00F073FA"/>
    <w:rsid w:val="00F0781A"/>
    <w:rsid w:val="00F07BDA"/>
    <w:rsid w:val="00F07DDE"/>
    <w:rsid w:val="00F07DE6"/>
    <w:rsid w:val="00F1042D"/>
    <w:rsid w:val="00F1043A"/>
    <w:rsid w:val="00F104A5"/>
    <w:rsid w:val="00F104FC"/>
    <w:rsid w:val="00F1056C"/>
    <w:rsid w:val="00F107F1"/>
    <w:rsid w:val="00F1081C"/>
    <w:rsid w:val="00F10A37"/>
    <w:rsid w:val="00F10A72"/>
    <w:rsid w:val="00F10B37"/>
    <w:rsid w:val="00F10F22"/>
    <w:rsid w:val="00F10F66"/>
    <w:rsid w:val="00F10FC1"/>
    <w:rsid w:val="00F111E1"/>
    <w:rsid w:val="00F112FD"/>
    <w:rsid w:val="00F11516"/>
    <w:rsid w:val="00F11775"/>
    <w:rsid w:val="00F118AE"/>
    <w:rsid w:val="00F11969"/>
    <w:rsid w:val="00F119A7"/>
    <w:rsid w:val="00F11AE0"/>
    <w:rsid w:val="00F12119"/>
    <w:rsid w:val="00F1213C"/>
    <w:rsid w:val="00F1215E"/>
    <w:rsid w:val="00F1238A"/>
    <w:rsid w:val="00F124C0"/>
    <w:rsid w:val="00F1259C"/>
    <w:rsid w:val="00F12630"/>
    <w:rsid w:val="00F12739"/>
    <w:rsid w:val="00F1287B"/>
    <w:rsid w:val="00F129C4"/>
    <w:rsid w:val="00F12DA7"/>
    <w:rsid w:val="00F12E14"/>
    <w:rsid w:val="00F13064"/>
    <w:rsid w:val="00F131CE"/>
    <w:rsid w:val="00F1337C"/>
    <w:rsid w:val="00F133A1"/>
    <w:rsid w:val="00F133D9"/>
    <w:rsid w:val="00F135DE"/>
    <w:rsid w:val="00F136E6"/>
    <w:rsid w:val="00F1382B"/>
    <w:rsid w:val="00F1393B"/>
    <w:rsid w:val="00F139F5"/>
    <w:rsid w:val="00F13A15"/>
    <w:rsid w:val="00F13A5B"/>
    <w:rsid w:val="00F13AE9"/>
    <w:rsid w:val="00F13E79"/>
    <w:rsid w:val="00F13ECD"/>
    <w:rsid w:val="00F1421D"/>
    <w:rsid w:val="00F1430A"/>
    <w:rsid w:val="00F14338"/>
    <w:rsid w:val="00F144C1"/>
    <w:rsid w:val="00F145D9"/>
    <w:rsid w:val="00F1465C"/>
    <w:rsid w:val="00F14959"/>
    <w:rsid w:val="00F149C5"/>
    <w:rsid w:val="00F149D4"/>
    <w:rsid w:val="00F14A72"/>
    <w:rsid w:val="00F14B49"/>
    <w:rsid w:val="00F14B72"/>
    <w:rsid w:val="00F14B77"/>
    <w:rsid w:val="00F14C07"/>
    <w:rsid w:val="00F14C10"/>
    <w:rsid w:val="00F14D4D"/>
    <w:rsid w:val="00F14D83"/>
    <w:rsid w:val="00F14F96"/>
    <w:rsid w:val="00F1500C"/>
    <w:rsid w:val="00F150C8"/>
    <w:rsid w:val="00F150ED"/>
    <w:rsid w:val="00F1534F"/>
    <w:rsid w:val="00F155CE"/>
    <w:rsid w:val="00F15840"/>
    <w:rsid w:val="00F15A36"/>
    <w:rsid w:val="00F1628B"/>
    <w:rsid w:val="00F1631B"/>
    <w:rsid w:val="00F165FA"/>
    <w:rsid w:val="00F16820"/>
    <w:rsid w:val="00F1687D"/>
    <w:rsid w:val="00F169DD"/>
    <w:rsid w:val="00F16B8B"/>
    <w:rsid w:val="00F16BF2"/>
    <w:rsid w:val="00F171C0"/>
    <w:rsid w:val="00F17341"/>
    <w:rsid w:val="00F175CD"/>
    <w:rsid w:val="00F1786E"/>
    <w:rsid w:val="00F1787F"/>
    <w:rsid w:val="00F178FD"/>
    <w:rsid w:val="00F17A0F"/>
    <w:rsid w:val="00F17BB7"/>
    <w:rsid w:val="00F17D1D"/>
    <w:rsid w:val="00F17EAE"/>
    <w:rsid w:val="00F2011A"/>
    <w:rsid w:val="00F20154"/>
    <w:rsid w:val="00F20225"/>
    <w:rsid w:val="00F20316"/>
    <w:rsid w:val="00F20377"/>
    <w:rsid w:val="00F203D3"/>
    <w:rsid w:val="00F203E0"/>
    <w:rsid w:val="00F2067E"/>
    <w:rsid w:val="00F207E0"/>
    <w:rsid w:val="00F2081A"/>
    <w:rsid w:val="00F2083E"/>
    <w:rsid w:val="00F2084F"/>
    <w:rsid w:val="00F20953"/>
    <w:rsid w:val="00F209B3"/>
    <w:rsid w:val="00F20C83"/>
    <w:rsid w:val="00F20F94"/>
    <w:rsid w:val="00F213BB"/>
    <w:rsid w:val="00F214E5"/>
    <w:rsid w:val="00F215F9"/>
    <w:rsid w:val="00F218D4"/>
    <w:rsid w:val="00F21A1A"/>
    <w:rsid w:val="00F21A38"/>
    <w:rsid w:val="00F21A53"/>
    <w:rsid w:val="00F21A95"/>
    <w:rsid w:val="00F21CEA"/>
    <w:rsid w:val="00F21DD1"/>
    <w:rsid w:val="00F21F87"/>
    <w:rsid w:val="00F21FF4"/>
    <w:rsid w:val="00F22167"/>
    <w:rsid w:val="00F2230E"/>
    <w:rsid w:val="00F224B3"/>
    <w:rsid w:val="00F2250A"/>
    <w:rsid w:val="00F225F4"/>
    <w:rsid w:val="00F227B5"/>
    <w:rsid w:val="00F22938"/>
    <w:rsid w:val="00F229B2"/>
    <w:rsid w:val="00F22D13"/>
    <w:rsid w:val="00F22DDB"/>
    <w:rsid w:val="00F2310F"/>
    <w:rsid w:val="00F232E2"/>
    <w:rsid w:val="00F2330E"/>
    <w:rsid w:val="00F233CF"/>
    <w:rsid w:val="00F23731"/>
    <w:rsid w:val="00F238A7"/>
    <w:rsid w:val="00F23928"/>
    <w:rsid w:val="00F23A92"/>
    <w:rsid w:val="00F23AFF"/>
    <w:rsid w:val="00F23B46"/>
    <w:rsid w:val="00F23B52"/>
    <w:rsid w:val="00F23BB7"/>
    <w:rsid w:val="00F23EDA"/>
    <w:rsid w:val="00F23F07"/>
    <w:rsid w:val="00F23FA3"/>
    <w:rsid w:val="00F2404B"/>
    <w:rsid w:val="00F24171"/>
    <w:rsid w:val="00F242DB"/>
    <w:rsid w:val="00F2448B"/>
    <w:rsid w:val="00F24602"/>
    <w:rsid w:val="00F24788"/>
    <w:rsid w:val="00F24854"/>
    <w:rsid w:val="00F2496F"/>
    <w:rsid w:val="00F24A08"/>
    <w:rsid w:val="00F24A31"/>
    <w:rsid w:val="00F24B19"/>
    <w:rsid w:val="00F24B56"/>
    <w:rsid w:val="00F24C25"/>
    <w:rsid w:val="00F24F6E"/>
    <w:rsid w:val="00F250EF"/>
    <w:rsid w:val="00F25209"/>
    <w:rsid w:val="00F254F9"/>
    <w:rsid w:val="00F255E2"/>
    <w:rsid w:val="00F25801"/>
    <w:rsid w:val="00F2583D"/>
    <w:rsid w:val="00F258BF"/>
    <w:rsid w:val="00F25904"/>
    <w:rsid w:val="00F25910"/>
    <w:rsid w:val="00F25A93"/>
    <w:rsid w:val="00F25B78"/>
    <w:rsid w:val="00F25C83"/>
    <w:rsid w:val="00F25F67"/>
    <w:rsid w:val="00F260EE"/>
    <w:rsid w:val="00F2621E"/>
    <w:rsid w:val="00F2640F"/>
    <w:rsid w:val="00F264AA"/>
    <w:rsid w:val="00F26744"/>
    <w:rsid w:val="00F26773"/>
    <w:rsid w:val="00F267D7"/>
    <w:rsid w:val="00F26A19"/>
    <w:rsid w:val="00F26A9F"/>
    <w:rsid w:val="00F26C7A"/>
    <w:rsid w:val="00F26CA5"/>
    <w:rsid w:val="00F26E96"/>
    <w:rsid w:val="00F27260"/>
    <w:rsid w:val="00F2745E"/>
    <w:rsid w:val="00F278FC"/>
    <w:rsid w:val="00F27C34"/>
    <w:rsid w:val="00F27C6D"/>
    <w:rsid w:val="00F27CE6"/>
    <w:rsid w:val="00F27DE1"/>
    <w:rsid w:val="00F27E46"/>
    <w:rsid w:val="00F27EB0"/>
    <w:rsid w:val="00F301C2"/>
    <w:rsid w:val="00F302E1"/>
    <w:rsid w:val="00F30481"/>
    <w:rsid w:val="00F30492"/>
    <w:rsid w:val="00F30531"/>
    <w:rsid w:val="00F305B9"/>
    <w:rsid w:val="00F307A2"/>
    <w:rsid w:val="00F30881"/>
    <w:rsid w:val="00F308D3"/>
    <w:rsid w:val="00F3094D"/>
    <w:rsid w:val="00F3097A"/>
    <w:rsid w:val="00F30BB8"/>
    <w:rsid w:val="00F30C3B"/>
    <w:rsid w:val="00F30FD0"/>
    <w:rsid w:val="00F31089"/>
    <w:rsid w:val="00F3109D"/>
    <w:rsid w:val="00F310AF"/>
    <w:rsid w:val="00F31263"/>
    <w:rsid w:val="00F31447"/>
    <w:rsid w:val="00F3169F"/>
    <w:rsid w:val="00F31B22"/>
    <w:rsid w:val="00F31B49"/>
    <w:rsid w:val="00F31B55"/>
    <w:rsid w:val="00F31B92"/>
    <w:rsid w:val="00F31BFB"/>
    <w:rsid w:val="00F31DF4"/>
    <w:rsid w:val="00F31EE4"/>
    <w:rsid w:val="00F321A2"/>
    <w:rsid w:val="00F325E0"/>
    <w:rsid w:val="00F32688"/>
    <w:rsid w:val="00F3274A"/>
    <w:rsid w:val="00F32756"/>
    <w:rsid w:val="00F329C2"/>
    <w:rsid w:val="00F32A9F"/>
    <w:rsid w:val="00F32B87"/>
    <w:rsid w:val="00F32CD5"/>
    <w:rsid w:val="00F32EDC"/>
    <w:rsid w:val="00F32F56"/>
    <w:rsid w:val="00F3305D"/>
    <w:rsid w:val="00F3307D"/>
    <w:rsid w:val="00F330A4"/>
    <w:rsid w:val="00F332BA"/>
    <w:rsid w:val="00F33487"/>
    <w:rsid w:val="00F334C6"/>
    <w:rsid w:val="00F334F1"/>
    <w:rsid w:val="00F338C1"/>
    <w:rsid w:val="00F33BF3"/>
    <w:rsid w:val="00F33D4F"/>
    <w:rsid w:val="00F33DB6"/>
    <w:rsid w:val="00F3408D"/>
    <w:rsid w:val="00F34288"/>
    <w:rsid w:val="00F344AD"/>
    <w:rsid w:val="00F34CD6"/>
    <w:rsid w:val="00F34D11"/>
    <w:rsid w:val="00F34DD6"/>
    <w:rsid w:val="00F34E92"/>
    <w:rsid w:val="00F356E7"/>
    <w:rsid w:val="00F3583F"/>
    <w:rsid w:val="00F35852"/>
    <w:rsid w:val="00F35873"/>
    <w:rsid w:val="00F35920"/>
    <w:rsid w:val="00F35BB7"/>
    <w:rsid w:val="00F35C52"/>
    <w:rsid w:val="00F35D32"/>
    <w:rsid w:val="00F35D99"/>
    <w:rsid w:val="00F35E3D"/>
    <w:rsid w:val="00F35ED1"/>
    <w:rsid w:val="00F35FCC"/>
    <w:rsid w:val="00F360AF"/>
    <w:rsid w:val="00F3616D"/>
    <w:rsid w:val="00F361D3"/>
    <w:rsid w:val="00F36389"/>
    <w:rsid w:val="00F3669C"/>
    <w:rsid w:val="00F366A5"/>
    <w:rsid w:val="00F369F6"/>
    <w:rsid w:val="00F36C5F"/>
    <w:rsid w:val="00F36D77"/>
    <w:rsid w:val="00F37068"/>
    <w:rsid w:val="00F37259"/>
    <w:rsid w:val="00F37423"/>
    <w:rsid w:val="00F37478"/>
    <w:rsid w:val="00F37A19"/>
    <w:rsid w:val="00F37A6F"/>
    <w:rsid w:val="00F37DB9"/>
    <w:rsid w:val="00F37E12"/>
    <w:rsid w:val="00F4011C"/>
    <w:rsid w:val="00F4036A"/>
    <w:rsid w:val="00F40486"/>
    <w:rsid w:val="00F4048C"/>
    <w:rsid w:val="00F40584"/>
    <w:rsid w:val="00F405A4"/>
    <w:rsid w:val="00F406F1"/>
    <w:rsid w:val="00F40A25"/>
    <w:rsid w:val="00F40BF1"/>
    <w:rsid w:val="00F40D3B"/>
    <w:rsid w:val="00F40EAC"/>
    <w:rsid w:val="00F415E6"/>
    <w:rsid w:val="00F417CD"/>
    <w:rsid w:val="00F4183F"/>
    <w:rsid w:val="00F418C1"/>
    <w:rsid w:val="00F41A74"/>
    <w:rsid w:val="00F41C9B"/>
    <w:rsid w:val="00F41EEC"/>
    <w:rsid w:val="00F41F05"/>
    <w:rsid w:val="00F4219A"/>
    <w:rsid w:val="00F4253B"/>
    <w:rsid w:val="00F429DE"/>
    <w:rsid w:val="00F42E81"/>
    <w:rsid w:val="00F433BD"/>
    <w:rsid w:val="00F43493"/>
    <w:rsid w:val="00F434AE"/>
    <w:rsid w:val="00F435E2"/>
    <w:rsid w:val="00F43621"/>
    <w:rsid w:val="00F437B0"/>
    <w:rsid w:val="00F437F2"/>
    <w:rsid w:val="00F43A10"/>
    <w:rsid w:val="00F43A39"/>
    <w:rsid w:val="00F43D95"/>
    <w:rsid w:val="00F43F80"/>
    <w:rsid w:val="00F44072"/>
    <w:rsid w:val="00F443CC"/>
    <w:rsid w:val="00F44443"/>
    <w:rsid w:val="00F444DE"/>
    <w:rsid w:val="00F44686"/>
    <w:rsid w:val="00F44692"/>
    <w:rsid w:val="00F4469B"/>
    <w:rsid w:val="00F446E8"/>
    <w:rsid w:val="00F44984"/>
    <w:rsid w:val="00F44B93"/>
    <w:rsid w:val="00F44C5D"/>
    <w:rsid w:val="00F44CA9"/>
    <w:rsid w:val="00F44DFB"/>
    <w:rsid w:val="00F44EC5"/>
    <w:rsid w:val="00F44F35"/>
    <w:rsid w:val="00F4507D"/>
    <w:rsid w:val="00F451A4"/>
    <w:rsid w:val="00F45539"/>
    <w:rsid w:val="00F45609"/>
    <w:rsid w:val="00F45712"/>
    <w:rsid w:val="00F45734"/>
    <w:rsid w:val="00F45744"/>
    <w:rsid w:val="00F458B7"/>
    <w:rsid w:val="00F4590E"/>
    <w:rsid w:val="00F45A57"/>
    <w:rsid w:val="00F45A71"/>
    <w:rsid w:val="00F45BCA"/>
    <w:rsid w:val="00F462DE"/>
    <w:rsid w:val="00F46551"/>
    <w:rsid w:val="00F46816"/>
    <w:rsid w:val="00F46C9B"/>
    <w:rsid w:val="00F46D38"/>
    <w:rsid w:val="00F46DEA"/>
    <w:rsid w:val="00F46FCA"/>
    <w:rsid w:val="00F470E5"/>
    <w:rsid w:val="00F4711E"/>
    <w:rsid w:val="00F473C8"/>
    <w:rsid w:val="00F47490"/>
    <w:rsid w:val="00F47498"/>
    <w:rsid w:val="00F4751F"/>
    <w:rsid w:val="00F4765C"/>
    <w:rsid w:val="00F477AB"/>
    <w:rsid w:val="00F47BC7"/>
    <w:rsid w:val="00F47C07"/>
    <w:rsid w:val="00F47D44"/>
    <w:rsid w:val="00F47E8B"/>
    <w:rsid w:val="00F5002F"/>
    <w:rsid w:val="00F5028B"/>
    <w:rsid w:val="00F5029D"/>
    <w:rsid w:val="00F5051F"/>
    <w:rsid w:val="00F505E0"/>
    <w:rsid w:val="00F50D8B"/>
    <w:rsid w:val="00F50EC4"/>
    <w:rsid w:val="00F50EDF"/>
    <w:rsid w:val="00F50F4E"/>
    <w:rsid w:val="00F5101C"/>
    <w:rsid w:val="00F512B2"/>
    <w:rsid w:val="00F51470"/>
    <w:rsid w:val="00F5156F"/>
    <w:rsid w:val="00F516A7"/>
    <w:rsid w:val="00F519C1"/>
    <w:rsid w:val="00F519D6"/>
    <w:rsid w:val="00F51C00"/>
    <w:rsid w:val="00F51CAD"/>
    <w:rsid w:val="00F51EFE"/>
    <w:rsid w:val="00F51F0C"/>
    <w:rsid w:val="00F51F28"/>
    <w:rsid w:val="00F51F54"/>
    <w:rsid w:val="00F522A3"/>
    <w:rsid w:val="00F5242B"/>
    <w:rsid w:val="00F524BC"/>
    <w:rsid w:val="00F524F3"/>
    <w:rsid w:val="00F52509"/>
    <w:rsid w:val="00F5283D"/>
    <w:rsid w:val="00F52974"/>
    <w:rsid w:val="00F5297B"/>
    <w:rsid w:val="00F52A8E"/>
    <w:rsid w:val="00F52A93"/>
    <w:rsid w:val="00F52ABA"/>
    <w:rsid w:val="00F52BC7"/>
    <w:rsid w:val="00F52CB5"/>
    <w:rsid w:val="00F52CE5"/>
    <w:rsid w:val="00F52D6D"/>
    <w:rsid w:val="00F52D80"/>
    <w:rsid w:val="00F52E55"/>
    <w:rsid w:val="00F52E67"/>
    <w:rsid w:val="00F53027"/>
    <w:rsid w:val="00F5334F"/>
    <w:rsid w:val="00F533B5"/>
    <w:rsid w:val="00F53407"/>
    <w:rsid w:val="00F535C4"/>
    <w:rsid w:val="00F53741"/>
    <w:rsid w:val="00F53896"/>
    <w:rsid w:val="00F53BF4"/>
    <w:rsid w:val="00F53D9C"/>
    <w:rsid w:val="00F53E1D"/>
    <w:rsid w:val="00F53E3D"/>
    <w:rsid w:val="00F53E77"/>
    <w:rsid w:val="00F54087"/>
    <w:rsid w:val="00F54147"/>
    <w:rsid w:val="00F541B7"/>
    <w:rsid w:val="00F54266"/>
    <w:rsid w:val="00F54319"/>
    <w:rsid w:val="00F54327"/>
    <w:rsid w:val="00F543DA"/>
    <w:rsid w:val="00F5442E"/>
    <w:rsid w:val="00F5444B"/>
    <w:rsid w:val="00F54744"/>
    <w:rsid w:val="00F54895"/>
    <w:rsid w:val="00F549E0"/>
    <w:rsid w:val="00F54AC6"/>
    <w:rsid w:val="00F54B2E"/>
    <w:rsid w:val="00F54BEF"/>
    <w:rsid w:val="00F54C0F"/>
    <w:rsid w:val="00F54C2A"/>
    <w:rsid w:val="00F54C4A"/>
    <w:rsid w:val="00F55043"/>
    <w:rsid w:val="00F55061"/>
    <w:rsid w:val="00F55192"/>
    <w:rsid w:val="00F55340"/>
    <w:rsid w:val="00F55AA5"/>
    <w:rsid w:val="00F55D9E"/>
    <w:rsid w:val="00F55DDE"/>
    <w:rsid w:val="00F55E2C"/>
    <w:rsid w:val="00F55F13"/>
    <w:rsid w:val="00F55F41"/>
    <w:rsid w:val="00F55F60"/>
    <w:rsid w:val="00F55F70"/>
    <w:rsid w:val="00F5640C"/>
    <w:rsid w:val="00F56486"/>
    <w:rsid w:val="00F5659D"/>
    <w:rsid w:val="00F568BB"/>
    <w:rsid w:val="00F5698D"/>
    <w:rsid w:val="00F56B01"/>
    <w:rsid w:val="00F56B2A"/>
    <w:rsid w:val="00F56B50"/>
    <w:rsid w:val="00F56D5B"/>
    <w:rsid w:val="00F56D8A"/>
    <w:rsid w:val="00F56DCF"/>
    <w:rsid w:val="00F56E2D"/>
    <w:rsid w:val="00F57034"/>
    <w:rsid w:val="00F5718E"/>
    <w:rsid w:val="00F5749C"/>
    <w:rsid w:val="00F575CC"/>
    <w:rsid w:val="00F57657"/>
    <w:rsid w:val="00F5783A"/>
    <w:rsid w:val="00F57873"/>
    <w:rsid w:val="00F5798E"/>
    <w:rsid w:val="00F57B6F"/>
    <w:rsid w:val="00F57CAB"/>
    <w:rsid w:val="00F57E7C"/>
    <w:rsid w:val="00F600DB"/>
    <w:rsid w:val="00F601EC"/>
    <w:rsid w:val="00F6039B"/>
    <w:rsid w:val="00F6068C"/>
    <w:rsid w:val="00F60752"/>
    <w:rsid w:val="00F6079D"/>
    <w:rsid w:val="00F607A7"/>
    <w:rsid w:val="00F60988"/>
    <w:rsid w:val="00F609BE"/>
    <w:rsid w:val="00F60A9D"/>
    <w:rsid w:val="00F60B1E"/>
    <w:rsid w:val="00F60BE9"/>
    <w:rsid w:val="00F60F57"/>
    <w:rsid w:val="00F60F5E"/>
    <w:rsid w:val="00F60F8C"/>
    <w:rsid w:val="00F60FB8"/>
    <w:rsid w:val="00F6112E"/>
    <w:rsid w:val="00F6121C"/>
    <w:rsid w:val="00F61872"/>
    <w:rsid w:val="00F618CB"/>
    <w:rsid w:val="00F61B2F"/>
    <w:rsid w:val="00F61FD8"/>
    <w:rsid w:val="00F62270"/>
    <w:rsid w:val="00F62298"/>
    <w:rsid w:val="00F623D0"/>
    <w:rsid w:val="00F6241E"/>
    <w:rsid w:val="00F62473"/>
    <w:rsid w:val="00F62878"/>
    <w:rsid w:val="00F6290A"/>
    <w:rsid w:val="00F62D5E"/>
    <w:rsid w:val="00F62DBF"/>
    <w:rsid w:val="00F62FAD"/>
    <w:rsid w:val="00F63258"/>
    <w:rsid w:val="00F632FE"/>
    <w:rsid w:val="00F633BD"/>
    <w:rsid w:val="00F634D0"/>
    <w:rsid w:val="00F6354B"/>
    <w:rsid w:val="00F636A9"/>
    <w:rsid w:val="00F637CF"/>
    <w:rsid w:val="00F63995"/>
    <w:rsid w:val="00F639B3"/>
    <w:rsid w:val="00F63C29"/>
    <w:rsid w:val="00F63E62"/>
    <w:rsid w:val="00F63FDA"/>
    <w:rsid w:val="00F6411B"/>
    <w:rsid w:val="00F641FC"/>
    <w:rsid w:val="00F64205"/>
    <w:rsid w:val="00F64249"/>
    <w:rsid w:val="00F643C5"/>
    <w:rsid w:val="00F644F3"/>
    <w:rsid w:val="00F6467E"/>
    <w:rsid w:val="00F64750"/>
    <w:rsid w:val="00F64757"/>
    <w:rsid w:val="00F647F7"/>
    <w:rsid w:val="00F64B04"/>
    <w:rsid w:val="00F64B44"/>
    <w:rsid w:val="00F64F79"/>
    <w:rsid w:val="00F6520F"/>
    <w:rsid w:val="00F655D1"/>
    <w:rsid w:val="00F65661"/>
    <w:rsid w:val="00F6583A"/>
    <w:rsid w:val="00F6583C"/>
    <w:rsid w:val="00F6589A"/>
    <w:rsid w:val="00F65AE5"/>
    <w:rsid w:val="00F65C66"/>
    <w:rsid w:val="00F65C84"/>
    <w:rsid w:val="00F65CDD"/>
    <w:rsid w:val="00F65E0E"/>
    <w:rsid w:val="00F65F7B"/>
    <w:rsid w:val="00F660DA"/>
    <w:rsid w:val="00F666F6"/>
    <w:rsid w:val="00F66791"/>
    <w:rsid w:val="00F667AD"/>
    <w:rsid w:val="00F66B56"/>
    <w:rsid w:val="00F66BD2"/>
    <w:rsid w:val="00F66D7A"/>
    <w:rsid w:val="00F66EB1"/>
    <w:rsid w:val="00F67037"/>
    <w:rsid w:val="00F67064"/>
    <w:rsid w:val="00F6710B"/>
    <w:rsid w:val="00F671D5"/>
    <w:rsid w:val="00F6725D"/>
    <w:rsid w:val="00F67426"/>
    <w:rsid w:val="00F677FB"/>
    <w:rsid w:val="00F6783E"/>
    <w:rsid w:val="00F67912"/>
    <w:rsid w:val="00F6791B"/>
    <w:rsid w:val="00F67B6B"/>
    <w:rsid w:val="00F70061"/>
    <w:rsid w:val="00F7038D"/>
    <w:rsid w:val="00F70630"/>
    <w:rsid w:val="00F70699"/>
    <w:rsid w:val="00F70B67"/>
    <w:rsid w:val="00F70BA7"/>
    <w:rsid w:val="00F70CC1"/>
    <w:rsid w:val="00F70CFD"/>
    <w:rsid w:val="00F70DBE"/>
    <w:rsid w:val="00F71124"/>
    <w:rsid w:val="00F712E9"/>
    <w:rsid w:val="00F71605"/>
    <w:rsid w:val="00F716A3"/>
    <w:rsid w:val="00F717E9"/>
    <w:rsid w:val="00F71888"/>
    <w:rsid w:val="00F719CD"/>
    <w:rsid w:val="00F71A5D"/>
    <w:rsid w:val="00F71B71"/>
    <w:rsid w:val="00F71BB8"/>
    <w:rsid w:val="00F71BF5"/>
    <w:rsid w:val="00F72584"/>
    <w:rsid w:val="00F72590"/>
    <w:rsid w:val="00F725D3"/>
    <w:rsid w:val="00F7263A"/>
    <w:rsid w:val="00F727E8"/>
    <w:rsid w:val="00F72889"/>
    <w:rsid w:val="00F7290D"/>
    <w:rsid w:val="00F72B78"/>
    <w:rsid w:val="00F72B79"/>
    <w:rsid w:val="00F72BEF"/>
    <w:rsid w:val="00F72CAE"/>
    <w:rsid w:val="00F72D90"/>
    <w:rsid w:val="00F72DA1"/>
    <w:rsid w:val="00F7301E"/>
    <w:rsid w:val="00F7302F"/>
    <w:rsid w:val="00F7307E"/>
    <w:rsid w:val="00F73167"/>
    <w:rsid w:val="00F732EC"/>
    <w:rsid w:val="00F733DA"/>
    <w:rsid w:val="00F73650"/>
    <w:rsid w:val="00F7367F"/>
    <w:rsid w:val="00F73D08"/>
    <w:rsid w:val="00F73D0E"/>
    <w:rsid w:val="00F73FAA"/>
    <w:rsid w:val="00F74012"/>
    <w:rsid w:val="00F74046"/>
    <w:rsid w:val="00F744F1"/>
    <w:rsid w:val="00F745A4"/>
    <w:rsid w:val="00F7478D"/>
    <w:rsid w:val="00F74825"/>
    <w:rsid w:val="00F74844"/>
    <w:rsid w:val="00F7492D"/>
    <w:rsid w:val="00F74A90"/>
    <w:rsid w:val="00F74DAF"/>
    <w:rsid w:val="00F7516F"/>
    <w:rsid w:val="00F75584"/>
    <w:rsid w:val="00F75630"/>
    <w:rsid w:val="00F7586B"/>
    <w:rsid w:val="00F75967"/>
    <w:rsid w:val="00F75BC4"/>
    <w:rsid w:val="00F75BFA"/>
    <w:rsid w:val="00F75E8A"/>
    <w:rsid w:val="00F75F2F"/>
    <w:rsid w:val="00F75FBF"/>
    <w:rsid w:val="00F76004"/>
    <w:rsid w:val="00F763D8"/>
    <w:rsid w:val="00F76445"/>
    <w:rsid w:val="00F76712"/>
    <w:rsid w:val="00F76953"/>
    <w:rsid w:val="00F76C93"/>
    <w:rsid w:val="00F76DFC"/>
    <w:rsid w:val="00F76ECC"/>
    <w:rsid w:val="00F77051"/>
    <w:rsid w:val="00F77095"/>
    <w:rsid w:val="00F7716E"/>
    <w:rsid w:val="00F7792F"/>
    <w:rsid w:val="00F7794C"/>
    <w:rsid w:val="00F77AC5"/>
    <w:rsid w:val="00F77BA6"/>
    <w:rsid w:val="00F77D40"/>
    <w:rsid w:val="00F77EBE"/>
    <w:rsid w:val="00F80191"/>
    <w:rsid w:val="00F80399"/>
    <w:rsid w:val="00F80424"/>
    <w:rsid w:val="00F80783"/>
    <w:rsid w:val="00F80905"/>
    <w:rsid w:val="00F80943"/>
    <w:rsid w:val="00F80AAA"/>
    <w:rsid w:val="00F80AD6"/>
    <w:rsid w:val="00F80CFD"/>
    <w:rsid w:val="00F80ED7"/>
    <w:rsid w:val="00F81032"/>
    <w:rsid w:val="00F81233"/>
    <w:rsid w:val="00F812C8"/>
    <w:rsid w:val="00F8132D"/>
    <w:rsid w:val="00F814F6"/>
    <w:rsid w:val="00F8160A"/>
    <w:rsid w:val="00F8183E"/>
    <w:rsid w:val="00F818AE"/>
    <w:rsid w:val="00F81986"/>
    <w:rsid w:val="00F81A88"/>
    <w:rsid w:val="00F81B40"/>
    <w:rsid w:val="00F81C2F"/>
    <w:rsid w:val="00F820C4"/>
    <w:rsid w:val="00F82148"/>
    <w:rsid w:val="00F82172"/>
    <w:rsid w:val="00F821D5"/>
    <w:rsid w:val="00F822C3"/>
    <w:rsid w:val="00F8247B"/>
    <w:rsid w:val="00F82484"/>
    <w:rsid w:val="00F82717"/>
    <w:rsid w:val="00F8277B"/>
    <w:rsid w:val="00F82831"/>
    <w:rsid w:val="00F82C75"/>
    <w:rsid w:val="00F82CA6"/>
    <w:rsid w:val="00F82DA7"/>
    <w:rsid w:val="00F82DCF"/>
    <w:rsid w:val="00F832E3"/>
    <w:rsid w:val="00F83337"/>
    <w:rsid w:val="00F8345F"/>
    <w:rsid w:val="00F836CB"/>
    <w:rsid w:val="00F83829"/>
    <w:rsid w:val="00F8389C"/>
    <w:rsid w:val="00F8393F"/>
    <w:rsid w:val="00F83940"/>
    <w:rsid w:val="00F83BF8"/>
    <w:rsid w:val="00F83C06"/>
    <w:rsid w:val="00F83C94"/>
    <w:rsid w:val="00F83CF8"/>
    <w:rsid w:val="00F83EDF"/>
    <w:rsid w:val="00F84069"/>
    <w:rsid w:val="00F84165"/>
    <w:rsid w:val="00F84185"/>
    <w:rsid w:val="00F843D7"/>
    <w:rsid w:val="00F84578"/>
    <w:rsid w:val="00F8473C"/>
    <w:rsid w:val="00F84A0B"/>
    <w:rsid w:val="00F84B69"/>
    <w:rsid w:val="00F84CF0"/>
    <w:rsid w:val="00F84D91"/>
    <w:rsid w:val="00F84F95"/>
    <w:rsid w:val="00F85140"/>
    <w:rsid w:val="00F852C6"/>
    <w:rsid w:val="00F85536"/>
    <w:rsid w:val="00F85A60"/>
    <w:rsid w:val="00F85C06"/>
    <w:rsid w:val="00F85E04"/>
    <w:rsid w:val="00F85F0C"/>
    <w:rsid w:val="00F85FC0"/>
    <w:rsid w:val="00F8617C"/>
    <w:rsid w:val="00F8630B"/>
    <w:rsid w:val="00F863C7"/>
    <w:rsid w:val="00F8657A"/>
    <w:rsid w:val="00F865E8"/>
    <w:rsid w:val="00F8679A"/>
    <w:rsid w:val="00F868C7"/>
    <w:rsid w:val="00F869EA"/>
    <w:rsid w:val="00F86D66"/>
    <w:rsid w:val="00F86E8E"/>
    <w:rsid w:val="00F86F1F"/>
    <w:rsid w:val="00F87117"/>
    <w:rsid w:val="00F87263"/>
    <w:rsid w:val="00F8736C"/>
    <w:rsid w:val="00F875D8"/>
    <w:rsid w:val="00F875E5"/>
    <w:rsid w:val="00F877DB"/>
    <w:rsid w:val="00F879BC"/>
    <w:rsid w:val="00F87ABC"/>
    <w:rsid w:val="00F87B3C"/>
    <w:rsid w:val="00F87DCC"/>
    <w:rsid w:val="00F90062"/>
    <w:rsid w:val="00F901D7"/>
    <w:rsid w:val="00F902D6"/>
    <w:rsid w:val="00F9030E"/>
    <w:rsid w:val="00F90347"/>
    <w:rsid w:val="00F903A8"/>
    <w:rsid w:val="00F90532"/>
    <w:rsid w:val="00F90570"/>
    <w:rsid w:val="00F90721"/>
    <w:rsid w:val="00F9077F"/>
    <w:rsid w:val="00F908B1"/>
    <w:rsid w:val="00F90A91"/>
    <w:rsid w:val="00F90ADB"/>
    <w:rsid w:val="00F90C45"/>
    <w:rsid w:val="00F90E10"/>
    <w:rsid w:val="00F90E78"/>
    <w:rsid w:val="00F91009"/>
    <w:rsid w:val="00F911C6"/>
    <w:rsid w:val="00F91209"/>
    <w:rsid w:val="00F919D7"/>
    <w:rsid w:val="00F91EEE"/>
    <w:rsid w:val="00F9201A"/>
    <w:rsid w:val="00F9221F"/>
    <w:rsid w:val="00F92344"/>
    <w:rsid w:val="00F923C7"/>
    <w:rsid w:val="00F92424"/>
    <w:rsid w:val="00F9258E"/>
    <w:rsid w:val="00F925D4"/>
    <w:rsid w:val="00F926A7"/>
    <w:rsid w:val="00F926D8"/>
    <w:rsid w:val="00F926EC"/>
    <w:rsid w:val="00F9278A"/>
    <w:rsid w:val="00F9279E"/>
    <w:rsid w:val="00F92841"/>
    <w:rsid w:val="00F9284C"/>
    <w:rsid w:val="00F92A49"/>
    <w:rsid w:val="00F92BA7"/>
    <w:rsid w:val="00F92F1F"/>
    <w:rsid w:val="00F931C7"/>
    <w:rsid w:val="00F93559"/>
    <w:rsid w:val="00F9372C"/>
    <w:rsid w:val="00F93B39"/>
    <w:rsid w:val="00F93D72"/>
    <w:rsid w:val="00F93D8A"/>
    <w:rsid w:val="00F93E65"/>
    <w:rsid w:val="00F93F0F"/>
    <w:rsid w:val="00F94070"/>
    <w:rsid w:val="00F94088"/>
    <w:rsid w:val="00F940C5"/>
    <w:rsid w:val="00F9447A"/>
    <w:rsid w:val="00F947F9"/>
    <w:rsid w:val="00F9480B"/>
    <w:rsid w:val="00F948D3"/>
    <w:rsid w:val="00F94BE8"/>
    <w:rsid w:val="00F94DDC"/>
    <w:rsid w:val="00F94E51"/>
    <w:rsid w:val="00F9504C"/>
    <w:rsid w:val="00F950B5"/>
    <w:rsid w:val="00F950DE"/>
    <w:rsid w:val="00F9513F"/>
    <w:rsid w:val="00F95243"/>
    <w:rsid w:val="00F952C6"/>
    <w:rsid w:val="00F954B9"/>
    <w:rsid w:val="00F956A8"/>
    <w:rsid w:val="00F957AB"/>
    <w:rsid w:val="00F95B3A"/>
    <w:rsid w:val="00F95BAC"/>
    <w:rsid w:val="00F95CF9"/>
    <w:rsid w:val="00F95D1E"/>
    <w:rsid w:val="00F96582"/>
    <w:rsid w:val="00F96609"/>
    <w:rsid w:val="00F96614"/>
    <w:rsid w:val="00F966A9"/>
    <w:rsid w:val="00F966FB"/>
    <w:rsid w:val="00F9679B"/>
    <w:rsid w:val="00F96A0C"/>
    <w:rsid w:val="00F96BAB"/>
    <w:rsid w:val="00F973A5"/>
    <w:rsid w:val="00F973C2"/>
    <w:rsid w:val="00F97568"/>
    <w:rsid w:val="00F97908"/>
    <w:rsid w:val="00F97B43"/>
    <w:rsid w:val="00F97BA2"/>
    <w:rsid w:val="00F97C44"/>
    <w:rsid w:val="00FA0109"/>
    <w:rsid w:val="00FA01CC"/>
    <w:rsid w:val="00FA0397"/>
    <w:rsid w:val="00FA0461"/>
    <w:rsid w:val="00FA0463"/>
    <w:rsid w:val="00FA0496"/>
    <w:rsid w:val="00FA0699"/>
    <w:rsid w:val="00FA07EC"/>
    <w:rsid w:val="00FA07F8"/>
    <w:rsid w:val="00FA0850"/>
    <w:rsid w:val="00FA0946"/>
    <w:rsid w:val="00FA094E"/>
    <w:rsid w:val="00FA0B86"/>
    <w:rsid w:val="00FA0E76"/>
    <w:rsid w:val="00FA0E91"/>
    <w:rsid w:val="00FA0F6A"/>
    <w:rsid w:val="00FA105C"/>
    <w:rsid w:val="00FA12BE"/>
    <w:rsid w:val="00FA12C5"/>
    <w:rsid w:val="00FA1475"/>
    <w:rsid w:val="00FA148A"/>
    <w:rsid w:val="00FA15A8"/>
    <w:rsid w:val="00FA16D8"/>
    <w:rsid w:val="00FA1854"/>
    <w:rsid w:val="00FA1969"/>
    <w:rsid w:val="00FA1AB9"/>
    <w:rsid w:val="00FA1F6D"/>
    <w:rsid w:val="00FA27C8"/>
    <w:rsid w:val="00FA2B8E"/>
    <w:rsid w:val="00FA2CE2"/>
    <w:rsid w:val="00FA2D71"/>
    <w:rsid w:val="00FA3100"/>
    <w:rsid w:val="00FA3178"/>
    <w:rsid w:val="00FA365E"/>
    <w:rsid w:val="00FA36BE"/>
    <w:rsid w:val="00FA36E2"/>
    <w:rsid w:val="00FA377C"/>
    <w:rsid w:val="00FA3A6E"/>
    <w:rsid w:val="00FA3B76"/>
    <w:rsid w:val="00FA3BA0"/>
    <w:rsid w:val="00FA3C24"/>
    <w:rsid w:val="00FA3D2A"/>
    <w:rsid w:val="00FA3DAE"/>
    <w:rsid w:val="00FA3E3A"/>
    <w:rsid w:val="00FA3F2F"/>
    <w:rsid w:val="00FA3FC6"/>
    <w:rsid w:val="00FA3FE7"/>
    <w:rsid w:val="00FA40DD"/>
    <w:rsid w:val="00FA414A"/>
    <w:rsid w:val="00FA478A"/>
    <w:rsid w:val="00FA493D"/>
    <w:rsid w:val="00FA4A8C"/>
    <w:rsid w:val="00FA4D0A"/>
    <w:rsid w:val="00FA4D66"/>
    <w:rsid w:val="00FA503A"/>
    <w:rsid w:val="00FA50D4"/>
    <w:rsid w:val="00FA54C3"/>
    <w:rsid w:val="00FA55D7"/>
    <w:rsid w:val="00FA5956"/>
    <w:rsid w:val="00FA59B2"/>
    <w:rsid w:val="00FA5A4E"/>
    <w:rsid w:val="00FA5B81"/>
    <w:rsid w:val="00FA5BB5"/>
    <w:rsid w:val="00FA5BCE"/>
    <w:rsid w:val="00FA5D49"/>
    <w:rsid w:val="00FA5D6C"/>
    <w:rsid w:val="00FA5DAB"/>
    <w:rsid w:val="00FA5E44"/>
    <w:rsid w:val="00FA5E7C"/>
    <w:rsid w:val="00FA6100"/>
    <w:rsid w:val="00FA6127"/>
    <w:rsid w:val="00FA6240"/>
    <w:rsid w:val="00FA6245"/>
    <w:rsid w:val="00FA627E"/>
    <w:rsid w:val="00FA6393"/>
    <w:rsid w:val="00FA6563"/>
    <w:rsid w:val="00FA6973"/>
    <w:rsid w:val="00FA6A2F"/>
    <w:rsid w:val="00FA6A6F"/>
    <w:rsid w:val="00FA6A8F"/>
    <w:rsid w:val="00FA6ABA"/>
    <w:rsid w:val="00FA6B9E"/>
    <w:rsid w:val="00FA6BB7"/>
    <w:rsid w:val="00FA6D50"/>
    <w:rsid w:val="00FA7321"/>
    <w:rsid w:val="00FA7570"/>
    <w:rsid w:val="00FA7846"/>
    <w:rsid w:val="00FA7868"/>
    <w:rsid w:val="00FA787C"/>
    <w:rsid w:val="00FA7A2A"/>
    <w:rsid w:val="00FA7A43"/>
    <w:rsid w:val="00FA7B96"/>
    <w:rsid w:val="00FA7C95"/>
    <w:rsid w:val="00FA7E1F"/>
    <w:rsid w:val="00FB0081"/>
    <w:rsid w:val="00FB0082"/>
    <w:rsid w:val="00FB0243"/>
    <w:rsid w:val="00FB0542"/>
    <w:rsid w:val="00FB075C"/>
    <w:rsid w:val="00FB07A6"/>
    <w:rsid w:val="00FB07A7"/>
    <w:rsid w:val="00FB07EF"/>
    <w:rsid w:val="00FB082E"/>
    <w:rsid w:val="00FB08B3"/>
    <w:rsid w:val="00FB0EBC"/>
    <w:rsid w:val="00FB0FD4"/>
    <w:rsid w:val="00FB10AE"/>
    <w:rsid w:val="00FB11B6"/>
    <w:rsid w:val="00FB1339"/>
    <w:rsid w:val="00FB1527"/>
    <w:rsid w:val="00FB153F"/>
    <w:rsid w:val="00FB17DB"/>
    <w:rsid w:val="00FB1BE4"/>
    <w:rsid w:val="00FB1C4B"/>
    <w:rsid w:val="00FB1C79"/>
    <w:rsid w:val="00FB2537"/>
    <w:rsid w:val="00FB25D2"/>
    <w:rsid w:val="00FB2618"/>
    <w:rsid w:val="00FB275A"/>
    <w:rsid w:val="00FB29F5"/>
    <w:rsid w:val="00FB2ABB"/>
    <w:rsid w:val="00FB2E02"/>
    <w:rsid w:val="00FB2FF7"/>
    <w:rsid w:val="00FB32C8"/>
    <w:rsid w:val="00FB33CA"/>
    <w:rsid w:val="00FB33DC"/>
    <w:rsid w:val="00FB3434"/>
    <w:rsid w:val="00FB34CA"/>
    <w:rsid w:val="00FB357E"/>
    <w:rsid w:val="00FB35FC"/>
    <w:rsid w:val="00FB3A50"/>
    <w:rsid w:val="00FB3F41"/>
    <w:rsid w:val="00FB401C"/>
    <w:rsid w:val="00FB4080"/>
    <w:rsid w:val="00FB41F0"/>
    <w:rsid w:val="00FB4338"/>
    <w:rsid w:val="00FB4358"/>
    <w:rsid w:val="00FB456B"/>
    <w:rsid w:val="00FB46FE"/>
    <w:rsid w:val="00FB477E"/>
    <w:rsid w:val="00FB47A0"/>
    <w:rsid w:val="00FB4A3D"/>
    <w:rsid w:val="00FB4C9C"/>
    <w:rsid w:val="00FB4F88"/>
    <w:rsid w:val="00FB52B5"/>
    <w:rsid w:val="00FB5401"/>
    <w:rsid w:val="00FB5AC1"/>
    <w:rsid w:val="00FB5BBD"/>
    <w:rsid w:val="00FB5D38"/>
    <w:rsid w:val="00FB5F48"/>
    <w:rsid w:val="00FB608A"/>
    <w:rsid w:val="00FB60FC"/>
    <w:rsid w:val="00FB6165"/>
    <w:rsid w:val="00FB61C5"/>
    <w:rsid w:val="00FB62A5"/>
    <w:rsid w:val="00FB62AA"/>
    <w:rsid w:val="00FB64D2"/>
    <w:rsid w:val="00FB65D8"/>
    <w:rsid w:val="00FB6D8D"/>
    <w:rsid w:val="00FB6DE8"/>
    <w:rsid w:val="00FB6E4D"/>
    <w:rsid w:val="00FB7053"/>
    <w:rsid w:val="00FB720D"/>
    <w:rsid w:val="00FB7216"/>
    <w:rsid w:val="00FB7307"/>
    <w:rsid w:val="00FB7449"/>
    <w:rsid w:val="00FB7530"/>
    <w:rsid w:val="00FB7730"/>
    <w:rsid w:val="00FB7A1B"/>
    <w:rsid w:val="00FB7D00"/>
    <w:rsid w:val="00FB7D08"/>
    <w:rsid w:val="00FB7D14"/>
    <w:rsid w:val="00FB7F22"/>
    <w:rsid w:val="00FC003B"/>
    <w:rsid w:val="00FC0150"/>
    <w:rsid w:val="00FC0197"/>
    <w:rsid w:val="00FC01E9"/>
    <w:rsid w:val="00FC03AB"/>
    <w:rsid w:val="00FC0586"/>
    <w:rsid w:val="00FC05FF"/>
    <w:rsid w:val="00FC075A"/>
    <w:rsid w:val="00FC07EE"/>
    <w:rsid w:val="00FC0916"/>
    <w:rsid w:val="00FC0ACE"/>
    <w:rsid w:val="00FC0AE2"/>
    <w:rsid w:val="00FC0E40"/>
    <w:rsid w:val="00FC1185"/>
    <w:rsid w:val="00FC122C"/>
    <w:rsid w:val="00FC1341"/>
    <w:rsid w:val="00FC13B5"/>
    <w:rsid w:val="00FC14F7"/>
    <w:rsid w:val="00FC16C2"/>
    <w:rsid w:val="00FC17C0"/>
    <w:rsid w:val="00FC1964"/>
    <w:rsid w:val="00FC1976"/>
    <w:rsid w:val="00FC1A2C"/>
    <w:rsid w:val="00FC1B3F"/>
    <w:rsid w:val="00FC1B7F"/>
    <w:rsid w:val="00FC1DB1"/>
    <w:rsid w:val="00FC1E1F"/>
    <w:rsid w:val="00FC1FE6"/>
    <w:rsid w:val="00FC242C"/>
    <w:rsid w:val="00FC27A8"/>
    <w:rsid w:val="00FC27BC"/>
    <w:rsid w:val="00FC2872"/>
    <w:rsid w:val="00FC2952"/>
    <w:rsid w:val="00FC2A4D"/>
    <w:rsid w:val="00FC2B9F"/>
    <w:rsid w:val="00FC2C28"/>
    <w:rsid w:val="00FC2CFB"/>
    <w:rsid w:val="00FC2E37"/>
    <w:rsid w:val="00FC2EED"/>
    <w:rsid w:val="00FC2F0E"/>
    <w:rsid w:val="00FC3300"/>
    <w:rsid w:val="00FC3A12"/>
    <w:rsid w:val="00FC3D47"/>
    <w:rsid w:val="00FC3E06"/>
    <w:rsid w:val="00FC4193"/>
    <w:rsid w:val="00FC41FC"/>
    <w:rsid w:val="00FC447F"/>
    <w:rsid w:val="00FC44F6"/>
    <w:rsid w:val="00FC4582"/>
    <w:rsid w:val="00FC471F"/>
    <w:rsid w:val="00FC4729"/>
    <w:rsid w:val="00FC4735"/>
    <w:rsid w:val="00FC498C"/>
    <w:rsid w:val="00FC4A02"/>
    <w:rsid w:val="00FC4A47"/>
    <w:rsid w:val="00FC4A8C"/>
    <w:rsid w:val="00FC4F57"/>
    <w:rsid w:val="00FC5199"/>
    <w:rsid w:val="00FC5223"/>
    <w:rsid w:val="00FC5228"/>
    <w:rsid w:val="00FC5302"/>
    <w:rsid w:val="00FC53DB"/>
    <w:rsid w:val="00FC54F5"/>
    <w:rsid w:val="00FC5628"/>
    <w:rsid w:val="00FC571C"/>
    <w:rsid w:val="00FC5827"/>
    <w:rsid w:val="00FC5830"/>
    <w:rsid w:val="00FC5A0B"/>
    <w:rsid w:val="00FC5DC7"/>
    <w:rsid w:val="00FC5DE1"/>
    <w:rsid w:val="00FC5F62"/>
    <w:rsid w:val="00FC5FC2"/>
    <w:rsid w:val="00FC609B"/>
    <w:rsid w:val="00FC6177"/>
    <w:rsid w:val="00FC61B8"/>
    <w:rsid w:val="00FC63D1"/>
    <w:rsid w:val="00FC6533"/>
    <w:rsid w:val="00FC67E7"/>
    <w:rsid w:val="00FC682B"/>
    <w:rsid w:val="00FC699A"/>
    <w:rsid w:val="00FC6B64"/>
    <w:rsid w:val="00FC6CC8"/>
    <w:rsid w:val="00FC6CDE"/>
    <w:rsid w:val="00FC7025"/>
    <w:rsid w:val="00FC70D7"/>
    <w:rsid w:val="00FC71CA"/>
    <w:rsid w:val="00FC72D1"/>
    <w:rsid w:val="00FC72E7"/>
    <w:rsid w:val="00FC7528"/>
    <w:rsid w:val="00FC7562"/>
    <w:rsid w:val="00FC7644"/>
    <w:rsid w:val="00FC783E"/>
    <w:rsid w:val="00FC7842"/>
    <w:rsid w:val="00FC79D8"/>
    <w:rsid w:val="00FC7AAB"/>
    <w:rsid w:val="00FC7AD7"/>
    <w:rsid w:val="00FC7B1E"/>
    <w:rsid w:val="00FC7B9B"/>
    <w:rsid w:val="00FC7BB4"/>
    <w:rsid w:val="00FC7CED"/>
    <w:rsid w:val="00FC7DD5"/>
    <w:rsid w:val="00FD0393"/>
    <w:rsid w:val="00FD0572"/>
    <w:rsid w:val="00FD0726"/>
    <w:rsid w:val="00FD0789"/>
    <w:rsid w:val="00FD0943"/>
    <w:rsid w:val="00FD0CA6"/>
    <w:rsid w:val="00FD0D43"/>
    <w:rsid w:val="00FD0D61"/>
    <w:rsid w:val="00FD0E79"/>
    <w:rsid w:val="00FD11A6"/>
    <w:rsid w:val="00FD1584"/>
    <w:rsid w:val="00FD1868"/>
    <w:rsid w:val="00FD19C1"/>
    <w:rsid w:val="00FD19F5"/>
    <w:rsid w:val="00FD1A55"/>
    <w:rsid w:val="00FD1A97"/>
    <w:rsid w:val="00FD1B85"/>
    <w:rsid w:val="00FD1BEF"/>
    <w:rsid w:val="00FD1C0F"/>
    <w:rsid w:val="00FD1C2D"/>
    <w:rsid w:val="00FD1D1F"/>
    <w:rsid w:val="00FD1DD3"/>
    <w:rsid w:val="00FD1E66"/>
    <w:rsid w:val="00FD1F25"/>
    <w:rsid w:val="00FD1F9E"/>
    <w:rsid w:val="00FD1FD1"/>
    <w:rsid w:val="00FD1FDB"/>
    <w:rsid w:val="00FD2006"/>
    <w:rsid w:val="00FD2233"/>
    <w:rsid w:val="00FD2245"/>
    <w:rsid w:val="00FD23A0"/>
    <w:rsid w:val="00FD2486"/>
    <w:rsid w:val="00FD253D"/>
    <w:rsid w:val="00FD2649"/>
    <w:rsid w:val="00FD282E"/>
    <w:rsid w:val="00FD2879"/>
    <w:rsid w:val="00FD2A72"/>
    <w:rsid w:val="00FD2B70"/>
    <w:rsid w:val="00FD2C0E"/>
    <w:rsid w:val="00FD2D4D"/>
    <w:rsid w:val="00FD2D7B"/>
    <w:rsid w:val="00FD2E74"/>
    <w:rsid w:val="00FD3233"/>
    <w:rsid w:val="00FD349D"/>
    <w:rsid w:val="00FD34D2"/>
    <w:rsid w:val="00FD34F7"/>
    <w:rsid w:val="00FD37F6"/>
    <w:rsid w:val="00FD38C9"/>
    <w:rsid w:val="00FD3A06"/>
    <w:rsid w:val="00FD3D0F"/>
    <w:rsid w:val="00FD3EEF"/>
    <w:rsid w:val="00FD3F1A"/>
    <w:rsid w:val="00FD4093"/>
    <w:rsid w:val="00FD41E3"/>
    <w:rsid w:val="00FD4302"/>
    <w:rsid w:val="00FD4318"/>
    <w:rsid w:val="00FD443B"/>
    <w:rsid w:val="00FD444E"/>
    <w:rsid w:val="00FD4589"/>
    <w:rsid w:val="00FD473E"/>
    <w:rsid w:val="00FD497C"/>
    <w:rsid w:val="00FD4A3A"/>
    <w:rsid w:val="00FD4CAA"/>
    <w:rsid w:val="00FD4DB6"/>
    <w:rsid w:val="00FD4E05"/>
    <w:rsid w:val="00FD4EF2"/>
    <w:rsid w:val="00FD5096"/>
    <w:rsid w:val="00FD50E0"/>
    <w:rsid w:val="00FD531F"/>
    <w:rsid w:val="00FD5418"/>
    <w:rsid w:val="00FD5437"/>
    <w:rsid w:val="00FD54BA"/>
    <w:rsid w:val="00FD557E"/>
    <w:rsid w:val="00FD56A3"/>
    <w:rsid w:val="00FD56B0"/>
    <w:rsid w:val="00FD57D1"/>
    <w:rsid w:val="00FD5C15"/>
    <w:rsid w:val="00FD5C23"/>
    <w:rsid w:val="00FD65BA"/>
    <w:rsid w:val="00FD6660"/>
    <w:rsid w:val="00FD685C"/>
    <w:rsid w:val="00FD68A7"/>
    <w:rsid w:val="00FD68FF"/>
    <w:rsid w:val="00FD6925"/>
    <w:rsid w:val="00FD69BB"/>
    <w:rsid w:val="00FD6AF8"/>
    <w:rsid w:val="00FD6C76"/>
    <w:rsid w:val="00FD6E81"/>
    <w:rsid w:val="00FD6E84"/>
    <w:rsid w:val="00FD7219"/>
    <w:rsid w:val="00FD72BD"/>
    <w:rsid w:val="00FD732B"/>
    <w:rsid w:val="00FD737D"/>
    <w:rsid w:val="00FD7527"/>
    <w:rsid w:val="00FD776D"/>
    <w:rsid w:val="00FD7832"/>
    <w:rsid w:val="00FD7836"/>
    <w:rsid w:val="00FD7A27"/>
    <w:rsid w:val="00FD7CFB"/>
    <w:rsid w:val="00FD7DF9"/>
    <w:rsid w:val="00FE0060"/>
    <w:rsid w:val="00FE00C5"/>
    <w:rsid w:val="00FE01CB"/>
    <w:rsid w:val="00FE028B"/>
    <w:rsid w:val="00FE02A1"/>
    <w:rsid w:val="00FE02A6"/>
    <w:rsid w:val="00FE0308"/>
    <w:rsid w:val="00FE03C3"/>
    <w:rsid w:val="00FE0450"/>
    <w:rsid w:val="00FE04AB"/>
    <w:rsid w:val="00FE04C7"/>
    <w:rsid w:val="00FE06C0"/>
    <w:rsid w:val="00FE08F4"/>
    <w:rsid w:val="00FE090C"/>
    <w:rsid w:val="00FE0B11"/>
    <w:rsid w:val="00FE0B51"/>
    <w:rsid w:val="00FE0B52"/>
    <w:rsid w:val="00FE0B78"/>
    <w:rsid w:val="00FE0BCA"/>
    <w:rsid w:val="00FE0ED4"/>
    <w:rsid w:val="00FE111E"/>
    <w:rsid w:val="00FE1219"/>
    <w:rsid w:val="00FE1483"/>
    <w:rsid w:val="00FE155C"/>
    <w:rsid w:val="00FE1587"/>
    <w:rsid w:val="00FE1697"/>
    <w:rsid w:val="00FE1850"/>
    <w:rsid w:val="00FE18BA"/>
    <w:rsid w:val="00FE190E"/>
    <w:rsid w:val="00FE1974"/>
    <w:rsid w:val="00FE1B7E"/>
    <w:rsid w:val="00FE1BB3"/>
    <w:rsid w:val="00FE1EAB"/>
    <w:rsid w:val="00FE1F0A"/>
    <w:rsid w:val="00FE2513"/>
    <w:rsid w:val="00FE253F"/>
    <w:rsid w:val="00FE27B3"/>
    <w:rsid w:val="00FE28A6"/>
    <w:rsid w:val="00FE28E9"/>
    <w:rsid w:val="00FE2A4E"/>
    <w:rsid w:val="00FE2AF9"/>
    <w:rsid w:val="00FE2BFB"/>
    <w:rsid w:val="00FE2EDE"/>
    <w:rsid w:val="00FE30AA"/>
    <w:rsid w:val="00FE3465"/>
    <w:rsid w:val="00FE34B9"/>
    <w:rsid w:val="00FE35B3"/>
    <w:rsid w:val="00FE3730"/>
    <w:rsid w:val="00FE37A3"/>
    <w:rsid w:val="00FE39AC"/>
    <w:rsid w:val="00FE3D48"/>
    <w:rsid w:val="00FE3D84"/>
    <w:rsid w:val="00FE3E0D"/>
    <w:rsid w:val="00FE3E8B"/>
    <w:rsid w:val="00FE3F0E"/>
    <w:rsid w:val="00FE414B"/>
    <w:rsid w:val="00FE42D2"/>
    <w:rsid w:val="00FE4730"/>
    <w:rsid w:val="00FE4790"/>
    <w:rsid w:val="00FE487B"/>
    <w:rsid w:val="00FE499E"/>
    <w:rsid w:val="00FE4A27"/>
    <w:rsid w:val="00FE5207"/>
    <w:rsid w:val="00FE5341"/>
    <w:rsid w:val="00FE542C"/>
    <w:rsid w:val="00FE5457"/>
    <w:rsid w:val="00FE561F"/>
    <w:rsid w:val="00FE57EE"/>
    <w:rsid w:val="00FE5A50"/>
    <w:rsid w:val="00FE620B"/>
    <w:rsid w:val="00FE622D"/>
    <w:rsid w:val="00FE6657"/>
    <w:rsid w:val="00FE6761"/>
    <w:rsid w:val="00FE67CF"/>
    <w:rsid w:val="00FE688C"/>
    <w:rsid w:val="00FE6A30"/>
    <w:rsid w:val="00FE6B2F"/>
    <w:rsid w:val="00FE6CA5"/>
    <w:rsid w:val="00FE6D20"/>
    <w:rsid w:val="00FE6E3F"/>
    <w:rsid w:val="00FE6FB9"/>
    <w:rsid w:val="00FE703F"/>
    <w:rsid w:val="00FE706F"/>
    <w:rsid w:val="00FE7191"/>
    <w:rsid w:val="00FE7525"/>
    <w:rsid w:val="00FE7549"/>
    <w:rsid w:val="00FE7A6E"/>
    <w:rsid w:val="00FE7ADF"/>
    <w:rsid w:val="00FE7B62"/>
    <w:rsid w:val="00FE7BCC"/>
    <w:rsid w:val="00FE7D5C"/>
    <w:rsid w:val="00FE7F0B"/>
    <w:rsid w:val="00FF0227"/>
    <w:rsid w:val="00FF04A2"/>
    <w:rsid w:val="00FF062F"/>
    <w:rsid w:val="00FF0693"/>
    <w:rsid w:val="00FF0D96"/>
    <w:rsid w:val="00FF0DEA"/>
    <w:rsid w:val="00FF0E72"/>
    <w:rsid w:val="00FF0F34"/>
    <w:rsid w:val="00FF0F41"/>
    <w:rsid w:val="00FF101F"/>
    <w:rsid w:val="00FF1199"/>
    <w:rsid w:val="00FF126D"/>
    <w:rsid w:val="00FF173B"/>
    <w:rsid w:val="00FF184D"/>
    <w:rsid w:val="00FF185A"/>
    <w:rsid w:val="00FF189D"/>
    <w:rsid w:val="00FF1940"/>
    <w:rsid w:val="00FF19C0"/>
    <w:rsid w:val="00FF1AE0"/>
    <w:rsid w:val="00FF1BC0"/>
    <w:rsid w:val="00FF1E18"/>
    <w:rsid w:val="00FF1ED1"/>
    <w:rsid w:val="00FF1EF7"/>
    <w:rsid w:val="00FF1F1F"/>
    <w:rsid w:val="00FF1F8C"/>
    <w:rsid w:val="00FF2310"/>
    <w:rsid w:val="00FF25FC"/>
    <w:rsid w:val="00FF263B"/>
    <w:rsid w:val="00FF27EE"/>
    <w:rsid w:val="00FF2817"/>
    <w:rsid w:val="00FF2932"/>
    <w:rsid w:val="00FF2ADD"/>
    <w:rsid w:val="00FF2BA3"/>
    <w:rsid w:val="00FF2E73"/>
    <w:rsid w:val="00FF3278"/>
    <w:rsid w:val="00FF3349"/>
    <w:rsid w:val="00FF348E"/>
    <w:rsid w:val="00FF376B"/>
    <w:rsid w:val="00FF3A73"/>
    <w:rsid w:val="00FF3A74"/>
    <w:rsid w:val="00FF3AD2"/>
    <w:rsid w:val="00FF3B6A"/>
    <w:rsid w:val="00FF3C1A"/>
    <w:rsid w:val="00FF3C49"/>
    <w:rsid w:val="00FF40B2"/>
    <w:rsid w:val="00FF42EC"/>
    <w:rsid w:val="00FF4388"/>
    <w:rsid w:val="00FF456B"/>
    <w:rsid w:val="00FF470E"/>
    <w:rsid w:val="00FF4772"/>
    <w:rsid w:val="00FF48D8"/>
    <w:rsid w:val="00FF4AE2"/>
    <w:rsid w:val="00FF4B11"/>
    <w:rsid w:val="00FF4DD4"/>
    <w:rsid w:val="00FF4E59"/>
    <w:rsid w:val="00FF50A8"/>
    <w:rsid w:val="00FF52D5"/>
    <w:rsid w:val="00FF5441"/>
    <w:rsid w:val="00FF5525"/>
    <w:rsid w:val="00FF571E"/>
    <w:rsid w:val="00FF59FD"/>
    <w:rsid w:val="00FF5E52"/>
    <w:rsid w:val="00FF606D"/>
    <w:rsid w:val="00FF617B"/>
    <w:rsid w:val="00FF6292"/>
    <w:rsid w:val="00FF63D5"/>
    <w:rsid w:val="00FF6870"/>
    <w:rsid w:val="00FF6980"/>
    <w:rsid w:val="00FF6BD1"/>
    <w:rsid w:val="00FF6CC0"/>
    <w:rsid w:val="00FF7074"/>
    <w:rsid w:val="00FF70B5"/>
    <w:rsid w:val="00FF733F"/>
    <w:rsid w:val="00FF74D7"/>
    <w:rsid w:val="00FF7512"/>
    <w:rsid w:val="00FF7563"/>
    <w:rsid w:val="00FF761E"/>
    <w:rsid w:val="00FF7675"/>
    <w:rsid w:val="00FF79F9"/>
    <w:rsid w:val="00FF7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8A7AF2"/>
  <w15:docId w15:val="{119F121C-AB2A-483D-B078-5A454EC28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6278"/>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6A5DF3"/>
    <w:pPr>
      <w:keepNext/>
      <w:spacing w:before="120"/>
      <w:ind w:left="432" w:hanging="432"/>
      <w:outlineLvl w:val="0"/>
    </w:pPr>
    <w:rPr>
      <w:b/>
      <w:bCs/>
      <w:sz w:val="28"/>
      <w:szCs w:val="28"/>
    </w:rPr>
  </w:style>
  <w:style w:type="paragraph" w:styleId="Heading2">
    <w:name w:val="heading 2"/>
    <w:basedOn w:val="Normal"/>
    <w:next w:val="Normal"/>
    <w:link w:val="Heading2Char"/>
    <w:qFormat/>
    <w:rsid w:val="006A5DF3"/>
    <w:pPr>
      <w:keepNext/>
      <w:spacing w:before="120"/>
      <w:ind w:left="576" w:hanging="576"/>
      <w:outlineLvl w:val="1"/>
    </w:pPr>
    <w:rPr>
      <w:b/>
      <w:bCs/>
      <w:sz w:val="24"/>
    </w:rPr>
  </w:style>
  <w:style w:type="paragraph" w:styleId="Heading3">
    <w:name w:val="heading 3"/>
    <w:basedOn w:val="Normal"/>
    <w:next w:val="Normal"/>
    <w:link w:val="Heading3Char"/>
    <w:qFormat/>
    <w:rsid w:val="006A5DF3"/>
    <w:pPr>
      <w:keepNext/>
      <w:spacing w:before="120"/>
      <w:ind w:left="720" w:hanging="720"/>
      <w:outlineLvl w:val="2"/>
    </w:pPr>
    <w:rPr>
      <w:b/>
    </w:rPr>
  </w:style>
  <w:style w:type="paragraph" w:styleId="Heading4">
    <w:name w:val="heading 4"/>
    <w:basedOn w:val="Normal"/>
    <w:next w:val="Normal"/>
    <w:qFormat/>
    <w:rsid w:val="006A5DF3"/>
    <w:pPr>
      <w:keepNext/>
      <w:spacing w:before="120"/>
      <w:ind w:left="720" w:hanging="720"/>
      <w:outlineLvl w:val="3"/>
    </w:pPr>
    <w:rPr>
      <w:b/>
      <w:bCs/>
      <w:szCs w:val="28"/>
    </w:rPr>
  </w:style>
  <w:style w:type="paragraph" w:styleId="Heading5">
    <w:name w:val="heading 5"/>
    <w:basedOn w:val="Normal"/>
    <w:next w:val="Normal"/>
    <w:qFormat/>
    <w:rsid w:val="006A5DF3"/>
    <w:pPr>
      <w:keepNext/>
      <w:spacing w:before="120"/>
      <w:ind w:left="720" w:hanging="720"/>
      <w:outlineLvl w:val="4"/>
    </w:pPr>
    <w:rPr>
      <w:b/>
      <w:bCs/>
      <w:i/>
      <w:iCs/>
      <w:szCs w:val="26"/>
    </w:rPr>
  </w:style>
  <w:style w:type="paragraph" w:styleId="Heading6">
    <w:name w:val="heading 6"/>
    <w:basedOn w:val="Normal"/>
    <w:next w:val="Normal"/>
    <w:qFormat/>
    <w:rsid w:val="006A5DF3"/>
    <w:pPr>
      <w:spacing w:before="240" w:after="60"/>
      <w:outlineLvl w:val="5"/>
    </w:pPr>
    <w:rPr>
      <w:b/>
      <w:bCs/>
    </w:rPr>
  </w:style>
  <w:style w:type="paragraph" w:styleId="Heading7">
    <w:name w:val="heading 7"/>
    <w:basedOn w:val="Normal"/>
    <w:next w:val="Normal"/>
    <w:qFormat/>
    <w:rsid w:val="006A5DF3"/>
    <w:pPr>
      <w:spacing w:before="240" w:after="60"/>
      <w:outlineLvl w:val="6"/>
    </w:pPr>
    <w:rPr>
      <w:sz w:val="24"/>
      <w:szCs w:val="24"/>
    </w:rPr>
  </w:style>
  <w:style w:type="paragraph" w:styleId="Heading8">
    <w:name w:val="heading 8"/>
    <w:aliases w:val="Table Heading"/>
    <w:basedOn w:val="Normal"/>
    <w:next w:val="Normal"/>
    <w:qFormat/>
    <w:rsid w:val="006A5DF3"/>
    <w:pPr>
      <w:spacing w:before="240" w:after="60"/>
      <w:outlineLvl w:val="7"/>
    </w:pPr>
    <w:rPr>
      <w:i/>
      <w:iCs/>
      <w:sz w:val="24"/>
      <w:szCs w:val="24"/>
    </w:rPr>
  </w:style>
  <w:style w:type="paragraph" w:styleId="Heading9">
    <w:name w:val="heading 9"/>
    <w:aliases w:val="Figure Heading,FH"/>
    <w:basedOn w:val="Normal"/>
    <w:next w:val="Normal"/>
    <w:qFormat/>
    <w:rsid w:val="006A5DF3"/>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A5DF3"/>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6A5DF3"/>
    <w:rPr>
      <w:color w:val="0000FF"/>
      <w:u w:val="single"/>
    </w:rPr>
  </w:style>
  <w:style w:type="paragraph" w:styleId="Caption">
    <w:name w:val="caption"/>
    <w:aliases w:val="cap,cap Char Char Char Char Char Char Char,Caption Char1 Char,cap Char Char1,Caption Char Char1 Char,cap Char2,cap1,cap2,cap11,Légende-figure,Légende-figure Char,Beschrifubg,Beschriftung Char,label,cap11 Char,cap11 Char Char Char,captions"/>
    <w:basedOn w:val="Normal"/>
    <w:next w:val="Normal"/>
    <w:link w:val="CaptionChar"/>
    <w:qFormat/>
    <w:rsid w:val="006A5DF3"/>
    <w:pPr>
      <w:jc w:val="center"/>
    </w:pPr>
    <w:rPr>
      <w:b/>
      <w:bCs/>
      <w:sz w:val="20"/>
      <w:szCs w:val="20"/>
    </w:rPr>
  </w:style>
  <w:style w:type="character" w:customStyle="1" w:styleId="CaptionChar">
    <w:name w:val="Caption Char"/>
    <w:aliases w:val="cap Char,cap Char Char Char Char Char Char Char Char,Caption Char1 Char Char,cap Char Char1 Char,Caption Char Char1 Char Char,cap Char2 Char,cap1 Char,cap2 Char,cap11 Char1,Légende-figure Char1,Légende-figure Char Char,Beschrifubg Char"/>
    <w:basedOn w:val="DefaultParagraphFont"/>
    <w:link w:val="Caption"/>
    <w:qFormat/>
    <w:rsid w:val="00C411AF"/>
    <w:rPr>
      <w:b/>
      <w:bCs/>
    </w:rPr>
  </w:style>
  <w:style w:type="paragraph" w:styleId="ListBullet">
    <w:name w:val="List Bullet"/>
    <w:basedOn w:val="List"/>
    <w:rsid w:val="006A5DF3"/>
    <w:pPr>
      <w:autoSpaceDE/>
      <w:autoSpaceDN/>
      <w:adjustRightInd/>
      <w:spacing w:after="180"/>
      <w:ind w:left="568" w:hanging="284"/>
      <w:jc w:val="left"/>
    </w:pPr>
    <w:rPr>
      <w:sz w:val="20"/>
      <w:szCs w:val="20"/>
      <w:lang w:val="en-GB"/>
    </w:rPr>
  </w:style>
  <w:style w:type="paragraph" w:styleId="List">
    <w:name w:val="List"/>
    <w:basedOn w:val="Normal"/>
    <w:rsid w:val="006A5DF3"/>
    <w:pPr>
      <w:ind w:left="360" w:hanging="360"/>
    </w:pPr>
  </w:style>
  <w:style w:type="paragraph" w:styleId="BodyText2">
    <w:name w:val="Body Text 2"/>
    <w:basedOn w:val="Normal"/>
    <w:rsid w:val="006A5DF3"/>
    <w:pPr>
      <w:spacing w:after="0"/>
      <w:jc w:val="left"/>
    </w:pPr>
    <w:rPr>
      <w:szCs w:val="20"/>
    </w:rPr>
  </w:style>
  <w:style w:type="paragraph" w:styleId="BalloonText">
    <w:name w:val="Balloon Text"/>
    <w:basedOn w:val="Normal"/>
    <w:link w:val="BalloonTextChar"/>
    <w:uiPriority w:val="99"/>
    <w:semiHidden/>
    <w:rsid w:val="006A5DF3"/>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6A5DF3"/>
    <w:rPr>
      <w:color w:val="800080"/>
      <w:u w:val="single"/>
    </w:rPr>
  </w:style>
  <w:style w:type="paragraph" w:styleId="FootnoteText">
    <w:name w:val="footnote text"/>
    <w:basedOn w:val="Normal"/>
    <w:semiHidden/>
    <w:rsid w:val="006A5DF3"/>
    <w:rPr>
      <w:sz w:val="20"/>
      <w:szCs w:val="20"/>
    </w:rPr>
  </w:style>
  <w:style w:type="character" w:styleId="FootnoteReference">
    <w:name w:val="footnote reference"/>
    <w:basedOn w:val="DefaultParagraphFont"/>
    <w:semiHidden/>
    <w:rsid w:val="006A5DF3"/>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3GPPAgreements">
    <w:name w:val="3GPP Agreements"/>
    <w:basedOn w:val="Normal"/>
    <w:link w:val="3GPPAgreementsChar"/>
    <w:qFormat/>
    <w:rsid w:val="00D3312C"/>
    <w:pPr>
      <w:numPr>
        <w:numId w:val="7"/>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D3312C"/>
    <w:rPr>
      <w:sz w:val="22"/>
      <w:lang w:eastAsia="zh-CN"/>
    </w:rPr>
  </w:style>
  <w:style w:type="paragraph" w:styleId="ListParagraph">
    <w:name w:val="List Paragraph"/>
    <w:aliases w:val="- Bullets,목록 단락,リスト段落,¥¡¡¡¡ì¬º¥¹¥È¶ÎÂä,?? ??,?????,????,Lista1,ÁÐ³ö¶ÎÂä,列出段落1,中等深浅网格 1 - 着色 21,列表段落1,—ño’i—Ž,¥ê¥¹¥È¶ÎÂä,1st level - Bullet List Paragraph,Lettre d'introduction,Paragrafo elenco,Normal bullet 2,Bullet list,목록단락,列出段򄏑,列,P"/>
    <w:basedOn w:val="Normal"/>
    <w:link w:val="ListParagraphChar"/>
    <w:uiPriority w:val="34"/>
    <w:qFormat/>
    <w:rsid w:val="00D3312C"/>
    <w:pPr>
      <w:ind w:firstLineChars="200" w:firstLine="420"/>
    </w:pPr>
    <w:rPr>
      <w:rFonts w:eastAsiaTheme="minorEastAsia"/>
    </w:rPr>
  </w:style>
  <w:style w:type="character" w:customStyle="1" w:styleId="ListParagraphChar">
    <w:name w:val="List Paragraph Char"/>
    <w:aliases w:val="- Bullets Char,목록 단락 Char,リスト段落 Char,¥¡¡¡¡ì¬º¥¹¥È¶ÎÂä Char,?? ?? Char,????? Char,???? Char,Lista1 Char,ÁÐ³ö¶ÎÂä Char,列出段落1 Char,中等深浅网格 1 - 着色 21 Char,列表段落1 Char,—ño’i—Ž Char,¥ê¥¹¥È¶ÎÂä Char,1st level - Bullet List Paragraph Char"/>
    <w:link w:val="ListParagraph"/>
    <w:uiPriority w:val="34"/>
    <w:qFormat/>
    <w:locked/>
    <w:rsid w:val="00D3312C"/>
    <w:rPr>
      <w:rFonts w:eastAsiaTheme="minorEastAsia"/>
      <w:sz w:val="22"/>
      <w:szCs w:val="22"/>
    </w:rPr>
  </w:style>
  <w:style w:type="paragraph" w:customStyle="1" w:styleId="BodyText0001">
    <w:name w:val="Body Text 0001"/>
    <w:basedOn w:val="Normal"/>
    <w:link w:val="BodyText0001Char"/>
    <w:qFormat/>
    <w:rsid w:val="00D3312C"/>
    <w:pPr>
      <w:numPr>
        <w:numId w:val="3"/>
      </w:numPr>
      <w:tabs>
        <w:tab w:val="left" w:pos="1080"/>
      </w:tabs>
      <w:autoSpaceDE/>
      <w:autoSpaceDN/>
      <w:adjustRightInd/>
      <w:snapToGrid/>
      <w:spacing w:line="360" w:lineRule="auto"/>
      <w:jc w:val="left"/>
    </w:pPr>
    <w:rPr>
      <w:rFonts w:ascii="Georgia" w:eastAsiaTheme="minorEastAsia" w:hAnsi="Georgia"/>
      <w:szCs w:val="20"/>
    </w:rPr>
  </w:style>
  <w:style w:type="character" w:styleId="CommentReference">
    <w:name w:val="annotation reference"/>
    <w:basedOn w:val="DefaultParagraphFont"/>
    <w:unhideWhenUsed/>
    <w:qFormat/>
    <w:rsid w:val="006027FC"/>
    <w:rPr>
      <w:sz w:val="16"/>
      <w:szCs w:val="16"/>
    </w:rPr>
  </w:style>
  <w:style w:type="paragraph" w:styleId="CommentText">
    <w:name w:val="annotation text"/>
    <w:basedOn w:val="Normal"/>
    <w:link w:val="CommentTextChar"/>
    <w:unhideWhenUsed/>
    <w:qFormat/>
    <w:rsid w:val="006027FC"/>
    <w:rPr>
      <w:sz w:val="20"/>
      <w:szCs w:val="20"/>
    </w:rPr>
  </w:style>
  <w:style w:type="character" w:customStyle="1" w:styleId="CommentTextChar">
    <w:name w:val="Comment Text Char"/>
    <w:basedOn w:val="DefaultParagraphFont"/>
    <w:link w:val="CommentText"/>
    <w:qFormat/>
    <w:rsid w:val="006027FC"/>
  </w:style>
  <w:style w:type="paragraph" w:styleId="CommentSubject">
    <w:name w:val="annotation subject"/>
    <w:basedOn w:val="CommentText"/>
    <w:next w:val="CommentText"/>
    <w:link w:val="CommentSubjectChar"/>
    <w:unhideWhenUsed/>
    <w:rsid w:val="006027FC"/>
    <w:rPr>
      <w:b/>
      <w:bCs/>
    </w:rPr>
  </w:style>
  <w:style w:type="character" w:customStyle="1" w:styleId="CommentSubjectChar">
    <w:name w:val="Comment Subject Char"/>
    <w:basedOn w:val="CommentTextChar"/>
    <w:link w:val="CommentSubject"/>
    <w:rsid w:val="006027FC"/>
    <w:rPr>
      <w:b/>
      <w:bCs/>
    </w:rPr>
  </w:style>
  <w:style w:type="character" w:customStyle="1" w:styleId="Heading2Char">
    <w:name w:val="Heading 2 Char"/>
    <w:basedOn w:val="DefaultParagraphFont"/>
    <w:link w:val="Heading2"/>
    <w:rsid w:val="00504C6A"/>
    <w:rPr>
      <w:b/>
      <w:bCs/>
      <w:sz w:val="24"/>
      <w:szCs w:val="22"/>
    </w:rPr>
  </w:style>
  <w:style w:type="character" w:customStyle="1" w:styleId="1">
    <w:name w:val="访问过的超链接1"/>
    <w:rsid w:val="00BE5B57"/>
    <w:rPr>
      <w:color w:val="800080"/>
      <w:u w:val="single"/>
    </w:rPr>
  </w:style>
  <w:style w:type="paragraph" w:customStyle="1" w:styleId="10">
    <w:name w:val="1"/>
    <w:next w:val="Normal"/>
    <w:semiHidden/>
    <w:rsid w:val="00BE5B57"/>
    <w:pPr>
      <w:keepNext/>
      <w:tabs>
        <w:tab w:val="num" w:pos="720"/>
      </w:tabs>
      <w:autoSpaceDE w:val="0"/>
      <w:autoSpaceDN w:val="0"/>
      <w:adjustRightInd w:val="0"/>
      <w:spacing w:after="120"/>
      <w:ind w:left="720" w:hanging="360"/>
      <w:jc w:val="both"/>
    </w:pPr>
    <w:rPr>
      <w:rFonts w:eastAsia="Times New Roman"/>
      <w:kern w:val="2"/>
      <w:lang w:val="en-GB" w:eastAsia="zh-CN"/>
    </w:rPr>
  </w:style>
  <w:style w:type="paragraph" w:styleId="DocumentMap">
    <w:name w:val="Document Map"/>
    <w:basedOn w:val="Normal"/>
    <w:link w:val="DocumentMapChar"/>
    <w:rsid w:val="00BE5B57"/>
    <w:rPr>
      <w:rFonts w:ascii="宋体" w:eastAsiaTheme="minorEastAsia"/>
      <w:sz w:val="18"/>
      <w:szCs w:val="18"/>
    </w:rPr>
  </w:style>
  <w:style w:type="character" w:customStyle="1" w:styleId="DocumentMapChar">
    <w:name w:val="Document Map Char"/>
    <w:basedOn w:val="DefaultParagraphFont"/>
    <w:link w:val="DocumentMap"/>
    <w:rsid w:val="00BE5B57"/>
    <w:rPr>
      <w:rFonts w:ascii="宋体" w:eastAsiaTheme="minorEastAsia"/>
      <w:sz w:val="18"/>
      <w:szCs w:val="18"/>
    </w:rPr>
  </w:style>
  <w:style w:type="paragraph" w:styleId="NormalWeb">
    <w:name w:val="Normal (Web)"/>
    <w:basedOn w:val="Normal"/>
    <w:uiPriority w:val="99"/>
    <w:unhideWhenUsed/>
    <w:rsid w:val="00BE5B57"/>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Title">
    <w:name w:val="Title"/>
    <w:basedOn w:val="Normal"/>
    <w:next w:val="Normal"/>
    <w:link w:val="TitleChar"/>
    <w:qFormat/>
    <w:rsid w:val="00BE5B57"/>
    <w:pPr>
      <w:spacing w:before="240" w:after="60"/>
      <w:jc w:val="center"/>
      <w:outlineLvl w:val="0"/>
    </w:pPr>
    <w:rPr>
      <w:rFonts w:ascii="Cambria" w:eastAsiaTheme="minorEastAsia" w:hAnsi="Cambria"/>
      <w:b/>
      <w:bCs/>
      <w:sz w:val="32"/>
      <w:szCs w:val="32"/>
    </w:rPr>
  </w:style>
  <w:style w:type="character" w:customStyle="1" w:styleId="TitleChar">
    <w:name w:val="Title Char"/>
    <w:basedOn w:val="DefaultParagraphFont"/>
    <w:link w:val="Title"/>
    <w:rsid w:val="00BE5B57"/>
    <w:rPr>
      <w:rFonts w:ascii="Cambria" w:eastAsiaTheme="minorEastAsia" w:hAnsi="Cambria"/>
      <w:b/>
      <w:bCs/>
      <w:sz w:val="32"/>
      <w:szCs w:val="32"/>
    </w:rPr>
  </w:style>
  <w:style w:type="character" w:styleId="PlaceholderText">
    <w:name w:val="Placeholder Text"/>
    <w:uiPriority w:val="99"/>
    <w:semiHidden/>
    <w:rsid w:val="00BE5B57"/>
    <w:rPr>
      <w:color w:val="808080"/>
    </w:rPr>
  </w:style>
  <w:style w:type="paragraph" w:customStyle="1" w:styleId="a">
    <w:name w:val="缺省文本"/>
    <w:basedOn w:val="Normal"/>
    <w:rsid w:val="00BE5B57"/>
    <w:pPr>
      <w:widowControl w:val="0"/>
      <w:snapToGrid/>
      <w:spacing w:after="0" w:line="360" w:lineRule="auto"/>
      <w:jc w:val="left"/>
    </w:pPr>
    <w:rPr>
      <w:rFonts w:ascii="Arial" w:eastAsiaTheme="minorEastAsia" w:hAnsi="Arial"/>
      <w:szCs w:val="20"/>
      <w:lang w:eastAsia="zh-CN"/>
    </w:rPr>
  </w:style>
  <w:style w:type="paragraph" w:customStyle="1" w:styleId="3GPPNormalText">
    <w:name w:val="3GPP Normal Text"/>
    <w:basedOn w:val="BodyText"/>
    <w:link w:val="3GPPNormalTextChar"/>
    <w:autoRedefine/>
    <w:qFormat/>
    <w:rsid w:val="00BE5B57"/>
    <w:pPr>
      <w:autoSpaceDE/>
      <w:autoSpaceDN/>
      <w:adjustRightInd/>
      <w:snapToGrid/>
      <w:spacing w:before="120"/>
    </w:pPr>
    <w:rPr>
      <w:rFonts w:eastAsia="MS Mincho"/>
      <w:szCs w:val="24"/>
    </w:rPr>
  </w:style>
  <w:style w:type="character" w:customStyle="1" w:styleId="3GPPNormalTextChar">
    <w:name w:val="3GPP Normal Text Char"/>
    <w:link w:val="3GPPNormalText"/>
    <w:rsid w:val="00BE5B57"/>
    <w:rPr>
      <w:rFonts w:eastAsia="MS Mincho"/>
      <w:szCs w:val="24"/>
    </w:rPr>
  </w:style>
  <w:style w:type="paragraph" w:customStyle="1" w:styleId="CRCoverPage">
    <w:name w:val="CR Cover Page"/>
    <w:rsid w:val="00BE5B57"/>
    <w:pPr>
      <w:spacing w:after="120"/>
    </w:pPr>
    <w:rPr>
      <w:rFonts w:ascii="Arial" w:eastAsia="MS Mincho" w:hAnsi="Arial"/>
      <w:lang w:val="en-GB"/>
    </w:rPr>
  </w:style>
  <w:style w:type="paragraph" w:styleId="Revision">
    <w:name w:val="Revision"/>
    <w:hidden/>
    <w:uiPriority w:val="99"/>
    <w:semiHidden/>
    <w:rsid w:val="00BE5B57"/>
    <w:rPr>
      <w:rFonts w:eastAsiaTheme="minorEastAsia"/>
      <w:sz w:val="22"/>
      <w:szCs w:val="22"/>
    </w:rPr>
  </w:style>
  <w:style w:type="character" w:customStyle="1" w:styleId="Heading3Char">
    <w:name w:val="Heading 3 Char"/>
    <w:link w:val="Heading3"/>
    <w:rsid w:val="00BE5B57"/>
    <w:rPr>
      <w:b/>
      <w:sz w:val="22"/>
      <w:szCs w:val="22"/>
    </w:rPr>
  </w:style>
  <w:style w:type="character" w:styleId="BookTitle">
    <w:name w:val="Book Title"/>
    <w:uiPriority w:val="33"/>
    <w:qFormat/>
    <w:rsid w:val="00BE5B57"/>
    <w:rPr>
      <w:b/>
      <w:bCs/>
      <w:smallCaps/>
      <w:spacing w:val="5"/>
    </w:rPr>
  </w:style>
  <w:style w:type="character" w:customStyle="1" w:styleId="BodyText0001Char">
    <w:name w:val="Body Text 0001 Char"/>
    <w:link w:val="BodyText0001"/>
    <w:locked/>
    <w:rsid w:val="00BE5B57"/>
    <w:rPr>
      <w:rFonts w:ascii="Georgia" w:eastAsiaTheme="minorEastAsia" w:hAnsi="Georgia"/>
      <w:sz w:val="22"/>
    </w:rPr>
  </w:style>
  <w:style w:type="character" w:customStyle="1" w:styleId="keyword">
    <w:name w:val="keyword"/>
    <w:basedOn w:val="DefaultParagraphFont"/>
    <w:rsid w:val="00BE5B57"/>
  </w:style>
  <w:style w:type="table" w:customStyle="1" w:styleId="a0">
    <w:name w:val="表样式"/>
    <w:basedOn w:val="TableNormal"/>
    <w:rsid w:val="00BE5B57"/>
    <w:pPr>
      <w:jc w:val="both"/>
    </w:pPr>
    <w:rPr>
      <w:rFonts w:eastAsiaTheme="minorEastAsia" w:cs="Bookman Old Style"/>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Normal"/>
    <w:link w:val="B1Zchn"/>
    <w:qFormat/>
    <w:rsid w:val="00BE5B57"/>
    <w:pPr>
      <w:autoSpaceDE/>
      <w:autoSpaceDN/>
      <w:adjustRightInd/>
      <w:snapToGrid/>
      <w:spacing w:after="180"/>
      <w:ind w:left="568" w:hanging="284"/>
      <w:jc w:val="left"/>
    </w:pPr>
    <w:rPr>
      <w:rFonts w:eastAsiaTheme="minorEastAsia"/>
      <w:sz w:val="20"/>
      <w:szCs w:val="20"/>
      <w:lang w:val="en-GB"/>
    </w:rPr>
  </w:style>
  <w:style w:type="character" w:customStyle="1" w:styleId="B1Zchn">
    <w:name w:val="B1 Zchn"/>
    <w:link w:val="B1"/>
    <w:qFormat/>
    <w:rsid w:val="00BE5B57"/>
    <w:rPr>
      <w:rFonts w:eastAsiaTheme="minorEastAsia"/>
      <w:lang w:val="en-GB"/>
    </w:rPr>
  </w:style>
  <w:style w:type="paragraph" w:customStyle="1" w:styleId="bullet">
    <w:name w:val="bullet"/>
    <w:basedOn w:val="ListParagraph"/>
    <w:qFormat/>
    <w:rsid w:val="00BE5B57"/>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Normal"/>
    <w:link w:val="THChar"/>
    <w:qFormat/>
    <w:rsid w:val="00BE5B57"/>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LGTdoc">
    <w:name w:val="LGTdoc_본문"/>
    <w:basedOn w:val="Normal"/>
    <w:rsid w:val="00BE5B57"/>
    <w:pPr>
      <w:widowControl w:val="0"/>
      <w:spacing w:afterLines="50" w:line="264" w:lineRule="auto"/>
    </w:pPr>
    <w:rPr>
      <w:rFonts w:eastAsia="Batang"/>
      <w:kern w:val="2"/>
      <w:szCs w:val="24"/>
      <w:lang w:val="en-GB" w:eastAsia="ko-KR"/>
    </w:rPr>
  </w:style>
  <w:style w:type="character" w:customStyle="1" w:styleId="BalloonTextChar">
    <w:name w:val="Balloon Text Char"/>
    <w:basedOn w:val="DefaultParagraphFont"/>
    <w:link w:val="BalloonText"/>
    <w:uiPriority w:val="99"/>
    <w:semiHidden/>
    <w:rsid w:val="00BE5B57"/>
    <w:rPr>
      <w:rFonts w:ascii="Tahoma" w:hAnsi="Tahoma" w:cs="Tahoma"/>
      <w:sz w:val="16"/>
      <w:szCs w:val="16"/>
    </w:rPr>
  </w:style>
  <w:style w:type="paragraph" w:styleId="ListNumber">
    <w:name w:val="List Number"/>
    <w:basedOn w:val="Normal"/>
    <w:rsid w:val="004E2866"/>
    <w:pPr>
      <w:numPr>
        <w:numId w:val="6"/>
      </w:numPr>
      <w:contextualSpacing/>
    </w:pPr>
  </w:style>
  <w:style w:type="paragraph" w:customStyle="1" w:styleId="3GPPText">
    <w:name w:val="3GPP Text"/>
    <w:basedOn w:val="Normal"/>
    <w:link w:val="3GPPTextChar"/>
    <w:qFormat/>
    <w:rsid w:val="00D00241"/>
    <w:pPr>
      <w:overflowPunct w:val="0"/>
      <w:snapToGrid/>
      <w:spacing w:before="120"/>
      <w:textAlignment w:val="baseline"/>
    </w:pPr>
    <w:rPr>
      <w:szCs w:val="20"/>
    </w:rPr>
  </w:style>
  <w:style w:type="character" w:customStyle="1" w:styleId="3GPPTextChar">
    <w:name w:val="3GPP Text Char"/>
    <w:link w:val="3GPPText"/>
    <w:rsid w:val="00D00241"/>
    <w:rPr>
      <w:sz w:val="22"/>
    </w:rPr>
  </w:style>
  <w:style w:type="paragraph" w:customStyle="1" w:styleId="3">
    <w:name w:val="标题3"/>
    <w:basedOn w:val="Normal"/>
    <w:rsid w:val="00A14362"/>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BD0B73"/>
    <w:rPr>
      <w:rFonts w:eastAsia="Times New Roman"/>
    </w:rPr>
  </w:style>
  <w:style w:type="paragraph" w:customStyle="1" w:styleId="B2">
    <w:name w:val="B2"/>
    <w:basedOn w:val="List2"/>
    <w:link w:val="B2Char"/>
    <w:qFormat/>
    <w:rsid w:val="00BD0B73"/>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paragraph" w:customStyle="1" w:styleId="B3">
    <w:name w:val="B3"/>
    <w:basedOn w:val="List3"/>
    <w:link w:val="B3Char"/>
    <w:rsid w:val="00BD0B73"/>
    <w:pPr>
      <w:overflowPunct w:val="0"/>
      <w:snapToGrid/>
      <w:spacing w:after="180"/>
      <w:ind w:leftChars="0" w:left="1135" w:firstLineChars="0" w:hanging="284"/>
      <w:contextualSpacing w:val="0"/>
      <w:jc w:val="left"/>
      <w:textAlignment w:val="baseline"/>
    </w:pPr>
    <w:rPr>
      <w:rFonts w:eastAsia="Times New Roman"/>
      <w:sz w:val="20"/>
      <w:szCs w:val="20"/>
      <w:lang w:val="en-GB" w:eastAsia="en-GB"/>
    </w:rPr>
  </w:style>
  <w:style w:type="character" w:customStyle="1" w:styleId="B3Char">
    <w:name w:val="B3 Char"/>
    <w:link w:val="B3"/>
    <w:qFormat/>
    <w:rsid w:val="00BD0B73"/>
    <w:rPr>
      <w:rFonts w:eastAsia="Times New Roman"/>
      <w:lang w:val="en-GB" w:eastAsia="en-GB"/>
    </w:rPr>
  </w:style>
  <w:style w:type="character" w:customStyle="1" w:styleId="B2Char">
    <w:name w:val="B2 Char"/>
    <w:link w:val="B2"/>
    <w:qFormat/>
    <w:locked/>
    <w:rsid w:val="00BD0B73"/>
    <w:rPr>
      <w:rFonts w:eastAsia="Times New Roman"/>
      <w:lang w:val="en-GB" w:eastAsia="en-GB"/>
    </w:rPr>
  </w:style>
  <w:style w:type="paragraph" w:styleId="List2">
    <w:name w:val="List 2"/>
    <w:basedOn w:val="Normal"/>
    <w:semiHidden/>
    <w:unhideWhenUsed/>
    <w:rsid w:val="00BD0B73"/>
    <w:pPr>
      <w:ind w:leftChars="200" w:left="100" w:hangingChars="200" w:hanging="200"/>
      <w:contextualSpacing/>
    </w:pPr>
  </w:style>
  <w:style w:type="paragraph" w:styleId="List3">
    <w:name w:val="List 3"/>
    <w:basedOn w:val="Normal"/>
    <w:semiHidden/>
    <w:unhideWhenUsed/>
    <w:rsid w:val="00BD0B73"/>
    <w:pPr>
      <w:ind w:leftChars="400" w:left="100" w:hangingChars="200" w:hanging="200"/>
      <w:contextualSpacing/>
    </w:pPr>
  </w:style>
  <w:style w:type="character" w:customStyle="1" w:styleId="B1Char">
    <w:name w:val="B1 Char"/>
    <w:qFormat/>
    <w:locked/>
    <w:rsid w:val="00BF4176"/>
    <w:rPr>
      <w:rFonts w:eastAsia="Times New Roman"/>
      <w:lang w:val="en-GB"/>
    </w:rPr>
  </w:style>
  <w:style w:type="paragraph" w:customStyle="1" w:styleId="EQ">
    <w:name w:val="EQ"/>
    <w:basedOn w:val="Normal"/>
    <w:next w:val="Normal"/>
    <w:uiPriority w:val="99"/>
    <w:qFormat/>
    <w:rsid w:val="00BF4176"/>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apple-converted-space">
    <w:name w:val="apple-converted-space"/>
    <w:rsid w:val="006739F9"/>
  </w:style>
  <w:style w:type="character" w:customStyle="1" w:styleId="B4Char">
    <w:name w:val="B4 Char"/>
    <w:link w:val="B4"/>
    <w:qFormat/>
    <w:locked/>
    <w:rsid w:val="00F575CC"/>
    <w:rPr>
      <w:rFonts w:eastAsia="Times New Roman"/>
    </w:rPr>
  </w:style>
  <w:style w:type="paragraph" w:customStyle="1" w:styleId="B4">
    <w:name w:val="B4"/>
    <w:basedOn w:val="List4"/>
    <w:link w:val="B4Char"/>
    <w:rsid w:val="00F575CC"/>
    <w:pPr>
      <w:overflowPunct w:val="0"/>
      <w:snapToGrid/>
      <w:spacing w:after="180"/>
      <w:ind w:leftChars="0" w:left="1418" w:firstLineChars="0" w:hanging="284"/>
      <w:contextualSpacing w:val="0"/>
      <w:jc w:val="left"/>
    </w:pPr>
    <w:rPr>
      <w:rFonts w:eastAsia="Times New Roman"/>
      <w:sz w:val="20"/>
      <w:szCs w:val="20"/>
    </w:rPr>
  </w:style>
  <w:style w:type="character" w:customStyle="1" w:styleId="B5Char">
    <w:name w:val="B5 Char"/>
    <w:link w:val="B5"/>
    <w:qFormat/>
    <w:locked/>
    <w:rsid w:val="00F575CC"/>
    <w:rPr>
      <w:rFonts w:eastAsia="Times New Roman"/>
    </w:rPr>
  </w:style>
  <w:style w:type="paragraph" w:customStyle="1" w:styleId="B5">
    <w:name w:val="B5"/>
    <w:basedOn w:val="List5"/>
    <w:link w:val="B5Char"/>
    <w:rsid w:val="00F575CC"/>
    <w:pPr>
      <w:overflowPunct w:val="0"/>
      <w:snapToGrid/>
      <w:spacing w:after="180"/>
      <w:ind w:leftChars="0" w:left="1702" w:firstLineChars="0" w:hanging="284"/>
      <w:contextualSpacing w:val="0"/>
      <w:jc w:val="left"/>
    </w:pPr>
    <w:rPr>
      <w:rFonts w:eastAsia="Times New Roman"/>
      <w:sz w:val="20"/>
      <w:szCs w:val="20"/>
    </w:rPr>
  </w:style>
  <w:style w:type="paragraph" w:styleId="List4">
    <w:name w:val="List 4"/>
    <w:basedOn w:val="Normal"/>
    <w:rsid w:val="00F575CC"/>
    <w:pPr>
      <w:ind w:leftChars="600" w:left="100" w:hangingChars="200" w:hanging="200"/>
      <w:contextualSpacing/>
    </w:pPr>
  </w:style>
  <w:style w:type="paragraph" w:styleId="List5">
    <w:name w:val="List 5"/>
    <w:basedOn w:val="Normal"/>
    <w:rsid w:val="00F575CC"/>
    <w:pPr>
      <w:ind w:leftChars="800" w:left="100" w:hangingChars="200" w:hanging="200"/>
      <w:contextualSpacing/>
    </w:pPr>
  </w:style>
  <w:style w:type="character" w:styleId="Emphasis">
    <w:name w:val="Emphasis"/>
    <w:basedOn w:val="DefaultParagraphFont"/>
    <w:uiPriority w:val="20"/>
    <w:qFormat/>
    <w:rsid w:val="00E43A22"/>
    <w:rPr>
      <w:i/>
      <w:iCs/>
    </w:rPr>
  </w:style>
  <w:style w:type="paragraph" w:customStyle="1" w:styleId="Comments">
    <w:name w:val="Comments"/>
    <w:basedOn w:val="Normal"/>
    <w:link w:val="CommentsChar"/>
    <w:qFormat/>
    <w:rsid w:val="00F1584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F15840"/>
    <w:rPr>
      <w:rFonts w:ascii="Arial" w:eastAsia="MS Mincho" w:hAnsi="Arial"/>
      <w:i/>
      <w:sz w:val="18"/>
      <w:szCs w:val="24"/>
      <w:lang w:val="en-GB" w:eastAsia="en-GB"/>
    </w:rPr>
  </w:style>
  <w:style w:type="paragraph" w:customStyle="1" w:styleId="xmsonormal">
    <w:name w:val="xmsonormal"/>
    <w:basedOn w:val="Normal"/>
    <w:uiPriority w:val="99"/>
    <w:rsid w:val="001B61AB"/>
    <w:pPr>
      <w:autoSpaceDE/>
      <w:autoSpaceDN/>
      <w:adjustRightInd/>
      <w:snapToGrid/>
      <w:spacing w:before="100" w:beforeAutospacing="1" w:after="100" w:afterAutospacing="1"/>
      <w:jc w:val="left"/>
    </w:pPr>
    <w:rPr>
      <w:rFonts w:ascii="Calibri" w:eastAsia="Gulim" w:hAnsi="Calibri" w:cs="Calibri"/>
      <w:lang w:eastAsia="ko-KR"/>
    </w:rPr>
  </w:style>
  <w:style w:type="paragraph" w:customStyle="1" w:styleId="Default">
    <w:name w:val="Default"/>
    <w:rsid w:val="001F3A47"/>
    <w:pPr>
      <w:widowControl w:val="0"/>
      <w:autoSpaceDE w:val="0"/>
      <w:autoSpaceDN w:val="0"/>
      <w:adjustRightInd w:val="0"/>
    </w:pPr>
    <w:rPr>
      <w:rFonts w:ascii="Courier New" w:hAnsi="Courier New" w:cs="Courier New"/>
      <w:color w:val="000000"/>
      <w:sz w:val="24"/>
      <w:szCs w:val="24"/>
    </w:rPr>
  </w:style>
  <w:style w:type="character" w:styleId="Strong">
    <w:name w:val="Strong"/>
    <w:basedOn w:val="DefaultParagraphFont"/>
    <w:uiPriority w:val="22"/>
    <w:qFormat/>
    <w:rsid w:val="005E1C79"/>
    <w:rPr>
      <w:b/>
      <w:bCs/>
    </w:rPr>
  </w:style>
  <w:style w:type="paragraph" w:customStyle="1" w:styleId="TAH">
    <w:name w:val="TAH"/>
    <w:basedOn w:val="TAC"/>
    <w:link w:val="TAHCar"/>
    <w:qFormat/>
    <w:rsid w:val="00475258"/>
    <w:rPr>
      <w:b/>
    </w:rPr>
  </w:style>
  <w:style w:type="paragraph" w:customStyle="1" w:styleId="TAC">
    <w:name w:val="TAC"/>
    <w:basedOn w:val="Normal"/>
    <w:link w:val="TACChar"/>
    <w:qFormat/>
    <w:rsid w:val="00475258"/>
    <w:pPr>
      <w:keepNext/>
      <w:keepLines/>
      <w:autoSpaceDE/>
      <w:autoSpaceDN/>
      <w:adjustRightInd/>
      <w:snapToGrid/>
      <w:spacing w:after="0"/>
      <w:jc w:val="center"/>
    </w:pPr>
    <w:rPr>
      <w:rFonts w:ascii="Arial" w:hAnsi="Arial"/>
      <w:sz w:val="18"/>
      <w:szCs w:val="20"/>
      <w:lang w:val="en-GB"/>
    </w:rPr>
  </w:style>
  <w:style w:type="character" w:customStyle="1" w:styleId="THChar">
    <w:name w:val="TH Char"/>
    <w:link w:val="TH"/>
    <w:qFormat/>
    <w:rsid w:val="00475258"/>
    <w:rPr>
      <w:rFonts w:ascii="Arial" w:eastAsiaTheme="minorEastAsia" w:hAnsi="Arial"/>
      <w:b/>
      <w:lang w:val="en-GB"/>
    </w:rPr>
  </w:style>
  <w:style w:type="character" w:customStyle="1" w:styleId="TACChar">
    <w:name w:val="TAC Char"/>
    <w:link w:val="TAC"/>
    <w:qFormat/>
    <w:locked/>
    <w:rsid w:val="00475258"/>
    <w:rPr>
      <w:rFonts w:ascii="Arial" w:hAnsi="Arial"/>
      <w:sz w:val="18"/>
      <w:lang w:val="en-GB"/>
    </w:rPr>
  </w:style>
  <w:style w:type="character" w:customStyle="1" w:styleId="TAHCar">
    <w:name w:val="TAH Car"/>
    <w:link w:val="TAH"/>
    <w:qFormat/>
    <w:locked/>
    <w:rsid w:val="00475258"/>
    <w:rPr>
      <w:rFonts w:ascii="Arial" w:hAnsi="Arial"/>
      <w:b/>
      <w:sz w:val="18"/>
      <w:lang w:val="en-GB"/>
    </w:rPr>
  </w:style>
  <w:style w:type="paragraph" w:customStyle="1" w:styleId="TAL">
    <w:name w:val="TAL"/>
    <w:basedOn w:val="Normal"/>
    <w:link w:val="TALChar"/>
    <w:qFormat/>
    <w:rsid w:val="00A6204F"/>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A6204F"/>
    <w:rPr>
      <w:rFonts w:ascii="Arial" w:hAnsi="Arial"/>
      <w:sz w:val="18"/>
      <w:lang w:val="en-GB"/>
    </w:rPr>
  </w:style>
  <w:style w:type="character" w:customStyle="1" w:styleId="Heading1Char">
    <w:name w:val="Heading 1 Char"/>
    <w:basedOn w:val="DefaultParagraphFont"/>
    <w:link w:val="Heading1"/>
    <w:rsid w:val="00E0123F"/>
    <w:rPr>
      <w:b/>
      <w:bCs/>
      <w:sz w:val="28"/>
      <w:szCs w:val="28"/>
    </w:rPr>
  </w:style>
  <w:style w:type="character" w:customStyle="1" w:styleId="0MaintextChar">
    <w:name w:val="0 Main text Char"/>
    <w:link w:val="0Maintext"/>
    <w:qFormat/>
    <w:locked/>
    <w:rsid w:val="006C0A8A"/>
    <w:rPr>
      <w:lang w:val="en-GB"/>
    </w:rPr>
  </w:style>
  <w:style w:type="paragraph" w:customStyle="1" w:styleId="0Maintext">
    <w:name w:val="0 Main text"/>
    <w:basedOn w:val="Normal"/>
    <w:link w:val="0MaintextChar"/>
    <w:qFormat/>
    <w:rsid w:val="006C0A8A"/>
    <w:pPr>
      <w:autoSpaceDE/>
      <w:autoSpaceDN/>
      <w:adjustRightInd/>
      <w:snapToGrid/>
      <w:spacing w:after="0"/>
    </w:pPr>
    <w:rPr>
      <w:sz w:val="20"/>
      <w:szCs w:val="20"/>
      <w:lang w:val="en-GB"/>
    </w:rPr>
  </w:style>
  <w:style w:type="paragraph" w:customStyle="1" w:styleId="TAN">
    <w:name w:val="TAN"/>
    <w:basedOn w:val="TAL"/>
    <w:rsid w:val="00870742"/>
    <w:pPr>
      <w:overflowPunct w:val="0"/>
      <w:autoSpaceDE w:val="0"/>
      <w:autoSpaceDN w:val="0"/>
      <w:adjustRightInd w:val="0"/>
      <w:ind w:left="851" w:hanging="851"/>
      <w:textAlignment w:val="baseline"/>
    </w:pPr>
    <w:rPr>
      <w:rFonts w:eastAsia="Times New Roman"/>
      <w:lang w:eastAsia="ja-JP"/>
    </w:rPr>
  </w:style>
  <w:style w:type="paragraph" w:customStyle="1" w:styleId="proposal">
    <w:name w:val="proposal"/>
    <w:basedOn w:val="Normal"/>
    <w:link w:val="proposalChar"/>
    <w:qFormat/>
    <w:rsid w:val="00AF62E2"/>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DefaultParagraphFont"/>
    <w:link w:val="proposal"/>
    <w:rsid w:val="00AF62E2"/>
    <w:rPr>
      <w:rFonts w:eastAsia="Batang"/>
      <w:b/>
      <w:snapToGrid w:val="0"/>
      <w:sz w:val="28"/>
      <w:lang w:val="en-GB"/>
    </w:rPr>
  </w:style>
  <w:style w:type="paragraph" w:customStyle="1" w:styleId="Reference">
    <w:name w:val="Reference"/>
    <w:basedOn w:val="Normal"/>
    <w:qFormat/>
    <w:rsid w:val="00B0757E"/>
    <w:pPr>
      <w:widowControl w:val="0"/>
      <w:numPr>
        <w:numId w:val="12"/>
      </w:numPr>
      <w:autoSpaceDE/>
      <w:autoSpaceDN/>
      <w:adjustRightInd/>
      <w:snapToGrid/>
      <w:spacing w:after="0"/>
    </w:pPr>
    <w:rPr>
      <w:rFonts w:eastAsia="Calibri"/>
      <w:kern w:val="2"/>
      <w:sz w:val="21"/>
      <w:szCs w:val="24"/>
    </w:rPr>
  </w:style>
  <w:style w:type="character" w:customStyle="1" w:styleId="fontstyle01">
    <w:name w:val="fontstyle01"/>
    <w:basedOn w:val="DefaultParagraphFont"/>
    <w:rsid w:val="0025178D"/>
    <w:rPr>
      <w:rFonts w:ascii="Times-Roman" w:hAnsi="Times-Roman" w:hint="default"/>
      <w:b w:val="0"/>
      <w:bCs w:val="0"/>
      <w:i w:val="0"/>
      <w:iCs w:val="0"/>
      <w:color w:val="000000"/>
      <w:sz w:val="20"/>
      <w:szCs w:val="20"/>
    </w:rPr>
  </w:style>
  <w:style w:type="character" w:customStyle="1" w:styleId="fontstyle21">
    <w:name w:val="fontstyle21"/>
    <w:basedOn w:val="DefaultParagraphFont"/>
    <w:rsid w:val="0025178D"/>
    <w:rPr>
      <w:rFonts w:ascii="Times-Italic" w:hAnsi="Times-Italic" w:hint="default"/>
      <w:b w:val="0"/>
      <w:bCs w:val="0"/>
      <w:i/>
      <w:iCs/>
      <w:color w:val="000000"/>
      <w:sz w:val="20"/>
      <w:szCs w:val="20"/>
    </w:rPr>
  </w:style>
  <w:style w:type="character" w:customStyle="1" w:styleId="B10">
    <w:name w:val="B1 (文字)"/>
    <w:qFormat/>
    <w:locked/>
    <w:rsid w:val="00E73C8A"/>
    <w:rPr>
      <w:lang w:eastAsia="en-US"/>
    </w:rPr>
  </w:style>
  <w:style w:type="paragraph" w:customStyle="1" w:styleId="NO">
    <w:name w:val="NO"/>
    <w:basedOn w:val="Normal"/>
    <w:link w:val="NOChar"/>
    <w:qFormat/>
    <w:rsid w:val="00B91D4D"/>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B91D4D"/>
    <w:rPr>
      <w:rFonts w:eastAsia="Times New Roman"/>
      <w:lang w:val="en-GB" w:eastAsia="ja-JP"/>
    </w:rPr>
  </w:style>
  <w:style w:type="character" w:customStyle="1" w:styleId="UnresolvedMention1">
    <w:name w:val="Unresolved Mention1"/>
    <w:basedOn w:val="DefaultParagraphFont"/>
    <w:uiPriority w:val="99"/>
    <w:semiHidden/>
    <w:unhideWhenUsed/>
    <w:rsid w:val="00F360AF"/>
    <w:rPr>
      <w:color w:val="605E5C"/>
      <w:shd w:val="clear" w:color="auto" w:fill="E1DFDD"/>
    </w:rPr>
  </w:style>
  <w:style w:type="paragraph" w:customStyle="1" w:styleId="Doc-title">
    <w:name w:val="Doc-title"/>
    <w:basedOn w:val="Normal"/>
    <w:next w:val="Doc-text2"/>
    <w:link w:val="Doc-titleChar"/>
    <w:qFormat/>
    <w:rsid w:val="003063E5"/>
    <w:pPr>
      <w:autoSpaceDE/>
      <w:autoSpaceDN/>
      <w:adjustRightInd/>
      <w:snapToGrid/>
      <w:spacing w:before="60" w:after="0"/>
      <w:ind w:left="1259" w:hanging="1259"/>
      <w:jc w:val="left"/>
    </w:pPr>
    <w:rPr>
      <w:rFonts w:ascii="Arial" w:eastAsia="MS Mincho" w:hAnsi="Arial"/>
      <w:noProof/>
      <w:sz w:val="20"/>
      <w:szCs w:val="24"/>
      <w:lang w:val="en-GB" w:eastAsia="en-GB"/>
    </w:rPr>
  </w:style>
  <w:style w:type="paragraph" w:customStyle="1" w:styleId="Doc-text2">
    <w:name w:val="Doc-text2"/>
    <w:basedOn w:val="Normal"/>
    <w:link w:val="Doc-text2Char"/>
    <w:qFormat/>
    <w:rsid w:val="003063E5"/>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3063E5"/>
    <w:rPr>
      <w:rFonts w:ascii="Arial" w:eastAsia="MS Mincho" w:hAnsi="Arial"/>
      <w:szCs w:val="24"/>
      <w:lang w:val="en-GB" w:eastAsia="en-GB"/>
    </w:rPr>
  </w:style>
  <w:style w:type="character" w:customStyle="1" w:styleId="Doc-titleChar">
    <w:name w:val="Doc-title Char"/>
    <w:link w:val="Doc-title"/>
    <w:qFormat/>
    <w:rsid w:val="003063E5"/>
    <w:rPr>
      <w:rFonts w:ascii="Arial" w:eastAsia="MS Mincho" w:hAnsi="Arial"/>
      <w:noProof/>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6023">
      <w:bodyDiv w:val="1"/>
      <w:marLeft w:val="0"/>
      <w:marRight w:val="0"/>
      <w:marTop w:val="0"/>
      <w:marBottom w:val="0"/>
      <w:divBdr>
        <w:top w:val="none" w:sz="0" w:space="0" w:color="auto"/>
        <w:left w:val="none" w:sz="0" w:space="0" w:color="auto"/>
        <w:bottom w:val="none" w:sz="0" w:space="0" w:color="auto"/>
        <w:right w:val="none" w:sz="0" w:space="0" w:color="auto"/>
      </w:divBdr>
    </w:div>
    <w:div w:id="16390836">
      <w:bodyDiv w:val="1"/>
      <w:marLeft w:val="0"/>
      <w:marRight w:val="0"/>
      <w:marTop w:val="0"/>
      <w:marBottom w:val="0"/>
      <w:divBdr>
        <w:top w:val="none" w:sz="0" w:space="0" w:color="auto"/>
        <w:left w:val="none" w:sz="0" w:space="0" w:color="auto"/>
        <w:bottom w:val="none" w:sz="0" w:space="0" w:color="auto"/>
        <w:right w:val="none" w:sz="0" w:space="0" w:color="auto"/>
      </w:divBdr>
      <w:divsChild>
        <w:div w:id="170919053">
          <w:marLeft w:val="360"/>
          <w:marRight w:val="0"/>
          <w:marTop w:val="200"/>
          <w:marBottom w:val="0"/>
          <w:divBdr>
            <w:top w:val="none" w:sz="0" w:space="0" w:color="auto"/>
            <w:left w:val="none" w:sz="0" w:space="0" w:color="auto"/>
            <w:bottom w:val="none" w:sz="0" w:space="0" w:color="auto"/>
            <w:right w:val="none" w:sz="0" w:space="0" w:color="auto"/>
          </w:divBdr>
        </w:div>
        <w:div w:id="232617791">
          <w:marLeft w:val="360"/>
          <w:marRight w:val="0"/>
          <w:marTop w:val="200"/>
          <w:marBottom w:val="0"/>
          <w:divBdr>
            <w:top w:val="none" w:sz="0" w:space="0" w:color="auto"/>
            <w:left w:val="none" w:sz="0" w:space="0" w:color="auto"/>
            <w:bottom w:val="none" w:sz="0" w:space="0" w:color="auto"/>
            <w:right w:val="none" w:sz="0" w:space="0" w:color="auto"/>
          </w:divBdr>
        </w:div>
        <w:div w:id="426195971">
          <w:marLeft w:val="360"/>
          <w:marRight w:val="0"/>
          <w:marTop w:val="200"/>
          <w:marBottom w:val="0"/>
          <w:divBdr>
            <w:top w:val="none" w:sz="0" w:space="0" w:color="auto"/>
            <w:left w:val="none" w:sz="0" w:space="0" w:color="auto"/>
            <w:bottom w:val="none" w:sz="0" w:space="0" w:color="auto"/>
            <w:right w:val="none" w:sz="0" w:space="0" w:color="auto"/>
          </w:divBdr>
        </w:div>
        <w:div w:id="1312490370">
          <w:marLeft w:val="360"/>
          <w:marRight w:val="0"/>
          <w:marTop w:val="200"/>
          <w:marBottom w:val="0"/>
          <w:divBdr>
            <w:top w:val="none" w:sz="0" w:space="0" w:color="auto"/>
            <w:left w:val="none" w:sz="0" w:space="0" w:color="auto"/>
            <w:bottom w:val="none" w:sz="0" w:space="0" w:color="auto"/>
            <w:right w:val="none" w:sz="0" w:space="0" w:color="auto"/>
          </w:divBdr>
        </w:div>
        <w:div w:id="1700004334">
          <w:marLeft w:val="360"/>
          <w:marRight w:val="0"/>
          <w:marTop w:val="200"/>
          <w:marBottom w:val="0"/>
          <w:divBdr>
            <w:top w:val="none" w:sz="0" w:space="0" w:color="auto"/>
            <w:left w:val="none" w:sz="0" w:space="0" w:color="auto"/>
            <w:bottom w:val="none" w:sz="0" w:space="0" w:color="auto"/>
            <w:right w:val="none" w:sz="0" w:space="0" w:color="auto"/>
          </w:divBdr>
        </w:div>
        <w:div w:id="1951275057">
          <w:marLeft w:val="360"/>
          <w:marRight w:val="0"/>
          <w:marTop w:val="200"/>
          <w:marBottom w:val="0"/>
          <w:divBdr>
            <w:top w:val="none" w:sz="0" w:space="0" w:color="auto"/>
            <w:left w:val="none" w:sz="0" w:space="0" w:color="auto"/>
            <w:bottom w:val="none" w:sz="0" w:space="0" w:color="auto"/>
            <w:right w:val="none" w:sz="0" w:space="0" w:color="auto"/>
          </w:divBdr>
        </w:div>
      </w:divsChild>
    </w:div>
    <w:div w:id="27075775">
      <w:bodyDiv w:val="1"/>
      <w:marLeft w:val="0"/>
      <w:marRight w:val="0"/>
      <w:marTop w:val="0"/>
      <w:marBottom w:val="0"/>
      <w:divBdr>
        <w:top w:val="none" w:sz="0" w:space="0" w:color="auto"/>
        <w:left w:val="none" w:sz="0" w:space="0" w:color="auto"/>
        <w:bottom w:val="none" w:sz="0" w:space="0" w:color="auto"/>
        <w:right w:val="none" w:sz="0" w:space="0" w:color="auto"/>
      </w:divBdr>
      <w:divsChild>
        <w:div w:id="360671148">
          <w:marLeft w:val="547"/>
          <w:marRight w:val="0"/>
          <w:marTop w:val="0"/>
          <w:marBottom w:val="0"/>
          <w:divBdr>
            <w:top w:val="none" w:sz="0" w:space="0" w:color="auto"/>
            <w:left w:val="none" w:sz="0" w:space="0" w:color="auto"/>
            <w:bottom w:val="none" w:sz="0" w:space="0" w:color="auto"/>
            <w:right w:val="none" w:sz="0" w:space="0" w:color="auto"/>
          </w:divBdr>
        </w:div>
        <w:div w:id="1286621943">
          <w:marLeft w:val="547"/>
          <w:marRight w:val="0"/>
          <w:marTop w:val="0"/>
          <w:marBottom w:val="0"/>
          <w:divBdr>
            <w:top w:val="none" w:sz="0" w:space="0" w:color="auto"/>
            <w:left w:val="none" w:sz="0" w:space="0" w:color="auto"/>
            <w:bottom w:val="none" w:sz="0" w:space="0" w:color="auto"/>
            <w:right w:val="none" w:sz="0" w:space="0" w:color="auto"/>
          </w:divBdr>
        </w:div>
      </w:divsChild>
    </w:div>
    <w:div w:id="53353868">
      <w:bodyDiv w:val="1"/>
      <w:marLeft w:val="0"/>
      <w:marRight w:val="0"/>
      <w:marTop w:val="0"/>
      <w:marBottom w:val="0"/>
      <w:divBdr>
        <w:top w:val="none" w:sz="0" w:space="0" w:color="auto"/>
        <w:left w:val="none" w:sz="0" w:space="0" w:color="auto"/>
        <w:bottom w:val="none" w:sz="0" w:space="0" w:color="auto"/>
        <w:right w:val="none" w:sz="0" w:space="0" w:color="auto"/>
      </w:divBdr>
    </w:div>
    <w:div w:id="64307915">
      <w:bodyDiv w:val="1"/>
      <w:marLeft w:val="0"/>
      <w:marRight w:val="0"/>
      <w:marTop w:val="0"/>
      <w:marBottom w:val="0"/>
      <w:divBdr>
        <w:top w:val="none" w:sz="0" w:space="0" w:color="auto"/>
        <w:left w:val="none" w:sz="0" w:space="0" w:color="auto"/>
        <w:bottom w:val="none" w:sz="0" w:space="0" w:color="auto"/>
        <w:right w:val="none" w:sz="0" w:space="0" w:color="auto"/>
      </w:divBdr>
      <w:divsChild>
        <w:div w:id="972056857">
          <w:marLeft w:val="403"/>
          <w:marRight w:val="0"/>
          <w:marTop w:val="0"/>
          <w:marBottom w:val="0"/>
          <w:divBdr>
            <w:top w:val="none" w:sz="0" w:space="0" w:color="auto"/>
            <w:left w:val="none" w:sz="0" w:space="0" w:color="auto"/>
            <w:bottom w:val="none" w:sz="0" w:space="0" w:color="auto"/>
            <w:right w:val="none" w:sz="0" w:space="0" w:color="auto"/>
          </w:divBdr>
        </w:div>
      </w:divsChild>
    </w:div>
    <w:div w:id="95099651">
      <w:bodyDiv w:val="1"/>
      <w:marLeft w:val="0"/>
      <w:marRight w:val="0"/>
      <w:marTop w:val="0"/>
      <w:marBottom w:val="0"/>
      <w:divBdr>
        <w:top w:val="none" w:sz="0" w:space="0" w:color="auto"/>
        <w:left w:val="none" w:sz="0" w:space="0" w:color="auto"/>
        <w:bottom w:val="none" w:sz="0" w:space="0" w:color="auto"/>
        <w:right w:val="none" w:sz="0" w:space="0" w:color="auto"/>
      </w:divBdr>
    </w:div>
    <w:div w:id="96828722">
      <w:bodyDiv w:val="1"/>
      <w:marLeft w:val="0"/>
      <w:marRight w:val="0"/>
      <w:marTop w:val="0"/>
      <w:marBottom w:val="0"/>
      <w:divBdr>
        <w:top w:val="none" w:sz="0" w:space="0" w:color="auto"/>
        <w:left w:val="none" w:sz="0" w:space="0" w:color="auto"/>
        <w:bottom w:val="none" w:sz="0" w:space="0" w:color="auto"/>
        <w:right w:val="none" w:sz="0" w:space="0" w:color="auto"/>
      </w:divBdr>
    </w:div>
    <w:div w:id="104077851">
      <w:bodyDiv w:val="1"/>
      <w:marLeft w:val="0"/>
      <w:marRight w:val="0"/>
      <w:marTop w:val="0"/>
      <w:marBottom w:val="0"/>
      <w:divBdr>
        <w:top w:val="none" w:sz="0" w:space="0" w:color="auto"/>
        <w:left w:val="none" w:sz="0" w:space="0" w:color="auto"/>
        <w:bottom w:val="none" w:sz="0" w:space="0" w:color="auto"/>
        <w:right w:val="none" w:sz="0" w:space="0" w:color="auto"/>
      </w:divBdr>
    </w:div>
    <w:div w:id="120731790">
      <w:bodyDiv w:val="1"/>
      <w:marLeft w:val="0"/>
      <w:marRight w:val="0"/>
      <w:marTop w:val="0"/>
      <w:marBottom w:val="0"/>
      <w:divBdr>
        <w:top w:val="none" w:sz="0" w:space="0" w:color="auto"/>
        <w:left w:val="none" w:sz="0" w:space="0" w:color="auto"/>
        <w:bottom w:val="none" w:sz="0" w:space="0" w:color="auto"/>
        <w:right w:val="none" w:sz="0" w:space="0" w:color="auto"/>
      </w:divBdr>
    </w:div>
    <w:div w:id="129711569">
      <w:bodyDiv w:val="1"/>
      <w:marLeft w:val="0"/>
      <w:marRight w:val="0"/>
      <w:marTop w:val="0"/>
      <w:marBottom w:val="0"/>
      <w:divBdr>
        <w:top w:val="none" w:sz="0" w:space="0" w:color="auto"/>
        <w:left w:val="none" w:sz="0" w:space="0" w:color="auto"/>
        <w:bottom w:val="none" w:sz="0" w:space="0" w:color="auto"/>
        <w:right w:val="none" w:sz="0" w:space="0" w:color="auto"/>
      </w:divBdr>
    </w:div>
    <w:div w:id="148598870">
      <w:bodyDiv w:val="1"/>
      <w:marLeft w:val="0"/>
      <w:marRight w:val="0"/>
      <w:marTop w:val="0"/>
      <w:marBottom w:val="0"/>
      <w:divBdr>
        <w:top w:val="none" w:sz="0" w:space="0" w:color="auto"/>
        <w:left w:val="none" w:sz="0" w:space="0" w:color="auto"/>
        <w:bottom w:val="none" w:sz="0" w:space="0" w:color="auto"/>
        <w:right w:val="none" w:sz="0" w:space="0" w:color="auto"/>
      </w:divBdr>
    </w:div>
    <w:div w:id="162551392">
      <w:bodyDiv w:val="1"/>
      <w:marLeft w:val="0"/>
      <w:marRight w:val="0"/>
      <w:marTop w:val="0"/>
      <w:marBottom w:val="0"/>
      <w:divBdr>
        <w:top w:val="none" w:sz="0" w:space="0" w:color="auto"/>
        <w:left w:val="none" w:sz="0" w:space="0" w:color="auto"/>
        <w:bottom w:val="none" w:sz="0" w:space="0" w:color="auto"/>
        <w:right w:val="none" w:sz="0" w:space="0" w:color="auto"/>
      </w:divBdr>
    </w:div>
    <w:div w:id="175577820">
      <w:bodyDiv w:val="1"/>
      <w:marLeft w:val="0"/>
      <w:marRight w:val="0"/>
      <w:marTop w:val="0"/>
      <w:marBottom w:val="0"/>
      <w:divBdr>
        <w:top w:val="none" w:sz="0" w:space="0" w:color="auto"/>
        <w:left w:val="none" w:sz="0" w:space="0" w:color="auto"/>
        <w:bottom w:val="none" w:sz="0" w:space="0" w:color="auto"/>
        <w:right w:val="none" w:sz="0" w:space="0" w:color="auto"/>
      </w:divBdr>
    </w:div>
    <w:div w:id="197399738">
      <w:bodyDiv w:val="1"/>
      <w:marLeft w:val="0"/>
      <w:marRight w:val="0"/>
      <w:marTop w:val="0"/>
      <w:marBottom w:val="0"/>
      <w:divBdr>
        <w:top w:val="none" w:sz="0" w:space="0" w:color="auto"/>
        <w:left w:val="none" w:sz="0" w:space="0" w:color="auto"/>
        <w:bottom w:val="none" w:sz="0" w:space="0" w:color="auto"/>
        <w:right w:val="none" w:sz="0" w:space="0" w:color="auto"/>
      </w:divBdr>
    </w:div>
    <w:div w:id="199897729">
      <w:bodyDiv w:val="1"/>
      <w:marLeft w:val="0"/>
      <w:marRight w:val="0"/>
      <w:marTop w:val="0"/>
      <w:marBottom w:val="0"/>
      <w:divBdr>
        <w:top w:val="none" w:sz="0" w:space="0" w:color="auto"/>
        <w:left w:val="none" w:sz="0" w:space="0" w:color="auto"/>
        <w:bottom w:val="none" w:sz="0" w:space="0" w:color="auto"/>
        <w:right w:val="none" w:sz="0" w:space="0" w:color="auto"/>
      </w:divBdr>
    </w:div>
    <w:div w:id="213204642">
      <w:bodyDiv w:val="1"/>
      <w:marLeft w:val="0"/>
      <w:marRight w:val="0"/>
      <w:marTop w:val="0"/>
      <w:marBottom w:val="0"/>
      <w:divBdr>
        <w:top w:val="none" w:sz="0" w:space="0" w:color="auto"/>
        <w:left w:val="none" w:sz="0" w:space="0" w:color="auto"/>
        <w:bottom w:val="none" w:sz="0" w:space="0" w:color="auto"/>
        <w:right w:val="none" w:sz="0" w:space="0" w:color="auto"/>
      </w:divBdr>
    </w:div>
    <w:div w:id="219637075">
      <w:bodyDiv w:val="1"/>
      <w:marLeft w:val="0"/>
      <w:marRight w:val="0"/>
      <w:marTop w:val="0"/>
      <w:marBottom w:val="0"/>
      <w:divBdr>
        <w:top w:val="none" w:sz="0" w:space="0" w:color="auto"/>
        <w:left w:val="none" w:sz="0" w:space="0" w:color="auto"/>
        <w:bottom w:val="none" w:sz="0" w:space="0" w:color="auto"/>
        <w:right w:val="none" w:sz="0" w:space="0" w:color="auto"/>
      </w:divBdr>
    </w:div>
    <w:div w:id="223297727">
      <w:bodyDiv w:val="1"/>
      <w:marLeft w:val="0"/>
      <w:marRight w:val="0"/>
      <w:marTop w:val="0"/>
      <w:marBottom w:val="0"/>
      <w:divBdr>
        <w:top w:val="none" w:sz="0" w:space="0" w:color="auto"/>
        <w:left w:val="none" w:sz="0" w:space="0" w:color="auto"/>
        <w:bottom w:val="none" w:sz="0" w:space="0" w:color="auto"/>
        <w:right w:val="none" w:sz="0" w:space="0" w:color="auto"/>
      </w:divBdr>
    </w:div>
    <w:div w:id="23343974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237346">
      <w:bodyDiv w:val="1"/>
      <w:marLeft w:val="0"/>
      <w:marRight w:val="0"/>
      <w:marTop w:val="0"/>
      <w:marBottom w:val="0"/>
      <w:divBdr>
        <w:top w:val="none" w:sz="0" w:space="0" w:color="auto"/>
        <w:left w:val="none" w:sz="0" w:space="0" w:color="auto"/>
        <w:bottom w:val="none" w:sz="0" w:space="0" w:color="auto"/>
        <w:right w:val="none" w:sz="0" w:space="0" w:color="auto"/>
      </w:divBdr>
    </w:div>
    <w:div w:id="250966545">
      <w:bodyDiv w:val="1"/>
      <w:marLeft w:val="0"/>
      <w:marRight w:val="0"/>
      <w:marTop w:val="0"/>
      <w:marBottom w:val="0"/>
      <w:divBdr>
        <w:top w:val="none" w:sz="0" w:space="0" w:color="auto"/>
        <w:left w:val="none" w:sz="0" w:space="0" w:color="auto"/>
        <w:bottom w:val="none" w:sz="0" w:space="0" w:color="auto"/>
        <w:right w:val="none" w:sz="0" w:space="0" w:color="auto"/>
      </w:divBdr>
    </w:div>
    <w:div w:id="255486419">
      <w:bodyDiv w:val="1"/>
      <w:marLeft w:val="0"/>
      <w:marRight w:val="0"/>
      <w:marTop w:val="0"/>
      <w:marBottom w:val="0"/>
      <w:divBdr>
        <w:top w:val="none" w:sz="0" w:space="0" w:color="auto"/>
        <w:left w:val="none" w:sz="0" w:space="0" w:color="auto"/>
        <w:bottom w:val="none" w:sz="0" w:space="0" w:color="auto"/>
        <w:right w:val="none" w:sz="0" w:space="0" w:color="auto"/>
      </w:divBdr>
    </w:div>
    <w:div w:id="261299179">
      <w:bodyDiv w:val="1"/>
      <w:marLeft w:val="0"/>
      <w:marRight w:val="0"/>
      <w:marTop w:val="0"/>
      <w:marBottom w:val="0"/>
      <w:divBdr>
        <w:top w:val="none" w:sz="0" w:space="0" w:color="auto"/>
        <w:left w:val="none" w:sz="0" w:space="0" w:color="auto"/>
        <w:bottom w:val="none" w:sz="0" w:space="0" w:color="auto"/>
        <w:right w:val="none" w:sz="0" w:space="0" w:color="auto"/>
      </w:divBdr>
    </w:div>
    <w:div w:id="266424750">
      <w:bodyDiv w:val="1"/>
      <w:marLeft w:val="0"/>
      <w:marRight w:val="0"/>
      <w:marTop w:val="0"/>
      <w:marBottom w:val="0"/>
      <w:divBdr>
        <w:top w:val="none" w:sz="0" w:space="0" w:color="auto"/>
        <w:left w:val="none" w:sz="0" w:space="0" w:color="auto"/>
        <w:bottom w:val="none" w:sz="0" w:space="0" w:color="auto"/>
        <w:right w:val="none" w:sz="0" w:space="0" w:color="auto"/>
      </w:divBdr>
    </w:div>
    <w:div w:id="287590735">
      <w:bodyDiv w:val="1"/>
      <w:marLeft w:val="0"/>
      <w:marRight w:val="0"/>
      <w:marTop w:val="0"/>
      <w:marBottom w:val="0"/>
      <w:divBdr>
        <w:top w:val="none" w:sz="0" w:space="0" w:color="auto"/>
        <w:left w:val="none" w:sz="0" w:space="0" w:color="auto"/>
        <w:bottom w:val="none" w:sz="0" w:space="0" w:color="auto"/>
        <w:right w:val="none" w:sz="0" w:space="0" w:color="auto"/>
      </w:divBdr>
    </w:div>
    <w:div w:id="290022417">
      <w:bodyDiv w:val="1"/>
      <w:marLeft w:val="0"/>
      <w:marRight w:val="0"/>
      <w:marTop w:val="0"/>
      <w:marBottom w:val="0"/>
      <w:divBdr>
        <w:top w:val="none" w:sz="0" w:space="0" w:color="auto"/>
        <w:left w:val="none" w:sz="0" w:space="0" w:color="auto"/>
        <w:bottom w:val="none" w:sz="0" w:space="0" w:color="auto"/>
        <w:right w:val="none" w:sz="0" w:space="0" w:color="auto"/>
      </w:divBdr>
    </w:div>
    <w:div w:id="298263082">
      <w:bodyDiv w:val="1"/>
      <w:marLeft w:val="0"/>
      <w:marRight w:val="0"/>
      <w:marTop w:val="0"/>
      <w:marBottom w:val="0"/>
      <w:divBdr>
        <w:top w:val="none" w:sz="0" w:space="0" w:color="auto"/>
        <w:left w:val="none" w:sz="0" w:space="0" w:color="auto"/>
        <w:bottom w:val="none" w:sz="0" w:space="0" w:color="auto"/>
        <w:right w:val="none" w:sz="0" w:space="0" w:color="auto"/>
      </w:divBdr>
    </w:div>
    <w:div w:id="308706603">
      <w:bodyDiv w:val="1"/>
      <w:marLeft w:val="0"/>
      <w:marRight w:val="0"/>
      <w:marTop w:val="0"/>
      <w:marBottom w:val="0"/>
      <w:divBdr>
        <w:top w:val="none" w:sz="0" w:space="0" w:color="auto"/>
        <w:left w:val="none" w:sz="0" w:space="0" w:color="auto"/>
        <w:bottom w:val="none" w:sz="0" w:space="0" w:color="auto"/>
        <w:right w:val="none" w:sz="0" w:space="0" w:color="auto"/>
      </w:divBdr>
    </w:div>
    <w:div w:id="3291398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693221">
      <w:bodyDiv w:val="1"/>
      <w:marLeft w:val="0"/>
      <w:marRight w:val="0"/>
      <w:marTop w:val="0"/>
      <w:marBottom w:val="0"/>
      <w:divBdr>
        <w:top w:val="none" w:sz="0" w:space="0" w:color="auto"/>
        <w:left w:val="none" w:sz="0" w:space="0" w:color="auto"/>
        <w:bottom w:val="none" w:sz="0" w:space="0" w:color="auto"/>
        <w:right w:val="none" w:sz="0" w:space="0" w:color="auto"/>
      </w:divBdr>
    </w:div>
    <w:div w:id="357513043">
      <w:bodyDiv w:val="1"/>
      <w:marLeft w:val="0"/>
      <w:marRight w:val="0"/>
      <w:marTop w:val="0"/>
      <w:marBottom w:val="0"/>
      <w:divBdr>
        <w:top w:val="none" w:sz="0" w:space="0" w:color="auto"/>
        <w:left w:val="none" w:sz="0" w:space="0" w:color="auto"/>
        <w:bottom w:val="none" w:sz="0" w:space="0" w:color="auto"/>
        <w:right w:val="none" w:sz="0" w:space="0" w:color="auto"/>
      </w:divBdr>
    </w:div>
    <w:div w:id="357659104">
      <w:bodyDiv w:val="1"/>
      <w:marLeft w:val="0"/>
      <w:marRight w:val="0"/>
      <w:marTop w:val="0"/>
      <w:marBottom w:val="0"/>
      <w:divBdr>
        <w:top w:val="none" w:sz="0" w:space="0" w:color="auto"/>
        <w:left w:val="none" w:sz="0" w:space="0" w:color="auto"/>
        <w:bottom w:val="none" w:sz="0" w:space="0" w:color="auto"/>
        <w:right w:val="none" w:sz="0" w:space="0" w:color="auto"/>
      </w:divBdr>
    </w:div>
    <w:div w:id="363404227">
      <w:bodyDiv w:val="1"/>
      <w:marLeft w:val="0"/>
      <w:marRight w:val="0"/>
      <w:marTop w:val="0"/>
      <w:marBottom w:val="0"/>
      <w:divBdr>
        <w:top w:val="none" w:sz="0" w:space="0" w:color="auto"/>
        <w:left w:val="none" w:sz="0" w:space="0" w:color="auto"/>
        <w:bottom w:val="none" w:sz="0" w:space="0" w:color="auto"/>
        <w:right w:val="none" w:sz="0" w:space="0" w:color="auto"/>
      </w:divBdr>
    </w:div>
    <w:div w:id="373585413">
      <w:bodyDiv w:val="1"/>
      <w:marLeft w:val="0"/>
      <w:marRight w:val="0"/>
      <w:marTop w:val="0"/>
      <w:marBottom w:val="0"/>
      <w:divBdr>
        <w:top w:val="none" w:sz="0" w:space="0" w:color="auto"/>
        <w:left w:val="none" w:sz="0" w:space="0" w:color="auto"/>
        <w:bottom w:val="none" w:sz="0" w:space="0" w:color="auto"/>
        <w:right w:val="none" w:sz="0" w:space="0" w:color="auto"/>
      </w:divBdr>
    </w:div>
    <w:div w:id="3742380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459479">
      <w:bodyDiv w:val="1"/>
      <w:marLeft w:val="0"/>
      <w:marRight w:val="0"/>
      <w:marTop w:val="0"/>
      <w:marBottom w:val="0"/>
      <w:divBdr>
        <w:top w:val="none" w:sz="0" w:space="0" w:color="auto"/>
        <w:left w:val="none" w:sz="0" w:space="0" w:color="auto"/>
        <w:bottom w:val="none" w:sz="0" w:space="0" w:color="auto"/>
        <w:right w:val="none" w:sz="0" w:space="0" w:color="auto"/>
      </w:divBdr>
    </w:div>
    <w:div w:id="413288226">
      <w:bodyDiv w:val="1"/>
      <w:marLeft w:val="0"/>
      <w:marRight w:val="0"/>
      <w:marTop w:val="0"/>
      <w:marBottom w:val="0"/>
      <w:divBdr>
        <w:top w:val="none" w:sz="0" w:space="0" w:color="auto"/>
        <w:left w:val="none" w:sz="0" w:space="0" w:color="auto"/>
        <w:bottom w:val="none" w:sz="0" w:space="0" w:color="auto"/>
        <w:right w:val="none" w:sz="0" w:space="0" w:color="auto"/>
      </w:divBdr>
    </w:div>
    <w:div w:id="423838291">
      <w:bodyDiv w:val="1"/>
      <w:marLeft w:val="0"/>
      <w:marRight w:val="0"/>
      <w:marTop w:val="0"/>
      <w:marBottom w:val="0"/>
      <w:divBdr>
        <w:top w:val="none" w:sz="0" w:space="0" w:color="auto"/>
        <w:left w:val="none" w:sz="0" w:space="0" w:color="auto"/>
        <w:bottom w:val="none" w:sz="0" w:space="0" w:color="auto"/>
        <w:right w:val="none" w:sz="0" w:space="0" w:color="auto"/>
      </w:divBdr>
    </w:div>
    <w:div w:id="442118360">
      <w:bodyDiv w:val="1"/>
      <w:marLeft w:val="0"/>
      <w:marRight w:val="0"/>
      <w:marTop w:val="0"/>
      <w:marBottom w:val="0"/>
      <w:divBdr>
        <w:top w:val="none" w:sz="0" w:space="0" w:color="auto"/>
        <w:left w:val="none" w:sz="0" w:space="0" w:color="auto"/>
        <w:bottom w:val="none" w:sz="0" w:space="0" w:color="auto"/>
        <w:right w:val="none" w:sz="0" w:space="0" w:color="auto"/>
      </w:divBdr>
    </w:div>
    <w:div w:id="442262139">
      <w:bodyDiv w:val="1"/>
      <w:marLeft w:val="0"/>
      <w:marRight w:val="0"/>
      <w:marTop w:val="0"/>
      <w:marBottom w:val="0"/>
      <w:divBdr>
        <w:top w:val="none" w:sz="0" w:space="0" w:color="auto"/>
        <w:left w:val="none" w:sz="0" w:space="0" w:color="auto"/>
        <w:bottom w:val="none" w:sz="0" w:space="0" w:color="auto"/>
        <w:right w:val="none" w:sz="0" w:space="0" w:color="auto"/>
      </w:divBdr>
    </w:div>
    <w:div w:id="447311334">
      <w:bodyDiv w:val="1"/>
      <w:marLeft w:val="0"/>
      <w:marRight w:val="0"/>
      <w:marTop w:val="0"/>
      <w:marBottom w:val="0"/>
      <w:divBdr>
        <w:top w:val="none" w:sz="0" w:space="0" w:color="auto"/>
        <w:left w:val="none" w:sz="0" w:space="0" w:color="auto"/>
        <w:bottom w:val="none" w:sz="0" w:space="0" w:color="auto"/>
        <w:right w:val="none" w:sz="0" w:space="0" w:color="auto"/>
      </w:divBdr>
    </w:div>
    <w:div w:id="467018908">
      <w:bodyDiv w:val="1"/>
      <w:marLeft w:val="0"/>
      <w:marRight w:val="0"/>
      <w:marTop w:val="0"/>
      <w:marBottom w:val="0"/>
      <w:divBdr>
        <w:top w:val="none" w:sz="0" w:space="0" w:color="auto"/>
        <w:left w:val="none" w:sz="0" w:space="0" w:color="auto"/>
        <w:bottom w:val="none" w:sz="0" w:space="0" w:color="auto"/>
        <w:right w:val="none" w:sz="0" w:space="0" w:color="auto"/>
      </w:divBdr>
    </w:div>
    <w:div w:id="467746588">
      <w:bodyDiv w:val="1"/>
      <w:marLeft w:val="0"/>
      <w:marRight w:val="0"/>
      <w:marTop w:val="0"/>
      <w:marBottom w:val="0"/>
      <w:divBdr>
        <w:top w:val="none" w:sz="0" w:space="0" w:color="auto"/>
        <w:left w:val="none" w:sz="0" w:space="0" w:color="auto"/>
        <w:bottom w:val="none" w:sz="0" w:space="0" w:color="auto"/>
        <w:right w:val="none" w:sz="0" w:space="0" w:color="auto"/>
      </w:divBdr>
    </w:div>
    <w:div w:id="480779539">
      <w:bodyDiv w:val="1"/>
      <w:marLeft w:val="0"/>
      <w:marRight w:val="0"/>
      <w:marTop w:val="0"/>
      <w:marBottom w:val="0"/>
      <w:divBdr>
        <w:top w:val="none" w:sz="0" w:space="0" w:color="auto"/>
        <w:left w:val="none" w:sz="0" w:space="0" w:color="auto"/>
        <w:bottom w:val="none" w:sz="0" w:space="0" w:color="auto"/>
        <w:right w:val="none" w:sz="0" w:space="0" w:color="auto"/>
      </w:divBdr>
    </w:div>
    <w:div w:id="506480456">
      <w:bodyDiv w:val="1"/>
      <w:marLeft w:val="0"/>
      <w:marRight w:val="0"/>
      <w:marTop w:val="0"/>
      <w:marBottom w:val="0"/>
      <w:divBdr>
        <w:top w:val="none" w:sz="0" w:space="0" w:color="auto"/>
        <w:left w:val="none" w:sz="0" w:space="0" w:color="auto"/>
        <w:bottom w:val="none" w:sz="0" w:space="0" w:color="auto"/>
        <w:right w:val="none" w:sz="0" w:space="0" w:color="auto"/>
      </w:divBdr>
    </w:div>
    <w:div w:id="507791678">
      <w:bodyDiv w:val="1"/>
      <w:marLeft w:val="0"/>
      <w:marRight w:val="0"/>
      <w:marTop w:val="0"/>
      <w:marBottom w:val="0"/>
      <w:divBdr>
        <w:top w:val="none" w:sz="0" w:space="0" w:color="auto"/>
        <w:left w:val="none" w:sz="0" w:space="0" w:color="auto"/>
        <w:bottom w:val="none" w:sz="0" w:space="0" w:color="auto"/>
        <w:right w:val="none" w:sz="0" w:space="0" w:color="auto"/>
      </w:divBdr>
      <w:divsChild>
        <w:div w:id="1296914252">
          <w:marLeft w:val="403"/>
          <w:marRight w:val="0"/>
          <w:marTop w:val="0"/>
          <w:marBottom w:val="0"/>
          <w:divBdr>
            <w:top w:val="none" w:sz="0" w:space="0" w:color="auto"/>
            <w:left w:val="none" w:sz="0" w:space="0" w:color="auto"/>
            <w:bottom w:val="none" w:sz="0" w:space="0" w:color="auto"/>
            <w:right w:val="none" w:sz="0" w:space="0" w:color="auto"/>
          </w:divBdr>
        </w:div>
      </w:divsChild>
    </w:div>
    <w:div w:id="518590343">
      <w:bodyDiv w:val="1"/>
      <w:marLeft w:val="0"/>
      <w:marRight w:val="0"/>
      <w:marTop w:val="0"/>
      <w:marBottom w:val="0"/>
      <w:divBdr>
        <w:top w:val="none" w:sz="0" w:space="0" w:color="auto"/>
        <w:left w:val="none" w:sz="0" w:space="0" w:color="auto"/>
        <w:bottom w:val="none" w:sz="0" w:space="0" w:color="auto"/>
        <w:right w:val="none" w:sz="0" w:space="0" w:color="auto"/>
      </w:divBdr>
    </w:div>
    <w:div w:id="528176835">
      <w:bodyDiv w:val="1"/>
      <w:marLeft w:val="0"/>
      <w:marRight w:val="0"/>
      <w:marTop w:val="0"/>
      <w:marBottom w:val="0"/>
      <w:divBdr>
        <w:top w:val="none" w:sz="0" w:space="0" w:color="auto"/>
        <w:left w:val="none" w:sz="0" w:space="0" w:color="auto"/>
        <w:bottom w:val="none" w:sz="0" w:space="0" w:color="auto"/>
        <w:right w:val="none" w:sz="0" w:space="0" w:color="auto"/>
      </w:divBdr>
    </w:div>
    <w:div w:id="548686356">
      <w:bodyDiv w:val="1"/>
      <w:marLeft w:val="0"/>
      <w:marRight w:val="0"/>
      <w:marTop w:val="0"/>
      <w:marBottom w:val="0"/>
      <w:divBdr>
        <w:top w:val="none" w:sz="0" w:space="0" w:color="auto"/>
        <w:left w:val="none" w:sz="0" w:space="0" w:color="auto"/>
        <w:bottom w:val="none" w:sz="0" w:space="0" w:color="auto"/>
        <w:right w:val="none" w:sz="0" w:space="0" w:color="auto"/>
      </w:divBdr>
    </w:div>
    <w:div w:id="555287810">
      <w:bodyDiv w:val="1"/>
      <w:marLeft w:val="0"/>
      <w:marRight w:val="0"/>
      <w:marTop w:val="0"/>
      <w:marBottom w:val="0"/>
      <w:divBdr>
        <w:top w:val="none" w:sz="0" w:space="0" w:color="auto"/>
        <w:left w:val="none" w:sz="0" w:space="0" w:color="auto"/>
        <w:bottom w:val="none" w:sz="0" w:space="0" w:color="auto"/>
        <w:right w:val="none" w:sz="0" w:space="0" w:color="auto"/>
      </w:divBdr>
      <w:divsChild>
        <w:div w:id="732392613">
          <w:marLeft w:val="2606"/>
          <w:marRight w:val="0"/>
          <w:marTop w:val="0"/>
          <w:marBottom w:val="0"/>
          <w:divBdr>
            <w:top w:val="none" w:sz="0" w:space="0" w:color="auto"/>
            <w:left w:val="none" w:sz="0" w:space="0" w:color="auto"/>
            <w:bottom w:val="none" w:sz="0" w:space="0" w:color="auto"/>
            <w:right w:val="none" w:sz="0" w:space="0" w:color="auto"/>
          </w:divBdr>
        </w:div>
      </w:divsChild>
    </w:div>
    <w:div w:id="560944136">
      <w:bodyDiv w:val="1"/>
      <w:marLeft w:val="0"/>
      <w:marRight w:val="0"/>
      <w:marTop w:val="0"/>
      <w:marBottom w:val="0"/>
      <w:divBdr>
        <w:top w:val="none" w:sz="0" w:space="0" w:color="auto"/>
        <w:left w:val="none" w:sz="0" w:space="0" w:color="auto"/>
        <w:bottom w:val="none" w:sz="0" w:space="0" w:color="auto"/>
        <w:right w:val="none" w:sz="0" w:space="0" w:color="auto"/>
      </w:divBdr>
    </w:div>
    <w:div w:id="577790874">
      <w:bodyDiv w:val="1"/>
      <w:marLeft w:val="0"/>
      <w:marRight w:val="0"/>
      <w:marTop w:val="0"/>
      <w:marBottom w:val="0"/>
      <w:divBdr>
        <w:top w:val="none" w:sz="0" w:space="0" w:color="auto"/>
        <w:left w:val="none" w:sz="0" w:space="0" w:color="auto"/>
        <w:bottom w:val="none" w:sz="0" w:space="0" w:color="auto"/>
        <w:right w:val="none" w:sz="0" w:space="0" w:color="auto"/>
      </w:divBdr>
    </w:div>
    <w:div w:id="5828818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239454">
      <w:bodyDiv w:val="1"/>
      <w:marLeft w:val="0"/>
      <w:marRight w:val="0"/>
      <w:marTop w:val="0"/>
      <w:marBottom w:val="0"/>
      <w:divBdr>
        <w:top w:val="none" w:sz="0" w:space="0" w:color="auto"/>
        <w:left w:val="none" w:sz="0" w:space="0" w:color="auto"/>
        <w:bottom w:val="none" w:sz="0" w:space="0" w:color="auto"/>
        <w:right w:val="none" w:sz="0" w:space="0" w:color="auto"/>
      </w:divBdr>
    </w:div>
    <w:div w:id="663241184">
      <w:bodyDiv w:val="1"/>
      <w:marLeft w:val="0"/>
      <w:marRight w:val="0"/>
      <w:marTop w:val="0"/>
      <w:marBottom w:val="0"/>
      <w:divBdr>
        <w:top w:val="none" w:sz="0" w:space="0" w:color="auto"/>
        <w:left w:val="none" w:sz="0" w:space="0" w:color="auto"/>
        <w:bottom w:val="none" w:sz="0" w:space="0" w:color="auto"/>
        <w:right w:val="none" w:sz="0" w:space="0" w:color="auto"/>
      </w:divBdr>
    </w:div>
    <w:div w:id="676661967">
      <w:bodyDiv w:val="1"/>
      <w:marLeft w:val="0"/>
      <w:marRight w:val="0"/>
      <w:marTop w:val="0"/>
      <w:marBottom w:val="0"/>
      <w:divBdr>
        <w:top w:val="none" w:sz="0" w:space="0" w:color="auto"/>
        <w:left w:val="none" w:sz="0" w:space="0" w:color="auto"/>
        <w:bottom w:val="none" w:sz="0" w:space="0" w:color="auto"/>
        <w:right w:val="none" w:sz="0" w:space="0" w:color="auto"/>
      </w:divBdr>
      <w:divsChild>
        <w:div w:id="1101070911">
          <w:marLeft w:val="0"/>
          <w:marRight w:val="0"/>
          <w:marTop w:val="0"/>
          <w:marBottom w:val="0"/>
          <w:divBdr>
            <w:top w:val="none" w:sz="0" w:space="0" w:color="auto"/>
            <w:left w:val="none" w:sz="0" w:space="0" w:color="auto"/>
            <w:bottom w:val="none" w:sz="0" w:space="0" w:color="auto"/>
            <w:right w:val="none" w:sz="0" w:space="0" w:color="auto"/>
          </w:divBdr>
          <w:divsChild>
            <w:div w:id="1594164116">
              <w:marLeft w:val="0"/>
              <w:marRight w:val="0"/>
              <w:marTop w:val="0"/>
              <w:marBottom w:val="60"/>
              <w:divBdr>
                <w:top w:val="none" w:sz="0" w:space="0" w:color="auto"/>
                <w:left w:val="none" w:sz="0" w:space="0" w:color="auto"/>
                <w:bottom w:val="none" w:sz="0" w:space="0" w:color="auto"/>
                <w:right w:val="none" w:sz="0" w:space="0" w:color="auto"/>
              </w:divBdr>
              <w:divsChild>
                <w:div w:id="1378621694">
                  <w:marLeft w:val="90"/>
                  <w:marRight w:val="0"/>
                  <w:marTop w:val="0"/>
                  <w:marBottom w:val="0"/>
                  <w:divBdr>
                    <w:top w:val="single" w:sz="6" w:space="5" w:color="E8E8E8"/>
                    <w:left w:val="single" w:sz="6" w:space="7" w:color="E8E8E8"/>
                    <w:bottom w:val="single" w:sz="6" w:space="5" w:color="E8E8E8"/>
                    <w:right w:val="single" w:sz="6" w:space="7" w:color="E8E8E8"/>
                  </w:divBdr>
                  <w:divsChild>
                    <w:div w:id="4400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833805">
      <w:bodyDiv w:val="1"/>
      <w:marLeft w:val="0"/>
      <w:marRight w:val="0"/>
      <w:marTop w:val="0"/>
      <w:marBottom w:val="0"/>
      <w:divBdr>
        <w:top w:val="none" w:sz="0" w:space="0" w:color="auto"/>
        <w:left w:val="none" w:sz="0" w:space="0" w:color="auto"/>
        <w:bottom w:val="none" w:sz="0" w:space="0" w:color="auto"/>
        <w:right w:val="none" w:sz="0" w:space="0" w:color="auto"/>
      </w:divBdr>
    </w:div>
    <w:div w:id="700399947">
      <w:bodyDiv w:val="1"/>
      <w:marLeft w:val="0"/>
      <w:marRight w:val="0"/>
      <w:marTop w:val="0"/>
      <w:marBottom w:val="0"/>
      <w:divBdr>
        <w:top w:val="none" w:sz="0" w:space="0" w:color="auto"/>
        <w:left w:val="none" w:sz="0" w:space="0" w:color="auto"/>
        <w:bottom w:val="none" w:sz="0" w:space="0" w:color="auto"/>
        <w:right w:val="none" w:sz="0" w:space="0" w:color="auto"/>
      </w:divBdr>
    </w:div>
    <w:div w:id="702748331">
      <w:bodyDiv w:val="1"/>
      <w:marLeft w:val="0"/>
      <w:marRight w:val="0"/>
      <w:marTop w:val="0"/>
      <w:marBottom w:val="0"/>
      <w:divBdr>
        <w:top w:val="none" w:sz="0" w:space="0" w:color="auto"/>
        <w:left w:val="none" w:sz="0" w:space="0" w:color="auto"/>
        <w:bottom w:val="none" w:sz="0" w:space="0" w:color="auto"/>
        <w:right w:val="none" w:sz="0" w:space="0" w:color="auto"/>
      </w:divBdr>
    </w:div>
    <w:div w:id="716055147">
      <w:bodyDiv w:val="1"/>
      <w:marLeft w:val="0"/>
      <w:marRight w:val="0"/>
      <w:marTop w:val="0"/>
      <w:marBottom w:val="0"/>
      <w:divBdr>
        <w:top w:val="none" w:sz="0" w:space="0" w:color="auto"/>
        <w:left w:val="none" w:sz="0" w:space="0" w:color="auto"/>
        <w:bottom w:val="none" w:sz="0" w:space="0" w:color="auto"/>
        <w:right w:val="none" w:sz="0" w:space="0" w:color="auto"/>
      </w:divBdr>
    </w:div>
    <w:div w:id="743455690">
      <w:bodyDiv w:val="1"/>
      <w:marLeft w:val="0"/>
      <w:marRight w:val="0"/>
      <w:marTop w:val="0"/>
      <w:marBottom w:val="0"/>
      <w:divBdr>
        <w:top w:val="none" w:sz="0" w:space="0" w:color="auto"/>
        <w:left w:val="none" w:sz="0" w:space="0" w:color="auto"/>
        <w:bottom w:val="none" w:sz="0" w:space="0" w:color="auto"/>
        <w:right w:val="none" w:sz="0" w:space="0" w:color="auto"/>
      </w:divBdr>
      <w:divsChild>
        <w:div w:id="1301961625">
          <w:marLeft w:val="547"/>
          <w:marRight w:val="0"/>
          <w:marTop w:val="0"/>
          <w:marBottom w:val="0"/>
          <w:divBdr>
            <w:top w:val="none" w:sz="0" w:space="0" w:color="auto"/>
            <w:left w:val="none" w:sz="0" w:space="0" w:color="auto"/>
            <w:bottom w:val="none" w:sz="0" w:space="0" w:color="auto"/>
            <w:right w:val="none" w:sz="0" w:space="0" w:color="auto"/>
          </w:divBdr>
        </w:div>
        <w:div w:id="1518496651">
          <w:marLeft w:val="547"/>
          <w:marRight w:val="0"/>
          <w:marTop w:val="0"/>
          <w:marBottom w:val="0"/>
          <w:divBdr>
            <w:top w:val="none" w:sz="0" w:space="0" w:color="auto"/>
            <w:left w:val="none" w:sz="0" w:space="0" w:color="auto"/>
            <w:bottom w:val="none" w:sz="0" w:space="0" w:color="auto"/>
            <w:right w:val="none" w:sz="0" w:space="0" w:color="auto"/>
          </w:divBdr>
        </w:div>
        <w:div w:id="1999531296">
          <w:marLeft w:val="547"/>
          <w:marRight w:val="0"/>
          <w:marTop w:val="0"/>
          <w:marBottom w:val="0"/>
          <w:divBdr>
            <w:top w:val="none" w:sz="0" w:space="0" w:color="auto"/>
            <w:left w:val="none" w:sz="0" w:space="0" w:color="auto"/>
            <w:bottom w:val="none" w:sz="0" w:space="0" w:color="auto"/>
            <w:right w:val="none" w:sz="0" w:space="0" w:color="auto"/>
          </w:divBdr>
        </w:div>
      </w:divsChild>
    </w:div>
    <w:div w:id="746224568">
      <w:bodyDiv w:val="1"/>
      <w:marLeft w:val="0"/>
      <w:marRight w:val="0"/>
      <w:marTop w:val="0"/>
      <w:marBottom w:val="0"/>
      <w:divBdr>
        <w:top w:val="none" w:sz="0" w:space="0" w:color="auto"/>
        <w:left w:val="none" w:sz="0" w:space="0" w:color="auto"/>
        <w:bottom w:val="none" w:sz="0" w:space="0" w:color="auto"/>
        <w:right w:val="none" w:sz="0" w:space="0" w:color="auto"/>
      </w:divBdr>
      <w:divsChild>
        <w:div w:id="543563472">
          <w:marLeft w:val="288"/>
          <w:marRight w:val="0"/>
          <w:marTop w:val="0"/>
          <w:marBottom w:val="120"/>
          <w:divBdr>
            <w:top w:val="none" w:sz="0" w:space="0" w:color="auto"/>
            <w:left w:val="none" w:sz="0" w:space="0" w:color="auto"/>
            <w:bottom w:val="none" w:sz="0" w:space="0" w:color="auto"/>
            <w:right w:val="none" w:sz="0" w:space="0" w:color="auto"/>
          </w:divBdr>
        </w:div>
        <w:div w:id="1783111434">
          <w:marLeft w:val="288"/>
          <w:marRight w:val="0"/>
          <w:marTop w:val="0"/>
          <w:marBottom w:val="120"/>
          <w:divBdr>
            <w:top w:val="none" w:sz="0" w:space="0" w:color="auto"/>
            <w:left w:val="none" w:sz="0" w:space="0" w:color="auto"/>
            <w:bottom w:val="none" w:sz="0" w:space="0" w:color="auto"/>
            <w:right w:val="none" w:sz="0" w:space="0" w:color="auto"/>
          </w:divBdr>
        </w:div>
      </w:divsChild>
    </w:div>
    <w:div w:id="754984430">
      <w:bodyDiv w:val="1"/>
      <w:marLeft w:val="0"/>
      <w:marRight w:val="0"/>
      <w:marTop w:val="0"/>
      <w:marBottom w:val="0"/>
      <w:divBdr>
        <w:top w:val="none" w:sz="0" w:space="0" w:color="auto"/>
        <w:left w:val="none" w:sz="0" w:space="0" w:color="auto"/>
        <w:bottom w:val="none" w:sz="0" w:space="0" w:color="auto"/>
        <w:right w:val="none" w:sz="0" w:space="0" w:color="auto"/>
      </w:divBdr>
    </w:div>
    <w:div w:id="771248134">
      <w:bodyDiv w:val="1"/>
      <w:marLeft w:val="0"/>
      <w:marRight w:val="0"/>
      <w:marTop w:val="0"/>
      <w:marBottom w:val="0"/>
      <w:divBdr>
        <w:top w:val="none" w:sz="0" w:space="0" w:color="auto"/>
        <w:left w:val="none" w:sz="0" w:space="0" w:color="auto"/>
        <w:bottom w:val="none" w:sz="0" w:space="0" w:color="auto"/>
        <w:right w:val="none" w:sz="0" w:space="0" w:color="auto"/>
      </w:divBdr>
    </w:div>
    <w:div w:id="775751148">
      <w:bodyDiv w:val="1"/>
      <w:marLeft w:val="0"/>
      <w:marRight w:val="0"/>
      <w:marTop w:val="0"/>
      <w:marBottom w:val="0"/>
      <w:divBdr>
        <w:top w:val="none" w:sz="0" w:space="0" w:color="auto"/>
        <w:left w:val="none" w:sz="0" w:space="0" w:color="auto"/>
        <w:bottom w:val="none" w:sz="0" w:space="0" w:color="auto"/>
        <w:right w:val="none" w:sz="0" w:space="0" w:color="auto"/>
      </w:divBdr>
    </w:div>
    <w:div w:id="781338591">
      <w:bodyDiv w:val="1"/>
      <w:marLeft w:val="0"/>
      <w:marRight w:val="0"/>
      <w:marTop w:val="0"/>
      <w:marBottom w:val="0"/>
      <w:divBdr>
        <w:top w:val="none" w:sz="0" w:space="0" w:color="auto"/>
        <w:left w:val="none" w:sz="0" w:space="0" w:color="auto"/>
        <w:bottom w:val="none" w:sz="0" w:space="0" w:color="auto"/>
        <w:right w:val="none" w:sz="0" w:space="0" w:color="auto"/>
      </w:divBdr>
      <w:divsChild>
        <w:div w:id="880633194">
          <w:marLeft w:val="0"/>
          <w:marRight w:val="0"/>
          <w:marTop w:val="0"/>
          <w:marBottom w:val="0"/>
          <w:divBdr>
            <w:top w:val="none" w:sz="0" w:space="0" w:color="auto"/>
            <w:left w:val="none" w:sz="0" w:space="0" w:color="auto"/>
            <w:bottom w:val="none" w:sz="0" w:space="0" w:color="auto"/>
            <w:right w:val="none" w:sz="0" w:space="0" w:color="auto"/>
          </w:divBdr>
          <w:divsChild>
            <w:div w:id="239487910">
              <w:marLeft w:val="0"/>
              <w:marRight w:val="0"/>
              <w:marTop w:val="0"/>
              <w:marBottom w:val="60"/>
              <w:divBdr>
                <w:top w:val="none" w:sz="0" w:space="0" w:color="auto"/>
                <w:left w:val="none" w:sz="0" w:space="0" w:color="auto"/>
                <w:bottom w:val="none" w:sz="0" w:space="0" w:color="auto"/>
                <w:right w:val="none" w:sz="0" w:space="0" w:color="auto"/>
              </w:divBdr>
              <w:divsChild>
                <w:div w:id="306784933">
                  <w:marLeft w:val="90"/>
                  <w:marRight w:val="0"/>
                  <w:marTop w:val="0"/>
                  <w:marBottom w:val="0"/>
                  <w:divBdr>
                    <w:top w:val="single" w:sz="6" w:space="5" w:color="E8E8E8"/>
                    <w:left w:val="single" w:sz="6" w:space="7" w:color="E8E8E8"/>
                    <w:bottom w:val="single" w:sz="6" w:space="5" w:color="E8E8E8"/>
                    <w:right w:val="single" w:sz="6" w:space="7" w:color="E8E8E8"/>
                  </w:divBdr>
                  <w:divsChild>
                    <w:div w:id="10468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598">
      <w:bodyDiv w:val="1"/>
      <w:marLeft w:val="0"/>
      <w:marRight w:val="0"/>
      <w:marTop w:val="0"/>
      <w:marBottom w:val="0"/>
      <w:divBdr>
        <w:top w:val="none" w:sz="0" w:space="0" w:color="auto"/>
        <w:left w:val="none" w:sz="0" w:space="0" w:color="auto"/>
        <w:bottom w:val="none" w:sz="0" w:space="0" w:color="auto"/>
        <w:right w:val="none" w:sz="0" w:space="0" w:color="auto"/>
      </w:divBdr>
    </w:div>
    <w:div w:id="793405450">
      <w:bodyDiv w:val="1"/>
      <w:marLeft w:val="0"/>
      <w:marRight w:val="0"/>
      <w:marTop w:val="0"/>
      <w:marBottom w:val="0"/>
      <w:divBdr>
        <w:top w:val="none" w:sz="0" w:space="0" w:color="auto"/>
        <w:left w:val="none" w:sz="0" w:space="0" w:color="auto"/>
        <w:bottom w:val="none" w:sz="0" w:space="0" w:color="auto"/>
        <w:right w:val="none" w:sz="0" w:space="0" w:color="auto"/>
      </w:divBdr>
    </w:div>
    <w:div w:id="810488717">
      <w:bodyDiv w:val="1"/>
      <w:marLeft w:val="0"/>
      <w:marRight w:val="0"/>
      <w:marTop w:val="0"/>
      <w:marBottom w:val="0"/>
      <w:divBdr>
        <w:top w:val="none" w:sz="0" w:space="0" w:color="auto"/>
        <w:left w:val="none" w:sz="0" w:space="0" w:color="auto"/>
        <w:bottom w:val="none" w:sz="0" w:space="0" w:color="auto"/>
        <w:right w:val="none" w:sz="0" w:space="0" w:color="auto"/>
      </w:divBdr>
    </w:div>
    <w:div w:id="810564619">
      <w:bodyDiv w:val="1"/>
      <w:marLeft w:val="0"/>
      <w:marRight w:val="0"/>
      <w:marTop w:val="0"/>
      <w:marBottom w:val="0"/>
      <w:divBdr>
        <w:top w:val="none" w:sz="0" w:space="0" w:color="auto"/>
        <w:left w:val="none" w:sz="0" w:space="0" w:color="auto"/>
        <w:bottom w:val="none" w:sz="0" w:space="0" w:color="auto"/>
        <w:right w:val="none" w:sz="0" w:space="0" w:color="auto"/>
      </w:divBdr>
    </w:div>
    <w:div w:id="829173266">
      <w:bodyDiv w:val="1"/>
      <w:marLeft w:val="0"/>
      <w:marRight w:val="0"/>
      <w:marTop w:val="0"/>
      <w:marBottom w:val="0"/>
      <w:divBdr>
        <w:top w:val="none" w:sz="0" w:space="0" w:color="auto"/>
        <w:left w:val="none" w:sz="0" w:space="0" w:color="auto"/>
        <w:bottom w:val="none" w:sz="0" w:space="0" w:color="auto"/>
        <w:right w:val="none" w:sz="0" w:space="0" w:color="auto"/>
      </w:divBdr>
    </w:div>
    <w:div w:id="837380655">
      <w:bodyDiv w:val="1"/>
      <w:marLeft w:val="0"/>
      <w:marRight w:val="0"/>
      <w:marTop w:val="0"/>
      <w:marBottom w:val="0"/>
      <w:divBdr>
        <w:top w:val="none" w:sz="0" w:space="0" w:color="auto"/>
        <w:left w:val="none" w:sz="0" w:space="0" w:color="auto"/>
        <w:bottom w:val="none" w:sz="0" w:space="0" w:color="auto"/>
        <w:right w:val="none" w:sz="0" w:space="0" w:color="auto"/>
      </w:divBdr>
    </w:div>
    <w:div w:id="842090057">
      <w:bodyDiv w:val="1"/>
      <w:marLeft w:val="0"/>
      <w:marRight w:val="0"/>
      <w:marTop w:val="0"/>
      <w:marBottom w:val="0"/>
      <w:divBdr>
        <w:top w:val="none" w:sz="0" w:space="0" w:color="auto"/>
        <w:left w:val="none" w:sz="0" w:space="0" w:color="auto"/>
        <w:bottom w:val="none" w:sz="0" w:space="0" w:color="auto"/>
        <w:right w:val="none" w:sz="0" w:space="0" w:color="auto"/>
      </w:divBdr>
    </w:div>
    <w:div w:id="847670644">
      <w:bodyDiv w:val="1"/>
      <w:marLeft w:val="0"/>
      <w:marRight w:val="0"/>
      <w:marTop w:val="0"/>
      <w:marBottom w:val="0"/>
      <w:divBdr>
        <w:top w:val="none" w:sz="0" w:space="0" w:color="auto"/>
        <w:left w:val="none" w:sz="0" w:space="0" w:color="auto"/>
        <w:bottom w:val="none" w:sz="0" w:space="0" w:color="auto"/>
        <w:right w:val="none" w:sz="0" w:space="0" w:color="auto"/>
      </w:divBdr>
    </w:div>
    <w:div w:id="852692981">
      <w:bodyDiv w:val="1"/>
      <w:marLeft w:val="0"/>
      <w:marRight w:val="0"/>
      <w:marTop w:val="0"/>
      <w:marBottom w:val="0"/>
      <w:divBdr>
        <w:top w:val="none" w:sz="0" w:space="0" w:color="auto"/>
        <w:left w:val="none" w:sz="0" w:space="0" w:color="auto"/>
        <w:bottom w:val="none" w:sz="0" w:space="0" w:color="auto"/>
        <w:right w:val="none" w:sz="0" w:space="0" w:color="auto"/>
      </w:divBdr>
    </w:div>
    <w:div w:id="875778909">
      <w:bodyDiv w:val="1"/>
      <w:marLeft w:val="0"/>
      <w:marRight w:val="0"/>
      <w:marTop w:val="0"/>
      <w:marBottom w:val="0"/>
      <w:divBdr>
        <w:top w:val="none" w:sz="0" w:space="0" w:color="auto"/>
        <w:left w:val="none" w:sz="0" w:space="0" w:color="auto"/>
        <w:bottom w:val="none" w:sz="0" w:space="0" w:color="auto"/>
        <w:right w:val="none" w:sz="0" w:space="0" w:color="auto"/>
      </w:divBdr>
      <w:divsChild>
        <w:div w:id="1415319641">
          <w:marLeft w:val="3125"/>
          <w:marRight w:val="0"/>
          <w:marTop w:val="0"/>
          <w:marBottom w:val="0"/>
          <w:divBdr>
            <w:top w:val="none" w:sz="0" w:space="0" w:color="auto"/>
            <w:left w:val="none" w:sz="0" w:space="0" w:color="auto"/>
            <w:bottom w:val="none" w:sz="0" w:space="0" w:color="auto"/>
            <w:right w:val="none" w:sz="0" w:space="0" w:color="auto"/>
          </w:divBdr>
        </w:div>
      </w:divsChild>
    </w:div>
    <w:div w:id="881284854">
      <w:bodyDiv w:val="1"/>
      <w:marLeft w:val="0"/>
      <w:marRight w:val="0"/>
      <w:marTop w:val="0"/>
      <w:marBottom w:val="0"/>
      <w:divBdr>
        <w:top w:val="none" w:sz="0" w:space="0" w:color="auto"/>
        <w:left w:val="none" w:sz="0" w:space="0" w:color="auto"/>
        <w:bottom w:val="none" w:sz="0" w:space="0" w:color="auto"/>
        <w:right w:val="none" w:sz="0" w:space="0" w:color="auto"/>
      </w:divBdr>
    </w:div>
    <w:div w:id="902444267">
      <w:bodyDiv w:val="1"/>
      <w:marLeft w:val="0"/>
      <w:marRight w:val="0"/>
      <w:marTop w:val="0"/>
      <w:marBottom w:val="0"/>
      <w:divBdr>
        <w:top w:val="none" w:sz="0" w:space="0" w:color="auto"/>
        <w:left w:val="none" w:sz="0" w:space="0" w:color="auto"/>
        <w:bottom w:val="none" w:sz="0" w:space="0" w:color="auto"/>
        <w:right w:val="none" w:sz="0" w:space="0" w:color="auto"/>
      </w:divBdr>
    </w:div>
    <w:div w:id="944263359">
      <w:bodyDiv w:val="1"/>
      <w:marLeft w:val="0"/>
      <w:marRight w:val="0"/>
      <w:marTop w:val="0"/>
      <w:marBottom w:val="0"/>
      <w:divBdr>
        <w:top w:val="none" w:sz="0" w:space="0" w:color="auto"/>
        <w:left w:val="none" w:sz="0" w:space="0" w:color="auto"/>
        <w:bottom w:val="none" w:sz="0" w:space="0" w:color="auto"/>
        <w:right w:val="none" w:sz="0" w:space="0" w:color="auto"/>
      </w:divBdr>
    </w:div>
    <w:div w:id="946545281">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sChild>
        <w:div w:id="258295099">
          <w:marLeft w:val="0"/>
          <w:marRight w:val="0"/>
          <w:marTop w:val="150"/>
          <w:marBottom w:val="60"/>
          <w:divBdr>
            <w:top w:val="none" w:sz="0" w:space="0" w:color="auto"/>
            <w:left w:val="none" w:sz="0" w:space="0" w:color="auto"/>
            <w:bottom w:val="none" w:sz="0" w:space="0" w:color="auto"/>
            <w:right w:val="none" w:sz="0" w:space="0" w:color="auto"/>
          </w:divBdr>
          <w:divsChild>
            <w:div w:id="409622251">
              <w:marLeft w:val="90"/>
              <w:marRight w:val="0"/>
              <w:marTop w:val="0"/>
              <w:marBottom w:val="0"/>
              <w:divBdr>
                <w:top w:val="single" w:sz="6" w:space="5" w:color="E8E8E8"/>
                <w:left w:val="single" w:sz="6" w:space="7" w:color="E8E8E8"/>
                <w:bottom w:val="single" w:sz="6" w:space="5" w:color="E8E8E8"/>
                <w:right w:val="single" w:sz="6" w:space="7" w:color="E8E8E8"/>
              </w:divBdr>
              <w:divsChild>
                <w:div w:id="431316736">
                  <w:marLeft w:val="0"/>
                  <w:marRight w:val="0"/>
                  <w:marTop w:val="0"/>
                  <w:marBottom w:val="0"/>
                  <w:divBdr>
                    <w:top w:val="none" w:sz="0" w:space="0" w:color="auto"/>
                    <w:left w:val="none" w:sz="0" w:space="0" w:color="auto"/>
                    <w:bottom w:val="none" w:sz="0" w:space="0" w:color="auto"/>
                    <w:right w:val="none" w:sz="0" w:space="0" w:color="auto"/>
                  </w:divBdr>
                  <w:divsChild>
                    <w:div w:id="31202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399679">
      <w:bodyDiv w:val="1"/>
      <w:marLeft w:val="0"/>
      <w:marRight w:val="0"/>
      <w:marTop w:val="0"/>
      <w:marBottom w:val="0"/>
      <w:divBdr>
        <w:top w:val="none" w:sz="0" w:space="0" w:color="auto"/>
        <w:left w:val="none" w:sz="0" w:space="0" w:color="auto"/>
        <w:bottom w:val="none" w:sz="0" w:space="0" w:color="auto"/>
        <w:right w:val="none" w:sz="0" w:space="0" w:color="auto"/>
      </w:divBdr>
    </w:div>
    <w:div w:id="9805775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173384">
      <w:bodyDiv w:val="1"/>
      <w:marLeft w:val="0"/>
      <w:marRight w:val="0"/>
      <w:marTop w:val="0"/>
      <w:marBottom w:val="0"/>
      <w:divBdr>
        <w:top w:val="none" w:sz="0" w:space="0" w:color="auto"/>
        <w:left w:val="none" w:sz="0" w:space="0" w:color="auto"/>
        <w:bottom w:val="none" w:sz="0" w:space="0" w:color="auto"/>
        <w:right w:val="none" w:sz="0" w:space="0" w:color="auto"/>
      </w:divBdr>
    </w:div>
    <w:div w:id="1009673304">
      <w:bodyDiv w:val="1"/>
      <w:marLeft w:val="0"/>
      <w:marRight w:val="0"/>
      <w:marTop w:val="0"/>
      <w:marBottom w:val="0"/>
      <w:divBdr>
        <w:top w:val="none" w:sz="0" w:space="0" w:color="auto"/>
        <w:left w:val="none" w:sz="0" w:space="0" w:color="auto"/>
        <w:bottom w:val="none" w:sz="0" w:space="0" w:color="auto"/>
        <w:right w:val="none" w:sz="0" w:space="0" w:color="auto"/>
      </w:divBdr>
    </w:div>
    <w:div w:id="1011682234">
      <w:bodyDiv w:val="1"/>
      <w:marLeft w:val="0"/>
      <w:marRight w:val="0"/>
      <w:marTop w:val="0"/>
      <w:marBottom w:val="0"/>
      <w:divBdr>
        <w:top w:val="none" w:sz="0" w:space="0" w:color="auto"/>
        <w:left w:val="none" w:sz="0" w:space="0" w:color="auto"/>
        <w:bottom w:val="none" w:sz="0" w:space="0" w:color="auto"/>
        <w:right w:val="none" w:sz="0" w:space="0" w:color="auto"/>
      </w:divBdr>
    </w:div>
    <w:div w:id="1020886982">
      <w:bodyDiv w:val="1"/>
      <w:marLeft w:val="0"/>
      <w:marRight w:val="0"/>
      <w:marTop w:val="0"/>
      <w:marBottom w:val="0"/>
      <w:divBdr>
        <w:top w:val="none" w:sz="0" w:space="0" w:color="auto"/>
        <w:left w:val="none" w:sz="0" w:space="0" w:color="auto"/>
        <w:bottom w:val="none" w:sz="0" w:space="0" w:color="auto"/>
        <w:right w:val="none" w:sz="0" w:space="0" w:color="auto"/>
      </w:divBdr>
      <w:divsChild>
        <w:div w:id="814564528">
          <w:marLeft w:val="547"/>
          <w:marRight w:val="0"/>
          <w:marTop w:val="0"/>
          <w:marBottom w:val="0"/>
          <w:divBdr>
            <w:top w:val="none" w:sz="0" w:space="0" w:color="auto"/>
            <w:left w:val="none" w:sz="0" w:space="0" w:color="auto"/>
            <w:bottom w:val="none" w:sz="0" w:space="0" w:color="auto"/>
            <w:right w:val="none" w:sz="0" w:space="0" w:color="auto"/>
          </w:divBdr>
        </w:div>
        <w:div w:id="1189562018">
          <w:marLeft w:val="547"/>
          <w:marRight w:val="0"/>
          <w:marTop w:val="0"/>
          <w:marBottom w:val="0"/>
          <w:divBdr>
            <w:top w:val="none" w:sz="0" w:space="0" w:color="auto"/>
            <w:left w:val="none" w:sz="0" w:space="0" w:color="auto"/>
            <w:bottom w:val="none" w:sz="0" w:space="0" w:color="auto"/>
            <w:right w:val="none" w:sz="0" w:space="0" w:color="auto"/>
          </w:divBdr>
        </w:div>
        <w:div w:id="1983458920">
          <w:marLeft w:val="547"/>
          <w:marRight w:val="0"/>
          <w:marTop w:val="0"/>
          <w:marBottom w:val="0"/>
          <w:divBdr>
            <w:top w:val="none" w:sz="0" w:space="0" w:color="auto"/>
            <w:left w:val="none" w:sz="0" w:space="0" w:color="auto"/>
            <w:bottom w:val="none" w:sz="0" w:space="0" w:color="auto"/>
            <w:right w:val="none" w:sz="0" w:space="0" w:color="auto"/>
          </w:divBdr>
        </w:div>
      </w:divsChild>
    </w:div>
    <w:div w:id="1035546445">
      <w:bodyDiv w:val="1"/>
      <w:marLeft w:val="0"/>
      <w:marRight w:val="0"/>
      <w:marTop w:val="0"/>
      <w:marBottom w:val="0"/>
      <w:divBdr>
        <w:top w:val="none" w:sz="0" w:space="0" w:color="auto"/>
        <w:left w:val="none" w:sz="0" w:space="0" w:color="auto"/>
        <w:bottom w:val="none" w:sz="0" w:space="0" w:color="auto"/>
        <w:right w:val="none" w:sz="0" w:space="0" w:color="auto"/>
      </w:divBdr>
    </w:div>
    <w:div w:id="1056666171">
      <w:bodyDiv w:val="1"/>
      <w:marLeft w:val="0"/>
      <w:marRight w:val="0"/>
      <w:marTop w:val="0"/>
      <w:marBottom w:val="0"/>
      <w:divBdr>
        <w:top w:val="none" w:sz="0" w:space="0" w:color="auto"/>
        <w:left w:val="none" w:sz="0" w:space="0" w:color="auto"/>
        <w:bottom w:val="none" w:sz="0" w:space="0" w:color="auto"/>
        <w:right w:val="none" w:sz="0" w:space="0" w:color="auto"/>
      </w:divBdr>
    </w:div>
    <w:div w:id="1062413625">
      <w:bodyDiv w:val="1"/>
      <w:marLeft w:val="0"/>
      <w:marRight w:val="0"/>
      <w:marTop w:val="0"/>
      <w:marBottom w:val="0"/>
      <w:divBdr>
        <w:top w:val="none" w:sz="0" w:space="0" w:color="auto"/>
        <w:left w:val="none" w:sz="0" w:space="0" w:color="auto"/>
        <w:bottom w:val="none" w:sz="0" w:space="0" w:color="auto"/>
        <w:right w:val="none" w:sz="0" w:space="0" w:color="auto"/>
      </w:divBdr>
    </w:div>
    <w:div w:id="1098409678">
      <w:bodyDiv w:val="1"/>
      <w:marLeft w:val="0"/>
      <w:marRight w:val="0"/>
      <w:marTop w:val="0"/>
      <w:marBottom w:val="0"/>
      <w:divBdr>
        <w:top w:val="none" w:sz="0" w:space="0" w:color="auto"/>
        <w:left w:val="none" w:sz="0" w:space="0" w:color="auto"/>
        <w:bottom w:val="none" w:sz="0" w:space="0" w:color="auto"/>
        <w:right w:val="none" w:sz="0" w:space="0" w:color="auto"/>
      </w:divBdr>
      <w:divsChild>
        <w:div w:id="787698819">
          <w:marLeft w:val="922"/>
          <w:marRight w:val="0"/>
          <w:marTop w:val="0"/>
          <w:marBottom w:val="0"/>
          <w:divBdr>
            <w:top w:val="none" w:sz="0" w:space="0" w:color="auto"/>
            <w:left w:val="none" w:sz="0" w:space="0" w:color="auto"/>
            <w:bottom w:val="none" w:sz="0" w:space="0" w:color="auto"/>
            <w:right w:val="none" w:sz="0" w:space="0" w:color="auto"/>
          </w:divBdr>
        </w:div>
      </w:divsChild>
    </w:div>
    <w:div w:id="1105421754">
      <w:bodyDiv w:val="1"/>
      <w:marLeft w:val="0"/>
      <w:marRight w:val="0"/>
      <w:marTop w:val="0"/>
      <w:marBottom w:val="0"/>
      <w:divBdr>
        <w:top w:val="none" w:sz="0" w:space="0" w:color="auto"/>
        <w:left w:val="none" w:sz="0" w:space="0" w:color="auto"/>
        <w:bottom w:val="none" w:sz="0" w:space="0" w:color="auto"/>
        <w:right w:val="none" w:sz="0" w:space="0" w:color="auto"/>
      </w:divBdr>
    </w:div>
    <w:div w:id="1113287473">
      <w:bodyDiv w:val="1"/>
      <w:marLeft w:val="0"/>
      <w:marRight w:val="0"/>
      <w:marTop w:val="0"/>
      <w:marBottom w:val="0"/>
      <w:divBdr>
        <w:top w:val="none" w:sz="0" w:space="0" w:color="auto"/>
        <w:left w:val="none" w:sz="0" w:space="0" w:color="auto"/>
        <w:bottom w:val="none" w:sz="0" w:space="0" w:color="auto"/>
        <w:right w:val="none" w:sz="0" w:space="0" w:color="auto"/>
      </w:divBdr>
    </w:div>
    <w:div w:id="1120105912">
      <w:bodyDiv w:val="1"/>
      <w:marLeft w:val="0"/>
      <w:marRight w:val="0"/>
      <w:marTop w:val="0"/>
      <w:marBottom w:val="0"/>
      <w:divBdr>
        <w:top w:val="none" w:sz="0" w:space="0" w:color="auto"/>
        <w:left w:val="none" w:sz="0" w:space="0" w:color="auto"/>
        <w:bottom w:val="none" w:sz="0" w:space="0" w:color="auto"/>
        <w:right w:val="none" w:sz="0" w:space="0" w:color="auto"/>
      </w:divBdr>
    </w:div>
    <w:div w:id="1128861792">
      <w:bodyDiv w:val="1"/>
      <w:marLeft w:val="0"/>
      <w:marRight w:val="0"/>
      <w:marTop w:val="0"/>
      <w:marBottom w:val="0"/>
      <w:divBdr>
        <w:top w:val="none" w:sz="0" w:space="0" w:color="auto"/>
        <w:left w:val="none" w:sz="0" w:space="0" w:color="auto"/>
        <w:bottom w:val="none" w:sz="0" w:space="0" w:color="auto"/>
        <w:right w:val="none" w:sz="0" w:space="0" w:color="auto"/>
      </w:divBdr>
      <w:divsChild>
        <w:div w:id="1284071072">
          <w:marLeft w:val="288"/>
          <w:marRight w:val="0"/>
          <w:marTop w:val="0"/>
          <w:marBottom w:val="0"/>
          <w:divBdr>
            <w:top w:val="none" w:sz="0" w:space="0" w:color="auto"/>
            <w:left w:val="none" w:sz="0" w:space="0" w:color="auto"/>
            <w:bottom w:val="none" w:sz="0" w:space="0" w:color="auto"/>
            <w:right w:val="none" w:sz="0" w:space="0" w:color="auto"/>
          </w:divBdr>
        </w:div>
      </w:divsChild>
    </w:div>
    <w:div w:id="1131292337">
      <w:bodyDiv w:val="1"/>
      <w:marLeft w:val="0"/>
      <w:marRight w:val="0"/>
      <w:marTop w:val="0"/>
      <w:marBottom w:val="0"/>
      <w:divBdr>
        <w:top w:val="none" w:sz="0" w:space="0" w:color="auto"/>
        <w:left w:val="none" w:sz="0" w:space="0" w:color="auto"/>
        <w:bottom w:val="none" w:sz="0" w:space="0" w:color="auto"/>
        <w:right w:val="none" w:sz="0" w:space="0" w:color="auto"/>
      </w:divBdr>
    </w:div>
    <w:div w:id="1134249935">
      <w:bodyDiv w:val="1"/>
      <w:marLeft w:val="0"/>
      <w:marRight w:val="0"/>
      <w:marTop w:val="0"/>
      <w:marBottom w:val="0"/>
      <w:divBdr>
        <w:top w:val="none" w:sz="0" w:space="0" w:color="auto"/>
        <w:left w:val="none" w:sz="0" w:space="0" w:color="auto"/>
        <w:bottom w:val="none" w:sz="0" w:space="0" w:color="auto"/>
        <w:right w:val="none" w:sz="0" w:space="0" w:color="auto"/>
      </w:divBdr>
    </w:div>
    <w:div w:id="1137063034">
      <w:bodyDiv w:val="1"/>
      <w:marLeft w:val="0"/>
      <w:marRight w:val="0"/>
      <w:marTop w:val="0"/>
      <w:marBottom w:val="0"/>
      <w:divBdr>
        <w:top w:val="none" w:sz="0" w:space="0" w:color="auto"/>
        <w:left w:val="none" w:sz="0" w:space="0" w:color="auto"/>
        <w:bottom w:val="none" w:sz="0" w:space="0" w:color="auto"/>
        <w:right w:val="none" w:sz="0" w:space="0" w:color="auto"/>
      </w:divBdr>
    </w:div>
    <w:div w:id="1145393027">
      <w:bodyDiv w:val="1"/>
      <w:marLeft w:val="0"/>
      <w:marRight w:val="0"/>
      <w:marTop w:val="0"/>
      <w:marBottom w:val="0"/>
      <w:divBdr>
        <w:top w:val="none" w:sz="0" w:space="0" w:color="auto"/>
        <w:left w:val="none" w:sz="0" w:space="0" w:color="auto"/>
        <w:bottom w:val="none" w:sz="0" w:space="0" w:color="auto"/>
        <w:right w:val="none" w:sz="0" w:space="0" w:color="auto"/>
      </w:divBdr>
    </w:div>
    <w:div w:id="1148473153">
      <w:bodyDiv w:val="1"/>
      <w:marLeft w:val="0"/>
      <w:marRight w:val="0"/>
      <w:marTop w:val="0"/>
      <w:marBottom w:val="0"/>
      <w:divBdr>
        <w:top w:val="none" w:sz="0" w:space="0" w:color="auto"/>
        <w:left w:val="none" w:sz="0" w:space="0" w:color="auto"/>
        <w:bottom w:val="none" w:sz="0" w:space="0" w:color="auto"/>
        <w:right w:val="none" w:sz="0" w:space="0" w:color="auto"/>
      </w:divBdr>
    </w:div>
    <w:div w:id="1171993110">
      <w:bodyDiv w:val="1"/>
      <w:marLeft w:val="0"/>
      <w:marRight w:val="0"/>
      <w:marTop w:val="0"/>
      <w:marBottom w:val="0"/>
      <w:divBdr>
        <w:top w:val="none" w:sz="0" w:space="0" w:color="auto"/>
        <w:left w:val="none" w:sz="0" w:space="0" w:color="auto"/>
        <w:bottom w:val="none" w:sz="0" w:space="0" w:color="auto"/>
        <w:right w:val="none" w:sz="0" w:space="0" w:color="auto"/>
      </w:divBdr>
    </w:div>
    <w:div w:id="1226140180">
      <w:bodyDiv w:val="1"/>
      <w:marLeft w:val="0"/>
      <w:marRight w:val="0"/>
      <w:marTop w:val="0"/>
      <w:marBottom w:val="0"/>
      <w:divBdr>
        <w:top w:val="none" w:sz="0" w:space="0" w:color="auto"/>
        <w:left w:val="none" w:sz="0" w:space="0" w:color="auto"/>
        <w:bottom w:val="none" w:sz="0" w:space="0" w:color="auto"/>
        <w:right w:val="none" w:sz="0" w:space="0" w:color="auto"/>
      </w:divBdr>
    </w:div>
    <w:div w:id="1226262414">
      <w:bodyDiv w:val="1"/>
      <w:marLeft w:val="0"/>
      <w:marRight w:val="0"/>
      <w:marTop w:val="0"/>
      <w:marBottom w:val="0"/>
      <w:divBdr>
        <w:top w:val="none" w:sz="0" w:space="0" w:color="auto"/>
        <w:left w:val="none" w:sz="0" w:space="0" w:color="auto"/>
        <w:bottom w:val="none" w:sz="0" w:space="0" w:color="auto"/>
        <w:right w:val="none" w:sz="0" w:space="0" w:color="auto"/>
      </w:divBdr>
    </w:div>
    <w:div w:id="1228960615">
      <w:bodyDiv w:val="1"/>
      <w:marLeft w:val="0"/>
      <w:marRight w:val="0"/>
      <w:marTop w:val="0"/>
      <w:marBottom w:val="0"/>
      <w:divBdr>
        <w:top w:val="none" w:sz="0" w:space="0" w:color="auto"/>
        <w:left w:val="none" w:sz="0" w:space="0" w:color="auto"/>
        <w:bottom w:val="none" w:sz="0" w:space="0" w:color="auto"/>
        <w:right w:val="none" w:sz="0" w:space="0" w:color="auto"/>
      </w:divBdr>
    </w:div>
    <w:div w:id="1231236035">
      <w:bodyDiv w:val="1"/>
      <w:marLeft w:val="0"/>
      <w:marRight w:val="0"/>
      <w:marTop w:val="0"/>
      <w:marBottom w:val="0"/>
      <w:divBdr>
        <w:top w:val="none" w:sz="0" w:space="0" w:color="auto"/>
        <w:left w:val="none" w:sz="0" w:space="0" w:color="auto"/>
        <w:bottom w:val="none" w:sz="0" w:space="0" w:color="auto"/>
        <w:right w:val="none" w:sz="0" w:space="0" w:color="auto"/>
      </w:divBdr>
    </w:div>
    <w:div w:id="1231381972">
      <w:bodyDiv w:val="1"/>
      <w:marLeft w:val="0"/>
      <w:marRight w:val="0"/>
      <w:marTop w:val="0"/>
      <w:marBottom w:val="0"/>
      <w:divBdr>
        <w:top w:val="none" w:sz="0" w:space="0" w:color="auto"/>
        <w:left w:val="none" w:sz="0" w:space="0" w:color="auto"/>
        <w:bottom w:val="none" w:sz="0" w:space="0" w:color="auto"/>
        <w:right w:val="none" w:sz="0" w:space="0" w:color="auto"/>
      </w:divBdr>
    </w:div>
    <w:div w:id="1232891877">
      <w:bodyDiv w:val="1"/>
      <w:marLeft w:val="0"/>
      <w:marRight w:val="0"/>
      <w:marTop w:val="0"/>
      <w:marBottom w:val="0"/>
      <w:divBdr>
        <w:top w:val="none" w:sz="0" w:space="0" w:color="auto"/>
        <w:left w:val="none" w:sz="0" w:space="0" w:color="auto"/>
        <w:bottom w:val="none" w:sz="0" w:space="0" w:color="auto"/>
        <w:right w:val="none" w:sz="0" w:space="0" w:color="auto"/>
      </w:divBdr>
    </w:div>
    <w:div w:id="1235091901">
      <w:bodyDiv w:val="1"/>
      <w:marLeft w:val="0"/>
      <w:marRight w:val="0"/>
      <w:marTop w:val="0"/>
      <w:marBottom w:val="0"/>
      <w:divBdr>
        <w:top w:val="none" w:sz="0" w:space="0" w:color="auto"/>
        <w:left w:val="none" w:sz="0" w:space="0" w:color="auto"/>
        <w:bottom w:val="none" w:sz="0" w:space="0" w:color="auto"/>
        <w:right w:val="none" w:sz="0" w:space="0" w:color="auto"/>
      </w:divBdr>
      <w:divsChild>
        <w:div w:id="1851798206">
          <w:marLeft w:val="922"/>
          <w:marRight w:val="0"/>
          <w:marTop w:val="0"/>
          <w:marBottom w:val="0"/>
          <w:divBdr>
            <w:top w:val="none" w:sz="0" w:space="0" w:color="auto"/>
            <w:left w:val="none" w:sz="0" w:space="0" w:color="auto"/>
            <w:bottom w:val="none" w:sz="0" w:space="0" w:color="auto"/>
            <w:right w:val="none" w:sz="0" w:space="0" w:color="auto"/>
          </w:divBdr>
        </w:div>
      </w:divsChild>
    </w:div>
    <w:div w:id="1236210212">
      <w:bodyDiv w:val="1"/>
      <w:marLeft w:val="0"/>
      <w:marRight w:val="0"/>
      <w:marTop w:val="0"/>
      <w:marBottom w:val="0"/>
      <w:divBdr>
        <w:top w:val="none" w:sz="0" w:space="0" w:color="auto"/>
        <w:left w:val="none" w:sz="0" w:space="0" w:color="auto"/>
        <w:bottom w:val="none" w:sz="0" w:space="0" w:color="auto"/>
        <w:right w:val="none" w:sz="0" w:space="0" w:color="auto"/>
      </w:divBdr>
      <w:divsChild>
        <w:div w:id="345325030">
          <w:marLeft w:val="1166"/>
          <w:marRight w:val="0"/>
          <w:marTop w:val="240"/>
          <w:marBottom w:val="0"/>
          <w:divBdr>
            <w:top w:val="none" w:sz="0" w:space="0" w:color="auto"/>
            <w:left w:val="none" w:sz="0" w:space="0" w:color="auto"/>
            <w:bottom w:val="none" w:sz="0" w:space="0" w:color="auto"/>
            <w:right w:val="none" w:sz="0" w:space="0" w:color="auto"/>
          </w:divBdr>
        </w:div>
        <w:div w:id="1029524348">
          <w:marLeft w:val="446"/>
          <w:marRight w:val="0"/>
          <w:marTop w:val="240"/>
          <w:marBottom w:val="120"/>
          <w:divBdr>
            <w:top w:val="none" w:sz="0" w:space="0" w:color="auto"/>
            <w:left w:val="none" w:sz="0" w:space="0" w:color="auto"/>
            <w:bottom w:val="none" w:sz="0" w:space="0" w:color="auto"/>
            <w:right w:val="none" w:sz="0" w:space="0" w:color="auto"/>
          </w:divBdr>
        </w:div>
      </w:divsChild>
    </w:div>
    <w:div w:id="1249726475">
      <w:bodyDiv w:val="1"/>
      <w:marLeft w:val="0"/>
      <w:marRight w:val="0"/>
      <w:marTop w:val="0"/>
      <w:marBottom w:val="0"/>
      <w:divBdr>
        <w:top w:val="none" w:sz="0" w:space="0" w:color="auto"/>
        <w:left w:val="none" w:sz="0" w:space="0" w:color="auto"/>
        <w:bottom w:val="none" w:sz="0" w:space="0" w:color="auto"/>
        <w:right w:val="none" w:sz="0" w:space="0" w:color="auto"/>
      </w:divBdr>
    </w:div>
    <w:div w:id="1251349008">
      <w:bodyDiv w:val="1"/>
      <w:marLeft w:val="0"/>
      <w:marRight w:val="0"/>
      <w:marTop w:val="0"/>
      <w:marBottom w:val="0"/>
      <w:divBdr>
        <w:top w:val="none" w:sz="0" w:space="0" w:color="auto"/>
        <w:left w:val="none" w:sz="0" w:space="0" w:color="auto"/>
        <w:bottom w:val="none" w:sz="0" w:space="0" w:color="auto"/>
        <w:right w:val="none" w:sz="0" w:space="0" w:color="auto"/>
      </w:divBdr>
    </w:div>
    <w:div w:id="1291401741">
      <w:bodyDiv w:val="1"/>
      <w:marLeft w:val="0"/>
      <w:marRight w:val="0"/>
      <w:marTop w:val="0"/>
      <w:marBottom w:val="0"/>
      <w:divBdr>
        <w:top w:val="none" w:sz="0" w:space="0" w:color="auto"/>
        <w:left w:val="none" w:sz="0" w:space="0" w:color="auto"/>
        <w:bottom w:val="none" w:sz="0" w:space="0" w:color="auto"/>
        <w:right w:val="none" w:sz="0" w:space="0" w:color="auto"/>
      </w:divBdr>
    </w:div>
    <w:div w:id="1291940891">
      <w:bodyDiv w:val="1"/>
      <w:marLeft w:val="0"/>
      <w:marRight w:val="0"/>
      <w:marTop w:val="0"/>
      <w:marBottom w:val="0"/>
      <w:divBdr>
        <w:top w:val="none" w:sz="0" w:space="0" w:color="auto"/>
        <w:left w:val="none" w:sz="0" w:space="0" w:color="auto"/>
        <w:bottom w:val="none" w:sz="0" w:space="0" w:color="auto"/>
        <w:right w:val="none" w:sz="0" w:space="0" w:color="auto"/>
      </w:divBdr>
    </w:div>
    <w:div w:id="1293973828">
      <w:bodyDiv w:val="1"/>
      <w:marLeft w:val="0"/>
      <w:marRight w:val="0"/>
      <w:marTop w:val="0"/>
      <w:marBottom w:val="0"/>
      <w:divBdr>
        <w:top w:val="none" w:sz="0" w:space="0" w:color="auto"/>
        <w:left w:val="none" w:sz="0" w:space="0" w:color="auto"/>
        <w:bottom w:val="none" w:sz="0" w:space="0" w:color="auto"/>
        <w:right w:val="none" w:sz="0" w:space="0" w:color="auto"/>
      </w:divBdr>
    </w:div>
    <w:div w:id="1304000970">
      <w:bodyDiv w:val="1"/>
      <w:marLeft w:val="0"/>
      <w:marRight w:val="0"/>
      <w:marTop w:val="0"/>
      <w:marBottom w:val="0"/>
      <w:divBdr>
        <w:top w:val="none" w:sz="0" w:space="0" w:color="auto"/>
        <w:left w:val="none" w:sz="0" w:space="0" w:color="auto"/>
        <w:bottom w:val="none" w:sz="0" w:space="0" w:color="auto"/>
        <w:right w:val="none" w:sz="0" w:space="0" w:color="auto"/>
      </w:divBdr>
    </w:div>
    <w:div w:id="1304197473">
      <w:bodyDiv w:val="1"/>
      <w:marLeft w:val="0"/>
      <w:marRight w:val="0"/>
      <w:marTop w:val="0"/>
      <w:marBottom w:val="0"/>
      <w:divBdr>
        <w:top w:val="none" w:sz="0" w:space="0" w:color="auto"/>
        <w:left w:val="none" w:sz="0" w:space="0" w:color="auto"/>
        <w:bottom w:val="none" w:sz="0" w:space="0" w:color="auto"/>
        <w:right w:val="none" w:sz="0" w:space="0" w:color="auto"/>
      </w:divBdr>
    </w:div>
    <w:div w:id="1312522060">
      <w:bodyDiv w:val="1"/>
      <w:marLeft w:val="0"/>
      <w:marRight w:val="0"/>
      <w:marTop w:val="0"/>
      <w:marBottom w:val="0"/>
      <w:divBdr>
        <w:top w:val="none" w:sz="0" w:space="0" w:color="auto"/>
        <w:left w:val="none" w:sz="0" w:space="0" w:color="auto"/>
        <w:bottom w:val="none" w:sz="0" w:space="0" w:color="auto"/>
        <w:right w:val="none" w:sz="0" w:space="0" w:color="auto"/>
      </w:divBdr>
    </w:div>
    <w:div w:id="1315376406">
      <w:bodyDiv w:val="1"/>
      <w:marLeft w:val="0"/>
      <w:marRight w:val="0"/>
      <w:marTop w:val="0"/>
      <w:marBottom w:val="0"/>
      <w:divBdr>
        <w:top w:val="none" w:sz="0" w:space="0" w:color="auto"/>
        <w:left w:val="none" w:sz="0" w:space="0" w:color="auto"/>
        <w:bottom w:val="none" w:sz="0" w:space="0" w:color="auto"/>
        <w:right w:val="none" w:sz="0" w:space="0" w:color="auto"/>
      </w:divBdr>
    </w:div>
    <w:div w:id="1320883239">
      <w:bodyDiv w:val="1"/>
      <w:marLeft w:val="0"/>
      <w:marRight w:val="0"/>
      <w:marTop w:val="0"/>
      <w:marBottom w:val="0"/>
      <w:divBdr>
        <w:top w:val="none" w:sz="0" w:space="0" w:color="auto"/>
        <w:left w:val="none" w:sz="0" w:space="0" w:color="auto"/>
        <w:bottom w:val="none" w:sz="0" w:space="0" w:color="auto"/>
        <w:right w:val="none" w:sz="0" w:space="0" w:color="auto"/>
      </w:divBdr>
    </w:div>
    <w:div w:id="1327827883">
      <w:bodyDiv w:val="1"/>
      <w:marLeft w:val="0"/>
      <w:marRight w:val="0"/>
      <w:marTop w:val="0"/>
      <w:marBottom w:val="0"/>
      <w:divBdr>
        <w:top w:val="none" w:sz="0" w:space="0" w:color="auto"/>
        <w:left w:val="none" w:sz="0" w:space="0" w:color="auto"/>
        <w:bottom w:val="none" w:sz="0" w:space="0" w:color="auto"/>
        <w:right w:val="none" w:sz="0" w:space="0" w:color="auto"/>
      </w:divBdr>
    </w:div>
    <w:div w:id="1362128780">
      <w:bodyDiv w:val="1"/>
      <w:marLeft w:val="0"/>
      <w:marRight w:val="0"/>
      <w:marTop w:val="0"/>
      <w:marBottom w:val="0"/>
      <w:divBdr>
        <w:top w:val="none" w:sz="0" w:space="0" w:color="auto"/>
        <w:left w:val="none" w:sz="0" w:space="0" w:color="auto"/>
        <w:bottom w:val="none" w:sz="0" w:space="0" w:color="auto"/>
        <w:right w:val="none" w:sz="0" w:space="0" w:color="auto"/>
      </w:divBdr>
    </w:div>
    <w:div w:id="1365132843">
      <w:bodyDiv w:val="1"/>
      <w:marLeft w:val="0"/>
      <w:marRight w:val="0"/>
      <w:marTop w:val="0"/>
      <w:marBottom w:val="0"/>
      <w:divBdr>
        <w:top w:val="none" w:sz="0" w:space="0" w:color="auto"/>
        <w:left w:val="none" w:sz="0" w:space="0" w:color="auto"/>
        <w:bottom w:val="none" w:sz="0" w:space="0" w:color="auto"/>
        <w:right w:val="none" w:sz="0" w:space="0" w:color="auto"/>
      </w:divBdr>
    </w:div>
    <w:div w:id="1410496679">
      <w:bodyDiv w:val="1"/>
      <w:marLeft w:val="0"/>
      <w:marRight w:val="0"/>
      <w:marTop w:val="0"/>
      <w:marBottom w:val="0"/>
      <w:divBdr>
        <w:top w:val="none" w:sz="0" w:space="0" w:color="auto"/>
        <w:left w:val="none" w:sz="0" w:space="0" w:color="auto"/>
        <w:bottom w:val="none" w:sz="0" w:space="0" w:color="auto"/>
        <w:right w:val="none" w:sz="0" w:space="0" w:color="auto"/>
      </w:divBdr>
      <w:divsChild>
        <w:div w:id="139809144">
          <w:marLeft w:val="446"/>
          <w:marRight w:val="0"/>
          <w:marTop w:val="0"/>
          <w:marBottom w:val="120"/>
          <w:divBdr>
            <w:top w:val="none" w:sz="0" w:space="0" w:color="auto"/>
            <w:left w:val="none" w:sz="0" w:space="0" w:color="auto"/>
            <w:bottom w:val="none" w:sz="0" w:space="0" w:color="auto"/>
            <w:right w:val="none" w:sz="0" w:space="0" w:color="auto"/>
          </w:divBdr>
        </w:div>
        <w:div w:id="272171991">
          <w:marLeft w:val="1166"/>
          <w:marRight w:val="0"/>
          <w:marTop w:val="0"/>
          <w:marBottom w:val="120"/>
          <w:divBdr>
            <w:top w:val="none" w:sz="0" w:space="0" w:color="auto"/>
            <w:left w:val="none" w:sz="0" w:space="0" w:color="auto"/>
            <w:bottom w:val="none" w:sz="0" w:space="0" w:color="auto"/>
            <w:right w:val="none" w:sz="0" w:space="0" w:color="auto"/>
          </w:divBdr>
        </w:div>
        <w:div w:id="1471904657">
          <w:marLeft w:val="446"/>
          <w:marRight w:val="0"/>
          <w:marTop w:val="0"/>
          <w:marBottom w:val="120"/>
          <w:divBdr>
            <w:top w:val="none" w:sz="0" w:space="0" w:color="auto"/>
            <w:left w:val="none" w:sz="0" w:space="0" w:color="auto"/>
            <w:bottom w:val="none" w:sz="0" w:space="0" w:color="auto"/>
            <w:right w:val="none" w:sz="0" w:space="0" w:color="auto"/>
          </w:divBdr>
        </w:div>
        <w:div w:id="1567259684">
          <w:marLeft w:val="1166"/>
          <w:marRight w:val="0"/>
          <w:marTop w:val="0"/>
          <w:marBottom w:val="120"/>
          <w:divBdr>
            <w:top w:val="none" w:sz="0" w:space="0" w:color="auto"/>
            <w:left w:val="none" w:sz="0" w:space="0" w:color="auto"/>
            <w:bottom w:val="none" w:sz="0" w:space="0" w:color="auto"/>
            <w:right w:val="none" w:sz="0" w:space="0" w:color="auto"/>
          </w:divBdr>
        </w:div>
      </w:divsChild>
    </w:div>
    <w:div w:id="1420248188">
      <w:bodyDiv w:val="1"/>
      <w:marLeft w:val="0"/>
      <w:marRight w:val="0"/>
      <w:marTop w:val="0"/>
      <w:marBottom w:val="0"/>
      <w:divBdr>
        <w:top w:val="none" w:sz="0" w:space="0" w:color="auto"/>
        <w:left w:val="none" w:sz="0" w:space="0" w:color="auto"/>
        <w:bottom w:val="none" w:sz="0" w:space="0" w:color="auto"/>
        <w:right w:val="none" w:sz="0" w:space="0" w:color="auto"/>
      </w:divBdr>
    </w:div>
    <w:div w:id="1434479076">
      <w:bodyDiv w:val="1"/>
      <w:marLeft w:val="0"/>
      <w:marRight w:val="0"/>
      <w:marTop w:val="0"/>
      <w:marBottom w:val="0"/>
      <w:divBdr>
        <w:top w:val="none" w:sz="0" w:space="0" w:color="auto"/>
        <w:left w:val="none" w:sz="0" w:space="0" w:color="auto"/>
        <w:bottom w:val="none" w:sz="0" w:space="0" w:color="auto"/>
        <w:right w:val="none" w:sz="0" w:space="0" w:color="auto"/>
      </w:divBdr>
    </w:div>
    <w:div w:id="1446925199">
      <w:bodyDiv w:val="1"/>
      <w:marLeft w:val="0"/>
      <w:marRight w:val="0"/>
      <w:marTop w:val="0"/>
      <w:marBottom w:val="0"/>
      <w:divBdr>
        <w:top w:val="none" w:sz="0" w:space="0" w:color="auto"/>
        <w:left w:val="none" w:sz="0" w:space="0" w:color="auto"/>
        <w:bottom w:val="none" w:sz="0" w:space="0" w:color="auto"/>
        <w:right w:val="none" w:sz="0" w:space="0" w:color="auto"/>
      </w:divBdr>
    </w:div>
    <w:div w:id="1456873484">
      <w:bodyDiv w:val="1"/>
      <w:marLeft w:val="0"/>
      <w:marRight w:val="0"/>
      <w:marTop w:val="0"/>
      <w:marBottom w:val="0"/>
      <w:divBdr>
        <w:top w:val="none" w:sz="0" w:space="0" w:color="auto"/>
        <w:left w:val="none" w:sz="0" w:space="0" w:color="auto"/>
        <w:bottom w:val="none" w:sz="0" w:space="0" w:color="auto"/>
        <w:right w:val="none" w:sz="0" w:space="0" w:color="auto"/>
      </w:divBdr>
    </w:div>
    <w:div w:id="1476677536">
      <w:bodyDiv w:val="1"/>
      <w:marLeft w:val="0"/>
      <w:marRight w:val="0"/>
      <w:marTop w:val="0"/>
      <w:marBottom w:val="0"/>
      <w:divBdr>
        <w:top w:val="none" w:sz="0" w:space="0" w:color="auto"/>
        <w:left w:val="none" w:sz="0" w:space="0" w:color="auto"/>
        <w:bottom w:val="none" w:sz="0" w:space="0" w:color="auto"/>
        <w:right w:val="none" w:sz="0" w:space="0" w:color="auto"/>
      </w:divBdr>
    </w:div>
    <w:div w:id="1486579865">
      <w:bodyDiv w:val="1"/>
      <w:marLeft w:val="0"/>
      <w:marRight w:val="0"/>
      <w:marTop w:val="0"/>
      <w:marBottom w:val="0"/>
      <w:divBdr>
        <w:top w:val="none" w:sz="0" w:space="0" w:color="auto"/>
        <w:left w:val="none" w:sz="0" w:space="0" w:color="auto"/>
        <w:bottom w:val="none" w:sz="0" w:space="0" w:color="auto"/>
        <w:right w:val="none" w:sz="0" w:space="0" w:color="auto"/>
      </w:divBdr>
    </w:div>
    <w:div w:id="1492024616">
      <w:bodyDiv w:val="1"/>
      <w:marLeft w:val="0"/>
      <w:marRight w:val="0"/>
      <w:marTop w:val="0"/>
      <w:marBottom w:val="0"/>
      <w:divBdr>
        <w:top w:val="none" w:sz="0" w:space="0" w:color="auto"/>
        <w:left w:val="none" w:sz="0" w:space="0" w:color="auto"/>
        <w:bottom w:val="none" w:sz="0" w:space="0" w:color="auto"/>
        <w:right w:val="none" w:sz="0" w:space="0" w:color="auto"/>
      </w:divBdr>
    </w:div>
    <w:div w:id="1494881348">
      <w:bodyDiv w:val="1"/>
      <w:marLeft w:val="0"/>
      <w:marRight w:val="0"/>
      <w:marTop w:val="0"/>
      <w:marBottom w:val="0"/>
      <w:divBdr>
        <w:top w:val="none" w:sz="0" w:space="0" w:color="auto"/>
        <w:left w:val="none" w:sz="0" w:space="0" w:color="auto"/>
        <w:bottom w:val="none" w:sz="0" w:space="0" w:color="auto"/>
        <w:right w:val="none" w:sz="0" w:space="0" w:color="auto"/>
      </w:divBdr>
    </w:div>
    <w:div w:id="1503856249">
      <w:bodyDiv w:val="1"/>
      <w:marLeft w:val="0"/>
      <w:marRight w:val="0"/>
      <w:marTop w:val="0"/>
      <w:marBottom w:val="0"/>
      <w:divBdr>
        <w:top w:val="none" w:sz="0" w:space="0" w:color="auto"/>
        <w:left w:val="none" w:sz="0" w:space="0" w:color="auto"/>
        <w:bottom w:val="none" w:sz="0" w:space="0" w:color="auto"/>
        <w:right w:val="none" w:sz="0" w:space="0" w:color="auto"/>
      </w:divBdr>
    </w:div>
    <w:div w:id="1504659487">
      <w:bodyDiv w:val="1"/>
      <w:marLeft w:val="0"/>
      <w:marRight w:val="0"/>
      <w:marTop w:val="0"/>
      <w:marBottom w:val="0"/>
      <w:divBdr>
        <w:top w:val="none" w:sz="0" w:space="0" w:color="auto"/>
        <w:left w:val="none" w:sz="0" w:space="0" w:color="auto"/>
        <w:bottom w:val="none" w:sz="0" w:space="0" w:color="auto"/>
        <w:right w:val="none" w:sz="0" w:space="0" w:color="auto"/>
      </w:divBdr>
    </w:div>
    <w:div w:id="1523275650">
      <w:bodyDiv w:val="1"/>
      <w:marLeft w:val="0"/>
      <w:marRight w:val="0"/>
      <w:marTop w:val="0"/>
      <w:marBottom w:val="0"/>
      <w:divBdr>
        <w:top w:val="none" w:sz="0" w:space="0" w:color="auto"/>
        <w:left w:val="none" w:sz="0" w:space="0" w:color="auto"/>
        <w:bottom w:val="none" w:sz="0" w:space="0" w:color="auto"/>
        <w:right w:val="none" w:sz="0" w:space="0" w:color="auto"/>
      </w:divBdr>
    </w:div>
    <w:div w:id="1541555073">
      <w:bodyDiv w:val="1"/>
      <w:marLeft w:val="0"/>
      <w:marRight w:val="0"/>
      <w:marTop w:val="0"/>
      <w:marBottom w:val="0"/>
      <w:divBdr>
        <w:top w:val="none" w:sz="0" w:space="0" w:color="auto"/>
        <w:left w:val="none" w:sz="0" w:space="0" w:color="auto"/>
        <w:bottom w:val="none" w:sz="0" w:space="0" w:color="auto"/>
        <w:right w:val="none" w:sz="0" w:space="0" w:color="auto"/>
      </w:divBdr>
    </w:div>
    <w:div w:id="1560893786">
      <w:bodyDiv w:val="1"/>
      <w:marLeft w:val="0"/>
      <w:marRight w:val="0"/>
      <w:marTop w:val="0"/>
      <w:marBottom w:val="0"/>
      <w:divBdr>
        <w:top w:val="none" w:sz="0" w:space="0" w:color="auto"/>
        <w:left w:val="none" w:sz="0" w:space="0" w:color="auto"/>
        <w:bottom w:val="none" w:sz="0" w:space="0" w:color="auto"/>
        <w:right w:val="none" w:sz="0" w:space="0" w:color="auto"/>
      </w:divBdr>
    </w:div>
    <w:div w:id="1574389191">
      <w:bodyDiv w:val="1"/>
      <w:marLeft w:val="0"/>
      <w:marRight w:val="0"/>
      <w:marTop w:val="0"/>
      <w:marBottom w:val="0"/>
      <w:divBdr>
        <w:top w:val="none" w:sz="0" w:space="0" w:color="auto"/>
        <w:left w:val="none" w:sz="0" w:space="0" w:color="auto"/>
        <w:bottom w:val="none" w:sz="0" w:space="0" w:color="auto"/>
        <w:right w:val="none" w:sz="0" w:space="0" w:color="auto"/>
      </w:divBdr>
    </w:div>
    <w:div w:id="1606039427">
      <w:bodyDiv w:val="1"/>
      <w:marLeft w:val="0"/>
      <w:marRight w:val="0"/>
      <w:marTop w:val="0"/>
      <w:marBottom w:val="0"/>
      <w:divBdr>
        <w:top w:val="none" w:sz="0" w:space="0" w:color="auto"/>
        <w:left w:val="none" w:sz="0" w:space="0" w:color="auto"/>
        <w:bottom w:val="none" w:sz="0" w:space="0" w:color="auto"/>
        <w:right w:val="none" w:sz="0" w:space="0" w:color="auto"/>
      </w:divBdr>
    </w:div>
    <w:div w:id="1608852601">
      <w:bodyDiv w:val="1"/>
      <w:marLeft w:val="0"/>
      <w:marRight w:val="0"/>
      <w:marTop w:val="0"/>
      <w:marBottom w:val="0"/>
      <w:divBdr>
        <w:top w:val="none" w:sz="0" w:space="0" w:color="auto"/>
        <w:left w:val="none" w:sz="0" w:space="0" w:color="auto"/>
        <w:bottom w:val="none" w:sz="0" w:space="0" w:color="auto"/>
        <w:right w:val="none" w:sz="0" w:space="0" w:color="auto"/>
      </w:divBdr>
    </w:div>
    <w:div w:id="1618415736">
      <w:bodyDiv w:val="1"/>
      <w:marLeft w:val="0"/>
      <w:marRight w:val="0"/>
      <w:marTop w:val="0"/>
      <w:marBottom w:val="0"/>
      <w:divBdr>
        <w:top w:val="none" w:sz="0" w:space="0" w:color="auto"/>
        <w:left w:val="none" w:sz="0" w:space="0" w:color="auto"/>
        <w:bottom w:val="none" w:sz="0" w:space="0" w:color="auto"/>
        <w:right w:val="none" w:sz="0" w:space="0" w:color="auto"/>
      </w:divBdr>
    </w:div>
    <w:div w:id="1622152242">
      <w:bodyDiv w:val="1"/>
      <w:marLeft w:val="0"/>
      <w:marRight w:val="0"/>
      <w:marTop w:val="0"/>
      <w:marBottom w:val="0"/>
      <w:divBdr>
        <w:top w:val="none" w:sz="0" w:space="0" w:color="auto"/>
        <w:left w:val="none" w:sz="0" w:space="0" w:color="auto"/>
        <w:bottom w:val="none" w:sz="0" w:space="0" w:color="auto"/>
        <w:right w:val="none" w:sz="0" w:space="0" w:color="auto"/>
      </w:divBdr>
    </w:div>
    <w:div w:id="1628076775">
      <w:bodyDiv w:val="1"/>
      <w:marLeft w:val="0"/>
      <w:marRight w:val="0"/>
      <w:marTop w:val="0"/>
      <w:marBottom w:val="0"/>
      <w:divBdr>
        <w:top w:val="none" w:sz="0" w:space="0" w:color="auto"/>
        <w:left w:val="none" w:sz="0" w:space="0" w:color="auto"/>
        <w:bottom w:val="none" w:sz="0" w:space="0" w:color="auto"/>
        <w:right w:val="none" w:sz="0" w:space="0" w:color="auto"/>
      </w:divBdr>
    </w:div>
    <w:div w:id="1642079587">
      <w:bodyDiv w:val="1"/>
      <w:marLeft w:val="0"/>
      <w:marRight w:val="0"/>
      <w:marTop w:val="0"/>
      <w:marBottom w:val="0"/>
      <w:divBdr>
        <w:top w:val="none" w:sz="0" w:space="0" w:color="auto"/>
        <w:left w:val="none" w:sz="0" w:space="0" w:color="auto"/>
        <w:bottom w:val="none" w:sz="0" w:space="0" w:color="auto"/>
        <w:right w:val="none" w:sz="0" w:space="0" w:color="auto"/>
      </w:divBdr>
    </w:div>
    <w:div w:id="1642880755">
      <w:bodyDiv w:val="1"/>
      <w:marLeft w:val="0"/>
      <w:marRight w:val="0"/>
      <w:marTop w:val="0"/>
      <w:marBottom w:val="0"/>
      <w:divBdr>
        <w:top w:val="none" w:sz="0" w:space="0" w:color="auto"/>
        <w:left w:val="none" w:sz="0" w:space="0" w:color="auto"/>
        <w:bottom w:val="none" w:sz="0" w:space="0" w:color="auto"/>
        <w:right w:val="none" w:sz="0" w:space="0" w:color="auto"/>
      </w:divBdr>
    </w:div>
    <w:div w:id="1662583625">
      <w:bodyDiv w:val="1"/>
      <w:marLeft w:val="0"/>
      <w:marRight w:val="0"/>
      <w:marTop w:val="0"/>
      <w:marBottom w:val="0"/>
      <w:divBdr>
        <w:top w:val="none" w:sz="0" w:space="0" w:color="auto"/>
        <w:left w:val="none" w:sz="0" w:space="0" w:color="auto"/>
        <w:bottom w:val="none" w:sz="0" w:space="0" w:color="auto"/>
        <w:right w:val="none" w:sz="0" w:space="0" w:color="auto"/>
      </w:divBdr>
    </w:div>
    <w:div w:id="1667780888">
      <w:bodyDiv w:val="1"/>
      <w:marLeft w:val="0"/>
      <w:marRight w:val="0"/>
      <w:marTop w:val="0"/>
      <w:marBottom w:val="0"/>
      <w:divBdr>
        <w:top w:val="none" w:sz="0" w:space="0" w:color="auto"/>
        <w:left w:val="none" w:sz="0" w:space="0" w:color="auto"/>
        <w:bottom w:val="none" w:sz="0" w:space="0" w:color="auto"/>
        <w:right w:val="none" w:sz="0" w:space="0" w:color="auto"/>
      </w:divBdr>
    </w:div>
    <w:div w:id="1668895923">
      <w:bodyDiv w:val="1"/>
      <w:marLeft w:val="0"/>
      <w:marRight w:val="0"/>
      <w:marTop w:val="0"/>
      <w:marBottom w:val="0"/>
      <w:divBdr>
        <w:top w:val="none" w:sz="0" w:space="0" w:color="auto"/>
        <w:left w:val="none" w:sz="0" w:space="0" w:color="auto"/>
        <w:bottom w:val="none" w:sz="0" w:space="0" w:color="auto"/>
        <w:right w:val="none" w:sz="0" w:space="0" w:color="auto"/>
      </w:divBdr>
    </w:div>
    <w:div w:id="1677538883">
      <w:bodyDiv w:val="1"/>
      <w:marLeft w:val="0"/>
      <w:marRight w:val="0"/>
      <w:marTop w:val="0"/>
      <w:marBottom w:val="0"/>
      <w:divBdr>
        <w:top w:val="none" w:sz="0" w:space="0" w:color="auto"/>
        <w:left w:val="none" w:sz="0" w:space="0" w:color="auto"/>
        <w:bottom w:val="none" w:sz="0" w:space="0" w:color="auto"/>
        <w:right w:val="none" w:sz="0" w:space="0" w:color="auto"/>
      </w:divBdr>
    </w:div>
    <w:div w:id="1685470360">
      <w:bodyDiv w:val="1"/>
      <w:marLeft w:val="0"/>
      <w:marRight w:val="0"/>
      <w:marTop w:val="0"/>
      <w:marBottom w:val="0"/>
      <w:divBdr>
        <w:top w:val="none" w:sz="0" w:space="0" w:color="auto"/>
        <w:left w:val="none" w:sz="0" w:space="0" w:color="auto"/>
        <w:bottom w:val="none" w:sz="0" w:space="0" w:color="auto"/>
        <w:right w:val="none" w:sz="0" w:space="0" w:color="auto"/>
      </w:divBdr>
    </w:div>
    <w:div w:id="1690908165">
      <w:bodyDiv w:val="1"/>
      <w:marLeft w:val="0"/>
      <w:marRight w:val="0"/>
      <w:marTop w:val="0"/>
      <w:marBottom w:val="0"/>
      <w:divBdr>
        <w:top w:val="none" w:sz="0" w:space="0" w:color="auto"/>
        <w:left w:val="none" w:sz="0" w:space="0" w:color="auto"/>
        <w:bottom w:val="none" w:sz="0" w:space="0" w:color="auto"/>
        <w:right w:val="none" w:sz="0" w:space="0" w:color="auto"/>
      </w:divBdr>
    </w:div>
    <w:div w:id="1696273368">
      <w:bodyDiv w:val="1"/>
      <w:marLeft w:val="0"/>
      <w:marRight w:val="0"/>
      <w:marTop w:val="0"/>
      <w:marBottom w:val="0"/>
      <w:divBdr>
        <w:top w:val="none" w:sz="0" w:space="0" w:color="auto"/>
        <w:left w:val="none" w:sz="0" w:space="0" w:color="auto"/>
        <w:bottom w:val="none" w:sz="0" w:space="0" w:color="auto"/>
        <w:right w:val="none" w:sz="0" w:space="0" w:color="auto"/>
      </w:divBdr>
    </w:div>
    <w:div w:id="1711028041">
      <w:bodyDiv w:val="1"/>
      <w:marLeft w:val="0"/>
      <w:marRight w:val="0"/>
      <w:marTop w:val="0"/>
      <w:marBottom w:val="0"/>
      <w:divBdr>
        <w:top w:val="none" w:sz="0" w:space="0" w:color="auto"/>
        <w:left w:val="none" w:sz="0" w:space="0" w:color="auto"/>
        <w:bottom w:val="none" w:sz="0" w:space="0" w:color="auto"/>
        <w:right w:val="none" w:sz="0" w:space="0" w:color="auto"/>
      </w:divBdr>
      <w:divsChild>
        <w:div w:id="1519925668">
          <w:marLeft w:val="1987"/>
          <w:marRight w:val="0"/>
          <w:marTop w:val="100"/>
          <w:marBottom w:val="0"/>
          <w:divBdr>
            <w:top w:val="none" w:sz="0" w:space="0" w:color="auto"/>
            <w:left w:val="none" w:sz="0" w:space="0" w:color="auto"/>
            <w:bottom w:val="none" w:sz="0" w:space="0" w:color="auto"/>
            <w:right w:val="none" w:sz="0" w:space="0" w:color="auto"/>
          </w:divBdr>
        </w:div>
      </w:divsChild>
    </w:div>
    <w:div w:id="172872712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443">
      <w:bodyDiv w:val="1"/>
      <w:marLeft w:val="0"/>
      <w:marRight w:val="0"/>
      <w:marTop w:val="0"/>
      <w:marBottom w:val="0"/>
      <w:divBdr>
        <w:top w:val="none" w:sz="0" w:space="0" w:color="auto"/>
        <w:left w:val="none" w:sz="0" w:space="0" w:color="auto"/>
        <w:bottom w:val="none" w:sz="0" w:space="0" w:color="auto"/>
        <w:right w:val="none" w:sz="0" w:space="0" w:color="auto"/>
      </w:divBdr>
    </w:div>
    <w:div w:id="1738437789">
      <w:bodyDiv w:val="1"/>
      <w:marLeft w:val="0"/>
      <w:marRight w:val="0"/>
      <w:marTop w:val="0"/>
      <w:marBottom w:val="0"/>
      <w:divBdr>
        <w:top w:val="none" w:sz="0" w:space="0" w:color="auto"/>
        <w:left w:val="none" w:sz="0" w:space="0" w:color="auto"/>
        <w:bottom w:val="none" w:sz="0" w:space="0" w:color="auto"/>
        <w:right w:val="none" w:sz="0" w:space="0" w:color="auto"/>
      </w:divBdr>
    </w:div>
    <w:div w:id="1747679344">
      <w:bodyDiv w:val="1"/>
      <w:marLeft w:val="0"/>
      <w:marRight w:val="0"/>
      <w:marTop w:val="0"/>
      <w:marBottom w:val="0"/>
      <w:divBdr>
        <w:top w:val="none" w:sz="0" w:space="0" w:color="auto"/>
        <w:left w:val="none" w:sz="0" w:space="0" w:color="auto"/>
        <w:bottom w:val="none" w:sz="0" w:space="0" w:color="auto"/>
        <w:right w:val="none" w:sz="0" w:space="0" w:color="auto"/>
      </w:divBdr>
    </w:div>
    <w:div w:id="1759672191">
      <w:bodyDiv w:val="1"/>
      <w:marLeft w:val="0"/>
      <w:marRight w:val="0"/>
      <w:marTop w:val="0"/>
      <w:marBottom w:val="0"/>
      <w:divBdr>
        <w:top w:val="none" w:sz="0" w:space="0" w:color="auto"/>
        <w:left w:val="none" w:sz="0" w:space="0" w:color="auto"/>
        <w:bottom w:val="none" w:sz="0" w:space="0" w:color="auto"/>
        <w:right w:val="none" w:sz="0" w:space="0" w:color="auto"/>
      </w:divBdr>
    </w:div>
    <w:div w:id="1778212556">
      <w:bodyDiv w:val="1"/>
      <w:marLeft w:val="0"/>
      <w:marRight w:val="0"/>
      <w:marTop w:val="0"/>
      <w:marBottom w:val="0"/>
      <w:divBdr>
        <w:top w:val="none" w:sz="0" w:space="0" w:color="auto"/>
        <w:left w:val="none" w:sz="0" w:space="0" w:color="auto"/>
        <w:bottom w:val="none" w:sz="0" w:space="0" w:color="auto"/>
        <w:right w:val="none" w:sz="0" w:space="0" w:color="auto"/>
      </w:divBdr>
    </w:div>
    <w:div w:id="1782189129">
      <w:bodyDiv w:val="1"/>
      <w:marLeft w:val="0"/>
      <w:marRight w:val="0"/>
      <w:marTop w:val="0"/>
      <w:marBottom w:val="0"/>
      <w:divBdr>
        <w:top w:val="none" w:sz="0" w:space="0" w:color="auto"/>
        <w:left w:val="none" w:sz="0" w:space="0" w:color="auto"/>
        <w:bottom w:val="none" w:sz="0" w:space="0" w:color="auto"/>
        <w:right w:val="none" w:sz="0" w:space="0" w:color="auto"/>
      </w:divBdr>
    </w:div>
    <w:div w:id="1789545482">
      <w:bodyDiv w:val="1"/>
      <w:marLeft w:val="0"/>
      <w:marRight w:val="0"/>
      <w:marTop w:val="0"/>
      <w:marBottom w:val="0"/>
      <w:divBdr>
        <w:top w:val="none" w:sz="0" w:space="0" w:color="auto"/>
        <w:left w:val="none" w:sz="0" w:space="0" w:color="auto"/>
        <w:bottom w:val="none" w:sz="0" w:space="0" w:color="auto"/>
        <w:right w:val="none" w:sz="0" w:space="0" w:color="auto"/>
      </w:divBdr>
    </w:div>
    <w:div w:id="1790777924">
      <w:bodyDiv w:val="1"/>
      <w:marLeft w:val="0"/>
      <w:marRight w:val="0"/>
      <w:marTop w:val="0"/>
      <w:marBottom w:val="0"/>
      <w:divBdr>
        <w:top w:val="none" w:sz="0" w:space="0" w:color="auto"/>
        <w:left w:val="none" w:sz="0" w:space="0" w:color="auto"/>
        <w:bottom w:val="none" w:sz="0" w:space="0" w:color="auto"/>
        <w:right w:val="none" w:sz="0" w:space="0" w:color="auto"/>
      </w:divBdr>
    </w:div>
    <w:div w:id="1793355898">
      <w:bodyDiv w:val="1"/>
      <w:marLeft w:val="0"/>
      <w:marRight w:val="0"/>
      <w:marTop w:val="0"/>
      <w:marBottom w:val="0"/>
      <w:divBdr>
        <w:top w:val="none" w:sz="0" w:space="0" w:color="auto"/>
        <w:left w:val="none" w:sz="0" w:space="0" w:color="auto"/>
        <w:bottom w:val="none" w:sz="0" w:space="0" w:color="auto"/>
        <w:right w:val="none" w:sz="0" w:space="0" w:color="auto"/>
      </w:divBdr>
    </w:div>
    <w:div w:id="1806973332">
      <w:bodyDiv w:val="1"/>
      <w:marLeft w:val="0"/>
      <w:marRight w:val="0"/>
      <w:marTop w:val="0"/>
      <w:marBottom w:val="0"/>
      <w:divBdr>
        <w:top w:val="none" w:sz="0" w:space="0" w:color="auto"/>
        <w:left w:val="none" w:sz="0" w:space="0" w:color="auto"/>
        <w:bottom w:val="none" w:sz="0" w:space="0" w:color="auto"/>
        <w:right w:val="none" w:sz="0" w:space="0" w:color="auto"/>
      </w:divBdr>
    </w:div>
    <w:div w:id="1825118876">
      <w:bodyDiv w:val="1"/>
      <w:marLeft w:val="0"/>
      <w:marRight w:val="0"/>
      <w:marTop w:val="0"/>
      <w:marBottom w:val="0"/>
      <w:divBdr>
        <w:top w:val="none" w:sz="0" w:space="0" w:color="auto"/>
        <w:left w:val="none" w:sz="0" w:space="0" w:color="auto"/>
        <w:bottom w:val="none" w:sz="0" w:space="0" w:color="auto"/>
        <w:right w:val="none" w:sz="0" w:space="0" w:color="auto"/>
      </w:divBdr>
    </w:div>
    <w:div w:id="1825584235">
      <w:bodyDiv w:val="1"/>
      <w:marLeft w:val="0"/>
      <w:marRight w:val="0"/>
      <w:marTop w:val="0"/>
      <w:marBottom w:val="0"/>
      <w:divBdr>
        <w:top w:val="none" w:sz="0" w:space="0" w:color="auto"/>
        <w:left w:val="none" w:sz="0" w:space="0" w:color="auto"/>
        <w:bottom w:val="none" w:sz="0" w:space="0" w:color="auto"/>
        <w:right w:val="none" w:sz="0" w:space="0" w:color="auto"/>
      </w:divBdr>
    </w:div>
    <w:div w:id="1884168169">
      <w:bodyDiv w:val="1"/>
      <w:marLeft w:val="0"/>
      <w:marRight w:val="0"/>
      <w:marTop w:val="0"/>
      <w:marBottom w:val="0"/>
      <w:divBdr>
        <w:top w:val="none" w:sz="0" w:space="0" w:color="auto"/>
        <w:left w:val="none" w:sz="0" w:space="0" w:color="auto"/>
        <w:bottom w:val="none" w:sz="0" w:space="0" w:color="auto"/>
        <w:right w:val="none" w:sz="0" w:space="0" w:color="auto"/>
      </w:divBdr>
    </w:div>
    <w:div w:id="1892576019">
      <w:bodyDiv w:val="1"/>
      <w:marLeft w:val="0"/>
      <w:marRight w:val="0"/>
      <w:marTop w:val="0"/>
      <w:marBottom w:val="0"/>
      <w:divBdr>
        <w:top w:val="none" w:sz="0" w:space="0" w:color="auto"/>
        <w:left w:val="none" w:sz="0" w:space="0" w:color="auto"/>
        <w:bottom w:val="none" w:sz="0" w:space="0" w:color="auto"/>
        <w:right w:val="none" w:sz="0" w:space="0" w:color="auto"/>
      </w:divBdr>
    </w:div>
    <w:div w:id="189399901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295548">
      <w:bodyDiv w:val="1"/>
      <w:marLeft w:val="0"/>
      <w:marRight w:val="0"/>
      <w:marTop w:val="0"/>
      <w:marBottom w:val="0"/>
      <w:divBdr>
        <w:top w:val="none" w:sz="0" w:space="0" w:color="auto"/>
        <w:left w:val="none" w:sz="0" w:space="0" w:color="auto"/>
        <w:bottom w:val="none" w:sz="0" w:space="0" w:color="auto"/>
        <w:right w:val="none" w:sz="0" w:space="0" w:color="auto"/>
      </w:divBdr>
      <w:divsChild>
        <w:div w:id="1793090283">
          <w:marLeft w:val="403"/>
          <w:marRight w:val="0"/>
          <w:marTop w:val="0"/>
          <w:marBottom w:val="0"/>
          <w:divBdr>
            <w:top w:val="none" w:sz="0" w:space="0" w:color="auto"/>
            <w:left w:val="none" w:sz="0" w:space="0" w:color="auto"/>
            <w:bottom w:val="none" w:sz="0" w:space="0" w:color="auto"/>
            <w:right w:val="none" w:sz="0" w:space="0" w:color="auto"/>
          </w:divBdr>
        </w:div>
      </w:divsChild>
    </w:div>
    <w:div w:id="1908803494">
      <w:bodyDiv w:val="1"/>
      <w:marLeft w:val="0"/>
      <w:marRight w:val="0"/>
      <w:marTop w:val="0"/>
      <w:marBottom w:val="0"/>
      <w:divBdr>
        <w:top w:val="none" w:sz="0" w:space="0" w:color="auto"/>
        <w:left w:val="none" w:sz="0" w:space="0" w:color="auto"/>
        <w:bottom w:val="none" w:sz="0" w:space="0" w:color="auto"/>
        <w:right w:val="none" w:sz="0" w:space="0" w:color="auto"/>
      </w:divBdr>
    </w:div>
    <w:div w:id="1912735166">
      <w:bodyDiv w:val="1"/>
      <w:marLeft w:val="0"/>
      <w:marRight w:val="0"/>
      <w:marTop w:val="0"/>
      <w:marBottom w:val="0"/>
      <w:divBdr>
        <w:top w:val="none" w:sz="0" w:space="0" w:color="auto"/>
        <w:left w:val="none" w:sz="0" w:space="0" w:color="auto"/>
        <w:bottom w:val="none" w:sz="0" w:space="0" w:color="auto"/>
        <w:right w:val="none" w:sz="0" w:space="0" w:color="auto"/>
      </w:divBdr>
    </w:div>
    <w:div w:id="1913467028">
      <w:bodyDiv w:val="1"/>
      <w:marLeft w:val="0"/>
      <w:marRight w:val="0"/>
      <w:marTop w:val="0"/>
      <w:marBottom w:val="0"/>
      <w:divBdr>
        <w:top w:val="none" w:sz="0" w:space="0" w:color="auto"/>
        <w:left w:val="none" w:sz="0" w:space="0" w:color="auto"/>
        <w:bottom w:val="none" w:sz="0" w:space="0" w:color="auto"/>
        <w:right w:val="none" w:sz="0" w:space="0" w:color="auto"/>
      </w:divBdr>
    </w:div>
    <w:div w:id="1953318149">
      <w:bodyDiv w:val="1"/>
      <w:marLeft w:val="0"/>
      <w:marRight w:val="0"/>
      <w:marTop w:val="0"/>
      <w:marBottom w:val="0"/>
      <w:divBdr>
        <w:top w:val="none" w:sz="0" w:space="0" w:color="auto"/>
        <w:left w:val="none" w:sz="0" w:space="0" w:color="auto"/>
        <w:bottom w:val="none" w:sz="0" w:space="0" w:color="auto"/>
        <w:right w:val="none" w:sz="0" w:space="0" w:color="auto"/>
      </w:divBdr>
    </w:div>
    <w:div w:id="1955558042">
      <w:bodyDiv w:val="1"/>
      <w:marLeft w:val="0"/>
      <w:marRight w:val="0"/>
      <w:marTop w:val="0"/>
      <w:marBottom w:val="0"/>
      <w:divBdr>
        <w:top w:val="none" w:sz="0" w:space="0" w:color="auto"/>
        <w:left w:val="none" w:sz="0" w:space="0" w:color="auto"/>
        <w:bottom w:val="none" w:sz="0" w:space="0" w:color="auto"/>
        <w:right w:val="none" w:sz="0" w:space="0" w:color="auto"/>
      </w:divBdr>
    </w:div>
    <w:div w:id="1956668940">
      <w:bodyDiv w:val="1"/>
      <w:marLeft w:val="0"/>
      <w:marRight w:val="0"/>
      <w:marTop w:val="0"/>
      <w:marBottom w:val="0"/>
      <w:divBdr>
        <w:top w:val="none" w:sz="0" w:space="0" w:color="auto"/>
        <w:left w:val="none" w:sz="0" w:space="0" w:color="auto"/>
        <w:bottom w:val="none" w:sz="0" w:space="0" w:color="auto"/>
        <w:right w:val="none" w:sz="0" w:space="0" w:color="auto"/>
      </w:divBdr>
    </w:div>
    <w:div w:id="1977374628">
      <w:bodyDiv w:val="1"/>
      <w:marLeft w:val="0"/>
      <w:marRight w:val="0"/>
      <w:marTop w:val="0"/>
      <w:marBottom w:val="0"/>
      <w:divBdr>
        <w:top w:val="none" w:sz="0" w:space="0" w:color="auto"/>
        <w:left w:val="none" w:sz="0" w:space="0" w:color="auto"/>
        <w:bottom w:val="none" w:sz="0" w:space="0" w:color="auto"/>
        <w:right w:val="none" w:sz="0" w:space="0" w:color="auto"/>
      </w:divBdr>
    </w:div>
    <w:div w:id="1980651414">
      <w:bodyDiv w:val="1"/>
      <w:marLeft w:val="0"/>
      <w:marRight w:val="0"/>
      <w:marTop w:val="0"/>
      <w:marBottom w:val="0"/>
      <w:divBdr>
        <w:top w:val="none" w:sz="0" w:space="0" w:color="auto"/>
        <w:left w:val="none" w:sz="0" w:space="0" w:color="auto"/>
        <w:bottom w:val="none" w:sz="0" w:space="0" w:color="auto"/>
        <w:right w:val="none" w:sz="0" w:space="0" w:color="auto"/>
      </w:divBdr>
    </w:div>
    <w:div w:id="2017416466">
      <w:bodyDiv w:val="1"/>
      <w:marLeft w:val="0"/>
      <w:marRight w:val="0"/>
      <w:marTop w:val="0"/>
      <w:marBottom w:val="0"/>
      <w:divBdr>
        <w:top w:val="none" w:sz="0" w:space="0" w:color="auto"/>
        <w:left w:val="none" w:sz="0" w:space="0" w:color="auto"/>
        <w:bottom w:val="none" w:sz="0" w:space="0" w:color="auto"/>
        <w:right w:val="none" w:sz="0" w:space="0" w:color="auto"/>
      </w:divBdr>
    </w:div>
    <w:div w:id="2023780757">
      <w:bodyDiv w:val="1"/>
      <w:marLeft w:val="0"/>
      <w:marRight w:val="0"/>
      <w:marTop w:val="0"/>
      <w:marBottom w:val="0"/>
      <w:divBdr>
        <w:top w:val="none" w:sz="0" w:space="0" w:color="auto"/>
        <w:left w:val="none" w:sz="0" w:space="0" w:color="auto"/>
        <w:bottom w:val="none" w:sz="0" w:space="0" w:color="auto"/>
        <w:right w:val="none" w:sz="0" w:space="0" w:color="auto"/>
      </w:divBdr>
    </w:div>
    <w:div w:id="2024739153">
      <w:bodyDiv w:val="1"/>
      <w:marLeft w:val="0"/>
      <w:marRight w:val="0"/>
      <w:marTop w:val="0"/>
      <w:marBottom w:val="0"/>
      <w:divBdr>
        <w:top w:val="none" w:sz="0" w:space="0" w:color="auto"/>
        <w:left w:val="none" w:sz="0" w:space="0" w:color="auto"/>
        <w:bottom w:val="none" w:sz="0" w:space="0" w:color="auto"/>
        <w:right w:val="none" w:sz="0" w:space="0" w:color="auto"/>
      </w:divBdr>
      <w:divsChild>
        <w:div w:id="1055162176">
          <w:marLeft w:val="922"/>
          <w:marRight w:val="0"/>
          <w:marTop w:val="0"/>
          <w:marBottom w:val="0"/>
          <w:divBdr>
            <w:top w:val="none" w:sz="0" w:space="0" w:color="auto"/>
            <w:left w:val="none" w:sz="0" w:space="0" w:color="auto"/>
            <w:bottom w:val="none" w:sz="0" w:space="0" w:color="auto"/>
            <w:right w:val="none" w:sz="0" w:space="0" w:color="auto"/>
          </w:divBdr>
        </w:div>
      </w:divsChild>
    </w:div>
    <w:div w:id="2052146617">
      <w:bodyDiv w:val="1"/>
      <w:marLeft w:val="0"/>
      <w:marRight w:val="0"/>
      <w:marTop w:val="0"/>
      <w:marBottom w:val="0"/>
      <w:divBdr>
        <w:top w:val="none" w:sz="0" w:space="0" w:color="auto"/>
        <w:left w:val="none" w:sz="0" w:space="0" w:color="auto"/>
        <w:bottom w:val="none" w:sz="0" w:space="0" w:color="auto"/>
        <w:right w:val="none" w:sz="0" w:space="0" w:color="auto"/>
      </w:divBdr>
    </w:div>
    <w:div w:id="2061977390">
      <w:bodyDiv w:val="1"/>
      <w:marLeft w:val="0"/>
      <w:marRight w:val="0"/>
      <w:marTop w:val="0"/>
      <w:marBottom w:val="0"/>
      <w:divBdr>
        <w:top w:val="none" w:sz="0" w:space="0" w:color="auto"/>
        <w:left w:val="none" w:sz="0" w:space="0" w:color="auto"/>
        <w:bottom w:val="none" w:sz="0" w:space="0" w:color="auto"/>
        <w:right w:val="none" w:sz="0" w:space="0" w:color="auto"/>
      </w:divBdr>
      <w:divsChild>
        <w:div w:id="52511925">
          <w:marLeft w:val="2606"/>
          <w:marRight w:val="0"/>
          <w:marTop w:val="0"/>
          <w:marBottom w:val="0"/>
          <w:divBdr>
            <w:top w:val="none" w:sz="0" w:space="0" w:color="auto"/>
            <w:left w:val="none" w:sz="0" w:space="0" w:color="auto"/>
            <w:bottom w:val="none" w:sz="0" w:space="0" w:color="auto"/>
            <w:right w:val="none" w:sz="0" w:space="0" w:color="auto"/>
          </w:divBdr>
        </w:div>
      </w:divsChild>
    </w:div>
    <w:div w:id="2063602787">
      <w:bodyDiv w:val="1"/>
      <w:marLeft w:val="0"/>
      <w:marRight w:val="0"/>
      <w:marTop w:val="0"/>
      <w:marBottom w:val="0"/>
      <w:divBdr>
        <w:top w:val="none" w:sz="0" w:space="0" w:color="auto"/>
        <w:left w:val="none" w:sz="0" w:space="0" w:color="auto"/>
        <w:bottom w:val="none" w:sz="0" w:space="0" w:color="auto"/>
        <w:right w:val="none" w:sz="0" w:space="0" w:color="auto"/>
      </w:divBdr>
    </w:div>
    <w:div w:id="2074766362">
      <w:bodyDiv w:val="1"/>
      <w:marLeft w:val="0"/>
      <w:marRight w:val="0"/>
      <w:marTop w:val="0"/>
      <w:marBottom w:val="0"/>
      <w:divBdr>
        <w:top w:val="none" w:sz="0" w:space="0" w:color="auto"/>
        <w:left w:val="none" w:sz="0" w:space="0" w:color="auto"/>
        <w:bottom w:val="none" w:sz="0" w:space="0" w:color="auto"/>
        <w:right w:val="none" w:sz="0" w:space="0" w:color="auto"/>
      </w:divBdr>
    </w:div>
    <w:div w:id="2084331453">
      <w:bodyDiv w:val="1"/>
      <w:marLeft w:val="0"/>
      <w:marRight w:val="0"/>
      <w:marTop w:val="0"/>
      <w:marBottom w:val="0"/>
      <w:divBdr>
        <w:top w:val="none" w:sz="0" w:space="0" w:color="auto"/>
        <w:left w:val="none" w:sz="0" w:space="0" w:color="auto"/>
        <w:bottom w:val="none" w:sz="0" w:space="0" w:color="auto"/>
        <w:right w:val="none" w:sz="0" w:space="0" w:color="auto"/>
      </w:divBdr>
    </w:div>
    <w:div w:id="2096242745">
      <w:bodyDiv w:val="1"/>
      <w:marLeft w:val="0"/>
      <w:marRight w:val="0"/>
      <w:marTop w:val="0"/>
      <w:marBottom w:val="0"/>
      <w:divBdr>
        <w:top w:val="none" w:sz="0" w:space="0" w:color="auto"/>
        <w:left w:val="none" w:sz="0" w:space="0" w:color="auto"/>
        <w:bottom w:val="none" w:sz="0" w:space="0" w:color="auto"/>
        <w:right w:val="none" w:sz="0" w:space="0" w:color="auto"/>
      </w:divBdr>
    </w:div>
    <w:div w:id="2097628035">
      <w:bodyDiv w:val="1"/>
      <w:marLeft w:val="0"/>
      <w:marRight w:val="0"/>
      <w:marTop w:val="0"/>
      <w:marBottom w:val="0"/>
      <w:divBdr>
        <w:top w:val="none" w:sz="0" w:space="0" w:color="auto"/>
        <w:left w:val="none" w:sz="0" w:space="0" w:color="auto"/>
        <w:bottom w:val="none" w:sz="0" w:space="0" w:color="auto"/>
        <w:right w:val="none" w:sz="0" w:space="0" w:color="auto"/>
      </w:divBdr>
    </w:div>
    <w:div w:id="2115710559">
      <w:bodyDiv w:val="1"/>
      <w:marLeft w:val="0"/>
      <w:marRight w:val="0"/>
      <w:marTop w:val="0"/>
      <w:marBottom w:val="0"/>
      <w:divBdr>
        <w:top w:val="none" w:sz="0" w:space="0" w:color="auto"/>
        <w:left w:val="none" w:sz="0" w:space="0" w:color="auto"/>
        <w:bottom w:val="none" w:sz="0" w:space="0" w:color="auto"/>
        <w:right w:val="none" w:sz="0" w:space="0" w:color="auto"/>
      </w:divBdr>
    </w:div>
    <w:div w:id="2130973536">
      <w:bodyDiv w:val="1"/>
      <w:marLeft w:val="0"/>
      <w:marRight w:val="0"/>
      <w:marTop w:val="0"/>
      <w:marBottom w:val="0"/>
      <w:divBdr>
        <w:top w:val="none" w:sz="0" w:space="0" w:color="auto"/>
        <w:left w:val="none" w:sz="0" w:space="0" w:color="auto"/>
        <w:bottom w:val="none" w:sz="0" w:space="0" w:color="auto"/>
        <w:right w:val="none" w:sz="0" w:space="0" w:color="auto"/>
      </w:divBdr>
    </w:div>
    <w:div w:id="2143421698">
      <w:bodyDiv w:val="1"/>
      <w:marLeft w:val="0"/>
      <w:marRight w:val="0"/>
      <w:marTop w:val="0"/>
      <w:marBottom w:val="0"/>
      <w:divBdr>
        <w:top w:val="none" w:sz="0" w:space="0" w:color="auto"/>
        <w:left w:val="none" w:sz="0" w:space="0" w:color="auto"/>
        <w:bottom w:val="none" w:sz="0" w:space="0" w:color="auto"/>
        <w:right w:val="none" w:sz="0" w:space="0" w:color="auto"/>
      </w:divBdr>
      <w:divsChild>
        <w:div w:id="991904082">
          <w:marLeft w:val="922"/>
          <w:marRight w:val="0"/>
          <w:marTop w:val="0"/>
          <w:marBottom w:val="0"/>
          <w:divBdr>
            <w:top w:val="none" w:sz="0" w:space="0" w:color="auto"/>
            <w:left w:val="none" w:sz="0" w:space="0" w:color="auto"/>
            <w:bottom w:val="none" w:sz="0" w:space="0" w:color="auto"/>
            <w:right w:val="none" w:sz="0" w:space="0" w:color="auto"/>
          </w:divBdr>
        </w:div>
      </w:divsChild>
    </w:div>
    <w:div w:id="2147384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7EC5F8E-780B-46EC-AF53-57ED718262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34</Pages>
  <Words>14196</Words>
  <Characters>80918</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94925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Mixiang</dc:creator>
  <cp:keywords/>
  <dc:description/>
  <cp:lastModifiedBy>Mixiang</cp:lastModifiedBy>
  <cp:revision>67</cp:revision>
  <dcterms:created xsi:type="dcterms:W3CDTF">2023-04-07T12:49:00Z</dcterms:created>
  <dcterms:modified xsi:type="dcterms:W3CDTF">2023-04-07T15:58:00Z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(3)g60Yey7szNu1GLbabKA/RoqiJpfLT9PwhbAwh9h+fwVv4ffty8CjdkK5fIJkgZG6LaIBgyPK
DU76GRuj6J+SWsQTGMWuTPA8v+XIgyt2JnDXRTSt1gsFwg/LXeIyaFTIK7uU85WgR9/PrBeX
SK8qbMymroIvkroIyOdc3f+vPoRQVH/Fd3keUTWDjKz9TZYnKD2j6ij1p8yunfOh00bnxU2M
4EOszgGJeQg4PPjkFT</vt:lpwstr>
  </property>
  <property fmtid="{D5CDD505-2E9C-101B-9397-08002B2CF9AE}" pid="3" name="_2015_ms_pID_7253431">
    <vt:lpwstr>tSljEiQdoCwNdUuRRd4DMjdt2m4ZksSbPxbpzBVJ7k5bn2PxUOWnkM
yrB5tda3JYhXXKeFKOYV/MBApfrYezMoCzslQgoULBppcM50aDxC2Q+QdROLArksfStixBP+
4D/UKSNzlvNvzO+KtERh+fn/WNY/DQp4WPTi844I4AF9q9yFV6SJ0GNTHISsP8ehtbwlajdb
3x+YQhpALHw2GwdniG4x4VPYqM+O70d4Rmnq</vt:lpwstr>
  </property>
  <property fmtid="{D5CDD505-2E9C-101B-9397-08002B2CF9AE}" pid="4" name="_2015_ms_pID_7253432">
    <vt:lpwstr>WBd0nIZymAh6kqmw9QulItI=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1680744139</vt:lpwstr>
  </property>
</Properties>
</file>