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37418177"/>
    <w:p w14:paraId="5B37E5F1" w14:textId="71B52A09" w:rsidR="00011641" w:rsidRPr="000A1F24" w:rsidRDefault="00011641" w:rsidP="00011641">
      <w:pPr>
        <w:widowControl w:val="0"/>
        <w:tabs>
          <w:tab w:val="right" w:pos="9639"/>
        </w:tabs>
        <w:spacing w:after="0"/>
        <w:rPr>
          <w:rFonts w:ascii="Arial" w:hAnsi="Arial"/>
          <w:b/>
          <w:sz w:val="24"/>
          <w:szCs w:val="24"/>
          <w:lang w:val="de-DE"/>
        </w:rPr>
      </w:pPr>
      <w:r w:rsidRPr="003A74B1">
        <w:rPr>
          <w:rFonts w:ascii="Arial" w:hAnsi="Arial"/>
          <w:b/>
          <w:sz w:val="24"/>
          <w:szCs w:val="24"/>
        </w:rPr>
        <w:fldChar w:fldCharType="begin"/>
      </w:r>
      <w:r w:rsidRPr="002107D9">
        <w:rPr>
          <w:rFonts w:ascii="Arial" w:hAnsi="Arial"/>
          <w:b/>
          <w:sz w:val="24"/>
          <w:szCs w:val="24"/>
          <w:lang w:val="de-DE"/>
        </w:rPr>
        <w:instrText xml:space="preserve"> DOCPROPERTY  MeetingName  \* MERGEFORMAT </w:instrText>
      </w:r>
      <w:r w:rsidRPr="003A74B1">
        <w:rPr>
          <w:rFonts w:ascii="Arial" w:hAnsi="Arial"/>
          <w:b/>
          <w:sz w:val="24"/>
          <w:szCs w:val="24"/>
        </w:rPr>
        <w:fldChar w:fldCharType="separate"/>
      </w:r>
      <w:r w:rsidR="00F6364B">
        <w:rPr>
          <w:rFonts w:ascii="Arial" w:hAnsi="Arial"/>
          <w:b/>
          <w:sz w:val="24"/>
          <w:szCs w:val="24"/>
          <w:lang w:val="de-DE"/>
        </w:rPr>
        <w:t>3GPP TSG RAN WG1 #112bis-e</w:t>
      </w:r>
      <w:r w:rsidRPr="003A74B1">
        <w:rPr>
          <w:rFonts w:ascii="Arial" w:hAnsi="Arial"/>
          <w:b/>
          <w:sz w:val="24"/>
          <w:szCs w:val="24"/>
        </w:rPr>
        <w:fldChar w:fldCharType="end"/>
      </w:r>
      <w:r w:rsidRPr="000A1F24">
        <w:rPr>
          <w:rFonts w:ascii="Arial" w:hAnsi="Arial"/>
          <w:b/>
          <w:sz w:val="18"/>
          <w:lang w:val="de-DE"/>
        </w:rPr>
        <w:tab/>
      </w:r>
      <w:r w:rsidRPr="003A74B1">
        <w:rPr>
          <w:rFonts w:ascii="Arial" w:hAnsi="Arial"/>
          <w:b/>
          <w:sz w:val="24"/>
          <w:szCs w:val="24"/>
        </w:rPr>
        <w:fldChar w:fldCharType="begin"/>
      </w:r>
      <w:r w:rsidRPr="002107D9">
        <w:rPr>
          <w:rFonts w:ascii="Arial" w:hAnsi="Arial"/>
          <w:b/>
          <w:sz w:val="24"/>
          <w:szCs w:val="24"/>
          <w:lang w:val="de-DE"/>
        </w:rPr>
        <w:instrText xml:space="preserve"> DOCPROPERTY  TdocId  \* MERGEFORMAT </w:instrText>
      </w:r>
      <w:r w:rsidRPr="003A74B1">
        <w:rPr>
          <w:rFonts w:ascii="Arial" w:hAnsi="Arial"/>
          <w:b/>
          <w:sz w:val="24"/>
          <w:szCs w:val="24"/>
        </w:rPr>
        <w:fldChar w:fldCharType="separate"/>
      </w:r>
      <w:r w:rsidR="00F6364B">
        <w:rPr>
          <w:rFonts w:ascii="Arial" w:hAnsi="Arial"/>
          <w:b/>
          <w:sz w:val="24"/>
          <w:szCs w:val="24"/>
          <w:lang w:val="de-DE"/>
        </w:rPr>
        <w:t>R1-2302295</w:t>
      </w:r>
      <w:r w:rsidRPr="003A74B1">
        <w:rPr>
          <w:rFonts w:ascii="Arial" w:hAnsi="Arial"/>
          <w:b/>
          <w:sz w:val="24"/>
          <w:szCs w:val="24"/>
        </w:rPr>
        <w:fldChar w:fldCharType="end"/>
      </w:r>
    </w:p>
    <w:p w14:paraId="0A7D4457" w14:textId="6ECDF710" w:rsidR="00011641" w:rsidRPr="003A74B1" w:rsidRDefault="00011641" w:rsidP="00011641">
      <w:pPr>
        <w:widowControl w:val="0"/>
        <w:spacing w:after="0"/>
        <w:rPr>
          <w:rFonts w:ascii="Arial" w:hAnsi="Arial"/>
          <w:b/>
          <w:sz w:val="24"/>
          <w:szCs w:val="24"/>
          <w:lang w:val="en-US"/>
        </w:rPr>
      </w:pPr>
      <w:r w:rsidRPr="003A74B1">
        <w:rPr>
          <w:rFonts w:ascii="Arial" w:hAnsi="Arial"/>
          <w:b/>
          <w:sz w:val="24"/>
          <w:szCs w:val="24"/>
          <w:lang w:val="en-US"/>
        </w:rPr>
        <w:fldChar w:fldCharType="begin"/>
      </w:r>
      <w:r w:rsidRPr="003A74B1">
        <w:rPr>
          <w:rFonts w:ascii="Arial" w:hAnsi="Arial"/>
          <w:b/>
          <w:sz w:val="24"/>
          <w:szCs w:val="24"/>
          <w:lang w:val="en-US"/>
        </w:rPr>
        <w:instrText xml:space="preserve"> DOCPROPERTY  MeetingPlaceDates  \* MERGEFORMAT </w:instrText>
      </w:r>
      <w:r w:rsidRPr="003A74B1">
        <w:rPr>
          <w:rFonts w:ascii="Arial" w:hAnsi="Arial"/>
          <w:b/>
          <w:sz w:val="24"/>
          <w:szCs w:val="24"/>
          <w:lang w:val="en-US"/>
        </w:rPr>
        <w:fldChar w:fldCharType="separate"/>
      </w:r>
      <w:r w:rsidR="00F6364B">
        <w:rPr>
          <w:rFonts w:ascii="Arial" w:hAnsi="Arial"/>
          <w:b/>
          <w:sz w:val="24"/>
          <w:szCs w:val="24"/>
          <w:lang w:val="en-US"/>
        </w:rPr>
        <w:t>e-Meeting, April 17th - April 26th, 2023</w:t>
      </w:r>
      <w:r w:rsidRPr="003A74B1">
        <w:rPr>
          <w:rFonts w:ascii="Arial" w:hAnsi="Arial"/>
          <w:b/>
          <w:sz w:val="24"/>
          <w:szCs w:val="24"/>
          <w:lang w:val="en-US"/>
        </w:rPr>
        <w:fldChar w:fldCharType="end"/>
      </w:r>
    </w:p>
    <w:bookmarkEnd w:id="0"/>
    <w:p w14:paraId="02B385C4" w14:textId="77777777" w:rsidR="00011641" w:rsidRPr="003A74B1" w:rsidRDefault="00011641" w:rsidP="00011641">
      <w:pPr>
        <w:widowControl w:val="0"/>
        <w:spacing w:after="0"/>
        <w:rPr>
          <w:rFonts w:ascii="Arial" w:hAnsi="Arial"/>
          <w:b/>
          <w:sz w:val="24"/>
          <w:lang w:val="en-US" w:eastAsia="ja-JP"/>
        </w:rPr>
      </w:pPr>
    </w:p>
    <w:p w14:paraId="3C1F609B" w14:textId="77777777" w:rsidR="00011641" w:rsidRPr="003A74B1" w:rsidRDefault="00011641" w:rsidP="00011641">
      <w:pPr>
        <w:tabs>
          <w:tab w:val="left" w:pos="1985"/>
        </w:tabs>
        <w:spacing w:after="120"/>
        <w:ind w:left="1985" w:hanging="1985"/>
        <w:rPr>
          <w:rFonts w:ascii="Arial" w:hAnsi="Arial" w:cs="Arial"/>
          <w:b/>
          <w:sz w:val="24"/>
          <w:szCs w:val="24"/>
          <w:lang w:val="en-US"/>
        </w:rPr>
      </w:pPr>
      <w:r w:rsidRPr="003A74B1">
        <w:rPr>
          <w:rFonts w:ascii="Arial" w:hAnsi="Arial" w:cs="Arial"/>
          <w:b/>
          <w:sz w:val="24"/>
          <w:szCs w:val="24"/>
          <w:lang w:val="en-US"/>
        </w:rPr>
        <w:t>Source:</w:t>
      </w:r>
      <w:r w:rsidRPr="003A74B1">
        <w:rPr>
          <w:rFonts w:ascii="Arial" w:hAnsi="Arial" w:cs="Arial"/>
          <w:b/>
          <w:sz w:val="24"/>
          <w:lang w:val="en-US"/>
        </w:rPr>
        <w:tab/>
      </w:r>
      <w:r w:rsidRPr="003A74B1">
        <w:rPr>
          <w:rFonts w:ascii="Arial" w:hAnsi="Arial" w:cs="Arial"/>
          <w:b/>
          <w:sz w:val="24"/>
          <w:szCs w:val="24"/>
          <w:lang w:val="en-US"/>
        </w:rPr>
        <w:t>Nokia, Nokia Shanghai Bell</w:t>
      </w:r>
    </w:p>
    <w:p w14:paraId="1ACA0131" w14:textId="72EBC566" w:rsidR="00011641" w:rsidRPr="003A74B1" w:rsidRDefault="00011641" w:rsidP="00011641">
      <w:pPr>
        <w:ind w:left="1985" w:hanging="1985"/>
        <w:rPr>
          <w:rFonts w:ascii="Arial" w:hAnsi="Arial" w:cs="Arial"/>
          <w:b/>
          <w:sz w:val="24"/>
          <w:szCs w:val="24"/>
          <w:lang w:val="en-US"/>
        </w:rPr>
      </w:pPr>
      <w:r w:rsidRPr="003A74B1">
        <w:rPr>
          <w:rFonts w:ascii="Arial" w:hAnsi="Arial" w:cs="Arial"/>
          <w:b/>
          <w:sz w:val="24"/>
          <w:szCs w:val="24"/>
          <w:lang w:val="en-US"/>
        </w:rPr>
        <w:t>Title:</w:t>
      </w:r>
      <w:r w:rsidRPr="003A74B1">
        <w:rPr>
          <w:rFonts w:ascii="Calibri" w:hAnsi="Calibri" w:cs="Arial"/>
          <w:lang w:val="en-US"/>
        </w:rPr>
        <w:tab/>
      </w:r>
      <w:r w:rsidRPr="003A74B1">
        <w:rPr>
          <w:rFonts w:ascii="Arial" w:hAnsi="Arial" w:cs="Arial"/>
          <w:b/>
          <w:sz w:val="24"/>
          <w:szCs w:val="24"/>
        </w:rPr>
        <w:fldChar w:fldCharType="begin"/>
      </w:r>
      <w:r w:rsidRPr="003A74B1">
        <w:rPr>
          <w:rFonts w:ascii="Arial" w:hAnsi="Arial" w:cs="Arial"/>
          <w:b/>
          <w:sz w:val="24"/>
          <w:szCs w:val="24"/>
          <w:lang w:val="en-US"/>
        </w:rPr>
        <w:instrText xml:space="preserve"> DOCPROPERTY  TdocTitle  \* MERGEFORMAT </w:instrText>
      </w:r>
      <w:r w:rsidRPr="003A74B1">
        <w:rPr>
          <w:rFonts w:ascii="Arial" w:hAnsi="Arial" w:cs="Arial"/>
          <w:b/>
          <w:sz w:val="24"/>
          <w:szCs w:val="24"/>
        </w:rPr>
        <w:fldChar w:fldCharType="separate"/>
      </w:r>
      <w:r w:rsidR="00F6364B">
        <w:rPr>
          <w:rFonts w:ascii="Arial" w:hAnsi="Arial" w:cs="Arial"/>
          <w:b/>
          <w:sz w:val="24"/>
          <w:szCs w:val="24"/>
          <w:lang w:val="en-US"/>
        </w:rPr>
        <w:t>On resource allocation for SL positioning reference signal</w:t>
      </w:r>
      <w:r w:rsidRPr="003A74B1">
        <w:rPr>
          <w:rFonts w:ascii="Arial" w:hAnsi="Arial" w:cs="Arial"/>
          <w:b/>
          <w:sz w:val="24"/>
          <w:szCs w:val="24"/>
        </w:rPr>
        <w:fldChar w:fldCharType="end"/>
      </w:r>
    </w:p>
    <w:p w14:paraId="529C67FA" w14:textId="6A3B5054" w:rsidR="00011641" w:rsidRPr="003A74B1" w:rsidRDefault="00011641" w:rsidP="00011641">
      <w:pPr>
        <w:spacing w:after="120"/>
        <w:ind w:left="1985" w:hanging="1985"/>
        <w:rPr>
          <w:rFonts w:ascii="Arial" w:eastAsia="MS Mincho" w:hAnsi="Arial" w:cs="Arial"/>
          <w:b/>
          <w:sz w:val="24"/>
          <w:szCs w:val="24"/>
          <w:lang w:val="en-US" w:eastAsia="ja-JP"/>
        </w:rPr>
      </w:pPr>
      <w:r w:rsidRPr="003A74B1">
        <w:rPr>
          <w:rFonts w:ascii="Arial" w:eastAsia="MS Mincho" w:hAnsi="Arial" w:cs="Arial"/>
          <w:b/>
          <w:sz w:val="24"/>
          <w:szCs w:val="24"/>
          <w:lang w:val="en-US"/>
        </w:rPr>
        <w:t>Agenda item:</w:t>
      </w:r>
      <w:r w:rsidRPr="003A74B1">
        <w:rPr>
          <w:rFonts w:ascii="Arial" w:eastAsia="MS Mincho" w:hAnsi="Arial" w:cs="Arial"/>
          <w:b/>
          <w:sz w:val="24"/>
          <w:lang w:val="en-US"/>
        </w:rPr>
        <w:tab/>
      </w:r>
      <w:r w:rsidRPr="003A74B1">
        <w:rPr>
          <w:rFonts w:ascii="Arial" w:eastAsia="MS Mincho" w:hAnsi="Arial" w:cs="Arial"/>
          <w:b/>
          <w:sz w:val="24"/>
          <w:szCs w:val="24"/>
        </w:rPr>
        <w:fldChar w:fldCharType="begin"/>
      </w:r>
      <w:r w:rsidRPr="003A74B1">
        <w:rPr>
          <w:rFonts w:ascii="Arial" w:eastAsia="MS Mincho" w:hAnsi="Arial" w:cs="Arial"/>
          <w:b/>
          <w:sz w:val="24"/>
          <w:szCs w:val="24"/>
          <w:lang w:val="en-US"/>
        </w:rPr>
        <w:instrText xml:space="preserve"> DOCPROPERTY  TdocAgendaItem  \* MERGEFORMAT </w:instrText>
      </w:r>
      <w:r w:rsidRPr="003A74B1">
        <w:rPr>
          <w:rFonts w:ascii="Arial" w:eastAsia="MS Mincho" w:hAnsi="Arial" w:cs="Arial"/>
          <w:b/>
          <w:sz w:val="24"/>
          <w:szCs w:val="24"/>
        </w:rPr>
        <w:fldChar w:fldCharType="separate"/>
      </w:r>
      <w:r w:rsidR="00F6364B">
        <w:rPr>
          <w:rFonts w:ascii="Arial" w:eastAsia="MS Mincho" w:hAnsi="Arial" w:cs="Arial"/>
          <w:b/>
          <w:sz w:val="24"/>
          <w:szCs w:val="24"/>
          <w:lang w:val="en-US"/>
        </w:rPr>
        <w:t>9.5.1.3</w:t>
      </w:r>
      <w:r w:rsidRPr="003A74B1">
        <w:rPr>
          <w:rFonts w:ascii="Arial" w:eastAsia="MS Mincho" w:hAnsi="Arial" w:cs="Arial"/>
          <w:b/>
          <w:sz w:val="24"/>
          <w:szCs w:val="24"/>
        </w:rPr>
        <w:fldChar w:fldCharType="end"/>
      </w:r>
    </w:p>
    <w:p w14:paraId="554DBDFB" w14:textId="21C7191D" w:rsidR="00011641" w:rsidRPr="003A74B1" w:rsidRDefault="00011641" w:rsidP="00011641">
      <w:pPr>
        <w:ind w:left="1985" w:hanging="1985"/>
        <w:rPr>
          <w:rFonts w:ascii="Arial" w:hAnsi="Arial" w:cs="Arial"/>
          <w:b/>
          <w:sz w:val="24"/>
          <w:szCs w:val="24"/>
        </w:rPr>
      </w:pPr>
      <w:r w:rsidRPr="003A74B1">
        <w:rPr>
          <w:rFonts w:ascii="Arial" w:hAnsi="Arial" w:cs="Arial"/>
          <w:b/>
          <w:sz w:val="24"/>
          <w:szCs w:val="24"/>
          <w:lang w:val="en-US"/>
        </w:rPr>
        <w:t>Document for:</w:t>
      </w:r>
      <w:r w:rsidRPr="003A74B1">
        <w:rPr>
          <w:rFonts w:ascii="Arial" w:hAnsi="Arial" w:cs="Arial"/>
          <w:b/>
          <w:sz w:val="24"/>
          <w:lang w:val="en-US"/>
        </w:rPr>
        <w:tab/>
      </w:r>
      <w:r w:rsidRPr="003A74B1">
        <w:rPr>
          <w:rFonts w:ascii="Arial" w:hAnsi="Arial" w:cs="Arial"/>
          <w:b/>
          <w:sz w:val="24"/>
          <w:szCs w:val="24"/>
        </w:rPr>
        <w:fldChar w:fldCharType="begin"/>
      </w:r>
      <w:r w:rsidRPr="003A74B1">
        <w:rPr>
          <w:rFonts w:ascii="Arial" w:hAnsi="Arial" w:cs="Arial"/>
          <w:b/>
          <w:sz w:val="24"/>
          <w:szCs w:val="24"/>
          <w:lang w:val="en-US"/>
        </w:rPr>
        <w:instrText xml:space="preserve"> DOCPROPERTY  TdocFor  \* MERGEFORMAT </w:instrText>
      </w:r>
      <w:r w:rsidRPr="003A74B1">
        <w:rPr>
          <w:rFonts w:ascii="Arial" w:hAnsi="Arial" w:cs="Arial"/>
          <w:b/>
          <w:sz w:val="24"/>
          <w:szCs w:val="24"/>
        </w:rPr>
        <w:fldChar w:fldCharType="separate"/>
      </w:r>
      <w:r w:rsidR="00F6364B">
        <w:rPr>
          <w:rFonts w:ascii="Arial" w:hAnsi="Arial" w:cs="Arial"/>
          <w:b/>
          <w:sz w:val="24"/>
          <w:szCs w:val="24"/>
          <w:lang w:val="en-US"/>
        </w:rPr>
        <w:t>Discussion and Decision</w:t>
      </w:r>
      <w:r w:rsidRPr="003A74B1">
        <w:rPr>
          <w:rFonts w:ascii="Arial" w:hAnsi="Arial" w:cs="Arial"/>
          <w:b/>
          <w:sz w:val="24"/>
          <w:szCs w:val="24"/>
        </w:rPr>
        <w:fldChar w:fldCharType="end"/>
      </w:r>
    </w:p>
    <w:p w14:paraId="7A65971B" w14:textId="77777777" w:rsidR="00011641" w:rsidRPr="003A74B1" w:rsidRDefault="00011641" w:rsidP="00011641">
      <w:pPr>
        <w:ind w:left="1985" w:hanging="1985"/>
        <w:rPr>
          <w:rFonts w:ascii="Arial" w:hAnsi="Arial" w:cs="Arial"/>
          <w:b/>
          <w:sz w:val="24"/>
          <w:szCs w:val="24"/>
          <w:lang w:val="en-US"/>
        </w:rPr>
      </w:pPr>
    </w:p>
    <w:p w14:paraId="57DCE59E" w14:textId="1D56DAD2" w:rsidR="0074681D" w:rsidRPr="003A74B1" w:rsidRDefault="0074681D" w:rsidP="00D0198B">
      <w:pPr>
        <w:pStyle w:val="Heading1"/>
        <w:rPr>
          <w:lang w:val="en-US"/>
        </w:rPr>
      </w:pPr>
      <w:r w:rsidRPr="003A74B1">
        <w:rPr>
          <w:lang w:val="en-US"/>
        </w:rPr>
        <w:t>Introduction</w:t>
      </w:r>
    </w:p>
    <w:p w14:paraId="632225E5" w14:textId="247D4E5B" w:rsidR="00CC2A98" w:rsidRDefault="00CC2A98" w:rsidP="0072019D">
      <w:pPr>
        <w:pStyle w:val="ListParagraph"/>
        <w:spacing w:before="120" w:after="120"/>
        <w:ind w:left="0"/>
        <w:contextualSpacing w:val="0"/>
        <w:jc w:val="both"/>
        <w:rPr>
          <w:sz w:val="22"/>
          <w:szCs w:val="22"/>
          <w:lang w:val="en-US"/>
        </w:rPr>
      </w:pPr>
      <w:bookmarkStart w:id="1" w:name="_Hlk525462591"/>
      <w:r w:rsidRPr="003A74B1">
        <w:rPr>
          <w:sz w:val="22"/>
          <w:szCs w:val="22"/>
          <w:lang w:val="en-US"/>
        </w:rPr>
        <w:t>At RAN#9</w:t>
      </w:r>
      <w:r w:rsidR="00542D0A">
        <w:rPr>
          <w:sz w:val="22"/>
          <w:szCs w:val="22"/>
          <w:lang w:val="en-US"/>
        </w:rPr>
        <w:t>8</w:t>
      </w:r>
      <w:r w:rsidRPr="003A74B1">
        <w:rPr>
          <w:sz w:val="22"/>
          <w:szCs w:val="22"/>
          <w:lang w:val="en-US"/>
        </w:rPr>
        <w:t xml:space="preserve">, a new </w:t>
      </w:r>
      <w:r w:rsidR="00542D0A">
        <w:rPr>
          <w:sz w:val="22"/>
          <w:szCs w:val="22"/>
          <w:lang w:val="en-US"/>
        </w:rPr>
        <w:t>work</w:t>
      </w:r>
      <w:r w:rsidRPr="003A74B1">
        <w:rPr>
          <w:sz w:val="22"/>
          <w:szCs w:val="22"/>
          <w:lang w:val="en-US"/>
        </w:rPr>
        <w:t xml:space="preserve"> item “</w:t>
      </w:r>
      <w:r w:rsidR="00542D0A">
        <w:rPr>
          <w:sz w:val="22"/>
          <w:szCs w:val="22"/>
          <w:lang w:val="en-US"/>
        </w:rPr>
        <w:t>E</w:t>
      </w:r>
      <w:r w:rsidRPr="003A74B1">
        <w:rPr>
          <w:sz w:val="22"/>
          <w:szCs w:val="22"/>
          <w:lang w:val="en-US"/>
        </w:rPr>
        <w:t>xpanded and improved NR positioning” (NR_pos_enh2) was approved</w:t>
      </w:r>
      <w:r w:rsidR="00437554">
        <w:rPr>
          <w:sz w:val="22"/>
          <w:szCs w:val="22"/>
          <w:lang w:val="en-US"/>
        </w:rPr>
        <w:t xml:space="preserve">; </w:t>
      </w:r>
      <w:bookmarkStart w:id="2" w:name="_Hlk130806529"/>
      <w:r w:rsidR="00437554">
        <w:rPr>
          <w:sz w:val="22"/>
          <w:szCs w:val="22"/>
          <w:lang w:val="en-US"/>
        </w:rPr>
        <w:t>the WID was most recently revised at RAN#99</w:t>
      </w:r>
      <w:bookmarkEnd w:id="2"/>
      <w:r w:rsidRPr="003A74B1">
        <w:rPr>
          <w:sz w:val="22"/>
          <w:szCs w:val="22"/>
          <w:lang w:val="en-US"/>
        </w:rPr>
        <w:t xml:space="preserve"> </w:t>
      </w:r>
      <w:r w:rsidR="0095287B" w:rsidRPr="003A74B1">
        <w:rPr>
          <w:sz w:val="22"/>
          <w:szCs w:val="22"/>
          <w:cs/>
          <w:lang w:val="en-US"/>
        </w:rPr>
        <w:fldChar w:fldCharType="begin"/>
      </w:r>
      <w:r w:rsidR="0095287B" w:rsidRPr="003A74B1">
        <w:rPr>
          <w:sz w:val="22"/>
          <w:szCs w:val="22"/>
          <w:lang w:val="en-US"/>
        </w:rPr>
        <w:instrText xml:space="preserve"> REF _Ref100325078 \r \h </w:instrText>
      </w:r>
      <w:r w:rsidR="00E1793B" w:rsidRPr="003A74B1">
        <w:rPr>
          <w:sz w:val="22"/>
          <w:szCs w:val="22"/>
          <w:lang w:val="en-US"/>
        </w:rPr>
        <w:instrText xml:space="preserve"> \* MERGEFORMAT </w:instrText>
      </w:r>
      <w:r w:rsidR="0095287B" w:rsidRPr="003A74B1">
        <w:rPr>
          <w:sz w:val="22"/>
          <w:szCs w:val="22"/>
          <w:cs/>
          <w:lang w:val="en-US"/>
        </w:rPr>
      </w:r>
      <w:r w:rsidR="0095287B" w:rsidRPr="003A74B1">
        <w:rPr>
          <w:sz w:val="22"/>
          <w:szCs w:val="22"/>
          <w:cs/>
          <w:lang w:val="en-US"/>
        </w:rPr>
        <w:fldChar w:fldCharType="separate"/>
      </w:r>
      <w:r w:rsidR="00F6364B">
        <w:rPr>
          <w:sz w:val="22"/>
          <w:szCs w:val="22"/>
          <w:lang w:val="en-US"/>
        </w:rPr>
        <w:t>[1]</w:t>
      </w:r>
      <w:r w:rsidR="0095287B" w:rsidRPr="003A74B1">
        <w:rPr>
          <w:sz w:val="22"/>
          <w:szCs w:val="22"/>
          <w:cs/>
          <w:lang w:val="en-US"/>
        </w:rPr>
        <w:fldChar w:fldCharType="end"/>
      </w:r>
      <w:r w:rsidR="00542D0A">
        <w:rPr>
          <w:sz w:val="22"/>
          <w:szCs w:val="22"/>
          <w:lang w:val="en-US"/>
        </w:rPr>
        <w:t>.</w:t>
      </w:r>
      <w:r w:rsidR="001E6960">
        <w:rPr>
          <w:sz w:val="22"/>
          <w:szCs w:val="22"/>
          <w:lang w:val="en-US"/>
        </w:rPr>
        <w:t xml:space="preserve"> The relevant WID objective is copied here for convenience:</w:t>
      </w:r>
    </w:p>
    <w:tbl>
      <w:tblPr>
        <w:tblStyle w:val="TableGrid"/>
        <w:tblW w:w="0" w:type="auto"/>
        <w:tblLook w:val="04A0" w:firstRow="1" w:lastRow="0" w:firstColumn="1" w:lastColumn="0" w:noHBand="0" w:noVBand="1"/>
      </w:tblPr>
      <w:tblGrid>
        <w:gridCol w:w="9962"/>
      </w:tblGrid>
      <w:tr w:rsidR="001E6960" w14:paraId="5D19504E" w14:textId="77777777" w:rsidTr="001E6960">
        <w:tc>
          <w:tcPr>
            <w:tcW w:w="9962" w:type="dxa"/>
          </w:tcPr>
          <w:p w14:paraId="28398E75" w14:textId="77777777" w:rsidR="001E6960" w:rsidRPr="001E6960" w:rsidRDefault="001E6960" w:rsidP="001E6960">
            <w:pPr>
              <w:numPr>
                <w:ilvl w:val="0"/>
                <w:numId w:val="106"/>
              </w:numPr>
              <w:overflowPunct/>
              <w:autoSpaceDE/>
              <w:autoSpaceDN/>
              <w:adjustRightInd/>
              <w:spacing w:after="0" w:line="276" w:lineRule="auto"/>
              <w:ind w:left="714" w:hanging="357"/>
              <w:textAlignment w:val="auto"/>
              <w:rPr>
                <w:lang w:val="en-US" w:eastAsia="ko-KR"/>
              </w:rPr>
            </w:pPr>
            <w:r w:rsidRPr="001E6960">
              <w:rPr>
                <w:lang w:val="en-US" w:eastAsia="ko-KR"/>
              </w:rPr>
              <w:t>Specify solutions for support of sidelink positioning (including ranging) in NR systems, including the following [RAN1, RAN2, RAN3, RAN4]:</w:t>
            </w:r>
          </w:p>
          <w:p w14:paraId="431AE5C3" w14:textId="77777777" w:rsidR="001E6960" w:rsidRPr="001E6960" w:rsidRDefault="001E6960" w:rsidP="001E6960">
            <w:pPr>
              <w:numPr>
                <w:ilvl w:val="1"/>
                <w:numId w:val="106"/>
              </w:numPr>
              <w:overflowPunct/>
              <w:autoSpaceDE/>
              <w:autoSpaceDN/>
              <w:adjustRightInd/>
              <w:spacing w:after="0" w:line="276" w:lineRule="auto"/>
              <w:textAlignment w:val="auto"/>
              <w:rPr>
                <w:lang w:val="en-US" w:eastAsia="ko-KR"/>
              </w:rPr>
            </w:pPr>
            <w:r w:rsidRPr="001E6960">
              <w:rPr>
                <w:lang w:val="en-US" w:eastAsia="ko-KR"/>
              </w:rPr>
              <w:t>Specify SL PRS for support of sidelink positioning such that the SL PRS uses a comb-based (full RE mapping pattern is not precluded) frequency domain structure and a pseudorandom-based sequence where the existing sequence of DL-PRS is used as a starting point [RAN1].</w:t>
            </w:r>
          </w:p>
          <w:p w14:paraId="79ED39B6" w14:textId="77777777" w:rsidR="001E6960" w:rsidRPr="001E6960" w:rsidRDefault="001E6960" w:rsidP="001E6960">
            <w:pPr>
              <w:numPr>
                <w:ilvl w:val="2"/>
                <w:numId w:val="106"/>
              </w:numPr>
              <w:overflowPunct/>
              <w:autoSpaceDE/>
              <w:autoSpaceDN/>
              <w:adjustRightInd/>
              <w:spacing w:after="0" w:line="276" w:lineRule="auto"/>
              <w:textAlignment w:val="auto"/>
              <w:rPr>
                <w:lang w:val="en-US" w:eastAsia="ko-KR"/>
              </w:rPr>
            </w:pPr>
            <w:r w:rsidRPr="001E6960">
              <w:rPr>
                <w:lang w:val="en-US" w:eastAsia="ko-KR"/>
              </w:rPr>
              <w:t>Specify support for SL PRS bandwidths of up to 100 MHz in FR1 spectrum.</w:t>
            </w:r>
          </w:p>
          <w:p w14:paraId="1CCBED16" w14:textId="77777777" w:rsidR="001E6960" w:rsidRPr="001E6960" w:rsidRDefault="001E6960" w:rsidP="001E6960">
            <w:pPr>
              <w:numPr>
                <w:ilvl w:val="2"/>
                <w:numId w:val="106"/>
              </w:numPr>
              <w:overflowPunct/>
              <w:autoSpaceDE/>
              <w:autoSpaceDN/>
              <w:adjustRightInd/>
              <w:spacing w:after="0" w:line="276" w:lineRule="auto"/>
              <w:textAlignment w:val="auto"/>
              <w:rPr>
                <w:lang w:val="en-US" w:eastAsia="ko-KR"/>
              </w:rPr>
            </w:pPr>
            <w:r w:rsidRPr="001E6960">
              <w:rPr>
                <w:lang w:val="en-US" w:eastAsia="ko-KR"/>
              </w:rPr>
              <w:t xml:space="preserve">NOTE: SL PRS transmission in FR2 is not precluded but no FR2 specific aspects will be specified. </w:t>
            </w:r>
          </w:p>
          <w:p w14:paraId="5653231B" w14:textId="77777777" w:rsidR="001E6960" w:rsidRPr="001E6960" w:rsidRDefault="001E6960" w:rsidP="001E6960">
            <w:pPr>
              <w:numPr>
                <w:ilvl w:val="1"/>
                <w:numId w:val="106"/>
              </w:numPr>
              <w:overflowPunct/>
              <w:autoSpaceDE/>
              <w:autoSpaceDN/>
              <w:adjustRightInd/>
              <w:spacing w:after="0" w:line="276" w:lineRule="auto"/>
              <w:textAlignment w:val="auto"/>
              <w:rPr>
                <w:rFonts w:eastAsia="MS Mincho"/>
                <w:lang w:val="en-US" w:eastAsia="ko-KR"/>
              </w:rPr>
            </w:pPr>
            <w:r w:rsidRPr="001E6960">
              <w:rPr>
                <w:lang w:val="en-US" w:eastAsia="ko-KR"/>
              </w:rPr>
              <w:t>Specify measurements to support RTT-type solutions using SL, SL-AoA,</w:t>
            </w:r>
            <w:r w:rsidRPr="001E6960">
              <w:rPr>
                <w:color w:val="00B0F0"/>
                <w:lang w:val="en-US" w:eastAsia="ko-KR"/>
              </w:rPr>
              <w:t xml:space="preserve"> </w:t>
            </w:r>
            <w:r w:rsidRPr="001E6960">
              <w:rPr>
                <w:lang w:val="en-US" w:eastAsia="ko-KR"/>
              </w:rPr>
              <w:t>and SL-TDOA [RAN1, RAN2].</w:t>
            </w:r>
          </w:p>
          <w:p w14:paraId="4E76B2E7" w14:textId="77777777" w:rsidR="001E6960" w:rsidRPr="001E6960" w:rsidRDefault="001E6960" w:rsidP="001E6960">
            <w:pPr>
              <w:numPr>
                <w:ilvl w:val="1"/>
                <w:numId w:val="106"/>
              </w:numPr>
              <w:overflowPunct/>
              <w:autoSpaceDE/>
              <w:autoSpaceDN/>
              <w:adjustRightInd/>
              <w:spacing w:after="0" w:line="276" w:lineRule="auto"/>
              <w:textAlignment w:val="auto"/>
              <w:rPr>
                <w:rFonts w:eastAsia="MS Mincho"/>
                <w:lang w:val="en-US" w:eastAsia="ko-KR"/>
              </w:rPr>
            </w:pPr>
            <w:r w:rsidRPr="001E6960">
              <w:rPr>
                <w:lang w:val="en-US" w:eastAsia="ko-KR"/>
              </w:rPr>
              <w:t>Specify support of resource allocation for SL PRS:</w:t>
            </w:r>
          </w:p>
          <w:p w14:paraId="3ABA1791" w14:textId="77777777" w:rsidR="001E6960" w:rsidRPr="001E6960" w:rsidRDefault="001E6960" w:rsidP="001E6960">
            <w:pPr>
              <w:numPr>
                <w:ilvl w:val="2"/>
                <w:numId w:val="106"/>
              </w:numPr>
              <w:overflowPunct/>
              <w:autoSpaceDE/>
              <w:autoSpaceDN/>
              <w:adjustRightInd/>
              <w:spacing w:after="0" w:line="276" w:lineRule="auto"/>
              <w:textAlignment w:val="auto"/>
              <w:rPr>
                <w:rFonts w:eastAsia="MS Mincho"/>
                <w:lang w:val="en-US" w:eastAsia="ko-KR"/>
              </w:rPr>
            </w:pPr>
            <w:r w:rsidRPr="001E6960">
              <w:rPr>
                <w:lang w:val="en-US" w:eastAsia="ko-KR"/>
              </w:rPr>
              <w:t>Including resource allocation Scheme 1 and Scheme 2, where Scheme 1 corresponds to a network-centric SL PRS resource allocation and Scheme 2 corresponds to UE autonomous SL PRS resource allocation [RAN1].</w:t>
            </w:r>
          </w:p>
          <w:p w14:paraId="1026F2BD" w14:textId="77777777" w:rsidR="001E6960" w:rsidRPr="001E6960" w:rsidRDefault="001E6960" w:rsidP="001E6960">
            <w:pPr>
              <w:numPr>
                <w:ilvl w:val="3"/>
                <w:numId w:val="106"/>
              </w:numPr>
              <w:overflowPunct/>
              <w:autoSpaceDE/>
              <w:autoSpaceDN/>
              <w:adjustRightInd/>
              <w:spacing w:after="0" w:line="276" w:lineRule="auto"/>
              <w:textAlignment w:val="auto"/>
              <w:rPr>
                <w:rFonts w:eastAsia="MS Mincho"/>
                <w:lang w:val="en-US" w:eastAsia="ko-KR"/>
              </w:rPr>
            </w:pPr>
            <w:r w:rsidRPr="001E6960">
              <w:rPr>
                <w:lang w:val="en-US" w:eastAsia="ko-KR"/>
              </w:rPr>
              <w:t xml:space="preserve">For resource allocation mechanism for SL PRS in Scheme 2: </w:t>
            </w:r>
          </w:p>
          <w:p w14:paraId="413B0710" w14:textId="77777777" w:rsidR="001E6960" w:rsidRPr="001E6960" w:rsidRDefault="001E6960" w:rsidP="001E6960">
            <w:pPr>
              <w:numPr>
                <w:ilvl w:val="4"/>
                <w:numId w:val="106"/>
              </w:numPr>
              <w:overflowPunct/>
              <w:autoSpaceDE/>
              <w:autoSpaceDN/>
              <w:adjustRightInd/>
              <w:spacing w:after="0" w:line="276" w:lineRule="auto"/>
              <w:textAlignment w:val="auto"/>
              <w:rPr>
                <w:rFonts w:eastAsia="MS Mincho"/>
                <w:lang w:val="en-US" w:eastAsia="ko-KR"/>
              </w:rPr>
            </w:pPr>
            <w:r w:rsidRPr="001E6960">
              <w:rPr>
                <w:bCs/>
                <w:lang w:eastAsia="en-GB"/>
              </w:rPr>
              <w:t>Study and specify support of sensing-based resource allocation, and/or a random resource selection [RAN1].</w:t>
            </w:r>
          </w:p>
          <w:p w14:paraId="108AD8D1" w14:textId="77777777" w:rsidR="001E6960" w:rsidRPr="001E6960" w:rsidRDefault="001E6960" w:rsidP="001E6960">
            <w:pPr>
              <w:numPr>
                <w:ilvl w:val="4"/>
                <w:numId w:val="106"/>
              </w:numPr>
              <w:overflowPunct/>
              <w:autoSpaceDE/>
              <w:autoSpaceDN/>
              <w:adjustRightInd/>
              <w:spacing w:after="0" w:line="276" w:lineRule="auto"/>
              <w:textAlignment w:val="auto"/>
              <w:rPr>
                <w:rFonts w:eastAsia="MS Mincho"/>
                <w:lang w:val="en-US" w:eastAsia="ko-KR"/>
              </w:rPr>
            </w:pPr>
            <w:r w:rsidRPr="001E6960">
              <w:rPr>
                <w:rFonts w:eastAsia="MS Mincho"/>
                <w:lang w:val="en-US" w:eastAsia="ko-KR"/>
              </w:rPr>
              <w:t>Study and specify solutions for congestion control for SL PRS and/or inter-UE coordination</w:t>
            </w:r>
            <w:r w:rsidRPr="001E6960">
              <w:rPr>
                <w:lang w:val="en-US" w:eastAsia="ko-KR"/>
              </w:rPr>
              <w:t xml:space="preserve"> for SL-PRS [RAN1]</w:t>
            </w:r>
            <w:r w:rsidRPr="001E6960">
              <w:rPr>
                <w:rFonts w:eastAsia="MS Mincho"/>
                <w:lang w:val="en-US" w:eastAsia="ko-KR"/>
              </w:rPr>
              <w:t>.</w:t>
            </w:r>
          </w:p>
          <w:p w14:paraId="39AC81E6" w14:textId="77777777" w:rsidR="001E6960" w:rsidRPr="001E6960" w:rsidRDefault="001E6960" w:rsidP="001E6960">
            <w:pPr>
              <w:numPr>
                <w:ilvl w:val="2"/>
                <w:numId w:val="106"/>
              </w:numPr>
              <w:overflowPunct/>
              <w:autoSpaceDE/>
              <w:autoSpaceDN/>
              <w:adjustRightInd/>
              <w:spacing w:after="0" w:line="276" w:lineRule="auto"/>
              <w:textAlignment w:val="auto"/>
              <w:rPr>
                <w:rFonts w:eastAsia="MS Mincho"/>
                <w:lang w:val="en-US" w:eastAsia="ko-KR"/>
              </w:rPr>
            </w:pPr>
            <w:r w:rsidRPr="001E6960">
              <w:rPr>
                <w:lang w:val="en-US" w:eastAsia="ko-KR"/>
              </w:rPr>
              <w:t>Support resource allocation for shared resource pool with Rel-16/17/18 sidelink communication and dedicated resource pool for SL PRS [RAN1].</w:t>
            </w:r>
          </w:p>
          <w:p w14:paraId="2A002255" w14:textId="2C94E660" w:rsidR="001E6960" w:rsidRPr="001E6960" w:rsidRDefault="001E6960" w:rsidP="001E6960">
            <w:pPr>
              <w:numPr>
                <w:ilvl w:val="3"/>
                <w:numId w:val="106"/>
              </w:numPr>
              <w:overflowPunct/>
              <w:autoSpaceDE/>
              <w:autoSpaceDN/>
              <w:adjustRightInd/>
              <w:spacing w:after="0" w:line="276" w:lineRule="auto"/>
              <w:textAlignment w:val="auto"/>
              <w:rPr>
                <w:rFonts w:eastAsia="MS Mincho"/>
                <w:lang w:val="en-US" w:eastAsia="ko-KR"/>
              </w:rPr>
            </w:pPr>
            <w:r w:rsidRPr="001E6960">
              <w:rPr>
                <w:lang w:val="en-US" w:eastAsia="ko-KR"/>
              </w:rPr>
              <w:t xml:space="preserve">NOTE: For SL positioning resource </w:t>
            </w:r>
            <w:r w:rsidR="001C7FF4">
              <w:rPr>
                <w:lang w:val="en-US" w:eastAsia="ko-KR"/>
              </w:rPr>
              <w:t>(pre)-</w:t>
            </w:r>
            <w:r w:rsidRPr="001E6960">
              <w:rPr>
                <w:lang w:val="en-US" w:eastAsia="ko-KR"/>
              </w:rPr>
              <w:t>configuration in a shared resource pool with Rel-16/17/18 sidelink communication, backward compatibility with legacy Rel-16/17 UEs should be ensured.</w:t>
            </w:r>
          </w:p>
          <w:p w14:paraId="6231DF2F" w14:textId="77777777" w:rsidR="001E6960" w:rsidRPr="001E6960" w:rsidRDefault="001E6960" w:rsidP="001E6960">
            <w:pPr>
              <w:numPr>
                <w:ilvl w:val="1"/>
                <w:numId w:val="106"/>
              </w:numPr>
              <w:overflowPunct/>
              <w:autoSpaceDE/>
              <w:autoSpaceDN/>
              <w:adjustRightInd/>
              <w:spacing w:after="0" w:line="276" w:lineRule="auto"/>
              <w:textAlignment w:val="auto"/>
              <w:rPr>
                <w:lang w:val="en-US" w:eastAsia="ko-KR"/>
              </w:rPr>
            </w:pPr>
            <w:r w:rsidRPr="001E6960">
              <w:rPr>
                <w:lang w:val="en-US" w:eastAsia="ko-KR"/>
              </w:rPr>
              <w:t xml:space="preserve">Specify procedures for transmit power control for SL PRS transmissions at least based on open loop power control (OLPC) [RAN1]. </w:t>
            </w:r>
          </w:p>
          <w:p w14:paraId="2E4BF2C7" w14:textId="77777777" w:rsidR="001E6960" w:rsidRPr="001E6960" w:rsidRDefault="001E6960" w:rsidP="001E6960">
            <w:pPr>
              <w:numPr>
                <w:ilvl w:val="1"/>
                <w:numId w:val="106"/>
              </w:numPr>
              <w:overflowPunct/>
              <w:autoSpaceDE/>
              <w:autoSpaceDN/>
              <w:adjustRightInd/>
              <w:spacing w:after="0" w:line="276" w:lineRule="auto"/>
              <w:textAlignment w:val="auto"/>
              <w:rPr>
                <w:lang w:val="en-US" w:eastAsia="ko-KR"/>
              </w:rPr>
            </w:pPr>
            <w:r w:rsidRPr="001E6960">
              <w:rPr>
                <w:lang w:val="en-US" w:eastAsia="ko-KR"/>
              </w:rPr>
              <w:t>Specify signalling and associated UE behavior for support of unicast, groupcast (not including many to one) and broadcast of SL PRS transmissions [RAN1, RAN2].</w:t>
            </w:r>
          </w:p>
          <w:p w14:paraId="32AD9AEE" w14:textId="77777777" w:rsidR="001E6960" w:rsidRPr="001E6960" w:rsidRDefault="001E6960" w:rsidP="001E6960">
            <w:pPr>
              <w:numPr>
                <w:ilvl w:val="1"/>
                <w:numId w:val="106"/>
              </w:numPr>
              <w:overflowPunct/>
              <w:autoSpaceDE/>
              <w:autoSpaceDN/>
              <w:adjustRightInd/>
              <w:spacing w:after="0" w:line="276" w:lineRule="auto"/>
              <w:textAlignment w:val="auto"/>
              <w:rPr>
                <w:lang w:val="en-US" w:eastAsia="ko-KR"/>
              </w:rPr>
            </w:pPr>
            <w:r w:rsidRPr="001E6960">
              <w:rPr>
                <w:lang w:val="en-US" w:eastAsia="ko-KR"/>
              </w:rPr>
              <w:t xml:space="preserve">Specify reporting signalling and procedures to facilitate support of SL positioning in all coverage scenarios and for PC5-only and joint PC5-Uu scenarios [RAN2, RAN3]: </w:t>
            </w:r>
          </w:p>
          <w:p w14:paraId="491D5FBF" w14:textId="77777777" w:rsidR="001E6960" w:rsidRPr="001E6960" w:rsidRDefault="001E6960" w:rsidP="001E6960">
            <w:pPr>
              <w:numPr>
                <w:ilvl w:val="2"/>
                <w:numId w:val="106"/>
              </w:numPr>
              <w:overflowPunct/>
              <w:autoSpaceDE/>
              <w:autoSpaceDN/>
              <w:adjustRightInd/>
              <w:spacing w:after="0" w:line="276" w:lineRule="auto"/>
              <w:textAlignment w:val="auto"/>
              <w:rPr>
                <w:lang w:val="en-US" w:eastAsia="ko-KR"/>
              </w:rPr>
            </w:pPr>
            <w:r w:rsidRPr="001E6960">
              <w:rPr>
                <w:bCs/>
                <w:lang w:eastAsia="en-GB"/>
              </w:rPr>
              <w:t xml:space="preserve">Specify the </w:t>
            </w:r>
            <w:r w:rsidRPr="001E6960">
              <w:rPr>
                <w:rFonts w:eastAsia="DengXian" w:hint="eastAsia"/>
                <w:lang w:eastAsia="zh-CN"/>
              </w:rPr>
              <w:t>p</w:t>
            </w:r>
            <w:r w:rsidRPr="001E6960">
              <w:rPr>
                <w:lang w:eastAsia="zh-CN"/>
              </w:rPr>
              <w:t xml:space="preserve">rotocol </w:t>
            </w:r>
            <w:r w:rsidRPr="001E6960">
              <w:rPr>
                <w:rFonts w:eastAsia="DengXian" w:hint="eastAsia"/>
                <w:lang w:eastAsia="zh-CN"/>
              </w:rPr>
              <w:t xml:space="preserve">and procedures </w:t>
            </w:r>
            <w:r w:rsidRPr="001E6960">
              <w:rPr>
                <w:lang w:eastAsia="zh-CN"/>
              </w:rPr>
              <w:t>for SL positioning between UEs (Protocol for Sidelink positioning procedures (SLPP))</w:t>
            </w:r>
            <w:r w:rsidRPr="001E6960">
              <w:rPr>
                <w:lang w:val="en-US" w:eastAsia="ko-KR"/>
              </w:rPr>
              <w:t>.</w:t>
            </w:r>
          </w:p>
          <w:p w14:paraId="06EF0093" w14:textId="77777777" w:rsidR="001E6960" w:rsidRPr="001E6960" w:rsidRDefault="001E6960" w:rsidP="001E6960">
            <w:pPr>
              <w:numPr>
                <w:ilvl w:val="2"/>
                <w:numId w:val="106"/>
              </w:numPr>
              <w:overflowPunct/>
              <w:autoSpaceDE/>
              <w:autoSpaceDN/>
              <w:adjustRightInd/>
              <w:spacing w:after="0" w:line="276" w:lineRule="auto"/>
              <w:textAlignment w:val="auto"/>
              <w:rPr>
                <w:lang w:val="en-US" w:eastAsia="ko-KR"/>
              </w:rPr>
            </w:pPr>
            <w:r w:rsidRPr="001E6960">
              <w:rPr>
                <w:bCs/>
                <w:lang w:eastAsia="en-GB"/>
              </w:rPr>
              <w:t xml:space="preserve">Specify the </w:t>
            </w:r>
            <w:r w:rsidRPr="001E6960">
              <w:rPr>
                <w:rFonts w:eastAsia="DengXian"/>
                <w:lang w:eastAsia="zh-CN"/>
              </w:rPr>
              <w:t>protocol and procedures for SL positioning between UEs and LMF</w:t>
            </w:r>
            <w:r w:rsidRPr="001E6960">
              <w:rPr>
                <w:rFonts w:eastAsia="MS Mincho"/>
                <w:lang w:eastAsia="zh-CN"/>
              </w:rPr>
              <w:t xml:space="preserve">. </w:t>
            </w:r>
          </w:p>
          <w:p w14:paraId="19F5C73E" w14:textId="77777777" w:rsidR="001E6960" w:rsidRPr="001E6960" w:rsidRDefault="001E6960" w:rsidP="001E6960">
            <w:pPr>
              <w:numPr>
                <w:ilvl w:val="1"/>
                <w:numId w:val="106"/>
              </w:numPr>
              <w:overflowPunct/>
              <w:autoSpaceDE/>
              <w:autoSpaceDN/>
              <w:adjustRightInd/>
              <w:spacing w:after="0" w:line="276" w:lineRule="auto"/>
              <w:textAlignment w:val="auto"/>
              <w:rPr>
                <w:lang w:val="en-US" w:eastAsia="ko-KR"/>
              </w:rPr>
            </w:pPr>
            <w:r w:rsidRPr="001E6960">
              <w:rPr>
                <w:lang w:val="en-US" w:eastAsia="ko-KR"/>
              </w:rPr>
              <w:lastRenderedPageBreak/>
              <w:t>Specify signalling to NG-RAN for</w:t>
            </w:r>
            <w:r w:rsidRPr="001E6960" w:rsidDel="00527ADA">
              <w:rPr>
                <w:lang w:val="en-US" w:eastAsia="ko-KR"/>
              </w:rPr>
              <w:t xml:space="preserve"> </w:t>
            </w:r>
            <w:r w:rsidRPr="001E6960">
              <w:rPr>
                <w:lang w:val="en-US" w:eastAsia="ko-KR"/>
              </w:rPr>
              <w:t xml:space="preserve">sidelink positioning and ranging service authorizations as needed. [RAN3, RAN2] </w:t>
            </w:r>
          </w:p>
          <w:p w14:paraId="59B3ADA4" w14:textId="6756ADF1" w:rsidR="001E6960" w:rsidRDefault="001E6960" w:rsidP="007C29B7">
            <w:pPr>
              <w:numPr>
                <w:ilvl w:val="1"/>
                <w:numId w:val="106"/>
              </w:numPr>
              <w:overflowPunct/>
              <w:autoSpaceDE/>
              <w:autoSpaceDN/>
              <w:adjustRightInd/>
              <w:spacing w:after="0" w:line="276" w:lineRule="auto"/>
              <w:textAlignment w:val="auto"/>
              <w:rPr>
                <w:sz w:val="24"/>
                <w:szCs w:val="24"/>
                <w:lang w:val="en-US"/>
              </w:rPr>
            </w:pPr>
            <w:r w:rsidRPr="001E6960">
              <w:rPr>
                <w:lang w:val="en-US" w:eastAsia="ko-KR"/>
              </w:rPr>
              <w:t>Specify corresponding new core requirements, as well as identifying and specify the impact on the existing RAN4 specification, including RRM measurements and procedures [RAN4].</w:t>
            </w:r>
          </w:p>
        </w:tc>
      </w:tr>
    </w:tbl>
    <w:p w14:paraId="0A84A444" w14:textId="11912802" w:rsidR="005057F7" w:rsidRPr="003A74B1" w:rsidRDefault="003B52F1" w:rsidP="0072019D">
      <w:pPr>
        <w:pStyle w:val="ListParagraph"/>
        <w:spacing w:before="120" w:after="120"/>
        <w:ind w:left="0"/>
        <w:contextualSpacing w:val="0"/>
        <w:jc w:val="both"/>
        <w:rPr>
          <w:sz w:val="22"/>
          <w:szCs w:val="22"/>
          <w:lang w:val="en-US"/>
        </w:rPr>
      </w:pPr>
      <w:r w:rsidRPr="003A74B1">
        <w:rPr>
          <w:sz w:val="22"/>
          <w:szCs w:val="22"/>
          <w:lang w:val="en-US"/>
        </w:rPr>
        <w:lastRenderedPageBreak/>
        <w:t>In this contribution,</w:t>
      </w:r>
      <w:r w:rsidR="003A5F94" w:rsidRPr="003A74B1">
        <w:rPr>
          <w:sz w:val="22"/>
          <w:szCs w:val="22"/>
          <w:lang w:val="en-US"/>
        </w:rPr>
        <w:t xml:space="preserve"> we </w:t>
      </w:r>
      <w:r w:rsidR="00A0768C">
        <w:rPr>
          <w:sz w:val="22"/>
          <w:szCs w:val="22"/>
          <w:lang w:val="en-US"/>
        </w:rPr>
        <w:t>present our initial views on resource allocation for</w:t>
      </w:r>
      <w:r w:rsidR="003A5F94" w:rsidRPr="003A74B1">
        <w:rPr>
          <w:sz w:val="22"/>
          <w:szCs w:val="22"/>
          <w:lang w:val="en-US"/>
        </w:rPr>
        <w:t xml:space="preserve"> </w:t>
      </w:r>
      <w:r w:rsidR="001E6960">
        <w:rPr>
          <w:sz w:val="22"/>
          <w:szCs w:val="22"/>
          <w:lang w:val="en-US"/>
        </w:rPr>
        <w:t>the SL positioning reference signal (SL-PRS)</w:t>
      </w:r>
      <w:r w:rsidR="003A5F94" w:rsidRPr="003A74B1">
        <w:rPr>
          <w:sz w:val="22"/>
          <w:szCs w:val="22"/>
          <w:lang w:val="en-US"/>
        </w:rPr>
        <w:t>.</w:t>
      </w:r>
    </w:p>
    <w:bookmarkEnd w:id="1"/>
    <w:p w14:paraId="7CB89A92" w14:textId="37FC20D7" w:rsidR="006B3C70" w:rsidRPr="003A74B1" w:rsidRDefault="009C4AC0" w:rsidP="00D0198B">
      <w:pPr>
        <w:pStyle w:val="Heading1"/>
        <w:rPr>
          <w:lang w:val="en-US"/>
        </w:rPr>
      </w:pPr>
      <w:r w:rsidRPr="003A74B1">
        <w:rPr>
          <w:lang w:val="en-US"/>
        </w:rPr>
        <w:t>Discussion</w:t>
      </w:r>
    </w:p>
    <w:p w14:paraId="0B8E35FD" w14:textId="78DEA55B" w:rsidR="00724A70" w:rsidRPr="003A74B1" w:rsidRDefault="00724A70" w:rsidP="00D0198B">
      <w:pPr>
        <w:pStyle w:val="Heading2"/>
        <w:rPr>
          <w:rFonts w:eastAsia="Arial" w:cs="Arial"/>
          <w:b/>
          <w:bCs/>
          <w:szCs w:val="32"/>
          <w:lang w:val="en-US"/>
        </w:rPr>
      </w:pPr>
      <w:bookmarkStart w:id="3" w:name="_Hlk4137067"/>
      <w:bookmarkStart w:id="4" w:name="_Hlk520894743"/>
      <w:bookmarkStart w:id="5" w:name="_Hlk7596973"/>
      <w:bookmarkStart w:id="6" w:name="_Hlk525462634"/>
      <w:r w:rsidRPr="003A74B1">
        <w:rPr>
          <w:lang w:val="en-US"/>
        </w:rPr>
        <w:t xml:space="preserve">Resource </w:t>
      </w:r>
      <w:r w:rsidR="004A632A" w:rsidRPr="003A74B1">
        <w:rPr>
          <w:lang w:val="en-US"/>
        </w:rPr>
        <w:t>a</w:t>
      </w:r>
      <w:r w:rsidRPr="003A74B1">
        <w:rPr>
          <w:lang w:val="en-US"/>
        </w:rPr>
        <w:t>llocation</w:t>
      </w:r>
    </w:p>
    <w:p w14:paraId="16780F7F" w14:textId="107A9204" w:rsidR="00F806ED" w:rsidRPr="003A74B1" w:rsidRDefault="00F806ED" w:rsidP="7BD851D2">
      <w:pPr>
        <w:pStyle w:val="Heading3"/>
        <w:rPr>
          <w:b/>
          <w:bCs/>
          <w:lang w:val="en-US"/>
        </w:rPr>
      </w:pPr>
      <w:r w:rsidRPr="7BD851D2">
        <w:rPr>
          <w:lang w:val="en-US"/>
        </w:rPr>
        <w:t>Resource pools</w:t>
      </w:r>
    </w:p>
    <w:p w14:paraId="2F309AE7" w14:textId="52DC6168" w:rsidR="00CF14CC" w:rsidRDefault="33EEB413" w:rsidP="00DB1AD1">
      <w:pPr>
        <w:pStyle w:val="ListParagraph"/>
        <w:spacing w:after="0"/>
        <w:ind w:left="0"/>
        <w:jc w:val="both"/>
        <w:rPr>
          <w:sz w:val="22"/>
          <w:szCs w:val="22"/>
          <w:lang w:val="en-US"/>
        </w:rPr>
      </w:pPr>
      <w:bookmarkStart w:id="7" w:name="Proposal5553"/>
      <w:bookmarkStart w:id="8" w:name="Proposal29332"/>
      <w:r w:rsidRPr="003A74B1">
        <w:rPr>
          <w:sz w:val="22"/>
          <w:szCs w:val="22"/>
          <w:lang w:val="en-US"/>
        </w:rPr>
        <w:t>In the previous RAN1 meeting</w:t>
      </w:r>
      <w:r w:rsidR="005126F1">
        <w:rPr>
          <w:sz w:val="22"/>
          <w:szCs w:val="22"/>
          <w:lang w:val="en-US"/>
        </w:rPr>
        <w:t>s</w:t>
      </w:r>
      <w:r w:rsidRPr="003A74B1">
        <w:rPr>
          <w:sz w:val="22"/>
          <w:szCs w:val="22"/>
          <w:lang w:val="en-US"/>
        </w:rPr>
        <w:t xml:space="preserve">, </w:t>
      </w:r>
      <w:r w:rsidR="00CF14CC">
        <w:rPr>
          <w:sz w:val="22"/>
          <w:szCs w:val="22"/>
          <w:lang w:val="en-US"/>
        </w:rPr>
        <w:t xml:space="preserve">the following agreement </w:t>
      </w:r>
      <w:r w:rsidR="00794B9E">
        <w:rPr>
          <w:sz w:val="22"/>
          <w:szCs w:val="22"/>
          <w:lang w:val="en-US"/>
        </w:rPr>
        <w:t xml:space="preserve">has </w:t>
      </w:r>
      <w:r w:rsidR="00CF14CC">
        <w:rPr>
          <w:sz w:val="22"/>
          <w:szCs w:val="22"/>
          <w:lang w:val="en-US"/>
        </w:rPr>
        <w:t>been reached regarding SL resource pool usage for SL positioning, in particular for SL PRS transmissions.</w:t>
      </w:r>
    </w:p>
    <w:p w14:paraId="2E3A3734" w14:textId="77777777" w:rsidR="00DB1AD1" w:rsidRDefault="00DB1AD1" w:rsidP="007C29B7">
      <w:pPr>
        <w:pStyle w:val="ListParagraph"/>
        <w:spacing w:after="0"/>
        <w:ind w:left="0"/>
        <w:jc w:val="both"/>
        <w:rPr>
          <w:sz w:val="22"/>
          <w:szCs w:val="22"/>
          <w:lang w:val="en-US"/>
        </w:rPr>
      </w:pPr>
    </w:p>
    <w:tbl>
      <w:tblPr>
        <w:tblStyle w:val="TableGrid"/>
        <w:tblW w:w="0" w:type="auto"/>
        <w:tblLook w:val="04A0" w:firstRow="1" w:lastRow="0" w:firstColumn="1" w:lastColumn="0" w:noHBand="0" w:noVBand="1"/>
      </w:tblPr>
      <w:tblGrid>
        <w:gridCol w:w="9962"/>
      </w:tblGrid>
      <w:tr w:rsidR="00A708FF" w14:paraId="439F133B" w14:textId="77777777" w:rsidTr="00A708FF">
        <w:tc>
          <w:tcPr>
            <w:tcW w:w="9962" w:type="dxa"/>
          </w:tcPr>
          <w:p w14:paraId="7672081E" w14:textId="3DCC9616" w:rsidR="00A708FF" w:rsidRPr="00A708FF" w:rsidRDefault="00A708FF" w:rsidP="00A708FF">
            <w:pPr>
              <w:overflowPunct/>
              <w:autoSpaceDE/>
              <w:autoSpaceDN/>
              <w:adjustRightInd/>
              <w:spacing w:after="0"/>
              <w:textAlignment w:val="auto"/>
              <w:rPr>
                <w:rFonts w:ascii="Times" w:eastAsia="Batang" w:hAnsi="Times"/>
                <w:b/>
                <w:szCs w:val="24"/>
              </w:rPr>
            </w:pPr>
            <w:r w:rsidRPr="00A708FF">
              <w:rPr>
                <w:rFonts w:ascii="Times" w:eastAsia="Batang" w:hAnsi="Times"/>
                <w:b/>
                <w:szCs w:val="24"/>
                <w:highlight w:val="green"/>
              </w:rPr>
              <w:t>Agreement</w:t>
            </w:r>
            <w:r w:rsidR="00B612F2">
              <w:rPr>
                <w:rFonts w:ascii="Times" w:eastAsia="Batang" w:hAnsi="Times"/>
                <w:b/>
                <w:szCs w:val="24"/>
              </w:rPr>
              <w:t xml:space="preserve"> (RAN1#111)</w:t>
            </w:r>
          </w:p>
          <w:p w14:paraId="0FAE5DD0" w14:textId="77777777" w:rsidR="00A708FF" w:rsidRPr="00A708FF" w:rsidRDefault="00A708FF" w:rsidP="00A708FF">
            <w:pPr>
              <w:overflowPunct/>
              <w:autoSpaceDE/>
              <w:autoSpaceDN/>
              <w:adjustRightInd/>
              <w:spacing w:after="0"/>
              <w:textAlignment w:val="auto"/>
              <w:rPr>
                <w:rFonts w:ascii="Times" w:eastAsia="Batang" w:hAnsi="Times"/>
                <w:szCs w:val="24"/>
              </w:rPr>
            </w:pPr>
            <w:r w:rsidRPr="00A708FF">
              <w:rPr>
                <w:rFonts w:ascii="Times" w:eastAsia="Batang" w:hAnsi="Times"/>
                <w:szCs w:val="24"/>
              </w:rPr>
              <w:t>With regards to the SL Positioning resource allocation, support</w:t>
            </w:r>
          </w:p>
          <w:p w14:paraId="2F51B23B" w14:textId="6B91A859" w:rsidR="00A708FF" w:rsidRPr="00A708FF" w:rsidRDefault="00A708FF" w:rsidP="00A708FF">
            <w:pPr>
              <w:numPr>
                <w:ilvl w:val="0"/>
                <w:numId w:val="70"/>
              </w:numPr>
              <w:tabs>
                <w:tab w:val="left" w:pos="720"/>
              </w:tabs>
              <w:overflowPunct/>
              <w:autoSpaceDE/>
              <w:autoSpaceDN/>
              <w:adjustRightInd/>
              <w:spacing w:after="0"/>
              <w:ind w:left="714" w:hanging="357"/>
              <w:contextualSpacing/>
              <w:jc w:val="both"/>
              <w:textAlignment w:val="auto"/>
              <w:rPr>
                <w:rFonts w:eastAsia="Times New Roman" w:cs="Times"/>
                <w:szCs w:val="24"/>
                <w:lang w:eastAsia="x-none"/>
              </w:rPr>
            </w:pPr>
            <w:r w:rsidRPr="00A708FF">
              <w:rPr>
                <w:rFonts w:eastAsia="Times New Roman" w:cs="Times"/>
                <w:szCs w:val="24"/>
                <w:lang w:eastAsia="x-none"/>
              </w:rPr>
              <w:t>Alt. 2: either dedicated resource pool(s) and/or a shared resource pool(s) with sidelink communication can be (pre</w:t>
            </w:r>
            <w:r w:rsidR="001A37B9" w:rsidRPr="00A708FF">
              <w:rPr>
                <w:rFonts w:eastAsia="Times New Roman" w:cs="Times"/>
                <w:szCs w:val="24"/>
                <w:lang w:eastAsia="x-none"/>
              </w:rPr>
              <w:t>)</w:t>
            </w:r>
            <w:r w:rsidRPr="00A708FF">
              <w:rPr>
                <w:rFonts w:eastAsia="Times New Roman" w:cs="Times"/>
                <w:szCs w:val="24"/>
                <w:lang w:eastAsia="x-none"/>
              </w:rPr>
              <w:t>-configured for SL-PRS.</w:t>
            </w:r>
          </w:p>
          <w:p w14:paraId="6C2F47B7" w14:textId="77777777" w:rsidR="00A708FF" w:rsidRPr="00A708FF" w:rsidRDefault="00A708FF" w:rsidP="00A708FF">
            <w:pPr>
              <w:numPr>
                <w:ilvl w:val="0"/>
                <w:numId w:val="70"/>
              </w:numPr>
              <w:tabs>
                <w:tab w:val="left" w:pos="720"/>
              </w:tabs>
              <w:overflowPunct/>
              <w:autoSpaceDE/>
              <w:autoSpaceDN/>
              <w:adjustRightInd/>
              <w:spacing w:after="0"/>
              <w:ind w:left="714" w:hanging="357"/>
              <w:contextualSpacing/>
              <w:jc w:val="both"/>
              <w:textAlignment w:val="auto"/>
              <w:rPr>
                <w:rFonts w:eastAsia="Times New Roman" w:cs="Times"/>
                <w:szCs w:val="24"/>
                <w:lang w:eastAsia="x-none"/>
              </w:rPr>
            </w:pPr>
            <w:r w:rsidRPr="00A708FF">
              <w:rPr>
                <w:rFonts w:eastAsia="Times New Roman" w:cs="Times"/>
                <w:szCs w:val="24"/>
                <w:lang w:eastAsia="x-none"/>
              </w:rPr>
              <w:t>Note: this does not imply that the design is the same for both types of resources pools</w:t>
            </w:r>
          </w:p>
          <w:p w14:paraId="5FA121EB" w14:textId="32599219" w:rsidR="00A708FF" w:rsidRPr="007C29B7" w:rsidRDefault="00A708FF" w:rsidP="007C29B7">
            <w:pPr>
              <w:numPr>
                <w:ilvl w:val="0"/>
                <w:numId w:val="70"/>
              </w:numPr>
              <w:tabs>
                <w:tab w:val="left" w:pos="720"/>
              </w:tabs>
              <w:overflowPunct/>
              <w:autoSpaceDE/>
              <w:autoSpaceDN/>
              <w:adjustRightInd/>
              <w:spacing w:after="0"/>
              <w:ind w:left="714" w:hanging="357"/>
              <w:contextualSpacing/>
              <w:jc w:val="both"/>
              <w:textAlignment w:val="auto"/>
              <w:rPr>
                <w:rFonts w:eastAsia="Times New Roman" w:cs="Times"/>
                <w:szCs w:val="24"/>
                <w:lang w:eastAsia="x-none"/>
              </w:rPr>
            </w:pPr>
            <w:r w:rsidRPr="00A708FF">
              <w:rPr>
                <w:rFonts w:eastAsia="Times New Roman" w:cs="Times"/>
                <w:szCs w:val="24"/>
                <w:lang w:eastAsia="x-none"/>
              </w:rPr>
              <w:t>Note: shared resources pool(s) should be supported with backward compatibility</w:t>
            </w:r>
          </w:p>
        </w:tc>
      </w:tr>
    </w:tbl>
    <w:p w14:paraId="16E71882" w14:textId="77777777" w:rsidR="00763207" w:rsidRDefault="00763207" w:rsidP="33EEB413">
      <w:pPr>
        <w:pStyle w:val="ListParagraph"/>
        <w:ind w:left="0"/>
        <w:jc w:val="both"/>
        <w:rPr>
          <w:sz w:val="22"/>
          <w:szCs w:val="22"/>
          <w:lang w:val="en-US"/>
        </w:rPr>
      </w:pPr>
    </w:p>
    <w:p w14:paraId="01A47F80" w14:textId="2F99E506" w:rsidR="00B8380A" w:rsidRPr="003A74B1" w:rsidRDefault="00AB268F" w:rsidP="33EEB413">
      <w:pPr>
        <w:pStyle w:val="ListParagraph"/>
        <w:ind w:left="0"/>
        <w:jc w:val="both"/>
        <w:rPr>
          <w:sz w:val="22"/>
          <w:szCs w:val="22"/>
          <w:lang w:val="en-US"/>
        </w:rPr>
      </w:pPr>
      <w:r>
        <w:rPr>
          <w:sz w:val="22"/>
          <w:szCs w:val="22"/>
          <w:lang w:val="en-US"/>
        </w:rPr>
        <w:t>From the formulation of Alt</w:t>
      </w:r>
      <w:r w:rsidR="00DC1DC6">
        <w:rPr>
          <w:sz w:val="22"/>
          <w:szCs w:val="22"/>
          <w:lang w:val="en-US"/>
        </w:rPr>
        <w:t>. 2</w:t>
      </w:r>
      <w:r w:rsidR="006874E9">
        <w:rPr>
          <w:sz w:val="22"/>
          <w:szCs w:val="22"/>
          <w:lang w:val="en-US"/>
        </w:rPr>
        <w:t xml:space="preserve"> with ‘either.. and/or..’</w:t>
      </w:r>
      <w:r w:rsidR="00DC1DC6">
        <w:rPr>
          <w:sz w:val="22"/>
          <w:szCs w:val="22"/>
          <w:lang w:val="en-US"/>
        </w:rPr>
        <w:t xml:space="preserve"> in the</w:t>
      </w:r>
      <w:r w:rsidR="00395994">
        <w:rPr>
          <w:sz w:val="22"/>
          <w:szCs w:val="22"/>
          <w:lang w:val="en-US"/>
        </w:rPr>
        <w:t xml:space="preserve"> aforementioned</w:t>
      </w:r>
      <w:r w:rsidR="00DC1DC6">
        <w:rPr>
          <w:sz w:val="22"/>
          <w:szCs w:val="22"/>
          <w:lang w:val="en-US"/>
        </w:rPr>
        <w:t xml:space="preserve"> agreement</w:t>
      </w:r>
      <w:r w:rsidR="006C25CE">
        <w:rPr>
          <w:sz w:val="22"/>
          <w:szCs w:val="22"/>
          <w:lang w:val="en-US"/>
        </w:rPr>
        <w:t>, it is not clear if</w:t>
      </w:r>
      <w:r w:rsidR="0001037E">
        <w:rPr>
          <w:sz w:val="22"/>
          <w:szCs w:val="22"/>
          <w:lang w:val="en-US"/>
        </w:rPr>
        <w:t xml:space="preserve"> both </w:t>
      </w:r>
      <w:r w:rsidR="004A4D6E">
        <w:rPr>
          <w:sz w:val="22"/>
          <w:szCs w:val="22"/>
          <w:lang w:val="en-US"/>
        </w:rPr>
        <w:t xml:space="preserve">dedicated and </w:t>
      </w:r>
      <w:r w:rsidR="00405362">
        <w:rPr>
          <w:sz w:val="22"/>
          <w:szCs w:val="22"/>
          <w:lang w:val="en-US"/>
        </w:rPr>
        <w:t>shared resource pool</w:t>
      </w:r>
      <w:r w:rsidR="00272B86">
        <w:rPr>
          <w:sz w:val="22"/>
          <w:szCs w:val="22"/>
          <w:lang w:val="en-US"/>
        </w:rPr>
        <w:t>s can be configured</w:t>
      </w:r>
      <w:r w:rsidR="0048731E">
        <w:rPr>
          <w:sz w:val="22"/>
          <w:szCs w:val="22"/>
          <w:lang w:val="en-US"/>
        </w:rPr>
        <w:t xml:space="preserve"> at a given time</w:t>
      </w:r>
      <w:r w:rsidR="005C03F7">
        <w:rPr>
          <w:sz w:val="22"/>
          <w:szCs w:val="22"/>
          <w:lang w:val="en-US"/>
        </w:rPr>
        <w:t>.</w:t>
      </w:r>
      <w:r w:rsidR="00CF534D">
        <w:rPr>
          <w:sz w:val="22"/>
          <w:szCs w:val="22"/>
          <w:lang w:val="en-US"/>
        </w:rPr>
        <w:t xml:space="preserve"> </w:t>
      </w:r>
      <w:r w:rsidR="00CF14CC">
        <w:rPr>
          <w:sz w:val="22"/>
          <w:szCs w:val="22"/>
          <w:lang w:val="en-US"/>
        </w:rPr>
        <w:t>Using dedicated resource pool(s)</w:t>
      </w:r>
      <w:r w:rsidR="004960AA" w:rsidRPr="003A74B1">
        <w:rPr>
          <w:sz w:val="22"/>
          <w:szCs w:val="22"/>
          <w:lang w:val="en-US"/>
        </w:rPr>
        <w:t xml:space="preserve"> </w:t>
      </w:r>
      <w:r w:rsidR="007308D4">
        <w:rPr>
          <w:sz w:val="22"/>
          <w:szCs w:val="22"/>
          <w:lang w:val="en-US"/>
        </w:rPr>
        <w:t>may</w:t>
      </w:r>
      <w:r w:rsidR="007308D4" w:rsidRPr="003A74B1">
        <w:rPr>
          <w:sz w:val="22"/>
          <w:szCs w:val="22"/>
          <w:lang w:val="en-US"/>
        </w:rPr>
        <w:t xml:space="preserve"> </w:t>
      </w:r>
      <w:r w:rsidR="004960AA" w:rsidRPr="003A74B1">
        <w:rPr>
          <w:sz w:val="22"/>
          <w:szCs w:val="22"/>
          <w:lang w:val="en-US"/>
        </w:rPr>
        <w:t xml:space="preserve">result in waste of the scarce SL resources </w:t>
      </w:r>
      <w:r w:rsidR="00B42DDE">
        <w:rPr>
          <w:sz w:val="22"/>
          <w:szCs w:val="22"/>
          <w:lang w:val="en-US"/>
        </w:rPr>
        <w:t>if</w:t>
      </w:r>
      <w:r w:rsidR="00B42DDE" w:rsidRPr="003A74B1">
        <w:rPr>
          <w:sz w:val="22"/>
          <w:szCs w:val="22"/>
          <w:lang w:val="en-US"/>
        </w:rPr>
        <w:t xml:space="preserve"> </w:t>
      </w:r>
      <w:r w:rsidR="004960AA" w:rsidRPr="003A74B1">
        <w:rPr>
          <w:sz w:val="22"/>
          <w:szCs w:val="22"/>
          <w:lang w:val="en-US"/>
        </w:rPr>
        <w:t xml:space="preserve">dedicated resource pools </w:t>
      </w:r>
      <w:r w:rsidR="003767A1">
        <w:rPr>
          <w:sz w:val="22"/>
          <w:szCs w:val="22"/>
          <w:lang w:val="en-US"/>
        </w:rPr>
        <w:t>are</w:t>
      </w:r>
      <w:r w:rsidR="004960AA" w:rsidRPr="003A74B1">
        <w:rPr>
          <w:sz w:val="22"/>
          <w:szCs w:val="22"/>
          <w:lang w:val="en-US"/>
        </w:rPr>
        <w:t xml:space="preserve"> utilized on demand, only when a request for positioning arises. Instead, </w:t>
      </w:r>
      <w:r w:rsidR="00CF14CC">
        <w:rPr>
          <w:sz w:val="22"/>
          <w:szCs w:val="22"/>
          <w:lang w:val="en-US"/>
        </w:rPr>
        <w:t>using shared pools</w:t>
      </w:r>
      <w:r w:rsidR="004960AA" w:rsidRPr="003A74B1">
        <w:rPr>
          <w:sz w:val="22"/>
          <w:szCs w:val="22"/>
          <w:lang w:val="en-US"/>
        </w:rPr>
        <w:t xml:space="preserve"> offers a more efficient alternative in terms of resource utilization. </w:t>
      </w:r>
      <w:r w:rsidR="00375B10" w:rsidRPr="003A74B1">
        <w:rPr>
          <w:sz w:val="22"/>
          <w:szCs w:val="22"/>
          <w:lang w:val="en-US"/>
        </w:rPr>
        <w:t>Nevertheless</w:t>
      </w:r>
      <w:r w:rsidR="00B8380A" w:rsidRPr="003A74B1">
        <w:rPr>
          <w:sz w:val="22"/>
          <w:szCs w:val="22"/>
          <w:lang w:val="en-US"/>
        </w:rPr>
        <w:t xml:space="preserve">, </w:t>
      </w:r>
      <w:r w:rsidR="00CF14CC">
        <w:rPr>
          <w:sz w:val="22"/>
          <w:szCs w:val="22"/>
          <w:lang w:val="en-US"/>
        </w:rPr>
        <w:t>a dedicated pool</w:t>
      </w:r>
      <w:r w:rsidR="002C23DE" w:rsidRPr="003A74B1">
        <w:rPr>
          <w:sz w:val="22"/>
          <w:szCs w:val="22"/>
          <w:lang w:val="en-US"/>
        </w:rPr>
        <w:t xml:space="preserve"> would allow transmission of SL PRS </w:t>
      </w:r>
      <w:r w:rsidR="00375B10" w:rsidRPr="003A74B1">
        <w:rPr>
          <w:sz w:val="22"/>
          <w:szCs w:val="22"/>
          <w:lang w:val="en-US"/>
        </w:rPr>
        <w:t>with</w:t>
      </w:r>
      <w:r w:rsidR="00EE1FB7" w:rsidRPr="003A74B1">
        <w:rPr>
          <w:sz w:val="22"/>
          <w:szCs w:val="22"/>
          <w:lang w:val="en-US"/>
        </w:rPr>
        <w:t>out any collisions with legacy transmissions</w:t>
      </w:r>
      <w:r w:rsidR="00DB0761" w:rsidRPr="003A74B1">
        <w:rPr>
          <w:sz w:val="22"/>
          <w:szCs w:val="22"/>
          <w:lang w:val="en-US"/>
        </w:rPr>
        <w:t>,</w:t>
      </w:r>
      <w:r w:rsidR="002C23DE" w:rsidRPr="003A74B1">
        <w:rPr>
          <w:sz w:val="22"/>
          <w:szCs w:val="22"/>
          <w:lang w:val="en-US"/>
        </w:rPr>
        <w:t xml:space="preserve"> in case of sufficient </w:t>
      </w:r>
      <w:r w:rsidR="00CC444A" w:rsidRPr="003A74B1">
        <w:rPr>
          <w:sz w:val="22"/>
          <w:szCs w:val="22"/>
          <w:lang w:val="en-US"/>
        </w:rPr>
        <w:t>number</w:t>
      </w:r>
      <w:r w:rsidR="002C23DE" w:rsidRPr="003A74B1">
        <w:rPr>
          <w:sz w:val="22"/>
          <w:szCs w:val="22"/>
          <w:lang w:val="en-US"/>
        </w:rPr>
        <w:t xml:space="preserve"> of dedicated resource</w:t>
      </w:r>
      <w:r w:rsidR="008D5389">
        <w:rPr>
          <w:sz w:val="22"/>
          <w:szCs w:val="22"/>
          <w:lang w:val="en-US"/>
        </w:rPr>
        <w:t>s</w:t>
      </w:r>
      <w:r w:rsidR="002C23DE" w:rsidRPr="003A74B1">
        <w:rPr>
          <w:sz w:val="22"/>
          <w:szCs w:val="22"/>
          <w:lang w:val="en-US"/>
        </w:rPr>
        <w:t>.</w:t>
      </w:r>
      <w:r w:rsidR="00CF14CC">
        <w:rPr>
          <w:sz w:val="22"/>
          <w:szCs w:val="22"/>
          <w:lang w:val="en-US"/>
        </w:rPr>
        <w:t xml:space="preserve"> We therefore </w:t>
      </w:r>
      <w:r w:rsidR="00305CFA">
        <w:rPr>
          <w:sz w:val="22"/>
          <w:szCs w:val="22"/>
          <w:lang w:val="en-US"/>
        </w:rPr>
        <w:t xml:space="preserve">prefer to </w:t>
      </w:r>
      <w:r w:rsidR="00CF14CC">
        <w:rPr>
          <w:sz w:val="22"/>
          <w:szCs w:val="22"/>
          <w:lang w:val="en-US"/>
        </w:rPr>
        <w:t xml:space="preserve">have the </w:t>
      </w:r>
      <w:r w:rsidR="00AE5F2B">
        <w:rPr>
          <w:sz w:val="22"/>
          <w:szCs w:val="22"/>
          <w:lang w:val="en-US"/>
        </w:rPr>
        <w:t xml:space="preserve">possibility of </w:t>
      </w:r>
      <w:r w:rsidR="001C7FF4">
        <w:rPr>
          <w:sz w:val="22"/>
          <w:szCs w:val="22"/>
          <w:lang w:val="en-US"/>
        </w:rPr>
        <w:t>(pre)-</w:t>
      </w:r>
      <w:r w:rsidR="00AE5F2B">
        <w:rPr>
          <w:sz w:val="22"/>
          <w:szCs w:val="22"/>
          <w:lang w:val="en-US"/>
        </w:rPr>
        <w:t xml:space="preserve">configuring both dedicated and shared pools </w:t>
      </w:r>
      <w:r w:rsidR="00D0063B">
        <w:rPr>
          <w:sz w:val="22"/>
          <w:szCs w:val="22"/>
          <w:lang w:val="en-US"/>
        </w:rPr>
        <w:t>(</w:t>
      </w:r>
      <w:r w:rsidR="00F6675F">
        <w:rPr>
          <w:sz w:val="22"/>
          <w:szCs w:val="22"/>
          <w:lang w:val="en-US"/>
        </w:rPr>
        <w:t xml:space="preserve">also </w:t>
      </w:r>
      <w:r w:rsidR="00D0063B" w:rsidRPr="00D0063B">
        <w:rPr>
          <w:sz w:val="22"/>
          <w:szCs w:val="22"/>
          <w:lang w:val="en-US"/>
        </w:rPr>
        <w:t>including either one of them</w:t>
      </w:r>
      <w:r w:rsidR="00D0063B">
        <w:rPr>
          <w:sz w:val="22"/>
          <w:szCs w:val="22"/>
          <w:lang w:val="en-US"/>
        </w:rPr>
        <w:t xml:space="preserve">) </w:t>
      </w:r>
      <w:r w:rsidR="00AE5F2B">
        <w:rPr>
          <w:sz w:val="22"/>
          <w:szCs w:val="22"/>
          <w:lang w:val="en-US"/>
        </w:rPr>
        <w:t>for SL PRS transmissions</w:t>
      </w:r>
      <w:r w:rsidR="00CF14CC">
        <w:rPr>
          <w:sz w:val="22"/>
          <w:szCs w:val="22"/>
          <w:lang w:val="en-US"/>
        </w:rPr>
        <w:t>.</w:t>
      </w:r>
    </w:p>
    <w:p w14:paraId="4EF8233E" w14:textId="77777777" w:rsidR="00DC1328" w:rsidRPr="003A74B1" w:rsidRDefault="00DC1328" w:rsidP="33EEB413">
      <w:pPr>
        <w:pStyle w:val="ListParagraph"/>
        <w:ind w:left="0"/>
        <w:jc w:val="both"/>
        <w:rPr>
          <w:sz w:val="22"/>
          <w:szCs w:val="22"/>
          <w:lang w:val="en-US"/>
        </w:rPr>
      </w:pPr>
    </w:p>
    <w:p w14:paraId="4715CD00" w14:textId="213FE8EC" w:rsidR="00CF14CC" w:rsidRDefault="00DC1328" w:rsidP="00DC1328">
      <w:pPr>
        <w:pStyle w:val="ListParagraph"/>
        <w:ind w:left="0"/>
        <w:jc w:val="both"/>
        <w:rPr>
          <w:b/>
          <w:bCs/>
          <w:sz w:val="22"/>
          <w:szCs w:val="22"/>
          <w:lang w:val="en-US"/>
        </w:rPr>
      </w:pPr>
      <w:bookmarkStart w:id="9" w:name="Proposal39495"/>
      <w:bookmarkStart w:id="10" w:name="Proposal8071"/>
      <w:bookmarkStart w:id="11" w:name="Proposal80734"/>
      <w:bookmarkStart w:id="12" w:name="Proposal7245"/>
      <w:bookmarkStart w:id="13" w:name="Proposal62282"/>
      <w:bookmarkStart w:id="14" w:name="Proposal19221"/>
      <w:bookmarkStart w:id="15" w:name="Proposal88516"/>
      <w:bookmarkStart w:id="16" w:name="Proposal85181"/>
      <w:bookmarkStart w:id="17" w:name="Proposal98269"/>
      <w:bookmarkStart w:id="18" w:name="Proposal38126"/>
      <w:bookmarkStart w:id="19" w:name="Proposal57624"/>
      <w:bookmarkStart w:id="20" w:name="Proposal16997"/>
      <w:bookmarkStart w:id="21" w:name="Proposal80469"/>
      <w:bookmarkStart w:id="22" w:name="Proposal84087"/>
      <w:bookmarkStart w:id="23" w:name="Proposal71428"/>
      <w:r w:rsidRPr="003A74B1">
        <w:rPr>
          <w:b/>
          <w:bCs/>
          <w:sz w:val="22"/>
          <w:szCs w:val="22"/>
          <w:lang w:val="en-US"/>
        </w:rPr>
        <w:t xml:space="preserve">Proposal </w:t>
      </w:r>
      <w:r w:rsidR="009145FC" w:rsidRPr="003A74B1">
        <w:rPr>
          <w:b/>
          <w:bCs/>
        </w:rPr>
        <w:fldChar w:fldCharType="begin"/>
      </w:r>
      <w:r w:rsidR="009145FC" w:rsidRPr="003A74B1">
        <w:rPr>
          <w:b/>
          <w:bCs/>
          <w:lang w:val="en-US"/>
        </w:rPr>
        <w:instrText xml:space="preserve"> SEQ Proposal \* Arabic </w:instrText>
      </w:r>
      <w:r w:rsidR="009145FC" w:rsidRPr="003A74B1">
        <w:rPr>
          <w:b/>
          <w:bCs/>
        </w:rPr>
        <w:fldChar w:fldCharType="separate"/>
      </w:r>
      <w:r w:rsidR="00F6364B">
        <w:rPr>
          <w:b/>
          <w:bCs/>
          <w:noProof/>
          <w:lang w:val="en-US"/>
        </w:rPr>
        <w:t>1</w:t>
      </w:r>
      <w:r w:rsidR="009145FC" w:rsidRPr="003A74B1">
        <w:rPr>
          <w:b/>
          <w:bCs/>
        </w:rPr>
        <w:fldChar w:fldCharType="end"/>
      </w:r>
      <w:r w:rsidRPr="003A74B1">
        <w:rPr>
          <w:b/>
          <w:bCs/>
          <w:sz w:val="22"/>
          <w:szCs w:val="22"/>
          <w:lang w:val="en-US"/>
        </w:rPr>
        <w:t xml:space="preserve">: </w:t>
      </w:r>
      <w:r w:rsidR="5EAFF722" w:rsidRPr="7F7F9253">
        <w:rPr>
          <w:b/>
          <w:bCs/>
          <w:sz w:val="22"/>
          <w:szCs w:val="22"/>
          <w:lang w:val="en-US"/>
        </w:rPr>
        <w:t>For SL PRS transmission, support</w:t>
      </w:r>
      <w:r w:rsidR="6B435D18" w:rsidRPr="7F7F9253">
        <w:rPr>
          <w:b/>
          <w:bCs/>
          <w:sz w:val="22"/>
          <w:szCs w:val="22"/>
          <w:lang w:val="en-US"/>
        </w:rPr>
        <w:t xml:space="preserve"> (pre</w:t>
      </w:r>
      <w:r w:rsidR="005174EB">
        <w:rPr>
          <w:b/>
          <w:bCs/>
          <w:sz w:val="22"/>
          <w:szCs w:val="22"/>
          <w:lang w:val="en-US"/>
        </w:rPr>
        <w:t>-</w:t>
      </w:r>
      <w:r w:rsidR="00297375" w:rsidRPr="7F7F9253">
        <w:rPr>
          <w:b/>
          <w:bCs/>
          <w:sz w:val="22"/>
          <w:szCs w:val="22"/>
          <w:lang w:val="en-US"/>
        </w:rPr>
        <w:t>)</w:t>
      </w:r>
      <w:r w:rsidR="6B435D18" w:rsidRPr="7F7F9253">
        <w:rPr>
          <w:b/>
          <w:bCs/>
          <w:sz w:val="22"/>
          <w:szCs w:val="22"/>
          <w:lang w:val="en-US"/>
        </w:rPr>
        <w:t>configuration of</w:t>
      </w:r>
      <w:r w:rsidR="5EAFF722" w:rsidRPr="7F7F9253">
        <w:rPr>
          <w:b/>
          <w:bCs/>
          <w:sz w:val="22"/>
          <w:szCs w:val="22"/>
          <w:lang w:val="en-US"/>
        </w:rPr>
        <w:t xml:space="preserve"> </w:t>
      </w:r>
      <w:r w:rsidR="00297E86">
        <w:rPr>
          <w:b/>
          <w:bCs/>
          <w:sz w:val="22"/>
          <w:szCs w:val="22"/>
          <w:lang w:val="en-US"/>
        </w:rPr>
        <w:t xml:space="preserve">either </w:t>
      </w:r>
      <w:r w:rsidR="005A0CCF">
        <w:rPr>
          <w:b/>
          <w:bCs/>
          <w:sz w:val="22"/>
          <w:szCs w:val="22"/>
          <w:lang w:val="en-US"/>
        </w:rPr>
        <w:t>b</w:t>
      </w:r>
      <w:r w:rsidR="00CF14CC">
        <w:rPr>
          <w:b/>
          <w:bCs/>
          <w:sz w:val="22"/>
          <w:szCs w:val="22"/>
          <w:lang w:val="en-US"/>
        </w:rPr>
        <w:t xml:space="preserve">oth dedicated and shared resource </w:t>
      </w:r>
      <w:r w:rsidR="00297E86">
        <w:rPr>
          <w:b/>
          <w:bCs/>
          <w:sz w:val="22"/>
          <w:szCs w:val="22"/>
          <w:lang w:val="en-US"/>
        </w:rPr>
        <w:t>pools</w:t>
      </w:r>
      <w:r w:rsidR="00405662">
        <w:rPr>
          <w:b/>
          <w:bCs/>
          <w:sz w:val="22"/>
          <w:szCs w:val="22"/>
          <w:lang w:val="en-US"/>
        </w:rPr>
        <w:t xml:space="preserve"> </w:t>
      </w:r>
      <w:r w:rsidR="00CF14CC">
        <w:rPr>
          <w:b/>
          <w:bCs/>
          <w:sz w:val="22"/>
          <w:szCs w:val="22"/>
          <w:lang w:val="en-US"/>
        </w:rPr>
        <w:t xml:space="preserve">with </w:t>
      </w:r>
      <w:r w:rsidR="2734EA81" w:rsidRPr="7F7F9253">
        <w:rPr>
          <w:b/>
          <w:bCs/>
          <w:sz w:val="22"/>
          <w:szCs w:val="22"/>
          <w:lang w:val="en-US"/>
        </w:rPr>
        <w:t xml:space="preserve">(Rel-16/17/18) </w:t>
      </w:r>
      <w:r w:rsidR="00CF14CC">
        <w:rPr>
          <w:b/>
          <w:bCs/>
          <w:sz w:val="22"/>
          <w:szCs w:val="22"/>
          <w:lang w:val="en-US"/>
        </w:rPr>
        <w:t>SL communication</w:t>
      </w:r>
      <w:r w:rsidR="00297E86">
        <w:rPr>
          <w:b/>
          <w:bCs/>
          <w:sz w:val="22"/>
          <w:szCs w:val="22"/>
          <w:lang w:val="en-US"/>
        </w:rPr>
        <w:t xml:space="preserve">, </w:t>
      </w:r>
      <w:r w:rsidR="00BF6C68">
        <w:rPr>
          <w:b/>
          <w:bCs/>
          <w:sz w:val="22"/>
          <w:szCs w:val="22"/>
          <w:lang w:val="en-US"/>
        </w:rPr>
        <w:t xml:space="preserve">or only </w:t>
      </w:r>
      <w:r w:rsidR="708522B3" w:rsidRPr="5B5DEDEC">
        <w:rPr>
          <w:b/>
          <w:bCs/>
          <w:sz w:val="22"/>
          <w:szCs w:val="22"/>
          <w:lang w:val="en-US"/>
        </w:rPr>
        <w:t>one of them</w:t>
      </w:r>
      <w:r w:rsidR="00CF14CC">
        <w:rPr>
          <w:b/>
          <w:bCs/>
          <w:sz w:val="22"/>
          <w:szCs w:val="22"/>
          <w:lang w:val="en-US"/>
        </w:rPr>
        <w:t xml:space="preserve">. </w:t>
      </w:r>
    </w:p>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14:paraId="24BC6FC2" w14:textId="77777777" w:rsidR="008713C2" w:rsidRPr="003A74B1" w:rsidRDefault="008713C2" w:rsidP="008713C2">
      <w:pPr>
        <w:pStyle w:val="ListParagraph"/>
        <w:ind w:left="0"/>
        <w:jc w:val="both"/>
        <w:rPr>
          <w:sz w:val="22"/>
          <w:szCs w:val="22"/>
          <w:lang w:val="en-US"/>
        </w:rPr>
      </w:pPr>
    </w:p>
    <w:p w14:paraId="7B6611E3" w14:textId="26C36489" w:rsidR="000B26BB" w:rsidRPr="003A74B1" w:rsidRDefault="000B26BB" w:rsidP="008713C2">
      <w:pPr>
        <w:pStyle w:val="ListParagraph"/>
        <w:ind w:left="0"/>
        <w:jc w:val="both"/>
        <w:rPr>
          <w:sz w:val="22"/>
          <w:szCs w:val="22"/>
          <w:lang w:val="en-US"/>
        </w:rPr>
      </w:pPr>
      <w:r>
        <w:rPr>
          <w:sz w:val="22"/>
          <w:szCs w:val="22"/>
          <w:lang w:val="en-US"/>
        </w:rPr>
        <w:t>In addition, the</w:t>
      </w:r>
      <w:r w:rsidR="00954EF7">
        <w:rPr>
          <w:sz w:val="22"/>
          <w:szCs w:val="22"/>
          <w:lang w:val="en-US"/>
        </w:rPr>
        <w:t xml:space="preserve"> bandwidth </w:t>
      </w:r>
      <w:r w:rsidR="00FE47C2">
        <w:rPr>
          <w:sz w:val="22"/>
          <w:szCs w:val="22"/>
          <w:lang w:val="en-US"/>
        </w:rPr>
        <w:t>o</w:t>
      </w:r>
      <w:r w:rsidR="00954EF7">
        <w:rPr>
          <w:sz w:val="22"/>
          <w:szCs w:val="22"/>
          <w:lang w:val="en-US"/>
        </w:rPr>
        <w:t>f SL</w:t>
      </w:r>
      <w:r w:rsidR="00FE47C2">
        <w:rPr>
          <w:sz w:val="22"/>
          <w:szCs w:val="22"/>
          <w:lang w:val="en-US"/>
        </w:rPr>
        <w:t xml:space="preserve"> </w:t>
      </w:r>
      <w:r w:rsidR="00954EF7">
        <w:rPr>
          <w:sz w:val="22"/>
          <w:szCs w:val="22"/>
          <w:lang w:val="en-US"/>
        </w:rPr>
        <w:t>PRS</w:t>
      </w:r>
      <w:r w:rsidR="00FE47C2">
        <w:rPr>
          <w:sz w:val="22"/>
          <w:szCs w:val="22"/>
          <w:lang w:val="en-US"/>
        </w:rPr>
        <w:t xml:space="preserve"> is discussed in the previous RAN1 meeting and the </w:t>
      </w:r>
      <w:r>
        <w:rPr>
          <w:sz w:val="22"/>
          <w:szCs w:val="22"/>
          <w:lang w:val="en-US"/>
        </w:rPr>
        <w:t>following i</w:t>
      </w:r>
      <w:r w:rsidR="00617B79">
        <w:rPr>
          <w:sz w:val="22"/>
          <w:szCs w:val="22"/>
          <w:lang w:val="en-US"/>
        </w:rPr>
        <w:t>s</w:t>
      </w:r>
      <w:r>
        <w:rPr>
          <w:sz w:val="22"/>
          <w:szCs w:val="22"/>
          <w:lang w:val="en-US"/>
        </w:rPr>
        <w:t xml:space="preserve"> agreed</w:t>
      </w:r>
      <w:r w:rsidR="00982FA9">
        <w:rPr>
          <w:sz w:val="22"/>
          <w:szCs w:val="22"/>
          <w:lang w:val="en-US"/>
        </w:rPr>
        <w:t>:</w:t>
      </w:r>
      <w:r>
        <w:rPr>
          <w:sz w:val="22"/>
          <w:szCs w:val="22"/>
          <w:lang w:val="en-US"/>
        </w:rPr>
        <w:t xml:space="preserve"> </w:t>
      </w:r>
    </w:p>
    <w:tbl>
      <w:tblPr>
        <w:tblStyle w:val="TableGrid"/>
        <w:tblW w:w="0" w:type="auto"/>
        <w:tblLook w:val="04A0" w:firstRow="1" w:lastRow="0" w:firstColumn="1" w:lastColumn="0" w:noHBand="0" w:noVBand="1"/>
      </w:tblPr>
      <w:tblGrid>
        <w:gridCol w:w="9962"/>
      </w:tblGrid>
      <w:tr w:rsidR="005126F1" w14:paraId="691E6BFB" w14:textId="77777777" w:rsidTr="005126F1">
        <w:tc>
          <w:tcPr>
            <w:tcW w:w="9962" w:type="dxa"/>
          </w:tcPr>
          <w:p w14:paraId="663C4126" w14:textId="4F58A14C" w:rsidR="002473D4" w:rsidRPr="00E74594" w:rsidRDefault="002473D4" w:rsidP="00176BA9">
            <w:pPr>
              <w:pStyle w:val="ListParagraph"/>
              <w:ind w:left="0"/>
              <w:rPr>
                <w:sz w:val="22"/>
                <w:szCs w:val="22"/>
                <w:lang w:val="en-US"/>
              </w:rPr>
            </w:pPr>
            <w:r w:rsidRPr="00176BA9">
              <w:rPr>
                <w:b/>
                <w:bCs/>
                <w:sz w:val="22"/>
                <w:szCs w:val="22"/>
                <w:highlight w:val="green"/>
              </w:rPr>
              <w:t>Agreement</w:t>
            </w:r>
            <w:r w:rsidRPr="00176BA9">
              <w:rPr>
                <w:b/>
                <w:bCs/>
                <w:sz w:val="22"/>
                <w:szCs w:val="22"/>
              </w:rPr>
              <w:t xml:space="preserve"> (</w:t>
            </w:r>
            <w:r w:rsidR="00DD5F73">
              <w:rPr>
                <w:b/>
                <w:bCs/>
                <w:sz w:val="22"/>
                <w:szCs w:val="22"/>
              </w:rPr>
              <w:t>RAN1</w:t>
            </w:r>
            <w:r w:rsidRPr="00176BA9">
              <w:rPr>
                <w:b/>
                <w:bCs/>
                <w:sz w:val="22"/>
                <w:szCs w:val="22"/>
              </w:rPr>
              <w:t>#110bis)</w:t>
            </w:r>
          </w:p>
          <w:p w14:paraId="309C3AA1" w14:textId="77777777" w:rsidR="002473D4" w:rsidRPr="002473D4" w:rsidRDefault="002473D4" w:rsidP="00176BA9">
            <w:pPr>
              <w:pStyle w:val="ListParagraph"/>
              <w:spacing w:after="0"/>
              <w:ind w:left="0"/>
              <w:jc w:val="both"/>
              <w:rPr>
                <w:sz w:val="22"/>
                <w:szCs w:val="22"/>
                <w:lang w:val="en-US"/>
              </w:rPr>
            </w:pPr>
            <w:r w:rsidRPr="002473D4">
              <w:rPr>
                <w:sz w:val="22"/>
                <w:szCs w:val="22"/>
              </w:rPr>
              <w:t>At least for a dedicated resource pool for positioning,</w:t>
            </w:r>
          </w:p>
          <w:p w14:paraId="7481F492" w14:textId="77777777" w:rsidR="002473D4" w:rsidRPr="002473D4" w:rsidRDefault="002473D4" w:rsidP="00176BA9">
            <w:pPr>
              <w:pStyle w:val="ListParagraph"/>
              <w:numPr>
                <w:ilvl w:val="0"/>
                <w:numId w:val="99"/>
              </w:numPr>
              <w:spacing w:after="0"/>
              <w:jc w:val="both"/>
              <w:rPr>
                <w:sz w:val="22"/>
                <w:szCs w:val="22"/>
                <w:lang w:val="en-US"/>
              </w:rPr>
            </w:pPr>
            <w:r w:rsidRPr="002473D4">
              <w:rPr>
                <w:sz w:val="22"/>
                <w:szCs w:val="22"/>
              </w:rPr>
              <w:t xml:space="preserve">With regards to the bandwidth of SL-PRS transmission, </w:t>
            </w:r>
            <w:proofErr w:type="spellStart"/>
            <w:r w:rsidRPr="002473D4">
              <w:rPr>
                <w:sz w:val="22"/>
                <w:szCs w:val="22"/>
              </w:rPr>
              <w:t>downselect</w:t>
            </w:r>
            <w:proofErr w:type="spellEnd"/>
            <w:r w:rsidRPr="002473D4">
              <w:rPr>
                <w:sz w:val="22"/>
                <w:szCs w:val="22"/>
              </w:rPr>
              <w:t xml:space="preserve"> from the following alternatives: </w:t>
            </w:r>
          </w:p>
          <w:p w14:paraId="38908D2F" w14:textId="77777777" w:rsidR="002473D4" w:rsidRPr="002473D4" w:rsidRDefault="002473D4" w:rsidP="00176BA9">
            <w:pPr>
              <w:pStyle w:val="ListParagraph"/>
              <w:numPr>
                <w:ilvl w:val="1"/>
                <w:numId w:val="99"/>
              </w:numPr>
              <w:spacing w:after="0"/>
              <w:jc w:val="both"/>
              <w:rPr>
                <w:sz w:val="22"/>
                <w:szCs w:val="22"/>
                <w:lang w:val="en-US"/>
              </w:rPr>
            </w:pPr>
            <w:r w:rsidRPr="002473D4">
              <w:rPr>
                <w:sz w:val="22"/>
                <w:szCs w:val="22"/>
              </w:rPr>
              <w:t>Alt. 1: The bandwidth of SL-PRS can be same or smaller than that of the resource pool</w:t>
            </w:r>
          </w:p>
          <w:p w14:paraId="1C851F90" w14:textId="77777777" w:rsidR="002473D4" w:rsidRPr="002473D4" w:rsidRDefault="002473D4" w:rsidP="00176BA9">
            <w:pPr>
              <w:pStyle w:val="ListParagraph"/>
              <w:numPr>
                <w:ilvl w:val="1"/>
                <w:numId w:val="99"/>
              </w:numPr>
              <w:spacing w:after="0"/>
              <w:jc w:val="both"/>
              <w:rPr>
                <w:sz w:val="22"/>
                <w:szCs w:val="22"/>
                <w:lang w:val="en-US"/>
              </w:rPr>
            </w:pPr>
            <w:r w:rsidRPr="002473D4">
              <w:rPr>
                <w:sz w:val="22"/>
                <w:szCs w:val="22"/>
              </w:rPr>
              <w:t xml:space="preserve">Alt. 2: The bandwidth of SL-PRS shall be the same as that of the resource pool </w:t>
            </w:r>
          </w:p>
          <w:p w14:paraId="3A18A8D6" w14:textId="77777777" w:rsidR="002473D4" w:rsidRPr="002473D4" w:rsidRDefault="002473D4" w:rsidP="00176BA9">
            <w:pPr>
              <w:pStyle w:val="ListParagraph"/>
              <w:numPr>
                <w:ilvl w:val="0"/>
                <w:numId w:val="99"/>
              </w:numPr>
              <w:spacing w:after="0"/>
              <w:jc w:val="both"/>
              <w:rPr>
                <w:sz w:val="22"/>
                <w:szCs w:val="22"/>
                <w:lang w:val="en-US"/>
              </w:rPr>
            </w:pPr>
            <w:r w:rsidRPr="002473D4">
              <w:rPr>
                <w:sz w:val="22"/>
                <w:szCs w:val="22"/>
              </w:rPr>
              <w:t>Note: Companies are encouraged to provide their analysis and views on the above alternatives</w:t>
            </w:r>
          </w:p>
          <w:p w14:paraId="3A8DB325" w14:textId="61BB4DDF" w:rsidR="005126F1" w:rsidRPr="002473D4" w:rsidRDefault="002473D4" w:rsidP="00176BA9">
            <w:pPr>
              <w:pStyle w:val="ListParagraph"/>
              <w:numPr>
                <w:ilvl w:val="0"/>
                <w:numId w:val="99"/>
              </w:numPr>
              <w:spacing w:after="0"/>
              <w:jc w:val="both"/>
              <w:rPr>
                <w:sz w:val="22"/>
                <w:szCs w:val="22"/>
                <w:lang w:val="en-US"/>
              </w:rPr>
            </w:pPr>
            <w:r w:rsidRPr="002473D4">
              <w:rPr>
                <w:sz w:val="22"/>
                <w:szCs w:val="22"/>
              </w:rPr>
              <w:t>FFS: Bandwidth of SL-PRS transmission for shared resource pool (if supported)</w:t>
            </w:r>
          </w:p>
        </w:tc>
      </w:tr>
    </w:tbl>
    <w:p w14:paraId="4F8D280A" w14:textId="77777777" w:rsidR="00B72264" w:rsidRDefault="00B72264" w:rsidP="33EEB413">
      <w:pPr>
        <w:pStyle w:val="ListParagraph"/>
        <w:ind w:left="0"/>
        <w:jc w:val="both"/>
        <w:rPr>
          <w:sz w:val="22"/>
          <w:szCs w:val="22"/>
          <w:lang w:val="en-US"/>
        </w:rPr>
      </w:pPr>
    </w:p>
    <w:p w14:paraId="17321640" w14:textId="69AB235A" w:rsidR="00B72264" w:rsidRDefault="00A15B52" w:rsidP="33EEB413">
      <w:pPr>
        <w:pStyle w:val="ListParagraph"/>
        <w:ind w:left="0"/>
        <w:jc w:val="both"/>
        <w:rPr>
          <w:sz w:val="22"/>
          <w:szCs w:val="22"/>
          <w:lang w:val="en-US"/>
        </w:rPr>
      </w:pPr>
      <w:r>
        <w:rPr>
          <w:sz w:val="22"/>
          <w:szCs w:val="22"/>
          <w:lang w:val="en-US"/>
        </w:rPr>
        <w:t>Accuracy of positioning methods,</w:t>
      </w:r>
      <w:r w:rsidR="00DB1062">
        <w:rPr>
          <w:sz w:val="22"/>
          <w:szCs w:val="22"/>
          <w:lang w:val="en-US"/>
        </w:rPr>
        <w:t xml:space="preserve"> especially the time-based ones,</w:t>
      </w:r>
      <w:r>
        <w:rPr>
          <w:sz w:val="22"/>
          <w:szCs w:val="22"/>
          <w:lang w:val="en-US"/>
        </w:rPr>
        <w:t xml:space="preserve"> depend highly on the bandwidth of the transmitted reference signals. Given that different positioning requests may have different </w:t>
      </w:r>
      <w:r w:rsidR="00A43064">
        <w:rPr>
          <w:sz w:val="22"/>
          <w:szCs w:val="22"/>
          <w:lang w:val="en-US"/>
        </w:rPr>
        <w:t>QoS requirements</w:t>
      </w:r>
      <w:r w:rsidR="005B1B6B">
        <w:rPr>
          <w:sz w:val="22"/>
          <w:szCs w:val="22"/>
          <w:lang w:val="en-US"/>
        </w:rPr>
        <w:t xml:space="preserve"> </w:t>
      </w:r>
      <w:r w:rsidR="00A43064">
        <w:rPr>
          <w:sz w:val="22"/>
          <w:szCs w:val="22"/>
          <w:lang w:val="en-US"/>
        </w:rPr>
        <w:t xml:space="preserve">in terms of accuracy, the bandwidth of SL-PRS should be </w:t>
      </w:r>
      <w:r w:rsidR="001C7FF4">
        <w:rPr>
          <w:sz w:val="22"/>
          <w:szCs w:val="22"/>
          <w:lang w:val="en-US"/>
        </w:rPr>
        <w:t>(pre)-</w:t>
      </w:r>
      <w:r w:rsidR="00A43064">
        <w:rPr>
          <w:sz w:val="22"/>
          <w:szCs w:val="22"/>
          <w:lang w:val="en-US"/>
        </w:rPr>
        <w:t>configurable based on the accuracy requirements, irrespective of whether the resource pool for positioning is dedicated or shared.</w:t>
      </w:r>
      <w:r w:rsidR="00AA64DF">
        <w:rPr>
          <w:sz w:val="22"/>
          <w:szCs w:val="22"/>
          <w:lang w:val="en-US"/>
        </w:rPr>
        <w:t xml:space="preserve"> This means, the SL-PRS bandwidth is not necessarily equal to the size of the resource pool utilized.</w:t>
      </w:r>
    </w:p>
    <w:p w14:paraId="283EA1FB" w14:textId="77777777" w:rsidR="00A43064" w:rsidRDefault="00A43064" w:rsidP="33EEB413">
      <w:pPr>
        <w:pStyle w:val="ListParagraph"/>
        <w:ind w:left="0"/>
        <w:jc w:val="both"/>
        <w:rPr>
          <w:sz w:val="22"/>
          <w:szCs w:val="22"/>
          <w:lang w:val="en-US"/>
        </w:rPr>
      </w:pPr>
    </w:p>
    <w:p w14:paraId="5FACD8C8" w14:textId="16C1923B" w:rsidR="00A43064" w:rsidRDefault="00A43064" w:rsidP="00A43064">
      <w:pPr>
        <w:pStyle w:val="ListParagraph"/>
        <w:ind w:left="0"/>
        <w:jc w:val="both"/>
        <w:rPr>
          <w:b/>
          <w:bCs/>
          <w:sz w:val="22"/>
          <w:szCs w:val="22"/>
          <w:lang w:val="en-US"/>
        </w:rPr>
      </w:pPr>
      <w:bookmarkStart w:id="24" w:name="Proposal98270"/>
      <w:bookmarkStart w:id="25" w:name="Proposal38127"/>
      <w:bookmarkStart w:id="26" w:name="Proposal57625"/>
      <w:bookmarkStart w:id="27" w:name="Proposal16998"/>
      <w:bookmarkStart w:id="28" w:name="Proposal80470"/>
      <w:bookmarkStart w:id="29" w:name="Proposal84088"/>
      <w:bookmarkStart w:id="30" w:name="Proposal71429"/>
      <w:r w:rsidRPr="003A74B1">
        <w:rPr>
          <w:b/>
          <w:bCs/>
          <w:sz w:val="22"/>
          <w:szCs w:val="22"/>
          <w:lang w:val="en-US"/>
        </w:rPr>
        <w:lastRenderedPageBreak/>
        <w:t xml:space="preserve">Proposal </w:t>
      </w:r>
      <w:r w:rsidRPr="003A74B1">
        <w:rPr>
          <w:b/>
          <w:bCs/>
          <w:shd w:val="clear" w:color="auto" w:fill="E6E6E6"/>
        </w:rPr>
        <w:fldChar w:fldCharType="begin"/>
      </w:r>
      <w:r w:rsidRPr="003A74B1">
        <w:rPr>
          <w:b/>
          <w:bCs/>
          <w:lang w:val="en-US"/>
        </w:rPr>
        <w:instrText xml:space="preserve"> SEQ Proposal \* Arabic </w:instrText>
      </w:r>
      <w:r w:rsidRPr="003A74B1">
        <w:rPr>
          <w:b/>
          <w:bCs/>
          <w:shd w:val="clear" w:color="auto" w:fill="E6E6E6"/>
        </w:rPr>
        <w:fldChar w:fldCharType="separate"/>
      </w:r>
      <w:r w:rsidR="00F6364B">
        <w:rPr>
          <w:b/>
          <w:bCs/>
          <w:noProof/>
          <w:lang w:val="en-US"/>
        </w:rPr>
        <w:t>2</w:t>
      </w:r>
      <w:r w:rsidRPr="003A74B1">
        <w:rPr>
          <w:b/>
          <w:bCs/>
          <w:shd w:val="clear" w:color="auto" w:fill="E6E6E6"/>
        </w:rPr>
        <w:fldChar w:fldCharType="end"/>
      </w:r>
      <w:r w:rsidRPr="003A74B1">
        <w:rPr>
          <w:b/>
          <w:bCs/>
          <w:sz w:val="22"/>
          <w:szCs w:val="22"/>
          <w:lang w:val="en-US"/>
        </w:rPr>
        <w:t xml:space="preserve">: </w:t>
      </w:r>
      <w:r>
        <w:rPr>
          <w:b/>
          <w:bCs/>
          <w:sz w:val="22"/>
          <w:szCs w:val="22"/>
          <w:lang w:val="en-US"/>
        </w:rPr>
        <w:t>For both dedicated and shared resource pools for SL positioning, the bandwidth of SL-</w:t>
      </w:r>
      <w:r w:rsidR="00A030C0">
        <w:rPr>
          <w:b/>
          <w:bCs/>
          <w:sz w:val="22"/>
          <w:szCs w:val="22"/>
          <w:lang w:val="en-US"/>
        </w:rPr>
        <w:t>P</w:t>
      </w:r>
      <w:r>
        <w:rPr>
          <w:b/>
          <w:bCs/>
          <w:sz w:val="22"/>
          <w:szCs w:val="22"/>
          <w:lang w:val="en-US"/>
        </w:rPr>
        <w:t>RS</w:t>
      </w:r>
      <w:r w:rsidR="00AA64DF">
        <w:rPr>
          <w:b/>
          <w:bCs/>
          <w:sz w:val="22"/>
          <w:szCs w:val="22"/>
          <w:lang w:val="en-US"/>
        </w:rPr>
        <w:t xml:space="preserve"> shall be </w:t>
      </w:r>
      <w:r w:rsidR="001C7FF4">
        <w:rPr>
          <w:b/>
          <w:bCs/>
          <w:sz w:val="22"/>
          <w:szCs w:val="22"/>
          <w:lang w:val="en-US"/>
        </w:rPr>
        <w:t>(pre)-</w:t>
      </w:r>
      <w:r w:rsidR="00AA64DF">
        <w:rPr>
          <w:b/>
          <w:bCs/>
          <w:sz w:val="22"/>
          <w:szCs w:val="22"/>
          <w:lang w:val="en-US"/>
        </w:rPr>
        <w:t>configurable,</w:t>
      </w:r>
      <w:r w:rsidR="00096FC3">
        <w:rPr>
          <w:b/>
          <w:bCs/>
          <w:sz w:val="22"/>
          <w:szCs w:val="22"/>
          <w:lang w:val="en-US"/>
        </w:rPr>
        <w:t xml:space="preserve"> </w:t>
      </w:r>
      <w:r w:rsidR="001C7FF4">
        <w:rPr>
          <w:b/>
          <w:bCs/>
          <w:sz w:val="22"/>
          <w:szCs w:val="22"/>
          <w:lang w:val="en-US"/>
        </w:rPr>
        <w:t>e.g.</w:t>
      </w:r>
      <w:r w:rsidR="00E86518">
        <w:rPr>
          <w:b/>
          <w:bCs/>
          <w:sz w:val="22"/>
          <w:szCs w:val="22"/>
          <w:lang w:val="en-US"/>
        </w:rPr>
        <w:t>,</w:t>
      </w:r>
      <w:r w:rsidR="00096FC3">
        <w:rPr>
          <w:b/>
          <w:bCs/>
          <w:sz w:val="22"/>
          <w:szCs w:val="22"/>
          <w:lang w:val="en-US"/>
        </w:rPr>
        <w:t xml:space="preserve"> depending on positioning accuracy requirements,</w:t>
      </w:r>
      <w:r w:rsidR="00AA64DF">
        <w:rPr>
          <w:b/>
          <w:bCs/>
          <w:sz w:val="22"/>
          <w:szCs w:val="22"/>
          <w:lang w:val="en-US"/>
        </w:rPr>
        <w:t xml:space="preserve"> which can be </w:t>
      </w:r>
      <w:r w:rsidR="00A0113D">
        <w:rPr>
          <w:b/>
          <w:bCs/>
          <w:sz w:val="22"/>
          <w:szCs w:val="22"/>
          <w:lang w:val="en-US"/>
        </w:rPr>
        <w:t>same or smaller than that of the resource pool</w:t>
      </w:r>
      <w:r w:rsidRPr="003A74B1">
        <w:rPr>
          <w:b/>
          <w:bCs/>
          <w:sz w:val="22"/>
          <w:szCs w:val="22"/>
          <w:lang w:val="en-US"/>
        </w:rPr>
        <w:t xml:space="preserve">. </w:t>
      </w:r>
    </w:p>
    <w:bookmarkEnd w:id="24"/>
    <w:bookmarkEnd w:id="25"/>
    <w:bookmarkEnd w:id="26"/>
    <w:bookmarkEnd w:id="27"/>
    <w:bookmarkEnd w:id="28"/>
    <w:bookmarkEnd w:id="29"/>
    <w:bookmarkEnd w:id="30"/>
    <w:p w14:paraId="53D69982" w14:textId="77777777" w:rsidR="002473D4" w:rsidRPr="007C29B7" w:rsidRDefault="002473D4" w:rsidP="33EEB413">
      <w:pPr>
        <w:pStyle w:val="ListParagraph"/>
        <w:ind w:left="0"/>
        <w:jc w:val="both"/>
        <w:rPr>
          <w:lang w:val="en-US"/>
        </w:rPr>
      </w:pPr>
    </w:p>
    <w:p w14:paraId="723EBD90" w14:textId="562BA13B" w:rsidR="00290FA7" w:rsidRDefault="00A0113D" w:rsidP="33EEB413">
      <w:pPr>
        <w:pStyle w:val="ListParagraph"/>
        <w:ind w:left="0"/>
        <w:jc w:val="both"/>
        <w:rPr>
          <w:sz w:val="22"/>
          <w:szCs w:val="22"/>
          <w:lang w:val="en-US"/>
        </w:rPr>
      </w:pPr>
      <w:r>
        <w:rPr>
          <w:sz w:val="22"/>
          <w:szCs w:val="22"/>
          <w:lang w:val="en-US"/>
        </w:rPr>
        <w:t>Further, i</w:t>
      </w:r>
      <w:r w:rsidR="00DC1328" w:rsidRPr="003A74B1">
        <w:rPr>
          <w:sz w:val="22"/>
          <w:szCs w:val="22"/>
          <w:lang w:val="en-US"/>
        </w:rPr>
        <w:t>n order to accommodate SL PRS transmissions</w:t>
      </w:r>
      <w:r w:rsidR="00C57322">
        <w:rPr>
          <w:sz w:val="22"/>
          <w:szCs w:val="22"/>
          <w:lang w:val="en-US"/>
        </w:rPr>
        <w:t xml:space="preserve"> that occupy wide bandwidth</w:t>
      </w:r>
      <w:r w:rsidR="00DC1328" w:rsidRPr="003A74B1">
        <w:rPr>
          <w:sz w:val="22"/>
          <w:szCs w:val="22"/>
          <w:lang w:val="en-US"/>
        </w:rPr>
        <w:t xml:space="preserve">, UEs could make use of multiple SL resource pools that </w:t>
      </w:r>
      <w:r w:rsidR="00E96B5C">
        <w:rPr>
          <w:sz w:val="22"/>
          <w:szCs w:val="22"/>
          <w:lang w:val="en-US"/>
        </w:rPr>
        <w:t>share the same set of time resources</w:t>
      </w:r>
      <w:r w:rsidR="00C13559">
        <w:rPr>
          <w:sz w:val="22"/>
          <w:szCs w:val="22"/>
          <w:lang w:val="en-US"/>
        </w:rPr>
        <w:t xml:space="preserve">. This could </w:t>
      </w:r>
      <w:r w:rsidR="00E84FF1">
        <w:rPr>
          <w:sz w:val="22"/>
          <w:szCs w:val="22"/>
          <w:lang w:val="en-US"/>
        </w:rPr>
        <w:t xml:space="preserve">also include </w:t>
      </w:r>
      <w:r w:rsidR="0050672F">
        <w:rPr>
          <w:sz w:val="22"/>
          <w:szCs w:val="22"/>
          <w:lang w:val="en-US"/>
        </w:rPr>
        <w:t xml:space="preserve">dedicated resource pools </w:t>
      </w:r>
      <w:r w:rsidR="001C7FF4">
        <w:rPr>
          <w:sz w:val="22"/>
          <w:szCs w:val="22"/>
          <w:lang w:val="en-US"/>
        </w:rPr>
        <w:t>(pre)-</w:t>
      </w:r>
      <w:r w:rsidR="0050672F">
        <w:rPr>
          <w:sz w:val="22"/>
          <w:szCs w:val="22"/>
          <w:lang w:val="en-US"/>
        </w:rPr>
        <w:t xml:space="preserve">configured for SL PRS, </w:t>
      </w:r>
      <w:r w:rsidR="00E84FF1">
        <w:rPr>
          <w:sz w:val="22"/>
          <w:szCs w:val="22"/>
          <w:lang w:val="en-US"/>
        </w:rPr>
        <w:t>which</w:t>
      </w:r>
      <w:r w:rsidR="0050672F">
        <w:rPr>
          <w:sz w:val="22"/>
          <w:szCs w:val="22"/>
          <w:lang w:val="en-US"/>
        </w:rPr>
        <w:t xml:space="preserve"> may</w:t>
      </w:r>
      <w:r w:rsidR="007725E3">
        <w:rPr>
          <w:sz w:val="22"/>
          <w:szCs w:val="22"/>
          <w:lang w:val="en-US"/>
        </w:rPr>
        <w:t xml:space="preserve"> </w:t>
      </w:r>
      <w:r w:rsidR="0050672F">
        <w:rPr>
          <w:sz w:val="22"/>
          <w:szCs w:val="22"/>
          <w:lang w:val="en-US"/>
        </w:rPr>
        <w:t>overlap with other SL resource pools.</w:t>
      </w:r>
      <w:r w:rsidR="00E84FF1">
        <w:rPr>
          <w:sz w:val="22"/>
          <w:szCs w:val="22"/>
          <w:lang w:val="en-US"/>
        </w:rPr>
        <w:t xml:space="preserve"> </w:t>
      </w:r>
      <w:r w:rsidR="00783ADA">
        <w:rPr>
          <w:sz w:val="22"/>
          <w:szCs w:val="22"/>
          <w:lang w:val="en-US"/>
        </w:rPr>
        <w:t xml:space="preserve">Network can </w:t>
      </w:r>
      <w:r w:rsidR="001C7FF4">
        <w:rPr>
          <w:sz w:val="22"/>
          <w:szCs w:val="22"/>
          <w:lang w:val="en-US"/>
        </w:rPr>
        <w:t>(pre)-</w:t>
      </w:r>
      <w:r w:rsidR="00783ADA">
        <w:rPr>
          <w:sz w:val="22"/>
          <w:szCs w:val="22"/>
          <w:lang w:val="en-US"/>
        </w:rPr>
        <w:t>configure such resource pools, which UEs do not need to constantly monitor for their SL data transmissions, but only utilize when a need arises for transmitting/receiving a SL PRS</w:t>
      </w:r>
      <w:r w:rsidR="001E6F68">
        <w:rPr>
          <w:sz w:val="22"/>
          <w:szCs w:val="22"/>
          <w:lang w:val="en-US"/>
        </w:rPr>
        <w:t xml:space="preserve"> with large bandwidth</w:t>
      </w:r>
      <w:r w:rsidR="00783ADA">
        <w:rPr>
          <w:sz w:val="22"/>
          <w:szCs w:val="22"/>
          <w:lang w:val="en-US"/>
        </w:rPr>
        <w:t xml:space="preserve"> for a given positioning session</w:t>
      </w:r>
      <w:r w:rsidR="00256DDB">
        <w:rPr>
          <w:sz w:val="22"/>
          <w:szCs w:val="22"/>
          <w:lang w:val="en-US"/>
        </w:rPr>
        <w:t xml:space="preserve"> </w:t>
      </w:r>
      <w:r w:rsidR="00256DDB" w:rsidRPr="00256DDB">
        <w:rPr>
          <w:sz w:val="22"/>
          <w:szCs w:val="22"/>
          <w:lang w:val="en-US"/>
        </w:rPr>
        <w:t>by aggregating them</w:t>
      </w:r>
      <w:r w:rsidR="00783ADA">
        <w:rPr>
          <w:sz w:val="22"/>
          <w:szCs w:val="22"/>
          <w:lang w:val="en-US"/>
        </w:rPr>
        <w:t>.</w:t>
      </w:r>
      <w:r w:rsidR="007B59BF">
        <w:rPr>
          <w:sz w:val="22"/>
          <w:szCs w:val="22"/>
          <w:lang w:val="en-US"/>
        </w:rPr>
        <w:t xml:space="preserve"> To enable </w:t>
      </w:r>
      <w:r w:rsidR="00FA6F3A">
        <w:rPr>
          <w:sz w:val="22"/>
          <w:szCs w:val="22"/>
          <w:lang w:val="en-US"/>
        </w:rPr>
        <w:t xml:space="preserve">such </w:t>
      </w:r>
      <w:r w:rsidR="00FD11E5">
        <w:rPr>
          <w:sz w:val="22"/>
          <w:szCs w:val="22"/>
          <w:lang w:val="en-US"/>
        </w:rPr>
        <w:t>aggregation</w:t>
      </w:r>
      <w:r w:rsidR="007B59BF">
        <w:rPr>
          <w:sz w:val="22"/>
          <w:szCs w:val="22"/>
          <w:lang w:val="en-US"/>
        </w:rPr>
        <w:t xml:space="preserve">, </w:t>
      </w:r>
      <w:r w:rsidR="007019DE">
        <w:rPr>
          <w:sz w:val="22"/>
          <w:szCs w:val="22"/>
          <w:lang w:val="en-US"/>
        </w:rPr>
        <w:t xml:space="preserve">additional </w:t>
      </w:r>
      <w:r w:rsidR="00617D01">
        <w:rPr>
          <w:sz w:val="22"/>
          <w:szCs w:val="22"/>
          <w:lang w:val="en-US"/>
        </w:rPr>
        <w:t>cooperation</w:t>
      </w:r>
      <w:r w:rsidR="007019DE">
        <w:rPr>
          <w:sz w:val="22"/>
          <w:szCs w:val="22"/>
          <w:lang w:val="en-US"/>
        </w:rPr>
        <w:t xml:space="preserve"> </w:t>
      </w:r>
      <w:r w:rsidR="000B5B02">
        <w:rPr>
          <w:sz w:val="22"/>
          <w:szCs w:val="22"/>
          <w:lang w:val="en-US"/>
        </w:rPr>
        <w:t xml:space="preserve">among UEs that </w:t>
      </w:r>
      <w:r w:rsidR="004370F6">
        <w:rPr>
          <w:sz w:val="22"/>
          <w:szCs w:val="22"/>
          <w:lang w:val="en-US"/>
        </w:rPr>
        <w:t>utilize these pools regularly</w:t>
      </w:r>
      <w:r w:rsidR="00FA6F3A">
        <w:rPr>
          <w:sz w:val="22"/>
          <w:szCs w:val="22"/>
          <w:lang w:val="en-US"/>
        </w:rPr>
        <w:t xml:space="preserve"> is needed</w:t>
      </w:r>
      <w:r w:rsidR="004370F6">
        <w:rPr>
          <w:sz w:val="22"/>
          <w:szCs w:val="22"/>
          <w:lang w:val="en-US"/>
        </w:rPr>
        <w:t>,</w:t>
      </w:r>
      <w:r w:rsidR="00617D01">
        <w:rPr>
          <w:sz w:val="22"/>
          <w:szCs w:val="22"/>
          <w:lang w:val="en-US"/>
        </w:rPr>
        <w:t xml:space="preserve"> </w:t>
      </w:r>
      <w:r w:rsidR="00C72D2A">
        <w:rPr>
          <w:sz w:val="22"/>
          <w:szCs w:val="22"/>
          <w:lang w:val="en-US"/>
        </w:rPr>
        <w:t xml:space="preserve">namely </w:t>
      </w:r>
      <w:r w:rsidR="00617D01">
        <w:rPr>
          <w:sz w:val="22"/>
          <w:szCs w:val="22"/>
          <w:lang w:val="en-US"/>
        </w:rPr>
        <w:t xml:space="preserve">to monitor and </w:t>
      </w:r>
      <w:r w:rsidR="0089165D">
        <w:rPr>
          <w:sz w:val="22"/>
          <w:szCs w:val="22"/>
          <w:lang w:val="en-US"/>
        </w:rPr>
        <w:t>reserve SL resources in respective pools</w:t>
      </w:r>
      <w:r w:rsidR="00076279">
        <w:rPr>
          <w:sz w:val="22"/>
          <w:szCs w:val="22"/>
          <w:lang w:val="en-US"/>
        </w:rPr>
        <w:t xml:space="preserve"> for </w:t>
      </w:r>
      <w:r w:rsidR="00AA06BB">
        <w:rPr>
          <w:sz w:val="22"/>
          <w:szCs w:val="22"/>
          <w:lang w:val="en-US"/>
        </w:rPr>
        <w:t xml:space="preserve">the </w:t>
      </w:r>
      <w:r w:rsidR="00076279">
        <w:rPr>
          <w:sz w:val="22"/>
          <w:szCs w:val="22"/>
          <w:lang w:val="en-US"/>
        </w:rPr>
        <w:t xml:space="preserve">transmission of </w:t>
      </w:r>
      <w:r w:rsidR="00E07B49">
        <w:rPr>
          <w:sz w:val="22"/>
          <w:szCs w:val="22"/>
          <w:lang w:val="en-US"/>
        </w:rPr>
        <w:t>the</w:t>
      </w:r>
      <w:r w:rsidR="00076279">
        <w:rPr>
          <w:sz w:val="22"/>
          <w:szCs w:val="22"/>
          <w:lang w:val="en-US"/>
        </w:rPr>
        <w:t xml:space="preserve"> SL PRS</w:t>
      </w:r>
      <w:r w:rsidR="00C72D2A">
        <w:rPr>
          <w:sz w:val="22"/>
          <w:szCs w:val="22"/>
          <w:lang w:val="en-US"/>
        </w:rPr>
        <w:t xml:space="preserve"> by aggregating the pools</w:t>
      </w:r>
      <w:r w:rsidR="0089165D">
        <w:rPr>
          <w:sz w:val="22"/>
          <w:szCs w:val="22"/>
          <w:lang w:val="en-US"/>
        </w:rPr>
        <w:t>.</w:t>
      </w:r>
      <w:r w:rsidR="00617D01">
        <w:rPr>
          <w:sz w:val="22"/>
          <w:szCs w:val="22"/>
          <w:lang w:val="en-US"/>
        </w:rPr>
        <w:t xml:space="preserve"> </w:t>
      </w:r>
      <w:r w:rsidR="00E61F19">
        <w:rPr>
          <w:sz w:val="22"/>
          <w:szCs w:val="22"/>
          <w:lang w:val="en-US"/>
        </w:rPr>
        <w:t xml:space="preserve"> </w:t>
      </w:r>
    </w:p>
    <w:p w14:paraId="3F16231D" w14:textId="77777777" w:rsidR="00DC1328" w:rsidRPr="003A74B1" w:rsidRDefault="00DC1328" w:rsidP="33EEB413">
      <w:pPr>
        <w:pStyle w:val="ListParagraph"/>
        <w:ind w:left="0"/>
        <w:jc w:val="both"/>
        <w:rPr>
          <w:sz w:val="22"/>
          <w:szCs w:val="22"/>
          <w:lang w:val="en-US"/>
        </w:rPr>
      </w:pPr>
    </w:p>
    <w:p w14:paraId="04A79B70" w14:textId="281B0FCE" w:rsidR="00D711B4" w:rsidRDefault="00DC1328" w:rsidP="33EEB413">
      <w:pPr>
        <w:pStyle w:val="ListParagraph"/>
        <w:ind w:left="0"/>
        <w:jc w:val="both"/>
        <w:rPr>
          <w:b/>
          <w:bCs/>
          <w:sz w:val="22"/>
          <w:szCs w:val="22"/>
          <w:lang w:val="en-US"/>
        </w:rPr>
      </w:pPr>
      <w:bookmarkStart w:id="31" w:name="Proposal7246"/>
      <w:bookmarkStart w:id="32" w:name="Proposal62283"/>
      <w:bookmarkStart w:id="33" w:name="Proposal19222"/>
      <w:bookmarkStart w:id="34" w:name="Proposal88517"/>
      <w:bookmarkStart w:id="35" w:name="Proposal80735"/>
      <w:bookmarkStart w:id="36" w:name="Proposal85182"/>
      <w:bookmarkStart w:id="37" w:name="Proposal98271"/>
      <w:bookmarkStart w:id="38" w:name="Proposal38128"/>
      <w:bookmarkStart w:id="39" w:name="Proposal57626"/>
      <w:bookmarkStart w:id="40" w:name="Proposal16999"/>
      <w:bookmarkStart w:id="41" w:name="Proposal80471"/>
      <w:bookmarkStart w:id="42" w:name="Proposal84089"/>
      <w:bookmarkStart w:id="43" w:name="Proposal71430"/>
      <w:bookmarkStart w:id="44" w:name="Proposal39496"/>
      <w:bookmarkStart w:id="45" w:name="Proposal8072"/>
      <w:r w:rsidRPr="003A74B1">
        <w:rPr>
          <w:b/>
          <w:bCs/>
          <w:sz w:val="22"/>
          <w:szCs w:val="22"/>
          <w:lang w:val="en-US"/>
        </w:rPr>
        <w:t xml:space="preserve">Proposal </w:t>
      </w:r>
      <w:r w:rsidR="009145FC" w:rsidRPr="003A74B1">
        <w:rPr>
          <w:b/>
          <w:bCs/>
          <w:shd w:val="clear" w:color="auto" w:fill="E6E6E6"/>
        </w:rPr>
        <w:fldChar w:fldCharType="begin"/>
      </w:r>
      <w:r w:rsidR="009145FC" w:rsidRPr="003A74B1">
        <w:rPr>
          <w:b/>
          <w:bCs/>
          <w:lang w:val="en-US"/>
        </w:rPr>
        <w:instrText xml:space="preserve"> SEQ Proposal \* Arabic </w:instrText>
      </w:r>
      <w:r w:rsidR="009145FC" w:rsidRPr="003A74B1">
        <w:rPr>
          <w:b/>
          <w:bCs/>
          <w:shd w:val="clear" w:color="auto" w:fill="E6E6E6"/>
        </w:rPr>
        <w:fldChar w:fldCharType="separate"/>
      </w:r>
      <w:r w:rsidR="00F6364B">
        <w:rPr>
          <w:b/>
          <w:bCs/>
          <w:noProof/>
          <w:lang w:val="en-US"/>
        </w:rPr>
        <w:t>3</w:t>
      </w:r>
      <w:r w:rsidR="009145FC" w:rsidRPr="003A74B1">
        <w:rPr>
          <w:b/>
          <w:bCs/>
          <w:shd w:val="clear" w:color="auto" w:fill="E6E6E6"/>
        </w:rPr>
        <w:fldChar w:fldCharType="end"/>
      </w:r>
      <w:r w:rsidRPr="003A74B1">
        <w:rPr>
          <w:b/>
          <w:bCs/>
          <w:sz w:val="22"/>
          <w:szCs w:val="22"/>
          <w:lang w:val="en-US"/>
        </w:rPr>
        <w:t xml:space="preserve">: </w:t>
      </w:r>
      <w:r w:rsidR="00CE5533">
        <w:rPr>
          <w:b/>
          <w:bCs/>
          <w:sz w:val="22"/>
          <w:szCs w:val="22"/>
          <w:lang w:val="en-US"/>
        </w:rPr>
        <w:t>A</w:t>
      </w:r>
      <w:r w:rsidRPr="003A74B1">
        <w:rPr>
          <w:b/>
          <w:bCs/>
          <w:sz w:val="22"/>
          <w:szCs w:val="22"/>
          <w:lang w:val="en-US"/>
        </w:rPr>
        <w:t xml:space="preserve"> SL PRS</w:t>
      </w:r>
      <w:r w:rsidR="00E46EA3">
        <w:rPr>
          <w:b/>
          <w:bCs/>
          <w:sz w:val="22"/>
          <w:szCs w:val="22"/>
          <w:lang w:val="en-US"/>
        </w:rPr>
        <w:t xml:space="preserve"> </w:t>
      </w:r>
      <w:r w:rsidR="00CE5533">
        <w:rPr>
          <w:b/>
          <w:bCs/>
          <w:sz w:val="22"/>
          <w:szCs w:val="22"/>
          <w:lang w:val="en-US"/>
        </w:rPr>
        <w:t xml:space="preserve">transmission may </w:t>
      </w:r>
      <w:r w:rsidR="00E46EA3">
        <w:rPr>
          <w:b/>
          <w:bCs/>
          <w:sz w:val="22"/>
          <w:szCs w:val="22"/>
          <w:lang w:val="en-US"/>
        </w:rPr>
        <w:t xml:space="preserve">occupy </w:t>
      </w:r>
      <w:r w:rsidR="00CE5533">
        <w:rPr>
          <w:b/>
          <w:bCs/>
          <w:sz w:val="22"/>
          <w:szCs w:val="22"/>
          <w:lang w:val="en-US"/>
        </w:rPr>
        <w:t xml:space="preserve">a </w:t>
      </w:r>
      <w:r w:rsidR="00E46EA3">
        <w:rPr>
          <w:b/>
          <w:bCs/>
          <w:sz w:val="22"/>
          <w:szCs w:val="22"/>
          <w:lang w:val="en-US"/>
        </w:rPr>
        <w:t>wide bandwidth</w:t>
      </w:r>
      <w:r w:rsidRPr="003A74B1">
        <w:rPr>
          <w:b/>
          <w:bCs/>
          <w:sz w:val="22"/>
          <w:szCs w:val="22"/>
          <w:lang w:val="en-US"/>
        </w:rPr>
        <w:t xml:space="preserve"> </w:t>
      </w:r>
      <w:r w:rsidR="005B574C">
        <w:rPr>
          <w:b/>
          <w:bCs/>
          <w:sz w:val="22"/>
          <w:szCs w:val="22"/>
          <w:lang w:val="en-US"/>
        </w:rPr>
        <w:t>spanning across</w:t>
      </w:r>
      <w:r w:rsidRPr="003A74B1">
        <w:rPr>
          <w:b/>
          <w:bCs/>
          <w:sz w:val="22"/>
          <w:szCs w:val="22"/>
          <w:lang w:val="en-US"/>
        </w:rPr>
        <w:t xml:space="preserve"> multiple SL resource pools. </w:t>
      </w:r>
      <w:r w:rsidR="005B574C">
        <w:rPr>
          <w:b/>
          <w:bCs/>
          <w:sz w:val="22"/>
          <w:szCs w:val="22"/>
          <w:lang w:val="en-US"/>
        </w:rPr>
        <w:t>For monitoring and reserving SL resources across multiple resource pools, study methods that enable coordination between UEs that are configured with different resource pools.</w:t>
      </w:r>
    </w:p>
    <w:bookmarkEnd w:id="31"/>
    <w:bookmarkEnd w:id="32"/>
    <w:bookmarkEnd w:id="33"/>
    <w:bookmarkEnd w:id="34"/>
    <w:bookmarkEnd w:id="35"/>
    <w:bookmarkEnd w:id="36"/>
    <w:bookmarkEnd w:id="37"/>
    <w:bookmarkEnd w:id="38"/>
    <w:bookmarkEnd w:id="39"/>
    <w:bookmarkEnd w:id="40"/>
    <w:bookmarkEnd w:id="41"/>
    <w:bookmarkEnd w:id="42"/>
    <w:bookmarkEnd w:id="43"/>
    <w:p w14:paraId="445FCAC6" w14:textId="6C662880" w:rsidR="008276BA" w:rsidRDefault="008276BA" w:rsidP="008276BA">
      <w:pPr>
        <w:pStyle w:val="ListParagraph"/>
        <w:ind w:left="0"/>
        <w:jc w:val="both"/>
        <w:rPr>
          <w:sz w:val="22"/>
          <w:szCs w:val="22"/>
          <w:lang w:val="en-US"/>
        </w:rPr>
      </w:pPr>
    </w:p>
    <w:bookmarkEnd w:id="44"/>
    <w:bookmarkEnd w:id="45"/>
    <w:p w14:paraId="44E5B7CC" w14:textId="7C0DB6C2" w:rsidR="008B29C7" w:rsidRDefault="007E38E4" w:rsidP="008276BA">
      <w:pPr>
        <w:pStyle w:val="ListParagraph"/>
        <w:ind w:left="0"/>
        <w:jc w:val="both"/>
        <w:rPr>
          <w:sz w:val="22"/>
          <w:szCs w:val="22"/>
          <w:lang w:val="en-US"/>
        </w:rPr>
      </w:pPr>
      <w:r>
        <w:rPr>
          <w:sz w:val="22"/>
          <w:szCs w:val="22"/>
          <w:lang w:val="en-US"/>
        </w:rPr>
        <w:t xml:space="preserve">RAN1 has </w:t>
      </w:r>
      <w:r w:rsidR="36B6C0B9" w:rsidRPr="70F8DB6C">
        <w:rPr>
          <w:sz w:val="22"/>
          <w:szCs w:val="22"/>
          <w:lang w:val="en-US"/>
        </w:rPr>
        <w:t>made the following agreements with regards to channel(s)</w:t>
      </w:r>
      <w:r w:rsidR="00B1668A">
        <w:rPr>
          <w:sz w:val="22"/>
          <w:szCs w:val="22"/>
          <w:lang w:val="en-US"/>
        </w:rPr>
        <w:t xml:space="preserve"> to be</w:t>
      </w:r>
      <w:r w:rsidR="00B33344">
        <w:rPr>
          <w:sz w:val="22"/>
          <w:szCs w:val="22"/>
          <w:lang w:val="en-US"/>
        </w:rPr>
        <w:t xml:space="preserve"> included in dedicated pool</w:t>
      </w:r>
      <w:r w:rsidR="00B1668A">
        <w:rPr>
          <w:sz w:val="22"/>
          <w:szCs w:val="22"/>
          <w:lang w:val="en-US"/>
        </w:rPr>
        <w:t xml:space="preserve"> in addition to SL-PRS.</w:t>
      </w:r>
    </w:p>
    <w:tbl>
      <w:tblPr>
        <w:tblStyle w:val="TableGrid"/>
        <w:tblW w:w="0" w:type="auto"/>
        <w:tblLook w:val="04A0" w:firstRow="1" w:lastRow="0" w:firstColumn="1" w:lastColumn="0" w:noHBand="0" w:noVBand="1"/>
      </w:tblPr>
      <w:tblGrid>
        <w:gridCol w:w="9962"/>
      </w:tblGrid>
      <w:tr w:rsidR="0032021E" w14:paraId="05F9A62E" w14:textId="77777777" w:rsidTr="0032021E">
        <w:tc>
          <w:tcPr>
            <w:tcW w:w="9962" w:type="dxa"/>
          </w:tcPr>
          <w:p w14:paraId="3034681D" w14:textId="7579B140" w:rsidR="008C3478" w:rsidRPr="002E17E5" w:rsidRDefault="008C3478" w:rsidP="008C3478">
            <w:pPr>
              <w:pStyle w:val="ListParagraph"/>
              <w:ind w:left="0"/>
              <w:rPr>
                <w:sz w:val="22"/>
                <w:szCs w:val="22"/>
                <w:lang w:val="en-US"/>
              </w:rPr>
            </w:pPr>
            <w:r w:rsidRPr="002E17E5">
              <w:rPr>
                <w:b/>
                <w:bCs/>
                <w:sz w:val="22"/>
                <w:szCs w:val="22"/>
                <w:highlight w:val="green"/>
              </w:rPr>
              <w:t>Agreement</w:t>
            </w:r>
            <w:r w:rsidRPr="002E17E5">
              <w:rPr>
                <w:b/>
                <w:bCs/>
                <w:sz w:val="22"/>
                <w:szCs w:val="22"/>
              </w:rPr>
              <w:t xml:space="preserve"> (</w:t>
            </w:r>
            <w:r>
              <w:rPr>
                <w:b/>
                <w:bCs/>
                <w:sz w:val="22"/>
                <w:szCs w:val="22"/>
              </w:rPr>
              <w:t>RAN1</w:t>
            </w:r>
            <w:r w:rsidRPr="002E17E5">
              <w:rPr>
                <w:b/>
                <w:bCs/>
                <w:sz w:val="22"/>
                <w:szCs w:val="22"/>
              </w:rPr>
              <w:t>#110bis)</w:t>
            </w:r>
          </w:p>
          <w:p w14:paraId="040C46CF" w14:textId="77777777" w:rsidR="008C3478" w:rsidRPr="008C3478" w:rsidRDefault="008C3478" w:rsidP="00176BA9">
            <w:pPr>
              <w:pStyle w:val="ListParagraph"/>
              <w:ind w:left="0"/>
              <w:jc w:val="both"/>
              <w:rPr>
                <w:sz w:val="22"/>
                <w:szCs w:val="22"/>
                <w:lang w:val="en-US"/>
              </w:rPr>
            </w:pPr>
            <w:r w:rsidRPr="008C3478">
              <w:rPr>
                <w:sz w:val="22"/>
                <w:szCs w:val="22"/>
              </w:rPr>
              <w:t>For a dedicated resource pool for SL positioning,</w:t>
            </w:r>
          </w:p>
          <w:p w14:paraId="66051CB5" w14:textId="77777777" w:rsidR="008C3478" w:rsidRPr="008C3478" w:rsidRDefault="008C3478" w:rsidP="008C3478">
            <w:pPr>
              <w:pStyle w:val="ListParagraph"/>
              <w:numPr>
                <w:ilvl w:val="0"/>
                <w:numId w:val="104"/>
              </w:numPr>
              <w:jc w:val="both"/>
              <w:rPr>
                <w:sz w:val="22"/>
                <w:szCs w:val="22"/>
                <w:lang w:val="en-US"/>
              </w:rPr>
            </w:pPr>
            <w:r w:rsidRPr="008C3478">
              <w:rPr>
                <w:sz w:val="22"/>
                <w:szCs w:val="22"/>
              </w:rPr>
              <w:t>With regards to which channels can be included in the resource pool in addition to SL-PRS, consider the following options:</w:t>
            </w:r>
          </w:p>
          <w:p w14:paraId="6D2B3DB8" w14:textId="77777777" w:rsidR="008C3478" w:rsidRPr="008C3478" w:rsidRDefault="008C3478" w:rsidP="008C3478">
            <w:pPr>
              <w:pStyle w:val="ListParagraph"/>
              <w:numPr>
                <w:ilvl w:val="1"/>
                <w:numId w:val="104"/>
              </w:numPr>
              <w:jc w:val="both"/>
              <w:rPr>
                <w:sz w:val="22"/>
                <w:szCs w:val="22"/>
                <w:lang w:val="en-US"/>
              </w:rPr>
            </w:pPr>
            <w:r w:rsidRPr="008C3478">
              <w:rPr>
                <w:sz w:val="22"/>
                <w:szCs w:val="22"/>
              </w:rPr>
              <w:t>Opt. 1: No other channel can be included beyond SL-PRS</w:t>
            </w:r>
          </w:p>
          <w:p w14:paraId="2EEBA040" w14:textId="77777777" w:rsidR="008C3478" w:rsidRPr="008C3478" w:rsidRDefault="008C3478" w:rsidP="008C3478">
            <w:pPr>
              <w:pStyle w:val="ListParagraph"/>
              <w:numPr>
                <w:ilvl w:val="1"/>
                <w:numId w:val="104"/>
              </w:numPr>
              <w:jc w:val="both"/>
              <w:rPr>
                <w:sz w:val="22"/>
                <w:szCs w:val="22"/>
                <w:lang w:val="en-US"/>
              </w:rPr>
            </w:pPr>
            <w:r w:rsidRPr="008C3478">
              <w:rPr>
                <w:sz w:val="22"/>
                <w:szCs w:val="22"/>
              </w:rPr>
              <w:t>Opt. 2: PSCCH which carries SCI associated with SL-PRS transmission(s) is included</w:t>
            </w:r>
          </w:p>
          <w:p w14:paraId="206F7A03" w14:textId="77777777" w:rsidR="008C3478" w:rsidRPr="008C3478" w:rsidRDefault="008C3478" w:rsidP="008C3478">
            <w:pPr>
              <w:pStyle w:val="ListParagraph"/>
              <w:numPr>
                <w:ilvl w:val="1"/>
                <w:numId w:val="104"/>
              </w:numPr>
              <w:jc w:val="both"/>
              <w:rPr>
                <w:sz w:val="22"/>
                <w:szCs w:val="22"/>
                <w:lang w:val="en-US"/>
              </w:rPr>
            </w:pPr>
            <w:r w:rsidRPr="008C3478">
              <w:rPr>
                <w:sz w:val="22"/>
                <w:szCs w:val="22"/>
              </w:rPr>
              <w:t>Opt. 3: PSCCH which carries SCI associated with SL-PRS transmission(s) and PSSCH associated with SL-PRS transmission(s) are included</w:t>
            </w:r>
          </w:p>
          <w:p w14:paraId="6FA898DB" w14:textId="77777777" w:rsidR="008C3478" w:rsidRPr="008C3478" w:rsidRDefault="008C3478" w:rsidP="008C3478">
            <w:pPr>
              <w:pStyle w:val="ListParagraph"/>
              <w:numPr>
                <w:ilvl w:val="2"/>
                <w:numId w:val="104"/>
              </w:numPr>
              <w:jc w:val="both"/>
              <w:rPr>
                <w:sz w:val="22"/>
                <w:szCs w:val="22"/>
                <w:lang w:val="en-US"/>
              </w:rPr>
            </w:pPr>
            <w:r w:rsidRPr="008C3478">
              <w:rPr>
                <w:sz w:val="22"/>
                <w:szCs w:val="22"/>
              </w:rPr>
              <w:t>FFS: Details</w:t>
            </w:r>
          </w:p>
          <w:p w14:paraId="31FD0C9C" w14:textId="77777777" w:rsidR="008C3478" w:rsidRPr="008C3478" w:rsidRDefault="008C3478" w:rsidP="008C3478">
            <w:pPr>
              <w:pStyle w:val="ListParagraph"/>
              <w:numPr>
                <w:ilvl w:val="2"/>
                <w:numId w:val="104"/>
              </w:numPr>
              <w:jc w:val="both"/>
              <w:rPr>
                <w:sz w:val="22"/>
                <w:szCs w:val="22"/>
                <w:lang w:val="en-US"/>
              </w:rPr>
            </w:pPr>
            <w:r w:rsidRPr="008C3478">
              <w:rPr>
                <w:sz w:val="22"/>
                <w:szCs w:val="22"/>
              </w:rPr>
              <w:t>FFS: definition of PSSCH associated with SL-PRS transmission(s)</w:t>
            </w:r>
          </w:p>
          <w:p w14:paraId="5C8218AE" w14:textId="2FE8E1C6" w:rsidR="0032021E" w:rsidRPr="008C3478" w:rsidRDefault="008C3478" w:rsidP="00176BA9">
            <w:pPr>
              <w:pStyle w:val="ListParagraph"/>
              <w:numPr>
                <w:ilvl w:val="0"/>
                <w:numId w:val="104"/>
              </w:numPr>
              <w:jc w:val="both"/>
              <w:rPr>
                <w:sz w:val="22"/>
                <w:szCs w:val="22"/>
                <w:lang w:val="en-US"/>
              </w:rPr>
            </w:pPr>
            <w:r w:rsidRPr="008C3478">
              <w:rPr>
                <w:sz w:val="22"/>
                <w:szCs w:val="22"/>
              </w:rPr>
              <w:t>Note: Companies are encouraged to provide their analysis and views on the above</w:t>
            </w:r>
          </w:p>
        </w:tc>
      </w:tr>
    </w:tbl>
    <w:p w14:paraId="2BE83952" w14:textId="77777777" w:rsidR="0032021E" w:rsidRPr="003A74B1" w:rsidRDefault="0032021E" w:rsidP="008276BA">
      <w:pPr>
        <w:pStyle w:val="ListParagraph"/>
        <w:ind w:left="0"/>
        <w:jc w:val="both"/>
        <w:rPr>
          <w:sz w:val="22"/>
          <w:szCs w:val="22"/>
          <w:lang w:val="en-US"/>
        </w:rPr>
      </w:pPr>
    </w:p>
    <w:tbl>
      <w:tblPr>
        <w:tblStyle w:val="TableGrid"/>
        <w:tblW w:w="0" w:type="auto"/>
        <w:tblLook w:val="04A0" w:firstRow="1" w:lastRow="0" w:firstColumn="1" w:lastColumn="0" w:noHBand="0" w:noVBand="1"/>
      </w:tblPr>
      <w:tblGrid>
        <w:gridCol w:w="9962"/>
      </w:tblGrid>
      <w:tr w:rsidR="00AE0898" w14:paraId="7C47BD1C" w14:textId="77777777" w:rsidTr="00AE0898">
        <w:tc>
          <w:tcPr>
            <w:tcW w:w="9962" w:type="dxa"/>
          </w:tcPr>
          <w:p w14:paraId="1C22AE28" w14:textId="30578E12" w:rsidR="00D86EFD" w:rsidRPr="000A1F24" w:rsidRDefault="00D86EFD" w:rsidP="000A1F24">
            <w:pPr>
              <w:overflowPunct/>
              <w:autoSpaceDE/>
              <w:autoSpaceDN/>
              <w:adjustRightInd/>
              <w:spacing w:after="0"/>
              <w:jc w:val="both"/>
              <w:rPr>
                <w:rFonts w:eastAsia="Times New Roman"/>
                <w:sz w:val="28"/>
                <w:szCs w:val="28"/>
                <w:lang w:val="en-US"/>
              </w:rPr>
            </w:pPr>
            <w:r w:rsidRPr="000A1F24">
              <w:rPr>
                <w:b/>
                <w:bCs/>
                <w:kern w:val="24"/>
                <w:sz w:val="22"/>
                <w:szCs w:val="22"/>
                <w:highlight w:val="green"/>
                <w:lang w:val="en-US"/>
              </w:rPr>
              <w:t>Agreement</w:t>
            </w:r>
            <w:r w:rsidR="009A27CD">
              <w:rPr>
                <w:b/>
                <w:bCs/>
                <w:kern w:val="24"/>
                <w:sz w:val="22"/>
                <w:szCs w:val="22"/>
                <w:lang w:val="en-US"/>
              </w:rPr>
              <w:t xml:space="preserve"> (RAN1#112)</w:t>
            </w:r>
          </w:p>
          <w:p w14:paraId="797FEB27" w14:textId="77777777" w:rsidR="00D86EFD" w:rsidRPr="000A1F24" w:rsidRDefault="00D86EFD" w:rsidP="000A1F24">
            <w:pPr>
              <w:overflowPunct/>
              <w:autoSpaceDE/>
              <w:autoSpaceDN/>
              <w:adjustRightInd/>
              <w:spacing w:after="0"/>
              <w:rPr>
                <w:rFonts w:eastAsia="Times New Roman"/>
                <w:sz w:val="28"/>
                <w:szCs w:val="28"/>
                <w:lang w:val="en-US"/>
              </w:rPr>
            </w:pPr>
            <w:r w:rsidRPr="000A1F24">
              <w:rPr>
                <w:rFonts w:eastAsia="Batang"/>
                <w:kern w:val="24"/>
                <w:sz w:val="22"/>
                <w:szCs w:val="22"/>
              </w:rPr>
              <w:t>For a dedicated resource pool for Positioning,</w:t>
            </w:r>
          </w:p>
          <w:p w14:paraId="3B6D20F8" w14:textId="77777777" w:rsidR="00D86EFD" w:rsidRPr="000A1F24" w:rsidRDefault="00D86EFD" w:rsidP="00D86EFD">
            <w:pPr>
              <w:numPr>
                <w:ilvl w:val="0"/>
                <w:numId w:val="117"/>
              </w:numPr>
              <w:overflowPunct/>
              <w:autoSpaceDE/>
              <w:autoSpaceDN/>
              <w:adjustRightInd/>
              <w:spacing w:after="0" w:line="252" w:lineRule="auto"/>
              <w:ind w:left="1267"/>
              <w:contextualSpacing/>
              <w:rPr>
                <w:rFonts w:eastAsia="Times New Roman"/>
                <w:sz w:val="22"/>
                <w:szCs w:val="28"/>
                <w:lang w:val="en-US"/>
              </w:rPr>
            </w:pPr>
            <w:r w:rsidRPr="000A1F24">
              <w:rPr>
                <w:kern w:val="24"/>
                <w:sz w:val="22"/>
                <w:szCs w:val="22"/>
              </w:rPr>
              <w:t>With regards to which channels can be included in the resource pool in addition to SL-PRS, option 1 (</w:t>
            </w:r>
            <w:r w:rsidRPr="000A1F24">
              <w:rPr>
                <w:rFonts w:eastAsia="Batang"/>
                <w:kern w:val="24"/>
                <w:sz w:val="22"/>
                <w:szCs w:val="22"/>
              </w:rPr>
              <w:t>No other channel can be included beyond SL-PRS</w:t>
            </w:r>
            <w:r w:rsidRPr="000A1F24">
              <w:rPr>
                <w:kern w:val="24"/>
                <w:sz w:val="22"/>
                <w:szCs w:val="22"/>
              </w:rPr>
              <w:t xml:space="preserve">) is NOT pursued further. </w:t>
            </w:r>
          </w:p>
          <w:p w14:paraId="111C0DBD" w14:textId="626F6925" w:rsidR="00AE0898" w:rsidRPr="000A1F24" w:rsidRDefault="00D86EFD" w:rsidP="000A1F24">
            <w:pPr>
              <w:numPr>
                <w:ilvl w:val="0"/>
                <w:numId w:val="117"/>
              </w:numPr>
              <w:overflowPunct/>
              <w:autoSpaceDE/>
              <w:autoSpaceDN/>
              <w:adjustRightInd/>
              <w:spacing w:after="0" w:line="252" w:lineRule="auto"/>
              <w:ind w:left="1267"/>
              <w:contextualSpacing/>
              <w:rPr>
                <w:rFonts w:eastAsia="Times New Roman"/>
                <w:szCs w:val="24"/>
                <w:lang w:val="en-US"/>
              </w:rPr>
            </w:pPr>
            <w:r w:rsidRPr="000A1F24">
              <w:rPr>
                <w:kern w:val="24"/>
                <w:sz w:val="22"/>
                <w:szCs w:val="22"/>
              </w:rPr>
              <w:t>Continue discussion between Option 2 and 3, and whether any other channel could also be included (e.g. PSFCH).</w:t>
            </w:r>
          </w:p>
        </w:tc>
      </w:tr>
    </w:tbl>
    <w:p w14:paraId="61F3E7EF" w14:textId="77777777" w:rsidR="00AE0898" w:rsidRDefault="00AE0898" w:rsidP="33EEB413">
      <w:pPr>
        <w:pStyle w:val="ListParagraph"/>
        <w:ind w:left="0"/>
        <w:jc w:val="both"/>
        <w:rPr>
          <w:sz w:val="22"/>
          <w:szCs w:val="22"/>
          <w:lang w:val="en-US"/>
        </w:rPr>
      </w:pPr>
    </w:p>
    <w:p w14:paraId="2F45B080" w14:textId="0DDDB937" w:rsidR="00F5095D" w:rsidRDefault="001B0DD9" w:rsidP="33EEB413">
      <w:pPr>
        <w:pStyle w:val="ListParagraph"/>
        <w:ind w:left="0"/>
        <w:jc w:val="both"/>
        <w:rPr>
          <w:sz w:val="22"/>
          <w:szCs w:val="22"/>
          <w:lang w:val="en-US"/>
        </w:rPr>
      </w:pPr>
      <w:r>
        <w:rPr>
          <w:sz w:val="22"/>
          <w:szCs w:val="22"/>
          <w:lang w:val="en-US"/>
        </w:rPr>
        <w:t xml:space="preserve">In dedicated resource pools for SL positioning, </w:t>
      </w:r>
      <w:r w:rsidR="007971F8">
        <w:rPr>
          <w:sz w:val="22"/>
          <w:szCs w:val="22"/>
          <w:lang w:val="en-US"/>
        </w:rPr>
        <w:t xml:space="preserve">having </w:t>
      </w:r>
      <w:r w:rsidR="005E144D">
        <w:rPr>
          <w:sz w:val="22"/>
          <w:szCs w:val="22"/>
          <w:lang w:val="en-US"/>
        </w:rPr>
        <w:t xml:space="preserve">other channels beyond SL-PRS </w:t>
      </w:r>
      <w:r w:rsidR="007971F8">
        <w:rPr>
          <w:sz w:val="22"/>
          <w:szCs w:val="22"/>
          <w:lang w:val="en-US"/>
        </w:rPr>
        <w:t>transmission</w:t>
      </w:r>
      <w:r w:rsidR="00F5095D">
        <w:rPr>
          <w:sz w:val="22"/>
          <w:szCs w:val="22"/>
          <w:lang w:val="en-US"/>
        </w:rPr>
        <w:t xml:space="preserve">(s) </w:t>
      </w:r>
      <w:r w:rsidR="005E144D">
        <w:rPr>
          <w:sz w:val="22"/>
          <w:szCs w:val="22"/>
          <w:lang w:val="en-US"/>
        </w:rPr>
        <w:t xml:space="preserve">would defragment the resources, which would result in reduced bandwidth or </w:t>
      </w:r>
      <w:r w:rsidR="00170687">
        <w:rPr>
          <w:sz w:val="22"/>
          <w:szCs w:val="22"/>
          <w:lang w:val="en-US"/>
        </w:rPr>
        <w:t>number</w:t>
      </w:r>
      <w:r w:rsidR="005E144D">
        <w:rPr>
          <w:sz w:val="22"/>
          <w:szCs w:val="22"/>
          <w:lang w:val="en-US"/>
        </w:rPr>
        <w:t xml:space="preserve"> of resources </w:t>
      </w:r>
      <w:r w:rsidR="00F5095D">
        <w:rPr>
          <w:sz w:val="22"/>
          <w:szCs w:val="22"/>
          <w:lang w:val="en-US"/>
        </w:rPr>
        <w:t>available</w:t>
      </w:r>
      <w:r w:rsidR="005E144D">
        <w:rPr>
          <w:sz w:val="22"/>
          <w:szCs w:val="22"/>
          <w:lang w:val="en-US"/>
        </w:rPr>
        <w:t xml:space="preserve"> for SL-PRS transm</w:t>
      </w:r>
      <w:r w:rsidR="00A90902">
        <w:rPr>
          <w:sz w:val="22"/>
          <w:szCs w:val="22"/>
          <w:lang w:val="en-US"/>
        </w:rPr>
        <w:t xml:space="preserve">issions, even if </w:t>
      </w:r>
      <w:r w:rsidR="0033160F">
        <w:rPr>
          <w:sz w:val="22"/>
          <w:szCs w:val="22"/>
          <w:lang w:val="en-US"/>
        </w:rPr>
        <w:t xml:space="preserve">the </w:t>
      </w:r>
      <w:r w:rsidR="00A90902">
        <w:rPr>
          <w:sz w:val="22"/>
          <w:szCs w:val="22"/>
          <w:lang w:val="en-US"/>
        </w:rPr>
        <w:t>resources are dedicated</w:t>
      </w:r>
      <w:r w:rsidR="00605102">
        <w:rPr>
          <w:sz w:val="22"/>
          <w:szCs w:val="22"/>
          <w:lang w:val="en-US"/>
        </w:rPr>
        <w:t xml:space="preserve"> for SL PRS</w:t>
      </w:r>
      <w:r w:rsidR="00A90902">
        <w:rPr>
          <w:sz w:val="22"/>
          <w:szCs w:val="22"/>
          <w:lang w:val="en-US"/>
        </w:rPr>
        <w:t xml:space="preserve">. </w:t>
      </w:r>
    </w:p>
    <w:p w14:paraId="69E9B22D" w14:textId="77777777" w:rsidR="006B12B2" w:rsidRDefault="006B12B2" w:rsidP="33EEB413">
      <w:pPr>
        <w:pStyle w:val="ListParagraph"/>
        <w:ind w:left="0"/>
        <w:jc w:val="both"/>
        <w:rPr>
          <w:sz w:val="22"/>
          <w:szCs w:val="22"/>
          <w:lang w:val="en-US"/>
        </w:rPr>
      </w:pPr>
    </w:p>
    <w:p w14:paraId="26F6471D" w14:textId="2D67D738" w:rsidR="006B12B2" w:rsidRDefault="00C65ED2" w:rsidP="33EEB413">
      <w:pPr>
        <w:pStyle w:val="ListParagraph"/>
        <w:ind w:left="0"/>
        <w:jc w:val="both"/>
        <w:rPr>
          <w:sz w:val="22"/>
          <w:szCs w:val="22"/>
          <w:lang w:val="en-US"/>
        </w:rPr>
      </w:pPr>
      <w:r>
        <w:rPr>
          <w:sz w:val="22"/>
          <w:szCs w:val="22"/>
          <w:lang w:val="en-US"/>
        </w:rPr>
        <w:t>If PSCCH is also included in the dedicated pools, it can be used to carry SCI associated with SL PRS transmis</w:t>
      </w:r>
      <w:r w:rsidR="00027292">
        <w:rPr>
          <w:sz w:val="22"/>
          <w:szCs w:val="22"/>
          <w:lang w:val="en-US"/>
        </w:rPr>
        <w:t>s</w:t>
      </w:r>
      <w:r>
        <w:rPr>
          <w:sz w:val="22"/>
          <w:szCs w:val="22"/>
          <w:lang w:val="en-US"/>
        </w:rPr>
        <w:t>ions, as in legacy SL transmissions. However, the size of SCI would be quite limited, and may not enable forward compat</w:t>
      </w:r>
      <w:r w:rsidR="00AF35A3">
        <w:rPr>
          <w:sz w:val="22"/>
          <w:szCs w:val="22"/>
          <w:lang w:val="en-US"/>
        </w:rPr>
        <w:t>ibility (allowing for introduction of new fields in next releases). For this, a second stage SCI can be transmitted in PSSCH</w:t>
      </w:r>
      <w:r w:rsidR="00137658">
        <w:rPr>
          <w:sz w:val="22"/>
          <w:szCs w:val="22"/>
          <w:lang w:val="en-US"/>
        </w:rPr>
        <w:t>, as in legacy SL</w:t>
      </w:r>
      <w:r w:rsidR="00AF35A3">
        <w:rPr>
          <w:sz w:val="22"/>
          <w:szCs w:val="22"/>
          <w:lang w:val="en-US"/>
        </w:rPr>
        <w:t>. While PSSCH enables transmission of larger control data size, and flexib</w:t>
      </w:r>
      <w:r w:rsidR="00137658">
        <w:rPr>
          <w:sz w:val="22"/>
          <w:szCs w:val="22"/>
          <w:lang w:val="en-US"/>
        </w:rPr>
        <w:t>ility</w:t>
      </w:r>
      <w:r w:rsidR="00AF35A3">
        <w:rPr>
          <w:sz w:val="22"/>
          <w:szCs w:val="22"/>
          <w:lang w:val="en-US"/>
        </w:rPr>
        <w:t xml:space="preserve"> in terms of forward compatibility, this would consume up the remaining resources available for SL PRS</w:t>
      </w:r>
      <w:r w:rsidR="005C210D">
        <w:rPr>
          <w:sz w:val="22"/>
          <w:szCs w:val="22"/>
          <w:lang w:val="en-US"/>
        </w:rPr>
        <w:t xml:space="preserve"> in a higher extend</w:t>
      </w:r>
      <w:r w:rsidR="00AF35A3">
        <w:rPr>
          <w:sz w:val="22"/>
          <w:szCs w:val="22"/>
          <w:lang w:val="en-US"/>
        </w:rPr>
        <w:t>.</w:t>
      </w:r>
    </w:p>
    <w:p w14:paraId="183C9D9A" w14:textId="77777777" w:rsidR="00F5095D" w:rsidRDefault="00F5095D" w:rsidP="33EEB413">
      <w:pPr>
        <w:pStyle w:val="ListParagraph"/>
        <w:ind w:left="0"/>
        <w:jc w:val="both"/>
        <w:rPr>
          <w:sz w:val="22"/>
          <w:szCs w:val="22"/>
          <w:lang w:val="en-US"/>
        </w:rPr>
      </w:pPr>
    </w:p>
    <w:p w14:paraId="3964E418" w14:textId="6B457A52" w:rsidR="00AF35A3" w:rsidRDefault="005C210D" w:rsidP="33EEB413">
      <w:pPr>
        <w:pStyle w:val="ListParagraph"/>
        <w:ind w:left="0"/>
        <w:jc w:val="both"/>
        <w:rPr>
          <w:sz w:val="22"/>
          <w:szCs w:val="22"/>
          <w:lang w:val="en-US"/>
        </w:rPr>
      </w:pPr>
      <w:r>
        <w:rPr>
          <w:sz w:val="22"/>
          <w:szCs w:val="22"/>
          <w:lang w:val="en-US"/>
        </w:rPr>
        <w:lastRenderedPageBreak/>
        <w:t>On the other hand, i</w:t>
      </w:r>
      <w:r w:rsidR="00AF35A3">
        <w:rPr>
          <w:sz w:val="22"/>
          <w:szCs w:val="22"/>
          <w:lang w:val="en-US"/>
        </w:rPr>
        <w:t>ntroducing PSFCH might</w:t>
      </w:r>
      <w:r>
        <w:rPr>
          <w:sz w:val="22"/>
          <w:szCs w:val="22"/>
          <w:lang w:val="en-US"/>
        </w:rPr>
        <w:t xml:space="preserve"> be beneficial</w:t>
      </w:r>
      <w:r w:rsidR="00CB5568">
        <w:rPr>
          <w:sz w:val="22"/>
          <w:szCs w:val="22"/>
          <w:lang w:val="en-US"/>
        </w:rPr>
        <w:t xml:space="preserve"> since it can also carry control information </w:t>
      </w:r>
      <w:r w:rsidR="00CB21F8">
        <w:rPr>
          <w:sz w:val="22"/>
          <w:szCs w:val="22"/>
          <w:lang w:val="en-US"/>
        </w:rPr>
        <w:t>associated with SL PRS transmissions,</w:t>
      </w:r>
      <w:r w:rsidR="001640B7">
        <w:rPr>
          <w:sz w:val="22"/>
          <w:szCs w:val="22"/>
          <w:lang w:val="en-US"/>
        </w:rPr>
        <w:t xml:space="preserve"> such as to be used for transmitting a feedback indication from the intended receiver of SL PRS.</w:t>
      </w:r>
      <w:r w:rsidR="00E107EB">
        <w:rPr>
          <w:sz w:val="22"/>
          <w:szCs w:val="22"/>
          <w:lang w:val="en-US"/>
        </w:rPr>
        <w:t xml:space="preserve"> </w:t>
      </w:r>
      <w:r w:rsidR="001640B7">
        <w:rPr>
          <w:sz w:val="22"/>
          <w:szCs w:val="22"/>
          <w:lang w:val="en-US"/>
        </w:rPr>
        <w:t>Further, PSFCH in dedicated resource pools</w:t>
      </w:r>
      <w:r w:rsidR="00E107EB">
        <w:rPr>
          <w:sz w:val="22"/>
          <w:szCs w:val="22"/>
          <w:lang w:val="en-US"/>
        </w:rPr>
        <w:t xml:space="preserve"> can be designed to occupy limited number of time/frequency resources</w:t>
      </w:r>
      <w:r w:rsidR="001640B7">
        <w:rPr>
          <w:sz w:val="22"/>
          <w:szCs w:val="22"/>
          <w:lang w:val="en-US"/>
        </w:rPr>
        <w:t xml:space="preserve"> as in legacy SL resource pools</w:t>
      </w:r>
      <w:r w:rsidR="00E107EB">
        <w:rPr>
          <w:sz w:val="22"/>
          <w:szCs w:val="22"/>
          <w:lang w:val="en-US"/>
        </w:rPr>
        <w:t>.</w:t>
      </w:r>
    </w:p>
    <w:p w14:paraId="7EB0DA6F" w14:textId="77777777" w:rsidR="00F5095D" w:rsidRDefault="00F5095D" w:rsidP="33EEB413">
      <w:pPr>
        <w:pStyle w:val="ListParagraph"/>
        <w:ind w:left="0"/>
        <w:jc w:val="both"/>
        <w:rPr>
          <w:sz w:val="22"/>
          <w:szCs w:val="22"/>
          <w:lang w:val="en-US"/>
        </w:rPr>
      </w:pPr>
    </w:p>
    <w:p w14:paraId="4CC12287" w14:textId="4C2E015C" w:rsidR="002333B2" w:rsidRDefault="00C349E7" w:rsidP="33EEB413">
      <w:pPr>
        <w:pStyle w:val="ListParagraph"/>
        <w:ind w:left="0"/>
        <w:jc w:val="both"/>
        <w:rPr>
          <w:sz w:val="22"/>
          <w:szCs w:val="22"/>
          <w:lang w:val="en-US"/>
        </w:rPr>
      </w:pPr>
      <w:r>
        <w:rPr>
          <w:sz w:val="22"/>
          <w:szCs w:val="22"/>
          <w:lang w:val="en-US"/>
        </w:rPr>
        <w:t xml:space="preserve">Therefore, </w:t>
      </w:r>
      <w:r w:rsidR="00C75CF4">
        <w:rPr>
          <w:sz w:val="22"/>
          <w:szCs w:val="22"/>
          <w:lang w:val="en-US"/>
        </w:rPr>
        <w:t>among the</w:t>
      </w:r>
      <w:r w:rsidR="00686934">
        <w:rPr>
          <w:sz w:val="22"/>
          <w:szCs w:val="22"/>
          <w:lang w:val="en-US"/>
        </w:rPr>
        <w:t xml:space="preserve"> Option 2 and 3, </w:t>
      </w:r>
      <w:r w:rsidR="00C75CF4">
        <w:rPr>
          <w:sz w:val="22"/>
          <w:szCs w:val="22"/>
          <w:lang w:val="en-US"/>
        </w:rPr>
        <w:t xml:space="preserve">Option 2 </w:t>
      </w:r>
      <w:r w:rsidR="001C4F2C">
        <w:rPr>
          <w:sz w:val="22"/>
          <w:szCs w:val="22"/>
          <w:lang w:val="en-US"/>
        </w:rPr>
        <w:t xml:space="preserve">is </w:t>
      </w:r>
      <w:r w:rsidR="00C75CF4">
        <w:rPr>
          <w:sz w:val="22"/>
          <w:szCs w:val="22"/>
          <w:lang w:val="en-US"/>
        </w:rPr>
        <w:t xml:space="preserve">preferable and </w:t>
      </w:r>
      <w:r w:rsidR="00686934">
        <w:rPr>
          <w:sz w:val="22"/>
          <w:szCs w:val="22"/>
          <w:lang w:val="en-US"/>
        </w:rPr>
        <w:t xml:space="preserve">any further </w:t>
      </w:r>
      <w:r w:rsidR="00A90902">
        <w:rPr>
          <w:sz w:val="22"/>
          <w:szCs w:val="22"/>
          <w:lang w:val="en-US"/>
        </w:rPr>
        <w:t>control signaling associated with SL-PRS</w:t>
      </w:r>
      <w:r w:rsidR="00686934">
        <w:rPr>
          <w:sz w:val="22"/>
          <w:szCs w:val="22"/>
          <w:lang w:val="en-US"/>
        </w:rPr>
        <w:t xml:space="preserve"> that does not fit into </w:t>
      </w:r>
      <w:r w:rsidR="00101A74">
        <w:rPr>
          <w:sz w:val="22"/>
          <w:szCs w:val="22"/>
          <w:lang w:val="en-US"/>
        </w:rPr>
        <w:t xml:space="preserve">PSCCH </w:t>
      </w:r>
      <w:r w:rsidR="009E68F1">
        <w:rPr>
          <w:sz w:val="22"/>
          <w:szCs w:val="22"/>
          <w:lang w:val="en-US"/>
        </w:rPr>
        <w:t xml:space="preserve">(or PSFCH) </w:t>
      </w:r>
      <w:r w:rsidR="00101A74">
        <w:rPr>
          <w:sz w:val="22"/>
          <w:szCs w:val="22"/>
          <w:lang w:val="en-US"/>
        </w:rPr>
        <w:t>in the dedicated pool</w:t>
      </w:r>
      <w:r w:rsidR="00A90902">
        <w:rPr>
          <w:sz w:val="22"/>
          <w:szCs w:val="22"/>
          <w:lang w:val="en-US"/>
        </w:rPr>
        <w:t>, as well as other positioning-related data can be transmitted in</w:t>
      </w:r>
      <w:r w:rsidR="00CE5533">
        <w:rPr>
          <w:sz w:val="22"/>
          <w:szCs w:val="22"/>
          <w:lang w:val="en-US"/>
        </w:rPr>
        <w:t xml:space="preserve"> the shared resource pool(s)</w:t>
      </w:r>
      <w:r w:rsidR="00A90902">
        <w:rPr>
          <w:sz w:val="22"/>
          <w:szCs w:val="22"/>
          <w:lang w:val="en-US"/>
        </w:rPr>
        <w:t xml:space="preserve">. </w:t>
      </w:r>
      <w:r w:rsidR="00D6619C">
        <w:rPr>
          <w:sz w:val="22"/>
          <w:szCs w:val="22"/>
          <w:lang w:val="en-US"/>
        </w:rPr>
        <w:t>Such signaling may</w:t>
      </w:r>
      <w:r w:rsidR="000053CC">
        <w:rPr>
          <w:sz w:val="22"/>
          <w:szCs w:val="22"/>
          <w:lang w:val="en-US"/>
        </w:rPr>
        <w:t xml:space="preserve"> also</w:t>
      </w:r>
      <w:r w:rsidR="00D6619C">
        <w:rPr>
          <w:sz w:val="22"/>
          <w:szCs w:val="22"/>
          <w:lang w:val="en-US"/>
        </w:rPr>
        <w:t xml:space="preserve"> contain, e.g., </w:t>
      </w:r>
      <w:r w:rsidR="00AE78C7">
        <w:rPr>
          <w:sz w:val="22"/>
          <w:szCs w:val="22"/>
          <w:lang w:val="en-US"/>
        </w:rPr>
        <w:t>any assistance data that might be part of SLPP</w:t>
      </w:r>
      <w:r>
        <w:rPr>
          <w:sz w:val="22"/>
          <w:szCs w:val="22"/>
          <w:lang w:val="en-US"/>
        </w:rPr>
        <w:t xml:space="preserve"> signaling.</w:t>
      </w:r>
      <w:r w:rsidR="00F43534">
        <w:rPr>
          <w:sz w:val="22"/>
          <w:szCs w:val="22"/>
          <w:lang w:val="en-US"/>
        </w:rPr>
        <w:t xml:space="preserve"> T</w:t>
      </w:r>
      <w:r w:rsidR="00497BD5" w:rsidRPr="00497BD5">
        <w:rPr>
          <w:sz w:val="22"/>
          <w:szCs w:val="22"/>
          <w:lang w:val="en-US"/>
        </w:rPr>
        <w:t xml:space="preserve">o further increase amount of available resources for </w:t>
      </w:r>
      <w:r w:rsidR="00557254">
        <w:rPr>
          <w:sz w:val="22"/>
          <w:szCs w:val="22"/>
          <w:lang w:val="en-US"/>
        </w:rPr>
        <w:t xml:space="preserve">SL </w:t>
      </w:r>
      <w:r w:rsidR="00497BD5" w:rsidRPr="00497BD5">
        <w:rPr>
          <w:sz w:val="22"/>
          <w:szCs w:val="22"/>
          <w:lang w:val="en-US"/>
        </w:rPr>
        <w:t>PRS, in a dedicated pool, periodic PSCCH</w:t>
      </w:r>
      <w:r w:rsidR="00F27486">
        <w:rPr>
          <w:sz w:val="22"/>
          <w:szCs w:val="22"/>
          <w:lang w:val="en-US"/>
        </w:rPr>
        <w:t xml:space="preserve"> resources</w:t>
      </w:r>
      <w:r w:rsidR="00497BD5" w:rsidRPr="00497BD5">
        <w:rPr>
          <w:sz w:val="22"/>
          <w:szCs w:val="22"/>
          <w:lang w:val="en-US"/>
        </w:rPr>
        <w:t xml:space="preserve"> can be configured, i.e., a </w:t>
      </w:r>
      <w:r w:rsidR="00936CB1">
        <w:rPr>
          <w:sz w:val="22"/>
          <w:szCs w:val="22"/>
          <w:lang w:val="en-US"/>
        </w:rPr>
        <w:t xml:space="preserve">SL </w:t>
      </w:r>
      <w:r w:rsidR="00497BD5" w:rsidRPr="00497BD5">
        <w:rPr>
          <w:sz w:val="22"/>
          <w:szCs w:val="22"/>
          <w:lang w:val="en-US"/>
        </w:rPr>
        <w:t xml:space="preserve">PRS slot with PSCCHs occurs once in every K slots and the other </w:t>
      </w:r>
      <w:r w:rsidR="00936CB1">
        <w:rPr>
          <w:sz w:val="22"/>
          <w:szCs w:val="22"/>
          <w:lang w:val="en-US"/>
        </w:rPr>
        <w:t xml:space="preserve">SL </w:t>
      </w:r>
      <w:r w:rsidR="00497BD5" w:rsidRPr="00497BD5">
        <w:rPr>
          <w:sz w:val="22"/>
          <w:szCs w:val="22"/>
          <w:lang w:val="en-US"/>
        </w:rPr>
        <w:t xml:space="preserve">PRS slots only contain </w:t>
      </w:r>
      <w:r w:rsidR="00936CB1">
        <w:rPr>
          <w:sz w:val="22"/>
          <w:szCs w:val="22"/>
          <w:lang w:val="en-US"/>
        </w:rPr>
        <w:t xml:space="preserve">SL </w:t>
      </w:r>
      <w:r w:rsidR="00497BD5" w:rsidRPr="00497BD5">
        <w:rPr>
          <w:sz w:val="22"/>
          <w:szCs w:val="22"/>
          <w:lang w:val="en-US"/>
        </w:rPr>
        <w:t>PRSs. The parameter K is configurable and can be configured as 1.</w:t>
      </w:r>
    </w:p>
    <w:p w14:paraId="097B4D14" w14:textId="77777777" w:rsidR="00F43534" w:rsidRDefault="00F43534" w:rsidP="33EEB413">
      <w:pPr>
        <w:pStyle w:val="ListParagraph"/>
        <w:ind w:left="0"/>
        <w:jc w:val="both"/>
        <w:rPr>
          <w:sz w:val="22"/>
          <w:szCs w:val="22"/>
          <w:lang w:val="en-US"/>
        </w:rPr>
      </w:pPr>
    </w:p>
    <w:p w14:paraId="16F7E551" w14:textId="73284FC8" w:rsidR="00CE5533" w:rsidRDefault="007F190F" w:rsidP="007F190F">
      <w:pPr>
        <w:pStyle w:val="ListParagraph"/>
        <w:ind w:left="0"/>
        <w:jc w:val="both"/>
        <w:rPr>
          <w:b/>
          <w:bCs/>
          <w:sz w:val="22"/>
          <w:szCs w:val="22"/>
          <w:lang w:val="en-US"/>
        </w:rPr>
      </w:pPr>
      <w:bookmarkStart w:id="46" w:name="Proposal57627"/>
      <w:bookmarkStart w:id="47" w:name="Proposal17000"/>
      <w:bookmarkStart w:id="48" w:name="Proposal80472"/>
      <w:bookmarkStart w:id="49" w:name="Proposal84090"/>
      <w:bookmarkStart w:id="50" w:name="Proposal71431"/>
      <w:bookmarkStart w:id="51" w:name="Proposal98272"/>
      <w:bookmarkStart w:id="52" w:name="Proposal38129"/>
      <w:r w:rsidRPr="003A74B1">
        <w:rPr>
          <w:b/>
          <w:bCs/>
          <w:sz w:val="22"/>
          <w:szCs w:val="22"/>
          <w:lang w:val="en-US"/>
        </w:rPr>
        <w:t xml:space="preserve">Proposal </w:t>
      </w:r>
      <w:r w:rsidRPr="767BDDDD">
        <w:rPr>
          <w:b/>
        </w:rPr>
        <w:fldChar w:fldCharType="begin"/>
      </w:r>
      <w:r w:rsidRPr="003A74B1">
        <w:rPr>
          <w:b/>
          <w:bCs/>
          <w:lang w:val="en-US"/>
        </w:rPr>
        <w:instrText xml:space="preserve"> SEQ Proposal \* Arabic </w:instrText>
      </w:r>
      <w:r w:rsidRPr="767BDDDD">
        <w:rPr>
          <w:b/>
        </w:rPr>
        <w:fldChar w:fldCharType="separate"/>
      </w:r>
      <w:r w:rsidR="00F6364B">
        <w:rPr>
          <w:b/>
          <w:bCs/>
          <w:noProof/>
          <w:lang w:val="en-US"/>
        </w:rPr>
        <w:t>4</w:t>
      </w:r>
      <w:r w:rsidRPr="767BDDDD">
        <w:rPr>
          <w:b/>
        </w:rPr>
        <w:fldChar w:fldCharType="end"/>
      </w:r>
      <w:r w:rsidRPr="003A74B1">
        <w:rPr>
          <w:b/>
          <w:bCs/>
          <w:sz w:val="22"/>
          <w:szCs w:val="22"/>
          <w:lang w:val="en-US"/>
        </w:rPr>
        <w:t xml:space="preserve">: </w:t>
      </w:r>
      <w:r>
        <w:rPr>
          <w:b/>
          <w:bCs/>
          <w:sz w:val="22"/>
          <w:szCs w:val="22"/>
          <w:lang w:val="en-US"/>
        </w:rPr>
        <w:t>D</w:t>
      </w:r>
      <w:r w:rsidRPr="007F190F">
        <w:rPr>
          <w:b/>
          <w:bCs/>
          <w:sz w:val="22"/>
          <w:szCs w:val="22"/>
          <w:lang w:val="en-US"/>
        </w:rPr>
        <w:t>edicated resource pool for SL positioning should not include any other channel or transmission beyond SL-PRS</w:t>
      </w:r>
      <w:r w:rsidR="007D535F">
        <w:rPr>
          <w:b/>
          <w:bCs/>
          <w:sz w:val="22"/>
          <w:szCs w:val="22"/>
          <w:lang w:val="en-US"/>
        </w:rPr>
        <w:t xml:space="preserve"> and PS</w:t>
      </w:r>
      <w:r w:rsidR="00083CD7">
        <w:rPr>
          <w:b/>
          <w:bCs/>
          <w:sz w:val="22"/>
          <w:szCs w:val="22"/>
          <w:lang w:val="en-US"/>
        </w:rPr>
        <w:t>C</w:t>
      </w:r>
      <w:r w:rsidR="007D535F">
        <w:rPr>
          <w:b/>
          <w:bCs/>
          <w:sz w:val="22"/>
          <w:szCs w:val="22"/>
          <w:lang w:val="en-US"/>
        </w:rPr>
        <w:t>CH that carrie</w:t>
      </w:r>
      <w:r w:rsidR="001B1CDB">
        <w:rPr>
          <w:b/>
          <w:bCs/>
          <w:sz w:val="22"/>
          <w:szCs w:val="22"/>
          <w:lang w:val="en-US"/>
        </w:rPr>
        <w:t>s</w:t>
      </w:r>
      <w:r w:rsidR="007D535F">
        <w:rPr>
          <w:b/>
          <w:bCs/>
          <w:sz w:val="22"/>
          <w:szCs w:val="22"/>
          <w:lang w:val="en-US"/>
        </w:rPr>
        <w:t xml:space="preserve"> associated SCI</w:t>
      </w:r>
      <w:r w:rsidRPr="003A74B1">
        <w:rPr>
          <w:b/>
          <w:bCs/>
          <w:sz w:val="22"/>
          <w:szCs w:val="22"/>
          <w:lang w:val="en-US"/>
        </w:rPr>
        <w:t>.</w:t>
      </w:r>
      <w:r w:rsidR="002333B2">
        <w:rPr>
          <w:b/>
          <w:bCs/>
          <w:sz w:val="22"/>
          <w:szCs w:val="22"/>
          <w:lang w:val="en-US"/>
        </w:rPr>
        <w:t xml:space="preserve"> FFS whether PSFCH is included.</w:t>
      </w:r>
    </w:p>
    <w:bookmarkEnd w:id="46"/>
    <w:bookmarkEnd w:id="47"/>
    <w:bookmarkEnd w:id="48"/>
    <w:bookmarkEnd w:id="49"/>
    <w:bookmarkEnd w:id="50"/>
    <w:p w14:paraId="0CAF8271" w14:textId="77777777" w:rsidR="00CE5533" w:rsidRDefault="00CE5533" w:rsidP="007F190F">
      <w:pPr>
        <w:pStyle w:val="ListParagraph"/>
        <w:ind w:left="0"/>
        <w:jc w:val="both"/>
        <w:rPr>
          <w:b/>
          <w:bCs/>
          <w:sz w:val="22"/>
          <w:szCs w:val="22"/>
          <w:lang w:val="en-US"/>
        </w:rPr>
      </w:pPr>
    </w:p>
    <w:p w14:paraId="2DED8702" w14:textId="4AB026D1" w:rsidR="007F190F" w:rsidRDefault="00CE5533" w:rsidP="007F190F">
      <w:pPr>
        <w:pStyle w:val="ListParagraph"/>
        <w:ind w:left="0"/>
        <w:jc w:val="both"/>
        <w:rPr>
          <w:b/>
          <w:bCs/>
          <w:sz w:val="22"/>
          <w:szCs w:val="22"/>
          <w:lang w:val="en-US"/>
        </w:rPr>
      </w:pPr>
      <w:bookmarkStart w:id="53" w:name="Proposal57628"/>
      <w:bookmarkStart w:id="54" w:name="Proposal17001"/>
      <w:bookmarkStart w:id="55" w:name="Proposal80473"/>
      <w:bookmarkStart w:id="56" w:name="Proposal84091"/>
      <w:bookmarkStart w:id="57" w:name="Proposal71432"/>
      <w:r>
        <w:rPr>
          <w:b/>
          <w:bCs/>
          <w:sz w:val="22"/>
          <w:szCs w:val="22"/>
          <w:lang w:val="en-US"/>
        </w:rPr>
        <w:t xml:space="preserve">Proposal </w:t>
      </w:r>
      <w:r w:rsidR="00D5449C" w:rsidRPr="003A74B1">
        <w:rPr>
          <w:b/>
          <w:bCs/>
        </w:rPr>
        <w:fldChar w:fldCharType="begin"/>
      </w:r>
      <w:r w:rsidR="00D5449C" w:rsidRPr="003A74B1">
        <w:rPr>
          <w:b/>
          <w:bCs/>
          <w:lang w:val="en-US"/>
        </w:rPr>
        <w:instrText xml:space="preserve"> SEQ Proposal \* Arabic </w:instrText>
      </w:r>
      <w:r w:rsidR="00D5449C" w:rsidRPr="003A74B1">
        <w:rPr>
          <w:b/>
          <w:bCs/>
        </w:rPr>
        <w:fldChar w:fldCharType="separate"/>
      </w:r>
      <w:r w:rsidR="00F6364B">
        <w:rPr>
          <w:b/>
          <w:bCs/>
          <w:noProof/>
          <w:lang w:val="en-US"/>
        </w:rPr>
        <w:t>5</w:t>
      </w:r>
      <w:r w:rsidR="00D5449C" w:rsidRPr="003A74B1">
        <w:rPr>
          <w:b/>
          <w:bCs/>
        </w:rPr>
        <w:fldChar w:fldCharType="end"/>
      </w:r>
      <w:r>
        <w:rPr>
          <w:b/>
          <w:bCs/>
          <w:sz w:val="22"/>
          <w:szCs w:val="22"/>
          <w:lang w:val="en-US"/>
        </w:rPr>
        <w:t xml:space="preserve">: </w:t>
      </w:r>
      <w:r w:rsidR="00095263">
        <w:rPr>
          <w:b/>
          <w:bCs/>
          <w:sz w:val="22"/>
          <w:szCs w:val="22"/>
          <w:lang w:val="en-US"/>
        </w:rPr>
        <w:t xml:space="preserve">Any </w:t>
      </w:r>
      <w:r>
        <w:rPr>
          <w:b/>
          <w:bCs/>
          <w:sz w:val="22"/>
          <w:szCs w:val="22"/>
          <w:lang w:val="en-US"/>
        </w:rPr>
        <w:t xml:space="preserve">signaling associated with a SL PRS transmission in a dedicated resource pool </w:t>
      </w:r>
      <w:r w:rsidR="001B1CDB">
        <w:rPr>
          <w:b/>
          <w:bCs/>
          <w:sz w:val="22"/>
          <w:szCs w:val="22"/>
          <w:lang w:val="en-US"/>
        </w:rPr>
        <w:t xml:space="preserve">that does not fit into </w:t>
      </w:r>
      <w:r w:rsidR="002F5D4D">
        <w:rPr>
          <w:b/>
          <w:bCs/>
          <w:sz w:val="22"/>
          <w:szCs w:val="22"/>
          <w:lang w:val="en-US"/>
        </w:rPr>
        <w:t>associated control channels (e.g., PSCCH or PSFCH)</w:t>
      </w:r>
      <w:r w:rsidR="001B1CDB">
        <w:rPr>
          <w:b/>
          <w:bCs/>
          <w:sz w:val="22"/>
          <w:szCs w:val="22"/>
          <w:lang w:val="en-US"/>
        </w:rPr>
        <w:t xml:space="preserve"> </w:t>
      </w:r>
      <w:r>
        <w:rPr>
          <w:b/>
          <w:bCs/>
          <w:sz w:val="22"/>
          <w:szCs w:val="22"/>
          <w:lang w:val="en-US"/>
        </w:rPr>
        <w:t xml:space="preserve">can be transmitted in an associated </w:t>
      </w:r>
      <w:r w:rsidR="7C27E47D" w:rsidRPr="5B5DEDEC">
        <w:rPr>
          <w:b/>
          <w:bCs/>
          <w:sz w:val="22"/>
          <w:szCs w:val="22"/>
          <w:lang w:val="en-US"/>
        </w:rPr>
        <w:t>resource pool</w:t>
      </w:r>
      <w:r w:rsidR="1E65A723" w:rsidRPr="5B5DEDEC">
        <w:rPr>
          <w:b/>
          <w:bCs/>
          <w:sz w:val="22"/>
          <w:szCs w:val="22"/>
          <w:lang w:val="en-US"/>
        </w:rPr>
        <w:t xml:space="preserve"> (which could be a </w:t>
      </w:r>
      <w:r>
        <w:rPr>
          <w:b/>
          <w:bCs/>
          <w:sz w:val="22"/>
          <w:szCs w:val="22"/>
          <w:lang w:val="en-US"/>
        </w:rPr>
        <w:t>shared resource pool</w:t>
      </w:r>
      <w:r w:rsidR="1E65A723" w:rsidRPr="5B5DEDEC">
        <w:rPr>
          <w:b/>
          <w:bCs/>
          <w:sz w:val="22"/>
          <w:szCs w:val="22"/>
          <w:lang w:val="en-US"/>
        </w:rPr>
        <w:t xml:space="preserve"> or SL-communications-only resource pool)</w:t>
      </w:r>
      <w:r w:rsidR="7C27E47D" w:rsidRPr="5B5DEDEC">
        <w:rPr>
          <w:b/>
          <w:bCs/>
          <w:sz w:val="22"/>
          <w:szCs w:val="22"/>
          <w:lang w:val="en-US"/>
        </w:rPr>
        <w:t>.</w:t>
      </w:r>
    </w:p>
    <w:bookmarkEnd w:id="51"/>
    <w:bookmarkEnd w:id="52"/>
    <w:bookmarkEnd w:id="53"/>
    <w:bookmarkEnd w:id="54"/>
    <w:bookmarkEnd w:id="55"/>
    <w:bookmarkEnd w:id="56"/>
    <w:bookmarkEnd w:id="57"/>
    <w:p w14:paraId="33AB46A2" w14:textId="77777777" w:rsidR="00A15C7D" w:rsidRDefault="00A15C7D" w:rsidP="007F190F">
      <w:pPr>
        <w:pStyle w:val="ListParagraph"/>
        <w:ind w:left="0"/>
        <w:jc w:val="both"/>
        <w:rPr>
          <w:b/>
          <w:bCs/>
          <w:sz w:val="22"/>
          <w:szCs w:val="22"/>
          <w:lang w:val="en-US"/>
        </w:rPr>
      </w:pPr>
    </w:p>
    <w:p w14:paraId="7504C734" w14:textId="7D364893" w:rsidR="00B47E5E" w:rsidRDefault="00FA0EE3" w:rsidP="00B47E5E">
      <w:pPr>
        <w:pStyle w:val="ListParagraph"/>
        <w:ind w:left="0"/>
        <w:jc w:val="both"/>
        <w:rPr>
          <w:b/>
          <w:bCs/>
          <w:sz w:val="22"/>
          <w:szCs w:val="22"/>
          <w:lang w:val="en-US"/>
        </w:rPr>
      </w:pPr>
      <w:bookmarkStart w:id="58" w:name="Proposal84092"/>
      <w:bookmarkStart w:id="59" w:name="Proposal71433"/>
      <w:r>
        <w:rPr>
          <w:b/>
          <w:bCs/>
          <w:sz w:val="22"/>
          <w:szCs w:val="22"/>
          <w:lang w:val="en-US"/>
        </w:rPr>
        <w:t xml:space="preserve">Proposal </w:t>
      </w:r>
      <w:r w:rsidRPr="003A74B1">
        <w:rPr>
          <w:b/>
          <w:bCs/>
        </w:rPr>
        <w:fldChar w:fldCharType="begin"/>
      </w:r>
      <w:r w:rsidRPr="003A74B1">
        <w:rPr>
          <w:b/>
          <w:bCs/>
          <w:lang w:val="en-US"/>
        </w:rPr>
        <w:instrText xml:space="preserve"> SEQ Proposal \* Arabic </w:instrText>
      </w:r>
      <w:r w:rsidRPr="003A74B1">
        <w:rPr>
          <w:b/>
          <w:bCs/>
        </w:rPr>
        <w:fldChar w:fldCharType="separate"/>
      </w:r>
      <w:r w:rsidR="00F6364B">
        <w:rPr>
          <w:b/>
          <w:bCs/>
          <w:noProof/>
          <w:lang w:val="en-US"/>
        </w:rPr>
        <w:t>6</w:t>
      </w:r>
      <w:r w:rsidRPr="003A74B1">
        <w:rPr>
          <w:b/>
          <w:bCs/>
        </w:rPr>
        <w:fldChar w:fldCharType="end"/>
      </w:r>
      <w:r w:rsidR="00B47E5E">
        <w:rPr>
          <w:b/>
          <w:bCs/>
          <w:sz w:val="22"/>
          <w:szCs w:val="22"/>
          <w:lang w:val="en-US"/>
        </w:rPr>
        <w:t xml:space="preserve">: Consider supporting </w:t>
      </w:r>
      <w:r w:rsidR="00E33A35">
        <w:rPr>
          <w:b/>
          <w:bCs/>
          <w:sz w:val="22"/>
          <w:szCs w:val="22"/>
          <w:lang w:val="en-US"/>
        </w:rPr>
        <w:t xml:space="preserve">SL </w:t>
      </w:r>
      <w:r w:rsidR="00B47E5E" w:rsidRPr="00053AE0">
        <w:rPr>
          <w:b/>
          <w:bCs/>
          <w:sz w:val="22"/>
          <w:szCs w:val="22"/>
          <w:lang w:val="en-US"/>
        </w:rPr>
        <w:t>PRS slot</w:t>
      </w:r>
      <w:r w:rsidR="00B47E5E">
        <w:rPr>
          <w:b/>
          <w:bCs/>
          <w:sz w:val="22"/>
          <w:szCs w:val="22"/>
          <w:lang w:val="en-US"/>
        </w:rPr>
        <w:t>s</w:t>
      </w:r>
      <w:r w:rsidR="00B47E5E" w:rsidRPr="00053AE0">
        <w:rPr>
          <w:b/>
          <w:bCs/>
          <w:sz w:val="22"/>
          <w:szCs w:val="22"/>
          <w:lang w:val="en-US"/>
        </w:rPr>
        <w:t xml:space="preserve"> with</w:t>
      </w:r>
      <w:r w:rsidR="00B47E5E">
        <w:rPr>
          <w:b/>
          <w:bCs/>
          <w:sz w:val="22"/>
          <w:szCs w:val="22"/>
          <w:lang w:val="en-US"/>
        </w:rPr>
        <w:t>/without</w:t>
      </w:r>
      <w:r w:rsidR="00B47E5E" w:rsidRPr="00053AE0">
        <w:rPr>
          <w:b/>
          <w:bCs/>
          <w:sz w:val="22"/>
          <w:szCs w:val="22"/>
          <w:lang w:val="en-US"/>
        </w:rPr>
        <w:t xml:space="preserve"> PSCCHs</w:t>
      </w:r>
      <w:r w:rsidR="00B47E5E">
        <w:rPr>
          <w:b/>
          <w:bCs/>
          <w:sz w:val="22"/>
          <w:szCs w:val="22"/>
          <w:lang w:val="en-US"/>
        </w:rPr>
        <w:t xml:space="preserve"> in </w:t>
      </w:r>
      <w:r w:rsidR="00B47E5E" w:rsidRPr="00053AE0">
        <w:rPr>
          <w:b/>
          <w:bCs/>
          <w:sz w:val="22"/>
          <w:szCs w:val="22"/>
          <w:lang w:val="en-US"/>
        </w:rPr>
        <w:t>a dedicated resource pool</w:t>
      </w:r>
      <w:r w:rsidR="00B47E5E">
        <w:rPr>
          <w:b/>
          <w:bCs/>
          <w:sz w:val="22"/>
          <w:szCs w:val="22"/>
          <w:lang w:val="en-US"/>
        </w:rPr>
        <w:t xml:space="preserve">: a </w:t>
      </w:r>
      <w:r w:rsidR="00E33A35">
        <w:rPr>
          <w:b/>
          <w:bCs/>
          <w:sz w:val="22"/>
          <w:szCs w:val="22"/>
          <w:lang w:val="en-US"/>
        </w:rPr>
        <w:t xml:space="preserve">SL </w:t>
      </w:r>
      <w:r w:rsidR="00B47E5E">
        <w:rPr>
          <w:b/>
          <w:bCs/>
          <w:sz w:val="22"/>
          <w:szCs w:val="22"/>
          <w:lang w:val="en-US"/>
        </w:rPr>
        <w:t>PRS slot with PSCCHs</w:t>
      </w:r>
      <w:r w:rsidR="00B47E5E" w:rsidRPr="00053AE0">
        <w:rPr>
          <w:b/>
          <w:bCs/>
          <w:sz w:val="22"/>
          <w:szCs w:val="22"/>
          <w:lang w:val="en-US"/>
        </w:rPr>
        <w:t xml:space="preserve"> </w:t>
      </w:r>
      <w:r w:rsidR="00B47E5E">
        <w:rPr>
          <w:b/>
          <w:bCs/>
          <w:sz w:val="22"/>
          <w:szCs w:val="22"/>
          <w:lang w:val="en-US"/>
        </w:rPr>
        <w:t xml:space="preserve">can be configured occurring </w:t>
      </w:r>
      <w:r w:rsidR="00B47E5E" w:rsidRPr="00053AE0">
        <w:rPr>
          <w:b/>
          <w:bCs/>
          <w:sz w:val="22"/>
          <w:szCs w:val="22"/>
          <w:lang w:val="en-US"/>
        </w:rPr>
        <w:t>once in every K slots</w:t>
      </w:r>
      <w:r w:rsidR="00B47E5E">
        <w:rPr>
          <w:b/>
          <w:bCs/>
          <w:sz w:val="22"/>
          <w:szCs w:val="22"/>
          <w:lang w:val="en-US"/>
        </w:rPr>
        <w:t xml:space="preserve">; the parameter K is </w:t>
      </w:r>
      <w:r w:rsidR="0057329B">
        <w:rPr>
          <w:b/>
          <w:bCs/>
          <w:sz w:val="22"/>
          <w:szCs w:val="22"/>
          <w:lang w:val="en-US"/>
        </w:rPr>
        <w:t>(pre-)</w:t>
      </w:r>
      <w:r w:rsidR="00B47E5E">
        <w:rPr>
          <w:b/>
          <w:bCs/>
          <w:sz w:val="22"/>
          <w:szCs w:val="22"/>
          <w:lang w:val="en-US"/>
        </w:rPr>
        <w:t xml:space="preserve">configurable and can be configured as 1.  </w:t>
      </w:r>
      <w:r w:rsidR="00B47E5E" w:rsidRPr="00053AE0">
        <w:rPr>
          <w:b/>
          <w:bCs/>
          <w:sz w:val="22"/>
          <w:szCs w:val="22"/>
          <w:lang w:val="en-US"/>
        </w:rPr>
        <w:t xml:space="preserve"> </w:t>
      </w:r>
    </w:p>
    <w:bookmarkEnd w:id="58"/>
    <w:bookmarkEnd w:id="59"/>
    <w:p w14:paraId="7B8A7959" w14:textId="77777777" w:rsidR="001E152B" w:rsidRPr="003A74B1" w:rsidRDefault="001E152B" w:rsidP="007C29B7">
      <w:pPr>
        <w:pStyle w:val="ListParagraph"/>
        <w:spacing w:after="0"/>
        <w:ind w:left="0"/>
        <w:jc w:val="both"/>
        <w:rPr>
          <w:sz w:val="22"/>
          <w:szCs w:val="22"/>
          <w:lang w:val="en-US"/>
        </w:rPr>
      </w:pPr>
    </w:p>
    <w:p w14:paraId="1D5CABEF" w14:textId="30C45FCA" w:rsidR="00FB40DE" w:rsidRDefault="00097AE3" w:rsidP="002921E9">
      <w:pPr>
        <w:pStyle w:val="Heading3"/>
        <w:rPr>
          <w:lang w:val="en-US"/>
        </w:rPr>
      </w:pPr>
      <w:r w:rsidRPr="740229FA">
        <w:rPr>
          <w:lang w:val="en-US"/>
        </w:rPr>
        <w:t>Multiplexing of SL PRS</w:t>
      </w:r>
      <w:r w:rsidR="003A7DC4">
        <w:rPr>
          <w:lang w:val="en-US"/>
        </w:rPr>
        <w:t xml:space="preserve"> with other SL transmissions</w:t>
      </w:r>
    </w:p>
    <w:p w14:paraId="61E70902" w14:textId="7BEC8D7C" w:rsidR="003A7DC4" w:rsidRDefault="003A7DC4" w:rsidP="003A7DC4">
      <w:pPr>
        <w:pStyle w:val="ListParagraph"/>
        <w:ind w:left="0"/>
        <w:jc w:val="both"/>
        <w:rPr>
          <w:sz w:val="22"/>
          <w:szCs w:val="22"/>
          <w:lang w:val="en-US"/>
        </w:rPr>
      </w:pPr>
      <w:r w:rsidRPr="003A74B1">
        <w:rPr>
          <w:sz w:val="22"/>
          <w:szCs w:val="22"/>
          <w:lang w:val="en-US"/>
        </w:rPr>
        <w:t>In</w:t>
      </w:r>
      <w:r>
        <w:rPr>
          <w:sz w:val="22"/>
          <w:szCs w:val="22"/>
          <w:lang w:val="en-US"/>
        </w:rPr>
        <w:t xml:space="preserve"> the</w:t>
      </w:r>
      <w:r w:rsidRPr="003A74B1">
        <w:rPr>
          <w:sz w:val="22"/>
          <w:szCs w:val="22"/>
          <w:lang w:val="en-US"/>
        </w:rPr>
        <w:t xml:space="preserve"> case of congested SL resource pools, it may not be possible for the UEs to find SL resources that are sufficiently wide enough in frequency domain so as to transmit a SL PRS</w:t>
      </w:r>
      <w:r>
        <w:rPr>
          <w:sz w:val="22"/>
          <w:szCs w:val="22"/>
          <w:lang w:val="en-US"/>
        </w:rPr>
        <w:t xml:space="preserve"> occupying a large bandwidth</w:t>
      </w:r>
      <w:r w:rsidRPr="003A74B1">
        <w:rPr>
          <w:sz w:val="22"/>
          <w:szCs w:val="22"/>
          <w:lang w:val="en-US"/>
        </w:rPr>
        <w:t>. Under such cases, UEs can transmit a SL PRS that is segmented over different time resources, with (partial) overlap in frequency domain or connected with a contiguous set of resources in time domain that would enable successful reconstruction of the reference signal</w:t>
      </w:r>
      <w:r>
        <w:rPr>
          <w:sz w:val="22"/>
          <w:szCs w:val="22"/>
          <w:lang w:val="en-US"/>
        </w:rPr>
        <w:t>, as indicated in</w:t>
      </w:r>
      <w:r w:rsidR="00F6364B">
        <w:rPr>
          <w:sz w:val="22"/>
          <w:szCs w:val="22"/>
          <w:lang w:val="en-US"/>
        </w:rPr>
        <w:t xml:space="preserve"> </w:t>
      </w:r>
      <w:r w:rsidR="00F6364B">
        <w:rPr>
          <w:sz w:val="22"/>
          <w:szCs w:val="22"/>
          <w:lang w:val="en-US"/>
        </w:rPr>
        <w:fldChar w:fldCharType="begin"/>
      </w:r>
      <w:r w:rsidR="00F6364B">
        <w:rPr>
          <w:sz w:val="22"/>
          <w:szCs w:val="22"/>
          <w:lang w:val="en-US"/>
        </w:rPr>
        <w:instrText xml:space="preserve"> REF _Ref131804295 \h </w:instrText>
      </w:r>
      <w:r w:rsidR="00F6364B">
        <w:rPr>
          <w:sz w:val="22"/>
          <w:szCs w:val="22"/>
          <w:lang w:val="en-US"/>
        </w:rPr>
      </w:r>
      <w:r w:rsidR="00F6364B">
        <w:rPr>
          <w:sz w:val="22"/>
          <w:szCs w:val="22"/>
          <w:lang w:val="en-US"/>
        </w:rPr>
        <w:fldChar w:fldCharType="separate"/>
      </w:r>
      <w:r w:rsidR="00F6364B">
        <w:t xml:space="preserve">Figure </w:t>
      </w:r>
      <w:r w:rsidR="00F6364B">
        <w:rPr>
          <w:noProof/>
        </w:rPr>
        <w:t>1</w:t>
      </w:r>
      <w:r w:rsidR="00F6364B">
        <w:rPr>
          <w:sz w:val="22"/>
          <w:szCs w:val="22"/>
          <w:lang w:val="en-US"/>
        </w:rPr>
        <w:fldChar w:fldCharType="end"/>
      </w:r>
      <w:r w:rsidRPr="003A74B1">
        <w:rPr>
          <w:sz w:val="22"/>
          <w:szCs w:val="22"/>
          <w:lang w:val="en-US"/>
        </w:rPr>
        <w:t>.</w:t>
      </w:r>
    </w:p>
    <w:p w14:paraId="77518D21" w14:textId="77777777" w:rsidR="003A7DC4" w:rsidRDefault="003A7DC4" w:rsidP="003A7DC4">
      <w:pPr>
        <w:pStyle w:val="ListParagraph"/>
        <w:ind w:left="0"/>
        <w:jc w:val="both"/>
        <w:rPr>
          <w:sz w:val="22"/>
          <w:szCs w:val="22"/>
          <w:lang w:val="en-US"/>
        </w:rPr>
      </w:pPr>
    </w:p>
    <w:p w14:paraId="0EA0316A" w14:textId="77777777" w:rsidR="003A7DC4" w:rsidRDefault="003A7DC4" w:rsidP="003A7DC4">
      <w:pPr>
        <w:pStyle w:val="ListParagraph"/>
        <w:keepNext/>
        <w:ind w:left="0"/>
        <w:jc w:val="center"/>
      </w:pPr>
      <w:r>
        <w:rPr>
          <w:noProof/>
        </w:rPr>
        <w:drawing>
          <wp:inline distT="0" distB="0" distL="0" distR="0" wp14:anchorId="16AF01AD" wp14:editId="52E0111B">
            <wp:extent cx="4262120" cy="2467431"/>
            <wp:effectExtent l="0" t="0" r="508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4285955" cy="2481230"/>
                    </a:xfrm>
                    <a:prstGeom prst="rect">
                      <a:avLst/>
                    </a:prstGeom>
                  </pic:spPr>
                </pic:pic>
              </a:graphicData>
            </a:graphic>
          </wp:inline>
        </w:drawing>
      </w:r>
    </w:p>
    <w:p w14:paraId="32945DE4" w14:textId="2A520B0A" w:rsidR="003A7DC4" w:rsidRPr="003A74B1" w:rsidRDefault="003A7DC4" w:rsidP="003A7DC4">
      <w:pPr>
        <w:pStyle w:val="Caption"/>
        <w:jc w:val="center"/>
        <w:rPr>
          <w:sz w:val="22"/>
          <w:szCs w:val="22"/>
          <w:lang w:val="en-US"/>
        </w:rPr>
      </w:pPr>
      <w:bookmarkStart w:id="60" w:name="_Ref131804295"/>
      <w:bookmarkStart w:id="61" w:name="_Ref131804255"/>
      <w:r>
        <w:t xml:space="preserve">Figure </w:t>
      </w:r>
      <w:r>
        <w:fldChar w:fldCharType="begin"/>
      </w:r>
      <w:r>
        <w:instrText>SEQ Figure \* ARABIC</w:instrText>
      </w:r>
      <w:r>
        <w:fldChar w:fldCharType="separate"/>
      </w:r>
      <w:r w:rsidR="00F6364B">
        <w:rPr>
          <w:noProof/>
        </w:rPr>
        <w:t>1</w:t>
      </w:r>
      <w:r>
        <w:fldChar w:fldCharType="end"/>
      </w:r>
      <w:bookmarkEnd w:id="60"/>
      <w:r>
        <w:rPr>
          <w:lang w:val="en-US"/>
        </w:rPr>
        <w:t xml:space="preserve"> - Transmission of SL PRS across segmented parts</w:t>
      </w:r>
      <w:bookmarkEnd w:id="61"/>
    </w:p>
    <w:p w14:paraId="00E2B804" w14:textId="77777777" w:rsidR="003A7DC4" w:rsidRPr="003A74B1" w:rsidRDefault="003A7DC4" w:rsidP="003A7DC4">
      <w:pPr>
        <w:pStyle w:val="ListParagraph"/>
        <w:ind w:left="0"/>
        <w:jc w:val="both"/>
        <w:rPr>
          <w:sz w:val="22"/>
          <w:szCs w:val="22"/>
          <w:lang w:val="en-US"/>
        </w:rPr>
      </w:pPr>
    </w:p>
    <w:p w14:paraId="14BA302C" w14:textId="77777777" w:rsidR="003A7DC4" w:rsidRDefault="003A7DC4" w:rsidP="003A7DC4">
      <w:pPr>
        <w:pStyle w:val="ListParagraph"/>
        <w:ind w:left="0"/>
        <w:jc w:val="both"/>
        <w:rPr>
          <w:sz w:val="22"/>
          <w:szCs w:val="22"/>
          <w:lang w:val="en-US"/>
        </w:rPr>
      </w:pPr>
      <w:r>
        <w:rPr>
          <w:sz w:val="22"/>
          <w:szCs w:val="22"/>
          <w:lang w:val="en-US"/>
        </w:rPr>
        <w:t xml:space="preserve">Further, for a resource pool with only Rel-18 UEs, gNB can (pre)-configure different frequency offsets to PSFCH resources in PSFCH slots in </w:t>
      </w:r>
      <w:r w:rsidRPr="004B5A23">
        <w:rPr>
          <w:sz w:val="22"/>
          <w:szCs w:val="22"/>
          <w:lang w:val="en-US"/>
        </w:rPr>
        <w:t>a period</w:t>
      </w:r>
      <w:r>
        <w:rPr>
          <w:sz w:val="22"/>
          <w:szCs w:val="22"/>
          <w:lang w:val="en-US"/>
        </w:rPr>
        <w:t xml:space="preserve"> (e.g. two or three PSFCH slots in a period) such that</w:t>
      </w:r>
      <w:r w:rsidRPr="004B5A23">
        <w:rPr>
          <w:sz w:val="22"/>
          <w:szCs w:val="22"/>
          <w:lang w:val="en-US"/>
        </w:rPr>
        <w:t xml:space="preserve"> PSFCH resources </w:t>
      </w:r>
      <w:r>
        <w:rPr>
          <w:sz w:val="22"/>
          <w:szCs w:val="22"/>
          <w:lang w:val="en-US"/>
        </w:rPr>
        <w:t xml:space="preserve">in the </w:t>
      </w:r>
      <w:r>
        <w:rPr>
          <w:sz w:val="22"/>
          <w:szCs w:val="22"/>
          <w:lang w:val="en-US"/>
        </w:rPr>
        <w:lastRenderedPageBreak/>
        <w:t xml:space="preserve">slots </w:t>
      </w:r>
      <w:r w:rsidRPr="004B5A23">
        <w:rPr>
          <w:sz w:val="22"/>
          <w:szCs w:val="22"/>
          <w:lang w:val="en-US"/>
        </w:rPr>
        <w:t>occupy different frequency locations</w:t>
      </w:r>
      <w:r>
        <w:rPr>
          <w:sz w:val="22"/>
          <w:szCs w:val="22"/>
          <w:lang w:val="en-US"/>
        </w:rPr>
        <w:t xml:space="preserve">. </w:t>
      </w:r>
      <w:r w:rsidRPr="004B5A23">
        <w:rPr>
          <w:sz w:val="22"/>
          <w:szCs w:val="22"/>
          <w:lang w:val="en-US"/>
        </w:rPr>
        <w:t xml:space="preserve">The unused frequency resources are </w:t>
      </w:r>
      <w:r>
        <w:rPr>
          <w:sz w:val="22"/>
          <w:szCs w:val="22"/>
          <w:lang w:val="en-US"/>
        </w:rPr>
        <w:t>available</w:t>
      </w:r>
      <w:r w:rsidRPr="004B5A23">
        <w:rPr>
          <w:sz w:val="22"/>
          <w:szCs w:val="22"/>
          <w:lang w:val="en-US"/>
        </w:rPr>
        <w:t xml:space="preserve"> for SL PRS and the SL PRS resources in the PSFCH slots </w:t>
      </w:r>
      <w:r>
        <w:rPr>
          <w:sz w:val="22"/>
          <w:szCs w:val="22"/>
          <w:lang w:val="en-US"/>
        </w:rPr>
        <w:t xml:space="preserve">can be </w:t>
      </w:r>
      <w:r w:rsidRPr="004B5A23">
        <w:rPr>
          <w:sz w:val="22"/>
          <w:szCs w:val="22"/>
          <w:lang w:val="en-US"/>
        </w:rPr>
        <w:t>stitched together to occupy the whole bandwidth of sidelink resource pool.</w:t>
      </w:r>
    </w:p>
    <w:p w14:paraId="45D6BCBC" w14:textId="77777777" w:rsidR="003A7DC4" w:rsidRDefault="003A7DC4" w:rsidP="003A7DC4">
      <w:pPr>
        <w:pStyle w:val="ListParagraph"/>
        <w:ind w:left="0"/>
        <w:jc w:val="both"/>
        <w:rPr>
          <w:sz w:val="22"/>
          <w:szCs w:val="22"/>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62"/>
      </w:tblGrid>
      <w:tr w:rsidR="003A7DC4" w14:paraId="1BE40C0D" w14:textId="77777777" w:rsidTr="00037464">
        <w:tc>
          <w:tcPr>
            <w:tcW w:w="9962" w:type="dxa"/>
          </w:tcPr>
          <w:p w14:paraId="5A1358D7" w14:textId="4748ED49" w:rsidR="003A7DC4" w:rsidRDefault="003A7DC4" w:rsidP="000A1F24">
            <w:pPr>
              <w:pStyle w:val="ListParagraph"/>
              <w:ind w:left="-110"/>
              <w:jc w:val="both"/>
              <w:rPr>
                <w:b/>
                <w:bCs/>
                <w:sz w:val="22"/>
                <w:szCs w:val="22"/>
                <w:lang w:val="en-US"/>
              </w:rPr>
            </w:pPr>
            <w:bookmarkStart w:id="62" w:name="Proposal84094" w:colFirst="0" w:colLast="0"/>
            <w:bookmarkStart w:id="63" w:name="Proposal71434" w:colFirst="0" w:colLast="0"/>
            <w:r w:rsidRPr="00E55B30">
              <w:rPr>
                <w:b/>
                <w:bCs/>
                <w:sz w:val="22"/>
                <w:szCs w:val="22"/>
                <w:lang w:val="en-US"/>
              </w:rPr>
              <w:t xml:space="preserve">Proposal </w:t>
            </w:r>
            <w:r w:rsidRPr="00E55B30">
              <w:rPr>
                <w:b/>
                <w:shd w:val="clear" w:color="auto" w:fill="E6E6E6"/>
              </w:rPr>
              <w:fldChar w:fldCharType="begin"/>
            </w:r>
            <w:r w:rsidRPr="00E55B30">
              <w:rPr>
                <w:b/>
                <w:bCs/>
                <w:lang w:val="en-US"/>
              </w:rPr>
              <w:instrText xml:space="preserve"> SEQ Proposal \* Arabic </w:instrText>
            </w:r>
            <w:r w:rsidRPr="00E55B30">
              <w:rPr>
                <w:b/>
                <w:shd w:val="clear" w:color="auto" w:fill="E6E6E6"/>
              </w:rPr>
              <w:fldChar w:fldCharType="separate"/>
            </w:r>
            <w:r w:rsidR="00F6364B">
              <w:rPr>
                <w:b/>
                <w:bCs/>
                <w:noProof/>
                <w:lang w:val="en-US"/>
              </w:rPr>
              <w:t>7</w:t>
            </w:r>
            <w:r w:rsidRPr="00E55B30">
              <w:rPr>
                <w:b/>
                <w:shd w:val="clear" w:color="auto" w:fill="E6E6E6"/>
              </w:rPr>
              <w:fldChar w:fldCharType="end"/>
            </w:r>
            <w:r w:rsidRPr="00E55B30">
              <w:rPr>
                <w:b/>
                <w:bCs/>
                <w:sz w:val="22"/>
                <w:szCs w:val="22"/>
                <w:lang w:val="en-US"/>
              </w:rPr>
              <w:t xml:space="preserve">: SL PRS </w:t>
            </w:r>
            <w:r>
              <w:rPr>
                <w:b/>
                <w:bCs/>
                <w:sz w:val="22"/>
                <w:szCs w:val="22"/>
                <w:lang w:val="en-US"/>
              </w:rPr>
              <w:t xml:space="preserve">can be </w:t>
            </w:r>
            <w:r w:rsidRPr="00E55B30">
              <w:rPr>
                <w:b/>
                <w:bCs/>
                <w:sz w:val="22"/>
                <w:szCs w:val="22"/>
                <w:lang w:val="en-US"/>
              </w:rPr>
              <w:t>transmi</w:t>
            </w:r>
            <w:r>
              <w:rPr>
                <w:b/>
                <w:bCs/>
                <w:sz w:val="22"/>
                <w:szCs w:val="22"/>
                <w:lang w:val="en-US"/>
              </w:rPr>
              <w:t>tted</w:t>
            </w:r>
            <w:r w:rsidRPr="00E55B30">
              <w:rPr>
                <w:b/>
                <w:bCs/>
                <w:sz w:val="22"/>
                <w:szCs w:val="22"/>
                <w:lang w:val="en-US"/>
              </w:rPr>
              <w:t xml:space="preserve"> </w:t>
            </w:r>
            <w:r>
              <w:rPr>
                <w:b/>
                <w:bCs/>
                <w:sz w:val="22"/>
                <w:szCs w:val="22"/>
                <w:lang w:val="en-US"/>
              </w:rPr>
              <w:t xml:space="preserve">in multiple segments whereby different </w:t>
            </w:r>
            <w:r w:rsidR="00F74FD0">
              <w:rPr>
                <w:b/>
                <w:bCs/>
                <w:sz w:val="22"/>
                <w:szCs w:val="22"/>
                <w:lang w:val="en-US"/>
              </w:rPr>
              <w:t xml:space="preserve">SL </w:t>
            </w:r>
            <w:r>
              <w:rPr>
                <w:b/>
                <w:bCs/>
                <w:sz w:val="22"/>
                <w:szCs w:val="22"/>
                <w:lang w:val="en-US"/>
              </w:rPr>
              <w:t>PRS segments</w:t>
            </w:r>
          </w:p>
          <w:p w14:paraId="33441EDA" w14:textId="77777777" w:rsidR="003A7DC4" w:rsidRDefault="003A7DC4" w:rsidP="00037464">
            <w:pPr>
              <w:pStyle w:val="ListParagraph"/>
              <w:numPr>
                <w:ilvl w:val="0"/>
                <w:numId w:val="116"/>
              </w:numPr>
              <w:jc w:val="both"/>
              <w:rPr>
                <w:b/>
                <w:bCs/>
                <w:sz w:val="22"/>
                <w:szCs w:val="22"/>
                <w:lang w:val="en-US"/>
              </w:rPr>
            </w:pPr>
            <w:r>
              <w:rPr>
                <w:b/>
                <w:bCs/>
                <w:sz w:val="22"/>
                <w:szCs w:val="22"/>
                <w:lang w:val="en-US"/>
              </w:rPr>
              <w:t xml:space="preserve">may be transmitted in different time slots </w:t>
            </w:r>
          </w:p>
          <w:p w14:paraId="57605681" w14:textId="77777777" w:rsidR="003A7DC4" w:rsidRDefault="003A7DC4" w:rsidP="00037464">
            <w:pPr>
              <w:pStyle w:val="ListParagraph"/>
              <w:numPr>
                <w:ilvl w:val="0"/>
                <w:numId w:val="116"/>
              </w:numPr>
              <w:jc w:val="both"/>
              <w:rPr>
                <w:b/>
                <w:bCs/>
                <w:sz w:val="22"/>
                <w:szCs w:val="22"/>
                <w:lang w:val="en-US"/>
              </w:rPr>
            </w:pPr>
            <w:r>
              <w:rPr>
                <w:b/>
                <w:bCs/>
                <w:sz w:val="22"/>
                <w:szCs w:val="22"/>
                <w:lang w:val="en-US"/>
              </w:rPr>
              <w:t>partially overlap in frequency domain</w:t>
            </w:r>
          </w:p>
          <w:p w14:paraId="25E36D61" w14:textId="77777777" w:rsidR="003A7DC4" w:rsidRDefault="003A7DC4" w:rsidP="000A1F24">
            <w:pPr>
              <w:pStyle w:val="ListParagraph"/>
              <w:numPr>
                <w:ilvl w:val="0"/>
                <w:numId w:val="116"/>
              </w:numPr>
              <w:spacing w:after="0"/>
              <w:jc w:val="both"/>
              <w:rPr>
                <w:b/>
                <w:bCs/>
                <w:sz w:val="22"/>
                <w:szCs w:val="22"/>
                <w:lang w:val="en-US"/>
              </w:rPr>
            </w:pPr>
            <w:r>
              <w:rPr>
                <w:b/>
                <w:bCs/>
                <w:sz w:val="22"/>
                <w:szCs w:val="22"/>
                <w:lang w:val="en-US"/>
              </w:rPr>
              <w:t xml:space="preserve">jointly cover wider bandwidth </w:t>
            </w:r>
          </w:p>
          <w:p w14:paraId="20E7E5E7" w14:textId="77777777" w:rsidR="003A7DC4" w:rsidRDefault="003A7DC4" w:rsidP="00037464">
            <w:pPr>
              <w:spacing w:after="0"/>
              <w:jc w:val="both"/>
              <w:rPr>
                <w:b/>
                <w:bCs/>
                <w:sz w:val="22"/>
                <w:szCs w:val="22"/>
                <w:lang w:val="en-US"/>
              </w:rPr>
            </w:pPr>
            <w:r w:rsidRPr="007C29B7">
              <w:rPr>
                <w:b/>
                <w:bCs/>
                <w:sz w:val="22"/>
                <w:szCs w:val="22"/>
                <w:lang w:val="en-US"/>
              </w:rPr>
              <w:t xml:space="preserve">whereby the following transmission </w:t>
            </w:r>
            <w:r>
              <w:rPr>
                <w:b/>
                <w:bCs/>
                <w:sz w:val="22"/>
                <w:szCs w:val="22"/>
                <w:lang w:val="en-US"/>
              </w:rPr>
              <w:t>options</w:t>
            </w:r>
            <w:r w:rsidRPr="007C29B7">
              <w:rPr>
                <w:b/>
                <w:bCs/>
                <w:sz w:val="22"/>
                <w:szCs w:val="22"/>
                <w:lang w:val="en-US"/>
              </w:rPr>
              <w:t xml:space="preserve"> are considered</w:t>
            </w:r>
            <w:r>
              <w:rPr>
                <w:b/>
                <w:bCs/>
                <w:sz w:val="22"/>
                <w:szCs w:val="22"/>
                <w:lang w:val="en-US"/>
              </w:rPr>
              <w:t>:</w:t>
            </w:r>
          </w:p>
          <w:p w14:paraId="7B6B8337" w14:textId="77777777" w:rsidR="003A7DC4" w:rsidRDefault="003A7DC4" w:rsidP="00037464">
            <w:pPr>
              <w:pStyle w:val="ListParagraph"/>
              <w:numPr>
                <w:ilvl w:val="0"/>
                <w:numId w:val="108"/>
              </w:numPr>
              <w:jc w:val="both"/>
              <w:rPr>
                <w:b/>
                <w:bCs/>
                <w:sz w:val="22"/>
                <w:szCs w:val="22"/>
                <w:lang w:val="en-US"/>
              </w:rPr>
            </w:pPr>
            <w:r>
              <w:rPr>
                <w:b/>
                <w:bCs/>
                <w:sz w:val="22"/>
                <w:szCs w:val="22"/>
                <w:lang w:val="en-US"/>
              </w:rPr>
              <w:t xml:space="preserve">SL PRS segments are </w:t>
            </w:r>
            <w:proofErr w:type="spellStart"/>
            <w:r>
              <w:rPr>
                <w:b/>
                <w:bCs/>
                <w:sz w:val="22"/>
                <w:szCs w:val="22"/>
                <w:lang w:val="en-US"/>
              </w:rPr>
              <w:t>FDM’ed</w:t>
            </w:r>
            <w:proofErr w:type="spellEnd"/>
            <w:r>
              <w:rPr>
                <w:b/>
                <w:bCs/>
                <w:sz w:val="22"/>
                <w:szCs w:val="22"/>
                <w:lang w:val="en-US"/>
              </w:rPr>
              <w:t xml:space="preserve"> with data (PSSCH).</w:t>
            </w:r>
          </w:p>
          <w:p w14:paraId="6695CCF0" w14:textId="77777777" w:rsidR="003A7DC4" w:rsidRPr="009176C3" w:rsidRDefault="003A7DC4" w:rsidP="00037464">
            <w:pPr>
              <w:pStyle w:val="ListParagraph"/>
              <w:numPr>
                <w:ilvl w:val="0"/>
                <w:numId w:val="108"/>
              </w:numPr>
              <w:jc w:val="both"/>
              <w:rPr>
                <w:b/>
                <w:bCs/>
                <w:sz w:val="22"/>
                <w:szCs w:val="22"/>
                <w:lang w:val="en-US"/>
              </w:rPr>
            </w:pPr>
            <w:r>
              <w:rPr>
                <w:b/>
                <w:bCs/>
                <w:sz w:val="22"/>
                <w:szCs w:val="22"/>
                <w:lang w:val="en-US"/>
              </w:rPr>
              <w:t xml:space="preserve">SL PRS segments are </w:t>
            </w:r>
            <w:proofErr w:type="spellStart"/>
            <w:r>
              <w:rPr>
                <w:b/>
                <w:bCs/>
                <w:sz w:val="22"/>
                <w:szCs w:val="22"/>
                <w:lang w:val="en-US"/>
              </w:rPr>
              <w:t>FDM’ed</w:t>
            </w:r>
            <w:proofErr w:type="spellEnd"/>
            <w:r>
              <w:rPr>
                <w:b/>
                <w:bCs/>
                <w:sz w:val="22"/>
                <w:szCs w:val="22"/>
                <w:lang w:val="en-US"/>
              </w:rPr>
              <w:t xml:space="preserve"> with PSFCH. </w:t>
            </w:r>
          </w:p>
        </w:tc>
      </w:tr>
      <w:bookmarkEnd w:id="62"/>
      <w:bookmarkEnd w:id="63"/>
    </w:tbl>
    <w:p w14:paraId="0D8ED012" w14:textId="77777777" w:rsidR="003A7DC4" w:rsidRPr="000A1F24" w:rsidRDefault="003A7DC4" w:rsidP="000A1F24"/>
    <w:p w14:paraId="20E5FFE5" w14:textId="10A8D563" w:rsidR="00333FBE" w:rsidRPr="003A74B1" w:rsidRDefault="00FB40DE" w:rsidP="002921E9">
      <w:pPr>
        <w:pStyle w:val="Heading3"/>
        <w:rPr>
          <w:lang w:val="en-US"/>
        </w:rPr>
      </w:pPr>
      <w:r>
        <w:rPr>
          <w:lang w:val="en-US"/>
        </w:rPr>
        <w:t>RE-level m</w:t>
      </w:r>
      <w:r w:rsidR="00097AE3" w:rsidRPr="740229FA">
        <w:rPr>
          <w:lang w:val="en-US"/>
        </w:rPr>
        <w:t>ultiplexing of SL PRS</w:t>
      </w:r>
      <w:r>
        <w:rPr>
          <w:lang w:val="en-US"/>
        </w:rPr>
        <w:t xml:space="preserve"> and</w:t>
      </w:r>
      <w:r w:rsidR="00C945AD">
        <w:rPr>
          <w:lang w:val="en-US"/>
        </w:rPr>
        <w:t xml:space="preserve"> associated</w:t>
      </w:r>
      <w:r>
        <w:rPr>
          <w:lang w:val="en-US"/>
        </w:rPr>
        <w:t xml:space="preserve"> Scheme 2 impacts</w:t>
      </w:r>
    </w:p>
    <w:p w14:paraId="60EFB4C0" w14:textId="333FC319" w:rsidR="00093324" w:rsidRDefault="00093324" w:rsidP="33EEB413">
      <w:pPr>
        <w:pStyle w:val="ListParagraph"/>
        <w:ind w:left="0"/>
        <w:jc w:val="both"/>
        <w:rPr>
          <w:sz w:val="22"/>
          <w:szCs w:val="22"/>
          <w:lang w:val="en-US"/>
        </w:rPr>
      </w:pPr>
      <w:r>
        <w:rPr>
          <w:sz w:val="22"/>
          <w:szCs w:val="22"/>
          <w:lang w:val="en-US"/>
        </w:rPr>
        <w:t>With regards to multiplexing of SL PRS from different UEs, RAN1 has reached the following agreement:</w:t>
      </w:r>
    </w:p>
    <w:tbl>
      <w:tblPr>
        <w:tblStyle w:val="TableGrid"/>
        <w:tblW w:w="0" w:type="auto"/>
        <w:tblLook w:val="04A0" w:firstRow="1" w:lastRow="0" w:firstColumn="1" w:lastColumn="0" w:noHBand="0" w:noVBand="1"/>
      </w:tblPr>
      <w:tblGrid>
        <w:gridCol w:w="9962"/>
      </w:tblGrid>
      <w:tr w:rsidR="00093324" w14:paraId="21E16276" w14:textId="77777777" w:rsidTr="00093324">
        <w:tc>
          <w:tcPr>
            <w:tcW w:w="9962" w:type="dxa"/>
          </w:tcPr>
          <w:p w14:paraId="40F79FBD" w14:textId="5AE9E327" w:rsidR="00EB32AE" w:rsidRPr="000A1F24" w:rsidRDefault="00EB32AE" w:rsidP="000A1F24">
            <w:pPr>
              <w:overflowPunct/>
              <w:autoSpaceDE/>
              <w:autoSpaceDN/>
              <w:adjustRightInd/>
              <w:spacing w:after="0"/>
              <w:jc w:val="both"/>
              <w:rPr>
                <w:rFonts w:eastAsia="Times New Roman"/>
                <w:b/>
                <w:bCs/>
                <w:sz w:val="28"/>
                <w:szCs w:val="28"/>
                <w:lang w:val="en-US"/>
              </w:rPr>
            </w:pPr>
            <w:r w:rsidRPr="000A1F24">
              <w:rPr>
                <w:rFonts w:ascii="Times" w:eastAsia="Batang" w:hAnsi="Times"/>
                <w:b/>
                <w:bCs/>
                <w:kern w:val="24"/>
                <w:sz w:val="22"/>
                <w:szCs w:val="22"/>
                <w:highlight w:val="green"/>
              </w:rPr>
              <w:t>Agreement</w:t>
            </w:r>
            <w:r w:rsidRPr="000A1F24">
              <w:rPr>
                <w:rFonts w:ascii="Times" w:eastAsia="Batang" w:hAnsi="Times"/>
                <w:b/>
                <w:bCs/>
                <w:kern w:val="24"/>
                <w:sz w:val="22"/>
                <w:szCs w:val="22"/>
              </w:rPr>
              <w:t xml:space="preserve"> </w:t>
            </w:r>
            <w:r w:rsidR="00A7649E" w:rsidRPr="000A1F24">
              <w:rPr>
                <w:rFonts w:ascii="Times" w:eastAsia="Batang" w:hAnsi="Times"/>
                <w:b/>
                <w:bCs/>
                <w:kern w:val="24"/>
                <w:sz w:val="22"/>
                <w:szCs w:val="22"/>
              </w:rPr>
              <w:t>(RAN1#112)</w:t>
            </w:r>
          </w:p>
          <w:p w14:paraId="3AC292C7" w14:textId="77777777" w:rsidR="00A7649E" w:rsidRPr="000A1F24" w:rsidRDefault="00EB32AE" w:rsidP="00A7649E">
            <w:pPr>
              <w:numPr>
                <w:ilvl w:val="0"/>
                <w:numId w:val="118"/>
              </w:numPr>
              <w:overflowPunct/>
              <w:autoSpaceDE/>
              <w:autoSpaceDN/>
              <w:adjustRightInd/>
              <w:spacing w:after="0"/>
              <w:ind w:left="432"/>
              <w:contextualSpacing/>
              <w:rPr>
                <w:rFonts w:eastAsia="Times New Roman"/>
                <w:sz w:val="22"/>
                <w:szCs w:val="28"/>
                <w:lang w:val="en-US"/>
              </w:rPr>
            </w:pPr>
            <w:r w:rsidRPr="000A1F24">
              <w:rPr>
                <w:rFonts w:ascii="Times" w:eastAsia="Batang" w:hAnsi="Times"/>
                <w:kern w:val="24"/>
                <w:sz w:val="22"/>
                <w:szCs w:val="22"/>
              </w:rPr>
              <w:t>Comb-based multiplexing of SL PRS from different UEs in a slot is supported at least for dedicated resource pools.</w:t>
            </w:r>
          </w:p>
          <w:p w14:paraId="0A51C8D4" w14:textId="6A61889B" w:rsidR="00EB32AE" w:rsidRPr="000A1F24" w:rsidRDefault="00EB32AE" w:rsidP="000A1F24">
            <w:pPr>
              <w:numPr>
                <w:ilvl w:val="1"/>
                <w:numId w:val="118"/>
              </w:numPr>
              <w:overflowPunct/>
              <w:autoSpaceDE/>
              <w:autoSpaceDN/>
              <w:adjustRightInd/>
              <w:spacing w:after="0"/>
              <w:contextualSpacing/>
              <w:rPr>
                <w:rFonts w:eastAsia="Times New Roman"/>
                <w:sz w:val="22"/>
                <w:szCs w:val="28"/>
                <w:lang w:val="en-US"/>
              </w:rPr>
            </w:pPr>
            <w:r w:rsidRPr="000A1F24">
              <w:rPr>
                <w:rFonts w:ascii="Times" w:eastAsia="Batang" w:hAnsi="Times"/>
                <w:kern w:val="24"/>
                <w:sz w:val="22"/>
                <w:szCs w:val="22"/>
              </w:rPr>
              <w:t>FFS: Comb-based multiplexing of SL PRS from different UEs in a slot for shared resource pools.</w:t>
            </w:r>
          </w:p>
          <w:p w14:paraId="480ECDB0" w14:textId="77777777" w:rsidR="00A7649E" w:rsidRPr="000A1F24" w:rsidRDefault="00EB32AE" w:rsidP="00A7649E">
            <w:pPr>
              <w:numPr>
                <w:ilvl w:val="0"/>
                <w:numId w:val="118"/>
              </w:numPr>
              <w:overflowPunct/>
              <w:autoSpaceDE/>
              <w:autoSpaceDN/>
              <w:adjustRightInd/>
              <w:spacing w:after="0"/>
              <w:ind w:left="432"/>
              <w:contextualSpacing/>
              <w:rPr>
                <w:rFonts w:eastAsia="Times New Roman"/>
                <w:sz w:val="22"/>
                <w:szCs w:val="28"/>
                <w:lang w:val="en-US"/>
              </w:rPr>
            </w:pPr>
            <w:r w:rsidRPr="000A1F24">
              <w:rPr>
                <w:rFonts w:ascii="Times" w:eastAsia="Batang" w:hAnsi="Times"/>
                <w:kern w:val="24"/>
                <w:sz w:val="22"/>
                <w:szCs w:val="22"/>
              </w:rPr>
              <w:t xml:space="preserve">For comb-based multiplexing of SL PRS from different UEs, support at least the case wherein a single (M,N) value is possible . </w:t>
            </w:r>
          </w:p>
          <w:p w14:paraId="493FB910" w14:textId="13589312" w:rsidR="00EB32AE" w:rsidRPr="000A1F24" w:rsidRDefault="00EB32AE" w:rsidP="000A1F24">
            <w:pPr>
              <w:numPr>
                <w:ilvl w:val="1"/>
                <w:numId w:val="118"/>
              </w:numPr>
              <w:overflowPunct/>
              <w:autoSpaceDE/>
              <w:autoSpaceDN/>
              <w:adjustRightInd/>
              <w:spacing w:after="0"/>
              <w:contextualSpacing/>
              <w:rPr>
                <w:rFonts w:eastAsia="Times New Roman"/>
                <w:sz w:val="22"/>
                <w:szCs w:val="28"/>
                <w:lang w:val="en-US"/>
              </w:rPr>
            </w:pPr>
            <w:r w:rsidRPr="000A1F24">
              <w:rPr>
                <w:rFonts w:ascii="Times" w:eastAsia="Batang" w:hAnsi="Times"/>
                <w:kern w:val="24"/>
                <w:sz w:val="22"/>
                <w:szCs w:val="22"/>
              </w:rPr>
              <w:t>FFS: Whether to support comb-based multiplexing of SL PRS from different UEs in a slot using multiple (M,N) values.</w:t>
            </w:r>
          </w:p>
          <w:p w14:paraId="4E941473" w14:textId="380EEF76" w:rsidR="00093324" w:rsidRDefault="00EB32AE" w:rsidP="000A1F24">
            <w:pPr>
              <w:numPr>
                <w:ilvl w:val="0"/>
                <w:numId w:val="118"/>
              </w:numPr>
              <w:overflowPunct/>
              <w:autoSpaceDE/>
              <w:autoSpaceDN/>
              <w:adjustRightInd/>
              <w:spacing w:after="0"/>
              <w:ind w:left="432"/>
              <w:contextualSpacing/>
              <w:rPr>
                <w:sz w:val="22"/>
                <w:szCs w:val="22"/>
                <w:lang w:val="en-US"/>
              </w:rPr>
            </w:pPr>
            <w:r w:rsidRPr="000A1F24">
              <w:rPr>
                <w:rFonts w:ascii="Times" w:eastAsia="Batang" w:hAnsi="Times"/>
                <w:kern w:val="24"/>
                <w:sz w:val="22"/>
                <w:szCs w:val="22"/>
              </w:rPr>
              <w:t>FFS: additional restrictions (if any) due to e.g. the impact of synchronization and IBE interference between UEs</w:t>
            </w:r>
          </w:p>
        </w:tc>
      </w:tr>
    </w:tbl>
    <w:p w14:paraId="0FC1AF9D" w14:textId="77777777" w:rsidR="00093324" w:rsidRDefault="00093324" w:rsidP="33EEB413">
      <w:pPr>
        <w:pStyle w:val="ListParagraph"/>
        <w:ind w:left="0"/>
        <w:jc w:val="both"/>
        <w:rPr>
          <w:sz w:val="22"/>
          <w:szCs w:val="22"/>
          <w:lang w:val="en-US"/>
        </w:rPr>
      </w:pPr>
    </w:p>
    <w:p w14:paraId="696AEC08" w14:textId="30B99311" w:rsidR="007C4398" w:rsidRDefault="008E117C" w:rsidP="008E117C">
      <w:pPr>
        <w:pStyle w:val="ListParagraph"/>
        <w:spacing w:before="240" w:after="0"/>
        <w:ind w:left="0"/>
        <w:jc w:val="both"/>
        <w:rPr>
          <w:sz w:val="22"/>
          <w:szCs w:val="22"/>
          <w:lang w:val="en-US"/>
        </w:rPr>
      </w:pPr>
      <w:r>
        <w:rPr>
          <w:sz w:val="22"/>
          <w:szCs w:val="22"/>
          <w:lang w:val="en-US"/>
        </w:rPr>
        <w:t>Considering the possibility of multiplexing SL PRS transmissions of different UEs at RE</w:t>
      </w:r>
      <w:r w:rsidR="009D4B1E">
        <w:rPr>
          <w:sz w:val="22"/>
          <w:szCs w:val="22"/>
          <w:lang w:val="en-US"/>
        </w:rPr>
        <w:t>-</w:t>
      </w:r>
      <w:r>
        <w:rPr>
          <w:sz w:val="22"/>
          <w:szCs w:val="22"/>
          <w:lang w:val="en-US"/>
        </w:rPr>
        <w:t>level, the</w:t>
      </w:r>
      <w:r w:rsidR="000F453D">
        <w:rPr>
          <w:sz w:val="22"/>
          <w:szCs w:val="22"/>
          <w:lang w:val="en-US"/>
        </w:rPr>
        <w:t xml:space="preserve"> Scheme 2 resource allocation requires </w:t>
      </w:r>
      <w:r w:rsidR="00386D84">
        <w:rPr>
          <w:sz w:val="22"/>
          <w:szCs w:val="22"/>
          <w:lang w:val="en-US"/>
        </w:rPr>
        <w:t>enhancements</w:t>
      </w:r>
      <w:r w:rsidR="000F453D">
        <w:rPr>
          <w:sz w:val="22"/>
          <w:szCs w:val="22"/>
          <w:lang w:val="en-US"/>
        </w:rPr>
        <w:t xml:space="preserve"> over the legacy NR SL Mode 2 resource allocation since it was</w:t>
      </w:r>
      <w:r w:rsidR="00B15A9E">
        <w:rPr>
          <w:sz w:val="22"/>
          <w:szCs w:val="22"/>
          <w:lang w:val="en-US"/>
        </w:rPr>
        <w:t xml:space="preserve"> </w:t>
      </w:r>
      <w:r w:rsidR="007C4398">
        <w:rPr>
          <w:sz w:val="22"/>
          <w:szCs w:val="22"/>
          <w:lang w:val="en-US"/>
        </w:rPr>
        <w:t>based</w:t>
      </w:r>
      <w:r w:rsidR="00B15A9E">
        <w:rPr>
          <w:sz w:val="22"/>
          <w:szCs w:val="22"/>
          <w:lang w:val="en-US"/>
        </w:rPr>
        <w:t xml:space="preserve"> on subchannel-level granularity</w:t>
      </w:r>
      <w:r w:rsidR="007C4398">
        <w:rPr>
          <w:sz w:val="22"/>
          <w:szCs w:val="22"/>
          <w:lang w:val="en-US"/>
        </w:rPr>
        <w:t>.</w:t>
      </w:r>
      <w:r w:rsidR="00D9313A">
        <w:rPr>
          <w:sz w:val="22"/>
          <w:szCs w:val="22"/>
          <w:lang w:val="en-US"/>
        </w:rPr>
        <w:t xml:space="preserve"> </w:t>
      </w:r>
      <w:r w:rsidR="007C4398">
        <w:rPr>
          <w:sz w:val="22"/>
          <w:szCs w:val="22"/>
          <w:lang w:val="en-US"/>
        </w:rPr>
        <w:t xml:space="preserve">In order to enable RE-level multiplexing of users, </w:t>
      </w:r>
      <w:r w:rsidR="00A64D8D">
        <w:rPr>
          <w:sz w:val="22"/>
          <w:szCs w:val="22"/>
          <w:lang w:val="en-US"/>
        </w:rPr>
        <w:t>modifications to</w:t>
      </w:r>
      <w:r w:rsidR="007C4398">
        <w:rPr>
          <w:sz w:val="22"/>
          <w:szCs w:val="22"/>
          <w:lang w:val="en-US"/>
        </w:rPr>
        <w:t xml:space="preserve"> the </w:t>
      </w:r>
      <w:r w:rsidR="00A64D8D">
        <w:rPr>
          <w:sz w:val="22"/>
          <w:szCs w:val="22"/>
          <w:lang w:val="en-US"/>
        </w:rPr>
        <w:t>UE behavior</w:t>
      </w:r>
      <w:r w:rsidR="0043447D">
        <w:rPr>
          <w:sz w:val="22"/>
          <w:szCs w:val="22"/>
          <w:lang w:val="en-US"/>
        </w:rPr>
        <w:t>, sensing procedure,</w:t>
      </w:r>
      <w:r w:rsidR="007C4398">
        <w:rPr>
          <w:sz w:val="22"/>
          <w:szCs w:val="22"/>
          <w:lang w:val="en-US"/>
        </w:rPr>
        <w:t xml:space="preserve"> </w:t>
      </w:r>
      <w:r w:rsidR="00A64D8D">
        <w:rPr>
          <w:sz w:val="22"/>
          <w:szCs w:val="22"/>
          <w:lang w:val="en-US"/>
        </w:rPr>
        <w:t xml:space="preserve">and </w:t>
      </w:r>
      <w:r w:rsidR="007C4398">
        <w:rPr>
          <w:sz w:val="22"/>
          <w:szCs w:val="22"/>
          <w:lang w:val="en-US"/>
        </w:rPr>
        <w:t xml:space="preserve">control signaling </w:t>
      </w:r>
      <w:r w:rsidR="00B15A9E">
        <w:rPr>
          <w:sz w:val="22"/>
          <w:szCs w:val="22"/>
          <w:lang w:val="en-US"/>
        </w:rPr>
        <w:t>mechanism</w:t>
      </w:r>
      <w:r w:rsidR="00A64D8D">
        <w:rPr>
          <w:sz w:val="22"/>
          <w:szCs w:val="22"/>
          <w:lang w:val="en-US"/>
        </w:rPr>
        <w:t>s</w:t>
      </w:r>
      <w:r w:rsidR="00056D9D">
        <w:rPr>
          <w:sz w:val="22"/>
          <w:szCs w:val="22"/>
          <w:lang w:val="en-US"/>
        </w:rPr>
        <w:t xml:space="preserve"> </w:t>
      </w:r>
      <w:r w:rsidR="00A64D8D">
        <w:rPr>
          <w:sz w:val="22"/>
          <w:szCs w:val="22"/>
          <w:lang w:val="en-US"/>
        </w:rPr>
        <w:t>would be necessary</w:t>
      </w:r>
      <w:r w:rsidR="00B15A9E">
        <w:rPr>
          <w:sz w:val="22"/>
          <w:szCs w:val="22"/>
          <w:lang w:val="en-US"/>
        </w:rPr>
        <w:t>.</w:t>
      </w:r>
    </w:p>
    <w:p w14:paraId="2A350518" w14:textId="1C073E8E" w:rsidR="0052277F" w:rsidRDefault="0052277F" w:rsidP="008E117C">
      <w:pPr>
        <w:pStyle w:val="ListParagraph"/>
        <w:spacing w:before="240" w:after="0"/>
        <w:ind w:left="0"/>
        <w:jc w:val="both"/>
        <w:rPr>
          <w:sz w:val="22"/>
          <w:szCs w:val="22"/>
          <w:lang w:val="en-US"/>
        </w:rPr>
      </w:pPr>
    </w:p>
    <w:p w14:paraId="2E2C761F" w14:textId="0DD4E995" w:rsidR="008E117C" w:rsidRPr="000A1F24" w:rsidRDefault="001D617F" w:rsidP="008E117C">
      <w:pPr>
        <w:pStyle w:val="ListParagraph"/>
        <w:spacing w:before="240" w:after="0"/>
        <w:ind w:left="0"/>
        <w:jc w:val="both"/>
        <w:rPr>
          <w:b/>
          <w:bCs/>
          <w:sz w:val="22"/>
          <w:szCs w:val="22"/>
          <w:lang w:val="en-US"/>
        </w:rPr>
      </w:pPr>
      <w:bookmarkStart w:id="64" w:name="Obs34973"/>
      <w:bookmarkStart w:id="65" w:name="Obs1978"/>
      <w:r>
        <w:rPr>
          <w:b/>
          <w:bCs/>
          <w:sz w:val="22"/>
          <w:szCs w:val="22"/>
          <w:lang w:val="en-US"/>
        </w:rPr>
        <w:t xml:space="preserve">Observation </w:t>
      </w:r>
      <w:r w:rsidRPr="003D2778">
        <w:rPr>
          <w:b/>
          <w:bCs/>
          <w:iCs/>
        </w:rPr>
        <w:fldChar w:fldCharType="begin"/>
      </w:r>
      <w:r w:rsidRPr="002921E9">
        <w:rPr>
          <w:b/>
          <w:bCs/>
          <w:iCs/>
          <w:lang w:val="en-US"/>
        </w:rPr>
        <w:instrText xml:space="preserve"> SEQ Obs \* Arabic </w:instrText>
      </w:r>
      <w:r w:rsidRPr="003D2778">
        <w:rPr>
          <w:b/>
          <w:bCs/>
          <w:iCs/>
        </w:rPr>
        <w:fldChar w:fldCharType="separate"/>
      </w:r>
      <w:r w:rsidR="00F6364B">
        <w:rPr>
          <w:b/>
          <w:bCs/>
          <w:iCs/>
          <w:noProof/>
          <w:lang w:val="en-US"/>
        </w:rPr>
        <w:t>1</w:t>
      </w:r>
      <w:r w:rsidRPr="003D2778">
        <w:rPr>
          <w:b/>
          <w:bCs/>
          <w:iCs/>
        </w:rPr>
        <w:fldChar w:fldCharType="end"/>
      </w:r>
      <w:r w:rsidR="008E117C" w:rsidRPr="000A1F24">
        <w:rPr>
          <w:b/>
          <w:bCs/>
          <w:sz w:val="22"/>
          <w:szCs w:val="22"/>
          <w:lang w:val="en-US"/>
        </w:rPr>
        <w:t xml:space="preserve">: </w:t>
      </w:r>
      <w:r w:rsidR="00FE5843" w:rsidRPr="000A1F24">
        <w:rPr>
          <w:b/>
          <w:bCs/>
          <w:sz w:val="22"/>
          <w:szCs w:val="22"/>
          <w:lang w:val="en-US"/>
        </w:rPr>
        <w:t>RE-level multiplexing of SL PRS transmissions of different UEs</w:t>
      </w:r>
      <w:r w:rsidR="009D4B1E" w:rsidRPr="000A1F24">
        <w:rPr>
          <w:b/>
          <w:bCs/>
          <w:sz w:val="22"/>
          <w:szCs w:val="22"/>
          <w:lang w:val="en-US"/>
        </w:rPr>
        <w:t xml:space="preserve"> necessitat</w:t>
      </w:r>
      <w:r w:rsidR="0014042A" w:rsidRPr="000A1F24">
        <w:rPr>
          <w:b/>
          <w:bCs/>
          <w:sz w:val="22"/>
          <w:szCs w:val="22"/>
          <w:lang w:val="en-US"/>
        </w:rPr>
        <w:t>es</w:t>
      </w:r>
      <w:r w:rsidR="009D4B1E" w:rsidRPr="000A1F24">
        <w:rPr>
          <w:b/>
          <w:bCs/>
          <w:sz w:val="22"/>
          <w:szCs w:val="22"/>
          <w:lang w:val="en-US"/>
        </w:rPr>
        <w:t xml:space="preserve"> enhancements </w:t>
      </w:r>
      <w:r w:rsidR="00FE5843" w:rsidRPr="000A1F24">
        <w:rPr>
          <w:b/>
          <w:bCs/>
          <w:sz w:val="22"/>
          <w:szCs w:val="22"/>
          <w:lang w:val="en-US"/>
        </w:rPr>
        <w:t>over the legacy NR SL resource allocation Mode 2</w:t>
      </w:r>
      <w:r w:rsidR="0014042A" w:rsidRPr="000A1F24">
        <w:rPr>
          <w:b/>
          <w:bCs/>
          <w:sz w:val="22"/>
          <w:szCs w:val="22"/>
          <w:lang w:val="en-US"/>
        </w:rPr>
        <w:t xml:space="preserve"> </w:t>
      </w:r>
      <w:r w:rsidR="00901B4B" w:rsidRPr="000A1F24">
        <w:rPr>
          <w:b/>
          <w:bCs/>
          <w:sz w:val="22"/>
          <w:szCs w:val="22"/>
          <w:lang w:val="en-US"/>
        </w:rPr>
        <w:t>to allow for</w:t>
      </w:r>
      <w:r w:rsidR="0014042A" w:rsidRPr="000A1F24">
        <w:rPr>
          <w:b/>
          <w:bCs/>
          <w:sz w:val="22"/>
          <w:szCs w:val="22"/>
          <w:lang w:val="en-US"/>
        </w:rPr>
        <w:t xml:space="preserve"> Scheme 2 resource allocation for SL positioning</w:t>
      </w:r>
      <w:r w:rsidR="008E117C" w:rsidRPr="000A1F24">
        <w:rPr>
          <w:b/>
          <w:bCs/>
          <w:sz w:val="22"/>
          <w:szCs w:val="22"/>
          <w:lang w:val="en-US"/>
        </w:rPr>
        <w:t>.</w:t>
      </w:r>
    </w:p>
    <w:bookmarkEnd w:id="64"/>
    <w:bookmarkEnd w:id="65"/>
    <w:p w14:paraId="66BB0AA0" w14:textId="77777777" w:rsidR="009A3C76" w:rsidRDefault="009A3C76" w:rsidP="33EEB413">
      <w:pPr>
        <w:pStyle w:val="ListParagraph"/>
        <w:ind w:left="0"/>
        <w:jc w:val="both"/>
        <w:rPr>
          <w:sz w:val="22"/>
          <w:szCs w:val="22"/>
          <w:lang w:val="en-US"/>
        </w:rPr>
      </w:pPr>
    </w:p>
    <w:p w14:paraId="33BBB749" w14:textId="0E5F09AD" w:rsidR="00FE5843" w:rsidRDefault="00FE5843" w:rsidP="000A1F24">
      <w:pPr>
        <w:pStyle w:val="ListParagraph"/>
        <w:ind w:left="0"/>
        <w:jc w:val="both"/>
        <w:rPr>
          <w:sz w:val="22"/>
          <w:szCs w:val="22"/>
          <w:lang w:val="en-US"/>
        </w:rPr>
      </w:pPr>
      <w:r>
        <w:rPr>
          <w:sz w:val="22"/>
          <w:szCs w:val="22"/>
          <w:lang w:val="en-US"/>
        </w:rPr>
        <w:t>For example,</w:t>
      </w:r>
      <w:r w:rsidR="00792987">
        <w:rPr>
          <w:sz w:val="22"/>
          <w:szCs w:val="22"/>
          <w:lang w:val="en-US"/>
        </w:rPr>
        <w:t xml:space="preserve"> </w:t>
      </w:r>
      <w:r w:rsidR="007E1936">
        <w:rPr>
          <w:sz w:val="22"/>
          <w:szCs w:val="22"/>
          <w:lang w:val="en-US"/>
        </w:rPr>
        <w:t xml:space="preserve">in the case of shared resource pools, </w:t>
      </w:r>
      <w:r w:rsidR="00032F4C">
        <w:rPr>
          <w:sz w:val="22"/>
          <w:szCs w:val="22"/>
          <w:lang w:val="en-US"/>
        </w:rPr>
        <w:t>the</w:t>
      </w:r>
      <w:r w:rsidR="00F8546C">
        <w:rPr>
          <w:sz w:val="22"/>
          <w:szCs w:val="22"/>
          <w:lang w:val="en-US"/>
        </w:rPr>
        <w:t xml:space="preserve"> legacy Mode 2 </w:t>
      </w:r>
      <w:r w:rsidR="00032F4C">
        <w:rPr>
          <w:sz w:val="22"/>
          <w:szCs w:val="22"/>
          <w:lang w:val="en-US"/>
        </w:rPr>
        <w:t xml:space="preserve">resource preemption </w:t>
      </w:r>
      <w:r w:rsidR="00F8546C">
        <w:rPr>
          <w:sz w:val="22"/>
          <w:szCs w:val="22"/>
          <w:lang w:val="en-US"/>
        </w:rPr>
        <w:t>mechanism would result in</w:t>
      </w:r>
      <w:r w:rsidR="004775A1">
        <w:rPr>
          <w:sz w:val="22"/>
          <w:szCs w:val="22"/>
          <w:lang w:val="en-US"/>
        </w:rPr>
        <w:t xml:space="preserve"> UEs to</w:t>
      </w:r>
      <w:r w:rsidR="003110D3">
        <w:rPr>
          <w:sz w:val="22"/>
          <w:szCs w:val="22"/>
          <w:lang w:val="en-US"/>
        </w:rPr>
        <w:t xml:space="preserve"> unnecessar</w:t>
      </w:r>
      <w:r w:rsidR="00FD6D76">
        <w:rPr>
          <w:sz w:val="22"/>
          <w:szCs w:val="22"/>
          <w:lang w:val="en-US"/>
        </w:rPr>
        <w:t>il</w:t>
      </w:r>
      <w:r w:rsidR="003110D3">
        <w:rPr>
          <w:sz w:val="22"/>
          <w:szCs w:val="22"/>
          <w:lang w:val="en-US"/>
        </w:rPr>
        <w:t>y preempt</w:t>
      </w:r>
      <w:r w:rsidR="0042227D">
        <w:rPr>
          <w:sz w:val="22"/>
          <w:szCs w:val="22"/>
          <w:lang w:val="en-US"/>
        </w:rPr>
        <w:t xml:space="preserve"> their selected</w:t>
      </w:r>
      <w:r w:rsidR="003110D3">
        <w:rPr>
          <w:sz w:val="22"/>
          <w:szCs w:val="22"/>
          <w:lang w:val="en-US"/>
        </w:rPr>
        <w:t xml:space="preserve"> resources</w:t>
      </w:r>
      <w:r w:rsidR="00FD6D76">
        <w:rPr>
          <w:sz w:val="22"/>
          <w:szCs w:val="22"/>
          <w:lang w:val="en-US"/>
        </w:rPr>
        <w:t xml:space="preserve"> </w:t>
      </w:r>
      <w:r w:rsidR="007E1936">
        <w:rPr>
          <w:sz w:val="22"/>
          <w:szCs w:val="22"/>
          <w:lang w:val="en-US"/>
        </w:rPr>
        <w:t xml:space="preserve">for SL transmissions </w:t>
      </w:r>
      <w:r w:rsidR="00FD6D76">
        <w:rPr>
          <w:sz w:val="22"/>
          <w:szCs w:val="22"/>
          <w:lang w:val="en-US"/>
        </w:rPr>
        <w:t xml:space="preserve">upon </w:t>
      </w:r>
      <w:r w:rsidR="00B36C90">
        <w:rPr>
          <w:sz w:val="22"/>
          <w:szCs w:val="22"/>
          <w:lang w:val="en-US"/>
        </w:rPr>
        <w:t xml:space="preserve">sensing that these </w:t>
      </w:r>
      <w:r w:rsidR="0042227D">
        <w:rPr>
          <w:sz w:val="22"/>
          <w:szCs w:val="22"/>
          <w:lang w:val="en-US"/>
        </w:rPr>
        <w:t xml:space="preserve">resources </w:t>
      </w:r>
      <w:r w:rsidR="00B36C90">
        <w:rPr>
          <w:sz w:val="22"/>
          <w:szCs w:val="22"/>
          <w:lang w:val="en-US"/>
        </w:rPr>
        <w:t xml:space="preserve">are reserved for SL positioning. However, </w:t>
      </w:r>
      <w:r w:rsidR="0042227D">
        <w:rPr>
          <w:sz w:val="22"/>
          <w:szCs w:val="22"/>
          <w:lang w:val="en-US"/>
        </w:rPr>
        <w:t>it would be in fact possible for them to reuse these reserved time/frequency resources via RE-level multiplexing. In order to</w:t>
      </w:r>
      <w:r w:rsidR="00F32716">
        <w:rPr>
          <w:sz w:val="22"/>
          <w:szCs w:val="22"/>
          <w:lang w:val="en-US"/>
        </w:rPr>
        <w:t xml:space="preserve"> </w:t>
      </w:r>
      <w:r w:rsidR="00FC0DAB">
        <w:rPr>
          <w:sz w:val="22"/>
          <w:szCs w:val="22"/>
          <w:lang w:val="en-US"/>
        </w:rPr>
        <w:t xml:space="preserve">allow this, </w:t>
      </w:r>
      <w:r w:rsidR="00C3167E">
        <w:rPr>
          <w:sz w:val="22"/>
          <w:szCs w:val="22"/>
          <w:lang w:val="en-US"/>
        </w:rPr>
        <w:t>the UE</w:t>
      </w:r>
      <w:r w:rsidR="00D16937">
        <w:rPr>
          <w:sz w:val="22"/>
          <w:szCs w:val="22"/>
          <w:lang w:val="en-US"/>
        </w:rPr>
        <w:t xml:space="preserve"> </w:t>
      </w:r>
      <w:r w:rsidR="00F32509">
        <w:rPr>
          <w:sz w:val="22"/>
          <w:szCs w:val="22"/>
          <w:lang w:val="en-US"/>
        </w:rPr>
        <w:t>transmitting SL PRS can</w:t>
      </w:r>
      <w:r w:rsidR="00C3167E">
        <w:rPr>
          <w:sz w:val="22"/>
          <w:szCs w:val="22"/>
          <w:lang w:val="en-US"/>
        </w:rPr>
        <w:t xml:space="preserve"> </w:t>
      </w:r>
      <w:r w:rsidR="00FC0DAB">
        <w:rPr>
          <w:sz w:val="22"/>
          <w:szCs w:val="22"/>
          <w:lang w:val="en-US"/>
        </w:rPr>
        <w:t xml:space="preserve">indicate such </w:t>
      </w:r>
      <w:r w:rsidR="00407EE0">
        <w:rPr>
          <w:sz w:val="22"/>
          <w:szCs w:val="22"/>
          <w:lang w:val="en-US"/>
        </w:rPr>
        <w:t>multiplexing</w:t>
      </w:r>
      <w:r w:rsidR="00D16937">
        <w:rPr>
          <w:sz w:val="22"/>
          <w:szCs w:val="22"/>
          <w:lang w:val="en-US"/>
        </w:rPr>
        <w:t xml:space="preserve"> </w:t>
      </w:r>
      <w:r w:rsidR="00FC0DAB">
        <w:rPr>
          <w:sz w:val="22"/>
          <w:szCs w:val="22"/>
          <w:lang w:val="en-US"/>
        </w:rPr>
        <w:t>possibility</w:t>
      </w:r>
      <w:r w:rsidR="00D16937">
        <w:rPr>
          <w:sz w:val="22"/>
          <w:szCs w:val="22"/>
          <w:lang w:val="en-US"/>
        </w:rPr>
        <w:t xml:space="preserve"> to the </w:t>
      </w:r>
      <w:r w:rsidR="002F13F5">
        <w:rPr>
          <w:sz w:val="22"/>
          <w:szCs w:val="22"/>
          <w:lang w:val="en-US"/>
        </w:rPr>
        <w:t xml:space="preserve">other </w:t>
      </w:r>
      <w:r w:rsidR="00D16937">
        <w:rPr>
          <w:sz w:val="22"/>
          <w:szCs w:val="22"/>
          <w:lang w:val="en-US"/>
        </w:rPr>
        <w:t>transmitter</w:t>
      </w:r>
      <w:r w:rsidR="002F13F5">
        <w:rPr>
          <w:sz w:val="22"/>
          <w:szCs w:val="22"/>
          <w:lang w:val="en-US"/>
        </w:rPr>
        <w:t>s</w:t>
      </w:r>
      <w:r w:rsidR="00D16937">
        <w:rPr>
          <w:sz w:val="22"/>
          <w:szCs w:val="22"/>
          <w:lang w:val="en-US"/>
        </w:rPr>
        <w:t xml:space="preserve"> </w:t>
      </w:r>
      <w:r w:rsidR="002F13F5">
        <w:rPr>
          <w:sz w:val="22"/>
          <w:szCs w:val="22"/>
          <w:lang w:val="en-US"/>
        </w:rPr>
        <w:t>(</w:t>
      </w:r>
      <w:r w:rsidR="00D16937">
        <w:rPr>
          <w:sz w:val="22"/>
          <w:szCs w:val="22"/>
          <w:lang w:val="en-US"/>
        </w:rPr>
        <w:t>SL communication</w:t>
      </w:r>
      <w:r w:rsidR="00D709C6">
        <w:rPr>
          <w:sz w:val="22"/>
          <w:szCs w:val="22"/>
          <w:lang w:val="en-US"/>
        </w:rPr>
        <w:t xml:space="preserve"> </w:t>
      </w:r>
      <w:r w:rsidR="002F13F5">
        <w:rPr>
          <w:sz w:val="22"/>
          <w:szCs w:val="22"/>
          <w:lang w:val="en-US"/>
        </w:rPr>
        <w:t>UEs)</w:t>
      </w:r>
      <w:r w:rsidR="00407EE0">
        <w:rPr>
          <w:sz w:val="22"/>
          <w:szCs w:val="22"/>
          <w:lang w:val="en-US"/>
        </w:rPr>
        <w:t>, so as to enable better resource utilization efficiency.</w:t>
      </w:r>
      <w:r w:rsidR="0043447D">
        <w:rPr>
          <w:sz w:val="22"/>
          <w:szCs w:val="22"/>
          <w:lang w:val="en-US"/>
        </w:rPr>
        <w:t xml:space="preserve"> UEs may also perform sensing using particular comb size and comb offsets in order to determine if the resulting power measurement </w:t>
      </w:r>
      <w:r w:rsidR="0015593D">
        <w:rPr>
          <w:sz w:val="22"/>
          <w:szCs w:val="22"/>
          <w:lang w:val="en-US"/>
        </w:rPr>
        <w:t>(e.g. RSSI)</w:t>
      </w:r>
      <w:r w:rsidR="0043447D">
        <w:rPr>
          <w:sz w:val="22"/>
          <w:szCs w:val="22"/>
          <w:lang w:val="en-US"/>
        </w:rPr>
        <w:t xml:space="preserve"> allows for RE-level multiplexing. </w:t>
      </w:r>
    </w:p>
    <w:p w14:paraId="4AC60D65" w14:textId="6A128443" w:rsidR="0042227D" w:rsidRDefault="0042227D" w:rsidP="00FE5843">
      <w:pPr>
        <w:pStyle w:val="ListParagraph"/>
        <w:spacing w:before="240" w:after="0"/>
        <w:ind w:left="0"/>
        <w:jc w:val="both"/>
        <w:rPr>
          <w:sz w:val="22"/>
          <w:szCs w:val="22"/>
          <w:lang w:val="en-US"/>
        </w:rPr>
      </w:pPr>
    </w:p>
    <w:p w14:paraId="0E298A53" w14:textId="25261FF5" w:rsidR="0042227D" w:rsidRDefault="000F7DD0" w:rsidP="00FE5843">
      <w:pPr>
        <w:pStyle w:val="ListParagraph"/>
        <w:spacing w:before="240" w:after="0"/>
        <w:ind w:left="0"/>
        <w:jc w:val="both"/>
        <w:rPr>
          <w:b/>
          <w:sz w:val="22"/>
          <w:szCs w:val="22"/>
          <w:lang w:val="en-US"/>
        </w:rPr>
      </w:pPr>
      <w:bookmarkStart w:id="66" w:name="Proposal84095"/>
      <w:bookmarkStart w:id="67" w:name="Proposal71435"/>
      <w:r>
        <w:rPr>
          <w:b/>
          <w:bCs/>
          <w:sz w:val="22"/>
          <w:szCs w:val="22"/>
          <w:lang w:val="en-US"/>
        </w:rPr>
        <w:t xml:space="preserve">Proposal </w:t>
      </w:r>
      <w:r w:rsidRPr="003A74B1">
        <w:rPr>
          <w:b/>
          <w:bCs/>
        </w:rPr>
        <w:fldChar w:fldCharType="begin"/>
      </w:r>
      <w:r w:rsidRPr="003A74B1">
        <w:rPr>
          <w:b/>
          <w:bCs/>
          <w:lang w:val="en-US"/>
        </w:rPr>
        <w:instrText xml:space="preserve"> SEQ Proposal \* Arabic </w:instrText>
      </w:r>
      <w:r w:rsidRPr="003A74B1">
        <w:rPr>
          <w:b/>
          <w:bCs/>
        </w:rPr>
        <w:fldChar w:fldCharType="separate"/>
      </w:r>
      <w:r w:rsidR="00F6364B">
        <w:rPr>
          <w:b/>
          <w:bCs/>
          <w:noProof/>
          <w:lang w:val="en-US"/>
        </w:rPr>
        <w:t>8</w:t>
      </w:r>
      <w:r w:rsidRPr="003A74B1">
        <w:rPr>
          <w:b/>
          <w:bCs/>
        </w:rPr>
        <w:fldChar w:fldCharType="end"/>
      </w:r>
      <w:r w:rsidR="0042227D" w:rsidRPr="000A1F24">
        <w:rPr>
          <w:b/>
          <w:bCs/>
          <w:sz w:val="22"/>
          <w:szCs w:val="22"/>
          <w:lang w:val="en-US"/>
        </w:rPr>
        <w:t xml:space="preserve">: </w:t>
      </w:r>
      <w:r w:rsidR="004A6DA3" w:rsidRPr="000A1F24">
        <w:rPr>
          <w:b/>
          <w:bCs/>
          <w:sz w:val="22"/>
          <w:szCs w:val="22"/>
          <w:lang w:val="en-US"/>
        </w:rPr>
        <w:t xml:space="preserve">For Scheme 2 resource allocation in shared pools, </w:t>
      </w:r>
      <w:r w:rsidR="00F32509" w:rsidRPr="000A1F24">
        <w:rPr>
          <w:b/>
          <w:bCs/>
          <w:sz w:val="22"/>
          <w:szCs w:val="22"/>
          <w:lang w:val="en-US"/>
        </w:rPr>
        <w:t>UE transmitting SL PRS</w:t>
      </w:r>
      <w:r w:rsidR="00E44D7D" w:rsidRPr="000A1F24">
        <w:rPr>
          <w:b/>
          <w:bCs/>
          <w:sz w:val="22"/>
          <w:szCs w:val="22"/>
          <w:lang w:val="en-US"/>
        </w:rPr>
        <w:t xml:space="preserve"> may provide feedback to other transmitting UEs to avoid their resource preemption and reuse the </w:t>
      </w:r>
      <w:r w:rsidR="004A6DA3" w:rsidRPr="000A1F24">
        <w:rPr>
          <w:b/>
          <w:bCs/>
          <w:sz w:val="22"/>
          <w:szCs w:val="22"/>
          <w:lang w:val="en-US"/>
        </w:rPr>
        <w:t>same time/frequency resources via RE-level multiplexing.</w:t>
      </w:r>
    </w:p>
    <w:bookmarkEnd w:id="66"/>
    <w:bookmarkEnd w:id="67"/>
    <w:p w14:paraId="6EA3B36B" w14:textId="0FA1BBDB" w:rsidR="0043447D" w:rsidRDefault="0043447D" w:rsidP="00FE5843">
      <w:pPr>
        <w:pStyle w:val="ListParagraph"/>
        <w:spacing w:before="240" w:after="0"/>
        <w:ind w:left="0"/>
        <w:jc w:val="both"/>
        <w:rPr>
          <w:b/>
          <w:bCs/>
          <w:sz w:val="22"/>
          <w:szCs w:val="22"/>
          <w:lang w:val="en-US"/>
        </w:rPr>
      </w:pPr>
    </w:p>
    <w:p w14:paraId="646CAC52" w14:textId="38AEA945" w:rsidR="0043447D" w:rsidRDefault="000F7DD0" w:rsidP="0043447D">
      <w:pPr>
        <w:pStyle w:val="ListParagraph"/>
        <w:spacing w:before="240" w:after="0"/>
        <w:ind w:left="0"/>
        <w:jc w:val="both"/>
        <w:rPr>
          <w:b/>
          <w:bCs/>
          <w:sz w:val="22"/>
          <w:szCs w:val="22"/>
          <w:lang w:val="en-US"/>
        </w:rPr>
      </w:pPr>
      <w:bookmarkStart w:id="68" w:name="Proposal84096"/>
      <w:bookmarkStart w:id="69" w:name="Proposal71436"/>
      <w:r>
        <w:rPr>
          <w:b/>
          <w:bCs/>
          <w:sz w:val="22"/>
          <w:szCs w:val="22"/>
          <w:lang w:val="en-US"/>
        </w:rPr>
        <w:lastRenderedPageBreak/>
        <w:t xml:space="preserve">Proposal </w:t>
      </w:r>
      <w:r w:rsidRPr="003A74B1">
        <w:rPr>
          <w:b/>
          <w:bCs/>
        </w:rPr>
        <w:fldChar w:fldCharType="begin"/>
      </w:r>
      <w:r w:rsidRPr="003A74B1">
        <w:rPr>
          <w:b/>
          <w:bCs/>
          <w:lang w:val="en-US"/>
        </w:rPr>
        <w:instrText xml:space="preserve"> SEQ Proposal \* Arabic </w:instrText>
      </w:r>
      <w:r w:rsidRPr="003A74B1">
        <w:rPr>
          <w:b/>
          <w:bCs/>
        </w:rPr>
        <w:fldChar w:fldCharType="separate"/>
      </w:r>
      <w:r w:rsidR="00F6364B">
        <w:rPr>
          <w:b/>
          <w:bCs/>
          <w:noProof/>
          <w:lang w:val="en-US"/>
        </w:rPr>
        <w:t>9</w:t>
      </w:r>
      <w:r w:rsidRPr="003A74B1">
        <w:rPr>
          <w:b/>
          <w:bCs/>
        </w:rPr>
        <w:fldChar w:fldCharType="end"/>
      </w:r>
      <w:r w:rsidR="5D3890EC" w:rsidRPr="157C2967">
        <w:rPr>
          <w:b/>
          <w:bCs/>
          <w:sz w:val="22"/>
          <w:szCs w:val="22"/>
          <w:lang w:val="en-US"/>
        </w:rPr>
        <w:t>: For Scheme 2 resource allocation in at least dedicated resource pools, UE performing sensing SL PRS may use comb size and comb offset as parameters during sensing to determine if reuse of the same time resources via RE-level multiplexing is possible.</w:t>
      </w:r>
      <w:r w:rsidR="58E007F4" w:rsidRPr="157C2967">
        <w:rPr>
          <w:b/>
          <w:bCs/>
          <w:sz w:val="22"/>
          <w:szCs w:val="22"/>
          <w:lang w:val="en-US"/>
        </w:rPr>
        <w:t xml:space="preserve"> </w:t>
      </w:r>
      <w:r w:rsidR="5B60602B" w:rsidRPr="157C2967">
        <w:rPr>
          <w:b/>
          <w:bCs/>
          <w:sz w:val="22"/>
          <w:szCs w:val="22"/>
          <w:lang w:val="en-US"/>
        </w:rPr>
        <w:t xml:space="preserve">This sensing operation may be (pre)-configurable. </w:t>
      </w:r>
    </w:p>
    <w:bookmarkEnd w:id="68"/>
    <w:bookmarkEnd w:id="69"/>
    <w:p w14:paraId="4AB073CF" w14:textId="77777777" w:rsidR="0043447D" w:rsidRPr="000A1F24" w:rsidRDefault="0043447D" w:rsidP="00FE5843">
      <w:pPr>
        <w:pStyle w:val="ListParagraph"/>
        <w:spacing w:before="240" w:after="0"/>
        <w:ind w:left="0"/>
        <w:jc w:val="both"/>
        <w:rPr>
          <w:b/>
          <w:bCs/>
          <w:sz w:val="22"/>
          <w:szCs w:val="22"/>
          <w:lang w:val="en-US"/>
        </w:rPr>
      </w:pPr>
    </w:p>
    <w:p w14:paraId="7F0D41F4" w14:textId="010A8045" w:rsidR="003E7D5D" w:rsidRDefault="00C9612B" w:rsidP="33EEB413">
      <w:pPr>
        <w:pStyle w:val="ListParagraph"/>
        <w:ind w:left="0"/>
        <w:jc w:val="both"/>
        <w:rPr>
          <w:sz w:val="22"/>
          <w:szCs w:val="22"/>
          <w:lang w:val="en-US"/>
        </w:rPr>
      </w:pPr>
      <w:r w:rsidRPr="003A74B1">
        <w:rPr>
          <w:sz w:val="22"/>
          <w:szCs w:val="22"/>
          <w:lang w:val="en-US"/>
        </w:rPr>
        <w:t>In order to</w:t>
      </w:r>
      <w:r w:rsidR="00052A7C" w:rsidRPr="003A74B1">
        <w:rPr>
          <w:sz w:val="22"/>
          <w:szCs w:val="22"/>
          <w:lang w:val="en-US"/>
        </w:rPr>
        <w:t xml:space="preserve"> efficiently utilize SL resources and reduce channel congestion, SL PRS transmitted by multiple SL positioning anchors in vicinity can be </w:t>
      </w:r>
      <w:r w:rsidR="00464901">
        <w:rPr>
          <w:sz w:val="22"/>
          <w:szCs w:val="22"/>
          <w:lang w:val="en-US"/>
        </w:rPr>
        <w:t xml:space="preserve">also </w:t>
      </w:r>
      <w:r w:rsidR="00052A7C" w:rsidRPr="003A74B1">
        <w:rPr>
          <w:sz w:val="22"/>
          <w:szCs w:val="22"/>
          <w:lang w:val="en-US"/>
        </w:rPr>
        <w:t xml:space="preserve">multiplexed using same time frequency resources, however occupying </w:t>
      </w:r>
      <w:r w:rsidR="00B863A7">
        <w:rPr>
          <w:sz w:val="22"/>
          <w:szCs w:val="22"/>
          <w:lang w:val="en-US"/>
        </w:rPr>
        <w:t xml:space="preserve">sufficiently </w:t>
      </w:r>
      <w:r w:rsidR="00052A7C" w:rsidRPr="003A74B1">
        <w:rPr>
          <w:sz w:val="22"/>
          <w:szCs w:val="22"/>
          <w:lang w:val="en-US"/>
        </w:rPr>
        <w:t>orthogonal sequences in code domain. To determine whether such resource re-use would be acceptable, additional mechanisms are necessary that would involve feedback from respective target UEs.</w:t>
      </w:r>
      <w:r w:rsidR="00196981">
        <w:rPr>
          <w:sz w:val="22"/>
          <w:szCs w:val="22"/>
          <w:lang w:val="en-US"/>
        </w:rPr>
        <w:t xml:space="preserve"> In this regard,</w:t>
      </w:r>
      <w:r w:rsidR="00F56B36">
        <w:rPr>
          <w:sz w:val="22"/>
          <w:szCs w:val="22"/>
          <w:lang w:val="en-US"/>
        </w:rPr>
        <w:t xml:space="preserve"> </w:t>
      </w:r>
      <w:r w:rsidR="00C04869">
        <w:rPr>
          <w:sz w:val="22"/>
          <w:szCs w:val="22"/>
          <w:lang w:val="en-US"/>
        </w:rPr>
        <w:t xml:space="preserve">upon monitoring </w:t>
      </w:r>
      <w:r w:rsidR="007562C0">
        <w:rPr>
          <w:sz w:val="22"/>
          <w:szCs w:val="22"/>
          <w:lang w:val="en-US"/>
        </w:rPr>
        <w:t xml:space="preserve">a SL PRS resource reservation </w:t>
      </w:r>
      <w:r w:rsidR="00A90753">
        <w:rPr>
          <w:sz w:val="22"/>
          <w:szCs w:val="22"/>
          <w:lang w:val="en-US"/>
        </w:rPr>
        <w:t>by a</w:t>
      </w:r>
      <w:r w:rsidR="00773C70">
        <w:rPr>
          <w:sz w:val="22"/>
          <w:szCs w:val="22"/>
          <w:lang w:val="en-US"/>
        </w:rPr>
        <w:t>nother anchor UE</w:t>
      </w:r>
      <w:r w:rsidR="009242E4">
        <w:rPr>
          <w:sz w:val="22"/>
          <w:szCs w:val="22"/>
          <w:lang w:val="en-US"/>
        </w:rPr>
        <w:t xml:space="preserve"> (UE-A2)</w:t>
      </w:r>
      <w:r w:rsidR="00773C70">
        <w:rPr>
          <w:sz w:val="22"/>
          <w:szCs w:val="22"/>
          <w:lang w:val="en-US"/>
        </w:rPr>
        <w:t>, an anchor UE</w:t>
      </w:r>
      <w:r w:rsidR="00E60FC5">
        <w:rPr>
          <w:sz w:val="22"/>
          <w:szCs w:val="22"/>
          <w:lang w:val="en-US"/>
        </w:rPr>
        <w:t xml:space="preserve"> </w:t>
      </w:r>
      <w:r w:rsidR="009242E4">
        <w:rPr>
          <w:sz w:val="22"/>
          <w:szCs w:val="22"/>
          <w:lang w:val="en-US"/>
        </w:rPr>
        <w:t>(UE-A1)</w:t>
      </w:r>
      <w:r w:rsidR="00E60FC5">
        <w:rPr>
          <w:sz w:val="22"/>
          <w:szCs w:val="22"/>
          <w:lang w:val="en-US"/>
        </w:rPr>
        <w:t xml:space="preserve"> </w:t>
      </w:r>
      <w:r w:rsidR="00B863A7">
        <w:rPr>
          <w:sz w:val="22"/>
          <w:szCs w:val="22"/>
          <w:lang w:val="en-US"/>
        </w:rPr>
        <w:t>may</w:t>
      </w:r>
      <w:r w:rsidR="00E60FC5">
        <w:rPr>
          <w:sz w:val="22"/>
          <w:szCs w:val="22"/>
          <w:lang w:val="en-US"/>
        </w:rPr>
        <w:t xml:space="preserve"> </w:t>
      </w:r>
      <w:r w:rsidR="001513B0">
        <w:rPr>
          <w:sz w:val="22"/>
          <w:szCs w:val="22"/>
          <w:lang w:val="en-US"/>
        </w:rPr>
        <w:t>use</w:t>
      </w:r>
      <w:r w:rsidR="009D1E6E">
        <w:rPr>
          <w:sz w:val="22"/>
          <w:szCs w:val="22"/>
          <w:lang w:val="en-US"/>
        </w:rPr>
        <w:t xml:space="preserve"> same time frequency resources</w:t>
      </w:r>
      <w:r w:rsidR="007B5047">
        <w:rPr>
          <w:sz w:val="22"/>
          <w:szCs w:val="22"/>
          <w:lang w:val="en-US"/>
        </w:rPr>
        <w:t xml:space="preserve"> but</w:t>
      </w:r>
      <w:r w:rsidR="00B863A7">
        <w:rPr>
          <w:sz w:val="22"/>
          <w:szCs w:val="22"/>
          <w:lang w:val="en-US"/>
        </w:rPr>
        <w:t xml:space="preserve"> with </w:t>
      </w:r>
      <w:r w:rsidR="007D0C1C">
        <w:rPr>
          <w:sz w:val="22"/>
          <w:szCs w:val="22"/>
          <w:lang w:val="en-US"/>
        </w:rPr>
        <w:t xml:space="preserve">sufficiently </w:t>
      </w:r>
      <w:r w:rsidR="00832239">
        <w:rPr>
          <w:sz w:val="22"/>
          <w:szCs w:val="22"/>
          <w:lang w:val="en-US"/>
        </w:rPr>
        <w:t xml:space="preserve">orthogonal </w:t>
      </w:r>
      <w:r w:rsidR="00F8361E">
        <w:rPr>
          <w:sz w:val="22"/>
          <w:szCs w:val="22"/>
          <w:lang w:val="en-US"/>
        </w:rPr>
        <w:t>sequences</w:t>
      </w:r>
      <w:r w:rsidR="00DE7C4E">
        <w:rPr>
          <w:sz w:val="22"/>
          <w:szCs w:val="22"/>
          <w:lang w:val="en-US"/>
        </w:rPr>
        <w:t xml:space="preserve"> (for target UEs)</w:t>
      </w:r>
      <w:r w:rsidR="00F8361E">
        <w:rPr>
          <w:sz w:val="22"/>
          <w:szCs w:val="22"/>
          <w:lang w:val="en-US"/>
        </w:rPr>
        <w:t xml:space="preserve"> to improve resource </w:t>
      </w:r>
      <w:r w:rsidR="002B063A">
        <w:rPr>
          <w:sz w:val="22"/>
          <w:szCs w:val="22"/>
          <w:lang w:val="en-US"/>
        </w:rPr>
        <w:t xml:space="preserve">utilization. </w:t>
      </w:r>
      <w:r w:rsidR="00FB2997">
        <w:rPr>
          <w:sz w:val="22"/>
          <w:szCs w:val="22"/>
          <w:lang w:val="en-US"/>
        </w:rPr>
        <w:t>However,</w:t>
      </w:r>
      <w:r w:rsidR="008C0D50">
        <w:rPr>
          <w:sz w:val="22"/>
          <w:szCs w:val="22"/>
          <w:lang w:val="en-US"/>
        </w:rPr>
        <w:t xml:space="preserve"> given that SL PRS </w:t>
      </w:r>
      <w:r w:rsidR="00F64B06">
        <w:rPr>
          <w:sz w:val="22"/>
          <w:szCs w:val="22"/>
          <w:lang w:val="en-US"/>
        </w:rPr>
        <w:t xml:space="preserve">sequences may not be </w:t>
      </w:r>
      <w:r w:rsidR="0087768F">
        <w:rPr>
          <w:sz w:val="22"/>
          <w:szCs w:val="22"/>
          <w:lang w:val="en-US"/>
        </w:rPr>
        <w:t xml:space="preserve">completely orthogonal, </w:t>
      </w:r>
      <w:r w:rsidR="0016270D">
        <w:rPr>
          <w:sz w:val="22"/>
          <w:szCs w:val="22"/>
          <w:lang w:val="en-US"/>
        </w:rPr>
        <w:t>whether or not the intended target UE</w:t>
      </w:r>
      <w:r w:rsidR="00720576">
        <w:rPr>
          <w:sz w:val="22"/>
          <w:szCs w:val="22"/>
          <w:lang w:val="en-US"/>
        </w:rPr>
        <w:t xml:space="preserve">s of both anchor UEs </w:t>
      </w:r>
      <w:r w:rsidR="009242E4">
        <w:rPr>
          <w:sz w:val="22"/>
          <w:szCs w:val="22"/>
          <w:lang w:val="en-US"/>
        </w:rPr>
        <w:t>(UE-T1 and UE-T2)</w:t>
      </w:r>
      <w:r w:rsidR="00720576">
        <w:rPr>
          <w:sz w:val="22"/>
          <w:szCs w:val="22"/>
          <w:lang w:val="en-US"/>
        </w:rPr>
        <w:t xml:space="preserve"> can</w:t>
      </w:r>
      <w:r w:rsidR="00717235">
        <w:rPr>
          <w:sz w:val="22"/>
          <w:szCs w:val="22"/>
          <w:lang w:val="en-US"/>
        </w:rPr>
        <w:t xml:space="preserve"> </w:t>
      </w:r>
      <w:r w:rsidR="004F209B">
        <w:rPr>
          <w:sz w:val="22"/>
          <w:szCs w:val="22"/>
          <w:lang w:val="en-US"/>
        </w:rPr>
        <w:t xml:space="preserve">successfully </w:t>
      </w:r>
      <w:r w:rsidR="00057846">
        <w:rPr>
          <w:sz w:val="22"/>
          <w:szCs w:val="22"/>
          <w:lang w:val="en-US"/>
        </w:rPr>
        <w:t xml:space="preserve">receive their respective </w:t>
      </w:r>
      <w:r w:rsidR="00280229">
        <w:rPr>
          <w:sz w:val="22"/>
          <w:szCs w:val="22"/>
          <w:lang w:val="en-US"/>
        </w:rPr>
        <w:t xml:space="preserve">SL PRS </w:t>
      </w:r>
      <w:r w:rsidR="00330BCA">
        <w:rPr>
          <w:sz w:val="22"/>
          <w:szCs w:val="22"/>
          <w:lang w:val="en-US"/>
        </w:rPr>
        <w:t xml:space="preserve">may not </w:t>
      </w:r>
      <w:r w:rsidR="003D3CA7">
        <w:rPr>
          <w:sz w:val="22"/>
          <w:szCs w:val="22"/>
          <w:lang w:val="en-US"/>
        </w:rPr>
        <w:t xml:space="preserve">be known at the anchor UE. </w:t>
      </w:r>
      <w:r w:rsidR="004C2EFA">
        <w:rPr>
          <w:sz w:val="22"/>
          <w:szCs w:val="22"/>
          <w:lang w:val="en-US"/>
        </w:rPr>
        <w:t xml:space="preserve">Therefore, the anchor UE can announce </w:t>
      </w:r>
      <w:r w:rsidR="00E64B60">
        <w:rPr>
          <w:sz w:val="22"/>
          <w:szCs w:val="22"/>
          <w:lang w:val="en-US"/>
        </w:rPr>
        <w:t>its</w:t>
      </w:r>
      <w:r w:rsidR="004C2EFA">
        <w:rPr>
          <w:sz w:val="22"/>
          <w:szCs w:val="22"/>
          <w:lang w:val="en-US"/>
        </w:rPr>
        <w:t xml:space="preserve"> intention</w:t>
      </w:r>
      <w:r w:rsidR="00A731F1">
        <w:rPr>
          <w:sz w:val="22"/>
          <w:szCs w:val="22"/>
          <w:lang w:val="en-US"/>
        </w:rPr>
        <w:t xml:space="preserve"> (e.g. via SCI)</w:t>
      </w:r>
      <w:r w:rsidR="004C2EFA">
        <w:rPr>
          <w:sz w:val="22"/>
          <w:szCs w:val="22"/>
          <w:lang w:val="en-US"/>
        </w:rPr>
        <w:t xml:space="preserve"> to</w:t>
      </w:r>
      <w:r w:rsidR="00E64B60">
        <w:rPr>
          <w:sz w:val="22"/>
          <w:szCs w:val="22"/>
          <w:lang w:val="en-US"/>
        </w:rPr>
        <w:t xml:space="preserve"> </w:t>
      </w:r>
      <w:r w:rsidR="00B159AF">
        <w:rPr>
          <w:sz w:val="22"/>
          <w:szCs w:val="22"/>
          <w:lang w:val="en-US"/>
        </w:rPr>
        <w:t>reuse</w:t>
      </w:r>
      <w:r w:rsidR="00E2243E">
        <w:rPr>
          <w:sz w:val="22"/>
          <w:szCs w:val="22"/>
          <w:lang w:val="en-US"/>
        </w:rPr>
        <w:t xml:space="preserve"> one or more</w:t>
      </w:r>
      <w:r w:rsidR="00B159AF">
        <w:rPr>
          <w:sz w:val="22"/>
          <w:szCs w:val="22"/>
          <w:lang w:val="en-US"/>
        </w:rPr>
        <w:t xml:space="preserve"> reserv</w:t>
      </w:r>
      <w:r w:rsidR="00E2243E">
        <w:rPr>
          <w:sz w:val="22"/>
          <w:szCs w:val="22"/>
          <w:lang w:val="en-US"/>
        </w:rPr>
        <w:t>ed SL PRS</w:t>
      </w:r>
      <w:r w:rsidR="004E232A">
        <w:rPr>
          <w:sz w:val="22"/>
          <w:szCs w:val="22"/>
          <w:lang w:val="en-US"/>
        </w:rPr>
        <w:t xml:space="preserve"> (reserved by another anchor UE)</w:t>
      </w:r>
      <w:r w:rsidR="00E45504">
        <w:rPr>
          <w:sz w:val="22"/>
          <w:szCs w:val="22"/>
          <w:lang w:val="en-US"/>
        </w:rPr>
        <w:t xml:space="preserve"> with </w:t>
      </w:r>
      <w:r w:rsidR="0056114A">
        <w:rPr>
          <w:sz w:val="22"/>
          <w:szCs w:val="22"/>
          <w:lang w:val="en-US"/>
        </w:rPr>
        <w:t>chosen SL PRS sequence</w:t>
      </w:r>
      <w:r w:rsidR="00B21D63">
        <w:rPr>
          <w:sz w:val="22"/>
          <w:szCs w:val="22"/>
          <w:lang w:val="en-US"/>
        </w:rPr>
        <w:t xml:space="preserve">. </w:t>
      </w:r>
      <w:r w:rsidR="00703133">
        <w:rPr>
          <w:sz w:val="22"/>
          <w:szCs w:val="22"/>
          <w:lang w:val="en-US"/>
        </w:rPr>
        <w:t xml:space="preserve">Then </w:t>
      </w:r>
      <w:r w:rsidR="00E45504">
        <w:rPr>
          <w:sz w:val="22"/>
          <w:szCs w:val="22"/>
          <w:lang w:val="en-US"/>
        </w:rPr>
        <w:t>the</w:t>
      </w:r>
      <w:r w:rsidR="00560651">
        <w:rPr>
          <w:sz w:val="22"/>
          <w:szCs w:val="22"/>
          <w:lang w:val="en-US"/>
        </w:rPr>
        <w:t xml:space="preserve"> target UEs</w:t>
      </w:r>
      <w:r w:rsidR="00A577C1">
        <w:rPr>
          <w:sz w:val="22"/>
          <w:szCs w:val="22"/>
          <w:lang w:val="en-US"/>
        </w:rPr>
        <w:t xml:space="preserve"> of both </w:t>
      </w:r>
      <w:r w:rsidR="00793DF6">
        <w:rPr>
          <w:sz w:val="22"/>
          <w:szCs w:val="22"/>
          <w:lang w:val="en-US"/>
        </w:rPr>
        <w:t>the anchor UEs (</w:t>
      </w:r>
      <w:r w:rsidR="007B5261">
        <w:rPr>
          <w:sz w:val="22"/>
          <w:szCs w:val="22"/>
          <w:lang w:val="en-US"/>
        </w:rPr>
        <w:t xml:space="preserve">another anchor UE that has already reserved the resource and the anchor UE that intends to reuse it) </w:t>
      </w:r>
      <w:r w:rsidR="00C70C8B">
        <w:rPr>
          <w:sz w:val="22"/>
          <w:szCs w:val="22"/>
          <w:lang w:val="en-US"/>
        </w:rPr>
        <w:t xml:space="preserve">can respond to such announcement with whether or not the multiplexing of the said SL PRS is acceptable to them. </w:t>
      </w:r>
      <w:r w:rsidR="00577B0F">
        <w:rPr>
          <w:sz w:val="22"/>
          <w:szCs w:val="22"/>
          <w:lang w:val="en-US"/>
        </w:rPr>
        <w:t>Here, HARQ-like</w:t>
      </w:r>
      <w:r w:rsidR="00721605">
        <w:rPr>
          <w:sz w:val="22"/>
          <w:szCs w:val="22"/>
          <w:lang w:val="en-US"/>
        </w:rPr>
        <w:t xml:space="preserve"> feedback</w:t>
      </w:r>
      <w:r w:rsidR="00B1796F">
        <w:rPr>
          <w:sz w:val="22"/>
          <w:szCs w:val="22"/>
          <w:lang w:val="en-US"/>
        </w:rPr>
        <w:t xml:space="preserve"> </w:t>
      </w:r>
      <w:r w:rsidR="0063372B">
        <w:rPr>
          <w:sz w:val="22"/>
          <w:szCs w:val="22"/>
          <w:lang w:val="en-US"/>
        </w:rPr>
        <w:t>(</w:t>
      </w:r>
      <w:r w:rsidR="00B1796F">
        <w:rPr>
          <w:sz w:val="22"/>
          <w:szCs w:val="22"/>
          <w:lang w:val="en-US"/>
        </w:rPr>
        <w:t xml:space="preserve">in e.g. PSFCH resource associated with </w:t>
      </w:r>
      <w:r w:rsidR="0063372B">
        <w:rPr>
          <w:sz w:val="22"/>
          <w:szCs w:val="22"/>
          <w:lang w:val="en-US"/>
        </w:rPr>
        <w:t xml:space="preserve">the intent announcement </w:t>
      </w:r>
      <w:r w:rsidR="00A731F1">
        <w:rPr>
          <w:sz w:val="22"/>
          <w:szCs w:val="22"/>
          <w:lang w:val="en-US"/>
        </w:rPr>
        <w:t>SCI</w:t>
      </w:r>
      <w:r w:rsidR="0063372B">
        <w:rPr>
          <w:sz w:val="22"/>
          <w:szCs w:val="22"/>
          <w:lang w:val="en-US"/>
        </w:rPr>
        <w:t>)</w:t>
      </w:r>
      <w:r w:rsidR="00721605">
        <w:rPr>
          <w:sz w:val="22"/>
          <w:szCs w:val="22"/>
          <w:lang w:val="en-US"/>
        </w:rPr>
        <w:t xml:space="preserve"> </w:t>
      </w:r>
      <w:r w:rsidR="005F4AD0">
        <w:rPr>
          <w:sz w:val="22"/>
          <w:szCs w:val="22"/>
          <w:lang w:val="en-US"/>
        </w:rPr>
        <w:t xml:space="preserve">can be used </w:t>
      </w:r>
      <w:r w:rsidR="007B709F">
        <w:rPr>
          <w:sz w:val="22"/>
          <w:szCs w:val="22"/>
          <w:lang w:val="en-US"/>
        </w:rPr>
        <w:t xml:space="preserve">by </w:t>
      </w:r>
      <w:r w:rsidR="002E334D">
        <w:rPr>
          <w:sz w:val="22"/>
          <w:szCs w:val="22"/>
          <w:lang w:val="en-US"/>
        </w:rPr>
        <w:t>target UEs for their response.</w:t>
      </w:r>
      <w:r w:rsidR="007B30E0">
        <w:rPr>
          <w:sz w:val="22"/>
          <w:szCs w:val="22"/>
          <w:lang w:val="en-US"/>
        </w:rPr>
        <w:t xml:space="preserve"> For example, </w:t>
      </w:r>
      <w:r w:rsidR="00461415">
        <w:rPr>
          <w:sz w:val="22"/>
          <w:szCs w:val="22"/>
          <w:lang w:val="en-US"/>
        </w:rPr>
        <w:t xml:space="preserve">if such multiplexing is not acceptable </w:t>
      </w:r>
      <w:r w:rsidR="007A2C3A">
        <w:rPr>
          <w:sz w:val="22"/>
          <w:szCs w:val="22"/>
          <w:lang w:val="en-US"/>
        </w:rPr>
        <w:t>by any of the</w:t>
      </w:r>
      <w:r w:rsidR="007D6BD9">
        <w:rPr>
          <w:sz w:val="22"/>
          <w:szCs w:val="22"/>
          <w:lang w:val="en-US"/>
        </w:rPr>
        <w:t xml:space="preserve"> target UE</w:t>
      </w:r>
      <w:r w:rsidR="00036AC7">
        <w:rPr>
          <w:sz w:val="22"/>
          <w:szCs w:val="22"/>
          <w:lang w:val="en-US"/>
        </w:rPr>
        <w:t xml:space="preserve">, it </w:t>
      </w:r>
      <w:r w:rsidR="00517196">
        <w:rPr>
          <w:sz w:val="22"/>
          <w:szCs w:val="22"/>
          <w:lang w:val="en-US"/>
        </w:rPr>
        <w:t xml:space="preserve">sends NACK in the associated PSFCH resource. In this case, the anchor UE will not </w:t>
      </w:r>
      <w:r w:rsidR="00235AA8">
        <w:rPr>
          <w:sz w:val="22"/>
          <w:szCs w:val="22"/>
          <w:lang w:val="en-US"/>
        </w:rPr>
        <w:t xml:space="preserve">perform sequence level multiplexing. </w:t>
      </w:r>
      <w:r w:rsidR="003C3C8C">
        <w:rPr>
          <w:sz w:val="22"/>
          <w:szCs w:val="22"/>
          <w:lang w:val="en-US"/>
        </w:rPr>
        <w:t>In case no NACK is received, the anchor UE will transmit</w:t>
      </w:r>
      <w:r w:rsidR="005D747D">
        <w:rPr>
          <w:sz w:val="22"/>
          <w:szCs w:val="22"/>
          <w:lang w:val="en-US"/>
        </w:rPr>
        <w:t xml:space="preserve"> SL PRS with</w:t>
      </w:r>
      <w:r w:rsidR="003C3C8C">
        <w:rPr>
          <w:sz w:val="22"/>
          <w:szCs w:val="22"/>
          <w:lang w:val="en-US"/>
        </w:rPr>
        <w:t xml:space="preserve"> the </w:t>
      </w:r>
      <w:r w:rsidR="005D747D">
        <w:rPr>
          <w:sz w:val="22"/>
          <w:szCs w:val="22"/>
          <w:lang w:val="en-US"/>
        </w:rPr>
        <w:t>indicated sequence in the same time frequency resource reserved by another anchor UE</w:t>
      </w:r>
      <w:r w:rsidR="00A2547B">
        <w:rPr>
          <w:sz w:val="22"/>
          <w:szCs w:val="22"/>
          <w:lang w:val="en-US"/>
        </w:rPr>
        <w:t xml:space="preserve"> as illustrated in </w:t>
      </w:r>
      <w:r w:rsidR="00F6364B">
        <w:rPr>
          <w:sz w:val="22"/>
          <w:szCs w:val="22"/>
          <w:lang w:val="en-US"/>
        </w:rPr>
        <w:fldChar w:fldCharType="begin"/>
      </w:r>
      <w:r w:rsidR="00F6364B">
        <w:rPr>
          <w:sz w:val="22"/>
          <w:szCs w:val="22"/>
          <w:lang w:val="en-US"/>
        </w:rPr>
        <w:instrText xml:space="preserve"> REF _Ref131804330 \h </w:instrText>
      </w:r>
      <w:r w:rsidR="00F6364B">
        <w:rPr>
          <w:sz w:val="22"/>
          <w:szCs w:val="22"/>
          <w:lang w:val="en-US"/>
        </w:rPr>
      </w:r>
      <w:r w:rsidR="00F6364B">
        <w:rPr>
          <w:sz w:val="22"/>
          <w:szCs w:val="22"/>
          <w:lang w:val="en-US"/>
        </w:rPr>
        <w:fldChar w:fldCharType="separate"/>
      </w:r>
      <w:r w:rsidR="00F6364B">
        <w:t xml:space="preserve">Figure </w:t>
      </w:r>
      <w:r w:rsidR="00F6364B">
        <w:rPr>
          <w:noProof/>
        </w:rPr>
        <w:t>2</w:t>
      </w:r>
      <w:r w:rsidR="00F6364B">
        <w:rPr>
          <w:sz w:val="22"/>
          <w:szCs w:val="22"/>
          <w:lang w:val="en-US"/>
        </w:rPr>
        <w:fldChar w:fldCharType="end"/>
      </w:r>
      <w:r w:rsidR="005D747D">
        <w:rPr>
          <w:sz w:val="22"/>
          <w:szCs w:val="22"/>
          <w:lang w:val="en-US"/>
        </w:rPr>
        <w:t>.</w:t>
      </w:r>
      <w:r w:rsidR="007A2C3A">
        <w:rPr>
          <w:sz w:val="22"/>
          <w:szCs w:val="22"/>
          <w:lang w:val="en-US"/>
        </w:rPr>
        <w:t xml:space="preserve"> </w:t>
      </w:r>
      <w:r w:rsidR="002E334D">
        <w:rPr>
          <w:sz w:val="22"/>
          <w:szCs w:val="22"/>
          <w:lang w:val="en-US"/>
        </w:rPr>
        <w:t xml:space="preserve"> </w:t>
      </w:r>
    </w:p>
    <w:p w14:paraId="536E17E3" w14:textId="77777777" w:rsidR="003E7D5D" w:rsidRDefault="003E7D5D" w:rsidP="33EEB413">
      <w:pPr>
        <w:pStyle w:val="ListParagraph"/>
        <w:ind w:left="0"/>
        <w:jc w:val="both"/>
        <w:rPr>
          <w:sz w:val="22"/>
          <w:szCs w:val="22"/>
          <w:lang w:val="en-US"/>
        </w:rPr>
      </w:pPr>
    </w:p>
    <w:p w14:paraId="62BC7E64" w14:textId="131A9140" w:rsidR="00B46FEB" w:rsidRPr="000A1F24" w:rsidRDefault="00627823" w:rsidP="000A1F24">
      <w:pPr>
        <w:jc w:val="center"/>
        <w:rPr>
          <w:lang w:val="en-US" w:eastAsia="x-none"/>
        </w:rPr>
      </w:pPr>
      <w:r>
        <w:rPr>
          <w:sz w:val="22"/>
          <w:szCs w:val="22"/>
          <w:lang w:val="en-US" w:eastAsia="x-none"/>
        </w:rPr>
        <w:pict w14:anchorId="1593FB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4pt;height:235.5pt">
            <v:imagedata r:id="rId12" o:title=""/>
          </v:shape>
        </w:pict>
      </w:r>
    </w:p>
    <w:p w14:paraId="2998FEC7" w14:textId="20D485A7" w:rsidR="003B01C3" w:rsidRDefault="00CC32C7" w:rsidP="000A1F24">
      <w:pPr>
        <w:pStyle w:val="Caption"/>
        <w:jc w:val="center"/>
        <w:rPr>
          <w:sz w:val="22"/>
          <w:szCs w:val="22"/>
          <w:lang w:val="en-US"/>
        </w:rPr>
      </w:pPr>
      <w:bookmarkStart w:id="70" w:name="_Ref131804330"/>
      <w:r>
        <w:t xml:space="preserve">Figure </w:t>
      </w:r>
      <w:r>
        <w:fldChar w:fldCharType="begin"/>
      </w:r>
      <w:r>
        <w:instrText xml:space="preserve"> SEQ Figure \* ARABIC </w:instrText>
      </w:r>
      <w:r>
        <w:fldChar w:fldCharType="separate"/>
      </w:r>
      <w:r w:rsidR="00F6364B">
        <w:rPr>
          <w:noProof/>
        </w:rPr>
        <w:t>2</w:t>
      </w:r>
      <w:r>
        <w:fldChar w:fldCharType="end"/>
      </w:r>
      <w:bookmarkEnd w:id="70"/>
      <w:r>
        <w:rPr>
          <w:lang w:val="en-US"/>
        </w:rPr>
        <w:t xml:space="preserve">: A scheme for </w:t>
      </w:r>
      <w:r w:rsidRPr="000024A7">
        <w:rPr>
          <w:lang w:val="en-US"/>
        </w:rPr>
        <w:t>code-domain multiplexing of SL PRS</w:t>
      </w:r>
    </w:p>
    <w:p w14:paraId="01CDBDEE" w14:textId="48D51E70" w:rsidR="0073286D" w:rsidRPr="003A74B1" w:rsidRDefault="00052A7C" w:rsidP="33EEB413">
      <w:pPr>
        <w:pStyle w:val="ListParagraph"/>
        <w:ind w:left="0"/>
        <w:jc w:val="both"/>
        <w:rPr>
          <w:b/>
          <w:bCs/>
          <w:sz w:val="22"/>
          <w:szCs w:val="22"/>
          <w:lang w:val="en-US"/>
        </w:rPr>
      </w:pPr>
      <w:bookmarkStart w:id="71" w:name="Proposal88519"/>
      <w:bookmarkStart w:id="72" w:name="Proposal39498"/>
      <w:bookmarkStart w:id="73" w:name="Proposal8074"/>
      <w:bookmarkStart w:id="74" w:name="Proposal80737"/>
      <w:bookmarkStart w:id="75" w:name="Proposal7248"/>
      <w:bookmarkStart w:id="76" w:name="Proposal62285"/>
      <w:bookmarkStart w:id="77" w:name="Proposal19224"/>
      <w:bookmarkStart w:id="78" w:name="Proposal85183"/>
      <w:bookmarkStart w:id="79" w:name="Proposal98273"/>
      <w:bookmarkStart w:id="80" w:name="Proposal38130"/>
      <w:bookmarkStart w:id="81" w:name="Proposal57631"/>
      <w:bookmarkStart w:id="82" w:name="Proposal17003"/>
      <w:bookmarkStart w:id="83" w:name="Proposal80475"/>
      <w:bookmarkStart w:id="84" w:name="Proposal84097"/>
      <w:bookmarkStart w:id="85" w:name="Proposal71437"/>
      <w:r w:rsidRPr="003A74B1">
        <w:rPr>
          <w:b/>
          <w:bCs/>
          <w:sz w:val="22"/>
          <w:szCs w:val="22"/>
          <w:lang w:val="en-US"/>
        </w:rPr>
        <w:t xml:space="preserve">Proposal </w:t>
      </w:r>
      <w:r w:rsidR="009145FC" w:rsidRPr="73656220">
        <w:rPr>
          <w:b/>
        </w:rPr>
        <w:fldChar w:fldCharType="begin"/>
      </w:r>
      <w:r w:rsidR="009145FC" w:rsidRPr="003A74B1">
        <w:rPr>
          <w:b/>
          <w:bCs/>
          <w:lang w:val="en-US"/>
        </w:rPr>
        <w:instrText xml:space="preserve"> SEQ Proposal \* Arabic </w:instrText>
      </w:r>
      <w:r w:rsidR="009145FC" w:rsidRPr="73656220">
        <w:rPr>
          <w:b/>
        </w:rPr>
        <w:fldChar w:fldCharType="separate"/>
      </w:r>
      <w:r w:rsidR="00F6364B">
        <w:rPr>
          <w:b/>
          <w:bCs/>
          <w:noProof/>
          <w:lang w:val="en-US"/>
        </w:rPr>
        <w:t>10</w:t>
      </w:r>
      <w:r w:rsidR="009145FC" w:rsidRPr="73656220">
        <w:rPr>
          <w:b/>
        </w:rPr>
        <w:fldChar w:fldCharType="end"/>
      </w:r>
      <w:r w:rsidRPr="003A74B1">
        <w:rPr>
          <w:b/>
          <w:bCs/>
          <w:sz w:val="22"/>
          <w:szCs w:val="22"/>
          <w:lang w:val="en-US"/>
        </w:rPr>
        <w:t xml:space="preserve">: </w:t>
      </w:r>
      <w:r w:rsidR="001930A2">
        <w:rPr>
          <w:b/>
          <w:bCs/>
          <w:sz w:val="22"/>
          <w:szCs w:val="22"/>
          <w:lang w:val="en-US"/>
        </w:rPr>
        <w:t>For</w:t>
      </w:r>
      <w:r w:rsidR="001930A2" w:rsidRPr="003A74B1">
        <w:rPr>
          <w:b/>
          <w:bCs/>
          <w:sz w:val="22"/>
          <w:szCs w:val="22"/>
          <w:lang w:val="en-US"/>
        </w:rPr>
        <w:t xml:space="preserve"> </w:t>
      </w:r>
      <w:r w:rsidR="00065AFE" w:rsidRPr="003A74B1">
        <w:rPr>
          <w:b/>
          <w:bCs/>
          <w:sz w:val="22"/>
          <w:szCs w:val="22"/>
          <w:lang w:val="en-US"/>
        </w:rPr>
        <w:t>code</w:t>
      </w:r>
      <w:r w:rsidR="00065AFE">
        <w:rPr>
          <w:b/>
          <w:bCs/>
          <w:sz w:val="22"/>
          <w:szCs w:val="22"/>
          <w:lang w:val="en-US"/>
        </w:rPr>
        <w:t>-</w:t>
      </w:r>
      <w:r w:rsidR="00065AFE" w:rsidRPr="003A74B1">
        <w:rPr>
          <w:b/>
          <w:bCs/>
          <w:sz w:val="22"/>
          <w:szCs w:val="22"/>
          <w:lang w:val="en-US"/>
        </w:rPr>
        <w:t xml:space="preserve">domain </w:t>
      </w:r>
      <w:r w:rsidRPr="003A74B1">
        <w:rPr>
          <w:b/>
          <w:bCs/>
          <w:sz w:val="22"/>
          <w:szCs w:val="22"/>
          <w:lang w:val="en-US"/>
        </w:rPr>
        <w:t xml:space="preserve">multiplexing </w:t>
      </w:r>
      <w:r w:rsidR="00830098">
        <w:rPr>
          <w:b/>
          <w:bCs/>
          <w:sz w:val="22"/>
          <w:szCs w:val="22"/>
          <w:lang w:val="en-US"/>
        </w:rPr>
        <w:t xml:space="preserve">(CDM) </w:t>
      </w:r>
      <w:r w:rsidRPr="003A74B1">
        <w:rPr>
          <w:b/>
          <w:bCs/>
          <w:sz w:val="22"/>
          <w:szCs w:val="22"/>
          <w:lang w:val="en-US"/>
        </w:rPr>
        <w:t xml:space="preserve">of SL PRS </w:t>
      </w:r>
      <w:r w:rsidR="003301FC">
        <w:rPr>
          <w:b/>
          <w:bCs/>
          <w:sz w:val="22"/>
          <w:szCs w:val="22"/>
          <w:lang w:val="en-US"/>
        </w:rPr>
        <w:t>transmissions</w:t>
      </w:r>
      <w:r w:rsidR="005D126E">
        <w:rPr>
          <w:b/>
          <w:bCs/>
          <w:sz w:val="22"/>
          <w:szCs w:val="22"/>
          <w:lang w:val="en-US"/>
        </w:rPr>
        <w:t>, study IUC like</w:t>
      </w:r>
      <w:r w:rsidR="0071591E">
        <w:rPr>
          <w:b/>
          <w:bCs/>
          <w:sz w:val="22"/>
          <w:szCs w:val="22"/>
          <w:lang w:val="en-US"/>
        </w:rPr>
        <w:t xml:space="preserve"> mechanism to</w:t>
      </w:r>
      <w:r w:rsidR="00E800F8">
        <w:rPr>
          <w:b/>
          <w:bCs/>
          <w:sz w:val="22"/>
          <w:szCs w:val="22"/>
          <w:lang w:val="en-US"/>
        </w:rPr>
        <w:t xml:space="preserve"> determine if </w:t>
      </w:r>
      <w:r w:rsidR="003610F6">
        <w:rPr>
          <w:b/>
          <w:bCs/>
          <w:sz w:val="22"/>
          <w:szCs w:val="22"/>
          <w:lang w:val="en-US"/>
        </w:rPr>
        <w:t>SL PRS sequence multiplexing is acceptable at the receiver UE</w:t>
      </w:r>
      <w:r w:rsidR="001F0383" w:rsidRPr="003A74B1">
        <w:rPr>
          <w:b/>
          <w:bCs/>
          <w:sz w:val="22"/>
          <w:szCs w:val="22"/>
          <w:lang w:val="en-US"/>
        </w:rPr>
        <w:t>.</w:t>
      </w:r>
    </w:p>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p w14:paraId="69FB6867" w14:textId="77777777" w:rsidR="002F3E65" w:rsidRDefault="002F3E65" w:rsidP="33EEB413">
      <w:pPr>
        <w:pStyle w:val="ListParagraph"/>
        <w:ind w:left="0"/>
        <w:jc w:val="both"/>
        <w:rPr>
          <w:b/>
          <w:bCs/>
          <w:sz w:val="22"/>
          <w:szCs w:val="22"/>
          <w:lang w:val="en-US"/>
        </w:rPr>
      </w:pPr>
    </w:p>
    <w:p w14:paraId="221CFF2F" w14:textId="37DC74F8" w:rsidR="0035048E" w:rsidRPr="000A1F24" w:rsidRDefault="00790660" w:rsidP="33EEB413">
      <w:pPr>
        <w:pStyle w:val="ListParagraph"/>
        <w:ind w:left="0"/>
        <w:jc w:val="both"/>
        <w:rPr>
          <w:sz w:val="22"/>
          <w:szCs w:val="22"/>
          <w:lang w:val="en-US"/>
        </w:rPr>
      </w:pPr>
      <w:r>
        <w:rPr>
          <w:sz w:val="22"/>
          <w:szCs w:val="22"/>
          <w:lang w:val="en-US"/>
        </w:rPr>
        <w:t xml:space="preserve">The same </w:t>
      </w:r>
      <w:r w:rsidR="005E0773">
        <w:rPr>
          <w:sz w:val="22"/>
          <w:szCs w:val="22"/>
          <w:lang w:val="en-US"/>
        </w:rPr>
        <w:t xml:space="preserve">mechanism can be also employed for </w:t>
      </w:r>
      <w:r w:rsidR="0035048E">
        <w:rPr>
          <w:sz w:val="22"/>
          <w:szCs w:val="22"/>
          <w:lang w:val="en-US"/>
        </w:rPr>
        <w:t xml:space="preserve">comb-based multiplexing of SL PRS transmitted by multiple </w:t>
      </w:r>
      <w:r w:rsidR="002706D3">
        <w:rPr>
          <w:sz w:val="22"/>
          <w:szCs w:val="22"/>
          <w:lang w:val="en-US"/>
        </w:rPr>
        <w:t>UEs.</w:t>
      </w:r>
      <w:r w:rsidR="007849A8">
        <w:rPr>
          <w:sz w:val="22"/>
          <w:szCs w:val="22"/>
          <w:lang w:val="en-US"/>
        </w:rPr>
        <w:t xml:space="preserve"> Namely, </w:t>
      </w:r>
      <w:r w:rsidR="00C44A4C">
        <w:rPr>
          <w:sz w:val="22"/>
          <w:szCs w:val="22"/>
          <w:lang w:val="en-US"/>
        </w:rPr>
        <w:t xml:space="preserve">UE-A1 </w:t>
      </w:r>
      <w:r w:rsidR="00BE2BA6">
        <w:rPr>
          <w:sz w:val="22"/>
          <w:szCs w:val="22"/>
          <w:lang w:val="en-US"/>
        </w:rPr>
        <w:t>may reuse the same time/frequency resources</w:t>
      </w:r>
      <w:r w:rsidR="00E36B25">
        <w:rPr>
          <w:sz w:val="22"/>
          <w:szCs w:val="22"/>
          <w:lang w:val="en-US"/>
        </w:rPr>
        <w:t xml:space="preserve"> reserved by UE-A2, </w:t>
      </w:r>
      <w:r w:rsidR="00F55C5F">
        <w:rPr>
          <w:sz w:val="22"/>
          <w:szCs w:val="22"/>
          <w:lang w:val="en-US"/>
        </w:rPr>
        <w:t>by</w:t>
      </w:r>
      <w:r w:rsidR="00E36B25">
        <w:rPr>
          <w:sz w:val="22"/>
          <w:szCs w:val="22"/>
          <w:lang w:val="en-US"/>
        </w:rPr>
        <w:t xml:space="preserve"> using a separate comb offset. The comb-level </w:t>
      </w:r>
      <w:r w:rsidR="009B3CAA">
        <w:rPr>
          <w:sz w:val="22"/>
          <w:szCs w:val="22"/>
          <w:lang w:val="en-US"/>
        </w:rPr>
        <w:t xml:space="preserve">multiplexing, </w:t>
      </w:r>
      <w:r w:rsidR="009E165A">
        <w:rPr>
          <w:sz w:val="22"/>
          <w:szCs w:val="22"/>
          <w:lang w:val="en-US"/>
        </w:rPr>
        <w:t xml:space="preserve">however, is prone to </w:t>
      </w:r>
      <w:r w:rsidR="003D1520">
        <w:rPr>
          <w:sz w:val="22"/>
          <w:szCs w:val="22"/>
          <w:lang w:val="en-US"/>
        </w:rPr>
        <w:t xml:space="preserve">the </w:t>
      </w:r>
      <w:r w:rsidR="009E165A">
        <w:rPr>
          <w:sz w:val="22"/>
          <w:szCs w:val="22"/>
          <w:lang w:val="en-US"/>
        </w:rPr>
        <w:t>I</w:t>
      </w:r>
      <w:r w:rsidR="009A3D30">
        <w:rPr>
          <w:sz w:val="22"/>
          <w:szCs w:val="22"/>
          <w:lang w:val="en-US"/>
        </w:rPr>
        <w:t>BE</w:t>
      </w:r>
      <w:r w:rsidR="003D1520">
        <w:rPr>
          <w:sz w:val="22"/>
          <w:szCs w:val="22"/>
          <w:lang w:val="en-US"/>
        </w:rPr>
        <w:t xml:space="preserve"> problem. </w:t>
      </w:r>
      <w:r w:rsidR="00A75376">
        <w:rPr>
          <w:sz w:val="22"/>
          <w:szCs w:val="22"/>
          <w:lang w:val="en-US"/>
        </w:rPr>
        <w:t>Depending on the</w:t>
      </w:r>
      <w:r w:rsidR="003D1520">
        <w:rPr>
          <w:sz w:val="22"/>
          <w:szCs w:val="22"/>
          <w:lang w:val="en-US"/>
        </w:rPr>
        <w:t xml:space="preserve"> </w:t>
      </w:r>
      <w:r w:rsidR="00FA358A">
        <w:rPr>
          <w:sz w:val="22"/>
          <w:szCs w:val="22"/>
          <w:lang w:val="en-US"/>
        </w:rPr>
        <w:t xml:space="preserve">mobility conditions </w:t>
      </w:r>
      <w:r w:rsidR="00BA6493">
        <w:rPr>
          <w:sz w:val="22"/>
          <w:szCs w:val="22"/>
          <w:lang w:val="en-US"/>
        </w:rPr>
        <w:t>among</w:t>
      </w:r>
      <w:r w:rsidR="003D1520">
        <w:rPr>
          <w:sz w:val="22"/>
          <w:szCs w:val="22"/>
          <w:lang w:val="en-US"/>
        </w:rPr>
        <w:t xml:space="preserve"> the UEs, the </w:t>
      </w:r>
      <w:r w:rsidR="00A75376">
        <w:rPr>
          <w:sz w:val="22"/>
          <w:szCs w:val="22"/>
          <w:lang w:val="en-US"/>
        </w:rPr>
        <w:t>multiplexed</w:t>
      </w:r>
      <w:r w:rsidR="00123CAB">
        <w:rPr>
          <w:sz w:val="22"/>
          <w:szCs w:val="22"/>
          <w:lang w:val="en-US"/>
        </w:rPr>
        <w:t xml:space="preserve"> SL PRS</w:t>
      </w:r>
      <w:r w:rsidR="00A75376">
        <w:rPr>
          <w:sz w:val="22"/>
          <w:szCs w:val="22"/>
          <w:lang w:val="en-US"/>
        </w:rPr>
        <w:t xml:space="preserve"> transmissions</w:t>
      </w:r>
      <w:r w:rsidR="004E57A3">
        <w:rPr>
          <w:sz w:val="22"/>
          <w:szCs w:val="22"/>
          <w:lang w:val="en-US"/>
        </w:rPr>
        <w:t xml:space="preserve"> </w:t>
      </w:r>
      <w:r w:rsidR="003D1520">
        <w:rPr>
          <w:sz w:val="22"/>
          <w:szCs w:val="22"/>
          <w:lang w:val="en-US"/>
        </w:rPr>
        <w:t xml:space="preserve">may lose orthogonality </w:t>
      </w:r>
      <w:r w:rsidR="00A75376">
        <w:rPr>
          <w:sz w:val="22"/>
          <w:szCs w:val="22"/>
          <w:lang w:val="en-US"/>
        </w:rPr>
        <w:t xml:space="preserve">if they are using </w:t>
      </w:r>
      <w:r w:rsidR="00B52513">
        <w:rPr>
          <w:sz w:val="22"/>
          <w:szCs w:val="22"/>
          <w:lang w:val="en-US"/>
        </w:rPr>
        <w:t xml:space="preserve">adjacent </w:t>
      </w:r>
      <w:r w:rsidR="00E27016">
        <w:rPr>
          <w:sz w:val="22"/>
          <w:szCs w:val="22"/>
          <w:lang w:val="en-US"/>
        </w:rPr>
        <w:t xml:space="preserve">comb resources, e.g., </w:t>
      </w:r>
      <w:r w:rsidR="009D6A1B">
        <w:rPr>
          <w:sz w:val="22"/>
          <w:szCs w:val="22"/>
          <w:lang w:val="en-US"/>
        </w:rPr>
        <w:t xml:space="preserve">due to high relative speed yielding Doppler effect. Therefore, whether such comb-level multiplexing would be acceptable </w:t>
      </w:r>
      <w:r w:rsidR="00341D70">
        <w:rPr>
          <w:sz w:val="22"/>
          <w:szCs w:val="22"/>
          <w:lang w:val="en-US"/>
        </w:rPr>
        <w:t xml:space="preserve">or not, as well as </w:t>
      </w:r>
      <w:r w:rsidR="009D6A1B">
        <w:rPr>
          <w:sz w:val="22"/>
          <w:szCs w:val="22"/>
          <w:lang w:val="en-US"/>
        </w:rPr>
        <w:t xml:space="preserve">the selection of the comb </w:t>
      </w:r>
      <w:r w:rsidR="00C0560E">
        <w:rPr>
          <w:sz w:val="22"/>
          <w:szCs w:val="22"/>
          <w:lang w:val="en-US"/>
        </w:rPr>
        <w:t>offset/</w:t>
      </w:r>
      <w:r w:rsidR="009D6A1B">
        <w:rPr>
          <w:sz w:val="22"/>
          <w:szCs w:val="22"/>
          <w:lang w:val="en-US"/>
        </w:rPr>
        <w:t>size</w:t>
      </w:r>
      <w:r w:rsidR="00341D70">
        <w:rPr>
          <w:sz w:val="22"/>
          <w:szCs w:val="22"/>
          <w:lang w:val="en-US"/>
        </w:rPr>
        <w:t xml:space="preserve"> can be feedback to UE-</w:t>
      </w:r>
      <w:r w:rsidR="00341D70">
        <w:rPr>
          <w:sz w:val="22"/>
          <w:szCs w:val="22"/>
          <w:lang w:val="en-US"/>
        </w:rPr>
        <w:lastRenderedPageBreak/>
        <w:t>A1 by the intended rece</w:t>
      </w:r>
      <w:r w:rsidR="00CB66E6">
        <w:rPr>
          <w:sz w:val="22"/>
          <w:szCs w:val="22"/>
          <w:lang w:val="en-US"/>
        </w:rPr>
        <w:t>ivers</w:t>
      </w:r>
      <w:r w:rsidR="002132F9">
        <w:rPr>
          <w:sz w:val="22"/>
          <w:szCs w:val="22"/>
          <w:lang w:val="en-US"/>
        </w:rPr>
        <w:t xml:space="preserve"> UE-T1 and UE-T2. </w:t>
      </w:r>
      <w:r w:rsidR="00E36B25">
        <w:rPr>
          <w:sz w:val="22"/>
          <w:szCs w:val="22"/>
          <w:lang w:val="en-US"/>
        </w:rPr>
        <w:t xml:space="preserve">The </w:t>
      </w:r>
      <w:r w:rsidR="00E269C5">
        <w:rPr>
          <w:sz w:val="22"/>
          <w:szCs w:val="22"/>
          <w:lang w:val="en-US"/>
        </w:rPr>
        <w:t xml:space="preserve">same ACK/NACK </w:t>
      </w:r>
      <w:r w:rsidR="00CC6EFA">
        <w:rPr>
          <w:sz w:val="22"/>
          <w:szCs w:val="22"/>
          <w:lang w:val="en-US"/>
        </w:rPr>
        <w:t xml:space="preserve">mechanism described above for </w:t>
      </w:r>
      <w:r w:rsidR="00456CD0">
        <w:rPr>
          <w:sz w:val="22"/>
          <w:szCs w:val="22"/>
          <w:lang w:val="en-US"/>
        </w:rPr>
        <w:t xml:space="preserve">code-domain multiplexing is therefore applicable to </w:t>
      </w:r>
      <w:r w:rsidR="00094B3C">
        <w:rPr>
          <w:sz w:val="22"/>
          <w:szCs w:val="22"/>
          <w:lang w:val="en-US"/>
        </w:rPr>
        <w:t>comb-based multiplexing as well.</w:t>
      </w:r>
    </w:p>
    <w:p w14:paraId="45FB873C" w14:textId="77777777" w:rsidR="00152C03" w:rsidRDefault="00152C03" w:rsidP="33EEB413">
      <w:pPr>
        <w:pStyle w:val="ListParagraph"/>
        <w:ind w:left="0"/>
        <w:jc w:val="both"/>
        <w:rPr>
          <w:b/>
          <w:bCs/>
          <w:sz w:val="22"/>
          <w:szCs w:val="22"/>
          <w:lang w:val="en-US"/>
        </w:rPr>
      </w:pPr>
    </w:p>
    <w:p w14:paraId="7DA83E3B" w14:textId="05D112DE" w:rsidR="0073286D" w:rsidRPr="003A74B1" w:rsidRDefault="00DF57FF" w:rsidP="0073286D">
      <w:pPr>
        <w:pStyle w:val="ListParagraph"/>
        <w:ind w:left="0"/>
        <w:jc w:val="both"/>
        <w:rPr>
          <w:b/>
          <w:bCs/>
          <w:sz w:val="22"/>
          <w:szCs w:val="22"/>
          <w:lang w:val="en-US"/>
        </w:rPr>
      </w:pPr>
      <w:bookmarkStart w:id="86" w:name="Proposal84098"/>
      <w:bookmarkStart w:id="87" w:name="Proposal71438"/>
      <w:r>
        <w:rPr>
          <w:b/>
          <w:bCs/>
          <w:sz w:val="22"/>
          <w:szCs w:val="22"/>
          <w:lang w:val="en-US"/>
        </w:rPr>
        <w:t xml:space="preserve">Proposal </w:t>
      </w:r>
      <w:r w:rsidRPr="003A74B1">
        <w:rPr>
          <w:b/>
          <w:bCs/>
        </w:rPr>
        <w:fldChar w:fldCharType="begin"/>
      </w:r>
      <w:r w:rsidRPr="003A74B1">
        <w:rPr>
          <w:b/>
          <w:bCs/>
          <w:lang w:val="en-US"/>
        </w:rPr>
        <w:instrText xml:space="preserve"> SEQ Proposal \* Arabic </w:instrText>
      </w:r>
      <w:r w:rsidRPr="003A74B1">
        <w:rPr>
          <w:b/>
          <w:bCs/>
        </w:rPr>
        <w:fldChar w:fldCharType="separate"/>
      </w:r>
      <w:r w:rsidR="00F6364B">
        <w:rPr>
          <w:b/>
          <w:bCs/>
          <w:noProof/>
          <w:lang w:val="en-US"/>
        </w:rPr>
        <w:t>11</w:t>
      </w:r>
      <w:r w:rsidRPr="003A74B1">
        <w:rPr>
          <w:b/>
          <w:bCs/>
        </w:rPr>
        <w:fldChar w:fldCharType="end"/>
      </w:r>
      <w:r w:rsidR="002F3E65" w:rsidRPr="003A74B1">
        <w:rPr>
          <w:b/>
          <w:bCs/>
          <w:sz w:val="22"/>
          <w:szCs w:val="22"/>
          <w:lang w:val="en-US"/>
        </w:rPr>
        <w:t xml:space="preserve">: </w:t>
      </w:r>
      <w:r w:rsidR="002F3E65">
        <w:rPr>
          <w:b/>
          <w:bCs/>
          <w:sz w:val="22"/>
          <w:szCs w:val="22"/>
          <w:lang w:val="en-US"/>
        </w:rPr>
        <w:t>For</w:t>
      </w:r>
      <w:r w:rsidR="002F3E65" w:rsidRPr="003A74B1">
        <w:rPr>
          <w:b/>
          <w:bCs/>
          <w:sz w:val="22"/>
          <w:szCs w:val="22"/>
          <w:lang w:val="en-US"/>
        </w:rPr>
        <w:t xml:space="preserve"> </w:t>
      </w:r>
      <w:r w:rsidR="002F3E65">
        <w:rPr>
          <w:b/>
          <w:bCs/>
          <w:sz w:val="22"/>
          <w:szCs w:val="22"/>
          <w:lang w:val="en-US"/>
        </w:rPr>
        <w:t>frequency-</w:t>
      </w:r>
      <w:r w:rsidR="002F3E65" w:rsidRPr="003A74B1">
        <w:rPr>
          <w:b/>
          <w:bCs/>
          <w:sz w:val="22"/>
          <w:szCs w:val="22"/>
          <w:lang w:val="en-US"/>
        </w:rPr>
        <w:t xml:space="preserve">domain multiplexing of SL PRS </w:t>
      </w:r>
      <w:r w:rsidR="002F3E65">
        <w:rPr>
          <w:b/>
          <w:bCs/>
          <w:sz w:val="22"/>
          <w:szCs w:val="22"/>
          <w:lang w:val="en-US"/>
        </w:rPr>
        <w:t>transmissions, study IUC like mechanism to determine if comb</w:t>
      </w:r>
      <w:r w:rsidR="00152C03">
        <w:rPr>
          <w:b/>
          <w:bCs/>
          <w:sz w:val="22"/>
          <w:szCs w:val="22"/>
          <w:lang w:val="en-US"/>
        </w:rPr>
        <w:t>-based</w:t>
      </w:r>
      <w:r w:rsidR="002F3E65">
        <w:rPr>
          <w:b/>
          <w:bCs/>
          <w:sz w:val="22"/>
          <w:szCs w:val="22"/>
          <w:lang w:val="en-US"/>
        </w:rPr>
        <w:t xml:space="preserve"> multiplexing</w:t>
      </w:r>
      <w:r w:rsidR="00152C03">
        <w:rPr>
          <w:b/>
          <w:bCs/>
          <w:sz w:val="22"/>
          <w:szCs w:val="22"/>
          <w:lang w:val="en-US"/>
        </w:rPr>
        <w:t xml:space="preserve"> of SL PRS</w:t>
      </w:r>
      <w:r w:rsidR="002F3E65">
        <w:rPr>
          <w:b/>
          <w:bCs/>
          <w:sz w:val="22"/>
          <w:szCs w:val="22"/>
          <w:lang w:val="en-US"/>
        </w:rPr>
        <w:t xml:space="preserve"> is acceptable at the receiver UE</w:t>
      </w:r>
      <w:r w:rsidR="002F3E65" w:rsidRPr="003A74B1">
        <w:rPr>
          <w:b/>
          <w:bCs/>
          <w:sz w:val="22"/>
          <w:szCs w:val="22"/>
          <w:lang w:val="en-US"/>
        </w:rPr>
        <w:t>.</w:t>
      </w:r>
      <w:bookmarkEnd w:id="86"/>
    </w:p>
    <w:bookmarkEnd w:id="87"/>
    <w:p w14:paraId="5EE5311F" w14:textId="2C93C9CD" w:rsidR="008143FD" w:rsidRPr="003A74B1" w:rsidRDefault="007F5263" w:rsidP="002921E9">
      <w:pPr>
        <w:pStyle w:val="Heading3"/>
        <w:rPr>
          <w:lang w:val="en-US"/>
        </w:rPr>
      </w:pPr>
      <w:r>
        <w:rPr>
          <w:lang w:val="en-US"/>
        </w:rPr>
        <w:t>Scheme</w:t>
      </w:r>
      <w:r w:rsidR="008143FD" w:rsidRPr="003A74B1">
        <w:rPr>
          <w:lang w:val="en-US"/>
        </w:rPr>
        <w:t xml:space="preserve"> 2</w:t>
      </w:r>
      <w:r w:rsidR="005C0A2C">
        <w:rPr>
          <w:lang w:val="en-US"/>
        </w:rPr>
        <w:t>: UE scheduling other UEs and</w:t>
      </w:r>
      <w:r w:rsidR="008143FD" w:rsidRPr="003A74B1">
        <w:rPr>
          <w:lang w:val="en-US"/>
        </w:rPr>
        <w:t xml:space="preserve"> IUC </w:t>
      </w:r>
    </w:p>
    <w:p w14:paraId="0786C066" w14:textId="5287F192" w:rsidR="00097AE3" w:rsidRDefault="00097AE3" w:rsidP="00097AE3">
      <w:pPr>
        <w:pStyle w:val="ListParagraph"/>
        <w:ind w:left="0"/>
        <w:jc w:val="both"/>
        <w:rPr>
          <w:sz w:val="22"/>
          <w:szCs w:val="22"/>
          <w:lang w:val="en-US"/>
        </w:rPr>
      </w:pPr>
      <w:bookmarkStart w:id="88" w:name="Proposal5556"/>
      <w:bookmarkStart w:id="89" w:name="Proposal29335"/>
      <w:bookmarkEnd w:id="7"/>
      <w:bookmarkEnd w:id="8"/>
      <w:r>
        <w:rPr>
          <w:sz w:val="22"/>
          <w:szCs w:val="22"/>
          <w:lang w:val="en-US"/>
        </w:rPr>
        <w:t>In the previous RAN1 meeting</w:t>
      </w:r>
      <w:r w:rsidR="007F1A34">
        <w:rPr>
          <w:sz w:val="22"/>
          <w:szCs w:val="22"/>
          <w:lang w:val="en-US"/>
        </w:rPr>
        <w:t>s</w:t>
      </w:r>
      <w:r>
        <w:rPr>
          <w:sz w:val="22"/>
          <w:szCs w:val="22"/>
          <w:lang w:val="en-US"/>
        </w:rPr>
        <w:t xml:space="preserve">, the following agreements on resource allocation for SL positioning </w:t>
      </w:r>
      <w:r w:rsidR="007F1A34">
        <w:rPr>
          <w:sz w:val="22"/>
          <w:szCs w:val="22"/>
          <w:lang w:val="en-US"/>
        </w:rPr>
        <w:t>were</w:t>
      </w:r>
      <w:r>
        <w:rPr>
          <w:sz w:val="22"/>
          <w:szCs w:val="22"/>
          <w:lang w:val="en-US"/>
        </w:rPr>
        <w:t xml:space="preserve"> reached:</w:t>
      </w:r>
    </w:p>
    <w:p w14:paraId="363AC7DA" w14:textId="77777777" w:rsidR="007F1A34" w:rsidRDefault="007F1A34" w:rsidP="00097AE3">
      <w:pPr>
        <w:pStyle w:val="ListParagraph"/>
        <w:ind w:left="0"/>
        <w:jc w:val="both"/>
        <w:rPr>
          <w:sz w:val="22"/>
          <w:szCs w:val="22"/>
          <w:lang w:val="en-US"/>
        </w:rPr>
      </w:pPr>
    </w:p>
    <w:tbl>
      <w:tblPr>
        <w:tblStyle w:val="TableGrid"/>
        <w:tblW w:w="0" w:type="auto"/>
        <w:tblLook w:val="04A0" w:firstRow="1" w:lastRow="0" w:firstColumn="1" w:lastColumn="0" w:noHBand="0" w:noVBand="1"/>
      </w:tblPr>
      <w:tblGrid>
        <w:gridCol w:w="9962"/>
      </w:tblGrid>
      <w:tr w:rsidR="00AE6BA6" w14:paraId="644496C6" w14:textId="77777777" w:rsidTr="00AE6BA6">
        <w:tc>
          <w:tcPr>
            <w:tcW w:w="9962" w:type="dxa"/>
          </w:tcPr>
          <w:p w14:paraId="7BCFB231" w14:textId="56AE6E34" w:rsidR="00AE6BA6" w:rsidRPr="00661659" w:rsidRDefault="00AE6BA6" w:rsidP="00AE6BA6">
            <w:pPr>
              <w:pStyle w:val="ListParagraph"/>
              <w:ind w:left="0"/>
              <w:jc w:val="both"/>
              <w:rPr>
                <w:b/>
                <w:bCs/>
                <w:sz w:val="22"/>
                <w:szCs w:val="22"/>
                <w:lang w:val="en-US"/>
              </w:rPr>
            </w:pPr>
            <w:r w:rsidRPr="00661659">
              <w:rPr>
                <w:b/>
                <w:bCs/>
                <w:sz w:val="22"/>
                <w:szCs w:val="22"/>
                <w:highlight w:val="green"/>
              </w:rPr>
              <w:t>Agreement</w:t>
            </w:r>
            <w:r w:rsidR="00F61937">
              <w:rPr>
                <w:b/>
                <w:bCs/>
                <w:sz w:val="22"/>
                <w:szCs w:val="22"/>
              </w:rPr>
              <w:t xml:space="preserve"> (RAN1#110)</w:t>
            </w:r>
          </w:p>
          <w:p w14:paraId="69F3E9F3" w14:textId="77777777" w:rsidR="00AE6BA6" w:rsidRPr="00097AE3" w:rsidRDefault="00AE6BA6" w:rsidP="00AE6BA6">
            <w:pPr>
              <w:pStyle w:val="ListParagraph"/>
              <w:ind w:left="0"/>
              <w:jc w:val="both"/>
              <w:rPr>
                <w:sz w:val="22"/>
                <w:szCs w:val="22"/>
                <w:lang w:val="en-US"/>
              </w:rPr>
            </w:pPr>
            <w:r w:rsidRPr="00097AE3">
              <w:rPr>
                <w:sz w:val="22"/>
                <w:szCs w:val="22"/>
              </w:rPr>
              <w:t>Regarding SL-PRS resource allocation, both Scheme 1 and Scheme 2 should be introduced for supporting SL positioning/ranging:</w:t>
            </w:r>
          </w:p>
          <w:p w14:paraId="4D62FBB3" w14:textId="77777777" w:rsidR="00AE6BA6" w:rsidRPr="00097AE3" w:rsidRDefault="00AE6BA6" w:rsidP="00AE6BA6">
            <w:pPr>
              <w:pStyle w:val="ListParagraph"/>
              <w:numPr>
                <w:ilvl w:val="0"/>
                <w:numId w:val="69"/>
              </w:numPr>
              <w:jc w:val="both"/>
              <w:rPr>
                <w:sz w:val="22"/>
                <w:szCs w:val="22"/>
                <w:lang w:val="en-US"/>
              </w:rPr>
            </w:pPr>
            <w:r w:rsidRPr="00097AE3">
              <w:rPr>
                <w:sz w:val="22"/>
                <w:szCs w:val="22"/>
              </w:rPr>
              <w:t>Scheme 1: Network-centric operation SL-PRS resource allocation (e.g. similar to a legacy Mode 1 solution)</w:t>
            </w:r>
          </w:p>
          <w:p w14:paraId="695ED57F" w14:textId="77777777" w:rsidR="00AE6BA6" w:rsidRPr="00097AE3" w:rsidRDefault="00AE6BA6" w:rsidP="00AE6BA6">
            <w:pPr>
              <w:pStyle w:val="ListParagraph"/>
              <w:numPr>
                <w:ilvl w:val="1"/>
                <w:numId w:val="69"/>
              </w:numPr>
              <w:jc w:val="both"/>
              <w:rPr>
                <w:sz w:val="22"/>
                <w:szCs w:val="22"/>
                <w:lang w:val="en-US"/>
              </w:rPr>
            </w:pPr>
            <w:r w:rsidRPr="00097AE3">
              <w:rPr>
                <w:sz w:val="22"/>
                <w:szCs w:val="22"/>
              </w:rPr>
              <w:t xml:space="preserve">The network (e.g. gNB, LMF, gNB &amp; LMF) allocates resources for SL-PRS. </w:t>
            </w:r>
          </w:p>
          <w:p w14:paraId="7631504F" w14:textId="77777777" w:rsidR="00AE6BA6" w:rsidRPr="00097AE3" w:rsidRDefault="00AE6BA6" w:rsidP="00AE6BA6">
            <w:pPr>
              <w:pStyle w:val="ListParagraph"/>
              <w:numPr>
                <w:ilvl w:val="0"/>
                <w:numId w:val="69"/>
              </w:numPr>
              <w:jc w:val="both"/>
              <w:rPr>
                <w:sz w:val="22"/>
                <w:szCs w:val="22"/>
                <w:lang w:val="en-US"/>
              </w:rPr>
            </w:pPr>
            <w:r w:rsidRPr="00097AE3">
              <w:rPr>
                <w:sz w:val="22"/>
                <w:szCs w:val="22"/>
              </w:rPr>
              <w:t>Scheme 2: UE autonomous SL-PRS resource allocation (e.g. similar to legacy Mode 2 solution)</w:t>
            </w:r>
          </w:p>
          <w:p w14:paraId="5CE2EB79" w14:textId="77777777" w:rsidR="00AE6BA6" w:rsidRPr="00661659" w:rsidRDefault="00AE6BA6" w:rsidP="00AE6BA6">
            <w:pPr>
              <w:pStyle w:val="ListParagraph"/>
              <w:numPr>
                <w:ilvl w:val="1"/>
                <w:numId w:val="69"/>
              </w:numPr>
              <w:jc w:val="both"/>
              <w:rPr>
                <w:sz w:val="22"/>
                <w:szCs w:val="22"/>
                <w:lang w:val="en-US"/>
              </w:rPr>
            </w:pPr>
            <w:r w:rsidRPr="00097AE3">
              <w:rPr>
                <w:sz w:val="22"/>
                <w:szCs w:val="22"/>
              </w:rPr>
              <w:t>At least one of the UE(s) participating in the sidelink positioning operation allocates resources for SL-PR</w:t>
            </w:r>
            <w:r>
              <w:rPr>
                <w:sz w:val="22"/>
                <w:szCs w:val="22"/>
              </w:rPr>
              <w:t>S</w:t>
            </w:r>
          </w:p>
          <w:p w14:paraId="087055B4" w14:textId="7DFC99E4" w:rsidR="00AE6BA6" w:rsidRPr="00661659" w:rsidRDefault="00AE6BA6" w:rsidP="00AE6BA6">
            <w:pPr>
              <w:pStyle w:val="ListParagraph"/>
              <w:ind w:left="0"/>
              <w:jc w:val="both"/>
              <w:rPr>
                <w:b/>
                <w:bCs/>
                <w:sz w:val="22"/>
                <w:szCs w:val="22"/>
                <w:lang w:val="en-US"/>
              </w:rPr>
            </w:pPr>
            <w:r w:rsidRPr="00661659">
              <w:rPr>
                <w:b/>
                <w:bCs/>
                <w:sz w:val="22"/>
                <w:szCs w:val="22"/>
                <w:highlight w:val="green"/>
              </w:rPr>
              <w:t>Agreement</w:t>
            </w:r>
            <w:r w:rsidR="009467EE">
              <w:rPr>
                <w:b/>
                <w:bCs/>
                <w:sz w:val="22"/>
                <w:szCs w:val="22"/>
              </w:rPr>
              <w:t xml:space="preserve"> (RAN1#110)</w:t>
            </w:r>
          </w:p>
          <w:p w14:paraId="58949E93" w14:textId="77777777" w:rsidR="00AE6BA6" w:rsidRPr="00097AE3" w:rsidRDefault="00AE6BA6" w:rsidP="00AE6BA6">
            <w:pPr>
              <w:pStyle w:val="ListParagraph"/>
              <w:ind w:left="0"/>
              <w:jc w:val="both"/>
              <w:rPr>
                <w:sz w:val="22"/>
                <w:szCs w:val="22"/>
                <w:lang w:val="en-US"/>
              </w:rPr>
            </w:pPr>
            <w:r w:rsidRPr="00097AE3">
              <w:rPr>
                <w:sz w:val="22"/>
                <w:szCs w:val="22"/>
              </w:rPr>
              <w:t>Regarding Scheme 2 SL-PRS resource allocation, study at least the following aspects:</w:t>
            </w:r>
          </w:p>
          <w:p w14:paraId="5894527B" w14:textId="77777777" w:rsidR="00AE6BA6" w:rsidRPr="00097AE3" w:rsidRDefault="00AE6BA6" w:rsidP="00AE6BA6">
            <w:pPr>
              <w:pStyle w:val="ListParagraph"/>
              <w:numPr>
                <w:ilvl w:val="0"/>
                <w:numId w:val="70"/>
              </w:numPr>
              <w:jc w:val="both"/>
              <w:rPr>
                <w:sz w:val="22"/>
                <w:szCs w:val="22"/>
                <w:lang w:val="en-US"/>
              </w:rPr>
            </w:pPr>
            <w:r w:rsidRPr="00097AE3">
              <w:rPr>
                <w:sz w:val="22"/>
                <w:szCs w:val="22"/>
              </w:rPr>
              <w:t>Resource selection mechanism for SL-PRS</w:t>
            </w:r>
          </w:p>
          <w:p w14:paraId="4D2D13CC" w14:textId="77777777" w:rsidR="00AE6BA6" w:rsidRPr="00097AE3" w:rsidRDefault="00AE6BA6" w:rsidP="00AE6BA6">
            <w:pPr>
              <w:pStyle w:val="ListParagraph"/>
              <w:numPr>
                <w:ilvl w:val="0"/>
                <w:numId w:val="70"/>
              </w:numPr>
              <w:jc w:val="both"/>
              <w:rPr>
                <w:sz w:val="22"/>
                <w:szCs w:val="22"/>
                <w:lang w:val="en-US"/>
              </w:rPr>
            </w:pPr>
            <w:r w:rsidRPr="00097AE3">
              <w:rPr>
                <w:sz w:val="22"/>
                <w:szCs w:val="22"/>
              </w:rPr>
              <w:t>Inter-UE coordination</w:t>
            </w:r>
          </w:p>
          <w:p w14:paraId="2BAE9987" w14:textId="1C3E7739" w:rsidR="00AE6BA6" w:rsidRPr="00424226" w:rsidRDefault="00AE6BA6" w:rsidP="002921E9">
            <w:pPr>
              <w:pStyle w:val="ListParagraph"/>
              <w:numPr>
                <w:ilvl w:val="0"/>
                <w:numId w:val="70"/>
              </w:numPr>
              <w:jc w:val="both"/>
              <w:rPr>
                <w:sz w:val="22"/>
                <w:szCs w:val="22"/>
                <w:lang w:val="en-US"/>
              </w:rPr>
            </w:pPr>
            <w:r w:rsidRPr="00097AE3">
              <w:rPr>
                <w:sz w:val="22"/>
                <w:szCs w:val="22"/>
              </w:rPr>
              <w:t>Aspects for congestion control mechanisms for SL-PRS</w:t>
            </w:r>
          </w:p>
        </w:tc>
      </w:tr>
    </w:tbl>
    <w:p w14:paraId="60DC3CDC" w14:textId="77777777" w:rsidR="009278AE" w:rsidRDefault="009278AE" w:rsidP="00DA3C5F">
      <w:pPr>
        <w:pStyle w:val="ListParagraph"/>
        <w:ind w:left="0"/>
        <w:jc w:val="both"/>
        <w:rPr>
          <w:sz w:val="22"/>
          <w:szCs w:val="22"/>
          <w:lang w:val="en-US"/>
        </w:rPr>
      </w:pPr>
    </w:p>
    <w:tbl>
      <w:tblPr>
        <w:tblStyle w:val="TableGrid"/>
        <w:tblW w:w="0" w:type="auto"/>
        <w:tblLook w:val="04A0" w:firstRow="1" w:lastRow="0" w:firstColumn="1" w:lastColumn="0" w:noHBand="0" w:noVBand="1"/>
      </w:tblPr>
      <w:tblGrid>
        <w:gridCol w:w="9962"/>
      </w:tblGrid>
      <w:tr w:rsidR="007D7193" w14:paraId="435A1DEC" w14:textId="77777777" w:rsidTr="007D7193">
        <w:tc>
          <w:tcPr>
            <w:tcW w:w="9962" w:type="dxa"/>
          </w:tcPr>
          <w:p w14:paraId="4EDBA22F" w14:textId="63901E98" w:rsidR="00091E5E" w:rsidRPr="009278AE" w:rsidRDefault="00091E5E" w:rsidP="00091E5E">
            <w:pPr>
              <w:pStyle w:val="ListParagraph"/>
              <w:ind w:left="0"/>
              <w:jc w:val="both"/>
              <w:rPr>
                <w:sz w:val="22"/>
                <w:szCs w:val="22"/>
                <w:lang w:val="en-US"/>
              </w:rPr>
            </w:pPr>
            <w:r w:rsidRPr="002E17E5">
              <w:rPr>
                <w:b/>
                <w:bCs/>
                <w:sz w:val="22"/>
                <w:szCs w:val="22"/>
                <w:highlight w:val="green"/>
              </w:rPr>
              <w:t>Agreement</w:t>
            </w:r>
            <w:r>
              <w:rPr>
                <w:b/>
                <w:bCs/>
                <w:sz w:val="22"/>
                <w:szCs w:val="22"/>
              </w:rPr>
              <w:t xml:space="preserve"> (RAN1#110bis)</w:t>
            </w:r>
          </w:p>
          <w:p w14:paraId="700FB6EE" w14:textId="77777777" w:rsidR="00091E5E" w:rsidRPr="00091E5E" w:rsidRDefault="00091E5E" w:rsidP="000721AE">
            <w:pPr>
              <w:pStyle w:val="ListParagraph"/>
              <w:ind w:left="0"/>
              <w:jc w:val="both"/>
              <w:rPr>
                <w:sz w:val="22"/>
                <w:szCs w:val="22"/>
                <w:lang w:val="en-US"/>
              </w:rPr>
            </w:pPr>
            <w:r w:rsidRPr="00091E5E">
              <w:rPr>
                <w:sz w:val="22"/>
                <w:szCs w:val="22"/>
              </w:rPr>
              <w:t>With regards to SL signaling of the reservation/indication of SL-PRS resource(s) for dedicated resource pool and shared resource pool (if supported) for positioning:</w:t>
            </w:r>
          </w:p>
          <w:p w14:paraId="25E9A9CB" w14:textId="77777777" w:rsidR="00091E5E" w:rsidRPr="00091E5E" w:rsidRDefault="00091E5E" w:rsidP="00091E5E">
            <w:pPr>
              <w:pStyle w:val="ListParagraph"/>
              <w:numPr>
                <w:ilvl w:val="0"/>
                <w:numId w:val="105"/>
              </w:numPr>
              <w:jc w:val="both"/>
              <w:rPr>
                <w:sz w:val="22"/>
                <w:szCs w:val="22"/>
                <w:lang w:val="en-US"/>
              </w:rPr>
            </w:pPr>
            <w:r w:rsidRPr="00091E5E">
              <w:rPr>
                <w:sz w:val="22"/>
                <w:szCs w:val="22"/>
              </w:rPr>
              <w:t>Option A.1: SCI can be used for reserving/indicating one or more SL-PRS resource(s)</w:t>
            </w:r>
          </w:p>
          <w:p w14:paraId="1023A8CA" w14:textId="77777777" w:rsidR="00091E5E" w:rsidRPr="00091E5E" w:rsidRDefault="00091E5E" w:rsidP="00091E5E">
            <w:pPr>
              <w:pStyle w:val="ListParagraph"/>
              <w:numPr>
                <w:ilvl w:val="1"/>
                <w:numId w:val="105"/>
              </w:numPr>
              <w:jc w:val="both"/>
              <w:rPr>
                <w:sz w:val="22"/>
                <w:szCs w:val="22"/>
                <w:lang w:val="en-US"/>
              </w:rPr>
            </w:pPr>
            <w:r w:rsidRPr="00091E5E">
              <w:rPr>
                <w:sz w:val="22"/>
                <w:szCs w:val="22"/>
              </w:rPr>
              <w:t>Note: This does NOT mean that only SCI is being used. There can still be higher layer signaling for the purpose of indicating a part of SL-PRS configuration.</w:t>
            </w:r>
          </w:p>
          <w:p w14:paraId="430F1145" w14:textId="77777777" w:rsidR="00091E5E" w:rsidRPr="00091E5E" w:rsidRDefault="00091E5E" w:rsidP="00091E5E">
            <w:pPr>
              <w:pStyle w:val="ListParagraph"/>
              <w:numPr>
                <w:ilvl w:val="1"/>
                <w:numId w:val="105"/>
              </w:numPr>
              <w:jc w:val="both"/>
              <w:rPr>
                <w:sz w:val="22"/>
                <w:szCs w:val="22"/>
                <w:lang w:val="en-US"/>
              </w:rPr>
            </w:pPr>
            <w:r w:rsidRPr="00091E5E">
              <w:rPr>
                <w:sz w:val="22"/>
                <w:szCs w:val="22"/>
              </w:rPr>
              <w:t>FFS: Whether SCI is single stage SCI or two stage SCI</w:t>
            </w:r>
          </w:p>
          <w:p w14:paraId="16A7EDCA" w14:textId="7ABFE023" w:rsidR="007D7193" w:rsidRPr="00CD6EF6" w:rsidRDefault="00091E5E" w:rsidP="000721AE">
            <w:pPr>
              <w:pStyle w:val="ListParagraph"/>
              <w:numPr>
                <w:ilvl w:val="0"/>
                <w:numId w:val="105"/>
              </w:numPr>
              <w:jc w:val="both"/>
              <w:rPr>
                <w:sz w:val="22"/>
                <w:szCs w:val="22"/>
                <w:lang w:val="en-US"/>
              </w:rPr>
            </w:pPr>
            <w:r w:rsidRPr="00091E5E">
              <w:rPr>
                <w:sz w:val="22"/>
                <w:szCs w:val="22"/>
              </w:rPr>
              <w:t>FFS: SL-MAC-CE or other higher-layer signaling reservation/indication</w:t>
            </w:r>
          </w:p>
        </w:tc>
      </w:tr>
    </w:tbl>
    <w:p w14:paraId="55A52A23" w14:textId="272B359E" w:rsidR="008E5D0E" w:rsidRDefault="00CB6D8B" w:rsidP="007C29B7">
      <w:pPr>
        <w:spacing w:after="0"/>
        <w:jc w:val="both"/>
        <w:rPr>
          <w:sz w:val="22"/>
          <w:szCs w:val="22"/>
          <w:lang w:val="en-US"/>
        </w:rPr>
      </w:pPr>
      <w:r>
        <w:rPr>
          <w:sz w:val="22"/>
          <w:szCs w:val="22"/>
          <w:lang w:val="en-US"/>
        </w:rPr>
        <w:t>With regards to Scheme 2, t</w:t>
      </w:r>
      <w:r w:rsidR="008E5D0E">
        <w:rPr>
          <w:sz w:val="22"/>
          <w:szCs w:val="22"/>
          <w:lang w:val="en-US"/>
        </w:rPr>
        <w:t xml:space="preserve">he below captures </w:t>
      </w:r>
      <w:r w:rsidR="009959C5">
        <w:rPr>
          <w:sz w:val="22"/>
          <w:szCs w:val="22"/>
          <w:lang w:val="en-US"/>
        </w:rPr>
        <w:t>a</w:t>
      </w:r>
      <w:r w:rsidR="008E5D0E">
        <w:rPr>
          <w:sz w:val="22"/>
          <w:szCs w:val="22"/>
          <w:lang w:val="en-US"/>
        </w:rPr>
        <w:t xml:space="preserve"> FL lead proposal </w:t>
      </w:r>
      <w:r w:rsidR="001436BB">
        <w:rPr>
          <w:sz w:val="22"/>
          <w:szCs w:val="22"/>
          <w:lang w:val="en-US"/>
        </w:rPr>
        <w:fldChar w:fldCharType="begin"/>
      </w:r>
      <w:r w:rsidR="001436BB">
        <w:rPr>
          <w:sz w:val="22"/>
          <w:szCs w:val="22"/>
          <w:lang w:val="en-US"/>
        </w:rPr>
        <w:instrText xml:space="preserve"> REF _Ref127472290 \n \h </w:instrText>
      </w:r>
      <w:r w:rsidR="001436BB">
        <w:rPr>
          <w:sz w:val="22"/>
          <w:szCs w:val="22"/>
          <w:lang w:val="en-US"/>
        </w:rPr>
      </w:r>
      <w:r w:rsidR="001436BB">
        <w:rPr>
          <w:sz w:val="22"/>
          <w:szCs w:val="22"/>
          <w:lang w:val="en-US"/>
        </w:rPr>
        <w:fldChar w:fldCharType="separate"/>
      </w:r>
      <w:r w:rsidR="00F6364B">
        <w:rPr>
          <w:sz w:val="22"/>
          <w:szCs w:val="22"/>
          <w:lang w:val="en-US"/>
        </w:rPr>
        <w:t>[4]</w:t>
      </w:r>
      <w:r w:rsidR="001436BB">
        <w:rPr>
          <w:sz w:val="22"/>
          <w:szCs w:val="22"/>
          <w:lang w:val="en-US"/>
        </w:rPr>
        <w:fldChar w:fldCharType="end"/>
      </w:r>
      <w:r w:rsidR="00F844B5">
        <w:rPr>
          <w:sz w:val="22"/>
          <w:szCs w:val="22"/>
          <w:lang w:val="en-US"/>
        </w:rPr>
        <w:t xml:space="preserve"> from RAN1#111</w:t>
      </w:r>
      <w:r w:rsidR="008E5D0E">
        <w:rPr>
          <w:sz w:val="22"/>
          <w:szCs w:val="22"/>
          <w:lang w:val="en-US"/>
        </w:rPr>
        <w:t xml:space="preserve"> for which there was no conclusion reached due to time limitation.</w:t>
      </w:r>
    </w:p>
    <w:tbl>
      <w:tblPr>
        <w:tblStyle w:val="TableGrid"/>
        <w:tblW w:w="0" w:type="auto"/>
        <w:tblLook w:val="04A0" w:firstRow="1" w:lastRow="0" w:firstColumn="1" w:lastColumn="0" w:noHBand="0" w:noVBand="1"/>
      </w:tblPr>
      <w:tblGrid>
        <w:gridCol w:w="9962"/>
      </w:tblGrid>
      <w:tr w:rsidR="00135DB1" w14:paraId="04F1AD39" w14:textId="77777777" w:rsidTr="00135DB1">
        <w:tc>
          <w:tcPr>
            <w:tcW w:w="9962" w:type="dxa"/>
          </w:tcPr>
          <w:p w14:paraId="45DAB99B" w14:textId="77777777" w:rsidR="00971B2A" w:rsidRPr="00F429AD" w:rsidRDefault="00971B2A" w:rsidP="00971B2A">
            <w:pPr>
              <w:keepNext/>
              <w:keepLines/>
              <w:overflowPunct/>
              <w:autoSpaceDE/>
              <w:autoSpaceDN/>
              <w:adjustRightInd/>
              <w:spacing w:before="40" w:after="0"/>
              <w:textAlignment w:val="auto"/>
              <w:outlineLvl w:val="4"/>
              <w:rPr>
                <w:rFonts w:ascii="Calibri Light" w:eastAsia="DengXian Light" w:hAnsi="Calibri Light"/>
                <w:color w:val="2E74B5"/>
                <w:lang w:val="en-US"/>
              </w:rPr>
            </w:pPr>
            <w:r w:rsidRPr="00F429AD">
              <w:rPr>
                <w:rFonts w:ascii="Calibri Light" w:eastAsia="DengXian Light" w:hAnsi="Calibri Light"/>
                <w:color w:val="2E74B5"/>
                <w:highlight w:val="yellow"/>
                <w:lang w:val="en-US"/>
              </w:rPr>
              <w:t>[LOW] Feature Lead Proposal 4.4.3-v0</w:t>
            </w:r>
          </w:p>
          <w:p w14:paraId="730F3E35" w14:textId="77777777" w:rsidR="00971B2A" w:rsidRPr="007C29B7" w:rsidRDefault="00971B2A" w:rsidP="00971B2A">
            <w:pPr>
              <w:overflowPunct/>
              <w:autoSpaceDE/>
              <w:autoSpaceDN/>
              <w:adjustRightInd/>
              <w:spacing w:after="160" w:line="256" w:lineRule="auto"/>
              <w:contextualSpacing/>
              <w:jc w:val="both"/>
              <w:textAlignment w:val="auto"/>
              <w:rPr>
                <w:rFonts w:eastAsia="Times New Roman"/>
                <w:lang w:val="en-US"/>
              </w:rPr>
            </w:pPr>
            <w:r w:rsidRPr="007C29B7">
              <w:rPr>
                <w:rFonts w:eastAsia="Times New Roman"/>
                <w:lang w:val="en-US"/>
              </w:rPr>
              <w:t>For Scheme 2, with regards to Inter-UE coordination for SL-PRS:</w:t>
            </w:r>
          </w:p>
          <w:p w14:paraId="2AD25B5C" w14:textId="77777777" w:rsidR="00971B2A" w:rsidRPr="007C29B7" w:rsidRDefault="00971B2A" w:rsidP="00971B2A">
            <w:pPr>
              <w:numPr>
                <w:ilvl w:val="0"/>
                <w:numId w:val="70"/>
              </w:numPr>
              <w:tabs>
                <w:tab w:val="left" w:pos="720"/>
              </w:tabs>
              <w:overflowPunct/>
              <w:autoSpaceDE/>
              <w:autoSpaceDN/>
              <w:adjustRightInd/>
              <w:spacing w:after="0"/>
              <w:contextualSpacing/>
              <w:jc w:val="both"/>
              <w:textAlignment w:val="auto"/>
              <w:rPr>
                <w:rFonts w:eastAsia="Times New Roman"/>
                <w:lang w:val="en-US"/>
              </w:rPr>
            </w:pPr>
            <w:r w:rsidRPr="007C29B7">
              <w:rPr>
                <w:rFonts w:eastAsia="Times New Roman"/>
                <w:lang w:val="en-US"/>
              </w:rPr>
              <w:t>Option 1: study Rel-17 Scheme 1 IUC procedure as a starting point</w:t>
            </w:r>
          </w:p>
          <w:p w14:paraId="6307A5AC" w14:textId="77777777" w:rsidR="00971B2A" w:rsidRPr="007C29B7" w:rsidRDefault="00971B2A" w:rsidP="00971B2A">
            <w:pPr>
              <w:numPr>
                <w:ilvl w:val="0"/>
                <w:numId w:val="70"/>
              </w:numPr>
              <w:tabs>
                <w:tab w:val="left" w:pos="720"/>
              </w:tabs>
              <w:overflowPunct/>
              <w:autoSpaceDE/>
              <w:autoSpaceDN/>
              <w:adjustRightInd/>
              <w:spacing w:after="0"/>
              <w:contextualSpacing/>
              <w:jc w:val="both"/>
              <w:textAlignment w:val="auto"/>
              <w:rPr>
                <w:rFonts w:eastAsia="Times New Roman"/>
                <w:lang w:val="en-US"/>
              </w:rPr>
            </w:pPr>
            <w:r w:rsidRPr="007C29B7">
              <w:rPr>
                <w:rFonts w:eastAsia="Times New Roman"/>
                <w:lang w:val="en-US"/>
              </w:rPr>
              <w:t>Option 2: study Rel-17 Scheme 2  IUC procedure as a starting point</w:t>
            </w:r>
          </w:p>
          <w:p w14:paraId="376B9BBD" w14:textId="77777777" w:rsidR="00971B2A" w:rsidRPr="007C29B7" w:rsidRDefault="00971B2A" w:rsidP="00971B2A">
            <w:pPr>
              <w:numPr>
                <w:ilvl w:val="0"/>
                <w:numId w:val="70"/>
              </w:numPr>
              <w:tabs>
                <w:tab w:val="left" w:pos="720"/>
              </w:tabs>
              <w:overflowPunct/>
              <w:autoSpaceDE/>
              <w:autoSpaceDN/>
              <w:adjustRightInd/>
              <w:spacing w:after="0"/>
              <w:contextualSpacing/>
              <w:jc w:val="both"/>
              <w:textAlignment w:val="auto"/>
              <w:rPr>
                <w:rFonts w:eastAsia="Times New Roman"/>
                <w:lang w:val="en-US"/>
              </w:rPr>
            </w:pPr>
            <w:r w:rsidRPr="007C29B7">
              <w:rPr>
                <w:rFonts w:eastAsia="Times New Roman"/>
                <w:lang w:val="en-US"/>
              </w:rPr>
              <w:t>Option 3: study Rel-17 Scheme 1 or and 2  IUC procedure as a starting point</w:t>
            </w:r>
          </w:p>
          <w:p w14:paraId="181F544C" w14:textId="39543004" w:rsidR="00135DB1" w:rsidRPr="007C29B7" w:rsidRDefault="00971B2A" w:rsidP="007C29B7">
            <w:pPr>
              <w:numPr>
                <w:ilvl w:val="0"/>
                <w:numId w:val="70"/>
              </w:numPr>
              <w:tabs>
                <w:tab w:val="left" w:pos="720"/>
              </w:tabs>
              <w:overflowPunct/>
              <w:autoSpaceDE/>
              <w:autoSpaceDN/>
              <w:adjustRightInd/>
              <w:spacing w:after="0"/>
              <w:contextualSpacing/>
              <w:jc w:val="both"/>
              <w:textAlignment w:val="auto"/>
              <w:rPr>
                <w:rFonts w:eastAsia="Times New Roman"/>
                <w:sz w:val="24"/>
                <w:szCs w:val="24"/>
                <w:lang w:val="en-US"/>
              </w:rPr>
            </w:pPr>
            <w:r w:rsidRPr="007C29B7">
              <w:rPr>
                <w:rFonts w:eastAsia="Times New Roman"/>
                <w:lang w:val="en-US"/>
              </w:rPr>
              <w:t>Option 4: Inter-UE coordination procedures can be deprioritized</w:t>
            </w:r>
          </w:p>
        </w:tc>
      </w:tr>
    </w:tbl>
    <w:p w14:paraId="000E690C" w14:textId="028B3ACF" w:rsidR="001641B2" w:rsidRPr="008A0933" w:rsidRDefault="007669B3" w:rsidP="001641B2">
      <w:pPr>
        <w:jc w:val="both"/>
        <w:rPr>
          <w:sz w:val="22"/>
          <w:szCs w:val="22"/>
          <w:lang w:val="en-US"/>
        </w:rPr>
      </w:pPr>
      <w:r>
        <w:rPr>
          <w:sz w:val="22"/>
          <w:szCs w:val="22"/>
          <w:lang w:val="en-US"/>
        </w:rPr>
        <w:br/>
      </w:r>
      <w:r w:rsidR="001641B2" w:rsidRPr="00673EDA">
        <w:rPr>
          <w:sz w:val="22"/>
          <w:szCs w:val="22"/>
          <w:lang w:val="en-US"/>
        </w:rPr>
        <w:t xml:space="preserve">In legacy Uu positioning, the central role of gNBs can be conveniently used to implement the underlying resource allocation tasks efficiently. However, this is not possible in distributed resource allocation typical for out-of-coverage or partial-coverage </w:t>
      </w:r>
      <w:r w:rsidR="00A97F1E">
        <w:rPr>
          <w:sz w:val="22"/>
          <w:szCs w:val="22"/>
          <w:lang w:val="en-US"/>
        </w:rPr>
        <w:t>scenarios</w:t>
      </w:r>
      <w:r w:rsidR="00A97F1E" w:rsidRPr="00673EDA">
        <w:rPr>
          <w:sz w:val="22"/>
          <w:szCs w:val="22"/>
          <w:lang w:val="en-US"/>
        </w:rPr>
        <w:t xml:space="preserve"> </w:t>
      </w:r>
      <w:r w:rsidR="001641B2" w:rsidRPr="00673EDA">
        <w:rPr>
          <w:sz w:val="22"/>
          <w:szCs w:val="22"/>
          <w:lang w:val="en-US"/>
        </w:rPr>
        <w:t xml:space="preserve">when SL UEs conduct resource allocation by themselves without the involvement of the gNB. </w:t>
      </w:r>
      <w:r w:rsidR="00B36984">
        <w:rPr>
          <w:sz w:val="22"/>
          <w:szCs w:val="22"/>
          <w:lang w:val="en-US"/>
        </w:rPr>
        <w:t>Further, s</w:t>
      </w:r>
      <w:r w:rsidR="00070508" w:rsidRPr="00673EDA">
        <w:rPr>
          <w:sz w:val="22"/>
          <w:szCs w:val="22"/>
          <w:lang w:val="en-US"/>
        </w:rPr>
        <w:t>everal positioning methods such as multi-RTT or OTDOA require coordinated PRS transmission by multiple UEs within pre-defined times or time intervals.</w:t>
      </w:r>
      <w:r w:rsidR="00B36984">
        <w:rPr>
          <w:sz w:val="22"/>
          <w:szCs w:val="22"/>
          <w:lang w:val="en-US"/>
        </w:rPr>
        <w:t xml:space="preserve"> </w:t>
      </w:r>
      <w:r w:rsidR="001641B2" w:rsidRPr="00673EDA">
        <w:rPr>
          <w:sz w:val="22"/>
          <w:szCs w:val="22"/>
          <w:lang w:val="en-US"/>
        </w:rPr>
        <w:t>It is therefore of interest to study collective resource allocation scheme where one UE (for example the target UE) allocates the resource for multiple PRS transmissions by itself and/or other UEs (such as its anchor UEs).</w:t>
      </w:r>
    </w:p>
    <w:p w14:paraId="43E0B41F" w14:textId="061E526B" w:rsidR="001641B2" w:rsidRDefault="001641B2" w:rsidP="001641B2">
      <w:pPr>
        <w:jc w:val="both"/>
        <w:rPr>
          <w:rFonts w:eastAsia="Times New Roman"/>
          <w:b/>
          <w:sz w:val="22"/>
          <w:szCs w:val="22"/>
          <w:lang w:val="en-US" w:eastAsia="de-DE"/>
        </w:rPr>
      </w:pPr>
      <w:bookmarkStart w:id="90" w:name="Proposal17005"/>
      <w:bookmarkStart w:id="91" w:name="Proposal80477"/>
      <w:bookmarkStart w:id="92" w:name="Proposal84100"/>
      <w:bookmarkStart w:id="93" w:name="Proposal71439"/>
      <w:r>
        <w:rPr>
          <w:b/>
          <w:bCs/>
          <w:sz w:val="22"/>
          <w:szCs w:val="22"/>
          <w:lang w:val="en-US"/>
        </w:rPr>
        <w:lastRenderedPageBreak/>
        <w:t xml:space="preserve">Proposal </w:t>
      </w:r>
      <w:r w:rsidRPr="003A74B1">
        <w:rPr>
          <w:b/>
          <w:bCs/>
        </w:rPr>
        <w:fldChar w:fldCharType="begin"/>
      </w:r>
      <w:r w:rsidRPr="003A74B1">
        <w:rPr>
          <w:b/>
          <w:bCs/>
          <w:lang w:val="en-US"/>
        </w:rPr>
        <w:instrText xml:space="preserve"> SEQ Proposal \* Arabic </w:instrText>
      </w:r>
      <w:r w:rsidRPr="003A74B1">
        <w:rPr>
          <w:b/>
          <w:bCs/>
        </w:rPr>
        <w:fldChar w:fldCharType="separate"/>
      </w:r>
      <w:r w:rsidR="00F6364B">
        <w:rPr>
          <w:b/>
          <w:bCs/>
          <w:noProof/>
          <w:lang w:val="en-US"/>
        </w:rPr>
        <w:t>12</w:t>
      </w:r>
      <w:r w:rsidRPr="003A74B1">
        <w:rPr>
          <w:b/>
          <w:bCs/>
        </w:rPr>
        <w:fldChar w:fldCharType="end"/>
      </w:r>
      <w:r w:rsidRPr="001843B7">
        <w:rPr>
          <w:b/>
          <w:bCs/>
          <w:sz w:val="22"/>
          <w:szCs w:val="22"/>
          <w:lang w:val="en-US"/>
        </w:rPr>
        <w:t xml:space="preserve">: </w:t>
      </w:r>
      <w:r w:rsidRPr="00673EDA">
        <w:rPr>
          <w:b/>
          <w:bCs/>
          <w:sz w:val="22"/>
          <w:szCs w:val="22"/>
          <w:lang w:val="en-US"/>
        </w:rPr>
        <w:t xml:space="preserve">Study the resource allocation mechanisms that allow one UE to allocate multiple </w:t>
      </w:r>
      <w:r w:rsidR="0024660A">
        <w:rPr>
          <w:b/>
          <w:bCs/>
          <w:sz w:val="22"/>
          <w:szCs w:val="22"/>
          <w:lang w:val="en-US"/>
        </w:rPr>
        <w:t xml:space="preserve">SL </w:t>
      </w:r>
      <w:r w:rsidRPr="00673EDA">
        <w:rPr>
          <w:b/>
          <w:bCs/>
          <w:sz w:val="22"/>
          <w:szCs w:val="22"/>
          <w:lang w:val="en-US"/>
        </w:rPr>
        <w:t>PRS transmission opportunities for its</w:t>
      </w:r>
      <w:r w:rsidR="00B36984">
        <w:rPr>
          <w:b/>
          <w:bCs/>
          <w:sz w:val="22"/>
          <w:szCs w:val="22"/>
          <w:lang w:val="en-US"/>
        </w:rPr>
        <w:t>elf and</w:t>
      </w:r>
      <w:r w:rsidR="00594DBC">
        <w:rPr>
          <w:b/>
          <w:bCs/>
          <w:sz w:val="22"/>
          <w:szCs w:val="22"/>
          <w:lang w:val="en-US"/>
        </w:rPr>
        <w:t>/or</w:t>
      </w:r>
      <w:r w:rsidRPr="00673EDA">
        <w:rPr>
          <w:b/>
          <w:bCs/>
          <w:sz w:val="22"/>
          <w:szCs w:val="22"/>
          <w:lang w:val="en-US"/>
        </w:rPr>
        <w:t xml:space="preserve"> other UE(s)</w:t>
      </w:r>
      <w:r w:rsidR="00B7518B">
        <w:rPr>
          <w:b/>
          <w:bCs/>
          <w:sz w:val="22"/>
          <w:szCs w:val="22"/>
          <w:lang w:val="en-US"/>
        </w:rPr>
        <w:t xml:space="preserve"> in a SL positioning session</w:t>
      </w:r>
      <w:r w:rsidRPr="00673EDA">
        <w:rPr>
          <w:b/>
          <w:bCs/>
          <w:sz w:val="22"/>
          <w:szCs w:val="22"/>
          <w:lang w:val="en-US"/>
        </w:rPr>
        <w:t>.</w:t>
      </w:r>
    </w:p>
    <w:bookmarkEnd w:id="90"/>
    <w:bookmarkEnd w:id="91"/>
    <w:bookmarkEnd w:id="92"/>
    <w:bookmarkEnd w:id="93"/>
    <w:p w14:paraId="7E106217" w14:textId="5AA24B5E" w:rsidR="008A6CBF" w:rsidRPr="007C29B7" w:rsidRDefault="008149D1" w:rsidP="008A6CBF">
      <w:pPr>
        <w:jc w:val="both"/>
        <w:rPr>
          <w:rFonts w:eastAsia="Times New Roman"/>
          <w:sz w:val="22"/>
          <w:szCs w:val="22"/>
          <w:lang w:val="en-US" w:eastAsia="de-DE"/>
        </w:rPr>
      </w:pPr>
      <w:r>
        <w:rPr>
          <w:rFonts w:eastAsia="Times New Roman"/>
          <w:sz w:val="22"/>
          <w:szCs w:val="22"/>
          <w:lang w:val="en-US" w:eastAsia="de-DE"/>
        </w:rPr>
        <w:t>Natu</w:t>
      </w:r>
      <w:r w:rsidRPr="00673EDA">
        <w:rPr>
          <w:rFonts w:eastAsia="Times New Roman"/>
          <w:sz w:val="22"/>
          <w:szCs w:val="22"/>
          <w:lang w:val="en-US" w:eastAsia="de-DE"/>
        </w:rPr>
        <w:t xml:space="preserve">rally, the priority of </w:t>
      </w:r>
      <w:r>
        <w:rPr>
          <w:rFonts w:eastAsia="Times New Roman"/>
          <w:sz w:val="22"/>
          <w:szCs w:val="22"/>
          <w:lang w:val="en-US" w:eastAsia="de-DE"/>
        </w:rPr>
        <w:t xml:space="preserve">the </w:t>
      </w:r>
      <w:r w:rsidRPr="00673EDA">
        <w:rPr>
          <w:rFonts w:eastAsia="Times New Roman"/>
          <w:sz w:val="22"/>
          <w:szCs w:val="22"/>
          <w:lang w:val="en-US" w:eastAsia="de-DE"/>
        </w:rPr>
        <w:t xml:space="preserve">resource </w:t>
      </w:r>
      <w:r w:rsidR="006E3636">
        <w:rPr>
          <w:rFonts w:eastAsia="Times New Roman"/>
          <w:sz w:val="22"/>
          <w:szCs w:val="22"/>
          <w:lang w:val="en-US" w:eastAsia="de-DE"/>
        </w:rPr>
        <w:t>allocation requests on behalf of multiple TX UEs (e</w:t>
      </w:r>
      <w:r w:rsidR="0035065A">
        <w:rPr>
          <w:rFonts w:eastAsia="Times New Roman"/>
          <w:sz w:val="22"/>
          <w:szCs w:val="22"/>
          <w:lang w:val="en-US" w:eastAsia="de-DE"/>
        </w:rPr>
        <w:t>.</w:t>
      </w:r>
      <w:r w:rsidR="006E3636">
        <w:rPr>
          <w:rFonts w:eastAsia="Times New Roman"/>
          <w:sz w:val="22"/>
          <w:szCs w:val="22"/>
          <w:lang w:val="en-US" w:eastAsia="de-DE"/>
        </w:rPr>
        <w:t>g</w:t>
      </w:r>
      <w:r w:rsidR="0035065A">
        <w:rPr>
          <w:rFonts w:eastAsia="Times New Roman"/>
          <w:sz w:val="22"/>
          <w:szCs w:val="22"/>
          <w:lang w:val="en-US" w:eastAsia="de-DE"/>
        </w:rPr>
        <w:t>.</w:t>
      </w:r>
      <w:r w:rsidR="006E3636">
        <w:rPr>
          <w:rFonts w:eastAsia="Times New Roman"/>
          <w:sz w:val="22"/>
          <w:szCs w:val="22"/>
          <w:lang w:val="en-US" w:eastAsia="de-DE"/>
        </w:rPr>
        <w:t>, DL-like SL PRS transmission by multiple anchor UEs to target UE), or intended for multiple RX UEs (e</w:t>
      </w:r>
      <w:r w:rsidR="00F138A6">
        <w:rPr>
          <w:rFonts w:eastAsia="Times New Roman"/>
          <w:sz w:val="22"/>
          <w:szCs w:val="22"/>
          <w:lang w:val="en-US" w:eastAsia="de-DE"/>
        </w:rPr>
        <w:t>.</w:t>
      </w:r>
      <w:r w:rsidR="006E3636">
        <w:rPr>
          <w:rFonts w:eastAsia="Times New Roman"/>
          <w:sz w:val="22"/>
          <w:szCs w:val="22"/>
          <w:lang w:val="en-US" w:eastAsia="de-DE"/>
        </w:rPr>
        <w:t>g</w:t>
      </w:r>
      <w:r w:rsidR="00F138A6">
        <w:rPr>
          <w:rFonts w:eastAsia="Times New Roman"/>
          <w:sz w:val="22"/>
          <w:szCs w:val="22"/>
          <w:lang w:val="en-US" w:eastAsia="de-DE"/>
        </w:rPr>
        <w:t>.</w:t>
      </w:r>
      <w:r w:rsidR="006E3636">
        <w:rPr>
          <w:rFonts w:eastAsia="Times New Roman"/>
          <w:sz w:val="22"/>
          <w:szCs w:val="22"/>
          <w:lang w:val="en-US" w:eastAsia="de-DE"/>
        </w:rPr>
        <w:t>, UL-like reception of target UE SL PRS by multiple anchor UEs), or with specific timing constraints (e</w:t>
      </w:r>
      <w:r w:rsidR="00FC5D15">
        <w:rPr>
          <w:rFonts w:eastAsia="Times New Roman"/>
          <w:sz w:val="22"/>
          <w:szCs w:val="22"/>
          <w:lang w:val="en-US" w:eastAsia="de-DE"/>
        </w:rPr>
        <w:t>.</w:t>
      </w:r>
      <w:r w:rsidR="006E3636">
        <w:rPr>
          <w:rFonts w:eastAsia="Times New Roman"/>
          <w:sz w:val="22"/>
          <w:szCs w:val="22"/>
          <w:lang w:val="en-US" w:eastAsia="de-DE"/>
        </w:rPr>
        <w:t>g</w:t>
      </w:r>
      <w:r w:rsidR="00FC5D15">
        <w:rPr>
          <w:rFonts w:eastAsia="Times New Roman"/>
          <w:sz w:val="22"/>
          <w:szCs w:val="22"/>
          <w:lang w:val="en-US" w:eastAsia="de-DE"/>
        </w:rPr>
        <w:t>.</w:t>
      </w:r>
      <w:r w:rsidR="006E3636">
        <w:rPr>
          <w:rFonts w:eastAsia="Times New Roman"/>
          <w:sz w:val="22"/>
          <w:szCs w:val="22"/>
          <w:lang w:val="en-US" w:eastAsia="de-DE"/>
        </w:rPr>
        <w:t xml:space="preserve">, </w:t>
      </w:r>
      <w:r w:rsidR="00736720">
        <w:rPr>
          <w:rFonts w:eastAsia="Times New Roman"/>
          <w:sz w:val="22"/>
          <w:szCs w:val="22"/>
          <w:lang w:val="en-US" w:eastAsia="de-DE"/>
        </w:rPr>
        <w:t>for</w:t>
      </w:r>
      <w:r w:rsidR="006E3636">
        <w:rPr>
          <w:rFonts w:eastAsia="Times New Roman"/>
          <w:sz w:val="22"/>
          <w:szCs w:val="22"/>
          <w:lang w:val="en-US" w:eastAsia="de-DE"/>
        </w:rPr>
        <w:t xml:space="preserve"> TDOA </w:t>
      </w:r>
      <w:r w:rsidR="009A5CFC">
        <w:rPr>
          <w:rFonts w:eastAsia="Times New Roman"/>
          <w:sz w:val="22"/>
          <w:szCs w:val="22"/>
          <w:lang w:val="en-US" w:eastAsia="de-DE"/>
        </w:rPr>
        <w:t>or RTT</w:t>
      </w:r>
      <w:r w:rsidR="00736720">
        <w:rPr>
          <w:rFonts w:eastAsia="Times New Roman"/>
          <w:sz w:val="22"/>
          <w:szCs w:val="22"/>
          <w:lang w:val="en-US" w:eastAsia="de-DE"/>
        </w:rPr>
        <w:t xml:space="preserve"> methods</w:t>
      </w:r>
      <w:r w:rsidR="006E3636">
        <w:rPr>
          <w:rFonts w:eastAsia="Times New Roman"/>
          <w:sz w:val="22"/>
          <w:szCs w:val="22"/>
          <w:lang w:val="en-US" w:eastAsia="de-DE"/>
        </w:rPr>
        <w:t xml:space="preserve">) </w:t>
      </w:r>
      <w:r w:rsidRPr="00673EDA">
        <w:rPr>
          <w:rFonts w:eastAsia="Times New Roman"/>
          <w:sz w:val="22"/>
          <w:szCs w:val="22"/>
          <w:lang w:val="en-US" w:eastAsia="de-DE"/>
        </w:rPr>
        <w:t xml:space="preserve">should be raised appropriately to ensure competitiveness with respect to standard single-UE resource requests. For example, the SCI signaling can have priority increased proportionally to the number of </w:t>
      </w:r>
      <w:r w:rsidR="00972FCC">
        <w:rPr>
          <w:rFonts w:eastAsia="Times New Roman"/>
          <w:sz w:val="22"/>
          <w:szCs w:val="22"/>
          <w:lang w:val="en-US" w:eastAsia="de-DE"/>
        </w:rPr>
        <w:t xml:space="preserve">TX / RX </w:t>
      </w:r>
      <w:r w:rsidRPr="00673EDA">
        <w:rPr>
          <w:rFonts w:eastAsia="Times New Roman"/>
          <w:sz w:val="22"/>
          <w:szCs w:val="22"/>
          <w:lang w:val="en-US" w:eastAsia="de-DE"/>
        </w:rPr>
        <w:t>UEs involved</w:t>
      </w:r>
      <w:r w:rsidR="00972FCC">
        <w:rPr>
          <w:rFonts w:eastAsia="Times New Roman"/>
          <w:sz w:val="22"/>
          <w:szCs w:val="22"/>
          <w:lang w:val="en-US" w:eastAsia="de-DE"/>
        </w:rPr>
        <w:t xml:space="preserve"> or with more stringent timing constraints</w:t>
      </w:r>
      <w:r w:rsidRPr="00673EDA">
        <w:rPr>
          <w:rFonts w:eastAsia="Times New Roman"/>
          <w:sz w:val="22"/>
          <w:szCs w:val="22"/>
          <w:lang w:val="en-US" w:eastAsia="de-DE"/>
        </w:rPr>
        <w:t>.</w:t>
      </w:r>
      <w:r w:rsidR="006E3636">
        <w:rPr>
          <w:rFonts w:eastAsia="Times New Roman"/>
          <w:sz w:val="22"/>
          <w:szCs w:val="22"/>
          <w:lang w:val="en-US" w:eastAsia="de-DE"/>
        </w:rPr>
        <w:t xml:space="preserve"> </w:t>
      </w:r>
    </w:p>
    <w:p w14:paraId="147DAC77" w14:textId="7943407A" w:rsidR="00C055F9" w:rsidRDefault="008A6CBF" w:rsidP="008A6CBF">
      <w:pPr>
        <w:jc w:val="both"/>
        <w:rPr>
          <w:b/>
          <w:bCs/>
          <w:sz w:val="22"/>
          <w:szCs w:val="22"/>
          <w:lang w:val="en-US"/>
        </w:rPr>
      </w:pPr>
      <w:bookmarkStart w:id="94" w:name="Proposal17006"/>
      <w:bookmarkStart w:id="95" w:name="Proposal80478"/>
      <w:bookmarkStart w:id="96" w:name="Proposal84101"/>
      <w:bookmarkStart w:id="97" w:name="Proposal71440"/>
      <w:r w:rsidRPr="008D2649">
        <w:rPr>
          <w:b/>
          <w:bCs/>
          <w:sz w:val="22"/>
          <w:szCs w:val="22"/>
          <w:lang w:val="en-US"/>
        </w:rPr>
        <w:t xml:space="preserve">Proposal </w:t>
      </w:r>
      <w:r w:rsidRPr="003A74B1">
        <w:rPr>
          <w:b/>
          <w:bCs/>
        </w:rPr>
        <w:fldChar w:fldCharType="begin"/>
      </w:r>
      <w:r w:rsidRPr="003A74B1">
        <w:rPr>
          <w:b/>
          <w:bCs/>
          <w:lang w:val="en-US"/>
        </w:rPr>
        <w:instrText xml:space="preserve"> SEQ Proposal \* Arabic </w:instrText>
      </w:r>
      <w:r w:rsidRPr="003A74B1">
        <w:rPr>
          <w:b/>
          <w:bCs/>
        </w:rPr>
        <w:fldChar w:fldCharType="separate"/>
      </w:r>
      <w:r w:rsidR="00F6364B">
        <w:rPr>
          <w:b/>
          <w:bCs/>
          <w:noProof/>
          <w:lang w:val="en-US"/>
        </w:rPr>
        <w:t>13</w:t>
      </w:r>
      <w:r w:rsidRPr="003A74B1">
        <w:rPr>
          <w:b/>
          <w:bCs/>
        </w:rPr>
        <w:fldChar w:fldCharType="end"/>
      </w:r>
      <w:r w:rsidRPr="008D2649">
        <w:rPr>
          <w:b/>
          <w:bCs/>
          <w:sz w:val="22"/>
          <w:szCs w:val="22"/>
          <w:lang w:val="en-US"/>
        </w:rPr>
        <w:t>:</w:t>
      </w:r>
      <w:r>
        <w:rPr>
          <w:b/>
          <w:bCs/>
          <w:sz w:val="22"/>
          <w:szCs w:val="22"/>
          <w:lang w:val="en-US"/>
        </w:rPr>
        <w:t xml:space="preserve"> </w:t>
      </w:r>
      <w:r w:rsidR="00C055F9">
        <w:rPr>
          <w:b/>
          <w:bCs/>
          <w:sz w:val="22"/>
          <w:szCs w:val="22"/>
          <w:lang w:val="en-US"/>
        </w:rPr>
        <w:t xml:space="preserve">In the case of a </w:t>
      </w:r>
      <w:r w:rsidR="008E339C">
        <w:rPr>
          <w:b/>
          <w:bCs/>
          <w:sz w:val="22"/>
          <w:szCs w:val="22"/>
          <w:lang w:val="en-US"/>
        </w:rPr>
        <w:t xml:space="preserve">SL PRS allocation </w:t>
      </w:r>
      <w:r w:rsidR="00C055F9">
        <w:rPr>
          <w:b/>
          <w:bCs/>
          <w:sz w:val="22"/>
          <w:szCs w:val="22"/>
          <w:lang w:val="en-US"/>
        </w:rPr>
        <w:t xml:space="preserve">for multiple </w:t>
      </w:r>
      <w:r w:rsidR="008E339C">
        <w:rPr>
          <w:b/>
          <w:bCs/>
          <w:sz w:val="22"/>
          <w:szCs w:val="22"/>
          <w:lang w:val="en-US"/>
        </w:rPr>
        <w:t>TX a</w:t>
      </w:r>
      <w:r w:rsidR="00F9517E">
        <w:rPr>
          <w:b/>
          <w:bCs/>
          <w:sz w:val="22"/>
          <w:szCs w:val="22"/>
          <w:lang w:val="en-US"/>
        </w:rPr>
        <w:t>n</w:t>
      </w:r>
      <w:r w:rsidR="008E339C">
        <w:rPr>
          <w:b/>
          <w:bCs/>
          <w:sz w:val="22"/>
          <w:szCs w:val="22"/>
          <w:lang w:val="en-US"/>
        </w:rPr>
        <w:t xml:space="preserve">d/or RX </w:t>
      </w:r>
      <w:r w:rsidR="00C055F9">
        <w:rPr>
          <w:b/>
          <w:bCs/>
          <w:sz w:val="22"/>
          <w:szCs w:val="22"/>
          <w:lang w:val="en-US"/>
        </w:rPr>
        <w:t>UEs</w:t>
      </w:r>
      <w:r w:rsidR="00D10ED9">
        <w:rPr>
          <w:b/>
          <w:bCs/>
          <w:sz w:val="22"/>
          <w:szCs w:val="22"/>
          <w:lang w:val="en-US"/>
        </w:rPr>
        <w:t xml:space="preserve"> or under strict timing constraints</w:t>
      </w:r>
      <w:r w:rsidR="00C055F9">
        <w:rPr>
          <w:b/>
          <w:bCs/>
          <w:sz w:val="22"/>
          <w:szCs w:val="22"/>
          <w:lang w:val="en-US"/>
        </w:rPr>
        <w:t xml:space="preserve">, study how the priority of resource allocation can be raised as a function of the </w:t>
      </w:r>
      <w:r w:rsidR="00D10ED9">
        <w:rPr>
          <w:b/>
          <w:bCs/>
          <w:sz w:val="22"/>
          <w:szCs w:val="22"/>
          <w:lang w:val="en-US"/>
        </w:rPr>
        <w:t>number of involved UE</w:t>
      </w:r>
      <w:r w:rsidR="00F9517E">
        <w:rPr>
          <w:b/>
          <w:bCs/>
          <w:sz w:val="22"/>
          <w:szCs w:val="22"/>
          <w:lang w:val="en-US"/>
        </w:rPr>
        <w:t>s</w:t>
      </w:r>
      <w:r w:rsidR="00D10ED9">
        <w:rPr>
          <w:b/>
          <w:bCs/>
          <w:sz w:val="22"/>
          <w:szCs w:val="22"/>
          <w:lang w:val="en-US"/>
        </w:rPr>
        <w:t xml:space="preserve"> </w:t>
      </w:r>
      <w:r w:rsidR="00173FDE">
        <w:rPr>
          <w:b/>
          <w:bCs/>
          <w:sz w:val="22"/>
          <w:szCs w:val="22"/>
          <w:lang w:val="en-US"/>
        </w:rPr>
        <w:t xml:space="preserve">and/or </w:t>
      </w:r>
      <w:r w:rsidR="00D10ED9">
        <w:rPr>
          <w:b/>
          <w:bCs/>
          <w:sz w:val="22"/>
          <w:szCs w:val="22"/>
          <w:lang w:val="en-US"/>
        </w:rPr>
        <w:t>timing constraints</w:t>
      </w:r>
      <w:r w:rsidR="00C055F9">
        <w:rPr>
          <w:b/>
          <w:bCs/>
          <w:sz w:val="22"/>
          <w:szCs w:val="22"/>
          <w:lang w:val="en-US"/>
        </w:rPr>
        <w:t>.</w:t>
      </w:r>
    </w:p>
    <w:bookmarkEnd w:id="94"/>
    <w:bookmarkEnd w:id="95"/>
    <w:bookmarkEnd w:id="96"/>
    <w:bookmarkEnd w:id="97"/>
    <w:p w14:paraId="2CC23AA5" w14:textId="1A690798" w:rsidR="007E6F04" w:rsidRDefault="00E25348" w:rsidP="007E6F04">
      <w:pPr>
        <w:jc w:val="both"/>
        <w:rPr>
          <w:sz w:val="22"/>
          <w:szCs w:val="22"/>
          <w:lang w:val="en-US"/>
        </w:rPr>
      </w:pPr>
      <w:r>
        <w:rPr>
          <w:sz w:val="22"/>
          <w:szCs w:val="22"/>
          <w:lang w:val="en-US"/>
        </w:rPr>
        <w:t>Further,</w:t>
      </w:r>
      <w:r w:rsidR="007E6F04">
        <w:rPr>
          <w:sz w:val="22"/>
          <w:szCs w:val="22"/>
          <w:lang w:val="en-US"/>
        </w:rPr>
        <w:t xml:space="preserve"> </w:t>
      </w:r>
      <w:r w:rsidR="007E6F04" w:rsidRPr="49D75210">
        <w:rPr>
          <w:sz w:val="22"/>
          <w:szCs w:val="22"/>
          <w:lang w:val="en-US"/>
        </w:rPr>
        <w:t xml:space="preserve">when multiple target UEs are involved with an anchor UE and are </w:t>
      </w:r>
      <w:r w:rsidR="00FC7DFE">
        <w:rPr>
          <w:sz w:val="22"/>
          <w:szCs w:val="22"/>
          <w:lang w:val="en-US"/>
        </w:rPr>
        <w:t>allocating</w:t>
      </w:r>
      <w:r w:rsidR="00086363">
        <w:rPr>
          <w:sz w:val="22"/>
          <w:szCs w:val="22"/>
          <w:lang w:val="en-US"/>
        </w:rPr>
        <w:t xml:space="preserve"> or </w:t>
      </w:r>
      <w:r w:rsidR="005534BE">
        <w:rPr>
          <w:sz w:val="22"/>
          <w:szCs w:val="22"/>
          <w:lang w:val="en-US"/>
        </w:rPr>
        <w:t>indicating (non-)preferred</w:t>
      </w:r>
      <w:r w:rsidR="00086363">
        <w:rPr>
          <w:sz w:val="22"/>
          <w:szCs w:val="22"/>
          <w:lang w:val="en-US"/>
        </w:rPr>
        <w:t xml:space="preserve"> SL PRS</w:t>
      </w:r>
      <w:r w:rsidR="00FC7DFE">
        <w:rPr>
          <w:sz w:val="22"/>
          <w:szCs w:val="22"/>
          <w:lang w:val="en-US"/>
        </w:rPr>
        <w:t xml:space="preserve"> resources </w:t>
      </w:r>
      <w:r w:rsidR="007E6F04" w:rsidRPr="49D75210">
        <w:rPr>
          <w:sz w:val="22"/>
          <w:szCs w:val="22"/>
          <w:lang w:val="en-US"/>
        </w:rPr>
        <w:t>to the anchor UE, there may be conflict</w:t>
      </w:r>
      <w:r w:rsidR="008A22A0">
        <w:rPr>
          <w:sz w:val="22"/>
          <w:szCs w:val="22"/>
          <w:lang w:val="en-US"/>
        </w:rPr>
        <w:t>s</w:t>
      </w:r>
      <w:r w:rsidR="007E6F04" w:rsidRPr="49D75210">
        <w:rPr>
          <w:sz w:val="22"/>
          <w:szCs w:val="22"/>
          <w:lang w:val="en-US"/>
        </w:rPr>
        <w:t xml:space="preserve"> in</w:t>
      </w:r>
      <w:r w:rsidR="00777D4D">
        <w:rPr>
          <w:sz w:val="22"/>
          <w:szCs w:val="22"/>
          <w:lang w:val="en-US"/>
        </w:rPr>
        <w:t xml:space="preserve"> allocated</w:t>
      </w:r>
      <w:r w:rsidR="00202664">
        <w:rPr>
          <w:sz w:val="22"/>
          <w:szCs w:val="22"/>
          <w:lang w:val="en-US"/>
        </w:rPr>
        <w:t xml:space="preserve"> </w:t>
      </w:r>
      <w:r w:rsidR="00CF385C">
        <w:rPr>
          <w:sz w:val="22"/>
          <w:szCs w:val="22"/>
          <w:lang w:val="en-US"/>
        </w:rPr>
        <w:t>or (non-)</w:t>
      </w:r>
      <w:r w:rsidR="00933D66">
        <w:rPr>
          <w:sz w:val="22"/>
          <w:szCs w:val="22"/>
          <w:lang w:val="en-US"/>
        </w:rPr>
        <w:t>preferred</w:t>
      </w:r>
      <w:r w:rsidR="007E6F04" w:rsidRPr="49D75210">
        <w:rPr>
          <w:sz w:val="22"/>
          <w:szCs w:val="22"/>
          <w:lang w:val="en-US"/>
        </w:rPr>
        <w:t xml:space="preserve"> SL-PRS </w:t>
      </w:r>
      <w:r w:rsidR="00933D66">
        <w:rPr>
          <w:sz w:val="22"/>
          <w:szCs w:val="22"/>
          <w:lang w:val="en-US"/>
        </w:rPr>
        <w:t>resources</w:t>
      </w:r>
      <w:r w:rsidR="007E6F04" w:rsidRPr="49D75210">
        <w:rPr>
          <w:sz w:val="22"/>
          <w:szCs w:val="22"/>
          <w:lang w:val="en-US"/>
        </w:rPr>
        <w:t xml:space="preserve"> (i.e., SL-PRS </w:t>
      </w:r>
      <w:r w:rsidR="00F17F9B">
        <w:rPr>
          <w:sz w:val="22"/>
          <w:szCs w:val="22"/>
          <w:lang w:val="en-US"/>
        </w:rPr>
        <w:t>resources</w:t>
      </w:r>
      <w:r w:rsidR="007E6F04" w:rsidRPr="49D75210">
        <w:rPr>
          <w:sz w:val="22"/>
          <w:szCs w:val="22"/>
          <w:lang w:val="en-US"/>
        </w:rPr>
        <w:t xml:space="preserve"> indicated by the target UEs may not</w:t>
      </w:r>
      <w:r w:rsidR="008C3172">
        <w:rPr>
          <w:sz w:val="22"/>
          <w:szCs w:val="22"/>
          <w:lang w:val="en-US"/>
        </w:rPr>
        <w:t xml:space="preserve"> be</w:t>
      </w:r>
      <w:r w:rsidR="007E6F04" w:rsidRPr="49D75210">
        <w:rPr>
          <w:sz w:val="22"/>
          <w:szCs w:val="22"/>
          <w:lang w:val="en-US"/>
        </w:rPr>
        <w:t xml:space="preserve"> preferred for each other). Hence, avoidance or handling of any potential conflicts of SL-PRS </w:t>
      </w:r>
      <w:r w:rsidR="004E53D7">
        <w:rPr>
          <w:sz w:val="22"/>
          <w:szCs w:val="22"/>
          <w:lang w:val="en-US"/>
        </w:rPr>
        <w:t>resource</w:t>
      </w:r>
      <w:r w:rsidR="000D024F">
        <w:rPr>
          <w:sz w:val="22"/>
          <w:szCs w:val="22"/>
          <w:lang w:val="en-US"/>
        </w:rPr>
        <w:t>s</w:t>
      </w:r>
      <w:r w:rsidR="007E6F04" w:rsidRPr="49D75210">
        <w:rPr>
          <w:sz w:val="22"/>
          <w:szCs w:val="22"/>
          <w:lang w:val="en-US"/>
        </w:rPr>
        <w:t xml:space="preserve"> needs to be studied.</w:t>
      </w:r>
      <w:r w:rsidR="000C2B63">
        <w:rPr>
          <w:sz w:val="22"/>
          <w:szCs w:val="22"/>
          <w:lang w:val="en-US"/>
        </w:rPr>
        <w:t xml:space="preserve"> </w:t>
      </w:r>
      <w:r w:rsidR="00156659">
        <w:rPr>
          <w:sz w:val="22"/>
          <w:szCs w:val="22"/>
          <w:lang w:val="en-US"/>
        </w:rPr>
        <w:t xml:space="preserve"> </w:t>
      </w:r>
      <w:r w:rsidR="00BC5D7C">
        <w:rPr>
          <w:sz w:val="22"/>
          <w:szCs w:val="22"/>
          <w:lang w:val="en-US"/>
        </w:rPr>
        <w:t xml:space="preserve"> </w:t>
      </w:r>
      <w:r w:rsidR="007E6F04" w:rsidRPr="49D75210">
        <w:rPr>
          <w:sz w:val="22"/>
          <w:szCs w:val="22"/>
          <w:lang w:val="en-US"/>
        </w:rPr>
        <w:t xml:space="preserve"> </w:t>
      </w:r>
    </w:p>
    <w:p w14:paraId="3BE0A36A" w14:textId="7C0D91F3" w:rsidR="00FF7E0B" w:rsidRPr="00E55B30" w:rsidRDefault="00FF7E0B" w:rsidP="00FF7E0B">
      <w:pPr>
        <w:jc w:val="both"/>
        <w:rPr>
          <w:b/>
          <w:bCs/>
          <w:sz w:val="22"/>
          <w:szCs w:val="22"/>
          <w:lang w:val="en-US"/>
        </w:rPr>
      </w:pPr>
      <w:bookmarkStart w:id="98" w:name="Proposal17007"/>
      <w:bookmarkStart w:id="99" w:name="Proposal80479"/>
      <w:bookmarkStart w:id="100" w:name="Proposal84102"/>
      <w:bookmarkStart w:id="101" w:name="Proposal71441"/>
      <w:r w:rsidRPr="00E55B30">
        <w:rPr>
          <w:b/>
          <w:bCs/>
          <w:sz w:val="22"/>
          <w:szCs w:val="22"/>
          <w:lang w:val="en-US"/>
        </w:rPr>
        <w:t xml:space="preserve">Proposal </w:t>
      </w:r>
      <w:r w:rsidRPr="00E55B30">
        <w:rPr>
          <w:b/>
        </w:rPr>
        <w:fldChar w:fldCharType="begin"/>
      </w:r>
      <w:r w:rsidRPr="00E55B30">
        <w:rPr>
          <w:b/>
          <w:bCs/>
          <w:lang w:val="en-US"/>
        </w:rPr>
        <w:instrText xml:space="preserve"> SEQ Proposal \* Arabic </w:instrText>
      </w:r>
      <w:r w:rsidRPr="00E55B30">
        <w:rPr>
          <w:b/>
        </w:rPr>
        <w:fldChar w:fldCharType="separate"/>
      </w:r>
      <w:r w:rsidR="00F6364B">
        <w:rPr>
          <w:b/>
          <w:bCs/>
          <w:noProof/>
          <w:lang w:val="en-US"/>
        </w:rPr>
        <w:t>14</w:t>
      </w:r>
      <w:r w:rsidRPr="00E55B30">
        <w:rPr>
          <w:b/>
        </w:rPr>
        <w:fldChar w:fldCharType="end"/>
      </w:r>
      <w:r w:rsidRPr="00E55B30">
        <w:rPr>
          <w:b/>
          <w:bCs/>
          <w:sz w:val="22"/>
          <w:szCs w:val="22"/>
          <w:lang w:val="en-US"/>
        </w:rPr>
        <w:t xml:space="preserve">: </w:t>
      </w:r>
      <w:r w:rsidR="00F23A01">
        <w:rPr>
          <w:b/>
          <w:bCs/>
          <w:sz w:val="22"/>
          <w:szCs w:val="22"/>
          <w:lang w:val="en-US"/>
        </w:rPr>
        <w:t>S</w:t>
      </w:r>
      <w:r w:rsidRPr="00E55B30">
        <w:rPr>
          <w:b/>
          <w:bCs/>
          <w:sz w:val="22"/>
          <w:szCs w:val="22"/>
          <w:lang w:val="en-US"/>
        </w:rPr>
        <w:t xml:space="preserve">tudy SL PRS </w:t>
      </w:r>
      <w:r w:rsidR="00D26AC9">
        <w:rPr>
          <w:b/>
          <w:bCs/>
          <w:sz w:val="22"/>
          <w:szCs w:val="22"/>
          <w:lang w:val="en-US"/>
        </w:rPr>
        <w:t>resource conflict</w:t>
      </w:r>
      <w:r w:rsidR="0081437F">
        <w:rPr>
          <w:b/>
          <w:bCs/>
          <w:sz w:val="22"/>
          <w:szCs w:val="22"/>
          <w:lang w:val="en-US"/>
        </w:rPr>
        <w:t xml:space="preserve"> avoidance</w:t>
      </w:r>
      <w:r w:rsidR="0002327E">
        <w:rPr>
          <w:b/>
          <w:bCs/>
          <w:sz w:val="22"/>
          <w:szCs w:val="22"/>
          <w:lang w:val="en-US"/>
        </w:rPr>
        <w:t>/resolution</w:t>
      </w:r>
      <w:r w:rsidR="00F23A01">
        <w:rPr>
          <w:b/>
          <w:bCs/>
          <w:sz w:val="22"/>
          <w:szCs w:val="22"/>
          <w:lang w:val="en-US"/>
        </w:rPr>
        <w:t xml:space="preserve"> f</w:t>
      </w:r>
      <w:r w:rsidR="00F23A01" w:rsidRPr="00F23A01">
        <w:rPr>
          <w:b/>
          <w:bCs/>
          <w:sz w:val="22"/>
          <w:szCs w:val="22"/>
          <w:lang w:val="en-US"/>
        </w:rPr>
        <w:t>or IUC scenarios involving a UE transmitting</w:t>
      </w:r>
      <w:r w:rsidR="00345BED">
        <w:rPr>
          <w:b/>
          <w:bCs/>
          <w:sz w:val="22"/>
          <w:szCs w:val="22"/>
          <w:lang w:val="en-US"/>
        </w:rPr>
        <w:t xml:space="preserve"> (multicast)</w:t>
      </w:r>
      <w:r w:rsidR="00F23A01" w:rsidRPr="00F23A01">
        <w:rPr>
          <w:b/>
          <w:bCs/>
          <w:sz w:val="22"/>
          <w:szCs w:val="22"/>
          <w:lang w:val="en-US"/>
        </w:rPr>
        <w:t xml:space="preserve"> SL PRS to multiple UEs</w:t>
      </w:r>
      <w:r w:rsidR="00156ADD">
        <w:rPr>
          <w:b/>
          <w:bCs/>
          <w:sz w:val="22"/>
          <w:szCs w:val="22"/>
          <w:lang w:val="en-US"/>
        </w:rPr>
        <w:t xml:space="preserve"> based on IUC assistance </w:t>
      </w:r>
      <w:r w:rsidR="00C13434">
        <w:rPr>
          <w:b/>
          <w:bCs/>
          <w:sz w:val="22"/>
          <w:szCs w:val="22"/>
          <w:lang w:val="en-US"/>
        </w:rPr>
        <w:t xml:space="preserve">received from </w:t>
      </w:r>
      <w:r w:rsidR="0090002E">
        <w:rPr>
          <w:b/>
          <w:bCs/>
          <w:sz w:val="22"/>
          <w:szCs w:val="22"/>
          <w:lang w:val="en-US"/>
        </w:rPr>
        <w:t>them.</w:t>
      </w:r>
    </w:p>
    <w:bookmarkEnd w:id="98"/>
    <w:bookmarkEnd w:id="99"/>
    <w:bookmarkEnd w:id="100"/>
    <w:bookmarkEnd w:id="101"/>
    <w:p w14:paraId="67537E57" w14:textId="2A953EB7" w:rsidR="00B741B8" w:rsidRDefault="00BF0C42" w:rsidP="00BF0C42">
      <w:pPr>
        <w:pStyle w:val="ListParagraph"/>
        <w:ind w:left="0"/>
        <w:jc w:val="both"/>
        <w:rPr>
          <w:sz w:val="22"/>
          <w:szCs w:val="22"/>
          <w:lang w:val="en-US"/>
        </w:rPr>
      </w:pPr>
      <w:r>
        <w:rPr>
          <w:sz w:val="22"/>
          <w:szCs w:val="22"/>
          <w:lang w:val="en-US"/>
        </w:rPr>
        <w:t xml:space="preserve">For example, a target UE may determine that a </w:t>
      </w:r>
      <w:r w:rsidR="00C20264">
        <w:rPr>
          <w:sz w:val="22"/>
          <w:szCs w:val="22"/>
          <w:lang w:val="en-US"/>
        </w:rPr>
        <w:t xml:space="preserve">resource </w:t>
      </w:r>
      <w:r>
        <w:rPr>
          <w:sz w:val="22"/>
          <w:szCs w:val="22"/>
          <w:lang w:val="en-US"/>
        </w:rPr>
        <w:t>conflict is occurring as there are overlapping resources used from different anchor UEs</w:t>
      </w:r>
      <w:r w:rsidR="00A971C7">
        <w:rPr>
          <w:sz w:val="22"/>
          <w:szCs w:val="22"/>
          <w:lang w:val="en-US"/>
        </w:rPr>
        <w:t xml:space="preserve"> as per their respective </w:t>
      </w:r>
      <w:r w:rsidR="002679D5">
        <w:rPr>
          <w:sz w:val="22"/>
          <w:szCs w:val="22"/>
          <w:lang w:val="en-US"/>
        </w:rPr>
        <w:t>SL PRS configuration</w:t>
      </w:r>
      <w:r>
        <w:rPr>
          <w:sz w:val="22"/>
          <w:szCs w:val="22"/>
          <w:lang w:val="en-US"/>
        </w:rPr>
        <w:t xml:space="preserve">. In this case the target UE may request one or more anchor UEs to adapt or change their PRS configurations. As such a request may impact other target UEs </w:t>
      </w:r>
      <w:r w:rsidR="00CB31BE">
        <w:rPr>
          <w:sz w:val="22"/>
          <w:szCs w:val="22"/>
          <w:lang w:val="en-US"/>
        </w:rPr>
        <w:t>that</w:t>
      </w:r>
      <w:r>
        <w:rPr>
          <w:sz w:val="22"/>
          <w:szCs w:val="22"/>
          <w:lang w:val="en-US"/>
        </w:rPr>
        <w:t xml:space="preserve"> </w:t>
      </w:r>
      <w:r w:rsidR="00CB31BE">
        <w:rPr>
          <w:sz w:val="22"/>
          <w:szCs w:val="22"/>
          <w:lang w:val="en-US"/>
        </w:rPr>
        <w:t xml:space="preserve">are </w:t>
      </w:r>
      <w:r>
        <w:rPr>
          <w:sz w:val="22"/>
          <w:szCs w:val="22"/>
          <w:lang w:val="en-US"/>
        </w:rPr>
        <w:t>also using the same SL PRS from anchor UEs</w:t>
      </w:r>
      <w:r w:rsidR="00CB31BE">
        <w:rPr>
          <w:sz w:val="22"/>
          <w:szCs w:val="22"/>
          <w:lang w:val="en-US"/>
        </w:rPr>
        <w:t>, and hence</w:t>
      </w:r>
      <w:r>
        <w:rPr>
          <w:sz w:val="22"/>
          <w:szCs w:val="22"/>
          <w:lang w:val="en-US"/>
        </w:rPr>
        <w:t xml:space="preserve"> it may be best to modify the SL PRS configurations as little as possible. Another option is to have the SL PRS be FDM by use of comb offsets similar to in Uu positioning</w:t>
      </w:r>
      <w:r w:rsidR="00613ED7">
        <w:rPr>
          <w:sz w:val="22"/>
          <w:szCs w:val="22"/>
          <w:lang w:val="en-US"/>
        </w:rPr>
        <w:t xml:space="preserve"> which are coordinated among the anchor UEs</w:t>
      </w:r>
      <w:r>
        <w:rPr>
          <w:sz w:val="22"/>
          <w:szCs w:val="22"/>
          <w:lang w:val="en-US"/>
        </w:rPr>
        <w:t xml:space="preserve">. </w:t>
      </w:r>
      <w:r w:rsidR="00B741B8">
        <w:rPr>
          <w:sz w:val="22"/>
          <w:szCs w:val="22"/>
          <w:lang w:val="en-US"/>
        </w:rPr>
        <w:t xml:space="preserve">For example, the SL PRS of one UE and another UE can be FDM using different comb offsets by coordination via IUC (i.e., one UE suggests a preferred comb offset for another UE). </w:t>
      </w:r>
      <w:r>
        <w:rPr>
          <w:sz w:val="22"/>
          <w:szCs w:val="22"/>
          <w:lang w:val="en-US"/>
        </w:rPr>
        <w:t xml:space="preserve">Another option is to rely on CDM for overlapping resources by using appropriate SL PRS sequences. </w:t>
      </w:r>
      <w:r w:rsidR="00B741B8">
        <w:rPr>
          <w:sz w:val="22"/>
          <w:szCs w:val="22"/>
          <w:lang w:val="en-US"/>
        </w:rPr>
        <w:t xml:space="preserve">Again using IUC it may be possible for UEs to coordinate on sequence selection and/or indicate if CDM is possible for particular time-frequency resources. </w:t>
      </w:r>
    </w:p>
    <w:p w14:paraId="68C1F4A7" w14:textId="77777777" w:rsidR="00B741B8" w:rsidRDefault="00B741B8" w:rsidP="00BF0C42">
      <w:pPr>
        <w:pStyle w:val="ListParagraph"/>
        <w:ind w:left="0"/>
        <w:jc w:val="both"/>
        <w:rPr>
          <w:sz w:val="22"/>
          <w:szCs w:val="22"/>
          <w:lang w:val="en-US"/>
        </w:rPr>
      </w:pPr>
    </w:p>
    <w:p w14:paraId="56D9ACBB" w14:textId="51B3873D" w:rsidR="00BF0C42" w:rsidRDefault="00B741B8" w:rsidP="00BF0C42">
      <w:pPr>
        <w:pStyle w:val="ListParagraph"/>
        <w:ind w:left="0"/>
        <w:jc w:val="both"/>
        <w:rPr>
          <w:sz w:val="22"/>
          <w:szCs w:val="22"/>
          <w:lang w:val="en-US"/>
        </w:rPr>
      </w:pPr>
      <w:r>
        <w:rPr>
          <w:sz w:val="22"/>
          <w:szCs w:val="22"/>
          <w:lang w:val="en-US"/>
        </w:rPr>
        <w:t xml:space="preserve">One option is to introduce SL PRS muting similar to DL PRS which allows certain occasions of a periodic SL PRS to be muted. SL PRS muting may be useful in the case where an anchor UE needs to select a SL PRS configuration (e.g., comb offset or sequence) which is not preferred by another UE. This can happen if one anchor is serving multiple UEs or if anchor UE has another reason to select a non-preferred parameter for a particular UE. In the case of periodic SL PRS transmission then the anchor UE can apply a muting pattern to give the UE (which did not prefer that configuration) to still receive other signals during some occasions.  </w:t>
      </w:r>
      <w:r w:rsidR="00BF0C42">
        <w:rPr>
          <w:sz w:val="22"/>
          <w:szCs w:val="22"/>
          <w:lang w:val="en-US"/>
        </w:rPr>
        <w:t xml:space="preserve"> </w:t>
      </w:r>
    </w:p>
    <w:p w14:paraId="49F56033" w14:textId="65785D77" w:rsidR="00BF0C42" w:rsidRDefault="00BF0C42" w:rsidP="00BF0C42">
      <w:pPr>
        <w:pStyle w:val="ListParagraph"/>
        <w:ind w:left="0"/>
        <w:jc w:val="both"/>
        <w:rPr>
          <w:sz w:val="22"/>
          <w:szCs w:val="22"/>
          <w:lang w:val="en-US"/>
        </w:rPr>
      </w:pPr>
    </w:p>
    <w:p w14:paraId="55A68F5F" w14:textId="7DA5EBC8" w:rsidR="00BF0C42" w:rsidRPr="00E55B30" w:rsidRDefault="0AF12E37" w:rsidP="002921E9">
      <w:pPr>
        <w:pStyle w:val="ListParagraph"/>
        <w:spacing w:after="0"/>
        <w:ind w:left="0"/>
        <w:jc w:val="both"/>
        <w:rPr>
          <w:b/>
          <w:bCs/>
          <w:sz w:val="22"/>
          <w:szCs w:val="22"/>
          <w:lang w:val="en-US"/>
        </w:rPr>
      </w:pPr>
      <w:bookmarkStart w:id="102" w:name="Proposal39501"/>
      <w:bookmarkStart w:id="103" w:name="Proposal8077"/>
      <w:bookmarkStart w:id="104" w:name="Proposal80741"/>
      <w:bookmarkStart w:id="105" w:name="Proposal7252"/>
      <w:bookmarkStart w:id="106" w:name="Proposal62288"/>
      <w:bookmarkStart w:id="107" w:name="Proposal19227"/>
      <w:bookmarkStart w:id="108" w:name="Proposal85186"/>
      <w:bookmarkStart w:id="109" w:name="Proposal98276"/>
      <w:bookmarkStart w:id="110" w:name="Proposal38133"/>
      <w:bookmarkStart w:id="111" w:name="Proposal57634"/>
      <w:bookmarkStart w:id="112" w:name="Proposal17008"/>
      <w:bookmarkStart w:id="113" w:name="Proposal80480"/>
      <w:bookmarkStart w:id="114" w:name="Proposal84103"/>
      <w:bookmarkStart w:id="115" w:name="Proposal71442"/>
      <w:r w:rsidRPr="19654C52">
        <w:rPr>
          <w:b/>
          <w:bCs/>
          <w:sz w:val="22"/>
          <w:szCs w:val="22"/>
          <w:lang w:val="en-US"/>
        </w:rPr>
        <w:t xml:space="preserve">Proposal </w:t>
      </w:r>
      <w:r w:rsidR="00BF0C42" w:rsidRPr="00E55B30">
        <w:rPr>
          <w:b/>
        </w:rPr>
        <w:fldChar w:fldCharType="begin"/>
      </w:r>
      <w:r w:rsidR="00BF0C42" w:rsidRPr="19654C52">
        <w:rPr>
          <w:b/>
          <w:bCs/>
          <w:lang w:val="en-US"/>
        </w:rPr>
        <w:instrText xml:space="preserve"> SEQ Proposal \* Arabic </w:instrText>
      </w:r>
      <w:r w:rsidR="00BF0C42" w:rsidRPr="00E55B30">
        <w:rPr>
          <w:b/>
        </w:rPr>
        <w:fldChar w:fldCharType="separate"/>
      </w:r>
      <w:r w:rsidR="00F6364B">
        <w:rPr>
          <w:b/>
          <w:bCs/>
          <w:noProof/>
          <w:lang w:val="en-US"/>
        </w:rPr>
        <w:t>15</w:t>
      </w:r>
      <w:r w:rsidR="00BF0C42" w:rsidRPr="00E55B30">
        <w:rPr>
          <w:b/>
        </w:rPr>
        <w:fldChar w:fldCharType="end"/>
      </w:r>
      <w:r w:rsidR="7A04EE47" w:rsidRPr="19654C52">
        <w:rPr>
          <w:b/>
          <w:bCs/>
          <w:sz w:val="22"/>
          <w:szCs w:val="22"/>
          <w:lang w:val="en-US"/>
        </w:rPr>
        <w:t xml:space="preserve">: </w:t>
      </w:r>
      <w:r w:rsidRPr="19654C52">
        <w:rPr>
          <w:b/>
          <w:bCs/>
          <w:sz w:val="22"/>
          <w:szCs w:val="22"/>
          <w:lang w:val="en-US"/>
        </w:rPr>
        <w:t>Study at least the following methods for SL PRS conflict avoidance: comb offset coordination, SL PRS sequence selection</w:t>
      </w:r>
      <w:r w:rsidR="0AD61A81" w:rsidRPr="19654C52">
        <w:rPr>
          <w:b/>
          <w:bCs/>
          <w:sz w:val="22"/>
          <w:szCs w:val="22"/>
          <w:lang w:val="en-US"/>
        </w:rPr>
        <w:t>, and CDM</w:t>
      </w:r>
      <w:r w:rsidR="56C44FF7" w:rsidRPr="19654C52">
        <w:rPr>
          <w:b/>
          <w:bCs/>
          <w:sz w:val="22"/>
          <w:szCs w:val="22"/>
          <w:lang w:val="en-US"/>
        </w:rPr>
        <w:t xml:space="preserve"> to share the same time-frequency resource</w:t>
      </w:r>
      <w:r w:rsidR="00B741B8">
        <w:rPr>
          <w:b/>
          <w:bCs/>
          <w:sz w:val="22"/>
          <w:szCs w:val="22"/>
          <w:lang w:val="en-US"/>
        </w:rPr>
        <w:t xml:space="preserve"> (e.g., via IUC) and SL PRS muting patterns</w:t>
      </w:r>
      <w:r w:rsidRPr="19654C52">
        <w:rPr>
          <w:b/>
          <w:bCs/>
          <w:sz w:val="22"/>
          <w:szCs w:val="22"/>
          <w:lang w:val="en-US"/>
        </w:rPr>
        <w:t>.</w:t>
      </w:r>
    </w:p>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p w14:paraId="493DB6AB" w14:textId="4CC5DF76" w:rsidR="00BF0C42" w:rsidRDefault="00BF0C42" w:rsidP="007C29B7">
      <w:pPr>
        <w:spacing w:after="0"/>
        <w:jc w:val="both"/>
        <w:rPr>
          <w:b/>
          <w:bCs/>
          <w:sz w:val="22"/>
          <w:szCs w:val="22"/>
          <w:lang w:val="en-US"/>
        </w:rPr>
      </w:pPr>
    </w:p>
    <w:p w14:paraId="2C660F53" w14:textId="77777777" w:rsidR="00BB3FC9" w:rsidRDefault="00BB3FC9" w:rsidP="00A20182">
      <w:pPr>
        <w:pStyle w:val="Heading2"/>
        <w:rPr>
          <w:lang w:val="en-US"/>
        </w:rPr>
      </w:pPr>
      <w:r w:rsidRPr="7D4812AF">
        <w:rPr>
          <w:lang w:val="en-US"/>
        </w:rPr>
        <w:t>Configuration/activation/deactivation/triggering of SL-PRS</w:t>
      </w:r>
    </w:p>
    <w:p w14:paraId="62669CD8" w14:textId="77777777" w:rsidR="00BB3FC9" w:rsidRDefault="00BB3FC9" w:rsidP="00BB3FC9">
      <w:pPr>
        <w:jc w:val="both"/>
        <w:rPr>
          <w:sz w:val="22"/>
          <w:szCs w:val="22"/>
          <w:lang w:val="en-US"/>
        </w:rPr>
      </w:pPr>
      <w:r>
        <w:rPr>
          <w:sz w:val="22"/>
          <w:szCs w:val="22"/>
          <w:lang w:val="en-US"/>
        </w:rPr>
        <w:t>In the previous RAN1 meetings, the following agreements have been reached:</w:t>
      </w:r>
      <w:r>
        <w:rPr>
          <w:sz w:val="22"/>
          <w:szCs w:val="22"/>
          <w:lang w:val="en-US"/>
        </w:rPr>
        <w:tab/>
      </w:r>
    </w:p>
    <w:tbl>
      <w:tblPr>
        <w:tblStyle w:val="TableGrid"/>
        <w:tblW w:w="0" w:type="auto"/>
        <w:tblLook w:val="04A0" w:firstRow="1" w:lastRow="0" w:firstColumn="1" w:lastColumn="0" w:noHBand="0" w:noVBand="1"/>
      </w:tblPr>
      <w:tblGrid>
        <w:gridCol w:w="9962"/>
      </w:tblGrid>
      <w:tr w:rsidR="00BB3FC9" w14:paraId="61F7F9FC" w14:textId="77777777" w:rsidTr="00650954">
        <w:tc>
          <w:tcPr>
            <w:tcW w:w="9962" w:type="dxa"/>
          </w:tcPr>
          <w:p w14:paraId="159C056E" w14:textId="77777777" w:rsidR="00BB3FC9" w:rsidRPr="00661659" w:rsidRDefault="00BB3FC9" w:rsidP="00650954">
            <w:pPr>
              <w:jc w:val="both"/>
              <w:rPr>
                <w:b/>
                <w:bCs/>
                <w:sz w:val="22"/>
                <w:szCs w:val="22"/>
                <w:lang w:val="en-US"/>
              </w:rPr>
            </w:pPr>
            <w:r w:rsidRPr="00661659">
              <w:rPr>
                <w:b/>
                <w:bCs/>
                <w:sz w:val="22"/>
                <w:szCs w:val="22"/>
                <w:highlight w:val="green"/>
              </w:rPr>
              <w:t>Agreement</w:t>
            </w:r>
            <w:r>
              <w:rPr>
                <w:b/>
                <w:bCs/>
                <w:sz w:val="22"/>
                <w:szCs w:val="22"/>
              </w:rPr>
              <w:t xml:space="preserve"> (RAN1#110)</w:t>
            </w:r>
          </w:p>
          <w:p w14:paraId="1D890336" w14:textId="77777777" w:rsidR="00BB3FC9" w:rsidRPr="00097AE3" w:rsidRDefault="00BB3FC9" w:rsidP="00BB3FC9">
            <w:pPr>
              <w:numPr>
                <w:ilvl w:val="0"/>
                <w:numId w:val="71"/>
              </w:numPr>
              <w:spacing w:after="0"/>
              <w:jc w:val="both"/>
              <w:rPr>
                <w:sz w:val="22"/>
                <w:szCs w:val="22"/>
                <w:lang w:val="en-US"/>
              </w:rPr>
            </w:pPr>
            <w:r w:rsidRPr="00097AE3">
              <w:rPr>
                <w:sz w:val="22"/>
                <w:szCs w:val="22"/>
              </w:rPr>
              <w:t>With regards to the configuration/activation/deactivation/triggering of SL-PRS, Option 3 from the previous corresponding RAN1 #109 agreement will not be considered further.</w:t>
            </w:r>
          </w:p>
          <w:p w14:paraId="2C4CF593" w14:textId="77777777" w:rsidR="00BB3FC9" w:rsidRDefault="00BB3FC9" w:rsidP="00BB3FC9">
            <w:pPr>
              <w:numPr>
                <w:ilvl w:val="0"/>
                <w:numId w:val="71"/>
              </w:numPr>
              <w:jc w:val="both"/>
              <w:rPr>
                <w:sz w:val="22"/>
                <w:szCs w:val="22"/>
                <w:lang w:val="en-US"/>
              </w:rPr>
            </w:pPr>
            <w:r w:rsidRPr="00097AE3">
              <w:rPr>
                <w:sz w:val="22"/>
                <w:szCs w:val="22"/>
              </w:rPr>
              <w:lastRenderedPageBreak/>
              <w:t>With regards to reservation of SL-PRS, it can be considered based on the Option 1 or Option 2 from the previous corresponding RAN1 #109 agreement.</w:t>
            </w:r>
          </w:p>
          <w:p w14:paraId="1F75E2C5" w14:textId="77777777" w:rsidR="00BB3FC9" w:rsidRDefault="00BB3FC9" w:rsidP="00650954">
            <w:pPr>
              <w:jc w:val="both"/>
              <w:rPr>
                <w:sz w:val="22"/>
                <w:szCs w:val="22"/>
                <w:lang w:val="en-US"/>
              </w:rPr>
            </w:pPr>
            <w:r w:rsidRPr="00661659">
              <w:rPr>
                <w:b/>
                <w:bCs/>
                <w:sz w:val="22"/>
                <w:szCs w:val="22"/>
                <w:highlight w:val="green"/>
              </w:rPr>
              <w:t>Agreement</w:t>
            </w:r>
            <w:r>
              <w:rPr>
                <w:b/>
                <w:bCs/>
                <w:sz w:val="22"/>
                <w:szCs w:val="22"/>
              </w:rPr>
              <w:t xml:space="preserve"> (RAN1#109)</w:t>
            </w:r>
          </w:p>
          <w:p w14:paraId="0889554B" w14:textId="77777777" w:rsidR="00BB3FC9" w:rsidRPr="00097AE3" w:rsidRDefault="00BB3FC9" w:rsidP="00650954">
            <w:pPr>
              <w:spacing w:after="0"/>
              <w:jc w:val="both"/>
              <w:rPr>
                <w:sz w:val="22"/>
                <w:szCs w:val="22"/>
                <w:lang w:val="en-US"/>
              </w:rPr>
            </w:pPr>
            <w:r w:rsidRPr="00097AE3">
              <w:rPr>
                <w:sz w:val="22"/>
                <w:szCs w:val="22"/>
              </w:rPr>
              <w:t>With regards to the configuration/activation/deactivation/triggering of SL-PRS, study the following options:</w:t>
            </w:r>
          </w:p>
          <w:p w14:paraId="1799DACA" w14:textId="77777777" w:rsidR="00BB3FC9" w:rsidRPr="00097AE3" w:rsidRDefault="00BB3FC9" w:rsidP="00BB3FC9">
            <w:pPr>
              <w:numPr>
                <w:ilvl w:val="0"/>
                <w:numId w:val="72"/>
              </w:numPr>
              <w:spacing w:after="0"/>
              <w:jc w:val="both"/>
              <w:rPr>
                <w:sz w:val="22"/>
                <w:szCs w:val="22"/>
                <w:lang w:val="en-US"/>
              </w:rPr>
            </w:pPr>
            <w:r w:rsidRPr="00097AE3">
              <w:rPr>
                <w:sz w:val="22"/>
                <w:szCs w:val="22"/>
              </w:rPr>
              <w:t>Option 1: High-layer-only signaling involvement in the SL-PRS configuration</w:t>
            </w:r>
          </w:p>
          <w:p w14:paraId="046B483C" w14:textId="701AFFC1" w:rsidR="00BB3FC9" w:rsidRPr="00097AE3" w:rsidRDefault="00BB3FC9" w:rsidP="00BB3FC9">
            <w:pPr>
              <w:numPr>
                <w:ilvl w:val="1"/>
                <w:numId w:val="72"/>
              </w:numPr>
              <w:spacing w:after="0"/>
              <w:jc w:val="both"/>
              <w:rPr>
                <w:sz w:val="22"/>
                <w:szCs w:val="22"/>
                <w:lang w:val="en-US"/>
              </w:rPr>
            </w:pPr>
            <w:r w:rsidRPr="00097AE3">
              <w:rPr>
                <w:sz w:val="22"/>
                <w:szCs w:val="22"/>
              </w:rPr>
              <w:t xml:space="preserve">No Lower layer involvement, </w:t>
            </w:r>
            <w:r w:rsidR="001C7FF4">
              <w:rPr>
                <w:sz w:val="22"/>
                <w:szCs w:val="22"/>
              </w:rPr>
              <w:t>e.g.</w:t>
            </w:r>
            <w:r w:rsidRPr="00097AE3">
              <w:rPr>
                <w:sz w:val="22"/>
                <w:szCs w:val="22"/>
              </w:rPr>
              <w:t xml:space="preserve"> SL-MAC-CE or SCI or DCI, for the activation or the triggering of a SL-PRS. </w:t>
            </w:r>
          </w:p>
          <w:p w14:paraId="22BED8E6" w14:textId="77777777" w:rsidR="00BB3FC9" w:rsidRPr="00097AE3" w:rsidRDefault="00BB3FC9" w:rsidP="00BB3FC9">
            <w:pPr>
              <w:numPr>
                <w:ilvl w:val="1"/>
                <w:numId w:val="72"/>
              </w:numPr>
              <w:spacing w:after="0"/>
              <w:jc w:val="both"/>
              <w:rPr>
                <w:sz w:val="22"/>
                <w:szCs w:val="22"/>
                <w:lang w:val="en-US"/>
              </w:rPr>
            </w:pPr>
            <w:r w:rsidRPr="00097AE3">
              <w:rPr>
                <w:sz w:val="22"/>
                <w:szCs w:val="22"/>
              </w:rPr>
              <w:t>Based on the study, this option may correspond to</w:t>
            </w:r>
          </w:p>
          <w:p w14:paraId="0E93C4C0" w14:textId="77777777" w:rsidR="00BB3FC9" w:rsidRPr="00097AE3" w:rsidRDefault="00BB3FC9" w:rsidP="00BB3FC9">
            <w:pPr>
              <w:numPr>
                <w:ilvl w:val="2"/>
                <w:numId w:val="72"/>
              </w:numPr>
              <w:spacing w:after="0"/>
              <w:jc w:val="both"/>
              <w:rPr>
                <w:sz w:val="22"/>
                <w:szCs w:val="22"/>
                <w:lang w:val="en-US"/>
              </w:rPr>
            </w:pPr>
            <w:r w:rsidRPr="00097AE3">
              <w:rPr>
                <w:sz w:val="22"/>
                <w:szCs w:val="22"/>
              </w:rPr>
              <w:t xml:space="preserve">A SL-PRS configuration that is a single-shot or multiple shots </w:t>
            </w:r>
          </w:p>
          <w:p w14:paraId="55EFC161" w14:textId="77777777" w:rsidR="00BB3FC9" w:rsidRPr="00097AE3" w:rsidRDefault="00BB3FC9" w:rsidP="00BB3FC9">
            <w:pPr>
              <w:numPr>
                <w:ilvl w:val="2"/>
                <w:numId w:val="72"/>
              </w:numPr>
              <w:spacing w:after="0"/>
              <w:jc w:val="both"/>
              <w:rPr>
                <w:sz w:val="22"/>
                <w:szCs w:val="22"/>
                <w:lang w:val="en-US"/>
              </w:rPr>
            </w:pPr>
            <w:r w:rsidRPr="00097AE3">
              <w:rPr>
                <w:sz w:val="22"/>
                <w:szCs w:val="22"/>
              </w:rPr>
              <w:t>A high-layer configuration that may be received from an LMF, a gNB, or a UE</w:t>
            </w:r>
          </w:p>
          <w:p w14:paraId="69DA98F4" w14:textId="77777777" w:rsidR="00BB3FC9" w:rsidRPr="00097AE3" w:rsidRDefault="00BB3FC9" w:rsidP="00BB3FC9">
            <w:pPr>
              <w:numPr>
                <w:ilvl w:val="0"/>
                <w:numId w:val="72"/>
              </w:numPr>
              <w:spacing w:after="0"/>
              <w:jc w:val="both"/>
              <w:rPr>
                <w:sz w:val="22"/>
                <w:szCs w:val="22"/>
                <w:lang w:val="en-US"/>
              </w:rPr>
            </w:pPr>
            <w:r w:rsidRPr="00097AE3">
              <w:rPr>
                <w:sz w:val="22"/>
                <w:szCs w:val="22"/>
              </w:rPr>
              <w:t>Option 2: High-layer and lower-layer signaling involvement in the SL-PRS configuration</w:t>
            </w:r>
          </w:p>
          <w:p w14:paraId="022AA601" w14:textId="77777777" w:rsidR="00BB3FC9" w:rsidRPr="00097AE3" w:rsidRDefault="00BB3FC9" w:rsidP="00BB3FC9">
            <w:pPr>
              <w:numPr>
                <w:ilvl w:val="1"/>
                <w:numId w:val="72"/>
              </w:numPr>
              <w:spacing w:after="0"/>
              <w:jc w:val="both"/>
              <w:rPr>
                <w:sz w:val="22"/>
                <w:szCs w:val="22"/>
                <w:lang w:val="en-US"/>
              </w:rPr>
            </w:pPr>
            <w:r w:rsidRPr="00097AE3">
              <w:rPr>
                <w:sz w:val="22"/>
                <w:szCs w:val="22"/>
              </w:rPr>
              <w:t>Lower-layer may correspond to SL-MAC-CE, or SCI, or DCI</w:t>
            </w:r>
          </w:p>
          <w:p w14:paraId="392F3447" w14:textId="77777777" w:rsidR="00BB3FC9" w:rsidRPr="00097AE3" w:rsidRDefault="00BB3FC9" w:rsidP="00BB3FC9">
            <w:pPr>
              <w:numPr>
                <w:ilvl w:val="1"/>
                <w:numId w:val="72"/>
              </w:numPr>
              <w:spacing w:after="0"/>
              <w:jc w:val="both"/>
              <w:rPr>
                <w:sz w:val="22"/>
                <w:szCs w:val="22"/>
                <w:lang w:val="en-US"/>
              </w:rPr>
            </w:pPr>
            <w:r w:rsidRPr="00097AE3">
              <w:rPr>
                <w:sz w:val="22"/>
                <w:szCs w:val="22"/>
              </w:rPr>
              <w:t>For example, high layer signaling can may be used for SL-PRS configuration and lower layer signaling can may be used for initiating SL positioning and/or configuration/triggering/activating/deactivating/indicating and potential resource indication/reservation transmission of SL-PRS.</w:t>
            </w:r>
          </w:p>
          <w:p w14:paraId="62F55F4F" w14:textId="77777777" w:rsidR="00BB3FC9" w:rsidRPr="00097AE3" w:rsidRDefault="00BB3FC9" w:rsidP="00BB3FC9">
            <w:pPr>
              <w:numPr>
                <w:ilvl w:val="0"/>
                <w:numId w:val="72"/>
              </w:numPr>
              <w:spacing w:after="0"/>
              <w:jc w:val="both"/>
              <w:rPr>
                <w:sz w:val="22"/>
                <w:szCs w:val="22"/>
                <w:lang w:val="en-US"/>
              </w:rPr>
            </w:pPr>
            <w:r w:rsidRPr="00097AE3">
              <w:rPr>
                <w:sz w:val="22"/>
                <w:szCs w:val="22"/>
              </w:rPr>
              <w:t>Option 3: Only lower-layer signaling involvement in the SL-PRS configuration</w:t>
            </w:r>
          </w:p>
          <w:p w14:paraId="7A565088" w14:textId="77777777" w:rsidR="00BB3FC9" w:rsidRPr="00097AE3" w:rsidRDefault="00BB3FC9" w:rsidP="00BB3FC9">
            <w:pPr>
              <w:numPr>
                <w:ilvl w:val="1"/>
                <w:numId w:val="72"/>
              </w:numPr>
              <w:spacing w:after="0"/>
              <w:jc w:val="both"/>
              <w:rPr>
                <w:sz w:val="22"/>
                <w:szCs w:val="22"/>
                <w:lang w:val="en-US"/>
              </w:rPr>
            </w:pPr>
            <w:r w:rsidRPr="00097AE3">
              <w:rPr>
                <w:sz w:val="22"/>
                <w:szCs w:val="22"/>
              </w:rPr>
              <w:t>Lower-layer may correspond to SL-MAC-CE, or SCI, or DCI</w:t>
            </w:r>
          </w:p>
          <w:p w14:paraId="5C5C74C1" w14:textId="77777777" w:rsidR="00BB3FC9" w:rsidRPr="00E82D73" w:rsidRDefault="00BB3FC9" w:rsidP="00BB3FC9">
            <w:pPr>
              <w:numPr>
                <w:ilvl w:val="0"/>
                <w:numId w:val="72"/>
              </w:numPr>
              <w:spacing w:after="0"/>
              <w:jc w:val="both"/>
              <w:rPr>
                <w:sz w:val="22"/>
                <w:szCs w:val="22"/>
                <w:lang w:val="en-US"/>
              </w:rPr>
            </w:pPr>
            <w:r w:rsidRPr="00097AE3">
              <w:rPr>
                <w:sz w:val="22"/>
                <w:szCs w:val="22"/>
              </w:rPr>
              <w:t>Note 1: Include aspects in the study related to flexibility, overhead, latency, and reliability as/if needed.</w:t>
            </w:r>
          </w:p>
        </w:tc>
      </w:tr>
    </w:tbl>
    <w:p w14:paraId="013E2BA4" w14:textId="77777777" w:rsidR="00BB3FC9" w:rsidRDefault="00BB3FC9" w:rsidP="00BB3FC9">
      <w:pPr>
        <w:jc w:val="both"/>
        <w:rPr>
          <w:sz w:val="22"/>
          <w:szCs w:val="22"/>
          <w:lang w:val="en-US"/>
        </w:rPr>
      </w:pPr>
    </w:p>
    <w:tbl>
      <w:tblPr>
        <w:tblStyle w:val="TableGrid"/>
        <w:tblW w:w="0" w:type="auto"/>
        <w:tblLook w:val="04A0" w:firstRow="1" w:lastRow="0" w:firstColumn="1" w:lastColumn="0" w:noHBand="0" w:noVBand="1"/>
      </w:tblPr>
      <w:tblGrid>
        <w:gridCol w:w="9962"/>
      </w:tblGrid>
      <w:tr w:rsidR="00BB3FC9" w14:paraId="76BB7B1F" w14:textId="77777777" w:rsidTr="00650954">
        <w:tc>
          <w:tcPr>
            <w:tcW w:w="9962" w:type="dxa"/>
          </w:tcPr>
          <w:p w14:paraId="491CE60E" w14:textId="77777777" w:rsidR="00BB3FC9" w:rsidRPr="00DF6777" w:rsidRDefault="00BB3FC9" w:rsidP="00650954">
            <w:pPr>
              <w:jc w:val="both"/>
              <w:rPr>
                <w:sz w:val="22"/>
                <w:szCs w:val="22"/>
                <w:lang w:val="en-US"/>
              </w:rPr>
            </w:pPr>
            <w:r w:rsidRPr="000721AE">
              <w:rPr>
                <w:b/>
                <w:bCs/>
                <w:sz w:val="22"/>
                <w:szCs w:val="22"/>
                <w:highlight w:val="green"/>
              </w:rPr>
              <w:t>Agreement</w:t>
            </w:r>
            <w:r w:rsidRPr="000721AE">
              <w:rPr>
                <w:b/>
                <w:bCs/>
                <w:sz w:val="22"/>
                <w:szCs w:val="22"/>
              </w:rPr>
              <w:t xml:space="preserve"> (RAN1#110bis)</w:t>
            </w:r>
          </w:p>
          <w:p w14:paraId="74B278C2" w14:textId="77777777" w:rsidR="00BB3FC9" w:rsidRPr="00DF6777" w:rsidRDefault="00BB3FC9" w:rsidP="00650954">
            <w:pPr>
              <w:spacing w:after="0"/>
              <w:jc w:val="both"/>
              <w:rPr>
                <w:sz w:val="22"/>
                <w:szCs w:val="22"/>
                <w:lang w:val="en-US"/>
              </w:rPr>
            </w:pPr>
            <w:r w:rsidRPr="00DF6777">
              <w:rPr>
                <w:sz w:val="22"/>
                <w:szCs w:val="22"/>
              </w:rPr>
              <w:t xml:space="preserve">With regards to the SL-PRS time domain </w:t>
            </w:r>
            <w:proofErr w:type="spellStart"/>
            <w:r w:rsidRPr="00DF6777">
              <w:rPr>
                <w:sz w:val="22"/>
                <w:szCs w:val="22"/>
              </w:rPr>
              <w:t>behavior</w:t>
            </w:r>
            <w:proofErr w:type="spellEnd"/>
            <w:r w:rsidRPr="00DF6777">
              <w:rPr>
                <w:sz w:val="22"/>
                <w:szCs w:val="22"/>
              </w:rPr>
              <w:t xml:space="preserve">, at least study the following </w:t>
            </w:r>
            <w:proofErr w:type="spellStart"/>
            <w:r w:rsidRPr="00DF6777">
              <w:rPr>
                <w:sz w:val="22"/>
                <w:szCs w:val="22"/>
              </w:rPr>
              <w:t>behaviors</w:t>
            </w:r>
            <w:proofErr w:type="spellEnd"/>
            <w:r w:rsidRPr="00DF6777">
              <w:rPr>
                <w:sz w:val="22"/>
                <w:szCs w:val="22"/>
              </w:rPr>
              <w:t xml:space="preserve"> from Tx UE perspective:</w:t>
            </w:r>
          </w:p>
          <w:p w14:paraId="7DCF8F54" w14:textId="77777777" w:rsidR="00BB3FC9" w:rsidRPr="00DF6777" w:rsidRDefault="00BB3FC9" w:rsidP="00BB3FC9">
            <w:pPr>
              <w:numPr>
                <w:ilvl w:val="0"/>
                <w:numId w:val="100"/>
              </w:numPr>
              <w:spacing w:after="0"/>
              <w:jc w:val="both"/>
              <w:rPr>
                <w:sz w:val="22"/>
                <w:szCs w:val="22"/>
                <w:lang w:val="en-US"/>
              </w:rPr>
            </w:pPr>
            <w:r w:rsidRPr="00DF6777">
              <w:rPr>
                <w:sz w:val="22"/>
                <w:szCs w:val="22"/>
              </w:rPr>
              <w:t xml:space="preserve">Periodic SL-PRS </w:t>
            </w:r>
          </w:p>
          <w:p w14:paraId="1EBA763D" w14:textId="77777777" w:rsidR="00BB3FC9" w:rsidRPr="00DF6777" w:rsidRDefault="00BB3FC9" w:rsidP="00BB3FC9">
            <w:pPr>
              <w:numPr>
                <w:ilvl w:val="1"/>
                <w:numId w:val="100"/>
              </w:numPr>
              <w:spacing w:after="0"/>
              <w:jc w:val="both"/>
              <w:rPr>
                <w:sz w:val="22"/>
                <w:szCs w:val="22"/>
                <w:lang w:val="en-US"/>
              </w:rPr>
            </w:pPr>
            <w:r w:rsidRPr="00DF6777">
              <w:rPr>
                <w:sz w:val="22"/>
                <w:szCs w:val="22"/>
              </w:rPr>
              <w:t xml:space="preserve">SL-PRS is transmitted periodically with a transmission periodicity </w:t>
            </w:r>
          </w:p>
          <w:p w14:paraId="7256CB36" w14:textId="77777777" w:rsidR="00BB3FC9" w:rsidRPr="00DF6777" w:rsidRDefault="00BB3FC9" w:rsidP="00BB3FC9">
            <w:pPr>
              <w:numPr>
                <w:ilvl w:val="1"/>
                <w:numId w:val="100"/>
              </w:numPr>
              <w:spacing w:after="0"/>
              <w:jc w:val="both"/>
              <w:rPr>
                <w:sz w:val="22"/>
                <w:szCs w:val="22"/>
                <w:lang w:val="en-US"/>
              </w:rPr>
            </w:pPr>
            <w:r w:rsidRPr="00DF6777">
              <w:rPr>
                <w:sz w:val="22"/>
                <w:szCs w:val="22"/>
              </w:rPr>
              <w:t>FFS: any additional details, including whether or not higher layers can start/stop transmission.</w:t>
            </w:r>
          </w:p>
          <w:p w14:paraId="06BEDAA5" w14:textId="77777777" w:rsidR="00BB3FC9" w:rsidRPr="00DF6777" w:rsidRDefault="00BB3FC9" w:rsidP="00BB3FC9">
            <w:pPr>
              <w:numPr>
                <w:ilvl w:val="0"/>
                <w:numId w:val="100"/>
              </w:numPr>
              <w:spacing w:after="0"/>
              <w:jc w:val="both"/>
              <w:rPr>
                <w:sz w:val="22"/>
                <w:szCs w:val="22"/>
                <w:lang w:val="en-US"/>
              </w:rPr>
            </w:pPr>
            <w:r w:rsidRPr="00DF6777">
              <w:rPr>
                <w:sz w:val="22"/>
                <w:szCs w:val="22"/>
              </w:rPr>
              <w:t xml:space="preserve">Semi-persistent SL-PRS </w:t>
            </w:r>
          </w:p>
          <w:p w14:paraId="62D6A183" w14:textId="77777777" w:rsidR="00BB3FC9" w:rsidRPr="00DF6777" w:rsidRDefault="00BB3FC9" w:rsidP="00BB3FC9">
            <w:pPr>
              <w:numPr>
                <w:ilvl w:val="1"/>
                <w:numId w:val="100"/>
              </w:numPr>
              <w:spacing w:after="0"/>
              <w:jc w:val="both"/>
              <w:rPr>
                <w:sz w:val="22"/>
                <w:szCs w:val="22"/>
                <w:lang w:val="en-US"/>
              </w:rPr>
            </w:pPr>
            <w:r w:rsidRPr="00DF6777">
              <w:rPr>
                <w:sz w:val="22"/>
                <w:szCs w:val="22"/>
              </w:rPr>
              <w:t>SL-PRS is transmitted periodically with a transmission periodicity after activation and until deactivation</w:t>
            </w:r>
          </w:p>
          <w:p w14:paraId="5EFF19EC" w14:textId="77777777" w:rsidR="00BB3FC9" w:rsidRPr="00DF6777" w:rsidRDefault="00BB3FC9" w:rsidP="00BB3FC9">
            <w:pPr>
              <w:numPr>
                <w:ilvl w:val="1"/>
                <w:numId w:val="100"/>
              </w:numPr>
              <w:spacing w:after="0"/>
              <w:jc w:val="both"/>
              <w:rPr>
                <w:sz w:val="22"/>
                <w:szCs w:val="22"/>
                <w:lang w:val="en-US"/>
              </w:rPr>
            </w:pPr>
            <w:r w:rsidRPr="00DF6777">
              <w:rPr>
                <w:sz w:val="22"/>
                <w:szCs w:val="22"/>
              </w:rPr>
              <w:t>FFS: any additional details</w:t>
            </w:r>
          </w:p>
          <w:p w14:paraId="7B924BD2" w14:textId="77777777" w:rsidR="00BB3FC9" w:rsidRPr="00DF6777" w:rsidRDefault="00BB3FC9" w:rsidP="00BB3FC9">
            <w:pPr>
              <w:numPr>
                <w:ilvl w:val="0"/>
                <w:numId w:val="100"/>
              </w:numPr>
              <w:spacing w:after="0"/>
              <w:jc w:val="both"/>
              <w:rPr>
                <w:sz w:val="22"/>
                <w:szCs w:val="22"/>
                <w:lang w:val="en-US"/>
              </w:rPr>
            </w:pPr>
            <w:r w:rsidRPr="00DF6777">
              <w:rPr>
                <w:sz w:val="22"/>
                <w:szCs w:val="22"/>
              </w:rPr>
              <w:t xml:space="preserve">Aperiodic SL-PRS </w:t>
            </w:r>
          </w:p>
          <w:p w14:paraId="3673B65E" w14:textId="77777777" w:rsidR="00BB3FC9" w:rsidRPr="00DF6777" w:rsidRDefault="00BB3FC9" w:rsidP="00BB3FC9">
            <w:pPr>
              <w:numPr>
                <w:ilvl w:val="1"/>
                <w:numId w:val="100"/>
              </w:numPr>
              <w:spacing w:after="0"/>
              <w:jc w:val="both"/>
              <w:rPr>
                <w:sz w:val="22"/>
                <w:szCs w:val="22"/>
                <w:lang w:val="en-US"/>
              </w:rPr>
            </w:pPr>
            <w:r w:rsidRPr="00DF6777">
              <w:rPr>
                <w:sz w:val="22"/>
                <w:szCs w:val="22"/>
              </w:rPr>
              <w:t xml:space="preserve">SL-PRS is transmitted at least once after [triggering/request] </w:t>
            </w:r>
          </w:p>
          <w:p w14:paraId="10281063" w14:textId="77777777" w:rsidR="00BB3FC9" w:rsidRPr="00DF6777" w:rsidRDefault="00BB3FC9" w:rsidP="00BB3FC9">
            <w:pPr>
              <w:numPr>
                <w:ilvl w:val="2"/>
                <w:numId w:val="100"/>
              </w:numPr>
              <w:spacing w:after="0"/>
              <w:jc w:val="both"/>
              <w:rPr>
                <w:sz w:val="22"/>
                <w:szCs w:val="22"/>
                <w:lang w:val="en-US"/>
              </w:rPr>
            </w:pPr>
            <w:r w:rsidRPr="00DF6777">
              <w:rPr>
                <w:sz w:val="22"/>
                <w:szCs w:val="22"/>
              </w:rPr>
              <w:t xml:space="preserve">Note: the brackets in the above means that companies are encouraged to study further whether “triggering” and/or “request” should be used and provide their definitions. </w:t>
            </w:r>
          </w:p>
          <w:p w14:paraId="6C097071" w14:textId="77777777" w:rsidR="00BB3FC9" w:rsidRPr="00DF6777" w:rsidRDefault="00BB3FC9" w:rsidP="00BB3FC9">
            <w:pPr>
              <w:numPr>
                <w:ilvl w:val="1"/>
                <w:numId w:val="100"/>
              </w:numPr>
              <w:spacing w:after="0"/>
              <w:jc w:val="both"/>
              <w:rPr>
                <w:sz w:val="22"/>
                <w:szCs w:val="22"/>
                <w:lang w:val="en-US"/>
              </w:rPr>
            </w:pPr>
            <w:r w:rsidRPr="00DF6777">
              <w:rPr>
                <w:sz w:val="22"/>
                <w:szCs w:val="22"/>
              </w:rPr>
              <w:t>FFS: any additional details</w:t>
            </w:r>
          </w:p>
          <w:p w14:paraId="412B8E05" w14:textId="77777777" w:rsidR="00BB3FC9" w:rsidRPr="00DF6777" w:rsidRDefault="00BB3FC9" w:rsidP="00BB3FC9">
            <w:pPr>
              <w:numPr>
                <w:ilvl w:val="0"/>
                <w:numId w:val="100"/>
              </w:numPr>
              <w:spacing w:after="0"/>
              <w:jc w:val="both"/>
              <w:rPr>
                <w:sz w:val="22"/>
                <w:szCs w:val="22"/>
                <w:lang w:val="en-US"/>
              </w:rPr>
            </w:pPr>
            <w:r w:rsidRPr="00DF6777">
              <w:rPr>
                <w:sz w:val="22"/>
                <w:szCs w:val="22"/>
              </w:rPr>
              <w:t xml:space="preserve">FFS: Applicability of the above time </w:t>
            </w:r>
            <w:proofErr w:type="spellStart"/>
            <w:r w:rsidRPr="00DF6777">
              <w:rPr>
                <w:sz w:val="22"/>
                <w:szCs w:val="22"/>
              </w:rPr>
              <w:t>behaviors</w:t>
            </w:r>
            <w:proofErr w:type="spellEnd"/>
            <w:r w:rsidRPr="00DF6777">
              <w:rPr>
                <w:sz w:val="22"/>
                <w:szCs w:val="22"/>
              </w:rPr>
              <w:t xml:space="preserve"> for scheme 1 &amp; scheme 2</w:t>
            </w:r>
          </w:p>
          <w:p w14:paraId="3EF4301B" w14:textId="77777777" w:rsidR="00BB3FC9" w:rsidRPr="00DF6777" w:rsidRDefault="00BB3FC9" w:rsidP="00BB3FC9">
            <w:pPr>
              <w:numPr>
                <w:ilvl w:val="0"/>
                <w:numId w:val="100"/>
              </w:numPr>
              <w:spacing w:after="0"/>
              <w:jc w:val="both"/>
              <w:rPr>
                <w:sz w:val="22"/>
                <w:szCs w:val="22"/>
                <w:lang w:val="en-US"/>
              </w:rPr>
            </w:pPr>
            <w:r w:rsidRPr="00DF6777">
              <w:rPr>
                <w:sz w:val="22"/>
                <w:szCs w:val="22"/>
              </w:rPr>
              <w:t xml:space="preserve">FFS: Rx UE </w:t>
            </w:r>
            <w:proofErr w:type="spellStart"/>
            <w:r w:rsidRPr="00DF6777">
              <w:rPr>
                <w:sz w:val="22"/>
                <w:szCs w:val="22"/>
              </w:rPr>
              <w:t>behavior</w:t>
            </w:r>
            <w:proofErr w:type="spellEnd"/>
            <w:r w:rsidRPr="00DF6777">
              <w:rPr>
                <w:sz w:val="22"/>
                <w:szCs w:val="22"/>
              </w:rPr>
              <w:t xml:space="preserve"> is separately discussed.</w:t>
            </w:r>
          </w:p>
          <w:p w14:paraId="38E650EE" w14:textId="77777777" w:rsidR="00BB3FC9" w:rsidRPr="00DF6777" w:rsidRDefault="00BB3FC9" w:rsidP="00BB3FC9">
            <w:pPr>
              <w:numPr>
                <w:ilvl w:val="0"/>
                <w:numId w:val="100"/>
              </w:numPr>
              <w:spacing w:after="0"/>
              <w:jc w:val="both"/>
              <w:rPr>
                <w:sz w:val="22"/>
                <w:szCs w:val="22"/>
                <w:lang w:val="en-US"/>
              </w:rPr>
            </w:pPr>
            <w:r w:rsidRPr="00DF6777">
              <w:rPr>
                <w:sz w:val="22"/>
                <w:szCs w:val="22"/>
              </w:rPr>
              <w:t>FFS: What mechanism(s) are used for activation/deactivation/triggering is part of the study</w:t>
            </w:r>
          </w:p>
        </w:tc>
      </w:tr>
    </w:tbl>
    <w:p w14:paraId="116F4B1A" w14:textId="77777777" w:rsidR="00BB3FC9" w:rsidRDefault="00BB3FC9" w:rsidP="007C29B7">
      <w:pPr>
        <w:spacing w:after="0"/>
        <w:jc w:val="both"/>
        <w:rPr>
          <w:sz w:val="22"/>
          <w:szCs w:val="22"/>
          <w:lang w:val="en-US"/>
        </w:rPr>
      </w:pPr>
    </w:p>
    <w:p w14:paraId="75F841A6" w14:textId="60E19F65" w:rsidR="00286DAF" w:rsidRDefault="00286DAF" w:rsidP="00BB3FC9">
      <w:pPr>
        <w:jc w:val="both"/>
        <w:rPr>
          <w:sz w:val="22"/>
          <w:szCs w:val="22"/>
          <w:lang w:val="en-US"/>
        </w:rPr>
      </w:pPr>
      <w:r w:rsidRPr="49D75210">
        <w:rPr>
          <w:sz w:val="22"/>
          <w:szCs w:val="22"/>
          <w:lang w:val="en-US"/>
        </w:rPr>
        <w:t xml:space="preserve">Since there is no central entity like LMF in out of coverage SL positioning/ranging scenarios, there is a need for a way to configure SL-PRS transmissions. In this regard, a straightforward way is to utilize coordination among peer UEs for SL positioning, i.e., enable, </w:t>
      </w:r>
      <w:r>
        <w:rPr>
          <w:sz w:val="22"/>
          <w:szCs w:val="22"/>
          <w:lang w:val="en-US"/>
        </w:rPr>
        <w:t>e.g.</w:t>
      </w:r>
      <w:r w:rsidR="00777EEB">
        <w:rPr>
          <w:sz w:val="22"/>
          <w:szCs w:val="22"/>
          <w:lang w:val="en-US"/>
        </w:rPr>
        <w:t>,</w:t>
      </w:r>
      <w:r w:rsidRPr="49D75210">
        <w:rPr>
          <w:sz w:val="22"/>
          <w:szCs w:val="22"/>
          <w:lang w:val="en-US"/>
        </w:rPr>
        <w:t xml:space="preserve"> a target UE to configure or assist in configuration of SL-PRS transmission of, </w:t>
      </w:r>
      <w:r>
        <w:rPr>
          <w:sz w:val="22"/>
          <w:szCs w:val="22"/>
          <w:lang w:val="en-US"/>
        </w:rPr>
        <w:t>e.g.</w:t>
      </w:r>
      <w:r w:rsidR="000E0999">
        <w:rPr>
          <w:sz w:val="22"/>
          <w:szCs w:val="22"/>
          <w:lang w:val="en-US"/>
        </w:rPr>
        <w:t>,</w:t>
      </w:r>
      <w:r w:rsidRPr="49D75210">
        <w:rPr>
          <w:sz w:val="22"/>
          <w:szCs w:val="22"/>
          <w:lang w:val="en-US"/>
        </w:rPr>
        <w:t xml:space="preserve"> an anchor UE, by means of providing SL-PRS configuration assistance information to the anchor UE as per its preference. Here, the assistance information can include details </w:t>
      </w:r>
      <w:r w:rsidR="00DC2EE1">
        <w:rPr>
          <w:sz w:val="22"/>
          <w:szCs w:val="22"/>
          <w:lang w:val="en-US"/>
        </w:rPr>
        <w:t>related</w:t>
      </w:r>
      <w:r w:rsidR="00DC2EE1" w:rsidRPr="49D75210">
        <w:rPr>
          <w:sz w:val="22"/>
          <w:szCs w:val="22"/>
          <w:lang w:val="en-US"/>
        </w:rPr>
        <w:t xml:space="preserve"> </w:t>
      </w:r>
      <w:r w:rsidRPr="49D75210">
        <w:rPr>
          <w:sz w:val="22"/>
          <w:szCs w:val="22"/>
          <w:lang w:val="en-US"/>
        </w:rPr>
        <w:t xml:space="preserve">to, </w:t>
      </w:r>
      <w:r>
        <w:rPr>
          <w:sz w:val="22"/>
          <w:szCs w:val="22"/>
          <w:lang w:val="en-US"/>
        </w:rPr>
        <w:t>e.g.</w:t>
      </w:r>
      <w:r w:rsidR="000B76FD">
        <w:rPr>
          <w:sz w:val="22"/>
          <w:szCs w:val="22"/>
          <w:lang w:val="en-US"/>
        </w:rPr>
        <w:t>,</w:t>
      </w:r>
      <w:r w:rsidRPr="49D75210">
        <w:rPr>
          <w:sz w:val="22"/>
          <w:szCs w:val="22"/>
          <w:lang w:val="en-US"/>
        </w:rPr>
        <w:t xml:space="preserve"> </w:t>
      </w:r>
      <w:r w:rsidR="00DC2EE1">
        <w:rPr>
          <w:sz w:val="22"/>
          <w:szCs w:val="22"/>
          <w:lang w:val="en-US"/>
        </w:rPr>
        <w:t xml:space="preserve">types of </w:t>
      </w:r>
      <w:r>
        <w:rPr>
          <w:sz w:val="22"/>
          <w:szCs w:val="22"/>
          <w:lang w:val="en-US"/>
        </w:rPr>
        <w:t xml:space="preserve">positioning </w:t>
      </w:r>
      <w:r w:rsidR="00DC2EE1">
        <w:rPr>
          <w:sz w:val="22"/>
          <w:szCs w:val="22"/>
          <w:lang w:val="en-US"/>
        </w:rPr>
        <w:t>measurement</w:t>
      </w:r>
      <w:r w:rsidR="00BC165B">
        <w:rPr>
          <w:sz w:val="22"/>
          <w:szCs w:val="22"/>
          <w:lang w:val="en-US"/>
        </w:rPr>
        <w:t>s</w:t>
      </w:r>
      <w:r>
        <w:rPr>
          <w:sz w:val="22"/>
          <w:szCs w:val="22"/>
          <w:lang w:val="en-US"/>
        </w:rPr>
        <w:t xml:space="preserve">, </w:t>
      </w:r>
      <w:r w:rsidRPr="49D75210">
        <w:rPr>
          <w:sz w:val="22"/>
          <w:szCs w:val="22"/>
          <w:lang w:val="en-US"/>
        </w:rPr>
        <w:t xml:space="preserve">SL-PRS </w:t>
      </w:r>
      <w:r w:rsidR="00DC2EE1">
        <w:rPr>
          <w:sz w:val="22"/>
          <w:szCs w:val="22"/>
          <w:lang w:val="en-US"/>
        </w:rPr>
        <w:t>characteristics</w:t>
      </w:r>
      <w:r w:rsidR="00DC2EE1" w:rsidRPr="49D75210">
        <w:rPr>
          <w:sz w:val="22"/>
          <w:szCs w:val="22"/>
          <w:lang w:val="en-US"/>
        </w:rPr>
        <w:t xml:space="preserve"> </w:t>
      </w:r>
      <w:r w:rsidRPr="49D75210">
        <w:rPr>
          <w:sz w:val="22"/>
          <w:szCs w:val="22"/>
          <w:lang w:val="en-US"/>
        </w:rPr>
        <w:t>(</w:t>
      </w:r>
      <w:r>
        <w:rPr>
          <w:sz w:val="22"/>
          <w:szCs w:val="22"/>
          <w:lang w:val="en-US"/>
        </w:rPr>
        <w:t>e.g.</w:t>
      </w:r>
      <w:r w:rsidR="00C6303B">
        <w:rPr>
          <w:sz w:val="22"/>
          <w:szCs w:val="22"/>
          <w:lang w:val="en-US"/>
        </w:rPr>
        <w:t>,</w:t>
      </w:r>
      <w:r w:rsidRPr="49D75210">
        <w:rPr>
          <w:sz w:val="22"/>
          <w:szCs w:val="22"/>
          <w:lang w:val="en-US"/>
        </w:rPr>
        <w:t xml:space="preserve"> </w:t>
      </w:r>
      <w:r w:rsidR="00C853A5">
        <w:rPr>
          <w:sz w:val="22"/>
          <w:szCs w:val="22"/>
          <w:lang w:val="en-US"/>
        </w:rPr>
        <w:t>its bandwidth</w:t>
      </w:r>
      <w:r w:rsidRPr="49D75210">
        <w:rPr>
          <w:sz w:val="22"/>
          <w:szCs w:val="22"/>
          <w:lang w:val="en-US"/>
        </w:rPr>
        <w:t xml:space="preserve"> determined based on the accuracy requirements).</w:t>
      </w:r>
    </w:p>
    <w:p w14:paraId="23AC3C85" w14:textId="342527BD" w:rsidR="00FE43DF" w:rsidRDefault="00C84C87" w:rsidP="00BB3FC9">
      <w:pPr>
        <w:jc w:val="both"/>
        <w:rPr>
          <w:b/>
          <w:bCs/>
          <w:sz w:val="22"/>
          <w:szCs w:val="22"/>
          <w:lang w:val="en-US"/>
        </w:rPr>
      </w:pPr>
      <w:bookmarkStart w:id="116" w:name="Proposal17009"/>
      <w:bookmarkStart w:id="117" w:name="Proposal80481"/>
      <w:bookmarkStart w:id="118" w:name="Proposal84104"/>
      <w:bookmarkStart w:id="119" w:name="Proposal71443"/>
      <w:r w:rsidRPr="00E55B30">
        <w:rPr>
          <w:b/>
          <w:sz w:val="22"/>
          <w:szCs w:val="22"/>
          <w:lang w:val="en-US"/>
        </w:rPr>
        <w:lastRenderedPageBreak/>
        <w:t xml:space="preserve">Proposal </w:t>
      </w:r>
      <w:r w:rsidRPr="00E55B30">
        <w:rPr>
          <w:b/>
        </w:rPr>
        <w:fldChar w:fldCharType="begin"/>
      </w:r>
      <w:r w:rsidRPr="00E55B30">
        <w:rPr>
          <w:b/>
          <w:lang w:val="en-US"/>
        </w:rPr>
        <w:instrText xml:space="preserve"> SEQ Proposal \* Arabic </w:instrText>
      </w:r>
      <w:r w:rsidRPr="00E55B30">
        <w:rPr>
          <w:b/>
        </w:rPr>
        <w:fldChar w:fldCharType="separate"/>
      </w:r>
      <w:r w:rsidR="00F6364B">
        <w:rPr>
          <w:b/>
          <w:noProof/>
          <w:lang w:val="en-US"/>
        </w:rPr>
        <w:t>16</w:t>
      </w:r>
      <w:r w:rsidRPr="00E55B30">
        <w:rPr>
          <w:b/>
        </w:rPr>
        <w:fldChar w:fldCharType="end"/>
      </w:r>
      <w:r w:rsidR="00FE43DF" w:rsidRPr="007C29B7">
        <w:rPr>
          <w:b/>
          <w:bCs/>
          <w:sz w:val="22"/>
          <w:szCs w:val="22"/>
          <w:lang w:val="en-US"/>
        </w:rPr>
        <w:t>: A UE</w:t>
      </w:r>
      <w:r w:rsidR="00C47EAA">
        <w:rPr>
          <w:b/>
          <w:bCs/>
          <w:sz w:val="22"/>
          <w:szCs w:val="22"/>
          <w:lang w:val="en-US"/>
        </w:rPr>
        <w:t xml:space="preserve"> (</w:t>
      </w:r>
      <w:r w:rsidR="00C47EAA" w:rsidRPr="006041BD">
        <w:rPr>
          <w:b/>
          <w:bCs/>
          <w:sz w:val="22"/>
          <w:szCs w:val="22"/>
          <w:lang w:val="en-US"/>
        </w:rPr>
        <w:t>e.g., target</w:t>
      </w:r>
      <w:r w:rsidR="00C47EAA">
        <w:rPr>
          <w:b/>
          <w:bCs/>
          <w:sz w:val="22"/>
          <w:szCs w:val="22"/>
          <w:lang w:val="en-US"/>
        </w:rPr>
        <w:t xml:space="preserve"> UE) </w:t>
      </w:r>
      <w:r w:rsidR="00FE43DF" w:rsidRPr="007C29B7">
        <w:rPr>
          <w:b/>
          <w:bCs/>
          <w:sz w:val="22"/>
          <w:szCs w:val="22"/>
          <w:lang w:val="en-US"/>
        </w:rPr>
        <w:t xml:space="preserve">may </w:t>
      </w:r>
      <w:r w:rsidR="00382CC2">
        <w:rPr>
          <w:b/>
          <w:bCs/>
          <w:sz w:val="22"/>
          <w:szCs w:val="22"/>
          <w:lang w:val="en-US"/>
        </w:rPr>
        <w:t>assist</w:t>
      </w:r>
      <w:r w:rsidR="005505F1">
        <w:rPr>
          <w:b/>
          <w:bCs/>
          <w:sz w:val="22"/>
          <w:szCs w:val="22"/>
          <w:lang w:val="en-US"/>
        </w:rPr>
        <w:t xml:space="preserve"> configuring</w:t>
      </w:r>
      <w:r w:rsidR="00FE43DF" w:rsidRPr="007C29B7">
        <w:rPr>
          <w:b/>
          <w:bCs/>
          <w:sz w:val="22"/>
          <w:szCs w:val="22"/>
          <w:lang w:val="en-US"/>
        </w:rPr>
        <w:t xml:space="preserve"> </w:t>
      </w:r>
      <w:r w:rsidR="006C551B">
        <w:rPr>
          <w:b/>
          <w:bCs/>
          <w:sz w:val="22"/>
          <w:szCs w:val="22"/>
          <w:lang w:val="en-US"/>
        </w:rPr>
        <w:t xml:space="preserve">parameters of </w:t>
      </w:r>
      <w:r w:rsidR="00FE43DF" w:rsidRPr="007C29B7">
        <w:rPr>
          <w:b/>
          <w:bCs/>
          <w:sz w:val="22"/>
          <w:szCs w:val="22"/>
          <w:lang w:val="en-US"/>
        </w:rPr>
        <w:t xml:space="preserve">SL PRS </w:t>
      </w:r>
      <w:r w:rsidR="006C551B">
        <w:rPr>
          <w:b/>
          <w:bCs/>
          <w:sz w:val="22"/>
          <w:szCs w:val="22"/>
          <w:lang w:val="en-US"/>
        </w:rPr>
        <w:t xml:space="preserve">(e.g., bandwidth, periodicity, etc.) </w:t>
      </w:r>
      <w:r w:rsidR="00E7496F" w:rsidRPr="007C29B7">
        <w:rPr>
          <w:b/>
          <w:bCs/>
          <w:sz w:val="22"/>
          <w:szCs w:val="22"/>
          <w:lang w:val="en-US"/>
        </w:rPr>
        <w:t xml:space="preserve">for other </w:t>
      </w:r>
      <w:r w:rsidR="00FE43DF" w:rsidRPr="007C29B7">
        <w:rPr>
          <w:b/>
          <w:bCs/>
          <w:sz w:val="22"/>
          <w:szCs w:val="22"/>
          <w:lang w:val="en-US"/>
        </w:rPr>
        <w:t>UEs</w:t>
      </w:r>
      <w:r w:rsidR="0064262E">
        <w:rPr>
          <w:b/>
          <w:bCs/>
          <w:sz w:val="22"/>
          <w:szCs w:val="22"/>
          <w:lang w:val="en-US"/>
        </w:rPr>
        <w:t xml:space="preserve"> </w:t>
      </w:r>
      <w:r w:rsidR="0064262E" w:rsidRPr="00DB6242">
        <w:rPr>
          <w:b/>
          <w:bCs/>
          <w:sz w:val="22"/>
          <w:szCs w:val="22"/>
          <w:lang w:val="en-US"/>
        </w:rPr>
        <w:t>(e.g., anchor</w:t>
      </w:r>
      <w:r w:rsidR="0064262E">
        <w:rPr>
          <w:b/>
          <w:bCs/>
          <w:sz w:val="22"/>
          <w:szCs w:val="22"/>
          <w:lang w:val="en-US"/>
        </w:rPr>
        <w:t xml:space="preserve"> UEs</w:t>
      </w:r>
      <w:r w:rsidR="0064262E" w:rsidRPr="00DB6242">
        <w:rPr>
          <w:b/>
          <w:bCs/>
          <w:sz w:val="22"/>
          <w:szCs w:val="22"/>
          <w:lang w:val="en-US"/>
        </w:rPr>
        <w:t>)</w:t>
      </w:r>
      <w:r w:rsidR="00CD363C">
        <w:rPr>
          <w:b/>
          <w:bCs/>
          <w:sz w:val="22"/>
          <w:szCs w:val="22"/>
          <w:lang w:val="en-US"/>
        </w:rPr>
        <w:t xml:space="preserve"> </w:t>
      </w:r>
      <w:r w:rsidR="00C32901">
        <w:rPr>
          <w:b/>
          <w:bCs/>
          <w:sz w:val="22"/>
          <w:szCs w:val="22"/>
          <w:lang w:val="en-US"/>
        </w:rPr>
        <w:t xml:space="preserve">such as </w:t>
      </w:r>
      <w:r w:rsidR="00CD363C">
        <w:rPr>
          <w:b/>
          <w:bCs/>
          <w:sz w:val="22"/>
          <w:szCs w:val="22"/>
          <w:lang w:val="en-US"/>
        </w:rPr>
        <w:t>by providing (non-)preferred set of SL PRS parameters</w:t>
      </w:r>
      <w:r w:rsidR="00E7496F" w:rsidRPr="007C29B7">
        <w:rPr>
          <w:b/>
          <w:bCs/>
          <w:sz w:val="22"/>
          <w:szCs w:val="22"/>
          <w:lang w:val="en-US"/>
        </w:rPr>
        <w:t>.</w:t>
      </w:r>
    </w:p>
    <w:bookmarkEnd w:id="116"/>
    <w:bookmarkEnd w:id="117"/>
    <w:bookmarkEnd w:id="118"/>
    <w:bookmarkEnd w:id="119"/>
    <w:p w14:paraId="75A0DB37" w14:textId="04F84ADB" w:rsidR="00BB3FC9" w:rsidRDefault="00796F9F" w:rsidP="00BB3FC9">
      <w:pPr>
        <w:jc w:val="both"/>
        <w:rPr>
          <w:sz w:val="22"/>
          <w:szCs w:val="22"/>
          <w:lang w:val="en-US"/>
        </w:rPr>
      </w:pPr>
      <w:r w:rsidRPr="007C29B7">
        <w:rPr>
          <w:sz w:val="22"/>
          <w:szCs w:val="22"/>
          <w:lang w:val="en-US"/>
        </w:rPr>
        <w:t>Given a SL PRS</w:t>
      </w:r>
      <w:r w:rsidR="005704B5">
        <w:rPr>
          <w:sz w:val="22"/>
          <w:szCs w:val="22"/>
          <w:lang w:val="en-US"/>
        </w:rPr>
        <w:t xml:space="preserve"> (pre-)configuration</w:t>
      </w:r>
      <w:r w:rsidRPr="007C29B7">
        <w:rPr>
          <w:sz w:val="22"/>
          <w:szCs w:val="22"/>
          <w:lang w:val="en-US"/>
        </w:rPr>
        <w:t xml:space="preserve">, its </w:t>
      </w:r>
      <w:r w:rsidRPr="00AB6686">
        <w:rPr>
          <w:sz w:val="22"/>
          <w:szCs w:val="22"/>
          <w:lang w:val="en-US"/>
        </w:rPr>
        <w:t>c</w:t>
      </w:r>
      <w:r w:rsidR="00BB3FC9" w:rsidRPr="00AB6686">
        <w:rPr>
          <w:sz w:val="22"/>
          <w:szCs w:val="22"/>
          <w:lang w:val="en-US"/>
        </w:rPr>
        <w:t>ontinuous</w:t>
      </w:r>
      <w:r w:rsidR="00BB3FC9" w:rsidRPr="6F3DF796">
        <w:rPr>
          <w:sz w:val="22"/>
          <w:szCs w:val="22"/>
          <w:lang w:val="en-US"/>
        </w:rPr>
        <w:t xml:space="preserve"> transmission</w:t>
      </w:r>
      <w:r w:rsidR="007C1EDA">
        <w:rPr>
          <w:sz w:val="22"/>
          <w:szCs w:val="22"/>
          <w:lang w:val="en-US"/>
        </w:rPr>
        <w:t>, e.g.,</w:t>
      </w:r>
      <w:r w:rsidR="00BB3FC9" w:rsidRPr="6F3DF796">
        <w:rPr>
          <w:sz w:val="22"/>
          <w:szCs w:val="22"/>
          <w:lang w:val="en-US"/>
        </w:rPr>
        <w:t xml:space="preserve"> by anchor UEs, as in legacy DL PRS transmissions, would highly occupy the SL resources, and may not be needed at all times since the UEs are expected to be mobile in most of the scenarios. Instead, SL PRS, which can be periodic or aperiodic, can be </w:t>
      </w:r>
      <w:r w:rsidR="001C7FF4">
        <w:rPr>
          <w:sz w:val="22"/>
          <w:szCs w:val="22"/>
          <w:lang w:val="en-US"/>
        </w:rPr>
        <w:t>(pre</w:t>
      </w:r>
      <w:r w:rsidR="0054755A">
        <w:rPr>
          <w:sz w:val="22"/>
          <w:szCs w:val="22"/>
          <w:lang w:val="en-US"/>
        </w:rPr>
        <w:t>-</w:t>
      </w:r>
      <w:r w:rsidR="001C7FF4">
        <w:rPr>
          <w:sz w:val="22"/>
          <w:szCs w:val="22"/>
          <w:lang w:val="en-US"/>
        </w:rPr>
        <w:t>)</w:t>
      </w:r>
      <w:r w:rsidR="00BB3FC9" w:rsidRPr="6F3DF796">
        <w:rPr>
          <w:sz w:val="22"/>
          <w:szCs w:val="22"/>
          <w:lang w:val="en-US"/>
        </w:rPr>
        <w:t xml:space="preserve">configured by the network and can be activated based on presence of the intended receiver(s), </w:t>
      </w:r>
      <w:r w:rsidR="00956101">
        <w:rPr>
          <w:sz w:val="22"/>
          <w:szCs w:val="22"/>
          <w:lang w:val="en-US"/>
        </w:rPr>
        <w:t xml:space="preserve">coarse </w:t>
      </w:r>
      <w:r w:rsidR="00BB3FC9" w:rsidRPr="6F3DF796">
        <w:rPr>
          <w:sz w:val="22"/>
          <w:szCs w:val="22"/>
          <w:lang w:val="en-US"/>
        </w:rPr>
        <w:t>location (</w:t>
      </w:r>
      <w:r w:rsidR="001C7FF4">
        <w:rPr>
          <w:sz w:val="22"/>
          <w:szCs w:val="22"/>
          <w:lang w:val="en-US"/>
        </w:rPr>
        <w:t>e.g.</w:t>
      </w:r>
      <w:r w:rsidR="00956101">
        <w:rPr>
          <w:sz w:val="22"/>
          <w:szCs w:val="22"/>
          <w:lang w:val="en-US"/>
        </w:rPr>
        <w:t>,</w:t>
      </w:r>
      <w:r w:rsidR="00BB3FC9" w:rsidRPr="6F3DF796">
        <w:rPr>
          <w:sz w:val="22"/>
          <w:szCs w:val="22"/>
          <w:lang w:val="en-US"/>
        </w:rPr>
        <w:t xml:space="preserve"> area) of the anchor UEs, as well as over a certain time duration, which can be also </w:t>
      </w:r>
      <w:r w:rsidR="001C7FF4">
        <w:rPr>
          <w:sz w:val="22"/>
          <w:szCs w:val="22"/>
          <w:lang w:val="en-US"/>
        </w:rPr>
        <w:t>(pre</w:t>
      </w:r>
      <w:r w:rsidR="0054755A">
        <w:rPr>
          <w:sz w:val="22"/>
          <w:szCs w:val="22"/>
          <w:lang w:val="en-US"/>
        </w:rPr>
        <w:t>-</w:t>
      </w:r>
      <w:r w:rsidR="001C7FF4">
        <w:rPr>
          <w:sz w:val="22"/>
          <w:szCs w:val="22"/>
          <w:lang w:val="en-US"/>
        </w:rPr>
        <w:t>)</w:t>
      </w:r>
      <w:r w:rsidR="00BB3FC9" w:rsidRPr="6F3DF796">
        <w:rPr>
          <w:sz w:val="22"/>
          <w:szCs w:val="22"/>
          <w:lang w:val="en-US"/>
        </w:rPr>
        <w:t>configured by the network.</w:t>
      </w:r>
    </w:p>
    <w:p w14:paraId="3706C4B7" w14:textId="08468075" w:rsidR="00BB3FC9" w:rsidRPr="00E55B30" w:rsidRDefault="00BB3FC9" w:rsidP="00BB3FC9">
      <w:pPr>
        <w:jc w:val="both"/>
        <w:rPr>
          <w:b/>
          <w:bCs/>
          <w:sz w:val="22"/>
          <w:szCs w:val="22"/>
        </w:rPr>
      </w:pPr>
      <w:bookmarkStart w:id="120" w:name="Proposal39502"/>
      <w:bookmarkStart w:id="121" w:name="Proposal8078"/>
      <w:bookmarkStart w:id="122" w:name="Proposal80742"/>
      <w:bookmarkStart w:id="123" w:name="Proposal7253"/>
      <w:bookmarkStart w:id="124" w:name="Proposal62289"/>
      <w:bookmarkStart w:id="125" w:name="Proposal19228"/>
      <w:bookmarkStart w:id="126" w:name="Proposal85187"/>
      <w:bookmarkStart w:id="127" w:name="Proposal98277"/>
      <w:bookmarkStart w:id="128" w:name="Proposal38134"/>
      <w:bookmarkStart w:id="129" w:name="Proposal57637"/>
      <w:bookmarkStart w:id="130" w:name="Proposal17010"/>
      <w:bookmarkStart w:id="131" w:name="Proposal80482"/>
      <w:bookmarkStart w:id="132" w:name="Proposal84105"/>
      <w:bookmarkStart w:id="133" w:name="Proposal71444"/>
      <w:r w:rsidRPr="00E55B30">
        <w:rPr>
          <w:b/>
          <w:sz w:val="22"/>
          <w:szCs w:val="22"/>
          <w:lang w:val="en-US"/>
        </w:rPr>
        <w:t xml:space="preserve">Proposal </w:t>
      </w:r>
      <w:r w:rsidRPr="00E55B30">
        <w:rPr>
          <w:b/>
        </w:rPr>
        <w:fldChar w:fldCharType="begin"/>
      </w:r>
      <w:r w:rsidRPr="00E55B30">
        <w:rPr>
          <w:b/>
          <w:lang w:val="en-US"/>
        </w:rPr>
        <w:instrText xml:space="preserve"> SEQ Proposal \* Arabic </w:instrText>
      </w:r>
      <w:r w:rsidRPr="00E55B30">
        <w:rPr>
          <w:b/>
        </w:rPr>
        <w:fldChar w:fldCharType="separate"/>
      </w:r>
      <w:r w:rsidR="00F6364B">
        <w:rPr>
          <w:b/>
          <w:noProof/>
          <w:lang w:val="en-US"/>
        </w:rPr>
        <w:t>17</w:t>
      </w:r>
      <w:r w:rsidRPr="00E55B30">
        <w:rPr>
          <w:b/>
        </w:rPr>
        <w:fldChar w:fldCharType="end"/>
      </w:r>
      <w:r w:rsidRPr="00E55B30">
        <w:rPr>
          <w:b/>
          <w:sz w:val="22"/>
          <w:szCs w:val="22"/>
          <w:lang w:val="en-US"/>
        </w:rPr>
        <w:t xml:space="preserve">: </w:t>
      </w:r>
      <w:r w:rsidR="00F6473F">
        <w:rPr>
          <w:b/>
          <w:bCs/>
          <w:sz w:val="22"/>
          <w:szCs w:val="22"/>
          <w:lang w:val="en-US"/>
        </w:rPr>
        <w:t>Periodic or aperiodic</w:t>
      </w:r>
      <w:r w:rsidR="00F6473F" w:rsidRPr="00E55B30" w:rsidDel="001C7FF4">
        <w:rPr>
          <w:b/>
          <w:bCs/>
          <w:sz w:val="22"/>
          <w:szCs w:val="22"/>
          <w:lang w:val="en-US"/>
        </w:rPr>
        <w:t xml:space="preserve"> </w:t>
      </w:r>
      <w:r w:rsidR="001C7FF4">
        <w:rPr>
          <w:b/>
          <w:bCs/>
          <w:sz w:val="22"/>
          <w:szCs w:val="22"/>
          <w:lang w:val="en-US"/>
        </w:rPr>
        <w:t>(</w:t>
      </w:r>
      <w:r w:rsidR="00F6473F">
        <w:rPr>
          <w:b/>
          <w:bCs/>
          <w:sz w:val="22"/>
          <w:szCs w:val="22"/>
          <w:lang w:val="en-US"/>
        </w:rPr>
        <w:t>p</w:t>
      </w:r>
      <w:r w:rsidR="001C7FF4">
        <w:rPr>
          <w:b/>
          <w:bCs/>
          <w:sz w:val="22"/>
          <w:szCs w:val="22"/>
          <w:lang w:val="en-US"/>
        </w:rPr>
        <w:t>re</w:t>
      </w:r>
      <w:r w:rsidR="007C1EDA">
        <w:rPr>
          <w:b/>
          <w:bCs/>
          <w:sz w:val="22"/>
          <w:szCs w:val="22"/>
          <w:lang w:val="en-US"/>
        </w:rPr>
        <w:t>-</w:t>
      </w:r>
      <w:r w:rsidR="001C7FF4">
        <w:rPr>
          <w:b/>
          <w:bCs/>
          <w:sz w:val="22"/>
          <w:szCs w:val="22"/>
          <w:lang w:val="en-US"/>
        </w:rPr>
        <w:t>)</w:t>
      </w:r>
      <w:r w:rsidRPr="00E55B30">
        <w:rPr>
          <w:b/>
          <w:bCs/>
          <w:sz w:val="22"/>
          <w:szCs w:val="22"/>
          <w:lang w:val="en-US"/>
        </w:rPr>
        <w:t>configured SL PRS</w:t>
      </w:r>
      <w:r w:rsidR="00F6473F">
        <w:rPr>
          <w:b/>
          <w:bCs/>
          <w:sz w:val="22"/>
          <w:szCs w:val="22"/>
          <w:lang w:val="en-US"/>
        </w:rPr>
        <w:t xml:space="preserve"> </w:t>
      </w:r>
      <w:r w:rsidRPr="00E55B30">
        <w:rPr>
          <w:b/>
          <w:bCs/>
          <w:sz w:val="22"/>
          <w:szCs w:val="22"/>
          <w:lang w:val="en-US"/>
        </w:rPr>
        <w:t>can be activated</w:t>
      </w:r>
      <w:r w:rsidR="00F6473F">
        <w:rPr>
          <w:b/>
          <w:bCs/>
          <w:sz w:val="22"/>
          <w:szCs w:val="22"/>
          <w:lang w:val="en-US"/>
        </w:rPr>
        <w:t xml:space="preserve"> </w:t>
      </w:r>
      <w:r w:rsidR="00873935">
        <w:rPr>
          <w:b/>
          <w:bCs/>
          <w:sz w:val="22"/>
          <w:szCs w:val="22"/>
          <w:lang w:val="en-US"/>
        </w:rPr>
        <w:t>or</w:t>
      </w:r>
      <w:r w:rsidR="00F6473F">
        <w:rPr>
          <w:b/>
          <w:bCs/>
          <w:sz w:val="22"/>
          <w:szCs w:val="22"/>
          <w:lang w:val="en-US"/>
        </w:rPr>
        <w:t xml:space="preserve"> </w:t>
      </w:r>
      <w:r w:rsidRPr="00E55B30">
        <w:rPr>
          <w:b/>
          <w:bCs/>
          <w:sz w:val="22"/>
          <w:szCs w:val="22"/>
          <w:lang w:val="en-US"/>
        </w:rPr>
        <w:t xml:space="preserve">deactivated based on indications coming from higher layers, </w:t>
      </w:r>
      <w:r w:rsidR="001C7FF4">
        <w:rPr>
          <w:b/>
          <w:bCs/>
          <w:sz w:val="22"/>
          <w:szCs w:val="22"/>
          <w:lang w:val="en-US"/>
        </w:rPr>
        <w:t>e.g.</w:t>
      </w:r>
      <w:r w:rsidR="00105C28">
        <w:rPr>
          <w:b/>
          <w:bCs/>
          <w:sz w:val="22"/>
          <w:szCs w:val="22"/>
          <w:lang w:val="en-US"/>
        </w:rPr>
        <w:t>,</w:t>
      </w:r>
      <w:r w:rsidRPr="00E55B30">
        <w:rPr>
          <w:b/>
          <w:bCs/>
          <w:sz w:val="22"/>
          <w:szCs w:val="22"/>
          <w:lang w:val="en-US"/>
        </w:rPr>
        <w:t xml:space="preserve"> based on parameters </w:t>
      </w:r>
      <w:r w:rsidR="00236BA0">
        <w:rPr>
          <w:b/>
          <w:bCs/>
          <w:sz w:val="22"/>
          <w:szCs w:val="22"/>
          <w:lang w:val="en-US"/>
        </w:rPr>
        <w:t>such as distance and/or time thresholds</w:t>
      </w:r>
      <w:r w:rsidRPr="00E55B30">
        <w:rPr>
          <w:b/>
          <w:bCs/>
          <w:sz w:val="22"/>
          <w:szCs w:val="22"/>
          <w:lang w:val="en-US"/>
        </w:rPr>
        <w:t xml:space="preserve"> that are </w:t>
      </w:r>
      <w:r w:rsidR="001C7FF4">
        <w:rPr>
          <w:b/>
          <w:bCs/>
          <w:sz w:val="22"/>
          <w:szCs w:val="22"/>
          <w:lang w:val="en-US"/>
        </w:rPr>
        <w:t>(pre</w:t>
      </w:r>
      <w:r w:rsidR="007C1EDA">
        <w:rPr>
          <w:b/>
          <w:bCs/>
          <w:sz w:val="22"/>
          <w:szCs w:val="22"/>
          <w:lang w:val="en-US"/>
        </w:rPr>
        <w:t>-</w:t>
      </w:r>
      <w:r w:rsidR="001C7FF4">
        <w:rPr>
          <w:b/>
          <w:bCs/>
          <w:sz w:val="22"/>
          <w:szCs w:val="22"/>
          <w:lang w:val="en-US"/>
        </w:rPr>
        <w:t>)</w:t>
      </w:r>
      <w:r w:rsidRPr="00E55B30">
        <w:rPr>
          <w:b/>
          <w:bCs/>
          <w:sz w:val="22"/>
          <w:szCs w:val="22"/>
          <w:lang w:val="en-US"/>
        </w:rPr>
        <w:t>configurable.</w:t>
      </w:r>
    </w:p>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p w14:paraId="19B58483" w14:textId="13E04220" w:rsidR="00BB3FC9" w:rsidRPr="000A1F24" w:rsidRDefault="00D561DC" w:rsidP="00BB3FC9">
      <w:pPr>
        <w:jc w:val="both"/>
        <w:rPr>
          <w:sz w:val="22"/>
          <w:szCs w:val="22"/>
        </w:rPr>
      </w:pPr>
      <w:r w:rsidRPr="00D561DC">
        <w:rPr>
          <w:sz w:val="22"/>
          <w:szCs w:val="22"/>
          <w:lang w:val="en-US"/>
        </w:rPr>
        <w:t>The configuration of resources for SL-PRS transmission must ensure the desired SL-PRS reception quality. But how a UE selects an appropriate SL-PRS configuration, in particular when the UE is not aware of channel towards the other UE (e.g. in the initial stages of SL positioning session) remains as a key open question. While the UE may always choose the most conservative SL-PRS configuration to ensure high SL-PRS reception quality, this may be resource inefficient and therefore may not scale well e.g. in denser UE deployment scenarios.</w:t>
      </w:r>
      <w:r w:rsidRPr="00D561DC" w:rsidDel="00D561DC">
        <w:rPr>
          <w:sz w:val="22"/>
          <w:szCs w:val="22"/>
          <w:lang w:val="en-US"/>
        </w:rPr>
        <w:t xml:space="preserve"> </w:t>
      </w:r>
      <w:r w:rsidR="00BB3FC9" w:rsidRPr="003A74B1">
        <w:rPr>
          <w:sz w:val="22"/>
          <w:szCs w:val="22"/>
          <w:lang w:val="en-US"/>
        </w:rPr>
        <w:t xml:space="preserve">To this end, </w:t>
      </w:r>
      <w:r w:rsidR="00376C18" w:rsidRPr="003A74B1">
        <w:rPr>
          <w:sz w:val="22"/>
          <w:szCs w:val="22"/>
          <w:lang w:val="en-US"/>
        </w:rPr>
        <w:t xml:space="preserve">SL-PRS configuration </w:t>
      </w:r>
      <w:r w:rsidR="00376C18">
        <w:rPr>
          <w:sz w:val="22"/>
          <w:szCs w:val="22"/>
          <w:lang w:val="en-US"/>
        </w:rPr>
        <w:t xml:space="preserve">needs to be tuned as per changing </w:t>
      </w:r>
      <w:r w:rsidR="00376C18" w:rsidRPr="003A74B1">
        <w:rPr>
          <w:sz w:val="22"/>
          <w:szCs w:val="22"/>
          <w:lang w:val="en-US"/>
        </w:rPr>
        <w:t>propagation and interference conditions</w:t>
      </w:r>
      <w:r w:rsidR="00376C18">
        <w:rPr>
          <w:sz w:val="22"/>
          <w:szCs w:val="22"/>
          <w:lang w:val="en-US"/>
        </w:rPr>
        <w:t xml:space="preserve"> </w:t>
      </w:r>
      <w:r w:rsidR="00BB3FC9" w:rsidRPr="003A74B1">
        <w:rPr>
          <w:sz w:val="22"/>
          <w:szCs w:val="22"/>
          <w:lang w:val="en-US"/>
        </w:rPr>
        <w:t>between peer UEs of SL positioning.</w:t>
      </w:r>
      <w:r w:rsidR="00FB3D69">
        <w:rPr>
          <w:sz w:val="22"/>
          <w:szCs w:val="22"/>
          <w:lang w:val="en-US"/>
        </w:rPr>
        <w:t xml:space="preserve"> </w:t>
      </w:r>
      <w:r w:rsidR="00CC3CCA">
        <w:rPr>
          <w:sz w:val="22"/>
          <w:szCs w:val="22"/>
          <w:lang w:val="en-US"/>
        </w:rPr>
        <w:t>In this regard</w:t>
      </w:r>
      <w:r w:rsidR="00FB3D69" w:rsidRPr="00FB3D69">
        <w:rPr>
          <w:sz w:val="22"/>
          <w:szCs w:val="22"/>
          <w:lang w:val="en-US"/>
        </w:rPr>
        <w:t>, a closed-loop type of approach for tuning the SL-PRS configuration to the propagation and interference conditions particular to each target-anchor link can be introduced. A reference signal e.g.</w:t>
      </w:r>
      <w:r w:rsidR="004B6208">
        <w:rPr>
          <w:sz w:val="22"/>
          <w:szCs w:val="22"/>
          <w:lang w:val="en-US"/>
        </w:rPr>
        <w:t>,</w:t>
      </w:r>
      <w:r w:rsidR="00FB3D69" w:rsidRPr="00FB3D69">
        <w:rPr>
          <w:sz w:val="22"/>
          <w:szCs w:val="22"/>
          <w:lang w:val="en-US"/>
        </w:rPr>
        <w:t xml:space="preserve"> high density SL-PRS which, when applied different masks on it, emulates different SL PRS sent from one UE (anchor UE) to the other UE (target UE). Since the SL-PRS masking emulates the effect of sending differently configured SL-PRS, i.e.</w:t>
      </w:r>
      <w:r w:rsidR="001E7807">
        <w:rPr>
          <w:sz w:val="22"/>
          <w:szCs w:val="22"/>
          <w:lang w:val="en-US"/>
        </w:rPr>
        <w:t>,</w:t>
      </w:r>
      <w:r w:rsidR="00FB3D69" w:rsidRPr="00FB3D69">
        <w:rPr>
          <w:sz w:val="22"/>
          <w:szCs w:val="22"/>
          <w:lang w:val="en-US"/>
        </w:rPr>
        <w:t xml:space="preserve"> with different time/frequency/space patterns and densities, it can help the other UE (target UE) to anticipate how a SL-PRS configuration will impact the accuracy of the subsequent SL positioning measurements/estimates. Here, by mask, we mean a binary</w:t>
      </w:r>
      <w:r w:rsidR="001F3EE3">
        <w:rPr>
          <w:sz w:val="22"/>
          <w:szCs w:val="22"/>
          <w:lang w:val="en-US"/>
        </w:rPr>
        <w:t xml:space="preserve"> </w:t>
      </w:r>
      <w:r w:rsidR="00FB3D69" w:rsidRPr="00FB3D69">
        <w:rPr>
          <w:sz w:val="22"/>
          <w:szCs w:val="22"/>
          <w:lang w:val="en-US"/>
        </w:rPr>
        <w:t>(</w:t>
      </w:r>
      <w:proofErr w:type="spellStart"/>
      <w:r w:rsidR="00FB3D69" w:rsidRPr="00FB3D69">
        <w:rPr>
          <w:sz w:val="22"/>
          <w:szCs w:val="22"/>
          <w:lang w:val="en-US"/>
        </w:rPr>
        <w:t>boolean</w:t>
      </w:r>
      <w:proofErr w:type="spellEnd"/>
      <w:r w:rsidR="00FB3D69" w:rsidRPr="00FB3D69">
        <w:rPr>
          <w:sz w:val="22"/>
          <w:szCs w:val="22"/>
          <w:lang w:val="en-US"/>
        </w:rPr>
        <w:t xml:space="preserve">) matrix, which when applied on top of a </w:t>
      </w:r>
      <w:r w:rsidR="00134305">
        <w:rPr>
          <w:sz w:val="22"/>
          <w:szCs w:val="22"/>
          <w:lang w:val="en-US"/>
        </w:rPr>
        <w:t>reference signal</w:t>
      </w:r>
      <w:r w:rsidR="00FB3D69" w:rsidRPr="00FB3D69">
        <w:rPr>
          <w:sz w:val="22"/>
          <w:szCs w:val="22"/>
          <w:lang w:val="en-US"/>
        </w:rPr>
        <w:t xml:space="preserve"> matrix, mutes some of the entries of the later matrix. Then, the other UE (target UE) can compute and report to the UE (anchor UE) channel information (e.g.</w:t>
      </w:r>
      <w:r w:rsidR="00F67E05">
        <w:rPr>
          <w:sz w:val="22"/>
          <w:szCs w:val="22"/>
          <w:lang w:val="en-US"/>
        </w:rPr>
        <w:t>,</w:t>
      </w:r>
      <w:r w:rsidR="00FB3D69" w:rsidRPr="00FB3D69">
        <w:rPr>
          <w:sz w:val="22"/>
          <w:szCs w:val="22"/>
          <w:lang w:val="en-US"/>
        </w:rPr>
        <w:t xml:space="preserve"> RSRP, RSSI) per mask and this information can then be used at the UE to determine the SL-PRS configuration.</w:t>
      </w:r>
    </w:p>
    <w:p w14:paraId="5F1B10F2" w14:textId="07761A4B" w:rsidR="00BB3FC9" w:rsidRPr="00BB3FC9" w:rsidRDefault="00BB3FC9" w:rsidP="00BB3FC9">
      <w:pPr>
        <w:jc w:val="both"/>
        <w:rPr>
          <w:b/>
          <w:bCs/>
          <w:sz w:val="22"/>
          <w:szCs w:val="22"/>
          <w:lang w:val="en-US"/>
        </w:rPr>
      </w:pPr>
      <w:bookmarkStart w:id="134" w:name="Proposal98278"/>
      <w:bookmarkStart w:id="135" w:name="Proposal88523"/>
      <w:bookmarkStart w:id="136" w:name="Proposal39503"/>
      <w:bookmarkStart w:id="137" w:name="Proposal8079"/>
      <w:bookmarkStart w:id="138" w:name="Proposal80743"/>
      <w:bookmarkStart w:id="139" w:name="Proposal7254"/>
      <w:bookmarkStart w:id="140" w:name="Proposal62290"/>
      <w:bookmarkStart w:id="141" w:name="Proposal19229"/>
      <w:bookmarkStart w:id="142" w:name="Proposal85188"/>
      <w:bookmarkStart w:id="143" w:name="Proposal38135"/>
      <w:bookmarkStart w:id="144" w:name="Proposal57638"/>
      <w:bookmarkStart w:id="145" w:name="Proposal17011"/>
      <w:bookmarkStart w:id="146" w:name="Proposal80483"/>
      <w:bookmarkStart w:id="147" w:name="Proposal84106"/>
      <w:bookmarkStart w:id="148" w:name="Proposal71445"/>
      <w:r w:rsidRPr="00E55B30">
        <w:rPr>
          <w:b/>
          <w:bCs/>
          <w:sz w:val="22"/>
          <w:szCs w:val="22"/>
          <w:lang w:val="en-US"/>
        </w:rPr>
        <w:t xml:space="preserve">Proposal </w:t>
      </w:r>
      <w:r w:rsidRPr="00E55B30">
        <w:rPr>
          <w:b/>
        </w:rPr>
        <w:fldChar w:fldCharType="begin"/>
      </w:r>
      <w:r w:rsidRPr="00E55B30">
        <w:rPr>
          <w:b/>
          <w:bCs/>
          <w:lang w:val="en-US"/>
        </w:rPr>
        <w:instrText xml:space="preserve"> SEQ Proposal \* Arabic </w:instrText>
      </w:r>
      <w:r w:rsidRPr="00E55B30">
        <w:rPr>
          <w:b/>
        </w:rPr>
        <w:fldChar w:fldCharType="separate"/>
      </w:r>
      <w:r w:rsidR="00F6364B">
        <w:rPr>
          <w:b/>
          <w:bCs/>
          <w:noProof/>
          <w:lang w:val="en-US"/>
        </w:rPr>
        <w:t>18</w:t>
      </w:r>
      <w:r w:rsidRPr="00E55B30">
        <w:rPr>
          <w:b/>
        </w:rPr>
        <w:fldChar w:fldCharType="end"/>
      </w:r>
      <w:r w:rsidRPr="00E55B30">
        <w:rPr>
          <w:b/>
          <w:bCs/>
          <w:sz w:val="22"/>
          <w:szCs w:val="22"/>
          <w:lang w:val="en-US"/>
        </w:rPr>
        <w:t xml:space="preserve">: SL-PRS </w:t>
      </w:r>
      <w:r w:rsidR="00DE76B0">
        <w:rPr>
          <w:b/>
          <w:bCs/>
          <w:sz w:val="22"/>
          <w:szCs w:val="22"/>
          <w:lang w:val="en-US"/>
        </w:rPr>
        <w:t xml:space="preserve">transmission can be </w:t>
      </w:r>
      <w:r w:rsidR="008B5931">
        <w:rPr>
          <w:b/>
          <w:bCs/>
          <w:sz w:val="22"/>
          <w:szCs w:val="22"/>
          <w:lang w:val="en-US"/>
        </w:rPr>
        <w:t>re-configured</w:t>
      </w:r>
      <w:r w:rsidRPr="00E55B30">
        <w:rPr>
          <w:b/>
          <w:bCs/>
          <w:sz w:val="22"/>
          <w:szCs w:val="22"/>
          <w:lang w:val="en-US"/>
        </w:rPr>
        <w:t xml:space="preserve"> </w:t>
      </w:r>
      <w:r w:rsidR="006C663D">
        <w:rPr>
          <w:b/>
          <w:bCs/>
          <w:sz w:val="22"/>
          <w:szCs w:val="22"/>
          <w:lang w:val="en-US"/>
        </w:rPr>
        <w:t>in response to</w:t>
      </w:r>
      <w:r w:rsidRPr="00E55B30">
        <w:rPr>
          <w:b/>
          <w:bCs/>
          <w:sz w:val="22"/>
          <w:szCs w:val="22"/>
          <w:lang w:val="en-US"/>
        </w:rPr>
        <w:t xml:space="preserve"> changing target-anchor link conditions</w:t>
      </w:r>
      <w:r w:rsidR="00377D6A">
        <w:rPr>
          <w:b/>
          <w:bCs/>
          <w:sz w:val="22"/>
          <w:szCs w:val="22"/>
          <w:lang w:val="en-US"/>
        </w:rPr>
        <w:t xml:space="preserve"> as per channel information</w:t>
      </w:r>
      <w:r w:rsidR="008F4C0E">
        <w:rPr>
          <w:b/>
          <w:bCs/>
          <w:sz w:val="22"/>
          <w:szCs w:val="22"/>
          <w:lang w:val="en-US"/>
        </w:rPr>
        <w:t xml:space="preserve"> report from </w:t>
      </w:r>
      <w:r w:rsidR="00F40139">
        <w:rPr>
          <w:b/>
          <w:bCs/>
          <w:sz w:val="22"/>
          <w:szCs w:val="22"/>
          <w:lang w:val="en-US"/>
        </w:rPr>
        <w:t>receiver UE</w:t>
      </w:r>
      <w:r w:rsidRPr="00E55B30">
        <w:rPr>
          <w:b/>
          <w:bCs/>
          <w:sz w:val="22"/>
          <w:szCs w:val="22"/>
          <w:lang w:val="en-US"/>
        </w:rPr>
        <w:t>.</w:t>
      </w:r>
      <w:bookmarkEnd w:id="134"/>
      <w:bookmarkEnd w:id="135"/>
      <w:bookmarkEnd w:id="136"/>
      <w:bookmarkEnd w:id="137"/>
      <w:bookmarkEnd w:id="138"/>
      <w:bookmarkEnd w:id="139"/>
      <w:bookmarkEnd w:id="140"/>
      <w:bookmarkEnd w:id="141"/>
      <w:bookmarkEnd w:id="142"/>
      <w:bookmarkEnd w:id="143"/>
    </w:p>
    <w:bookmarkEnd w:id="144"/>
    <w:bookmarkEnd w:id="145"/>
    <w:bookmarkEnd w:id="146"/>
    <w:bookmarkEnd w:id="147"/>
    <w:bookmarkEnd w:id="148"/>
    <w:p w14:paraId="6C2744A5" w14:textId="7289B252" w:rsidR="001A7B5F" w:rsidRDefault="001A7B5F" w:rsidP="001A7B5F">
      <w:pPr>
        <w:pStyle w:val="Heading2"/>
        <w:rPr>
          <w:lang w:val="en-US"/>
        </w:rPr>
      </w:pPr>
      <w:r>
        <w:rPr>
          <w:lang w:val="en-US"/>
        </w:rPr>
        <w:t xml:space="preserve">Congestion </w:t>
      </w:r>
      <w:r w:rsidR="00037464">
        <w:rPr>
          <w:lang w:val="en-US"/>
        </w:rPr>
        <w:t>c</w:t>
      </w:r>
      <w:r>
        <w:rPr>
          <w:lang w:val="en-US"/>
        </w:rPr>
        <w:t>ontrol for SL-PRS</w:t>
      </w:r>
    </w:p>
    <w:p w14:paraId="211C8B72" w14:textId="1FEBBBB4" w:rsidR="00A903D6" w:rsidRDefault="00744A74" w:rsidP="00A903D6">
      <w:pPr>
        <w:spacing w:after="0"/>
        <w:jc w:val="both"/>
        <w:rPr>
          <w:sz w:val="22"/>
          <w:szCs w:val="22"/>
          <w:lang w:val="en-US"/>
        </w:rPr>
      </w:pPr>
      <w:r>
        <w:rPr>
          <w:sz w:val="22"/>
          <w:szCs w:val="22"/>
          <w:lang w:val="en-US"/>
        </w:rPr>
        <w:t>As per WID</w:t>
      </w:r>
      <w:r w:rsidR="00927BC4">
        <w:rPr>
          <w:sz w:val="22"/>
          <w:szCs w:val="22"/>
          <w:lang w:val="en-US"/>
        </w:rPr>
        <w:t xml:space="preserve"> </w:t>
      </w:r>
      <w:r w:rsidR="00E324AD">
        <w:rPr>
          <w:sz w:val="22"/>
          <w:szCs w:val="22"/>
          <w:lang w:val="en-US"/>
        </w:rPr>
        <w:fldChar w:fldCharType="begin"/>
      </w:r>
      <w:r w:rsidR="00E324AD">
        <w:rPr>
          <w:sz w:val="22"/>
          <w:szCs w:val="22"/>
          <w:lang w:val="en-US"/>
        </w:rPr>
        <w:instrText xml:space="preserve"> REF _Ref100325078 \n \h </w:instrText>
      </w:r>
      <w:r w:rsidR="00E324AD">
        <w:rPr>
          <w:sz w:val="22"/>
          <w:szCs w:val="22"/>
          <w:lang w:val="en-US"/>
        </w:rPr>
      </w:r>
      <w:r w:rsidR="00E324AD">
        <w:rPr>
          <w:sz w:val="22"/>
          <w:szCs w:val="22"/>
          <w:lang w:val="en-US"/>
        </w:rPr>
        <w:fldChar w:fldCharType="separate"/>
      </w:r>
      <w:r w:rsidR="00F6364B">
        <w:rPr>
          <w:sz w:val="22"/>
          <w:szCs w:val="22"/>
          <w:lang w:val="en-US"/>
        </w:rPr>
        <w:t>[1]</w:t>
      </w:r>
      <w:r w:rsidR="00E324AD">
        <w:rPr>
          <w:sz w:val="22"/>
          <w:szCs w:val="22"/>
          <w:lang w:val="en-US"/>
        </w:rPr>
        <w:fldChar w:fldCharType="end"/>
      </w:r>
      <w:r>
        <w:rPr>
          <w:sz w:val="22"/>
          <w:szCs w:val="22"/>
          <w:lang w:val="en-US"/>
        </w:rPr>
        <w:t xml:space="preserve">, </w:t>
      </w:r>
      <w:r w:rsidR="00B05E8B" w:rsidRPr="00B05E8B">
        <w:rPr>
          <w:sz w:val="22"/>
          <w:szCs w:val="22"/>
          <w:lang w:val="en-US"/>
        </w:rPr>
        <w:t xml:space="preserve">solutions for congestion control for SL PRS </w:t>
      </w:r>
      <w:r w:rsidR="00116D86">
        <w:rPr>
          <w:sz w:val="22"/>
          <w:szCs w:val="22"/>
          <w:lang w:val="en-US"/>
        </w:rPr>
        <w:t xml:space="preserve">is </w:t>
      </w:r>
      <w:r>
        <w:rPr>
          <w:sz w:val="22"/>
          <w:szCs w:val="22"/>
          <w:lang w:val="en-US"/>
        </w:rPr>
        <w:t xml:space="preserve">to be studied </w:t>
      </w:r>
      <w:r w:rsidR="00DB3098">
        <w:rPr>
          <w:sz w:val="22"/>
          <w:szCs w:val="22"/>
          <w:lang w:val="en-US"/>
        </w:rPr>
        <w:t xml:space="preserve">and specified. </w:t>
      </w:r>
      <w:r w:rsidR="00FC6EE5">
        <w:rPr>
          <w:sz w:val="22"/>
          <w:szCs w:val="22"/>
          <w:lang w:val="en-US"/>
        </w:rPr>
        <w:t>In RAN1#111,</w:t>
      </w:r>
      <w:r w:rsidR="00236212">
        <w:rPr>
          <w:sz w:val="22"/>
          <w:szCs w:val="22"/>
          <w:lang w:val="en-US"/>
        </w:rPr>
        <w:t xml:space="preserve"> congestion control </w:t>
      </w:r>
      <w:r w:rsidR="00642AC1">
        <w:rPr>
          <w:sz w:val="22"/>
          <w:szCs w:val="22"/>
          <w:lang w:val="en-US"/>
        </w:rPr>
        <w:t>was discussed</w:t>
      </w:r>
      <w:r w:rsidR="00CE0954">
        <w:rPr>
          <w:sz w:val="22"/>
          <w:szCs w:val="22"/>
          <w:lang w:val="en-US"/>
        </w:rPr>
        <w:t>. T</w:t>
      </w:r>
      <w:r w:rsidR="00F967B4">
        <w:rPr>
          <w:sz w:val="22"/>
          <w:szCs w:val="22"/>
          <w:lang w:val="en-US"/>
        </w:rPr>
        <w:t>he</w:t>
      </w:r>
      <w:r w:rsidR="00A903D6">
        <w:rPr>
          <w:sz w:val="22"/>
          <w:szCs w:val="22"/>
          <w:lang w:val="en-US"/>
        </w:rPr>
        <w:t xml:space="preserve"> below captures a FL lead proposal </w:t>
      </w:r>
      <w:r w:rsidR="00A903D6">
        <w:rPr>
          <w:sz w:val="22"/>
          <w:szCs w:val="22"/>
          <w:lang w:val="en-US"/>
        </w:rPr>
        <w:fldChar w:fldCharType="begin"/>
      </w:r>
      <w:r w:rsidR="00A903D6">
        <w:rPr>
          <w:sz w:val="22"/>
          <w:szCs w:val="22"/>
          <w:lang w:val="en-US"/>
        </w:rPr>
        <w:instrText xml:space="preserve"> REF _Ref127472290 \n \h </w:instrText>
      </w:r>
      <w:r w:rsidR="00A903D6">
        <w:rPr>
          <w:sz w:val="22"/>
          <w:szCs w:val="22"/>
          <w:lang w:val="en-US"/>
        </w:rPr>
      </w:r>
      <w:r w:rsidR="00A903D6">
        <w:rPr>
          <w:sz w:val="22"/>
          <w:szCs w:val="22"/>
          <w:lang w:val="en-US"/>
        </w:rPr>
        <w:fldChar w:fldCharType="separate"/>
      </w:r>
      <w:r w:rsidR="00F6364B">
        <w:rPr>
          <w:sz w:val="22"/>
          <w:szCs w:val="22"/>
          <w:lang w:val="en-US"/>
        </w:rPr>
        <w:t>[4]</w:t>
      </w:r>
      <w:r w:rsidR="00A903D6">
        <w:rPr>
          <w:sz w:val="22"/>
          <w:szCs w:val="22"/>
          <w:lang w:val="en-US"/>
        </w:rPr>
        <w:fldChar w:fldCharType="end"/>
      </w:r>
      <w:r w:rsidR="00A903D6">
        <w:rPr>
          <w:sz w:val="22"/>
          <w:szCs w:val="22"/>
          <w:lang w:val="en-US"/>
        </w:rPr>
        <w:t xml:space="preserve"> from RAN1#111 for which there was no conclusion reached due to time limitation.</w:t>
      </w:r>
    </w:p>
    <w:tbl>
      <w:tblPr>
        <w:tblStyle w:val="TableGrid"/>
        <w:tblW w:w="0" w:type="auto"/>
        <w:tblLook w:val="04A0" w:firstRow="1" w:lastRow="0" w:firstColumn="1" w:lastColumn="0" w:noHBand="0" w:noVBand="1"/>
      </w:tblPr>
      <w:tblGrid>
        <w:gridCol w:w="9962"/>
      </w:tblGrid>
      <w:tr w:rsidR="00B875F1" w14:paraId="2E36CD99" w14:textId="77777777" w:rsidTr="00B875F1">
        <w:tc>
          <w:tcPr>
            <w:tcW w:w="9962" w:type="dxa"/>
          </w:tcPr>
          <w:p w14:paraId="199DC869" w14:textId="77777777" w:rsidR="00B875F1" w:rsidRPr="00B875F1" w:rsidRDefault="00B875F1" w:rsidP="00B875F1">
            <w:pPr>
              <w:keepNext/>
              <w:keepLines/>
              <w:overflowPunct/>
              <w:autoSpaceDE/>
              <w:autoSpaceDN/>
              <w:adjustRightInd/>
              <w:spacing w:before="40" w:after="0"/>
              <w:textAlignment w:val="auto"/>
              <w:outlineLvl w:val="4"/>
              <w:rPr>
                <w:rFonts w:ascii="Calibri Light" w:eastAsia="DengXian Light" w:hAnsi="Calibri Light"/>
                <w:color w:val="2E74B5"/>
                <w:highlight w:val="yellow"/>
                <w:lang w:val="en-US"/>
              </w:rPr>
            </w:pPr>
            <w:r w:rsidRPr="00B875F1">
              <w:rPr>
                <w:rFonts w:ascii="Calibri Light" w:eastAsia="DengXian Light" w:hAnsi="Calibri Light"/>
                <w:color w:val="2E74B5"/>
                <w:highlight w:val="yellow"/>
                <w:lang w:val="en-US"/>
              </w:rPr>
              <w:t>[LOW] Feature Lead Proposal 4.4.4-v0</w:t>
            </w:r>
          </w:p>
          <w:p w14:paraId="551E23D5" w14:textId="77777777" w:rsidR="00B875F1" w:rsidRPr="007C29B7" w:rsidRDefault="00B875F1" w:rsidP="00B875F1">
            <w:pPr>
              <w:overflowPunct/>
              <w:autoSpaceDE/>
              <w:autoSpaceDN/>
              <w:adjustRightInd/>
              <w:spacing w:after="160" w:line="256" w:lineRule="auto"/>
              <w:contextualSpacing/>
              <w:jc w:val="both"/>
              <w:textAlignment w:val="auto"/>
              <w:rPr>
                <w:rFonts w:eastAsia="Times New Roman"/>
                <w:lang w:val="en-US"/>
              </w:rPr>
            </w:pPr>
            <w:r w:rsidRPr="007C29B7">
              <w:rPr>
                <w:rFonts w:eastAsia="Times New Roman"/>
                <w:lang w:val="en-US"/>
              </w:rPr>
              <w:t>For Scheme 2, with regards to congestion control mechanisms for SL-PRS:</w:t>
            </w:r>
          </w:p>
          <w:p w14:paraId="00518B5C" w14:textId="77777777" w:rsidR="00B875F1" w:rsidRPr="007C29B7" w:rsidRDefault="00B875F1" w:rsidP="00B875F1">
            <w:pPr>
              <w:numPr>
                <w:ilvl w:val="0"/>
                <w:numId w:val="70"/>
              </w:numPr>
              <w:tabs>
                <w:tab w:val="left" w:pos="720"/>
              </w:tabs>
              <w:overflowPunct/>
              <w:autoSpaceDE/>
              <w:autoSpaceDN/>
              <w:adjustRightInd/>
              <w:spacing w:after="0"/>
              <w:contextualSpacing/>
              <w:jc w:val="both"/>
              <w:textAlignment w:val="auto"/>
              <w:rPr>
                <w:rFonts w:eastAsia="Times New Roman"/>
                <w:lang w:val="en-US"/>
              </w:rPr>
            </w:pPr>
            <w:r w:rsidRPr="007C29B7">
              <w:rPr>
                <w:rFonts w:eastAsia="Times New Roman"/>
                <w:lang w:val="en-US"/>
              </w:rPr>
              <w:t>Study congestion metrics definition for SL-PRS (e.g. CBR and CR)</w:t>
            </w:r>
          </w:p>
          <w:p w14:paraId="6D06855A" w14:textId="57A2CA23" w:rsidR="00B875F1" w:rsidRPr="007C29B7" w:rsidRDefault="00B875F1" w:rsidP="007C29B7">
            <w:pPr>
              <w:numPr>
                <w:ilvl w:val="0"/>
                <w:numId w:val="70"/>
              </w:numPr>
              <w:tabs>
                <w:tab w:val="left" w:pos="720"/>
              </w:tabs>
              <w:overflowPunct/>
              <w:autoSpaceDE/>
              <w:autoSpaceDN/>
              <w:adjustRightInd/>
              <w:spacing w:after="0"/>
              <w:contextualSpacing/>
              <w:jc w:val="both"/>
              <w:textAlignment w:val="auto"/>
              <w:rPr>
                <w:rFonts w:eastAsia="Times New Roman"/>
                <w:sz w:val="24"/>
                <w:szCs w:val="24"/>
                <w:lang w:val="en-US"/>
              </w:rPr>
            </w:pPr>
            <w:r w:rsidRPr="007C29B7">
              <w:rPr>
                <w:rFonts w:eastAsia="Times New Roman"/>
                <w:lang w:val="en-US"/>
              </w:rPr>
              <w:t>Study which parameters of a SL-PRS configuration could be impacted by the congestion control mechanism</w:t>
            </w:r>
          </w:p>
        </w:tc>
      </w:tr>
    </w:tbl>
    <w:p w14:paraId="3456CB9B" w14:textId="09C2B4B7" w:rsidR="00236EF4" w:rsidRDefault="00880BF9" w:rsidP="007C29B7">
      <w:pPr>
        <w:spacing w:before="240"/>
        <w:jc w:val="both"/>
        <w:rPr>
          <w:bCs/>
          <w:sz w:val="22"/>
          <w:szCs w:val="22"/>
        </w:rPr>
      </w:pPr>
      <w:r w:rsidRPr="007C29B7">
        <w:rPr>
          <w:bCs/>
          <w:sz w:val="22"/>
          <w:szCs w:val="22"/>
        </w:rPr>
        <w:t>SL positioning</w:t>
      </w:r>
      <w:r>
        <w:rPr>
          <w:bCs/>
          <w:sz w:val="22"/>
          <w:szCs w:val="22"/>
        </w:rPr>
        <w:t xml:space="preserve"> is expected to suffer from SL congestion</w:t>
      </w:r>
      <w:r w:rsidR="009C6F27">
        <w:rPr>
          <w:bCs/>
          <w:sz w:val="22"/>
          <w:szCs w:val="22"/>
        </w:rPr>
        <w:t xml:space="preserve"> </w:t>
      </w:r>
      <w:r w:rsidR="00236EF4">
        <w:rPr>
          <w:bCs/>
          <w:sz w:val="22"/>
          <w:szCs w:val="22"/>
        </w:rPr>
        <w:t>especially in the case of shared resource pool</w:t>
      </w:r>
      <w:r w:rsidR="004212DF">
        <w:rPr>
          <w:bCs/>
          <w:sz w:val="22"/>
          <w:szCs w:val="22"/>
        </w:rPr>
        <w:t>s,</w:t>
      </w:r>
      <w:r w:rsidR="00236EF4">
        <w:rPr>
          <w:bCs/>
          <w:sz w:val="22"/>
          <w:szCs w:val="22"/>
        </w:rPr>
        <w:t xml:space="preserve"> </w:t>
      </w:r>
      <w:r w:rsidR="009C6F27">
        <w:rPr>
          <w:bCs/>
          <w:sz w:val="22"/>
          <w:szCs w:val="22"/>
        </w:rPr>
        <w:t>such as</w:t>
      </w:r>
      <w:r>
        <w:rPr>
          <w:bCs/>
          <w:sz w:val="22"/>
          <w:szCs w:val="22"/>
        </w:rPr>
        <w:t xml:space="preserve"> due to high de</w:t>
      </w:r>
      <w:r w:rsidR="009C6F27">
        <w:rPr>
          <w:bCs/>
          <w:sz w:val="22"/>
          <w:szCs w:val="22"/>
        </w:rPr>
        <w:t xml:space="preserve">nsity of users generating </w:t>
      </w:r>
      <w:r w:rsidR="00236EF4">
        <w:rPr>
          <w:bCs/>
          <w:sz w:val="22"/>
          <w:szCs w:val="22"/>
        </w:rPr>
        <w:t>frequent SL message traffic, which is typical in V2X use cases.</w:t>
      </w:r>
    </w:p>
    <w:p w14:paraId="3B7C746C" w14:textId="278AF98A" w:rsidR="00236EF4" w:rsidRDefault="00236EF4" w:rsidP="001A7B5F">
      <w:pPr>
        <w:jc w:val="both"/>
        <w:rPr>
          <w:bCs/>
          <w:sz w:val="22"/>
          <w:szCs w:val="22"/>
        </w:rPr>
      </w:pPr>
      <w:r>
        <w:rPr>
          <w:bCs/>
          <w:sz w:val="22"/>
          <w:szCs w:val="22"/>
        </w:rPr>
        <w:t>To avoid</w:t>
      </w:r>
      <w:r w:rsidR="00CD6466">
        <w:rPr>
          <w:bCs/>
          <w:sz w:val="22"/>
          <w:szCs w:val="22"/>
        </w:rPr>
        <w:t xml:space="preserve"> degradation of positioning QoS, efficient mechanisms to cope with congestion are required</w:t>
      </w:r>
      <w:r w:rsidR="0093284D">
        <w:rPr>
          <w:bCs/>
          <w:sz w:val="22"/>
          <w:szCs w:val="22"/>
        </w:rPr>
        <w:t>.</w:t>
      </w:r>
      <w:r w:rsidR="004E40E9">
        <w:rPr>
          <w:bCs/>
          <w:sz w:val="22"/>
          <w:szCs w:val="22"/>
        </w:rPr>
        <w:t xml:space="preserve"> Different from SL communications, SL positioning involves multiple UEs (e.g., anchor UEs) transmitting to a single UE (e.g., target UE)</w:t>
      </w:r>
      <w:r w:rsidR="00B5529A">
        <w:rPr>
          <w:bCs/>
          <w:sz w:val="22"/>
          <w:szCs w:val="22"/>
        </w:rPr>
        <w:t>, whereby each of the UEs might experience totally different SL congestion conditions.</w:t>
      </w:r>
      <w:r w:rsidR="001B44B9">
        <w:rPr>
          <w:bCs/>
          <w:sz w:val="22"/>
          <w:szCs w:val="22"/>
        </w:rPr>
        <w:t xml:space="preserve"> Therefore,</w:t>
      </w:r>
      <w:r w:rsidR="00AA6C53">
        <w:rPr>
          <w:bCs/>
          <w:sz w:val="22"/>
          <w:szCs w:val="22"/>
        </w:rPr>
        <w:t xml:space="preserve"> </w:t>
      </w:r>
      <w:r w:rsidR="001B44B9">
        <w:rPr>
          <w:bCs/>
          <w:sz w:val="22"/>
          <w:szCs w:val="22"/>
        </w:rPr>
        <w:t>u</w:t>
      </w:r>
      <w:r w:rsidR="00E70E2D">
        <w:rPr>
          <w:bCs/>
          <w:sz w:val="22"/>
          <w:szCs w:val="22"/>
        </w:rPr>
        <w:t xml:space="preserve">nder such varying conditions, it should be possible to “distribute” the congestion in the spatial domain, by </w:t>
      </w:r>
      <w:r w:rsidR="002C4F0C">
        <w:rPr>
          <w:bCs/>
          <w:sz w:val="22"/>
          <w:szCs w:val="22"/>
        </w:rPr>
        <w:lastRenderedPageBreak/>
        <w:t>“</w:t>
      </w:r>
      <w:r w:rsidR="00E70E2D">
        <w:rPr>
          <w:bCs/>
          <w:sz w:val="22"/>
          <w:szCs w:val="22"/>
        </w:rPr>
        <w:t>offloading</w:t>
      </w:r>
      <w:r w:rsidR="002C4F0C">
        <w:rPr>
          <w:bCs/>
          <w:sz w:val="22"/>
          <w:szCs w:val="22"/>
        </w:rPr>
        <w:t>”</w:t>
      </w:r>
      <w:r w:rsidR="00E70E2D">
        <w:rPr>
          <w:bCs/>
          <w:sz w:val="22"/>
          <w:szCs w:val="22"/>
        </w:rPr>
        <w:t xml:space="preserve"> </w:t>
      </w:r>
      <w:r w:rsidR="001656B0">
        <w:rPr>
          <w:bCs/>
          <w:sz w:val="22"/>
          <w:szCs w:val="22"/>
        </w:rPr>
        <w:t xml:space="preserve">SL PRS transmissions </w:t>
      </w:r>
      <w:r w:rsidR="00C94805">
        <w:rPr>
          <w:bCs/>
          <w:sz w:val="22"/>
          <w:szCs w:val="22"/>
        </w:rPr>
        <w:t>from</w:t>
      </w:r>
      <w:r w:rsidR="001656B0">
        <w:rPr>
          <w:bCs/>
          <w:sz w:val="22"/>
          <w:szCs w:val="22"/>
        </w:rPr>
        <w:t xml:space="preserve"> the </w:t>
      </w:r>
      <w:r w:rsidR="00E70E2D">
        <w:rPr>
          <w:bCs/>
          <w:sz w:val="22"/>
          <w:szCs w:val="22"/>
        </w:rPr>
        <w:t>anchors suffering from</w:t>
      </w:r>
      <w:r w:rsidR="001656B0">
        <w:rPr>
          <w:bCs/>
          <w:sz w:val="22"/>
          <w:szCs w:val="22"/>
        </w:rPr>
        <w:t xml:space="preserve"> high congestion to the </w:t>
      </w:r>
      <w:r w:rsidR="002C4F0C">
        <w:rPr>
          <w:bCs/>
          <w:sz w:val="22"/>
          <w:szCs w:val="22"/>
        </w:rPr>
        <w:t>anchors</w:t>
      </w:r>
      <w:r w:rsidR="001656B0">
        <w:rPr>
          <w:bCs/>
          <w:sz w:val="22"/>
          <w:szCs w:val="22"/>
        </w:rPr>
        <w:t xml:space="preserve"> </w:t>
      </w:r>
      <w:r w:rsidR="002C4F0C">
        <w:rPr>
          <w:bCs/>
          <w:sz w:val="22"/>
          <w:szCs w:val="22"/>
        </w:rPr>
        <w:t>experiencing lower congestion</w:t>
      </w:r>
      <w:r w:rsidR="00AA6C53">
        <w:rPr>
          <w:bCs/>
          <w:sz w:val="22"/>
          <w:szCs w:val="22"/>
        </w:rPr>
        <w:t>, even in distributed settings (without a central</w:t>
      </w:r>
      <w:r w:rsidR="0020162B">
        <w:rPr>
          <w:bCs/>
          <w:sz w:val="22"/>
          <w:szCs w:val="22"/>
        </w:rPr>
        <w:t xml:space="preserve"> coordinator such as gNB or LMF</w:t>
      </w:r>
      <w:r w:rsidR="00AA6C53">
        <w:rPr>
          <w:bCs/>
          <w:sz w:val="22"/>
          <w:szCs w:val="22"/>
        </w:rPr>
        <w:t>)</w:t>
      </w:r>
      <w:r w:rsidR="002C4F0C">
        <w:rPr>
          <w:bCs/>
          <w:sz w:val="22"/>
          <w:szCs w:val="22"/>
        </w:rPr>
        <w:t>.</w:t>
      </w:r>
    </w:p>
    <w:p w14:paraId="499E0E41" w14:textId="5F29E58A" w:rsidR="00B5529A" w:rsidRDefault="009E161A" w:rsidP="001A7B5F">
      <w:pPr>
        <w:jc w:val="both"/>
        <w:rPr>
          <w:bCs/>
          <w:sz w:val="22"/>
          <w:szCs w:val="22"/>
        </w:rPr>
      </w:pPr>
      <w:r>
        <w:rPr>
          <w:bCs/>
          <w:sz w:val="22"/>
          <w:szCs w:val="22"/>
        </w:rPr>
        <w:t>One way is t</w:t>
      </w:r>
      <w:r w:rsidR="001C1137">
        <w:rPr>
          <w:bCs/>
          <w:sz w:val="22"/>
          <w:szCs w:val="22"/>
        </w:rPr>
        <w:t>o enable coordination among UEs to configure their SL PRS transmissions</w:t>
      </w:r>
      <w:r w:rsidR="00D53081">
        <w:rPr>
          <w:bCs/>
          <w:sz w:val="22"/>
          <w:szCs w:val="22"/>
        </w:rPr>
        <w:t xml:space="preserve"> by sharing their </w:t>
      </w:r>
      <w:r w:rsidR="00814BB6">
        <w:rPr>
          <w:bCs/>
          <w:sz w:val="22"/>
          <w:szCs w:val="22"/>
        </w:rPr>
        <w:t xml:space="preserve">channel </w:t>
      </w:r>
      <w:r w:rsidR="00D53081">
        <w:rPr>
          <w:bCs/>
          <w:sz w:val="22"/>
          <w:szCs w:val="22"/>
        </w:rPr>
        <w:t xml:space="preserve">congestion </w:t>
      </w:r>
      <w:r w:rsidR="00814BB6">
        <w:rPr>
          <w:bCs/>
          <w:sz w:val="22"/>
          <w:szCs w:val="22"/>
        </w:rPr>
        <w:t>information</w:t>
      </w:r>
      <w:r w:rsidR="00D53081">
        <w:rPr>
          <w:bCs/>
          <w:sz w:val="22"/>
          <w:szCs w:val="22"/>
        </w:rPr>
        <w:t xml:space="preserve"> with each other.</w:t>
      </w:r>
      <w:r w:rsidR="007F3B86">
        <w:rPr>
          <w:bCs/>
          <w:sz w:val="22"/>
          <w:szCs w:val="22"/>
        </w:rPr>
        <w:t xml:space="preserve"> For example, </w:t>
      </w:r>
      <w:r w:rsidR="009E35BB">
        <w:rPr>
          <w:bCs/>
          <w:sz w:val="22"/>
          <w:szCs w:val="22"/>
        </w:rPr>
        <w:t>two anchor UEs transmitting SL PRS with a certain configuration, may inform each other about SL CBR they observe</w:t>
      </w:r>
      <w:r w:rsidR="0059332B">
        <w:rPr>
          <w:bCs/>
          <w:sz w:val="22"/>
          <w:szCs w:val="22"/>
        </w:rPr>
        <w:t xml:space="preserve">, and </w:t>
      </w:r>
      <w:r w:rsidR="00402D00">
        <w:rPr>
          <w:bCs/>
          <w:sz w:val="22"/>
          <w:szCs w:val="22"/>
        </w:rPr>
        <w:t xml:space="preserve">adjust their </w:t>
      </w:r>
      <w:r w:rsidR="009D48F4">
        <w:rPr>
          <w:bCs/>
          <w:sz w:val="22"/>
          <w:szCs w:val="22"/>
        </w:rPr>
        <w:t>configuration based on that</w:t>
      </w:r>
      <w:r w:rsidR="001974F8">
        <w:rPr>
          <w:bCs/>
          <w:sz w:val="22"/>
          <w:szCs w:val="22"/>
        </w:rPr>
        <w:t>, such that the UE observing high</w:t>
      </w:r>
      <w:r w:rsidR="002367D3">
        <w:rPr>
          <w:bCs/>
          <w:sz w:val="22"/>
          <w:szCs w:val="22"/>
        </w:rPr>
        <w:t>er</w:t>
      </w:r>
      <w:r w:rsidR="001974F8">
        <w:rPr>
          <w:bCs/>
          <w:sz w:val="22"/>
          <w:szCs w:val="22"/>
        </w:rPr>
        <w:t xml:space="preserve"> congestion may </w:t>
      </w:r>
      <w:r w:rsidR="001D6016">
        <w:rPr>
          <w:bCs/>
          <w:sz w:val="22"/>
          <w:szCs w:val="22"/>
        </w:rPr>
        <w:t xml:space="preserve">utilize less resources </w:t>
      </w:r>
      <w:r w:rsidR="00F206B5">
        <w:rPr>
          <w:bCs/>
          <w:sz w:val="22"/>
          <w:szCs w:val="22"/>
        </w:rPr>
        <w:t>to transmit SL PRS</w:t>
      </w:r>
      <w:r w:rsidR="001D6016">
        <w:rPr>
          <w:bCs/>
          <w:sz w:val="22"/>
          <w:szCs w:val="22"/>
        </w:rPr>
        <w:t xml:space="preserve"> (e.g., </w:t>
      </w:r>
      <w:r w:rsidR="00F206B5">
        <w:rPr>
          <w:bCs/>
          <w:sz w:val="22"/>
          <w:szCs w:val="22"/>
        </w:rPr>
        <w:t>with</w:t>
      </w:r>
      <w:r w:rsidR="001D6016">
        <w:rPr>
          <w:bCs/>
          <w:sz w:val="22"/>
          <w:szCs w:val="22"/>
        </w:rPr>
        <w:t xml:space="preserve"> reduced </w:t>
      </w:r>
      <w:r w:rsidR="00F206B5">
        <w:rPr>
          <w:bCs/>
          <w:sz w:val="22"/>
          <w:szCs w:val="22"/>
        </w:rPr>
        <w:t>periodicity</w:t>
      </w:r>
      <w:r w:rsidR="001D6016">
        <w:rPr>
          <w:bCs/>
          <w:sz w:val="22"/>
          <w:szCs w:val="22"/>
        </w:rPr>
        <w:t>)</w:t>
      </w:r>
      <w:r w:rsidR="00B4318F">
        <w:rPr>
          <w:bCs/>
          <w:sz w:val="22"/>
          <w:szCs w:val="22"/>
        </w:rPr>
        <w:t xml:space="preserve">, and the other UE </w:t>
      </w:r>
      <w:r w:rsidR="002367D3">
        <w:rPr>
          <w:bCs/>
          <w:sz w:val="22"/>
          <w:szCs w:val="22"/>
        </w:rPr>
        <w:t xml:space="preserve">observing lower congestion may increase its resource usage for transmitting SL PRS. </w:t>
      </w:r>
      <w:r w:rsidR="008B7314">
        <w:rPr>
          <w:bCs/>
          <w:sz w:val="22"/>
          <w:szCs w:val="22"/>
        </w:rPr>
        <w:t>In this</w:t>
      </w:r>
      <w:r w:rsidR="002367D3">
        <w:rPr>
          <w:bCs/>
          <w:sz w:val="22"/>
          <w:szCs w:val="22"/>
        </w:rPr>
        <w:t xml:space="preserve"> way, the</w:t>
      </w:r>
      <w:r w:rsidR="000C2501">
        <w:rPr>
          <w:bCs/>
          <w:sz w:val="22"/>
          <w:szCs w:val="22"/>
        </w:rPr>
        <w:t xml:space="preserve"> target UE would</w:t>
      </w:r>
      <w:r w:rsidR="001C62CE">
        <w:rPr>
          <w:bCs/>
          <w:sz w:val="22"/>
          <w:szCs w:val="22"/>
        </w:rPr>
        <w:t xml:space="preserve"> </w:t>
      </w:r>
      <w:r w:rsidR="008679F6">
        <w:rPr>
          <w:bCs/>
          <w:sz w:val="22"/>
          <w:szCs w:val="22"/>
        </w:rPr>
        <w:t xml:space="preserve">be able to continue </w:t>
      </w:r>
      <w:r w:rsidR="00845C6F">
        <w:rPr>
          <w:bCs/>
          <w:sz w:val="22"/>
          <w:szCs w:val="22"/>
        </w:rPr>
        <w:t xml:space="preserve">SL positioning measurements with a certain QoS, without being impacted by the congestion </w:t>
      </w:r>
      <w:r w:rsidR="008E49A4">
        <w:rPr>
          <w:bCs/>
          <w:sz w:val="22"/>
          <w:szCs w:val="22"/>
        </w:rPr>
        <w:t xml:space="preserve">at a specific anchor UE as it </w:t>
      </w:r>
      <w:r w:rsidR="008B7314">
        <w:rPr>
          <w:bCs/>
          <w:sz w:val="22"/>
          <w:szCs w:val="22"/>
        </w:rPr>
        <w:t xml:space="preserve">can be offloaded </w:t>
      </w:r>
      <w:r w:rsidR="002163FC">
        <w:rPr>
          <w:bCs/>
          <w:sz w:val="22"/>
          <w:szCs w:val="22"/>
        </w:rPr>
        <w:t>to</w:t>
      </w:r>
      <w:r w:rsidR="008B7314">
        <w:rPr>
          <w:bCs/>
          <w:sz w:val="22"/>
          <w:szCs w:val="22"/>
        </w:rPr>
        <w:t xml:space="preserve"> other </w:t>
      </w:r>
      <w:r w:rsidR="002163FC">
        <w:rPr>
          <w:bCs/>
          <w:sz w:val="22"/>
          <w:szCs w:val="22"/>
        </w:rPr>
        <w:t>anchor UEs.</w:t>
      </w:r>
      <w:r w:rsidR="008B7314">
        <w:rPr>
          <w:bCs/>
          <w:sz w:val="22"/>
          <w:szCs w:val="22"/>
        </w:rPr>
        <w:t xml:space="preserve"> </w:t>
      </w:r>
      <w:r w:rsidR="000B099C">
        <w:rPr>
          <w:bCs/>
          <w:sz w:val="22"/>
          <w:szCs w:val="22"/>
        </w:rPr>
        <w:t xml:space="preserve"> </w:t>
      </w:r>
      <w:r w:rsidR="000C2501">
        <w:rPr>
          <w:bCs/>
          <w:sz w:val="22"/>
          <w:szCs w:val="22"/>
        </w:rPr>
        <w:t xml:space="preserve"> </w:t>
      </w:r>
      <w:r w:rsidR="002367D3">
        <w:rPr>
          <w:bCs/>
          <w:sz w:val="22"/>
          <w:szCs w:val="22"/>
        </w:rPr>
        <w:t xml:space="preserve"> </w:t>
      </w:r>
      <w:r w:rsidR="00B4318F">
        <w:rPr>
          <w:bCs/>
          <w:sz w:val="22"/>
          <w:szCs w:val="22"/>
        </w:rPr>
        <w:t xml:space="preserve"> </w:t>
      </w:r>
    </w:p>
    <w:p w14:paraId="39815F02" w14:textId="169266CF" w:rsidR="001A7B5F" w:rsidRPr="007C29B7" w:rsidRDefault="00185ECF" w:rsidP="001A7B5F">
      <w:pPr>
        <w:jc w:val="both"/>
        <w:rPr>
          <w:bCs/>
          <w:sz w:val="22"/>
          <w:szCs w:val="22"/>
        </w:rPr>
      </w:pPr>
      <w:bookmarkStart w:id="149" w:name="Proposal17012"/>
      <w:bookmarkStart w:id="150" w:name="Proposal80484"/>
      <w:bookmarkStart w:id="151" w:name="Proposal84107"/>
      <w:bookmarkStart w:id="152" w:name="Proposal71446"/>
      <w:r w:rsidRPr="00E55B30">
        <w:rPr>
          <w:b/>
          <w:bCs/>
          <w:sz w:val="22"/>
          <w:szCs w:val="22"/>
          <w:lang w:val="en-US"/>
        </w:rPr>
        <w:t xml:space="preserve">Proposal </w:t>
      </w:r>
      <w:r w:rsidRPr="00E55B30">
        <w:rPr>
          <w:b/>
        </w:rPr>
        <w:fldChar w:fldCharType="begin"/>
      </w:r>
      <w:r w:rsidRPr="00E55B30">
        <w:rPr>
          <w:b/>
          <w:bCs/>
          <w:lang w:val="en-US"/>
        </w:rPr>
        <w:instrText xml:space="preserve"> SEQ Proposal \* Arabic </w:instrText>
      </w:r>
      <w:r w:rsidRPr="00E55B30">
        <w:rPr>
          <w:b/>
        </w:rPr>
        <w:fldChar w:fldCharType="separate"/>
      </w:r>
      <w:r w:rsidR="00F6364B">
        <w:rPr>
          <w:b/>
          <w:bCs/>
          <w:noProof/>
          <w:lang w:val="en-US"/>
        </w:rPr>
        <w:t>19</w:t>
      </w:r>
      <w:r w:rsidRPr="00E55B30">
        <w:rPr>
          <w:b/>
        </w:rPr>
        <w:fldChar w:fldCharType="end"/>
      </w:r>
      <w:r w:rsidRPr="00E55B30">
        <w:rPr>
          <w:b/>
          <w:bCs/>
          <w:sz w:val="22"/>
          <w:szCs w:val="22"/>
          <w:lang w:val="en-US"/>
        </w:rPr>
        <w:t>:</w:t>
      </w:r>
      <w:r w:rsidR="008B29D5">
        <w:rPr>
          <w:b/>
          <w:bCs/>
          <w:sz w:val="22"/>
          <w:szCs w:val="22"/>
          <w:lang w:val="en-US"/>
        </w:rPr>
        <w:t xml:space="preserve"> UEs involved in SL positioning may exchange </w:t>
      </w:r>
      <w:r w:rsidR="00580A54">
        <w:rPr>
          <w:b/>
          <w:bCs/>
          <w:sz w:val="22"/>
          <w:szCs w:val="22"/>
          <w:lang w:val="en-US"/>
        </w:rPr>
        <w:t>information on the</w:t>
      </w:r>
      <w:r w:rsidR="008B29D5">
        <w:rPr>
          <w:b/>
          <w:bCs/>
          <w:sz w:val="22"/>
          <w:szCs w:val="22"/>
          <w:lang w:val="en-US"/>
        </w:rPr>
        <w:t xml:space="preserve"> channel congestion </w:t>
      </w:r>
      <w:r w:rsidR="00580A54">
        <w:rPr>
          <w:b/>
          <w:bCs/>
          <w:sz w:val="22"/>
          <w:szCs w:val="22"/>
          <w:lang w:val="en-US"/>
        </w:rPr>
        <w:t>they observe, so as to adapt their SL PRS configuration</w:t>
      </w:r>
      <w:r w:rsidR="00023FE5">
        <w:rPr>
          <w:b/>
          <w:bCs/>
          <w:sz w:val="22"/>
          <w:szCs w:val="22"/>
          <w:lang w:val="en-US"/>
        </w:rPr>
        <w:t>, e.g.,</w:t>
      </w:r>
      <w:r w:rsidR="00580A54">
        <w:rPr>
          <w:b/>
          <w:bCs/>
          <w:sz w:val="22"/>
          <w:szCs w:val="22"/>
          <w:lang w:val="en-US"/>
        </w:rPr>
        <w:t xml:space="preserve"> </w:t>
      </w:r>
      <w:r w:rsidR="004E127C">
        <w:rPr>
          <w:b/>
          <w:bCs/>
          <w:sz w:val="22"/>
          <w:szCs w:val="22"/>
          <w:lang w:val="en-US"/>
        </w:rPr>
        <w:t xml:space="preserve">SL PRS bandwidth </w:t>
      </w:r>
      <w:r w:rsidR="00580A54">
        <w:rPr>
          <w:b/>
          <w:bCs/>
          <w:sz w:val="22"/>
          <w:szCs w:val="22"/>
          <w:lang w:val="en-US"/>
        </w:rPr>
        <w:t>depending on the</w:t>
      </w:r>
      <w:r w:rsidR="00023FE5">
        <w:rPr>
          <w:b/>
          <w:bCs/>
          <w:sz w:val="22"/>
          <w:szCs w:val="22"/>
          <w:lang w:val="en-US"/>
        </w:rPr>
        <w:t>ir relative congestion status.</w:t>
      </w:r>
      <w:r w:rsidR="008B29D5">
        <w:rPr>
          <w:b/>
          <w:bCs/>
          <w:sz w:val="22"/>
          <w:szCs w:val="22"/>
          <w:lang w:val="en-US"/>
        </w:rPr>
        <w:t xml:space="preserve"> </w:t>
      </w:r>
    </w:p>
    <w:bookmarkEnd w:id="149"/>
    <w:bookmarkEnd w:id="150"/>
    <w:bookmarkEnd w:id="151"/>
    <w:bookmarkEnd w:id="152"/>
    <w:p w14:paraId="5546812D" w14:textId="192943CF" w:rsidR="00A0768C" w:rsidRDefault="00A0768C" w:rsidP="00A0768C">
      <w:pPr>
        <w:pStyle w:val="Heading2"/>
        <w:rPr>
          <w:lang w:val="en-US"/>
        </w:rPr>
      </w:pPr>
      <w:r>
        <w:rPr>
          <w:lang w:val="en-US"/>
        </w:rPr>
        <w:t>SL-PRS cast types</w:t>
      </w:r>
    </w:p>
    <w:p w14:paraId="0CD6793C" w14:textId="77777777" w:rsidR="00A0768C" w:rsidRDefault="00A0768C" w:rsidP="00A0768C">
      <w:pPr>
        <w:rPr>
          <w:sz w:val="22"/>
          <w:szCs w:val="22"/>
          <w:lang w:val="en-US"/>
        </w:rPr>
      </w:pPr>
      <w:r>
        <w:rPr>
          <w:sz w:val="22"/>
          <w:szCs w:val="22"/>
          <w:lang w:val="en-US"/>
        </w:rPr>
        <w:t>The following agreement was reached in the last RAN1 meeting:</w:t>
      </w:r>
    </w:p>
    <w:tbl>
      <w:tblPr>
        <w:tblStyle w:val="TableGrid"/>
        <w:tblW w:w="0" w:type="auto"/>
        <w:tblLook w:val="04A0" w:firstRow="1" w:lastRow="0" w:firstColumn="1" w:lastColumn="0" w:noHBand="0" w:noVBand="1"/>
      </w:tblPr>
      <w:tblGrid>
        <w:gridCol w:w="9962"/>
      </w:tblGrid>
      <w:tr w:rsidR="00A0768C" w14:paraId="5A27CF63" w14:textId="77777777" w:rsidTr="00A0768C">
        <w:tc>
          <w:tcPr>
            <w:tcW w:w="9962" w:type="dxa"/>
            <w:tcBorders>
              <w:top w:val="single" w:sz="4" w:space="0" w:color="auto"/>
              <w:left w:val="single" w:sz="4" w:space="0" w:color="auto"/>
              <w:bottom w:val="single" w:sz="4" w:space="0" w:color="auto"/>
              <w:right w:val="single" w:sz="4" w:space="0" w:color="auto"/>
            </w:tcBorders>
            <w:hideMark/>
          </w:tcPr>
          <w:p w14:paraId="1AF5BD21" w14:textId="77777777" w:rsidR="00A0768C" w:rsidRDefault="00A0768C">
            <w:pPr>
              <w:rPr>
                <w:sz w:val="22"/>
                <w:szCs w:val="22"/>
                <w:lang w:val="en-US"/>
              </w:rPr>
            </w:pPr>
            <w:r>
              <w:rPr>
                <w:b/>
                <w:bCs/>
                <w:sz w:val="22"/>
                <w:szCs w:val="22"/>
                <w:highlight w:val="green"/>
                <w:lang w:val="en-US"/>
              </w:rPr>
              <w:t>Agreement</w:t>
            </w:r>
            <w:r>
              <w:rPr>
                <w:b/>
                <w:bCs/>
                <w:sz w:val="22"/>
                <w:szCs w:val="22"/>
                <w:lang w:val="en-US"/>
              </w:rPr>
              <w:t xml:space="preserve"> (RAN1#110bis)</w:t>
            </w:r>
          </w:p>
          <w:p w14:paraId="606555A8" w14:textId="77777777" w:rsidR="00A0768C" w:rsidRDefault="00A0768C">
            <w:pPr>
              <w:spacing w:after="0"/>
              <w:rPr>
                <w:sz w:val="22"/>
                <w:szCs w:val="22"/>
                <w:lang w:val="en-US"/>
              </w:rPr>
            </w:pPr>
            <w:r>
              <w:rPr>
                <w:sz w:val="22"/>
                <w:szCs w:val="22"/>
                <w:lang w:val="en-US"/>
              </w:rPr>
              <w:t>From RAN1 perspective, the following cast types of SL-PRS transmission can be introduced for SL positioning: Unicast, Groupcast (not including many to one)</w:t>
            </w:r>
          </w:p>
          <w:p w14:paraId="2A93F07D" w14:textId="77777777" w:rsidR="00A0768C" w:rsidRDefault="00A0768C" w:rsidP="00A0768C">
            <w:pPr>
              <w:numPr>
                <w:ilvl w:val="0"/>
                <w:numId w:val="107"/>
              </w:numPr>
              <w:spacing w:after="0"/>
              <w:textAlignment w:val="auto"/>
              <w:rPr>
                <w:sz w:val="22"/>
                <w:szCs w:val="22"/>
                <w:lang w:val="en-US"/>
              </w:rPr>
            </w:pPr>
            <w:r>
              <w:rPr>
                <w:sz w:val="22"/>
                <w:szCs w:val="22"/>
                <w:lang w:val="en-US"/>
              </w:rPr>
              <w:t>Broadcast (as a working assumption).</w:t>
            </w:r>
          </w:p>
          <w:p w14:paraId="087DB8D1" w14:textId="77777777" w:rsidR="00A0768C" w:rsidRDefault="00A0768C" w:rsidP="00A0768C">
            <w:pPr>
              <w:numPr>
                <w:ilvl w:val="0"/>
                <w:numId w:val="107"/>
              </w:numPr>
              <w:spacing w:after="0"/>
              <w:textAlignment w:val="auto"/>
              <w:rPr>
                <w:sz w:val="22"/>
                <w:szCs w:val="22"/>
                <w:lang w:val="en-US"/>
              </w:rPr>
            </w:pPr>
            <w:r>
              <w:rPr>
                <w:sz w:val="22"/>
                <w:szCs w:val="22"/>
                <w:lang w:val="en-US"/>
              </w:rPr>
              <w:t>FFS: Applicability of the above cast types</w:t>
            </w:r>
          </w:p>
        </w:tc>
      </w:tr>
    </w:tbl>
    <w:p w14:paraId="444C0246" w14:textId="63B79D0E" w:rsidR="00A0768C" w:rsidRDefault="00D71978" w:rsidP="007C29B7">
      <w:pPr>
        <w:spacing w:after="0"/>
        <w:jc w:val="both"/>
        <w:rPr>
          <w:sz w:val="22"/>
          <w:szCs w:val="22"/>
          <w:lang w:val="en-US"/>
        </w:rPr>
      </w:pPr>
      <w:r>
        <w:rPr>
          <w:sz w:val="22"/>
          <w:szCs w:val="22"/>
          <w:lang w:val="en-US"/>
        </w:rPr>
        <w:t xml:space="preserve">The below captures a FL lead proposal </w:t>
      </w:r>
      <w:r>
        <w:rPr>
          <w:sz w:val="22"/>
          <w:szCs w:val="22"/>
          <w:lang w:val="en-US"/>
        </w:rPr>
        <w:fldChar w:fldCharType="begin"/>
      </w:r>
      <w:r>
        <w:rPr>
          <w:sz w:val="22"/>
          <w:szCs w:val="22"/>
          <w:lang w:val="en-US"/>
        </w:rPr>
        <w:instrText xml:space="preserve"> REF _Ref127472290 \n \h </w:instrText>
      </w:r>
      <w:r>
        <w:rPr>
          <w:sz w:val="22"/>
          <w:szCs w:val="22"/>
          <w:lang w:val="en-US"/>
        </w:rPr>
      </w:r>
      <w:r>
        <w:rPr>
          <w:sz w:val="22"/>
          <w:szCs w:val="22"/>
          <w:lang w:val="en-US"/>
        </w:rPr>
        <w:fldChar w:fldCharType="separate"/>
      </w:r>
      <w:r w:rsidR="00F6364B">
        <w:rPr>
          <w:sz w:val="22"/>
          <w:szCs w:val="22"/>
          <w:lang w:val="en-US"/>
        </w:rPr>
        <w:t>[4]</w:t>
      </w:r>
      <w:r>
        <w:rPr>
          <w:sz w:val="22"/>
          <w:szCs w:val="22"/>
          <w:lang w:val="en-US"/>
        </w:rPr>
        <w:fldChar w:fldCharType="end"/>
      </w:r>
      <w:r>
        <w:rPr>
          <w:sz w:val="22"/>
          <w:szCs w:val="22"/>
          <w:lang w:val="en-US"/>
        </w:rPr>
        <w:t xml:space="preserve"> from RAN1#111 for which there was no conclusion reached due to time limitation.</w:t>
      </w:r>
    </w:p>
    <w:tbl>
      <w:tblPr>
        <w:tblStyle w:val="TableGrid"/>
        <w:tblW w:w="0" w:type="auto"/>
        <w:tblLook w:val="04A0" w:firstRow="1" w:lastRow="0" w:firstColumn="1" w:lastColumn="0" w:noHBand="0" w:noVBand="1"/>
      </w:tblPr>
      <w:tblGrid>
        <w:gridCol w:w="9962"/>
      </w:tblGrid>
      <w:tr w:rsidR="00922D20" w14:paraId="6CAE0FA6" w14:textId="77777777" w:rsidTr="00922D20">
        <w:tc>
          <w:tcPr>
            <w:tcW w:w="9962" w:type="dxa"/>
          </w:tcPr>
          <w:p w14:paraId="45A04389" w14:textId="77777777" w:rsidR="00922D20" w:rsidRPr="007C29B7" w:rsidRDefault="00922D20" w:rsidP="007C29B7">
            <w:pPr>
              <w:keepNext/>
              <w:keepLines/>
              <w:overflowPunct/>
              <w:autoSpaceDE/>
              <w:autoSpaceDN/>
              <w:adjustRightInd/>
              <w:spacing w:after="0"/>
              <w:textAlignment w:val="auto"/>
              <w:outlineLvl w:val="4"/>
              <w:rPr>
                <w:rFonts w:ascii="Calibri Light" w:eastAsia="DengXian Light" w:hAnsi="Calibri Light"/>
                <w:color w:val="2E74B5"/>
                <w:lang w:val="en-US"/>
              </w:rPr>
            </w:pPr>
            <w:r w:rsidRPr="007C29B7">
              <w:rPr>
                <w:rFonts w:ascii="Calibri Light" w:eastAsia="DengXian Light" w:hAnsi="Calibri Light"/>
                <w:color w:val="2E74B5"/>
                <w:highlight w:val="yellow"/>
                <w:lang w:val="en-US"/>
              </w:rPr>
              <w:t>[LOW] Feature Lead Proposal 6.2-v0</w:t>
            </w:r>
          </w:p>
          <w:p w14:paraId="304BBE74" w14:textId="77777777" w:rsidR="00922D20" w:rsidRPr="007C29B7" w:rsidRDefault="00922D20" w:rsidP="00922D20">
            <w:pPr>
              <w:overflowPunct/>
              <w:autoSpaceDE/>
              <w:autoSpaceDN/>
              <w:snapToGrid w:val="0"/>
              <w:spacing w:after="0" w:line="264" w:lineRule="auto"/>
              <w:textAlignment w:val="auto"/>
              <w:rPr>
                <w:rFonts w:eastAsia="Times New Roman"/>
                <w:lang w:val="en-US"/>
              </w:rPr>
            </w:pPr>
            <w:r w:rsidRPr="007C29B7">
              <w:rPr>
                <w:rFonts w:eastAsia="Times New Roman"/>
                <w:lang w:val="en-US"/>
              </w:rPr>
              <w:t>After the transmission of a SL-PRS, study whether a feedback mechanism is needed to be introduced from the Rx UE to the Tx UE for the purpose of SL-PRS re-transmission.</w:t>
            </w:r>
          </w:p>
          <w:p w14:paraId="71ABF39F" w14:textId="4725ACA3" w:rsidR="00922D20" w:rsidRPr="007C29B7" w:rsidRDefault="00922D20" w:rsidP="007C29B7">
            <w:pPr>
              <w:numPr>
                <w:ilvl w:val="0"/>
                <w:numId w:val="114"/>
              </w:numPr>
              <w:overflowPunct/>
              <w:autoSpaceDE/>
              <w:autoSpaceDN/>
              <w:adjustRightInd/>
              <w:snapToGrid w:val="0"/>
              <w:spacing w:after="0" w:line="264" w:lineRule="auto"/>
              <w:contextualSpacing/>
              <w:textAlignment w:val="auto"/>
              <w:rPr>
                <w:rFonts w:eastAsia="Times New Roman"/>
                <w:sz w:val="24"/>
                <w:szCs w:val="24"/>
                <w:lang w:val="en-US"/>
              </w:rPr>
            </w:pPr>
            <w:r w:rsidRPr="007C29B7">
              <w:rPr>
                <w:rFonts w:eastAsia="Times New Roman"/>
                <w:lang w:val="en-US"/>
              </w:rPr>
              <w:t>Study whether such feedback should be lower layer or higher layer signaling</w:t>
            </w:r>
          </w:p>
        </w:tc>
      </w:tr>
    </w:tbl>
    <w:p w14:paraId="53A6F0BA" w14:textId="6933C9E4" w:rsidR="00D0736B" w:rsidRDefault="00A0768C" w:rsidP="007C29B7">
      <w:pPr>
        <w:spacing w:before="240"/>
        <w:jc w:val="both"/>
        <w:rPr>
          <w:sz w:val="22"/>
          <w:szCs w:val="22"/>
          <w:lang w:val="en-US"/>
        </w:rPr>
      </w:pPr>
      <w:r>
        <w:rPr>
          <w:sz w:val="22"/>
          <w:szCs w:val="22"/>
          <w:lang w:val="en-US"/>
        </w:rPr>
        <w:t xml:space="preserve">Utilization of different cast types for transmitting SL-PRS would depend on several factors, such as the selected positioning method, number of anchors, as well as number of target UEs that may benefit from a single anchor UE. Unicast SL-PRS transmissions would be useful when SL-RTT method is utilized between a single target UE and a single anchor UE. On the other hand, groupcast SL-PRS transmission would benefit positioning a target UE, when UL-TDOA-like SL-TDOA method is utilized. Broadcast SL-PRS transmissions would be useful, </w:t>
      </w:r>
      <w:r w:rsidR="001C7FF4">
        <w:rPr>
          <w:sz w:val="22"/>
          <w:szCs w:val="22"/>
          <w:lang w:val="en-US"/>
        </w:rPr>
        <w:t>e.g.</w:t>
      </w:r>
      <w:r w:rsidR="00EE5E4A">
        <w:rPr>
          <w:sz w:val="22"/>
          <w:szCs w:val="22"/>
          <w:lang w:val="en-US"/>
        </w:rPr>
        <w:t>,</w:t>
      </w:r>
      <w:r>
        <w:rPr>
          <w:sz w:val="22"/>
          <w:szCs w:val="22"/>
          <w:lang w:val="en-US"/>
        </w:rPr>
        <w:t xml:space="preserve"> in a scenario where any target vehicular UE can benefit from SL-PRS transmitted by UE-type RSUs deployed along the road, using the DL-like SL-TDOA positioning method.</w:t>
      </w:r>
      <w:r w:rsidR="004B2FA6">
        <w:rPr>
          <w:sz w:val="22"/>
          <w:szCs w:val="22"/>
          <w:lang w:val="en-US"/>
        </w:rPr>
        <w:t xml:space="preserve"> </w:t>
      </w:r>
    </w:p>
    <w:p w14:paraId="33001431" w14:textId="6F07F412" w:rsidR="00A0768C" w:rsidRDefault="004B2FA6" w:rsidP="00A0768C">
      <w:pPr>
        <w:jc w:val="both"/>
        <w:rPr>
          <w:sz w:val="22"/>
          <w:szCs w:val="22"/>
          <w:lang w:val="en-US"/>
        </w:rPr>
      </w:pPr>
      <w:r>
        <w:rPr>
          <w:sz w:val="22"/>
          <w:szCs w:val="22"/>
          <w:lang w:val="en-US"/>
        </w:rPr>
        <w:t>Further, unicast a</w:t>
      </w:r>
      <w:r w:rsidR="007C6745">
        <w:rPr>
          <w:sz w:val="22"/>
          <w:szCs w:val="22"/>
          <w:lang w:val="en-US"/>
        </w:rPr>
        <w:t xml:space="preserve">nd groupcast SL PRS transmissions would </w:t>
      </w:r>
      <w:r w:rsidR="00096FD3">
        <w:rPr>
          <w:sz w:val="22"/>
          <w:szCs w:val="22"/>
          <w:lang w:val="en-US"/>
        </w:rPr>
        <w:t>open</w:t>
      </w:r>
      <w:r w:rsidR="007C6745">
        <w:rPr>
          <w:sz w:val="22"/>
          <w:szCs w:val="22"/>
          <w:lang w:val="en-US"/>
        </w:rPr>
        <w:t xml:space="preserve"> </w:t>
      </w:r>
      <w:r w:rsidR="00096FD3">
        <w:rPr>
          <w:sz w:val="22"/>
          <w:szCs w:val="22"/>
          <w:lang w:val="en-US"/>
        </w:rPr>
        <w:t>a</w:t>
      </w:r>
      <w:r w:rsidR="007C6745">
        <w:rPr>
          <w:sz w:val="22"/>
          <w:szCs w:val="22"/>
          <w:lang w:val="en-US"/>
        </w:rPr>
        <w:t xml:space="preserve"> possibility for the intended receivers to provide feedback on the</w:t>
      </w:r>
      <w:r w:rsidR="00F6359C">
        <w:rPr>
          <w:sz w:val="22"/>
          <w:szCs w:val="22"/>
          <w:lang w:val="en-US"/>
        </w:rPr>
        <w:t xml:space="preserve"> transmissions. A lower</w:t>
      </w:r>
      <w:r w:rsidR="00D0736B">
        <w:rPr>
          <w:sz w:val="22"/>
          <w:szCs w:val="22"/>
          <w:lang w:val="en-US"/>
        </w:rPr>
        <w:t xml:space="preserve"> </w:t>
      </w:r>
      <w:r w:rsidR="00F6359C">
        <w:rPr>
          <w:sz w:val="22"/>
          <w:szCs w:val="22"/>
          <w:lang w:val="en-US"/>
        </w:rPr>
        <w:t xml:space="preserve">layer signaling </w:t>
      </w:r>
      <w:r w:rsidR="00657592">
        <w:rPr>
          <w:sz w:val="22"/>
          <w:szCs w:val="22"/>
          <w:lang w:val="en-US"/>
        </w:rPr>
        <w:t xml:space="preserve">of an ACK/NACK indication </w:t>
      </w:r>
      <w:r w:rsidR="00F6359C">
        <w:rPr>
          <w:sz w:val="22"/>
          <w:szCs w:val="22"/>
          <w:lang w:val="en-US"/>
        </w:rPr>
        <w:t>as in current SL HARQ mechanism might enabl</w:t>
      </w:r>
      <w:r w:rsidR="001F50D0">
        <w:rPr>
          <w:sz w:val="22"/>
          <w:szCs w:val="22"/>
          <w:lang w:val="en-US"/>
        </w:rPr>
        <w:t>e</w:t>
      </w:r>
      <w:r w:rsidR="00F6359C">
        <w:rPr>
          <w:sz w:val="22"/>
          <w:szCs w:val="22"/>
          <w:lang w:val="en-US"/>
        </w:rPr>
        <w:t xml:space="preserve"> retransmission</w:t>
      </w:r>
      <w:r w:rsidR="001F50D0">
        <w:rPr>
          <w:sz w:val="22"/>
          <w:szCs w:val="22"/>
          <w:lang w:val="en-US"/>
        </w:rPr>
        <w:t>s (or remove the necessity of a retransmission)</w:t>
      </w:r>
      <w:r w:rsidR="00F6359C">
        <w:rPr>
          <w:sz w:val="22"/>
          <w:szCs w:val="22"/>
          <w:lang w:val="en-US"/>
        </w:rPr>
        <w:t xml:space="preserve"> of a SL PRS</w:t>
      </w:r>
      <w:r w:rsidR="00657592">
        <w:rPr>
          <w:sz w:val="22"/>
          <w:szCs w:val="22"/>
          <w:lang w:val="en-US"/>
        </w:rPr>
        <w:t>. Whereas a higher</w:t>
      </w:r>
      <w:r w:rsidR="00D0736B">
        <w:rPr>
          <w:sz w:val="22"/>
          <w:szCs w:val="22"/>
          <w:lang w:val="en-US"/>
        </w:rPr>
        <w:t xml:space="preserve"> </w:t>
      </w:r>
      <w:r w:rsidR="00657592">
        <w:rPr>
          <w:sz w:val="22"/>
          <w:szCs w:val="22"/>
          <w:lang w:val="en-US"/>
        </w:rPr>
        <w:t xml:space="preserve">layer signaling, containing </w:t>
      </w:r>
      <w:r w:rsidR="00D0736B">
        <w:rPr>
          <w:sz w:val="22"/>
          <w:szCs w:val="22"/>
          <w:lang w:val="en-US"/>
        </w:rPr>
        <w:t>more information, might help adapting the configuration of the upcoming SL PRS transmissions depending on the changing link conditions and positioning QoS requirements.</w:t>
      </w:r>
    </w:p>
    <w:p w14:paraId="717CA242" w14:textId="2943CEEA" w:rsidR="009E4CB6" w:rsidRDefault="009F2C0A" w:rsidP="00A0768C">
      <w:pPr>
        <w:jc w:val="both"/>
        <w:rPr>
          <w:sz w:val="22"/>
          <w:szCs w:val="22"/>
          <w:lang w:val="en-US"/>
        </w:rPr>
      </w:pPr>
      <w:r w:rsidRPr="009F2C0A">
        <w:rPr>
          <w:sz w:val="22"/>
          <w:szCs w:val="22"/>
          <w:lang w:val="en-US"/>
        </w:rPr>
        <w:t>Since SL-RTT method doesn’t require stringent synchronization among UEs, it is a critical method for SL positioning. For SL-RTT, PRSs are exchanged between a pair of UEs to estimate RTT. Different PRSs (e.g., two different cyclic shifts of a PRS sequence) from a UE can be used to convey HARQ feedback to trigger the retransmission of PRS from the corresponding UE or not. It trigger</w:t>
      </w:r>
      <w:r w:rsidR="00CE2646">
        <w:rPr>
          <w:sz w:val="22"/>
          <w:szCs w:val="22"/>
          <w:lang w:val="en-US"/>
        </w:rPr>
        <w:t>s</w:t>
      </w:r>
      <w:r w:rsidRPr="009F2C0A">
        <w:rPr>
          <w:sz w:val="22"/>
          <w:szCs w:val="22"/>
          <w:lang w:val="en-US"/>
        </w:rPr>
        <w:t xml:space="preserve"> prompt retransmission of sidelink PRS without extra resource consumption at very slightly more processing complexity. It doesn’t require design of new PSFCH channel and resource mapping as Rel-16 SL PSFCH.</w:t>
      </w:r>
    </w:p>
    <w:p w14:paraId="61910CEB" w14:textId="02D0D9D5" w:rsidR="00096FD3" w:rsidRDefault="7AF0CF9F" w:rsidP="00A0768C">
      <w:pPr>
        <w:jc w:val="both"/>
        <w:rPr>
          <w:b/>
          <w:bCs/>
          <w:sz w:val="22"/>
          <w:szCs w:val="22"/>
          <w:lang w:val="en-US"/>
        </w:rPr>
      </w:pPr>
      <w:bookmarkStart w:id="153" w:name="Proposal84108"/>
      <w:bookmarkStart w:id="154" w:name="Proposal71447"/>
      <w:bookmarkStart w:id="155" w:name="Proposal17013"/>
      <w:bookmarkStart w:id="156" w:name="Proposal80485"/>
      <w:bookmarkStart w:id="157" w:name="Proposal98268"/>
      <w:bookmarkStart w:id="158" w:name="Proposal38125"/>
      <w:bookmarkStart w:id="159" w:name="Proposal57640"/>
      <w:r w:rsidRPr="7C8ED790">
        <w:rPr>
          <w:b/>
          <w:bCs/>
          <w:sz w:val="22"/>
          <w:szCs w:val="22"/>
          <w:lang w:val="en-US"/>
        </w:rPr>
        <w:lastRenderedPageBreak/>
        <w:t xml:space="preserve">Proposal </w:t>
      </w:r>
      <w:r w:rsidR="00A0768C">
        <w:fldChar w:fldCharType="begin"/>
      </w:r>
      <w:r w:rsidR="00A0768C" w:rsidRPr="7C8ED790">
        <w:rPr>
          <w:b/>
          <w:bCs/>
          <w:sz w:val="22"/>
          <w:szCs w:val="22"/>
          <w:lang w:val="en-US"/>
        </w:rPr>
        <w:instrText xml:space="preserve"> SEQ Proposal \* Arabic </w:instrText>
      </w:r>
      <w:r w:rsidR="00A0768C">
        <w:fldChar w:fldCharType="separate"/>
      </w:r>
      <w:r w:rsidR="00F6364B">
        <w:rPr>
          <w:b/>
          <w:bCs/>
          <w:noProof/>
          <w:sz w:val="22"/>
          <w:szCs w:val="22"/>
          <w:lang w:val="en-US"/>
        </w:rPr>
        <w:t>20</w:t>
      </w:r>
      <w:r w:rsidR="00A0768C">
        <w:fldChar w:fldCharType="end"/>
      </w:r>
      <w:r w:rsidRPr="7C8ED790">
        <w:rPr>
          <w:b/>
          <w:bCs/>
          <w:sz w:val="22"/>
          <w:szCs w:val="22"/>
          <w:lang w:val="en-US"/>
        </w:rPr>
        <w:t xml:space="preserve">: </w:t>
      </w:r>
      <w:r w:rsidR="45BA010E" w:rsidRPr="02D52904">
        <w:rPr>
          <w:b/>
          <w:bCs/>
          <w:sz w:val="22"/>
          <w:szCs w:val="22"/>
          <w:lang w:val="en-US"/>
        </w:rPr>
        <w:t xml:space="preserve">Support </w:t>
      </w:r>
      <w:r w:rsidR="0028073B">
        <w:rPr>
          <w:b/>
          <w:bCs/>
          <w:sz w:val="22"/>
          <w:szCs w:val="22"/>
          <w:lang w:val="en-US"/>
        </w:rPr>
        <w:t xml:space="preserve">ACK/NACK </w:t>
      </w:r>
      <w:r w:rsidR="000237D3">
        <w:rPr>
          <w:b/>
          <w:bCs/>
          <w:sz w:val="22"/>
          <w:szCs w:val="22"/>
          <w:lang w:val="en-US"/>
        </w:rPr>
        <w:t>feedback for unicast and groupcast SL PRS transmissions</w:t>
      </w:r>
      <w:r w:rsidR="00096FD3">
        <w:rPr>
          <w:b/>
          <w:bCs/>
          <w:sz w:val="22"/>
          <w:szCs w:val="22"/>
          <w:lang w:val="en-US"/>
        </w:rPr>
        <w:t xml:space="preserve"> to allow or </w:t>
      </w:r>
      <w:r w:rsidR="00171ACF">
        <w:rPr>
          <w:b/>
          <w:bCs/>
          <w:sz w:val="22"/>
          <w:szCs w:val="22"/>
          <w:lang w:val="en-US"/>
        </w:rPr>
        <w:t>prevent</w:t>
      </w:r>
      <w:r w:rsidR="00096FD3">
        <w:rPr>
          <w:b/>
          <w:bCs/>
          <w:sz w:val="22"/>
          <w:szCs w:val="22"/>
          <w:lang w:val="en-US"/>
        </w:rPr>
        <w:t xml:space="preserve"> retransmission of</w:t>
      </w:r>
      <w:r w:rsidR="00C67791">
        <w:rPr>
          <w:b/>
          <w:bCs/>
          <w:sz w:val="22"/>
          <w:szCs w:val="22"/>
          <w:lang w:val="en-US"/>
        </w:rPr>
        <w:t xml:space="preserve"> a SL PRS transmission.</w:t>
      </w:r>
    </w:p>
    <w:p w14:paraId="362DD59E" w14:textId="12B7A9ED" w:rsidR="009F2C0A" w:rsidRDefault="00456D4C" w:rsidP="00A0768C">
      <w:pPr>
        <w:jc w:val="both"/>
        <w:rPr>
          <w:b/>
          <w:bCs/>
          <w:sz w:val="22"/>
          <w:szCs w:val="22"/>
          <w:lang w:val="en-US"/>
        </w:rPr>
      </w:pPr>
      <w:bookmarkStart w:id="160" w:name="Proposal84109"/>
      <w:bookmarkStart w:id="161" w:name="Proposal71448"/>
      <w:bookmarkEnd w:id="153"/>
      <w:bookmarkEnd w:id="154"/>
      <w:r>
        <w:rPr>
          <w:b/>
          <w:bCs/>
          <w:sz w:val="22"/>
          <w:szCs w:val="22"/>
          <w:lang w:val="en-US"/>
        </w:rPr>
        <w:t xml:space="preserve">Proposal </w:t>
      </w:r>
      <w:r w:rsidRPr="003A74B1">
        <w:rPr>
          <w:b/>
          <w:bCs/>
        </w:rPr>
        <w:fldChar w:fldCharType="begin"/>
      </w:r>
      <w:r w:rsidRPr="003A74B1">
        <w:rPr>
          <w:b/>
          <w:bCs/>
          <w:lang w:val="en-US"/>
        </w:rPr>
        <w:instrText xml:space="preserve"> SEQ Proposal \* Arabic </w:instrText>
      </w:r>
      <w:r w:rsidRPr="003A74B1">
        <w:rPr>
          <w:b/>
          <w:bCs/>
        </w:rPr>
        <w:fldChar w:fldCharType="separate"/>
      </w:r>
      <w:r w:rsidR="00F6364B">
        <w:rPr>
          <w:b/>
          <w:bCs/>
          <w:noProof/>
          <w:lang w:val="en-US"/>
        </w:rPr>
        <w:t>21</w:t>
      </w:r>
      <w:r w:rsidRPr="003A74B1">
        <w:rPr>
          <w:b/>
          <w:bCs/>
        </w:rPr>
        <w:fldChar w:fldCharType="end"/>
      </w:r>
      <w:r w:rsidR="004D29F0">
        <w:rPr>
          <w:b/>
          <w:bCs/>
          <w:sz w:val="22"/>
          <w:szCs w:val="22"/>
          <w:lang w:val="en-US"/>
        </w:rPr>
        <w:t>: Support employing d</w:t>
      </w:r>
      <w:r w:rsidR="004D29F0" w:rsidRPr="00D128FC">
        <w:rPr>
          <w:b/>
          <w:bCs/>
          <w:sz w:val="22"/>
          <w:szCs w:val="22"/>
          <w:lang w:val="en-US"/>
        </w:rPr>
        <w:t xml:space="preserve">ifferent </w:t>
      </w:r>
      <w:r w:rsidR="0068446A">
        <w:rPr>
          <w:b/>
          <w:bCs/>
          <w:sz w:val="22"/>
          <w:szCs w:val="22"/>
          <w:lang w:val="en-US"/>
        </w:rPr>
        <w:t xml:space="preserve">SL </w:t>
      </w:r>
      <w:r w:rsidR="004D29F0" w:rsidRPr="00D128FC">
        <w:rPr>
          <w:b/>
          <w:bCs/>
          <w:sz w:val="22"/>
          <w:szCs w:val="22"/>
          <w:lang w:val="en-US"/>
        </w:rPr>
        <w:t xml:space="preserve">PRSs (e.g., two different cyclic shifts of a </w:t>
      </w:r>
      <w:r w:rsidR="0068446A">
        <w:rPr>
          <w:b/>
          <w:bCs/>
          <w:sz w:val="22"/>
          <w:szCs w:val="22"/>
          <w:lang w:val="en-US"/>
        </w:rPr>
        <w:t xml:space="preserve">SL </w:t>
      </w:r>
      <w:r w:rsidR="004D29F0" w:rsidRPr="00D128FC">
        <w:rPr>
          <w:b/>
          <w:bCs/>
          <w:sz w:val="22"/>
          <w:szCs w:val="22"/>
          <w:lang w:val="en-US"/>
        </w:rPr>
        <w:t xml:space="preserve">PRS sequence) from a UE to convey </w:t>
      </w:r>
      <w:r w:rsidR="00DB4950">
        <w:rPr>
          <w:b/>
          <w:bCs/>
          <w:sz w:val="22"/>
          <w:szCs w:val="22"/>
          <w:lang w:val="en-US"/>
        </w:rPr>
        <w:t xml:space="preserve">ACK/NACK </w:t>
      </w:r>
      <w:r w:rsidR="004D29F0" w:rsidRPr="00D128FC">
        <w:rPr>
          <w:b/>
          <w:bCs/>
          <w:sz w:val="22"/>
          <w:szCs w:val="22"/>
          <w:lang w:val="en-US"/>
        </w:rPr>
        <w:t xml:space="preserve">feedback to trigger retransmission of </w:t>
      </w:r>
      <w:r w:rsidR="00332A15">
        <w:rPr>
          <w:b/>
          <w:bCs/>
          <w:sz w:val="22"/>
          <w:szCs w:val="22"/>
          <w:lang w:val="en-US"/>
        </w:rPr>
        <w:t xml:space="preserve">SL </w:t>
      </w:r>
      <w:r w:rsidR="004D29F0" w:rsidRPr="00D128FC">
        <w:rPr>
          <w:b/>
          <w:bCs/>
          <w:sz w:val="22"/>
          <w:szCs w:val="22"/>
          <w:lang w:val="en-US"/>
        </w:rPr>
        <w:t>PRS from the corresponding UE or not.</w:t>
      </w:r>
      <w:r w:rsidR="004D29F0">
        <w:rPr>
          <w:b/>
          <w:bCs/>
          <w:sz w:val="22"/>
          <w:szCs w:val="22"/>
          <w:lang w:val="en-US"/>
        </w:rPr>
        <w:t xml:space="preserve"> </w:t>
      </w:r>
    </w:p>
    <w:p w14:paraId="251370B2" w14:textId="24704C93" w:rsidR="00A0768C" w:rsidRPr="007C29B7" w:rsidRDefault="00C67791" w:rsidP="00A0768C">
      <w:pPr>
        <w:jc w:val="both"/>
      </w:pPr>
      <w:bookmarkStart w:id="162" w:name="Proposal80486"/>
      <w:bookmarkStart w:id="163" w:name="Proposal84110"/>
      <w:bookmarkStart w:id="164" w:name="Proposal71449"/>
      <w:bookmarkEnd w:id="155"/>
      <w:bookmarkEnd w:id="156"/>
      <w:bookmarkEnd w:id="160"/>
      <w:bookmarkEnd w:id="161"/>
      <w:r>
        <w:rPr>
          <w:b/>
          <w:bCs/>
          <w:sz w:val="22"/>
          <w:szCs w:val="22"/>
          <w:lang w:val="en-US"/>
        </w:rPr>
        <w:t xml:space="preserve">Proposal </w:t>
      </w:r>
      <w:r w:rsidR="009176C3">
        <w:fldChar w:fldCharType="begin"/>
      </w:r>
      <w:r w:rsidR="009176C3" w:rsidRPr="7C8ED790">
        <w:rPr>
          <w:b/>
          <w:bCs/>
          <w:sz w:val="22"/>
          <w:szCs w:val="22"/>
          <w:lang w:val="en-US"/>
        </w:rPr>
        <w:instrText xml:space="preserve"> SEQ Proposal \* Arabic </w:instrText>
      </w:r>
      <w:r w:rsidR="009176C3">
        <w:fldChar w:fldCharType="separate"/>
      </w:r>
      <w:r w:rsidR="00F6364B">
        <w:rPr>
          <w:b/>
          <w:bCs/>
          <w:noProof/>
          <w:sz w:val="22"/>
          <w:szCs w:val="22"/>
          <w:lang w:val="en-US"/>
        </w:rPr>
        <w:t>22</w:t>
      </w:r>
      <w:r w:rsidR="009176C3">
        <w:fldChar w:fldCharType="end"/>
      </w:r>
      <w:r>
        <w:rPr>
          <w:b/>
          <w:bCs/>
          <w:sz w:val="22"/>
          <w:szCs w:val="22"/>
          <w:lang w:val="en-US"/>
        </w:rPr>
        <w:t xml:space="preserve">: SL PRS transmissions </w:t>
      </w:r>
      <w:r w:rsidR="0F5222B3" w:rsidRPr="656F303C">
        <w:rPr>
          <w:b/>
          <w:bCs/>
          <w:sz w:val="22"/>
          <w:szCs w:val="22"/>
          <w:lang w:val="en-US"/>
        </w:rPr>
        <w:t>can be</w:t>
      </w:r>
      <w:r w:rsidRPr="656F303C">
        <w:rPr>
          <w:b/>
          <w:bCs/>
          <w:sz w:val="22"/>
          <w:szCs w:val="22"/>
          <w:lang w:val="en-US"/>
        </w:rPr>
        <w:t xml:space="preserve"> </w:t>
      </w:r>
      <w:r>
        <w:rPr>
          <w:b/>
          <w:bCs/>
          <w:sz w:val="22"/>
          <w:szCs w:val="22"/>
          <w:lang w:val="en-US"/>
        </w:rPr>
        <w:t>re-</w:t>
      </w:r>
      <w:r w:rsidRPr="656F303C">
        <w:rPr>
          <w:b/>
          <w:bCs/>
          <w:sz w:val="22"/>
          <w:szCs w:val="22"/>
          <w:lang w:val="en-US"/>
        </w:rPr>
        <w:t>configur</w:t>
      </w:r>
      <w:r w:rsidR="3CF2BA9E" w:rsidRPr="656F303C">
        <w:rPr>
          <w:b/>
          <w:bCs/>
          <w:sz w:val="22"/>
          <w:szCs w:val="22"/>
          <w:lang w:val="en-US"/>
        </w:rPr>
        <w:t>ed</w:t>
      </w:r>
      <w:r>
        <w:rPr>
          <w:b/>
          <w:bCs/>
          <w:sz w:val="22"/>
          <w:szCs w:val="22"/>
          <w:lang w:val="en-US"/>
        </w:rPr>
        <w:t xml:space="preserve"> based on </w:t>
      </w:r>
      <w:r w:rsidR="000741FB" w:rsidRPr="426B7FD1">
        <w:rPr>
          <w:b/>
          <w:bCs/>
          <w:sz w:val="22"/>
          <w:szCs w:val="22"/>
          <w:lang w:val="en-US"/>
        </w:rPr>
        <w:t>higher</w:t>
      </w:r>
      <w:r w:rsidR="00BC2425" w:rsidRPr="426B7FD1">
        <w:rPr>
          <w:b/>
          <w:bCs/>
          <w:sz w:val="22"/>
          <w:szCs w:val="22"/>
          <w:lang w:val="en-US"/>
        </w:rPr>
        <w:t xml:space="preserve"> </w:t>
      </w:r>
      <w:r w:rsidR="000741FB" w:rsidRPr="426B7FD1">
        <w:rPr>
          <w:b/>
          <w:bCs/>
          <w:sz w:val="22"/>
          <w:szCs w:val="22"/>
          <w:lang w:val="en-US"/>
        </w:rPr>
        <w:t xml:space="preserve">layer feedback </w:t>
      </w:r>
      <w:r w:rsidR="002976E1">
        <w:rPr>
          <w:b/>
          <w:bCs/>
          <w:sz w:val="22"/>
          <w:szCs w:val="22"/>
          <w:lang w:val="en-US"/>
        </w:rPr>
        <w:t xml:space="preserve">from the intended receiver </w:t>
      </w:r>
      <w:r w:rsidR="5FDA5CD0" w:rsidRPr="656F303C">
        <w:rPr>
          <w:b/>
          <w:bCs/>
          <w:sz w:val="22"/>
          <w:szCs w:val="22"/>
          <w:lang w:val="en-US"/>
        </w:rPr>
        <w:t xml:space="preserve">that accounts for </w:t>
      </w:r>
      <w:r>
        <w:rPr>
          <w:b/>
          <w:bCs/>
          <w:sz w:val="22"/>
          <w:szCs w:val="22"/>
          <w:lang w:val="en-US"/>
        </w:rPr>
        <w:t>changing link conditions and positioning QoS requirements</w:t>
      </w:r>
      <w:r w:rsidR="7AF0CF9F" w:rsidRPr="7C8ED790">
        <w:rPr>
          <w:b/>
          <w:bCs/>
          <w:sz w:val="22"/>
          <w:szCs w:val="22"/>
          <w:lang w:val="en-US"/>
        </w:rPr>
        <w:t>.</w:t>
      </w:r>
      <w:bookmarkEnd w:id="157"/>
      <w:bookmarkEnd w:id="158"/>
    </w:p>
    <w:bookmarkEnd w:id="3"/>
    <w:bookmarkEnd w:id="4"/>
    <w:bookmarkEnd w:id="5"/>
    <w:bookmarkEnd w:id="6"/>
    <w:bookmarkEnd w:id="88"/>
    <w:bookmarkEnd w:id="89"/>
    <w:bookmarkEnd w:id="159"/>
    <w:bookmarkEnd w:id="162"/>
    <w:bookmarkEnd w:id="163"/>
    <w:bookmarkEnd w:id="164"/>
    <w:p w14:paraId="061DFF3B" w14:textId="114400D5" w:rsidR="00931B76" w:rsidRPr="003A74B1" w:rsidRDefault="00931B76" w:rsidP="002921E9">
      <w:pPr>
        <w:pStyle w:val="Heading1"/>
        <w:rPr>
          <w:lang w:val="en-US"/>
        </w:rPr>
      </w:pPr>
      <w:r w:rsidRPr="003A74B1">
        <w:rPr>
          <w:lang w:val="en-US"/>
        </w:rPr>
        <w:t>Conclusions</w:t>
      </w:r>
    </w:p>
    <w:p w14:paraId="1E46E2A1" w14:textId="4D050E58" w:rsidR="00425B62" w:rsidRDefault="00931B76">
      <w:pPr>
        <w:jc w:val="both"/>
        <w:rPr>
          <w:sz w:val="22"/>
          <w:szCs w:val="22"/>
          <w:lang w:val="en-US"/>
        </w:rPr>
      </w:pPr>
      <w:bookmarkStart w:id="165" w:name="ConclusionsPObsInSeq"/>
      <w:r w:rsidRPr="003A74B1">
        <w:rPr>
          <w:sz w:val="22"/>
          <w:szCs w:val="22"/>
          <w:lang w:val="en-US"/>
        </w:rPr>
        <w:t xml:space="preserve">In this contribution, </w:t>
      </w:r>
      <w:r w:rsidR="00875B5D" w:rsidRPr="003A74B1">
        <w:rPr>
          <w:sz w:val="22"/>
          <w:szCs w:val="22"/>
          <w:lang w:val="en-US"/>
        </w:rPr>
        <w:t xml:space="preserve">we have made the following </w:t>
      </w:r>
      <w:r w:rsidR="00FC49FA" w:rsidRPr="003A74B1">
        <w:rPr>
          <w:sz w:val="22"/>
          <w:szCs w:val="22"/>
          <w:lang w:val="en-US"/>
        </w:rPr>
        <w:t xml:space="preserve">observations and </w:t>
      </w:r>
      <w:r w:rsidR="00875B5D" w:rsidRPr="003A74B1">
        <w:rPr>
          <w:sz w:val="22"/>
          <w:szCs w:val="22"/>
          <w:lang w:val="en-US"/>
        </w:rPr>
        <w:t xml:space="preserve">proposals related to </w:t>
      </w:r>
      <w:r w:rsidR="00A0768C">
        <w:rPr>
          <w:sz w:val="22"/>
          <w:szCs w:val="22"/>
          <w:lang w:val="en-US"/>
        </w:rPr>
        <w:t>resource allocation for SL-PRS</w:t>
      </w:r>
      <w:r w:rsidR="00875B5D" w:rsidRPr="003A74B1">
        <w:rPr>
          <w:sz w:val="22"/>
          <w:szCs w:val="22"/>
          <w:lang w:val="en-US"/>
        </w:rPr>
        <w:t>:</w:t>
      </w:r>
    </w:p>
    <w:bookmarkEnd w:id="165"/>
    <w:p w14:paraId="67BC259D" w14:textId="77777777" w:rsidR="00F6364B" w:rsidRDefault="00A47B69" w:rsidP="00DC1328">
      <w:pPr>
        <w:pStyle w:val="ListParagraph"/>
        <w:ind w:left="0"/>
        <w:jc w:val="both"/>
        <w:rPr>
          <w:b/>
          <w:bCs/>
          <w:sz w:val="22"/>
          <w:szCs w:val="22"/>
          <w:lang w:val="en-US"/>
        </w:rPr>
      </w:pPr>
      <w:r>
        <w:rPr>
          <w:lang w:val="en-US"/>
        </w:rPr>
        <w:fldChar w:fldCharType="begin"/>
      </w:r>
      <w:r>
        <w:rPr>
          <w:lang w:val="en-US"/>
        </w:rPr>
        <w:instrText xml:space="preserve"> REF Proposal71428 \h </w:instrText>
      </w:r>
      <w:r>
        <w:rPr>
          <w:lang w:val="en-US"/>
        </w:rPr>
      </w:r>
      <w:r>
        <w:rPr>
          <w:lang w:val="en-US"/>
        </w:rPr>
        <w:fldChar w:fldCharType="separate"/>
      </w:r>
      <w:r w:rsidR="00F6364B" w:rsidRPr="003A74B1">
        <w:rPr>
          <w:b/>
          <w:bCs/>
          <w:sz w:val="22"/>
          <w:szCs w:val="22"/>
          <w:lang w:val="en-US"/>
        </w:rPr>
        <w:t xml:space="preserve">Proposal </w:t>
      </w:r>
      <w:r w:rsidR="00F6364B">
        <w:rPr>
          <w:b/>
          <w:bCs/>
          <w:noProof/>
          <w:lang w:val="en-US"/>
        </w:rPr>
        <w:t>1</w:t>
      </w:r>
      <w:r w:rsidR="00F6364B" w:rsidRPr="003A74B1">
        <w:rPr>
          <w:b/>
          <w:bCs/>
          <w:sz w:val="22"/>
          <w:szCs w:val="22"/>
          <w:lang w:val="en-US"/>
        </w:rPr>
        <w:t xml:space="preserve">: </w:t>
      </w:r>
      <w:r w:rsidR="00F6364B" w:rsidRPr="7F7F9253">
        <w:rPr>
          <w:b/>
          <w:bCs/>
          <w:sz w:val="22"/>
          <w:szCs w:val="22"/>
          <w:lang w:val="en-US"/>
        </w:rPr>
        <w:t>For SL PRS transmission, support (pre</w:t>
      </w:r>
      <w:r w:rsidR="00F6364B">
        <w:rPr>
          <w:b/>
          <w:bCs/>
          <w:sz w:val="22"/>
          <w:szCs w:val="22"/>
          <w:lang w:val="en-US"/>
        </w:rPr>
        <w:t>-</w:t>
      </w:r>
      <w:r w:rsidR="00F6364B" w:rsidRPr="7F7F9253">
        <w:rPr>
          <w:b/>
          <w:bCs/>
          <w:sz w:val="22"/>
          <w:szCs w:val="22"/>
          <w:lang w:val="en-US"/>
        </w:rPr>
        <w:t xml:space="preserve">)configuration of </w:t>
      </w:r>
      <w:r w:rsidR="00F6364B">
        <w:rPr>
          <w:b/>
          <w:bCs/>
          <w:sz w:val="22"/>
          <w:szCs w:val="22"/>
          <w:lang w:val="en-US"/>
        </w:rPr>
        <w:t xml:space="preserve">either both dedicated and shared resource pools with </w:t>
      </w:r>
      <w:r w:rsidR="00F6364B" w:rsidRPr="7F7F9253">
        <w:rPr>
          <w:b/>
          <w:bCs/>
          <w:sz w:val="22"/>
          <w:szCs w:val="22"/>
          <w:lang w:val="en-US"/>
        </w:rPr>
        <w:t xml:space="preserve">(Rel-16/17/18) </w:t>
      </w:r>
      <w:r w:rsidR="00F6364B">
        <w:rPr>
          <w:b/>
          <w:bCs/>
          <w:sz w:val="22"/>
          <w:szCs w:val="22"/>
          <w:lang w:val="en-US"/>
        </w:rPr>
        <w:t xml:space="preserve">SL communication, or only </w:t>
      </w:r>
      <w:r w:rsidR="00F6364B" w:rsidRPr="5B5DEDEC">
        <w:rPr>
          <w:b/>
          <w:bCs/>
          <w:sz w:val="22"/>
          <w:szCs w:val="22"/>
          <w:lang w:val="en-US"/>
        </w:rPr>
        <w:t>one of them</w:t>
      </w:r>
      <w:r w:rsidR="00F6364B">
        <w:rPr>
          <w:b/>
          <w:bCs/>
          <w:sz w:val="22"/>
          <w:szCs w:val="22"/>
          <w:lang w:val="en-US"/>
        </w:rPr>
        <w:t xml:space="preserve">. </w:t>
      </w:r>
    </w:p>
    <w:p w14:paraId="5AA18C8C" w14:textId="77777777" w:rsidR="00A47B69" w:rsidRDefault="00A47B69" w:rsidP="00A43064">
      <w:pPr>
        <w:pStyle w:val="ListParagraph"/>
        <w:ind w:left="0"/>
        <w:jc w:val="both"/>
        <w:rPr>
          <w:lang w:val="en-US"/>
        </w:rPr>
      </w:pPr>
      <w:r>
        <w:rPr>
          <w:lang w:val="en-US"/>
        </w:rPr>
        <w:fldChar w:fldCharType="end"/>
      </w:r>
    </w:p>
    <w:p w14:paraId="6ACF200F" w14:textId="77777777" w:rsidR="00F6364B" w:rsidRDefault="00A47B69" w:rsidP="00A43064">
      <w:pPr>
        <w:pStyle w:val="ListParagraph"/>
        <w:ind w:left="0"/>
        <w:jc w:val="both"/>
        <w:rPr>
          <w:b/>
          <w:bCs/>
          <w:sz w:val="22"/>
          <w:szCs w:val="22"/>
          <w:lang w:val="en-US"/>
        </w:rPr>
      </w:pPr>
      <w:r>
        <w:rPr>
          <w:lang w:val="en-US"/>
        </w:rPr>
        <w:fldChar w:fldCharType="begin"/>
      </w:r>
      <w:r>
        <w:rPr>
          <w:lang w:val="en-US"/>
        </w:rPr>
        <w:instrText xml:space="preserve"> REF Proposal71429 \h </w:instrText>
      </w:r>
      <w:r>
        <w:rPr>
          <w:lang w:val="en-US"/>
        </w:rPr>
      </w:r>
      <w:r>
        <w:rPr>
          <w:lang w:val="en-US"/>
        </w:rPr>
        <w:fldChar w:fldCharType="separate"/>
      </w:r>
      <w:r w:rsidR="00F6364B" w:rsidRPr="003A74B1">
        <w:rPr>
          <w:b/>
          <w:bCs/>
          <w:sz w:val="22"/>
          <w:szCs w:val="22"/>
          <w:lang w:val="en-US"/>
        </w:rPr>
        <w:t xml:space="preserve">Proposal </w:t>
      </w:r>
      <w:r w:rsidR="00F6364B">
        <w:rPr>
          <w:b/>
          <w:bCs/>
          <w:noProof/>
          <w:lang w:val="en-US"/>
        </w:rPr>
        <w:t>2</w:t>
      </w:r>
      <w:r w:rsidR="00F6364B" w:rsidRPr="003A74B1">
        <w:rPr>
          <w:b/>
          <w:bCs/>
          <w:sz w:val="22"/>
          <w:szCs w:val="22"/>
          <w:lang w:val="en-US"/>
        </w:rPr>
        <w:t xml:space="preserve">: </w:t>
      </w:r>
      <w:r w:rsidR="00F6364B">
        <w:rPr>
          <w:b/>
          <w:bCs/>
          <w:sz w:val="22"/>
          <w:szCs w:val="22"/>
          <w:lang w:val="en-US"/>
        </w:rPr>
        <w:t>For both dedicated and shared resource pools for SL positioning, the bandwidth of SL-PRS shall be (pre)-configurable, e.g., depending on positioning accuracy requirements, which can be same or smaller than that of the resource pool</w:t>
      </w:r>
      <w:r w:rsidR="00F6364B" w:rsidRPr="003A74B1">
        <w:rPr>
          <w:b/>
          <w:bCs/>
          <w:sz w:val="22"/>
          <w:szCs w:val="22"/>
          <w:lang w:val="en-US"/>
        </w:rPr>
        <w:t xml:space="preserve">. </w:t>
      </w:r>
    </w:p>
    <w:p w14:paraId="5DC06D53" w14:textId="77777777" w:rsidR="00A47B69" w:rsidRDefault="00A47B69" w:rsidP="33EEB413">
      <w:pPr>
        <w:pStyle w:val="ListParagraph"/>
        <w:ind w:left="0"/>
        <w:jc w:val="both"/>
        <w:rPr>
          <w:lang w:val="en-US"/>
        </w:rPr>
      </w:pPr>
      <w:r>
        <w:rPr>
          <w:lang w:val="en-US"/>
        </w:rPr>
        <w:fldChar w:fldCharType="end"/>
      </w:r>
    </w:p>
    <w:p w14:paraId="1E9E2CEE" w14:textId="77777777" w:rsidR="00F6364B" w:rsidRDefault="00A47B69" w:rsidP="33EEB413">
      <w:pPr>
        <w:pStyle w:val="ListParagraph"/>
        <w:ind w:left="0"/>
        <w:jc w:val="both"/>
        <w:rPr>
          <w:b/>
          <w:bCs/>
          <w:sz w:val="22"/>
          <w:szCs w:val="22"/>
          <w:lang w:val="en-US"/>
        </w:rPr>
      </w:pPr>
      <w:r>
        <w:rPr>
          <w:lang w:val="en-US"/>
        </w:rPr>
        <w:fldChar w:fldCharType="begin"/>
      </w:r>
      <w:r>
        <w:rPr>
          <w:lang w:val="en-US"/>
        </w:rPr>
        <w:instrText xml:space="preserve"> REF Proposal71430 \h </w:instrText>
      </w:r>
      <w:r>
        <w:rPr>
          <w:lang w:val="en-US"/>
        </w:rPr>
      </w:r>
      <w:r>
        <w:rPr>
          <w:lang w:val="en-US"/>
        </w:rPr>
        <w:fldChar w:fldCharType="separate"/>
      </w:r>
      <w:r w:rsidR="00F6364B" w:rsidRPr="003A74B1">
        <w:rPr>
          <w:b/>
          <w:bCs/>
          <w:sz w:val="22"/>
          <w:szCs w:val="22"/>
          <w:lang w:val="en-US"/>
        </w:rPr>
        <w:t xml:space="preserve">Proposal </w:t>
      </w:r>
      <w:r w:rsidR="00F6364B">
        <w:rPr>
          <w:b/>
          <w:bCs/>
          <w:noProof/>
          <w:lang w:val="en-US"/>
        </w:rPr>
        <w:t>3</w:t>
      </w:r>
      <w:r w:rsidR="00F6364B" w:rsidRPr="003A74B1">
        <w:rPr>
          <w:b/>
          <w:bCs/>
          <w:sz w:val="22"/>
          <w:szCs w:val="22"/>
          <w:lang w:val="en-US"/>
        </w:rPr>
        <w:t xml:space="preserve">: </w:t>
      </w:r>
      <w:r w:rsidR="00F6364B">
        <w:rPr>
          <w:b/>
          <w:bCs/>
          <w:sz w:val="22"/>
          <w:szCs w:val="22"/>
          <w:lang w:val="en-US"/>
        </w:rPr>
        <w:t>A</w:t>
      </w:r>
      <w:r w:rsidR="00F6364B" w:rsidRPr="003A74B1">
        <w:rPr>
          <w:b/>
          <w:bCs/>
          <w:sz w:val="22"/>
          <w:szCs w:val="22"/>
          <w:lang w:val="en-US"/>
        </w:rPr>
        <w:t xml:space="preserve"> SL PRS</w:t>
      </w:r>
      <w:r w:rsidR="00F6364B">
        <w:rPr>
          <w:b/>
          <w:bCs/>
          <w:sz w:val="22"/>
          <w:szCs w:val="22"/>
          <w:lang w:val="en-US"/>
        </w:rPr>
        <w:t xml:space="preserve"> transmission may occupy a wide bandwidth</w:t>
      </w:r>
      <w:r w:rsidR="00F6364B" w:rsidRPr="003A74B1">
        <w:rPr>
          <w:b/>
          <w:bCs/>
          <w:sz w:val="22"/>
          <w:szCs w:val="22"/>
          <w:lang w:val="en-US"/>
        </w:rPr>
        <w:t xml:space="preserve"> </w:t>
      </w:r>
      <w:r w:rsidR="00F6364B">
        <w:rPr>
          <w:b/>
          <w:bCs/>
          <w:sz w:val="22"/>
          <w:szCs w:val="22"/>
          <w:lang w:val="en-US"/>
        </w:rPr>
        <w:t>spanning across</w:t>
      </w:r>
      <w:r w:rsidR="00F6364B" w:rsidRPr="003A74B1">
        <w:rPr>
          <w:b/>
          <w:bCs/>
          <w:sz w:val="22"/>
          <w:szCs w:val="22"/>
          <w:lang w:val="en-US"/>
        </w:rPr>
        <w:t xml:space="preserve"> multiple SL resource pools. </w:t>
      </w:r>
      <w:r w:rsidR="00F6364B">
        <w:rPr>
          <w:b/>
          <w:bCs/>
          <w:sz w:val="22"/>
          <w:szCs w:val="22"/>
          <w:lang w:val="en-US"/>
        </w:rPr>
        <w:t>For monitoring and reserving SL resources across multiple resource pools, study methods that enable coordination between UEs that are configured with different resource pools.</w:t>
      </w:r>
    </w:p>
    <w:p w14:paraId="38C079A8" w14:textId="77777777" w:rsidR="00A47B69" w:rsidRDefault="00A47B69" w:rsidP="007F190F">
      <w:pPr>
        <w:pStyle w:val="ListParagraph"/>
        <w:ind w:left="0"/>
        <w:jc w:val="both"/>
        <w:rPr>
          <w:lang w:val="en-US"/>
        </w:rPr>
      </w:pPr>
      <w:r>
        <w:rPr>
          <w:lang w:val="en-US"/>
        </w:rPr>
        <w:fldChar w:fldCharType="end"/>
      </w:r>
    </w:p>
    <w:p w14:paraId="20F2D9F8" w14:textId="77777777" w:rsidR="00F6364B" w:rsidRDefault="00A47B69" w:rsidP="007F190F">
      <w:pPr>
        <w:pStyle w:val="ListParagraph"/>
        <w:ind w:left="0"/>
        <w:jc w:val="both"/>
        <w:rPr>
          <w:b/>
          <w:bCs/>
          <w:sz w:val="22"/>
          <w:szCs w:val="22"/>
          <w:lang w:val="en-US"/>
        </w:rPr>
      </w:pPr>
      <w:r>
        <w:rPr>
          <w:lang w:val="en-US"/>
        </w:rPr>
        <w:fldChar w:fldCharType="begin"/>
      </w:r>
      <w:r>
        <w:rPr>
          <w:lang w:val="en-US"/>
        </w:rPr>
        <w:instrText xml:space="preserve"> REF Proposal71431 \h </w:instrText>
      </w:r>
      <w:r>
        <w:rPr>
          <w:lang w:val="en-US"/>
        </w:rPr>
      </w:r>
      <w:r>
        <w:rPr>
          <w:lang w:val="en-US"/>
        </w:rPr>
        <w:fldChar w:fldCharType="separate"/>
      </w:r>
      <w:r w:rsidR="00F6364B" w:rsidRPr="003A74B1">
        <w:rPr>
          <w:b/>
          <w:bCs/>
          <w:sz w:val="22"/>
          <w:szCs w:val="22"/>
          <w:lang w:val="en-US"/>
        </w:rPr>
        <w:t xml:space="preserve">Proposal </w:t>
      </w:r>
      <w:r w:rsidR="00F6364B">
        <w:rPr>
          <w:b/>
          <w:bCs/>
          <w:noProof/>
          <w:lang w:val="en-US"/>
        </w:rPr>
        <w:t>4</w:t>
      </w:r>
      <w:r w:rsidR="00F6364B" w:rsidRPr="003A74B1">
        <w:rPr>
          <w:b/>
          <w:bCs/>
          <w:sz w:val="22"/>
          <w:szCs w:val="22"/>
          <w:lang w:val="en-US"/>
        </w:rPr>
        <w:t xml:space="preserve">: </w:t>
      </w:r>
      <w:r w:rsidR="00F6364B">
        <w:rPr>
          <w:b/>
          <w:bCs/>
          <w:sz w:val="22"/>
          <w:szCs w:val="22"/>
          <w:lang w:val="en-US"/>
        </w:rPr>
        <w:t>D</w:t>
      </w:r>
      <w:r w:rsidR="00F6364B" w:rsidRPr="007F190F">
        <w:rPr>
          <w:b/>
          <w:bCs/>
          <w:sz w:val="22"/>
          <w:szCs w:val="22"/>
          <w:lang w:val="en-US"/>
        </w:rPr>
        <w:t>edicated resource pool for SL positioning should not include any other channel or transmission beyond SL-PRS</w:t>
      </w:r>
      <w:r w:rsidR="00F6364B">
        <w:rPr>
          <w:b/>
          <w:bCs/>
          <w:sz w:val="22"/>
          <w:szCs w:val="22"/>
          <w:lang w:val="en-US"/>
        </w:rPr>
        <w:t xml:space="preserve"> and PSCCH that carries associated SCI</w:t>
      </w:r>
      <w:r w:rsidR="00F6364B" w:rsidRPr="003A74B1">
        <w:rPr>
          <w:b/>
          <w:bCs/>
          <w:sz w:val="22"/>
          <w:szCs w:val="22"/>
          <w:lang w:val="en-US"/>
        </w:rPr>
        <w:t>.</w:t>
      </w:r>
      <w:r w:rsidR="00F6364B">
        <w:rPr>
          <w:b/>
          <w:bCs/>
          <w:sz w:val="22"/>
          <w:szCs w:val="22"/>
          <w:lang w:val="en-US"/>
        </w:rPr>
        <w:t xml:space="preserve"> FFS whether PSFCH is included.</w:t>
      </w:r>
    </w:p>
    <w:p w14:paraId="0D47E0D3" w14:textId="77777777" w:rsidR="00A47B69" w:rsidRDefault="00A47B69" w:rsidP="007F190F">
      <w:pPr>
        <w:pStyle w:val="ListParagraph"/>
        <w:ind w:left="0"/>
        <w:jc w:val="both"/>
        <w:rPr>
          <w:lang w:val="en-US"/>
        </w:rPr>
      </w:pPr>
      <w:r>
        <w:rPr>
          <w:lang w:val="en-US"/>
        </w:rPr>
        <w:fldChar w:fldCharType="end"/>
      </w:r>
    </w:p>
    <w:p w14:paraId="58811C2C" w14:textId="77777777" w:rsidR="00F6364B" w:rsidRDefault="00A47B69" w:rsidP="007F190F">
      <w:pPr>
        <w:pStyle w:val="ListParagraph"/>
        <w:ind w:left="0"/>
        <w:jc w:val="both"/>
        <w:rPr>
          <w:b/>
          <w:bCs/>
          <w:sz w:val="22"/>
          <w:szCs w:val="22"/>
          <w:lang w:val="en-US"/>
        </w:rPr>
      </w:pPr>
      <w:r>
        <w:rPr>
          <w:lang w:val="en-US"/>
        </w:rPr>
        <w:fldChar w:fldCharType="begin"/>
      </w:r>
      <w:r>
        <w:rPr>
          <w:lang w:val="en-US"/>
        </w:rPr>
        <w:instrText xml:space="preserve"> REF Proposal71432 \h </w:instrText>
      </w:r>
      <w:r>
        <w:rPr>
          <w:lang w:val="en-US"/>
        </w:rPr>
      </w:r>
      <w:r>
        <w:rPr>
          <w:lang w:val="en-US"/>
        </w:rPr>
        <w:fldChar w:fldCharType="separate"/>
      </w:r>
      <w:r w:rsidR="00F6364B">
        <w:rPr>
          <w:b/>
          <w:bCs/>
          <w:sz w:val="22"/>
          <w:szCs w:val="22"/>
          <w:lang w:val="en-US"/>
        </w:rPr>
        <w:t xml:space="preserve">Proposal </w:t>
      </w:r>
      <w:r w:rsidR="00F6364B">
        <w:rPr>
          <w:b/>
          <w:bCs/>
          <w:noProof/>
          <w:lang w:val="en-US"/>
        </w:rPr>
        <w:t>5</w:t>
      </w:r>
      <w:r w:rsidR="00F6364B">
        <w:rPr>
          <w:b/>
          <w:bCs/>
          <w:sz w:val="22"/>
          <w:szCs w:val="22"/>
          <w:lang w:val="en-US"/>
        </w:rPr>
        <w:t xml:space="preserve">: Any signaling associated with a SL PRS transmission in a dedicated resource pool that does not fit into associated control channels (e.g., PSCCH or PSFCH) can be transmitted in an associated </w:t>
      </w:r>
      <w:r w:rsidR="00F6364B" w:rsidRPr="5B5DEDEC">
        <w:rPr>
          <w:b/>
          <w:bCs/>
          <w:sz w:val="22"/>
          <w:szCs w:val="22"/>
          <w:lang w:val="en-US"/>
        </w:rPr>
        <w:t xml:space="preserve">resource pool (which could be a </w:t>
      </w:r>
      <w:r w:rsidR="00F6364B">
        <w:rPr>
          <w:b/>
          <w:bCs/>
          <w:sz w:val="22"/>
          <w:szCs w:val="22"/>
          <w:lang w:val="en-US"/>
        </w:rPr>
        <w:t>shared resource pool</w:t>
      </w:r>
      <w:r w:rsidR="00F6364B" w:rsidRPr="5B5DEDEC">
        <w:rPr>
          <w:b/>
          <w:bCs/>
          <w:sz w:val="22"/>
          <w:szCs w:val="22"/>
          <w:lang w:val="en-US"/>
        </w:rPr>
        <w:t xml:space="preserve"> or SL-communications-only resource pool).</w:t>
      </w:r>
    </w:p>
    <w:p w14:paraId="2BF2AFFD" w14:textId="77777777" w:rsidR="00A47B69" w:rsidRDefault="00A47B69" w:rsidP="00B47E5E">
      <w:pPr>
        <w:pStyle w:val="ListParagraph"/>
        <w:ind w:left="0"/>
        <w:jc w:val="both"/>
        <w:rPr>
          <w:lang w:val="en-US"/>
        </w:rPr>
      </w:pPr>
      <w:r>
        <w:rPr>
          <w:lang w:val="en-US"/>
        </w:rPr>
        <w:fldChar w:fldCharType="end"/>
      </w:r>
    </w:p>
    <w:p w14:paraId="0FC6EE70" w14:textId="77777777" w:rsidR="00F6364B" w:rsidRDefault="00A47B69" w:rsidP="00B47E5E">
      <w:pPr>
        <w:pStyle w:val="ListParagraph"/>
        <w:ind w:left="0"/>
        <w:jc w:val="both"/>
        <w:rPr>
          <w:b/>
          <w:bCs/>
          <w:sz w:val="22"/>
          <w:szCs w:val="22"/>
          <w:lang w:val="en-US"/>
        </w:rPr>
      </w:pPr>
      <w:r>
        <w:rPr>
          <w:lang w:val="en-US"/>
        </w:rPr>
        <w:fldChar w:fldCharType="begin"/>
      </w:r>
      <w:r>
        <w:rPr>
          <w:lang w:val="en-US"/>
        </w:rPr>
        <w:instrText xml:space="preserve"> REF Proposal71433 \h </w:instrText>
      </w:r>
      <w:r>
        <w:rPr>
          <w:lang w:val="en-US"/>
        </w:rPr>
      </w:r>
      <w:r>
        <w:rPr>
          <w:lang w:val="en-US"/>
        </w:rPr>
        <w:fldChar w:fldCharType="separate"/>
      </w:r>
      <w:r w:rsidR="00F6364B">
        <w:rPr>
          <w:b/>
          <w:bCs/>
          <w:sz w:val="22"/>
          <w:szCs w:val="22"/>
          <w:lang w:val="en-US"/>
        </w:rPr>
        <w:t xml:space="preserve">Proposal </w:t>
      </w:r>
      <w:r w:rsidR="00F6364B">
        <w:rPr>
          <w:b/>
          <w:bCs/>
          <w:noProof/>
          <w:lang w:val="en-US"/>
        </w:rPr>
        <w:t>6</w:t>
      </w:r>
      <w:r w:rsidR="00F6364B">
        <w:rPr>
          <w:b/>
          <w:bCs/>
          <w:sz w:val="22"/>
          <w:szCs w:val="22"/>
          <w:lang w:val="en-US"/>
        </w:rPr>
        <w:t xml:space="preserve">: Consider supporting SL </w:t>
      </w:r>
      <w:r w:rsidR="00F6364B" w:rsidRPr="00053AE0">
        <w:rPr>
          <w:b/>
          <w:bCs/>
          <w:sz w:val="22"/>
          <w:szCs w:val="22"/>
          <w:lang w:val="en-US"/>
        </w:rPr>
        <w:t>PRS slot</w:t>
      </w:r>
      <w:r w:rsidR="00F6364B">
        <w:rPr>
          <w:b/>
          <w:bCs/>
          <w:sz w:val="22"/>
          <w:szCs w:val="22"/>
          <w:lang w:val="en-US"/>
        </w:rPr>
        <w:t>s</w:t>
      </w:r>
      <w:r w:rsidR="00F6364B" w:rsidRPr="00053AE0">
        <w:rPr>
          <w:b/>
          <w:bCs/>
          <w:sz w:val="22"/>
          <w:szCs w:val="22"/>
          <w:lang w:val="en-US"/>
        </w:rPr>
        <w:t xml:space="preserve"> with</w:t>
      </w:r>
      <w:r w:rsidR="00F6364B">
        <w:rPr>
          <w:b/>
          <w:bCs/>
          <w:sz w:val="22"/>
          <w:szCs w:val="22"/>
          <w:lang w:val="en-US"/>
        </w:rPr>
        <w:t>/without</w:t>
      </w:r>
      <w:r w:rsidR="00F6364B" w:rsidRPr="00053AE0">
        <w:rPr>
          <w:b/>
          <w:bCs/>
          <w:sz w:val="22"/>
          <w:szCs w:val="22"/>
          <w:lang w:val="en-US"/>
        </w:rPr>
        <w:t xml:space="preserve"> PSCCHs</w:t>
      </w:r>
      <w:r w:rsidR="00F6364B">
        <w:rPr>
          <w:b/>
          <w:bCs/>
          <w:sz w:val="22"/>
          <w:szCs w:val="22"/>
          <w:lang w:val="en-US"/>
        </w:rPr>
        <w:t xml:space="preserve"> in </w:t>
      </w:r>
      <w:r w:rsidR="00F6364B" w:rsidRPr="00053AE0">
        <w:rPr>
          <w:b/>
          <w:bCs/>
          <w:sz w:val="22"/>
          <w:szCs w:val="22"/>
          <w:lang w:val="en-US"/>
        </w:rPr>
        <w:t>a dedicated resource pool</w:t>
      </w:r>
      <w:r w:rsidR="00F6364B">
        <w:rPr>
          <w:b/>
          <w:bCs/>
          <w:sz w:val="22"/>
          <w:szCs w:val="22"/>
          <w:lang w:val="en-US"/>
        </w:rPr>
        <w:t>: a SL PRS slot with PSCCHs</w:t>
      </w:r>
      <w:r w:rsidR="00F6364B" w:rsidRPr="00053AE0">
        <w:rPr>
          <w:b/>
          <w:bCs/>
          <w:sz w:val="22"/>
          <w:szCs w:val="22"/>
          <w:lang w:val="en-US"/>
        </w:rPr>
        <w:t xml:space="preserve"> </w:t>
      </w:r>
      <w:r w:rsidR="00F6364B">
        <w:rPr>
          <w:b/>
          <w:bCs/>
          <w:sz w:val="22"/>
          <w:szCs w:val="22"/>
          <w:lang w:val="en-US"/>
        </w:rPr>
        <w:t xml:space="preserve">can be configured occurring </w:t>
      </w:r>
      <w:r w:rsidR="00F6364B" w:rsidRPr="00053AE0">
        <w:rPr>
          <w:b/>
          <w:bCs/>
          <w:sz w:val="22"/>
          <w:szCs w:val="22"/>
          <w:lang w:val="en-US"/>
        </w:rPr>
        <w:t>once in every K slots</w:t>
      </w:r>
      <w:r w:rsidR="00F6364B">
        <w:rPr>
          <w:b/>
          <w:bCs/>
          <w:sz w:val="22"/>
          <w:szCs w:val="22"/>
          <w:lang w:val="en-US"/>
        </w:rPr>
        <w:t xml:space="preserve">; the parameter K is (pre-)configurable and can be configured as 1.  </w:t>
      </w:r>
      <w:r w:rsidR="00F6364B" w:rsidRPr="00053AE0">
        <w:rPr>
          <w:b/>
          <w:bCs/>
          <w:sz w:val="22"/>
          <w:szCs w:val="22"/>
          <w:lang w:val="en-US"/>
        </w:rPr>
        <w:t xml:space="preserve"> </w:t>
      </w:r>
    </w:p>
    <w:p w14:paraId="7BEB16E2" w14:textId="77777777" w:rsidR="00F6364B" w:rsidRDefault="00A47B69" w:rsidP="008E117C">
      <w:pPr>
        <w:pStyle w:val="ListParagraph"/>
        <w:spacing w:before="240" w:after="0"/>
        <w:ind w:left="0"/>
        <w:jc w:val="both"/>
        <w:rPr>
          <w:rFonts w:ascii="CG Times (WN)" w:hAnsi="CG Times (WN)"/>
          <w:lang w:val="en-US" w:eastAsia="ja-JP"/>
        </w:rPr>
      </w:pPr>
      <w:r>
        <w:rPr>
          <w:lang w:val="en-US"/>
        </w:rPr>
        <w:fldChar w:fldCharType="end"/>
      </w:r>
      <w:r>
        <w:rPr>
          <w:lang w:val="en-US"/>
        </w:rPr>
        <w:fldChar w:fldCharType="begin"/>
      </w:r>
      <w:r>
        <w:rPr>
          <w:lang w:val="en-US"/>
        </w:rPr>
        <w:instrText xml:space="preserve"> REF Proposal71434 \h </w:instrText>
      </w:r>
      <w:r>
        <w:rPr>
          <w:lang w:val="en-US"/>
        </w:rPr>
      </w:r>
      <w:r>
        <w:rPr>
          <w:lang w:val="en-US"/>
        </w:rPr>
        <w:fldChar w:fldCharType="separate"/>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62"/>
      </w:tblGrid>
      <w:tr w:rsidR="00F6364B" w:rsidRPr="009176C3" w14:paraId="07650C43" w14:textId="77777777" w:rsidTr="00475346">
        <w:tc>
          <w:tcPr>
            <w:tcW w:w="9962" w:type="dxa"/>
          </w:tcPr>
          <w:p w14:paraId="31BE5752" w14:textId="2C05F740" w:rsidR="00F6364B" w:rsidRDefault="00F6364B" w:rsidP="00475346">
            <w:pPr>
              <w:pStyle w:val="ListParagraph"/>
              <w:ind w:left="-110"/>
              <w:jc w:val="both"/>
              <w:rPr>
                <w:b/>
                <w:bCs/>
                <w:sz w:val="22"/>
                <w:szCs w:val="22"/>
                <w:lang w:val="en-US"/>
              </w:rPr>
            </w:pPr>
            <w:r w:rsidRPr="00E55B30">
              <w:rPr>
                <w:b/>
                <w:bCs/>
                <w:sz w:val="22"/>
                <w:szCs w:val="22"/>
                <w:lang w:val="en-US"/>
              </w:rPr>
              <w:t xml:space="preserve">Proposal </w:t>
            </w:r>
            <w:r>
              <w:rPr>
                <w:b/>
                <w:bCs/>
                <w:noProof/>
                <w:lang w:val="en-US"/>
              </w:rPr>
              <w:t>7</w:t>
            </w:r>
            <w:r w:rsidRPr="00E55B30">
              <w:rPr>
                <w:b/>
                <w:bCs/>
                <w:sz w:val="22"/>
                <w:szCs w:val="22"/>
                <w:lang w:val="en-US"/>
              </w:rPr>
              <w:t xml:space="preserve">: SL PRS </w:t>
            </w:r>
            <w:r>
              <w:rPr>
                <w:b/>
                <w:bCs/>
                <w:sz w:val="22"/>
                <w:szCs w:val="22"/>
                <w:lang w:val="en-US"/>
              </w:rPr>
              <w:t xml:space="preserve">can be </w:t>
            </w:r>
            <w:r w:rsidRPr="00E55B30">
              <w:rPr>
                <w:b/>
                <w:bCs/>
                <w:sz w:val="22"/>
                <w:szCs w:val="22"/>
                <w:lang w:val="en-US"/>
              </w:rPr>
              <w:t>transmi</w:t>
            </w:r>
            <w:r>
              <w:rPr>
                <w:b/>
                <w:bCs/>
                <w:sz w:val="22"/>
                <w:szCs w:val="22"/>
                <w:lang w:val="en-US"/>
              </w:rPr>
              <w:t>tted</w:t>
            </w:r>
            <w:r w:rsidRPr="00E55B30">
              <w:rPr>
                <w:b/>
                <w:bCs/>
                <w:sz w:val="22"/>
                <w:szCs w:val="22"/>
                <w:lang w:val="en-US"/>
              </w:rPr>
              <w:t xml:space="preserve"> </w:t>
            </w:r>
            <w:r>
              <w:rPr>
                <w:b/>
                <w:bCs/>
                <w:sz w:val="22"/>
                <w:szCs w:val="22"/>
                <w:lang w:val="en-US"/>
              </w:rPr>
              <w:t>in multiple segments whereby different SL PRS segments</w:t>
            </w:r>
          </w:p>
          <w:p w14:paraId="6E28BE1A" w14:textId="77777777" w:rsidR="00F6364B" w:rsidRDefault="00F6364B" w:rsidP="00475346">
            <w:pPr>
              <w:pStyle w:val="ListParagraph"/>
              <w:numPr>
                <w:ilvl w:val="0"/>
                <w:numId w:val="116"/>
              </w:numPr>
              <w:jc w:val="both"/>
              <w:rPr>
                <w:b/>
                <w:bCs/>
                <w:sz w:val="22"/>
                <w:szCs w:val="22"/>
                <w:lang w:val="en-US"/>
              </w:rPr>
            </w:pPr>
            <w:r>
              <w:rPr>
                <w:b/>
                <w:bCs/>
                <w:sz w:val="22"/>
                <w:szCs w:val="22"/>
                <w:lang w:val="en-US"/>
              </w:rPr>
              <w:t xml:space="preserve">may be transmitted in different time slots </w:t>
            </w:r>
          </w:p>
          <w:p w14:paraId="2C11D911" w14:textId="77777777" w:rsidR="00F6364B" w:rsidRDefault="00F6364B" w:rsidP="00475346">
            <w:pPr>
              <w:pStyle w:val="ListParagraph"/>
              <w:numPr>
                <w:ilvl w:val="0"/>
                <w:numId w:val="116"/>
              </w:numPr>
              <w:jc w:val="both"/>
              <w:rPr>
                <w:b/>
                <w:bCs/>
                <w:sz w:val="22"/>
                <w:szCs w:val="22"/>
                <w:lang w:val="en-US"/>
              </w:rPr>
            </w:pPr>
            <w:r>
              <w:rPr>
                <w:b/>
                <w:bCs/>
                <w:sz w:val="22"/>
                <w:szCs w:val="22"/>
                <w:lang w:val="en-US"/>
              </w:rPr>
              <w:t>partially overlap in frequency domain</w:t>
            </w:r>
          </w:p>
          <w:p w14:paraId="43C13120" w14:textId="77777777" w:rsidR="00F6364B" w:rsidRDefault="00F6364B" w:rsidP="00475346">
            <w:pPr>
              <w:pStyle w:val="ListParagraph"/>
              <w:numPr>
                <w:ilvl w:val="0"/>
                <w:numId w:val="116"/>
              </w:numPr>
              <w:spacing w:after="0"/>
              <w:jc w:val="both"/>
              <w:rPr>
                <w:b/>
                <w:bCs/>
                <w:sz w:val="22"/>
                <w:szCs w:val="22"/>
                <w:lang w:val="en-US"/>
              </w:rPr>
            </w:pPr>
            <w:r>
              <w:rPr>
                <w:b/>
                <w:bCs/>
                <w:sz w:val="22"/>
                <w:szCs w:val="22"/>
                <w:lang w:val="en-US"/>
              </w:rPr>
              <w:t xml:space="preserve">jointly cover wider bandwidth </w:t>
            </w:r>
          </w:p>
          <w:p w14:paraId="65866B32" w14:textId="77777777" w:rsidR="00F6364B" w:rsidRDefault="00F6364B" w:rsidP="00475346">
            <w:pPr>
              <w:spacing w:after="0"/>
              <w:jc w:val="both"/>
              <w:rPr>
                <w:b/>
                <w:bCs/>
                <w:sz w:val="22"/>
                <w:szCs w:val="22"/>
                <w:lang w:val="en-US"/>
              </w:rPr>
            </w:pPr>
            <w:r w:rsidRPr="007C29B7">
              <w:rPr>
                <w:b/>
                <w:bCs/>
                <w:sz w:val="22"/>
                <w:szCs w:val="22"/>
                <w:lang w:val="en-US"/>
              </w:rPr>
              <w:t xml:space="preserve">whereby the following transmission </w:t>
            </w:r>
            <w:r>
              <w:rPr>
                <w:b/>
                <w:bCs/>
                <w:sz w:val="22"/>
                <w:szCs w:val="22"/>
                <w:lang w:val="en-US"/>
              </w:rPr>
              <w:t>options</w:t>
            </w:r>
            <w:r w:rsidRPr="007C29B7">
              <w:rPr>
                <w:b/>
                <w:bCs/>
                <w:sz w:val="22"/>
                <w:szCs w:val="22"/>
                <w:lang w:val="en-US"/>
              </w:rPr>
              <w:t xml:space="preserve"> are considered</w:t>
            </w:r>
            <w:r>
              <w:rPr>
                <w:b/>
                <w:bCs/>
                <w:sz w:val="22"/>
                <w:szCs w:val="22"/>
                <w:lang w:val="en-US"/>
              </w:rPr>
              <w:t>:</w:t>
            </w:r>
          </w:p>
          <w:p w14:paraId="70CB3D72" w14:textId="77777777" w:rsidR="00F6364B" w:rsidRDefault="00F6364B" w:rsidP="00475346">
            <w:pPr>
              <w:pStyle w:val="ListParagraph"/>
              <w:numPr>
                <w:ilvl w:val="0"/>
                <w:numId w:val="108"/>
              </w:numPr>
              <w:jc w:val="both"/>
              <w:rPr>
                <w:b/>
                <w:bCs/>
                <w:sz w:val="22"/>
                <w:szCs w:val="22"/>
                <w:lang w:val="en-US"/>
              </w:rPr>
            </w:pPr>
            <w:r>
              <w:rPr>
                <w:b/>
                <w:bCs/>
                <w:sz w:val="22"/>
                <w:szCs w:val="22"/>
                <w:lang w:val="en-US"/>
              </w:rPr>
              <w:t xml:space="preserve">SL PRS segments are </w:t>
            </w:r>
            <w:proofErr w:type="spellStart"/>
            <w:r>
              <w:rPr>
                <w:b/>
                <w:bCs/>
                <w:sz w:val="22"/>
                <w:szCs w:val="22"/>
                <w:lang w:val="en-US"/>
              </w:rPr>
              <w:t>FDM’ed</w:t>
            </w:r>
            <w:proofErr w:type="spellEnd"/>
            <w:r>
              <w:rPr>
                <w:b/>
                <w:bCs/>
                <w:sz w:val="22"/>
                <w:szCs w:val="22"/>
                <w:lang w:val="en-US"/>
              </w:rPr>
              <w:t xml:space="preserve"> with data (PSSCH).</w:t>
            </w:r>
          </w:p>
          <w:p w14:paraId="400127EA" w14:textId="77777777" w:rsidR="00F6364B" w:rsidRPr="009176C3" w:rsidRDefault="00F6364B" w:rsidP="00475346">
            <w:pPr>
              <w:pStyle w:val="ListParagraph"/>
              <w:numPr>
                <w:ilvl w:val="0"/>
                <w:numId w:val="108"/>
              </w:numPr>
              <w:jc w:val="both"/>
              <w:rPr>
                <w:b/>
                <w:bCs/>
                <w:sz w:val="22"/>
                <w:szCs w:val="22"/>
                <w:lang w:val="en-US"/>
              </w:rPr>
            </w:pPr>
            <w:r>
              <w:rPr>
                <w:b/>
                <w:bCs/>
                <w:sz w:val="22"/>
                <w:szCs w:val="22"/>
                <w:lang w:val="en-US"/>
              </w:rPr>
              <w:t xml:space="preserve">SL PRS segments are </w:t>
            </w:r>
            <w:proofErr w:type="spellStart"/>
            <w:r>
              <w:rPr>
                <w:b/>
                <w:bCs/>
                <w:sz w:val="22"/>
                <w:szCs w:val="22"/>
                <w:lang w:val="en-US"/>
              </w:rPr>
              <w:t>FDM’ed</w:t>
            </w:r>
            <w:proofErr w:type="spellEnd"/>
            <w:r>
              <w:rPr>
                <w:b/>
                <w:bCs/>
                <w:sz w:val="22"/>
                <w:szCs w:val="22"/>
                <w:lang w:val="en-US"/>
              </w:rPr>
              <w:t xml:space="preserve"> with PSFCH. </w:t>
            </w:r>
          </w:p>
        </w:tc>
      </w:tr>
    </w:tbl>
    <w:p w14:paraId="3AE8E2F1" w14:textId="77777777" w:rsidR="00F6364B" w:rsidRPr="000A1F24" w:rsidRDefault="00A47B69" w:rsidP="008E117C">
      <w:pPr>
        <w:pStyle w:val="ListParagraph"/>
        <w:spacing w:before="240" w:after="0"/>
        <w:ind w:left="0"/>
        <w:jc w:val="both"/>
        <w:rPr>
          <w:b/>
          <w:bCs/>
          <w:sz w:val="22"/>
          <w:szCs w:val="22"/>
          <w:lang w:val="en-US"/>
        </w:rPr>
      </w:pPr>
      <w:r>
        <w:rPr>
          <w:lang w:val="en-US"/>
        </w:rPr>
        <w:fldChar w:fldCharType="end"/>
      </w:r>
      <w:r>
        <w:rPr>
          <w:lang w:val="en-US"/>
        </w:rPr>
        <w:fldChar w:fldCharType="begin"/>
      </w:r>
      <w:r>
        <w:rPr>
          <w:lang w:val="en-US"/>
        </w:rPr>
        <w:instrText xml:space="preserve"> REF Obs1978 \h </w:instrText>
      </w:r>
      <w:r>
        <w:rPr>
          <w:lang w:val="en-US"/>
        </w:rPr>
      </w:r>
      <w:r>
        <w:rPr>
          <w:lang w:val="en-US"/>
        </w:rPr>
        <w:fldChar w:fldCharType="separate"/>
      </w:r>
      <w:r w:rsidR="00F6364B">
        <w:rPr>
          <w:b/>
          <w:bCs/>
          <w:sz w:val="22"/>
          <w:szCs w:val="22"/>
          <w:lang w:val="en-US"/>
        </w:rPr>
        <w:t xml:space="preserve">Observation </w:t>
      </w:r>
      <w:r w:rsidR="00F6364B">
        <w:rPr>
          <w:b/>
          <w:bCs/>
          <w:iCs/>
          <w:noProof/>
          <w:lang w:val="en-US"/>
        </w:rPr>
        <w:t>1</w:t>
      </w:r>
      <w:r w:rsidR="00F6364B" w:rsidRPr="000A1F24">
        <w:rPr>
          <w:b/>
          <w:bCs/>
          <w:sz w:val="22"/>
          <w:szCs w:val="22"/>
          <w:lang w:val="en-US"/>
        </w:rPr>
        <w:t>: RE-level multiplexing of SL PRS transmissions of different UEs necessitates enhancements over the legacy NR SL resource allocation Mode 2 to allow for Scheme 2 resource allocation for SL positioning.</w:t>
      </w:r>
    </w:p>
    <w:p w14:paraId="601FA77E" w14:textId="77777777" w:rsidR="00627823" w:rsidRDefault="00A47B69" w:rsidP="00FE5843">
      <w:pPr>
        <w:pStyle w:val="ListParagraph"/>
        <w:spacing w:before="240" w:after="0"/>
        <w:ind w:left="0"/>
        <w:jc w:val="both"/>
        <w:rPr>
          <w:lang w:val="en-US"/>
        </w:rPr>
      </w:pPr>
      <w:r>
        <w:rPr>
          <w:lang w:val="en-US"/>
        </w:rPr>
        <w:fldChar w:fldCharType="end"/>
      </w:r>
    </w:p>
    <w:p w14:paraId="0E72264B" w14:textId="25E1BD15" w:rsidR="00F6364B" w:rsidRDefault="00A47B69" w:rsidP="00FE5843">
      <w:pPr>
        <w:pStyle w:val="ListParagraph"/>
        <w:spacing w:before="240" w:after="0"/>
        <w:ind w:left="0"/>
        <w:jc w:val="both"/>
        <w:rPr>
          <w:b/>
          <w:sz w:val="22"/>
          <w:szCs w:val="22"/>
          <w:lang w:val="en-US"/>
        </w:rPr>
      </w:pPr>
      <w:r>
        <w:rPr>
          <w:lang w:val="en-US"/>
        </w:rPr>
        <w:fldChar w:fldCharType="begin"/>
      </w:r>
      <w:r>
        <w:rPr>
          <w:lang w:val="en-US"/>
        </w:rPr>
        <w:instrText xml:space="preserve"> REF Proposal71435 \h </w:instrText>
      </w:r>
      <w:r>
        <w:rPr>
          <w:lang w:val="en-US"/>
        </w:rPr>
      </w:r>
      <w:r>
        <w:rPr>
          <w:lang w:val="en-US"/>
        </w:rPr>
        <w:fldChar w:fldCharType="separate"/>
      </w:r>
      <w:r w:rsidR="00F6364B">
        <w:rPr>
          <w:b/>
          <w:bCs/>
          <w:sz w:val="22"/>
          <w:szCs w:val="22"/>
          <w:lang w:val="en-US"/>
        </w:rPr>
        <w:t xml:space="preserve">Proposal </w:t>
      </w:r>
      <w:r w:rsidR="00F6364B">
        <w:rPr>
          <w:b/>
          <w:bCs/>
          <w:noProof/>
          <w:lang w:val="en-US"/>
        </w:rPr>
        <w:t>8</w:t>
      </w:r>
      <w:r w:rsidR="00F6364B" w:rsidRPr="000A1F24">
        <w:rPr>
          <w:b/>
          <w:bCs/>
          <w:sz w:val="22"/>
          <w:szCs w:val="22"/>
          <w:lang w:val="en-US"/>
        </w:rPr>
        <w:t>: For Scheme 2 resource allocation in shared pools, UE transmitting SL PRS may provide feedback to other transmitting UEs to avoid their resource preemption and reuse the same time/frequency resources via RE-level multiplexing.</w:t>
      </w:r>
    </w:p>
    <w:p w14:paraId="42D7DA98" w14:textId="77777777" w:rsidR="00A47B69" w:rsidRDefault="00A47B69" w:rsidP="0043447D">
      <w:pPr>
        <w:pStyle w:val="ListParagraph"/>
        <w:spacing w:before="240" w:after="0"/>
        <w:ind w:left="0"/>
        <w:jc w:val="both"/>
        <w:rPr>
          <w:lang w:val="en-US"/>
        </w:rPr>
      </w:pPr>
      <w:r>
        <w:rPr>
          <w:lang w:val="en-US"/>
        </w:rPr>
        <w:lastRenderedPageBreak/>
        <w:fldChar w:fldCharType="end"/>
      </w:r>
    </w:p>
    <w:p w14:paraId="4D941947" w14:textId="77777777" w:rsidR="00F6364B" w:rsidRDefault="00A47B69" w:rsidP="0043447D">
      <w:pPr>
        <w:pStyle w:val="ListParagraph"/>
        <w:spacing w:before="240" w:after="0"/>
        <w:ind w:left="0"/>
        <w:jc w:val="both"/>
        <w:rPr>
          <w:b/>
          <w:bCs/>
          <w:sz w:val="22"/>
          <w:szCs w:val="22"/>
          <w:lang w:val="en-US"/>
        </w:rPr>
      </w:pPr>
      <w:r>
        <w:rPr>
          <w:lang w:val="en-US"/>
        </w:rPr>
        <w:fldChar w:fldCharType="begin"/>
      </w:r>
      <w:r>
        <w:rPr>
          <w:lang w:val="en-US"/>
        </w:rPr>
        <w:instrText xml:space="preserve"> REF Proposal71436 \h </w:instrText>
      </w:r>
      <w:r>
        <w:rPr>
          <w:lang w:val="en-US"/>
        </w:rPr>
      </w:r>
      <w:r>
        <w:rPr>
          <w:lang w:val="en-US"/>
        </w:rPr>
        <w:fldChar w:fldCharType="separate"/>
      </w:r>
      <w:r w:rsidR="00F6364B">
        <w:rPr>
          <w:b/>
          <w:bCs/>
          <w:sz w:val="22"/>
          <w:szCs w:val="22"/>
          <w:lang w:val="en-US"/>
        </w:rPr>
        <w:t xml:space="preserve">Proposal </w:t>
      </w:r>
      <w:r w:rsidR="00F6364B">
        <w:rPr>
          <w:b/>
          <w:bCs/>
          <w:noProof/>
          <w:lang w:val="en-US"/>
        </w:rPr>
        <w:t>9</w:t>
      </w:r>
      <w:r w:rsidR="00F6364B" w:rsidRPr="157C2967">
        <w:rPr>
          <w:b/>
          <w:bCs/>
          <w:sz w:val="22"/>
          <w:szCs w:val="22"/>
          <w:lang w:val="en-US"/>
        </w:rPr>
        <w:t xml:space="preserve">: For Scheme 2 resource allocation in at least dedicated resource pools, UE performing sensing SL PRS may use comb size and comb offset as parameters during sensing to determine if reuse of the same time resources via RE-level multiplexing is possible. This sensing operation may be (pre)-configurable. </w:t>
      </w:r>
    </w:p>
    <w:p w14:paraId="3FF6653D" w14:textId="77777777" w:rsidR="00A47B69" w:rsidRDefault="00A47B69" w:rsidP="33EEB413">
      <w:pPr>
        <w:pStyle w:val="ListParagraph"/>
        <w:ind w:left="0"/>
        <w:jc w:val="both"/>
        <w:rPr>
          <w:lang w:val="en-US"/>
        </w:rPr>
      </w:pPr>
      <w:r>
        <w:rPr>
          <w:lang w:val="en-US"/>
        </w:rPr>
        <w:fldChar w:fldCharType="end"/>
      </w:r>
    </w:p>
    <w:p w14:paraId="553E97EA" w14:textId="77777777" w:rsidR="00F6364B" w:rsidRPr="003A74B1" w:rsidRDefault="00A47B69" w:rsidP="33EEB413">
      <w:pPr>
        <w:pStyle w:val="ListParagraph"/>
        <w:ind w:left="0"/>
        <w:jc w:val="both"/>
        <w:rPr>
          <w:b/>
          <w:bCs/>
          <w:sz w:val="22"/>
          <w:szCs w:val="22"/>
          <w:lang w:val="en-US"/>
        </w:rPr>
      </w:pPr>
      <w:r>
        <w:rPr>
          <w:lang w:val="en-US"/>
        </w:rPr>
        <w:fldChar w:fldCharType="begin"/>
      </w:r>
      <w:r>
        <w:rPr>
          <w:lang w:val="en-US"/>
        </w:rPr>
        <w:instrText xml:space="preserve"> REF Proposal71437 \h </w:instrText>
      </w:r>
      <w:r>
        <w:rPr>
          <w:lang w:val="en-US"/>
        </w:rPr>
      </w:r>
      <w:r>
        <w:rPr>
          <w:lang w:val="en-US"/>
        </w:rPr>
        <w:fldChar w:fldCharType="separate"/>
      </w:r>
      <w:r w:rsidR="00F6364B" w:rsidRPr="003A74B1">
        <w:rPr>
          <w:b/>
          <w:bCs/>
          <w:sz w:val="22"/>
          <w:szCs w:val="22"/>
          <w:lang w:val="en-US"/>
        </w:rPr>
        <w:t xml:space="preserve">Proposal </w:t>
      </w:r>
      <w:r w:rsidR="00F6364B">
        <w:rPr>
          <w:b/>
          <w:bCs/>
          <w:noProof/>
          <w:lang w:val="en-US"/>
        </w:rPr>
        <w:t>10</w:t>
      </w:r>
      <w:r w:rsidR="00F6364B" w:rsidRPr="003A74B1">
        <w:rPr>
          <w:b/>
          <w:bCs/>
          <w:sz w:val="22"/>
          <w:szCs w:val="22"/>
          <w:lang w:val="en-US"/>
        </w:rPr>
        <w:t xml:space="preserve">: </w:t>
      </w:r>
      <w:r w:rsidR="00F6364B">
        <w:rPr>
          <w:b/>
          <w:bCs/>
          <w:sz w:val="22"/>
          <w:szCs w:val="22"/>
          <w:lang w:val="en-US"/>
        </w:rPr>
        <w:t>For</w:t>
      </w:r>
      <w:r w:rsidR="00F6364B" w:rsidRPr="003A74B1">
        <w:rPr>
          <w:b/>
          <w:bCs/>
          <w:sz w:val="22"/>
          <w:szCs w:val="22"/>
          <w:lang w:val="en-US"/>
        </w:rPr>
        <w:t xml:space="preserve"> code</w:t>
      </w:r>
      <w:r w:rsidR="00F6364B">
        <w:rPr>
          <w:b/>
          <w:bCs/>
          <w:sz w:val="22"/>
          <w:szCs w:val="22"/>
          <w:lang w:val="en-US"/>
        </w:rPr>
        <w:t>-</w:t>
      </w:r>
      <w:r w:rsidR="00F6364B" w:rsidRPr="003A74B1">
        <w:rPr>
          <w:b/>
          <w:bCs/>
          <w:sz w:val="22"/>
          <w:szCs w:val="22"/>
          <w:lang w:val="en-US"/>
        </w:rPr>
        <w:t xml:space="preserve">domain multiplexing </w:t>
      </w:r>
      <w:r w:rsidR="00F6364B">
        <w:rPr>
          <w:b/>
          <w:bCs/>
          <w:sz w:val="22"/>
          <w:szCs w:val="22"/>
          <w:lang w:val="en-US"/>
        </w:rPr>
        <w:t xml:space="preserve">(CDM) </w:t>
      </w:r>
      <w:r w:rsidR="00F6364B" w:rsidRPr="003A74B1">
        <w:rPr>
          <w:b/>
          <w:bCs/>
          <w:sz w:val="22"/>
          <w:szCs w:val="22"/>
          <w:lang w:val="en-US"/>
        </w:rPr>
        <w:t xml:space="preserve">of SL PRS </w:t>
      </w:r>
      <w:r w:rsidR="00F6364B">
        <w:rPr>
          <w:b/>
          <w:bCs/>
          <w:sz w:val="22"/>
          <w:szCs w:val="22"/>
          <w:lang w:val="en-US"/>
        </w:rPr>
        <w:t>transmissions, study IUC like mechanism to determine if SL PRS sequence multiplexing is acceptable at the receiver UE</w:t>
      </w:r>
      <w:r w:rsidR="00F6364B" w:rsidRPr="003A74B1">
        <w:rPr>
          <w:b/>
          <w:bCs/>
          <w:sz w:val="22"/>
          <w:szCs w:val="22"/>
          <w:lang w:val="en-US"/>
        </w:rPr>
        <w:t>.</w:t>
      </w:r>
    </w:p>
    <w:p w14:paraId="3384D080" w14:textId="77777777" w:rsidR="00A47B69" w:rsidRDefault="00A47B69" w:rsidP="0073286D">
      <w:pPr>
        <w:pStyle w:val="ListParagraph"/>
        <w:ind w:left="0"/>
        <w:jc w:val="both"/>
        <w:rPr>
          <w:lang w:val="en-US"/>
        </w:rPr>
      </w:pPr>
      <w:r>
        <w:rPr>
          <w:lang w:val="en-US"/>
        </w:rPr>
        <w:fldChar w:fldCharType="end"/>
      </w:r>
    </w:p>
    <w:p w14:paraId="60BE51B6" w14:textId="77777777" w:rsidR="00F6364B" w:rsidRPr="003A74B1" w:rsidRDefault="00A47B69" w:rsidP="0073286D">
      <w:pPr>
        <w:pStyle w:val="ListParagraph"/>
        <w:ind w:left="0"/>
        <w:jc w:val="both"/>
        <w:rPr>
          <w:b/>
          <w:bCs/>
          <w:sz w:val="22"/>
          <w:szCs w:val="22"/>
          <w:lang w:val="en-US"/>
        </w:rPr>
      </w:pPr>
      <w:r>
        <w:rPr>
          <w:lang w:val="en-US"/>
        </w:rPr>
        <w:fldChar w:fldCharType="begin"/>
      </w:r>
      <w:r>
        <w:rPr>
          <w:lang w:val="en-US"/>
        </w:rPr>
        <w:instrText xml:space="preserve"> REF Proposal71438 \h </w:instrText>
      </w:r>
      <w:r>
        <w:rPr>
          <w:lang w:val="en-US"/>
        </w:rPr>
      </w:r>
      <w:r>
        <w:rPr>
          <w:lang w:val="en-US"/>
        </w:rPr>
        <w:fldChar w:fldCharType="separate"/>
      </w:r>
      <w:r w:rsidR="00F6364B">
        <w:rPr>
          <w:b/>
          <w:bCs/>
          <w:sz w:val="22"/>
          <w:szCs w:val="22"/>
          <w:lang w:val="en-US"/>
        </w:rPr>
        <w:t xml:space="preserve">Proposal </w:t>
      </w:r>
      <w:r w:rsidR="00F6364B">
        <w:rPr>
          <w:b/>
          <w:bCs/>
          <w:noProof/>
          <w:lang w:val="en-US"/>
        </w:rPr>
        <w:t>11</w:t>
      </w:r>
      <w:r w:rsidR="00F6364B" w:rsidRPr="003A74B1">
        <w:rPr>
          <w:b/>
          <w:bCs/>
          <w:sz w:val="22"/>
          <w:szCs w:val="22"/>
          <w:lang w:val="en-US"/>
        </w:rPr>
        <w:t xml:space="preserve">: </w:t>
      </w:r>
      <w:r w:rsidR="00F6364B">
        <w:rPr>
          <w:b/>
          <w:bCs/>
          <w:sz w:val="22"/>
          <w:szCs w:val="22"/>
          <w:lang w:val="en-US"/>
        </w:rPr>
        <w:t>For</w:t>
      </w:r>
      <w:r w:rsidR="00F6364B" w:rsidRPr="003A74B1">
        <w:rPr>
          <w:b/>
          <w:bCs/>
          <w:sz w:val="22"/>
          <w:szCs w:val="22"/>
          <w:lang w:val="en-US"/>
        </w:rPr>
        <w:t xml:space="preserve"> </w:t>
      </w:r>
      <w:r w:rsidR="00F6364B">
        <w:rPr>
          <w:b/>
          <w:bCs/>
          <w:sz w:val="22"/>
          <w:szCs w:val="22"/>
          <w:lang w:val="en-US"/>
        </w:rPr>
        <w:t>frequency-</w:t>
      </w:r>
      <w:r w:rsidR="00F6364B" w:rsidRPr="003A74B1">
        <w:rPr>
          <w:b/>
          <w:bCs/>
          <w:sz w:val="22"/>
          <w:szCs w:val="22"/>
          <w:lang w:val="en-US"/>
        </w:rPr>
        <w:t xml:space="preserve">domain multiplexing of SL PRS </w:t>
      </w:r>
      <w:r w:rsidR="00F6364B">
        <w:rPr>
          <w:b/>
          <w:bCs/>
          <w:sz w:val="22"/>
          <w:szCs w:val="22"/>
          <w:lang w:val="en-US"/>
        </w:rPr>
        <w:t>transmissions, study IUC like mechanism to determine if comb-based multiplexing of SL PRS is acceptable at the receiver UE</w:t>
      </w:r>
      <w:r w:rsidR="00F6364B" w:rsidRPr="003A74B1">
        <w:rPr>
          <w:b/>
          <w:bCs/>
          <w:sz w:val="22"/>
          <w:szCs w:val="22"/>
          <w:lang w:val="en-US"/>
        </w:rPr>
        <w:t>.</w:t>
      </w:r>
    </w:p>
    <w:p w14:paraId="5CBAFDC9" w14:textId="77777777" w:rsidR="00F6364B" w:rsidRDefault="00A47B69" w:rsidP="001641B2">
      <w:pPr>
        <w:jc w:val="both"/>
        <w:rPr>
          <w:rFonts w:eastAsia="Times New Roman"/>
          <w:b/>
          <w:sz w:val="22"/>
          <w:szCs w:val="22"/>
          <w:lang w:val="en-US" w:eastAsia="de-DE"/>
        </w:rPr>
      </w:pPr>
      <w:r>
        <w:rPr>
          <w:lang w:val="en-US"/>
        </w:rPr>
        <w:fldChar w:fldCharType="end"/>
      </w:r>
      <w:r>
        <w:rPr>
          <w:lang w:val="en-US"/>
        </w:rPr>
        <w:fldChar w:fldCharType="begin"/>
      </w:r>
      <w:r>
        <w:rPr>
          <w:lang w:val="en-US"/>
        </w:rPr>
        <w:instrText xml:space="preserve"> REF Proposal71439 \h </w:instrText>
      </w:r>
      <w:r>
        <w:rPr>
          <w:lang w:val="en-US"/>
        </w:rPr>
      </w:r>
      <w:r>
        <w:rPr>
          <w:lang w:val="en-US"/>
        </w:rPr>
        <w:fldChar w:fldCharType="separate"/>
      </w:r>
      <w:r w:rsidR="00F6364B">
        <w:rPr>
          <w:b/>
          <w:bCs/>
          <w:sz w:val="22"/>
          <w:szCs w:val="22"/>
          <w:lang w:val="en-US"/>
        </w:rPr>
        <w:t xml:space="preserve">Proposal </w:t>
      </w:r>
      <w:r w:rsidR="00F6364B">
        <w:rPr>
          <w:b/>
          <w:bCs/>
          <w:noProof/>
          <w:lang w:val="en-US"/>
        </w:rPr>
        <w:t>12</w:t>
      </w:r>
      <w:r w:rsidR="00F6364B" w:rsidRPr="001843B7">
        <w:rPr>
          <w:b/>
          <w:bCs/>
          <w:sz w:val="22"/>
          <w:szCs w:val="22"/>
          <w:lang w:val="en-US"/>
        </w:rPr>
        <w:t xml:space="preserve">: </w:t>
      </w:r>
      <w:r w:rsidR="00F6364B" w:rsidRPr="00673EDA">
        <w:rPr>
          <w:b/>
          <w:bCs/>
          <w:sz w:val="22"/>
          <w:szCs w:val="22"/>
          <w:lang w:val="en-US"/>
        </w:rPr>
        <w:t xml:space="preserve">Study the resource allocation mechanisms that allow one UE to allocate multiple </w:t>
      </w:r>
      <w:r w:rsidR="00F6364B">
        <w:rPr>
          <w:b/>
          <w:bCs/>
          <w:sz w:val="22"/>
          <w:szCs w:val="22"/>
          <w:lang w:val="en-US"/>
        </w:rPr>
        <w:t xml:space="preserve">SL </w:t>
      </w:r>
      <w:r w:rsidR="00F6364B" w:rsidRPr="00673EDA">
        <w:rPr>
          <w:b/>
          <w:bCs/>
          <w:sz w:val="22"/>
          <w:szCs w:val="22"/>
          <w:lang w:val="en-US"/>
        </w:rPr>
        <w:t>PRS transmission opportunities for its</w:t>
      </w:r>
      <w:r w:rsidR="00F6364B">
        <w:rPr>
          <w:b/>
          <w:bCs/>
          <w:sz w:val="22"/>
          <w:szCs w:val="22"/>
          <w:lang w:val="en-US"/>
        </w:rPr>
        <w:t>elf and/or</w:t>
      </w:r>
      <w:r w:rsidR="00F6364B" w:rsidRPr="00673EDA">
        <w:rPr>
          <w:b/>
          <w:bCs/>
          <w:sz w:val="22"/>
          <w:szCs w:val="22"/>
          <w:lang w:val="en-US"/>
        </w:rPr>
        <w:t xml:space="preserve"> other UE(s)</w:t>
      </w:r>
      <w:r w:rsidR="00F6364B">
        <w:rPr>
          <w:b/>
          <w:bCs/>
          <w:sz w:val="22"/>
          <w:szCs w:val="22"/>
          <w:lang w:val="en-US"/>
        </w:rPr>
        <w:t xml:space="preserve"> in a SL positioning session</w:t>
      </w:r>
      <w:r w:rsidR="00F6364B" w:rsidRPr="00673EDA">
        <w:rPr>
          <w:b/>
          <w:bCs/>
          <w:sz w:val="22"/>
          <w:szCs w:val="22"/>
          <w:lang w:val="en-US"/>
        </w:rPr>
        <w:t>.</w:t>
      </w:r>
    </w:p>
    <w:p w14:paraId="5EF36C65" w14:textId="77777777" w:rsidR="00F6364B" w:rsidRDefault="00A47B69" w:rsidP="008A6CBF">
      <w:pPr>
        <w:jc w:val="both"/>
        <w:rPr>
          <w:b/>
          <w:bCs/>
          <w:sz w:val="22"/>
          <w:szCs w:val="22"/>
          <w:lang w:val="en-US"/>
        </w:rPr>
      </w:pPr>
      <w:r>
        <w:rPr>
          <w:lang w:val="en-US"/>
        </w:rPr>
        <w:fldChar w:fldCharType="end"/>
      </w:r>
      <w:r>
        <w:rPr>
          <w:lang w:val="en-US"/>
        </w:rPr>
        <w:fldChar w:fldCharType="begin"/>
      </w:r>
      <w:r>
        <w:rPr>
          <w:lang w:val="en-US"/>
        </w:rPr>
        <w:instrText xml:space="preserve"> REF Proposal71440 \h </w:instrText>
      </w:r>
      <w:r>
        <w:rPr>
          <w:lang w:val="en-US"/>
        </w:rPr>
      </w:r>
      <w:r>
        <w:rPr>
          <w:lang w:val="en-US"/>
        </w:rPr>
        <w:fldChar w:fldCharType="separate"/>
      </w:r>
      <w:r w:rsidR="00F6364B" w:rsidRPr="008D2649">
        <w:rPr>
          <w:b/>
          <w:bCs/>
          <w:sz w:val="22"/>
          <w:szCs w:val="22"/>
          <w:lang w:val="en-US"/>
        </w:rPr>
        <w:t xml:space="preserve">Proposal </w:t>
      </w:r>
      <w:r w:rsidR="00F6364B">
        <w:rPr>
          <w:b/>
          <w:bCs/>
          <w:noProof/>
          <w:lang w:val="en-US"/>
        </w:rPr>
        <w:t>13</w:t>
      </w:r>
      <w:r w:rsidR="00F6364B" w:rsidRPr="008D2649">
        <w:rPr>
          <w:b/>
          <w:bCs/>
          <w:sz w:val="22"/>
          <w:szCs w:val="22"/>
          <w:lang w:val="en-US"/>
        </w:rPr>
        <w:t>:</w:t>
      </w:r>
      <w:r w:rsidR="00F6364B">
        <w:rPr>
          <w:b/>
          <w:bCs/>
          <w:sz w:val="22"/>
          <w:szCs w:val="22"/>
          <w:lang w:val="en-US"/>
        </w:rPr>
        <w:t xml:space="preserve"> In the case of a SL PRS allocation for multiple TX and/or RX UEs or under strict timing constraints, study how the priority of resource allocation can be raised as a function of the number of involved UEs and/or timing constraints.</w:t>
      </w:r>
    </w:p>
    <w:p w14:paraId="47DB01E1" w14:textId="77777777" w:rsidR="00F6364B" w:rsidRPr="00E55B30" w:rsidRDefault="00A47B69" w:rsidP="00FF7E0B">
      <w:pPr>
        <w:jc w:val="both"/>
        <w:rPr>
          <w:b/>
          <w:bCs/>
          <w:sz w:val="22"/>
          <w:szCs w:val="22"/>
          <w:lang w:val="en-US"/>
        </w:rPr>
      </w:pPr>
      <w:r>
        <w:rPr>
          <w:lang w:val="en-US"/>
        </w:rPr>
        <w:fldChar w:fldCharType="end"/>
      </w:r>
      <w:r>
        <w:rPr>
          <w:lang w:val="en-US"/>
        </w:rPr>
        <w:fldChar w:fldCharType="begin"/>
      </w:r>
      <w:r>
        <w:rPr>
          <w:lang w:val="en-US"/>
        </w:rPr>
        <w:instrText xml:space="preserve"> REF Proposal71441 \h </w:instrText>
      </w:r>
      <w:r>
        <w:rPr>
          <w:lang w:val="en-US"/>
        </w:rPr>
      </w:r>
      <w:r>
        <w:rPr>
          <w:lang w:val="en-US"/>
        </w:rPr>
        <w:fldChar w:fldCharType="separate"/>
      </w:r>
      <w:r w:rsidR="00F6364B" w:rsidRPr="00E55B30">
        <w:rPr>
          <w:b/>
          <w:bCs/>
          <w:sz w:val="22"/>
          <w:szCs w:val="22"/>
          <w:lang w:val="en-US"/>
        </w:rPr>
        <w:t xml:space="preserve">Proposal </w:t>
      </w:r>
      <w:r w:rsidR="00F6364B">
        <w:rPr>
          <w:b/>
          <w:bCs/>
          <w:noProof/>
          <w:lang w:val="en-US"/>
        </w:rPr>
        <w:t>14</w:t>
      </w:r>
      <w:r w:rsidR="00F6364B" w:rsidRPr="00E55B30">
        <w:rPr>
          <w:b/>
          <w:bCs/>
          <w:sz w:val="22"/>
          <w:szCs w:val="22"/>
          <w:lang w:val="en-US"/>
        </w:rPr>
        <w:t xml:space="preserve">: </w:t>
      </w:r>
      <w:r w:rsidR="00F6364B">
        <w:rPr>
          <w:b/>
          <w:bCs/>
          <w:sz w:val="22"/>
          <w:szCs w:val="22"/>
          <w:lang w:val="en-US"/>
        </w:rPr>
        <w:t>S</w:t>
      </w:r>
      <w:r w:rsidR="00F6364B" w:rsidRPr="00E55B30">
        <w:rPr>
          <w:b/>
          <w:bCs/>
          <w:sz w:val="22"/>
          <w:szCs w:val="22"/>
          <w:lang w:val="en-US"/>
        </w:rPr>
        <w:t xml:space="preserve">tudy SL PRS </w:t>
      </w:r>
      <w:r w:rsidR="00F6364B">
        <w:rPr>
          <w:b/>
          <w:bCs/>
          <w:sz w:val="22"/>
          <w:szCs w:val="22"/>
          <w:lang w:val="en-US"/>
        </w:rPr>
        <w:t>resource conflict avoidance/resolution f</w:t>
      </w:r>
      <w:r w:rsidR="00F6364B" w:rsidRPr="00F23A01">
        <w:rPr>
          <w:b/>
          <w:bCs/>
          <w:sz w:val="22"/>
          <w:szCs w:val="22"/>
          <w:lang w:val="en-US"/>
        </w:rPr>
        <w:t>or IUC scenarios involving a UE transmitting</w:t>
      </w:r>
      <w:r w:rsidR="00F6364B">
        <w:rPr>
          <w:b/>
          <w:bCs/>
          <w:sz w:val="22"/>
          <w:szCs w:val="22"/>
          <w:lang w:val="en-US"/>
        </w:rPr>
        <w:t xml:space="preserve"> (multicast)</w:t>
      </w:r>
      <w:r w:rsidR="00F6364B" w:rsidRPr="00F23A01">
        <w:rPr>
          <w:b/>
          <w:bCs/>
          <w:sz w:val="22"/>
          <w:szCs w:val="22"/>
          <w:lang w:val="en-US"/>
        </w:rPr>
        <w:t xml:space="preserve"> SL PRS to multiple UEs</w:t>
      </w:r>
      <w:r w:rsidR="00F6364B">
        <w:rPr>
          <w:b/>
          <w:bCs/>
          <w:sz w:val="22"/>
          <w:szCs w:val="22"/>
          <w:lang w:val="en-US"/>
        </w:rPr>
        <w:t xml:space="preserve"> based on IUC assistance received from them.</w:t>
      </w:r>
    </w:p>
    <w:p w14:paraId="7C094848" w14:textId="77777777" w:rsidR="00F6364B" w:rsidRPr="00E55B30" w:rsidRDefault="00A47B69" w:rsidP="002921E9">
      <w:pPr>
        <w:pStyle w:val="ListParagraph"/>
        <w:spacing w:after="0"/>
        <w:ind w:left="0"/>
        <w:jc w:val="both"/>
        <w:rPr>
          <w:b/>
          <w:bCs/>
          <w:sz w:val="22"/>
          <w:szCs w:val="22"/>
          <w:lang w:val="en-US"/>
        </w:rPr>
      </w:pPr>
      <w:r>
        <w:rPr>
          <w:lang w:val="en-US"/>
        </w:rPr>
        <w:fldChar w:fldCharType="end"/>
      </w:r>
      <w:r>
        <w:rPr>
          <w:lang w:val="en-US"/>
        </w:rPr>
        <w:fldChar w:fldCharType="begin"/>
      </w:r>
      <w:r>
        <w:rPr>
          <w:lang w:val="en-US"/>
        </w:rPr>
        <w:instrText xml:space="preserve"> REF Proposal71442 \h </w:instrText>
      </w:r>
      <w:r>
        <w:rPr>
          <w:lang w:val="en-US"/>
        </w:rPr>
      </w:r>
      <w:r>
        <w:rPr>
          <w:lang w:val="en-US"/>
        </w:rPr>
        <w:fldChar w:fldCharType="separate"/>
      </w:r>
      <w:r w:rsidR="00F6364B" w:rsidRPr="19654C52">
        <w:rPr>
          <w:b/>
          <w:bCs/>
          <w:sz w:val="22"/>
          <w:szCs w:val="22"/>
          <w:lang w:val="en-US"/>
        </w:rPr>
        <w:t xml:space="preserve">Proposal </w:t>
      </w:r>
      <w:r w:rsidR="00F6364B">
        <w:rPr>
          <w:b/>
          <w:bCs/>
          <w:noProof/>
          <w:lang w:val="en-US"/>
        </w:rPr>
        <w:t>15</w:t>
      </w:r>
      <w:r w:rsidR="00F6364B" w:rsidRPr="19654C52">
        <w:rPr>
          <w:b/>
          <w:bCs/>
          <w:sz w:val="22"/>
          <w:szCs w:val="22"/>
          <w:lang w:val="en-US"/>
        </w:rPr>
        <w:t>: Study at least the following methods for SL PRS conflict avoidance: comb offset coordination, SL PRS sequence selection, and CDM to share the same time-frequency resource</w:t>
      </w:r>
      <w:r w:rsidR="00F6364B">
        <w:rPr>
          <w:b/>
          <w:bCs/>
          <w:sz w:val="22"/>
          <w:szCs w:val="22"/>
          <w:lang w:val="en-US"/>
        </w:rPr>
        <w:t xml:space="preserve"> (e.g., via IUC) and SL PRS muting patterns</w:t>
      </w:r>
      <w:r w:rsidR="00F6364B" w:rsidRPr="19654C52">
        <w:rPr>
          <w:b/>
          <w:bCs/>
          <w:sz w:val="22"/>
          <w:szCs w:val="22"/>
          <w:lang w:val="en-US"/>
        </w:rPr>
        <w:t>.</w:t>
      </w:r>
    </w:p>
    <w:p w14:paraId="6357863B" w14:textId="77777777" w:rsidR="00A47B69" w:rsidRDefault="00A47B69" w:rsidP="00BB3FC9">
      <w:pPr>
        <w:jc w:val="both"/>
        <w:rPr>
          <w:lang w:val="en-US"/>
        </w:rPr>
      </w:pPr>
      <w:r>
        <w:rPr>
          <w:lang w:val="en-US"/>
        </w:rPr>
        <w:fldChar w:fldCharType="end"/>
      </w:r>
    </w:p>
    <w:p w14:paraId="1264062F" w14:textId="77777777" w:rsidR="00F6364B" w:rsidRDefault="00A47B69" w:rsidP="00BB3FC9">
      <w:pPr>
        <w:jc w:val="both"/>
        <w:rPr>
          <w:b/>
          <w:bCs/>
          <w:sz w:val="22"/>
          <w:szCs w:val="22"/>
          <w:lang w:val="en-US"/>
        </w:rPr>
      </w:pPr>
      <w:r>
        <w:rPr>
          <w:lang w:val="en-US"/>
        </w:rPr>
        <w:fldChar w:fldCharType="begin"/>
      </w:r>
      <w:r>
        <w:rPr>
          <w:lang w:val="en-US"/>
        </w:rPr>
        <w:instrText xml:space="preserve"> REF Proposal71443 \h </w:instrText>
      </w:r>
      <w:r>
        <w:rPr>
          <w:lang w:val="en-US"/>
        </w:rPr>
      </w:r>
      <w:r>
        <w:rPr>
          <w:lang w:val="en-US"/>
        </w:rPr>
        <w:fldChar w:fldCharType="separate"/>
      </w:r>
      <w:r w:rsidR="00F6364B" w:rsidRPr="00E55B30">
        <w:rPr>
          <w:b/>
          <w:sz w:val="22"/>
          <w:szCs w:val="22"/>
          <w:lang w:val="en-US"/>
        </w:rPr>
        <w:t xml:space="preserve">Proposal </w:t>
      </w:r>
      <w:r w:rsidR="00F6364B">
        <w:rPr>
          <w:b/>
          <w:noProof/>
          <w:lang w:val="en-US"/>
        </w:rPr>
        <w:t>16</w:t>
      </w:r>
      <w:r w:rsidR="00F6364B" w:rsidRPr="007C29B7">
        <w:rPr>
          <w:b/>
          <w:bCs/>
          <w:sz w:val="22"/>
          <w:szCs w:val="22"/>
          <w:lang w:val="en-US"/>
        </w:rPr>
        <w:t>: A UE</w:t>
      </w:r>
      <w:r w:rsidR="00F6364B">
        <w:rPr>
          <w:b/>
          <w:bCs/>
          <w:sz w:val="22"/>
          <w:szCs w:val="22"/>
          <w:lang w:val="en-US"/>
        </w:rPr>
        <w:t xml:space="preserve"> (</w:t>
      </w:r>
      <w:r w:rsidR="00F6364B" w:rsidRPr="006041BD">
        <w:rPr>
          <w:b/>
          <w:bCs/>
          <w:sz w:val="22"/>
          <w:szCs w:val="22"/>
          <w:lang w:val="en-US"/>
        </w:rPr>
        <w:t>e.g., target</w:t>
      </w:r>
      <w:r w:rsidR="00F6364B">
        <w:rPr>
          <w:b/>
          <w:bCs/>
          <w:sz w:val="22"/>
          <w:szCs w:val="22"/>
          <w:lang w:val="en-US"/>
        </w:rPr>
        <w:t xml:space="preserve"> UE) </w:t>
      </w:r>
      <w:r w:rsidR="00F6364B" w:rsidRPr="007C29B7">
        <w:rPr>
          <w:b/>
          <w:bCs/>
          <w:sz w:val="22"/>
          <w:szCs w:val="22"/>
          <w:lang w:val="en-US"/>
        </w:rPr>
        <w:t xml:space="preserve">may </w:t>
      </w:r>
      <w:r w:rsidR="00F6364B">
        <w:rPr>
          <w:b/>
          <w:bCs/>
          <w:sz w:val="22"/>
          <w:szCs w:val="22"/>
          <w:lang w:val="en-US"/>
        </w:rPr>
        <w:t>assist configuring</w:t>
      </w:r>
      <w:r w:rsidR="00F6364B" w:rsidRPr="007C29B7">
        <w:rPr>
          <w:b/>
          <w:bCs/>
          <w:sz w:val="22"/>
          <w:szCs w:val="22"/>
          <w:lang w:val="en-US"/>
        </w:rPr>
        <w:t xml:space="preserve"> </w:t>
      </w:r>
      <w:r w:rsidR="00F6364B">
        <w:rPr>
          <w:b/>
          <w:bCs/>
          <w:sz w:val="22"/>
          <w:szCs w:val="22"/>
          <w:lang w:val="en-US"/>
        </w:rPr>
        <w:t xml:space="preserve">parameters of </w:t>
      </w:r>
      <w:r w:rsidR="00F6364B" w:rsidRPr="007C29B7">
        <w:rPr>
          <w:b/>
          <w:bCs/>
          <w:sz w:val="22"/>
          <w:szCs w:val="22"/>
          <w:lang w:val="en-US"/>
        </w:rPr>
        <w:t xml:space="preserve">SL PRS </w:t>
      </w:r>
      <w:r w:rsidR="00F6364B">
        <w:rPr>
          <w:b/>
          <w:bCs/>
          <w:sz w:val="22"/>
          <w:szCs w:val="22"/>
          <w:lang w:val="en-US"/>
        </w:rPr>
        <w:t xml:space="preserve">(e.g., bandwidth, periodicity, etc.) </w:t>
      </w:r>
      <w:r w:rsidR="00F6364B" w:rsidRPr="007C29B7">
        <w:rPr>
          <w:b/>
          <w:bCs/>
          <w:sz w:val="22"/>
          <w:szCs w:val="22"/>
          <w:lang w:val="en-US"/>
        </w:rPr>
        <w:t>for other UEs</w:t>
      </w:r>
      <w:r w:rsidR="00F6364B">
        <w:rPr>
          <w:b/>
          <w:bCs/>
          <w:sz w:val="22"/>
          <w:szCs w:val="22"/>
          <w:lang w:val="en-US"/>
        </w:rPr>
        <w:t xml:space="preserve"> </w:t>
      </w:r>
      <w:r w:rsidR="00F6364B" w:rsidRPr="00DB6242">
        <w:rPr>
          <w:b/>
          <w:bCs/>
          <w:sz w:val="22"/>
          <w:szCs w:val="22"/>
          <w:lang w:val="en-US"/>
        </w:rPr>
        <w:t>(e.g., anchor</w:t>
      </w:r>
      <w:r w:rsidR="00F6364B">
        <w:rPr>
          <w:b/>
          <w:bCs/>
          <w:sz w:val="22"/>
          <w:szCs w:val="22"/>
          <w:lang w:val="en-US"/>
        </w:rPr>
        <w:t xml:space="preserve"> UEs</w:t>
      </w:r>
      <w:r w:rsidR="00F6364B" w:rsidRPr="00DB6242">
        <w:rPr>
          <w:b/>
          <w:bCs/>
          <w:sz w:val="22"/>
          <w:szCs w:val="22"/>
          <w:lang w:val="en-US"/>
        </w:rPr>
        <w:t>)</w:t>
      </w:r>
      <w:r w:rsidR="00F6364B">
        <w:rPr>
          <w:b/>
          <w:bCs/>
          <w:sz w:val="22"/>
          <w:szCs w:val="22"/>
          <w:lang w:val="en-US"/>
        </w:rPr>
        <w:t xml:space="preserve"> such as by providing (non-)preferred set of SL PRS parameters</w:t>
      </w:r>
      <w:r w:rsidR="00F6364B" w:rsidRPr="007C29B7">
        <w:rPr>
          <w:b/>
          <w:bCs/>
          <w:sz w:val="22"/>
          <w:szCs w:val="22"/>
          <w:lang w:val="en-US"/>
        </w:rPr>
        <w:t>.</w:t>
      </w:r>
    </w:p>
    <w:p w14:paraId="71BBCB55" w14:textId="77777777" w:rsidR="00F6364B" w:rsidRPr="00E55B30" w:rsidRDefault="00A47B69" w:rsidP="00BB3FC9">
      <w:pPr>
        <w:jc w:val="both"/>
        <w:rPr>
          <w:b/>
          <w:bCs/>
          <w:sz w:val="22"/>
          <w:szCs w:val="22"/>
        </w:rPr>
      </w:pPr>
      <w:r>
        <w:rPr>
          <w:lang w:val="en-US"/>
        </w:rPr>
        <w:fldChar w:fldCharType="end"/>
      </w:r>
      <w:r>
        <w:rPr>
          <w:lang w:val="en-US"/>
        </w:rPr>
        <w:fldChar w:fldCharType="begin"/>
      </w:r>
      <w:r>
        <w:rPr>
          <w:lang w:val="en-US"/>
        </w:rPr>
        <w:instrText xml:space="preserve"> REF Proposal71444 \h </w:instrText>
      </w:r>
      <w:r>
        <w:rPr>
          <w:lang w:val="en-US"/>
        </w:rPr>
      </w:r>
      <w:r>
        <w:rPr>
          <w:lang w:val="en-US"/>
        </w:rPr>
        <w:fldChar w:fldCharType="separate"/>
      </w:r>
      <w:r w:rsidR="00F6364B" w:rsidRPr="00E55B30">
        <w:rPr>
          <w:b/>
          <w:sz w:val="22"/>
          <w:szCs w:val="22"/>
          <w:lang w:val="en-US"/>
        </w:rPr>
        <w:t xml:space="preserve">Proposal </w:t>
      </w:r>
      <w:r w:rsidR="00F6364B">
        <w:rPr>
          <w:b/>
          <w:noProof/>
          <w:lang w:val="en-US"/>
        </w:rPr>
        <w:t>17</w:t>
      </w:r>
      <w:r w:rsidR="00F6364B" w:rsidRPr="00E55B30">
        <w:rPr>
          <w:b/>
          <w:sz w:val="22"/>
          <w:szCs w:val="22"/>
          <w:lang w:val="en-US"/>
        </w:rPr>
        <w:t xml:space="preserve">: </w:t>
      </w:r>
      <w:r w:rsidR="00F6364B">
        <w:rPr>
          <w:b/>
          <w:bCs/>
          <w:sz w:val="22"/>
          <w:szCs w:val="22"/>
          <w:lang w:val="en-US"/>
        </w:rPr>
        <w:t>Periodic or aperiodic</w:t>
      </w:r>
      <w:r w:rsidR="00F6364B" w:rsidRPr="00E55B30" w:rsidDel="001C7FF4">
        <w:rPr>
          <w:b/>
          <w:bCs/>
          <w:sz w:val="22"/>
          <w:szCs w:val="22"/>
          <w:lang w:val="en-US"/>
        </w:rPr>
        <w:t xml:space="preserve"> </w:t>
      </w:r>
      <w:r w:rsidR="00F6364B">
        <w:rPr>
          <w:b/>
          <w:bCs/>
          <w:sz w:val="22"/>
          <w:szCs w:val="22"/>
          <w:lang w:val="en-US"/>
        </w:rPr>
        <w:t>(pre-)</w:t>
      </w:r>
      <w:r w:rsidR="00F6364B" w:rsidRPr="00E55B30">
        <w:rPr>
          <w:b/>
          <w:bCs/>
          <w:sz w:val="22"/>
          <w:szCs w:val="22"/>
          <w:lang w:val="en-US"/>
        </w:rPr>
        <w:t>configured SL PRS</w:t>
      </w:r>
      <w:r w:rsidR="00F6364B">
        <w:rPr>
          <w:b/>
          <w:bCs/>
          <w:sz w:val="22"/>
          <w:szCs w:val="22"/>
          <w:lang w:val="en-US"/>
        </w:rPr>
        <w:t xml:space="preserve"> </w:t>
      </w:r>
      <w:r w:rsidR="00F6364B" w:rsidRPr="00E55B30">
        <w:rPr>
          <w:b/>
          <w:bCs/>
          <w:sz w:val="22"/>
          <w:szCs w:val="22"/>
          <w:lang w:val="en-US"/>
        </w:rPr>
        <w:t>can be activated</w:t>
      </w:r>
      <w:r w:rsidR="00F6364B">
        <w:rPr>
          <w:b/>
          <w:bCs/>
          <w:sz w:val="22"/>
          <w:szCs w:val="22"/>
          <w:lang w:val="en-US"/>
        </w:rPr>
        <w:t xml:space="preserve"> or </w:t>
      </w:r>
      <w:r w:rsidR="00F6364B" w:rsidRPr="00E55B30">
        <w:rPr>
          <w:b/>
          <w:bCs/>
          <w:sz w:val="22"/>
          <w:szCs w:val="22"/>
          <w:lang w:val="en-US"/>
        </w:rPr>
        <w:t xml:space="preserve">deactivated based on indications coming from higher layers, </w:t>
      </w:r>
      <w:r w:rsidR="00F6364B">
        <w:rPr>
          <w:b/>
          <w:bCs/>
          <w:sz w:val="22"/>
          <w:szCs w:val="22"/>
          <w:lang w:val="en-US"/>
        </w:rPr>
        <w:t>e.g.,</w:t>
      </w:r>
      <w:r w:rsidR="00F6364B" w:rsidRPr="00E55B30">
        <w:rPr>
          <w:b/>
          <w:bCs/>
          <w:sz w:val="22"/>
          <w:szCs w:val="22"/>
          <w:lang w:val="en-US"/>
        </w:rPr>
        <w:t xml:space="preserve"> based on parameters </w:t>
      </w:r>
      <w:r w:rsidR="00F6364B">
        <w:rPr>
          <w:b/>
          <w:bCs/>
          <w:sz w:val="22"/>
          <w:szCs w:val="22"/>
          <w:lang w:val="en-US"/>
        </w:rPr>
        <w:t>such as distance and/or time thresholds</w:t>
      </w:r>
      <w:r w:rsidR="00F6364B" w:rsidRPr="00E55B30">
        <w:rPr>
          <w:b/>
          <w:bCs/>
          <w:sz w:val="22"/>
          <w:szCs w:val="22"/>
          <w:lang w:val="en-US"/>
        </w:rPr>
        <w:t xml:space="preserve"> that are </w:t>
      </w:r>
      <w:r w:rsidR="00F6364B">
        <w:rPr>
          <w:b/>
          <w:bCs/>
          <w:sz w:val="22"/>
          <w:szCs w:val="22"/>
          <w:lang w:val="en-US"/>
        </w:rPr>
        <w:t>(pre-)</w:t>
      </w:r>
      <w:r w:rsidR="00F6364B" w:rsidRPr="00E55B30">
        <w:rPr>
          <w:b/>
          <w:bCs/>
          <w:sz w:val="22"/>
          <w:szCs w:val="22"/>
          <w:lang w:val="en-US"/>
        </w:rPr>
        <w:t>configurable.</w:t>
      </w:r>
    </w:p>
    <w:p w14:paraId="2296FC08" w14:textId="77777777" w:rsidR="00F6364B" w:rsidRPr="00BB3FC9" w:rsidRDefault="00A47B69" w:rsidP="00BB3FC9">
      <w:pPr>
        <w:jc w:val="both"/>
        <w:rPr>
          <w:b/>
          <w:bCs/>
          <w:sz w:val="22"/>
          <w:szCs w:val="22"/>
          <w:lang w:val="en-US"/>
        </w:rPr>
      </w:pPr>
      <w:r>
        <w:rPr>
          <w:lang w:val="en-US"/>
        </w:rPr>
        <w:fldChar w:fldCharType="end"/>
      </w:r>
      <w:r>
        <w:rPr>
          <w:lang w:val="en-US"/>
        </w:rPr>
        <w:fldChar w:fldCharType="begin"/>
      </w:r>
      <w:r>
        <w:rPr>
          <w:lang w:val="en-US"/>
        </w:rPr>
        <w:instrText xml:space="preserve"> REF Proposal71445 \h </w:instrText>
      </w:r>
      <w:r>
        <w:rPr>
          <w:lang w:val="en-US"/>
        </w:rPr>
      </w:r>
      <w:r>
        <w:rPr>
          <w:lang w:val="en-US"/>
        </w:rPr>
        <w:fldChar w:fldCharType="separate"/>
      </w:r>
      <w:r w:rsidR="00F6364B" w:rsidRPr="00E55B30">
        <w:rPr>
          <w:b/>
          <w:bCs/>
          <w:sz w:val="22"/>
          <w:szCs w:val="22"/>
          <w:lang w:val="en-US"/>
        </w:rPr>
        <w:t xml:space="preserve">Proposal </w:t>
      </w:r>
      <w:r w:rsidR="00F6364B">
        <w:rPr>
          <w:b/>
          <w:bCs/>
          <w:noProof/>
          <w:lang w:val="en-US"/>
        </w:rPr>
        <w:t>18</w:t>
      </w:r>
      <w:r w:rsidR="00F6364B" w:rsidRPr="00E55B30">
        <w:rPr>
          <w:b/>
          <w:bCs/>
          <w:sz w:val="22"/>
          <w:szCs w:val="22"/>
          <w:lang w:val="en-US"/>
        </w:rPr>
        <w:t xml:space="preserve">: SL-PRS </w:t>
      </w:r>
      <w:r w:rsidR="00F6364B">
        <w:rPr>
          <w:b/>
          <w:bCs/>
          <w:sz w:val="22"/>
          <w:szCs w:val="22"/>
          <w:lang w:val="en-US"/>
        </w:rPr>
        <w:t>transmission can be re-configured</w:t>
      </w:r>
      <w:r w:rsidR="00F6364B" w:rsidRPr="00E55B30">
        <w:rPr>
          <w:b/>
          <w:bCs/>
          <w:sz w:val="22"/>
          <w:szCs w:val="22"/>
          <w:lang w:val="en-US"/>
        </w:rPr>
        <w:t xml:space="preserve"> </w:t>
      </w:r>
      <w:r w:rsidR="00F6364B">
        <w:rPr>
          <w:b/>
          <w:bCs/>
          <w:sz w:val="22"/>
          <w:szCs w:val="22"/>
          <w:lang w:val="en-US"/>
        </w:rPr>
        <w:t>in response to</w:t>
      </w:r>
      <w:r w:rsidR="00F6364B" w:rsidRPr="00E55B30">
        <w:rPr>
          <w:b/>
          <w:bCs/>
          <w:sz w:val="22"/>
          <w:szCs w:val="22"/>
          <w:lang w:val="en-US"/>
        </w:rPr>
        <w:t xml:space="preserve"> changing target-anchor link conditions</w:t>
      </w:r>
      <w:r w:rsidR="00F6364B">
        <w:rPr>
          <w:b/>
          <w:bCs/>
          <w:sz w:val="22"/>
          <w:szCs w:val="22"/>
          <w:lang w:val="en-US"/>
        </w:rPr>
        <w:t xml:space="preserve"> as per channel information report from receiver UE</w:t>
      </w:r>
      <w:r w:rsidR="00F6364B" w:rsidRPr="00E55B30">
        <w:rPr>
          <w:b/>
          <w:bCs/>
          <w:sz w:val="22"/>
          <w:szCs w:val="22"/>
          <w:lang w:val="en-US"/>
        </w:rPr>
        <w:t>.</w:t>
      </w:r>
    </w:p>
    <w:p w14:paraId="2A761EB5" w14:textId="77777777" w:rsidR="00F6364B" w:rsidRPr="007C29B7" w:rsidRDefault="00A47B69" w:rsidP="001A7B5F">
      <w:pPr>
        <w:jc w:val="both"/>
        <w:rPr>
          <w:bCs/>
          <w:sz w:val="22"/>
          <w:szCs w:val="22"/>
        </w:rPr>
      </w:pPr>
      <w:r>
        <w:rPr>
          <w:lang w:val="en-US"/>
        </w:rPr>
        <w:fldChar w:fldCharType="end"/>
      </w:r>
      <w:r>
        <w:rPr>
          <w:lang w:val="en-US"/>
        </w:rPr>
        <w:fldChar w:fldCharType="begin"/>
      </w:r>
      <w:r>
        <w:rPr>
          <w:lang w:val="en-US"/>
        </w:rPr>
        <w:instrText xml:space="preserve"> REF Proposal71446 \h </w:instrText>
      </w:r>
      <w:r>
        <w:rPr>
          <w:lang w:val="en-US"/>
        </w:rPr>
      </w:r>
      <w:r>
        <w:rPr>
          <w:lang w:val="en-US"/>
        </w:rPr>
        <w:fldChar w:fldCharType="separate"/>
      </w:r>
      <w:r w:rsidR="00F6364B" w:rsidRPr="00E55B30">
        <w:rPr>
          <w:b/>
          <w:bCs/>
          <w:sz w:val="22"/>
          <w:szCs w:val="22"/>
          <w:lang w:val="en-US"/>
        </w:rPr>
        <w:t xml:space="preserve">Proposal </w:t>
      </w:r>
      <w:r w:rsidR="00F6364B">
        <w:rPr>
          <w:b/>
          <w:bCs/>
          <w:noProof/>
          <w:lang w:val="en-US"/>
        </w:rPr>
        <w:t>19</w:t>
      </w:r>
      <w:r w:rsidR="00F6364B" w:rsidRPr="00E55B30">
        <w:rPr>
          <w:b/>
          <w:bCs/>
          <w:sz w:val="22"/>
          <w:szCs w:val="22"/>
          <w:lang w:val="en-US"/>
        </w:rPr>
        <w:t>:</w:t>
      </w:r>
      <w:r w:rsidR="00F6364B">
        <w:rPr>
          <w:b/>
          <w:bCs/>
          <w:sz w:val="22"/>
          <w:szCs w:val="22"/>
          <w:lang w:val="en-US"/>
        </w:rPr>
        <w:t xml:space="preserve"> UEs involved in SL positioning may exchange information on the channel congestion they observe, so as to adapt their SL PRS configuration, e.g., SL PRS bandwidth depending on their relative congestion status. </w:t>
      </w:r>
    </w:p>
    <w:p w14:paraId="47895E87" w14:textId="77777777" w:rsidR="00F6364B" w:rsidRDefault="00A47B69" w:rsidP="00A0768C">
      <w:pPr>
        <w:jc w:val="both"/>
        <w:rPr>
          <w:b/>
          <w:bCs/>
          <w:sz w:val="22"/>
          <w:szCs w:val="22"/>
          <w:lang w:val="en-US"/>
        </w:rPr>
      </w:pPr>
      <w:r>
        <w:rPr>
          <w:lang w:val="en-US"/>
        </w:rPr>
        <w:fldChar w:fldCharType="end"/>
      </w:r>
      <w:r>
        <w:rPr>
          <w:lang w:val="en-US"/>
        </w:rPr>
        <w:fldChar w:fldCharType="begin"/>
      </w:r>
      <w:r>
        <w:rPr>
          <w:lang w:val="en-US"/>
        </w:rPr>
        <w:instrText xml:space="preserve"> REF Proposal71447 \h </w:instrText>
      </w:r>
      <w:r>
        <w:rPr>
          <w:lang w:val="en-US"/>
        </w:rPr>
      </w:r>
      <w:r>
        <w:rPr>
          <w:lang w:val="en-US"/>
        </w:rPr>
        <w:fldChar w:fldCharType="separate"/>
      </w:r>
      <w:r w:rsidR="00F6364B" w:rsidRPr="7C8ED790">
        <w:rPr>
          <w:b/>
          <w:bCs/>
          <w:sz w:val="22"/>
          <w:szCs w:val="22"/>
          <w:lang w:val="en-US"/>
        </w:rPr>
        <w:t xml:space="preserve">Proposal </w:t>
      </w:r>
      <w:r w:rsidR="00F6364B">
        <w:rPr>
          <w:b/>
          <w:bCs/>
          <w:noProof/>
          <w:sz w:val="22"/>
          <w:szCs w:val="22"/>
          <w:lang w:val="en-US"/>
        </w:rPr>
        <w:t>20</w:t>
      </w:r>
      <w:r w:rsidR="00F6364B" w:rsidRPr="7C8ED790">
        <w:rPr>
          <w:b/>
          <w:bCs/>
          <w:sz w:val="22"/>
          <w:szCs w:val="22"/>
          <w:lang w:val="en-US"/>
        </w:rPr>
        <w:t xml:space="preserve">: </w:t>
      </w:r>
      <w:r w:rsidR="00F6364B" w:rsidRPr="02D52904">
        <w:rPr>
          <w:b/>
          <w:bCs/>
          <w:sz w:val="22"/>
          <w:szCs w:val="22"/>
          <w:lang w:val="en-US"/>
        </w:rPr>
        <w:t xml:space="preserve">Support </w:t>
      </w:r>
      <w:r w:rsidR="00F6364B">
        <w:rPr>
          <w:b/>
          <w:bCs/>
          <w:sz w:val="22"/>
          <w:szCs w:val="22"/>
          <w:lang w:val="en-US"/>
        </w:rPr>
        <w:t>ACK/NACK feedback for unicast and groupcast SL PRS transmissions to allow or prevent retransmission of a SL PRS transmission.</w:t>
      </w:r>
    </w:p>
    <w:p w14:paraId="38C160B3" w14:textId="77777777" w:rsidR="00F6364B" w:rsidRDefault="00A47B69" w:rsidP="00A0768C">
      <w:pPr>
        <w:jc w:val="both"/>
        <w:rPr>
          <w:b/>
          <w:bCs/>
          <w:sz w:val="22"/>
          <w:szCs w:val="22"/>
          <w:lang w:val="en-US"/>
        </w:rPr>
      </w:pPr>
      <w:r>
        <w:rPr>
          <w:lang w:val="en-US"/>
        </w:rPr>
        <w:fldChar w:fldCharType="end"/>
      </w:r>
      <w:r>
        <w:rPr>
          <w:lang w:val="en-US"/>
        </w:rPr>
        <w:fldChar w:fldCharType="begin"/>
      </w:r>
      <w:r>
        <w:rPr>
          <w:lang w:val="en-US"/>
        </w:rPr>
        <w:instrText xml:space="preserve"> REF Proposal71448 \h </w:instrText>
      </w:r>
      <w:r>
        <w:rPr>
          <w:lang w:val="en-US"/>
        </w:rPr>
      </w:r>
      <w:r>
        <w:rPr>
          <w:lang w:val="en-US"/>
        </w:rPr>
        <w:fldChar w:fldCharType="separate"/>
      </w:r>
      <w:r w:rsidR="00F6364B">
        <w:rPr>
          <w:b/>
          <w:bCs/>
          <w:sz w:val="22"/>
          <w:szCs w:val="22"/>
          <w:lang w:val="en-US"/>
        </w:rPr>
        <w:t xml:space="preserve">Proposal </w:t>
      </w:r>
      <w:r w:rsidR="00F6364B">
        <w:rPr>
          <w:b/>
          <w:bCs/>
          <w:noProof/>
          <w:lang w:val="en-US"/>
        </w:rPr>
        <w:t>21</w:t>
      </w:r>
      <w:r w:rsidR="00F6364B">
        <w:rPr>
          <w:b/>
          <w:bCs/>
          <w:sz w:val="22"/>
          <w:szCs w:val="22"/>
          <w:lang w:val="en-US"/>
        </w:rPr>
        <w:t>: Support employing d</w:t>
      </w:r>
      <w:r w:rsidR="00F6364B" w:rsidRPr="00D128FC">
        <w:rPr>
          <w:b/>
          <w:bCs/>
          <w:sz w:val="22"/>
          <w:szCs w:val="22"/>
          <w:lang w:val="en-US"/>
        </w:rPr>
        <w:t xml:space="preserve">ifferent </w:t>
      </w:r>
      <w:r w:rsidR="00F6364B">
        <w:rPr>
          <w:b/>
          <w:bCs/>
          <w:sz w:val="22"/>
          <w:szCs w:val="22"/>
          <w:lang w:val="en-US"/>
        </w:rPr>
        <w:t xml:space="preserve">SL </w:t>
      </w:r>
      <w:r w:rsidR="00F6364B" w:rsidRPr="00D128FC">
        <w:rPr>
          <w:b/>
          <w:bCs/>
          <w:sz w:val="22"/>
          <w:szCs w:val="22"/>
          <w:lang w:val="en-US"/>
        </w:rPr>
        <w:t xml:space="preserve">PRSs (e.g., two different cyclic shifts of a </w:t>
      </w:r>
      <w:r w:rsidR="00F6364B">
        <w:rPr>
          <w:b/>
          <w:bCs/>
          <w:sz w:val="22"/>
          <w:szCs w:val="22"/>
          <w:lang w:val="en-US"/>
        </w:rPr>
        <w:t xml:space="preserve">SL </w:t>
      </w:r>
      <w:r w:rsidR="00F6364B" w:rsidRPr="00D128FC">
        <w:rPr>
          <w:b/>
          <w:bCs/>
          <w:sz w:val="22"/>
          <w:szCs w:val="22"/>
          <w:lang w:val="en-US"/>
        </w:rPr>
        <w:t xml:space="preserve">PRS sequence) from a UE to convey </w:t>
      </w:r>
      <w:r w:rsidR="00F6364B">
        <w:rPr>
          <w:b/>
          <w:bCs/>
          <w:sz w:val="22"/>
          <w:szCs w:val="22"/>
          <w:lang w:val="en-US"/>
        </w:rPr>
        <w:t xml:space="preserve">ACK/NACK </w:t>
      </w:r>
      <w:r w:rsidR="00F6364B" w:rsidRPr="00D128FC">
        <w:rPr>
          <w:b/>
          <w:bCs/>
          <w:sz w:val="22"/>
          <w:szCs w:val="22"/>
          <w:lang w:val="en-US"/>
        </w:rPr>
        <w:t xml:space="preserve">feedback to trigger retransmission of </w:t>
      </w:r>
      <w:r w:rsidR="00F6364B">
        <w:rPr>
          <w:b/>
          <w:bCs/>
          <w:sz w:val="22"/>
          <w:szCs w:val="22"/>
          <w:lang w:val="en-US"/>
        </w:rPr>
        <w:t xml:space="preserve">SL </w:t>
      </w:r>
      <w:r w:rsidR="00F6364B" w:rsidRPr="00D128FC">
        <w:rPr>
          <w:b/>
          <w:bCs/>
          <w:sz w:val="22"/>
          <w:szCs w:val="22"/>
          <w:lang w:val="en-US"/>
        </w:rPr>
        <w:t>PRS from the corresponding UE or not.</w:t>
      </w:r>
      <w:r w:rsidR="00F6364B">
        <w:rPr>
          <w:b/>
          <w:bCs/>
          <w:sz w:val="22"/>
          <w:szCs w:val="22"/>
          <w:lang w:val="en-US"/>
        </w:rPr>
        <w:t xml:space="preserve"> </w:t>
      </w:r>
    </w:p>
    <w:p w14:paraId="627D6A00" w14:textId="77777777" w:rsidR="00F6364B" w:rsidRPr="007C29B7" w:rsidRDefault="00A47B69" w:rsidP="00A0768C">
      <w:pPr>
        <w:jc w:val="both"/>
      </w:pPr>
      <w:r>
        <w:rPr>
          <w:lang w:val="en-US"/>
        </w:rPr>
        <w:fldChar w:fldCharType="end"/>
      </w:r>
      <w:r>
        <w:rPr>
          <w:lang w:val="en-US"/>
        </w:rPr>
        <w:fldChar w:fldCharType="begin"/>
      </w:r>
      <w:r>
        <w:rPr>
          <w:lang w:val="en-US"/>
        </w:rPr>
        <w:instrText xml:space="preserve"> REF Proposal71449 \h </w:instrText>
      </w:r>
      <w:r>
        <w:rPr>
          <w:lang w:val="en-US"/>
        </w:rPr>
      </w:r>
      <w:r>
        <w:rPr>
          <w:lang w:val="en-US"/>
        </w:rPr>
        <w:fldChar w:fldCharType="separate"/>
      </w:r>
      <w:r w:rsidR="00F6364B">
        <w:rPr>
          <w:b/>
          <w:bCs/>
          <w:sz w:val="22"/>
          <w:szCs w:val="22"/>
          <w:lang w:val="en-US"/>
        </w:rPr>
        <w:t xml:space="preserve">Proposal </w:t>
      </w:r>
      <w:r w:rsidR="00F6364B">
        <w:rPr>
          <w:b/>
          <w:bCs/>
          <w:noProof/>
          <w:sz w:val="22"/>
          <w:szCs w:val="22"/>
          <w:lang w:val="en-US"/>
        </w:rPr>
        <w:t>22</w:t>
      </w:r>
      <w:r w:rsidR="00F6364B">
        <w:rPr>
          <w:b/>
          <w:bCs/>
          <w:sz w:val="22"/>
          <w:szCs w:val="22"/>
          <w:lang w:val="en-US"/>
        </w:rPr>
        <w:t xml:space="preserve">: SL PRS transmissions </w:t>
      </w:r>
      <w:r w:rsidR="00F6364B" w:rsidRPr="656F303C">
        <w:rPr>
          <w:b/>
          <w:bCs/>
          <w:sz w:val="22"/>
          <w:szCs w:val="22"/>
          <w:lang w:val="en-US"/>
        </w:rPr>
        <w:t xml:space="preserve">can be </w:t>
      </w:r>
      <w:r w:rsidR="00F6364B">
        <w:rPr>
          <w:b/>
          <w:bCs/>
          <w:sz w:val="22"/>
          <w:szCs w:val="22"/>
          <w:lang w:val="en-US"/>
        </w:rPr>
        <w:t>re-</w:t>
      </w:r>
      <w:r w:rsidR="00F6364B" w:rsidRPr="656F303C">
        <w:rPr>
          <w:b/>
          <w:bCs/>
          <w:sz w:val="22"/>
          <w:szCs w:val="22"/>
          <w:lang w:val="en-US"/>
        </w:rPr>
        <w:t>configured</w:t>
      </w:r>
      <w:r w:rsidR="00F6364B">
        <w:rPr>
          <w:b/>
          <w:bCs/>
          <w:sz w:val="22"/>
          <w:szCs w:val="22"/>
          <w:lang w:val="en-US"/>
        </w:rPr>
        <w:t xml:space="preserve"> based on </w:t>
      </w:r>
      <w:r w:rsidR="00F6364B" w:rsidRPr="426B7FD1">
        <w:rPr>
          <w:b/>
          <w:bCs/>
          <w:sz w:val="22"/>
          <w:szCs w:val="22"/>
          <w:lang w:val="en-US"/>
        </w:rPr>
        <w:t xml:space="preserve">higher layer feedback </w:t>
      </w:r>
      <w:r w:rsidR="00F6364B">
        <w:rPr>
          <w:b/>
          <w:bCs/>
          <w:sz w:val="22"/>
          <w:szCs w:val="22"/>
          <w:lang w:val="en-US"/>
        </w:rPr>
        <w:t xml:space="preserve">from the intended receiver </w:t>
      </w:r>
      <w:r w:rsidR="00F6364B" w:rsidRPr="656F303C">
        <w:rPr>
          <w:b/>
          <w:bCs/>
          <w:sz w:val="22"/>
          <w:szCs w:val="22"/>
          <w:lang w:val="en-US"/>
        </w:rPr>
        <w:t xml:space="preserve">that accounts for </w:t>
      </w:r>
      <w:r w:rsidR="00F6364B">
        <w:rPr>
          <w:b/>
          <w:bCs/>
          <w:sz w:val="22"/>
          <w:szCs w:val="22"/>
          <w:lang w:val="en-US"/>
        </w:rPr>
        <w:t>changing link conditions and positioning QoS requirements</w:t>
      </w:r>
      <w:r w:rsidR="00F6364B" w:rsidRPr="7C8ED790">
        <w:rPr>
          <w:b/>
          <w:bCs/>
          <w:sz w:val="22"/>
          <w:szCs w:val="22"/>
          <w:lang w:val="en-US"/>
        </w:rPr>
        <w:t>.</w:t>
      </w:r>
    </w:p>
    <w:p w14:paraId="695434B5" w14:textId="6DE81410" w:rsidR="00F51623" w:rsidRDefault="00A47B69" w:rsidP="00F51623">
      <w:pPr>
        <w:rPr>
          <w:lang w:val="en-US"/>
        </w:rPr>
      </w:pPr>
      <w:r>
        <w:rPr>
          <w:lang w:val="en-US"/>
        </w:rPr>
        <w:fldChar w:fldCharType="end"/>
      </w:r>
    </w:p>
    <w:p w14:paraId="0CE6C39D" w14:textId="77777777" w:rsidR="00F51623" w:rsidRPr="00F51623" w:rsidRDefault="00F51623" w:rsidP="00F51623">
      <w:pPr>
        <w:rPr>
          <w:lang w:val="en-US"/>
        </w:rPr>
      </w:pPr>
    </w:p>
    <w:p w14:paraId="447CA517" w14:textId="7D16AB7B" w:rsidR="00FD3934" w:rsidRPr="003A74B1" w:rsidRDefault="00FD3934" w:rsidP="002921E9">
      <w:pPr>
        <w:pStyle w:val="Heading1"/>
        <w:rPr>
          <w:lang w:val="en-US"/>
        </w:rPr>
      </w:pPr>
      <w:r w:rsidRPr="003A74B1">
        <w:rPr>
          <w:lang w:val="en-US"/>
        </w:rPr>
        <w:lastRenderedPageBreak/>
        <w:t>References</w:t>
      </w:r>
    </w:p>
    <w:p w14:paraId="5AAF88C0" w14:textId="1B580DCD" w:rsidR="00CC2A98" w:rsidRPr="009B12C7" w:rsidRDefault="00437554" w:rsidP="009B12C7">
      <w:pPr>
        <w:pStyle w:val="ListParagraph"/>
        <w:numPr>
          <w:ilvl w:val="0"/>
          <w:numId w:val="61"/>
        </w:numPr>
        <w:rPr>
          <w:rFonts w:eastAsia="MS Mincho"/>
          <w:sz w:val="22"/>
          <w:szCs w:val="22"/>
          <w:lang w:val="en-US" w:eastAsia="ja-JP"/>
        </w:rPr>
      </w:pPr>
      <w:bookmarkStart w:id="166" w:name="_Ref100325078"/>
      <w:r w:rsidRPr="00437554">
        <w:rPr>
          <w:rFonts w:eastAsia="MS Mincho"/>
          <w:sz w:val="22"/>
          <w:szCs w:val="22"/>
          <w:lang w:val="en-US" w:eastAsia="ja-JP"/>
        </w:rPr>
        <w:t>RP-230328</w:t>
      </w:r>
      <w:r w:rsidR="00CC2A98" w:rsidRPr="009B12C7">
        <w:rPr>
          <w:rFonts w:eastAsia="MS Mincho"/>
          <w:sz w:val="22"/>
          <w:szCs w:val="22"/>
          <w:lang w:val="en-US" w:eastAsia="ja-JP"/>
        </w:rPr>
        <w:t>, “</w:t>
      </w:r>
      <w:r w:rsidR="00542D0A" w:rsidRPr="00542D0A">
        <w:rPr>
          <w:rFonts w:eastAsia="MS Mincho"/>
          <w:sz w:val="22"/>
          <w:szCs w:val="22"/>
          <w:lang w:val="en-US" w:eastAsia="ja-JP"/>
        </w:rPr>
        <w:t>Expanded and Improved NR Positioning</w:t>
      </w:r>
      <w:r w:rsidR="00CC2A98" w:rsidRPr="009B12C7">
        <w:rPr>
          <w:rFonts w:eastAsia="MS Mincho"/>
          <w:sz w:val="22"/>
          <w:szCs w:val="22"/>
          <w:lang w:val="en-US" w:eastAsia="ja-JP"/>
        </w:rPr>
        <w:t>”</w:t>
      </w:r>
      <w:bookmarkEnd w:id="166"/>
    </w:p>
    <w:p w14:paraId="695FF78D" w14:textId="21916B10" w:rsidR="00AE0791" w:rsidRPr="009B12C7" w:rsidRDefault="00542D0A" w:rsidP="009B12C7">
      <w:pPr>
        <w:pStyle w:val="ListParagraph"/>
        <w:numPr>
          <w:ilvl w:val="0"/>
          <w:numId w:val="61"/>
        </w:numPr>
        <w:rPr>
          <w:rFonts w:eastAsia="MS Mincho"/>
          <w:sz w:val="22"/>
          <w:szCs w:val="22"/>
          <w:lang w:val="en-US" w:eastAsia="ja-JP"/>
        </w:rPr>
      </w:pPr>
      <w:r>
        <w:rPr>
          <w:rFonts w:eastAsia="MS Mincho"/>
          <w:sz w:val="22"/>
          <w:szCs w:val="22"/>
          <w:lang w:val="en-US" w:eastAsia="ja-JP"/>
        </w:rPr>
        <w:t xml:space="preserve">3GPP </w:t>
      </w:r>
      <w:r w:rsidRPr="00542D0A">
        <w:rPr>
          <w:rFonts w:eastAsia="MS Mincho"/>
          <w:sz w:val="22"/>
          <w:szCs w:val="22"/>
          <w:lang w:val="en-US" w:eastAsia="ja-JP"/>
        </w:rPr>
        <w:t>TR 38.859</w:t>
      </w:r>
      <w:r>
        <w:rPr>
          <w:rFonts w:eastAsia="MS Mincho"/>
          <w:sz w:val="22"/>
          <w:szCs w:val="22"/>
          <w:lang w:val="en-US" w:eastAsia="ja-JP"/>
        </w:rPr>
        <w:t xml:space="preserve">, </w:t>
      </w:r>
      <w:r w:rsidRPr="00542D0A">
        <w:rPr>
          <w:rFonts w:eastAsia="MS Mincho"/>
          <w:sz w:val="22"/>
          <w:szCs w:val="22"/>
          <w:lang w:val="en-US" w:eastAsia="ja-JP"/>
        </w:rPr>
        <w:t>Study on expanded and improved NR positioning</w:t>
      </w:r>
    </w:p>
    <w:p w14:paraId="215D2B69" w14:textId="050425DC" w:rsidR="00870623" w:rsidRPr="009B12C7" w:rsidRDefault="00870623" w:rsidP="009B12C7">
      <w:pPr>
        <w:pStyle w:val="ListParagraph"/>
        <w:numPr>
          <w:ilvl w:val="0"/>
          <w:numId w:val="61"/>
        </w:numPr>
        <w:tabs>
          <w:tab w:val="left" w:pos="360"/>
        </w:tabs>
        <w:spacing w:after="120"/>
        <w:jc w:val="both"/>
        <w:rPr>
          <w:rFonts w:eastAsia="MS Mincho"/>
          <w:sz w:val="22"/>
          <w:szCs w:val="22"/>
          <w:lang w:val="en-US" w:eastAsia="ja-JP"/>
        </w:rPr>
      </w:pPr>
      <w:bookmarkStart w:id="167" w:name="_Ref102125649"/>
      <w:bookmarkStart w:id="168" w:name="_Ref102125286"/>
      <w:r w:rsidRPr="009B12C7">
        <w:rPr>
          <w:rFonts w:eastAsia="MS Mincho"/>
          <w:sz w:val="22"/>
          <w:szCs w:val="22"/>
          <w:lang w:val="en-US" w:eastAsia="ja-JP"/>
        </w:rPr>
        <w:t xml:space="preserve">3GPP </w:t>
      </w:r>
      <w:r w:rsidR="00032E4B" w:rsidRPr="009B12C7">
        <w:rPr>
          <w:rFonts w:eastAsia="MS Mincho"/>
          <w:sz w:val="22"/>
          <w:szCs w:val="22"/>
          <w:lang w:val="en-US" w:eastAsia="ja-JP"/>
        </w:rPr>
        <w:t>TR 23.700-86, “</w:t>
      </w:r>
      <w:r w:rsidR="0070375F" w:rsidRPr="009B12C7">
        <w:rPr>
          <w:rFonts w:eastAsia="MS Mincho"/>
          <w:sz w:val="22"/>
          <w:szCs w:val="22"/>
          <w:lang w:val="en-US" w:eastAsia="ja-JP"/>
        </w:rPr>
        <w:t>Technical Specification Group Services and System Aspects; Study on Architecture Enhancement to support Ranging based services and sidelink positioning; (Release 18)</w:t>
      </w:r>
      <w:r w:rsidR="00032E4B" w:rsidRPr="009B12C7">
        <w:rPr>
          <w:rFonts w:eastAsia="MS Mincho"/>
          <w:sz w:val="22"/>
          <w:szCs w:val="22"/>
          <w:lang w:val="en-US" w:eastAsia="ja-JP"/>
        </w:rPr>
        <w:t>”</w:t>
      </w:r>
      <w:bookmarkEnd w:id="167"/>
    </w:p>
    <w:p w14:paraId="491A7D02" w14:textId="1340E7D3" w:rsidR="001E6BDE" w:rsidRPr="007E75A1" w:rsidRDefault="00970843" w:rsidP="007E75A1">
      <w:pPr>
        <w:pStyle w:val="ListParagraph"/>
        <w:numPr>
          <w:ilvl w:val="0"/>
          <w:numId w:val="61"/>
        </w:numPr>
        <w:tabs>
          <w:tab w:val="left" w:pos="360"/>
        </w:tabs>
        <w:spacing w:after="120"/>
        <w:jc w:val="both"/>
        <w:rPr>
          <w:rFonts w:eastAsia="MS Mincho"/>
          <w:sz w:val="22"/>
          <w:szCs w:val="22"/>
          <w:lang w:val="en-US" w:eastAsia="ja-JP"/>
        </w:rPr>
      </w:pPr>
      <w:bookmarkStart w:id="169" w:name="_Ref127472290"/>
      <w:bookmarkEnd w:id="168"/>
      <w:r>
        <w:rPr>
          <w:rFonts w:eastAsia="MS Mincho"/>
          <w:sz w:val="22"/>
          <w:szCs w:val="22"/>
          <w:lang w:val="en-US" w:eastAsia="ja-JP"/>
        </w:rPr>
        <w:t>R1-2212938, “</w:t>
      </w:r>
      <w:r w:rsidRPr="00535D1B">
        <w:rPr>
          <w:rFonts w:eastAsia="MS Mincho"/>
          <w:sz w:val="22"/>
          <w:szCs w:val="22"/>
          <w:lang w:val="en-US" w:eastAsia="ja-JP"/>
        </w:rPr>
        <w:t>Moderator Summary #4 on potential solutions for SL positioning</w:t>
      </w:r>
      <w:r>
        <w:rPr>
          <w:rFonts w:eastAsia="MS Mincho"/>
          <w:sz w:val="22"/>
          <w:szCs w:val="22"/>
          <w:lang w:val="en-US" w:eastAsia="ja-JP"/>
        </w:rPr>
        <w:t>”</w:t>
      </w:r>
      <w:bookmarkEnd w:id="169"/>
    </w:p>
    <w:sectPr w:rsidR="001E6BDE" w:rsidRPr="007E75A1" w:rsidSect="002A0DE4">
      <w:footnotePr>
        <w:numRestart w:val="eachSect"/>
      </w:footnotePr>
      <w:type w:val="continuous"/>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DE548A" w14:textId="77777777" w:rsidR="00266AC9" w:rsidRDefault="00266AC9">
      <w:r>
        <w:separator/>
      </w:r>
    </w:p>
  </w:endnote>
  <w:endnote w:type="continuationSeparator" w:id="0">
    <w:p w14:paraId="51ADD042" w14:textId="77777777" w:rsidR="00266AC9" w:rsidRDefault="00266AC9">
      <w:r>
        <w:continuationSeparator/>
      </w:r>
    </w:p>
  </w:endnote>
  <w:endnote w:type="continuationNotice" w:id="1">
    <w:p w14:paraId="79B857BD" w14:textId="77777777" w:rsidR="00266AC9" w:rsidRDefault="00266AC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MS Mincho"/>
    <w:panose1 w:val="02020609040205080304"/>
    <w:charset w:val="80"/>
    <w:family w:val="modern"/>
    <w:pitch w:val="fixed"/>
    <w:sig w:usb0="E00002FF" w:usb1="6AC7FDFB" w:usb2="08000012"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698427B" w14:textId="77777777" w:rsidR="00266AC9" w:rsidRDefault="00266AC9">
      <w:r>
        <w:separator/>
      </w:r>
    </w:p>
  </w:footnote>
  <w:footnote w:type="continuationSeparator" w:id="0">
    <w:p w14:paraId="64EB95EF" w14:textId="77777777" w:rsidR="00266AC9" w:rsidRDefault="00266AC9">
      <w:r>
        <w:continuationSeparator/>
      </w:r>
    </w:p>
  </w:footnote>
  <w:footnote w:type="continuationNotice" w:id="1">
    <w:p w14:paraId="0BBB16E8" w14:textId="77777777" w:rsidR="00266AC9" w:rsidRDefault="00266AC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955B33"/>
    <w:multiLevelType w:val="hybridMultilevel"/>
    <w:tmpl w:val="DD42EFF0"/>
    <w:lvl w:ilvl="0" w:tplc="58B47858">
      <w:start w:val="1"/>
      <w:numFmt w:val="bullet"/>
      <w:lvlText w:val=""/>
      <w:lvlJc w:val="left"/>
      <w:pPr>
        <w:tabs>
          <w:tab w:val="num" w:pos="720"/>
        </w:tabs>
        <w:ind w:left="720" w:hanging="360"/>
      </w:pPr>
      <w:rPr>
        <w:rFonts w:ascii="Symbol" w:hAnsi="Symbol" w:hint="default"/>
      </w:rPr>
    </w:lvl>
    <w:lvl w:ilvl="1" w:tplc="342E2A8C">
      <w:numFmt w:val="bullet"/>
      <w:lvlText w:val="o"/>
      <w:lvlJc w:val="left"/>
      <w:pPr>
        <w:tabs>
          <w:tab w:val="num" w:pos="1440"/>
        </w:tabs>
        <w:ind w:left="1440" w:hanging="360"/>
      </w:pPr>
      <w:rPr>
        <w:rFonts w:ascii="Courier New" w:hAnsi="Courier New" w:hint="default"/>
      </w:rPr>
    </w:lvl>
    <w:lvl w:ilvl="2" w:tplc="9A1EE8FC" w:tentative="1">
      <w:start w:val="1"/>
      <w:numFmt w:val="bullet"/>
      <w:lvlText w:val=""/>
      <w:lvlJc w:val="left"/>
      <w:pPr>
        <w:tabs>
          <w:tab w:val="num" w:pos="2160"/>
        </w:tabs>
        <w:ind w:left="2160" w:hanging="360"/>
      </w:pPr>
      <w:rPr>
        <w:rFonts w:ascii="Symbol" w:hAnsi="Symbol" w:hint="default"/>
      </w:rPr>
    </w:lvl>
    <w:lvl w:ilvl="3" w:tplc="A684C5D2" w:tentative="1">
      <w:start w:val="1"/>
      <w:numFmt w:val="bullet"/>
      <w:lvlText w:val=""/>
      <w:lvlJc w:val="left"/>
      <w:pPr>
        <w:tabs>
          <w:tab w:val="num" w:pos="2880"/>
        </w:tabs>
        <w:ind w:left="2880" w:hanging="360"/>
      </w:pPr>
      <w:rPr>
        <w:rFonts w:ascii="Symbol" w:hAnsi="Symbol" w:hint="default"/>
      </w:rPr>
    </w:lvl>
    <w:lvl w:ilvl="4" w:tplc="996E7EA0" w:tentative="1">
      <w:start w:val="1"/>
      <w:numFmt w:val="bullet"/>
      <w:lvlText w:val=""/>
      <w:lvlJc w:val="left"/>
      <w:pPr>
        <w:tabs>
          <w:tab w:val="num" w:pos="3600"/>
        </w:tabs>
        <w:ind w:left="3600" w:hanging="360"/>
      </w:pPr>
      <w:rPr>
        <w:rFonts w:ascii="Symbol" w:hAnsi="Symbol" w:hint="default"/>
      </w:rPr>
    </w:lvl>
    <w:lvl w:ilvl="5" w:tplc="6100CDCA" w:tentative="1">
      <w:start w:val="1"/>
      <w:numFmt w:val="bullet"/>
      <w:lvlText w:val=""/>
      <w:lvlJc w:val="left"/>
      <w:pPr>
        <w:tabs>
          <w:tab w:val="num" w:pos="4320"/>
        </w:tabs>
        <w:ind w:left="4320" w:hanging="360"/>
      </w:pPr>
      <w:rPr>
        <w:rFonts w:ascii="Symbol" w:hAnsi="Symbol" w:hint="default"/>
      </w:rPr>
    </w:lvl>
    <w:lvl w:ilvl="6" w:tplc="55E493DC" w:tentative="1">
      <w:start w:val="1"/>
      <w:numFmt w:val="bullet"/>
      <w:lvlText w:val=""/>
      <w:lvlJc w:val="left"/>
      <w:pPr>
        <w:tabs>
          <w:tab w:val="num" w:pos="5040"/>
        </w:tabs>
        <w:ind w:left="5040" w:hanging="360"/>
      </w:pPr>
      <w:rPr>
        <w:rFonts w:ascii="Symbol" w:hAnsi="Symbol" w:hint="default"/>
      </w:rPr>
    </w:lvl>
    <w:lvl w:ilvl="7" w:tplc="C994E8CC" w:tentative="1">
      <w:start w:val="1"/>
      <w:numFmt w:val="bullet"/>
      <w:lvlText w:val=""/>
      <w:lvlJc w:val="left"/>
      <w:pPr>
        <w:tabs>
          <w:tab w:val="num" w:pos="5760"/>
        </w:tabs>
        <w:ind w:left="5760" w:hanging="360"/>
      </w:pPr>
      <w:rPr>
        <w:rFonts w:ascii="Symbol" w:hAnsi="Symbol" w:hint="default"/>
      </w:rPr>
    </w:lvl>
    <w:lvl w:ilvl="8" w:tplc="76F86E5E" w:tentative="1">
      <w:start w:val="1"/>
      <w:numFmt w:val="bullet"/>
      <w:lvlText w:val=""/>
      <w:lvlJc w:val="left"/>
      <w:pPr>
        <w:tabs>
          <w:tab w:val="num" w:pos="6480"/>
        </w:tabs>
        <w:ind w:left="6480" w:hanging="360"/>
      </w:pPr>
      <w:rPr>
        <w:rFonts w:ascii="Symbol" w:hAnsi="Symbol" w:hint="default"/>
      </w:rPr>
    </w:lvl>
  </w:abstractNum>
  <w:abstractNum w:abstractNumId="1" w15:restartNumberingAfterBreak="0">
    <w:nsid w:val="05A4163E"/>
    <w:multiLevelType w:val="hybridMultilevel"/>
    <w:tmpl w:val="ABA8F104"/>
    <w:lvl w:ilvl="0" w:tplc="F168E5DC">
      <w:start w:val="1"/>
      <w:numFmt w:val="decimal"/>
      <w:lvlText w:val="[%1]"/>
      <w:lvlJc w:val="left"/>
      <w:pPr>
        <w:ind w:left="360" w:hanging="360"/>
      </w:pPr>
      <w:rPr>
        <w:rFonts w:hint="default"/>
        <w:lang w:val="en-US"/>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501C62"/>
    <w:multiLevelType w:val="hybridMultilevel"/>
    <w:tmpl w:val="41D4B95A"/>
    <w:lvl w:ilvl="0" w:tplc="04060017">
      <w:start w:val="1"/>
      <w:numFmt w:val="lowerLetter"/>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935777B"/>
    <w:multiLevelType w:val="hybridMultilevel"/>
    <w:tmpl w:val="1C24F9E4"/>
    <w:lvl w:ilvl="0" w:tplc="E8BAB0A0">
      <w:numFmt w:val="bullet"/>
      <w:lvlText w:val="-"/>
      <w:lvlJc w:val="left"/>
      <w:pPr>
        <w:ind w:left="720" w:hanging="360"/>
      </w:pPr>
      <w:rPr>
        <w:rFonts w:ascii="Times New Roman" w:eastAsia="SimSu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09B9207F"/>
    <w:multiLevelType w:val="multilevel"/>
    <w:tmpl w:val="08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0A005670"/>
    <w:multiLevelType w:val="hybridMultilevel"/>
    <w:tmpl w:val="A46A07CC"/>
    <w:lvl w:ilvl="0" w:tplc="56067F46">
      <w:start w:val="1"/>
      <w:numFmt w:val="bullet"/>
      <w:lvlText w:val=""/>
      <w:lvlJc w:val="left"/>
      <w:pPr>
        <w:tabs>
          <w:tab w:val="num" w:pos="720"/>
        </w:tabs>
        <w:ind w:left="720" w:hanging="360"/>
      </w:pPr>
      <w:rPr>
        <w:rFonts w:ascii="Symbol" w:hAnsi="Symbol" w:hint="default"/>
      </w:rPr>
    </w:lvl>
    <w:lvl w:ilvl="1" w:tplc="13B421EA" w:tentative="1">
      <w:start w:val="1"/>
      <w:numFmt w:val="bullet"/>
      <w:lvlText w:val=""/>
      <w:lvlJc w:val="left"/>
      <w:pPr>
        <w:tabs>
          <w:tab w:val="num" w:pos="1440"/>
        </w:tabs>
        <w:ind w:left="1440" w:hanging="360"/>
      </w:pPr>
      <w:rPr>
        <w:rFonts w:ascii="Symbol" w:hAnsi="Symbol" w:hint="default"/>
      </w:rPr>
    </w:lvl>
    <w:lvl w:ilvl="2" w:tplc="8C08856E" w:tentative="1">
      <w:start w:val="1"/>
      <w:numFmt w:val="bullet"/>
      <w:lvlText w:val=""/>
      <w:lvlJc w:val="left"/>
      <w:pPr>
        <w:tabs>
          <w:tab w:val="num" w:pos="2160"/>
        </w:tabs>
        <w:ind w:left="2160" w:hanging="360"/>
      </w:pPr>
      <w:rPr>
        <w:rFonts w:ascii="Symbol" w:hAnsi="Symbol" w:hint="default"/>
      </w:rPr>
    </w:lvl>
    <w:lvl w:ilvl="3" w:tplc="2B642984" w:tentative="1">
      <w:start w:val="1"/>
      <w:numFmt w:val="bullet"/>
      <w:lvlText w:val=""/>
      <w:lvlJc w:val="left"/>
      <w:pPr>
        <w:tabs>
          <w:tab w:val="num" w:pos="2880"/>
        </w:tabs>
        <w:ind w:left="2880" w:hanging="360"/>
      </w:pPr>
      <w:rPr>
        <w:rFonts w:ascii="Symbol" w:hAnsi="Symbol" w:hint="default"/>
      </w:rPr>
    </w:lvl>
    <w:lvl w:ilvl="4" w:tplc="1656464C" w:tentative="1">
      <w:start w:val="1"/>
      <w:numFmt w:val="bullet"/>
      <w:lvlText w:val=""/>
      <w:lvlJc w:val="left"/>
      <w:pPr>
        <w:tabs>
          <w:tab w:val="num" w:pos="3600"/>
        </w:tabs>
        <w:ind w:left="3600" w:hanging="360"/>
      </w:pPr>
      <w:rPr>
        <w:rFonts w:ascii="Symbol" w:hAnsi="Symbol" w:hint="default"/>
      </w:rPr>
    </w:lvl>
    <w:lvl w:ilvl="5" w:tplc="2DF0D49C" w:tentative="1">
      <w:start w:val="1"/>
      <w:numFmt w:val="bullet"/>
      <w:lvlText w:val=""/>
      <w:lvlJc w:val="left"/>
      <w:pPr>
        <w:tabs>
          <w:tab w:val="num" w:pos="4320"/>
        </w:tabs>
        <w:ind w:left="4320" w:hanging="360"/>
      </w:pPr>
      <w:rPr>
        <w:rFonts w:ascii="Symbol" w:hAnsi="Symbol" w:hint="default"/>
      </w:rPr>
    </w:lvl>
    <w:lvl w:ilvl="6" w:tplc="1BB8D9D8" w:tentative="1">
      <w:start w:val="1"/>
      <w:numFmt w:val="bullet"/>
      <w:lvlText w:val=""/>
      <w:lvlJc w:val="left"/>
      <w:pPr>
        <w:tabs>
          <w:tab w:val="num" w:pos="5040"/>
        </w:tabs>
        <w:ind w:left="5040" w:hanging="360"/>
      </w:pPr>
      <w:rPr>
        <w:rFonts w:ascii="Symbol" w:hAnsi="Symbol" w:hint="default"/>
      </w:rPr>
    </w:lvl>
    <w:lvl w:ilvl="7" w:tplc="D902BE46" w:tentative="1">
      <w:start w:val="1"/>
      <w:numFmt w:val="bullet"/>
      <w:lvlText w:val=""/>
      <w:lvlJc w:val="left"/>
      <w:pPr>
        <w:tabs>
          <w:tab w:val="num" w:pos="5760"/>
        </w:tabs>
        <w:ind w:left="5760" w:hanging="360"/>
      </w:pPr>
      <w:rPr>
        <w:rFonts w:ascii="Symbol" w:hAnsi="Symbol" w:hint="default"/>
      </w:rPr>
    </w:lvl>
    <w:lvl w:ilvl="8" w:tplc="2012C84C" w:tentative="1">
      <w:start w:val="1"/>
      <w:numFmt w:val="bullet"/>
      <w:lvlText w:val=""/>
      <w:lvlJc w:val="left"/>
      <w:pPr>
        <w:tabs>
          <w:tab w:val="num" w:pos="6480"/>
        </w:tabs>
        <w:ind w:left="6480" w:hanging="360"/>
      </w:pPr>
      <w:rPr>
        <w:rFonts w:ascii="Symbol" w:hAnsi="Symbol" w:hint="default"/>
      </w:rPr>
    </w:lvl>
  </w:abstractNum>
  <w:abstractNum w:abstractNumId="6" w15:restartNumberingAfterBreak="0">
    <w:nsid w:val="0A5341F7"/>
    <w:multiLevelType w:val="hybridMultilevel"/>
    <w:tmpl w:val="4162974E"/>
    <w:lvl w:ilvl="0" w:tplc="44004122">
      <w:start w:val="1"/>
      <w:numFmt w:val="decimal"/>
      <w:pStyle w:val="Reference"/>
      <w:lvlText w:val="[%1]"/>
      <w:lvlJc w:val="left"/>
      <w:pPr>
        <w:tabs>
          <w:tab w:val="num" w:pos="567"/>
        </w:tabs>
        <w:ind w:left="567" w:hanging="567"/>
      </w:pPr>
      <w:rPr>
        <w:rFonts w:hint="default"/>
      </w:rPr>
    </w:lvl>
    <w:lvl w:ilvl="1" w:tplc="346203F6">
      <w:numFmt w:val="decimal"/>
      <w:lvlText w:val=""/>
      <w:lvlJc w:val="left"/>
    </w:lvl>
    <w:lvl w:ilvl="2" w:tplc="5B426D9A">
      <w:numFmt w:val="decimal"/>
      <w:lvlText w:val=""/>
      <w:lvlJc w:val="left"/>
    </w:lvl>
    <w:lvl w:ilvl="3" w:tplc="07EC2228">
      <w:numFmt w:val="decimal"/>
      <w:lvlText w:val=""/>
      <w:lvlJc w:val="left"/>
    </w:lvl>
    <w:lvl w:ilvl="4" w:tplc="B2527786">
      <w:numFmt w:val="decimal"/>
      <w:lvlText w:val=""/>
      <w:lvlJc w:val="left"/>
    </w:lvl>
    <w:lvl w:ilvl="5" w:tplc="CA6C2F26">
      <w:numFmt w:val="decimal"/>
      <w:lvlText w:val=""/>
      <w:lvlJc w:val="left"/>
    </w:lvl>
    <w:lvl w:ilvl="6" w:tplc="38DEF4BE">
      <w:numFmt w:val="decimal"/>
      <w:lvlText w:val=""/>
      <w:lvlJc w:val="left"/>
    </w:lvl>
    <w:lvl w:ilvl="7" w:tplc="E15E848E">
      <w:numFmt w:val="decimal"/>
      <w:lvlText w:val=""/>
      <w:lvlJc w:val="left"/>
    </w:lvl>
    <w:lvl w:ilvl="8" w:tplc="D2F23A3E">
      <w:numFmt w:val="decimal"/>
      <w:lvlText w:val=""/>
      <w:lvlJc w:val="left"/>
    </w:lvl>
  </w:abstractNum>
  <w:abstractNum w:abstractNumId="7" w15:restartNumberingAfterBreak="0">
    <w:nsid w:val="0A7E4488"/>
    <w:multiLevelType w:val="hybridMultilevel"/>
    <w:tmpl w:val="B970B73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C846703"/>
    <w:multiLevelType w:val="hybridMultilevel"/>
    <w:tmpl w:val="587ACB20"/>
    <w:lvl w:ilvl="0" w:tplc="E8BAB0A0">
      <w:numFmt w:val="bullet"/>
      <w:lvlText w:val="-"/>
      <w:lvlJc w:val="left"/>
      <w:pPr>
        <w:ind w:left="720" w:hanging="360"/>
      </w:pPr>
      <w:rPr>
        <w:rFonts w:ascii="Times New Roman" w:eastAsia="SimSu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0E7309FB"/>
    <w:multiLevelType w:val="multilevel"/>
    <w:tmpl w:val="7ADA9D4C"/>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10E542B1"/>
    <w:multiLevelType w:val="hybridMultilevel"/>
    <w:tmpl w:val="E3607098"/>
    <w:lvl w:ilvl="0" w:tplc="08090001">
      <w:start w:val="1"/>
      <w:numFmt w:val="bullet"/>
      <w:lvlText w:val=""/>
      <w:lvlJc w:val="left"/>
      <w:pPr>
        <w:ind w:left="720" w:hanging="360"/>
      </w:pPr>
      <w:rPr>
        <w:rFonts w:ascii="Symbol" w:hAnsi="Symbol" w:hint="default"/>
      </w:rPr>
    </w:lvl>
    <w:lvl w:ilvl="1" w:tplc="D2EC5EDE">
      <w:numFmt w:val="bullet"/>
      <w:lvlText w:val="o"/>
      <w:lvlJc w:val="left"/>
      <w:pPr>
        <w:ind w:left="1440" w:hanging="360"/>
      </w:pPr>
      <w:rPr>
        <w:rFonts w:ascii="Courier New" w:hAnsi="Courier New" w:hint="default"/>
      </w:rPr>
    </w:lvl>
    <w:lvl w:ilvl="2" w:tplc="08090003">
      <w:start w:val="1"/>
      <w:numFmt w:val="bullet"/>
      <w:lvlText w:val="o"/>
      <w:lvlJc w:val="left"/>
      <w:pPr>
        <w:ind w:left="2160" w:hanging="360"/>
      </w:pPr>
      <w:rPr>
        <w:rFonts w:ascii="Courier New" w:hAnsi="Courier New" w:cs="Courier New"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15:restartNumberingAfterBreak="0">
    <w:nsid w:val="15F0428C"/>
    <w:multiLevelType w:val="hybridMultilevel"/>
    <w:tmpl w:val="22B25598"/>
    <w:lvl w:ilvl="0" w:tplc="C798A3FA">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69F168E"/>
    <w:multiLevelType w:val="multilevel"/>
    <w:tmpl w:val="AED8038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3" w15:restartNumberingAfterBreak="0">
    <w:nsid w:val="16DC18E4"/>
    <w:multiLevelType w:val="hybridMultilevel"/>
    <w:tmpl w:val="0E4CDDFC"/>
    <w:lvl w:ilvl="0" w:tplc="AED0D996">
      <w:start w:val="1"/>
      <w:numFmt w:val="bullet"/>
      <w:lvlText w:val=""/>
      <w:lvlJc w:val="left"/>
      <w:pPr>
        <w:tabs>
          <w:tab w:val="num" w:pos="720"/>
        </w:tabs>
        <w:ind w:left="720" w:hanging="360"/>
      </w:pPr>
      <w:rPr>
        <w:rFonts w:ascii="Symbol" w:hAnsi="Symbol" w:hint="default"/>
      </w:rPr>
    </w:lvl>
    <w:lvl w:ilvl="1" w:tplc="D9F4FCE8">
      <w:numFmt w:val="bullet"/>
      <w:lvlText w:val="o"/>
      <w:lvlJc w:val="left"/>
      <w:pPr>
        <w:tabs>
          <w:tab w:val="num" w:pos="1440"/>
        </w:tabs>
        <w:ind w:left="1440" w:hanging="360"/>
      </w:pPr>
      <w:rPr>
        <w:rFonts w:ascii="Courier New" w:hAnsi="Courier New" w:hint="default"/>
      </w:rPr>
    </w:lvl>
    <w:lvl w:ilvl="2" w:tplc="E6ACE9F6">
      <w:numFmt w:val="bullet"/>
      <w:lvlText w:val=""/>
      <w:lvlJc w:val="left"/>
      <w:pPr>
        <w:tabs>
          <w:tab w:val="num" w:pos="2160"/>
        </w:tabs>
        <w:ind w:left="2160" w:hanging="360"/>
      </w:pPr>
      <w:rPr>
        <w:rFonts w:ascii="Wingdings" w:hAnsi="Wingdings" w:hint="default"/>
      </w:rPr>
    </w:lvl>
    <w:lvl w:ilvl="3" w:tplc="0AF6F356" w:tentative="1">
      <w:start w:val="1"/>
      <w:numFmt w:val="bullet"/>
      <w:lvlText w:val=""/>
      <w:lvlJc w:val="left"/>
      <w:pPr>
        <w:tabs>
          <w:tab w:val="num" w:pos="2880"/>
        </w:tabs>
        <w:ind w:left="2880" w:hanging="360"/>
      </w:pPr>
      <w:rPr>
        <w:rFonts w:ascii="Symbol" w:hAnsi="Symbol" w:hint="default"/>
      </w:rPr>
    </w:lvl>
    <w:lvl w:ilvl="4" w:tplc="F4EC8D42" w:tentative="1">
      <w:start w:val="1"/>
      <w:numFmt w:val="bullet"/>
      <w:lvlText w:val=""/>
      <w:lvlJc w:val="left"/>
      <w:pPr>
        <w:tabs>
          <w:tab w:val="num" w:pos="3600"/>
        </w:tabs>
        <w:ind w:left="3600" w:hanging="360"/>
      </w:pPr>
      <w:rPr>
        <w:rFonts w:ascii="Symbol" w:hAnsi="Symbol" w:hint="default"/>
      </w:rPr>
    </w:lvl>
    <w:lvl w:ilvl="5" w:tplc="B9B6EC66" w:tentative="1">
      <w:start w:val="1"/>
      <w:numFmt w:val="bullet"/>
      <w:lvlText w:val=""/>
      <w:lvlJc w:val="left"/>
      <w:pPr>
        <w:tabs>
          <w:tab w:val="num" w:pos="4320"/>
        </w:tabs>
        <w:ind w:left="4320" w:hanging="360"/>
      </w:pPr>
      <w:rPr>
        <w:rFonts w:ascii="Symbol" w:hAnsi="Symbol" w:hint="default"/>
      </w:rPr>
    </w:lvl>
    <w:lvl w:ilvl="6" w:tplc="CB74D03C" w:tentative="1">
      <w:start w:val="1"/>
      <w:numFmt w:val="bullet"/>
      <w:lvlText w:val=""/>
      <w:lvlJc w:val="left"/>
      <w:pPr>
        <w:tabs>
          <w:tab w:val="num" w:pos="5040"/>
        </w:tabs>
        <w:ind w:left="5040" w:hanging="360"/>
      </w:pPr>
      <w:rPr>
        <w:rFonts w:ascii="Symbol" w:hAnsi="Symbol" w:hint="default"/>
      </w:rPr>
    </w:lvl>
    <w:lvl w:ilvl="7" w:tplc="37924D4E" w:tentative="1">
      <w:start w:val="1"/>
      <w:numFmt w:val="bullet"/>
      <w:lvlText w:val=""/>
      <w:lvlJc w:val="left"/>
      <w:pPr>
        <w:tabs>
          <w:tab w:val="num" w:pos="5760"/>
        </w:tabs>
        <w:ind w:left="5760" w:hanging="360"/>
      </w:pPr>
      <w:rPr>
        <w:rFonts w:ascii="Symbol" w:hAnsi="Symbol" w:hint="default"/>
      </w:rPr>
    </w:lvl>
    <w:lvl w:ilvl="8" w:tplc="318AEEDC" w:tentative="1">
      <w:start w:val="1"/>
      <w:numFmt w:val="bullet"/>
      <w:lvlText w:val=""/>
      <w:lvlJc w:val="left"/>
      <w:pPr>
        <w:tabs>
          <w:tab w:val="num" w:pos="6480"/>
        </w:tabs>
        <w:ind w:left="6480" w:hanging="360"/>
      </w:pPr>
      <w:rPr>
        <w:rFonts w:ascii="Symbol" w:hAnsi="Symbol" w:hint="default"/>
      </w:rPr>
    </w:lvl>
  </w:abstractNum>
  <w:abstractNum w:abstractNumId="14" w15:restartNumberingAfterBreak="0">
    <w:nsid w:val="197850FE"/>
    <w:multiLevelType w:val="hybridMultilevel"/>
    <w:tmpl w:val="C9BA5E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AB36B60"/>
    <w:multiLevelType w:val="hybridMultilevel"/>
    <w:tmpl w:val="48B01A82"/>
    <w:lvl w:ilvl="0" w:tplc="A14C63F0">
      <w:start w:val="4"/>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15:restartNumberingAfterBreak="0">
    <w:nsid w:val="1D003EC6"/>
    <w:multiLevelType w:val="hybridMultilevel"/>
    <w:tmpl w:val="C82E427A"/>
    <w:lvl w:ilvl="0" w:tplc="9EFC900A">
      <w:start w:val="1"/>
      <w:numFmt w:val="bullet"/>
      <w:lvlText w:val=""/>
      <w:lvlJc w:val="left"/>
      <w:pPr>
        <w:tabs>
          <w:tab w:val="num" w:pos="720"/>
        </w:tabs>
        <w:ind w:left="720" w:hanging="360"/>
      </w:pPr>
      <w:rPr>
        <w:rFonts w:ascii="Symbol" w:hAnsi="Symbol" w:hint="default"/>
      </w:rPr>
    </w:lvl>
    <w:lvl w:ilvl="1" w:tplc="79AC5672" w:tentative="1">
      <w:start w:val="1"/>
      <w:numFmt w:val="bullet"/>
      <w:lvlText w:val=""/>
      <w:lvlJc w:val="left"/>
      <w:pPr>
        <w:tabs>
          <w:tab w:val="num" w:pos="1440"/>
        </w:tabs>
        <w:ind w:left="1440" w:hanging="360"/>
      </w:pPr>
      <w:rPr>
        <w:rFonts w:ascii="Symbol" w:hAnsi="Symbol" w:hint="default"/>
      </w:rPr>
    </w:lvl>
    <w:lvl w:ilvl="2" w:tplc="C8AE61E2" w:tentative="1">
      <w:start w:val="1"/>
      <w:numFmt w:val="bullet"/>
      <w:lvlText w:val=""/>
      <w:lvlJc w:val="left"/>
      <w:pPr>
        <w:tabs>
          <w:tab w:val="num" w:pos="2160"/>
        </w:tabs>
        <w:ind w:left="2160" w:hanging="360"/>
      </w:pPr>
      <w:rPr>
        <w:rFonts w:ascii="Symbol" w:hAnsi="Symbol" w:hint="default"/>
      </w:rPr>
    </w:lvl>
    <w:lvl w:ilvl="3" w:tplc="70887AA4" w:tentative="1">
      <w:start w:val="1"/>
      <w:numFmt w:val="bullet"/>
      <w:lvlText w:val=""/>
      <w:lvlJc w:val="left"/>
      <w:pPr>
        <w:tabs>
          <w:tab w:val="num" w:pos="2880"/>
        </w:tabs>
        <w:ind w:left="2880" w:hanging="360"/>
      </w:pPr>
      <w:rPr>
        <w:rFonts w:ascii="Symbol" w:hAnsi="Symbol" w:hint="default"/>
      </w:rPr>
    </w:lvl>
    <w:lvl w:ilvl="4" w:tplc="6632F5D4" w:tentative="1">
      <w:start w:val="1"/>
      <w:numFmt w:val="bullet"/>
      <w:lvlText w:val=""/>
      <w:lvlJc w:val="left"/>
      <w:pPr>
        <w:tabs>
          <w:tab w:val="num" w:pos="3600"/>
        </w:tabs>
        <w:ind w:left="3600" w:hanging="360"/>
      </w:pPr>
      <w:rPr>
        <w:rFonts w:ascii="Symbol" w:hAnsi="Symbol" w:hint="default"/>
      </w:rPr>
    </w:lvl>
    <w:lvl w:ilvl="5" w:tplc="6840CDD4" w:tentative="1">
      <w:start w:val="1"/>
      <w:numFmt w:val="bullet"/>
      <w:lvlText w:val=""/>
      <w:lvlJc w:val="left"/>
      <w:pPr>
        <w:tabs>
          <w:tab w:val="num" w:pos="4320"/>
        </w:tabs>
        <w:ind w:left="4320" w:hanging="360"/>
      </w:pPr>
      <w:rPr>
        <w:rFonts w:ascii="Symbol" w:hAnsi="Symbol" w:hint="default"/>
      </w:rPr>
    </w:lvl>
    <w:lvl w:ilvl="6" w:tplc="C7D8402C" w:tentative="1">
      <w:start w:val="1"/>
      <w:numFmt w:val="bullet"/>
      <w:lvlText w:val=""/>
      <w:lvlJc w:val="left"/>
      <w:pPr>
        <w:tabs>
          <w:tab w:val="num" w:pos="5040"/>
        </w:tabs>
        <w:ind w:left="5040" w:hanging="360"/>
      </w:pPr>
      <w:rPr>
        <w:rFonts w:ascii="Symbol" w:hAnsi="Symbol" w:hint="default"/>
      </w:rPr>
    </w:lvl>
    <w:lvl w:ilvl="7" w:tplc="26DC2BDA" w:tentative="1">
      <w:start w:val="1"/>
      <w:numFmt w:val="bullet"/>
      <w:lvlText w:val=""/>
      <w:lvlJc w:val="left"/>
      <w:pPr>
        <w:tabs>
          <w:tab w:val="num" w:pos="5760"/>
        </w:tabs>
        <w:ind w:left="5760" w:hanging="360"/>
      </w:pPr>
      <w:rPr>
        <w:rFonts w:ascii="Symbol" w:hAnsi="Symbol" w:hint="default"/>
      </w:rPr>
    </w:lvl>
    <w:lvl w:ilvl="8" w:tplc="A9025382" w:tentative="1">
      <w:start w:val="1"/>
      <w:numFmt w:val="bullet"/>
      <w:lvlText w:val=""/>
      <w:lvlJc w:val="left"/>
      <w:pPr>
        <w:tabs>
          <w:tab w:val="num" w:pos="6480"/>
        </w:tabs>
        <w:ind w:left="6480" w:hanging="360"/>
      </w:pPr>
      <w:rPr>
        <w:rFonts w:ascii="Symbol" w:hAnsi="Symbol" w:hint="default"/>
      </w:rPr>
    </w:lvl>
  </w:abstractNum>
  <w:abstractNum w:abstractNumId="17" w15:restartNumberingAfterBreak="0">
    <w:nsid w:val="1D4F2153"/>
    <w:multiLevelType w:val="hybridMultilevel"/>
    <w:tmpl w:val="5936DDE2"/>
    <w:lvl w:ilvl="0" w:tplc="04090001">
      <w:start w:val="1"/>
      <w:numFmt w:val="bullet"/>
      <w:lvlText w:val=""/>
      <w:lvlJc w:val="left"/>
      <w:pPr>
        <w:ind w:left="928" w:hanging="360"/>
      </w:pPr>
      <w:rPr>
        <w:rFonts w:ascii="Symbol" w:hAnsi="Symbo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18"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7A7711C"/>
    <w:multiLevelType w:val="hybridMultilevel"/>
    <w:tmpl w:val="D8F851B4"/>
    <w:lvl w:ilvl="0" w:tplc="98EE5FB4">
      <w:start w:val="5"/>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27B90F62"/>
    <w:multiLevelType w:val="hybridMultilevel"/>
    <w:tmpl w:val="CBF889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8F043CA"/>
    <w:multiLevelType w:val="hybridMultilevel"/>
    <w:tmpl w:val="CDFAA744"/>
    <w:lvl w:ilvl="0" w:tplc="6CCC6CBA">
      <w:start w:val="1"/>
      <w:numFmt w:val="bullet"/>
      <w:lvlText w:val=""/>
      <w:lvlJc w:val="left"/>
      <w:pPr>
        <w:tabs>
          <w:tab w:val="num" w:pos="720"/>
        </w:tabs>
        <w:ind w:left="720" w:hanging="360"/>
      </w:pPr>
      <w:rPr>
        <w:rFonts w:ascii="Symbol" w:hAnsi="Symbol" w:hint="default"/>
      </w:rPr>
    </w:lvl>
    <w:lvl w:ilvl="1" w:tplc="A59CF9A2">
      <w:numFmt w:val="bullet"/>
      <w:lvlText w:val="o"/>
      <w:lvlJc w:val="left"/>
      <w:pPr>
        <w:tabs>
          <w:tab w:val="num" w:pos="1440"/>
        </w:tabs>
        <w:ind w:left="1440" w:hanging="360"/>
      </w:pPr>
      <w:rPr>
        <w:rFonts w:ascii="Courier New" w:hAnsi="Courier New" w:hint="default"/>
      </w:rPr>
    </w:lvl>
    <w:lvl w:ilvl="2" w:tplc="4E9C2622" w:tentative="1">
      <w:start w:val="1"/>
      <w:numFmt w:val="bullet"/>
      <w:lvlText w:val=""/>
      <w:lvlJc w:val="left"/>
      <w:pPr>
        <w:tabs>
          <w:tab w:val="num" w:pos="2160"/>
        </w:tabs>
        <w:ind w:left="2160" w:hanging="360"/>
      </w:pPr>
      <w:rPr>
        <w:rFonts w:ascii="Symbol" w:hAnsi="Symbol" w:hint="default"/>
      </w:rPr>
    </w:lvl>
    <w:lvl w:ilvl="3" w:tplc="6A92ED5C" w:tentative="1">
      <w:start w:val="1"/>
      <w:numFmt w:val="bullet"/>
      <w:lvlText w:val=""/>
      <w:lvlJc w:val="left"/>
      <w:pPr>
        <w:tabs>
          <w:tab w:val="num" w:pos="2880"/>
        </w:tabs>
        <w:ind w:left="2880" w:hanging="360"/>
      </w:pPr>
      <w:rPr>
        <w:rFonts w:ascii="Symbol" w:hAnsi="Symbol" w:hint="default"/>
      </w:rPr>
    </w:lvl>
    <w:lvl w:ilvl="4" w:tplc="94806960" w:tentative="1">
      <w:start w:val="1"/>
      <w:numFmt w:val="bullet"/>
      <w:lvlText w:val=""/>
      <w:lvlJc w:val="left"/>
      <w:pPr>
        <w:tabs>
          <w:tab w:val="num" w:pos="3600"/>
        </w:tabs>
        <w:ind w:left="3600" w:hanging="360"/>
      </w:pPr>
      <w:rPr>
        <w:rFonts w:ascii="Symbol" w:hAnsi="Symbol" w:hint="default"/>
      </w:rPr>
    </w:lvl>
    <w:lvl w:ilvl="5" w:tplc="1AE29CE2" w:tentative="1">
      <w:start w:val="1"/>
      <w:numFmt w:val="bullet"/>
      <w:lvlText w:val=""/>
      <w:lvlJc w:val="left"/>
      <w:pPr>
        <w:tabs>
          <w:tab w:val="num" w:pos="4320"/>
        </w:tabs>
        <w:ind w:left="4320" w:hanging="360"/>
      </w:pPr>
      <w:rPr>
        <w:rFonts w:ascii="Symbol" w:hAnsi="Symbol" w:hint="default"/>
      </w:rPr>
    </w:lvl>
    <w:lvl w:ilvl="6" w:tplc="1B980548" w:tentative="1">
      <w:start w:val="1"/>
      <w:numFmt w:val="bullet"/>
      <w:lvlText w:val=""/>
      <w:lvlJc w:val="left"/>
      <w:pPr>
        <w:tabs>
          <w:tab w:val="num" w:pos="5040"/>
        </w:tabs>
        <w:ind w:left="5040" w:hanging="360"/>
      </w:pPr>
      <w:rPr>
        <w:rFonts w:ascii="Symbol" w:hAnsi="Symbol" w:hint="default"/>
      </w:rPr>
    </w:lvl>
    <w:lvl w:ilvl="7" w:tplc="1EFE3686" w:tentative="1">
      <w:start w:val="1"/>
      <w:numFmt w:val="bullet"/>
      <w:lvlText w:val=""/>
      <w:lvlJc w:val="left"/>
      <w:pPr>
        <w:tabs>
          <w:tab w:val="num" w:pos="5760"/>
        </w:tabs>
        <w:ind w:left="5760" w:hanging="360"/>
      </w:pPr>
      <w:rPr>
        <w:rFonts w:ascii="Symbol" w:hAnsi="Symbol" w:hint="default"/>
      </w:rPr>
    </w:lvl>
    <w:lvl w:ilvl="8" w:tplc="2A764636" w:tentative="1">
      <w:start w:val="1"/>
      <w:numFmt w:val="bullet"/>
      <w:lvlText w:val=""/>
      <w:lvlJc w:val="left"/>
      <w:pPr>
        <w:tabs>
          <w:tab w:val="num" w:pos="6480"/>
        </w:tabs>
        <w:ind w:left="6480" w:hanging="360"/>
      </w:pPr>
      <w:rPr>
        <w:rFonts w:ascii="Symbol" w:hAnsi="Symbol" w:hint="default"/>
      </w:rPr>
    </w:lvl>
  </w:abstractNum>
  <w:abstractNum w:abstractNumId="22" w15:restartNumberingAfterBreak="0">
    <w:nsid w:val="2A9E2C20"/>
    <w:multiLevelType w:val="hybridMultilevel"/>
    <w:tmpl w:val="05AAB946"/>
    <w:lvl w:ilvl="0" w:tplc="57CA559C">
      <w:start w:val="1"/>
      <w:numFmt w:val="bullet"/>
      <w:lvlText w:val=""/>
      <w:lvlJc w:val="left"/>
      <w:pPr>
        <w:tabs>
          <w:tab w:val="num" w:pos="720"/>
        </w:tabs>
        <w:ind w:left="720" w:hanging="360"/>
      </w:pPr>
      <w:rPr>
        <w:rFonts w:ascii="Symbol" w:hAnsi="Symbol" w:hint="default"/>
      </w:rPr>
    </w:lvl>
    <w:lvl w:ilvl="1" w:tplc="A85C5286" w:tentative="1">
      <w:start w:val="1"/>
      <w:numFmt w:val="bullet"/>
      <w:lvlText w:val=""/>
      <w:lvlJc w:val="left"/>
      <w:pPr>
        <w:tabs>
          <w:tab w:val="num" w:pos="1440"/>
        </w:tabs>
        <w:ind w:left="1440" w:hanging="360"/>
      </w:pPr>
      <w:rPr>
        <w:rFonts w:ascii="Symbol" w:hAnsi="Symbol" w:hint="default"/>
      </w:rPr>
    </w:lvl>
    <w:lvl w:ilvl="2" w:tplc="68141EAA" w:tentative="1">
      <w:start w:val="1"/>
      <w:numFmt w:val="bullet"/>
      <w:lvlText w:val=""/>
      <w:lvlJc w:val="left"/>
      <w:pPr>
        <w:tabs>
          <w:tab w:val="num" w:pos="2160"/>
        </w:tabs>
        <w:ind w:left="2160" w:hanging="360"/>
      </w:pPr>
      <w:rPr>
        <w:rFonts w:ascii="Symbol" w:hAnsi="Symbol" w:hint="default"/>
      </w:rPr>
    </w:lvl>
    <w:lvl w:ilvl="3" w:tplc="A36AA536" w:tentative="1">
      <w:start w:val="1"/>
      <w:numFmt w:val="bullet"/>
      <w:lvlText w:val=""/>
      <w:lvlJc w:val="left"/>
      <w:pPr>
        <w:tabs>
          <w:tab w:val="num" w:pos="2880"/>
        </w:tabs>
        <w:ind w:left="2880" w:hanging="360"/>
      </w:pPr>
      <w:rPr>
        <w:rFonts w:ascii="Symbol" w:hAnsi="Symbol" w:hint="default"/>
      </w:rPr>
    </w:lvl>
    <w:lvl w:ilvl="4" w:tplc="7534EDE2" w:tentative="1">
      <w:start w:val="1"/>
      <w:numFmt w:val="bullet"/>
      <w:lvlText w:val=""/>
      <w:lvlJc w:val="left"/>
      <w:pPr>
        <w:tabs>
          <w:tab w:val="num" w:pos="3600"/>
        </w:tabs>
        <w:ind w:left="3600" w:hanging="360"/>
      </w:pPr>
      <w:rPr>
        <w:rFonts w:ascii="Symbol" w:hAnsi="Symbol" w:hint="default"/>
      </w:rPr>
    </w:lvl>
    <w:lvl w:ilvl="5" w:tplc="9DEC1630" w:tentative="1">
      <w:start w:val="1"/>
      <w:numFmt w:val="bullet"/>
      <w:lvlText w:val=""/>
      <w:lvlJc w:val="left"/>
      <w:pPr>
        <w:tabs>
          <w:tab w:val="num" w:pos="4320"/>
        </w:tabs>
        <w:ind w:left="4320" w:hanging="360"/>
      </w:pPr>
      <w:rPr>
        <w:rFonts w:ascii="Symbol" w:hAnsi="Symbol" w:hint="default"/>
      </w:rPr>
    </w:lvl>
    <w:lvl w:ilvl="6" w:tplc="803E5712" w:tentative="1">
      <w:start w:val="1"/>
      <w:numFmt w:val="bullet"/>
      <w:lvlText w:val=""/>
      <w:lvlJc w:val="left"/>
      <w:pPr>
        <w:tabs>
          <w:tab w:val="num" w:pos="5040"/>
        </w:tabs>
        <w:ind w:left="5040" w:hanging="360"/>
      </w:pPr>
      <w:rPr>
        <w:rFonts w:ascii="Symbol" w:hAnsi="Symbol" w:hint="default"/>
      </w:rPr>
    </w:lvl>
    <w:lvl w:ilvl="7" w:tplc="C42C3D62" w:tentative="1">
      <w:start w:val="1"/>
      <w:numFmt w:val="bullet"/>
      <w:lvlText w:val=""/>
      <w:lvlJc w:val="left"/>
      <w:pPr>
        <w:tabs>
          <w:tab w:val="num" w:pos="5760"/>
        </w:tabs>
        <w:ind w:left="5760" w:hanging="360"/>
      </w:pPr>
      <w:rPr>
        <w:rFonts w:ascii="Symbol" w:hAnsi="Symbol" w:hint="default"/>
      </w:rPr>
    </w:lvl>
    <w:lvl w:ilvl="8" w:tplc="563E1A9C" w:tentative="1">
      <w:start w:val="1"/>
      <w:numFmt w:val="bullet"/>
      <w:lvlText w:val=""/>
      <w:lvlJc w:val="left"/>
      <w:pPr>
        <w:tabs>
          <w:tab w:val="num" w:pos="6480"/>
        </w:tabs>
        <w:ind w:left="6480" w:hanging="360"/>
      </w:pPr>
      <w:rPr>
        <w:rFonts w:ascii="Symbol" w:hAnsi="Symbol" w:hint="default"/>
      </w:rPr>
    </w:lvl>
  </w:abstractNum>
  <w:abstractNum w:abstractNumId="23" w15:restartNumberingAfterBreak="0">
    <w:nsid w:val="2ABA6537"/>
    <w:multiLevelType w:val="hybridMultilevel"/>
    <w:tmpl w:val="86F629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15:restartNumberingAfterBreak="0">
    <w:nsid w:val="2B075E5B"/>
    <w:multiLevelType w:val="hybridMultilevel"/>
    <w:tmpl w:val="1B3C174C"/>
    <w:lvl w:ilvl="0" w:tplc="FC96A510">
      <w:start w:val="1"/>
      <w:numFmt w:val="bullet"/>
      <w:lvlText w:val=""/>
      <w:lvlJc w:val="left"/>
      <w:pPr>
        <w:tabs>
          <w:tab w:val="num" w:pos="720"/>
        </w:tabs>
        <w:ind w:left="720" w:hanging="360"/>
      </w:pPr>
      <w:rPr>
        <w:rFonts w:ascii="Symbol" w:hAnsi="Symbol" w:hint="default"/>
      </w:rPr>
    </w:lvl>
    <w:lvl w:ilvl="1" w:tplc="067868D8">
      <w:numFmt w:val="bullet"/>
      <w:lvlText w:val="o"/>
      <w:lvlJc w:val="left"/>
      <w:pPr>
        <w:tabs>
          <w:tab w:val="num" w:pos="1440"/>
        </w:tabs>
        <w:ind w:left="1440" w:hanging="360"/>
      </w:pPr>
      <w:rPr>
        <w:rFonts w:ascii="Courier New" w:hAnsi="Courier New" w:hint="default"/>
      </w:rPr>
    </w:lvl>
    <w:lvl w:ilvl="2" w:tplc="C7A6CFC2" w:tentative="1">
      <w:start w:val="1"/>
      <w:numFmt w:val="bullet"/>
      <w:lvlText w:val=""/>
      <w:lvlJc w:val="left"/>
      <w:pPr>
        <w:tabs>
          <w:tab w:val="num" w:pos="2160"/>
        </w:tabs>
        <w:ind w:left="2160" w:hanging="360"/>
      </w:pPr>
      <w:rPr>
        <w:rFonts w:ascii="Symbol" w:hAnsi="Symbol" w:hint="default"/>
      </w:rPr>
    </w:lvl>
    <w:lvl w:ilvl="3" w:tplc="D9D0AE44" w:tentative="1">
      <w:start w:val="1"/>
      <w:numFmt w:val="bullet"/>
      <w:lvlText w:val=""/>
      <w:lvlJc w:val="left"/>
      <w:pPr>
        <w:tabs>
          <w:tab w:val="num" w:pos="2880"/>
        </w:tabs>
        <w:ind w:left="2880" w:hanging="360"/>
      </w:pPr>
      <w:rPr>
        <w:rFonts w:ascii="Symbol" w:hAnsi="Symbol" w:hint="default"/>
      </w:rPr>
    </w:lvl>
    <w:lvl w:ilvl="4" w:tplc="03BEEF2E" w:tentative="1">
      <w:start w:val="1"/>
      <w:numFmt w:val="bullet"/>
      <w:lvlText w:val=""/>
      <w:lvlJc w:val="left"/>
      <w:pPr>
        <w:tabs>
          <w:tab w:val="num" w:pos="3600"/>
        </w:tabs>
        <w:ind w:left="3600" w:hanging="360"/>
      </w:pPr>
      <w:rPr>
        <w:rFonts w:ascii="Symbol" w:hAnsi="Symbol" w:hint="default"/>
      </w:rPr>
    </w:lvl>
    <w:lvl w:ilvl="5" w:tplc="389C1148" w:tentative="1">
      <w:start w:val="1"/>
      <w:numFmt w:val="bullet"/>
      <w:lvlText w:val=""/>
      <w:lvlJc w:val="left"/>
      <w:pPr>
        <w:tabs>
          <w:tab w:val="num" w:pos="4320"/>
        </w:tabs>
        <w:ind w:left="4320" w:hanging="360"/>
      </w:pPr>
      <w:rPr>
        <w:rFonts w:ascii="Symbol" w:hAnsi="Symbol" w:hint="default"/>
      </w:rPr>
    </w:lvl>
    <w:lvl w:ilvl="6" w:tplc="79C29760" w:tentative="1">
      <w:start w:val="1"/>
      <w:numFmt w:val="bullet"/>
      <w:lvlText w:val=""/>
      <w:lvlJc w:val="left"/>
      <w:pPr>
        <w:tabs>
          <w:tab w:val="num" w:pos="5040"/>
        </w:tabs>
        <w:ind w:left="5040" w:hanging="360"/>
      </w:pPr>
      <w:rPr>
        <w:rFonts w:ascii="Symbol" w:hAnsi="Symbol" w:hint="default"/>
      </w:rPr>
    </w:lvl>
    <w:lvl w:ilvl="7" w:tplc="D58624DC" w:tentative="1">
      <w:start w:val="1"/>
      <w:numFmt w:val="bullet"/>
      <w:lvlText w:val=""/>
      <w:lvlJc w:val="left"/>
      <w:pPr>
        <w:tabs>
          <w:tab w:val="num" w:pos="5760"/>
        </w:tabs>
        <w:ind w:left="5760" w:hanging="360"/>
      </w:pPr>
      <w:rPr>
        <w:rFonts w:ascii="Symbol" w:hAnsi="Symbol" w:hint="default"/>
      </w:rPr>
    </w:lvl>
    <w:lvl w:ilvl="8" w:tplc="675A5B04" w:tentative="1">
      <w:start w:val="1"/>
      <w:numFmt w:val="bullet"/>
      <w:lvlText w:val=""/>
      <w:lvlJc w:val="left"/>
      <w:pPr>
        <w:tabs>
          <w:tab w:val="num" w:pos="6480"/>
        </w:tabs>
        <w:ind w:left="6480" w:hanging="360"/>
      </w:pPr>
      <w:rPr>
        <w:rFonts w:ascii="Symbol" w:hAnsi="Symbol" w:hint="default"/>
      </w:rPr>
    </w:lvl>
  </w:abstractNum>
  <w:abstractNum w:abstractNumId="25" w15:restartNumberingAfterBreak="0">
    <w:nsid w:val="2CB42DEB"/>
    <w:multiLevelType w:val="hybridMultilevel"/>
    <w:tmpl w:val="EFAAD43E"/>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2E145FFC"/>
    <w:multiLevelType w:val="hybridMultilevel"/>
    <w:tmpl w:val="7C2651D4"/>
    <w:lvl w:ilvl="0" w:tplc="08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7" w15:restartNumberingAfterBreak="0">
    <w:nsid w:val="30561F91"/>
    <w:multiLevelType w:val="multilevel"/>
    <w:tmpl w:val="C1FECD08"/>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8" w15:restartNumberingAfterBreak="0">
    <w:nsid w:val="32510CEA"/>
    <w:multiLevelType w:val="hybridMultilevel"/>
    <w:tmpl w:val="421ECDF8"/>
    <w:lvl w:ilvl="0" w:tplc="330A62CE">
      <w:start w:val="1"/>
      <w:numFmt w:val="bullet"/>
      <w:lvlText w:val=""/>
      <w:lvlJc w:val="left"/>
      <w:pPr>
        <w:tabs>
          <w:tab w:val="num" w:pos="720"/>
        </w:tabs>
        <w:ind w:left="720" w:hanging="360"/>
      </w:pPr>
      <w:rPr>
        <w:rFonts w:ascii="Wingdings" w:hAnsi="Wingdings" w:hint="default"/>
      </w:rPr>
    </w:lvl>
    <w:lvl w:ilvl="1" w:tplc="09DED628">
      <w:numFmt w:val="bullet"/>
      <w:lvlText w:val="o"/>
      <w:lvlJc w:val="left"/>
      <w:pPr>
        <w:tabs>
          <w:tab w:val="num" w:pos="1440"/>
        </w:tabs>
        <w:ind w:left="1440" w:hanging="360"/>
      </w:pPr>
      <w:rPr>
        <w:rFonts w:ascii="Courier New" w:hAnsi="Courier New" w:hint="default"/>
      </w:rPr>
    </w:lvl>
    <w:lvl w:ilvl="2" w:tplc="5C0E21BC">
      <w:numFmt w:val="bullet"/>
      <w:lvlText w:val=""/>
      <w:lvlJc w:val="left"/>
      <w:pPr>
        <w:tabs>
          <w:tab w:val="num" w:pos="2160"/>
        </w:tabs>
        <w:ind w:left="2160" w:hanging="360"/>
      </w:pPr>
      <w:rPr>
        <w:rFonts w:ascii="Wingdings" w:hAnsi="Wingdings" w:hint="default"/>
      </w:rPr>
    </w:lvl>
    <w:lvl w:ilvl="3" w:tplc="8D7090FA" w:tentative="1">
      <w:start w:val="1"/>
      <w:numFmt w:val="bullet"/>
      <w:lvlText w:val=""/>
      <w:lvlJc w:val="left"/>
      <w:pPr>
        <w:tabs>
          <w:tab w:val="num" w:pos="2880"/>
        </w:tabs>
        <w:ind w:left="2880" w:hanging="360"/>
      </w:pPr>
      <w:rPr>
        <w:rFonts w:ascii="Wingdings" w:hAnsi="Wingdings" w:hint="default"/>
      </w:rPr>
    </w:lvl>
    <w:lvl w:ilvl="4" w:tplc="451E018C" w:tentative="1">
      <w:start w:val="1"/>
      <w:numFmt w:val="bullet"/>
      <w:lvlText w:val=""/>
      <w:lvlJc w:val="left"/>
      <w:pPr>
        <w:tabs>
          <w:tab w:val="num" w:pos="3600"/>
        </w:tabs>
        <w:ind w:left="3600" w:hanging="360"/>
      </w:pPr>
      <w:rPr>
        <w:rFonts w:ascii="Wingdings" w:hAnsi="Wingdings" w:hint="default"/>
      </w:rPr>
    </w:lvl>
    <w:lvl w:ilvl="5" w:tplc="C59EDA1A" w:tentative="1">
      <w:start w:val="1"/>
      <w:numFmt w:val="bullet"/>
      <w:lvlText w:val=""/>
      <w:lvlJc w:val="left"/>
      <w:pPr>
        <w:tabs>
          <w:tab w:val="num" w:pos="4320"/>
        </w:tabs>
        <w:ind w:left="4320" w:hanging="360"/>
      </w:pPr>
      <w:rPr>
        <w:rFonts w:ascii="Wingdings" w:hAnsi="Wingdings" w:hint="default"/>
      </w:rPr>
    </w:lvl>
    <w:lvl w:ilvl="6" w:tplc="BDACE432" w:tentative="1">
      <w:start w:val="1"/>
      <w:numFmt w:val="bullet"/>
      <w:lvlText w:val=""/>
      <w:lvlJc w:val="left"/>
      <w:pPr>
        <w:tabs>
          <w:tab w:val="num" w:pos="5040"/>
        </w:tabs>
        <w:ind w:left="5040" w:hanging="360"/>
      </w:pPr>
      <w:rPr>
        <w:rFonts w:ascii="Wingdings" w:hAnsi="Wingdings" w:hint="default"/>
      </w:rPr>
    </w:lvl>
    <w:lvl w:ilvl="7" w:tplc="F906ED52" w:tentative="1">
      <w:start w:val="1"/>
      <w:numFmt w:val="bullet"/>
      <w:lvlText w:val=""/>
      <w:lvlJc w:val="left"/>
      <w:pPr>
        <w:tabs>
          <w:tab w:val="num" w:pos="5760"/>
        </w:tabs>
        <w:ind w:left="5760" w:hanging="360"/>
      </w:pPr>
      <w:rPr>
        <w:rFonts w:ascii="Wingdings" w:hAnsi="Wingdings" w:hint="default"/>
      </w:rPr>
    </w:lvl>
    <w:lvl w:ilvl="8" w:tplc="EF56701C"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34694E55"/>
    <w:multiLevelType w:val="hybridMultilevel"/>
    <w:tmpl w:val="D6C4D5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6E363B9"/>
    <w:multiLevelType w:val="hybridMultilevel"/>
    <w:tmpl w:val="183C376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8444C4C"/>
    <w:multiLevelType w:val="hybridMultilevel"/>
    <w:tmpl w:val="91782662"/>
    <w:lvl w:ilvl="0" w:tplc="0814302C">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15:restartNumberingAfterBreak="0">
    <w:nsid w:val="3967536A"/>
    <w:multiLevelType w:val="hybridMultilevel"/>
    <w:tmpl w:val="9B5481C0"/>
    <w:lvl w:ilvl="0" w:tplc="15942FD4">
      <w:start w:val="1"/>
      <w:numFmt w:val="bullet"/>
      <w:lvlText w:val=""/>
      <w:lvlJc w:val="left"/>
      <w:pPr>
        <w:tabs>
          <w:tab w:val="num" w:pos="720"/>
        </w:tabs>
        <w:ind w:left="720" w:hanging="360"/>
      </w:pPr>
      <w:rPr>
        <w:rFonts w:ascii="Symbol" w:hAnsi="Symbol" w:hint="default"/>
      </w:rPr>
    </w:lvl>
    <w:lvl w:ilvl="1" w:tplc="29B8E6FE">
      <w:numFmt w:val="bullet"/>
      <w:lvlText w:val="o"/>
      <w:lvlJc w:val="left"/>
      <w:pPr>
        <w:tabs>
          <w:tab w:val="num" w:pos="1440"/>
        </w:tabs>
        <w:ind w:left="1440" w:hanging="360"/>
      </w:pPr>
      <w:rPr>
        <w:rFonts w:ascii="Courier New" w:hAnsi="Courier New" w:hint="default"/>
      </w:rPr>
    </w:lvl>
    <w:lvl w:ilvl="2" w:tplc="22184740" w:tentative="1">
      <w:start w:val="1"/>
      <w:numFmt w:val="bullet"/>
      <w:lvlText w:val=""/>
      <w:lvlJc w:val="left"/>
      <w:pPr>
        <w:tabs>
          <w:tab w:val="num" w:pos="2160"/>
        </w:tabs>
        <w:ind w:left="2160" w:hanging="360"/>
      </w:pPr>
      <w:rPr>
        <w:rFonts w:ascii="Symbol" w:hAnsi="Symbol" w:hint="default"/>
      </w:rPr>
    </w:lvl>
    <w:lvl w:ilvl="3" w:tplc="ECE0F372" w:tentative="1">
      <w:start w:val="1"/>
      <w:numFmt w:val="bullet"/>
      <w:lvlText w:val=""/>
      <w:lvlJc w:val="left"/>
      <w:pPr>
        <w:tabs>
          <w:tab w:val="num" w:pos="2880"/>
        </w:tabs>
        <w:ind w:left="2880" w:hanging="360"/>
      </w:pPr>
      <w:rPr>
        <w:rFonts w:ascii="Symbol" w:hAnsi="Symbol" w:hint="default"/>
      </w:rPr>
    </w:lvl>
    <w:lvl w:ilvl="4" w:tplc="1310D020" w:tentative="1">
      <w:start w:val="1"/>
      <w:numFmt w:val="bullet"/>
      <w:lvlText w:val=""/>
      <w:lvlJc w:val="left"/>
      <w:pPr>
        <w:tabs>
          <w:tab w:val="num" w:pos="3600"/>
        </w:tabs>
        <w:ind w:left="3600" w:hanging="360"/>
      </w:pPr>
      <w:rPr>
        <w:rFonts w:ascii="Symbol" w:hAnsi="Symbol" w:hint="default"/>
      </w:rPr>
    </w:lvl>
    <w:lvl w:ilvl="5" w:tplc="E60E2662" w:tentative="1">
      <w:start w:val="1"/>
      <w:numFmt w:val="bullet"/>
      <w:lvlText w:val=""/>
      <w:lvlJc w:val="left"/>
      <w:pPr>
        <w:tabs>
          <w:tab w:val="num" w:pos="4320"/>
        </w:tabs>
        <w:ind w:left="4320" w:hanging="360"/>
      </w:pPr>
      <w:rPr>
        <w:rFonts w:ascii="Symbol" w:hAnsi="Symbol" w:hint="default"/>
      </w:rPr>
    </w:lvl>
    <w:lvl w:ilvl="6" w:tplc="D60E5926" w:tentative="1">
      <w:start w:val="1"/>
      <w:numFmt w:val="bullet"/>
      <w:lvlText w:val=""/>
      <w:lvlJc w:val="left"/>
      <w:pPr>
        <w:tabs>
          <w:tab w:val="num" w:pos="5040"/>
        </w:tabs>
        <w:ind w:left="5040" w:hanging="360"/>
      </w:pPr>
      <w:rPr>
        <w:rFonts w:ascii="Symbol" w:hAnsi="Symbol" w:hint="default"/>
      </w:rPr>
    </w:lvl>
    <w:lvl w:ilvl="7" w:tplc="992A548A" w:tentative="1">
      <w:start w:val="1"/>
      <w:numFmt w:val="bullet"/>
      <w:lvlText w:val=""/>
      <w:lvlJc w:val="left"/>
      <w:pPr>
        <w:tabs>
          <w:tab w:val="num" w:pos="5760"/>
        </w:tabs>
        <w:ind w:left="5760" w:hanging="360"/>
      </w:pPr>
      <w:rPr>
        <w:rFonts w:ascii="Symbol" w:hAnsi="Symbol" w:hint="default"/>
      </w:rPr>
    </w:lvl>
    <w:lvl w:ilvl="8" w:tplc="AFFCFA1E" w:tentative="1">
      <w:start w:val="1"/>
      <w:numFmt w:val="bullet"/>
      <w:lvlText w:val=""/>
      <w:lvlJc w:val="left"/>
      <w:pPr>
        <w:tabs>
          <w:tab w:val="num" w:pos="6480"/>
        </w:tabs>
        <w:ind w:left="6480" w:hanging="360"/>
      </w:pPr>
      <w:rPr>
        <w:rFonts w:ascii="Symbol" w:hAnsi="Symbol" w:hint="default"/>
      </w:rPr>
    </w:lvl>
  </w:abstractNum>
  <w:abstractNum w:abstractNumId="33" w15:restartNumberingAfterBreak="0">
    <w:nsid w:val="3A4C3BE5"/>
    <w:multiLevelType w:val="hybridMultilevel"/>
    <w:tmpl w:val="471EB70A"/>
    <w:lvl w:ilvl="0" w:tplc="04090001">
      <w:start w:val="1"/>
      <w:numFmt w:val="bullet"/>
      <w:lvlText w:val=""/>
      <w:lvlJc w:val="left"/>
      <w:pPr>
        <w:ind w:left="360" w:hanging="360"/>
      </w:pPr>
      <w:rPr>
        <w:rFonts w:ascii="Wingdings" w:hAnsi="Wingdings" w:hint="default"/>
      </w:rPr>
    </w:lvl>
    <w:lvl w:ilvl="1" w:tplc="08090001">
      <w:start w:val="1"/>
      <w:numFmt w:val="bullet"/>
      <w:lvlText w:val=""/>
      <w:lvlJc w:val="left"/>
      <w:pPr>
        <w:ind w:left="1080" w:hanging="360"/>
      </w:pPr>
      <w:rPr>
        <w:rFonts w:ascii="Symbol" w:hAnsi="Symbol"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4" w15:restartNumberingAfterBreak="0">
    <w:nsid w:val="3AD122AD"/>
    <w:multiLevelType w:val="hybridMultilevel"/>
    <w:tmpl w:val="167CD33C"/>
    <w:lvl w:ilvl="0" w:tplc="40A8F4BC">
      <w:start w:val="1"/>
      <w:numFmt w:val="bullet"/>
      <w:lvlText w:val=""/>
      <w:lvlJc w:val="left"/>
      <w:pPr>
        <w:tabs>
          <w:tab w:val="num" w:pos="720"/>
        </w:tabs>
        <w:ind w:left="720" w:hanging="360"/>
      </w:pPr>
      <w:rPr>
        <w:rFonts w:ascii="Symbol" w:hAnsi="Symbol" w:hint="default"/>
      </w:rPr>
    </w:lvl>
    <w:lvl w:ilvl="1" w:tplc="6B227FF8" w:tentative="1">
      <w:start w:val="1"/>
      <w:numFmt w:val="bullet"/>
      <w:lvlText w:val=""/>
      <w:lvlJc w:val="left"/>
      <w:pPr>
        <w:tabs>
          <w:tab w:val="num" w:pos="1440"/>
        </w:tabs>
        <w:ind w:left="1440" w:hanging="360"/>
      </w:pPr>
      <w:rPr>
        <w:rFonts w:ascii="Symbol" w:hAnsi="Symbol" w:hint="default"/>
      </w:rPr>
    </w:lvl>
    <w:lvl w:ilvl="2" w:tplc="DB4202C8" w:tentative="1">
      <w:start w:val="1"/>
      <w:numFmt w:val="bullet"/>
      <w:lvlText w:val=""/>
      <w:lvlJc w:val="left"/>
      <w:pPr>
        <w:tabs>
          <w:tab w:val="num" w:pos="2160"/>
        </w:tabs>
        <w:ind w:left="2160" w:hanging="360"/>
      </w:pPr>
      <w:rPr>
        <w:rFonts w:ascii="Symbol" w:hAnsi="Symbol" w:hint="default"/>
      </w:rPr>
    </w:lvl>
    <w:lvl w:ilvl="3" w:tplc="FFD2C1DA" w:tentative="1">
      <w:start w:val="1"/>
      <w:numFmt w:val="bullet"/>
      <w:lvlText w:val=""/>
      <w:lvlJc w:val="left"/>
      <w:pPr>
        <w:tabs>
          <w:tab w:val="num" w:pos="2880"/>
        </w:tabs>
        <w:ind w:left="2880" w:hanging="360"/>
      </w:pPr>
      <w:rPr>
        <w:rFonts w:ascii="Symbol" w:hAnsi="Symbol" w:hint="default"/>
      </w:rPr>
    </w:lvl>
    <w:lvl w:ilvl="4" w:tplc="804ED246" w:tentative="1">
      <w:start w:val="1"/>
      <w:numFmt w:val="bullet"/>
      <w:lvlText w:val=""/>
      <w:lvlJc w:val="left"/>
      <w:pPr>
        <w:tabs>
          <w:tab w:val="num" w:pos="3600"/>
        </w:tabs>
        <w:ind w:left="3600" w:hanging="360"/>
      </w:pPr>
      <w:rPr>
        <w:rFonts w:ascii="Symbol" w:hAnsi="Symbol" w:hint="default"/>
      </w:rPr>
    </w:lvl>
    <w:lvl w:ilvl="5" w:tplc="55AC0AFA" w:tentative="1">
      <w:start w:val="1"/>
      <w:numFmt w:val="bullet"/>
      <w:lvlText w:val=""/>
      <w:lvlJc w:val="left"/>
      <w:pPr>
        <w:tabs>
          <w:tab w:val="num" w:pos="4320"/>
        </w:tabs>
        <w:ind w:left="4320" w:hanging="360"/>
      </w:pPr>
      <w:rPr>
        <w:rFonts w:ascii="Symbol" w:hAnsi="Symbol" w:hint="default"/>
      </w:rPr>
    </w:lvl>
    <w:lvl w:ilvl="6" w:tplc="94EED4E6" w:tentative="1">
      <w:start w:val="1"/>
      <w:numFmt w:val="bullet"/>
      <w:lvlText w:val=""/>
      <w:lvlJc w:val="left"/>
      <w:pPr>
        <w:tabs>
          <w:tab w:val="num" w:pos="5040"/>
        </w:tabs>
        <w:ind w:left="5040" w:hanging="360"/>
      </w:pPr>
      <w:rPr>
        <w:rFonts w:ascii="Symbol" w:hAnsi="Symbol" w:hint="default"/>
      </w:rPr>
    </w:lvl>
    <w:lvl w:ilvl="7" w:tplc="2ED0395E" w:tentative="1">
      <w:start w:val="1"/>
      <w:numFmt w:val="bullet"/>
      <w:lvlText w:val=""/>
      <w:lvlJc w:val="left"/>
      <w:pPr>
        <w:tabs>
          <w:tab w:val="num" w:pos="5760"/>
        </w:tabs>
        <w:ind w:left="5760" w:hanging="360"/>
      </w:pPr>
      <w:rPr>
        <w:rFonts w:ascii="Symbol" w:hAnsi="Symbol" w:hint="default"/>
      </w:rPr>
    </w:lvl>
    <w:lvl w:ilvl="8" w:tplc="470891EC" w:tentative="1">
      <w:start w:val="1"/>
      <w:numFmt w:val="bullet"/>
      <w:lvlText w:val=""/>
      <w:lvlJc w:val="left"/>
      <w:pPr>
        <w:tabs>
          <w:tab w:val="num" w:pos="6480"/>
        </w:tabs>
        <w:ind w:left="6480" w:hanging="360"/>
      </w:pPr>
      <w:rPr>
        <w:rFonts w:ascii="Symbol" w:hAnsi="Symbol" w:hint="default"/>
      </w:rPr>
    </w:lvl>
  </w:abstractNum>
  <w:abstractNum w:abstractNumId="35" w15:restartNumberingAfterBreak="0">
    <w:nsid w:val="3AF80897"/>
    <w:multiLevelType w:val="hybridMultilevel"/>
    <w:tmpl w:val="37204E08"/>
    <w:lvl w:ilvl="0" w:tplc="09987C12">
      <w:start w:val="4"/>
      <w:numFmt w:val="bullet"/>
      <w:lvlText w:val="-"/>
      <w:lvlJc w:val="left"/>
      <w:pPr>
        <w:ind w:left="720" w:hanging="360"/>
      </w:pPr>
      <w:rPr>
        <w:rFonts w:ascii="Times New Roman" w:eastAsia="SimSu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6" w15:restartNumberingAfterBreak="0">
    <w:nsid w:val="3BDE7912"/>
    <w:multiLevelType w:val="multilevel"/>
    <w:tmpl w:val="657CA15A"/>
    <w:lvl w:ilvl="0">
      <w:start w:val="1"/>
      <w:numFmt w:val="decimal"/>
      <w:lvlText w:val="%1"/>
      <w:lvlJc w:val="left"/>
      <w:pPr>
        <w:tabs>
          <w:tab w:val="num" w:pos="1134"/>
        </w:tabs>
        <w:ind w:left="1000" w:hanging="432"/>
      </w:pPr>
      <w:rPr>
        <w:rFonts w:hint="default"/>
      </w:rPr>
    </w:lvl>
    <w:lvl w:ilvl="1">
      <w:start w:val="1"/>
      <w:numFmt w:val="decimal"/>
      <w:lvlText w:val=""/>
      <w:lvlJc w:val="left"/>
      <w:pPr>
        <w:ind w:left="1144" w:hanging="576"/>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rPr>
        <w:rFonts w:ascii="Symbol" w:eastAsia="Malgun Gothic" w:hAnsi="Courier New" w:cs="Courier New" w:hint="default"/>
        <w:snapToGrid/>
        <w:color w:val="auto"/>
        <w:sz w:val="22"/>
        <w14:glow w14:rad="0">
          <w14:srgbClr w14:val="000000"/>
        </w14:glow>
        <w14:scene3d>
          <w14:camera w14:prst="orthographicFront"/>
          <w14:lightRig w14:rig="threePt" w14:dir="t">
            <w14:rot w14:lat="0" w14:lon="0" w14:rev="0"/>
          </w14:lightRig>
        </w14:scene3d>
      </w:rPr>
    </w:lvl>
  </w:abstractNum>
  <w:abstractNum w:abstractNumId="37" w15:restartNumberingAfterBreak="0">
    <w:nsid w:val="3C733771"/>
    <w:multiLevelType w:val="multilevel"/>
    <w:tmpl w:val="408E0F3A"/>
    <w:lvl w:ilvl="0">
      <w:numFmt w:val="decimal"/>
      <w:lvlText w:val=""/>
      <w:lvlJc w:val="left"/>
    </w:lvl>
    <w:lvl w:ilvl="1">
      <w:numFmt w:val="decimal"/>
      <w:lvlText w:val=""/>
      <w:lvlJc w:val="left"/>
    </w:lvl>
    <w:lvl w:ilvl="2">
      <w:numFmt w:val="none"/>
      <w:lvlText w:val=""/>
      <w:lvlJc w:val="left"/>
      <w:pPr>
        <w:tabs>
          <w:tab w:val="num" w:pos="360"/>
        </w:tabs>
      </w:pPr>
    </w:lvl>
    <w:lvl w:ilvl="3">
      <w:numFmt w:val="decimal"/>
      <w:lvlText w:val=""/>
      <w:lvlJc w:val="left"/>
    </w:lvl>
    <w:lvl w:ilvl="4">
      <w:numFmt w:val="decimal"/>
      <w:lvlText w:val=""/>
      <w:lvlJc w:val="left"/>
    </w:lvl>
    <w:lvl w:ilvl="5">
      <w:numFmt w:val="decimal"/>
      <w:lvlText w:val=""/>
      <w:lvlJc w:val="left"/>
    </w:lvl>
    <w:lvl w:ilvl="6">
      <w:numFmt w:val="none"/>
      <w:lvlText w:val=""/>
      <w:lvlJc w:val="left"/>
      <w:pPr>
        <w:tabs>
          <w:tab w:val="num" w:pos="360"/>
        </w:tabs>
      </w:pPr>
    </w:lvl>
    <w:lvl w:ilvl="7">
      <w:numFmt w:val="decimal"/>
      <w:lvlText w:val=""/>
      <w:lvlJc w:val="left"/>
    </w:lvl>
    <w:lvl w:ilvl="8">
      <w:numFmt w:val="decimal"/>
      <w:lvlText w:val=""/>
      <w:lvlJc w:val="left"/>
    </w:lvl>
  </w:abstractNum>
  <w:abstractNum w:abstractNumId="38" w15:restartNumberingAfterBreak="0">
    <w:nsid w:val="3CCC2068"/>
    <w:multiLevelType w:val="hybridMultilevel"/>
    <w:tmpl w:val="BAE6807E"/>
    <w:lvl w:ilvl="0" w:tplc="F168E5DC">
      <w:start w:val="1"/>
      <w:numFmt w:val="decimal"/>
      <w:lvlText w:val="[%1]"/>
      <w:lvlJc w:val="left"/>
      <w:pPr>
        <w:ind w:left="720" w:hanging="360"/>
      </w:pPr>
      <w:rPr>
        <w:rFonts w:hint="default"/>
        <w:lang w:val="en-US"/>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3CDD26A6"/>
    <w:multiLevelType w:val="multilevel"/>
    <w:tmpl w:val="3CDD26A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3E684C62"/>
    <w:multiLevelType w:val="hybridMultilevel"/>
    <w:tmpl w:val="0F4AFE4C"/>
    <w:lvl w:ilvl="0" w:tplc="32880B3E">
      <w:start w:val="1"/>
      <w:numFmt w:val="bullet"/>
      <w:lvlText w:val=""/>
      <w:lvlJc w:val="left"/>
      <w:pPr>
        <w:tabs>
          <w:tab w:val="num" w:pos="720"/>
        </w:tabs>
        <w:ind w:left="720" w:hanging="360"/>
      </w:pPr>
      <w:rPr>
        <w:rFonts w:ascii="Symbol" w:hAnsi="Symbol" w:hint="default"/>
      </w:rPr>
    </w:lvl>
    <w:lvl w:ilvl="1" w:tplc="83ACE646">
      <w:numFmt w:val="bullet"/>
      <w:lvlText w:val="o"/>
      <w:lvlJc w:val="left"/>
      <w:pPr>
        <w:tabs>
          <w:tab w:val="num" w:pos="1440"/>
        </w:tabs>
        <w:ind w:left="1440" w:hanging="360"/>
      </w:pPr>
      <w:rPr>
        <w:rFonts w:ascii="Courier New" w:hAnsi="Courier New" w:hint="default"/>
      </w:rPr>
    </w:lvl>
    <w:lvl w:ilvl="2" w:tplc="CC8C8A6C" w:tentative="1">
      <w:start w:val="1"/>
      <w:numFmt w:val="bullet"/>
      <w:lvlText w:val=""/>
      <w:lvlJc w:val="left"/>
      <w:pPr>
        <w:tabs>
          <w:tab w:val="num" w:pos="2160"/>
        </w:tabs>
        <w:ind w:left="2160" w:hanging="360"/>
      </w:pPr>
      <w:rPr>
        <w:rFonts w:ascii="Symbol" w:hAnsi="Symbol" w:hint="default"/>
      </w:rPr>
    </w:lvl>
    <w:lvl w:ilvl="3" w:tplc="C0749F08" w:tentative="1">
      <w:start w:val="1"/>
      <w:numFmt w:val="bullet"/>
      <w:lvlText w:val=""/>
      <w:lvlJc w:val="left"/>
      <w:pPr>
        <w:tabs>
          <w:tab w:val="num" w:pos="2880"/>
        </w:tabs>
        <w:ind w:left="2880" w:hanging="360"/>
      </w:pPr>
      <w:rPr>
        <w:rFonts w:ascii="Symbol" w:hAnsi="Symbol" w:hint="default"/>
      </w:rPr>
    </w:lvl>
    <w:lvl w:ilvl="4" w:tplc="7090A6AE" w:tentative="1">
      <w:start w:val="1"/>
      <w:numFmt w:val="bullet"/>
      <w:lvlText w:val=""/>
      <w:lvlJc w:val="left"/>
      <w:pPr>
        <w:tabs>
          <w:tab w:val="num" w:pos="3600"/>
        </w:tabs>
        <w:ind w:left="3600" w:hanging="360"/>
      </w:pPr>
      <w:rPr>
        <w:rFonts w:ascii="Symbol" w:hAnsi="Symbol" w:hint="default"/>
      </w:rPr>
    </w:lvl>
    <w:lvl w:ilvl="5" w:tplc="016CD478" w:tentative="1">
      <w:start w:val="1"/>
      <w:numFmt w:val="bullet"/>
      <w:lvlText w:val=""/>
      <w:lvlJc w:val="left"/>
      <w:pPr>
        <w:tabs>
          <w:tab w:val="num" w:pos="4320"/>
        </w:tabs>
        <w:ind w:left="4320" w:hanging="360"/>
      </w:pPr>
      <w:rPr>
        <w:rFonts w:ascii="Symbol" w:hAnsi="Symbol" w:hint="default"/>
      </w:rPr>
    </w:lvl>
    <w:lvl w:ilvl="6" w:tplc="77C8D0A2" w:tentative="1">
      <w:start w:val="1"/>
      <w:numFmt w:val="bullet"/>
      <w:lvlText w:val=""/>
      <w:lvlJc w:val="left"/>
      <w:pPr>
        <w:tabs>
          <w:tab w:val="num" w:pos="5040"/>
        </w:tabs>
        <w:ind w:left="5040" w:hanging="360"/>
      </w:pPr>
      <w:rPr>
        <w:rFonts w:ascii="Symbol" w:hAnsi="Symbol" w:hint="default"/>
      </w:rPr>
    </w:lvl>
    <w:lvl w:ilvl="7" w:tplc="5B82FECC" w:tentative="1">
      <w:start w:val="1"/>
      <w:numFmt w:val="bullet"/>
      <w:lvlText w:val=""/>
      <w:lvlJc w:val="left"/>
      <w:pPr>
        <w:tabs>
          <w:tab w:val="num" w:pos="5760"/>
        </w:tabs>
        <w:ind w:left="5760" w:hanging="360"/>
      </w:pPr>
      <w:rPr>
        <w:rFonts w:ascii="Symbol" w:hAnsi="Symbol" w:hint="default"/>
      </w:rPr>
    </w:lvl>
    <w:lvl w:ilvl="8" w:tplc="73D406A6" w:tentative="1">
      <w:start w:val="1"/>
      <w:numFmt w:val="bullet"/>
      <w:lvlText w:val=""/>
      <w:lvlJc w:val="left"/>
      <w:pPr>
        <w:tabs>
          <w:tab w:val="num" w:pos="6480"/>
        </w:tabs>
        <w:ind w:left="6480" w:hanging="360"/>
      </w:pPr>
      <w:rPr>
        <w:rFonts w:ascii="Symbol" w:hAnsi="Symbol" w:hint="default"/>
      </w:rPr>
    </w:lvl>
  </w:abstractNum>
  <w:abstractNum w:abstractNumId="41" w15:restartNumberingAfterBreak="0">
    <w:nsid w:val="3F0C7BDC"/>
    <w:multiLevelType w:val="hybridMultilevel"/>
    <w:tmpl w:val="F04ACD98"/>
    <w:lvl w:ilvl="0" w:tplc="04090001">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42" w15:restartNumberingAfterBreak="0">
    <w:nsid w:val="40DE34BC"/>
    <w:multiLevelType w:val="hybridMultilevel"/>
    <w:tmpl w:val="3AC85A44"/>
    <w:lvl w:ilvl="0" w:tplc="5426CDDE">
      <w:numFmt w:val="decimal"/>
      <w:pStyle w:val="TdocHeading1"/>
      <w:lvlText w:val=""/>
      <w:lvlJc w:val="left"/>
    </w:lvl>
    <w:lvl w:ilvl="1" w:tplc="57B2D2DA">
      <w:numFmt w:val="decimal"/>
      <w:lvlText w:val=""/>
      <w:lvlJc w:val="left"/>
    </w:lvl>
    <w:lvl w:ilvl="2" w:tplc="AB148804">
      <w:numFmt w:val="decimal"/>
      <w:lvlText w:val=""/>
      <w:lvlJc w:val="left"/>
    </w:lvl>
    <w:lvl w:ilvl="3" w:tplc="A686EA34">
      <w:numFmt w:val="decimal"/>
      <w:lvlText w:val=""/>
      <w:lvlJc w:val="left"/>
    </w:lvl>
    <w:lvl w:ilvl="4" w:tplc="9258D4F0">
      <w:numFmt w:val="decimal"/>
      <w:lvlText w:val=""/>
      <w:lvlJc w:val="left"/>
    </w:lvl>
    <w:lvl w:ilvl="5" w:tplc="78B0624A">
      <w:numFmt w:val="decimal"/>
      <w:lvlText w:val=""/>
      <w:lvlJc w:val="left"/>
    </w:lvl>
    <w:lvl w:ilvl="6" w:tplc="425E877E">
      <w:numFmt w:val="decimal"/>
      <w:lvlText w:val=""/>
      <w:lvlJc w:val="center"/>
    </w:lvl>
    <w:lvl w:ilvl="7" w:tplc="4D4CAF38">
      <w:numFmt w:val="decimal"/>
      <w:lvlText w:val=""/>
      <w:lvlJc w:val="left"/>
    </w:lvl>
    <w:lvl w:ilvl="8" w:tplc="75B40360">
      <w:numFmt w:val="decimal"/>
      <w:lvlText w:val=""/>
      <w:lvlJc w:val="left"/>
    </w:lvl>
  </w:abstractNum>
  <w:abstractNum w:abstractNumId="43" w15:restartNumberingAfterBreak="0">
    <w:nsid w:val="417F6AFB"/>
    <w:multiLevelType w:val="multilevel"/>
    <w:tmpl w:val="ADC861AE"/>
    <w:lvl w:ilvl="0">
      <w:numFmt w:val="decimal"/>
      <w:pStyle w:val="3GPPAgreements"/>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4" w15:restartNumberingAfterBreak="0">
    <w:nsid w:val="43DF7F9B"/>
    <w:multiLevelType w:val="hybridMultilevel"/>
    <w:tmpl w:val="0052C66E"/>
    <w:lvl w:ilvl="0" w:tplc="860CE456">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45" w15:restartNumberingAfterBreak="0">
    <w:nsid w:val="457C69E9"/>
    <w:multiLevelType w:val="hybridMultilevel"/>
    <w:tmpl w:val="9DDA5938"/>
    <w:lvl w:ilvl="0" w:tplc="3CFAD0D4">
      <w:numFmt w:val="decimal"/>
      <w:lvlText w:val=""/>
      <w:lvlJc w:val="left"/>
    </w:lvl>
    <w:lvl w:ilvl="1" w:tplc="3CFAD0D4">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46" w15:restartNumberingAfterBreak="0">
    <w:nsid w:val="464D3319"/>
    <w:multiLevelType w:val="multilevel"/>
    <w:tmpl w:val="F8D0FAB2"/>
    <w:lvl w:ilvl="0">
      <w:numFmt w:val="decimal"/>
      <w:pStyle w:val="berschrift1H1"/>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7" w15:restartNumberingAfterBreak="0">
    <w:nsid w:val="4A55685D"/>
    <w:multiLevelType w:val="hybridMultilevel"/>
    <w:tmpl w:val="947A7058"/>
    <w:lvl w:ilvl="0" w:tplc="F18E5656">
      <w:numFmt w:val="decimal"/>
      <w:pStyle w:val="textintend1"/>
      <w:lvlText w:val=""/>
      <w:lvlJc w:val="left"/>
    </w:lvl>
    <w:lvl w:ilvl="1" w:tplc="756049EA">
      <w:numFmt w:val="decimal"/>
      <w:lvlText w:val=""/>
      <w:lvlJc w:val="left"/>
    </w:lvl>
    <w:lvl w:ilvl="2" w:tplc="0A22FAD4">
      <w:numFmt w:val="decimal"/>
      <w:lvlText w:val=""/>
      <w:lvlJc w:val="left"/>
    </w:lvl>
    <w:lvl w:ilvl="3" w:tplc="3C8E653E">
      <w:numFmt w:val="decimal"/>
      <w:lvlText w:val=""/>
      <w:lvlJc w:val="left"/>
    </w:lvl>
    <w:lvl w:ilvl="4" w:tplc="765E4F26">
      <w:numFmt w:val="decimal"/>
      <w:lvlText w:val=""/>
      <w:lvlJc w:val="left"/>
    </w:lvl>
    <w:lvl w:ilvl="5" w:tplc="B7ACB802">
      <w:numFmt w:val="decimal"/>
      <w:lvlText w:val=""/>
      <w:lvlJc w:val="left"/>
    </w:lvl>
    <w:lvl w:ilvl="6" w:tplc="C80E4B72">
      <w:numFmt w:val="decimal"/>
      <w:lvlText w:val=""/>
      <w:lvlJc w:val="left"/>
    </w:lvl>
    <w:lvl w:ilvl="7" w:tplc="C05CFC48">
      <w:numFmt w:val="decimal"/>
      <w:lvlText w:val=""/>
      <w:lvlJc w:val="left"/>
    </w:lvl>
    <w:lvl w:ilvl="8" w:tplc="04081E70">
      <w:numFmt w:val="decimal"/>
      <w:lvlText w:val=""/>
      <w:lvlJc w:val="left"/>
    </w:lvl>
  </w:abstractNum>
  <w:abstractNum w:abstractNumId="48" w15:restartNumberingAfterBreak="0">
    <w:nsid w:val="4A82263E"/>
    <w:multiLevelType w:val="multilevel"/>
    <w:tmpl w:val="C734C5BC"/>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49" w15:restartNumberingAfterBreak="0">
    <w:nsid w:val="4AE90AE0"/>
    <w:multiLevelType w:val="hybridMultilevel"/>
    <w:tmpl w:val="C1D46BE6"/>
    <w:lvl w:ilvl="0" w:tplc="F3A0CB6E">
      <w:start w:val="1"/>
      <w:numFmt w:val="bullet"/>
      <w:lvlText w:val=""/>
      <w:lvlJc w:val="left"/>
      <w:pPr>
        <w:tabs>
          <w:tab w:val="num" w:pos="720"/>
        </w:tabs>
        <w:ind w:left="720" w:hanging="360"/>
      </w:pPr>
      <w:rPr>
        <w:rFonts w:ascii="Symbol" w:hAnsi="Symbol" w:hint="default"/>
      </w:rPr>
    </w:lvl>
    <w:lvl w:ilvl="1" w:tplc="EBD4B61C">
      <w:numFmt w:val="bullet"/>
      <w:lvlText w:val="o"/>
      <w:lvlJc w:val="left"/>
      <w:pPr>
        <w:tabs>
          <w:tab w:val="num" w:pos="1440"/>
        </w:tabs>
        <w:ind w:left="1440" w:hanging="360"/>
      </w:pPr>
      <w:rPr>
        <w:rFonts w:ascii="Courier New" w:hAnsi="Courier New" w:hint="default"/>
      </w:rPr>
    </w:lvl>
    <w:lvl w:ilvl="2" w:tplc="E6643212" w:tentative="1">
      <w:start w:val="1"/>
      <w:numFmt w:val="bullet"/>
      <w:lvlText w:val=""/>
      <w:lvlJc w:val="left"/>
      <w:pPr>
        <w:tabs>
          <w:tab w:val="num" w:pos="2160"/>
        </w:tabs>
        <w:ind w:left="2160" w:hanging="360"/>
      </w:pPr>
      <w:rPr>
        <w:rFonts w:ascii="Symbol" w:hAnsi="Symbol" w:hint="default"/>
      </w:rPr>
    </w:lvl>
    <w:lvl w:ilvl="3" w:tplc="43706DCA" w:tentative="1">
      <w:start w:val="1"/>
      <w:numFmt w:val="bullet"/>
      <w:lvlText w:val=""/>
      <w:lvlJc w:val="left"/>
      <w:pPr>
        <w:tabs>
          <w:tab w:val="num" w:pos="2880"/>
        </w:tabs>
        <w:ind w:left="2880" w:hanging="360"/>
      </w:pPr>
      <w:rPr>
        <w:rFonts w:ascii="Symbol" w:hAnsi="Symbol" w:hint="default"/>
      </w:rPr>
    </w:lvl>
    <w:lvl w:ilvl="4" w:tplc="3B50F710" w:tentative="1">
      <w:start w:val="1"/>
      <w:numFmt w:val="bullet"/>
      <w:lvlText w:val=""/>
      <w:lvlJc w:val="left"/>
      <w:pPr>
        <w:tabs>
          <w:tab w:val="num" w:pos="3600"/>
        </w:tabs>
        <w:ind w:left="3600" w:hanging="360"/>
      </w:pPr>
      <w:rPr>
        <w:rFonts w:ascii="Symbol" w:hAnsi="Symbol" w:hint="default"/>
      </w:rPr>
    </w:lvl>
    <w:lvl w:ilvl="5" w:tplc="B748E8DE" w:tentative="1">
      <w:start w:val="1"/>
      <w:numFmt w:val="bullet"/>
      <w:lvlText w:val=""/>
      <w:lvlJc w:val="left"/>
      <w:pPr>
        <w:tabs>
          <w:tab w:val="num" w:pos="4320"/>
        </w:tabs>
        <w:ind w:left="4320" w:hanging="360"/>
      </w:pPr>
      <w:rPr>
        <w:rFonts w:ascii="Symbol" w:hAnsi="Symbol" w:hint="default"/>
      </w:rPr>
    </w:lvl>
    <w:lvl w:ilvl="6" w:tplc="3574F1A6" w:tentative="1">
      <w:start w:val="1"/>
      <w:numFmt w:val="bullet"/>
      <w:lvlText w:val=""/>
      <w:lvlJc w:val="left"/>
      <w:pPr>
        <w:tabs>
          <w:tab w:val="num" w:pos="5040"/>
        </w:tabs>
        <w:ind w:left="5040" w:hanging="360"/>
      </w:pPr>
      <w:rPr>
        <w:rFonts w:ascii="Symbol" w:hAnsi="Symbol" w:hint="default"/>
      </w:rPr>
    </w:lvl>
    <w:lvl w:ilvl="7" w:tplc="2028EB6C" w:tentative="1">
      <w:start w:val="1"/>
      <w:numFmt w:val="bullet"/>
      <w:lvlText w:val=""/>
      <w:lvlJc w:val="left"/>
      <w:pPr>
        <w:tabs>
          <w:tab w:val="num" w:pos="5760"/>
        </w:tabs>
        <w:ind w:left="5760" w:hanging="360"/>
      </w:pPr>
      <w:rPr>
        <w:rFonts w:ascii="Symbol" w:hAnsi="Symbol" w:hint="default"/>
      </w:rPr>
    </w:lvl>
    <w:lvl w:ilvl="8" w:tplc="39E8C1C4" w:tentative="1">
      <w:start w:val="1"/>
      <w:numFmt w:val="bullet"/>
      <w:lvlText w:val=""/>
      <w:lvlJc w:val="left"/>
      <w:pPr>
        <w:tabs>
          <w:tab w:val="num" w:pos="6480"/>
        </w:tabs>
        <w:ind w:left="6480" w:hanging="360"/>
      </w:pPr>
      <w:rPr>
        <w:rFonts w:ascii="Symbol" w:hAnsi="Symbol" w:hint="default"/>
      </w:rPr>
    </w:lvl>
  </w:abstractNum>
  <w:abstractNum w:abstractNumId="50" w15:restartNumberingAfterBreak="0">
    <w:nsid w:val="4B1F283C"/>
    <w:multiLevelType w:val="hybridMultilevel"/>
    <w:tmpl w:val="759E93C2"/>
    <w:lvl w:ilvl="0" w:tplc="FBA8271E">
      <w:numFmt w:val="decimal"/>
      <w:pStyle w:val="textintend3"/>
      <w:lvlText w:val=""/>
      <w:lvlJc w:val="left"/>
    </w:lvl>
    <w:lvl w:ilvl="1" w:tplc="14C0587C">
      <w:numFmt w:val="decimal"/>
      <w:lvlText w:val=""/>
      <w:lvlJc w:val="left"/>
    </w:lvl>
    <w:lvl w:ilvl="2" w:tplc="F41C84F4">
      <w:numFmt w:val="decimal"/>
      <w:lvlText w:val=""/>
      <w:lvlJc w:val="left"/>
    </w:lvl>
    <w:lvl w:ilvl="3" w:tplc="21309CD0">
      <w:numFmt w:val="decimal"/>
      <w:lvlText w:val=""/>
      <w:lvlJc w:val="left"/>
    </w:lvl>
    <w:lvl w:ilvl="4" w:tplc="76CA820A">
      <w:numFmt w:val="decimal"/>
      <w:lvlText w:val=""/>
      <w:lvlJc w:val="left"/>
    </w:lvl>
    <w:lvl w:ilvl="5" w:tplc="5F8CF3B2">
      <w:numFmt w:val="decimal"/>
      <w:lvlText w:val=""/>
      <w:lvlJc w:val="left"/>
    </w:lvl>
    <w:lvl w:ilvl="6" w:tplc="8870AEC4">
      <w:numFmt w:val="decimal"/>
      <w:lvlText w:val=""/>
      <w:lvlJc w:val="left"/>
    </w:lvl>
    <w:lvl w:ilvl="7" w:tplc="488EEE98">
      <w:numFmt w:val="decimal"/>
      <w:lvlText w:val=""/>
      <w:lvlJc w:val="left"/>
    </w:lvl>
    <w:lvl w:ilvl="8" w:tplc="CEAC24A2">
      <w:numFmt w:val="decimal"/>
      <w:lvlText w:val=""/>
      <w:lvlJc w:val="left"/>
    </w:lvl>
  </w:abstractNum>
  <w:abstractNum w:abstractNumId="51" w15:restartNumberingAfterBreak="0">
    <w:nsid w:val="4B3F771C"/>
    <w:multiLevelType w:val="hybridMultilevel"/>
    <w:tmpl w:val="F342AC1E"/>
    <w:lvl w:ilvl="0" w:tplc="E50238A8">
      <w:numFmt w:val="decimal"/>
      <w:lvlText w:val=""/>
      <w:lvlJc w:val="left"/>
    </w:lvl>
    <w:lvl w:ilvl="1" w:tplc="04090019">
      <w:numFmt w:val="decimal"/>
      <w:lvlText w:val=""/>
      <w:lvlJc w:val="left"/>
    </w:lvl>
    <w:lvl w:ilvl="2" w:tplc="0409001B">
      <w:numFmt w:val="decimal"/>
      <w:lvlText w:val=""/>
      <w:lvlJc w:val="left"/>
    </w:lvl>
    <w:lvl w:ilvl="3" w:tplc="0409000F">
      <w:numFmt w:val="decimal"/>
      <w:lvlText w:val=""/>
      <w:lvlJc w:val="left"/>
    </w:lvl>
    <w:lvl w:ilvl="4" w:tplc="04090019">
      <w:numFmt w:val="decimal"/>
      <w:lvlText w:val=""/>
      <w:lvlJc w:val="left"/>
    </w:lvl>
    <w:lvl w:ilvl="5" w:tplc="0409001B">
      <w:numFmt w:val="decimal"/>
      <w:lvlText w:val=""/>
      <w:lvlJc w:val="left"/>
    </w:lvl>
    <w:lvl w:ilvl="6" w:tplc="0409000F">
      <w:numFmt w:val="decimal"/>
      <w:lvlText w:val=""/>
      <w:lvlJc w:val="left"/>
    </w:lvl>
    <w:lvl w:ilvl="7" w:tplc="04090019">
      <w:numFmt w:val="decimal"/>
      <w:lvlText w:val=""/>
      <w:lvlJc w:val="left"/>
    </w:lvl>
    <w:lvl w:ilvl="8" w:tplc="0409001B">
      <w:numFmt w:val="decimal"/>
      <w:lvlText w:val=""/>
      <w:lvlJc w:val="left"/>
    </w:lvl>
  </w:abstractNum>
  <w:abstractNum w:abstractNumId="52" w15:restartNumberingAfterBreak="0">
    <w:nsid w:val="4D435676"/>
    <w:multiLevelType w:val="hybridMultilevel"/>
    <w:tmpl w:val="A58A0A98"/>
    <w:lvl w:ilvl="0" w:tplc="31445894">
      <w:start w:val="1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4DFC7B92"/>
    <w:multiLevelType w:val="hybridMultilevel"/>
    <w:tmpl w:val="8CE4AC98"/>
    <w:lvl w:ilvl="0" w:tplc="04090001">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54" w15:restartNumberingAfterBreak="0">
    <w:nsid w:val="4ECE716F"/>
    <w:multiLevelType w:val="hybridMultilevel"/>
    <w:tmpl w:val="19BA3D60"/>
    <w:lvl w:ilvl="0" w:tplc="04090001">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55" w15:restartNumberingAfterBreak="0">
    <w:nsid w:val="504A5D29"/>
    <w:multiLevelType w:val="hybridMultilevel"/>
    <w:tmpl w:val="95CC59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50E51532"/>
    <w:multiLevelType w:val="multilevel"/>
    <w:tmpl w:val="08C48F6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7" w15:restartNumberingAfterBreak="0">
    <w:nsid w:val="50F91E0F"/>
    <w:multiLevelType w:val="multilevel"/>
    <w:tmpl w:val="08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8" w15:restartNumberingAfterBreak="0">
    <w:nsid w:val="519C114F"/>
    <w:multiLevelType w:val="hybridMultilevel"/>
    <w:tmpl w:val="796A470C"/>
    <w:lvl w:ilvl="0" w:tplc="08090001">
      <w:numFmt w:val="decimal"/>
      <w:lvlText w:val=""/>
      <w:lvlJc w:val="left"/>
    </w:lvl>
    <w:lvl w:ilvl="1" w:tplc="08090003">
      <w:numFmt w:val="decimal"/>
      <w:lvlText w:val=""/>
      <w:lvlJc w:val="left"/>
    </w:lvl>
    <w:lvl w:ilvl="2" w:tplc="08090005">
      <w:numFmt w:val="decimal"/>
      <w:lvlText w:val=""/>
      <w:lvlJc w:val="left"/>
    </w:lvl>
    <w:lvl w:ilvl="3" w:tplc="08090001">
      <w:numFmt w:val="decimal"/>
      <w:lvlText w:val=""/>
      <w:lvlJc w:val="left"/>
    </w:lvl>
    <w:lvl w:ilvl="4" w:tplc="08090003">
      <w:numFmt w:val="decimal"/>
      <w:lvlText w:val=""/>
      <w:lvlJc w:val="left"/>
    </w:lvl>
    <w:lvl w:ilvl="5" w:tplc="08090005">
      <w:numFmt w:val="decimal"/>
      <w:lvlText w:val=""/>
      <w:lvlJc w:val="left"/>
    </w:lvl>
    <w:lvl w:ilvl="6" w:tplc="08090001">
      <w:numFmt w:val="decimal"/>
      <w:lvlText w:val=""/>
      <w:lvlJc w:val="left"/>
    </w:lvl>
    <w:lvl w:ilvl="7" w:tplc="08090003">
      <w:numFmt w:val="decimal"/>
      <w:lvlText w:val=""/>
      <w:lvlJc w:val="left"/>
    </w:lvl>
    <w:lvl w:ilvl="8" w:tplc="08090005">
      <w:numFmt w:val="decimal"/>
      <w:lvlText w:val=""/>
      <w:lvlJc w:val="left"/>
    </w:lvl>
  </w:abstractNum>
  <w:abstractNum w:abstractNumId="59" w15:restartNumberingAfterBreak="0">
    <w:nsid w:val="52560139"/>
    <w:multiLevelType w:val="hybridMultilevel"/>
    <w:tmpl w:val="21A29C7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0" w15:restartNumberingAfterBreak="0">
    <w:nsid w:val="52EB3DAC"/>
    <w:multiLevelType w:val="hybridMultilevel"/>
    <w:tmpl w:val="D5B4F106"/>
    <w:lvl w:ilvl="0" w:tplc="0B400AE6">
      <w:start w:val="1"/>
      <w:numFmt w:val="bullet"/>
      <w:lvlText w:val="o"/>
      <w:lvlJc w:val="left"/>
      <w:pPr>
        <w:tabs>
          <w:tab w:val="num" w:pos="720"/>
        </w:tabs>
        <w:ind w:left="720" w:hanging="360"/>
      </w:pPr>
      <w:rPr>
        <w:rFonts w:ascii="Courier New" w:hAnsi="Courier New" w:hint="default"/>
      </w:rPr>
    </w:lvl>
    <w:lvl w:ilvl="1" w:tplc="9DCE6D70">
      <w:start w:val="1"/>
      <w:numFmt w:val="bullet"/>
      <w:lvlText w:val="o"/>
      <w:lvlJc w:val="left"/>
      <w:pPr>
        <w:tabs>
          <w:tab w:val="num" w:pos="1440"/>
        </w:tabs>
        <w:ind w:left="1440" w:hanging="360"/>
      </w:pPr>
      <w:rPr>
        <w:rFonts w:ascii="Courier New" w:hAnsi="Courier New" w:hint="default"/>
      </w:rPr>
    </w:lvl>
    <w:lvl w:ilvl="2" w:tplc="32CC2B80">
      <w:numFmt w:val="bullet"/>
      <w:lvlText w:val="-"/>
      <w:lvlJc w:val="left"/>
      <w:pPr>
        <w:ind w:left="2160" w:hanging="360"/>
      </w:pPr>
      <w:rPr>
        <w:rFonts w:ascii="Times New Roman" w:eastAsia="SimSun" w:hAnsi="Times New Roman" w:cs="Times New Roman" w:hint="default"/>
      </w:rPr>
    </w:lvl>
    <w:lvl w:ilvl="3" w:tplc="A0C63246" w:tentative="1">
      <w:start w:val="1"/>
      <w:numFmt w:val="bullet"/>
      <w:lvlText w:val="o"/>
      <w:lvlJc w:val="left"/>
      <w:pPr>
        <w:tabs>
          <w:tab w:val="num" w:pos="2880"/>
        </w:tabs>
        <w:ind w:left="2880" w:hanging="360"/>
      </w:pPr>
      <w:rPr>
        <w:rFonts w:ascii="Courier New" w:hAnsi="Courier New" w:hint="default"/>
      </w:rPr>
    </w:lvl>
    <w:lvl w:ilvl="4" w:tplc="1DA21B08" w:tentative="1">
      <w:start w:val="1"/>
      <w:numFmt w:val="bullet"/>
      <w:lvlText w:val="o"/>
      <w:lvlJc w:val="left"/>
      <w:pPr>
        <w:tabs>
          <w:tab w:val="num" w:pos="3600"/>
        </w:tabs>
        <w:ind w:left="3600" w:hanging="360"/>
      </w:pPr>
      <w:rPr>
        <w:rFonts w:ascii="Courier New" w:hAnsi="Courier New" w:hint="default"/>
      </w:rPr>
    </w:lvl>
    <w:lvl w:ilvl="5" w:tplc="65D04A0E" w:tentative="1">
      <w:start w:val="1"/>
      <w:numFmt w:val="bullet"/>
      <w:lvlText w:val="o"/>
      <w:lvlJc w:val="left"/>
      <w:pPr>
        <w:tabs>
          <w:tab w:val="num" w:pos="4320"/>
        </w:tabs>
        <w:ind w:left="4320" w:hanging="360"/>
      </w:pPr>
      <w:rPr>
        <w:rFonts w:ascii="Courier New" w:hAnsi="Courier New" w:hint="default"/>
      </w:rPr>
    </w:lvl>
    <w:lvl w:ilvl="6" w:tplc="72E05442" w:tentative="1">
      <w:start w:val="1"/>
      <w:numFmt w:val="bullet"/>
      <w:lvlText w:val="o"/>
      <w:lvlJc w:val="left"/>
      <w:pPr>
        <w:tabs>
          <w:tab w:val="num" w:pos="5040"/>
        </w:tabs>
        <w:ind w:left="5040" w:hanging="360"/>
      </w:pPr>
      <w:rPr>
        <w:rFonts w:ascii="Courier New" w:hAnsi="Courier New" w:hint="default"/>
      </w:rPr>
    </w:lvl>
    <w:lvl w:ilvl="7" w:tplc="BDAAB0C8" w:tentative="1">
      <w:start w:val="1"/>
      <w:numFmt w:val="bullet"/>
      <w:lvlText w:val="o"/>
      <w:lvlJc w:val="left"/>
      <w:pPr>
        <w:tabs>
          <w:tab w:val="num" w:pos="5760"/>
        </w:tabs>
        <w:ind w:left="5760" w:hanging="360"/>
      </w:pPr>
      <w:rPr>
        <w:rFonts w:ascii="Courier New" w:hAnsi="Courier New" w:hint="default"/>
      </w:rPr>
    </w:lvl>
    <w:lvl w:ilvl="8" w:tplc="668EC6DC" w:tentative="1">
      <w:start w:val="1"/>
      <w:numFmt w:val="bullet"/>
      <w:lvlText w:val="o"/>
      <w:lvlJc w:val="left"/>
      <w:pPr>
        <w:tabs>
          <w:tab w:val="num" w:pos="6480"/>
        </w:tabs>
        <w:ind w:left="6480" w:hanging="360"/>
      </w:pPr>
      <w:rPr>
        <w:rFonts w:ascii="Courier New" w:hAnsi="Courier New" w:hint="default"/>
      </w:rPr>
    </w:lvl>
  </w:abstractNum>
  <w:abstractNum w:abstractNumId="61" w15:restartNumberingAfterBreak="0">
    <w:nsid w:val="53792107"/>
    <w:multiLevelType w:val="hybridMultilevel"/>
    <w:tmpl w:val="FCC2453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53F64291"/>
    <w:multiLevelType w:val="hybridMultilevel"/>
    <w:tmpl w:val="FAA8A9C0"/>
    <w:lvl w:ilvl="0" w:tplc="A1AE374A">
      <w:start w:val="1"/>
      <w:numFmt w:val="bullet"/>
      <w:lvlText w:val=""/>
      <w:lvlJc w:val="left"/>
      <w:pPr>
        <w:tabs>
          <w:tab w:val="num" w:pos="720"/>
        </w:tabs>
        <w:ind w:left="720" w:hanging="360"/>
      </w:pPr>
      <w:rPr>
        <w:rFonts w:ascii="Symbol" w:hAnsi="Symbol" w:hint="default"/>
      </w:rPr>
    </w:lvl>
    <w:lvl w:ilvl="1" w:tplc="6F487882" w:tentative="1">
      <w:start w:val="1"/>
      <w:numFmt w:val="bullet"/>
      <w:lvlText w:val=""/>
      <w:lvlJc w:val="left"/>
      <w:pPr>
        <w:tabs>
          <w:tab w:val="num" w:pos="1440"/>
        </w:tabs>
        <w:ind w:left="1440" w:hanging="360"/>
      </w:pPr>
      <w:rPr>
        <w:rFonts w:ascii="Symbol" w:hAnsi="Symbol" w:hint="default"/>
      </w:rPr>
    </w:lvl>
    <w:lvl w:ilvl="2" w:tplc="71183F5E" w:tentative="1">
      <w:start w:val="1"/>
      <w:numFmt w:val="bullet"/>
      <w:lvlText w:val=""/>
      <w:lvlJc w:val="left"/>
      <w:pPr>
        <w:tabs>
          <w:tab w:val="num" w:pos="2160"/>
        </w:tabs>
        <w:ind w:left="2160" w:hanging="360"/>
      </w:pPr>
      <w:rPr>
        <w:rFonts w:ascii="Symbol" w:hAnsi="Symbol" w:hint="default"/>
      </w:rPr>
    </w:lvl>
    <w:lvl w:ilvl="3" w:tplc="46D4820E" w:tentative="1">
      <w:start w:val="1"/>
      <w:numFmt w:val="bullet"/>
      <w:lvlText w:val=""/>
      <w:lvlJc w:val="left"/>
      <w:pPr>
        <w:tabs>
          <w:tab w:val="num" w:pos="2880"/>
        </w:tabs>
        <w:ind w:left="2880" w:hanging="360"/>
      </w:pPr>
      <w:rPr>
        <w:rFonts w:ascii="Symbol" w:hAnsi="Symbol" w:hint="default"/>
      </w:rPr>
    </w:lvl>
    <w:lvl w:ilvl="4" w:tplc="D5BE6778" w:tentative="1">
      <w:start w:val="1"/>
      <w:numFmt w:val="bullet"/>
      <w:lvlText w:val=""/>
      <w:lvlJc w:val="left"/>
      <w:pPr>
        <w:tabs>
          <w:tab w:val="num" w:pos="3600"/>
        </w:tabs>
        <w:ind w:left="3600" w:hanging="360"/>
      </w:pPr>
      <w:rPr>
        <w:rFonts w:ascii="Symbol" w:hAnsi="Symbol" w:hint="default"/>
      </w:rPr>
    </w:lvl>
    <w:lvl w:ilvl="5" w:tplc="05C84C2E" w:tentative="1">
      <w:start w:val="1"/>
      <w:numFmt w:val="bullet"/>
      <w:lvlText w:val=""/>
      <w:lvlJc w:val="left"/>
      <w:pPr>
        <w:tabs>
          <w:tab w:val="num" w:pos="4320"/>
        </w:tabs>
        <w:ind w:left="4320" w:hanging="360"/>
      </w:pPr>
      <w:rPr>
        <w:rFonts w:ascii="Symbol" w:hAnsi="Symbol" w:hint="default"/>
      </w:rPr>
    </w:lvl>
    <w:lvl w:ilvl="6" w:tplc="05E2FA22" w:tentative="1">
      <w:start w:val="1"/>
      <w:numFmt w:val="bullet"/>
      <w:lvlText w:val=""/>
      <w:lvlJc w:val="left"/>
      <w:pPr>
        <w:tabs>
          <w:tab w:val="num" w:pos="5040"/>
        </w:tabs>
        <w:ind w:left="5040" w:hanging="360"/>
      </w:pPr>
      <w:rPr>
        <w:rFonts w:ascii="Symbol" w:hAnsi="Symbol" w:hint="default"/>
      </w:rPr>
    </w:lvl>
    <w:lvl w:ilvl="7" w:tplc="A194420A" w:tentative="1">
      <w:start w:val="1"/>
      <w:numFmt w:val="bullet"/>
      <w:lvlText w:val=""/>
      <w:lvlJc w:val="left"/>
      <w:pPr>
        <w:tabs>
          <w:tab w:val="num" w:pos="5760"/>
        </w:tabs>
        <w:ind w:left="5760" w:hanging="360"/>
      </w:pPr>
      <w:rPr>
        <w:rFonts w:ascii="Symbol" w:hAnsi="Symbol" w:hint="default"/>
      </w:rPr>
    </w:lvl>
    <w:lvl w:ilvl="8" w:tplc="CDC2486A" w:tentative="1">
      <w:start w:val="1"/>
      <w:numFmt w:val="bullet"/>
      <w:lvlText w:val=""/>
      <w:lvlJc w:val="left"/>
      <w:pPr>
        <w:tabs>
          <w:tab w:val="num" w:pos="6480"/>
        </w:tabs>
        <w:ind w:left="6480" w:hanging="360"/>
      </w:pPr>
      <w:rPr>
        <w:rFonts w:ascii="Symbol" w:hAnsi="Symbol" w:hint="default"/>
      </w:rPr>
    </w:lvl>
  </w:abstractNum>
  <w:abstractNum w:abstractNumId="63" w15:restartNumberingAfterBreak="0">
    <w:nsid w:val="560E256A"/>
    <w:multiLevelType w:val="hybridMultilevel"/>
    <w:tmpl w:val="168EAFDE"/>
    <w:lvl w:ilvl="0" w:tplc="5E06994C">
      <w:start w:val="1"/>
      <w:numFmt w:val="bullet"/>
      <w:lvlText w:val=""/>
      <w:lvlJc w:val="left"/>
      <w:pPr>
        <w:tabs>
          <w:tab w:val="num" w:pos="720"/>
        </w:tabs>
        <w:ind w:left="720" w:hanging="360"/>
      </w:pPr>
      <w:rPr>
        <w:rFonts w:ascii="Symbol" w:hAnsi="Symbol" w:hint="default"/>
      </w:rPr>
    </w:lvl>
    <w:lvl w:ilvl="1" w:tplc="75F0F162">
      <w:numFmt w:val="bullet"/>
      <w:lvlText w:val="o"/>
      <w:lvlJc w:val="left"/>
      <w:pPr>
        <w:tabs>
          <w:tab w:val="num" w:pos="1440"/>
        </w:tabs>
        <w:ind w:left="1440" w:hanging="360"/>
      </w:pPr>
      <w:rPr>
        <w:rFonts w:ascii="Courier New" w:hAnsi="Courier New" w:hint="default"/>
      </w:rPr>
    </w:lvl>
    <w:lvl w:ilvl="2" w:tplc="FF06277E">
      <w:numFmt w:val="bullet"/>
      <w:lvlText w:val=""/>
      <w:lvlJc w:val="left"/>
      <w:pPr>
        <w:tabs>
          <w:tab w:val="num" w:pos="2160"/>
        </w:tabs>
        <w:ind w:left="2160" w:hanging="360"/>
      </w:pPr>
      <w:rPr>
        <w:rFonts w:ascii="Wingdings" w:hAnsi="Wingdings" w:hint="default"/>
      </w:rPr>
    </w:lvl>
    <w:lvl w:ilvl="3" w:tplc="92C899BA" w:tentative="1">
      <w:start w:val="1"/>
      <w:numFmt w:val="bullet"/>
      <w:lvlText w:val=""/>
      <w:lvlJc w:val="left"/>
      <w:pPr>
        <w:tabs>
          <w:tab w:val="num" w:pos="2880"/>
        </w:tabs>
        <w:ind w:left="2880" w:hanging="360"/>
      </w:pPr>
      <w:rPr>
        <w:rFonts w:ascii="Symbol" w:hAnsi="Symbol" w:hint="default"/>
      </w:rPr>
    </w:lvl>
    <w:lvl w:ilvl="4" w:tplc="F3A6D3B8" w:tentative="1">
      <w:start w:val="1"/>
      <w:numFmt w:val="bullet"/>
      <w:lvlText w:val=""/>
      <w:lvlJc w:val="left"/>
      <w:pPr>
        <w:tabs>
          <w:tab w:val="num" w:pos="3600"/>
        </w:tabs>
        <w:ind w:left="3600" w:hanging="360"/>
      </w:pPr>
      <w:rPr>
        <w:rFonts w:ascii="Symbol" w:hAnsi="Symbol" w:hint="default"/>
      </w:rPr>
    </w:lvl>
    <w:lvl w:ilvl="5" w:tplc="CA6405FA" w:tentative="1">
      <w:start w:val="1"/>
      <w:numFmt w:val="bullet"/>
      <w:lvlText w:val=""/>
      <w:lvlJc w:val="left"/>
      <w:pPr>
        <w:tabs>
          <w:tab w:val="num" w:pos="4320"/>
        </w:tabs>
        <w:ind w:left="4320" w:hanging="360"/>
      </w:pPr>
      <w:rPr>
        <w:rFonts w:ascii="Symbol" w:hAnsi="Symbol" w:hint="default"/>
      </w:rPr>
    </w:lvl>
    <w:lvl w:ilvl="6" w:tplc="B472F432" w:tentative="1">
      <w:start w:val="1"/>
      <w:numFmt w:val="bullet"/>
      <w:lvlText w:val=""/>
      <w:lvlJc w:val="left"/>
      <w:pPr>
        <w:tabs>
          <w:tab w:val="num" w:pos="5040"/>
        </w:tabs>
        <w:ind w:left="5040" w:hanging="360"/>
      </w:pPr>
      <w:rPr>
        <w:rFonts w:ascii="Symbol" w:hAnsi="Symbol" w:hint="default"/>
      </w:rPr>
    </w:lvl>
    <w:lvl w:ilvl="7" w:tplc="D2BC26FA" w:tentative="1">
      <w:start w:val="1"/>
      <w:numFmt w:val="bullet"/>
      <w:lvlText w:val=""/>
      <w:lvlJc w:val="left"/>
      <w:pPr>
        <w:tabs>
          <w:tab w:val="num" w:pos="5760"/>
        </w:tabs>
        <w:ind w:left="5760" w:hanging="360"/>
      </w:pPr>
      <w:rPr>
        <w:rFonts w:ascii="Symbol" w:hAnsi="Symbol" w:hint="default"/>
      </w:rPr>
    </w:lvl>
    <w:lvl w:ilvl="8" w:tplc="B6A2E03A" w:tentative="1">
      <w:start w:val="1"/>
      <w:numFmt w:val="bullet"/>
      <w:lvlText w:val=""/>
      <w:lvlJc w:val="left"/>
      <w:pPr>
        <w:tabs>
          <w:tab w:val="num" w:pos="6480"/>
        </w:tabs>
        <w:ind w:left="6480" w:hanging="360"/>
      </w:pPr>
      <w:rPr>
        <w:rFonts w:ascii="Symbol" w:hAnsi="Symbol" w:hint="default"/>
      </w:rPr>
    </w:lvl>
  </w:abstractNum>
  <w:abstractNum w:abstractNumId="64" w15:restartNumberingAfterBreak="0">
    <w:nsid w:val="5625199F"/>
    <w:multiLevelType w:val="hybridMultilevel"/>
    <w:tmpl w:val="38069B8A"/>
    <w:lvl w:ilvl="0" w:tplc="84D66DC2">
      <w:start w:val="1"/>
      <w:numFmt w:val="bullet"/>
      <w:lvlText w:val=""/>
      <w:lvlJc w:val="left"/>
      <w:pPr>
        <w:tabs>
          <w:tab w:val="num" w:pos="720"/>
        </w:tabs>
        <w:ind w:left="720" w:hanging="360"/>
      </w:pPr>
      <w:rPr>
        <w:rFonts w:ascii="Symbol" w:hAnsi="Symbol" w:hint="default"/>
      </w:rPr>
    </w:lvl>
    <w:lvl w:ilvl="1" w:tplc="357EAC92" w:tentative="1">
      <w:start w:val="1"/>
      <w:numFmt w:val="bullet"/>
      <w:lvlText w:val=""/>
      <w:lvlJc w:val="left"/>
      <w:pPr>
        <w:tabs>
          <w:tab w:val="num" w:pos="1440"/>
        </w:tabs>
        <w:ind w:left="1440" w:hanging="360"/>
      </w:pPr>
      <w:rPr>
        <w:rFonts w:ascii="Symbol" w:hAnsi="Symbol" w:hint="default"/>
      </w:rPr>
    </w:lvl>
    <w:lvl w:ilvl="2" w:tplc="EE607FF2" w:tentative="1">
      <w:start w:val="1"/>
      <w:numFmt w:val="bullet"/>
      <w:lvlText w:val=""/>
      <w:lvlJc w:val="left"/>
      <w:pPr>
        <w:tabs>
          <w:tab w:val="num" w:pos="2160"/>
        </w:tabs>
        <w:ind w:left="2160" w:hanging="360"/>
      </w:pPr>
      <w:rPr>
        <w:rFonts w:ascii="Symbol" w:hAnsi="Symbol" w:hint="default"/>
      </w:rPr>
    </w:lvl>
    <w:lvl w:ilvl="3" w:tplc="EB826CC6" w:tentative="1">
      <w:start w:val="1"/>
      <w:numFmt w:val="bullet"/>
      <w:lvlText w:val=""/>
      <w:lvlJc w:val="left"/>
      <w:pPr>
        <w:tabs>
          <w:tab w:val="num" w:pos="2880"/>
        </w:tabs>
        <w:ind w:left="2880" w:hanging="360"/>
      </w:pPr>
      <w:rPr>
        <w:rFonts w:ascii="Symbol" w:hAnsi="Symbol" w:hint="default"/>
      </w:rPr>
    </w:lvl>
    <w:lvl w:ilvl="4" w:tplc="7AB87704" w:tentative="1">
      <w:start w:val="1"/>
      <w:numFmt w:val="bullet"/>
      <w:lvlText w:val=""/>
      <w:lvlJc w:val="left"/>
      <w:pPr>
        <w:tabs>
          <w:tab w:val="num" w:pos="3600"/>
        </w:tabs>
        <w:ind w:left="3600" w:hanging="360"/>
      </w:pPr>
      <w:rPr>
        <w:rFonts w:ascii="Symbol" w:hAnsi="Symbol" w:hint="default"/>
      </w:rPr>
    </w:lvl>
    <w:lvl w:ilvl="5" w:tplc="4A7A8290" w:tentative="1">
      <w:start w:val="1"/>
      <w:numFmt w:val="bullet"/>
      <w:lvlText w:val=""/>
      <w:lvlJc w:val="left"/>
      <w:pPr>
        <w:tabs>
          <w:tab w:val="num" w:pos="4320"/>
        </w:tabs>
        <w:ind w:left="4320" w:hanging="360"/>
      </w:pPr>
      <w:rPr>
        <w:rFonts w:ascii="Symbol" w:hAnsi="Symbol" w:hint="default"/>
      </w:rPr>
    </w:lvl>
    <w:lvl w:ilvl="6" w:tplc="513613C2" w:tentative="1">
      <w:start w:val="1"/>
      <w:numFmt w:val="bullet"/>
      <w:lvlText w:val=""/>
      <w:lvlJc w:val="left"/>
      <w:pPr>
        <w:tabs>
          <w:tab w:val="num" w:pos="5040"/>
        </w:tabs>
        <w:ind w:left="5040" w:hanging="360"/>
      </w:pPr>
      <w:rPr>
        <w:rFonts w:ascii="Symbol" w:hAnsi="Symbol" w:hint="default"/>
      </w:rPr>
    </w:lvl>
    <w:lvl w:ilvl="7" w:tplc="821CFF4A" w:tentative="1">
      <w:start w:val="1"/>
      <w:numFmt w:val="bullet"/>
      <w:lvlText w:val=""/>
      <w:lvlJc w:val="left"/>
      <w:pPr>
        <w:tabs>
          <w:tab w:val="num" w:pos="5760"/>
        </w:tabs>
        <w:ind w:left="5760" w:hanging="360"/>
      </w:pPr>
      <w:rPr>
        <w:rFonts w:ascii="Symbol" w:hAnsi="Symbol" w:hint="default"/>
      </w:rPr>
    </w:lvl>
    <w:lvl w:ilvl="8" w:tplc="7E5ACC06" w:tentative="1">
      <w:start w:val="1"/>
      <w:numFmt w:val="bullet"/>
      <w:lvlText w:val=""/>
      <w:lvlJc w:val="left"/>
      <w:pPr>
        <w:tabs>
          <w:tab w:val="num" w:pos="6480"/>
        </w:tabs>
        <w:ind w:left="6480" w:hanging="360"/>
      </w:pPr>
      <w:rPr>
        <w:rFonts w:ascii="Symbol" w:hAnsi="Symbol" w:hint="default"/>
      </w:rPr>
    </w:lvl>
  </w:abstractNum>
  <w:abstractNum w:abstractNumId="65" w15:restartNumberingAfterBreak="0">
    <w:nsid w:val="565E1436"/>
    <w:multiLevelType w:val="hybridMultilevel"/>
    <w:tmpl w:val="AC223BC2"/>
    <w:lvl w:ilvl="0" w:tplc="5DAAE0E0">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66" w15:restartNumberingAfterBreak="0">
    <w:nsid w:val="585A4178"/>
    <w:multiLevelType w:val="hybridMultilevel"/>
    <w:tmpl w:val="C09233FA"/>
    <w:lvl w:ilvl="0" w:tplc="92EE41D4">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67" w15:restartNumberingAfterBreak="0">
    <w:nsid w:val="59CC36EE"/>
    <w:multiLevelType w:val="hybridMultilevel"/>
    <w:tmpl w:val="BBFC54FE"/>
    <w:lvl w:ilvl="0" w:tplc="3FAABC10">
      <w:start w:val="1"/>
      <w:numFmt w:val="decimal"/>
      <w:lvlText w:val="%1."/>
      <w:lvlJc w:val="left"/>
      <w:rPr>
        <w:rFonts w:ascii="Times New Roman" w:eastAsia="SimSun" w:hAnsi="Times New Roman" w:cs="Times New Roman"/>
      </w:rPr>
    </w:lvl>
    <w:lvl w:ilvl="1" w:tplc="08090001">
      <w:start w:val="1"/>
      <w:numFmt w:val="bullet"/>
      <w:lvlText w:val=""/>
      <w:lvlJc w:val="left"/>
      <w:rPr>
        <w:rFonts w:ascii="Symbol" w:hAnsi="Symbol" w:hint="default"/>
      </w:rPr>
    </w:lvl>
    <w:lvl w:ilvl="2" w:tplc="0809001B">
      <w:numFmt w:val="decimal"/>
      <w:lvlText w:val=""/>
      <w:lvlJc w:val="left"/>
    </w:lvl>
    <w:lvl w:ilvl="3" w:tplc="0809000F">
      <w:numFmt w:val="decimal"/>
      <w:lvlText w:val=""/>
      <w:lvlJc w:val="left"/>
    </w:lvl>
    <w:lvl w:ilvl="4" w:tplc="08090019">
      <w:numFmt w:val="decimal"/>
      <w:lvlText w:val=""/>
      <w:lvlJc w:val="left"/>
    </w:lvl>
    <w:lvl w:ilvl="5" w:tplc="0809001B">
      <w:numFmt w:val="decimal"/>
      <w:lvlText w:val=""/>
      <w:lvlJc w:val="left"/>
    </w:lvl>
    <w:lvl w:ilvl="6" w:tplc="0809000F">
      <w:numFmt w:val="decimal"/>
      <w:lvlText w:val=""/>
      <w:lvlJc w:val="left"/>
    </w:lvl>
    <w:lvl w:ilvl="7" w:tplc="08090019">
      <w:numFmt w:val="decimal"/>
      <w:lvlText w:val=""/>
      <w:lvlJc w:val="left"/>
    </w:lvl>
    <w:lvl w:ilvl="8" w:tplc="0809001B">
      <w:numFmt w:val="decimal"/>
      <w:lvlText w:val=""/>
      <w:lvlJc w:val="left"/>
    </w:lvl>
  </w:abstractNum>
  <w:abstractNum w:abstractNumId="68" w15:restartNumberingAfterBreak="0">
    <w:nsid w:val="59F8571F"/>
    <w:multiLevelType w:val="hybridMultilevel"/>
    <w:tmpl w:val="0F2C8110"/>
    <w:lvl w:ilvl="0" w:tplc="E1D44448">
      <w:start w:val="1"/>
      <w:numFmt w:val="bullet"/>
      <w:lvlText w:val=""/>
      <w:lvlJc w:val="left"/>
      <w:pPr>
        <w:tabs>
          <w:tab w:val="num" w:pos="720"/>
        </w:tabs>
        <w:ind w:left="720" w:hanging="360"/>
      </w:pPr>
      <w:rPr>
        <w:rFonts w:ascii="Symbol" w:hAnsi="Symbol" w:hint="default"/>
      </w:rPr>
    </w:lvl>
    <w:lvl w:ilvl="1" w:tplc="D64A6C12">
      <w:numFmt w:val="bullet"/>
      <w:lvlText w:val="o"/>
      <w:lvlJc w:val="left"/>
      <w:pPr>
        <w:tabs>
          <w:tab w:val="num" w:pos="1440"/>
        </w:tabs>
        <w:ind w:left="1440" w:hanging="360"/>
      </w:pPr>
      <w:rPr>
        <w:rFonts w:ascii="Courier New" w:hAnsi="Courier New" w:hint="default"/>
      </w:rPr>
    </w:lvl>
    <w:lvl w:ilvl="2" w:tplc="70D62462" w:tentative="1">
      <w:start w:val="1"/>
      <w:numFmt w:val="bullet"/>
      <w:lvlText w:val=""/>
      <w:lvlJc w:val="left"/>
      <w:pPr>
        <w:tabs>
          <w:tab w:val="num" w:pos="2160"/>
        </w:tabs>
        <w:ind w:left="2160" w:hanging="360"/>
      </w:pPr>
      <w:rPr>
        <w:rFonts w:ascii="Symbol" w:hAnsi="Symbol" w:hint="default"/>
      </w:rPr>
    </w:lvl>
    <w:lvl w:ilvl="3" w:tplc="1E6A4C4C" w:tentative="1">
      <w:start w:val="1"/>
      <w:numFmt w:val="bullet"/>
      <w:lvlText w:val=""/>
      <w:lvlJc w:val="left"/>
      <w:pPr>
        <w:tabs>
          <w:tab w:val="num" w:pos="2880"/>
        </w:tabs>
        <w:ind w:left="2880" w:hanging="360"/>
      </w:pPr>
      <w:rPr>
        <w:rFonts w:ascii="Symbol" w:hAnsi="Symbol" w:hint="default"/>
      </w:rPr>
    </w:lvl>
    <w:lvl w:ilvl="4" w:tplc="6896C8D4" w:tentative="1">
      <w:start w:val="1"/>
      <w:numFmt w:val="bullet"/>
      <w:lvlText w:val=""/>
      <w:lvlJc w:val="left"/>
      <w:pPr>
        <w:tabs>
          <w:tab w:val="num" w:pos="3600"/>
        </w:tabs>
        <w:ind w:left="3600" w:hanging="360"/>
      </w:pPr>
      <w:rPr>
        <w:rFonts w:ascii="Symbol" w:hAnsi="Symbol" w:hint="default"/>
      </w:rPr>
    </w:lvl>
    <w:lvl w:ilvl="5" w:tplc="F9862536" w:tentative="1">
      <w:start w:val="1"/>
      <w:numFmt w:val="bullet"/>
      <w:lvlText w:val=""/>
      <w:lvlJc w:val="left"/>
      <w:pPr>
        <w:tabs>
          <w:tab w:val="num" w:pos="4320"/>
        </w:tabs>
        <w:ind w:left="4320" w:hanging="360"/>
      </w:pPr>
      <w:rPr>
        <w:rFonts w:ascii="Symbol" w:hAnsi="Symbol" w:hint="default"/>
      </w:rPr>
    </w:lvl>
    <w:lvl w:ilvl="6" w:tplc="EAAA1D6A" w:tentative="1">
      <w:start w:val="1"/>
      <w:numFmt w:val="bullet"/>
      <w:lvlText w:val=""/>
      <w:lvlJc w:val="left"/>
      <w:pPr>
        <w:tabs>
          <w:tab w:val="num" w:pos="5040"/>
        </w:tabs>
        <w:ind w:left="5040" w:hanging="360"/>
      </w:pPr>
      <w:rPr>
        <w:rFonts w:ascii="Symbol" w:hAnsi="Symbol" w:hint="default"/>
      </w:rPr>
    </w:lvl>
    <w:lvl w:ilvl="7" w:tplc="EBFE0828" w:tentative="1">
      <w:start w:val="1"/>
      <w:numFmt w:val="bullet"/>
      <w:lvlText w:val=""/>
      <w:lvlJc w:val="left"/>
      <w:pPr>
        <w:tabs>
          <w:tab w:val="num" w:pos="5760"/>
        </w:tabs>
        <w:ind w:left="5760" w:hanging="360"/>
      </w:pPr>
      <w:rPr>
        <w:rFonts w:ascii="Symbol" w:hAnsi="Symbol" w:hint="default"/>
      </w:rPr>
    </w:lvl>
    <w:lvl w:ilvl="8" w:tplc="2B28F460" w:tentative="1">
      <w:start w:val="1"/>
      <w:numFmt w:val="bullet"/>
      <w:lvlText w:val=""/>
      <w:lvlJc w:val="left"/>
      <w:pPr>
        <w:tabs>
          <w:tab w:val="num" w:pos="6480"/>
        </w:tabs>
        <w:ind w:left="6480" w:hanging="360"/>
      </w:pPr>
      <w:rPr>
        <w:rFonts w:ascii="Symbol" w:hAnsi="Symbol" w:hint="default"/>
      </w:rPr>
    </w:lvl>
  </w:abstractNum>
  <w:abstractNum w:abstractNumId="69" w15:restartNumberingAfterBreak="0">
    <w:nsid w:val="5AFB21C9"/>
    <w:multiLevelType w:val="hybridMultilevel"/>
    <w:tmpl w:val="102CEF22"/>
    <w:lvl w:ilvl="0" w:tplc="0406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0" w15:restartNumberingAfterBreak="0">
    <w:nsid w:val="5BBF7B89"/>
    <w:multiLevelType w:val="hybridMultilevel"/>
    <w:tmpl w:val="1EC6EAC6"/>
    <w:lvl w:ilvl="0" w:tplc="5A886BB8">
      <w:numFmt w:val="decimal"/>
      <w:lvlText w:val=""/>
      <w:lvlJc w:val="left"/>
    </w:lvl>
    <w:lvl w:ilvl="1" w:tplc="D3D054CE">
      <w:numFmt w:val="decimal"/>
      <w:lvlText w:val=""/>
      <w:lvlJc w:val="left"/>
    </w:lvl>
    <w:lvl w:ilvl="2" w:tplc="C3FE8478">
      <w:numFmt w:val="decimal"/>
      <w:lvlText w:val=""/>
      <w:lvlJc w:val="left"/>
    </w:lvl>
    <w:lvl w:ilvl="3" w:tplc="82661C5E">
      <w:numFmt w:val="decimal"/>
      <w:lvlText w:val=""/>
      <w:lvlJc w:val="left"/>
    </w:lvl>
    <w:lvl w:ilvl="4" w:tplc="92C2BA4A">
      <w:numFmt w:val="decimal"/>
      <w:lvlText w:val=""/>
      <w:lvlJc w:val="left"/>
    </w:lvl>
    <w:lvl w:ilvl="5" w:tplc="46C0C532">
      <w:numFmt w:val="decimal"/>
      <w:lvlText w:val=""/>
      <w:lvlJc w:val="left"/>
    </w:lvl>
    <w:lvl w:ilvl="6" w:tplc="92FE8BFC">
      <w:numFmt w:val="decimal"/>
      <w:lvlText w:val=""/>
      <w:lvlJc w:val="left"/>
    </w:lvl>
    <w:lvl w:ilvl="7" w:tplc="D632CB92">
      <w:numFmt w:val="decimal"/>
      <w:lvlText w:val=""/>
      <w:lvlJc w:val="left"/>
    </w:lvl>
    <w:lvl w:ilvl="8" w:tplc="2F343AE6">
      <w:numFmt w:val="decimal"/>
      <w:lvlText w:val=""/>
      <w:lvlJc w:val="left"/>
    </w:lvl>
  </w:abstractNum>
  <w:abstractNum w:abstractNumId="71" w15:restartNumberingAfterBreak="0">
    <w:nsid w:val="5BF6392D"/>
    <w:multiLevelType w:val="hybridMultilevel"/>
    <w:tmpl w:val="85F2FC6C"/>
    <w:lvl w:ilvl="0" w:tplc="5A886BB8">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72" w15:restartNumberingAfterBreak="0">
    <w:nsid w:val="5E1402DC"/>
    <w:multiLevelType w:val="hybridMultilevel"/>
    <w:tmpl w:val="7A021B56"/>
    <w:lvl w:ilvl="0" w:tplc="0814302C">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3" w15:restartNumberingAfterBreak="0">
    <w:nsid w:val="5E8324AA"/>
    <w:multiLevelType w:val="multilevel"/>
    <w:tmpl w:val="BE08E1CE"/>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4" w15:restartNumberingAfterBreak="0">
    <w:nsid w:val="5EC44F26"/>
    <w:multiLevelType w:val="hybridMultilevel"/>
    <w:tmpl w:val="4DBC7AC4"/>
    <w:lvl w:ilvl="0" w:tplc="188E5CB6">
      <w:start w:val="1"/>
      <w:numFmt w:val="bullet"/>
      <w:lvlText w:val=""/>
      <w:lvlJc w:val="left"/>
      <w:pPr>
        <w:tabs>
          <w:tab w:val="num" w:pos="720"/>
        </w:tabs>
        <w:ind w:left="720" w:hanging="360"/>
      </w:pPr>
      <w:rPr>
        <w:rFonts w:ascii="Symbol" w:hAnsi="Symbol" w:hint="default"/>
      </w:rPr>
    </w:lvl>
    <w:lvl w:ilvl="1" w:tplc="39921D8C">
      <w:numFmt w:val="bullet"/>
      <w:lvlText w:val="o"/>
      <w:lvlJc w:val="left"/>
      <w:pPr>
        <w:tabs>
          <w:tab w:val="num" w:pos="1440"/>
        </w:tabs>
        <w:ind w:left="1440" w:hanging="360"/>
      </w:pPr>
      <w:rPr>
        <w:rFonts w:ascii="Courier New" w:hAnsi="Courier New" w:hint="default"/>
      </w:rPr>
    </w:lvl>
    <w:lvl w:ilvl="2" w:tplc="F2E6247C" w:tentative="1">
      <w:start w:val="1"/>
      <w:numFmt w:val="bullet"/>
      <w:lvlText w:val=""/>
      <w:lvlJc w:val="left"/>
      <w:pPr>
        <w:tabs>
          <w:tab w:val="num" w:pos="2160"/>
        </w:tabs>
        <w:ind w:left="2160" w:hanging="360"/>
      </w:pPr>
      <w:rPr>
        <w:rFonts w:ascii="Symbol" w:hAnsi="Symbol" w:hint="default"/>
      </w:rPr>
    </w:lvl>
    <w:lvl w:ilvl="3" w:tplc="23803AFE" w:tentative="1">
      <w:start w:val="1"/>
      <w:numFmt w:val="bullet"/>
      <w:lvlText w:val=""/>
      <w:lvlJc w:val="left"/>
      <w:pPr>
        <w:tabs>
          <w:tab w:val="num" w:pos="2880"/>
        </w:tabs>
        <w:ind w:left="2880" w:hanging="360"/>
      </w:pPr>
      <w:rPr>
        <w:rFonts w:ascii="Symbol" w:hAnsi="Symbol" w:hint="default"/>
      </w:rPr>
    </w:lvl>
    <w:lvl w:ilvl="4" w:tplc="B268CF20" w:tentative="1">
      <w:start w:val="1"/>
      <w:numFmt w:val="bullet"/>
      <w:lvlText w:val=""/>
      <w:lvlJc w:val="left"/>
      <w:pPr>
        <w:tabs>
          <w:tab w:val="num" w:pos="3600"/>
        </w:tabs>
        <w:ind w:left="3600" w:hanging="360"/>
      </w:pPr>
      <w:rPr>
        <w:rFonts w:ascii="Symbol" w:hAnsi="Symbol" w:hint="default"/>
      </w:rPr>
    </w:lvl>
    <w:lvl w:ilvl="5" w:tplc="804EC5CC" w:tentative="1">
      <w:start w:val="1"/>
      <w:numFmt w:val="bullet"/>
      <w:lvlText w:val=""/>
      <w:lvlJc w:val="left"/>
      <w:pPr>
        <w:tabs>
          <w:tab w:val="num" w:pos="4320"/>
        </w:tabs>
        <w:ind w:left="4320" w:hanging="360"/>
      </w:pPr>
      <w:rPr>
        <w:rFonts w:ascii="Symbol" w:hAnsi="Symbol" w:hint="default"/>
      </w:rPr>
    </w:lvl>
    <w:lvl w:ilvl="6" w:tplc="DAC679A2" w:tentative="1">
      <w:start w:val="1"/>
      <w:numFmt w:val="bullet"/>
      <w:lvlText w:val=""/>
      <w:lvlJc w:val="left"/>
      <w:pPr>
        <w:tabs>
          <w:tab w:val="num" w:pos="5040"/>
        </w:tabs>
        <w:ind w:left="5040" w:hanging="360"/>
      </w:pPr>
      <w:rPr>
        <w:rFonts w:ascii="Symbol" w:hAnsi="Symbol" w:hint="default"/>
      </w:rPr>
    </w:lvl>
    <w:lvl w:ilvl="7" w:tplc="A56C90B4" w:tentative="1">
      <w:start w:val="1"/>
      <w:numFmt w:val="bullet"/>
      <w:lvlText w:val=""/>
      <w:lvlJc w:val="left"/>
      <w:pPr>
        <w:tabs>
          <w:tab w:val="num" w:pos="5760"/>
        </w:tabs>
        <w:ind w:left="5760" w:hanging="360"/>
      </w:pPr>
      <w:rPr>
        <w:rFonts w:ascii="Symbol" w:hAnsi="Symbol" w:hint="default"/>
      </w:rPr>
    </w:lvl>
    <w:lvl w:ilvl="8" w:tplc="EE283796" w:tentative="1">
      <w:start w:val="1"/>
      <w:numFmt w:val="bullet"/>
      <w:lvlText w:val=""/>
      <w:lvlJc w:val="left"/>
      <w:pPr>
        <w:tabs>
          <w:tab w:val="num" w:pos="6480"/>
        </w:tabs>
        <w:ind w:left="6480" w:hanging="360"/>
      </w:pPr>
      <w:rPr>
        <w:rFonts w:ascii="Symbol" w:hAnsi="Symbol" w:hint="default"/>
      </w:rPr>
    </w:lvl>
  </w:abstractNum>
  <w:abstractNum w:abstractNumId="75" w15:restartNumberingAfterBreak="0">
    <w:nsid w:val="6049113F"/>
    <w:multiLevelType w:val="hybridMultilevel"/>
    <w:tmpl w:val="BAD05358"/>
    <w:lvl w:ilvl="0" w:tplc="C23E662E">
      <w:numFmt w:val="decimal"/>
      <w:lvlText w:val=""/>
      <w:lvlJc w:val="left"/>
    </w:lvl>
    <w:lvl w:ilvl="1" w:tplc="713EEA22">
      <w:numFmt w:val="decimal"/>
      <w:lvlText w:val=""/>
      <w:lvlJc w:val="left"/>
    </w:lvl>
    <w:lvl w:ilvl="2" w:tplc="C002A9D6">
      <w:numFmt w:val="decimal"/>
      <w:lvlText w:val=""/>
      <w:lvlJc w:val="left"/>
    </w:lvl>
    <w:lvl w:ilvl="3" w:tplc="07A24708">
      <w:numFmt w:val="decimal"/>
      <w:lvlText w:val=""/>
      <w:lvlJc w:val="left"/>
    </w:lvl>
    <w:lvl w:ilvl="4" w:tplc="5C74656C">
      <w:numFmt w:val="decimal"/>
      <w:lvlText w:val=""/>
      <w:lvlJc w:val="left"/>
    </w:lvl>
    <w:lvl w:ilvl="5" w:tplc="558C3B04">
      <w:numFmt w:val="decimal"/>
      <w:lvlText w:val=""/>
      <w:lvlJc w:val="left"/>
    </w:lvl>
    <w:lvl w:ilvl="6" w:tplc="54826FE8">
      <w:numFmt w:val="decimal"/>
      <w:lvlText w:val=""/>
      <w:lvlJc w:val="left"/>
    </w:lvl>
    <w:lvl w:ilvl="7" w:tplc="7D32457E">
      <w:numFmt w:val="decimal"/>
      <w:lvlText w:val=""/>
      <w:lvlJc w:val="left"/>
    </w:lvl>
    <w:lvl w:ilvl="8" w:tplc="61C4F388">
      <w:numFmt w:val="decimal"/>
      <w:lvlText w:val=""/>
      <w:lvlJc w:val="left"/>
    </w:lvl>
  </w:abstractNum>
  <w:abstractNum w:abstractNumId="76" w15:restartNumberingAfterBreak="0">
    <w:nsid w:val="608761FC"/>
    <w:multiLevelType w:val="hybridMultilevel"/>
    <w:tmpl w:val="880A4E82"/>
    <w:lvl w:ilvl="0" w:tplc="60C86220">
      <w:start w:val="1"/>
      <w:numFmt w:val="bullet"/>
      <w:lvlText w:val=""/>
      <w:lvlJc w:val="left"/>
      <w:pPr>
        <w:tabs>
          <w:tab w:val="num" w:pos="720"/>
        </w:tabs>
        <w:ind w:left="720" w:hanging="360"/>
      </w:pPr>
      <w:rPr>
        <w:rFonts w:ascii="Symbol" w:hAnsi="Symbol" w:hint="default"/>
      </w:rPr>
    </w:lvl>
    <w:lvl w:ilvl="1" w:tplc="EF6C98EC" w:tentative="1">
      <w:start w:val="1"/>
      <w:numFmt w:val="bullet"/>
      <w:lvlText w:val=""/>
      <w:lvlJc w:val="left"/>
      <w:pPr>
        <w:tabs>
          <w:tab w:val="num" w:pos="1440"/>
        </w:tabs>
        <w:ind w:left="1440" w:hanging="360"/>
      </w:pPr>
      <w:rPr>
        <w:rFonts w:ascii="Symbol" w:hAnsi="Symbol" w:hint="default"/>
      </w:rPr>
    </w:lvl>
    <w:lvl w:ilvl="2" w:tplc="FA08ABAA" w:tentative="1">
      <w:start w:val="1"/>
      <w:numFmt w:val="bullet"/>
      <w:lvlText w:val=""/>
      <w:lvlJc w:val="left"/>
      <w:pPr>
        <w:tabs>
          <w:tab w:val="num" w:pos="2160"/>
        </w:tabs>
        <w:ind w:left="2160" w:hanging="360"/>
      </w:pPr>
      <w:rPr>
        <w:rFonts w:ascii="Symbol" w:hAnsi="Symbol" w:hint="default"/>
      </w:rPr>
    </w:lvl>
    <w:lvl w:ilvl="3" w:tplc="09CC382E" w:tentative="1">
      <w:start w:val="1"/>
      <w:numFmt w:val="bullet"/>
      <w:lvlText w:val=""/>
      <w:lvlJc w:val="left"/>
      <w:pPr>
        <w:tabs>
          <w:tab w:val="num" w:pos="2880"/>
        </w:tabs>
        <w:ind w:left="2880" w:hanging="360"/>
      </w:pPr>
      <w:rPr>
        <w:rFonts w:ascii="Symbol" w:hAnsi="Symbol" w:hint="default"/>
      </w:rPr>
    </w:lvl>
    <w:lvl w:ilvl="4" w:tplc="AB649D70" w:tentative="1">
      <w:start w:val="1"/>
      <w:numFmt w:val="bullet"/>
      <w:lvlText w:val=""/>
      <w:lvlJc w:val="left"/>
      <w:pPr>
        <w:tabs>
          <w:tab w:val="num" w:pos="3600"/>
        </w:tabs>
        <w:ind w:left="3600" w:hanging="360"/>
      </w:pPr>
      <w:rPr>
        <w:rFonts w:ascii="Symbol" w:hAnsi="Symbol" w:hint="default"/>
      </w:rPr>
    </w:lvl>
    <w:lvl w:ilvl="5" w:tplc="541C3DC8" w:tentative="1">
      <w:start w:val="1"/>
      <w:numFmt w:val="bullet"/>
      <w:lvlText w:val=""/>
      <w:lvlJc w:val="left"/>
      <w:pPr>
        <w:tabs>
          <w:tab w:val="num" w:pos="4320"/>
        </w:tabs>
        <w:ind w:left="4320" w:hanging="360"/>
      </w:pPr>
      <w:rPr>
        <w:rFonts w:ascii="Symbol" w:hAnsi="Symbol" w:hint="default"/>
      </w:rPr>
    </w:lvl>
    <w:lvl w:ilvl="6" w:tplc="A6D8611E" w:tentative="1">
      <w:start w:val="1"/>
      <w:numFmt w:val="bullet"/>
      <w:lvlText w:val=""/>
      <w:lvlJc w:val="left"/>
      <w:pPr>
        <w:tabs>
          <w:tab w:val="num" w:pos="5040"/>
        </w:tabs>
        <w:ind w:left="5040" w:hanging="360"/>
      </w:pPr>
      <w:rPr>
        <w:rFonts w:ascii="Symbol" w:hAnsi="Symbol" w:hint="default"/>
      </w:rPr>
    </w:lvl>
    <w:lvl w:ilvl="7" w:tplc="2CBA379E" w:tentative="1">
      <w:start w:val="1"/>
      <w:numFmt w:val="bullet"/>
      <w:lvlText w:val=""/>
      <w:lvlJc w:val="left"/>
      <w:pPr>
        <w:tabs>
          <w:tab w:val="num" w:pos="5760"/>
        </w:tabs>
        <w:ind w:left="5760" w:hanging="360"/>
      </w:pPr>
      <w:rPr>
        <w:rFonts w:ascii="Symbol" w:hAnsi="Symbol" w:hint="default"/>
      </w:rPr>
    </w:lvl>
    <w:lvl w:ilvl="8" w:tplc="0136C18E" w:tentative="1">
      <w:start w:val="1"/>
      <w:numFmt w:val="bullet"/>
      <w:lvlText w:val=""/>
      <w:lvlJc w:val="left"/>
      <w:pPr>
        <w:tabs>
          <w:tab w:val="num" w:pos="6480"/>
        </w:tabs>
        <w:ind w:left="6480" w:hanging="360"/>
      </w:pPr>
      <w:rPr>
        <w:rFonts w:ascii="Symbol" w:hAnsi="Symbol" w:hint="default"/>
      </w:rPr>
    </w:lvl>
  </w:abstractNum>
  <w:abstractNum w:abstractNumId="77" w15:restartNumberingAfterBreak="0">
    <w:nsid w:val="677C4BA2"/>
    <w:multiLevelType w:val="hybridMultilevel"/>
    <w:tmpl w:val="DE32A386"/>
    <w:lvl w:ilvl="0" w:tplc="08090001">
      <w:numFmt w:val="decimal"/>
      <w:lvlText w:val=""/>
      <w:lvlJc w:val="left"/>
    </w:lvl>
    <w:lvl w:ilvl="1" w:tplc="08090003">
      <w:numFmt w:val="decimal"/>
      <w:lvlText w:val=""/>
      <w:lvlJc w:val="left"/>
    </w:lvl>
    <w:lvl w:ilvl="2" w:tplc="08090005">
      <w:numFmt w:val="decimal"/>
      <w:lvlText w:val=""/>
      <w:lvlJc w:val="left"/>
    </w:lvl>
    <w:lvl w:ilvl="3" w:tplc="08090001">
      <w:numFmt w:val="decimal"/>
      <w:lvlText w:val=""/>
      <w:lvlJc w:val="left"/>
    </w:lvl>
    <w:lvl w:ilvl="4" w:tplc="08090003">
      <w:numFmt w:val="decimal"/>
      <w:lvlText w:val=""/>
      <w:lvlJc w:val="left"/>
    </w:lvl>
    <w:lvl w:ilvl="5" w:tplc="08090005">
      <w:numFmt w:val="decimal"/>
      <w:lvlText w:val=""/>
      <w:lvlJc w:val="left"/>
    </w:lvl>
    <w:lvl w:ilvl="6" w:tplc="08090001">
      <w:numFmt w:val="decimal"/>
      <w:lvlText w:val=""/>
      <w:lvlJc w:val="left"/>
    </w:lvl>
    <w:lvl w:ilvl="7" w:tplc="08090003">
      <w:numFmt w:val="decimal"/>
      <w:lvlText w:val=""/>
      <w:lvlJc w:val="left"/>
    </w:lvl>
    <w:lvl w:ilvl="8" w:tplc="08090005">
      <w:numFmt w:val="decimal"/>
      <w:lvlText w:val=""/>
      <w:lvlJc w:val="left"/>
    </w:lvl>
  </w:abstractNum>
  <w:abstractNum w:abstractNumId="78" w15:restartNumberingAfterBreak="0">
    <w:nsid w:val="692E4A44"/>
    <w:multiLevelType w:val="multilevel"/>
    <w:tmpl w:val="BBD096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9" w15:restartNumberingAfterBreak="0">
    <w:nsid w:val="698014E5"/>
    <w:multiLevelType w:val="hybridMultilevel"/>
    <w:tmpl w:val="6DE0B24A"/>
    <w:lvl w:ilvl="0" w:tplc="76D2D844">
      <w:start w:val="1"/>
      <w:numFmt w:val="bullet"/>
      <w:lvlText w:val=""/>
      <w:lvlJc w:val="left"/>
      <w:pPr>
        <w:tabs>
          <w:tab w:val="num" w:pos="720"/>
        </w:tabs>
        <w:ind w:left="720" w:hanging="360"/>
      </w:pPr>
      <w:rPr>
        <w:rFonts w:ascii="Wingdings" w:hAnsi="Wingdings" w:hint="default"/>
      </w:rPr>
    </w:lvl>
    <w:lvl w:ilvl="1" w:tplc="4DA06C9C" w:tentative="1">
      <w:start w:val="1"/>
      <w:numFmt w:val="bullet"/>
      <w:lvlText w:val=""/>
      <w:lvlJc w:val="left"/>
      <w:pPr>
        <w:tabs>
          <w:tab w:val="num" w:pos="1440"/>
        </w:tabs>
        <w:ind w:left="1440" w:hanging="360"/>
      </w:pPr>
      <w:rPr>
        <w:rFonts w:ascii="Wingdings" w:hAnsi="Wingdings" w:hint="default"/>
      </w:rPr>
    </w:lvl>
    <w:lvl w:ilvl="2" w:tplc="0118345A" w:tentative="1">
      <w:start w:val="1"/>
      <w:numFmt w:val="bullet"/>
      <w:lvlText w:val=""/>
      <w:lvlJc w:val="left"/>
      <w:pPr>
        <w:tabs>
          <w:tab w:val="num" w:pos="2160"/>
        </w:tabs>
        <w:ind w:left="2160" w:hanging="360"/>
      </w:pPr>
      <w:rPr>
        <w:rFonts w:ascii="Wingdings" w:hAnsi="Wingdings" w:hint="default"/>
      </w:rPr>
    </w:lvl>
    <w:lvl w:ilvl="3" w:tplc="D982EBFC" w:tentative="1">
      <w:start w:val="1"/>
      <w:numFmt w:val="bullet"/>
      <w:lvlText w:val=""/>
      <w:lvlJc w:val="left"/>
      <w:pPr>
        <w:tabs>
          <w:tab w:val="num" w:pos="2880"/>
        </w:tabs>
        <w:ind w:left="2880" w:hanging="360"/>
      </w:pPr>
      <w:rPr>
        <w:rFonts w:ascii="Wingdings" w:hAnsi="Wingdings" w:hint="default"/>
      </w:rPr>
    </w:lvl>
    <w:lvl w:ilvl="4" w:tplc="DCBEEBEA" w:tentative="1">
      <w:start w:val="1"/>
      <w:numFmt w:val="bullet"/>
      <w:lvlText w:val=""/>
      <w:lvlJc w:val="left"/>
      <w:pPr>
        <w:tabs>
          <w:tab w:val="num" w:pos="3600"/>
        </w:tabs>
        <w:ind w:left="3600" w:hanging="360"/>
      </w:pPr>
      <w:rPr>
        <w:rFonts w:ascii="Wingdings" w:hAnsi="Wingdings" w:hint="default"/>
      </w:rPr>
    </w:lvl>
    <w:lvl w:ilvl="5" w:tplc="12CEE402" w:tentative="1">
      <w:start w:val="1"/>
      <w:numFmt w:val="bullet"/>
      <w:lvlText w:val=""/>
      <w:lvlJc w:val="left"/>
      <w:pPr>
        <w:tabs>
          <w:tab w:val="num" w:pos="4320"/>
        </w:tabs>
        <w:ind w:left="4320" w:hanging="360"/>
      </w:pPr>
      <w:rPr>
        <w:rFonts w:ascii="Wingdings" w:hAnsi="Wingdings" w:hint="default"/>
      </w:rPr>
    </w:lvl>
    <w:lvl w:ilvl="6" w:tplc="A656DE38" w:tentative="1">
      <w:start w:val="1"/>
      <w:numFmt w:val="bullet"/>
      <w:lvlText w:val=""/>
      <w:lvlJc w:val="left"/>
      <w:pPr>
        <w:tabs>
          <w:tab w:val="num" w:pos="5040"/>
        </w:tabs>
        <w:ind w:left="5040" w:hanging="360"/>
      </w:pPr>
      <w:rPr>
        <w:rFonts w:ascii="Wingdings" w:hAnsi="Wingdings" w:hint="default"/>
      </w:rPr>
    </w:lvl>
    <w:lvl w:ilvl="7" w:tplc="A8B845BC" w:tentative="1">
      <w:start w:val="1"/>
      <w:numFmt w:val="bullet"/>
      <w:lvlText w:val=""/>
      <w:lvlJc w:val="left"/>
      <w:pPr>
        <w:tabs>
          <w:tab w:val="num" w:pos="5760"/>
        </w:tabs>
        <w:ind w:left="5760" w:hanging="360"/>
      </w:pPr>
      <w:rPr>
        <w:rFonts w:ascii="Wingdings" w:hAnsi="Wingdings" w:hint="default"/>
      </w:rPr>
    </w:lvl>
    <w:lvl w:ilvl="8" w:tplc="AD10BAD8" w:tentative="1">
      <w:start w:val="1"/>
      <w:numFmt w:val="bullet"/>
      <w:lvlText w:val=""/>
      <w:lvlJc w:val="left"/>
      <w:pPr>
        <w:tabs>
          <w:tab w:val="num" w:pos="6480"/>
        </w:tabs>
        <w:ind w:left="6480" w:hanging="360"/>
      </w:pPr>
      <w:rPr>
        <w:rFonts w:ascii="Wingdings" w:hAnsi="Wingdings" w:hint="default"/>
      </w:rPr>
    </w:lvl>
  </w:abstractNum>
  <w:abstractNum w:abstractNumId="80" w15:restartNumberingAfterBreak="0">
    <w:nsid w:val="6A0214C9"/>
    <w:multiLevelType w:val="hybridMultilevel"/>
    <w:tmpl w:val="356009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1" w15:restartNumberingAfterBreak="0">
    <w:nsid w:val="6A1A2377"/>
    <w:multiLevelType w:val="hybridMultilevel"/>
    <w:tmpl w:val="7668186E"/>
    <w:lvl w:ilvl="0" w:tplc="A76C720E">
      <w:start w:val="1"/>
      <w:numFmt w:val="bullet"/>
      <w:lvlText w:val=""/>
      <w:lvlJc w:val="left"/>
      <w:pPr>
        <w:tabs>
          <w:tab w:val="num" w:pos="720"/>
        </w:tabs>
        <w:ind w:left="720" w:hanging="360"/>
      </w:pPr>
      <w:rPr>
        <w:rFonts w:ascii="Symbol" w:hAnsi="Symbol" w:hint="default"/>
      </w:rPr>
    </w:lvl>
    <w:lvl w:ilvl="1" w:tplc="DB807748" w:tentative="1">
      <w:start w:val="1"/>
      <w:numFmt w:val="bullet"/>
      <w:lvlText w:val=""/>
      <w:lvlJc w:val="left"/>
      <w:pPr>
        <w:tabs>
          <w:tab w:val="num" w:pos="1440"/>
        </w:tabs>
        <w:ind w:left="1440" w:hanging="360"/>
      </w:pPr>
      <w:rPr>
        <w:rFonts w:ascii="Symbol" w:hAnsi="Symbol" w:hint="default"/>
      </w:rPr>
    </w:lvl>
    <w:lvl w:ilvl="2" w:tplc="7ADE123E" w:tentative="1">
      <w:start w:val="1"/>
      <w:numFmt w:val="bullet"/>
      <w:lvlText w:val=""/>
      <w:lvlJc w:val="left"/>
      <w:pPr>
        <w:tabs>
          <w:tab w:val="num" w:pos="2160"/>
        </w:tabs>
        <w:ind w:left="2160" w:hanging="360"/>
      </w:pPr>
      <w:rPr>
        <w:rFonts w:ascii="Symbol" w:hAnsi="Symbol" w:hint="default"/>
      </w:rPr>
    </w:lvl>
    <w:lvl w:ilvl="3" w:tplc="30A6DEF0" w:tentative="1">
      <w:start w:val="1"/>
      <w:numFmt w:val="bullet"/>
      <w:lvlText w:val=""/>
      <w:lvlJc w:val="left"/>
      <w:pPr>
        <w:tabs>
          <w:tab w:val="num" w:pos="2880"/>
        </w:tabs>
        <w:ind w:left="2880" w:hanging="360"/>
      </w:pPr>
      <w:rPr>
        <w:rFonts w:ascii="Symbol" w:hAnsi="Symbol" w:hint="default"/>
      </w:rPr>
    </w:lvl>
    <w:lvl w:ilvl="4" w:tplc="42AE9044" w:tentative="1">
      <w:start w:val="1"/>
      <w:numFmt w:val="bullet"/>
      <w:lvlText w:val=""/>
      <w:lvlJc w:val="left"/>
      <w:pPr>
        <w:tabs>
          <w:tab w:val="num" w:pos="3600"/>
        </w:tabs>
        <w:ind w:left="3600" w:hanging="360"/>
      </w:pPr>
      <w:rPr>
        <w:rFonts w:ascii="Symbol" w:hAnsi="Symbol" w:hint="default"/>
      </w:rPr>
    </w:lvl>
    <w:lvl w:ilvl="5" w:tplc="E7F64796" w:tentative="1">
      <w:start w:val="1"/>
      <w:numFmt w:val="bullet"/>
      <w:lvlText w:val=""/>
      <w:lvlJc w:val="left"/>
      <w:pPr>
        <w:tabs>
          <w:tab w:val="num" w:pos="4320"/>
        </w:tabs>
        <w:ind w:left="4320" w:hanging="360"/>
      </w:pPr>
      <w:rPr>
        <w:rFonts w:ascii="Symbol" w:hAnsi="Symbol" w:hint="default"/>
      </w:rPr>
    </w:lvl>
    <w:lvl w:ilvl="6" w:tplc="D250E296" w:tentative="1">
      <w:start w:val="1"/>
      <w:numFmt w:val="bullet"/>
      <w:lvlText w:val=""/>
      <w:lvlJc w:val="left"/>
      <w:pPr>
        <w:tabs>
          <w:tab w:val="num" w:pos="5040"/>
        </w:tabs>
        <w:ind w:left="5040" w:hanging="360"/>
      </w:pPr>
      <w:rPr>
        <w:rFonts w:ascii="Symbol" w:hAnsi="Symbol" w:hint="default"/>
      </w:rPr>
    </w:lvl>
    <w:lvl w:ilvl="7" w:tplc="4038FE8A" w:tentative="1">
      <w:start w:val="1"/>
      <w:numFmt w:val="bullet"/>
      <w:lvlText w:val=""/>
      <w:lvlJc w:val="left"/>
      <w:pPr>
        <w:tabs>
          <w:tab w:val="num" w:pos="5760"/>
        </w:tabs>
        <w:ind w:left="5760" w:hanging="360"/>
      </w:pPr>
      <w:rPr>
        <w:rFonts w:ascii="Symbol" w:hAnsi="Symbol" w:hint="default"/>
      </w:rPr>
    </w:lvl>
    <w:lvl w:ilvl="8" w:tplc="ADD8E4C4" w:tentative="1">
      <w:start w:val="1"/>
      <w:numFmt w:val="bullet"/>
      <w:lvlText w:val=""/>
      <w:lvlJc w:val="left"/>
      <w:pPr>
        <w:tabs>
          <w:tab w:val="num" w:pos="6480"/>
        </w:tabs>
        <w:ind w:left="6480" w:hanging="360"/>
      </w:pPr>
      <w:rPr>
        <w:rFonts w:ascii="Symbol" w:hAnsi="Symbol" w:hint="default"/>
      </w:rPr>
    </w:lvl>
  </w:abstractNum>
  <w:abstractNum w:abstractNumId="82" w15:restartNumberingAfterBreak="0">
    <w:nsid w:val="6AA5193B"/>
    <w:multiLevelType w:val="hybridMultilevel"/>
    <w:tmpl w:val="64BC1E6A"/>
    <w:lvl w:ilvl="0" w:tplc="3BB4C1EC">
      <w:start w:val="1"/>
      <w:numFmt w:val="bullet"/>
      <w:lvlText w:val=""/>
      <w:lvlJc w:val="left"/>
      <w:pPr>
        <w:tabs>
          <w:tab w:val="num" w:pos="720"/>
        </w:tabs>
        <w:ind w:left="720" w:hanging="360"/>
      </w:pPr>
      <w:rPr>
        <w:rFonts w:ascii="Symbol" w:hAnsi="Symbol" w:hint="default"/>
      </w:rPr>
    </w:lvl>
    <w:lvl w:ilvl="1" w:tplc="ECDA2378" w:tentative="1">
      <w:start w:val="1"/>
      <w:numFmt w:val="bullet"/>
      <w:lvlText w:val=""/>
      <w:lvlJc w:val="left"/>
      <w:pPr>
        <w:tabs>
          <w:tab w:val="num" w:pos="1440"/>
        </w:tabs>
        <w:ind w:left="1440" w:hanging="360"/>
      </w:pPr>
      <w:rPr>
        <w:rFonts w:ascii="Symbol" w:hAnsi="Symbol" w:hint="default"/>
      </w:rPr>
    </w:lvl>
    <w:lvl w:ilvl="2" w:tplc="0EF29A52" w:tentative="1">
      <w:start w:val="1"/>
      <w:numFmt w:val="bullet"/>
      <w:lvlText w:val=""/>
      <w:lvlJc w:val="left"/>
      <w:pPr>
        <w:tabs>
          <w:tab w:val="num" w:pos="2160"/>
        </w:tabs>
        <w:ind w:left="2160" w:hanging="360"/>
      </w:pPr>
      <w:rPr>
        <w:rFonts w:ascii="Symbol" w:hAnsi="Symbol" w:hint="default"/>
      </w:rPr>
    </w:lvl>
    <w:lvl w:ilvl="3" w:tplc="DDE42DEA" w:tentative="1">
      <w:start w:val="1"/>
      <w:numFmt w:val="bullet"/>
      <w:lvlText w:val=""/>
      <w:lvlJc w:val="left"/>
      <w:pPr>
        <w:tabs>
          <w:tab w:val="num" w:pos="2880"/>
        </w:tabs>
        <w:ind w:left="2880" w:hanging="360"/>
      </w:pPr>
      <w:rPr>
        <w:rFonts w:ascii="Symbol" w:hAnsi="Symbol" w:hint="default"/>
      </w:rPr>
    </w:lvl>
    <w:lvl w:ilvl="4" w:tplc="D874708E" w:tentative="1">
      <w:start w:val="1"/>
      <w:numFmt w:val="bullet"/>
      <w:lvlText w:val=""/>
      <w:lvlJc w:val="left"/>
      <w:pPr>
        <w:tabs>
          <w:tab w:val="num" w:pos="3600"/>
        </w:tabs>
        <w:ind w:left="3600" w:hanging="360"/>
      </w:pPr>
      <w:rPr>
        <w:rFonts w:ascii="Symbol" w:hAnsi="Symbol" w:hint="default"/>
      </w:rPr>
    </w:lvl>
    <w:lvl w:ilvl="5" w:tplc="5942CA36" w:tentative="1">
      <w:start w:val="1"/>
      <w:numFmt w:val="bullet"/>
      <w:lvlText w:val=""/>
      <w:lvlJc w:val="left"/>
      <w:pPr>
        <w:tabs>
          <w:tab w:val="num" w:pos="4320"/>
        </w:tabs>
        <w:ind w:left="4320" w:hanging="360"/>
      </w:pPr>
      <w:rPr>
        <w:rFonts w:ascii="Symbol" w:hAnsi="Symbol" w:hint="default"/>
      </w:rPr>
    </w:lvl>
    <w:lvl w:ilvl="6" w:tplc="0AC48082" w:tentative="1">
      <w:start w:val="1"/>
      <w:numFmt w:val="bullet"/>
      <w:lvlText w:val=""/>
      <w:lvlJc w:val="left"/>
      <w:pPr>
        <w:tabs>
          <w:tab w:val="num" w:pos="5040"/>
        </w:tabs>
        <w:ind w:left="5040" w:hanging="360"/>
      </w:pPr>
      <w:rPr>
        <w:rFonts w:ascii="Symbol" w:hAnsi="Symbol" w:hint="default"/>
      </w:rPr>
    </w:lvl>
    <w:lvl w:ilvl="7" w:tplc="A1D62EC4" w:tentative="1">
      <w:start w:val="1"/>
      <w:numFmt w:val="bullet"/>
      <w:lvlText w:val=""/>
      <w:lvlJc w:val="left"/>
      <w:pPr>
        <w:tabs>
          <w:tab w:val="num" w:pos="5760"/>
        </w:tabs>
        <w:ind w:left="5760" w:hanging="360"/>
      </w:pPr>
      <w:rPr>
        <w:rFonts w:ascii="Symbol" w:hAnsi="Symbol" w:hint="default"/>
      </w:rPr>
    </w:lvl>
    <w:lvl w:ilvl="8" w:tplc="A52C18FA" w:tentative="1">
      <w:start w:val="1"/>
      <w:numFmt w:val="bullet"/>
      <w:lvlText w:val=""/>
      <w:lvlJc w:val="left"/>
      <w:pPr>
        <w:tabs>
          <w:tab w:val="num" w:pos="6480"/>
        </w:tabs>
        <w:ind w:left="6480" w:hanging="360"/>
      </w:pPr>
      <w:rPr>
        <w:rFonts w:ascii="Symbol" w:hAnsi="Symbol" w:hint="default"/>
      </w:rPr>
    </w:lvl>
  </w:abstractNum>
  <w:abstractNum w:abstractNumId="83" w15:restartNumberingAfterBreak="0">
    <w:nsid w:val="6ABB4DAD"/>
    <w:multiLevelType w:val="multilevel"/>
    <w:tmpl w:val="881637C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84" w15:restartNumberingAfterBreak="0">
    <w:nsid w:val="6AE93B6B"/>
    <w:multiLevelType w:val="hybridMultilevel"/>
    <w:tmpl w:val="92FA09DE"/>
    <w:lvl w:ilvl="0" w:tplc="3CFAD0D4">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85" w15:restartNumberingAfterBreak="0">
    <w:nsid w:val="6B44589D"/>
    <w:multiLevelType w:val="multilevel"/>
    <w:tmpl w:val="4640996C"/>
    <w:lvl w:ilvl="0">
      <w:start w:val="1"/>
      <w:numFmt w:val="decimal"/>
      <w:pStyle w:val="Heading1"/>
      <w:lvlText w:val="%1"/>
      <w:lvlJc w:val="left"/>
      <w:pPr>
        <w:ind w:left="432" w:hanging="432"/>
      </w:pPr>
    </w:lvl>
    <w:lvl w:ilvl="1">
      <w:start w:val="1"/>
      <w:numFmt w:val="decimal"/>
      <w:pStyle w:val="Heading2"/>
      <w:lvlText w:val="%1.%2"/>
      <w:lvlJc w:val="left"/>
      <w:pPr>
        <w:ind w:left="576" w:hanging="576"/>
      </w:pPr>
      <w:rPr>
        <w:b w:val="0"/>
        <w:bCs w:val="0"/>
      </w:rPr>
    </w:lvl>
    <w:lvl w:ilvl="2">
      <w:start w:val="1"/>
      <w:numFmt w:val="decimal"/>
      <w:pStyle w:val="Heading3"/>
      <w:lvlText w:val="%1.%2.%3"/>
      <w:lvlJc w:val="left"/>
      <w:pPr>
        <w:ind w:left="720" w:hanging="720"/>
      </w:pPr>
      <w:rPr>
        <w:b w:val="0"/>
        <w:bCs w:val="0"/>
      </w:r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86" w15:restartNumberingAfterBreak="0">
    <w:nsid w:val="70146DC0"/>
    <w:multiLevelType w:val="hybridMultilevel"/>
    <w:tmpl w:val="9BC21240"/>
    <w:lvl w:ilvl="0" w:tplc="409A9E3A">
      <w:numFmt w:val="decimal"/>
      <w:pStyle w:val="Agreement"/>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87" w15:restartNumberingAfterBreak="0">
    <w:nsid w:val="703C7DA7"/>
    <w:multiLevelType w:val="hybridMultilevel"/>
    <w:tmpl w:val="71D8F08E"/>
    <w:lvl w:ilvl="0" w:tplc="34FE3E0C">
      <w:numFmt w:val="decimal"/>
      <w:lvlText w:val=""/>
      <w:lvlJc w:val="left"/>
    </w:lvl>
    <w:lvl w:ilvl="1" w:tplc="C486DB40">
      <w:numFmt w:val="decimal"/>
      <w:lvlText w:val=""/>
      <w:lvlJc w:val="left"/>
    </w:lvl>
    <w:lvl w:ilvl="2" w:tplc="DF322D52">
      <w:numFmt w:val="decimal"/>
      <w:lvlText w:val=""/>
      <w:lvlJc w:val="left"/>
    </w:lvl>
    <w:lvl w:ilvl="3" w:tplc="F4B41E14">
      <w:numFmt w:val="decimal"/>
      <w:lvlText w:val=""/>
      <w:lvlJc w:val="left"/>
    </w:lvl>
    <w:lvl w:ilvl="4" w:tplc="396AF2D4">
      <w:numFmt w:val="decimal"/>
      <w:lvlText w:val=""/>
      <w:lvlJc w:val="left"/>
    </w:lvl>
    <w:lvl w:ilvl="5" w:tplc="39504462">
      <w:numFmt w:val="decimal"/>
      <w:lvlText w:val=""/>
      <w:lvlJc w:val="left"/>
    </w:lvl>
    <w:lvl w:ilvl="6" w:tplc="D23E3944">
      <w:numFmt w:val="decimal"/>
      <w:lvlText w:val=""/>
      <w:lvlJc w:val="left"/>
    </w:lvl>
    <w:lvl w:ilvl="7" w:tplc="3FECB0BA">
      <w:numFmt w:val="decimal"/>
      <w:lvlText w:val=""/>
      <w:lvlJc w:val="left"/>
    </w:lvl>
    <w:lvl w:ilvl="8" w:tplc="5E98823A">
      <w:numFmt w:val="decimal"/>
      <w:lvlText w:val=""/>
      <w:lvlJc w:val="left"/>
    </w:lvl>
  </w:abstractNum>
  <w:abstractNum w:abstractNumId="88" w15:restartNumberingAfterBreak="0">
    <w:nsid w:val="71A4014F"/>
    <w:multiLevelType w:val="hybridMultilevel"/>
    <w:tmpl w:val="E786971C"/>
    <w:lvl w:ilvl="0" w:tplc="9904D04A">
      <w:start w:val="1"/>
      <w:numFmt w:val="bullet"/>
      <w:lvlText w:val=""/>
      <w:lvlJc w:val="left"/>
      <w:pPr>
        <w:tabs>
          <w:tab w:val="num" w:pos="720"/>
        </w:tabs>
        <w:ind w:left="720" w:hanging="360"/>
      </w:pPr>
      <w:rPr>
        <w:rFonts w:ascii="Symbol" w:hAnsi="Symbol" w:hint="default"/>
      </w:rPr>
    </w:lvl>
    <w:lvl w:ilvl="1" w:tplc="47ACE362">
      <w:numFmt w:val="bullet"/>
      <w:lvlText w:val="o"/>
      <w:lvlJc w:val="left"/>
      <w:pPr>
        <w:tabs>
          <w:tab w:val="num" w:pos="1440"/>
        </w:tabs>
        <w:ind w:left="1440" w:hanging="360"/>
      </w:pPr>
      <w:rPr>
        <w:rFonts w:ascii="Courier New" w:hAnsi="Courier New" w:hint="default"/>
      </w:rPr>
    </w:lvl>
    <w:lvl w:ilvl="2" w:tplc="D3421F66" w:tentative="1">
      <w:start w:val="1"/>
      <w:numFmt w:val="bullet"/>
      <w:lvlText w:val=""/>
      <w:lvlJc w:val="left"/>
      <w:pPr>
        <w:tabs>
          <w:tab w:val="num" w:pos="2160"/>
        </w:tabs>
        <w:ind w:left="2160" w:hanging="360"/>
      </w:pPr>
      <w:rPr>
        <w:rFonts w:ascii="Symbol" w:hAnsi="Symbol" w:hint="default"/>
      </w:rPr>
    </w:lvl>
    <w:lvl w:ilvl="3" w:tplc="0FD2684C" w:tentative="1">
      <w:start w:val="1"/>
      <w:numFmt w:val="bullet"/>
      <w:lvlText w:val=""/>
      <w:lvlJc w:val="left"/>
      <w:pPr>
        <w:tabs>
          <w:tab w:val="num" w:pos="2880"/>
        </w:tabs>
        <w:ind w:left="2880" w:hanging="360"/>
      </w:pPr>
      <w:rPr>
        <w:rFonts w:ascii="Symbol" w:hAnsi="Symbol" w:hint="default"/>
      </w:rPr>
    </w:lvl>
    <w:lvl w:ilvl="4" w:tplc="89DA0C0C" w:tentative="1">
      <w:start w:val="1"/>
      <w:numFmt w:val="bullet"/>
      <w:lvlText w:val=""/>
      <w:lvlJc w:val="left"/>
      <w:pPr>
        <w:tabs>
          <w:tab w:val="num" w:pos="3600"/>
        </w:tabs>
        <w:ind w:left="3600" w:hanging="360"/>
      </w:pPr>
      <w:rPr>
        <w:rFonts w:ascii="Symbol" w:hAnsi="Symbol" w:hint="default"/>
      </w:rPr>
    </w:lvl>
    <w:lvl w:ilvl="5" w:tplc="8780AF02" w:tentative="1">
      <w:start w:val="1"/>
      <w:numFmt w:val="bullet"/>
      <w:lvlText w:val=""/>
      <w:lvlJc w:val="left"/>
      <w:pPr>
        <w:tabs>
          <w:tab w:val="num" w:pos="4320"/>
        </w:tabs>
        <w:ind w:left="4320" w:hanging="360"/>
      </w:pPr>
      <w:rPr>
        <w:rFonts w:ascii="Symbol" w:hAnsi="Symbol" w:hint="default"/>
      </w:rPr>
    </w:lvl>
    <w:lvl w:ilvl="6" w:tplc="95067C74" w:tentative="1">
      <w:start w:val="1"/>
      <w:numFmt w:val="bullet"/>
      <w:lvlText w:val=""/>
      <w:lvlJc w:val="left"/>
      <w:pPr>
        <w:tabs>
          <w:tab w:val="num" w:pos="5040"/>
        </w:tabs>
        <w:ind w:left="5040" w:hanging="360"/>
      </w:pPr>
      <w:rPr>
        <w:rFonts w:ascii="Symbol" w:hAnsi="Symbol" w:hint="default"/>
      </w:rPr>
    </w:lvl>
    <w:lvl w:ilvl="7" w:tplc="FB767410" w:tentative="1">
      <w:start w:val="1"/>
      <w:numFmt w:val="bullet"/>
      <w:lvlText w:val=""/>
      <w:lvlJc w:val="left"/>
      <w:pPr>
        <w:tabs>
          <w:tab w:val="num" w:pos="5760"/>
        </w:tabs>
        <w:ind w:left="5760" w:hanging="360"/>
      </w:pPr>
      <w:rPr>
        <w:rFonts w:ascii="Symbol" w:hAnsi="Symbol" w:hint="default"/>
      </w:rPr>
    </w:lvl>
    <w:lvl w:ilvl="8" w:tplc="11928044" w:tentative="1">
      <w:start w:val="1"/>
      <w:numFmt w:val="bullet"/>
      <w:lvlText w:val=""/>
      <w:lvlJc w:val="left"/>
      <w:pPr>
        <w:tabs>
          <w:tab w:val="num" w:pos="6480"/>
        </w:tabs>
        <w:ind w:left="6480" w:hanging="360"/>
      </w:pPr>
      <w:rPr>
        <w:rFonts w:ascii="Symbol" w:hAnsi="Symbol" w:hint="default"/>
      </w:rPr>
    </w:lvl>
  </w:abstractNum>
  <w:abstractNum w:abstractNumId="89" w15:restartNumberingAfterBreak="0">
    <w:nsid w:val="71C0311D"/>
    <w:multiLevelType w:val="hybridMultilevel"/>
    <w:tmpl w:val="CD3C13B2"/>
    <w:lvl w:ilvl="0" w:tplc="860CE456">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90" w15:restartNumberingAfterBreak="0">
    <w:nsid w:val="722D6B44"/>
    <w:multiLevelType w:val="hybridMultilevel"/>
    <w:tmpl w:val="3A4AA138"/>
    <w:lvl w:ilvl="0" w:tplc="04090001">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91" w15:restartNumberingAfterBreak="0">
    <w:nsid w:val="72323F9D"/>
    <w:multiLevelType w:val="hybridMultilevel"/>
    <w:tmpl w:val="6BC4B3D4"/>
    <w:lvl w:ilvl="0" w:tplc="04090001">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92" w15:restartNumberingAfterBreak="0">
    <w:nsid w:val="72DE0CAD"/>
    <w:multiLevelType w:val="multilevel"/>
    <w:tmpl w:val="04AA5FBA"/>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93" w15:restartNumberingAfterBreak="0">
    <w:nsid w:val="72DE109B"/>
    <w:multiLevelType w:val="hybridMultilevel"/>
    <w:tmpl w:val="76EA49B8"/>
    <w:lvl w:ilvl="0" w:tplc="8DE86F98">
      <w:numFmt w:val="decimal"/>
      <w:lvlText w:val=""/>
      <w:lvlJc w:val="left"/>
    </w:lvl>
    <w:lvl w:ilvl="1" w:tplc="B2DE99BE">
      <w:numFmt w:val="decimal"/>
      <w:lvlText w:val=""/>
      <w:lvlJc w:val="left"/>
    </w:lvl>
    <w:lvl w:ilvl="2" w:tplc="7FAA0250">
      <w:numFmt w:val="decimal"/>
      <w:lvlText w:val=""/>
      <w:lvlJc w:val="left"/>
    </w:lvl>
    <w:lvl w:ilvl="3" w:tplc="38BAC17A">
      <w:numFmt w:val="decimal"/>
      <w:lvlText w:val=""/>
      <w:lvlJc w:val="left"/>
    </w:lvl>
    <w:lvl w:ilvl="4" w:tplc="E0884268">
      <w:numFmt w:val="decimal"/>
      <w:lvlText w:val=""/>
      <w:lvlJc w:val="left"/>
    </w:lvl>
    <w:lvl w:ilvl="5" w:tplc="060444C0">
      <w:numFmt w:val="decimal"/>
      <w:lvlText w:val=""/>
      <w:lvlJc w:val="left"/>
    </w:lvl>
    <w:lvl w:ilvl="6" w:tplc="C810C628">
      <w:numFmt w:val="decimal"/>
      <w:lvlText w:val=""/>
      <w:lvlJc w:val="left"/>
    </w:lvl>
    <w:lvl w:ilvl="7" w:tplc="A23C41A4">
      <w:numFmt w:val="decimal"/>
      <w:lvlText w:val=""/>
      <w:lvlJc w:val="left"/>
    </w:lvl>
    <w:lvl w:ilvl="8" w:tplc="84C642E0">
      <w:numFmt w:val="decimal"/>
      <w:lvlText w:val=""/>
      <w:lvlJc w:val="left"/>
    </w:lvl>
  </w:abstractNum>
  <w:abstractNum w:abstractNumId="94" w15:restartNumberingAfterBreak="0">
    <w:nsid w:val="7581155B"/>
    <w:multiLevelType w:val="hybridMultilevel"/>
    <w:tmpl w:val="215E8A2E"/>
    <w:lvl w:ilvl="0" w:tplc="04090001">
      <w:start w:val="1"/>
      <w:numFmt w:val="bullet"/>
      <w:lvlText w:val=""/>
      <w:lvlJc w:val="left"/>
      <w:pPr>
        <w:ind w:left="720" w:hanging="360"/>
      </w:pPr>
      <w:rPr>
        <w:rFonts w:ascii="Symbol" w:hAnsi="Symbol" w:hint="default"/>
      </w:rPr>
    </w:lvl>
    <w:lvl w:ilvl="1" w:tplc="7B3AF238">
      <w:start w:val="1"/>
      <w:numFmt w:val="bullet"/>
      <w:lvlText w:val="o"/>
      <w:lvlJc w:val="left"/>
      <w:pPr>
        <w:ind w:left="1440" w:hanging="360"/>
      </w:pPr>
      <w:rPr>
        <w:rFonts w:ascii="Courier New" w:hAnsi="Courier New" w:cs="Courier New" w:hint="default"/>
      </w:rPr>
    </w:lvl>
    <w:lvl w:ilvl="2" w:tplc="095A1070">
      <w:start w:val="1"/>
      <w:numFmt w:val="bullet"/>
      <w:lvlText w:val=""/>
      <w:lvlJc w:val="left"/>
      <w:pPr>
        <w:ind w:left="2160" w:hanging="360"/>
      </w:pPr>
      <w:rPr>
        <w:rFonts w:ascii="Wingdings" w:hAnsi="Wingdings" w:hint="default"/>
      </w:rPr>
    </w:lvl>
    <w:lvl w:ilvl="3" w:tplc="15DE2CFC">
      <w:start w:val="1"/>
      <w:numFmt w:val="bullet"/>
      <w:lvlText w:val=""/>
      <w:lvlJc w:val="left"/>
      <w:pPr>
        <w:ind w:left="2880" w:hanging="360"/>
      </w:pPr>
      <w:rPr>
        <w:rFonts w:ascii="Symbol" w:hAnsi="Symbol" w:hint="default"/>
      </w:rPr>
    </w:lvl>
    <w:lvl w:ilvl="4" w:tplc="2EC80D90">
      <w:start w:val="1"/>
      <w:numFmt w:val="bullet"/>
      <w:lvlText w:val="o"/>
      <w:lvlJc w:val="left"/>
      <w:pPr>
        <w:ind w:left="3600" w:hanging="360"/>
      </w:pPr>
      <w:rPr>
        <w:rFonts w:ascii="Courier New" w:hAnsi="Courier New" w:cs="Courier New" w:hint="default"/>
      </w:rPr>
    </w:lvl>
    <w:lvl w:ilvl="5" w:tplc="C5DAF822">
      <w:start w:val="1"/>
      <w:numFmt w:val="bullet"/>
      <w:lvlText w:val=""/>
      <w:lvlJc w:val="left"/>
      <w:pPr>
        <w:ind w:left="4320" w:hanging="360"/>
      </w:pPr>
      <w:rPr>
        <w:rFonts w:ascii="Wingdings" w:hAnsi="Wingdings" w:hint="default"/>
      </w:rPr>
    </w:lvl>
    <w:lvl w:ilvl="6" w:tplc="F55C7CFA">
      <w:start w:val="1"/>
      <w:numFmt w:val="bullet"/>
      <w:lvlText w:val=""/>
      <w:lvlJc w:val="left"/>
      <w:pPr>
        <w:ind w:left="5040" w:hanging="360"/>
      </w:pPr>
      <w:rPr>
        <w:rFonts w:ascii="Symbol" w:hAnsi="Symbol" w:hint="default"/>
      </w:rPr>
    </w:lvl>
    <w:lvl w:ilvl="7" w:tplc="F4E6AA86">
      <w:start w:val="1"/>
      <w:numFmt w:val="bullet"/>
      <w:lvlText w:val="o"/>
      <w:lvlJc w:val="left"/>
      <w:pPr>
        <w:ind w:left="5760" w:hanging="360"/>
      </w:pPr>
      <w:rPr>
        <w:rFonts w:ascii="Courier New" w:hAnsi="Courier New" w:cs="Courier New" w:hint="default"/>
      </w:rPr>
    </w:lvl>
    <w:lvl w:ilvl="8" w:tplc="8B2ECF60">
      <w:start w:val="1"/>
      <w:numFmt w:val="bullet"/>
      <w:lvlText w:val=""/>
      <w:lvlJc w:val="left"/>
      <w:pPr>
        <w:ind w:left="6480" w:hanging="360"/>
      </w:pPr>
      <w:rPr>
        <w:rFonts w:ascii="Wingdings" w:hAnsi="Wingdings" w:hint="default"/>
      </w:rPr>
    </w:lvl>
  </w:abstractNum>
  <w:abstractNum w:abstractNumId="95" w15:restartNumberingAfterBreak="0">
    <w:nsid w:val="769E5C79"/>
    <w:multiLevelType w:val="multilevel"/>
    <w:tmpl w:val="3F7E26C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96" w15:restartNumberingAfterBreak="0">
    <w:nsid w:val="77E00DAC"/>
    <w:multiLevelType w:val="hybridMultilevel"/>
    <w:tmpl w:val="8162301E"/>
    <w:lvl w:ilvl="0" w:tplc="68727F64">
      <w:start w:val="1"/>
      <w:numFmt w:val="bullet"/>
      <w:lvlText w:val=""/>
      <w:lvlJc w:val="left"/>
      <w:pPr>
        <w:tabs>
          <w:tab w:val="num" w:pos="720"/>
        </w:tabs>
        <w:ind w:left="720" w:hanging="360"/>
      </w:pPr>
      <w:rPr>
        <w:rFonts w:ascii="Symbol" w:hAnsi="Symbol" w:hint="default"/>
      </w:rPr>
    </w:lvl>
    <w:lvl w:ilvl="1" w:tplc="88B85A6C">
      <w:numFmt w:val="bullet"/>
      <w:lvlText w:val="o"/>
      <w:lvlJc w:val="left"/>
      <w:pPr>
        <w:tabs>
          <w:tab w:val="num" w:pos="1440"/>
        </w:tabs>
        <w:ind w:left="1440" w:hanging="360"/>
      </w:pPr>
      <w:rPr>
        <w:rFonts w:ascii="Courier New" w:hAnsi="Courier New" w:hint="default"/>
      </w:rPr>
    </w:lvl>
    <w:lvl w:ilvl="2" w:tplc="78CED238">
      <w:numFmt w:val="bullet"/>
      <w:lvlText w:val=""/>
      <w:lvlJc w:val="left"/>
      <w:pPr>
        <w:tabs>
          <w:tab w:val="num" w:pos="2160"/>
        </w:tabs>
        <w:ind w:left="2160" w:hanging="360"/>
      </w:pPr>
      <w:rPr>
        <w:rFonts w:ascii="Wingdings" w:hAnsi="Wingdings" w:hint="default"/>
      </w:rPr>
    </w:lvl>
    <w:lvl w:ilvl="3" w:tplc="6B32F3AE">
      <w:numFmt w:val="bullet"/>
      <w:lvlText w:val=""/>
      <w:lvlJc w:val="left"/>
      <w:pPr>
        <w:tabs>
          <w:tab w:val="num" w:pos="2880"/>
        </w:tabs>
        <w:ind w:left="2880" w:hanging="360"/>
      </w:pPr>
      <w:rPr>
        <w:rFonts w:ascii="Symbol" w:hAnsi="Symbol" w:hint="default"/>
      </w:rPr>
    </w:lvl>
    <w:lvl w:ilvl="4" w:tplc="14C672BC" w:tentative="1">
      <w:start w:val="1"/>
      <w:numFmt w:val="bullet"/>
      <w:lvlText w:val=""/>
      <w:lvlJc w:val="left"/>
      <w:pPr>
        <w:tabs>
          <w:tab w:val="num" w:pos="3600"/>
        </w:tabs>
        <w:ind w:left="3600" w:hanging="360"/>
      </w:pPr>
      <w:rPr>
        <w:rFonts w:ascii="Symbol" w:hAnsi="Symbol" w:hint="default"/>
      </w:rPr>
    </w:lvl>
    <w:lvl w:ilvl="5" w:tplc="FD44AB34" w:tentative="1">
      <w:start w:val="1"/>
      <w:numFmt w:val="bullet"/>
      <w:lvlText w:val=""/>
      <w:lvlJc w:val="left"/>
      <w:pPr>
        <w:tabs>
          <w:tab w:val="num" w:pos="4320"/>
        </w:tabs>
        <w:ind w:left="4320" w:hanging="360"/>
      </w:pPr>
      <w:rPr>
        <w:rFonts w:ascii="Symbol" w:hAnsi="Symbol" w:hint="default"/>
      </w:rPr>
    </w:lvl>
    <w:lvl w:ilvl="6" w:tplc="9948CC24" w:tentative="1">
      <w:start w:val="1"/>
      <w:numFmt w:val="bullet"/>
      <w:lvlText w:val=""/>
      <w:lvlJc w:val="left"/>
      <w:pPr>
        <w:tabs>
          <w:tab w:val="num" w:pos="5040"/>
        </w:tabs>
        <w:ind w:left="5040" w:hanging="360"/>
      </w:pPr>
      <w:rPr>
        <w:rFonts w:ascii="Symbol" w:hAnsi="Symbol" w:hint="default"/>
      </w:rPr>
    </w:lvl>
    <w:lvl w:ilvl="7" w:tplc="07CEA450" w:tentative="1">
      <w:start w:val="1"/>
      <w:numFmt w:val="bullet"/>
      <w:lvlText w:val=""/>
      <w:lvlJc w:val="left"/>
      <w:pPr>
        <w:tabs>
          <w:tab w:val="num" w:pos="5760"/>
        </w:tabs>
        <w:ind w:left="5760" w:hanging="360"/>
      </w:pPr>
      <w:rPr>
        <w:rFonts w:ascii="Symbol" w:hAnsi="Symbol" w:hint="default"/>
      </w:rPr>
    </w:lvl>
    <w:lvl w:ilvl="8" w:tplc="0024E01E" w:tentative="1">
      <w:start w:val="1"/>
      <w:numFmt w:val="bullet"/>
      <w:lvlText w:val=""/>
      <w:lvlJc w:val="left"/>
      <w:pPr>
        <w:tabs>
          <w:tab w:val="num" w:pos="6480"/>
        </w:tabs>
        <w:ind w:left="6480" w:hanging="360"/>
      </w:pPr>
      <w:rPr>
        <w:rFonts w:ascii="Symbol" w:hAnsi="Symbol" w:hint="default"/>
      </w:rPr>
    </w:lvl>
  </w:abstractNum>
  <w:abstractNum w:abstractNumId="97" w15:restartNumberingAfterBreak="0">
    <w:nsid w:val="77E6027D"/>
    <w:multiLevelType w:val="hybridMultilevel"/>
    <w:tmpl w:val="6E90F6EE"/>
    <w:lvl w:ilvl="0" w:tplc="08090015">
      <w:numFmt w:val="decimal"/>
      <w:lvlText w:val=""/>
      <w:lvlJc w:val="left"/>
    </w:lvl>
    <w:lvl w:ilvl="1" w:tplc="08090019">
      <w:numFmt w:val="decimal"/>
      <w:lvlText w:val=""/>
      <w:lvlJc w:val="left"/>
    </w:lvl>
    <w:lvl w:ilvl="2" w:tplc="0809001B">
      <w:numFmt w:val="decimal"/>
      <w:lvlText w:val=""/>
      <w:lvlJc w:val="left"/>
    </w:lvl>
    <w:lvl w:ilvl="3" w:tplc="0809000F">
      <w:numFmt w:val="decimal"/>
      <w:lvlText w:val=""/>
      <w:lvlJc w:val="left"/>
    </w:lvl>
    <w:lvl w:ilvl="4" w:tplc="08090019">
      <w:numFmt w:val="decimal"/>
      <w:lvlText w:val=""/>
      <w:lvlJc w:val="left"/>
    </w:lvl>
    <w:lvl w:ilvl="5" w:tplc="0809001B">
      <w:numFmt w:val="decimal"/>
      <w:lvlText w:val=""/>
      <w:lvlJc w:val="left"/>
    </w:lvl>
    <w:lvl w:ilvl="6" w:tplc="0809000F">
      <w:numFmt w:val="decimal"/>
      <w:lvlText w:val=""/>
      <w:lvlJc w:val="left"/>
    </w:lvl>
    <w:lvl w:ilvl="7" w:tplc="08090019">
      <w:numFmt w:val="decimal"/>
      <w:lvlText w:val=""/>
      <w:lvlJc w:val="left"/>
    </w:lvl>
    <w:lvl w:ilvl="8" w:tplc="0809001B">
      <w:numFmt w:val="decimal"/>
      <w:lvlText w:val=""/>
      <w:lvlJc w:val="left"/>
    </w:lvl>
  </w:abstractNum>
  <w:abstractNum w:abstractNumId="98" w15:restartNumberingAfterBreak="0">
    <w:nsid w:val="77F70DC6"/>
    <w:multiLevelType w:val="hybridMultilevel"/>
    <w:tmpl w:val="37063430"/>
    <w:lvl w:ilvl="0" w:tplc="7D362504">
      <w:start w:val="1"/>
      <w:numFmt w:val="bullet"/>
      <w:lvlText w:val=""/>
      <w:lvlJc w:val="left"/>
      <w:pPr>
        <w:tabs>
          <w:tab w:val="num" w:pos="720"/>
        </w:tabs>
        <w:ind w:left="720" w:hanging="360"/>
      </w:pPr>
      <w:rPr>
        <w:rFonts w:ascii="Symbol" w:hAnsi="Symbol" w:hint="default"/>
      </w:rPr>
    </w:lvl>
    <w:lvl w:ilvl="1" w:tplc="672C871E" w:tentative="1">
      <w:start w:val="1"/>
      <w:numFmt w:val="bullet"/>
      <w:lvlText w:val=""/>
      <w:lvlJc w:val="left"/>
      <w:pPr>
        <w:tabs>
          <w:tab w:val="num" w:pos="1440"/>
        </w:tabs>
        <w:ind w:left="1440" w:hanging="360"/>
      </w:pPr>
      <w:rPr>
        <w:rFonts w:ascii="Symbol" w:hAnsi="Symbol" w:hint="default"/>
      </w:rPr>
    </w:lvl>
    <w:lvl w:ilvl="2" w:tplc="20DC0CC2" w:tentative="1">
      <w:start w:val="1"/>
      <w:numFmt w:val="bullet"/>
      <w:lvlText w:val=""/>
      <w:lvlJc w:val="left"/>
      <w:pPr>
        <w:tabs>
          <w:tab w:val="num" w:pos="2160"/>
        </w:tabs>
        <w:ind w:left="2160" w:hanging="360"/>
      </w:pPr>
      <w:rPr>
        <w:rFonts w:ascii="Symbol" w:hAnsi="Symbol" w:hint="default"/>
      </w:rPr>
    </w:lvl>
    <w:lvl w:ilvl="3" w:tplc="A94EA2D2" w:tentative="1">
      <w:start w:val="1"/>
      <w:numFmt w:val="bullet"/>
      <w:lvlText w:val=""/>
      <w:lvlJc w:val="left"/>
      <w:pPr>
        <w:tabs>
          <w:tab w:val="num" w:pos="2880"/>
        </w:tabs>
        <w:ind w:left="2880" w:hanging="360"/>
      </w:pPr>
      <w:rPr>
        <w:rFonts w:ascii="Symbol" w:hAnsi="Symbol" w:hint="default"/>
      </w:rPr>
    </w:lvl>
    <w:lvl w:ilvl="4" w:tplc="CEF62DF4" w:tentative="1">
      <w:start w:val="1"/>
      <w:numFmt w:val="bullet"/>
      <w:lvlText w:val=""/>
      <w:lvlJc w:val="left"/>
      <w:pPr>
        <w:tabs>
          <w:tab w:val="num" w:pos="3600"/>
        </w:tabs>
        <w:ind w:left="3600" w:hanging="360"/>
      </w:pPr>
      <w:rPr>
        <w:rFonts w:ascii="Symbol" w:hAnsi="Symbol" w:hint="default"/>
      </w:rPr>
    </w:lvl>
    <w:lvl w:ilvl="5" w:tplc="3EEE9D20" w:tentative="1">
      <w:start w:val="1"/>
      <w:numFmt w:val="bullet"/>
      <w:lvlText w:val=""/>
      <w:lvlJc w:val="left"/>
      <w:pPr>
        <w:tabs>
          <w:tab w:val="num" w:pos="4320"/>
        </w:tabs>
        <w:ind w:left="4320" w:hanging="360"/>
      </w:pPr>
      <w:rPr>
        <w:rFonts w:ascii="Symbol" w:hAnsi="Symbol" w:hint="default"/>
      </w:rPr>
    </w:lvl>
    <w:lvl w:ilvl="6" w:tplc="67B62432" w:tentative="1">
      <w:start w:val="1"/>
      <w:numFmt w:val="bullet"/>
      <w:lvlText w:val=""/>
      <w:lvlJc w:val="left"/>
      <w:pPr>
        <w:tabs>
          <w:tab w:val="num" w:pos="5040"/>
        </w:tabs>
        <w:ind w:left="5040" w:hanging="360"/>
      </w:pPr>
      <w:rPr>
        <w:rFonts w:ascii="Symbol" w:hAnsi="Symbol" w:hint="default"/>
      </w:rPr>
    </w:lvl>
    <w:lvl w:ilvl="7" w:tplc="D736C93C" w:tentative="1">
      <w:start w:val="1"/>
      <w:numFmt w:val="bullet"/>
      <w:lvlText w:val=""/>
      <w:lvlJc w:val="left"/>
      <w:pPr>
        <w:tabs>
          <w:tab w:val="num" w:pos="5760"/>
        </w:tabs>
        <w:ind w:left="5760" w:hanging="360"/>
      </w:pPr>
      <w:rPr>
        <w:rFonts w:ascii="Symbol" w:hAnsi="Symbol" w:hint="default"/>
      </w:rPr>
    </w:lvl>
    <w:lvl w:ilvl="8" w:tplc="8E40A642" w:tentative="1">
      <w:start w:val="1"/>
      <w:numFmt w:val="bullet"/>
      <w:lvlText w:val=""/>
      <w:lvlJc w:val="left"/>
      <w:pPr>
        <w:tabs>
          <w:tab w:val="num" w:pos="6480"/>
        </w:tabs>
        <w:ind w:left="6480" w:hanging="360"/>
      </w:pPr>
      <w:rPr>
        <w:rFonts w:ascii="Symbol" w:hAnsi="Symbol" w:hint="default"/>
      </w:rPr>
    </w:lvl>
  </w:abstractNum>
  <w:abstractNum w:abstractNumId="99" w15:restartNumberingAfterBreak="0">
    <w:nsid w:val="78F76F6F"/>
    <w:multiLevelType w:val="hybridMultilevel"/>
    <w:tmpl w:val="E1F880E6"/>
    <w:lvl w:ilvl="0" w:tplc="518E0EEE">
      <w:numFmt w:val="decimal"/>
      <w:pStyle w:val="normalpuce"/>
      <w:lvlText w:val=""/>
      <w:lvlJc w:val="left"/>
    </w:lvl>
    <w:lvl w:ilvl="1" w:tplc="2BE2F7F0">
      <w:numFmt w:val="decimal"/>
      <w:lvlText w:val=""/>
      <w:lvlJc w:val="left"/>
    </w:lvl>
    <w:lvl w:ilvl="2" w:tplc="66C28388">
      <w:numFmt w:val="decimal"/>
      <w:lvlText w:val=""/>
      <w:lvlJc w:val="left"/>
    </w:lvl>
    <w:lvl w:ilvl="3" w:tplc="9CF29932">
      <w:numFmt w:val="decimal"/>
      <w:lvlText w:val=""/>
      <w:lvlJc w:val="left"/>
    </w:lvl>
    <w:lvl w:ilvl="4" w:tplc="810AB9CC">
      <w:numFmt w:val="decimal"/>
      <w:lvlText w:val=""/>
      <w:lvlJc w:val="left"/>
    </w:lvl>
    <w:lvl w:ilvl="5" w:tplc="48463768">
      <w:numFmt w:val="decimal"/>
      <w:lvlText w:val=""/>
      <w:lvlJc w:val="left"/>
    </w:lvl>
    <w:lvl w:ilvl="6" w:tplc="180C0D78">
      <w:numFmt w:val="decimal"/>
      <w:lvlText w:val=""/>
      <w:lvlJc w:val="left"/>
    </w:lvl>
    <w:lvl w:ilvl="7" w:tplc="37CE5720">
      <w:numFmt w:val="decimal"/>
      <w:lvlText w:val=""/>
      <w:lvlJc w:val="left"/>
    </w:lvl>
    <w:lvl w:ilvl="8" w:tplc="DB109978">
      <w:numFmt w:val="decimal"/>
      <w:lvlText w:val=""/>
      <w:lvlJc w:val="left"/>
    </w:lvl>
  </w:abstractNum>
  <w:abstractNum w:abstractNumId="100" w15:restartNumberingAfterBreak="0">
    <w:nsid w:val="79E92C88"/>
    <w:multiLevelType w:val="hybridMultilevel"/>
    <w:tmpl w:val="1AA48C58"/>
    <w:lvl w:ilvl="0" w:tplc="0406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1" w15:restartNumberingAfterBreak="0">
    <w:nsid w:val="7A1E36E1"/>
    <w:multiLevelType w:val="hybridMultilevel"/>
    <w:tmpl w:val="161EED96"/>
    <w:lvl w:ilvl="0" w:tplc="3ADA3C44">
      <w:start w:val="1"/>
      <w:numFmt w:val="bullet"/>
      <w:lvlText w:val=""/>
      <w:lvlJc w:val="left"/>
      <w:pPr>
        <w:tabs>
          <w:tab w:val="num" w:pos="720"/>
        </w:tabs>
        <w:ind w:left="720" w:hanging="360"/>
      </w:pPr>
      <w:rPr>
        <w:rFonts w:ascii="Wingdings" w:hAnsi="Wingdings" w:hint="default"/>
      </w:rPr>
    </w:lvl>
    <w:lvl w:ilvl="1" w:tplc="56AC74DE">
      <w:numFmt w:val="bullet"/>
      <w:lvlText w:val="o"/>
      <w:lvlJc w:val="left"/>
      <w:pPr>
        <w:tabs>
          <w:tab w:val="num" w:pos="1440"/>
        </w:tabs>
        <w:ind w:left="1440" w:hanging="360"/>
      </w:pPr>
      <w:rPr>
        <w:rFonts w:ascii="Courier New" w:hAnsi="Courier New" w:hint="default"/>
      </w:rPr>
    </w:lvl>
    <w:lvl w:ilvl="2" w:tplc="CF40547C" w:tentative="1">
      <w:start w:val="1"/>
      <w:numFmt w:val="bullet"/>
      <w:lvlText w:val=""/>
      <w:lvlJc w:val="left"/>
      <w:pPr>
        <w:tabs>
          <w:tab w:val="num" w:pos="2160"/>
        </w:tabs>
        <w:ind w:left="2160" w:hanging="360"/>
      </w:pPr>
      <w:rPr>
        <w:rFonts w:ascii="Wingdings" w:hAnsi="Wingdings" w:hint="default"/>
      </w:rPr>
    </w:lvl>
    <w:lvl w:ilvl="3" w:tplc="919A4D4C" w:tentative="1">
      <w:start w:val="1"/>
      <w:numFmt w:val="bullet"/>
      <w:lvlText w:val=""/>
      <w:lvlJc w:val="left"/>
      <w:pPr>
        <w:tabs>
          <w:tab w:val="num" w:pos="2880"/>
        </w:tabs>
        <w:ind w:left="2880" w:hanging="360"/>
      </w:pPr>
      <w:rPr>
        <w:rFonts w:ascii="Wingdings" w:hAnsi="Wingdings" w:hint="default"/>
      </w:rPr>
    </w:lvl>
    <w:lvl w:ilvl="4" w:tplc="F12CCE1E" w:tentative="1">
      <w:start w:val="1"/>
      <w:numFmt w:val="bullet"/>
      <w:lvlText w:val=""/>
      <w:lvlJc w:val="left"/>
      <w:pPr>
        <w:tabs>
          <w:tab w:val="num" w:pos="3600"/>
        </w:tabs>
        <w:ind w:left="3600" w:hanging="360"/>
      </w:pPr>
      <w:rPr>
        <w:rFonts w:ascii="Wingdings" w:hAnsi="Wingdings" w:hint="default"/>
      </w:rPr>
    </w:lvl>
    <w:lvl w:ilvl="5" w:tplc="08DEADAA" w:tentative="1">
      <w:start w:val="1"/>
      <w:numFmt w:val="bullet"/>
      <w:lvlText w:val=""/>
      <w:lvlJc w:val="left"/>
      <w:pPr>
        <w:tabs>
          <w:tab w:val="num" w:pos="4320"/>
        </w:tabs>
        <w:ind w:left="4320" w:hanging="360"/>
      </w:pPr>
      <w:rPr>
        <w:rFonts w:ascii="Wingdings" w:hAnsi="Wingdings" w:hint="default"/>
      </w:rPr>
    </w:lvl>
    <w:lvl w:ilvl="6" w:tplc="08C0E70E" w:tentative="1">
      <w:start w:val="1"/>
      <w:numFmt w:val="bullet"/>
      <w:lvlText w:val=""/>
      <w:lvlJc w:val="left"/>
      <w:pPr>
        <w:tabs>
          <w:tab w:val="num" w:pos="5040"/>
        </w:tabs>
        <w:ind w:left="5040" w:hanging="360"/>
      </w:pPr>
      <w:rPr>
        <w:rFonts w:ascii="Wingdings" w:hAnsi="Wingdings" w:hint="default"/>
      </w:rPr>
    </w:lvl>
    <w:lvl w:ilvl="7" w:tplc="86B41F5A" w:tentative="1">
      <w:start w:val="1"/>
      <w:numFmt w:val="bullet"/>
      <w:lvlText w:val=""/>
      <w:lvlJc w:val="left"/>
      <w:pPr>
        <w:tabs>
          <w:tab w:val="num" w:pos="5760"/>
        </w:tabs>
        <w:ind w:left="5760" w:hanging="360"/>
      </w:pPr>
      <w:rPr>
        <w:rFonts w:ascii="Wingdings" w:hAnsi="Wingdings" w:hint="default"/>
      </w:rPr>
    </w:lvl>
    <w:lvl w:ilvl="8" w:tplc="1AE2CA52" w:tentative="1">
      <w:start w:val="1"/>
      <w:numFmt w:val="bullet"/>
      <w:lvlText w:val=""/>
      <w:lvlJc w:val="left"/>
      <w:pPr>
        <w:tabs>
          <w:tab w:val="num" w:pos="6480"/>
        </w:tabs>
        <w:ind w:left="6480" w:hanging="360"/>
      </w:pPr>
      <w:rPr>
        <w:rFonts w:ascii="Wingdings" w:hAnsi="Wingdings" w:hint="default"/>
      </w:rPr>
    </w:lvl>
  </w:abstractNum>
  <w:abstractNum w:abstractNumId="102" w15:restartNumberingAfterBreak="0">
    <w:nsid w:val="7B3C0F1B"/>
    <w:multiLevelType w:val="hybridMultilevel"/>
    <w:tmpl w:val="6256F336"/>
    <w:lvl w:ilvl="0" w:tplc="EDDCA4AE">
      <w:start w:val="1"/>
      <w:numFmt w:val="bullet"/>
      <w:lvlText w:val=""/>
      <w:lvlJc w:val="left"/>
      <w:pPr>
        <w:tabs>
          <w:tab w:val="num" w:pos="720"/>
        </w:tabs>
        <w:ind w:left="720" w:hanging="360"/>
      </w:pPr>
      <w:rPr>
        <w:rFonts w:ascii="Symbol" w:hAnsi="Symbol" w:hint="default"/>
      </w:rPr>
    </w:lvl>
    <w:lvl w:ilvl="1" w:tplc="0F28CEC0" w:tentative="1">
      <w:start w:val="1"/>
      <w:numFmt w:val="bullet"/>
      <w:lvlText w:val=""/>
      <w:lvlJc w:val="left"/>
      <w:pPr>
        <w:tabs>
          <w:tab w:val="num" w:pos="1440"/>
        </w:tabs>
        <w:ind w:left="1440" w:hanging="360"/>
      </w:pPr>
      <w:rPr>
        <w:rFonts w:ascii="Symbol" w:hAnsi="Symbol" w:hint="default"/>
      </w:rPr>
    </w:lvl>
    <w:lvl w:ilvl="2" w:tplc="4F1A23D4" w:tentative="1">
      <w:start w:val="1"/>
      <w:numFmt w:val="bullet"/>
      <w:lvlText w:val=""/>
      <w:lvlJc w:val="left"/>
      <w:pPr>
        <w:tabs>
          <w:tab w:val="num" w:pos="2160"/>
        </w:tabs>
        <w:ind w:left="2160" w:hanging="360"/>
      </w:pPr>
      <w:rPr>
        <w:rFonts w:ascii="Symbol" w:hAnsi="Symbol" w:hint="default"/>
      </w:rPr>
    </w:lvl>
    <w:lvl w:ilvl="3" w:tplc="01B4D7DE" w:tentative="1">
      <w:start w:val="1"/>
      <w:numFmt w:val="bullet"/>
      <w:lvlText w:val=""/>
      <w:lvlJc w:val="left"/>
      <w:pPr>
        <w:tabs>
          <w:tab w:val="num" w:pos="2880"/>
        </w:tabs>
        <w:ind w:left="2880" w:hanging="360"/>
      </w:pPr>
      <w:rPr>
        <w:rFonts w:ascii="Symbol" w:hAnsi="Symbol" w:hint="default"/>
      </w:rPr>
    </w:lvl>
    <w:lvl w:ilvl="4" w:tplc="05364B08" w:tentative="1">
      <w:start w:val="1"/>
      <w:numFmt w:val="bullet"/>
      <w:lvlText w:val=""/>
      <w:lvlJc w:val="left"/>
      <w:pPr>
        <w:tabs>
          <w:tab w:val="num" w:pos="3600"/>
        </w:tabs>
        <w:ind w:left="3600" w:hanging="360"/>
      </w:pPr>
      <w:rPr>
        <w:rFonts w:ascii="Symbol" w:hAnsi="Symbol" w:hint="default"/>
      </w:rPr>
    </w:lvl>
    <w:lvl w:ilvl="5" w:tplc="EBFCCAD0" w:tentative="1">
      <w:start w:val="1"/>
      <w:numFmt w:val="bullet"/>
      <w:lvlText w:val=""/>
      <w:lvlJc w:val="left"/>
      <w:pPr>
        <w:tabs>
          <w:tab w:val="num" w:pos="4320"/>
        </w:tabs>
        <w:ind w:left="4320" w:hanging="360"/>
      </w:pPr>
      <w:rPr>
        <w:rFonts w:ascii="Symbol" w:hAnsi="Symbol" w:hint="default"/>
      </w:rPr>
    </w:lvl>
    <w:lvl w:ilvl="6" w:tplc="19EA7552" w:tentative="1">
      <w:start w:val="1"/>
      <w:numFmt w:val="bullet"/>
      <w:lvlText w:val=""/>
      <w:lvlJc w:val="left"/>
      <w:pPr>
        <w:tabs>
          <w:tab w:val="num" w:pos="5040"/>
        </w:tabs>
        <w:ind w:left="5040" w:hanging="360"/>
      </w:pPr>
      <w:rPr>
        <w:rFonts w:ascii="Symbol" w:hAnsi="Symbol" w:hint="default"/>
      </w:rPr>
    </w:lvl>
    <w:lvl w:ilvl="7" w:tplc="2BA60148" w:tentative="1">
      <w:start w:val="1"/>
      <w:numFmt w:val="bullet"/>
      <w:lvlText w:val=""/>
      <w:lvlJc w:val="left"/>
      <w:pPr>
        <w:tabs>
          <w:tab w:val="num" w:pos="5760"/>
        </w:tabs>
        <w:ind w:left="5760" w:hanging="360"/>
      </w:pPr>
      <w:rPr>
        <w:rFonts w:ascii="Symbol" w:hAnsi="Symbol" w:hint="default"/>
      </w:rPr>
    </w:lvl>
    <w:lvl w:ilvl="8" w:tplc="995E429C" w:tentative="1">
      <w:start w:val="1"/>
      <w:numFmt w:val="bullet"/>
      <w:lvlText w:val=""/>
      <w:lvlJc w:val="left"/>
      <w:pPr>
        <w:tabs>
          <w:tab w:val="num" w:pos="6480"/>
        </w:tabs>
        <w:ind w:left="6480" w:hanging="360"/>
      </w:pPr>
      <w:rPr>
        <w:rFonts w:ascii="Symbol" w:hAnsi="Symbol" w:hint="default"/>
      </w:rPr>
    </w:lvl>
  </w:abstractNum>
  <w:abstractNum w:abstractNumId="103" w15:restartNumberingAfterBreak="0">
    <w:nsid w:val="7C267F9C"/>
    <w:multiLevelType w:val="hybridMultilevel"/>
    <w:tmpl w:val="9D8C8332"/>
    <w:lvl w:ilvl="0" w:tplc="61522212">
      <w:numFmt w:val="decimal"/>
      <w:pStyle w:val="StatementBody"/>
      <w:lvlText w:val=""/>
      <w:lvlJc w:val="left"/>
    </w:lvl>
    <w:lvl w:ilvl="1" w:tplc="94B4423C">
      <w:numFmt w:val="decimal"/>
      <w:lvlText w:val=""/>
      <w:lvlJc w:val="left"/>
    </w:lvl>
    <w:lvl w:ilvl="2" w:tplc="666A460A">
      <w:numFmt w:val="decimal"/>
      <w:lvlText w:val=""/>
      <w:lvlJc w:val="left"/>
    </w:lvl>
    <w:lvl w:ilvl="3" w:tplc="4E5CA9E4">
      <w:numFmt w:val="decimal"/>
      <w:lvlText w:val=""/>
      <w:lvlJc w:val="left"/>
    </w:lvl>
    <w:lvl w:ilvl="4" w:tplc="0D9EDDD6">
      <w:numFmt w:val="decimal"/>
      <w:lvlText w:val=""/>
      <w:lvlJc w:val="left"/>
    </w:lvl>
    <w:lvl w:ilvl="5" w:tplc="FD02CFFE">
      <w:numFmt w:val="decimal"/>
      <w:lvlText w:val=""/>
      <w:lvlJc w:val="left"/>
    </w:lvl>
    <w:lvl w:ilvl="6" w:tplc="FC24BBA8">
      <w:numFmt w:val="decimal"/>
      <w:lvlText w:val=""/>
      <w:lvlJc w:val="left"/>
    </w:lvl>
    <w:lvl w:ilvl="7" w:tplc="B6DEF354">
      <w:numFmt w:val="decimal"/>
      <w:lvlText w:val=""/>
      <w:lvlJc w:val="left"/>
    </w:lvl>
    <w:lvl w:ilvl="8" w:tplc="675C9D7C">
      <w:numFmt w:val="decimal"/>
      <w:lvlText w:val=""/>
      <w:lvlJc w:val="left"/>
    </w:lvl>
  </w:abstractNum>
  <w:abstractNum w:abstractNumId="104" w15:restartNumberingAfterBreak="0">
    <w:nsid w:val="7CA939E9"/>
    <w:multiLevelType w:val="hybridMultilevel"/>
    <w:tmpl w:val="90B4B56A"/>
    <w:lvl w:ilvl="0" w:tplc="04090001">
      <w:numFmt w:val="decimal"/>
      <w:lvlText w:val=""/>
      <w:lvlJc w:val="left"/>
    </w:lvl>
    <w:lvl w:ilvl="1" w:tplc="04090003">
      <w:numFmt w:val="decimal"/>
      <w:lvlText w:val=""/>
      <w:lvlJc w:val="left"/>
    </w:lvl>
    <w:lvl w:ilvl="2" w:tplc="04090005">
      <w:numFmt w:val="decimal"/>
      <w:lvlText w:val=""/>
      <w:lvlJc w:val="left"/>
    </w:lvl>
    <w:lvl w:ilvl="3" w:tplc="04090001">
      <w:numFmt w:val="decimal"/>
      <w:lvlText w:val=""/>
      <w:lvlJc w:val="left"/>
    </w:lvl>
    <w:lvl w:ilvl="4" w:tplc="04090003">
      <w:numFmt w:val="decimal"/>
      <w:lvlText w:val=""/>
      <w:lvlJc w:val="left"/>
    </w:lvl>
    <w:lvl w:ilvl="5" w:tplc="04090005">
      <w:numFmt w:val="decimal"/>
      <w:lvlText w:val=""/>
      <w:lvlJc w:val="left"/>
    </w:lvl>
    <w:lvl w:ilvl="6" w:tplc="04090001">
      <w:numFmt w:val="decimal"/>
      <w:lvlText w:val=""/>
      <w:lvlJc w:val="left"/>
    </w:lvl>
    <w:lvl w:ilvl="7" w:tplc="04090003">
      <w:numFmt w:val="decimal"/>
      <w:lvlText w:val=""/>
      <w:lvlJc w:val="left"/>
    </w:lvl>
    <w:lvl w:ilvl="8" w:tplc="04090005">
      <w:numFmt w:val="decimal"/>
      <w:lvlText w:val=""/>
      <w:lvlJc w:val="left"/>
    </w:lvl>
  </w:abstractNum>
  <w:abstractNum w:abstractNumId="105" w15:restartNumberingAfterBreak="0">
    <w:nsid w:val="7CDF396B"/>
    <w:multiLevelType w:val="hybridMultilevel"/>
    <w:tmpl w:val="0CDCD626"/>
    <w:lvl w:ilvl="0" w:tplc="016CC610">
      <w:numFmt w:val="decimal"/>
      <w:lvlText w:val=""/>
      <w:lvlJc w:val="left"/>
    </w:lvl>
    <w:lvl w:ilvl="1" w:tplc="04070019">
      <w:numFmt w:val="decimal"/>
      <w:lvlText w:val=""/>
      <w:lvlJc w:val="left"/>
    </w:lvl>
    <w:lvl w:ilvl="2" w:tplc="0407001B">
      <w:numFmt w:val="decimal"/>
      <w:lvlText w:val=""/>
      <w:lvlJc w:val="left"/>
    </w:lvl>
    <w:lvl w:ilvl="3" w:tplc="0407000F">
      <w:numFmt w:val="decimal"/>
      <w:lvlText w:val=""/>
      <w:lvlJc w:val="left"/>
    </w:lvl>
    <w:lvl w:ilvl="4" w:tplc="04070019">
      <w:numFmt w:val="decimal"/>
      <w:lvlText w:val=""/>
      <w:lvlJc w:val="left"/>
    </w:lvl>
    <w:lvl w:ilvl="5" w:tplc="0407001B">
      <w:numFmt w:val="decimal"/>
      <w:lvlText w:val=""/>
      <w:lvlJc w:val="left"/>
    </w:lvl>
    <w:lvl w:ilvl="6" w:tplc="0407000F">
      <w:numFmt w:val="decimal"/>
      <w:lvlText w:val=""/>
      <w:lvlJc w:val="left"/>
    </w:lvl>
    <w:lvl w:ilvl="7" w:tplc="04070019">
      <w:numFmt w:val="decimal"/>
      <w:lvlText w:val=""/>
      <w:lvlJc w:val="left"/>
    </w:lvl>
    <w:lvl w:ilvl="8" w:tplc="0407001B">
      <w:numFmt w:val="decimal"/>
      <w:lvlText w:val=""/>
      <w:lvlJc w:val="left"/>
    </w:lvl>
  </w:abstractNum>
  <w:abstractNum w:abstractNumId="106" w15:restartNumberingAfterBreak="0">
    <w:nsid w:val="7D420F0F"/>
    <w:multiLevelType w:val="hybridMultilevel"/>
    <w:tmpl w:val="EB8E3A28"/>
    <w:lvl w:ilvl="0" w:tplc="95124FDC">
      <w:start w:val="1"/>
      <w:numFmt w:val="bullet"/>
      <w:lvlText w:val=""/>
      <w:lvlJc w:val="left"/>
      <w:pPr>
        <w:tabs>
          <w:tab w:val="num" w:pos="720"/>
        </w:tabs>
        <w:ind w:left="720" w:hanging="360"/>
      </w:pPr>
      <w:rPr>
        <w:rFonts w:ascii="Symbol" w:hAnsi="Symbol" w:hint="default"/>
      </w:rPr>
    </w:lvl>
    <w:lvl w:ilvl="1" w:tplc="30D47A34">
      <w:numFmt w:val="bullet"/>
      <w:lvlText w:val="o"/>
      <w:lvlJc w:val="left"/>
      <w:pPr>
        <w:tabs>
          <w:tab w:val="num" w:pos="1440"/>
        </w:tabs>
        <w:ind w:left="1440" w:hanging="360"/>
      </w:pPr>
      <w:rPr>
        <w:rFonts w:ascii="Courier New" w:hAnsi="Courier New" w:hint="default"/>
      </w:rPr>
    </w:lvl>
    <w:lvl w:ilvl="2" w:tplc="9E443804" w:tentative="1">
      <w:start w:val="1"/>
      <w:numFmt w:val="bullet"/>
      <w:lvlText w:val=""/>
      <w:lvlJc w:val="left"/>
      <w:pPr>
        <w:tabs>
          <w:tab w:val="num" w:pos="2160"/>
        </w:tabs>
        <w:ind w:left="2160" w:hanging="360"/>
      </w:pPr>
      <w:rPr>
        <w:rFonts w:ascii="Symbol" w:hAnsi="Symbol" w:hint="default"/>
      </w:rPr>
    </w:lvl>
    <w:lvl w:ilvl="3" w:tplc="6008799E" w:tentative="1">
      <w:start w:val="1"/>
      <w:numFmt w:val="bullet"/>
      <w:lvlText w:val=""/>
      <w:lvlJc w:val="left"/>
      <w:pPr>
        <w:tabs>
          <w:tab w:val="num" w:pos="2880"/>
        </w:tabs>
        <w:ind w:left="2880" w:hanging="360"/>
      </w:pPr>
      <w:rPr>
        <w:rFonts w:ascii="Symbol" w:hAnsi="Symbol" w:hint="default"/>
      </w:rPr>
    </w:lvl>
    <w:lvl w:ilvl="4" w:tplc="02A2556C" w:tentative="1">
      <w:start w:val="1"/>
      <w:numFmt w:val="bullet"/>
      <w:lvlText w:val=""/>
      <w:lvlJc w:val="left"/>
      <w:pPr>
        <w:tabs>
          <w:tab w:val="num" w:pos="3600"/>
        </w:tabs>
        <w:ind w:left="3600" w:hanging="360"/>
      </w:pPr>
      <w:rPr>
        <w:rFonts w:ascii="Symbol" w:hAnsi="Symbol" w:hint="default"/>
      </w:rPr>
    </w:lvl>
    <w:lvl w:ilvl="5" w:tplc="770691A6" w:tentative="1">
      <w:start w:val="1"/>
      <w:numFmt w:val="bullet"/>
      <w:lvlText w:val=""/>
      <w:lvlJc w:val="left"/>
      <w:pPr>
        <w:tabs>
          <w:tab w:val="num" w:pos="4320"/>
        </w:tabs>
        <w:ind w:left="4320" w:hanging="360"/>
      </w:pPr>
      <w:rPr>
        <w:rFonts w:ascii="Symbol" w:hAnsi="Symbol" w:hint="default"/>
      </w:rPr>
    </w:lvl>
    <w:lvl w:ilvl="6" w:tplc="F87C3ED6" w:tentative="1">
      <w:start w:val="1"/>
      <w:numFmt w:val="bullet"/>
      <w:lvlText w:val=""/>
      <w:lvlJc w:val="left"/>
      <w:pPr>
        <w:tabs>
          <w:tab w:val="num" w:pos="5040"/>
        </w:tabs>
        <w:ind w:left="5040" w:hanging="360"/>
      </w:pPr>
      <w:rPr>
        <w:rFonts w:ascii="Symbol" w:hAnsi="Symbol" w:hint="default"/>
      </w:rPr>
    </w:lvl>
    <w:lvl w:ilvl="7" w:tplc="E2068CD2" w:tentative="1">
      <w:start w:val="1"/>
      <w:numFmt w:val="bullet"/>
      <w:lvlText w:val=""/>
      <w:lvlJc w:val="left"/>
      <w:pPr>
        <w:tabs>
          <w:tab w:val="num" w:pos="5760"/>
        </w:tabs>
        <w:ind w:left="5760" w:hanging="360"/>
      </w:pPr>
      <w:rPr>
        <w:rFonts w:ascii="Symbol" w:hAnsi="Symbol" w:hint="default"/>
      </w:rPr>
    </w:lvl>
    <w:lvl w:ilvl="8" w:tplc="E4285E6E" w:tentative="1">
      <w:start w:val="1"/>
      <w:numFmt w:val="bullet"/>
      <w:lvlText w:val=""/>
      <w:lvlJc w:val="left"/>
      <w:pPr>
        <w:tabs>
          <w:tab w:val="num" w:pos="6480"/>
        </w:tabs>
        <w:ind w:left="6480" w:hanging="360"/>
      </w:pPr>
      <w:rPr>
        <w:rFonts w:ascii="Symbol" w:hAnsi="Symbol" w:hint="default"/>
      </w:rPr>
    </w:lvl>
  </w:abstractNum>
  <w:abstractNum w:abstractNumId="107" w15:restartNumberingAfterBreak="0">
    <w:nsid w:val="7F547DFD"/>
    <w:multiLevelType w:val="hybridMultilevel"/>
    <w:tmpl w:val="84089F44"/>
    <w:lvl w:ilvl="0" w:tplc="E556ADE8">
      <w:numFmt w:val="decimal"/>
      <w:pStyle w:val="textintend2"/>
      <w:lvlText w:val=""/>
      <w:lvlJc w:val="left"/>
    </w:lvl>
    <w:lvl w:ilvl="1" w:tplc="4F90A2A4">
      <w:numFmt w:val="decimal"/>
      <w:lvlText w:val=""/>
      <w:lvlJc w:val="left"/>
    </w:lvl>
    <w:lvl w:ilvl="2" w:tplc="09B26712">
      <w:numFmt w:val="decimal"/>
      <w:lvlText w:val=""/>
      <w:lvlJc w:val="left"/>
    </w:lvl>
    <w:lvl w:ilvl="3" w:tplc="AB3CC810">
      <w:numFmt w:val="decimal"/>
      <w:lvlText w:val=""/>
      <w:lvlJc w:val="left"/>
    </w:lvl>
    <w:lvl w:ilvl="4" w:tplc="867A6516">
      <w:numFmt w:val="decimal"/>
      <w:lvlText w:val=""/>
      <w:lvlJc w:val="left"/>
    </w:lvl>
    <w:lvl w:ilvl="5" w:tplc="9B463C16">
      <w:numFmt w:val="decimal"/>
      <w:lvlText w:val=""/>
      <w:lvlJc w:val="left"/>
    </w:lvl>
    <w:lvl w:ilvl="6" w:tplc="6E5A10B8">
      <w:numFmt w:val="decimal"/>
      <w:lvlText w:val=""/>
      <w:lvlJc w:val="left"/>
    </w:lvl>
    <w:lvl w:ilvl="7" w:tplc="CA1292FC">
      <w:numFmt w:val="decimal"/>
      <w:lvlText w:val=""/>
      <w:lvlJc w:val="left"/>
    </w:lvl>
    <w:lvl w:ilvl="8" w:tplc="379266C4">
      <w:numFmt w:val="decimal"/>
      <w:lvlText w:val=""/>
      <w:lvlJc w:val="left"/>
    </w:lvl>
  </w:abstractNum>
  <w:num w:numId="1" w16cid:durableId="1265305580">
    <w:abstractNumId w:val="1"/>
  </w:num>
  <w:num w:numId="2" w16cid:durableId="2107651518">
    <w:abstractNumId w:val="18"/>
  </w:num>
  <w:num w:numId="3" w16cid:durableId="1919751483">
    <w:abstractNumId w:val="36"/>
  </w:num>
  <w:num w:numId="4" w16cid:durableId="144901043">
    <w:abstractNumId w:val="47"/>
  </w:num>
  <w:num w:numId="5" w16cid:durableId="1152411769">
    <w:abstractNumId w:val="107"/>
  </w:num>
  <w:num w:numId="6" w16cid:durableId="36979421">
    <w:abstractNumId w:val="50"/>
  </w:num>
  <w:num w:numId="7" w16cid:durableId="1884757016">
    <w:abstractNumId w:val="46"/>
  </w:num>
  <w:num w:numId="8" w16cid:durableId="1051265835">
    <w:abstractNumId w:val="6"/>
  </w:num>
  <w:num w:numId="9" w16cid:durableId="800226044">
    <w:abstractNumId w:val="99"/>
  </w:num>
  <w:num w:numId="10" w16cid:durableId="344478489">
    <w:abstractNumId w:val="42"/>
  </w:num>
  <w:num w:numId="11" w16cid:durableId="84230964">
    <w:abstractNumId w:val="103"/>
  </w:num>
  <w:num w:numId="12" w16cid:durableId="162939303">
    <w:abstractNumId w:val="10"/>
  </w:num>
  <w:num w:numId="13" w16cid:durableId="1552040714">
    <w:abstractNumId w:val="104"/>
  </w:num>
  <w:num w:numId="14" w16cid:durableId="946352628">
    <w:abstractNumId w:val="86"/>
  </w:num>
  <w:num w:numId="15" w16cid:durableId="1330671078">
    <w:abstractNumId w:val="89"/>
  </w:num>
  <w:num w:numId="16" w16cid:durableId="990330384">
    <w:abstractNumId w:val="44"/>
  </w:num>
  <w:num w:numId="17" w16cid:durableId="1047492636">
    <w:abstractNumId w:val="33"/>
  </w:num>
  <w:num w:numId="18" w16cid:durableId="98531786">
    <w:abstractNumId w:val="53"/>
  </w:num>
  <w:num w:numId="19" w16cid:durableId="635528047">
    <w:abstractNumId w:val="26"/>
  </w:num>
  <w:num w:numId="20" w16cid:durableId="1775787829">
    <w:abstractNumId w:val="75"/>
  </w:num>
  <w:num w:numId="21" w16cid:durableId="297152637">
    <w:abstractNumId w:val="87"/>
  </w:num>
  <w:num w:numId="22" w16cid:durableId="1647005112">
    <w:abstractNumId w:val="90"/>
  </w:num>
  <w:num w:numId="23" w16cid:durableId="1561481052">
    <w:abstractNumId w:val="77"/>
  </w:num>
  <w:num w:numId="24" w16cid:durableId="766190624">
    <w:abstractNumId w:val="43"/>
  </w:num>
  <w:num w:numId="25" w16cid:durableId="1004547979">
    <w:abstractNumId w:val="17"/>
  </w:num>
  <w:num w:numId="26" w16cid:durableId="1243564632">
    <w:abstractNumId w:val="58"/>
  </w:num>
  <w:num w:numId="27" w16cid:durableId="156925295">
    <w:abstractNumId w:val="37"/>
  </w:num>
  <w:num w:numId="28" w16cid:durableId="1862625831">
    <w:abstractNumId w:val="25"/>
  </w:num>
  <w:num w:numId="29" w16cid:durableId="698244152">
    <w:abstractNumId w:val="45"/>
  </w:num>
  <w:num w:numId="30" w16cid:durableId="1847984235">
    <w:abstractNumId w:val="84"/>
  </w:num>
  <w:num w:numId="31" w16cid:durableId="582840061">
    <w:abstractNumId w:val="41"/>
  </w:num>
  <w:num w:numId="32" w16cid:durableId="439885698">
    <w:abstractNumId w:val="54"/>
  </w:num>
  <w:num w:numId="33" w16cid:durableId="1649557640">
    <w:abstractNumId w:val="70"/>
  </w:num>
  <w:num w:numId="34" w16cid:durableId="755706513">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682464424">
    <w:abstractNumId w:val="14"/>
  </w:num>
  <w:num w:numId="36" w16cid:durableId="1644238551">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44391568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1887334315">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833644381">
    <w:abstractNumId w:val="51"/>
  </w:num>
  <w:num w:numId="40" w16cid:durableId="454181772">
    <w:abstractNumId w:val="91"/>
  </w:num>
  <w:num w:numId="41" w16cid:durableId="1845120758">
    <w:abstractNumId w:val="105"/>
  </w:num>
  <w:num w:numId="42" w16cid:durableId="1155141539">
    <w:abstractNumId w:val="93"/>
  </w:num>
  <w:num w:numId="43" w16cid:durableId="894510400">
    <w:abstractNumId w:val="71"/>
  </w:num>
  <w:num w:numId="44" w16cid:durableId="1475219841">
    <w:abstractNumId w:val="66"/>
  </w:num>
  <w:num w:numId="45" w16cid:durableId="1666931533">
    <w:abstractNumId w:val="65"/>
  </w:num>
  <w:num w:numId="46" w16cid:durableId="1356350344">
    <w:abstractNumId w:val="11"/>
  </w:num>
  <w:num w:numId="47" w16cid:durableId="152786612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140656936">
    <w:abstractNumId w:val="20"/>
  </w:num>
  <w:num w:numId="49" w16cid:durableId="167857896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16cid:durableId="102457398">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806051902">
    <w:abstractNumId w:val="19"/>
  </w:num>
  <w:num w:numId="52" w16cid:durableId="1501191314">
    <w:abstractNumId w:val="67"/>
  </w:num>
  <w:num w:numId="53" w16cid:durableId="1150562323">
    <w:abstractNumId w:val="97"/>
  </w:num>
  <w:num w:numId="54" w16cid:durableId="241336089">
    <w:abstractNumId w:val="2"/>
  </w:num>
  <w:num w:numId="55" w16cid:durableId="1716078017">
    <w:abstractNumId w:val="61"/>
  </w:num>
  <w:num w:numId="56" w16cid:durableId="864174419">
    <w:abstractNumId w:val="52"/>
  </w:num>
  <w:num w:numId="57" w16cid:durableId="632177769">
    <w:abstractNumId w:val="39"/>
  </w:num>
  <w:num w:numId="58" w16cid:durableId="1384332353">
    <w:abstractNumId w:val="36"/>
    <w:lvlOverride w:ilvl="0">
      <w:startOverride w:val="1"/>
    </w:lvlOverride>
    <w:lvlOverride w:ilvl="1">
      <w:startOverride w:val="1"/>
    </w:lvlOverride>
    <w:lvlOverride w:ilvl="2"/>
    <w:lvlOverride w:ilvl="3"/>
    <w:lvlOverride w:ilvl="4"/>
    <w:lvlOverride w:ilvl="5"/>
    <w:lvlOverride w:ilvl="6"/>
    <w:lvlOverride w:ilvl="7"/>
    <w:lvlOverride w:ilvl="8"/>
  </w:num>
  <w:num w:numId="59" w16cid:durableId="1902516531">
    <w:abstractNumId w:val="36"/>
    <w:lvlOverride w:ilvl="0">
      <w:startOverride w:val="1"/>
    </w:lvlOverride>
    <w:lvlOverride w:ilvl="1">
      <w:startOverride w:val="1"/>
    </w:lvlOverride>
    <w:lvlOverride w:ilvl="2"/>
    <w:lvlOverride w:ilvl="3"/>
    <w:lvlOverride w:ilvl="4"/>
    <w:lvlOverride w:ilvl="5"/>
    <w:lvlOverride w:ilvl="6"/>
    <w:lvlOverride w:ilvl="7"/>
    <w:lvlOverride w:ilvl="8"/>
  </w:num>
  <w:num w:numId="60" w16cid:durableId="1772044614">
    <w:abstractNumId w:val="59"/>
  </w:num>
  <w:num w:numId="61" w16cid:durableId="634605025">
    <w:abstractNumId w:val="38"/>
  </w:num>
  <w:num w:numId="62" w16cid:durableId="1685858127">
    <w:abstractNumId w:val="60"/>
  </w:num>
  <w:num w:numId="63" w16cid:durableId="1263337478">
    <w:abstractNumId w:val="5"/>
  </w:num>
  <w:num w:numId="64" w16cid:durableId="622886293">
    <w:abstractNumId w:val="76"/>
  </w:num>
  <w:num w:numId="65" w16cid:durableId="955216792">
    <w:abstractNumId w:val="34"/>
  </w:num>
  <w:num w:numId="66" w16cid:durableId="445657427">
    <w:abstractNumId w:val="82"/>
  </w:num>
  <w:num w:numId="67" w16cid:durableId="625744961">
    <w:abstractNumId w:val="102"/>
  </w:num>
  <w:num w:numId="68" w16cid:durableId="1621765927">
    <w:abstractNumId w:val="79"/>
  </w:num>
  <w:num w:numId="69" w16cid:durableId="2052800863">
    <w:abstractNumId w:val="101"/>
  </w:num>
  <w:num w:numId="70" w16cid:durableId="164711806">
    <w:abstractNumId w:val="16"/>
  </w:num>
  <w:num w:numId="71" w16cid:durableId="1800798578">
    <w:abstractNumId w:val="98"/>
  </w:num>
  <w:num w:numId="72" w16cid:durableId="1186940164">
    <w:abstractNumId w:val="28"/>
  </w:num>
  <w:num w:numId="73" w16cid:durableId="1735543890">
    <w:abstractNumId w:val="29"/>
  </w:num>
  <w:num w:numId="74" w16cid:durableId="1185245721">
    <w:abstractNumId w:val="55"/>
  </w:num>
  <w:num w:numId="75" w16cid:durableId="1007365251">
    <w:abstractNumId w:val="100"/>
  </w:num>
  <w:num w:numId="76" w16cid:durableId="788233358">
    <w:abstractNumId w:val="69"/>
  </w:num>
  <w:num w:numId="77" w16cid:durableId="1755543444">
    <w:abstractNumId w:val="12"/>
  </w:num>
  <w:num w:numId="78" w16cid:durableId="655376217">
    <w:abstractNumId w:val="73"/>
  </w:num>
  <w:num w:numId="79" w16cid:durableId="63650120">
    <w:abstractNumId w:val="48"/>
  </w:num>
  <w:num w:numId="80" w16cid:durableId="707216513">
    <w:abstractNumId w:val="95"/>
  </w:num>
  <w:num w:numId="81" w16cid:durableId="1026371761">
    <w:abstractNumId w:val="83"/>
  </w:num>
  <w:num w:numId="82" w16cid:durableId="1192262798">
    <w:abstractNumId w:val="56"/>
  </w:num>
  <w:num w:numId="83" w16cid:durableId="123351423">
    <w:abstractNumId w:val="92"/>
  </w:num>
  <w:num w:numId="84" w16cid:durableId="1006903497">
    <w:abstractNumId w:val="9"/>
  </w:num>
  <w:num w:numId="85" w16cid:durableId="188614088">
    <w:abstractNumId w:val="27"/>
  </w:num>
  <w:num w:numId="86" w16cid:durableId="2032224437">
    <w:abstractNumId w:val="4"/>
  </w:num>
  <w:num w:numId="87" w16cid:durableId="1198198391">
    <w:abstractNumId w:val="57"/>
  </w:num>
  <w:num w:numId="88" w16cid:durableId="147749622">
    <w:abstractNumId w:val="80"/>
  </w:num>
  <w:num w:numId="89" w16cid:durableId="2115397893">
    <w:abstractNumId w:val="85"/>
  </w:num>
  <w:num w:numId="90" w16cid:durableId="2047026395">
    <w:abstractNumId w:val="24"/>
  </w:num>
  <w:num w:numId="91" w16cid:durableId="1651858265">
    <w:abstractNumId w:val="74"/>
  </w:num>
  <w:num w:numId="92" w16cid:durableId="166943955">
    <w:abstractNumId w:val="49"/>
  </w:num>
  <w:num w:numId="93" w16cid:durableId="2135905889">
    <w:abstractNumId w:val="7"/>
  </w:num>
  <w:num w:numId="94" w16cid:durableId="497035478">
    <w:abstractNumId w:val="96"/>
  </w:num>
  <w:num w:numId="95" w16cid:durableId="897125969">
    <w:abstractNumId w:val="81"/>
  </w:num>
  <w:num w:numId="96" w16cid:durableId="74979438">
    <w:abstractNumId w:val="40"/>
  </w:num>
  <w:num w:numId="97" w16cid:durableId="1018430366">
    <w:abstractNumId w:val="62"/>
  </w:num>
  <w:num w:numId="98" w16cid:durableId="453595352">
    <w:abstractNumId w:val="0"/>
  </w:num>
  <w:num w:numId="99" w16cid:durableId="1377971583">
    <w:abstractNumId w:val="21"/>
  </w:num>
  <w:num w:numId="100" w16cid:durableId="24644062">
    <w:abstractNumId w:val="13"/>
  </w:num>
  <w:num w:numId="101" w16cid:durableId="739448976">
    <w:abstractNumId w:val="22"/>
  </w:num>
  <w:num w:numId="102" w16cid:durableId="1702364231">
    <w:abstractNumId w:val="32"/>
  </w:num>
  <w:num w:numId="103" w16cid:durableId="408845683">
    <w:abstractNumId w:val="68"/>
  </w:num>
  <w:num w:numId="104" w16cid:durableId="789860045">
    <w:abstractNumId w:val="63"/>
  </w:num>
  <w:num w:numId="105" w16cid:durableId="410274694">
    <w:abstractNumId w:val="88"/>
  </w:num>
  <w:num w:numId="106" w16cid:durableId="1002928655">
    <w:abstractNumId w:val="94"/>
  </w:num>
  <w:num w:numId="107" w16cid:durableId="747115785">
    <w:abstractNumId w:val="22"/>
  </w:num>
  <w:num w:numId="108" w16cid:durableId="1438604137">
    <w:abstractNumId w:val="30"/>
  </w:num>
  <w:num w:numId="109" w16cid:durableId="319818921">
    <w:abstractNumId w:val="78"/>
  </w:num>
  <w:num w:numId="110" w16cid:durableId="2053579685">
    <w:abstractNumId w:val="8"/>
  </w:num>
  <w:num w:numId="111" w16cid:durableId="1908614378">
    <w:abstractNumId w:val="3"/>
  </w:num>
  <w:num w:numId="112" w16cid:durableId="1727144795">
    <w:abstractNumId w:val="72"/>
  </w:num>
  <w:num w:numId="113" w16cid:durableId="1069378800">
    <w:abstractNumId w:val="31"/>
  </w:num>
  <w:num w:numId="114" w16cid:durableId="1192038380">
    <w:abstractNumId w:val="23"/>
  </w:num>
  <w:num w:numId="115" w16cid:durableId="746222037">
    <w:abstractNumId w:val="15"/>
  </w:num>
  <w:num w:numId="116" w16cid:durableId="122964414">
    <w:abstractNumId w:val="35"/>
  </w:num>
  <w:num w:numId="117" w16cid:durableId="223950319">
    <w:abstractNumId w:val="64"/>
  </w:num>
  <w:num w:numId="118" w16cid:durableId="1187870798">
    <w:abstractNumId w:val="106"/>
  </w:num>
  <w:numIdMacAtCleanup w:val="1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printFractionalCharacterWidth/>
  <w:bordersDoNotSurroundHeader/>
  <w:bordersDoNotSurroundFooter/>
  <w:activeWritingStyle w:appName="MSWord" w:lang="en-US" w:vendorID="64" w:dllVersion="0" w:nlCheck="1" w:checkStyle="0"/>
  <w:activeWritingStyle w:appName="MSWord" w:lang="en-GB" w:vendorID="64" w:dllVersion="0" w:nlCheck="1" w:checkStyle="0"/>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813"/>
    <w:rsid w:val="0000043F"/>
    <w:rsid w:val="00000738"/>
    <w:rsid w:val="00000853"/>
    <w:rsid w:val="00000BA9"/>
    <w:rsid w:val="00000D47"/>
    <w:rsid w:val="00000F3D"/>
    <w:rsid w:val="00001133"/>
    <w:rsid w:val="0000141D"/>
    <w:rsid w:val="00001646"/>
    <w:rsid w:val="00001AEE"/>
    <w:rsid w:val="00001C08"/>
    <w:rsid w:val="0000251A"/>
    <w:rsid w:val="0000253B"/>
    <w:rsid w:val="000025E1"/>
    <w:rsid w:val="00002BF5"/>
    <w:rsid w:val="00002CF9"/>
    <w:rsid w:val="00003042"/>
    <w:rsid w:val="00003243"/>
    <w:rsid w:val="000032D6"/>
    <w:rsid w:val="00003804"/>
    <w:rsid w:val="00003811"/>
    <w:rsid w:val="0000389D"/>
    <w:rsid w:val="0000397A"/>
    <w:rsid w:val="00003E4F"/>
    <w:rsid w:val="00004249"/>
    <w:rsid w:val="0000470D"/>
    <w:rsid w:val="0000494E"/>
    <w:rsid w:val="00004AD6"/>
    <w:rsid w:val="000053CC"/>
    <w:rsid w:val="00005492"/>
    <w:rsid w:val="00005711"/>
    <w:rsid w:val="00005DC1"/>
    <w:rsid w:val="0000626F"/>
    <w:rsid w:val="00006559"/>
    <w:rsid w:val="000068C6"/>
    <w:rsid w:val="00006A9E"/>
    <w:rsid w:val="00006BB1"/>
    <w:rsid w:val="00006DB3"/>
    <w:rsid w:val="00006DE9"/>
    <w:rsid w:val="0000706F"/>
    <w:rsid w:val="000072EB"/>
    <w:rsid w:val="000074C4"/>
    <w:rsid w:val="000075FA"/>
    <w:rsid w:val="00007649"/>
    <w:rsid w:val="00010102"/>
    <w:rsid w:val="0001037E"/>
    <w:rsid w:val="0001071D"/>
    <w:rsid w:val="000109AB"/>
    <w:rsid w:val="00010CA8"/>
    <w:rsid w:val="00010D0B"/>
    <w:rsid w:val="00010F89"/>
    <w:rsid w:val="00011212"/>
    <w:rsid w:val="00011641"/>
    <w:rsid w:val="0001170C"/>
    <w:rsid w:val="00011766"/>
    <w:rsid w:val="00011C5F"/>
    <w:rsid w:val="000122B6"/>
    <w:rsid w:val="0001245C"/>
    <w:rsid w:val="000124F1"/>
    <w:rsid w:val="000125C7"/>
    <w:rsid w:val="00012886"/>
    <w:rsid w:val="00012ECB"/>
    <w:rsid w:val="00013337"/>
    <w:rsid w:val="0001350A"/>
    <w:rsid w:val="000137A0"/>
    <w:rsid w:val="000144F8"/>
    <w:rsid w:val="00014534"/>
    <w:rsid w:val="000146D3"/>
    <w:rsid w:val="00014945"/>
    <w:rsid w:val="00014A49"/>
    <w:rsid w:val="00014A77"/>
    <w:rsid w:val="00015193"/>
    <w:rsid w:val="000153B6"/>
    <w:rsid w:val="00015746"/>
    <w:rsid w:val="00015842"/>
    <w:rsid w:val="00015BFE"/>
    <w:rsid w:val="000162C6"/>
    <w:rsid w:val="0001644E"/>
    <w:rsid w:val="000166E2"/>
    <w:rsid w:val="00016AA0"/>
    <w:rsid w:val="00016B1D"/>
    <w:rsid w:val="00016D5F"/>
    <w:rsid w:val="0001715F"/>
    <w:rsid w:val="00017291"/>
    <w:rsid w:val="00017340"/>
    <w:rsid w:val="0001756A"/>
    <w:rsid w:val="000175B3"/>
    <w:rsid w:val="000175E0"/>
    <w:rsid w:val="0001765C"/>
    <w:rsid w:val="00017E20"/>
    <w:rsid w:val="00017EDA"/>
    <w:rsid w:val="00020012"/>
    <w:rsid w:val="0002059E"/>
    <w:rsid w:val="000205CB"/>
    <w:rsid w:val="0002060E"/>
    <w:rsid w:val="00020935"/>
    <w:rsid w:val="00020A57"/>
    <w:rsid w:val="00020C30"/>
    <w:rsid w:val="000215D4"/>
    <w:rsid w:val="000218DB"/>
    <w:rsid w:val="0002193D"/>
    <w:rsid w:val="00021942"/>
    <w:rsid w:val="00021990"/>
    <w:rsid w:val="00021D44"/>
    <w:rsid w:val="00021ECE"/>
    <w:rsid w:val="00022660"/>
    <w:rsid w:val="00022684"/>
    <w:rsid w:val="00022790"/>
    <w:rsid w:val="00022C9F"/>
    <w:rsid w:val="00022EE7"/>
    <w:rsid w:val="0002327E"/>
    <w:rsid w:val="000233CF"/>
    <w:rsid w:val="000234F7"/>
    <w:rsid w:val="00023606"/>
    <w:rsid w:val="00023774"/>
    <w:rsid w:val="000237D3"/>
    <w:rsid w:val="000239E6"/>
    <w:rsid w:val="00023DCF"/>
    <w:rsid w:val="00023E1C"/>
    <w:rsid w:val="00023F7A"/>
    <w:rsid w:val="00023FE5"/>
    <w:rsid w:val="000240FE"/>
    <w:rsid w:val="00024270"/>
    <w:rsid w:val="000244C6"/>
    <w:rsid w:val="00024B53"/>
    <w:rsid w:val="00024D00"/>
    <w:rsid w:val="00024D0D"/>
    <w:rsid w:val="00025533"/>
    <w:rsid w:val="00025B5C"/>
    <w:rsid w:val="00025C24"/>
    <w:rsid w:val="00025D50"/>
    <w:rsid w:val="00026065"/>
    <w:rsid w:val="0002616D"/>
    <w:rsid w:val="000261BE"/>
    <w:rsid w:val="000264C3"/>
    <w:rsid w:val="000265B1"/>
    <w:rsid w:val="000265D7"/>
    <w:rsid w:val="00026944"/>
    <w:rsid w:val="000269F3"/>
    <w:rsid w:val="00027292"/>
    <w:rsid w:val="000274BA"/>
    <w:rsid w:val="0002766A"/>
    <w:rsid w:val="00027A38"/>
    <w:rsid w:val="00027BB9"/>
    <w:rsid w:val="00027BCE"/>
    <w:rsid w:val="00027CAF"/>
    <w:rsid w:val="00027D6E"/>
    <w:rsid w:val="00027F0D"/>
    <w:rsid w:val="0003031C"/>
    <w:rsid w:val="000304CE"/>
    <w:rsid w:val="00030588"/>
    <w:rsid w:val="000305C7"/>
    <w:rsid w:val="000306E3"/>
    <w:rsid w:val="00030B59"/>
    <w:rsid w:val="00030DDF"/>
    <w:rsid w:val="00031127"/>
    <w:rsid w:val="0003149B"/>
    <w:rsid w:val="0003188B"/>
    <w:rsid w:val="00031D20"/>
    <w:rsid w:val="00031DD7"/>
    <w:rsid w:val="00032024"/>
    <w:rsid w:val="0003221D"/>
    <w:rsid w:val="000322CD"/>
    <w:rsid w:val="000322E6"/>
    <w:rsid w:val="00032523"/>
    <w:rsid w:val="00032672"/>
    <w:rsid w:val="00032789"/>
    <w:rsid w:val="00032A4D"/>
    <w:rsid w:val="00032D9B"/>
    <w:rsid w:val="00032E4B"/>
    <w:rsid w:val="00032E97"/>
    <w:rsid w:val="00032F15"/>
    <w:rsid w:val="00032F4C"/>
    <w:rsid w:val="00033148"/>
    <w:rsid w:val="000332E5"/>
    <w:rsid w:val="000335FF"/>
    <w:rsid w:val="00033A08"/>
    <w:rsid w:val="00033CC0"/>
    <w:rsid w:val="00034373"/>
    <w:rsid w:val="00034617"/>
    <w:rsid w:val="00034713"/>
    <w:rsid w:val="00034912"/>
    <w:rsid w:val="00034A06"/>
    <w:rsid w:val="0003525C"/>
    <w:rsid w:val="000353D3"/>
    <w:rsid w:val="000357B8"/>
    <w:rsid w:val="00035BDA"/>
    <w:rsid w:val="00035E68"/>
    <w:rsid w:val="00036189"/>
    <w:rsid w:val="0003660C"/>
    <w:rsid w:val="000367A2"/>
    <w:rsid w:val="00036A4E"/>
    <w:rsid w:val="00036AC7"/>
    <w:rsid w:val="00036E2F"/>
    <w:rsid w:val="0003709D"/>
    <w:rsid w:val="00037464"/>
    <w:rsid w:val="000374DF"/>
    <w:rsid w:val="00037887"/>
    <w:rsid w:val="00037A60"/>
    <w:rsid w:val="00037B87"/>
    <w:rsid w:val="00037D6A"/>
    <w:rsid w:val="00037DDA"/>
    <w:rsid w:val="00040136"/>
    <w:rsid w:val="000403A2"/>
    <w:rsid w:val="000405E9"/>
    <w:rsid w:val="000407B4"/>
    <w:rsid w:val="0004085E"/>
    <w:rsid w:val="00040C59"/>
    <w:rsid w:val="00040E5A"/>
    <w:rsid w:val="00041076"/>
    <w:rsid w:val="00041147"/>
    <w:rsid w:val="000411E0"/>
    <w:rsid w:val="000415E2"/>
    <w:rsid w:val="000417BF"/>
    <w:rsid w:val="00041923"/>
    <w:rsid w:val="00041988"/>
    <w:rsid w:val="00041AB5"/>
    <w:rsid w:val="00041EAD"/>
    <w:rsid w:val="000420D9"/>
    <w:rsid w:val="00042171"/>
    <w:rsid w:val="00042216"/>
    <w:rsid w:val="00042263"/>
    <w:rsid w:val="000423B1"/>
    <w:rsid w:val="000423CA"/>
    <w:rsid w:val="000425B0"/>
    <w:rsid w:val="00042669"/>
    <w:rsid w:val="000427FB"/>
    <w:rsid w:val="00042AA3"/>
    <w:rsid w:val="00042BC3"/>
    <w:rsid w:val="00043475"/>
    <w:rsid w:val="00043852"/>
    <w:rsid w:val="00043886"/>
    <w:rsid w:val="000439D6"/>
    <w:rsid w:val="00043A1C"/>
    <w:rsid w:val="00043B31"/>
    <w:rsid w:val="00043CB2"/>
    <w:rsid w:val="00043D40"/>
    <w:rsid w:val="0004410E"/>
    <w:rsid w:val="0004434D"/>
    <w:rsid w:val="000448E0"/>
    <w:rsid w:val="00044E14"/>
    <w:rsid w:val="0004598A"/>
    <w:rsid w:val="00045A46"/>
    <w:rsid w:val="00045B69"/>
    <w:rsid w:val="00045DAA"/>
    <w:rsid w:val="00045DE8"/>
    <w:rsid w:val="00045E1B"/>
    <w:rsid w:val="00045ED4"/>
    <w:rsid w:val="00045F6E"/>
    <w:rsid w:val="000461E3"/>
    <w:rsid w:val="00046A1B"/>
    <w:rsid w:val="00046A41"/>
    <w:rsid w:val="00047534"/>
    <w:rsid w:val="00047AD1"/>
    <w:rsid w:val="00047C99"/>
    <w:rsid w:val="00047CDE"/>
    <w:rsid w:val="00047EC0"/>
    <w:rsid w:val="00047EDF"/>
    <w:rsid w:val="00050107"/>
    <w:rsid w:val="0005018D"/>
    <w:rsid w:val="0005048D"/>
    <w:rsid w:val="0005068C"/>
    <w:rsid w:val="00050921"/>
    <w:rsid w:val="00050C10"/>
    <w:rsid w:val="000511F9"/>
    <w:rsid w:val="0005124C"/>
    <w:rsid w:val="000513F1"/>
    <w:rsid w:val="00051419"/>
    <w:rsid w:val="00051647"/>
    <w:rsid w:val="00051745"/>
    <w:rsid w:val="00051C09"/>
    <w:rsid w:val="00051D92"/>
    <w:rsid w:val="00051EC3"/>
    <w:rsid w:val="00051F4D"/>
    <w:rsid w:val="00051FE0"/>
    <w:rsid w:val="000521B9"/>
    <w:rsid w:val="00052254"/>
    <w:rsid w:val="00052277"/>
    <w:rsid w:val="000522BD"/>
    <w:rsid w:val="000528A2"/>
    <w:rsid w:val="00052A7C"/>
    <w:rsid w:val="00052C32"/>
    <w:rsid w:val="00052DE1"/>
    <w:rsid w:val="00052E94"/>
    <w:rsid w:val="000535F1"/>
    <w:rsid w:val="00053AD8"/>
    <w:rsid w:val="00053E20"/>
    <w:rsid w:val="00053E30"/>
    <w:rsid w:val="00053EBE"/>
    <w:rsid w:val="00053F4F"/>
    <w:rsid w:val="00054013"/>
    <w:rsid w:val="0005402F"/>
    <w:rsid w:val="00054157"/>
    <w:rsid w:val="0005416F"/>
    <w:rsid w:val="00054369"/>
    <w:rsid w:val="000544F4"/>
    <w:rsid w:val="00054BF9"/>
    <w:rsid w:val="00054F00"/>
    <w:rsid w:val="00054F62"/>
    <w:rsid w:val="00054FA3"/>
    <w:rsid w:val="00055215"/>
    <w:rsid w:val="00055403"/>
    <w:rsid w:val="000557BF"/>
    <w:rsid w:val="00055C7E"/>
    <w:rsid w:val="0005623E"/>
    <w:rsid w:val="00056544"/>
    <w:rsid w:val="0005660C"/>
    <w:rsid w:val="00056613"/>
    <w:rsid w:val="00056B48"/>
    <w:rsid w:val="00056C51"/>
    <w:rsid w:val="00056D9D"/>
    <w:rsid w:val="00056DB4"/>
    <w:rsid w:val="00056F94"/>
    <w:rsid w:val="00056FB2"/>
    <w:rsid w:val="00057152"/>
    <w:rsid w:val="00057327"/>
    <w:rsid w:val="00057630"/>
    <w:rsid w:val="00057846"/>
    <w:rsid w:val="00057992"/>
    <w:rsid w:val="00060297"/>
    <w:rsid w:val="00060647"/>
    <w:rsid w:val="0006099A"/>
    <w:rsid w:val="00060EAB"/>
    <w:rsid w:val="00061299"/>
    <w:rsid w:val="00061430"/>
    <w:rsid w:val="0006160E"/>
    <w:rsid w:val="000620EF"/>
    <w:rsid w:val="00062390"/>
    <w:rsid w:val="00062517"/>
    <w:rsid w:val="00062648"/>
    <w:rsid w:val="00062934"/>
    <w:rsid w:val="00062C53"/>
    <w:rsid w:val="00062CF1"/>
    <w:rsid w:val="00062F9C"/>
    <w:rsid w:val="000630CE"/>
    <w:rsid w:val="000631D7"/>
    <w:rsid w:val="00063403"/>
    <w:rsid w:val="00063427"/>
    <w:rsid w:val="000634CE"/>
    <w:rsid w:val="000636F1"/>
    <w:rsid w:val="0006398C"/>
    <w:rsid w:val="00063BBD"/>
    <w:rsid w:val="00063BFF"/>
    <w:rsid w:val="00063D9E"/>
    <w:rsid w:val="00063DA2"/>
    <w:rsid w:val="00064039"/>
    <w:rsid w:val="00064084"/>
    <w:rsid w:val="00064318"/>
    <w:rsid w:val="00064433"/>
    <w:rsid w:val="0006450A"/>
    <w:rsid w:val="0006457E"/>
    <w:rsid w:val="00064751"/>
    <w:rsid w:val="00064806"/>
    <w:rsid w:val="00064AD3"/>
    <w:rsid w:val="00064EA3"/>
    <w:rsid w:val="000651B0"/>
    <w:rsid w:val="000653AF"/>
    <w:rsid w:val="000653C3"/>
    <w:rsid w:val="00065917"/>
    <w:rsid w:val="00065987"/>
    <w:rsid w:val="00065AFE"/>
    <w:rsid w:val="00065B69"/>
    <w:rsid w:val="00065F75"/>
    <w:rsid w:val="00065FCB"/>
    <w:rsid w:val="000663E6"/>
    <w:rsid w:val="00067092"/>
    <w:rsid w:val="000672CA"/>
    <w:rsid w:val="000673CB"/>
    <w:rsid w:val="000674B9"/>
    <w:rsid w:val="00067596"/>
    <w:rsid w:val="000675E5"/>
    <w:rsid w:val="000676BD"/>
    <w:rsid w:val="00067761"/>
    <w:rsid w:val="00067788"/>
    <w:rsid w:val="000678FA"/>
    <w:rsid w:val="00067924"/>
    <w:rsid w:val="0006795A"/>
    <w:rsid w:val="0006797B"/>
    <w:rsid w:val="0007015C"/>
    <w:rsid w:val="00070289"/>
    <w:rsid w:val="00070508"/>
    <w:rsid w:val="0007056B"/>
    <w:rsid w:val="00070723"/>
    <w:rsid w:val="00070751"/>
    <w:rsid w:val="00070806"/>
    <w:rsid w:val="00070B74"/>
    <w:rsid w:val="00071366"/>
    <w:rsid w:val="000716E0"/>
    <w:rsid w:val="000721AE"/>
    <w:rsid w:val="000726F4"/>
    <w:rsid w:val="000727ED"/>
    <w:rsid w:val="00072ED4"/>
    <w:rsid w:val="00072FD4"/>
    <w:rsid w:val="00072FFC"/>
    <w:rsid w:val="00073503"/>
    <w:rsid w:val="00073A24"/>
    <w:rsid w:val="00073B92"/>
    <w:rsid w:val="00073BCC"/>
    <w:rsid w:val="000741FB"/>
    <w:rsid w:val="000743CA"/>
    <w:rsid w:val="0007444E"/>
    <w:rsid w:val="00074659"/>
    <w:rsid w:val="00074AE4"/>
    <w:rsid w:val="00074CB7"/>
    <w:rsid w:val="00075107"/>
    <w:rsid w:val="0007594B"/>
    <w:rsid w:val="00075A1D"/>
    <w:rsid w:val="00075B0A"/>
    <w:rsid w:val="00075BAC"/>
    <w:rsid w:val="00075E00"/>
    <w:rsid w:val="00075E55"/>
    <w:rsid w:val="00075F0D"/>
    <w:rsid w:val="00075F85"/>
    <w:rsid w:val="0007612E"/>
    <w:rsid w:val="0007619F"/>
    <w:rsid w:val="00076279"/>
    <w:rsid w:val="000765E7"/>
    <w:rsid w:val="00076DB1"/>
    <w:rsid w:val="00076F94"/>
    <w:rsid w:val="000770AF"/>
    <w:rsid w:val="000771D9"/>
    <w:rsid w:val="000776EE"/>
    <w:rsid w:val="00077959"/>
    <w:rsid w:val="00077D1E"/>
    <w:rsid w:val="00080080"/>
    <w:rsid w:val="000801D9"/>
    <w:rsid w:val="00080E89"/>
    <w:rsid w:val="00081171"/>
    <w:rsid w:val="000812BC"/>
    <w:rsid w:val="00081387"/>
    <w:rsid w:val="00081BEE"/>
    <w:rsid w:val="00081D4F"/>
    <w:rsid w:val="00082104"/>
    <w:rsid w:val="00082388"/>
    <w:rsid w:val="00082438"/>
    <w:rsid w:val="00082444"/>
    <w:rsid w:val="0008247E"/>
    <w:rsid w:val="0008274A"/>
    <w:rsid w:val="00082875"/>
    <w:rsid w:val="00082CDA"/>
    <w:rsid w:val="00082DAF"/>
    <w:rsid w:val="00082EA4"/>
    <w:rsid w:val="00082FE3"/>
    <w:rsid w:val="0008305C"/>
    <w:rsid w:val="0008311C"/>
    <w:rsid w:val="00083145"/>
    <w:rsid w:val="0008361A"/>
    <w:rsid w:val="00083768"/>
    <w:rsid w:val="00083986"/>
    <w:rsid w:val="00083C09"/>
    <w:rsid w:val="00083CD7"/>
    <w:rsid w:val="0008408A"/>
    <w:rsid w:val="0008476B"/>
    <w:rsid w:val="000849AA"/>
    <w:rsid w:val="00084A54"/>
    <w:rsid w:val="00084EB0"/>
    <w:rsid w:val="000850AF"/>
    <w:rsid w:val="00085115"/>
    <w:rsid w:val="00085221"/>
    <w:rsid w:val="00085435"/>
    <w:rsid w:val="00085749"/>
    <w:rsid w:val="00085865"/>
    <w:rsid w:val="0008591B"/>
    <w:rsid w:val="00085A54"/>
    <w:rsid w:val="00085ABF"/>
    <w:rsid w:val="00085CEB"/>
    <w:rsid w:val="00085CFB"/>
    <w:rsid w:val="000861DA"/>
    <w:rsid w:val="0008622C"/>
    <w:rsid w:val="00086248"/>
    <w:rsid w:val="00086363"/>
    <w:rsid w:val="000863C0"/>
    <w:rsid w:val="0008663D"/>
    <w:rsid w:val="00086875"/>
    <w:rsid w:val="000868D3"/>
    <w:rsid w:val="000869F5"/>
    <w:rsid w:val="00086D08"/>
    <w:rsid w:val="00087107"/>
    <w:rsid w:val="00087207"/>
    <w:rsid w:val="00087647"/>
    <w:rsid w:val="000876BD"/>
    <w:rsid w:val="00087883"/>
    <w:rsid w:val="00087C0A"/>
    <w:rsid w:val="00087E05"/>
    <w:rsid w:val="00087E56"/>
    <w:rsid w:val="00087FAD"/>
    <w:rsid w:val="00090384"/>
    <w:rsid w:val="0009066E"/>
    <w:rsid w:val="00090861"/>
    <w:rsid w:val="00090BDB"/>
    <w:rsid w:val="00090DBB"/>
    <w:rsid w:val="00090EBC"/>
    <w:rsid w:val="00091A24"/>
    <w:rsid w:val="00091A2F"/>
    <w:rsid w:val="00091E5E"/>
    <w:rsid w:val="000922AD"/>
    <w:rsid w:val="000924A5"/>
    <w:rsid w:val="000928ED"/>
    <w:rsid w:val="00092A56"/>
    <w:rsid w:val="00092A7E"/>
    <w:rsid w:val="000931D3"/>
    <w:rsid w:val="000932DB"/>
    <w:rsid w:val="000932E8"/>
    <w:rsid w:val="00093324"/>
    <w:rsid w:val="000934C2"/>
    <w:rsid w:val="00093520"/>
    <w:rsid w:val="0009356D"/>
    <w:rsid w:val="00093985"/>
    <w:rsid w:val="00093F74"/>
    <w:rsid w:val="00093F86"/>
    <w:rsid w:val="00094219"/>
    <w:rsid w:val="000944C9"/>
    <w:rsid w:val="000947AA"/>
    <w:rsid w:val="00094AE6"/>
    <w:rsid w:val="00094B3C"/>
    <w:rsid w:val="00094E32"/>
    <w:rsid w:val="00094FF5"/>
    <w:rsid w:val="00095263"/>
    <w:rsid w:val="000952A2"/>
    <w:rsid w:val="00095469"/>
    <w:rsid w:val="00095766"/>
    <w:rsid w:val="00095D33"/>
    <w:rsid w:val="00095EEC"/>
    <w:rsid w:val="000962CD"/>
    <w:rsid w:val="000963C2"/>
    <w:rsid w:val="0009652F"/>
    <w:rsid w:val="00096557"/>
    <w:rsid w:val="000967E9"/>
    <w:rsid w:val="000967EB"/>
    <w:rsid w:val="0009698D"/>
    <w:rsid w:val="00096B7A"/>
    <w:rsid w:val="00096CAA"/>
    <w:rsid w:val="00096E53"/>
    <w:rsid w:val="00096EFA"/>
    <w:rsid w:val="00096FC3"/>
    <w:rsid w:val="00096FD3"/>
    <w:rsid w:val="00097442"/>
    <w:rsid w:val="00097924"/>
    <w:rsid w:val="00097AE3"/>
    <w:rsid w:val="00097F30"/>
    <w:rsid w:val="000A004A"/>
    <w:rsid w:val="000A030B"/>
    <w:rsid w:val="000A06A1"/>
    <w:rsid w:val="000A072C"/>
    <w:rsid w:val="000A0782"/>
    <w:rsid w:val="000A07FC"/>
    <w:rsid w:val="000A0815"/>
    <w:rsid w:val="000A0E6D"/>
    <w:rsid w:val="000A0FF4"/>
    <w:rsid w:val="000A1221"/>
    <w:rsid w:val="000A1587"/>
    <w:rsid w:val="000A17E6"/>
    <w:rsid w:val="000A18BA"/>
    <w:rsid w:val="000A1A4A"/>
    <w:rsid w:val="000A1CC6"/>
    <w:rsid w:val="000A1D7D"/>
    <w:rsid w:val="000A1D8B"/>
    <w:rsid w:val="000A1E69"/>
    <w:rsid w:val="000A1F24"/>
    <w:rsid w:val="000A202E"/>
    <w:rsid w:val="000A20BA"/>
    <w:rsid w:val="000A254C"/>
    <w:rsid w:val="000A25AD"/>
    <w:rsid w:val="000A2668"/>
    <w:rsid w:val="000A287F"/>
    <w:rsid w:val="000A2D8D"/>
    <w:rsid w:val="000A2D98"/>
    <w:rsid w:val="000A307D"/>
    <w:rsid w:val="000A356B"/>
    <w:rsid w:val="000A3803"/>
    <w:rsid w:val="000A3A5E"/>
    <w:rsid w:val="000A3A8C"/>
    <w:rsid w:val="000A3AD1"/>
    <w:rsid w:val="000A3C4F"/>
    <w:rsid w:val="000A3D29"/>
    <w:rsid w:val="000A46A6"/>
    <w:rsid w:val="000A47E2"/>
    <w:rsid w:val="000A4BFA"/>
    <w:rsid w:val="000A4D7C"/>
    <w:rsid w:val="000A4E58"/>
    <w:rsid w:val="000A5593"/>
    <w:rsid w:val="000A55FE"/>
    <w:rsid w:val="000A5721"/>
    <w:rsid w:val="000A609E"/>
    <w:rsid w:val="000A6A09"/>
    <w:rsid w:val="000A6A0B"/>
    <w:rsid w:val="000A6CC2"/>
    <w:rsid w:val="000A6D30"/>
    <w:rsid w:val="000A6EB0"/>
    <w:rsid w:val="000A727E"/>
    <w:rsid w:val="000A7332"/>
    <w:rsid w:val="000A74B5"/>
    <w:rsid w:val="000A78B8"/>
    <w:rsid w:val="000A7939"/>
    <w:rsid w:val="000A7AB0"/>
    <w:rsid w:val="000B0141"/>
    <w:rsid w:val="000B04B5"/>
    <w:rsid w:val="000B050F"/>
    <w:rsid w:val="000B0884"/>
    <w:rsid w:val="000B099C"/>
    <w:rsid w:val="000B09A5"/>
    <w:rsid w:val="000B0B6F"/>
    <w:rsid w:val="000B0FC9"/>
    <w:rsid w:val="000B13C6"/>
    <w:rsid w:val="000B167E"/>
    <w:rsid w:val="000B1848"/>
    <w:rsid w:val="000B1A4C"/>
    <w:rsid w:val="000B1B3D"/>
    <w:rsid w:val="000B1EEC"/>
    <w:rsid w:val="000B1F16"/>
    <w:rsid w:val="000B1F62"/>
    <w:rsid w:val="000B223B"/>
    <w:rsid w:val="000B2401"/>
    <w:rsid w:val="000B266F"/>
    <w:rsid w:val="000B26BB"/>
    <w:rsid w:val="000B2736"/>
    <w:rsid w:val="000B28FE"/>
    <w:rsid w:val="000B2C27"/>
    <w:rsid w:val="000B2C5D"/>
    <w:rsid w:val="000B2D84"/>
    <w:rsid w:val="000B2EFD"/>
    <w:rsid w:val="000B2F39"/>
    <w:rsid w:val="000B338B"/>
    <w:rsid w:val="000B33F6"/>
    <w:rsid w:val="000B3454"/>
    <w:rsid w:val="000B3798"/>
    <w:rsid w:val="000B37C4"/>
    <w:rsid w:val="000B37DB"/>
    <w:rsid w:val="000B38EB"/>
    <w:rsid w:val="000B39D7"/>
    <w:rsid w:val="000B3A5C"/>
    <w:rsid w:val="000B3D42"/>
    <w:rsid w:val="000B3E25"/>
    <w:rsid w:val="000B3F94"/>
    <w:rsid w:val="000B47DA"/>
    <w:rsid w:val="000B4C44"/>
    <w:rsid w:val="000B5282"/>
    <w:rsid w:val="000B5524"/>
    <w:rsid w:val="000B5673"/>
    <w:rsid w:val="000B5875"/>
    <w:rsid w:val="000B5B02"/>
    <w:rsid w:val="000B5C74"/>
    <w:rsid w:val="000B5E24"/>
    <w:rsid w:val="000B64B0"/>
    <w:rsid w:val="000B64E9"/>
    <w:rsid w:val="000B64FA"/>
    <w:rsid w:val="000B674F"/>
    <w:rsid w:val="000B6A1C"/>
    <w:rsid w:val="000B6C5E"/>
    <w:rsid w:val="000B6C7C"/>
    <w:rsid w:val="000B6F86"/>
    <w:rsid w:val="000B7063"/>
    <w:rsid w:val="000B7604"/>
    <w:rsid w:val="000B766E"/>
    <w:rsid w:val="000B76FD"/>
    <w:rsid w:val="000B7712"/>
    <w:rsid w:val="000B7FDB"/>
    <w:rsid w:val="000C0051"/>
    <w:rsid w:val="000C0167"/>
    <w:rsid w:val="000C02D7"/>
    <w:rsid w:val="000C05A5"/>
    <w:rsid w:val="000C0611"/>
    <w:rsid w:val="000C09BE"/>
    <w:rsid w:val="000C09E8"/>
    <w:rsid w:val="000C0E65"/>
    <w:rsid w:val="000C0EB0"/>
    <w:rsid w:val="000C0FAD"/>
    <w:rsid w:val="000C0FD4"/>
    <w:rsid w:val="000C150C"/>
    <w:rsid w:val="000C1666"/>
    <w:rsid w:val="000C1815"/>
    <w:rsid w:val="000C1927"/>
    <w:rsid w:val="000C1CC9"/>
    <w:rsid w:val="000C2501"/>
    <w:rsid w:val="000C27AA"/>
    <w:rsid w:val="000C28E7"/>
    <w:rsid w:val="000C2B63"/>
    <w:rsid w:val="000C2F94"/>
    <w:rsid w:val="000C31C0"/>
    <w:rsid w:val="000C3434"/>
    <w:rsid w:val="000C355D"/>
    <w:rsid w:val="000C3739"/>
    <w:rsid w:val="000C379A"/>
    <w:rsid w:val="000C3A00"/>
    <w:rsid w:val="000C3C07"/>
    <w:rsid w:val="000C3DCB"/>
    <w:rsid w:val="000C3DD8"/>
    <w:rsid w:val="000C3E10"/>
    <w:rsid w:val="000C3E11"/>
    <w:rsid w:val="000C416E"/>
    <w:rsid w:val="000C421D"/>
    <w:rsid w:val="000C4399"/>
    <w:rsid w:val="000C4545"/>
    <w:rsid w:val="000C479C"/>
    <w:rsid w:val="000C4BEF"/>
    <w:rsid w:val="000C4DA4"/>
    <w:rsid w:val="000C4F4E"/>
    <w:rsid w:val="000C51B7"/>
    <w:rsid w:val="000C51E5"/>
    <w:rsid w:val="000C532D"/>
    <w:rsid w:val="000C5524"/>
    <w:rsid w:val="000C56E7"/>
    <w:rsid w:val="000C5733"/>
    <w:rsid w:val="000C5A11"/>
    <w:rsid w:val="000C5B64"/>
    <w:rsid w:val="000C5D80"/>
    <w:rsid w:val="000C615C"/>
    <w:rsid w:val="000C6666"/>
    <w:rsid w:val="000C6AB5"/>
    <w:rsid w:val="000C6D1B"/>
    <w:rsid w:val="000C72CE"/>
    <w:rsid w:val="000C77CA"/>
    <w:rsid w:val="000C789E"/>
    <w:rsid w:val="000C7B05"/>
    <w:rsid w:val="000C7BEC"/>
    <w:rsid w:val="000D024F"/>
    <w:rsid w:val="000D0254"/>
    <w:rsid w:val="000D0384"/>
    <w:rsid w:val="000D04CA"/>
    <w:rsid w:val="000D056B"/>
    <w:rsid w:val="000D0590"/>
    <w:rsid w:val="000D094C"/>
    <w:rsid w:val="000D0C91"/>
    <w:rsid w:val="000D0E28"/>
    <w:rsid w:val="000D0F86"/>
    <w:rsid w:val="000D11C1"/>
    <w:rsid w:val="000D16CE"/>
    <w:rsid w:val="000D1897"/>
    <w:rsid w:val="000D1A7A"/>
    <w:rsid w:val="000D1D7C"/>
    <w:rsid w:val="000D1E5F"/>
    <w:rsid w:val="000D1E60"/>
    <w:rsid w:val="000D2254"/>
    <w:rsid w:val="000D24B2"/>
    <w:rsid w:val="000D269B"/>
    <w:rsid w:val="000D273F"/>
    <w:rsid w:val="000D276C"/>
    <w:rsid w:val="000D29A9"/>
    <w:rsid w:val="000D2C45"/>
    <w:rsid w:val="000D2D76"/>
    <w:rsid w:val="000D2FC1"/>
    <w:rsid w:val="000D33E9"/>
    <w:rsid w:val="000D3441"/>
    <w:rsid w:val="000D3446"/>
    <w:rsid w:val="000D347D"/>
    <w:rsid w:val="000D35ED"/>
    <w:rsid w:val="000D37EB"/>
    <w:rsid w:val="000D38C2"/>
    <w:rsid w:val="000D3922"/>
    <w:rsid w:val="000D3AC5"/>
    <w:rsid w:val="000D3BE4"/>
    <w:rsid w:val="000D416D"/>
    <w:rsid w:val="000D41C4"/>
    <w:rsid w:val="000D4278"/>
    <w:rsid w:val="000D4480"/>
    <w:rsid w:val="000D49A6"/>
    <w:rsid w:val="000D4E0D"/>
    <w:rsid w:val="000D4F6D"/>
    <w:rsid w:val="000D532A"/>
    <w:rsid w:val="000D53B2"/>
    <w:rsid w:val="000D53DC"/>
    <w:rsid w:val="000D5703"/>
    <w:rsid w:val="000D5879"/>
    <w:rsid w:val="000D5BC6"/>
    <w:rsid w:val="000D5D91"/>
    <w:rsid w:val="000D5F21"/>
    <w:rsid w:val="000D5F5A"/>
    <w:rsid w:val="000D62FC"/>
    <w:rsid w:val="000D65B2"/>
    <w:rsid w:val="000D660B"/>
    <w:rsid w:val="000D67E9"/>
    <w:rsid w:val="000D6951"/>
    <w:rsid w:val="000D6C15"/>
    <w:rsid w:val="000D6D22"/>
    <w:rsid w:val="000D6E66"/>
    <w:rsid w:val="000D72E7"/>
    <w:rsid w:val="000D7659"/>
    <w:rsid w:val="000D7668"/>
    <w:rsid w:val="000D775F"/>
    <w:rsid w:val="000D7D03"/>
    <w:rsid w:val="000D7D6F"/>
    <w:rsid w:val="000D7E26"/>
    <w:rsid w:val="000D7F12"/>
    <w:rsid w:val="000E0033"/>
    <w:rsid w:val="000E0169"/>
    <w:rsid w:val="000E0660"/>
    <w:rsid w:val="000E06E2"/>
    <w:rsid w:val="000E08D7"/>
    <w:rsid w:val="000E0999"/>
    <w:rsid w:val="000E0B77"/>
    <w:rsid w:val="000E0D66"/>
    <w:rsid w:val="000E0DC8"/>
    <w:rsid w:val="000E0ECC"/>
    <w:rsid w:val="000E1525"/>
    <w:rsid w:val="000E16F8"/>
    <w:rsid w:val="000E18EB"/>
    <w:rsid w:val="000E192E"/>
    <w:rsid w:val="000E1946"/>
    <w:rsid w:val="000E1C4E"/>
    <w:rsid w:val="000E1D5A"/>
    <w:rsid w:val="000E2004"/>
    <w:rsid w:val="000E2342"/>
    <w:rsid w:val="000E2C18"/>
    <w:rsid w:val="000E3067"/>
    <w:rsid w:val="000E319B"/>
    <w:rsid w:val="000E3258"/>
    <w:rsid w:val="000E3442"/>
    <w:rsid w:val="000E3A65"/>
    <w:rsid w:val="000E3A74"/>
    <w:rsid w:val="000E3BA0"/>
    <w:rsid w:val="000E3BFF"/>
    <w:rsid w:val="000E3CF4"/>
    <w:rsid w:val="000E3DEF"/>
    <w:rsid w:val="000E41A9"/>
    <w:rsid w:val="000E4871"/>
    <w:rsid w:val="000E5108"/>
    <w:rsid w:val="000E516A"/>
    <w:rsid w:val="000E537D"/>
    <w:rsid w:val="000E53D3"/>
    <w:rsid w:val="000E5531"/>
    <w:rsid w:val="000E5536"/>
    <w:rsid w:val="000E5855"/>
    <w:rsid w:val="000E5C6C"/>
    <w:rsid w:val="000E5C76"/>
    <w:rsid w:val="000E5C7E"/>
    <w:rsid w:val="000E5CAA"/>
    <w:rsid w:val="000E5F98"/>
    <w:rsid w:val="000E6106"/>
    <w:rsid w:val="000E6470"/>
    <w:rsid w:val="000E6473"/>
    <w:rsid w:val="000E6635"/>
    <w:rsid w:val="000E6CC8"/>
    <w:rsid w:val="000E6F3F"/>
    <w:rsid w:val="000E70A6"/>
    <w:rsid w:val="000E72FB"/>
    <w:rsid w:val="000E7376"/>
    <w:rsid w:val="000E744C"/>
    <w:rsid w:val="000E7616"/>
    <w:rsid w:val="000E7744"/>
    <w:rsid w:val="000E781F"/>
    <w:rsid w:val="000E79AA"/>
    <w:rsid w:val="000E7B33"/>
    <w:rsid w:val="000F00C9"/>
    <w:rsid w:val="000F03BD"/>
    <w:rsid w:val="000F03C8"/>
    <w:rsid w:val="000F09A2"/>
    <w:rsid w:val="000F0E8D"/>
    <w:rsid w:val="000F102A"/>
    <w:rsid w:val="000F12DA"/>
    <w:rsid w:val="000F1703"/>
    <w:rsid w:val="000F19F7"/>
    <w:rsid w:val="000F2176"/>
    <w:rsid w:val="000F29CF"/>
    <w:rsid w:val="000F2D63"/>
    <w:rsid w:val="000F2F1F"/>
    <w:rsid w:val="000F30CF"/>
    <w:rsid w:val="000F328B"/>
    <w:rsid w:val="000F33FB"/>
    <w:rsid w:val="000F3693"/>
    <w:rsid w:val="000F3F95"/>
    <w:rsid w:val="000F41B0"/>
    <w:rsid w:val="000F41B3"/>
    <w:rsid w:val="000F453D"/>
    <w:rsid w:val="000F457C"/>
    <w:rsid w:val="000F4619"/>
    <w:rsid w:val="000F4695"/>
    <w:rsid w:val="000F47AC"/>
    <w:rsid w:val="000F4A31"/>
    <w:rsid w:val="000F4E31"/>
    <w:rsid w:val="000F516A"/>
    <w:rsid w:val="000F518F"/>
    <w:rsid w:val="000F536B"/>
    <w:rsid w:val="000F5644"/>
    <w:rsid w:val="000F5E0C"/>
    <w:rsid w:val="000F5FB6"/>
    <w:rsid w:val="000F6167"/>
    <w:rsid w:val="000F666C"/>
    <w:rsid w:val="000F6873"/>
    <w:rsid w:val="000F7191"/>
    <w:rsid w:val="000F7230"/>
    <w:rsid w:val="000F79A0"/>
    <w:rsid w:val="000F79D6"/>
    <w:rsid w:val="000F7BBA"/>
    <w:rsid w:val="000F7DA3"/>
    <w:rsid w:val="000F7DD0"/>
    <w:rsid w:val="000F7EDF"/>
    <w:rsid w:val="000F7F21"/>
    <w:rsid w:val="001001EC"/>
    <w:rsid w:val="00100266"/>
    <w:rsid w:val="00100487"/>
    <w:rsid w:val="001005D2"/>
    <w:rsid w:val="001008E4"/>
    <w:rsid w:val="00100A49"/>
    <w:rsid w:val="00100D8B"/>
    <w:rsid w:val="00100E7C"/>
    <w:rsid w:val="001011D0"/>
    <w:rsid w:val="001012DC"/>
    <w:rsid w:val="00101381"/>
    <w:rsid w:val="00101662"/>
    <w:rsid w:val="00101683"/>
    <w:rsid w:val="00101A74"/>
    <w:rsid w:val="00101F35"/>
    <w:rsid w:val="00101FE9"/>
    <w:rsid w:val="0010205C"/>
    <w:rsid w:val="001020C9"/>
    <w:rsid w:val="001022B0"/>
    <w:rsid w:val="0010269E"/>
    <w:rsid w:val="001027DD"/>
    <w:rsid w:val="00102840"/>
    <w:rsid w:val="00102ACE"/>
    <w:rsid w:val="00102B07"/>
    <w:rsid w:val="00102C3F"/>
    <w:rsid w:val="00102D88"/>
    <w:rsid w:val="0010316E"/>
    <w:rsid w:val="00103265"/>
    <w:rsid w:val="00103417"/>
    <w:rsid w:val="00103503"/>
    <w:rsid w:val="001035B3"/>
    <w:rsid w:val="001036A3"/>
    <w:rsid w:val="001036A5"/>
    <w:rsid w:val="001037C3"/>
    <w:rsid w:val="00103BD1"/>
    <w:rsid w:val="00103C51"/>
    <w:rsid w:val="00103EB8"/>
    <w:rsid w:val="001040D8"/>
    <w:rsid w:val="00104334"/>
    <w:rsid w:val="001044AC"/>
    <w:rsid w:val="0010450E"/>
    <w:rsid w:val="00104650"/>
    <w:rsid w:val="0010470D"/>
    <w:rsid w:val="00104741"/>
    <w:rsid w:val="00104752"/>
    <w:rsid w:val="00104C7E"/>
    <w:rsid w:val="00104DA0"/>
    <w:rsid w:val="001053CA"/>
    <w:rsid w:val="00105453"/>
    <w:rsid w:val="0010556C"/>
    <w:rsid w:val="001058AC"/>
    <w:rsid w:val="00105A74"/>
    <w:rsid w:val="00105C28"/>
    <w:rsid w:val="00105D14"/>
    <w:rsid w:val="001068B1"/>
    <w:rsid w:val="001069D9"/>
    <w:rsid w:val="00106BE6"/>
    <w:rsid w:val="0010734E"/>
    <w:rsid w:val="001073D6"/>
    <w:rsid w:val="00107408"/>
    <w:rsid w:val="00107510"/>
    <w:rsid w:val="001075D3"/>
    <w:rsid w:val="00107665"/>
    <w:rsid w:val="00107666"/>
    <w:rsid w:val="001076E1"/>
    <w:rsid w:val="00107765"/>
    <w:rsid w:val="001078F4"/>
    <w:rsid w:val="00107C49"/>
    <w:rsid w:val="00110178"/>
    <w:rsid w:val="0011035C"/>
    <w:rsid w:val="0011044D"/>
    <w:rsid w:val="00110719"/>
    <w:rsid w:val="00110853"/>
    <w:rsid w:val="00110C17"/>
    <w:rsid w:val="00110D50"/>
    <w:rsid w:val="00110DA0"/>
    <w:rsid w:val="001110B1"/>
    <w:rsid w:val="001110F8"/>
    <w:rsid w:val="0011133D"/>
    <w:rsid w:val="00111385"/>
    <w:rsid w:val="00111621"/>
    <w:rsid w:val="00111631"/>
    <w:rsid w:val="0011163A"/>
    <w:rsid w:val="00111664"/>
    <w:rsid w:val="001116C3"/>
    <w:rsid w:val="00111DD8"/>
    <w:rsid w:val="00112575"/>
    <w:rsid w:val="0011290E"/>
    <w:rsid w:val="0011295E"/>
    <w:rsid w:val="00112BE5"/>
    <w:rsid w:val="00112CF7"/>
    <w:rsid w:val="00112E34"/>
    <w:rsid w:val="00112FF7"/>
    <w:rsid w:val="001131E2"/>
    <w:rsid w:val="00113DD0"/>
    <w:rsid w:val="00113E32"/>
    <w:rsid w:val="001140EA"/>
    <w:rsid w:val="00114704"/>
    <w:rsid w:val="00114A19"/>
    <w:rsid w:val="00114D77"/>
    <w:rsid w:val="001152C2"/>
    <w:rsid w:val="0011578A"/>
    <w:rsid w:val="00115C29"/>
    <w:rsid w:val="00115C80"/>
    <w:rsid w:val="00115EB2"/>
    <w:rsid w:val="001162EF"/>
    <w:rsid w:val="00116AF0"/>
    <w:rsid w:val="00116C91"/>
    <w:rsid w:val="00116D86"/>
    <w:rsid w:val="00116EFD"/>
    <w:rsid w:val="001171B7"/>
    <w:rsid w:val="001172C9"/>
    <w:rsid w:val="0011794C"/>
    <w:rsid w:val="001179D2"/>
    <w:rsid w:val="001202F7"/>
    <w:rsid w:val="0012030D"/>
    <w:rsid w:val="00120D63"/>
    <w:rsid w:val="0012145B"/>
    <w:rsid w:val="001215C4"/>
    <w:rsid w:val="001216BA"/>
    <w:rsid w:val="00121D47"/>
    <w:rsid w:val="001225F0"/>
    <w:rsid w:val="0012280F"/>
    <w:rsid w:val="00122832"/>
    <w:rsid w:val="001229D2"/>
    <w:rsid w:val="00122B12"/>
    <w:rsid w:val="00122B4F"/>
    <w:rsid w:val="00122F09"/>
    <w:rsid w:val="00122F10"/>
    <w:rsid w:val="00122F32"/>
    <w:rsid w:val="001231CA"/>
    <w:rsid w:val="00123343"/>
    <w:rsid w:val="001239E6"/>
    <w:rsid w:val="00123CAB"/>
    <w:rsid w:val="00123F02"/>
    <w:rsid w:val="00124378"/>
    <w:rsid w:val="001243CE"/>
    <w:rsid w:val="00124562"/>
    <w:rsid w:val="00124C85"/>
    <w:rsid w:val="001254C4"/>
    <w:rsid w:val="00125719"/>
    <w:rsid w:val="0012580A"/>
    <w:rsid w:val="00125D15"/>
    <w:rsid w:val="001267FC"/>
    <w:rsid w:val="00126BE8"/>
    <w:rsid w:val="00126E18"/>
    <w:rsid w:val="00126F1D"/>
    <w:rsid w:val="00127009"/>
    <w:rsid w:val="0012714F"/>
    <w:rsid w:val="001274F0"/>
    <w:rsid w:val="001277FA"/>
    <w:rsid w:val="00127876"/>
    <w:rsid w:val="001279F8"/>
    <w:rsid w:val="00127B76"/>
    <w:rsid w:val="00127C2C"/>
    <w:rsid w:val="001308B4"/>
    <w:rsid w:val="00130EF9"/>
    <w:rsid w:val="0013107E"/>
    <w:rsid w:val="00131159"/>
    <w:rsid w:val="0013155D"/>
    <w:rsid w:val="001315EF"/>
    <w:rsid w:val="00131662"/>
    <w:rsid w:val="0013172A"/>
    <w:rsid w:val="001318E7"/>
    <w:rsid w:val="00131C73"/>
    <w:rsid w:val="00131D94"/>
    <w:rsid w:val="00131F8B"/>
    <w:rsid w:val="00132149"/>
    <w:rsid w:val="0013229E"/>
    <w:rsid w:val="00132423"/>
    <w:rsid w:val="001325DB"/>
    <w:rsid w:val="00132744"/>
    <w:rsid w:val="00132AE1"/>
    <w:rsid w:val="00132D3D"/>
    <w:rsid w:val="00133183"/>
    <w:rsid w:val="001331D9"/>
    <w:rsid w:val="0013324B"/>
    <w:rsid w:val="00133309"/>
    <w:rsid w:val="001334F5"/>
    <w:rsid w:val="00133A34"/>
    <w:rsid w:val="00133AC7"/>
    <w:rsid w:val="00134305"/>
    <w:rsid w:val="00134340"/>
    <w:rsid w:val="00134416"/>
    <w:rsid w:val="00134B06"/>
    <w:rsid w:val="00134C4F"/>
    <w:rsid w:val="00134F38"/>
    <w:rsid w:val="0013512A"/>
    <w:rsid w:val="00135626"/>
    <w:rsid w:val="00135867"/>
    <w:rsid w:val="00135914"/>
    <w:rsid w:val="00135CAB"/>
    <w:rsid w:val="00135CCB"/>
    <w:rsid w:val="00135DB1"/>
    <w:rsid w:val="00135E95"/>
    <w:rsid w:val="00135EE5"/>
    <w:rsid w:val="0013601F"/>
    <w:rsid w:val="0013602C"/>
    <w:rsid w:val="001361BD"/>
    <w:rsid w:val="001365CB"/>
    <w:rsid w:val="0013687E"/>
    <w:rsid w:val="00136EEE"/>
    <w:rsid w:val="00137262"/>
    <w:rsid w:val="00137323"/>
    <w:rsid w:val="00137577"/>
    <w:rsid w:val="001375BC"/>
    <w:rsid w:val="00137658"/>
    <w:rsid w:val="0013790F"/>
    <w:rsid w:val="00137D78"/>
    <w:rsid w:val="00137DA4"/>
    <w:rsid w:val="00140006"/>
    <w:rsid w:val="00140137"/>
    <w:rsid w:val="0014042A"/>
    <w:rsid w:val="00140456"/>
    <w:rsid w:val="001406CE"/>
    <w:rsid w:val="0014080B"/>
    <w:rsid w:val="00140A92"/>
    <w:rsid w:val="00140B73"/>
    <w:rsid w:val="001412A7"/>
    <w:rsid w:val="001414D1"/>
    <w:rsid w:val="001419AA"/>
    <w:rsid w:val="00141B3E"/>
    <w:rsid w:val="00141D5B"/>
    <w:rsid w:val="00141E24"/>
    <w:rsid w:val="00141FA8"/>
    <w:rsid w:val="00142181"/>
    <w:rsid w:val="0014267A"/>
    <w:rsid w:val="00142908"/>
    <w:rsid w:val="00142970"/>
    <w:rsid w:val="00142EB8"/>
    <w:rsid w:val="0014328D"/>
    <w:rsid w:val="001432F2"/>
    <w:rsid w:val="001436BB"/>
    <w:rsid w:val="00143809"/>
    <w:rsid w:val="00143C99"/>
    <w:rsid w:val="00143F92"/>
    <w:rsid w:val="001443DC"/>
    <w:rsid w:val="0014464C"/>
    <w:rsid w:val="00144949"/>
    <w:rsid w:val="00144D9D"/>
    <w:rsid w:val="00146075"/>
    <w:rsid w:val="00146182"/>
    <w:rsid w:val="001462BE"/>
    <w:rsid w:val="00146ACB"/>
    <w:rsid w:val="00146B84"/>
    <w:rsid w:val="00146D2A"/>
    <w:rsid w:val="00146DF5"/>
    <w:rsid w:val="00146F26"/>
    <w:rsid w:val="00146FFF"/>
    <w:rsid w:val="001471EC"/>
    <w:rsid w:val="00147699"/>
    <w:rsid w:val="00147905"/>
    <w:rsid w:val="00147BB2"/>
    <w:rsid w:val="00147C96"/>
    <w:rsid w:val="00147D64"/>
    <w:rsid w:val="00147FEE"/>
    <w:rsid w:val="00147FFC"/>
    <w:rsid w:val="001500EB"/>
    <w:rsid w:val="001502C1"/>
    <w:rsid w:val="00150A20"/>
    <w:rsid w:val="00150B41"/>
    <w:rsid w:val="00150E17"/>
    <w:rsid w:val="001510A6"/>
    <w:rsid w:val="001513B0"/>
    <w:rsid w:val="00151727"/>
    <w:rsid w:val="00151AD5"/>
    <w:rsid w:val="00151C8D"/>
    <w:rsid w:val="00151FC5"/>
    <w:rsid w:val="00152704"/>
    <w:rsid w:val="00152707"/>
    <w:rsid w:val="001528B9"/>
    <w:rsid w:val="001529DE"/>
    <w:rsid w:val="00152BB8"/>
    <w:rsid w:val="00152BBF"/>
    <w:rsid w:val="00152BE8"/>
    <w:rsid w:val="00152C03"/>
    <w:rsid w:val="00152D71"/>
    <w:rsid w:val="00152E88"/>
    <w:rsid w:val="00152EC1"/>
    <w:rsid w:val="00152EC7"/>
    <w:rsid w:val="00153033"/>
    <w:rsid w:val="0015319F"/>
    <w:rsid w:val="00153463"/>
    <w:rsid w:val="0015371C"/>
    <w:rsid w:val="0015377D"/>
    <w:rsid w:val="00153AC8"/>
    <w:rsid w:val="00153EA0"/>
    <w:rsid w:val="00153FD4"/>
    <w:rsid w:val="0015416E"/>
    <w:rsid w:val="00154391"/>
    <w:rsid w:val="0015464A"/>
    <w:rsid w:val="001546F3"/>
    <w:rsid w:val="00154A98"/>
    <w:rsid w:val="00154CBD"/>
    <w:rsid w:val="00154E6E"/>
    <w:rsid w:val="00154F3D"/>
    <w:rsid w:val="00154F9C"/>
    <w:rsid w:val="00155103"/>
    <w:rsid w:val="00155571"/>
    <w:rsid w:val="001557C8"/>
    <w:rsid w:val="0015593D"/>
    <w:rsid w:val="00155B35"/>
    <w:rsid w:val="00155EEB"/>
    <w:rsid w:val="00155F64"/>
    <w:rsid w:val="00156193"/>
    <w:rsid w:val="00156394"/>
    <w:rsid w:val="001563B7"/>
    <w:rsid w:val="001563B9"/>
    <w:rsid w:val="00156426"/>
    <w:rsid w:val="00156659"/>
    <w:rsid w:val="00156ADD"/>
    <w:rsid w:val="00156CBC"/>
    <w:rsid w:val="00156F8B"/>
    <w:rsid w:val="0015709E"/>
    <w:rsid w:val="00157286"/>
    <w:rsid w:val="001572A4"/>
    <w:rsid w:val="00157C5E"/>
    <w:rsid w:val="00157DEC"/>
    <w:rsid w:val="00157ED3"/>
    <w:rsid w:val="0016022C"/>
    <w:rsid w:val="00160338"/>
    <w:rsid w:val="00160673"/>
    <w:rsid w:val="001606DE"/>
    <w:rsid w:val="00160869"/>
    <w:rsid w:val="001609D5"/>
    <w:rsid w:val="00160A96"/>
    <w:rsid w:val="00160BE6"/>
    <w:rsid w:val="00160C0C"/>
    <w:rsid w:val="001612C1"/>
    <w:rsid w:val="0016139A"/>
    <w:rsid w:val="001615FC"/>
    <w:rsid w:val="001616EE"/>
    <w:rsid w:val="0016173A"/>
    <w:rsid w:val="00161883"/>
    <w:rsid w:val="00161B20"/>
    <w:rsid w:val="00161BCE"/>
    <w:rsid w:val="00161D9C"/>
    <w:rsid w:val="00161F92"/>
    <w:rsid w:val="00162199"/>
    <w:rsid w:val="001621E4"/>
    <w:rsid w:val="0016270D"/>
    <w:rsid w:val="00162975"/>
    <w:rsid w:val="00162DE1"/>
    <w:rsid w:val="00162EF9"/>
    <w:rsid w:val="00163BD0"/>
    <w:rsid w:val="00163BF5"/>
    <w:rsid w:val="00163E5B"/>
    <w:rsid w:val="00163F33"/>
    <w:rsid w:val="001640B7"/>
    <w:rsid w:val="001641B2"/>
    <w:rsid w:val="001641F1"/>
    <w:rsid w:val="0016436A"/>
    <w:rsid w:val="00164390"/>
    <w:rsid w:val="001643AE"/>
    <w:rsid w:val="00164441"/>
    <w:rsid w:val="001644C8"/>
    <w:rsid w:val="0016492E"/>
    <w:rsid w:val="00164BB8"/>
    <w:rsid w:val="00164D3B"/>
    <w:rsid w:val="00165033"/>
    <w:rsid w:val="0016525C"/>
    <w:rsid w:val="001656B0"/>
    <w:rsid w:val="00165A7E"/>
    <w:rsid w:val="00165E31"/>
    <w:rsid w:val="00165ED1"/>
    <w:rsid w:val="00165F9C"/>
    <w:rsid w:val="00165FA1"/>
    <w:rsid w:val="001661BC"/>
    <w:rsid w:val="0016691E"/>
    <w:rsid w:val="00166AE1"/>
    <w:rsid w:val="001670E0"/>
    <w:rsid w:val="001670EA"/>
    <w:rsid w:val="001674A0"/>
    <w:rsid w:val="0016770D"/>
    <w:rsid w:val="001677FC"/>
    <w:rsid w:val="00167896"/>
    <w:rsid w:val="00167CB8"/>
    <w:rsid w:val="00167E30"/>
    <w:rsid w:val="00170662"/>
    <w:rsid w:val="00170687"/>
    <w:rsid w:val="001706E3"/>
    <w:rsid w:val="0017070D"/>
    <w:rsid w:val="001707D2"/>
    <w:rsid w:val="00170A88"/>
    <w:rsid w:val="00170B3C"/>
    <w:rsid w:val="00170CE6"/>
    <w:rsid w:val="001712B7"/>
    <w:rsid w:val="001719F8"/>
    <w:rsid w:val="00171ACF"/>
    <w:rsid w:val="001721DC"/>
    <w:rsid w:val="0017222D"/>
    <w:rsid w:val="0017249B"/>
    <w:rsid w:val="00172578"/>
    <w:rsid w:val="00172623"/>
    <w:rsid w:val="00172653"/>
    <w:rsid w:val="001728E6"/>
    <w:rsid w:val="00172F84"/>
    <w:rsid w:val="0017317E"/>
    <w:rsid w:val="00173243"/>
    <w:rsid w:val="00173419"/>
    <w:rsid w:val="00173686"/>
    <w:rsid w:val="0017387B"/>
    <w:rsid w:val="00173FDE"/>
    <w:rsid w:val="0017412F"/>
    <w:rsid w:val="00174289"/>
    <w:rsid w:val="0017466B"/>
    <w:rsid w:val="00174803"/>
    <w:rsid w:val="00174CEB"/>
    <w:rsid w:val="00174FC4"/>
    <w:rsid w:val="00175588"/>
    <w:rsid w:val="0017569B"/>
    <w:rsid w:val="0017577F"/>
    <w:rsid w:val="00175974"/>
    <w:rsid w:val="00175F57"/>
    <w:rsid w:val="0017625C"/>
    <w:rsid w:val="00176538"/>
    <w:rsid w:val="0017674F"/>
    <w:rsid w:val="00176BA9"/>
    <w:rsid w:val="00176D2D"/>
    <w:rsid w:val="001771D9"/>
    <w:rsid w:val="001771EF"/>
    <w:rsid w:val="0017722F"/>
    <w:rsid w:val="0017727E"/>
    <w:rsid w:val="00177497"/>
    <w:rsid w:val="00177664"/>
    <w:rsid w:val="001776E8"/>
    <w:rsid w:val="001776EC"/>
    <w:rsid w:val="00177884"/>
    <w:rsid w:val="001779E5"/>
    <w:rsid w:val="001779F1"/>
    <w:rsid w:val="00177E80"/>
    <w:rsid w:val="001802CA"/>
    <w:rsid w:val="0018034D"/>
    <w:rsid w:val="001807E8"/>
    <w:rsid w:val="00180921"/>
    <w:rsid w:val="0018093D"/>
    <w:rsid w:val="00180CCD"/>
    <w:rsid w:val="0018129E"/>
    <w:rsid w:val="00181794"/>
    <w:rsid w:val="00181899"/>
    <w:rsid w:val="00181C26"/>
    <w:rsid w:val="00181CB1"/>
    <w:rsid w:val="00181F7A"/>
    <w:rsid w:val="00182253"/>
    <w:rsid w:val="00182501"/>
    <w:rsid w:val="001825C2"/>
    <w:rsid w:val="00182B15"/>
    <w:rsid w:val="00182B8B"/>
    <w:rsid w:val="00183037"/>
    <w:rsid w:val="001831C8"/>
    <w:rsid w:val="00183279"/>
    <w:rsid w:val="00183369"/>
    <w:rsid w:val="0018340A"/>
    <w:rsid w:val="001834F4"/>
    <w:rsid w:val="00183942"/>
    <w:rsid w:val="00183C4F"/>
    <w:rsid w:val="001840AB"/>
    <w:rsid w:val="00184128"/>
    <w:rsid w:val="001842AF"/>
    <w:rsid w:val="001843B7"/>
    <w:rsid w:val="00184581"/>
    <w:rsid w:val="001845CD"/>
    <w:rsid w:val="001849A9"/>
    <w:rsid w:val="00184D20"/>
    <w:rsid w:val="00184EBC"/>
    <w:rsid w:val="00184EC4"/>
    <w:rsid w:val="00185107"/>
    <w:rsid w:val="001852B9"/>
    <w:rsid w:val="00185347"/>
    <w:rsid w:val="001857DB"/>
    <w:rsid w:val="00185CCE"/>
    <w:rsid w:val="00185D4D"/>
    <w:rsid w:val="00185D8A"/>
    <w:rsid w:val="00185D9D"/>
    <w:rsid w:val="00185DDC"/>
    <w:rsid w:val="00185E10"/>
    <w:rsid w:val="00185ECF"/>
    <w:rsid w:val="00185F01"/>
    <w:rsid w:val="00186157"/>
    <w:rsid w:val="001862F7"/>
    <w:rsid w:val="00186365"/>
    <w:rsid w:val="0018664A"/>
    <w:rsid w:val="00186688"/>
    <w:rsid w:val="001867AD"/>
    <w:rsid w:val="00186E75"/>
    <w:rsid w:val="00186FFA"/>
    <w:rsid w:val="00187464"/>
    <w:rsid w:val="0018765E"/>
    <w:rsid w:val="001878D3"/>
    <w:rsid w:val="00187A19"/>
    <w:rsid w:val="00187D0A"/>
    <w:rsid w:val="00187EE0"/>
    <w:rsid w:val="00187F45"/>
    <w:rsid w:val="001900A2"/>
    <w:rsid w:val="001900D2"/>
    <w:rsid w:val="001904A6"/>
    <w:rsid w:val="001905FC"/>
    <w:rsid w:val="001909F5"/>
    <w:rsid w:val="00191042"/>
    <w:rsid w:val="00191226"/>
    <w:rsid w:val="00191316"/>
    <w:rsid w:val="001913D3"/>
    <w:rsid w:val="001915E3"/>
    <w:rsid w:val="00191D1F"/>
    <w:rsid w:val="00191DC6"/>
    <w:rsid w:val="00192BBC"/>
    <w:rsid w:val="00192C2B"/>
    <w:rsid w:val="00192C52"/>
    <w:rsid w:val="00192C9B"/>
    <w:rsid w:val="00192D22"/>
    <w:rsid w:val="00192D5B"/>
    <w:rsid w:val="00192DCF"/>
    <w:rsid w:val="001930A2"/>
    <w:rsid w:val="0019328E"/>
    <w:rsid w:val="001934D2"/>
    <w:rsid w:val="0019350A"/>
    <w:rsid w:val="001935E7"/>
    <w:rsid w:val="00193776"/>
    <w:rsid w:val="00193790"/>
    <w:rsid w:val="001941E8"/>
    <w:rsid w:val="0019466E"/>
    <w:rsid w:val="00194A0C"/>
    <w:rsid w:val="00194CC8"/>
    <w:rsid w:val="00194D78"/>
    <w:rsid w:val="00194E1D"/>
    <w:rsid w:val="00194E4E"/>
    <w:rsid w:val="00195229"/>
    <w:rsid w:val="00195284"/>
    <w:rsid w:val="001953C2"/>
    <w:rsid w:val="0019567B"/>
    <w:rsid w:val="00195E78"/>
    <w:rsid w:val="00195FCC"/>
    <w:rsid w:val="00196086"/>
    <w:rsid w:val="00196560"/>
    <w:rsid w:val="001965FC"/>
    <w:rsid w:val="00196651"/>
    <w:rsid w:val="00196981"/>
    <w:rsid w:val="00196ADA"/>
    <w:rsid w:val="001971B4"/>
    <w:rsid w:val="0019749E"/>
    <w:rsid w:val="001974F8"/>
    <w:rsid w:val="001975BD"/>
    <w:rsid w:val="0019784E"/>
    <w:rsid w:val="0019797D"/>
    <w:rsid w:val="001979ED"/>
    <w:rsid w:val="00197BDF"/>
    <w:rsid w:val="001A0588"/>
    <w:rsid w:val="001A0734"/>
    <w:rsid w:val="001A09EC"/>
    <w:rsid w:val="001A0B87"/>
    <w:rsid w:val="001A103E"/>
    <w:rsid w:val="001A10E3"/>
    <w:rsid w:val="001A1228"/>
    <w:rsid w:val="001A1326"/>
    <w:rsid w:val="001A15A3"/>
    <w:rsid w:val="001A15C4"/>
    <w:rsid w:val="001A1940"/>
    <w:rsid w:val="001A219B"/>
    <w:rsid w:val="001A2641"/>
    <w:rsid w:val="001A2B4E"/>
    <w:rsid w:val="001A2C97"/>
    <w:rsid w:val="001A2CC3"/>
    <w:rsid w:val="001A3290"/>
    <w:rsid w:val="001A37B9"/>
    <w:rsid w:val="001A396F"/>
    <w:rsid w:val="001A3D00"/>
    <w:rsid w:val="001A3D2C"/>
    <w:rsid w:val="001A3E5F"/>
    <w:rsid w:val="001A3F59"/>
    <w:rsid w:val="001A40CF"/>
    <w:rsid w:val="001A4160"/>
    <w:rsid w:val="001A4363"/>
    <w:rsid w:val="001A4590"/>
    <w:rsid w:val="001A47DB"/>
    <w:rsid w:val="001A4A55"/>
    <w:rsid w:val="001A5421"/>
    <w:rsid w:val="001A58D0"/>
    <w:rsid w:val="001A597D"/>
    <w:rsid w:val="001A5BB5"/>
    <w:rsid w:val="001A5D46"/>
    <w:rsid w:val="001A60E6"/>
    <w:rsid w:val="001A613C"/>
    <w:rsid w:val="001A640B"/>
    <w:rsid w:val="001A668C"/>
    <w:rsid w:val="001A67A7"/>
    <w:rsid w:val="001A67C5"/>
    <w:rsid w:val="001A6821"/>
    <w:rsid w:val="001A6900"/>
    <w:rsid w:val="001A691A"/>
    <w:rsid w:val="001A6A25"/>
    <w:rsid w:val="001A6C63"/>
    <w:rsid w:val="001A6C88"/>
    <w:rsid w:val="001A6CA6"/>
    <w:rsid w:val="001A6CD1"/>
    <w:rsid w:val="001A71BF"/>
    <w:rsid w:val="001A72BC"/>
    <w:rsid w:val="001A735F"/>
    <w:rsid w:val="001A73E0"/>
    <w:rsid w:val="001A7773"/>
    <w:rsid w:val="001A77F3"/>
    <w:rsid w:val="001A7B5F"/>
    <w:rsid w:val="001A7C85"/>
    <w:rsid w:val="001A7D06"/>
    <w:rsid w:val="001A7FB8"/>
    <w:rsid w:val="001B033A"/>
    <w:rsid w:val="001B0365"/>
    <w:rsid w:val="001B044E"/>
    <w:rsid w:val="001B09CA"/>
    <w:rsid w:val="001B09F2"/>
    <w:rsid w:val="001B0B38"/>
    <w:rsid w:val="001B0DD9"/>
    <w:rsid w:val="001B1053"/>
    <w:rsid w:val="001B1181"/>
    <w:rsid w:val="001B1818"/>
    <w:rsid w:val="001B185B"/>
    <w:rsid w:val="001B195D"/>
    <w:rsid w:val="001B1A86"/>
    <w:rsid w:val="001B1BBC"/>
    <w:rsid w:val="001B1C8F"/>
    <w:rsid w:val="001B1CDB"/>
    <w:rsid w:val="001B1D5B"/>
    <w:rsid w:val="001B1F4D"/>
    <w:rsid w:val="001B228C"/>
    <w:rsid w:val="001B25BD"/>
    <w:rsid w:val="001B2BF4"/>
    <w:rsid w:val="001B2D04"/>
    <w:rsid w:val="001B2DBD"/>
    <w:rsid w:val="001B31D2"/>
    <w:rsid w:val="001B374F"/>
    <w:rsid w:val="001B37CD"/>
    <w:rsid w:val="001B37DD"/>
    <w:rsid w:val="001B3A73"/>
    <w:rsid w:val="001B3BBD"/>
    <w:rsid w:val="001B3C14"/>
    <w:rsid w:val="001B3CBB"/>
    <w:rsid w:val="001B3CC5"/>
    <w:rsid w:val="001B3E9E"/>
    <w:rsid w:val="001B4360"/>
    <w:rsid w:val="001B4394"/>
    <w:rsid w:val="001B44B9"/>
    <w:rsid w:val="001B465C"/>
    <w:rsid w:val="001B479C"/>
    <w:rsid w:val="001B4A49"/>
    <w:rsid w:val="001B4A72"/>
    <w:rsid w:val="001B4BB4"/>
    <w:rsid w:val="001B5036"/>
    <w:rsid w:val="001B5269"/>
    <w:rsid w:val="001B547E"/>
    <w:rsid w:val="001B5B8A"/>
    <w:rsid w:val="001B5FE1"/>
    <w:rsid w:val="001B656A"/>
    <w:rsid w:val="001B65E0"/>
    <w:rsid w:val="001B6775"/>
    <w:rsid w:val="001B693B"/>
    <w:rsid w:val="001B6BA0"/>
    <w:rsid w:val="001B6DC3"/>
    <w:rsid w:val="001B6DF5"/>
    <w:rsid w:val="001B7033"/>
    <w:rsid w:val="001B74E0"/>
    <w:rsid w:val="001B75A8"/>
    <w:rsid w:val="001B7708"/>
    <w:rsid w:val="001B7868"/>
    <w:rsid w:val="001B78C1"/>
    <w:rsid w:val="001B7B29"/>
    <w:rsid w:val="001B7BBD"/>
    <w:rsid w:val="001B7DC5"/>
    <w:rsid w:val="001B7E79"/>
    <w:rsid w:val="001C0391"/>
    <w:rsid w:val="001C0611"/>
    <w:rsid w:val="001C0BEA"/>
    <w:rsid w:val="001C0EBF"/>
    <w:rsid w:val="001C1137"/>
    <w:rsid w:val="001C145E"/>
    <w:rsid w:val="001C1628"/>
    <w:rsid w:val="001C1BF0"/>
    <w:rsid w:val="001C1C14"/>
    <w:rsid w:val="001C1E40"/>
    <w:rsid w:val="001C1F43"/>
    <w:rsid w:val="001C2053"/>
    <w:rsid w:val="001C238F"/>
    <w:rsid w:val="001C25B2"/>
    <w:rsid w:val="001C270D"/>
    <w:rsid w:val="001C2BDA"/>
    <w:rsid w:val="001C344B"/>
    <w:rsid w:val="001C346C"/>
    <w:rsid w:val="001C38A5"/>
    <w:rsid w:val="001C440C"/>
    <w:rsid w:val="001C462D"/>
    <w:rsid w:val="001C46A1"/>
    <w:rsid w:val="001C4A8B"/>
    <w:rsid w:val="001C4AAD"/>
    <w:rsid w:val="001C4B68"/>
    <w:rsid w:val="001C4C67"/>
    <w:rsid w:val="001C4CC0"/>
    <w:rsid w:val="001C4E2A"/>
    <w:rsid w:val="001C4E8D"/>
    <w:rsid w:val="001C4F2C"/>
    <w:rsid w:val="001C5006"/>
    <w:rsid w:val="001C506B"/>
    <w:rsid w:val="001C57BA"/>
    <w:rsid w:val="001C6250"/>
    <w:rsid w:val="001C62CE"/>
    <w:rsid w:val="001C62FD"/>
    <w:rsid w:val="001C646D"/>
    <w:rsid w:val="001C6596"/>
    <w:rsid w:val="001C696F"/>
    <w:rsid w:val="001C6E7E"/>
    <w:rsid w:val="001C6EE4"/>
    <w:rsid w:val="001C75E2"/>
    <w:rsid w:val="001C76C1"/>
    <w:rsid w:val="001C777A"/>
    <w:rsid w:val="001C78F9"/>
    <w:rsid w:val="001C7C70"/>
    <w:rsid w:val="001C7F15"/>
    <w:rsid w:val="001C7FF4"/>
    <w:rsid w:val="001D030D"/>
    <w:rsid w:val="001D0592"/>
    <w:rsid w:val="001D0973"/>
    <w:rsid w:val="001D09D2"/>
    <w:rsid w:val="001D0CD2"/>
    <w:rsid w:val="001D0DB8"/>
    <w:rsid w:val="001D0E62"/>
    <w:rsid w:val="001D1062"/>
    <w:rsid w:val="001D10AA"/>
    <w:rsid w:val="001D1128"/>
    <w:rsid w:val="001D1312"/>
    <w:rsid w:val="001D17D6"/>
    <w:rsid w:val="001D17F7"/>
    <w:rsid w:val="001D1966"/>
    <w:rsid w:val="001D197B"/>
    <w:rsid w:val="001D1C0B"/>
    <w:rsid w:val="001D1D0C"/>
    <w:rsid w:val="001D1DDF"/>
    <w:rsid w:val="001D1E5C"/>
    <w:rsid w:val="001D1FA0"/>
    <w:rsid w:val="001D225A"/>
    <w:rsid w:val="001D2395"/>
    <w:rsid w:val="001D240E"/>
    <w:rsid w:val="001D2B33"/>
    <w:rsid w:val="001D2ECA"/>
    <w:rsid w:val="001D3144"/>
    <w:rsid w:val="001D35DE"/>
    <w:rsid w:val="001D35FE"/>
    <w:rsid w:val="001D38FD"/>
    <w:rsid w:val="001D3956"/>
    <w:rsid w:val="001D3B95"/>
    <w:rsid w:val="001D3CA6"/>
    <w:rsid w:val="001D3FB6"/>
    <w:rsid w:val="001D41AD"/>
    <w:rsid w:val="001D4497"/>
    <w:rsid w:val="001D4722"/>
    <w:rsid w:val="001D4D5C"/>
    <w:rsid w:val="001D4F3D"/>
    <w:rsid w:val="001D4FE3"/>
    <w:rsid w:val="001D5039"/>
    <w:rsid w:val="001D52BE"/>
    <w:rsid w:val="001D5E52"/>
    <w:rsid w:val="001D6016"/>
    <w:rsid w:val="001D6030"/>
    <w:rsid w:val="001D605C"/>
    <w:rsid w:val="001D60CA"/>
    <w:rsid w:val="001D617F"/>
    <w:rsid w:val="001D6350"/>
    <w:rsid w:val="001D64B9"/>
    <w:rsid w:val="001D685C"/>
    <w:rsid w:val="001D6C06"/>
    <w:rsid w:val="001D6C2E"/>
    <w:rsid w:val="001D73A7"/>
    <w:rsid w:val="001E0238"/>
    <w:rsid w:val="001E0245"/>
    <w:rsid w:val="001E02A1"/>
    <w:rsid w:val="001E0520"/>
    <w:rsid w:val="001E0801"/>
    <w:rsid w:val="001E0AC4"/>
    <w:rsid w:val="001E0E8C"/>
    <w:rsid w:val="001E1406"/>
    <w:rsid w:val="001E152B"/>
    <w:rsid w:val="001E1F8C"/>
    <w:rsid w:val="001E215A"/>
    <w:rsid w:val="001E22A3"/>
    <w:rsid w:val="001E2449"/>
    <w:rsid w:val="001E2585"/>
    <w:rsid w:val="001E2687"/>
    <w:rsid w:val="001E2698"/>
    <w:rsid w:val="001E2BCB"/>
    <w:rsid w:val="001E2D6F"/>
    <w:rsid w:val="001E3490"/>
    <w:rsid w:val="001E3C32"/>
    <w:rsid w:val="001E3CB0"/>
    <w:rsid w:val="001E4473"/>
    <w:rsid w:val="001E4751"/>
    <w:rsid w:val="001E4B6E"/>
    <w:rsid w:val="001E530D"/>
    <w:rsid w:val="001E5370"/>
    <w:rsid w:val="001E579E"/>
    <w:rsid w:val="001E58A1"/>
    <w:rsid w:val="001E59C5"/>
    <w:rsid w:val="001E5E72"/>
    <w:rsid w:val="001E5ED3"/>
    <w:rsid w:val="001E5F13"/>
    <w:rsid w:val="001E5FA6"/>
    <w:rsid w:val="001E66F6"/>
    <w:rsid w:val="001E6770"/>
    <w:rsid w:val="001E6960"/>
    <w:rsid w:val="001E69D6"/>
    <w:rsid w:val="001E6B23"/>
    <w:rsid w:val="001E6BDE"/>
    <w:rsid w:val="001E6F68"/>
    <w:rsid w:val="001E71DF"/>
    <w:rsid w:val="001E7210"/>
    <w:rsid w:val="001E7260"/>
    <w:rsid w:val="001E7807"/>
    <w:rsid w:val="001E7837"/>
    <w:rsid w:val="001E7BE9"/>
    <w:rsid w:val="001E7C8E"/>
    <w:rsid w:val="001F0029"/>
    <w:rsid w:val="001F0156"/>
    <w:rsid w:val="001F02B8"/>
    <w:rsid w:val="001F0383"/>
    <w:rsid w:val="001F0A21"/>
    <w:rsid w:val="001F0D14"/>
    <w:rsid w:val="001F117C"/>
    <w:rsid w:val="001F1555"/>
    <w:rsid w:val="001F1848"/>
    <w:rsid w:val="001F1951"/>
    <w:rsid w:val="001F19F5"/>
    <w:rsid w:val="001F1EC6"/>
    <w:rsid w:val="001F2124"/>
    <w:rsid w:val="001F2372"/>
    <w:rsid w:val="001F25E8"/>
    <w:rsid w:val="001F268A"/>
    <w:rsid w:val="001F2A23"/>
    <w:rsid w:val="001F2DDD"/>
    <w:rsid w:val="001F30EF"/>
    <w:rsid w:val="001F32F7"/>
    <w:rsid w:val="001F349A"/>
    <w:rsid w:val="001F3BB5"/>
    <w:rsid w:val="001F3DDD"/>
    <w:rsid w:val="001F3EE3"/>
    <w:rsid w:val="001F3FAB"/>
    <w:rsid w:val="001F4259"/>
    <w:rsid w:val="001F470C"/>
    <w:rsid w:val="001F4806"/>
    <w:rsid w:val="001F4940"/>
    <w:rsid w:val="001F4A4D"/>
    <w:rsid w:val="001F5019"/>
    <w:rsid w:val="001F5076"/>
    <w:rsid w:val="001F50D0"/>
    <w:rsid w:val="001F50EF"/>
    <w:rsid w:val="001F50F8"/>
    <w:rsid w:val="001F5234"/>
    <w:rsid w:val="001F53D5"/>
    <w:rsid w:val="001F5475"/>
    <w:rsid w:val="001F54DC"/>
    <w:rsid w:val="001F58E7"/>
    <w:rsid w:val="001F59C4"/>
    <w:rsid w:val="001F5A3B"/>
    <w:rsid w:val="001F5BB8"/>
    <w:rsid w:val="001F5DE1"/>
    <w:rsid w:val="001F607F"/>
    <w:rsid w:val="001F6437"/>
    <w:rsid w:val="001F7729"/>
    <w:rsid w:val="001F7734"/>
    <w:rsid w:val="001F7D35"/>
    <w:rsid w:val="001F7F74"/>
    <w:rsid w:val="00200170"/>
    <w:rsid w:val="002004FC"/>
    <w:rsid w:val="0020078F"/>
    <w:rsid w:val="00200870"/>
    <w:rsid w:val="00200CBF"/>
    <w:rsid w:val="002010E5"/>
    <w:rsid w:val="002010EB"/>
    <w:rsid w:val="00201414"/>
    <w:rsid w:val="002015A8"/>
    <w:rsid w:val="0020162B"/>
    <w:rsid w:val="00201A44"/>
    <w:rsid w:val="00201AAE"/>
    <w:rsid w:val="00201B56"/>
    <w:rsid w:val="00201BC4"/>
    <w:rsid w:val="00201BD4"/>
    <w:rsid w:val="0020209E"/>
    <w:rsid w:val="00202151"/>
    <w:rsid w:val="0020216C"/>
    <w:rsid w:val="00202664"/>
    <w:rsid w:val="0020274F"/>
    <w:rsid w:val="00202ABC"/>
    <w:rsid w:val="00202B39"/>
    <w:rsid w:val="00202F91"/>
    <w:rsid w:val="00203289"/>
    <w:rsid w:val="002033F0"/>
    <w:rsid w:val="00203461"/>
    <w:rsid w:val="002037A4"/>
    <w:rsid w:val="00203965"/>
    <w:rsid w:val="00203D34"/>
    <w:rsid w:val="00203F28"/>
    <w:rsid w:val="00204140"/>
    <w:rsid w:val="00204296"/>
    <w:rsid w:val="0020432A"/>
    <w:rsid w:val="00204B3A"/>
    <w:rsid w:val="00204E34"/>
    <w:rsid w:val="00204ED1"/>
    <w:rsid w:val="002050D3"/>
    <w:rsid w:val="002051BB"/>
    <w:rsid w:val="0020546F"/>
    <w:rsid w:val="00205969"/>
    <w:rsid w:val="0020598A"/>
    <w:rsid w:val="00206164"/>
    <w:rsid w:val="00206209"/>
    <w:rsid w:val="0020627D"/>
    <w:rsid w:val="002063D1"/>
    <w:rsid w:val="002069BF"/>
    <w:rsid w:val="002069F0"/>
    <w:rsid w:val="00206C4C"/>
    <w:rsid w:val="00206EBF"/>
    <w:rsid w:val="00206EC9"/>
    <w:rsid w:val="002070B8"/>
    <w:rsid w:val="002070E0"/>
    <w:rsid w:val="00207157"/>
    <w:rsid w:val="00207863"/>
    <w:rsid w:val="00207C33"/>
    <w:rsid w:val="002101E0"/>
    <w:rsid w:val="002103E3"/>
    <w:rsid w:val="00210471"/>
    <w:rsid w:val="002104EA"/>
    <w:rsid w:val="0021068F"/>
    <w:rsid w:val="002107B7"/>
    <w:rsid w:val="002107D9"/>
    <w:rsid w:val="002107EA"/>
    <w:rsid w:val="00210C30"/>
    <w:rsid w:val="00210CE1"/>
    <w:rsid w:val="00210DC1"/>
    <w:rsid w:val="00211557"/>
    <w:rsid w:val="00211698"/>
    <w:rsid w:val="00211977"/>
    <w:rsid w:val="00211D9B"/>
    <w:rsid w:val="00211F3C"/>
    <w:rsid w:val="002120EE"/>
    <w:rsid w:val="002124E0"/>
    <w:rsid w:val="002128D2"/>
    <w:rsid w:val="0021294A"/>
    <w:rsid w:val="00212954"/>
    <w:rsid w:val="00212A2E"/>
    <w:rsid w:val="00212CA0"/>
    <w:rsid w:val="00212D43"/>
    <w:rsid w:val="00212EFE"/>
    <w:rsid w:val="002132F4"/>
    <w:rsid w:val="002132F9"/>
    <w:rsid w:val="0021337C"/>
    <w:rsid w:val="0021396C"/>
    <w:rsid w:val="00213D86"/>
    <w:rsid w:val="00213EB9"/>
    <w:rsid w:val="002142CC"/>
    <w:rsid w:val="002144B8"/>
    <w:rsid w:val="002146EC"/>
    <w:rsid w:val="002149AF"/>
    <w:rsid w:val="00214A04"/>
    <w:rsid w:val="00214D08"/>
    <w:rsid w:val="00214F4D"/>
    <w:rsid w:val="0021508F"/>
    <w:rsid w:val="002151FD"/>
    <w:rsid w:val="0021523F"/>
    <w:rsid w:val="00215514"/>
    <w:rsid w:val="00215791"/>
    <w:rsid w:val="002159D6"/>
    <w:rsid w:val="00215A16"/>
    <w:rsid w:val="00215ABE"/>
    <w:rsid w:val="00215C63"/>
    <w:rsid w:val="00215F0E"/>
    <w:rsid w:val="00216244"/>
    <w:rsid w:val="002163FC"/>
    <w:rsid w:val="00216D2B"/>
    <w:rsid w:val="002170A0"/>
    <w:rsid w:val="0021717A"/>
    <w:rsid w:val="0021755A"/>
    <w:rsid w:val="00217597"/>
    <w:rsid w:val="002175DD"/>
    <w:rsid w:val="00217910"/>
    <w:rsid w:val="00217A7F"/>
    <w:rsid w:val="002203C9"/>
    <w:rsid w:val="002203FD"/>
    <w:rsid w:val="00220AAE"/>
    <w:rsid w:val="00220D22"/>
    <w:rsid w:val="00221118"/>
    <w:rsid w:val="0022113B"/>
    <w:rsid w:val="00221167"/>
    <w:rsid w:val="00221C81"/>
    <w:rsid w:val="00221D6D"/>
    <w:rsid w:val="00221DD8"/>
    <w:rsid w:val="00221F87"/>
    <w:rsid w:val="0022208C"/>
    <w:rsid w:val="002223C7"/>
    <w:rsid w:val="002225B2"/>
    <w:rsid w:val="00222857"/>
    <w:rsid w:val="002229A2"/>
    <w:rsid w:val="00222A7A"/>
    <w:rsid w:val="002230D2"/>
    <w:rsid w:val="002235A8"/>
    <w:rsid w:val="00223A75"/>
    <w:rsid w:val="00223B6D"/>
    <w:rsid w:val="00223DEC"/>
    <w:rsid w:val="00223E0D"/>
    <w:rsid w:val="0022436C"/>
    <w:rsid w:val="0022472B"/>
    <w:rsid w:val="00224A2C"/>
    <w:rsid w:val="00224D55"/>
    <w:rsid w:val="0022511E"/>
    <w:rsid w:val="00225164"/>
    <w:rsid w:val="0022530C"/>
    <w:rsid w:val="002253F5"/>
    <w:rsid w:val="00225413"/>
    <w:rsid w:val="0022586D"/>
    <w:rsid w:val="00225F73"/>
    <w:rsid w:val="00225F98"/>
    <w:rsid w:val="00226221"/>
    <w:rsid w:val="00226580"/>
    <w:rsid w:val="00226BF0"/>
    <w:rsid w:val="00226C57"/>
    <w:rsid w:val="00226EEF"/>
    <w:rsid w:val="00227340"/>
    <w:rsid w:val="002273FB"/>
    <w:rsid w:val="002275A4"/>
    <w:rsid w:val="002279B7"/>
    <w:rsid w:val="00227BE5"/>
    <w:rsid w:val="00227D01"/>
    <w:rsid w:val="00230232"/>
    <w:rsid w:val="0023031F"/>
    <w:rsid w:val="00230368"/>
    <w:rsid w:val="00230375"/>
    <w:rsid w:val="002306C2"/>
    <w:rsid w:val="00230937"/>
    <w:rsid w:val="00230945"/>
    <w:rsid w:val="00230C7E"/>
    <w:rsid w:val="00230F1C"/>
    <w:rsid w:val="002312F4"/>
    <w:rsid w:val="002313AE"/>
    <w:rsid w:val="00231AFA"/>
    <w:rsid w:val="00231BBF"/>
    <w:rsid w:val="00231E8E"/>
    <w:rsid w:val="00231F0E"/>
    <w:rsid w:val="00231FC7"/>
    <w:rsid w:val="00232104"/>
    <w:rsid w:val="00232548"/>
    <w:rsid w:val="00232B2F"/>
    <w:rsid w:val="00232B7A"/>
    <w:rsid w:val="00232E26"/>
    <w:rsid w:val="00232FDE"/>
    <w:rsid w:val="002330F4"/>
    <w:rsid w:val="002331A7"/>
    <w:rsid w:val="0023325B"/>
    <w:rsid w:val="002333B2"/>
    <w:rsid w:val="0023364A"/>
    <w:rsid w:val="00233882"/>
    <w:rsid w:val="00233E61"/>
    <w:rsid w:val="0023443D"/>
    <w:rsid w:val="0023447E"/>
    <w:rsid w:val="00234842"/>
    <w:rsid w:val="002348B1"/>
    <w:rsid w:val="00234AA6"/>
    <w:rsid w:val="00234AAC"/>
    <w:rsid w:val="00234B37"/>
    <w:rsid w:val="00234D94"/>
    <w:rsid w:val="0023509C"/>
    <w:rsid w:val="002352A8"/>
    <w:rsid w:val="00235330"/>
    <w:rsid w:val="00235985"/>
    <w:rsid w:val="00235AA8"/>
    <w:rsid w:val="00235B0F"/>
    <w:rsid w:val="00235B2B"/>
    <w:rsid w:val="00235B2F"/>
    <w:rsid w:val="00236212"/>
    <w:rsid w:val="0023628A"/>
    <w:rsid w:val="002363E3"/>
    <w:rsid w:val="002365E0"/>
    <w:rsid w:val="00236691"/>
    <w:rsid w:val="002367D3"/>
    <w:rsid w:val="0023682E"/>
    <w:rsid w:val="0023695B"/>
    <w:rsid w:val="00236A8B"/>
    <w:rsid w:val="00236BA0"/>
    <w:rsid w:val="00236EF4"/>
    <w:rsid w:val="002373F4"/>
    <w:rsid w:val="0023752B"/>
    <w:rsid w:val="00237557"/>
    <w:rsid w:val="00237610"/>
    <w:rsid w:val="002376E0"/>
    <w:rsid w:val="00237816"/>
    <w:rsid w:val="00237AD6"/>
    <w:rsid w:val="00237CD9"/>
    <w:rsid w:val="002401B8"/>
    <w:rsid w:val="0024026F"/>
    <w:rsid w:val="002403C6"/>
    <w:rsid w:val="002403ED"/>
    <w:rsid w:val="0024057B"/>
    <w:rsid w:val="0024066B"/>
    <w:rsid w:val="00240716"/>
    <w:rsid w:val="00240735"/>
    <w:rsid w:val="00240CA5"/>
    <w:rsid w:val="00240CBC"/>
    <w:rsid w:val="00240D03"/>
    <w:rsid w:val="00240EA5"/>
    <w:rsid w:val="00240ED1"/>
    <w:rsid w:val="0024129A"/>
    <w:rsid w:val="002416CA"/>
    <w:rsid w:val="00241C96"/>
    <w:rsid w:val="0024235A"/>
    <w:rsid w:val="0024260E"/>
    <w:rsid w:val="0024267D"/>
    <w:rsid w:val="002426C0"/>
    <w:rsid w:val="002427D6"/>
    <w:rsid w:val="002427E7"/>
    <w:rsid w:val="002427E8"/>
    <w:rsid w:val="002428E2"/>
    <w:rsid w:val="0024293B"/>
    <w:rsid w:val="0024323F"/>
    <w:rsid w:val="0024330B"/>
    <w:rsid w:val="0024336B"/>
    <w:rsid w:val="00243C6C"/>
    <w:rsid w:val="00243FCF"/>
    <w:rsid w:val="002442F8"/>
    <w:rsid w:val="002443A4"/>
    <w:rsid w:val="002443C9"/>
    <w:rsid w:val="002445FF"/>
    <w:rsid w:val="0024468C"/>
    <w:rsid w:val="002448DF"/>
    <w:rsid w:val="00244977"/>
    <w:rsid w:val="00244C1C"/>
    <w:rsid w:val="00244C44"/>
    <w:rsid w:val="00244CFE"/>
    <w:rsid w:val="00244DDE"/>
    <w:rsid w:val="00244E1D"/>
    <w:rsid w:val="00244ED4"/>
    <w:rsid w:val="0024510D"/>
    <w:rsid w:val="0024567D"/>
    <w:rsid w:val="002457F8"/>
    <w:rsid w:val="00245887"/>
    <w:rsid w:val="00245C9B"/>
    <w:rsid w:val="00245F0F"/>
    <w:rsid w:val="00246081"/>
    <w:rsid w:val="0024629E"/>
    <w:rsid w:val="002463DA"/>
    <w:rsid w:val="0024660A"/>
    <w:rsid w:val="00246913"/>
    <w:rsid w:val="00246933"/>
    <w:rsid w:val="00246AB8"/>
    <w:rsid w:val="00246B35"/>
    <w:rsid w:val="00246BE2"/>
    <w:rsid w:val="00246C18"/>
    <w:rsid w:val="00247110"/>
    <w:rsid w:val="002473D4"/>
    <w:rsid w:val="00247487"/>
    <w:rsid w:val="0024752D"/>
    <w:rsid w:val="0024772E"/>
    <w:rsid w:val="0024781A"/>
    <w:rsid w:val="00247D26"/>
    <w:rsid w:val="00247DEE"/>
    <w:rsid w:val="00247ECB"/>
    <w:rsid w:val="00247FB2"/>
    <w:rsid w:val="0025007B"/>
    <w:rsid w:val="00250144"/>
    <w:rsid w:val="002501E4"/>
    <w:rsid w:val="00250286"/>
    <w:rsid w:val="002505FF"/>
    <w:rsid w:val="00250B0B"/>
    <w:rsid w:val="00250C10"/>
    <w:rsid w:val="00250DB4"/>
    <w:rsid w:val="002510B6"/>
    <w:rsid w:val="002510D9"/>
    <w:rsid w:val="002511D3"/>
    <w:rsid w:val="002515EE"/>
    <w:rsid w:val="00251BC6"/>
    <w:rsid w:val="00251C64"/>
    <w:rsid w:val="00252508"/>
    <w:rsid w:val="002528D5"/>
    <w:rsid w:val="00252C17"/>
    <w:rsid w:val="00252C5F"/>
    <w:rsid w:val="00252DC8"/>
    <w:rsid w:val="00252FEB"/>
    <w:rsid w:val="00253004"/>
    <w:rsid w:val="0025303A"/>
    <w:rsid w:val="00253549"/>
    <w:rsid w:val="0025356C"/>
    <w:rsid w:val="002535E3"/>
    <w:rsid w:val="002537E5"/>
    <w:rsid w:val="00253874"/>
    <w:rsid w:val="002538F0"/>
    <w:rsid w:val="00253974"/>
    <w:rsid w:val="00253A13"/>
    <w:rsid w:val="00253A91"/>
    <w:rsid w:val="00253B1E"/>
    <w:rsid w:val="00253C2E"/>
    <w:rsid w:val="00253F80"/>
    <w:rsid w:val="002543AC"/>
    <w:rsid w:val="00254706"/>
    <w:rsid w:val="0025476E"/>
    <w:rsid w:val="002549CC"/>
    <w:rsid w:val="00254A39"/>
    <w:rsid w:val="00254DB7"/>
    <w:rsid w:val="002553A8"/>
    <w:rsid w:val="0025549B"/>
    <w:rsid w:val="00255534"/>
    <w:rsid w:val="00255865"/>
    <w:rsid w:val="00255A7C"/>
    <w:rsid w:val="00255ADC"/>
    <w:rsid w:val="00256194"/>
    <w:rsid w:val="00256363"/>
    <w:rsid w:val="002568B9"/>
    <w:rsid w:val="00256927"/>
    <w:rsid w:val="002569F3"/>
    <w:rsid w:val="00256BC6"/>
    <w:rsid w:val="00256C14"/>
    <w:rsid w:val="00256DDB"/>
    <w:rsid w:val="002572CF"/>
    <w:rsid w:val="0025735C"/>
    <w:rsid w:val="002573B9"/>
    <w:rsid w:val="0025773B"/>
    <w:rsid w:val="00257B07"/>
    <w:rsid w:val="00257D11"/>
    <w:rsid w:val="00257DC5"/>
    <w:rsid w:val="002600C2"/>
    <w:rsid w:val="002600D8"/>
    <w:rsid w:val="002600E1"/>
    <w:rsid w:val="002602EC"/>
    <w:rsid w:val="002604B1"/>
    <w:rsid w:val="00260831"/>
    <w:rsid w:val="00260A84"/>
    <w:rsid w:val="00260BEE"/>
    <w:rsid w:val="00260EB3"/>
    <w:rsid w:val="002612E3"/>
    <w:rsid w:val="00261709"/>
    <w:rsid w:val="00261746"/>
    <w:rsid w:val="002617B7"/>
    <w:rsid w:val="00261AED"/>
    <w:rsid w:val="00261D5E"/>
    <w:rsid w:val="00261FB5"/>
    <w:rsid w:val="0026222F"/>
    <w:rsid w:val="0026267F"/>
    <w:rsid w:val="00262AB8"/>
    <w:rsid w:val="00262D13"/>
    <w:rsid w:val="002630DC"/>
    <w:rsid w:val="0026317B"/>
    <w:rsid w:val="0026333C"/>
    <w:rsid w:val="002634B5"/>
    <w:rsid w:val="002635BC"/>
    <w:rsid w:val="00263797"/>
    <w:rsid w:val="00263D3C"/>
    <w:rsid w:val="00263FD1"/>
    <w:rsid w:val="0026410F"/>
    <w:rsid w:val="00264256"/>
    <w:rsid w:val="00264418"/>
    <w:rsid w:val="00264DEC"/>
    <w:rsid w:val="0026515D"/>
    <w:rsid w:val="002651FD"/>
    <w:rsid w:val="0026533C"/>
    <w:rsid w:val="0026555B"/>
    <w:rsid w:val="00265A74"/>
    <w:rsid w:val="00265C0B"/>
    <w:rsid w:val="00265C20"/>
    <w:rsid w:val="00266288"/>
    <w:rsid w:val="002664C3"/>
    <w:rsid w:val="00266515"/>
    <w:rsid w:val="0026666D"/>
    <w:rsid w:val="002666B2"/>
    <w:rsid w:val="00266790"/>
    <w:rsid w:val="00266AC9"/>
    <w:rsid w:val="00266ADF"/>
    <w:rsid w:val="00266B43"/>
    <w:rsid w:val="00266D06"/>
    <w:rsid w:val="00266F6D"/>
    <w:rsid w:val="002673F1"/>
    <w:rsid w:val="00267458"/>
    <w:rsid w:val="002674F7"/>
    <w:rsid w:val="00267770"/>
    <w:rsid w:val="002679D5"/>
    <w:rsid w:val="00267A49"/>
    <w:rsid w:val="00267A4C"/>
    <w:rsid w:val="00267B86"/>
    <w:rsid w:val="00267E7E"/>
    <w:rsid w:val="00270038"/>
    <w:rsid w:val="00270214"/>
    <w:rsid w:val="00270681"/>
    <w:rsid w:val="002706D3"/>
    <w:rsid w:val="002707C9"/>
    <w:rsid w:val="002707F4"/>
    <w:rsid w:val="00270901"/>
    <w:rsid w:val="00270BE9"/>
    <w:rsid w:val="00270C57"/>
    <w:rsid w:val="00270CD2"/>
    <w:rsid w:val="00270D26"/>
    <w:rsid w:val="00270E0B"/>
    <w:rsid w:val="00270ED0"/>
    <w:rsid w:val="00270EE7"/>
    <w:rsid w:val="0027103D"/>
    <w:rsid w:val="0027114C"/>
    <w:rsid w:val="00271253"/>
    <w:rsid w:val="0027152B"/>
    <w:rsid w:val="0027185A"/>
    <w:rsid w:val="002718B6"/>
    <w:rsid w:val="0027223E"/>
    <w:rsid w:val="00272248"/>
    <w:rsid w:val="00272452"/>
    <w:rsid w:val="00272457"/>
    <w:rsid w:val="002725D6"/>
    <w:rsid w:val="0027279F"/>
    <w:rsid w:val="00272931"/>
    <w:rsid w:val="00272B86"/>
    <w:rsid w:val="00272CD9"/>
    <w:rsid w:val="00272D82"/>
    <w:rsid w:val="00272D86"/>
    <w:rsid w:val="00272E31"/>
    <w:rsid w:val="0027377F"/>
    <w:rsid w:val="00273FCE"/>
    <w:rsid w:val="0027401B"/>
    <w:rsid w:val="00274214"/>
    <w:rsid w:val="00274385"/>
    <w:rsid w:val="00274492"/>
    <w:rsid w:val="0027453D"/>
    <w:rsid w:val="00274751"/>
    <w:rsid w:val="0027495E"/>
    <w:rsid w:val="00274BD2"/>
    <w:rsid w:val="00274CD5"/>
    <w:rsid w:val="00275018"/>
    <w:rsid w:val="002750D3"/>
    <w:rsid w:val="002750E6"/>
    <w:rsid w:val="00275497"/>
    <w:rsid w:val="00275807"/>
    <w:rsid w:val="0027580F"/>
    <w:rsid w:val="00275CFD"/>
    <w:rsid w:val="00275E03"/>
    <w:rsid w:val="00276108"/>
    <w:rsid w:val="0027617D"/>
    <w:rsid w:val="00276255"/>
    <w:rsid w:val="002763A9"/>
    <w:rsid w:val="002765D4"/>
    <w:rsid w:val="00276742"/>
    <w:rsid w:val="002769C7"/>
    <w:rsid w:val="00276D4B"/>
    <w:rsid w:val="00276E44"/>
    <w:rsid w:val="00276E69"/>
    <w:rsid w:val="00276FDD"/>
    <w:rsid w:val="00277018"/>
    <w:rsid w:val="002774CA"/>
    <w:rsid w:val="0027753D"/>
    <w:rsid w:val="002775C7"/>
    <w:rsid w:val="0027779C"/>
    <w:rsid w:val="002777EA"/>
    <w:rsid w:val="00277B57"/>
    <w:rsid w:val="00277C67"/>
    <w:rsid w:val="00277D50"/>
    <w:rsid w:val="00277E7D"/>
    <w:rsid w:val="00280049"/>
    <w:rsid w:val="00280229"/>
    <w:rsid w:val="00280569"/>
    <w:rsid w:val="0028073B"/>
    <w:rsid w:val="00280F72"/>
    <w:rsid w:val="0028105A"/>
    <w:rsid w:val="0028115B"/>
    <w:rsid w:val="002811F8"/>
    <w:rsid w:val="0028198A"/>
    <w:rsid w:val="00281AC3"/>
    <w:rsid w:val="00281B66"/>
    <w:rsid w:val="00281CB9"/>
    <w:rsid w:val="00282591"/>
    <w:rsid w:val="00282B08"/>
    <w:rsid w:val="00283154"/>
    <w:rsid w:val="00283211"/>
    <w:rsid w:val="0028325E"/>
    <w:rsid w:val="00283A7B"/>
    <w:rsid w:val="00283A96"/>
    <w:rsid w:val="00283C5F"/>
    <w:rsid w:val="00284179"/>
    <w:rsid w:val="002842DE"/>
    <w:rsid w:val="00284554"/>
    <w:rsid w:val="00284646"/>
    <w:rsid w:val="00284697"/>
    <w:rsid w:val="0028485B"/>
    <w:rsid w:val="00284BEB"/>
    <w:rsid w:val="00284C84"/>
    <w:rsid w:val="00284EBD"/>
    <w:rsid w:val="00284FE1"/>
    <w:rsid w:val="002853F0"/>
    <w:rsid w:val="00285413"/>
    <w:rsid w:val="002854EA"/>
    <w:rsid w:val="00285510"/>
    <w:rsid w:val="00285574"/>
    <w:rsid w:val="00285626"/>
    <w:rsid w:val="00285D5C"/>
    <w:rsid w:val="00285D5D"/>
    <w:rsid w:val="00285DAA"/>
    <w:rsid w:val="00285EA4"/>
    <w:rsid w:val="00285FDE"/>
    <w:rsid w:val="00286612"/>
    <w:rsid w:val="002868A9"/>
    <w:rsid w:val="00286C31"/>
    <w:rsid w:val="00286C86"/>
    <w:rsid w:val="00286DAF"/>
    <w:rsid w:val="00286E67"/>
    <w:rsid w:val="00286E9E"/>
    <w:rsid w:val="00286FA3"/>
    <w:rsid w:val="00286FE0"/>
    <w:rsid w:val="00287112"/>
    <w:rsid w:val="002871FA"/>
    <w:rsid w:val="002873CD"/>
    <w:rsid w:val="0028763F"/>
    <w:rsid w:val="00287705"/>
    <w:rsid w:val="0029036F"/>
    <w:rsid w:val="0029060B"/>
    <w:rsid w:val="00290AD6"/>
    <w:rsid w:val="00290FA7"/>
    <w:rsid w:val="00290FCF"/>
    <w:rsid w:val="00291165"/>
    <w:rsid w:val="002911B4"/>
    <w:rsid w:val="002911DE"/>
    <w:rsid w:val="00291225"/>
    <w:rsid w:val="002914AA"/>
    <w:rsid w:val="00291540"/>
    <w:rsid w:val="002915D2"/>
    <w:rsid w:val="0029189A"/>
    <w:rsid w:val="00291A09"/>
    <w:rsid w:val="002921E9"/>
    <w:rsid w:val="002922A9"/>
    <w:rsid w:val="00292595"/>
    <w:rsid w:val="00292E94"/>
    <w:rsid w:val="00293527"/>
    <w:rsid w:val="00293555"/>
    <w:rsid w:val="002936C8"/>
    <w:rsid w:val="002937B8"/>
    <w:rsid w:val="0029386C"/>
    <w:rsid w:val="00293E05"/>
    <w:rsid w:val="00293E09"/>
    <w:rsid w:val="00293E1B"/>
    <w:rsid w:val="00293F3A"/>
    <w:rsid w:val="00294206"/>
    <w:rsid w:val="002945C7"/>
    <w:rsid w:val="002946C8"/>
    <w:rsid w:val="00294C4F"/>
    <w:rsid w:val="00294DF4"/>
    <w:rsid w:val="002952B2"/>
    <w:rsid w:val="002952CF"/>
    <w:rsid w:val="0029561F"/>
    <w:rsid w:val="0029579C"/>
    <w:rsid w:val="0029592C"/>
    <w:rsid w:val="00295FCE"/>
    <w:rsid w:val="00295FEC"/>
    <w:rsid w:val="0029620F"/>
    <w:rsid w:val="00296397"/>
    <w:rsid w:val="00296AC4"/>
    <w:rsid w:val="00296D6D"/>
    <w:rsid w:val="00296E1F"/>
    <w:rsid w:val="002970F9"/>
    <w:rsid w:val="00297375"/>
    <w:rsid w:val="002974FC"/>
    <w:rsid w:val="00297606"/>
    <w:rsid w:val="002976E1"/>
    <w:rsid w:val="00297C98"/>
    <w:rsid w:val="00297CC1"/>
    <w:rsid w:val="00297CFE"/>
    <w:rsid w:val="00297DCC"/>
    <w:rsid w:val="00297E86"/>
    <w:rsid w:val="002A0024"/>
    <w:rsid w:val="002A02CB"/>
    <w:rsid w:val="002A05F0"/>
    <w:rsid w:val="002A0804"/>
    <w:rsid w:val="002A0DE4"/>
    <w:rsid w:val="002A0F91"/>
    <w:rsid w:val="002A1126"/>
    <w:rsid w:val="002A1181"/>
    <w:rsid w:val="002A15B3"/>
    <w:rsid w:val="002A1891"/>
    <w:rsid w:val="002A1974"/>
    <w:rsid w:val="002A1A6E"/>
    <w:rsid w:val="002A1DD4"/>
    <w:rsid w:val="002A1E46"/>
    <w:rsid w:val="002A1F37"/>
    <w:rsid w:val="002A1F47"/>
    <w:rsid w:val="002A1FC5"/>
    <w:rsid w:val="002A24CB"/>
    <w:rsid w:val="002A2664"/>
    <w:rsid w:val="002A2A3F"/>
    <w:rsid w:val="002A2B6F"/>
    <w:rsid w:val="002A2EB4"/>
    <w:rsid w:val="002A31A3"/>
    <w:rsid w:val="002A3268"/>
    <w:rsid w:val="002A330C"/>
    <w:rsid w:val="002A34B2"/>
    <w:rsid w:val="002A352A"/>
    <w:rsid w:val="002A367C"/>
    <w:rsid w:val="002A3770"/>
    <w:rsid w:val="002A3DD8"/>
    <w:rsid w:val="002A3E33"/>
    <w:rsid w:val="002A3E59"/>
    <w:rsid w:val="002A3EA6"/>
    <w:rsid w:val="002A3FCC"/>
    <w:rsid w:val="002A42E2"/>
    <w:rsid w:val="002A441F"/>
    <w:rsid w:val="002A4481"/>
    <w:rsid w:val="002A44F4"/>
    <w:rsid w:val="002A4942"/>
    <w:rsid w:val="002A49A1"/>
    <w:rsid w:val="002A4ACE"/>
    <w:rsid w:val="002A4B54"/>
    <w:rsid w:val="002A4C70"/>
    <w:rsid w:val="002A56E5"/>
    <w:rsid w:val="002A58DE"/>
    <w:rsid w:val="002A5A5E"/>
    <w:rsid w:val="002A5C56"/>
    <w:rsid w:val="002A5C9D"/>
    <w:rsid w:val="002A5CDA"/>
    <w:rsid w:val="002A5D87"/>
    <w:rsid w:val="002A61FD"/>
    <w:rsid w:val="002A67F7"/>
    <w:rsid w:val="002A6BE5"/>
    <w:rsid w:val="002A72A6"/>
    <w:rsid w:val="002A72B3"/>
    <w:rsid w:val="002A74A1"/>
    <w:rsid w:val="002A78CE"/>
    <w:rsid w:val="002A799E"/>
    <w:rsid w:val="002A7E30"/>
    <w:rsid w:val="002A7F26"/>
    <w:rsid w:val="002A7FB0"/>
    <w:rsid w:val="002B02D3"/>
    <w:rsid w:val="002B0562"/>
    <w:rsid w:val="002B063A"/>
    <w:rsid w:val="002B0ACB"/>
    <w:rsid w:val="002B0C56"/>
    <w:rsid w:val="002B0DA6"/>
    <w:rsid w:val="002B132E"/>
    <w:rsid w:val="002B1479"/>
    <w:rsid w:val="002B1560"/>
    <w:rsid w:val="002B169F"/>
    <w:rsid w:val="002B180F"/>
    <w:rsid w:val="002B1EFE"/>
    <w:rsid w:val="002B21CE"/>
    <w:rsid w:val="002B2593"/>
    <w:rsid w:val="002B2767"/>
    <w:rsid w:val="002B2813"/>
    <w:rsid w:val="002B2CBD"/>
    <w:rsid w:val="002B2D04"/>
    <w:rsid w:val="002B309A"/>
    <w:rsid w:val="002B32A6"/>
    <w:rsid w:val="002B34EE"/>
    <w:rsid w:val="002B3667"/>
    <w:rsid w:val="002B4313"/>
    <w:rsid w:val="002B4A74"/>
    <w:rsid w:val="002B518E"/>
    <w:rsid w:val="002B5218"/>
    <w:rsid w:val="002B5828"/>
    <w:rsid w:val="002B5A08"/>
    <w:rsid w:val="002B5B1D"/>
    <w:rsid w:val="002B5E28"/>
    <w:rsid w:val="002B5E77"/>
    <w:rsid w:val="002B614F"/>
    <w:rsid w:val="002B6215"/>
    <w:rsid w:val="002B6C25"/>
    <w:rsid w:val="002B6DAB"/>
    <w:rsid w:val="002B7249"/>
    <w:rsid w:val="002B774D"/>
    <w:rsid w:val="002B7773"/>
    <w:rsid w:val="002B7884"/>
    <w:rsid w:val="002B79DA"/>
    <w:rsid w:val="002C010B"/>
    <w:rsid w:val="002C06B7"/>
    <w:rsid w:val="002C0983"/>
    <w:rsid w:val="002C0C81"/>
    <w:rsid w:val="002C139E"/>
    <w:rsid w:val="002C180A"/>
    <w:rsid w:val="002C1C79"/>
    <w:rsid w:val="002C1F53"/>
    <w:rsid w:val="002C23DE"/>
    <w:rsid w:val="002C2599"/>
    <w:rsid w:val="002C25C6"/>
    <w:rsid w:val="002C2626"/>
    <w:rsid w:val="002C29E8"/>
    <w:rsid w:val="002C30A5"/>
    <w:rsid w:val="002C31CA"/>
    <w:rsid w:val="002C32DB"/>
    <w:rsid w:val="002C3622"/>
    <w:rsid w:val="002C3850"/>
    <w:rsid w:val="002C39FE"/>
    <w:rsid w:val="002C401B"/>
    <w:rsid w:val="002C4037"/>
    <w:rsid w:val="002C4117"/>
    <w:rsid w:val="002C4A3A"/>
    <w:rsid w:val="002C4B53"/>
    <w:rsid w:val="002C4C68"/>
    <w:rsid w:val="002C4D70"/>
    <w:rsid w:val="002C4F0C"/>
    <w:rsid w:val="002C5280"/>
    <w:rsid w:val="002C56CC"/>
    <w:rsid w:val="002C584D"/>
    <w:rsid w:val="002C5D11"/>
    <w:rsid w:val="002C5EE8"/>
    <w:rsid w:val="002C6A97"/>
    <w:rsid w:val="002C6E3E"/>
    <w:rsid w:val="002C7B95"/>
    <w:rsid w:val="002C7BA0"/>
    <w:rsid w:val="002C7C36"/>
    <w:rsid w:val="002D03B3"/>
    <w:rsid w:val="002D05C4"/>
    <w:rsid w:val="002D07D3"/>
    <w:rsid w:val="002D07D9"/>
    <w:rsid w:val="002D0850"/>
    <w:rsid w:val="002D08F0"/>
    <w:rsid w:val="002D0D30"/>
    <w:rsid w:val="002D10D0"/>
    <w:rsid w:val="002D1214"/>
    <w:rsid w:val="002D129A"/>
    <w:rsid w:val="002D1410"/>
    <w:rsid w:val="002D1699"/>
    <w:rsid w:val="002D19C9"/>
    <w:rsid w:val="002D1AF5"/>
    <w:rsid w:val="002D265F"/>
    <w:rsid w:val="002D27CD"/>
    <w:rsid w:val="002D2B82"/>
    <w:rsid w:val="002D2D19"/>
    <w:rsid w:val="002D2F36"/>
    <w:rsid w:val="002D3032"/>
    <w:rsid w:val="002D3133"/>
    <w:rsid w:val="002D3157"/>
    <w:rsid w:val="002D322C"/>
    <w:rsid w:val="002D365F"/>
    <w:rsid w:val="002D3B4B"/>
    <w:rsid w:val="002D3C38"/>
    <w:rsid w:val="002D4023"/>
    <w:rsid w:val="002D4116"/>
    <w:rsid w:val="002D4159"/>
    <w:rsid w:val="002D457C"/>
    <w:rsid w:val="002D45A9"/>
    <w:rsid w:val="002D484C"/>
    <w:rsid w:val="002D498A"/>
    <w:rsid w:val="002D4DAF"/>
    <w:rsid w:val="002D50B5"/>
    <w:rsid w:val="002D5476"/>
    <w:rsid w:val="002D54DA"/>
    <w:rsid w:val="002D5619"/>
    <w:rsid w:val="002D571F"/>
    <w:rsid w:val="002D5C69"/>
    <w:rsid w:val="002D5C7D"/>
    <w:rsid w:val="002D5CAA"/>
    <w:rsid w:val="002D5F27"/>
    <w:rsid w:val="002D65EF"/>
    <w:rsid w:val="002D6662"/>
    <w:rsid w:val="002D6835"/>
    <w:rsid w:val="002D69B2"/>
    <w:rsid w:val="002D6D5D"/>
    <w:rsid w:val="002D72F8"/>
    <w:rsid w:val="002D73D0"/>
    <w:rsid w:val="002D74EA"/>
    <w:rsid w:val="002D7876"/>
    <w:rsid w:val="002D78A9"/>
    <w:rsid w:val="002D791A"/>
    <w:rsid w:val="002D7994"/>
    <w:rsid w:val="002D7B6B"/>
    <w:rsid w:val="002E09B4"/>
    <w:rsid w:val="002E09F2"/>
    <w:rsid w:val="002E0A79"/>
    <w:rsid w:val="002E0AC3"/>
    <w:rsid w:val="002E0B0C"/>
    <w:rsid w:val="002E0D69"/>
    <w:rsid w:val="002E0D6C"/>
    <w:rsid w:val="002E0E1B"/>
    <w:rsid w:val="002E1308"/>
    <w:rsid w:val="002E13EB"/>
    <w:rsid w:val="002E1776"/>
    <w:rsid w:val="002E1AF8"/>
    <w:rsid w:val="002E1C5D"/>
    <w:rsid w:val="002E1C76"/>
    <w:rsid w:val="002E1D1D"/>
    <w:rsid w:val="002E1DEE"/>
    <w:rsid w:val="002E2053"/>
    <w:rsid w:val="002E2103"/>
    <w:rsid w:val="002E23CA"/>
    <w:rsid w:val="002E23D5"/>
    <w:rsid w:val="002E242D"/>
    <w:rsid w:val="002E2AC2"/>
    <w:rsid w:val="002E2C7F"/>
    <w:rsid w:val="002E2E31"/>
    <w:rsid w:val="002E2EE0"/>
    <w:rsid w:val="002E334D"/>
    <w:rsid w:val="002E34A3"/>
    <w:rsid w:val="002E3536"/>
    <w:rsid w:val="002E3686"/>
    <w:rsid w:val="002E3A21"/>
    <w:rsid w:val="002E3A3B"/>
    <w:rsid w:val="002E3A46"/>
    <w:rsid w:val="002E3E32"/>
    <w:rsid w:val="002E4166"/>
    <w:rsid w:val="002E4A9D"/>
    <w:rsid w:val="002E525C"/>
    <w:rsid w:val="002E54F5"/>
    <w:rsid w:val="002E5774"/>
    <w:rsid w:val="002E5863"/>
    <w:rsid w:val="002E596D"/>
    <w:rsid w:val="002E5CC3"/>
    <w:rsid w:val="002E5E82"/>
    <w:rsid w:val="002E5ED6"/>
    <w:rsid w:val="002E5F7A"/>
    <w:rsid w:val="002E611C"/>
    <w:rsid w:val="002E6476"/>
    <w:rsid w:val="002E6964"/>
    <w:rsid w:val="002E6A17"/>
    <w:rsid w:val="002E6DEE"/>
    <w:rsid w:val="002E6E42"/>
    <w:rsid w:val="002E6E47"/>
    <w:rsid w:val="002E6F3C"/>
    <w:rsid w:val="002E7954"/>
    <w:rsid w:val="002E7FEB"/>
    <w:rsid w:val="002F00DC"/>
    <w:rsid w:val="002F09CB"/>
    <w:rsid w:val="002F0A83"/>
    <w:rsid w:val="002F0BB3"/>
    <w:rsid w:val="002F0E66"/>
    <w:rsid w:val="002F11B9"/>
    <w:rsid w:val="002F1343"/>
    <w:rsid w:val="002F13B4"/>
    <w:rsid w:val="002F13F5"/>
    <w:rsid w:val="002F143E"/>
    <w:rsid w:val="002F144D"/>
    <w:rsid w:val="002F1498"/>
    <w:rsid w:val="002F175A"/>
    <w:rsid w:val="002F185B"/>
    <w:rsid w:val="002F18A9"/>
    <w:rsid w:val="002F1A51"/>
    <w:rsid w:val="002F1BD0"/>
    <w:rsid w:val="002F1CEF"/>
    <w:rsid w:val="002F1E06"/>
    <w:rsid w:val="002F1E37"/>
    <w:rsid w:val="002F1E6B"/>
    <w:rsid w:val="002F1FA4"/>
    <w:rsid w:val="002F21B3"/>
    <w:rsid w:val="002F27F6"/>
    <w:rsid w:val="002F28D5"/>
    <w:rsid w:val="002F29FC"/>
    <w:rsid w:val="002F3116"/>
    <w:rsid w:val="002F33A3"/>
    <w:rsid w:val="002F3823"/>
    <w:rsid w:val="002F3B8D"/>
    <w:rsid w:val="002F3E65"/>
    <w:rsid w:val="002F4404"/>
    <w:rsid w:val="002F46CA"/>
    <w:rsid w:val="002F4DF9"/>
    <w:rsid w:val="002F517C"/>
    <w:rsid w:val="002F53EA"/>
    <w:rsid w:val="002F5AE1"/>
    <w:rsid w:val="002F5B59"/>
    <w:rsid w:val="002F5BDD"/>
    <w:rsid w:val="002F5D4D"/>
    <w:rsid w:val="002F5F6D"/>
    <w:rsid w:val="002F609D"/>
    <w:rsid w:val="002F60CF"/>
    <w:rsid w:val="002F6125"/>
    <w:rsid w:val="002F62B3"/>
    <w:rsid w:val="002F64E0"/>
    <w:rsid w:val="002F65EF"/>
    <w:rsid w:val="002F676A"/>
    <w:rsid w:val="002F72DA"/>
    <w:rsid w:val="002F7318"/>
    <w:rsid w:val="002F7319"/>
    <w:rsid w:val="002F737D"/>
    <w:rsid w:val="002F743D"/>
    <w:rsid w:val="002F7590"/>
    <w:rsid w:val="002F7652"/>
    <w:rsid w:val="002F7717"/>
    <w:rsid w:val="002F7775"/>
    <w:rsid w:val="002F77C3"/>
    <w:rsid w:val="002F7CE9"/>
    <w:rsid w:val="002F7F2E"/>
    <w:rsid w:val="002F7F51"/>
    <w:rsid w:val="003001CA"/>
    <w:rsid w:val="003003EB"/>
    <w:rsid w:val="0030045E"/>
    <w:rsid w:val="00300DCB"/>
    <w:rsid w:val="00300E13"/>
    <w:rsid w:val="00300EA5"/>
    <w:rsid w:val="00300F64"/>
    <w:rsid w:val="00301225"/>
    <w:rsid w:val="0030122E"/>
    <w:rsid w:val="003012F9"/>
    <w:rsid w:val="003013B2"/>
    <w:rsid w:val="003013C7"/>
    <w:rsid w:val="00301400"/>
    <w:rsid w:val="00301531"/>
    <w:rsid w:val="00301A93"/>
    <w:rsid w:val="00301D55"/>
    <w:rsid w:val="00301EE5"/>
    <w:rsid w:val="0030235D"/>
    <w:rsid w:val="00302412"/>
    <w:rsid w:val="00302907"/>
    <w:rsid w:val="00302A21"/>
    <w:rsid w:val="00302AB8"/>
    <w:rsid w:val="00302D86"/>
    <w:rsid w:val="0030309B"/>
    <w:rsid w:val="003030FB"/>
    <w:rsid w:val="0030323C"/>
    <w:rsid w:val="003035D8"/>
    <w:rsid w:val="0030362C"/>
    <w:rsid w:val="003039D5"/>
    <w:rsid w:val="00303B0C"/>
    <w:rsid w:val="00303B57"/>
    <w:rsid w:val="00303D53"/>
    <w:rsid w:val="00304241"/>
    <w:rsid w:val="003042FE"/>
    <w:rsid w:val="003045C1"/>
    <w:rsid w:val="00304635"/>
    <w:rsid w:val="003048D7"/>
    <w:rsid w:val="00304DA5"/>
    <w:rsid w:val="00304E42"/>
    <w:rsid w:val="00304EC7"/>
    <w:rsid w:val="0030565B"/>
    <w:rsid w:val="0030573D"/>
    <w:rsid w:val="00305749"/>
    <w:rsid w:val="00305CFA"/>
    <w:rsid w:val="00305F47"/>
    <w:rsid w:val="003060BE"/>
    <w:rsid w:val="00306156"/>
    <w:rsid w:val="003061B5"/>
    <w:rsid w:val="00306343"/>
    <w:rsid w:val="00306569"/>
    <w:rsid w:val="00306A53"/>
    <w:rsid w:val="00306AFE"/>
    <w:rsid w:val="00306C75"/>
    <w:rsid w:val="003071F6"/>
    <w:rsid w:val="0030773F"/>
    <w:rsid w:val="00307D56"/>
    <w:rsid w:val="003102D0"/>
    <w:rsid w:val="003102D3"/>
    <w:rsid w:val="00310455"/>
    <w:rsid w:val="00310463"/>
    <w:rsid w:val="003104E0"/>
    <w:rsid w:val="003108CF"/>
    <w:rsid w:val="003108E0"/>
    <w:rsid w:val="00310939"/>
    <w:rsid w:val="0031099A"/>
    <w:rsid w:val="00310AD4"/>
    <w:rsid w:val="00310B90"/>
    <w:rsid w:val="00310E98"/>
    <w:rsid w:val="00311062"/>
    <w:rsid w:val="003110D3"/>
    <w:rsid w:val="0031128C"/>
    <w:rsid w:val="003112C8"/>
    <w:rsid w:val="00311594"/>
    <w:rsid w:val="003115C9"/>
    <w:rsid w:val="00311629"/>
    <w:rsid w:val="00311C74"/>
    <w:rsid w:val="00311D43"/>
    <w:rsid w:val="00311E19"/>
    <w:rsid w:val="0031201D"/>
    <w:rsid w:val="003120F1"/>
    <w:rsid w:val="003124F8"/>
    <w:rsid w:val="00312957"/>
    <w:rsid w:val="003129E7"/>
    <w:rsid w:val="00312D46"/>
    <w:rsid w:val="003133B2"/>
    <w:rsid w:val="003134E2"/>
    <w:rsid w:val="003135DD"/>
    <w:rsid w:val="003136CB"/>
    <w:rsid w:val="003139A4"/>
    <w:rsid w:val="00313A5B"/>
    <w:rsid w:val="00313B6A"/>
    <w:rsid w:val="00313B8C"/>
    <w:rsid w:val="00313CB0"/>
    <w:rsid w:val="00313F96"/>
    <w:rsid w:val="00313FD2"/>
    <w:rsid w:val="0031428A"/>
    <w:rsid w:val="0031458B"/>
    <w:rsid w:val="00314885"/>
    <w:rsid w:val="00314941"/>
    <w:rsid w:val="00314B83"/>
    <w:rsid w:val="00314CF4"/>
    <w:rsid w:val="00314EFF"/>
    <w:rsid w:val="003151CA"/>
    <w:rsid w:val="00315509"/>
    <w:rsid w:val="003159C3"/>
    <w:rsid w:val="003159D1"/>
    <w:rsid w:val="00315FC6"/>
    <w:rsid w:val="0031630B"/>
    <w:rsid w:val="0031668E"/>
    <w:rsid w:val="00316A47"/>
    <w:rsid w:val="00316EC7"/>
    <w:rsid w:val="00317479"/>
    <w:rsid w:val="00317604"/>
    <w:rsid w:val="0031771F"/>
    <w:rsid w:val="003179C3"/>
    <w:rsid w:val="00317BF6"/>
    <w:rsid w:val="00317F47"/>
    <w:rsid w:val="00317F8A"/>
    <w:rsid w:val="0032021E"/>
    <w:rsid w:val="003206C6"/>
    <w:rsid w:val="00320A3E"/>
    <w:rsid w:val="00320A6E"/>
    <w:rsid w:val="00320CB3"/>
    <w:rsid w:val="00320DCD"/>
    <w:rsid w:val="00320E4D"/>
    <w:rsid w:val="00320E94"/>
    <w:rsid w:val="0032119C"/>
    <w:rsid w:val="00321219"/>
    <w:rsid w:val="003213B9"/>
    <w:rsid w:val="003218F9"/>
    <w:rsid w:val="00321A6B"/>
    <w:rsid w:val="00321DA2"/>
    <w:rsid w:val="00321F7E"/>
    <w:rsid w:val="003221E1"/>
    <w:rsid w:val="0032281B"/>
    <w:rsid w:val="00322D1B"/>
    <w:rsid w:val="00323260"/>
    <w:rsid w:val="00323306"/>
    <w:rsid w:val="0032346F"/>
    <w:rsid w:val="00323A71"/>
    <w:rsid w:val="00324223"/>
    <w:rsid w:val="00324316"/>
    <w:rsid w:val="00324613"/>
    <w:rsid w:val="00324C9B"/>
    <w:rsid w:val="00324D2E"/>
    <w:rsid w:val="00324E3C"/>
    <w:rsid w:val="00324E60"/>
    <w:rsid w:val="003250A8"/>
    <w:rsid w:val="003253F4"/>
    <w:rsid w:val="003256BC"/>
    <w:rsid w:val="00325702"/>
    <w:rsid w:val="0032590B"/>
    <w:rsid w:val="003259DB"/>
    <w:rsid w:val="00325D5D"/>
    <w:rsid w:val="00325EF7"/>
    <w:rsid w:val="0032615D"/>
    <w:rsid w:val="0032696F"/>
    <w:rsid w:val="003269F3"/>
    <w:rsid w:val="00326D37"/>
    <w:rsid w:val="00327281"/>
    <w:rsid w:val="003273FD"/>
    <w:rsid w:val="00327E6D"/>
    <w:rsid w:val="00327EAA"/>
    <w:rsid w:val="003301FC"/>
    <w:rsid w:val="003302A3"/>
    <w:rsid w:val="003302FD"/>
    <w:rsid w:val="003303C5"/>
    <w:rsid w:val="0033081F"/>
    <w:rsid w:val="00330AFE"/>
    <w:rsid w:val="00330BCA"/>
    <w:rsid w:val="00330DB1"/>
    <w:rsid w:val="0033105E"/>
    <w:rsid w:val="00331183"/>
    <w:rsid w:val="003315AB"/>
    <w:rsid w:val="0033160F"/>
    <w:rsid w:val="0033186C"/>
    <w:rsid w:val="0033189C"/>
    <w:rsid w:val="00331943"/>
    <w:rsid w:val="00331A04"/>
    <w:rsid w:val="00331B34"/>
    <w:rsid w:val="00331C86"/>
    <w:rsid w:val="00331D1C"/>
    <w:rsid w:val="00332216"/>
    <w:rsid w:val="0033241A"/>
    <w:rsid w:val="003328CA"/>
    <w:rsid w:val="00332A15"/>
    <w:rsid w:val="00332ABF"/>
    <w:rsid w:val="00332CA3"/>
    <w:rsid w:val="00332F79"/>
    <w:rsid w:val="00333246"/>
    <w:rsid w:val="00333494"/>
    <w:rsid w:val="00333798"/>
    <w:rsid w:val="003338D3"/>
    <w:rsid w:val="003339B1"/>
    <w:rsid w:val="00333A58"/>
    <w:rsid w:val="00333C6F"/>
    <w:rsid w:val="00333C79"/>
    <w:rsid w:val="00333CF5"/>
    <w:rsid w:val="00333E08"/>
    <w:rsid w:val="00333E9B"/>
    <w:rsid w:val="00333FBE"/>
    <w:rsid w:val="003344D6"/>
    <w:rsid w:val="003345D0"/>
    <w:rsid w:val="00334BEB"/>
    <w:rsid w:val="00334D7B"/>
    <w:rsid w:val="00334FDE"/>
    <w:rsid w:val="0033508F"/>
    <w:rsid w:val="003351C4"/>
    <w:rsid w:val="00335642"/>
    <w:rsid w:val="00335875"/>
    <w:rsid w:val="00335B4C"/>
    <w:rsid w:val="00335C2D"/>
    <w:rsid w:val="0033635B"/>
    <w:rsid w:val="00336584"/>
    <w:rsid w:val="003365B7"/>
    <w:rsid w:val="00336629"/>
    <w:rsid w:val="00336636"/>
    <w:rsid w:val="00336717"/>
    <w:rsid w:val="0033676E"/>
    <w:rsid w:val="0033742A"/>
    <w:rsid w:val="0033780C"/>
    <w:rsid w:val="0033788F"/>
    <w:rsid w:val="00337B59"/>
    <w:rsid w:val="00337C3D"/>
    <w:rsid w:val="00337C66"/>
    <w:rsid w:val="00337CD4"/>
    <w:rsid w:val="00337CE2"/>
    <w:rsid w:val="00340429"/>
    <w:rsid w:val="003404E1"/>
    <w:rsid w:val="00340807"/>
    <w:rsid w:val="00340968"/>
    <w:rsid w:val="00340AEA"/>
    <w:rsid w:val="00340B43"/>
    <w:rsid w:val="00340BB3"/>
    <w:rsid w:val="00340C24"/>
    <w:rsid w:val="00340DE8"/>
    <w:rsid w:val="00340E08"/>
    <w:rsid w:val="00340FB7"/>
    <w:rsid w:val="0034111C"/>
    <w:rsid w:val="0034161F"/>
    <w:rsid w:val="00341723"/>
    <w:rsid w:val="00341A4A"/>
    <w:rsid w:val="00341A54"/>
    <w:rsid w:val="00341B23"/>
    <w:rsid w:val="00341C27"/>
    <w:rsid w:val="00341D1F"/>
    <w:rsid w:val="00341D70"/>
    <w:rsid w:val="003422F6"/>
    <w:rsid w:val="00342398"/>
    <w:rsid w:val="0034258B"/>
    <w:rsid w:val="0034279D"/>
    <w:rsid w:val="003428C3"/>
    <w:rsid w:val="00342A18"/>
    <w:rsid w:val="00342AD5"/>
    <w:rsid w:val="00342DD3"/>
    <w:rsid w:val="00343051"/>
    <w:rsid w:val="0034388A"/>
    <w:rsid w:val="00343B5C"/>
    <w:rsid w:val="003443D6"/>
    <w:rsid w:val="003444A0"/>
    <w:rsid w:val="003449C7"/>
    <w:rsid w:val="003449E4"/>
    <w:rsid w:val="00345203"/>
    <w:rsid w:val="00345353"/>
    <w:rsid w:val="00345A0D"/>
    <w:rsid w:val="00345BED"/>
    <w:rsid w:val="003462D7"/>
    <w:rsid w:val="003465E5"/>
    <w:rsid w:val="003466F1"/>
    <w:rsid w:val="00346ADA"/>
    <w:rsid w:val="00346B1C"/>
    <w:rsid w:val="00346B8E"/>
    <w:rsid w:val="00346E52"/>
    <w:rsid w:val="00346E75"/>
    <w:rsid w:val="00347245"/>
    <w:rsid w:val="003472CC"/>
    <w:rsid w:val="003474B8"/>
    <w:rsid w:val="00347680"/>
    <w:rsid w:val="00347A64"/>
    <w:rsid w:val="00347C98"/>
    <w:rsid w:val="00347F95"/>
    <w:rsid w:val="003500CB"/>
    <w:rsid w:val="003501AE"/>
    <w:rsid w:val="00350244"/>
    <w:rsid w:val="0035029A"/>
    <w:rsid w:val="0035048E"/>
    <w:rsid w:val="0035065A"/>
    <w:rsid w:val="003507EC"/>
    <w:rsid w:val="00350B2B"/>
    <w:rsid w:val="00350CB1"/>
    <w:rsid w:val="00350D3C"/>
    <w:rsid w:val="0035113F"/>
    <w:rsid w:val="003513BC"/>
    <w:rsid w:val="0035169E"/>
    <w:rsid w:val="003516E1"/>
    <w:rsid w:val="00351843"/>
    <w:rsid w:val="00351ABB"/>
    <w:rsid w:val="00351BCA"/>
    <w:rsid w:val="00351E40"/>
    <w:rsid w:val="00352226"/>
    <w:rsid w:val="003522F8"/>
    <w:rsid w:val="00352810"/>
    <w:rsid w:val="0035291D"/>
    <w:rsid w:val="00352D21"/>
    <w:rsid w:val="00352DE2"/>
    <w:rsid w:val="00352F44"/>
    <w:rsid w:val="003532C8"/>
    <w:rsid w:val="0035334B"/>
    <w:rsid w:val="003533C8"/>
    <w:rsid w:val="00353545"/>
    <w:rsid w:val="0035365E"/>
    <w:rsid w:val="003536FE"/>
    <w:rsid w:val="003538D2"/>
    <w:rsid w:val="00353A08"/>
    <w:rsid w:val="00353B3F"/>
    <w:rsid w:val="00353C78"/>
    <w:rsid w:val="00353EBA"/>
    <w:rsid w:val="003544C5"/>
    <w:rsid w:val="00354559"/>
    <w:rsid w:val="003545CC"/>
    <w:rsid w:val="00354BF8"/>
    <w:rsid w:val="00354FCC"/>
    <w:rsid w:val="00355088"/>
    <w:rsid w:val="00355142"/>
    <w:rsid w:val="003556B4"/>
    <w:rsid w:val="0035581A"/>
    <w:rsid w:val="003562F3"/>
    <w:rsid w:val="00356305"/>
    <w:rsid w:val="0035641C"/>
    <w:rsid w:val="0035646D"/>
    <w:rsid w:val="00356673"/>
    <w:rsid w:val="00356861"/>
    <w:rsid w:val="003568A0"/>
    <w:rsid w:val="003569B3"/>
    <w:rsid w:val="00356B45"/>
    <w:rsid w:val="003571A1"/>
    <w:rsid w:val="00357270"/>
    <w:rsid w:val="0035751F"/>
    <w:rsid w:val="003579FA"/>
    <w:rsid w:val="00357A81"/>
    <w:rsid w:val="00357B29"/>
    <w:rsid w:val="00357B9C"/>
    <w:rsid w:val="00357CE3"/>
    <w:rsid w:val="00357F9C"/>
    <w:rsid w:val="00357FE6"/>
    <w:rsid w:val="00358FE1"/>
    <w:rsid w:val="00360813"/>
    <w:rsid w:val="00360B82"/>
    <w:rsid w:val="00360D34"/>
    <w:rsid w:val="00360E9F"/>
    <w:rsid w:val="00360FE8"/>
    <w:rsid w:val="003610F6"/>
    <w:rsid w:val="003611B6"/>
    <w:rsid w:val="003611D4"/>
    <w:rsid w:val="00361310"/>
    <w:rsid w:val="0036140A"/>
    <w:rsid w:val="003615EA"/>
    <w:rsid w:val="00361D71"/>
    <w:rsid w:val="00362115"/>
    <w:rsid w:val="0036213E"/>
    <w:rsid w:val="00362274"/>
    <w:rsid w:val="0036232F"/>
    <w:rsid w:val="00362676"/>
    <w:rsid w:val="00362DA7"/>
    <w:rsid w:val="00362DF0"/>
    <w:rsid w:val="003634C0"/>
    <w:rsid w:val="0036393A"/>
    <w:rsid w:val="00363DAD"/>
    <w:rsid w:val="00363F33"/>
    <w:rsid w:val="0036427E"/>
    <w:rsid w:val="003642A6"/>
    <w:rsid w:val="003646F5"/>
    <w:rsid w:val="00364BDE"/>
    <w:rsid w:val="00364D65"/>
    <w:rsid w:val="0036528D"/>
    <w:rsid w:val="00365330"/>
    <w:rsid w:val="00365DFD"/>
    <w:rsid w:val="00365F7E"/>
    <w:rsid w:val="00366142"/>
    <w:rsid w:val="0036620B"/>
    <w:rsid w:val="003662A0"/>
    <w:rsid w:val="003666FD"/>
    <w:rsid w:val="003669BB"/>
    <w:rsid w:val="00366F99"/>
    <w:rsid w:val="00367057"/>
    <w:rsid w:val="00367319"/>
    <w:rsid w:val="00367445"/>
    <w:rsid w:val="003674FD"/>
    <w:rsid w:val="003675F5"/>
    <w:rsid w:val="00367662"/>
    <w:rsid w:val="003679C3"/>
    <w:rsid w:val="00367BED"/>
    <w:rsid w:val="00367C7F"/>
    <w:rsid w:val="003705AC"/>
    <w:rsid w:val="003706CF"/>
    <w:rsid w:val="003709DA"/>
    <w:rsid w:val="00370EC4"/>
    <w:rsid w:val="003710E1"/>
    <w:rsid w:val="003711E9"/>
    <w:rsid w:val="00371296"/>
    <w:rsid w:val="0037166B"/>
    <w:rsid w:val="00371787"/>
    <w:rsid w:val="003717EC"/>
    <w:rsid w:val="00371B2A"/>
    <w:rsid w:val="00371C30"/>
    <w:rsid w:val="00372043"/>
    <w:rsid w:val="00372093"/>
    <w:rsid w:val="00372329"/>
    <w:rsid w:val="0037242B"/>
    <w:rsid w:val="00372471"/>
    <w:rsid w:val="00372502"/>
    <w:rsid w:val="0037263A"/>
    <w:rsid w:val="00372702"/>
    <w:rsid w:val="00372895"/>
    <w:rsid w:val="00372AA0"/>
    <w:rsid w:val="00372DF6"/>
    <w:rsid w:val="0037366C"/>
    <w:rsid w:val="00374058"/>
    <w:rsid w:val="00374067"/>
    <w:rsid w:val="0037411D"/>
    <w:rsid w:val="0037493F"/>
    <w:rsid w:val="00374B35"/>
    <w:rsid w:val="00374CAF"/>
    <w:rsid w:val="00374DB7"/>
    <w:rsid w:val="0037500D"/>
    <w:rsid w:val="00375110"/>
    <w:rsid w:val="00375259"/>
    <w:rsid w:val="0037538D"/>
    <w:rsid w:val="003756ED"/>
    <w:rsid w:val="00375859"/>
    <w:rsid w:val="00375B10"/>
    <w:rsid w:val="00375ED0"/>
    <w:rsid w:val="0037600A"/>
    <w:rsid w:val="00376133"/>
    <w:rsid w:val="0037626C"/>
    <w:rsid w:val="003763EE"/>
    <w:rsid w:val="003767A1"/>
    <w:rsid w:val="003768CC"/>
    <w:rsid w:val="0037691E"/>
    <w:rsid w:val="00376AB4"/>
    <w:rsid w:val="00376C18"/>
    <w:rsid w:val="00376CC6"/>
    <w:rsid w:val="00377131"/>
    <w:rsid w:val="0037725E"/>
    <w:rsid w:val="003774E0"/>
    <w:rsid w:val="003774E8"/>
    <w:rsid w:val="0037751C"/>
    <w:rsid w:val="003775C8"/>
    <w:rsid w:val="00377706"/>
    <w:rsid w:val="0037792A"/>
    <w:rsid w:val="00377997"/>
    <w:rsid w:val="00377D6A"/>
    <w:rsid w:val="0037E6D7"/>
    <w:rsid w:val="00380046"/>
    <w:rsid w:val="0038007A"/>
    <w:rsid w:val="00380266"/>
    <w:rsid w:val="003805BD"/>
    <w:rsid w:val="003806AE"/>
    <w:rsid w:val="0038093B"/>
    <w:rsid w:val="00380A94"/>
    <w:rsid w:val="0038105C"/>
    <w:rsid w:val="003812D5"/>
    <w:rsid w:val="003813A8"/>
    <w:rsid w:val="003814F1"/>
    <w:rsid w:val="00381623"/>
    <w:rsid w:val="00381734"/>
    <w:rsid w:val="003817E8"/>
    <w:rsid w:val="00381B34"/>
    <w:rsid w:val="00381D59"/>
    <w:rsid w:val="00381E28"/>
    <w:rsid w:val="0038207C"/>
    <w:rsid w:val="003823F1"/>
    <w:rsid w:val="003823F9"/>
    <w:rsid w:val="003824EB"/>
    <w:rsid w:val="0038262E"/>
    <w:rsid w:val="0038294C"/>
    <w:rsid w:val="003829C3"/>
    <w:rsid w:val="00382A35"/>
    <w:rsid w:val="00382A73"/>
    <w:rsid w:val="00382CC2"/>
    <w:rsid w:val="00383208"/>
    <w:rsid w:val="00383300"/>
    <w:rsid w:val="00383483"/>
    <w:rsid w:val="00383AEA"/>
    <w:rsid w:val="00383F09"/>
    <w:rsid w:val="00383FDB"/>
    <w:rsid w:val="003840EA"/>
    <w:rsid w:val="0038429B"/>
    <w:rsid w:val="00384943"/>
    <w:rsid w:val="0038501D"/>
    <w:rsid w:val="00385095"/>
    <w:rsid w:val="003853E1"/>
    <w:rsid w:val="00385463"/>
    <w:rsid w:val="00385888"/>
    <w:rsid w:val="00385902"/>
    <w:rsid w:val="00385D63"/>
    <w:rsid w:val="00385F4B"/>
    <w:rsid w:val="003860C3"/>
    <w:rsid w:val="00386264"/>
    <w:rsid w:val="003863E9"/>
    <w:rsid w:val="00386440"/>
    <w:rsid w:val="00386BFB"/>
    <w:rsid w:val="00386D13"/>
    <w:rsid w:val="00386D84"/>
    <w:rsid w:val="00386FA1"/>
    <w:rsid w:val="0038703D"/>
    <w:rsid w:val="003872AA"/>
    <w:rsid w:val="00387519"/>
    <w:rsid w:val="00387683"/>
    <w:rsid w:val="0038795B"/>
    <w:rsid w:val="003900F3"/>
    <w:rsid w:val="00390267"/>
    <w:rsid w:val="00390610"/>
    <w:rsid w:val="003906CC"/>
    <w:rsid w:val="00390B10"/>
    <w:rsid w:val="00390D01"/>
    <w:rsid w:val="00390FA1"/>
    <w:rsid w:val="00391290"/>
    <w:rsid w:val="003915B6"/>
    <w:rsid w:val="0039178F"/>
    <w:rsid w:val="00391996"/>
    <w:rsid w:val="00391BDD"/>
    <w:rsid w:val="003926C2"/>
    <w:rsid w:val="003926C7"/>
    <w:rsid w:val="00392815"/>
    <w:rsid w:val="003928A1"/>
    <w:rsid w:val="0039300A"/>
    <w:rsid w:val="00393056"/>
    <w:rsid w:val="003931A4"/>
    <w:rsid w:val="003935E6"/>
    <w:rsid w:val="003935EC"/>
    <w:rsid w:val="00393EF8"/>
    <w:rsid w:val="00393F17"/>
    <w:rsid w:val="0039401C"/>
    <w:rsid w:val="00394423"/>
    <w:rsid w:val="00394605"/>
    <w:rsid w:val="00394DCC"/>
    <w:rsid w:val="00394EF9"/>
    <w:rsid w:val="00395218"/>
    <w:rsid w:val="0039527D"/>
    <w:rsid w:val="00395958"/>
    <w:rsid w:val="00395994"/>
    <w:rsid w:val="00395ABF"/>
    <w:rsid w:val="00395AC8"/>
    <w:rsid w:val="00395E5C"/>
    <w:rsid w:val="00395FD5"/>
    <w:rsid w:val="00396102"/>
    <w:rsid w:val="003963DC"/>
    <w:rsid w:val="003964EF"/>
    <w:rsid w:val="003967BB"/>
    <w:rsid w:val="003968D6"/>
    <w:rsid w:val="00396EF1"/>
    <w:rsid w:val="00397335"/>
    <w:rsid w:val="00397468"/>
    <w:rsid w:val="003975F4"/>
    <w:rsid w:val="00397721"/>
    <w:rsid w:val="003979C2"/>
    <w:rsid w:val="00397B3A"/>
    <w:rsid w:val="00397DA2"/>
    <w:rsid w:val="003A0033"/>
    <w:rsid w:val="003A03FE"/>
    <w:rsid w:val="003A04B8"/>
    <w:rsid w:val="003A0D4A"/>
    <w:rsid w:val="003A10D1"/>
    <w:rsid w:val="003A114E"/>
    <w:rsid w:val="003A126D"/>
    <w:rsid w:val="003A14FD"/>
    <w:rsid w:val="003A1D7D"/>
    <w:rsid w:val="003A1F12"/>
    <w:rsid w:val="003A2658"/>
    <w:rsid w:val="003A28F3"/>
    <w:rsid w:val="003A2DB1"/>
    <w:rsid w:val="003A3614"/>
    <w:rsid w:val="003A385B"/>
    <w:rsid w:val="003A3DB4"/>
    <w:rsid w:val="003A3E57"/>
    <w:rsid w:val="003A401F"/>
    <w:rsid w:val="003A4130"/>
    <w:rsid w:val="003A41DA"/>
    <w:rsid w:val="003A42BA"/>
    <w:rsid w:val="003A4649"/>
    <w:rsid w:val="003A48F8"/>
    <w:rsid w:val="003A498F"/>
    <w:rsid w:val="003A4EE0"/>
    <w:rsid w:val="003A5322"/>
    <w:rsid w:val="003A53C4"/>
    <w:rsid w:val="003A597F"/>
    <w:rsid w:val="003A5CC4"/>
    <w:rsid w:val="003A5DA9"/>
    <w:rsid w:val="003A5DBB"/>
    <w:rsid w:val="003A5F1B"/>
    <w:rsid w:val="003A5F81"/>
    <w:rsid w:val="003A5F94"/>
    <w:rsid w:val="003A6088"/>
    <w:rsid w:val="003A65D1"/>
    <w:rsid w:val="003A6AEA"/>
    <w:rsid w:val="003A6DA3"/>
    <w:rsid w:val="003A6F35"/>
    <w:rsid w:val="003A74B1"/>
    <w:rsid w:val="003A75A0"/>
    <w:rsid w:val="003A75F1"/>
    <w:rsid w:val="003A7728"/>
    <w:rsid w:val="003A77CA"/>
    <w:rsid w:val="003A7966"/>
    <w:rsid w:val="003A7BAF"/>
    <w:rsid w:val="003A7DC4"/>
    <w:rsid w:val="003B01C3"/>
    <w:rsid w:val="003B030B"/>
    <w:rsid w:val="003B037C"/>
    <w:rsid w:val="003B039B"/>
    <w:rsid w:val="003B05DE"/>
    <w:rsid w:val="003B08CD"/>
    <w:rsid w:val="003B0ABB"/>
    <w:rsid w:val="003B1161"/>
    <w:rsid w:val="003B1788"/>
    <w:rsid w:val="003B18E7"/>
    <w:rsid w:val="003B1B7C"/>
    <w:rsid w:val="003B20A2"/>
    <w:rsid w:val="003B267B"/>
    <w:rsid w:val="003B2C90"/>
    <w:rsid w:val="003B2FB9"/>
    <w:rsid w:val="003B30D0"/>
    <w:rsid w:val="003B30ED"/>
    <w:rsid w:val="003B310F"/>
    <w:rsid w:val="003B33F3"/>
    <w:rsid w:val="003B349D"/>
    <w:rsid w:val="003B3601"/>
    <w:rsid w:val="003B3602"/>
    <w:rsid w:val="003B37C3"/>
    <w:rsid w:val="003B37E3"/>
    <w:rsid w:val="003B38C2"/>
    <w:rsid w:val="003B3B5D"/>
    <w:rsid w:val="003B3D09"/>
    <w:rsid w:val="003B425C"/>
    <w:rsid w:val="003B4875"/>
    <w:rsid w:val="003B4969"/>
    <w:rsid w:val="003B4A65"/>
    <w:rsid w:val="003B4B9F"/>
    <w:rsid w:val="003B4D48"/>
    <w:rsid w:val="003B5002"/>
    <w:rsid w:val="003B52F1"/>
    <w:rsid w:val="003B538B"/>
    <w:rsid w:val="003B53A3"/>
    <w:rsid w:val="003B53EF"/>
    <w:rsid w:val="003B5622"/>
    <w:rsid w:val="003B576C"/>
    <w:rsid w:val="003B592F"/>
    <w:rsid w:val="003B5D2A"/>
    <w:rsid w:val="003B6300"/>
    <w:rsid w:val="003B6482"/>
    <w:rsid w:val="003B6A59"/>
    <w:rsid w:val="003B7300"/>
    <w:rsid w:val="003B73BB"/>
    <w:rsid w:val="003B740A"/>
    <w:rsid w:val="003B7571"/>
    <w:rsid w:val="003B760B"/>
    <w:rsid w:val="003B79B6"/>
    <w:rsid w:val="003B79C7"/>
    <w:rsid w:val="003B7C8B"/>
    <w:rsid w:val="003C02D7"/>
    <w:rsid w:val="003C033D"/>
    <w:rsid w:val="003C0523"/>
    <w:rsid w:val="003C057B"/>
    <w:rsid w:val="003C05A5"/>
    <w:rsid w:val="003C066B"/>
    <w:rsid w:val="003C083F"/>
    <w:rsid w:val="003C0B3E"/>
    <w:rsid w:val="003C0F3C"/>
    <w:rsid w:val="003C15BB"/>
    <w:rsid w:val="003C1A43"/>
    <w:rsid w:val="003C1C02"/>
    <w:rsid w:val="003C1C36"/>
    <w:rsid w:val="003C20A5"/>
    <w:rsid w:val="003C2180"/>
    <w:rsid w:val="003C249F"/>
    <w:rsid w:val="003C26A1"/>
    <w:rsid w:val="003C2792"/>
    <w:rsid w:val="003C28D3"/>
    <w:rsid w:val="003C28EE"/>
    <w:rsid w:val="003C2C35"/>
    <w:rsid w:val="003C2CAE"/>
    <w:rsid w:val="003C30D3"/>
    <w:rsid w:val="003C34A9"/>
    <w:rsid w:val="003C34F0"/>
    <w:rsid w:val="003C363A"/>
    <w:rsid w:val="003C371B"/>
    <w:rsid w:val="003C3929"/>
    <w:rsid w:val="003C3C8C"/>
    <w:rsid w:val="003C42C7"/>
    <w:rsid w:val="003C4436"/>
    <w:rsid w:val="003C4532"/>
    <w:rsid w:val="003C4533"/>
    <w:rsid w:val="003C4BE1"/>
    <w:rsid w:val="003C4F1A"/>
    <w:rsid w:val="003C509B"/>
    <w:rsid w:val="003C543F"/>
    <w:rsid w:val="003C5700"/>
    <w:rsid w:val="003C594A"/>
    <w:rsid w:val="003C5A52"/>
    <w:rsid w:val="003C5AB6"/>
    <w:rsid w:val="003C605C"/>
    <w:rsid w:val="003C616C"/>
    <w:rsid w:val="003C618F"/>
    <w:rsid w:val="003C630F"/>
    <w:rsid w:val="003C64E8"/>
    <w:rsid w:val="003C6630"/>
    <w:rsid w:val="003C7796"/>
    <w:rsid w:val="003C7A07"/>
    <w:rsid w:val="003C7E7C"/>
    <w:rsid w:val="003D021D"/>
    <w:rsid w:val="003D0304"/>
    <w:rsid w:val="003D0492"/>
    <w:rsid w:val="003D04E2"/>
    <w:rsid w:val="003D0665"/>
    <w:rsid w:val="003D0CCD"/>
    <w:rsid w:val="003D0E58"/>
    <w:rsid w:val="003D1047"/>
    <w:rsid w:val="003D1076"/>
    <w:rsid w:val="003D144E"/>
    <w:rsid w:val="003D14C4"/>
    <w:rsid w:val="003D1520"/>
    <w:rsid w:val="003D1E51"/>
    <w:rsid w:val="003D1F20"/>
    <w:rsid w:val="003D2778"/>
    <w:rsid w:val="003D28B1"/>
    <w:rsid w:val="003D3003"/>
    <w:rsid w:val="003D3035"/>
    <w:rsid w:val="003D30F5"/>
    <w:rsid w:val="003D34E9"/>
    <w:rsid w:val="003D3618"/>
    <w:rsid w:val="003D3752"/>
    <w:rsid w:val="003D38C8"/>
    <w:rsid w:val="003D3A07"/>
    <w:rsid w:val="003D3AD6"/>
    <w:rsid w:val="003D3CA7"/>
    <w:rsid w:val="003D402B"/>
    <w:rsid w:val="003D4118"/>
    <w:rsid w:val="003D41A6"/>
    <w:rsid w:val="003D456C"/>
    <w:rsid w:val="003D4736"/>
    <w:rsid w:val="003D49DA"/>
    <w:rsid w:val="003D4C47"/>
    <w:rsid w:val="003D4F95"/>
    <w:rsid w:val="003D5092"/>
    <w:rsid w:val="003D50E0"/>
    <w:rsid w:val="003D5630"/>
    <w:rsid w:val="003D58CF"/>
    <w:rsid w:val="003D5BB8"/>
    <w:rsid w:val="003D5C77"/>
    <w:rsid w:val="003D5E44"/>
    <w:rsid w:val="003D6008"/>
    <w:rsid w:val="003D603D"/>
    <w:rsid w:val="003D6448"/>
    <w:rsid w:val="003D662B"/>
    <w:rsid w:val="003D6812"/>
    <w:rsid w:val="003D692C"/>
    <w:rsid w:val="003D6E6B"/>
    <w:rsid w:val="003D73B0"/>
    <w:rsid w:val="003D73D9"/>
    <w:rsid w:val="003D767C"/>
    <w:rsid w:val="003D774E"/>
    <w:rsid w:val="003D782D"/>
    <w:rsid w:val="003D7986"/>
    <w:rsid w:val="003D79EA"/>
    <w:rsid w:val="003D7A8B"/>
    <w:rsid w:val="003D7E01"/>
    <w:rsid w:val="003E003D"/>
    <w:rsid w:val="003E031F"/>
    <w:rsid w:val="003E065B"/>
    <w:rsid w:val="003E0996"/>
    <w:rsid w:val="003E0F5A"/>
    <w:rsid w:val="003E160B"/>
    <w:rsid w:val="003E17F9"/>
    <w:rsid w:val="003E2161"/>
    <w:rsid w:val="003E2396"/>
    <w:rsid w:val="003E2A36"/>
    <w:rsid w:val="003E312B"/>
    <w:rsid w:val="003E3652"/>
    <w:rsid w:val="003E389D"/>
    <w:rsid w:val="003E3A24"/>
    <w:rsid w:val="003E3CA9"/>
    <w:rsid w:val="003E3E24"/>
    <w:rsid w:val="003E3F38"/>
    <w:rsid w:val="003E42DD"/>
    <w:rsid w:val="003E4580"/>
    <w:rsid w:val="003E46E9"/>
    <w:rsid w:val="003E4C6F"/>
    <w:rsid w:val="003E4D97"/>
    <w:rsid w:val="003E521B"/>
    <w:rsid w:val="003E5428"/>
    <w:rsid w:val="003E5AD0"/>
    <w:rsid w:val="003E5B0C"/>
    <w:rsid w:val="003E5B29"/>
    <w:rsid w:val="003E5DA4"/>
    <w:rsid w:val="003E5DB8"/>
    <w:rsid w:val="003E5E46"/>
    <w:rsid w:val="003E6282"/>
    <w:rsid w:val="003E6B45"/>
    <w:rsid w:val="003E6D71"/>
    <w:rsid w:val="003E6E51"/>
    <w:rsid w:val="003E6F97"/>
    <w:rsid w:val="003E7150"/>
    <w:rsid w:val="003E720A"/>
    <w:rsid w:val="003E733B"/>
    <w:rsid w:val="003E7412"/>
    <w:rsid w:val="003E76E6"/>
    <w:rsid w:val="003E77A8"/>
    <w:rsid w:val="003E7D5D"/>
    <w:rsid w:val="003F008D"/>
    <w:rsid w:val="003F020E"/>
    <w:rsid w:val="003F0B78"/>
    <w:rsid w:val="003F0F41"/>
    <w:rsid w:val="003F12DE"/>
    <w:rsid w:val="003F1329"/>
    <w:rsid w:val="003F1447"/>
    <w:rsid w:val="003F164B"/>
    <w:rsid w:val="003F19D3"/>
    <w:rsid w:val="003F1A7F"/>
    <w:rsid w:val="003F20DA"/>
    <w:rsid w:val="003F2433"/>
    <w:rsid w:val="003F25C3"/>
    <w:rsid w:val="003F27F2"/>
    <w:rsid w:val="003F29CC"/>
    <w:rsid w:val="003F2E00"/>
    <w:rsid w:val="003F2FF7"/>
    <w:rsid w:val="003F3632"/>
    <w:rsid w:val="003F3B26"/>
    <w:rsid w:val="003F3BDB"/>
    <w:rsid w:val="003F3C39"/>
    <w:rsid w:val="003F3EB7"/>
    <w:rsid w:val="003F4329"/>
    <w:rsid w:val="003F43D8"/>
    <w:rsid w:val="003F448D"/>
    <w:rsid w:val="003F45C9"/>
    <w:rsid w:val="003F45E6"/>
    <w:rsid w:val="003F5243"/>
    <w:rsid w:val="003F580D"/>
    <w:rsid w:val="003F5869"/>
    <w:rsid w:val="003F5D59"/>
    <w:rsid w:val="003F5F83"/>
    <w:rsid w:val="003F6021"/>
    <w:rsid w:val="003F636B"/>
    <w:rsid w:val="003F6484"/>
    <w:rsid w:val="003F6521"/>
    <w:rsid w:val="003F6988"/>
    <w:rsid w:val="003F6DE3"/>
    <w:rsid w:val="003F6E9F"/>
    <w:rsid w:val="003F702F"/>
    <w:rsid w:val="003F762A"/>
    <w:rsid w:val="003F782F"/>
    <w:rsid w:val="003F79B0"/>
    <w:rsid w:val="003F7CBB"/>
    <w:rsid w:val="0040005D"/>
    <w:rsid w:val="004001A4"/>
    <w:rsid w:val="004003EC"/>
    <w:rsid w:val="0040053A"/>
    <w:rsid w:val="00400CFF"/>
    <w:rsid w:val="00400DA0"/>
    <w:rsid w:val="00400E8E"/>
    <w:rsid w:val="00400FE1"/>
    <w:rsid w:val="004011F6"/>
    <w:rsid w:val="00401281"/>
    <w:rsid w:val="004012B8"/>
    <w:rsid w:val="004012EE"/>
    <w:rsid w:val="004014A8"/>
    <w:rsid w:val="0040165E"/>
    <w:rsid w:val="0040195F"/>
    <w:rsid w:val="00401A2A"/>
    <w:rsid w:val="00401AC2"/>
    <w:rsid w:val="00401B78"/>
    <w:rsid w:val="00401CC9"/>
    <w:rsid w:val="00401DB1"/>
    <w:rsid w:val="00401DD6"/>
    <w:rsid w:val="00401F6E"/>
    <w:rsid w:val="00402045"/>
    <w:rsid w:val="004020B8"/>
    <w:rsid w:val="00402569"/>
    <w:rsid w:val="00402838"/>
    <w:rsid w:val="00402C50"/>
    <w:rsid w:val="00402D00"/>
    <w:rsid w:val="00402FB9"/>
    <w:rsid w:val="004030CE"/>
    <w:rsid w:val="0040343F"/>
    <w:rsid w:val="0040377D"/>
    <w:rsid w:val="00403859"/>
    <w:rsid w:val="00403868"/>
    <w:rsid w:val="0040393B"/>
    <w:rsid w:val="0040397E"/>
    <w:rsid w:val="00403985"/>
    <w:rsid w:val="00403C11"/>
    <w:rsid w:val="00404363"/>
    <w:rsid w:val="0040439D"/>
    <w:rsid w:val="004052B9"/>
    <w:rsid w:val="00405362"/>
    <w:rsid w:val="004054C9"/>
    <w:rsid w:val="0040560D"/>
    <w:rsid w:val="00405662"/>
    <w:rsid w:val="00405678"/>
    <w:rsid w:val="004059AC"/>
    <w:rsid w:val="00405A85"/>
    <w:rsid w:val="00405D0F"/>
    <w:rsid w:val="00405F8F"/>
    <w:rsid w:val="00406011"/>
    <w:rsid w:val="004061BB"/>
    <w:rsid w:val="004063B9"/>
    <w:rsid w:val="004065B4"/>
    <w:rsid w:val="004066F2"/>
    <w:rsid w:val="00406BDB"/>
    <w:rsid w:val="00406DAB"/>
    <w:rsid w:val="00406E44"/>
    <w:rsid w:val="00406ED1"/>
    <w:rsid w:val="00406ED2"/>
    <w:rsid w:val="00406F9B"/>
    <w:rsid w:val="0040783F"/>
    <w:rsid w:val="004078A7"/>
    <w:rsid w:val="00407A8E"/>
    <w:rsid w:val="00407EE0"/>
    <w:rsid w:val="00410094"/>
    <w:rsid w:val="004100F6"/>
    <w:rsid w:val="004105D4"/>
    <w:rsid w:val="00410737"/>
    <w:rsid w:val="00410AFF"/>
    <w:rsid w:val="00410F4D"/>
    <w:rsid w:val="00411032"/>
    <w:rsid w:val="0041197A"/>
    <w:rsid w:val="00411AA2"/>
    <w:rsid w:val="00411DAE"/>
    <w:rsid w:val="00411E0F"/>
    <w:rsid w:val="00411E32"/>
    <w:rsid w:val="00411F4A"/>
    <w:rsid w:val="00412015"/>
    <w:rsid w:val="00412590"/>
    <w:rsid w:val="0041276E"/>
    <w:rsid w:val="00412772"/>
    <w:rsid w:val="00412895"/>
    <w:rsid w:val="00412A9A"/>
    <w:rsid w:val="00412B6E"/>
    <w:rsid w:val="00412CD1"/>
    <w:rsid w:val="00412E7E"/>
    <w:rsid w:val="00412F13"/>
    <w:rsid w:val="00413067"/>
    <w:rsid w:val="00413110"/>
    <w:rsid w:val="0041316B"/>
    <w:rsid w:val="004132D7"/>
    <w:rsid w:val="004132FA"/>
    <w:rsid w:val="0041338A"/>
    <w:rsid w:val="00413731"/>
    <w:rsid w:val="0041392E"/>
    <w:rsid w:val="00413986"/>
    <w:rsid w:val="004141FC"/>
    <w:rsid w:val="00414292"/>
    <w:rsid w:val="004142F4"/>
    <w:rsid w:val="0041457D"/>
    <w:rsid w:val="004145D1"/>
    <w:rsid w:val="00414939"/>
    <w:rsid w:val="00414A54"/>
    <w:rsid w:val="00414B3F"/>
    <w:rsid w:val="004153C8"/>
    <w:rsid w:val="004157A4"/>
    <w:rsid w:val="00415906"/>
    <w:rsid w:val="00415A59"/>
    <w:rsid w:val="0041609E"/>
    <w:rsid w:val="0041671B"/>
    <w:rsid w:val="00416877"/>
    <w:rsid w:val="00416BAD"/>
    <w:rsid w:val="00416C24"/>
    <w:rsid w:val="00416CC6"/>
    <w:rsid w:val="00416D52"/>
    <w:rsid w:val="00416EEB"/>
    <w:rsid w:val="00417047"/>
    <w:rsid w:val="00417318"/>
    <w:rsid w:val="00417446"/>
    <w:rsid w:val="0041744A"/>
    <w:rsid w:val="00417524"/>
    <w:rsid w:val="004175BD"/>
    <w:rsid w:val="004176AD"/>
    <w:rsid w:val="004176FB"/>
    <w:rsid w:val="004176FF"/>
    <w:rsid w:val="00417B13"/>
    <w:rsid w:val="00417BD8"/>
    <w:rsid w:val="00417C95"/>
    <w:rsid w:val="00420139"/>
    <w:rsid w:val="00420656"/>
    <w:rsid w:val="00420786"/>
    <w:rsid w:val="004207A1"/>
    <w:rsid w:val="0042086C"/>
    <w:rsid w:val="00420A9A"/>
    <w:rsid w:val="00420B61"/>
    <w:rsid w:val="00420FB4"/>
    <w:rsid w:val="00421008"/>
    <w:rsid w:val="004210C1"/>
    <w:rsid w:val="0042110F"/>
    <w:rsid w:val="004211E8"/>
    <w:rsid w:val="004212DF"/>
    <w:rsid w:val="004212EB"/>
    <w:rsid w:val="0042138F"/>
    <w:rsid w:val="00421523"/>
    <w:rsid w:val="00421542"/>
    <w:rsid w:val="00421608"/>
    <w:rsid w:val="00421778"/>
    <w:rsid w:val="0042177D"/>
    <w:rsid w:val="00421859"/>
    <w:rsid w:val="004219BA"/>
    <w:rsid w:val="00421FEE"/>
    <w:rsid w:val="00422217"/>
    <w:rsid w:val="0042227D"/>
    <w:rsid w:val="00422353"/>
    <w:rsid w:val="00422450"/>
    <w:rsid w:val="004224D6"/>
    <w:rsid w:val="00422886"/>
    <w:rsid w:val="0042288C"/>
    <w:rsid w:val="0042293D"/>
    <w:rsid w:val="00422BBE"/>
    <w:rsid w:val="00422DA2"/>
    <w:rsid w:val="00422E4F"/>
    <w:rsid w:val="00423108"/>
    <w:rsid w:val="004231E8"/>
    <w:rsid w:val="004234F9"/>
    <w:rsid w:val="00423DDB"/>
    <w:rsid w:val="004241D0"/>
    <w:rsid w:val="00424226"/>
    <w:rsid w:val="0042457E"/>
    <w:rsid w:val="004247C2"/>
    <w:rsid w:val="00424846"/>
    <w:rsid w:val="00424CB3"/>
    <w:rsid w:val="00424F22"/>
    <w:rsid w:val="00424FA7"/>
    <w:rsid w:val="00425426"/>
    <w:rsid w:val="004255B8"/>
    <w:rsid w:val="004257BB"/>
    <w:rsid w:val="00425899"/>
    <w:rsid w:val="004258E9"/>
    <w:rsid w:val="004259E2"/>
    <w:rsid w:val="00425AFA"/>
    <w:rsid w:val="00425B38"/>
    <w:rsid w:val="00425B62"/>
    <w:rsid w:val="00425E33"/>
    <w:rsid w:val="0042606C"/>
    <w:rsid w:val="00426179"/>
    <w:rsid w:val="00426580"/>
    <w:rsid w:val="00426611"/>
    <w:rsid w:val="00426884"/>
    <w:rsid w:val="00426DA6"/>
    <w:rsid w:val="0042732D"/>
    <w:rsid w:val="004276EE"/>
    <w:rsid w:val="004276F1"/>
    <w:rsid w:val="0042784B"/>
    <w:rsid w:val="004278FF"/>
    <w:rsid w:val="00427A59"/>
    <w:rsid w:val="00427AAD"/>
    <w:rsid w:val="00427DEA"/>
    <w:rsid w:val="00430267"/>
    <w:rsid w:val="0043062F"/>
    <w:rsid w:val="0043068E"/>
    <w:rsid w:val="00430768"/>
    <w:rsid w:val="00430967"/>
    <w:rsid w:val="004309F3"/>
    <w:rsid w:val="00430D30"/>
    <w:rsid w:val="00430D56"/>
    <w:rsid w:val="00430ECB"/>
    <w:rsid w:val="0043119A"/>
    <w:rsid w:val="004314D8"/>
    <w:rsid w:val="00431684"/>
    <w:rsid w:val="00431976"/>
    <w:rsid w:val="00431BB8"/>
    <w:rsid w:val="004320B3"/>
    <w:rsid w:val="004320BE"/>
    <w:rsid w:val="00432110"/>
    <w:rsid w:val="004326EE"/>
    <w:rsid w:val="004327E1"/>
    <w:rsid w:val="00432A2F"/>
    <w:rsid w:val="00432EE8"/>
    <w:rsid w:val="00432F43"/>
    <w:rsid w:val="00433134"/>
    <w:rsid w:val="00433142"/>
    <w:rsid w:val="0043325E"/>
    <w:rsid w:val="004333F0"/>
    <w:rsid w:val="00433506"/>
    <w:rsid w:val="004335C2"/>
    <w:rsid w:val="00433730"/>
    <w:rsid w:val="004337F7"/>
    <w:rsid w:val="0043400A"/>
    <w:rsid w:val="00434013"/>
    <w:rsid w:val="00434198"/>
    <w:rsid w:val="00434337"/>
    <w:rsid w:val="004343E3"/>
    <w:rsid w:val="00434437"/>
    <w:rsid w:val="0043447D"/>
    <w:rsid w:val="004345C2"/>
    <w:rsid w:val="00434B05"/>
    <w:rsid w:val="00434E51"/>
    <w:rsid w:val="00434EE8"/>
    <w:rsid w:val="004353FC"/>
    <w:rsid w:val="00435469"/>
    <w:rsid w:val="0043564D"/>
    <w:rsid w:val="00435652"/>
    <w:rsid w:val="004357B7"/>
    <w:rsid w:val="00435BF4"/>
    <w:rsid w:val="00435E93"/>
    <w:rsid w:val="00435F8B"/>
    <w:rsid w:val="0043647F"/>
    <w:rsid w:val="00436C31"/>
    <w:rsid w:val="00436E43"/>
    <w:rsid w:val="00436E4F"/>
    <w:rsid w:val="00436F01"/>
    <w:rsid w:val="00436FF6"/>
    <w:rsid w:val="00437055"/>
    <w:rsid w:val="004370F6"/>
    <w:rsid w:val="004371BA"/>
    <w:rsid w:val="0043739B"/>
    <w:rsid w:val="00437533"/>
    <w:rsid w:val="00437554"/>
    <w:rsid w:val="00437A45"/>
    <w:rsid w:val="00437A4D"/>
    <w:rsid w:val="00437D57"/>
    <w:rsid w:val="00437E5D"/>
    <w:rsid w:val="004408EC"/>
    <w:rsid w:val="004409D4"/>
    <w:rsid w:val="00440FE8"/>
    <w:rsid w:val="0044144A"/>
    <w:rsid w:val="00441877"/>
    <w:rsid w:val="00441C21"/>
    <w:rsid w:val="004422F9"/>
    <w:rsid w:val="00442450"/>
    <w:rsid w:val="004424E1"/>
    <w:rsid w:val="004426C0"/>
    <w:rsid w:val="004427F0"/>
    <w:rsid w:val="00442C09"/>
    <w:rsid w:val="00442E48"/>
    <w:rsid w:val="00443157"/>
    <w:rsid w:val="00443297"/>
    <w:rsid w:val="004432A0"/>
    <w:rsid w:val="00443423"/>
    <w:rsid w:val="0044384E"/>
    <w:rsid w:val="00443B11"/>
    <w:rsid w:val="00443EAE"/>
    <w:rsid w:val="00443FF9"/>
    <w:rsid w:val="0044416F"/>
    <w:rsid w:val="004441ED"/>
    <w:rsid w:val="00444356"/>
    <w:rsid w:val="00444A5D"/>
    <w:rsid w:val="00444B1D"/>
    <w:rsid w:val="00444CEC"/>
    <w:rsid w:val="0044514A"/>
    <w:rsid w:val="00445476"/>
    <w:rsid w:val="004455F6"/>
    <w:rsid w:val="004458D9"/>
    <w:rsid w:val="00445BB0"/>
    <w:rsid w:val="00445C59"/>
    <w:rsid w:val="00445CD3"/>
    <w:rsid w:val="00445FEA"/>
    <w:rsid w:val="00445FF7"/>
    <w:rsid w:val="004460E0"/>
    <w:rsid w:val="004460FC"/>
    <w:rsid w:val="00446144"/>
    <w:rsid w:val="0044619E"/>
    <w:rsid w:val="00446467"/>
    <w:rsid w:val="00446558"/>
    <w:rsid w:val="004465FE"/>
    <w:rsid w:val="00446721"/>
    <w:rsid w:val="00446754"/>
    <w:rsid w:val="0044675C"/>
    <w:rsid w:val="004468ED"/>
    <w:rsid w:val="00446908"/>
    <w:rsid w:val="00446BA5"/>
    <w:rsid w:val="00446D15"/>
    <w:rsid w:val="00446D24"/>
    <w:rsid w:val="00446DAF"/>
    <w:rsid w:val="00446DC4"/>
    <w:rsid w:val="00446E26"/>
    <w:rsid w:val="00447728"/>
    <w:rsid w:val="004477A0"/>
    <w:rsid w:val="004478B9"/>
    <w:rsid w:val="00447EFA"/>
    <w:rsid w:val="00450392"/>
    <w:rsid w:val="00451000"/>
    <w:rsid w:val="0045123F"/>
    <w:rsid w:val="004512ED"/>
    <w:rsid w:val="0045150B"/>
    <w:rsid w:val="0045159A"/>
    <w:rsid w:val="00451628"/>
    <w:rsid w:val="0045189D"/>
    <w:rsid w:val="004518DC"/>
    <w:rsid w:val="00451FD0"/>
    <w:rsid w:val="0045211C"/>
    <w:rsid w:val="00452253"/>
    <w:rsid w:val="004523DC"/>
    <w:rsid w:val="004524EC"/>
    <w:rsid w:val="00452EF5"/>
    <w:rsid w:val="00452F74"/>
    <w:rsid w:val="00453341"/>
    <w:rsid w:val="004536DD"/>
    <w:rsid w:val="00453A71"/>
    <w:rsid w:val="00453F05"/>
    <w:rsid w:val="00453F99"/>
    <w:rsid w:val="00454055"/>
    <w:rsid w:val="00454106"/>
    <w:rsid w:val="004541B4"/>
    <w:rsid w:val="004541C0"/>
    <w:rsid w:val="004541FB"/>
    <w:rsid w:val="0045454A"/>
    <w:rsid w:val="00454720"/>
    <w:rsid w:val="00454764"/>
    <w:rsid w:val="00454B17"/>
    <w:rsid w:val="00454DC1"/>
    <w:rsid w:val="00454EEC"/>
    <w:rsid w:val="00454FAC"/>
    <w:rsid w:val="0045596A"/>
    <w:rsid w:val="00455A45"/>
    <w:rsid w:val="00455DCB"/>
    <w:rsid w:val="00455EA2"/>
    <w:rsid w:val="004562F1"/>
    <w:rsid w:val="004567B7"/>
    <w:rsid w:val="004568B2"/>
    <w:rsid w:val="00456BFB"/>
    <w:rsid w:val="00456C79"/>
    <w:rsid w:val="00456CD0"/>
    <w:rsid w:val="00456D4C"/>
    <w:rsid w:val="00456D76"/>
    <w:rsid w:val="00457152"/>
    <w:rsid w:val="004573BB"/>
    <w:rsid w:val="00457504"/>
    <w:rsid w:val="0045766C"/>
    <w:rsid w:val="004576B9"/>
    <w:rsid w:val="004577B8"/>
    <w:rsid w:val="00457AB4"/>
    <w:rsid w:val="00457BC2"/>
    <w:rsid w:val="00457BDA"/>
    <w:rsid w:val="00460150"/>
    <w:rsid w:val="0046037D"/>
    <w:rsid w:val="0046055D"/>
    <w:rsid w:val="00460791"/>
    <w:rsid w:val="00460A7D"/>
    <w:rsid w:val="00460E1E"/>
    <w:rsid w:val="00460FCA"/>
    <w:rsid w:val="00461210"/>
    <w:rsid w:val="00461415"/>
    <w:rsid w:val="00461A04"/>
    <w:rsid w:val="00461E09"/>
    <w:rsid w:val="00461E37"/>
    <w:rsid w:val="00462339"/>
    <w:rsid w:val="004624AB"/>
    <w:rsid w:val="004626F6"/>
    <w:rsid w:val="00462766"/>
    <w:rsid w:val="00462A6B"/>
    <w:rsid w:val="004630E3"/>
    <w:rsid w:val="004632B6"/>
    <w:rsid w:val="004634D4"/>
    <w:rsid w:val="00463B13"/>
    <w:rsid w:val="00463C08"/>
    <w:rsid w:val="004641E6"/>
    <w:rsid w:val="00464761"/>
    <w:rsid w:val="004647D4"/>
    <w:rsid w:val="00464901"/>
    <w:rsid w:val="0046491F"/>
    <w:rsid w:val="00464A30"/>
    <w:rsid w:val="00464C0B"/>
    <w:rsid w:val="00464CE3"/>
    <w:rsid w:val="00465408"/>
    <w:rsid w:val="00465913"/>
    <w:rsid w:val="00465C7C"/>
    <w:rsid w:val="00465CA2"/>
    <w:rsid w:val="00465E45"/>
    <w:rsid w:val="00465EB1"/>
    <w:rsid w:val="00465FB1"/>
    <w:rsid w:val="00466292"/>
    <w:rsid w:val="00466309"/>
    <w:rsid w:val="00466649"/>
    <w:rsid w:val="004669F1"/>
    <w:rsid w:val="00466C48"/>
    <w:rsid w:val="00466C86"/>
    <w:rsid w:val="00466D9F"/>
    <w:rsid w:val="00467080"/>
    <w:rsid w:val="0046714E"/>
    <w:rsid w:val="00467347"/>
    <w:rsid w:val="00467399"/>
    <w:rsid w:val="004673A9"/>
    <w:rsid w:val="00467475"/>
    <w:rsid w:val="004674D2"/>
    <w:rsid w:val="004676CE"/>
    <w:rsid w:val="00467AF7"/>
    <w:rsid w:val="00467B2A"/>
    <w:rsid w:val="00467BCD"/>
    <w:rsid w:val="00467E1A"/>
    <w:rsid w:val="00467FA5"/>
    <w:rsid w:val="004701AA"/>
    <w:rsid w:val="00470586"/>
    <w:rsid w:val="0047079E"/>
    <w:rsid w:val="004708CA"/>
    <w:rsid w:val="004708D3"/>
    <w:rsid w:val="00470BF5"/>
    <w:rsid w:val="00470D56"/>
    <w:rsid w:val="0047107C"/>
    <w:rsid w:val="0047131D"/>
    <w:rsid w:val="004719C4"/>
    <w:rsid w:val="00471BB3"/>
    <w:rsid w:val="00472023"/>
    <w:rsid w:val="004725B5"/>
    <w:rsid w:val="004725FE"/>
    <w:rsid w:val="004726DC"/>
    <w:rsid w:val="00472942"/>
    <w:rsid w:val="00472B8D"/>
    <w:rsid w:val="004733FF"/>
    <w:rsid w:val="00473A1D"/>
    <w:rsid w:val="00473B00"/>
    <w:rsid w:val="00473D24"/>
    <w:rsid w:val="00473D37"/>
    <w:rsid w:val="00473F6A"/>
    <w:rsid w:val="004742FA"/>
    <w:rsid w:val="00474704"/>
    <w:rsid w:val="00474A7A"/>
    <w:rsid w:val="00474C9A"/>
    <w:rsid w:val="00474CFF"/>
    <w:rsid w:val="00474F09"/>
    <w:rsid w:val="004750F4"/>
    <w:rsid w:val="00475303"/>
    <w:rsid w:val="0047537B"/>
    <w:rsid w:val="00475454"/>
    <w:rsid w:val="004754CB"/>
    <w:rsid w:val="0047558C"/>
    <w:rsid w:val="00475614"/>
    <w:rsid w:val="00475B38"/>
    <w:rsid w:val="00476137"/>
    <w:rsid w:val="004761B6"/>
    <w:rsid w:val="0047628E"/>
    <w:rsid w:val="004762AA"/>
    <w:rsid w:val="004762AB"/>
    <w:rsid w:val="004764C5"/>
    <w:rsid w:val="004764F4"/>
    <w:rsid w:val="00476584"/>
    <w:rsid w:val="0047669A"/>
    <w:rsid w:val="00476D55"/>
    <w:rsid w:val="00476FE9"/>
    <w:rsid w:val="004772C9"/>
    <w:rsid w:val="004773AF"/>
    <w:rsid w:val="00477593"/>
    <w:rsid w:val="004775A1"/>
    <w:rsid w:val="0047766B"/>
    <w:rsid w:val="00477674"/>
    <w:rsid w:val="004776F3"/>
    <w:rsid w:val="00477712"/>
    <w:rsid w:val="00477883"/>
    <w:rsid w:val="004778B5"/>
    <w:rsid w:val="00477DCB"/>
    <w:rsid w:val="00477E0F"/>
    <w:rsid w:val="00477F8B"/>
    <w:rsid w:val="00480242"/>
    <w:rsid w:val="0048062E"/>
    <w:rsid w:val="00480D03"/>
    <w:rsid w:val="00480EE8"/>
    <w:rsid w:val="00481046"/>
    <w:rsid w:val="00481645"/>
    <w:rsid w:val="00481D65"/>
    <w:rsid w:val="0048228E"/>
    <w:rsid w:val="004823FD"/>
    <w:rsid w:val="00482A8B"/>
    <w:rsid w:val="00482B4E"/>
    <w:rsid w:val="00482C1D"/>
    <w:rsid w:val="00483261"/>
    <w:rsid w:val="004832C7"/>
    <w:rsid w:val="0048348A"/>
    <w:rsid w:val="0048350F"/>
    <w:rsid w:val="004835CC"/>
    <w:rsid w:val="00484015"/>
    <w:rsid w:val="004843F1"/>
    <w:rsid w:val="00484424"/>
    <w:rsid w:val="00484A7C"/>
    <w:rsid w:val="00484D3D"/>
    <w:rsid w:val="004854CB"/>
    <w:rsid w:val="0048574F"/>
    <w:rsid w:val="0048582A"/>
    <w:rsid w:val="00485B7E"/>
    <w:rsid w:val="00485E9A"/>
    <w:rsid w:val="00485EB5"/>
    <w:rsid w:val="00485FDC"/>
    <w:rsid w:val="004865FB"/>
    <w:rsid w:val="00486696"/>
    <w:rsid w:val="0048675B"/>
    <w:rsid w:val="00486987"/>
    <w:rsid w:val="00486EAE"/>
    <w:rsid w:val="00486EE8"/>
    <w:rsid w:val="00486F2E"/>
    <w:rsid w:val="00486F84"/>
    <w:rsid w:val="00487006"/>
    <w:rsid w:val="0048710A"/>
    <w:rsid w:val="00487151"/>
    <w:rsid w:val="00487235"/>
    <w:rsid w:val="0048731D"/>
    <w:rsid w:val="0048731E"/>
    <w:rsid w:val="00487621"/>
    <w:rsid w:val="0048770A"/>
    <w:rsid w:val="004877F8"/>
    <w:rsid w:val="00487863"/>
    <w:rsid w:val="00487876"/>
    <w:rsid w:val="004879D2"/>
    <w:rsid w:val="00487CC6"/>
    <w:rsid w:val="00487F2F"/>
    <w:rsid w:val="00490248"/>
    <w:rsid w:val="00490596"/>
    <w:rsid w:val="00490620"/>
    <w:rsid w:val="00490796"/>
    <w:rsid w:val="00490831"/>
    <w:rsid w:val="00490DCE"/>
    <w:rsid w:val="00490EC6"/>
    <w:rsid w:val="00491208"/>
    <w:rsid w:val="0049169D"/>
    <w:rsid w:val="004917AB"/>
    <w:rsid w:val="00491A44"/>
    <w:rsid w:val="00491DF0"/>
    <w:rsid w:val="00491E64"/>
    <w:rsid w:val="00492033"/>
    <w:rsid w:val="004920CC"/>
    <w:rsid w:val="0049228E"/>
    <w:rsid w:val="00492CD7"/>
    <w:rsid w:val="00492D1D"/>
    <w:rsid w:val="00492DF7"/>
    <w:rsid w:val="00492E4E"/>
    <w:rsid w:val="00493180"/>
    <w:rsid w:val="00493239"/>
    <w:rsid w:val="00493584"/>
    <w:rsid w:val="004935EE"/>
    <w:rsid w:val="004937F5"/>
    <w:rsid w:val="00493805"/>
    <w:rsid w:val="00493B5A"/>
    <w:rsid w:val="00493C49"/>
    <w:rsid w:val="00493D66"/>
    <w:rsid w:val="00493D8D"/>
    <w:rsid w:val="00493DF6"/>
    <w:rsid w:val="00493F22"/>
    <w:rsid w:val="00493F9C"/>
    <w:rsid w:val="00494106"/>
    <w:rsid w:val="00494504"/>
    <w:rsid w:val="004946A5"/>
    <w:rsid w:val="00494847"/>
    <w:rsid w:val="00494910"/>
    <w:rsid w:val="00494C96"/>
    <w:rsid w:val="00495234"/>
    <w:rsid w:val="00495328"/>
    <w:rsid w:val="004956D5"/>
    <w:rsid w:val="00495A2F"/>
    <w:rsid w:val="00495CDC"/>
    <w:rsid w:val="00495DAD"/>
    <w:rsid w:val="0049603D"/>
    <w:rsid w:val="004960AA"/>
    <w:rsid w:val="004961AB"/>
    <w:rsid w:val="004964A1"/>
    <w:rsid w:val="0049663C"/>
    <w:rsid w:val="00496653"/>
    <w:rsid w:val="004966EA"/>
    <w:rsid w:val="004968AC"/>
    <w:rsid w:val="00496B42"/>
    <w:rsid w:val="00496FF0"/>
    <w:rsid w:val="00497194"/>
    <w:rsid w:val="00497200"/>
    <w:rsid w:val="0049793B"/>
    <w:rsid w:val="00497B3E"/>
    <w:rsid w:val="00497BD5"/>
    <w:rsid w:val="00497C5A"/>
    <w:rsid w:val="00497DA7"/>
    <w:rsid w:val="004A0080"/>
    <w:rsid w:val="004A05FB"/>
    <w:rsid w:val="004A07E4"/>
    <w:rsid w:val="004A083E"/>
    <w:rsid w:val="004A0E5E"/>
    <w:rsid w:val="004A1073"/>
    <w:rsid w:val="004A1130"/>
    <w:rsid w:val="004A1B60"/>
    <w:rsid w:val="004A2081"/>
    <w:rsid w:val="004A25B6"/>
    <w:rsid w:val="004A2685"/>
    <w:rsid w:val="004A26EF"/>
    <w:rsid w:val="004A2A38"/>
    <w:rsid w:val="004A2A64"/>
    <w:rsid w:val="004A2EBD"/>
    <w:rsid w:val="004A31BA"/>
    <w:rsid w:val="004A3214"/>
    <w:rsid w:val="004A326F"/>
    <w:rsid w:val="004A32EB"/>
    <w:rsid w:val="004A33E9"/>
    <w:rsid w:val="004A383E"/>
    <w:rsid w:val="004A4185"/>
    <w:rsid w:val="004A42AD"/>
    <w:rsid w:val="004A4842"/>
    <w:rsid w:val="004A4BC3"/>
    <w:rsid w:val="004A4C73"/>
    <w:rsid w:val="004A4D6E"/>
    <w:rsid w:val="004A506A"/>
    <w:rsid w:val="004A56DB"/>
    <w:rsid w:val="004A5EB9"/>
    <w:rsid w:val="004A632A"/>
    <w:rsid w:val="004A64E1"/>
    <w:rsid w:val="004A67FF"/>
    <w:rsid w:val="004A6DA3"/>
    <w:rsid w:val="004A6EA1"/>
    <w:rsid w:val="004A6EBC"/>
    <w:rsid w:val="004A6F18"/>
    <w:rsid w:val="004A6F82"/>
    <w:rsid w:val="004A7076"/>
    <w:rsid w:val="004A7220"/>
    <w:rsid w:val="004A7568"/>
    <w:rsid w:val="004A7604"/>
    <w:rsid w:val="004A7854"/>
    <w:rsid w:val="004A7946"/>
    <w:rsid w:val="004A7B02"/>
    <w:rsid w:val="004B00D6"/>
    <w:rsid w:val="004B0405"/>
    <w:rsid w:val="004B0582"/>
    <w:rsid w:val="004B1085"/>
    <w:rsid w:val="004B1312"/>
    <w:rsid w:val="004B1A06"/>
    <w:rsid w:val="004B1CDA"/>
    <w:rsid w:val="004B1F73"/>
    <w:rsid w:val="004B21AA"/>
    <w:rsid w:val="004B2C9E"/>
    <w:rsid w:val="004B2CB9"/>
    <w:rsid w:val="004B2CE0"/>
    <w:rsid w:val="004B2FA6"/>
    <w:rsid w:val="004B3259"/>
    <w:rsid w:val="004B37EF"/>
    <w:rsid w:val="004B3893"/>
    <w:rsid w:val="004B38D8"/>
    <w:rsid w:val="004B3BEB"/>
    <w:rsid w:val="004B3D67"/>
    <w:rsid w:val="004B3F34"/>
    <w:rsid w:val="004B475A"/>
    <w:rsid w:val="004B47C7"/>
    <w:rsid w:val="004B4849"/>
    <w:rsid w:val="004B529D"/>
    <w:rsid w:val="004B5A23"/>
    <w:rsid w:val="004B5EFA"/>
    <w:rsid w:val="004B61F7"/>
    <w:rsid w:val="004B6208"/>
    <w:rsid w:val="004B6209"/>
    <w:rsid w:val="004B62C7"/>
    <w:rsid w:val="004B7030"/>
    <w:rsid w:val="004B70E2"/>
    <w:rsid w:val="004B72F2"/>
    <w:rsid w:val="004B7390"/>
    <w:rsid w:val="004B74FF"/>
    <w:rsid w:val="004B75F7"/>
    <w:rsid w:val="004B76E7"/>
    <w:rsid w:val="004B77E8"/>
    <w:rsid w:val="004B7DFD"/>
    <w:rsid w:val="004B7E81"/>
    <w:rsid w:val="004B7E88"/>
    <w:rsid w:val="004B7FED"/>
    <w:rsid w:val="004C0286"/>
    <w:rsid w:val="004C02F0"/>
    <w:rsid w:val="004C0BD8"/>
    <w:rsid w:val="004C0DC5"/>
    <w:rsid w:val="004C10F2"/>
    <w:rsid w:val="004C1278"/>
    <w:rsid w:val="004C1394"/>
    <w:rsid w:val="004C1543"/>
    <w:rsid w:val="004C15A4"/>
    <w:rsid w:val="004C1C41"/>
    <w:rsid w:val="004C1EFA"/>
    <w:rsid w:val="004C20B0"/>
    <w:rsid w:val="004C22E5"/>
    <w:rsid w:val="004C249F"/>
    <w:rsid w:val="004C254D"/>
    <w:rsid w:val="004C2A53"/>
    <w:rsid w:val="004C2EFA"/>
    <w:rsid w:val="004C2F27"/>
    <w:rsid w:val="004C3255"/>
    <w:rsid w:val="004C33B3"/>
    <w:rsid w:val="004C342F"/>
    <w:rsid w:val="004C371D"/>
    <w:rsid w:val="004C3A83"/>
    <w:rsid w:val="004C3F2F"/>
    <w:rsid w:val="004C4168"/>
    <w:rsid w:val="004C43A1"/>
    <w:rsid w:val="004C45D8"/>
    <w:rsid w:val="004C4635"/>
    <w:rsid w:val="004C4F58"/>
    <w:rsid w:val="004C50F9"/>
    <w:rsid w:val="004C5470"/>
    <w:rsid w:val="004C58B1"/>
    <w:rsid w:val="004C58B7"/>
    <w:rsid w:val="004C5996"/>
    <w:rsid w:val="004C5E0E"/>
    <w:rsid w:val="004C61EA"/>
    <w:rsid w:val="004C69E0"/>
    <w:rsid w:val="004C69F0"/>
    <w:rsid w:val="004C6BAB"/>
    <w:rsid w:val="004C6DCF"/>
    <w:rsid w:val="004C7072"/>
    <w:rsid w:val="004C7101"/>
    <w:rsid w:val="004C795A"/>
    <w:rsid w:val="004C7A23"/>
    <w:rsid w:val="004C7FE4"/>
    <w:rsid w:val="004D006C"/>
    <w:rsid w:val="004D0630"/>
    <w:rsid w:val="004D0803"/>
    <w:rsid w:val="004D0A0D"/>
    <w:rsid w:val="004D10E2"/>
    <w:rsid w:val="004D1208"/>
    <w:rsid w:val="004D13F2"/>
    <w:rsid w:val="004D1C2B"/>
    <w:rsid w:val="004D1D91"/>
    <w:rsid w:val="004D1FF7"/>
    <w:rsid w:val="004D231C"/>
    <w:rsid w:val="004D2419"/>
    <w:rsid w:val="004D2744"/>
    <w:rsid w:val="004D28E9"/>
    <w:rsid w:val="004D29F0"/>
    <w:rsid w:val="004D2B4A"/>
    <w:rsid w:val="004D2D3E"/>
    <w:rsid w:val="004D2D98"/>
    <w:rsid w:val="004D2E15"/>
    <w:rsid w:val="004D3C79"/>
    <w:rsid w:val="004D4015"/>
    <w:rsid w:val="004D4619"/>
    <w:rsid w:val="004D4877"/>
    <w:rsid w:val="004D5345"/>
    <w:rsid w:val="004D5BB8"/>
    <w:rsid w:val="004D5C28"/>
    <w:rsid w:val="004D5C84"/>
    <w:rsid w:val="004D6174"/>
    <w:rsid w:val="004D6321"/>
    <w:rsid w:val="004D638E"/>
    <w:rsid w:val="004D6865"/>
    <w:rsid w:val="004D6A72"/>
    <w:rsid w:val="004D6B47"/>
    <w:rsid w:val="004D6F61"/>
    <w:rsid w:val="004D70E2"/>
    <w:rsid w:val="004D7107"/>
    <w:rsid w:val="004D757A"/>
    <w:rsid w:val="004E005E"/>
    <w:rsid w:val="004E0297"/>
    <w:rsid w:val="004E043E"/>
    <w:rsid w:val="004E0547"/>
    <w:rsid w:val="004E0718"/>
    <w:rsid w:val="004E0A58"/>
    <w:rsid w:val="004E0AF1"/>
    <w:rsid w:val="004E1095"/>
    <w:rsid w:val="004E127C"/>
    <w:rsid w:val="004E13B7"/>
    <w:rsid w:val="004E14CE"/>
    <w:rsid w:val="004E15A3"/>
    <w:rsid w:val="004E196A"/>
    <w:rsid w:val="004E1991"/>
    <w:rsid w:val="004E20A3"/>
    <w:rsid w:val="004E21B7"/>
    <w:rsid w:val="004E232A"/>
    <w:rsid w:val="004E2438"/>
    <w:rsid w:val="004E2719"/>
    <w:rsid w:val="004E2731"/>
    <w:rsid w:val="004E2C82"/>
    <w:rsid w:val="004E2CAA"/>
    <w:rsid w:val="004E2D05"/>
    <w:rsid w:val="004E2EAC"/>
    <w:rsid w:val="004E30DB"/>
    <w:rsid w:val="004E32D3"/>
    <w:rsid w:val="004E3474"/>
    <w:rsid w:val="004E356C"/>
    <w:rsid w:val="004E3A38"/>
    <w:rsid w:val="004E3B01"/>
    <w:rsid w:val="004E3B24"/>
    <w:rsid w:val="004E3E10"/>
    <w:rsid w:val="004E406C"/>
    <w:rsid w:val="004E40E9"/>
    <w:rsid w:val="004E48FC"/>
    <w:rsid w:val="004E4A54"/>
    <w:rsid w:val="004E4AFC"/>
    <w:rsid w:val="004E4C17"/>
    <w:rsid w:val="004E4C78"/>
    <w:rsid w:val="004E4C8B"/>
    <w:rsid w:val="004E4EFF"/>
    <w:rsid w:val="004E512B"/>
    <w:rsid w:val="004E52D3"/>
    <w:rsid w:val="004E53D7"/>
    <w:rsid w:val="004E555F"/>
    <w:rsid w:val="004E57A3"/>
    <w:rsid w:val="004E59D6"/>
    <w:rsid w:val="004E5E6A"/>
    <w:rsid w:val="004E6102"/>
    <w:rsid w:val="004E6272"/>
    <w:rsid w:val="004E6820"/>
    <w:rsid w:val="004E69AE"/>
    <w:rsid w:val="004E6C3B"/>
    <w:rsid w:val="004E6D25"/>
    <w:rsid w:val="004E7079"/>
    <w:rsid w:val="004E74E3"/>
    <w:rsid w:val="004E76DF"/>
    <w:rsid w:val="004E7789"/>
    <w:rsid w:val="004E7916"/>
    <w:rsid w:val="004E7ECD"/>
    <w:rsid w:val="004E7F98"/>
    <w:rsid w:val="004E7FC0"/>
    <w:rsid w:val="004F0022"/>
    <w:rsid w:val="004F015E"/>
    <w:rsid w:val="004F018E"/>
    <w:rsid w:val="004F030C"/>
    <w:rsid w:val="004F0318"/>
    <w:rsid w:val="004F05A5"/>
    <w:rsid w:val="004F0C2E"/>
    <w:rsid w:val="004F0D0D"/>
    <w:rsid w:val="004F0DB4"/>
    <w:rsid w:val="004F0E58"/>
    <w:rsid w:val="004F0F6F"/>
    <w:rsid w:val="004F18C5"/>
    <w:rsid w:val="004F1D7D"/>
    <w:rsid w:val="004F1E75"/>
    <w:rsid w:val="004F1F16"/>
    <w:rsid w:val="004F209B"/>
    <w:rsid w:val="004F246B"/>
    <w:rsid w:val="004F2C55"/>
    <w:rsid w:val="004F30D7"/>
    <w:rsid w:val="004F317D"/>
    <w:rsid w:val="004F3191"/>
    <w:rsid w:val="004F31CA"/>
    <w:rsid w:val="004F33AA"/>
    <w:rsid w:val="004F359C"/>
    <w:rsid w:val="004F36F7"/>
    <w:rsid w:val="004F37CA"/>
    <w:rsid w:val="004F3F01"/>
    <w:rsid w:val="004F4302"/>
    <w:rsid w:val="004F43EA"/>
    <w:rsid w:val="004F46FE"/>
    <w:rsid w:val="004F48F0"/>
    <w:rsid w:val="004F4A18"/>
    <w:rsid w:val="004F4ED9"/>
    <w:rsid w:val="004F4FC0"/>
    <w:rsid w:val="004F5460"/>
    <w:rsid w:val="004F55AF"/>
    <w:rsid w:val="004F5835"/>
    <w:rsid w:val="004F5C43"/>
    <w:rsid w:val="004F5F2B"/>
    <w:rsid w:val="004F6262"/>
    <w:rsid w:val="004F64F5"/>
    <w:rsid w:val="004F6564"/>
    <w:rsid w:val="004F65AD"/>
    <w:rsid w:val="004F6897"/>
    <w:rsid w:val="004F6DAF"/>
    <w:rsid w:val="004F720A"/>
    <w:rsid w:val="004F73A9"/>
    <w:rsid w:val="004F7429"/>
    <w:rsid w:val="004F74EB"/>
    <w:rsid w:val="004F75CE"/>
    <w:rsid w:val="004F7958"/>
    <w:rsid w:val="004F7B4B"/>
    <w:rsid w:val="004F7EFB"/>
    <w:rsid w:val="004F7FF4"/>
    <w:rsid w:val="005000CF"/>
    <w:rsid w:val="0050028B"/>
    <w:rsid w:val="0050043C"/>
    <w:rsid w:val="0050043E"/>
    <w:rsid w:val="005004F9"/>
    <w:rsid w:val="00500537"/>
    <w:rsid w:val="00500684"/>
    <w:rsid w:val="005007D5"/>
    <w:rsid w:val="00500846"/>
    <w:rsid w:val="0050086B"/>
    <w:rsid w:val="00500890"/>
    <w:rsid w:val="005009E7"/>
    <w:rsid w:val="00500B3E"/>
    <w:rsid w:val="0050118D"/>
    <w:rsid w:val="0050146A"/>
    <w:rsid w:val="00501857"/>
    <w:rsid w:val="005019AD"/>
    <w:rsid w:val="00501CBA"/>
    <w:rsid w:val="00501D7A"/>
    <w:rsid w:val="00501FA4"/>
    <w:rsid w:val="005021E2"/>
    <w:rsid w:val="0050281E"/>
    <w:rsid w:val="00502918"/>
    <w:rsid w:val="00502A5B"/>
    <w:rsid w:val="00502A8B"/>
    <w:rsid w:val="00502E19"/>
    <w:rsid w:val="00502E7C"/>
    <w:rsid w:val="00502F6A"/>
    <w:rsid w:val="00503693"/>
    <w:rsid w:val="00503798"/>
    <w:rsid w:val="005039B3"/>
    <w:rsid w:val="005039D8"/>
    <w:rsid w:val="00503A8E"/>
    <w:rsid w:val="00503D8E"/>
    <w:rsid w:val="00503E4A"/>
    <w:rsid w:val="00503EF6"/>
    <w:rsid w:val="00504004"/>
    <w:rsid w:val="005044A2"/>
    <w:rsid w:val="00504521"/>
    <w:rsid w:val="00504727"/>
    <w:rsid w:val="005047D9"/>
    <w:rsid w:val="00504BC1"/>
    <w:rsid w:val="00505035"/>
    <w:rsid w:val="00505235"/>
    <w:rsid w:val="00505383"/>
    <w:rsid w:val="005054A7"/>
    <w:rsid w:val="005054D9"/>
    <w:rsid w:val="005057F7"/>
    <w:rsid w:val="0050588B"/>
    <w:rsid w:val="00505C39"/>
    <w:rsid w:val="00505CB1"/>
    <w:rsid w:val="00505CF8"/>
    <w:rsid w:val="00506238"/>
    <w:rsid w:val="0050624C"/>
    <w:rsid w:val="005063B0"/>
    <w:rsid w:val="00506692"/>
    <w:rsid w:val="0050672F"/>
    <w:rsid w:val="005067C2"/>
    <w:rsid w:val="00506920"/>
    <w:rsid w:val="00506A54"/>
    <w:rsid w:val="00507298"/>
    <w:rsid w:val="00507713"/>
    <w:rsid w:val="005078C5"/>
    <w:rsid w:val="00507DC3"/>
    <w:rsid w:val="00507E70"/>
    <w:rsid w:val="005101C8"/>
    <w:rsid w:val="00510975"/>
    <w:rsid w:val="00510AFC"/>
    <w:rsid w:val="00510F41"/>
    <w:rsid w:val="00511079"/>
    <w:rsid w:val="005112CF"/>
    <w:rsid w:val="00511353"/>
    <w:rsid w:val="005114B1"/>
    <w:rsid w:val="0051175A"/>
    <w:rsid w:val="0051176B"/>
    <w:rsid w:val="00511922"/>
    <w:rsid w:val="00511C4B"/>
    <w:rsid w:val="00512352"/>
    <w:rsid w:val="00512538"/>
    <w:rsid w:val="00512676"/>
    <w:rsid w:val="005126F1"/>
    <w:rsid w:val="0051291A"/>
    <w:rsid w:val="00512C62"/>
    <w:rsid w:val="00512D17"/>
    <w:rsid w:val="00512E78"/>
    <w:rsid w:val="0051330B"/>
    <w:rsid w:val="0051334A"/>
    <w:rsid w:val="005133A5"/>
    <w:rsid w:val="005136E5"/>
    <w:rsid w:val="00513BF2"/>
    <w:rsid w:val="00513F7D"/>
    <w:rsid w:val="005141A4"/>
    <w:rsid w:val="0051423C"/>
    <w:rsid w:val="005142BE"/>
    <w:rsid w:val="00514805"/>
    <w:rsid w:val="00514815"/>
    <w:rsid w:val="00514B5C"/>
    <w:rsid w:val="00514D4C"/>
    <w:rsid w:val="00514FEF"/>
    <w:rsid w:val="005150F6"/>
    <w:rsid w:val="0051514C"/>
    <w:rsid w:val="005152A6"/>
    <w:rsid w:val="00515349"/>
    <w:rsid w:val="00515422"/>
    <w:rsid w:val="00515519"/>
    <w:rsid w:val="00515A2A"/>
    <w:rsid w:val="00516009"/>
    <w:rsid w:val="005163B4"/>
    <w:rsid w:val="005164C0"/>
    <w:rsid w:val="00516579"/>
    <w:rsid w:val="00516666"/>
    <w:rsid w:val="005166C7"/>
    <w:rsid w:val="00516B09"/>
    <w:rsid w:val="00516D12"/>
    <w:rsid w:val="00516EFC"/>
    <w:rsid w:val="00516FD9"/>
    <w:rsid w:val="00517196"/>
    <w:rsid w:val="00517352"/>
    <w:rsid w:val="005174EB"/>
    <w:rsid w:val="00517C73"/>
    <w:rsid w:val="00517E6B"/>
    <w:rsid w:val="005203F5"/>
    <w:rsid w:val="005205EA"/>
    <w:rsid w:val="0052093C"/>
    <w:rsid w:val="00520B9F"/>
    <w:rsid w:val="00520BD8"/>
    <w:rsid w:val="0052113F"/>
    <w:rsid w:val="005211FF"/>
    <w:rsid w:val="00521468"/>
    <w:rsid w:val="005217B5"/>
    <w:rsid w:val="005218EB"/>
    <w:rsid w:val="00521EC4"/>
    <w:rsid w:val="00522140"/>
    <w:rsid w:val="005222C3"/>
    <w:rsid w:val="0052232F"/>
    <w:rsid w:val="00522657"/>
    <w:rsid w:val="00522672"/>
    <w:rsid w:val="0052270A"/>
    <w:rsid w:val="0052277F"/>
    <w:rsid w:val="00522A56"/>
    <w:rsid w:val="00522FAD"/>
    <w:rsid w:val="00523091"/>
    <w:rsid w:val="00523185"/>
    <w:rsid w:val="005234B6"/>
    <w:rsid w:val="005234F0"/>
    <w:rsid w:val="00523553"/>
    <w:rsid w:val="0052369E"/>
    <w:rsid w:val="0052396A"/>
    <w:rsid w:val="00523E4A"/>
    <w:rsid w:val="00523F42"/>
    <w:rsid w:val="00524277"/>
    <w:rsid w:val="005243C1"/>
    <w:rsid w:val="005245AC"/>
    <w:rsid w:val="0052468E"/>
    <w:rsid w:val="0052494F"/>
    <w:rsid w:val="00524AD1"/>
    <w:rsid w:val="00524EF4"/>
    <w:rsid w:val="00524EFB"/>
    <w:rsid w:val="00524FA9"/>
    <w:rsid w:val="00524FC5"/>
    <w:rsid w:val="005252B8"/>
    <w:rsid w:val="005254F9"/>
    <w:rsid w:val="0052565A"/>
    <w:rsid w:val="005256FD"/>
    <w:rsid w:val="00525B6A"/>
    <w:rsid w:val="00525D5F"/>
    <w:rsid w:val="00525F35"/>
    <w:rsid w:val="0052606C"/>
    <w:rsid w:val="005262C7"/>
    <w:rsid w:val="005265A7"/>
    <w:rsid w:val="00526BD8"/>
    <w:rsid w:val="00526D1B"/>
    <w:rsid w:val="00526F95"/>
    <w:rsid w:val="005276BC"/>
    <w:rsid w:val="0052788F"/>
    <w:rsid w:val="0052793F"/>
    <w:rsid w:val="00527D66"/>
    <w:rsid w:val="00527E6D"/>
    <w:rsid w:val="00530309"/>
    <w:rsid w:val="005304C7"/>
    <w:rsid w:val="0053065C"/>
    <w:rsid w:val="005306B4"/>
    <w:rsid w:val="005306E8"/>
    <w:rsid w:val="00530874"/>
    <w:rsid w:val="00530BB6"/>
    <w:rsid w:val="00530FFF"/>
    <w:rsid w:val="005311B2"/>
    <w:rsid w:val="005312A1"/>
    <w:rsid w:val="005317D7"/>
    <w:rsid w:val="00531AD1"/>
    <w:rsid w:val="00531CC0"/>
    <w:rsid w:val="00531D40"/>
    <w:rsid w:val="00531DD5"/>
    <w:rsid w:val="0053236D"/>
    <w:rsid w:val="00532540"/>
    <w:rsid w:val="005325DF"/>
    <w:rsid w:val="00532671"/>
    <w:rsid w:val="005327B1"/>
    <w:rsid w:val="00532ADE"/>
    <w:rsid w:val="00532AE2"/>
    <w:rsid w:val="00532D0D"/>
    <w:rsid w:val="00532EBC"/>
    <w:rsid w:val="00532EDD"/>
    <w:rsid w:val="0053306F"/>
    <w:rsid w:val="00533529"/>
    <w:rsid w:val="005336BA"/>
    <w:rsid w:val="00533A90"/>
    <w:rsid w:val="00533B3B"/>
    <w:rsid w:val="00533D91"/>
    <w:rsid w:val="00533E8B"/>
    <w:rsid w:val="00533F54"/>
    <w:rsid w:val="0053421D"/>
    <w:rsid w:val="0053441D"/>
    <w:rsid w:val="005346A5"/>
    <w:rsid w:val="00534B5F"/>
    <w:rsid w:val="00535084"/>
    <w:rsid w:val="0053520C"/>
    <w:rsid w:val="0053532C"/>
    <w:rsid w:val="005355B2"/>
    <w:rsid w:val="005357BA"/>
    <w:rsid w:val="00535C4A"/>
    <w:rsid w:val="00535D5A"/>
    <w:rsid w:val="005364A2"/>
    <w:rsid w:val="005364EE"/>
    <w:rsid w:val="00536715"/>
    <w:rsid w:val="00536A30"/>
    <w:rsid w:val="00536AE6"/>
    <w:rsid w:val="00536B4D"/>
    <w:rsid w:val="00536BD1"/>
    <w:rsid w:val="00536C4B"/>
    <w:rsid w:val="00536E94"/>
    <w:rsid w:val="005374B3"/>
    <w:rsid w:val="005377D0"/>
    <w:rsid w:val="00537A3D"/>
    <w:rsid w:val="00537ACE"/>
    <w:rsid w:val="00537CD7"/>
    <w:rsid w:val="00537F43"/>
    <w:rsid w:val="00537F4F"/>
    <w:rsid w:val="005400E1"/>
    <w:rsid w:val="005403F9"/>
    <w:rsid w:val="00540809"/>
    <w:rsid w:val="00540B4E"/>
    <w:rsid w:val="00540EDC"/>
    <w:rsid w:val="005412E8"/>
    <w:rsid w:val="005415F4"/>
    <w:rsid w:val="00541837"/>
    <w:rsid w:val="00541A1B"/>
    <w:rsid w:val="00541A68"/>
    <w:rsid w:val="00541DB2"/>
    <w:rsid w:val="00541E3F"/>
    <w:rsid w:val="00541E64"/>
    <w:rsid w:val="00541EB5"/>
    <w:rsid w:val="00542447"/>
    <w:rsid w:val="00542539"/>
    <w:rsid w:val="00542663"/>
    <w:rsid w:val="005426E8"/>
    <w:rsid w:val="00542B78"/>
    <w:rsid w:val="00542D0A"/>
    <w:rsid w:val="00542DD7"/>
    <w:rsid w:val="0054309C"/>
    <w:rsid w:val="00543333"/>
    <w:rsid w:val="0054348F"/>
    <w:rsid w:val="00543545"/>
    <w:rsid w:val="005436A6"/>
    <w:rsid w:val="00543782"/>
    <w:rsid w:val="00543A74"/>
    <w:rsid w:val="00543AE3"/>
    <w:rsid w:val="00543B40"/>
    <w:rsid w:val="00543EA9"/>
    <w:rsid w:val="00543FA4"/>
    <w:rsid w:val="005441F1"/>
    <w:rsid w:val="005442BA"/>
    <w:rsid w:val="005443D2"/>
    <w:rsid w:val="005446FB"/>
    <w:rsid w:val="005448DA"/>
    <w:rsid w:val="00544AD3"/>
    <w:rsid w:val="00544E9F"/>
    <w:rsid w:val="00545022"/>
    <w:rsid w:val="00545286"/>
    <w:rsid w:val="00545402"/>
    <w:rsid w:val="005455D0"/>
    <w:rsid w:val="00545B3F"/>
    <w:rsid w:val="00545CA7"/>
    <w:rsid w:val="00545D2D"/>
    <w:rsid w:val="00546419"/>
    <w:rsid w:val="0054648D"/>
    <w:rsid w:val="005464A6"/>
    <w:rsid w:val="005469C3"/>
    <w:rsid w:val="0054702C"/>
    <w:rsid w:val="0054726D"/>
    <w:rsid w:val="005472D3"/>
    <w:rsid w:val="0054750F"/>
    <w:rsid w:val="0054755A"/>
    <w:rsid w:val="005475BA"/>
    <w:rsid w:val="005475D7"/>
    <w:rsid w:val="0054774B"/>
    <w:rsid w:val="00547A84"/>
    <w:rsid w:val="00547AB7"/>
    <w:rsid w:val="00547D7C"/>
    <w:rsid w:val="00547F82"/>
    <w:rsid w:val="00547FA1"/>
    <w:rsid w:val="005504D3"/>
    <w:rsid w:val="00550587"/>
    <w:rsid w:val="005505F1"/>
    <w:rsid w:val="00550B97"/>
    <w:rsid w:val="00550C21"/>
    <w:rsid w:val="00550D56"/>
    <w:rsid w:val="0055120C"/>
    <w:rsid w:val="00551303"/>
    <w:rsid w:val="0055140D"/>
    <w:rsid w:val="0055176C"/>
    <w:rsid w:val="00551897"/>
    <w:rsid w:val="005518FB"/>
    <w:rsid w:val="0055195C"/>
    <w:rsid w:val="005519D5"/>
    <w:rsid w:val="00551BD0"/>
    <w:rsid w:val="005526A0"/>
    <w:rsid w:val="00552A89"/>
    <w:rsid w:val="00552D7C"/>
    <w:rsid w:val="0055318F"/>
    <w:rsid w:val="005532DD"/>
    <w:rsid w:val="00553448"/>
    <w:rsid w:val="005534BE"/>
    <w:rsid w:val="005534F1"/>
    <w:rsid w:val="00553E6C"/>
    <w:rsid w:val="00554B82"/>
    <w:rsid w:val="00554C8E"/>
    <w:rsid w:val="00554CA2"/>
    <w:rsid w:val="00554ED4"/>
    <w:rsid w:val="00555180"/>
    <w:rsid w:val="00555556"/>
    <w:rsid w:val="00555746"/>
    <w:rsid w:val="00555C32"/>
    <w:rsid w:val="00555D53"/>
    <w:rsid w:val="00555E7F"/>
    <w:rsid w:val="005560A0"/>
    <w:rsid w:val="0055610A"/>
    <w:rsid w:val="005561E8"/>
    <w:rsid w:val="005561EB"/>
    <w:rsid w:val="005569D8"/>
    <w:rsid w:val="00556A61"/>
    <w:rsid w:val="00556AA8"/>
    <w:rsid w:val="00556BB6"/>
    <w:rsid w:val="00556BE7"/>
    <w:rsid w:val="00556C66"/>
    <w:rsid w:val="00556C88"/>
    <w:rsid w:val="00556F31"/>
    <w:rsid w:val="00557254"/>
    <w:rsid w:val="00557A88"/>
    <w:rsid w:val="00557C19"/>
    <w:rsid w:val="00557D9A"/>
    <w:rsid w:val="00557F31"/>
    <w:rsid w:val="00560023"/>
    <w:rsid w:val="00560651"/>
    <w:rsid w:val="00560986"/>
    <w:rsid w:val="00560A2A"/>
    <w:rsid w:val="0056114A"/>
    <w:rsid w:val="005612F7"/>
    <w:rsid w:val="005612FC"/>
    <w:rsid w:val="0056144B"/>
    <w:rsid w:val="00561451"/>
    <w:rsid w:val="00561528"/>
    <w:rsid w:val="0056162A"/>
    <w:rsid w:val="005616CD"/>
    <w:rsid w:val="005617FA"/>
    <w:rsid w:val="00561812"/>
    <w:rsid w:val="0056188B"/>
    <w:rsid w:val="005619C5"/>
    <w:rsid w:val="00561A45"/>
    <w:rsid w:val="00561C04"/>
    <w:rsid w:val="00561D0A"/>
    <w:rsid w:val="00562053"/>
    <w:rsid w:val="005623AE"/>
    <w:rsid w:val="00562675"/>
    <w:rsid w:val="00562B4D"/>
    <w:rsid w:val="00562DF2"/>
    <w:rsid w:val="005631EC"/>
    <w:rsid w:val="00563268"/>
    <w:rsid w:val="005633B0"/>
    <w:rsid w:val="00563564"/>
    <w:rsid w:val="005636A6"/>
    <w:rsid w:val="00563831"/>
    <w:rsid w:val="00563CC2"/>
    <w:rsid w:val="005646D3"/>
    <w:rsid w:val="00564C60"/>
    <w:rsid w:val="00564C76"/>
    <w:rsid w:val="00564F4A"/>
    <w:rsid w:val="00565157"/>
    <w:rsid w:val="00565164"/>
    <w:rsid w:val="005653C7"/>
    <w:rsid w:val="00565408"/>
    <w:rsid w:val="00565489"/>
    <w:rsid w:val="005655D3"/>
    <w:rsid w:val="005655EA"/>
    <w:rsid w:val="00565973"/>
    <w:rsid w:val="00565A85"/>
    <w:rsid w:val="00565B34"/>
    <w:rsid w:val="00565B86"/>
    <w:rsid w:val="00565C99"/>
    <w:rsid w:val="0056607C"/>
    <w:rsid w:val="00566182"/>
    <w:rsid w:val="0056618D"/>
    <w:rsid w:val="00566768"/>
    <w:rsid w:val="00566874"/>
    <w:rsid w:val="005669CF"/>
    <w:rsid w:val="00566C3B"/>
    <w:rsid w:val="00566D58"/>
    <w:rsid w:val="00567068"/>
    <w:rsid w:val="0056712A"/>
    <w:rsid w:val="00567257"/>
    <w:rsid w:val="0056735E"/>
    <w:rsid w:val="005673D5"/>
    <w:rsid w:val="0056752E"/>
    <w:rsid w:val="00567595"/>
    <w:rsid w:val="0056772B"/>
    <w:rsid w:val="005678BC"/>
    <w:rsid w:val="005678FE"/>
    <w:rsid w:val="00567A93"/>
    <w:rsid w:val="00567A9D"/>
    <w:rsid w:val="00567B7A"/>
    <w:rsid w:val="00567DAD"/>
    <w:rsid w:val="00570262"/>
    <w:rsid w:val="005703A5"/>
    <w:rsid w:val="005704B5"/>
    <w:rsid w:val="005705FC"/>
    <w:rsid w:val="0057066D"/>
    <w:rsid w:val="00570C10"/>
    <w:rsid w:val="00570C33"/>
    <w:rsid w:val="005712F5"/>
    <w:rsid w:val="00571734"/>
    <w:rsid w:val="005719A7"/>
    <w:rsid w:val="00571ABD"/>
    <w:rsid w:val="00572246"/>
    <w:rsid w:val="00572393"/>
    <w:rsid w:val="00572550"/>
    <w:rsid w:val="0057285C"/>
    <w:rsid w:val="00572A7B"/>
    <w:rsid w:val="0057329B"/>
    <w:rsid w:val="00573489"/>
    <w:rsid w:val="00573547"/>
    <w:rsid w:val="005736BC"/>
    <w:rsid w:val="005736EA"/>
    <w:rsid w:val="005737AD"/>
    <w:rsid w:val="00573A93"/>
    <w:rsid w:val="00573C7E"/>
    <w:rsid w:val="00573CB1"/>
    <w:rsid w:val="00573F84"/>
    <w:rsid w:val="00574300"/>
    <w:rsid w:val="0057448F"/>
    <w:rsid w:val="00574943"/>
    <w:rsid w:val="00574B36"/>
    <w:rsid w:val="00574FBA"/>
    <w:rsid w:val="0057522E"/>
    <w:rsid w:val="005752D2"/>
    <w:rsid w:val="0057546E"/>
    <w:rsid w:val="00575527"/>
    <w:rsid w:val="00575877"/>
    <w:rsid w:val="0057596A"/>
    <w:rsid w:val="00575C57"/>
    <w:rsid w:val="00575CAA"/>
    <w:rsid w:val="00575E2E"/>
    <w:rsid w:val="00575E58"/>
    <w:rsid w:val="00575F32"/>
    <w:rsid w:val="005760BA"/>
    <w:rsid w:val="0057667E"/>
    <w:rsid w:val="0057670D"/>
    <w:rsid w:val="005769C8"/>
    <w:rsid w:val="00576D5B"/>
    <w:rsid w:val="00577530"/>
    <w:rsid w:val="00577760"/>
    <w:rsid w:val="00577AA3"/>
    <w:rsid w:val="00577B0F"/>
    <w:rsid w:val="00577F4E"/>
    <w:rsid w:val="005801CB"/>
    <w:rsid w:val="00580291"/>
    <w:rsid w:val="00580459"/>
    <w:rsid w:val="00580569"/>
    <w:rsid w:val="00580A54"/>
    <w:rsid w:val="00580B6A"/>
    <w:rsid w:val="00580E26"/>
    <w:rsid w:val="005814E8"/>
    <w:rsid w:val="005815FD"/>
    <w:rsid w:val="005818F0"/>
    <w:rsid w:val="00581B80"/>
    <w:rsid w:val="00581E43"/>
    <w:rsid w:val="00581F5F"/>
    <w:rsid w:val="005820C2"/>
    <w:rsid w:val="005820FA"/>
    <w:rsid w:val="0058239E"/>
    <w:rsid w:val="0058242B"/>
    <w:rsid w:val="00582D1C"/>
    <w:rsid w:val="00583325"/>
    <w:rsid w:val="00583362"/>
    <w:rsid w:val="00583631"/>
    <w:rsid w:val="00583871"/>
    <w:rsid w:val="00583951"/>
    <w:rsid w:val="00583BC4"/>
    <w:rsid w:val="00583C95"/>
    <w:rsid w:val="00583FA0"/>
    <w:rsid w:val="0058437E"/>
    <w:rsid w:val="00584607"/>
    <w:rsid w:val="0058496C"/>
    <w:rsid w:val="00584B26"/>
    <w:rsid w:val="00584B31"/>
    <w:rsid w:val="00584DEF"/>
    <w:rsid w:val="005851A1"/>
    <w:rsid w:val="00585BDC"/>
    <w:rsid w:val="00585C54"/>
    <w:rsid w:val="00585DA4"/>
    <w:rsid w:val="005866AE"/>
    <w:rsid w:val="005868C0"/>
    <w:rsid w:val="00586C06"/>
    <w:rsid w:val="00586C1E"/>
    <w:rsid w:val="00587209"/>
    <w:rsid w:val="00587583"/>
    <w:rsid w:val="005876A4"/>
    <w:rsid w:val="005879DF"/>
    <w:rsid w:val="00587BBB"/>
    <w:rsid w:val="00587C8C"/>
    <w:rsid w:val="00587CB7"/>
    <w:rsid w:val="00587D47"/>
    <w:rsid w:val="00587DBA"/>
    <w:rsid w:val="00587DD2"/>
    <w:rsid w:val="00590018"/>
    <w:rsid w:val="005903B1"/>
    <w:rsid w:val="00590503"/>
    <w:rsid w:val="00590692"/>
    <w:rsid w:val="00590697"/>
    <w:rsid w:val="0059074C"/>
    <w:rsid w:val="0059074F"/>
    <w:rsid w:val="00590D75"/>
    <w:rsid w:val="005910FF"/>
    <w:rsid w:val="005911B6"/>
    <w:rsid w:val="0059157F"/>
    <w:rsid w:val="0059160F"/>
    <w:rsid w:val="00591769"/>
    <w:rsid w:val="00591789"/>
    <w:rsid w:val="0059179B"/>
    <w:rsid w:val="00591A97"/>
    <w:rsid w:val="00591BE0"/>
    <w:rsid w:val="00591CAF"/>
    <w:rsid w:val="00591EA3"/>
    <w:rsid w:val="00592104"/>
    <w:rsid w:val="0059248C"/>
    <w:rsid w:val="0059264B"/>
    <w:rsid w:val="00592A63"/>
    <w:rsid w:val="00592BF4"/>
    <w:rsid w:val="00592E78"/>
    <w:rsid w:val="00592EB2"/>
    <w:rsid w:val="00592EFA"/>
    <w:rsid w:val="0059300D"/>
    <w:rsid w:val="00593134"/>
    <w:rsid w:val="0059332B"/>
    <w:rsid w:val="0059332D"/>
    <w:rsid w:val="005933D0"/>
    <w:rsid w:val="00593452"/>
    <w:rsid w:val="00593766"/>
    <w:rsid w:val="00593AC3"/>
    <w:rsid w:val="00593D37"/>
    <w:rsid w:val="00593D5C"/>
    <w:rsid w:val="00593DDB"/>
    <w:rsid w:val="00594386"/>
    <w:rsid w:val="005943DE"/>
    <w:rsid w:val="005949ED"/>
    <w:rsid w:val="00594A33"/>
    <w:rsid w:val="00594BAD"/>
    <w:rsid w:val="00594DBC"/>
    <w:rsid w:val="00594EEE"/>
    <w:rsid w:val="00594F3F"/>
    <w:rsid w:val="0059535D"/>
    <w:rsid w:val="005955E5"/>
    <w:rsid w:val="00595659"/>
    <w:rsid w:val="00595736"/>
    <w:rsid w:val="005958B7"/>
    <w:rsid w:val="00595AD2"/>
    <w:rsid w:val="00596013"/>
    <w:rsid w:val="0059603C"/>
    <w:rsid w:val="0059657B"/>
    <w:rsid w:val="0059667F"/>
    <w:rsid w:val="005969BC"/>
    <w:rsid w:val="00596CF1"/>
    <w:rsid w:val="00596E2C"/>
    <w:rsid w:val="00596FB7"/>
    <w:rsid w:val="0059725F"/>
    <w:rsid w:val="005975F5"/>
    <w:rsid w:val="005979F8"/>
    <w:rsid w:val="00597A54"/>
    <w:rsid w:val="00597B65"/>
    <w:rsid w:val="00597EBB"/>
    <w:rsid w:val="005A0173"/>
    <w:rsid w:val="005A02E0"/>
    <w:rsid w:val="005A0419"/>
    <w:rsid w:val="005A0739"/>
    <w:rsid w:val="005A0A4F"/>
    <w:rsid w:val="005A0ABF"/>
    <w:rsid w:val="005A0CCF"/>
    <w:rsid w:val="005A11BF"/>
    <w:rsid w:val="005A129E"/>
    <w:rsid w:val="005A14E1"/>
    <w:rsid w:val="005A17A2"/>
    <w:rsid w:val="005A1891"/>
    <w:rsid w:val="005A1A2F"/>
    <w:rsid w:val="005A1C50"/>
    <w:rsid w:val="005A2293"/>
    <w:rsid w:val="005A2421"/>
    <w:rsid w:val="005A252B"/>
    <w:rsid w:val="005A2B74"/>
    <w:rsid w:val="005A3209"/>
    <w:rsid w:val="005A3274"/>
    <w:rsid w:val="005A3658"/>
    <w:rsid w:val="005A36A5"/>
    <w:rsid w:val="005A3967"/>
    <w:rsid w:val="005A3ABB"/>
    <w:rsid w:val="005A430F"/>
    <w:rsid w:val="005A459C"/>
    <w:rsid w:val="005A47A1"/>
    <w:rsid w:val="005A48AC"/>
    <w:rsid w:val="005A4932"/>
    <w:rsid w:val="005A4964"/>
    <w:rsid w:val="005A4CF9"/>
    <w:rsid w:val="005A510C"/>
    <w:rsid w:val="005A5208"/>
    <w:rsid w:val="005A53C0"/>
    <w:rsid w:val="005A54A1"/>
    <w:rsid w:val="005A5891"/>
    <w:rsid w:val="005A58FF"/>
    <w:rsid w:val="005A5CA7"/>
    <w:rsid w:val="005A5D56"/>
    <w:rsid w:val="005A5FE6"/>
    <w:rsid w:val="005A6290"/>
    <w:rsid w:val="005A6ED4"/>
    <w:rsid w:val="005A6EFE"/>
    <w:rsid w:val="005A70F8"/>
    <w:rsid w:val="005A7188"/>
    <w:rsid w:val="005A71BF"/>
    <w:rsid w:val="005A72A6"/>
    <w:rsid w:val="005A7998"/>
    <w:rsid w:val="005A7BA2"/>
    <w:rsid w:val="005A7BAA"/>
    <w:rsid w:val="005A7FB8"/>
    <w:rsid w:val="005B024D"/>
    <w:rsid w:val="005B058D"/>
    <w:rsid w:val="005B05B3"/>
    <w:rsid w:val="005B066D"/>
    <w:rsid w:val="005B07A1"/>
    <w:rsid w:val="005B097D"/>
    <w:rsid w:val="005B09C9"/>
    <w:rsid w:val="005B0EFE"/>
    <w:rsid w:val="005B0F7F"/>
    <w:rsid w:val="005B100E"/>
    <w:rsid w:val="005B1226"/>
    <w:rsid w:val="005B126F"/>
    <w:rsid w:val="005B160E"/>
    <w:rsid w:val="005B184F"/>
    <w:rsid w:val="005B18B0"/>
    <w:rsid w:val="005B18B2"/>
    <w:rsid w:val="005B1B6B"/>
    <w:rsid w:val="005B1F76"/>
    <w:rsid w:val="005B2590"/>
    <w:rsid w:val="005B2625"/>
    <w:rsid w:val="005B2784"/>
    <w:rsid w:val="005B2849"/>
    <w:rsid w:val="005B2CEC"/>
    <w:rsid w:val="005B2F1A"/>
    <w:rsid w:val="005B2F8D"/>
    <w:rsid w:val="005B324E"/>
    <w:rsid w:val="005B361D"/>
    <w:rsid w:val="005B392A"/>
    <w:rsid w:val="005B4058"/>
    <w:rsid w:val="005B4205"/>
    <w:rsid w:val="005B44DB"/>
    <w:rsid w:val="005B45BE"/>
    <w:rsid w:val="005B4810"/>
    <w:rsid w:val="005B49B0"/>
    <w:rsid w:val="005B4CC4"/>
    <w:rsid w:val="005B4F69"/>
    <w:rsid w:val="005B543D"/>
    <w:rsid w:val="005B5479"/>
    <w:rsid w:val="005B5498"/>
    <w:rsid w:val="005B574C"/>
    <w:rsid w:val="005B5E66"/>
    <w:rsid w:val="005B618D"/>
    <w:rsid w:val="005B6643"/>
    <w:rsid w:val="005B6AFA"/>
    <w:rsid w:val="005B6C71"/>
    <w:rsid w:val="005B7219"/>
    <w:rsid w:val="005B7227"/>
    <w:rsid w:val="005B72DD"/>
    <w:rsid w:val="005B75FE"/>
    <w:rsid w:val="005B763C"/>
    <w:rsid w:val="005B77CF"/>
    <w:rsid w:val="005B7987"/>
    <w:rsid w:val="005B79A4"/>
    <w:rsid w:val="005B7F33"/>
    <w:rsid w:val="005C005D"/>
    <w:rsid w:val="005C00F2"/>
    <w:rsid w:val="005C01F7"/>
    <w:rsid w:val="005C03F7"/>
    <w:rsid w:val="005C04AE"/>
    <w:rsid w:val="005C0787"/>
    <w:rsid w:val="005C0A2C"/>
    <w:rsid w:val="005C0A82"/>
    <w:rsid w:val="005C0FE7"/>
    <w:rsid w:val="005C11C0"/>
    <w:rsid w:val="005C12B2"/>
    <w:rsid w:val="005C1311"/>
    <w:rsid w:val="005C210D"/>
    <w:rsid w:val="005C2181"/>
    <w:rsid w:val="005C2373"/>
    <w:rsid w:val="005C241D"/>
    <w:rsid w:val="005C2509"/>
    <w:rsid w:val="005C2B34"/>
    <w:rsid w:val="005C2D53"/>
    <w:rsid w:val="005C2D68"/>
    <w:rsid w:val="005C305C"/>
    <w:rsid w:val="005C3211"/>
    <w:rsid w:val="005C33AD"/>
    <w:rsid w:val="005C3425"/>
    <w:rsid w:val="005C3600"/>
    <w:rsid w:val="005C384B"/>
    <w:rsid w:val="005C416B"/>
    <w:rsid w:val="005C4551"/>
    <w:rsid w:val="005C46AC"/>
    <w:rsid w:val="005C46D9"/>
    <w:rsid w:val="005C492F"/>
    <w:rsid w:val="005C4E9A"/>
    <w:rsid w:val="005C4F5E"/>
    <w:rsid w:val="005C4F91"/>
    <w:rsid w:val="005C507D"/>
    <w:rsid w:val="005C50BD"/>
    <w:rsid w:val="005C50D0"/>
    <w:rsid w:val="005C52BB"/>
    <w:rsid w:val="005C5563"/>
    <w:rsid w:val="005C57B8"/>
    <w:rsid w:val="005C5A5E"/>
    <w:rsid w:val="005C5CFD"/>
    <w:rsid w:val="005C5F0D"/>
    <w:rsid w:val="005C6960"/>
    <w:rsid w:val="005C6991"/>
    <w:rsid w:val="005C6AF9"/>
    <w:rsid w:val="005C6C77"/>
    <w:rsid w:val="005C6EA7"/>
    <w:rsid w:val="005C72F9"/>
    <w:rsid w:val="005C746F"/>
    <w:rsid w:val="005C7996"/>
    <w:rsid w:val="005C7A71"/>
    <w:rsid w:val="005C7A84"/>
    <w:rsid w:val="005D0219"/>
    <w:rsid w:val="005D03D5"/>
    <w:rsid w:val="005D04B8"/>
    <w:rsid w:val="005D0608"/>
    <w:rsid w:val="005D0B60"/>
    <w:rsid w:val="005D111C"/>
    <w:rsid w:val="005D1125"/>
    <w:rsid w:val="005D126E"/>
    <w:rsid w:val="005D18BD"/>
    <w:rsid w:val="005D19B5"/>
    <w:rsid w:val="005D1C45"/>
    <w:rsid w:val="005D1DB3"/>
    <w:rsid w:val="005D20BF"/>
    <w:rsid w:val="005D2165"/>
    <w:rsid w:val="005D22D5"/>
    <w:rsid w:val="005D26C8"/>
    <w:rsid w:val="005D28B6"/>
    <w:rsid w:val="005D2CB6"/>
    <w:rsid w:val="005D2DFA"/>
    <w:rsid w:val="005D2E62"/>
    <w:rsid w:val="005D2FF9"/>
    <w:rsid w:val="005D3076"/>
    <w:rsid w:val="005D335E"/>
    <w:rsid w:val="005D3565"/>
    <w:rsid w:val="005D3757"/>
    <w:rsid w:val="005D3842"/>
    <w:rsid w:val="005D3A2F"/>
    <w:rsid w:val="005D3AF2"/>
    <w:rsid w:val="005D3C07"/>
    <w:rsid w:val="005D3C0D"/>
    <w:rsid w:val="005D3CD3"/>
    <w:rsid w:val="005D3E17"/>
    <w:rsid w:val="005D3EE9"/>
    <w:rsid w:val="005D4363"/>
    <w:rsid w:val="005D4398"/>
    <w:rsid w:val="005D43BF"/>
    <w:rsid w:val="005D4485"/>
    <w:rsid w:val="005D46A3"/>
    <w:rsid w:val="005D4750"/>
    <w:rsid w:val="005D47E0"/>
    <w:rsid w:val="005D4B5E"/>
    <w:rsid w:val="005D4EE6"/>
    <w:rsid w:val="005D50CE"/>
    <w:rsid w:val="005D51BC"/>
    <w:rsid w:val="005D5319"/>
    <w:rsid w:val="005D564E"/>
    <w:rsid w:val="005D584B"/>
    <w:rsid w:val="005D589F"/>
    <w:rsid w:val="005D5CF4"/>
    <w:rsid w:val="005D5D24"/>
    <w:rsid w:val="005D60C9"/>
    <w:rsid w:val="005D6331"/>
    <w:rsid w:val="005D6612"/>
    <w:rsid w:val="005D6AFC"/>
    <w:rsid w:val="005D6B92"/>
    <w:rsid w:val="005D712D"/>
    <w:rsid w:val="005D747D"/>
    <w:rsid w:val="005D75CE"/>
    <w:rsid w:val="005D76B8"/>
    <w:rsid w:val="005D76F2"/>
    <w:rsid w:val="005D7CA9"/>
    <w:rsid w:val="005D7DE6"/>
    <w:rsid w:val="005E0503"/>
    <w:rsid w:val="005E05C4"/>
    <w:rsid w:val="005E0773"/>
    <w:rsid w:val="005E0AA4"/>
    <w:rsid w:val="005E0E72"/>
    <w:rsid w:val="005E12AB"/>
    <w:rsid w:val="005E130E"/>
    <w:rsid w:val="005E144D"/>
    <w:rsid w:val="005E165C"/>
    <w:rsid w:val="005E170A"/>
    <w:rsid w:val="005E1787"/>
    <w:rsid w:val="005E1BD2"/>
    <w:rsid w:val="005E1BFA"/>
    <w:rsid w:val="005E1C1B"/>
    <w:rsid w:val="005E1C26"/>
    <w:rsid w:val="005E1CCF"/>
    <w:rsid w:val="005E1E34"/>
    <w:rsid w:val="005E1E40"/>
    <w:rsid w:val="005E1F4A"/>
    <w:rsid w:val="005E21E6"/>
    <w:rsid w:val="005E22F3"/>
    <w:rsid w:val="005E2539"/>
    <w:rsid w:val="005E25DA"/>
    <w:rsid w:val="005E2722"/>
    <w:rsid w:val="005E2732"/>
    <w:rsid w:val="005E27E4"/>
    <w:rsid w:val="005E2C98"/>
    <w:rsid w:val="005E2F1C"/>
    <w:rsid w:val="005E315F"/>
    <w:rsid w:val="005E31D5"/>
    <w:rsid w:val="005E3253"/>
    <w:rsid w:val="005E3334"/>
    <w:rsid w:val="005E34A5"/>
    <w:rsid w:val="005E390A"/>
    <w:rsid w:val="005E3AEF"/>
    <w:rsid w:val="005E3E22"/>
    <w:rsid w:val="005E4051"/>
    <w:rsid w:val="005E408A"/>
    <w:rsid w:val="005E42A2"/>
    <w:rsid w:val="005E4486"/>
    <w:rsid w:val="005E4575"/>
    <w:rsid w:val="005E4D57"/>
    <w:rsid w:val="005E4DF6"/>
    <w:rsid w:val="005E4E78"/>
    <w:rsid w:val="005E4F2B"/>
    <w:rsid w:val="005E5021"/>
    <w:rsid w:val="005E5191"/>
    <w:rsid w:val="005E51E8"/>
    <w:rsid w:val="005E522D"/>
    <w:rsid w:val="005E53C8"/>
    <w:rsid w:val="005E5548"/>
    <w:rsid w:val="005E58DE"/>
    <w:rsid w:val="005E5C09"/>
    <w:rsid w:val="005E61CD"/>
    <w:rsid w:val="005E6613"/>
    <w:rsid w:val="005E666B"/>
    <w:rsid w:val="005E6953"/>
    <w:rsid w:val="005E6EAB"/>
    <w:rsid w:val="005E701C"/>
    <w:rsid w:val="005E75CE"/>
    <w:rsid w:val="005E778E"/>
    <w:rsid w:val="005E7D14"/>
    <w:rsid w:val="005E7F0A"/>
    <w:rsid w:val="005F0586"/>
    <w:rsid w:val="005F0AFA"/>
    <w:rsid w:val="005F0D07"/>
    <w:rsid w:val="005F0E4E"/>
    <w:rsid w:val="005F1182"/>
    <w:rsid w:val="005F1377"/>
    <w:rsid w:val="005F1906"/>
    <w:rsid w:val="005F1B4D"/>
    <w:rsid w:val="005F1C93"/>
    <w:rsid w:val="005F20DC"/>
    <w:rsid w:val="005F2129"/>
    <w:rsid w:val="005F2396"/>
    <w:rsid w:val="005F2596"/>
    <w:rsid w:val="005F2902"/>
    <w:rsid w:val="005F2C88"/>
    <w:rsid w:val="005F2D78"/>
    <w:rsid w:val="005F30A0"/>
    <w:rsid w:val="005F329F"/>
    <w:rsid w:val="005F3302"/>
    <w:rsid w:val="005F3814"/>
    <w:rsid w:val="005F3839"/>
    <w:rsid w:val="005F38C1"/>
    <w:rsid w:val="005F38F0"/>
    <w:rsid w:val="005F3B8C"/>
    <w:rsid w:val="005F3F32"/>
    <w:rsid w:val="005F417D"/>
    <w:rsid w:val="005F4476"/>
    <w:rsid w:val="005F4506"/>
    <w:rsid w:val="005F4643"/>
    <w:rsid w:val="005F4923"/>
    <w:rsid w:val="005F4927"/>
    <w:rsid w:val="005F4AD0"/>
    <w:rsid w:val="005F4C3A"/>
    <w:rsid w:val="005F4C57"/>
    <w:rsid w:val="005F4C8D"/>
    <w:rsid w:val="005F4FCD"/>
    <w:rsid w:val="005F54AD"/>
    <w:rsid w:val="005F5947"/>
    <w:rsid w:val="005F5ABB"/>
    <w:rsid w:val="005F5E10"/>
    <w:rsid w:val="005F6149"/>
    <w:rsid w:val="005F6863"/>
    <w:rsid w:val="005F689A"/>
    <w:rsid w:val="005F68E9"/>
    <w:rsid w:val="005F6DA0"/>
    <w:rsid w:val="005F7085"/>
    <w:rsid w:val="005F7090"/>
    <w:rsid w:val="005F77AB"/>
    <w:rsid w:val="005F78F4"/>
    <w:rsid w:val="005F7AB7"/>
    <w:rsid w:val="005F7C65"/>
    <w:rsid w:val="0060041E"/>
    <w:rsid w:val="00600509"/>
    <w:rsid w:val="00600871"/>
    <w:rsid w:val="00600D2B"/>
    <w:rsid w:val="006011FA"/>
    <w:rsid w:val="00601222"/>
    <w:rsid w:val="0060145A"/>
    <w:rsid w:val="006015F5"/>
    <w:rsid w:val="006017E6"/>
    <w:rsid w:val="006018A4"/>
    <w:rsid w:val="00601B65"/>
    <w:rsid w:val="00601BD4"/>
    <w:rsid w:val="006022CD"/>
    <w:rsid w:val="0060234B"/>
    <w:rsid w:val="0060284D"/>
    <w:rsid w:val="0060287B"/>
    <w:rsid w:val="00602ED7"/>
    <w:rsid w:val="00603189"/>
    <w:rsid w:val="0060346C"/>
    <w:rsid w:val="006035A7"/>
    <w:rsid w:val="00603601"/>
    <w:rsid w:val="00603619"/>
    <w:rsid w:val="00603A25"/>
    <w:rsid w:val="00603AE8"/>
    <w:rsid w:val="00603C7C"/>
    <w:rsid w:val="00603E9F"/>
    <w:rsid w:val="00604000"/>
    <w:rsid w:val="0060419A"/>
    <w:rsid w:val="006041D1"/>
    <w:rsid w:val="00604258"/>
    <w:rsid w:val="006049F2"/>
    <w:rsid w:val="00605102"/>
    <w:rsid w:val="006053C3"/>
    <w:rsid w:val="006053CC"/>
    <w:rsid w:val="00605AA9"/>
    <w:rsid w:val="00605E70"/>
    <w:rsid w:val="00606083"/>
    <w:rsid w:val="0060616A"/>
    <w:rsid w:val="006068AE"/>
    <w:rsid w:val="00606984"/>
    <w:rsid w:val="00606BBE"/>
    <w:rsid w:val="00606C78"/>
    <w:rsid w:val="00606CAD"/>
    <w:rsid w:val="00606D70"/>
    <w:rsid w:val="00607030"/>
    <w:rsid w:val="00607844"/>
    <w:rsid w:val="00607924"/>
    <w:rsid w:val="00607973"/>
    <w:rsid w:val="00607B0C"/>
    <w:rsid w:val="00607B29"/>
    <w:rsid w:val="00607BB6"/>
    <w:rsid w:val="00607F41"/>
    <w:rsid w:val="0061004C"/>
    <w:rsid w:val="006106A7"/>
    <w:rsid w:val="006106C0"/>
    <w:rsid w:val="00610C41"/>
    <w:rsid w:val="0061128F"/>
    <w:rsid w:val="006113EA"/>
    <w:rsid w:val="00611CFE"/>
    <w:rsid w:val="00611F34"/>
    <w:rsid w:val="006125A3"/>
    <w:rsid w:val="00612E79"/>
    <w:rsid w:val="00612EEC"/>
    <w:rsid w:val="00612FE7"/>
    <w:rsid w:val="006139CC"/>
    <w:rsid w:val="00613B7E"/>
    <w:rsid w:val="00613C89"/>
    <w:rsid w:val="00613ED7"/>
    <w:rsid w:val="00613FB1"/>
    <w:rsid w:val="00613FCD"/>
    <w:rsid w:val="006147C8"/>
    <w:rsid w:val="006149F2"/>
    <w:rsid w:val="00614C1D"/>
    <w:rsid w:val="00614CD1"/>
    <w:rsid w:val="00614D58"/>
    <w:rsid w:val="00614DCD"/>
    <w:rsid w:val="00614FCF"/>
    <w:rsid w:val="0061505B"/>
    <w:rsid w:val="006152F0"/>
    <w:rsid w:val="00615C81"/>
    <w:rsid w:val="00615E46"/>
    <w:rsid w:val="00616155"/>
    <w:rsid w:val="00616411"/>
    <w:rsid w:val="00616544"/>
    <w:rsid w:val="00616983"/>
    <w:rsid w:val="00616DF5"/>
    <w:rsid w:val="00616EC9"/>
    <w:rsid w:val="00616FAD"/>
    <w:rsid w:val="006174E3"/>
    <w:rsid w:val="006176D6"/>
    <w:rsid w:val="006178E4"/>
    <w:rsid w:val="00617B79"/>
    <w:rsid w:val="00617D01"/>
    <w:rsid w:val="00617D97"/>
    <w:rsid w:val="00617F5E"/>
    <w:rsid w:val="006203EF"/>
    <w:rsid w:val="00620763"/>
    <w:rsid w:val="00620974"/>
    <w:rsid w:val="00621536"/>
    <w:rsid w:val="00621A4B"/>
    <w:rsid w:val="00621BAF"/>
    <w:rsid w:val="00621E92"/>
    <w:rsid w:val="0062202B"/>
    <w:rsid w:val="0062211A"/>
    <w:rsid w:val="00622146"/>
    <w:rsid w:val="006229B9"/>
    <w:rsid w:val="00622BBE"/>
    <w:rsid w:val="00622D14"/>
    <w:rsid w:val="00623232"/>
    <w:rsid w:val="00623485"/>
    <w:rsid w:val="006235D1"/>
    <w:rsid w:val="006235EB"/>
    <w:rsid w:val="006238DE"/>
    <w:rsid w:val="00623AD7"/>
    <w:rsid w:val="00623FFB"/>
    <w:rsid w:val="006241BD"/>
    <w:rsid w:val="00624459"/>
    <w:rsid w:val="00624473"/>
    <w:rsid w:val="0062471B"/>
    <w:rsid w:val="00624A16"/>
    <w:rsid w:val="0062507B"/>
    <w:rsid w:val="00625185"/>
    <w:rsid w:val="0062529B"/>
    <w:rsid w:val="006253C2"/>
    <w:rsid w:val="00625597"/>
    <w:rsid w:val="006258C7"/>
    <w:rsid w:val="006258FF"/>
    <w:rsid w:val="00625CC8"/>
    <w:rsid w:val="006262F3"/>
    <w:rsid w:val="00626AC2"/>
    <w:rsid w:val="00626E05"/>
    <w:rsid w:val="00626FC7"/>
    <w:rsid w:val="006272AD"/>
    <w:rsid w:val="00627595"/>
    <w:rsid w:val="00627823"/>
    <w:rsid w:val="00627877"/>
    <w:rsid w:val="00627916"/>
    <w:rsid w:val="006279BB"/>
    <w:rsid w:val="00627C11"/>
    <w:rsid w:val="00627EA0"/>
    <w:rsid w:val="00627F0F"/>
    <w:rsid w:val="00630102"/>
    <w:rsid w:val="00630964"/>
    <w:rsid w:val="00630998"/>
    <w:rsid w:val="00630AB5"/>
    <w:rsid w:val="00630CD5"/>
    <w:rsid w:val="00630D89"/>
    <w:rsid w:val="00630F89"/>
    <w:rsid w:val="00631138"/>
    <w:rsid w:val="006313BA"/>
    <w:rsid w:val="006314DF"/>
    <w:rsid w:val="00631568"/>
    <w:rsid w:val="006318A4"/>
    <w:rsid w:val="006319D2"/>
    <w:rsid w:val="00631F9D"/>
    <w:rsid w:val="006324FF"/>
    <w:rsid w:val="00632708"/>
    <w:rsid w:val="00632770"/>
    <w:rsid w:val="00632799"/>
    <w:rsid w:val="0063286E"/>
    <w:rsid w:val="006328E5"/>
    <w:rsid w:val="006329F8"/>
    <w:rsid w:val="00632DB9"/>
    <w:rsid w:val="006332BB"/>
    <w:rsid w:val="00633496"/>
    <w:rsid w:val="00633549"/>
    <w:rsid w:val="0063372B"/>
    <w:rsid w:val="006338D3"/>
    <w:rsid w:val="00633929"/>
    <w:rsid w:val="00633A78"/>
    <w:rsid w:val="00633F25"/>
    <w:rsid w:val="006340A9"/>
    <w:rsid w:val="006342EE"/>
    <w:rsid w:val="00634341"/>
    <w:rsid w:val="00634495"/>
    <w:rsid w:val="006345C3"/>
    <w:rsid w:val="0063480D"/>
    <w:rsid w:val="00634954"/>
    <w:rsid w:val="00634A07"/>
    <w:rsid w:val="00634B63"/>
    <w:rsid w:val="00634D1B"/>
    <w:rsid w:val="006351DE"/>
    <w:rsid w:val="00635948"/>
    <w:rsid w:val="00635D4A"/>
    <w:rsid w:val="006361A1"/>
    <w:rsid w:val="006361AF"/>
    <w:rsid w:val="00636296"/>
    <w:rsid w:val="006362A6"/>
    <w:rsid w:val="006364E8"/>
    <w:rsid w:val="00636B9F"/>
    <w:rsid w:val="00636D22"/>
    <w:rsid w:val="00637126"/>
    <w:rsid w:val="0063713A"/>
    <w:rsid w:val="0063753C"/>
    <w:rsid w:val="006375E2"/>
    <w:rsid w:val="006375F9"/>
    <w:rsid w:val="00637B20"/>
    <w:rsid w:val="00637C33"/>
    <w:rsid w:val="00637EC8"/>
    <w:rsid w:val="00640273"/>
    <w:rsid w:val="006406CC"/>
    <w:rsid w:val="00640D9F"/>
    <w:rsid w:val="0064103D"/>
    <w:rsid w:val="00641186"/>
    <w:rsid w:val="00641671"/>
    <w:rsid w:val="0064167A"/>
    <w:rsid w:val="006416A1"/>
    <w:rsid w:val="006416DB"/>
    <w:rsid w:val="0064182C"/>
    <w:rsid w:val="006418C3"/>
    <w:rsid w:val="00641B56"/>
    <w:rsid w:val="00641CD8"/>
    <w:rsid w:val="006422D5"/>
    <w:rsid w:val="0064262E"/>
    <w:rsid w:val="00642642"/>
    <w:rsid w:val="00642778"/>
    <w:rsid w:val="00642AC1"/>
    <w:rsid w:val="00642AFC"/>
    <w:rsid w:val="00642BAA"/>
    <w:rsid w:val="00642CDD"/>
    <w:rsid w:val="00642E60"/>
    <w:rsid w:val="00642F1C"/>
    <w:rsid w:val="00642F88"/>
    <w:rsid w:val="0064399B"/>
    <w:rsid w:val="00643A56"/>
    <w:rsid w:val="00643E7F"/>
    <w:rsid w:val="00644154"/>
    <w:rsid w:val="006441AE"/>
    <w:rsid w:val="0064453B"/>
    <w:rsid w:val="0064457A"/>
    <w:rsid w:val="00644750"/>
    <w:rsid w:val="00644A16"/>
    <w:rsid w:val="00644BEB"/>
    <w:rsid w:val="00644F3B"/>
    <w:rsid w:val="00644FD4"/>
    <w:rsid w:val="006451B0"/>
    <w:rsid w:val="00645691"/>
    <w:rsid w:val="006458AC"/>
    <w:rsid w:val="00645EED"/>
    <w:rsid w:val="00646147"/>
    <w:rsid w:val="006461D5"/>
    <w:rsid w:val="006464BF"/>
    <w:rsid w:val="00646676"/>
    <w:rsid w:val="006466FB"/>
    <w:rsid w:val="006467E6"/>
    <w:rsid w:val="00646A66"/>
    <w:rsid w:val="00646BA6"/>
    <w:rsid w:val="00646BD8"/>
    <w:rsid w:val="00646F4D"/>
    <w:rsid w:val="006470E2"/>
    <w:rsid w:val="006472E1"/>
    <w:rsid w:val="00647338"/>
    <w:rsid w:val="006476E0"/>
    <w:rsid w:val="00647969"/>
    <w:rsid w:val="00647B63"/>
    <w:rsid w:val="00647C59"/>
    <w:rsid w:val="00647C9E"/>
    <w:rsid w:val="00650301"/>
    <w:rsid w:val="0065034C"/>
    <w:rsid w:val="006503A0"/>
    <w:rsid w:val="006504FF"/>
    <w:rsid w:val="00650954"/>
    <w:rsid w:val="00650B90"/>
    <w:rsid w:val="00650E37"/>
    <w:rsid w:val="00650E85"/>
    <w:rsid w:val="00651154"/>
    <w:rsid w:val="00651319"/>
    <w:rsid w:val="00651687"/>
    <w:rsid w:val="00651F5D"/>
    <w:rsid w:val="006520D2"/>
    <w:rsid w:val="006524E3"/>
    <w:rsid w:val="0065265A"/>
    <w:rsid w:val="00652869"/>
    <w:rsid w:val="006528FD"/>
    <w:rsid w:val="00652A58"/>
    <w:rsid w:val="00652B52"/>
    <w:rsid w:val="00652CDF"/>
    <w:rsid w:val="00652D86"/>
    <w:rsid w:val="00652E19"/>
    <w:rsid w:val="00652F24"/>
    <w:rsid w:val="00652FFF"/>
    <w:rsid w:val="00653199"/>
    <w:rsid w:val="006531A6"/>
    <w:rsid w:val="00653541"/>
    <w:rsid w:val="00653590"/>
    <w:rsid w:val="00653A88"/>
    <w:rsid w:val="00653C8E"/>
    <w:rsid w:val="00653F38"/>
    <w:rsid w:val="006542A3"/>
    <w:rsid w:val="00654B58"/>
    <w:rsid w:val="00654EBB"/>
    <w:rsid w:val="00655107"/>
    <w:rsid w:val="006554C0"/>
    <w:rsid w:val="006555D2"/>
    <w:rsid w:val="00655812"/>
    <w:rsid w:val="00655843"/>
    <w:rsid w:val="00655B2E"/>
    <w:rsid w:val="00655CBA"/>
    <w:rsid w:val="00655D1E"/>
    <w:rsid w:val="00655F0E"/>
    <w:rsid w:val="00655FAF"/>
    <w:rsid w:val="00656104"/>
    <w:rsid w:val="00656469"/>
    <w:rsid w:val="0065648A"/>
    <w:rsid w:val="00656CFD"/>
    <w:rsid w:val="00656DB7"/>
    <w:rsid w:val="00656E31"/>
    <w:rsid w:val="00657120"/>
    <w:rsid w:val="0065728D"/>
    <w:rsid w:val="00657297"/>
    <w:rsid w:val="00657592"/>
    <w:rsid w:val="006575CB"/>
    <w:rsid w:val="00657718"/>
    <w:rsid w:val="00657C6C"/>
    <w:rsid w:val="00657F6C"/>
    <w:rsid w:val="00660128"/>
    <w:rsid w:val="006607D5"/>
    <w:rsid w:val="00660A29"/>
    <w:rsid w:val="00660AE3"/>
    <w:rsid w:val="00660BC6"/>
    <w:rsid w:val="00660C3E"/>
    <w:rsid w:val="00660F2C"/>
    <w:rsid w:val="006611B8"/>
    <w:rsid w:val="0066137E"/>
    <w:rsid w:val="006613AA"/>
    <w:rsid w:val="00661412"/>
    <w:rsid w:val="00661450"/>
    <w:rsid w:val="00661542"/>
    <w:rsid w:val="00661820"/>
    <w:rsid w:val="0066185B"/>
    <w:rsid w:val="00661CC8"/>
    <w:rsid w:val="00661D3D"/>
    <w:rsid w:val="00661D3E"/>
    <w:rsid w:val="00661E68"/>
    <w:rsid w:val="00662144"/>
    <w:rsid w:val="00662486"/>
    <w:rsid w:val="006624E4"/>
    <w:rsid w:val="006625A4"/>
    <w:rsid w:val="006625AC"/>
    <w:rsid w:val="006625C7"/>
    <w:rsid w:val="0066279D"/>
    <w:rsid w:val="00662B01"/>
    <w:rsid w:val="00662B48"/>
    <w:rsid w:val="00662C01"/>
    <w:rsid w:val="00662E34"/>
    <w:rsid w:val="00663AAE"/>
    <w:rsid w:val="00663E3C"/>
    <w:rsid w:val="00663EF2"/>
    <w:rsid w:val="0066416A"/>
    <w:rsid w:val="006644A5"/>
    <w:rsid w:val="0066451C"/>
    <w:rsid w:val="00664540"/>
    <w:rsid w:val="006646F9"/>
    <w:rsid w:val="006648B9"/>
    <w:rsid w:val="00664B29"/>
    <w:rsid w:val="00664F64"/>
    <w:rsid w:val="00664F7E"/>
    <w:rsid w:val="00664FF5"/>
    <w:rsid w:val="00665177"/>
    <w:rsid w:val="006653D6"/>
    <w:rsid w:val="00665F29"/>
    <w:rsid w:val="00665F56"/>
    <w:rsid w:val="00665F94"/>
    <w:rsid w:val="00666059"/>
    <w:rsid w:val="00666086"/>
    <w:rsid w:val="006662ED"/>
    <w:rsid w:val="006663E5"/>
    <w:rsid w:val="00666553"/>
    <w:rsid w:val="0066657F"/>
    <w:rsid w:val="00666929"/>
    <w:rsid w:val="00666A0E"/>
    <w:rsid w:val="00666A9C"/>
    <w:rsid w:val="00666C80"/>
    <w:rsid w:val="00666E78"/>
    <w:rsid w:val="00667358"/>
    <w:rsid w:val="00667B7C"/>
    <w:rsid w:val="00667C08"/>
    <w:rsid w:val="00667C80"/>
    <w:rsid w:val="00667CF9"/>
    <w:rsid w:val="00667F37"/>
    <w:rsid w:val="0067015A"/>
    <w:rsid w:val="0067017C"/>
    <w:rsid w:val="0067073E"/>
    <w:rsid w:val="0067090B"/>
    <w:rsid w:val="00670A1E"/>
    <w:rsid w:val="00670DDA"/>
    <w:rsid w:val="00670F1B"/>
    <w:rsid w:val="006712A7"/>
    <w:rsid w:val="00671536"/>
    <w:rsid w:val="00671E11"/>
    <w:rsid w:val="00671F65"/>
    <w:rsid w:val="0067206B"/>
    <w:rsid w:val="0067215B"/>
    <w:rsid w:val="006726A6"/>
    <w:rsid w:val="00672BB3"/>
    <w:rsid w:val="00672E6E"/>
    <w:rsid w:val="0067341D"/>
    <w:rsid w:val="006734F6"/>
    <w:rsid w:val="006735EB"/>
    <w:rsid w:val="0067382F"/>
    <w:rsid w:val="006738A7"/>
    <w:rsid w:val="00673B1F"/>
    <w:rsid w:val="00673CB9"/>
    <w:rsid w:val="00673EDA"/>
    <w:rsid w:val="00673FE8"/>
    <w:rsid w:val="00674253"/>
    <w:rsid w:val="0067438A"/>
    <w:rsid w:val="00674695"/>
    <w:rsid w:val="00674B2D"/>
    <w:rsid w:val="00674C18"/>
    <w:rsid w:val="0067549A"/>
    <w:rsid w:val="00675884"/>
    <w:rsid w:val="006758CA"/>
    <w:rsid w:val="00675C9B"/>
    <w:rsid w:val="00675D5A"/>
    <w:rsid w:val="00675F92"/>
    <w:rsid w:val="006760F5"/>
    <w:rsid w:val="006761F8"/>
    <w:rsid w:val="006763E4"/>
    <w:rsid w:val="006764A2"/>
    <w:rsid w:val="0067653C"/>
    <w:rsid w:val="00676991"/>
    <w:rsid w:val="00676B3B"/>
    <w:rsid w:val="00676C89"/>
    <w:rsid w:val="00676F5D"/>
    <w:rsid w:val="00677013"/>
    <w:rsid w:val="006770F9"/>
    <w:rsid w:val="00677474"/>
    <w:rsid w:val="00677925"/>
    <w:rsid w:val="00677AA2"/>
    <w:rsid w:val="00677F2B"/>
    <w:rsid w:val="006802A7"/>
    <w:rsid w:val="006803ED"/>
    <w:rsid w:val="0068048F"/>
    <w:rsid w:val="006804BC"/>
    <w:rsid w:val="00680584"/>
    <w:rsid w:val="00680831"/>
    <w:rsid w:val="00680C9D"/>
    <w:rsid w:val="00680EA3"/>
    <w:rsid w:val="00680EB1"/>
    <w:rsid w:val="00680F41"/>
    <w:rsid w:val="00680F57"/>
    <w:rsid w:val="006810F3"/>
    <w:rsid w:val="006811C7"/>
    <w:rsid w:val="006817BB"/>
    <w:rsid w:val="006818A4"/>
    <w:rsid w:val="006819DC"/>
    <w:rsid w:val="00682242"/>
    <w:rsid w:val="0068253B"/>
    <w:rsid w:val="00682594"/>
    <w:rsid w:val="00682718"/>
    <w:rsid w:val="00682A37"/>
    <w:rsid w:val="00682AF4"/>
    <w:rsid w:val="00682B32"/>
    <w:rsid w:val="00682D4E"/>
    <w:rsid w:val="00682E0F"/>
    <w:rsid w:val="00682F8F"/>
    <w:rsid w:val="006833A7"/>
    <w:rsid w:val="0068356C"/>
    <w:rsid w:val="00683D9E"/>
    <w:rsid w:val="0068446A"/>
    <w:rsid w:val="00684498"/>
    <w:rsid w:val="006846E2"/>
    <w:rsid w:val="00684AB8"/>
    <w:rsid w:val="00684BA5"/>
    <w:rsid w:val="00684CA7"/>
    <w:rsid w:val="0068502C"/>
    <w:rsid w:val="006850F7"/>
    <w:rsid w:val="006850FE"/>
    <w:rsid w:val="006853D4"/>
    <w:rsid w:val="006853ED"/>
    <w:rsid w:val="006855F4"/>
    <w:rsid w:val="006857B7"/>
    <w:rsid w:val="006858E3"/>
    <w:rsid w:val="00685A90"/>
    <w:rsid w:val="00685C37"/>
    <w:rsid w:val="00685D59"/>
    <w:rsid w:val="00685EA1"/>
    <w:rsid w:val="00685F42"/>
    <w:rsid w:val="00685F8C"/>
    <w:rsid w:val="00685F9A"/>
    <w:rsid w:val="006861FD"/>
    <w:rsid w:val="00686303"/>
    <w:rsid w:val="00686400"/>
    <w:rsid w:val="00686408"/>
    <w:rsid w:val="0068642B"/>
    <w:rsid w:val="0068647B"/>
    <w:rsid w:val="0068655E"/>
    <w:rsid w:val="006866CE"/>
    <w:rsid w:val="00686934"/>
    <w:rsid w:val="0068714A"/>
    <w:rsid w:val="006871A5"/>
    <w:rsid w:val="00687270"/>
    <w:rsid w:val="006873F4"/>
    <w:rsid w:val="006874E9"/>
    <w:rsid w:val="006875D5"/>
    <w:rsid w:val="0068783A"/>
    <w:rsid w:val="00687A46"/>
    <w:rsid w:val="00687B60"/>
    <w:rsid w:val="00687CC5"/>
    <w:rsid w:val="00687EBF"/>
    <w:rsid w:val="00687FCF"/>
    <w:rsid w:val="006903E2"/>
    <w:rsid w:val="006907DB"/>
    <w:rsid w:val="006907E6"/>
    <w:rsid w:val="00690977"/>
    <w:rsid w:val="00690C7E"/>
    <w:rsid w:val="00690E94"/>
    <w:rsid w:val="00690EF6"/>
    <w:rsid w:val="00691690"/>
    <w:rsid w:val="00691E2A"/>
    <w:rsid w:val="00692270"/>
    <w:rsid w:val="00692546"/>
    <w:rsid w:val="006928D3"/>
    <w:rsid w:val="00692A74"/>
    <w:rsid w:val="00693542"/>
    <w:rsid w:val="006936CE"/>
    <w:rsid w:val="00693B92"/>
    <w:rsid w:val="00693F5A"/>
    <w:rsid w:val="00694270"/>
    <w:rsid w:val="00694303"/>
    <w:rsid w:val="0069466A"/>
    <w:rsid w:val="00694A79"/>
    <w:rsid w:val="00694C3E"/>
    <w:rsid w:val="00694D7C"/>
    <w:rsid w:val="00694ECF"/>
    <w:rsid w:val="00695C7D"/>
    <w:rsid w:val="00695F8B"/>
    <w:rsid w:val="006961EE"/>
    <w:rsid w:val="00696209"/>
    <w:rsid w:val="00696B99"/>
    <w:rsid w:val="00696D36"/>
    <w:rsid w:val="0069738F"/>
    <w:rsid w:val="006973F6"/>
    <w:rsid w:val="006974BA"/>
    <w:rsid w:val="006975A7"/>
    <w:rsid w:val="0069775B"/>
    <w:rsid w:val="006977EF"/>
    <w:rsid w:val="00697CFE"/>
    <w:rsid w:val="00697D3C"/>
    <w:rsid w:val="006A020C"/>
    <w:rsid w:val="006A0476"/>
    <w:rsid w:val="006A0B2C"/>
    <w:rsid w:val="006A0DF4"/>
    <w:rsid w:val="006A0EF5"/>
    <w:rsid w:val="006A0FAA"/>
    <w:rsid w:val="006A0FD0"/>
    <w:rsid w:val="006A1A90"/>
    <w:rsid w:val="006A1C05"/>
    <w:rsid w:val="006A1D2C"/>
    <w:rsid w:val="006A1DA7"/>
    <w:rsid w:val="006A1EFC"/>
    <w:rsid w:val="006A2094"/>
    <w:rsid w:val="006A216A"/>
    <w:rsid w:val="006A2356"/>
    <w:rsid w:val="006A236B"/>
    <w:rsid w:val="006A2E14"/>
    <w:rsid w:val="006A2FDE"/>
    <w:rsid w:val="006A2FE9"/>
    <w:rsid w:val="006A30C0"/>
    <w:rsid w:val="006A3248"/>
    <w:rsid w:val="006A32B1"/>
    <w:rsid w:val="006A3441"/>
    <w:rsid w:val="006A359F"/>
    <w:rsid w:val="006A3E30"/>
    <w:rsid w:val="006A3F9E"/>
    <w:rsid w:val="006A3FE5"/>
    <w:rsid w:val="006A41AA"/>
    <w:rsid w:val="006A4273"/>
    <w:rsid w:val="006A441B"/>
    <w:rsid w:val="006A458B"/>
    <w:rsid w:val="006A45F4"/>
    <w:rsid w:val="006A47C8"/>
    <w:rsid w:val="006A4C03"/>
    <w:rsid w:val="006A4DBB"/>
    <w:rsid w:val="006A4E28"/>
    <w:rsid w:val="006A4FDB"/>
    <w:rsid w:val="006A5281"/>
    <w:rsid w:val="006A596A"/>
    <w:rsid w:val="006A59CB"/>
    <w:rsid w:val="006A5BC3"/>
    <w:rsid w:val="006A5E1B"/>
    <w:rsid w:val="006A619F"/>
    <w:rsid w:val="006A6331"/>
    <w:rsid w:val="006A7274"/>
    <w:rsid w:val="006A728F"/>
    <w:rsid w:val="006A72E3"/>
    <w:rsid w:val="006A768D"/>
    <w:rsid w:val="006A798E"/>
    <w:rsid w:val="006A7DEC"/>
    <w:rsid w:val="006A7FFB"/>
    <w:rsid w:val="006B05A2"/>
    <w:rsid w:val="006B0A88"/>
    <w:rsid w:val="006B0AC8"/>
    <w:rsid w:val="006B0B79"/>
    <w:rsid w:val="006B0C93"/>
    <w:rsid w:val="006B0CAF"/>
    <w:rsid w:val="006B0D58"/>
    <w:rsid w:val="006B12B2"/>
    <w:rsid w:val="006B149F"/>
    <w:rsid w:val="006B1583"/>
    <w:rsid w:val="006B1653"/>
    <w:rsid w:val="006B1BC0"/>
    <w:rsid w:val="006B1C52"/>
    <w:rsid w:val="006B1E8E"/>
    <w:rsid w:val="006B2238"/>
    <w:rsid w:val="006B23AA"/>
    <w:rsid w:val="006B26C6"/>
    <w:rsid w:val="006B27DF"/>
    <w:rsid w:val="006B2801"/>
    <w:rsid w:val="006B2BE2"/>
    <w:rsid w:val="006B30F9"/>
    <w:rsid w:val="006B3459"/>
    <w:rsid w:val="006B3555"/>
    <w:rsid w:val="006B3559"/>
    <w:rsid w:val="006B3C70"/>
    <w:rsid w:val="006B3F2D"/>
    <w:rsid w:val="006B3F76"/>
    <w:rsid w:val="006B4181"/>
    <w:rsid w:val="006B456F"/>
    <w:rsid w:val="006B5169"/>
    <w:rsid w:val="006B54F5"/>
    <w:rsid w:val="006B5792"/>
    <w:rsid w:val="006B5858"/>
    <w:rsid w:val="006B58ED"/>
    <w:rsid w:val="006B5C46"/>
    <w:rsid w:val="006B5DAA"/>
    <w:rsid w:val="006B6263"/>
    <w:rsid w:val="006B62E0"/>
    <w:rsid w:val="006B6411"/>
    <w:rsid w:val="006B650B"/>
    <w:rsid w:val="006B6977"/>
    <w:rsid w:val="006B699F"/>
    <w:rsid w:val="006B6C28"/>
    <w:rsid w:val="006B6CD2"/>
    <w:rsid w:val="006B7037"/>
    <w:rsid w:val="006B720D"/>
    <w:rsid w:val="006B7236"/>
    <w:rsid w:val="006B7339"/>
    <w:rsid w:val="006B738A"/>
    <w:rsid w:val="006B74BA"/>
    <w:rsid w:val="006B7818"/>
    <w:rsid w:val="006B7AC1"/>
    <w:rsid w:val="006B7AD4"/>
    <w:rsid w:val="006B7CE8"/>
    <w:rsid w:val="006B7F0C"/>
    <w:rsid w:val="006C00F1"/>
    <w:rsid w:val="006C0636"/>
    <w:rsid w:val="006C0738"/>
    <w:rsid w:val="006C088C"/>
    <w:rsid w:val="006C08AD"/>
    <w:rsid w:val="006C0925"/>
    <w:rsid w:val="006C0C52"/>
    <w:rsid w:val="006C0D5B"/>
    <w:rsid w:val="006C0DF6"/>
    <w:rsid w:val="006C0E09"/>
    <w:rsid w:val="006C0EA6"/>
    <w:rsid w:val="006C0FD9"/>
    <w:rsid w:val="006C119E"/>
    <w:rsid w:val="006C1224"/>
    <w:rsid w:val="006C151F"/>
    <w:rsid w:val="006C15B5"/>
    <w:rsid w:val="006C1760"/>
    <w:rsid w:val="006C17A9"/>
    <w:rsid w:val="006C17F5"/>
    <w:rsid w:val="006C193A"/>
    <w:rsid w:val="006C1B61"/>
    <w:rsid w:val="006C1C6D"/>
    <w:rsid w:val="006C1D2E"/>
    <w:rsid w:val="006C1D3E"/>
    <w:rsid w:val="006C2052"/>
    <w:rsid w:val="006C20A6"/>
    <w:rsid w:val="006C20D5"/>
    <w:rsid w:val="006C20E1"/>
    <w:rsid w:val="006C21EA"/>
    <w:rsid w:val="006C2418"/>
    <w:rsid w:val="006C25CE"/>
    <w:rsid w:val="006C278B"/>
    <w:rsid w:val="006C2A38"/>
    <w:rsid w:val="006C2AA7"/>
    <w:rsid w:val="006C2BF7"/>
    <w:rsid w:val="006C2FF9"/>
    <w:rsid w:val="006C31AF"/>
    <w:rsid w:val="006C3A4A"/>
    <w:rsid w:val="006C3B2D"/>
    <w:rsid w:val="006C3FC9"/>
    <w:rsid w:val="006C404E"/>
    <w:rsid w:val="006C4106"/>
    <w:rsid w:val="006C4278"/>
    <w:rsid w:val="006C448C"/>
    <w:rsid w:val="006C4496"/>
    <w:rsid w:val="006C46A4"/>
    <w:rsid w:val="006C4A8A"/>
    <w:rsid w:val="006C51F8"/>
    <w:rsid w:val="006C54BA"/>
    <w:rsid w:val="006C551B"/>
    <w:rsid w:val="006C57DE"/>
    <w:rsid w:val="006C5986"/>
    <w:rsid w:val="006C5E9F"/>
    <w:rsid w:val="006C5F89"/>
    <w:rsid w:val="006C62FE"/>
    <w:rsid w:val="006C663D"/>
    <w:rsid w:val="006C6B07"/>
    <w:rsid w:val="006C7853"/>
    <w:rsid w:val="006C7A97"/>
    <w:rsid w:val="006C7C97"/>
    <w:rsid w:val="006C7D48"/>
    <w:rsid w:val="006C7F26"/>
    <w:rsid w:val="006C7F39"/>
    <w:rsid w:val="006D01B6"/>
    <w:rsid w:val="006D0379"/>
    <w:rsid w:val="006D03E4"/>
    <w:rsid w:val="006D0555"/>
    <w:rsid w:val="006D0592"/>
    <w:rsid w:val="006D074A"/>
    <w:rsid w:val="006D0B6F"/>
    <w:rsid w:val="006D0C6D"/>
    <w:rsid w:val="006D107E"/>
    <w:rsid w:val="006D1134"/>
    <w:rsid w:val="006D118F"/>
    <w:rsid w:val="006D13DE"/>
    <w:rsid w:val="006D1EC3"/>
    <w:rsid w:val="006D1FBD"/>
    <w:rsid w:val="006D21A3"/>
    <w:rsid w:val="006D24C3"/>
    <w:rsid w:val="006D24DC"/>
    <w:rsid w:val="006D25AD"/>
    <w:rsid w:val="006D2722"/>
    <w:rsid w:val="006D2BE7"/>
    <w:rsid w:val="006D2CF9"/>
    <w:rsid w:val="006D2DFD"/>
    <w:rsid w:val="006D2E5D"/>
    <w:rsid w:val="006D31BC"/>
    <w:rsid w:val="006D33B4"/>
    <w:rsid w:val="006D3609"/>
    <w:rsid w:val="006D36B8"/>
    <w:rsid w:val="006D36D1"/>
    <w:rsid w:val="006D37D0"/>
    <w:rsid w:val="006D3A12"/>
    <w:rsid w:val="006D3D00"/>
    <w:rsid w:val="006D3D7F"/>
    <w:rsid w:val="006D3FD3"/>
    <w:rsid w:val="006D42A3"/>
    <w:rsid w:val="006D4597"/>
    <w:rsid w:val="006D45C5"/>
    <w:rsid w:val="006D4697"/>
    <w:rsid w:val="006D47E8"/>
    <w:rsid w:val="006D5BBF"/>
    <w:rsid w:val="006D5D25"/>
    <w:rsid w:val="006D62E3"/>
    <w:rsid w:val="006D63B9"/>
    <w:rsid w:val="006D6485"/>
    <w:rsid w:val="006D6AFD"/>
    <w:rsid w:val="006D7046"/>
    <w:rsid w:val="006D7084"/>
    <w:rsid w:val="006D7196"/>
    <w:rsid w:val="006D73CB"/>
    <w:rsid w:val="006D7779"/>
    <w:rsid w:val="006D79E9"/>
    <w:rsid w:val="006D7BB1"/>
    <w:rsid w:val="006D7DB3"/>
    <w:rsid w:val="006D7FFD"/>
    <w:rsid w:val="006E0127"/>
    <w:rsid w:val="006E039E"/>
    <w:rsid w:val="006E09AB"/>
    <w:rsid w:val="006E0B13"/>
    <w:rsid w:val="006E0BDC"/>
    <w:rsid w:val="006E0D07"/>
    <w:rsid w:val="006E0E2C"/>
    <w:rsid w:val="006E1163"/>
    <w:rsid w:val="006E11D5"/>
    <w:rsid w:val="006E12F2"/>
    <w:rsid w:val="006E13B6"/>
    <w:rsid w:val="006E13D1"/>
    <w:rsid w:val="006E1416"/>
    <w:rsid w:val="006E163F"/>
    <w:rsid w:val="006E180C"/>
    <w:rsid w:val="006E1A82"/>
    <w:rsid w:val="006E21CA"/>
    <w:rsid w:val="006E22A7"/>
    <w:rsid w:val="006E2743"/>
    <w:rsid w:val="006E2CB8"/>
    <w:rsid w:val="006E2D8E"/>
    <w:rsid w:val="006E32CD"/>
    <w:rsid w:val="006E3636"/>
    <w:rsid w:val="006E36E0"/>
    <w:rsid w:val="006E393F"/>
    <w:rsid w:val="006E3D74"/>
    <w:rsid w:val="006E3E9C"/>
    <w:rsid w:val="006E421D"/>
    <w:rsid w:val="006E42C4"/>
    <w:rsid w:val="006E49DE"/>
    <w:rsid w:val="006E4A52"/>
    <w:rsid w:val="006E4B5B"/>
    <w:rsid w:val="006E507D"/>
    <w:rsid w:val="006E50C2"/>
    <w:rsid w:val="006E5248"/>
    <w:rsid w:val="006E52A1"/>
    <w:rsid w:val="006E54FC"/>
    <w:rsid w:val="006E5648"/>
    <w:rsid w:val="006E569C"/>
    <w:rsid w:val="006E5AAD"/>
    <w:rsid w:val="006E5AED"/>
    <w:rsid w:val="006E5DFA"/>
    <w:rsid w:val="006E647B"/>
    <w:rsid w:val="006E64F0"/>
    <w:rsid w:val="006E65D0"/>
    <w:rsid w:val="006E65E2"/>
    <w:rsid w:val="006E6693"/>
    <w:rsid w:val="006E671C"/>
    <w:rsid w:val="006E6A0C"/>
    <w:rsid w:val="006E6AB2"/>
    <w:rsid w:val="006E6BA3"/>
    <w:rsid w:val="006E6EFD"/>
    <w:rsid w:val="006E6FFE"/>
    <w:rsid w:val="006E72E1"/>
    <w:rsid w:val="006E7502"/>
    <w:rsid w:val="006E77B4"/>
    <w:rsid w:val="006F0214"/>
    <w:rsid w:val="006F038E"/>
    <w:rsid w:val="006F0426"/>
    <w:rsid w:val="006F076B"/>
    <w:rsid w:val="006F08B1"/>
    <w:rsid w:val="006F0C40"/>
    <w:rsid w:val="006F123E"/>
    <w:rsid w:val="006F1511"/>
    <w:rsid w:val="006F1554"/>
    <w:rsid w:val="006F15A7"/>
    <w:rsid w:val="006F1706"/>
    <w:rsid w:val="006F19AB"/>
    <w:rsid w:val="006F1E86"/>
    <w:rsid w:val="006F259C"/>
    <w:rsid w:val="006F27C2"/>
    <w:rsid w:val="006F2CAC"/>
    <w:rsid w:val="006F2D22"/>
    <w:rsid w:val="006F2DA3"/>
    <w:rsid w:val="006F2E04"/>
    <w:rsid w:val="006F2EF1"/>
    <w:rsid w:val="006F310D"/>
    <w:rsid w:val="006F32B0"/>
    <w:rsid w:val="006F3589"/>
    <w:rsid w:val="006F35F8"/>
    <w:rsid w:val="006F364C"/>
    <w:rsid w:val="006F3752"/>
    <w:rsid w:val="006F386A"/>
    <w:rsid w:val="006F3A36"/>
    <w:rsid w:val="006F3ADC"/>
    <w:rsid w:val="006F3D5B"/>
    <w:rsid w:val="006F4327"/>
    <w:rsid w:val="006F4BF7"/>
    <w:rsid w:val="006F4C5D"/>
    <w:rsid w:val="006F514B"/>
    <w:rsid w:val="006F52AF"/>
    <w:rsid w:val="006F5394"/>
    <w:rsid w:val="006F56CD"/>
    <w:rsid w:val="006F5874"/>
    <w:rsid w:val="006F5B1D"/>
    <w:rsid w:val="006F5D41"/>
    <w:rsid w:val="006F5F0B"/>
    <w:rsid w:val="006F601D"/>
    <w:rsid w:val="006F624C"/>
    <w:rsid w:val="006F63AA"/>
    <w:rsid w:val="006F63D1"/>
    <w:rsid w:val="006F64A4"/>
    <w:rsid w:val="006F6513"/>
    <w:rsid w:val="006F666A"/>
    <w:rsid w:val="006F670F"/>
    <w:rsid w:val="006F67C8"/>
    <w:rsid w:val="006F7003"/>
    <w:rsid w:val="006F7030"/>
    <w:rsid w:val="006F77D9"/>
    <w:rsid w:val="00700297"/>
    <w:rsid w:val="007003C4"/>
    <w:rsid w:val="007004E7"/>
    <w:rsid w:val="00700503"/>
    <w:rsid w:val="007009D8"/>
    <w:rsid w:val="007009F3"/>
    <w:rsid w:val="00700FBA"/>
    <w:rsid w:val="007012DE"/>
    <w:rsid w:val="007013CA"/>
    <w:rsid w:val="007013E1"/>
    <w:rsid w:val="00701755"/>
    <w:rsid w:val="007017B4"/>
    <w:rsid w:val="007019DE"/>
    <w:rsid w:val="00701C3E"/>
    <w:rsid w:val="00701D5F"/>
    <w:rsid w:val="007020BB"/>
    <w:rsid w:val="0070234D"/>
    <w:rsid w:val="007027A1"/>
    <w:rsid w:val="007027B2"/>
    <w:rsid w:val="00702C36"/>
    <w:rsid w:val="00702FE0"/>
    <w:rsid w:val="007030B4"/>
    <w:rsid w:val="00703133"/>
    <w:rsid w:val="0070320C"/>
    <w:rsid w:val="0070349D"/>
    <w:rsid w:val="007034CE"/>
    <w:rsid w:val="00703547"/>
    <w:rsid w:val="0070375F"/>
    <w:rsid w:val="0070396B"/>
    <w:rsid w:val="00703A4A"/>
    <w:rsid w:val="00703C0A"/>
    <w:rsid w:val="007041A2"/>
    <w:rsid w:val="00704346"/>
    <w:rsid w:val="00704416"/>
    <w:rsid w:val="0070444E"/>
    <w:rsid w:val="00704538"/>
    <w:rsid w:val="007046FF"/>
    <w:rsid w:val="00704881"/>
    <w:rsid w:val="00704CEB"/>
    <w:rsid w:val="00704E59"/>
    <w:rsid w:val="007058A3"/>
    <w:rsid w:val="00705BE4"/>
    <w:rsid w:val="00705CE6"/>
    <w:rsid w:val="00705D03"/>
    <w:rsid w:val="00705F36"/>
    <w:rsid w:val="0070635B"/>
    <w:rsid w:val="00706973"/>
    <w:rsid w:val="00706AD0"/>
    <w:rsid w:val="007072B4"/>
    <w:rsid w:val="007074EC"/>
    <w:rsid w:val="00707503"/>
    <w:rsid w:val="00707A0A"/>
    <w:rsid w:val="00707A3A"/>
    <w:rsid w:val="00707D6F"/>
    <w:rsid w:val="00707D8E"/>
    <w:rsid w:val="00707F36"/>
    <w:rsid w:val="00710BCC"/>
    <w:rsid w:val="00710D89"/>
    <w:rsid w:val="00710F3A"/>
    <w:rsid w:val="00711B48"/>
    <w:rsid w:val="00711B77"/>
    <w:rsid w:val="00711DDA"/>
    <w:rsid w:val="00711E13"/>
    <w:rsid w:val="0071208C"/>
    <w:rsid w:val="007120BA"/>
    <w:rsid w:val="007122A5"/>
    <w:rsid w:val="00712765"/>
    <w:rsid w:val="0071295E"/>
    <w:rsid w:val="00712EDA"/>
    <w:rsid w:val="00712F61"/>
    <w:rsid w:val="00713310"/>
    <w:rsid w:val="0071388D"/>
    <w:rsid w:val="00713C19"/>
    <w:rsid w:val="007140B0"/>
    <w:rsid w:val="00714124"/>
    <w:rsid w:val="0071434F"/>
    <w:rsid w:val="00714554"/>
    <w:rsid w:val="00714665"/>
    <w:rsid w:val="007149FB"/>
    <w:rsid w:val="00714AAF"/>
    <w:rsid w:val="00714EED"/>
    <w:rsid w:val="007151A8"/>
    <w:rsid w:val="007152C6"/>
    <w:rsid w:val="0071591E"/>
    <w:rsid w:val="00715B20"/>
    <w:rsid w:val="00715B3C"/>
    <w:rsid w:val="00715B85"/>
    <w:rsid w:val="00715E35"/>
    <w:rsid w:val="00716184"/>
    <w:rsid w:val="007162D8"/>
    <w:rsid w:val="0071631D"/>
    <w:rsid w:val="00716494"/>
    <w:rsid w:val="00716539"/>
    <w:rsid w:val="007166FF"/>
    <w:rsid w:val="00716C8C"/>
    <w:rsid w:val="0071705B"/>
    <w:rsid w:val="0071720E"/>
    <w:rsid w:val="00717235"/>
    <w:rsid w:val="00717728"/>
    <w:rsid w:val="00717795"/>
    <w:rsid w:val="007177A7"/>
    <w:rsid w:val="00717A27"/>
    <w:rsid w:val="00717BB5"/>
    <w:rsid w:val="00717C5C"/>
    <w:rsid w:val="00720075"/>
    <w:rsid w:val="0072019D"/>
    <w:rsid w:val="00720576"/>
    <w:rsid w:val="00720727"/>
    <w:rsid w:val="00720965"/>
    <w:rsid w:val="00720CC2"/>
    <w:rsid w:val="0072102E"/>
    <w:rsid w:val="0072112C"/>
    <w:rsid w:val="007212ED"/>
    <w:rsid w:val="0072140A"/>
    <w:rsid w:val="00721605"/>
    <w:rsid w:val="00721613"/>
    <w:rsid w:val="0072187B"/>
    <w:rsid w:val="007219FF"/>
    <w:rsid w:val="00721D06"/>
    <w:rsid w:val="00721D1B"/>
    <w:rsid w:val="0072209C"/>
    <w:rsid w:val="007220CA"/>
    <w:rsid w:val="0072256E"/>
    <w:rsid w:val="00722D20"/>
    <w:rsid w:val="0072313E"/>
    <w:rsid w:val="00723436"/>
    <w:rsid w:val="00723794"/>
    <w:rsid w:val="007238E6"/>
    <w:rsid w:val="00723971"/>
    <w:rsid w:val="00723BD3"/>
    <w:rsid w:val="00723C0E"/>
    <w:rsid w:val="00723C15"/>
    <w:rsid w:val="00723CFA"/>
    <w:rsid w:val="00723D5B"/>
    <w:rsid w:val="00724181"/>
    <w:rsid w:val="007241A4"/>
    <w:rsid w:val="00724617"/>
    <w:rsid w:val="007249DE"/>
    <w:rsid w:val="00724A70"/>
    <w:rsid w:val="00724B19"/>
    <w:rsid w:val="00724BB7"/>
    <w:rsid w:val="00724D17"/>
    <w:rsid w:val="00725249"/>
    <w:rsid w:val="0072534D"/>
    <w:rsid w:val="00725709"/>
    <w:rsid w:val="00725A82"/>
    <w:rsid w:val="007261EC"/>
    <w:rsid w:val="007262BB"/>
    <w:rsid w:val="007266B7"/>
    <w:rsid w:val="0072676B"/>
    <w:rsid w:val="007267CF"/>
    <w:rsid w:val="00726925"/>
    <w:rsid w:val="00726962"/>
    <w:rsid w:val="00726C51"/>
    <w:rsid w:val="0072700A"/>
    <w:rsid w:val="007274E7"/>
    <w:rsid w:val="00727C90"/>
    <w:rsid w:val="00727F1E"/>
    <w:rsid w:val="00727F52"/>
    <w:rsid w:val="007301CA"/>
    <w:rsid w:val="0073020E"/>
    <w:rsid w:val="007308B4"/>
    <w:rsid w:val="007308D4"/>
    <w:rsid w:val="00730AE0"/>
    <w:rsid w:val="00731136"/>
    <w:rsid w:val="007316DD"/>
    <w:rsid w:val="00731885"/>
    <w:rsid w:val="007319D8"/>
    <w:rsid w:val="00731DCD"/>
    <w:rsid w:val="00731E05"/>
    <w:rsid w:val="00731E54"/>
    <w:rsid w:val="00732141"/>
    <w:rsid w:val="0073222B"/>
    <w:rsid w:val="007322B0"/>
    <w:rsid w:val="0073251C"/>
    <w:rsid w:val="0073286D"/>
    <w:rsid w:val="00732B63"/>
    <w:rsid w:val="00732BDD"/>
    <w:rsid w:val="007334CA"/>
    <w:rsid w:val="007336E8"/>
    <w:rsid w:val="00733706"/>
    <w:rsid w:val="00733A29"/>
    <w:rsid w:val="00733A3C"/>
    <w:rsid w:val="00733CDA"/>
    <w:rsid w:val="00733F9D"/>
    <w:rsid w:val="0073433B"/>
    <w:rsid w:val="007346DB"/>
    <w:rsid w:val="007347AA"/>
    <w:rsid w:val="00734850"/>
    <w:rsid w:val="00734862"/>
    <w:rsid w:val="00734B79"/>
    <w:rsid w:val="00734C19"/>
    <w:rsid w:val="00734D3C"/>
    <w:rsid w:val="00735081"/>
    <w:rsid w:val="00735166"/>
    <w:rsid w:val="007351DD"/>
    <w:rsid w:val="007352F2"/>
    <w:rsid w:val="00735402"/>
    <w:rsid w:val="00735506"/>
    <w:rsid w:val="0073599E"/>
    <w:rsid w:val="00735B63"/>
    <w:rsid w:val="00735DD5"/>
    <w:rsid w:val="00735EBD"/>
    <w:rsid w:val="00736068"/>
    <w:rsid w:val="0073616A"/>
    <w:rsid w:val="007362C3"/>
    <w:rsid w:val="0073638E"/>
    <w:rsid w:val="00736418"/>
    <w:rsid w:val="0073647C"/>
    <w:rsid w:val="007364EF"/>
    <w:rsid w:val="00736720"/>
    <w:rsid w:val="0073682D"/>
    <w:rsid w:val="007369EB"/>
    <w:rsid w:val="0073741F"/>
    <w:rsid w:val="007375A2"/>
    <w:rsid w:val="007375B9"/>
    <w:rsid w:val="00737718"/>
    <w:rsid w:val="007377E8"/>
    <w:rsid w:val="00737B75"/>
    <w:rsid w:val="00740103"/>
    <w:rsid w:val="007402BD"/>
    <w:rsid w:val="00740330"/>
    <w:rsid w:val="007405B2"/>
    <w:rsid w:val="007405F3"/>
    <w:rsid w:val="0074067F"/>
    <w:rsid w:val="00740BFC"/>
    <w:rsid w:val="00741365"/>
    <w:rsid w:val="00741672"/>
    <w:rsid w:val="00741716"/>
    <w:rsid w:val="00741980"/>
    <w:rsid w:val="00741A85"/>
    <w:rsid w:val="00741B7C"/>
    <w:rsid w:val="00741D3E"/>
    <w:rsid w:val="00741F20"/>
    <w:rsid w:val="00742066"/>
    <w:rsid w:val="00742814"/>
    <w:rsid w:val="0074295B"/>
    <w:rsid w:val="00742C56"/>
    <w:rsid w:val="00742ED4"/>
    <w:rsid w:val="0074327B"/>
    <w:rsid w:val="007432B1"/>
    <w:rsid w:val="00743916"/>
    <w:rsid w:val="00743AE2"/>
    <w:rsid w:val="00743AFC"/>
    <w:rsid w:val="00743CBF"/>
    <w:rsid w:val="00743E74"/>
    <w:rsid w:val="0074404D"/>
    <w:rsid w:val="00744148"/>
    <w:rsid w:val="00744625"/>
    <w:rsid w:val="007446CB"/>
    <w:rsid w:val="0074475C"/>
    <w:rsid w:val="00744951"/>
    <w:rsid w:val="00744A74"/>
    <w:rsid w:val="00744D66"/>
    <w:rsid w:val="00744F31"/>
    <w:rsid w:val="00744FF5"/>
    <w:rsid w:val="00745425"/>
    <w:rsid w:val="00745609"/>
    <w:rsid w:val="0074561F"/>
    <w:rsid w:val="007457A5"/>
    <w:rsid w:val="0074586F"/>
    <w:rsid w:val="0074589D"/>
    <w:rsid w:val="0074596D"/>
    <w:rsid w:val="00745BA9"/>
    <w:rsid w:val="00745C15"/>
    <w:rsid w:val="00745E82"/>
    <w:rsid w:val="00745F93"/>
    <w:rsid w:val="00745FA5"/>
    <w:rsid w:val="0074601B"/>
    <w:rsid w:val="0074681D"/>
    <w:rsid w:val="0074683C"/>
    <w:rsid w:val="0074691A"/>
    <w:rsid w:val="007469E8"/>
    <w:rsid w:val="00746E4C"/>
    <w:rsid w:val="0074712A"/>
    <w:rsid w:val="00747490"/>
    <w:rsid w:val="007478DE"/>
    <w:rsid w:val="00747B8B"/>
    <w:rsid w:val="00747BFA"/>
    <w:rsid w:val="00747C5C"/>
    <w:rsid w:val="00747CC8"/>
    <w:rsid w:val="00747D38"/>
    <w:rsid w:val="00747D4A"/>
    <w:rsid w:val="0075013C"/>
    <w:rsid w:val="00750339"/>
    <w:rsid w:val="00750388"/>
    <w:rsid w:val="007503F6"/>
    <w:rsid w:val="00750AD1"/>
    <w:rsid w:val="00750F03"/>
    <w:rsid w:val="00751166"/>
    <w:rsid w:val="007515AB"/>
    <w:rsid w:val="00751636"/>
    <w:rsid w:val="0075175D"/>
    <w:rsid w:val="007518B6"/>
    <w:rsid w:val="00751C10"/>
    <w:rsid w:val="00751F21"/>
    <w:rsid w:val="00751FD4"/>
    <w:rsid w:val="00752279"/>
    <w:rsid w:val="007526D7"/>
    <w:rsid w:val="00752A90"/>
    <w:rsid w:val="00752EB0"/>
    <w:rsid w:val="00752F03"/>
    <w:rsid w:val="00752F4E"/>
    <w:rsid w:val="007533F5"/>
    <w:rsid w:val="0075348F"/>
    <w:rsid w:val="0075358C"/>
    <w:rsid w:val="00753902"/>
    <w:rsid w:val="0075390B"/>
    <w:rsid w:val="00753E55"/>
    <w:rsid w:val="00753ED4"/>
    <w:rsid w:val="00754157"/>
    <w:rsid w:val="0075453D"/>
    <w:rsid w:val="0075484F"/>
    <w:rsid w:val="007548CB"/>
    <w:rsid w:val="00754B7E"/>
    <w:rsid w:val="00754C7C"/>
    <w:rsid w:val="00754CD1"/>
    <w:rsid w:val="00754FC4"/>
    <w:rsid w:val="007551A9"/>
    <w:rsid w:val="00755459"/>
    <w:rsid w:val="00755513"/>
    <w:rsid w:val="007557D2"/>
    <w:rsid w:val="00755DD4"/>
    <w:rsid w:val="00755FE1"/>
    <w:rsid w:val="0075608C"/>
    <w:rsid w:val="007562C0"/>
    <w:rsid w:val="007562E9"/>
    <w:rsid w:val="00756480"/>
    <w:rsid w:val="00756547"/>
    <w:rsid w:val="00756832"/>
    <w:rsid w:val="0075687E"/>
    <w:rsid w:val="00756880"/>
    <w:rsid w:val="007569E5"/>
    <w:rsid w:val="00756C84"/>
    <w:rsid w:val="00756D82"/>
    <w:rsid w:val="00756DB8"/>
    <w:rsid w:val="00756E63"/>
    <w:rsid w:val="00757319"/>
    <w:rsid w:val="007577E5"/>
    <w:rsid w:val="007579BB"/>
    <w:rsid w:val="00760050"/>
    <w:rsid w:val="007603C9"/>
    <w:rsid w:val="0076076B"/>
    <w:rsid w:val="00760B5C"/>
    <w:rsid w:val="00760CB1"/>
    <w:rsid w:val="007613F5"/>
    <w:rsid w:val="007623DF"/>
    <w:rsid w:val="00762C05"/>
    <w:rsid w:val="00762C1A"/>
    <w:rsid w:val="00762C43"/>
    <w:rsid w:val="00762CEA"/>
    <w:rsid w:val="00763207"/>
    <w:rsid w:val="00763256"/>
    <w:rsid w:val="007633C9"/>
    <w:rsid w:val="0076360B"/>
    <w:rsid w:val="007636EA"/>
    <w:rsid w:val="00763B3C"/>
    <w:rsid w:val="00763C09"/>
    <w:rsid w:val="00763EAD"/>
    <w:rsid w:val="00763EF1"/>
    <w:rsid w:val="00763F54"/>
    <w:rsid w:val="0076428D"/>
    <w:rsid w:val="007642A3"/>
    <w:rsid w:val="00765261"/>
    <w:rsid w:val="0076571D"/>
    <w:rsid w:val="00765C84"/>
    <w:rsid w:val="007660EC"/>
    <w:rsid w:val="00766156"/>
    <w:rsid w:val="0076619D"/>
    <w:rsid w:val="007662E2"/>
    <w:rsid w:val="007663A1"/>
    <w:rsid w:val="007664E0"/>
    <w:rsid w:val="007664EA"/>
    <w:rsid w:val="0076662D"/>
    <w:rsid w:val="00766753"/>
    <w:rsid w:val="007669B3"/>
    <w:rsid w:val="007669C2"/>
    <w:rsid w:val="00766B1B"/>
    <w:rsid w:val="00766D03"/>
    <w:rsid w:val="00766DE8"/>
    <w:rsid w:val="00766FB8"/>
    <w:rsid w:val="00767208"/>
    <w:rsid w:val="0076783D"/>
    <w:rsid w:val="00767933"/>
    <w:rsid w:val="00767AED"/>
    <w:rsid w:val="00767C69"/>
    <w:rsid w:val="00767DAF"/>
    <w:rsid w:val="0077010C"/>
    <w:rsid w:val="00770437"/>
    <w:rsid w:val="00770511"/>
    <w:rsid w:val="00770D91"/>
    <w:rsid w:val="007710E9"/>
    <w:rsid w:val="0077135A"/>
    <w:rsid w:val="007718F8"/>
    <w:rsid w:val="00771A89"/>
    <w:rsid w:val="00771E23"/>
    <w:rsid w:val="00771FBD"/>
    <w:rsid w:val="0077237F"/>
    <w:rsid w:val="007725E3"/>
    <w:rsid w:val="0077288A"/>
    <w:rsid w:val="00772A48"/>
    <w:rsid w:val="0077329F"/>
    <w:rsid w:val="0077342A"/>
    <w:rsid w:val="00773654"/>
    <w:rsid w:val="00773851"/>
    <w:rsid w:val="007739FC"/>
    <w:rsid w:val="00773C70"/>
    <w:rsid w:val="00774046"/>
    <w:rsid w:val="0077447B"/>
    <w:rsid w:val="00774644"/>
    <w:rsid w:val="007746CD"/>
    <w:rsid w:val="00774859"/>
    <w:rsid w:val="007748FD"/>
    <w:rsid w:val="00774C2C"/>
    <w:rsid w:val="00774C7C"/>
    <w:rsid w:val="00774D56"/>
    <w:rsid w:val="00774E91"/>
    <w:rsid w:val="00775056"/>
    <w:rsid w:val="0077548E"/>
    <w:rsid w:val="0077564B"/>
    <w:rsid w:val="007757FC"/>
    <w:rsid w:val="0077597C"/>
    <w:rsid w:val="00775C4B"/>
    <w:rsid w:val="00775F9C"/>
    <w:rsid w:val="00775FC1"/>
    <w:rsid w:val="0077617F"/>
    <w:rsid w:val="00776626"/>
    <w:rsid w:val="0077698E"/>
    <w:rsid w:val="00776B21"/>
    <w:rsid w:val="00776DD6"/>
    <w:rsid w:val="0077706A"/>
    <w:rsid w:val="00777537"/>
    <w:rsid w:val="00777918"/>
    <w:rsid w:val="00777B09"/>
    <w:rsid w:val="00777D4D"/>
    <w:rsid w:val="00777EA5"/>
    <w:rsid w:val="00777EEB"/>
    <w:rsid w:val="00777FE3"/>
    <w:rsid w:val="00780027"/>
    <w:rsid w:val="007800C1"/>
    <w:rsid w:val="007800E3"/>
    <w:rsid w:val="0078020A"/>
    <w:rsid w:val="007804E2"/>
    <w:rsid w:val="007805A8"/>
    <w:rsid w:val="00781026"/>
    <w:rsid w:val="00781048"/>
    <w:rsid w:val="0078196D"/>
    <w:rsid w:val="00781B64"/>
    <w:rsid w:val="00781C98"/>
    <w:rsid w:val="00781F80"/>
    <w:rsid w:val="00782390"/>
    <w:rsid w:val="007827D2"/>
    <w:rsid w:val="007828F4"/>
    <w:rsid w:val="00782F37"/>
    <w:rsid w:val="00783048"/>
    <w:rsid w:val="007830BB"/>
    <w:rsid w:val="0078323A"/>
    <w:rsid w:val="00783442"/>
    <w:rsid w:val="0078344B"/>
    <w:rsid w:val="0078349C"/>
    <w:rsid w:val="0078362A"/>
    <w:rsid w:val="0078369B"/>
    <w:rsid w:val="007836F9"/>
    <w:rsid w:val="00783952"/>
    <w:rsid w:val="00783ADA"/>
    <w:rsid w:val="00783B37"/>
    <w:rsid w:val="00783BCB"/>
    <w:rsid w:val="00783C08"/>
    <w:rsid w:val="00783CA5"/>
    <w:rsid w:val="00784056"/>
    <w:rsid w:val="007840D2"/>
    <w:rsid w:val="0078430A"/>
    <w:rsid w:val="007843A6"/>
    <w:rsid w:val="0078457B"/>
    <w:rsid w:val="007847AE"/>
    <w:rsid w:val="007849A8"/>
    <w:rsid w:val="00784C77"/>
    <w:rsid w:val="007852B1"/>
    <w:rsid w:val="007852BF"/>
    <w:rsid w:val="007853F0"/>
    <w:rsid w:val="0078546F"/>
    <w:rsid w:val="00786432"/>
    <w:rsid w:val="007865C0"/>
    <w:rsid w:val="007865DE"/>
    <w:rsid w:val="007869D7"/>
    <w:rsid w:val="00786BF5"/>
    <w:rsid w:val="00786C23"/>
    <w:rsid w:val="00787051"/>
    <w:rsid w:val="007870BB"/>
    <w:rsid w:val="0078723A"/>
    <w:rsid w:val="00787DCF"/>
    <w:rsid w:val="00787EB9"/>
    <w:rsid w:val="0079009F"/>
    <w:rsid w:val="00790196"/>
    <w:rsid w:val="00790660"/>
    <w:rsid w:val="007906A8"/>
    <w:rsid w:val="007906C3"/>
    <w:rsid w:val="00790977"/>
    <w:rsid w:val="007909D7"/>
    <w:rsid w:val="007909E4"/>
    <w:rsid w:val="00790B60"/>
    <w:rsid w:val="00790B70"/>
    <w:rsid w:val="00790BE2"/>
    <w:rsid w:val="00790C73"/>
    <w:rsid w:val="00790CE0"/>
    <w:rsid w:val="00791066"/>
    <w:rsid w:val="0079129A"/>
    <w:rsid w:val="007912FF"/>
    <w:rsid w:val="00791316"/>
    <w:rsid w:val="00791731"/>
    <w:rsid w:val="007917B8"/>
    <w:rsid w:val="007917EB"/>
    <w:rsid w:val="00791AC1"/>
    <w:rsid w:val="00791B76"/>
    <w:rsid w:val="00791D7A"/>
    <w:rsid w:val="00791E0C"/>
    <w:rsid w:val="0079235A"/>
    <w:rsid w:val="007925CC"/>
    <w:rsid w:val="00792652"/>
    <w:rsid w:val="00792726"/>
    <w:rsid w:val="00792987"/>
    <w:rsid w:val="0079298F"/>
    <w:rsid w:val="00792B6E"/>
    <w:rsid w:val="00792B72"/>
    <w:rsid w:val="00792B9C"/>
    <w:rsid w:val="00792E1A"/>
    <w:rsid w:val="0079319E"/>
    <w:rsid w:val="0079325C"/>
    <w:rsid w:val="00793385"/>
    <w:rsid w:val="00793774"/>
    <w:rsid w:val="0079377D"/>
    <w:rsid w:val="00793A17"/>
    <w:rsid w:val="00793CB3"/>
    <w:rsid w:val="00793DF6"/>
    <w:rsid w:val="00793E48"/>
    <w:rsid w:val="00793F56"/>
    <w:rsid w:val="00794145"/>
    <w:rsid w:val="0079449C"/>
    <w:rsid w:val="0079479B"/>
    <w:rsid w:val="007947AF"/>
    <w:rsid w:val="007947EB"/>
    <w:rsid w:val="00794B9E"/>
    <w:rsid w:val="00795136"/>
    <w:rsid w:val="007951C4"/>
    <w:rsid w:val="007954FD"/>
    <w:rsid w:val="0079566B"/>
    <w:rsid w:val="007956B1"/>
    <w:rsid w:val="00795D4D"/>
    <w:rsid w:val="00795DE5"/>
    <w:rsid w:val="00795E16"/>
    <w:rsid w:val="00796029"/>
    <w:rsid w:val="0079602D"/>
    <w:rsid w:val="0079626D"/>
    <w:rsid w:val="0079653C"/>
    <w:rsid w:val="0079687F"/>
    <w:rsid w:val="00796973"/>
    <w:rsid w:val="00796995"/>
    <w:rsid w:val="00796BBB"/>
    <w:rsid w:val="00796F9F"/>
    <w:rsid w:val="0079707B"/>
    <w:rsid w:val="007971F8"/>
    <w:rsid w:val="0079721F"/>
    <w:rsid w:val="007974C7"/>
    <w:rsid w:val="00797D7E"/>
    <w:rsid w:val="00797EFA"/>
    <w:rsid w:val="007A004C"/>
    <w:rsid w:val="007A039A"/>
    <w:rsid w:val="007A057A"/>
    <w:rsid w:val="007A059A"/>
    <w:rsid w:val="007A06DF"/>
    <w:rsid w:val="007A0A96"/>
    <w:rsid w:val="007A0C86"/>
    <w:rsid w:val="007A0F65"/>
    <w:rsid w:val="007A0F6B"/>
    <w:rsid w:val="007A0FF3"/>
    <w:rsid w:val="007A1441"/>
    <w:rsid w:val="007A151B"/>
    <w:rsid w:val="007A17BA"/>
    <w:rsid w:val="007A1C37"/>
    <w:rsid w:val="007A1C8A"/>
    <w:rsid w:val="007A1D5B"/>
    <w:rsid w:val="007A1FAB"/>
    <w:rsid w:val="007A2333"/>
    <w:rsid w:val="007A2812"/>
    <w:rsid w:val="007A2C3A"/>
    <w:rsid w:val="007A2E87"/>
    <w:rsid w:val="007A3290"/>
    <w:rsid w:val="007A3416"/>
    <w:rsid w:val="007A342A"/>
    <w:rsid w:val="007A3629"/>
    <w:rsid w:val="007A3A09"/>
    <w:rsid w:val="007A3D5A"/>
    <w:rsid w:val="007A421A"/>
    <w:rsid w:val="007A4249"/>
    <w:rsid w:val="007A4391"/>
    <w:rsid w:val="007A4427"/>
    <w:rsid w:val="007A455E"/>
    <w:rsid w:val="007A4570"/>
    <w:rsid w:val="007A457B"/>
    <w:rsid w:val="007A463C"/>
    <w:rsid w:val="007A48CE"/>
    <w:rsid w:val="007A4A84"/>
    <w:rsid w:val="007A4B34"/>
    <w:rsid w:val="007A4B91"/>
    <w:rsid w:val="007A4E63"/>
    <w:rsid w:val="007A4F03"/>
    <w:rsid w:val="007A4F22"/>
    <w:rsid w:val="007A51D9"/>
    <w:rsid w:val="007A547F"/>
    <w:rsid w:val="007A559B"/>
    <w:rsid w:val="007A59B4"/>
    <w:rsid w:val="007A5CF1"/>
    <w:rsid w:val="007A5F28"/>
    <w:rsid w:val="007A6400"/>
    <w:rsid w:val="007A6A73"/>
    <w:rsid w:val="007A6B07"/>
    <w:rsid w:val="007A6EE1"/>
    <w:rsid w:val="007A72CF"/>
    <w:rsid w:val="007A76BA"/>
    <w:rsid w:val="007A77F5"/>
    <w:rsid w:val="007A79C5"/>
    <w:rsid w:val="007A7AEB"/>
    <w:rsid w:val="007A7C00"/>
    <w:rsid w:val="007A7C6C"/>
    <w:rsid w:val="007A7CDC"/>
    <w:rsid w:val="007B01CF"/>
    <w:rsid w:val="007B01EB"/>
    <w:rsid w:val="007B038B"/>
    <w:rsid w:val="007B0523"/>
    <w:rsid w:val="007B06B8"/>
    <w:rsid w:val="007B0745"/>
    <w:rsid w:val="007B0FAA"/>
    <w:rsid w:val="007B1120"/>
    <w:rsid w:val="007B1256"/>
    <w:rsid w:val="007B1408"/>
    <w:rsid w:val="007B165E"/>
    <w:rsid w:val="007B16A4"/>
    <w:rsid w:val="007B176B"/>
    <w:rsid w:val="007B17E4"/>
    <w:rsid w:val="007B1AD2"/>
    <w:rsid w:val="007B1B32"/>
    <w:rsid w:val="007B1CF7"/>
    <w:rsid w:val="007B1EFB"/>
    <w:rsid w:val="007B216A"/>
    <w:rsid w:val="007B21B4"/>
    <w:rsid w:val="007B21BA"/>
    <w:rsid w:val="007B223D"/>
    <w:rsid w:val="007B22DC"/>
    <w:rsid w:val="007B2431"/>
    <w:rsid w:val="007B245E"/>
    <w:rsid w:val="007B24A5"/>
    <w:rsid w:val="007B254D"/>
    <w:rsid w:val="007B2B21"/>
    <w:rsid w:val="007B2B55"/>
    <w:rsid w:val="007B2BC2"/>
    <w:rsid w:val="007B2E33"/>
    <w:rsid w:val="007B2E36"/>
    <w:rsid w:val="007B30E0"/>
    <w:rsid w:val="007B32C6"/>
    <w:rsid w:val="007B332E"/>
    <w:rsid w:val="007B3676"/>
    <w:rsid w:val="007B37BC"/>
    <w:rsid w:val="007B3E38"/>
    <w:rsid w:val="007B420D"/>
    <w:rsid w:val="007B42DC"/>
    <w:rsid w:val="007B44D9"/>
    <w:rsid w:val="007B4961"/>
    <w:rsid w:val="007B4A5E"/>
    <w:rsid w:val="007B4D02"/>
    <w:rsid w:val="007B4EC5"/>
    <w:rsid w:val="007B5047"/>
    <w:rsid w:val="007B5261"/>
    <w:rsid w:val="007B545D"/>
    <w:rsid w:val="007B56CF"/>
    <w:rsid w:val="007B57BA"/>
    <w:rsid w:val="007B59BF"/>
    <w:rsid w:val="007B5AD8"/>
    <w:rsid w:val="007B5AE2"/>
    <w:rsid w:val="007B5C5C"/>
    <w:rsid w:val="007B6028"/>
    <w:rsid w:val="007B64F8"/>
    <w:rsid w:val="007B69AA"/>
    <w:rsid w:val="007B6E01"/>
    <w:rsid w:val="007B7052"/>
    <w:rsid w:val="007B709F"/>
    <w:rsid w:val="007B720B"/>
    <w:rsid w:val="007B73C8"/>
    <w:rsid w:val="007B7496"/>
    <w:rsid w:val="007B76BD"/>
    <w:rsid w:val="007B773E"/>
    <w:rsid w:val="007B77EA"/>
    <w:rsid w:val="007B7834"/>
    <w:rsid w:val="007C0462"/>
    <w:rsid w:val="007C04D9"/>
    <w:rsid w:val="007C07AB"/>
    <w:rsid w:val="007C0809"/>
    <w:rsid w:val="007C099E"/>
    <w:rsid w:val="007C0A0E"/>
    <w:rsid w:val="007C0B23"/>
    <w:rsid w:val="007C0BCA"/>
    <w:rsid w:val="007C0CBF"/>
    <w:rsid w:val="007C0D6E"/>
    <w:rsid w:val="007C0EFD"/>
    <w:rsid w:val="007C1457"/>
    <w:rsid w:val="007C169D"/>
    <w:rsid w:val="007C18C0"/>
    <w:rsid w:val="007C1C40"/>
    <w:rsid w:val="007C1EDA"/>
    <w:rsid w:val="007C21DA"/>
    <w:rsid w:val="007C2352"/>
    <w:rsid w:val="007C26A9"/>
    <w:rsid w:val="007C26AD"/>
    <w:rsid w:val="007C2739"/>
    <w:rsid w:val="007C289D"/>
    <w:rsid w:val="007C2964"/>
    <w:rsid w:val="007C29B7"/>
    <w:rsid w:val="007C2ED0"/>
    <w:rsid w:val="007C3040"/>
    <w:rsid w:val="007C30DC"/>
    <w:rsid w:val="007C3399"/>
    <w:rsid w:val="007C33F4"/>
    <w:rsid w:val="007C34A2"/>
    <w:rsid w:val="007C3BCD"/>
    <w:rsid w:val="007C3FA2"/>
    <w:rsid w:val="007C4096"/>
    <w:rsid w:val="007C4398"/>
    <w:rsid w:val="007C4500"/>
    <w:rsid w:val="007C4D02"/>
    <w:rsid w:val="007C4DBA"/>
    <w:rsid w:val="007C4FB6"/>
    <w:rsid w:val="007C502A"/>
    <w:rsid w:val="007C52BF"/>
    <w:rsid w:val="007C5553"/>
    <w:rsid w:val="007C57CE"/>
    <w:rsid w:val="007C5A09"/>
    <w:rsid w:val="007C5B92"/>
    <w:rsid w:val="007C5BB7"/>
    <w:rsid w:val="007C5DDF"/>
    <w:rsid w:val="007C5F0D"/>
    <w:rsid w:val="007C6622"/>
    <w:rsid w:val="007C6745"/>
    <w:rsid w:val="007C6B64"/>
    <w:rsid w:val="007C6C27"/>
    <w:rsid w:val="007C72FD"/>
    <w:rsid w:val="007C79FE"/>
    <w:rsid w:val="007C7D97"/>
    <w:rsid w:val="007C7DF2"/>
    <w:rsid w:val="007D0395"/>
    <w:rsid w:val="007D046B"/>
    <w:rsid w:val="007D05E2"/>
    <w:rsid w:val="007D06CB"/>
    <w:rsid w:val="007D07CA"/>
    <w:rsid w:val="007D0AF2"/>
    <w:rsid w:val="007D0B23"/>
    <w:rsid w:val="007D0B6C"/>
    <w:rsid w:val="007D0C1C"/>
    <w:rsid w:val="007D0C44"/>
    <w:rsid w:val="007D13E2"/>
    <w:rsid w:val="007D14B0"/>
    <w:rsid w:val="007D1550"/>
    <w:rsid w:val="007D16CB"/>
    <w:rsid w:val="007D16F7"/>
    <w:rsid w:val="007D1848"/>
    <w:rsid w:val="007D1A59"/>
    <w:rsid w:val="007D1C82"/>
    <w:rsid w:val="007D1D41"/>
    <w:rsid w:val="007D1D67"/>
    <w:rsid w:val="007D1DCE"/>
    <w:rsid w:val="007D1F3B"/>
    <w:rsid w:val="007D23E4"/>
    <w:rsid w:val="007D2667"/>
    <w:rsid w:val="007D2754"/>
    <w:rsid w:val="007D28EE"/>
    <w:rsid w:val="007D2A9A"/>
    <w:rsid w:val="007D2DD0"/>
    <w:rsid w:val="007D2EC2"/>
    <w:rsid w:val="007D2F0B"/>
    <w:rsid w:val="007D352E"/>
    <w:rsid w:val="007D380A"/>
    <w:rsid w:val="007D3BD3"/>
    <w:rsid w:val="007D3CC9"/>
    <w:rsid w:val="007D3EAD"/>
    <w:rsid w:val="007D4115"/>
    <w:rsid w:val="007D42A6"/>
    <w:rsid w:val="007D4357"/>
    <w:rsid w:val="007D440B"/>
    <w:rsid w:val="007D4699"/>
    <w:rsid w:val="007D47DD"/>
    <w:rsid w:val="007D486A"/>
    <w:rsid w:val="007D49F2"/>
    <w:rsid w:val="007D4B5C"/>
    <w:rsid w:val="007D4CAA"/>
    <w:rsid w:val="007D4D00"/>
    <w:rsid w:val="007D4F43"/>
    <w:rsid w:val="007D50AE"/>
    <w:rsid w:val="007D5281"/>
    <w:rsid w:val="007D535F"/>
    <w:rsid w:val="007D5493"/>
    <w:rsid w:val="007D573A"/>
    <w:rsid w:val="007D5BDC"/>
    <w:rsid w:val="007D5D29"/>
    <w:rsid w:val="007D62E1"/>
    <w:rsid w:val="007D6351"/>
    <w:rsid w:val="007D6506"/>
    <w:rsid w:val="007D6635"/>
    <w:rsid w:val="007D667A"/>
    <w:rsid w:val="007D6745"/>
    <w:rsid w:val="007D675E"/>
    <w:rsid w:val="007D6989"/>
    <w:rsid w:val="007D6B59"/>
    <w:rsid w:val="007D6BD9"/>
    <w:rsid w:val="007D6E2E"/>
    <w:rsid w:val="007D6E30"/>
    <w:rsid w:val="007D6E8D"/>
    <w:rsid w:val="007D6ECE"/>
    <w:rsid w:val="007D7193"/>
    <w:rsid w:val="007D7345"/>
    <w:rsid w:val="007D7428"/>
    <w:rsid w:val="007D743E"/>
    <w:rsid w:val="007D74DA"/>
    <w:rsid w:val="007D76B6"/>
    <w:rsid w:val="007D774E"/>
    <w:rsid w:val="007D7A91"/>
    <w:rsid w:val="007D7F0B"/>
    <w:rsid w:val="007D7F6E"/>
    <w:rsid w:val="007E08FC"/>
    <w:rsid w:val="007E099F"/>
    <w:rsid w:val="007E1278"/>
    <w:rsid w:val="007E14E4"/>
    <w:rsid w:val="007E1881"/>
    <w:rsid w:val="007E1936"/>
    <w:rsid w:val="007E1BBE"/>
    <w:rsid w:val="007E1CAA"/>
    <w:rsid w:val="007E1D23"/>
    <w:rsid w:val="007E24A9"/>
    <w:rsid w:val="007E27C4"/>
    <w:rsid w:val="007E3495"/>
    <w:rsid w:val="007E351E"/>
    <w:rsid w:val="007E3704"/>
    <w:rsid w:val="007E38E4"/>
    <w:rsid w:val="007E3AD9"/>
    <w:rsid w:val="007E3C85"/>
    <w:rsid w:val="007E3C98"/>
    <w:rsid w:val="007E3EA1"/>
    <w:rsid w:val="007E3F46"/>
    <w:rsid w:val="007E40FB"/>
    <w:rsid w:val="007E4209"/>
    <w:rsid w:val="007E4E12"/>
    <w:rsid w:val="007E508E"/>
    <w:rsid w:val="007E525F"/>
    <w:rsid w:val="007E54CB"/>
    <w:rsid w:val="007E55B7"/>
    <w:rsid w:val="007E5BB1"/>
    <w:rsid w:val="007E5D70"/>
    <w:rsid w:val="007E5F75"/>
    <w:rsid w:val="007E6000"/>
    <w:rsid w:val="007E6244"/>
    <w:rsid w:val="007E6370"/>
    <w:rsid w:val="007E63A7"/>
    <w:rsid w:val="007E654A"/>
    <w:rsid w:val="007E656F"/>
    <w:rsid w:val="007E6654"/>
    <w:rsid w:val="007E670B"/>
    <w:rsid w:val="007E690D"/>
    <w:rsid w:val="007E6B63"/>
    <w:rsid w:val="007E6C9E"/>
    <w:rsid w:val="007E6E1B"/>
    <w:rsid w:val="007E6F04"/>
    <w:rsid w:val="007E747D"/>
    <w:rsid w:val="007E74AC"/>
    <w:rsid w:val="007E75A1"/>
    <w:rsid w:val="007E7A35"/>
    <w:rsid w:val="007E7C5E"/>
    <w:rsid w:val="007E7CEC"/>
    <w:rsid w:val="007E7F73"/>
    <w:rsid w:val="007F000E"/>
    <w:rsid w:val="007F0168"/>
    <w:rsid w:val="007F01E7"/>
    <w:rsid w:val="007F02AA"/>
    <w:rsid w:val="007F03C3"/>
    <w:rsid w:val="007F05EC"/>
    <w:rsid w:val="007F08DB"/>
    <w:rsid w:val="007F0CB4"/>
    <w:rsid w:val="007F0E51"/>
    <w:rsid w:val="007F0FC5"/>
    <w:rsid w:val="007F1098"/>
    <w:rsid w:val="007F10B6"/>
    <w:rsid w:val="007F1436"/>
    <w:rsid w:val="007F1582"/>
    <w:rsid w:val="007F190F"/>
    <w:rsid w:val="007F19F8"/>
    <w:rsid w:val="007F1A34"/>
    <w:rsid w:val="007F1CD0"/>
    <w:rsid w:val="007F1FC7"/>
    <w:rsid w:val="007F22BF"/>
    <w:rsid w:val="007F26A3"/>
    <w:rsid w:val="007F29F0"/>
    <w:rsid w:val="007F2F68"/>
    <w:rsid w:val="007F3156"/>
    <w:rsid w:val="007F3B86"/>
    <w:rsid w:val="007F3D63"/>
    <w:rsid w:val="007F3DC0"/>
    <w:rsid w:val="007F4424"/>
    <w:rsid w:val="007F461B"/>
    <w:rsid w:val="007F468B"/>
    <w:rsid w:val="007F47CF"/>
    <w:rsid w:val="007F48B2"/>
    <w:rsid w:val="007F493D"/>
    <w:rsid w:val="007F4A28"/>
    <w:rsid w:val="007F4AD3"/>
    <w:rsid w:val="007F4B96"/>
    <w:rsid w:val="007F4D38"/>
    <w:rsid w:val="007F51A1"/>
    <w:rsid w:val="007F5263"/>
    <w:rsid w:val="007F5395"/>
    <w:rsid w:val="007F54E2"/>
    <w:rsid w:val="007F5898"/>
    <w:rsid w:val="007F5AB4"/>
    <w:rsid w:val="007F5C40"/>
    <w:rsid w:val="007F5CFE"/>
    <w:rsid w:val="007F6373"/>
    <w:rsid w:val="007F6568"/>
    <w:rsid w:val="007F67E3"/>
    <w:rsid w:val="007F6CF1"/>
    <w:rsid w:val="007F6D3E"/>
    <w:rsid w:val="007F7157"/>
    <w:rsid w:val="007F71B5"/>
    <w:rsid w:val="007F73C5"/>
    <w:rsid w:val="007F75DC"/>
    <w:rsid w:val="007F76A3"/>
    <w:rsid w:val="007F7845"/>
    <w:rsid w:val="007F7B22"/>
    <w:rsid w:val="008001E4"/>
    <w:rsid w:val="00800417"/>
    <w:rsid w:val="00800436"/>
    <w:rsid w:val="00800496"/>
    <w:rsid w:val="008006AF"/>
    <w:rsid w:val="00800DB3"/>
    <w:rsid w:val="0080153E"/>
    <w:rsid w:val="00801630"/>
    <w:rsid w:val="00801678"/>
    <w:rsid w:val="00801CD2"/>
    <w:rsid w:val="0080218E"/>
    <w:rsid w:val="0080242F"/>
    <w:rsid w:val="0080246D"/>
    <w:rsid w:val="00802830"/>
    <w:rsid w:val="008028D9"/>
    <w:rsid w:val="00802A0C"/>
    <w:rsid w:val="00803317"/>
    <w:rsid w:val="0080331E"/>
    <w:rsid w:val="008033A0"/>
    <w:rsid w:val="00803432"/>
    <w:rsid w:val="008036A0"/>
    <w:rsid w:val="00803F54"/>
    <w:rsid w:val="00803FA9"/>
    <w:rsid w:val="00804B63"/>
    <w:rsid w:val="00804CDB"/>
    <w:rsid w:val="00804E1E"/>
    <w:rsid w:val="00804E9F"/>
    <w:rsid w:val="00805D0A"/>
    <w:rsid w:val="00805F45"/>
    <w:rsid w:val="00805FCD"/>
    <w:rsid w:val="00806455"/>
    <w:rsid w:val="00806FBD"/>
    <w:rsid w:val="008070B6"/>
    <w:rsid w:val="0080716C"/>
    <w:rsid w:val="0080743E"/>
    <w:rsid w:val="008074B1"/>
    <w:rsid w:val="008074C3"/>
    <w:rsid w:val="00807664"/>
    <w:rsid w:val="0080786E"/>
    <w:rsid w:val="00807987"/>
    <w:rsid w:val="00807BA7"/>
    <w:rsid w:val="00807E2A"/>
    <w:rsid w:val="00807E2C"/>
    <w:rsid w:val="00807E63"/>
    <w:rsid w:val="00810296"/>
    <w:rsid w:val="0081077D"/>
    <w:rsid w:val="008107A5"/>
    <w:rsid w:val="0081098E"/>
    <w:rsid w:val="008109D2"/>
    <w:rsid w:val="00810A39"/>
    <w:rsid w:val="00810C13"/>
    <w:rsid w:val="00810ECE"/>
    <w:rsid w:val="00810FD8"/>
    <w:rsid w:val="00811190"/>
    <w:rsid w:val="0081121A"/>
    <w:rsid w:val="00811319"/>
    <w:rsid w:val="00811510"/>
    <w:rsid w:val="00811639"/>
    <w:rsid w:val="00811731"/>
    <w:rsid w:val="00811DF9"/>
    <w:rsid w:val="00811E9D"/>
    <w:rsid w:val="00811FFF"/>
    <w:rsid w:val="00812085"/>
    <w:rsid w:val="0081209E"/>
    <w:rsid w:val="00812455"/>
    <w:rsid w:val="008129D3"/>
    <w:rsid w:val="00812C2C"/>
    <w:rsid w:val="0081318D"/>
    <w:rsid w:val="00813E56"/>
    <w:rsid w:val="00813F43"/>
    <w:rsid w:val="0081437F"/>
    <w:rsid w:val="008143FD"/>
    <w:rsid w:val="00814452"/>
    <w:rsid w:val="008149D1"/>
    <w:rsid w:val="00814BB6"/>
    <w:rsid w:val="008154B4"/>
    <w:rsid w:val="008155D8"/>
    <w:rsid w:val="00815779"/>
    <w:rsid w:val="0081625F"/>
    <w:rsid w:val="008162A0"/>
    <w:rsid w:val="0081663F"/>
    <w:rsid w:val="0081665F"/>
    <w:rsid w:val="008166D1"/>
    <w:rsid w:val="00816781"/>
    <w:rsid w:val="00816876"/>
    <w:rsid w:val="00816AF7"/>
    <w:rsid w:val="00816E3D"/>
    <w:rsid w:val="00817A9A"/>
    <w:rsid w:val="00817B04"/>
    <w:rsid w:val="00817C29"/>
    <w:rsid w:val="00817E81"/>
    <w:rsid w:val="00817E95"/>
    <w:rsid w:val="00817EE3"/>
    <w:rsid w:val="00817F2D"/>
    <w:rsid w:val="00820163"/>
    <w:rsid w:val="0082031D"/>
    <w:rsid w:val="008204BD"/>
    <w:rsid w:val="00820524"/>
    <w:rsid w:val="0082077D"/>
    <w:rsid w:val="008207EA"/>
    <w:rsid w:val="00820818"/>
    <w:rsid w:val="0082092C"/>
    <w:rsid w:val="00820C03"/>
    <w:rsid w:val="00820CB1"/>
    <w:rsid w:val="00820D4A"/>
    <w:rsid w:val="00820F57"/>
    <w:rsid w:val="00821070"/>
    <w:rsid w:val="00821122"/>
    <w:rsid w:val="00821593"/>
    <w:rsid w:val="00821698"/>
    <w:rsid w:val="008216D3"/>
    <w:rsid w:val="00821870"/>
    <w:rsid w:val="00821A97"/>
    <w:rsid w:val="008222DC"/>
    <w:rsid w:val="008224B0"/>
    <w:rsid w:val="00822560"/>
    <w:rsid w:val="0082274A"/>
    <w:rsid w:val="00822768"/>
    <w:rsid w:val="00822A75"/>
    <w:rsid w:val="00822A7A"/>
    <w:rsid w:val="00822C70"/>
    <w:rsid w:val="00822FBE"/>
    <w:rsid w:val="008230A4"/>
    <w:rsid w:val="00823412"/>
    <w:rsid w:val="00823E25"/>
    <w:rsid w:val="00823ED2"/>
    <w:rsid w:val="00824630"/>
    <w:rsid w:val="00824641"/>
    <w:rsid w:val="0082487C"/>
    <w:rsid w:val="008248A4"/>
    <w:rsid w:val="00824A91"/>
    <w:rsid w:val="00824C2E"/>
    <w:rsid w:val="0082505B"/>
    <w:rsid w:val="00825578"/>
    <w:rsid w:val="00825DC0"/>
    <w:rsid w:val="00825E27"/>
    <w:rsid w:val="00826260"/>
    <w:rsid w:val="00826280"/>
    <w:rsid w:val="00826664"/>
    <w:rsid w:val="008266BA"/>
    <w:rsid w:val="00826DD9"/>
    <w:rsid w:val="00826E70"/>
    <w:rsid w:val="00826FDA"/>
    <w:rsid w:val="008271A3"/>
    <w:rsid w:val="0082739A"/>
    <w:rsid w:val="0082760D"/>
    <w:rsid w:val="008276BA"/>
    <w:rsid w:val="00827842"/>
    <w:rsid w:val="008278B6"/>
    <w:rsid w:val="00830098"/>
    <w:rsid w:val="00830176"/>
    <w:rsid w:val="008302DC"/>
    <w:rsid w:val="00830360"/>
    <w:rsid w:val="0083040E"/>
    <w:rsid w:val="00830758"/>
    <w:rsid w:val="00830908"/>
    <w:rsid w:val="00830E79"/>
    <w:rsid w:val="0083128F"/>
    <w:rsid w:val="0083160A"/>
    <w:rsid w:val="0083170B"/>
    <w:rsid w:val="00831748"/>
    <w:rsid w:val="008319A6"/>
    <w:rsid w:val="00831AA6"/>
    <w:rsid w:val="0083213E"/>
    <w:rsid w:val="00832239"/>
    <w:rsid w:val="008325BC"/>
    <w:rsid w:val="008327E1"/>
    <w:rsid w:val="00832800"/>
    <w:rsid w:val="008329B9"/>
    <w:rsid w:val="00832C2C"/>
    <w:rsid w:val="00832D0A"/>
    <w:rsid w:val="00832DE2"/>
    <w:rsid w:val="00832E54"/>
    <w:rsid w:val="00832F96"/>
    <w:rsid w:val="008332CA"/>
    <w:rsid w:val="008333D5"/>
    <w:rsid w:val="00833884"/>
    <w:rsid w:val="00833964"/>
    <w:rsid w:val="00833AE1"/>
    <w:rsid w:val="00833E0D"/>
    <w:rsid w:val="00833F73"/>
    <w:rsid w:val="008341A7"/>
    <w:rsid w:val="0083436D"/>
    <w:rsid w:val="008344AB"/>
    <w:rsid w:val="0083459D"/>
    <w:rsid w:val="00834974"/>
    <w:rsid w:val="00834A98"/>
    <w:rsid w:val="00834B77"/>
    <w:rsid w:val="00834C45"/>
    <w:rsid w:val="008355BE"/>
    <w:rsid w:val="00835883"/>
    <w:rsid w:val="00835ED7"/>
    <w:rsid w:val="00835F9A"/>
    <w:rsid w:val="00835FA5"/>
    <w:rsid w:val="00836039"/>
    <w:rsid w:val="00836774"/>
    <w:rsid w:val="00836FA9"/>
    <w:rsid w:val="0083751F"/>
    <w:rsid w:val="00837BF2"/>
    <w:rsid w:val="00837C36"/>
    <w:rsid w:val="00837D64"/>
    <w:rsid w:val="00837F1D"/>
    <w:rsid w:val="00837F6D"/>
    <w:rsid w:val="0084022C"/>
    <w:rsid w:val="008403BF"/>
    <w:rsid w:val="008408F0"/>
    <w:rsid w:val="0084095C"/>
    <w:rsid w:val="00840A00"/>
    <w:rsid w:val="00840C8D"/>
    <w:rsid w:val="00841255"/>
    <w:rsid w:val="0084126B"/>
    <w:rsid w:val="008412FA"/>
    <w:rsid w:val="00841674"/>
    <w:rsid w:val="00841AB3"/>
    <w:rsid w:val="00841CF5"/>
    <w:rsid w:val="00841D82"/>
    <w:rsid w:val="00842100"/>
    <w:rsid w:val="008424CB"/>
    <w:rsid w:val="008428A1"/>
    <w:rsid w:val="00842A0D"/>
    <w:rsid w:val="00842B26"/>
    <w:rsid w:val="00842C86"/>
    <w:rsid w:val="00842CC6"/>
    <w:rsid w:val="008430F8"/>
    <w:rsid w:val="0084315A"/>
    <w:rsid w:val="00843170"/>
    <w:rsid w:val="00843263"/>
    <w:rsid w:val="008433F4"/>
    <w:rsid w:val="00843846"/>
    <w:rsid w:val="00843A28"/>
    <w:rsid w:val="00843F42"/>
    <w:rsid w:val="0084406A"/>
    <w:rsid w:val="00844135"/>
    <w:rsid w:val="00844157"/>
    <w:rsid w:val="008442E9"/>
    <w:rsid w:val="0084454E"/>
    <w:rsid w:val="0084480A"/>
    <w:rsid w:val="00844A20"/>
    <w:rsid w:val="00844BE9"/>
    <w:rsid w:val="00844C1A"/>
    <w:rsid w:val="00844E17"/>
    <w:rsid w:val="00844EFD"/>
    <w:rsid w:val="00845022"/>
    <w:rsid w:val="00845725"/>
    <w:rsid w:val="00845810"/>
    <w:rsid w:val="00845992"/>
    <w:rsid w:val="00845BF6"/>
    <w:rsid w:val="00845C08"/>
    <w:rsid w:val="00845C6F"/>
    <w:rsid w:val="00845DBF"/>
    <w:rsid w:val="00846087"/>
    <w:rsid w:val="00846297"/>
    <w:rsid w:val="00846618"/>
    <w:rsid w:val="00846E1E"/>
    <w:rsid w:val="00846ED1"/>
    <w:rsid w:val="008471A9"/>
    <w:rsid w:val="00847274"/>
    <w:rsid w:val="00847701"/>
    <w:rsid w:val="00847853"/>
    <w:rsid w:val="00847AD5"/>
    <w:rsid w:val="00847CC3"/>
    <w:rsid w:val="00847DD4"/>
    <w:rsid w:val="00847F0E"/>
    <w:rsid w:val="0085023F"/>
    <w:rsid w:val="008502AC"/>
    <w:rsid w:val="008504DC"/>
    <w:rsid w:val="0085078B"/>
    <w:rsid w:val="00850895"/>
    <w:rsid w:val="0085090C"/>
    <w:rsid w:val="0085094B"/>
    <w:rsid w:val="00850CC7"/>
    <w:rsid w:val="00851040"/>
    <w:rsid w:val="00851134"/>
    <w:rsid w:val="008513C6"/>
    <w:rsid w:val="00851964"/>
    <w:rsid w:val="00851B25"/>
    <w:rsid w:val="00852307"/>
    <w:rsid w:val="008526C0"/>
    <w:rsid w:val="00852A32"/>
    <w:rsid w:val="00852EA2"/>
    <w:rsid w:val="00852F5F"/>
    <w:rsid w:val="0085351D"/>
    <w:rsid w:val="008537F1"/>
    <w:rsid w:val="00853890"/>
    <w:rsid w:val="00853A21"/>
    <w:rsid w:val="00853C08"/>
    <w:rsid w:val="00853EB3"/>
    <w:rsid w:val="00853FE7"/>
    <w:rsid w:val="0085450D"/>
    <w:rsid w:val="0085452C"/>
    <w:rsid w:val="008545AA"/>
    <w:rsid w:val="00854617"/>
    <w:rsid w:val="008547F2"/>
    <w:rsid w:val="00854829"/>
    <w:rsid w:val="008549C8"/>
    <w:rsid w:val="00854BCC"/>
    <w:rsid w:val="00854CD3"/>
    <w:rsid w:val="00854F3A"/>
    <w:rsid w:val="00854FBF"/>
    <w:rsid w:val="008551A7"/>
    <w:rsid w:val="008557C3"/>
    <w:rsid w:val="00855820"/>
    <w:rsid w:val="00855BB9"/>
    <w:rsid w:val="00855C9D"/>
    <w:rsid w:val="00855F19"/>
    <w:rsid w:val="00856CAE"/>
    <w:rsid w:val="00856CDA"/>
    <w:rsid w:val="00857C32"/>
    <w:rsid w:val="00857F67"/>
    <w:rsid w:val="008600DB"/>
    <w:rsid w:val="00860200"/>
    <w:rsid w:val="0086031E"/>
    <w:rsid w:val="00860479"/>
    <w:rsid w:val="0086053A"/>
    <w:rsid w:val="00860A90"/>
    <w:rsid w:val="00860B82"/>
    <w:rsid w:val="00860F87"/>
    <w:rsid w:val="00861283"/>
    <w:rsid w:val="00861723"/>
    <w:rsid w:val="00861944"/>
    <w:rsid w:val="00861DE4"/>
    <w:rsid w:val="00861EC3"/>
    <w:rsid w:val="008620E7"/>
    <w:rsid w:val="008623E9"/>
    <w:rsid w:val="00862840"/>
    <w:rsid w:val="00862B50"/>
    <w:rsid w:val="008632B9"/>
    <w:rsid w:val="0086362F"/>
    <w:rsid w:val="008636C3"/>
    <w:rsid w:val="008637E6"/>
    <w:rsid w:val="00863CFA"/>
    <w:rsid w:val="00864125"/>
    <w:rsid w:val="00864320"/>
    <w:rsid w:val="008644EC"/>
    <w:rsid w:val="008649E4"/>
    <w:rsid w:val="00864BA5"/>
    <w:rsid w:val="00864BD9"/>
    <w:rsid w:val="00864D59"/>
    <w:rsid w:val="00864E80"/>
    <w:rsid w:val="00864EA0"/>
    <w:rsid w:val="0086502A"/>
    <w:rsid w:val="008654BA"/>
    <w:rsid w:val="008657A5"/>
    <w:rsid w:val="00865910"/>
    <w:rsid w:val="00865DA2"/>
    <w:rsid w:val="00865F73"/>
    <w:rsid w:val="0086651B"/>
    <w:rsid w:val="008669CA"/>
    <w:rsid w:val="00866F53"/>
    <w:rsid w:val="008670CE"/>
    <w:rsid w:val="0086731A"/>
    <w:rsid w:val="008673C4"/>
    <w:rsid w:val="00867567"/>
    <w:rsid w:val="008679F6"/>
    <w:rsid w:val="00867B2B"/>
    <w:rsid w:val="00867BDE"/>
    <w:rsid w:val="00867C00"/>
    <w:rsid w:val="00867F69"/>
    <w:rsid w:val="00870172"/>
    <w:rsid w:val="00870195"/>
    <w:rsid w:val="00870623"/>
    <w:rsid w:val="008706DF"/>
    <w:rsid w:val="00870F7D"/>
    <w:rsid w:val="00870F83"/>
    <w:rsid w:val="0087117E"/>
    <w:rsid w:val="008713C2"/>
    <w:rsid w:val="008713CD"/>
    <w:rsid w:val="008714D5"/>
    <w:rsid w:val="0087152E"/>
    <w:rsid w:val="0087153B"/>
    <w:rsid w:val="008716DB"/>
    <w:rsid w:val="00871A5F"/>
    <w:rsid w:val="00871ADB"/>
    <w:rsid w:val="008721A2"/>
    <w:rsid w:val="0087238B"/>
    <w:rsid w:val="0087266D"/>
    <w:rsid w:val="008726E1"/>
    <w:rsid w:val="0087275B"/>
    <w:rsid w:val="008729F3"/>
    <w:rsid w:val="00872DA6"/>
    <w:rsid w:val="008730D6"/>
    <w:rsid w:val="008730DA"/>
    <w:rsid w:val="008730F8"/>
    <w:rsid w:val="0087330C"/>
    <w:rsid w:val="0087372F"/>
    <w:rsid w:val="00873935"/>
    <w:rsid w:val="00873BF4"/>
    <w:rsid w:val="00873D87"/>
    <w:rsid w:val="00873F20"/>
    <w:rsid w:val="008743F3"/>
    <w:rsid w:val="0087444A"/>
    <w:rsid w:val="008745ED"/>
    <w:rsid w:val="00874783"/>
    <w:rsid w:val="00874929"/>
    <w:rsid w:val="00874ED2"/>
    <w:rsid w:val="00874F77"/>
    <w:rsid w:val="00874FC8"/>
    <w:rsid w:val="008750E7"/>
    <w:rsid w:val="00875139"/>
    <w:rsid w:val="00875186"/>
    <w:rsid w:val="00875410"/>
    <w:rsid w:val="00875416"/>
    <w:rsid w:val="0087572E"/>
    <w:rsid w:val="00875AF6"/>
    <w:rsid w:val="00875B01"/>
    <w:rsid w:val="00875B10"/>
    <w:rsid w:val="00875B31"/>
    <w:rsid w:val="00875B5D"/>
    <w:rsid w:val="00875E25"/>
    <w:rsid w:val="00875EDC"/>
    <w:rsid w:val="00876318"/>
    <w:rsid w:val="0087633F"/>
    <w:rsid w:val="0087660C"/>
    <w:rsid w:val="008769A0"/>
    <w:rsid w:val="008769FF"/>
    <w:rsid w:val="008774FC"/>
    <w:rsid w:val="0087768F"/>
    <w:rsid w:val="00877C6E"/>
    <w:rsid w:val="00877FFD"/>
    <w:rsid w:val="008801F3"/>
    <w:rsid w:val="00880320"/>
    <w:rsid w:val="008803F6"/>
    <w:rsid w:val="008805CC"/>
    <w:rsid w:val="0088064F"/>
    <w:rsid w:val="00880B0D"/>
    <w:rsid w:val="00880BF9"/>
    <w:rsid w:val="00880DE3"/>
    <w:rsid w:val="00881163"/>
    <w:rsid w:val="008811AB"/>
    <w:rsid w:val="008813E1"/>
    <w:rsid w:val="00881473"/>
    <w:rsid w:val="00881789"/>
    <w:rsid w:val="00881A2E"/>
    <w:rsid w:val="00881CB4"/>
    <w:rsid w:val="00881EE5"/>
    <w:rsid w:val="00882017"/>
    <w:rsid w:val="00882348"/>
    <w:rsid w:val="0088251B"/>
    <w:rsid w:val="008826F7"/>
    <w:rsid w:val="00882716"/>
    <w:rsid w:val="00882FDA"/>
    <w:rsid w:val="0088321C"/>
    <w:rsid w:val="00883591"/>
    <w:rsid w:val="0088364E"/>
    <w:rsid w:val="008836B8"/>
    <w:rsid w:val="00883AA3"/>
    <w:rsid w:val="00883B6F"/>
    <w:rsid w:val="00883DD0"/>
    <w:rsid w:val="00883F3B"/>
    <w:rsid w:val="00884085"/>
    <w:rsid w:val="00884376"/>
    <w:rsid w:val="00884377"/>
    <w:rsid w:val="008843B9"/>
    <w:rsid w:val="00885146"/>
    <w:rsid w:val="00885418"/>
    <w:rsid w:val="0088573F"/>
    <w:rsid w:val="008857E6"/>
    <w:rsid w:val="00885B18"/>
    <w:rsid w:val="00885D51"/>
    <w:rsid w:val="0088648A"/>
    <w:rsid w:val="008865B1"/>
    <w:rsid w:val="00886663"/>
    <w:rsid w:val="00886AD1"/>
    <w:rsid w:val="008872E0"/>
    <w:rsid w:val="008872E7"/>
    <w:rsid w:val="00887AAE"/>
    <w:rsid w:val="008902D7"/>
    <w:rsid w:val="0089048C"/>
    <w:rsid w:val="00890889"/>
    <w:rsid w:val="00890CAB"/>
    <w:rsid w:val="00891114"/>
    <w:rsid w:val="0089133E"/>
    <w:rsid w:val="008915BC"/>
    <w:rsid w:val="0089165D"/>
    <w:rsid w:val="00891852"/>
    <w:rsid w:val="00891AA3"/>
    <w:rsid w:val="00891D35"/>
    <w:rsid w:val="00891D92"/>
    <w:rsid w:val="00891E6C"/>
    <w:rsid w:val="00891FA1"/>
    <w:rsid w:val="0089216A"/>
    <w:rsid w:val="008926F9"/>
    <w:rsid w:val="008926FE"/>
    <w:rsid w:val="00892741"/>
    <w:rsid w:val="0089295F"/>
    <w:rsid w:val="00892F5E"/>
    <w:rsid w:val="00893131"/>
    <w:rsid w:val="0089336D"/>
    <w:rsid w:val="00893408"/>
    <w:rsid w:val="0089365F"/>
    <w:rsid w:val="00893DEB"/>
    <w:rsid w:val="00893F20"/>
    <w:rsid w:val="0089406C"/>
    <w:rsid w:val="008940EA"/>
    <w:rsid w:val="00894206"/>
    <w:rsid w:val="008948E8"/>
    <w:rsid w:val="00894A51"/>
    <w:rsid w:val="00894E25"/>
    <w:rsid w:val="00894EF9"/>
    <w:rsid w:val="008950EB"/>
    <w:rsid w:val="0089558A"/>
    <w:rsid w:val="00895832"/>
    <w:rsid w:val="0089586D"/>
    <w:rsid w:val="00895919"/>
    <w:rsid w:val="00895F11"/>
    <w:rsid w:val="008960A9"/>
    <w:rsid w:val="00896662"/>
    <w:rsid w:val="008966F6"/>
    <w:rsid w:val="00896B8E"/>
    <w:rsid w:val="00896C6F"/>
    <w:rsid w:val="00896E68"/>
    <w:rsid w:val="00896EED"/>
    <w:rsid w:val="00897239"/>
    <w:rsid w:val="008974E7"/>
    <w:rsid w:val="008976FE"/>
    <w:rsid w:val="00897965"/>
    <w:rsid w:val="00897C5A"/>
    <w:rsid w:val="00897ED5"/>
    <w:rsid w:val="00897F61"/>
    <w:rsid w:val="008A05D5"/>
    <w:rsid w:val="008A090D"/>
    <w:rsid w:val="008A0A5B"/>
    <w:rsid w:val="008A0EDB"/>
    <w:rsid w:val="008A152C"/>
    <w:rsid w:val="008A16C0"/>
    <w:rsid w:val="008A1DD7"/>
    <w:rsid w:val="008A1FF1"/>
    <w:rsid w:val="008A22A0"/>
    <w:rsid w:val="008A2454"/>
    <w:rsid w:val="008A25E6"/>
    <w:rsid w:val="008A2D20"/>
    <w:rsid w:val="008A338F"/>
    <w:rsid w:val="008A339F"/>
    <w:rsid w:val="008A359D"/>
    <w:rsid w:val="008A35AD"/>
    <w:rsid w:val="008A36E4"/>
    <w:rsid w:val="008A3777"/>
    <w:rsid w:val="008A3E1A"/>
    <w:rsid w:val="008A3E62"/>
    <w:rsid w:val="008A415D"/>
    <w:rsid w:val="008A4316"/>
    <w:rsid w:val="008A4614"/>
    <w:rsid w:val="008A46B7"/>
    <w:rsid w:val="008A48C1"/>
    <w:rsid w:val="008A4D52"/>
    <w:rsid w:val="008A4FA1"/>
    <w:rsid w:val="008A4FD9"/>
    <w:rsid w:val="008A53EB"/>
    <w:rsid w:val="008A56C8"/>
    <w:rsid w:val="008A57E5"/>
    <w:rsid w:val="008A5A6C"/>
    <w:rsid w:val="008A5D17"/>
    <w:rsid w:val="008A6CBE"/>
    <w:rsid w:val="008A6CBF"/>
    <w:rsid w:val="008A6D42"/>
    <w:rsid w:val="008A6FDE"/>
    <w:rsid w:val="008A7048"/>
    <w:rsid w:val="008A7122"/>
    <w:rsid w:val="008A71F3"/>
    <w:rsid w:val="008A72C2"/>
    <w:rsid w:val="008A7340"/>
    <w:rsid w:val="008A7CE8"/>
    <w:rsid w:val="008B016F"/>
    <w:rsid w:val="008B01EE"/>
    <w:rsid w:val="008B0427"/>
    <w:rsid w:val="008B0895"/>
    <w:rsid w:val="008B08EE"/>
    <w:rsid w:val="008B0B98"/>
    <w:rsid w:val="008B0E6A"/>
    <w:rsid w:val="008B0E92"/>
    <w:rsid w:val="008B13B3"/>
    <w:rsid w:val="008B1460"/>
    <w:rsid w:val="008B1642"/>
    <w:rsid w:val="008B1877"/>
    <w:rsid w:val="008B19A1"/>
    <w:rsid w:val="008B1E26"/>
    <w:rsid w:val="008B1EAD"/>
    <w:rsid w:val="008B1F5C"/>
    <w:rsid w:val="008B1F69"/>
    <w:rsid w:val="008B2239"/>
    <w:rsid w:val="008B22F9"/>
    <w:rsid w:val="008B2695"/>
    <w:rsid w:val="008B275B"/>
    <w:rsid w:val="008B27C9"/>
    <w:rsid w:val="008B2816"/>
    <w:rsid w:val="008B29C7"/>
    <w:rsid w:val="008B29D5"/>
    <w:rsid w:val="008B2C75"/>
    <w:rsid w:val="008B2D8D"/>
    <w:rsid w:val="008B2EF4"/>
    <w:rsid w:val="008B2F6D"/>
    <w:rsid w:val="008B30ED"/>
    <w:rsid w:val="008B316A"/>
    <w:rsid w:val="008B3240"/>
    <w:rsid w:val="008B33AA"/>
    <w:rsid w:val="008B3674"/>
    <w:rsid w:val="008B393C"/>
    <w:rsid w:val="008B3AFF"/>
    <w:rsid w:val="008B3B35"/>
    <w:rsid w:val="008B40C1"/>
    <w:rsid w:val="008B4106"/>
    <w:rsid w:val="008B4232"/>
    <w:rsid w:val="008B45C3"/>
    <w:rsid w:val="008B4747"/>
    <w:rsid w:val="008B489D"/>
    <w:rsid w:val="008B4908"/>
    <w:rsid w:val="008B496A"/>
    <w:rsid w:val="008B51CC"/>
    <w:rsid w:val="008B5290"/>
    <w:rsid w:val="008B56AF"/>
    <w:rsid w:val="008B5872"/>
    <w:rsid w:val="008B5931"/>
    <w:rsid w:val="008B5A7E"/>
    <w:rsid w:val="008B5EA9"/>
    <w:rsid w:val="008B5F6D"/>
    <w:rsid w:val="008B611C"/>
    <w:rsid w:val="008B6452"/>
    <w:rsid w:val="008B66AB"/>
    <w:rsid w:val="008B6CC1"/>
    <w:rsid w:val="008B6D07"/>
    <w:rsid w:val="008B6E50"/>
    <w:rsid w:val="008B71C9"/>
    <w:rsid w:val="008B7314"/>
    <w:rsid w:val="008B79D3"/>
    <w:rsid w:val="008B7CB8"/>
    <w:rsid w:val="008C06B8"/>
    <w:rsid w:val="008C09A8"/>
    <w:rsid w:val="008C0AE1"/>
    <w:rsid w:val="008C0D50"/>
    <w:rsid w:val="008C0FEE"/>
    <w:rsid w:val="008C138B"/>
    <w:rsid w:val="008C1450"/>
    <w:rsid w:val="008C1512"/>
    <w:rsid w:val="008C1AD6"/>
    <w:rsid w:val="008C1DC0"/>
    <w:rsid w:val="008C1DCE"/>
    <w:rsid w:val="008C1E59"/>
    <w:rsid w:val="008C20EB"/>
    <w:rsid w:val="008C239D"/>
    <w:rsid w:val="008C2964"/>
    <w:rsid w:val="008C2BB3"/>
    <w:rsid w:val="008C2D0F"/>
    <w:rsid w:val="008C2D6B"/>
    <w:rsid w:val="008C2EA7"/>
    <w:rsid w:val="008C3002"/>
    <w:rsid w:val="008C3172"/>
    <w:rsid w:val="008C3478"/>
    <w:rsid w:val="008C375E"/>
    <w:rsid w:val="008C37DC"/>
    <w:rsid w:val="008C3A4E"/>
    <w:rsid w:val="008C40B6"/>
    <w:rsid w:val="008C44CD"/>
    <w:rsid w:val="008C4A71"/>
    <w:rsid w:val="008C4C4D"/>
    <w:rsid w:val="008C4C82"/>
    <w:rsid w:val="008C51BA"/>
    <w:rsid w:val="008C53A7"/>
    <w:rsid w:val="008C5B56"/>
    <w:rsid w:val="008C60D1"/>
    <w:rsid w:val="008C6119"/>
    <w:rsid w:val="008C62C8"/>
    <w:rsid w:val="008C66B4"/>
    <w:rsid w:val="008C685E"/>
    <w:rsid w:val="008C6A80"/>
    <w:rsid w:val="008C6B3D"/>
    <w:rsid w:val="008C6D04"/>
    <w:rsid w:val="008C6EF2"/>
    <w:rsid w:val="008C72ED"/>
    <w:rsid w:val="008C7769"/>
    <w:rsid w:val="008C782E"/>
    <w:rsid w:val="008C7864"/>
    <w:rsid w:val="008C78F6"/>
    <w:rsid w:val="008D007E"/>
    <w:rsid w:val="008D0543"/>
    <w:rsid w:val="008D0B2D"/>
    <w:rsid w:val="008D0B5A"/>
    <w:rsid w:val="008D0C4E"/>
    <w:rsid w:val="008D0D22"/>
    <w:rsid w:val="008D0D5A"/>
    <w:rsid w:val="008D109B"/>
    <w:rsid w:val="008D137D"/>
    <w:rsid w:val="008D1446"/>
    <w:rsid w:val="008D1688"/>
    <w:rsid w:val="008D18C0"/>
    <w:rsid w:val="008D19DF"/>
    <w:rsid w:val="008D1BF8"/>
    <w:rsid w:val="008D1C22"/>
    <w:rsid w:val="008D1D16"/>
    <w:rsid w:val="008D231D"/>
    <w:rsid w:val="008D23FA"/>
    <w:rsid w:val="008D25F5"/>
    <w:rsid w:val="008D26A0"/>
    <w:rsid w:val="008D27FC"/>
    <w:rsid w:val="008D32A3"/>
    <w:rsid w:val="008D3322"/>
    <w:rsid w:val="008D3C28"/>
    <w:rsid w:val="008D3DA7"/>
    <w:rsid w:val="008D3EF4"/>
    <w:rsid w:val="008D3F7D"/>
    <w:rsid w:val="008D4584"/>
    <w:rsid w:val="008D46A8"/>
    <w:rsid w:val="008D4D1B"/>
    <w:rsid w:val="008D5163"/>
    <w:rsid w:val="008D51BD"/>
    <w:rsid w:val="008D52BC"/>
    <w:rsid w:val="008D5389"/>
    <w:rsid w:val="008D55AB"/>
    <w:rsid w:val="008D57AB"/>
    <w:rsid w:val="008D5F1E"/>
    <w:rsid w:val="008D5F6F"/>
    <w:rsid w:val="008D5F74"/>
    <w:rsid w:val="008D5F88"/>
    <w:rsid w:val="008D63F2"/>
    <w:rsid w:val="008D6E9F"/>
    <w:rsid w:val="008D707B"/>
    <w:rsid w:val="008D71AA"/>
    <w:rsid w:val="008D73EB"/>
    <w:rsid w:val="008D75D0"/>
    <w:rsid w:val="008D76FF"/>
    <w:rsid w:val="008D772A"/>
    <w:rsid w:val="008D796F"/>
    <w:rsid w:val="008D7B25"/>
    <w:rsid w:val="008D7DD9"/>
    <w:rsid w:val="008D7F51"/>
    <w:rsid w:val="008E023B"/>
    <w:rsid w:val="008E0819"/>
    <w:rsid w:val="008E0976"/>
    <w:rsid w:val="008E0A67"/>
    <w:rsid w:val="008E0C40"/>
    <w:rsid w:val="008E0EAE"/>
    <w:rsid w:val="008E0F52"/>
    <w:rsid w:val="008E0F90"/>
    <w:rsid w:val="008E117C"/>
    <w:rsid w:val="008E13F3"/>
    <w:rsid w:val="008E1506"/>
    <w:rsid w:val="008E15EC"/>
    <w:rsid w:val="008E17A3"/>
    <w:rsid w:val="008E187B"/>
    <w:rsid w:val="008E1A4A"/>
    <w:rsid w:val="008E1A57"/>
    <w:rsid w:val="008E1C22"/>
    <w:rsid w:val="008E1C8D"/>
    <w:rsid w:val="008E1D83"/>
    <w:rsid w:val="008E2361"/>
    <w:rsid w:val="008E25DE"/>
    <w:rsid w:val="008E2ACB"/>
    <w:rsid w:val="008E2BB2"/>
    <w:rsid w:val="008E2D38"/>
    <w:rsid w:val="008E2E10"/>
    <w:rsid w:val="008E2F1E"/>
    <w:rsid w:val="008E2FAF"/>
    <w:rsid w:val="008E339C"/>
    <w:rsid w:val="008E342E"/>
    <w:rsid w:val="008E37B1"/>
    <w:rsid w:val="008E3F14"/>
    <w:rsid w:val="008E3F51"/>
    <w:rsid w:val="008E41BA"/>
    <w:rsid w:val="008E4332"/>
    <w:rsid w:val="008E4461"/>
    <w:rsid w:val="008E49A4"/>
    <w:rsid w:val="008E4CE5"/>
    <w:rsid w:val="008E4D92"/>
    <w:rsid w:val="008E4ECC"/>
    <w:rsid w:val="008E5169"/>
    <w:rsid w:val="008E522A"/>
    <w:rsid w:val="008E5626"/>
    <w:rsid w:val="008E595F"/>
    <w:rsid w:val="008E5A4C"/>
    <w:rsid w:val="008E5B15"/>
    <w:rsid w:val="008E5B3F"/>
    <w:rsid w:val="008E5D06"/>
    <w:rsid w:val="008E5D0E"/>
    <w:rsid w:val="008E5E4E"/>
    <w:rsid w:val="008E5F57"/>
    <w:rsid w:val="008E63FE"/>
    <w:rsid w:val="008E647D"/>
    <w:rsid w:val="008E64C7"/>
    <w:rsid w:val="008E69AA"/>
    <w:rsid w:val="008E6BA8"/>
    <w:rsid w:val="008E724A"/>
    <w:rsid w:val="008E736B"/>
    <w:rsid w:val="008E7499"/>
    <w:rsid w:val="008E7696"/>
    <w:rsid w:val="008E76F8"/>
    <w:rsid w:val="008E785F"/>
    <w:rsid w:val="008E79D3"/>
    <w:rsid w:val="008E7CF0"/>
    <w:rsid w:val="008E7F6D"/>
    <w:rsid w:val="008F0072"/>
    <w:rsid w:val="008F0300"/>
    <w:rsid w:val="008F0360"/>
    <w:rsid w:val="008F04DE"/>
    <w:rsid w:val="008F0580"/>
    <w:rsid w:val="008F0A7D"/>
    <w:rsid w:val="008F0AC0"/>
    <w:rsid w:val="008F0C20"/>
    <w:rsid w:val="008F0D03"/>
    <w:rsid w:val="008F0EB6"/>
    <w:rsid w:val="008F0F2D"/>
    <w:rsid w:val="008F0FF2"/>
    <w:rsid w:val="008F15C3"/>
    <w:rsid w:val="008F1897"/>
    <w:rsid w:val="008F1FBC"/>
    <w:rsid w:val="008F23B9"/>
    <w:rsid w:val="008F2521"/>
    <w:rsid w:val="008F288D"/>
    <w:rsid w:val="008F2B58"/>
    <w:rsid w:val="008F3213"/>
    <w:rsid w:val="008F32B4"/>
    <w:rsid w:val="008F3357"/>
    <w:rsid w:val="008F389C"/>
    <w:rsid w:val="008F38A6"/>
    <w:rsid w:val="008F3A79"/>
    <w:rsid w:val="008F3C6E"/>
    <w:rsid w:val="008F3D34"/>
    <w:rsid w:val="008F4338"/>
    <w:rsid w:val="008F4633"/>
    <w:rsid w:val="008F467D"/>
    <w:rsid w:val="008F4992"/>
    <w:rsid w:val="008F4B6E"/>
    <w:rsid w:val="008F4C0E"/>
    <w:rsid w:val="008F4D9C"/>
    <w:rsid w:val="008F4ED2"/>
    <w:rsid w:val="008F50F9"/>
    <w:rsid w:val="008F52D1"/>
    <w:rsid w:val="008F552A"/>
    <w:rsid w:val="008F5959"/>
    <w:rsid w:val="008F5A27"/>
    <w:rsid w:val="008F5E69"/>
    <w:rsid w:val="008F6374"/>
    <w:rsid w:val="008F6514"/>
    <w:rsid w:val="008F65D8"/>
    <w:rsid w:val="008F68D8"/>
    <w:rsid w:val="008F692B"/>
    <w:rsid w:val="008F6B43"/>
    <w:rsid w:val="008F6DB6"/>
    <w:rsid w:val="008F7224"/>
    <w:rsid w:val="008F7601"/>
    <w:rsid w:val="008F7620"/>
    <w:rsid w:val="008F781E"/>
    <w:rsid w:val="008F7BE0"/>
    <w:rsid w:val="008F7CFA"/>
    <w:rsid w:val="0090002E"/>
    <w:rsid w:val="00900061"/>
    <w:rsid w:val="009001E3"/>
    <w:rsid w:val="0090031F"/>
    <w:rsid w:val="009003D2"/>
    <w:rsid w:val="009007BB"/>
    <w:rsid w:val="00900868"/>
    <w:rsid w:val="00900A6A"/>
    <w:rsid w:val="00900CE3"/>
    <w:rsid w:val="00901061"/>
    <w:rsid w:val="0090140C"/>
    <w:rsid w:val="009015D3"/>
    <w:rsid w:val="009019EE"/>
    <w:rsid w:val="00901B4B"/>
    <w:rsid w:val="00901C0D"/>
    <w:rsid w:val="00902607"/>
    <w:rsid w:val="009027FC"/>
    <w:rsid w:val="00902E3F"/>
    <w:rsid w:val="0090302F"/>
    <w:rsid w:val="00903166"/>
    <w:rsid w:val="00903329"/>
    <w:rsid w:val="0090349B"/>
    <w:rsid w:val="00904060"/>
    <w:rsid w:val="00904340"/>
    <w:rsid w:val="00904B0F"/>
    <w:rsid w:val="00904ED8"/>
    <w:rsid w:val="0090537A"/>
    <w:rsid w:val="00905561"/>
    <w:rsid w:val="009057B8"/>
    <w:rsid w:val="00905A98"/>
    <w:rsid w:val="00905BF2"/>
    <w:rsid w:val="00905C1E"/>
    <w:rsid w:val="00905E34"/>
    <w:rsid w:val="00905F83"/>
    <w:rsid w:val="00906028"/>
    <w:rsid w:val="0090606E"/>
    <w:rsid w:val="00906085"/>
    <w:rsid w:val="00906154"/>
    <w:rsid w:val="009062EB"/>
    <w:rsid w:val="009068FB"/>
    <w:rsid w:val="00906A10"/>
    <w:rsid w:val="00906AFD"/>
    <w:rsid w:val="00906FEA"/>
    <w:rsid w:val="00907131"/>
    <w:rsid w:val="00907368"/>
    <w:rsid w:val="0090741F"/>
    <w:rsid w:val="009078DE"/>
    <w:rsid w:val="009079A7"/>
    <w:rsid w:val="00907BFD"/>
    <w:rsid w:val="00907C5D"/>
    <w:rsid w:val="00907E66"/>
    <w:rsid w:val="00907F26"/>
    <w:rsid w:val="00910041"/>
    <w:rsid w:val="0091009A"/>
    <w:rsid w:val="009100B9"/>
    <w:rsid w:val="009105A0"/>
    <w:rsid w:val="0091070D"/>
    <w:rsid w:val="00910894"/>
    <w:rsid w:val="009108A2"/>
    <w:rsid w:val="009108B2"/>
    <w:rsid w:val="009109D3"/>
    <w:rsid w:val="00910DEB"/>
    <w:rsid w:val="00910E68"/>
    <w:rsid w:val="00911290"/>
    <w:rsid w:val="00911828"/>
    <w:rsid w:val="00911867"/>
    <w:rsid w:val="0091188D"/>
    <w:rsid w:val="00911AB3"/>
    <w:rsid w:val="00911AFE"/>
    <w:rsid w:val="0091212D"/>
    <w:rsid w:val="0091244D"/>
    <w:rsid w:val="00912493"/>
    <w:rsid w:val="00912728"/>
    <w:rsid w:val="009127CB"/>
    <w:rsid w:val="00912B88"/>
    <w:rsid w:val="00912C06"/>
    <w:rsid w:val="00912D0B"/>
    <w:rsid w:val="0091300B"/>
    <w:rsid w:val="0091324D"/>
    <w:rsid w:val="009137D4"/>
    <w:rsid w:val="00913873"/>
    <w:rsid w:val="009139E7"/>
    <w:rsid w:val="009141D7"/>
    <w:rsid w:val="009145FC"/>
    <w:rsid w:val="0091466E"/>
    <w:rsid w:val="00915051"/>
    <w:rsid w:val="009150C8"/>
    <w:rsid w:val="0091516D"/>
    <w:rsid w:val="00915311"/>
    <w:rsid w:val="00915531"/>
    <w:rsid w:val="0091554A"/>
    <w:rsid w:val="009155CD"/>
    <w:rsid w:val="00915849"/>
    <w:rsid w:val="0091585E"/>
    <w:rsid w:val="009158BD"/>
    <w:rsid w:val="009159A4"/>
    <w:rsid w:val="009159A9"/>
    <w:rsid w:val="00915A0E"/>
    <w:rsid w:val="00915B81"/>
    <w:rsid w:val="00916175"/>
    <w:rsid w:val="0091673E"/>
    <w:rsid w:val="0091698A"/>
    <w:rsid w:val="00916A1D"/>
    <w:rsid w:val="00916D50"/>
    <w:rsid w:val="00916E9D"/>
    <w:rsid w:val="00916EFD"/>
    <w:rsid w:val="00917035"/>
    <w:rsid w:val="00917156"/>
    <w:rsid w:val="009172FA"/>
    <w:rsid w:val="009173D3"/>
    <w:rsid w:val="00917428"/>
    <w:rsid w:val="00917528"/>
    <w:rsid w:val="0091760D"/>
    <w:rsid w:val="009176C3"/>
    <w:rsid w:val="00917712"/>
    <w:rsid w:val="00917793"/>
    <w:rsid w:val="00917BBD"/>
    <w:rsid w:val="00920537"/>
    <w:rsid w:val="0092067F"/>
    <w:rsid w:val="00920D6E"/>
    <w:rsid w:val="0092121B"/>
    <w:rsid w:val="00921479"/>
    <w:rsid w:val="009216AB"/>
    <w:rsid w:val="009217E4"/>
    <w:rsid w:val="00921951"/>
    <w:rsid w:val="009219E6"/>
    <w:rsid w:val="00921BD5"/>
    <w:rsid w:val="00921E85"/>
    <w:rsid w:val="00921F0F"/>
    <w:rsid w:val="00922126"/>
    <w:rsid w:val="00922129"/>
    <w:rsid w:val="00922996"/>
    <w:rsid w:val="00922AEF"/>
    <w:rsid w:val="00922B26"/>
    <w:rsid w:val="00922D20"/>
    <w:rsid w:val="00922E63"/>
    <w:rsid w:val="00922F10"/>
    <w:rsid w:val="00922F49"/>
    <w:rsid w:val="009231BE"/>
    <w:rsid w:val="00923233"/>
    <w:rsid w:val="0092331F"/>
    <w:rsid w:val="00923352"/>
    <w:rsid w:val="00923386"/>
    <w:rsid w:val="00923821"/>
    <w:rsid w:val="009239C1"/>
    <w:rsid w:val="00923BDA"/>
    <w:rsid w:val="00923D5A"/>
    <w:rsid w:val="00923F77"/>
    <w:rsid w:val="0092409F"/>
    <w:rsid w:val="009241C6"/>
    <w:rsid w:val="00924252"/>
    <w:rsid w:val="009242E4"/>
    <w:rsid w:val="00924765"/>
    <w:rsid w:val="00924D67"/>
    <w:rsid w:val="00924E77"/>
    <w:rsid w:val="00924EAA"/>
    <w:rsid w:val="009253AB"/>
    <w:rsid w:val="0092599D"/>
    <w:rsid w:val="00925D92"/>
    <w:rsid w:val="00925E77"/>
    <w:rsid w:val="00925E9F"/>
    <w:rsid w:val="00925FD2"/>
    <w:rsid w:val="00926163"/>
    <w:rsid w:val="00926519"/>
    <w:rsid w:val="009266E7"/>
    <w:rsid w:val="00926E6D"/>
    <w:rsid w:val="00926ED7"/>
    <w:rsid w:val="009276D8"/>
    <w:rsid w:val="00927755"/>
    <w:rsid w:val="009278AE"/>
    <w:rsid w:val="00927B77"/>
    <w:rsid w:val="00927BC4"/>
    <w:rsid w:val="00927C14"/>
    <w:rsid w:val="00927DB2"/>
    <w:rsid w:val="00927E04"/>
    <w:rsid w:val="00927F8C"/>
    <w:rsid w:val="009300F1"/>
    <w:rsid w:val="00930369"/>
    <w:rsid w:val="00930390"/>
    <w:rsid w:val="009304B8"/>
    <w:rsid w:val="00930502"/>
    <w:rsid w:val="0093074C"/>
    <w:rsid w:val="0093086A"/>
    <w:rsid w:val="009308A6"/>
    <w:rsid w:val="0093099F"/>
    <w:rsid w:val="00930C3E"/>
    <w:rsid w:val="00930C42"/>
    <w:rsid w:val="00930D60"/>
    <w:rsid w:val="00930F81"/>
    <w:rsid w:val="0093165B"/>
    <w:rsid w:val="0093197F"/>
    <w:rsid w:val="00931A2E"/>
    <w:rsid w:val="00931A33"/>
    <w:rsid w:val="00931A65"/>
    <w:rsid w:val="00931ACF"/>
    <w:rsid w:val="00931B76"/>
    <w:rsid w:val="00932215"/>
    <w:rsid w:val="00932664"/>
    <w:rsid w:val="0093284D"/>
    <w:rsid w:val="00932CED"/>
    <w:rsid w:val="00932E82"/>
    <w:rsid w:val="00933137"/>
    <w:rsid w:val="009334B6"/>
    <w:rsid w:val="009338B2"/>
    <w:rsid w:val="00933B2A"/>
    <w:rsid w:val="00933B9D"/>
    <w:rsid w:val="00933D66"/>
    <w:rsid w:val="00933EFC"/>
    <w:rsid w:val="0093434D"/>
    <w:rsid w:val="00934A98"/>
    <w:rsid w:val="00934C39"/>
    <w:rsid w:val="00934E17"/>
    <w:rsid w:val="00934F00"/>
    <w:rsid w:val="009350BF"/>
    <w:rsid w:val="009352C9"/>
    <w:rsid w:val="00935337"/>
    <w:rsid w:val="009353DB"/>
    <w:rsid w:val="00935C51"/>
    <w:rsid w:val="00935E6F"/>
    <w:rsid w:val="0093643B"/>
    <w:rsid w:val="00936767"/>
    <w:rsid w:val="00936BB6"/>
    <w:rsid w:val="00936C29"/>
    <w:rsid w:val="00936CB1"/>
    <w:rsid w:val="00936E7E"/>
    <w:rsid w:val="00936FD8"/>
    <w:rsid w:val="0093710A"/>
    <w:rsid w:val="0093717E"/>
    <w:rsid w:val="009372EF"/>
    <w:rsid w:val="00937883"/>
    <w:rsid w:val="00937A13"/>
    <w:rsid w:val="00937AC7"/>
    <w:rsid w:val="00937BF8"/>
    <w:rsid w:val="00937EAA"/>
    <w:rsid w:val="00940023"/>
    <w:rsid w:val="009401F1"/>
    <w:rsid w:val="009406AC"/>
    <w:rsid w:val="00940E34"/>
    <w:rsid w:val="00940E9E"/>
    <w:rsid w:val="00940FAC"/>
    <w:rsid w:val="009412A7"/>
    <w:rsid w:val="00941CF9"/>
    <w:rsid w:val="0094203F"/>
    <w:rsid w:val="009424A0"/>
    <w:rsid w:val="009424E3"/>
    <w:rsid w:val="009429CA"/>
    <w:rsid w:val="00942D0B"/>
    <w:rsid w:val="00942E11"/>
    <w:rsid w:val="00942E2D"/>
    <w:rsid w:val="00942FB8"/>
    <w:rsid w:val="00943136"/>
    <w:rsid w:val="00943154"/>
    <w:rsid w:val="00943179"/>
    <w:rsid w:val="0094332F"/>
    <w:rsid w:val="009433BB"/>
    <w:rsid w:val="009437A1"/>
    <w:rsid w:val="0094380B"/>
    <w:rsid w:val="00943B42"/>
    <w:rsid w:val="00943BA9"/>
    <w:rsid w:val="00943E25"/>
    <w:rsid w:val="00943E2B"/>
    <w:rsid w:val="00943E74"/>
    <w:rsid w:val="00944079"/>
    <w:rsid w:val="0094409F"/>
    <w:rsid w:val="0094417D"/>
    <w:rsid w:val="00944BA8"/>
    <w:rsid w:val="00944D66"/>
    <w:rsid w:val="00944F3B"/>
    <w:rsid w:val="00944FC1"/>
    <w:rsid w:val="0094506C"/>
    <w:rsid w:val="009454ED"/>
    <w:rsid w:val="00945AD4"/>
    <w:rsid w:val="00945BFA"/>
    <w:rsid w:val="00946180"/>
    <w:rsid w:val="009462F5"/>
    <w:rsid w:val="00946470"/>
    <w:rsid w:val="00946568"/>
    <w:rsid w:val="009466DE"/>
    <w:rsid w:val="009467EE"/>
    <w:rsid w:val="00946A3F"/>
    <w:rsid w:val="00946C56"/>
    <w:rsid w:val="00946DAA"/>
    <w:rsid w:val="00946DE8"/>
    <w:rsid w:val="00946F8F"/>
    <w:rsid w:val="0094755E"/>
    <w:rsid w:val="009477A2"/>
    <w:rsid w:val="00947C35"/>
    <w:rsid w:val="00947EDA"/>
    <w:rsid w:val="009505C4"/>
    <w:rsid w:val="009505CE"/>
    <w:rsid w:val="0095086D"/>
    <w:rsid w:val="009508DD"/>
    <w:rsid w:val="00950A88"/>
    <w:rsid w:val="00950F96"/>
    <w:rsid w:val="0095109C"/>
    <w:rsid w:val="0095117D"/>
    <w:rsid w:val="00951405"/>
    <w:rsid w:val="00951492"/>
    <w:rsid w:val="00951501"/>
    <w:rsid w:val="009515BB"/>
    <w:rsid w:val="00951861"/>
    <w:rsid w:val="00951D66"/>
    <w:rsid w:val="00951FC5"/>
    <w:rsid w:val="00952283"/>
    <w:rsid w:val="00952322"/>
    <w:rsid w:val="009526C2"/>
    <w:rsid w:val="0095287B"/>
    <w:rsid w:val="009528F3"/>
    <w:rsid w:val="00952C1D"/>
    <w:rsid w:val="00952C31"/>
    <w:rsid w:val="00952DD1"/>
    <w:rsid w:val="00952E2A"/>
    <w:rsid w:val="00952ED3"/>
    <w:rsid w:val="00952F1E"/>
    <w:rsid w:val="00952F54"/>
    <w:rsid w:val="00953511"/>
    <w:rsid w:val="009535E1"/>
    <w:rsid w:val="00953FF1"/>
    <w:rsid w:val="00954365"/>
    <w:rsid w:val="009547CF"/>
    <w:rsid w:val="00954A70"/>
    <w:rsid w:val="00954ACA"/>
    <w:rsid w:val="00954BA3"/>
    <w:rsid w:val="00954C6A"/>
    <w:rsid w:val="00954ECD"/>
    <w:rsid w:val="00954EF7"/>
    <w:rsid w:val="00954F9C"/>
    <w:rsid w:val="00954FEF"/>
    <w:rsid w:val="0095511D"/>
    <w:rsid w:val="0095519E"/>
    <w:rsid w:val="0095520C"/>
    <w:rsid w:val="00955274"/>
    <w:rsid w:val="0095542E"/>
    <w:rsid w:val="0095559E"/>
    <w:rsid w:val="0095597F"/>
    <w:rsid w:val="0095599A"/>
    <w:rsid w:val="00955AC2"/>
    <w:rsid w:val="00955B8A"/>
    <w:rsid w:val="00955DDE"/>
    <w:rsid w:val="00955EC2"/>
    <w:rsid w:val="00955EE9"/>
    <w:rsid w:val="00956101"/>
    <w:rsid w:val="00956211"/>
    <w:rsid w:val="009562A9"/>
    <w:rsid w:val="009564FC"/>
    <w:rsid w:val="009565FB"/>
    <w:rsid w:val="00956686"/>
    <w:rsid w:val="00956889"/>
    <w:rsid w:val="0095694C"/>
    <w:rsid w:val="00956D9D"/>
    <w:rsid w:val="00956E5A"/>
    <w:rsid w:val="009570D4"/>
    <w:rsid w:val="009573B6"/>
    <w:rsid w:val="00957648"/>
    <w:rsid w:val="00957A24"/>
    <w:rsid w:val="00957C23"/>
    <w:rsid w:val="00960097"/>
    <w:rsid w:val="009605D7"/>
    <w:rsid w:val="00960969"/>
    <w:rsid w:val="00961108"/>
    <w:rsid w:val="00961208"/>
    <w:rsid w:val="00961386"/>
    <w:rsid w:val="009613A5"/>
    <w:rsid w:val="009613C3"/>
    <w:rsid w:val="00961492"/>
    <w:rsid w:val="0096162E"/>
    <w:rsid w:val="0096172D"/>
    <w:rsid w:val="00961927"/>
    <w:rsid w:val="00961E6F"/>
    <w:rsid w:val="00961F45"/>
    <w:rsid w:val="00961FF3"/>
    <w:rsid w:val="0096207F"/>
    <w:rsid w:val="009620AC"/>
    <w:rsid w:val="009626AA"/>
    <w:rsid w:val="00962779"/>
    <w:rsid w:val="009627A8"/>
    <w:rsid w:val="00962A62"/>
    <w:rsid w:val="00962FF3"/>
    <w:rsid w:val="00963170"/>
    <w:rsid w:val="00963581"/>
    <w:rsid w:val="00963643"/>
    <w:rsid w:val="00963CBD"/>
    <w:rsid w:val="00963D93"/>
    <w:rsid w:val="00963E63"/>
    <w:rsid w:val="00963F50"/>
    <w:rsid w:val="009643E8"/>
    <w:rsid w:val="009645E6"/>
    <w:rsid w:val="0096496B"/>
    <w:rsid w:val="00964E58"/>
    <w:rsid w:val="009651BC"/>
    <w:rsid w:val="0096536C"/>
    <w:rsid w:val="0096583E"/>
    <w:rsid w:val="00965938"/>
    <w:rsid w:val="00966093"/>
    <w:rsid w:val="0096616E"/>
    <w:rsid w:val="00966486"/>
    <w:rsid w:val="009668F5"/>
    <w:rsid w:val="009669A5"/>
    <w:rsid w:val="009669F1"/>
    <w:rsid w:val="00966ED4"/>
    <w:rsid w:val="00966EEA"/>
    <w:rsid w:val="00966FD9"/>
    <w:rsid w:val="009674E9"/>
    <w:rsid w:val="009675B3"/>
    <w:rsid w:val="0096760C"/>
    <w:rsid w:val="00967675"/>
    <w:rsid w:val="00967794"/>
    <w:rsid w:val="009679F6"/>
    <w:rsid w:val="00967C04"/>
    <w:rsid w:val="009700EC"/>
    <w:rsid w:val="00970259"/>
    <w:rsid w:val="00970516"/>
    <w:rsid w:val="009705AA"/>
    <w:rsid w:val="00970843"/>
    <w:rsid w:val="00970DA0"/>
    <w:rsid w:val="00970EDF"/>
    <w:rsid w:val="009712D1"/>
    <w:rsid w:val="009715AB"/>
    <w:rsid w:val="00971600"/>
    <w:rsid w:val="0097172E"/>
    <w:rsid w:val="00971B2A"/>
    <w:rsid w:val="00971D26"/>
    <w:rsid w:val="00971D7D"/>
    <w:rsid w:val="00971EFC"/>
    <w:rsid w:val="00971FAD"/>
    <w:rsid w:val="00972090"/>
    <w:rsid w:val="009720AB"/>
    <w:rsid w:val="00972ACE"/>
    <w:rsid w:val="00972C2D"/>
    <w:rsid w:val="00972FCC"/>
    <w:rsid w:val="009733F9"/>
    <w:rsid w:val="00973541"/>
    <w:rsid w:val="009735E0"/>
    <w:rsid w:val="0097361E"/>
    <w:rsid w:val="0097371B"/>
    <w:rsid w:val="0097373C"/>
    <w:rsid w:val="00973C34"/>
    <w:rsid w:val="00973DEC"/>
    <w:rsid w:val="00974061"/>
    <w:rsid w:val="009743A7"/>
    <w:rsid w:val="00974DDE"/>
    <w:rsid w:val="009753FC"/>
    <w:rsid w:val="00975622"/>
    <w:rsid w:val="00975D82"/>
    <w:rsid w:val="0097614F"/>
    <w:rsid w:val="00976348"/>
    <w:rsid w:val="0097634D"/>
    <w:rsid w:val="009767EC"/>
    <w:rsid w:val="009769CE"/>
    <w:rsid w:val="00976FA2"/>
    <w:rsid w:val="0097733D"/>
    <w:rsid w:val="0097742F"/>
    <w:rsid w:val="00977DA1"/>
    <w:rsid w:val="00977EBD"/>
    <w:rsid w:val="00977FC0"/>
    <w:rsid w:val="00980169"/>
    <w:rsid w:val="009801DD"/>
    <w:rsid w:val="009802BC"/>
    <w:rsid w:val="0098037A"/>
    <w:rsid w:val="00980460"/>
    <w:rsid w:val="009804AB"/>
    <w:rsid w:val="00980883"/>
    <w:rsid w:val="0098092C"/>
    <w:rsid w:val="00980A0C"/>
    <w:rsid w:val="00980A37"/>
    <w:rsid w:val="009811A7"/>
    <w:rsid w:val="009817B6"/>
    <w:rsid w:val="00981A69"/>
    <w:rsid w:val="00981BAC"/>
    <w:rsid w:val="00981CA9"/>
    <w:rsid w:val="009821C0"/>
    <w:rsid w:val="009823DE"/>
    <w:rsid w:val="00982C76"/>
    <w:rsid w:val="00982CDF"/>
    <w:rsid w:val="00982FA9"/>
    <w:rsid w:val="009830AE"/>
    <w:rsid w:val="009832A8"/>
    <w:rsid w:val="009836E5"/>
    <w:rsid w:val="00983AF2"/>
    <w:rsid w:val="00983AFA"/>
    <w:rsid w:val="00983D3A"/>
    <w:rsid w:val="00983EA0"/>
    <w:rsid w:val="009846DF"/>
    <w:rsid w:val="0098492B"/>
    <w:rsid w:val="00984A83"/>
    <w:rsid w:val="00984E48"/>
    <w:rsid w:val="00985CEC"/>
    <w:rsid w:val="00985D69"/>
    <w:rsid w:val="00985E04"/>
    <w:rsid w:val="00985EF7"/>
    <w:rsid w:val="00985F6E"/>
    <w:rsid w:val="0098611A"/>
    <w:rsid w:val="009864B1"/>
    <w:rsid w:val="00986573"/>
    <w:rsid w:val="009867CF"/>
    <w:rsid w:val="00986C0A"/>
    <w:rsid w:val="00986CC5"/>
    <w:rsid w:val="00986CD0"/>
    <w:rsid w:val="00986D75"/>
    <w:rsid w:val="00987099"/>
    <w:rsid w:val="00987389"/>
    <w:rsid w:val="009873CA"/>
    <w:rsid w:val="0098769C"/>
    <w:rsid w:val="009877FC"/>
    <w:rsid w:val="00987C6B"/>
    <w:rsid w:val="009905E9"/>
    <w:rsid w:val="00990A70"/>
    <w:rsid w:val="00990AF6"/>
    <w:rsid w:val="00990B43"/>
    <w:rsid w:val="00990D45"/>
    <w:rsid w:val="00990EAC"/>
    <w:rsid w:val="009911A5"/>
    <w:rsid w:val="009918F3"/>
    <w:rsid w:val="00991A4E"/>
    <w:rsid w:val="00991CC2"/>
    <w:rsid w:val="00991D6A"/>
    <w:rsid w:val="009920FF"/>
    <w:rsid w:val="009922CC"/>
    <w:rsid w:val="0099342C"/>
    <w:rsid w:val="00993822"/>
    <w:rsid w:val="00993836"/>
    <w:rsid w:val="00993A5E"/>
    <w:rsid w:val="00993C42"/>
    <w:rsid w:val="0099402A"/>
    <w:rsid w:val="009941F6"/>
    <w:rsid w:val="0099429A"/>
    <w:rsid w:val="00994649"/>
    <w:rsid w:val="00994873"/>
    <w:rsid w:val="00994971"/>
    <w:rsid w:val="00994A10"/>
    <w:rsid w:val="00994C64"/>
    <w:rsid w:val="00994C85"/>
    <w:rsid w:val="00994E09"/>
    <w:rsid w:val="00994EA7"/>
    <w:rsid w:val="00994F4B"/>
    <w:rsid w:val="009950B6"/>
    <w:rsid w:val="00995141"/>
    <w:rsid w:val="009954B2"/>
    <w:rsid w:val="009957D9"/>
    <w:rsid w:val="009958A4"/>
    <w:rsid w:val="009959C5"/>
    <w:rsid w:val="00995A7C"/>
    <w:rsid w:val="00996354"/>
    <w:rsid w:val="009968AF"/>
    <w:rsid w:val="00996B41"/>
    <w:rsid w:val="00996BE8"/>
    <w:rsid w:val="00996EAE"/>
    <w:rsid w:val="009972A1"/>
    <w:rsid w:val="00997330"/>
    <w:rsid w:val="009973B7"/>
    <w:rsid w:val="0099764C"/>
    <w:rsid w:val="00997662"/>
    <w:rsid w:val="009978E4"/>
    <w:rsid w:val="009978FA"/>
    <w:rsid w:val="009A01E9"/>
    <w:rsid w:val="009A0398"/>
    <w:rsid w:val="009A05B7"/>
    <w:rsid w:val="009A0E19"/>
    <w:rsid w:val="009A0EEF"/>
    <w:rsid w:val="009A0F11"/>
    <w:rsid w:val="009A100A"/>
    <w:rsid w:val="009A1451"/>
    <w:rsid w:val="009A16BB"/>
    <w:rsid w:val="009A16F7"/>
    <w:rsid w:val="009A18BD"/>
    <w:rsid w:val="009A1B99"/>
    <w:rsid w:val="009A1F79"/>
    <w:rsid w:val="009A2166"/>
    <w:rsid w:val="009A2474"/>
    <w:rsid w:val="009A27CD"/>
    <w:rsid w:val="009A29B3"/>
    <w:rsid w:val="009A3074"/>
    <w:rsid w:val="009A31E9"/>
    <w:rsid w:val="009A31FB"/>
    <w:rsid w:val="009A33EF"/>
    <w:rsid w:val="009A33F0"/>
    <w:rsid w:val="009A34D8"/>
    <w:rsid w:val="009A353F"/>
    <w:rsid w:val="009A3611"/>
    <w:rsid w:val="009A36B5"/>
    <w:rsid w:val="009A3B0D"/>
    <w:rsid w:val="009A3C76"/>
    <w:rsid w:val="009A3CE1"/>
    <w:rsid w:val="009A3D30"/>
    <w:rsid w:val="009A413D"/>
    <w:rsid w:val="009A4661"/>
    <w:rsid w:val="009A4863"/>
    <w:rsid w:val="009A48D8"/>
    <w:rsid w:val="009A4D63"/>
    <w:rsid w:val="009A4F88"/>
    <w:rsid w:val="009A50E6"/>
    <w:rsid w:val="009A56CC"/>
    <w:rsid w:val="009A5A05"/>
    <w:rsid w:val="009A5AD2"/>
    <w:rsid w:val="009A5C17"/>
    <w:rsid w:val="009A5CFC"/>
    <w:rsid w:val="009A5F82"/>
    <w:rsid w:val="009A6733"/>
    <w:rsid w:val="009A6960"/>
    <w:rsid w:val="009A69E0"/>
    <w:rsid w:val="009A6CC5"/>
    <w:rsid w:val="009A6E4D"/>
    <w:rsid w:val="009A72A3"/>
    <w:rsid w:val="009A743D"/>
    <w:rsid w:val="009A7583"/>
    <w:rsid w:val="009A787E"/>
    <w:rsid w:val="009A7B11"/>
    <w:rsid w:val="009A7C31"/>
    <w:rsid w:val="009A7D0A"/>
    <w:rsid w:val="009B005B"/>
    <w:rsid w:val="009B04CA"/>
    <w:rsid w:val="009B08B6"/>
    <w:rsid w:val="009B0BFF"/>
    <w:rsid w:val="009B0D3A"/>
    <w:rsid w:val="009B0EF1"/>
    <w:rsid w:val="009B0F23"/>
    <w:rsid w:val="009B12C7"/>
    <w:rsid w:val="009B21F9"/>
    <w:rsid w:val="009B2211"/>
    <w:rsid w:val="009B22E0"/>
    <w:rsid w:val="009B2512"/>
    <w:rsid w:val="009B26D9"/>
    <w:rsid w:val="009B2AE9"/>
    <w:rsid w:val="009B2B38"/>
    <w:rsid w:val="009B2EC6"/>
    <w:rsid w:val="009B2FBD"/>
    <w:rsid w:val="009B34C3"/>
    <w:rsid w:val="009B3588"/>
    <w:rsid w:val="009B381C"/>
    <w:rsid w:val="009B3882"/>
    <w:rsid w:val="009B39E4"/>
    <w:rsid w:val="009B3AAA"/>
    <w:rsid w:val="009B3BBD"/>
    <w:rsid w:val="009B3CAA"/>
    <w:rsid w:val="009B3E4B"/>
    <w:rsid w:val="009B41F6"/>
    <w:rsid w:val="009B4450"/>
    <w:rsid w:val="009B4524"/>
    <w:rsid w:val="009B4AB4"/>
    <w:rsid w:val="009B4E5E"/>
    <w:rsid w:val="009B4EE7"/>
    <w:rsid w:val="009B57D9"/>
    <w:rsid w:val="009B60F7"/>
    <w:rsid w:val="009B6225"/>
    <w:rsid w:val="009B63DC"/>
    <w:rsid w:val="009B65DA"/>
    <w:rsid w:val="009B6CCF"/>
    <w:rsid w:val="009B725C"/>
    <w:rsid w:val="009B7260"/>
    <w:rsid w:val="009B76D9"/>
    <w:rsid w:val="009B773D"/>
    <w:rsid w:val="009B77B1"/>
    <w:rsid w:val="009B7A0C"/>
    <w:rsid w:val="009B7ABB"/>
    <w:rsid w:val="009C023D"/>
    <w:rsid w:val="009C0336"/>
    <w:rsid w:val="009C0994"/>
    <w:rsid w:val="009C0FBD"/>
    <w:rsid w:val="009C1230"/>
    <w:rsid w:val="009C1392"/>
    <w:rsid w:val="009C18B3"/>
    <w:rsid w:val="009C19A4"/>
    <w:rsid w:val="009C1ADD"/>
    <w:rsid w:val="009C1E83"/>
    <w:rsid w:val="009C21A0"/>
    <w:rsid w:val="009C2905"/>
    <w:rsid w:val="009C2BE1"/>
    <w:rsid w:val="009C2C4B"/>
    <w:rsid w:val="009C2DD2"/>
    <w:rsid w:val="009C30D6"/>
    <w:rsid w:val="009C31DE"/>
    <w:rsid w:val="009C33D1"/>
    <w:rsid w:val="009C36E7"/>
    <w:rsid w:val="009C3A37"/>
    <w:rsid w:val="009C3C8D"/>
    <w:rsid w:val="009C3DB4"/>
    <w:rsid w:val="009C3F3B"/>
    <w:rsid w:val="009C3FCF"/>
    <w:rsid w:val="009C46CE"/>
    <w:rsid w:val="009C49A7"/>
    <w:rsid w:val="009C4A58"/>
    <w:rsid w:val="009C4AC0"/>
    <w:rsid w:val="009C4B78"/>
    <w:rsid w:val="009C4CF1"/>
    <w:rsid w:val="009C4DA3"/>
    <w:rsid w:val="009C5112"/>
    <w:rsid w:val="009C5126"/>
    <w:rsid w:val="009C51D5"/>
    <w:rsid w:val="009C5484"/>
    <w:rsid w:val="009C550E"/>
    <w:rsid w:val="009C555B"/>
    <w:rsid w:val="009C557E"/>
    <w:rsid w:val="009C55ED"/>
    <w:rsid w:val="009C57B1"/>
    <w:rsid w:val="009C59ED"/>
    <w:rsid w:val="009C611B"/>
    <w:rsid w:val="009C62F8"/>
    <w:rsid w:val="009C6335"/>
    <w:rsid w:val="009C6D58"/>
    <w:rsid w:val="009C6F27"/>
    <w:rsid w:val="009C7204"/>
    <w:rsid w:val="009C72B7"/>
    <w:rsid w:val="009C7454"/>
    <w:rsid w:val="009C74DA"/>
    <w:rsid w:val="009C7B26"/>
    <w:rsid w:val="009C7E3F"/>
    <w:rsid w:val="009D00D0"/>
    <w:rsid w:val="009D01D4"/>
    <w:rsid w:val="009D043B"/>
    <w:rsid w:val="009D0A76"/>
    <w:rsid w:val="009D0EF5"/>
    <w:rsid w:val="009D0F4D"/>
    <w:rsid w:val="009D14B2"/>
    <w:rsid w:val="009D1D92"/>
    <w:rsid w:val="009D1E6E"/>
    <w:rsid w:val="009D2402"/>
    <w:rsid w:val="009D2586"/>
    <w:rsid w:val="009D276C"/>
    <w:rsid w:val="009D3B92"/>
    <w:rsid w:val="009D3E1A"/>
    <w:rsid w:val="009D4339"/>
    <w:rsid w:val="009D444F"/>
    <w:rsid w:val="009D48F4"/>
    <w:rsid w:val="009D4A49"/>
    <w:rsid w:val="009D4B1E"/>
    <w:rsid w:val="009D4D68"/>
    <w:rsid w:val="009D544F"/>
    <w:rsid w:val="009D594D"/>
    <w:rsid w:val="009D5976"/>
    <w:rsid w:val="009D6003"/>
    <w:rsid w:val="009D6209"/>
    <w:rsid w:val="009D62EB"/>
    <w:rsid w:val="009D698E"/>
    <w:rsid w:val="009D6A1B"/>
    <w:rsid w:val="009D6DAD"/>
    <w:rsid w:val="009D726E"/>
    <w:rsid w:val="009D7283"/>
    <w:rsid w:val="009D7861"/>
    <w:rsid w:val="009D788F"/>
    <w:rsid w:val="009D795E"/>
    <w:rsid w:val="009D79C1"/>
    <w:rsid w:val="009D79DE"/>
    <w:rsid w:val="009D7B6B"/>
    <w:rsid w:val="009D7B8F"/>
    <w:rsid w:val="009D7F19"/>
    <w:rsid w:val="009D7FF6"/>
    <w:rsid w:val="009E060B"/>
    <w:rsid w:val="009E0800"/>
    <w:rsid w:val="009E0B04"/>
    <w:rsid w:val="009E0F1C"/>
    <w:rsid w:val="009E0F35"/>
    <w:rsid w:val="009E1143"/>
    <w:rsid w:val="009E1235"/>
    <w:rsid w:val="009E161A"/>
    <w:rsid w:val="009E165A"/>
    <w:rsid w:val="009E17ED"/>
    <w:rsid w:val="009E1937"/>
    <w:rsid w:val="009E1F51"/>
    <w:rsid w:val="009E20D7"/>
    <w:rsid w:val="009E23C5"/>
    <w:rsid w:val="009E2469"/>
    <w:rsid w:val="009E26CE"/>
    <w:rsid w:val="009E276C"/>
    <w:rsid w:val="009E28DA"/>
    <w:rsid w:val="009E2C4E"/>
    <w:rsid w:val="009E2C51"/>
    <w:rsid w:val="009E2D0D"/>
    <w:rsid w:val="009E2E43"/>
    <w:rsid w:val="009E2E4E"/>
    <w:rsid w:val="009E302F"/>
    <w:rsid w:val="009E30FA"/>
    <w:rsid w:val="009E35BB"/>
    <w:rsid w:val="009E3857"/>
    <w:rsid w:val="009E3B2B"/>
    <w:rsid w:val="009E3BCE"/>
    <w:rsid w:val="009E3C24"/>
    <w:rsid w:val="009E3FB3"/>
    <w:rsid w:val="009E41D5"/>
    <w:rsid w:val="009E4210"/>
    <w:rsid w:val="009E4362"/>
    <w:rsid w:val="009E4993"/>
    <w:rsid w:val="009E4A05"/>
    <w:rsid w:val="009E4CB6"/>
    <w:rsid w:val="009E4D14"/>
    <w:rsid w:val="009E4F3F"/>
    <w:rsid w:val="009E4FF4"/>
    <w:rsid w:val="009E5145"/>
    <w:rsid w:val="009E5646"/>
    <w:rsid w:val="009E5783"/>
    <w:rsid w:val="009E594A"/>
    <w:rsid w:val="009E5AF5"/>
    <w:rsid w:val="009E5CA6"/>
    <w:rsid w:val="009E5D35"/>
    <w:rsid w:val="009E5E17"/>
    <w:rsid w:val="009E5FBB"/>
    <w:rsid w:val="009E63B9"/>
    <w:rsid w:val="009E6772"/>
    <w:rsid w:val="009E68F1"/>
    <w:rsid w:val="009E6E4C"/>
    <w:rsid w:val="009E70A0"/>
    <w:rsid w:val="009E7181"/>
    <w:rsid w:val="009E741D"/>
    <w:rsid w:val="009E762E"/>
    <w:rsid w:val="009E76DD"/>
    <w:rsid w:val="009E78CF"/>
    <w:rsid w:val="009E7903"/>
    <w:rsid w:val="009E7F0D"/>
    <w:rsid w:val="009F0470"/>
    <w:rsid w:val="009F0712"/>
    <w:rsid w:val="009F073F"/>
    <w:rsid w:val="009F0A42"/>
    <w:rsid w:val="009F0B13"/>
    <w:rsid w:val="009F0B8C"/>
    <w:rsid w:val="009F0DCF"/>
    <w:rsid w:val="009F0EB0"/>
    <w:rsid w:val="009F0EB6"/>
    <w:rsid w:val="009F0F02"/>
    <w:rsid w:val="009F10CE"/>
    <w:rsid w:val="009F155C"/>
    <w:rsid w:val="009F1A4F"/>
    <w:rsid w:val="009F2026"/>
    <w:rsid w:val="009F22BE"/>
    <w:rsid w:val="009F22F2"/>
    <w:rsid w:val="009F27D9"/>
    <w:rsid w:val="009F29E2"/>
    <w:rsid w:val="009F2BD3"/>
    <w:rsid w:val="009F2C0A"/>
    <w:rsid w:val="009F30AF"/>
    <w:rsid w:val="009F330A"/>
    <w:rsid w:val="009F3421"/>
    <w:rsid w:val="009F34D1"/>
    <w:rsid w:val="009F3500"/>
    <w:rsid w:val="009F36A4"/>
    <w:rsid w:val="009F376A"/>
    <w:rsid w:val="009F3A06"/>
    <w:rsid w:val="009F3A7B"/>
    <w:rsid w:val="009F3B08"/>
    <w:rsid w:val="009F3C53"/>
    <w:rsid w:val="009F3D4D"/>
    <w:rsid w:val="009F3FD5"/>
    <w:rsid w:val="009F409E"/>
    <w:rsid w:val="009F42DF"/>
    <w:rsid w:val="009F43A5"/>
    <w:rsid w:val="009F44EB"/>
    <w:rsid w:val="009F4B9B"/>
    <w:rsid w:val="009F4D61"/>
    <w:rsid w:val="009F4E2F"/>
    <w:rsid w:val="009F5036"/>
    <w:rsid w:val="009F5041"/>
    <w:rsid w:val="009F50A2"/>
    <w:rsid w:val="009F552C"/>
    <w:rsid w:val="009F554D"/>
    <w:rsid w:val="009F55C9"/>
    <w:rsid w:val="009F56D8"/>
    <w:rsid w:val="009F58FE"/>
    <w:rsid w:val="009F5CD5"/>
    <w:rsid w:val="009F6123"/>
    <w:rsid w:val="009F619C"/>
    <w:rsid w:val="009F62DF"/>
    <w:rsid w:val="009F63DE"/>
    <w:rsid w:val="009F640F"/>
    <w:rsid w:val="009F64A4"/>
    <w:rsid w:val="009F64A9"/>
    <w:rsid w:val="009F656A"/>
    <w:rsid w:val="009F6D53"/>
    <w:rsid w:val="009F6DF4"/>
    <w:rsid w:val="009F742B"/>
    <w:rsid w:val="009F74E0"/>
    <w:rsid w:val="009F74F9"/>
    <w:rsid w:val="009F763A"/>
    <w:rsid w:val="009F775C"/>
    <w:rsid w:val="009F7D66"/>
    <w:rsid w:val="009F7EA4"/>
    <w:rsid w:val="009F7F58"/>
    <w:rsid w:val="00A00022"/>
    <w:rsid w:val="00A000E3"/>
    <w:rsid w:val="00A002B9"/>
    <w:rsid w:val="00A0047F"/>
    <w:rsid w:val="00A00639"/>
    <w:rsid w:val="00A007D4"/>
    <w:rsid w:val="00A00847"/>
    <w:rsid w:val="00A00A9D"/>
    <w:rsid w:val="00A00E50"/>
    <w:rsid w:val="00A00EF5"/>
    <w:rsid w:val="00A0113D"/>
    <w:rsid w:val="00A011E3"/>
    <w:rsid w:val="00A013FD"/>
    <w:rsid w:val="00A01448"/>
    <w:rsid w:val="00A01500"/>
    <w:rsid w:val="00A01651"/>
    <w:rsid w:val="00A01714"/>
    <w:rsid w:val="00A01903"/>
    <w:rsid w:val="00A01970"/>
    <w:rsid w:val="00A01C1C"/>
    <w:rsid w:val="00A01D70"/>
    <w:rsid w:val="00A021DD"/>
    <w:rsid w:val="00A02646"/>
    <w:rsid w:val="00A027E9"/>
    <w:rsid w:val="00A02832"/>
    <w:rsid w:val="00A02A31"/>
    <w:rsid w:val="00A02A8A"/>
    <w:rsid w:val="00A02ABB"/>
    <w:rsid w:val="00A02FCE"/>
    <w:rsid w:val="00A0301C"/>
    <w:rsid w:val="00A030C0"/>
    <w:rsid w:val="00A033E8"/>
    <w:rsid w:val="00A03579"/>
    <w:rsid w:val="00A03812"/>
    <w:rsid w:val="00A03846"/>
    <w:rsid w:val="00A038CF"/>
    <w:rsid w:val="00A038DE"/>
    <w:rsid w:val="00A0394F"/>
    <w:rsid w:val="00A03C18"/>
    <w:rsid w:val="00A04123"/>
    <w:rsid w:val="00A04B4A"/>
    <w:rsid w:val="00A04BC1"/>
    <w:rsid w:val="00A04CAD"/>
    <w:rsid w:val="00A04DB5"/>
    <w:rsid w:val="00A0528D"/>
    <w:rsid w:val="00A052D8"/>
    <w:rsid w:val="00A05549"/>
    <w:rsid w:val="00A05975"/>
    <w:rsid w:val="00A05F54"/>
    <w:rsid w:val="00A06095"/>
    <w:rsid w:val="00A066EB"/>
    <w:rsid w:val="00A06774"/>
    <w:rsid w:val="00A06AB6"/>
    <w:rsid w:val="00A06BB4"/>
    <w:rsid w:val="00A06F19"/>
    <w:rsid w:val="00A071E5"/>
    <w:rsid w:val="00A0729B"/>
    <w:rsid w:val="00A0768C"/>
    <w:rsid w:val="00A10031"/>
    <w:rsid w:val="00A102F5"/>
    <w:rsid w:val="00A1030A"/>
    <w:rsid w:val="00A10457"/>
    <w:rsid w:val="00A107EE"/>
    <w:rsid w:val="00A10F65"/>
    <w:rsid w:val="00A10FF0"/>
    <w:rsid w:val="00A11216"/>
    <w:rsid w:val="00A112B0"/>
    <w:rsid w:val="00A11813"/>
    <w:rsid w:val="00A118E1"/>
    <w:rsid w:val="00A11915"/>
    <w:rsid w:val="00A1199D"/>
    <w:rsid w:val="00A11B02"/>
    <w:rsid w:val="00A11D2A"/>
    <w:rsid w:val="00A11EA6"/>
    <w:rsid w:val="00A11EE7"/>
    <w:rsid w:val="00A121EE"/>
    <w:rsid w:val="00A124C7"/>
    <w:rsid w:val="00A125A6"/>
    <w:rsid w:val="00A127F1"/>
    <w:rsid w:val="00A12FE5"/>
    <w:rsid w:val="00A1310A"/>
    <w:rsid w:val="00A132DE"/>
    <w:rsid w:val="00A133F6"/>
    <w:rsid w:val="00A13651"/>
    <w:rsid w:val="00A13D5B"/>
    <w:rsid w:val="00A13F6F"/>
    <w:rsid w:val="00A14468"/>
    <w:rsid w:val="00A14791"/>
    <w:rsid w:val="00A148DB"/>
    <w:rsid w:val="00A14D40"/>
    <w:rsid w:val="00A14F09"/>
    <w:rsid w:val="00A14FF6"/>
    <w:rsid w:val="00A1507C"/>
    <w:rsid w:val="00A151A4"/>
    <w:rsid w:val="00A1534D"/>
    <w:rsid w:val="00A1566B"/>
    <w:rsid w:val="00A15913"/>
    <w:rsid w:val="00A15A9B"/>
    <w:rsid w:val="00A15B52"/>
    <w:rsid w:val="00A15C26"/>
    <w:rsid w:val="00A15C7D"/>
    <w:rsid w:val="00A15C91"/>
    <w:rsid w:val="00A16241"/>
    <w:rsid w:val="00A16294"/>
    <w:rsid w:val="00A162CF"/>
    <w:rsid w:val="00A16557"/>
    <w:rsid w:val="00A16C03"/>
    <w:rsid w:val="00A176E5"/>
    <w:rsid w:val="00A178C3"/>
    <w:rsid w:val="00A178EE"/>
    <w:rsid w:val="00A17EA7"/>
    <w:rsid w:val="00A200E2"/>
    <w:rsid w:val="00A20182"/>
    <w:rsid w:val="00A20376"/>
    <w:rsid w:val="00A20417"/>
    <w:rsid w:val="00A206B8"/>
    <w:rsid w:val="00A20962"/>
    <w:rsid w:val="00A20BFC"/>
    <w:rsid w:val="00A2103E"/>
    <w:rsid w:val="00A210B0"/>
    <w:rsid w:val="00A216B5"/>
    <w:rsid w:val="00A217B0"/>
    <w:rsid w:val="00A217F3"/>
    <w:rsid w:val="00A21815"/>
    <w:rsid w:val="00A21DA8"/>
    <w:rsid w:val="00A21EFA"/>
    <w:rsid w:val="00A223F5"/>
    <w:rsid w:val="00A22A57"/>
    <w:rsid w:val="00A22AC3"/>
    <w:rsid w:val="00A22CF7"/>
    <w:rsid w:val="00A22F6C"/>
    <w:rsid w:val="00A2310A"/>
    <w:rsid w:val="00A23131"/>
    <w:rsid w:val="00A23398"/>
    <w:rsid w:val="00A2380A"/>
    <w:rsid w:val="00A23A15"/>
    <w:rsid w:val="00A23BB1"/>
    <w:rsid w:val="00A23F1B"/>
    <w:rsid w:val="00A24194"/>
    <w:rsid w:val="00A2454D"/>
    <w:rsid w:val="00A24828"/>
    <w:rsid w:val="00A24947"/>
    <w:rsid w:val="00A24AC1"/>
    <w:rsid w:val="00A24C17"/>
    <w:rsid w:val="00A250A2"/>
    <w:rsid w:val="00A250BB"/>
    <w:rsid w:val="00A2526B"/>
    <w:rsid w:val="00A2547B"/>
    <w:rsid w:val="00A25A64"/>
    <w:rsid w:val="00A25F05"/>
    <w:rsid w:val="00A25F78"/>
    <w:rsid w:val="00A2607F"/>
    <w:rsid w:val="00A26107"/>
    <w:rsid w:val="00A262BB"/>
    <w:rsid w:val="00A263C6"/>
    <w:rsid w:val="00A26BDE"/>
    <w:rsid w:val="00A26F98"/>
    <w:rsid w:val="00A2710D"/>
    <w:rsid w:val="00A2736A"/>
    <w:rsid w:val="00A2740F"/>
    <w:rsid w:val="00A274C1"/>
    <w:rsid w:val="00A27834"/>
    <w:rsid w:val="00A27D5B"/>
    <w:rsid w:val="00A27DF7"/>
    <w:rsid w:val="00A27F4D"/>
    <w:rsid w:val="00A28C24"/>
    <w:rsid w:val="00A3033D"/>
    <w:rsid w:val="00A306C0"/>
    <w:rsid w:val="00A30C39"/>
    <w:rsid w:val="00A30F6A"/>
    <w:rsid w:val="00A30FB4"/>
    <w:rsid w:val="00A310BE"/>
    <w:rsid w:val="00A31230"/>
    <w:rsid w:val="00A31338"/>
    <w:rsid w:val="00A31769"/>
    <w:rsid w:val="00A31867"/>
    <w:rsid w:val="00A31A8A"/>
    <w:rsid w:val="00A31AF6"/>
    <w:rsid w:val="00A31C5B"/>
    <w:rsid w:val="00A32293"/>
    <w:rsid w:val="00A3235E"/>
    <w:rsid w:val="00A325A1"/>
    <w:rsid w:val="00A32A10"/>
    <w:rsid w:val="00A32E39"/>
    <w:rsid w:val="00A32ED5"/>
    <w:rsid w:val="00A33438"/>
    <w:rsid w:val="00A33455"/>
    <w:rsid w:val="00A33945"/>
    <w:rsid w:val="00A33A7D"/>
    <w:rsid w:val="00A33E4D"/>
    <w:rsid w:val="00A342DA"/>
    <w:rsid w:val="00A34436"/>
    <w:rsid w:val="00A34798"/>
    <w:rsid w:val="00A3482D"/>
    <w:rsid w:val="00A3493B"/>
    <w:rsid w:val="00A349C4"/>
    <w:rsid w:val="00A349E6"/>
    <w:rsid w:val="00A34AB0"/>
    <w:rsid w:val="00A34B90"/>
    <w:rsid w:val="00A34D8E"/>
    <w:rsid w:val="00A34E68"/>
    <w:rsid w:val="00A34EAE"/>
    <w:rsid w:val="00A34F10"/>
    <w:rsid w:val="00A34F2F"/>
    <w:rsid w:val="00A3507C"/>
    <w:rsid w:val="00A350D2"/>
    <w:rsid w:val="00A35210"/>
    <w:rsid w:val="00A352B7"/>
    <w:rsid w:val="00A358CE"/>
    <w:rsid w:val="00A3597E"/>
    <w:rsid w:val="00A359A9"/>
    <w:rsid w:val="00A359D0"/>
    <w:rsid w:val="00A35A5C"/>
    <w:rsid w:val="00A35AE1"/>
    <w:rsid w:val="00A35AF1"/>
    <w:rsid w:val="00A35DDB"/>
    <w:rsid w:val="00A3618D"/>
    <w:rsid w:val="00A36285"/>
    <w:rsid w:val="00A363C1"/>
    <w:rsid w:val="00A364BC"/>
    <w:rsid w:val="00A36541"/>
    <w:rsid w:val="00A36632"/>
    <w:rsid w:val="00A36670"/>
    <w:rsid w:val="00A367B8"/>
    <w:rsid w:val="00A3693D"/>
    <w:rsid w:val="00A36AB8"/>
    <w:rsid w:val="00A36AE3"/>
    <w:rsid w:val="00A36B8D"/>
    <w:rsid w:val="00A36D52"/>
    <w:rsid w:val="00A37AB8"/>
    <w:rsid w:val="00A37D30"/>
    <w:rsid w:val="00A37D53"/>
    <w:rsid w:val="00A37DB5"/>
    <w:rsid w:val="00A37DDD"/>
    <w:rsid w:val="00A37E80"/>
    <w:rsid w:val="00A401D4"/>
    <w:rsid w:val="00A401FF"/>
    <w:rsid w:val="00A40227"/>
    <w:rsid w:val="00A40814"/>
    <w:rsid w:val="00A40E01"/>
    <w:rsid w:val="00A4171B"/>
    <w:rsid w:val="00A417D2"/>
    <w:rsid w:val="00A41909"/>
    <w:rsid w:val="00A41C07"/>
    <w:rsid w:val="00A41E10"/>
    <w:rsid w:val="00A41FA4"/>
    <w:rsid w:val="00A4253F"/>
    <w:rsid w:val="00A42551"/>
    <w:rsid w:val="00A42A16"/>
    <w:rsid w:val="00A42BB9"/>
    <w:rsid w:val="00A42BE9"/>
    <w:rsid w:val="00A43064"/>
    <w:rsid w:val="00A430E9"/>
    <w:rsid w:val="00A431CA"/>
    <w:rsid w:val="00A435B1"/>
    <w:rsid w:val="00A43765"/>
    <w:rsid w:val="00A439F1"/>
    <w:rsid w:val="00A43BBA"/>
    <w:rsid w:val="00A43D35"/>
    <w:rsid w:val="00A4412E"/>
    <w:rsid w:val="00A445DF"/>
    <w:rsid w:val="00A4468F"/>
    <w:rsid w:val="00A448B8"/>
    <w:rsid w:val="00A448BB"/>
    <w:rsid w:val="00A44DB3"/>
    <w:rsid w:val="00A45165"/>
    <w:rsid w:val="00A4518D"/>
    <w:rsid w:val="00A4527C"/>
    <w:rsid w:val="00A453C7"/>
    <w:rsid w:val="00A454EB"/>
    <w:rsid w:val="00A45671"/>
    <w:rsid w:val="00A45736"/>
    <w:rsid w:val="00A45B9B"/>
    <w:rsid w:val="00A45BE2"/>
    <w:rsid w:val="00A45F0F"/>
    <w:rsid w:val="00A46114"/>
    <w:rsid w:val="00A46192"/>
    <w:rsid w:val="00A46203"/>
    <w:rsid w:val="00A4627A"/>
    <w:rsid w:val="00A4639E"/>
    <w:rsid w:val="00A466FC"/>
    <w:rsid w:val="00A46A0D"/>
    <w:rsid w:val="00A46B72"/>
    <w:rsid w:val="00A46C62"/>
    <w:rsid w:val="00A46D75"/>
    <w:rsid w:val="00A470A5"/>
    <w:rsid w:val="00A4724E"/>
    <w:rsid w:val="00A47366"/>
    <w:rsid w:val="00A478BD"/>
    <w:rsid w:val="00A47906"/>
    <w:rsid w:val="00A47B33"/>
    <w:rsid w:val="00A47B69"/>
    <w:rsid w:val="00A47CCA"/>
    <w:rsid w:val="00A47E3D"/>
    <w:rsid w:val="00A47E65"/>
    <w:rsid w:val="00A47E8D"/>
    <w:rsid w:val="00A501DE"/>
    <w:rsid w:val="00A502F5"/>
    <w:rsid w:val="00A5061A"/>
    <w:rsid w:val="00A506BC"/>
    <w:rsid w:val="00A507FE"/>
    <w:rsid w:val="00A50806"/>
    <w:rsid w:val="00A50888"/>
    <w:rsid w:val="00A508E3"/>
    <w:rsid w:val="00A50B72"/>
    <w:rsid w:val="00A50C22"/>
    <w:rsid w:val="00A50D91"/>
    <w:rsid w:val="00A51086"/>
    <w:rsid w:val="00A51167"/>
    <w:rsid w:val="00A5138E"/>
    <w:rsid w:val="00A51C46"/>
    <w:rsid w:val="00A51E31"/>
    <w:rsid w:val="00A51E5C"/>
    <w:rsid w:val="00A5250F"/>
    <w:rsid w:val="00A5255F"/>
    <w:rsid w:val="00A525B9"/>
    <w:rsid w:val="00A5268C"/>
    <w:rsid w:val="00A5291A"/>
    <w:rsid w:val="00A52A0B"/>
    <w:rsid w:val="00A52D37"/>
    <w:rsid w:val="00A52FD9"/>
    <w:rsid w:val="00A530C8"/>
    <w:rsid w:val="00A531E0"/>
    <w:rsid w:val="00A5342A"/>
    <w:rsid w:val="00A535C4"/>
    <w:rsid w:val="00A537AD"/>
    <w:rsid w:val="00A53874"/>
    <w:rsid w:val="00A539D1"/>
    <w:rsid w:val="00A53A07"/>
    <w:rsid w:val="00A53B9D"/>
    <w:rsid w:val="00A53BC5"/>
    <w:rsid w:val="00A53CB5"/>
    <w:rsid w:val="00A53DCF"/>
    <w:rsid w:val="00A53E89"/>
    <w:rsid w:val="00A54142"/>
    <w:rsid w:val="00A546DB"/>
    <w:rsid w:val="00A5490F"/>
    <w:rsid w:val="00A54A3B"/>
    <w:rsid w:val="00A55237"/>
    <w:rsid w:val="00A552CB"/>
    <w:rsid w:val="00A558A8"/>
    <w:rsid w:val="00A559C4"/>
    <w:rsid w:val="00A55D1A"/>
    <w:rsid w:val="00A55D30"/>
    <w:rsid w:val="00A5613D"/>
    <w:rsid w:val="00A565D6"/>
    <w:rsid w:val="00A56993"/>
    <w:rsid w:val="00A569D2"/>
    <w:rsid w:val="00A56AAA"/>
    <w:rsid w:val="00A56C22"/>
    <w:rsid w:val="00A56C9F"/>
    <w:rsid w:val="00A56D52"/>
    <w:rsid w:val="00A57206"/>
    <w:rsid w:val="00A573AA"/>
    <w:rsid w:val="00A57415"/>
    <w:rsid w:val="00A57418"/>
    <w:rsid w:val="00A575DB"/>
    <w:rsid w:val="00A577C1"/>
    <w:rsid w:val="00A57B06"/>
    <w:rsid w:val="00A57FF3"/>
    <w:rsid w:val="00A602D2"/>
    <w:rsid w:val="00A6055B"/>
    <w:rsid w:val="00A606A4"/>
    <w:rsid w:val="00A609C5"/>
    <w:rsid w:val="00A609E0"/>
    <w:rsid w:val="00A60B05"/>
    <w:rsid w:val="00A60EDB"/>
    <w:rsid w:val="00A61033"/>
    <w:rsid w:val="00A6112B"/>
    <w:rsid w:val="00A612D1"/>
    <w:rsid w:val="00A6147B"/>
    <w:rsid w:val="00A614A6"/>
    <w:rsid w:val="00A61D8A"/>
    <w:rsid w:val="00A61DDD"/>
    <w:rsid w:val="00A62104"/>
    <w:rsid w:val="00A623B3"/>
    <w:rsid w:val="00A62959"/>
    <w:rsid w:val="00A630DE"/>
    <w:rsid w:val="00A63792"/>
    <w:rsid w:val="00A63937"/>
    <w:rsid w:val="00A63BF6"/>
    <w:rsid w:val="00A63F0A"/>
    <w:rsid w:val="00A6407C"/>
    <w:rsid w:val="00A641E4"/>
    <w:rsid w:val="00A6458B"/>
    <w:rsid w:val="00A64772"/>
    <w:rsid w:val="00A64A5F"/>
    <w:rsid w:val="00A64A6B"/>
    <w:rsid w:val="00A64A90"/>
    <w:rsid w:val="00A64AD8"/>
    <w:rsid w:val="00A64D8D"/>
    <w:rsid w:val="00A64E5A"/>
    <w:rsid w:val="00A6517D"/>
    <w:rsid w:val="00A655AE"/>
    <w:rsid w:val="00A658ED"/>
    <w:rsid w:val="00A659F9"/>
    <w:rsid w:val="00A65A8E"/>
    <w:rsid w:val="00A65B83"/>
    <w:rsid w:val="00A65C0E"/>
    <w:rsid w:val="00A65EF1"/>
    <w:rsid w:val="00A660EE"/>
    <w:rsid w:val="00A66276"/>
    <w:rsid w:val="00A6633E"/>
    <w:rsid w:val="00A6651B"/>
    <w:rsid w:val="00A6672B"/>
    <w:rsid w:val="00A66D4C"/>
    <w:rsid w:val="00A66E3B"/>
    <w:rsid w:val="00A66EFD"/>
    <w:rsid w:val="00A670F2"/>
    <w:rsid w:val="00A67122"/>
    <w:rsid w:val="00A6719A"/>
    <w:rsid w:val="00A671E0"/>
    <w:rsid w:val="00A6758D"/>
    <w:rsid w:val="00A67817"/>
    <w:rsid w:val="00A679A4"/>
    <w:rsid w:val="00A67D68"/>
    <w:rsid w:val="00A67D6A"/>
    <w:rsid w:val="00A67FD3"/>
    <w:rsid w:val="00A70097"/>
    <w:rsid w:val="00A702CD"/>
    <w:rsid w:val="00A706A2"/>
    <w:rsid w:val="00A708FF"/>
    <w:rsid w:val="00A7092C"/>
    <w:rsid w:val="00A70941"/>
    <w:rsid w:val="00A70BF1"/>
    <w:rsid w:val="00A70CDE"/>
    <w:rsid w:val="00A70DDB"/>
    <w:rsid w:val="00A71568"/>
    <w:rsid w:val="00A718A9"/>
    <w:rsid w:val="00A718E5"/>
    <w:rsid w:val="00A718F9"/>
    <w:rsid w:val="00A71911"/>
    <w:rsid w:val="00A719B4"/>
    <w:rsid w:val="00A71EB0"/>
    <w:rsid w:val="00A7203C"/>
    <w:rsid w:val="00A723A9"/>
    <w:rsid w:val="00A7249D"/>
    <w:rsid w:val="00A724C5"/>
    <w:rsid w:val="00A72A33"/>
    <w:rsid w:val="00A72BE1"/>
    <w:rsid w:val="00A72CA1"/>
    <w:rsid w:val="00A72EC8"/>
    <w:rsid w:val="00A73042"/>
    <w:rsid w:val="00A73119"/>
    <w:rsid w:val="00A731F1"/>
    <w:rsid w:val="00A7346B"/>
    <w:rsid w:val="00A737F7"/>
    <w:rsid w:val="00A7382C"/>
    <w:rsid w:val="00A73ABB"/>
    <w:rsid w:val="00A740CD"/>
    <w:rsid w:val="00A74410"/>
    <w:rsid w:val="00A7451A"/>
    <w:rsid w:val="00A74C2D"/>
    <w:rsid w:val="00A7526F"/>
    <w:rsid w:val="00A75314"/>
    <w:rsid w:val="00A75376"/>
    <w:rsid w:val="00A75742"/>
    <w:rsid w:val="00A75B37"/>
    <w:rsid w:val="00A7649E"/>
    <w:rsid w:val="00A765A3"/>
    <w:rsid w:val="00A76814"/>
    <w:rsid w:val="00A768B5"/>
    <w:rsid w:val="00A769DE"/>
    <w:rsid w:val="00A76BA8"/>
    <w:rsid w:val="00A76C4A"/>
    <w:rsid w:val="00A77A68"/>
    <w:rsid w:val="00A8025E"/>
    <w:rsid w:val="00A80D37"/>
    <w:rsid w:val="00A80E7E"/>
    <w:rsid w:val="00A8117B"/>
    <w:rsid w:val="00A81217"/>
    <w:rsid w:val="00A81499"/>
    <w:rsid w:val="00A81A35"/>
    <w:rsid w:val="00A81A85"/>
    <w:rsid w:val="00A81BA5"/>
    <w:rsid w:val="00A81CC3"/>
    <w:rsid w:val="00A82422"/>
    <w:rsid w:val="00A82697"/>
    <w:rsid w:val="00A82B61"/>
    <w:rsid w:val="00A830EA"/>
    <w:rsid w:val="00A83605"/>
    <w:rsid w:val="00A83632"/>
    <w:rsid w:val="00A836A6"/>
    <w:rsid w:val="00A836EC"/>
    <w:rsid w:val="00A83844"/>
    <w:rsid w:val="00A83B05"/>
    <w:rsid w:val="00A83C13"/>
    <w:rsid w:val="00A83DBE"/>
    <w:rsid w:val="00A84039"/>
    <w:rsid w:val="00A843CC"/>
    <w:rsid w:val="00A8444E"/>
    <w:rsid w:val="00A846D2"/>
    <w:rsid w:val="00A84A8C"/>
    <w:rsid w:val="00A84DF2"/>
    <w:rsid w:val="00A85244"/>
    <w:rsid w:val="00A853DD"/>
    <w:rsid w:val="00A854EF"/>
    <w:rsid w:val="00A855AE"/>
    <w:rsid w:val="00A8561C"/>
    <w:rsid w:val="00A85B5C"/>
    <w:rsid w:val="00A85B93"/>
    <w:rsid w:val="00A85EA9"/>
    <w:rsid w:val="00A85EF0"/>
    <w:rsid w:val="00A85F59"/>
    <w:rsid w:val="00A8688D"/>
    <w:rsid w:val="00A86A82"/>
    <w:rsid w:val="00A86AB9"/>
    <w:rsid w:val="00A86ABF"/>
    <w:rsid w:val="00A86E21"/>
    <w:rsid w:val="00A870B5"/>
    <w:rsid w:val="00A870E0"/>
    <w:rsid w:val="00A8748B"/>
    <w:rsid w:val="00A874F8"/>
    <w:rsid w:val="00A87705"/>
    <w:rsid w:val="00A87B8F"/>
    <w:rsid w:val="00A87D1F"/>
    <w:rsid w:val="00A90025"/>
    <w:rsid w:val="00A90126"/>
    <w:rsid w:val="00A903D6"/>
    <w:rsid w:val="00A90510"/>
    <w:rsid w:val="00A906D4"/>
    <w:rsid w:val="00A90753"/>
    <w:rsid w:val="00A90902"/>
    <w:rsid w:val="00A90B2D"/>
    <w:rsid w:val="00A90B50"/>
    <w:rsid w:val="00A90C07"/>
    <w:rsid w:val="00A9105C"/>
    <w:rsid w:val="00A91121"/>
    <w:rsid w:val="00A91294"/>
    <w:rsid w:val="00A915C4"/>
    <w:rsid w:val="00A9161E"/>
    <w:rsid w:val="00A918ED"/>
    <w:rsid w:val="00A91BD4"/>
    <w:rsid w:val="00A926A1"/>
    <w:rsid w:val="00A92954"/>
    <w:rsid w:val="00A92A27"/>
    <w:rsid w:val="00A92A44"/>
    <w:rsid w:val="00A92D8F"/>
    <w:rsid w:val="00A9324F"/>
    <w:rsid w:val="00A93364"/>
    <w:rsid w:val="00A93378"/>
    <w:rsid w:val="00A9349C"/>
    <w:rsid w:val="00A938E6"/>
    <w:rsid w:val="00A93C51"/>
    <w:rsid w:val="00A93C61"/>
    <w:rsid w:val="00A940C6"/>
    <w:rsid w:val="00A94255"/>
    <w:rsid w:val="00A94515"/>
    <w:rsid w:val="00A94545"/>
    <w:rsid w:val="00A94646"/>
    <w:rsid w:val="00A94932"/>
    <w:rsid w:val="00A94B22"/>
    <w:rsid w:val="00A94EB2"/>
    <w:rsid w:val="00A950AC"/>
    <w:rsid w:val="00A95682"/>
    <w:rsid w:val="00A95937"/>
    <w:rsid w:val="00A95DE4"/>
    <w:rsid w:val="00A961C9"/>
    <w:rsid w:val="00A96574"/>
    <w:rsid w:val="00A96A80"/>
    <w:rsid w:val="00A971C7"/>
    <w:rsid w:val="00A97337"/>
    <w:rsid w:val="00A9789A"/>
    <w:rsid w:val="00A97B18"/>
    <w:rsid w:val="00A97C45"/>
    <w:rsid w:val="00A97DC5"/>
    <w:rsid w:val="00A97F1E"/>
    <w:rsid w:val="00AA0091"/>
    <w:rsid w:val="00AA02BA"/>
    <w:rsid w:val="00AA06BB"/>
    <w:rsid w:val="00AA09BE"/>
    <w:rsid w:val="00AA0AB7"/>
    <w:rsid w:val="00AA0AFC"/>
    <w:rsid w:val="00AA1299"/>
    <w:rsid w:val="00AA137E"/>
    <w:rsid w:val="00AA1440"/>
    <w:rsid w:val="00AA15EE"/>
    <w:rsid w:val="00AA1649"/>
    <w:rsid w:val="00AA191B"/>
    <w:rsid w:val="00AA19B5"/>
    <w:rsid w:val="00AA2654"/>
    <w:rsid w:val="00AA275D"/>
    <w:rsid w:val="00AA2A05"/>
    <w:rsid w:val="00AA3338"/>
    <w:rsid w:val="00AA33A6"/>
    <w:rsid w:val="00AA351D"/>
    <w:rsid w:val="00AA3625"/>
    <w:rsid w:val="00AA36B5"/>
    <w:rsid w:val="00AA3800"/>
    <w:rsid w:val="00AA383B"/>
    <w:rsid w:val="00AA3B2E"/>
    <w:rsid w:val="00AA4027"/>
    <w:rsid w:val="00AA4099"/>
    <w:rsid w:val="00AA41EE"/>
    <w:rsid w:val="00AA447E"/>
    <w:rsid w:val="00AA4621"/>
    <w:rsid w:val="00AA50E7"/>
    <w:rsid w:val="00AA5273"/>
    <w:rsid w:val="00AA57A4"/>
    <w:rsid w:val="00AA59B5"/>
    <w:rsid w:val="00AA5D80"/>
    <w:rsid w:val="00AA5EE4"/>
    <w:rsid w:val="00AA604A"/>
    <w:rsid w:val="00AA64DF"/>
    <w:rsid w:val="00AA665B"/>
    <w:rsid w:val="00AA686C"/>
    <w:rsid w:val="00AA6A7D"/>
    <w:rsid w:val="00AA6C53"/>
    <w:rsid w:val="00AA6F6E"/>
    <w:rsid w:val="00AA73D1"/>
    <w:rsid w:val="00AA7434"/>
    <w:rsid w:val="00AA758B"/>
    <w:rsid w:val="00AA7595"/>
    <w:rsid w:val="00AA7709"/>
    <w:rsid w:val="00AA7819"/>
    <w:rsid w:val="00AA7999"/>
    <w:rsid w:val="00AA7A81"/>
    <w:rsid w:val="00AA7E73"/>
    <w:rsid w:val="00AA7FA4"/>
    <w:rsid w:val="00AA7FEE"/>
    <w:rsid w:val="00AB013E"/>
    <w:rsid w:val="00AB0229"/>
    <w:rsid w:val="00AB03B1"/>
    <w:rsid w:val="00AB0D8F"/>
    <w:rsid w:val="00AB0E52"/>
    <w:rsid w:val="00AB1320"/>
    <w:rsid w:val="00AB132D"/>
    <w:rsid w:val="00AB1368"/>
    <w:rsid w:val="00AB138A"/>
    <w:rsid w:val="00AB1584"/>
    <w:rsid w:val="00AB1A27"/>
    <w:rsid w:val="00AB1A72"/>
    <w:rsid w:val="00AB1D3F"/>
    <w:rsid w:val="00AB22AA"/>
    <w:rsid w:val="00AB2574"/>
    <w:rsid w:val="00AB268F"/>
    <w:rsid w:val="00AB2697"/>
    <w:rsid w:val="00AB2B5B"/>
    <w:rsid w:val="00AB2DEE"/>
    <w:rsid w:val="00AB2FE2"/>
    <w:rsid w:val="00AB318B"/>
    <w:rsid w:val="00AB3462"/>
    <w:rsid w:val="00AB37CF"/>
    <w:rsid w:val="00AB4077"/>
    <w:rsid w:val="00AB40C2"/>
    <w:rsid w:val="00AB431D"/>
    <w:rsid w:val="00AB4325"/>
    <w:rsid w:val="00AB47A7"/>
    <w:rsid w:val="00AB4AE2"/>
    <w:rsid w:val="00AB4B95"/>
    <w:rsid w:val="00AB5094"/>
    <w:rsid w:val="00AB5214"/>
    <w:rsid w:val="00AB536A"/>
    <w:rsid w:val="00AB5576"/>
    <w:rsid w:val="00AB55D1"/>
    <w:rsid w:val="00AB57DB"/>
    <w:rsid w:val="00AB594E"/>
    <w:rsid w:val="00AB5B51"/>
    <w:rsid w:val="00AB5E9A"/>
    <w:rsid w:val="00AB5F9D"/>
    <w:rsid w:val="00AB60FE"/>
    <w:rsid w:val="00AB621D"/>
    <w:rsid w:val="00AB626D"/>
    <w:rsid w:val="00AB637E"/>
    <w:rsid w:val="00AB64D1"/>
    <w:rsid w:val="00AB6686"/>
    <w:rsid w:val="00AB6733"/>
    <w:rsid w:val="00AB67B7"/>
    <w:rsid w:val="00AB6A45"/>
    <w:rsid w:val="00AB6C0C"/>
    <w:rsid w:val="00AB6D48"/>
    <w:rsid w:val="00AB6FE9"/>
    <w:rsid w:val="00AB71E1"/>
    <w:rsid w:val="00AB7647"/>
    <w:rsid w:val="00AB76B2"/>
    <w:rsid w:val="00AB7DB8"/>
    <w:rsid w:val="00AB7DED"/>
    <w:rsid w:val="00AC0215"/>
    <w:rsid w:val="00AC02C1"/>
    <w:rsid w:val="00AC064D"/>
    <w:rsid w:val="00AC06D8"/>
    <w:rsid w:val="00AC071A"/>
    <w:rsid w:val="00AC0865"/>
    <w:rsid w:val="00AC099F"/>
    <w:rsid w:val="00AC0A5F"/>
    <w:rsid w:val="00AC0AB6"/>
    <w:rsid w:val="00AC0BFD"/>
    <w:rsid w:val="00AC0C87"/>
    <w:rsid w:val="00AC0DB7"/>
    <w:rsid w:val="00AC12D9"/>
    <w:rsid w:val="00AC147D"/>
    <w:rsid w:val="00AC1553"/>
    <w:rsid w:val="00AC1583"/>
    <w:rsid w:val="00AC17FE"/>
    <w:rsid w:val="00AC1B64"/>
    <w:rsid w:val="00AC2262"/>
    <w:rsid w:val="00AC2311"/>
    <w:rsid w:val="00AC2506"/>
    <w:rsid w:val="00AC2622"/>
    <w:rsid w:val="00AC2627"/>
    <w:rsid w:val="00AC2629"/>
    <w:rsid w:val="00AC2A66"/>
    <w:rsid w:val="00AC3043"/>
    <w:rsid w:val="00AC3320"/>
    <w:rsid w:val="00AC363A"/>
    <w:rsid w:val="00AC36FA"/>
    <w:rsid w:val="00AC3885"/>
    <w:rsid w:val="00AC3A25"/>
    <w:rsid w:val="00AC3D08"/>
    <w:rsid w:val="00AC3D34"/>
    <w:rsid w:val="00AC3F28"/>
    <w:rsid w:val="00AC410B"/>
    <w:rsid w:val="00AC4685"/>
    <w:rsid w:val="00AC46BB"/>
    <w:rsid w:val="00AC47F5"/>
    <w:rsid w:val="00AC485D"/>
    <w:rsid w:val="00AC4CD2"/>
    <w:rsid w:val="00AC4F54"/>
    <w:rsid w:val="00AC5215"/>
    <w:rsid w:val="00AC5257"/>
    <w:rsid w:val="00AC59EA"/>
    <w:rsid w:val="00AC5A60"/>
    <w:rsid w:val="00AC5B64"/>
    <w:rsid w:val="00AC5B7C"/>
    <w:rsid w:val="00AC5E95"/>
    <w:rsid w:val="00AC6153"/>
    <w:rsid w:val="00AC633D"/>
    <w:rsid w:val="00AC64E1"/>
    <w:rsid w:val="00AC6A14"/>
    <w:rsid w:val="00AC6B83"/>
    <w:rsid w:val="00AC6C35"/>
    <w:rsid w:val="00AC6C63"/>
    <w:rsid w:val="00AC6ED8"/>
    <w:rsid w:val="00AC71B9"/>
    <w:rsid w:val="00AC726D"/>
    <w:rsid w:val="00AC733F"/>
    <w:rsid w:val="00AC7667"/>
    <w:rsid w:val="00AC779C"/>
    <w:rsid w:val="00AC7859"/>
    <w:rsid w:val="00AC7AF3"/>
    <w:rsid w:val="00AC7B39"/>
    <w:rsid w:val="00AC7DED"/>
    <w:rsid w:val="00AD0215"/>
    <w:rsid w:val="00AD026E"/>
    <w:rsid w:val="00AD03AB"/>
    <w:rsid w:val="00AD0502"/>
    <w:rsid w:val="00AD0512"/>
    <w:rsid w:val="00AD05FC"/>
    <w:rsid w:val="00AD066D"/>
    <w:rsid w:val="00AD0794"/>
    <w:rsid w:val="00AD0814"/>
    <w:rsid w:val="00AD0BF4"/>
    <w:rsid w:val="00AD0F10"/>
    <w:rsid w:val="00AD0F7E"/>
    <w:rsid w:val="00AD1099"/>
    <w:rsid w:val="00AD1125"/>
    <w:rsid w:val="00AD1257"/>
    <w:rsid w:val="00AD1310"/>
    <w:rsid w:val="00AD1612"/>
    <w:rsid w:val="00AD17C7"/>
    <w:rsid w:val="00AD18C1"/>
    <w:rsid w:val="00AD19E3"/>
    <w:rsid w:val="00AD19FC"/>
    <w:rsid w:val="00AD1D07"/>
    <w:rsid w:val="00AD204B"/>
    <w:rsid w:val="00AD2080"/>
    <w:rsid w:val="00AD22F3"/>
    <w:rsid w:val="00AD240F"/>
    <w:rsid w:val="00AD2A81"/>
    <w:rsid w:val="00AD32C0"/>
    <w:rsid w:val="00AD3990"/>
    <w:rsid w:val="00AD3B5D"/>
    <w:rsid w:val="00AD3CAD"/>
    <w:rsid w:val="00AD4080"/>
    <w:rsid w:val="00AD413D"/>
    <w:rsid w:val="00AD44B5"/>
    <w:rsid w:val="00AD44D7"/>
    <w:rsid w:val="00AD45B8"/>
    <w:rsid w:val="00AD4A91"/>
    <w:rsid w:val="00AD4D30"/>
    <w:rsid w:val="00AD4E0E"/>
    <w:rsid w:val="00AD4F59"/>
    <w:rsid w:val="00AD5332"/>
    <w:rsid w:val="00AD5350"/>
    <w:rsid w:val="00AD54AB"/>
    <w:rsid w:val="00AD54B8"/>
    <w:rsid w:val="00AD54E2"/>
    <w:rsid w:val="00AD5649"/>
    <w:rsid w:val="00AD5AA4"/>
    <w:rsid w:val="00AD5C09"/>
    <w:rsid w:val="00AD5C60"/>
    <w:rsid w:val="00AD61D2"/>
    <w:rsid w:val="00AD63F6"/>
    <w:rsid w:val="00AD64E2"/>
    <w:rsid w:val="00AD66BF"/>
    <w:rsid w:val="00AD689A"/>
    <w:rsid w:val="00AD6A0E"/>
    <w:rsid w:val="00AD6D35"/>
    <w:rsid w:val="00AD6E13"/>
    <w:rsid w:val="00AD70BF"/>
    <w:rsid w:val="00AD74C5"/>
    <w:rsid w:val="00AD7673"/>
    <w:rsid w:val="00AD792F"/>
    <w:rsid w:val="00AD7B38"/>
    <w:rsid w:val="00AD7F0C"/>
    <w:rsid w:val="00AE037D"/>
    <w:rsid w:val="00AE05D1"/>
    <w:rsid w:val="00AE0662"/>
    <w:rsid w:val="00AE066D"/>
    <w:rsid w:val="00AE06ED"/>
    <w:rsid w:val="00AE0791"/>
    <w:rsid w:val="00AE0898"/>
    <w:rsid w:val="00AE0976"/>
    <w:rsid w:val="00AE0CC0"/>
    <w:rsid w:val="00AE0E89"/>
    <w:rsid w:val="00AE1105"/>
    <w:rsid w:val="00AE115A"/>
    <w:rsid w:val="00AE1382"/>
    <w:rsid w:val="00AE13D3"/>
    <w:rsid w:val="00AE1787"/>
    <w:rsid w:val="00AE1792"/>
    <w:rsid w:val="00AE1C84"/>
    <w:rsid w:val="00AE1CD0"/>
    <w:rsid w:val="00AE1D65"/>
    <w:rsid w:val="00AE2112"/>
    <w:rsid w:val="00AE249E"/>
    <w:rsid w:val="00AE2F67"/>
    <w:rsid w:val="00AE2F7E"/>
    <w:rsid w:val="00AE3477"/>
    <w:rsid w:val="00AE3494"/>
    <w:rsid w:val="00AE3502"/>
    <w:rsid w:val="00AE3CAE"/>
    <w:rsid w:val="00AE3EDC"/>
    <w:rsid w:val="00AE4023"/>
    <w:rsid w:val="00AE40A2"/>
    <w:rsid w:val="00AE44FB"/>
    <w:rsid w:val="00AE47B7"/>
    <w:rsid w:val="00AE48E4"/>
    <w:rsid w:val="00AE490B"/>
    <w:rsid w:val="00AE49A3"/>
    <w:rsid w:val="00AE4DC1"/>
    <w:rsid w:val="00AE4EE5"/>
    <w:rsid w:val="00AE5139"/>
    <w:rsid w:val="00AE5145"/>
    <w:rsid w:val="00AE516B"/>
    <w:rsid w:val="00AE5466"/>
    <w:rsid w:val="00AE572E"/>
    <w:rsid w:val="00AE5E52"/>
    <w:rsid w:val="00AE5EDD"/>
    <w:rsid w:val="00AE5F2B"/>
    <w:rsid w:val="00AE6161"/>
    <w:rsid w:val="00AE682E"/>
    <w:rsid w:val="00AE6A47"/>
    <w:rsid w:val="00AE6B11"/>
    <w:rsid w:val="00AE6B28"/>
    <w:rsid w:val="00AE6BA6"/>
    <w:rsid w:val="00AE6DE8"/>
    <w:rsid w:val="00AE7107"/>
    <w:rsid w:val="00AE714D"/>
    <w:rsid w:val="00AE763F"/>
    <w:rsid w:val="00AE776C"/>
    <w:rsid w:val="00AE77D9"/>
    <w:rsid w:val="00AE78C7"/>
    <w:rsid w:val="00AE79DA"/>
    <w:rsid w:val="00AE7A30"/>
    <w:rsid w:val="00AE7ABA"/>
    <w:rsid w:val="00AE7D69"/>
    <w:rsid w:val="00AF07D4"/>
    <w:rsid w:val="00AF088C"/>
    <w:rsid w:val="00AF08EB"/>
    <w:rsid w:val="00AF0F1B"/>
    <w:rsid w:val="00AF14DC"/>
    <w:rsid w:val="00AF1890"/>
    <w:rsid w:val="00AF1A43"/>
    <w:rsid w:val="00AF1CF1"/>
    <w:rsid w:val="00AF1D7A"/>
    <w:rsid w:val="00AF2095"/>
    <w:rsid w:val="00AF2210"/>
    <w:rsid w:val="00AF28FC"/>
    <w:rsid w:val="00AF3233"/>
    <w:rsid w:val="00AF3494"/>
    <w:rsid w:val="00AF34BF"/>
    <w:rsid w:val="00AF35A3"/>
    <w:rsid w:val="00AF4520"/>
    <w:rsid w:val="00AF47E0"/>
    <w:rsid w:val="00AF4976"/>
    <w:rsid w:val="00AF4B25"/>
    <w:rsid w:val="00AF4D76"/>
    <w:rsid w:val="00AF4D89"/>
    <w:rsid w:val="00AF4EA6"/>
    <w:rsid w:val="00AF4FEE"/>
    <w:rsid w:val="00AF51DD"/>
    <w:rsid w:val="00AF52E8"/>
    <w:rsid w:val="00AF58BD"/>
    <w:rsid w:val="00AF5A3C"/>
    <w:rsid w:val="00AF614F"/>
    <w:rsid w:val="00AF620C"/>
    <w:rsid w:val="00AF6318"/>
    <w:rsid w:val="00AF6382"/>
    <w:rsid w:val="00AF6415"/>
    <w:rsid w:val="00AF685E"/>
    <w:rsid w:val="00AF6AF4"/>
    <w:rsid w:val="00AF6F5B"/>
    <w:rsid w:val="00AF7018"/>
    <w:rsid w:val="00AF70E2"/>
    <w:rsid w:val="00AF7142"/>
    <w:rsid w:val="00AF72B2"/>
    <w:rsid w:val="00AF79D3"/>
    <w:rsid w:val="00B00263"/>
    <w:rsid w:val="00B003EE"/>
    <w:rsid w:val="00B004AC"/>
    <w:rsid w:val="00B008B4"/>
    <w:rsid w:val="00B00AC7"/>
    <w:rsid w:val="00B00B39"/>
    <w:rsid w:val="00B00FCB"/>
    <w:rsid w:val="00B010C1"/>
    <w:rsid w:val="00B0116C"/>
    <w:rsid w:val="00B0117B"/>
    <w:rsid w:val="00B0132D"/>
    <w:rsid w:val="00B0166E"/>
    <w:rsid w:val="00B0182C"/>
    <w:rsid w:val="00B018C7"/>
    <w:rsid w:val="00B01C42"/>
    <w:rsid w:val="00B0204F"/>
    <w:rsid w:val="00B0235B"/>
    <w:rsid w:val="00B024A1"/>
    <w:rsid w:val="00B0254E"/>
    <w:rsid w:val="00B026C5"/>
    <w:rsid w:val="00B0297E"/>
    <w:rsid w:val="00B02D45"/>
    <w:rsid w:val="00B02DB8"/>
    <w:rsid w:val="00B02DEB"/>
    <w:rsid w:val="00B0308D"/>
    <w:rsid w:val="00B031F1"/>
    <w:rsid w:val="00B037B6"/>
    <w:rsid w:val="00B03F30"/>
    <w:rsid w:val="00B0404C"/>
    <w:rsid w:val="00B0404F"/>
    <w:rsid w:val="00B04187"/>
    <w:rsid w:val="00B047D0"/>
    <w:rsid w:val="00B04B60"/>
    <w:rsid w:val="00B05400"/>
    <w:rsid w:val="00B05B5C"/>
    <w:rsid w:val="00B05D27"/>
    <w:rsid w:val="00B05E73"/>
    <w:rsid w:val="00B05E8B"/>
    <w:rsid w:val="00B05FBE"/>
    <w:rsid w:val="00B06028"/>
    <w:rsid w:val="00B060FD"/>
    <w:rsid w:val="00B061D9"/>
    <w:rsid w:val="00B067C1"/>
    <w:rsid w:val="00B06A7F"/>
    <w:rsid w:val="00B06C81"/>
    <w:rsid w:val="00B06D42"/>
    <w:rsid w:val="00B06EF8"/>
    <w:rsid w:val="00B07456"/>
    <w:rsid w:val="00B10990"/>
    <w:rsid w:val="00B109C2"/>
    <w:rsid w:val="00B10F35"/>
    <w:rsid w:val="00B1113F"/>
    <w:rsid w:val="00B11155"/>
    <w:rsid w:val="00B1148C"/>
    <w:rsid w:val="00B116E6"/>
    <w:rsid w:val="00B11752"/>
    <w:rsid w:val="00B11841"/>
    <w:rsid w:val="00B119AE"/>
    <w:rsid w:val="00B11BC3"/>
    <w:rsid w:val="00B11DE7"/>
    <w:rsid w:val="00B11F3B"/>
    <w:rsid w:val="00B12117"/>
    <w:rsid w:val="00B123C0"/>
    <w:rsid w:val="00B125DD"/>
    <w:rsid w:val="00B12647"/>
    <w:rsid w:val="00B128E0"/>
    <w:rsid w:val="00B1296F"/>
    <w:rsid w:val="00B129F0"/>
    <w:rsid w:val="00B12CE7"/>
    <w:rsid w:val="00B12D9D"/>
    <w:rsid w:val="00B13032"/>
    <w:rsid w:val="00B13051"/>
    <w:rsid w:val="00B13225"/>
    <w:rsid w:val="00B133B1"/>
    <w:rsid w:val="00B13465"/>
    <w:rsid w:val="00B13530"/>
    <w:rsid w:val="00B13624"/>
    <w:rsid w:val="00B13900"/>
    <w:rsid w:val="00B13947"/>
    <w:rsid w:val="00B13AD7"/>
    <w:rsid w:val="00B13CAF"/>
    <w:rsid w:val="00B13D3D"/>
    <w:rsid w:val="00B14046"/>
    <w:rsid w:val="00B145B7"/>
    <w:rsid w:val="00B1464B"/>
    <w:rsid w:val="00B148C6"/>
    <w:rsid w:val="00B14D3D"/>
    <w:rsid w:val="00B14DF2"/>
    <w:rsid w:val="00B14FBA"/>
    <w:rsid w:val="00B1513F"/>
    <w:rsid w:val="00B153B0"/>
    <w:rsid w:val="00B15557"/>
    <w:rsid w:val="00B1573C"/>
    <w:rsid w:val="00B15909"/>
    <w:rsid w:val="00B159AF"/>
    <w:rsid w:val="00B15A9E"/>
    <w:rsid w:val="00B15F4D"/>
    <w:rsid w:val="00B1600D"/>
    <w:rsid w:val="00B16246"/>
    <w:rsid w:val="00B16344"/>
    <w:rsid w:val="00B1668A"/>
    <w:rsid w:val="00B167B8"/>
    <w:rsid w:val="00B168B1"/>
    <w:rsid w:val="00B16A42"/>
    <w:rsid w:val="00B1702A"/>
    <w:rsid w:val="00B17042"/>
    <w:rsid w:val="00B1732F"/>
    <w:rsid w:val="00B1796F"/>
    <w:rsid w:val="00B17CBD"/>
    <w:rsid w:val="00B17DDE"/>
    <w:rsid w:val="00B2015B"/>
    <w:rsid w:val="00B20287"/>
    <w:rsid w:val="00B20484"/>
    <w:rsid w:val="00B20536"/>
    <w:rsid w:val="00B2062B"/>
    <w:rsid w:val="00B20C35"/>
    <w:rsid w:val="00B20C40"/>
    <w:rsid w:val="00B20CC0"/>
    <w:rsid w:val="00B20E90"/>
    <w:rsid w:val="00B20E92"/>
    <w:rsid w:val="00B211DD"/>
    <w:rsid w:val="00B2136C"/>
    <w:rsid w:val="00B2149D"/>
    <w:rsid w:val="00B215E5"/>
    <w:rsid w:val="00B219D5"/>
    <w:rsid w:val="00B21B86"/>
    <w:rsid w:val="00B21CFE"/>
    <w:rsid w:val="00B21D63"/>
    <w:rsid w:val="00B21DB4"/>
    <w:rsid w:val="00B22089"/>
    <w:rsid w:val="00B22150"/>
    <w:rsid w:val="00B2223A"/>
    <w:rsid w:val="00B2236C"/>
    <w:rsid w:val="00B22568"/>
    <w:rsid w:val="00B22616"/>
    <w:rsid w:val="00B226AB"/>
    <w:rsid w:val="00B22D9B"/>
    <w:rsid w:val="00B22E5E"/>
    <w:rsid w:val="00B2319A"/>
    <w:rsid w:val="00B23578"/>
    <w:rsid w:val="00B2377D"/>
    <w:rsid w:val="00B23B6D"/>
    <w:rsid w:val="00B23F56"/>
    <w:rsid w:val="00B2400E"/>
    <w:rsid w:val="00B241FF"/>
    <w:rsid w:val="00B24246"/>
    <w:rsid w:val="00B248C8"/>
    <w:rsid w:val="00B24B4E"/>
    <w:rsid w:val="00B24E54"/>
    <w:rsid w:val="00B25023"/>
    <w:rsid w:val="00B2508C"/>
    <w:rsid w:val="00B25092"/>
    <w:rsid w:val="00B252D8"/>
    <w:rsid w:val="00B25560"/>
    <w:rsid w:val="00B255E6"/>
    <w:rsid w:val="00B25A45"/>
    <w:rsid w:val="00B25BDA"/>
    <w:rsid w:val="00B25CDE"/>
    <w:rsid w:val="00B25D83"/>
    <w:rsid w:val="00B25D96"/>
    <w:rsid w:val="00B25E2D"/>
    <w:rsid w:val="00B25E68"/>
    <w:rsid w:val="00B26203"/>
    <w:rsid w:val="00B2664E"/>
    <w:rsid w:val="00B2683F"/>
    <w:rsid w:val="00B26A88"/>
    <w:rsid w:val="00B26A98"/>
    <w:rsid w:val="00B26C76"/>
    <w:rsid w:val="00B26EDA"/>
    <w:rsid w:val="00B27030"/>
    <w:rsid w:val="00B27240"/>
    <w:rsid w:val="00B2736A"/>
    <w:rsid w:val="00B2741E"/>
    <w:rsid w:val="00B276F2"/>
    <w:rsid w:val="00B27844"/>
    <w:rsid w:val="00B27947"/>
    <w:rsid w:val="00B27E4C"/>
    <w:rsid w:val="00B3000E"/>
    <w:rsid w:val="00B301F6"/>
    <w:rsid w:val="00B3072C"/>
    <w:rsid w:val="00B30749"/>
    <w:rsid w:val="00B30B12"/>
    <w:rsid w:val="00B30C0F"/>
    <w:rsid w:val="00B30CF6"/>
    <w:rsid w:val="00B31142"/>
    <w:rsid w:val="00B311F5"/>
    <w:rsid w:val="00B3158C"/>
    <w:rsid w:val="00B315D6"/>
    <w:rsid w:val="00B315E7"/>
    <w:rsid w:val="00B317C5"/>
    <w:rsid w:val="00B31C10"/>
    <w:rsid w:val="00B32066"/>
    <w:rsid w:val="00B32220"/>
    <w:rsid w:val="00B3228E"/>
    <w:rsid w:val="00B3242C"/>
    <w:rsid w:val="00B324D3"/>
    <w:rsid w:val="00B324ED"/>
    <w:rsid w:val="00B327B9"/>
    <w:rsid w:val="00B329CB"/>
    <w:rsid w:val="00B32A8D"/>
    <w:rsid w:val="00B32E5C"/>
    <w:rsid w:val="00B32EB5"/>
    <w:rsid w:val="00B32F8C"/>
    <w:rsid w:val="00B33035"/>
    <w:rsid w:val="00B3324A"/>
    <w:rsid w:val="00B332DB"/>
    <w:rsid w:val="00B33344"/>
    <w:rsid w:val="00B3353A"/>
    <w:rsid w:val="00B335F3"/>
    <w:rsid w:val="00B336B5"/>
    <w:rsid w:val="00B338C5"/>
    <w:rsid w:val="00B33B74"/>
    <w:rsid w:val="00B33C43"/>
    <w:rsid w:val="00B33F6E"/>
    <w:rsid w:val="00B34359"/>
    <w:rsid w:val="00B34400"/>
    <w:rsid w:val="00B346BF"/>
    <w:rsid w:val="00B3473A"/>
    <w:rsid w:val="00B34766"/>
    <w:rsid w:val="00B34CA9"/>
    <w:rsid w:val="00B35013"/>
    <w:rsid w:val="00B3505E"/>
    <w:rsid w:val="00B3542E"/>
    <w:rsid w:val="00B355D8"/>
    <w:rsid w:val="00B358E1"/>
    <w:rsid w:val="00B35990"/>
    <w:rsid w:val="00B35A53"/>
    <w:rsid w:val="00B35CCC"/>
    <w:rsid w:val="00B36253"/>
    <w:rsid w:val="00B3684A"/>
    <w:rsid w:val="00B368AD"/>
    <w:rsid w:val="00B368F1"/>
    <w:rsid w:val="00B36984"/>
    <w:rsid w:val="00B369D4"/>
    <w:rsid w:val="00B36C90"/>
    <w:rsid w:val="00B36E3D"/>
    <w:rsid w:val="00B36FD9"/>
    <w:rsid w:val="00B3713D"/>
    <w:rsid w:val="00B37255"/>
    <w:rsid w:val="00B375D0"/>
    <w:rsid w:val="00B37A18"/>
    <w:rsid w:val="00B37A8F"/>
    <w:rsid w:val="00B37DB3"/>
    <w:rsid w:val="00B40043"/>
    <w:rsid w:val="00B4038D"/>
    <w:rsid w:val="00B40B85"/>
    <w:rsid w:val="00B40CC6"/>
    <w:rsid w:val="00B411A9"/>
    <w:rsid w:val="00B413FE"/>
    <w:rsid w:val="00B41444"/>
    <w:rsid w:val="00B41462"/>
    <w:rsid w:val="00B41534"/>
    <w:rsid w:val="00B41A42"/>
    <w:rsid w:val="00B41CE3"/>
    <w:rsid w:val="00B42312"/>
    <w:rsid w:val="00B4235B"/>
    <w:rsid w:val="00B423DB"/>
    <w:rsid w:val="00B42793"/>
    <w:rsid w:val="00B42877"/>
    <w:rsid w:val="00B42980"/>
    <w:rsid w:val="00B42DDE"/>
    <w:rsid w:val="00B43041"/>
    <w:rsid w:val="00B4318F"/>
    <w:rsid w:val="00B43256"/>
    <w:rsid w:val="00B43667"/>
    <w:rsid w:val="00B436E1"/>
    <w:rsid w:val="00B43938"/>
    <w:rsid w:val="00B43DEC"/>
    <w:rsid w:val="00B43FB1"/>
    <w:rsid w:val="00B4438A"/>
    <w:rsid w:val="00B4441B"/>
    <w:rsid w:val="00B447B2"/>
    <w:rsid w:val="00B44FBD"/>
    <w:rsid w:val="00B45072"/>
    <w:rsid w:val="00B4511F"/>
    <w:rsid w:val="00B45355"/>
    <w:rsid w:val="00B45528"/>
    <w:rsid w:val="00B4559F"/>
    <w:rsid w:val="00B459B4"/>
    <w:rsid w:val="00B45AB6"/>
    <w:rsid w:val="00B45AC8"/>
    <w:rsid w:val="00B45E70"/>
    <w:rsid w:val="00B45ECE"/>
    <w:rsid w:val="00B460A8"/>
    <w:rsid w:val="00B462FC"/>
    <w:rsid w:val="00B46BE6"/>
    <w:rsid w:val="00B46FEB"/>
    <w:rsid w:val="00B4712E"/>
    <w:rsid w:val="00B471CD"/>
    <w:rsid w:val="00B4729C"/>
    <w:rsid w:val="00B47344"/>
    <w:rsid w:val="00B47346"/>
    <w:rsid w:val="00B4795C"/>
    <w:rsid w:val="00B47B8B"/>
    <w:rsid w:val="00B47DB8"/>
    <w:rsid w:val="00B47E5E"/>
    <w:rsid w:val="00B47E60"/>
    <w:rsid w:val="00B47F30"/>
    <w:rsid w:val="00B47FAB"/>
    <w:rsid w:val="00B5035B"/>
    <w:rsid w:val="00B5077D"/>
    <w:rsid w:val="00B50AF5"/>
    <w:rsid w:val="00B50BA6"/>
    <w:rsid w:val="00B50DD9"/>
    <w:rsid w:val="00B50DE0"/>
    <w:rsid w:val="00B51429"/>
    <w:rsid w:val="00B515BE"/>
    <w:rsid w:val="00B51741"/>
    <w:rsid w:val="00B51BF3"/>
    <w:rsid w:val="00B51D75"/>
    <w:rsid w:val="00B520A6"/>
    <w:rsid w:val="00B52498"/>
    <w:rsid w:val="00B52513"/>
    <w:rsid w:val="00B528BB"/>
    <w:rsid w:val="00B52BF5"/>
    <w:rsid w:val="00B52EF3"/>
    <w:rsid w:val="00B533DB"/>
    <w:rsid w:val="00B538C3"/>
    <w:rsid w:val="00B538C5"/>
    <w:rsid w:val="00B539C7"/>
    <w:rsid w:val="00B53A46"/>
    <w:rsid w:val="00B53BC1"/>
    <w:rsid w:val="00B53CE9"/>
    <w:rsid w:val="00B53E9A"/>
    <w:rsid w:val="00B54668"/>
    <w:rsid w:val="00B54B15"/>
    <w:rsid w:val="00B54B5C"/>
    <w:rsid w:val="00B54CD9"/>
    <w:rsid w:val="00B54D86"/>
    <w:rsid w:val="00B550F1"/>
    <w:rsid w:val="00B5529A"/>
    <w:rsid w:val="00B5529C"/>
    <w:rsid w:val="00B55771"/>
    <w:rsid w:val="00B559CA"/>
    <w:rsid w:val="00B55A52"/>
    <w:rsid w:val="00B55AD7"/>
    <w:rsid w:val="00B56242"/>
    <w:rsid w:val="00B5673C"/>
    <w:rsid w:val="00B567BC"/>
    <w:rsid w:val="00B56ACE"/>
    <w:rsid w:val="00B56BF1"/>
    <w:rsid w:val="00B56CFC"/>
    <w:rsid w:val="00B56DA0"/>
    <w:rsid w:val="00B56DDA"/>
    <w:rsid w:val="00B56EBD"/>
    <w:rsid w:val="00B56F58"/>
    <w:rsid w:val="00B5714B"/>
    <w:rsid w:val="00B5733E"/>
    <w:rsid w:val="00B57B0D"/>
    <w:rsid w:val="00B57D93"/>
    <w:rsid w:val="00B57F55"/>
    <w:rsid w:val="00B603E9"/>
    <w:rsid w:val="00B60487"/>
    <w:rsid w:val="00B60516"/>
    <w:rsid w:val="00B60697"/>
    <w:rsid w:val="00B606BD"/>
    <w:rsid w:val="00B60853"/>
    <w:rsid w:val="00B608A2"/>
    <w:rsid w:val="00B60FB4"/>
    <w:rsid w:val="00B612F2"/>
    <w:rsid w:val="00B6177A"/>
    <w:rsid w:val="00B617FE"/>
    <w:rsid w:val="00B61B4E"/>
    <w:rsid w:val="00B61D08"/>
    <w:rsid w:val="00B621BB"/>
    <w:rsid w:val="00B62201"/>
    <w:rsid w:val="00B62237"/>
    <w:rsid w:val="00B62680"/>
    <w:rsid w:val="00B62736"/>
    <w:rsid w:val="00B62776"/>
    <w:rsid w:val="00B62BB3"/>
    <w:rsid w:val="00B62DC9"/>
    <w:rsid w:val="00B62E7E"/>
    <w:rsid w:val="00B62FC3"/>
    <w:rsid w:val="00B63157"/>
    <w:rsid w:val="00B63337"/>
    <w:rsid w:val="00B6354E"/>
    <w:rsid w:val="00B637DB"/>
    <w:rsid w:val="00B64201"/>
    <w:rsid w:val="00B642C6"/>
    <w:rsid w:val="00B643A1"/>
    <w:rsid w:val="00B643B5"/>
    <w:rsid w:val="00B645CE"/>
    <w:rsid w:val="00B647B5"/>
    <w:rsid w:val="00B6486F"/>
    <w:rsid w:val="00B6498B"/>
    <w:rsid w:val="00B64BF5"/>
    <w:rsid w:val="00B6560E"/>
    <w:rsid w:val="00B65868"/>
    <w:rsid w:val="00B65C35"/>
    <w:rsid w:val="00B65D1B"/>
    <w:rsid w:val="00B65EEE"/>
    <w:rsid w:val="00B66127"/>
    <w:rsid w:val="00B662C6"/>
    <w:rsid w:val="00B663F9"/>
    <w:rsid w:val="00B669BE"/>
    <w:rsid w:val="00B66AAC"/>
    <w:rsid w:val="00B66AD9"/>
    <w:rsid w:val="00B66D8E"/>
    <w:rsid w:val="00B678BC"/>
    <w:rsid w:val="00B67A4D"/>
    <w:rsid w:val="00B67C1D"/>
    <w:rsid w:val="00B67DC2"/>
    <w:rsid w:val="00B67F03"/>
    <w:rsid w:val="00B67F0C"/>
    <w:rsid w:val="00B67F51"/>
    <w:rsid w:val="00B70222"/>
    <w:rsid w:val="00B7043D"/>
    <w:rsid w:val="00B70616"/>
    <w:rsid w:val="00B7061E"/>
    <w:rsid w:val="00B70D36"/>
    <w:rsid w:val="00B70FAA"/>
    <w:rsid w:val="00B70FDC"/>
    <w:rsid w:val="00B710B8"/>
    <w:rsid w:val="00B71489"/>
    <w:rsid w:val="00B718AB"/>
    <w:rsid w:val="00B7212A"/>
    <w:rsid w:val="00B72264"/>
    <w:rsid w:val="00B7267A"/>
    <w:rsid w:val="00B72866"/>
    <w:rsid w:val="00B729E1"/>
    <w:rsid w:val="00B72DDB"/>
    <w:rsid w:val="00B72FFC"/>
    <w:rsid w:val="00B730A7"/>
    <w:rsid w:val="00B732FC"/>
    <w:rsid w:val="00B734EA"/>
    <w:rsid w:val="00B7365A"/>
    <w:rsid w:val="00B736C1"/>
    <w:rsid w:val="00B73B9B"/>
    <w:rsid w:val="00B73E37"/>
    <w:rsid w:val="00B741B8"/>
    <w:rsid w:val="00B743A6"/>
    <w:rsid w:val="00B745E6"/>
    <w:rsid w:val="00B7477A"/>
    <w:rsid w:val="00B74AB6"/>
    <w:rsid w:val="00B74EF2"/>
    <w:rsid w:val="00B7518B"/>
    <w:rsid w:val="00B75271"/>
    <w:rsid w:val="00B7530E"/>
    <w:rsid w:val="00B75A63"/>
    <w:rsid w:val="00B75AC7"/>
    <w:rsid w:val="00B75C39"/>
    <w:rsid w:val="00B75E91"/>
    <w:rsid w:val="00B76151"/>
    <w:rsid w:val="00B76215"/>
    <w:rsid w:val="00B763B3"/>
    <w:rsid w:val="00B764E5"/>
    <w:rsid w:val="00B76653"/>
    <w:rsid w:val="00B76B0F"/>
    <w:rsid w:val="00B76C68"/>
    <w:rsid w:val="00B76F58"/>
    <w:rsid w:val="00B77258"/>
    <w:rsid w:val="00B772CF"/>
    <w:rsid w:val="00B77324"/>
    <w:rsid w:val="00B77395"/>
    <w:rsid w:val="00B77469"/>
    <w:rsid w:val="00B77908"/>
    <w:rsid w:val="00B77C09"/>
    <w:rsid w:val="00B77E7F"/>
    <w:rsid w:val="00B7E152"/>
    <w:rsid w:val="00B804DD"/>
    <w:rsid w:val="00B805B0"/>
    <w:rsid w:val="00B8060A"/>
    <w:rsid w:val="00B80672"/>
    <w:rsid w:val="00B807DC"/>
    <w:rsid w:val="00B809F8"/>
    <w:rsid w:val="00B80CE1"/>
    <w:rsid w:val="00B80D77"/>
    <w:rsid w:val="00B80F6E"/>
    <w:rsid w:val="00B811B3"/>
    <w:rsid w:val="00B8132A"/>
    <w:rsid w:val="00B816A6"/>
    <w:rsid w:val="00B81B02"/>
    <w:rsid w:val="00B82504"/>
    <w:rsid w:val="00B82613"/>
    <w:rsid w:val="00B82E91"/>
    <w:rsid w:val="00B82F85"/>
    <w:rsid w:val="00B832B8"/>
    <w:rsid w:val="00B83431"/>
    <w:rsid w:val="00B835B9"/>
    <w:rsid w:val="00B8380A"/>
    <w:rsid w:val="00B83A03"/>
    <w:rsid w:val="00B83AD7"/>
    <w:rsid w:val="00B83B98"/>
    <w:rsid w:val="00B83C21"/>
    <w:rsid w:val="00B8422C"/>
    <w:rsid w:val="00B8434E"/>
    <w:rsid w:val="00B84372"/>
    <w:rsid w:val="00B84437"/>
    <w:rsid w:val="00B84483"/>
    <w:rsid w:val="00B84584"/>
    <w:rsid w:val="00B84882"/>
    <w:rsid w:val="00B84B1B"/>
    <w:rsid w:val="00B84CCD"/>
    <w:rsid w:val="00B84D83"/>
    <w:rsid w:val="00B85484"/>
    <w:rsid w:val="00B854BD"/>
    <w:rsid w:val="00B85868"/>
    <w:rsid w:val="00B8590F"/>
    <w:rsid w:val="00B85D78"/>
    <w:rsid w:val="00B85EF2"/>
    <w:rsid w:val="00B85F5B"/>
    <w:rsid w:val="00B8633B"/>
    <w:rsid w:val="00B863A7"/>
    <w:rsid w:val="00B86FBB"/>
    <w:rsid w:val="00B870D1"/>
    <w:rsid w:val="00B871FE"/>
    <w:rsid w:val="00B87420"/>
    <w:rsid w:val="00B87519"/>
    <w:rsid w:val="00B8752A"/>
    <w:rsid w:val="00B875F1"/>
    <w:rsid w:val="00B875FB"/>
    <w:rsid w:val="00B87644"/>
    <w:rsid w:val="00B878DA"/>
    <w:rsid w:val="00B878F7"/>
    <w:rsid w:val="00B87B14"/>
    <w:rsid w:val="00B90B95"/>
    <w:rsid w:val="00B910E8"/>
    <w:rsid w:val="00B91105"/>
    <w:rsid w:val="00B9150E"/>
    <w:rsid w:val="00B91972"/>
    <w:rsid w:val="00B91BA8"/>
    <w:rsid w:val="00B92187"/>
    <w:rsid w:val="00B92417"/>
    <w:rsid w:val="00B92668"/>
    <w:rsid w:val="00B927A9"/>
    <w:rsid w:val="00B92978"/>
    <w:rsid w:val="00B929A0"/>
    <w:rsid w:val="00B92E8B"/>
    <w:rsid w:val="00B93008"/>
    <w:rsid w:val="00B93245"/>
    <w:rsid w:val="00B9331A"/>
    <w:rsid w:val="00B9350A"/>
    <w:rsid w:val="00B935E5"/>
    <w:rsid w:val="00B93931"/>
    <w:rsid w:val="00B939AE"/>
    <w:rsid w:val="00B93C15"/>
    <w:rsid w:val="00B93FA9"/>
    <w:rsid w:val="00B93FD9"/>
    <w:rsid w:val="00B945B0"/>
    <w:rsid w:val="00B9462D"/>
    <w:rsid w:val="00B94862"/>
    <w:rsid w:val="00B94A9A"/>
    <w:rsid w:val="00B94BBD"/>
    <w:rsid w:val="00B94D15"/>
    <w:rsid w:val="00B94E0E"/>
    <w:rsid w:val="00B94F1E"/>
    <w:rsid w:val="00B952EB"/>
    <w:rsid w:val="00B953D1"/>
    <w:rsid w:val="00B954C2"/>
    <w:rsid w:val="00B95D85"/>
    <w:rsid w:val="00B95E39"/>
    <w:rsid w:val="00B95EBD"/>
    <w:rsid w:val="00B95EF4"/>
    <w:rsid w:val="00B96083"/>
    <w:rsid w:val="00B96A2A"/>
    <w:rsid w:val="00B96B61"/>
    <w:rsid w:val="00B97011"/>
    <w:rsid w:val="00B975F7"/>
    <w:rsid w:val="00B97713"/>
    <w:rsid w:val="00B977F9"/>
    <w:rsid w:val="00B97875"/>
    <w:rsid w:val="00B979AF"/>
    <w:rsid w:val="00B97A55"/>
    <w:rsid w:val="00B97DAA"/>
    <w:rsid w:val="00B97F65"/>
    <w:rsid w:val="00B97F7A"/>
    <w:rsid w:val="00BA022F"/>
    <w:rsid w:val="00BA057F"/>
    <w:rsid w:val="00BA0641"/>
    <w:rsid w:val="00BA0C25"/>
    <w:rsid w:val="00BA14D5"/>
    <w:rsid w:val="00BA1531"/>
    <w:rsid w:val="00BA1635"/>
    <w:rsid w:val="00BA185F"/>
    <w:rsid w:val="00BA19CC"/>
    <w:rsid w:val="00BA1B32"/>
    <w:rsid w:val="00BA1C16"/>
    <w:rsid w:val="00BA1CF9"/>
    <w:rsid w:val="00BA217D"/>
    <w:rsid w:val="00BA2394"/>
    <w:rsid w:val="00BA24CB"/>
    <w:rsid w:val="00BA28D5"/>
    <w:rsid w:val="00BA2B50"/>
    <w:rsid w:val="00BA2B6D"/>
    <w:rsid w:val="00BA2CEB"/>
    <w:rsid w:val="00BA3883"/>
    <w:rsid w:val="00BA3896"/>
    <w:rsid w:val="00BA38A0"/>
    <w:rsid w:val="00BA3ADD"/>
    <w:rsid w:val="00BA3D13"/>
    <w:rsid w:val="00BA3DE7"/>
    <w:rsid w:val="00BA40B3"/>
    <w:rsid w:val="00BA41E2"/>
    <w:rsid w:val="00BA42AC"/>
    <w:rsid w:val="00BA4384"/>
    <w:rsid w:val="00BA447F"/>
    <w:rsid w:val="00BA44B4"/>
    <w:rsid w:val="00BA49DF"/>
    <w:rsid w:val="00BA4A5E"/>
    <w:rsid w:val="00BA4A7B"/>
    <w:rsid w:val="00BA4B13"/>
    <w:rsid w:val="00BA4C27"/>
    <w:rsid w:val="00BA4DC5"/>
    <w:rsid w:val="00BA4F15"/>
    <w:rsid w:val="00BA4FA6"/>
    <w:rsid w:val="00BA5894"/>
    <w:rsid w:val="00BA5A7A"/>
    <w:rsid w:val="00BA5E72"/>
    <w:rsid w:val="00BA625B"/>
    <w:rsid w:val="00BA634B"/>
    <w:rsid w:val="00BA6493"/>
    <w:rsid w:val="00BA6A61"/>
    <w:rsid w:val="00BA6B6F"/>
    <w:rsid w:val="00BA6E21"/>
    <w:rsid w:val="00BA7050"/>
    <w:rsid w:val="00BA7517"/>
    <w:rsid w:val="00BA75BF"/>
    <w:rsid w:val="00BA7CE0"/>
    <w:rsid w:val="00BA7D5C"/>
    <w:rsid w:val="00BA7E29"/>
    <w:rsid w:val="00BA7E78"/>
    <w:rsid w:val="00BA7FD4"/>
    <w:rsid w:val="00BB0298"/>
    <w:rsid w:val="00BB04E2"/>
    <w:rsid w:val="00BB0842"/>
    <w:rsid w:val="00BB0850"/>
    <w:rsid w:val="00BB0C05"/>
    <w:rsid w:val="00BB0C30"/>
    <w:rsid w:val="00BB0D59"/>
    <w:rsid w:val="00BB0FC7"/>
    <w:rsid w:val="00BB15E0"/>
    <w:rsid w:val="00BB1B93"/>
    <w:rsid w:val="00BB1EE4"/>
    <w:rsid w:val="00BB1FA5"/>
    <w:rsid w:val="00BB24D3"/>
    <w:rsid w:val="00BB26BA"/>
    <w:rsid w:val="00BB26CA"/>
    <w:rsid w:val="00BB2936"/>
    <w:rsid w:val="00BB2D76"/>
    <w:rsid w:val="00BB3055"/>
    <w:rsid w:val="00BB33C3"/>
    <w:rsid w:val="00BB3421"/>
    <w:rsid w:val="00BB342B"/>
    <w:rsid w:val="00BB36F7"/>
    <w:rsid w:val="00BB379E"/>
    <w:rsid w:val="00BB3864"/>
    <w:rsid w:val="00BB38E7"/>
    <w:rsid w:val="00BB3D50"/>
    <w:rsid w:val="00BB3DA1"/>
    <w:rsid w:val="00BB3E2B"/>
    <w:rsid w:val="00BB3FC9"/>
    <w:rsid w:val="00BB4331"/>
    <w:rsid w:val="00BB4564"/>
    <w:rsid w:val="00BB47FD"/>
    <w:rsid w:val="00BB4A66"/>
    <w:rsid w:val="00BB4B42"/>
    <w:rsid w:val="00BB4C0F"/>
    <w:rsid w:val="00BB4E68"/>
    <w:rsid w:val="00BB5204"/>
    <w:rsid w:val="00BB5298"/>
    <w:rsid w:val="00BB537C"/>
    <w:rsid w:val="00BB5543"/>
    <w:rsid w:val="00BB5CD0"/>
    <w:rsid w:val="00BB5E26"/>
    <w:rsid w:val="00BB6337"/>
    <w:rsid w:val="00BB6651"/>
    <w:rsid w:val="00BB689B"/>
    <w:rsid w:val="00BB6ACC"/>
    <w:rsid w:val="00BB6FD3"/>
    <w:rsid w:val="00BB74ED"/>
    <w:rsid w:val="00BB7500"/>
    <w:rsid w:val="00BB7B79"/>
    <w:rsid w:val="00BB7BBD"/>
    <w:rsid w:val="00BC0111"/>
    <w:rsid w:val="00BC0345"/>
    <w:rsid w:val="00BC0368"/>
    <w:rsid w:val="00BC0652"/>
    <w:rsid w:val="00BC0BE3"/>
    <w:rsid w:val="00BC0D16"/>
    <w:rsid w:val="00BC0E7A"/>
    <w:rsid w:val="00BC10A4"/>
    <w:rsid w:val="00BC139E"/>
    <w:rsid w:val="00BC165B"/>
    <w:rsid w:val="00BC1A63"/>
    <w:rsid w:val="00BC1B60"/>
    <w:rsid w:val="00BC1BBE"/>
    <w:rsid w:val="00BC2050"/>
    <w:rsid w:val="00BC209D"/>
    <w:rsid w:val="00BC2425"/>
    <w:rsid w:val="00BC2548"/>
    <w:rsid w:val="00BC2E26"/>
    <w:rsid w:val="00BC2EBE"/>
    <w:rsid w:val="00BC3383"/>
    <w:rsid w:val="00BC358C"/>
    <w:rsid w:val="00BC3858"/>
    <w:rsid w:val="00BC38B6"/>
    <w:rsid w:val="00BC3947"/>
    <w:rsid w:val="00BC3DE0"/>
    <w:rsid w:val="00BC3E0E"/>
    <w:rsid w:val="00BC3FF4"/>
    <w:rsid w:val="00BC4069"/>
    <w:rsid w:val="00BC4177"/>
    <w:rsid w:val="00BC43FE"/>
    <w:rsid w:val="00BC4571"/>
    <w:rsid w:val="00BC460D"/>
    <w:rsid w:val="00BC4C45"/>
    <w:rsid w:val="00BC510F"/>
    <w:rsid w:val="00BC559F"/>
    <w:rsid w:val="00BC55E1"/>
    <w:rsid w:val="00BC566A"/>
    <w:rsid w:val="00BC5781"/>
    <w:rsid w:val="00BC5B17"/>
    <w:rsid w:val="00BC5D0D"/>
    <w:rsid w:val="00BC5D7C"/>
    <w:rsid w:val="00BC5E50"/>
    <w:rsid w:val="00BC631F"/>
    <w:rsid w:val="00BC6715"/>
    <w:rsid w:val="00BC69D2"/>
    <w:rsid w:val="00BC6A39"/>
    <w:rsid w:val="00BC6C76"/>
    <w:rsid w:val="00BC6C7F"/>
    <w:rsid w:val="00BC6CB2"/>
    <w:rsid w:val="00BC6D2F"/>
    <w:rsid w:val="00BC714D"/>
    <w:rsid w:val="00BC7152"/>
    <w:rsid w:val="00BC71C3"/>
    <w:rsid w:val="00BC71E3"/>
    <w:rsid w:val="00BC7435"/>
    <w:rsid w:val="00BC7698"/>
    <w:rsid w:val="00BC76E8"/>
    <w:rsid w:val="00BC7769"/>
    <w:rsid w:val="00BC78B5"/>
    <w:rsid w:val="00BC7AB7"/>
    <w:rsid w:val="00BC7EA4"/>
    <w:rsid w:val="00BC7FF2"/>
    <w:rsid w:val="00BD014A"/>
    <w:rsid w:val="00BD030F"/>
    <w:rsid w:val="00BD058D"/>
    <w:rsid w:val="00BD06EB"/>
    <w:rsid w:val="00BD0858"/>
    <w:rsid w:val="00BD121A"/>
    <w:rsid w:val="00BD1281"/>
    <w:rsid w:val="00BD1381"/>
    <w:rsid w:val="00BD1471"/>
    <w:rsid w:val="00BD1B67"/>
    <w:rsid w:val="00BD1D9D"/>
    <w:rsid w:val="00BD1DC0"/>
    <w:rsid w:val="00BD1E5D"/>
    <w:rsid w:val="00BD209E"/>
    <w:rsid w:val="00BD2657"/>
    <w:rsid w:val="00BD2D0B"/>
    <w:rsid w:val="00BD328B"/>
    <w:rsid w:val="00BD337C"/>
    <w:rsid w:val="00BD393F"/>
    <w:rsid w:val="00BD3EC0"/>
    <w:rsid w:val="00BD41F8"/>
    <w:rsid w:val="00BD4261"/>
    <w:rsid w:val="00BD42D3"/>
    <w:rsid w:val="00BD485D"/>
    <w:rsid w:val="00BD4A29"/>
    <w:rsid w:val="00BD4C7F"/>
    <w:rsid w:val="00BD4CAD"/>
    <w:rsid w:val="00BD4D70"/>
    <w:rsid w:val="00BD4FAC"/>
    <w:rsid w:val="00BD50A2"/>
    <w:rsid w:val="00BD520E"/>
    <w:rsid w:val="00BD5489"/>
    <w:rsid w:val="00BD5D70"/>
    <w:rsid w:val="00BD5F94"/>
    <w:rsid w:val="00BD5FD1"/>
    <w:rsid w:val="00BD62DB"/>
    <w:rsid w:val="00BD656A"/>
    <w:rsid w:val="00BD667C"/>
    <w:rsid w:val="00BD66CC"/>
    <w:rsid w:val="00BD6BD7"/>
    <w:rsid w:val="00BD6C1B"/>
    <w:rsid w:val="00BD6C3D"/>
    <w:rsid w:val="00BD6EE1"/>
    <w:rsid w:val="00BD713C"/>
    <w:rsid w:val="00BD7ED3"/>
    <w:rsid w:val="00BD7F57"/>
    <w:rsid w:val="00BD7FB8"/>
    <w:rsid w:val="00BE018F"/>
    <w:rsid w:val="00BE02A0"/>
    <w:rsid w:val="00BE02B4"/>
    <w:rsid w:val="00BE046F"/>
    <w:rsid w:val="00BE05B6"/>
    <w:rsid w:val="00BE05BE"/>
    <w:rsid w:val="00BE0661"/>
    <w:rsid w:val="00BE07AE"/>
    <w:rsid w:val="00BE0B97"/>
    <w:rsid w:val="00BE0C32"/>
    <w:rsid w:val="00BE102F"/>
    <w:rsid w:val="00BE12D5"/>
    <w:rsid w:val="00BE17D1"/>
    <w:rsid w:val="00BE1F1E"/>
    <w:rsid w:val="00BE23F6"/>
    <w:rsid w:val="00BE2A6F"/>
    <w:rsid w:val="00BE2BA6"/>
    <w:rsid w:val="00BE2C45"/>
    <w:rsid w:val="00BE2C57"/>
    <w:rsid w:val="00BE2CC9"/>
    <w:rsid w:val="00BE2D0D"/>
    <w:rsid w:val="00BE2F21"/>
    <w:rsid w:val="00BE309E"/>
    <w:rsid w:val="00BE325D"/>
    <w:rsid w:val="00BE33CD"/>
    <w:rsid w:val="00BE3594"/>
    <w:rsid w:val="00BE35C2"/>
    <w:rsid w:val="00BE38C8"/>
    <w:rsid w:val="00BE3AAA"/>
    <w:rsid w:val="00BE3B4E"/>
    <w:rsid w:val="00BE3E74"/>
    <w:rsid w:val="00BE3F4B"/>
    <w:rsid w:val="00BE3F7A"/>
    <w:rsid w:val="00BE41EE"/>
    <w:rsid w:val="00BE43A3"/>
    <w:rsid w:val="00BE45C2"/>
    <w:rsid w:val="00BE49AC"/>
    <w:rsid w:val="00BE4A52"/>
    <w:rsid w:val="00BE4C3D"/>
    <w:rsid w:val="00BE50C5"/>
    <w:rsid w:val="00BE536A"/>
    <w:rsid w:val="00BE5393"/>
    <w:rsid w:val="00BE55DB"/>
    <w:rsid w:val="00BE58E6"/>
    <w:rsid w:val="00BE5907"/>
    <w:rsid w:val="00BE5A94"/>
    <w:rsid w:val="00BE6227"/>
    <w:rsid w:val="00BE6287"/>
    <w:rsid w:val="00BE6EEA"/>
    <w:rsid w:val="00BE6FD5"/>
    <w:rsid w:val="00BE70CF"/>
    <w:rsid w:val="00BE70D5"/>
    <w:rsid w:val="00BE70F2"/>
    <w:rsid w:val="00BE7169"/>
    <w:rsid w:val="00BE728B"/>
    <w:rsid w:val="00BE72E5"/>
    <w:rsid w:val="00BE748F"/>
    <w:rsid w:val="00BE7611"/>
    <w:rsid w:val="00BE781A"/>
    <w:rsid w:val="00BE79B1"/>
    <w:rsid w:val="00BE79F6"/>
    <w:rsid w:val="00BE7A63"/>
    <w:rsid w:val="00BE7D01"/>
    <w:rsid w:val="00BE7D02"/>
    <w:rsid w:val="00BE7E0B"/>
    <w:rsid w:val="00BE7F69"/>
    <w:rsid w:val="00BF004B"/>
    <w:rsid w:val="00BF04D0"/>
    <w:rsid w:val="00BF06F2"/>
    <w:rsid w:val="00BF0784"/>
    <w:rsid w:val="00BF090F"/>
    <w:rsid w:val="00BF0963"/>
    <w:rsid w:val="00BF0C42"/>
    <w:rsid w:val="00BF0E89"/>
    <w:rsid w:val="00BF105D"/>
    <w:rsid w:val="00BF10BC"/>
    <w:rsid w:val="00BF133A"/>
    <w:rsid w:val="00BF1574"/>
    <w:rsid w:val="00BF1576"/>
    <w:rsid w:val="00BF162C"/>
    <w:rsid w:val="00BF195C"/>
    <w:rsid w:val="00BF1EB3"/>
    <w:rsid w:val="00BF1F33"/>
    <w:rsid w:val="00BF1F8A"/>
    <w:rsid w:val="00BF26F6"/>
    <w:rsid w:val="00BF29D8"/>
    <w:rsid w:val="00BF2D22"/>
    <w:rsid w:val="00BF356B"/>
    <w:rsid w:val="00BF36EC"/>
    <w:rsid w:val="00BF372B"/>
    <w:rsid w:val="00BF3B3B"/>
    <w:rsid w:val="00BF3BA0"/>
    <w:rsid w:val="00BF3C46"/>
    <w:rsid w:val="00BF3C4C"/>
    <w:rsid w:val="00BF3D72"/>
    <w:rsid w:val="00BF3FFF"/>
    <w:rsid w:val="00BF4097"/>
    <w:rsid w:val="00BF44AB"/>
    <w:rsid w:val="00BF4573"/>
    <w:rsid w:val="00BF45B1"/>
    <w:rsid w:val="00BF4683"/>
    <w:rsid w:val="00BF4745"/>
    <w:rsid w:val="00BF491D"/>
    <w:rsid w:val="00BF494D"/>
    <w:rsid w:val="00BF4AE0"/>
    <w:rsid w:val="00BF4B27"/>
    <w:rsid w:val="00BF4E7D"/>
    <w:rsid w:val="00BF56C4"/>
    <w:rsid w:val="00BF5AA8"/>
    <w:rsid w:val="00BF5E4B"/>
    <w:rsid w:val="00BF6482"/>
    <w:rsid w:val="00BF65C7"/>
    <w:rsid w:val="00BF69B8"/>
    <w:rsid w:val="00BF6C68"/>
    <w:rsid w:val="00BF6D28"/>
    <w:rsid w:val="00BF6D4D"/>
    <w:rsid w:val="00BF7664"/>
    <w:rsid w:val="00BF7889"/>
    <w:rsid w:val="00BF793C"/>
    <w:rsid w:val="00BF794A"/>
    <w:rsid w:val="00BF79EE"/>
    <w:rsid w:val="00C00048"/>
    <w:rsid w:val="00C0028B"/>
    <w:rsid w:val="00C007A3"/>
    <w:rsid w:val="00C007E2"/>
    <w:rsid w:val="00C009C4"/>
    <w:rsid w:val="00C00F6B"/>
    <w:rsid w:val="00C0107D"/>
    <w:rsid w:val="00C01601"/>
    <w:rsid w:val="00C01854"/>
    <w:rsid w:val="00C0196A"/>
    <w:rsid w:val="00C0198D"/>
    <w:rsid w:val="00C019B9"/>
    <w:rsid w:val="00C01A60"/>
    <w:rsid w:val="00C024FC"/>
    <w:rsid w:val="00C02741"/>
    <w:rsid w:val="00C0275C"/>
    <w:rsid w:val="00C02A4C"/>
    <w:rsid w:val="00C02AE7"/>
    <w:rsid w:val="00C02C37"/>
    <w:rsid w:val="00C03148"/>
    <w:rsid w:val="00C03773"/>
    <w:rsid w:val="00C03CAE"/>
    <w:rsid w:val="00C03CF4"/>
    <w:rsid w:val="00C03F2E"/>
    <w:rsid w:val="00C04170"/>
    <w:rsid w:val="00C041D2"/>
    <w:rsid w:val="00C0440B"/>
    <w:rsid w:val="00C04869"/>
    <w:rsid w:val="00C049D0"/>
    <w:rsid w:val="00C04EBB"/>
    <w:rsid w:val="00C052AB"/>
    <w:rsid w:val="00C052B8"/>
    <w:rsid w:val="00C054BC"/>
    <w:rsid w:val="00C054FB"/>
    <w:rsid w:val="00C055F9"/>
    <w:rsid w:val="00C0560E"/>
    <w:rsid w:val="00C05C4B"/>
    <w:rsid w:val="00C05C75"/>
    <w:rsid w:val="00C05DCE"/>
    <w:rsid w:val="00C05E95"/>
    <w:rsid w:val="00C062C5"/>
    <w:rsid w:val="00C06647"/>
    <w:rsid w:val="00C06B1F"/>
    <w:rsid w:val="00C06CE7"/>
    <w:rsid w:val="00C06D49"/>
    <w:rsid w:val="00C06FEB"/>
    <w:rsid w:val="00C0702E"/>
    <w:rsid w:val="00C07035"/>
    <w:rsid w:val="00C07081"/>
    <w:rsid w:val="00C071A7"/>
    <w:rsid w:val="00C0771F"/>
    <w:rsid w:val="00C07981"/>
    <w:rsid w:val="00C07CAD"/>
    <w:rsid w:val="00C07E16"/>
    <w:rsid w:val="00C07E61"/>
    <w:rsid w:val="00C100BF"/>
    <w:rsid w:val="00C10304"/>
    <w:rsid w:val="00C107A8"/>
    <w:rsid w:val="00C10C2D"/>
    <w:rsid w:val="00C10CCE"/>
    <w:rsid w:val="00C10F0C"/>
    <w:rsid w:val="00C1124E"/>
    <w:rsid w:val="00C113E2"/>
    <w:rsid w:val="00C11954"/>
    <w:rsid w:val="00C11CBB"/>
    <w:rsid w:val="00C121BE"/>
    <w:rsid w:val="00C1241F"/>
    <w:rsid w:val="00C125EC"/>
    <w:rsid w:val="00C1274B"/>
    <w:rsid w:val="00C12914"/>
    <w:rsid w:val="00C1338D"/>
    <w:rsid w:val="00C13434"/>
    <w:rsid w:val="00C134A1"/>
    <w:rsid w:val="00C13559"/>
    <w:rsid w:val="00C13674"/>
    <w:rsid w:val="00C139E5"/>
    <w:rsid w:val="00C139F4"/>
    <w:rsid w:val="00C13B7C"/>
    <w:rsid w:val="00C13BC5"/>
    <w:rsid w:val="00C13D66"/>
    <w:rsid w:val="00C13F3D"/>
    <w:rsid w:val="00C13F66"/>
    <w:rsid w:val="00C14256"/>
    <w:rsid w:val="00C146F5"/>
    <w:rsid w:val="00C14773"/>
    <w:rsid w:val="00C14F87"/>
    <w:rsid w:val="00C150C6"/>
    <w:rsid w:val="00C15350"/>
    <w:rsid w:val="00C15650"/>
    <w:rsid w:val="00C15728"/>
    <w:rsid w:val="00C15EDB"/>
    <w:rsid w:val="00C16105"/>
    <w:rsid w:val="00C163AE"/>
    <w:rsid w:val="00C1640F"/>
    <w:rsid w:val="00C1675B"/>
    <w:rsid w:val="00C16761"/>
    <w:rsid w:val="00C16906"/>
    <w:rsid w:val="00C16C4F"/>
    <w:rsid w:val="00C1709D"/>
    <w:rsid w:val="00C170D9"/>
    <w:rsid w:val="00C1736B"/>
    <w:rsid w:val="00C17415"/>
    <w:rsid w:val="00C17633"/>
    <w:rsid w:val="00C1770D"/>
    <w:rsid w:val="00C17E04"/>
    <w:rsid w:val="00C17FCF"/>
    <w:rsid w:val="00C20264"/>
    <w:rsid w:val="00C20531"/>
    <w:rsid w:val="00C20A87"/>
    <w:rsid w:val="00C20BEA"/>
    <w:rsid w:val="00C20E0E"/>
    <w:rsid w:val="00C20F0C"/>
    <w:rsid w:val="00C20F3D"/>
    <w:rsid w:val="00C20FA8"/>
    <w:rsid w:val="00C21016"/>
    <w:rsid w:val="00C2135D"/>
    <w:rsid w:val="00C21368"/>
    <w:rsid w:val="00C21420"/>
    <w:rsid w:val="00C217C4"/>
    <w:rsid w:val="00C21D22"/>
    <w:rsid w:val="00C22289"/>
    <w:rsid w:val="00C222C9"/>
    <w:rsid w:val="00C2255D"/>
    <w:rsid w:val="00C225BC"/>
    <w:rsid w:val="00C225E7"/>
    <w:rsid w:val="00C22776"/>
    <w:rsid w:val="00C22AB0"/>
    <w:rsid w:val="00C22B9D"/>
    <w:rsid w:val="00C230AD"/>
    <w:rsid w:val="00C233ED"/>
    <w:rsid w:val="00C237AB"/>
    <w:rsid w:val="00C2391C"/>
    <w:rsid w:val="00C2392F"/>
    <w:rsid w:val="00C23D87"/>
    <w:rsid w:val="00C24167"/>
    <w:rsid w:val="00C243FF"/>
    <w:rsid w:val="00C2447C"/>
    <w:rsid w:val="00C2477A"/>
    <w:rsid w:val="00C2477E"/>
    <w:rsid w:val="00C248C4"/>
    <w:rsid w:val="00C24B3D"/>
    <w:rsid w:val="00C24FCF"/>
    <w:rsid w:val="00C25681"/>
    <w:rsid w:val="00C256AE"/>
    <w:rsid w:val="00C25759"/>
    <w:rsid w:val="00C25874"/>
    <w:rsid w:val="00C261D1"/>
    <w:rsid w:val="00C26CD4"/>
    <w:rsid w:val="00C26E55"/>
    <w:rsid w:val="00C26FF2"/>
    <w:rsid w:val="00C271C5"/>
    <w:rsid w:val="00C27484"/>
    <w:rsid w:val="00C27512"/>
    <w:rsid w:val="00C2764E"/>
    <w:rsid w:val="00C27818"/>
    <w:rsid w:val="00C278F3"/>
    <w:rsid w:val="00C27BAA"/>
    <w:rsid w:val="00C27E80"/>
    <w:rsid w:val="00C27EB7"/>
    <w:rsid w:val="00C30444"/>
    <w:rsid w:val="00C30510"/>
    <w:rsid w:val="00C30818"/>
    <w:rsid w:val="00C30CC5"/>
    <w:rsid w:val="00C30D57"/>
    <w:rsid w:val="00C30F8E"/>
    <w:rsid w:val="00C3104D"/>
    <w:rsid w:val="00C31094"/>
    <w:rsid w:val="00C31178"/>
    <w:rsid w:val="00C3167E"/>
    <w:rsid w:val="00C3187D"/>
    <w:rsid w:val="00C31A07"/>
    <w:rsid w:val="00C31FFE"/>
    <w:rsid w:val="00C3263B"/>
    <w:rsid w:val="00C32746"/>
    <w:rsid w:val="00C32901"/>
    <w:rsid w:val="00C32C1A"/>
    <w:rsid w:val="00C32CA6"/>
    <w:rsid w:val="00C32D99"/>
    <w:rsid w:val="00C33011"/>
    <w:rsid w:val="00C33086"/>
    <w:rsid w:val="00C33476"/>
    <w:rsid w:val="00C33582"/>
    <w:rsid w:val="00C33BC7"/>
    <w:rsid w:val="00C33E58"/>
    <w:rsid w:val="00C34028"/>
    <w:rsid w:val="00C34314"/>
    <w:rsid w:val="00C3441D"/>
    <w:rsid w:val="00C34684"/>
    <w:rsid w:val="00C348F4"/>
    <w:rsid w:val="00C349DC"/>
    <w:rsid w:val="00C349E7"/>
    <w:rsid w:val="00C34A8D"/>
    <w:rsid w:val="00C3547E"/>
    <w:rsid w:val="00C355F1"/>
    <w:rsid w:val="00C35C47"/>
    <w:rsid w:val="00C35D3E"/>
    <w:rsid w:val="00C36102"/>
    <w:rsid w:val="00C36170"/>
    <w:rsid w:val="00C361DC"/>
    <w:rsid w:val="00C3621D"/>
    <w:rsid w:val="00C3661A"/>
    <w:rsid w:val="00C3677C"/>
    <w:rsid w:val="00C36840"/>
    <w:rsid w:val="00C368CF"/>
    <w:rsid w:val="00C36A90"/>
    <w:rsid w:val="00C37122"/>
    <w:rsid w:val="00C372ED"/>
    <w:rsid w:val="00C37AD2"/>
    <w:rsid w:val="00C37FE4"/>
    <w:rsid w:val="00C403DB"/>
    <w:rsid w:val="00C407EA"/>
    <w:rsid w:val="00C40911"/>
    <w:rsid w:val="00C40B56"/>
    <w:rsid w:val="00C40B5B"/>
    <w:rsid w:val="00C40F64"/>
    <w:rsid w:val="00C4104C"/>
    <w:rsid w:val="00C4167D"/>
    <w:rsid w:val="00C41B52"/>
    <w:rsid w:val="00C41ED7"/>
    <w:rsid w:val="00C41F77"/>
    <w:rsid w:val="00C42410"/>
    <w:rsid w:val="00C4242B"/>
    <w:rsid w:val="00C4253A"/>
    <w:rsid w:val="00C42783"/>
    <w:rsid w:val="00C427C5"/>
    <w:rsid w:val="00C427E9"/>
    <w:rsid w:val="00C42A69"/>
    <w:rsid w:val="00C42A85"/>
    <w:rsid w:val="00C42B2E"/>
    <w:rsid w:val="00C42B74"/>
    <w:rsid w:val="00C42C24"/>
    <w:rsid w:val="00C42CD1"/>
    <w:rsid w:val="00C42E55"/>
    <w:rsid w:val="00C431BF"/>
    <w:rsid w:val="00C432A5"/>
    <w:rsid w:val="00C43650"/>
    <w:rsid w:val="00C43677"/>
    <w:rsid w:val="00C43800"/>
    <w:rsid w:val="00C4381D"/>
    <w:rsid w:val="00C438A4"/>
    <w:rsid w:val="00C438A5"/>
    <w:rsid w:val="00C43A9E"/>
    <w:rsid w:val="00C43D25"/>
    <w:rsid w:val="00C43FF0"/>
    <w:rsid w:val="00C44105"/>
    <w:rsid w:val="00C44317"/>
    <w:rsid w:val="00C4441A"/>
    <w:rsid w:val="00C4448D"/>
    <w:rsid w:val="00C44622"/>
    <w:rsid w:val="00C449DA"/>
    <w:rsid w:val="00C44A4C"/>
    <w:rsid w:val="00C44B66"/>
    <w:rsid w:val="00C44BCD"/>
    <w:rsid w:val="00C44E3B"/>
    <w:rsid w:val="00C45189"/>
    <w:rsid w:val="00C452CD"/>
    <w:rsid w:val="00C4581B"/>
    <w:rsid w:val="00C45D41"/>
    <w:rsid w:val="00C45DD3"/>
    <w:rsid w:val="00C45F94"/>
    <w:rsid w:val="00C46125"/>
    <w:rsid w:val="00C4651C"/>
    <w:rsid w:val="00C466C8"/>
    <w:rsid w:val="00C466FA"/>
    <w:rsid w:val="00C46B81"/>
    <w:rsid w:val="00C46D6A"/>
    <w:rsid w:val="00C4732C"/>
    <w:rsid w:val="00C473C0"/>
    <w:rsid w:val="00C47466"/>
    <w:rsid w:val="00C475CF"/>
    <w:rsid w:val="00C4769D"/>
    <w:rsid w:val="00C4789A"/>
    <w:rsid w:val="00C47A11"/>
    <w:rsid w:val="00C47AD6"/>
    <w:rsid w:val="00C47DE9"/>
    <w:rsid w:val="00C47E0B"/>
    <w:rsid w:val="00C47EAA"/>
    <w:rsid w:val="00C47F8D"/>
    <w:rsid w:val="00C47FCC"/>
    <w:rsid w:val="00C5031A"/>
    <w:rsid w:val="00C507C9"/>
    <w:rsid w:val="00C50B71"/>
    <w:rsid w:val="00C50C57"/>
    <w:rsid w:val="00C50CE7"/>
    <w:rsid w:val="00C50DF6"/>
    <w:rsid w:val="00C50E2C"/>
    <w:rsid w:val="00C5117A"/>
    <w:rsid w:val="00C51234"/>
    <w:rsid w:val="00C5134A"/>
    <w:rsid w:val="00C5146F"/>
    <w:rsid w:val="00C51760"/>
    <w:rsid w:val="00C5176B"/>
    <w:rsid w:val="00C51BC6"/>
    <w:rsid w:val="00C52096"/>
    <w:rsid w:val="00C522AE"/>
    <w:rsid w:val="00C5232E"/>
    <w:rsid w:val="00C52410"/>
    <w:rsid w:val="00C5247A"/>
    <w:rsid w:val="00C525B3"/>
    <w:rsid w:val="00C52C95"/>
    <w:rsid w:val="00C52CF6"/>
    <w:rsid w:val="00C52F1C"/>
    <w:rsid w:val="00C5327A"/>
    <w:rsid w:val="00C5377D"/>
    <w:rsid w:val="00C5398D"/>
    <w:rsid w:val="00C53B17"/>
    <w:rsid w:val="00C53BDB"/>
    <w:rsid w:val="00C53BE7"/>
    <w:rsid w:val="00C53C42"/>
    <w:rsid w:val="00C53F21"/>
    <w:rsid w:val="00C541A5"/>
    <w:rsid w:val="00C543C4"/>
    <w:rsid w:val="00C544C9"/>
    <w:rsid w:val="00C54738"/>
    <w:rsid w:val="00C55204"/>
    <w:rsid w:val="00C5531A"/>
    <w:rsid w:val="00C5535A"/>
    <w:rsid w:val="00C55384"/>
    <w:rsid w:val="00C554F2"/>
    <w:rsid w:val="00C55732"/>
    <w:rsid w:val="00C55B9E"/>
    <w:rsid w:val="00C56203"/>
    <w:rsid w:val="00C5648E"/>
    <w:rsid w:val="00C56685"/>
    <w:rsid w:val="00C569F8"/>
    <w:rsid w:val="00C56BA1"/>
    <w:rsid w:val="00C56F16"/>
    <w:rsid w:val="00C57064"/>
    <w:rsid w:val="00C57322"/>
    <w:rsid w:val="00C57751"/>
    <w:rsid w:val="00C578C3"/>
    <w:rsid w:val="00C57CCC"/>
    <w:rsid w:val="00C57DBA"/>
    <w:rsid w:val="00C57EDD"/>
    <w:rsid w:val="00C60097"/>
    <w:rsid w:val="00C60F23"/>
    <w:rsid w:val="00C613D1"/>
    <w:rsid w:val="00C613FF"/>
    <w:rsid w:val="00C6153C"/>
    <w:rsid w:val="00C6168C"/>
    <w:rsid w:val="00C61936"/>
    <w:rsid w:val="00C61957"/>
    <w:rsid w:val="00C61B12"/>
    <w:rsid w:val="00C61F1E"/>
    <w:rsid w:val="00C620A2"/>
    <w:rsid w:val="00C6225A"/>
    <w:rsid w:val="00C622C4"/>
    <w:rsid w:val="00C6256B"/>
    <w:rsid w:val="00C6303B"/>
    <w:rsid w:val="00C636B0"/>
    <w:rsid w:val="00C639B8"/>
    <w:rsid w:val="00C63B22"/>
    <w:rsid w:val="00C63C9B"/>
    <w:rsid w:val="00C63D54"/>
    <w:rsid w:val="00C641E2"/>
    <w:rsid w:val="00C64243"/>
    <w:rsid w:val="00C64406"/>
    <w:rsid w:val="00C6468E"/>
    <w:rsid w:val="00C646B0"/>
    <w:rsid w:val="00C6480F"/>
    <w:rsid w:val="00C64AC5"/>
    <w:rsid w:val="00C64B7B"/>
    <w:rsid w:val="00C64CA3"/>
    <w:rsid w:val="00C64D32"/>
    <w:rsid w:val="00C64DC1"/>
    <w:rsid w:val="00C64FEB"/>
    <w:rsid w:val="00C65450"/>
    <w:rsid w:val="00C6562B"/>
    <w:rsid w:val="00C6575E"/>
    <w:rsid w:val="00C659B1"/>
    <w:rsid w:val="00C65A43"/>
    <w:rsid w:val="00C65BD3"/>
    <w:rsid w:val="00C65BDB"/>
    <w:rsid w:val="00C65BF9"/>
    <w:rsid w:val="00C65C10"/>
    <w:rsid w:val="00C65D3A"/>
    <w:rsid w:val="00C65D75"/>
    <w:rsid w:val="00C65ED2"/>
    <w:rsid w:val="00C6605D"/>
    <w:rsid w:val="00C661EA"/>
    <w:rsid w:val="00C6629D"/>
    <w:rsid w:val="00C663FC"/>
    <w:rsid w:val="00C66662"/>
    <w:rsid w:val="00C668D2"/>
    <w:rsid w:val="00C66D31"/>
    <w:rsid w:val="00C66EA2"/>
    <w:rsid w:val="00C6716C"/>
    <w:rsid w:val="00C67791"/>
    <w:rsid w:val="00C678B6"/>
    <w:rsid w:val="00C67A69"/>
    <w:rsid w:val="00C67B26"/>
    <w:rsid w:val="00C67F27"/>
    <w:rsid w:val="00C70028"/>
    <w:rsid w:val="00C70307"/>
    <w:rsid w:val="00C70400"/>
    <w:rsid w:val="00C70811"/>
    <w:rsid w:val="00C708B8"/>
    <w:rsid w:val="00C70A40"/>
    <w:rsid w:val="00C70BE1"/>
    <w:rsid w:val="00C70C8B"/>
    <w:rsid w:val="00C70CCC"/>
    <w:rsid w:val="00C7199C"/>
    <w:rsid w:val="00C71E8C"/>
    <w:rsid w:val="00C71FE3"/>
    <w:rsid w:val="00C7200C"/>
    <w:rsid w:val="00C72196"/>
    <w:rsid w:val="00C7233D"/>
    <w:rsid w:val="00C7238D"/>
    <w:rsid w:val="00C729E0"/>
    <w:rsid w:val="00C72D2A"/>
    <w:rsid w:val="00C73255"/>
    <w:rsid w:val="00C73517"/>
    <w:rsid w:val="00C73571"/>
    <w:rsid w:val="00C7374C"/>
    <w:rsid w:val="00C737F4"/>
    <w:rsid w:val="00C73CFB"/>
    <w:rsid w:val="00C73F9B"/>
    <w:rsid w:val="00C744C8"/>
    <w:rsid w:val="00C74CA9"/>
    <w:rsid w:val="00C74CCD"/>
    <w:rsid w:val="00C74E21"/>
    <w:rsid w:val="00C7506C"/>
    <w:rsid w:val="00C7534C"/>
    <w:rsid w:val="00C753D1"/>
    <w:rsid w:val="00C75467"/>
    <w:rsid w:val="00C75555"/>
    <w:rsid w:val="00C756A1"/>
    <w:rsid w:val="00C75A8E"/>
    <w:rsid w:val="00C75AA6"/>
    <w:rsid w:val="00C75AF0"/>
    <w:rsid w:val="00C75B9E"/>
    <w:rsid w:val="00C75CF4"/>
    <w:rsid w:val="00C75D24"/>
    <w:rsid w:val="00C75D45"/>
    <w:rsid w:val="00C75EA1"/>
    <w:rsid w:val="00C76148"/>
    <w:rsid w:val="00C76170"/>
    <w:rsid w:val="00C76405"/>
    <w:rsid w:val="00C7648C"/>
    <w:rsid w:val="00C764C9"/>
    <w:rsid w:val="00C7658B"/>
    <w:rsid w:val="00C766BE"/>
    <w:rsid w:val="00C766C4"/>
    <w:rsid w:val="00C7683E"/>
    <w:rsid w:val="00C769E9"/>
    <w:rsid w:val="00C76A2C"/>
    <w:rsid w:val="00C76A5B"/>
    <w:rsid w:val="00C76B14"/>
    <w:rsid w:val="00C77688"/>
    <w:rsid w:val="00C7778B"/>
    <w:rsid w:val="00C777A6"/>
    <w:rsid w:val="00C77812"/>
    <w:rsid w:val="00C77A51"/>
    <w:rsid w:val="00C801BE"/>
    <w:rsid w:val="00C802DF"/>
    <w:rsid w:val="00C8035A"/>
    <w:rsid w:val="00C80496"/>
    <w:rsid w:val="00C80568"/>
    <w:rsid w:val="00C8073A"/>
    <w:rsid w:val="00C80769"/>
    <w:rsid w:val="00C808D6"/>
    <w:rsid w:val="00C80928"/>
    <w:rsid w:val="00C80BF2"/>
    <w:rsid w:val="00C80CC6"/>
    <w:rsid w:val="00C80D63"/>
    <w:rsid w:val="00C8104F"/>
    <w:rsid w:val="00C813B0"/>
    <w:rsid w:val="00C81576"/>
    <w:rsid w:val="00C816A3"/>
    <w:rsid w:val="00C81BA7"/>
    <w:rsid w:val="00C81C2D"/>
    <w:rsid w:val="00C82220"/>
    <w:rsid w:val="00C82287"/>
    <w:rsid w:val="00C822EF"/>
    <w:rsid w:val="00C82656"/>
    <w:rsid w:val="00C82691"/>
    <w:rsid w:val="00C826BB"/>
    <w:rsid w:val="00C82A66"/>
    <w:rsid w:val="00C82D33"/>
    <w:rsid w:val="00C82D6B"/>
    <w:rsid w:val="00C82EC3"/>
    <w:rsid w:val="00C83181"/>
    <w:rsid w:val="00C83376"/>
    <w:rsid w:val="00C83440"/>
    <w:rsid w:val="00C83595"/>
    <w:rsid w:val="00C83964"/>
    <w:rsid w:val="00C83A80"/>
    <w:rsid w:val="00C83AC3"/>
    <w:rsid w:val="00C83C34"/>
    <w:rsid w:val="00C842B6"/>
    <w:rsid w:val="00C8439A"/>
    <w:rsid w:val="00C84622"/>
    <w:rsid w:val="00C84C87"/>
    <w:rsid w:val="00C84CD2"/>
    <w:rsid w:val="00C85154"/>
    <w:rsid w:val="00C85331"/>
    <w:rsid w:val="00C853A5"/>
    <w:rsid w:val="00C853B4"/>
    <w:rsid w:val="00C853F2"/>
    <w:rsid w:val="00C85519"/>
    <w:rsid w:val="00C857BE"/>
    <w:rsid w:val="00C857E0"/>
    <w:rsid w:val="00C85A17"/>
    <w:rsid w:val="00C8623C"/>
    <w:rsid w:val="00C86255"/>
    <w:rsid w:val="00C863A6"/>
    <w:rsid w:val="00C866F4"/>
    <w:rsid w:val="00C8695E"/>
    <w:rsid w:val="00C869C7"/>
    <w:rsid w:val="00C86CAB"/>
    <w:rsid w:val="00C8712C"/>
    <w:rsid w:val="00C87464"/>
    <w:rsid w:val="00C874D0"/>
    <w:rsid w:val="00C87AC4"/>
    <w:rsid w:val="00C87BFF"/>
    <w:rsid w:val="00C87CE5"/>
    <w:rsid w:val="00C90BA1"/>
    <w:rsid w:val="00C90D1F"/>
    <w:rsid w:val="00C910C0"/>
    <w:rsid w:val="00C911D5"/>
    <w:rsid w:val="00C9147C"/>
    <w:rsid w:val="00C915E0"/>
    <w:rsid w:val="00C9166F"/>
    <w:rsid w:val="00C91763"/>
    <w:rsid w:val="00C917B4"/>
    <w:rsid w:val="00C92062"/>
    <w:rsid w:val="00C922EA"/>
    <w:rsid w:val="00C92461"/>
    <w:rsid w:val="00C92474"/>
    <w:rsid w:val="00C9259F"/>
    <w:rsid w:val="00C92603"/>
    <w:rsid w:val="00C92678"/>
    <w:rsid w:val="00C92768"/>
    <w:rsid w:val="00C92850"/>
    <w:rsid w:val="00C929B5"/>
    <w:rsid w:val="00C92B57"/>
    <w:rsid w:val="00C92EA3"/>
    <w:rsid w:val="00C930FD"/>
    <w:rsid w:val="00C9319A"/>
    <w:rsid w:val="00C931C7"/>
    <w:rsid w:val="00C931EC"/>
    <w:rsid w:val="00C9320D"/>
    <w:rsid w:val="00C9345C"/>
    <w:rsid w:val="00C938A6"/>
    <w:rsid w:val="00C93E40"/>
    <w:rsid w:val="00C945AD"/>
    <w:rsid w:val="00C9477F"/>
    <w:rsid w:val="00C94805"/>
    <w:rsid w:val="00C9499F"/>
    <w:rsid w:val="00C949CD"/>
    <w:rsid w:val="00C94BF2"/>
    <w:rsid w:val="00C94CE9"/>
    <w:rsid w:val="00C94DE5"/>
    <w:rsid w:val="00C950AF"/>
    <w:rsid w:val="00C953D6"/>
    <w:rsid w:val="00C957DB"/>
    <w:rsid w:val="00C95B59"/>
    <w:rsid w:val="00C95F47"/>
    <w:rsid w:val="00C9612B"/>
    <w:rsid w:val="00C961D7"/>
    <w:rsid w:val="00C96ACA"/>
    <w:rsid w:val="00C96E55"/>
    <w:rsid w:val="00C96E6C"/>
    <w:rsid w:val="00C96F1B"/>
    <w:rsid w:val="00C96F79"/>
    <w:rsid w:val="00C9718B"/>
    <w:rsid w:val="00C97404"/>
    <w:rsid w:val="00C97820"/>
    <w:rsid w:val="00C978AD"/>
    <w:rsid w:val="00CA02E6"/>
    <w:rsid w:val="00CA048B"/>
    <w:rsid w:val="00CA0928"/>
    <w:rsid w:val="00CA0996"/>
    <w:rsid w:val="00CA0AFF"/>
    <w:rsid w:val="00CA0B2B"/>
    <w:rsid w:val="00CA0D5D"/>
    <w:rsid w:val="00CA0EA6"/>
    <w:rsid w:val="00CA106C"/>
    <w:rsid w:val="00CA115F"/>
    <w:rsid w:val="00CA126E"/>
    <w:rsid w:val="00CA174C"/>
    <w:rsid w:val="00CA1A7E"/>
    <w:rsid w:val="00CA1CB7"/>
    <w:rsid w:val="00CA1CE6"/>
    <w:rsid w:val="00CA1E61"/>
    <w:rsid w:val="00CA1FCA"/>
    <w:rsid w:val="00CA201A"/>
    <w:rsid w:val="00CA2284"/>
    <w:rsid w:val="00CA231E"/>
    <w:rsid w:val="00CA2655"/>
    <w:rsid w:val="00CA2C83"/>
    <w:rsid w:val="00CA2ED6"/>
    <w:rsid w:val="00CA3055"/>
    <w:rsid w:val="00CA30F9"/>
    <w:rsid w:val="00CA31DA"/>
    <w:rsid w:val="00CA3633"/>
    <w:rsid w:val="00CA37F1"/>
    <w:rsid w:val="00CA39EE"/>
    <w:rsid w:val="00CA3A0E"/>
    <w:rsid w:val="00CA3A30"/>
    <w:rsid w:val="00CA3B05"/>
    <w:rsid w:val="00CA3C36"/>
    <w:rsid w:val="00CA4191"/>
    <w:rsid w:val="00CA430F"/>
    <w:rsid w:val="00CA449D"/>
    <w:rsid w:val="00CA4851"/>
    <w:rsid w:val="00CA492E"/>
    <w:rsid w:val="00CA49CE"/>
    <w:rsid w:val="00CA4A1D"/>
    <w:rsid w:val="00CA532D"/>
    <w:rsid w:val="00CA5583"/>
    <w:rsid w:val="00CA567D"/>
    <w:rsid w:val="00CA56C5"/>
    <w:rsid w:val="00CA5FBF"/>
    <w:rsid w:val="00CA6193"/>
    <w:rsid w:val="00CA6227"/>
    <w:rsid w:val="00CA62B1"/>
    <w:rsid w:val="00CA6526"/>
    <w:rsid w:val="00CA65F0"/>
    <w:rsid w:val="00CA66A8"/>
    <w:rsid w:val="00CA6D12"/>
    <w:rsid w:val="00CA6EBC"/>
    <w:rsid w:val="00CA6F8D"/>
    <w:rsid w:val="00CA70EC"/>
    <w:rsid w:val="00CA7198"/>
    <w:rsid w:val="00CA74CA"/>
    <w:rsid w:val="00CA78E9"/>
    <w:rsid w:val="00CA7E2D"/>
    <w:rsid w:val="00CB02D2"/>
    <w:rsid w:val="00CB057D"/>
    <w:rsid w:val="00CB0756"/>
    <w:rsid w:val="00CB07DA"/>
    <w:rsid w:val="00CB09AB"/>
    <w:rsid w:val="00CB09DA"/>
    <w:rsid w:val="00CB0A40"/>
    <w:rsid w:val="00CB0E54"/>
    <w:rsid w:val="00CB0EC6"/>
    <w:rsid w:val="00CB109F"/>
    <w:rsid w:val="00CB12DE"/>
    <w:rsid w:val="00CB141B"/>
    <w:rsid w:val="00CB15EB"/>
    <w:rsid w:val="00CB1985"/>
    <w:rsid w:val="00CB1C8C"/>
    <w:rsid w:val="00CB1CB8"/>
    <w:rsid w:val="00CB1F9E"/>
    <w:rsid w:val="00CB21F8"/>
    <w:rsid w:val="00CB22C8"/>
    <w:rsid w:val="00CB2539"/>
    <w:rsid w:val="00CB25BF"/>
    <w:rsid w:val="00CB26C1"/>
    <w:rsid w:val="00CB29C7"/>
    <w:rsid w:val="00CB2C65"/>
    <w:rsid w:val="00CB2C92"/>
    <w:rsid w:val="00CB2D74"/>
    <w:rsid w:val="00CB2F3D"/>
    <w:rsid w:val="00CB31BE"/>
    <w:rsid w:val="00CB3348"/>
    <w:rsid w:val="00CB38BA"/>
    <w:rsid w:val="00CB3B45"/>
    <w:rsid w:val="00CB3C06"/>
    <w:rsid w:val="00CB478D"/>
    <w:rsid w:val="00CB4A7D"/>
    <w:rsid w:val="00CB4BEC"/>
    <w:rsid w:val="00CB4C1B"/>
    <w:rsid w:val="00CB4C64"/>
    <w:rsid w:val="00CB4FB2"/>
    <w:rsid w:val="00CB5568"/>
    <w:rsid w:val="00CB5799"/>
    <w:rsid w:val="00CB581D"/>
    <w:rsid w:val="00CB5A7D"/>
    <w:rsid w:val="00CB5BE6"/>
    <w:rsid w:val="00CB5C70"/>
    <w:rsid w:val="00CB61B0"/>
    <w:rsid w:val="00CB66E6"/>
    <w:rsid w:val="00CB68A9"/>
    <w:rsid w:val="00CB690B"/>
    <w:rsid w:val="00CB6C7B"/>
    <w:rsid w:val="00CB6D15"/>
    <w:rsid w:val="00CB6D8B"/>
    <w:rsid w:val="00CB6F2A"/>
    <w:rsid w:val="00CB6F5D"/>
    <w:rsid w:val="00CB70F6"/>
    <w:rsid w:val="00CB7241"/>
    <w:rsid w:val="00CB7310"/>
    <w:rsid w:val="00CB73F3"/>
    <w:rsid w:val="00CB74BD"/>
    <w:rsid w:val="00CB77CA"/>
    <w:rsid w:val="00CB792D"/>
    <w:rsid w:val="00CB7AEE"/>
    <w:rsid w:val="00CB7B40"/>
    <w:rsid w:val="00CB7D4E"/>
    <w:rsid w:val="00CB7EBE"/>
    <w:rsid w:val="00CB7F68"/>
    <w:rsid w:val="00CC039B"/>
    <w:rsid w:val="00CC0435"/>
    <w:rsid w:val="00CC054E"/>
    <w:rsid w:val="00CC06DF"/>
    <w:rsid w:val="00CC07B8"/>
    <w:rsid w:val="00CC09C2"/>
    <w:rsid w:val="00CC0B1D"/>
    <w:rsid w:val="00CC1092"/>
    <w:rsid w:val="00CC1745"/>
    <w:rsid w:val="00CC1AA0"/>
    <w:rsid w:val="00CC21A9"/>
    <w:rsid w:val="00CC23A3"/>
    <w:rsid w:val="00CC2604"/>
    <w:rsid w:val="00CC267D"/>
    <w:rsid w:val="00CC2A98"/>
    <w:rsid w:val="00CC2B37"/>
    <w:rsid w:val="00CC2CCD"/>
    <w:rsid w:val="00CC2EBB"/>
    <w:rsid w:val="00CC2F30"/>
    <w:rsid w:val="00CC32BE"/>
    <w:rsid w:val="00CC32C7"/>
    <w:rsid w:val="00CC3315"/>
    <w:rsid w:val="00CC3486"/>
    <w:rsid w:val="00CC3570"/>
    <w:rsid w:val="00CC36BF"/>
    <w:rsid w:val="00CC39E6"/>
    <w:rsid w:val="00CC3CCA"/>
    <w:rsid w:val="00CC3D59"/>
    <w:rsid w:val="00CC3D74"/>
    <w:rsid w:val="00CC3E3B"/>
    <w:rsid w:val="00CC3F68"/>
    <w:rsid w:val="00CC4038"/>
    <w:rsid w:val="00CC444A"/>
    <w:rsid w:val="00CC49DD"/>
    <w:rsid w:val="00CC4BE6"/>
    <w:rsid w:val="00CC4C50"/>
    <w:rsid w:val="00CC5120"/>
    <w:rsid w:val="00CC51E4"/>
    <w:rsid w:val="00CC54CF"/>
    <w:rsid w:val="00CC5546"/>
    <w:rsid w:val="00CC55C0"/>
    <w:rsid w:val="00CC5697"/>
    <w:rsid w:val="00CC58DC"/>
    <w:rsid w:val="00CC59F7"/>
    <w:rsid w:val="00CC5C5D"/>
    <w:rsid w:val="00CC5D41"/>
    <w:rsid w:val="00CC6045"/>
    <w:rsid w:val="00CC609E"/>
    <w:rsid w:val="00CC6167"/>
    <w:rsid w:val="00CC6448"/>
    <w:rsid w:val="00CC64C2"/>
    <w:rsid w:val="00CC6564"/>
    <w:rsid w:val="00CC6632"/>
    <w:rsid w:val="00CC669F"/>
    <w:rsid w:val="00CC6AC2"/>
    <w:rsid w:val="00CC6EFA"/>
    <w:rsid w:val="00CC72E3"/>
    <w:rsid w:val="00CC76FD"/>
    <w:rsid w:val="00CC7DBA"/>
    <w:rsid w:val="00CD02C4"/>
    <w:rsid w:val="00CD0686"/>
    <w:rsid w:val="00CD083D"/>
    <w:rsid w:val="00CD0EB5"/>
    <w:rsid w:val="00CD1219"/>
    <w:rsid w:val="00CD139F"/>
    <w:rsid w:val="00CD15C1"/>
    <w:rsid w:val="00CD16BD"/>
    <w:rsid w:val="00CD1996"/>
    <w:rsid w:val="00CD1A6C"/>
    <w:rsid w:val="00CD1D19"/>
    <w:rsid w:val="00CD2043"/>
    <w:rsid w:val="00CD2225"/>
    <w:rsid w:val="00CD22B7"/>
    <w:rsid w:val="00CD2AF6"/>
    <w:rsid w:val="00CD2BD0"/>
    <w:rsid w:val="00CD2CA5"/>
    <w:rsid w:val="00CD2D9B"/>
    <w:rsid w:val="00CD2F63"/>
    <w:rsid w:val="00CD2FE6"/>
    <w:rsid w:val="00CD3079"/>
    <w:rsid w:val="00CD322C"/>
    <w:rsid w:val="00CD3595"/>
    <w:rsid w:val="00CD363C"/>
    <w:rsid w:val="00CD3670"/>
    <w:rsid w:val="00CD36BE"/>
    <w:rsid w:val="00CD37EE"/>
    <w:rsid w:val="00CD3B98"/>
    <w:rsid w:val="00CD3D8F"/>
    <w:rsid w:val="00CD440C"/>
    <w:rsid w:val="00CD4710"/>
    <w:rsid w:val="00CD47C1"/>
    <w:rsid w:val="00CD4AB0"/>
    <w:rsid w:val="00CD4B26"/>
    <w:rsid w:val="00CD4BFE"/>
    <w:rsid w:val="00CD4D3B"/>
    <w:rsid w:val="00CD4DEB"/>
    <w:rsid w:val="00CD4E01"/>
    <w:rsid w:val="00CD4ED4"/>
    <w:rsid w:val="00CD4FE8"/>
    <w:rsid w:val="00CD5483"/>
    <w:rsid w:val="00CD54A2"/>
    <w:rsid w:val="00CD54D4"/>
    <w:rsid w:val="00CD57C8"/>
    <w:rsid w:val="00CD5BC4"/>
    <w:rsid w:val="00CD5E06"/>
    <w:rsid w:val="00CD6466"/>
    <w:rsid w:val="00CD6682"/>
    <w:rsid w:val="00CD6864"/>
    <w:rsid w:val="00CD689D"/>
    <w:rsid w:val="00CD6980"/>
    <w:rsid w:val="00CD6EF6"/>
    <w:rsid w:val="00CD7479"/>
    <w:rsid w:val="00CD790D"/>
    <w:rsid w:val="00CD7A74"/>
    <w:rsid w:val="00CD7D2E"/>
    <w:rsid w:val="00CE021E"/>
    <w:rsid w:val="00CE02C4"/>
    <w:rsid w:val="00CE0954"/>
    <w:rsid w:val="00CE0B26"/>
    <w:rsid w:val="00CE10EF"/>
    <w:rsid w:val="00CE120E"/>
    <w:rsid w:val="00CE1312"/>
    <w:rsid w:val="00CE13B2"/>
    <w:rsid w:val="00CE171B"/>
    <w:rsid w:val="00CE1757"/>
    <w:rsid w:val="00CE175A"/>
    <w:rsid w:val="00CE1962"/>
    <w:rsid w:val="00CE1FC8"/>
    <w:rsid w:val="00CE2646"/>
    <w:rsid w:val="00CE26DE"/>
    <w:rsid w:val="00CE2BF6"/>
    <w:rsid w:val="00CE2D54"/>
    <w:rsid w:val="00CE3194"/>
    <w:rsid w:val="00CE336F"/>
    <w:rsid w:val="00CE3646"/>
    <w:rsid w:val="00CE3C68"/>
    <w:rsid w:val="00CE3F9D"/>
    <w:rsid w:val="00CE3FC2"/>
    <w:rsid w:val="00CE41ED"/>
    <w:rsid w:val="00CE4235"/>
    <w:rsid w:val="00CE42F7"/>
    <w:rsid w:val="00CE4482"/>
    <w:rsid w:val="00CE4483"/>
    <w:rsid w:val="00CE4843"/>
    <w:rsid w:val="00CE4948"/>
    <w:rsid w:val="00CE4A53"/>
    <w:rsid w:val="00CE4B22"/>
    <w:rsid w:val="00CE4CED"/>
    <w:rsid w:val="00CE4D51"/>
    <w:rsid w:val="00CE4EE6"/>
    <w:rsid w:val="00CE503F"/>
    <w:rsid w:val="00CE50FD"/>
    <w:rsid w:val="00CE54A7"/>
    <w:rsid w:val="00CE54B4"/>
    <w:rsid w:val="00CE5533"/>
    <w:rsid w:val="00CE55E4"/>
    <w:rsid w:val="00CE5763"/>
    <w:rsid w:val="00CE5BE2"/>
    <w:rsid w:val="00CE5E8E"/>
    <w:rsid w:val="00CE6177"/>
    <w:rsid w:val="00CE622C"/>
    <w:rsid w:val="00CE64C9"/>
    <w:rsid w:val="00CE6696"/>
    <w:rsid w:val="00CE6B90"/>
    <w:rsid w:val="00CE6CFA"/>
    <w:rsid w:val="00CE6EA2"/>
    <w:rsid w:val="00CE7015"/>
    <w:rsid w:val="00CE71DD"/>
    <w:rsid w:val="00CE752A"/>
    <w:rsid w:val="00CE779C"/>
    <w:rsid w:val="00CE78E1"/>
    <w:rsid w:val="00CE79D2"/>
    <w:rsid w:val="00CE7A34"/>
    <w:rsid w:val="00CE7A59"/>
    <w:rsid w:val="00CE7B6C"/>
    <w:rsid w:val="00CE7FE5"/>
    <w:rsid w:val="00CF0269"/>
    <w:rsid w:val="00CF03C6"/>
    <w:rsid w:val="00CF1099"/>
    <w:rsid w:val="00CF10CA"/>
    <w:rsid w:val="00CF12CF"/>
    <w:rsid w:val="00CF13F3"/>
    <w:rsid w:val="00CF1484"/>
    <w:rsid w:val="00CF14CC"/>
    <w:rsid w:val="00CF1ABC"/>
    <w:rsid w:val="00CF1B52"/>
    <w:rsid w:val="00CF1B53"/>
    <w:rsid w:val="00CF1CEC"/>
    <w:rsid w:val="00CF1D0B"/>
    <w:rsid w:val="00CF1E2E"/>
    <w:rsid w:val="00CF1E30"/>
    <w:rsid w:val="00CF20B5"/>
    <w:rsid w:val="00CF2277"/>
    <w:rsid w:val="00CF234A"/>
    <w:rsid w:val="00CF252C"/>
    <w:rsid w:val="00CF25DF"/>
    <w:rsid w:val="00CF2BBD"/>
    <w:rsid w:val="00CF2BD2"/>
    <w:rsid w:val="00CF2D14"/>
    <w:rsid w:val="00CF2DCD"/>
    <w:rsid w:val="00CF2E25"/>
    <w:rsid w:val="00CF31F5"/>
    <w:rsid w:val="00CF33E3"/>
    <w:rsid w:val="00CF34CE"/>
    <w:rsid w:val="00CF356C"/>
    <w:rsid w:val="00CF3742"/>
    <w:rsid w:val="00CF385C"/>
    <w:rsid w:val="00CF3AFF"/>
    <w:rsid w:val="00CF3D21"/>
    <w:rsid w:val="00CF3EB3"/>
    <w:rsid w:val="00CF430B"/>
    <w:rsid w:val="00CF4327"/>
    <w:rsid w:val="00CF474F"/>
    <w:rsid w:val="00CF4E5E"/>
    <w:rsid w:val="00CF5149"/>
    <w:rsid w:val="00CF51AE"/>
    <w:rsid w:val="00CF534D"/>
    <w:rsid w:val="00CF5440"/>
    <w:rsid w:val="00CF5520"/>
    <w:rsid w:val="00CF55A5"/>
    <w:rsid w:val="00CF55C4"/>
    <w:rsid w:val="00CF5982"/>
    <w:rsid w:val="00CF5A49"/>
    <w:rsid w:val="00CF5A55"/>
    <w:rsid w:val="00CF5CB0"/>
    <w:rsid w:val="00CF5D28"/>
    <w:rsid w:val="00CF5D72"/>
    <w:rsid w:val="00CF600F"/>
    <w:rsid w:val="00CF60D7"/>
    <w:rsid w:val="00CF6118"/>
    <w:rsid w:val="00CF613D"/>
    <w:rsid w:val="00CF6145"/>
    <w:rsid w:val="00CF628F"/>
    <w:rsid w:val="00CF643B"/>
    <w:rsid w:val="00CF667F"/>
    <w:rsid w:val="00CF6725"/>
    <w:rsid w:val="00CF67B7"/>
    <w:rsid w:val="00CF6AEE"/>
    <w:rsid w:val="00CF6C02"/>
    <w:rsid w:val="00CF6DC7"/>
    <w:rsid w:val="00CF6FC3"/>
    <w:rsid w:val="00CF707F"/>
    <w:rsid w:val="00CF77A5"/>
    <w:rsid w:val="00CF78DA"/>
    <w:rsid w:val="00CF7952"/>
    <w:rsid w:val="00CF7DF0"/>
    <w:rsid w:val="00D00090"/>
    <w:rsid w:val="00D00321"/>
    <w:rsid w:val="00D0063B"/>
    <w:rsid w:val="00D0083D"/>
    <w:rsid w:val="00D00B73"/>
    <w:rsid w:val="00D00B82"/>
    <w:rsid w:val="00D00C5A"/>
    <w:rsid w:val="00D00CC2"/>
    <w:rsid w:val="00D01005"/>
    <w:rsid w:val="00D013DA"/>
    <w:rsid w:val="00D013E9"/>
    <w:rsid w:val="00D0144F"/>
    <w:rsid w:val="00D01722"/>
    <w:rsid w:val="00D01830"/>
    <w:rsid w:val="00D0195F"/>
    <w:rsid w:val="00D0198B"/>
    <w:rsid w:val="00D01B9B"/>
    <w:rsid w:val="00D020FC"/>
    <w:rsid w:val="00D0262B"/>
    <w:rsid w:val="00D02677"/>
    <w:rsid w:val="00D02906"/>
    <w:rsid w:val="00D02BBB"/>
    <w:rsid w:val="00D02C40"/>
    <w:rsid w:val="00D030EF"/>
    <w:rsid w:val="00D031FE"/>
    <w:rsid w:val="00D032E8"/>
    <w:rsid w:val="00D03499"/>
    <w:rsid w:val="00D03598"/>
    <w:rsid w:val="00D03718"/>
    <w:rsid w:val="00D03777"/>
    <w:rsid w:val="00D039D8"/>
    <w:rsid w:val="00D03A33"/>
    <w:rsid w:val="00D03A8A"/>
    <w:rsid w:val="00D03C60"/>
    <w:rsid w:val="00D04576"/>
    <w:rsid w:val="00D04D46"/>
    <w:rsid w:val="00D04F13"/>
    <w:rsid w:val="00D04F4D"/>
    <w:rsid w:val="00D050B0"/>
    <w:rsid w:val="00D05562"/>
    <w:rsid w:val="00D0577F"/>
    <w:rsid w:val="00D059D8"/>
    <w:rsid w:val="00D05A70"/>
    <w:rsid w:val="00D05C0C"/>
    <w:rsid w:val="00D05C7A"/>
    <w:rsid w:val="00D05DF8"/>
    <w:rsid w:val="00D05E4F"/>
    <w:rsid w:val="00D060D0"/>
    <w:rsid w:val="00D06183"/>
    <w:rsid w:val="00D061FE"/>
    <w:rsid w:val="00D064E8"/>
    <w:rsid w:val="00D0678C"/>
    <w:rsid w:val="00D06798"/>
    <w:rsid w:val="00D0694D"/>
    <w:rsid w:val="00D06AE8"/>
    <w:rsid w:val="00D06C4D"/>
    <w:rsid w:val="00D06C86"/>
    <w:rsid w:val="00D06D6F"/>
    <w:rsid w:val="00D0717B"/>
    <w:rsid w:val="00D072CA"/>
    <w:rsid w:val="00D0736B"/>
    <w:rsid w:val="00D0744D"/>
    <w:rsid w:val="00D07467"/>
    <w:rsid w:val="00D07A76"/>
    <w:rsid w:val="00D07B98"/>
    <w:rsid w:val="00D07F0C"/>
    <w:rsid w:val="00D07FD0"/>
    <w:rsid w:val="00D10659"/>
    <w:rsid w:val="00D10D5D"/>
    <w:rsid w:val="00D10ED9"/>
    <w:rsid w:val="00D11053"/>
    <w:rsid w:val="00D11069"/>
    <w:rsid w:val="00D11104"/>
    <w:rsid w:val="00D11AC5"/>
    <w:rsid w:val="00D1206D"/>
    <w:rsid w:val="00D120C6"/>
    <w:rsid w:val="00D12359"/>
    <w:rsid w:val="00D12417"/>
    <w:rsid w:val="00D12600"/>
    <w:rsid w:val="00D12842"/>
    <w:rsid w:val="00D12A75"/>
    <w:rsid w:val="00D12BF6"/>
    <w:rsid w:val="00D13049"/>
    <w:rsid w:val="00D135B6"/>
    <w:rsid w:val="00D13ABA"/>
    <w:rsid w:val="00D13B10"/>
    <w:rsid w:val="00D13CAE"/>
    <w:rsid w:val="00D1439A"/>
    <w:rsid w:val="00D14491"/>
    <w:rsid w:val="00D1455A"/>
    <w:rsid w:val="00D1460D"/>
    <w:rsid w:val="00D14701"/>
    <w:rsid w:val="00D14976"/>
    <w:rsid w:val="00D14E8C"/>
    <w:rsid w:val="00D14FD8"/>
    <w:rsid w:val="00D1598B"/>
    <w:rsid w:val="00D15C2D"/>
    <w:rsid w:val="00D16937"/>
    <w:rsid w:val="00D16BB5"/>
    <w:rsid w:val="00D16FCB"/>
    <w:rsid w:val="00D173F5"/>
    <w:rsid w:val="00D178A0"/>
    <w:rsid w:val="00D17C9F"/>
    <w:rsid w:val="00D17CE2"/>
    <w:rsid w:val="00D17D2F"/>
    <w:rsid w:val="00D17E29"/>
    <w:rsid w:val="00D20710"/>
    <w:rsid w:val="00D208B0"/>
    <w:rsid w:val="00D2096D"/>
    <w:rsid w:val="00D209C1"/>
    <w:rsid w:val="00D20AEA"/>
    <w:rsid w:val="00D20C15"/>
    <w:rsid w:val="00D20C90"/>
    <w:rsid w:val="00D211AD"/>
    <w:rsid w:val="00D21595"/>
    <w:rsid w:val="00D216A7"/>
    <w:rsid w:val="00D21944"/>
    <w:rsid w:val="00D21D38"/>
    <w:rsid w:val="00D21D58"/>
    <w:rsid w:val="00D21E50"/>
    <w:rsid w:val="00D21E7B"/>
    <w:rsid w:val="00D21F21"/>
    <w:rsid w:val="00D222B2"/>
    <w:rsid w:val="00D2251A"/>
    <w:rsid w:val="00D2260A"/>
    <w:rsid w:val="00D228D9"/>
    <w:rsid w:val="00D22B04"/>
    <w:rsid w:val="00D22C0A"/>
    <w:rsid w:val="00D22F53"/>
    <w:rsid w:val="00D23041"/>
    <w:rsid w:val="00D2327B"/>
    <w:rsid w:val="00D2338B"/>
    <w:rsid w:val="00D234EC"/>
    <w:rsid w:val="00D235A8"/>
    <w:rsid w:val="00D235DF"/>
    <w:rsid w:val="00D236F1"/>
    <w:rsid w:val="00D2379F"/>
    <w:rsid w:val="00D237FB"/>
    <w:rsid w:val="00D23ED0"/>
    <w:rsid w:val="00D2418F"/>
    <w:rsid w:val="00D24294"/>
    <w:rsid w:val="00D242AE"/>
    <w:rsid w:val="00D24300"/>
    <w:rsid w:val="00D24497"/>
    <w:rsid w:val="00D24621"/>
    <w:rsid w:val="00D2476A"/>
    <w:rsid w:val="00D249FE"/>
    <w:rsid w:val="00D24B9C"/>
    <w:rsid w:val="00D25002"/>
    <w:rsid w:val="00D250DC"/>
    <w:rsid w:val="00D25185"/>
    <w:rsid w:val="00D25927"/>
    <w:rsid w:val="00D25943"/>
    <w:rsid w:val="00D25CFE"/>
    <w:rsid w:val="00D25DAA"/>
    <w:rsid w:val="00D25EA1"/>
    <w:rsid w:val="00D25FC8"/>
    <w:rsid w:val="00D26036"/>
    <w:rsid w:val="00D26230"/>
    <w:rsid w:val="00D264C7"/>
    <w:rsid w:val="00D26811"/>
    <w:rsid w:val="00D26879"/>
    <w:rsid w:val="00D26AC3"/>
    <w:rsid w:val="00D26AC9"/>
    <w:rsid w:val="00D26B53"/>
    <w:rsid w:val="00D26C0D"/>
    <w:rsid w:val="00D26CBB"/>
    <w:rsid w:val="00D26D63"/>
    <w:rsid w:val="00D26DC3"/>
    <w:rsid w:val="00D26ED9"/>
    <w:rsid w:val="00D26F05"/>
    <w:rsid w:val="00D26FEC"/>
    <w:rsid w:val="00D271C1"/>
    <w:rsid w:val="00D271F0"/>
    <w:rsid w:val="00D2759B"/>
    <w:rsid w:val="00D27A7C"/>
    <w:rsid w:val="00D27A89"/>
    <w:rsid w:val="00D27EDF"/>
    <w:rsid w:val="00D27EE9"/>
    <w:rsid w:val="00D300B0"/>
    <w:rsid w:val="00D301BA"/>
    <w:rsid w:val="00D30216"/>
    <w:rsid w:val="00D30399"/>
    <w:rsid w:val="00D304C3"/>
    <w:rsid w:val="00D304E9"/>
    <w:rsid w:val="00D3094B"/>
    <w:rsid w:val="00D309FD"/>
    <w:rsid w:val="00D30A12"/>
    <w:rsid w:val="00D30F72"/>
    <w:rsid w:val="00D310A6"/>
    <w:rsid w:val="00D318DD"/>
    <w:rsid w:val="00D319B7"/>
    <w:rsid w:val="00D31BAF"/>
    <w:rsid w:val="00D31BB7"/>
    <w:rsid w:val="00D31C5D"/>
    <w:rsid w:val="00D31D64"/>
    <w:rsid w:val="00D32035"/>
    <w:rsid w:val="00D32059"/>
    <w:rsid w:val="00D320AD"/>
    <w:rsid w:val="00D32284"/>
    <w:rsid w:val="00D322B0"/>
    <w:rsid w:val="00D324CC"/>
    <w:rsid w:val="00D329EA"/>
    <w:rsid w:val="00D32F32"/>
    <w:rsid w:val="00D3351F"/>
    <w:rsid w:val="00D33616"/>
    <w:rsid w:val="00D33982"/>
    <w:rsid w:val="00D3453C"/>
    <w:rsid w:val="00D3464A"/>
    <w:rsid w:val="00D34903"/>
    <w:rsid w:val="00D34966"/>
    <w:rsid w:val="00D34F08"/>
    <w:rsid w:val="00D35511"/>
    <w:rsid w:val="00D35837"/>
    <w:rsid w:val="00D36010"/>
    <w:rsid w:val="00D3626A"/>
    <w:rsid w:val="00D3641F"/>
    <w:rsid w:val="00D3683C"/>
    <w:rsid w:val="00D368EE"/>
    <w:rsid w:val="00D36E2F"/>
    <w:rsid w:val="00D36FD5"/>
    <w:rsid w:val="00D37204"/>
    <w:rsid w:val="00D37585"/>
    <w:rsid w:val="00D375DB"/>
    <w:rsid w:val="00D379CE"/>
    <w:rsid w:val="00D379FB"/>
    <w:rsid w:val="00D37C39"/>
    <w:rsid w:val="00D37DC4"/>
    <w:rsid w:val="00D37F51"/>
    <w:rsid w:val="00D4022A"/>
    <w:rsid w:val="00D406D5"/>
    <w:rsid w:val="00D40835"/>
    <w:rsid w:val="00D41008"/>
    <w:rsid w:val="00D41215"/>
    <w:rsid w:val="00D4132A"/>
    <w:rsid w:val="00D41349"/>
    <w:rsid w:val="00D41406"/>
    <w:rsid w:val="00D41522"/>
    <w:rsid w:val="00D41639"/>
    <w:rsid w:val="00D417EC"/>
    <w:rsid w:val="00D41915"/>
    <w:rsid w:val="00D41A12"/>
    <w:rsid w:val="00D41B1C"/>
    <w:rsid w:val="00D42060"/>
    <w:rsid w:val="00D4261F"/>
    <w:rsid w:val="00D427CF"/>
    <w:rsid w:val="00D429FA"/>
    <w:rsid w:val="00D42DE5"/>
    <w:rsid w:val="00D430DB"/>
    <w:rsid w:val="00D433D2"/>
    <w:rsid w:val="00D4356A"/>
    <w:rsid w:val="00D4388E"/>
    <w:rsid w:val="00D43A70"/>
    <w:rsid w:val="00D43ADD"/>
    <w:rsid w:val="00D44018"/>
    <w:rsid w:val="00D440BD"/>
    <w:rsid w:val="00D44806"/>
    <w:rsid w:val="00D44A27"/>
    <w:rsid w:val="00D44CB5"/>
    <w:rsid w:val="00D44E00"/>
    <w:rsid w:val="00D44E6D"/>
    <w:rsid w:val="00D45391"/>
    <w:rsid w:val="00D453B6"/>
    <w:rsid w:val="00D4555C"/>
    <w:rsid w:val="00D45567"/>
    <w:rsid w:val="00D45839"/>
    <w:rsid w:val="00D458B3"/>
    <w:rsid w:val="00D458B4"/>
    <w:rsid w:val="00D459A5"/>
    <w:rsid w:val="00D459A9"/>
    <w:rsid w:val="00D45CB3"/>
    <w:rsid w:val="00D45DD6"/>
    <w:rsid w:val="00D45EBC"/>
    <w:rsid w:val="00D45F34"/>
    <w:rsid w:val="00D46634"/>
    <w:rsid w:val="00D46997"/>
    <w:rsid w:val="00D46BF7"/>
    <w:rsid w:val="00D46C97"/>
    <w:rsid w:val="00D46CCC"/>
    <w:rsid w:val="00D46EBB"/>
    <w:rsid w:val="00D470E1"/>
    <w:rsid w:val="00D47284"/>
    <w:rsid w:val="00D4746F"/>
    <w:rsid w:val="00D474D4"/>
    <w:rsid w:val="00D4758C"/>
    <w:rsid w:val="00D476B4"/>
    <w:rsid w:val="00D478FC"/>
    <w:rsid w:val="00D47932"/>
    <w:rsid w:val="00D47A8D"/>
    <w:rsid w:val="00D47B7E"/>
    <w:rsid w:val="00D47C16"/>
    <w:rsid w:val="00D47C17"/>
    <w:rsid w:val="00D47DE9"/>
    <w:rsid w:val="00D47F09"/>
    <w:rsid w:val="00D47FEA"/>
    <w:rsid w:val="00D50248"/>
    <w:rsid w:val="00D50C12"/>
    <w:rsid w:val="00D50C86"/>
    <w:rsid w:val="00D510C0"/>
    <w:rsid w:val="00D51338"/>
    <w:rsid w:val="00D51366"/>
    <w:rsid w:val="00D51749"/>
    <w:rsid w:val="00D5189A"/>
    <w:rsid w:val="00D51B86"/>
    <w:rsid w:val="00D51BC1"/>
    <w:rsid w:val="00D51CE1"/>
    <w:rsid w:val="00D51F03"/>
    <w:rsid w:val="00D5210E"/>
    <w:rsid w:val="00D52D08"/>
    <w:rsid w:val="00D52F52"/>
    <w:rsid w:val="00D52FB9"/>
    <w:rsid w:val="00D53081"/>
    <w:rsid w:val="00D53232"/>
    <w:rsid w:val="00D533DF"/>
    <w:rsid w:val="00D5380E"/>
    <w:rsid w:val="00D538D0"/>
    <w:rsid w:val="00D53A97"/>
    <w:rsid w:val="00D53AA0"/>
    <w:rsid w:val="00D53B68"/>
    <w:rsid w:val="00D53BD9"/>
    <w:rsid w:val="00D541DB"/>
    <w:rsid w:val="00D54333"/>
    <w:rsid w:val="00D543AD"/>
    <w:rsid w:val="00D5449C"/>
    <w:rsid w:val="00D5490B"/>
    <w:rsid w:val="00D54A3A"/>
    <w:rsid w:val="00D54A6F"/>
    <w:rsid w:val="00D54AD5"/>
    <w:rsid w:val="00D54C22"/>
    <w:rsid w:val="00D54C79"/>
    <w:rsid w:val="00D54E4B"/>
    <w:rsid w:val="00D54E63"/>
    <w:rsid w:val="00D554B3"/>
    <w:rsid w:val="00D55AE6"/>
    <w:rsid w:val="00D55D88"/>
    <w:rsid w:val="00D56148"/>
    <w:rsid w:val="00D5617F"/>
    <w:rsid w:val="00D561DC"/>
    <w:rsid w:val="00D56248"/>
    <w:rsid w:val="00D563AB"/>
    <w:rsid w:val="00D564E3"/>
    <w:rsid w:val="00D567C1"/>
    <w:rsid w:val="00D568C7"/>
    <w:rsid w:val="00D569D6"/>
    <w:rsid w:val="00D56AB8"/>
    <w:rsid w:val="00D56EE7"/>
    <w:rsid w:val="00D57021"/>
    <w:rsid w:val="00D573E2"/>
    <w:rsid w:val="00D575B1"/>
    <w:rsid w:val="00D57751"/>
    <w:rsid w:val="00D5790C"/>
    <w:rsid w:val="00D579BE"/>
    <w:rsid w:val="00D57B6D"/>
    <w:rsid w:val="00D602EF"/>
    <w:rsid w:val="00D60318"/>
    <w:rsid w:val="00D604FA"/>
    <w:rsid w:val="00D6061F"/>
    <w:rsid w:val="00D60694"/>
    <w:rsid w:val="00D607AA"/>
    <w:rsid w:val="00D60A75"/>
    <w:rsid w:val="00D60DC4"/>
    <w:rsid w:val="00D615ED"/>
    <w:rsid w:val="00D616BB"/>
    <w:rsid w:val="00D61915"/>
    <w:rsid w:val="00D6196C"/>
    <w:rsid w:val="00D61C14"/>
    <w:rsid w:val="00D61C8A"/>
    <w:rsid w:val="00D61CDE"/>
    <w:rsid w:val="00D61D77"/>
    <w:rsid w:val="00D61E61"/>
    <w:rsid w:val="00D61EA1"/>
    <w:rsid w:val="00D620D0"/>
    <w:rsid w:val="00D62439"/>
    <w:rsid w:val="00D62582"/>
    <w:rsid w:val="00D62D0A"/>
    <w:rsid w:val="00D62E24"/>
    <w:rsid w:val="00D62E3C"/>
    <w:rsid w:val="00D62E8C"/>
    <w:rsid w:val="00D63597"/>
    <w:rsid w:val="00D63A22"/>
    <w:rsid w:val="00D63B1A"/>
    <w:rsid w:val="00D63BD7"/>
    <w:rsid w:val="00D63C6C"/>
    <w:rsid w:val="00D63E66"/>
    <w:rsid w:val="00D63F81"/>
    <w:rsid w:val="00D6443E"/>
    <w:rsid w:val="00D64472"/>
    <w:rsid w:val="00D646C0"/>
    <w:rsid w:val="00D64701"/>
    <w:rsid w:val="00D649BB"/>
    <w:rsid w:val="00D64EDA"/>
    <w:rsid w:val="00D653DA"/>
    <w:rsid w:val="00D65876"/>
    <w:rsid w:val="00D65B35"/>
    <w:rsid w:val="00D65C98"/>
    <w:rsid w:val="00D65E19"/>
    <w:rsid w:val="00D6619C"/>
    <w:rsid w:val="00D666D0"/>
    <w:rsid w:val="00D6682C"/>
    <w:rsid w:val="00D6712F"/>
    <w:rsid w:val="00D67890"/>
    <w:rsid w:val="00D67A7E"/>
    <w:rsid w:val="00D67BEC"/>
    <w:rsid w:val="00D67CF3"/>
    <w:rsid w:val="00D67EC7"/>
    <w:rsid w:val="00D70159"/>
    <w:rsid w:val="00D7045C"/>
    <w:rsid w:val="00D70520"/>
    <w:rsid w:val="00D70627"/>
    <w:rsid w:val="00D7083B"/>
    <w:rsid w:val="00D709C6"/>
    <w:rsid w:val="00D70B9C"/>
    <w:rsid w:val="00D70FD1"/>
    <w:rsid w:val="00D711B4"/>
    <w:rsid w:val="00D7147E"/>
    <w:rsid w:val="00D7181F"/>
    <w:rsid w:val="00D718F8"/>
    <w:rsid w:val="00D71978"/>
    <w:rsid w:val="00D71D0C"/>
    <w:rsid w:val="00D72111"/>
    <w:rsid w:val="00D7222E"/>
    <w:rsid w:val="00D72338"/>
    <w:rsid w:val="00D723CD"/>
    <w:rsid w:val="00D72687"/>
    <w:rsid w:val="00D7286F"/>
    <w:rsid w:val="00D72B05"/>
    <w:rsid w:val="00D72B42"/>
    <w:rsid w:val="00D72C1F"/>
    <w:rsid w:val="00D72D2E"/>
    <w:rsid w:val="00D72E71"/>
    <w:rsid w:val="00D732DF"/>
    <w:rsid w:val="00D73584"/>
    <w:rsid w:val="00D739E3"/>
    <w:rsid w:val="00D73BC6"/>
    <w:rsid w:val="00D73C63"/>
    <w:rsid w:val="00D73F29"/>
    <w:rsid w:val="00D73F6B"/>
    <w:rsid w:val="00D74091"/>
    <w:rsid w:val="00D741EB"/>
    <w:rsid w:val="00D74323"/>
    <w:rsid w:val="00D74443"/>
    <w:rsid w:val="00D74499"/>
    <w:rsid w:val="00D745A0"/>
    <w:rsid w:val="00D745B1"/>
    <w:rsid w:val="00D74951"/>
    <w:rsid w:val="00D74AC9"/>
    <w:rsid w:val="00D74D2E"/>
    <w:rsid w:val="00D75144"/>
    <w:rsid w:val="00D7523F"/>
    <w:rsid w:val="00D753E2"/>
    <w:rsid w:val="00D75485"/>
    <w:rsid w:val="00D755AF"/>
    <w:rsid w:val="00D75750"/>
    <w:rsid w:val="00D75793"/>
    <w:rsid w:val="00D758A7"/>
    <w:rsid w:val="00D76109"/>
    <w:rsid w:val="00D7619D"/>
    <w:rsid w:val="00D76220"/>
    <w:rsid w:val="00D764D3"/>
    <w:rsid w:val="00D766CE"/>
    <w:rsid w:val="00D769EF"/>
    <w:rsid w:val="00D76AFC"/>
    <w:rsid w:val="00D76B68"/>
    <w:rsid w:val="00D76F3B"/>
    <w:rsid w:val="00D77590"/>
    <w:rsid w:val="00D77A81"/>
    <w:rsid w:val="00D77C9A"/>
    <w:rsid w:val="00D77EDD"/>
    <w:rsid w:val="00D77F62"/>
    <w:rsid w:val="00D8017B"/>
    <w:rsid w:val="00D80274"/>
    <w:rsid w:val="00D8028B"/>
    <w:rsid w:val="00D80412"/>
    <w:rsid w:val="00D807A5"/>
    <w:rsid w:val="00D808E6"/>
    <w:rsid w:val="00D80925"/>
    <w:rsid w:val="00D80DBF"/>
    <w:rsid w:val="00D80F82"/>
    <w:rsid w:val="00D81302"/>
    <w:rsid w:val="00D81367"/>
    <w:rsid w:val="00D8169F"/>
    <w:rsid w:val="00D817AF"/>
    <w:rsid w:val="00D818B0"/>
    <w:rsid w:val="00D819D5"/>
    <w:rsid w:val="00D81A38"/>
    <w:rsid w:val="00D81CFC"/>
    <w:rsid w:val="00D81F41"/>
    <w:rsid w:val="00D8216D"/>
    <w:rsid w:val="00D821C5"/>
    <w:rsid w:val="00D822F2"/>
    <w:rsid w:val="00D823FE"/>
    <w:rsid w:val="00D82559"/>
    <w:rsid w:val="00D8290F"/>
    <w:rsid w:val="00D8299A"/>
    <w:rsid w:val="00D829FC"/>
    <w:rsid w:val="00D82CA2"/>
    <w:rsid w:val="00D82DCC"/>
    <w:rsid w:val="00D831DE"/>
    <w:rsid w:val="00D835D0"/>
    <w:rsid w:val="00D8375C"/>
    <w:rsid w:val="00D838D5"/>
    <w:rsid w:val="00D83FC2"/>
    <w:rsid w:val="00D843BE"/>
    <w:rsid w:val="00D84860"/>
    <w:rsid w:val="00D84A7D"/>
    <w:rsid w:val="00D84B18"/>
    <w:rsid w:val="00D84CD5"/>
    <w:rsid w:val="00D84D5E"/>
    <w:rsid w:val="00D8518B"/>
    <w:rsid w:val="00D85287"/>
    <w:rsid w:val="00D853D5"/>
    <w:rsid w:val="00D85460"/>
    <w:rsid w:val="00D855FE"/>
    <w:rsid w:val="00D85866"/>
    <w:rsid w:val="00D85A7F"/>
    <w:rsid w:val="00D85B95"/>
    <w:rsid w:val="00D85C85"/>
    <w:rsid w:val="00D85FD2"/>
    <w:rsid w:val="00D86196"/>
    <w:rsid w:val="00D861F1"/>
    <w:rsid w:val="00D86254"/>
    <w:rsid w:val="00D8628D"/>
    <w:rsid w:val="00D86772"/>
    <w:rsid w:val="00D869B9"/>
    <w:rsid w:val="00D86B9D"/>
    <w:rsid w:val="00D86ED8"/>
    <w:rsid w:val="00D86EFD"/>
    <w:rsid w:val="00D86F68"/>
    <w:rsid w:val="00D8718A"/>
    <w:rsid w:val="00D871A8"/>
    <w:rsid w:val="00D8727F"/>
    <w:rsid w:val="00D87304"/>
    <w:rsid w:val="00D874DF"/>
    <w:rsid w:val="00D87524"/>
    <w:rsid w:val="00D876EC"/>
    <w:rsid w:val="00D8790F"/>
    <w:rsid w:val="00D87B1F"/>
    <w:rsid w:val="00D87B29"/>
    <w:rsid w:val="00D87BFF"/>
    <w:rsid w:val="00D87D91"/>
    <w:rsid w:val="00D87EAC"/>
    <w:rsid w:val="00D90041"/>
    <w:rsid w:val="00D9095A"/>
    <w:rsid w:val="00D90A46"/>
    <w:rsid w:val="00D90AF3"/>
    <w:rsid w:val="00D90C7E"/>
    <w:rsid w:val="00D90CA7"/>
    <w:rsid w:val="00D90F39"/>
    <w:rsid w:val="00D90FE5"/>
    <w:rsid w:val="00D91C03"/>
    <w:rsid w:val="00D91EAE"/>
    <w:rsid w:val="00D91F42"/>
    <w:rsid w:val="00D92494"/>
    <w:rsid w:val="00D925F6"/>
    <w:rsid w:val="00D92919"/>
    <w:rsid w:val="00D92B68"/>
    <w:rsid w:val="00D92DA6"/>
    <w:rsid w:val="00D92F13"/>
    <w:rsid w:val="00D9313A"/>
    <w:rsid w:val="00D93215"/>
    <w:rsid w:val="00D932AC"/>
    <w:rsid w:val="00D9344A"/>
    <w:rsid w:val="00D935E4"/>
    <w:rsid w:val="00D93716"/>
    <w:rsid w:val="00D93A7B"/>
    <w:rsid w:val="00D93CB2"/>
    <w:rsid w:val="00D93CF1"/>
    <w:rsid w:val="00D93F13"/>
    <w:rsid w:val="00D940E6"/>
    <w:rsid w:val="00D9415C"/>
    <w:rsid w:val="00D94561"/>
    <w:rsid w:val="00D947DD"/>
    <w:rsid w:val="00D94A4E"/>
    <w:rsid w:val="00D94F3A"/>
    <w:rsid w:val="00D94F4C"/>
    <w:rsid w:val="00D9506C"/>
    <w:rsid w:val="00D95280"/>
    <w:rsid w:val="00D952C1"/>
    <w:rsid w:val="00D952F5"/>
    <w:rsid w:val="00D957DB"/>
    <w:rsid w:val="00D957EC"/>
    <w:rsid w:val="00D95843"/>
    <w:rsid w:val="00D95AC1"/>
    <w:rsid w:val="00D96104"/>
    <w:rsid w:val="00D963D8"/>
    <w:rsid w:val="00D966C9"/>
    <w:rsid w:val="00D96A69"/>
    <w:rsid w:val="00D96B39"/>
    <w:rsid w:val="00D97309"/>
    <w:rsid w:val="00D97357"/>
    <w:rsid w:val="00D973A2"/>
    <w:rsid w:val="00D9752F"/>
    <w:rsid w:val="00D975EB"/>
    <w:rsid w:val="00D97878"/>
    <w:rsid w:val="00D97CA3"/>
    <w:rsid w:val="00D97EE0"/>
    <w:rsid w:val="00DA0136"/>
    <w:rsid w:val="00DA01D0"/>
    <w:rsid w:val="00DA028F"/>
    <w:rsid w:val="00DA03D0"/>
    <w:rsid w:val="00DA04DF"/>
    <w:rsid w:val="00DA0683"/>
    <w:rsid w:val="00DA07EE"/>
    <w:rsid w:val="00DA0A54"/>
    <w:rsid w:val="00DA0CBA"/>
    <w:rsid w:val="00DA0E18"/>
    <w:rsid w:val="00DA1017"/>
    <w:rsid w:val="00DA11F8"/>
    <w:rsid w:val="00DA123D"/>
    <w:rsid w:val="00DA1273"/>
    <w:rsid w:val="00DA153E"/>
    <w:rsid w:val="00DA1587"/>
    <w:rsid w:val="00DA19EF"/>
    <w:rsid w:val="00DA2319"/>
    <w:rsid w:val="00DA251A"/>
    <w:rsid w:val="00DA2642"/>
    <w:rsid w:val="00DA2862"/>
    <w:rsid w:val="00DA2898"/>
    <w:rsid w:val="00DA2C21"/>
    <w:rsid w:val="00DA308A"/>
    <w:rsid w:val="00DA3264"/>
    <w:rsid w:val="00DA35A7"/>
    <w:rsid w:val="00DA3695"/>
    <w:rsid w:val="00DA3A5D"/>
    <w:rsid w:val="00DA3AA1"/>
    <w:rsid w:val="00DA3C14"/>
    <w:rsid w:val="00DA3C5F"/>
    <w:rsid w:val="00DA3C98"/>
    <w:rsid w:val="00DA41AB"/>
    <w:rsid w:val="00DA43A0"/>
    <w:rsid w:val="00DA43F7"/>
    <w:rsid w:val="00DA44F0"/>
    <w:rsid w:val="00DA4922"/>
    <w:rsid w:val="00DA4D0A"/>
    <w:rsid w:val="00DA4E52"/>
    <w:rsid w:val="00DA51A9"/>
    <w:rsid w:val="00DA5323"/>
    <w:rsid w:val="00DA59CA"/>
    <w:rsid w:val="00DA5A2B"/>
    <w:rsid w:val="00DA5B6E"/>
    <w:rsid w:val="00DA5E93"/>
    <w:rsid w:val="00DA5F1C"/>
    <w:rsid w:val="00DA637A"/>
    <w:rsid w:val="00DA6405"/>
    <w:rsid w:val="00DA662A"/>
    <w:rsid w:val="00DA676F"/>
    <w:rsid w:val="00DA6FA3"/>
    <w:rsid w:val="00DA725D"/>
    <w:rsid w:val="00DA758F"/>
    <w:rsid w:val="00DA7602"/>
    <w:rsid w:val="00DA76DB"/>
    <w:rsid w:val="00DA7714"/>
    <w:rsid w:val="00DA77BF"/>
    <w:rsid w:val="00DA77D7"/>
    <w:rsid w:val="00DA7A58"/>
    <w:rsid w:val="00DA7A95"/>
    <w:rsid w:val="00DA7B1A"/>
    <w:rsid w:val="00DA7DE4"/>
    <w:rsid w:val="00DB01D9"/>
    <w:rsid w:val="00DB0761"/>
    <w:rsid w:val="00DB087B"/>
    <w:rsid w:val="00DB08C6"/>
    <w:rsid w:val="00DB094E"/>
    <w:rsid w:val="00DB0CD6"/>
    <w:rsid w:val="00DB0E20"/>
    <w:rsid w:val="00DB0F67"/>
    <w:rsid w:val="00DB1062"/>
    <w:rsid w:val="00DB146C"/>
    <w:rsid w:val="00DB16F9"/>
    <w:rsid w:val="00DB1971"/>
    <w:rsid w:val="00DB1AD1"/>
    <w:rsid w:val="00DB1FD0"/>
    <w:rsid w:val="00DB1FE0"/>
    <w:rsid w:val="00DB2416"/>
    <w:rsid w:val="00DB26C8"/>
    <w:rsid w:val="00DB2744"/>
    <w:rsid w:val="00DB2B9B"/>
    <w:rsid w:val="00DB2DE7"/>
    <w:rsid w:val="00DB3098"/>
    <w:rsid w:val="00DB3440"/>
    <w:rsid w:val="00DB351A"/>
    <w:rsid w:val="00DB35BD"/>
    <w:rsid w:val="00DB3915"/>
    <w:rsid w:val="00DB3A47"/>
    <w:rsid w:val="00DB3FC7"/>
    <w:rsid w:val="00DB40C8"/>
    <w:rsid w:val="00DB444C"/>
    <w:rsid w:val="00DB449C"/>
    <w:rsid w:val="00DB47CB"/>
    <w:rsid w:val="00DB47E8"/>
    <w:rsid w:val="00DB4813"/>
    <w:rsid w:val="00DB4950"/>
    <w:rsid w:val="00DB4DEF"/>
    <w:rsid w:val="00DB4EFE"/>
    <w:rsid w:val="00DB4F7D"/>
    <w:rsid w:val="00DB50ED"/>
    <w:rsid w:val="00DB531A"/>
    <w:rsid w:val="00DB5380"/>
    <w:rsid w:val="00DB5789"/>
    <w:rsid w:val="00DB5B30"/>
    <w:rsid w:val="00DB5B59"/>
    <w:rsid w:val="00DB6284"/>
    <w:rsid w:val="00DB64C0"/>
    <w:rsid w:val="00DB64EE"/>
    <w:rsid w:val="00DB6528"/>
    <w:rsid w:val="00DB6727"/>
    <w:rsid w:val="00DB6761"/>
    <w:rsid w:val="00DB68D5"/>
    <w:rsid w:val="00DB6C17"/>
    <w:rsid w:val="00DB73CD"/>
    <w:rsid w:val="00DB76AD"/>
    <w:rsid w:val="00DB7A38"/>
    <w:rsid w:val="00DB7F83"/>
    <w:rsid w:val="00DC04D3"/>
    <w:rsid w:val="00DC08DD"/>
    <w:rsid w:val="00DC0A03"/>
    <w:rsid w:val="00DC0CBA"/>
    <w:rsid w:val="00DC0EC3"/>
    <w:rsid w:val="00DC0FE6"/>
    <w:rsid w:val="00DC1164"/>
    <w:rsid w:val="00DC1328"/>
    <w:rsid w:val="00DC16B3"/>
    <w:rsid w:val="00DC18CE"/>
    <w:rsid w:val="00DC19AE"/>
    <w:rsid w:val="00DC1A3B"/>
    <w:rsid w:val="00DC1ADE"/>
    <w:rsid w:val="00DC1DC6"/>
    <w:rsid w:val="00DC2010"/>
    <w:rsid w:val="00DC222C"/>
    <w:rsid w:val="00DC23E0"/>
    <w:rsid w:val="00DC248C"/>
    <w:rsid w:val="00DC27DF"/>
    <w:rsid w:val="00DC2A83"/>
    <w:rsid w:val="00DC2B3F"/>
    <w:rsid w:val="00DC2B49"/>
    <w:rsid w:val="00DC2BDD"/>
    <w:rsid w:val="00DC2EE1"/>
    <w:rsid w:val="00DC2FF2"/>
    <w:rsid w:val="00DC31F6"/>
    <w:rsid w:val="00DC3243"/>
    <w:rsid w:val="00DC3455"/>
    <w:rsid w:val="00DC366C"/>
    <w:rsid w:val="00DC38E0"/>
    <w:rsid w:val="00DC397B"/>
    <w:rsid w:val="00DC3A98"/>
    <w:rsid w:val="00DC4261"/>
    <w:rsid w:val="00DC46E0"/>
    <w:rsid w:val="00DC47A9"/>
    <w:rsid w:val="00DC4B2C"/>
    <w:rsid w:val="00DC4FB4"/>
    <w:rsid w:val="00DC4FE9"/>
    <w:rsid w:val="00DC520E"/>
    <w:rsid w:val="00DC56A3"/>
    <w:rsid w:val="00DC58E6"/>
    <w:rsid w:val="00DC5C03"/>
    <w:rsid w:val="00DC5C15"/>
    <w:rsid w:val="00DC5C9C"/>
    <w:rsid w:val="00DC5DA5"/>
    <w:rsid w:val="00DC62F6"/>
    <w:rsid w:val="00DC62F8"/>
    <w:rsid w:val="00DC63D3"/>
    <w:rsid w:val="00DC696F"/>
    <w:rsid w:val="00DC6A22"/>
    <w:rsid w:val="00DC6A5A"/>
    <w:rsid w:val="00DC6B04"/>
    <w:rsid w:val="00DC6B50"/>
    <w:rsid w:val="00DC6DD0"/>
    <w:rsid w:val="00DC7011"/>
    <w:rsid w:val="00DC7041"/>
    <w:rsid w:val="00DC70C2"/>
    <w:rsid w:val="00DC71DC"/>
    <w:rsid w:val="00DC7C02"/>
    <w:rsid w:val="00DC7C73"/>
    <w:rsid w:val="00DC7C91"/>
    <w:rsid w:val="00DC7E54"/>
    <w:rsid w:val="00DD01E5"/>
    <w:rsid w:val="00DD02EC"/>
    <w:rsid w:val="00DD0416"/>
    <w:rsid w:val="00DD04E4"/>
    <w:rsid w:val="00DD0A3A"/>
    <w:rsid w:val="00DD0B40"/>
    <w:rsid w:val="00DD0B6E"/>
    <w:rsid w:val="00DD0CD6"/>
    <w:rsid w:val="00DD1321"/>
    <w:rsid w:val="00DD1C29"/>
    <w:rsid w:val="00DD1C7B"/>
    <w:rsid w:val="00DD208B"/>
    <w:rsid w:val="00DD2219"/>
    <w:rsid w:val="00DD229E"/>
    <w:rsid w:val="00DD2377"/>
    <w:rsid w:val="00DD246B"/>
    <w:rsid w:val="00DD2B36"/>
    <w:rsid w:val="00DD2C53"/>
    <w:rsid w:val="00DD2CB8"/>
    <w:rsid w:val="00DD2E17"/>
    <w:rsid w:val="00DD2FF4"/>
    <w:rsid w:val="00DD3184"/>
    <w:rsid w:val="00DD3717"/>
    <w:rsid w:val="00DD3A74"/>
    <w:rsid w:val="00DD3A85"/>
    <w:rsid w:val="00DD3AB0"/>
    <w:rsid w:val="00DD3AC3"/>
    <w:rsid w:val="00DD3C41"/>
    <w:rsid w:val="00DD3C7A"/>
    <w:rsid w:val="00DD3DCB"/>
    <w:rsid w:val="00DD3E8A"/>
    <w:rsid w:val="00DD3EE3"/>
    <w:rsid w:val="00DD42DE"/>
    <w:rsid w:val="00DD432D"/>
    <w:rsid w:val="00DD4645"/>
    <w:rsid w:val="00DD46D2"/>
    <w:rsid w:val="00DD47E0"/>
    <w:rsid w:val="00DD4A34"/>
    <w:rsid w:val="00DD4BEB"/>
    <w:rsid w:val="00DD5034"/>
    <w:rsid w:val="00DD5042"/>
    <w:rsid w:val="00DD507E"/>
    <w:rsid w:val="00DD546B"/>
    <w:rsid w:val="00DD55E0"/>
    <w:rsid w:val="00DD572D"/>
    <w:rsid w:val="00DD58AE"/>
    <w:rsid w:val="00DD5A71"/>
    <w:rsid w:val="00DD5BF0"/>
    <w:rsid w:val="00DD5F73"/>
    <w:rsid w:val="00DD603D"/>
    <w:rsid w:val="00DD610C"/>
    <w:rsid w:val="00DD61E9"/>
    <w:rsid w:val="00DD62A3"/>
    <w:rsid w:val="00DD6863"/>
    <w:rsid w:val="00DD6C11"/>
    <w:rsid w:val="00DD6C6D"/>
    <w:rsid w:val="00DD703A"/>
    <w:rsid w:val="00DD70BA"/>
    <w:rsid w:val="00DD757E"/>
    <w:rsid w:val="00DD75DD"/>
    <w:rsid w:val="00DD75F5"/>
    <w:rsid w:val="00DD78CA"/>
    <w:rsid w:val="00DD7E3B"/>
    <w:rsid w:val="00DD7FE6"/>
    <w:rsid w:val="00DE05A9"/>
    <w:rsid w:val="00DE0C19"/>
    <w:rsid w:val="00DE0D40"/>
    <w:rsid w:val="00DE0F90"/>
    <w:rsid w:val="00DE1317"/>
    <w:rsid w:val="00DE16C2"/>
    <w:rsid w:val="00DE1835"/>
    <w:rsid w:val="00DE186A"/>
    <w:rsid w:val="00DE1ADB"/>
    <w:rsid w:val="00DE1D38"/>
    <w:rsid w:val="00DE1F0D"/>
    <w:rsid w:val="00DE1FBC"/>
    <w:rsid w:val="00DE20BB"/>
    <w:rsid w:val="00DE22B5"/>
    <w:rsid w:val="00DE257E"/>
    <w:rsid w:val="00DE259A"/>
    <w:rsid w:val="00DE266E"/>
    <w:rsid w:val="00DE2CC7"/>
    <w:rsid w:val="00DE3035"/>
    <w:rsid w:val="00DE308F"/>
    <w:rsid w:val="00DE3309"/>
    <w:rsid w:val="00DE335D"/>
    <w:rsid w:val="00DE3513"/>
    <w:rsid w:val="00DE3983"/>
    <w:rsid w:val="00DE3B3C"/>
    <w:rsid w:val="00DE3C97"/>
    <w:rsid w:val="00DE3DBB"/>
    <w:rsid w:val="00DE3DC5"/>
    <w:rsid w:val="00DE45D2"/>
    <w:rsid w:val="00DE46AC"/>
    <w:rsid w:val="00DE4829"/>
    <w:rsid w:val="00DE49DB"/>
    <w:rsid w:val="00DE4BD4"/>
    <w:rsid w:val="00DE4DB4"/>
    <w:rsid w:val="00DE5046"/>
    <w:rsid w:val="00DE50E6"/>
    <w:rsid w:val="00DE534C"/>
    <w:rsid w:val="00DE57F3"/>
    <w:rsid w:val="00DE5B89"/>
    <w:rsid w:val="00DE5C90"/>
    <w:rsid w:val="00DE5E46"/>
    <w:rsid w:val="00DE605C"/>
    <w:rsid w:val="00DE60BE"/>
    <w:rsid w:val="00DE60CE"/>
    <w:rsid w:val="00DE6586"/>
    <w:rsid w:val="00DE66A9"/>
    <w:rsid w:val="00DE6A0B"/>
    <w:rsid w:val="00DE6BBD"/>
    <w:rsid w:val="00DE713E"/>
    <w:rsid w:val="00DE76B0"/>
    <w:rsid w:val="00DE7A9E"/>
    <w:rsid w:val="00DE7B66"/>
    <w:rsid w:val="00DE7C4E"/>
    <w:rsid w:val="00DE7C8E"/>
    <w:rsid w:val="00DF0159"/>
    <w:rsid w:val="00DF02BB"/>
    <w:rsid w:val="00DF03AE"/>
    <w:rsid w:val="00DF04B5"/>
    <w:rsid w:val="00DF062B"/>
    <w:rsid w:val="00DF0718"/>
    <w:rsid w:val="00DF08B3"/>
    <w:rsid w:val="00DF0AB3"/>
    <w:rsid w:val="00DF0D59"/>
    <w:rsid w:val="00DF0DFE"/>
    <w:rsid w:val="00DF0E5B"/>
    <w:rsid w:val="00DF11BA"/>
    <w:rsid w:val="00DF143C"/>
    <w:rsid w:val="00DF1559"/>
    <w:rsid w:val="00DF192B"/>
    <w:rsid w:val="00DF1BA7"/>
    <w:rsid w:val="00DF1E1C"/>
    <w:rsid w:val="00DF2181"/>
    <w:rsid w:val="00DF247E"/>
    <w:rsid w:val="00DF2800"/>
    <w:rsid w:val="00DF2920"/>
    <w:rsid w:val="00DF2B08"/>
    <w:rsid w:val="00DF2BC6"/>
    <w:rsid w:val="00DF2DC3"/>
    <w:rsid w:val="00DF3190"/>
    <w:rsid w:val="00DF373E"/>
    <w:rsid w:val="00DF374D"/>
    <w:rsid w:val="00DF3CE2"/>
    <w:rsid w:val="00DF3F49"/>
    <w:rsid w:val="00DF40F2"/>
    <w:rsid w:val="00DF42E0"/>
    <w:rsid w:val="00DF44CC"/>
    <w:rsid w:val="00DF48A8"/>
    <w:rsid w:val="00DF4B42"/>
    <w:rsid w:val="00DF51BA"/>
    <w:rsid w:val="00DF550C"/>
    <w:rsid w:val="00DF57A2"/>
    <w:rsid w:val="00DF57FF"/>
    <w:rsid w:val="00DF5A00"/>
    <w:rsid w:val="00DF5E4B"/>
    <w:rsid w:val="00DF6285"/>
    <w:rsid w:val="00DF6777"/>
    <w:rsid w:val="00DF6828"/>
    <w:rsid w:val="00DF6CD2"/>
    <w:rsid w:val="00DF6D84"/>
    <w:rsid w:val="00DF7232"/>
    <w:rsid w:val="00DF7288"/>
    <w:rsid w:val="00DF732F"/>
    <w:rsid w:val="00DF747F"/>
    <w:rsid w:val="00DF74EE"/>
    <w:rsid w:val="00DF777C"/>
    <w:rsid w:val="00DF78C8"/>
    <w:rsid w:val="00DF7D0E"/>
    <w:rsid w:val="00DF7E51"/>
    <w:rsid w:val="00DF7ED2"/>
    <w:rsid w:val="00E00090"/>
    <w:rsid w:val="00E00AC0"/>
    <w:rsid w:val="00E00B8D"/>
    <w:rsid w:val="00E00CC3"/>
    <w:rsid w:val="00E00DCF"/>
    <w:rsid w:val="00E01223"/>
    <w:rsid w:val="00E01280"/>
    <w:rsid w:val="00E0135A"/>
    <w:rsid w:val="00E01B64"/>
    <w:rsid w:val="00E01C69"/>
    <w:rsid w:val="00E01D24"/>
    <w:rsid w:val="00E02439"/>
    <w:rsid w:val="00E0247E"/>
    <w:rsid w:val="00E026C5"/>
    <w:rsid w:val="00E027DA"/>
    <w:rsid w:val="00E02820"/>
    <w:rsid w:val="00E02D44"/>
    <w:rsid w:val="00E02DDE"/>
    <w:rsid w:val="00E03059"/>
    <w:rsid w:val="00E0315B"/>
    <w:rsid w:val="00E032F5"/>
    <w:rsid w:val="00E03756"/>
    <w:rsid w:val="00E0381C"/>
    <w:rsid w:val="00E03849"/>
    <w:rsid w:val="00E03996"/>
    <w:rsid w:val="00E03ABE"/>
    <w:rsid w:val="00E03CCF"/>
    <w:rsid w:val="00E03DF3"/>
    <w:rsid w:val="00E03FAC"/>
    <w:rsid w:val="00E0427E"/>
    <w:rsid w:val="00E044B2"/>
    <w:rsid w:val="00E0463E"/>
    <w:rsid w:val="00E04778"/>
    <w:rsid w:val="00E0483B"/>
    <w:rsid w:val="00E04A99"/>
    <w:rsid w:val="00E04AFC"/>
    <w:rsid w:val="00E04E59"/>
    <w:rsid w:val="00E04E5D"/>
    <w:rsid w:val="00E04F40"/>
    <w:rsid w:val="00E05396"/>
    <w:rsid w:val="00E05688"/>
    <w:rsid w:val="00E0576C"/>
    <w:rsid w:val="00E05AD3"/>
    <w:rsid w:val="00E05AFB"/>
    <w:rsid w:val="00E05CAD"/>
    <w:rsid w:val="00E05EB8"/>
    <w:rsid w:val="00E060D0"/>
    <w:rsid w:val="00E06AB1"/>
    <w:rsid w:val="00E06AF5"/>
    <w:rsid w:val="00E06B66"/>
    <w:rsid w:val="00E06C8A"/>
    <w:rsid w:val="00E06CEC"/>
    <w:rsid w:val="00E06D3D"/>
    <w:rsid w:val="00E0726C"/>
    <w:rsid w:val="00E074BE"/>
    <w:rsid w:val="00E07532"/>
    <w:rsid w:val="00E075A6"/>
    <w:rsid w:val="00E075D1"/>
    <w:rsid w:val="00E078C4"/>
    <w:rsid w:val="00E07A04"/>
    <w:rsid w:val="00E07B49"/>
    <w:rsid w:val="00E07DE8"/>
    <w:rsid w:val="00E10065"/>
    <w:rsid w:val="00E1011C"/>
    <w:rsid w:val="00E1046D"/>
    <w:rsid w:val="00E1060C"/>
    <w:rsid w:val="00E1075C"/>
    <w:rsid w:val="00E107EB"/>
    <w:rsid w:val="00E1091B"/>
    <w:rsid w:val="00E1092A"/>
    <w:rsid w:val="00E10B10"/>
    <w:rsid w:val="00E10C7F"/>
    <w:rsid w:val="00E112E8"/>
    <w:rsid w:val="00E114EE"/>
    <w:rsid w:val="00E11788"/>
    <w:rsid w:val="00E11825"/>
    <w:rsid w:val="00E119F2"/>
    <w:rsid w:val="00E11AD8"/>
    <w:rsid w:val="00E11BB3"/>
    <w:rsid w:val="00E11BBF"/>
    <w:rsid w:val="00E11E0B"/>
    <w:rsid w:val="00E12224"/>
    <w:rsid w:val="00E12402"/>
    <w:rsid w:val="00E126CF"/>
    <w:rsid w:val="00E12BA6"/>
    <w:rsid w:val="00E132F0"/>
    <w:rsid w:val="00E133CF"/>
    <w:rsid w:val="00E13688"/>
    <w:rsid w:val="00E13754"/>
    <w:rsid w:val="00E13A07"/>
    <w:rsid w:val="00E13B91"/>
    <w:rsid w:val="00E13CA8"/>
    <w:rsid w:val="00E13CB7"/>
    <w:rsid w:val="00E14032"/>
    <w:rsid w:val="00E1414E"/>
    <w:rsid w:val="00E14234"/>
    <w:rsid w:val="00E142A4"/>
    <w:rsid w:val="00E143C2"/>
    <w:rsid w:val="00E14594"/>
    <w:rsid w:val="00E14844"/>
    <w:rsid w:val="00E1492C"/>
    <w:rsid w:val="00E14C6B"/>
    <w:rsid w:val="00E1503B"/>
    <w:rsid w:val="00E1509B"/>
    <w:rsid w:val="00E15281"/>
    <w:rsid w:val="00E1576F"/>
    <w:rsid w:val="00E15893"/>
    <w:rsid w:val="00E15A1C"/>
    <w:rsid w:val="00E15A60"/>
    <w:rsid w:val="00E15C5A"/>
    <w:rsid w:val="00E16364"/>
    <w:rsid w:val="00E1650E"/>
    <w:rsid w:val="00E1683E"/>
    <w:rsid w:val="00E16CE6"/>
    <w:rsid w:val="00E16D35"/>
    <w:rsid w:val="00E16D75"/>
    <w:rsid w:val="00E16DDD"/>
    <w:rsid w:val="00E173D7"/>
    <w:rsid w:val="00E176ED"/>
    <w:rsid w:val="00E177F8"/>
    <w:rsid w:val="00E1793B"/>
    <w:rsid w:val="00E17B1A"/>
    <w:rsid w:val="00E17BC3"/>
    <w:rsid w:val="00E17C29"/>
    <w:rsid w:val="00E2019B"/>
    <w:rsid w:val="00E20394"/>
    <w:rsid w:val="00E206FF"/>
    <w:rsid w:val="00E209FC"/>
    <w:rsid w:val="00E20C1D"/>
    <w:rsid w:val="00E21110"/>
    <w:rsid w:val="00E211F6"/>
    <w:rsid w:val="00E212E9"/>
    <w:rsid w:val="00E21325"/>
    <w:rsid w:val="00E214D4"/>
    <w:rsid w:val="00E21526"/>
    <w:rsid w:val="00E21575"/>
    <w:rsid w:val="00E219CB"/>
    <w:rsid w:val="00E21AAE"/>
    <w:rsid w:val="00E21E96"/>
    <w:rsid w:val="00E2202E"/>
    <w:rsid w:val="00E22086"/>
    <w:rsid w:val="00E2214A"/>
    <w:rsid w:val="00E2243E"/>
    <w:rsid w:val="00E22596"/>
    <w:rsid w:val="00E22642"/>
    <w:rsid w:val="00E2291E"/>
    <w:rsid w:val="00E22938"/>
    <w:rsid w:val="00E22AF3"/>
    <w:rsid w:val="00E22C46"/>
    <w:rsid w:val="00E22F9F"/>
    <w:rsid w:val="00E231DE"/>
    <w:rsid w:val="00E23204"/>
    <w:rsid w:val="00E232F2"/>
    <w:rsid w:val="00E2356F"/>
    <w:rsid w:val="00E238A8"/>
    <w:rsid w:val="00E23920"/>
    <w:rsid w:val="00E23AAF"/>
    <w:rsid w:val="00E23D8C"/>
    <w:rsid w:val="00E23FAB"/>
    <w:rsid w:val="00E2413E"/>
    <w:rsid w:val="00E24656"/>
    <w:rsid w:val="00E24803"/>
    <w:rsid w:val="00E2487C"/>
    <w:rsid w:val="00E24A28"/>
    <w:rsid w:val="00E24FB8"/>
    <w:rsid w:val="00E2504B"/>
    <w:rsid w:val="00E25348"/>
    <w:rsid w:val="00E255E3"/>
    <w:rsid w:val="00E256C3"/>
    <w:rsid w:val="00E256FC"/>
    <w:rsid w:val="00E25790"/>
    <w:rsid w:val="00E257A7"/>
    <w:rsid w:val="00E25E53"/>
    <w:rsid w:val="00E25EBD"/>
    <w:rsid w:val="00E26303"/>
    <w:rsid w:val="00E263FA"/>
    <w:rsid w:val="00E2653B"/>
    <w:rsid w:val="00E269C5"/>
    <w:rsid w:val="00E26DB9"/>
    <w:rsid w:val="00E26F0C"/>
    <w:rsid w:val="00E26F95"/>
    <w:rsid w:val="00E27016"/>
    <w:rsid w:val="00E271BB"/>
    <w:rsid w:val="00E27680"/>
    <w:rsid w:val="00E27913"/>
    <w:rsid w:val="00E27B45"/>
    <w:rsid w:val="00E27C79"/>
    <w:rsid w:val="00E27CC7"/>
    <w:rsid w:val="00E303E8"/>
    <w:rsid w:val="00E30565"/>
    <w:rsid w:val="00E30817"/>
    <w:rsid w:val="00E30CAC"/>
    <w:rsid w:val="00E30CAF"/>
    <w:rsid w:val="00E30E7B"/>
    <w:rsid w:val="00E30EE0"/>
    <w:rsid w:val="00E31603"/>
    <w:rsid w:val="00E31C2E"/>
    <w:rsid w:val="00E31E88"/>
    <w:rsid w:val="00E31F13"/>
    <w:rsid w:val="00E32378"/>
    <w:rsid w:val="00E32470"/>
    <w:rsid w:val="00E324AD"/>
    <w:rsid w:val="00E325F7"/>
    <w:rsid w:val="00E32B2C"/>
    <w:rsid w:val="00E32EB8"/>
    <w:rsid w:val="00E33150"/>
    <w:rsid w:val="00E3348A"/>
    <w:rsid w:val="00E33696"/>
    <w:rsid w:val="00E3395C"/>
    <w:rsid w:val="00E33A22"/>
    <w:rsid w:val="00E33A35"/>
    <w:rsid w:val="00E33CBA"/>
    <w:rsid w:val="00E343E3"/>
    <w:rsid w:val="00E34591"/>
    <w:rsid w:val="00E349EA"/>
    <w:rsid w:val="00E34B44"/>
    <w:rsid w:val="00E3508A"/>
    <w:rsid w:val="00E35143"/>
    <w:rsid w:val="00E35435"/>
    <w:rsid w:val="00E355F6"/>
    <w:rsid w:val="00E3566E"/>
    <w:rsid w:val="00E359F4"/>
    <w:rsid w:val="00E35A25"/>
    <w:rsid w:val="00E35A7C"/>
    <w:rsid w:val="00E35AB4"/>
    <w:rsid w:val="00E35ADA"/>
    <w:rsid w:val="00E35C04"/>
    <w:rsid w:val="00E35DDC"/>
    <w:rsid w:val="00E3616E"/>
    <w:rsid w:val="00E36207"/>
    <w:rsid w:val="00E36453"/>
    <w:rsid w:val="00E365E1"/>
    <w:rsid w:val="00E36807"/>
    <w:rsid w:val="00E36A2C"/>
    <w:rsid w:val="00E36B25"/>
    <w:rsid w:val="00E36DD8"/>
    <w:rsid w:val="00E373CA"/>
    <w:rsid w:val="00E373E3"/>
    <w:rsid w:val="00E37C46"/>
    <w:rsid w:val="00E37C5D"/>
    <w:rsid w:val="00E37DFF"/>
    <w:rsid w:val="00E37F7F"/>
    <w:rsid w:val="00E40057"/>
    <w:rsid w:val="00E40572"/>
    <w:rsid w:val="00E4060A"/>
    <w:rsid w:val="00E408EB"/>
    <w:rsid w:val="00E40D62"/>
    <w:rsid w:val="00E41083"/>
    <w:rsid w:val="00E410AA"/>
    <w:rsid w:val="00E41430"/>
    <w:rsid w:val="00E41440"/>
    <w:rsid w:val="00E4146F"/>
    <w:rsid w:val="00E414D3"/>
    <w:rsid w:val="00E41599"/>
    <w:rsid w:val="00E415B9"/>
    <w:rsid w:val="00E41BFC"/>
    <w:rsid w:val="00E41C5D"/>
    <w:rsid w:val="00E41D35"/>
    <w:rsid w:val="00E420CF"/>
    <w:rsid w:val="00E422B2"/>
    <w:rsid w:val="00E42325"/>
    <w:rsid w:val="00E425AC"/>
    <w:rsid w:val="00E42FF8"/>
    <w:rsid w:val="00E432E1"/>
    <w:rsid w:val="00E436BE"/>
    <w:rsid w:val="00E43B5F"/>
    <w:rsid w:val="00E43CF8"/>
    <w:rsid w:val="00E43EB7"/>
    <w:rsid w:val="00E43F8E"/>
    <w:rsid w:val="00E44BFF"/>
    <w:rsid w:val="00E44C11"/>
    <w:rsid w:val="00E44C1F"/>
    <w:rsid w:val="00E44CD7"/>
    <w:rsid w:val="00E44D5C"/>
    <w:rsid w:val="00E44D7D"/>
    <w:rsid w:val="00E44E0D"/>
    <w:rsid w:val="00E4517B"/>
    <w:rsid w:val="00E45504"/>
    <w:rsid w:val="00E457FE"/>
    <w:rsid w:val="00E45921"/>
    <w:rsid w:val="00E45B94"/>
    <w:rsid w:val="00E45D2B"/>
    <w:rsid w:val="00E45E5C"/>
    <w:rsid w:val="00E45ED6"/>
    <w:rsid w:val="00E45FB6"/>
    <w:rsid w:val="00E464DA"/>
    <w:rsid w:val="00E4675F"/>
    <w:rsid w:val="00E469DD"/>
    <w:rsid w:val="00E46A24"/>
    <w:rsid w:val="00E46EA3"/>
    <w:rsid w:val="00E47226"/>
    <w:rsid w:val="00E476DD"/>
    <w:rsid w:val="00E476F3"/>
    <w:rsid w:val="00E477BD"/>
    <w:rsid w:val="00E501F0"/>
    <w:rsid w:val="00E502A3"/>
    <w:rsid w:val="00E5039C"/>
    <w:rsid w:val="00E506A0"/>
    <w:rsid w:val="00E5078F"/>
    <w:rsid w:val="00E509F2"/>
    <w:rsid w:val="00E50BBA"/>
    <w:rsid w:val="00E50D64"/>
    <w:rsid w:val="00E51098"/>
    <w:rsid w:val="00E51205"/>
    <w:rsid w:val="00E51477"/>
    <w:rsid w:val="00E51A05"/>
    <w:rsid w:val="00E51A46"/>
    <w:rsid w:val="00E51AFB"/>
    <w:rsid w:val="00E51CE8"/>
    <w:rsid w:val="00E523C4"/>
    <w:rsid w:val="00E5282C"/>
    <w:rsid w:val="00E52E45"/>
    <w:rsid w:val="00E530E6"/>
    <w:rsid w:val="00E536BA"/>
    <w:rsid w:val="00E53B86"/>
    <w:rsid w:val="00E53EB6"/>
    <w:rsid w:val="00E542BB"/>
    <w:rsid w:val="00E54AB1"/>
    <w:rsid w:val="00E54B87"/>
    <w:rsid w:val="00E54D43"/>
    <w:rsid w:val="00E54D5E"/>
    <w:rsid w:val="00E54ED3"/>
    <w:rsid w:val="00E554AD"/>
    <w:rsid w:val="00E554F6"/>
    <w:rsid w:val="00E55516"/>
    <w:rsid w:val="00E5554E"/>
    <w:rsid w:val="00E557DB"/>
    <w:rsid w:val="00E5584B"/>
    <w:rsid w:val="00E55B30"/>
    <w:rsid w:val="00E55D2D"/>
    <w:rsid w:val="00E55E99"/>
    <w:rsid w:val="00E56278"/>
    <w:rsid w:val="00E5628F"/>
    <w:rsid w:val="00E564DA"/>
    <w:rsid w:val="00E564F3"/>
    <w:rsid w:val="00E56BAD"/>
    <w:rsid w:val="00E56CC0"/>
    <w:rsid w:val="00E570D1"/>
    <w:rsid w:val="00E572D4"/>
    <w:rsid w:val="00E57718"/>
    <w:rsid w:val="00E57801"/>
    <w:rsid w:val="00E57AA7"/>
    <w:rsid w:val="00E57F98"/>
    <w:rsid w:val="00E57FBE"/>
    <w:rsid w:val="00E57FCF"/>
    <w:rsid w:val="00E60188"/>
    <w:rsid w:val="00E603C9"/>
    <w:rsid w:val="00E60561"/>
    <w:rsid w:val="00E60637"/>
    <w:rsid w:val="00E6072E"/>
    <w:rsid w:val="00E60734"/>
    <w:rsid w:val="00E60C2E"/>
    <w:rsid w:val="00E60E30"/>
    <w:rsid w:val="00E60FC5"/>
    <w:rsid w:val="00E610C8"/>
    <w:rsid w:val="00E614DB"/>
    <w:rsid w:val="00E61921"/>
    <w:rsid w:val="00E61F19"/>
    <w:rsid w:val="00E61FF0"/>
    <w:rsid w:val="00E62033"/>
    <w:rsid w:val="00E62147"/>
    <w:rsid w:val="00E62527"/>
    <w:rsid w:val="00E625E1"/>
    <w:rsid w:val="00E626CB"/>
    <w:rsid w:val="00E628EF"/>
    <w:rsid w:val="00E62DDA"/>
    <w:rsid w:val="00E63109"/>
    <w:rsid w:val="00E63316"/>
    <w:rsid w:val="00E63333"/>
    <w:rsid w:val="00E63670"/>
    <w:rsid w:val="00E63979"/>
    <w:rsid w:val="00E63992"/>
    <w:rsid w:val="00E63A0F"/>
    <w:rsid w:val="00E63E58"/>
    <w:rsid w:val="00E64121"/>
    <w:rsid w:val="00E64B60"/>
    <w:rsid w:val="00E64BC7"/>
    <w:rsid w:val="00E65045"/>
    <w:rsid w:val="00E656E1"/>
    <w:rsid w:val="00E65AF9"/>
    <w:rsid w:val="00E65E0F"/>
    <w:rsid w:val="00E65E21"/>
    <w:rsid w:val="00E6602C"/>
    <w:rsid w:val="00E66098"/>
    <w:rsid w:val="00E66116"/>
    <w:rsid w:val="00E66571"/>
    <w:rsid w:val="00E667FF"/>
    <w:rsid w:val="00E66874"/>
    <w:rsid w:val="00E66C6E"/>
    <w:rsid w:val="00E67218"/>
    <w:rsid w:val="00E6738A"/>
    <w:rsid w:val="00E674C4"/>
    <w:rsid w:val="00E67580"/>
    <w:rsid w:val="00E6788B"/>
    <w:rsid w:val="00E67C1A"/>
    <w:rsid w:val="00E67D5C"/>
    <w:rsid w:val="00E70176"/>
    <w:rsid w:val="00E7018D"/>
    <w:rsid w:val="00E7035E"/>
    <w:rsid w:val="00E70ABF"/>
    <w:rsid w:val="00E70C6A"/>
    <w:rsid w:val="00E70E2D"/>
    <w:rsid w:val="00E71528"/>
    <w:rsid w:val="00E71EEF"/>
    <w:rsid w:val="00E723A7"/>
    <w:rsid w:val="00E72455"/>
    <w:rsid w:val="00E72AB4"/>
    <w:rsid w:val="00E72EE7"/>
    <w:rsid w:val="00E7317D"/>
    <w:rsid w:val="00E73325"/>
    <w:rsid w:val="00E7338E"/>
    <w:rsid w:val="00E737E5"/>
    <w:rsid w:val="00E73852"/>
    <w:rsid w:val="00E73B82"/>
    <w:rsid w:val="00E73F27"/>
    <w:rsid w:val="00E7407A"/>
    <w:rsid w:val="00E7417B"/>
    <w:rsid w:val="00E74212"/>
    <w:rsid w:val="00E7442F"/>
    <w:rsid w:val="00E74594"/>
    <w:rsid w:val="00E746E5"/>
    <w:rsid w:val="00E748A8"/>
    <w:rsid w:val="00E7496F"/>
    <w:rsid w:val="00E74DCB"/>
    <w:rsid w:val="00E750E9"/>
    <w:rsid w:val="00E75188"/>
    <w:rsid w:val="00E75252"/>
    <w:rsid w:val="00E75510"/>
    <w:rsid w:val="00E75872"/>
    <w:rsid w:val="00E7597E"/>
    <w:rsid w:val="00E759DD"/>
    <w:rsid w:val="00E75B3A"/>
    <w:rsid w:val="00E75DAD"/>
    <w:rsid w:val="00E75E43"/>
    <w:rsid w:val="00E765D7"/>
    <w:rsid w:val="00E766EA"/>
    <w:rsid w:val="00E76854"/>
    <w:rsid w:val="00E76A1A"/>
    <w:rsid w:val="00E76A94"/>
    <w:rsid w:val="00E76DAC"/>
    <w:rsid w:val="00E7714F"/>
    <w:rsid w:val="00E7723E"/>
    <w:rsid w:val="00E77348"/>
    <w:rsid w:val="00E7780A"/>
    <w:rsid w:val="00E778BD"/>
    <w:rsid w:val="00E77A43"/>
    <w:rsid w:val="00E80048"/>
    <w:rsid w:val="00E800F8"/>
    <w:rsid w:val="00E80161"/>
    <w:rsid w:val="00E80599"/>
    <w:rsid w:val="00E80CF3"/>
    <w:rsid w:val="00E80EC2"/>
    <w:rsid w:val="00E80F30"/>
    <w:rsid w:val="00E80F33"/>
    <w:rsid w:val="00E81087"/>
    <w:rsid w:val="00E81190"/>
    <w:rsid w:val="00E8152E"/>
    <w:rsid w:val="00E81A90"/>
    <w:rsid w:val="00E81ACC"/>
    <w:rsid w:val="00E81C40"/>
    <w:rsid w:val="00E81FFC"/>
    <w:rsid w:val="00E82175"/>
    <w:rsid w:val="00E8252E"/>
    <w:rsid w:val="00E8260C"/>
    <w:rsid w:val="00E8269A"/>
    <w:rsid w:val="00E82A18"/>
    <w:rsid w:val="00E82D73"/>
    <w:rsid w:val="00E82EDB"/>
    <w:rsid w:val="00E8300F"/>
    <w:rsid w:val="00E830D0"/>
    <w:rsid w:val="00E831D5"/>
    <w:rsid w:val="00E83214"/>
    <w:rsid w:val="00E835A2"/>
    <w:rsid w:val="00E838C1"/>
    <w:rsid w:val="00E839A0"/>
    <w:rsid w:val="00E83A4A"/>
    <w:rsid w:val="00E83BFE"/>
    <w:rsid w:val="00E83F4B"/>
    <w:rsid w:val="00E84235"/>
    <w:rsid w:val="00E84276"/>
    <w:rsid w:val="00E84442"/>
    <w:rsid w:val="00E84689"/>
    <w:rsid w:val="00E849A5"/>
    <w:rsid w:val="00E84FF1"/>
    <w:rsid w:val="00E85307"/>
    <w:rsid w:val="00E85383"/>
    <w:rsid w:val="00E853D0"/>
    <w:rsid w:val="00E858DE"/>
    <w:rsid w:val="00E858EF"/>
    <w:rsid w:val="00E858F1"/>
    <w:rsid w:val="00E85A07"/>
    <w:rsid w:val="00E85AB3"/>
    <w:rsid w:val="00E85CF6"/>
    <w:rsid w:val="00E85DB1"/>
    <w:rsid w:val="00E85FB0"/>
    <w:rsid w:val="00E86035"/>
    <w:rsid w:val="00E861C7"/>
    <w:rsid w:val="00E8642D"/>
    <w:rsid w:val="00E86518"/>
    <w:rsid w:val="00E86723"/>
    <w:rsid w:val="00E867B8"/>
    <w:rsid w:val="00E8688E"/>
    <w:rsid w:val="00E86A61"/>
    <w:rsid w:val="00E86C36"/>
    <w:rsid w:val="00E86CB4"/>
    <w:rsid w:val="00E86E92"/>
    <w:rsid w:val="00E871BC"/>
    <w:rsid w:val="00E87281"/>
    <w:rsid w:val="00E87AC7"/>
    <w:rsid w:val="00E87DC1"/>
    <w:rsid w:val="00E87F9B"/>
    <w:rsid w:val="00E901A1"/>
    <w:rsid w:val="00E90264"/>
    <w:rsid w:val="00E9069B"/>
    <w:rsid w:val="00E90762"/>
    <w:rsid w:val="00E90942"/>
    <w:rsid w:val="00E90AE8"/>
    <w:rsid w:val="00E90F9E"/>
    <w:rsid w:val="00E90FFE"/>
    <w:rsid w:val="00E912B3"/>
    <w:rsid w:val="00E91837"/>
    <w:rsid w:val="00E919BA"/>
    <w:rsid w:val="00E91B8A"/>
    <w:rsid w:val="00E91F66"/>
    <w:rsid w:val="00E9258A"/>
    <w:rsid w:val="00E9267D"/>
    <w:rsid w:val="00E927E6"/>
    <w:rsid w:val="00E9299E"/>
    <w:rsid w:val="00E92A07"/>
    <w:rsid w:val="00E92B63"/>
    <w:rsid w:val="00E92C11"/>
    <w:rsid w:val="00E92DA1"/>
    <w:rsid w:val="00E92E49"/>
    <w:rsid w:val="00E93184"/>
    <w:rsid w:val="00E93594"/>
    <w:rsid w:val="00E939BF"/>
    <w:rsid w:val="00E93A02"/>
    <w:rsid w:val="00E93A71"/>
    <w:rsid w:val="00E93B24"/>
    <w:rsid w:val="00E93DCA"/>
    <w:rsid w:val="00E93EF4"/>
    <w:rsid w:val="00E93F22"/>
    <w:rsid w:val="00E93F6F"/>
    <w:rsid w:val="00E942AC"/>
    <w:rsid w:val="00E943FF"/>
    <w:rsid w:val="00E946A6"/>
    <w:rsid w:val="00E94823"/>
    <w:rsid w:val="00E94AED"/>
    <w:rsid w:val="00E9575B"/>
    <w:rsid w:val="00E95D28"/>
    <w:rsid w:val="00E95D2E"/>
    <w:rsid w:val="00E95DDD"/>
    <w:rsid w:val="00E95E2C"/>
    <w:rsid w:val="00E96219"/>
    <w:rsid w:val="00E96745"/>
    <w:rsid w:val="00E9682A"/>
    <w:rsid w:val="00E9691F"/>
    <w:rsid w:val="00E96AF3"/>
    <w:rsid w:val="00E96B5C"/>
    <w:rsid w:val="00E96BE4"/>
    <w:rsid w:val="00E96D3A"/>
    <w:rsid w:val="00E9707C"/>
    <w:rsid w:val="00E9754E"/>
    <w:rsid w:val="00E975FF"/>
    <w:rsid w:val="00E97CED"/>
    <w:rsid w:val="00E97D11"/>
    <w:rsid w:val="00E97D8A"/>
    <w:rsid w:val="00E97E9C"/>
    <w:rsid w:val="00E97F50"/>
    <w:rsid w:val="00EA0015"/>
    <w:rsid w:val="00EA006D"/>
    <w:rsid w:val="00EA01E9"/>
    <w:rsid w:val="00EA03D4"/>
    <w:rsid w:val="00EA073A"/>
    <w:rsid w:val="00EA0860"/>
    <w:rsid w:val="00EA08C1"/>
    <w:rsid w:val="00EA0D8E"/>
    <w:rsid w:val="00EA0FCF"/>
    <w:rsid w:val="00EA11A5"/>
    <w:rsid w:val="00EA1B92"/>
    <w:rsid w:val="00EA1D43"/>
    <w:rsid w:val="00EA1E2C"/>
    <w:rsid w:val="00EA1FC8"/>
    <w:rsid w:val="00EA21ED"/>
    <w:rsid w:val="00EA21F0"/>
    <w:rsid w:val="00EA25BA"/>
    <w:rsid w:val="00EA25CF"/>
    <w:rsid w:val="00EA290D"/>
    <w:rsid w:val="00EA2C3B"/>
    <w:rsid w:val="00EA2DBF"/>
    <w:rsid w:val="00EA2E8F"/>
    <w:rsid w:val="00EA3074"/>
    <w:rsid w:val="00EA30D8"/>
    <w:rsid w:val="00EA31A1"/>
    <w:rsid w:val="00EA31C8"/>
    <w:rsid w:val="00EA3286"/>
    <w:rsid w:val="00EA346E"/>
    <w:rsid w:val="00EA372D"/>
    <w:rsid w:val="00EA38A1"/>
    <w:rsid w:val="00EA3A19"/>
    <w:rsid w:val="00EA3B01"/>
    <w:rsid w:val="00EA3BE6"/>
    <w:rsid w:val="00EA3CC6"/>
    <w:rsid w:val="00EA414F"/>
    <w:rsid w:val="00EA4327"/>
    <w:rsid w:val="00EA453C"/>
    <w:rsid w:val="00EA4802"/>
    <w:rsid w:val="00EA4B85"/>
    <w:rsid w:val="00EA4F53"/>
    <w:rsid w:val="00EA4F5E"/>
    <w:rsid w:val="00EA53D4"/>
    <w:rsid w:val="00EA5B7C"/>
    <w:rsid w:val="00EA5E39"/>
    <w:rsid w:val="00EA5E94"/>
    <w:rsid w:val="00EA601F"/>
    <w:rsid w:val="00EA668E"/>
    <w:rsid w:val="00EA69D7"/>
    <w:rsid w:val="00EA69DB"/>
    <w:rsid w:val="00EA6E07"/>
    <w:rsid w:val="00EA709C"/>
    <w:rsid w:val="00EA7A7D"/>
    <w:rsid w:val="00EA7C14"/>
    <w:rsid w:val="00EA7D0F"/>
    <w:rsid w:val="00EA7D63"/>
    <w:rsid w:val="00EA7D64"/>
    <w:rsid w:val="00EA7E02"/>
    <w:rsid w:val="00EA7E14"/>
    <w:rsid w:val="00EB030C"/>
    <w:rsid w:val="00EB0F38"/>
    <w:rsid w:val="00EB11EC"/>
    <w:rsid w:val="00EB13FE"/>
    <w:rsid w:val="00EB153B"/>
    <w:rsid w:val="00EB19B1"/>
    <w:rsid w:val="00EB19F9"/>
    <w:rsid w:val="00EB1B37"/>
    <w:rsid w:val="00EB1BBB"/>
    <w:rsid w:val="00EB1E70"/>
    <w:rsid w:val="00EB2113"/>
    <w:rsid w:val="00EB2361"/>
    <w:rsid w:val="00EB241D"/>
    <w:rsid w:val="00EB2721"/>
    <w:rsid w:val="00EB2A89"/>
    <w:rsid w:val="00EB2D87"/>
    <w:rsid w:val="00EB2E11"/>
    <w:rsid w:val="00EB31A7"/>
    <w:rsid w:val="00EB32AE"/>
    <w:rsid w:val="00EB3773"/>
    <w:rsid w:val="00EB3F39"/>
    <w:rsid w:val="00EB41B4"/>
    <w:rsid w:val="00EB4220"/>
    <w:rsid w:val="00EB4523"/>
    <w:rsid w:val="00EB4721"/>
    <w:rsid w:val="00EB4AEE"/>
    <w:rsid w:val="00EB53AC"/>
    <w:rsid w:val="00EB5647"/>
    <w:rsid w:val="00EB584A"/>
    <w:rsid w:val="00EB5DD5"/>
    <w:rsid w:val="00EB5DE7"/>
    <w:rsid w:val="00EB5EEA"/>
    <w:rsid w:val="00EB6083"/>
    <w:rsid w:val="00EB6368"/>
    <w:rsid w:val="00EB6399"/>
    <w:rsid w:val="00EB66EB"/>
    <w:rsid w:val="00EB6764"/>
    <w:rsid w:val="00EB6B73"/>
    <w:rsid w:val="00EB6E38"/>
    <w:rsid w:val="00EB6FAC"/>
    <w:rsid w:val="00EB7013"/>
    <w:rsid w:val="00EB763C"/>
    <w:rsid w:val="00EB7BA9"/>
    <w:rsid w:val="00EB7F25"/>
    <w:rsid w:val="00EC0140"/>
    <w:rsid w:val="00EC0583"/>
    <w:rsid w:val="00EC05EB"/>
    <w:rsid w:val="00EC0842"/>
    <w:rsid w:val="00EC0974"/>
    <w:rsid w:val="00EC0A49"/>
    <w:rsid w:val="00EC11C7"/>
    <w:rsid w:val="00EC1221"/>
    <w:rsid w:val="00EC13F8"/>
    <w:rsid w:val="00EC1756"/>
    <w:rsid w:val="00EC1BA5"/>
    <w:rsid w:val="00EC2192"/>
    <w:rsid w:val="00EC21E2"/>
    <w:rsid w:val="00EC2335"/>
    <w:rsid w:val="00EC2D49"/>
    <w:rsid w:val="00EC2F8E"/>
    <w:rsid w:val="00EC36B5"/>
    <w:rsid w:val="00EC3730"/>
    <w:rsid w:val="00EC37D2"/>
    <w:rsid w:val="00EC3928"/>
    <w:rsid w:val="00EC39ED"/>
    <w:rsid w:val="00EC39F5"/>
    <w:rsid w:val="00EC3B6F"/>
    <w:rsid w:val="00EC3C03"/>
    <w:rsid w:val="00EC3C66"/>
    <w:rsid w:val="00EC3CA8"/>
    <w:rsid w:val="00EC3CFD"/>
    <w:rsid w:val="00EC407A"/>
    <w:rsid w:val="00EC4517"/>
    <w:rsid w:val="00EC4651"/>
    <w:rsid w:val="00EC4C5A"/>
    <w:rsid w:val="00EC4F1B"/>
    <w:rsid w:val="00EC512C"/>
    <w:rsid w:val="00EC5691"/>
    <w:rsid w:val="00EC57C4"/>
    <w:rsid w:val="00EC5956"/>
    <w:rsid w:val="00EC5AB8"/>
    <w:rsid w:val="00EC5B57"/>
    <w:rsid w:val="00EC5E19"/>
    <w:rsid w:val="00EC60C1"/>
    <w:rsid w:val="00EC648F"/>
    <w:rsid w:val="00EC71DA"/>
    <w:rsid w:val="00EC73B1"/>
    <w:rsid w:val="00EC7514"/>
    <w:rsid w:val="00EC79BB"/>
    <w:rsid w:val="00EC7C04"/>
    <w:rsid w:val="00EC7DB0"/>
    <w:rsid w:val="00EC7DB7"/>
    <w:rsid w:val="00ED0049"/>
    <w:rsid w:val="00ED007F"/>
    <w:rsid w:val="00ED0245"/>
    <w:rsid w:val="00ED0335"/>
    <w:rsid w:val="00ED03EC"/>
    <w:rsid w:val="00ED04E4"/>
    <w:rsid w:val="00ED058D"/>
    <w:rsid w:val="00ED07C5"/>
    <w:rsid w:val="00ED0EB6"/>
    <w:rsid w:val="00ED104D"/>
    <w:rsid w:val="00ED1577"/>
    <w:rsid w:val="00ED1A97"/>
    <w:rsid w:val="00ED1B1A"/>
    <w:rsid w:val="00ED1BBC"/>
    <w:rsid w:val="00ED1C44"/>
    <w:rsid w:val="00ED1E20"/>
    <w:rsid w:val="00ED20CA"/>
    <w:rsid w:val="00ED2125"/>
    <w:rsid w:val="00ED2366"/>
    <w:rsid w:val="00ED2504"/>
    <w:rsid w:val="00ED2817"/>
    <w:rsid w:val="00ED2A62"/>
    <w:rsid w:val="00ED2BFF"/>
    <w:rsid w:val="00ED2E94"/>
    <w:rsid w:val="00ED2FDD"/>
    <w:rsid w:val="00ED3185"/>
    <w:rsid w:val="00ED35C2"/>
    <w:rsid w:val="00ED38B3"/>
    <w:rsid w:val="00ED3A53"/>
    <w:rsid w:val="00ED3B6C"/>
    <w:rsid w:val="00ED443B"/>
    <w:rsid w:val="00ED4591"/>
    <w:rsid w:val="00ED47D4"/>
    <w:rsid w:val="00ED4A1D"/>
    <w:rsid w:val="00ED4F53"/>
    <w:rsid w:val="00ED55E4"/>
    <w:rsid w:val="00ED572D"/>
    <w:rsid w:val="00ED5858"/>
    <w:rsid w:val="00ED5898"/>
    <w:rsid w:val="00ED598F"/>
    <w:rsid w:val="00ED5B30"/>
    <w:rsid w:val="00ED5B4A"/>
    <w:rsid w:val="00ED5D44"/>
    <w:rsid w:val="00ED6128"/>
    <w:rsid w:val="00ED669A"/>
    <w:rsid w:val="00ED6B0F"/>
    <w:rsid w:val="00ED6C92"/>
    <w:rsid w:val="00ED6E00"/>
    <w:rsid w:val="00ED6E13"/>
    <w:rsid w:val="00ED75FA"/>
    <w:rsid w:val="00ED7837"/>
    <w:rsid w:val="00EE0117"/>
    <w:rsid w:val="00EE04E6"/>
    <w:rsid w:val="00EE07E6"/>
    <w:rsid w:val="00EE0891"/>
    <w:rsid w:val="00EE0E9A"/>
    <w:rsid w:val="00EE0E9C"/>
    <w:rsid w:val="00EE0F0D"/>
    <w:rsid w:val="00EE1104"/>
    <w:rsid w:val="00EE19F5"/>
    <w:rsid w:val="00EE1E49"/>
    <w:rsid w:val="00EE1E51"/>
    <w:rsid w:val="00EE1FB7"/>
    <w:rsid w:val="00EE20F7"/>
    <w:rsid w:val="00EE2254"/>
    <w:rsid w:val="00EE2EA7"/>
    <w:rsid w:val="00EE2F9E"/>
    <w:rsid w:val="00EE33B5"/>
    <w:rsid w:val="00EE354B"/>
    <w:rsid w:val="00EE3679"/>
    <w:rsid w:val="00EE3723"/>
    <w:rsid w:val="00EE39D6"/>
    <w:rsid w:val="00EE404E"/>
    <w:rsid w:val="00EE413F"/>
    <w:rsid w:val="00EE428A"/>
    <w:rsid w:val="00EE442A"/>
    <w:rsid w:val="00EE4594"/>
    <w:rsid w:val="00EE4652"/>
    <w:rsid w:val="00EE46E7"/>
    <w:rsid w:val="00EE471A"/>
    <w:rsid w:val="00EE4732"/>
    <w:rsid w:val="00EE4969"/>
    <w:rsid w:val="00EE49CF"/>
    <w:rsid w:val="00EE4C63"/>
    <w:rsid w:val="00EE5010"/>
    <w:rsid w:val="00EE5253"/>
    <w:rsid w:val="00EE560D"/>
    <w:rsid w:val="00EE5DCE"/>
    <w:rsid w:val="00EE5DFB"/>
    <w:rsid w:val="00EE5E4A"/>
    <w:rsid w:val="00EE6004"/>
    <w:rsid w:val="00EE602E"/>
    <w:rsid w:val="00EE62D5"/>
    <w:rsid w:val="00EE640B"/>
    <w:rsid w:val="00EE661D"/>
    <w:rsid w:val="00EE66BB"/>
    <w:rsid w:val="00EE675E"/>
    <w:rsid w:val="00EE6F3F"/>
    <w:rsid w:val="00EE6F9D"/>
    <w:rsid w:val="00EE76A9"/>
    <w:rsid w:val="00EE771B"/>
    <w:rsid w:val="00EE78D9"/>
    <w:rsid w:val="00EE79A3"/>
    <w:rsid w:val="00EE7B4B"/>
    <w:rsid w:val="00EE7C27"/>
    <w:rsid w:val="00EE7D4E"/>
    <w:rsid w:val="00EE7FA7"/>
    <w:rsid w:val="00EF0061"/>
    <w:rsid w:val="00EF03BB"/>
    <w:rsid w:val="00EF0BCA"/>
    <w:rsid w:val="00EF0C6A"/>
    <w:rsid w:val="00EF0C6C"/>
    <w:rsid w:val="00EF1160"/>
    <w:rsid w:val="00EF14B7"/>
    <w:rsid w:val="00EF17AE"/>
    <w:rsid w:val="00EF191E"/>
    <w:rsid w:val="00EF1DDD"/>
    <w:rsid w:val="00EF1F06"/>
    <w:rsid w:val="00EF1F14"/>
    <w:rsid w:val="00EF208C"/>
    <w:rsid w:val="00EF21C3"/>
    <w:rsid w:val="00EF2341"/>
    <w:rsid w:val="00EF2505"/>
    <w:rsid w:val="00EF2761"/>
    <w:rsid w:val="00EF28FE"/>
    <w:rsid w:val="00EF297D"/>
    <w:rsid w:val="00EF2AC2"/>
    <w:rsid w:val="00EF2C7C"/>
    <w:rsid w:val="00EF2D93"/>
    <w:rsid w:val="00EF3A07"/>
    <w:rsid w:val="00EF3E69"/>
    <w:rsid w:val="00EF4108"/>
    <w:rsid w:val="00EF4289"/>
    <w:rsid w:val="00EF42D2"/>
    <w:rsid w:val="00EF43A6"/>
    <w:rsid w:val="00EF44AC"/>
    <w:rsid w:val="00EF47B2"/>
    <w:rsid w:val="00EF4BD6"/>
    <w:rsid w:val="00EF4DC5"/>
    <w:rsid w:val="00EF4E13"/>
    <w:rsid w:val="00EF4F59"/>
    <w:rsid w:val="00EF51F9"/>
    <w:rsid w:val="00EF5486"/>
    <w:rsid w:val="00EF556A"/>
    <w:rsid w:val="00EF596F"/>
    <w:rsid w:val="00EF5E1F"/>
    <w:rsid w:val="00EF5FE4"/>
    <w:rsid w:val="00EF611B"/>
    <w:rsid w:val="00EF633C"/>
    <w:rsid w:val="00EF63BD"/>
    <w:rsid w:val="00EF6523"/>
    <w:rsid w:val="00EF69F9"/>
    <w:rsid w:val="00EF6A07"/>
    <w:rsid w:val="00EF6B9F"/>
    <w:rsid w:val="00EF6DC2"/>
    <w:rsid w:val="00EF6FD0"/>
    <w:rsid w:val="00EF7323"/>
    <w:rsid w:val="00EF7502"/>
    <w:rsid w:val="00EF7690"/>
    <w:rsid w:val="00EF7891"/>
    <w:rsid w:val="00EF7D9F"/>
    <w:rsid w:val="00F00011"/>
    <w:rsid w:val="00F00413"/>
    <w:rsid w:val="00F00BD7"/>
    <w:rsid w:val="00F00BFF"/>
    <w:rsid w:val="00F00CE0"/>
    <w:rsid w:val="00F00E9B"/>
    <w:rsid w:val="00F017AE"/>
    <w:rsid w:val="00F017C8"/>
    <w:rsid w:val="00F01AB0"/>
    <w:rsid w:val="00F01C15"/>
    <w:rsid w:val="00F022CE"/>
    <w:rsid w:val="00F022D3"/>
    <w:rsid w:val="00F02594"/>
    <w:rsid w:val="00F0264D"/>
    <w:rsid w:val="00F02700"/>
    <w:rsid w:val="00F02CE2"/>
    <w:rsid w:val="00F02E42"/>
    <w:rsid w:val="00F03047"/>
    <w:rsid w:val="00F03607"/>
    <w:rsid w:val="00F037C5"/>
    <w:rsid w:val="00F03852"/>
    <w:rsid w:val="00F040F7"/>
    <w:rsid w:val="00F04563"/>
    <w:rsid w:val="00F04725"/>
    <w:rsid w:val="00F04FC2"/>
    <w:rsid w:val="00F05325"/>
    <w:rsid w:val="00F053C6"/>
    <w:rsid w:val="00F055E9"/>
    <w:rsid w:val="00F05E8F"/>
    <w:rsid w:val="00F05F75"/>
    <w:rsid w:val="00F06055"/>
    <w:rsid w:val="00F0656D"/>
    <w:rsid w:val="00F0670C"/>
    <w:rsid w:val="00F0716D"/>
    <w:rsid w:val="00F071A8"/>
    <w:rsid w:val="00F072C2"/>
    <w:rsid w:val="00F073BA"/>
    <w:rsid w:val="00F07890"/>
    <w:rsid w:val="00F07B59"/>
    <w:rsid w:val="00F07CFD"/>
    <w:rsid w:val="00F07F7B"/>
    <w:rsid w:val="00F10108"/>
    <w:rsid w:val="00F1070F"/>
    <w:rsid w:val="00F10DED"/>
    <w:rsid w:val="00F10E66"/>
    <w:rsid w:val="00F10E9A"/>
    <w:rsid w:val="00F10FA2"/>
    <w:rsid w:val="00F1105B"/>
    <w:rsid w:val="00F1120E"/>
    <w:rsid w:val="00F113C1"/>
    <w:rsid w:val="00F1142E"/>
    <w:rsid w:val="00F1144E"/>
    <w:rsid w:val="00F1149B"/>
    <w:rsid w:val="00F11658"/>
    <w:rsid w:val="00F11759"/>
    <w:rsid w:val="00F11CBC"/>
    <w:rsid w:val="00F11CCC"/>
    <w:rsid w:val="00F11E56"/>
    <w:rsid w:val="00F11EFC"/>
    <w:rsid w:val="00F124E3"/>
    <w:rsid w:val="00F129F0"/>
    <w:rsid w:val="00F12B17"/>
    <w:rsid w:val="00F12B75"/>
    <w:rsid w:val="00F12B76"/>
    <w:rsid w:val="00F12CF8"/>
    <w:rsid w:val="00F12DC7"/>
    <w:rsid w:val="00F12E9F"/>
    <w:rsid w:val="00F131DE"/>
    <w:rsid w:val="00F1323C"/>
    <w:rsid w:val="00F13376"/>
    <w:rsid w:val="00F133EB"/>
    <w:rsid w:val="00F135C2"/>
    <w:rsid w:val="00F137D4"/>
    <w:rsid w:val="00F138A6"/>
    <w:rsid w:val="00F138FC"/>
    <w:rsid w:val="00F1449C"/>
    <w:rsid w:val="00F1451C"/>
    <w:rsid w:val="00F14AC5"/>
    <w:rsid w:val="00F14B21"/>
    <w:rsid w:val="00F14BD7"/>
    <w:rsid w:val="00F14D25"/>
    <w:rsid w:val="00F15255"/>
    <w:rsid w:val="00F155C0"/>
    <w:rsid w:val="00F1562C"/>
    <w:rsid w:val="00F156DE"/>
    <w:rsid w:val="00F15774"/>
    <w:rsid w:val="00F159FA"/>
    <w:rsid w:val="00F15BB1"/>
    <w:rsid w:val="00F15BE1"/>
    <w:rsid w:val="00F15E24"/>
    <w:rsid w:val="00F162CB"/>
    <w:rsid w:val="00F1649E"/>
    <w:rsid w:val="00F16682"/>
    <w:rsid w:val="00F16921"/>
    <w:rsid w:val="00F16A80"/>
    <w:rsid w:val="00F1735C"/>
    <w:rsid w:val="00F174DB"/>
    <w:rsid w:val="00F175CE"/>
    <w:rsid w:val="00F17945"/>
    <w:rsid w:val="00F17D71"/>
    <w:rsid w:val="00F17DD0"/>
    <w:rsid w:val="00F17E82"/>
    <w:rsid w:val="00F17E89"/>
    <w:rsid w:val="00F17F9B"/>
    <w:rsid w:val="00F20119"/>
    <w:rsid w:val="00F20181"/>
    <w:rsid w:val="00F20319"/>
    <w:rsid w:val="00F2034F"/>
    <w:rsid w:val="00F206B5"/>
    <w:rsid w:val="00F207CE"/>
    <w:rsid w:val="00F207F1"/>
    <w:rsid w:val="00F20C17"/>
    <w:rsid w:val="00F20E59"/>
    <w:rsid w:val="00F21077"/>
    <w:rsid w:val="00F2139B"/>
    <w:rsid w:val="00F214F6"/>
    <w:rsid w:val="00F216DC"/>
    <w:rsid w:val="00F2180C"/>
    <w:rsid w:val="00F21AA9"/>
    <w:rsid w:val="00F21D9B"/>
    <w:rsid w:val="00F2232A"/>
    <w:rsid w:val="00F22CE5"/>
    <w:rsid w:val="00F22D7B"/>
    <w:rsid w:val="00F230AC"/>
    <w:rsid w:val="00F2312A"/>
    <w:rsid w:val="00F2354F"/>
    <w:rsid w:val="00F235C7"/>
    <w:rsid w:val="00F236DF"/>
    <w:rsid w:val="00F23A01"/>
    <w:rsid w:val="00F23DBC"/>
    <w:rsid w:val="00F23E5F"/>
    <w:rsid w:val="00F23E75"/>
    <w:rsid w:val="00F23E98"/>
    <w:rsid w:val="00F24077"/>
    <w:rsid w:val="00F244A0"/>
    <w:rsid w:val="00F245FF"/>
    <w:rsid w:val="00F24ACA"/>
    <w:rsid w:val="00F24D6F"/>
    <w:rsid w:val="00F24E08"/>
    <w:rsid w:val="00F25029"/>
    <w:rsid w:val="00F25459"/>
    <w:rsid w:val="00F25EA4"/>
    <w:rsid w:val="00F26130"/>
    <w:rsid w:val="00F26324"/>
    <w:rsid w:val="00F263B2"/>
    <w:rsid w:val="00F26682"/>
    <w:rsid w:val="00F2672B"/>
    <w:rsid w:val="00F26B7F"/>
    <w:rsid w:val="00F26BB8"/>
    <w:rsid w:val="00F26DB4"/>
    <w:rsid w:val="00F26E38"/>
    <w:rsid w:val="00F26EB5"/>
    <w:rsid w:val="00F26FEB"/>
    <w:rsid w:val="00F27183"/>
    <w:rsid w:val="00F2728F"/>
    <w:rsid w:val="00F27486"/>
    <w:rsid w:val="00F276B1"/>
    <w:rsid w:val="00F27AF8"/>
    <w:rsid w:val="00F27E1B"/>
    <w:rsid w:val="00F27FEB"/>
    <w:rsid w:val="00F30001"/>
    <w:rsid w:val="00F30006"/>
    <w:rsid w:val="00F30346"/>
    <w:rsid w:val="00F306D6"/>
    <w:rsid w:val="00F306ED"/>
    <w:rsid w:val="00F306F9"/>
    <w:rsid w:val="00F30714"/>
    <w:rsid w:val="00F30875"/>
    <w:rsid w:val="00F30A8C"/>
    <w:rsid w:val="00F30EE7"/>
    <w:rsid w:val="00F31505"/>
    <w:rsid w:val="00F31908"/>
    <w:rsid w:val="00F320B0"/>
    <w:rsid w:val="00F32157"/>
    <w:rsid w:val="00F32192"/>
    <w:rsid w:val="00F32472"/>
    <w:rsid w:val="00F324E7"/>
    <w:rsid w:val="00F32509"/>
    <w:rsid w:val="00F32535"/>
    <w:rsid w:val="00F3261C"/>
    <w:rsid w:val="00F326B2"/>
    <w:rsid w:val="00F32716"/>
    <w:rsid w:val="00F32D8D"/>
    <w:rsid w:val="00F32E8D"/>
    <w:rsid w:val="00F33017"/>
    <w:rsid w:val="00F330F1"/>
    <w:rsid w:val="00F33139"/>
    <w:rsid w:val="00F3315B"/>
    <w:rsid w:val="00F3331F"/>
    <w:rsid w:val="00F33D3E"/>
    <w:rsid w:val="00F3433D"/>
    <w:rsid w:val="00F34387"/>
    <w:rsid w:val="00F34603"/>
    <w:rsid w:val="00F3493B"/>
    <w:rsid w:val="00F34FFE"/>
    <w:rsid w:val="00F35158"/>
    <w:rsid w:val="00F3540B"/>
    <w:rsid w:val="00F3550B"/>
    <w:rsid w:val="00F355A1"/>
    <w:rsid w:val="00F357EE"/>
    <w:rsid w:val="00F35E67"/>
    <w:rsid w:val="00F360E9"/>
    <w:rsid w:val="00F36608"/>
    <w:rsid w:val="00F366C5"/>
    <w:rsid w:val="00F366F1"/>
    <w:rsid w:val="00F3697C"/>
    <w:rsid w:val="00F36C78"/>
    <w:rsid w:val="00F36F53"/>
    <w:rsid w:val="00F37409"/>
    <w:rsid w:val="00F374F2"/>
    <w:rsid w:val="00F3765D"/>
    <w:rsid w:val="00F37A15"/>
    <w:rsid w:val="00F37B18"/>
    <w:rsid w:val="00F40139"/>
    <w:rsid w:val="00F402B8"/>
    <w:rsid w:val="00F4030A"/>
    <w:rsid w:val="00F40319"/>
    <w:rsid w:val="00F40331"/>
    <w:rsid w:val="00F40737"/>
    <w:rsid w:val="00F4098F"/>
    <w:rsid w:val="00F40D2F"/>
    <w:rsid w:val="00F41476"/>
    <w:rsid w:val="00F41892"/>
    <w:rsid w:val="00F41DEF"/>
    <w:rsid w:val="00F41E3C"/>
    <w:rsid w:val="00F423D1"/>
    <w:rsid w:val="00F42990"/>
    <w:rsid w:val="00F429AD"/>
    <w:rsid w:val="00F429AF"/>
    <w:rsid w:val="00F42DAB"/>
    <w:rsid w:val="00F42DFF"/>
    <w:rsid w:val="00F42EE1"/>
    <w:rsid w:val="00F42FBD"/>
    <w:rsid w:val="00F42FCD"/>
    <w:rsid w:val="00F4344A"/>
    <w:rsid w:val="00F43452"/>
    <w:rsid w:val="00F43534"/>
    <w:rsid w:val="00F436D7"/>
    <w:rsid w:val="00F43CE9"/>
    <w:rsid w:val="00F43D57"/>
    <w:rsid w:val="00F444F9"/>
    <w:rsid w:val="00F446A8"/>
    <w:rsid w:val="00F44A3D"/>
    <w:rsid w:val="00F44B8A"/>
    <w:rsid w:val="00F45117"/>
    <w:rsid w:val="00F45167"/>
    <w:rsid w:val="00F452D2"/>
    <w:rsid w:val="00F45748"/>
    <w:rsid w:val="00F457FA"/>
    <w:rsid w:val="00F45917"/>
    <w:rsid w:val="00F45BFF"/>
    <w:rsid w:val="00F45C77"/>
    <w:rsid w:val="00F46244"/>
    <w:rsid w:val="00F464CC"/>
    <w:rsid w:val="00F4655C"/>
    <w:rsid w:val="00F4659C"/>
    <w:rsid w:val="00F47231"/>
    <w:rsid w:val="00F47666"/>
    <w:rsid w:val="00F47F85"/>
    <w:rsid w:val="00F50316"/>
    <w:rsid w:val="00F508E7"/>
    <w:rsid w:val="00F5095D"/>
    <w:rsid w:val="00F50C1F"/>
    <w:rsid w:val="00F50C25"/>
    <w:rsid w:val="00F50D4A"/>
    <w:rsid w:val="00F50D97"/>
    <w:rsid w:val="00F511F9"/>
    <w:rsid w:val="00F51623"/>
    <w:rsid w:val="00F517AB"/>
    <w:rsid w:val="00F51E7C"/>
    <w:rsid w:val="00F52776"/>
    <w:rsid w:val="00F52951"/>
    <w:rsid w:val="00F52975"/>
    <w:rsid w:val="00F52E14"/>
    <w:rsid w:val="00F52EB3"/>
    <w:rsid w:val="00F5312D"/>
    <w:rsid w:val="00F5323A"/>
    <w:rsid w:val="00F532E8"/>
    <w:rsid w:val="00F532E9"/>
    <w:rsid w:val="00F533EE"/>
    <w:rsid w:val="00F5351E"/>
    <w:rsid w:val="00F5396F"/>
    <w:rsid w:val="00F53E5E"/>
    <w:rsid w:val="00F53FFA"/>
    <w:rsid w:val="00F541DD"/>
    <w:rsid w:val="00F547E8"/>
    <w:rsid w:val="00F54A48"/>
    <w:rsid w:val="00F54CF3"/>
    <w:rsid w:val="00F54DDF"/>
    <w:rsid w:val="00F54E01"/>
    <w:rsid w:val="00F54F30"/>
    <w:rsid w:val="00F55037"/>
    <w:rsid w:val="00F553B9"/>
    <w:rsid w:val="00F55466"/>
    <w:rsid w:val="00F5593A"/>
    <w:rsid w:val="00F55B49"/>
    <w:rsid w:val="00F55C5F"/>
    <w:rsid w:val="00F55CF6"/>
    <w:rsid w:val="00F560AA"/>
    <w:rsid w:val="00F5645D"/>
    <w:rsid w:val="00F564F7"/>
    <w:rsid w:val="00F5698B"/>
    <w:rsid w:val="00F569CC"/>
    <w:rsid w:val="00F56B36"/>
    <w:rsid w:val="00F56D13"/>
    <w:rsid w:val="00F56EA0"/>
    <w:rsid w:val="00F570BC"/>
    <w:rsid w:val="00F570E9"/>
    <w:rsid w:val="00F57285"/>
    <w:rsid w:val="00F57B82"/>
    <w:rsid w:val="00F57C96"/>
    <w:rsid w:val="00F57D1E"/>
    <w:rsid w:val="00F57DF7"/>
    <w:rsid w:val="00F60046"/>
    <w:rsid w:val="00F6050C"/>
    <w:rsid w:val="00F6054E"/>
    <w:rsid w:val="00F607BC"/>
    <w:rsid w:val="00F6082F"/>
    <w:rsid w:val="00F60950"/>
    <w:rsid w:val="00F60A52"/>
    <w:rsid w:val="00F60AA1"/>
    <w:rsid w:val="00F60BC4"/>
    <w:rsid w:val="00F60CE4"/>
    <w:rsid w:val="00F61066"/>
    <w:rsid w:val="00F61199"/>
    <w:rsid w:val="00F612EC"/>
    <w:rsid w:val="00F6160F"/>
    <w:rsid w:val="00F61770"/>
    <w:rsid w:val="00F61937"/>
    <w:rsid w:val="00F61980"/>
    <w:rsid w:val="00F61985"/>
    <w:rsid w:val="00F619C3"/>
    <w:rsid w:val="00F61C0D"/>
    <w:rsid w:val="00F61E24"/>
    <w:rsid w:val="00F61F4E"/>
    <w:rsid w:val="00F62008"/>
    <w:rsid w:val="00F6202E"/>
    <w:rsid w:val="00F620BF"/>
    <w:rsid w:val="00F62172"/>
    <w:rsid w:val="00F625CC"/>
    <w:rsid w:val="00F625CD"/>
    <w:rsid w:val="00F6264A"/>
    <w:rsid w:val="00F62738"/>
    <w:rsid w:val="00F62C49"/>
    <w:rsid w:val="00F62D0C"/>
    <w:rsid w:val="00F631AA"/>
    <w:rsid w:val="00F63538"/>
    <w:rsid w:val="00F6359C"/>
    <w:rsid w:val="00F6364B"/>
    <w:rsid w:val="00F63DBC"/>
    <w:rsid w:val="00F63E82"/>
    <w:rsid w:val="00F63F75"/>
    <w:rsid w:val="00F6473F"/>
    <w:rsid w:val="00F6478F"/>
    <w:rsid w:val="00F648F1"/>
    <w:rsid w:val="00F64B06"/>
    <w:rsid w:val="00F64C90"/>
    <w:rsid w:val="00F6518F"/>
    <w:rsid w:val="00F651D3"/>
    <w:rsid w:val="00F654B4"/>
    <w:rsid w:val="00F6556C"/>
    <w:rsid w:val="00F65642"/>
    <w:rsid w:val="00F657B2"/>
    <w:rsid w:val="00F65C4D"/>
    <w:rsid w:val="00F65D7C"/>
    <w:rsid w:val="00F6620C"/>
    <w:rsid w:val="00F663C1"/>
    <w:rsid w:val="00F665D2"/>
    <w:rsid w:val="00F665FA"/>
    <w:rsid w:val="00F66713"/>
    <w:rsid w:val="00F6675F"/>
    <w:rsid w:val="00F66A34"/>
    <w:rsid w:val="00F66C01"/>
    <w:rsid w:val="00F67256"/>
    <w:rsid w:val="00F672FD"/>
    <w:rsid w:val="00F67308"/>
    <w:rsid w:val="00F67D9E"/>
    <w:rsid w:val="00F67E05"/>
    <w:rsid w:val="00F67E45"/>
    <w:rsid w:val="00F67E4C"/>
    <w:rsid w:val="00F70472"/>
    <w:rsid w:val="00F70954"/>
    <w:rsid w:val="00F70ACA"/>
    <w:rsid w:val="00F70ADB"/>
    <w:rsid w:val="00F70D88"/>
    <w:rsid w:val="00F714ED"/>
    <w:rsid w:val="00F714F7"/>
    <w:rsid w:val="00F71920"/>
    <w:rsid w:val="00F719CA"/>
    <w:rsid w:val="00F71ABE"/>
    <w:rsid w:val="00F71BD1"/>
    <w:rsid w:val="00F71CA8"/>
    <w:rsid w:val="00F71E0A"/>
    <w:rsid w:val="00F72683"/>
    <w:rsid w:val="00F72EF6"/>
    <w:rsid w:val="00F73352"/>
    <w:rsid w:val="00F73A0A"/>
    <w:rsid w:val="00F73E36"/>
    <w:rsid w:val="00F7418C"/>
    <w:rsid w:val="00F74481"/>
    <w:rsid w:val="00F744C7"/>
    <w:rsid w:val="00F74547"/>
    <w:rsid w:val="00F74EB5"/>
    <w:rsid w:val="00F74FD0"/>
    <w:rsid w:val="00F7573D"/>
    <w:rsid w:val="00F75A76"/>
    <w:rsid w:val="00F75D1C"/>
    <w:rsid w:val="00F7609E"/>
    <w:rsid w:val="00F761E0"/>
    <w:rsid w:val="00F766F6"/>
    <w:rsid w:val="00F768ED"/>
    <w:rsid w:val="00F76B09"/>
    <w:rsid w:val="00F76C9A"/>
    <w:rsid w:val="00F76F05"/>
    <w:rsid w:val="00F770F2"/>
    <w:rsid w:val="00F77438"/>
    <w:rsid w:val="00F77622"/>
    <w:rsid w:val="00F77A69"/>
    <w:rsid w:val="00F77F25"/>
    <w:rsid w:val="00F80605"/>
    <w:rsid w:val="00F80673"/>
    <w:rsid w:val="00F806ED"/>
    <w:rsid w:val="00F8099D"/>
    <w:rsid w:val="00F809B3"/>
    <w:rsid w:val="00F80AD5"/>
    <w:rsid w:val="00F80EBF"/>
    <w:rsid w:val="00F80F5D"/>
    <w:rsid w:val="00F81082"/>
    <w:rsid w:val="00F81111"/>
    <w:rsid w:val="00F81692"/>
    <w:rsid w:val="00F81790"/>
    <w:rsid w:val="00F81874"/>
    <w:rsid w:val="00F81885"/>
    <w:rsid w:val="00F820BD"/>
    <w:rsid w:val="00F8242A"/>
    <w:rsid w:val="00F82500"/>
    <w:rsid w:val="00F826E6"/>
    <w:rsid w:val="00F82A35"/>
    <w:rsid w:val="00F82EEC"/>
    <w:rsid w:val="00F82F74"/>
    <w:rsid w:val="00F8305A"/>
    <w:rsid w:val="00F83139"/>
    <w:rsid w:val="00F83247"/>
    <w:rsid w:val="00F8336C"/>
    <w:rsid w:val="00F8361E"/>
    <w:rsid w:val="00F83751"/>
    <w:rsid w:val="00F83BA9"/>
    <w:rsid w:val="00F83F01"/>
    <w:rsid w:val="00F840A3"/>
    <w:rsid w:val="00F840AA"/>
    <w:rsid w:val="00F84344"/>
    <w:rsid w:val="00F8449B"/>
    <w:rsid w:val="00F844B5"/>
    <w:rsid w:val="00F847E6"/>
    <w:rsid w:val="00F84A73"/>
    <w:rsid w:val="00F84FE7"/>
    <w:rsid w:val="00F850C2"/>
    <w:rsid w:val="00F851DA"/>
    <w:rsid w:val="00F852A2"/>
    <w:rsid w:val="00F853DB"/>
    <w:rsid w:val="00F8546C"/>
    <w:rsid w:val="00F854C0"/>
    <w:rsid w:val="00F85946"/>
    <w:rsid w:val="00F859BE"/>
    <w:rsid w:val="00F85F8C"/>
    <w:rsid w:val="00F860AD"/>
    <w:rsid w:val="00F860D3"/>
    <w:rsid w:val="00F8654A"/>
    <w:rsid w:val="00F86745"/>
    <w:rsid w:val="00F86792"/>
    <w:rsid w:val="00F8680B"/>
    <w:rsid w:val="00F86971"/>
    <w:rsid w:val="00F86A4B"/>
    <w:rsid w:val="00F8730F"/>
    <w:rsid w:val="00F8735D"/>
    <w:rsid w:val="00F876BD"/>
    <w:rsid w:val="00F8780E"/>
    <w:rsid w:val="00F87985"/>
    <w:rsid w:val="00F87C0E"/>
    <w:rsid w:val="00F87C68"/>
    <w:rsid w:val="00F87E24"/>
    <w:rsid w:val="00F87FB3"/>
    <w:rsid w:val="00F9004C"/>
    <w:rsid w:val="00F9050C"/>
    <w:rsid w:val="00F9063A"/>
    <w:rsid w:val="00F9093B"/>
    <w:rsid w:val="00F90AFB"/>
    <w:rsid w:val="00F90F98"/>
    <w:rsid w:val="00F91321"/>
    <w:rsid w:val="00F9144E"/>
    <w:rsid w:val="00F9194D"/>
    <w:rsid w:val="00F920DF"/>
    <w:rsid w:val="00F9210F"/>
    <w:rsid w:val="00F92378"/>
    <w:rsid w:val="00F92669"/>
    <w:rsid w:val="00F9266A"/>
    <w:rsid w:val="00F9295E"/>
    <w:rsid w:val="00F92D02"/>
    <w:rsid w:val="00F92EF3"/>
    <w:rsid w:val="00F93003"/>
    <w:rsid w:val="00F931E8"/>
    <w:rsid w:val="00F9369B"/>
    <w:rsid w:val="00F939C9"/>
    <w:rsid w:val="00F93E46"/>
    <w:rsid w:val="00F94182"/>
    <w:rsid w:val="00F94279"/>
    <w:rsid w:val="00F94379"/>
    <w:rsid w:val="00F9443F"/>
    <w:rsid w:val="00F94559"/>
    <w:rsid w:val="00F949DB"/>
    <w:rsid w:val="00F94BE1"/>
    <w:rsid w:val="00F94CBE"/>
    <w:rsid w:val="00F94E8F"/>
    <w:rsid w:val="00F95061"/>
    <w:rsid w:val="00F95166"/>
    <w:rsid w:val="00F9517E"/>
    <w:rsid w:val="00F952B4"/>
    <w:rsid w:val="00F95377"/>
    <w:rsid w:val="00F95AEB"/>
    <w:rsid w:val="00F95D9C"/>
    <w:rsid w:val="00F960E1"/>
    <w:rsid w:val="00F9619B"/>
    <w:rsid w:val="00F96550"/>
    <w:rsid w:val="00F9657A"/>
    <w:rsid w:val="00F967B4"/>
    <w:rsid w:val="00F96CE2"/>
    <w:rsid w:val="00F96E5C"/>
    <w:rsid w:val="00F96E80"/>
    <w:rsid w:val="00F978D3"/>
    <w:rsid w:val="00F97A0C"/>
    <w:rsid w:val="00F97A11"/>
    <w:rsid w:val="00F97DB7"/>
    <w:rsid w:val="00F97DD7"/>
    <w:rsid w:val="00FA0072"/>
    <w:rsid w:val="00FA011B"/>
    <w:rsid w:val="00FA01AA"/>
    <w:rsid w:val="00FA024F"/>
    <w:rsid w:val="00FA02B7"/>
    <w:rsid w:val="00FA05DE"/>
    <w:rsid w:val="00FA05F9"/>
    <w:rsid w:val="00FA0717"/>
    <w:rsid w:val="00FA078B"/>
    <w:rsid w:val="00FA079D"/>
    <w:rsid w:val="00FA0D62"/>
    <w:rsid w:val="00FA0EE3"/>
    <w:rsid w:val="00FA1B46"/>
    <w:rsid w:val="00FA1D35"/>
    <w:rsid w:val="00FA1E4D"/>
    <w:rsid w:val="00FA29A6"/>
    <w:rsid w:val="00FA302E"/>
    <w:rsid w:val="00FA327A"/>
    <w:rsid w:val="00FA33CB"/>
    <w:rsid w:val="00FA358A"/>
    <w:rsid w:val="00FA38F5"/>
    <w:rsid w:val="00FA3A5D"/>
    <w:rsid w:val="00FA3C9B"/>
    <w:rsid w:val="00FA3CBA"/>
    <w:rsid w:val="00FA3E8C"/>
    <w:rsid w:val="00FA3F5B"/>
    <w:rsid w:val="00FA41F8"/>
    <w:rsid w:val="00FA432C"/>
    <w:rsid w:val="00FA4621"/>
    <w:rsid w:val="00FA475F"/>
    <w:rsid w:val="00FA495E"/>
    <w:rsid w:val="00FA4E8F"/>
    <w:rsid w:val="00FA5256"/>
    <w:rsid w:val="00FA5491"/>
    <w:rsid w:val="00FA5531"/>
    <w:rsid w:val="00FA55AF"/>
    <w:rsid w:val="00FA560A"/>
    <w:rsid w:val="00FA562F"/>
    <w:rsid w:val="00FA5641"/>
    <w:rsid w:val="00FA60FC"/>
    <w:rsid w:val="00FA61D8"/>
    <w:rsid w:val="00FA6554"/>
    <w:rsid w:val="00FA67B2"/>
    <w:rsid w:val="00FA6992"/>
    <w:rsid w:val="00FA6E7F"/>
    <w:rsid w:val="00FA6F3A"/>
    <w:rsid w:val="00FA7114"/>
    <w:rsid w:val="00FA756C"/>
    <w:rsid w:val="00FA7572"/>
    <w:rsid w:val="00FA77E1"/>
    <w:rsid w:val="00FA7AA9"/>
    <w:rsid w:val="00FA7B0B"/>
    <w:rsid w:val="00FA7D7B"/>
    <w:rsid w:val="00FA7DFF"/>
    <w:rsid w:val="00FA7E2C"/>
    <w:rsid w:val="00FA7F43"/>
    <w:rsid w:val="00FB005A"/>
    <w:rsid w:val="00FB01A0"/>
    <w:rsid w:val="00FB026C"/>
    <w:rsid w:val="00FB0442"/>
    <w:rsid w:val="00FB04D3"/>
    <w:rsid w:val="00FB061B"/>
    <w:rsid w:val="00FB0A74"/>
    <w:rsid w:val="00FB0AA8"/>
    <w:rsid w:val="00FB0B30"/>
    <w:rsid w:val="00FB0C84"/>
    <w:rsid w:val="00FB0CC7"/>
    <w:rsid w:val="00FB0F1C"/>
    <w:rsid w:val="00FB120E"/>
    <w:rsid w:val="00FB1451"/>
    <w:rsid w:val="00FB16F6"/>
    <w:rsid w:val="00FB175F"/>
    <w:rsid w:val="00FB183F"/>
    <w:rsid w:val="00FB1DAB"/>
    <w:rsid w:val="00FB1FC6"/>
    <w:rsid w:val="00FB2056"/>
    <w:rsid w:val="00FB227D"/>
    <w:rsid w:val="00FB2379"/>
    <w:rsid w:val="00FB237E"/>
    <w:rsid w:val="00FB243C"/>
    <w:rsid w:val="00FB24BA"/>
    <w:rsid w:val="00FB27CB"/>
    <w:rsid w:val="00FB28A5"/>
    <w:rsid w:val="00FB2997"/>
    <w:rsid w:val="00FB2F33"/>
    <w:rsid w:val="00FB3160"/>
    <w:rsid w:val="00FB3228"/>
    <w:rsid w:val="00FB343B"/>
    <w:rsid w:val="00FB364B"/>
    <w:rsid w:val="00FB374F"/>
    <w:rsid w:val="00FB39DE"/>
    <w:rsid w:val="00FB3BE8"/>
    <w:rsid w:val="00FB3C88"/>
    <w:rsid w:val="00FB3D69"/>
    <w:rsid w:val="00FB3EEF"/>
    <w:rsid w:val="00FB40DE"/>
    <w:rsid w:val="00FB4179"/>
    <w:rsid w:val="00FB477A"/>
    <w:rsid w:val="00FB49CD"/>
    <w:rsid w:val="00FB4A07"/>
    <w:rsid w:val="00FB4B8F"/>
    <w:rsid w:val="00FB4CBD"/>
    <w:rsid w:val="00FB4D6F"/>
    <w:rsid w:val="00FB5018"/>
    <w:rsid w:val="00FB52FA"/>
    <w:rsid w:val="00FB5C3C"/>
    <w:rsid w:val="00FB5D24"/>
    <w:rsid w:val="00FB5D5E"/>
    <w:rsid w:val="00FB5EB4"/>
    <w:rsid w:val="00FB5FEE"/>
    <w:rsid w:val="00FB6659"/>
    <w:rsid w:val="00FB6A7E"/>
    <w:rsid w:val="00FB6AD5"/>
    <w:rsid w:val="00FB6BB3"/>
    <w:rsid w:val="00FB6CEE"/>
    <w:rsid w:val="00FB6EDF"/>
    <w:rsid w:val="00FB76B9"/>
    <w:rsid w:val="00FB7897"/>
    <w:rsid w:val="00FB7983"/>
    <w:rsid w:val="00FB7B14"/>
    <w:rsid w:val="00FC00AF"/>
    <w:rsid w:val="00FC0687"/>
    <w:rsid w:val="00FC0696"/>
    <w:rsid w:val="00FC06AB"/>
    <w:rsid w:val="00FC086C"/>
    <w:rsid w:val="00FC0C3B"/>
    <w:rsid w:val="00FC0DAB"/>
    <w:rsid w:val="00FC10B8"/>
    <w:rsid w:val="00FC10C2"/>
    <w:rsid w:val="00FC11D9"/>
    <w:rsid w:val="00FC149B"/>
    <w:rsid w:val="00FC172A"/>
    <w:rsid w:val="00FC1A72"/>
    <w:rsid w:val="00FC1C8B"/>
    <w:rsid w:val="00FC1EEE"/>
    <w:rsid w:val="00FC2404"/>
    <w:rsid w:val="00FC2693"/>
    <w:rsid w:val="00FC2740"/>
    <w:rsid w:val="00FC29A9"/>
    <w:rsid w:val="00FC2A62"/>
    <w:rsid w:val="00FC2B74"/>
    <w:rsid w:val="00FC2BDF"/>
    <w:rsid w:val="00FC2D26"/>
    <w:rsid w:val="00FC2D85"/>
    <w:rsid w:val="00FC2E49"/>
    <w:rsid w:val="00FC2E6F"/>
    <w:rsid w:val="00FC2F6F"/>
    <w:rsid w:val="00FC2FFB"/>
    <w:rsid w:val="00FC32BB"/>
    <w:rsid w:val="00FC32E7"/>
    <w:rsid w:val="00FC3788"/>
    <w:rsid w:val="00FC3A33"/>
    <w:rsid w:val="00FC3AEE"/>
    <w:rsid w:val="00FC3D82"/>
    <w:rsid w:val="00FC40A7"/>
    <w:rsid w:val="00FC4413"/>
    <w:rsid w:val="00FC44FA"/>
    <w:rsid w:val="00FC4711"/>
    <w:rsid w:val="00FC48A6"/>
    <w:rsid w:val="00FC49FA"/>
    <w:rsid w:val="00FC49FF"/>
    <w:rsid w:val="00FC4B60"/>
    <w:rsid w:val="00FC4DDC"/>
    <w:rsid w:val="00FC4FC2"/>
    <w:rsid w:val="00FC5000"/>
    <w:rsid w:val="00FC5171"/>
    <w:rsid w:val="00FC5369"/>
    <w:rsid w:val="00FC54CA"/>
    <w:rsid w:val="00FC5D15"/>
    <w:rsid w:val="00FC5E2E"/>
    <w:rsid w:val="00FC5F4E"/>
    <w:rsid w:val="00FC5FF6"/>
    <w:rsid w:val="00FC628E"/>
    <w:rsid w:val="00FC662D"/>
    <w:rsid w:val="00FC66EA"/>
    <w:rsid w:val="00FC6A1D"/>
    <w:rsid w:val="00FC6BC3"/>
    <w:rsid w:val="00FC6EE5"/>
    <w:rsid w:val="00FC77D3"/>
    <w:rsid w:val="00FC7911"/>
    <w:rsid w:val="00FC7AA1"/>
    <w:rsid w:val="00FC7AAC"/>
    <w:rsid w:val="00FC7D98"/>
    <w:rsid w:val="00FC7DFE"/>
    <w:rsid w:val="00FD02E8"/>
    <w:rsid w:val="00FD0411"/>
    <w:rsid w:val="00FD0856"/>
    <w:rsid w:val="00FD0945"/>
    <w:rsid w:val="00FD10A6"/>
    <w:rsid w:val="00FD11E5"/>
    <w:rsid w:val="00FD1251"/>
    <w:rsid w:val="00FD1442"/>
    <w:rsid w:val="00FD14C1"/>
    <w:rsid w:val="00FD175D"/>
    <w:rsid w:val="00FD194F"/>
    <w:rsid w:val="00FD1A34"/>
    <w:rsid w:val="00FD1AE7"/>
    <w:rsid w:val="00FD1B08"/>
    <w:rsid w:val="00FD1B98"/>
    <w:rsid w:val="00FD226D"/>
    <w:rsid w:val="00FD2481"/>
    <w:rsid w:val="00FD2623"/>
    <w:rsid w:val="00FD27CB"/>
    <w:rsid w:val="00FD2A75"/>
    <w:rsid w:val="00FD32A1"/>
    <w:rsid w:val="00FD33E1"/>
    <w:rsid w:val="00FD35CE"/>
    <w:rsid w:val="00FD3839"/>
    <w:rsid w:val="00FD3880"/>
    <w:rsid w:val="00FD3934"/>
    <w:rsid w:val="00FD3CFA"/>
    <w:rsid w:val="00FD3FE1"/>
    <w:rsid w:val="00FD409D"/>
    <w:rsid w:val="00FD41AD"/>
    <w:rsid w:val="00FD41D8"/>
    <w:rsid w:val="00FD43B1"/>
    <w:rsid w:val="00FD45F9"/>
    <w:rsid w:val="00FD47E2"/>
    <w:rsid w:val="00FD4A25"/>
    <w:rsid w:val="00FD4AB9"/>
    <w:rsid w:val="00FD51E5"/>
    <w:rsid w:val="00FD53E9"/>
    <w:rsid w:val="00FD53F6"/>
    <w:rsid w:val="00FD56D1"/>
    <w:rsid w:val="00FD570F"/>
    <w:rsid w:val="00FD5A19"/>
    <w:rsid w:val="00FD5CAD"/>
    <w:rsid w:val="00FD5D77"/>
    <w:rsid w:val="00FD5DBE"/>
    <w:rsid w:val="00FD5F86"/>
    <w:rsid w:val="00FD6224"/>
    <w:rsid w:val="00FD6325"/>
    <w:rsid w:val="00FD69BA"/>
    <w:rsid w:val="00FD6BAE"/>
    <w:rsid w:val="00FD6C26"/>
    <w:rsid w:val="00FD6D63"/>
    <w:rsid w:val="00FD6D76"/>
    <w:rsid w:val="00FD73A5"/>
    <w:rsid w:val="00FD7426"/>
    <w:rsid w:val="00FD77D4"/>
    <w:rsid w:val="00FE002E"/>
    <w:rsid w:val="00FE089B"/>
    <w:rsid w:val="00FE0998"/>
    <w:rsid w:val="00FE0AB8"/>
    <w:rsid w:val="00FE0D45"/>
    <w:rsid w:val="00FE1235"/>
    <w:rsid w:val="00FE1696"/>
    <w:rsid w:val="00FE1943"/>
    <w:rsid w:val="00FE1A4C"/>
    <w:rsid w:val="00FE1AA0"/>
    <w:rsid w:val="00FE1CF3"/>
    <w:rsid w:val="00FE1DDD"/>
    <w:rsid w:val="00FE1F1E"/>
    <w:rsid w:val="00FE2022"/>
    <w:rsid w:val="00FE246C"/>
    <w:rsid w:val="00FE2AF4"/>
    <w:rsid w:val="00FE2BF9"/>
    <w:rsid w:val="00FE2E84"/>
    <w:rsid w:val="00FE34B7"/>
    <w:rsid w:val="00FE38A9"/>
    <w:rsid w:val="00FE3AFA"/>
    <w:rsid w:val="00FE3D82"/>
    <w:rsid w:val="00FE40C8"/>
    <w:rsid w:val="00FE4140"/>
    <w:rsid w:val="00FE42C1"/>
    <w:rsid w:val="00FE43CE"/>
    <w:rsid w:val="00FE43DF"/>
    <w:rsid w:val="00FE47A4"/>
    <w:rsid w:val="00FE47C2"/>
    <w:rsid w:val="00FE4831"/>
    <w:rsid w:val="00FE49F7"/>
    <w:rsid w:val="00FE4D2F"/>
    <w:rsid w:val="00FE50B0"/>
    <w:rsid w:val="00FE5148"/>
    <w:rsid w:val="00FE55F1"/>
    <w:rsid w:val="00FE5843"/>
    <w:rsid w:val="00FE59C8"/>
    <w:rsid w:val="00FE6313"/>
    <w:rsid w:val="00FE6423"/>
    <w:rsid w:val="00FE68E2"/>
    <w:rsid w:val="00FE6A75"/>
    <w:rsid w:val="00FE6B28"/>
    <w:rsid w:val="00FE6DE4"/>
    <w:rsid w:val="00FE70A3"/>
    <w:rsid w:val="00FE72B5"/>
    <w:rsid w:val="00FE78AD"/>
    <w:rsid w:val="00FE7C7C"/>
    <w:rsid w:val="00FE7E70"/>
    <w:rsid w:val="00FE7F52"/>
    <w:rsid w:val="00FE7FCA"/>
    <w:rsid w:val="00FF0205"/>
    <w:rsid w:val="00FF0723"/>
    <w:rsid w:val="00FF076B"/>
    <w:rsid w:val="00FF0779"/>
    <w:rsid w:val="00FF0F06"/>
    <w:rsid w:val="00FF0F45"/>
    <w:rsid w:val="00FF0FCB"/>
    <w:rsid w:val="00FF157F"/>
    <w:rsid w:val="00FF16F2"/>
    <w:rsid w:val="00FF19ED"/>
    <w:rsid w:val="00FF1E49"/>
    <w:rsid w:val="00FF201A"/>
    <w:rsid w:val="00FF2197"/>
    <w:rsid w:val="00FF220D"/>
    <w:rsid w:val="00FF241D"/>
    <w:rsid w:val="00FF252C"/>
    <w:rsid w:val="00FF2A3F"/>
    <w:rsid w:val="00FF2B56"/>
    <w:rsid w:val="00FF2B76"/>
    <w:rsid w:val="00FF2C4F"/>
    <w:rsid w:val="00FF2CDC"/>
    <w:rsid w:val="00FF2EC4"/>
    <w:rsid w:val="00FF33B8"/>
    <w:rsid w:val="00FF35C7"/>
    <w:rsid w:val="00FF3662"/>
    <w:rsid w:val="00FF36E3"/>
    <w:rsid w:val="00FF3786"/>
    <w:rsid w:val="00FF38D5"/>
    <w:rsid w:val="00FF3BF9"/>
    <w:rsid w:val="00FF3D6F"/>
    <w:rsid w:val="00FF403A"/>
    <w:rsid w:val="00FF423D"/>
    <w:rsid w:val="00FF453D"/>
    <w:rsid w:val="00FF4629"/>
    <w:rsid w:val="00FF48A1"/>
    <w:rsid w:val="00FF4EAF"/>
    <w:rsid w:val="00FF50A6"/>
    <w:rsid w:val="00FF5240"/>
    <w:rsid w:val="00FF5764"/>
    <w:rsid w:val="00FF581E"/>
    <w:rsid w:val="00FF5918"/>
    <w:rsid w:val="00FF5963"/>
    <w:rsid w:val="00FF5A22"/>
    <w:rsid w:val="00FF5C0D"/>
    <w:rsid w:val="00FF5DA4"/>
    <w:rsid w:val="00FF5E57"/>
    <w:rsid w:val="00FF66B8"/>
    <w:rsid w:val="00FF691B"/>
    <w:rsid w:val="00FF6942"/>
    <w:rsid w:val="00FF6A5C"/>
    <w:rsid w:val="00FF6A69"/>
    <w:rsid w:val="00FF6DC2"/>
    <w:rsid w:val="00FF6F25"/>
    <w:rsid w:val="00FF710F"/>
    <w:rsid w:val="00FF767B"/>
    <w:rsid w:val="00FF789C"/>
    <w:rsid w:val="00FF7E0B"/>
    <w:rsid w:val="00FF7F32"/>
    <w:rsid w:val="0108D469"/>
    <w:rsid w:val="011F7A76"/>
    <w:rsid w:val="01418627"/>
    <w:rsid w:val="015944B3"/>
    <w:rsid w:val="0160FF68"/>
    <w:rsid w:val="0175D0AC"/>
    <w:rsid w:val="017801F3"/>
    <w:rsid w:val="017AC8DA"/>
    <w:rsid w:val="019036EE"/>
    <w:rsid w:val="022B6BA9"/>
    <w:rsid w:val="023FF01C"/>
    <w:rsid w:val="02793ADF"/>
    <w:rsid w:val="0297CE72"/>
    <w:rsid w:val="02B1B1BC"/>
    <w:rsid w:val="02D52904"/>
    <w:rsid w:val="033F9BA9"/>
    <w:rsid w:val="035DB337"/>
    <w:rsid w:val="03DCC387"/>
    <w:rsid w:val="03EEDFFD"/>
    <w:rsid w:val="0429863E"/>
    <w:rsid w:val="0444FB26"/>
    <w:rsid w:val="04AA6E77"/>
    <w:rsid w:val="04DF9ED7"/>
    <w:rsid w:val="04E366F6"/>
    <w:rsid w:val="04E38591"/>
    <w:rsid w:val="04F8383A"/>
    <w:rsid w:val="04FDFCB3"/>
    <w:rsid w:val="0510BECD"/>
    <w:rsid w:val="054347E6"/>
    <w:rsid w:val="0547694C"/>
    <w:rsid w:val="0552B36B"/>
    <w:rsid w:val="0566BAAE"/>
    <w:rsid w:val="056E7563"/>
    <w:rsid w:val="05DC785D"/>
    <w:rsid w:val="05E8BB06"/>
    <w:rsid w:val="05EB9DBF"/>
    <w:rsid w:val="0614EF3A"/>
    <w:rsid w:val="06165168"/>
    <w:rsid w:val="0676A4F3"/>
    <w:rsid w:val="0676EE44"/>
    <w:rsid w:val="067A6399"/>
    <w:rsid w:val="06E8A174"/>
    <w:rsid w:val="06F8E261"/>
    <w:rsid w:val="07002D2F"/>
    <w:rsid w:val="07011677"/>
    <w:rsid w:val="0709CEE5"/>
    <w:rsid w:val="071D1ECA"/>
    <w:rsid w:val="0761C175"/>
    <w:rsid w:val="0763B7B1"/>
    <w:rsid w:val="07782058"/>
    <w:rsid w:val="078A1B0D"/>
    <w:rsid w:val="07E52DB3"/>
    <w:rsid w:val="07FFCE24"/>
    <w:rsid w:val="083505FD"/>
    <w:rsid w:val="0836FC39"/>
    <w:rsid w:val="08488E51"/>
    <w:rsid w:val="0858C617"/>
    <w:rsid w:val="085FA40C"/>
    <w:rsid w:val="08883760"/>
    <w:rsid w:val="08998F9D"/>
    <w:rsid w:val="08A479C9"/>
    <w:rsid w:val="08D7CE9E"/>
    <w:rsid w:val="08F42EC7"/>
    <w:rsid w:val="08FF46E0"/>
    <w:rsid w:val="094C980C"/>
    <w:rsid w:val="096C64C3"/>
    <w:rsid w:val="096E126D"/>
    <w:rsid w:val="09CA3A36"/>
    <w:rsid w:val="09D7ABE4"/>
    <w:rsid w:val="0A0EDCE1"/>
    <w:rsid w:val="0A304BC6"/>
    <w:rsid w:val="0A76D6CB"/>
    <w:rsid w:val="0ABC5EFA"/>
    <w:rsid w:val="0AD61A81"/>
    <w:rsid w:val="0AE8686D"/>
    <w:rsid w:val="0AF12E37"/>
    <w:rsid w:val="0B05E6E3"/>
    <w:rsid w:val="0B129B58"/>
    <w:rsid w:val="0B25CF68"/>
    <w:rsid w:val="0B28096C"/>
    <w:rsid w:val="0B5D7676"/>
    <w:rsid w:val="0B79F93D"/>
    <w:rsid w:val="0B925D1D"/>
    <w:rsid w:val="0B987758"/>
    <w:rsid w:val="0BC47E77"/>
    <w:rsid w:val="0BD2B094"/>
    <w:rsid w:val="0BDA7D65"/>
    <w:rsid w:val="0BEC93DE"/>
    <w:rsid w:val="0BF913F0"/>
    <w:rsid w:val="0C064754"/>
    <w:rsid w:val="0C14FED4"/>
    <w:rsid w:val="0C895810"/>
    <w:rsid w:val="0C9382DC"/>
    <w:rsid w:val="0CA03125"/>
    <w:rsid w:val="0CA38F61"/>
    <w:rsid w:val="0D310389"/>
    <w:rsid w:val="0D57E2F8"/>
    <w:rsid w:val="0D5FD5D4"/>
    <w:rsid w:val="0D80AB38"/>
    <w:rsid w:val="0DAE778D"/>
    <w:rsid w:val="0DB99E07"/>
    <w:rsid w:val="0DC194E9"/>
    <w:rsid w:val="0DE3298C"/>
    <w:rsid w:val="0DFFB585"/>
    <w:rsid w:val="0E064FAB"/>
    <w:rsid w:val="0E2032F5"/>
    <w:rsid w:val="0E5E45FB"/>
    <w:rsid w:val="0EB43BF0"/>
    <w:rsid w:val="0ED65507"/>
    <w:rsid w:val="0EDFD691"/>
    <w:rsid w:val="0F36848F"/>
    <w:rsid w:val="0F5222B3"/>
    <w:rsid w:val="0F871014"/>
    <w:rsid w:val="0F89DAB9"/>
    <w:rsid w:val="0F9374EB"/>
    <w:rsid w:val="0F986540"/>
    <w:rsid w:val="0FACC1B8"/>
    <w:rsid w:val="0FB914EE"/>
    <w:rsid w:val="1041A977"/>
    <w:rsid w:val="1086A066"/>
    <w:rsid w:val="109E99D3"/>
    <w:rsid w:val="10B9E3D3"/>
    <w:rsid w:val="10BD75FE"/>
    <w:rsid w:val="10E390C2"/>
    <w:rsid w:val="113FB8BE"/>
    <w:rsid w:val="1167B059"/>
    <w:rsid w:val="1173648C"/>
    <w:rsid w:val="11837073"/>
    <w:rsid w:val="1185F578"/>
    <w:rsid w:val="11B42C9B"/>
    <w:rsid w:val="11F9238A"/>
    <w:rsid w:val="122D7C47"/>
    <w:rsid w:val="1245AFE6"/>
    <w:rsid w:val="1252226F"/>
    <w:rsid w:val="125AA672"/>
    <w:rsid w:val="126482D7"/>
    <w:rsid w:val="12BE81DC"/>
    <w:rsid w:val="12CBFAD5"/>
    <w:rsid w:val="12F05324"/>
    <w:rsid w:val="13311323"/>
    <w:rsid w:val="13786E2A"/>
    <w:rsid w:val="1379029B"/>
    <w:rsid w:val="138047CA"/>
    <w:rsid w:val="138E70FC"/>
    <w:rsid w:val="13A7BC1E"/>
    <w:rsid w:val="13A8E8B6"/>
    <w:rsid w:val="13A94F2F"/>
    <w:rsid w:val="13BCB97F"/>
    <w:rsid w:val="141BBA9B"/>
    <w:rsid w:val="14372605"/>
    <w:rsid w:val="145F5E2A"/>
    <w:rsid w:val="14916DB2"/>
    <w:rsid w:val="14EB35E5"/>
    <w:rsid w:val="14ECC730"/>
    <w:rsid w:val="14F4C7DB"/>
    <w:rsid w:val="150AEA07"/>
    <w:rsid w:val="154E3275"/>
    <w:rsid w:val="1554B4B4"/>
    <w:rsid w:val="155C88B7"/>
    <w:rsid w:val="15649395"/>
    <w:rsid w:val="157C2967"/>
    <w:rsid w:val="158B9D4B"/>
    <w:rsid w:val="1597C685"/>
    <w:rsid w:val="159EFD8A"/>
    <w:rsid w:val="15AC51D8"/>
    <w:rsid w:val="15C5D176"/>
    <w:rsid w:val="15C7B93B"/>
    <w:rsid w:val="160F8516"/>
    <w:rsid w:val="161DF80D"/>
    <w:rsid w:val="162AE033"/>
    <w:rsid w:val="1647C138"/>
    <w:rsid w:val="1654FD86"/>
    <w:rsid w:val="1692FD41"/>
    <w:rsid w:val="169450A1"/>
    <w:rsid w:val="169CDDC2"/>
    <w:rsid w:val="16F2A98D"/>
    <w:rsid w:val="16FC6C4F"/>
    <w:rsid w:val="1732CFFE"/>
    <w:rsid w:val="1742B7FE"/>
    <w:rsid w:val="178486C4"/>
    <w:rsid w:val="17A00C06"/>
    <w:rsid w:val="17A250EB"/>
    <w:rsid w:val="18449C00"/>
    <w:rsid w:val="1845EF60"/>
    <w:rsid w:val="185C956D"/>
    <w:rsid w:val="18610C33"/>
    <w:rsid w:val="1882F8C9"/>
    <w:rsid w:val="18B1CB14"/>
    <w:rsid w:val="18CE1789"/>
    <w:rsid w:val="18CFAA6D"/>
    <w:rsid w:val="18E3181D"/>
    <w:rsid w:val="1902CF7A"/>
    <w:rsid w:val="191966B9"/>
    <w:rsid w:val="1951AAC5"/>
    <w:rsid w:val="195D56F1"/>
    <w:rsid w:val="19654C52"/>
    <w:rsid w:val="19B9C7D3"/>
    <w:rsid w:val="19C8AFA1"/>
    <w:rsid w:val="19D337BE"/>
    <w:rsid w:val="1A13EEFB"/>
    <w:rsid w:val="1A17A45B"/>
    <w:rsid w:val="1A1E72E4"/>
    <w:rsid w:val="1A759268"/>
    <w:rsid w:val="1A7EEC9B"/>
    <w:rsid w:val="1AB33DE9"/>
    <w:rsid w:val="1AFC7A40"/>
    <w:rsid w:val="1B1B42F1"/>
    <w:rsid w:val="1B338B1A"/>
    <w:rsid w:val="1B53B9CE"/>
    <w:rsid w:val="1B707898"/>
    <w:rsid w:val="1B95A285"/>
    <w:rsid w:val="1BDC6DE1"/>
    <w:rsid w:val="1BEABE3B"/>
    <w:rsid w:val="1BFA33A5"/>
    <w:rsid w:val="1C39D8C4"/>
    <w:rsid w:val="1C3A077B"/>
    <w:rsid w:val="1C41FD1F"/>
    <w:rsid w:val="1C4F694C"/>
    <w:rsid w:val="1C9EE689"/>
    <w:rsid w:val="1CAE71DD"/>
    <w:rsid w:val="1CC3C288"/>
    <w:rsid w:val="1CC8EBD9"/>
    <w:rsid w:val="1CD9E65E"/>
    <w:rsid w:val="1CE1E5C5"/>
    <w:rsid w:val="1CED5F20"/>
    <w:rsid w:val="1D3D4FF0"/>
    <w:rsid w:val="1D40258E"/>
    <w:rsid w:val="1D5D4EF7"/>
    <w:rsid w:val="1D71887A"/>
    <w:rsid w:val="1DD40A89"/>
    <w:rsid w:val="1DFD054E"/>
    <w:rsid w:val="1E021BFB"/>
    <w:rsid w:val="1E093F4E"/>
    <w:rsid w:val="1E1D9404"/>
    <w:rsid w:val="1E29ADAD"/>
    <w:rsid w:val="1E317A87"/>
    <w:rsid w:val="1E3C2797"/>
    <w:rsid w:val="1E437D30"/>
    <w:rsid w:val="1E5C71C3"/>
    <w:rsid w:val="1E65A723"/>
    <w:rsid w:val="1EACF581"/>
    <w:rsid w:val="1EB0442A"/>
    <w:rsid w:val="1EBB6865"/>
    <w:rsid w:val="1EFF2D67"/>
    <w:rsid w:val="1F3B9432"/>
    <w:rsid w:val="1F40B259"/>
    <w:rsid w:val="1F5C1DC3"/>
    <w:rsid w:val="1F6338D7"/>
    <w:rsid w:val="1F9728F9"/>
    <w:rsid w:val="1FB90E1F"/>
    <w:rsid w:val="1FB9D03F"/>
    <w:rsid w:val="1FC8CC83"/>
    <w:rsid w:val="1FD196DB"/>
    <w:rsid w:val="1FD3F820"/>
    <w:rsid w:val="2002979A"/>
    <w:rsid w:val="204A465C"/>
    <w:rsid w:val="20B0C31D"/>
    <w:rsid w:val="20B34C45"/>
    <w:rsid w:val="20C61CE4"/>
    <w:rsid w:val="20E7C9AC"/>
    <w:rsid w:val="210FA65F"/>
    <w:rsid w:val="211DFB3A"/>
    <w:rsid w:val="21BCA949"/>
    <w:rsid w:val="21CE19A3"/>
    <w:rsid w:val="21F271AF"/>
    <w:rsid w:val="225BD866"/>
    <w:rsid w:val="229315FA"/>
    <w:rsid w:val="22C932A4"/>
    <w:rsid w:val="22CDC530"/>
    <w:rsid w:val="22D93E8B"/>
    <w:rsid w:val="22F86345"/>
    <w:rsid w:val="230D90CB"/>
    <w:rsid w:val="231C127B"/>
    <w:rsid w:val="2344F0F5"/>
    <w:rsid w:val="237339FE"/>
    <w:rsid w:val="239BA523"/>
    <w:rsid w:val="23A32EBD"/>
    <w:rsid w:val="23AB5171"/>
    <w:rsid w:val="23BA8D1F"/>
    <w:rsid w:val="23CCBA17"/>
    <w:rsid w:val="23DCA8BE"/>
    <w:rsid w:val="23E4D13C"/>
    <w:rsid w:val="23F4A22B"/>
    <w:rsid w:val="2405471B"/>
    <w:rsid w:val="241B4CE0"/>
    <w:rsid w:val="2444B7CC"/>
    <w:rsid w:val="2471907D"/>
    <w:rsid w:val="2476A283"/>
    <w:rsid w:val="24AB5ABA"/>
    <w:rsid w:val="24B7E2DC"/>
    <w:rsid w:val="24D392DF"/>
    <w:rsid w:val="24E5E040"/>
    <w:rsid w:val="24F1AA0B"/>
    <w:rsid w:val="255451A2"/>
    <w:rsid w:val="25C296E0"/>
    <w:rsid w:val="25E34A53"/>
    <w:rsid w:val="263A6348"/>
    <w:rsid w:val="2689C42A"/>
    <w:rsid w:val="269A4954"/>
    <w:rsid w:val="26A6B5C5"/>
    <w:rsid w:val="26D33957"/>
    <w:rsid w:val="26FB8A72"/>
    <w:rsid w:val="27125EA8"/>
    <w:rsid w:val="2734EA81"/>
    <w:rsid w:val="274A98FB"/>
    <w:rsid w:val="2756BEC9"/>
    <w:rsid w:val="276B1546"/>
    <w:rsid w:val="277BE2F6"/>
    <w:rsid w:val="27BDEA85"/>
    <w:rsid w:val="27C94D05"/>
    <w:rsid w:val="27D88CA1"/>
    <w:rsid w:val="27E4DBFD"/>
    <w:rsid w:val="27EEF4E7"/>
    <w:rsid w:val="284A4E41"/>
    <w:rsid w:val="2859CF1B"/>
    <w:rsid w:val="289B3987"/>
    <w:rsid w:val="28F5DA1E"/>
    <w:rsid w:val="28FE90F2"/>
    <w:rsid w:val="2914A54C"/>
    <w:rsid w:val="29670541"/>
    <w:rsid w:val="296EB49A"/>
    <w:rsid w:val="29CDE1B4"/>
    <w:rsid w:val="2A0C1AA5"/>
    <w:rsid w:val="2A691C14"/>
    <w:rsid w:val="2AA65256"/>
    <w:rsid w:val="2AD99779"/>
    <w:rsid w:val="2B6E7024"/>
    <w:rsid w:val="2B7440FC"/>
    <w:rsid w:val="2B940E7C"/>
    <w:rsid w:val="2BAAE310"/>
    <w:rsid w:val="2BB60FC2"/>
    <w:rsid w:val="2C1109E2"/>
    <w:rsid w:val="2C12EF0B"/>
    <w:rsid w:val="2C5F3B6B"/>
    <w:rsid w:val="2C6319DA"/>
    <w:rsid w:val="2C77621C"/>
    <w:rsid w:val="2C7EFD5A"/>
    <w:rsid w:val="2C9E0E8B"/>
    <w:rsid w:val="2CBAA2CA"/>
    <w:rsid w:val="2CED8369"/>
    <w:rsid w:val="2D1358D0"/>
    <w:rsid w:val="2D4C75E8"/>
    <w:rsid w:val="2D5EF796"/>
    <w:rsid w:val="2D954DFC"/>
    <w:rsid w:val="2DB9722B"/>
    <w:rsid w:val="2DC9B0E3"/>
    <w:rsid w:val="2DD05578"/>
    <w:rsid w:val="2DD3F5BC"/>
    <w:rsid w:val="2DD6A9D9"/>
    <w:rsid w:val="2E019733"/>
    <w:rsid w:val="2E4F7A79"/>
    <w:rsid w:val="2E64B15F"/>
    <w:rsid w:val="2E6A463D"/>
    <w:rsid w:val="2E77E56F"/>
    <w:rsid w:val="2E8036A1"/>
    <w:rsid w:val="2E9F2B10"/>
    <w:rsid w:val="2EA4B020"/>
    <w:rsid w:val="2EB1E8AD"/>
    <w:rsid w:val="2F01A07C"/>
    <w:rsid w:val="2F24C69B"/>
    <w:rsid w:val="2F316138"/>
    <w:rsid w:val="2F430EE7"/>
    <w:rsid w:val="2F7BE61F"/>
    <w:rsid w:val="2FC013C0"/>
    <w:rsid w:val="2FEC555A"/>
    <w:rsid w:val="30086561"/>
    <w:rsid w:val="3054FB7F"/>
    <w:rsid w:val="3059B7D3"/>
    <w:rsid w:val="306814EB"/>
    <w:rsid w:val="30729DBF"/>
    <w:rsid w:val="307E8704"/>
    <w:rsid w:val="30FB7556"/>
    <w:rsid w:val="312500DB"/>
    <w:rsid w:val="31353F93"/>
    <w:rsid w:val="3151CB8C"/>
    <w:rsid w:val="316EBD27"/>
    <w:rsid w:val="317AAFC8"/>
    <w:rsid w:val="31C15B08"/>
    <w:rsid w:val="320032E9"/>
    <w:rsid w:val="32B2EF69"/>
    <w:rsid w:val="32B998CD"/>
    <w:rsid w:val="32BA07EC"/>
    <w:rsid w:val="32C556A9"/>
    <w:rsid w:val="32DB1FEB"/>
    <w:rsid w:val="33095B5A"/>
    <w:rsid w:val="339D96E1"/>
    <w:rsid w:val="33A1EF87"/>
    <w:rsid w:val="33A3FE36"/>
    <w:rsid w:val="33E921A5"/>
    <w:rsid w:val="33EEB413"/>
    <w:rsid w:val="34028F52"/>
    <w:rsid w:val="34100157"/>
    <w:rsid w:val="342751EE"/>
    <w:rsid w:val="342850EF"/>
    <w:rsid w:val="342CE753"/>
    <w:rsid w:val="344881D1"/>
    <w:rsid w:val="34675162"/>
    <w:rsid w:val="34A71BF4"/>
    <w:rsid w:val="34BF61D6"/>
    <w:rsid w:val="34F24544"/>
    <w:rsid w:val="350DB5A8"/>
    <w:rsid w:val="354FDE74"/>
    <w:rsid w:val="35701F9B"/>
    <w:rsid w:val="3584F206"/>
    <w:rsid w:val="359D1538"/>
    <w:rsid w:val="35A829ED"/>
    <w:rsid w:val="365BE2E9"/>
    <w:rsid w:val="366395FF"/>
    <w:rsid w:val="366F9374"/>
    <w:rsid w:val="3670C773"/>
    <w:rsid w:val="36B6C0B9"/>
    <w:rsid w:val="36B6FE3B"/>
    <w:rsid w:val="36EB93F8"/>
    <w:rsid w:val="36EFBCCF"/>
    <w:rsid w:val="36F4544D"/>
    <w:rsid w:val="36F52D79"/>
    <w:rsid w:val="374D53E5"/>
    <w:rsid w:val="376DD0A2"/>
    <w:rsid w:val="378E4E12"/>
    <w:rsid w:val="37E383B9"/>
    <w:rsid w:val="37F854FD"/>
    <w:rsid w:val="3807FD38"/>
    <w:rsid w:val="380C97D4"/>
    <w:rsid w:val="382FF1DD"/>
    <w:rsid w:val="38412688"/>
    <w:rsid w:val="3857DCF5"/>
    <w:rsid w:val="385E446E"/>
    <w:rsid w:val="389A3C48"/>
    <w:rsid w:val="38CD76DB"/>
    <w:rsid w:val="38D2F08E"/>
    <w:rsid w:val="38F69C17"/>
    <w:rsid w:val="390FF9F7"/>
    <w:rsid w:val="391E11EF"/>
    <w:rsid w:val="397CF63A"/>
    <w:rsid w:val="39A809DF"/>
    <w:rsid w:val="39B585EC"/>
    <w:rsid w:val="39BE6154"/>
    <w:rsid w:val="3A64A85A"/>
    <w:rsid w:val="3A7CA1C7"/>
    <w:rsid w:val="3A8640C0"/>
    <w:rsid w:val="3AD99075"/>
    <w:rsid w:val="3ADD50C9"/>
    <w:rsid w:val="3B2BCE12"/>
    <w:rsid w:val="3B3A7CA2"/>
    <w:rsid w:val="3B45E1B1"/>
    <w:rsid w:val="3B738BE8"/>
    <w:rsid w:val="3B96B207"/>
    <w:rsid w:val="3BAD097C"/>
    <w:rsid w:val="3BC34E6E"/>
    <w:rsid w:val="3BC99021"/>
    <w:rsid w:val="3BE4F117"/>
    <w:rsid w:val="3BE9DB17"/>
    <w:rsid w:val="3C4608A7"/>
    <w:rsid w:val="3C4AC1E7"/>
    <w:rsid w:val="3C6B7CC0"/>
    <w:rsid w:val="3C7EB0D0"/>
    <w:rsid w:val="3C9675DA"/>
    <w:rsid w:val="3CB073AF"/>
    <w:rsid w:val="3CCBF8F1"/>
    <w:rsid w:val="3CF2BA9E"/>
    <w:rsid w:val="3CFCADE5"/>
    <w:rsid w:val="3D23C634"/>
    <w:rsid w:val="3D389778"/>
    <w:rsid w:val="3D3D2414"/>
    <w:rsid w:val="3D51F558"/>
    <w:rsid w:val="3D86E060"/>
    <w:rsid w:val="3D9A632C"/>
    <w:rsid w:val="3D9D539C"/>
    <w:rsid w:val="3E10689C"/>
    <w:rsid w:val="3E20A754"/>
    <w:rsid w:val="3E540C2B"/>
    <w:rsid w:val="3E59CAAC"/>
    <w:rsid w:val="3E7BD958"/>
    <w:rsid w:val="3E8A4A93"/>
    <w:rsid w:val="3E99031A"/>
    <w:rsid w:val="3E9F1BD7"/>
    <w:rsid w:val="3EA0CB44"/>
    <w:rsid w:val="3EA5CFD5"/>
    <w:rsid w:val="3ECA4954"/>
    <w:rsid w:val="3F4EAA14"/>
    <w:rsid w:val="3F7D3E80"/>
    <w:rsid w:val="3FA42802"/>
    <w:rsid w:val="3FEA3F80"/>
    <w:rsid w:val="404BF539"/>
    <w:rsid w:val="40522D48"/>
    <w:rsid w:val="405C0120"/>
    <w:rsid w:val="40602119"/>
    <w:rsid w:val="40703C93"/>
    <w:rsid w:val="40FEB1B9"/>
    <w:rsid w:val="4110C6C9"/>
    <w:rsid w:val="41134FF1"/>
    <w:rsid w:val="41262090"/>
    <w:rsid w:val="41BC5BAF"/>
    <w:rsid w:val="41FA592A"/>
    <w:rsid w:val="4251436E"/>
    <w:rsid w:val="425B2109"/>
    <w:rsid w:val="426B7FD1"/>
    <w:rsid w:val="428FDCF0"/>
    <w:rsid w:val="42C326CC"/>
    <w:rsid w:val="42DEFCE8"/>
    <w:rsid w:val="430B2426"/>
    <w:rsid w:val="432E3CE8"/>
    <w:rsid w:val="433578F9"/>
    <w:rsid w:val="435E0C83"/>
    <w:rsid w:val="43CB8147"/>
    <w:rsid w:val="4403AE78"/>
    <w:rsid w:val="440B551D"/>
    <w:rsid w:val="44341C49"/>
    <w:rsid w:val="44517DAE"/>
    <w:rsid w:val="44A730D1"/>
    <w:rsid w:val="44C014BB"/>
    <w:rsid w:val="4526B8BD"/>
    <w:rsid w:val="453EC33D"/>
    <w:rsid w:val="456CE14E"/>
    <w:rsid w:val="45733DEF"/>
    <w:rsid w:val="45BA010E"/>
    <w:rsid w:val="45EA4F1A"/>
    <w:rsid w:val="45FB3639"/>
    <w:rsid w:val="45FD3681"/>
    <w:rsid w:val="461CB7D2"/>
    <w:rsid w:val="462B5492"/>
    <w:rsid w:val="4644174D"/>
    <w:rsid w:val="46460EF4"/>
    <w:rsid w:val="46716566"/>
    <w:rsid w:val="4686E1F7"/>
    <w:rsid w:val="468A3E1B"/>
    <w:rsid w:val="46BD93A2"/>
    <w:rsid w:val="46C4EA63"/>
    <w:rsid w:val="46D9BBEF"/>
    <w:rsid w:val="46E5FE98"/>
    <w:rsid w:val="46EDB94D"/>
    <w:rsid w:val="46F13912"/>
    <w:rsid w:val="47104183"/>
    <w:rsid w:val="472D5DFF"/>
    <w:rsid w:val="47325513"/>
    <w:rsid w:val="47338422"/>
    <w:rsid w:val="4736E631"/>
    <w:rsid w:val="475B8976"/>
    <w:rsid w:val="47B5C964"/>
    <w:rsid w:val="47CD1F78"/>
    <w:rsid w:val="47F7B57D"/>
    <w:rsid w:val="48210F72"/>
    <w:rsid w:val="4845B085"/>
    <w:rsid w:val="489AE42A"/>
    <w:rsid w:val="48ABA54D"/>
    <w:rsid w:val="48B01666"/>
    <w:rsid w:val="48DF0A24"/>
    <w:rsid w:val="48F70391"/>
    <w:rsid w:val="48F795A6"/>
    <w:rsid w:val="48FCEE62"/>
    <w:rsid w:val="4914DCAF"/>
    <w:rsid w:val="49442864"/>
    <w:rsid w:val="499AC640"/>
    <w:rsid w:val="49B47135"/>
    <w:rsid w:val="49C708ED"/>
    <w:rsid w:val="49D747A5"/>
    <w:rsid w:val="49D75210"/>
    <w:rsid w:val="49F69493"/>
    <w:rsid w:val="49F8CBCC"/>
    <w:rsid w:val="4A0F3F08"/>
    <w:rsid w:val="4A14510E"/>
    <w:rsid w:val="4A38CA8D"/>
    <w:rsid w:val="4A857C31"/>
    <w:rsid w:val="4AA00607"/>
    <w:rsid w:val="4AC713B7"/>
    <w:rsid w:val="4ACC38D1"/>
    <w:rsid w:val="4ADFF8C5"/>
    <w:rsid w:val="4AFA7B4F"/>
    <w:rsid w:val="4B1C7617"/>
    <w:rsid w:val="4B3CA473"/>
    <w:rsid w:val="4B69A9DB"/>
    <w:rsid w:val="4B9C6448"/>
    <w:rsid w:val="4BBBC5DF"/>
    <w:rsid w:val="4BE8D5E6"/>
    <w:rsid w:val="4BE915EC"/>
    <w:rsid w:val="4C27996D"/>
    <w:rsid w:val="4C35F410"/>
    <w:rsid w:val="4C4E8C1E"/>
    <w:rsid w:val="4CB11C69"/>
    <w:rsid w:val="4CB1E6B2"/>
    <w:rsid w:val="4CB38B3A"/>
    <w:rsid w:val="4CB5520A"/>
    <w:rsid w:val="4CC95A00"/>
    <w:rsid w:val="4CCA234E"/>
    <w:rsid w:val="4CD998B8"/>
    <w:rsid w:val="4D066369"/>
    <w:rsid w:val="4D0D2C4E"/>
    <w:rsid w:val="4D40344B"/>
    <w:rsid w:val="4D5E30AC"/>
    <w:rsid w:val="4D778E8C"/>
    <w:rsid w:val="4D9DC6D6"/>
    <w:rsid w:val="4DAC46C3"/>
    <w:rsid w:val="4DEF50B9"/>
    <w:rsid w:val="4DFCEFCE"/>
    <w:rsid w:val="4E14FDFE"/>
    <w:rsid w:val="4E2B1B8D"/>
    <w:rsid w:val="4E4884A3"/>
    <w:rsid w:val="4E619ADF"/>
    <w:rsid w:val="4E766C23"/>
    <w:rsid w:val="4EA449E9"/>
    <w:rsid w:val="4EC364C0"/>
    <w:rsid w:val="4EDB2847"/>
    <w:rsid w:val="4EECBA5F"/>
    <w:rsid w:val="4EF72E66"/>
    <w:rsid w:val="4F650512"/>
    <w:rsid w:val="4F6DF1D6"/>
    <w:rsid w:val="4F86B424"/>
    <w:rsid w:val="4FB1C7C9"/>
    <w:rsid w:val="4FEED132"/>
    <w:rsid w:val="50148F6B"/>
    <w:rsid w:val="504ED0FC"/>
    <w:rsid w:val="50A45118"/>
    <w:rsid w:val="51244108"/>
    <w:rsid w:val="513611EC"/>
    <w:rsid w:val="51617809"/>
    <w:rsid w:val="517469A2"/>
    <w:rsid w:val="519B8ADA"/>
    <w:rsid w:val="51BA533B"/>
    <w:rsid w:val="51BC40F9"/>
    <w:rsid w:val="51D24CA8"/>
    <w:rsid w:val="51F6C627"/>
    <w:rsid w:val="52753AAA"/>
    <w:rsid w:val="5276DCA2"/>
    <w:rsid w:val="52A08CBB"/>
    <w:rsid w:val="52AEAE59"/>
    <w:rsid w:val="52B92AE2"/>
    <w:rsid w:val="52FEF84B"/>
    <w:rsid w:val="530A6F12"/>
    <w:rsid w:val="5311556A"/>
    <w:rsid w:val="53166931"/>
    <w:rsid w:val="5357EA04"/>
    <w:rsid w:val="5374E3EF"/>
    <w:rsid w:val="5377D1AA"/>
    <w:rsid w:val="537A46D5"/>
    <w:rsid w:val="539F56D1"/>
    <w:rsid w:val="53A71186"/>
    <w:rsid w:val="53B4DA60"/>
    <w:rsid w:val="53B4E9B1"/>
    <w:rsid w:val="5457FDE5"/>
    <w:rsid w:val="545DCA15"/>
    <w:rsid w:val="547BDC3F"/>
    <w:rsid w:val="548F104F"/>
    <w:rsid w:val="54935F37"/>
    <w:rsid w:val="5533814F"/>
    <w:rsid w:val="5568EEFD"/>
    <w:rsid w:val="55DCD656"/>
    <w:rsid w:val="55FA0825"/>
    <w:rsid w:val="561187EB"/>
    <w:rsid w:val="56330CFF"/>
    <w:rsid w:val="5655B323"/>
    <w:rsid w:val="5658E089"/>
    <w:rsid w:val="5665BF0A"/>
    <w:rsid w:val="56716B36"/>
    <w:rsid w:val="5694F062"/>
    <w:rsid w:val="56B553B2"/>
    <w:rsid w:val="56C44FF7"/>
    <w:rsid w:val="56F6470E"/>
    <w:rsid w:val="57206910"/>
    <w:rsid w:val="576A9896"/>
    <w:rsid w:val="57B2F093"/>
    <w:rsid w:val="57FB523D"/>
    <w:rsid w:val="581177DD"/>
    <w:rsid w:val="5837DB39"/>
    <w:rsid w:val="5840CCEE"/>
    <w:rsid w:val="58463014"/>
    <w:rsid w:val="585B0158"/>
    <w:rsid w:val="58738886"/>
    <w:rsid w:val="5887EDC7"/>
    <w:rsid w:val="58CA47B0"/>
    <w:rsid w:val="58E007F4"/>
    <w:rsid w:val="58FA3FF4"/>
    <w:rsid w:val="592F77CD"/>
    <w:rsid w:val="593A577C"/>
    <w:rsid w:val="599F7B84"/>
    <w:rsid w:val="59E7132E"/>
    <w:rsid w:val="59E9FB88"/>
    <w:rsid w:val="5A11B21D"/>
    <w:rsid w:val="5A1E322F"/>
    <w:rsid w:val="5A333644"/>
    <w:rsid w:val="5A6B7A50"/>
    <w:rsid w:val="5A777A8E"/>
    <w:rsid w:val="5A77FF2E"/>
    <w:rsid w:val="5AB1CDBE"/>
    <w:rsid w:val="5AEB0FF9"/>
    <w:rsid w:val="5B29ED94"/>
    <w:rsid w:val="5B4A6B04"/>
    <w:rsid w:val="5B4E45A0"/>
    <w:rsid w:val="5B5DEDEC"/>
    <w:rsid w:val="5B60602B"/>
    <w:rsid w:val="5B8183A3"/>
    <w:rsid w:val="5BC32BC8"/>
    <w:rsid w:val="5BCE1A26"/>
    <w:rsid w:val="5BEE4DFB"/>
    <w:rsid w:val="5BF80913"/>
    <w:rsid w:val="5C0BD628"/>
    <w:rsid w:val="5C1DFBC5"/>
    <w:rsid w:val="5C20149F"/>
    <w:rsid w:val="5C35127C"/>
    <w:rsid w:val="5C55909F"/>
    <w:rsid w:val="5C6EB849"/>
    <w:rsid w:val="5D10448A"/>
    <w:rsid w:val="5D10775B"/>
    <w:rsid w:val="5D188463"/>
    <w:rsid w:val="5D26EA97"/>
    <w:rsid w:val="5D3890EC"/>
    <w:rsid w:val="5D4984B5"/>
    <w:rsid w:val="5D56553F"/>
    <w:rsid w:val="5DBAC7BF"/>
    <w:rsid w:val="5DE6E40C"/>
    <w:rsid w:val="5E0EE960"/>
    <w:rsid w:val="5E23BAA4"/>
    <w:rsid w:val="5E462FBB"/>
    <w:rsid w:val="5E4BB372"/>
    <w:rsid w:val="5E5BDF16"/>
    <w:rsid w:val="5E6CA30A"/>
    <w:rsid w:val="5E706C48"/>
    <w:rsid w:val="5E738991"/>
    <w:rsid w:val="5E80AB00"/>
    <w:rsid w:val="5EAFF722"/>
    <w:rsid w:val="5EDBDDAB"/>
    <w:rsid w:val="5F11BFC8"/>
    <w:rsid w:val="5F13AF70"/>
    <w:rsid w:val="5F34A526"/>
    <w:rsid w:val="5F4C56D1"/>
    <w:rsid w:val="5F57B561"/>
    <w:rsid w:val="5F5F9BB4"/>
    <w:rsid w:val="5F757873"/>
    <w:rsid w:val="5F8D3161"/>
    <w:rsid w:val="5F9CD7EE"/>
    <w:rsid w:val="5F9FE44E"/>
    <w:rsid w:val="5FD0C6D7"/>
    <w:rsid w:val="5FDA5CD0"/>
    <w:rsid w:val="5FE5981B"/>
    <w:rsid w:val="5FF3213B"/>
    <w:rsid w:val="601E0EF8"/>
    <w:rsid w:val="6073209F"/>
    <w:rsid w:val="60767E75"/>
    <w:rsid w:val="60A42848"/>
    <w:rsid w:val="60D77036"/>
    <w:rsid w:val="6100FBBB"/>
    <w:rsid w:val="611148D4"/>
    <w:rsid w:val="611C5612"/>
    <w:rsid w:val="611E1FA6"/>
    <w:rsid w:val="612BD760"/>
    <w:rsid w:val="615DEC17"/>
    <w:rsid w:val="6172BD5B"/>
    <w:rsid w:val="61811236"/>
    <w:rsid w:val="61B79654"/>
    <w:rsid w:val="62847C69"/>
    <w:rsid w:val="628EEA49"/>
    <w:rsid w:val="628F5623"/>
    <w:rsid w:val="629AA10D"/>
    <w:rsid w:val="629E5FB3"/>
    <w:rsid w:val="633C5587"/>
    <w:rsid w:val="63AE1727"/>
    <w:rsid w:val="63B604AD"/>
    <w:rsid w:val="63B9C353"/>
    <w:rsid w:val="63F9A83C"/>
    <w:rsid w:val="640B0783"/>
    <w:rsid w:val="6410A399"/>
    <w:rsid w:val="643BB0EC"/>
    <w:rsid w:val="64735878"/>
    <w:rsid w:val="64802A0D"/>
    <w:rsid w:val="64CE72F5"/>
    <w:rsid w:val="64D014ED"/>
    <w:rsid w:val="64E7CDDB"/>
    <w:rsid w:val="64ECD5DE"/>
    <w:rsid w:val="64F6ECC8"/>
    <w:rsid w:val="65270149"/>
    <w:rsid w:val="6530A473"/>
    <w:rsid w:val="6532BE22"/>
    <w:rsid w:val="6551AF30"/>
    <w:rsid w:val="656F303C"/>
    <w:rsid w:val="65768EC4"/>
    <w:rsid w:val="65A35975"/>
    <w:rsid w:val="65ADCE88"/>
    <w:rsid w:val="6613007F"/>
    <w:rsid w:val="66274C96"/>
    <w:rsid w:val="664EE552"/>
    <w:rsid w:val="6686F561"/>
    <w:rsid w:val="66BCC6D9"/>
    <w:rsid w:val="66D3770E"/>
    <w:rsid w:val="679F0129"/>
    <w:rsid w:val="67BD8780"/>
    <w:rsid w:val="67D3EA00"/>
    <w:rsid w:val="67DC0A92"/>
    <w:rsid w:val="680CAFDF"/>
    <w:rsid w:val="687245B1"/>
    <w:rsid w:val="68809A8C"/>
    <w:rsid w:val="689E25A1"/>
    <w:rsid w:val="68BEF755"/>
    <w:rsid w:val="68C2E8CC"/>
    <w:rsid w:val="68CF39BA"/>
    <w:rsid w:val="68D7BA10"/>
    <w:rsid w:val="68DF74C5"/>
    <w:rsid w:val="68E24F0D"/>
    <w:rsid w:val="68E56887"/>
    <w:rsid w:val="691862F1"/>
    <w:rsid w:val="69753085"/>
    <w:rsid w:val="69ABD961"/>
    <w:rsid w:val="69D2A040"/>
    <w:rsid w:val="6A0DBFCC"/>
    <w:rsid w:val="6A167639"/>
    <w:rsid w:val="6A4C71E5"/>
    <w:rsid w:val="6A6787FF"/>
    <w:rsid w:val="6A781913"/>
    <w:rsid w:val="6A98CE39"/>
    <w:rsid w:val="6AAD9F7D"/>
    <w:rsid w:val="6AB43352"/>
    <w:rsid w:val="6AD5D421"/>
    <w:rsid w:val="6B435D18"/>
    <w:rsid w:val="6B6C12C1"/>
    <w:rsid w:val="6B87B65C"/>
    <w:rsid w:val="6B8FFD55"/>
    <w:rsid w:val="6BB5661C"/>
    <w:rsid w:val="6BC9031D"/>
    <w:rsid w:val="6BE46E87"/>
    <w:rsid w:val="6C2474A2"/>
    <w:rsid w:val="6C491998"/>
    <w:rsid w:val="6C4B4A88"/>
    <w:rsid w:val="6C8E1087"/>
    <w:rsid w:val="6C93A22F"/>
    <w:rsid w:val="6CEF936F"/>
    <w:rsid w:val="6D2A26FA"/>
    <w:rsid w:val="6D399C64"/>
    <w:rsid w:val="6D4AE1D3"/>
    <w:rsid w:val="6D4BF296"/>
    <w:rsid w:val="6D83465C"/>
    <w:rsid w:val="6D8ACCF4"/>
    <w:rsid w:val="6D8D53EE"/>
    <w:rsid w:val="6D8E2D41"/>
    <w:rsid w:val="6D989A0F"/>
    <w:rsid w:val="6DA59E74"/>
    <w:rsid w:val="6E0F7250"/>
    <w:rsid w:val="6E112D9F"/>
    <w:rsid w:val="6E4FEDFE"/>
    <w:rsid w:val="6E585247"/>
    <w:rsid w:val="6EB0F5A9"/>
    <w:rsid w:val="6EF72B2B"/>
    <w:rsid w:val="6F0E6142"/>
    <w:rsid w:val="6F2485E6"/>
    <w:rsid w:val="6F2AC78F"/>
    <w:rsid w:val="6F3DF796"/>
    <w:rsid w:val="6F7CE9A6"/>
    <w:rsid w:val="6F9F61F0"/>
    <w:rsid w:val="6FAB42B1"/>
    <w:rsid w:val="6FE1A5CA"/>
    <w:rsid w:val="6FFBDDE3"/>
    <w:rsid w:val="701FD280"/>
    <w:rsid w:val="7043A82C"/>
    <w:rsid w:val="708522B3"/>
    <w:rsid w:val="70A7122E"/>
    <w:rsid w:val="70A8F4D9"/>
    <w:rsid w:val="70ADA5B8"/>
    <w:rsid w:val="70C68D82"/>
    <w:rsid w:val="70CB0B91"/>
    <w:rsid w:val="70F8DB6C"/>
    <w:rsid w:val="70FE5CCA"/>
    <w:rsid w:val="710B4CEE"/>
    <w:rsid w:val="71280213"/>
    <w:rsid w:val="713B6633"/>
    <w:rsid w:val="713EC71D"/>
    <w:rsid w:val="715608E1"/>
    <w:rsid w:val="715D841E"/>
    <w:rsid w:val="719FC5EB"/>
    <w:rsid w:val="71F21EC2"/>
    <w:rsid w:val="722EC47F"/>
    <w:rsid w:val="7239A123"/>
    <w:rsid w:val="7256C9D3"/>
    <w:rsid w:val="7266DBF2"/>
    <w:rsid w:val="7292DF86"/>
    <w:rsid w:val="72BE94BF"/>
    <w:rsid w:val="72D3D162"/>
    <w:rsid w:val="7316D6E6"/>
    <w:rsid w:val="73423A99"/>
    <w:rsid w:val="73656220"/>
    <w:rsid w:val="7392EF61"/>
    <w:rsid w:val="739CC33C"/>
    <w:rsid w:val="73D21917"/>
    <w:rsid w:val="73EA16E4"/>
    <w:rsid w:val="73F0A1F6"/>
    <w:rsid w:val="73FF5A7D"/>
    <w:rsid w:val="740229FA"/>
    <w:rsid w:val="7418590F"/>
    <w:rsid w:val="742747ED"/>
    <w:rsid w:val="742D788E"/>
    <w:rsid w:val="74658B77"/>
    <w:rsid w:val="74BBC6A0"/>
    <w:rsid w:val="7508DD6D"/>
    <w:rsid w:val="7534900E"/>
    <w:rsid w:val="7538D047"/>
    <w:rsid w:val="75516E87"/>
    <w:rsid w:val="7563A0EB"/>
    <w:rsid w:val="759A532F"/>
    <w:rsid w:val="75C6BB97"/>
    <w:rsid w:val="75FF94BD"/>
    <w:rsid w:val="76015BD8"/>
    <w:rsid w:val="7621B5B4"/>
    <w:rsid w:val="763FAE8E"/>
    <w:rsid w:val="76708065"/>
    <w:rsid w:val="767BDDDD"/>
    <w:rsid w:val="76ADC949"/>
    <w:rsid w:val="76C0094A"/>
    <w:rsid w:val="76D43EE9"/>
    <w:rsid w:val="76D45986"/>
    <w:rsid w:val="76EF5A0F"/>
    <w:rsid w:val="76F16CD8"/>
    <w:rsid w:val="7702FEF0"/>
    <w:rsid w:val="772EDEE0"/>
    <w:rsid w:val="77635036"/>
    <w:rsid w:val="77B56D21"/>
    <w:rsid w:val="77C92CE9"/>
    <w:rsid w:val="77D96BA1"/>
    <w:rsid w:val="77F8B88F"/>
    <w:rsid w:val="78022368"/>
    <w:rsid w:val="78E49089"/>
    <w:rsid w:val="78E7F173"/>
    <w:rsid w:val="78EF74F4"/>
    <w:rsid w:val="78F961CD"/>
    <w:rsid w:val="79367441"/>
    <w:rsid w:val="7961AC7D"/>
    <w:rsid w:val="797ACBA8"/>
    <w:rsid w:val="798FCFBD"/>
    <w:rsid w:val="799DB5ED"/>
    <w:rsid w:val="79E2B0B6"/>
    <w:rsid w:val="79EF08AB"/>
    <w:rsid w:val="7A04EE47"/>
    <w:rsid w:val="7A190385"/>
    <w:rsid w:val="7A5D15A4"/>
    <w:rsid w:val="7A727F17"/>
    <w:rsid w:val="7AA9AD2C"/>
    <w:rsid w:val="7AF0CF9F"/>
    <w:rsid w:val="7B2A6785"/>
    <w:rsid w:val="7B5EA552"/>
    <w:rsid w:val="7B78295C"/>
    <w:rsid w:val="7B89F140"/>
    <w:rsid w:val="7BD851D2"/>
    <w:rsid w:val="7BE5BB15"/>
    <w:rsid w:val="7C1BF847"/>
    <w:rsid w:val="7C27E47D"/>
    <w:rsid w:val="7C422D9F"/>
    <w:rsid w:val="7C66F817"/>
    <w:rsid w:val="7C87F917"/>
    <w:rsid w:val="7C8D5B73"/>
    <w:rsid w:val="7C8ED790"/>
    <w:rsid w:val="7C9F6F86"/>
    <w:rsid w:val="7CA05353"/>
    <w:rsid w:val="7CB207C3"/>
    <w:rsid w:val="7CC545CA"/>
    <w:rsid w:val="7CCFB058"/>
    <w:rsid w:val="7CE30DA8"/>
    <w:rsid w:val="7D1B10CD"/>
    <w:rsid w:val="7D275538"/>
    <w:rsid w:val="7DA0D18D"/>
    <w:rsid w:val="7DAD519F"/>
    <w:rsid w:val="7DB62A71"/>
    <w:rsid w:val="7DD29EBB"/>
    <w:rsid w:val="7DFD2CF9"/>
    <w:rsid w:val="7E01F7DE"/>
    <w:rsid w:val="7E307230"/>
    <w:rsid w:val="7E57AA8B"/>
    <w:rsid w:val="7E73B269"/>
    <w:rsid w:val="7E7C039B"/>
    <w:rsid w:val="7EA79297"/>
    <w:rsid w:val="7EA7BA75"/>
    <w:rsid w:val="7EDE60BC"/>
    <w:rsid w:val="7EFC0903"/>
    <w:rsid w:val="7F10DA47"/>
    <w:rsid w:val="7F2AA643"/>
    <w:rsid w:val="7F375100"/>
    <w:rsid w:val="7F7F9253"/>
    <w:rsid w:val="7F8EE338"/>
    <w:rsid w:val="7FA41A1E"/>
    <w:rsid w:val="7FBA24BD"/>
    <w:rsid w:val="7FF9291E"/>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065B87B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Strong" w:uiPriority="22"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B61F7"/>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H1,h1,Heading 1 3GPP"/>
    <w:next w:val="Normal"/>
    <w:link w:val="Heading1Char"/>
    <w:qFormat/>
    <w:rsid w:val="00DB3A47"/>
    <w:pPr>
      <w:keepNext/>
      <w:keepLines/>
      <w:numPr>
        <w:numId w:val="89"/>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2,h2,DO NOT USE_h2,h21,Heading 2 3GPP,Head2A,2"/>
    <w:basedOn w:val="Heading1"/>
    <w:next w:val="Normal"/>
    <w:link w:val="Heading2Char"/>
    <w:qFormat/>
    <w:rsid w:val="00DB3A47"/>
    <w:pPr>
      <w:numPr>
        <w:ilvl w:val="1"/>
      </w:numPr>
      <w:pBdr>
        <w:top w:val="none" w:sz="0" w:space="0" w:color="auto"/>
      </w:pBdr>
      <w:spacing w:before="180"/>
      <w:outlineLvl w:val="1"/>
    </w:pPr>
    <w:rPr>
      <w:sz w:val="32"/>
    </w:rPr>
  </w:style>
  <w:style w:type="paragraph" w:styleId="Heading3">
    <w:name w:val="heading 3"/>
    <w:aliases w:val="Heading 3 3GPP,Underrubrik2,H3"/>
    <w:basedOn w:val="Heading2"/>
    <w:next w:val="Normal"/>
    <w:link w:val="Heading3Char"/>
    <w:qFormat/>
    <w:rsid w:val="00DB3A47"/>
    <w:pPr>
      <w:numPr>
        <w:ilvl w:val="2"/>
      </w:numPr>
      <w:spacing w:before="120"/>
      <w:outlineLvl w:val="2"/>
    </w:pPr>
    <w:rPr>
      <w:sz w:val="28"/>
    </w:rPr>
  </w:style>
  <w:style w:type="paragraph" w:styleId="Heading4">
    <w:name w:val="heading 4"/>
    <w:aliases w:val="h4"/>
    <w:basedOn w:val="Heading3"/>
    <w:next w:val="Normal"/>
    <w:qFormat/>
    <w:rsid w:val="00DB3A47"/>
    <w:pPr>
      <w:numPr>
        <w:ilvl w:val="3"/>
      </w:numPr>
      <w:outlineLvl w:val="3"/>
    </w:pPr>
    <w:rPr>
      <w:sz w:val="24"/>
    </w:rPr>
  </w:style>
  <w:style w:type="paragraph" w:styleId="Heading5">
    <w:name w:val="heading 5"/>
    <w:aliases w:val="h5,Heading5"/>
    <w:basedOn w:val="Heading4"/>
    <w:next w:val="Normal"/>
    <w:qFormat/>
    <w:rsid w:val="00DB3A47"/>
    <w:pPr>
      <w:numPr>
        <w:ilvl w:val="4"/>
      </w:numPr>
      <w:outlineLvl w:val="4"/>
    </w:pPr>
    <w:rPr>
      <w:sz w:val="22"/>
    </w:rPr>
  </w:style>
  <w:style w:type="paragraph" w:styleId="Heading6">
    <w:name w:val="heading 6"/>
    <w:basedOn w:val="H6"/>
    <w:next w:val="Normal"/>
    <w:qFormat/>
    <w:rsid w:val="00DB3A47"/>
    <w:pPr>
      <w:numPr>
        <w:ilvl w:val="5"/>
      </w:numPr>
      <w:outlineLvl w:val="5"/>
    </w:pPr>
  </w:style>
  <w:style w:type="paragraph" w:styleId="Heading7">
    <w:name w:val="heading 7"/>
    <w:basedOn w:val="H6"/>
    <w:next w:val="Normal"/>
    <w:qFormat/>
    <w:rsid w:val="00DB3A47"/>
    <w:pPr>
      <w:numPr>
        <w:ilvl w:val="6"/>
      </w:numPr>
      <w:outlineLvl w:val="6"/>
    </w:pPr>
  </w:style>
  <w:style w:type="paragraph" w:styleId="Heading8">
    <w:name w:val="heading 8"/>
    <w:basedOn w:val="Heading1"/>
    <w:next w:val="Normal"/>
    <w:qFormat/>
    <w:rsid w:val="00DB3A47"/>
    <w:pPr>
      <w:numPr>
        <w:ilvl w:val="7"/>
      </w:numPr>
      <w:outlineLvl w:val="7"/>
    </w:pPr>
  </w:style>
  <w:style w:type="paragraph" w:styleId="Heading9">
    <w:name w:val="heading 9"/>
    <w:basedOn w:val="Heading8"/>
    <w:next w:val="Normal"/>
    <w:qFormat/>
    <w:rsid w:val="00DB3A47"/>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B3A47"/>
    <w:pPr>
      <w:ind w:left="1985" w:hanging="1985"/>
      <w:outlineLvl w:val="9"/>
    </w:pPr>
    <w:rPr>
      <w:sz w:val="20"/>
    </w:rPr>
  </w:style>
  <w:style w:type="paragraph" w:styleId="TOC8">
    <w:name w:val="toc 8"/>
    <w:basedOn w:val="TOC1"/>
    <w:semiHidden/>
    <w:rsid w:val="00DB3A47"/>
    <w:pPr>
      <w:spacing w:before="180"/>
      <w:ind w:left="2693" w:hanging="2693"/>
    </w:pPr>
    <w:rPr>
      <w:b/>
    </w:rPr>
  </w:style>
  <w:style w:type="paragraph" w:styleId="TOC1">
    <w:name w:val="toc 1"/>
    <w:semiHidden/>
    <w:rsid w:val="00DB3A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DB3A4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DB3A47"/>
    <w:pPr>
      <w:ind w:left="1701" w:hanging="1701"/>
    </w:pPr>
  </w:style>
  <w:style w:type="paragraph" w:styleId="TOC4">
    <w:name w:val="toc 4"/>
    <w:basedOn w:val="TOC3"/>
    <w:semiHidden/>
    <w:rsid w:val="00DB3A47"/>
    <w:pPr>
      <w:ind w:left="1418" w:hanging="1418"/>
    </w:pPr>
  </w:style>
  <w:style w:type="paragraph" w:styleId="TOC3">
    <w:name w:val="toc 3"/>
    <w:basedOn w:val="TOC2"/>
    <w:semiHidden/>
    <w:rsid w:val="00DB3A47"/>
    <w:pPr>
      <w:ind w:left="1134" w:hanging="1134"/>
    </w:pPr>
  </w:style>
  <w:style w:type="paragraph" w:styleId="TOC2">
    <w:name w:val="toc 2"/>
    <w:basedOn w:val="TOC1"/>
    <w:semiHidden/>
    <w:rsid w:val="00DB3A47"/>
    <w:pPr>
      <w:keepNext w:val="0"/>
      <w:spacing w:before="0"/>
      <w:ind w:left="851" w:hanging="851"/>
    </w:pPr>
    <w:rPr>
      <w:sz w:val="20"/>
    </w:rPr>
  </w:style>
  <w:style w:type="paragraph" w:styleId="Index2">
    <w:name w:val="index 2"/>
    <w:basedOn w:val="Index1"/>
    <w:semiHidden/>
    <w:rsid w:val="00DB3A47"/>
    <w:pPr>
      <w:ind w:left="284"/>
    </w:pPr>
  </w:style>
  <w:style w:type="paragraph" w:styleId="Index1">
    <w:name w:val="index 1"/>
    <w:basedOn w:val="Normal"/>
    <w:semiHidden/>
    <w:rsid w:val="00DB3A47"/>
    <w:pPr>
      <w:keepLines/>
      <w:spacing w:after="0"/>
    </w:pPr>
  </w:style>
  <w:style w:type="paragraph" w:customStyle="1" w:styleId="ZH">
    <w:name w:val="ZH"/>
    <w:rsid w:val="00DB3A47"/>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DB3A47"/>
    <w:pPr>
      <w:outlineLvl w:val="9"/>
    </w:pPr>
  </w:style>
  <w:style w:type="paragraph" w:styleId="ListNumber2">
    <w:name w:val="List Number 2"/>
    <w:basedOn w:val="ListNumber"/>
    <w:rsid w:val="00DB3A47"/>
    <w:pPr>
      <w:ind w:left="851"/>
    </w:pPr>
  </w:style>
  <w:style w:type="paragraph" w:styleId="ListNumber">
    <w:name w:val="List Number"/>
    <w:basedOn w:val="List"/>
    <w:rsid w:val="00DB3A47"/>
  </w:style>
  <w:style w:type="paragraph" w:styleId="List">
    <w:name w:val="List"/>
    <w:basedOn w:val="Normal"/>
    <w:rsid w:val="00DB3A47"/>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DB3A47"/>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DB3A4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B3A47"/>
    <w:pPr>
      <w:keepLines/>
      <w:spacing w:after="0"/>
      <w:ind w:left="454" w:hanging="454"/>
    </w:pPr>
    <w:rPr>
      <w:sz w:val="16"/>
    </w:rPr>
  </w:style>
  <w:style w:type="paragraph" w:customStyle="1" w:styleId="TAH">
    <w:name w:val="TAH"/>
    <w:basedOn w:val="TAC"/>
    <w:link w:val="TAHChar"/>
    <w:rsid w:val="00DB3A47"/>
    <w:rPr>
      <w:b/>
    </w:rPr>
  </w:style>
  <w:style w:type="paragraph" w:customStyle="1" w:styleId="TAC">
    <w:name w:val="TAC"/>
    <w:basedOn w:val="TAL"/>
    <w:link w:val="TACChar"/>
    <w:qFormat/>
    <w:rsid w:val="00DB3A47"/>
    <w:pPr>
      <w:jc w:val="center"/>
    </w:pPr>
    <w:rPr>
      <w:lang w:eastAsia="x-none"/>
    </w:rPr>
  </w:style>
  <w:style w:type="paragraph" w:customStyle="1" w:styleId="TAL">
    <w:name w:val="TAL"/>
    <w:basedOn w:val="Normal"/>
    <w:link w:val="TALChar"/>
    <w:rsid w:val="00DB3A47"/>
    <w:pPr>
      <w:keepNext/>
      <w:keepLines/>
      <w:spacing w:after="0"/>
    </w:pPr>
    <w:rPr>
      <w:rFonts w:ascii="Arial" w:hAnsi="Arial"/>
      <w:sz w:val="18"/>
    </w:rPr>
  </w:style>
  <w:style w:type="paragraph" w:customStyle="1" w:styleId="TF">
    <w:name w:val="TF"/>
    <w:basedOn w:val="TH"/>
    <w:rsid w:val="00DB3A47"/>
    <w:pPr>
      <w:keepNext w:val="0"/>
      <w:spacing w:before="0" w:after="240"/>
    </w:pPr>
  </w:style>
  <w:style w:type="paragraph" w:customStyle="1" w:styleId="TH">
    <w:name w:val="TH"/>
    <w:basedOn w:val="Normal"/>
    <w:rsid w:val="00DB3A47"/>
    <w:pPr>
      <w:keepNext/>
      <w:keepLines/>
      <w:spacing w:before="60"/>
      <w:jc w:val="center"/>
    </w:pPr>
    <w:rPr>
      <w:rFonts w:ascii="Arial" w:hAnsi="Arial"/>
      <w:b/>
    </w:rPr>
  </w:style>
  <w:style w:type="paragraph" w:customStyle="1" w:styleId="NO">
    <w:name w:val="NO"/>
    <w:basedOn w:val="Normal"/>
    <w:rsid w:val="00DB3A47"/>
    <w:pPr>
      <w:keepLines/>
      <w:ind w:left="1135" w:hanging="851"/>
    </w:pPr>
  </w:style>
  <w:style w:type="paragraph" w:styleId="TOC9">
    <w:name w:val="toc 9"/>
    <w:basedOn w:val="TOC8"/>
    <w:semiHidden/>
    <w:rsid w:val="00DB3A47"/>
    <w:pPr>
      <w:ind w:left="1418" w:hanging="1418"/>
    </w:pPr>
  </w:style>
  <w:style w:type="paragraph" w:customStyle="1" w:styleId="EX">
    <w:name w:val="EX"/>
    <w:basedOn w:val="Normal"/>
    <w:rsid w:val="00DB3A47"/>
    <w:pPr>
      <w:keepLines/>
      <w:ind w:left="1702" w:hanging="1418"/>
    </w:pPr>
  </w:style>
  <w:style w:type="paragraph" w:customStyle="1" w:styleId="FP">
    <w:name w:val="FP"/>
    <w:basedOn w:val="Normal"/>
    <w:rsid w:val="00DB3A47"/>
    <w:pPr>
      <w:spacing w:after="0"/>
    </w:pPr>
  </w:style>
  <w:style w:type="paragraph" w:customStyle="1" w:styleId="LD">
    <w:name w:val="LD"/>
    <w:rsid w:val="00DB3A47"/>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DB3A47"/>
    <w:pPr>
      <w:spacing w:after="0"/>
    </w:pPr>
  </w:style>
  <w:style w:type="paragraph" w:customStyle="1" w:styleId="EW">
    <w:name w:val="EW"/>
    <w:basedOn w:val="EX"/>
    <w:rsid w:val="00DB3A47"/>
    <w:pPr>
      <w:spacing w:after="0"/>
    </w:pPr>
  </w:style>
  <w:style w:type="paragraph" w:styleId="TOC6">
    <w:name w:val="toc 6"/>
    <w:basedOn w:val="TOC5"/>
    <w:next w:val="Normal"/>
    <w:semiHidden/>
    <w:rsid w:val="00DB3A47"/>
    <w:pPr>
      <w:ind w:left="1985" w:hanging="1985"/>
    </w:pPr>
  </w:style>
  <w:style w:type="paragraph" w:styleId="TOC7">
    <w:name w:val="toc 7"/>
    <w:basedOn w:val="TOC6"/>
    <w:next w:val="Normal"/>
    <w:semiHidden/>
    <w:rsid w:val="00DB3A47"/>
    <w:pPr>
      <w:ind w:left="2268" w:hanging="2268"/>
    </w:pPr>
  </w:style>
  <w:style w:type="paragraph" w:styleId="ListBullet2">
    <w:name w:val="List Bullet 2"/>
    <w:basedOn w:val="ListBullet"/>
    <w:rsid w:val="00DB3A47"/>
    <w:pPr>
      <w:ind w:left="851"/>
    </w:pPr>
  </w:style>
  <w:style w:type="paragraph" w:styleId="ListBullet">
    <w:name w:val="List Bullet"/>
    <w:basedOn w:val="List"/>
    <w:rsid w:val="00DB3A47"/>
  </w:style>
  <w:style w:type="paragraph" w:styleId="ListBullet3">
    <w:name w:val="List Bullet 3"/>
    <w:basedOn w:val="ListBullet2"/>
    <w:rsid w:val="00DB3A47"/>
    <w:pPr>
      <w:ind w:left="1135"/>
    </w:pPr>
  </w:style>
  <w:style w:type="paragraph" w:customStyle="1" w:styleId="EQ">
    <w:name w:val="EQ"/>
    <w:basedOn w:val="Normal"/>
    <w:next w:val="Normal"/>
    <w:rsid w:val="00DB3A47"/>
    <w:pPr>
      <w:keepLines/>
      <w:tabs>
        <w:tab w:val="center" w:pos="4536"/>
        <w:tab w:val="right" w:pos="9072"/>
      </w:tabs>
    </w:pPr>
    <w:rPr>
      <w:noProof/>
    </w:rPr>
  </w:style>
  <w:style w:type="paragraph" w:customStyle="1" w:styleId="NF">
    <w:name w:val="NF"/>
    <w:basedOn w:val="NO"/>
    <w:rsid w:val="00DB3A47"/>
    <w:pPr>
      <w:keepNext/>
      <w:spacing w:after="0"/>
    </w:pPr>
    <w:rPr>
      <w:rFonts w:ascii="Arial" w:hAnsi="Arial"/>
      <w:sz w:val="18"/>
    </w:rPr>
  </w:style>
  <w:style w:type="paragraph" w:customStyle="1" w:styleId="PL">
    <w:name w:val="PL"/>
    <w:rsid w:val="00DB3A4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DB3A47"/>
    <w:pPr>
      <w:jc w:val="right"/>
    </w:pPr>
  </w:style>
  <w:style w:type="paragraph" w:customStyle="1" w:styleId="TAN">
    <w:name w:val="TAN"/>
    <w:basedOn w:val="TAL"/>
    <w:rsid w:val="00DB3A47"/>
    <w:pPr>
      <w:ind w:left="851" w:hanging="851"/>
    </w:pPr>
  </w:style>
  <w:style w:type="paragraph" w:customStyle="1" w:styleId="ZA">
    <w:name w:val="ZA"/>
    <w:rsid w:val="00DB3A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DB3A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DB3A47"/>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DB3A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DB3A47"/>
    <w:pPr>
      <w:framePr w:wrap="notBeside" w:y="16161"/>
    </w:pPr>
  </w:style>
  <w:style w:type="character" w:customStyle="1" w:styleId="ZGSM">
    <w:name w:val="ZGSM"/>
    <w:rsid w:val="00DB3A47"/>
  </w:style>
  <w:style w:type="paragraph" w:styleId="List2">
    <w:name w:val="List 2"/>
    <w:basedOn w:val="List"/>
    <w:rsid w:val="00DB3A47"/>
    <w:pPr>
      <w:ind w:left="851"/>
    </w:pPr>
  </w:style>
  <w:style w:type="paragraph" w:customStyle="1" w:styleId="ZG">
    <w:name w:val="ZG"/>
    <w:rsid w:val="00DB3A4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DB3A47"/>
    <w:pPr>
      <w:ind w:left="1135"/>
    </w:pPr>
  </w:style>
  <w:style w:type="paragraph" w:styleId="List4">
    <w:name w:val="List 4"/>
    <w:basedOn w:val="List3"/>
    <w:rsid w:val="00DB3A47"/>
    <w:pPr>
      <w:ind w:left="1418"/>
    </w:pPr>
  </w:style>
  <w:style w:type="paragraph" w:styleId="List5">
    <w:name w:val="List 5"/>
    <w:basedOn w:val="List4"/>
    <w:rsid w:val="00DB3A47"/>
    <w:pPr>
      <w:ind w:left="1702"/>
    </w:pPr>
  </w:style>
  <w:style w:type="paragraph" w:customStyle="1" w:styleId="EditorsNote">
    <w:name w:val="Editor's Note"/>
    <w:aliases w:val="EN"/>
    <w:basedOn w:val="NO"/>
    <w:link w:val="EditorsNoteCharChar"/>
    <w:rsid w:val="00DB3A47"/>
    <w:rPr>
      <w:color w:val="FF0000"/>
    </w:rPr>
  </w:style>
  <w:style w:type="paragraph" w:styleId="ListBullet4">
    <w:name w:val="List Bullet 4"/>
    <w:basedOn w:val="ListBullet3"/>
    <w:rsid w:val="00DB3A47"/>
    <w:pPr>
      <w:ind w:left="1418"/>
    </w:pPr>
  </w:style>
  <w:style w:type="paragraph" w:styleId="ListBullet5">
    <w:name w:val="List Bullet 5"/>
    <w:basedOn w:val="ListBullet4"/>
    <w:rsid w:val="00DB3A47"/>
    <w:pPr>
      <w:ind w:left="1702"/>
    </w:pPr>
  </w:style>
  <w:style w:type="paragraph" w:customStyle="1" w:styleId="B1">
    <w:name w:val="B1"/>
    <w:basedOn w:val="List"/>
    <w:link w:val="B1Char"/>
    <w:qFormat/>
    <w:rsid w:val="00DB3A47"/>
  </w:style>
  <w:style w:type="paragraph" w:customStyle="1" w:styleId="B2">
    <w:name w:val="B2"/>
    <w:basedOn w:val="List2"/>
    <w:link w:val="B2Char"/>
    <w:rsid w:val="00DB3A47"/>
  </w:style>
  <w:style w:type="paragraph" w:customStyle="1" w:styleId="B3">
    <w:name w:val="B3"/>
    <w:basedOn w:val="List3"/>
    <w:link w:val="B3Char"/>
    <w:rsid w:val="00DB3A47"/>
  </w:style>
  <w:style w:type="paragraph" w:customStyle="1" w:styleId="B4">
    <w:name w:val="B4"/>
    <w:basedOn w:val="List4"/>
    <w:rsid w:val="00DB3A47"/>
  </w:style>
  <w:style w:type="paragraph" w:customStyle="1" w:styleId="B5">
    <w:name w:val="B5"/>
    <w:basedOn w:val="List5"/>
    <w:rsid w:val="00DB3A47"/>
  </w:style>
  <w:style w:type="paragraph" w:styleId="Footer">
    <w:name w:val="footer"/>
    <w:basedOn w:val="Header"/>
    <w:rsid w:val="00DB3A47"/>
    <w:pPr>
      <w:jc w:val="center"/>
    </w:pPr>
    <w:rPr>
      <w:i/>
    </w:rPr>
  </w:style>
  <w:style w:type="paragraph" w:customStyle="1" w:styleId="ZTD">
    <w:name w:val="ZTD"/>
    <w:basedOn w:val="ZB"/>
    <w:rsid w:val="00DB3A47"/>
    <w:pPr>
      <w:framePr w:hRule="auto" w:wrap="notBeside" w:y="852"/>
    </w:pPr>
    <w:rPr>
      <w:i w:val="0"/>
      <w:sz w:val="40"/>
    </w:rPr>
  </w:style>
  <w:style w:type="paragraph" w:customStyle="1" w:styleId="CRCoverPage">
    <w:name w:val="CR Cover Page"/>
    <w:rsid w:val="00DB3A47"/>
    <w:pPr>
      <w:spacing w:after="120"/>
    </w:pPr>
    <w:rPr>
      <w:rFonts w:ascii="Arial" w:eastAsia="MS Mincho" w:hAnsi="Arial"/>
      <w:lang w:val="en-GB" w:eastAsia="en-US"/>
    </w:rPr>
  </w:style>
  <w:style w:type="character" w:styleId="CommentReference">
    <w:name w:val="annotation reference"/>
    <w:semiHidden/>
    <w:rsid w:val="00DB3A47"/>
    <w:rPr>
      <w:sz w:val="16"/>
    </w:rPr>
  </w:style>
  <w:style w:type="paragraph" w:styleId="CommentText">
    <w:name w:val="annotation text"/>
    <w:basedOn w:val="Normal"/>
    <w:link w:val="CommentTextChar"/>
    <w:semiHidden/>
    <w:rsid w:val="00DB3A47"/>
    <w:pPr>
      <w:overflowPunct/>
      <w:autoSpaceDE/>
      <w:autoSpaceDN/>
      <w:adjustRightInd/>
      <w:textAlignment w:val="auto"/>
    </w:pPr>
    <w:rPr>
      <w:rFonts w:eastAsia="MS Mincho"/>
      <w:lang w:eastAsia="x-none"/>
    </w:rPr>
  </w:style>
  <w:style w:type="paragraph" w:styleId="BodyText2">
    <w:name w:val="Body Text 2"/>
    <w:basedOn w:val="Normal"/>
    <w:rsid w:val="00DB3A47"/>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DB3A47"/>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DB3A47"/>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DB3A47"/>
  </w:style>
  <w:style w:type="paragraph" w:styleId="DocumentMap">
    <w:name w:val="Document Map"/>
    <w:basedOn w:val="Normal"/>
    <w:link w:val="DocumentMapChar"/>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DB3A47"/>
    <w:pPr>
      <w:spacing w:before="120" w:after="120"/>
    </w:pPr>
    <w:rPr>
      <w:b/>
      <w:lang w:val="x-none" w:eastAsia="x-none"/>
    </w:rPr>
  </w:style>
  <w:style w:type="character" w:customStyle="1" w:styleId="CaptionChar1">
    <w:name w:val="Caption Char1"/>
    <w:aliases w:val="cap Char1,cap Char Char,Caption Char Char,Caption Char1 Char Char,cap Char Char1 Char,Caption Char Char1 Char Char,cap Char2 Char,题注 Char"/>
    <w:link w:val="Caption"/>
    <w:rsid w:val="00DB3A47"/>
    <w:rPr>
      <w:rFonts w:ascii="Times New Roman" w:hAnsi="Times New Roman"/>
      <w:b/>
    </w:rPr>
  </w:style>
  <w:style w:type="paragraph" w:customStyle="1" w:styleId="Doc-text2">
    <w:name w:val="Doc-text2"/>
    <w:basedOn w:val="Normal"/>
    <w:link w:val="Doc-text2Char"/>
    <w:qFormat/>
    <w:rsid w:val="00DB3A47"/>
    <w:pPr>
      <w:tabs>
        <w:tab w:val="left" w:pos="1622"/>
      </w:tabs>
      <w:overflowPunct/>
      <w:autoSpaceDE/>
      <w:autoSpaceDN/>
      <w:adjustRightInd/>
      <w:spacing w:after="0"/>
      <w:ind w:left="1622" w:hanging="363"/>
      <w:textAlignment w:val="auto"/>
    </w:pPr>
    <w:rPr>
      <w:rFonts w:ascii="Arial" w:eastAsia="MS Mincho" w:hAnsi="Arial"/>
      <w:szCs w:val="24"/>
      <w:lang w:val="x-none" w:eastAsia="en-GB"/>
    </w:rPr>
  </w:style>
  <w:style w:type="character" w:customStyle="1" w:styleId="Doc-text2Char">
    <w:name w:val="Doc-text2 Char"/>
    <w:link w:val="Doc-text2"/>
    <w:rsid w:val="00DB3A47"/>
    <w:rPr>
      <w:rFonts w:ascii="Arial" w:eastAsia="MS Mincho" w:hAnsi="Arial"/>
      <w:szCs w:val="24"/>
      <w:lang w:eastAsia="en-GB"/>
    </w:rPr>
  </w:style>
  <w:style w:type="character" w:styleId="FollowedHyperlink">
    <w:name w:val="FollowedHyperlink"/>
    <w:rsid w:val="00BB6ACC"/>
    <w:rPr>
      <w:color w:val="800080"/>
      <w:u w:val="single"/>
    </w:rPr>
  </w:style>
  <w:style w:type="character" w:customStyle="1" w:styleId="apple-style-span">
    <w:name w:val="apple-style-span"/>
    <w:basedOn w:val="DefaultParagraphFont"/>
    <w:rsid w:val="00BB6ACC"/>
  </w:style>
  <w:style w:type="paragraph" w:styleId="Revision">
    <w:name w:val="Revision"/>
    <w:hidden/>
    <w:uiPriority w:val="99"/>
    <w:semiHidden/>
    <w:rsid w:val="00A04123"/>
    <w:rPr>
      <w:rFonts w:ascii="Times New Roman" w:hAnsi="Times New Roman"/>
      <w:lang w:val="en-GB" w:eastAsia="en-US"/>
    </w:rPr>
  </w:style>
  <w:style w:type="table" w:styleId="TableGrid">
    <w:name w:val="Table Grid"/>
    <w:basedOn w:val="TableNormal"/>
    <w:rsid w:val="00F665F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mments">
    <w:name w:val="Comments"/>
    <w:basedOn w:val="Normal"/>
    <w:link w:val="CommentsChar"/>
    <w:qFormat/>
    <w:rsid w:val="0077237F"/>
    <w:pPr>
      <w:overflowPunct/>
      <w:autoSpaceDE/>
      <w:autoSpaceDN/>
      <w:adjustRightInd/>
      <w:spacing w:after="0"/>
      <w:textAlignment w:val="auto"/>
    </w:pPr>
    <w:rPr>
      <w:rFonts w:ascii="Arial" w:eastAsia="MS Mincho" w:hAnsi="Arial"/>
      <w:i/>
      <w:sz w:val="16"/>
      <w:szCs w:val="24"/>
      <w:lang w:eastAsia="en-GB"/>
    </w:rPr>
  </w:style>
  <w:style w:type="character" w:customStyle="1" w:styleId="CommentsChar">
    <w:name w:val="Comments Char"/>
    <w:link w:val="Comments"/>
    <w:rsid w:val="0077237F"/>
    <w:rPr>
      <w:rFonts w:ascii="Arial" w:eastAsia="MS Mincho" w:hAnsi="Arial"/>
      <w:i/>
      <w:sz w:val="16"/>
      <w:szCs w:val="24"/>
      <w:lang w:val="en-GB" w:eastAsia="en-GB"/>
    </w:rPr>
  </w:style>
  <w:style w:type="paragraph" w:customStyle="1" w:styleId="ComeBack">
    <w:name w:val="ComeBack"/>
    <w:basedOn w:val="Doc-text2"/>
    <w:next w:val="Doc-text2"/>
    <w:link w:val="ComeBackCharChar"/>
    <w:rsid w:val="00C50DF6"/>
    <w:pPr>
      <w:numPr>
        <w:numId w:val="2"/>
      </w:numPr>
      <w:tabs>
        <w:tab w:val="clear" w:pos="1622"/>
      </w:tabs>
    </w:pPr>
    <w:rPr>
      <w:lang w:val="en-GB"/>
    </w:rPr>
  </w:style>
  <w:style w:type="character" w:customStyle="1" w:styleId="ComeBackCharChar">
    <w:name w:val="ComeBack Char Char"/>
    <w:link w:val="ComeBack"/>
    <w:rsid w:val="00C50DF6"/>
    <w:rPr>
      <w:rFonts w:ascii="Arial" w:eastAsia="MS Mincho" w:hAnsi="Arial"/>
      <w:szCs w:val="24"/>
      <w:lang w:val="en-GB" w:eastAsia="en-GB"/>
    </w:rPr>
  </w:style>
  <w:style w:type="character" w:customStyle="1" w:styleId="B1Char">
    <w:name w:val="B1 Char"/>
    <w:link w:val="B1"/>
    <w:rsid w:val="004B529D"/>
    <w:rPr>
      <w:rFonts w:ascii="Times New Roman" w:hAnsi="Times New Roman"/>
      <w:lang w:val="en-GB" w:eastAsia="en-US"/>
    </w:rPr>
  </w:style>
  <w:style w:type="character" w:customStyle="1" w:styleId="B2Char">
    <w:name w:val="B2 Char"/>
    <w:link w:val="B2"/>
    <w:qFormat/>
    <w:rsid w:val="004B529D"/>
    <w:rPr>
      <w:rFonts w:ascii="Times New Roman" w:hAnsi="Times New Roman"/>
      <w:lang w:val="en-GB" w:eastAsia="en-US"/>
    </w:rPr>
  </w:style>
  <w:style w:type="character" w:customStyle="1" w:styleId="B3Char">
    <w:name w:val="B3 Char"/>
    <w:link w:val="B3"/>
    <w:rsid w:val="004B529D"/>
    <w:rPr>
      <w:rFonts w:ascii="Times New Roman" w:hAnsi="Times New Roman"/>
      <w:lang w:val="en-GB" w:eastAsia="en-US"/>
    </w:rPr>
  </w:style>
  <w:style w:type="paragraph" w:styleId="ListParagraph">
    <w:name w:val="List Paragraph"/>
    <w:aliases w:val="- Bullets,목록 단락,リスト段落,?? ??,?????,????,Lista1,列出段落1,中等深浅网格 1 - 着色 21,列表段落,列出段落,¥¡¡¡¡ì¬º¥¹¥È¶ÎÂä,ÁÐ³ö¶ÎÂä,列表段落1,—ño’i—Ž,¥ê¥¹¥È¶ÎÂä,1st level - Bullet List Paragraph,Lettre d'introduction,Paragrafo elenco,Normal bullet 2,Bullet list,목록단락,列"/>
    <w:basedOn w:val="Normal"/>
    <w:link w:val="ListParagraphChar"/>
    <w:uiPriority w:val="34"/>
    <w:qFormat/>
    <w:rsid w:val="000403A2"/>
    <w:pPr>
      <w:ind w:left="720"/>
      <w:contextualSpacing/>
    </w:pPr>
  </w:style>
  <w:style w:type="character" w:customStyle="1" w:styleId="EditorsNoteCharChar">
    <w:name w:val="Editor's Note Char Char"/>
    <w:link w:val="EditorsNote"/>
    <w:rsid w:val="0001644E"/>
    <w:rPr>
      <w:rFonts w:ascii="Times New Roman" w:hAnsi="Times New Roman"/>
      <w:color w:val="FF0000"/>
      <w:lang w:val="en-GB" w:eastAsia="en-US"/>
    </w:rPr>
  </w:style>
  <w:style w:type="character" w:customStyle="1" w:styleId="TALChar">
    <w:name w:val="TAL Char"/>
    <w:link w:val="TAL"/>
    <w:rsid w:val="00CA37F1"/>
    <w:rPr>
      <w:rFonts w:ascii="Arial" w:hAnsi="Arial"/>
      <w:sz w:val="18"/>
      <w:lang w:val="en-GB" w:eastAsia="en-US"/>
    </w:rPr>
  </w:style>
  <w:style w:type="character" w:customStyle="1" w:styleId="textblue2">
    <w:name w:val="text_blue2"/>
    <w:basedOn w:val="DefaultParagraphFont"/>
    <w:rsid w:val="00EA4327"/>
  </w:style>
  <w:style w:type="character" w:customStyle="1" w:styleId="jpsentence1">
    <w:name w:val="jp_sentence1"/>
    <w:rsid w:val="00E40057"/>
    <w:rPr>
      <w:rFonts w:ascii="Verdana" w:hAnsi="Verdana" w:hint="default"/>
      <w:color w:val="5F5F5F"/>
      <w:sz w:val="15"/>
      <w:szCs w:val="15"/>
      <w:bdr w:val="none" w:sz="0" w:space="0" w:color="auto" w:frame="1"/>
    </w:rPr>
  </w:style>
  <w:style w:type="character" w:customStyle="1" w:styleId="TALCar">
    <w:name w:val="TAL Car"/>
    <w:rsid w:val="00144D9D"/>
    <w:rPr>
      <w:rFonts w:ascii="Arial" w:hAnsi="Arial"/>
      <w:sz w:val="18"/>
      <w:lang w:val="en-GB" w:eastAsia="en-US" w:bidi="ar-SA"/>
    </w:rPr>
  </w:style>
  <w:style w:type="paragraph" w:customStyle="1" w:styleId="IEEEParagraph">
    <w:name w:val="IEEE Paragraph"/>
    <w:basedOn w:val="Normal"/>
    <w:link w:val="IEEEParagraphChar"/>
    <w:rsid w:val="00266F6D"/>
    <w:pPr>
      <w:overflowPunct/>
      <w:autoSpaceDE/>
      <w:autoSpaceDN/>
      <w:snapToGrid w:val="0"/>
      <w:spacing w:after="0"/>
      <w:ind w:firstLine="216"/>
      <w:jc w:val="both"/>
      <w:textAlignment w:val="auto"/>
    </w:pPr>
    <w:rPr>
      <w:rFonts w:ascii="Arial" w:hAnsi="Arial"/>
      <w:color w:val="0000FF"/>
      <w:kern w:val="2"/>
      <w:szCs w:val="24"/>
      <w:lang w:val="en-AU" w:eastAsia="x-none"/>
    </w:rPr>
  </w:style>
  <w:style w:type="character" w:customStyle="1" w:styleId="IEEEParagraphChar">
    <w:name w:val="IEEE Paragraph Char"/>
    <w:link w:val="IEEEParagraph"/>
    <w:rsid w:val="00266F6D"/>
    <w:rPr>
      <w:rFonts w:ascii="Arial" w:hAnsi="Arial" w:cs="Arial"/>
      <w:color w:val="0000FF"/>
      <w:kern w:val="2"/>
      <w:szCs w:val="24"/>
      <w:lang w:val="en-AU"/>
    </w:rPr>
  </w:style>
  <w:style w:type="character" w:customStyle="1" w:styleId="CommentTextChar">
    <w:name w:val="Comment Text Char"/>
    <w:link w:val="CommentText"/>
    <w:semiHidden/>
    <w:rsid w:val="007503F6"/>
    <w:rPr>
      <w:rFonts w:ascii="Times New Roman" w:eastAsia="MS Mincho"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C35D3E"/>
    <w:rPr>
      <w:rFonts w:ascii="Arial" w:hAnsi="Arial"/>
      <w:b/>
      <w:noProof/>
      <w:sz w:val="18"/>
      <w:lang w:val="en-US" w:eastAsia="en-US" w:bidi="ar-SA"/>
    </w:rPr>
  </w:style>
  <w:style w:type="character" w:customStyle="1" w:styleId="TACChar">
    <w:name w:val="TAC Char"/>
    <w:link w:val="TAC"/>
    <w:rsid w:val="00793774"/>
    <w:rPr>
      <w:rFonts w:ascii="Arial" w:hAnsi="Arial"/>
      <w:sz w:val="18"/>
      <w:lang w:val="en-GB"/>
    </w:rPr>
  </w:style>
  <w:style w:type="character" w:customStyle="1" w:styleId="TAHChar">
    <w:name w:val="TAH Char"/>
    <w:link w:val="TAH"/>
    <w:locked/>
    <w:rsid w:val="00793774"/>
    <w:rPr>
      <w:rFonts w:ascii="Arial" w:hAnsi="Arial"/>
      <w:b/>
      <w:sz w:val="18"/>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EF0C6C"/>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EF0C6C"/>
    <w:rPr>
      <w:rFonts w:ascii="Times New Roman" w:hAnsi="Times New Roman"/>
      <w:lang w:val="en-GB"/>
    </w:rPr>
  </w:style>
  <w:style w:type="character" w:customStyle="1" w:styleId="DocumentMapChar">
    <w:name w:val="Document Map Char"/>
    <w:link w:val="DocumentMap"/>
    <w:semiHidden/>
    <w:rsid w:val="00E71528"/>
    <w:rPr>
      <w:rFonts w:ascii="Tahoma" w:hAnsi="Tahoma" w:cs="Tahoma"/>
      <w:shd w:val="clear" w:color="auto" w:fill="000080"/>
      <w:lang w:val="en-GB"/>
    </w:rPr>
  </w:style>
  <w:style w:type="character" w:customStyle="1" w:styleId="TAHCar">
    <w:name w:val="TAH Car"/>
    <w:rsid w:val="00565A85"/>
    <w:rPr>
      <w:rFonts w:ascii="Arial" w:eastAsia="Times New Roman" w:hAnsi="Arial"/>
      <w:b/>
      <w:sz w:val="18"/>
    </w:rPr>
  </w:style>
  <w:style w:type="paragraph" w:styleId="IndexHeading">
    <w:name w:val="index heading"/>
    <w:basedOn w:val="Normal"/>
    <w:next w:val="Normal"/>
    <w:rsid w:val="00685EA1"/>
    <w:pPr>
      <w:pBdr>
        <w:top w:val="single" w:sz="12" w:space="0" w:color="auto"/>
      </w:pBdr>
      <w:spacing w:before="360" w:after="240"/>
    </w:pPr>
    <w:rPr>
      <w:rFonts w:eastAsia="Times New Roman"/>
      <w:b/>
      <w:i/>
      <w:sz w:val="26"/>
      <w:lang w:eastAsia="ja-JP"/>
    </w:rPr>
  </w:style>
  <w:style w:type="paragraph" w:customStyle="1" w:styleId="INDENT1">
    <w:name w:val="INDENT1"/>
    <w:basedOn w:val="Normal"/>
    <w:rsid w:val="00685EA1"/>
    <w:pPr>
      <w:ind w:left="851"/>
    </w:pPr>
    <w:rPr>
      <w:rFonts w:eastAsia="Times New Roman"/>
      <w:lang w:eastAsia="ja-JP"/>
    </w:rPr>
  </w:style>
  <w:style w:type="paragraph" w:customStyle="1" w:styleId="INDENT2">
    <w:name w:val="INDENT2"/>
    <w:basedOn w:val="Normal"/>
    <w:rsid w:val="00685EA1"/>
    <w:pPr>
      <w:ind w:left="1135" w:hanging="284"/>
    </w:pPr>
    <w:rPr>
      <w:rFonts w:eastAsia="Times New Roman"/>
      <w:lang w:eastAsia="ja-JP"/>
    </w:rPr>
  </w:style>
  <w:style w:type="paragraph" w:customStyle="1" w:styleId="INDENT3">
    <w:name w:val="INDENT3"/>
    <w:basedOn w:val="Normal"/>
    <w:rsid w:val="00685EA1"/>
    <w:pPr>
      <w:ind w:left="1701" w:hanging="567"/>
    </w:pPr>
    <w:rPr>
      <w:rFonts w:eastAsia="Times New Roman"/>
      <w:lang w:eastAsia="ja-JP"/>
    </w:rPr>
  </w:style>
  <w:style w:type="paragraph" w:customStyle="1" w:styleId="FigureTitle">
    <w:name w:val="Figure_Title"/>
    <w:basedOn w:val="Normal"/>
    <w:next w:val="Normal"/>
    <w:rsid w:val="00685EA1"/>
    <w:pPr>
      <w:keepLines/>
      <w:tabs>
        <w:tab w:val="left" w:pos="794"/>
        <w:tab w:val="left" w:pos="1191"/>
        <w:tab w:val="left" w:pos="1588"/>
        <w:tab w:val="left" w:pos="1985"/>
      </w:tabs>
      <w:spacing w:before="120" w:after="480"/>
      <w:jc w:val="center"/>
    </w:pPr>
    <w:rPr>
      <w:rFonts w:eastAsia="Times New Roman"/>
      <w:b/>
      <w:sz w:val="24"/>
      <w:lang w:eastAsia="ja-JP"/>
    </w:rPr>
  </w:style>
  <w:style w:type="paragraph" w:customStyle="1" w:styleId="RecCCITT">
    <w:name w:val="Rec_CCITT_#"/>
    <w:basedOn w:val="Normal"/>
    <w:rsid w:val="00685EA1"/>
    <w:pPr>
      <w:keepNext/>
      <w:keepLines/>
    </w:pPr>
    <w:rPr>
      <w:rFonts w:eastAsia="Times New Roman"/>
      <w:b/>
      <w:lang w:eastAsia="ja-JP"/>
    </w:rPr>
  </w:style>
  <w:style w:type="paragraph" w:customStyle="1" w:styleId="enumlev2">
    <w:name w:val="enumlev2"/>
    <w:basedOn w:val="Normal"/>
    <w:rsid w:val="00685EA1"/>
    <w:pPr>
      <w:tabs>
        <w:tab w:val="left" w:pos="794"/>
        <w:tab w:val="left" w:pos="1191"/>
        <w:tab w:val="left" w:pos="1588"/>
        <w:tab w:val="left" w:pos="1985"/>
      </w:tabs>
      <w:spacing w:before="86"/>
      <w:ind w:left="1588" w:hanging="397"/>
      <w:jc w:val="both"/>
    </w:pPr>
    <w:rPr>
      <w:rFonts w:eastAsia="Times New Roman"/>
      <w:lang w:val="en-US" w:eastAsia="ja-JP"/>
    </w:rPr>
  </w:style>
  <w:style w:type="paragraph" w:customStyle="1" w:styleId="CouvRecTitle">
    <w:name w:val="Couv Rec Title"/>
    <w:basedOn w:val="Normal"/>
    <w:rsid w:val="00685EA1"/>
    <w:pPr>
      <w:keepNext/>
      <w:keepLines/>
      <w:spacing w:before="240"/>
      <w:ind w:left="1418"/>
    </w:pPr>
    <w:rPr>
      <w:rFonts w:ascii="Arial" w:eastAsia="Times New Roman" w:hAnsi="Arial"/>
      <w:b/>
      <w:sz w:val="36"/>
      <w:lang w:val="en-US" w:eastAsia="ja-JP"/>
    </w:rPr>
  </w:style>
  <w:style w:type="paragraph" w:styleId="PlainText">
    <w:name w:val="Plain Text"/>
    <w:basedOn w:val="Normal"/>
    <w:link w:val="PlainTextChar"/>
    <w:rsid w:val="00685EA1"/>
    <w:rPr>
      <w:rFonts w:ascii="Courier New" w:eastAsia="Times New Roman" w:hAnsi="Courier New"/>
      <w:lang w:val="nb-NO" w:eastAsia="ja-JP"/>
    </w:rPr>
  </w:style>
  <w:style w:type="character" w:customStyle="1" w:styleId="PlainTextChar">
    <w:name w:val="Plain Text Char"/>
    <w:link w:val="PlainText"/>
    <w:rsid w:val="00685EA1"/>
    <w:rPr>
      <w:rFonts w:ascii="Courier New" w:eastAsia="Times New Roman" w:hAnsi="Courier New"/>
      <w:lang w:val="nb-NO" w:eastAsia="ja-JP"/>
    </w:rPr>
  </w:style>
  <w:style w:type="paragraph" w:customStyle="1" w:styleId="TAJ">
    <w:name w:val="TAJ"/>
    <w:basedOn w:val="TH"/>
    <w:rsid w:val="00685EA1"/>
    <w:rPr>
      <w:rFonts w:eastAsia="Times New Roman"/>
      <w:lang w:eastAsia="ja-JP"/>
    </w:rPr>
  </w:style>
  <w:style w:type="paragraph" w:customStyle="1" w:styleId="Guidance">
    <w:name w:val="Guidance"/>
    <w:basedOn w:val="Normal"/>
    <w:rsid w:val="00685EA1"/>
    <w:rPr>
      <w:rFonts w:eastAsia="Times New Roman"/>
      <w:i/>
      <w:color w:val="0000FF"/>
      <w:lang w:eastAsia="ja-JP"/>
    </w:rPr>
  </w:style>
  <w:style w:type="paragraph" w:styleId="BodyTextIndent2">
    <w:name w:val="Body Text Indent 2"/>
    <w:basedOn w:val="Normal"/>
    <w:link w:val="BodyTextIndent2Char"/>
    <w:rsid w:val="00685EA1"/>
    <w:pPr>
      <w:widowControl w:val="0"/>
      <w:tabs>
        <w:tab w:val="left" w:pos="2205"/>
      </w:tabs>
      <w:spacing w:after="0"/>
      <w:ind w:left="200"/>
      <w:jc w:val="both"/>
    </w:pPr>
    <w:rPr>
      <w:rFonts w:eastAsia="Times New Roman"/>
      <w:kern w:val="2"/>
      <w:lang w:val="en-US" w:eastAsia="ja-JP"/>
    </w:rPr>
  </w:style>
  <w:style w:type="character" w:customStyle="1" w:styleId="BodyTextIndent2Char">
    <w:name w:val="Body Text Indent 2 Char"/>
    <w:link w:val="BodyTextIndent2"/>
    <w:rsid w:val="00685EA1"/>
    <w:rPr>
      <w:rFonts w:ascii="Times New Roman" w:eastAsia="Times New Roman" w:hAnsi="Times New Roman"/>
      <w:kern w:val="2"/>
      <w:lang w:eastAsia="ja-JP"/>
    </w:rPr>
  </w:style>
  <w:style w:type="paragraph" w:styleId="BodyTextIndent3">
    <w:name w:val="Body Text Indent 3"/>
    <w:basedOn w:val="Normal"/>
    <w:link w:val="BodyTextIndent3Char"/>
    <w:rsid w:val="00685EA1"/>
    <w:pPr>
      <w:spacing w:after="0"/>
      <w:ind w:left="1080"/>
    </w:pPr>
    <w:rPr>
      <w:rFonts w:eastAsia="Times New Roman"/>
      <w:lang w:val="en-US" w:eastAsia="ja-JP"/>
    </w:rPr>
  </w:style>
  <w:style w:type="character" w:customStyle="1" w:styleId="BodyTextIndent3Char">
    <w:name w:val="Body Text Indent 3 Char"/>
    <w:link w:val="BodyTextIndent3"/>
    <w:rsid w:val="00685EA1"/>
    <w:rPr>
      <w:rFonts w:ascii="Times New Roman" w:eastAsia="Times New Roman" w:hAnsi="Times New Roman"/>
      <w:lang w:eastAsia="ja-JP"/>
    </w:rPr>
  </w:style>
  <w:style w:type="paragraph" w:customStyle="1" w:styleId="numberedlist">
    <w:name w:val="numbered list"/>
    <w:basedOn w:val="ListBullet"/>
    <w:rsid w:val="00685EA1"/>
    <w:pPr>
      <w:tabs>
        <w:tab w:val="num" w:pos="360"/>
        <w:tab w:val="left" w:pos="1247"/>
        <w:tab w:val="left" w:pos="3856"/>
        <w:tab w:val="left" w:pos="5216"/>
        <w:tab w:val="left" w:pos="6464"/>
        <w:tab w:val="left" w:pos="7768"/>
        <w:tab w:val="left" w:pos="9072"/>
        <w:tab w:val="left" w:pos="10206"/>
      </w:tabs>
      <w:spacing w:after="120"/>
      <w:ind w:left="360" w:hanging="360"/>
    </w:pPr>
    <w:rPr>
      <w:rFonts w:eastAsia="Times New Roman"/>
      <w:lang w:eastAsia="ja-JP"/>
    </w:rPr>
  </w:style>
  <w:style w:type="paragraph" w:customStyle="1" w:styleId="CRfront">
    <w:name w:val="CR_front"/>
    <w:next w:val="Normal"/>
    <w:rsid w:val="00685EA1"/>
    <w:rPr>
      <w:rFonts w:ascii="Arial" w:eastAsia="MS Mincho" w:hAnsi="Arial"/>
      <w:lang w:val="en-GB" w:eastAsia="en-US"/>
    </w:rPr>
  </w:style>
  <w:style w:type="paragraph" w:customStyle="1" w:styleId="TabList">
    <w:name w:val="TabList"/>
    <w:basedOn w:val="Normal"/>
    <w:rsid w:val="00685EA1"/>
    <w:pPr>
      <w:tabs>
        <w:tab w:val="left" w:pos="1134"/>
      </w:tabs>
      <w:spacing w:after="0"/>
    </w:pPr>
    <w:rPr>
      <w:rFonts w:eastAsia="MS Mincho"/>
      <w:lang w:eastAsia="ja-JP"/>
    </w:rPr>
  </w:style>
  <w:style w:type="paragraph" w:customStyle="1" w:styleId="tabletext">
    <w:name w:val="table text"/>
    <w:basedOn w:val="Normal"/>
    <w:next w:val="table"/>
    <w:rsid w:val="00685EA1"/>
    <w:pPr>
      <w:spacing w:after="0"/>
    </w:pPr>
    <w:rPr>
      <w:rFonts w:eastAsia="MS Mincho"/>
      <w:i/>
      <w:lang w:eastAsia="ja-JP"/>
    </w:rPr>
  </w:style>
  <w:style w:type="paragraph" w:customStyle="1" w:styleId="table">
    <w:name w:val="table"/>
    <w:basedOn w:val="Normal"/>
    <w:next w:val="Normal"/>
    <w:rsid w:val="00685EA1"/>
    <w:pPr>
      <w:spacing w:after="0"/>
      <w:jc w:val="center"/>
    </w:pPr>
    <w:rPr>
      <w:rFonts w:eastAsia="MS Mincho"/>
      <w:lang w:val="en-US" w:eastAsia="ja-JP"/>
    </w:rPr>
  </w:style>
  <w:style w:type="paragraph" w:customStyle="1" w:styleId="HE">
    <w:name w:val="HE"/>
    <w:basedOn w:val="Normal"/>
    <w:rsid w:val="00685EA1"/>
    <w:pPr>
      <w:spacing w:after="0"/>
    </w:pPr>
    <w:rPr>
      <w:rFonts w:eastAsia="MS Mincho"/>
      <w:b/>
      <w:lang w:eastAsia="ja-JP"/>
    </w:rPr>
  </w:style>
  <w:style w:type="paragraph" w:customStyle="1" w:styleId="text">
    <w:name w:val="text"/>
    <w:basedOn w:val="Normal"/>
    <w:rsid w:val="00685EA1"/>
    <w:pPr>
      <w:widowControl w:val="0"/>
      <w:spacing w:after="240"/>
      <w:jc w:val="both"/>
    </w:pPr>
    <w:rPr>
      <w:rFonts w:eastAsia="Times New Roman"/>
      <w:sz w:val="24"/>
      <w:lang w:val="en-AU" w:eastAsia="ja-JP"/>
    </w:rPr>
  </w:style>
  <w:style w:type="paragraph" w:customStyle="1" w:styleId="Reference">
    <w:name w:val="Reference"/>
    <w:basedOn w:val="EX"/>
    <w:rsid w:val="00685EA1"/>
    <w:pPr>
      <w:numPr>
        <w:numId w:val="8"/>
      </w:numPr>
    </w:pPr>
    <w:rPr>
      <w:rFonts w:eastAsia="Times New Roman"/>
      <w:lang w:eastAsia="ja-JP"/>
    </w:rPr>
  </w:style>
  <w:style w:type="paragraph" w:customStyle="1" w:styleId="berschrift1H1">
    <w:name w:val="Überschrift 1.H1"/>
    <w:basedOn w:val="Normal"/>
    <w:next w:val="Normal"/>
    <w:rsid w:val="00685EA1"/>
    <w:pPr>
      <w:keepNext/>
      <w:keepLines/>
      <w:numPr>
        <w:numId w:val="7"/>
      </w:numPr>
      <w:pBdr>
        <w:top w:val="single" w:sz="12" w:space="3" w:color="auto"/>
      </w:pBdr>
      <w:spacing w:before="240"/>
      <w:outlineLvl w:val="0"/>
    </w:pPr>
    <w:rPr>
      <w:rFonts w:ascii="Arial" w:eastAsia="Times New Roman" w:hAnsi="Arial"/>
      <w:sz w:val="36"/>
      <w:lang w:eastAsia="de-DE"/>
    </w:rPr>
  </w:style>
  <w:style w:type="paragraph" w:customStyle="1" w:styleId="textintend1">
    <w:name w:val="text intend 1"/>
    <w:basedOn w:val="text"/>
    <w:rsid w:val="00685EA1"/>
    <w:pPr>
      <w:widowControl/>
      <w:numPr>
        <w:numId w:val="4"/>
      </w:numPr>
      <w:spacing w:after="120"/>
    </w:pPr>
    <w:rPr>
      <w:rFonts w:eastAsia="MS Mincho"/>
      <w:lang w:val="en-US"/>
    </w:rPr>
  </w:style>
  <w:style w:type="paragraph" w:customStyle="1" w:styleId="textintend2">
    <w:name w:val="text intend 2"/>
    <w:basedOn w:val="text"/>
    <w:rsid w:val="00685EA1"/>
    <w:pPr>
      <w:widowControl/>
      <w:numPr>
        <w:numId w:val="5"/>
      </w:numPr>
      <w:spacing w:after="120"/>
    </w:pPr>
    <w:rPr>
      <w:rFonts w:eastAsia="MS Mincho"/>
      <w:lang w:val="en-US"/>
    </w:rPr>
  </w:style>
  <w:style w:type="paragraph" w:customStyle="1" w:styleId="textintend3">
    <w:name w:val="text intend 3"/>
    <w:basedOn w:val="text"/>
    <w:rsid w:val="00685EA1"/>
    <w:pPr>
      <w:widowControl/>
      <w:numPr>
        <w:numId w:val="6"/>
      </w:numPr>
      <w:spacing w:after="120"/>
    </w:pPr>
    <w:rPr>
      <w:rFonts w:eastAsia="MS Mincho"/>
      <w:lang w:val="en-US"/>
    </w:rPr>
  </w:style>
  <w:style w:type="paragraph" w:customStyle="1" w:styleId="normalpuce">
    <w:name w:val="normal puce"/>
    <w:basedOn w:val="Normal"/>
    <w:rsid w:val="00685EA1"/>
    <w:pPr>
      <w:widowControl w:val="0"/>
      <w:numPr>
        <w:numId w:val="9"/>
      </w:numPr>
      <w:spacing w:before="60" w:after="60"/>
      <w:jc w:val="both"/>
    </w:pPr>
    <w:rPr>
      <w:rFonts w:eastAsia="MS Mincho"/>
      <w:lang w:eastAsia="ja-JP"/>
    </w:rPr>
  </w:style>
  <w:style w:type="paragraph" w:customStyle="1" w:styleId="TdocHeading1">
    <w:name w:val="Tdoc_Heading_1"/>
    <w:basedOn w:val="Heading1"/>
    <w:next w:val="Normal"/>
    <w:autoRedefine/>
    <w:rsid w:val="00685EA1"/>
    <w:pPr>
      <w:keepLines w:val="0"/>
      <w:numPr>
        <w:numId w:val="10"/>
      </w:numPr>
      <w:pBdr>
        <w:top w:val="none" w:sz="0" w:space="0" w:color="auto"/>
      </w:pBdr>
      <w:spacing w:after="0"/>
    </w:pPr>
    <w:rPr>
      <w:rFonts w:eastAsia="Times New Roman"/>
      <w:b/>
      <w:noProof/>
      <w:kern w:val="28"/>
      <w:sz w:val="24"/>
      <w:lang w:val="en-US" w:eastAsia="ja-JP"/>
    </w:rPr>
  </w:style>
  <w:style w:type="paragraph" w:styleId="Date">
    <w:name w:val="Date"/>
    <w:basedOn w:val="Normal"/>
    <w:next w:val="Normal"/>
    <w:link w:val="DateChar"/>
    <w:rsid w:val="00685EA1"/>
    <w:pPr>
      <w:spacing w:after="0"/>
      <w:jc w:val="both"/>
    </w:pPr>
    <w:rPr>
      <w:rFonts w:eastAsia="Times New Roman"/>
      <w:lang w:eastAsia="ja-JP"/>
    </w:rPr>
  </w:style>
  <w:style w:type="character" w:customStyle="1" w:styleId="DateChar">
    <w:name w:val="Date Char"/>
    <w:link w:val="Date"/>
    <w:rsid w:val="00685EA1"/>
    <w:rPr>
      <w:rFonts w:ascii="Times New Roman" w:eastAsia="Times New Roman" w:hAnsi="Times New Roman"/>
      <w:lang w:val="en-GB" w:eastAsia="ja-JP"/>
    </w:rPr>
  </w:style>
  <w:style w:type="paragraph" w:customStyle="1" w:styleId="Meetingcaption">
    <w:name w:val="Meeting caption"/>
    <w:basedOn w:val="Normal"/>
    <w:rsid w:val="00685EA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Times New Roman"/>
      <w:snapToGrid w:val="0"/>
      <w:sz w:val="22"/>
      <w:lang w:val="fr-FR" w:eastAsia="ja-JP"/>
    </w:rPr>
  </w:style>
  <w:style w:type="paragraph" w:customStyle="1" w:styleId="para">
    <w:name w:val="para"/>
    <w:basedOn w:val="Normal"/>
    <w:rsid w:val="00685EA1"/>
    <w:pPr>
      <w:spacing w:after="240"/>
      <w:jc w:val="both"/>
    </w:pPr>
    <w:rPr>
      <w:rFonts w:ascii="Helvetica" w:eastAsia="Times New Roman" w:hAnsi="Helvetica"/>
      <w:lang w:eastAsia="ja-JP"/>
    </w:rPr>
  </w:style>
  <w:style w:type="paragraph" w:customStyle="1" w:styleId="Cell">
    <w:name w:val="Cell"/>
    <w:basedOn w:val="Normal"/>
    <w:rsid w:val="00685EA1"/>
    <w:pPr>
      <w:spacing w:after="0" w:line="240" w:lineRule="exact"/>
      <w:jc w:val="center"/>
    </w:pPr>
    <w:rPr>
      <w:rFonts w:eastAsia="Times New Roman"/>
      <w:sz w:val="16"/>
      <w:lang w:val="en-US" w:eastAsia="ja-JP"/>
    </w:rPr>
  </w:style>
  <w:style w:type="paragraph" w:customStyle="1" w:styleId="h60">
    <w:name w:val="h6"/>
    <w:basedOn w:val="Normal"/>
    <w:rsid w:val="00685EA1"/>
    <w:pPr>
      <w:spacing w:before="100" w:beforeAutospacing="1" w:after="100" w:afterAutospacing="1"/>
    </w:pPr>
    <w:rPr>
      <w:rFonts w:eastAsia="Times New Roman"/>
      <w:sz w:val="24"/>
      <w:szCs w:val="24"/>
      <w:lang w:val="en-US" w:eastAsia="ja-JP"/>
    </w:rPr>
  </w:style>
  <w:style w:type="paragraph" w:customStyle="1" w:styleId="b10">
    <w:name w:val="b1"/>
    <w:basedOn w:val="Normal"/>
    <w:rsid w:val="00685EA1"/>
    <w:pPr>
      <w:spacing w:before="100" w:beforeAutospacing="1" w:after="100" w:afterAutospacing="1"/>
    </w:pPr>
    <w:rPr>
      <w:rFonts w:eastAsia="Times New Roman"/>
      <w:sz w:val="24"/>
      <w:szCs w:val="24"/>
      <w:lang w:val="en-US" w:eastAsia="ja-JP"/>
    </w:rPr>
  </w:style>
  <w:style w:type="paragraph" w:customStyle="1" w:styleId="tah0">
    <w:name w:val="tah"/>
    <w:basedOn w:val="Normal"/>
    <w:rsid w:val="00685EA1"/>
    <w:pPr>
      <w:keepNext/>
      <w:adjustRightInd/>
      <w:spacing w:after="0"/>
      <w:jc w:val="center"/>
      <w:textAlignment w:val="auto"/>
    </w:pPr>
    <w:rPr>
      <w:rFonts w:ascii="Arial" w:eastAsia="Batang" w:hAnsi="Arial" w:cs="Arial"/>
      <w:b/>
      <w:bCs/>
      <w:sz w:val="18"/>
      <w:szCs w:val="18"/>
      <w:lang w:val="en-US" w:eastAsia="ja-JP"/>
    </w:rPr>
  </w:style>
  <w:style w:type="character" w:customStyle="1" w:styleId="GuidanceChar">
    <w:name w:val="Guidance Char"/>
    <w:rsid w:val="00685EA1"/>
    <w:rPr>
      <w:i/>
      <w:color w:val="0000FF"/>
      <w:lang w:val="en-GB" w:eastAsia="ja-JP" w:bidi="ar-SA"/>
    </w:rPr>
  </w:style>
  <w:style w:type="paragraph" w:customStyle="1" w:styleId="CharCharCharChar">
    <w:name w:val="Char Char Char Char"/>
    <w:rsid w:val="00685EA1"/>
    <w:pPr>
      <w:keepNext/>
      <w:tabs>
        <w:tab w:val="left" w:pos="-1134"/>
      </w:tabs>
      <w:autoSpaceDE w:val="0"/>
      <w:autoSpaceDN w:val="0"/>
      <w:adjustRightInd w:val="0"/>
      <w:spacing w:before="60" w:after="60"/>
      <w:jc w:val="both"/>
    </w:pPr>
    <w:rPr>
      <w:rFonts w:ascii="Times New Roman" w:hAnsi="Times New Roman"/>
      <w:lang w:eastAsia="en-US"/>
    </w:rPr>
  </w:style>
  <w:style w:type="paragraph" w:customStyle="1" w:styleId="CharCharCharCharCharCharCharCharCharCharCharChar">
    <w:name w:val="Char Char Char Char Char Char Char Char Char Char Char Char"/>
    <w:semiHidden/>
    <w:rsid w:val="00685EA1"/>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styleId="Emphasis">
    <w:name w:val="Emphasis"/>
    <w:qFormat/>
    <w:rsid w:val="00685EA1"/>
    <w:rPr>
      <w:i/>
      <w:iCs/>
    </w:rPr>
  </w:style>
  <w:style w:type="character" w:customStyle="1" w:styleId="h4CharChar">
    <w:name w:val="h4 Char Char"/>
    <w:rsid w:val="00685EA1"/>
    <w:rPr>
      <w:rFonts w:ascii="Arial" w:hAnsi="Arial"/>
      <w:sz w:val="24"/>
      <w:lang w:val="en-GB" w:eastAsia="ja-JP" w:bidi="ar-SA"/>
    </w:rPr>
  </w:style>
  <w:style w:type="paragraph" w:customStyle="1" w:styleId="StatementBody">
    <w:name w:val="Statement Body"/>
    <w:basedOn w:val="Normal"/>
    <w:rsid w:val="00452253"/>
    <w:pPr>
      <w:numPr>
        <w:numId w:val="11"/>
      </w:numPr>
      <w:overflowPunct/>
      <w:autoSpaceDE/>
      <w:autoSpaceDN/>
      <w:adjustRightInd/>
      <w:spacing w:after="100" w:afterAutospacing="1"/>
      <w:contextualSpacing/>
      <w:textAlignment w:val="auto"/>
    </w:pPr>
    <w:rPr>
      <w:rFonts w:eastAsia="Times New Roman"/>
      <w:szCs w:val="24"/>
      <w:lang w:val="x-none" w:eastAsia="ko-KR"/>
    </w:rPr>
  </w:style>
  <w:style w:type="character" w:customStyle="1" w:styleId="ListParagraphChar">
    <w:name w:val="List Paragraph Char"/>
    <w:aliases w:val="- Bullets Char,목록 단락 Char,リスト段落 Char,?? ?? Char,????? Char,???? Char,Lista1 Char,列出段落1 Char,中等深浅网格 1 - 着色 21 Char,列表段落 Char,列出段落 Char,¥¡¡¡¡ì¬º¥¹¥È¶ÎÂä Char,ÁÐ³ö¶ÎÂä Char,列表段落1 Char,—ño’i—Ž Char,¥ê¥¹¥È¶ÎÂä Char,Paragrafo elenco Char"/>
    <w:link w:val="ListParagraph"/>
    <w:uiPriority w:val="34"/>
    <w:qFormat/>
    <w:rsid w:val="00FA024F"/>
    <w:rPr>
      <w:rFonts w:ascii="Times New Roman" w:hAnsi="Times New Roman"/>
      <w:lang w:val="en-GB"/>
    </w:rPr>
  </w:style>
  <w:style w:type="paragraph" w:customStyle="1" w:styleId="paragraph">
    <w:name w:val="paragraph"/>
    <w:basedOn w:val="Normal"/>
    <w:rsid w:val="00E33696"/>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character" w:customStyle="1" w:styleId="normaltextrun">
    <w:name w:val="normaltextrun"/>
    <w:rsid w:val="00E33696"/>
  </w:style>
  <w:style w:type="character" w:customStyle="1" w:styleId="eop">
    <w:name w:val="eop"/>
    <w:rsid w:val="00E33696"/>
  </w:style>
  <w:style w:type="character" w:customStyle="1" w:styleId="B1Char1">
    <w:name w:val="B1 Char1"/>
    <w:qFormat/>
    <w:rsid w:val="00F76F05"/>
    <w:rPr>
      <w:rFonts w:ascii="Times New Roman" w:eastAsia="Times New Roman" w:hAnsi="Times New Roman"/>
    </w:rPr>
  </w:style>
  <w:style w:type="character" w:styleId="UnresolvedMention">
    <w:name w:val="Unresolved Mention"/>
    <w:uiPriority w:val="99"/>
    <w:unhideWhenUsed/>
    <w:rsid w:val="000A0FF4"/>
    <w:rPr>
      <w:color w:val="605E5C"/>
      <w:shd w:val="clear" w:color="auto" w:fill="E1DFDD"/>
    </w:rPr>
  </w:style>
  <w:style w:type="paragraph" w:customStyle="1" w:styleId="Agreement">
    <w:name w:val="Agreement"/>
    <w:basedOn w:val="Normal"/>
    <w:next w:val="Normal"/>
    <w:uiPriority w:val="99"/>
    <w:rsid w:val="009D4339"/>
    <w:pPr>
      <w:numPr>
        <w:numId w:val="14"/>
      </w:numPr>
      <w:overflowPunct/>
      <w:autoSpaceDE/>
      <w:autoSpaceDN/>
      <w:adjustRightInd/>
      <w:spacing w:before="60" w:after="0" w:line="300" w:lineRule="auto"/>
      <w:jc w:val="both"/>
      <w:textAlignment w:val="auto"/>
    </w:pPr>
    <w:rPr>
      <w:rFonts w:ascii="Arial" w:eastAsia="MS Mincho" w:hAnsi="Arial"/>
      <w:b/>
      <w:szCs w:val="24"/>
      <w:lang w:eastAsia="en-GB"/>
    </w:rPr>
  </w:style>
  <w:style w:type="paragraph" w:customStyle="1" w:styleId="Default">
    <w:name w:val="Default"/>
    <w:rsid w:val="005E7D14"/>
    <w:pPr>
      <w:widowControl w:val="0"/>
      <w:autoSpaceDE w:val="0"/>
      <w:autoSpaceDN w:val="0"/>
      <w:adjustRightInd w:val="0"/>
    </w:pPr>
    <w:rPr>
      <w:rFonts w:ascii="Times New Roman" w:hAnsi="Times New Roman"/>
      <w:color w:val="000000"/>
      <w:sz w:val="24"/>
      <w:szCs w:val="24"/>
    </w:rPr>
  </w:style>
  <w:style w:type="paragraph" w:styleId="NormalWeb">
    <w:name w:val="Normal (Web)"/>
    <w:basedOn w:val="Normal"/>
    <w:uiPriority w:val="99"/>
    <w:unhideWhenUsed/>
    <w:rsid w:val="00963643"/>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styleId="Strong">
    <w:name w:val="Strong"/>
    <w:basedOn w:val="DefaultParagraphFont"/>
    <w:uiPriority w:val="22"/>
    <w:qFormat/>
    <w:rsid w:val="00D97CA3"/>
    <w:rPr>
      <w:b/>
      <w:bCs/>
    </w:rPr>
  </w:style>
  <w:style w:type="paragraph" w:customStyle="1" w:styleId="3GPPAgreements">
    <w:name w:val="3GPP Agreements"/>
    <w:basedOn w:val="Normal"/>
    <w:link w:val="3GPPAgreementsChar"/>
    <w:qFormat/>
    <w:rsid w:val="009D795E"/>
    <w:pPr>
      <w:numPr>
        <w:numId w:val="24"/>
      </w:numPr>
      <w:spacing w:before="60" w:after="60"/>
      <w:jc w:val="both"/>
    </w:pPr>
    <w:rPr>
      <w:rFonts w:eastAsia="Times New Roman"/>
      <w:sz w:val="22"/>
      <w:lang w:val="en-US" w:eastAsia="zh-CN"/>
    </w:rPr>
  </w:style>
  <w:style w:type="character" w:customStyle="1" w:styleId="3GPPAgreementsChar">
    <w:name w:val="3GPP Agreements Char"/>
    <w:link w:val="3GPPAgreements"/>
    <w:qFormat/>
    <w:rsid w:val="009D795E"/>
    <w:rPr>
      <w:rFonts w:ascii="Times New Roman" w:eastAsia="Times New Roman" w:hAnsi="Times New Roman"/>
      <w:sz w:val="22"/>
      <w:lang w:eastAsia="zh-CN"/>
    </w:rPr>
  </w:style>
  <w:style w:type="character" w:customStyle="1" w:styleId="B1Zchn">
    <w:name w:val="B1 Zchn"/>
    <w:qFormat/>
    <w:rsid w:val="00C857E0"/>
    <w:rPr>
      <w:lang w:eastAsia="en-US"/>
    </w:rPr>
  </w:style>
  <w:style w:type="character" w:customStyle="1" w:styleId="Heading2Char">
    <w:name w:val="Heading 2 Char"/>
    <w:aliases w:val="H2 Char,h2 Char,DO NOT USE_h2 Char,h21 Char,Heading 2 3GPP Char,Head2A Char,2 Char"/>
    <w:basedOn w:val="DefaultParagraphFont"/>
    <w:link w:val="Heading2"/>
    <w:rsid w:val="003A5F94"/>
    <w:rPr>
      <w:rFonts w:ascii="Arial" w:hAnsi="Arial"/>
      <w:sz w:val="32"/>
      <w:lang w:val="en-GB" w:eastAsia="en-US"/>
    </w:rPr>
  </w:style>
  <w:style w:type="character" w:styleId="Mention">
    <w:name w:val="Mention"/>
    <w:basedOn w:val="DefaultParagraphFont"/>
    <w:uiPriority w:val="99"/>
    <w:unhideWhenUsed/>
    <w:rsid w:val="00052DE1"/>
    <w:rPr>
      <w:color w:val="2B579A"/>
      <w:shd w:val="clear" w:color="auto" w:fill="E1DFDD"/>
    </w:rPr>
  </w:style>
  <w:style w:type="character" w:customStyle="1" w:styleId="Heading3Char">
    <w:name w:val="Heading 3 Char"/>
    <w:aliases w:val="Heading 3 3GPP Char,Underrubrik2 Char,H3 Char"/>
    <w:basedOn w:val="DefaultParagraphFont"/>
    <w:link w:val="Heading3"/>
    <w:rsid w:val="005E61CD"/>
    <w:rPr>
      <w:rFonts w:ascii="Arial" w:hAnsi="Arial"/>
      <w:sz w:val="28"/>
      <w:lang w:val="en-GB" w:eastAsia="en-US"/>
    </w:rPr>
  </w:style>
  <w:style w:type="character" w:styleId="PlaceholderText">
    <w:name w:val="Placeholder Text"/>
    <w:basedOn w:val="DefaultParagraphFont"/>
    <w:uiPriority w:val="99"/>
    <w:semiHidden/>
    <w:rsid w:val="009F0F02"/>
    <w:rPr>
      <w:color w:val="808080"/>
    </w:rPr>
  </w:style>
  <w:style w:type="character" w:customStyle="1" w:styleId="ui-provider">
    <w:name w:val="ui-provider"/>
    <w:basedOn w:val="DefaultParagraphFont"/>
    <w:rsid w:val="001D4497"/>
  </w:style>
  <w:style w:type="character" w:customStyle="1" w:styleId="Heading1Char">
    <w:name w:val="Heading 1 Char"/>
    <w:aliases w:val="H1 Char,h1 Char,Heading 1 3GPP Char"/>
    <w:basedOn w:val="DefaultParagraphFont"/>
    <w:link w:val="Heading1"/>
    <w:rsid w:val="00B875FB"/>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84424">
      <w:bodyDiv w:val="1"/>
      <w:marLeft w:val="0"/>
      <w:marRight w:val="0"/>
      <w:marTop w:val="0"/>
      <w:marBottom w:val="0"/>
      <w:divBdr>
        <w:top w:val="none" w:sz="0" w:space="0" w:color="auto"/>
        <w:left w:val="none" w:sz="0" w:space="0" w:color="auto"/>
        <w:bottom w:val="none" w:sz="0" w:space="0" w:color="auto"/>
        <w:right w:val="none" w:sz="0" w:space="0" w:color="auto"/>
      </w:divBdr>
      <w:divsChild>
        <w:div w:id="1850023985">
          <w:marLeft w:val="360"/>
          <w:marRight w:val="0"/>
          <w:marTop w:val="0"/>
          <w:marBottom w:val="0"/>
          <w:divBdr>
            <w:top w:val="none" w:sz="0" w:space="0" w:color="auto"/>
            <w:left w:val="none" w:sz="0" w:space="0" w:color="auto"/>
            <w:bottom w:val="none" w:sz="0" w:space="0" w:color="auto"/>
            <w:right w:val="none" w:sz="0" w:space="0" w:color="auto"/>
          </w:divBdr>
        </w:div>
      </w:divsChild>
    </w:div>
    <w:div w:id="15273679">
      <w:bodyDiv w:val="1"/>
      <w:marLeft w:val="0"/>
      <w:marRight w:val="0"/>
      <w:marTop w:val="0"/>
      <w:marBottom w:val="0"/>
      <w:divBdr>
        <w:top w:val="none" w:sz="0" w:space="0" w:color="auto"/>
        <w:left w:val="none" w:sz="0" w:space="0" w:color="auto"/>
        <w:bottom w:val="none" w:sz="0" w:space="0" w:color="auto"/>
        <w:right w:val="none" w:sz="0" w:space="0" w:color="auto"/>
      </w:divBdr>
      <w:divsChild>
        <w:div w:id="285502415">
          <w:marLeft w:val="994"/>
          <w:marRight w:val="0"/>
          <w:marTop w:val="0"/>
          <w:marBottom w:val="120"/>
          <w:divBdr>
            <w:top w:val="none" w:sz="0" w:space="0" w:color="auto"/>
            <w:left w:val="none" w:sz="0" w:space="0" w:color="auto"/>
            <w:bottom w:val="none" w:sz="0" w:space="0" w:color="auto"/>
            <w:right w:val="none" w:sz="0" w:space="0" w:color="auto"/>
          </w:divBdr>
        </w:div>
        <w:div w:id="674573203">
          <w:marLeft w:val="994"/>
          <w:marRight w:val="0"/>
          <w:marTop w:val="0"/>
          <w:marBottom w:val="120"/>
          <w:divBdr>
            <w:top w:val="none" w:sz="0" w:space="0" w:color="auto"/>
            <w:left w:val="none" w:sz="0" w:space="0" w:color="auto"/>
            <w:bottom w:val="none" w:sz="0" w:space="0" w:color="auto"/>
            <w:right w:val="none" w:sz="0" w:space="0" w:color="auto"/>
          </w:divBdr>
        </w:div>
        <w:div w:id="1067075661">
          <w:marLeft w:val="994"/>
          <w:marRight w:val="0"/>
          <w:marTop w:val="0"/>
          <w:marBottom w:val="120"/>
          <w:divBdr>
            <w:top w:val="none" w:sz="0" w:space="0" w:color="auto"/>
            <w:left w:val="none" w:sz="0" w:space="0" w:color="auto"/>
            <w:bottom w:val="none" w:sz="0" w:space="0" w:color="auto"/>
            <w:right w:val="none" w:sz="0" w:space="0" w:color="auto"/>
          </w:divBdr>
        </w:div>
        <w:div w:id="1357847258">
          <w:marLeft w:val="720"/>
          <w:marRight w:val="0"/>
          <w:marTop w:val="0"/>
          <w:marBottom w:val="120"/>
          <w:divBdr>
            <w:top w:val="none" w:sz="0" w:space="0" w:color="auto"/>
            <w:left w:val="none" w:sz="0" w:space="0" w:color="auto"/>
            <w:bottom w:val="none" w:sz="0" w:space="0" w:color="auto"/>
            <w:right w:val="none" w:sz="0" w:space="0" w:color="auto"/>
          </w:divBdr>
        </w:div>
        <w:div w:id="1495142444">
          <w:marLeft w:val="994"/>
          <w:marRight w:val="0"/>
          <w:marTop w:val="0"/>
          <w:marBottom w:val="120"/>
          <w:divBdr>
            <w:top w:val="none" w:sz="0" w:space="0" w:color="auto"/>
            <w:left w:val="none" w:sz="0" w:space="0" w:color="auto"/>
            <w:bottom w:val="none" w:sz="0" w:space="0" w:color="auto"/>
            <w:right w:val="none" w:sz="0" w:space="0" w:color="auto"/>
          </w:divBdr>
        </w:div>
        <w:div w:id="1526599654">
          <w:marLeft w:val="994"/>
          <w:marRight w:val="0"/>
          <w:marTop w:val="0"/>
          <w:marBottom w:val="120"/>
          <w:divBdr>
            <w:top w:val="none" w:sz="0" w:space="0" w:color="auto"/>
            <w:left w:val="none" w:sz="0" w:space="0" w:color="auto"/>
            <w:bottom w:val="none" w:sz="0" w:space="0" w:color="auto"/>
            <w:right w:val="none" w:sz="0" w:space="0" w:color="auto"/>
          </w:divBdr>
        </w:div>
        <w:div w:id="1886212958">
          <w:marLeft w:val="994"/>
          <w:marRight w:val="0"/>
          <w:marTop w:val="0"/>
          <w:marBottom w:val="120"/>
          <w:divBdr>
            <w:top w:val="none" w:sz="0" w:space="0" w:color="auto"/>
            <w:left w:val="none" w:sz="0" w:space="0" w:color="auto"/>
            <w:bottom w:val="none" w:sz="0" w:space="0" w:color="auto"/>
            <w:right w:val="none" w:sz="0" w:space="0" w:color="auto"/>
          </w:divBdr>
        </w:div>
        <w:div w:id="2076707445">
          <w:marLeft w:val="994"/>
          <w:marRight w:val="0"/>
          <w:marTop w:val="0"/>
          <w:marBottom w:val="120"/>
          <w:divBdr>
            <w:top w:val="none" w:sz="0" w:space="0" w:color="auto"/>
            <w:left w:val="none" w:sz="0" w:space="0" w:color="auto"/>
            <w:bottom w:val="none" w:sz="0" w:space="0" w:color="auto"/>
            <w:right w:val="none" w:sz="0" w:space="0" w:color="auto"/>
          </w:divBdr>
        </w:div>
      </w:divsChild>
    </w:div>
    <w:div w:id="18361759">
      <w:bodyDiv w:val="1"/>
      <w:marLeft w:val="0"/>
      <w:marRight w:val="0"/>
      <w:marTop w:val="0"/>
      <w:marBottom w:val="0"/>
      <w:divBdr>
        <w:top w:val="none" w:sz="0" w:space="0" w:color="auto"/>
        <w:left w:val="none" w:sz="0" w:space="0" w:color="auto"/>
        <w:bottom w:val="none" w:sz="0" w:space="0" w:color="auto"/>
        <w:right w:val="none" w:sz="0" w:space="0" w:color="auto"/>
      </w:divBdr>
    </w:div>
    <w:div w:id="22051898">
      <w:bodyDiv w:val="1"/>
      <w:marLeft w:val="0"/>
      <w:marRight w:val="0"/>
      <w:marTop w:val="0"/>
      <w:marBottom w:val="0"/>
      <w:divBdr>
        <w:top w:val="none" w:sz="0" w:space="0" w:color="auto"/>
        <w:left w:val="none" w:sz="0" w:space="0" w:color="auto"/>
        <w:bottom w:val="none" w:sz="0" w:space="0" w:color="auto"/>
        <w:right w:val="none" w:sz="0" w:space="0" w:color="auto"/>
      </w:divBdr>
    </w:div>
    <w:div w:id="36440035">
      <w:bodyDiv w:val="1"/>
      <w:marLeft w:val="0"/>
      <w:marRight w:val="0"/>
      <w:marTop w:val="0"/>
      <w:marBottom w:val="0"/>
      <w:divBdr>
        <w:top w:val="none" w:sz="0" w:space="0" w:color="auto"/>
        <w:left w:val="none" w:sz="0" w:space="0" w:color="auto"/>
        <w:bottom w:val="none" w:sz="0" w:space="0" w:color="auto"/>
        <w:right w:val="none" w:sz="0" w:space="0" w:color="auto"/>
      </w:divBdr>
    </w:div>
    <w:div w:id="48889866">
      <w:bodyDiv w:val="1"/>
      <w:marLeft w:val="0"/>
      <w:marRight w:val="0"/>
      <w:marTop w:val="0"/>
      <w:marBottom w:val="0"/>
      <w:divBdr>
        <w:top w:val="none" w:sz="0" w:space="0" w:color="auto"/>
        <w:left w:val="none" w:sz="0" w:space="0" w:color="auto"/>
        <w:bottom w:val="none" w:sz="0" w:space="0" w:color="auto"/>
        <w:right w:val="none" w:sz="0" w:space="0" w:color="auto"/>
      </w:divBdr>
      <w:divsChild>
        <w:div w:id="737941260">
          <w:marLeft w:val="1080"/>
          <w:marRight w:val="0"/>
          <w:marTop w:val="0"/>
          <w:marBottom w:val="0"/>
          <w:divBdr>
            <w:top w:val="none" w:sz="0" w:space="0" w:color="auto"/>
            <w:left w:val="none" w:sz="0" w:space="0" w:color="auto"/>
            <w:bottom w:val="none" w:sz="0" w:space="0" w:color="auto"/>
            <w:right w:val="none" w:sz="0" w:space="0" w:color="auto"/>
          </w:divBdr>
        </w:div>
        <w:div w:id="1114977684">
          <w:marLeft w:val="1080"/>
          <w:marRight w:val="0"/>
          <w:marTop w:val="0"/>
          <w:marBottom w:val="0"/>
          <w:divBdr>
            <w:top w:val="none" w:sz="0" w:space="0" w:color="auto"/>
            <w:left w:val="none" w:sz="0" w:space="0" w:color="auto"/>
            <w:bottom w:val="none" w:sz="0" w:space="0" w:color="auto"/>
            <w:right w:val="none" w:sz="0" w:space="0" w:color="auto"/>
          </w:divBdr>
        </w:div>
        <w:div w:id="2000884885">
          <w:marLeft w:val="720"/>
          <w:marRight w:val="0"/>
          <w:marTop w:val="0"/>
          <w:marBottom w:val="0"/>
          <w:divBdr>
            <w:top w:val="none" w:sz="0" w:space="0" w:color="auto"/>
            <w:left w:val="none" w:sz="0" w:space="0" w:color="auto"/>
            <w:bottom w:val="none" w:sz="0" w:space="0" w:color="auto"/>
            <w:right w:val="none" w:sz="0" w:space="0" w:color="auto"/>
          </w:divBdr>
        </w:div>
      </w:divsChild>
    </w:div>
    <w:div w:id="67122120">
      <w:bodyDiv w:val="1"/>
      <w:marLeft w:val="0"/>
      <w:marRight w:val="0"/>
      <w:marTop w:val="0"/>
      <w:marBottom w:val="0"/>
      <w:divBdr>
        <w:top w:val="none" w:sz="0" w:space="0" w:color="auto"/>
        <w:left w:val="none" w:sz="0" w:space="0" w:color="auto"/>
        <w:bottom w:val="none" w:sz="0" w:space="0" w:color="auto"/>
        <w:right w:val="none" w:sz="0" w:space="0" w:color="auto"/>
      </w:divBdr>
    </w:div>
    <w:div w:id="67845201">
      <w:bodyDiv w:val="1"/>
      <w:marLeft w:val="0"/>
      <w:marRight w:val="0"/>
      <w:marTop w:val="0"/>
      <w:marBottom w:val="0"/>
      <w:divBdr>
        <w:top w:val="none" w:sz="0" w:space="0" w:color="auto"/>
        <w:left w:val="none" w:sz="0" w:space="0" w:color="auto"/>
        <w:bottom w:val="none" w:sz="0" w:space="0" w:color="auto"/>
        <w:right w:val="none" w:sz="0" w:space="0" w:color="auto"/>
      </w:divBdr>
      <w:divsChild>
        <w:div w:id="508838239">
          <w:marLeft w:val="1570"/>
          <w:marRight w:val="0"/>
          <w:marTop w:val="115"/>
          <w:marBottom w:val="0"/>
          <w:divBdr>
            <w:top w:val="none" w:sz="0" w:space="0" w:color="auto"/>
            <w:left w:val="none" w:sz="0" w:space="0" w:color="auto"/>
            <w:bottom w:val="none" w:sz="0" w:space="0" w:color="auto"/>
            <w:right w:val="none" w:sz="0" w:space="0" w:color="auto"/>
          </w:divBdr>
        </w:div>
        <w:div w:id="1500461253">
          <w:marLeft w:val="1570"/>
          <w:marRight w:val="0"/>
          <w:marTop w:val="115"/>
          <w:marBottom w:val="0"/>
          <w:divBdr>
            <w:top w:val="none" w:sz="0" w:space="0" w:color="auto"/>
            <w:left w:val="none" w:sz="0" w:space="0" w:color="auto"/>
            <w:bottom w:val="none" w:sz="0" w:space="0" w:color="auto"/>
            <w:right w:val="none" w:sz="0" w:space="0" w:color="auto"/>
          </w:divBdr>
        </w:div>
        <w:div w:id="2042707823">
          <w:marLeft w:val="1570"/>
          <w:marRight w:val="0"/>
          <w:marTop w:val="115"/>
          <w:marBottom w:val="0"/>
          <w:divBdr>
            <w:top w:val="none" w:sz="0" w:space="0" w:color="auto"/>
            <w:left w:val="none" w:sz="0" w:space="0" w:color="auto"/>
            <w:bottom w:val="none" w:sz="0" w:space="0" w:color="auto"/>
            <w:right w:val="none" w:sz="0" w:space="0" w:color="auto"/>
          </w:divBdr>
        </w:div>
      </w:divsChild>
    </w:div>
    <w:div w:id="78604233">
      <w:bodyDiv w:val="1"/>
      <w:marLeft w:val="0"/>
      <w:marRight w:val="0"/>
      <w:marTop w:val="0"/>
      <w:marBottom w:val="0"/>
      <w:divBdr>
        <w:top w:val="none" w:sz="0" w:space="0" w:color="auto"/>
        <w:left w:val="none" w:sz="0" w:space="0" w:color="auto"/>
        <w:bottom w:val="none" w:sz="0" w:space="0" w:color="auto"/>
        <w:right w:val="none" w:sz="0" w:space="0" w:color="auto"/>
      </w:divBdr>
      <w:divsChild>
        <w:div w:id="149178622">
          <w:marLeft w:val="1166"/>
          <w:marRight w:val="0"/>
          <w:marTop w:val="0"/>
          <w:marBottom w:val="0"/>
          <w:divBdr>
            <w:top w:val="none" w:sz="0" w:space="0" w:color="auto"/>
            <w:left w:val="none" w:sz="0" w:space="0" w:color="auto"/>
            <w:bottom w:val="none" w:sz="0" w:space="0" w:color="auto"/>
            <w:right w:val="none" w:sz="0" w:space="0" w:color="auto"/>
          </w:divBdr>
        </w:div>
        <w:div w:id="167988080">
          <w:marLeft w:val="547"/>
          <w:marRight w:val="0"/>
          <w:marTop w:val="0"/>
          <w:marBottom w:val="0"/>
          <w:divBdr>
            <w:top w:val="none" w:sz="0" w:space="0" w:color="auto"/>
            <w:left w:val="none" w:sz="0" w:space="0" w:color="auto"/>
            <w:bottom w:val="none" w:sz="0" w:space="0" w:color="auto"/>
            <w:right w:val="none" w:sz="0" w:space="0" w:color="auto"/>
          </w:divBdr>
        </w:div>
        <w:div w:id="744837859">
          <w:marLeft w:val="547"/>
          <w:marRight w:val="0"/>
          <w:marTop w:val="0"/>
          <w:marBottom w:val="0"/>
          <w:divBdr>
            <w:top w:val="none" w:sz="0" w:space="0" w:color="auto"/>
            <w:left w:val="none" w:sz="0" w:space="0" w:color="auto"/>
            <w:bottom w:val="none" w:sz="0" w:space="0" w:color="auto"/>
            <w:right w:val="none" w:sz="0" w:space="0" w:color="auto"/>
          </w:divBdr>
        </w:div>
        <w:div w:id="767122016">
          <w:marLeft w:val="1166"/>
          <w:marRight w:val="0"/>
          <w:marTop w:val="0"/>
          <w:marBottom w:val="0"/>
          <w:divBdr>
            <w:top w:val="none" w:sz="0" w:space="0" w:color="auto"/>
            <w:left w:val="none" w:sz="0" w:space="0" w:color="auto"/>
            <w:bottom w:val="none" w:sz="0" w:space="0" w:color="auto"/>
            <w:right w:val="none" w:sz="0" w:space="0" w:color="auto"/>
          </w:divBdr>
        </w:div>
        <w:div w:id="2000189425">
          <w:marLeft w:val="547"/>
          <w:marRight w:val="0"/>
          <w:marTop w:val="0"/>
          <w:marBottom w:val="0"/>
          <w:divBdr>
            <w:top w:val="none" w:sz="0" w:space="0" w:color="auto"/>
            <w:left w:val="none" w:sz="0" w:space="0" w:color="auto"/>
            <w:bottom w:val="none" w:sz="0" w:space="0" w:color="auto"/>
            <w:right w:val="none" w:sz="0" w:space="0" w:color="auto"/>
          </w:divBdr>
        </w:div>
      </w:divsChild>
    </w:div>
    <w:div w:id="93981040">
      <w:bodyDiv w:val="1"/>
      <w:marLeft w:val="0"/>
      <w:marRight w:val="0"/>
      <w:marTop w:val="0"/>
      <w:marBottom w:val="0"/>
      <w:divBdr>
        <w:top w:val="none" w:sz="0" w:space="0" w:color="auto"/>
        <w:left w:val="none" w:sz="0" w:space="0" w:color="auto"/>
        <w:bottom w:val="none" w:sz="0" w:space="0" w:color="auto"/>
        <w:right w:val="none" w:sz="0" w:space="0" w:color="auto"/>
      </w:divBdr>
    </w:div>
    <w:div w:id="98566188">
      <w:bodyDiv w:val="1"/>
      <w:marLeft w:val="0"/>
      <w:marRight w:val="0"/>
      <w:marTop w:val="0"/>
      <w:marBottom w:val="0"/>
      <w:divBdr>
        <w:top w:val="none" w:sz="0" w:space="0" w:color="auto"/>
        <w:left w:val="none" w:sz="0" w:space="0" w:color="auto"/>
        <w:bottom w:val="none" w:sz="0" w:space="0" w:color="auto"/>
        <w:right w:val="none" w:sz="0" w:space="0" w:color="auto"/>
      </w:divBdr>
    </w:div>
    <w:div w:id="119613387">
      <w:bodyDiv w:val="1"/>
      <w:marLeft w:val="0"/>
      <w:marRight w:val="0"/>
      <w:marTop w:val="0"/>
      <w:marBottom w:val="0"/>
      <w:divBdr>
        <w:top w:val="none" w:sz="0" w:space="0" w:color="auto"/>
        <w:left w:val="none" w:sz="0" w:space="0" w:color="auto"/>
        <w:bottom w:val="none" w:sz="0" w:space="0" w:color="auto"/>
        <w:right w:val="none" w:sz="0" w:space="0" w:color="auto"/>
      </w:divBdr>
    </w:div>
    <w:div w:id="141315518">
      <w:bodyDiv w:val="1"/>
      <w:marLeft w:val="0"/>
      <w:marRight w:val="0"/>
      <w:marTop w:val="0"/>
      <w:marBottom w:val="0"/>
      <w:divBdr>
        <w:top w:val="none" w:sz="0" w:space="0" w:color="auto"/>
        <w:left w:val="none" w:sz="0" w:space="0" w:color="auto"/>
        <w:bottom w:val="none" w:sz="0" w:space="0" w:color="auto"/>
        <w:right w:val="none" w:sz="0" w:space="0" w:color="auto"/>
      </w:divBdr>
    </w:div>
    <w:div w:id="143086157">
      <w:bodyDiv w:val="1"/>
      <w:marLeft w:val="0"/>
      <w:marRight w:val="0"/>
      <w:marTop w:val="0"/>
      <w:marBottom w:val="0"/>
      <w:divBdr>
        <w:top w:val="none" w:sz="0" w:space="0" w:color="auto"/>
        <w:left w:val="none" w:sz="0" w:space="0" w:color="auto"/>
        <w:bottom w:val="none" w:sz="0" w:space="0" w:color="auto"/>
        <w:right w:val="none" w:sz="0" w:space="0" w:color="auto"/>
      </w:divBdr>
      <w:divsChild>
        <w:div w:id="334190868">
          <w:marLeft w:val="1080"/>
          <w:marRight w:val="0"/>
          <w:marTop w:val="100"/>
          <w:marBottom w:val="0"/>
          <w:divBdr>
            <w:top w:val="none" w:sz="0" w:space="0" w:color="auto"/>
            <w:left w:val="none" w:sz="0" w:space="0" w:color="auto"/>
            <w:bottom w:val="none" w:sz="0" w:space="0" w:color="auto"/>
            <w:right w:val="none" w:sz="0" w:space="0" w:color="auto"/>
          </w:divBdr>
        </w:div>
        <w:div w:id="841503456">
          <w:marLeft w:val="1080"/>
          <w:marRight w:val="0"/>
          <w:marTop w:val="100"/>
          <w:marBottom w:val="0"/>
          <w:divBdr>
            <w:top w:val="none" w:sz="0" w:space="0" w:color="auto"/>
            <w:left w:val="none" w:sz="0" w:space="0" w:color="auto"/>
            <w:bottom w:val="none" w:sz="0" w:space="0" w:color="auto"/>
            <w:right w:val="none" w:sz="0" w:space="0" w:color="auto"/>
          </w:divBdr>
        </w:div>
      </w:divsChild>
    </w:div>
    <w:div w:id="145367112">
      <w:bodyDiv w:val="1"/>
      <w:marLeft w:val="0"/>
      <w:marRight w:val="0"/>
      <w:marTop w:val="0"/>
      <w:marBottom w:val="0"/>
      <w:divBdr>
        <w:top w:val="none" w:sz="0" w:space="0" w:color="auto"/>
        <w:left w:val="none" w:sz="0" w:space="0" w:color="auto"/>
        <w:bottom w:val="none" w:sz="0" w:space="0" w:color="auto"/>
        <w:right w:val="none" w:sz="0" w:space="0" w:color="auto"/>
      </w:divBdr>
    </w:div>
    <w:div w:id="152259215">
      <w:bodyDiv w:val="1"/>
      <w:marLeft w:val="0"/>
      <w:marRight w:val="0"/>
      <w:marTop w:val="0"/>
      <w:marBottom w:val="0"/>
      <w:divBdr>
        <w:top w:val="none" w:sz="0" w:space="0" w:color="auto"/>
        <w:left w:val="none" w:sz="0" w:space="0" w:color="auto"/>
        <w:bottom w:val="none" w:sz="0" w:space="0" w:color="auto"/>
        <w:right w:val="none" w:sz="0" w:space="0" w:color="auto"/>
      </w:divBdr>
      <w:divsChild>
        <w:div w:id="431511665">
          <w:marLeft w:val="547"/>
          <w:marRight w:val="0"/>
          <w:marTop w:val="0"/>
          <w:marBottom w:val="0"/>
          <w:divBdr>
            <w:top w:val="none" w:sz="0" w:space="0" w:color="auto"/>
            <w:left w:val="none" w:sz="0" w:space="0" w:color="auto"/>
            <w:bottom w:val="none" w:sz="0" w:space="0" w:color="auto"/>
            <w:right w:val="none" w:sz="0" w:space="0" w:color="auto"/>
          </w:divBdr>
        </w:div>
        <w:div w:id="1663586191">
          <w:marLeft w:val="1166"/>
          <w:marRight w:val="0"/>
          <w:marTop w:val="0"/>
          <w:marBottom w:val="0"/>
          <w:divBdr>
            <w:top w:val="none" w:sz="0" w:space="0" w:color="auto"/>
            <w:left w:val="none" w:sz="0" w:space="0" w:color="auto"/>
            <w:bottom w:val="none" w:sz="0" w:space="0" w:color="auto"/>
            <w:right w:val="none" w:sz="0" w:space="0" w:color="auto"/>
          </w:divBdr>
        </w:div>
        <w:div w:id="1685477235">
          <w:marLeft w:val="1166"/>
          <w:marRight w:val="0"/>
          <w:marTop w:val="0"/>
          <w:marBottom w:val="0"/>
          <w:divBdr>
            <w:top w:val="none" w:sz="0" w:space="0" w:color="auto"/>
            <w:left w:val="none" w:sz="0" w:space="0" w:color="auto"/>
            <w:bottom w:val="none" w:sz="0" w:space="0" w:color="auto"/>
            <w:right w:val="none" w:sz="0" w:space="0" w:color="auto"/>
          </w:divBdr>
        </w:div>
        <w:div w:id="1839924122">
          <w:marLeft w:val="547"/>
          <w:marRight w:val="0"/>
          <w:marTop w:val="0"/>
          <w:marBottom w:val="0"/>
          <w:divBdr>
            <w:top w:val="none" w:sz="0" w:space="0" w:color="auto"/>
            <w:left w:val="none" w:sz="0" w:space="0" w:color="auto"/>
            <w:bottom w:val="none" w:sz="0" w:space="0" w:color="auto"/>
            <w:right w:val="none" w:sz="0" w:space="0" w:color="auto"/>
          </w:divBdr>
        </w:div>
        <w:div w:id="1898008487">
          <w:marLeft w:val="1166"/>
          <w:marRight w:val="0"/>
          <w:marTop w:val="0"/>
          <w:marBottom w:val="0"/>
          <w:divBdr>
            <w:top w:val="none" w:sz="0" w:space="0" w:color="auto"/>
            <w:left w:val="none" w:sz="0" w:space="0" w:color="auto"/>
            <w:bottom w:val="none" w:sz="0" w:space="0" w:color="auto"/>
            <w:right w:val="none" w:sz="0" w:space="0" w:color="auto"/>
          </w:divBdr>
        </w:div>
      </w:divsChild>
    </w:div>
    <w:div w:id="153837819">
      <w:bodyDiv w:val="1"/>
      <w:marLeft w:val="0"/>
      <w:marRight w:val="0"/>
      <w:marTop w:val="0"/>
      <w:marBottom w:val="0"/>
      <w:divBdr>
        <w:top w:val="none" w:sz="0" w:space="0" w:color="auto"/>
        <w:left w:val="none" w:sz="0" w:space="0" w:color="auto"/>
        <w:bottom w:val="none" w:sz="0" w:space="0" w:color="auto"/>
        <w:right w:val="none" w:sz="0" w:space="0" w:color="auto"/>
      </w:divBdr>
      <w:divsChild>
        <w:div w:id="804658757">
          <w:marLeft w:val="547"/>
          <w:marRight w:val="0"/>
          <w:marTop w:val="0"/>
          <w:marBottom w:val="0"/>
          <w:divBdr>
            <w:top w:val="none" w:sz="0" w:space="0" w:color="auto"/>
            <w:left w:val="none" w:sz="0" w:space="0" w:color="auto"/>
            <w:bottom w:val="none" w:sz="0" w:space="0" w:color="auto"/>
            <w:right w:val="none" w:sz="0" w:space="0" w:color="auto"/>
          </w:divBdr>
        </w:div>
        <w:div w:id="1337726301">
          <w:marLeft w:val="547"/>
          <w:marRight w:val="0"/>
          <w:marTop w:val="0"/>
          <w:marBottom w:val="0"/>
          <w:divBdr>
            <w:top w:val="none" w:sz="0" w:space="0" w:color="auto"/>
            <w:left w:val="none" w:sz="0" w:space="0" w:color="auto"/>
            <w:bottom w:val="none" w:sz="0" w:space="0" w:color="auto"/>
            <w:right w:val="none" w:sz="0" w:space="0" w:color="auto"/>
          </w:divBdr>
        </w:div>
        <w:div w:id="1758481033">
          <w:marLeft w:val="547"/>
          <w:marRight w:val="0"/>
          <w:marTop w:val="0"/>
          <w:marBottom w:val="0"/>
          <w:divBdr>
            <w:top w:val="none" w:sz="0" w:space="0" w:color="auto"/>
            <w:left w:val="none" w:sz="0" w:space="0" w:color="auto"/>
            <w:bottom w:val="none" w:sz="0" w:space="0" w:color="auto"/>
            <w:right w:val="none" w:sz="0" w:space="0" w:color="auto"/>
          </w:divBdr>
        </w:div>
      </w:divsChild>
    </w:div>
    <w:div w:id="164394556">
      <w:bodyDiv w:val="1"/>
      <w:marLeft w:val="0"/>
      <w:marRight w:val="0"/>
      <w:marTop w:val="0"/>
      <w:marBottom w:val="0"/>
      <w:divBdr>
        <w:top w:val="none" w:sz="0" w:space="0" w:color="auto"/>
        <w:left w:val="none" w:sz="0" w:space="0" w:color="auto"/>
        <w:bottom w:val="none" w:sz="0" w:space="0" w:color="auto"/>
        <w:right w:val="none" w:sz="0" w:space="0" w:color="auto"/>
      </w:divBdr>
      <w:divsChild>
        <w:div w:id="291136946">
          <w:marLeft w:val="547"/>
          <w:marRight w:val="0"/>
          <w:marTop w:val="0"/>
          <w:marBottom w:val="160"/>
          <w:divBdr>
            <w:top w:val="none" w:sz="0" w:space="0" w:color="auto"/>
            <w:left w:val="none" w:sz="0" w:space="0" w:color="auto"/>
            <w:bottom w:val="none" w:sz="0" w:space="0" w:color="auto"/>
            <w:right w:val="none" w:sz="0" w:space="0" w:color="auto"/>
          </w:divBdr>
        </w:div>
        <w:div w:id="312685247">
          <w:marLeft w:val="547"/>
          <w:marRight w:val="0"/>
          <w:marTop w:val="0"/>
          <w:marBottom w:val="0"/>
          <w:divBdr>
            <w:top w:val="none" w:sz="0" w:space="0" w:color="auto"/>
            <w:left w:val="none" w:sz="0" w:space="0" w:color="auto"/>
            <w:bottom w:val="none" w:sz="0" w:space="0" w:color="auto"/>
            <w:right w:val="none" w:sz="0" w:space="0" w:color="auto"/>
          </w:divBdr>
        </w:div>
        <w:div w:id="724719561">
          <w:marLeft w:val="547"/>
          <w:marRight w:val="0"/>
          <w:marTop w:val="0"/>
          <w:marBottom w:val="0"/>
          <w:divBdr>
            <w:top w:val="none" w:sz="0" w:space="0" w:color="auto"/>
            <w:left w:val="none" w:sz="0" w:space="0" w:color="auto"/>
            <w:bottom w:val="none" w:sz="0" w:space="0" w:color="auto"/>
            <w:right w:val="none" w:sz="0" w:space="0" w:color="auto"/>
          </w:divBdr>
        </w:div>
        <w:div w:id="1482039208">
          <w:marLeft w:val="547"/>
          <w:marRight w:val="0"/>
          <w:marTop w:val="0"/>
          <w:marBottom w:val="0"/>
          <w:divBdr>
            <w:top w:val="none" w:sz="0" w:space="0" w:color="auto"/>
            <w:left w:val="none" w:sz="0" w:space="0" w:color="auto"/>
            <w:bottom w:val="none" w:sz="0" w:space="0" w:color="auto"/>
            <w:right w:val="none" w:sz="0" w:space="0" w:color="auto"/>
          </w:divBdr>
        </w:div>
        <w:div w:id="2056271856">
          <w:marLeft w:val="547"/>
          <w:marRight w:val="0"/>
          <w:marTop w:val="0"/>
          <w:marBottom w:val="0"/>
          <w:divBdr>
            <w:top w:val="none" w:sz="0" w:space="0" w:color="auto"/>
            <w:left w:val="none" w:sz="0" w:space="0" w:color="auto"/>
            <w:bottom w:val="none" w:sz="0" w:space="0" w:color="auto"/>
            <w:right w:val="none" w:sz="0" w:space="0" w:color="auto"/>
          </w:divBdr>
        </w:div>
      </w:divsChild>
    </w:div>
    <w:div w:id="168953975">
      <w:bodyDiv w:val="1"/>
      <w:marLeft w:val="0"/>
      <w:marRight w:val="0"/>
      <w:marTop w:val="0"/>
      <w:marBottom w:val="0"/>
      <w:divBdr>
        <w:top w:val="none" w:sz="0" w:space="0" w:color="auto"/>
        <w:left w:val="none" w:sz="0" w:space="0" w:color="auto"/>
        <w:bottom w:val="none" w:sz="0" w:space="0" w:color="auto"/>
        <w:right w:val="none" w:sz="0" w:space="0" w:color="auto"/>
      </w:divBdr>
      <w:divsChild>
        <w:div w:id="633416124">
          <w:marLeft w:val="1166"/>
          <w:marRight w:val="0"/>
          <w:marTop w:val="0"/>
          <w:marBottom w:val="0"/>
          <w:divBdr>
            <w:top w:val="none" w:sz="0" w:space="0" w:color="auto"/>
            <w:left w:val="none" w:sz="0" w:space="0" w:color="auto"/>
            <w:bottom w:val="none" w:sz="0" w:space="0" w:color="auto"/>
            <w:right w:val="none" w:sz="0" w:space="0" w:color="auto"/>
          </w:divBdr>
        </w:div>
        <w:div w:id="758523503">
          <w:marLeft w:val="547"/>
          <w:marRight w:val="0"/>
          <w:marTop w:val="0"/>
          <w:marBottom w:val="0"/>
          <w:divBdr>
            <w:top w:val="none" w:sz="0" w:space="0" w:color="auto"/>
            <w:left w:val="none" w:sz="0" w:space="0" w:color="auto"/>
            <w:bottom w:val="none" w:sz="0" w:space="0" w:color="auto"/>
            <w:right w:val="none" w:sz="0" w:space="0" w:color="auto"/>
          </w:divBdr>
        </w:div>
        <w:div w:id="1412191762">
          <w:marLeft w:val="547"/>
          <w:marRight w:val="0"/>
          <w:marTop w:val="0"/>
          <w:marBottom w:val="0"/>
          <w:divBdr>
            <w:top w:val="none" w:sz="0" w:space="0" w:color="auto"/>
            <w:left w:val="none" w:sz="0" w:space="0" w:color="auto"/>
            <w:bottom w:val="none" w:sz="0" w:space="0" w:color="auto"/>
            <w:right w:val="none" w:sz="0" w:space="0" w:color="auto"/>
          </w:divBdr>
        </w:div>
        <w:div w:id="1996645095">
          <w:marLeft w:val="1166"/>
          <w:marRight w:val="0"/>
          <w:marTop w:val="0"/>
          <w:marBottom w:val="0"/>
          <w:divBdr>
            <w:top w:val="none" w:sz="0" w:space="0" w:color="auto"/>
            <w:left w:val="none" w:sz="0" w:space="0" w:color="auto"/>
            <w:bottom w:val="none" w:sz="0" w:space="0" w:color="auto"/>
            <w:right w:val="none" w:sz="0" w:space="0" w:color="auto"/>
          </w:divBdr>
        </w:div>
        <w:div w:id="2025932294">
          <w:marLeft w:val="1166"/>
          <w:marRight w:val="0"/>
          <w:marTop w:val="0"/>
          <w:marBottom w:val="0"/>
          <w:divBdr>
            <w:top w:val="none" w:sz="0" w:space="0" w:color="auto"/>
            <w:left w:val="none" w:sz="0" w:space="0" w:color="auto"/>
            <w:bottom w:val="none" w:sz="0" w:space="0" w:color="auto"/>
            <w:right w:val="none" w:sz="0" w:space="0" w:color="auto"/>
          </w:divBdr>
        </w:div>
      </w:divsChild>
    </w:div>
    <w:div w:id="194466110">
      <w:bodyDiv w:val="1"/>
      <w:marLeft w:val="0"/>
      <w:marRight w:val="0"/>
      <w:marTop w:val="0"/>
      <w:marBottom w:val="0"/>
      <w:divBdr>
        <w:top w:val="none" w:sz="0" w:space="0" w:color="auto"/>
        <w:left w:val="none" w:sz="0" w:space="0" w:color="auto"/>
        <w:bottom w:val="none" w:sz="0" w:space="0" w:color="auto"/>
        <w:right w:val="none" w:sz="0" w:space="0" w:color="auto"/>
      </w:divBdr>
    </w:div>
    <w:div w:id="210847124">
      <w:bodyDiv w:val="1"/>
      <w:marLeft w:val="0"/>
      <w:marRight w:val="0"/>
      <w:marTop w:val="0"/>
      <w:marBottom w:val="0"/>
      <w:divBdr>
        <w:top w:val="none" w:sz="0" w:space="0" w:color="auto"/>
        <w:left w:val="none" w:sz="0" w:space="0" w:color="auto"/>
        <w:bottom w:val="none" w:sz="0" w:space="0" w:color="auto"/>
        <w:right w:val="none" w:sz="0" w:space="0" w:color="auto"/>
      </w:divBdr>
    </w:div>
    <w:div w:id="224725191">
      <w:bodyDiv w:val="1"/>
      <w:marLeft w:val="0"/>
      <w:marRight w:val="0"/>
      <w:marTop w:val="0"/>
      <w:marBottom w:val="0"/>
      <w:divBdr>
        <w:top w:val="none" w:sz="0" w:space="0" w:color="auto"/>
        <w:left w:val="none" w:sz="0" w:space="0" w:color="auto"/>
        <w:bottom w:val="none" w:sz="0" w:space="0" w:color="auto"/>
        <w:right w:val="none" w:sz="0" w:space="0" w:color="auto"/>
      </w:divBdr>
      <w:divsChild>
        <w:div w:id="67969373">
          <w:marLeft w:val="1166"/>
          <w:marRight w:val="0"/>
          <w:marTop w:val="0"/>
          <w:marBottom w:val="0"/>
          <w:divBdr>
            <w:top w:val="none" w:sz="0" w:space="0" w:color="auto"/>
            <w:left w:val="none" w:sz="0" w:space="0" w:color="auto"/>
            <w:bottom w:val="none" w:sz="0" w:space="0" w:color="auto"/>
            <w:right w:val="none" w:sz="0" w:space="0" w:color="auto"/>
          </w:divBdr>
        </w:div>
        <w:div w:id="342972926">
          <w:marLeft w:val="547"/>
          <w:marRight w:val="0"/>
          <w:marTop w:val="0"/>
          <w:marBottom w:val="0"/>
          <w:divBdr>
            <w:top w:val="none" w:sz="0" w:space="0" w:color="auto"/>
            <w:left w:val="none" w:sz="0" w:space="0" w:color="auto"/>
            <w:bottom w:val="none" w:sz="0" w:space="0" w:color="auto"/>
            <w:right w:val="none" w:sz="0" w:space="0" w:color="auto"/>
          </w:divBdr>
        </w:div>
        <w:div w:id="820535046">
          <w:marLeft w:val="1166"/>
          <w:marRight w:val="0"/>
          <w:marTop w:val="0"/>
          <w:marBottom w:val="0"/>
          <w:divBdr>
            <w:top w:val="none" w:sz="0" w:space="0" w:color="auto"/>
            <w:left w:val="none" w:sz="0" w:space="0" w:color="auto"/>
            <w:bottom w:val="none" w:sz="0" w:space="0" w:color="auto"/>
            <w:right w:val="none" w:sz="0" w:space="0" w:color="auto"/>
          </w:divBdr>
        </w:div>
        <w:div w:id="921378842">
          <w:marLeft w:val="547"/>
          <w:marRight w:val="0"/>
          <w:marTop w:val="0"/>
          <w:marBottom w:val="0"/>
          <w:divBdr>
            <w:top w:val="none" w:sz="0" w:space="0" w:color="auto"/>
            <w:left w:val="none" w:sz="0" w:space="0" w:color="auto"/>
            <w:bottom w:val="none" w:sz="0" w:space="0" w:color="auto"/>
            <w:right w:val="none" w:sz="0" w:space="0" w:color="auto"/>
          </w:divBdr>
        </w:div>
        <w:div w:id="1502158185">
          <w:marLeft w:val="1166"/>
          <w:marRight w:val="0"/>
          <w:marTop w:val="0"/>
          <w:marBottom w:val="0"/>
          <w:divBdr>
            <w:top w:val="none" w:sz="0" w:space="0" w:color="auto"/>
            <w:left w:val="none" w:sz="0" w:space="0" w:color="auto"/>
            <w:bottom w:val="none" w:sz="0" w:space="0" w:color="auto"/>
            <w:right w:val="none" w:sz="0" w:space="0" w:color="auto"/>
          </w:divBdr>
        </w:div>
      </w:divsChild>
    </w:div>
    <w:div w:id="232198816">
      <w:bodyDiv w:val="1"/>
      <w:marLeft w:val="0"/>
      <w:marRight w:val="0"/>
      <w:marTop w:val="0"/>
      <w:marBottom w:val="0"/>
      <w:divBdr>
        <w:top w:val="none" w:sz="0" w:space="0" w:color="auto"/>
        <w:left w:val="none" w:sz="0" w:space="0" w:color="auto"/>
        <w:bottom w:val="none" w:sz="0" w:space="0" w:color="auto"/>
        <w:right w:val="none" w:sz="0" w:space="0" w:color="auto"/>
      </w:divBdr>
    </w:div>
    <w:div w:id="272982567">
      <w:bodyDiv w:val="1"/>
      <w:marLeft w:val="0"/>
      <w:marRight w:val="0"/>
      <w:marTop w:val="0"/>
      <w:marBottom w:val="0"/>
      <w:divBdr>
        <w:top w:val="none" w:sz="0" w:space="0" w:color="auto"/>
        <w:left w:val="none" w:sz="0" w:space="0" w:color="auto"/>
        <w:bottom w:val="none" w:sz="0" w:space="0" w:color="auto"/>
        <w:right w:val="none" w:sz="0" w:space="0" w:color="auto"/>
      </w:divBdr>
    </w:div>
    <w:div w:id="283275097">
      <w:bodyDiv w:val="1"/>
      <w:marLeft w:val="0"/>
      <w:marRight w:val="0"/>
      <w:marTop w:val="0"/>
      <w:marBottom w:val="0"/>
      <w:divBdr>
        <w:top w:val="none" w:sz="0" w:space="0" w:color="auto"/>
        <w:left w:val="none" w:sz="0" w:space="0" w:color="auto"/>
        <w:bottom w:val="none" w:sz="0" w:space="0" w:color="auto"/>
        <w:right w:val="none" w:sz="0" w:space="0" w:color="auto"/>
      </w:divBdr>
      <w:divsChild>
        <w:div w:id="438136543">
          <w:marLeft w:val="547"/>
          <w:marRight w:val="0"/>
          <w:marTop w:val="0"/>
          <w:marBottom w:val="0"/>
          <w:divBdr>
            <w:top w:val="none" w:sz="0" w:space="0" w:color="auto"/>
            <w:left w:val="none" w:sz="0" w:space="0" w:color="auto"/>
            <w:bottom w:val="none" w:sz="0" w:space="0" w:color="auto"/>
            <w:right w:val="none" w:sz="0" w:space="0" w:color="auto"/>
          </w:divBdr>
        </w:div>
        <w:div w:id="1972906191">
          <w:marLeft w:val="547"/>
          <w:marRight w:val="0"/>
          <w:marTop w:val="0"/>
          <w:marBottom w:val="0"/>
          <w:divBdr>
            <w:top w:val="none" w:sz="0" w:space="0" w:color="auto"/>
            <w:left w:val="none" w:sz="0" w:space="0" w:color="auto"/>
            <w:bottom w:val="none" w:sz="0" w:space="0" w:color="auto"/>
            <w:right w:val="none" w:sz="0" w:space="0" w:color="auto"/>
          </w:divBdr>
        </w:div>
      </w:divsChild>
    </w:div>
    <w:div w:id="283510016">
      <w:bodyDiv w:val="1"/>
      <w:marLeft w:val="0"/>
      <w:marRight w:val="0"/>
      <w:marTop w:val="0"/>
      <w:marBottom w:val="0"/>
      <w:divBdr>
        <w:top w:val="none" w:sz="0" w:space="0" w:color="auto"/>
        <w:left w:val="none" w:sz="0" w:space="0" w:color="auto"/>
        <w:bottom w:val="none" w:sz="0" w:space="0" w:color="auto"/>
        <w:right w:val="none" w:sz="0" w:space="0" w:color="auto"/>
      </w:divBdr>
      <w:divsChild>
        <w:div w:id="779957025">
          <w:marLeft w:val="547"/>
          <w:marRight w:val="0"/>
          <w:marTop w:val="0"/>
          <w:marBottom w:val="0"/>
          <w:divBdr>
            <w:top w:val="none" w:sz="0" w:space="0" w:color="auto"/>
            <w:left w:val="none" w:sz="0" w:space="0" w:color="auto"/>
            <w:bottom w:val="none" w:sz="0" w:space="0" w:color="auto"/>
            <w:right w:val="none" w:sz="0" w:space="0" w:color="auto"/>
          </w:divBdr>
        </w:div>
        <w:div w:id="880021326">
          <w:marLeft w:val="1166"/>
          <w:marRight w:val="0"/>
          <w:marTop w:val="0"/>
          <w:marBottom w:val="0"/>
          <w:divBdr>
            <w:top w:val="none" w:sz="0" w:space="0" w:color="auto"/>
            <w:left w:val="none" w:sz="0" w:space="0" w:color="auto"/>
            <w:bottom w:val="none" w:sz="0" w:space="0" w:color="auto"/>
            <w:right w:val="none" w:sz="0" w:space="0" w:color="auto"/>
          </w:divBdr>
        </w:div>
        <w:div w:id="1375040781">
          <w:marLeft w:val="547"/>
          <w:marRight w:val="0"/>
          <w:marTop w:val="0"/>
          <w:marBottom w:val="0"/>
          <w:divBdr>
            <w:top w:val="none" w:sz="0" w:space="0" w:color="auto"/>
            <w:left w:val="none" w:sz="0" w:space="0" w:color="auto"/>
            <w:bottom w:val="none" w:sz="0" w:space="0" w:color="auto"/>
            <w:right w:val="none" w:sz="0" w:space="0" w:color="auto"/>
          </w:divBdr>
        </w:div>
        <w:div w:id="1903634324">
          <w:marLeft w:val="547"/>
          <w:marRight w:val="0"/>
          <w:marTop w:val="0"/>
          <w:marBottom w:val="0"/>
          <w:divBdr>
            <w:top w:val="none" w:sz="0" w:space="0" w:color="auto"/>
            <w:left w:val="none" w:sz="0" w:space="0" w:color="auto"/>
            <w:bottom w:val="none" w:sz="0" w:space="0" w:color="auto"/>
            <w:right w:val="none" w:sz="0" w:space="0" w:color="auto"/>
          </w:divBdr>
        </w:div>
        <w:div w:id="1949120062">
          <w:marLeft w:val="1166"/>
          <w:marRight w:val="0"/>
          <w:marTop w:val="0"/>
          <w:marBottom w:val="0"/>
          <w:divBdr>
            <w:top w:val="none" w:sz="0" w:space="0" w:color="auto"/>
            <w:left w:val="none" w:sz="0" w:space="0" w:color="auto"/>
            <w:bottom w:val="none" w:sz="0" w:space="0" w:color="auto"/>
            <w:right w:val="none" w:sz="0" w:space="0" w:color="auto"/>
          </w:divBdr>
        </w:div>
      </w:divsChild>
    </w:div>
    <w:div w:id="292910282">
      <w:bodyDiv w:val="1"/>
      <w:marLeft w:val="0"/>
      <w:marRight w:val="0"/>
      <w:marTop w:val="0"/>
      <w:marBottom w:val="0"/>
      <w:divBdr>
        <w:top w:val="none" w:sz="0" w:space="0" w:color="auto"/>
        <w:left w:val="none" w:sz="0" w:space="0" w:color="auto"/>
        <w:bottom w:val="none" w:sz="0" w:space="0" w:color="auto"/>
        <w:right w:val="none" w:sz="0" w:space="0" w:color="auto"/>
      </w:divBdr>
    </w:div>
    <w:div w:id="303891406">
      <w:bodyDiv w:val="1"/>
      <w:marLeft w:val="0"/>
      <w:marRight w:val="0"/>
      <w:marTop w:val="0"/>
      <w:marBottom w:val="0"/>
      <w:divBdr>
        <w:top w:val="none" w:sz="0" w:space="0" w:color="auto"/>
        <w:left w:val="none" w:sz="0" w:space="0" w:color="auto"/>
        <w:bottom w:val="none" w:sz="0" w:space="0" w:color="auto"/>
        <w:right w:val="none" w:sz="0" w:space="0" w:color="auto"/>
      </w:divBdr>
    </w:div>
    <w:div w:id="321157514">
      <w:bodyDiv w:val="1"/>
      <w:marLeft w:val="0"/>
      <w:marRight w:val="0"/>
      <w:marTop w:val="0"/>
      <w:marBottom w:val="0"/>
      <w:divBdr>
        <w:top w:val="none" w:sz="0" w:space="0" w:color="auto"/>
        <w:left w:val="none" w:sz="0" w:space="0" w:color="auto"/>
        <w:bottom w:val="none" w:sz="0" w:space="0" w:color="auto"/>
        <w:right w:val="none" w:sz="0" w:space="0" w:color="auto"/>
      </w:divBdr>
      <w:divsChild>
        <w:div w:id="1585919887">
          <w:marLeft w:val="547"/>
          <w:marRight w:val="0"/>
          <w:marTop w:val="0"/>
          <w:marBottom w:val="0"/>
          <w:divBdr>
            <w:top w:val="none" w:sz="0" w:space="0" w:color="auto"/>
            <w:left w:val="none" w:sz="0" w:space="0" w:color="auto"/>
            <w:bottom w:val="none" w:sz="0" w:space="0" w:color="auto"/>
            <w:right w:val="none" w:sz="0" w:space="0" w:color="auto"/>
          </w:divBdr>
        </w:div>
      </w:divsChild>
    </w:div>
    <w:div w:id="324238344">
      <w:bodyDiv w:val="1"/>
      <w:marLeft w:val="0"/>
      <w:marRight w:val="0"/>
      <w:marTop w:val="0"/>
      <w:marBottom w:val="0"/>
      <w:divBdr>
        <w:top w:val="none" w:sz="0" w:space="0" w:color="auto"/>
        <w:left w:val="none" w:sz="0" w:space="0" w:color="auto"/>
        <w:bottom w:val="none" w:sz="0" w:space="0" w:color="auto"/>
        <w:right w:val="none" w:sz="0" w:space="0" w:color="auto"/>
      </w:divBdr>
    </w:div>
    <w:div w:id="340083081">
      <w:bodyDiv w:val="1"/>
      <w:marLeft w:val="0"/>
      <w:marRight w:val="0"/>
      <w:marTop w:val="0"/>
      <w:marBottom w:val="0"/>
      <w:divBdr>
        <w:top w:val="none" w:sz="0" w:space="0" w:color="auto"/>
        <w:left w:val="none" w:sz="0" w:space="0" w:color="auto"/>
        <w:bottom w:val="none" w:sz="0" w:space="0" w:color="auto"/>
        <w:right w:val="none" w:sz="0" w:space="0" w:color="auto"/>
      </w:divBdr>
    </w:div>
    <w:div w:id="365563817">
      <w:bodyDiv w:val="1"/>
      <w:marLeft w:val="0"/>
      <w:marRight w:val="0"/>
      <w:marTop w:val="0"/>
      <w:marBottom w:val="0"/>
      <w:divBdr>
        <w:top w:val="none" w:sz="0" w:space="0" w:color="auto"/>
        <w:left w:val="none" w:sz="0" w:space="0" w:color="auto"/>
        <w:bottom w:val="none" w:sz="0" w:space="0" w:color="auto"/>
        <w:right w:val="none" w:sz="0" w:space="0" w:color="auto"/>
      </w:divBdr>
      <w:divsChild>
        <w:div w:id="762804707">
          <w:marLeft w:val="547"/>
          <w:marRight w:val="0"/>
          <w:marTop w:val="0"/>
          <w:marBottom w:val="0"/>
          <w:divBdr>
            <w:top w:val="none" w:sz="0" w:space="0" w:color="auto"/>
            <w:left w:val="none" w:sz="0" w:space="0" w:color="auto"/>
            <w:bottom w:val="none" w:sz="0" w:space="0" w:color="auto"/>
            <w:right w:val="none" w:sz="0" w:space="0" w:color="auto"/>
          </w:divBdr>
        </w:div>
        <w:div w:id="1553032161">
          <w:marLeft w:val="547"/>
          <w:marRight w:val="0"/>
          <w:marTop w:val="0"/>
          <w:marBottom w:val="160"/>
          <w:divBdr>
            <w:top w:val="none" w:sz="0" w:space="0" w:color="auto"/>
            <w:left w:val="none" w:sz="0" w:space="0" w:color="auto"/>
            <w:bottom w:val="none" w:sz="0" w:space="0" w:color="auto"/>
            <w:right w:val="none" w:sz="0" w:space="0" w:color="auto"/>
          </w:divBdr>
        </w:div>
      </w:divsChild>
    </w:div>
    <w:div w:id="367221003">
      <w:bodyDiv w:val="1"/>
      <w:marLeft w:val="0"/>
      <w:marRight w:val="0"/>
      <w:marTop w:val="0"/>
      <w:marBottom w:val="0"/>
      <w:divBdr>
        <w:top w:val="none" w:sz="0" w:space="0" w:color="auto"/>
        <w:left w:val="none" w:sz="0" w:space="0" w:color="auto"/>
        <w:bottom w:val="none" w:sz="0" w:space="0" w:color="auto"/>
        <w:right w:val="none" w:sz="0" w:space="0" w:color="auto"/>
      </w:divBdr>
    </w:div>
    <w:div w:id="378020010">
      <w:bodyDiv w:val="1"/>
      <w:marLeft w:val="0"/>
      <w:marRight w:val="0"/>
      <w:marTop w:val="0"/>
      <w:marBottom w:val="0"/>
      <w:divBdr>
        <w:top w:val="none" w:sz="0" w:space="0" w:color="auto"/>
        <w:left w:val="none" w:sz="0" w:space="0" w:color="auto"/>
        <w:bottom w:val="none" w:sz="0" w:space="0" w:color="auto"/>
        <w:right w:val="none" w:sz="0" w:space="0" w:color="auto"/>
      </w:divBdr>
    </w:div>
    <w:div w:id="384720491">
      <w:bodyDiv w:val="1"/>
      <w:marLeft w:val="0"/>
      <w:marRight w:val="0"/>
      <w:marTop w:val="0"/>
      <w:marBottom w:val="0"/>
      <w:divBdr>
        <w:top w:val="none" w:sz="0" w:space="0" w:color="auto"/>
        <w:left w:val="none" w:sz="0" w:space="0" w:color="auto"/>
        <w:bottom w:val="none" w:sz="0" w:space="0" w:color="auto"/>
        <w:right w:val="none" w:sz="0" w:space="0" w:color="auto"/>
      </w:divBdr>
    </w:div>
    <w:div w:id="411588884">
      <w:bodyDiv w:val="1"/>
      <w:marLeft w:val="0"/>
      <w:marRight w:val="0"/>
      <w:marTop w:val="0"/>
      <w:marBottom w:val="0"/>
      <w:divBdr>
        <w:top w:val="none" w:sz="0" w:space="0" w:color="auto"/>
        <w:left w:val="none" w:sz="0" w:space="0" w:color="auto"/>
        <w:bottom w:val="none" w:sz="0" w:space="0" w:color="auto"/>
        <w:right w:val="none" w:sz="0" w:space="0" w:color="auto"/>
      </w:divBdr>
      <w:divsChild>
        <w:div w:id="1792242156">
          <w:marLeft w:val="547"/>
          <w:marRight w:val="0"/>
          <w:marTop w:val="0"/>
          <w:marBottom w:val="160"/>
          <w:divBdr>
            <w:top w:val="none" w:sz="0" w:space="0" w:color="auto"/>
            <w:left w:val="none" w:sz="0" w:space="0" w:color="auto"/>
            <w:bottom w:val="none" w:sz="0" w:space="0" w:color="auto"/>
            <w:right w:val="none" w:sz="0" w:space="0" w:color="auto"/>
          </w:divBdr>
        </w:div>
      </w:divsChild>
    </w:div>
    <w:div w:id="426848626">
      <w:bodyDiv w:val="1"/>
      <w:marLeft w:val="0"/>
      <w:marRight w:val="0"/>
      <w:marTop w:val="0"/>
      <w:marBottom w:val="0"/>
      <w:divBdr>
        <w:top w:val="none" w:sz="0" w:space="0" w:color="auto"/>
        <w:left w:val="none" w:sz="0" w:space="0" w:color="auto"/>
        <w:bottom w:val="none" w:sz="0" w:space="0" w:color="auto"/>
        <w:right w:val="none" w:sz="0" w:space="0" w:color="auto"/>
      </w:divBdr>
    </w:div>
    <w:div w:id="438530149">
      <w:bodyDiv w:val="1"/>
      <w:marLeft w:val="0"/>
      <w:marRight w:val="0"/>
      <w:marTop w:val="0"/>
      <w:marBottom w:val="0"/>
      <w:divBdr>
        <w:top w:val="none" w:sz="0" w:space="0" w:color="auto"/>
        <w:left w:val="none" w:sz="0" w:space="0" w:color="auto"/>
        <w:bottom w:val="none" w:sz="0" w:space="0" w:color="auto"/>
        <w:right w:val="none" w:sz="0" w:space="0" w:color="auto"/>
      </w:divBdr>
      <w:divsChild>
        <w:div w:id="1910339526">
          <w:marLeft w:val="547"/>
          <w:marRight w:val="0"/>
          <w:marTop w:val="0"/>
          <w:marBottom w:val="0"/>
          <w:divBdr>
            <w:top w:val="none" w:sz="0" w:space="0" w:color="auto"/>
            <w:left w:val="none" w:sz="0" w:space="0" w:color="auto"/>
            <w:bottom w:val="none" w:sz="0" w:space="0" w:color="auto"/>
            <w:right w:val="none" w:sz="0" w:space="0" w:color="auto"/>
          </w:divBdr>
        </w:div>
      </w:divsChild>
    </w:div>
    <w:div w:id="452094034">
      <w:bodyDiv w:val="1"/>
      <w:marLeft w:val="0"/>
      <w:marRight w:val="0"/>
      <w:marTop w:val="0"/>
      <w:marBottom w:val="0"/>
      <w:divBdr>
        <w:top w:val="none" w:sz="0" w:space="0" w:color="auto"/>
        <w:left w:val="none" w:sz="0" w:space="0" w:color="auto"/>
        <w:bottom w:val="none" w:sz="0" w:space="0" w:color="auto"/>
        <w:right w:val="none" w:sz="0" w:space="0" w:color="auto"/>
      </w:divBdr>
    </w:div>
    <w:div w:id="456682178">
      <w:bodyDiv w:val="1"/>
      <w:marLeft w:val="0"/>
      <w:marRight w:val="0"/>
      <w:marTop w:val="0"/>
      <w:marBottom w:val="0"/>
      <w:divBdr>
        <w:top w:val="none" w:sz="0" w:space="0" w:color="auto"/>
        <w:left w:val="none" w:sz="0" w:space="0" w:color="auto"/>
        <w:bottom w:val="none" w:sz="0" w:space="0" w:color="auto"/>
        <w:right w:val="none" w:sz="0" w:space="0" w:color="auto"/>
      </w:divBdr>
      <w:divsChild>
        <w:div w:id="87581967">
          <w:marLeft w:val="547"/>
          <w:marRight w:val="0"/>
          <w:marTop w:val="0"/>
          <w:marBottom w:val="0"/>
          <w:divBdr>
            <w:top w:val="none" w:sz="0" w:space="0" w:color="auto"/>
            <w:left w:val="none" w:sz="0" w:space="0" w:color="auto"/>
            <w:bottom w:val="none" w:sz="0" w:space="0" w:color="auto"/>
            <w:right w:val="none" w:sz="0" w:space="0" w:color="auto"/>
          </w:divBdr>
        </w:div>
        <w:div w:id="259680514">
          <w:marLeft w:val="547"/>
          <w:marRight w:val="0"/>
          <w:marTop w:val="0"/>
          <w:marBottom w:val="0"/>
          <w:divBdr>
            <w:top w:val="none" w:sz="0" w:space="0" w:color="auto"/>
            <w:left w:val="none" w:sz="0" w:space="0" w:color="auto"/>
            <w:bottom w:val="none" w:sz="0" w:space="0" w:color="auto"/>
            <w:right w:val="none" w:sz="0" w:space="0" w:color="auto"/>
          </w:divBdr>
        </w:div>
        <w:div w:id="1048337010">
          <w:marLeft w:val="1166"/>
          <w:marRight w:val="0"/>
          <w:marTop w:val="0"/>
          <w:marBottom w:val="0"/>
          <w:divBdr>
            <w:top w:val="none" w:sz="0" w:space="0" w:color="auto"/>
            <w:left w:val="none" w:sz="0" w:space="0" w:color="auto"/>
            <w:bottom w:val="none" w:sz="0" w:space="0" w:color="auto"/>
            <w:right w:val="none" w:sz="0" w:space="0" w:color="auto"/>
          </w:divBdr>
        </w:div>
        <w:div w:id="1348364359">
          <w:marLeft w:val="547"/>
          <w:marRight w:val="0"/>
          <w:marTop w:val="0"/>
          <w:marBottom w:val="0"/>
          <w:divBdr>
            <w:top w:val="none" w:sz="0" w:space="0" w:color="auto"/>
            <w:left w:val="none" w:sz="0" w:space="0" w:color="auto"/>
            <w:bottom w:val="none" w:sz="0" w:space="0" w:color="auto"/>
            <w:right w:val="none" w:sz="0" w:space="0" w:color="auto"/>
          </w:divBdr>
        </w:div>
      </w:divsChild>
    </w:div>
    <w:div w:id="463738242">
      <w:bodyDiv w:val="1"/>
      <w:marLeft w:val="0"/>
      <w:marRight w:val="0"/>
      <w:marTop w:val="0"/>
      <w:marBottom w:val="0"/>
      <w:divBdr>
        <w:top w:val="none" w:sz="0" w:space="0" w:color="auto"/>
        <w:left w:val="none" w:sz="0" w:space="0" w:color="auto"/>
        <w:bottom w:val="none" w:sz="0" w:space="0" w:color="auto"/>
        <w:right w:val="none" w:sz="0" w:space="0" w:color="auto"/>
      </w:divBdr>
      <w:divsChild>
        <w:div w:id="259340446">
          <w:marLeft w:val="547"/>
          <w:marRight w:val="0"/>
          <w:marTop w:val="0"/>
          <w:marBottom w:val="0"/>
          <w:divBdr>
            <w:top w:val="none" w:sz="0" w:space="0" w:color="auto"/>
            <w:left w:val="none" w:sz="0" w:space="0" w:color="auto"/>
            <w:bottom w:val="none" w:sz="0" w:space="0" w:color="auto"/>
            <w:right w:val="none" w:sz="0" w:space="0" w:color="auto"/>
          </w:divBdr>
        </w:div>
        <w:div w:id="1392196069">
          <w:marLeft w:val="547"/>
          <w:marRight w:val="0"/>
          <w:marTop w:val="0"/>
          <w:marBottom w:val="0"/>
          <w:divBdr>
            <w:top w:val="none" w:sz="0" w:space="0" w:color="auto"/>
            <w:left w:val="none" w:sz="0" w:space="0" w:color="auto"/>
            <w:bottom w:val="none" w:sz="0" w:space="0" w:color="auto"/>
            <w:right w:val="none" w:sz="0" w:space="0" w:color="auto"/>
          </w:divBdr>
        </w:div>
        <w:div w:id="1685593065">
          <w:marLeft w:val="1166"/>
          <w:marRight w:val="0"/>
          <w:marTop w:val="0"/>
          <w:marBottom w:val="0"/>
          <w:divBdr>
            <w:top w:val="none" w:sz="0" w:space="0" w:color="auto"/>
            <w:left w:val="none" w:sz="0" w:space="0" w:color="auto"/>
            <w:bottom w:val="none" w:sz="0" w:space="0" w:color="auto"/>
            <w:right w:val="none" w:sz="0" w:space="0" w:color="auto"/>
          </w:divBdr>
        </w:div>
        <w:div w:id="1737585053">
          <w:marLeft w:val="1166"/>
          <w:marRight w:val="0"/>
          <w:marTop w:val="0"/>
          <w:marBottom w:val="0"/>
          <w:divBdr>
            <w:top w:val="none" w:sz="0" w:space="0" w:color="auto"/>
            <w:left w:val="none" w:sz="0" w:space="0" w:color="auto"/>
            <w:bottom w:val="none" w:sz="0" w:space="0" w:color="auto"/>
            <w:right w:val="none" w:sz="0" w:space="0" w:color="auto"/>
          </w:divBdr>
        </w:div>
        <w:div w:id="1805661028">
          <w:marLeft w:val="547"/>
          <w:marRight w:val="0"/>
          <w:marTop w:val="0"/>
          <w:marBottom w:val="0"/>
          <w:divBdr>
            <w:top w:val="none" w:sz="0" w:space="0" w:color="auto"/>
            <w:left w:val="none" w:sz="0" w:space="0" w:color="auto"/>
            <w:bottom w:val="none" w:sz="0" w:space="0" w:color="auto"/>
            <w:right w:val="none" w:sz="0" w:space="0" w:color="auto"/>
          </w:divBdr>
        </w:div>
      </w:divsChild>
    </w:div>
    <w:div w:id="480541589">
      <w:bodyDiv w:val="1"/>
      <w:marLeft w:val="0"/>
      <w:marRight w:val="0"/>
      <w:marTop w:val="0"/>
      <w:marBottom w:val="0"/>
      <w:divBdr>
        <w:top w:val="none" w:sz="0" w:space="0" w:color="auto"/>
        <w:left w:val="none" w:sz="0" w:space="0" w:color="auto"/>
        <w:bottom w:val="none" w:sz="0" w:space="0" w:color="auto"/>
        <w:right w:val="none" w:sz="0" w:space="0" w:color="auto"/>
      </w:divBdr>
    </w:div>
    <w:div w:id="485635472">
      <w:bodyDiv w:val="1"/>
      <w:marLeft w:val="0"/>
      <w:marRight w:val="0"/>
      <w:marTop w:val="0"/>
      <w:marBottom w:val="0"/>
      <w:divBdr>
        <w:top w:val="none" w:sz="0" w:space="0" w:color="auto"/>
        <w:left w:val="none" w:sz="0" w:space="0" w:color="auto"/>
        <w:bottom w:val="none" w:sz="0" w:space="0" w:color="auto"/>
        <w:right w:val="none" w:sz="0" w:space="0" w:color="auto"/>
      </w:divBdr>
      <w:divsChild>
        <w:div w:id="553663439">
          <w:marLeft w:val="0"/>
          <w:marRight w:val="0"/>
          <w:marTop w:val="0"/>
          <w:marBottom w:val="0"/>
          <w:divBdr>
            <w:top w:val="none" w:sz="0" w:space="0" w:color="auto"/>
            <w:left w:val="none" w:sz="0" w:space="0" w:color="auto"/>
            <w:bottom w:val="none" w:sz="0" w:space="0" w:color="auto"/>
            <w:right w:val="none" w:sz="0" w:space="0" w:color="auto"/>
          </w:divBdr>
          <w:divsChild>
            <w:div w:id="1934512698">
              <w:marLeft w:val="0"/>
              <w:marRight w:val="0"/>
              <w:marTop w:val="0"/>
              <w:marBottom w:val="0"/>
              <w:divBdr>
                <w:top w:val="none" w:sz="0" w:space="0" w:color="auto"/>
                <w:left w:val="none" w:sz="0" w:space="0" w:color="auto"/>
                <w:bottom w:val="none" w:sz="0" w:space="0" w:color="auto"/>
                <w:right w:val="none" w:sz="0" w:space="0" w:color="auto"/>
              </w:divBdr>
              <w:divsChild>
                <w:div w:id="2093120043">
                  <w:marLeft w:val="0"/>
                  <w:marRight w:val="0"/>
                  <w:marTop w:val="0"/>
                  <w:marBottom w:val="0"/>
                  <w:divBdr>
                    <w:top w:val="none" w:sz="0" w:space="0" w:color="auto"/>
                    <w:left w:val="none" w:sz="0" w:space="0" w:color="auto"/>
                    <w:bottom w:val="none" w:sz="0" w:space="0" w:color="auto"/>
                    <w:right w:val="none" w:sz="0" w:space="0" w:color="auto"/>
                  </w:divBdr>
                  <w:divsChild>
                    <w:div w:id="209878375">
                      <w:marLeft w:val="138"/>
                      <w:marRight w:val="0"/>
                      <w:marTop w:val="0"/>
                      <w:marBottom w:val="0"/>
                      <w:divBdr>
                        <w:top w:val="none" w:sz="0" w:space="0" w:color="auto"/>
                        <w:left w:val="none" w:sz="0" w:space="0" w:color="auto"/>
                        <w:bottom w:val="none" w:sz="0" w:space="0" w:color="auto"/>
                        <w:right w:val="none" w:sz="0" w:space="0" w:color="auto"/>
                      </w:divBdr>
                      <w:divsChild>
                        <w:div w:id="1567764106">
                          <w:marLeft w:val="244"/>
                          <w:marRight w:val="244"/>
                          <w:marTop w:val="212"/>
                          <w:marBottom w:val="900"/>
                          <w:divBdr>
                            <w:top w:val="none" w:sz="0" w:space="0" w:color="auto"/>
                            <w:left w:val="none" w:sz="0" w:space="0" w:color="auto"/>
                            <w:bottom w:val="none" w:sz="0" w:space="0" w:color="auto"/>
                            <w:right w:val="none" w:sz="0" w:space="0" w:color="auto"/>
                          </w:divBdr>
                          <w:divsChild>
                            <w:div w:id="1840267768">
                              <w:marLeft w:val="0"/>
                              <w:marRight w:val="0"/>
                              <w:marTop w:val="0"/>
                              <w:marBottom w:val="0"/>
                              <w:divBdr>
                                <w:top w:val="none" w:sz="0" w:space="0" w:color="auto"/>
                                <w:left w:val="none" w:sz="0" w:space="0" w:color="auto"/>
                                <w:bottom w:val="none" w:sz="0" w:space="0" w:color="auto"/>
                                <w:right w:val="none" w:sz="0" w:space="0" w:color="auto"/>
                              </w:divBdr>
                              <w:divsChild>
                                <w:div w:id="1191140461">
                                  <w:marLeft w:val="0"/>
                                  <w:marRight w:val="0"/>
                                  <w:marTop w:val="0"/>
                                  <w:marBottom w:val="0"/>
                                  <w:divBdr>
                                    <w:top w:val="none" w:sz="0" w:space="0" w:color="auto"/>
                                    <w:left w:val="none" w:sz="0" w:space="0" w:color="auto"/>
                                    <w:bottom w:val="none" w:sz="0" w:space="0" w:color="auto"/>
                                    <w:right w:val="none" w:sz="0" w:space="0" w:color="auto"/>
                                  </w:divBdr>
                                  <w:divsChild>
                                    <w:div w:id="8194223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487789743">
      <w:bodyDiv w:val="1"/>
      <w:marLeft w:val="0"/>
      <w:marRight w:val="0"/>
      <w:marTop w:val="0"/>
      <w:marBottom w:val="0"/>
      <w:divBdr>
        <w:top w:val="none" w:sz="0" w:space="0" w:color="auto"/>
        <w:left w:val="none" w:sz="0" w:space="0" w:color="auto"/>
        <w:bottom w:val="none" w:sz="0" w:space="0" w:color="auto"/>
        <w:right w:val="none" w:sz="0" w:space="0" w:color="auto"/>
      </w:divBdr>
    </w:div>
    <w:div w:id="505243041">
      <w:bodyDiv w:val="1"/>
      <w:marLeft w:val="0"/>
      <w:marRight w:val="0"/>
      <w:marTop w:val="0"/>
      <w:marBottom w:val="0"/>
      <w:divBdr>
        <w:top w:val="none" w:sz="0" w:space="0" w:color="auto"/>
        <w:left w:val="none" w:sz="0" w:space="0" w:color="auto"/>
        <w:bottom w:val="none" w:sz="0" w:space="0" w:color="auto"/>
        <w:right w:val="none" w:sz="0" w:space="0" w:color="auto"/>
      </w:divBdr>
    </w:div>
    <w:div w:id="524910079">
      <w:bodyDiv w:val="1"/>
      <w:marLeft w:val="0"/>
      <w:marRight w:val="0"/>
      <w:marTop w:val="0"/>
      <w:marBottom w:val="0"/>
      <w:divBdr>
        <w:top w:val="none" w:sz="0" w:space="0" w:color="auto"/>
        <w:left w:val="none" w:sz="0" w:space="0" w:color="auto"/>
        <w:bottom w:val="none" w:sz="0" w:space="0" w:color="auto"/>
        <w:right w:val="none" w:sz="0" w:space="0" w:color="auto"/>
      </w:divBdr>
    </w:div>
    <w:div w:id="528227841">
      <w:bodyDiv w:val="1"/>
      <w:marLeft w:val="0"/>
      <w:marRight w:val="0"/>
      <w:marTop w:val="0"/>
      <w:marBottom w:val="0"/>
      <w:divBdr>
        <w:top w:val="none" w:sz="0" w:space="0" w:color="auto"/>
        <w:left w:val="none" w:sz="0" w:space="0" w:color="auto"/>
        <w:bottom w:val="none" w:sz="0" w:space="0" w:color="auto"/>
        <w:right w:val="none" w:sz="0" w:space="0" w:color="auto"/>
      </w:divBdr>
      <w:divsChild>
        <w:div w:id="885261909">
          <w:marLeft w:val="994"/>
          <w:marRight w:val="0"/>
          <w:marTop w:val="0"/>
          <w:marBottom w:val="0"/>
          <w:divBdr>
            <w:top w:val="none" w:sz="0" w:space="0" w:color="auto"/>
            <w:left w:val="none" w:sz="0" w:space="0" w:color="auto"/>
            <w:bottom w:val="none" w:sz="0" w:space="0" w:color="auto"/>
            <w:right w:val="none" w:sz="0" w:space="0" w:color="auto"/>
          </w:divBdr>
        </w:div>
        <w:div w:id="1138570133">
          <w:marLeft w:val="994"/>
          <w:marRight w:val="0"/>
          <w:marTop w:val="0"/>
          <w:marBottom w:val="0"/>
          <w:divBdr>
            <w:top w:val="none" w:sz="0" w:space="0" w:color="auto"/>
            <w:left w:val="none" w:sz="0" w:space="0" w:color="auto"/>
            <w:bottom w:val="none" w:sz="0" w:space="0" w:color="auto"/>
            <w:right w:val="none" w:sz="0" w:space="0" w:color="auto"/>
          </w:divBdr>
        </w:div>
        <w:div w:id="1206796593">
          <w:marLeft w:val="994"/>
          <w:marRight w:val="0"/>
          <w:marTop w:val="0"/>
          <w:marBottom w:val="0"/>
          <w:divBdr>
            <w:top w:val="none" w:sz="0" w:space="0" w:color="auto"/>
            <w:left w:val="none" w:sz="0" w:space="0" w:color="auto"/>
            <w:bottom w:val="none" w:sz="0" w:space="0" w:color="auto"/>
            <w:right w:val="none" w:sz="0" w:space="0" w:color="auto"/>
          </w:divBdr>
        </w:div>
      </w:divsChild>
    </w:div>
    <w:div w:id="545683177">
      <w:bodyDiv w:val="1"/>
      <w:marLeft w:val="0"/>
      <w:marRight w:val="0"/>
      <w:marTop w:val="0"/>
      <w:marBottom w:val="0"/>
      <w:divBdr>
        <w:top w:val="none" w:sz="0" w:space="0" w:color="auto"/>
        <w:left w:val="none" w:sz="0" w:space="0" w:color="auto"/>
        <w:bottom w:val="none" w:sz="0" w:space="0" w:color="auto"/>
        <w:right w:val="none" w:sz="0" w:space="0" w:color="auto"/>
      </w:divBdr>
    </w:div>
    <w:div w:id="552735446">
      <w:bodyDiv w:val="1"/>
      <w:marLeft w:val="0"/>
      <w:marRight w:val="0"/>
      <w:marTop w:val="0"/>
      <w:marBottom w:val="0"/>
      <w:divBdr>
        <w:top w:val="none" w:sz="0" w:space="0" w:color="auto"/>
        <w:left w:val="none" w:sz="0" w:space="0" w:color="auto"/>
        <w:bottom w:val="none" w:sz="0" w:space="0" w:color="auto"/>
        <w:right w:val="none" w:sz="0" w:space="0" w:color="auto"/>
      </w:divBdr>
    </w:div>
    <w:div w:id="555119141">
      <w:bodyDiv w:val="1"/>
      <w:marLeft w:val="0"/>
      <w:marRight w:val="0"/>
      <w:marTop w:val="0"/>
      <w:marBottom w:val="0"/>
      <w:divBdr>
        <w:top w:val="none" w:sz="0" w:space="0" w:color="auto"/>
        <w:left w:val="none" w:sz="0" w:space="0" w:color="auto"/>
        <w:bottom w:val="none" w:sz="0" w:space="0" w:color="auto"/>
        <w:right w:val="none" w:sz="0" w:space="0" w:color="auto"/>
      </w:divBdr>
      <w:divsChild>
        <w:div w:id="1294871189">
          <w:marLeft w:val="547"/>
          <w:marRight w:val="0"/>
          <w:marTop w:val="0"/>
          <w:marBottom w:val="0"/>
          <w:divBdr>
            <w:top w:val="none" w:sz="0" w:space="0" w:color="auto"/>
            <w:left w:val="none" w:sz="0" w:space="0" w:color="auto"/>
            <w:bottom w:val="none" w:sz="0" w:space="0" w:color="auto"/>
            <w:right w:val="none" w:sz="0" w:space="0" w:color="auto"/>
          </w:divBdr>
        </w:div>
        <w:div w:id="1565293582">
          <w:marLeft w:val="547"/>
          <w:marRight w:val="0"/>
          <w:marTop w:val="0"/>
          <w:marBottom w:val="0"/>
          <w:divBdr>
            <w:top w:val="none" w:sz="0" w:space="0" w:color="auto"/>
            <w:left w:val="none" w:sz="0" w:space="0" w:color="auto"/>
            <w:bottom w:val="none" w:sz="0" w:space="0" w:color="auto"/>
            <w:right w:val="none" w:sz="0" w:space="0" w:color="auto"/>
          </w:divBdr>
        </w:div>
        <w:div w:id="1909882382">
          <w:marLeft w:val="547"/>
          <w:marRight w:val="0"/>
          <w:marTop w:val="0"/>
          <w:marBottom w:val="160"/>
          <w:divBdr>
            <w:top w:val="none" w:sz="0" w:space="0" w:color="auto"/>
            <w:left w:val="none" w:sz="0" w:space="0" w:color="auto"/>
            <w:bottom w:val="none" w:sz="0" w:space="0" w:color="auto"/>
            <w:right w:val="none" w:sz="0" w:space="0" w:color="auto"/>
          </w:divBdr>
        </w:div>
      </w:divsChild>
    </w:div>
    <w:div w:id="556471977">
      <w:bodyDiv w:val="1"/>
      <w:marLeft w:val="0"/>
      <w:marRight w:val="0"/>
      <w:marTop w:val="0"/>
      <w:marBottom w:val="0"/>
      <w:divBdr>
        <w:top w:val="none" w:sz="0" w:space="0" w:color="auto"/>
        <w:left w:val="none" w:sz="0" w:space="0" w:color="auto"/>
        <w:bottom w:val="none" w:sz="0" w:space="0" w:color="auto"/>
        <w:right w:val="none" w:sz="0" w:space="0" w:color="auto"/>
      </w:divBdr>
    </w:div>
    <w:div w:id="557321112">
      <w:bodyDiv w:val="1"/>
      <w:marLeft w:val="0"/>
      <w:marRight w:val="0"/>
      <w:marTop w:val="0"/>
      <w:marBottom w:val="0"/>
      <w:divBdr>
        <w:top w:val="none" w:sz="0" w:space="0" w:color="auto"/>
        <w:left w:val="none" w:sz="0" w:space="0" w:color="auto"/>
        <w:bottom w:val="none" w:sz="0" w:space="0" w:color="auto"/>
        <w:right w:val="none" w:sz="0" w:space="0" w:color="auto"/>
      </w:divBdr>
    </w:div>
    <w:div w:id="558125867">
      <w:bodyDiv w:val="1"/>
      <w:marLeft w:val="0"/>
      <w:marRight w:val="0"/>
      <w:marTop w:val="0"/>
      <w:marBottom w:val="0"/>
      <w:divBdr>
        <w:top w:val="none" w:sz="0" w:space="0" w:color="auto"/>
        <w:left w:val="none" w:sz="0" w:space="0" w:color="auto"/>
        <w:bottom w:val="none" w:sz="0" w:space="0" w:color="auto"/>
        <w:right w:val="none" w:sz="0" w:space="0" w:color="auto"/>
      </w:divBdr>
    </w:div>
    <w:div w:id="574364061">
      <w:bodyDiv w:val="1"/>
      <w:marLeft w:val="0"/>
      <w:marRight w:val="0"/>
      <w:marTop w:val="0"/>
      <w:marBottom w:val="0"/>
      <w:divBdr>
        <w:top w:val="none" w:sz="0" w:space="0" w:color="auto"/>
        <w:left w:val="none" w:sz="0" w:space="0" w:color="auto"/>
        <w:bottom w:val="none" w:sz="0" w:space="0" w:color="auto"/>
        <w:right w:val="none" w:sz="0" w:space="0" w:color="auto"/>
      </w:divBdr>
    </w:div>
    <w:div w:id="581648723">
      <w:bodyDiv w:val="1"/>
      <w:marLeft w:val="0"/>
      <w:marRight w:val="0"/>
      <w:marTop w:val="0"/>
      <w:marBottom w:val="0"/>
      <w:divBdr>
        <w:top w:val="none" w:sz="0" w:space="0" w:color="auto"/>
        <w:left w:val="none" w:sz="0" w:space="0" w:color="auto"/>
        <w:bottom w:val="none" w:sz="0" w:space="0" w:color="auto"/>
        <w:right w:val="none" w:sz="0" w:space="0" w:color="auto"/>
      </w:divBdr>
    </w:div>
    <w:div w:id="626933952">
      <w:bodyDiv w:val="1"/>
      <w:marLeft w:val="0"/>
      <w:marRight w:val="0"/>
      <w:marTop w:val="0"/>
      <w:marBottom w:val="0"/>
      <w:divBdr>
        <w:top w:val="none" w:sz="0" w:space="0" w:color="auto"/>
        <w:left w:val="none" w:sz="0" w:space="0" w:color="auto"/>
        <w:bottom w:val="none" w:sz="0" w:space="0" w:color="auto"/>
        <w:right w:val="none" w:sz="0" w:space="0" w:color="auto"/>
      </w:divBdr>
      <w:divsChild>
        <w:div w:id="1774977515">
          <w:marLeft w:val="446"/>
          <w:marRight w:val="0"/>
          <w:marTop w:val="130"/>
          <w:marBottom w:val="0"/>
          <w:divBdr>
            <w:top w:val="none" w:sz="0" w:space="0" w:color="auto"/>
            <w:left w:val="none" w:sz="0" w:space="0" w:color="auto"/>
            <w:bottom w:val="none" w:sz="0" w:space="0" w:color="auto"/>
            <w:right w:val="none" w:sz="0" w:space="0" w:color="auto"/>
          </w:divBdr>
        </w:div>
      </w:divsChild>
    </w:div>
    <w:div w:id="645086793">
      <w:bodyDiv w:val="1"/>
      <w:marLeft w:val="0"/>
      <w:marRight w:val="0"/>
      <w:marTop w:val="0"/>
      <w:marBottom w:val="0"/>
      <w:divBdr>
        <w:top w:val="none" w:sz="0" w:space="0" w:color="auto"/>
        <w:left w:val="none" w:sz="0" w:space="0" w:color="auto"/>
        <w:bottom w:val="none" w:sz="0" w:space="0" w:color="auto"/>
        <w:right w:val="none" w:sz="0" w:space="0" w:color="auto"/>
      </w:divBdr>
    </w:div>
    <w:div w:id="649291569">
      <w:bodyDiv w:val="1"/>
      <w:marLeft w:val="0"/>
      <w:marRight w:val="0"/>
      <w:marTop w:val="0"/>
      <w:marBottom w:val="0"/>
      <w:divBdr>
        <w:top w:val="none" w:sz="0" w:space="0" w:color="auto"/>
        <w:left w:val="none" w:sz="0" w:space="0" w:color="auto"/>
        <w:bottom w:val="none" w:sz="0" w:space="0" w:color="auto"/>
        <w:right w:val="none" w:sz="0" w:space="0" w:color="auto"/>
      </w:divBdr>
      <w:divsChild>
        <w:div w:id="1342781535">
          <w:marLeft w:val="1440"/>
          <w:marRight w:val="0"/>
          <w:marTop w:val="0"/>
          <w:marBottom w:val="0"/>
          <w:divBdr>
            <w:top w:val="none" w:sz="0" w:space="0" w:color="auto"/>
            <w:left w:val="none" w:sz="0" w:space="0" w:color="auto"/>
            <w:bottom w:val="none" w:sz="0" w:space="0" w:color="auto"/>
            <w:right w:val="none" w:sz="0" w:space="0" w:color="auto"/>
          </w:divBdr>
        </w:div>
        <w:div w:id="2108570990">
          <w:marLeft w:val="360"/>
          <w:marRight w:val="0"/>
          <w:marTop w:val="0"/>
          <w:marBottom w:val="0"/>
          <w:divBdr>
            <w:top w:val="none" w:sz="0" w:space="0" w:color="auto"/>
            <w:left w:val="none" w:sz="0" w:space="0" w:color="auto"/>
            <w:bottom w:val="none" w:sz="0" w:space="0" w:color="auto"/>
            <w:right w:val="none" w:sz="0" w:space="0" w:color="auto"/>
          </w:divBdr>
        </w:div>
      </w:divsChild>
    </w:div>
    <w:div w:id="654993553">
      <w:bodyDiv w:val="1"/>
      <w:marLeft w:val="0"/>
      <w:marRight w:val="0"/>
      <w:marTop w:val="0"/>
      <w:marBottom w:val="0"/>
      <w:divBdr>
        <w:top w:val="none" w:sz="0" w:space="0" w:color="auto"/>
        <w:left w:val="none" w:sz="0" w:space="0" w:color="auto"/>
        <w:bottom w:val="none" w:sz="0" w:space="0" w:color="auto"/>
        <w:right w:val="none" w:sz="0" w:space="0" w:color="auto"/>
      </w:divBdr>
    </w:div>
    <w:div w:id="660162153">
      <w:bodyDiv w:val="1"/>
      <w:marLeft w:val="0"/>
      <w:marRight w:val="0"/>
      <w:marTop w:val="0"/>
      <w:marBottom w:val="0"/>
      <w:divBdr>
        <w:top w:val="none" w:sz="0" w:space="0" w:color="auto"/>
        <w:left w:val="none" w:sz="0" w:space="0" w:color="auto"/>
        <w:bottom w:val="none" w:sz="0" w:space="0" w:color="auto"/>
        <w:right w:val="none" w:sz="0" w:space="0" w:color="auto"/>
      </w:divBdr>
    </w:div>
    <w:div w:id="662662246">
      <w:bodyDiv w:val="1"/>
      <w:marLeft w:val="0"/>
      <w:marRight w:val="0"/>
      <w:marTop w:val="0"/>
      <w:marBottom w:val="0"/>
      <w:divBdr>
        <w:top w:val="none" w:sz="0" w:space="0" w:color="auto"/>
        <w:left w:val="none" w:sz="0" w:space="0" w:color="auto"/>
        <w:bottom w:val="none" w:sz="0" w:space="0" w:color="auto"/>
        <w:right w:val="none" w:sz="0" w:space="0" w:color="auto"/>
      </w:divBdr>
    </w:div>
    <w:div w:id="678889089">
      <w:bodyDiv w:val="1"/>
      <w:marLeft w:val="0"/>
      <w:marRight w:val="0"/>
      <w:marTop w:val="0"/>
      <w:marBottom w:val="0"/>
      <w:divBdr>
        <w:top w:val="none" w:sz="0" w:space="0" w:color="auto"/>
        <w:left w:val="none" w:sz="0" w:space="0" w:color="auto"/>
        <w:bottom w:val="none" w:sz="0" w:space="0" w:color="auto"/>
        <w:right w:val="none" w:sz="0" w:space="0" w:color="auto"/>
      </w:divBdr>
      <w:divsChild>
        <w:div w:id="266624781">
          <w:marLeft w:val="1080"/>
          <w:marRight w:val="0"/>
          <w:marTop w:val="0"/>
          <w:marBottom w:val="0"/>
          <w:divBdr>
            <w:top w:val="none" w:sz="0" w:space="0" w:color="auto"/>
            <w:left w:val="none" w:sz="0" w:space="0" w:color="auto"/>
            <w:bottom w:val="none" w:sz="0" w:space="0" w:color="auto"/>
            <w:right w:val="none" w:sz="0" w:space="0" w:color="auto"/>
          </w:divBdr>
        </w:div>
        <w:div w:id="609896378">
          <w:marLeft w:val="720"/>
          <w:marRight w:val="0"/>
          <w:marTop w:val="0"/>
          <w:marBottom w:val="0"/>
          <w:divBdr>
            <w:top w:val="none" w:sz="0" w:space="0" w:color="auto"/>
            <w:left w:val="none" w:sz="0" w:space="0" w:color="auto"/>
            <w:bottom w:val="none" w:sz="0" w:space="0" w:color="auto"/>
            <w:right w:val="none" w:sz="0" w:space="0" w:color="auto"/>
          </w:divBdr>
        </w:div>
        <w:div w:id="625895266">
          <w:marLeft w:val="1080"/>
          <w:marRight w:val="0"/>
          <w:marTop w:val="0"/>
          <w:marBottom w:val="0"/>
          <w:divBdr>
            <w:top w:val="none" w:sz="0" w:space="0" w:color="auto"/>
            <w:left w:val="none" w:sz="0" w:space="0" w:color="auto"/>
            <w:bottom w:val="none" w:sz="0" w:space="0" w:color="auto"/>
            <w:right w:val="none" w:sz="0" w:space="0" w:color="auto"/>
          </w:divBdr>
        </w:div>
        <w:div w:id="751392017">
          <w:marLeft w:val="1080"/>
          <w:marRight w:val="0"/>
          <w:marTop w:val="0"/>
          <w:marBottom w:val="0"/>
          <w:divBdr>
            <w:top w:val="none" w:sz="0" w:space="0" w:color="auto"/>
            <w:left w:val="none" w:sz="0" w:space="0" w:color="auto"/>
            <w:bottom w:val="none" w:sz="0" w:space="0" w:color="auto"/>
            <w:right w:val="none" w:sz="0" w:space="0" w:color="auto"/>
          </w:divBdr>
        </w:div>
        <w:div w:id="1148597916">
          <w:marLeft w:val="360"/>
          <w:marRight w:val="0"/>
          <w:marTop w:val="0"/>
          <w:marBottom w:val="0"/>
          <w:divBdr>
            <w:top w:val="none" w:sz="0" w:space="0" w:color="auto"/>
            <w:left w:val="none" w:sz="0" w:space="0" w:color="auto"/>
            <w:bottom w:val="none" w:sz="0" w:space="0" w:color="auto"/>
            <w:right w:val="none" w:sz="0" w:space="0" w:color="auto"/>
          </w:divBdr>
        </w:div>
        <w:div w:id="1367756720">
          <w:marLeft w:val="1080"/>
          <w:marRight w:val="0"/>
          <w:marTop w:val="0"/>
          <w:marBottom w:val="0"/>
          <w:divBdr>
            <w:top w:val="none" w:sz="0" w:space="0" w:color="auto"/>
            <w:left w:val="none" w:sz="0" w:space="0" w:color="auto"/>
            <w:bottom w:val="none" w:sz="0" w:space="0" w:color="auto"/>
            <w:right w:val="none" w:sz="0" w:space="0" w:color="auto"/>
          </w:divBdr>
        </w:div>
        <w:div w:id="1519196444">
          <w:marLeft w:val="720"/>
          <w:marRight w:val="0"/>
          <w:marTop w:val="0"/>
          <w:marBottom w:val="0"/>
          <w:divBdr>
            <w:top w:val="none" w:sz="0" w:space="0" w:color="auto"/>
            <w:left w:val="none" w:sz="0" w:space="0" w:color="auto"/>
            <w:bottom w:val="none" w:sz="0" w:space="0" w:color="auto"/>
            <w:right w:val="none" w:sz="0" w:space="0" w:color="auto"/>
          </w:divBdr>
        </w:div>
        <w:div w:id="1762219125">
          <w:marLeft w:val="720"/>
          <w:marRight w:val="0"/>
          <w:marTop w:val="0"/>
          <w:marBottom w:val="0"/>
          <w:divBdr>
            <w:top w:val="none" w:sz="0" w:space="0" w:color="auto"/>
            <w:left w:val="none" w:sz="0" w:space="0" w:color="auto"/>
            <w:bottom w:val="none" w:sz="0" w:space="0" w:color="auto"/>
            <w:right w:val="none" w:sz="0" w:space="0" w:color="auto"/>
          </w:divBdr>
        </w:div>
      </w:divsChild>
    </w:div>
    <w:div w:id="680007900">
      <w:bodyDiv w:val="1"/>
      <w:marLeft w:val="0"/>
      <w:marRight w:val="0"/>
      <w:marTop w:val="0"/>
      <w:marBottom w:val="0"/>
      <w:divBdr>
        <w:top w:val="none" w:sz="0" w:space="0" w:color="auto"/>
        <w:left w:val="none" w:sz="0" w:space="0" w:color="auto"/>
        <w:bottom w:val="none" w:sz="0" w:space="0" w:color="auto"/>
        <w:right w:val="none" w:sz="0" w:space="0" w:color="auto"/>
      </w:divBdr>
    </w:div>
    <w:div w:id="688024353">
      <w:bodyDiv w:val="1"/>
      <w:marLeft w:val="0"/>
      <w:marRight w:val="0"/>
      <w:marTop w:val="0"/>
      <w:marBottom w:val="0"/>
      <w:divBdr>
        <w:top w:val="none" w:sz="0" w:space="0" w:color="auto"/>
        <w:left w:val="none" w:sz="0" w:space="0" w:color="auto"/>
        <w:bottom w:val="none" w:sz="0" w:space="0" w:color="auto"/>
        <w:right w:val="none" w:sz="0" w:space="0" w:color="auto"/>
      </w:divBdr>
    </w:div>
    <w:div w:id="725107807">
      <w:bodyDiv w:val="1"/>
      <w:marLeft w:val="0"/>
      <w:marRight w:val="0"/>
      <w:marTop w:val="0"/>
      <w:marBottom w:val="0"/>
      <w:divBdr>
        <w:top w:val="none" w:sz="0" w:space="0" w:color="auto"/>
        <w:left w:val="none" w:sz="0" w:space="0" w:color="auto"/>
        <w:bottom w:val="none" w:sz="0" w:space="0" w:color="auto"/>
        <w:right w:val="none" w:sz="0" w:space="0" w:color="auto"/>
      </w:divBdr>
    </w:div>
    <w:div w:id="745111206">
      <w:bodyDiv w:val="1"/>
      <w:marLeft w:val="0"/>
      <w:marRight w:val="0"/>
      <w:marTop w:val="0"/>
      <w:marBottom w:val="0"/>
      <w:divBdr>
        <w:top w:val="none" w:sz="0" w:space="0" w:color="auto"/>
        <w:left w:val="none" w:sz="0" w:space="0" w:color="auto"/>
        <w:bottom w:val="none" w:sz="0" w:space="0" w:color="auto"/>
        <w:right w:val="none" w:sz="0" w:space="0" w:color="auto"/>
      </w:divBdr>
    </w:div>
    <w:div w:id="799958571">
      <w:bodyDiv w:val="1"/>
      <w:marLeft w:val="0"/>
      <w:marRight w:val="0"/>
      <w:marTop w:val="0"/>
      <w:marBottom w:val="0"/>
      <w:divBdr>
        <w:top w:val="none" w:sz="0" w:space="0" w:color="auto"/>
        <w:left w:val="none" w:sz="0" w:space="0" w:color="auto"/>
        <w:bottom w:val="none" w:sz="0" w:space="0" w:color="auto"/>
        <w:right w:val="none" w:sz="0" w:space="0" w:color="auto"/>
      </w:divBdr>
    </w:div>
    <w:div w:id="800925527">
      <w:bodyDiv w:val="1"/>
      <w:marLeft w:val="0"/>
      <w:marRight w:val="0"/>
      <w:marTop w:val="0"/>
      <w:marBottom w:val="0"/>
      <w:divBdr>
        <w:top w:val="none" w:sz="0" w:space="0" w:color="auto"/>
        <w:left w:val="none" w:sz="0" w:space="0" w:color="auto"/>
        <w:bottom w:val="none" w:sz="0" w:space="0" w:color="auto"/>
        <w:right w:val="none" w:sz="0" w:space="0" w:color="auto"/>
      </w:divBdr>
    </w:div>
    <w:div w:id="804784177">
      <w:bodyDiv w:val="1"/>
      <w:marLeft w:val="0"/>
      <w:marRight w:val="0"/>
      <w:marTop w:val="0"/>
      <w:marBottom w:val="0"/>
      <w:divBdr>
        <w:top w:val="none" w:sz="0" w:space="0" w:color="auto"/>
        <w:left w:val="none" w:sz="0" w:space="0" w:color="auto"/>
        <w:bottom w:val="none" w:sz="0" w:space="0" w:color="auto"/>
        <w:right w:val="none" w:sz="0" w:space="0" w:color="auto"/>
      </w:divBdr>
      <w:divsChild>
        <w:div w:id="352997424">
          <w:marLeft w:val="1800"/>
          <w:marRight w:val="0"/>
          <w:marTop w:val="0"/>
          <w:marBottom w:val="0"/>
          <w:divBdr>
            <w:top w:val="none" w:sz="0" w:space="0" w:color="auto"/>
            <w:left w:val="none" w:sz="0" w:space="0" w:color="auto"/>
            <w:bottom w:val="none" w:sz="0" w:space="0" w:color="auto"/>
            <w:right w:val="none" w:sz="0" w:space="0" w:color="auto"/>
          </w:divBdr>
        </w:div>
        <w:div w:id="372270633">
          <w:marLeft w:val="1800"/>
          <w:marRight w:val="0"/>
          <w:marTop w:val="0"/>
          <w:marBottom w:val="0"/>
          <w:divBdr>
            <w:top w:val="none" w:sz="0" w:space="0" w:color="auto"/>
            <w:left w:val="none" w:sz="0" w:space="0" w:color="auto"/>
            <w:bottom w:val="none" w:sz="0" w:space="0" w:color="auto"/>
            <w:right w:val="none" w:sz="0" w:space="0" w:color="auto"/>
          </w:divBdr>
        </w:div>
        <w:div w:id="417362115">
          <w:marLeft w:val="1080"/>
          <w:marRight w:val="0"/>
          <w:marTop w:val="0"/>
          <w:marBottom w:val="0"/>
          <w:divBdr>
            <w:top w:val="none" w:sz="0" w:space="0" w:color="auto"/>
            <w:left w:val="none" w:sz="0" w:space="0" w:color="auto"/>
            <w:bottom w:val="none" w:sz="0" w:space="0" w:color="auto"/>
            <w:right w:val="none" w:sz="0" w:space="0" w:color="auto"/>
          </w:divBdr>
        </w:div>
        <w:div w:id="1665545220">
          <w:marLeft w:val="1800"/>
          <w:marRight w:val="0"/>
          <w:marTop w:val="0"/>
          <w:marBottom w:val="0"/>
          <w:divBdr>
            <w:top w:val="none" w:sz="0" w:space="0" w:color="auto"/>
            <w:left w:val="none" w:sz="0" w:space="0" w:color="auto"/>
            <w:bottom w:val="none" w:sz="0" w:space="0" w:color="auto"/>
            <w:right w:val="none" w:sz="0" w:space="0" w:color="auto"/>
          </w:divBdr>
        </w:div>
        <w:div w:id="1727486103">
          <w:marLeft w:val="1080"/>
          <w:marRight w:val="0"/>
          <w:marTop w:val="0"/>
          <w:marBottom w:val="0"/>
          <w:divBdr>
            <w:top w:val="none" w:sz="0" w:space="0" w:color="auto"/>
            <w:left w:val="none" w:sz="0" w:space="0" w:color="auto"/>
            <w:bottom w:val="none" w:sz="0" w:space="0" w:color="auto"/>
            <w:right w:val="none" w:sz="0" w:space="0" w:color="auto"/>
          </w:divBdr>
        </w:div>
      </w:divsChild>
    </w:div>
    <w:div w:id="820847140">
      <w:bodyDiv w:val="1"/>
      <w:marLeft w:val="0"/>
      <w:marRight w:val="0"/>
      <w:marTop w:val="0"/>
      <w:marBottom w:val="0"/>
      <w:divBdr>
        <w:top w:val="none" w:sz="0" w:space="0" w:color="auto"/>
        <w:left w:val="none" w:sz="0" w:space="0" w:color="auto"/>
        <w:bottom w:val="none" w:sz="0" w:space="0" w:color="auto"/>
        <w:right w:val="none" w:sz="0" w:space="0" w:color="auto"/>
      </w:divBdr>
      <w:divsChild>
        <w:div w:id="2074816663">
          <w:marLeft w:val="547"/>
          <w:marRight w:val="0"/>
          <w:marTop w:val="0"/>
          <w:marBottom w:val="120"/>
          <w:divBdr>
            <w:top w:val="none" w:sz="0" w:space="0" w:color="auto"/>
            <w:left w:val="none" w:sz="0" w:space="0" w:color="auto"/>
            <w:bottom w:val="none" w:sz="0" w:space="0" w:color="auto"/>
            <w:right w:val="none" w:sz="0" w:space="0" w:color="auto"/>
          </w:divBdr>
        </w:div>
      </w:divsChild>
    </w:div>
    <w:div w:id="827132247">
      <w:bodyDiv w:val="1"/>
      <w:marLeft w:val="0"/>
      <w:marRight w:val="0"/>
      <w:marTop w:val="0"/>
      <w:marBottom w:val="0"/>
      <w:divBdr>
        <w:top w:val="none" w:sz="0" w:space="0" w:color="auto"/>
        <w:left w:val="none" w:sz="0" w:space="0" w:color="auto"/>
        <w:bottom w:val="none" w:sz="0" w:space="0" w:color="auto"/>
        <w:right w:val="none" w:sz="0" w:space="0" w:color="auto"/>
      </w:divBdr>
    </w:div>
    <w:div w:id="837580862">
      <w:bodyDiv w:val="1"/>
      <w:marLeft w:val="0"/>
      <w:marRight w:val="0"/>
      <w:marTop w:val="0"/>
      <w:marBottom w:val="0"/>
      <w:divBdr>
        <w:top w:val="none" w:sz="0" w:space="0" w:color="auto"/>
        <w:left w:val="none" w:sz="0" w:space="0" w:color="auto"/>
        <w:bottom w:val="none" w:sz="0" w:space="0" w:color="auto"/>
        <w:right w:val="none" w:sz="0" w:space="0" w:color="auto"/>
      </w:divBdr>
    </w:div>
    <w:div w:id="840509781">
      <w:bodyDiv w:val="1"/>
      <w:marLeft w:val="0"/>
      <w:marRight w:val="0"/>
      <w:marTop w:val="0"/>
      <w:marBottom w:val="0"/>
      <w:divBdr>
        <w:top w:val="none" w:sz="0" w:space="0" w:color="auto"/>
        <w:left w:val="none" w:sz="0" w:space="0" w:color="auto"/>
        <w:bottom w:val="none" w:sz="0" w:space="0" w:color="auto"/>
        <w:right w:val="none" w:sz="0" w:space="0" w:color="auto"/>
      </w:divBdr>
      <w:divsChild>
        <w:div w:id="1125390182">
          <w:marLeft w:val="547"/>
          <w:marRight w:val="0"/>
          <w:marTop w:val="0"/>
          <w:marBottom w:val="0"/>
          <w:divBdr>
            <w:top w:val="none" w:sz="0" w:space="0" w:color="auto"/>
            <w:left w:val="none" w:sz="0" w:space="0" w:color="auto"/>
            <w:bottom w:val="none" w:sz="0" w:space="0" w:color="auto"/>
            <w:right w:val="none" w:sz="0" w:space="0" w:color="auto"/>
          </w:divBdr>
        </w:div>
        <w:div w:id="1805997768">
          <w:marLeft w:val="547"/>
          <w:marRight w:val="0"/>
          <w:marTop w:val="0"/>
          <w:marBottom w:val="0"/>
          <w:divBdr>
            <w:top w:val="none" w:sz="0" w:space="0" w:color="auto"/>
            <w:left w:val="none" w:sz="0" w:space="0" w:color="auto"/>
            <w:bottom w:val="none" w:sz="0" w:space="0" w:color="auto"/>
            <w:right w:val="none" w:sz="0" w:space="0" w:color="auto"/>
          </w:divBdr>
        </w:div>
      </w:divsChild>
    </w:div>
    <w:div w:id="851526726">
      <w:bodyDiv w:val="1"/>
      <w:marLeft w:val="0"/>
      <w:marRight w:val="0"/>
      <w:marTop w:val="0"/>
      <w:marBottom w:val="0"/>
      <w:divBdr>
        <w:top w:val="none" w:sz="0" w:space="0" w:color="auto"/>
        <w:left w:val="none" w:sz="0" w:space="0" w:color="auto"/>
        <w:bottom w:val="none" w:sz="0" w:space="0" w:color="auto"/>
        <w:right w:val="none" w:sz="0" w:space="0" w:color="auto"/>
      </w:divBdr>
    </w:div>
    <w:div w:id="853688931">
      <w:bodyDiv w:val="1"/>
      <w:marLeft w:val="0"/>
      <w:marRight w:val="0"/>
      <w:marTop w:val="0"/>
      <w:marBottom w:val="0"/>
      <w:divBdr>
        <w:top w:val="none" w:sz="0" w:space="0" w:color="auto"/>
        <w:left w:val="none" w:sz="0" w:space="0" w:color="auto"/>
        <w:bottom w:val="none" w:sz="0" w:space="0" w:color="auto"/>
        <w:right w:val="none" w:sz="0" w:space="0" w:color="auto"/>
      </w:divBdr>
    </w:div>
    <w:div w:id="861823232">
      <w:bodyDiv w:val="1"/>
      <w:marLeft w:val="0"/>
      <w:marRight w:val="0"/>
      <w:marTop w:val="0"/>
      <w:marBottom w:val="0"/>
      <w:divBdr>
        <w:top w:val="none" w:sz="0" w:space="0" w:color="auto"/>
        <w:left w:val="none" w:sz="0" w:space="0" w:color="auto"/>
        <w:bottom w:val="none" w:sz="0" w:space="0" w:color="auto"/>
        <w:right w:val="none" w:sz="0" w:space="0" w:color="auto"/>
      </w:divBdr>
    </w:div>
    <w:div w:id="879054554">
      <w:bodyDiv w:val="1"/>
      <w:marLeft w:val="0"/>
      <w:marRight w:val="0"/>
      <w:marTop w:val="0"/>
      <w:marBottom w:val="0"/>
      <w:divBdr>
        <w:top w:val="none" w:sz="0" w:space="0" w:color="auto"/>
        <w:left w:val="none" w:sz="0" w:space="0" w:color="auto"/>
        <w:bottom w:val="none" w:sz="0" w:space="0" w:color="auto"/>
        <w:right w:val="none" w:sz="0" w:space="0" w:color="auto"/>
      </w:divBdr>
    </w:div>
    <w:div w:id="887643484">
      <w:bodyDiv w:val="1"/>
      <w:marLeft w:val="0"/>
      <w:marRight w:val="0"/>
      <w:marTop w:val="0"/>
      <w:marBottom w:val="0"/>
      <w:divBdr>
        <w:top w:val="none" w:sz="0" w:space="0" w:color="auto"/>
        <w:left w:val="none" w:sz="0" w:space="0" w:color="auto"/>
        <w:bottom w:val="none" w:sz="0" w:space="0" w:color="auto"/>
        <w:right w:val="none" w:sz="0" w:space="0" w:color="auto"/>
      </w:divBdr>
      <w:divsChild>
        <w:div w:id="1110397214">
          <w:marLeft w:val="547"/>
          <w:marRight w:val="0"/>
          <w:marTop w:val="0"/>
          <w:marBottom w:val="0"/>
          <w:divBdr>
            <w:top w:val="none" w:sz="0" w:space="0" w:color="auto"/>
            <w:left w:val="none" w:sz="0" w:space="0" w:color="auto"/>
            <w:bottom w:val="none" w:sz="0" w:space="0" w:color="auto"/>
            <w:right w:val="none" w:sz="0" w:space="0" w:color="auto"/>
          </w:divBdr>
        </w:div>
        <w:div w:id="1560093296">
          <w:marLeft w:val="547"/>
          <w:marRight w:val="0"/>
          <w:marTop w:val="0"/>
          <w:marBottom w:val="0"/>
          <w:divBdr>
            <w:top w:val="none" w:sz="0" w:space="0" w:color="auto"/>
            <w:left w:val="none" w:sz="0" w:space="0" w:color="auto"/>
            <w:bottom w:val="none" w:sz="0" w:space="0" w:color="auto"/>
            <w:right w:val="none" w:sz="0" w:space="0" w:color="auto"/>
          </w:divBdr>
        </w:div>
      </w:divsChild>
    </w:div>
    <w:div w:id="887839980">
      <w:bodyDiv w:val="1"/>
      <w:marLeft w:val="0"/>
      <w:marRight w:val="0"/>
      <w:marTop w:val="0"/>
      <w:marBottom w:val="0"/>
      <w:divBdr>
        <w:top w:val="none" w:sz="0" w:space="0" w:color="auto"/>
        <w:left w:val="none" w:sz="0" w:space="0" w:color="auto"/>
        <w:bottom w:val="none" w:sz="0" w:space="0" w:color="auto"/>
        <w:right w:val="none" w:sz="0" w:space="0" w:color="auto"/>
      </w:divBdr>
    </w:div>
    <w:div w:id="892929145">
      <w:bodyDiv w:val="1"/>
      <w:marLeft w:val="0"/>
      <w:marRight w:val="0"/>
      <w:marTop w:val="0"/>
      <w:marBottom w:val="0"/>
      <w:divBdr>
        <w:top w:val="none" w:sz="0" w:space="0" w:color="auto"/>
        <w:left w:val="none" w:sz="0" w:space="0" w:color="auto"/>
        <w:bottom w:val="none" w:sz="0" w:space="0" w:color="auto"/>
        <w:right w:val="none" w:sz="0" w:space="0" w:color="auto"/>
      </w:divBdr>
    </w:div>
    <w:div w:id="895773233">
      <w:bodyDiv w:val="1"/>
      <w:marLeft w:val="0"/>
      <w:marRight w:val="0"/>
      <w:marTop w:val="0"/>
      <w:marBottom w:val="0"/>
      <w:divBdr>
        <w:top w:val="none" w:sz="0" w:space="0" w:color="auto"/>
        <w:left w:val="none" w:sz="0" w:space="0" w:color="auto"/>
        <w:bottom w:val="none" w:sz="0" w:space="0" w:color="auto"/>
        <w:right w:val="none" w:sz="0" w:space="0" w:color="auto"/>
      </w:divBdr>
      <w:divsChild>
        <w:div w:id="24407833">
          <w:marLeft w:val="547"/>
          <w:marRight w:val="0"/>
          <w:marTop w:val="0"/>
          <w:marBottom w:val="0"/>
          <w:divBdr>
            <w:top w:val="none" w:sz="0" w:space="0" w:color="auto"/>
            <w:left w:val="none" w:sz="0" w:space="0" w:color="auto"/>
            <w:bottom w:val="none" w:sz="0" w:space="0" w:color="auto"/>
            <w:right w:val="none" w:sz="0" w:space="0" w:color="auto"/>
          </w:divBdr>
        </w:div>
        <w:div w:id="243875507">
          <w:marLeft w:val="547"/>
          <w:marRight w:val="0"/>
          <w:marTop w:val="0"/>
          <w:marBottom w:val="0"/>
          <w:divBdr>
            <w:top w:val="none" w:sz="0" w:space="0" w:color="auto"/>
            <w:left w:val="none" w:sz="0" w:space="0" w:color="auto"/>
            <w:bottom w:val="none" w:sz="0" w:space="0" w:color="auto"/>
            <w:right w:val="none" w:sz="0" w:space="0" w:color="auto"/>
          </w:divBdr>
        </w:div>
        <w:div w:id="516625216">
          <w:marLeft w:val="547"/>
          <w:marRight w:val="0"/>
          <w:marTop w:val="0"/>
          <w:marBottom w:val="0"/>
          <w:divBdr>
            <w:top w:val="none" w:sz="0" w:space="0" w:color="auto"/>
            <w:left w:val="none" w:sz="0" w:space="0" w:color="auto"/>
            <w:bottom w:val="none" w:sz="0" w:space="0" w:color="auto"/>
            <w:right w:val="none" w:sz="0" w:space="0" w:color="auto"/>
          </w:divBdr>
        </w:div>
        <w:div w:id="820384877">
          <w:marLeft w:val="1166"/>
          <w:marRight w:val="0"/>
          <w:marTop w:val="0"/>
          <w:marBottom w:val="0"/>
          <w:divBdr>
            <w:top w:val="none" w:sz="0" w:space="0" w:color="auto"/>
            <w:left w:val="none" w:sz="0" w:space="0" w:color="auto"/>
            <w:bottom w:val="none" w:sz="0" w:space="0" w:color="auto"/>
            <w:right w:val="none" w:sz="0" w:space="0" w:color="auto"/>
          </w:divBdr>
        </w:div>
        <w:div w:id="825977833">
          <w:marLeft w:val="1166"/>
          <w:marRight w:val="0"/>
          <w:marTop w:val="0"/>
          <w:marBottom w:val="0"/>
          <w:divBdr>
            <w:top w:val="none" w:sz="0" w:space="0" w:color="auto"/>
            <w:left w:val="none" w:sz="0" w:space="0" w:color="auto"/>
            <w:bottom w:val="none" w:sz="0" w:space="0" w:color="auto"/>
            <w:right w:val="none" w:sz="0" w:space="0" w:color="auto"/>
          </w:divBdr>
        </w:div>
        <w:div w:id="1528328530">
          <w:marLeft w:val="1166"/>
          <w:marRight w:val="0"/>
          <w:marTop w:val="0"/>
          <w:marBottom w:val="0"/>
          <w:divBdr>
            <w:top w:val="none" w:sz="0" w:space="0" w:color="auto"/>
            <w:left w:val="none" w:sz="0" w:space="0" w:color="auto"/>
            <w:bottom w:val="none" w:sz="0" w:space="0" w:color="auto"/>
            <w:right w:val="none" w:sz="0" w:space="0" w:color="auto"/>
          </w:divBdr>
        </w:div>
        <w:div w:id="1854953354">
          <w:marLeft w:val="1166"/>
          <w:marRight w:val="0"/>
          <w:marTop w:val="0"/>
          <w:marBottom w:val="0"/>
          <w:divBdr>
            <w:top w:val="none" w:sz="0" w:space="0" w:color="auto"/>
            <w:left w:val="none" w:sz="0" w:space="0" w:color="auto"/>
            <w:bottom w:val="none" w:sz="0" w:space="0" w:color="auto"/>
            <w:right w:val="none" w:sz="0" w:space="0" w:color="auto"/>
          </w:divBdr>
        </w:div>
      </w:divsChild>
    </w:div>
    <w:div w:id="922183091">
      <w:bodyDiv w:val="1"/>
      <w:marLeft w:val="0"/>
      <w:marRight w:val="0"/>
      <w:marTop w:val="0"/>
      <w:marBottom w:val="0"/>
      <w:divBdr>
        <w:top w:val="none" w:sz="0" w:space="0" w:color="auto"/>
        <w:left w:val="none" w:sz="0" w:space="0" w:color="auto"/>
        <w:bottom w:val="none" w:sz="0" w:space="0" w:color="auto"/>
        <w:right w:val="none" w:sz="0" w:space="0" w:color="auto"/>
      </w:divBdr>
    </w:div>
    <w:div w:id="923296058">
      <w:bodyDiv w:val="1"/>
      <w:marLeft w:val="0"/>
      <w:marRight w:val="0"/>
      <w:marTop w:val="0"/>
      <w:marBottom w:val="0"/>
      <w:divBdr>
        <w:top w:val="none" w:sz="0" w:space="0" w:color="auto"/>
        <w:left w:val="none" w:sz="0" w:space="0" w:color="auto"/>
        <w:bottom w:val="none" w:sz="0" w:space="0" w:color="auto"/>
        <w:right w:val="none" w:sz="0" w:space="0" w:color="auto"/>
      </w:divBdr>
      <w:divsChild>
        <w:div w:id="281159837">
          <w:marLeft w:val="1166"/>
          <w:marRight w:val="0"/>
          <w:marTop w:val="0"/>
          <w:marBottom w:val="0"/>
          <w:divBdr>
            <w:top w:val="none" w:sz="0" w:space="0" w:color="auto"/>
            <w:left w:val="none" w:sz="0" w:space="0" w:color="auto"/>
            <w:bottom w:val="none" w:sz="0" w:space="0" w:color="auto"/>
            <w:right w:val="none" w:sz="0" w:space="0" w:color="auto"/>
          </w:divBdr>
        </w:div>
        <w:div w:id="504436344">
          <w:marLeft w:val="1800"/>
          <w:marRight w:val="0"/>
          <w:marTop w:val="0"/>
          <w:marBottom w:val="0"/>
          <w:divBdr>
            <w:top w:val="none" w:sz="0" w:space="0" w:color="auto"/>
            <w:left w:val="none" w:sz="0" w:space="0" w:color="auto"/>
            <w:bottom w:val="none" w:sz="0" w:space="0" w:color="auto"/>
            <w:right w:val="none" w:sz="0" w:space="0" w:color="auto"/>
          </w:divBdr>
        </w:div>
        <w:div w:id="668563528">
          <w:marLeft w:val="1800"/>
          <w:marRight w:val="0"/>
          <w:marTop w:val="0"/>
          <w:marBottom w:val="0"/>
          <w:divBdr>
            <w:top w:val="none" w:sz="0" w:space="0" w:color="auto"/>
            <w:left w:val="none" w:sz="0" w:space="0" w:color="auto"/>
            <w:bottom w:val="none" w:sz="0" w:space="0" w:color="auto"/>
            <w:right w:val="none" w:sz="0" w:space="0" w:color="auto"/>
          </w:divBdr>
        </w:div>
        <w:div w:id="981040949">
          <w:marLeft w:val="547"/>
          <w:marRight w:val="0"/>
          <w:marTop w:val="0"/>
          <w:marBottom w:val="0"/>
          <w:divBdr>
            <w:top w:val="none" w:sz="0" w:space="0" w:color="auto"/>
            <w:left w:val="none" w:sz="0" w:space="0" w:color="auto"/>
            <w:bottom w:val="none" w:sz="0" w:space="0" w:color="auto"/>
            <w:right w:val="none" w:sz="0" w:space="0" w:color="auto"/>
          </w:divBdr>
        </w:div>
        <w:div w:id="1000045685">
          <w:marLeft w:val="547"/>
          <w:marRight w:val="0"/>
          <w:marTop w:val="0"/>
          <w:marBottom w:val="0"/>
          <w:divBdr>
            <w:top w:val="none" w:sz="0" w:space="0" w:color="auto"/>
            <w:left w:val="none" w:sz="0" w:space="0" w:color="auto"/>
            <w:bottom w:val="none" w:sz="0" w:space="0" w:color="auto"/>
            <w:right w:val="none" w:sz="0" w:space="0" w:color="auto"/>
          </w:divBdr>
        </w:div>
        <w:div w:id="1211190669">
          <w:marLeft w:val="1166"/>
          <w:marRight w:val="0"/>
          <w:marTop w:val="0"/>
          <w:marBottom w:val="0"/>
          <w:divBdr>
            <w:top w:val="none" w:sz="0" w:space="0" w:color="auto"/>
            <w:left w:val="none" w:sz="0" w:space="0" w:color="auto"/>
            <w:bottom w:val="none" w:sz="0" w:space="0" w:color="auto"/>
            <w:right w:val="none" w:sz="0" w:space="0" w:color="auto"/>
          </w:divBdr>
        </w:div>
        <w:div w:id="1766001792">
          <w:marLeft w:val="1166"/>
          <w:marRight w:val="0"/>
          <w:marTop w:val="0"/>
          <w:marBottom w:val="0"/>
          <w:divBdr>
            <w:top w:val="none" w:sz="0" w:space="0" w:color="auto"/>
            <w:left w:val="none" w:sz="0" w:space="0" w:color="auto"/>
            <w:bottom w:val="none" w:sz="0" w:space="0" w:color="auto"/>
            <w:right w:val="none" w:sz="0" w:space="0" w:color="auto"/>
          </w:divBdr>
        </w:div>
      </w:divsChild>
    </w:div>
    <w:div w:id="932008845">
      <w:bodyDiv w:val="1"/>
      <w:marLeft w:val="0"/>
      <w:marRight w:val="0"/>
      <w:marTop w:val="0"/>
      <w:marBottom w:val="0"/>
      <w:divBdr>
        <w:top w:val="none" w:sz="0" w:space="0" w:color="auto"/>
        <w:left w:val="none" w:sz="0" w:space="0" w:color="auto"/>
        <w:bottom w:val="none" w:sz="0" w:space="0" w:color="auto"/>
        <w:right w:val="none" w:sz="0" w:space="0" w:color="auto"/>
      </w:divBdr>
      <w:divsChild>
        <w:div w:id="670454481">
          <w:marLeft w:val="0"/>
          <w:marRight w:val="0"/>
          <w:marTop w:val="0"/>
          <w:marBottom w:val="0"/>
          <w:divBdr>
            <w:top w:val="none" w:sz="0" w:space="0" w:color="auto"/>
            <w:left w:val="none" w:sz="0" w:space="0" w:color="auto"/>
            <w:bottom w:val="none" w:sz="0" w:space="0" w:color="auto"/>
            <w:right w:val="none" w:sz="0" w:space="0" w:color="auto"/>
          </w:divBdr>
        </w:div>
        <w:div w:id="748236526">
          <w:marLeft w:val="0"/>
          <w:marRight w:val="0"/>
          <w:marTop w:val="0"/>
          <w:marBottom w:val="0"/>
          <w:divBdr>
            <w:top w:val="none" w:sz="0" w:space="0" w:color="auto"/>
            <w:left w:val="none" w:sz="0" w:space="0" w:color="auto"/>
            <w:bottom w:val="none" w:sz="0" w:space="0" w:color="auto"/>
            <w:right w:val="none" w:sz="0" w:space="0" w:color="auto"/>
          </w:divBdr>
        </w:div>
        <w:div w:id="1785419767">
          <w:marLeft w:val="0"/>
          <w:marRight w:val="0"/>
          <w:marTop w:val="0"/>
          <w:marBottom w:val="0"/>
          <w:divBdr>
            <w:top w:val="none" w:sz="0" w:space="0" w:color="auto"/>
            <w:left w:val="none" w:sz="0" w:space="0" w:color="auto"/>
            <w:bottom w:val="none" w:sz="0" w:space="0" w:color="auto"/>
            <w:right w:val="none" w:sz="0" w:space="0" w:color="auto"/>
          </w:divBdr>
        </w:div>
      </w:divsChild>
    </w:div>
    <w:div w:id="942109583">
      <w:bodyDiv w:val="1"/>
      <w:marLeft w:val="0"/>
      <w:marRight w:val="0"/>
      <w:marTop w:val="0"/>
      <w:marBottom w:val="0"/>
      <w:divBdr>
        <w:top w:val="none" w:sz="0" w:space="0" w:color="auto"/>
        <w:left w:val="none" w:sz="0" w:space="0" w:color="auto"/>
        <w:bottom w:val="none" w:sz="0" w:space="0" w:color="auto"/>
        <w:right w:val="none" w:sz="0" w:space="0" w:color="auto"/>
      </w:divBdr>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2732500">
      <w:bodyDiv w:val="1"/>
      <w:marLeft w:val="0"/>
      <w:marRight w:val="0"/>
      <w:marTop w:val="0"/>
      <w:marBottom w:val="0"/>
      <w:divBdr>
        <w:top w:val="none" w:sz="0" w:space="0" w:color="auto"/>
        <w:left w:val="none" w:sz="0" w:space="0" w:color="auto"/>
        <w:bottom w:val="none" w:sz="0" w:space="0" w:color="auto"/>
        <w:right w:val="none" w:sz="0" w:space="0" w:color="auto"/>
      </w:divBdr>
    </w:div>
    <w:div w:id="984310738">
      <w:bodyDiv w:val="1"/>
      <w:marLeft w:val="0"/>
      <w:marRight w:val="0"/>
      <w:marTop w:val="0"/>
      <w:marBottom w:val="0"/>
      <w:divBdr>
        <w:top w:val="none" w:sz="0" w:space="0" w:color="auto"/>
        <w:left w:val="none" w:sz="0" w:space="0" w:color="auto"/>
        <w:bottom w:val="none" w:sz="0" w:space="0" w:color="auto"/>
        <w:right w:val="none" w:sz="0" w:space="0" w:color="auto"/>
      </w:divBdr>
      <w:divsChild>
        <w:div w:id="52824590">
          <w:marLeft w:val="446"/>
          <w:marRight w:val="0"/>
          <w:marTop w:val="130"/>
          <w:marBottom w:val="0"/>
          <w:divBdr>
            <w:top w:val="none" w:sz="0" w:space="0" w:color="auto"/>
            <w:left w:val="none" w:sz="0" w:space="0" w:color="auto"/>
            <w:bottom w:val="none" w:sz="0" w:space="0" w:color="auto"/>
            <w:right w:val="none" w:sz="0" w:space="0" w:color="auto"/>
          </w:divBdr>
        </w:div>
      </w:divsChild>
    </w:div>
    <w:div w:id="1015614592">
      <w:bodyDiv w:val="1"/>
      <w:marLeft w:val="0"/>
      <w:marRight w:val="0"/>
      <w:marTop w:val="0"/>
      <w:marBottom w:val="0"/>
      <w:divBdr>
        <w:top w:val="none" w:sz="0" w:space="0" w:color="auto"/>
        <w:left w:val="none" w:sz="0" w:space="0" w:color="auto"/>
        <w:bottom w:val="none" w:sz="0" w:space="0" w:color="auto"/>
        <w:right w:val="none" w:sz="0" w:space="0" w:color="auto"/>
      </w:divBdr>
    </w:div>
    <w:div w:id="1030034014">
      <w:bodyDiv w:val="1"/>
      <w:marLeft w:val="0"/>
      <w:marRight w:val="0"/>
      <w:marTop w:val="0"/>
      <w:marBottom w:val="0"/>
      <w:divBdr>
        <w:top w:val="none" w:sz="0" w:space="0" w:color="auto"/>
        <w:left w:val="none" w:sz="0" w:space="0" w:color="auto"/>
        <w:bottom w:val="none" w:sz="0" w:space="0" w:color="auto"/>
        <w:right w:val="none" w:sz="0" w:space="0" w:color="auto"/>
      </w:divBdr>
    </w:div>
    <w:div w:id="1031688880">
      <w:bodyDiv w:val="1"/>
      <w:marLeft w:val="0"/>
      <w:marRight w:val="0"/>
      <w:marTop w:val="0"/>
      <w:marBottom w:val="0"/>
      <w:divBdr>
        <w:top w:val="none" w:sz="0" w:space="0" w:color="auto"/>
        <w:left w:val="none" w:sz="0" w:space="0" w:color="auto"/>
        <w:bottom w:val="none" w:sz="0" w:space="0" w:color="auto"/>
        <w:right w:val="none" w:sz="0" w:space="0" w:color="auto"/>
      </w:divBdr>
    </w:div>
    <w:div w:id="1048451629">
      <w:bodyDiv w:val="1"/>
      <w:marLeft w:val="0"/>
      <w:marRight w:val="0"/>
      <w:marTop w:val="0"/>
      <w:marBottom w:val="0"/>
      <w:divBdr>
        <w:top w:val="none" w:sz="0" w:space="0" w:color="auto"/>
        <w:left w:val="none" w:sz="0" w:space="0" w:color="auto"/>
        <w:bottom w:val="none" w:sz="0" w:space="0" w:color="auto"/>
        <w:right w:val="none" w:sz="0" w:space="0" w:color="auto"/>
      </w:divBdr>
      <w:divsChild>
        <w:div w:id="18749011">
          <w:marLeft w:val="2520"/>
          <w:marRight w:val="0"/>
          <w:marTop w:val="0"/>
          <w:marBottom w:val="0"/>
          <w:divBdr>
            <w:top w:val="none" w:sz="0" w:space="0" w:color="auto"/>
            <w:left w:val="none" w:sz="0" w:space="0" w:color="auto"/>
            <w:bottom w:val="none" w:sz="0" w:space="0" w:color="auto"/>
            <w:right w:val="none" w:sz="0" w:space="0" w:color="auto"/>
          </w:divBdr>
        </w:div>
        <w:div w:id="22441598">
          <w:marLeft w:val="1800"/>
          <w:marRight w:val="0"/>
          <w:marTop w:val="0"/>
          <w:marBottom w:val="0"/>
          <w:divBdr>
            <w:top w:val="none" w:sz="0" w:space="0" w:color="auto"/>
            <w:left w:val="none" w:sz="0" w:space="0" w:color="auto"/>
            <w:bottom w:val="none" w:sz="0" w:space="0" w:color="auto"/>
            <w:right w:val="none" w:sz="0" w:space="0" w:color="auto"/>
          </w:divBdr>
        </w:div>
        <w:div w:id="186455771">
          <w:marLeft w:val="1166"/>
          <w:marRight w:val="0"/>
          <w:marTop w:val="0"/>
          <w:marBottom w:val="0"/>
          <w:divBdr>
            <w:top w:val="none" w:sz="0" w:space="0" w:color="auto"/>
            <w:left w:val="none" w:sz="0" w:space="0" w:color="auto"/>
            <w:bottom w:val="none" w:sz="0" w:space="0" w:color="auto"/>
            <w:right w:val="none" w:sz="0" w:space="0" w:color="auto"/>
          </w:divBdr>
        </w:div>
        <w:div w:id="391008550">
          <w:marLeft w:val="1800"/>
          <w:marRight w:val="0"/>
          <w:marTop w:val="0"/>
          <w:marBottom w:val="0"/>
          <w:divBdr>
            <w:top w:val="none" w:sz="0" w:space="0" w:color="auto"/>
            <w:left w:val="none" w:sz="0" w:space="0" w:color="auto"/>
            <w:bottom w:val="none" w:sz="0" w:space="0" w:color="auto"/>
            <w:right w:val="none" w:sz="0" w:space="0" w:color="auto"/>
          </w:divBdr>
        </w:div>
        <w:div w:id="1185480879">
          <w:marLeft w:val="2520"/>
          <w:marRight w:val="0"/>
          <w:marTop w:val="0"/>
          <w:marBottom w:val="0"/>
          <w:divBdr>
            <w:top w:val="none" w:sz="0" w:space="0" w:color="auto"/>
            <w:left w:val="none" w:sz="0" w:space="0" w:color="auto"/>
            <w:bottom w:val="none" w:sz="0" w:space="0" w:color="auto"/>
            <w:right w:val="none" w:sz="0" w:space="0" w:color="auto"/>
          </w:divBdr>
        </w:div>
        <w:div w:id="1567909721">
          <w:marLeft w:val="2520"/>
          <w:marRight w:val="0"/>
          <w:marTop w:val="0"/>
          <w:marBottom w:val="0"/>
          <w:divBdr>
            <w:top w:val="none" w:sz="0" w:space="0" w:color="auto"/>
            <w:left w:val="none" w:sz="0" w:space="0" w:color="auto"/>
            <w:bottom w:val="none" w:sz="0" w:space="0" w:color="auto"/>
            <w:right w:val="none" w:sz="0" w:space="0" w:color="auto"/>
          </w:divBdr>
        </w:div>
        <w:div w:id="1663506106">
          <w:marLeft w:val="547"/>
          <w:marRight w:val="0"/>
          <w:marTop w:val="0"/>
          <w:marBottom w:val="0"/>
          <w:divBdr>
            <w:top w:val="none" w:sz="0" w:space="0" w:color="auto"/>
            <w:left w:val="none" w:sz="0" w:space="0" w:color="auto"/>
            <w:bottom w:val="none" w:sz="0" w:space="0" w:color="auto"/>
            <w:right w:val="none" w:sz="0" w:space="0" w:color="auto"/>
          </w:divBdr>
        </w:div>
        <w:div w:id="1673753643">
          <w:marLeft w:val="1166"/>
          <w:marRight w:val="0"/>
          <w:marTop w:val="0"/>
          <w:marBottom w:val="0"/>
          <w:divBdr>
            <w:top w:val="none" w:sz="0" w:space="0" w:color="auto"/>
            <w:left w:val="none" w:sz="0" w:space="0" w:color="auto"/>
            <w:bottom w:val="none" w:sz="0" w:space="0" w:color="auto"/>
            <w:right w:val="none" w:sz="0" w:space="0" w:color="auto"/>
          </w:divBdr>
        </w:div>
        <w:div w:id="1880897088">
          <w:marLeft w:val="547"/>
          <w:marRight w:val="0"/>
          <w:marTop w:val="0"/>
          <w:marBottom w:val="0"/>
          <w:divBdr>
            <w:top w:val="none" w:sz="0" w:space="0" w:color="auto"/>
            <w:left w:val="none" w:sz="0" w:space="0" w:color="auto"/>
            <w:bottom w:val="none" w:sz="0" w:space="0" w:color="auto"/>
            <w:right w:val="none" w:sz="0" w:space="0" w:color="auto"/>
          </w:divBdr>
        </w:div>
      </w:divsChild>
    </w:div>
    <w:div w:id="1079474462">
      <w:bodyDiv w:val="1"/>
      <w:marLeft w:val="0"/>
      <w:marRight w:val="0"/>
      <w:marTop w:val="0"/>
      <w:marBottom w:val="0"/>
      <w:divBdr>
        <w:top w:val="none" w:sz="0" w:space="0" w:color="auto"/>
        <w:left w:val="none" w:sz="0" w:space="0" w:color="auto"/>
        <w:bottom w:val="none" w:sz="0" w:space="0" w:color="auto"/>
        <w:right w:val="none" w:sz="0" w:space="0" w:color="auto"/>
      </w:divBdr>
    </w:div>
    <w:div w:id="1089042897">
      <w:bodyDiv w:val="1"/>
      <w:marLeft w:val="0"/>
      <w:marRight w:val="0"/>
      <w:marTop w:val="0"/>
      <w:marBottom w:val="0"/>
      <w:divBdr>
        <w:top w:val="none" w:sz="0" w:space="0" w:color="auto"/>
        <w:left w:val="none" w:sz="0" w:space="0" w:color="auto"/>
        <w:bottom w:val="none" w:sz="0" w:space="0" w:color="auto"/>
        <w:right w:val="none" w:sz="0" w:space="0" w:color="auto"/>
      </w:divBdr>
    </w:div>
    <w:div w:id="1096095857">
      <w:bodyDiv w:val="1"/>
      <w:marLeft w:val="0"/>
      <w:marRight w:val="0"/>
      <w:marTop w:val="0"/>
      <w:marBottom w:val="0"/>
      <w:divBdr>
        <w:top w:val="none" w:sz="0" w:space="0" w:color="auto"/>
        <w:left w:val="none" w:sz="0" w:space="0" w:color="auto"/>
        <w:bottom w:val="none" w:sz="0" w:space="0" w:color="auto"/>
        <w:right w:val="none" w:sz="0" w:space="0" w:color="auto"/>
      </w:divBdr>
    </w:div>
    <w:div w:id="1121413109">
      <w:bodyDiv w:val="1"/>
      <w:marLeft w:val="0"/>
      <w:marRight w:val="0"/>
      <w:marTop w:val="0"/>
      <w:marBottom w:val="0"/>
      <w:divBdr>
        <w:top w:val="none" w:sz="0" w:space="0" w:color="auto"/>
        <w:left w:val="none" w:sz="0" w:space="0" w:color="auto"/>
        <w:bottom w:val="none" w:sz="0" w:space="0" w:color="auto"/>
        <w:right w:val="none" w:sz="0" w:space="0" w:color="auto"/>
      </w:divBdr>
    </w:div>
    <w:div w:id="1137339485">
      <w:bodyDiv w:val="1"/>
      <w:marLeft w:val="0"/>
      <w:marRight w:val="0"/>
      <w:marTop w:val="0"/>
      <w:marBottom w:val="0"/>
      <w:divBdr>
        <w:top w:val="none" w:sz="0" w:space="0" w:color="auto"/>
        <w:left w:val="none" w:sz="0" w:space="0" w:color="auto"/>
        <w:bottom w:val="none" w:sz="0" w:space="0" w:color="auto"/>
        <w:right w:val="none" w:sz="0" w:space="0" w:color="auto"/>
      </w:divBdr>
      <w:divsChild>
        <w:div w:id="68498977">
          <w:marLeft w:val="1166"/>
          <w:marRight w:val="0"/>
          <w:marTop w:val="0"/>
          <w:marBottom w:val="0"/>
          <w:divBdr>
            <w:top w:val="none" w:sz="0" w:space="0" w:color="auto"/>
            <w:left w:val="none" w:sz="0" w:space="0" w:color="auto"/>
            <w:bottom w:val="none" w:sz="0" w:space="0" w:color="auto"/>
            <w:right w:val="none" w:sz="0" w:space="0" w:color="auto"/>
          </w:divBdr>
        </w:div>
        <w:div w:id="321661699">
          <w:marLeft w:val="547"/>
          <w:marRight w:val="0"/>
          <w:marTop w:val="0"/>
          <w:marBottom w:val="0"/>
          <w:divBdr>
            <w:top w:val="none" w:sz="0" w:space="0" w:color="auto"/>
            <w:left w:val="none" w:sz="0" w:space="0" w:color="auto"/>
            <w:bottom w:val="none" w:sz="0" w:space="0" w:color="auto"/>
            <w:right w:val="none" w:sz="0" w:space="0" w:color="auto"/>
          </w:divBdr>
        </w:div>
        <w:div w:id="623777267">
          <w:marLeft w:val="1166"/>
          <w:marRight w:val="0"/>
          <w:marTop w:val="0"/>
          <w:marBottom w:val="0"/>
          <w:divBdr>
            <w:top w:val="none" w:sz="0" w:space="0" w:color="auto"/>
            <w:left w:val="none" w:sz="0" w:space="0" w:color="auto"/>
            <w:bottom w:val="none" w:sz="0" w:space="0" w:color="auto"/>
            <w:right w:val="none" w:sz="0" w:space="0" w:color="auto"/>
          </w:divBdr>
        </w:div>
        <w:div w:id="1260261665">
          <w:marLeft w:val="1166"/>
          <w:marRight w:val="0"/>
          <w:marTop w:val="0"/>
          <w:marBottom w:val="0"/>
          <w:divBdr>
            <w:top w:val="none" w:sz="0" w:space="0" w:color="auto"/>
            <w:left w:val="none" w:sz="0" w:space="0" w:color="auto"/>
            <w:bottom w:val="none" w:sz="0" w:space="0" w:color="auto"/>
            <w:right w:val="none" w:sz="0" w:space="0" w:color="auto"/>
          </w:divBdr>
        </w:div>
        <w:div w:id="1961303454">
          <w:marLeft w:val="547"/>
          <w:marRight w:val="0"/>
          <w:marTop w:val="0"/>
          <w:marBottom w:val="0"/>
          <w:divBdr>
            <w:top w:val="none" w:sz="0" w:space="0" w:color="auto"/>
            <w:left w:val="none" w:sz="0" w:space="0" w:color="auto"/>
            <w:bottom w:val="none" w:sz="0" w:space="0" w:color="auto"/>
            <w:right w:val="none" w:sz="0" w:space="0" w:color="auto"/>
          </w:divBdr>
        </w:div>
      </w:divsChild>
    </w:div>
    <w:div w:id="1164394768">
      <w:bodyDiv w:val="1"/>
      <w:marLeft w:val="0"/>
      <w:marRight w:val="0"/>
      <w:marTop w:val="0"/>
      <w:marBottom w:val="0"/>
      <w:divBdr>
        <w:top w:val="none" w:sz="0" w:space="0" w:color="auto"/>
        <w:left w:val="none" w:sz="0" w:space="0" w:color="auto"/>
        <w:bottom w:val="none" w:sz="0" w:space="0" w:color="auto"/>
        <w:right w:val="none" w:sz="0" w:space="0" w:color="auto"/>
      </w:divBdr>
      <w:divsChild>
        <w:div w:id="565722290">
          <w:marLeft w:val="547"/>
          <w:marRight w:val="0"/>
          <w:marTop w:val="0"/>
          <w:marBottom w:val="0"/>
          <w:divBdr>
            <w:top w:val="none" w:sz="0" w:space="0" w:color="auto"/>
            <w:left w:val="none" w:sz="0" w:space="0" w:color="auto"/>
            <w:bottom w:val="none" w:sz="0" w:space="0" w:color="auto"/>
            <w:right w:val="none" w:sz="0" w:space="0" w:color="auto"/>
          </w:divBdr>
        </w:div>
        <w:div w:id="1093625493">
          <w:marLeft w:val="1166"/>
          <w:marRight w:val="0"/>
          <w:marTop w:val="0"/>
          <w:marBottom w:val="0"/>
          <w:divBdr>
            <w:top w:val="none" w:sz="0" w:space="0" w:color="auto"/>
            <w:left w:val="none" w:sz="0" w:space="0" w:color="auto"/>
            <w:bottom w:val="none" w:sz="0" w:space="0" w:color="auto"/>
            <w:right w:val="none" w:sz="0" w:space="0" w:color="auto"/>
          </w:divBdr>
        </w:div>
        <w:div w:id="1742752652">
          <w:marLeft w:val="547"/>
          <w:marRight w:val="0"/>
          <w:marTop w:val="0"/>
          <w:marBottom w:val="0"/>
          <w:divBdr>
            <w:top w:val="none" w:sz="0" w:space="0" w:color="auto"/>
            <w:left w:val="none" w:sz="0" w:space="0" w:color="auto"/>
            <w:bottom w:val="none" w:sz="0" w:space="0" w:color="auto"/>
            <w:right w:val="none" w:sz="0" w:space="0" w:color="auto"/>
          </w:divBdr>
        </w:div>
        <w:div w:id="1787650439">
          <w:marLeft w:val="1166"/>
          <w:marRight w:val="0"/>
          <w:marTop w:val="0"/>
          <w:marBottom w:val="0"/>
          <w:divBdr>
            <w:top w:val="none" w:sz="0" w:space="0" w:color="auto"/>
            <w:left w:val="none" w:sz="0" w:space="0" w:color="auto"/>
            <w:bottom w:val="none" w:sz="0" w:space="0" w:color="auto"/>
            <w:right w:val="none" w:sz="0" w:space="0" w:color="auto"/>
          </w:divBdr>
        </w:div>
      </w:divsChild>
    </w:div>
    <w:div w:id="1170289547">
      <w:bodyDiv w:val="1"/>
      <w:marLeft w:val="0"/>
      <w:marRight w:val="0"/>
      <w:marTop w:val="0"/>
      <w:marBottom w:val="0"/>
      <w:divBdr>
        <w:top w:val="none" w:sz="0" w:space="0" w:color="auto"/>
        <w:left w:val="none" w:sz="0" w:space="0" w:color="auto"/>
        <w:bottom w:val="none" w:sz="0" w:space="0" w:color="auto"/>
        <w:right w:val="none" w:sz="0" w:space="0" w:color="auto"/>
      </w:divBdr>
    </w:div>
    <w:div w:id="1198854069">
      <w:bodyDiv w:val="1"/>
      <w:marLeft w:val="0"/>
      <w:marRight w:val="0"/>
      <w:marTop w:val="0"/>
      <w:marBottom w:val="0"/>
      <w:divBdr>
        <w:top w:val="none" w:sz="0" w:space="0" w:color="auto"/>
        <w:left w:val="none" w:sz="0" w:space="0" w:color="auto"/>
        <w:bottom w:val="none" w:sz="0" w:space="0" w:color="auto"/>
        <w:right w:val="none" w:sz="0" w:space="0" w:color="auto"/>
      </w:divBdr>
      <w:divsChild>
        <w:div w:id="159350687">
          <w:marLeft w:val="1166"/>
          <w:marRight w:val="0"/>
          <w:marTop w:val="0"/>
          <w:marBottom w:val="0"/>
          <w:divBdr>
            <w:top w:val="none" w:sz="0" w:space="0" w:color="auto"/>
            <w:left w:val="none" w:sz="0" w:space="0" w:color="auto"/>
            <w:bottom w:val="none" w:sz="0" w:space="0" w:color="auto"/>
            <w:right w:val="none" w:sz="0" w:space="0" w:color="auto"/>
          </w:divBdr>
        </w:div>
        <w:div w:id="589586470">
          <w:marLeft w:val="547"/>
          <w:marRight w:val="0"/>
          <w:marTop w:val="0"/>
          <w:marBottom w:val="0"/>
          <w:divBdr>
            <w:top w:val="none" w:sz="0" w:space="0" w:color="auto"/>
            <w:left w:val="none" w:sz="0" w:space="0" w:color="auto"/>
            <w:bottom w:val="none" w:sz="0" w:space="0" w:color="auto"/>
            <w:right w:val="none" w:sz="0" w:space="0" w:color="auto"/>
          </w:divBdr>
        </w:div>
        <w:div w:id="950362044">
          <w:marLeft w:val="1166"/>
          <w:marRight w:val="0"/>
          <w:marTop w:val="0"/>
          <w:marBottom w:val="0"/>
          <w:divBdr>
            <w:top w:val="none" w:sz="0" w:space="0" w:color="auto"/>
            <w:left w:val="none" w:sz="0" w:space="0" w:color="auto"/>
            <w:bottom w:val="none" w:sz="0" w:space="0" w:color="auto"/>
            <w:right w:val="none" w:sz="0" w:space="0" w:color="auto"/>
          </w:divBdr>
        </w:div>
        <w:div w:id="1186944378">
          <w:marLeft w:val="547"/>
          <w:marRight w:val="0"/>
          <w:marTop w:val="0"/>
          <w:marBottom w:val="0"/>
          <w:divBdr>
            <w:top w:val="none" w:sz="0" w:space="0" w:color="auto"/>
            <w:left w:val="none" w:sz="0" w:space="0" w:color="auto"/>
            <w:bottom w:val="none" w:sz="0" w:space="0" w:color="auto"/>
            <w:right w:val="none" w:sz="0" w:space="0" w:color="auto"/>
          </w:divBdr>
        </w:div>
        <w:div w:id="1985965153">
          <w:marLeft w:val="1166"/>
          <w:marRight w:val="0"/>
          <w:marTop w:val="0"/>
          <w:marBottom w:val="0"/>
          <w:divBdr>
            <w:top w:val="none" w:sz="0" w:space="0" w:color="auto"/>
            <w:left w:val="none" w:sz="0" w:space="0" w:color="auto"/>
            <w:bottom w:val="none" w:sz="0" w:space="0" w:color="auto"/>
            <w:right w:val="none" w:sz="0" w:space="0" w:color="auto"/>
          </w:divBdr>
        </w:div>
      </w:divsChild>
    </w:div>
    <w:div w:id="1208681634">
      <w:bodyDiv w:val="1"/>
      <w:marLeft w:val="0"/>
      <w:marRight w:val="0"/>
      <w:marTop w:val="0"/>
      <w:marBottom w:val="0"/>
      <w:divBdr>
        <w:top w:val="none" w:sz="0" w:space="0" w:color="auto"/>
        <w:left w:val="none" w:sz="0" w:space="0" w:color="auto"/>
        <w:bottom w:val="none" w:sz="0" w:space="0" w:color="auto"/>
        <w:right w:val="none" w:sz="0" w:space="0" w:color="auto"/>
      </w:divBdr>
    </w:div>
    <w:div w:id="1230917498">
      <w:bodyDiv w:val="1"/>
      <w:marLeft w:val="0"/>
      <w:marRight w:val="0"/>
      <w:marTop w:val="0"/>
      <w:marBottom w:val="0"/>
      <w:divBdr>
        <w:top w:val="none" w:sz="0" w:space="0" w:color="auto"/>
        <w:left w:val="none" w:sz="0" w:space="0" w:color="auto"/>
        <w:bottom w:val="none" w:sz="0" w:space="0" w:color="auto"/>
        <w:right w:val="none" w:sz="0" w:space="0" w:color="auto"/>
      </w:divBdr>
    </w:div>
    <w:div w:id="1239825534">
      <w:bodyDiv w:val="1"/>
      <w:marLeft w:val="0"/>
      <w:marRight w:val="0"/>
      <w:marTop w:val="0"/>
      <w:marBottom w:val="0"/>
      <w:divBdr>
        <w:top w:val="none" w:sz="0" w:space="0" w:color="auto"/>
        <w:left w:val="none" w:sz="0" w:space="0" w:color="auto"/>
        <w:bottom w:val="none" w:sz="0" w:space="0" w:color="auto"/>
        <w:right w:val="none" w:sz="0" w:space="0" w:color="auto"/>
      </w:divBdr>
      <w:divsChild>
        <w:div w:id="152065841">
          <w:marLeft w:val="547"/>
          <w:marRight w:val="0"/>
          <w:marTop w:val="0"/>
          <w:marBottom w:val="0"/>
          <w:divBdr>
            <w:top w:val="none" w:sz="0" w:space="0" w:color="auto"/>
            <w:left w:val="none" w:sz="0" w:space="0" w:color="auto"/>
            <w:bottom w:val="none" w:sz="0" w:space="0" w:color="auto"/>
            <w:right w:val="none" w:sz="0" w:space="0" w:color="auto"/>
          </w:divBdr>
        </w:div>
        <w:div w:id="1723747071">
          <w:marLeft w:val="547"/>
          <w:marRight w:val="0"/>
          <w:marTop w:val="0"/>
          <w:marBottom w:val="0"/>
          <w:divBdr>
            <w:top w:val="none" w:sz="0" w:space="0" w:color="auto"/>
            <w:left w:val="none" w:sz="0" w:space="0" w:color="auto"/>
            <w:bottom w:val="none" w:sz="0" w:space="0" w:color="auto"/>
            <w:right w:val="none" w:sz="0" w:space="0" w:color="auto"/>
          </w:divBdr>
        </w:div>
      </w:divsChild>
    </w:div>
    <w:div w:id="1298149466">
      <w:bodyDiv w:val="1"/>
      <w:marLeft w:val="0"/>
      <w:marRight w:val="0"/>
      <w:marTop w:val="0"/>
      <w:marBottom w:val="0"/>
      <w:divBdr>
        <w:top w:val="none" w:sz="0" w:space="0" w:color="auto"/>
        <w:left w:val="none" w:sz="0" w:space="0" w:color="auto"/>
        <w:bottom w:val="none" w:sz="0" w:space="0" w:color="auto"/>
        <w:right w:val="none" w:sz="0" w:space="0" w:color="auto"/>
      </w:divBdr>
      <w:divsChild>
        <w:div w:id="1205558001">
          <w:marLeft w:val="547"/>
          <w:marRight w:val="0"/>
          <w:marTop w:val="0"/>
          <w:marBottom w:val="0"/>
          <w:divBdr>
            <w:top w:val="none" w:sz="0" w:space="0" w:color="auto"/>
            <w:left w:val="none" w:sz="0" w:space="0" w:color="auto"/>
            <w:bottom w:val="none" w:sz="0" w:space="0" w:color="auto"/>
            <w:right w:val="none" w:sz="0" w:space="0" w:color="auto"/>
          </w:divBdr>
        </w:div>
        <w:div w:id="1497306849">
          <w:marLeft w:val="547"/>
          <w:marRight w:val="0"/>
          <w:marTop w:val="0"/>
          <w:marBottom w:val="0"/>
          <w:divBdr>
            <w:top w:val="none" w:sz="0" w:space="0" w:color="auto"/>
            <w:left w:val="none" w:sz="0" w:space="0" w:color="auto"/>
            <w:bottom w:val="none" w:sz="0" w:space="0" w:color="auto"/>
            <w:right w:val="none" w:sz="0" w:space="0" w:color="auto"/>
          </w:divBdr>
        </w:div>
      </w:divsChild>
    </w:div>
    <w:div w:id="1334916262">
      <w:bodyDiv w:val="1"/>
      <w:marLeft w:val="0"/>
      <w:marRight w:val="0"/>
      <w:marTop w:val="0"/>
      <w:marBottom w:val="0"/>
      <w:divBdr>
        <w:top w:val="none" w:sz="0" w:space="0" w:color="auto"/>
        <w:left w:val="none" w:sz="0" w:space="0" w:color="auto"/>
        <w:bottom w:val="none" w:sz="0" w:space="0" w:color="auto"/>
        <w:right w:val="none" w:sz="0" w:space="0" w:color="auto"/>
      </w:divBdr>
      <w:divsChild>
        <w:div w:id="28260955">
          <w:marLeft w:val="360"/>
          <w:marRight w:val="0"/>
          <w:marTop w:val="0"/>
          <w:marBottom w:val="0"/>
          <w:divBdr>
            <w:top w:val="none" w:sz="0" w:space="0" w:color="auto"/>
            <w:left w:val="none" w:sz="0" w:space="0" w:color="auto"/>
            <w:bottom w:val="none" w:sz="0" w:space="0" w:color="auto"/>
            <w:right w:val="none" w:sz="0" w:space="0" w:color="auto"/>
          </w:divBdr>
        </w:div>
        <w:div w:id="248008876">
          <w:marLeft w:val="360"/>
          <w:marRight w:val="0"/>
          <w:marTop w:val="0"/>
          <w:marBottom w:val="0"/>
          <w:divBdr>
            <w:top w:val="none" w:sz="0" w:space="0" w:color="auto"/>
            <w:left w:val="none" w:sz="0" w:space="0" w:color="auto"/>
            <w:bottom w:val="none" w:sz="0" w:space="0" w:color="auto"/>
            <w:right w:val="none" w:sz="0" w:space="0" w:color="auto"/>
          </w:divBdr>
        </w:div>
        <w:div w:id="389115064">
          <w:marLeft w:val="360"/>
          <w:marRight w:val="0"/>
          <w:marTop w:val="0"/>
          <w:marBottom w:val="0"/>
          <w:divBdr>
            <w:top w:val="none" w:sz="0" w:space="0" w:color="auto"/>
            <w:left w:val="none" w:sz="0" w:space="0" w:color="auto"/>
            <w:bottom w:val="none" w:sz="0" w:space="0" w:color="auto"/>
            <w:right w:val="none" w:sz="0" w:space="0" w:color="auto"/>
          </w:divBdr>
        </w:div>
        <w:div w:id="730234240">
          <w:marLeft w:val="360"/>
          <w:marRight w:val="0"/>
          <w:marTop w:val="0"/>
          <w:marBottom w:val="0"/>
          <w:divBdr>
            <w:top w:val="none" w:sz="0" w:space="0" w:color="auto"/>
            <w:left w:val="none" w:sz="0" w:space="0" w:color="auto"/>
            <w:bottom w:val="none" w:sz="0" w:space="0" w:color="auto"/>
            <w:right w:val="none" w:sz="0" w:space="0" w:color="auto"/>
          </w:divBdr>
        </w:div>
        <w:div w:id="1200245725">
          <w:marLeft w:val="360"/>
          <w:marRight w:val="0"/>
          <w:marTop w:val="0"/>
          <w:marBottom w:val="0"/>
          <w:divBdr>
            <w:top w:val="none" w:sz="0" w:space="0" w:color="auto"/>
            <w:left w:val="none" w:sz="0" w:space="0" w:color="auto"/>
            <w:bottom w:val="none" w:sz="0" w:space="0" w:color="auto"/>
            <w:right w:val="none" w:sz="0" w:space="0" w:color="auto"/>
          </w:divBdr>
        </w:div>
        <w:div w:id="1365980553">
          <w:marLeft w:val="360"/>
          <w:marRight w:val="0"/>
          <w:marTop w:val="0"/>
          <w:marBottom w:val="0"/>
          <w:divBdr>
            <w:top w:val="none" w:sz="0" w:space="0" w:color="auto"/>
            <w:left w:val="none" w:sz="0" w:space="0" w:color="auto"/>
            <w:bottom w:val="none" w:sz="0" w:space="0" w:color="auto"/>
            <w:right w:val="none" w:sz="0" w:space="0" w:color="auto"/>
          </w:divBdr>
        </w:div>
        <w:div w:id="1689671468">
          <w:marLeft w:val="360"/>
          <w:marRight w:val="0"/>
          <w:marTop w:val="0"/>
          <w:marBottom w:val="0"/>
          <w:divBdr>
            <w:top w:val="none" w:sz="0" w:space="0" w:color="auto"/>
            <w:left w:val="none" w:sz="0" w:space="0" w:color="auto"/>
            <w:bottom w:val="none" w:sz="0" w:space="0" w:color="auto"/>
            <w:right w:val="none" w:sz="0" w:space="0" w:color="auto"/>
          </w:divBdr>
        </w:div>
        <w:div w:id="1710833839">
          <w:marLeft w:val="360"/>
          <w:marRight w:val="0"/>
          <w:marTop w:val="0"/>
          <w:marBottom w:val="0"/>
          <w:divBdr>
            <w:top w:val="none" w:sz="0" w:space="0" w:color="auto"/>
            <w:left w:val="none" w:sz="0" w:space="0" w:color="auto"/>
            <w:bottom w:val="none" w:sz="0" w:space="0" w:color="auto"/>
            <w:right w:val="none" w:sz="0" w:space="0" w:color="auto"/>
          </w:divBdr>
        </w:div>
        <w:div w:id="1727870832">
          <w:marLeft w:val="360"/>
          <w:marRight w:val="0"/>
          <w:marTop w:val="0"/>
          <w:marBottom w:val="0"/>
          <w:divBdr>
            <w:top w:val="none" w:sz="0" w:space="0" w:color="auto"/>
            <w:left w:val="none" w:sz="0" w:space="0" w:color="auto"/>
            <w:bottom w:val="none" w:sz="0" w:space="0" w:color="auto"/>
            <w:right w:val="none" w:sz="0" w:space="0" w:color="auto"/>
          </w:divBdr>
        </w:div>
        <w:div w:id="2075662245">
          <w:marLeft w:val="360"/>
          <w:marRight w:val="0"/>
          <w:marTop w:val="0"/>
          <w:marBottom w:val="0"/>
          <w:divBdr>
            <w:top w:val="none" w:sz="0" w:space="0" w:color="auto"/>
            <w:left w:val="none" w:sz="0" w:space="0" w:color="auto"/>
            <w:bottom w:val="none" w:sz="0" w:space="0" w:color="auto"/>
            <w:right w:val="none" w:sz="0" w:space="0" w:color="auto"/>
          </w:divBdr>
        </w:div>
      </w:divsChild>
    </w:div>
    <w:div w:id="1340963400">
      <w:bodyDiv w:val="1"/>
      <w:marLeft w:val="0"/>
      <w:marRight w:val="0"/>
      <w:marTop w:val="0"/>
      <w:marBottom w:val="0"/>
      <w:divBdr>
        <w:top w:val="none" w:sz="0" w:space="0" w:color="auto"/>
        <w:left w:val="none" w:sz="0" w:space="0" w:color="auto"/>
        <w:bottom w:val="none" w:sz="0" w:space="0" w:color="auto"/>
        <w:right w:val="none" w:sz="0" w:space="0" w:color="auto"/>
      </w:divBdr>
    </w:div>
    <w:div w:id="1360737919">
      <w:bodyDiv w:val="1"/>
      <w:marLeft w:val="0"/>
      <w:marRight w:val="0"/>
      <w:marTop w:val="0"/>
      <w:marBottom w:val="0"/>
      <w:divBdr>
        <w:top w:val="none" w:sz="0" w:space="0" w:color="auto"/>
        <w:left w:val="none" w:sz="0" w:space="0" w:color="auto"/>
        <w:bottom w:val="none" w:sz="0" w:space="0" w:color="auto"/>
        <w:right w:val="none" w:sz="0" w:space="0" w:color="auto"/>
      </w:divBdr>
    </w:div>
    <w:div w:id="1381976369">
      <w:bodyDiv w:val="1"/>
      <w:marLeft w:val="0"/>
      <w:marRight w:val="0"/>
      <w:marTop w:val="0"/>
      <w:marBottom w:val="0"/>
      <w:divBdr>
        <w:top w:val="none" w:sz="0" w:space="0" w:color="auto"/>
        <w:left w:val="none" w:sz="0" w:space="0" w:color="auto"/>
        <w:bottom w:val="none" w:sz="0" w:space="0" w:color="auto"/>
        <w:right w:val="none" w:sz="0" w:space="0" w:color="auto"/>
      </w:divBdr>
      <w:divsChild>
        <w:div w:id="1553691460">
          <w:marLeft w:val="547"/>
          <w:marRight w:val="0"/>
          <w:marTop w:val="0"/>
          <w:marBottom w:val="0"/>
          <w:divBdr>
            <w:top w:val="none" w:sz="0" w:space="0" w:color="auto"/>
            <w:left w:val="none" w:sz="0" w:space="0" w:color="auto"/>
            <w:bottom w:val="none" w:sz="0" w:space="0" w:color="auto"/>
            <w:right w:val="none" w:sz="0" w:space="0" w:color="auto"/>
          </w:divBdr>
        </w:div>
        <w:div w:id="1906796657">
          <w:marLeft w:val="547"/>
          <w:marRight w:val="0"/>
          <w:marTop w:val="0"/>
          <w:marBottom w:val="0"/>
          <w:divBdr>
            <w:top w:val="none" w:sz="0" w:space="0" w:color="auto"/>
            <w:left w:val="none" w:sz="0" w:space="0" w:color="auto"/>
            <w:bottom w:val="none" w:sz="0" w:space="0" w:color="auto"/>
            <w:right w:val="none" w:sz="0" w:space="0" w:color="auto"/>
          </w:divBdr>
        </w:div>
      </w:divsChild>
    </w:div>
    <w:div w:id="1389190111">
      <w:bodyDiv w:val="1"/>
      <w:marLeft w:val="0"/>
      <w:marRight w:val="0"/>
      <w:marTop w:val="0"/>
      <w:marBottom w:val="0"/>
      <w:divBdr>
        <w:top w:val="none" w:sz="0" w:space="0" w:color="auto"/>
        <w:left w:val="none" w:sz="0" w:space="0" w:color="auto"/>
        <w:bottom w:val="none" w:sz="0" w:space="0" w:color="auto"/>
        <w:right w:val="none" w:sz="0" w:space="0" w:color="auto"/>
      </w:divBdr>
      <w:divsChild>
        <w:div w:id="419251654">
          <w:marLeft w:val="1166"/>
          <w:marRight w:val="0"/>
          <w:marTop w:val="130"/>
          <w:marBottom w:val="0"/>
          <w:divBdr>
            <w:top w:val="none" w:sz="0" w:space="0" w:color="auto"/>
            <w:left w:val="none" w:sz="0" w:space="0" w:color="auto"/>
            <w:bottom w:val="none" w:sz="0" w:space="0" w:color="auto"/>
            <w:right w:val="none" w:sz="0" w:space="0" w:color="auto"/>
          </w:divBdr>
        </w:div>
        <w:div w:id="518353908">
          <w:marLeft w:val="446"/>
          <w:marRight w:val="0"/>
          <w:marTop w:val="130"/>
          <w:marBottom w:val="0"/>
          <w:divBdr>
            <w:top w:val="none" w:sz="0" w:space="0" w:color="auto"/>
            <w:left w:val="none" w:sz="0" w:space="0" w:color="auto"/>
            <w:bottom w:val="none" w:sz="0" w:space="0" w:color="auto"/>
            <w:right w:val="none" w:sz="0" w:space="0" w:color="auto"/>
          </w:divBdr>
        </w:div>
        <w:div w:id="1551962109">
          <w:marLeft w:val="446"/>
          <w:marRight w:val="0"/>
          <w:marTop w:val="130"/>
          <w:marBottom w:val="0"/>
          <w:divBdr>
            <w:top w:val="none" w:sz="0" w:space="0" w:color="auto"/>
            <w:left w:val="none" w:sz="0" w:space="0" w:color="auto"/>
            <w:bottom w:val="none" w:sz="0" w:space="0" w:color="auto"/>
            <w:right w:val="none" w:sz="0" w:space="0" w:color="auto"/>
          </w:divBdr>
        </w:div>
        <w:div w:id="1790388898">
          <w:marLeft w:val="1166"/>
          <w:marRight w:val="0"/>
          <w:marTop w:val="130"/>
          <w:marBottom w:val="0"/>
          <w:divBdr>
            <w:top w:val="none" w:sz="0" w:space="0" w:color="auto"/>
            <w:left w:val="none" w:sz="0" w:space="0" w:color="auto"/>
            <w:bottom w:val="none" w:sz="0" w:space="0" w:color="auto"/>
            <w:right w:val="none" w:sz="0" w:space="0" w:color="auto"/>
          </w:divBdr>
        </w:div>
        <w:div w:id="1970621396">
          <w:marLeft w:val="1166"/>
          <w:marRight w:val="0"/>
          <w:marTop w:val="130"/>
          <w:marBottom w:val="0"/>
          <w:divBdr>
            <w:top w:val="none" w:sz="0" w:space="0" w:color="auto"/>
            <w:left w:val="none" w:sz="0" w:space="0" w:color="auto"/>
            <w:bottom w:val="none" w:sz="0" w:space="0" w:color="auto"/>
            <w:right w:val="none" w:sz="0" w:space="0" w:color="auto"/>
          </w:divBdr>
        </w:div>
        <w:div w:id="2016027673">
          <w:marLeft w:val="1166"/>
          <w:marRight w:val="0"/>
          <w:marTop w:val="130"/>
          <w:marBottom w:val="0"/>
          <w:divBdr>
            <w:top w:val="none" w:sz="0" w:space="0" w:color="auto"/>
            <w:left w:val="none" w:sz="0" w:space="0" w:color="auto"/>
            <w:bottom w:val="none" w:sz="0" w:space="0" w:color="auto"/>
            <w:right w:val="none" w:sz="0" w:space="0" w:color="auto"/>
          </w:divBdr>
        </w:div>
      </w:divsChild>
    </w:div>
    <w:div w:id="1399864059">
      <w:bodyDiv w:val="1"/>
      <w:marLeft w:val="0"/>
      <w:marRight w:val="0"/>
      <w:marTop w:val="0"/>
      <w:marBottom w:val="0"/>
      <w:divBdr>
        <w:top w:val="none" w:sz="0" w:space="0" w:color="auto"/>
        <w:left w:val="none" w:sz="0" w:space="0" w:color="auto"/>
        <w:bottom w:val="none" w:sz="0" w:space="0" w:color="auto"/>
        <w:right w:val="none" w:sz="0" w:space="0" w:color="auto"/>
      </w:divBdr>
      <w:divsChild>
        <w:div w:id="230242043">
          <w:marLeft w:val="547"/>
          <w:marRight w:val="0"/>
          <w:marTop w:val="0"/>
          <w:marBottom w:val="0"/>
          <w:divBdr>
            <w:top w:val="none" w:sz="0" w:space="0" w:color="auto"/>
            <w:left w:val="none" w:sz="0" w:space="0" w:color="auto"/>
            <w:bottom w:val="none" w:sz="0" w:space="0" w:color="auto"/>
            <w:right w:val="none" w:sz="0" w:space="0" w:color="auto"/>
          </w:divBdr>
        </w:div>
      </w:divsChild>
    </w:div>
    <w:div w:id="1406222831">
      <w:bodyDiv w:val="1"/>
      <w:marLeft w:val="0"/>
      <w:marRight w:val="0"/>
      <w:marTop w:val="0"/>
      <w:marBottom w:val="0"/>
      <w:divBdr>
        <w:top w:val="none" w:sz="0" w:space="0" w:color="auto"/>
        <w:left w:val="none" w:sz="0" w:space="0" w:color="auto"/>
        <w:bottom w:val="none" w:sz="0" w:space="0" w:color="auto"/>
        <w:right w:val="none" w:sz="0" w:space="0" w:color="auto"/>
      </w:divBdr>
    </w:div>
    <w:div w:id="1409113538">
      <w:bodyDiv w:val="1"/>
      <w:marLeft w:val="0"/>
      <w:marRight w:val="0"/>
      <w:marTop w:val="0"/>
      <w:marBottom w:val="0"/>
      <w:divBdr>
        <w:top w:val="none" w:sz="0" w:space="0" w:color="auto"/>
        <w:left w:val="none" w:sz="0" w:space="0" w:color="auto"/>
        <w:bottom w:val="none" w:sz="0" w:space="0" w:color="auto"/>
        <w:right w:val="none" w:sz="0" w:space="0" w:color="auto"/>
      </w:divBdr>
    </w:div>
    <w:div w:id="1418331941">
      <w:bodyDiv w:val="1"/>
      <w:marLeft w:val="0"/>
      <w:marRight w:val="0"/>
      <w:marTop w:val="0"/>
      <w:marBottom w:val="0"/>
      <w:divBdr>
        <w:top w:val="none" w:sz="0" w:space="0" w:color="auto"/>
        <w:left w:val="none" w:sz="0" w:space="0" w:color="auto"/>
        <w:bottom w:val="none" w:sz="0" w:space="0" w:color="auto"/>
        <w:right w:val="none" w:sz="0" w:space="0" w:color="auto"/>
      </w:divBdr>
      <w:divsChild>
        <w:div w:id="126700427">
          <w:marLeft w:val="1166"/>
          <w:marRight w:val="0"/>
          <w:marTop w:val="0"/>
          <w:marBottom w:val="0"/>
          <w:divBdr>
            <w:top w:val="none" w:sz="0" w:space="0" w:color="auto"/>
            <w:left w:val="none" w:sz="0" w:space="0" w:color="auto"/>
            <w:bottom w:val="none" w:sz="0" w:space="0" w:color="auto"/>
            <w:right w:val="none" w:sz="0" w:space="0" w:color="auto"/>
          </w:divBdr>
        </w:div>
        <w:div w:id="778064867">
          <w:marLeft w:val="1800"/>
          <w:marRight w:val="0"/>
          <w:marTop w:val="0"/>
          <w:marBottom w:val="0"/>
          <w:divBdr>
            <w:top w:val="none" w:sz="0" w:space="0" w:color="auto"/>
            <w:left w:val="none" w:sz="0" w:space="0" w:color="auto"/>
            <w:bottom w:val="none" w:sz="0" w:space="0" w:color="auto"/>
            <w:right w:val="none" w:sz="0" w:space="0" w:color="auto"/>
          </w:divBdr>
        </w:div>
        <w:div w:id="900558928">
          <w:marLeft w:val="1800"/>
          <w:marRight w:val="0"/>
          <w:marTop w:val="0"/>
          <w:marBottom w:val="0"/>
          <w:divBdr>
            <w:top w:val="none" w:sz="0" w:space="0" w:color="auto"/>
            <w:left w:val="none" w:sz="0" w:space="0" w:color="auto"/>
            <w:bottom w:val="none" w:sz="0" w:space="0" w:color="auto"/>
            <w:right w:val="none" w:sz="0" w:space="0" w:color="auto"/>
          </w:divBdr>
        </w:div>
        <w:div w:id="1232158030">
          <w:marLeft w:val="1166"/>
          <w:marRight w:val="0"/>
          <w:marTop w:val="0"/>
          <w:marBottom w:val="0"/>
          <w:divBdr>
            <w:top w:val="none" w:sz="0" w:space="0" w:color="auto"/>
            <w:left w:val="none" w:sz="0" w:space="0" w:color="auto"/>
            <w:bottom w:val="none" w:sz="0" w:space="0" w:color="auto"/>
            <w:right w:val="none" w:sz="0" w:space="0" w:color="auto"/>
          </w:divBdr>
        </w:div>
      </w:divsChild>
    </w:div>
    <w:div w:id="1423914449">
      <w:bodyDiv w:val="1"/>
      <w:marLeft w:val="0"/>
      <w:marRight w:val="0"/>
      <w:marTop w:val="0"/>
      <w:marBottom w:val="0"/>
      <w:divBdr>
        <w:top w:val="none" w:sz="0" w:space="0" w:color="auto"/>
        <w:left w:val="none" w:sz="0" w:space="0" w:color="auto"/>
        <w:bottom w:val="none" w:sz="0" w:space="0" w:color="auto"/>
        <w:right w:val="none" w:sz="0" w:space="0" w:color="auto"/>
      </w:divBdr>
    </w:div>
    <w:div w:id="1438328748">
      <w:bodyDiv w:val="1"/>
      <w:marLeft w:val="0"/>
      <w:marRight w:val="0"/>
      <w:marTop w:val="0"/>
      <w:marBottom w:val="0"/>
      <w:divBdr>
        <w:top w:val="none" w:sz="0" w:space="0" w:color="auto"/>
        <w:left w:val="none" w:sz="0" w:space="0" w:color="auto"/>
        <w:bottom w:val="none" w:sz="0" w:space="0" w:color="auto"/>
        <w:right w:val="none" w:sz="0" w:space="0" w:color="auto"/>
      </w:divBdr>
      <w:divsChild>
        <w:div w:id="52822228">
          <w:marLeft w:val="547"/>
          <w:marRight w:val="0"/>
          <w:marTop w:val="0"/>
          <w:marBottom w:val="0"/>
          <w:divBdr>
            <w:top w:val="none" w:sz="0" w:space="0" w:color="auto"/>
            <w:left w:val="none" w:sz="0" w:space="0" w:color="auto"/>
            <w:bottom w:val="none" w:sz="0" w:space="0" w:color="auto"/>
            <w:right w:val="none" w:sz="0" w:space="0" w:color="auto"/>
          </w:divBdr>
        </w:div>
        <w:div w:id="61566004">
          <w:marLeft w:val="547"/>
          <w:marRight w:val="0"/>
          <w:marTop w:val="0"/>
          <w:marBottom w:val="0"/>
          <w:divBdr>
            <w:top w:val="none" w:sz="0" w:space="0" w:color="auto"/>
            <w:left w:val="none" w:sz="0" w:space="0" w:color="auto"/>
            <w:bottom w:val="none" w:sz="0" w:space="0" w:color="auto"/>
            <w:right w:val="none" w:sz="0" w:space="0" w:color="auto"/>
          </w:divBdr>
        </w:div>
        <w:div w:id="962079979">
          <w:marLeft w:val="547"/>
          <w:marRight w:val="0"/>
          <w:marTop w:val="0"/>
          <w:marBottom w:val="0"/>
          <w:divBdr>
            <w:top w:val="none" w:sz="0" w:space="0" w:color="auto"/>
            <w:left w:val="none" w:sz="0" w:space="0" w:color="auto"/>
            <w:bottom w:val="none" w:sz="0" w:space="0" w:color="auto"/>
            <w:right w:val="none" w:sz="0" w:space="0" w:color="auto"/>
          </w:divBdr>
        </w:div>
        <w:div w:id="1368487051">
          <w:marLeft w:val="1166"/>
          <w:marRight w:val="0"/>
          <w:marTop w:val="0"/>
          <w:marBottom w:val="0"/>
          <w:divBdr>
            <w:top w:val="none" w:sz="0" w:space="0" w:color="auto"/>
            <w:left w:val="none" w:sz="0" w:space="0" w:color="auto"/>
            <w:bottom w:val="none" w:sz="0" w:space="0" w:color="auto"/>
            <w:right w:val="none" w:sz="0" w:space="0" w:color="auto"/>
          </w:divBdr>
        </w:div>
        <w:div w:id="1405101893">
          <w:marLeft w:val="1166"/>
          <w:marRight w:val="0"/>
          <w:marTop w:val="0"/>
          <w:marBottom w:val="0"/>
          <w:divBdr>
            <w:top w:val="none" w:sz="0" w:space="0" w:color="auto"/>
            <w:left w:val="none" w:sz="0" w:space="0" w:color="auto"/>
            <w:bottom w:val="none" w:sz="0" w:space="0" w:color="auto"/>
            <w:right w:val="none" w:sz="0" w:space="0" w:color="auto"/>
          </w:divBdr>
        </w:div>
        <w:div w:id="1452361649">
          <w:marLeft w:val="1166"/>
          <w:marRight w:val="0"/>
          <w:marTop w:val="0"/>
          <w:marBottom w:val="0"/>
          <w:divBdr>
            <w:top w:val="none" w:sz="0" w:space="0" w:color="auto"/>
            <w:left w:val="none" w:sz="0" w:space="0" w:color="auto"/>
            <w:bottom w:val="none" w:sz="0" w:space="0" w:color="auto"/>
            <w:right w:val="none" w:sz="0" w:space="0" w:color="auto"/>
          </w:divBdr>
        </w:div>
        <w:div w:id="1519155759">
          <w:marLeft w:val="547"/>
          <w:marRight w:val="0"/>
          <w:marTop w:val="0"/>
          <w:marBottom w:val="0"/>
          <w:divBdr>
            <w:top w:val="none" w:sz="0" w:space="0" w:color="auto"/>
            <w:left w:val="none" w:sz="0" w:space="0" w:color="auto"/>
            <w:bottom w:val="none" w:sz="0" w:space="0" w:color="auto"/>
            <w:right w:val="none" w:sz="0" w:space="0" w:color="auto"/>
          </w:divBdr>
        </w:div>
        <w:div w:id="1585412798">
          <w:marLeft w:val="547"/>
          <w:marRight w:val="0"/>
          <w:marTop w:val="0"/>
          <w:marBottom w:val="0"/>
          <w:divBdr>
            <w:top w:val="none" w:sz="0" w:space="0" w:color="auto"/>
            <w:left w:val="none" w:sz="0" w:space="0" w:color="auto"/>
            <w:bottom w:val="none" w:sz="0" w:space="0" w:color="auto"/>
            <w:right w:val="none" w:sz="0" w:space="0" w:color="auto"/>
          </w:divBdr>
        </w:div>
        <w:div w:id="1682538193">
          <w:marLeft w:val="1166"/>
          <w:marRight w:val="0"/>
          <w:marTop w:val="0"/>
          <w:marBottom w:val="0"/>
          <w:divBdr>
            <w:top w:val="none" w:sz="0" w:space="0" w:color="auto"/>
            <w:left w:val="none" w:sz="0" w:space="0" w:color="auto"/>
            <w:bottom w:val="none" w:sz="0" w:space="0" w:color="auto"/>
            <w:right w:val="none" w:sz="0" w:space="0" w:color="auto"/>
          </w:divBdr>
        </w:div>
        <w:div w:id="2001423822">
          <w:marLeft w:val="1166"/>
          <w:marRight w:val="0"/>
          <w:marTop w:val="0"/>
          <w:marBottom w:val="0"/>
          <w:divBdr>
            <w:top w:val="none" w:sz="0" w:space="0" w:color="auto"/>
            <w:left w:val="none" w:sz="0" w:space="0" w:color="auto"/>
            <w:bottom w:val="none" w:sz="0" w:space="0" w:color="auto"/>
            <w:right w:val="none" w:sz="0" w:space="0" w:color="auto"/>
          </w:divBdr>
        </w:div>
      </w:divsChild>
    </w:div>
    <w:div w:id="1462650554">
      <w:bodyDiv w:val="1"/>
      <w:marLeft w:val="0"/>
      <w:marRight w:val="0"/>
      <w:marTop w:val="0"/>
      <w:marBottom w:val="0"/>
      <w:divBdr>
        <w:top w:val="none" w:sz="0" w:space="0" w:color="auto"/>
        <w:left w:val="none" w:sz="0" w:space="0" w:color="auto"/>
        <w:bottom w:val="none" w:sz="0" w:space="0" w:color="auto"/>
        <w:right w:val="none" w:sz="0" w:space="0" w:color="auto"/>
      </w:divBdr>
    </w:div>
    <w:div w:id="1470129977">
      <w:bodyDiv w:val="1"/>
      <w:marLeft w:val="0"/>
      <w:marRight w:val="0"/>
      <w:marTop w:val="0"/>
      <w:marBottom w:val="0"/>
      <w:divBdr>
        <w:top w:val="none" w:sz="0" w:space="0" w:color="auto"/>
        <w:left w:val="none" w:sz="0" w:space="0" w:color="auto"/>
        <w:bottom w:val="none" w:sz="0" w:space="0" w:color="auto"/>
        <w:right w:val="none" w:sz="0" w:space="0" w:color="auto"/>
      </w:divBdr>
      <w:divsChild>
        <w:div w:id="332222636">
          <w:marLeft w:val="547"/>
          <w:marRight w:val="0"/>
          <w:marTop w:val="0"/>
          <w:marBottom w:val="0"/>
          <w:divBdr>
            <w:top w:val="none" w:sz="0" w:space="0" w:color="auto"/>
            <w:left w:val="none" w:sz="0" w:space="0" w:color="auto"/>
            <w:bottom w:val="none" w:sz="0" w:space="0" w:color="auto"/>
            <w:right w:val="none" w:sz="0" w:space="0" w:color="auto"/>
          </w:divBdr>
        </w:div>
        <w:div w:id="418797947">
          <w:marLeft w:val="1166"/>
          <w:marRight w:val="0"/>
          <w:marTop w:val="0"/>
          <w:marBottom w:val="0"/>
          <w:divBdr>
            <w:top w:val="none" w:sz="0" w:space="0" w:color="auto"/>
            <w:left w:val="none" w:sz="0" w:space="0" w:color="auto"/>
            <w:bottom w:val="none" w:sz="0" w:space="0" w:color="auto"/>
            <w:right w:val="none" w:sz="0" w:space="0" w:color="auto"/>
          </w:divBdr>
        </w:div>
        <w:div w:id="1070155828">
          <w:marLeft w:val="1166"/>
          <w:marRight w:val="0"/>
          <w:marTop w:val="0"/>
          <w:marBottom w:val="0"/>
          <w:divBdr>
            <w:top w:val="none" w:sz="0" w:space="0" w:color="auto"/>
            <w:left w:val="none" w:sz="0" w:space="0" w:color="auto"/>
            <w:bottom w:val="none" w:sz="0" w:space="0" w:color="auto"/>
            <w:right w:val="none" w:sz="0" w:space="0" w:color="auto"/>
          </w:divBdr>
        </w:div>
        <w:div w:id="1755200228">
          <w:marLeft w:val="547"/>
          <w:marRight w:val="0"/>
          <w:marTop w:val="0"/>
          <w:marBottom w:val="0"/>
          <w:divBdr>
            <w:top w:val="none" w:sz="0" w:space="0" w:color="auto"/>
            <w:left w:val="none" w:sz="0" w:space="0" w:color="auto"/>
            <w:bottom w:val="none" w:sz="0" w:space="0" w:color="auto"/>
            <w:right w:val="none" w:sz="0" w:space="0" w:color="auto"/>
          </w:divBdr>
        </w:div>
        <w:div w:id="2052724186">
          <w:marLeft w:val="1166"/>
          <w:marRight w:val="0"/>
          <w:marTop w:val="0"/>
          <w:marBottom w:val="0"/>
          <w:divBdr>
            <w:top w:val="none" w:sz="0" w:space="0" w:color="auto"/>
            <w:left w:val="none" w:sz="0" w:space="0" w:color="auto"/>
            <w:bottom w:val="none" w:sz="0" w:space="0" w:color="auto"/>
            <w:right w:val="none" w:sz="0" w:space="0" w:color="auto"/>
          </w:divBdr>
        </w:div>
      </w:divsChild>
    </w:div>
    <w:div w:id="1475028107">
      <w:bodyDiv w:val="1"/>
      <w:marLeft w:val="0"/>
      <w:marRight w:val="0"/>
      <w:marTop w:val="0"/>
      <w:marBottom w:val="0"/>
      <w:divBdr>
        <w:top w:val="none" w:sz="0" w:space="0" w:color="auto"/>
        <w:left w:val="none" w:sz="0" w:space="0" w:color="auto"/>
        <w:bottom w:val="none" w:sz="0" w:space="0" w:color="auto"/>
        <w:right w:val="none" w:sz="0" w:space="0" w:color="auto"/>
      </w:divBdr>
    </w:div>
    <w:div w:id="1495683594">
      <w:bodyDiv w:val="1"/>
      <w:marLeft w:val="0"/>
      <w:marRight w:val="0"/>
      <w:marTop w:val="0"/>
      <w:marBottom w:val="0"/>
      <w:divBdr>
        <w:top w:val="none" w:sz="0" w:space="0" w:color="auto"/>
        <w:left w:val="none" w:sz="0" w:space="0" w:color="auto"/>
        <w:bottom w:val="none" w:sz="0" w:space="0" w:color="auto"/>
        <w:right w:val="none" w:sz="0" w:space="0" w:color="auto"/>
      </w:divBdr>
    </w:div>
    <w:div w:id="1502116355">
      <w:bodyDiv w:val="1"/>
      <w:marLeft w:val="0"/>
      <w:marRight w:val="0"/>
      <w:marTop w:val="0"/>
      <w:marBottom w:val="0"/>
      <w:divBdr>
        <w:top w:val="none" w:sz="0" w:space="0" w:color="auto"/>
        <w:left w:val="none" w:sz="0" w:space="0" w:color="auto"/>
        <w:bottom w:val="none" w:sz="0" w:space="0" w:color="auto"/>
        <w:right w:val="none" w:sz="0" w:space="0" w:color="auto"/>
      </w:divBdr>
    </w:div>
    <w:div w:id="1525896905">
      <w:bodyDiv w:val="1"/>
      <w:marLeft w:val="0"/>
      <w:marRight w:val="0"/>
      <w:marTop w:val="0"/>
      <w:marBottom w:val="0"/>
      <w:divBdr>
        <w:top w:val="none" w:sz="0" w:space="0" w:color="auto"/>
        <w:left w:val="none" w:sz="0" w:space="0" w:color="auto"/>
        <w:bottom w:val="none" w:sz="0" w:space="0" w:color="auto"/>
        <w:right w:val="none" w:sz="0" w:space="0" w:color="auto"/>
      </w:divBdr>
    </w:div>
    <w:div w:id="1558855110">
      <w:bodyDiv w:val="1"/>
      <w:marLeft w:val="0"/>
      <w:marRight w:val="0"/>
      <w:marTop w:val="0"/>
      <w:marBottom w:val="0"/>
      <w:divBdr>
        <w:top w:val="none" w:sz="0" w:space="0" w:color="auto"/>
        <w:left w:val="none" w:sz="0" w:space="0" w:color="auto"/>
        <w:bottom w:val="none" w:sz="0" w:space="0" w:color="auto"/>
        <w:right w:val="none" w:sz="0" w:space="0" w:color="auto"/>
      </w:divBdr>
    </w:div>
    <w:div w:id="1591697665">
      <w:bodyDiv w:val="1"/>
      <w:marLeft w:val="0"/>
      <w:marRight w:val="0"/>
      <w:marTop w:val="0"/>
      <w:marBottom w:val="0"/>
      <w:divBdr>
        <w:top w:val="none" w:sz="0" w:space="0" w:color="auto"/>
        <w:left w:val="none" w:sz="0" w:space="0" w:color="auto"/>
        <w:bottom w:val="none" w:sz="0" w:space="0" w:color="auto"/>
        <w:right w:val="none" w:sz="0" w:space="0" w:color="auto"/>
      </w:divBdr>
    </w:div>
    <w:div w:id="1596745595">
      <w:bodyDiv w:val="1"/>
      <w:marLeft w:val="0"/>
      <w:marRight w:val="0"/>
      <w:marTop w:val="0"/>
      <w:marBottom w:val="0"/>
      <w:divBdr>
        <w:top w:val="none" w:sz="0" w:space="0" w:color="auto"/>
        <w:left w:val="none" w:sz="0" w:space="0" w:color="auto"/>
        <w:bottom w:val="none" w:sz="0" w:space="0" w:color="auto"/>
        <w:right w:val="none" w:sz="0" w:space="0" w:color="auto"/>
      </w:divBdr>
    </w:div>
    <w:div w:id="1612280638">
      <w:bodyDiv w:val="1"/>
      <w:marLeft w:val="0"/>
      <w:marRight w:val="0"/>
      <w:marTop w:val="0"/>
      <w:marBottom w:val="0"/>
      <w:divBdr>
        <w:top w:val="none" w:sz="0" w:space="0" w:color="auto"/>
        <w:left w:val="none" w:sz="0" w:space="0" w:color="auto"/>
        <w:bottom w:val="none" w:sz="0" w:space="0" w:color="auto"/>
        <w:right w:val="none" w:sz="0" w:space="0" w:color="auto"/>
      </w:divBdr>
      <w:divsChild>
        <w:div w:id="1285380865">
          <w:marLeft w:val="1166"/>
          <w:marRight w:val="0"/>
          <w:marTop w:val="0"/>
          <w:marBottom w:val="0"/>
          <w:divBdr>
            <w:top w:val="none" w:sz="0" w:space="0" w:color="auto"/>
            <w:left w:val="none" w:sz="0" w:space="0" w:color="auto"/>
            <w:bottom w:val="none" w:sz="0" w:space="0" w:color="auto"/>
            <w:right w:val="none" w:sz="0" w:space="0" w:color="auto"/>
          </w:divBdr>
        </w:div>
        <w:div w:id="1391804349">
          <w:marLeft w:val="547"/>
          <w:marRight w:val="0"/>
          <w:marTop w:val="0"/>
          <w:marBottom w:val="0"/>
          <w:divBdr>
            <w:top w:val="none" w:sz="0" w:space="0" w:color="auto"/>
            <w:left w:val="none" w:sz="0" w:space="0" w:color="auto"/>
            <w:bottom w:val="none" w:sz="0" w:space="0" w:color="auto"/>
            <w:right w:val="none" w:sz="0" w:space="0" w:color="auto"/>
          </w:divBdr>
        </w:div>
        <w:div w:id="2111312079">
          <w:marLeft w:val="547"/>
          <w:marRight w:val="0"/>
          <w:marTop w:val="0"/>
          <w:marBottom w:val="0"/>
          <w:divBdr>
            <w:top w:val="none" w:sz="0" w:space="0" w:color="auto"/>
            <w:left w:val="none" w:sz="0" w:space="0" w:color="auto"/>
            <w:bottom w:val="none" w:sz="0" w:space="0" w:color="auto"/>
            <w:right w:val="none" w:sz="0" w:space="0" w:color="auto"/>
          </w:divBdr>
        </w:div>
      </w:divsChild>
    </w:div>
    <w:div w:id="1617638175">
      <w:bodyDiv w:val="1"/>
      <w:marLeft w:val="0"/>
      <w:marRight w:val="0"/>
      <w:marTop w:val="0"/>
      <w:marBottom w:val="0"/>
      <w:divBdr>
        <w:top w:val="none" w:sz="0" w:space="0" w:color="auto"/>
        <w:left w:val="none" w:sz="0" w:space="0" w:color="auto"/>
        <w:bottom w:val="none" w:sz="0" w:space="0" w:color="auto"/>
        <w:right w:val="none" w:sz="0" w:space="0" w:color="auto"/>
      </w:divBdr>
      <w:divsChild>
        <w:div w:id="1853302966">
          <w:marLeft w:val="1570"/>
          <w:marRight w:val="0"/>
          <w:marTop w:val="115"/>
          <w:marBottom w:val="0"/>
          <w:divBdr>
            <w:top w:val="none" w:sz="0" w:space="0" w:color="auto"/>
            <w:left w:val="none" w:sz="0" w:space="0" w:color="auto"/>
            <w:bottom w:val="none" w:sz="0" w:space="0" w:color="auto"/>
            <w:right w:val="none" w:sz="0" w:space="0" w:color="auto"/>
          </w:divBdr>
        </w:div>
      </w:divsChild>
    </w:div>
    <w:div w:id="1674995676">
      <w:bodyDiv w:val="1"/>
      <w:marLeft w:val="0"/>
      <w:marRight w:val="0"/>
      <w:marTop w:val="0"/>
      <w:marBottom w:val="0"/>
      <w:divBdr>
        <w:top w:val="none" w:sz="0" w:space="0" w:color="auto"/>
        <w:left w:val="none" w:sz="0" w:space="0" w:color="auto"/>
        <w:bottom w:val="none" w:sz="0" w:space="0" w:color="auto"/>
        <w:right w:val="none" w:sz="0" w:space="0" w:color="auto"/>
      </w:divBdr>
      <w:divsChild>
        <w:div w:id="3098375">
          <w:marLeft w:val="0"/>
          <w:marRight w:val="0"/>
          <w:marTop w:val="0"/>
          <w:marBottom w:val="0"/>
          <w:divBdr>
            <w:top w:val="none" w:sz="0" w:space="0" w:color="auto"/>
            <w:left w:val="none" w:sz="0" w:space="0" w:color="auto"/>
            <w:bottom w:val="none" w:sz="0" w:space="0" w:color="auto"/>
            <w:right w:val="none" w:sz="0" w:space="0" w:color="auto"/>
          </w:divBdr>
        </w:div>
        <w:div w:id="1911110206">
          <w:marLeft w:val="0"/>
          <w:marRight w:val="0"/>
          <w:marTop w:val="0"/>
          <w:marBottom w:val="0"/>
          <w:divBdr>
            <w:top w:val="none" w:sz="0" w:space="0" w:color="auto"/>
            <w:left w:val="none" w:sz="0" w:space="0" w:color="auto"/>
            <w:bottom w:val="none" w:sz="0" w:space="0" w:color="auto"/>
            <w:right w:val="none" w:sz="0" w:space="0" w:color="auto"/>
          </w:divBdr>
        </w:div>
      </w:divsChild>
    </w:div>
    <w:div w:id="1678731467">
      <w:bodyDiv w:val="1"/>
      <w:marLeft w:val="0"/>
      <w:marRight w:val="0"/>
      <w:marTop w:val="0"/>
      <w:marBottom w:val="0"/>
      <w:divBdr>
        <w:top w:val="none" w:sz="0" w:space="0" w:color="auto"/>
        <w:left w:val="none" w:sz="0" w:space="0" w:color="auto"/>
        <w:bottom w:val="none" w:sz="0" w:space="0" w:color="auto"/>
        <w:right w:val="none" w:sz="0" w:space="0" w:color="auto"/>
      </w:divBdr>
    </w:div>
    <w:div w:id="1694266539">
      <w:bodyDiv w:val="1"/>
      <w:marLeft w:val="0"/>
      <w:marRight w:val="0"/>
      <w:marTop w:val="0"/>
      <w:marBottom w:val="0"/>
      <w:divBdr>
        <w:top w:val="none" w:sz="0" w:space="0" w:color="auto"/>
        <w:left w:val="none" w:sz="0" w:space="0" w:color="auto"/>
        <w:bottom w:val="none" w:sz="0" w:space="0" w:color="auto"/>
        <w:right w:val="none" w:sz="0" w:space="0" w:color="auto"/>
      </w:divBdr>
      <w:divsChild>
        <w:div w:id="7412537">
          <w:marLeft w:val="1080"/>
          <w:marRight w:val="0"/>
          <w:marTop w:val="0"/>
          <w:marBottom w:val="0"/>
          <w:divBdr>
            <w:top w:val="none" w:sz="0" w:space="0" w:color="auto"/>
            <w:left w:val="none" w:sz="0" w:space="0" w:color="auto"/>
            <w:bottom w:val="none" w:sz="0" w:space="0" w:color="auto"/>
            <w:right w:val="none" w:sz="0" w:space="0" w:color="auto"/>
          </w:divBdr>
        </w:div>
        <w:div w:id="24907650">
          <w:marLeft w:val="1080"/>
          <w:marRight w:val="0"/>
          <w:marTop w:val="0"/>
          <w:marBottom w:val="0"/>
          <w:divBdr>
            <w:top w:val="none" w:sz="0" w:space="0" w:color="auto"/>
            <w:left w:val="none" w:sz="0" w:space="0" w:color="auto"/>
            <w:bottom w:val="none" w:sz="0" w:space="0" w:color="auto"/>
            <w:right w:val="none" w:sz="0" w:space="0" w:color="auto"/>
          </w:divBdr>
        </w:div>
        <w:div w:id="415782860">
          <w:marLeft w:val="360"/>
          <w:marRight w:val="0"/>
          <w:marTop w:val="0"/>
          <w:marBottom w:val="0"/>
          <w:divBdr>
            <w:top w:val="none" w:sz="0" w:space="0" w:color="auto"/>
            <w:left w:val="none" w:sz="0" w:space="0" w:color="auto"/>
            <w:bottom w:val="none" w:sz="0" w:space="0" w:color="auto"/>
            <w:right w:val="none" w:sz="0" w:space="0" w:color="auto"/>
          </w:divBdr>
        </w:div>
        <w:div w:id="1170021403">
          <w:marLeft w:val="720"/>
          <w:marRight w:val="0"/>
          <w:marTop w:val="0"/>
          <w:marBottom w:val="0"/>
          <w:divBdr>
            <w:top w:val="none" w:sz="0" w:space="0" w:color="auto"/>
            <w:left w:val="none" w:sz="0" w:space="0" w:color="auto"/>
            <w:bottom w:val="none" w:sz="0" w:space="0" w:color="auto"/>
            <w:right w:val="none" w:sz="0" w:space="0" w:color="auto"/>
          </w:divBdr>
        </w:div>
        <w:div w:id="1411002938">
          <w:marLeft w:val="1080"/>
          <w:marRight w:val="0"/>
          <w:marTop w:val="0"/>
          <w:marBottom w:val="0"/>
          <w:divBdr>
            <w:top w:val="none" w:sz="0" w:space="0" w:color="auto"/>
            <w:left w:val="none" w:sz="0" w:space="0" w:color="auto"/>
            <w:bottom w:val="none" w:sz="0" w:space="0" w:color="auto"/>
            <w:right w:val="none" w:sz="0" w:space="0" w:color="auto"/>
          </w:divBdr>
        </w:div>
        <w:div w:id="2022781398">
          <w:marLeft w:val="1080"/>
          <w:marRight w:val="0"/>
          <w:marTop w:val="0"/>
          <w:marBottom w:val="0"/>
          <w:divBdr>
            <w:top w:val="none" w:sz="0" w:space="0" w:color="auto"/>
            <w:left w:val="none" w:sz="0" w:space="0" w:color="auto"/>
            <w:bottom w:val="none" w:sz="0" w:space="0" w:color="auto"/>
            <w:right w:val="none" w:sz="0" w:space="0" w:color="auto"/>
          </w:divBdr>
        </w:div>
      </w:divsChild>
    </w:div>
    <w:div w:id="1725519959">
      <w:bodyDiv w:val="1"/>
      <w:marLeft w:val="0"/>
      <w:marRight w:val="0"/>
      <w:marTop w:val="0"/>
      <w:marBottom w:val="0"/>
      <w:divBdr>
        <w:top w:val="none" w:sz="0" w:space="0" w:color="auto"/>
        <w:left w:val="none" w:sz="0" w:space="0" w:color="auto"/>
        <w:bottom w:val="none" w:sz="0" w:space="0" w:color="auto"/>
        <w:right w:val="none" w:sz="0" w:space="0" w:color="auto"/>
      </w:divBdr>
      <w:divsChild>
        <w:div w:id="27150133">
          <w:marLeft w:val="547"/>
          <w:marRight w:val="0"/>
          <w:marTop w:val="0"/>
          <w:marBottom w:val="0"/>
          <w:divBdr>
            <w:top w:val="none" w:sz="0" w:space="0" w:color="auto"/>
            <w:left w:val="none" w:sz="0" w:space="0" w:color="auto"/>
            <w:bottom w:val="none" w:sz="0" w:space="0" w:color="auto"/>
            <w:right w:val="none" w:sz="0" w:space="0" w:color="auto"/>
          </w:divBdr>
        </w:div>
        <w:div w:id="1125927428">
          <w:marLeft w:val="2160"/>
          <w:marRight w:val="0"/>
          <w:marTop w:val="0"/>
          <w:marBottom w:val="0"/>
          <w:divBdr>
            <w:top w:val="none" w:sz="0" w:space="0" w:color="auto"/>
            <w:left w:val="none" w:sz="0" w:space="0" w:color="auto"/>
            <w:bottom w:val="none" w:sz="0" w:space="0" w:color="auto"/>
            <w:right w:val="none" w:sz="0" w:space="0" w:color="auto"/>
          </w:divBdr>
        </w:div>
        <w:div w:id="1348167656">
          <w:marLeft w:val="547"/>
          <w:marRight w:val="0"/>
          <w:marTop w:val="0"/>
          <w:marBottom w:val="0"/>
          <w:divBdr>
            <w:top w:val="none" w:sz="0" w:space="0" w:color="auto"/>
            <w:left w:val="none" w:sz="0" w:space="0" w:color="auto"/>
            <w:bottom w:val="none" w:sz="0" w:space="0" w:color="auto"/>
            <w:right w:val="none" w:sz="0" w:space="0" w:color="auto"/>
          </w:divBdr>
        </w:div>
        <w:div w:id="1593583700">
          <w:marLeft w:val="2160"/>
          <w:marRight w:val="0"/>
          <w:marTop w:val="0"/>
          <w:marBottom w:val="0"/>
          <w:divBdr>
            <w:top w:val="none" w:sz="0" w:space="0" w:color="auto"/>
            <w:left w:val="none" w:sz="0" w:space="0" w:color="auto"/>
            <w:bottom w:val="none" w:sz="0" w:space="0" w:color="auto"/>
            <w:right w:val="none" w:sz="0" w:space="0" w:color="auto"/>
          </w:divBdr>
        </w:div>
        <w:div w:id="1618490129">
          <w:marLeft w:val="2160"/>
          <w:marRight w:val="0"/>
          <w:marTop w:val="0"/>
          <w:marBottom w:val="0"/>
          <w:divBdr>
            <w:top w:val="none" w:sz="0" w:space="0" w:color="auto"/>
            <w:left w:val="none" w:sz="0" w:space="0" w:color="auto"/>
            <w:bottom w:val="none" w:sz="0" w:space="0" w:color="auto"/>
            <w:right w:val="none" w:sz="0" w:space="0" w:color="auto"/>
          </w:divBdr>
        </w:div>
        <w:div w:id="1653101642">
          <w:marLeft w:val="1440"/>
          <w:marRight w:val="0"/>
          <w:marTop w:val="0"/>
          <w:marBottom w:val="0"/>
          <w:divBdr>
            <w:top w:val="none" w:sz="0" w:space="0" w:color="auto"/>
            <w:left w:val="none" w:sz="0" w:space="0" w:color="auto"/>
            <w:bottom w:val="none" w:sz="0" w:space="0" w:color="auto"/>
            <w:right w:val="none" w:sz="0" w:space="0" w:color="auto"/>
          </w:divBdr>
        </w:div>
        <w:div w:id="1906792196">
          <w:marLeft w:val="2160"/>
          <w:marRight w:val="0"/>
          <w:marTop w:val="0"/>
          <w:marBottom w:val="0"/>
          <w:divBdr>
            <w:top w:val="none" w:sz="0" w:space="0" w:color="auto"/>
            <w:left w:val="none" w:sz="0" w:space="0" w:color="auto"/>
            <w:bottom w:val="none" w:sz="0" w:space="0" w:color="auto"/>
            <w:right w:val="none" w:sz="0" w:space="0" w:color="auto"/>
          </w:divBdr>
        </w:div>
        <w:div w:id="1961496007">
          <w:marLeft w:val="720"/>
          <w:marRight w:val="0"/>
          <w:marTop w:val="0"/>
          <w:marBottom w:val="0"/>
          <w:divBdr>
            <w:top w:val="none" w:sz="0" w:space="0" w:color="auto"/>
            <w:left w:val="none" w:sz="0" w:space="0" w:color="auto"/>
            <w:bottom w:val="none" w:sz="0" w:space="0" w:color="auto"/>
            <w:right w:val="none" w:sz="0" w:space="0" w:color="auto"/>
          </w:divBdr>
        </w:div>
        <w:div w:id="1962101971">
          <w:marLeft w:val="547"/>
          <w:marRight w:val="0"/>
          <w:marTop w:val="0"/>
          <w:marBottom w:val="0"/>
          <w:divBdr>
            <w:top w:val="none" w:sz="0" w:space="0" w:color="auto"/>
            <w:left w:val="none" w:sz="0" w:space="0" w:color="auto"/>
            <w:bottom w:val="none" w:sz="0" w:space="0" w:color="auto"/>
            <w:right w:val="none" w:sz="0" w:space="0" w:color="auto"/>
          </w:divBdr>
        </w:div>
        <w:div w:id="1969779404">
          <w:marLeft w:val="1440"/>
          <w:marRight w:val="0"/>
          <w:marTop w:val="0"/>
          <w:marBottom w:val="0"/>
          <w:divBdr>
            <w:top w:val="none" w:sz="0" w:space="0" w:color="auto"/>
            <w:left w:val="none" w:sz="0" w:space="0" w:color="auto"/>
            <w:bottom w:val="none" w:sz="0" w:space="0" w:color="auto"/>
            <w:right w:val="none" w:sz="0" w:space="0" w:color="auto"/>
          </w:divBdr>
        </w:div>
      </w:divsChild>
    </w:div>
    <w:div w:id="1736314642">
      <w:bodyDiv w:val="1"/>
      <w:marLeft w:val="0"/>
      <w:marRight w:val="0"/>
      <w:marTop w:val="0"/>
      <w:marBottom w:val="0"/>
      <w:divBdr>
        <w:top w:val="none" w:sz="0" w:space="0" w:color="auto"/>
        <w:left w:val="none" w:sz="0" w:space="0" w:color="auto"/>
        <w:bottom w:val="none" w:sz="0" w:space="0" w:color="auto"/>
        <w:right w:val="none" w:sz="0" w:space="0" w:color="auto"/>
      </w:divBdr>
      <w:divsChild>
        <w:div w:id="157040258">
          <w:marLeft w:val="360"/>
          <w:marRight w:val="0"/>
          <w:marTop w:val="0"/>
          <w:marBottom w:val="0"/>
          <w:divBdr>
            <w:top w:val="none" w:sz="0" w:space="0" w:color="auto"/>
            <w:left w:val="none" w:sz="0" w:space="0" w:color="auto"/>
            <w:bottom w:val="none" w:sz="0" w:space="0" w:color="auto"/>
            <w:right w:val="none" w:sz="0" w:space="0" w:color="auto"/>
          </w:divBdr>
        </w:div>
        <w:div w:id="210387208">
          <w:marLeft w:val="720"/>
          <w:marRight w:val="0"/>
          <w:marTop w:val="0"/>
          <w:marBottom w:val="0"/>
          <w:divBdr>
            <w:top w:val="none" w:sz="0" w:space="0" w:color="auto"/>
            <w:left w:val="none" w:sz="0" w:space="0" w:color="auto"/>
            <w:bottom w:val="none" w:sz="0" w:space="0" w:color="auto"/>
            <w:right w:val="none" w:sz="0" w:space="0" w:color="auto"/>
          </w:divBdr>
        </w:div>
        <w:div w:id="225068144">
          <w:marLeft w:val="720"/>
          <w:marRight w:val="0"/>
          <w:marTop w:val="0"/>
          <w:marBottom w:val="0"/>
          <w:divBdr>
            <w:top w:val="none" w:sz="0" w:space="0" w:color="auto"/>
            <w:left w:val="none" w:sz="0" w:space="0" w:color="auto"/>
            <w:bottom w:val="none" w:sz="0" w:space="0" w:color="auto"/>
            <w:right w:val="none" w:sz="0" w:space="0" w:color="auto"/>
          </w:divBdr>
        </w:div>
        <w:div w:id="566037446">
          <w:marLeft w:val="720"/>
          <w:marRight w:val="0"/>
          <w:marTop w:val="0"/>
          <w:marBottom w:val="0"/>
          <w:divBdr>
            <w:top w:val="none" w:sz="0" w:space="0" w:color="auto"/>
            <w:left w:val="none" w:sz="0" w:space="0" w:color="auto"/>
            <w:bottom w:val="none" w:sz="0" w:space="0" w:color="auto"/>
            <w:right w:val="none" w:sz="0" w:space="0" w:color="auto"/>
          </w:divBdr>
        </w:div>
        <w:div w:id="751242066">
          <w:marLeft w:val="720"/>
          <w:marRight w:val="0"/>
          <w:marTop w:val="0"/>
          <w:marBottom w:val="0"/>
          <w:divBdr>
            <w:top w:val="none" w:sz="0" w:space="0" w:color="auto"/>
            <w:left w:val="none" w:sz="0" w:space="0" w:color="auto"/>
            <w:bottom w:val="none" w:sz="0" w:space="0" w:color="auto"/>
            <w:right w:val="none" w:sz="0" w:space="0" w:color="auto"/>
          </w:divBdr>
        </w:div>
        <w:div w:id="826090572">
          <w:marLeft w:val="720"/>
          <w:marRight w:val="0"/>
          <w:marTop w:val="0"/>
          <w:marBottom w:val="0"/>
          <w:divBdr>
            <w:top w:val="none" w:sz="0" w:space="0" w:color="auto"/>
            <w:left w:val="none" w:sz="0" w:space="0" w:color="auto"/>
            <w:bottom w:val="none" w:sz="0" w:space="0" w:color="auto"/>
            <w:right w:val="none" w:sz="0" w:space="0" w:color="auto"/>
          </w:divBdr>
        </w:div>
        <w:div w:id="887953528">
          <w:marLeft w:val="360"/>
          <w:marRight w:val="0"/>
          <w:marTop w:val="0"/>
          <w:marBottom w:val="0"/>
          <w:divBdr>
            <w:top w:val="none" w:sz="0" w:space="0" w:color="auto"/>
            <w:left w:val="none" w:sz="0" w:space="0" w:color="auto"/>
            <w:bottom w:val="none" w:sz="0" w:space="0" w:color="auto"/>
            <w:right w:val="none" w:sz="0" w:space="0" w:color="auto"/>
          </w:divBdr>
        </w:div>
        <w:div w:id="972518752">
          <w:marLeft w:val="720"/>
          <w:marRight w:val="0"/>
          <w:marTop w:val="0"/>
          <w:marBottom w:val="0"/>
          <w:divBdr>
            <w:top w:val="none" w:sz="0" w:space="0" w:color="auto"/>
            <w:left w:val="none" w:sz="0" w:space="0" w:color="auto"/>
            <w:bottom w:val="none" w:sz="0" w:space="0" w:color="auto"/>
            <w:right w:val="none" w:sz="0" w:space="0" w:color="auto"/>
          </w:divBdr>
        </w:div>
        <w:div w:id="1302806068">
          <w:marLeft w:val="720"/>
          <w:marRight w:val="0"/>
          <w:marTop w:val="0"/>
          <w:marBottom w:val="0"/>
          <w:divBdr>
            <w:top w:val="none" w:sz="0" w:space="0" w:color="auto"/>
            <w:left w:val="none" w:sz="0" w:space="0" w:color="auto"/>
            <w:bottom w:val="none" w:sz="0" w:space="0" w:color="auto"/>
            <w:right w:val="none" w:sz="0" w:space="0" w:color="auto"/>
          </w:divBdr>
        </w:div>
        <w:div w:id="1357849580">
          <w:marLeft w:val="360"/>
          <w:marRight w:val="0"/>
          <w:marTop w:val="0"/>
          <w:marBottom w:val="0"/>
          <w:divBdr>
            <w:top w:val="none" w:sz="0" w:space="0" w:color="auto"/>
            <w:left w:val="none" w:sz="0" w:space="0" w:color="auto"/>
            <w:bottom w:val="none" w:sz="0" w:space="0" w:color="auto"/>
            <w:right w:val="none" w:sz="0" w:space="0" w:color="auto"/>
          </w:divBdr>
        </w:div>
        <w:div w:id="1420828443">
          <w:marLeft w:val="720"/>
          <w:marRight w:val="0"/>
          <w:marTop w:val="0"/>
          <w:marBottom w:val="0"/>
          <w:divBdr>
            <w:top w:val="none" w:sz="0" w:space="0" w:color="auto"/>
            <w:left w:val="none" w:sz="0" w:space="0" w:color="auto"/>
            <w:bottom w:val="none" w:sz="0" w:space="0" w:color="auto"/>
            <w:right w:val="none" w:sz="0" w:space="0" w:color="auto"/>
          </w:divBdr>
        </w:div>
        <w:div w:id="1678462876">
          <w:marLeft w:val="720"/>
          <w:marRight w:val="0"/>
          <w:marTop w:val="0"/>
          <w:marBottom w:val="0"/>
          <w:divBdr>
            <w:top w:val="none" w:sz="0" w:space="0" w:color="auto"/>
            <w:left w:val="none" w:sz="0" w:space="0" w:color="auto"/>
            <w:bottom w:val="none" w:sz="0" w:space="0" w:color="auto"/>
            <w:right w:val="none" w:sz="0" w:space="0" w:color="auto"/>
          </w:divBdr>
        </w:div>
        <w:div w:id="1890991639">
          <w:marLeft w:val="360"/>
          <w:marRight w:val="0"/>
          <w:marTop w:val="0"/>
          <w:marBottom w:val="0"/>
          <w:divBdr>
            <w:top w:val="none" w:sz="0" w:space="0" w:color="auto"/>
            <w:left w:val="none" w:sz="0" w:space="0" w:color="auto"/>
            <w:bottom w:val="none" w:sz="0" w:space="0" w:color="auto"/>
            <w:right w:val="none" w:sz="0" w:space="0" w:color="auto"/>
          </w:divBdr>
        </w:div>
      </w:divsChild>
    </w:div>
    <w:div w:id="1785422202">
      <w:bodyDiv w:val="1"/>
      <w:marLeft w:val="0"/>
      <w:marRight w:val="0"/>
      <w:marTop w:val="0"/>
      <w:marBottom w:val="0"/>
      <w:divBdr>
        <w:top w:val="none" w:sz="0" w:space="0" w:color="auto"/>
        <w:left w:val="none" w:sz="0" w:space="0" w:color="auto"/>
        <w:bottom w:val="none" w:sz="0" w:space="0" w:color="auto"/>
        <w:right w:val="none" w:sz="0" w:space="0" w:color="auto"/>
      </w:divBdr>
    </w:div>
    <w:div w:id="1795102963">
      <w:bodyDiv w:val="1"/>
      <w:marLeft w:val="0"/>
      <w:marRight w:val="0"/>
      <w:marTop w:val="0"/>
      <w:marBottom w:val="0"/>
      <w:divBdr>
        <w:top w:val="none" w:sz="0" w:space="0" w:color="auto"/>
        <w:left w:val="none" w:sz="0" w:space="0" w:color="auto"/>
        <w:bottom w:val="none" w:sz="0" w:space="0" w:color="auto"/>
        <w:right w:val="none" w:sz="0" w:space="0" w:color="auto"/>
      </w:divBdr>
      <w:divsChild>
        <w:div w:id="285742554">
          <w:marLeft w:val="547"/>
          <w:marRight w:val="0"/>
          <w:marTop w:val="0"/>
          <w:marBottom w:val="0"/>
          <w:divBdr>
            <w:top w:val="none" w:sz="0" w:space="0" w:color="auto"/>
            <w:left w:val="none" w:sz="0" w:space="0" w:color="auto"/>
            <w:bottom w:val="none" w:sz="0" w:space="0" w:color="auto"/>
            <w:right w:val="none" w:sz="0" w:space="0" w:color="auto"/>
          </w:divBdr>
        </w:div>
        <w:div w:id="301815166">
          <w:marLeft w:val="1166"/>
          <w:marRight w:val="0"/>
          <w:marTop w:val="0"/>
          <w:marBottom w:val="0"/>
          <w:divBdr>
            <w:top w:val="none" w:sz="0" w:space="0" w:color="auto"/>
            <w:left w:val="none" w:sz="0" w:space="0" w:color="auto"/>
            <w:bottom w:val="none" w:sz="0" w:space="0" w:color="auto"/>
            <w:right w:val="none" w:sz="0" w:space="0" w:color="auto"/>
          </w:divBdr>
        </w:div>
        <w:div w:id="674575326">
          <w:marLeft w:val="1166"/>
          <w:marRight w:val="0"/>
          <w:marTop w:val="0"/>
          <w:marBottom w:val="0"/>
          <w:divBdr>
            <w:top w:val="none" w:sz="0" w:space="0" w:color="auto"/>
            <w:left w:val="none" w:sz="0" w:space="0" w:color="auto"/>
            <w:bottom w:val="none" w:sz="0" w:space="0" w:color="auto"/>
            <w:right w:val="none" w:sz="0" w:space="0" w:color="auto"/>
          </w:divBdr>
        </w:div>
        <w:div w:id="928343230">
          <w:marLeft w:val="1166"/>
          <w:marRight w:val="0"/>
          <w:marTop w:val="0"/>
          <w:marBottom w:val="0"/>
          <w:divBdr>
            <w:top w:val="none" w:sz="0" w:space="0" w:color="auto"/>
            <w:left w:val="none" w:sz="0" w:space="0" w:color="auto"/>
            <w:bottom w:val="none" w:sz="0" w:space="0" w:color="auto"/>
            <w:right w:val="none" w:sz="0" w:space="0" w:color="auto"/>
          </w:divBdr>
        </w:div>
        <w:div w:id="1254167449">
          <w:marLeft w:val="1166"/>
          <w:marRight w:val="0"/>
          <w:marTop w:val="0"/>
          <w:marBottom w:val="0"/>
          <w:divBdr>
            <w:top w:val="none" w:sz="0" w:space="0" w:color="auto"/>
            <w:left w:val="none" w:sz="0" w:space="0" w:color="auto"/>
            <w:bottom w:val="none" w:sz="0" w:space="0" w:color="auto"/>
            <w:right w:val="none" w:sz="0" w:space="0" w:color="auto"/>
          </w:divBdr>
        </w:div>
        <w:div w:id="1390350116">
          <w:marLeft w:val="1166"/>
          <w:marRight w:val="0"/>
          <w:marTop w:val="0"/>
          <w:marBottom w:val="0"/>
          <w:divBdr>
            <w:top w:val="none" w:sz="0" w:space="0" w:color="auto"/>
            <w:left w:val="none" w:sz="0" w:space="0" w:color="auto"/>
            <w:bottom w:val="none" w:sz="0" w:space="0" w:color="auto"/>
            <w:right w:val="none" w:sz="0" w:space="0" w:color="auto"/>
          </w:divBdr>
        </w:div>
        <w:div w:id="1727727439">
          <w:marLeft w:val="547"/>
          <w:marRight w:val="0"/>
          <w:marTop w:val="0"/>
          <w:marBottom w:val="0"/>
          <w:divBdr>
            <w:top w:val="none" w:sz="0" w:space="0" w:color="auto"/>
            <w:left w:val="none" w:sz="0" w:space="0" w:color="auto"/>
            <w:bottom w:val="none" w:sz="0" w:space="0" w:color="auto"/>
            <w:right w:val="none" w:sz="0" w:space="0" w:color="auto"/>
          </w:divBdr>
        </w:div>
        <w:div w:id="1782842639">
          <w:marLeft w:val="547"/>
          <w:marRight w:val="0"/>
          <w:marTop w:val="0"/>
          <w:marBottom w:val="0"/>
          <w:divBdr>
            <w:top w:val="none" w:sz="0" w:space="0" w:color="auto"/>
            <w:left w:val="none" w:sz="0" w:space="0" w:color="auto"/>
            <w:bottom w:val="none" w:sz="0" w:space="0" w:color="auto"/>
            <w:right w:val="none" w:sz="0" w:space="0" w:color="auto"/>
          </w:divBdr>
        </w:div>
        <w:div w:id="1906910881">
          <w:marLeft w:val="547"/>
          <w:marRight w:val="0"/>
          <w:marTop w:val="0"/>
          <w:marBottom w:val="0"/>
          <w:divBdr>
            <w:top w:val="none" w:sz="0" w:space="0" w:color="auto"/>
            <w:left w:val="none" w:sz="0" w:space="0" w:color="auto"/>
            <w:bottom w:val="none" w:sz="0" w:space="0" w:color="auto"/>
            <w:right w:val="none" w:sz="0" w:space="0" w:color="auto"/>
          </w:divBdr>
        </w:div>
        <w:div w:id="2033606347">
          <w:marLeft w:val="1166"/>
          <w:marRight w:val="0"/>
          <w:marTop w:val="0"/>
          <w:marBottom w:val="0"/>
          <w:divBdr>
            <w:top w:val="none" w:sz="0" w:space="0" w:color="auto"/>
            <w:left w:val="none" w:sz="0" w:space="0" w:color="auto"/>
            <w:bottom w:val="none" w:sz="0" w:space="0" w:color="auto"/>
            <w:right w:val="none" w:sz="0" w:space="0" w:color="auto"/>
          </w:divBdr>
        </w:div>
      </w:divsChild>
    </w:div>
    <w:div w:id="1812673293">
      <w:bodyDiv w:val="1"/>
      <w:marLeft w:val="0"/>
      <w:marRight w:val="0"/>
      <w:marTop w:val="0"/>
      <w:marBottom w:val="0"/>
      <w:divBdr>
        <w:top w:val="none" w:sz="0" w:space="0" w:color="auto"/>
        <w:left w:val="none" w:sz="0" w:space="0" w:color="auto"/>
        <w:bottom w:val="none" w:sz="0" w:space="0" w:color="auto"/>
        <w:right w:val="none" w:sz="0" w:space="0" w:color="auto"/>
      </w:divBdr>
      <w:divsChild>
        <w:div w:id="221405360">
          <w:marLeft w:val="547"/>
          <w:marRight w:val="0"/>
          <w:marTop w:val="0"/>
          <w:marBottom w:val="0"/>
          <w:divBdr>
            <w:top w:val="none" w:sz="0" w:space="0" w:color="auto"/>
            <w:left w:val="none" w:sz="0" w:space="0" w:color="auto"/>
            <w:bottom w:val="none" w:sz="0" w:space="0" w:color="auto"/>
            <w:right w:val="none" w:sz="0" w:space="0" w:color="auto"/>
          </w:divBdr>
        </w:div>
      </w:divsChild>
    </w:div>
    <w:div w:id="1814449384">
      <w:bodyDiv w:val="1"/>
      <w:marLeft w:val="0"/>
      <w:marRight w:val="0"/>
      <w:marTop w:val="0"/>
      <w:marBottom w:val="0"/>
      <w:divBdr>
        <w:top w:val="none" w:sz="0" w:space="0" w:color="auto"/>
        <w:left w:val="none" w:sz="0" w:space="0" w:color="auto"/>
        <w:bottom w:val="none" w:sz="0" w:space="0" w:color="auto"/>
        <w:right w:val="none" w:sz="0" w:space="0" w:color="auto"/>
      </w:divBdr>
    </w:div>
    <w:div w:id="1816146113">
      <w:bodyDiv w:val="1"/>
      <w:marLeft w:val="0"/>
      <w:marRight w:val="0"/>
      <w:marTop w:val="0"/>
      <w:marBottom w:val="0"/>
      <w:divBdr>
        <w:top w:val="none" w:sz="0" w:space="0" w:color="auto"/>
        <w:left w:val="none" w:sz="0" w:space="0" w:color="auto"/>
        <w:bottom w:val="none" w:sz="0" w:space="0" w:color="auto"/>
        <w:right w:val="none" w:sz="0" w:space="0" w:color="auto"/>
      </w:divBdr>
      <w:divsChild>
        <w:div w:id="1456635655">
          <w:marLeft w:val="547"/>
          <w:marRight w:val="0"/>
          <w:marTop w:val="0"/>
          <w:marBottom w:val="0"/>
          <w:divBdr>
            <w:top w:val="none" w:sz="0" w:space="0" w:color="auto"/>
            <w:left w:val="none" w:sz="0" w:space="0" w:color="auto"/>
            <w:bottom w:val="none" w:sz="0" w:space="0" w:color="auto"/>
            <w:right w:val="none" w:sz="0" w:space="0" w:color="auto"/>
          </w:divBdr>
        </w:div>
        <w:div w:id="1694765990">
          <w:marLeft w:val="547"/>
          <w:marRight w:val="0"/>
          <w:marTop w:val="0"/>
          <w:marBottom w:val="0"/>
          <w:divBdr>
            <w:top w:val="none" w:sz="0" w:space="0" w:color="auto"/>
            <w:left w:val="none" w:sz="0" w:space="0" w:color="auto"/>
            <w:bottom w:val="none" w:sz="0" w:space="0" w:color="auto"/>
            <w:right w:val="none" w:sz="0" w:space="0" w:color="auto"/>
          </w:divBdr>
        </w:div>
      </w:divsChild>
    </w:div>
    <w:div w:id="1827041306">
      <w:bodyDiv w:val="1"/>
      <w:marLeft w:val="0"/>
      <w:marRight w:val="0"/>
      <w:marTop w:val="0"/>
      <w:marBottom w:val="0"/>
      <w:divBdr>
        <w:top w:val="none" w:sz="0" w:space="0" w:color="auto"/>
        <w:left w:val="none" w:sz="0" w:space="0" w:color="auto"/>
        <w:bottom w:val="none" w:sz="0" w:space="0" w:color="auto"/>
        <w:right w:val="none" w:sz="0" w:space="0" w:color="auto"/>
      </w:divBdr>
      <w:divsChild>
        <w:div w:id="535196326">
          <w:marLeft w:val="360"/>
          <w:marRight w:val="0"/>
          <w:marTop w:val="0"/>
          <w:marBottom w:val="0"/>
          <w:divBdr>
            <w:top w:val="none" w:sz="0" w:space="0" w:color="auto"/>
            <w:left w:val="none" w:sz="0" w:space="0" w:color="auto"/>
            <w:bottom w:val="none" w:sz="0" w:space="0" w:color="auto"/>
            <w:right w:val="none" w:sz="0" w:space="0" w:color="auto"/>
          </w:divBdr>
        </w:div>
      </w:divsChild>
    </w:div>
    <w:div w:id="1833570343">
      <w:bodyDiv w:val="1"/>
      <w:marLeft w:val="0"/>
      <w:marRight w:val="0"/>
      <w:marTop w:val="0"/>
      <w:marBottom w:val="0"/>
      <w:divBdr>
        <w:top w:val="none" w:sz="0" w:space="0" w:color="auto"/>
        <w:left w:val="none" w:sz="0" w:space="0" w:color="auto"/>
        <w:bottom w:val="none" w:sz="0" w:space="0" w:color="auto"/>
        <w:right w:val="none" w:sz="0" w:space="0" w:color="auto"/>
      </w:divBdr>
      <w:divsChild>
        <w:div w:id="115494397">
          <w:marLeft w:val="1166"/>
          <w:marRight w:val="0"/>
          <w:marTop w:val="0"/>
          <w:marBottom w:val="0"/>
          <w:divBdr>
            <w:top w:val="none" w:sz="0" w:space="0" w:color="auto"/>
            <w:left w:val="none" w:sz="0" w:space="0" w:color="auto"/>
            <w:bottom w:val="none" w:sz="0" w:space="0" w:color="auto"/>
            <w:right w:val="none" w:sz="0" w:space="0" w:color="auto"/>
          </w:divBdr>
        </w:div>
        <w:div w:id="284193972">
          <w:marLeft w:val="547"/>
          <w:marRight w:val="0"/>
          <w:marTop w:val="0"/>
          <w:marBottom w:val="0"/>
          <w:divBdr>
            <w:top w:val="none" w:sz="0" w:space="0" w:color="auto"/>
            <w:left w:val="none" w:sz="0" w:space="0" w:color="auto"/>
            <w:bottom w:val="none" w:sz="0" w:space="0" w:color="auto"/>
            <w:right w:val="none" w:sz="0" w:space="0" w:color="auto"/>
          </w:divBdr>
        </w:div>
        <w:div w:id="382337892">
          <w:marLeft w:val="1166"/>
          <w:marRight w:val="0"/>
          <w:marTop w:val="0"/>
          <w:marBottom w:val="0"/>
          <w:divBdr>
            <w:top w:val="none" w:sz="0" w:space="0" w:color="auto"/>
            <w:left w:val="none" w:sz="0" w:space="0" w:color="auto"/>
            <w:bottom w:val="none" w:sz="0" w:space="0" w:color="auto"/>
            <w:right w:val="none" w:sz="0" w:space="0" w:color="auto"/>
          </w:divBdr>
        </w:div>
        <w:div w:id="651719313">
          <w:marLeft w:val="1166"/>
          <w:marRight w:val="0"/>
          <w:marTop w:val="0"/>
          <w:marBottom w:val="0"/>
          <w:divBdr>
            <w:top w:val="none" w:sz="0" w:space="0" w:color="auto"/>
            <w:left w:val="none" w:sz="0" w:space="0" w:color="auto"/>
            <w:bottom w:val="none" w:sz="0" w:space="0" w:color="auto"/>
            <w:right w:val="none" w:sz="0" w:space="0" w:color="auto"/>
          </w:divBdr>
        </w:div>
        <w:div w:id="1012953319">
          <w:marLeft w:val="1166"/>
          <w:marRight w:val="0"/>
          <w:marTop w:val="0"/>
          <w:marBottom w:val="0"/>
          <w:divBdr>
            <w:top w:val="none" w:sz="0" w:space="0" w:color="auto"/>
            <w:left w:val="none" w:sz="0" w:space="0" w:color="auto"/>
            <w:bottom w:val="none" w:sz="0" w:space="0" w:color="auto"/>
            <w:right w:val="none" w:sz="0" w:space="0" w:color="auto"/>
          </w:divBdr>
        </w:div>
        <w:div w:id="1426918137">
          <w:marLeft w:val="547"/>
          <w:marRight w:val="0"/>
          <w:marTop w:val="0"/>
          <w:marBottom w:val="0"/>
          <w:divBdr>
            <w:top w:val="none" w:sz="0" w:space="0" w:color="auto"/>
            <w:left w:val="none" w:sz="0" w:space="0" w:color="auto"/>
            <w:bottom w:val="none" w:sz="0" w:space="0" w:color="auto"/>
            <w:right w:val="none" w:sz="0" w:space="0" w:color="auto"/>
          </w:divBdr>
        </w:div>
        <w:div w:id="1466007038">
          <w:marLeft w:val="1166"/>
          <w:marRight w:val="0"/>
          <w:marTop w:val="0"/>
          <w:marBottom w:val="0"/>
          <w:divBdr>
            <w:top w:val="none" w:sz="0" w:space="0" w:color="auto"/>
            <w:left w:val="none" w:sz="0" w:space="0" w:color="auto"/>
            <w:bottom w:val="none" w:sz="0" w:space="0" w:color="auto"/>
            <w:right w:val="none" w:sz="0" w:space="0" w:color="auto"/>
          </w:divBdr>
        </w:div>
        <w:div w:id="1476869107">
          <w:marLeft w:val="547"/>
          <w:marRight w:val="0"/>
          <w:marTop w:val="0"/>
          <w:marBottom w:val="0"/>
          <w:divBdr>
            <w:top w:val="none" w:sz="0" w:space="0" w:color="auto"/>
            <w:left w:val="none" w:sz="0" w:space="0" w:color="auto"/>
            <w:bottom w:val="none" w:sz="0" w:space="0" w:color="auto"/>
            <w:right w:val="none" w:sz="0" w:space="0" w:color="auto"/>
          </w:divBdr>
        </w:div>
        <w:div w:id="1555390175">
          <w:marLeft w:val="1166"/>
          <w:marRight w:val="0"/>
          <w:marTop w:val="0"/>
          <w:marBottom w:val="0"/>
          <w:divBdr>
            <w:top w:val="none" w:sz="0" w:space="0" w:color="auto"/>
            <w:left w:val="none" w:sz="0" w:space="0" w:color="auto"/>
            <w:bottom w:val="none" w:sz="0" w:space="0" w:color="auto"/>
            <w:right w:val="none" w:sz="0" w:space="0" w:color="auto"/>
          </w:divBdr>
        </w:div>
        <w:div w:id="1708796333">
          <w:marLeft w:val="1800"/>
          <w:marRight w:val="0"/>
          <w:marTop w:val="0"/>
          <w:marBottom w:val="0"/>
          <w:divBdr>
            <w:top w:val="none" w:sz="0" w:space="0" w:color="auto"/>
            <w:left w:val="none" w:sz="0" w:space="0" w:color="auto"/>
            <w:bottom w:val="none" w:sz="0" w:space="0" w:color="auto"/>
            <w:right w:val="none" w:sz="0" w:space="0" w:color="auto"/>
          </w:divBdr>
        </w:div>
        <w:div w:id="1829050368">
          <w:marLeft w:val="547"/>
          <w:marRight w:val="0"/>
          <w:marTop w:val="0"/>
          <w:marBottom w:val="0"/>
          <w:divBdr>
            <w:top w:val="none" w:sz="0" w:space="0" w:color="auto"/>
            <w:left w:val="none" w:sz="0" w:space="0" w:color="auto"/>
            <w:bottom w:val="none" w:sz="0" w:space="0" w:color="auto"/>
            <w:right w:val="none" w:sz="0" w:space="0" w:color="auto"/>
          </w:divBdr>
        </w:div>
        <w:div w:id="2069331526">
          <w:marLeft w:val="547"/>
          <w:marRight w:val="0"/>
          <w:marTop w:val="0"/>
          <w:marBottom w:val="0"/>
          <w:divBdr>
            <w:top w:val="none" w:sz="0" w:space="0" w:color="auto"/>
            <w:left w:val="none" w:sz="0" w:space="0" w:color="auto"/>
            <w:bottom w:val="none" w:sz="0" w:space="0" w:color="auto"/>
            <w:right w:val="none" w:sz="0" w:space="0" w:color="auto"/>
          </w:divBdr>
        </w:div>
        <w:div w:id="2087484797">
          <w:marLeft w:val="547"/>
          <w:marRight w:val="0"/>
          <w:marTop w:val="0"/>
          <w:marBottom w:val="0"/>
          <w:divBdr>
            <w:top w:val="none" w:sz="0" w:space="0" w:color="auto"/>
            <w:left w:val="none" w:sz="0" w:space="0" w:color="auto"/>
            <w:bottom w:val="none" w:sz="0" w:space="0" w:color="auto"/>
            <w:right w:val="none" w:sz="0" w:space="0" w:color="auto"/>
          </w:divBdr>
        </w:div>
      </w:divsChild>
    </w:div>
    <w:div w:id="1850412646">
      <w:bodyDiv w:val="1"/>
      <w:marLeft w:val="0"/>
      <w:marRight w:val="0"/>
      <w:marTop w:val="0"/>
      <w:marBottom w:val="0"/>
      <w:divBdr>
        <w:top w:val="none" w:sz="0" w:space="0" w:color="auto"/>
        <w:left w:val="none" w:sz="0" w:space="0" w:color="auto"/>
        <w:bottom w:val="none" w:sz="0" w:space="0" w:color="auto"/>
        <w:right w:val="none" w:sz="0" w:space="0" w:color="auto"/>
      </w:divBdr>
    </w:div>
    <w:div w:id="1861624361">
      <w:bodyDiv w:val="1"/>
      <w:marLeft w:val="0"/>
      <w:marRight w:val="0"/>
      <w:marTop w:val="0"/>
      <w:marBottom w:val="0"/>
      <w:divBdr>
        <w:top w:val="none" w:sz="0" w:space="0" w:color="auto"/>
        <w:left w:val="none" w:sz="0" w:space="0" w:color="auto"/>
        <w:bottom w:val="none" w:sz="0" w:space="0" w:color="auto"/>
        <w:right w:val="none" w:sz="0" w:space="0" w:color="auto"/>
      </w:divBdr>
      <w:divsChild>
        <w:div w:id="31536340">
          <w:marLeft w:val="1253"/>
          <w:marRight w:val="0"/>
          <w:marTop w:val="79"/>
          <w:marBottom w:val="0"/>
          <w:divBdr>
            <w:top w:val="none" w:sz="0" w:space="0" w:color="auto"/>
            <w:left w:val="none" w:sz="0" w:space="0" w:color="auto"/>
            <w:bottom w:val="none" w:sz="0" w:space="0" w:color="auto"/>
            <w:right w:val="none" w:sz="0" w:space="0" w:color="auto"/>
          </w:divBdr>
        </w:div>
        <w:div w:id="166949198">
          <w:marLeft w:val="1253"/>
          <w:marRight w:val="0"/>
          <w:marTop w:val="72"/>
          <w:marBottom w:val="0"/>
          <w:divBdr>
            <w:top w:val="none" w:sz="0" w:space="0" w:color="auto"/>
            <w:left w:val="none" w:sz="0" w:space="0" w:color="auto"/>
            <w:bottom w:val="none" w:sz="0" w:space="0" w:color="auto"/>
            <w:right w:val="none" w:sz="0" w:space="0" w:color="auto"/>
          </w:divBdr>
        </w:div>
        <w:div w:id="318652339">
          <w:marLeft w:val="878"/>
          <w:marRight w:val="0"/>
          <w:marTop w:val="79"/>
          <w:marBottom w:val="0"/>
          <w:divBdr>
            <w:top w:val="none" w:sz="0" w:space="0" w:color="auto"/>
            <w:left w:val="none" w:sz="0" w:space="0" w:color="auto"/>
            <w:bottom w:val="none" w:sz="0" w:space="0" w:color="auto"/>
            <w:right w:val="none" w:sz="0" w:space="0" w:color="auto"/>
          </w:divBdr>
        </w:div>
        <w:div w:id="351804229">
          <w:marLeft w:val="878"/>
          <w:marRight w:val="0"/>
          <w:marTop w:val="86"/>
          <w:marBottom w:val="0"/>
          <w:divBdr>
            <w:top w:val="none" w:sz="0" w:space="0" w:color="auto"/>
            <w:left w:val="none" w:sz="0" w:space="0" w:color="auto"/>
            <w:bottom w:val="none" w:sz="0" w:space="0" w:color="auto"/>
            <w:right w:val="none" w:sz="0" w:space="0" w:color="auto"/>
          </w:divBdr>
        </w:div>
        <w:div w:id="420446169">
          <w:marLeft w:val="878"/>
          <w:marRight w:val="0"/>
          <w:marTop w:val="86"/>
          <w:marBottom w:val="0"/>
          <w:divBdr>
            <w:top w:val="none" w:sz="0" w:space="0" w:color="auto"/>
            <w:left w:val="none" w:sz="0" w:space="0" w:color="auto"/>
            <w:bottom w:val="none" w:sz="0" w:space="0" w:color="auto"/>
            <w:right w:val="none" w:sz="0" w:space="0" w:color="auto"/>
          </w:divBdr>
        </w:div>
        <w:div w:id="428475290">
          <w:marLeft w:val="432"/>
          <w:marRight w:val="0"/>
          <w:marTop w:val="101"/>
          <w:marBottom w:val="0"/>
          <w:divBdr>
            <w:top w:val="none" w:sz="0" w:space="0" w:color="auto"/>
            <w:left w:val="none" w:sz="0" w:space="0" w:color="auto"/>
            <w:bottom w:val="none" w:sz="0" w:space="0" w:color="auto"/>
            <w:right w:val="none" w:sz="0" w:space="0" w:color="auto"/>
          </w:divBdr>
        </w:div>
        <w:div w:id="528110637">
          <w:marLeft w:val="878"/>
          <w:marRight w:val="0"/>
          <w:marTop w:val="79"/>
          <w:marBottom w:val="0"/>
          <w:divBdr>
            <w:top w:val="none" w:sz="0" w:space="0" w:color="auto"/>
            <w:left w:val="none" w:sz="0" w:space="0" w:color="auto"/>
            <w:bottom w:val="none" w:sz="0" w:space="0" w:color="auto"/>
            <w:right w:val="none" w:sz="0" w:space="0" w:color="auto"/>
          </w:divBdr>
        </w:div>
        <w:div w:id="726613474">
          <w:marLeft w:val="878"/>
          <w:marRight w:val="0"/>
          <w:marTop w:val="86"/>
          <w:marBottom w:val="0"/>
          <w:divBdr>
            <w:top w:val="none" w:sz="0" w:space="0" w:color="auto"/>
            <w:left w:val="none" w:sz="0" w:space="0" w:color="auto"/>
            <w:bottom w:val="none" w:sz="0" w:space="0" w:color="auto"/>
            <w:right w:val="none" w:sz="0" w:space="0" w:color="auto"/>
          </w:divBdr>
        </w:div>
        <w:div w:id="820074959">
          <w:marLeft w:val="878"/>
          <w:marRight w:val="0"/>
          <w:marTop w:val="86"/>
          <w:marBottom w:val="0"/>
          <w:divBdr>
            <w:top w:val="none" w:sz="0" w:space="0" w:color="auto"/>
            <w:left w:val="none" w:sz="0" w:space="0" w:color="auto"/>
            <w:bottom w:val="none" w:sz="0" w:space="0" w:color="auto"/>
            <w:right w:val="none" w:sz="0" w:space="0" w:color="auto"/>
          </w:divBdr>
        </w:div>
        <w:div w:id="890652965">
          <w:marLeft w:val="547"/>
          <w:marRight w:val="0"/>
          <w:marTop w:val="101"/>
          <w:marBottom w:val="0"/>
          <w:divBdr>
            <w:top w:val="none" w:sz="0" w:space="0" w:color="auto"/>
            <w:left w:val="none" w:sz="0" w:space="0" w:color="auto"/>
            <w:bottom w:val="none" w:sz="0" w:space="0" w:color="auto"/>
            <w:right w:val="none" w:sz="0" w:space="0" w:color="auto"/>
          </w:divBdr>
        </w:div>
        <w:div w:id="1173688406">
          <w:marLeft w:val="878"/>
          <w:marRight w:val="0"/>
          <w:marTop w:val="86"/>
          <w:marBottom w:val="0"/>
          <w:divBdr>
            <w:top w:val="none" w:sz="0" w:space="0" w:color="auto"/>
            <w:left w:val="none" w:sz="0" w:space="0" w:color="auto"/>
            <w:bottom w:val="none" w:sz="0" w:space="0" w:color="auto"/>
            <w:right w:val="none" w:sz="0" w:space="0" w:color="auto"/>
          </w:divBdr>
        </w:div>
        <w:div w:id="1207715755">
          <w:marLeft w:val="432"/>
          <w:marRight w:val="0"/>
          <w:marTop w:val="101"/>
          <w:marBottom w:val="0"/>
          <w:divBdr>
            <w:top w:val="none" w:sz="0" w:space="0" w:color="auto"/>
            <w:left w:val="none" w:sz="0" w:space="0" w:color="auto"/>
            <w:bottom w:val="none" w:sz="0" w:space="0" w:color="auto"/>
            <w:right w:val="none" w:sz="0" w:space="0" w:color="auto"/>
          </w:divBdr>
        </w:div>
        <w:div w:id="1224833652">
          <w:marLeft w:val="1253"/>
          <w:marRight w:val="0"/>
          <w:marTop w:val="79"/>
          <w:marBottom w:val="0"/>
          <w:divBdr>
            <w:top w:val="none" w:sz="0" w:space="0" w:color="auto"/>
            <w:left w:val="none" w:sz="0" w:space="0" w:color="auto"/>
            <w:bottom w:val="none" w:sz="0" w:space="0" w:color="auto"/>
            <w:right w:val="none" w:sz="0" w:space="0" w:color="auto"/>
          </w:divBdr>
        </w:div>
        <w:div w:id="1244338591">
          <w:marLeft w:val="878"/>
          <w:marRight w:val="0"/>
          <w:marTop w:val="86"/>
          <w:marBottom w:val="0"/>
          <w:divBdr>
            <w:top w:val="none" w:sz="0" w:space="0" w:color="auto"/>
            <w:left w:val="none" w:sz="0" w:space="0" w:color="auto"/>
            <w:bottom w:val="none" w:sz="0" w:space="0" w:color="auto"/>
            <w:right w:val="none" w:sz="0" w:space="0" w:color="auto"/>
          </w:divBdr>
        </w:div>
        <w:div w:id="1489250277">
          <w:marLeft w:val="547"/>
          <w:marRight w:val="0"/>
          <w:marTop w:val="101"/>
          <w:marBottom w:val="0"/>
          <w:divBdr>
            <w:top w:val="none" w:sz="0" w:space="0" w:color="auto"/>
            <w:left w:val="none" w:sz="0" w:space="0" w:color="auto"/>
            <w:bottom w:val="none" w:sz="0" w:space="0" w:color="auto"/>
            <w:right w:val="none" w:sz="0" w:space="0" w:color="auto"/>
          </w:divBdr>
        </w:div>
        <w:div w:id="1543520698">
          <w:marLeft w:val="878"/>
          <w:marRight w:val="0"/>
          <w:marTop w:val="79"/>
          <w:marBottom w:val="0"/>
          <w:divBdr>
            <w:top w:val="none" w:sz="0" w:space="0" w:color="auto"/>
            <w:left w:val="none" w:sz="0" w:space="0" w:color="auto"/>
            <w:bottom w:val="none" w:sz="0" w:space="0" w:color="auto"/>
            <w:right w:val="none" w:sz="0" w:space="0" w:color="auto"/>
          </w:divBdr>
        </w:div>
        <w:div w:id="1843273881">
          <w:marLeft w:val="878"/>
          <w:marRight w:val="0"/>
          <w:marTop w:val="86"/>
          <w:marBottom w:val="0"/>
          <w:divBdr>
            <w:top w:val="none" w:sz="0" w:space="0" w:color="auto"/>
            <w:left w:val="none" w:sz="0" w:space="0" w:color="auto"/>
            <w:bottom w:val="none" w:sz="0" w:space="0" w:color="auto"/>
            <w:right w:val="none" w:sz="0" w:space="0" w:color="auto"/>
          </w:divBdr>
        </w:div>
      </w:divsChild>
    </w:div>
    <w:div w:id="1863779422">
      <w:bodyDiv w:val="1"/>
      <w:marLeft w:val="0"/>
      <w:marRight w:val="0"/>
      <w:marTop w:val="0"/>
      <w:marBottom w:val="0"/>
      <w:divBdr>
        <w:top w:val="none" w:sz="0" w:space="0" w:color="auto"/>
        <w:left w:val="none" w:sz="0" w:space="0" w:color="auto"/>
        <w:bottom w:val="none" w:sz="0" w:space="0" w:color="auto"/>
        <w:right w:val="none" w:sz="0" w:space="0" w:color="auto"/>
      </w:divBdr>
      <w:divsChild>
        <w:div w:id="584847081">
          <w:marLeft w:val="547"/>
          <w:marRight w:val="0"/>
          <w:marTop w:val="0"/>
          <w:marBottom w:val="0"/>
          <w:divBdr>
            <w:top w:val="none" w:sz="0" w:space="0" w:color="auto"/>
            <w:left w:val="none" w:sz="0" w:space="0" w:color="auto"/>
            <w:bottom w:val="none" w:sz="0" w:space="0" w:color="auto"/>
            <w:right w:val="none" w:sz="0" w:space="0" w:color="auto"/>
          </w:divBdr>
        </w:div>
        <w:div w:id="1217551579">
          <w:marLeft w:val="547"/>
          <w:marRight w:val="0"/>
          <w:marTop w:val="0"/>
          <w:marBottom w:val="0"/>
          <w:divBdr>
            <w:top w:val="none" w:sz="0" w:space="0" w:color="auto"/>
            <w:left w:val="none" w:sz="0" w:space="0" w:color="auto"/>
            <w:bottom w:val="none" w:sz="0" w:space="0" w:color="auto"/>
            <w:right w:val="none" w:sz="0" w:space="0" w:color="auto"/>
          </w:divBdr>
        </w:div>
      </w:divsChild>
    </w:div>
    <w:div w:id="1881629933">
      <w:bodyDiv w:val="1"/>
      <w:marLeft w:val="0"/>
      <w:marRight w:val="0"/>
      <w:marTop w:val="0"/>
      <w:marBottom w:val="0"/>
      <w:divBdr>
        <w:top w:val="none" w:sz="0" w:space="0" w:color="auto"/>
        <w:left w:val="none" w:sz="0" w:space="0" w:color="auto"/>
        <w:bottom w:val="none" w:sz="0" w:space="0" w:color="auto"/>
        <w:right w:val="none" w:sz="0" w:space="0" w:color="auto"/>
      </w:divBdr>
      <w:divsChild>
        <w:div w:id="311911247">
          <w:marLeft w:val="1570"/>
          <w:marRight w:val="0"/>
          <w:marTop w:val="115"/>
          <w:marBottom w:val="0"/>
          <w:divBdr>
            <w:top w:val="none" w:sz="0" w:space="0" w:color="auto"/>
            <w:left w:val="none" w:sz="0" w:space="0" w:color="auto"/>
            <w:bottom w:val="none" w:sz="0" w:space="0" w:color="auto"/>
            <w:right w:val="none" w:sz="0" w:space="0" w:color="auto"/>
          </w:divBdr>
        </w:div>
      </w:divsChild>
    </w:div>
    <w:div w:id="1883710184">
      <w:bodyDiv w:val="1"/>
      <w:marLeft w:val="0"/>
      <w:marRight w:val="0"/>
      <w:marTop w:val="0"/>
      <w:marBottom w:val="0"/>
      <w:divBdr>
        <w:top w:val="none" w:sz="0" w:space="0" w:color="auto"/>
        <w:left w:val="none" w:sz="0" w:space="0" w:color="auto"/>
        <w:bottom w:val="none" w:sz="0" w:space="0" w:color="auto"/>
        <w:right w:val="none" w:sz="0" w:space="0" w:color="auto"/>
      </w:divBdr>
      <w:divsChild>
        <w:div w:id="37094649">
          <w:marLeft w:val="878"/>
          <w:marRight w:val="0"/>
          <w:marTop w:val="86"/>
          <w:marBottom w:val="0"/>
          <w:divBdr>
            <w:top w:val="none" w:sz="0" w:space="0" w:color="auto"/>
            <w:left w:val="none" w:sz="0" w:space="0" w:color="auto"/>
            <w:bottom w:val="none" w:sz="0" w:space="0" w:color="auto"/>
            <w:right w:val="none" w:sz="0" w:space="0" w:color="auto"/>
          </w:divBdr>
        </w:div>
        <w:div w:id="283390322">
          <w:marLeft w:val="878"/>
          <w:marRight w:val="0"/>
          <w:marTop w:val="86"/>
          <w:marBottom w:val="0"/>
          <w:divBdr>
            <w:top w:val="none" w:sz="0" w:space="0" w:color="auto"/>
            <w:left w:val="none" w:sz="0" w:space="0" w:color="auto"/>
            <w:bottom w:val="none" w:sz="0" w:space="0" w:color="auto"/>
            <w:right w:val="none" w:sz="0" w:space="0" w:color="auto"/>
          </w:divBdr>
        </w:div>
        <w:div w:id="619996242">
          <w:marLeft w:val="878"/>
          <w:marRight w:val="0"/>
          <w:marTop w:val="86"/>
          <w:marBottom w:val="0"/>
          <w:divBdr>
            <w:top w:val="none" w:sz="0" w:space="0" w:color="auto"/>
            <w:left w:val="none" w:sz="0" w:space="0" w:color="auto"/>
            <w:bottom w:val="none" w:sz="0" w:space="0" w:color="auto"/>
            <w:right w:val="none" w:sz="0" w:space="0" w:color="auto"/>
          </w:divBdr>
        </w:div>
        <w:div w:id="1143080733">
          <w:marLeft w:val="432"/>
          <w:marRight w:val="0"/>
          <w:marTop w:val="115"/>
          <w:marBottom w:val="0"/>
          <w:divBdr>
            <w:top w:val="none" w:sz="0" w:space="0" w:color="auto"/>
            <w:left w:val="none" w:sz="0" w:space="0" w:color="auto"/>
            <w:bottom w:val="none" w:sz="0" w:space="0" w:color="auto"/>
            <w:right w:val="none" w:sz="0" w:space="0" w:color="auto"/>
          </w:divBdr>
        </w:div>
        <w:div w:id="1178931927">
          <w:marLeft w:val="878"/>
          <w:marRight w:val="0"/>
          <w:marTop w:val="86"/>
          <w:marBottom w:val="0"/>
          <w:divBdr>
            <w:top w:val="none" w:sz="0" w:space="0" w:color="auto"/>
            <w:left w:val="none" w:sz="0" w:space="0" w:color="auto"/>
            <w:bottom w:val="none" w:sz="0" w:space="0" w:color="auto"/>
            <w:right w:val="none" w:sz="0" w:space="0" w:color="auto"/>
          </w:divBdr>
        </w:div>
        <w:div w:id="1341277045">
          <w:marLeft w:val="878"/>
          <w:marRight w:val="0"/>
          <w:marTop w:val="86"/>
          <w:marBottom w:val="0"/>
          <w:divBdr>
            <w:top w:val="none" w:sz="0" w:space="0" w:color="auto"/>
            <w:left w:val="none" w:sz="0" w:space="0" w:color="auto"/>
            <w:bottom w:val="none" w:sz="0" w:space="0" w:color="auto"/>
            <w:right w:val="none" w:sz="0" w:space="0" w:color="auto"/>
          </w:divBdr>
        </w:div>
        <w:div w:id="1582832785">
          <w:marLeft w:val="1253"/>
          <w:marRight w:val="0"/>
          <w:marTop w:val="72"/>
          <w:marBottom w:val="0"/>
          <w:divBdr>
            <w:top w:val="none" w:sz="0" w:space="0" w:color="auto"/>
            <w:left w:val="none" w:sz="0" w:space="0" w:color="auto"/>
            <w:bottom w:val="none" w:sz="0" w:space="0" w:color="auto"/>
            <w:right w:val="none" w:sz="0" w:space="0" w:color="auto"/>
          </w:divBdr>
        </w:div>
        <w:div w:id="1673992024">
          <w:marLeft w:val="878"/>
          <w:marRight w:val="0"/>
          <w:marTop w:val="86"/>
          <w:marBottom w:val="0"/>
          <w:divBdr>
            <w:top w:val="none" w:sz="0" w:space="0" w:color="auto"/>
            <w:left w:val="none" w:sz="0" w:space="0" w:color="auto"/>
            <w:bottom w:val="none" w:sz="0" w:space="0" w:color="auto"/>
            <w:right w:val="none" w:sz="0" w:space="0" w:color="auto"/>
          </w:divBdr>
        </w:div>
        <w:div w:id="1762606188">
          <w:marLeft w:val="547"/>
          <w:marRight w:val="0"/>
          <w:marTop w:val="115"/>
          <w:marBottom w:val="0"/>
          <w:divBdr>
            <w:top w:val="none" w:sz="0" w:space="0" w:color="auto"/>
            <w:left w:val="none" w:sz="0" w:space="0" w:color="auto"/>
            <w:bottom w:val="none" w:sz="0" w:space="0" w:color="auto"/>
            <w:right w:val="none" w:sz="0" w:space="0" w:color="auto"/>
          </w:divBdr>
        </w:div>
        <w:div w:id="1814055436">
          <w:marLeft w:val="878"/>
          <w:marRight w:val="0"/>
          <w:marTop w:val="86"/>
          <w:marBottom w:val="0"/>
          <w:divBdr>
            <w:top w:val="none" w:sz="0" w:space="0" w:color="auto"/>
            <w:left w:val="none" w:sz="0" w:space="0" w:color="auto"/>
            <w:bottom w:val="none" w:sz="0" w:space="0" w:color="auto"/>
            <w:right w:val="none" w:sz="0" w:space="0" w:color="auto"/>
          </w:divBdr>
        </w:div>
        <w:div w:id="1984038792">
          <w:marLeft w:val="547"/>
          <w:marRight w:val="0"/>
          <w:marTop w:val="115"/>
          <w:marBottom w:val="0"/>
          <w:divBdr>
            <w:top w:val="none" w:sz="0" w:space="0" w:color="auto"/>
            <w:left w:val="none" w:sz="0" w:space="0" w:color="auto"/>
            <w:bottom w:val="none" w:sz="0" w:space="0" w:color="auto"/>
            <w:right w:val="none" w:sz="0" w:space="0" w:color="auto"/>
          </w:divBdr>
        </w:div>
        <w:div w:id="2094161686">
          <w:marLeft w:val="878"/>
          <w:marRight w:val="0"/>
          <w:marTop w:val="86"/>
          <w:marBottom w:val="0"/>
          <w:divBdr>
            <w:top w:val="none" w:sz="0" w:space="0" w:color="auto"/>
            <w:left w:val="none" w:sz="0" w:space="0" w:color="auto"/>
            <w:bottom w:val="none" w:sz="0" w:space="0" w:color="auto"/>
            <w:right w:val="none" w:sz="0" w:space="0" w:color="auto"/>
          </w:divBdr>
        </w:div>
      </w:divsChild>
    </w:div>
    <w:div w:id="1905486931">
      <w:bodyDiv w:val="1"/>
      <w:marLeft w:val="0"/>
      <w:marRight w:val="0"/>
      <w:marTop w:val="0"/>
      <w:marBottom w:val="0"/>
      <w:divBdr>
        <w:top w:val="none" w:sz="0" w:space="0" w:color="auto"/>
        <w:left w:val="none" w:sz="0" w:space="0" w:color="auto"/>
        <w:bottom w:val="none" w:sz="0" w:space="0" w:color="auto"/>
        <w:right w:val="none" w:sz="0" w:space="0" w:color="auto"/>
      </w:divBdr>
    </w:div>
    <w:div w:id="1911188514">
      <w:bodyDiv w:val="1"/>
      <w:marLeft w:val="0"/>
      <w:marRight w:val="0"/>
      <w:marTop w:val="0"/>
      <w:marBottom w:val="0"/>
      <w:divBdr>
        <w:top w:val="none" w:sz="0" w:space="0" w:color="auto"/>
        <w:left w:val="none" w:sz="0" w:space="0" w:color="auto"/>
        <w:bottom w:val="none" w:sz="0" w:space="0" w:color="auto"/>
        <w:right w:val="none" w:sz="0" w:space="0" w:color="auto"/>
      </w:divBdr>
      <w:divsChild>
        <w:div w:id="824012021">
          <w:marLeft w:val="547"/>
          <w:marRight w:val="0"/>
          <w:marTop w:val="0"/>
          <w:marBottom w:val="0"/>
          <w:divBdr>
            <w:top w:val="none" w:sz="0" w:space="0" w:color="auto"/>
            <w:left w:val="none" w:sz="0" w:space="0" w:color="auto"/>
            <w:bottom w:val="none" w:sz="0" w:space="0" w:color="auto"/>
            <w:right w:val="none" w:sz="0" w:space="0" w:color="auto"/>
          </w:divBdr>
        </w:div>
        <w:div w:id="994837220">
          <w:marLeft w:val="547"/>
          <w:marRight w:val="0"/>
          <w:marTop w:val="0"/>
          <w:marBottom w:val="0"/>
          <w:divBdr>
            <w:top w:val="none" w:sz="0" w:space="0" w:color="auto"/>
            <w:left w:val="none" w:sz="0" w:space="0" w:color="auto"/>
            <w:bottom w:val="none" w:sz="0" w:space="0" w:color="auto"/>
            <w:right w:val="none" w:sz="0" w:space="0" w:color="auto"/>
          </w:divBdr>
        </w:div>
      </w:divsChild>
    </w:div>
    <w:div w:id="1911427796">
      <w:bodyDiv w:val="1"/>
      <w:marLeft w:val="0"/>
      <w:marRight w:val="0"/>
      <w:marTop w:val="0"/>
      <w:marBottom w:val="0"/>
      <w:divBdr>
        <w:top w:val="none" w:sz="0" w:space="0" w:color="auto"/>
        <w:left w:val="none" w:sz="0" w:space="0" w:color="auto"/>
        <w:bottom w:val="none" w:sz="0" w:space="0" w:color="auto"/>
        <w:right w:val="none" w:sz="0" w:space="0" w:color="auto"/>
      </w:divBdr>
    </w:div>
    <w:div w:id="1936865639">
      <w:bodyDiv w:val="1"/>
      <w:marLeft w:val="0"/>
      <w:marRight w:val="0"/>
      <w:marTop w:val="0"/>
      <w:marBottom w:val="0"/>
      <w:divBdr>
        <w:top w:val="none" w:sz="0" w:space="0" w:color="auto"/>
        <w:left w:val="none" w:sz="0" w:space="0" w:color="auto"/>
        <w:bottom w:val="none" w:sz="0" w:space="0" w:color="auto"/>
        <w:right w:val="none" w:sz="0" w:space="0" w:color="auto"/>
      </w:divBdr>
    </w:div>
    <w:div w:id="1940025583">
      <w:bodyDiv w:val="1"/>
      <w:marLeft w:val="0"/>
      <w:marRight w:val="0"/>
      <w:marTop w:val="0"/>
      <w:marBottom w:val="0"/>
      <w:divBdr>
        <w:top w:val="none" w:sz="0" w:space="0" w:color="auto"/>
        <w:left w:val="none" w:sz="0" w:space="0" w:color="auto"/>
        <w:bottom w:val="none" w:sz="0" w:space="0" w:color="auto"/>
        <w:right w:val="none" w:sz="0" w:space="0" w:color="auto"/>
      </w:divBdr>
      <w:divsChild>
        <w:div w:id="663162904">
          <w:marLeft w:val="547"/>
          <w:marRight w:val="0"/>
          <w:marTop w:val="0"/>
          <w:marBottom w:val="0"/>
          <w:divBdr>
            <w:top w:val="none" w:sz="0" w:space="0" w:color="auto"/>
            <w:left w:val="none" w:sz="0" w:space="0" w:color="auto"/>
            <w:bottom w:val="none" w:sz="0" w:space="0" w:color="auto"/>
            <w:right w:val="none" w:sz="0" w:space="0" w:color="auto"/>
          </w:divBdr>
        </w:div>
        <w:div w:id="1174689655">
          <w:marLeft w:val="547"/>
          <w:marRight w:val="0"/>
          <w:marTop w:val="0"/>
          <w:marBottom w:val="0"/>
          <w:divBdr>
            <w:top w:val="none" w:sz="0" w:space="0" w:color="auto"/>
            <w:left w:val="none" w:sz="0" w:space="0" w:color="auto"/>
            <w:bottom w:val="none" w:sz="0" w:space="0" w:color="auto"/>
            <w:right w:val="none" w:sz="0" w:space="0" w:color="auto"/>
          </w:divBdr>
        </w:div>
        <w:div w:id="2012022527">
          <w:marLeft w:val="1166"/>
          <w:marRight w:val="0"/>
          <w:marTop w:val="0"/>
          <w:marBottom w:val="0"/>
          <w:divBdr>
            <w:top w:val="none" w:sz="0" w:space="0" w:color="auto"/>
            <w:left w:val="none" w:sz="0" w:space="0" w:color="auto"/>
            <w:bottom w:val="none" w:sz="0" w:space="0" w:color="auto"/>
            <w:right w:val="none" w:sz="0" w:space="0" w:color="auto"/>
          </w:divBdr>
        </w:div>
        <w:div w:id="2105681353">
          <w:marLeft w:val="1166"/>
          <w:marRight w:val="0"/>
          <w:marTop w:val="0"/>
          <w:marBottom w:val="0"/>
          <w:divBdr>
            <w:top w:val="none" w:sz="0" w:space="0" w:color="auto"/>
            <w:left w:val="none" w:sz="0" w:space="0" w:color="auto"/>
            <w:bottom w:val="none" w:sz="0" w:space="0" w:color="auto"/>
            <w:right w:val="none" w:sz="0" w:space="0" w:color="auto"/>
          </w:divBdr>
        </w:div>
      </w:divsChild>
    </w:div>
    <w:div w:id="2002735823">
      <w:bodyDiv w:val="1"/>
      <w:marLeft w:val="0"/>
      <w:marRight w:val="0"/>
      <w:marTop w:val="0"/>
      <w:marBottom w:val="0"/>
      <w:divBdr>
        <w:top w:val="none" w:sz="0" w:space="0" w:color="auto"/>
        <w:left w:val="none" w:sz="0" w:space="0" w:color="auto"/>
        <w:bottom w:val="none" w:sz="0" w:space="0" w:color="auto"/>
        <w:right w:val="none" w:sz="0" w:space="0" w:color="auto"/>
      </w:divBdr>
      <w:divsChild>
        <w:div w:id="71128247">
          <w:marLeft w:val="1166"/>
          <w:marRight w:val="0"/>
          <w:marTop w:val="0"/>
          <w:marBottom w:val="0"/>
          <w:divBdr>
            <w:top w:val="none" w:sz="0" w:space="0" w:color="auto"/>
            <w:left w:val="none" w:sz="0" w:space="0" w:color="auto"/>
            <w:bottom w:val="none" w:sz="0" w:space="0" w:color="auto"/>
            <w:right w:val="none" w:sz="0" w:space="0" w:color="auto"/>
          </w:divBdr>
        </w:div>
        <w:div w:id="804006945">
          <w:marLeft w:val="1166"/>
          <w:marRight w:val="0"/>
          <w:marTop w:val="0"/>
          <w:marBottom w:val="0"/>
          <w:divBdr>
            <w:top w:val="none" w:sz="0" w:space="0" w:color="auto"/>
            <w:left w:val="none" w:sz="0" w:space="0" w:color="auto"/>
            <w:bottom w:val="none" w:sz="0" w:space="0" w:color="auto"/>
            <w:right w:val="none" w:sz="0" w:space="0" w:color="auto"/>
          </w:divBdr>
        </w:div>
        <w:div w:id="1421368703">
          <w:marLeft w:val="547"/>
          <w:marRight w:val="0"/>
          <w:marTop w:val="0"/>
          <w:marBottom w:val="0"/>
          <w:divBdr>
            <w:top w:val="none" w:sz="0" w:space="0" w:color="auto"/>
            <w:left w:val="none" w:sz="0" w:space="0" w:color="auto"/>
            <w:bottom w:val="none" w:sz="0" w:space="0" w:color="auto"/>
            <w:right w:val="none" w:sz="0" w:space="0" w:color="auto"/>
          </w:divBdr>
        </w:div>
        <w:div w:id="1433817768">
          <w:marLeft w:val="1166"/>
          <w:marRight w:val="0"/>
          <w:marTop w:val="0"/>
          <w:marBottom w:val="0"/>
          <w:divBdr>
            <w:top w:val="none" w:sz="0" w:space="0" w:color="auto"/>
            <w:left w:val="none" w:sz="0" w:space="0" w:color="auto"/>
            <w:bottom w:val="none" w:sz="0" w:space="0" w:color="auto"/>
            <w:right w:val="none" w:sz="0" w:space="0" w:color="auto"/>
          </w:divBdr>
        </w:div>
        <w:div w:id="1560289059">
          <w:marLeft w:val="547"/>
          <w:marRight w:val="0"/>
          <w:marTop w:val="0"/>
          <w:marBottom w:val="0"/>
          <w:divBdr>
            <w:top w:val="none" w:sz="0" w:space="0" w:color="auto"/>
            <w:left w:val="none" w:sz="0" w:space="0" w:color="auto"/>
            <w:bottom w:val="none" w:sz="0" w:space="0" w:color="auto"/>
            <w:right w:val="none" w:sz="0" w:space="0" w:color="auto"/>
          </w:divBdr>
        </w:div>
      </w:divsChild>
    </w:div>
    <w:div w:id="2015960188">
      <w:bodyDiv w:val="1"/>
      <w:marLeft w:val="0"/>
      <w:marRight w:val="0"/>
      <w:marTop w:val="0"/>
      <w:marBottom w:val="0"/>
      <w:divBdr>
        <w:top w:val="none" w:sz="0" w:space="0" w:color="auto"/>
        <w:left w:val="none" w:sz="0" w:space="0" w:color="auto"/>
        <w:bottom w:val="none" w:sz="0" w:space="0" w:color="auto"/>
        <w:right w:val="none" w:sz="0" w:space="0" w:color="auto"/>
      </w:divBdr>
    </w:div>
    <w:div w:id="2016614482">
      <w:bodyDiv w:val="1"/>
      <w:marLeft w:val="0"/>
      <w:marRight w:val="0"/>
      <w:marTop w:val="0"/>
      <w:marBottom w:val="0"/>
      <w:divBdr>
        <w:top w:val="none" w:sz="0" w:space="0" w:color="auto"/>
        <w:left w:val="none" w:sz="0" w:space="0" w:color="auto"/>
        <w:bottom w:val="none" w:sz="0" w:space="0" w:color="auto"/>
        <w:right w:val="none" w:sz="0" w:space="0" w:color="auto"/>
      </w:divBdr>
      <w:divsChild>
        <w:div w:id="477500106">
          <w:marLeft w:val="547"/>
          <w:marRight w:val="0"/>
          <w:marTop w:val="0"/>
          <w:marBottom w:val="0"/>
          <w:divBdr>
            <w:top w:val="none" w:sz="0" w:space="0" w:color="auto"/>
            <w:left w:val="none" w:sz="0" w:space="0" w:color="auto"/>
            <w:bottom w:val="none" w:sz="0" w:space="0" w:color="auto"/>
            <w:right w:val="none" w:sz="0" w:space="0" w:color="auto"/>
          </w:divBdr>
        </w:div>
        <w:div w:id="1820147556">
          <w:marLeft w:val="547"/>
          <w:marRight w:val="0"/>
          <w:marTop w:val="0"/>
          <w:marBottom w:val="0"/>
          <w:divBdr>
            <w:top w:val="none" w:sz="0" w:space="0" w:color="auto"/>
            <w:left w:val="none" w:sz="0" w:space="0" w:color="auto"/>
            <w:bottom w:val="none" w:sz="0" w:space="0" w:color="auto"/>
            <w:right w:val="none" w:sz="0" w:space="0" w:color="auto"/>
          </w:divBdr>
        </w:div>
      </w:divsChild>
    </w:div>
    <w:div w:id="2022197582">
      <w:bodyDiv w:val="1"/>
      <w:marLeft w:val="0"/>
      <w:marRight w:val="0"/>
      <w:marTop w:val="0"/>
      <w:marBottom w:val="0"/>
      <w:divBdr>
        <w:top w:val="none" w:sz="0" w:space="0" w:color="auto"/>
        <w:left w:val="none" w:sz="0" w:space="0" w:color="auto"/>
        <w:bottom w:val="none" w:sz="0" w:space="0" w:color="auto"/>
        <w:right w:val="none" w:sz="0" w:space="0" w:color="auto"/>
      </w:divBdr>
      <w:divsChild>
        <w:div w:id="6256171">
          <w:marLeft w:val="1166"/>
          <w:marRight w:val="0"/>
          <w:marTop w:val="0"/>
          <w:marBottom w:val="0"/>
          <w:divBdr>
            <w:top w:val="none" w:sz="0" w:space="0" w:color="auto"/>
            <w:left w:val="none" w:sz="0" w:space="0" w:color="auto"/>
            <w:bottom w:val="none" w:sz="0" w:space="0" w:color="auto"/>
            <w:right w:val="none" w:sz="0" w:space="0" w:color="auto"/>
          </w:divBdr>
        </w:div>
        <w:div w:id="628126057">
          <w:marLeft w:val="1166"/>
          <w:marRight w:val="0"/>
          <w:marTop w:val="0"/>
          <w:marBottom w:val="0"/>
          <w:divBdr>
            <w:top w:val="none" w:sz="0" w:space="0" w:color="auto"/>
            <w:left w:val="none" w:sz="0" w:space="0" w:color="auto"/>
            <w:bottom w:val="none" w:sz="0" w:space="0" w:color="auto"/>
            <w:right w:val="none" w:sz="0" w:space="0" w:color="auto"/>
          </w:divBdr>
        </w:div>
        <w:div w:id="950548610">
          <w:marLeft w:val="547"/>
          <w:marRight w:val="0"/>
          <w:marTop w:val="0"/>
          <w:marBottom w:val="0"/>
          <w:divBdr>
            <w:top w:val="none" w:sz="0" w:space="0" w:color="auto"/>
            <w:left w:val="none" w:sz="0" w:space="0" w:color="auto"/>
            <w:bottom w:val="none" w:sz="0" w:space="0" w:color="auto"/>
            <w:right w:val="none" w:sz="0" w:space="0" w:color="auto"/>
          </w:divBdr>
        </w:div>
        <w:div w:id="1533616358">
          <w:marLeft w:val="1166"/>
          <w:marRight w:val="0"/>
          <w:marTop w:val="0"/>
          <w:marBottom w:val="0"/>
          <w:divBdr>
            <w:top w:val="none" w:sz="0" w:space="0" w:color="auto"/>
            <w:left w:val="none" w:sz="0" w:space="0" w:color="auto"/>
            <w:bottom w:val="none" w:sz="0" w:space="0" w:color="auto"/>
            <w:right w:val="none" w:sz="0" w:space="0" w:color="auto"/>
          </w:divBdr>
        </w:div>
        <w:div w:id="1717702515">
          <w:marLeft w:val="547"/>
          <w:marRight w:val="0"/>
          <w:marTop w:val="0"/>
          <w:marBottom w:val="0"/>
          <w:divBdr>
            <w:top w:val="none" w:sz="0" w:space="0" w:color="auto"/>
            <w:left w:val="none" w:sz="0" w:space="0" w:color="auto"/>
            <w:bottom w:val="none" w:sz="0" w:space="0" w:color="auto"/>
            <w:right w:val="none" w:sz="0" w:space="0" w:color="auto"/>
          </w:divBdr>
        </w:div>
      </w:divsChild>
    </w:div>
    <w:div w:id="2056268205">
      <w:bodyDiv w:val="1"/>
      <w:marLeft w:val="0"/>
      <w:marRight w:val="0"/>
      <w:marTop w:val="0"/>
      <w:marBottom w:val="0"/>
      <w:divBdr>
        <w:top w:val="none" w:sz="0" w:space="0" w:color="auto"/>
        <w:left w:val="none" w:sz="0" w:space="0" w:color="auto"/>
        <w:bottom w:val="none" w:sz="0" w:space="0" w:color="auto"/>
        <w:right w:val="none" w:sz="0" w:space="0" w:color="auto"/>
      </w:divBdr>
      <w:divsChild>
        <w:div w:id="1075780143">
          <w:marLeft w:val="547"/>
          <w:marRight w:val="0"/>
          <w:marTop w:val="0"/>
          <w:marBottom w:val="0"/>
          <w:divBdr>
            <w:top w:val="none" w:sz="0" w:space="0" w:color="auto"/>
            <w:left w:val="none" w:sz="0" w:space="0" w:color="auto"/>
            <w:bottom w:val="none" w:sz="0" w:space="0" w:color="auto"/>
            <w:right w:val="none" w:sz="0" w:space="0" w:color="auto"/>
          </w:divBdr>
        </w:div>
        <w:div w:id="1914775785">
          <w:marLeft w:val="547"/>
          <w:marRight w:val="0"/>
          <w:marTop w:val="0"/>
          <w:marBottom w:val="0"/>
          <w:divBdr>
            <w:top w:val="none" w:sz="0" w:space="0" w:color="auto"/>
            <w:left w:val="none" w:sz="0" w:space="0" w:color="auto"/>
            <w:bottom w:val="none" w:sz="0" w:space="0" w:color="auto"/>
            <w:right w:val="none" w:sz="0" w:space="0" w:color="auto"/>
          </w:divBdr>
        </w:div>
      </w:divsChild>
    </w:div>
    <w:div w:id="2066024860">
      <w:bodyDiv w:val="1"/>
      <w:marLeft w:val="0"/>
      <w:marRight w:val="0"/>
      <w:marTop w:val="0"/>
      <w:marBottom w:val="0"/>
      <w:divBdr>
        <w:top w:val="none" w:sz="0" w:space="0" w:color="auto"/>
        <w:left w:val="none" w:sz="0" w:space="0" w:color="auto"/>
        <w:bottom w:val="none" w:sz="0" w:space="0" w:color="auto"/>
        <w:right w:val="none" w:sz="0" w:space="0" w:color="auto"/>
      </w:divBdr>
      <w:divsChild>
        <w:div w:id="114106386">
          <w:marLeft w:val="547"/>
          <w:marRight w:val="0"/>
          <w:marTop w:val="0"/>
          <w:marBottom w:val="120"/>
          <w:divBdr>
            <w:top w:val="none" w:sz="0" w:space="0" w:color="auto"/>
            <w:left w:val="none" w:sz="0" w:space="0" w:color="auto"/>
            <w:bottom w:val="none" w:sz="0" w:space="0" w:color="auto"/>
            <w:right w:val="none" w:sz="0" w:space="0" w:color="auto"/>
          </w:divBdr>
        </w:div>
        <w:div w:id="843907369">
          <w:marLeft w:val="1166"/>
          <w:marRight w:val="0"/>
          <w:marTop w:val="0"/>
          <w:marBottom w:val="120"/>
          <w:divBdr>
            <w:top w:val="none" w:sz="0" w:space="0" w:color="auto"/>
            <w:left w:val="none" w:sz="0" w:space="0" w:color="auto"/>
            <w:bottom w:val="none" w:sz="0" w:space="0" w:color="auto"/>
            <w:right w:val="none" w:sz="0" w:space="0" w:color="auto"/>
          </w:divBdr>
        </w:div>
        <w:div w:id="965311487">
          <w:marLeft w:val="547"/>
          <w:marRight w:val="0"/>
          <w:marTop w:val="0"/>
          <w:marBottom w:val="120"/>
          <w:divBdr>
            <w:top w:val="none" w:sz="0" w:space="0" w:color="auto"/>
            <w:left w:val="none" w:sz="0" w:space="0" w:color="auto"/>
            <w:bottom w:val="none" w:sz="0" w:space="0" w:color="auto"/>
            <w:right w:val="none" w:sz="0" w:space="0" w:color="auto"/>
          </w:divBdr>
        </w:div>
        <w:div w:id="2004429825">
          <w:marLeft w:val="547"/>
          <w:marRight w:val="0"/>
          <w:marTop w:val="0"/>
          <w:marBottom w:val="120"/>
          <w:divBdr>
            <w:top w:val="none" w:sz="0" w:space="0" w:color="auto"/>
            <w:left w:val="none" w:sz="0" w:space="0" w:color="auto"/>
            <w:bottom w:val="none" w:sz="0" w:space="0" w:color="auto"/>
            <w:right w:val="none" w:sz="0" w:space="0" w:color="auto"/>
          </w:divBdr>
        </w:div>
        <w:div w:id="2049255901">
          <w:marLeft w:val="547"/>
          <w:marRight w:val="0"/>
          <w:marTop w:val="0"/>
          <w:marBottom w:val="120"/>
          <w:divBdr>
            <w:top w:val="none" w:sz="0" w:space="0" w:color="auto"/>
            <w:left w:val="none" w:sz="0" w:space="0" w:color="auto"/>
            <w:bottom w:val="none" w:sz="0" w:space="0" w:color="auto"/>
            <w:right w:val="none" w:sz="0" w:space="0" w:color="auto"/>
          </w:divBdr>
        </w:div>
      </w:divsChild>
    </w:div>
    <w:div w:id="2067294630">
      <w:bodyDiv w:val="1"/>
      <w:marLeft w:val="0"/>
      <w:marRight w:val="0"/>
      <w:marTop w:val="0"/>
      <w:marBottom w:val="0"/>
      <w:divBdr>
        <w:top w:val="none" w:sz="0" w:space="0" w:color="auto"/>
        <w:left w:val="none" w:sz="0" w:space="0" w:color="auto"/>
        <w:bottom w:val="none" w:sz="0" w:space="0" w:color="auto"/>
        <w:right w:val="none" w:sz="0" w:space="0" w:color="auto"/>
      </w:divBdr>
      <w:divsChild>
        <w:div w:id="1063793397">
          <w:marLeft w:val="547"/>
          <w:marRight w:val="0"/>
          <w:marTop w:val="0"/>
          <w:marBottom w:val="0"/>
          <w:divBdr>
            <w:top w:val="none" w:sz="0" w:space="0" w:color="auto"/>
            <w:left w:val="none" w:sz="0" w:space="0" w:color="auto"/>
            <w:bottom w:val="none" w:sz="0" w:space="0" w:color="auto"/>
            <w:right w:val="none" w:sz="0" w:space="0" w:color="auto"/>
          </w:divBdr>
        </w:div>
      </w:divsChild>
    </w:div>
    <w:div w:id="2086025369">
      <w:bodyDiv w:val="1"/>
      <w:marLeft w:val="0"/>
      <w:marRight w:val="0"/>
      <w:marTop w:val="0"/>
      <w:marBottom w:val="0"/>
      <w:divBdr>
        <w:top w:val="none" w:sz="0" w:space="0" w:color="auto"/>
        <w:left w:val="none" w:sz="0" w:space="0" w:color="auto"/>
        <w:bottom w:val="none" w:sz="0" w:space="0" w:color="auto"/>
        <w:right w:val="none" w:sz="0" w:space="0" w:color="auto"/>
      </w:divBdr>
    </w:div>
    <w:div w:id="2105416768">
      <w:bodyDiv w:val="1"/>
      <w:marLeft w:val="0"/>
      <w:marRight w:val="0"/>
      <w:marTop w:val="0"/>
      <w:marBottom w:val="0"/>
      <w:divBdr>
        <w:top w:val="none" w:sz="0" w:space="0" w:color="auto"/>
        <w:left w:val="none" w:sz="0" w:space="0" w:color="auto"/>
        <w:bottom w:val="none" w:sz="0" w:space="0" w:color="auto"/>
        <w:right w:val="none" w:sz="0" w:space="0" w:color="auto"/>
      </w:divBdr>
    </w:div>
    <w:div w:id="2110928837">
      <w:bodyDiv w:val="1"/>
      <w:marLeft w:val="0"/>
      <w:marRight w:val="0"/>
      <w:marTop w:val="0"/>
      <w:marBottom w:val="0"/>
      <w:divBdr>
        <w:top w:val="none" w:sz="0" w:space="0" w:color="auto"/>
        <w:left w:val="none" w:sz="0" w:space="0" w:color="auto"/>
        <w:bottom w:val="none" w:sz="0" w:space="0" w:color="auto"/>
        <w:right w:val="none" w:sz="0" w:space="0" w:color="auto"/>
      </w:divBdr>
      <w:divsChild>
        <w:div w:id="349989246">
          <w:marLeft w:val="1800"/>
          <w:marRight w:val="0"/>
          <w:marTop w:val="0"/>
          <w:marBottom w:val="0"/>
          <w:divBdr>
            <w:top w:val="none" w:sz="0" w:space="0" w:color="auto"/>
            <w:left w:val="none" w:sz="0" w:space="0" w:color="auto"/>
            <w:bottom w:val="none" w:sz="0" w:space="0" w:color="auto"/>
            <w:right w:val="none" w:sz="0" w:space="0" w:color="auto"/>
          </w:divBdr>
        </w:div>
        <w:div w:id="422603580">
          <w:marLeft w:val="1166"/>
          <w:marRight w:val="0"/>
          <w:marTop w:val="0"/>
          <w:marBottom w:val="0"/>
          <w:divBdr>
            <w:top w:val="none" w:sz="0" w:space="0" w:color="auto"/>
            <w:left w:val="none" w:sz="0" w:space="0" w:color="auto"/>
            <w:bottom w:val="none" w:sz="0" w:space="0" w:color="auto"/>
            <w:right w:val="none" w:sz="0" w:space="0" w:color="auto"/>
          </w:divBdr>
        </w:div>
        <w:div w:id="524366958">
          <w:marLeft w:val="1800"/>
          <w:marRight w:val="0"/>
          <w:marTop w:val="0"/>
          <w:marBottom w:val="0"/>
          <w:divBdr>
            <w:top w:val="none" w:sz="0" w:space="0" w:color="auto"/>
            <w:left w:val="none" w:sz="0" w:space="0" w:color="auto"/>
            <w:bottom w:val="none" w:sz="0" w:space="0" w:color="auto"/>
            <w:right w:val="none" w:sz="0" w:space="0" w:color="auto"/>
          </w:divBdr>
        </w:div>
        <w:div w:id="553279218">
          <w:marLeft w:val="547"/>
          <w:marRight w:val="0"/>
          <w:marTop w:val="0"/>
          <w:marBottom w:val="0"/>
          <w:divBdr>
            <w:top w:val="none" w:sz="0" w:space="0" w:color="auto"/>
            <w:left w:val="none" w:sz="0" w:space="0" w:color="auto"/>
            <w:bottom w:val="none" w:sz="0" w:space="0" w:color="auto"/>
            <w:right w:val="none" w:sz="0" w:space="0" w:color="auto"/>
          </w:divBdr>
        </w:div>
        <w:div w:id="677006351">
          <w:marLeft w:val="1166"/>
          <w:marRight w:val="0"/>
          <w:marTop w:val="0"/>
          <w:marBottom w:val="0"/>
          <w:divBdr>
            <w:top w:val="none" w:sz="0" w:space="0" w:color="auto"/>
            <w:left w:val="none" w:sz="0" w:space="0" w:color="auto"/>
            <w:bottom w:val="none" w:sz="0" w:space="0" w:color="auto"/>
            <w:right w:val="none" w:sz="0" w:space="0" w:color="auto"/>
          </w:divBdr>
        </w:div>
        <w:div w:id="892740869">
          <w:marLeft w:val="1166"/>
          <w:marRight w:val="0"/>
          <w:marTop w:val="0"/>
          <w:marBottom w:val="0"/>
          <w:divBdr>
            <w:top w:val="none" w:sz="0" w:space="0" w:color="auto"/>
            <w:left w:val="none" w:sz="0" w:space="0" w:color="auto"/>
            <w:bottom w:val="none" w:sz="0" w:space="0" w:color="auto"/>
            <w:right w:val="none" w:sz="0" w:space="0" w:color="auto"/>
          </w:divBdr>
        </w:div>
        <w:div w:id="1061365803">
          <w:marLeft w:val="547"/>
          <w:marRight w:val="0"/>
          <w:marTop w:val="0"/>
          <w:marBottom w:val="0"/>
          <w:divBdr>
            <w:top w:val="none" w:sz="0" w:space="0" w:color="auto"/>
            <w:left w:val="none" w:sz="0" w:space="0" w:color="auto"/>
            <w:bottom w:val="none" w:sz="0" w:space="0" w:color="auto"/>
            <w:right w:val="none" w:sz="0" w:space="0" w:color="auto"/>
          </w:divBdr>
        </w:div>
        <w:div w:id="1345670921">
          <w:marLeft w:val="547"/>
          <w:marRight w:val="0"/>
          <w:marTop w:val="0"/>
          <w:marBottom w:val="0"/>
          <w:divBdr>
            <w:top w:val="none" w:sz="0" w:space="0" w:color="auto"/>
            <w:left w:val="none" w:sz="0" w:space="0" w:color="auto"/>
            <w:bottom w:val="none" w:sz="0" w:space="0" w:color="auto"/>
            <w:right w:val="none" w:sz="0" w:space="0" w:color="auto"/>
          </w:divBdr>
        </w:div>
        <w:div w:id="1380395551">
          <w:marLeft w:val="1166"/>
          <w:marRight w:val="0"/>
          <w:marTop w:val="0"/>
          <w:marBottom w:val="0"/>
          <w:divBdr>
            <w:top w:val="none" w:sz="0" w:space="0" w:color="auto"/>
            <w:left w:val="none" w:sz="0" w:space="0" w:color="auto"/>
            <w:bottom w:val="none" w:sz="0" w:space="0" w:color="auto"/>
            <w:right w:val="none" w:sz="0" w:space="0" w:color="auto"/>
          </w:divBdr>
        </w:div>
        <w:div w:id="1490975156">
          <w:marLeft w:val="1166"/>
          <w:marRight w:val="0"/>
          <w:marTop w:val="0"/>
          <w:marBottom w:val="0"/>
          <w:divBdr>
            <w:top w:val="none" w:sz="0" w:space="0" w:color="auto"/>
            <w:left w:val="none" w:sz="0" w:space="0" w:color="auto"/>
            <w:bottom w:val="none" w:sz="0" w:space="0" w:color="auto"/>
            <w:right w:val="none" w:sz="0" w:space="0" w:color="auto"/>
          </w:divBdr>
        </w:div>
        <w:div w:id="1505707118">
          <w:marLeft w:val="547"/>
          <w:marRight w:val="0"/>
          <w:marTop w:val="0"/>
          <w:marBottom w:val="0"/>
          <w:divBdr>
            <w:top w:val="none" w:sz="0" w:space="0" w:color="auto"/>
            <w:left w:val="none" w:sz="0" w:space="0" w:color="auto"/>
            <w:bottom w:val="none" w:sz="0" w:space="0" w:color="auto"/>
            <w:right w:val="none" w:sz="0" w:space="0" w:color="auto"/>
          </w:divBdr>
        </w:div>
      </w:divsChild>
    </w:div>
    <w:div w:id="2143844989">
      <w:bodyDiv w:val="1"/>
      <w:marLeft w:val="0"/>
      <w:marRight w:val="0"/>
      <w:marTop w:val="0"/>
      <w:marBottom w:val="0"/>
      <w:divBdr>
        <w:top w:val="none" w:sz="0" w:space="0" w:color="auto"/>
        <w:left w:val="none" w:sz="0" w:space="0" w:color="auto"/>
        <w:bottom w:val="none" w:sz="0" w:space="0" w:color="auto"/>
        <w:right w:val="none" w:sz="0" w:space="0" w:color="auto"/>
      </w:divBdr>
    </w:div>
    <w:div w:id="2144300119">
      <w:bodyDiv w:val="1"/>
      <w:marLeft w:val="0"/>
      <w:marRight w:val="0"/>
      <w:marTop w:val="0"/>
      <w:marBottom w:val="0"/>
      <w:divBdr>
        <w:top w:val="none" w:sz="0" w:space="0" w:color="auto"/>
        <w:left w:val="none" w:sz="0" w:space="0" w:color="auto"/>
        <w:bottom w:val="none" w:sz="0" w:space="0" w:color="auto"/>
        <w:right w:val="none" w:sz="0" w:space="0" w:color="auto"/>
      </w:divBdr>
      <w:divsChild>
        <w:div w:id="489251857">
          <w:marLeft w:val="547"/>
          <w:marRight w:val="0"/>
          <w:marTop w:val="0"/>
          <w:marBottom w:val="0"/>
          <w:divBdr>
            <w:top w:val="none" w:sz="0" w:space="0" w:color="auto"/>
            <w:left w:val="none" w:sz="0" w:space="0" w:color="auto"/>
            <w:bottom w:val="none" w:sz="0" w:space="0" w:color="auto"/>
            <w:right w:val="none" w:sz="0" w:space="0" w:color="auto"/>
          </w:divBdr>
        </w:div>
        <w:div w:id="691416190">
          <w:marLeft w:val="1166"/>
          <w:marRight w:val="0"/>
          <w:marTop w:val="0"/>
          <w:marBottom w:val="0"/>
          <w:divBdr>
            <w:top w:val="none" w:sz="0" w:space="0" w:color="auto"/>
            <w:left w:val="none" w:sz="0" w:space="0" w:color="auto"/>
            <w:bottom w:val="none" w:sz="0" w:space="0" w:color="auto"/>
            <w:right w:val="none" w:sz="0" w:space="0" w:color="auto"/>
          </w:divBdr>
        </w:div>
        <w:div w:id="709765345">
          <w:marLeft w:val="1166"/>
          <w:marRight w:val="0"/>
          <w:marTop w:val="0"/>
          <w:marBottom w:val="0"/>
          <w:divBdr>
            <w:top w:val="none" w:sz="0" w:space="0" w:color="auto"/>
            <w:left w:val="none" w:sz="0" w:space="0" w:color="auto"/>
            <w:bottom w:val="none" w:sz="0" w:space="0" w:color="auto"/>
            <w:right w:val="none" w:sz="0" w:space="0" w:color="auto"/>
          </w:divBdr>
        </w:div>
        <w:div w:id="882519604">
          <w:marLeft w:val="547"/>
          <w:marRight w:val="0"/>
          <w:marTop w:val="0"/>
          <w:marBottom w:val="0"/>
          <w:divBdr>
            <w:top w:val="none" w:sz="0" w:space="0" w:color="auto"/>
            <w:left w:val="none" w:sz="0" w:space="0" w:color="auto"/>
            <w:bottom w:val="none" w:sz="0" w:space="0" w:color="auto"/>
            <w:right w:val="none" w:sz="0" w:space="0" w:color="auto"/>
          </w:divBdr>
        </w:div>
        <w:div w:id="1172255598">
          <w:marLeft w:val="116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A1FF70-6961-42DC-B355-63C6B9F19BF5}">
  <ds:schemaRefs>
    <ds:schemaRef ds:uri="http://schemas.microsoft.com/sharepoint/v3/contenttype/forms"/>
  </ds:schemaRefs>
</ds:datastoreItem>
</file>

<file path=customXml/itemProps2.xml><?xml version="1.0" encoding="utf-8"?>
<ds:datastoreItem xmlns:ds="http://schemas.openxmlformats.org/officeDocument/2006/customXml" ds:itemID="{5AB3CCF8-1508-466F-828E-C112841E677F}">
  <ds:schemaRefs>
    <ds:schemaRef ds:uri="Microsoft.SharePoint.Taxonomy.ContentTypeSync"/>
  </ds:schemaRefs>
</ds:datastoreItem>
</file>

<file path=customXml/itemProps3.xml><?xml version="1.0" encoding="utf-8"?>
<ds:datastoreItem xmlns:ds="http://schemas.openxmlformats.org/officeDocument/2006/customXml" ds:itemID="{211CE9C9-B48A-4C88-9BB7-FA6CA9AF5618}">
  <ds:schemaRefs>
    <ds:schemaRef ds:uri="http://schemas.microsoft.com/sharepoint/events"/>
  </ds:schemaRefs>
</ds:datastoreItem>
</file>

<file path=customXml/itemProps4.xml><?xml version="1.0" encoding="utf-8"?>
<ds:datastoreItem xmlns:ds="http://schemas.openxmlformats.org/officeDocument/2006/customXml" ds:itemID="{5416FE9B-1223-419C-ABC8-F44E2E7012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0</TotalTime>
  <Pages>14</Pages>
  <Words>6489</Words>
  <Characters>36992</Characters>
  <Application>Microsoft Office Word</Application>
  <DocSecurity>0</DocSecurity>
  <Lines>308</Lines>
  <Paragraphs>86</Paragraphs>
  <ScaleCrop>false</ScaleCrop>
  <Manager/>
  <Company/>
  <LinksUpToDate>false</LinksUpToDate>
  <CharactersWithSpaces>43395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
  <cp:keywords/>
  <cp:lastModifiedBy/>
  <cp:revision>1</cp:revision>
  <cp:lastPrinted>2019-05-01T04:45:00Z</cp:lastPrinted>
  <dcterms:created xsi:type="dcterms:W3CDTF">2023-04-07T22:44:00Z</dcterms:created>
  <dcterms:modified xsi:type="dcterms:W3CDTF">2023-04-07T23:19:00Z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1ecc1067-751e-4ebc-aa48-5b972998d2a4</vt:lpwstr>
  </property>
  <property fmtid="{D5CDD505-2E9C-101B-9397-08002B2CF9AE}" pid="3" name="NokiaConfidentiality">
    <vt:lpwstr>Company Confidential</vt:lpwstr>
  </property>
  <property fmtid="{D5CDD505-2E9C-101B-9397-08002B2CF9AE}" pid="4" name="ContentTypeId">
    <vt:lpwstr>0x010100F72F5225BF40E546BD513D0BB4BDDD33</vt:lpwstr>
  </property>
  <property fmtid="{D5CDD505-2E9C-101B-9397-08002B2CF9AE}" pid="5" name="_dlc_DocIdItemGuid">
    <vt:lpwstr>758dce9c-5537-455e-b87b-8be5207956fb</vt:lpwstr>
  </property>
  <property fmtid="{D5CDD505-2E9C-101B-9397-08002B2CF9AE}" pid="6" name="TdocTitle">
    <vt:lpwstr>On resource allocation for SL positioning reference signal</vt:lpwstr>
  </property>
  <property fmtid="{D5CDD505-2E9C-101B-9397-08002B2CF9AE}" pid="7" name="MeetingPlaceDates">
    <vt:lpwstr>e-Meeting, April 17th - April 26th, 2023</vt:lpwstr>
  </property>
  <property fmtid="{D5CDD505-2E9C-101B-9397-08002B2CF9AE}" pid="8" name="TdocFor">
    <vt:lpwstr>Discussion and Decision</vt:lpwstr>
  </property>
  <property fmtid="{D5CDD505-2E9C-101B-9397-08002B2CF9AE}" pid="9" name="TdocAgendaItem">
    <vt:lpwstr>9.5.1.3</vt:lpwstr>
  </property>
  <property fmtid="{D5CDD505-2E9C-101B-9397-08002B2CF9AE}" pid="10" name="MeetingName">
    <vt:lpwstr>3GPP TSG RAN WG1 #112bis-e</vt:lpwstr>
  </property>
  <property fmtid="{D5CDD505-2E9C-101B-9397-08002B2CF9AE}" pid="11" name="TdocSource">
    <vt:lpwstr>Nokia, Nokia Shanghai Bell</vt:lpwstr>
  </property>
  <property fmtid="{D5CDD505-2E9C-101B-9397-08002B2CF9AE}" pid="12" name="TdocId">
    <vt:lpwstr>R1-2302295</vt:lpwstr>
  </property>
</Properties>
</file>