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12" w:rsidRDefault="00675A7F">
      <w:pPr>
        <w:pStyle w:val="ab"/>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rsidR="00785212" w:rsidRDefault="00675A7F">
      <w:pPr>
        <w:pStyle w:val="ab"/>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785212" w:rsidRDefault="00785212">
      <w:pPr>
        <w:rPr>
          <w:lang w:val="en-US"/>
        </w:rPr>
      </w:pPr>
    </w:p>
    <w:p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rsidR="00785212" w:rsidRDefault="00675A7F">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785212">
        <w:tc>
          <w:tcPr>
            <w:tcW w:w="9606" w:type="dxa"/>
          </w:tcPr>
          <w:p w:rsidR="00785212" w:rsidRDefault="00675A7F">
            <w:pPr>
              <w:ind w:right="-99"/>
              <w:rPr>
                <w:b/>
                <w:bCs/>
                <w:lang w:eastAsia="ja-JP"/>
              </w:rPr>
            </w:pPr>
            <w:r>
              <w:rPr>
                <w:b/>
                <w:bCs/>
                <w:lang w:eastAsia="ja-JP"/>
              </w:rPr>
              <w:t>Complexity/cost reduction</w:t>
            </w:r>
          </w:p>
          <w:p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785212" w:rsidRDefault="00675A7F">
            <w:pPr>
              <w:pStyle w:val="B2"/>
              <w:ind w:left="0" w:firstLine="0"/>
              <w:rPr>
                <w:lang w:val="en-US" w:eastAsia="ja-JP"/>
              </w:rPr>
            </w:pPr>
            <w:r>
              <w:rPr>
                <w:lang w:val="en-US" w:eastAsia="ja-JP"/>
              </w:rPr>
              <w:t>Notes:</w:t>
            </w:r>
          </w:p>
          <w:p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785212" w:rsidRDefault="00675A7F">
            <w:pPr>
              <w:pStyle w:val="B1"/>
              <w:ind w:left="0" w:firstLine="0"/>
              <w:rPr>
                <w:lang w:val="en-US" w:eastAsia="ja-JP"/>
              </w:rPr>
            </w:pPr>
            <w:r>
              <w:rPr>
                <w:lang w:val="en-US" w:eastAsia="ja-JP"/>
              </w:rPr>
              <w:lastRenderedPageBreak/>
              <w:t>Check in RAN#99 regarding:</w:t>
            </w:r>
          </w:p>
          <w:p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785212" w:rsidRDefault="00675A7F">
      <w:pPr>
        <w:rPr>
          <w:lang w:val="en-US"/>
        </w:rPr>
      </w:pPr>
      <w:r>
        <w:rPr>
          <w:lang w:val="en-US"/>
        </w:rPr>
        <w:lastRenderedPageBreak/>
        <w:br/>
        <w:t>This document summarizes contributions [9]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rsidR="00785212" w:rsidRDefault="00785212">
            <w:pPr>
              <w:spacing w:after="0" w:line="240" w:lineRule="auto"/>
              <w:jc w:val="left"/>
              <w:rPr>
                <w:rFonts w:ascii="Times" w:hAnsi="Times"/>
                <w:szCs w:val="24"/>
                <w:highlight w:val="cyan"/>
                <w:lang w:val="en-US" w:eastAsia="zh-CN"/>
              </w:rPr>
            </w:pPr>
          </w:p>
        </w:tc>
      </w:tr>
    </w:tbl>
    <w:p w:rsidR="00785212" w:rsidRDefault="00675A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rsidR="00785212" w:rsidRDefault="00675A7F">
      <w:pPr>
        <w:rPr>
          <w:lang w:val="en-US"/>
        </w:rPr>
      </w:pPr>
      <w:r>
        <w:rPr>
          <w:lang w:val="en-US"/>
        </w:rPr>
        <w:t>Follow the naming convention in this example:</w:t>
      </w:r>
    </w:p>
    <w:p w:rsidR="00785212" w:rsidRDefault="00675A7F">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rsidR="00785212" w:rsidRDefault="00675A7F">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rsidR="00785212" w:rsidRDefault="00675A7F">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rsidR="00785212" w:rsidRDefault="00675A7F">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rsidR="00785212" w:rsidRDefault="00675A7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785212" w:rsidRDefault="00675A7F">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rsidR="00785212" w:rsidRDefault="00675A7F">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rsidR="00785212" w:rsidRDefault="00675A7F">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785212" w:rsidRDefault="00675A7F">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
    <w:p w:rsidR="00785212" w:rsidRDefault="00675A7F">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785212" w:rsidRDefault="00675A7F">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785212" w:rsidRDefault="00675A7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rsidR="00785212" w:rsidRDefault="00675A7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785212" w:rsidRDefault="00675A7F">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785212">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5212" w:rsidRDefault="00675A7F">
            <w:pPr>
              <w:spacing w:after="0"/>
              <w:jc w:val="center"/>
              <w:rPr>
                <w:b/>
                <w:bCs/>
                <w:lang w:val="en-US"/>
              </w:rPr>
            </w:pPr>
            <w:r>
              <w:rPr>
                <w:b/>
                <w:bCs/>
                <w:lang w:val="en-US"/>
              </w:rPr>
              <w:t>Email address(es)</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t>vipul.desai@futurewei.com</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SimSun"/>
                <w:lang w:val="en-US" w:eastAsia="zh-CN"/>
              </w:rPr>
            </w:pPr>
            <w:r>
              <w:rPr>
                <w:rFonts w:eastAsia="SimSun" w:hint="eastAsia"/>
                <w:lang w:val="en-US" w:eastAsia="zh-CN"/>
              </w:rPr>
              <w:t>hu.youjun1@zte.com.cn</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rsidR="00785212" w:rsidRDefault="00001BFF">
            <w:pPr>
              <w:spacing w:after="0"/>
              <w:jc w:val="center"/>
              <w:rPr>
                <w:rFonts w:eastAsiaTheme="minorEastAsia"/>
                <w:lang w:val="en-US" w:eastAsia="zh-CN"/>
              </w:rPr>
            </w:pPr>
            <w:hyperlink r:id="rId13" w:history="1">
              <w:r w:rsidR="00675A7F">
                <w:rPr>
                  <w:rStyle w:val="af3"/>
                  <w:rFonts w:eastAsia="Yu Mincho"/>
                  <w:lang w:val="en-US" w:eastAsia="ja-JP"/>
                </w:rPr>
                <w:t>maki.shotaro@jp.panasonic.com</w:t>
              </w:r>
            </w:hyperlink>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rsidR="00785212" w:rsidRDefault="00001BFF">
            <w:pPr>
              <w:spacing w:after="0"/>
              <w:jc w:val="center"/>
              <w:rPr>
                <w:rFonts w:eastAsia="Yu Mincho"/>
                <w:lang w:val="en-US" w:eastAsia="ja-JP"/>
              </w:rPr>
            </w:pPr>
            <w:hyperlink r:id="rId14" w:history="1">
              <w:r w:rsidR="00675A7F">
                <w:rPr>
                  <w:rStyle w:val="af3"/>
                  <w:rFonts w:eastAsia="PMingLiU"/>
                  <w:lang w:val="en-US" w:eastAsia="zh-TW"/>
                </w:rPr>
                <w:t>yongkwak@qti.qualcomm.com</w:t>
              </w:r>
            </w:hyperlink>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PMingLiU"/>
                <w:lang w:val="en-US" w:eastAsia="zh-TW"/>
              </w:rPr>
            </w:pPr>
            <w:r>
              <w:rPr>
                <w:rFonts w:eastAsia="Yu Mincho"/>
                <w:lang w:val="en-US" w:eastAsia="ja-JP"/>
              </w:rPr>
              <w:t>takahiro.sasaki@nec.com</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785212" w:rsidRDefault="00001BFF">
            <w:pPr>
              <w:spacing w:after="0"/>
              <w:jc w:val="center"/>
              <w:rPr>
                <w:rFonts w:eastAsia="Yu Mincho"/>
                <w:lang w:val="en-US" w:eastAsia="ja-JP"/>
              </w:rPr>
            </w:pPr>
            <w:hyperlink r:id="rId15" w:history="1">
              <w:r w:rsidR="00675A7F">
                <w:rPr>
                  <w:rStyle w:val="af3"/>
                  <w:rFonts w:eastAsia="Yu Mincho"/>
                  <w:lang w:val="en-US" w:eastAsia="ja-JP"/>
                </w:rPr>
                <w:t>mayuko.okano.ca@nttdocomo.com</w:t>
              </w:r>
            </w:hyperlink>
            <w:r w:rsidR="00675A7F">
              <w:rPr>
                <w:rFonts w:eastAsia="Yu Mincho"/>
                <w:lang w:val="en-US" w:eastAsia="ja-JP"/>
              </w:rPr>
              <w:t xml:space="preserve"> </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pPr>
            <w:r>
              <w:rPr>
                <w:rFonts w:eastAsiaTheme="minorEastAsia"/>
                <w:lang w:val="en-US" w:eastAsia="zh-CN"/>
              </w:rPr>
              <w:t>sdost@sierrawireless.com</w:t>
            </w:r>
          </w:p>
        </w:tc>
      </w:tr>
      <w:tr w:rsidR="00785212">
        <w:tc>
          <w:tcPr>
            <w:tcW w:w="2518"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tc>
          <w:tcPr>
            <w:tcW w:w="2518" w:type="dxa"/>
            <w:tcBorders>
              <w:top w:val="single" w:sz="4" w:space="0" w:color="auto"/>
              <w:left w:val="single" w:sz="4" w:space="0" w:color="auto"/>
              <w:bottom w:val="single" w:sz="4" w:space="0" w:color="auto"/>
              <w:right w:val="single" w:sz="4" w:space="0" w:color="auto"/>
            </w:tcBorders>
          </w:tcPr>
          <w:p w:rsidR="00082329" w:rsidRPr="00082329" w:rsidRDefault="00082329">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w:t>
            </w:r>
          </w:p>
        </w:tc>
        <w:tc>
          <w:tcPr>
            <w:tcW w:w="2977" w:type="dxa"/>
            <w:tcBorders>
              <w:top w:val="single" w:sz="4" w:space="0" w:color="auto"/>
              <w:left w:val="single" w:sz="4" w:space="0" w:color="auto"/>
              <w:bottom w:val="single" w:sz="4" w:space="0" w:color="auto"/>
              <w:right w:val="single" w:sz="4" w:space="0" w:color="auto"/>
            </w:tcBorders>
          </w:tcPr>
          <w:p w:rsidR="00082329" w:rsidRPr="00082329" w:rsidRDefault="00082329">
            <w:pPr>
              <w:spacing w:after="0"/>
              <w:jc w:val="center"/>
              <w:rPr>
                <w:rFonts w:eastAsia="맑은 고딕"/>
                <w:lang w:val="en-US" w:eastAsia="ko-KR"/>
              </w:rPr>
            </w:pPr>
            <w:r>
              <w:rPr>
                <w:rFonts w:eastAsia="맑은 고딕" w:hint="eastAsia"/>
                <w:lang w:val="en-US" w:eastAsia="ko-KR"/>
              </w:rPr>
              <w:t>S</w:t>
            </w:r>
            <w:r>
              <w:rPr>
                <w:rFonts w:eastAsia="맑은 고딕"/>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rsidR="00082329" w:rsidRPr="00082329" w:rsidRDefault="00082329">
            <w:pPr>
              <w:spacing w:after="0"/>
              <w:jc w:val="center"/>
              <w:rPr>
                <w:rFonts w:eastAsia="맑은 고딕"/>
                <w:lang w:val="en-US" w:eastAsia="ko-KR"/>
              </w:rPr>
            </w:pPr>
            <w:r>
              <w:rPr>
                <w:rFonts w:eastAsia="맑은 고딕" w:hint="eastAsia"/>
                <w:lang w:val="en-US" w:eastAsia="ko-KR"/>
              </w:rPr>
              <w:t>Seungjin.ahn@lge.com</w:t>
            </w:r>
          </w:p>
        </w:tc>
      </w:tr>
    </w:tbl>
    <w:p w:rsidR="00785212" w:rsidRDefault="00785212">
      <w:pPr>
        <w:rPr>
          <w:szCs w:val="22"/>
          <w:highlight w:val="magenta"/>
        </w:rPr>
      </w:pPr>
    </w:p>
    <w:p w:rsidR="00785212" w:rsidRDefault="00675A7F">
      <w:pPr>
        <w:pStyle w:val="1"/>
        <w:numPr>
          <w:ilvl w:val="0"/>
          <w:numId w:val="0"/>
        </w:numPr>
        <w:ind w:left="1134" w:hanging="1134"/>
        <w:rPr>
          <w:lang w:val="en-US"/>
        </w:rPr>
      </w:pPr>
      <w:bookmarkStart w:id="3" w:name="_Toc101519362"/>
      <w:r>
        <w:rPr>
          <w:lang w:val="en-US"/>
        </w:rPr>
        <w:lastRenderedPageBreak/>
        <w:t>2</w:t>
      </w:r>
      <w:r>
        <w:rPr>
          <w:lang w:val="en-US"/>
        </w:rPr>
        <w:tab/>
      </w:r>
      <w:bookmarkEnd w:id="3"/>
      <w:r>
        <w:rPr>
          <w:lang w:val="en-US"/>
        </w:rPr>
        <w:t>UE BB bandwidth reduction</w:t>
      </w: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785212" w:rsidRDefault="00675A7F">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785212" w:rsidRDefault="00785212">
            <w:pPr>
              <w:spacing w:after="0" w:line="240" w:lineRule="auto"/>
              <w:jc w:val="left"/>
              <w:rPr>
                <w:rFonts w:ascii="Times" w:hAnsi="Times"/>
                <w:szCs w:val="24"/>
                <w:lang w:val="en-US"/>
              </w:rPr>
            </w:pP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rsidR="00785212" w:rsidRDefault="00785212">
            <w:pPr>
              <w:spacing w:after="0" w:line="240" w:lineRule="auto"/>
              <w:jc w:val="left"/>
              <w:rPr>
                <w:rFonts w:ascii="Times" w:hAnsi="Times"/>
                <w:szCs w:val="24"/>
                <w:lang w:val="en-US"/>
              </w:rPr>
            </w:pP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785212" w:rsidRDefault="00785212">
            <w:pPr>
              <w:spacing w:after="0" w:line="240" w:lineRule="auto"/>
              <w:jc w:val="left"/>
              <w:rPr>
                <w:rFonts w:ascii="Times" w:eastAsia="Microsoft YaHei UI" w:hAnsi="Times"/>
                <w:szCs w:val="22"/>
                <w:lang w:val="en-US" w:eastAsia="zh-CN"/>
              </w:rPr>
            </w:pPr>
          </w:p>
          <w:p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785212" w:rsidRDefault="00785212">
            <w:pPr>
              <w:spacing w:after="0" w:line="240" w:lineRule="auto"/>
              <w:jc w:val="left"/>
              <w:rPr>
                <w:rFonts w:ascii="Times" w:hAnsi="Times"/>
                <w:szCs w:val="24"/>
                <w:lang w:val="en-US"/>
              </w:rPr>
            </w:pP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lang w:val="en-US"/>
              </w:rPr>
            </w:pPr>
            <w:r>
              <w:rPr>
                <w:rFonts w:ascii="Times" w:hAnsi="Times"/>
                <w:szCs w:val="24"/>
                <w:lang w:val="en-US"/>
              </w:rPr>
              <w:t>Conclusion:</w:t>
            </w:r>
          </w:p>
          <w:p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785212" w:rsidRDefault="00785212">
            <w:pPr>
              <w:tabs>
                <w:tab w:val="left" w:pos="720"/>
              </w:tabs>
              <w:spacing w:after="0" w:line="240" w:lineRule="auto"/>
              <w:jc w:val="left"/>
              <w:rPr>
                <w:rFonts w:ascii="Times" w:hAnsi="Times"/>
                <w:szCs w:val="24"/>
                <w:lang w:val="en-US"/>
              </w:rPr>
            </w:pP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rsidR="00785212" w:rsidRDefault="00785212">
            <w:pPr>
              <w:spacing w:after="0" w:line="240" w:lineRule="auto"/>
              <w:jc w:val="left"/>
              <w:rPr>
                <w:rFonts w:ascii="Times" w:hAnsi="Times"/>
                <w:szCs w:val="24"/>
              </w:rPr>
            </w:pPr>
          </w:p>
          <w:p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785212" w:rsidRDefault="00785212">
            <w:pPr>
              <w:tabs>
                <w:tab w:val="left" w:pos="720"/>
              </w:tabs>
              <w:spacing w:after="0" w:line="240" w:lineRule="auto"/>
              <w:jc w:val="left"/>
              <w:rPr>
                <w:rFonts w:ascii="Times" w:hAnsi="Times"/>
                <w:szCs w:val="24"/>
                <w:lang w:val="en-US"/>
              </w:rPr>
            </w:pPr>
          </w:p>
          <w:p w:rsidR="00785212" w:rsidRDefault="00785212">
            <w:pPr>
              <w:spacing w:after="0" w:line="240" w:lineRule="auto"/>
              <w:jc w:val="left"/>
              <w:rPr>
                <w:rFonts w:ascii="Times" w:hAnsi="Times"/>
                <w:szCs w:val="24"/>
              </w:rPr>
            </w:pPr>
          </w:p>
          <w:p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lastRenderedPageBreak/>
              <w:t>SIB1/OSI transmission</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785212" w:rsidRDefault="00785212">
            <w:pPr>
              <w:tabs>
                <w:tab w:val="left" w:pos="720"/>
              </w:tabs>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785212" w:rsidRDefault="00675A7F">
            <w:pPr>
              <w:spacing w:after="0" w:line="240" w:lineRule="auto"/>
              <w:jc w:val="left"/>
              <w:rPr>
                <w:rFonts w:ascii="Times" w:hAnsi="Times"/>
                <w:szCs w:val="24"/>
                <w:lang w:val="en-US"/>
              </w:rPr>
            </w:pPr>
            <w:r>
              <w:rPr>
                <w:rFonts w:ascii="Times" w:hAnsi="Times"/>
                <w:szCs w:val="24"/>
                <w:lang w:val="en-US"/>
              </w:rPr>
              <w:t> </w:t>
            </w:r>
          </w:p>
          <w:p w:rsidR="00785212" w:rsidRDefault="00675A7F">
            <w:pPr>
              <w:spacing w:after="0" w:line="240" w:lineRule="auto"/>
              <w:jc w:val="left"/>
              <w:rPr>
                <w:rFonts w:ascii="Times" w:hAnsi="Times"/>
                <w:szCs w:val="24"/>
                <w:lang w:val="en-US"/>
              </w:rPr>
            </w:pPr>
            <w:r>
              <w:rPr>
                <w:rFonts w:ascii="Times" w:hAnsi="Times"/>
                <w:szCs w:val="24"/>
                <w:lang w:val="en-US"/>
              </w:rPr>
              <w:t>Conclusion:</w:t>
            </w:r>
          </w:p>
          <w:p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rsidR="00785212" w:rsidRDefault="00785212">
            <w:pPr>
              <w:spacing w:after="0" w:line="240" w:lineRule="auto"/>
              <w:jc w:val="left"/>
              <w:rPr>
                <w:rFonts w:ascii="Times" w:hAnsi="Times"/>
                <w:szCs w:val="24"/>
                <w:lang w:val="en-US"/>
              </w:rPr>
            </w:pP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rsidR="00785212" w:rsidRDefault="00785212">
            <w:pPr>
              <w:spacing w:after="0" w:line="240" w:lineRule="auto"/>
              <w:jc w:val="left"/>
              <w:rPr>
                <w:rFonts w:ascii="Times" w:eastAsia="Microsoft YaHei UI" w:hAnsi="Times"/>
                <w:szCs w:val="22"/>
                <w:lang w:val="en-US" w:eastAsia="zh-CN"/>
              </w:rPr>
            </w:pPr>
          </w:p>
          <w:p w:rsidR="00785212" w:rsidRDefault="00785212">
            <w:pPr>
              <w:spacing w:after="0" w:line="240" w:lineRule="auto"/>
              <w:jc w:val="left"/>
              <w:rPr>
                <w:rFonts w:ascii="Times" w:eastAsia="Microsoft YaHei UI" w:hAnsi="Times"/>
                <w:szCs w:val="22"/>
                <w:lang w:val="en-US" w:eastAsia="zh-CN"/>
              </w:rPr>
            </w:pPr>
          </w:p>
          <w:p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rsidR="00785212" w:rsidRDefault="00675A7F">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785212" w:rsidRDefault="00785212">
            <w:pPr>
              <w:spacing w:after="0" w:line="240" w:lineRule="auto"/>
              <w:jc w:val="left"/>
              <w:rPr>
                <w:rFonts w:ascii="Times" w:hAnsi="Times"/>
                <w:szCs w:val="24"/>
                <w:lang w:val="en-US"/>
              </w:rPr>
            </w:pPr>
          </w:p>
        </w:tc>
      </w:tr>
    </w:tbl>
    <w:p w:rsidR="00785212" w:rsidRDefault="00785212">
      <w:pPr>
        <w:rPr>
          <w:lang w:val="en-US"/>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785212" w:rsidRDefault="00675A7F">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rsidR="00785212" w:rsidRDefault="00785212">
            <w:pPr>
              <w:spacing w:after="0" w:line="240" w:lineRule="auto"/>
              <w:jc w:val="left"/>
              <w:rPr>
                <w:rFonts w:ascii="Times" w:hAnsi="Times"/>
                <w:szCs w:val="24"/>
                <w:lang w:val="en-US"/>
              </w:rPr>
            </w:pPr>
          </w:p>
        </w:tc>
      </w:tr>
    </w:tbl>
    <w:p w:rsidR="00785212" w:rsidRDefault="00675A7F">
      <w:pPr>
        <w:rPr>
          <w:lang w:val="en-US"/>
        </w:rPr>
      </w:pPr>
      <w:r>
        <w:rPr>
          <w:lang w:val="en-US"/>
        </w:rPr>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rsidR="00785212" w:rsidRDefault="00675A7F">
      <w:pPr>
        <w:rPr>
          <w:lang w:val="en-US"/>
        </w:rPr>
      </w:pPr>
      <w:r>
        <w:rPr>
          <w:lang w:val="en-US"/>
        </w:rPr>
        <w:lastRenderedPageBreak/>
        <w:t>Contribution [28] proposes to express the scheduling restriction for unicast in RB symbol units instead of PRBs.</w:t>
      </w:r>
    </w:p>
    <w:p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rsidR="00785212" w:rsidRDefault="00675A7F">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rsidR="00785212" w:rsidRDefault="00675A7F">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rsidR="00785212" w:rsidRDefault="00675A7F">
      <w:pPr>
        <w:rPr>
          <w:b/>
          <w:bCs/>
          <w:szCs w:val="22"/>
          <w:lang w:val="en-US"/>
        </w:rPr>
      </w:pPr>
      <w:r>
        <w:rPr>
          <w:b/>
          <w:bCs/>
          <w:szCs w:val="22"/>
          <w:lang w:val="en-US"/>
        </w:rPr>
        <w:t>As usual, other comments are also welcome in the comment field.</w:t>
      </w:r>
    </w:p>
    <w:tbl>
      <w:tblPr>
        <w:tblStyle w:val="af0"/>
        <w:tblW w:w="9631" w:type="dxa"/>
        <w:tblLayout w:type="fixed"/>
        <w:tblLook w:val="04A0" w:firstRow="1" w:lastRow="0" w:firstColumn="1" w:lastColumn="0" w:noHBand="0" w:noVBand="1"/>
      </w:tblPr>
      <w:tblGrid>
        <w:gridCol w:w="1479"/>
        <w:gridCol w:w="1493"/>
        <w:gridCol w:w="6659"/>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493" w:type="dxa"/>
            <w:shd w:val="clear" w:color="auto" w:fill="D9D9D9" w:themeFill="background1" w:themeFillShade="D9"/>
          </w:tcPr>
          <w:p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59"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Sharp</w:t>
            </w:r>
          </w:p>
        </w:tc>
        <w:tc>
          <w:tcPr>
            <w:tcW w:w="1493" w:type="dxa"/>
          </w:tcPr>
          <w:p w:rsidR="00785212" w:rsidRDefault="00675A7F">
            <w:pPr>
              <w:tabs>
                <w:tab w:val="left" w:pos="551"/>
              </w:tabs>
              <w:jc w:val="left"/>
              <w:rPr>
                <w:rFonts w:eastAsiaTheme="minorEastAsia"/>
                <w:lang w:val="en-US" w:eastAsia="zh-CN"/>
              </w:rPr>
            </w:pPr>
            <w:r>
              <w:rPr>
                <w:rFonts w:eastAsiaTheme="minorEastAsia"/>
                <w:lang w:val="en-US" w:eastAsia="zh-CN"/>
              </w:rPr>
              <w:t>3.9</w:t>
            </w:r>
          </w:p>
        </w:tc>
        <w:tc>
          <w:tcPr>
            <w:tcW w:w="6659"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493"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3.1</w:t>
            </w:r>
          </w:p>
        </w:tc>
        <w:tc>
          <w:tcPr>
            <w:tcW w:w="6659"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493" w:type="dxa"/>
          </w:tcPr>
          <w:p w:rsidR="00785212" w:rsidRDefault="00675A7F">
            <w:pPr>
              <w:tabs>
                <w:tab w:val="left" w:pos="551"/>
              </w:tabs>
              <w:jc w:val="left"/>
              <w:rPr>
                <w:rFonts w:eastAsiaTheme="minorEastAsia"/>
                <w:lang w:val="en-US" w:eastAsia="zh-CN"/>
              </w:rPr>
            </w:pPr>
            <w:r>
              <w:rPr>
                <w:rFonts w:eastAsiaTheme="minorEastAsia"/>
                <w:lang w:val="en-US" w:eastAsia="zh-CN"/>
              </w:rPr>
              <w:t>3.0</w:t>
            </w:r>
          </w:p>
        </w:tc>
        <w:tc>
          <w:tcPr>
            <w:tcW w:w="6659" w:type="dxa"/>
          </w:tcPr>
          <w:p w:rsidR="00785212" w:rsidRDefault="00675A7F">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f</m:t>
                  </m:r>
                </m:e>
                <m:sub/>
                <m:sup>
                  <m:r>
                    <w:rPr>
                      <w:rFonts w:ascii="Cambria Math"/>
                    </w:rPr>
                    <m:t>(j)</m:t>
                  </m:r>
                </m:sup>
              </m:sSubSup>
            </m:oMath>
            <w:r>
              <w:t xml:space="preserve"> can only takes</w:t>
            </w:r>
          </w:p>
          <w:p w:rsidR="00785212" w:rsidRDefault="00675A7F">
            <w:pPr>
              <w:pStyle w:val="af6"/>
              <w:numPr>
                <w:ilvl w:val="0"/>
                <w:numId w:val="18"/>
              </w:numPr>
              <w:jc w:val="left"/>
              <w:rPr>
                <w:rFonts w:eastAsiaTheme="minorEastAsia"/>
                <w:lang w:val="en-US" w:eastAsia="zh-CN"/>
              </w:rPr>
            </w:pPr>
            <w:r>
              <w:rPr>
                <w:rFonts w:eastAsiaTheme="minorEastAsia"/>
                <w:lang w:val="en-US" w:eastAsia="zh-CN"/>
              </w:rPr>
              <w:t>3, which is 1 layer, Qm=4 and scaling factor 0.75</w:t>
            </w:r>
          </w:p>
          <w:p w:rsidR="00785212" w:rsidRDefault="00675A7F">
            <w:pPr>
              <w:pStyle w:val="af6"/>
              <w:numPr>
                <w:ilvl w:val="0"/>
                <w:numId w:val="18"/>
              </w:numPr>
              <w:jc w:val="left"/>
              <w:rPr>
                <w:rFonts w:eastAsiaTheme="minorEastAsia"/>
                <w:lang w:val="en-US" w:eastAsia="zh-CN"/>
              </w:rPr>
            </w:pPr>
            <w:r>
              <w:rPr>
                <w:rFonts w:eastAsiaTheme="minorEastAsia"/>
                <w:lang w:val="en-US" w:eastAsia="zh-CN"/>
              </w:rPr>
              <w:t xml:space="preserve">3.2, which is 1 layer, Qm=4 and scaling factor 0.8 </w:t>
            </w:r>
          </w:p>
          <w:p w:rsidR="00785212" w:rsidRDefault="00675A7F">
            <w:pPr>
              <w:jc w:val="left"/>
              <w:rPr>
                <w:rFonts w:eastAsiaTheme="minorEastAsia"/>
                <w:lang w:val="en-US" w:eastAsia="zh-CN"/>
              </w:rPr>
            </w:pPr>
            <w:r>
              <w:rPr>
                <w:rFonts w:eastAsiaTheme="minorEastAsia"/>
                <w:lang w:val="en-US" w:eastAsia="zh-CN"/>
              </w:rPr>
              <w:t>Do we need to consider a value other than 3 or 3.2?</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493" w:type="dxa"/>
          </w:tcPr>
          <w:p w:rsidR="00785212" w:rsidRDefault="00675A7F">
            <w:pPr>
              <w:tabs>
                <w:tab w:val="left" w:pos="551"/>
              </w:tabs>
              <w:jc w:val="left"/>
              <w:rPr>
                <w:rFonts w:eastAsiaTheme="minorEastAsia"/>
                <w:lang w:val="en-US" w:eastAsia="zh-CN"/>
              </w:rPr>
            </w:pPr>
            <w:r>
              <w:rPr>
                <w:rFonts w:eastAsiaTheme="minorEastAsia"/>
                <w:lang w:val="en-US" w:eastAsia="zh-CN"/>
              </w:rPr>
              <w:t>4</w:t>
            </w:r>
          </w:p>
        </w:tc>
        <w:tc>
          <w:tcPr>
            <w:tcW w:w="6659"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t>FUTUREWEI</w:t>
            </w:r>
          </w:p>
        </w:tc>
        <w:tc>
          <w:tcPr>
            <w:tcW w:w="1493" w:type="dxa"/>
          </w:tcPr>
          <w:p w:rsidR="00785212" w:rsidRDefault="00675A7F">
            <w:pPr>
              <w:tabs>
                <w:tab w:val="left" w:pos="551"/>
              </w:tabs>
              <w:jc w:val="left"/>
              <w:rPr>
                <w:rFonts w:eastAsiaTheme="minorEastAsia"/>
                <w:lang w:val="en-US" w:eastAsia="zh-CN"/>
              </w:rPr>
            </w:pPr>
            <w:r>
              <w:t>3.1</w:t>
            </w:r>
          </w:p>
        </w:tc>
        <w:tc>
          <w:tcPr>
            <w:tcW w:w="6659" w:type="dxa"/>
          </w:tcPr>
          <w:p w:rsidR="00785212" w:rsidRDefault="00675A7F">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493"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3.0</w:t>
            </w:r>
          </w:p>
        </w:tc>
        <w:tc>
          <w:tcPr>
            <w:tcW w:w="6659" w:type="dxa"/>
          </w:tcPr>
          <w:p w:rsidR="00785212" w:rsidRDefault="00785212">
            <w:pPr>
              <w:jc w:val="left"/>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493"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.5</w:t>
            </w:r>
          </w:p>
        </w:tc>
        <w:tc>
          <w:tcPr>
            <w:tcW w:w="6659" w:type="dxa"/>
          </w:tcPr>
          <w:p w:rsidR="00785212" w:rsidRDefault="00785212">
            <w:pPr>
              <w:jc w:val="left"/>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493" w:type="dxa"/>
          </w:tcPr>
          <w:p w:rsidR="00785212" w:rsidRDefault="00675A7F">
            <w:pPr>
              <w:tabs>
                <w:tab w:val="left" w:pos="551"/>
              </w:tabs>
              <w:jc w:val="left"/>
              <w:rPr>
                <w:rFonts w:eastAsiaTheme="minorEastAsia"/>
                <w:lang w:val="en-US" w:eastAsia="zh-CN"/>
              </w:rPr>
            </w:pPr>
            <w:r>
              <w:rPr>
                <w:rFonts w:eastAsiaTheme="minorEastAsia"/>
                <w:lang w:val="en-US" w:eastAsia="zh-CN"/>
              </w:rPr>
              <w:t>3.8</w:t>
            </w:r>
          </w:p>
        </w:tc>
        <w:tc>
          <w:tcPr>
            <w:tcW w:w="6659"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tcPr>
          <w:p w:rsidR="00785212" w:rsidRDefault="00675A7F">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659"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493" w:type="dxa"/>
          </w:tcPr>
          <w:p w:rsidR="00785212" w:rsidRDefault="00675A7F">
            <w:pPr>
              <w:tabs>
                <w:tab w:val="left" w:pos="551"/>
              </w:tabs>
              <w:jc w:val="left"/>
              <w:rPr>
                <w:rFonts w:eastAsia="Yu Mincho"/>
                <w:lang w:val="en-US" w:eastAsia="ja-JP"/>
              </w:rPr>
            </w:pPr>
            <w:r>
              <w:rPr>
                <w:rFonts w:eastAsiaTheme="minorEastAsia"/>
                <w:lang w:val="en-US" w:eastAsia="zh-CN"/>
              </w:rPr>
              <w:t>3.75</w:t>
            </w:r>
          </w:p>
        </w:tc>
        <w:tc>
          <w:tcPr>
            <w:tcW w:w="6659"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rsidR="00785212" w:rsidRDefault="00675A7F">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659"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lang w:val="en-US" w:eastAsia="ja-JP"/>
              </w:rPr>
              <w:t>Sierra Wireless</w:t>
            </w:r>
          </w:p>
        </w:tc>
        <w:tc>
          <w:tcPr>
            <w:tcW w:w="1493" w:type="dxa"/>
          </w:tcPr>
          <w:p w:rsidR="00785212" w:rsidRDefault="00675A7F">
            <w:pPr>
              <w:tabs>
                <w:tab w:val="left" w:pos="551"/>
              </w:tabs>
              <w:jc w:val="left"/>
              <w:rPr>
                <w:rFonts w:eastAsia="Yu Mincho"/>
                <w:lang w:val="en-US" w:eastAsia="ja-JP"/>
              </w:rPr>
            </w:pPr>
            <w:r>
              <w:rPr>
                <w:rFonts w:eastAsia="Yu Mincho"/>
                <w:lang w:val="en-US" w:eastAsia="ja-JP"/>
              </w:rPr>
              <w:t>3.4</w:t>
            </w:r>
          </w:p>
        </w:tc>
        <w:tc>
          <w:tcPr>
            <w:tcW w:w="6659"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t>LG</w:t>
            </w:r>
          </w:p>
        </w:tc>
        <w:tc>
          <w:tcPr>
            <w:tcW w:w="1493" w:type="dxa"/>
          </w:tcPr>
          <w:p w:rsidR="00785212" w:rsidRDefault="00675A7F">
            <w:pPr>
              <w:tabs>
                <w:tab w:val="left" w:pos="551"/>
              </w:tabs>
              <w:jc w:val="left"/>
              <w:rPr>
                <w:rFonts w:eastAsia="Yu Mincho"/>
                <w:lang w:val="en-US" w:eastAsia="ja-JP"/>
              </w:rPr>
            </w:pPr>
            <w:r>
              <w:t>3.4</w:t>
            </w:r>
          </w:p>
        </w:tc>
        <w:tc>
          <w:tcPr>
            <w:tcW w:w="6659" w:type="dxa"/>
          </w:tcPr>
          <w:p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tc>
          <w:tcPr>
            <w:tcW w:w="1479" w:type="dxa"/>
          </w:tcPr>
          <w:p w:rsidR="00785212" w:rsidRDefault="00675A7F">
            <w:pPr>
              <w:jc w:val="left"/>
              <w:rPr>
                <w:lang w:val="en-US"/>
              </w:rPr>
            </w:pPr>
            <w:r>
              <w:rPr>
                <w:lang w:val="en-US"/>
              </w:rPr>
              <w:t>CMCC</w:t>
            </w:r>
          </w:p>
        </w:tc>
        <w:tc>
          <w:tcPr>
            <w:tcW w:w="1493" w:type="dxa"/>
          </w:tcPr>
          <w:p w:rsidR="00785212" w:rsidRDefault="00675A7F">
            <w:pPr>
              <w:tabs>
                <w:tab w:val="left" w:pos="551"/>
              </w:tabs>
              <w:jc w:val="left"/>
              <w:rPr>
                <w:lang w:val="en-US"/>
              </w:rPr>
            </w:pPr>
            <w:r>
              <w:rPr>
                <w:lang w:val="en-US"/>
              </w:rPr>
              <w:t>3.2</w:t>
            </w:r>
          </w:p>
        </w:tc>
        <w:tc>
          <w:tcPr>
            <w:tcW w:w="6659" w:type="dxa"/>
          </w:tcPr>
          <w:p w:rsidR="00785212" w:rsidRDefault="00785212">
            <w:pPr>
              <w:jc w:val="left"/>
            </w:pPr>
          </w:p>
        </w:tc>
      </w:tr>
    </w:tbl>
    <w:p w:rsidR="00785212" w:rsidRDefault="00785212">
      <w:pPr>
        <w:rPr>
          <w:lang w:val="en-US"/>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785212" w:rsidRDefault="00675A7F">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rsidR="00785212" w:rsidRDefault="00675A7F">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785212" w:rsidRDefault="00785212">
            <w:pPr>
              <w:spacing w:after="0" w:line="240" w:lineRule="auto"/>
              <w:jc w:val="left"/>
              <w:rPr>
                <w:rFonts w:ascii="Times" w:eastAsia="MS PGothic" w:hAnsi="Times"/>
                <w:szCs w:val="24"/>
                <w:lang w:val="en-US" w:eastAsia="ja-JP"/>
              </w:rPr>
            </w:pPr>
          </w:p>
        </w:tc>
      </w:tr>
    </w:tbl>
    <w:p w:rsidR="00785212" w:rsidRDefault="00675A7F">
      <w:pPr>
        <w:rPr>
          <w:rFonts w:eastAsia="Microsoft YaHei UI"/>
          <w:lang w:val="en-US" w:eastAsia="zh-CN"/>
        </w:rPr>
      </w:pPr>
      <w:r>
        <w:rPr>
          <w:rFonts w:eastAsia="Microsoft YaHei UI"/>
          <w:lang w:val="en-US" w:eastAsia="zh-CN"/>
        </w:rPr>
        <w:br/>
        <w:t>In the above agreement, the value(s) for X is FFS. The contributions discuss the following main approaches:</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rsidR="00785212" w:rsidRDefault="00675A7F">
      <w:pPr>
        <w:rPr>
          <w:b/>
          <w:lang w:val="en-US"/>
        </w:rPr>
      </w:pPr>
      <w:r>
        <w:rPr>
          <w:b/>
          <w:highlight w:val="yellow"/>
          <w:lang w:val="en-US"/>
        </w:rPr>
        <w:t>FL1 High Priority Question 2.2-1a</w:t>
      </w:r>
      <w:r>
        <w:rPr>
          <w:b/>
          <w:lang w:val="en-US"/>
        </w:rPr>
        <w:t>: Please indicate your preferences and comments on this approach:</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Vivo</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tc>
          <w:tcPr>
            <w:tcW w:w="1479" w:type="dxa"/>
          </w:tcPr>
          <w:p w:rsidR="00785212" w:rsidRDefault="00675A7F">
            <w:pPr>
              <w:jc w:val="left"/>
              <w:rPr>
                <w:rFonts w:eastAsiaTheme="minorEastAsia"/>
                <w:lang w:val="en-US" w:eastAsia="zh-CN"/>
              </w:rPr>
            </w:pPr>
            <w:r>
              <w:t>FUTUREWEI</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rsidR="00785212" w:rsidRDefault="00675A7F">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rsidR="00785212" w:rsidRDefault="00675A7F">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tc>
          <w:tcPr>
            <w:tcW w:w="1479" w:type="dxa"/>
          </w:tcPr>
          <w:p w:rsidR="00785212" w:rsidRDefault="00675A7F">
            <w:pPr>
              <w:jc w:val="left"/>
              <w:rPr>
                <w:rFonts w:eastAsia="Yu Mincho"/>
                <w:lang w:val="en-US" w:eastAsia="ja-JP"/>
              </w:rPr>
            </w:pPr>
            <w:r>
              <w:t>LG</w:t>
            </w:r>
          </w:p>
        </w:tc>
        <w:tc>
          <w:tcPr>
            <w:tcW w:w="1372" w:type="dxa"/>
          </w:tcPr>
          <w:p w:rsidR="00785212" w:rsidRDefault="00675A7F">
            <w:pPr>
              <w:tabs>
                <w:tab w:val="left" w:pos="551"/>
              </w:tabs>
              <w:jc w:val="left"/>
              <w:rPr>
                <w:rFonts w:eastAsia="Yu Mincho"/>
                <w:lang w:val="en-US" w:eastAsia="ja-JP"/>
              </w:rPr>
            </w:pPr>
            <w:r>
              <w:t xml:space="preserve">Y </w:t>
            </w:r>
          </w:p>
        </w:tc>
        <w:tc>
          <w:tcPr>
            <w:tcW w:w="6780" w:type="dxa"/>
          </w:tcPr>
          <w:p w:rsidR="00785212" w:rsidRDefault="00675A7F">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bl>
    <w:p w:rsidR="00785212" w:rsidRDefault="00785212">
      <w:pPr>
        <w:rPr>
          <w:rFonts w:eastAsia="SimSun"/>
          <w:lang w:eastAsia="zh-CN"/>
        </w:rPr>
      </w:pPr>
    </w:p>
    <w:p w:rsidR="00785212" w:rsidRDefault="00675A7F">
      <w:pPr>
        <w:rPr>
          <w:b/>
          <w:lang w:val="en-US"/>
        </w:rPr>
      </w:pPr>
      <w:r>
        <w:rPr>
          <w:b/>
          <w:highlight w:val="yellow"/>
          <w:lang w:val="en-US"/>
        </w:rPr>
        <w:t>FL1 High Priority Question 2.2-2a</w:t>
      </w:r>
      <w:r>
        <w:rPr>
          <w:b/>
          <w:lang w:val="en-US"/>
        </w:rPr>
        <w:t>: Please indicate your preferences and comments on this approach:</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lastRenderedPageBreak/>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2nd preference</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tc>
          <w:tcPr>
            <w:tcW w:w="1479" w:type="dxa"/>
          </w:tcPr>
          <w:p w:rsidR="00785212" w:rsidRDefault="00675A7F">
            <w:pPr>
              <w:jc w:val="left"/>
              <w:rPr>
                <w:rFonts w:eastAsiaTheme="minorEastAsia"/>
                <w:lang w:val="en-US" w:eastAsia="zh-CN"/>
              </w:rPr>
            </w:pPr>
            <w:r>
              <w:t>FUTUREWEI</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t>We are open to discuss a single (tight) value of X</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Sierra Wireless</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tc>
          <w:tcPr>
            <w:tcW w:w="1479" w:type="dxa"/>
          </w:tcPr>
          <w:p w:rsidR="00785212" w:rsidRDefault="00675A7F">
            <w:pPr>
              <w:jc w:val="left"/>
              <w:rPr>
                <w:rFonts w:eastAsiaTheme="minorEastAsia"/>
                <w:lang w:val="en-US" w:eastAsia="zh-CN"/>
              </w:rPr>
            </w:pPr>
            <w:r>
              <w:t>LG</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t>The sufficient large value should give longest delay to UEs considering the worst case.</w:t>
            </w:r>
          </w:p>
        </w:tc>
      </w:tr>
    </w:tbl>
    <w:p w:rsidR="00785212" w:rsidRDefault="00785212">
      <w:pPr>
        <w:rPr>
          <w:rFonts w:eastAsia="SimSun"/>
          <w:lang w:val="en-US" w:eastAsia="zh-CN"/>
        </w:rPr>
      </w:pPr>
    </w:p>
    <w:p w:rsidR="00785212" w:rsidRDefault="00675A7F">
      <w:pPr>
        <w:rPr>
          <w:b/>
          <w:lang w:val="en-US"/>
        </w:rPr>
      </w:pPr>
      <w:r>
        <w:rPr>
          <w:b/>
          <w:highlight w:val="yellow"/>
          <w:lang w:val="en-US"/>
        </w:rPr>
        <w:t>FL1 High Priority Question 2.2-3a</w:t>
      </w:r>
      <w:r>
        <w:rPr>
          <w:b/>
          <w:lang w:val="en-US"/>
        </w:rPr>
        <w:t>: Please indicate your preferences and comments on this approach:</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Nordic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tc>
          <w:tcPr>
            <w:tcW w:w="1479" w:type="dxa"/>
          </w:tcPr>
          <w:p w:rsidR="00785212" w:rsidRDefault="00675A7F">
            <w:pPr>
              <w:jc w:val="left"/>
              <w:rPr>
                <w:rFonts w:eastAsiaTheme="minorEastAsia"/>
                <w:lang w:val="en-US" w:eastAsia="zh-CN"/>
              </w:rPr>
            </w:pPr>
            <w:r>
              <w:t>FUTUREWEI</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785212">
            <w:pPr>
              <w:tabs>
                <w:tab w:val="left" w:pos="551"/>
              </w:tabs>
              <w:jc w:val="left"/>
              <w:rPr>
                <w:rFonts w:eastAsia="Yu Mincho"/>
                <w:lang w:val="en-US" w:eastAsia="ja-JP"/>
              </w:rPr>
            </w:pPr>
          </w:p>
        </w:tc>
        <w:tc>
          <w:tcPr>
            <w:tcW w:w="6780" w:type="dxa"/>
          </w:tcPr>
          <w:p w:rsidR="00785212" w:rsidRDefault="00675A7F">
            <w:pPr>
              <w:jc w:val="left"/>
              <w:rPr>
                <w:rFonts w:eastAsiaTheme="minorEastAsia"/>
                <w:lang w:val="en-US" w:eastAsia="zh-CN"/>
              </w:rPr>
            </w:pPr>
            <w:r>
              <w:rPr>
                <w:rFonts w:eastAsiaTheme="minorEastAsia"/>
                <w:lang w:val="en-US" w:eastAsia="zh-CN"/>
              </w:rPr>
              <w:t>Do not support X is dependent on TBS.</w:t>
            </w:r>
          </w:p>
          <w:p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t>LG</w:t>
            </w:r>
          </w:p>
        </w:tc>
        <w:tc>
          <w:tcPr>
            <w:tcW w:w="1372" w:type="dxa"/>
          </w:tcPr>
          <w:p w:rsidR="00785212" w:rsidRDefault="00785212">
            <w:pPr>
              <w:tabs>
                <w:tab w:val="left" w:pos="551"/>
              </w:tabs>
              <w:jc w:val="left"/>
              <w:rPr>
                <w:rFonts w:eastAsia="Yu Mincho"/>
                <w:lang w:val="en-US" w:eastAsia="ja-JP"/>
              </w:rPr>
            </w:pPr>
          </w:p>
        </w:tc>
        <w:tc>
          <w:tcPr>
            <w:tcW w:w="6780" w:type="dxa"/>
          </w:tcPr>
          <w:p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w:t>
            </w:r>
            <w:bookmarkStart w:id="4" w:name="_GoBack"/>
            <w:bookmarkEnd w:id="4"/>
            <w:r>
              <w:t>needed.</w:t>
            </w:r>
          </w:p>
        </w:tc>
      </w:tr>
    </w:tbl>
    <w:p w:rsidR="00785212" w:rsidRDefault="00785212">
      <w:pPr>
        <w:rPr>
          <w:rFonts w:eastAsia="SimSun"/>
          <w:lang w:val="en-US" w:eastAsia="zh-CN"/>
        </w:rPr>
      </w:pPr>
    </w:p>
    <w:p w:rsidR="00785212" w:rsidRDefault="00675A7F">
      <w:pPr>
        <w:rPr>
          <w:b/>
          <w:lang w:val="en-US"/>
        </w:rPr>
      </w:pPr>
      <w:r>
        <w:rPr>
          <w:b/>
          <w:highlight w:val="yellow"/>
          <w:lang w:val="en-US"/>
        </w:rPr>
        <w:t>FL1 High Priority Question 2.2-4a</w:t>
      </w:r>
      <w:r>
        <w:rPr>
          <w:b/>
          <w:lang w:val="en-US"/>
        </w:rPr>
        <w:t>: Please indicate your preferences and comments on this approach:</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Nordic</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tc>
          <w:tcPr>
            <w:tcW w:w="1479" w:type="dxa"/>
          </w:tcPr>
          <w:p w:rsidR="00785212" w:rsidRDefault="00675A7F">
            <w:pPr>
              <w:jc w:val="left"/>
              <w:rPr>
                <w:rFonts w:eastAsiaTheme="minorEastAsia"/>
                <w:lang w:val="en-US" w:eastAsia="zh-CN"/>
              </w:rPr>
            </w:pPr>
            <w:r>
              <w:t>FUTUREWEI</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t>We can defer the discussion until agreements about the value(s) of X are made</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tc>
          <w:tcPr>
            <w:tcW w:w="1479" w:type="dxa"/>
          </w:tcPr>
          <w:p w:rsidR="00785212" w:rsidRDefault="00675A7F">
            <w:pPr>
              <w:jc w:val="left"/>
              <w:rPr>
                <w:rFonts w:eastAsia="Yu Mincho"/>
                <w:lang w:val="en-US" w:eastAsia="ja-JP"/>
              </w:rPr>
            </w:pPr>
            <w:r>
              <w:t>LG</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bl>
    <w:p w:rsidR="00785212" w:rsidRDefault="00785212">
      <w:pPr>
        <w:rPr>
          <w:rFonts w:eastAsia="SimSun"/>
          <w:lang w:eastAsia="zh-CN"/>
        </w:rPr>
      </w:pPr>
    </w:p>
    <w:p w:rsidR="00785212" w:rsidRDefault="00675A7F">
      <w:pPr>
        <w:rPr>
          <w:b/>
          <w:lang w:val="en-US"/>
        </w:rPr>
      </w:pPr>
      <w:r>
        <w:rPr>
          <w:b/>
          <w:highlight w:val="yellow"/>
          <w:lang w:val="en-US"/>
        </w:rPr>
        <w:t>FL1 High Priority Question 2.2-5a</w:t>
      </w:r>
      <w:r>
        <w:rPr>
          <w:b/>
          <w:lang w:val="en-US"/>
        </w:rPr>
        <w:t>: Please indicate your preferences and comments on this approach:</w:t>
      </w:r>
    </w:p>
    <w:p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Nordic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FUTUREWEI</w:t>
            </w:r>
          </w:p>
        </w:tc>
        <w:tc>
          <w:tcPr>
            <w:tcW w:w="1372" w:type="dxa"/>
          </w:tcPr>
          <w:p w:rsidR="00785212" w:rsidRDefault="00675A7F">
            <w:pPr>
              <w:tabs>
                <w:tab w:val="left" w:pos="551"/>
              </w:tabs>
              <w:jc w:val="left"/>
              <w:rPr>
                <w:rFonts w:eastAsiaTheme="minorEastAsia"/>
                <w:lang w:val="en-US" w:eastAsia="zh-CN"/>
              </w:rPr>
            </w:pPr>
            <w:r>
              <w:t>N</w:t>
            </w:r>
          </w:p>
        </w:tc>
        <w:tc>
          <w:tcPr>
            <w:tcW w:w="6780" w:type="dxa"/>
          </w:tcPr>
          <w:p w:rsidR="00785212" w:rsidRDefault="00675A7F">
            <w:pPr>
              <w:jc w:val="left"/>
              <w:rPr>
                <w:rFonts w:eastAsiaTheme="minorEastAsia"/>
                <w:lang w:val="en-US" w:eastAsia="zh-CN"/>
              </w:rPr>
            </w:pPr>
            <w:r>
              <w:t>The network has no expectations when the UE can transmit Msg3</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785212">
            <w:pPr>
              <w:tabs>
                <w:tab w:val="left" w:pos="551"/>
              </w:tabs>
              <w:jc w:val="left"/>
              <w:rPr>
                <w:rFonts w:eastAsia="Yu Mincho"/>
                <w:lang w:val="en-US" w:eastAsia="ja-JP"/>
              </w:rPr>
            </w:pPr>
          </w:p>
        </w:tc>
        <w:tc>
          <w:tcPr>
            <w:tcW w:w="6780" w:type="dxa"/>
          </w:tcPr>
          <w:p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rsidR="00785212" w:rsidRDefault="00675A7F">
            <w:pPr>
              <w:jc w:val="left"/>
              <w:rPr>
                <w:rFonts w:eastAsia="Yu Mincho"/>
                <w:lang w:val="en-US" w:eastAsia="ja-JP"/>
              </w:rPr>
            </w:pPr>
            <w:r>
              <w:rPr>
                <w:rFonts w:eastAsia="Yu Mincho"/>
                <w:lang w:val="en-US" w:eastAsia="ja-JP"/>
              </w:rPr>
              <w:t>We share the same view as vivo.</w:t>
            </w:r>
          </w:p>
        </w:tc>
      </w:tr>
      <w:tr w:rsidR="00785212">
        <w:tc>
          <w:tcPr>
            <w:tcW w:w="1479" w:type="dxa"/>
          </w:tcPr>
          <w:p w:rsidR="00785212" w:rsidRDefault="00675A7F">
            <w:pPr>
              <w:jc w:val="left"/>
              <w:rPr>
                <w:rFonts w:eastAsia="Yu Mincho"/>
                <w:lang w:val="en-US" w:eastAsia="ja-JP"/>
              </w:rPr>
            </w:pPr>
            <w:r>
              <w:t>LG</w:t>
            </w:r>
          </w:p>
        </w:tc>
        <w:tc>
          <w:tcPr>
            <w:tcW w:w="1372" w:type="dxa"/>
          </w:tcPr>
          <w:p w:rsidR="00785212" w:rsidRDefault="00675A7F">
            <w:pPr>
              <w:tabs>
                <w:tab w:val="left" w:pos="551"/>
              </w:tabs>
              <w:jc w:val="left"/>
              <w:rPr>
                <w:rFonts w:eastAsia="Yu Mincho"/>
                <w:lang w:val="en-US" w:eastAsia="ja-JP"/>
              </w:rPr>
            </w:pPr>
            <w:r>
              <w:t>N</w:t>
            </w:r>
          </w:p>
        </w:tc>
        <w:tc>
          <w:tcPr>
            <w:tcW w:w="6780" w:type="dxa"/>
          </w:tcPr>
          <w:p w:rsidR="00785212" w:rsidRDefault="00675A7F">
            <w:pPr>
              <w:jc w:val="left"/>
              <w:rPr>
                <w:rFonts w:eastAsia="Yu Mincho"/>
                <w:lang w:val="en-US" w:eastAsia="ja-JP"/>
              </w:rPr>
            </w:pPr>
            <w:r>
              <w:t>If X is up to UE implementation, it is not clear to us what the proposed X value is as a result of this.</w:t>
            </w:r>
          </w:p>
        </w:tc>
      </w:tr>
    </w:tbl>
    <w:p w:rsidR="00785212" w:rsidRDefault="00785212">
      <w:pPr>
        <w:rPr>
          <w:rFonts w:eastAsia="SimSun"/>
          <w:lang w:eastAsia="zh-CN"/>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rsidR="00785212" w:rsidRDefault="00675A7F">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rsidR="00785212" w:rsidRDefault="00675A7F">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Nordic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tc>
          <w:tcPr>
            <w:tcW w:w="1479" w:type="dxa"/>
          </w:tcPr>
          <w:p w:rsidR="00785212" w:rsidRDefault="00675A7F">
            <w:pPr>
              <w:jc w:val="left"/>
              <w:rPr>
                <w:rFonts w:eastAsiaTheme="minorEastAsia"/>
                <w:lang w:val="en-US" w:eastAsia="zh-CN"/>
              </w:rPr>
            </w:pPr>
            <w:r>
              <w:t>FUTUREWEI</w:t>
            </w:r>
          </w:p>
        </w:tc>
        <w:tc>
          <w:tcPr>
            <w:tcW w:w="1372" w:type="dxa"/>
          </w:tcPr>
          <w:p w:rsidR="00785212" w:rsidRDefault="00675A7F">
            <w:pPr>
              <w:tabs>
                <w:tab w:val="left" w:pos="551"/>
              </w:tabs>
              <w:jc w:val="left"/>
              <w:rPr>
                <w:rFonts w:eastAsiaTheme="minorEastAsia"/>
                <w:lang w:val="en-US" w:eastAsia="zh-CN"/>
              </w:rPr>
            </w:pPr>
            <w:r>
              <w:t>Y</w:t>
            </w:r>
          </w:p>
        </w:tc>
        <w:tc>
          <w:tcPr>
            <w:tcW w:w="6780" w:type="dxa"/>
          </w:tcPr>
          <w:p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rsidR="00785212" w:rsidRDefault="00675A7F">
            <w:pPr>
              <w:jc w:val="left"/>
              <w:rPr>
                <w:rFonts w:eastAsiaTheme="minorEastAsia"/>
                <w:lang w:val="en-US" w:eastAsia="zh-CN"/>
              </w:rPr>
            </w:pPr>
            <w:r>
              <w:rPr>
                <w:rFonts w:eastAsiaTheme="minorEastAsia"/>
                <w:lang w:val="en-US" w:eastAsia="zh-CN"/>
              </w:rPr>
              <w:t>Modification on Proposal 2.3-1a as below.</w:t>
            </w:r>
          </w:p>
          <w:p w:rsidR="00785212" w:rsidRDefault="00675A7F">
            <w:pPr>
              <w:rPr>
                <w:rFonts w:eastAsia="SimSun"/>
                <w:b/>
                <w:bCs/>
                <w:lang w:val="en-US"/>
              </w:rPr>
            </w:pPr>
            <w:r>
              <w:rPr>
                <w:b/>
                <w:bCs/>
                <w:highlight w:val="yellow"/>
              </w:rPr>
              <w:t>FL1 High Priority Proposal 2.3-1a</w:t>
            </w:r>
            <w:r>
              <w:rPr>
                <w:b/>
                <w:bCs/>
              </w:rPr>
              <w:t>: From RAN1 perspective, support additional separate early indications in:</w:t>
            </w:r>
          </w:p>
          <w:p w:rsidR="00785212" w:rsidRDefault="00675A7F">
            <w:pPr>
              <w:pStyle w:val="af6"/>
              <w:numPr>
                <w:ilvl w:val="0"/>
                <w:numId w:val="21"/>
              </w:numPr>
              <w:rPr>
                <w:rFonts w:ascii="Times New Roman" w:hAnsi="Times New Roman" w:cs="Times New Roman"/>
                <w:b/>
                <w:bCs/>
                <w:sz w:val="16"/>
                <w:szCs w:val="20"/>
              </w:rPr>
            </w:pPr>
            <w:r>
              <w:rPr>
                <w:rFonts w:ascii="Times New Roman" w:hAnsi="Times New Roman" w:cs="Times New Roman"/>
                <w:b/>
                <w:bCs/>
                <w:sz w:val="20"/>
              </w:rPr>
              <w:t>For 4-step RACH: Msg1 and</w:t>
            </w:r>
            <w:r>
              <w:rPr>
                <w:rFonts w:ascii="Times New Roman" w:hAnsi="Times New Roman" w:cs="Times New Roman"/>
                <w:b/>
                <w:bCs/>
                <w:color w:val="FF0000"/>
                <w:sz w:val="20"/>
                <w:lang w:eastAsia="zh-CN"/>
              </w:rPr>
              <w:t>/or</w:t>
            </w:r>
            <w:r>
              <w:rPr>
                <w:rFonts w:ascii="Times New Roman" w:hAnsi="Times New Roman" w:cs="Times New Roman"/>
                <w:b/>
                <w:bCs/>
                <w:sz w:val="20"/>
              </w:rPr>
              <w:t xml:space="preserve"> Msg3</w:t>
            </w:r>
          </w:p>
          <w:p w:rsidR="00785212" w:rsidRDefault="00675A7F">
            <w:pPr>
              <w:pStyle w:val="af6"/>
              <w:numPr>
                <w:ilvl w:val="0"/>
                <w:numId w:val="21"/>
              </w:numPr>
              <w:rPr>
                <w:rFonts w:ascii="Times New Roman" w:hAnsi="Times New Roman" w:cs="Times New Roman"/>
                <w:b/>
                <w:bCs/>
              </w:rPr>
            </w:pPr>
            <w:r>
              <w:rPr>
                <w:rFonts w:ascii="Times New Roman" w:hAnsi="Times New Roman" w:cs="Times New Roman"/>
                <w:b/>
                <w:bCs/>
                <w:color w:val="FF0000"/>
                <w:sz w:val="20"/>
              </w:rPr>
              <w:t xml:space="preserve">FFS </w:t>
            </w:r>
            <w:r>
              <w:rPr>
                <w:rFonts w:ascii="Times New Roman" w:hAnsi="Times New Roman" w:cs="Times New Roman"/>
                <w:b/>
                <w:bCs/>
                <w:strike/>
                <w:color w:val="FF0000"/>
                <w:sz w:val="20"/>
              </w:rPr>
              <w:t>F</w:t>
            </w:r>
            <w:r>
              <w:rPr>
                <w:rFonts w:ascii="Times New Roman" w:hAnsi="Times New Roman" w:cs="Times New Roman"/>
                <w:b/>
                <w:bCs/>
                <w:color w:val="FF0000"/>
                <w:sz w:val="20"/>
              </w:rPr>
              <w:t>f</w:t>
            </w:r>
            <w:r>
              <w:rPr>
                <w:rFonts w:ascii="Times New Roman" w:hAnsi="Times New Roman" w:cs="Times New Roman"/>
                <w:b/>
                <w:bCs/>
                <w:sz w:val="20"/>
              </w:rPr>
              <w:t>or 2-step RACH: MsgA PRACH and MsgA PUSCH</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rsidR="00785212" w:rsidRDefault="00675A7F">
            <w:pPr>
              <w:pStyle w:val="af6"/>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rsidR="00785212" w:rsidRDefault="00675A7F">
            <w:pPr>
              <w:pStyle w:val="af6"/>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Yu Mincho"/>
                <w:lang w:val="en-US" w:eastAsia="ja-JP"/>
              </w:rPr>
              <w:t xml:space="preserve">It will be good to clarify this proposal does not imply mandatory support of EI in Msg1/MsgA PRACH. We are fine with reusing Rel-17 EI framework. PRACH </w:t>
            </w:r>
            <w:r>
              <w:rPr>
                <w:rFonts w:eastAsia="Yu Mincho"/>
                <w:lang w:val="en-US" w:eastAsia="ja-JP"/>
              </w:rPr>
              <w:lastRenderedPageBreak/>
              <w:t>preamble partitioning may be supported optionally. No RAN1 specification impact is expected. Details can be up to RAN2.</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eReCap UE for all the UEs including legacy UEs. This may have impacts on the current deployment and also the scheduling flexibility would be largely restricted.</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Sierra Wireless</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tc>
          <w:tcPr>
            <w:tcW w:w="1479" w:type="dxa"/>
          </w:tcPr>
          <w:p w:rsidR="00785212" w:rsidRDefault="00675A7F">
            <w:pPr>
              <w:jc w:val="left"/>
              <w:rPr>
                <w:rFonts w:eastAsiaTheme="minorEastAsia"/>
                <w:lang w:val="en-US" w:eastAsia="zh-CN"/>
              </w:rPr>
            </w:pPr>
            <w:r>
              <w:t>LG</w:t>
            </w:r>
          </w:p>
        </w:tc>
        <w:tc>
          <w:tcPr>
            <w:tcW w:w="1372" w:type="dxa"/>
          </w:tcPr>
          <w:p w:rsidR="00785212" w:rsidRDefault="00675A7F">
            <w:pPr>
              <w:tabs>
                <w:tab w:val="left" w:pos="551"/>
              </w:tabs>
              <w:jc w:val="left"/>
              <w:rPr>
                <w:rFonts w:eastAsiaTheme="minorEastAsia"/>
                <w:lang w:val="en-US" w:eastAsia="zh-CN"/>
              </w:rPr>
            </w:pPr>
            <w:r>
              <w:t>Y</w:t>
            </w:r>
          </w:p>
        </w:tc>
        <w:tc>
          <w:tcPr>
            <w:tcW w:w="6780" w:type="dxa"/>
          </w:tcPr>
          <w:p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CMCC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bl>
    <w:p w:rsidR="00785212" w:rsidRDefault="00785212">
      <w:pPr>
        <w:rPr>
          <w:rFonts w:eastAsia="Microsoft YaHei UI"/>
          <w:lang w:val="en-US" w:eastAsia="zh-CN"/>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785212" w:rsidRDefault="00675A7F">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785212" w:rsidRDefault="00785212">
            <w:pPr>
              <w:spacing w:after="0" w:line="240" w:lineRule="auto"/>
              <w:jc w:val="left"/>
              <w:rPr>
                <w:rFonts w:ascii="Times" w:hAnsi="Times"/>
                <w:szCs w:val="24"/>
                <w:lang w:val="en-US"/>
              </w:rPr>
            </w:pPr>
          </w:p>
        </w:tc>
      </w:tr>
    </w:tbl>
    <w:p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bCs/>
                <w:lang w:val="en-US"/>
              </w:rPr>
            </w:pPr>
            <w:r>
              <w:rPr>
                <w:bCs/>
                <w:lang w:val="en-US"/>
              </w:rPr>
              <w:t>RAN1#111 Medium Priority Proposal 2.4-3b:</w:t>
            </w:r>
          </w:p>
          <w:p w:rsidR="00785212" w:rsidRDefault="00675A7F">
            <w:pPr>
              <w:numPr>
                <w:ilvl w:val="0"/>
                <w:numId w:val="14"/>
              </w:numPr>
              <w:spacing w:after="0" w:line="240" w:lineRule="auto"/>
              <w:jc w:val="left"/>
              <w:rPr>
                <w:bCs/>
                <w:lang w:val="en-US"/>
              </w:rPr>
            </w:pPr>
            <w:r>
              <w:rPr>
                <w:bCs/>
                <w:lang w:val="en-US"/>
              </w:rPr>
              <w:t>For a cell supporting Rel-17 and/or Rel-18 RedCap UEs,</w:t>
            </w:r>
          </w:p>
          <w:p w:rsidR="00785212" w:rsidRDefault="00675A7F">
            <w:pPr>
              <w:pStyle w:val="af6"/>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rsidR="00785212" w:rsidRDefault="00675A7F">
            <w:pPr>
              <w:pStyle w:val="af6"/>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rsidR="00785212" w:rsidRDefault="00675A7F">
      <w:pPr>
        <w:rPr>
          <w:b/>
          <w:bCs/>
          <w:lang w:val="en-US"/>
        </w:rPr>
      </w:pPr>
      <w:r>
        <w:rPr>
          <w:b/>
          <w:highlight w:val="yellow"/>
          <w:lang w:val="en-US"/>
        </w:rPr>
        <w:t>FL1 High Priority Proposal 2.4-1a</w:t>
      </w:r>
      <w:r>
        <w:rPr>
          <w:b/>
          <w:bCs/>
          <w:lang w:val="en-US"/>
        </w:rPr>
        <w:t>:</w:t>
      </w:r>
    </w:p>
    <w:p w:rsidR="00785212" w:rsidRDefault="00675A7F">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rsidR="00785212" w:rsidRDefault="00675A7F">
      <w:pPr>
        <w:pStyle w:val="af6"/>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Whether it should be supported that Rel-18 RedCap UEs use a separate initial DL/UL BWP while Rel-17 RedCap UEs and non-RedCap UEs use the normal initial DL/UL BWP is up to RAN2.</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rsidR="00785212" w:rsidRDefault="00675A7F">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rsidR="00785212" w:rsidRDefault="00675A7F">
            <w:pPr>
              <w:jc w:val="left"/>
              <w:rPr>
                <w:rFonts w:eastAsiaTheme="minorEastAsia"/>
                <w:lang w:val="en-US" w:eastAsia="zh-CN"/>
              </w:rPr>
            </w:pPr>
            <w:r>
              <w:rPr>
                <w:rFonts w:eastAsiaTheme="minorEastAsia" w:hint="eastAsia"/>
                <w:lang w:val="en-US" w:eastAsia="zh-CN"/>
              </w:rPr>
              <w:t xml:space="preserve">2) The sub-bullet seems wired. We do not see the benefit to make such division.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FUTUREWEI</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b/>
                <w:bCs/>
                <w:lang w:val="en-US"/>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785212" w:rsidRDefault="00675A7F">
            <w:pPr>
              <w:jc w:val="left"/>
              <w:rPr>
                <w:rFonts w:eastAsiaTheme="minorEastAsia"/>
                <w:lang w:val="en-US" w:eastAsia="zh-CN"/>
              </w:rPr>
            </w:pPr>
            <w:r>
              <w:rPr>
                <w:rFonts w:eastAsia="Yu Mincho"/>
                <w:lang w:val="en-US" w:eastAsia="ja-JP"/>
              </w:rPr>
              <w:t>vivo’s update is also acceptable.</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Yu Mincho"/>
                <w:lang w:val="en-US" w:eastAsia="ja-JP"/>
              </w:rPr>
            </w:pPr>
            <w:r>
              <w:rPr>
                <w:rFonts w:eastAsia="Yu Mincho"/>
                <w:lang w:val="en-US" w:eastAsia="ja-JP"/>
              </w:rPr>
              <w:t>N</w:t>
            </w:r>
          </w:p>
        </w:tc>
        <w:tc>
          <w:tcPr>
            <w:tcW w:w="6780" w:type="dxa"/>
          </w:tcPr>
          <w:p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 ;</w:t>
            </w:r>
          </w:p>
          <w:p w:rsidR="00785212" w:rsidRDefault="00675A7F">
            <w:pPr>
              <w:jc w:val="center"/>
              <w:rPr>
                <w:rFonts w:eastAsia="Yu Mincho"/>
                <w:lang w:val="en-US" w:eastAsia="ja-JP"/>
              </w:rPr>
            </w:pPr>
            <w:r>
              <w:rPr>
                <w:rFonts w:eastAsia="Yu Mincho"/>
                <w:noProof/>
                <w:lang w:val="en-US" w:eastAsia="ko-KR"/>
              </w:rPr>
              <w:lastRenderedPageBreak/>
              <w:drawing>
                <wp:inline distT="0" distB="0" distL="0" distR="0">
                  <wp:extent cx="2733675" cy="1698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rsidR="00785212" w:rsidRDefault="00785212">
            <w:pPr>
              <w:rPr>
                <w:rFonts w:eastAsia="Yu Mincho"/>
                <w:lang w:val="en-US" w:eastAsia="ja-JP"/>
              </w:rPr>
            </w:pPr>
          </w:p>
          <w:p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rsidR="00785212" w:rsidRDefault="00675A7F">
            <w:pPr>
              <w:jc w:val="center"/>
              <w:rPr>
                <w:rFonts w:eastAsia="Yu Mincho"/>
                <w:lang w:val="en-US" w:eastAsia="ja-JP"/>
              </w:rPr>
            </w:pPr>
            <w:r>
              <w:rPr>
                <w:rFonts w:eastAsia="Yu Mincho"/>
                <w:noProof/>
                <w:lang w:val="en-US" w:eastAsia="ko-KR"/>
              </w:rPr>
              <w:drawing>
                <wp:inline distT="0" distB="0" distL="0" distR="0">
                  <wp:extent cx="2705100" cy="14439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rsidR="00785212" w:rsidRDefault="00675A7F">
            <w:pPr>
              <w:jc w:val="center"/>
              <w:rPr>
                <w:rFonts w:eastAsiaTheme="minorEastAsia"/>
                <w:lang w:val="en-US" w:eastAsia="zh-CN"/>
              </w:rPr>
            </w:pPr>
            <w:r>
              <w:rPr>
                <w:rFonts w:eastAsia="Yu Mincho"/>
                <w:noProof/>
                <w:lang w:val="en-US" w:eastAsia="ko-KR"/>
              </w:rPr>
              <w:drawing>
                <wp:inline distT="0" distB="0" distL="0" distR="0">
                  <wp:extent cx="2601595" cy="1465580"/>
                  <wp:effectExtent l="0" t="0" r="825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tc>
          <w:tcPr>
            <w:tcW w:w="1479" w:type="dxa"/>
          </w:tcPr>
          <w:p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785212">
            <w:pPr>
              <w:jc w:val="left"/>
              <w:rPr>
                <w:rFonts w:eastAsia="Yu Mincho"/>
                <w:lang w:val="en-US" w:eastAsia="ja-JP"/>
              </w:rPr>
            </w:pPr>
          </w:p>
        </w:tc>
      </w:tr>
      <w:tr w:rsidR="00785212">
        <w:tc>
          <w:tcPr>
            <w:tcW w:w="1479" w:type="dxa"/>
          </w:tcPr>
          <w:p w:rsidR="00785212" w:rsidRDefault="00675A7F">
            <w:pPr>
              <w:jc w:val="left"/>
              <w:rPr>
                <w:rFonts w:eastAsiaTheme="minorEastAsia"/>
                <w:lang w:val="en-US" w:eastAsia="zh-CN"/>
              </w:rPr>
            </w:pPr>
            <w:r>
              <w:t>LG</w:t>
            </w:r>
          </w:p>
        </w:tc>
        <w:tc>
          <w:tcPr>
            <w:tcW w:w="1372" w:type="dxa"/>
          </w:tcPr>
          <w:p w:rsidR="00785212" w:rsidRDefault="00675A7F">
            <w:pPr>
              <w:tabs>
                <w:tab w:val="left" w:pos="551"/>
              </w:tabs>
              <w:jc w:val="left"/>
              <w:rPr>
                <w:rFonts w:eastAsiaTheme="minorEastAsia"/>
                <w:lang w:val="en-US" w:eastAsia="zh-CN"/>
              </w:rPr>
            </w:pPr>
            <w:r>
              <w:t>Y</w:t>
            </w:r>
          </w:p>
        </w:tc>
        <w:tc>
          <w:tcPr>
            <w:tcW w:w="6780" w:type="dxa"/>
          </w:tcPr>
          <w:p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lastRenderedPageBreak/>
              <w:t>CMCC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bl>
    <w:p w:rsidR="00785212" w:rsidRDefault="00785212">
      <w:pPr>
        <w:rPr>
          <w:rFonts w:eastAsia="Microsoft YaHei UI"/>
          <w:lang w:val="en-US" w:eastAsia="zh-CN"/>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785212" w:rsidRDefault="00675A7F">
      <w:pPr>
        <w:rPr>
          <w:lang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785212">
        <w:tc>
          <w:tcPr>
            <w:tcW w:w="9629" w:type="dxa"/>
          </w:tcPr>
          <w:p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785212">
        <w:tc>
          <w:tcPr>
            <w:tcW w:w="9629" w:type="dxa"/>
          </w:tcPr>
          <w:p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tc>
          <w:tcPr>
            <w:tcW w:w="1479" w:type="dxa"/>
          </w:tcPr>
          <w:p w:rsidR="00785212" w:rsidRDefault="00675A7F">
            <w:pPr>
              <w:jc w:val="left"/>
              <w:rPr>
                <w:rFonts w:eastAsiaTheme="minorEastAsia"/>
                <w:lang w:val="en-US" w:eastAsia="zh-CN"/>
              </w:rPr>
            </w:pPr>
            <w:r>
              <w:t>FUTUREWEI</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t>We are open to discussing whether there is an issue especially for RAR</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tcPr>
          <w:p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tc>
          <w:tcPr>
            <w:tcW w:w="1479" w:type="dxa"/>
          </w:tcPr>
          <w:p w:rsidR="00785212" w:rsidRDefault="00675A7F">
            <w:pPr>
              <w:jc w:val="left"/>
              <w:rPr>
                <w:rFonts w:eastAsia="Yu Mincho"/>
                <w:lang w:val="en-US" w:eastAsia="ja-JP"/>
              </w:rPr>
            </w:pPr>
            <w:r>
              <w:t>LG</w:t>
            </w:r>
          </w:p>
        </w:tc>
        <w:tc>
          <w:tcPr>
            <w:tcW w:w="1372" w:type="dxa"/>
          </w:tcPr>
          <w:p w:rsidR="00785212" w:rsidRDefault="00675A7F">
            <w:pPr>
              <w:tabs>
                <w:tab w:val="left" w:pos="551"/>
              </w:tabs>
              <w:jc w:val="left"/>
              <w:rPr>
                <w:rFonts w:eastAsia="Yu Mincho"/>
                <w:lang w:val="en-US" w:eastAsia="ja-JP"/>
              </w:rPr>
            </w:pPr>
            <w:r>
              <w:t>N</w:t>
            </w:r>
          </w:p>
        </w:tc>
        <w:tc>
          <w:tcPr>
            <w:tcW w:w="6780" w:type="dxa"/>
          </w:tcPr>
          <w:p w:rsidR="00785212" w:rsidRDefault="00675A7F">
            <w:pPr>
              <w:jc w:val="left"/>
              <w:rPr>
                <w:rFonts w:eastAsia="Yu Mincho"/>
                <w:lang w:val="en-US" w:eastAsia="ja-JP"/>
              </w:rPr>
            </w:pPr>
            <w:r>
              <w:t>We think that no additional UE behaviour is needed for decoding 2 PDSCHs.</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CMCC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bl>
    <w:p w:rsidR="00785212" w:rsidRDefault="00785212">
      <w:pPr>
        <w:rPr>
          <w:rFonts w:eastAsia="Microsoft YaHei UI"/>
          <w:lang w:val="en-US" w:eastAsia="zh-CN"/>
        </w:rPr>
      </w:pPr>
    </w:p>
    <w:p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Nordic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tc>
          <w:tcPr>
            <w:tcW w:w="1479" w:type="dxa"/>
          </w:tcPr>
          <w:p w:rsidR="00785212" w:rsidRDefault="00675A7F">
            <w:pPr>
              <w:jc w:val="left"/>
              <w:rPr>
                <w:rFonts w:eastAsiaTheme="minorEastAsia"/>
                <w:lang w:val="en-US" w:eastAsia="zh-CN"/>
              </w:rPr>
            </w:pPr>
            <w:r>
              <w:t>FUTUREWEI</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785212" w:rsidRDefault="00675A7F">
            <w:pPr>
              <w:jc w:val="left"/>
              <w:rPr>
                <w:rFonts w:eastAsiaTheme="minorEastAsia"/>
                <w:lang w:val="en-US" w:eastAsia="zh-CN"/>
              </w:rPr>
            </w:pPr>
            <w:r>
              <w:rPr>
                <w:lang w:eastAsia="ja-JP"/>
              </w:rPr>
              <w:t>Same comment as one for the Question 2.5-1a.</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rsidR="00785212" w:rsidRDefault="00675A7F">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785212">
        <w:tc>
          <w:tcPr>
            <w:tcW w:w="1479" w:type="dxa"/>
          </w:tcPr>
          <w:p w:rsidR="00785212" w:rsidRDefault="00675A7F">
            <w:pPr>
              <w:jc w:val="left"/>
              <w:rPr>
                <w:rFonts w:eastAsia="Yu Mincho"/>
                <w:lang w:val="en-US" w:eastAsia="ja-JP"/>
              </w:rPr>
            </w:pPr>
            <w:r>
              <w:t>LG</w:t>
            </w:r>
          </w:p>
        </w:tc>
        <w:tc>
          <w:tcPr>
            <w:tcW w:w="1372" w:type="dxa"/>
          </w:tcPr>
          <w:p w:rsidR="00785212" w:rsidRDefault="00675A7F">
            <w:pPr>
              <w:tabs>
                <w:tab w:val="left" w:pos="551"/>
              </w:tabs>
              <w:jc w:val="left"/>
              <w:rPr>
                <w:rFonts w:eastAsia="Yu Mincho"/>
                <w:lang w:val="en-US" w:eastAsia="ja-JP"/>
              </w:rPr>
            </w:pPr>
            <w:r>
              <w:t>N</w:t>
            </w:r>
          </w:p>
        </w:tc>
        <w:tc>
          <w:tcPr>
            <w:tcW w:w="6780" w:type="dxa"/>
          </w:tcPr>
          <w:p w:rsidR="00785212" w:rsidRDefault="00675A7F">
            <w:pPr>
              <w:jc w:val="left"/>
              <w:rPr>
                <w:rFonts w:eastAsia="Yu Mincho"/>
                <w:lang w:val="en-US" w:eastAsia="ja-JP"/>
              </w:rPr>
            </w:pPr>
            <w:r>
              <w:t>We think that no additional UE behaviour is needed for decoding 2 PDSCHs</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CMCC</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Open to discuss if find necessary.</w:t>
            </w:r>
          </w:p>
        </w:tc>
      </w:tr>
    </w:tbl>
    <w:p w:rsidR="00785212" w:rsidRDefault="00785212">
      <w:pPr>
        <w:rPr>
          <w:rFonts w:eastAsia="Microsoft YaHei UI"/>
          <w:lang w:val="en-US" w:eastAsia="zh-CN"/>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rsidR="00785212" w:rsidRDefault="00675A7F">
      <w:pPr>
        <w:rPr>
          <w:lang w:val="en-US"/>
        </w:rPr>
      </w:pPr>
      <w:r>
        <w:rPr>
          <w:lang w:val="en-US"/>
        </w:rPr>
        <w:t>RAN1 has made the following agreement regarding the PDSCH bandwidth for paging [7]:</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rsidR="00785212" w:rsidRDefault="00785212">
            <w:pPr>
              <w:spacing w:after="0" w:line="240" w:lineRule="auto"/>
              <w:jc w:val="left"/>
              <w:rPr>
                <w:rFonts w:ascii="Times" w:hAnsi="Times"/>
                <w:szCs w:val="24"/>
                <w:lang w:val="en-US"/>
              </w:rPr>
            </w:pPr>
          </w:p>
        </w:tc>
      </w:tr>
    </w:tbl>
    <w:p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rsidR="00785212" w:rsidRDefault="00675A7F">
      <w:pPr>
        <w:pStyle w:val="af6"/>
        <w:numPr>
          <w:ilvl w:val="0"/>
          <w:numId w:val="26"/>
        </w:numPr>
        <w:rPr>
          <w:rFonts w:eastAsia="Microsoft YaHei UI"/>
          <w:b/>
          <w:sz w:val="20"/>
          <w:szCs w:val="22"/>
          <w:u w:val="single"/>
          <w:lang w:val="en-US" w:eastAsia="zh-CN"/>
        </w:rPr>
      </w:pPr>
      <w:r>
        <w:rPr>
          <w:rFonts w:eastAsia="Microsoft YaHei UI"/>
          <w:b/>
          <w:sz w:val="20"/>
          <w:szCs w:val="22"/>
          <w:lang w:val="en-US" w:eastAsia="zh-CN"/>
        </w:rPr>
        <w:lastRenderedPageBreak/>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Nordic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FUTUREWEI</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785212">
            <w:pPr>
              <w:jc w:val="left"/>
              <w:rPr>
                <w:rFonts w:eastAsia="Yu Mincho"/>
                <w:lang w:val="en-US" w:eastAsia="ja-JP"/>
              </w:rPr>
            </w:pP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Yu Mincho"/>
                <w:lang w:val="en-US" w:eastAsia="ja-JP"/>
              </w:rPr>
            </w:pPr>
          </w:p>
        </w:tc>
      </w:tr>
      <w:tr w:rsidR="00785212">
        <w:tc>
          <w:tcPr>
            <w:tcW w:w="1479" w:type="dxa"/>
          </w:tcPr>
          <w:p w:rsidR="00785212" w:rsidRDefault="00675A7F">
            <w:pPr>
              <w:jc w:val="left"/>
              <w:rPr>
                <w:rFonts w:eastAsia="Yu Mincho"/>
                <w:lang w:val="en-US" w:eastAsia="ja-JP"/>
              </w:rPr>
            </w:pPr>
            <w:r>
              <w:rPr>
                <w:rFonts w:eastAsiaTheme="minorEastAsia"/>
                <w:lang w:val="en-US" w:eastAsia="zh-CN"/>
              </w:rPr>
              <w:t>Sierra Wireless</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785212">
            <w:pPr>
              <w:jc w:val="left"/>
              <w:rPr>
                <w:rFonts w:eastAsia="Yu Mincho"/>
                <w:lang w:val="en-US" w:eastAsia="ja-JP"/>
              </w:rPr>
            </w:pPr>
          </w:p>
        </w:tc>
      </w:tr>
      <w:tr w:rsidR="00785212">
        <w:tc>
          <w:tcPr>
            <w:tcW w:w="1479" w:type="dxa"/>
          </w:tcPr>
          <w:p w:rsidR="00785212" w:rsidRDefault="00675A7F">
            <w:pPr>
              <w:jc w:val="left"/>
              <w:rPr>
                <w:rFonts w:eastAsiaTheme="minorEastAsia"/>
                <w:lang w:val="en-US" w:eastAsia="zh-CN"/>
              </w:rPr>
            </w:pPr>
            <w:r>
              <w:t>LG</w:t>
            </w:r>
          </w:p>
        </w:tc>
        <w:tc>
          <w:tcPr>
            <w:tcW w:w="1372" w:type="dxa"/>
          </w:tcPr>
          <w:p w:rsidR="00785212" w:rsidRDefault="00675A7F">
            <w:pPr>
              <w:tabs>
                <w:tab w:val="left" w:pos="551"/>
              </w:tabs>
              <w:jc w:val="left"/>
              <w:rPr>
                <w:rFonts w:eastAsiaTheme="minorEastAsia"/>
                <w:lang w:val="en-US" w:eastAsia="zh-CN"/>
              </w:rPr>
            </w:pPr>
            <w:r>
              <w:t>Y</w:t>
            </w:r>
          </w:p>
        </w:tc>
        <w:tc>
          <w:tcPr>
            <w:tcW w:w="6780" w:type="dxa"/>
          </w:tcPr>
          <w:p w:rsidR="00785212" w:rsidRDefault="00785212">
            <w:pPr>
              <w:jc w:val="left"/>
              <w:rPr>
                <w:rFonts w:eastAsia="Yu Mincho"/>
                <w:lang w:val="en-US" w:eastAsia="ja-JP"/>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CMCC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Yu Mincho"/>
                <w:lang w:val="en-US" w:eastAsia="ja-JP"/>
              </w:rPr>
            </w:pPr>
          </w:p>
        </w:tc>
      </w:tr>
    </w:tbl>
    <w:p w:rsidR="00785212" w:rsidRDefault="00785212">
      <w:pPr>
        <w:rPr>
          <w:rFonts w:eastAsia="Microsoft YaHei UI"/>
          <w:lang w:val="en-US" w:eastAsia="zh-CN"/>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785212" w:rsidRDefault="00675A7F">
      <w:pPr>
        <w:rPr>
          <w:lang w:val="en-US"/>
        </w:rPr>
      </w:pPr>
      <w:r>
        <w:rPr>
          <w:lang w:val="en-US"/>
        </w:rPr>
        <w:t>RAN1 has made the following agreement regarding the unicast PDSCH bandwidth [7]:</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785212" w:rsidRDefault="00785212">
            <w:pPr>
              <w:spacing w:after="0" w:line="240" w:lineRule="auto"/>
              <w:jc w:val="left"/>
              <w:rPr>
                <w:rFonts w:ascii="Times" w:hAnsi="Times"/>
                <w:szCs w:val="24"/>
                <w:lang w:val="en-US"/>
              </w:rPr>
            </w:pPr>
          </w:p>
        </w:tc>
      </w:tr>
    </w:tbl>
    <w:p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FUTUREWEI</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Theme="minorEastAsia"/>
                <w:lang w:val="en-US" w:eastAsia="zh-CN"/>
              </w:rPr>
              <w:t>Sierra Wireless</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t>LG</w:t>
            </w:r>
          </w:p>
        </w:tc>
        <w:tc>
          <w:tcPr>
            <w:tcW w:w="1372" w:type="dxa"/>
          </w:tcPr>
          <w:p w:rsidR="00785212" w:rsidRDefault="00675A7F">
            <w:pPr>
              <w:tabs>
                <w:tab w:val="left" w:pos="551"/>
              </w:tabs>
              <w:jc w:val="left"/>
              <w:rPr>
                <w:rFonts w:eastAsiaTheme="minorEastAsia"/>
                <w:lang w:val="en-US" w:eastAsia="zh-CN"/>
              </w:rPr>
            </w:pPr>
            <w: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CMCC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Yu Mincho"/>
                <w:lang w:val="en-US" w:eastAsia="zh-CN"/>
              </w:rPr>
            </w:pPr>
          </w:p>
        </w:tc>
      </w:tr>
    </w:tbl>
    <w:p w:rsidR="00785212" w:rsidRDefault="00785212">
      <w:pPr>
        <w:rPr>
          <w:rFonts w:eastAsia="Microsoft YaHei UI"/>
          <w:lang w:val="en-US" w:eastAsia="zh-CN"/>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785212" w:rsidRDefault="00675A7F">
      <w:pPr>
        <w:rPr>
          <w:lang w:val="en-US"/>
        </w:rPr>
      </w:pPr>
      <w:r>
        <w:rPr>
          <w:lang w:val="en-US"/>
        </w:rPr>
        <w:t>RAN1 has made the following agreement regarding the PUSCH bandwidth [7]:</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rsidR="00785212" w:rsidRDefault="00785212">
            <w:pPr>
              <w:spacing w:after="0" w:line="240" w:lineRule="auto"/>
              <w:jc w:val="left"/>
              <w:rPr>
                <w:rFonts w:ascii="Times" w:hAnsi="Times"/>
                <w:szCs w:val="24"/>
                <w:lang w:val="en-US"/>
              </w:rPr>
            </w:pPr>
          </w:p>
        </w:tc>
      </w:tr>
    </w:tbl>
    <w:p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FUTUREWEI</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t>LG</w:t>
            </w:r>
          </w:p>
        </w:tc>
        <w:tc>
          <w:tcPr>
            <w:tcW w:w="1372" w:type="dxa"/>
          </w:tcPr>
          <w:p w:rsidR="00785212" w:rsidRDefault="00675A7F">
            <w:pPr>
              <w:tabs>
                <w:tab w:val="left" w:pos="551"/>
              </w:tabs>
              <w:jc w:val="left"/>
              <w:rPr>
                <w:rFonts w:eastAsia="Yu Mincho"/>
                <w:lang w:val="en-US" w:eastAsia="ja-JP"/>
              </w:rPr>
            </w:pPr>
            <w: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CMCC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Yu Mincho"/>
                <w:lang w:val="en-US" w:eastAsia="zh-CN"/>
              </w:rPr>
            </w:pPr>
          </w:p>
        </w:tc>
      </w:tr>
    </w:tbl>
    <w:p w:rsidR="00785212" w:rsidRDefault="00785212">
      <w:pPr>
        <w:tabs>
          <w:tab w:val="left" w:pos="1545"/>
        </w:tabs>
        <w:rPr>
          <w:rFonts w:eastAsia="Microsoft YaHei UI"/>
          <w:lang w:val="en-US" w:eastAsia="zh-CN"/>
        </w:rPr>
      </w:pPr>
    </w:p>
    <w:p w:rsidR="00785212" w:rsidRDefault="00675A7F">
      <w:pPr>
        <w:pStyle w:val="1"/>
        <w:numPr>
          <w:ilvl w:val="0"/>
          <w:numId w:val="0"/>
        </w:numPr>
        <w:ind w:left="1134" w:hanging="1134"/>
        <w:rPr>
          <w:lang w:val="en-US"/>
        </w:rPr>
      </w:pPr>
      <w:r>
        <w:rPr>
          <w:lang w:val="en-US"/>
        </w:rPr>
        <w:t>3</w:t>
      </w:r>
      <w:r>
        <w:rPr>
          <w:lang w:val="en-US"/>
        </w:rPr>
        <w:tab/>
        <w:t>UE peak data rate reduction</w:t>
      </w: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785212" w:rsidRDefault="00675A7F">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785212" w:rsidRDefault="00785212">
            <w:pPr>
              <w:spacing w:after="0" w:line="240" w:lineRule="auto"/>
              <w:jc w:val="left"/>
              <w:rPr>
                <w:rFonts w:ascii="Times" w:hAnsi="Times"/>
                <w:szCs w:val="24"/>
                <w:lang w:val="en-US"/>
              </w:rPr>
            </w:pPr>
          </w:p>
          <w:p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785212" w:rsidRDefault="00785212">
            <w:pPr>
              <w:spacing w:after="0" w:line="240" w:lineRule="auto"/>
              <w:jc w:val="left"/>
              <w:rPr>
                <w:rFonts w:ascii="Times" w:hAnsi="Times"/>
                <w:szCs w:val="22"/>
                <w:lang w:val="en-US" w:eastAsia="zh-CN"/>
              </w:rPr>
            </w:pPr>
          </w:p>
        </w:tc>
      </w:tr>
    </w:tbl>
    <w:p w:rsidR="00785212" w:rsidRDefault="00785212">
      <w:pPr>
        <w:rPr>
          <w:rFonts w:eastAsia="Microsoft YaHei UI"/>
          <w:lang w:val="en-US" w:eastAsia="zh-CN"/>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0"/>
        <w:tblW w:w="0" w:type="auto"/>
        <w:tblLook w:val="04A0" w:firstRow="1" w:lastRow="0" w:firstColumn="1" w:lastColumn="0" w:noHBand="0" w:noVBand="1"/>
      </w:tblPr>
      <w:tblGrid>
        <w:gridCol w:w="9630"/>
      </w:tblGrid>
      <w:tr w:rsidR="00785212">
        <w:tc>
          <w:tcPr>
            <w:tcW w:w="9630" w:type="dxa"/>
          </w:tcPr>
          <w:p w:rsidR="00785212" w:rsidRDefault="00675A7F">
            <w:r>
              <w:t>Issue 4: Minimum target (downlink) peak data rate:</w:t>
            </w:r>
          </w:p>
          <w:p w:rsidR="00785212" w:rsidRDefault="00675A7F">
            <w:r>
              <w:t>Proposal: Keep the minimum target peak rate as 10Mbps</w:t>
            </w:r>
          </w:p>
          <w:p w:rsidR="00785212" w:rsidRDefault="00675A7F">
            <w:r>
              <w:t>[…]</w:t>
            </w:r>
          </w:p>
          <w:p w:rsidR="00785212" w:rsidRDefault="00675A7F">
            <w:r>
              <w:lastRenderedPageBreak/>
              <w:t>Conclusion: proposals for issue 3 and issue 4 are agreed</w:t>
            </w:r>
          </w:p>
        </w:tc>
      </w:tr>
    </w:tbl>
    <w:p w:rsidR="00785212" w:rsidRDefault="00675A7F">
      <w:pPr>
        <w:rPr>
          <w:rFonts w:eastAsia="Microsoft YaHei UI"/>
          <w:szCs w:val="22"/>
          <w:lang w:val="en-US" w:eastAsia="zh-CN"/>
        </w:rPr>
      </w:pPr>
      <w:r>
        <w:rPr>
          <w:rFonts w:eastAsia="Microsoft YaHei UI"/>
          <w:szCs w:val="22"/>
          <w:lang w:val="en-US" w:eastAsia="zh-CN"/>
        </w:rPr>
        <w:lastRenderedPageBreak/>
        <w:br/>
        <w:t>Based on the above decision, the following proposal can be considered.</w:t>
      </w:r>
    </w:p>
    <w:p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rsidR="00785212" w:rsidRDefault="00785212">
      <w:pPr>
        <w:spacing w:after="0" w:line="240" w:lineRule="auto"/>
        <w:jc w:val="left"/>
        <w:rPr>
          <w:rFonts w:ascii="Times" w:hAnsi="Times"/>
          <w:b/>
          <w:bCs/>
          <w:szCs w:val="22"/>
          <w:lang w:val="en-US" w:eastAsia="zh-CN"/>
        </w:rPr>
      </w:pP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FUTUREWEI</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lang w:val="en-US" w:eastAsia="ja-JP"/>
              </w:rPr>
              <w:t>Panasonic</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Theme="minorEastAsia"/>
                <w:lang w:val="en-US" w:eastAsia="zh-CN"/>
              </w:rPr>
              <w:t>Sierra Wireless</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t>LG</w:t>
            </w:r>
          </w:p>
        </w:tc>
        <w:tc>
          <w:tcPr>
            <w:tcW w:w="1372" w:type="dxa"/>
          </w:tcPr>
          <w:p w:rsidR="00785212" w:rsidRDefault="00675A7F">
            <w:pPr>
              <w:tabs>
                <w:tab w:val="left" w:pos="551"/>
              </w:tabs>
              <w:jc w:val="left"/>
              <w:rPr>
                <w:rFonts w:eastAsiaTheme="minorEastAsia"/>
                <w:lang w:val="en-US" w:eastAsia="zh-CN"/>
              </w:rPr>
            </w:pPr>
            <w:r>
              <w:t>Y</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CMCC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rsidR="00785212" w:rsidRDefault="00785212">
            <w:pPr>
              <w:jc w:val="left"/>
              <w:rPr>
                <w:rFonts w:eastAsiaTheme="minorEastAsia"/>
                <w:lang w:val="en-US" w:eastAsia="zh-CN"/>
              </w:rPr>
            </w:pPr>
          </w:p>
        </w:tc>
      </w:tr>
    </w:tbl>
    <w:p w:rsidR="00785212" w:rsidRDefault="00785212">
      <w:pPr>
        <w:rPr>
          <w:rFonts w:eastAsia="Microsoft YaHei UI"/>
          <w:szCs w:val="22"/>
          <w:lang w:val="en-US" w:eastAsia="zh-CN"/>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0"/>
        <w:tblW w:w="9634" w:type="dxa"/>
        <w:tblLayout w:type="fixed"/>
        <w:tblLook w:val="04A0" w:firstRow="1" w:lastRow="0" w:firstColumn="1" w:lastColumn="0" w:noHBand="0" w:noVBand="1"/>
      </w:tblPr>
      <w:tblGrid>
        <w:gridCol w:w="1479"/>
        <w:gridCol w:w="1372"/>
        <w:gridCol w:w="1255"/>
        <w:gridCol w:w="5528"/>
      </w:tblGrid>
      <w:tr w:rsidR="00785212">
        <w:tc>
          <w:tcPr>
            <w:tcW w:w="1479" w:type="dxa"/>
            <w:shd w:val="clear" w:color="auto" w:fill="D9D9D9" w:themeFill="background1" w:themeFillShade="D9"/>
          </w:tcPr>
          <w:p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rsidR="00785212" w:rsidRDefault="00675A7F">
            <w:pPr>
              <w:jc w:val="left"/>
              <w:rPr>
                <w:b/>
                <w:bCs/>
                <w:lang w:val="en-US"/>
              </w:rPr>
            </w:pPr>
            <w:r>
              <w:rPr>
                <w:b/>
                <w:bCs/>
                <w:lang w:val="en-US"/>
              </w:rPr>
              <w:t>Value of X assuming Option 3</w:t>
            </w:r>
          </w:p>
        </w:tc>
        <w:tc>
          <w:tcPr>
            <w:tcW w:w="1255" w:type="dxa"/>
            <w:shd w:val="clear" w:color="auto" w:fill="D9D9D9" w:themeFill="background1" w:themeFillShade="D9"/>
          </w:tcPr>
          <w:p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tcPr>
          <w:p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tcPr>
          <w:p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tcPr>
          <w:p w:rsidR="00785212" w:rsidRDefault="00675A7F">
            <w:pPr>
              <w:jc w:val="left"/>
              <w:rPr>
                <w:rFonts w:eastAsiaTheme="minorEastAsia"/>
                <w:lang w:val="en-US" w:eastAsia="zh-CN"/>
              </w:rPr>
            </w:pPr>
            <w:r>
              <w:rPr>
                <w:rFonts w:eastAsiaTheme="minorEastAsia"/>
                <w:lang w:val="en-US" w:eastAsia="zh-CN"/>
              </w:rPr>
              <w:t>3</w:t>
            </w:r>
          </w:p>
        </w:tc>
        <w:tc>
          <w:tcPr>
            <w:tcW w:w="5528" w:type="dxa"/>
          </w:tcPr>
          <w:p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0"/>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trPr>
                <w:trHeight w:val="334"/>
              </w:trPr>
              <w:tc>
                <w:tcPr>
                  <w:tcW w:w="818" w:type="dxa"/>
                  <w:vMerge w:val="restart"/>
                  <w:vAlign w:val="center"/>
                </w:tcPr>
                <w:p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rsidR="00785212" w:rsidRDefault="00001BFF">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trPr>
                <w:trHeight w:val="334"/>
              </w:trPr>
              <w:tc>
                <w:tcPr>
                  <w:tcW w:w="818" w:type="dxa"/>
                  <w:vMerge/>
                </w:tcPr>
                <w:p w:rsidR="00785212" w:rsidRDefault="00785212">
                  <w:pPr>
                    <w:pStyle w:val="N1"/>
                    <w:ind w:left="0"/>
                    <w:jc w:val="center"/>
                    <w:rPr>
                      <w:rFonts w:ascii="Times New Roman" w:hAnsi="Times New Roman" w:cs="Times New Roman"/>
                      <w:b/>
                      <w:bCs/>
                      <w:sz w:val="16"/>
                      <w:szCs w:val="16"/>
                    </w:rPr>
                  </w:pPr>
                </w:p>
              </w:tc>
              <w:tc>
                <w:tcPr>
                  <w:tcW w:w="606" w:type="dxa"/>
                  <w:vMerge/>
                  <w:vAlign w:val="center"/>
                </w:tcPr>
                <w:p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trPr>
                <w:trHeight w:val="163"/>
              </w:trPr>
              <w:tc>
                <w:tcPr>
                  <w:tcW w:w="818"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trPr>
                <w:trHeight w:val="163"/>
              </w:trPr>
              <w:tc>
                <w:tcPr>
                  <w:tcW w:w="818"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trPr>
                <w:trHeight w:val="163"/>
              </w:trPr>
              <w:tc>
                <w:tcPr>
                  <w:tcW w:w="818"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tcPr>
          <w:p w:rsidR="00785212" w:rsidRDefault="00675A7F">
            <w:pPr>
              <w:jc w:val="left"/>
              <w:rPr>
                <w:rFonts w:eastAsiaTheme="minorEastAsia"/>
                <w:lang w:val="en-US" w:eastAsia="zh-CN"/>
              </w:rPr>
            </w:pPr>
            <w:r>
              <w:rPr>
                <w:rFonts w:eastAsiaTheme="minorEastAsia"/>
                <w:lang w:val="en-US" w:eastAsia="zh-CN"/>
              </w:rPr>
              <w:t>3</w:t>
            </w:r>
          </w:p>
        </w:tc>
        <w:tc>
          <w:tcPr>
            <w:tcW w:w="5528"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FUTUREWEI</w:t>
            </w:r>
          </w:p>
        </w:tc>
        <w:tc>
          <w:tcPr>
            <w:tcW w:w="1372" w:type="dxa"/>
          </w:tcPr>
          <w:p w:rsidR="00785212" w:rsidRDefault="00675A7F">
            <w:pPr>
              <w:tabs>
                <w:tab w:val="left" w:pos="551"/>
              </w:tabs>
              <w:jc w:val="left"/>
              <w:rPr>
                <w:rFonts w:eastAsiaTheme="minorEastAsia"/>
                <w:lang w:val="en-US" w:eastAsia="zh-CN"/>
              </w:rPr>
            </w:pPr>
            <w:r>
              <w:t>3, 3.1</w:t>
            </w:r>
          </w:p>
        </w:tc>
        <w:tc>
          <w:tcPr>
            <w:tcW w:w="1255" w:type="dxa"/>
          </w:tcPr>
          <w:p w:rsidR="00785212" w:rsidRDefault="00675A7F">
            <w:pPr>
              <w:jc w:val="left"/>
              <w:rPr>
                <w:rFonts w:eastAsiaTheme="minorEastAsia"/>
                <w:lang w:val="en-US" w:eastAsia="zh-CN"/>
              </w:rPr>
            </w:pPr>
            <w:r>
              <w:t>3.2</w:t>
            </w:r>
          </w:p>
        </w:tc>
        <w:tc>
          <w:tcPr>
            <w:tcW w:w="5528" w:type="dxa"/>
          </w:tcPr>
          <w:p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tcPr>
          <w:p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rsidR="00785212" w:rsidRDefault="00785212">
            <w:pPr>
              <w:jc w:val="left"/>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tcPr>
          <w:p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rsidR="00785212" w:rsidRDefault="00785212">
            <w:pPr>
              <w:jc w:val="left"/>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Nokia, NSB</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tcPr>
          <w:p w:rsidR="00785212" w:rsidRDefault="00675A7F">
            <w:pPr>
              <w:jc w:val="left"/>
              <w:rPr>
                <w:rFonts w:eastAsiaTheme="minorEastAsia"/>
                <w:lang w:val="en-US" w:eastAsia="zh-CN"/>
              </w:rPr>
            </w:pPr>
            <w:r>
              <w:rPr>
                <w:rFonts w:eastAsiaTheme="minorEastAsia"/>
                <w:lang w:val="en-US" w:eastAsia="zh-CN"/>
              </w:rPr>
              <w:t>3.4</w:t>
            </w:r>
          </w:p>
        </w:tc>
        <w:tc>
          <w:tcPr>
            <w:tcW w:w="5528"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tcPr>
          <w:p w:rsidR="00785212" w:rsidRDefault="00675A7F">
            <w:pPr>
              <w:jc w:val="left"/>
              <w:rPr>
                <w:rFonts w:eastAsiaTheme="minorEastAsia"/>
                <w:lang w:val="en-US" w:eastAsia="zh-CN"/>
              </w:rPr>
            </w:pPr>
            <w:r>
              <w:rPr>
                <w:rFonts w:eastAsia="Yu Mincho" w:hint="eastAsia"/>
                <w:lang w:val="en-US" w:eastAsia="ja-JP"/>
              </w:rPr>
              <w:t>3</w:t>
            </w:r>
          </w:p>
        </w:tc>
        <w:tc>
          <w:tcPr>
            <w:tcW w:w="5528" w:type="dxa"/>
          </w:tcPr>
          <w:p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Qualcomm</w:t>
            </w:r>
          </w:p>
        </w:tc>
        <w:tc>
          <w:tcPr>
            <w:tcW w:w="1372" w:type="dxa"/>
          </w:tcPr>
          <w:p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tcPr>
          <w:p w:rsidR="00785212" w:rsidRDefault="00675A7F">
            <w:pPr>
              <w:jc w:val="left"/>
              <w:rPr>
                <w:rFonts w:eastAsia="Yu Mincho"/>
                <w:lang w:val="en-US" w:eastAsia="ja-JP"/>
              </w:rPr>
            </w:pPr>
            <w:r>
              <w:rPr>
                <w:rFonts w:eastAsiaTheme="minorEastAsia"/>
                <w:lang w:val="en-US" w:eastAsia="zh-CN"/>
              </w:rPr>
              <w:t>3.2 for UL, 4 for DL</w:t>
            </w:r>
          </w:p>
        </w:tc>
        <w:tc>
          <w:tcPr>
            <w:tcW w:w="5528" w:type="dxa"/>
          </w:tcPr>
          <w:p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tcPr>
          <w:p w:rsidR="00785212" w:rsidRDefault="00675A7F">
            <w:pPr>
              <w:jc w:val="left"/>
              <w:rPr>
                <w:rFonts w:eastAsiaTheme="minorEastAsia"/>
                <w:lang w:val="en-US" w:eastAsia="zh-CN"/>
              </w:rPr>
            </w:pPr>
            <w:r>
              <w:rPr>
                <w:rFonts w:eastAsia="Yu Mincho"/>
                <w:lang w:val="en-US" w:eastAsia="ja-JP"/>
              </w:rPr>
              <w:t>3.2</w:t>
            </w:r>
          </w:p>
        </w:tc>
        <w:tc>
          <w:tcPr>
            <w:tcW w:w="5528"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Yu Mincho"/>
                <w:lang w:val="en-US" w:eastAsia="ja-JP"/>
              </w:rPr>
            </w:pPr>
            <w:r>
              <w:rPr>
                <w:rFonts w:eastAsiaTheme="minorEastAsia"/>
                <w:lang w:val="en-US" w:eastAsia="zh-CN"/>
              </w:rPr>
              <w:t>Sierra Wireless</w:t>
            </w:r>
          </w:p>
        </w:tc>
        <w:tc>
          <w:tcPr>
            <w:tcW w:w="1372" w:type="dxa"/>
          </w:tcPr>
          <w:p w:rsidR="00785212" w:rsidRDefault="00785212">
            <w:pPr>
              <w:tabs>
                <w:tab w:val="left" w:pos="551"/>
              </w:tabs>
              <w:jc w:val="left"/>
              <w:rPr>
                <w:rFonts w:eastAsia="Yu Mincho"/>
                <w:lang w:val="en-US" w:eastAsia="ja-JP"/>
              </w:rPr>
            </w:pPr>
          </w:p>
        </w:tc>
        <w:tc>
          <w:tcPr>
            <w:tcW w:w="1255" w:type="dxa"/>
          </w:tcPr>
          <w:p w:rsidR="00785212" w:rsidRDefault="00785212">
            <w:pPr>
              <w:jc w:val="left"/>
              <w:rPr>
                <w:rFonts w:eastAsia="Yu Mincho"/>
                <w:lang w:val="en-US" w:eastAsia="ja-JP"/>
              </w:rPr>
            </w:pPr>
          </w:p>
        </w:tc>
        <w:tc>
          <w:tcPr>
            <w:tcW w:w="5528" w:type="dxa"/>
          </w:tcPr>
          <w:p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tc>
          <w:tcPr>
            <w:tcW w:w="1479" w:type="dxa"/>
          </w:tcPr>
          <w:p w:rsidR="00785212" w:rsidRDefault="00675A7F">
            <w:pPr>
              <w:jc w:val="left"/>
              <w:rPr>
                <w:rFonts w:eastAsiaTheme="minorEastAsia"/>
                <w:lang w:val="en-US" w:eastAsia="zh-CN"/>
              </w:rPr>
            </w:pPr>
            <w:r>
              <w:t>LG</w:t>
            </w:r>
          </w:p>
        </w:tc>
        <w:tc>
          <w:tcPr>
            <w:tcW w:w="1372" w:type="dxa"/>
          </w:tcPr>
          <w:p w:rsidR="00785212" w:rsidRDefault="00675A7F">
            <w:pPr>
              <w:tabs>
                <w:tab w:val="left" w:pos="551"/>
              </w:tabs>
              <w:jc w:val="left"/>
              <w:rPr>
                <w:rFonts w:eastAsia="Yu Mincho"/>
                <w:lang w:val="en-US" w:eastAsia="ja-JP"/>
              </w:rPr>
            </w:pPr>
            <w:r>
              <w:t>3.2</w:t>
            </w:r>
          </w:p>
        </w:tc>
        <w:tc>
          <w:tcPr>
            <w:tcW w:w="1255" w:type="dxa"/>
          </w:tcPr>
          <w:p w:rsidR="00785212" w:rsidRDefault="00675A7F">
            <w:pPr>
              <w:jc w:val="left"/>
              <w:rPr>
                <w:rFonts w:eastAsia="Yu Mincho"/>
                <w:lang w:val="en-US" w:eastAsia="ja-JP"/>
              </w:rPr>
            </w:pPr>
            <w:r>
              <w:t>3.4</w:t>
            </w:r>
          </w:p>
        </w:tc>
        <w:tc>
          <w:tcPr>
            <w:tcW w:w="5528" w:type="dxa"/>
          </w:tcPr>
          <w:p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CMCC</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tcPr>
          <w:p w:rsidR="00785212" w:rsidRDefault="00675A7F">
            <w:pPr>
              <w:jc w:val="left"/>
              <w:rPr>
                <w:rFonts w:eastAsiaTheme="minorEastAsia"/>
                <w:lang w:val="en-US" w:eastAsia="zh-CN"/>
              </w:rPr>
            </w:pPr>
            <w:r>
              <w:rPr>
                <w:rFonts w:eastAsiaTheme="minorEastAsia"/>
                <w:lang w:val="en-US" w:eastAsia="zh-CN"/>
              </w:rPr>
              <w:t>3.4 or 4</w:t>
            </w:r>
          </w:p>
        </w:tc>
        <w:tc>
          <w:tcPr>
            <w:tcW w:w="5528" w:type="dxa"/>
          </w:tcPr>
          <w:p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bl>
    <w:p w:rsidR="00785212" w:rsidRDefault="00785212">
      <w:pPr>
        <w:rPr>
          <w:rFonts w:eastAsia="Microsoft YaHei UI"/>
          <w:lang w:val="en-US" w:eastAsia="zh-CN"/>
        </w:rPr>
      </w:pPr>
    </w:p>
    <w:p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Value of Y</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Intel</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0"/>
              <w:tblW w:w="0" w:type="auto"/>
              <w:tblLayout w:type="fixed"/>
              <w:tblLook w:val="04A0" w:firstRow="1" w:lastRow="0" w:firstColumn="1" w:lastColumn="0" w:noHBand="0" w:noVBand="1"/>
            </w:tblPr>
            <w:tblGrid>
              <w:gridCol w:w="6554"/>
            </w:tblGrid>
            <w:tr w:rsidR="00785212">
              <w:tc>
                <w:tcPr>
                  <w:tcW w:w="6554" w:type="dxa"/>
                </w:tcPr>
                <w:p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Qualcomm</w:t>
            </w:r>
          </w:p>
        </w:tc>
        <w:tc>
          <w:tcPr>
            <w:tcW w:w="1372" w:type="dxa"/>
          </w:tcPr>
          <w:p w:rsidR="00785212" w:rsidRDefault="00785212">
            <w:pPr>
              <w:tabs>
                <w:tab w:val="left" w:pos="551"/>
              </w:tabs>
              <w:jc w:val="left"/>
              <w:rPr>
                <w:rFonts w:eastAsiaTheme="minorEastAsia"/>
                <w:lang w:val="en-US" w:eastAsia="zh-CN"/>
              </w:rPr>
            </w:pPr>
          </w:p>
        </w:tc>
        <w:tc>
          <w:tcPr>
            <w:tcW w:w="6780" w:type="dxa"/>
          </w:tcPr>
          <w:p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tc>
          <w:tcPr>
            <w:tcW w:w="1479" w:type="dxa"/>
          </w:tcPr>
          <w:p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tc>
          <w:tcPr>
            <w:tcW w:w="1479" w:type="dxa"/>
          </w:tcPr>
          <w:p w:rsidR="00785212" w:rsidRDefault="00675A7F">
            <w:pPr>
              <w:jc w:val="left"/>
              <w:rPr>
                <w:rFonts w:eastAsia="Yu Mincho"/>
                <w:lang w:val="en-US" w:eastAsia="ja-JP"/>
              </w:rPr>
            </w:pPr>
            <w:r>
              <w:rPr>
                <w:rFonts w:eastAsiaTheme="minorEastAsia"/>
                <w:lang w:val="en-US" w:eastAsia="zh-CN"/>
              </w:rPr>
              <w:t>Sierra Wireless</w:t>
            </w:r>
          </w:p>
        </w:tc>
        <w:tc>
          <w:tcPr>
            <w:tcW w:w="1372" w:type="dxa"/>
          </w:tcPr>
          <w:p w:rsidR="00785212" w:rsidRDefault="00785212">
            <w:pPr>
              <w:tabs>
                <w:tab w:val="left" w:pos="551"/>
              </w:tabs>
              <w:jc w:val="left"/>
              <w:rPr>
                <w:rFonts w:eastAsia="Yu Mincho"/>
                <w:lang w:val="en-US" w:eastAsia="ja-JP"/>
              </w:rPr>
            </w:pPr>
          </w:p>
        </w:tc>
        <w:tc>
          <w:tcPr>
            <w:tcW w:w="6780" w:type="dxa"/>
          </w:tcPr>
          <w:p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tc>
          <w:tcPr>
            <w:tcW w:w="1479" w:type="dxa"/>
          </w:tcPr>
          <w:p w:rsidR="00785212" w:rsidRDefault="00675A7F">
            <w:pPr>
              <w:jc w:val="left"/>
              <w:rPr>
                <w:rFonts w:eastAsiaTheme="minorEastAsia"/>
                <w:lang w:val="en-US" w:eastAsia="zh-CN"/>
              </w:rPr>
            </w:pPr>
            <w:r>
              <w:t>LG</w:t>
            </w:r>
          </w:p>
        </w:tc>
        <w:tc>
          <w:tcPr>
            <w:tcW w:w="1372" w:type="dxa"/>
          </w:tcPr>
          <w:p w:rsidR="00785212" w:rsidRDefault="00785212">
            <w:pPr>
              <w:tabs>
                <w:tab w:val="left" w:pos="551"/>
              </w:tabs>
              <w:jc w:val="left"/>
              <w:rPr>
                <w:rFonts w:eastAsia="Yu Mincho"/>
                <w:lang w:val="en-US" w:eastAsia="ja-JP"/>
              </w:rPr>
            </w:pPr>
          </w:p>
        </w:tc>
        <w:tc>
          <w:tcPr>
            <w:tcW w:w="6780" w:type="dxa"/>
          </w:tcPr>
          <w:p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CMCC</w:t>
            </w:r>
          </w:p>
        </w:tc>
        <w:tc>
          <w:tcPr>
            <w:tcW w:w="1372" w:type="dxa"/>
          </w:tcPr>
          <w:p w:rsidR="00785212" w:rsidRDefault="00785212">
            <w:pPr>
              <w:tabs>
                <w:tab w:val="left" w:pos="551"/>
              </w:tabs>
              <w:jc w:val="left"/>
              <w:rPr>
                <w:rFonts w:eastAsiaTheme="minorEastAsia"/>
                <w:lang w:val="en-US" w:eastAsia="ja-JP"/>
              </w:rPr>
            </w:pPr>
          </w:p>
        </w:tc>
        <w:tc>
          <w:tcPr>
            <w:tcW w:w="6780" w:type="dxa"/>
          </w:tcPr>
          <w:p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bl>
    <w:p w:rsidR="00785212" w:rsidRDefault="00785212">
      <w:pPr>
        <w:rPr>
          <w:rFonts w:eastAsia="Microsoft YaHei UI"/>
          <w:lang w:val="en-US" w:eastAsia="zh-CN"/>
        </w:rPr>
      </w:pPr>
    </w:p>
    <w:p w:rsidR="00785212" w:rsidRDefault="00675A7F">
      <w:pPr>
        <w:pStyle w:val="1"/>
        <w:numPr>
          <w:ilvl w:val="0"/>
          <w:numId w:val="0"/>
        </w:numPr>
        <w:ind w:left="1134" w:hanging="1134"/>
        <w:rPr>
          <w:lang w:val="en-US"/>
        </w:rPr>
      </w:pPr>
      <w:r>
        <w:rPr>
          <w:lang w:val="en-US"/>
        </w:rPr>
        <w:t>4</w:t>
      </w:r>
      <w:r>
        <w:rPr>
          <w:lang w:val="en-US"/>
        </w:rPr>
        <w:tab/>
        <w:t>Other aspects</w:t>
      </w:r>
    </w:p>
    <w:p w:rsidR="00785212" w:rsidRDefault="00675A7F">
      <w:pPr>
        <w:rPr>
          <w:lang w:val="en-US"/>
        </w:rPr>
      </w:pPr>
      <w:r>
        <w:rPr>
          <w:lang w:val="en-US"/>
        </w:rPr>
        <w:t>The submitted contributions bring up the following other aspects which are not covered in any other section in this FLS.</w:t>
      </w:r>
    </w:p>
    <w:p w:rsidR="00785212" w:rsidRDefault="00675A7F">
      <w:pPr>
        <w:rPr>
          <w:rFonts w:eastAsia="Microsoft YaHei UI"/>
          <w:b/>
          <w:bCs/>
          <w:u w:val="single"/>
          <w:lang w:val="en-US" w:eastAsia="zh-CN"/>
        </w:rPr>
      </w:pPr>
      <w:r>
        <w:rPr>
          <w:rFonts w:eastAsia="Microsoft YaHei UI"/>
          <w:b/>
          <w:bCs/>
          <w:u w:val="single"/>
          <w:lang w:val="en-US" w:eastAsia="zh-CN"/>
        </w:rPr>
        <w:t>Cell barring</w:t>
      </w:r>
    </w:p>
    <w:p w:rsidR="00785212" w:rsidRDefault="00675A7F">
      <w:pPr>
        <w:pStyle w:val="af6"/>
        <w:numPr>
          <w:ilvl w:val="0"/>
          <w:numId w:val="28"/>
        </w:numPr>
        <w:rPr>
          <w:sz w:val="20"/>
          <w:szCs w:val="22"/>
          <w:lang w:val="en-US"/>
        </w:rPr>
      </w:pPr>
      <w:r>
        <w:rPr>
          <w:sz w:val="20"/>
          <w:szCs w:val="22"/>
          <w:lang w:val="en-US"/>
        </w:rPr>
        <w:t>Introduce a new cell barring indication and an IFRI field in SIB1 [16].</w:t>
      </w:r>
    </w:p>
    <w:p w:rsidR="00785212" w:rsidRDefault="00675A7F">
      <w:pPr>
        <w:pStyle w:val="af6"/>
        <w:numPr>
          <w:ilvl w:val="0"/>
          <w:numId w:val="28"/>
        </w:numPr>
        <w:rPr>
          <w:sz w:val="20"/>
          <w:szCs w:val="22"/>
          <w:lang w:val="en-US"/>
        </w:rPr>
      </w:pPr>
      <w:r>
        <w:rPr>
          <w:sz w:val="20"/>
          <w:szCs w:val="22"/>
          <w:lang w:val="en-US"/>
        </w:rPr>
        <w:t>The final decision on whether to introduce additional cell access/barring indication is up to RAN2 [17].</w:t>
      </w:r>
    </w:p>
    <w:p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rsidR="00785212" w:rsidRDefault="00675A7F">
      <w:pPr>
        <w:pStyle w:val="af6"/>
        <w:numPr>
          <w:ilvl w:val="0"/>
          <w:numId w:val="28"/>
        </w:numPr>
        <w:rPr>
          <w:sz w:val="20"/>
          <w:szCs w:val="22"/>
          <w:lang w:val="en-US"/>
        </w:rPr>
      </w:pPr>
      <w:r>
        <w:rPr>
          <w:sz w:val="20"/>
          <w:szCs w:val="22"/>
          <w:lang w:val="en-US"/>
        </w:rPr>
        <w:t>Define new and/or reuse existing RedCap-related UE feature groups [11].</w:t>
      </w:r>
    </w:p>
    <w:p w:rsidR="00785212" w:rsidRDefault="00675A7F">
      <w:pPr>
        <w:pStyle w:val="af6"/>
        <w:numPr>
          <w:ilvl w:val="0"/>
          <w:numId w:val="28"/>
        </w:numPr>
        <w:rPr>
          <w:sz w:val="20"/>
          <w:szCs w:val="22"/>
          <w:lang w:val="en-US"/>
        </w:rPr>
      </w:pPr>
      <w:r>
        <w:rPr>
          <w:sz w:val="20"/>
          <w:szCs w:val="22"/>
          <w:lang w:val="en-US"/>
        </w:rPr>
        <w:t>The new UE type is defined by its support of UE BB bandwidth reduction [16].</w:t>
      </w:r>
    </w:p>
    <w:p w:rsidR="00785212" w:rsidRDefault="00675A7F">
      <w:pPr>
        <w:pStyle w:val="af6"/>
        <w:numPr>
          <w:ilvl w:val="0"/>
          <w:numId w:val="28"/>
        </w:numPr>
        <w:rPr>
          <w:sz w:val="20"/>
          <w:szCs w:val="22"/>
          <w:lang w:val="en-US"/>
        </w:rPr>
      </w:pPr>
      <w:r>
        <w:rPr>
          <w:sz w:val="20"/>
          <w:szCs w:val="22"/>
          <w:lang w:val="en-US"/>
        </w:rPr>
        <w:t>The new UE type is defined by its support of the two UE complexity reduction features [26].</w:t>
      </w:r>
    </w:p>
    <w:p w:rsidR="00785212" w:rsidRDefault="00675A7F">
      <w:pPr>
        <w:rPr>
          <w:rFonts w:eastAsia="Microsoft YaHei UI"/>
          <w:b/>
          <w:u w:val="single"/>
          <w:lang w:val="en-US" w:eastAsia="zh-CN"/>
        </w:rPr>
      </w:pPr>
      <w:r>
        <w:rPr>
          <w:rFonts w:eastAsia="Microsoft YaHei UI"/>
          <w:b/>
          <w:u w:val="single"/>
          <w:lang w:val="en-US" w:eastAsia="zh-CN"/>
        </w:rPr>
        <w:t>FDRA optimization</w:t>
      </w:r>
    </w:p>
    <w:p w:rsidR="00785212" w:rsidRDefault="00675A7F">
      <w:pPr>
        <w:pStyle w:val="af6"/>
        <w:numPr>
          <w:ilvl w:val="0"/>
          <w:numId w:val="28"/>
        </w:numPr>
        <w:rPr>
          <w:sz w:val="20"/>
          <w:szCs w:val="22"/>
          <w:lang w:val="en-US"/>
        </w:rPr>
      </w:pPr>
      <w:r>
        <w:rPr>
          <w:sz w:val="20"/>
          <w:szCs w:val="22"/>
          <w:lang w:val="en-US"/>
        </w:rPr>
        <w:t>There is no need to consider potential optimization of FDRA indications [17, 18, 28, 35].</w:t>
      </w:r>
    </w:p>
    <w:p w:rsidR="00785212" w:rsidRDefault="00675A7F">
      <w:pPr>
        <w:pStyle w:val="af6"/>
        <w:numPr>
          <w:ilvl w:val="0"/>
          <w:numId w:val="28"/>
        </w:numPr>
        <w:rPr>
          <w:sz w:val="20"/>
          <w:szCs w:val="22"/>
          <w:lang w:val="en-US"/>
        </w:rPr>
      </w:pPr>
      <w:r>
        <w:rPr>
          <w:sz w:val="20"/>
          <w:szCs w:val="22"/>
          <w:lang w:val="en-US"/>
        </w:rPr>
        <w:lastRenderedPageBreak/>
        <w:t>Consider potential optimizations of FDRA indication for PUSCH but not for PDSCH [13].</w:t>
      </w:r>
    </w:p>
    <w:p w:rsidR="00785212" w:rsidRDefault="00675A7F">
      <w:pPr>
        <w:pStyle w:val="af6"/>
        <w:numPr>
          <w:ilvl w:val="0"/>
          <w:numId w:val="28"/>
        </w:numPr>
        <w:rPr>
          <w:sz w:val="20"/>
          <w:szCs w:val="22"/>
          <w:lang w:val="en-US"/>
        </w:rPr>
      </w:pPr>
      <w:r>
        <w:rPr>
          <w:sz w:val="20"/>
          <w:szCs w:val="22"/>
          <w:lang w:val="en-US"/>
        </w:rPr>
        <w:t>Consider potential optimizations of FDRA indications in case of large RBG size [25].</w:t>
      </w:r>
    </w:p>
    <w:p w:rsidR="00785212" w:rsidRDefault="00675A7F">
      <w:pPr>
        <w:pStyle w:val="af6"/>
        <w:numPr>
          <w:ilvl w:val="0"/>
          <w:numId w:val="28"/>
        </w:numPr>
        <w:rPr>
          <w:sz w:val="20"/>
          <w:szCs w:val="22"/>
          <w:lang w:val="en-US"/>
        </w:rPr>
      </w:pPr>
      <w:r>
        <w:rPr>
          <w:sz w:val="20"/>
          <w:szCs w:val="22"/>
          <w:lang w:val="en-US"/>
        </w:rPr>
        <w:t>Discuss whether/how to use potential spare bits in FDRA field in RAR UL grant [25].</w:t>
      </w:r>
    </w:p>
    <w:p w:rsidR="00785212" w:rsidRDefault="00675A7F">
      <w:pPr>
        <w:pStyle w:val="af6"/>
        <w:numPr>
          <w:ilvl w:val="0"/>
          <w:numId w:val="28"/>
        </w:numPr>
        <w:rPr>
          <w:sz w:val="20"/>
          <w:szCs w:val="22"/>
          <w:lang w:val="en-US"/>
        </w:rPr>
      </w:pPr>
      <w:r>
        <w:rPr>
          <w:sz w:val="20"/>
          <w:szCs w:val="22"/>
          <w:lang w:val="en-US"/>
        </w:rPr>
        <w:t>For unicast, the FDRA indications and RBG sizes can be based on 5-MHz sub-bands [29].</w:t>
      </w:r>
    </w:p>
    <w:p w:rsidR="00785212" w:rsidRDefault="00675A7F">
      <w:pPr>
        <w:rPr>
          <w:rFonts w:eastAsia="Microsoft YaHei UI"/>
          <w:b/>
          <w:u w:val="single"/>
          <w:lang w:val="en-US" w:eastAsia="zh-CN"/>
        </w:rPr>
      </w:pPr>
      <w:r>
        <w:rPr>
          <w:rFonts w:eastAsia="Microsoft YaHei UI"/>
          <w:b/>
          <w:u w:val="single"/>
          <w:lang w:val="en-US" w:eastAsia="zh-CN"/>
        </w:rPr>
        <w:t>Other functionality</w:t>
      </w:r>
    </w:p>
    <w:p w:rsidR="00785212" w:rsidRDefault="00675A7F">
      <w:pPr>
        <w:pStyle w:val="af6"/>
        <w:numPr>
          <w:ilvl w:val="0"/>
          <w:numId w:val="28"/>
        </w:numPr>
        <w:rPr>
          <w:sz w:val="20"/>
          <w:szCs w:val="22"/>
          <w:lang w:val="en-US"/>
        </w:rPr>
      </w:pPr>
      <w:r>
        <w:rPr>
          <w:sz w:val="20"/>
          <w:szCs w:val="22"/>
          <w:lang w:val="en-US"/>
        </w:rPr>
        <w:t>Consider enhancements of user multiplexing capacity for common PUCCH [25, 33].</w:t>
      </w:r>
    </w:p>
    <w:p w:rsidR="00785212" w:rsidRDefault="00675A7F">
      <w:pPr>
        <w:pStyle w:val="af6"/>
        <w:numPr>
          <w:ilvl w:val="0"/>
          <w:numId w:val="28"/>
        </w:numPr>
        <w:rPr>
          <w:sz w:val="20"/>
          <w:szCs w:val="22"/>
          <w:lang w:val="en-US"/>
        </w:rPr>
      </w:pPr>
      <w:r>
        <w:rPr>
          <w:sz w:val="20"/>
          <w:szCs w:val="22"/>
          <w:lang w:val="en-US"/>
        </w:rPr>
        <w:t>Restrict the SRS bandwidth to 5 MHz, like the other UL bandwidths [28].</w:t>
      </w:r>
    </w:p>
    <w:p w:rsidR="00785212" w:rsidRDefault="00675A7F">
      <w:pPr>
        <w:pStyle w:val="af6"/>
        <w:numPr>
          <w:ilvl w:val="0"/>
          <w:numId w:val="28"/>
        </w:numPr>
        <w:rPr>
          <w:sz w:val="20"/>
          <w:szCs w:val="22"/>
          <w:lang w:val="en-US"/>
        </w:rPr>
      </w:pPr>
      <w:r>
        <w:rPr>
          <w:sz w:val="20"/>
          <w:szCs w:val="22"/>
          <w:lang w:val="en-US"/>
        </w:rPr>
        <w:t>Support PRS- and SRS-based positioning methods [11].</w:t>
      </w:r>
    </w:p>
    <w:p w:rsidR="00785212" w:rsidRDefault="00675A7F">
      <w:pPr>
        <w:pStyle w:val="af6"/>
        <w:numPr>
          <w:ilvl w:val="0"/>
          <w:numId w:val="28"/>
        </w:numPr>
        <w:rPr>
          <w:sz w:val="20"/>
          <w:szCs w:val="22"/>
          <w:lang w:val="en-US"/>
        </w:rPr>
      </w:pPr>
      <w:r>
        <w:rPr>
          <w:sz w:val="20"/>
          <w:szCs w:val="22"/>
          <w:lang w:val="en-US"/>
        </w:rPr>
        <w:t>Support operation in dedicated spectrum &lt;5 MHz at least optionally [11].</w:t>
      </w:r>
    </w:p>
    <w:p w:rsidR="00785212" w:rsidRDefault="00675A7F">
      <w:pPr>
        <w:pStyle w:val="af6"/>
        <w:numPr>
          <w:ilvl w:val="0"/>
          <w:numId w:val="28"/>
        </w:numPr>
        <w:rPr>
          <w:sz w:val="20"/>
          <w:szCs w:val="22"/>
          <w:lang w:val="en-US"/>
        </w:rPr>
      </w:pPr>
      <w:r>
        <w:rPr>
          <w:sz w:val="20"/>
          <w:szCs w:val="22"/>
          <w:lang w:val="en-US"/>
        </w:rPr>
        <w:t>Confirm whether and how to support MBS, SUL, V2X, and NR-U [11].</w:t>
      </w:r>
    </w:p>
    <w:p w:rsidR="00785212" w:rsidRDefault="00675A7F">
      <w:pPr>
        <w:rPr>
          <w:szCs w:val="22"/>
          <w:lang w:val="en-US"/>
        </w:rPr>
      </w:pPr>
      <w:r>
        <w:rPr>
          <w:szCs w:val="22"/>
          <w:lang w:val="en-US"/>
        </w:rPr>
        <w:t>To be able to focus on more pressing issues, the above aspects could be down-prioritized in this meeting.</w:t>
      </w:r>
    </w:p>
    <w:p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785212">
        <w:tc>
          <w:tcPr>
            <w:tcW w:w="1479" w:type="dxa"/>
            <w:shd w:val="clear" w:color="auto" w:fill="D9D9D9" w:themeFill="background1" w:themeFillShade="D9"/>
          </w:tcPr>
          <w:p w:rsidR="00785212" w:rsidRDefault="00675A7F">
            <w:pPr>
              <w:jc w:val="left"/>
              <w:rPr>
                <w:b/>
                <w:bCs/>
                <w:lang w:val="en-US"/>
              </w:rPr>
            </w:pPr>
            <w:r>
              <w:rPr>
                <w:b/>
                <w:bCs/>
                <w:lang w:val="en-US"/>
              </w:rPr>
              <w:t>Company</w:t>
            </w:r>
          </w:p>
        </w:tc>
        <w:tc>
          <w:tcPr>
            <w:tcW w:w="1372" w:type="dxa"/>
            <w:shd w:val="clear" w:color="auto" w:fill="D9D9D9" w:themeFill="background1" w:themeFillShade="D9"/>
          </w:tcPr>
          <w:p w:rsidR="00785212" w:rsidRDefault="00675A7F">
            <w:pPr>
              <w:jc w:val="left"/>
              <w:rPr>
                <w:b/>
                <w:bCs/>
                <w:lang w:val="en-US"/>
              </w:rPr>
            </w:pPr>
            <w:r>
              <w:rPr>
                <w:b/>
                <w:bCs/>
                <w:lang w:val="en-US"/>
              </w:rPr>
              <w:t>Y/N</w:t>
            </w:r>
          </w:p>
        </w:tc>
        <w:tc>
          <w:tcPr>
            <w:tcW w:w="6780" w:type="dxa"/>
            <w:shd w:val="clear" w:color="auto" w:fill="D9D9D9" w:themeFill="background1" w:themeFillShade="D9"/>
          </w:tcPr>
          <w:p w:rsidR="00785212" w:rsidRDefault="00675A7F">
            <w:pPr>
              <w:jc w:val="left"/>
              <w:rPr>
                <w:b/>
                <w:bCs/>
                <w:lang w:val="en-US"/>
              </w:rPr>
            </w:pPr>
            <w:r>
              <w:rPr>
                <w:b/>
                <w:bCs/>
                <w:lang w:val="en-US"/>
              </w:rPr>
              <w:t>Comments</w:t>
            </w: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FUTUREWEI</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785212">
            <w:pPr>
              <w:jc w:val="left"/>
              <w:rPr>
                <w:rFonts w:eastAsiaTheme="minorEastAsia"/>
                <w:lang w:val="en-US" w:eastAsia="zh-CN"/>
              </w:rPr>
            </w:pPr>
          </w:p>
        </w:tc>
      </w:tr>
      <w:tr w:rsidR="00785212">
        <w:tc>
          <w:tcPr>
            <w:tcW w:w="1479" w:type="dxa"/>
          </w:tcPr>
          <w:p w:rsidR="00785212" w:rsidRDefault="00675A7F">
            <w:pPr>
              <w:jc w:val="left"/>
              <w:rPr>
                <w:rFonts w:eastAsiaTheme="minorEastAsia"/>
                <w:lang w:val="en-US" w:eastAsia="zh-CN"/>
              </w:rPr>
            </w:pPr>
            <w:r>
              <w:rPr>
                <w:rFonts w:eastAsiaTheme="minorEastAsia"/>
                <w:lang w:val="en-US" w:eastAsia="zh-CN"/>
              </w:rPr>
              <w:t>Qualcomm</w:t>
            </w:r>
          </w:p>
        </w:tc>
        <w:tc>
          <w:tcPr>
            <w:tcW w:w="1372" w:type="dxa"/>
          </w:tcPr>
          <w:p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rsidR="00785212" w:rsidRDefault="00675A7F">
            <w:pPr>
              <w:jc w:val="left"/>
              <w:rPr>
                <w:rFonts w:eastAsiaTheme="minorEastAsia"/>
                <w:lang w:val="en-US" w:eastAsia="zh-CN"/>
              </w:rPr>
            </w:pPr>
            <w:r>
              <w:rPr>
                <w:rFonts w:eastAsiaTheme="minorEastAsia"/>
                <w:lang w:val="en-US" w:eastAsia="zh-CN"/>
              </w:rPr>
              <w:t>Not needed in this meeting.</w:t>
            </w:r>
          </w:p>
        </w:tc>
      </w:tr>
      <w:tr w:rsidR="00785212">
        <w:tc>
          <w:tcPr>
            <w:tcW w:w="1479" w:type="dxa"/>
          </w:tcPr>
          <w:p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785212" w:rsidRDefault="00675A7F">
            <w:pPr>
              <w:jc w:val="left"/>
              <w:rPr>
                <w:rFonts w:eastAsia="Yu Mincho"/>
                <w:lang w:val="en-US" w:eastAsia="ja-JP"/>
              </w:rPr>
            </w:pPr>
            <w:r>
              <w:rPr>
                <w:rFonts w:eastAsia="Yu Mincho"/>
                <w:lang w:val="en-US" w:eastAsia="ja-JP"/>
              </w:rPr>
              <w:t>We prefer to discuss user multiplexing capacity on common PUCCH.</w:t>
            </w:r>
          </w:p>
          <w:p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tc>
          <w:tcPr>
            <w:tcW w:w="1479" w:type="dxa"/>
          </w:tcPr>
          <w:p w:rsidR="00785212" w:rsidRDefault="00675A7F">
            <w:pPr>
              <w:jc w:val="left"/>
              <w:rPr>
                <w:rFonts w:eastAsia="Yu Mincho"/>
                <w:lang w:val="en-US" w:eastAsia="ja-JP"/>
              </w:rPr>
            </w:pPr>
            <w:r>
              <w:rPr>
                <w:rFonts w:eastAsia="游明朝" w:hint="eastAsia"/>
                <w:lang w:val="en-US" w:eastAsia="ko-KR"/>
              </w:rPr>
              <w:t>LG</w:t>
            </w:r>
          </w:p>
        </w:tc>
        <w:tc>
          <w:tcPr>
            <w:tcW w:w="1372" w:type="dxa"/>
          </w:tcPr>
          <w:p w:rsidR="00785212" w:rsidRDefault="00675A7F">
            <w:pPr>
              <w:tabs>
                <w:tab w:val="left" w:pos="551"/>
              </w:tabs>
              <w:jc w:val="left"/>
              <w:rPr>
                <w:rFonts w:eastAsia="Yu Mincho"/>
                <w:lang w:val="en-US" w:eastAsia="ja-JP"/>
              </w:rPr>
            </w:pPr>
            <w:r>
              <w:rPr>
                <w:rFonts w:eastAsia="游明朝" w:hint="eastAsia"/>
                <w:lang w:val="en-US" w:eastAsia="ko-KR"/>
              </w:rPr>
              <w:t>Y</w:t>
            </w:r>
          </w:p>
        </w:tc>
        <w:tc>
          <w:tcPr>
            <w:tcW w:w="6780" w:type="dxa"/>
          </w:tcPr>
          <w:p w:rsidR="00785212" w:rsidRDefault="00675A7F">
            <w:pPr>
              <w:jc w:val="left"/>
              <w:rPr>
                <w:rFonts w:eastAsia="游明朝"/>
                <w:lang w:val="en-US" w:eastAsia="ja-JP"/>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rsidR="00785212" w:rsidRDefault="00675A7F">
            <w:pPr>
              <w:jc w:val="left"/>
              <w:rPr>
                <w:rFonts w:eastAsia="Yu Mincho"/>
                <w:lang w:val="en-US" w:eastAsia="ja-JP"/>
              </w:rPr>
            </w:pPr>
            <w:r>
              <w:rPr>
                <w:rFonts w:eastAsia="游明朝"/>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rsidR="00785212" w:rsidRDefault="00785212">
      <w:pPr>
        <w:rPr>
          <w:szCs w:val="22"/>
          <w:lang w:val="en-US"/>
        </w:rPr>
      </w:pPr>
    </w:p>
    <w:p w:rsidR="00785212" w:rsidRDefault="00675A7F">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trPr>
          <w:trHeight w:val="450"/>
        </w:trPr>
        <w:tc>
          <w:tcPr>
            <w:tcW w:w="704" w:type="dxa"/>
            <w:shd w:val="clear" w:color="auto" w:fill="FFFFFF"/>
            <w:tcMar>
              <w:top w:w="0" w:type="dxa"/>
              <w:left w:w="70" w:type="dxa"/>
              <w:bottom w:w="0" w:type="dxa"/>
              <w:right w:w="70" w:type="dxa"/>
            </w:tcMar>
          </w:tcPr>
          <w:bookmarkEnd w:id="5"/>
          <w:p w:rsidR="00785212" w:rsidRDefault="00675A7F">
            <w:pPr>
              <w:jc w:val="left"/>
              <w:rPr>
                <w:lang w:val="en-US" w:eastAsia="sv-SE"/>
              </w:rPr>
            </w:pPr>
            <w:r>
              <w:rPr>
                <w:lang w:val="en-US"/>
              </w:rPr>
              <w:t>[1]</w:t>
            </w:r>
          </w:p>
        </w:tc>
        <w:tc>
          <w:tcPr>
            <w:tcW w:w="1456" w:type="dxa"/>
            <w:tcMar>
              <w:top w:w="0" w:type="dxa"/>
              <w:left w:w="70" w:type="dxa"/>
              <w:bottom w:w="0" w:type="dxa"/>
              <w:right w:w="70" w:type="dxa"/>
            </w:tcMar>
          </w:tcPr>
          <w:p w:rsidR="00785212" w:rsidRDefault="00001BFF">
            <w:pPr>
              <w:jc w:val="left"/>
              <w:rPr>
                <w:color w:val="0000FF"/>
                <w:u w:val="single"/>
                <w:lang w:val="en-US"/>
              </w:rPr>
            </w:pPr>
            <w:hyperlink r:id="rId19" w:history="1">
              <w:r w:rsidR="00675A7F">
                <w:rPr>
                  <w:rStyle w:val="af3"/>
                  <w:color w:val="0000FF"/>
                </w:rPr>
                <w:t>RP-223544</w:t>
              </w:r>
            </w:hyperlink>
          </w:p>
        </w:tc>
        <w:tc>
          <w:tcPr>
            <w:tcW w:w="4921" w:type="dxa"/>
            <w:tcMar>
              <w:top w:w="0" w:type="dxa"/>
              <w:left w:w="70" w:type="dxa"/>
              <w:bottom w:w="0" w:type="dxa"/>
              <w:right w:w="70" w:type="dxa"/>
            </w:tcMar>
          </w:tcPr>
          <w:p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785212" w:rsidRDefault="00675A7F">
            <w:pPr>
              <w:jc w:val="left"/>
              <w:rPr>
                <w:lang w:val="en-US"/>
              </w:rPr>
            </w:pPr>
            <w:r>
              <w:rPr>
                <w:lang w:val="en-US"/>
              </w:rPr>
              <w:t>Ericsson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rsidR="00785212" w:rsidRDefault="00001BFF">
            <w:pPr>
              <w:jc w:val="left"/>
              <w:rPr>
                <w:rFonts w:eastAsia="Calibri"/>
                <w:color w:val="0000FF"/>
                <w:u w:val="single"/>
                <w:lang w:val="en-US"/>
              </w:rPr>
            </w:pPr>
            <w:hyperlink r:id="rId20" w:history="1">
              <w:r w:rsidR="00675A7F">
                <w:rPr>
                  <w:rStyle w:val="af3"/>
                  <w:color w:val="0000FF"/>
                </w:rPr>
                <w:t>R1-2300177</w:t>
              </w:r>
            </w:hyperlink>
          </w:p>
        </w:tc>
        <w:tc>
          <w:tcPr>
            <w:tcW w:w="4921" w:type="dxa"/>
            <w:tcMar>
              <w:top w:w="0" w:type="dxa"/>
              <w:left w:w="70" w:type="dxa"/>
              <w:bottom w:w="0" w:type="dxa"/>
              <w:right w:w="70" w:type="dxa"/>
            </w:tcMar>
          </w:tcPr>
          <w:p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rsidR="00785212" w:rsidRDefault="00675A7F">
            <w:pPr>
              <w:jc w:val="left"/>
              <w:rPr>
                <w:lang w:val="en-US"/>
              </w:rPr>
            </w:pPr>
            <w:r>
              <w:rPr>
                <w:lang w:val="en-US"/>
              </w:rPr>
              <w:t>Rapporteur (Ericsson)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rsidR="00785212" w:rsidRDefault="00001BFF">
            <w:pPr>
              <w:jc w:val="left"/>
              <w:rPr>
                <w:rStyle w:val="af3"/>
                <w:color w:val="0000FF"/>
              </w:rPr>
            </w:pPr>
            <w:hyperlink r:id="rId21" w:history="1">
              <w:r w:rsidR="00675A7F">
                <w:rPr>
                  <w:rStyle w:val="af3"/>
                  <w:color w:val="0000FF"/>
                </w:rPr>
                <w:t>R1-2212533</w:t>
              </w:r>
            </w:hyperlink>
          </w:p>
        </w:tc>
        <w:tc>
          <w:tcPr>
            <w:tcW w:w="4921" w:type="dxa"/>
            <w:tcMar>
              <w:top w:w="0" w:type="dxa"/>
              <w:left w:w="70" w:type="dxa"/>
              <w:bottom w:w="0" w:type="dxa"/>
              <w:right w:w="70" w:type="dxa"/>
            </w:tcMar>
          </w:tcPr>
          <w:p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rsidR="00785212" w:rsidRDefault="00675A7F">
            <w:pPr>
              <w:jc w:val="left"/>
              <w:rPr>
                <w:lang w:val="en-US"/>
              </w:rPr>
            </w:pPr>
            <w:r>
              <w:rPr>
                <w:lang w:eastAsia="zh-CN"/>
              </w:rPr>
              <w:t>Moderator (Ericsson)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rsidR="00785212" w:rsidRDefault="00001BFF">
            <w:pPr>
              <w:jc w:val="left"/>
              <w:rPr>
                <w:rStyle w:val="af3"/>
                <w:color w:val="0000FF"/>
              </w:rPr>
            </w:pPr>
            <w:hyperlink r:id="rId22" w:history="1">
              <w:r w:rsidR="00675A7F">
                <w:rPr>
                  <w:rStyle w:val="af3"/>
                  <w:color w:val="0000FF"/>
                </w:rPr>
                <w:t>R1-2212534</w:t>
              </w:r>
            </w:hyperlink>
          </w:p>
        </w:tc>
        <w:tc>
          <w:tcPr>
            <w:tcW w:w="4921" w:type="dxa"/>
            <w:tcMar>
              <w:top w:w="0" w:type="dxa"/>
              <w:left w:w="70" w:type="dxa"/>
              <w:bottom w:w="0" w:type="dxa"/>
              <w:right w:w="70" w:type="dxa"/>
            </w:tcMar>
          </w:tcPr>
          <w:p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rsidR="00785212" w:rsidRDefault="00675A7F">
            <w:pPr>
              <w:jc w:val="left"/>
              <w:rPr>
                <w:lang w:val="en-US"/>
              </w:rPr>
            </w:pPr>
            <w:r>
              <w:rPr>
                <w:lang w:eastAsia="zh-CN"/>
              </w:rPr>
              <w:t>Moderator (Ericsson)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lastRenderedPageBreak/>
              <w:t>[5]</w:t>
            </w:r>
          </w:p>
        </w:tc>
        <w:tc>
          <w:tcPr>
            <w:tcW w:w="1456" w:type="dxa"/>
            <w:tcMar>
              <w:top w:w="0" w:type="dxa"/>
              <w:left w:w="70" w:type="dxa"/>
              <w:bottom w:w="0" w:type="dxa"/>
              <w:right w:w="70" w:type="dxa"/>
            </w:tcMar>
          </w:tcPr>
          <w:p w:rsidR="00785212" w:rsidRDefault="00001BFF">
            <w:pPr>
              <w:jc w:val="left"/>
              <w:rPr>
                <w:rStyle w:val="af3"/>
                <w:color w:val="0000FF"/>
              </w:rPr>
            </w:pPr>
            <w:hyperlink r:id="rId23" w:history="1">
              <w:r w:rsidR="00675A7F">
                <w:rPr>
                  <w:rStyle w:val="af3"/>
                  <w:color w:val="0000FF"/>
                </w:rPr>
                <w:t>R1-2212535</w:t>
              </w:r>
            </w:hyperlink>
          </w:p>
        </w:tc>
        <w:tc>
          <w:tcPr>
            <w:tcW w:w="4921" w:type="dxa"/>
            <w:tcMar>
              <w:top w:w="0" w:type="dxa"/>
              <w:left w:w="70" w:type="dxa"/>
              <w:bottom w:w="0" w:type="dxa"/>
              <w:right w:w="70" w:type="dxa"/>
            </w:tcMar>
          </w:tcPr>
          <w:p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rsidR="00785212" w:rsidRDefault="00675A7F">
            <w:pPr>
              <w:jc w:val="left"/>
              <w:rPr>
                <w:lang w:val="en-US"/>
              </w:rPr>
            </w:pPr>
            <w:r>
              <w:rPr>
                <w:lang w:eastAsia="zh-CN"/>
              </w:rPr>
              <w:t>Moderator (Ericsson)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rsidR="00785212" w:rsidRDefault="00001BFF">
            <w:pPr>
              <w:jc w:val="left"/>
              <w:rPr>
                <w:rStyle w:val="af3"/>
                <w:color w:val="0000FF"/>
              </w:rPr>
            </w:pPr>
            <w:hyperlink r:id="rId24" w:history="1">
              <w:r w:rsidR="00675A7F">
                <w:rPr>
                  <w:rStyle w:val="af3"/>
                  <w:color w:val="0000FF"/>
                </w:rPr>
                <w:t>R1-2212536</w:t>
              </w:r>
            </w:hyperlink>
          </w:p>
        </w:tc>
        <w:tc>
          <w:tcPr>
            <w:tcW w:w="4921" w:type="dxa"/>
            <w:tcMar>
              <w:top w:w="0" w:type="dxa"/>
              <w:left w:w="70" w:type="dxa"/>
              <w:bottom w:w="0" w:type="dxa"/>
              <w:right w:w="70" w:type="dxa"/>
            </w:tcMar>
          </w:tcPr>
          <w:p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rsidR="00785212" w:rsidRDefault="00675A7F">
            <w:pPr>
              <w:jc w:val="left"/>
              <w:rPr>
                <w:lang w:val="en-US"/>
              </w:rPr>
            </w:pPr>
            <w:r>
              <w:rPr>
                <w:lang w:eastAsia="zh-CN"/>
              </w:rPr>
              <w:t>Moderator (Ericsson)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25" w:history="1">
              <w:r w:rsidR="00675A7F">
                <w:rPr>
                  <w:rStyle w:val="af3"/>
                  <w:color w:val="0000FF"/>
                  <w:lang w:val="en-US"/>
                </w:rPr>
                <w:t>R1-2212982</w:t>
              </w:r>
            </w:hyperlink>
          </w:p>
        </w:tc>
        <w:tc>
          <w:tcPr>
            <w:tcW w:w="4921" w:type="dxa"/>
            <w:tcMar>
              <w:top w:w="0" w:type="dxa"/>
              <w:left w:w="70" w:type="dxa"/>
              <w:bottom w:w="0" w:type="dxa"/>
              <w:right w:w="70" w:type="dxa"/>
            </w:tcMar>
          </w:tcPr>
          <w:p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rsidR="00785212" w:rsidRDefault="00675A7F">
            <w:pPr>
              <w:jc w:val="left"/>
              <w:rPr>
                <w:lang w:val="en-US"/>
              </w:rPr>
            </w:pPr>
            <w:r>
              <w:rPr>
                <w:lang w:val="en-US"/>
              </w:rPr>
              <w:t>Rapporteur (Ericsson)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26"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785212" w:rsidRDefault="00675A7F">
            <w:pPr>
              <w:jc w:val="left"/>
              <w:rPr>
                <w:lang w:val="en-US"/>
              </w:rPr>
            </w:pPr>
            <w:r>
              <w:rPr>
                <w:lang w:val="en-US"/>
              </w:rPr>
              <w:t>RAN1</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27" w:history="1">
              <w:r w:rsidR="00675A7F">
                <w:rPr>
                  <w:rStyle w:val="af3"/>
                  <w:color w:val="0000FF"/>
                </w:rPr>
                <w:t>R1-2300058</w:t>
              </w:r>
            </w:hyperlink>
          </w:p>
        </w:tc>
        <w:tc>
          <w:tcPr>
            <w:tcW w:w="4921" w:type="dxa"/>
            <w:tcMar>
              <w:top w:w="0" w:type="dxa"/>
              <w:left w:w="70" w:type="dxa"/>
              <w:bottom w:w="0" w:type="dxa"/>
              <w:right w:w="70" w:type="dxa"/>
            </w:tcMar>
          </w:tcPr>
          <w:p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rsidR="00785212" w:rsidRDefault="00675A7F">
            <w:pPr>
              <w:jc w:val="left"/>
              <w:rPr>
                <w:lang w:val="en-US"/>
              </w:rPr>
            </w:pPr>
            <w:r>
              <w:t>FUTUREWEI</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28" w:history="1">
              <w:r w:rsidR="00675A7F">
                <w:rPr>
                  <w:rStyle w:val="af3"/>
                  <w:color w:val="0000FF"/>
                </w:rPr>
                <w:t>R1-2300114</w:t>
              </w:r>
            </w:hyperlink>
          </w:p>
        </w:tc>
        <w:tc>
          <w:tcPr>
            <w:tcW w:w="4921" w:type="dxa"/>
            <w:tcMar>
              <w:top w:w="0" w:type="dxa"/>
              <w:left w:w="70" w:type="dxa"/>
              <w:bottom w:w="0" w:type="dxa"/>
              <w:right w:w="70" w:type="dxa"/>
            </w:tcMar>
          </w:tcPr>
          <w:p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rsidR="00785212" w:rsidRDefault="00675A7F">
            <w:pPr>
              <w:jc w:val="left"/>
              <w:rPr>
                <w:lang w:val="en-US"/>
              </w:rPr>
            </w:pPr>
            <w:r>
              <w:t>Huawei, HiSilicon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29" w:history="1">
              <w:r w:rsidR="00675A7F">
                <w:rPr>
                  <w:rStyle w:val="af3"/>
                  <w:color w:val="0000FF"/>
                </w:rPr>
                <w:t>R1-2300229</w:t>
              </w:r>
            </w:hyperlink>
          </w:p>
        </w:tc>
        <w:tc>
          <w:tcPr>
            <w:tcW w:w="4921" w:type="dxa"/>
            <w:tcMar>
              <w:top w:w="0" w:type="dxa"/>
              <w:left w:w="70" w:type="dxa"/>
              <w:bottom w:w="0" w:type="dxa"/>
              <w:right w:w="70" w:type="dxa"/>
            </w:tcMar>
          </w:tcPr>
          <w:p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rsidR="00785212" w:rsidRDefault="00675A7F">
            <w:pPr>
              <w:jc w:val="left"/>
              <w:rPr>
                <w:lang w:val="en-US"/>
              </w:rPr>
            </w:pPr>
            <w:r>
              <w:t>Spreadtrum Communications, New H3C</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0" w:history="1">
              <w:r w:rsidR="00675A7F">
                <w:rPr>
                  <w:rStyle w:val="af3"/>
                  <w:color w:val="0000FF"/>
                </w:rPr>
                <w:t>R1-2300272</w:t>
              </w:r>
            </w:hyperlink>
          </w:p>
        </w:tc>
        <w:tc>
          <w:tcPr>
            <w:tcW w:w="4921" w:type="dxa"/>
            <w:tcMar>
              <w:top w:w="0" w:type="dxa"/>
              <w:left w:w="70" w:type="dxa"/>
              <w:bottom w:w="0" w:type="dxa"/>
              <w:right w:w="70" w:type="dxa"/>
            </w:tcMar>
          </w:tcPr>
          <w:p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rsidR="00785212" w:rsidRDefault="00675A7F">
            <w:pPr>
              <w:jc w:val="left"/>
              <w:rPr>
                <w:lang w:val="en-US"/>
              </w:rPr>
            </w:pPr>
            <w:r>
              <w:t>OPPO</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1" w:history="1">
              <w:r w:rsidR="00675A7F">
                <w:rPr>
                  <w:rStyle w:val="af3"/>
                  <w:color w:val="0000FF"/>
                </w:rPr>
                <w:t>R1-2300371</w:t>
              </w:r>
            </w:hyperlink>
          </w:p>
        </w:tc>
        <w:tc>
          <w:tcPr>
            <w:tcW w:w="4921" w:type="dxa"/>
            <w:tcMar>
              <w:top w:w="0" w:type="dxa"/>
              <w:left w:w="70" w:type="dxa"/>
              <w:bottom w:w="0" w:type="dxa"/>
              <w:right w:w="70" w:type="dxa"/>
            </w:tcMar>
          </w:tcPr>
          <w:p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rsidR="00785212" w:rsidRDefault="00675A7F">
            <w:pPr>
              <w:jc w:val="left"/>
              <w:rPr>
                <w:lang w:val="en-US"/>
              </w:rPr>
            </w:pPr>
            <w:r>
              <w:t>ZTE, Sanechips</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2" w:history="1">
              <w:r w:rsidR="00675A7F">
                <w:rPr>
                  <w:rStyle w:val="af3"/>
                  <w:color w:val="0000FF"/>
                </w:rPr>
                <w:t>R1-2300464</w:t>
              </w:r>
            </w:hyperlink>
          </w:p>
        </w:tc>
        <w:tc>
          <w:tcPr>
            <w:tcW w:w="4921" w:type="dxa"/>
            <w:tcMar>
              <w:top w:w="0" w:type="dxa"/>
              <w:left w:w="70" w:type="dxa"/>
              <w:bottom w:w="0" w:type="dxa"/>
              <w:right w:w="70" w:type="dxa"/>
            </w:tcMar>
          </w:tcPr>
          <w:p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rsidR="00785212" w:rsidRDefault="00675A7F">
            <w:pPr>
              <w:jc w:val="left"/>
              <w:rPr>
                <w:lang w:val="en-US"/>
              </w:rPr>
            </w:pPr>
            <w:r>
              <w:t>Vivo</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3" w:history="1">
              <w:r w:rsidR="00675A7F">
                <w:rPr>
                  <w:rStyle w:val="af3"/>
                  <w:color w:val="0000FF"/>
                </w:rPr>
                <w:t>R1-2300500</w:t>
              </w:r>
            </w:hyperlink>
          </w:p>
        </w:tc>
        <w:tc>
          <w:tcPr>
            <w:tcW w:w="4921" w:type="dxa"/>
            <w:tcMar>
              <w:top w:w="0" w:type="dxa"/>
              <w:left w:w="70" w:type="dxa"/>
              <w:bottom w:w="0" w:type="dxa"/>
              <w:right w:w="70" w:type="dxa"/>
            </w:tcMar>
          </w:tcPr>
          <w:p w:rsidR="00785212" w:rsidRDefault="00675A7F">
            <w:pPr>
              <w:jc w:val="left"/>
              <w:rPr>
                <w:lang w:val="en-US"/>
              </w:rPr>
            </w:pPr>
            <w:r>
              <w:t>Further RedCap UE complexity reduction</w:t>
            </w:r>
          </w:p>
        </w:tc>
        <w:tc>
          <w:tcPr>
            <w:tcW w:w="2551" w:type="dxa"/>
            <w:tcMar>
              <w:top w:w="0" w:type="dxa"/>
              <w:left w:w="70" w:type="dxa"/>
              <w:bottom w:w="0" w:type="dxa"/>
              <w:right w:w="70" w:type="dxa"/>
            </w:tcMar>
          </w:tcPr>
          <w:p w:rsidR="00785212" w:rsidRDefault="00675A7F">
            <w:pPr>
              <w:jc w:val="left"/>
              <w:rPr>
                <w:lang w:val="en-US"/>
              </w:rPr>
            </w:pPr>
            <w:r>
              <w:t>Ericsson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4" w:history="1">
              <w:r w:rsidR="00675A7F">
                <w:rPr>
                  <w:rStyle w:val="af3"/>
                  <w:color w:val="0000FF"/>
                </w:rPr>
                <w:t>R1-2300586</w:t>
              </w:r>
            </w:hyperlink>
          </w:p>
        </w:tc>
        <w:tc>
          <w:tcPr>
            <w:tcW w:w="4921" w:type="dxa"/>
            <w:tcMar>
              <w:top w:w="0" w:type="dxa"/>
              <w:left w:w="70" w:type="dxa"/>
              <w:bottom w:w="0" w:type="dxa"/>
              <w:right w:w="70" w:type="dxa"/>
            </w:tcMar>
          </w:tcPr>
          <w:p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rsidR="00785212" w:rsidRDefault="00675A7F">
            <w:pPr>
              <w:jc w:val="left"/>
              <w:rPr>
                <w:lang w:val="en-US"/>
              </w:rPr>
            </w:pPr>
            <w:r>
              <w:t>Xiaomi</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5" w:history="1">
              <w:r w:rsidR="00675A7F">
                <w:rPr>
                  <w:rStyle w:val="af3"/>
                  <w:color w:val="0000FF"/>
                </w:rPr>
                <w:t>R1-2300691</w:t>
              </w:r>
            </w:hyperlink>
          </w:p>
        </w:tc>
        <w:tc>
          <w:tcPr>
            <w:tcW w:w="4921" w:type="dxa"/>
            <w:tcMar>
              <w:top w:w="0" w:type="dxa"/>
              <w:left w:w="70" w:type="dxa"/>
              <w:bottom w:w="0" w:type="dxa"/>
              <w:right w:w="70" w:type="dxa"/>
            </w:tcMar>
          </w:tcPr>
          <w:p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rsidR="00785212" w:rsidRDefault="00675A7F">
            <w:pPr>
              <w:jc w:val="left"/>
              <w:rPr>
                <w:lang w:val="en-US"/>
              </w:rPr>
            </w:pPr>
            <w:r>
              <w:t>CATT</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6" w:history="1">
              <w:r w:rsidR="00675A7F">
                <w:rPr>
                  <w:rStyle w:val="af3"/>
                  <w:color w:val="0000FF"/>
                </w:rPr>
                <w:t>R1-2300794</w:t>
              </w:r>
            </w:hyperlink>
          </w:p>
        </w:tc>
        <w:tc>
          <w:tcPr>
            <w:tcW w:w="4921" w:type="dxa"/>
            <w:tcMar>
              <w:top w:w="0" w:type="dxa"/>
              <w:left w:w="70" w:type="dxa"/>
              <w:bottom w:w="0" w:type="dxa"/>
              <w:right w:w="70" w:type="dxa"/>
            </w:tcMar>
          </w:tcPr>
          <w:p w:rsidR="00785212" w:rsidRDefault="00675A7F">
            <w:pPr>
              <w:jc w:val="left"/>
              <w:rPr>
                <w:lang w:val="en-US"/>
              </w:rPr>
            </w:pPr>
            <w:r>
              <w:t>Discussion on UE complexity reduction</w:t>
            </w:r>
          </w:p>
        </w:tc>
        <w:tc>
          <w:tcPr>
            <w:tcW w:w="2551" w:type="dxa"/>
            <w:tcMar>
              <w:top w:w="0" w:type="dxa"/>
              <w:left w:w="70" w:type="dxa"/>
              <w:bottom w:w="0" w:type="dxa"/>
              <w:right w:w="70" w:type="dxa"/>
            </w:tcMar>
          </w:tcPr>
          <w:p w:rsidR="00785212" w:rsidRDefault="00675A7F">
            <w:pPr>
              <w:jc w:val="left"/>
              <w:rPr>
                <w:lang w:val="en-US"/>
              </w:rPr>
            </w:pPr>
            <w:r>
              <w:t>Sharp</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7" w:history="1">
              <w:r w:rsidR="00675A7F">
                <w:rPr>
                  <w:rStyle w:val="af3"/>
                  <w:color w:val="0000FF"/>
                </w:rPr>
                <w:t>R1-2300852</w:t>
              </w:r>
            </w:hyperlink>
          </w:p>
        </w:tc>
        <w:tc>
          <w:tcPr>
            <w:tcW w:w="4921" w:type="dxa"/>
            <w:tcMar>
              <w:top w:w="0" w:type="dxa"/>
              <w:left w:w="70" w:type="dxa"/>
              <w:bottom w:w="0" w:type="dxa"/>
              <w:right w:w="70" w:type="dxa"/>
            </w:tcMar>
          </w:tcPr>
          <w:p w:rsidR="00785212" w:rsidRDefault="00675A7F">
            <w:pPr>
              <w:jc w:val="left"/>
              <w:rPr>
                <w:lang w:val="en-US"/>
              </w:rPr>
            </w:pPr>
            <w:r>
              <w:t>UE complexity reduction for eRedCap</w:t>
            </w:r>
          </w:p>
        </w:tc>
        <w:tc>
          <w:tcPr>
            <w:tcW w:w="2551" w:type="dxa"/>
            <w:tcMar>
              <w:top w:w="0" w:type="dxa"/>
              <w:left w:w="70" w:type="dxa"/>
              <w:bottom w:w="0" w:type="dxa"/>
              <w:right w:w="70" w:type="dxa"/>
            </w:tcMar>
          </w:tcPr>
          <w:p w:rsidR="00785212" w:rsidRDefault="00675A7F">
            <w:pPr>
              <w:jc w:val="left"/>
              <w:rPr>
                <w:lang w:val="en-US"/>
              </w:rPr>
            </w:pPr>
            <w:r>
              <w:t>Panasonic</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8" w:history="1">
              <w:r w:rsidR="00675A7F">
                <w:rPr>
                  <w:rStyle w:val="af3"/>
                  <w:color w:val="0000FF"/>
                </w:rPr>
                <w:t>R1-2300855</w:t>
              </w:r>
            </w:hyperlink>
          </w:p>
        </w:tc>
        <w:tc>
          <w:tcPr>
            <w:tcW w:w="4921" w:type="dxa"/>
            <w:tcMar>
              <w:top w:w="0" w:type="dxa"/>
              <w:left w:w="70" w:type="dxa"/>
              <w:bottom w:w="0" w:type="dxa"/>
              <w:right w:w="70" w:type="dxa"/>
            </w:tcMar>
          </w:tcPr>
          <w:p w:rsidR="00785212" w:rsidRDefault="00675A7F">
            <w:pPr>
              <w:jc w:val="left"/>
              <w:rPr>
                <w:lang w:val="en-US"/>
              </w:rPr>
            </w:pPr>
            <w:r>
              <w:t>Discussion on Rel-18 RedCap UE</w:t>
            </w:r>
          </w:p>
        </w:tc>
        <w:tc>
          <w:tcPr>
            <w:tcW w:w="2551" w:type="dxa"/>
            <w:tcMar>
              <w:top w:w="0" w:type="dxa"/>
              <w:left w:w="70" w:type="dxa"/>
              <w:bottom w:w="0" w:type="dxa"/>
              <w:right w:w="70" w:type="dxa"/>
            </w:tcMar>
          </w:tcPr>
          <w:p w:rsidR="00785212" w:rsidRDefault="00675A7F">
            <w:pPr>
              <w:jc w:val="left"/>
              <w:rPr>
                <w:lang w:val="en-US"/>
              </w:rPr>
            </w:pPr>
            <w:r>
              <w:t>NEC</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39" w:history="1">
              <w:r w:rsidR="00675A7F">
                <w:rPr>
                  <w:rStyle w:val="af3"/>
                  <w:color w:val="0000FF"/>
                </w:rPr>
                <w:t>R1-2300858</w:t>
              </w:r>
            </w:hyperlink>
          </w:p>
        </w:tc>
        <w:tc>
          <w:tcPr>
            <w:tcW w:w="4921" w:type="dxa"/>
            <w:tcMar>
              <w:top w:w="0" w:type="dxa"/>
              <w:left w:w="70" w:type="dxa"/>
              <w:bottom w:w="0" w:type="dxa"/>
              <w:right w:w="70" w:type="dxa"/>
            </w:tcMar>
          </w:tcPr>
          <w:p w:rsidR="00785212" w:rsidRDefault="00675A7F">
            <w:pPr>
              <w:jc w:val="left"/>
              <w:rPr>
                <w:lang w:val="en-US"/>
              </w:rPr>
            </w:pPr>
            <w:r>
              <w:t>UE complexity reduction</w:t>
            </w:r>
          </w:p>
        </w:tc>
        <w:tc>
          <w:tcPr>
            <w:tcW w:w="2551" w:type="dxa"/>
            <w:tcMar>
              <w:top w:w="0" w:type="dxa"/>
              <w:left w:w="70" w:type="dxa"/>
              <w:bottom w:w="0" w:type="dxa"/>
              <w:right w:w="70" w:type="dxa"/>
            </w:tcMar>
          </w:tcPr>
          <w:p w:rsidR="00785212" w:rsidRDefault="00675A7F">
            <w:pPr>
              <w:jc w:val="left"/>
              <w:rPr>
                <w:lang w:val="en-US"/>
              </w:rPr>
            </w:pPr>
            <w:r>
              <w:t>Lenovo</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40" w:history="1">
              <w:r w:rsidR="00675A7F">
                <w:rPr>
                  <w:rStyle w:val="af3"/>
                  <w:color w:val="0000FF"/>
                </w:rPr>
                <w:t>R1-2300884</w:t>
              </w:r>
            </w:hyperlink>
          </w:p>
        </w:tc>
        <w:tc>
          <w:tcPr>
            <w:tcW w:w="4921" w:type="dxa"/>
            <w:tcMar>
              <w:top w:w="0" w:type="dxa"/>
              <w:left w:w="70" w:type="dxa"/>
              <w:bottom w:w="0" w:type="dxa"/>
              <w:right w:w="70" w:type="dxa"/>
            </w:tcMar>
          </w:tcPr>
          <w:p w:rsidR="00785212" w:rsidRDefault="00675A7F">
            <w:pPr>
              <w:jc w:val="left"/>
              <w:rPr>
                <w:lang w:val="en-US"/>
              </w:rPr>
            </w:pPr>
            <w:r>
              <w:t>UE complexity reduction for eRedCap</w:t>
            </w:r>
          </w:p>
        </w:tc>
        <w:tc>
          <w:tcPr>
            <w:tcW w:w="2551" w:type="dxa"/>
            <w:tcMar>
              <w:top w:w="0" w:type="dxa"/>
              <w:left w:w="70" w:type="dxa"/>
              <w:bottom w:w="0" w:type="dxa"/>
              <w:right w:w="70" w:type="dxa"/>
            </w:tcMar>
          </w:tcPr>
          <w:p w:rsidR="00785212" w:rsidRDefault="00675A7F">
            <w:pPr>
              <w:jc w:val="left"/>
              <w:rPr>
                <w:lang w:val="en-US"/>
              </w:rPr>
            </w:pPr>
            <w:r>
              <w:t>Sony</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41" w:history="1">
              <w:r w:rsidR="00675A7F">
                <w:rPr>
                  <w:rStyle w:val="af3"/>
                  <w:color w:val="0000FF"/>
                </w:rPr>
                <w:t>R1-2300959</w:t>
              </w:r>
            </w:hyperlink>
          </w:p>
        </w:tc>
        <w:tc>
          <w:tcPr>
            <w:tcW w:w="4921" w:type="dxa"/>
            <w:tcMar>
              <w:top w:w="0" w:type="dxa"/>
              <w:left w:w="70" w:type="dxa"/>
              <w:bottom w:w="0" w:type="dxa"/>
              <w:right w:w="70" w:type="dxa"/>
            </w:tcMar>
          </w:tcPr>
          <w:p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rsidR="00785212" w:rsidRDefault="00675A7F">
            <w:pPr>
              <w:jc w:val="left"/>
              <w:rPr>
                <w:lang w:val="en-US"/>
              </w:rPr>
            </w:pPr>
            <w:r>
              <w:t>Intel Corporation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42" w:history="1">
              <w:r w:rsidR="00675A7F">
                <w:rPr>
                  <w:rStyle w:val="af3"/>
                  <w:color w:val="0000FF"/>
                </w:rPr>
                <w:t>R1-2301078</w:t>
              </w:r>
            </w:hyperlink>
          </w:p>
        </w:tc>
        <w:tc>
          <w:tcPr>
            <w:tcW w:w="4921" w:type="dxa"/>
            <w:tcMar>
              <w:top w:w="0" w:type="dxa"/>
              <w:left w:w="70" w:type="dxa"/>
              <w:bottom w:w="0" w:type="dxa"/>
              <w:right w:w="70" w:type="dxa"/>
            </w:tcMar>
          </w:tcPr>
          <w:p w:rsidR="00785212" w:rsidRDefault="00675A7F">
            <w:pPr>
              <w:jc w:val="left"/>
              <w:rPr>
                <w:lang w:val="en-US"/>
              </w:rPr>
            </w:pPr>
            <w:r>
              <w:t>Discussion on UE complexity reduction</w:t>
            </w:r>
          </w:p>
        </w:tc>
        <w:tc>
          <w:tcPr>
            <w:tcW w:w="2551" w:type="dxa"/>
            <w:tcMar>
              <w:top w:w="0" w:type="dxa"/>
              <w:left w:w="70" w:type="dxa"/>
              <w:bottom w:w="0" w:type="dxa"/>
              <w:right w:w="70" w:type="dxa"/>
            </w:tcMar>
          </w:tcPr>
          <w:p w:rsidR="00785212" w:rsidRDefault="00675A7F">
            <w:pPr>
              <w:jc w:val="left"/>
              <w:rPr>
                <w:lang w:val="en-US"/>
              </w:rPr>
            </w:pPr>
            <w:r>
              <w:t>DENSO CORPORATION</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43" w:history="1">
              <w:r w:rsidR="00675A7F">
                <w:rPr>
                  <w:rStyle w:val="af3"/>
                  <w:color w:val="0000FF"/>
                </w:rPr>
                <w:t>R1-2301106</w:t>
              </w:r>
            </w:hyperlink>
          </w:p>
        </w:tc>
        <w:tc>
          <w:tcPr>
            <w:tcW w:w="4921" w:type="dxa"/>
            <w:tcMar>
              <w:top w:w="0" w:type="dxa"/>
              <w:left w:w="70" w:type="dxa"/>
              <w:bottom w:w="0" w:type="dxa"/>
              <w:right w:w="70" w:type="dxa"/>
            </w:tcMar>
          </w:tcPr>
          <w:p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rsidR="00785212" w:rsidRDefault="00675A7F">
            <w:pPr>
              <w:jc w:val="left"/>
              <w:rPr>
                <w:lang w:val="en-US"/>
              </w:rPr>
            </w:pPr>
            <w:r>
              <w:t>LG Electronics</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44" w:history="1">
              <w:r w:rsidR="00675A7F">
                <w:rPr>
                  <w:rStyle w:val="af3"/>
                  <w:color w:val="0000FF"/>
                </w:rPr>
                <w:t>R1-2301149</w:t>
              </w:r>
            </w:hyperlink>
          </w:p>
        </w:tc>
        <w:tc>
          <w:tcPr>
            <w:tcW w:w="4921" w:type="dxa"/>
            <w:tcMar>
              <w:top w:w="0" w:type="dxa"/>
              <w:left w:w="70" w:type="dxa"/>
              <w:bottom w:w="0" w:type="dxa"/>
              <w:right w:w="70" w:type="dxa"/>
            </w:tcMar>
          </w:tcPr>
          <w:p w:rsidR="00785212" w:rsidRDefault="00675A7F">
            <w:pPr>
              <w:jc w:val="left"/>
              <w:rPr>
                <w:lang w:val="en-US"/>
              </w:rPr>
            </w:pPr>
            <w:r>
              <w:t>RedCap UE Complexity Reduction</w:t>
            </w:r>
          </w:p>
        </w:tc>
        <w:tc>
          <w:tcPr>
            <w:tcW w:w="2551" w:type="dxa"/>
            <w:tcMar>
              <w:top w:w="0" w:type="dxa"/>
              <w:left w:w="70" w:type="dxa"/>
              <w:bottom w:w="0" w:type="dxa"/>
              <w:right w:w="70" w:type="dxa"/>
            </w:tcMar>
          </w:tcPr>
          <w:p w:rsidR="00785212" w:rsidRDefault="00675A7F">
            <w:pPr>
              <w:jc w:val="left"/>
              <w:rPr>
                <w:lang w:val="en-US"/>
              </w:rPr>
            </w:pPr>
            <w:r>
              <w:t>Nokia, Nokia Shanghai Bell</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45" w:history="1">
              <w:r w:rsidR="00675A7F">
                <w:rPr>
                  <w:rStyle w:val="af3"/>
                  <w:color w:val="0000FF"/>
                </w:rPr>
                <w:t>R1-2301188</w:t>
              </w:r>
            </w:hyperlink>
          </w:p>
        </w:tc>
        <w:tc>
          <w:tcPr>
            <w:tcW w:w="4921" w:type="dxa"/>
            <w:tcMar>
              <w:top w:w="0" w:type="dxa"/>
              <w:left w:w="70" w:type="dxa"/>
              <w:bottom w:w="0" w:type="dxa"/>
              <w:right w:w="70" w:type="dxa"/>
            </w:tcMar>
          </w:tcPr>
          <w:p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rsidR="00785212" w:rsidRDefault="00675A7F">
            <w:pPr>
              <w:jc w:val="left"/>
              <w:rPr>
                <w:lang w:val="en-US"/>
              </w:rPr>
            </w:pPr>
            <w:r>
              <w:t>Sierra Wireless. S.A.</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46" w:history="1">
              <w:r w:rsidR="00675A7F">
                <w:rPr>
                  <w:rStyle w:val="af3"/>
                  <w:color w:val="0000FF"/>
                </w:rPr>
                <w:t>R1-2301874</w:t>
              </w:r>
            </w:hyperlink>
          </w:p>
        </w:tc>
        <w:tc>
          <w:tcPr>
            <w:tcW w:w="4921" w:type="dxa"/>
            <w:tcMar>
              <w:top w:w="0" w:type="dxa"/>
              <w:left w:w="70" w:type="dxa"/>
              <w:bottom w:w="0" w:type="dxa"/>
              <w:right w:w="70" w:type="dxa"/>
            </w:tcMar>
          </w:tcPr>
          <w:p w:rsidR="00785212" w:rsidRDefault="00675A7F">
            <w:pPr>
              <w:jc w:val="left"/>
              <w:rPr>
                <w:lang w:val="en-US" w:eastAsia="sv-SE"/>
              </w:rPr>
            </w:pPr>
            <w:r>
              <w:t>On further complexity reduction of NR UE</w:t>
            </w:r>
            <w:r>
              <w:br/>
              <w:t xml:space="preserve">(revision of </w:t>
            </w:r>
            <w:hyperlink r:id="rId47" w:history="1">
              <w:r>
                <w:rPr>
                  <w:rStyle w:val="af3"/>
                  <w:color w:val="0000FF"/>
                </w:rPr>
                <w:t>R1-2301193</w:t>
              </w:r>
            </w:hyperlink>
            <w:r>
              <w:t>)</w:t>
            </w:r>
          </w:p>
        </w:tc>
        <w:tc>
          <w:tcPr>
            <w:tcW w:w="2551" w:type="dxa"/>
            <w:tcMar>
              <w:top w:w="0" w:type="dxa"/>
              <w:left w:w="70" w:type="dxa"/>
              <w:bottom w:w="0" w:type="dxa"/>
              <w:right w:w="70" w:type="dxa"/>
            </w:tcMar>
          </w:tcPr>
          <w:p w:rsidR="00785212" w:rsidRDefault="00675A7F">
            <w:pPr>
              <w:jc w:val="left"/>
              <w:rPr>
                <w:lang w:val="en-US" w:eastAsia="sv-SE"/>
              </w:rPr>
            </w:pPr>
            <w:r>
              <w:t>Nordic Semiconductor ASA</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48" w:history="1">
              <w:r w:rsidR="00675A7F">
                <w:rPr>
                  <w:rStyle w:val="af3"/>
                  <w:color w:val="0000FF"/>
                </w:rPr>
                <w:t>R1-2301275</w:t>
              </w:r>
            </w:hyperlink>
          </w:p>
        </w:tc>
        <w:tc>
          <w:tcPr>
            <w:tcW w:w="4921" w:type="dxa"/>
            <w:tcMar>
              <w:top w:w="0" w:type="dxa"/>
              <w:left w:w="70" w:type="dxa"/>
              <w:bottom w:w="0" w:type="dxa"/>
              <w:right w:w="70" w:type="dxa"/>
            </w:tcMar>
          </w:tcPr>
          <w:p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rsidR="00785212" w:rsidRDefault="00675A7F">
            <w:pPr>
              <w:jc w:val="left"/>
              <w:rPr>
                <w:lang w:val="en-US"/>
              </w:rPr>
            </w:pPr>
            <w:r>
              <w:t>Samsung</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49" w:history="1">
              <w:r w:rsidR="00675A7F">
                <w:rPr>
                  <w:rStyle w:val="af3"/>
                  <w:color w:val="0000FF"/>
                </w:rPr>
                <w:t>R1-2301309</w:t>
              </w:r>
            </w:hyperlink>
          </w:p>
        </w:tc>
        <w:tc>
          <w:tcPr>
            <w:tcW w:w="4921" w:type="dxa"/>
            <w:tcMar>
              <w:top w:w="0" w:type="dxa"/>
              <w:left w:w="70" w:type="dxa"/>
              <w:bottom w:w="0" w:type="dxa"/>
              <w:right w:w="70" w:type="dxa"/>
            </w:tcMar>
          </w:tcPr>
          <w:p w:rsidR="00785212" w:rsidRDefault="00675A7F">
            <w:pPr>
              <w:jc w:val="left"/>
              <w:rPr>
                <w:lang w:val="en-US"/>
              </w:rPr>
            </w:pPr>
            <w:r>
              <w:t>Discussion on UE complexity reduction</w:t>
            </w:r>
          </w:p>
        </w:tc>
        <w:tc>
          <w:tcPr>
            <w:tcW w:w="2551" w:type="dxa"/>
            <w:tcMar>
              <w:top w:w="0" w:type="dxa"/>
              <w:left w:w="70" w:type="dxa"/>
              <w:bottom w:w="0" w:type="dxa"/>
              <w:right w:w="70" w:type="dxa"/>
            </w:tcMar>
          </w:tcPr>
          <w:p w:rsidR="00785212" w:rsidRDefault="00675A7F">
            <w:pPr>
              <w:jc w:val="left"/>
              <w:rPr>
                <w:lang w:val="en-US"/>
              </w:rPr>
            </w:pPr>
            <w:r>
              <w:t>Transsion Holdings</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50" w:history="1">
              <w:r w:rsidR="00675A7F">
                <w:rPr>
                  <w:rStyle w:val="af3"/>
                  <w:color w:val="0000FF"/>
                </w:rPr>
                <w:t>R1-2301357</w:t>
              </w:r>
            </w:hyperlink>
          </w:p>
        </w:tc>
        <w:tc>
          <w:tcPr>
            <w:tcW w:w="4921" w:type="dxa"/>
            <w:tcMar>
              <w:top w:w="0" w:type="dxa"/>
              <w:left w:w="70" w:type="dxa"/>
              <w:bottom w:w="0" w:type="dxa"/>
              <w:right w:w="70" w:type="dxa"/>
            </w:tcMar>
          </w:tcPr>
          <w:p w:rsidR="00785212" w:rsidRDefault="00675A7F">
            <w:pPr>
              <w:jc w:val="left"/>
              <w:rPr>
                <w:lang w:val="en-US"/>
              </w:rPr>
            </w:pPr>
            <w:r>
              <w:t>Further RedCap UE Complexity Reduction</w:t>
            </w:r>
          </w:p>
        </w:tc>
        <w:tc>
          <w:tcPr>
            <w:tcW w:w="2551" w:type="dxa"/>
            <w:tcMar>
              <w:top w:w="0" w:type="dxa"/>
              <w:left w:w="70" w:type="dxa"/>
              <w:bottom w:w="0" w:type="dxa"/>
              <w:right w:w="70" w:type="dxa"/>
            </w:tcMar>
          </w:tcPr>
          <w:p w:rsidR="00785212" w:rsidRDefault="00675A7F">
            <w:pPr>
              <w:jc w:val="left"/>
              <w:rPr>
                <w:lang w:val="en-US"/>
              </w:rPr>
            </w:pPr>
            <w:r>
              <w:t>Apple</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rsidR="00785212" w:rsidRDefault="00001BFF">
            <w:pPr>
              <w:jc w:val="left"/>
              <w:rPr>
                <w:rStyle w:val="af3"/>
                <w:color w:val="0000FF"/>
                <w:lang w:val="en-US" w:eastAsia="sv-SE"/>
              </w:rPr>
            </w:pPr>
            <w:hyperlink r:id="rId51" w:history="1">
              <w:r w:rsidR="00675A7F">
                <w:rPr>
                  <w:rStyle w:val="af3"/>
                  <w:color w:val="0000FF"/>
                </w:rPr>
                <w:t>R1-2301424</w:t>
              </w:r>
            </w:hyperlink>
          </w:p>
        </w:tc>
        <w:tc>
          <w:tcPr>
            <w:tcW w:w="4921" w:type="dxa"/>
            <w:tcMar>
              <w:top w:w="0" w:type="dxa"/>
              <w:left w:w="70" w:type="dxa"/>
              <w:bottom w:w="0" w:type="dxa"/>
              <w:right w:w="70" w:type="dxa"/>
            </w:tcMar>
          </w:tcPr>
          <w:p w:rsidR="00785212" w:rsidRDefault="00675A7F">
            <w:pPr>
              <w:jc w:val="left"/>
              <w:rPr>
                <w:lang w:val="en-US"/>
              </w:rPr>
            </w:pPr>
            <w:r>
              <w:t>UE complexity reduction for eRedCap</w:t>
            </w:r>
          </w:p>
        </w:tc>
        <w:tc>
          <w:tcPr>
            <w:tcW w:w="2551" w:type="dxa"/>
            <w:tcMar>
              <w:top w:w="0" w:type="dxa"/>
              <w:left w:w="70" w:type="dxa"/>
              <w:bottom w:w="0" w:type="dxa"/>
              <w:right w:w="70" w:type="dxa"/>
            </w:tcMar>
          </w:tcPr>
          <w:p w:rsidR="00785212" w:rsidRDefault="00675A7F">
            <w:pPr>
              <w:jc w:val="left"/>
              <w:rPr>
                <w:lang w:val="en-US"/>
              </w:rPr>
            </w:pPr>
            <w:r>
              <w:t>Qualcomm Incorporated</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rsidR="00785212" w:rsidRDefault="00001BFF">
            <w:pPr>
              <w:jc w:val="left"/>
              <w:rPr>
                <w:color w:val="000000"/>
                <w:lang w:val="en-US"/>
              </w:rPr>
            </w:pPr>
            <w:hyperlink r:id="rId52" w:history="1">
              <w:r w:rsidR="00675A7F">
                <w:rPr>
                  <w:rStyle w:val="af3"/>
                  <w:color w:val="0000FF"/>
                </w:rPr>
                <w:t>R1-2301504</w:t>
              </w:r>
            </w:hyperlink>
          </w:p>
        </w:tc>
        <w:tc>
          <w:tcPr>
            <w:tcW w:w="4921" w:type="dxa"/>
            <w:tcMar>
              <w:top w:w="0" w:type="dxa"/>
              <w:left w:w="70" w:type="dxa"/>
              <w:bottom w:w="0" w:type="dxa"/>
              <w:right w:w="70" w:type="dxa"/>
            </w:tcMar>
          </w:tcPr>
          <w:p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785212" w:rsidRDefault="00675A7F">
            <w:pPr>
              <w:jc w:val="left"/>
              <w:rPr>
                <w:color w:val="000000"/>
                <w:lang w:val="en-US"/>
              </w:rPr>
            </w:pPr>
            <w:r>
              <w:t>NTT DOCOMO, INC.</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rsidR="00785212" w:rsidRDefault="00001BFF">
            <w:pPr>
              <w:jc w:val="left"/>
              <w:rPr>
                <w:color w:val="000000"/>
                <w:lang w:val="en-US"/>
              </w:rPr>
            </w:pPr>
            <w:hyperlink r:id="rId53" w:history="1">
              <w:r w:rsidR="00675A7F">
                <w:rPr>
                  <w:rStyle w:val="af3"/>
                  <w:color w:val="0000FF"/>
                </w:rPr>
                <w:t>R1-2301772</w:t>
              </w:r>
            </w:hyperlink>
          </w:p>
        </w:tc>
        <w:tc>
          <w:tcPr>
            <w:tcW w:w="4921" w:type="dxa"/>
            <w:tcMar>
              <w:top w:w="0" w:type="dxa"/>
              <w:left w:w="70" w:type="dxa"/>
              <w:bottom w:w="0" w:type="dxa"/>
              <w:right w:w="70" w:type="dxa"/>
            </w:tcMar>
          </w:tcPr>
          <w:p w:rsidR="00785212" w:rsidRDefault="00675A7F">
            <w:pPr>
              <w:jc w:val="left"/>
              <w:rPr>
                <w:color w:val="000000"/>
                <w:lang w:val="en-US"/>
              </w:rPr>
            </w:pPr>
            <w:r>
              <w:t>Discussion on further reduced UE complexity</w:t>
            </w:r>
            <w:r>
              <w:br/>
              <w:t xml:space="preserve">(revision of </w:t>
            </w:r>
            <w:hyperlink r:id="rId54" w:history="1">
              <w:r>
                <w:rPr>
                  <w:rStyle w:val="af3"/>
                  <w:color w:val="0000FF"/>
                </w:rPr>
                <w:t>R1-2301013</w:t>
              </w:r>
            </w:hyperlink>
            <w:r>
              <w:t>)</w:t>
            </w:r>
          </w:p>
        </w:tc>
        <w:tc>
          <w:tcPr>
            <w:tcW w:w="2551" w:type="dxa"/>
            <w:tcMar>
              <w:top w:w="0" w:type="dxa"/>
              <w:left w:w="70" w:type="dxa"/>
              <w:bottom w:w="0" w:type="dxa"/>
              <w:right w:w="70" w:type="dxa"/>
            </w:tcMar>
          </w:tcPr>
          <w:p w:rsidR="00785212" w:rsidRDefault="00675A7F">
            <w:pPr>
              <w:jc w:val="left"/>
              <w:rPr>
                <w:color w:val="000000"/>
                <w:lang w:val="en-US"/>
              </w:rPr>
            </w:pPr>
            <w:r>
              <w:t>CMCC</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rsidR="00785212" w:rsidRDefault="00001BFF">
            <w:pPr>
              <w:jc w:val="left"/>
              <w:rPr>
                <w:rStyle w:val="af3"/>
                <w:color w:val="0000FF"/>
              </w:rPr>
            </w:pPr>
            <w:hyperlink r:id="rId55" w:history="1">
              <w:r w:rsidR="00675A7F">
                <w:rPr>
                  <w:rStyle w:val="af3"/>
                  <w:color w:val="0000FF"/>
                </w:rPr>
                <w:t>R1-2301783</w:t>
              </w:r>
            </w:hyperlink>
          </w:p>
        </w:tc>
        <w:tc>
          <w:tcPr>
            <w:tcW w:w="4921" w:type="dxa"/>
            <w:tcMar>
              <w:top w:w="0" w:type="dxa"/>
              <w:left w:w="70" w:type="dxa"/>
              <w:bottom w:w="0" w:type="dxa"/>
              <w:right w:w="70" w:type="dxa"/>
            </w:tcMar>
          </w:tcPr>
          <w:p w:rsidR="00785212" w:rsidRDefault="00675A7F">
            <w:pPr>
              <w:jc w:val="left"/>
            </w:pPr>
            <w:r>
              <w:t>On eRedCap UE complexity reduction</w:t>
            </w:r>
            <w:r>
              <w:br/>
              <w:t xml:space="preserve">(revision of </w:t>
            </w:r>
            <w:hyperlink r:id="rId56" w:history="1">
              <w:r>
                <w:rPr>
                  <w:rStyle w:val="af3"/>
                  <w:color w:val="0000FF"/>
                </w:rPr>
                <w:t>R1-2301608</w:t>
              </w:r>
            </w:hyperlink>
            <w:r>
              <w:t>)</w:t>
            </w:r>
          </w:p>
        </w:tc>
        <w:tc>
          <w:tcPr>
            <w:tcW w:w="2551" w:type="dxa"/>
            <w:tcMar>
              <w:top w:w="0" w:type="dxa"/>
              <w:left w:w="70" w:type="dxa"/>
              <w:bottom w:w="0" w:type="dxa"/>
              <w:right w:w="70" w:type="dxa"/>
            </w:tcMar>
          </w:tcPr>
          <w:p w:rsidR="00785212" w:rsidRDefault="00675A7F">
            <w:pPr>
              <w:jc w:val="left"/>
            </w:pPr>
            <w:r>
              <w:t>MediaTek Inc.</w:t>
            </w:r>
          </w:p>
        </w:tc>
      </w:tr>
      <w:tr w:rsidR="00785212">
        <w:trPr>
          <w:trHeight w:val="450"/>
        </w:trPr>
        <w:tc>
          <w:tcPr>
            <w:tcW w:w="704" w:type="dxa"/>
            <w:shd w:val="clear" w:color="auto" w:fill="FFFFFF"/>
            <w:tcMar>
              <w:top w:w="0" w:type="dxa"/>
              <w:left w:w="70" w:type="dxa"/>
              <w:bottom w:w="0" w:type="dxa"/>
              <w:right w:w="70" w:type="dxa"/>
            </w:tcMar>
          </w:tcPr>
          <w:p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rsidR="00785212" w:rsidRDefault="00001BFF">
            <w:pPr>
              <w:jc w:val="left"/>
            </w:pPr>
            <w:hyperlink r:id="rId57" w:history="1">
              <w:r w:rsidR="00675A7F">
                <w:rPr>
                  <w:rStyle w:val="af3"/>
                  <w:color w:val="0000FF"/>
                </w:rPr>
                <w:t>RP-230052</w:t>
              </w:r>
            </w:hyperlink>
          </w:p>
        </w:tc>
        <w:tc>
          <w:tcPr>
            <w:tcW w:w="4921" w:type="dxa"/>
            <w:tcMar>
              <w:top w:w="0" w:type="dxa"/>
              <w:left w:w="70" w:type="dxa"/>
              <w:bottom w:w="0" w:type="dxa"/>
              <w:right w:w="70" w:type="dxa"/>
            </w:tcMar>
          </w:tcPr>
          <w:p w:rsidR="00785212" w:rsidRDefault="00675A7F">
            <w:pPr>
              <w:jc w:val="left"/>
            </w:pPr>
            <w:r>
              <w:t>Revised draft report of electronic meeting RAN #98e</w:t>
            </w:r>
          </w:p>
        </w:tc>
        <w:tc>
          <w:tcPr>
            <w:tcW w:w="2551" w:type="dxa"/>
            <w:tcMar>
              <w:top w:w="0" w:type="dxa"/>
              <w:left w:w="70" w:type="dxa"/>
              <w:bottom w:w="0" w:type="dxa"/>
              <w:right w:w="70" w:type="dxa"/>
            </w:tcMar>
          </w:tcPr>
          <w:p w:rsidR="00785212" w:rsidRDefault="00675A7F">
            <w:pPr>
              <w:jc w:val="left"/>
            </w:pPr>
            <w:r>
              <w:t>ETSI MCC</w:t>
            </w:r>
          </w:p>
        </w:tc>
      </w:tr>
    </w:tbl>
    <w:p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FF" w:rsidRDefault="00001BFF">
      <w:pPr>
        <w:spacing w:line="240" w:lineRule="auto"/>
      </w:pPr>
      <w:r>
        <w:separator/>
      </w:r>
    </w:p>
  </w:endnote>
  <w:endnote w:type="continuationSeparator" w:id="0">
    <w:p w:rsidR="00001BFF" w:rsidRDefault="00001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default"/>
    <w:sig w:usb0="00000000" w:usb1="00000000" w:usb2="00000012" w:usb3="00000000" w:csb0="0002009F" w:csb1="00000000"/>
  </w:font>
  <w:font w:name="等线">
    <w:altName w:val="Arial Unicode MS"/>
    <w:charset w:val="81"/>
    <w:family w:val="roman"/>
    <w:pitch w:val="default"/>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charset w:val="81"/>
    <w:family w:val="roman"/>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altName w:val="Segoe Print"/>
    <w:charset w:val="00"/>
    <w:family w:val="roman"/>
    <w:pitch w:val="default"/>
  </w:font>
  <w:font w:name="游明朝">
    <w:altName w:val="MS Gothic"/>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FF" w:rsidRDefault="00001BFF">
      <w:pPr>
        <w:spacing w:after="0"/>
      </w:pPr>
      <w:r>
        <w:separator/>
      </w:r>
    </w:p>
  </w:footnote>
  <w:footnote w:type="continuationSeparator" w:id="0">
    <w:p w:rsidR="00001BFF" w:rsidRDefault="00001B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35508A4"/>
    <w:multiLevelType w:val="multilevel"/>
    <w:tmpl w:val="335508A4"/>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
  </w:num>
  <w:num w:numId="4">
    <w:abstractNumId w:val="0"/>
  </w:num>
  <w:num w:numId="5">
    <w:abstractNumId w:val="14"/>
  </w:num>
  <w:num w:numId="6">
    <w:abstractNumId w:val="17"/>
    <w:lvlOverride w:ilvl="0">
      <w:startOverride w:val="1"/>
    </w:lvlOverride>
  </w:num>
  <w:num w:numId="7">
    <w:abstractNumId w:val="18"/>
  </w:num>
  <w:num w:numId="8">
    <w:abstractNumId w:val="21"/>
  </w:num>
  <w:num w:numId="9">
    <w:abstractNumId w:val="25"/>
  </w:num>
  <w:num w:numId="10">
    <w:abstractNumId w:val="22"/>
  </w:num>
  <w:num w:numId="11">
    <w:abstractNumId w:val="15"/>
  </w:num>
  <w:num w:numId="12">
    <w:abstractNumId w:val="11"/>
  </w:num>
  <w:num w:numId="13">
    <w:abstractNumId w:val="23"/>
  </w:num>
  <w:num w:numId="14">
    <w:abstractNumId w:val="2"/>
  </w:num>
  <w:num w:numId="15">
    <w:abstractNumId w:val="12"/>
  </w:num>
  <w:num w:numId="16">
    <w:abstractNumId w:val="5"/>
  </w:num>
  <w:num w:numId="17">
    <w:abstractNumId w:val="26"/>
  </w:num>
  <w:num w:numId="18">
    <w:abstractNumId w:val="16"/>
  </w:num>
  <w:num w:numId="19">
    <w:abstractNumId w:val="20"/>
  </w:num>
  <w:num w:numId="20">
    <w:abstractNumId w:val="7"/>
  </w:num>
  <w:num w:numId="21">
    <w:abstractNumId w:val="19"/>
  </w:num>
  <w:num w:numId="22">
    <w:abstractNumId w:val="6"/>
  </w:num>
  <w:num w:numId="23">
    <w:abstractNumId w:val="13"/>
  </w:num>
  <w:num w:numId="24">
    <w:abstractNumId w:val="24"/>
  </w:num>
  <w:num w:numId="25">
    <w:abstractNumId w:val="4"/>
  </w:num>
  <w:num w:numId="26">
    <w:abstractNumId w:val="10"/>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D76"/>
    <w:rsid w:val="00080E14"/>
    <w:rsid w:val="000811A1"/>
    <w:rsid w:val="00081445"/>
    <w:rsid w:val="00081C0E"/>
    <w:rsid w:val="00081D58"/>
    <w:rsid w:val="00081DAF"/>
    <w:rsid w:val="00082329"/>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422"/>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0"/>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BAC"/>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CD9"/>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4EB3"/>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5DB4"/>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1DD"/>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FE3B9-C10A-4332-8B8B-65AA27F9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val="en-US"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ki.shotaro@jp.panasonic.com" TargetMode="External"/><Relationship Id="rId18" Type="http://schemas.openxmlformats.org/officeDocument/2006/relationships/image" Target="media/image3.png"/><Relationship Id="rId26" Type="http://schemas.openxmlformats.org/officeDocument/2006/relationships/hyperlink" Target="https://ftp.3gpp.org/Specs/archive/38_series/38.865/38865-i00.zip" TargetMode="External"/><Relationship Id="rId39" Type="http://schemas.openxmlformats.org/officeDocument/2006/relationships/hyperlink" Target="https://www.3gpp.org/ftp/TSG_RAN/WG1_RL1/TSGR1_112/Docs/R1-2300858.zip" TargetMode="External"/><Relationship Id="rId21" Type="http://schemas.openxmlformats.org/officeDocument/2006/relationships/hyperlink" Target="https://www.3gpp.org/ftp/tsg_ran/WG1_RL1/TSGR1_111/Docs/R1-2212533.zip" TargetMode="External"/><Relationship Id="rId34" Type="http://schemas.openxmlformats.org/officeDocument/2006/relationships/hyperlink" Target="https://www.3gpp.org/ftp/TSG_RAN/WG1_RL1/TSGR1_112/Docs/R1-2300586.zip" TargetMode="External"/><Relationship Id="rId42" Type="http://schemas.openxmlformats.org/officeDocument/2006/relationships/hyperlink" Target="https://www.3gpp.org/ftp/TSG_RAN/WG1_RL1/TSGR1_112/Docs/R1-2301078.zip" TargetMode="External"/><Relationship Id="rId47" Type="http://schemas.openxmlformats.org/officeDocument/2006/relationships/hyperlink" Target="https://www.3gpp.org/ftp/TSG_RAN/WG1_RL1/TSGR1_112/Docs/R1-2301193.zip" TargetMode="External"/><Relationship Id="rId50" Type="http://schemas.openxmlformats.org/officeDocument/2006/relationships/hyperlink" Target="https://www.3gpp.org/ftp/TSG_RAN/WG1_RL1/TSGR1_112/Docs/R1-2301357.zip" TargetMode="External"/><Relationship Id="rId55" Type="http://schemas.openxmlformats.org/officeDocument/2006/relationships/hyperlink" Target="https://www.3gpp.org/ftp/TSG_RAN/WG1_RL1/TSGR1_112/Docs/R1-230178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2/Docs/R1-2300229.zip" TargetMode="External"/><Relationship Id="rId11" Type="http://schemas.openxmlformats.org/officeDocument/2006/relationships/endnotes" Target="endnotes.xml"/><Relationship Id="rId24" Type="http://schemas.openxmlformats.org/officeDocument/2006/relationships/hyperlink" Target="https://www.3gpp.org/ftp/tsg_ran/WG1_RL1/TSGR1_111/Docs/R1-2212536.zip" TargetMode="External"/><Relationship Id="rId32" Type="http://schemas.openxmlformats.org/officeDocument/2006/relationships/hyperlink" Target="https://www.3gpp.org/ftp/TSG_RAN/WG1_RL1/TSGR1_112/Docs/R1-2300464.zip" TargetMode="External"/><Relationship Id="rId37" Type="http://schemas.openxmlformats.org/officeDocument/2006/relationships/hyperlink" Target="https://www.3gpp.org/ftp/TSG_RAN/WG1_RL1/TSGR1_112/Docs/R1-2300852.zip" TargetMode="External"/><Relationship Id="rId40" Type="http://schemas.openxmlformats.org/officeDocument/2006/relationships/hyperlink" Target="https://www.3gpp.org/ftp/TSG_RAN/WG1_RL1/TSGR1_112/Docs/R1-2300884.zip" TargetMode="External"/><Relationship Id="rId45" Type="http://schemas.openxmlformats.org/officeDocument/2006/relationships/hyperlink" Target="https://www.3gpp.org/ftp/TSG_RAN/WG1_RL1/TSGR1_112/Docs/R1-2301188.zip" TargetMode="External"/><Relationship Id="rId53" Type="http://schemas.openxmlformats.org/officeDocument/2006/relationships/hyperlink" Target="https://www.3gpp.org/ftp/TSG_RAN/WG1_RL1/TSGR1_112/Docs/R1-230177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TSG_RAN/TSGR_98e/Docs/RP-2235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kwak@qti.qualcomm.com" TargetMode="External"/><Relationship Id="rId22" Type="http://schemas.openxmlformats.org/officeDocument/2006/relationships/hyperlink" Target="https://www.3gpp.org/ftp/tsg_ran/WG1_RL1/TSGR1_111/Docs/R1-2212534.zip" TargetMode="External"/><Relationship Id="rId27" Type="http://schemas.openxmlformats.org/officeDocument/2006/relationships/hyperlink" Target="https://www.3gpp.org/ftp/TSG_RAN/WG1_RL1/TSGR1_112/Docs/R1-2300058.zip" TargetMode="External"/><Relationship Id="rId30" Type="http://schemas.openxmlformats.org/officeDocument/2006/relationships/hyperlink" Target="https://www.3gpp.org/ftp/TSG_RAN/WG1_RL1/TSGR1_112/Docs/R1-2300272.zip" TargetMode="External"/><Relationship Id="rId35" Type="http://schemas.openxmlformats.org/officeDocument/2006/relationships/hyperlink" Target="https://www.3gpp.org/ftp/TSG_RAN/WG1_RL1/TSGR1_112/Docs/R1-2300691.zip" TargetMode="External"/><Relationship Id="rId43" Type="http://schemas.openxmlformats.org/officeDocument/2006/relationships/hyperlink" Target="https://www.3gpp.org/ftp/TSG_RAN/WG1_RL1/TSGR1_112/Docs/R1-2301106.zip" TargetMode="External"/><Relationship Id="rId48" Type="http://schemas.openxmlformats.org/officeDocument/2006/relationships/hyperlink" Target="https://www.3gpp.org/ftp/TSG_RAN/WG1_RL1/TSGR1_112/Docs/R1-2301275.zip" TargetMode="External"/><Relationship Id="rId56" Type="http://schemas.openxmlformats.org/officeDocument/2006/relationships/hyperlink" Target="https://www.3gpp.org/ftp/TSG_RAN/WG1_RL1/TSGR1_112/Docs/R1-230160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42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image" Target="media/image2.png"/><Relationship Id="rId25" Type="http://schemas.openxmlformats.org/officeDocument/2006/relationships/hyperlink" Target="https://www.3gpp.org/ftp/tsg_ran/WG1_RL1/TSGR1_111/Docs/R1-2212982.zip" TargetMode="External"/><Relationship Id="rId33" Type="http://schemas.openxmlformats.org/officeDocument/2006/relationships/hyperlink" Target="https://www.3gpp.org/ftp/TSG_RAN/WG1_RL1/TSGR1_112/Docs/R1-2300500.zip" TargetMode="External"/><Relationship Id="rId38" Type="http://schemas.openxmlformats.org/officeDocument/2006/relationships/hyperlink" Target="https://www.3gpp.org/ftp/TSG_RAN/WG1_RL1/TSGR1_112/Docs/R1-2300855.zip" TargetMode="External"/><Relationship Id="rId46" Type="http://schemas.openxmlformats.org/officeDocument/2006/relationships/hyperlink" Target="https://www.3gpp.org/ftp/TSG_RAN/WG1_RL1/TSGR1_112/Docs/R1-2301874.zip" TargetMode="External"/><Relationship Id="rId59" Type="http://schemas.openxmlformats.org/officeDocument/2006/relationships/theme" Target="theme/theme1.xm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2/Docs/R1-2300959.zip" TargetMode="External"/><Relationship Id="rId54" Type="http://schemas.openxmlformats.org/officeDocument/2006/relationships/hyperlink" Target="https://www.3gpp.org/ftp/TSG_RAN/WG1_RL1/TSGR1_112/Docs/R1-23010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ayuko.okano.ca@nttdocomo.com" TargetMode="External"/><Relationship Id="rId23" Type="http://schemas.openxmlformats.org/officeDocument/2006/relationships/hyperlink" Target="https://www.3gpp.org/ftp/tsg_ran/WG1_RL1/TSGR1_111/Docs/R1-2212535.zip" TargetMode="External"/><Relationship Id="rId28" Type="http://schemas.openxmlformats.org/officeDocument/2006/relationships/hyperlink" Target="https://www.3gpp.org/ftp/TSG_RAN/WG1_RL1/TSGR1_112/Docs/R1-2300114.zip" TargetMode="External"/><Relationship Id="rId36" Type="http://schemas.openxmlformats.org/officeDocument/2006/relationships/hyperlink" Target="https://www.3gpp.org/ftp/TSG_RAN/WG1_RL1/TSGR1_112/Docs/R1-2300794.zip" TargetMode="External"/><Relationship Id="rId49" Type="http://schemas.openxmlformats.org/officeDocument/2006/relationships/hyperlink" Target="https://www.3gpp.org/ftp/TSG_RAN/WG1_RL1/TSGR1_112/Docs/R1-2301309.zip" TargetMode="External"/><Relationship Id="rId57" Type="http://schemas.openxmlformats.org/officeDocument/2006/relationships/hyperlink" Target="https://www.3gpp.org/ftp/tsg_ran/TSG_RAN/TSGR_99/Docs/RP-23005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0371.zip" TargetMode="External"/><Relationship Id="rId44" Type="http://schemas.openxmlformats.org/officeDocument/2006/relationships/hyperlink" Target="https://www.3gpp.org/ftp/TSG_RAN/WG1_RL1/TSGR1_112/Docs/R1-2301149.zip" TargetMode="External"/><Relationship Id="rId52" Type="http://schemas.openxmlformats.org/officeDocument/2006/relationships/hyperlink" Target="https://www.3gpp.org/ftp/TSG_RAN/WG1_RL1/TSGR1_112/Docs/R1-2301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303EC39-213B-4498-A7DF-F415C8DF9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1718C9-CCE6-4B5C-9108-0E88A46C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9870</Words>
  <Characters>56261</Characters>
  <Application>Microsoft Office Word</Application>
  <DocSecurity>0</DocSecurity>
  <Lines>468</Lines>
  <Paragraphs>131</Paragraphs>
  <ScaleCrop>false</ScaleCrop>
  <Company/>
  <LinksUpToDate>false</LinksUpToDate>
  <CharactersWithSpaces>66000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안승진/책임연구원/미래기술센터 C&amp;M표준(연)5G무선통신표준Task(seungjin.ahn@lge.com)</cp:lastModifiedBy>
  <cp:revision>21</cp:revision>
  <dcterms:created xsi:type="dcterms:W3CDTF">2023-02-27T13:54:00Z</dcterms:created>
  <dcterms:modified xsi:type="dcterms:W3CDTF">2023-02-27T15:01:00Z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