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BE8C2" w14:textId="136403F2" w:rsidR="00FC09B8" w:rsidRPr="00620D8C" w:rsidRDefault="00FC09B8" w:rsidP="00FC09B8">
      <w:pPr>
        <w:pStyle w:val="Header"/>
        <w:widowControl w:val="0"/>
        <w:tabs>
          <w:tab w:val="right" w:pos="8280"/>
          <w:tab w:val="right" w:pos="9781"/>
        </w:tabs>
        <w:ind w:right="-58"/>
        <w:rPr>
          <w:rFonts w:ascii="Arial" w:hAnsi="Arial" w:cs="Arial"/>
          <w:b/>
          <w:bCs/>
        </w:rPr>
      </w:pPr>
      <w:r w:rsidRPr="00F3645B">
        <w:rPr>
          <w:rFonts w:ascii="Arial" w:hAnsi="Arial" w:cs="Arial"/>
          <w:b/>
          <w:bCs/>
        </w:rPr>
        <w:t xml:space="preserve">3GPP TSG RAN WG1 </w:t>
      </w:r>
      <w:r>
        <w:rPr>
          <w:rFonts w:ascii="Arial" w:hAnsi="Arial" w:cs="Arial"/>
          <w:b/>
          <w:bCs/>
          <w:lang w:eastAsia="zh-CN"/>
        </w:rPr>
        <w:t xml:space="preserve">Meeting #112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sidRPr="00815FF9">
        <w:rPr>
          <w:rFonts w:ascii="Arial" w:hAnsi="Arial" w:cs="Arial"/>
          <w:b/>
          <w:bCs/>
          <w:lang w:eastAsia="zh-CN"/>
        </w:rPr>
        <w:tab/>
      </w:r>
      <w:r>
        <w:rPr>
          <w:rFonts w:ascii="Arial" w:hAnsi="Arial" w:cs="Arial"/>
          <w:b/>
          <w:bCs/>
        </w:rPr>
        <w:t xml:space="preserve">  </w:t>
      </w:r>
      <w:r>
        <w:rPr>
          <w:rFonts w:ascii="Arial" w:hAnsi="Arial" w:cs="Arial" w:hint="eastAsia"/>
          <w:b/>
          <w:bCs/>
        </w:rPr>
        <w:t xml:space="preserve">   </w:t>
      </w:r>
      <w:r w:rsidR="00C66288" w:rsidRPr="00C66288">
        <w:rPr>
          <w:rFonts w:ascii="Arial" w:hAnsi="Arial" w:cs="Arial"/>
          <w:b/>
          <w:bCs/>
        </w:rPr>
        <w:t>R1-23018</w:t>
      </w:r>
      <w:r w:rsidR="00375077">
        <w:rPr>
          <w:rFonts w:ascii="Arial" w:hAnsi="Arial" w:cs="Arial"/>
          <w:b/>
          <w:bCs/>
        </w:rPr>
        <w:t>xx</w:t>
      </w:r>
    </w:p>
    <w:p w14:paraId="4A2D251B" w14:textId="77777777" w:rsidR="00FC09B8" w:rsidRPr="002874F6" w:rsidRDefault="00FC09B8" w:rsidP="00FC09B8">
      <w:pPr>
        <w:pStyle w:val="Header"/>
        <w:widowControl w:val="0"/>
        <w:tabs>
          <w:tab w:val="right" w:pos="8280"/>
          <w:tab w:val="right" w:pos="9781"/>
        </w:tabs>
        <w:ind w:right="-58"/>
        <w:rPr>
          <w:rFonts w:ascii="Arial" w:hAnsi="Arial" w:cs="Arial"/>
          <w:b/>
          <w:bCs/>
        </w:rPr>
      </w:pPr>
      <w:r>
        <w:rPr>
          <w:rFonts w:ascii="Arial" w:hAnsi="Arial" w:cs="Arial" w:hint="eastAsia"/>
          <w:b/>
          <w:bCs/>
          <w:lang w:eastAsia="zh-CN"/>
        </w:rPr>
        <w:t>Athens</w:t>
      </w:r>
      <w:r w:rsidRPr="002874F6">
        <w:rPr>
          <w:rFonts w:ascii="Arial" w:hAnsi="Arial" w:cs="Arial"/>
          <w:b/>
          <w:bCs/>
        </w:rPr>
        <w:t xml:space="preserve">, </w:t>
      </w:r>
      <w:r>
        <w:rPr>
          <w:rFonts w:ascii="Arial" w:hAnsi="Arial" w:cs="Arial" w:hint="eastAsia"/>
          <w:b/>
          <w:bCs/>
          <w:lang w:eastAsia="zh-CN"/>
        </w:rPr>
        <w:t>Greece</w:t>
      </w:r>
      <w:r w:rsidRPr="002874F6">
        <w:rPr>
          <w:rFonts w:ascii="Arial" w:hAnsi="Arial" w:cs="Arial"/>
          <w:b/>
          <w:bCs/>
        </w:rPr>
        <w:t xml:space="preserve">, </w:t>
      </w:r>
      <w:r>
        <w:rPr>
          <w:rFonts w:ascii="Arial" w:hAnsi="Arial" w:cs="Arial" w:hint="eastAsia"/>
          <w:b/>
          <w:bCs/>
          <w:lang w:eastAsia="zh-CN"/>
        </w:rPr>
        <w:t>February</w:t>
      </w:r>
      <w:r w:rsidRPr="002874F6">
        <w:rPr>
          <w:rFonts w:ascii="Arial" w:hAnsi="Arial" w:cs="Arial"/>
          <w:b/>
          <w:bCs/>
        </w:rPr>
        <w:t xml:space="preserve"> </w:t>
      </w:r>
      <w:r>
        <w:rPr>
          <w:rFonts w:ascii="Arial" w:hAnsi="Arial" w:cs="Arial"/>
          <w:b/>
          <w:bCs/>
        </w:rPr>
        <w:t>27</w:t>
      </w:r>
      <w:r w:rsidRPr="002874F6">
        <w:rPr>
          <w:rFonts w:ascii="Arial" w:hAnsi="Arial" w:cs="Arial"/>
          <w:b/>
          <w:bCs/>
        </w:rPr>
        <w:t xml:space="preserve">th – </w:t>
      </w:r>
      <w:r>
        <w:rPr>
          <w:rFonts w:ascii="Arial" w:hAnsi="Arial" w:cs="Arial" w:hint="eastAsia"/>
          <w:b/>
          <w:bCs/>
          <w:lang w:eastAsia="zh-CN"/>
        </w:rPr>
        <w:t>March</w:t>
      </w:r>
      <w:r>
        <w:rPr>
          <w:rFonts w:ascii="Arial" w:hAnsi="Arial" w:cs="Arial"/>
          <w:b/>
          <w:bCs/>
        </w:rPr>
        <w:t xml:space="preserve"> 3</w:t>
      </w:r>
      <w:r>
        <w:rPr>
          <w:rFonts w:ascii="Arial" w:hAnsi="Arial" w:cs="Arial" w:hint="eastAsia"/>
          <w:b/>
          <w:bCs/>
          <w:lang w:eastAsia="zh-CN"/>
        </w:rPr>
        <w:t>rd</w:t>
      </w:r>
      <w:r w:rsidRPr="002874F6">
        <w:rPr>
          <w:rFonts w:ascii="Arial" w:hAnsi="Arial" w:cs="Arial"/>
          <w:b/>
          <w:bCs/>
        </w:rPr>
        <w:t>, 202</w:t>
      </w:r>
      <w:r>
        <w:rPr>
          <w:rFonts w:ascii="Arial" w:hAnsi="Arial" w:cs="Arial"/>
          <w:b/>
          <w:bCs/>
        </w:rPr>
        <w:t>3</w:t>
      </w:r>
    </w:p>
    <w:p w14:paraId="51DDFCD2" w14:textId="77777777" w:rsidR="00FF39DB" w:rsidRPr="00FC09B8" w:rsidRDefault="00FF39DB">
      <w:pPr>
        <w:pBdr>
          <w:top w:val="single" w:sz="4" w:space="1" w:color="auto"/>
        </w:pBdr>
        <w:spacing w:after="0"/>
        <w:jc w:val="left"/>
        <w:rPr>
          <w:rFonts w:ascii="Arial" w:hAnsi="Arial" w:cs="Arial"/>
          <w:b/>
          <w:kern w:val="2"/>
          <w:sz w:val="24"/>
          <w:lang w:eastAsia="zh-CN"/>
        </w:rPr>
      </w:pPr>
    </w:p>
    <w:p w14:paraId="4C38DEBA" w14:textId="0301B7A9" w:rsidR="00FF39DB" w:rsidRDefault="00D050B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9.1</w:t>
      </w:r>
      <w:r w:rsidR="00880718">
        <w:rPr>
          <w:rFonts w:ascii="Arial" w:hAnsi="Arial" w:cs="Arial"/>
          <w:b/>
          <w:bCs/>
          <w:szCs w:val="20"/>
          <w:lang w:val="en-GB" w:eastAsia="zh-CN"/>
        </w:rPr>
        <w:t>1</w:t>
      </w:r>
      <w:r>
        <w:rPr>
          <w:rFonts w:ascii="Arial" w:hAnsi="Arial" w:cs="Arial"/>
          <w:b/>
          <w:bCs/>
          <w:szCs w:val="20"/>
          <w:lang w:val="en-GB" w:eastAsia="zh-CN"/>
        </w:rPr>
        <w:t>.3</w:t>
      </w:r>
    </w:p>
    <w:p w14:paraId="3CC568A0" w14:textId="77777777" w:rsidR="00FF39DB" w:rsidRDefault="00D050B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7C4BA0E8" w14:textId="1946BBB1" w:rsidR="00FF39DB" w:rsidRDefault="00D050B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hint="eastAsia"/>
          <w:b/>
          <w:bCs/>
          <w:szCs w:val="20"/>
          <w:lang w:val="en-GB" w:eastAsia="zh-CN"/>
        </w:rPr>
        <w:t>FLS</w:t>
      </w:r>
      <w:r>
        <w:rPr>
          <w:rFonts w:ascii="Arial" w:hAnsi="Arial" w:cs="Arial"/>
          <w:b/>
          <w:bCs/>
          <w:szCs w:val="20"/>
          <w:lang w:val="en-GB" w:eastAsia="zh-CN"/>
        </w:rPr>
        <w:t>#</w:t>
      </w:r>
      <w:r w:rsidR="0038768C">
        <w:rPr>
          <w:rFonts w:ascii="Arial" w:hAnsi="Arial" w:cs="Arial"/>
          <w:b/>
          <w:bCs/>
          <w:szCs w:val="20"/>
          <w:lang w:val="en-GB" w:eastAsia="zh-CN"/>
        </w:rPr>
        <w:t>1</w:t>
      </w:r>
      <w:r>
        <w:rPr>
          <w:rFonts w:ascii="Arial" w:hAnsi="Arial" w:cs="Arial"/>
          <w:b/>
          <w:bCs/>
          <w:szCs w:val="20"/>
          <w:lang w:val="en-GB" w:eastAsia="zh-CN"/>
        </w:rPr>
        <w:t xml:space="preserve"> on disabling of HARQ feedback for IoT NTN </w:t>
      </w:r>
    </w:p>
    <w:p w14:paraId="7C68DBDD" w14:textId="77777777" w:rsidR="00FF39DB" w:rsidRDefault="00D050B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5DC7A997" w14:textId="77777777" w:rsidR="00FF39DB" w:rsidRDefault="00FF39DB">
      <w:pPr>
        <w:pBdr>
          <w:bottom w:val="single" w:sz="4" w:space="1" w:color="auto"/>
        </w:pBdr>
        <w:spacing w:after="0"/>
        <w:jc w:val="left"/>
        <w:rPr>
          <w:rFonts w:ascii="Arial" w:hAnsi="Arial" w:cs="Arial"/>
          <w:b/>
          <w:kern w:val="2"/>
          <w:lang w:val="en-GB" w:eastAsia="zh-CN"/>
        </w:rPr>
      </w:pPr>
    </w:p>
    <w:p w14:paraId="4FC1ECE2" w14:textId="77777777" w:rsidR="00FF39DB" w:rsidRDefault="00D050BF">
      <w:pPr>
        <w:pStyle w:val="Heading1"/>
        <w:rPr>
          <w:lang w:eastAsia="zh-CN"/>
        </w:rPr>
      </w:pPr>
      <w:bookmarkStart w:id="0" w:name="_Ref124589705"/>
      <w:bookmarkStart w:id="1" w:name="_Ref129681862"/>
      <w:r>
        <w:rPr>
          <w:lang w:eastAsia="zh-CN"/>
        </w:rPr>
        <w:t>Introduction</w:t>
      </w:r>
      <w:bookmarkEnd w:id="0"/>
      <w:bookmarkEnd w:id="1"/>
    </w:p>
    <w:p w14:paraId="5DA96A93" w14:textId="77777777" w:rsidR="00FF39DB" w:rsidRDefault="00D050BF">
      <w:pPr>
        <w:spacing w:after="0"/>
        <w:ind w:right="-99"/>
        <w:rPr>
          <w:rFonts w:eastAsia="DengXian"/>
          <w:sz w:val="20"/>
          <w:szCs w:val="20"/>
          <w:lang w:eastAsia="zh-CN"/>
        </w:rPr>
      </w:pPr>
      <w:r>
        <w:rPr>
          <w:rFonts w:eastAsia="DengXian"/>
          <w:sz w:val="20"/>
          <w:szCs w:val="20"/>
          <w:lang w:eastAsia="zh-CN"/>
        </w:rPr>
        <w:t xml:space="preserve">In the RAN#94 plenary meeting, an enhancement work item for Rel.18 IoT </w:t>
      </w:r>
      <w:r>
        <w:rPr>
          <w:rFonts w:eastAsia="DengXian" w:hint="eastAsia"/>
          <w:sz w:val="20"/>
          <w:szCs w:val="20"/>
          <w:lang w:eastAsia="zh-CN"/>
        </w:rPr>
        <w:t>NTN</w:t>
      </w:r>
      <w:r>
        <w:rPr>
          <w:rFonts w:eastAsia="DengXian"/>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476A6663" w14:textId="77777777" w:rsidR="00FF39DB" w:rsidRDefault="00FF39DB">
      <w:pPr>
        <w:spacing w:after="0"/>
        <w:rPr>
          <w:rFonts w:eastAsiaTheme="minorEastAsia"/>
          <w:sz w:val="20"/>
          <w:szCs w:val="20"/>
          <w:lang w:eastAsia="zh-CN"/>
        </w:rPr>
      </w:pPr>
    </w:p>
    <w:p w14:paraId="57E6CDC3" w14:textId="77777777" w:rsidR="00FF39DB" w:rsidRDefault="00D050BF">
      <w:pPr>
        <w:spacing w:afterLines="50"/>
        <w:ind w:right="-99"/>
        <w:rPr>
          <w:rFonts w:eastAsia="DengXian"/>
          <w:i/>
          <w:iCs/>
          <w:sz w:val="20"/>
          <w:szCs w:val="20"/>
          <w:lang w:eastAsia="zh-CN"/>
        </w:rPr>
      </w:pPr>
      <w:r>
        <w:rPr>
          <w:rFonts w:eastAsia="DengXian"/>
          <w:i/>
          <w:iCs/>
          <w:sz w:val="20"/>
          <w:szCs w:val="20"/>
          <w:lang w:eastAsia="zh-CN"/>
        </w:rPr>
        <w:t>This work considers Rel-17 IoT-NTN as baseline as well as Rel-17 NR-NTN outcome and the further IoT-NTN performance enhancements objectives are listed below:</w:t>
      </w:r>
    </w:p>
    <w:p w14:paraId="4C709DF6" w14:textId="77777777" w:rsidR="00FF39DB" w:rsidRDefault="00D050BF">
      <w:pPr>
        <w:pStyle w:val="B1"/>
        <w:spacing w:afterLines="50" w:after="120"/>
        <w:ind w:leftChars="29" w:left="348"/>
        <w:rPr>
          <w:i/>
          <w:iCs/>
        </w:rPr>
      </w:pPr>
      <w:r>
        <w:rPr>
          <w:i/>
          <w:iCs/>
        </w:rPr>
        <w:t>-</w:t>
      </w:r>
      <w:r>
        <w:rPr>
          <w:i/>
          <w:iCs/>
        </w:rPr>
        <w:tab/>
      </w:r>
      <w:r>
        <w:rPr>
          <w:b/>
          <w:bCs/>
          <w:i/>
          <w:iCs/>
        </w:rPr>
        <w:t>Disabling of HARQ feedback to mitigate impact of HARQ stalling on UE data rates [RAN1,RAN2]</w:t>
      </w:r>
    </w:p>
    <w:p w14:paraId="1768C454" w14:textId="77777777" w:rsidR="00FF39DB" w:rsidRDefault="00D050BF">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29409BD1" w14:textId="77777777" w:rsidR="00FF39DB" w:rsidRDefault="00FF39DB">
      <w:pPr>
        <w:spacing w:after="0"/>
        <w:rPr>
          <w:sz w:val="20"/>
          <w:szCs w:val="20"/>
          <w:lang w:eastAsia="zh-CN"/>
        </w:rPr>
      </w:pPr>
    </w:p>
    <w:p w14:paraId="2EA6577A" w14:textId="77777777" w:rsidR="00FF39DB" w:rsidRDefault="00D050BF">
      <w:pPr>
        <w:spacing w:after="0"/>
        <w:rPr>
          <w:rFonts w:eastAsiaTheme="minorEastAsia"/>
          <w:i/>
          <w:sz w:val="16"/>
          <w:szCs w:val="20"/>
          <w:lang w:eastAsia="zh-CN"/>
        </w:rPr>
      </w:pPr>
      <w:r>
        <w:rPr>
          <w:sz w:val="20"/>
          <w:lang w:eastAsia="zh-CN"/>
        </w:rPr>
        <w:t>The following agreements on disabling of HARQ feedback for IoT NTN were achieved:</w:t>
      </w:r>
    </w:p>
    <w:p w14:paraId="3E769FCA" w14:textId="77777777" w:rsidR="00FF39DB" w:rsidRDefault="00FF39DB">
      <w:pPr>
        <w:spacing w:after="0"/>
        <w:rPr>
          <w:rFonts w:eastAsiaTheme="minorEastAsia"/>
          <w:i/>
          <w:sz w:val="16"/>
          <w:szCs w:val="20"/>
          <w:lang w:eastAsia="zh-CN"/>
        </w:rPr>
      </w:pPr>
    </w:p>
    <w:p w14:paraId="67DCD243" w14:textId="77777777" w:rsidR="00FF39DB" w:rsidRPr="006D67BA" w:rsidRDefault="00D050BF">
      <w:pPr>
        <w:spacing w:after="0"/>
        <w:rPr>
          <w:rFonts w:eastAsiaTheme="minorEastAsia"/>
          <w:b/>
          <w:bCs/>
          <w:iCs/>
          <w:sz w:val="20"/>
          <w:u w:val="single"/>
          <w:lang w:eastAsia="zh-CN"/>
        </w:rPr>
      </w:pPr>
      <w:r w:rsidRPr="006D67BA">
        <w:rPr>
          <w:rFonts w:eastAsiaTheme="minorEastAsia" w:hint="eastAsia"/>
          <w:b/>
          <w:bCs/>
          <w:iCs/>
          <w:sz w:val="20"/>
          <w:u w:val="single"/>
          <w:lang w:eastAsia="zh-CN"/>
        </w:rPr>
        <w:t>R</w:t>
      </w:r>
      <w:r w:rsidRPr="006D67BA">
        <w:rPr>
          <w:rFonts w:eastAsiaTheme="minorEastAsia"/>
          <w:b/>
          <w:bCs/>
          <w:iCs/>
          <w:sz w:val="20"/>
          <w:u w:val="single"/>
          <w:lang w:eastAsia="zh-CN"/>
        </w:rPr>
        <w:t>AN1-109e</w:t>
      </w:r>
    </w:p>
    <w:p w14:paraId="1D7B31ED" w14:textId="77777777" w:rsidR="00FF39DB" w:rsidRDefault="00FF39DB">
      <w:pPr>
        <w:spacing w:after="0"/>
        <w:rPr>
          <w:rFonts w:eastAsiaTheme="minorEastAsia"/>
          <w:i/>
          <w:sz w:val="16"/>
          <w:szCs w:val="20"/>
          <w:lang w:eastAsia="zh-CN"/>
        </w:rPr>
      </w:pPr>
    </w:p>
    <w:p w14:paraId="1A3725EB" w14:textId="77777777" w:rsidR="00FF39DB" w:rsidRPr="004163F7" w:rsidRDefault="00D050BF">
      <w:pPr>
        <w:rPr>
          <w:sz w:val="20"/>
          <w:szCs w:val="16"/>
        </w:rPr>
      </w:pPr>
      <w:r w:rsidRPr="004163F7">
        <w:rPr>
          <w:sz w:val="20"/>
          <w:szCs w:val="16"/>
          <w:highlight w:val="green"/>
          <w:lang w:eastAsia="zh-CN"/>
        </w:rPr>
        <w:t>Agreement</w:t>
      </w:r>
    </w:p>
    <w:p w14:paraId="50B67386" w14:textId="77777777" w:rsidR="00FF39DB" w:rsidRDefault="00D050BF">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027ABCA4"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1: per HARQ process via UE specific RRC signaling</w:t>
      </w:r>
    </w:p>
    <w:p w14:paraId="39A394B4"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2: per HARQ process via SIB signaling</w:t>
      </w:r>
    </w:p>
    <w:p w14:paraId="538C8EEA"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3: explicitly indicated by DCI (e.g., new field or reusing existing field)</w:t>
      </w:r>
    </w:p>
    <w:p w14:paraId="52538976"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4: implicitly determined by existing configured/indicated parameter(s) (e.g., repetition number, TBS)</w:t>
      </w:r>
    </w:p>
    <w:p w14:paraId="69CD67A1"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5: per HARQ process via MAC CE</w:t>
      </w:r>
    </w:p>
    <w:p w14:paraId="080D7DAF"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options or combinations are not excluded</w:t>
      </w:r>
    </w:p>
    <w:p w14:paraId="089B4F29" w14:textId="77777777" w:rsidR="00FF39DB" w:rsidRDefault="00D050BF">
      <w:pPr>
        <w:rPr>
          <w:i/>
          <w:iCs/>
          <w:sz w:val="20"/>
          <w:szCs w:val="16"/>
          <w:lang w:eastAsia="zh-CN"/>
        </w:rPr>
      </w:pPr>
      <w:r>
        <w:rPr>
          <w:i/>
          <w:iCs/>
          <w:sz w:val="20"/>
          <w:szCs w:val="16"/>
          <w:lang w:eastAsia="zh-CN"/>
        </w:rPr>
        <w:t>Note: Option(s) for eMTC and NBIoT can be separately discussed.</w:t>
      </w:r>
    </w:p>
    <w:p w14:paraId="49388E4B" w14:textId="77777777" w:rsidR="00FF39DB" w:rsidRPr="004163F7" w:rsidRDefault="00D050BF">
      <w:pPr>
        <w:rPr>
          <w:bCs/>
          <w:sz w:val="20"/>
          <w:szCs w:val="16"/>
        </w:rPr>
      </w:pPr>
      <w:r w:rsidRPr="004163F7">
        <w:rPr>
          <w:bCs/>
          <w:color w:val="000000"/>
          <w:sz w:val="20"/>
          <w:szCs w:val="16"/>
          <w:highlight w:val="green"/>
          <w:lang w:eastAsia="zh-CN"/>
        </w:rPr>
        <w:t>Agreement</w:t>
      </w:r>
    </w:p>
    <w:p w14:paraId="19B7A824" w14:textId="77777777" w:rsidR="00FF39DB" w:rsidRDefault="00D050BF">
      <w:pPr>
        <w:rPr>
          <w:i/>
          <w:iCs/>
          <w:color w:val="000000"/>
          <w:sz w:val="20"/>
          <w:szCs w:val="16"/>
          <w:lang w:eastAsia="zh-CN"/>
        </w:rPr>
      </w:pPr>
      <w:r>
        <w:rPr>
          <w:i/>
          <w:iCs/>
          <w:color w:val="000000"/>
          <w:sz w:val="20"/>
          <w:szCs w:val="16"/>
          <w:lang w:eastAsia="zh-CN"/>
        </w:rPr>
        <w:t>For IoT NTN, further study the potential issues due to enabling/disabling on HARQ feedback for downlink transmission</w:t>
      </w:r>
    </w:p>
    <w:p w14:paraId="35BA3F33"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A: SPS PDSCH</w:t>
      </w:r>
    </w:p>
    <w:p w14:paraId="4517645D"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B: (N)PDSCH/(N)PDCCH scheduling restriction</w:t>
      </w:r>
    </w:p>
    <w:p w14:paraId="2D721FA6"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C: HARQ feedback for scheduling multiple TB</w:t>
      </w:r>
    </w:p>
    <w:p w14:paraId="0E34F14F"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D: HARQ bundling for eMTC HD-FDD</w:t>
      </w:r>
    </w:p>
    <w:p w14:paraId="201A1A8D"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F: NPRACH capacity</w:t>
      </w:r>
    </w:p>
    <w:p w14:paraId="24794534"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G: Serving cell/satellite change during data transfer (FFS: for eMTC and/or NB-IoT)</w:t>
      </w:r>
    </w:p>
    <w:p w14:paraId="5B609549"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issues are not excluded</w:t>
      </w:r>
    </w:p>
    <w:p w14:paraId="234BF09B" w14:textId="77777777" w:rsidR="00FF39DB" w:rsidRDefault="00D050BF">
      <w:pPr>
        <w:rPr>
          <w:i/>
          <w:iCs/>
          <w:sz w:val="20"/>
          <w:szCs w:val="20"/>
          <w:lang w:eastAsia="zh-CN"/>
        </w:rPr>
      </w:pPr>
      <w:r>
        <w:rPr>
          <w:i/>
          <w:iCs/>
          <w:sz w:val="20"/>
          <w:szCs w:val="16"/>
          <w:lang w:eastAsia="zh-CN"/>
        </w:rPr>
        <w:t>Note: The “Issues” in common for eMTC and NB-IoT can be separately discussed.</w:t>
      </w:r>
    </w:p>
    <w:p w14:paraId="335A310B" w14:textId="4E7A4831" w:rsidR="00FF39DB" w:rsidRDefault="00FF39DB">
      <w:pPr>
        <w:spacing w:after="0"/>
        <w:rPr>
          <w:sz w:val="20"/>
          <w:szCs w:val="20"/>
          <w:lang w:eastAsia="zh-CN"/>
        </w:rPr>
      </w:pPr>
    </w:p>
    <w:p w14:paraId="0E841366" w14:textId="05AB1039" w:rsidR="00D91D20" w:rsidRPr="006D67BA" w:rsidRDefault="00D91D20" w:rsidP="00D91D20">
      <w:pPr>
        <w:spacing w:after="0"/>
        <w:rPr>
          <w:rFonts w:eastAsiaTheme="minorEastAsia"/>
          <w:b/>
          <w:bCs/>
          <w:iCs/>
          <w:sz w:val="20"/>
          <w:u w:val="single"/>
          <w:lang w:eastAsia="zh-CN"/>
        </w:rPr>
      </w:pPr>
      <w:r w:rsidRPr="006D67BA">
        <w:rPr>
          <w:rFonts w:eastAsiaTheme="minorEastAsia" w:hint="eastAsia"/>
          <w:b/>
          <w:bCs/>
          <w:iCs/>
          <w:sz w:val="20"/>
          <w:u w:val="single"/>
          <w:lang w:eastAsia="zh-CN"/>
        </w:rPr>
        <w:t>R</w:t>
      </w:r>
      <w:r w:rsidRPr="006D67BA">
        <w:rPr>
          <w:rFonts w:eastAsiaTheme="minorEastAsia"/>
          <w:b/>
          <w:bCs/>
          <w:iCs/>
          <w:sz w:val="20"/>
          <w:u w:val="single"/>
          <w:lang w:eastAsia="zh-CN"/>
        </w:rPr>
        <w:t>AN1-110</w:t>
      </w:r>
    </w:p>
    <w:p w14:paraId="44305D9C" w14:textId="1194307B" w:rsidR="00D91D20" w:rsidRPr="00707F44" w:rsidRDefault="00D91D20">
      <w:pPr>
        <w:spacing w:after="0"/>
        <w:rPr>
          <w:sz w:val="16"/>
          <w:szCs w:val="16"/>
          <w:lang w:eastAsia="zh-CN"/>
        </w:rPr>
      </w:pPr>
    </w:p>
    <w:p w14:paraId="1A601340" w14:textId="77777777" w:rsidR="00707F44" w:rsidRPr="00707F44" w:rsidRDefault="00707F44" w:rsidP="00707F44">
      <w:pPr>
        <w:rPr>
          <w:iCs/>
          <w:sz w:val="20"/>
          <w:szCs w:val="20"/>
          <w:lang w:eastAsia="x-none"/>
        </w:rPr>
      </w:pPr>
      <w:r w:rsidRPr="00707F44">
        <w:rPr>
          <w:iCs/>
          <w:sz w:val="20"/>
          <w:szCs w:val="20"/>
          <w:highlight w:val="green"/>
          <w:lang w:eastAsia="x-none"/>
        </w:rPr>
        <w:t>Agreement</w:t>
      </w:r>
    </w:p>
    <w:p w14:paraId="72CF2EE0" w14:textId="77777777" w:rsidR="00707F44" w:rsidRPr="00E3076A" w:rsidRDefault="00707F44" w:rsidP="00707F44">
      <w:pPr>
        <w:rPr>
          <w:i/>
          <w:iCs/>
          <w:sz w:val="20"/>
          <w:szCs w:val="20"/>
          <w:lang w:eastAsia="x-none"/>
        </w:rPr>
      </w:pPr>
      <w:r w:rsidRPr="00E3076A">
        <w:rPr>
          <w:i/>
          <w:iCs/>
          <w:sz w:val="20"/>
          <w:szCs w:val="20"/>
          <w:lang w:eastAsia="x-none"/>
        </w:rPr>
        <w:lastRenderedPageBreak/>
        <w:t>For eMTC NTN, to configure/indicate enabling/disabling of HARQ feedback for downlink transmission, down select one or more from the following options:</w:t>
      </w:r>
    </w:p>
    <w:p w14:paraId="11464329" w14:textId="77777777" w:rsidR="00707F44" w:rsidRPr="00E3076A" w:rsidRDefault="00707F44" w:rsidP="00562452">
      <w:pPr>
        <w:numPr>
          <w:ilvl w:val="0"/>
          <w:numId w:val="22"/>
        </w:numPr>
        <w:autoSpaceDE/>
        <w:autoSpaceDN/>
        <w:adjustRightInd/>
        <w:snapToGrid/>
        <w:spacing w:after="0"/>
        <w:jc w:val="left"/>
        <w:rPr>
          <w:i/>
          <w:iCs/>
          <w:sz w:val="20"/>
          <w:szCs w:val="20"/>
          <w:lang w:eastAsia="x-none"/>
        </w:rPr>
      </w:pPr>
      <w:r w:rsidRPr="00E3076A">
        <w:rPr>
          <w:i/>
          <w:iCs/>
          <w:sz w:val="20"/>
          <w:szCs w:val="20"/>
          <w:lang w:eastAsia="x-none"/>
        </w:rPr>
        <w:t>Option 1: per HARQ process via UE specific RRC signaling.</w:t>
      </w:r>
    </w:p>
    <w:p w14:paraId="4F8B3211" w14:textId="77777777" w:rsidR="00707F44" w:rsidRPr="00E3076A" w:rsidRDefault="00707F44" w:rsidP="00562452">
      <w:pPr>
        <w:numPr>
          <w:ilvl w:val="0"/>
          <w:numId w:val="22"/>
        </w:numPr>
        <w:autoSpaceDE/>
        <w:autoSpaceDN/>
        <w:adjustRightInd/>
        <w:snapToGrid/>
        <w:spacing w:after="0"/>
        <w:jc w:val="left"/>
        <w:rPr>
          <w:i/>
          <w:iCs/>
          <w:sz w:val="20"/>
          <w:szCs w:val="20"/>
          <w:lang w:eastAsia="x-none"/>
        </w:rPr>
      </w:pPr>
      <w:r w:rsidRPr="00E3076A">
        <w:rPr>
          <w:i/>
          <w:iCs/>
          <w:sz w:val="20"/>
          <w:szCs w:val="20"/>
          <w:lang w:eastAsia="x-none"/>
        </w:rPr>
        <w:t>Option 3: explicitly indicated by DCI (e.g., new field or reusing existing field).</w:t>
      </w:r>
    </w:p>
    <w:p w14:paraId="2A0C9C88" w14:textId="77777777" w:rsidR="00707F44" w:rsidRPr="00E3076A" w:rsidRDefault="00707F44" w:rsidP="00562452">
      <w:pPr>
        <w:numPr>
          <w:ilvl w:val="0"/>
          <w:numId w:val="22"/>
        </w:numPr>
        <w:autoSpaceDE/>
        <w:autoSpaceDN/>
        <w:adjustRightInd/>
        <w:snapToGrid/>
        <w:spacing w:after="0"/>
        <w:jc w:val="left"/>
        <w:rPr>
          <w:i/>
          <w:iCs/>
          <w:sz w:val="20"/>
          <w:szCs w:val="20"/>
          <w:lang w:eastAsia="x-none"/>
        </w:rPr>
      </w:pPr>
      <w:r w:rsidRPr="00E3076A">
        <w:rPr>
          <w:i/>
          <w:iCs/>
          <w:sz w:val="20"/>
          <w:szCs w:val="20"/>
          <w:lang w:eastAsia="x-none"/>
        </w:rPr>
        <w:t>Option 4: implicitly indicated by existing configured/indicated/combined parameter(s) in the DCI (e.g., repetition number, TBS)</w:t>
      </w:r>
    </w:p>
    <w:p w14:paraId="40DDC587" w14:textId="77777777" w:rsidR="00707F44" w:rsidRPr="00E3076A" w:rsidRDefault="00707F44" w:rsidP="00562452">
      <w:pPr>
        <w:numPr>
          <w:ilvl w:val="0"/>
          <w:numId w:val="22"/>
        </w:numPr>
        <w:autoSpaceDE/>
        <w:autoSpaceDN/>
        <w:adjustRightInd/>
        <w:snapToGrid/>
        <w:spacing w:after="0"/>
        <w:jc w:val="left"/>
        <w:rPr>
          <w:i/>
          <w:iCs/>
          <w:sz w:val="20"/>
          <w:szCs w:val="20"/>
          <w:lang w:eastAsia="x-none"/>
        </w:rPr>
      </w:pPr>
      <w:r w:rsidRPr="00E3076A">
        <w:rPr>
          <w:i/>
          <w:iCs/>
          <w:sz w:val="20"/>
          <w:szCs w:val="20"/>
          <w:lang w:eastAsia="x-none"/>
        </w:rPr>
        <w:t>Option 6: combinations of some options above.</w:t>
      </w:r>
    </w:p>
    <w:p w14:paraId="16EFA7C2" w14:textId="77777777" w:rsidR="00707F44" w:rsidRPr="00707F44" w:rsidRDefault="00707F44" w:rsidP="00707F44">
      <w:pPr>
        <w:rPr>
          <w:sz w:val="20"/>
          <w:szCs w:val="20"/>
          <w:lang w:eastAsia="x-none"/>
        </w:rPr>
      </w:pPr>
    </w:p>
    <w:p w14:paraId="03037D8B" w14:textId="77777777" w:rsidR="00707F44" w:rsidRPr="00707F44" w:rsidRDefault="00707F44" w:rsidP="00707F44">
      <w:pPr>
        <w:rPr>
          <w:iCs/>
          <w:sz w:val="20"/>
          <w:szCs w:val="20"/>
          <w:lang w:eastAsia="x-none"/>
        </w:rPr>
      </w:pPr>
      <w:r w:rsidRPr="00707F44">
        <w:rPr>
          <w:iCs/>
          <w:sz w:val="20"/>
          <w:szCs w:val="20"/>
          <w:highlight w:val="green"/>
          <w:lang w:eastAsia="x-none"/>
        </w:rPr>
        <w:t>Agreement</w:t>
      </w:r>
    </w:p>
    <w:p w14:paraId="37F3FC96" w14:textId="77777777" w:rsidR="00707F44" w:rsidRPr="00E3076A" w:rsidRDefault="00707F44" w:rsidP="00707F44">
      <w:pPr>
        <w:rPr>
          <w:i/>
          <w:iCs/>
          <w:sz w:val="20"/>
          <w:szCs w:val="20"/>
          <w:lang w:eastAsia="x-none"/>
        </w:rPr>
      </w:pPr>
      <w:r w:rsidRPr="00E3076A">
        <w:rPr>
          <w:i/>
          <w:iCs/>
          <w:sz w:val="20"/>
          <w:szCs w:val="20"/>
          <w:lang w:eastAsia="x-none"/>
        </w:rPr>
        <w:t>For NB-IoT NTN, to configure/indicate enabling/disabling of HARQ feedback for downlink transmission, down select one or more from the following options:</w:t>
      </w:r>
    </w:p>
    <w:p w14:paraId="262DDE16" w14:textId="77777777" w:rsidR="00707F44" w:rsidRPr="00E3076A" w:rsidRDefault="00707F44" w:rsidP="00562452">
      <w:pPr>
        <w:numPr>
          <w:ilvl w:val="0"/>
          <w:numId w:val="23"/>
        </w:numPr>
        <w:autoSpaceDE/>
        <w:autoSpaceDN/>
        <w:adjustRightInd/>
        <w:snapToGrid/>
        <w:spacing w:after="0"/>
        <w:jc w:val="left"/>
        <w:rPr>
          <w:i/>
          <w:iCs/>
          <w:sz w:val="20"/>
          <w:szCs w:val="20"/>
          <w:lang w:eastAsia="x-none"/>
        </w:rPr>
      </w:pPr>
      <w:r w:rsidRPr="00E3076A">
        <w:rPr>
          <w:i/>
          <w:iCs/>
          <w:sz w:val="20"/>
          <w:szCs w:val="20"/>
          <w:lang w:eastAsia="x-none"/>
        </w:rPr>
        <w:t>Option 1: per HARQ process via UE specific RRC signaling</w:t>
      </w:r>
    </w:p>
    <w:p w14:paraId="48ADC96F" w14:textId="77777777" w:rsidR="00707F44" w:rsidRPr="00E3076A" w:rsidRDefault="00707F44" w:rsidP="00562452">
      <w:pPr>
        <w:numPr>
          <w:ilvl w:val="0"/>
          <w:numId w:val="23"/>
        </w:numPr>
        <w:autoSpaceDE/>
        <w:autoSpaceDN/>
        <w:adjustRightInd/>
        <w:snapToGrid/>
        <w:spacing w:after="0"/>
        <w:jc w:val="left"/>
        <w:rPr>
          <w:i/>
          <w:iCs/>
          <w:sz w:val="20"/>
          <w:szCs w:val="20"/>
          <w:lang w:eastAsia="x-none"/>
        </w:rPr>
      </w:pPr>
      <w:r w:rsidRPr="00E3076A">
        <w:rPr>
          <w:i/>
          <w:iCs/>
          <w:sz w:val="20"/>
          <w:szCs w:val="20"/>
          <w:lang w:eastAsia="x-none"/>
        </w:rPr>
        <w:t>Option 3: explicitly indicated by DCI (e.g., new field or reusing existing field)</w:t>
      </w:r>
    </w:p>
    <w:p w14:paraId="4E158030" w14:textId="77777777" w:rsidR="00707F44" w:rsidRPr="00E3076A" w:rsidRDefault="00707F44" w:rsidP="00562452">
      <w:pPr>
        <w:numPr>
          <w:ilvl w:val="0"/>
          <w:numId w:val="23"/>
        </w:numPr>
        <w:autoSpaceDE/>
        <w:autoSpaceDN/>
        <w:adjustRightInd/>
        <w:snapToGrid/>
        <w:spacing w:after="0"/>
        <w:jc w:val="left"/>
        <w:rPr>
          <w:i/>
          <w:iCs/>
          <w:sz w:val="20"/>
          <w:szCs w:val="20"/>
          <w:lang w:eastAsia="x-none"/>
        </w:rPr>
      </w:pPr>
      <w:r w:rsidRPr="00E3076A">
        <w:rPr>
          <w:i/>
          <w:iCs/>
          <w:sz w:val="20"/>
          <w:szCs w:val="20"/>
          <w:lang w:eastAsia="x-none"/>
        </w:rPr>
        <w:t>Option 4: implicitly indicated by existing configured/indicated/combined parameter(s) in the DCI (e.g., repetition number, TBS)</w:t>
      </w:r>
    </w:p>
    <w:p w14:paraId="29E39B9D" w14:textId="77777777" w:rsidR="00707F44" w:rsidRPr="00E3076A" w:rsidRDefault="00707F44" w:rsidP="00562452">
      <w:pPr>
        <w:numPr>
          <w:ilvl w:val="0"/>
          <w:numId w:val="23"/>
        </w:numPr>
        <w:autoSpaceDE/>
        <w:autoSpaceDN/>
        <w:adjustRightInd/>
        <w:snapToGrid/>
        <w:spacing w:after="0"/>
        <w:jc w:val="left"/>
        <w:rPr>
          <w:i/>
          <w:iCs/>
          <w:sz w:val="20"/>
          <w:szCs w:val="20"/>
          <w:lang w:eastAsia="x-none"/>
        </w:rPr>
      </w:pPr>
      <w:r w:rsidRPr="00E3076A">
        <w:rPr>
          <w:i/>
          <w:iCs/>
          <w:sz w:val="20"/>
          <w:szCs w:val="20"/>
          <w:lang w:eastAsia="x-none"/>
        </w:rPr>
        <w:t>Option 6: combinations of some options above</w:t>
      </w:r>
    </w:p>
    <w:p w14:paraId="1BD59846" w14:textId="77777777" w:rsidR="00707F44" w:rsidRPr="00707F44" w:rsidRDefault="00707F44" w:rsidP="00707F44">
      <w:pPr>
        <w:rPr>
          <w:sz w:val="20"/>
          <w:szCs w:val="20"/>
          <w:lang w:eastAsia="x-none"/>
        </w:rPr>
      </w:pPr>
    </w:p>
    <w:p w14:paraId="6C3F7EC8" w14:textId="77777777" w:rsidR="00707F44" w:rsidRPr="00707F44" w:rsidRDefault="00707F44" w:rsidP="00707F44">
      <w:pPr>
        <w:rPr>
          <w:sz w:val="20"/>
          <w:szCs w:val="20"/>
          <w:lang w:eastAsia="x-none"/>
        </w:rPr>
      </w:pPr>
      <w:r w:rsidRPr="00707F44">
        <w:rPr>
          <w:sz w:val="20"/>
          <w:szCs w:val="20"/>
          <w:highlight w:val="green"/>
          <w:lang w:eastAsia="x-none"/>
        </w:rPr>
        <w:t>Agreement</w:t>
      </w:r>
    </w:p>
    <w:p w14:paraId="5AEFB830" w14:textId="77777777" w:rsidR="00707F44" w:rsidRPr="00E3076A" w:rsidRDefault="00707F44" w:rsidP="00707F44">
      <w:pPr>
        <w:rPr>
          <w:i/>
          <w:iCs/>
          <w:sz w:val="20"/>
          <w:szCs w:val="20"/>
          <w:lang w:eastAsia="x-none"/>
        </w:rPr>
      </w:pPr>
      <w:r w:rsidRPr="00E3076A">
        <w:rPr>
          <w:i/>
          <w:iCs/>
          <w:sz w:val="20"/>
          <w:szCs w:val="20"/>
          <w:lang w:eastAsia="x-none"/>
        </w:rPr>
        <w:t>For a DL HARQ process with disabled HARQ feedback in NB-IoT, at least the following UE behavior(s) can be considered:</w:t>
      </w:r>
    </w:p>
    <w:p w14:paraId="3979FB41" w14:textId="77777777" w:rsidR="00707F44" w:rsidRPr="00E3076A" w:rsidRDefault="00707F44" w:rsidP="00562452">
      <w:pPr>
        <w:numPr>
          <w:ilvl w:val="0"/>
          <w:numId w:val="24"/>
        </w:numPr>
        <w:autoSpaceDE/>
        <w:autoSpaceDN/>
        <w:adjustRightInd/>
        <w:snapToGrid/>
        <w:spacing w:after="0"/>
        <w:jc w:val="left"/>
        <w:rPr>
          <w:i/>
          <w:iCs/>
          <w:sz w:val="20"/>
          <w:szCs w:val="20"/>
          <w:lang w:eastAsia="x-none"/>
        </w:rPr>
      </w:pPr>
      <w:r w:rsidRPr="00E3076A">
        <w:rPr>
          <w:i/>
          <w:iCs/>
          <w:sz w:val="20"/>
          <w:szCs w:val="20"/>
          <w:lang w:eastAsia="x-none"/>
        </w:rPr>
        <w:t xml:space="preserve">Option 1: UE is not expected to receive another NPDCCH carrying a DCI scheduling a NPDSCH for a given HARQ process that starts until X(ms) after the end of the reception of the last NPDSCH for that HARQ process. </w:t>
      </w:r>
    </w:p>
    <w:p w14:paraId="17A8C315" w14:textId="77777777" w:rsidR="00707F44" w:rsidRPr="00E3076A" w:rsidRDefault="00707F44" w:rsidP="00562452">
      <w:pPr>
        <w:numPr>
          <w:ilvl w:val="1"/>
          <w:numId w:val="24"/>
        </w:numPr>
        <w:autoSpaceDE/>
        <w:autoSpaceDN/>
        <w:adjustRightInd/>
        <w:snapToGrid/>
        <w:spacing w:after="0"/>
        <w:jc w:val="left"/>
        <w:rPr>
          <w:i/>
          <w:iCs/>
          <w:sz w:val="20"/>
          <w:szCs w:val="20"/>
          <w:lang w:eastAsia="x-none"/>
        </w:rPr>
      </w:pPr>
      <w:r w:rsidRPr="00E3076A">
        <w:rPr>
          <w:i/>
          <w:iCs/>
          <w:sz w:val="20"/>
          <w:szCs w:val="20"/>
          <w:lang w:eastAsia="x-none"/>
        </w:rPr>
        <w:t>X =12</w:t>
      </w:r>
    </w:p>
    <w:p w14:paraId="4050C7A2" w14:textId="77777777" w:rsidR="00707F44" w:rsidRPr="00E3076A" w:rsidRDefault="00707F44" w:rsidP="00562452">
      <w:pPr>
        <w:numPr>
          <w:ilvl w:val="0"/>
          <w:numId w:val="24"/>
        </w:numPr>
        <w:autoSpaceDE/>
        <w:autoSpaceDN/>
        <w:adjustRightInd/>
        <w:snapToGrid/>
        <w:spacing w:after="0"/>
        <w:jc w:val="left"/>
        <w:rPr>
          <w:i/>
          <w:iCs/>
          <w:sz w:val="20"/>
          <w:szCs w:val="20"/>
          <w:lang w:eastAsia="x-none"/>
        </w:rPr>
      </w:pPr>
      <w:r w:rsidRPr="00E3076A">
        <w:rPr>
          <w:i/>
          <w:iCs/>
          <w:sz w:val="20"/>
          <w:szCs w:val="20"/>
          <w:lang w:eastAsia="x-none"/>
        </w:rPr>
        <w:t>Option 2: UE is not required to monitor NPDCCH in a period of Y(ms) from the end of reception of the last NPDSCH</w:t>
      </w:r>
    </w:p>
    <w:p w14:paraId="760764DE" w14:textId="77777777" w:rsidR="00707F44" w:rsidRPr="00E3076A" w:rsidRDefault="00707F44" w:rsidP="00562452">
      <w:pPr>
        <w:numPr>
          <w:ilvl w:val="1"/>
          <w:numId w:val="24"/>
        </w:numPr>
        <w:autoSpaceDE/>
        <w:autoSpaceDN/>
        <w:adjustRightInd/>
        <w:snapToGrid/>
        <w:spacing w:after="0"/>
        <w:jc w:val="left"/>
        <w:rPr>
          <w:i/>
          <w:iCs/>
          <w:sz w:val="20"/>
          <w:szCs w:val="20"/>
          <w:lang w:eastAsia="x-none"/>
        </w:rPr>
      </w:pPr>
      <w:r w:rsidRPr="00E3076A">
        <w:rPr>
          <w:i/>
          <w:iCs/>
          <w:sz w:val="20"/>
          <w:szCs w:val="20"/>
          <w:lang w:eastAsia="x-none"/>
        </w:rPr>
        <w:t>Y=12</w:t>
      </w:r>
    </w:p>
    <w:p w14:paraId="14B5A2BF" w14:textId="77777777" w:rsidR="00707F44" w:rsidRPr="00E3076A" w:rsidRDefault="00707F44" w:rsidP="00707F44">
      <w:pPr>
        <w:rPr>
          <w:i/>
          <w:iCs/>
          <w:sz w:val="20"/>
          <w:szCs w:val="20"/>
          <w:lang w:eastAsia="x-none"/>
        </w:rPr>
      </w:pPr>
      <w:r w:rsidRPr="00E3076A">
        <w:rPr>
          <w:i/>
          <w:iCs/>
          <w:sz w:val="20"/>
          <w:szCs w:val="20"/>
          <w:lang w:eastAsia="x-none"/>
        </w:rPr>
        <w:t>Note: it may be different UE behaviors for different UE categories (e.g., UE with single/multiple HARQ processes).</w:t>
      </w:r>
    </w:p>
    <w:p w14:paraId="7D1499E0" w14:textId="4A9CEA9F" w:rsidR="00707F44" w:rsidRDefault="00707F44">
      <w:pPr>
        <w:spacing w:after="0"/>
        <w:rPr>
          <w:sz w:val="20"/>
          <w:szCs w:val="20"/>
          <w:lang w:eastAsia="zh-CN"/>
        </w:rPr>
      </w:pPr>
    </w:p>
    <w:p w14:paraId="6F733D96" w14:textId="71267861" w:rsidR="009971E8" w:rsidRDefault="009971E8" w:rsidP="009971E8">
      <w:pPr>
        <w:spacing w:after="0"/>
        <w:rPr>
          <w:rFonts w:eastAsiaTheme="minorEastAsia"/>
          <w:b/>
          <w:bCs/>
          <w:iCs/>
          <w:sz w:val="20"/>
          <w:u w:val="single"/>
          <w:lang w:eastAsia="zh-CN"/>
        </w:rPr>
      </w:pPr>
      <w:r w:rsidRPr="006D67BA">
        <w:rPr>
          <w:rFonts w:eastAsiaTheme="minorEastAsia" w:hint="eastAsia"/>
          <w:b/>
          <w:bCs/>
          <w:iCs/>
          <w:sz w:val="20"/>
          <w:u w:val="single"/>
          <w:lang w:eastAsia="zh-CN"/>
        </w:rPr>
        <w:t>R</w:t>
      </w:r>
      <w:r w:rsidRPr="006D67BA">
        <w:rPr>
          <w:rFonts w:eastAsiaTheme="minorEastAsia"/>
          <w:b/>
          <w:bCs/>
          <w:iCs/>
          <w:sz w:val="20"/>
          <w:u w:val="single"/>
          <w:lang w:eastAsia="zh-CN"/>
        </w:rPr>
        <w:t>AN1-1</w:t>
      </w:r>
      <w:r w:rsidR="00E81AF9">
        <w:rPr>
          <w:rFonts w:eastAsiaTheme="minorEastAsia"/>
          <w:b/>
          <w:bCs/>
          <w:iCs/>
          <w:sz w:val="20"/>
          <w:u w:val="single"/>
          <w:lang w:eastAsia="zh-CN"/>
        </w:rPr>
        <w:t>10</w:t>
      </w:r>
      <w:r w:rsidR="00E81AF9">
        <w:rPr>
          <w:rFonts w:eastAsiaTheme="minorEastAsia" w:hint="eastAsia"/>
          <w:b/>
          <w:bCs/>
          <w:iCs/>
          <w:sz w:val="20"/>
          <w:u w:val="single"/>
          <w:lang w:eastAsia="zh-CN"/>
        </w:rPr>
        <w:t>bis-e</w:t>
      </w:r>
    </w:p>
    <w:p w14:paraId="6BE522A3" w14:textId="4F2F6E07" w:rsidR="00BA1A23" w:rsidRDefault="00BA1A23" w:rsidP="009971E8">
      <w:pPr>
        <w:spacing w:after="0"/>
        <w:rPr>
          <w:rFonts w:eastAsiaTheme="minorEastAsia"/>
          <w:b/>
          <w:bCs/>
          <w:iCs/>
          <w:sz w:val="20"/>
          <w:u w:val="single"/>
          <w:lang w:eastAsia="zh-CN"/>
        </w:rPr>
      </w:pPr>
    </w:p>
    <w:p w14:paraId="446B8E7E" w14:textId="77777777" w:rsidR="007E561C" w:rsidRPr="004163F7" w:rsidRDefault="007E561C" w:rsidP="007E561C">
      <w:pPr>
        <w:rPr>
          <w:rFonts w:cs="Times"/>
          <w:bCs/>
          <w:sz w:val="20"/>
          <w:szCs w:val="16"/>
          <w:lang w:eastAsia="x-none"/>
        </w:rPr>
      </w:pPr>
      <w:r w:rsidRPr="004163F7">
        <w:rPr>
          <w:rFonts w:cs="Times"/>
          <w:bCs/>
          <w:sz w:val="20"/>
          <w:szCs w:val="16"/>
          <w:highlight w:val="green"/>
          <w:lang w:eastAsia="x-none"/>
        </w:rPr>
        <w:t>Agreement</w:t>
      </w:r>
    </w:p>
    <w:p w14:paraId="6D4661CB" w14:textId="77777777" w:rsidR="007E561C" w:rsidRPr="00072E97" w:rsidRDefault="007E561C" w:rsidP="007E561C">
      <w:pPr>
        <w:rPr>
          <w:rFonts w:cs="Times"/>
          <w:i/>
          <w:iCs/>
          <w:sz w:val="20"/>
          <w:szCs w:val="16"/>
          <w:lang w:eastAsia="x-none"/>
        </w:rPr>
      </w:pPr>
      <w:r w:rsidRPr="00072E97">
        <w:rPr>
          <w:rFonts w:cs="Times"/>
          <w:i/>
          <w:iCs/>
          <w:sz w:val="20"/>
          <w:szCs w:val="16"/>
          <w:lang w:eastAsia="x-none"/>
        </w:rPr>
        <w:t>For a DL HARQ process with disabled HARQ feedback in NB-IoT, UE is not required to monitor NPDCCH in a period of Y=12(ms) from the end of reception of the NPDSCH.</w:t>
      </w:r>
    </w:p>
    <w:p w14:paraId="4022A9C6" w14:textId="77777777" w:rsidR="007E561C" w:rsidRPr="004163F7" w:rsidRDefault="007E561C" w:rsidP="007E561C">
      <w:pPr>
        <w:rPr>
          <w:bCs/>
          <w:sz w:val="20"/>
          <w:szCs w:val="20"/>
          <w:lang w:eastAsia="x-none"/>
        </w:rPr>
      </w:pPr>
      <w:r w:rsidRPr="004163F7">
        <w:rPr>
          <w:bCs/>
          <w:sz w:val="20"/>
          <w:szCs w:val="20"/>
          <w:highlight w:val="green"/>
          <w:lang w:eastAsia="x-none"/>
        </w:rPr>
        <w:t>Agreement</w:t>
      </w:r>
    </w:p>
    <w:p w14:paraId="0CD7E2AE" w14:textId="77777777" w:rsidR="007E561C" w:rsidRPr="00072E97" w:rsidRDefault="007E561C" w:rsidP="007E561C">
      <w:pPr>
        <w:pStyle w:val="xmsonormal"/>
        <w:rPr>
          <w:rFonts w:ascii="Times New Roman" w:hAnsi="Times New Roman" w:cs="Times New Roman"/>
          <w:i/>
          <w:iCs/>
        </w:rPr>
      </w:pPr>
      <w:r w:rsidRPr="00072E97">
        <w:rPr>
          <w:rFonts w:ascii="Times New Roman" w:hAnsi="Times New Roman" w:cs="Times New Roman"/>
          <w:i/>
          <w:iCs/>
        </w:rPr>
        <w:t xml:space="preserve">For NB-IoT NTN, to configure/indicate enabling/disabling of HARQ feedback for downlink transmission, down select </w:t>
      </w:r>
      <w:r w:rsidRPr="00072E97">
        <w:rPr>
          <w:rFonts w:ascii="Times New Roman" w:hAnsi="Times New Roman" w:cs="Times New Roman"/>
          <w:b/>
          <w:bCs/>
          <w:i/>
          <w:iCs/>
        </w:rPr>
        <w:t>ONE</w:t>
      </w:r>
      <w:r w:rsidRPr="00072E97">
        <w:rPr>
          <w:rFonts w:ascii="Times New Roman" w:hAnsi="Times New Roman" w:cs="Times New Roman"/>
          <w:i/>
          <w:iCs/>
        </w:rPr>
        <w:t xml:space="preserve"> from the following options at RAN1#111:</w:t>
      </w:r>
    </w:p>
    <w:p w14:paraId="511FE734" w14:textId="77777777" w:rsidR="007E561C" w:rsidRPr="00072E97" w:rsidRDefault="007E561C" w:rsidP="007E561C">
      <w:pPr>
        <w:numPr>
          <w:ilvl w:val="0"/>
          <w:numId w:val="17"/>
        </w:numPr>
        <w:autoSpaceDE/>
        <w:autoSpaceDN/>
        <w:adjustRightInd/>
        <w:spacing w:after="0"/>
        <w:ind w:left="720"/>
        <w:jc w:val="left"/>
        <w:rPr>
          <w:i/>
          <w:iCs/>
          <w:sz w:val="20"/>
          <w:szCs w:val="15"/>
        </w:rPr>
      </w:pPr>
      <w:r w:rsidRPr="00072E97">
        <w:rPr>
          <w:i/>
          <w:iCs/>
          <w:sz w:val="20"/>
          <w:szCs w:val="15"/>
        </w:rPr>
        <w:t>Option 6a-1: Support RRC signaling configured between Option 1 and Option 3</w:t>
      </w:r>
    </w:p>
    <w:p w14:paraId="4FF5A65B" w14:textId="77777777" w:rsidR="007E561C" w:rsidRPr="00072E97" w:rsidRDefault="007E561C" w:rsidP="007E561C">
      <w:pPr>
        <w:numPr>
          <w:ilvl w:val="0"/>
          <w:numId w:val="17"/>
        </w:numPr>
        <w:autoSpaceDE/>
        <w:autoSpaceDN/>
        <w:adjustRightInd/>
        <w:spacing w:after="0"/>
        <w:ind w:left="720"/>
        <w:jc w:val="left"/>
        <w:rPr>
          <w:i/>
          <w:iCs/>
          <w:sz w:val="20"/>
          <w:szCs w:val="15"/>
        </w:rPr>
      </w:pPr>
      <w:r w:rsidRPr="00072E97">
        <w:rPr>
          <w:i/>
          <w:iCs/>
          <w:sz w:val="20"/>
          <w:szCs w:val="15"/>
        </w:rPr>
        <w:t>Option 6a-4: Support Option 1 by default, and support Option 3 to override default configuration for corresponding transmission</w:t>
      </w:r>
    </w:p>
    <w:p w14:paraId="00E1BF44" w14:textId="0120F678" w:rsidR="009971E8" w:rsidRDefault="009971E8">
      <w:pPr>
        <w:spacing w:after="0"/>
        <w:rPr>
          <w:sz w:val="20"/>
          <w:szCs w:val="20"/>
          <w:lang w:eastAsia="zh-CN"/>
        </w:rPr>
      </w:pPr>
    </w:p>
    <w:p w14:paraId="689C190E" w14:textId="70BF72CB" w:rsidR="004A09A7" w:rsidRPr="00F36911" w:rsidRDefault="004A09A7">
      <w:pPr>
        <w:spacing w:after="0"/>
        <w:rPr>
          <w:rFonts w:eastAsiaTheme="minorEastAsia"/>
          <w:b/>
          <w:bCs/>
          <w:iCs/>
          <w:sz w:val="20"/>
          <w:u w:val="single"/>
          <w:lang w:eastAsia="zh-CN"/>
        </w:rPr>
      </w:pPr>
      <w:r w:rsidRPr="006D67BA">
        <w:rPr>
          <w:rFonts w:eastAsiaTheme="minorEastAsia" w:hint="eastAsia"/>
          <w:b/>
          <w:bCs/>
          <w:iCs/>
          <w:sz w:val="20"/>
          <w:u w:val="single"/>
          <w:lang w:eastAsia="zh-CN"/>
        </w:rPr>
        <w:t>R</w:t>
      </w:r>
      <w:r w:rsidRPr="006D67BA">
        <w:rPr>
          <w:rFonts w:eastAsiaTheme="minorEastAsia"/>
          <w:b/>
          <w:bCs/>
          <w:iCs/>
          <w:sz w:val="20"/>
          <w:u w:val="single"/>
          <w:lang w:eastAsia="zh-CN"/>
        </w:rPr>
        <w:t>AN1-1</w:t>
      </w:r>
      <w:r>
        <w:rPr>
          <w:rFonts w:eastAsiaTheme="minorEastAsia"/>
          <w:b/>
          <w:bCs/>
          <w:iCs/>
          <w:sz w:val="20"/>
          <w:u w:val="single"/>
          <w:lang w:eastAsia="zh-CN"/>
        </w:rPr>
        <w:t>11</w:t>
      </w:r>
    </w:p>
    <w:p w14:paraId="7AAF799B" w14:textId="77777777" w:rsidR="004A09A7" w:rsidRPr="00313FDA" w:rsidRDefault="004A09A7" w:rsidP="004A09A7">
      <w:pPr>
        <w:spacing w:beforeLines="50" w:before="120" w:afterLines="50"/>
        <w:rPr>
          <w:b/>
          <w:bCs/>
          <w:i/>
          <w:sz w:val="20"/>
          <w:szCs w:val="20"/>
          <w:lang w:eastAsia="zh-CN"/>
        </w:rPr>
      </w:pPr>
      <w:r w:rsidRPr="00313FDA">
        <w:rPr>
          <w:b/>
          <w:bCs/>
          <w:i/>
          <w:sz w:val="20"/>
          <w:szCs w:val="20"/>
          <w:highlight w:val="darkYellow"/>
          <w:lang w:eastAsia="zh-CN"/>
        </w:rPr>
        <w:t>Working assumption</w:t>
      </w:r>
    </w:p>
    <w:p w14:paraId="38D91CB4" w14:textId="77777777" w:rsidR="004A09A7" w:rsidRPr="00313FDA" w:rsidRDefault="004A09A7" w:rsidP="004A09A7">
      <w:pPr>
        <w:pStyle w:val="xmsonormal"/>
        <w:rPr>
          <w:rFonts w:ascii="Times New Roman" w:hAnsi="Times New Roman" w:cs="Times New Roman"/>
          <w:i/>
        </w:rPr>
      </w:pPr>
      <w:r w:rsidRPr="00313FDA">
        <w:rPr>
          <w:rFonts w:ascii="Times New Roman" w:hAnsi="Times New Roman" w:cs="Times New Roman"/>
          <w:i/>
        </w:rPr>
        <w:t>For NB-IoT NTN and eMTC NTN for CE Mode B, to configure/indicate enabling/disabling of HARQ feedback for downlink transmission:</w:t>
      </w:r>
    </w:p>
    <w:p w14:paraId="7C2F06B8" w14:textId="77777777" w:rsidR="004A09A7" w:rsidRPr="00313FDA" w:rsidRDefault="004A09A7" w:rsidP="004A09A7">
      <w:pPr>
        <w:numPr>
          <w:ilvl w:val="0"/>
          <w:numId w:val="17"/>
        </w:numPr>
        <w:autoSpaceDE/>
        <w:autoSpaceDN/>
        <w:adjustRightInd/>
        <w:spacing w:after="0"/>
        <w:ind w:left="720"/>
        <w:jc w:val="left"/>
        <w:rPr>
          <w:i/>
          <w:sz w:val="20"/>
          <w:szCs w:val="20"/>
        </w:rPr>
      </w:pPr>
      <w:r w:rsidRPr="00313FDA">
        <w:rPr>
          <w:i/>
          <w:sz w:val="20"/>
          <w:szCs w:val="20"/>
        </w:rPr>
        <w:t>Support Option 1 by default, and support Option 3 to override default configuration for corresponding transmission</w:t>
      </w:r>
    </w:p>
    <w:p w14:paraId="3321BF2D" w14:textId="77777777" w:rsidR="004A09A7" w:rsidRPr="00313FDA" w:rsidRDefault="004A09A7" w:rsidP="004A09A7">
      <w:pPr>
        <w:numPr>
          <w:ilvl w:val="1"/>
          <w:numId w:val="17"/>
        </w:numPr>
        <w:autoSpaceDE/>
        <w:autoSpaceDN/>
        <w:adjustRightInd/>
        <w:spacing w:after="0"/>
        <w:ind w:left="1134"/>
        <w:jc w:val="left"/>
        <w:rPr>
          <w:i/>
          <w:sz w:val="20"/>
          <w:szCs w:val="20"/>
        </w:rPr>
      </w:pPr>
      <w:r w:rsidRPr="00313FDA">
        <w:rPr>
          <w:i/>
          <w:sz w:val="20"/>
          <w:szCs w:val="20"/>
          <w:lang w:eastAsia="zh-CN"/>
        </w:rPr>
        <w:t>Additional RRC signaling to enable Option 3</w:t>
      </w:r>
    </w:p>
    <w:p w14:paraId="30AFDE6A" w14:textId="77777777" w:rsidR="004A09A7" w:rsidRPr="00313FDA" w:rsidRDefault="004A09A7" w:rsidP="004A09A7">
      <w:pPr>
        <w:numPr>
          <w:ilvl w:val="1"/>
          <w:numId w:val="17"/>
        </w:numPr>
        <w:autoSpaceDE/>
        <w:autoSpaceDN/>
        <w:adjustRightInd/>
        <w:spacing w:after="0"/>
        <w:ind w:left="1134"/>
        <w:jc w:val="left"/>
        <w:rPr>
          <w:i/>
          <w:sz w:val="20"/>
          <w:szCs w:val="20"/>
        </w:rPr>
      </w:pPr>
      <w:r w:rsidRPr="00313FDA">
        <w:rPr>
          <w:i/>
          <w:sz w:val="20"/>
          <w:szCs w:val="20"/>
        </w:rPr>
        <w:t>If the bitmap for option 1 is not present and if option 3 is configured then the DCI directly indicates HARQ enable/disable. Option 3 can also be configured when the bitmap for option 1 is configured.</w:t>
      </w:r>
    </w:p>
    <w:p w14:paraId="65F463C5" w14:textId="77777777" w:rsidR="004A09A7" w:rsidRPr="00313FDA" w:rsidRDefault="004A09A7" w:rsidP="004A09A7">
      <w:pPr>
        <w:numPr>
          <w:ilvl w:val="1"/>
          <w:numId w:val="17"/>
        </w:numPr>
        <w:autoSpaceDE/>
        <w:autoSpaceDN/>
        <w:adjustRightInd/>
        <w:spacing w:after="0"/>
        <w:ind w:left="1134"/>
        <w:jc w:val="left"/>
        <w:rPr>
          <w:i/>
          <w:sz w:val="20"/>
          <w:szCs w:val="20"/>
        </w:rPr>
      </w:pPr>
      <w:r w:rsidRPr="00313FDA">
        <w:rPr>
          <w:i/>
          <w:sz w:val="20"/>
          <w:szCs w:val="20"/>
          <w:lang w:eastAsia="zh-CN"/>
        </w:rPr>
        <w:t>FFS #1: Option 3 DCI-based overridden mechanism is applied to both semi-statically HARQ enabled and disabled processes or only applied to semi-statically HARQ disabled processes or only applied to semi-statically HARQ enabled processes.</w:t>
      </w:r>
    </w:p>
    <w:p w14:paraId="6BA45F8B" w14:textId="77777777" w:rsidR="004A09A7" w:rsidRPr="00313FDA" w:rsidRDefault="004A09A7" w:rsidP="004A09A7">
      <w:pPr>
        <w:numPr>
          <w:ilvl w:val="1"/>
          <w:numId w:val="17"/>
        </w:numPr>
        <w:autoSpaceDE/>
        <w:autoSpaceDN/>
        <w:adjustRightInd/>
        <w:spacing w:after="0"/>
        <w:ind w:left="1134"/>
        <w:jc w:val="left"/>
        <w:rPr>
          <w:i/>
          <w:sz w:val="20"/>
          <w:szCs w:val="20"/>
        </w:rPr>
      </w:pPr>
      <w:r w:rsidRPr="00313FDA">
        <w:rPr>
          <w:i/>
          <w:sz w:val="20"/>
          <w:szCs w:val="20"/>
          <w:lang w:eastAsia="zh-CN"/>
        </w:rPr>
        <w:lastRenderedPageBreak/>
        <w:t>FFS #2: whether/how to support Option 3 overriding default configuration for corresponding transmission for multiple TBs scheduled by single DCI</w:t>
      </w:r>
    </w:p>
    <w:p w14:paraId="1BF255AE" w14:textId="77777777" w:rsidR="004A09A7" w:rsidRPr="004607E0" w:rsidRDefault="004A09A7" w:rsidP="004A09A7">
      <w:pPr>
        <w:rPr>
          <w:i/>
          <w:sz w:val="20"/>
          <w:szCs w:val="20"/>
          <w:lang w:eastAsia="zh-CN"/>
        </w:rPr>
      </w:pPr>
      <w:r w:rsidRPr="00313FDA">
        <w:rPr>
          <w:i/>
          <w:sz w:val="20"/>
          <w:szCs w:val="20"/>
          <w:lang w:eastAsia="zh-CN"/>
        </w:rPr>
        <w:t xml:space="preserve">For eMTC NTN, to configure/indicate enabling/disabling of </w:t>
      </w:r>
      <w:r w:rsidRPr="00313FDA">
        <w:rPr>
          <w:i/>
          <w:sz w:val="20"/>
          <w:szCs w:val="20"/>
        </w:rPr>
        <w:t xml:space="preserve">HARQ feedback </w:t>
      </w:r>
      <w:r w:rsidRPr="00313FDA">
        <w:rPr>
          <w:i/>
          <w:sz w:val="20"/>
          <w:szCs w:val="20"/>
          <w:lang w:eastAsia="zh-CN"/>
        </w:rPr>
        <w:t>for downlink transmission, take Option 1 for CE Mode A.</w:t>
      </w:r>
    </w:p>
    <w:p w14:paraId="347153FA" w14:textId="77777777" w:rsidR="004A09A7" w:rsidRPr="004A09A7" w:rsidRDefault="004A09A7">
      <w:pPr>
        <w:spacing w:after="0"/>
        <w:rPr>
          <w:sz w:val="20"/>
          <w:szCs w:val="20"/>
          <w:lang w:eastAsia="zh-CN"/>
        </w:rPr>
      </w:pPr>
    </w:p>
    <w:p w14:paraId="26183875" w14:textId="6CE77342" w:rsidR="00FF39DB" w:rsidRDefault="00D050BF">
      <w:pPr>
        <w:spacing w:afterLines="50"/>
        <w:rPr>
          <w:rFonts w:eastAsia="DengXian"/>
          <w:sz w:val="20"/>
          <w:szCs w:val="20"/>
          <w:lang w:eastAsia="zh-CN"/>
        </w:rPr>
      </w:pPr>
      <w:r>
        <w:rPr>
          <w:rFonts w:eastAsia="DengXian"/>
          <w:sz w:val="20"/>
          <w:szCs w:val="20"/>
          <w:lang w:eastAsia="zh-CN"/>
        </w:rPr>
        <w:t>This document</w:t>
      </w:r>
      <w:r>
        <w:rPr>
          <w:rFonts w:eastAsia="DengXian" w:hint="eastAsia"/>
          <w:sz w:val="20"/>
          <w:szCs w:val="20"/>
          <w:lang w:eastAsia="zh-CN"/>
        </w:rPr>
        <w:t xml:space="preserve"> provides the proposals and summary of discussions</w:t>
      </w:r>
      <w:r>
        <w:rPr>
          <w:rFonts w:eastAsia="DengXian"/>
          <w:sz w:val="20"/>
          <w:szCs w:val="20"/>
          <w:lang w:eastAsia="zh-CN"/>
        </w:rPr>
        <w:t xml:space="preserve"> with detailed proposals from each company listed in appendix according to the inputs. </w:t>
      </w:r>
      <w:r>
        <w:rPr>
          <w:rFonts w:eastAsia="DengXian" w:hint="eastAsia"/>
          <w:sz w:val="20"/>
          <w:szCs w:val="20"/>
          <w:lang w:eastAsia="zh-CN"/>
        </w:rPr>
        <w:t>Companies</w:t>
      </w:r>
      <w:r>
        <w:rPr>
          <w:rFonts w:eastAsia="DengXian"/>
          <w:sz w:val="20"/>
          <w:szCs w:val="20"/>
          <w:lang w:eastAsia="zh-CN"/>
        </w:rPr>
        <w:t xml:space="preserve"> are encouraged to provide the inputs in the discussion.</w:t>
      </w:r>
    </w:p>
    <w:p w14:paraId="0A3AA298" w14:textId="77777777" w:rsidR="00FF39DB" w:rsidRDefault="00FF39DB">
      <w:pPr>
        <w:spacing w:after="0"/>
        <w:rPr>
          <w:sz w:val="20"/>
          <w:szCs w:val="20"/>
          <w:lang w:eastAsia="zh-CN"/>
        </w:rPr>
      </w:pPr>
    </w:p>
    <w:p w14:paraId="0C98A9ED" w14:textId="0710D63D" w:rsidR="00FF39DB" w:rsidRDefault="002C4954">
      <w:pPr>
        <w:pStyle w:val="Heading1"/>
        <w:rPr>
          <w:rFonts w:ascii="Arial" w:hAnsi="Arial" w:cs="Arial"/>
          <w:lang w:eastAsia="zh-CN"/>
        </w:rPr>
      </w:pPr>
      <w:r>
        <w:rPr>
          <w:rFonts w:asciiTheme="minorHAnsi" w:hAnsiTheme="minorHAnsi" w:hint="eastAsia"/>
          <w:lang w:eastAsia="zh-CN"/>
        </w:rPr>
        <w:t>[</w:t>
      </w:r>
      <w:r>
        <w:rPr>
          <w:rFonts w:asciiTheme="minorHAnsi" w:hAnsiTheme="minorHAnsi"/>
          <w:lang w:eastAsia="zh-CN"/>
        </w:rPr>
        <w:t>Active]</w:t>
      </w:r>
      <w:r w:rsidR="00D050BF">
        <w:rPr>
          <w:rFonts w:asciiTheme="minorHAnsi" w:hAnsiTheme="minorHAnsi"/>
          <w:lang w:eastAsia="zh-CN"/>
        </w:rPr>
        <w:t>Issue-</w:t>
      </w:r>
      <w:r w:rsidR="002B568D">
        <w:rPr>
          <w:rFonts w:asciiTheme="minorHAnsi" w:hAnsiTheme="minorHAnsi"/>
          <w:lang w:eastAsia="zh-CN"/>
        </w:rPr>
        <w:t>1</w:t>
      </w:r>
      <w:r w:rsidR="00D050BF">
        <w:rPr>
          <w:rFonts w:asciiTheme="minorHAnsi" w:hAnsiTheme="minorHAnsi"/>
          <w:lang w:eastAsia="zh-CN"/>
        </w:rPr>
        <w:t xml:space="preserve"> </w:t>
      </w:r>
      <w:r w:rsidR="00D050BF">
        <w:rPr>
          <w:rFonts w:asciiTheme="minorHAnsi" w:hAnsiTheme="minorHAnsi" w:hint="eastAsia"/>
          <w:lang w:eastAsia="zh-CN"/>
        </w:rPr>
        <w:t>Indication</w:t>
      </w:r>
      <w:r w:rsidR="00D050BF">
        <w:rPr>
          <w:rFonts w:asciiTheme="minorHAnsi" w:hAnsiTheme="minorHAnsi"/>
        </w:rPr>
        <w:t>/configuration of disabling HARQ feedback</w:t>
      </w:r>
    </w:p>
    <w:p w14:paraId="57BBA663" w14:textId="77777777" w:rsidR="00FF39DB" w:rsidRDefault="00D050BF">
      <w:pPr>
        <w:pStyle w:val="Heading2"/>
        <w:rPr>
          <w:lang w:eastAsia="zh-CN"/>
        </w:rPr>
      </w:pPr>
      <w:r>
        <w:rPr>
          <w:lang w:eastAsia="zh-CN"/>
        </w:rPr>
        <w:t>Background</w:t>
      </w:r>
    </w:p>
    <w:p w14:paraId="4A755932" w14:textId="27E33858" w:rsidR="001736E9" w:rsidRDefault="00D050BF" w:rsidP="001736E9">
      <w:pPr>
        <w:rPr>
          <w:sz w:val="20"/>
          <w:szCs w:val="20"/>
        </w:rPr>
      </w:pPr>
      <w:r>
        <w:rPr>
          <w:sz w:val="20"/>
          <w:szCs w:val="20"/>
        </w:rPr>
        <w:t>In NR NTN, disabling HARQ feedback for downlink transmission is semi-static configured by RRC signaling. The configuration is indicated per HARQ process index by a bitmap manner, e.g., 32bit bitmap if the configured HARQ process number is 32.</w:t>
      </w:r>
    </w:p>
    <w:p w14:paraId="6FE2854F" w14:textId="77777777" w:rsidR="007E6968" w:rsidRPr="004D5C17" w:rsidRDefault="007E6968" w:rsidP="007E6968">
      <w:pPr>
        <w:keepNext/>
        <w:keepLines/>
        <w:overflowPunct w:val="0"/>
        <w:snapToGrid/>
        <w:spacing w:before="60" w:after="180"/>
        <w:jc w:val="center"/>
        <w:textAlignment w:val="baseline"/>
        <w:rPr>
          <w:rFonts w:ascii="Arial" w:eastAsia="Times New Roman" w:hAnsi="Arial"/>
          <w:b/>
          <w:sz w:val="20"/>
          <w:szCs w:val="20"/>
          <w:lang w:val="en-GB" w:eastAsia="ja-JP"/>
        </w:rPr>
      </w:pPr>
      <w:r w:rsidRPr="004D5C17">
        <w:rPr>
          <w:rFonts w:ascii="Arial" w:eastAsia="Times New Roman" w:hAnsi="Arial"/>
          <w:b/>
          <w:i/>
          <w:sz w:val="20"/>
          <w:szCs w:val="20"/>
          <w:lang w:val="en-GB" w:eastAsia="ja-JP"/>
        </w:rPr>
        <w:t>PDSCH-ServingCellConfig</w:t>
      </w:r>
      <w:r w:rsidRPr="004D5C17">
        <w:rPr>
          <w:rFonts w:ascii="Arial" w:eastAsia="Times New Roman" w:hAnsi="Arial"/>
          <w:b/>
          <w:sz w:val="20"/>
          <w:szCs w:val="20"/>
          <w:lang w:val="en-GB" w:eastAsia="ja-JP"/>
        </w:rPr>
        <w:t xml:space="preserve"> information element</w:t>
      </w:r>
    </w:p>
    <w:p w14:paraId="602118B0"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sz w:val="11"/>
          <w:szCs w:val="15"/>
          <w:lang w:val="en-GB" w:eastAsia="en-GB"/>
        </w:rPr>
      </w:pPr>
      <w:r w:rsidRPr="004D5C17">
        <w:rPr>
          <w:rFonts w:ascii="Courier New" w:eastAsia="Times New Roman" w:hAnsi="Courier New"/>
          <w:noProof/>
          <w:color w:val="808080"/>
          <w:sz w:val="11"/>
          <w:szCs w:val="15"/>
          <w:lang w:val="en-GB" w:eastAsia="en-GB"/>
        </w:rPr>
        <w:t>-- ASN1START</w:t>
      </w:r>
    </w:p>
    <w:p w14:paraId="70BD14D7"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sz w:val="11"/>
          <w:szCs w:val="15"/>
          <w:lang w:val="en-GB" w:eastAsia="en-GB"/>
        </w:rPr>
      </w:pPr>
      <w:r w:rsidRPr="004D5C17">
        <w:rPr>
          <w:rFonts w:ascii="Courier New" w:eastAsia="Times New Roman" w:hAnsi="Courier New"/>
          <w:noProof/>
          <w:color w:val="808080"/>
          <w:sz w:val="11"/>
          <w:szCs w:val="15"/>
          <w:lang w:val="en-GB" w:eastAsia="en-GB"/>
        </w:rPr>
        <w:t>-- TAG-PDSCH-SERVINGCELLCONFIG-START</w:t>
      </w:r>
    </w:p>
    <w:p w14:paraId="20D57471"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sz w:val="11"/>
          <w:szCs w:val="15"/>
          <w:lang w:val="en-GB" w:eastAsia="en-GB"/>
        </w:rPr>
      </w:pPr>
    </w:p>
    <w:p w14:paraId="37E0E21A"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sz w:val="11"/>
          <w:szCs w:val="15"/>
          <w:lang w:val="en-GB" w:eastAsia="en-GB"/>
        </w:rPr>
      </w:pPr>
      <w:r w:rsidRPr="004D5C17">
        <w:rPr>
          <w:rFonts w:ascii="Courier New" w:eastAsia="Times New Roman" w:hAnsi="Courier New"/>
          <w:noProof/>
          <w:sz w:val="11"/>
          <w:szCs w:val="15"/>
          <w:lang w:val="en-GB" w:eastAsia="en-GB"/>
        </w:rPr>
        <w:t xml:space="preserve">PDSCH-ServingCellConfig ::=             </w:t>
      </w:r>
      <w:r w:rsidRPr="004D5C17">
        <w:rPr>
          <w:rFonts w:ascii="Courier New" w:eastAsia="Times New Roman" w:hAnsi="Courier New"/>
          <w:noProof/>
          <w:color w:val="993366"/>
          <w:sz w:val="11"/>
          <w:szCs w:val="15"/>
          <w:lang w:val="en-GB" w:eastAsia="en-GB"/>
        </w:rPr>
        <w:t>SEQUENCE</w:t>
      </w:r>
      <w:r w:rsidRPr="004D5C17">
        <w:rPr>
          <w:rFonts w:ascii="Courier New" w:eastAsia="Times New Roman" w:hAnsi="Courier New"/>
          <w:noProof/>
          <w:sz w:val="11"/>
          <w:szCs w:val="15"/>
          <w:lang w:val="en-GB" w:eastAsia="en-GB"/>
        </w:rPr>
        <w:t xml:space="preserve"> {</w:t>
      </w:r>
    </w:p>
    <w:p w14:paraId="494ECB1F"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sz w:val="11"/>
          <w:szCs w:val="15"/>
          <w:lang w:val="en-GB" w:eastAsia="en-GB"/>
        </w:rPr>
      </w:pPr>
      <w:r w:rsidRPr="004D5C17">
        <w:rPr>
          <w:rFonts w:ascii="Courier New" w:eastAsia="Times New Roman" w:hAnsi="Courier New"/>
          <w:noProof/>
          <w:sz w:val="11"/>
          <w:szCs w:val="15"/>
          <w:lang w:val="en-GB" w:eastAsia="en-GB"/>
        </w:rPr>
        <w:t xml:space="preserve">    codeBlockGroupTransmission              SetupRelease { PDSCH-CodeBlockGroupTransmission }              </w:t>
      </w:r>
      <w:r w:rsidRPr="004D5C17">
        <w:rPr>
          <w:rFonts w:ascii="Courier New" w:eastAsia="Times New Roman" w:hAnsi="Courier New"/>
          <w:noProof/>
          <w:color w:val="993366"/>
          <w:sz w:val="11"/>
          <w:szCs w:val="15"/>
          <w:lang w:val="en-GB" w:eastAsia="en-GB"/>
        </w:rPr>
        <w:t>OPTIONAL</w:t>
      </w:r>
      <w:r w:rsidRPr="004D5C17">
        <w:rPr>
          <w:rFonts w:ascii="Courier New" w:eastAsia="Times New Roman" w:hAnsi="Courier New"/>
          <w:noProof/>
          <w:sz w:val="11"/>
          <w:szCs w:val="15"/>
          <w:lang w:val="en-GB" w:eastAsia="en-GB"/>
        </w:rPr>
        <w:t xml:space="preserve">,   </w:t>
      </w:r>
      <w:r w:rsidRPr="004D5C17">
        <w:rPr>
          <w:rFonts w:ascii="Courier New" w:eastAsia="Times New Roman" w:hAnsi="Courier New"/>
          <w:noProof/>
          <w:color w:val="808080"/>
          <w:sz w:val="11"/>
          <w:szCs w:val="15"/>
          <w:lang w:val="en-GB" w:eastAsia="en-GB"/>
        </w:rPr>
        <w:t>-- Need M</w:t>
      </w:r>
    </w:p>
    <w:p w14:paraId="6ED34FA2"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sz w:val="11"/>
          <w:szCs w:val="15"/>
          <w:lang w:val="en-GB" w:eastAsia="en-GB"/>
        </w:rPr>
      </w:pPr>
      <w:r w:rsidRPr="004D5C17">
        <w:rPr>
          <w:rFonts w:ascii="Courier New" w:eastAsia="Times New Roman" w:hAnsi="Courier New"/>
          <w:noProof/>
          <w:sz w:val="11"/>
          <w:szCs w:val="15"/>
          <w:lang w:val="en-GB" w:eastAsia="en-GB"/>
        </w:rPr>
        <w:t xml:space="preserve">    xOverhead                               </w:t>
      </w:r>
      <w:r w:rsidRPr="004D5C17">
        <w:rPr>
          <w:rFonts w:ascii="Courier New" w:eastAsia="Times New Roman" w:hAnsi="Courier New"/>
          <w:noProof/>
          <w:color w:val="993366"/>
          <w:sz w:val="11"/>
          <w:szCs w:val="15"/>
          <w:lang w:val="en-GB" w:eastAsia="en-GB"/>
        </w:rPr>
        <w:t>ENUMERATED</w:t>
      </w:r>
      <w:r w:rsidRPr="004D5C17">
        <w:rPr>
          <w:rFonts w:ascii="Courier New" w:eastAsia="Times New Roman" w:hAnsi="Courier New"/>
          <w:noProof/>
          <w:sz w:val="11"/>
          <w:szCs w:val="15"/>
          <w:lang w:val="en-GB" w:eastAsia="en-GB"/>
        </w:rPr>
        <w:t xml:space="preserve"> { xOh6, xOh12, xOh18 }                              </w:t>
      </w:r>
      <w:r w:rsidRPr="004D5C17">
        <w:rPr>
          <w:rFonts w:ascii="Courier New" w:eastAsia="Times New Roman" w:hAnsi="Courier New"/>
          <w:noProof/>
          <w:color w:val="993366"/>
          <w:sz w:val="11"/>
          <w:szCs w:val="15"/>
          <w:lang w:val="en-GB" w:eastAsia="en-GB"/>
        </w:rPr>
        <w:t>OPTIONAL</w:t>
      </w:r>
      <w:r w:rsidRPr="004D5C17">
        <w:rPr>
          <w:rFonts w:ascii="Courier New" w:eastAsia="Times New Roman" w:hAnsi="Courier New"/>
          <w:noProof/>
          <w:sz w:val="11"/>
          <w:szCs w:val="15"/>
          <w:lang w:val="en-GB" w:eastAsia="en-GB"/>
        </w:rPr>
        <w:t xml:space="preserve">,   </w:t>
      </w:r>
      <w:r w:rsidRPr="004D5C17">
        <w:rPr>
          <w:rFonts w:ascii="Courier New" w:eastAsia="Times New Roman" w:hAnsi="Courier New"/>
          <w:noProof/>
          <w:color w:val="808080"/>
          <w:sz w:val="11"/>
          <w:szCs w:val="15"/>
          <w:lang w:val="en-GB" w:eastAsia="en-GB"/>
        </w:rPr>
        <w:t>-- Need S</w:t>
      </w:r>
    </w:p>
    <w:p w14:paraId="3BA2DEDB"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sz w:val="11"/>
          <w:szCs w:val="15"/>
          <w:lang w:val="en-GB" w:eastAsia="en-GB"/>
        </w:rPr>
      </w:pPr>
      <w:r w:rsidRPr="004D5C17">
        <w:rPr>
          <w:rFonts w:ascii="Courier New" w:eastAsia="Times New Roman" w:hAnsi="Courier New"/>
          <w:noProof/>
          <w:sz w:val="11"/>
          <w:szCs w:val="15"/>
          <w:lang w:val="en-GB" w:eastAsia="en-GB"/>
        </w:rPr>
        <w:t xml:space="preserve">    nrofHARQ-ProcessesForPDSCH              </w:t>
      </w:r>
      <w:r w:rsidRPr="004D5C17">
        <w:rPr>
          <w:rFonts w:ascii="Courier New" w:eastAsia="Times New Roman" w:hAnsi="Courier New"/>
          <w:noProof/>
          <w:color w:val="993366"/>
          <w:sz w:val="11"/>
          <w:szCs w:val="15"/>
          <w:lang w:val="en-GB" w:eastAsia="en-GB"/>
        </w:rPr>
        <w:t>ENUMERATED</w:t>
      </w:r>
      <w:r w:rsidRPr="004D5C17">
        <w:rPr>
          <w:rFonts w:ascii="Courier New" w:eastAsia="Times New Roman" w:hAnsi="Courier New"/>
          <w:noProof/>
          <w:sz w:val="11"/>
          <w:szCs w:val="15"/>
          <w:lang w:val="en-GB" w:eastAsia="en-GB"/>
        </w:rPr>
        <w:t xml:space="preserve"> {n2, n4, n6, n10, n12, n16}                         </w:t>
      </w:r>
      <w:r w:rsidRPr="004D5C17">
        <w:rPr>
          <w:rFonts w:ascii="Courier New" w:eastAsia="Times New Roman" w:hAnsi="Courier New"/>
          <w:noProof/>
          <w:color w:val="993366"/>
          <w:sz w:val="11"/>
          <w:szCs w:val="15"/>
          <w:lang w:val="en-GB" w:eastAsia="en-GB"/>
        </w:rPr>
        <w:t>OPTIONAL</w:t>
      </w:r>
      <w:r w:rsidRPr="004D5C17">
        <w:rPr>
          <w:rFonts w:ascii="Courier New" w:eastAsia="Times New Roman" w:hAnsi="Courier New"/>
          <w:noProof/>
          <w:sz w:val="11"/>
          <w:szCs w:val="15"/>
          <w:lang w:val="en-GB" w:eastAsia="en-GB"/>
        </w:rPr>
        <w:t xml:space="preserve">,   </w:t>
      </w:r>
      <w:r w:rsidRPr="004D5C17">
        <w:rPr>
          <w:rFonts w:ascii="Courier New" w:eastAsia="Times New Roman" w:hAnsi="Courier New"/>
          <w:noProof/>
          <w:color w:val="808080"/>
          <w:sz w:val="11"/>
          <w:szCs w:val="15"/>
          <w:lang w:val="en-GB" w:eastAsia="en-GB"/>
        </w:rPr>
        <w:t>-- Need S</w:t>
      </w:r>
    </w:p>
    <w:p w14:paraId="724C4BB3"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sz w:val="11"/>
          <w:szCs w:val="15"/>
          <w:lang w:val="en-GB" w:eastAsia="en-GB"/>
        </w:rPr>
      </w:pPr>
      <w:r w:rsidRPr="004D5C17">
        <w:rPr>
          <w:rFonts w:ascii="Courier New" w:eastAsia="Times New Roman" w:hAnsi="Courier New"/>
          <w:noProof/>
          <w:sz w:val="11"/>
          <w:szCs w:val="15"/>
          <w:lang w:val="en-GB" w:eastAsia="en-GB"/>
        </w:rPr>
        <w:t xml:space="preserve">    pucch-Cell                              ServCellIndex                                                  </w:t>
      </w:r>
      <w:r w:rsidRPr="004D5C17">
        <w:rPr>
          <w:rFonts w:ascii="Courier New" w:eastAsia="Times New Roman" w:hAnsi="Courier New"/>
          <w:noProof/>
          <w:color w:val="993366"/>
          <w:sz w:val="11"/>
          <w:szCs w:val="15"/>
          <w:lang w:val="en-GB" w:eastAsia="en-GB"/>
        </w:rPr>
        <w:t>OPTIONAL</w:t>
      </w:r>
      <w:r w:rsidRPr="004D5C17">
        <w:rPr>
          <w:rFonts w:ascii="Courier New" w:eastAsia="Times New Roman" w:hAnsi="Courier New"/>
          <w:noProof/>
          <w:sz w:val="11"/>
          <w:szCs w:val="15"/>
          <w:lang w:val="en-GB" w:eastAsia="en-GB"/>
        </w:rPr>
        <w:t xml:space="preserve">,   </w:t>
      </w:r>
      <w:r w:rsidRPr="004D5C17">
        <w:rPr>
          <w:rFonts w:ascii="Courier New" w:eastAsia="Times New Roman" w:hAnsi="Courier New"/>
          <w:noProof/>
          <w:color w:val="808080"/>
          <w:sz w:val="11"/>
          <w:szCs w:val="15"/>
          <w:lang w:val="en-GB" w:eastAsia="en-GB"/>
        </w:rPr>
        <w:t>-- Cond SCellAddOnly</w:t>
      </w:r>
    </w:p>
    <w:p w14:paraId="7401118D"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sz w:val="11"/>
          <w:szCs w:val="15"/>
          <w:lang w:val="en-GB" w:eastAsia="en-GB"/>
        </w:rPr>
      </w:pPr>
      <w:r w:rsidRPr="004D5C17">
        <w:rPr>
          <w:rFonts w:ascii="Courier New" w:eastAsia="Times New Roman" w:hAnsi="Courier New"/>
          <w:noProof/>
          <w:sz w:val="11"/>
          <w:szCs w:val="15"/>
          <w:lang w:val="en-GB" w:eastAsia="en-GB"/>
        </w:rPr>
        <w:t xml:space="preserve">    ...,</w:t>
      </w:r>
    </w:p>
    <w:p w14:paraId="680B546B"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sz w:val="11"/>
          <w:szCs w:val="15"/>
          <w:lang w:val="en-GB" w:eastAsia="en-GB"/>
        </w:rPr>
      </w:pPr>
      <w:r w:rsidRPr="004D5C17">
        <w:rPr>
          <w:rFonts w:ascii="Courier New" w:eastAsia="Times New Roman" w:hAnsi="Courier New"/>
          <w:noProof/>
          <w:sz w:val="11"/>
          <w:szCs w:val="15"/>
          <w:lang w:val="en-GB" w:eastAsia="en-GB"/>
        </w:rPr>
        <w:t xml:space="preserve">    [[</w:t>
      </w:r>
    </w:p>
    <w:p w14:paraId="15B27300"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sz w:val="11"/>
          <w:szCs w:val="15"/>
          <w:lang w:val="en-GB" w:eastAsia="en-GB"/>
        </w:rPr>
      </w:pPr>
      <w:r w:rsidRPr="004D5C17">
        <w:rPr>
          <w:rFonts w:ascii="Courier New" w:eastAsia="Times New Roman" w:hAnsi="Courier New"/>
          <w:noProof/>
          <w:sz w:val="11"/>
          <w:szCs w:val="15"/>
          <w:lang w:val="en-GB" w:eastAsia="en-GB"/>
        </w:rPr>
        <w:t xml:space="preserve">    maxMIMO-Layers                          </w:t>
      </w:r>
      <w:r w:rsidRPr="004D5C17">
        <w:rPr>
          <w:rFonts w:ascii="Courier New" w:eastAsia="Times New Roman" w:hAnsi="Courier New"/>
          <w:noProof/>
          <w:color w:val="993366"/>
          <w:sz w:val="11"/>
          <w:szCs w:val="15"/>
          <w:lang w:val="en-GB" w:eastAsia="en-GB"/>
        </w:rPr>
        <w:t>INTEGER</w:t>
      </w:r>
      <w:r w:rsidRPr="004D5C17">
        <w:rPr>
          <w:rFonts w:ascii="Courier New" w:eastAsia="Times New Roman" w:hAnsi="Courier New"/>
          <w:noProof/>
          <w:sz w:val="11"/>
          <w:szCs w:val="15"/>
          <w:lang w:val="en-GB" w:eastAsia="en-GB"/>
        </w:rPr>
        <w:t xml:space="preserve"> (1..8)                                                 </w:t>
      </w:r>
      <w:r w:rsidRPr="004D5C17">
        <w:rPr>
          <w:rFonts w:ascii="Courier New" w:eastAsia="Times New Roman" w:hAnsi="Courier New"/>
          <w:noProof/>
          <w:color w:val="993366"/>
          <w:sz w:val="11"/>
          <w:szCs w:val="15"/>
          <w:lang w:val="en-GB" w:eastAsia="en-GB"/>
        </w:rPr>
        <w:t>OPTIONAL</w:t>
      </w:r>
      <w:r w:rsidRPr="004D5C17">
        <w:rPr>
          <w:rFonts w:ascii="Courier New" w:eastAsia="Times New Roman" w:hAnsi="Courier New"/>
          <w:noProof/>
          <w:sz w:val="11"/>
          <w:szCs w:val="15"/>
          <w:lang w:val="en-GB" w:eastAsia="en-GB"/>
        </w:rPr>
        <w:t xml:space="preserve">,   </w:t>
      </w:r>
      <w:r w:rsidRPr="004D5C17">
        <w:rPr>
          <w:rFonts w:ascii="Courier New" w:eastAsia="Times New Roman" w:hAnsi="Courier New"/>
          <w:noProof/>
          <w:color w:val="808080"/>
          <w:sz w:val="11"/>
          <w:szCs w:val="15"/>
          <w:lang w:val="en-GB" w:eastAsia="en-GB"/>
        </w:rPr>
        <w:t>-- Need M</w:t>
      </w:r>
    </w:p>
    <w:p w14:paraId="79F29094"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sz w:val="11"/>
          <w:szCs w:val="15"/>
          <w:lang w:val="en-GB" w:eastAsia="en-GB"/>
        </w:rPr>
      </w:pPr>
      <w:r w:rsidRPr="004D5C17">
        <w:rPr>
          <w:rFonts w:ascii="Courier New" w:eastAsia="Times New Roman" w:hAnsi="Courier New"/>
          <w:noProof/>
          <w:sz w:val="11"/>
          <w:szCs w:val="15"/>
          <w:lang w:val="en-GB" w:eastAsia="en-GB"/>
        </w:rPr>
        <w:t xml:space="preserve">    processingType2Enabled                  </w:t>
      </w:r>
      <w:r w:rsidRPr="004D5C17">
        <w:rPr>
          <w:rFonts w:ascii="Courier New" w:eastAsia="Times New Roman" w:hAnsi="Courier New"/>
          <w:noProof/>
          <w:color w:val="993366"/>
          <w:sz w:val="11"/>
          <w:szCs w:val="15"/>
          <w:lang w:val="en-GB" w:eastAsia="en-GB"/>
        </w:rPr>
        <w:t>BOOLEAN</w:t>
      </w:r>
      <w:r w:rsidRPr="004D5C17">
        <w:rPr>
          <w:rFonts w:ascii="Courier New" w:eastAsia="Times New Roman" w:hAnsi="Courier New"/>
          <w:noProof/>
          <w:sz w:val="11"/>
          <w:szCs w:val="15"/>
          <w:lang w:val="en-GB" w:eastAsia="en-GB"/>
        </w:rPr>
        <w:t xml:space="preserve">                                                        </w:t>
      </w:r>
      <w:r w:rsidRPr="004D5C17">
        <w:rPr>
          <w:rFonts w:ascii="Courier New" w:eastAsia="Times New Roman" w:hAnsi="Courier New"/>
          <w:noProof/>
          <w:color w:val="993366"/>
          <w:sz w:val="11"/>
          <w:szCs w:val="15"/>
          <w:lang w:val="en-GB" w:eastAsia="en-GB"/>
        </w:rPr>
        <w:t>OPTIONAL</w:t>
      </w:r>
      <w:r w:rsidRPr="004D5C17">
        <w:rPr>
          <w:rFonts w:ascii="Courier New" w:eastAsia="Times New Roman" w:hAnsi="Courier New"/>
          <w:noProof/>
          <w:sz w:val="11"/>
          <w:szCs w:val="15"/>
          <w:lang w:val="en-GB" w:eastAsia="en-GB"/>
        </w:rPr>
        <w:t xml:space="preserve">    </w:t>
      </w:r>
      <w:r w:rsidRPr="004D5C17">
        <w:rPr>
          <w:rFonts w:ascii="Courier New" w:eastAsia="Times New Roman" w:hAnsi="Courier New"/>
          <w:noProof/>
          <w:color w:val="808080"/>
          <w:sz w:val="11"/>
          <w:szCs w:val="15"/>
          <w:lang w:val="en-GB" w:eastAsia="en-GB"/>
        </w:rPr>
        <w:t>-- Need M</w:t>
      </w:r>
    </w:p>
    <w:p w14:paraId="69A165D7"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sz w:val="11"/>
          <w:szCs w:val="15"/>
          <w:lang w:val="en-GB" w:eastAsia="en-GB"/>
        </w:rPr>
      </w:pPr>
      <w:r w:rsidRPr="004D5C17">
        <w:rPr>
          <w:rFonts w:ascii="Courier New" w:eastAsia="Times New Roman" w:hAnsi="Courier New"/>
          <w:noProof/>
          <w:sz w:val="11"/>
          <w:szCs w:val="15"/>
          <w:lang w:val="en-GB" w:eastAsia="en-GB"/>
        </w:rPr>
        <w:t xml:space="preserve">    ]],</w:t>
      </w:r>
    </w:p>
    <w:p w14:paraId="6FCCCE7B"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sz w:val="11"/>
          <w:szCs w:val="15"/>
          <w:lang w:val="en-GB" w:eastAsia="en-GB"/>
        </w:rPr>
      </w:pPr>
      <w:r w:rsidRPr="004D5C17">
        <w:rPr>
          <w:rFonts w:ascii="Courier New" w:eastAsia="Times New Roman" w:hAnsi="Courier New"/>
          <w:noProof/>
          <w:sz w:val="11"/>
          <w:szCs w:val="15"/>
          <w:lang w:val="en-GB" w:eastAsia="en-GB"/>
        </w:rPr>
        <w:t xml:space="preserve">    [[</w:t>
      </w:r>
    </w:p>
    <w:p w14:paraId="1F1A3BAC"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sz w:val="11"/>
          <w:szCs w:val="15"/>
          <w:lang w:val="en-GB" w:eastAsia="en-GB"/>
        </w:rPr>
      </w:pPr>
      <w:r w:rsidRPr="004D5C17">
        <w:rPr>
          <w:rFonts w:ascii="Courier New" w:eastAsia="Times New Roman" w:hAnsi="Courier New"/>
          <w:noProof/>
          <w:sz w:val="11"/>
          <w:szCs w:val="15"/>
          <w:lang w:val="en-GB" w:eastAsia="en-GB"/>
        </w:rPr>
        <w:t xml:space="preserve">    pdsch-CodeBlockGroupTransmissionList-r16 SetupRelease { PDSCH-CodeBlockGroupTransmissionList-r16 }     </w:t>
      </w:r>
      <w:r w:rsidRPr="004D5C17">
        <w:rPr>
          <w:rFonts w:ascii="Courier New" w:eastAsia="Times New Roman" w:hAnsi="Courier New"/>
          <w:noProof/>
          <w:color w:val="993366"/>
          <w:sz w:val="11"/>
          <w:szCs w:val="15"/>
          <w:lang w:val="en-GB" w:eastAsia="en-GB"/>
        </w:rPr>
        <w:t>OPTIONAL</w:t>
      </w:r>
      <w:r w:rsidRPr="004D5C17">
        <w:rPr>
          <w:rFonts w:ascii="Courier New" w:eastAsia="Times New Roman" w:hAnsi="Courier New"/>
          <w:noProof/>
          <w:sz w:val="11"/>
          <w:szCs w:val="15"/>
          <w:lang w:val="en-GB" w:eastAsia="en-GB"/>
        </w:rPr>
        <w:t xml:space="preserve">    </w:t>
      </w:r>
      <w:r w:rsidRPr="004D5C17">
        <w:rPr>
          <w:rFonts w:ascii="Courier New" w:eastAsia="Times New Roman" w:hAnsi="Courier New"/>
          <w:noProof/>
          <w:color w:val="808080"/>
          <w:sz w:val="11"/>
          <w:szCs w:val="15"/>
          <w:lang w:val="en-GB" w:eastAsia="en-GB"/>
        </w:rPr>
        <w:t>-- Need M</w:t>
      </w:r>
    </w:p>
    <w:p w14:paraId="4C6FFA0B"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sz w:val="11"/>
          <w:szCs w:val="15"/>
          <w:lang w:val="en-GB" w:eastAsia="en-GB"/>
        </w:rPr>
      </w:pPr>
      <w:r w:rsidRPr="004D5C17">
        <w:rPr>
          <w:rFonts w:ascii="Courier New" w:eastAsia="Times New Roman" w:hAnsi="Courier New"/>
          <w:noProof/>
          <w:sz w:val="11"/>
          <w:szCs w:val="15"/>
          <w:lang w:val="en-GB" w:eastAsia="en-GB"/>
        </w:rPr>
        <w:t xml:space="preserve">    ]],</w:t>
      </w:r>
    </w:p>
    <w:p w14:paraId="7ED8598D"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sz w:val="11"/>
          <w:szCs w:val="15"/>
          <w:lang w:val="en-GB" w:eastAsia="en-GB"/>
        </w:rPr>
      </w:pPr>
      <w:r w:rsidRPr="004D5C17">
        <w:rPr>
          <w:rFonts w:ascii="Courier New" w:eastAsia="Times New Roman" w:hAnsi="Courier New"/>
          <w:noProof/>
          <w:sz w:val="11"/>
          <w:szCs w:val="15"/>
          <w:lang w:val="en-GB" w:eastAsia="en-GB"/>
        </w:rPr>
        <w:t xml:space="preserve">    [[</w:t>
      </w:r>
    </w:p>
    <w:p w14:paraId="4CF06318"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sz w:val="11"/>
          <w:szCs w:val="15"/>
          <w:lang w:val="en-GB" w:eastAsia="en-GB"/>
        </w:rPr>
      </w:pPr>
      <w:r w:rsidRPr="004D5C17">
        <w:rPr>
          <w:rFonts w:ascii="Courier New" w:eastAsia="Times New Roman" w:hAnsi="Courier New"/>
          <w:noProof/>
          <w:sz w:val="11"/>
          <w:szCs w:val="15"/>
          <w:lang w:val="en-GB" w:eastAsia="en-GB"/>
        </w:rPr>
        <w:t xml:space="preserve">    </w:t>
      </w:r>
      <w:r w:rsidRPr="004D5C17">
        <w:rPr>
          <w:rFonts w:ascii="Courier New" w:eastAsia="Times New Roman" w:hAnsi="Courier New"/>
          <w:noProof/>
          <w:sz w:val="11"/>
          <w:szCs w:val="15"/>
          <w:highlight w:val="yellow"/>
          <w:lang w:val="en-GB" w:eastAsia="en-GB"/>
        </w:rPr>
        <w:t>downlinkHARQ-FeedbackDisabled-r17       SetupRelease { DownlinkHARQ-FeedbackDisabled-r17 }</w:t>
      </w:r>
      <w:r w:rsidRPr="004D5C17">
        <w:rPr>
          <w:rFonts w:ascii="Courier New" w:eastAsia="Times New Roman" w:hAnsi="Courier New"/>
          <w:noProof/>
          <w:sz w:val="11"/>
          <w:szCs w:val="15"/>
          <w:lang w:val="en-GB" w:eastAsia="en-GB"/>
        </w:rPr>
        <w:t xml:space="preserve">              </w:t>
      </w:r>
      <w:r w:rsidRPr="004D5C17">
        <w:rPr>
          <w:rFonts w:ascii="Courier New" w:eastAsia="Times New Roman" w:hAnsi="Courier New"/>
          <w:noProof/>
          <w:color w:val="993366"/>
          <w:sz w:val="11"/>
          <w:szCs w:val="15"/>
          <w:lang w:val="en-GB" w:eastAsia="en-GB"/>
        </w:rPr>
        <w:t>OPTIONAL</w:t>
      </w:r>
      <w:r w:rsidRPr="004D5C17">
        <w:rPr>
          <w:rFonts w:ascii="Courier New" w:eastAsia="Times New Roman" w:hAnsi="Courier New"/>
          <w:noProof/>
          <w:sz w:val="11"/>
          <w:szCs w:val="15"/>
          <w:lang w:val="en-GB" w:eastAsia="en-GB"/>
        </w:rPr>
        <w:t xml:space="preserve">,   </w:t>
      </w:r>
      <w:r w:rsidRPr="004D5C17">
        <w:rPr>
          <w:rFonts w:ascii="Courier New" w:eastAsia="Times New Roman" w:hAnsi="Courier New"/>
          <w:noProof/>
          <w:color w:val="808080"/>
          <w:sz w:val="11"/>
          <w:szCs w:val="15"/>
          <w:lang w:val="en-GB" w:eastAsia="en-GB"/>
        </w:rPr>
        <w:t>-- Need M</w:t>
      </w:r>
    </w:p>
    <w:p w14:paraId="3D1666B6"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sz w:val="11"/>
          <w:szCs w:val="15"/>
          <w:lang w:val="en-GB" w:eastAsia="en-GB"/>
        </w:rPr>
      </w:pPr>
      <w:r w:rsidRPr="004D5C17">
        <w:rPr>
          <w:rFonts w:ascii="Courier New" w:eastAsia="Times New Roman" w:hAnsi="Courier New"/>
          <w:noProof/>
          <w:sz w:val="11"/>
          <w:szCs w:val="15"/>
          <w:lang w:val="en-GB" w:eastAsia="en-GB"/>
        </w:rPr>
        <w:t xml:space="preserve">    nrofHARQ-ProcessesForPDSCH-v1700        </w:t>
      </w:r>
      <w:r w:rsidRPr="004D5C17">
        <w:rPr>
          <w:rFonts w:ascii="Courier New" w:eastAsia="Times New Roman" w:hAnsi="Courier New"/>
          <w:noProof/>
          <w:color w:val="993366"/>
          <w:sz w:val="11"/>
          <w:szCs w:val="15"/>
          <w:lang w:val="en-GB" w:eastAsia="en-GB"/>
        </w:rPr>
        <w:t>ENUMERATED</w:t>
      </w:r>
      <w:r w:rsidRPr="004D5C17">
        <w:rPr>
          <w:rFonts w:ascii="Courier New" w:eastAsia="Times New Roman" w:hAnsi="Courier New"/>
          <w:noProof/>
          <w:sz w:val="11"/>
          <w:szCs w:val="15"/>
          <w:lang w:val="en-GB" w:eastAsia="en-GB"/>
        </w:rPr>
        <w:t xml:space="preserve"> {n32}                                               </w:t>
      </w:r>
      <w:r w:rsidRPr="004D5C17">
        <w:rPr>
          <w:rFonts w:ascii="Courier New" w:eastAsia="Times New Roman" w:hAnsi="Courier New"/>
          <w:noProof/>
          <w:color w:val="993366"/>
          <w:sz w:val="11"/>
          <w:szCs w:val="15"/>
          <w:lang w:val="en-GB" w:eastAsia="en-GB"/>
        </w:rPr>
        <w:t>OPTIONAL</w:t>
      </w:r>
      <w:r w:rsidRPr="004D5C17">
        <w:rPr>
          <w:rFonts w:ascii="Courier New" w:eastAsia="Times New Roman" w:hAnsi="Courier New"/>
          <w:noProof/>
          <w:sz w:val="11"/>
          <w:szCs w:val="15"/>
          <w:lang w:val="en-GB" w:eastAsia="en-GB"/>
        </w:rPr>
        <w:t xml:space="preserve">    </w:t>
      </w:r>
      <w:r w:rsidRPr="004D5C17">
        <w:rPr>
          <w:rFonts w:ascii="Courier New" w:eastAsia="Times New Roman" w:hAnsi="Courier New"/>
          <w:noProof/>
          <w:color w:val="808080"/>
          <w:sz w:val="11"/>
          <w:szCs w:val="15"/>
          <w:lang w:val="en-GB" w:eastAsia="en-GB"/>
        </w:rPr>
        <w:t>-- Need R</w:t>
      </w:r>
    </w:p>
    <w:p w14:paraId="1F6F298A"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sz w:val="11"/>
          <w:szCs w:val="15"/>
          <w:lang w:val="en-GB" w:eastAsia="en-GB"/>
        </w:rPr>
      </w:pPr>
      <w:r w:rsidRPr="004D5C17">
        <w:rPr>
          <w:rFonts w:ascii="Courier New" w:eastAsia="Times New Roman" w:hAnsi="Courier New"/>
          <w:noProof/>
          <w:sz w:val="11"/>
          <w:szCs w:val="15"/>
          <w:lang w:val="en-GB" w:eastAsia="en-GB"/>
        </w:rPr>
        <w:t xml:space="preserve">    ]]</w:t>
      </w:r>
    </w:p>
    <w:p w14:paraId="0699494F"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sz w:val="11"/>
          <w:szCs w:val="15"/>
          <w:lang w:val="en-GB" w:eastAsia="en-GB"/>
        </w:rPr>
      </w:pPr>
      <w:r w:rsidRPr="004D5C17">
        <w:rPr>
          <w:rFonts w:ascii="Courier New" w:eastAsia="Times New Roman" w:hAnsi="Courier New"/>
          <w:noProof/>
          <w:sz w:val="11"/>
          <w:szCs w:val="15"/>
          <w:lang w:val="en-GB" w:eastAsia="en-GB"/>
        </w:rPr>
        <w:t>}</w:t>
      </w:r>
    </w:p>
    <w:p w14:paraId="419E1BB0"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sz w:val="11"/>
          <w:szCs w:val="15"/>
          <w:lang w:val="en-GB" w:eastAsia="en-GB"/>
        </w:rPr>
      </w:pPr>
    </w:p>
    <w:p w14:paraId="69990D6B"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sz w:val="11"/>
          <w:szCs w:val="15"/>
          <w:lang w:val="en-GB" w:eastAsia="en-GB"/>
        </w:rPr>
      </w:pPr>
      <w:r w:rsidRPr="004D5C17">
        <w:rPr>
          <w:rFonts w:ascii="Courier New" w:eastAsia="Times New Roman" w:hAnsi="Courier New"/>
          <w:noProof/>
          <w:sz w:val="11"/>
          <w:szCs w:val="15"/>
          <w:lang w:val="en-GB" w:eastAsia="en-GB"/>
        </w:rPr>
        <w:t xml:space="preserve">PDSCH-CodeBlockGroupTransmission ::=    </w:t>
      </w:r>
      <w:r w:rsidRPr="004D5C17">
        <w:rPr>
          <w:rFonts w:ascii="Courier New" w:eastAsia="Times New Roman" w:hAnsi="Courier New"/>
          <w:noProof/>
          <w:color w:val="993366"/>
          <w:sz w:val="11"/>
          <w:szCs w:val="15"/>
          <w:lang w:val="en-GB" w:eastAsia="en-GB"/>
        </w:rPr>
        <w:t>SEQUENCE</w:t>
      </w:r>
      <w:r w:rsidRPr="004D5C17">
        <w:rPr>
          <w:rFonts w:ascii="Courier New" w:eastAsia="Times New Roman" w:hAnsi="Courier New"/>
          <w:noProof/>
          <w:sz w:val="11"/>
          <w:szCs w:val="15"/>
          <w:lang w:val="en-GB" w:eastAsia="en-GB"/>
        </w:rPr>
        <w:t xml:space="preserve"> {</w:t>
      </w:r>
    </w:p>
    <w:p w14:paraId="2FA4C3F3"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sz w:val="11"/>
          <w:szCs w:val="15"/>
          <w:lang w:val="en-GB" w:eastAsia="en-GB"/>
        </w:rPr>
      </w:pPr>
      <w:r w:rsidRPr="004D5C17">
        <w:rPr>
          <w:rFonts w:ascii="Courier New" w:eastAsia="Times New Roman" w:hAnsi="Courier New"/>
          <w:noProof/>
          <w:sz w:val="11"/>
          <w:szCs w:val="15"/>
          <w:lang w:val="en-GB" w:eastAsia="en-GB"/>
        </w:rPr>
        <w:t xml:space="preserve">    maxCodeBlockGroupsPerTransportBlock     </w:t>
      </w:r>
      <w:r w:rsidRPr="004D5C17">
        <w:rPr>
          <w:rFonts w:ascii="Courier New" w:eastAsia="Times New Roman" w:hAnsi="Courier New"/>
          <w:noProof/>
          <w:color w:val="993366"/>
          <w:sz w:val="11"/>
          <w:szCs w:val="15"/>
          <w:lang w:val="en-GB" w:eastAsia="en-GB"/>
        </w:rPr>
        <w:t>ENUMERATED</w:t>
      </w:r>
      <w:r w:rsidRPr="004D5C17">
        <w:rPr>
          <w:rFonts w:ascii="Courier New" w:eastAsia="Times New Roman" w:hAnsi="Courier New"/>
          <w:noProof/>
          <w:sz w:val="11"/>
          <w:szCs w:val="15"/>
          <w:lang w:val="en-GB" w:eastAsia="en-GB"/>
        </w:rPr>
        <w:t xml:space="preserve"> {n2, n4, n6, n8},</w:t>
      </w:r>
    </w:p>
    <w:p w14:paraId="5EFE0157"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sz w:val="11"/>
          <w:szCs w:val="15"/>
          <w:lang w:val="en-GB" w:eastAsia="en-GB"/>
        </w:rPr>
      </w:pPr>
      <w:r w:rsidRPr="004D5C17">
        <w:rPr>
          <w:rFonts w:ascii="Courier New" w:eastAsia="Times New Roman" w:hAnsi="Courier New"/>
          <w:noProof/>
          <w:sz w:val="11"/>
          <w:szCs w:val="15"/>
          <w:lang w:val="en-GB" w:eastAsia="en-GB"/>
        </w:rPr>
        <w:t xml:space="preserve">    codeBlockGroupFlushIndicator            </w:t>
      </w:r>
      <w:r w:rsidRPr="004D5C17">
        <w:rPr>
          <w:rFonts w:ascii="Courier New" w:eastAsia="Times New Roman" w:hAnsi="Courier New"/>
          <w:noProof/>
          <w:color w:val="993366"/>
          <w:sz w:val="11"/>
          <w:szCs w:val="15"/>
          <w:lang w:val="en-GB" w:eastAsia="en-GB"/>
        </w:rPr>
        <w:t>BOOLEAN</w:t>
      </w:r>
      <w:r w:rsidRPr="004D5C17">
        <w:rPr>
          <w:rFonts w:ascii="Courier New" w:eastAsia="Times New Roman" w:hAnsi="Courier New"/>
          <w:noProof/>
          <w:sz w:val="11"/>
          <w:szCs w:val="15"/>
          <w:lang w:val="en-GB" w:eastAsia="en-GB"/>
        </w:rPr>
        <w:t>,</w:t>
      </w:r>
    </w:p>
    <w:p w14:paraId="51864C0F"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sz w:val="11"/>
          <w:szCs w:val="15"/>
          <w:lang w:val="en-GB" w:eastAsia="en-GB"/>
        </w:rPr>
      </w:pPr>
      <w:r w:rsidRPr="004D5C17">
        <w:rPr>
          <w:rFonts w:ascii="Courier New" w:eastAsia="Times New Roman" w:hAnsi="Courier New"/>
          <w:noProof/>
          <w:sz w:val="11"/>
          <w:szCs w:val="15"/>
          <w:lang w:val="en-GB" w:eastAsia="en-GB"/>
        </w:rPr>
        <w:t xml:space="preserve">    ...</w:t>
      </w:r>
    </w:p>
    <w:p w14:paraId="2820B30B"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sz w:val="11"/>
          <w:szCs w:val="15"/>
          <w:lang w:val="en-GB" w:eastAsia="en-GB"/>
        </w:rPr>
      </w:pPr>
      <w:r w:rsidRPr="004D5C17">
        <w:rPr>
          <w:rFonts w:ascii="Courier New" w:eastAsia="Times New Roman" w:hAnsi="Courier New"/>
          <w:noProof/>
          <w:sz w:val="11"/>
          <w:szCs w:val="15"/>
          <w:lang w:val="en-GB" w:eastAsia="en-GB"/>
        </w:rPr>
        <w:t>}</w:t>
      </w:r>
    </w:p>
    <w:p w14:paraId="09816D70"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sz w:val="11"/>
          <w:szCs w:val="15"/>
          <w:lang w:val="en-GB" w:eastAsia="en-GB"/>
        </w:rPr>
      </w:pPr>
    </w:p>
    <w:p w14:paraId="45501D41"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sz w:val="11"/>
          <w:szCs w:val="15"/>
          <w:lang w:val="en-GB" w:eastAsia="en-GB"/>
        </w:rPr>
      </w:pPr>
      <w:r w:rsidRPr="004D5C17">
        <w:rPr>
          <w:rFonts w:ascii="Courier New" w:eastAsia="Times New Roman" w:hAnsi="Courier New"/>
          <w:noProof/>
          <w:sz w:val="11"/>
          <w:szCs w:val="15"/>
          <w:lang w:val="en-GB" w:eastAsia="en-GB"/>
        </w:rPr>
        <w:t xml:space="preserve">PDSCH-CodeBlockGroupTransmissionList-r16 ::=    </w:t>
      </w:r>
      <w:r w:rsidRPr="004D5C17">
        <w:rPr>
          <w:rFonts w:ascii="Courier New" w:eastAsia="Times New Roman" w:hAnsi="Courier New"/>
          <w:noProof/>
          <w:color w:val="993366"/>
          <w:sz w:val="11"/>
          <w:szCs w:val="15"/>
          <w:lang w:val="en-GB" w:eastAsia="en-GB"/>
        </w:rPr>
        <w:t>SEQUENCE</w:t>
      </w:r>
      <w:r w:rsidRPr="004D5C17">
        <w:rPr>
          <w:rFonts w:ascii="Courier New" w:eastAsia="Times New Roman" w:hAnsi="Courier New"/>
          <w:noProof/>
          <w:sz w:val="11"/>
          <w:szCs w:val="15"/>
          <w:lang w:val="en-GB" w:eastAsia="en-GB"/>
        </w:rPr>
        <w:t xml:space="preserve"> (</w:t>
      </w:r>
      <w:r w:rsidRPr="004D5C17">
        <w:rPr>
          <w:rFonts w:ascii="Courier New" w:eastAsia="Times New Roman" w:hAnsi="Courier New"/>
          <w:noProof/>
          <w:color w:val="993366"/>
          <w:sz w:val="11"/>
          <w:szCs w:val="15"/>
          <w:lang w:val="en-GB" w:eastAsia="en-GB"/>
        </w:rPr>
        <w:t>SIZE</w:t>
      </w:r>
      <w:r w:rsidRPr="004D5C17">
        <w:rPr>
          <w:rFonts w:ascii="Courier New" w:eastAsia="Times New Roman" w:hAnsi="Courier New"/>
          <w:noProof/>
          <w:sz w:val="11"/>
          <w:szCs w:val="15"/>
          <w:lang w:val="en-GB" w:eastAsia="en-GB"/>
        </w:rPr>
        <w:t xml:space="preserve"> (1..2))</w:t>
      </w:r>
      <w:r w:rsidRPr="004D5C17">
        <w:rPr>
          <w:rFonts w:ascii="Courier New" w:eastAsia="Times New Roman" w:hAnsi="Courier New"/>
          <w:noProof/>
          <w:color w:val="993366"/>
          <w:sz w:val="11"/>
          <w:szCs w:val="15"/>
          <w:lang w:val="en-GB" w:eastAsia="en-GB"/>
        </w:rPr>
        <w:t xml:space="preserve"> OF</w:t>
      </w:r>
      <w:r w:rsidRPr="004D5C17">
        <w:rPr>
          <w:rFonts w:ascii="Courier New" w:eastAsia="Times New Roman" w:hAnsi="Courier New"/>
          <w:noProof/>
          <w:sz w:val="11"/>
          <w:szCs w:val="15"/>
          <w:lang w:val="en-GB" w:eastAsia="en-GB"/>
        </w:rPr>
        <w:t xml:space="preserve"> PDSCH-CodeBlockGroupTransmission</w:t>
      </w:r>
    </w:p>
    <w:p w14:paraId="2D7F2FF7"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sz w:val="11"/>
          <w:szCs w:val="15"/>
          <w:lang w:val="en-GB" w:eastAsia="en-GB"/>
        </w:rPr>
      </w:pPr>
    </w:p>
    <w:p w14:paraId="035FD90C"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sz w:val="11"/>
          <w:szCs w:val="15"/>
          <w:lang w:val="en-GB" w:eastAsia="en-GB"/>
        </w:rPr>
      </w:pPr>
      <w:r w:rsidRPr="004D5C17">
        <w:rPr>
          <w:rFonts w:ascii="Courier New" w:eastAsia="Times New Roman" w:hAnsi="Courier New"/>
          <w:noProof/>
          <w:sz w:val="11"/>
          <w:szCs w:val="15"/>
          <w:highlight w:val="yellow"/>
          <w:lang w:val="en-GB" w:eastAsia="en-GB"/>
        </w:rPr>
        <w:t xml:space="preserve">DownlinkHARQ-FeedbackDisabled-r17 ::= </w:t>
      </w:r>
      <w:r w:rsidRPr="004D5C17">
        <w:rPr>
          <w:rFonts w:ascii="Courier New" w:eastAsia="Times New Roman" w:hAnsi="Courier New"/>
          <w:noProof/>
          <w:color w:val="993366"/>
          <w:sz w:val="11"/>
          <w:szCs w:val="15"/>
          <w:highlight w:val="yellow"/>
          <w:lang w:val="en-GB" w:eastAsia="en-GB"/>
        </w:rPr>
        <w:t>BIT</w:t>
      </w:r>
      <w:r w:rsidRPr="004D5C17">
        <w:rPr>
          <w:rFonts w:ascii="Courier New" w:eastAsia="Times New Roman" w:hAnsi="Courier New"/>
          <w:noProof/>
          <w:sz w:val="11"/>
          <w:szCs w:val="15"/>
          <w:highlight w:val="yellow"/>
          <w:lang w:val="en-GB" w:eastAsia="en-GB"/>
        </w:rPr>
        <w:t xml:space="preserve"> </w:t>
      </w:r>
      <w:r w:rsidRPr="004D5C17">
        <w:rPr>
          <w:rFonts w:ascii="Courier New" w:eastAsia="Times New Roman" w:hAnsi="Courier New"/>
          <w:noProof/>
          <w:color w:val="993366"/>
          <w:sz w:val="11"/>
          <w:szCs w:val="15"/>
          <w:highlight w:val="yellow"/>
          <w:lang w:val="en-GB" w:eastAsia="en-GB"/>
        </w:rPr>
        <w:t>STRING</w:t>
      </w:r>
      <w:r w:rsidRPr="004D5C17">
        <w:rPr>
          <w:rFonts w:ascii="Courier New" w:eastAsia="Times New Roman" w:hAnsi="Courier New"/>
          <w:noProof/>
          <w:sz w:val="11"/>
          <w:szCs w:val="15"/>
          <w:highlight w:val="yellow"/>
          <w:lang w:val="en-GB" w:eastAsia="en-GB"/>
        </w:rPr>
        <w:t xml:space="preserve"> (</w:t>
      </w:r>
      <w:r w:rsidRPr="004D5C17">
        <w:rPr>
          <w:rFonts w:ascii="Courier New" w:eastAsia="Times New Roman" w:hAnsi="Courier New"/>
          <w:noProof/>
          <w:color w:val="993366"/>
          <w:sz w:val="11"/>
          <w:szCs w:val="15"/>
          <w:highlight w:val="yellow"/>
          <w:lang w:val="en-GB" w:eastAsia="en-GB"/>
        </w:rPr>
        <w:t>SIZE</w:t>
      </w:r>
      <w:r w:rsidRPr="004D5C17">
        <w:rPr>
          <w:rFonts w:ascii="Courier New" w:eastAsia="Times New Roman" w:hAnsi="Courier New"/>
          <w:noProof/>
          <w:sz w:val="11"/>
          <w:szCs w:val="15"/>
          <w:highlight w:val="yellow"/>
          <w:lang w:val="en-GB" w:eastAsia="en-GB"/>
        </w:rPr>
        <w:t xml:space="preserve"> (32))</w:t>
      </w:r>
    </w:p>
    <w:p w14:paraId="0F164B53"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sz w:val="11"/>
          <w:szCs w:val="15"/>
          <w:lang w:val="en-GB" w:eastAsia="en-GB"/>
        </w:rPr>
      </w:pPr>
    </w:p>
    <w:p w14:paraId="655457D6"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sz w:val="11"/>
          <w:szCs w:val="15"/>
          <w:lang w:val="en-GB" w:eastAsia="en-GB"/>
        </w:rPr>
      </w:pPr>
      <w:r w:rsidRPr="004D5C17">
        <w:rPr>
          <w:rFonts w:ascii="Courier New" w:eastAsia="Times New Roman" w:hAnsi="Courier New"/>
          <w:noProof/>
          <w:color w:val="808080"/>
          <w:sz w:val="11"/>
          <w:szCs w:val="15"/>
          <w:lang w:val="en-GB" w:eastAsia="en-GB"/>
        </w:rPr>
        <w:t>-- TAG-PDSCH-SERVINGCELLCONFIG-STOP</w:t>
      </w:r>
    </w:p>
    <w:p w14:paraId="6FBA9EC8"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sz w:val="11"/>
          <w:szCs w:val="15"/>
          <w:lang w:val="en-GB" w:eastAsia="en-GB"/>
        </w:rPr>
      </w:pPr>
      <w:r w:rsidRPr="004D5C17">
        <w:rPr>
          <w:rFonts w:ascii="Courier New" w:eastAsia="Times New Roman" w:hAnsi="Courier New"/>
          <w:noProof/>
          <w:color w:val="808080"/>
          <w:sz w:val="11"/>
          <w:szCs w:val="15"/>
          <w:lang w:val="en-GB" w:eastAsia="en-GB"/>
        </w:rPr>
        <w:t>-- ASN1STOP</w:t>
      </w:r>
    </w:p>
    <w:p w14:paraId="656A4A07" w14:textId="77777777" w:rsidR="007E6968" w:rsidRDefault="007E6968" w:rsidP="007E6968">
      <w:pPr>
        <w:overflowPunct w:val="0"/>
        <w:snapToGrid/>
        <w:spacing w:after="180"/>
        <w:jc w:val="left"/>
        <w:textAlignment w:val="baseline"/>
        <w:rPr>
          <w:rFonts w:eastAsia="MS Mincho"/>
          <w:sz w:val="20"/>
          <w:szCs w:val="20"/>
          <w:lang w:val="en-GB" w:eastAsia="ja-JP"/>
        </w:rPr>
      </w:pP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2"/>
      </w:tblGrid>
      <w:tr w:rsidR="007E6968" w:rsidRPr="00B55E3E" w14:paraId="501155E0" w14:textId="77777777" w:rsidTr="00914817">
        <w:trPr>
          <w:trHeight w:val="217"/>
        </w:trPr>
        <w:tc>
          <w:tcPr>
            <w:tcW w:w="9172" w:type="dxa"/>
            <w:tcBorders>
              <w:top w:val="single" w:sz="4" w:space="0" w:color="auto"/>
              <w:left w:val="single" w:sz="4" w:space="0" w:color="auto"/>
              <w:bottom w:val="single" w:sz="4" w:space="0" w:color="auto"/>
              <w:right w:val="single" w:sz="4" w:space="0" w:color="auto"/>
            </w:tcBorders>
            <w:hideMark/>
          </w:tcPr>
          <w:p w14:paraId="39A6D39F" w14:textId="77777777" w:rsidR="007E6968" w:rsidRPr="00914817" w:rsidRDefault="007E6968" w:rsidP="00A56586">
            <w:pPr>
              <w:pStyle w:val="TAH"/>
              <w:rPr>
                <w:sz w:val="15"/>
                <w:lang w:eastAsia="sv-SE"/>
              </w:rPr>
            </w:pPr>
            <w:r w:rsidRPr="00914817">
              <w:rPr>
                <w:i/>
                <w:sz w:val="15"/>
                <w:lang w:eastAsia="sv-SE"/>
              </w:rPr>
              <w:t xml:space="preserve">PDSCH-ServingCellConfig </w:t>
            </w:r>
            <w:r w:rsidRPr="00914817">
              <w:rPr>
                <w:sz w:val="15"/>
                <w:lang w:eastAsia="sv-SE"/>
              </w:rPr>
              <w:t>field descriptions</w:t>
            </w:r>
          </w:p>
        </w:tc>
      </w:tr>
      <w:tr w:rsidR="007E6968" w:rsidRPr="00B55E3E" w14:paraId="1B9B860F" w14:textId="77777777" w:rsidTr="00914817">
        <w:trPr>
          <w:trHeight w:val="960"/>
        </w:trPr>
        <w:tc>
          <w:tcPr>
            <w:tcW w:w="9172" w:type="dxa"/>
            <w:tcBorders>
              <w:top w:val="single" w:sz="4" w:space="0" w:color="auto"/>
              <w:left w:val="single" w:sz="4" w:space="0" w:color="auto"/>
              <w:bottom w:val="single" w:sz="4" w:space="0" w:color="auto"/>
              <w:right w:val="single" w:sz="4" w:space="0" w:color="auto"/>
            </w:tcBorders>
          </w:tcPr>
          <w:p w14:paraId="4418476B" w14:textId="77777777" w:rsidR="007E6968" w:rsidRPr="00914817" w:rsidRDefault="007E6968" w:rsidP="00A56586">
            <w:pPr>
              <w:pStyle w:val="TAL"/>
              <w:rPr>
                <w:b/>
                <w:bCs/>
                <w:i/>
                <w:iCs/>
                <w:sz w:val="15"/>
                <w:szCs w:val="20"/>
              </w:rPr>
            </w:pPr>
            <w:r w:rsidRPr="00914817">
              <w:rPr>
                <w:b/>
                <w:bCs/>
                <w:i/>
                <w:iCs/>
                <w:sz w:val="15"/>
                <w:szCs w:val="20"/>
              </w:rPr>
              <w:t>downlinkHARQ-FeedbackDisabled</w:t>
            </w:r>
          </w:p>
          <w:p w14:paraId="7278B3ED" w14:textId="77777777" w:rsidR="007E6968" w:rsidRPr="00914817" w:rsidRDefault="007E6968" w:rsidP="00A56586">
            <w:pPr>
              <w:pStyle w:val="TAL"/>
              <w:rPr>
                <w:b/>
                <w:i/>
                <w:sz w:val="15"/>
                <w:szCs w:val="20"/>
                <w:lang w:eastAsia="sv-SE"/>
              </w:rPr>
            </w:pPr>
            <w:r w:rsidRPr="00914817">
              <w:rPr>
                <w:sz w:val="15"/>
                <w:szCs w:val="20"/>
              </w:rPr>
              <w:t>Used to disable the DL HARQ feedback, sent in the uplink, per HARQ process ID. The first/leftmost bit corresponds to HARQ process ID 0, the next bit to HARQ process ID 1 and so on. Bits corresponding to HARQ process IDs that are not configured shall be ignored. The bit(s) set to one identify HARQ processes with disabled DL HARQ feedback and the bit(s) set to zero identify HARQ processes with enabled DL HARQ feedback.</w:t>
            </w:r>
          </w:p>
        </w:tc>
      </w:tr>
    </w:tbl>
    <w:p w14:paraId="40FCDC82" w14:textId="306A3E7A" w:rsidR="001736E9" w:rsidRPr="007E6968" w:rsidRDefault="001736E9" w:rsidP="00914817">
      <w:pPr>
        <w:tabs>
          <w:tab w:val="left" w:pos="8070"/>
        </w:tabs>
        <w:rPr>
          <w:rFonts w:eastAsiaTheme="minorEastAsia"/>
          <w:sz w:val="20"/>
          <w:szCs w:val="20"/>
          <w:lang w:eastAsia="zh-CN"/>
        </w:rPr>
      </w:pPr>
    </w:p>
    <w:p w14:paraId="2D907683" w14:textId="6F86FB48" w:rsidR="00243B97" w:rsidRPr="005175B6" w:rsidRDefault="00D050BF" w:rsidP="00243B97">
      <w:pPr>
        <w:rPr>
          <w:sz w:val="20"/>
          <w:szCs w:val="20"/>
        </w:rPr>
      </w:pPr>
      <w:r>
        <w:rPr>
          <w:sz w:val="20"/>
          <w:szCs w:val="20"/>
        </w:rPr>
        <w:t xml:space="preserve">Regarding indication/configuration of disabling HARQ feedback for downlink transmission for IoT NTN, several options were discussed in </w:t>
      </w:r>
      <w:r w:rsidR="00B26B0A">
        <w:rPr>
          <w:sz w:val="20"/>
          <w:szCs w:val="20"/>
        </w:rPr>
        <w:t>previous</w:t>
      </w:r>
      <w:r>
        <w:rPr>
          <w:sz w:val="20"/>
          <w:szCs w:val="20"/>
        </w:rPr>
        <w:t xml:space="preserve"> RAN1 meeting. </w:t>
      </w:r>
      <w:r w:rsidR="00736BEF">
        <w:rPr>
          <w:rFonts w:hint="eastAsia"/>
          <w:sz w:val="20"/>
          <w:szCs w:val="20"/>
          <w:lang w:eastAsia="zh-CN"/>
        </w:rPr>
        <w:t>For</w:t>
      </w:r>
      <w:r w:rsidR="00736BEF">
        <w:rPr>
          <w:sz w:val="20"/>
          <w:szCs w:val="20"/>
        </w:rPr>
        <w:t xml:space="preserve"> </w:t>
      </w:r>
      <w:r w:rsidR="00736BEF">
        <w:rPr>
          <w:rFonts w:hint="eastAsia"/>
          <w:sz w:val="20"/>
          <w:szCs w:val="20"/>
          <w:lang w:eastAsia="zh-CN"/>
        </w:rPr>
        <w:t>eMTC</w:t>
      </w:r>
      <w:r w:rsidR="00736BEF">
        <w:rPr>
          <w:sz w:val="20"/>
          <w:szCs w:val="20"/>
        </w:rPr>
        <w:t xml:space="preserve"> </w:t>
      </w:r>
      <w:r w:rsidR="00736BEF">
        <w:rPr>
          <w:rFonts w:hint="eastAsia"/>
          <w:sz w:val="20"/>
          <w:szCs w:val="20"/>
          <w:lang w:eastAsia="zh-CN"/>
        </w:rPr>
        <w:t>CEMode</w:t>
      </w:r>
      <w:r w:rsidR="00736BEF">
        <w:rPr>
          <w:sz w:val="20"/>
          <w:szCs w:val="20"/>
        </w:rPr>
        <w:t xml:space="preserve"> </w:t>
      </w:r>
      <w:r w:rsidR="00736BEF">
        <w:rPr>
          <w:rFonts w:hint="eastAsia"/>
          <w:sz w:val="20"/>
          <w:szCs w:val="20"/>
          <w:lang w:eastAsia="zh-CN"/>
        </w:rPr>
        <w:t>A</w:t>
      </w:r>
      <w:r w:rsidR="00736BEF">
        <w:rPr>
          <w:sz w:val="20"/>
          <w:szCs w:val="20"/>
        </w:rPr>
        <w:t xml:space="preserve">, </w:t>
      </w:r>
      <w:r w:rsidR="00736BEF">
        <w:rPr>
          <w:sz w:val="20"/>
          <w:szCs w:val="20"/>
          <w:lang w:eastAsia="zh-CN"/>
        </w:rPr>
        <w:t>O</w:t>
      </w:r>
      <w:r w:rsidR="00736BEF">
        <w:rPr>
          <w:rFonts w:hint="eastAsia"/>
          <w:sz w:val="20"/>
          <w:szCs w:val="20"/>
          <w:lang w:eastAsia="zh-CN"/>
        </w:rPr>
        <w:t>ption</w:t>
      </w:r>
      <w:r w:rsidR="00736BEF">
        <w:rPr>
          <w:sz w:val="20"/>
          <w:szCs w:val="20"/>
        </w:rPr>
        <w:t xml:space="preserve"> 1 was agreed to be the only solution</w:t>
      </w:r>
      <w:r w:rsidR="00A604E3">
        <w:rPr>
          <w:sz w:val="20"/>
          <w:szCs w:val="20"/>
        </w:rPr>
        <w:t xml:space="preserve"> </w:t>
      </w:r>
      <w:r w:rsidR="00A604E3">
        <w:rPr>
          <w:rFonts w:hint="eastAsia"/>
          <w:sz w:val="20"/>
          <w:szCs w:val="20"/>
          <w:lang w:eastAsia="zh-CN"/>
        </w:rPr>
        <w:t>for</w:t>
      </w:r>
      <w:r w:rsidR="00A604E3">
        <w:rPr>
          <w:sz w:val="20"/>
          <w:szCs w:val="20"/>
        </w:rPr>
        <w:t xml:space="preserve"> HARQ enabling/disabling configuration</w:t>
      </w:r>
      <w:r w:rsidR="00736BEF">
        <w:rPr>
          <w:sz w:val="20"/>
          <w:szCs w:val="20"/>
        </w:rPr>
        <w:t>, while f</w:t>
      </w:r>
      <w:r w:rsidR="00A86D3C">
        <w:rPr>
          <w:sz w:val="20"/>
          <w:szCs w:val="20"/>
        </w:rPr>
        <w:t>or NBIoT</w:t>
      </w:r>
      <w:r w:rsidR="005175B6">
        <w:rPr>
          <w:sz w:val="20"/>
          <w:szCs w:val="20"/>
        </w:rPr>
        <w:t xml:space="preserve"> and </w:t>
      </w:r>
      <w:r w:rsidR="005175B6">
        <w:rPr>
          <w:rFonts w:hint="eastAsia"/>
          <w:sz w:val="20"/>
          <w:szCs w:val="20"/>
          <w:lang w:eastAsia="zh-CN"/>
        </w:rPr>
        <w:t>eMTC</w:t>
      </w:r>
      <w:r w:rsidR="005175B6">
        <w:rPr>
          <w:sz w:val="20"/>
          <w:szCs w:val="20"/>
        </w:rPr>
        <w:t xml:space="preserve"> </w:t>
      </w:r>
      <w:r w:rsidR="005175B6">
        <w:rPr>
          <w:rFonts w:hint="eastAsia"/>
          <w:sz w:val="20"/>
          <w:szCs w:val="20"/>
          <w:lang w:eastAsia="zh-CN"/>
        </w:rPr>
        <w:t>CEMode</w:t>
      </w:r>
      <w:r w:rsidR="005175B6">
        <w:rPr>
          <w:sz w:val="20"/>
          <w:szCs w:val="20"/>
        </w:rPr>
        <w:t xml:space="preserve"> </w:t>
      </w:r>
      <w:r w:rsidR="005175B6">
        <w:rPr>
          <w:rFonts w:hint="eastAsia"/>
          <w:sz w:val="20"/>
          <w:szCs w:val="20"/>
          <w:lang w:eastAsia="zh-CN"/>
        </w:rPr>
        <w:t>B</w:t>
      </w:r>
      <w:r w:rsidR="00A86D3C">
        <w:rPr>
          <w:sz w:val="20"/>
          <w:szCs w:val="20"/>
        </w:rPr>
        <w:t xml:space="preserve">, </w:t>
      </w:r>
      <w:r w:rsidR="00336DF4">
        <w:rPr>
          <w:rFonts w:eastAsiaTheme="minorEastAsia"/>
          <w:sz w:val="20"/>
          <w:szCs w:val="20"/>
          <w:lang w:eastAsia="zh-CN"/>
        </w:rPr>
        <w:t xml:space="preserve">the combined solution </w:t>
      </w:r>
      <w:r w:rsidR="00DE287D">
        <w:rPr>
          <w:rFonts w:eastAsiaTheme="minorEastAsia"/>
          <w:sz w:val="20"/>
          <w:szCs w:val="20"/>
          <w:lang w:eastAsia="zh-CN"/>
        </w:rPr>
        <w:t xml:space="preserve">(e.g., </w:t>
      </w:r>
      <w:r w:rsidR="00115B17">
        <w:rPr>
          <w:rFonts w:eastAsiaTheme="minorEastAsia" w:hint="eastAsia"/>
          <w:sz w:val="20"/>
          <w:szCs w:val="20"/>
          <w:lang w:eastAsia="zh-CN"/>
        </w:rPr>
        <w:t>updated</w:t>
      </w:r>
      <w:r w:rsidR="00115B17">
        <w:rPr>
          <w:rFonts w:eastAsiaTheme="minorEastAsia"/>
          <w:sz w:val="20"/>
          <w:szCs w:val="20"/>
          <w:lang w:eastAsia="zh-CN"/>
        </w:rPr>
        <w:t xml:space="preserve"> </w:t>
      </w:r>
      <w:r w:rsidR="00DE287D">
        <w:rPr>
          <w:rFonts w:eastAsiaTheme="minorEastAsia"/>
          <w:sz w:val="20"/>
          <w:szCs w:val="20"/>
          <w:lang w:eastAsia="zh-CN"/>
        </w:rPr>
        <w:t>Option 6a-4)</w:t>
      </w:r>
      <w:r w:rsidR="00F334BF">
        <w:rPr>
          <w:rFonts w:eastAsiaTheme="minorEastAsia"/>
          <w:sz w:val="20"/>
          <w:szCs w:val="20"/>
          <w:lang w:eastAsia="zh-CN"/>
        </w:rPr>
        <w:t xml:space="preserve"> </w:t>
      </w:r>
      <w:r w:rsidR="00A86D3C">
        <w:rPr>
          <w:rFonts w:eastAsiaTheme="minorEastAsia"/>
          <w:sz w:val="20"/>
          <w:szCs w:val="20"/>
          <w:lang w:eastAsia="zh-CN"/>
        </w:rPr>
        <w:t>were</w:t>
      </w:r>
      <w:r w:rsidR="00DE287D">
        <w:rPr>
          <w:rFonts w:eastAsiaTheme="minorEastAsia"/>
          <w:sz w:val="20"/>
          <w:szCs w:val="20"/>
          <w:lang w:eastAsia="zh-CN"/>
        </w:rPr>
        <w:t xml:space="preserve"> </w:t>
      </w:r>
      <w:r w:rsidR="00586E05">
        <w:rPr>
          <w:rFonts w:eastAsiaTheme="minorEastAsia" w:hint="eastAsia"/>
          <w:sz w:val="20"/>
          <w:szCs w:val="20"/>
          <w:lang w:eastAsia="zh-CN"/>
        </w:rPr>
        <w:t>agreed</w:t>
      </w:r>
      <w:r w:rsidR="00586E05">
        <w:rPr>
          <w:rFonts w:eastAsiaTheme="minorEastAsia"/>
          <w:sz w:val="20"/>
          <w:szCs w:val="20"/>
          <w:lang w:eastAsia="zh-CN"/>
        </w:rPr>
        <w:t xml:space="preserve"> </w:t>
      </w:r>
      <w:r w:rsidR="00586E05">
        <w:rPr>
          <w:rFonts w:eastAsiaTheme="minorEastAsia" w:hint="eastAsia"/>
          <w:sz w:val="20"/>
          <w:szCs w:val="20"/>
          <w:lang w:eastAsia="zh-CN"/>
        </w:rPr>
        <w:t>to</w:t>
      </w:r>
      <w:r w:rsidR="00586E05">
        <w:rPr>
          <w:rFonts w:eastAsiaTheme="minorEastAsia"/>
          <w:sz w:val="20"/>
          <w:szCs w:val="20"/>
          <w:lang w:eastAsia="zh-CN"/>
        </w:rPr>
        <w:t xml:space="preserve"> </w:t>
      </w:r>
      <w:r w:rsidR="00586E05">
        <w:rPr>
          <w:rFonts w:eastAsiaTheme="minorEastAsia" w:hint="eastAsia"/>
          <w:sz w:val="20"/>
          <w:szCs w:val="20"/>
          <w:lang w:eastAsia="zh-CN"/>
        </w:rPr>
        <w:t>be</w:t>
      </w:r>
      <w:r w:rsidR="00586E05">
        <w:rPr>
          <w:rFonts w:eastAsiaTheme="minorEastAsia"/>
          <w:sz w:val="20"/>
          <w:szCs w:val="20"/>
          <w:lang w:eastAsia="zh-CN"/>
        </w:rPr>
        <w:t xml:space="preserve"> working assumption</w:t>
      </w:r>
      <w:r w:rsidR="001C528A">
        <w:rPr>
          <w:rFonts w:eastAsiaTheme="minorEastAsia"/>
          <w:sz w:val="20"/>
          <w:szCs w:val="20"/>
          <w:lang w:eastAsia="zh-CN"/>
        </w:rPr>
        <w:t xml:space="preserve">. The following </w:t>
      </w:r>
      <w:r w:rsidR="00914817">
        <w:rPr>
          <w:rFonts w:eastAsiaTheme="minorEastAsia" w:hint="eastAsia"/>
          <w:sz w:val="20"/>
          <w:szCs w:val="20"/>
          <w:lang w:eastAsia="zh-CN"/>
        </w:rPr>
        <w:t>table</w:t>
      </w:r>
      <w:r w:rsidR="001C528A">
        <w:rPr>
          <w:rFonts w:eastAsiaTheme="minorEastAsia"/>
          <w:sz w:val="20"/>
          <w:szCs w:val="20"/>
          <w:lang w:eastAsia="zh-CN"/>
        </w:rPr>
        <w:t xml:space="preserve"> illustrate</w:t>
      </w:r>
      <w:r w:rsidR="00914817">
        <w:rPr>
          <w:rFonts w:eastAsiaTheme="minorEastAsia" w:hint="eastAsia"/>
          <w:sz w:val="20"/>
          <w:szCs w:val="20"/>
          <w:lang w:eastAsia="zh-CN"/>
        </w:rPr>
        <w:t>s</w:t>
      </w:r>
      <w:r w:rsidR="001C528A">
        <w:rPr>
          <w:rFonts w:eastAsiaTheme="minorEastAsia"/>
          <w:sz w:val="20"/>
          <w:szCs w:val="20"/>
          <w:lang w:eastAsia="zh-CN"/>
        </w:rPr>
        <w:t xml:space="preserve"> the </w:t>
      </w:r>
      <w:r w:rsidR="00353646">
        <w:rPr>
          <w:rFonts w:eastAsiaTheme="minorEastAsia"/>
          <w:sz w:val="20"/>
          <w:szCs w:val="20"/>
          <w:lang w:eastAsia="zh-CN"/>
        </w:rPr>
        <w:t>moderator’s</w:t>
      </w:r>
      <w:r w:rsidR="00E10FA5">
        <w:rPr>
          <w:rFonts w:eastAsiaTheme="minorEastAsia"/>
          <w:sz w:val="20"/>
          <w:szCs w:val="20"/>
          <w:lang w:eastAsia="zh-CN"/>
        </w:rPr>
        <w:t xml:space="preserve"> </w:t>
      </w:r>
      <w:r w:rsidR="001C528A">
        <w:rPr>
          <w:rFonts w:eastAsiaTheme="minorEastAsia"/>
          <w:sz w:val="20"/>
          <w:szCs w:val="20"/>
          <w:lang w:eastAsia="zh-CN"/>
        </w:rPr>
        <w:t xml:space="preserve">understanding </w:t>
      </w:r>
      <w:r w:rsidR="00736BEF">
        <w:rPr>
          <w:rFonts w:eastAsiaTheme="minorEastAsia"/>
          <w:sz w:val="20"/>
          <w:szCs w:val="20"/>
          <w:lang w:eastAsia="zh-CN"/>
        </w:rPr>
        <w:t>for updated Option 6a-4</w:t>
      </w:r>
      <w:r w:rsidR="001C528A">
        <w:rPr>
          <w:rFonts w:eastAsiaTheme="minorEastAsia"/>
          <w:sz w:val="20"/>
          <w:szCs w:val="20"/>
          <w:lang w:eastAsia="zh-CN"/>
        </w:rPr>
        <w:t>.</w:t>
      </w:r>
    </w:p>
    <w:p w14:paraId="081B52B6" w14:textId="124875E0" w:rsidR="00243B97" w:rsidRPr="004607E0" w:rsidRDefault="00243B97" w:rsidP="00243B97">
      <w:pPr>
        <w:rPr>
          <w:i/>
          <w:sz w:val="20"/>
          <w:szCs w:val="20"/>
          <w:lang w:eastAsia="zh-CN"/>
        </w:rPr>
      </w:pPr>
      <w:r>
        <w:rPr>
          <w:i/>
          <w:noProof/>
          <w:sz w:val="20"/>
          <w:szCs w:val="20"/>
          <w:lang w:eastAsia="zh-CN"/>
        </w:rPr>
        <w:lastRenderedPageBreak/>
        <mc:AlternateContent>
          <mc:Choice Requires="wps">
            <w:drawing>
              <wp:inline distT="0" distB="0" distL="0" distR="0" wp14:anchorId="1A1F4E44" wp14:editId="6CF51C38">
                <wp:extent cx="5842635" cy="539750"/>
                <wp:effectExtent l="9525" t="9525" r="5715" b="12700"/>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635" cy="2356485"/>
                        </a:xfrm>
                        <a:prstGeom prst="rect">
                          <a:avLst/>
                        </a:prstGeom>
                        <a:solidFill>
                          <a:srgbClr val="FFFFFF"/>
                        </a:solidFill>
                        <a:ln w="9525">
                          <a:solidFill>
                            <a:srgbClr val="000000"/>
                          </a:solidFill>
                          <a:miter lim="800000"/>
                          <a:headEnd/>
                          <a:tailEnd/>
                        </a:ln>
                      </wps:spPr>
                      <wps:txbx>
                        <w:txbxContent>
                          <w:p w14:paraId="2D8E5889" w14:textId="77777777" w:rsidR="00DD7E5B" w:rsidRDefault="00DD7E5B" w:rsidP="00243B97">
                            <w:pPr>
                              <w:rPr>
                                <w:i/>
                                <w:iCs/>
                                <w:sz w:val="18"/>
                                <w:szCs w:val="18"/>
                              </w:rPr>
                            </w:pPr>
                            <w:r>
                              <w:rPr>
                                <w:sz w:val="18"/>
                                <w:szCs w:val="18"/>
                                <w:lang w:eastAsia="zh-CN"/>
                              </w:rPr>
                              <w:t xml:space="preserve">IF </w:t>
                            </w:r>
                            <w:r>
                              <w:rPr>
                                <w:i/>
                                <w:iCs/>
                                <w:sz w:val="18"/>
                                <w:szCs w:val="18"/>
                              </w:rPr>
                              <w:t xml:space="preserve">downlinkHARQ-FeedbackDisabled </w:t>
                            </w:r>
                            <w:r>
                              <w:rPr>
                                <w:sz w:val="18"/>
                                <w:szCs w:val="18"/>
                              </w:rPr>
                              <w:t>is configured</w:t>
                            </w:r>
                          </w:p>
                          <w:p w14:paraId="48E73C89" w14:textId="77777777" w:rsidR="00DD7E5B" w:rsidRDefault="00DD7E5B" w:rsidP="006D27F9">
                            <w:pPr>
                              <w:pStyle w:val="ListParagraph"/>
                              <w:numPr>
                                <w:ilvl w:val="1"/>
                                <w:numId w:val="27"/>
                              </w:numPr>
                              <w:ind w:leftChars="10" w:left="442"/>
                              <w:rPr>
                                <w:rFonts w:ascii="Times New Roman" w:hAnsi="Times New Roman"/>
                                <w:i/>
                                <w:iCs/>
                                <w:sz w:val="18"/>
                                <w:szCs w:val="18"/>
                              </w:rPr>
                            </w:pPr>
                            <w:r>
                              <w:rPr>
                                <w:rFonts w:ascii="Times New Roman" w:hAnsi="Times New Roman"/>
                                <w:sz w:val="18"/>
                                <w:szCs w:val="18"/>
                                <w:lang w:eastAsia="zh-CN"/>
                              </w:rPr>
                              <w:t>HARQ enabled/disabled is determined by</w:t>
                            </w:r>
                            <w:r>
                              <w:rPr>
                                <w:rFonts w:ascii="Times New Roman" w:hAnsi="Times New Roman"/>
                                <w:i/>
                                <w:iCs/>
                                <w:sz w:val="18"/>
                                <w:szCs w:val="18"/>
                                <w:lang w:eastAsia="zh-CN"/>
                              </w:rPr>
                              <w:t xml:space="preserve"> </w:t>
                            </w:r>
                            <w:r>
                              <w:rPr>
                                <w:rFonts w:ascii="Times New Roman" w:hAnsi="Times New Roman"/>
                                <w:i/>
                                <w:iCs/>
                                <w:sz w:val="18"/>
                                <w:szCs w:val="18"/>
                              </w:rPr>
                              <w:t>downlinkHARQ-FeedbackDisabled</w:t>
                            </w:r>
                          </w:p>
                          <w:p w14:paraId="6A0A3985" w14:textId="77777777" w:rsidR="00DD7E5B" w:rsidRDefault="00DD7E5B" w:rsidP="006D27F9">
                            <w:pPr>
                              <w:pStyle w:val="ListParagraph"/>
                              <w:numPr>
                                <w:ilvl w:val="0"/>
                                <w:numId w:val="28"/>
                              </w:numPr>
                              <w:ind w:leftChars="10" w:left="442"/>
                              <w:rPr>
                                <w:rFonts w:ascii="Times New Roman" w:hAnsi="Times New Roman"/>
                                <w:i/>
                                <w:iCs/>
                                <w:sz w:val="18"/>
                                <w:szCs w:val="18"/>
                              </w:rPr>
                            </w:pPr>
                            <w:r>
                              <w:rPr>
                                <w:rFonts w:ascii="Times New Roman" w:hAnsi="Times New Roman"/>
                                <w:sz w:val="18"/>
                                <w:szCs w:val="18"/>
                                <w:lang w:eastAsia="zh-CN"/>
                              </w:rPr>
                              <w:t>IF</w:t>
                            </w:r>
                            <w:r>
                              <w:rPr>
                                <w:rFonts w:ascii="Times New Roman" w:hAnsi="Times New Roman"/>
                                <w:i/>
                                <w:iCs/>
                                <w:sz w:val="18"/>
                                <w:szCs w:val="18"/>
                                <w:lang w:eastAsia="zh-CN"/>
                              </w:rPr>
                              <w:t xml:space="preserve"> </w:t>
                            </w:r>
                            <w:r>
                              <w:rPr>
                                <w:rFonts w:ascii="Times New Roman" w:hAnsi="Times New Roman"/>
                                <w:i/>
                                <w:iCs/>
                                <w:sz w:val="18"/>
                                <w:szCs w:val="18"/>
                              </w:rPr>
                              <w:t>d</w:t>
                            </w:r>
                            <w:r>
                              <w:rPr>
                                <w:rFonts w:ascii="Times New Roman" w:hAnsi="Times New Roman"/>
                                <w:i/>
                                <w:iCs/>
                                <w:sz w:val="18"/>
                                <w:szCs w:val="18"/>
                                <w:lang w:eastAsia="zh-CN"/>
                              </w:rPr>
                              <w:t>l</w:t>
                            </w:r>
                            <w:r>
                              <w:rPr>
                                <w:rFonts w:ascii="Times New Roman" w:hAnsi="Times New Roman"/>
                                <w:i/>
                                <w:iCs/>
                                <w:sz w:val="18"/>
                                <w:szCs w:val="18"/>
                              </w:rPr>
                              <w:t>HARQ-FeedbackDisabled-</w:t>
                            </w:r>
                            <w:r>
                              <w:rPr>
                                <w:rFonts w:ascii="Times New Roman" w:hAnsi="Times New Roman"/>
                                <w:i/>
                                <w:iCs/>
                                <w:sz w:val="18"/>
                                <w:szCs w:val="18"/>
                                <w:lang w:eastAsia="zh-CN"/>
                              </w:rPr>
                              <w:t>dci</w:t>
                            </w:r>
                            <w:r>
                              <w:rPr>
                                <w:rFonts w:ascii="Times New Roman" w:hAnsi="Times New Roman"/>
                                <w:sz w:val="18"/>
                                <w:szCs w:val="18"/>
                              </w:rPr>
                              <w:t xml:space="preserve"> is further configured</w:t>
                            </w:r>
                          </w:p>
                          <w:p w14:paraId="254D96C8" w14:textId="77777777" w:rsidR="00DD7E5B" w:rsidRDefault="00DD7E5B" w:rsidP="006D27F9">
                            <w:pPr>
                              <w:pStyle w:val="ListParagraph"/>
                              <w:numPr>
                                <w:ilvl w:val="1"/>
                                <w:numId w:val="28"/>
                              </w:numPr>
                              <w:ind w:leftChars="220" w:left="904"/>
                              <w:rPr>
                                <w:rFonts w:ascii="Times New Roman" w:hAnsi="Times New Roman"/>
                                <w:i/>
                                <w:iCs/>
                                <w:sz w:val="18"/>
                                <w:szCs w:val="18"/>
                              </w:rPr>
                            </w:pPr>
                            <w:r>
                              <w:rPr>
                                <w:rFonts w:ascii="Times New Roman" w:hAnsi="Times New Roman"/>
                                <w:sz w:val="18"/>
                                <w:szCs w:val="18"/>
                                <w:lang w:eastAsia="zh-CN"/>
                              </w:rPr>
                              <w:t xml:space="preserve">IF HARQ </w:t>
                            </w:r>
                            <w:r>
                              <w:rPr>
                                <w:rFonts w:ascii="Times New Roman" w:hAnsi="Times New Roman"/>
                                <w:color w:val="FF0000"/>
                                <w:sz w:val="18"/>
                                <w:szCs w:val="18"/>
                                <w:lang w:eastAsia="zh-CN"/>
                              </w:rPr>
                              <w:t>[enabled]/[disabled]</w:t>
                            </w:r>
                            <w:r>
                              <w:rPr>
                                <w:rFonts w:ascii="Times New Roman" w:hAnsi="Times New Roman"/>
                                <w:sz w:val="18"/>
                                <w:szCs w:val="18"/>
                                <w:lang w:eastAsia="zh-CN"/>
                              </w:rPr>
                              <w:t xml:space="preserve"> for corresponding transmission is overridden by DCI indication (e.g., explicit indication)</w:t>
                            </w:r>
                          </w:p>
                          <w:p w14:paraId="2C9E4CFA" w14:textId="77777777" w:rsidR="00DD7E5B" w:rsidRDefault="00DD7E5B" w:rsidP="006D27F9">
                            <w:pPr>
                              <w:pStyle w:val="ListParagraph"/>
                              <w:numPr>
                                <w:ilvl w:val="2"/>
                                <w:numId w:val="28"/>
                              </w:numPr>
                              <w:ind w:leftChars="430" w:left="1366"/>
                              <w:rPr>
                                <w:rFonts w:ascii="Times New Roman" w:hAnsi="Times New Roman"/>
                                <w:i/>
                                <w:iCs/>
                                <w:sz w:val="18"/>
                                <w:szCs w:val="18"/>
                              </w:rPr>
                            </w:pPr>
                            <w:r>
                              <w:rPr>
                                <w:rFonts w:ascii="Times New Roman" w:hAnsi="Times New Roman"/>
                                <w:sz w:val="18"/>
                                <w:szCs w:val="18"/>
                                <w:lang w:eastAsia="zh-CN"/>
                              </w:rPr>
                              <w:t xml:space="preserve">HARQ </w:t>
                            </w:r>
                            <w:r>
                              <w:rPr>
                                <w:rFonts w:ascii="Times New Roman" w:hAnsi="Times New Roman"/>
                                <w:color w:val="FF0000"/>
                                <w:sz w:val="18"/>
                                <w:szCs w:val="18"/>
                                <w:lang w:eastAsia="zh-CN"/>
                              </w:rPr>
                              <w:t>[enabled]/[disabled]</w:t>
                            </w:r>
                            <w:r>
                              <w:rPr>
                                <w:rFonts w:ascii="Times New Roman" w:hAnsi="Times New Roman"/>
                                <w:sz w:val="18"/>
                                <w:szCs w:val="18"/>
                                <w:lang w:eastAsia="zh-CN"/>
                              </w:rPr>
                              <w:t xml:space="preserve"> for the corresponding transmission is overridden from that determined by</w:t>
                            </w:r>
                            <w:r>
                              <w:rPr>
                                <w:rFonts w:ascii="Times New Roman" w:hAnsi="Times New Roman"/>
                                <w:i/>
                                <w:iCs/>
                                <w:sz w:val="18"/>
                                <w:szCs w:val="18"/>
                                <w:lang w:eastAsia="zh-CN"/>
                              </w:rPr>
                              <w:t xml:space="preserve"> </w:t>
                            </w:r>
                            <w:r>
                              <w:rPr>
                                <w:rFonts w:ascii="Times New Roman" w:hAnsi="Times New Roman"/>
                                <w:i/>
                                <w:iCs/>
                                <w:sz w:val="18"/>
                                <w:szCs w:val="18"/>
                              </w:rPr>
                              <w:t>downlinkHARQ-FeedbackDisabled</w:t>
                            </w:r>
                          </w:p>
                          <w:p w14:paraId="4FFBCFE3" w14:textId="77777777" w:rsidR="00DD7E5B" w:rsidRDefault="00DD7E5B" w:rsidP="006D27F9">
                            <w:pPr>
                              <w:pStyle w:val="ListParagraph"/>
                              <w:numPr>
                                <w:ilvl w:val="1"/>
                                <w:numId w:val="28"/>
                              </w:numPr>
                              <w:ind w:leftChars="220" w:left="904"/>
                              <w:rPr>
                                <w:rFonts w:ascii="Times New Roman" w:hAnsi="Times New Roman"/>
                                <w:i/>
                                <w:iCs/>
                                <w:sz w:val="18"/>
                                <w:szCs w:val="18"/>
                              </w:rPr>
                            </w:pPr>
                            <w:r>
                              <w:rPr>
                                <w:rFonts w:ascii="Times New Roman" w:hAnsi="Times New Roman"/>
                                <w:sz w:val="18"/>
                                <w:szCs w:val="18"/>
                                <w:lang w:eastAsia="zh-CN"/>
                              </w:rPr>
                              <w:t xml:space="preserve">ELSE </w:t>
                            </w:r>
                          </w:p>
                          <w:p w14:paraId="0A6312BB" w14:textId="77777777" w:rsidR="00DD7E5B" w:rsidRDefault="00DD7E5B" w:rsidP="006D27F9">
                            <w:pPr>
                              <w:pStyle w:val="ListParagraph"/>
                              <w:numPr>
                                <w:ilvl w:val="2"/>
                                <w:numId w:val="28"/>
                              </w:numPr>
                              <w:ind w:leftChars="430" w:left="1366"/>
                              <w:rPr>
                                <w:rFonts w:ascii="Times New Roman" w:hAnsi="Times New Roman"/>
                                <w:i/>
                                <w:iCs/>
                                <w:sz w:val="18"/>
                                <w:szCs w:val="18"/>
                              </w:rPr>
                            </w:pPr>
                            <w:r>
                              <w:rPr>
                                <w:rFonts w:ascii="Times New Roman" w:hAnsi="Times New Roman"/>
                                <w:sz w:val="18"/>
                                <w:szCs w:val="18"/>
                                <w:lang w:eastAsia="zh-CN"/>
                              </w:rPr>
                              <w:t xml:space="preserve">Follow HARQ enabled/disabled determined by </w:t>
                            </w:r>
                            <w:r>
                              <w:rPr>
                                <w:rFonts w:ascii="Times New Roman" w:hAnsi="Times New Roman"/>
                                <w:i/>
                                <w:iCs/>
                                <w:sz w:val="18"/>
                                <w:szCs w:val="18"/>
                              </w:rPr>
                              <w:t>downlinkHARQ-FeedbackDisabled</w:t>
                            </w:r>
                          </w:p>
                          <w:p w14:paraId="15D24C8E" w14:textId="77777777" w:rsidR="00DD7E5B" w:rsidRDefault="00DD7E5B" w:rsidP="006D27F9">
                            <w:pPr>
                              <w:pStyle w:val="ListParagraph"/>
                              <w:numPr>
                                <w:ilvl w:val="0"/>
                                <w:numId w:val="28"/>
                              </w:numPr>
                              <w:ind w:leftChars="10" w:left="442"/>
                              <w:rPr>
                                <w:rFonts w:ascii="Times New Roman" w:hAnsi="Times New Roman"/>
                                <w:i/>
                                <w:iCs/>
                                <w:sz w:val="18"/>
                                <w:szCs w:val="18"/>
                                <w:lang w:eastAsia="zh-CN"/>
                              </w:rPr>
                            </w:pPr>
                            <w:r>
                              <w:rPr>
                                <w:rFonts w:ascii="Times New Roman" w:hAnsi="Times New Roman"/>
                                <w:sz w:val="18"/>
                                <w:szCs w:val="18"/>
                                <w:lang w:eastAsia="zh-CN"/>
                              </w:rPr>
                              <w:t>ELSE</w:t>
                            </w:r>
                          </w:p>
                          <w:p w14:paraId="3FCF950A" w14:textId="77777777" w:rsidR="00DD7E5B" w:rsidRDefault="00DD7E5B" w:rsidP="006D27F9">
                            <w:pPr>
                              <w:pStyle w:val="ListParagraph"/>
                              <w:numPr>
                                <w:ilvl w:val="1"/>
                                <w:numId w:val="28"/>
                              </w:numPr>
                              <w:ind w:leftChars="220" w:left="904"/>
                              <w:rPr>
                                <w:rFonts w:ascii="Times New Roman" w:hAnsi="Times New Roman"/>
                                <w:i/>
                                <w:iCs/>
                                <w:sz w:val="18"/>
                                <w:szCs w:val="18"/>
                                <w:lang w:eastAsia="zh-CN"/>
                              </w:rPr>
                            </w:pPr>
                            <w:r>
                              <w:rPr>
                                <w:rFonts w:ascii="Times New Roman" w:hAnsi="Times New Roman"/>
                                <w:i/>
                                <w:iCs/>
                                <w:sz w:val="18"/>
                                <w:szCs w:val="18"/>
                                <w:lang w:eastAsia="zh-CN"/>
                              </w:rPr>
                              <w:t> </w:t>
                            </w:r>
                            <w:r>
                              <w:rPr>
                                <w:rFonts w:ascii="Times New Roman" w:hAnsi="Times New Roman"/>
                                <w:sz w:val="18"/>
                                <w:szCs w:val="18"/>
                                <w:lang w:eastAsia="zh-CN"/>
                              </w:rPr>
                              <w:t>Follow HARQ enabled/disabled determined by</w:t>
                            </w:r>
                            <w:r>
                              <w:rPr>
                                <w:rFonts w:ascii="Times New Roman" w:hAnsi="Times New Roman"/>
                                <w:i/>
                                <w:iCs/>
                                <w:sz w:val="18"/>
                                <w:szCs w:val="18"/>
                                <w:lang w:eastAsia="zh-CN"/>
                              </w:rPr>
                              <w:t xml:space="preserve"> downlinkHARQ-FeedbackDisabled</w:t>
                            </w:r>
                          </w:p>
                          <w:p w14:paraId="199575FB" w14:textId="77777777" w:rsidR="00DD7E5B" w:rsidRDefault="00DD7E5B" w:rsidP="00243B97">
                            <w:pPr>
                              <w:rPr>
                                <w:i/>
                                <w:iCs/>
                                <w:color w:val="FF0000"/>
                                <w:sz w:val="18"/>
                                <w:szCs w:val="18"/>
                                <w:lang w:eastAsia="zh-CN"/>
                              </w:rPr>
                            </w:pPr>
                            <w:r>
                              <w:rPr>
                                <w:color w:val="FF0000"/>
                                <w:sz w:val="18"/>
                                <w:szCs w:val="18"/>
                                <w:lang w:eastAsia="zh-CN"/>
                              </w:rPr>
                              <w:t>ELSE</w:t>
                            </w:r>
                            <w:r>
                              <w:rPr>
                                <w:i/>
                                <w:iCs/>
                                <w:color w:val="FF0000"/>
                                <w:sz w:val="18"/>
                                <w:szCs w:val="18"/>
                                <w:lang w:eastAsia="zh-CN"/>
                              </w:rPr>
                              <w:t xml:space="preserve"> </w:t>
                            </w:r>
                          </w:p>
                          <w:p w14:paraId="15DBCD64" w14:textId="77777777" w:rsidR="00DD7E5B" w:rsidRDefault="00DD7E5B" w:rsidP="006D27F9">
                            <w:pPr>
                              <w:pStyle w:val="ListParagraph"/>
                              <w:numPr>
                                <w:ilvl w:val="1"/>
                                <w:numId w:val="27"/>
                              </w:numPr>
                              <w:ind w:leftChars="10" w:left="442"/>
                              <w:rPr>
                                <w:rFonts w:ascii="Times New Roman" w:hAnsi="Times New Roman"/>
                                <w:color w:val="FF0000"/>
                                <w:sz w:val="18"/>
                                <w:szCs w:val="18"/>
                                <w:lang w:eastAsia="zh-CN"/>
                              </w:rPr>
                            </w:pPr>
                            <w:r>
                              <w:rPr>
                                <w:rFonts w:ascii="Times New Roman" w:hAnsi="Times New Roman"/>
                                <w:color w:val="FF0000"/>
                                <w:sz w:val="18"/>
                                <w:szCs w:val="18"/>
                                <w:lang w:eastAsia="zh-CN"/>
                              </w:rPr>
                              <w:t xml:space="preserve">IF </w:t>
                            </w:r>
                            <w:r>
                              <w:rPr>
                                <w:rFonts w:ascii="Times New Roman" w:hAnsi="Times New Roman"/>
                                <w:i/>
                                <w:iCs/>
                                <w:color w:val="FF0000"/>
                                <w:sz w:val="18"/>
                                <w:szCs w:val="18"/>
                                <w:lang w:eastAsia="zh-CN"/>
                              </w:rPr>
                              <w:t>dlHARQ-FeedbackDisabled-dci</w:t>
                            </w:r>
                            <w:r>
                              <w:rPr>
                                <w:rFonts w:ascii="Times New Roman" w:hAnsi="Times New Roman"/>
                                <w:color w:val="FF0000"/>
                                <w:sz w:val="18"/>
                                <w:szCs w:val="18"/>
                                <w:lang w:eastAsia="zh-CN"/>
                              </w:rPr>
                              <w:t xml:space="preserve"> is configured</w:t>
                            </w:r>
                          </w:p>
                          <w:p w14:paraId="2C633971" w14:textId="77777777" w:rsidR="00DD7E5B" w:rsidRDefault="00DD7E5B" w:rsidP="006D27F9">
                            <w:pPr>
                              <w:pStyle w:val="ListParagraph"/>
                              <w:numPr>
                                <w:ilvl w:val="0"/>
                                <w:numId w:val="28"/>
                              </w:numPr>
                              <w:rPr>
                                <w:rFonts w:ascii="Times New Roman" w:hAnsi="Times New Roman"/>
                                <w:i/>
                                <w:iCs/>
                                <w:color w:val="FF0000"/>
                                <w:sz w:val="18"/>
                                <w:szCs w:val="18"/>
                              </w:rPr>
                            </w:pPr>
                            <w:r>
                              <w:rPr>
                                <w:rFonts w:ascii="Times New Roman" w:hAnsi="Times New Roman"/>
                                <w:color w:val="FF0000"/>
                                <w:sz w:val="18"/>
                                <w:szCs w:val="18"/>
                                <w:lang w:eastAsia="zh-CN"/>
                              </w:rPr>
                              <w:t>HARQ enabled/disabled for the corresponding transmission is indicated by DCI (e.g., explicit indication)</w:t>
                            </w:r>
                          </w:p>
                          <w:p w14:paraId="759F5BCB" w14:textId="77777777" w:rsidR="00DD7E5B" w:rsidRDefault="00DD7E5B" w:rsidP="006D27F9">
                            <w:pPr>
                              <w:pStyle w:val="ListParagraph"/>
                              <w:numPr>
                                <w:ilvl w:val="1"/>
                                <w:numId w:val="27"/>
                              </w:numPr>
                              <w:ind w:leftChars="10" w:left="442"/>
                              <w:rPr>
                                <w:rFonts w:ascii="Times New Roman" w:hAnsi="Times New Roman"/>
                                <w:color w:val="FF0000"/>
                                <w:sz w:val="18"/>
                                <w:szCs w:val="18"/>
                                <w:lang w:eastAsia="zh-CN"/>
                              </w:rPr>
                            </w:pPr>
                            <w:r>
                              <w:rPr>
                                <w:rFonts w:ascii="Times New Roman" w:hAnsi="Times New Roman"/>
                                <w:color w:val="FF0000"/>
                                <w:sz w:val="18"/>
                                <w:szCs w:val="18"/>
                                <w:lang w:eastAsia="zh-CN"/>
                              </w:rPr>
                              <w:t>ELSE</w:t>
                            </w:r>
                          </w:p>
                          <w:p w14:paraId="7D918057" w14:textId="77777777" w:rsidR="00DD7E5B" w:rsidRPr="0084173F" w:rsidRDefault="00DD7E5B" w:rsidP="006D27F9">
                            <w:pPr>
                              <w:pStyle w:val="ListParagraph"/>
                              <w:numPr>
                                <w:ilvl w:val="0"/>
                                <w:numId w:val="28"/>
                              </w:numPr>
                              <w:rPr>
                                <w:rFonts w:ascii="Times New Roman" w:hAnsi="Times New Roman"/>
                                <w:color w:val="FF0000"/>
                                <w:sz w:val="18"/>
                                <w:szCs w:val="18"/>
                                <w:lang w:eastAsia="zh-CN"/>
                              </w:rPr>
                            </w:pPr>
                            <w:r>
                              <w:rPr>
                                <w:rFonts w:ascii="Times New Roman" w:hAnsi="Times New Roman"/>
                                <w:color w:val="FF0000"/>
                                <w:sz w:val="18"/>
                                <w:szCs w:val="18"/>
                                <w:lang w:eastAsia="zh-CN"/>
                              </w:rPr>
                              <w:t>all HARQ enabled</w:t>
                            </w:r>
                          </w:p>
                        </w:txbxContent>
                      </wps:txbx>
                      <wps:bodyPr rot="0" vert="horz" wrap="square" lIns="91440" tIns="45720" rIns="91440" bIns="45720" anchor="t" anchorCtr="0" upright="1">
                        <a:spAutoFit/>
                      </wps:bodyPr>
                    </wps:wsp>
                  </a:graphicData>
                </a:graphic>
              </wp:inline>
            </w:drawing>
          </mc:Choice>
          <mc:Fallback>
            <w:pict>
              <v:shapetype w14:anchorId="1A1F4E44" id="_x0000_t202" coordsize="21600,21600" o:spt="202" path="m,l,21600r21600,l21600,xe">
                <v:stroke joinstyle="miter"/>
                <v:path gradientshapeok="t" o:connecttype="rect"/>
              </v:shapetype>
              <v:shape id="文本框 4" o:spid="_x0000_s1026" type="#_x0000_t202" style="width:460.0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">
                <v:textbox style="mso-fit-shape-to-text:t">
                  <w:txbxContent>
                    <w:p w14:paraId="2D8E5889" w14:textId="77777777" w:rsidR="00DD7E5B" w:rsidRDefault="00DD7E5B" w:rsidP="00243B97">
                      <w:pPr>
                        <w:rPr>
                          <w:i/>
                          <w:iCs/>
                          <w:sz w:val="18"/>
                          <w:szCs w:val="18"/>
                        </w:rPr>
                      </w:pPr>
                      <w:r>
                        <w:rPr>
                          <w:sz w:val="18"/>
                          <w:szCs w:val="18"/>
                          <w:lang w:eastAsia="zh-CN"/>
                        </w:rPr>
                        <w:t xml:space="preserve">IF </w:t>
                      </w:r>
                      <w:r>
                        <w:rPr>
                          <w:i/>
                          <w:iCs/>
                          <w:sz w:val="18"/>
                          <w:szCs w:val="18"/>
                        </w:rPr>
                        <w:t xml:space="preserve">downlinkHARQ-FeedbackDisabled </w:t>
                      </w:r>
                      <w:r>
                        <w:rPr>
                          <w:sz w:val="18"/>
                          <w:szCs w:val="18"/>
                        </w:rPr>
                        <w:t>is configured</w:t>
                      </w:r>
                    </w:p>
                    <w:p w14:paraId="48E73C89" w14:textId="77777777" w:rsidR="00DD7E5B" w:rsidRDefault="00DD7E5B" w:rsidP="006D27F9">
                      <w:pPr>
                        <w:pStyle w:val="aff9"/>
                        <w:numPr>
                          <w:ilvl w:val="1"/>
                          <w:numId w:val="27"/>
                        </w:numPr>
                        <w:ind w:leftChars="10" w:left="442"/>
                        <w:rPr>
                          <w:rFonts w:ascii="Times New Roman" w:hAnsi="Times New Roman"/>
                          <w:i/>
                          <w:iCs/>
                          <w:sz w:val="18"/>
                          <w:szCs w:val="18"/>
                        </w:rPr>
                      </w:pPr>
                      <w:r>
                        <w:rPr>
                          <w:rFonts w:ascii="Times New Roman" w:hAnsi="Times New Roman"/>
                          <w:sz w:val="18"/>
                          <w:szCs w:val="18"/>
                          <w:lang w:eastAsia="zh-CN"/>
                        </w:rPr>
                        <w:t>HARQ enabled/disabled is determined by</w:t>
                      </w:r>
                      <w:r>
                        <w:rPr>
                          <w:rFonts w:ascii="Times New Roman" w:hAnsi="Times New Roman"/>
                          <w:i/>
                          <w:iCs/>
                          <w:sz w:val="18"/>
                          <w:szCs w:val="18"/>
                          <w:lang w:eastAsia="zh-CN"/>
                        </w:rPr>
                        <w:t xml:space="preserve"> </w:t>
                      </w:r>
                      <w:r>
                        <w:rPr>
                          <w:rFonts w:ascii="Times New Roman" w:hAnsi="Times New Roman"/>
                          <w:i/>
                          <w:iCs/>
                          <w:sz w:val="18"/>
                          <w:szCs w:val="18"/>
                        </w:rPr>
                        <w:t>downlinkHARQ-FeedbackDisabled</w:t>
                      </w:r>
                    </w:p>
                    <w:p w14:paraId="6A0A3985" w14:textId="77777777" w:rsidR="00DD7E5B" w:rsidRDefault="00DD7E5B" w:rsidP="006D27F9">
                      <w:pPr>
                        <w:pStyle w:val="aff9"/>
                        <w:numPr>
                          <w:ilvl w:val="0"/>
                          <w:numId w:val="28"/>
                        </w:numPr>
                        <w:ind w:leftChars="10" w:left="442"/>
                        <w:rPr>
                          <w:rFonts w:ascii="Times New Roman" w:hAnsi="Times New Roman"/>
                          <w:i/>
                          <w:iCs/>
                          <w:sz w:val="18"/>
                          <w:szCs w:val="18"/>
                        </w:rPr>
                      </w:pPr>
                      <w:r>
                        <w:rPr>
                          <w:rFonts w:ascii="Times New Roman" w:hAnsi="Times New Roman"/>
                          <w:sz w:val="18"/>
                          <w:szCs w:val="18"/>
                          <w:lang w:eastAsia="zh-CN"/>
                        </w:rPr>
                        <w:t>IF</w:t>
                      </w:r>
                      <w:r>
                        <w:rPr>
                          <w:rFonts w:ascii="Times New Roman" w:hAnsi="Times New Roman"/>
                          <w:i/>
                          <w:iCs/>
                          <w:sz w:val="18"/>
                          <w:szCs w:val="18"/>
                          <w:lang w:eastAsia="zh-CN"/>
                        </w:rPr>
                        <w:t xml:space="preserve"> </w:t>
                      </w:r>
                      <w:r>
                        <w:rPr>
                          <w:rFonts w:ascii="Times New Roman" w:hAnsi="Times New Roman"/>
                          <w:i/>
                          <w:iCs/>
                          <w:sz w:val="18"/>
                          <w:szCs w:val="18"/>
                        </w:rPr>
                        <w:t>d</w:t>
                      </w:r>
                      <w:r>
                        <w:rPr>
                          <w:rFonts w:ascii="Times New Roman" w:hAnsi="Times New Roman"/>
                          <w:i/>
                          <w:iCs/>
                          <w:sz w:val="18"/>
                          <w:szCs w:val="18"/>
                          <w:lang w:eastAsia="zh-CN"/>
                        </w:rPr>
                        <w:t>l</w:t>
                      </w:r>
                      <w:r>
                        <w:rPr>
                          <w:rFonts w:ascii="Times New Roman" w:hAnsi="Times New Roman"/>
                          <w:i/>
                          <w:iCs/>
                          <w:sz w:val="18"/>
                          <w:szCs w:val="18"/>
                        </w:rPr>
                        <w:t>HARQ-FeedbackDisabled-</w:t>
                      </w:r>
                      <w:r>
                        <w:rPr>
                          <w:rFonts w:ascii="Times New Roman" w:hAnsi="Times New Roman"/>
                          <w:i/>
                          <w:iCs/>
                          <w:sz w:val="18"/>
                          <w:szCs w:val="18"/>
                          <w:lang w:eastAsia="zh-CN"/>
                        </w:rPr>
                        <w:t>dci</w:t>
                      </w:r>
                      <w:r>
                        <w:rPr>
                          <w:rFonts w:ascii="Times New Roman" w:hAnsi="Times New Roman"/>
                          <w:sz w:val="18"/>
                          <w:szCs w:val="18"/>
                        </w:rPr>
                        <w:t xml:space="preserve"> is further configured</w:t>
                      </w:r>
                    </w:p>
                    <w:p w14:paraId="254D96C8" w14:textId="77777777" w:rsidR="00DD7E5B" w:rsidRDefault="00DD7E5B" w:rsidP="006D27F9">
                      <w:pPr>
                        <w:pStyle w:val="aff9"/>
                        <w:numPr>
                          <w:ilvl w:val="1"/>
                          <w:numId w:val="28"/>
                        </w:numPr>
                        <w:ind w:leftChars="220" w:left="904"/>
                        <w:rPr>
                          <w:rFonts w:ascii="Times New Roman" w:hAnsi="Times New Roman"/>
                          <w:i/>
                          <w:iCs/>
                          <w:sz w:val="18"/>
                          <w:szCs w:val="18"/>
                        </w:rPr>
                      </w:pPr>
                      <w:r>
                        <w:rPr>
                          <w:rFonts w:ascii="Times New Roman" w:hAnsi="Times New Roman"/>
                          <w:sz w:val="18"/>
                          <w:szCs w:val="18"/>
                          <w:lang w:eastAsia="zh-CN"/>
                        </w:rPr>
                        <w:t xml:space="preserve">IF HARQ </w:t>
                      </w:r>
                      <w:r>
                        <w:rPr>
                          <w:rFonts w:ascii="Times New Roman" w:hAnsi="Times New Roman"/>
                          <w:color w:val="FF0000"/>
                          <w:sz w:val="18"/>
                          <w:szCs w:val="18"/>
                          <w:lang w:eastAsia="zh-CN"/>
                        </w:rPr>
                        <w:t>[enabled]/[disabled]</w:t>
                      </w:r>
                      <w:r>
                        <w:rPr>
                          <w:rFonts w:ascii="Times New Roman" w:hAnsi="Times New Roman"/>
                          <w:sz w:val="18"/>
                          <w:szCs w:val="18"/>
                          <w:lang w:eastAsia="zh-CN"/>
                        </w:rPr>
                        <w:t xml:space="preserve"> for corresponding transmission is overridden by DCI indication (e.g., explicit indication)</w:t>
                      </w:r>
                    </w:p>
                    <w:p w14:paraId="2C9E4CFA" w14:textId="77777777" w:rsidR="00DD7E5B" w:rsidRDefault="00DD7E5B" w:rsidP="006D27F9">
                      <w:pPr>
                        <w:pStyle w:val="aff9"/>
                        <w:numPr>
                          <w:ilvl w:val="2"/>
                          <w:numId w:val="28"/>
                        </w:numPr>
                        <w:ind w:leftChars="430" w:left="1366"/>
                        <w:rPr>
                          <w:rFonts w:ascii="Times New Roman" w:hAnsi="Times New Roman"/>
                          <w:i/>
                          <w:iCs/>
                          <w:sz w:val="18"/>
                          <w:szCs w:val="18"/>
                        </w:rPr>
                      </w:pPr>
                      <w:r>
                        <w:rPr>
                          <w:rFonts w:ascii="Times New Roman" w:hAnsi="Times New Roman"/>
                          <w:sz w:val="18"/>
                          <w:szCs w:val="18"/>
                          <w:lang w:eastAsia="zh-CN"/>
                        </w:rPr>
                        <w:t xml:space="preserve">HARQ </w:t>
                      </w:r>
                      <w:r>
                        <w:rPr>
                          <w:rFonts w:ascii="Times New Roman" w:hAnsi="Times New Roman"/>
                          <w:color w:val="FF0000"/>
                          <w:sz w:val="18"/>
                          <w:szCs w:val="18"/>
                          <w:lang w:eastAsia="zh-CN"/>
                        </w:rPr>
                        <w:t>[enabled]/[disabled]</w:t>
                      </w:r>
                      <w:r>
                        <w:rPr>
                          <w:rFonts w:ascii="Times New Roman" w:hAnsi="Times New Roman"/>
                          <w:sz w:val="18"/>
                          <w:szCs w:val="18"/>
                          <w:lang w:eastAsia="zh-CN"/>
                        </w:rPr>
                        <w:t xml:space="preserve"> for the corresponding transmission is overridden from that determined by</w:t>
                      </w:r>
                      <w:r>
                        <w:rPr>
                          <w:rFonts w:ascii="Times New Roman" w:hAnsi="Times New Roman"/>
                          <w:i/>
                          <w:iCs/>
                          <w:sz w:val="18"/>
                          <w:szCs w:val="18"/>
                          <w:lang w:eastAsia="zh-CN"/>
                        </w:rPr>
                        <w:t xml:space="preserve"> </w:t>
                      </w:r>
                      <w:r>
                        <w:rPr>
                          <w:rFonts w:ascii="Times New Roman" w:hAnsi="Times New Roman"/>
                          <w:i/>
                          <w:iCs/>
                          <w:sz w:val="18"/>
                          <w:szCs w:val="18"/>
                        </w:rPr>
                        <w:t>downlinkHARQ-FeedbackDisabled</w:t>
                      </w:r>
                    </w:p>
                    <w:p w14:paraId="4FFBCFE3" w14:textId="77777777" w:rsidR="00DD7E5B" w:rsidRDefault="00DD7E5B" w:rsidP="006D27F9">
                      <w:pPr>
                        <w:pStyle w:val="aff9"/>
                        <w:numPr>
                          <w:ilvl w:val="1"/>
                          <w:numId w:val="28"/>
                        </w:numPr>
                        <w:ind w:leftChars="220" w:left="904"/>
                        <w:rPr>
                          <w:rFonts w:ascii="Times New Roman" w:hAnsi="Times New Roman"/>
                          <w:i/>
                          <w:iCs/>
                          <w:sz w:val="18"/>
                          <w:szCs w:val="18"/>
                        </w:rPr>
                      </w:pPr>
                      <w:r>
                        <w:rPr>
                          <w:rFonts w:ascii="Times New Roman" w:hAnsi="Times New Roman"/>
                          <w:sz w:val="18"/>
                          <w:szCs w:val="18"/>
                          <w:lang w:eastAsia="zh-CN"/>
                        </w:rPr>
                        <w:t xml:space="preserve">ELSE </w:t>
                      </w:r>
                    </w:p>
                    <w:p w14:paraId="0A6312BB" w14:textId="77777777" w:rsidR="00DD7E5B" w:rsidRDefault="00DD7E5B" w:rsidP="006D27F9">
                      <w:pPr>
                        <w:pStyle w:val="aff9"/>
                        <w:numPr>
                          <w:ilvl w:val="2"/>
                          <w:numId w:val="28"/>
                        </w:numPr>
                        <w:ind w:leftChars="430" w:left="1366"/>
                        <w:rPr>
                          <w:rFonts w:ascii="Times New Roman" w:hAnsi="Times New Roman"/>
                          <w:i/>
                          <w:iCs/>
                          <w:sz w:val="18"/>
                          <w:szCs w:val="18"/>
                        </w:rPr>
                      </w:pPr>
                      <w:r>
                        <w:rPr>
                          <w:rFonts w:ascii="Times New Roman" w:hAnsi="Times New Roman"/>
                          <w:sz w:val="18"/>
                          <w:szCs w:val="18"/>
                          <w:lang w:eastAsia="zh-CN"/>
                        </w:rPr>
                        <w:t xml:space="preserve">Follow HARQ enabled/disabled determined by </w:t>
                      </w:r>
                      <w:r>
                        <w:rPr>
                          <w:rFonts w:ascii="Times New Roman" w:hAnsi="Times New Roman"/>
                          <w:i/>
                          <w:iCs/>
                          <w:sz w:val="18"/>
                          <w:szCs w:val="18"/>
                        </w:rPr>
                        <w:t>downlinkHARQ-FeedbackDisabled</w:t>
                      </w:r>
                    </w:p>
                    <w:p w14:paraId="15D24C8E" w14:textId="77777777" w:rsidR="00DD7E5B" w:rsidRDefault="00DD7E5B" w:rsidP="006D27F9">
                      <w:pPr>
                        <w:pStyle w:val="aff9"/>
                        <w:numPr>
                          <w:ilvl w:val="0"/>
                          <w:numId w:val="28"/>
                        </w:numPr>
                        <w:ind w:leftChars="10" w:left="442"/>
                        <w:rPr>
                          <w:rFonts w:ascii="Times New Roman" w:hAnsi="Times New Roman"/>
                          <w:i/>
                          <w:iCs/>
                          <w:sz w:val="18"/>
                          <w:szCs w:val="18"/>
                          <w:lang w:eastAsia="zh-CN"/>
                        </w:rPr>
                      </w:pPr>
                      <w:r>
                        <w:rPr>
                          <w:rFonts w:ascii="Times New Roman" w:hAnsi="Times New Roman"/>
                          <w:sz w:val="18"/>
                          <w:szCs w:val="18"/>
                          <w:lang w:eastAsia="zh-CN"/>
                        </w:rPr>
                        <w:t>ELSE</w:t>
                      </w:r>
                    </w:p>
                    <w:p w14:paraId="3FCF950A" w14:textId="77777777" w:rsidR="00DD7E5B" w:rsidRDefault="00DD7E5B" w:rsidP="006D27F9">
                      <w:pPr>
                        <w:pStyle w:val="aff9"/>
                        <w:numPr>
                          <w:ilvl w:val="1"/>
                          <w:numId w:val="28"/>
                        </w:numPr>
                        <w:ind w:leftChars="220" w:left="904"/>
                        <w:rPr>
                          <w:rFonts w:ascii="Times New Roman" w:hAnsi="Times New Roman"/>
                          <w:i/>
                          <w:iCs/>
                          <w:sz w:val="18"/>
                          <w:szCs w:val="18"/>
                          <w:lang w:eastAsia="zh-CN"/>
                        </w:rPr>
                      </w:pPr>
                      <w:r>
                        <w:rPr>
                          <w:rFonts w:ascii="Times New Roman" w:hAnsi="Times New Roman"/>
                          <w:i/>
                          <w:iCs/>
                          <w:sz w:val="18"/>
                          <w:szCs w:val="18"/>
                          <w:lang w:eastAsia="zh-CN"/>
                        </w:rPr>
                        <w:t> </w:t>
                      </w:r>
                      <w:r>
                        <w:rPr>
                          <w:rFonts w:ascii="Times New Roman" w:hAnsi="Times New Roman"/>
                          <w:sz w:val="18"/>
                          <w:szCs w:val="18"/>
                          <w:lang w:eastAsia="zh-CN"/>
                        </w:rPr>
                        <w:t>Follow HARQ enabled/disabled determined by</w:t>
                      </w:r>
                      <w:r>
                        <w:rPr>
                          <w:rFonts w:ascii="Times New Roman" w:hAnsi="Times New Roman"/>
                          <w:i/>
                          <w:iCs/>
                          <w:sz w:val="18"/>
                          <w:szCs w:val="18"/>
                          <w:lang w:eastAsia="zh-CN"/>
                        </w:rPr>
                        <w:t xml:space="preserve"> downlinkHARQ-FeedbackDisabled</w:t>
                      </w:r>
                    </w:p>
                    <w:p w14:paraId="199575FB" w14:textId="77777777" w:rsidR="00DD7E5B" w:rsidRDefault="00DD7E5B" w:rsidP="00243B97">
                      <w:pPr>
                        <w:rPr>
                          <w:i/>
                          <w:iCs/>
                          <w:color w:val="FF0000"/>
                          <w:sz w:val="18"/>
                          <w:szCs w:val="18"/>
                          <w:lang w:eastAsia="zh-CN"/>
                        </w:rPr>
                      </w:pPr>
                      <w:r>
                        <w:rPr>
                          <w:color w:val="FF0000"/>
                          <w:sz w:val="18"/>
                          <w:szCs w:val="18"/>
                          <w:lang w:eastAsia="zh-CN"/>
                        </w:rPr>
                        <w:t>ELSE</w:t>
                      </w:r>
                      <w:r>
                        <w:rPr>
                          <w:i/>
                          <w:iCs/>
                          <w:color w:val="FF0000"/>
                          <w:sz w:val="18"/>
                          <w:szCs w:val="18"/>
                          <w:lang w:eastAsia="zh-CN"/>
                        </w:rPr>
                        <w:t xml:space="preserve"> </w:t>
                      </w:r>
                    </w:p>
                    <w:p w14:paraId="15DBCD64" w14:textId="77777777" w:rsidR="00DD7E5B" w:rsidRDefault="00DD7E5B" w:rsidP="006D27F9">
                      <w:pPr>
                        <w:pStyle w:val="aff9"/>
                        <w:numPr>
                          <w:ilvl w:val="1"/>
                          <w:numId w:val="27"/>
                        </w:numPr>
                        <w:ind w:leftChars="10" w:left="442"/>
                        <w:rPr>
                          <w:rFonts w:ascii="Times New Roman" w:hAnsi="Times New Roman"/>
                          <w:color w:val="FF0000"/>
                          <w:sz w:val="18"/>
                          <w:szCs w:val="18"/>
                          <w:lang w:eastAsia="zh-CN"/>
                        </w:rPr>
                      </w:pPr>
                      <w:r>
                        <w:rPr>
                          <w:rFonts w:ascii="Times New Roman" w:hAnsi="Times New Roman"/>
                          <w:color w:val="FF0000"/>
                          <w:sz w:val="18"/>
                          <w:szCs w:val="18"/>
                          <w:lang w:eastAsia="zh-CN"/>
                        </w:rPr>
                        <w:t xml:space="preserve">IF </w:t>
                      </w:r>
                      <w:r>
                        <w:rPr>
                          <w:rFonts w:ascii="Times New Roman" w:hAnsi="Times New Roman"/>
                          <w:i/>
                          <w:iCs/>
                          <w:color w:val="FF0000"/>
                          <w:sz w:val="18"/>
                          <w:szCs w:val="18"/>
                          <w:lang w:eastAsia="zh-CN"/>
                        </w:rPr>
                        <w:t>dlHARQ-FeedbackDisabled-dci</w:t>
                      </w:r>
                      <w:r>
                        <w:rPr>
                          <w:rFonts w:ascii="Times New Roman" w:hAnsi="Times New Roman"/>
                          <w:color w:val="FF0000"/>
                          <w:sz w:val="18"/>
                          <w:szCs w:val="18"/>
                          <w:lang w:eastAsia="zh-CN"/>
                        </w:rPr>
                        <w:t xml:space="preserve"> is configured</w:t>
                      </w:r>
                    </w:p>
                    <w:p w14:paraId="2C633971" w14:textId="77777777" w:rsidR="00DD7E5B" w:rsidRDefault="00DD7E5B" w:rsidP="006D27F9">
                      <w:pPr>
                        <w:pStyle w:val="aff9"/>
                        <w:numPr>
                          <w:ilvl w:val="0"/>
                          <w:numId w:val="28"/>
                        </w:numPr>
                        <w:rPr>
                          <w:rFonts w:ascii="Times New Roman" w:hAnsi="Times New Roman"/>
                          <w:i/>
                          <w:iCs/>
                          <w:color w:val="FF0000"/>
                          <w:sz w:val="18"/>
                          <w:szCs w:val="18"/>
                        </w:rPr>
                      </w:pPr>
                      <w:r>
                        <w:rPr>
                          <w:rFonts w:ascii="Times New Roman" w:hAnsi="Times New Roman"/>
                          <w:color w:val="FF0000"/>
                          <w:sz w:val="18"/>
                          <w:szCs w:val="18"/>
                          <w:lang w:eastAsia="zh-CN"/>
                        </w:rPr>
                        <w:t>HARQ enabled/disabled for the corresponding transmission is indicated by DCI (e.g., explicit indication)</w:t>
                      </w:r>
                    </w:p>
                    <w:p w14:paraId="759F5BCB" w14:textId="77777777" w:rsidR="00DD7E5B" w:rsidRDefault="00DD7E5B" w:rsidP="006D27F9">
                      <w:pPr>
                        <w:pStyle w:val="aff9"/>
                        <w:numPr>
                          <w:ilvl w:val="1"/>
                          <w:numId w:val="27"/>
                        </w:numPr>
                        <w:ind w:leftChars="10" w:left="442"/>
                        <w:rPr>
                          <w:rFonts w:ascii="Times New Roman" w:hAnsi="Times New Roman"/>
                          <w:color w:val="FF0000"/>
                          <w:sz w:val="18"/>
                          <w:szCs w:val="18"/>
                          <w:lang w:eastAsia="zh-CN"/>
                        </w:rPr>
                      </w:pPr>
                      <w:r>
                        <w:rPr>
                          <w:rFonts w:ascii="Times New Roman" w:hAnsi="Times New Roman"/>
                          <w:color w:val="FF0000"/>
                          <w:sz w:val="18"/>
                          <w:szCs w:val="18"/>
                          <w:lang w:eastAsia="zh-CN"/>
                        </w:rPr>
                        <w:t>ELSE</w:t>
                      </w:r>
                    </w:p>
                    <w:p w14:paraId="7D918057" w14:textId="77777777" w:rsidR="00DD7E5B" w:rsidRPr="0084173F" w:rsidRDefault="00DD7E5B" w:rsidP="006D27F9">
                      <w:pPr>
                        <w:pStyle w:val="aff9"/>
                        <w:numPr>
                          <w:ilvl w:val="0"/>
                          <w:numId w:val="28"/>
                        </w:numPr>
                        <w:rPr>
                          <w:rFonts w:ascii="Times New Roman" w:hAnsi="Times New Roman"/>
                          <w:color w:val="FF0000"/>
                          <w:sz w:val="18"/>
                          <w:szCs w:val="18"/>
                          <w:lang w:eastAsia="zh-CN"/>
                        </w:rPr>
                      </w:pPr>
                      <w:r>
                        <w:rPr>
                          <w:rFonts w:ascii="Times New Roman" w:hAnsi="Times New Roman"/>
                          <w:color w:val="FF0000"/>
                          <w:sz w:val="18"/>
                          <w:szCs w:val="18"/>
                          <w:lang w:eastAsia="zh-CN"/>
                        </w:rPr>
                        <w:t>all HARQ enabled</w:t>
                      </w:r>
                    </w:p>
                  </w:txbxContent>
                </v:textbox>
                <w10:anchorlock/>
              </v:shape>
            </w:pict>
          </mc:Fallback>
        </mc:AlternateContent>
      </w:r>
    </w:p>
    <w:p w14:paraId="5F7F03BA" w14:textId="77777777" w:rsidR="0065574E" w:rsidRDefault="0065574E" w:rsidP="001D6DC1">
      <w:pPr>
        <w:spacing w:after="0"/>
        <w:rPr>
          <w:rFonts w:eastAsiaTheme="minorEastAsia"/>
          <w:sz w:val="20"/>
          <w:szCs w:val="20"/>
          <w:lang w:eastAsia="zh-CN"/>
        </w:rPr>
      </w:pPr>
    </w:p>
    <w:p w14:paraId="030E89A5" w14:textId="0EF096DE" w:rsidR="0065574E" w:rsidRPr="00423D01" w:rsidRDefault="0065574E" w:rsidP="001D6DC1">
      <w:pPr>
        <w:spacing w:after="0"/>
        <w:rPr>
          <w:rFonts w:eastAsiaTheme="minorEastAsia"/>
          <w:b/>
          <w:bCs/>
          <w:sz w:val="32"/>
          <w:szCs w:val="32"/>
          <w:lang w:eastAsia="zh-CN"/>
        </w:rPr>
      </w:pPr>
      <w:r w:rsidRPr="0065574E">
        <w:rPr>
          <w:rFonts w:hint="eastAsia"/>
          <w:b/>
          <w:bCs/>
          <w:sz w:val="32"/>
          <w:szCs w:val="32"/>
          <w:lang w:eastAsia="zh-CN"/>
        </w:rPr>
        <w:t>I</w:t>
      </w:r>
      <w:r w:rsidRPr="0065574E">
        <w:rPr>
          <w:b/>
          <w:bCs/>
          <w:sz w:val="32"/>
          <w:szCs w:val="32"/>
          <w:lang w:eastAsia="zh-CN"/>
        </w:rPr>
        <w:t>SSUE 1</w:t>
      </w:r>
      <w:r w:rsidR="003F0642">
        <w:rPr>
          <w:b/>
          <w:bCs/>
          <w:sz w:val="32"/>
          <w:szCs w:val="32"/>
          <w:lang w:eastAsia="zh-CN"/>
        </w:rPr>
        <w:t>-1</w:t>
      </w:r>
    </w:p>
    <w:p w14:paraId="5B9E7DE4" w14:textId="3CA9B5DB" w:rsidR="000975FA" w:rsidRPr="00294EBB" w:rsidRDefault="00691052" w:rsidP="00BE5E4C">
      <w:pPr>
        <w:spacing w:after="0"/>
        <w:rPr>
          <w:b/>
          <w:lang w:eastAsia="zh-CN"/>
        </w:rPr>
      </w:pPr>
      <w:r>
        <w:rPr>
          <w:rFonts w:eastAsiaTheme="minorEastAsia" w:hint="eastAsia"/>
          <w:sz w:val="20"/>
          <w:szCs w:val="20"/>
          <w:lang w:eastAsia="zh-CN"/>
        </w:rPr>
        <w:t>Regarding</w:t>
      </w:r>
      <w:r>
        <w:rPr>
          <w:rFonts w:eastAsiaTheme="minorEastAsia"/>
          <w:sz w:val="20"/>
          <w:szCs w:val="20"/>
          <w:lang w:eastAsia="zh-CN"/>
        </w:rPr>
        <w:t xml:space="preserve"> the work assumption</w:t>
      </w:r>
      <w:r w:rsidR="00A41242">
        <w:rPr>
          <w:rFonts w:eastAsiaTheme="minorEastAsia"/>
          <w:sz w:val="20"/>
          <w:szCs w:val="20"/>
          <w:lang w:eastAsia="zh-CN"/>
        </w:rPr>
        <w:t xml:space="preserve"> itself</w:t>
      </w:r>
      <w:r>
        <w:rPr>
          <w:rFonts w:eastAsiaTheme="minorEastAsia"/>
          <w:sz w:val="20"/>
          <w:szCs w:val="20"/>
          <w:lang w:eastAsia="zh-CN"/>
        </w:rPr>
        <w:t>,</w:t>
      </w:r>
      <w:r w:rsidR="000C59BA">
        <w:rPr>
          <w:rFonts w:eastAsiaTheme="minorEastAsia"/>
          <w:sz w:val="20"/>
          <w:szCs w:val="20"/>
          <w:lang w:eastAsia="zh-CN"/>
        </w:rPr>
        <w:t xml:space="preserve"> in this meeting,</w:t>
      </w:r>
      <w:r>
        <w:rPr>
          <w:rFonts w:eastAsiaTheme="minorEastAsia"/>
          <w:sz w:val="20"/>
          <w:szCs w:val="20"/>
          <w:lang w:eastAsia="zh-CN"/>
        </w:rPr>
        <w:t xml:space="preserve"> </w:t>
      </w:r>
      <w:r w:rsidR="00402389">
        <w:rPr>
          <w:rFonts w:eastAsiaTheme="minorEastAsia"/>
          <w:sz w:val="20"/>
          <w:szCs w:val="20"/>
          <w:lang w:eastAsia="zh-CN"/>
        </w:rPr>
        <w:t>[</w:t>
      </w:r>
      <w:r w:rsidR="001D287D" w:rsidRPr="000564FF">
        <w:rPr>
          <w:rFonts w:eastAsiaTheme="minorEastAsia"/>
          <w:sz w:val="20"/>
          <w:szCs w:val="20"/>
          <w:lang w:eastAsia="zh-CN"/>
        </w:rPr>
        <w:t>Spreadtrum</w:t>
      </w:r>
      <w:r w:rsidR="00294EBB" w:rsidRPr="000564FF">
        <w:rPr>
          <w:rFonts w:eastAsiaTheme="minorEastAsia"/>
          <w:sz w:val="20"/>
          <w:szCs w:val="20"/>
          <w:lang w:eastAsia="zh-CN"/>
        </w:rPr>
        <w:t>, OPPO</w:t>
      </w:r>
      <w:r w:rsidR="00644CB6" w:rsidRPr="000564FF">
        <w:rPr>
          <w:rFonts w:eastAsiaTheme="minorEastAsia"/>
          <w:sz w:val="20"/>
          <w:szCs w:val="20"/>
          <w:lang w:eastAsia="zh-CN"/>
        </w:rPr>
        <w:t>,</w:t>
      </w:r>
      <w:r w:rsidR="009B431B" w:rsidRPr="000564FF">
        <w:rPr>
          <w:rFonts w:eastAsiaTheme="minorEastAsia"/>
          <w:sz w:val="20"/>
          <w:szCs w:val="20"/>
          <w:lang w:eastAsia="zh-CN"/>
        </w:rPr>
        <w:t xml:space="preserve"> NEC</w:t>
      </w:r>
      <w:r w:rsidR="00A67D1B" w:rsidRPr="000564FF">
        <w:rPr>
          <w:rFonts w:eastAsiaTheme="minorEastAsia"/>
          <w:sz w:val="20"/>
          <w:szCs w:val="20"/>
          <w:lang w:eastAsia="zh-CN"/>
        </w:rPr>
        <w:t>, SONY</w:t>
      </w:r>
      <w:r w:rsidR="006A5C48" w:rsidRPr="000564FF">
        <w:rPr>
          <w:rFonts w:eastAsiaTheme="minorEastAsia"/>
          <w:sz w:val="20"/>
          <w:szCs w:val="20"/>
          <w:lang w:eastAsia="zh-CN"/>
        </w:rPr>
        <w:t>, InterDigital</w:t>
      </w:r>
      <w:r w:rsidR="008D1FF1" w:rsidRPr="000564FF">
        <w:rPr>
          <w:rFonts w:eastAsiaTheme="minorEastAsia"/>
          <w:sz w:val="20"/>
          <w:szCs w:val="20"/>
          <w:lang w:eastAsia="zh-CN"/>
        </w:rPr>
        <w:t>, Apple</w:t>
      </w:r>
      <w:r w:rsidR="000A2569">
        <w:rPr>
          <w:rFonts w:eastAsiaTheme="minorEastAsia"/>
          <w:sz w:val="20"/>
          <w:szCs w:val="20"/>
          <w:lang w:eastAsia="zh-CN"/>
        </w:rPr>
        <w:t>, Qualcomm</w:t>
      </w:r>
      <w:r w:rsidR="006907CA">
        <w:rPr>
          <w:rFonts w:eastAsiaTheme="minorEastAsia"/>
          <w:sz w:val="20"/>
          <w:szCs w:val="20"/>
          <w:lang w:eastAsia="zh-CN"/>
        </w:rPr>
        <w:t xml:space="preserve">, </w:t>
      </w:r>
      <w:r w:rsidR="006907CA" w:rsidRPr="00465554">
        <w:rPr>
          <w:rFonts w:eastAsiaTheme="minorEastAsia"/>
          <w:sz w:val="20"/>
          <w:szCs w:val="20"/>
          <w:lang w:eastAsia="zh-CN"/>
        </w:rPr>
        <w:t>Nordic</w:t>
      </w:r>
      <w:r w:rsidR="00402389">
        <w:rPr>
          <w:rFonts w:eastAsiaTheme="minorEastAsia"/>
          <w:sz w:val="20"/>
          <w:szCs w:val="20"/>
          <w:lang w:eastAsia="zh-CN"/>
        </w:rPr>
        <w:t>] propose</w:t>
      </w:r>
      <w:r w:rsidR="00E65161">
        <w:rPr>
          <w:rFonts w:eastAsiaTheme="minorEastAsia"/>
          <w:sz w:val="20"/>
          <w:szCs w:val="20"/>
          <w:lang w:eastAsia="zh-CN"/>
        </w:rPr>
        <w:t xml:space="preserve"> </w:t>
      </w:r>
      <w:r w:rsidR="00402389">
        <w:rPr>
          <w:rFonts w:eastAsiaTheme="minorEastAsia"/>
          <w:sz w:val="20"/>
          <w:szCs w:val="20"/>
          <w:lang w:eastAsia="zh-CN"/>
        </w:rPr>
        <w:t>to confirm the work assumption</w:t>
      </w:r>
      <w:r w:rsidR="00CF203D">
        <w:rPr>
          <w:rFonts w:eastAsiaTheme="minorEastAsia"/>
          <w:sz w:val="20"/>
          <w:szCs w:val="20"/>
          <w:lang w:eastAsia="zh-CN"/>
        </w:rPr>
        <w:t>.</w:t>
      </w:r>
      <w:r w:rsidR="00402389">
        <w:rPr>
          <w:rFonts w:eastAsiaTheme="minorEastAsia"/>
          <w:sz w:val="20"/>
          <w:szCs w:val="20"/>
          <w:lang w:eastAsia="zh-CN"/>
        </w:rPr>
        <w:t xml:space="preserve"> </w:t>
      </w:r>
      <w:r w:rsidR="000975FA">
        <w:rPr>
          <w:rFonts w:eastAsiaTheme="minorEastAsia"/>
          <w:sz w:val="20"/>
          <w:szCs w:val="20"/>
          <w:lang w:eastAsia="zh-CN"/>
        </w:rPr>
        <w:t xml:space="preserve"> </w:t>
      </w:r>
    </w:p>
    <w:p w14:paraId="23127FDF" w14:textId="41E0A8CF" w:rsidR="007E3246" w:rsidRPr="007E3246" w:rsidRDefault="008C2DA9" w:rsidP="00BE5E4C">
      <w:pPr>
        <w:spacing w:after="0"/>
        <w:rPr>
          <w:rFonts w:eastAsiaTheme="minorEastAsia"/>
          <w:sz w:val="20"/>
          <w:szCs w:val="20"/>
          <w:lang w:eastAsia="zh-CN"/>
        </w:rPr>
      </w:pPr>
      <w:r w:rsidRPr="00162830">
        <w:rPr>
          <w:rFonts w:eastAsiaTheme="minorEastAsia"/>
          <w:sz w:val="20"/>
          <w:szCs w:val="20"/>
          <w:lang w:eastAsia="zh-CN"/>
        </w:rPr>
        <w:t>H</w:t>
      </w:r>
      <w:r w:rsidR="00402389" w:rsidRPr="00162830">
        <w:rPr>
          <w:rFonts w:eastAsiaTheme="minorEastAsia"/>
          <w:sz w:val="20"/>
          <w:szCs w:val="20"/>
          <w:lang w:eastAsia="zh-CN"/>
        </w:rPr>
        <w:t xml:space="preserve">owever, </w:t>
      </w:r>
      <w:r w:rsidR="00AB5621" w:rsidRPr="00162830">
        <w:rPr>
          <w:rFonts w:eastAsiaTheme="minorEastAsia"/>
          <w:sz w:val="20"/>
          <w:szCs w:val="20"/>
          <w:lang w:eastAsia="zh-CN"/>
        </w:rPr>
        <w:t>[MTK</w:t>
      </w:r>
      <w:r w:rsidR="00FE1AEA">
        <w:rPr>
          <w:rFonts w:eastAsiaTheme="minorEastAsia"/>
          <w:sz w:val="20"/>
          <w:szCs w:val="20"/>
          <w:lang w:eastAsia="zh-CN"/>
        </w:rPr>
        <w:t>, Samsung</w:t>
      </w:r>
      <w:r w:rsidR="00AB5621" w:rsidRPr="00162830">
        <w:rPr>
          <w:rFonts w:eastAsiaTheme="minorEastAsia"/>
          <w:sz w:val="20"/>
          <w:szCs w:val="20"/>
          <w:lang w:eastAsia="zh-CN"/>
        </w:rPr>
        <w:t>]</w:t>
      </w:r>
      <w:r w:rsidR="004046F6">
        <w:rPr>
          <w:rFonts w:eastAsiaTheme="minorEastAsia"/>
          <w:sz w:val="20"/>
          <w:szCs w:val="20"/>
          <w:lang w:eastAsia="zh-CN"/>
        </w:rPr>
        <w:t xml:space="preserve"> </w:t>
      </w:r>
      <w:r w:rsidR="00AB5621" w:rsidRPr="00162830">
        <w:rPr>
          <w:rFonts w:eastAsiaTheme="minorEastAsia"/>
          <w:sz w:val="20"/>
          <w:szCs w:val="20"/>
          <w:lang w:eastAsia="zh-CN"/>
        </w:rPr>
        <w:t xml:space="preserve">mention that the </w:t>
      </w:r>
      <w:r w:rsidR="00E150CA">
        <w:rPr>
          <w:sz w:val="20"/>
          <w:szCs w:val="20"/>
          <w:lang w:eastAsia="zh-CN"/>
        </w:rPr>
        <w:t>w</w:t>
      </w:r>
      <w:r w:rsidR="00AB5621" w:rsidRPr="00162830">
        <w:rPr>
          <w:sz w:val="20"/>
          <w:szCs w:val="20"/>
          <w:lang w:eastAsia="zh-CN"/>
        </w:rPr>
        <w:t xml:space="preserve">orking </w:t>
      </w:r>
      <w:r w:rsidR="00E150CA">
        <w:rPr>
          <w:sz w:val="20"/>
          <w:szCs w:val="20"/>
          <w:lang w:eastAsia="zh-CN"/>
        </w:rPr>
        <w:t>a</w:t>
      </w:r>
      <w:r w:rsidR="00AB5621" w:rsidRPr="00162830">
        <w:rPr>
          <w:sz w:val="20"/>
          <w:szCs w:val="20"/>
          <w:lang w:eastAsia="zh-CN"/>
        </w:rPr>
        <w:t>ssumption is ambiguous</w:t>
      </w:r>
      <w:r w:rsidR="00192532">
        <w:rPr>
          <w:sz w:val="20"/>
          <w:szCs w:val="20"/>
          <w:lang w:eastAsia="zh-CN"/>
        </w:rPr>
        <w:t xml:space="preserve">, </w:t>
      </w:r>
      <w:r w:rsidR="00FE1AEA">
        <w:rPr>
          <w:sz w:val="20"/>
          <w:szCs w:val="20"/>
          <w:lang w:eastAsia="zh-CN"/>
        </w:rPr>
        <w:t>[MT</w:t>
      </w:r>
      <w:r w:rsidR="007348E3">
        <w:rPr>
          <w:sz w:val="20"/>
          <w:szCs w:val="20"/>
          <w:lang w:eastAsia="zh-CN"/>
        </w:rPr>
        <w:t>K</w:t>
      </w:r>
      <w:r w:rsidR="00FE1AEA">
        <w:rPr>
          <w:sz w:val="20"/>
          <w:szCs w:val="20"/>
          <w:lang w:eastAsia="zh-CN"/>
        </w:rPr>
        <w:t xml:space="preserve">] </w:t>
      </w:r>
      <w:r w:rsidR="00192532">
        <w:rPr>
          <w:sz w:val="20"/>
          <w:szCs w:val="20"/>
          <w:lang w:eastAsia="zh-CN"/>
        </w:rPr>
        <w:t>further argues that</w:t>
      </w:r>
      <w:r w:rsidR="00FE1AEA">
        <w:rPr>
          <w:sz w:val="20"/>
          <w:szCs w:val="20"/>
          <w:lang w:eastAsia="zh-CN"/>
        </w:rPr>
        <w:t xml:space="preserve"> </w:t>
      </w:r>
      <w:r w:rsidR="00AB5621" w:rsidRPr="00162830">
        <w:rPr>
          <w:sz w:val="20"/>
          <w:szCs w:val="20"/>
          <w:lang w:eastAsia="zh-CN"/>
        </w:rPr>
        <w:t xml:space="preserve">Option 1 by default implies that a UE-specific RRC configuration for disabling HARQ feedback always exists, and </w:t>
      </w:r>
      <w:r w:rsidR="00032F87" w:rsidRPr="00162830">
        <w:rPr>
          <w:sz w:val="20"/>
          <w:szCs w:val="20"/>
          <w:lang w:eastAsia="zh-CN"/>
        </w:rPr>
        <w:t>[ZTE</w:t>
      </w:r>
      <w:r w:rsidR="007233FA">
        <w:rPr>
          <w:sz w:val="20"/>
          <w:szCs w:val="20"/>
          <w:lang w:eastAsia="zh-CN"/>
        </w:rPr>
        <w:t>,</w:t>
      </w:r>
      <w:r w:rsidR="00032F87" w:rsidRPr="00162830">
        <w:rPr>
          <w:sz w:val="20"/>
          <w:szCs w:val="20"/>
          <w:lang w:eastAsia="zh-CN"/>
        </w:rPr>
        <w:t xml:space="preserve"> MTK] </w:t>
      </w:r>
      <w:r w:rsidR="00AB5621" w:rsidRPr="00162830">
        <w:rPr>
          <w:sz w:val="20"/>
          <w:szCs w:val="20"/>
          <w:lang w:eastAsia="zh-CN"/>
        </w:rPr>
        <w:t>further propose that</w:t>
      </w:r>
      <w:r w:rsidR="00032F87" w:rsidRPr="00162830">
        <w:rPr>
          <w:sz w:val="20"/>
          <w:szCs w:val="20"/>
        </w:rPr>
        <w:t xml:space="preserve"> option 3 is preferred to be an add-on solution combined with option 1 instead of an independent solution.</w:t>
      </w:r>
    </w:p>
    <w:p w14:paraId="2B825827" w14:textId="55A1F89A" w:rsidR="008E7BFC" w:rsidRDefault="009C5796" w:rsidP="00BE5E4C">
      <w:pPr>
        <w:spacing w:after="0"/>
        <w:rPr>
          <w:sz w:val="20"/>
          <w:szCs w:val="20"/>
          <w:lang w:eastAsia="zh-CN"/>
        </w:rPr>
      </w:pPr>
      <w:r>
        <w:rPr>
          <w:rFonts w:eastAsiaTheme="minorEastAsia"/>
          <w:sz w:val="20"/>
          <w:szCs w:val="20"/>
          <w:lang w:eastAsia="zh-CN"/>
        </w:rPr>
        <w:t xml:space="preserve">From the </w:t>
      </w:r>
      <w:r w:rsidR="00CA63F1">
        <w:rPr>
          <w:rFonts w:eastAsiaTheme="minorEastAsia"/>
          <w:sz w:val="20"/>
          <w:szCs w:val="20"/>
          <w:lang w:eastAsia="zh-CN"/>
        </w:rPr>
        <w:t>moderator’s</w:t>
      </w:r>
      <w:r>
        <w:rPr>
          <w:rFonts w:eastAsiaTheme="minorEastAsia"/>
          <w:sz w:val="20"/>
          <w:szCs w:val="20"/>
          <w:lang w:eastAsia="zh-CN"/>
        </w:rPr>
        <w:t xml:space="preserve"> understanding, t</w:t>
      </w:r>
      <w:r w:rsidR="00192532" w:rsidRPr="008E7BFC">
        <w:rPr>
          <w:rFonts w:eastAsiaTheme="minorEastAsia"/>
          <w:sz w:val="20"/>
          <w:szCs w:val="20"/>
          <w:lang w:eastAsia="zh-CN"/>
        </w:rPr>
        <w:t xml:space="preserve">he current working assumption is essentially a compromise, </w:t>
      </w:r>
      <w:r w:rsidR="0096344D">
        <w:rPr>
          <w:rFonts w:eastAsiaTheme="minorEastAsia"/>
          <w:sz w:val="20"/>
          <w:szCs w:val="20"/>
          <w:lang w:eastAsia="zh-CN"/>
        </w:rPr>
        <w:t>which</w:t>
      </w:r>
      <w:r w:rsidR="00192532" w:rsidRPr="008E7BFC">
        <w:rPr>
          <w:rFonts w:eastAsiaTheme="minorEastAsia"/>
          <w:sz w:val="20"/>
          <w:szCs w:val="20"/>
          <w:lang w:eastAsia="zh-CN"/>
        </w:rPr>
        <w:t xml:space="preserve"> enables both options 6a-1 and 6a-4 based on configuration, </w:t>
      </w:r>
      <w:r w:rsidR="00536CC6">
        <w:rPr>
          <w:rFonts w:eastAsiaTheme="minorEastAsia"/>
          <w:sz w:val="20"/>
          <w:szCs w:val="20"/>
          <w:lang w:eastAsia="zh-CN"/>
        </w:rPr>
        <w:t xml:space="preserve">and </w:t>
      </w:r>
      <w:r w:rsidR="008E7BFC">
        <w:rPr>
          <w:sz w:val="20"/>
          <w:szCs w:val="20"/>
          <w:lang w:eastAsia="zh-CN"/>
        </w:rPr>
        <w:t xml:space="preserve">three </w:t>
      </w:r>
      <w:r w:rsidR="00536CC6">
        <w:rPr>
          <w:sz w:val="20"/>
          <w:szCs w:val="20"/>
          <w:lang w:eastAsia="zh-CN"/>
        </w:rPr>
        <w:t>“</w:t>
      </w:r>
      <w:r w:rsidR="008E7BFC">
        <w:rPr>
          <w:sz w:val="20"/>
          <w:szCs w:val="20"/>
          <w:lang w:eastAsia="zh-CN"/>
        </w:rPr>
        <w:t>independent</w:t>
      </w:r>
      <w:r w:rsidR="00536CC6">
        <w:rPr>
          <w:sz w:val="20"/>
          <w:szCs w:val="20"/>
          <w:lang w:eastAsia="zh-CN"/>
        </w:rPr>
        <w:t>”</w:t>
      </w:r>
      <w:r w:rsidR="008E7BFC">
        <w:rPr>
          <w:sz w:val="20"/>
          <w:szCs w:val="20"/>
          <w:lang w:eastAsia="zh-CN"/>
        </w:rPr>
        <w:t xml:space="preserve"> solutions were supported for HARQ enabling/disabling for downlink transmission: </w:t>
      </w:r>
    </w:p>
    <w:p w14:paraId="427CAD61" w14:textId="4ACE52BC" w:rsidR="008E7BFC" w:rsidRPr="007911E4" w:rsidRDefault="008E7BFC" w:rsidP="006D27F9">
      <w:pPr>
        <w:pStyle w:val="ListParagraph"/>
        <w:numPr>
          <w:ilvl w:val="0"/>
          <w:numId w:val="36"/>
        </w:numPr>
        <w:rPr>
          <w:rFonts w:ascii="Times New Roman" w:hAnsi="Times New Roman"/>
          <w:sz w:val="20"/>
          <w:szCs w:val="20"/>
          <w:lang w:eastAsia="x-none"/>
        </w:rPr>
      </w:pPr>
      <w:r w:rsidRPr="007911E4">
        <w:rPr>
          <w:rFonts w:ascii="Times New Roman" w:hAnsi="Times New Roman"/>
          <w:sz w:val="20"/>
          <w:szCs w:val="20"/>
          <w:lang w:eastAsia="zh-CN"/>
        </w:rPr>
        <w:t xml:space="preserve">Solution A: </w:t>
      </w:r>
      <w:r w:rsidRPr="007911E4">
        <w:rPr>
          <w:rFonts w:ascii="Times New Roman" w:hAnsi="Times New Roman"/>
          <w:sz w:val="20"/>
          <w:szCs w:val="20"/>
          <w:lang w:eastAsia="x-none"/>
        </w:rPr>
        <w:t>per HARQ process via UE specific RRC signaling</w:t>
      </w:r>
      <w:r w:rsidR="00536CC6" w:rsidRPr="00536CC6">
        <w:rPr>
          <w:rFonts w:ascii="Times New Roman" w:hAnsi="Times New Roman"/>
          <w:sz w:val="20"/>
          <w:szCs w:val="20"/>
          <w:lang w:eastAsia="x-none"/>
        </w:rPr>
        <w:sym w:font="Wingdings" w:char="F0E0"/>
      </w:r>
      <w:r w:rsidR="00536CC6">
        <w:rPr>
          <w:rFonts w:ascii="Times New Roman" w:hAnsi="Times New Roman"/>
          <w:sz w:val="20"/>
          <w:szCs w:val="20"/>
          <w:lang w:eastAsia="x-none"/>
        </w:rPr>
        <w:t xml:space="preserve"> Option 6a-1</w:t>
      </w:r>
    </w:p>
    <w:p w14:paraId="44143A94" w14:textId="55508B8E" w:rsidR="008E7BFC" w:rsidRPr="007911E4" w:rsidRDefault="008E7BFC" w:rsidP="006D27F9">
      <w:pPr>
        <w:pStyle w:val="ListParagraph"/>
        <w:numPr>
          <w:ilvl w:val="0"/>
          <w:numId w:val="36"/>
        </w:numPr>
        <w:rPr>
          <w:rFonts w:ascii="Times New Roman" w:hAnsi="Times New Roman"/>
          <w:sz w:val="20"/>
          <w:szCs w:val="20"/>
          <w:lang w:eastAsia="x-none"/>
        </w:rPr>
      </w:pPr>
      <w:r w:rsidRPr="007911E4">
        <w:rPr>
          <w:rFonts w:ascii="Times New Roman" w:hAnsi="Times New Roman"/>
          <w:sz w:val="20"/>
          <w:szCs w:val="20"/>
          <w:lang w:eastAsia="x-none"/>
        </w:rPr>
        <w:t>Solution B: per</w:t>
      </w:r>
      <w:r w:rsidRPr="007911E4">
        <w:rPr>
          <w:rFonts w:ascii="Times New Roman" w:hAnsi="Times New Roman"/>
          <w:sz w:val="20"/>
          <w:szCs w:val="20"/>
          <w:lang w:eastAsia="zh-CN"/>
        </w:rPr>
        <w:t xml:space="preserve"> </w:t>
      </w:r>
      <w:r w:rsidRPr="007911E4">
        <w:rPr>
          <w:rFonts w:ascii="Times New Roman" w:hAnsi="Times New Roman"/>
          <w:sz w:val="20"/>
          <w:szCs w:val="20"/>
          <w:lang w:eastAsia="x-none"/>
        </w:rPr>
        <w:t>HARQ process via UE specific RRC signaling and DCI overriding the corresponding transmission</w:t>
      </w:r>
      <w:r w:rsidR="00536CC6" w:rsidRPr="00536CC6">
        <w:rPr>
          <w:rFonts w:ascii="Times New Roman" w:hAnsi="Times New Roman"/>
          <w:sz w:val="20"/>
          <w:szCs w:val="20"/>
          <w:lang w:eastAsia="x-none"/>
        </w:rPr>
        <w:sym w:font="Wingdings" w:char="F0E0"/>
      </w:r>
      <w:r w:rsidR="00536CC6">
        <w:rPr>
          <w:rFonts w:ascii="Times New Roman" w:hAnsi="Times New Roman"/>
          <w:sz w:val="20"/>
          <w:szCs w:val="20"/>
          <w:lang w:eastAsia="x-none"/>
        </w:rPr>
        <w:t xml:space="preserve"> Option 6a-4</w:t>
      </w:r>
    </w:p>
    <w:p w14:paraId="3FBFDCCC" w14:textId="2503ADE2" w:rsidR="00092E7A" w:rsidRPr="007C00C0" w:rsidRDefault="008E7BFC" w:rsidP="006D27F9">
      <w:pPr>
        <w:pStyle w:val="ListParagraph"/>
        <w:numPr>
          <w:ilvl w:val="0"/>
          <w:numId w:val="36"/>
        </w:numPr>
        <w:rPr>
          <w:rFonts w:ascii="Times New Roman" w:hAnsi="Times New Roman"/>
          <w:sz w:val="20"/>
          <w:szCs w:val="20"/>
          <w:lang w:eastAsia="zh-CN"/>
        </w:rPr>
      </w:pPr>
      <w:r w:rsidRPr="007911E4">
        <w:rPr>
          <w:rFonts w:ascii="Times New Roman" w:hAnsi="Times New Roman"/>
          <w:sz w:val="20"/>
          <w:szCs w:val="20"/>
          <w:lang w:eastAsia="zh-CN"/>
        </w:rPr>
        <w:t xml:space="preserve">Solution C: DCI </w:t>
      </w:r>
      <w:r>
        <w:rPr>
          <w:rFonts w:ascii="Times New Roman" w:hAnsi="Times New Roman"/>
          <w:sz w:val="20"/>
          <w:szCs w:val="20"/>
          <w:lang w:eastAsia="zh-CN"/>
        </w:rPr>
        <w:t xml:space="preserve">direct </w:t>
      </w:r>
      <w:r w:rsidRPr="007911E4">
        <w:rPr>
          <w:rFonts w:ascii="Times New Roman" w:hAnsi="Times New Roman"/>
          <w:sz w:val="20"/>
          <w:szCs w:val="20"/>
          <w:lang w:eastAsia="zh-CN"/>
        </w:rPr>
        <w:t>indication HARQ enabling/disabling</w:t>
      </w:r>
      <w:r w:rsidR="00536CC6" w:rsidRPr="00536CC6">
        <w:rPr>
          <w:rFonts w:ascii="Times New Roman" w:hAnsi="Times New Roman"/>
          <w:sz w:val="20"/>
          <w:szCs w:val="20"/>
          <w:lang w:eastAsia="x-none"/>
        </w:rPr>
        <w:sym w:font="Wingdings" w:char="F0E0"/>
      </w:r>
      <w:r w:rsidR="00536CC6">
        <w:rPr>
          <w:rFonts w:ascii="Times New Roman" w:hAnsi="Times New Roman"/>
          <w:sz w:val="20"/>
          <w:szCs w:val="20"/>
          <w:lang w:eastAsia="x-none"/>
        </w:rPr>
        <w:t xml:space="preserve"> Option 6a-1</w:t>
      </w:r>
    </w:p>
    <w:p w14:paraId="66BE00A8" w14:textId="542335FF" w:rsidR="00DD44F2" w:rsidRDefault="008E7BFC" w:rsidP="00BE5E4C">
      <w:pPr>
        <w:autoSpaceDE/>
        <w:autoSpaceDN/>
        <w:adjustRightInd/>
        <w:spacing w:after="0"/>
        <w:rPr>
          <w:rFonts w:eastAsiaTheme="minorEastAsia"/>
          <w:sz w:val="20"/>
          <w:szCs w:val="20"/>
          <w:lang w:eastAsia="zh-CN"/>
        </w:rPr>
      </w:pPr>
      <w:r w:rsidRPr="00092E7A">
        <w:rPr>
          <w:rFonts w:eastAsiaTheme="minorEastAsia"/>
          <w:sz w:val="20"/>
          <w:szCs w:val="20"/>
          <w:lang w:eastAsia="zh-CN"/>
        </w:rPr>
        <w:t>Independent configuration of both Option 1 and 3 by RRC configuration enables the eNB scheduler to adapt options semi-statically based on UE capability, channel environment</w:t>
      </w:r>
      <w:r w:rsidR="00092E7A" w:rsidRPr="00092E7A">
        <w:rPr>
          <w:rFonts w:eastAsiaTheme="minorEastAsia"/>
          <w:sz w:val="20"/>
          <w:szCs w:val="20"/>
          <w:lang w:eastAsia="zh-CN"/>
        </w:rPr>
        <w:t>,</w:t>
      </w:r>
      <w:r w:rsidR="00092E7A">
        <w:rPr>
          <w:rFonts w:eastAsiaTheme="minorEastAsia"/>
          <w:sz w:val="20"/>
          <w:szCs w:val="20"/>
          <w:lang w:eastAsia="zh-CN"/>
        </w:rPr>
        <w:t xml:space="preserve"> </w:t>
      </w:r>
      <w:r w:rsidR="00092E7A" w:rsidRPr="00092E7A">
        <w:rPr>
          <w:rFonts w:eastAsiaTheme="minorEastAsia"/>
          <w:sz w:val="20"/>
          <w:szCs w:val="20"/>
          <w:lang w:eastAsia="zh-CN"/>
        </w:rPr>
        <w:t xml:space="preserve">etc. </w:t>
      </w:r>
      <w:r w:rsidR="0008663E">
        <w:rPr>
          <w:rFonts w:eastAsiaTheme="minorEastAsia"/>
          <w:sz w:val="20"/>
          <w:szCs w:val="20"/>
          <w:lang w:eastAsia="zh-CN"/>
        </w:rPr>
        <w:t xml:space="preserve">Based on that, the work assumption should be </w:t>
      </w:r>
      <w:r w:rsidR="00BE5E4C">
        <w:rPr>
          <w:rFonts w:eastAsiaTheme="minorEastAsia"/>
          <w:sz w:val="20"/>
          <w:szCs w:val="20"/>
          <w:lang w:eastAsia="zh-CN"/>
        </w:rPr>
        <w:t>confirmed</w:t>
      </w:r>
      <w:r w:rsidR="0008663E">
        <w:rPr>
          <w:rFonts w:eastAsiaTheme="minorEastAsia"/>
          <w:sz w:val="20"/>
          <w:szCs w:val="20"/>
          <w:lang w:eastAsia="zh-CN"/>
        </w:rPr>
        <w:t xml:space="preserve"> with the minor update </w:t>
      </w:r>
      <w:r w:rsidR="002D3929">
        <w:rPr>
          <w:sz w:val="20"/>
          <w:szCs w:val="20"/>
          <w:lang w:eastAsia="zh-CN"/>
        </w:rPr>
        <w:t>as also mentioned by</w:t>
      </w:r>
      <w:r w:rsidR="002D3929">
        <w:rPr>
          <w:rFonts w:eastAsiaTheme="minorEastAsia"/>
          <w:sz w:val="20"/>
          <w:szCs w:val="20"/>
          <w:lang w:eastAsia="zh-CN"/>
        </w:rPr>
        <w:t xml:space="preserve"> [Lenovo] </w:t>
      </w:r>
      <w:r w:rsidR="0008663E">
        <w:rPr>
          <w:rFonts w:eastAsiaTheme="minorEastAsia"/>
          <w:sz w:val="20"/>
          <w:szCs w:val="20"/>
          <w:lang w:eastAsia="zh-CN"/>
        </w:rPr>
        <w:t xml:space="preserve">to </w:t>
      </w:r>
      <w:r w:rsidR="00406F68">
        <w:rPr>
          <w:sz w:val="20"/>
          <w:szCs w:val="20"/>
          <w:lang w:eastAsia="zh-CN"/>
        </w:rPr>
        <w:t>avoid any misunderstanding</w:t>
      </w:r>
      <w:r w:rsidR="0008663E">
        <w:rPr>
          <w:rFonts w:eastAsiaTheme="minorEastAsia"/>
          <w:sz w:val="20"/>
          <w:szCs w:val="20"/>
          <w:lang w:eastAsia="zh-CN"/>
        </w:rPr>
        <w:t>.</w:t>
      </w:r>
    </w:p>
    <w:p w14:paraId="62A309EC" w14:textId="1EB97275" w:rsidR="008A4E92" w:rsidRDefault="008A4E92" w:rsidP="0008663E">
      <w:pPr>
        <w:spacing w:after="0"/>
        <w:rPr>
          <w:rFonts w:eastAsiaTheme="minorEastAsia"/>
          <w:sz w:val="20"/>
          <w:szCs w:val="20"/>
          <w:lang w:eastAsia="zh-CN"/>
        </w:rPr>
      </w:pPr>
    </w:p>
    <w:p w14:paraId="52ED0643" w14:textId="34CE928C" w:rsidR="00036520" w:rsidRPr="005F75C4" w:rsidRDefault="00036520" w:rsidP="005F75C4">
      <w:pPr>
        <w:spacing w:beforeLines="50" w:before="120" w:afterLines="50"/>
        <w:rPr>
          <w:b/>
          <w:bCs/>
          <w:iCs/>
          <w:sz w:val="20"/>
          <w:szCs w:val="20"/>
          <w:highlight w:val="lightGray"/>
          <w:lang w:eastAsia="zh-CN"/>
        </w:rPr>
      </w:pPr>
      <w:r w:rsidRPr="00724AF7">
        <w:rPr>
          <w:b/>
          <w:bCs/>
          <w:iCs/>
          <w:sz w:val="20"/>
          <w:szCs w:val="20"/>
          <w:highlight w:val="lightGray"/>
          <w:lang w:eastAsia="zh-CN"/>
        </w:rPr>
        <w:t>[</w:t>
      </w:r>
      <w:r w:rsidRPr="00724AF7">
        <w:rPr>
          <w:rFonts w:hint="eastAsia"/>
          <w:b/>
          <w:bCs/>
          <w:iCs/>
          <w:sz w:val="20"/>
          <w:szCs w:val="20"/>
          <w:highlight w:val="lightGray"/>
          <w:lang w:eastAsia="zh-CN"/>
        </w:rPr>
        <w:t>P</w:t>
      </w:r>
      <w:r w:rsidRPr="00724AF7">
        <w:rPr>
          <w:b/>
          <w:bCs/>
          <w:iCs/>
          <w:sz w:val="20"/>
          <w:szCs w:val="20"/>
          <w:highlight w:val="lightGray"/>
          <w:lang w:eastAsia="zh-CN"/>
        </w:rPr>
        <w:t>roposal 1-1a]:</w:t>
      </w:r>
    </w:p>
    <w:p w14:paraId="0C4F1658" w14:textId="48648271" w:rsidR="00BE5E4C" w:rsidRPr="009F7ED6" w:rsidRDefault="00BE5E4C" w:rsidP="00BE5E4C">
      <w:pPr>
        <w:rPr>
          <w:sz w:val="20"/>
          <w:szCs w:val="20"/>
          <w:lang w:eastAsia="zh-CN"/>
        </w:rPr>
      </w:pPr>
      <w:r w:rsidRPr="009F7ED6">
        <w:rPr>
          <w:sz w:val="20"/>
          <w:szCs w:val="20"/>
          <w:lang w:eastAsia="zh-CN"/>
        </w:rPr>
        <w:t>Confirm the following working assumption with the following update:</w:t>
      </w:r>
    </w:p>
    <w:p w14:paraId="5118F4DA" w14:textId="77777777" w:rsidR="00BE5E4C" w:rsidRPr="009F7ED6" w:rsidRDefault="00BE5E4C" w:rsidP="00BE5E4C">
      <w:pPr>
        <w:spacing w:beforeLines="50" w:before="120" w:afterLines="50"/>
        <w:rPr>
          <w:sz w:val="20"/>
          <w:szCs w:val="20"/>
          <w:lang w:eastAsia="zh-CN"/>
        </w:rPr>
      </w:pPr>
      <w:r w:rsidRPr="009F7ED6">
        <w:rPr>
          <w:sz w:val="20"/>
          <w:szCs w:val="20"/>
          <w:highlight w:val="darkYellow"/>
          <w:lang w:eastAsia="zh-CN"/>
        </w:rPr>
        <w:t>Working assumption</w:t>
      </w:r>
    </w:p>
    <w:p w14:paraId="45762297" w14:textId="77777777" w:rsidR="00BE5E4C" w:rsidRPr="009F7ED6" w:rsidRDefault="00BE5E4C" w:rsidP="00BE5E4C">
      <w:pPr>
        <w:pStyle w:val="xmsonormal"/>
        <w:rPr>
          <w:rFonts w:ascii="Times New Roman" w:hAnsi="Times New Roman" w:cs="Times New Roman"/>
        </w:rPr>
      </w:pPr>
      <w:r w:rsidRPr="009F7ED6">
        <w:rPr>
          <w:rFonts w:ascii="Times New Roman" w:hAnsi="Times New Roman" w:cs="Times New Roman"/>
        </w:rPr>
        <w:t>For NB-IoT NTN and eMTC NTN for CE Mode B, to configure/indicate enabling/disabling of HARQ feedback for downlink transmission:</w:t>
      </w:r>
    </w:p>
    <w:p w14:paraId="6019DB10" w14:textId="77777777" w:rsidR="00BE5E4C" w:rsidRPr="009F7ED6" w:rsidRDefault="00BE5E4C" w:rsidP="00BE5E4C">
      <w:pPr>
        <w:numPr>
          <w:ilvl w:val="0"/>
          <w:numId w:val="17"/>
        </w:numPr>
        <w:autoSpaceDE/>
        <w:autoSpaceDN/>
        <w:adjustRightInd/>
        <w:spacing w:after="0"/>
        <w:ind w:left="720"/>
        <w:jc w:val="left"/>
        <w:rPr>
          <w:sz w:val="20"/>
          <w:szCs w:val="20"/>
        </w:rPr>
      </w:pPr>
      <w:r w:rsidRPr="009F7ED6">
        <w:rPr>
          <w:sz w:val="20"/>
          <w:szCs w:val="20"/>
        </w:rPr>
        <w:t xml:space="preserve">Support Option 1 </w:t>
      </w:r>
      <w:r w:rsidRPr="009F7ED6">
        <w:rPr>
          <w:strike/>
          <w:color w:val="FF0000"/>
          <w:sz w:val="20"/>
          <w:szCs w:val="20"/>
        </w:rPr>
        <w:t>by default</w:t>
      </w:r>
      <w:r w:rsidRPr="009F7ED6">
        <w:rPr>
          <w:sz w:val="20"/>
          <w:szCs w:val="20"/>
        </w:rPr>
        <w:t xml:space="preserve">, and support Option 3 to override </w:t>
      </w:r>
      <w:r w:rsidRPr="009F7ED6">
        <w:rPr>
          <w:strike/>
          <w:color w:val="FF0000"/>
          <w:sz w:val="20"/>
          <w:szCs w:val="20"/>
        </w:rPr>
        <w:t xml:space="preserve">default </w:t>
      </w:r>
      <w:r w:rsidRPr="009F7ED6">
        <w:rPr>
          <w:color w:val="FF0000"/>
          <w:sz w:val="20"/>
          <w:szCs w:val="20"/>
        </w:rPr>
        <w:t>Option 1</w:t>
      </w:r>
      <w:r w:rsidRPr="009F7ED6">
        <w:rPr>
          <w:sz w:val="20"/>
          <w:szCs w:val="20"/>
        </w:rPr>
        <w:t xml:space="preserve"> configuration for corresponding transmission</w:t>
      </w:r>
    </w:p>
    <w:p w14:paraId="5AF5D758" w14:textId="77777777" w:rsidR="00BE5E4C" w:rsidRPr="009F7ED6" w:rsidRDefault="00BE5E4C" w:rsidP="00BE5E4C">
      <w:pPr>
        <w:numPr>
          <w:ilvl w:val="1"/>
          <w:numId w:val="17"/>
        </w:numPr>
        <w:autoSpaceDE/>
        <w:autoSpaceDN/>
        <w:adjustRightInd/>
        <w:spacing w:after="0"/>
        <w:ind w:left="1134"/>
        <w:jc w:val="left"/>
        <w:rPr>
          <w:sz w:val="20"/>
          <w:szCs w:val="20"/>
        </w:rPr>
      </w:pPr>
      <w:r w:rsidRPr="009F7ED6">
        <w:rPr>
          <w:sz w:val="20"/>
          <w:szCs w:val="20"/>
          <w:lang w:eastAsia="zh-CN"/>
        </w:rPr>
        <w:t>Additional RRC signaling to enable Option 3</w:t>
      </w:r>
    </w:p>
    <w:p w14:paraId="24531F57" w14:textId="77777777" w:rsidR="00BE5E4C" w:rsidRPr="009F7ED6" w:rsidRDefault="00BE5E4C" w:rsidP="00BE5E4C">
      <w:pPr>
        <w:numPr>
          <w:ilvl w:val="1"/>
          <w:numId w:val="17"/>
        </w:numPr>
        <w:autoSpaceDE/>
        <w:autoSpaceDN/>
        <w:adjustRightInd/>
        <w:spacing w:after="0"/>
        <w:ind w:left="1134"/>
        <w:jc w:val="left"/>
        <w:rPr>
          <w:sz w:val="20"/>
          <w:szCs w:val="20"/>
        </w:rPr>
      </w:pPr>
      <w:r w:rsidRPr="009F7ED6">
        <w:rPr>
          <w:sz w:val="20"/>
          <w:szCs w:val="20"/>
        </w:rPr>
        <w:t>If the bitmap for option 1 is not present and if option 3 is configured then the DCI directly indicates HARQ enable/disable. Option 3 can also be configured when the bitmap for option 1 is configured.</w:t>
      </w:r>
    </w:p>
    <w:p w14:paraId="23E61450" w14:textId="77777777" w:rsidR="00BE5E4C" w:rsidRPr="009F7ED6" w:rsidRDefault="00BE5E4C" w:rsidP="00BE5E4C">
      <w:pPr>
        <w:numPr>
          <w:ilvl w:val="1"/>
          <w:numId w:val="17"/>
        </w:numPr>
        <w:autoSpaceDE/>
        <w:autoSpaceDN/>
        <w:adjustRightInd/>
        <w:spacing w:after="0"/>
        <w:ind w:left="1134"/>
        <w:jc w:val="left"/>
        <w:rPr>
          <w:sz w:val="20"/>
          <w:szCs w:val="20"/>
        </w:rPr>
      </w:pPr>
      <w:r w:rsidRPr="009F7ED6">
        <w:rPr>
          <w:sz w:val="20"/>
          <w:szCs w:val="20"/>
          <w:lang w:eastAsia="zh-CN"/>
        </w:rPr>
        <w:t>FFS #1: Option 3 DCI-based overridden mechanism is applied to both semi-statically HARQ enabled and disabled processes or only applied to semi-statically HARQ disabled processes or only applied to semi-statically HARQ enabled processes.</w:t>
      </w:r>
    </w:p>
    <w:p w14:paraId="4CA61462" w14:textId="77777777" w:rsidR="00BE5E4C" w:rsidRPr="009F7ED6" w:rsidRDefault="00BE5E4C" w:rsidP="00BE5E4C">
      <w:pPr>
        <w:numPr>
          <w:ilvl w:val="1"/>
          <w:numId w:val="17"/>
        </w:numPr>
        <w:autoSpaceDE/>
        <w:autoSpaceDN/>
        <w:adjustRightInd/>
        <w:spacing w:after="0"/>
        <w:ind w:left="1134"/>
        <w:jc w:val="left"/>
        <w:rPr>
          <w:sz w:val="20"/>
          <w:szCs w:val="20"/>
        </w:rPr>
      </w:pPr>
      <w:r w:rsidRPr="009F7ED6">
        <w:rPr>
          <w:sz w:val="20"/>
          <w:szCs w:val="20"/>
          <w:lang w:eastAsia="zh-CN"/>
        </w:rPr>
        <w:t xml:space="preserve">FFS #2: whether/how to support Option 3 overriding </w:t>
      </w:r>
      <w:r w:rsidRPr="009F7ED6">
        <w:rPr>
          <w:strike/>
          <w:color w:val="FF0000"/>
          <w:sz w:val="20"/>
          <w:szCs w:val="20"/>
          <w:lang w:eastAsia="zh-CN"/>
        </w:rPr>
        <w:t xml:space="preserve">default </w:t>
      </w:r>
      <w:r w:rsidRPr="009F7ED6">
        <w:rPr>
          <w:color w:val="FF0000"/>
          <w:sz w:val="20"/>
          <w:szCs w:val="20"/>
          <w:lang w:eastAsia="zh-CN"/>
        </w:rPr>
        <w:t>Option 1</w:t>
      </w:r>
      <w:r w:rsidRPr="009F7ED6">
        <w:rPr>
          <w:sz w:val="20"/>
          <w:szCs w:val="20"/>
          <w:lang w:eastAsia="zh-CN"/>
        </w:rPr>
        <w:t xml:space="preserve"> configuration for corresponding transmission for multiple TBs scheduled by single DCI</w:t>
      </w:r>
    </w:p>
    <w:p w14:paraId="1A68CCD8" w14:textId="77777777" w:rsidR="00BE5E4C" w:rsidRPr="009F7ED6" w:rsidRDefault="00BE5E4C" w:rsidP="00BE5E4C">
      <w:pPr>
        <w:rPr>
          <w:sz w:val="20"/>
          <w:szCs w:val="20"/>
          <w:lang w:eastAsia="zh-CN"/>
        </w:rPr>
      </w:pPr>
      <w:r w:rsidRPr="009F7ED6">
        <w:rPr>
          <w:sz w:val="20"/>
          <w:szCs w:val="20"/>
          <w:lang w:eastAsia="zh-CN"/>
        </w:rPr>
        <w:t xml:space="preserve">For eMTC NTN, to configure/indicate enabling/disabling of </w:t>
      </w:r>
      <w:r w:rsidRPr="009F7ED6">
        <w:rPr>
          <w:sz w:val="20"/>
          <w:szCs w:val="20"/>
        </w:rPr>
        <w:t xml:space="preserve">HARQ feedback </w:t>
      </w:r>
      <w:r w:rsidRPr="009F7ED6">
        <w:rPr>
          <w:sz w:val="20"/>
          <w:szCs w:val="20"/>
          <w:lang w:eastAsia="zh-CN"/>
        </w:rPr>
        <w:t>for downlink transmission, take Option 1 for CE Mode A.</w:t>
      </w:r>
    </w:p>
    <w:p w14:paraId="01EB7091" w14:textId="404A2E09" w:rsidR="0065574E" w:rsidRDefault="0065574E" w:rsidP="001D6DC1">
      <w:pPr>
        <w:spacing w:after="0"/>
        <w:rPr>
          <w:sz w:val="20"/>
          <w:szCs w:val="20"/>
          <w:lang w:eastAsia="zh-CN"/>
        </w:rPr>
      </w:pPr>
    </w:p>
    <w:p w14:paraId="2552C30F" w14:textId="18A70883" w:rsidR="004C12F4" w:rsidRPr="00126B46" w:rsidRDefault="0065574E" w:rsidP="001D6DC1">
      <w:pPr>
        <w:spacing w:after="0"/>
        <w:rPr>
          <w:rFonts w:eastAsiaTheme="minorEastAsia"/>
          <w:b/>
          <w:bCs/>
          <w:sz w:val="32"/>
          <w:szCs w:val="32"/>
          <w:lang w:eastAsia="zh-CN"/>
        </w:rPr>
      </w:pPr>
      <w:r w:rsidRPr="0065574E">
        <w:rPr>
          <w:rFonts w:hint="eastAsia"/>
          <w:b/>
          <w:bCs/>
          <w:sz w:val="32"/>
          <w:szCs w:val="32"/>
          <w:lang w:eastAsia="zh-CN"/>
        </w:rPr>
        <w:t>I</w:t>
      </w:r>
      <w:r w:rsidRPr="0065574E">
        <w:rPr>
          <w:b/>
          <w:bCs/>
          <w:sz w:val="32"/>
          <w:szCs w:val="32"/>
          <w:lang w:eastAsia="zh-CN"/>
        </w:rPr>
        <w:t xml:space="preserve">SSUE </w:t>
      </w:r>
      <w:r w:rsidR="00E03C63">
        <w:rPr>
          <w:b/>
          <w:bCs/>
          <w:sz w:val="32"/>
          <w:szCs w:val="32"/>
          <w:lang w:eastAsia="zh-CN"/>
        </w:rPr>
        <w:t>1-</w:t>
      </w:r>
      <w:r>
        <w:rPr>
          <w:b/>
          <w:bCs/>
          <w:sz w:val="32"/>
          <w:szCs w:val="32"/>
          <w:lang w:eastAsia="zh-CN"/>
        </w:rPr>
        <w:t>2</w:t>
      </w:r>
    </w:p>
    <w:p w14:paraId="7F101C34" w14:textId="17927D7D" w:rsidR="00A26EA8" w:rsidRDefault="00A26EA8" w:rsidP="000C4823">
      <w:pPr>
        <w:spacing w:after="0"/>
        <w:rPr>
          <w:sz w:val="20"/>
          <w:szCs w:val="20"/>
          <w:lang w:eastAsia="zh-CN"/>
        </w:rPr>
      </w:pPr>
      <w:r>
        <w:rPr>
          <w:rFonts w:eastAsiaTheme="minorEastAsia" w:hint="eastAsia"/>
          <w:sz w:val="20"/>
          <w:szCs w:val="20"/>
          <w:lang w:eastAsia="zh-CN"/>
        </w:rPr>
        <w:lastRenderedPageBreak/>
        <w:t>R</w:t>
      </w:r>
      <w:r>
        <w:rPr>
          <w:rFonts w:eastAsiaTheme="minorEastAsia"/>
          <w:sz w:val="20"/>
          <w:szCs w:val="20"/>
          <w:lang w:eastAsia="zh-CN"/>
        </w:rPr>
        <w:t xml:space="preserve">egarding the </w:t>
      </w:r>
      <w:r w:rsidR="00395FED">
        <w:rPr>
          <w:rFonts w:eastAsiaTheme="minorEastAsia"/>
          <w:sz w:val="20"/>
          <w:szCs w:val="20"/>
          <w:lang w:eastAsia="zh-CN"/>
        </w:rPr>
        <w:t xml:space="preserve">DCI based </w:t>
      </w:r>
      <w:r>
        <w:rPr>
          <w:rFonts w:eastAsiaTheme="minorEastAsia"/>
          <w:sz w:val="20"/>
          <w:szCs w:val="20"/>
          <w:lang w:eastAsia="zh-CN"/>
        </w:rPr>
        <w:t xml:space="preserve">overridden indication </w:t>
      </w:r>
      <w:r w:rsidRPr="00614732">
        <w:rPr>
          <w:sz w:val="20"/>
          <w:szCs w:val="20"/>
          <w:lang w:eastAsia="zh-CN"/>
        </w:rPr>
        <w:t xml:space="preserve">applied to </w:t>
      </w:r>
      <w:r>
        <w:rPr>
          <w:sz w:val="20"/>
          <w:szCs w:val="20"/>
          <w:lang w:eastAsia="zh-CN"/>
        </w:rPr>
        <w:t>cases</w:t>
      </w:r>
      <w:r w:rsidR="003D0F77">
        <w:rPr>
          <w:sz w:val="20"/>
          <w:szCs w:val="20"/>
          <w:lang w:eastAsia="zh-CN"/>
        </w:rPr>
        <w:t xml:space="preserve">, there is need to separate the discussion for single TB and multiple TB scheduled by single DCI. </w:t>
      </w:r>
      <w:r w:rsidR="00313E1A">
        <w:rPr>
          <w:sz w:val="20"/>
          <w:szCs w:val="20"/>
          <w:lang w:eastAsia="zh-CN"/>
        </w:rPr>
        <w:t xml:space="preserve"> </w:t>
      </w:r>
      <w:r w:rsidR="003D0F77">
        <w:rPr>
          <w:sz w:val="20"/>
          <w:szCs w:val="20"/>
          <w:lang w:eastAsia="zh-CN"/>
        </w:rPr>
        <w:t>F</w:t>
      </w:r>
      <w:r w:rsidR="00313E1A">
        <w:rPr>
          <w:sz w:val="20"/>
          <w:szCs w:val="20"/>
          <w:lang w:eastAsia="zh-CN"/>
        </w:rPr>
        <w:t>or single TB scheduled by DCI</w:t>
      </w:r>
      <w:r w:rsidR="00DE4575">
        <w:rPr>
          <w:sz w:val="20"/>
          <w:szCs w:val="20"/>
          <w:lang w:eastAsia="zh-CN"/>
        </w:rPr>
        <w:t xml:space="preserve"> and </w:t>
      </w:r>
      <w:r w:rsidR="00467AC4">
        <w:rPr>
          <w:rFonts w:eastAsiaTheme="minorEastAsia"/>
          <w:sz w:val="20"/>
          <w:szCs w:val="20"/>
          <w:lang w:eastAsia="zh-CN"/>
        </w:rPr>
        <w:t xml:space="preserve">the DCI based overridden indication </w:t>
      </w:r>
      <w:r w:rsidR="00467AC4" w:rsidRPr="00614732">
        <w:rPr>
          <w:sz w:val="20"/>
          <w:szCs w:val="20"/>
          <w:lang w:eastAsia="zh-CN"/>
        </w:rPr>
        <w:t xml:space="preserve">applied </w:t>
      </w:r>
      <w:r w:rsidR="00467AC4">
        <w:rPr>
          <w:sz w:val="20"/>
          <w:szCs w:val="20"/>
          <w:lang w:eastAsia="zh-CN"/>
        </w:rPr>
        <w:t xml:space="preserve">cases, </w:t>
      </w:r>
      <w:r>
        <w:rPr>
          <w:sz w:val="20"/>
          <w:szCs w:val="20"/>
          <w:lang w:eastAsia="zh-CN"/>
        </w:rPr>
        <w:t>three potential alternatives are discussed</w:t>
      </w:r>
      <w:r w:rsidR="00972F28">
        <w:rPr>
          <w:sz w:val="20"/>
          <w:szCs w:val="20"/>
          <w:lang w:eastAsia="zh-CN"/>
        </w:rPr>
        <w:t xml:space="preserve"> in contributions</w:t>
      </w:r>
      <w:r>
        <w:rPr>
          <w:sz w:val="20"/>
          <w:szCs w:val="20"/>
          <w:lang w:eastAsia="zh-CN"/>
        </w:rPr>
        <w:t>:</w:t>
      </w:r>
    </w:p>
    <w:p w14:paraId="281703E8" w14:textId="35CC3DFE" w:rsidR="00A26EA8" w:rsidRDefault="00A26EA8" w:rsidP="006D27F9">
      <w:pPr>
        <w:pStyle w:val="ListParagraph"/>
        <w:numPr>
          <w:ilvl w:val="0"/>
          <w:numId w:val="32"/>
        </w:numPr>
        <w:rPr>
          <w:rFonts w:ascii="Times New Roman" w:eastAsiaTheme="minorEastAsia" w:hAnsi="Times New Roman"/>
          <w:sz w:val="20"/>
          <w:szCs w:val="20"/>
          <w:lang w:eastAsia="zh-CN"/>
        </w:rPr>
      </w:pPr>
      <w:r w:rsidRPr="00D83FDC">
        <w:rPr>
          <w:rFonts w:ascii="Times New Roman" w:eastAsiaTheme="minorEastAsia" w:hAnsi="Times New Roman"/>
          <w:sz w:val="20"/>
          <w:szCs w:val="20"/>
          <w:lang w:eastAsia="zh-CN"/>
        </w:rPr>
        <w:t xml:space="preserve">Alternative 1: both semi-statically HARQ enabled and disabled processes </w:t>
      </w:r>
    </w:p>
    <w:p w14:paraId="42D4271C" w14:textId="2855ABA8" w:rsidR="00920E0F" w:rsidRDefault="00E6050B" w:rsidP="006907CA">
      <w:pPr>
        <w:spacing w:after="0"/>
        <w:rPr>
          <w:rFonts w:ascii="Arial" w:hAnsi="Arial" w:cs="Arial"/>
          <w:b/>
          <w:bCs/>
          <w:sz w:val="24"/>
        </w:rPr>
      </w:pPr>
      <w:r w:rsidRPr="00920E0F">
        <w:rPr>
          <w:rFonts w:eastAsiaTheme="minorEastAsia"/>
          <w:sz w:val="20"/>
          <w:szCs w:val="20"/>
          <w:highlight w:val="yellow"/>
          <w:lang w:eastAsia="zh-CN"/>
        </w:rPr>
        <w:t>Supported by: Huawei</w:t>
      </w:r>
      <w:r w:rsidR="0059016A" w:rsidRPr="00920E0F">
        <w:rPr>
          <w:rFonts w:eastAsiaTheme="minorEastAsia"/>
          <w:sz w:val="20"/>
          <w:szCs w:val="20"/>
          <w:highlight w:val="yellow"/>
          <w:lang w:eastAsia="zh-CN"/>
        </w:rPr>
        <w:t xml:space="preserve">, </w:t>
      </w:r>
      <w:r w:rsidR="0059016A" w:rsidRPr="00920E0F">
        <w:rPr>
          <w:sz w:val="20"/>
          <w:szCs w:val="20"/>
          <w:highlight w:val="yellow"/>
          <w:lang w:eastAsia="zh-CN"/>
        </w:rPr>
        <w:t>Spreadtrum</w:t>
      </w:r>
      <w:r w:rsidR="006B5515" w:rsidRPr="00920E0F">
        <w:rPr>
          <w:sz w:val="20"/>
          <w:szCs w:val="20"/>
          <w:highlight w:val="yellow"/>
          <w:lang w:eastAsia="zh-CN"/>
        </w:rPr>
        <w:t>,</w:t>
      </w:r>
      <w:r w:rsidR="00C250E1" w:rsidRPr="00920E0F">
        <w:rPr>
          <w:sz w:val="20"/>
          <w:szCs w:val="20"/>
          <w:highlight w:val="yellow"/>
          <w:lang w:eastAsia="zh-CN"/>
        </w:rPr>
        <w:t xml:space="preserve"> Xiaomi</w:t>
      </w:r>
      <w:r w:rsidR="00644CB6" w:rsidRPr="00920E0F">
        <w:rPr>
          <w:sz w:val="20"/>
          <w:szCs w:val="20"/>
          <w:highlight w:val="yellow"/>
          <w:lang w:eastAsia="zh-CN"/>
        </w:rPr>
        <w:t>, CATT</w:t>
      </w:r>
      <w:r w:rsidR="00CA6A1C" w:rsidRPr="00920E0F">
        <w:rPr>
          <w:sz w:val="20"/>
          <w:szCs w:val="20"/>
          <w:highlight w:val="yellow"/>
          <w:lang w:eastAsia="zh-CN"/>
        </w:rPr>
        <w:t>, ZTE</w:t>
      </w:r>
      <w:r w:rsidR="008C13E2" w:rsidRPr="00920E0F">
        <w:rPr>
          <w:sz w:val="20"/>
          <w:szCs w:val="20"/>
          <w:highlight w:val="yellow"/>
          <w:lang w:eastAsia="zh-CN"/>
        </w:rPr>
        <w:t>, NEC</w:t>
      </w:r>
      <w:r w:rsidR="00F8546A" w:rsidRPr="00920E0F">
        <w:rPr>
          <w:sz w:val="20"/>
          <w:szCs w:val="20"/>
          <w:highlight w:val="yellow"/>
          <w:lang w:eastAsia="zh-CN"/>
        </w:rPr>
        <w:t>,</w:t>
      </w:r>
      <w:r w:rsidR="00C02D42" w:rsidRPr="00920E0F">
        <w:rPr>
          <w:sz w:val="20"/>
          <w:szCs w:val="20"/>
          <w:highlight w:val="yellow"/>
          <w:lang w:eastAsia="zh-CN"/>
        </w:rPr>
        <w:t xml:space="preserve"> Lenovo, </w:t>
      </w:r>
      <w:r w:rsidR="007063F2" w:rsidRPr="00920E0F">
        <w:rPr>
          <w:sz w:val="20"/>
          <w:szCs w:val="20"/>
          <w:highlight w:val="yellow"/>
          <w:lang w:eastAsia="zh-CN"/>
        </w:rPr>
        <w:t>CMCC</w:t>
      </w:r>
      <w:r w:rsidR="004F6161" w:rsidRPr="00920E0F">
        <w:rPr>
          <w:sz w:val="20"/>
          <w:szCs w:val="20"/>
          <w:highlight w:val="yellow"/>
          <w:lang w:eastAsia="zh-CN"/>
        </w:rPr>
        <w:t>, E///</w:t>
      </w:r>
      <w:r w:rsidR="00E850BE" w:rsidRPr="00920E0F">
        <w:rPr>
          <w:sz w:val="20"/>
          <w:szCs w:val="20"/>
          <w:highlight w:val="yellow"/>
          <w:lang w:eastAsia="zh-CN"/>
        </w:rPr>
        <w:t>,</w:t>
      </w:r>
      <w:r w:rsidR="007A7051" w:rsidRPr="00920E0F">
        <w:rPr>
          <w:sz w:val="20"/>
          <w:szCs w:val="20"/>
          <w:highlight w:val="yellow"/>
          <w:lang w:eastAsia="zh-CN"/>
        </w:rPr>
        <w:t xml:space="preserve"> </w:t>
      </w:r>
      <w:r w:rsidR="004B03D0" w:rsidRPr="00920E0F">
        <w:rPr>
          <w:sz w:val="20"/>
          <w:szCs w:val="20"/>
          <w:highlight w:val="yellow"/>
          <w:lang w:eastAsia="zh-CN"/>
        </w:rPr>
        <w:t>Interdigital</w:t>
      </w:r>
      <w:r w:rsidR="007A7051" w:rsidRPr="00920E0F">
        <w:rPr>
          <w:sz w:val="20"/>
          <w:szCs w:val="20"/>
          <w:highlight w:val="yellow"/>
          <w:lang w:eastAsia="zh-CN"/>
        </w:rPr>
        <w:t>,</w:t>
      </w:r>
      <w:r w:rsidR="009A2E50" w:rsidRPr="00920E0F">
        <w:rPr>
          <w:sz w:val="20"/>
          <w:szCs w:val="20"/>
          <w:highlight w:val="yellow"/>
          <w:lang w:eastAsia="zh-CN"/>
        </w:rPr>
        <w:t xml:space="preserve"> Nokia</w:t>
      </w:r>
      <w:r w:rsidR="00685D88" w:rsidRPr="00920E0F">
        <w:rPr>
          <w:sz w:val="20"/>
          <w:szCs w:val="20"/>
          <w:highlight w:val="yellow"/>
          <w:lang w:eastAsia="zh-CN"/>
        </w:rPr>
        <w:t>,</w:t>
      </w:r>
      <w:r w:rsidR="00685D88" w:rsidRPr="00685D88">
        <w:rPr>
          <w:rFonts w:ascii="Arial" w:hAnsi="Arial" w:cs="Arial"/>
          <w:b/>
          <w:bCs/>
          <w:sz w:val="24"/>
        </w:rPr>
        <w:t xml:space="preserve"> </w:t>
      </w:r>
    </w:p>
    <w:p w14:paraId="15FDAF6E" w14:textId="20FDC751" w:rsidR="00A26EA8" w:rsidRDefault="00A26EA8" w:rsidP="006D27F9">
      <w:pPr>
        <w:pStyle w:val="ListParagraph"/>
        <w:numPr>
          <w:ilvl w:val="0"/>
          <w:numId w:val="32"/>
        </w:numPr>
        <w:rPr>
          <w:rFonts w:ascii="Times New Roman" w:eastAsiaTheme="minorEastAsia" w:hAnsi="Times New Roman"/>
          <w:sz w:val="20"/>
          <w:szCs w:val="20"/>
          <w:lang w:eastAsia="zh-CN"/>
        </w:rPr>
      </w:pPr>
      <w:r w:rsidRPr="00D83FDC">
        <w:rPr>
          <w:rFonts w:ascii="Times New Roman" w:eastAsiaTheme="minorEastAsia" w:hAnsi="Times New Roman"/>
          <w:sz w:val="20"/>
          <w:szCs w:val="20"/>
          <w:lang w:eastAsia="zh-CN"/>
        </w:rPr>
        <w:t>Alternative 2: only applied to semi-statically HARQ disabled processes</w:t>
      </w:r>
    </w:p>
    <w:p w14:paraId="449BB079" w14:textId="6A234DC7" w:rsidR="0025234F" w:rsidRPr="0025234F" w:rsidRDefault="0025234F" w:rsidP="000C4823">
      <w:pPr>
        <w:spacing w:after="0"/>
        <w:rPr>
          <w:rFonts w:eastAsiaTheme="minorEastAsia"/>
          <w:sz w:val="20"/>
          <w:szCs w:val="20"/>
          <w:lang w:eastAsia="zh-CN"/>
        </w:rPr>
      </w:pPr>
      <w:r w:rsidRPr="00920E0F">
        <w:rPr>
          <w:rFonts w:eastAsiaTheme="minorEastAsia" w:hint="eastAsia"/>
          <w:sz w:val="20"/>
          <w:szCs w:val="20"/>
          <w:highlight w:val="yellow"/>
          <w:lang w:eastAsia="zh-CN"/>
        </w:rPr>
        <w:t>S</w:t>
      </w:r>
      <w:r w:rsidRPr="00920E0F">
        <w:rPr>
          <w:rFonts w:eastAsiaTheme="minorEastAsia"/>
          <w:sz w:val="20"/>
          <w:szCs w:val="20"/>
          <w:highlight w:val="yellow"/>
          <w:lang w:eastAsia="zh-CN"/>
        </w:rPr>
        <w:t>upported by:</w:t>
      </w:r>
      <w:r w:rsidR="00CE722A" w:rsidRPr="00920E0F">
        <w:rPr>
          <w:rFonts w:eastAsiaTheme="minorEastAsia"/>
          <w:sz w:val="20"/>
          <w:szCs w:val="20"/>
          <w:highlight w:val="yellow"/>
          <w:lang w:eastAsia="zh-CN"/>
        </w:rPr>
        <w:t xml:space="preserve"> Mavenir</w:t>
      </w:r>
      <w:r w:rsidR="00477ADF" w:rsidRPr="00920E0F">
        <w:rPr>
          <w:rFonts w:eastAsiaTheme="minorEastAsia"/>
          <w:sz w:val="20"/>
          <w:szCs w:val="20"/>
          <w:highlight w:val="yellow"/>
          <w:lang w:eastAsia="zh-CN"/>
        </w:rPr>
        <w:t>, Qualcomm</w:t>
      </w:r>
      <w:r w:rsidR="00786C43" w:rsidRPr="00920E0F">
        <w:rPr>
          <w:rFonts w:eastAsiaTheme="minorEastAsia"/>
          <w:sz w:val="20"/>
          <w:szCs w:val="20"/>
          <w:highlight w:val="yellow"/>
          <w:lang w:eastAsia="zh-CN"/>
        </w:rPr>
        <w:t>,</w:t>
      </w:r>
      <w:r w:rsidR="007A63C8" w:rsidRPr="00920E0F">
        <w:rPr>
          <w:rFonts w:eastAsiaTheme="minorEastAsia"/>
          <w:sz w:val="20"/>
          <w:szCs w:val="20"/>
          <w:highlight w:val="yellow"/>
          <w:lang w:eastAsia="zh-CN"/>
        </w:rPr>
        <w:t xml:space="preserve"> Nordic</w:t>
      </w:r>
    </w:p>
    <w:p w14:paraId="403FC1C3" w14:textId="2B0B20E7" w:rsidR="00A26EA8" w:rsidRDefault="00A26EA8" w:rsidP="006D27F9">
      <w:pPr>
        <w:pStyle w:val="ListParagraph"/>
        <w:numPr>
          <w:ilvl w:val="0"/>
          <w:numId w:val="32"/>
        </w:numPr>
        <w:rPr>
          <w:rFonts w:ascii="Times New Roman" w:eastAsiaTheme="minorEastAsia" w:hAnsi="Times New Roman"/>
          <w:sz w:val="20"/>
          <w:szCs w:val="20"/>
          <w:lang w:eastAsia="zh-CN"/>
        </w:rPr>
      </w:pPr>
      <w:r w:rsidRPr="00D83FDC">
        <w:rPr>
          <w:rFonts w:ascii="Times New Roman" w:eastAsiaTheme="minorEastAsia" w:hAnsi="Times New Roman"/>
          <w:sz w:val="20"/>
          <w:szCs w:val="20"/>
          <w:lang w:eastAsia="zh-CN"/>
        </w:rPr>
        <w:t>Alternative 3: only applied to semi-statically HARQ enabled processes</w:t>
      </w:r>
    </w:p>
    <w:p w14:paraId="64FA003A" w14:textId="677EFD57" w:rsidR="00D74E2C" w:rsidRDefault="00D74E2C" w:rsidP="000C4823">
      <w:pPr>
        <w:spacing w:after="0"/>
        <w:rPr>
          <w:rFonts w:eastAsiaTheme="minorEastAsia"/>
          <w:sz w:val="20"/>
          <w:szCs w:val="20"/>
          <w:lang w:eastAsia="zh-CN"/>
        </w:rPr>
      </w:pPr>
      <w:r w:rsidRPr="00920E0F">
        <w:rPr>
          <w:rFonts w:eastAsiaTheme="minorEastAsia" w:hint="eastAsia"/>
          <w:sz w:val="20"/>
          <w:szCs w:val="20"/>
          <w:highlight w:val="yellow"/>
          <w:lang w:eastAsia="zh-CN"/>
        </w:rPr>
        <w:t>S</w:t>
      </w:r>
      <w:r w:rsidRPr="00920E0F">
        <w:rPr>
          <w:rFonts w:eastAsiaTheme="minorEastAsia"/>
          <w:sz w:val="20"/>
          <w:szCs w:val="20"/>
          <w:highlight w:val="yellow"/>
          <w:lang w:eastAsia="zh-CN"/>
        </w:rPr>
        <w:t>upported by</w:t>
      </w:r>
      <w:r w:rsidR="008E5009" w:rsidRPr="00920E0F">
        <w:rPr>
          <w:rFonts w:eastAsiaTheme="minorEastAsia"/>
          <w:sz w:val="20"/>
          <w:szCs w:val="20"/>
          <w:highlight w:val="yellow"/>
          <w:lang w:eastAsia="zh-CN"/>
        </w:rPr>
        <w:t>:</w:t>
      </w:r>
      <w:r w:rsidR="00D23C2E" w:rsidRPr="00920E0F">
        <w:rPr>
          <w:rFonts w:eastAsiaTheme="minorEastAsia"/>
          <w:sz w:val="20"/>
          <w:szCs w:val="20"/>
          <w:highlight w:val="yellow"/>
          <w:lang w:eastAsia="zh-CN"/>
        </w:rPr>
        <w:t xml:space="preserve"> Apple</w:t>
      </w:r>
    </w:p>
    <w:p w14:paraId="48E150BA" w14:textId="06E2DC5F" w:rsidR="00B85E62" w:rsidRDefault="00B85E62" w:rsidP="000C4823">
      <w:pPr>
        <w:spacing w:after="0"/>
        <w:rPr>
          <w:rFonts w:eastAsiaTheme="minorEastAsia"/>
          <w:sz w:val="20"/>
          <w:szCs w:val="20"/>
          <w:lang w:eastAsia="zh-CN"/>
        </w:rPr>
      </w:pPr>
    </w:p>
    <w:tbl>
      <w:tblPr>
        <w:tblStyle w:val="TableGrid"/>
        <w:tblW w:w="0" w:type="auto"/>
        <w:tblLook w:val="04A0" w:firstRow="1" w:lastRow="0" w:firstColumn="1" w:lastColumn="0" w:noHBand="0" w:noVBand="1"/>
      </w:tblPr>
      <w:tblGrid>
        <w:gridCol w:w="2689"/>
        <w:gridCol w:w="6618"/>
      </w:tblGrid>
      <w:tr w:rsidR="00B85E62" w14:paraId="46DB4B4F" w14:textId="77777777" w:rsidTr="00F16BB0">
        <w:tc>
          <w:tcPr>
            <w:tcW w:w="2689" w:type="dxa"/>
          </w:tcPr>
          <w:p w14:paraId="1FAEEA52" w14:textId="0B4AB52D" w:rsidR="00B85E62" w:rsidRDefault="00B85E62" w:rsidP="000C4823">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lternative</w:t>
            </w:r>
          </w:p>
        </w:tc>
        <w:tc>
          <w:tcPr>
            <w:tcW w:w="6618" w:type="dxa"/>
          </w:tcPr>
          <w:p w14:paraId="146020E9" w14:textId="6B57979B" w:rsidR="00B85E62" w:rsidRDefault="00B85E62" w:rsidP="000C4823">
            <w:pPr>
              <w:spacing w:after="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omments</w:t>
            </w:r>
          </w:p>
        </w:tc>
      </w:tr>
      <w:tr w:rsidR="00B85E62" w14:paraId="6D01CDE4" w14:textId="77777777" w:rsidTr="00F16BB0">
        <w:tc>
          <w:tcPr>
            <w:tcW w:w="2689" w:type="dxa"/>
          </w:tcPr>
          <w:p w14:paraId="54E4B976" w14:textId="6EE022EF" w:rsidR="00BE5E4C" w:rsidRDefault="00BE5E4C" w:rsidP="000C4823">
            <w:pPr>
              <w:spacing w:after="0"/>
              <w:rPr>
                <w:rFonts w:eastAsiaTheme="minorEastAsia"/>
                <w:sz w:val="20"/>
                <w:szCs w:val="20"/>
                <w:lang w:eastAsia="zh-CN"/>
              </w:rPr>
            </w:pPr>
            <w:r w:rsidRPr="00D83FDC">
              <w:rPr>
                <w:rFonts w:eastAsiaTheme="minorEastAsia"/>
                <w:sz w:val="20"/>
                <w:szCs w:val="20"/>
                <w:lang w:eastAsia="zh-CN"/>
              </w:rPr>
              <w:t>Alternative 1:</w:t>
            </w:r>
          </w:p>
          <w:p w14:paraId="27A92842" w14:textId="77777777" w:rsidR="00BE5E4C" w:rsidRDefault="00BE5E4C" w:rsidP="000C4823">
            <w:pPr>
              <w:spacing w:after="0"/>
              <w:rPr>
                <w:rFonts w:eastAsiaTheme="minorEastAsia"/>
                <w:sz w:val="20"/>
                <w:szCs w:val="20"/>
                <w:lang w:eastAsia="zh-CN"/>
              </w:rPr>
            </w:pPr>
          </w:p>
          <w:p w14:paraId="65E4E62C" w14:textId="5A825431" w:rsidR="00B85E62" w:rsidRDefault="004917A3" w:rsidP="000C4823">
            <w:pPr>
              <w:spacing w:after="0"/>
              <w:rPr>
                <w:rFonts w:eastAsiaTheme="minorEastAsia"/>
                <w:sz w:val="20"/>
                <w:szCs w:val="20"/>
                <w:lang w:eastAsia="zh-CN"/>
              </w:rPr>
            </w:pPr>
            <w:r w:rsidRPr="00D83FDC">
              <w:rPr>
                <w:rFonts w:eastAsiaTheme="minorEastAsia"/>
                <w:sz w:val="20"/>
                <w:szCs w:val="20"/>
                <w:lang w:eastAsia="zh-CN"/>
              </w:rPr>
              <w:t>both semi-statically HARQ enabled and disabled processes</w:t>
            </w:r>
          </w:p>
        </w:tc>
        <w:tc>
          <w:tcPr>
            <w:tcW w:w="6618" w:type="dxa"/>
          </w:tcPr>
          <w:p w14:paraId="74E8C273" w14:textId="53F65AA2" w:rsidR="00365EFF" w:rsidRPr="001A5256" w:rsidRDefault="00865197" w:rsidP="006D27F9">
            <w:pPr>
              <w:pStyle w:val="ListParagraph"/>
              <w:numPr>
                <w:ilvl w:val="0"/>
                <w:numId w:val="35"/>
              </w:numPr>
              <w:rPr>
                <w:rFonts w:ascii="Times New Roman" w:hAnsi="Times New Roman"/>
                <w:sz w:val="20"/>
                <w:szCs w:val="20"/>
                <w:lang w:eastAsia="zh-CN"/>
              </w:rPr>
            </w:pPr>
            <w:r w:rsidRPr="001A5256">
              <w:rPr>
                <w:rFonts w:ascii="Times New Roman" w:eastAsiaTheme="minorEastAsia" w:hAnsi="Times New Roman"/>
                <w:sz w:val="20"/>
                <w:szCs w:val="20"/>
                <w:lang w:eastAsia="zh-CN"/>
              </w:rPr>
              <w:t>[Huawei</w:t>
            </w:r>
            <w:r w:rsidR="001E4556">
              <w:rPr>
                <w:rFonts w:ascii="Times New Roman" w:eastAsiaTheme="minorEastAsia" w:hAnsi="Times New Roman"/>
                <w:sz w:val="20"/>
                <w:szCs w:val="20"/>
                <w:lang w:eastAsia="zh-CN"/>
              </w:rPr>
              <w:t>, CMCC</w:t>
            </w:r>
            <w:r w:rsidRPr="001A5256">
              <w:rPr>
                <w:rFonts w:ascii="Times New Roman" w:eastAsiaTheme="minorEastAsia" w:hAnsi="Times New Roman"/>
                <w:sz w:val="20"/>
                <w:szCs w:val="20"/>
                <w:lang w:eastAsia="zh-CN"/>
              </w:rPr>
              <w:t>]</w:t>
            </w:r>
            <w:r w:rsidR="00395FED">
              <w:rPr>
                <w:rFonts w:ascii="Times New Roman" w:eastAsiaTheme="minorEastAsia" w:hAnsi="Times New Roman"/>
                <w:sz w:val="20"/>
                <w:szCs w:val="20"/>
                <w:lang w:eastAsia="zh-CN"/>
              </w:rPr>
              <w:t xml:space="preserve"> </w:t>
            </w:r>
            <w:r w:rsidRPr="001A5256">
              <w:rPr>
                <w:rFonts w:ascii="Times New Roman" w:hAnsi="Times New Roman"/>
                <w:sz w:val="20"/>
                <w:szCs w:val="20"/>
                <w:lang w:eastAsia="zh-CN"/>
              </w:rPr>
              <w:t>UE with semi-static enabled HARQ feedback benefit from the latency reduction from HARQ disabling</w:t>
            </w:r>
            <w:r w:rsidR="001A5256" w:rsidRPr="001A5256">
              <w:rPr>
                <w:rFonts w:ascii="Times New Roman" w:hAnsi="Times New Roman"/>
                <w:sz w:val="20"/>
                <w:szCs w:val="20"/>
                <w:lang w:eastAsia="zh-CN"/>
              </w:rPr>
              <w:t xml:space="preserve">, </w:t>
            </w:r>
            <w:r w:rsidR="001A5256">
              <w:rPr>
                <w:rFonts w:ascii="Times New Roman" w:hAnsi="Times New Roman"/>
                <w:sz w:val="20"/>
                <w:szCs w:val="20"/>
                <w:lang w:eastAsia="zh-CN"/>
              </w:rPr>
              <w:t xml:space="preserve"> and it </w:t>
            </w:r>
            <w:r w:rsidR="001A5256" w:rsidRPr="001A5256">
              <w:rPr>
                <w:rFonts w:ascii="Times New Roman" w:hAnsi="Times New Roman"/>
                <w:sz w:val="20"/>
                <w:szCs w:val="20"/>
                <w:lang w:eastAsia="zh-CN"/>
              </w:rPr>
              <w:t>p</w:t>
            </w:r>
            <w:r w:rsidR="00365EFF" w:rsidRPr="001A5256">
              <w:rPr>
                <w:rFonts w:ascii="Times New Roman" w:hAnsi="Times New Roman"/>
                <w:sz w:val="20"/>
                <w:szCs w:val="20"/>
                <w:lang w:eastAsia="zh-CN"/>
              </w:rPr>
              <w:t>rovide</w:t>
            </w:r>
            <w:r w:rsidR="001A5256">
              <w:rPr>
                <w:rFonts w:ascii="Times New Roman" w:hAnsi="Times New Roman"/>
                <w:sz w:val="20"/>
                <w:szCs w:val="20"/>
                <w:lang w:eastAsia="zh-CN"/>
              </w:rPr>
              <w:t>s</w:t>
            </w:r>
            <w:r w:rsidR="00365EFF" w:rsidRPr="001A5256">
              <w:rPr>
                <w:rFonts w:ascii="Times New Roman" w:hAnsi="Times New Roman"/>
                <w:sz w:val="20"/>
                <w:szCs w:val="20"/>
                <w:lang w:eastAsia="zh-CN"/>
              </w:rPr>
              <w:t xml:space="preserve"> more flexibility for the initial RRC HARQ feedback configuration, especially for UE with only CP solution</w:t>
            </w:r>
            <w:r w:rsidR="00CC481B" w:rsidRPr="001A5256">
              <w:rPr>
                <w:rFonts w:ascii="Times New Roman" w:hAnsi="Times New Roman"/>
                <w:sz w:val="20"/>
                <w:szCs w:val="20"/>
                <w:lang w:eastAsia="zh-CN"/>
              </w:rPr>
              <w:t>.</w:t>
            </w:r>
          </w:p>
          <w:p w14:paraId="2FC80CB7" w14:textId="77777777" w:rsidR="00987069" w:rsidRPr="000B566C" w:rsidRDefault="00987069" w:rsidP="006D27F9">
            <w:pPr>
              <w:pStyle w:val="ListParagraph"/>
              <w:numPr>
                <w:ilvl w:val="0"/>
                <w:numId w:val="35"/>
              </w:numPr>
              <w:rPr>
                <w:rFonts w:ascii="Times New Roman" w:eastAsiaTheme="minorEastAsia" w:hAnsi="Times New Roman"/>
                <w:sz w:val="20"/>
                <w:szCs w:val="20"/>
                <w:lang w:eastAsia="zh-CN"/>
              </w:rPr>
            </w:pPr>
            <w:r w:rsidRPr="000B566C">
              <w:rPr>
                <w:rFonts w:ascii="Times New Roman" w:hAnsi="Times New Roman"/>
                <w:sz w:val="20"/>
                <w:szCs w:val="20"/>
                <w:lang w:eastAsia="zh-CN"/>
              </w:rPr>
              <w:t>[Xiaomi]There are clear use cases that a HARQ process need to be dynamically switched from “Disabled” to “enabled” to guarantee the reliability of some important information transmission such as MAC CE</w:t>
            </w:r>
            <w:r w:rsidR="00CC481B" w:rsidRPr="000B566C">
              <w:rPr>
                <w:rFonts w:ascii="Times New Roman" w:hAnsi="Times New Roman"/>
                <w:sz w:val="20"/>
                <w:szCs w:val="20"/>
                <w:lang w:eastAsia="zh-CN"/>
              </w:rPr>
              <w:t>.</w:t>
            </w:r>
          </w:p>
          <w:p w14:paraId="31C8C6B0" w14:textId="77777777" w:rsidR="007E4B70" w:rsidRPr="00994DA4" w:rsidRDefault="007E4B70" w:rsidP="006D27F9">
            <w:pPr>
              <w:pStyle w:val="ListParagraph"/>
              <w:numPr>
                <w:ilvl w:val="0"/>
                <w:numId w:val="35"/>
              </w:numPr>
              <w:rPr>
                <w:rFonts w:eastAsiaTheme="minorEastAsia"/>
                <w:sz w:val="20"/>
                <w:szCs w:val="20"/>
                <w:lang w:eastAsia="zh-CN"/>
              </w:rPr>
            </w:pPr>
            <w:r w:rsidRPr="000B566C">
              <w:rPr>
                <w:rFonts w:ascii="Times New Roman" w:hAnsi="Times New Roman"/>
                <w:sz w:val="20"/>
                <w:szCs w:val="20"/>
                <w:lang w:eastAsia="zh-CN"/>
              </w:rPr>
              <w:t>[E///] The enabled/disabled configuration can be momentarily changed (i.e., for a given transmission) on a per need basis.</w:t>
            </w:r>
          </w:p>
          <w:p w14:paraId="195F02F9" w14:textId="59D1D694" w:rsidR="00994DA4" w:rsidRPr="00F16BB0" w:rsidRDefault="00994DA4" w:rsidP="006D27F9">
            <w:pPr>
              <w:pStyle w:val="ListParagraph"/>
              <w:numPr>
                <w:ilvl w:val="0"/>
                <w:numId w:val="35"/>
              </w:numPr>
              <w:rPr>
                <w:rFonts w:eastAsiaTheme="minorEastAsia"/>
                <w:sz w:val="20"/>
                <w:szCs w:val="20"/>
                <w:lang w:eastAsia="zh-CN"/>
              </w:rPr>
            </w:pPr>
            <w:r w:rsidRPr="00740755">
              <w:rPr>
                <w:rFonts w:ascii="Times New Roman" w:hAnsi="Times New Roman" w:hint="eastAsia"/>
                <w:sz w:val="20"/>
                <w:szCs w:val="20"/>
                <w:lang w:eastAsia="zh-CN"/>
              </w:rPr>
              <w:t>[</w:t>
            </w:r>
            <w:r w:rsidRPr="00740755">
              <w:rPr>
                <w:rFonts w:ascii="Times New Roman" w:hAnsi="Times New Roman"/>
                <w:sz w:val="20"/>
                <w:szCs w:val="20"/>
                <w:lang w:eastAsia="zh-CN"/>
              </w:rPr>
              <w:t xml:space="preserve">Nokia] it will be good to provide full flexibility of both dynamic enabling and disabling HARQ feedback by using Option 3 to override RRC semi-statically configured feedback-enabled and feedback-disabled processes </w:t>
            </w:r>
            <w:r w:rsidR="00395FED" w:rsidRPr="00740755">
              <w:rPr>
                <w:rFonts w:ascii="Times New Roman" w:hAnsi="Times New Roman"/>
                <w:sz w:val="20"/>
                <w:szCs w:val="20"/>
                <w:lang w:eastAsia="zh-CN"/>
              </w:rPr>
              <w:t>according to</w:t>
            </w:r>
            <w:r w:rsidRPr="00740755">
              <w:rPr>
                <w:rFonts w:ascii="Times New Roman" w:hAnsi="Times New Roman"/>
                <w:sz w:val="20"/>
                <w:szCs w:val="20"/>
                <w:lang w:eastAsia="zh-CN"/>
              </w:rPr>
              <w:t xml:space="preserve"> the real time traffic/signaling requirement</w:t>
            </w:r>
            <w:r w:rsidR="00740755">
              <w:rPr>
                <w:rFonts w:ascii="Times New Roman" w:hAnsi="Times New Roman"/>
                <w:sz w:val="20"/>
                <w:szCs w:val="20"/>
                <w:lang w:eastAsia="zh-CN"/>
              </w:rPr>
              <w:t>.</w:t>
            </w:r>
          </w:p>
        </w:tc>
      </w:tr>
      <w:tr w:rsidR="00B85E62" w14:paraId="52174467" w14:textId="77777777" w:rsidTr="00F16BB0">
        <w:tc>
          <w:tcPr>
            <w:tcW w:w="2689" w:type="dxa"/>
          </w:tcPr>
          <w:p w14:paraId="2CAC7D69" w14:textId="2B7CF229" w:rsidR="00BE5E4C" w:rsidRDefault="00BE5E4C" w:rsidP="000C4823">
            <w:pPr>
              <w:spacing w:after="0"/>
              <w:rPr>
                <w:rFonts w:eastAsiaTheme="minorEastAsia"/>
                <w:sz w:val="20"/>
                <w:szCs w:val="20"/>
                <w:lang w:eastAsia="zh-CN"/>
              </w:rPr>
            </w:pPr>
            <w:r w:rsidRPr="00D83FDC">
              <w:rPr>
                <w:rFonts w:eastAsiaTheme="minorEastAsia"/>
                <w:sz w:val="20"/>
                <w:szCs w:val="20"/>
                <w:lang w:eastAsia="zh-CN"/>
              </w:rPr>
              <w:t xml:space="preserve">Alternative </w:t>
            </w:r>
            <w:r>
              <w:rPr>
                <w:rFonts w:eastAsiaTheme="minorEastAsia"/>
                <w:sz w:val="20"/>
                <w:szCs w:val="20"/>
                <w:lang w:eastAsia="zh-CN"/>
              </w:rPr>
              <w:t>2</w:t>
            </w:r>
            <w:r w:rsidRPr="00D83FDC">
              <w:rPr>
                <w:rFonts w:eastAsiaTheme="minorEastAsia"/>
                <w:sz w:val="20"/>
                <w:szCs w:val="20"/>
                <w:lang w:eastAsia="zh-CN"/>
              </w:rPr>
              <w:t>:</w:t>
            </w:r>
          </w:p>
          <w:p w14:paraId="5D144D23" w14:textId="77777777" w:rsidR="00BE5E4C" w:rsidRDefault="00BE5E4C" w:rsidP="000C4823">
            <w:pPr>
              <w:spacing w:after="0"/>
              <w:rPr>
                <w:rFonts w:eastAsiaTheme="minorEastAsia"/>
                <w:sz w:val="20"/>
                <w:szCs w:val="20"/>
                <w:lang w:eastAsia="zh-CN"/>
              </w:rPr>
            </w:pPr>
          </w:p>
          <w:p w14:paraId="2F79C02B" w14:textId="77777777" w:rsidR="00B85E62" w:rsidRDefault="004E49C2" w:rsidP="000C4823">
            <w:pPr>
              <w:spacing w:after="0"/>
              <w:rPr>
                <w:rFonts w:eastAsiaTheme="minorEastAsia"/>
                <w:sz w:val="20"/>
                <w:szCs w:val="20"/>
                <w:lang w:eastAsia="zh-CN"/>
              </w:rPr>
            </w:pPr>
            <w:r w:rsidRPr="00D83FDC">
              <w:rPr>
                <w:rFonts w:eastAsiaTheme="minorEastAsia"/>
                <w:sz w:val="20"/>
                <w:szCs w:val="20"/>
                <w:lang w:eastAsia="zh-CN"/>
              </w:rPr>
              <w:t>only applied to semi-statically HARQ disabled processes</w:t>
            </w:r>
          </w:p>
          <w:p w14:paraId="79448FF2" w14:textId="7362C703" w:rsidR="00BE5E4C" w:rsidRDefault="00BE5E4C" w:rsidP="000C4823">
            <w:pPr>
              <w:spacing w:after="0"/>
              <w:rPr>
                <w:rFonts w:eastAsiaTheme="minorEastAsia"/>
                <w:sz w:val="20"/>
                <w:szCs w:val="20"/>
                <w:lang w:eastAsia="zh-CN"/>
              </w:rPr>
            </w:pPr>
          </w:p>
        </w:tc>
        <w:tc>
          <w:tcPr>
            <w:tcW w:w="6618" w:type="dxa"/>
          </w:tcPr>
          <w:p w14:paraId="58352DFB" w14:textId="77777777" w:rsidR="00B85E62" w:rsidRPr="00484533" w:rsidRDefault="005661F3" w:rsidP="006D27F9">
            <w:pPr>
              <w:pStyle w:val="ListParagraph"/>
              <w:numPr>
                <w:ilvl w:val="0"/>
                <w:numId w:val="35"/>
              </w:numPr>
              <w:rPr>
                <w:rFonts w:eastAsiaTheme="minorEastAsia"/>
                <w:sz w:val="20"/>
                <w:szCs w:val="20"/>
                <w:lang w:eastAsia="zh-CN"/>
              </w:rPr>
            </w:pPr>
            <w:r w:rsidRPr="003579FF">
              <w:rPr>
                <w:rFonts w:ascii="Times New Roman" w:hAnsi="Times New Roman" w:hint="eastAsia"/>
                <w:sz w:val="20"/>
                <w:szCs w:val="20"/>
                <w:lang w:eastAsia="zh-CN"/>
              </w:rPr>
              <w:t>[</w:t>
            </w:r>
            <w:r w:rsidRPr="003579FF">
              <w:rPr>
                <w:rFonts w:ascii="Times New Roman" w:hAnsi="Times New Roman"/>
                <w:sz w:val="20"/>
                <w:szCs w:val="20"/>
                <w:lang w:eastAsia="zh-CN"/>
              </w:rPr>
              <w:t>Mavenir] no need/scenarios for applying in HARQ enabled processes</w:t>
            </w:r>
          </w:p>
          <w:p w14:paraId="56533B50" w14:textId="5CB5039F" w:rsidR="00484533" w:rsidRDefault="00484533" w:rsidP="006D27F9">
            <w:pPr>
              <w:pStyle w:val="ListParagraph"/>
              <w:numPr>
                <w:ilvl w:val="0"/>
                <w:numId w:val="35"/>
              </w:numPr>
              <w:rPr>
                <w:rFonts w:eastAsiaTheme="minorEastAsia"/>
                <w:sz w:val="20"/>
                <w:szCs w:val="20"/>
                <w:lang w:eastAsia="zh-CN"/>
              </w:rPr>
            </w:pPr>
            <w:r w:rsidRPr="00247794">
              <w:rPr>
                <w:rFonts w:ascii="Times New Roman" w:hAnsi="Times New Roman" w:hint="eastAsia"/>
                <w:sz w:val="20"/>
                <w:szCs w:val="20"/>
                <w:lang w:eastAsia="zh-CN"/>
              </w:rPr>
              <w:t>[</w:t>
            </w:r>
            <w:r w:rsidRPr="00247794">
              <w:rPr>
                <w:rFonts w:ascii="Times New Roman" w:hAnsi="Times New Roman"/>
                <w:sz w:val="20"/>
                <w:szCs w:val="20"/>
                <w:lang w:eastAsia="zh-CN"/>
              </w:rPr>
              <w:t>Qualcomm] the existing timers and procedures will follow HARQ disabled (the eNB will not trigger a retransmission based on HARQ-ACK)</w:t>
            </w:r>
          </w:p>
        </w:tc>
      </w:tr>
      <w:tr w:rsidR="00B85E62" w14:paraId="4EACCD0E" w14:textId="77777777" w:rsidTr="00F16BB0">
        <w:tc>
          <w:tcPr>
            <w:tcW w:w="2689" w:type="dxa"/>
          </w:tcPr>
          <w:p w14:paraId="65E9F1E9" w14:textId="063774A1" w:rsidR="00BE5E4C" w:rsidRDefault="00BE5E4C" w:rsidP="00BE5E4C">
            <w:pPr>
              <w:spacing w:after="0"/>
              <w:rPr>
                <w:rFonts w:eastAsiaTheme="minorEastAsia"/>
                <w:sz w:val="20"/>
                <w:szCs w:val="20"/>
                <w:lang w:eastAsia="zh-CN"/>
              </w:rPr>
            </w:pPr>
            <w:r w:rsidRPr="00D83FDC">
              <w:rPr>
                <w:rFonts w:eastAsiaTheme="minorEastAsia"/>
                <w:sz w:val="20"/>
                <w:szCs w:val="20"/>
                <w:lang w:eastAsia="zh-CN"/>
              </w:rPr>
              <w:t xml:space="preserve">Alternative </w:t>
            </w:r>
            <w:r>
              <w:rPr>
                <w:rFonts w:eastAsiaTheme="minorEastAsia"/>
                <w:sz w:val="20"/>
                <w:szCs w:val="20"/>
                <w:lang w:eastAsia="zh-CN"/>
              </w:rPr>
              <w:t>3</w:t>
            </w:r>
            <w:r w:rsidRPr="00D83FDC">
              <w:rPr>
                <w:rFonts w:eastAsiaTheme="minorEastAsia"/>
                <w:sz w:val="20"/>
                <w:szCs w:val="20"/>
                <w:lang w:eastAsia="zh-CN"/>
              </w:rPr>
              <w:t>:</w:t>
            </w:r>
          </w:p>
          <w:p w14:paraId="095390E2" w14:textId="77777777" w:rsidR="00BE5E4C" w:rsidRDefault="00BE5E4C" w:rsidP="000C4823">
            <w:pPr>
              <w:spacing w:after="0"/>
              <w:rPr>
                <w:rFonts w:eastAsiaTheme="minorEastAsia"/>
                <w:sz w:val="20"/>
                <w:szCs w:val="20"/>
                <w:lang w:eastAsia="zh-CN"/>
              </w:rPr>
            </w:pPr>
          </w:p>
          <w:p w14:paraId="4C159BC8" w14:textId="77777777" w:rsidR="00B85E62" w:rsidRDefault="004E49C2" w:rsidP="000C4823">
            <w:pPr>
              <w:spacing w:after="0"/>
              <w:rPr>
                <w:rFonts w:eastAsiaTheme="minorEastAsia"/>
                <w:sz w:val="20"/>
                <w:szCs w:val="20"/>
                <w:lang w:eastAsia="zh-CN"/>
              </w:rPr>
            </w:pPr>
            <w:r w:rsidRPr="00D83FDC">
              <w:rPr>
                <w:rFonts w:eastAsiaTheme="minorEastAsia"/>
                <w:sz w:val="20"/>
                <w:szCs w:val="20"/>
                <w:lang w:eastAsia="zh-CN"/>
              </w:rPr>
              <w:t>only applied to semi-statically HARQ enabled processes</w:t>
            </w:r>
          </w:p>
          <w:p w14:paraId="61A8032D" w14:textId="1881F160" w:rsidR="00BE5E4C" w:rsidRDefault="00BE5E4C" w:rsidP="000C4823">
            <w:pPr>
              <w:spacing w:after="0"/>
              <w:rPr>
                <w:rFonts w:eastAsiaTheme="minorEastAsia"/>
                <w:sz w:val="20"/>
                <w:szCs w:val="20"/>
                <w:lang w:eastAsia="zh-CN"/>
              </w:rPr>
            </w:pPr>
          </w:p>
        </w:tc>
        <w:tc>
          <w:tcPr>
            <w:tcW w:w="6618" w:type="dxa"/>
          </w:tcPr>
          <w:p w14:paraId="058EB470" w14:textId="66FB78F1" w:rsidR="00B85E62" w:rsidRPr="00921FDD" w:rsidRDefault="00921FDD" w:rsidP="006D27F9">
            <w:pPr>
              <w:pStyle w:val="ListParagraph"/>
              <w:numPr>
                <w:ilvl w:val="0"/>
                <w:numId w:val="35"/>
              </w:numPr>
              <w:rPr>
                <w:rFonts w:ascii="Times New Roman" w:hAnsi="Times New Roman"/>
                <w:sz w:val="20"/>
                <w:szCs w:val="20"/>
                <w:lang w:eastAsia="zh-CN"/>
              </w:rPr>
            </w:pPr>
            <w:r w:rsidRPr="00921FDD">
              <w:rPr>
                <w:rFonts w:ascii="Times New Roman" w:hAnsi="Times New Roman" w:hint="eastAsia"/>
                <w:sz w:val="20"/>
                <w:szCs w:val="20"/>
                <w:lang w:eastAsia="zh-CN"/>
              </w:rPr>
              <w:t>[</w:t>
            </w:r>
            <w:r w:rsidRPr="00921FDD">
              <w:rPr>
                <w:rFonts w:ascii="Times New Roman" w:hAnsi="Times New Roman"/>
                <w:sz w:val="20"/>
                <w:szCs w:val="20"/>
                <w:lang w:eastAsia="zh-CN"/>
              </w:rPr>
              <w:t>Apple] the dynamic switching from enabled HARQ feedback to disabled HARQ feedback has relatively less UE implementation impact</w:t>
            </w:r>
          </w:p>
        </w:tc>
      </w:tr>
    </w:tbl>
    <w:p w14:paraId="482CD219" w14:textId="5017DEB6" w:rsidR="00B85E62" w:rsidRDefault="00B85E62" w:rsidP="000C4823">
      <w:pPr>
        <w:spacing w:after="0"/>
        <w:rPr>
          <w:rFonts w:eastAsiaTheme="minorEastAsia"/>
          <w:sz w:val="20"/>
          <w:szCs w:val="20"/>
          <w:lang w:eastAsia="zh-CN"/>
        </w:rPr>
      </w:pPr>
    </w:p>
    <w:p w14:paraId="3EC7D2C5" w14:textId="09F65AD9" w:rsidR="00D7543E" w:rsidRDefault="00D7543E" w:rsidP="000C4823">
      <w:pPr>
        <w:spacing w:after="0"/>
        <w:rPr>
          <w:rFonts w:eastAsiaTheme="minorEastAsia"/>
          <w:sz w:val="20"/>
          <w:szCs w:val="20"/>
          <w:lang w:eastAsia="zh-CN"/>
        </w:rPr>
      </w:pPr>
      <w:r>
        <w:rPr>
          <w:rFonts w:eastAsiaTheme="minorEastAsia"/>
          <w:sz w:val="20"/>
          <w:szCs w:val="20"/>
          <w:lang w:eastAsia="zh-CN"/>
        </w:rPr>
        <w:t>Based on the analysis above, the following proposal may reflect the current situation.</w:t>
      </w:r>
    </w:p>
    <w:p w14:paraId="4B07F3C0" w14:textId="0717D19C" w:rsidR="00D7543E" w:rsidRPr="00256A37" w:rsidRDefault="001E531A" w:rsidP="00256A37">
      <w:pPr>
        <w:spacing w:beforeLines="50" w:before="120" w:afterLines="50"/>
        <w:rPr>
          <w:b/>
          <w:bCs/>
          <w:iCs/>
          <w:sz w:val="20"/>
          <w:szCs w:val="20"/>
          <w:highlight w:val="lightGray"/>
          <w:lang w:eastAsia="zh-CN"/>
        </w:rPr>
      </w:pPr>
      <w:r w:rsidRPr="00724AF7">
        <w:rPr>
          <w:b/>
          <w:bCs/>
          <w:iCs/>
          <w:sz w:val="20"/>
          <w:szCs w:val="20"/>
          <w:highlight w:val="lightGray"/>
          <w:lang w:eastAsia="zh-CN"/>
        </w:rPr>
        <w:t>[</w:t>
      </w:r>
      <w:r w:rsidRPr="00724AF7">
        <w:rPr>
          <w:rFonts w:hint="eastAsia"/>
          <w:b/>
          <w:bCs/>
          <w:iCs/>
          <w:sz w:val="20"/>
          <w:szCs w:val="20"/>
          <w:highlight w:val="lightGray"/>
          <w:lang w:eastAsia="zh-CN"/>
        </w:rPr>
        <w:t>P</w:t>
      </w:r>
      <w:r w:rsidRPr="00724AF7">
        <w:rPr>
          <w:b/>
          <w:bCs/>
          <w:iCs/>
          <w:sz w:val="20"/>
          <w:szCs w:val="20"/>
          <w:highlight w:val="lightGray"/>
          <w:lang w:eastAsia="zh-CN"/>
        </w:rPr>
        <w:t>roposal 1-</w:t>
      </w:r>
      <w:r>
        <w:rPr>
          <w:b/>
          <w:bCs/>
          <w:iCs/>
          <w:sz w:val="20"/>
          <w:szCs w:val="20"/>
          <w:highlight w:val="lightGray"/>
          <w:lang w:eastAsia="zh-CN"/>
        </w:rPr>
        <w:t>2</w:t>
      </w:r>
      <w:r w:rsidRPr="00724AF7">
        <w:rPr>
          <w:b/>
          <w:bCs/>
          <w:iCs/>
          <w:sz w:val="20"/>
          <w:szCs w:val="20"/>
          <w:highlight w:val="lightGray"/>
          <w:lang w:eastAsia="zh-CN"/>
        </w:rPr>
        <w:t>a]:</w:t>
      </w:r>
    </w:p>
    <w:p w14:paraId="3655544F" w14:textId="37ECC0D9" w:rsidR="00036520" w:rsidRDefault="00534F83" w:rsidP="005F75C4">
      <w:pPr>
        <w:spacing w:after="0"/>
        <w:rPr>
          <w:rFonts w:eastAsiaTheme="minorEastAsia"/>
          <w:sz w:val="20"/>
          <w:szCs w:val="20"/>
          <w:lang w:eastAsia="zh-CN"/>
        </w:rPr>
      </w:pPr>
      <w:r>
        <w:rPr>
          <w:rFonts w:eastAsiaTheme="minorEastAsia"/>
          <w:sz w:val="20"/>
          <w:szCs w:val="20"/>
          <w:lang w:eastAsia="zh-CN"/>
        </w:rPr>
        <w:t>F</w:t>
      </w:r>
      <w:r w:rsidR="00D7543E">
        <w:rPr>
          <w:rFonts w:eastAsiaTheme="minorEastAsia"/>
          <w:sz w:val="20"/>
          <w:szCs w:val="20"/>
          <w:lang w:eastAsia="zh-CN"/>
        </w:rPr>
        <w:t xml:space="preserve">or single TB scheduled by DCI, </w:t>
      </w:r>
      <w:r w:rsidR="00D7543E" w:rsidRPr="00952570">
        <w:rPr>
          <w:rFonts w:eastAsiaTheme="minorEastAsia"/>
          <w:sz w:val="20"/>
          <w:szCs w:val="20"/>
          <w:lang w:eastAsia="zh-CN"/>
        </w:rPr>
        <w:t>DCI</w:t>
      </w:r>
      <w:r w:rsidR="00D7543E">
        <w:rPr>
          <w:rFonts w:eastAsiaTheme="minorEastAsia"/>
          <w:sz w:val="20"/>
          <w:szCs w:val="20"/>
          <w:lang w:eastAsia="zh-CN"/>
        </w:rPr>
        <w:t>-</w:t>
      </w:r>
      <w:r w:rsidR="00D7543E" w:rsidRPr="00952570">
        <w:rPr>
          <w:rFonts w:eastAsiaTheme="minorEastAsia"/>
          <w:sz w:val="20"/>
          <w:szCs w:val="20"/>
          <w:lang w:eastAsia="zh-CN"/>
        </w:rPr>
        <w:t>based overridden mechanism</w:t>
      </w:r>
      <w:r w:rsidR="00D7543E">
        <w:rPr>
          <w:rFonts w:eastAsiaTheme="minorEastAsia"/>
          <w:sz w:val="20"/>
          <w:szCs w:val="20"/>
          <w:lang w:eastAsia="zh-CN"/>
        </w:rPr>
        <w:t>/indication</w:t>
      </w:r>
      <w:r w:rsidR="00D7543E" w:rsidRPr="00952570">
        <w:rPr>
          <w:rFonts w:eastAsiaTheme="minorEastAsia"/>
          <w:sz w:val="20"/>
          <w:szCs w:val="20"/>
          <w:lang w:eastAsia="zh-CN"/>
        </w:rPr>
        <w:t xml:space="preserve"> is applied to</w:t>
      </w:r>
      <w:r w:rsidR="001E531A">
        <w:rPr>
          <w:rFonts w:eastAsiaTheme="minorEastAsia"/>
          <w:sz w:val="20"/>
          <w:szCs w:val="20"/>
          <w:lang w:eastAsia="zh-CN"/>
        </w:rPr>
        <w:t xml:space="preserve"> one of the following </w:t>
      </w:r>
      <w:r w:rsidR="00256A37">
        <w:rPr>
          <w:rFonts w:eastAsiaTheme="minorEastAsia"/>
          <w:sz w:val="20"/>
          <w:szCs w:val="20"/>
          <w:lang w:eastAsia="zh-CN"/>
        </w:rPr>
        <w:t>alternatives</w:t>
      </w:r>
      <w:r w:rsidR="001E531A">
        <w:rPr>
          <w:rFonts w:eastAsiaTheme="minorEastAsia"/>
          <w:sz w:val="20"/>
          <w:szCs w:val="20"/>
          <w:lang w:eastAsia="zh-CN"/>
        </w:rPr>
        <w:t>:</w:t>
      </w:r>
    </w:p>
    <w:p w14:paraId="549F7A41" w14:textId="77777777" w:rsidR="00036520" w:rsidRPr="005F75C4" w:rsidRDefault="00036520" w:rsidP="006D27F9">
      <w:pPr>
        <w:pStyle w:val="ListParagraph"/>
        <w:numPr>
          <w:ilvl w:val="0"/>
          <w:numId w:val="37"/>
        </w:numPr>
        <w:rPr>
          <w:rFonts w:ascii="Times New Roman" w:eastAsiaTheme="minorEastAsia" w:hAnsi="Times New Roman"/>
          <w:sz w:val="20"/>
          <w:szCs w:val="20"/>
          <w:lang w:eastAsia="zh-CN"/>
        </w:rPr>
      </w:pPr>
      <w:r w:rsidRPr="005F75C4">
        <w:rPr>
          <w:rFonts w:ascii="Times New Roman" w:eastAsiaTheme="minorEastAsia" w:hAnsi="Times New Roman"/>
          <w:sz w:val="20"/>
          <w:szCs w:val="20"/>
          <w:lang w:eastAsia="zh-CN"/>
        </w:rPr>
        <w:t>Alternative 1: both semi-statically HARQ enabled and disabled processes</w:t>
      </w:r>
    </w:p>
    <w:p w14:paraId="6F7C3A64" w14:textId="20DB8B7C" w:rsidR="00036520" w:rsidRPr="001E531A" w:rsidRDefault="00036520" w:rsidP="006D27F9">
      <w:pPr>
        <w:pStyle w:val="ListParagraph"/>
        <w:numPr>
          <w:ilvl w:val="0"/>
          <w:numId w:val="37"/>
        </w:numPr>
        <w:rPr>
          <w:rFonts w:ascii="Times New Roman" w:eastAsiaTheme="minorEastAsia" w:hAnsi="Times New Roman"/>
          <w:sz w:val="20"/>
          <w:szCs w:val="20"/>
          <w:lang w:eastAsia="zh-CN"/>
        </w:rPr>
      </w:pPr>
      <w:r w:rsidRPr="001E531A">
        <w:rPr>
          <w:rFonts w:ascii="Times New Roman" w:eastAsiaTheme="minorEastAsia" w:hAnsi="Times New Roman"/>
          <w:sz w:val="20"/>
          <w:szCs w:val="20"/>
          <w:lang w:eastAsia="zh-CN"/>
        </w:rPr>
        <w:t>Alternative 2: only applied to semi-statically HARQ disabled processes</w:t>
      </w:r>
    </w:p>
    <w:p w14:paraId="2245E411" w14:textId="77777777" w:rsidR="00036520" w:rsidRPr="001E531A" w:rsidRDefault="00036520" w:rsidP="006D27F9">
      <w:pPr>
        <w:pStyle w:val="ListParagraph"/>
        <w:numPr>
          <w:ilvl w:val="0"/>
          <w:numId w:val="37"/>
        </w:numPr>
        <w:rPr>
          <w:rFonts w:ascii="Times New Roman" w:eastAsiaTheme="minorEastAsia" w:hAnsi="Times New Roman"/>
          <w:sz w:val="20"/>
          <w:szCs w:val="20"/>
          <w:lang w:eastAsia="zh-CN"/>
        </w:rPr>
      </w:pPr>
      <w:r w:rsidRPr="001E531A">
        <w:rPr>
          <w:rFonts w:ascii="Times New Roman" w:eastAsiaTheme="minorEastAsia" w:hAnsi="Times New Roman"/>
          <w:sz w:val="20"/>
          <w:szCs w:val="20"/>
          <w:lang w:eastAsia="zh-CN"/>
        </w:rPr>
        <w:t>Alternative 3: only applied to semi-statically HARQ enabled processes</w:t>
      </w:r>
    </w:p>
    <w:p w14:paraId="519EB1CD" w14:textId="3D64D515" w:rsidR="00D7543E" w:rsidRDefault="00D7543E" w:rsidP="00D7543E">
      <w:pPr>
        <w:rPr>
          <w:iCs/>
          <w:sz w:val="20"/>
          <w:szCs w:val="20"/>
          <w:lang w:eastAsia="zh-CN"/>
        </w:rPr>
      </w:pPr>
      <w:r w:rsidRPr="002D65A3">
        <w:rPr>
          <w:iCs/>
          <w:sz w:val="20"/>
          <w:szCs w:val="20"/>
          <w:lang w:eastAsia="zh-CN"/>
        </w:rPr>
        <w:t xml:space="preserve">Note: DCI-based </w:t>
      </w:r>
      <w:r w:rsidR="00E608E0" w:rsidRPr="00952570">
        <w:rPr>
          <w:rFonts w:eastAsiaTheme="minorEastAsia"/>
          <w:sz w:val="20"/>
          <w:szCs w:val="20"/>
          <w:lang w:eastAsia="zh-CN"/>
        </w:rPr>
        <w:t xml:space="preserve">overridden </w:t>
      </w:r>
      <w:r w:rsidRPr="002D65A3">
        <w:rPr>
          <w:iCs/>
          <w:sz w:val="20"/>
          <w:szCs w:val="20"/>
          <w:lang w:eastAsia="zh-CN"/>
        </w:rPr>
        <w:t>mechanism</w:t>
      </w:r>
      <w:r>
        <w:rPr>
          <w:iCs/>
          <w:sz w:val="20"/>
          <w:szCs w:val="20"/>
          <w:lang w:eastAsia="zh-CN"/>
        </w:rPr>
        <w:t>/indication</w:t>
      </w:r>
      <w:r w:rsidRPr="002D65A3">
        <w:rPr>
          <w:iCs/>
          <w:sz w:val="20"/>
          <w:szCs w:val="20"/>
          <w:lang w:eastAsia="zh-CN"/>
        </w:rPr>
        <w:t xml:space="preserve"> is the DCI signaling to override HARQ</w:t>
      </w:r>
      <w:r>
        <w:rPr>
          <w:iCs/>
          <w:sz w:val="20"/>
          <w:szCs w:val="20"/>
          <w:lang w:eastAsia="zh-CN"/>
        </w:rPr>
        <w:t xml:space="preserve"> enabling/disabling </w:t>
      </w:r>
      <w:r w:rsidR="00256A37" w:rsidRPr="002D65A3">
        <w:rPr>
          <w:iCs/>
          <w:sz w:val="20"/>
          <w:szCs w:val="20"/>
          <w:lang w:eastAsia="zh-CN"/>
        </w:rPr>
        <w:t>for the corresponding transmission</w:t>
      </w:r>
      <w:r w:rsidR="00256A37">
        <w:rPr>
          <w:iCs/>
          <w:sz w:val="20"/>
          <w:szCs w:val="20"/>
          <w:lang w:eastAsia="zh-CN"/>
        </w:rPr>
        <w:t xml:space="preserve"> from </w:t>
      </w:r>
      <w:r w:rsidR="006C5EEC">
        <w:rPr>
          <w:iCs/>
          <w:sz w:val="20"/>
          <w:szCs w:val="20"/>
          <w:lang w:eastAsia="zh-CN"/>
        </w:rPr>
        <w:t xml:space="preserve">per-HARQ </w:t>
      </w:r>
      <w:r w:rsidR="00FA18BC">
        <w:rPr>
          <w:iCs/>
          <w:sz w:val="20"/>
          <w:szCs w:val="20"/>
          <w:lang w:eastAsia="zh-CN"/>
        </w:rPr>
        <w:t xml:space="preserve">RRC </w:t>
      </w:r>
      <w:r>
        <w:rPr>
          <w:iCs/>
          <w:sz w:val="20"/>
          <w:szCs w:val="20"/>
          <w:lang w:eastAsia="zh-CN"/>
        </w:rPr>
        <w:t>configuration if per</w:t>
      </w:r>
      <w:r w:rsidR="00FA18BC">
        <w:rPr>
          <w:iCs/>
          <w:sz w:val="20"/>
          <w:szCs w:val="20"/>
          <w:lang w:eastAsia="zh-CN"/>
        </w:rPr>
        <w:t>-</w:t>
      </w:r>
      <w:r>
        <w:rPr>
          <w:iCs/>
          <w:sz w:val="20"/>
          <w:szCs w:val="20"/>
          <w:lang w:eastAsia="zh-CN"/>
        </w:rPr>
        <w:t>HARQ RRC configuration is present</w:t>
      </w:r>
      <w:r w:rsidR="00256A37">
        <w:rPr>
          <w:iCs/>
          <w:sz w:val="20"/>
          <w:szCs w:val="20"/>
          <w:lang w:eastAsia="zh-CN"/>
        </w:rPr>
        <w:t xml:space="preserve"> and DCI-based </w:t>
      </w:r>
      <w:r w:rsidR="00FA18BC">
        <w:rPr>
          <w:iCs/>
          <w:sz w:val="20"/>
          <w:szCs w:val="20"/>
          <w:lang w:eastAsia="zh-CN"/>
        </w:rPr>
        <w:t xml:space="preserve">RRC </w:t>
      </w:r>
      <w:r w:rsidR="00256A37">
        <w:rPr>
          <w:iCs/>
          <w:sz w:val="20"/>
          <w:szCs w:val="20"/>
          <w:lang w:eastAsia="zh-CN"/>
        </w:rPr>
        <w:t>signaling is configured</w:t>
      </w:r>
      <w:r w:rsidRPr="002D65A3">
        <w:rPr>
          <w:iCs/>
          <w:sz w:val="20"/>
          <w:szCs w:val="20"/>
          <w:lang w:eastAsia="zh-CN"/>
        </w:rPr>
        <w:t>.</w:t>
      </w:r>
    </w:p>
    <w:p w14:paraId="191B3245" w14:textId="78DF21DF" w:rsidR="007A6FAF" w:rsidRDefault="007A6FAF">
      <w:pPr>
        <w:rPr>
          <w:rFonts w:eastAsiaTheme="minorEastAsia"/>
          <w:sz w:val="20"/>
          <w:szCs w:val="20"/>
          <w:lang w:eastAsia="zh-CN"/>
        </w:rPr>
      </w:pPr>
    </w:p>
    <w:p w14:paraId="1EFC89E3" w14:textId="4AACF5C6" w:rsidR="00313E1A" w:rsidRPr="00313E1A" w:rsidRDefault="00366AEA" w:rsidP="00366AEA">
      <w:pPr>
        <w:spacing w:after="0"/>
        <w:rPr>
          <w:b/>
          <w:bCs/>
          <w:sz w:val="32"/>
          <w:szCs w:val="32"/>
          <w:lang w:eastAsia="zh-CN"/>
        </w:rPr>
      </w:pPr>
      <w:r w:rsidRPr="0065574E">
        <w:rPr>
          <w:rFonts w:hint="eastAsia"/>
          <w:b/>
          <w:bCs/>
          <w:sz w:val="32"/>
          <w:szCs w:val="32"/>
          <w:lang w:eastAsia="zh-CN"/>
        </w:rPr>
        <w:t>I</w:t>
      </w:r>
      <w:r w:rsidRPr="0065574E">
        <w:rPr>
          <w:b/>
          <w:bCs/>
          <w:sz w:val="32"/>
          <w:szCs w:val="32"/>
          <w:lang w:eastAsia="zh-CN"/>
        </w:rPr>
        <w:t xml:space="preserve">SSUE </w:t>
      </w:r>
      <w:r w:rsidR="008958BB">
        <w:rPr>
          <w:b/>
          <w:bCs/>
          <w:sz w:val="32"/>
          <w:szCs w:val="32"/>
          <w:lang w:eastAsia="zh-CN"/>
        </w:rPr>
        <w:t>1-</w:t>
      </w:r>
      <w:r>
        <w:rPr>
          <w:b/>
          <w:bCs/>
          <w:sz w:val="32"/>
          <w:szCs w:val="32"/>
          <w:lang w:eastAsia="zh-CN"/>
        </w:rPr>
        <w:t>3</w:t>
      </w:r>
    </w:p>
    <w:p w14:paraId="194A4BE6" w14:textId="3843856C" w:rsidR="007A6FAF" w:rsidRPr="00B25257" w:rsidRDefault="00B25257" w:rsidP="00ED14B1">
      <w:pPr>
        <w:spacing w:after="0"/>
        <w:rPr>
          <w:sz w:val="20"/>
          <w:szCs w:val="20"/>
          <w:lang w:eastAsia="zh-CN"/>
        </w:rPr>
      </w:pPr>
      <w:r>
        <w:rPr>
          <w:rFonts w:eastAsiaTheme="minorEastAsia" w:hint="eastAsia"/>
          <w:sz w:val="20"/>
          <w:szCs w:val="20"/>
          <w:lang w:eastAsia="zh-CN"/>
        </w:rPr>
        <w:t>R</w:t>
      </w:r>
      <w:r>
        <w:rPr>
          <w:rFonts w:eastAsiaTheme="minorEastAsia"/>
          <w:sz w:val="20"/>
          <w:szCs w:val="20"/>
          <w:lang w:eastAsia="zh-CN"/>
        </w:rPr>
        <w:t xml:space="preserve">egarding the DCI based overridden indication </w:t>
      </w:r>
      <w:r w:rsidRPr="00614732">
        <w:rPr>
          <w:sz w:val="20"/>
          <w:szCs w:val="20"/>
          <w:lang w:eastAsia="zh-CN"/>
        </w:rPr>
        <w:t xml:space="preserve">applied to </w:t>
      </w:r>
      <w:r>
        <w:rPr>
          <w:sz w:val="20"/>
          <w:szCs w:val="20"/>
          <w:lang w:eastAsia="zh-CN"/>
        </w:rPr>
        <w:t>cases for multiple TBs scheduled by single DCI</w:t>
      </w:r>
      <w:r w:rsidR="007A6FAF">
        <w:rPr>
          <w:rFonts w:eastAsiaTheme="minorEastAsia"/>
          <w:sz w:val="20"/>
          <w:szCs w:val="20"/>
          <w:lang w:eastAsia="zh-CN"/>
        </w:rPr>
        <w:t xml:space="preserve">, </w:t>
      </w:r>
      <w:r>
        <w:rPr>
          <w:sz w:val="20"/>
          <w:szCs w:val="20"/>
          <w:lang w:eastAsia="zh-CN"/>
        </w:rPr>
        <w:t>the potential alternatives are discussed in contributions:</w:t>
      </w:r>
    </w:p>
    <w:p w14:paraId="524E8767" w14:textId="77777777" w:rsidR="007A6FAF" w:rsidRDefault="007A6FAF" w:rsidP="006D27F9">
      <w:pPr>
        <w:pStyle w:val="ListParagraph"/>
        <w:numPr>
          <w:ilvl w:val="0"/>
          <w:numId w:val="33"/>
        </w:numPr>
        <w:rPr>
          <w:rFonts w:ascii="Times New Roman" w:eastAsiaTheme="minorEastAsia" w:hAnsi="Times New Roman"/>
          <w:sz w:val="20"/>
          <w:szCs w:val="20"/>
          <w:lang w:eastAsia="zh-CN"/>
        </w:rPr>
      </w:pPr>
      <w:r w:rsidRPr="00FA56D5">
        <w:rPr>
          <w:rFonts w:ascii="Times New Roman" w:eastAsiaTheme="minorEastAsia" w:hAnsi="Times New Roman"/>
          <w:sz w:val="20"/>
          <w:szCs w:val="20"/>
          <w:lang w:eastAsia="zh-CN"/>
        </w:rPr>
        <w:t>Option 1: DCI-based overridden mechanism</w:t>
      </w:r>
      <w:r>
        <w:rPr>
          <w:rFonts w:ascii="Times New Roman" w:eastAsiaTheme="minorEastAsia" w:hAnsi="Times New Roman"/>
          <w:sz w:val="20"/>
          <w:szCs w:val="20"/>
          <w:lang w:eastAsia="zh-CN"/>
        </w:rPr>
        <w:t>/indication</w:t>
      </w:r>
      <w:r w:rsidRPr="00FA56D5">
        <w:rPr>
          <w:rFonts w:ascii="Times New Roman" w:eastAsiaTheme="minorEastAsia" w:hAnsi="Times New Roman"/>
          <w:sz w:val="20"/>
          <w:szCs w:val="20"/>
          <w:lang w:eastAsia="zh-CN"/>
        </w:rPr>
        <w:t xml:space="preserve"> is applied to all scheduled TBs</w:t>
      </w:r>
    </w:p>
    <w:p w14:paraId="29AD53E2" w14:textId="6B991C1C" w:rsidR="007A6FAF" w:rsidRDefault="007A6FAF" w:rsidP="006D27F9">
      <w:pPr>
        <w:pStyle w:val="ListParagraph"/>
        <w:numPr>
          <w:ilvl w:val="1"/>
          <w:numId w:val="3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1a: </w:t>
      </w:r>
      <w:r w:rsidRPr="00FA56D5">
        <w:rPr>
          <w:rFonts w:ascii="Times New Roman" w:eastAsiaTheme="minorEastAsia" w:hAnsi="Times New Roman"/>
          <w:sz w:val="20"/>
          <w:szCs w:val="20"/>
          <w:lang w:eastAsia="zh-CN"/>
        </w:rPr>
        <w:t>single indication applied to all scheduled TB</w:t>
      </w:r>
      <w:r>
        <w:rPr>
          <w:rFonts w:ascii="Times New Roman" w:eastAsiaTheme="minorEastAsia" w:hAnsi="Times New Roman"/>
          <w:sz w:val="20"/>
          <w:szCs w:val="20"/>
          <w:lang w:eastAsia="zh-CN"/>
        </w:rPr>
        <w:t>s</w:t>
      </w:r>
    </w:p>
    <w:p w14:paraId="6BD83F47" w14:textId="7428464A" w:rsidR="000914D5" w:rsidRPr="000914D5" w:rsidRDefault="000914D5" w:rsidP="00ED14B1">
      <w:pPr>
        <w:spacing w:after="0"/>
        <w:rPr>
          <w:rFonts w:eastAsiaTheme="minorEastAsia"/>
          <w:sz w:val="20"/>
          <w:szCs w:val="20"/>
          <w:lang w:eastAsia="zh-CN"/>
        </w:rPr>
      </w:pPr>
      <w:r w:rsidRPr="00B25257">
        <w:rPr>
          <w:rFonts w:eastAsiaTheme="minorEastAsia"/>
          <w:sz w:val="20"/>
          <w:szCs w:val="20"/>
          <w:highlight w:val="yellow"/>
          <w:lang w:eastAsia="zh-CN"/>
        </w:rPr>
        <w:t>Support</w:t>
      </w:r>
      <w:r w:rsidR="00495C72" w:rsidRPr="00B25257">
        <w:rPr>
          <w:rFonts w:eastAsiaTheme="minorEastAsia"/>
          <w:sz w:val="20"/>
          <w:szCs w:val="20"/>
          <w:highlight w:val="yellow"/>
          <w:lang w:eastAsia="zh-CN"/>
        </w:rPr>
        <w:t>ed</w:t>
      </w:r>
      <w:r w:rsidRPr="00B25257">
        <w:rPr>
          <w:rFonts w:eastAsiaTheme="minorEastAsia"/>
          <w:sz w:val="20"/>
          <w:szCs w:val="20"/>
          <w:highlight w:val="yellow"/>
          <w:lang w:eastAsia="zh-CN"/>
        </w:rPr>
        <w:t xml:space="preserve"> by: OPPO</w:t>
      </w:r>
      <w:r w:rsidR="000E3F1F" w:rsidRPr="00B25257">
        <w:rPr>
          <w:rFonts w:eastAsiaTheme="minorEastAsia"/>
          <w:sz w:val="20"/>
          <w:szCs w:val="20"/>
          <w:highlight w:val="yellow"/>
          <w:lang w:eastAsia="zh-CN"/>
        </w:rPr>
        <w:t xml:space="preserve">, </w:t>
      </w:r>
      <w:r w:rsidR="00E473CB" w:rsidRPr="00B25257">
        <w:rPr>
          <w:rFonts w:eastAsiaTheme="minorEastAsia"/>
          <w:sz w:val="20"/>
          <w:szCs w:val="20"/>
          <w:highlight w:val="yellow"/>
          <w:lang w:eastAsia="zh-CN"/>
        </w:rPr>
        <w:t>Lenovo</w:t>
      </w:r>
      <w:r w:rsidR="000E3F1F" w:rsidRPr="00B25257">
        <w:rPr>
          <w:rFonts w:eastAsiaTheme="minorEastAsia"/>
          <w:sz w:val="20"/>
          <w:szCs w:val="20"/>
          <w:highlight w:val="yellow"/>
          <w:lang w:eastAsia="zh-CN"/>
        </w:rPr>
        <w:t>,</w:t>
      </w:r>
      <w:r w:rsidR="00992761" w:rsidRPr="00B25257">
        <w:rPr>
          <w:rFonts w:eastAsiaTheme="minorEastAsia"/>
          <w:sz w:val="20"/>
          <w:szCs w:val="20"/>
          <w:highlight w:val="yellow"/>
          <w:lang w:eastAsia="zh-CN"/>
        </w:rPr>
        <w:t xml:space="preserve"> </w:t>
      </w:r>
      <w:r w:rsidR="00505C93" w:rsidRPr="00B25257">
        <w:rPr>
          <w:rFonts w:eastAsiaTheme="minorEastAsia"/>
          <w:sz w:val="20"/>
          <w:szCs w:val="20"/>
          <w:highlight w:val="yellow"/>
          <w:lang w:eastAsia="zh-CN"/>
        </w:rPr>
        <w:t>E///</w:t>
      </w:r>
    </w:p>
    <w:p w14:paraId="3A3B30D7" w14:textId="2B363B62" w:rsidR="00496D39" w:rsidRDefault="00496D39" w:rsidP="006D27F9">
      <w:pPr>
        <w:pStyle w:val="ListParagraph"/>
        <w:numPr>
          <w:ilvl w:val="1"/>
          <w:numId w:val="3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1b: separate indication</w:t>
      </w:r>
      <w:r w:rsidR="00144EB1">
        <w:rPr>
          <w:rFonts w:ascii="Times New Roman" w:eastAsiaTheme="minorEastAsia" w:hAnsi="Times New Roman"/>
          <w:sz w:val="20"/>
          <w:szCs w:val="20"/>
          <w:lang w:eastAsia="zh-CN"/>
        </w:rPr>
        <w:t>s</w:t>
      </w:r>
      <w:r>
        <w:rPr>
          <w:rFonts w:ascii="Times New Roman" w:eastAsiaTheme="minorEastAsia" w:hAnsi="Times New Roman"/>
          <w:sz w:val="20"/>
          <w:szCs w:val="20"/>
          <w:lang w:eastAsia="zh-CN"/>
        </w:rPr>
        <w:t xml:space="preserve"> for each scheduled TB</w:t>
      </w:r>
    </w:p>
    <w:p w14:paraId="0B5DB418" w14:textId="367AC295" w:rsidR="00495C72" w:rsidRPr="00495C72" w:rsidRDefault="00495C72" w:rsidP="00ED14B1">
      <w:pPr>
        <w:spacing w:after="0"/>
        <w:rPr>
          <w:rFonts w:eastAsiaTheme="minorEastAsia"/>
          <w:sz w:val="20"/>
          <w:szCs w:val="20"/>
          <w:lang w:eastAsia="zh-CN"/>
        </w:rPr>
      </w:pPr>
      <w:r w:rsidRPr="00ED14B1">
        <w:rPr>
          <w:rFonts w:eastAsiaTheme="minorEastAsia" w:hint="eastAsia"/>
          <w:sz w:val="20"/>
          <w:szCs w:val="20"/>
          <w:highlight w:val="yellow"/>
          <w:lang w:eastAsia="zh-CN"/>
        </w:rPr>
        <w:t>S</w:t>
      </w:r>
      <w:r w:rsidRPr="00ED14B1">
        <w:rPr>
          <w:rFonts w:eastAsiaTheme="minorEastAsia"/>
          <w:sz w:val="20"/>
          <w:szCs w:val="20"/>
          <w:highlight w:val="yellow"/>
          <w:lang w:eastAsia="zh-CN"/>
        </w:rPr>
        <w:t>upported by: ZTE</w:t>
      </w:r>
    </w:p>
    <w:p w14:paraId="05FE5D3F" w14:textId="77777777" w:rsidR="007A6FAF" w:rsidRDefault="007A6FAF" w:rsidP="006D27F9">
      <w:pPr>
        <w:pStyle w:val="ListParagraph"/>
        <w:numPr>
          <w:ilvl w:val="0"/>
          <w:numId w:val="33"/>
        </w:numPr>
        <w:rPr>
          <w:rFonts w:ascii="Times New Roman" w:eastAsiaTheme="minorEastAsia" w:hAnsi="Times New Roman"/>
          <w:sz w:val="20"/>
          <w:szCs w:val="20"/>
          <w:lang w:eastAsia="zh-CN"/>
        </w:rPr>
      </w:pPr>
      <w:r w:rsidRPr="00FA56D5">
        <w:rPr>
          <w:rFonts w:ascii="Times New Roman" w:eastAsiaTheme="minorEastAsia" w:hAnsi="Times New Roman"/>
          <w:sz w:val="20"/>
          <w:szCs w:val="20"/>
          <w:lang w:eastAsia="zh-CN"/>
        </w:rPr>
        <w:t>Option 2: DCI-based overridden mechanism</w:t>
      </w:r>
      <w:r>
        <w:rPr>
          <w:rFonts w:ascii="Times New Roman" w:eastAsiaTheme="minorEastAsia" w:hAnsi="Times New Roman"/>
          <w:sz w:val="20"/>
          <w:szCs w:val="20"/>
          <w:lang w:eastAsia="zh-CN"/>
        </w:rPr>
        <w:t>/indication</w:t>
      </w:r>
      <w:r w:rsidRPr="00FA56D5">
        <w:rPr>
          <w:rFonts w:ascii="Times New Roman" w:eastAsiaTheme="minorEastAsia" w:hAnsi="Times New Roman"/>
          <w:sz w:val="20"/>
          <w:szCs w:val="20"/>
          <w:lang w:eastAsia="zh-CN"/>
        </w:rPr>
        <w:t xml:space="preserve"> is applied to subset of scheduled TBs </w:t>
      </w:r>
    </w:p>
    <w:p w14:paraId="0A4BDFE1" w14:textId="2C027771" w:rsidR="007A6FAF" w:rsidRDefault="007A6FAF" w:rsidP="006D27F9">
      <w:pPr>
        <w:pStyle w:val="ListParagraph"/>
        <w:numPr>
          <w:ilvl w:val="1"/>
          <w:numId w:val="3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2a: </w:t>
      </w:r>
      <w:r w:rsidRPr="00FA56D5">
        <w:rPr>
          <w:rFonts w:ascii="Times New Roman" w:eastAsiaTheme="minorEastAsia" w:hAnsi="Times New Roman"/>
          <w:sz w:val="20"/>
          <w:szCs w:val="20"/>
          <w:lang w:eastAsia="zh-CN"/>
        </w:rPr>
        <w:t>first TBs scheduled by DCI</w:t>
      </w:r>
    </w:p>
    <w:p w14:paraId="75ACFE44" w14:textId="0A15863F" w:rsidR="00AB0944" w:rsidRPr="00AB0944" w:rsidRDefault="00EC3BB4" w:rsidP="00ED14B1">
      <w:pPr>
        <w:spacing w:after="0"/>
        <w:rPr>
          <w:rFonts w:eastAsiaTheme="minorEastAsia"/>
          <w:sz w:val="20"/>
          <w:szCs w:val="20"/>
          <w:lang w:eastAsia="zh-CN"/>
        </w:rPr>
      </w:pPr>
      <w:r w:rsidRPr="000918D7">
        <w:rPr>
          <w:sz w:val="20"/>
          <w:szCs w:val="20"/>
          <w:highlight w:val="yellow"/>
          <w:lang w:eastAsia="zh-CN"/>
        </w:rPr>
        <w:t xml:space="preserve">Supported by: </w:t>
      </w:r>
      <w:r w:rsidR="00AB0944" w:rsidRPr="000918D7">
        <w:rPr>
          <w:sz w:val="20"/>
          <w:szCs w:val="20"/>
          <w:highlight w:val="yellow"/>
          <w:lang w:eastAsia="zh-CN"/>
        </w:rPr>
        <w:t>Spreadtrum</w:t>
      </w:r>
      <w:r w:rsidR="003303AB" w:rsidRPr="000918D7">
        <w:rPr>
          <w:sz w:val="20"/>
          <w:szCs w:val="20"/>
          <w:highlight w:val="yellow"/>
          <w:lang w:eastAsia="zh-CN"/>
        </w:rPr>
        <w:t>, MTK</w:t>
      </w:r>
    </w:p>
    <w:p w14:paraId="35742E29" w14:textId="5B39F0AB" w:rsidR="00AA6A16" w:rsidRDefault="007A6FAF" w:rsidP="006D27F9">
      <w:pPr>
        <w:pStyle w:val="ListParagraph"/>
        <w:numPr>
          <w:ilvl w:val="1"/>
          <w:numId w:val="3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 xml:space="preserve">Option 2b: </w:t>
      </w:r>
      <w:r w:rsidRPr="00FA56D5">
        <w:rPr>
          <w:rFonts w:ascii="Times New Roman" w:eastAsiaTheme="minorEastAsia" w:hAnsi="Times New Roman"/>
          <w:sz w:val="20"/>
          <w:szCs w:val="20"/>
          <w:lang w:eastAsia="zh-CN"/>
        </w:rPr>
        <w:t xml:space="preserve">HARQ </w:t>
      </w:r>
      <w:r w:rsidR="00DB2BA4">
        <w:rPr>
          <w:rFonts w:ascii="Times New Roman" w:eastAsiaTheme="minorEastAsia" w:hAnsi="Times New Roman"/>
          <w:sz w:val="20"/>
          <w:szCs w:val="20"/>
          <w:lang w:eastAsia="zh-CN"/>
        </w:rPr>
        <w:t xml:space="preserve">enabled or </w:t>
      </w:r>
      <w:r w:rsidRPr="00FA56D5">
        <w:rPr>
          <w:rFonts w:ascii="Times New Roman" w:eastAsiaTheme="minorEastAsia" w:hAnsi="Times New Roman"/>
          <w:sz w:val="20"/>
          <w:szCs w:val="20"/>
          <w:lang w:eastAsia="zh-CN"/>
        </w:rPr>
        <w:t>disabled TBs scheduled by DCI</w:t>
      </w:r>
    </w:p>
    <w:p w14:paraId="5E03A074" w14:textId="5EF1CE52" w:rsidR="00E80C37" w:rsidRPr="00E80C37" w:rsidRDefault="00E80C37" w:rsidP="00ED14B1">
      <w:pPr>
        <w:spacing w:after="0"/>
        <w:rPr>
          <w:rFonts w:eastAsiaTheme="minorEastAsia"/>
          <w:sz w:val="20"/>
          <w:szCs w:val="20"/>
          <w:lang w:eastAsia="zh-CN"/>
        </w:rPr>
      </w:pPr>
      <w:r w:rsidRPr="00657F60">
        <w:rPr>
          <w:rFonts w:eastAsiaTheme="minorEastAsia" w:hint="eastAsia"/>
          <w:sz w:val="20"/>
          <w:szCs w:val="20"/>
          <w:highlight w:val="yellow"/>
          <w:lang w:eastAsia="zh-CN"/>
        </w:rPr>
        <w:t>S</w:t>
      </w:r>
      <w:r w:rsidRPr="00657F60">
        <w:rPr>
          <w:rFonts w:eastAsiaTheme="minorEastAsia"/>
          <w:sz w:val="20"/>
          <w:szCs w:val="20"/>
          <w:highlight w:val="yellow"/>
          <w:lang w:eastAsia="zh-CN"/>
        </w:rPr>
        <w:t xml:space="preserve">upported by: </w:t>
      </w:r>
      <w:r w:rsidR="005A481C" w:rsidRPr="00657F60">
        <w:rPr>
          <w:rFonts w:eastAsiaTheme="minorEastAsia"/>
          <w:sz w:val="20"/>
          <w:szCs w:val="20"/>
          <w:highlight w:val="yellow"/>
          <w:lang w:eastAsia="zh-CN"/>
        </w:rPr>
        <w:t>OPPO</w:t>
      </w:r>
      <w:r w:rsidR="000918D7" w:rsidRPr="00657F60">
        <w:rPr>
          <w:rFonts w:eastAsiaTheme="minorEastAsia"/>
          <w:sz w:val="20"/>
          <w:szCs w:val="20"/>
          <w:highlight w:val="yellow"/>
          <w:lang w:eastAsia="zh-CN"/>
        </w:rPr>
        <w:t xml:space="preserve">, </w:t>
      </w:r>
      <w:r w:rsidR="00F101FB" w:rsidRPr="00657F60">
        <w:rPr>
          <w:rFonts w:eastAsiaTheme="minorEastAsia"/>
          <w:sz w:val="20"/>
          <w:szCs w:val="20"/>
          <w:highlight w:val="yellow"/>
          <w:lang w:eastAsia="zh-CN"/>
        </w:rPr>
        <w:t>Apple</w:t>
      </w:r>
    </w:p>
    <w:p w14:paraId="27E9D592" w14:textId="0B93DEC4" w:rsidR="00AA6A16" w:rsidRDefault="00AA6A16" w:rsidP="006D27F9">
      <w:pPr>
        <w:pStyle w:val="ListParagraph"/>
        <w:numPr>
          <w:ilvl w:val="0"/>
          <w:numId w:val="33"/>
        </w:numPr>
        <w:rPr>
          <w:rFonts w:ascii="Times New Roman" w:eastAsiaTheme="minorEastAsia" w:hAnsi="Times New Roman"/>
          <w:sz w:val="20"/>
          <w:szCs w:val="20"/>
          <w:lang w:eastAsia="zh-CN"/>
        </w:rPr>
      </w:pPr>
      <w:r w:rsidRPr="00FA56D5">
        <w:rPr>
          <w:rFonts w:ascii="Times New Roman" w:eastAsiaTheme="minorEastAsia" w:hAnsi="Times New Roman"/>
          <w:sz w:val="20"/>
          <w:szCs w:val="20"/>
          <w:lang w:eastAsia="zh-CN"/>
        </w:rPr>
        <w:t xml:space="preserve">Option </w:t>
      </w:r>
      <w:r w:rsidR="00534F83">
        <w:rPr>
          <w:rFonts w:ascii="Times New Roman" w:eastAsiaTheme="minorEastAsia" w:hAnsi="Times New Roman"/>
          <w:sz w:val="20"/>
          <w:szCs w:val="20"/>
          <w:lang w:eastAsia="zh-CN"/>
        </w:rPr>
        <w:t>3</w:t>
      </w:r>
      <w:r w:rsidRPr="00FA56D5">
        <w:rPr>
          <w:rFonts w:ascii="Times New Roman" w:eastAsiaTheme="minorEastAsia" w:hAnsi="Times New Roman"/>
          <w:sz w:val="20"/>
          <w:szCs w:val="20"/>
          <w:lang w:eastAsia="zh-CN"/>
        </w:rPr>
        <w:t>: DCI-based overridden mechanism</w:t>
      </w:r>
      <w:r>
        <w:rPr>
          <w:rFonts w:ascii="Times New Roman" w:eastAsiaTheme="minorEastAsia" w:hAnsi="Times New Roman"/>
          <w:sz w:val="20"/>
          <w:szCs w:val="20"/>
          <w:lang w:eastAsia="zh-CN"/>
        </w:rPr>
        <w:t>/indication</w:t>
      </w:r>
      <w:r w:rsidRPr="00FA56D5">
        <w:rPr>
          <w:rFonts w:ascii="Times New Roman" w:eastAsiaTheme="minorEastAsia" w:hAnsi="Times New Roman"/>
          <w:sz w:val="20"/>
          <w:szCs w:val="20"/>
          <w:lang w:eastAsia="zh-CN"/>
        </w:rPr>
        <w:t xml:space="preserve"> applied TBs </w:t>
      </w:r>
      <w:r>
        <w:rPr>
          <w:rFonts w:ascii="Times New Roman" w:eastAsiaTheme="minorEastAsia" w:hAnsi="Times New Roman"/>
          <w:sz w:val="20"/>
          <w:szCs w:val="20"/>
          <w:lang w:eastAsia="zh-CN"/>
        </w:rPr>
        <w:t>is determined by the per-HARQ</w:t>
      </w:r>
      <w:r w:rsidR="0040172D">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RRC configuration</w:t>
      </w:r>
      <w:r w:rsidR="0057548A">
        <w:rPr>
          <w:rFonts w:ascii="Times New Roman" w:eastAsiaTheme="minorEastAsia" w:hAnsi="Times New Roman"/>
          <w:sz w:val="20"/>
          <w:szCs w:val="20"/>
          <w:lang w:eastAsia="zh-CN"/>
        </w:rPr>
        <w:t xml:space="preserve"> (e.g., all HARQ enabled, all HARQ disabled</w:t>
      </w:r>
      <w:r w:rsidR="00D75CDE">
        <w:rPr>
          <w:rFonts w:ascii="Times New Roman" w:eastAsiaTheme="minorEastAsia" w:hAnsi="Times New Roman"/>
          <w:sz w:val="20"/>
          <w:szCs w:val="20"/>
          <w:lang w:eastAsia="zh-CN"/>
        </w:rPr>
        <w:t xml:space="preserve"> or </w:t>
      </w:r>
      <w:r w:rsidR="0057548A">
        <w:rPr>
          <w:rFonts w:ascii="Times New Roman" w:eastAsiaTheme="minorEastAsia" w:hAnsi="Times New Roman"/>
          <w:sz w:val="20"/>
          <w:szCs w:val="20"/>
          <w:lang w:eastAsia="zh-CN"/>
        </w:rPr>
        <w:t>mixed HARQ enabled/disabled configuration)</w:t>
      </w:r>
    </w:p>
    <w:p w14:paraId="4D9B9AC7" w14:textId="1152BBAA" w:rsidR="003B4923" w:rsidRDefault="003B4923" w:rsidP="00ED14B1">
      <w:pPr>
        <w:spacing w:after="0"/>
        <w:rPr>
          <w:rFonts w:eastAsiaTheme="minorEastAsia"/>
          <w:sz w:val="20"/>
          <w:szCs w:val="20"/>
          <w:lang w:eastAsia="zh-CN"/>
        </w:rPr>
      </w:pPr>
      <w:r w:rsidRPr="00ED14B1">
        <w:rPr>
          <w:rFonts w:eastAsiaTheme="minorEastAsia"/>
          <w:sz w:val="20"/>
          <w:szCs w:val="20"/>
          <w:highlight w:val="yellow"/>
          <w:lang w:eastAsia="zh-CN"/>
        </w:rPr>
        <w:t>Supported by: Huawei</w:t>
      </w:r>
      <w:r w:rsidR="00E83AF0" w:rsidRPr="00ED14B1">
        <w:rPr>
          <w:rFonts w:eastAsiaTheme="minorEastAsia"/>
          <w:sz w:val="20"/>
          <w:szCs w:val="20"/>
          <w:highlight w:val="yellow"/>
          <w:lang w:eastAsia="zh-CN"/>
        </w:rPr>
        <w:t>, CATT</w:t>
      </w:r>
    </w:p>
    <w:p w14:paraId="57F06116" w14:textId="2F81A99E" w:rsidR="00534F83" w:rsidRDefault="00534F83" w:rsidP="006D27F9">
      <w:pPr>
        <w:pStyle w:val="ListParagraph"/>
        <w:numPr>
          <w:ilvl w:val="0"/>
          <w:numId w:val="33"/>
        </w:numPr>
        <w:rPr>
          <w:rFonts w:ascii="Times New Roman" w:eastAsiaTheme="minorEastAsia" w:hAnsi="Times New Roman"/>
          <w:sz w:val="20"/>
          <w:szCs w:val="20"/>
          <w:lang w:eastAsia="zh-CN"/>
        </w:rPr>
      </w:pPr>
      <w:r w:rsidRPr="00FA56D5">
        <w:rPr>
          <w:rFonts w:ascii="Times New Roman" w:eastAsiaTheme="minorEastAsia" w:hAnsi="Times New Roman"/>
          <w:sz w:val="20"/>
          <w:szCs w:val="20"/>
          <w:lang w:eastAsia="zh-CN"/>
        </w:rPr>
        <w:t xml:space="preserve">Option </w:t>
      </w:r>
      <w:r>
        <w:rPr>
          <w:rFonts w:ascii="Times New Roman" w:eastAsiaTheme="minorEastAsia" w:hAnsi="Times New Roman"/>
          <w:sz w:val="20"/>
          <w:szCs w:val="20"/>
          <w:lang w:eastAsia="zh-CN"/>
        </w:rPr>
        <w:t>4</w:t>
      </w:r>
      <w:r w:rsidRPr="00FA56D5">
        <w:rPr>
          <w:rFonts w:ascii="Times New Roman" w:eastAsiaTheme="minorEastAsia" w:hAnsi="Times New Roman"/>
          <w:sz w:val="20"/>
          <w:szCs w:val="20"/>
          <w:lang w:eastAsia="zh-CN"/>
        </w:rPr>
        <w:t>: DCI-based overridden mechanism</w:t>
      </w:r>
      <w:r>
        <w:rPr>
          <w:rFonts w:ascii="Times New Roman" w:eastAsiaTheme="minorEastAsia" w:hAnsi="Times New Roman"/>
          <w:sz w:val="20"/>
          <w:szCs w:val="20"/>
          <w:lang w:eastAsia="zh-CN"/>
        </w:rPr>
        <w:t>/indication</w:t>
      </w:r>
      <w:r w:rsidRPr="00FA56D5">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is </w:t>
      </w:r>
      <w:r w:rsidRPr="00FA56D5">
        <w:rPr>
          <w:rFonts w:ascii="Times New Roman" w:eastAsiaTheme="minorEastAsia" w:hAnsi="Times New Roman"/>
          <w:sz w:val="20"/>
          <w:szCs w:val="20"/>
          <w:lang w:eastAsia="zh-CN"/>
        </w:rPr>
        <w:t>not applied to multiple TBs scheduled by single DCI</w:t>
      </w:r>
    </w:p>
    <w:p w14:paraId="3BC965AE" w14:textId="2A05FE02" w:rsidR="00534F83" w:rsidRDefault="00534F83" w:rsidP="00534F83">
      <w:pPr>
        <w:spacing w:after="0"/>
        <w:rPr>
          <w:rFonts w:eastAsiaTheme="minorEastAsia"/>
          <w:sz w:val="20"/>
          <w:szCs w:val="20"/>
          <w:lang w:eastAsia="zh-CN"/>
        </w:rPr>
      </w:pPr>
      <w:r w:rsidRPr="00ED14B1">
        <w:rPr>
          <w:rFonts w:eastAsiaTheme="minorEastAsia" w:hint="eastAsia"/>
          <w:sz w:val="20"/>
          <w:szCs w:val="20"/>
          <w:highlight w:val="yellow"/>
          <w:lang w:eastAsia="zh-CN"/>
        </w:rPr>
        <w:t>S</w:t>
      </w:r>
      <w:r w:rsidRPr="00ED14B1">
        <w:rPr>
          <w:rFonts w:eastAsiaTheme="minorEastAsia"/>
          <w:sz w:val="20"/>
          <w:szCs w:val="20"/>
          <w:highlight w:val="yellow"/>
          <w:lang w:eastAsia="zh-CN"/>
        </w:rPr>
        <w:t>upported by: Spreadtrum</w:t>
      </w:r>
    </w:p>
    <w:p w14:paraId="42EE63CD" w14:textId="77777777" w:rsidR="00DE4575" w:rsidRPr="00EC34C8" w:rsidRDefault="00DE4575" w:rsidP="00534F83">
      <w:pPr>
        <w:spacing w:after="0"/>
        <w:rPr>
          <w:rFonts w:eastAsiaTheme="minorEastAsia"/>
          <w:sz w:val="20"/>
          <w:szCs w:val="20"/>
          <w:lang w:eastAsia="zh-CN"/>
        </w:rPr>
      </w:pPr>
    </w:p>
    <w:p w14:paraId="1173F0CE" w14:textId="4E77777A" w:rsidR="00AA6A16" w:rsidRPr="00F414C5" w:rsidRDefault="00F414C5" w:rsidP="00DE4575">
      <w:pPr>
        <w:spacing w:after="0"/>
        <w:rPr>
          <w:rFonts w:eastAsiaTheme="minorEastAsia"/>
          <w:sz w:val="20"/>
          <w:szCs w:val="20"/>
          <w:lang w:eastAsia="zh-CN"/>
        </w:rPr>
      </w:pPr>
      <w:r>
        <w:rPr>
          <w:rFonts w:eastAsiaTheme="minorEastAsia"/>
          <w:sz w:val="20"/>
          <w:szCs w:val="20"/>
          <w:lang w:eastAsia="zh-CN"/>
        </w:rPr>
        <w:t>Based on the analysis above, the following proposal may reflect the current situation.</w:t>
      </w:r>
    </w:p>
    <w:p w14:paraId="64FEDC95" w14:textId="77777777" w:rsidR="006B2F53" w:rsidRPr="00FA56D5" w:rsidRDefault="006B2F53" w:rsidP="006B2F53">
      <w:pPr>
        <w:spacing w:beforeLines="50" w:before="120" w:afterLines="50"/>
        <w:rPr>
          <w:b/>
          <w:bCs/>
          <w:iCs/>
          <w:sz w:val="20"/>
          <w:szCs w:val="20"/>
          <w:highlight w:val="lightGray"/>
          <w:lang w:eastAsia="zh-CN"/>
        </w:rPr>
      </w:pPr>
      <w:r w:rsidRPr="00724AF7">
        <w:rPr>
          <w:b/>
          <w:bCs/>
          <w:iCs/>
          <w:sz w:val="20"/>
          <w:szCs w:val="20"/>
          <w:highlight w:val="lightGray"/>
          <w:lang w:eastAsia="zh-CN"/>
        </w:rPr>
        <w:t>[Proposal 1-</w:t>
      </w:r>
      <w:r>
        <w:rPr>
          <w:b/>
          <w:bCs/>
          <w:iCs/>
          <w:sz w:val="20"/>
          <w:szCs w:val="20"/>
          <w:highlight w:val="lightGray"/>
          <w:lang w:eastAsia="zh-CN"/>
        </w:rPr>
        <w:t>3</w:t>
      </w:r>
      <w:r w:rsidRPr="00724AF7">
        <w:rPr>
          <w:b/>
          <w:bCs/>
          <w:iCs/>
          <w:sz w:val="20"/>
          <w:szCs w:val="20"/>
          <w:highlight w:val="lightGray"/>
          <w:lang w:eastAsia="zh-CN"/>
        </w:rPr>
        <w:t>a]:</w:t>
      </w:r>
    </w:p>
    <w:p w14:paraId="20611CBE" w14:textId="33B12EA7" w:rsidR="006B2F53" w:rsidRDefault="006B2F53" w:rsidP="006B2F53">
      <w:pPr>
        <w:spacing w:after="0"/>
        <w:rPr>
          <w:rFonts w:eastAsiaTheme="minorEastAsia"/>
          <w:sz w:val="20"/>
          <w:szCs w:val="20"/>
          <w:lang w:eastAsia="zh-CN"/>
        </w:rPr>
      </w:pPr>
      <w:r>
        <w:rPr>
          <w:rFonts w:eastAsiaTheme="minorEastAsia"/>
          <w:sz w:val="20"/>
          <w:szCs w:val="20"/>
          <w:lang w:eastAsia="zh-CN"/>
        </w:rPr>
        <w:t xml:space="preserve">For </w:t>
      </w:r>
      <w:r w:rsidRPr="00952570">
        <w:rPr>
          <w:rFonts w:eastAsiaTheme="minorEastAsia"/>
          <w:sz w:val="20"/>
          <w:szCs w:val="20"/>
          <w:lang w:eastAsia="zh-CN"/>
        </w:rPr>
        <w:t>DCI</w:t>
      </w:r>
      <w:r>
        <w:rPr>
          <w:rFonts w:eastAsiaTheme="minorEastAsia"/>
          <w:sz w:val="20"/>
          <w:szCs w:val="20"/>
          <w:lang w:eastAsia="zh-CN"/>
        </w:rPr>
        <w:t>-</w:t>
      </w:r>
      <w:r w:rsidRPr="00952570">
        <w:rPr>
          <w:rFonts w:eastAsiaTheme="minorEastAsia"/>
          <w:sz w:val="20"/>
          <w:szCs w:val="20"/>
          <w:lang w:eastAsia="zh-CN"/>
        </w:rPr>
        <w:t>based overridden mechanism</w:t>
      </w:r>
      <w:r>
        <w:rPr>
          <w:rFonts w:eastAsiaTheme="minorEastAsia"/>
          <w:sz w:val="20"/>
          <w:szCs w:val="20"/>
          <w:lang w:eastAsia="zh-CN"/>
        </w:rPr>
        <w:t>/indication in multiple TBs scheduled by single DCI, down select one of the following</w:t>
      </w:r>
    </w:p>
    <w:p w14:paraId="235FD05D" w14:textId="77777777" w:rsidR="006B2F53" w:rsidRDefault="006B2F53" w:rsidP="006D27F9">
      <w:pPr>
        <w:pStyle w:val="ListParagraph"/>
        <w:numPr>
          <w:ilvl w:val="0"/>
          <w:numId w:val="33"/>
        </w:numPr>
        <w:rPr>
          <w:rFonts w:ascii="Times New Roman" w:eastAsiaTheme="minorEastAsia" w:hAnsi="Times New Roman"/>
          <w:sz w:val="20"/>
          <w:szCs w:val="20"/>
          <w:lang w:eastAsia="zh-CN"/>
        </w:rPr>
      </w:pPr>
      <w:r w:rsidRPr="00FA56D5">
        <w:rPr>
          <w:rFonts w:ascii="Times New Roman" w:eastAsiaTheme="minorEastAsia" w:hAnsi="Times New Roman"/>
          <w:sz w:val="20"/>
          <w:szCs w:val="20"/>
          <w:lang w:eastAsia="zh-CN"/>
        </w:rPr>
        <w:t>Option 1: DCI-based overridden mechanism</w:t>
      </w:r>
      <w:r>
        <w:rPr>
          <w:rFonts w:ascii="Times New Roman" w:eastAsiaTheme="minorEastAsia" w:hAnsi="Times New Roman"/>
          <w:sz w:val="20"/>
          <w:szCs w:val="20"/>
          <w:lang w:eastAsia="zh-CN"/>
        </w:rPr>
        <w:t>/indication</w:t>
      </w:r>
      <w:r w:rsidRPr="00FA56D5">
        <w:rPr>
          <w:rFonts w:ascii="Times New Roman" w:eastAsiaTheme="minorEastAsia" w:hAnsi="Times New Roman"/>
          <w:sz w:val="20"/>
          <w:szCs w:val="20"/>
          <w:lang w:eastAsia="zh-CN"/>
        </w:rPr>
        <w:t xml:space="preserve"> is applied to all scheduled TBs</w:t>
      </w:r>
    </w:p>
    <w:p w14:paraId="1B477CF0" w14:textId="77777777" w:rsidR="006B2F53" w:rsidRDefault="006B2F53" w:rsidP="006D27F9">
      <w:pPr>
        <w:pStyle w:val="ListParagraph"/>
        <w:numPr>
          <w:ilvl w:val="1"/>
          <w:numId w:val="3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1a: </w:t>
      </w:r>
      <w:r w:rsidRPr="00FA56D5">
        <w:rPr>
          <w:rFonts w:ascii="Times New Roman" w:eastAsiaTheme="minorEastAsia" w:hAnsi="Times New Roman"/>
          <w:sz w:val="20"/>
          <w:szCs w:val="20"/>
          <w:lang w:eastAsia="zh-CN"/>
        </w:rPr>
        <w:t>single indication applied to all scheduled TB</w:t>
      </w:r>
      <w:r>
        <w:rPr>
          <w:rFonts w:ascii="Times New Roman" w:eastAsiaTheme="minorEastAsia" w:hAnsi="Times New Roman"/>
          <w:sz w:val="20"/>
          <w:szCs w:val="20"/>
          <w:lang w:eastAsia="zh-CN"/>
        </w:rPr>
        <w:t>s</w:t>
      </w:r>
    </w:p>
    <w:p w14:paraId="4725AE3B" w14:textId="17ED55EB" w:rsidR="001A003A" w:rsidRDefault="001A003A" w:rsidP="006D27F9">
      <w:pPr>
        <w:pStyle w:val="ListParagraph"/>
        <w:numPr>
          <w:ilvl w:val="1"/>
          <w:numId w:val="3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1b: separate indication</w:t>
      </w:r>
      <w:r w:rsidR="006468E3">
        <w:rPr>
          <w:rFonts w:ascii="Times New Roman" w:eastAsiaTheme="minorEastAsia" w:hAnsi="Times New Roman"/>
          <w:sz w:val="20"/>
          <w:szCs w:val="20"/>
          <w:lang w:eastAsia="zh-CN"/>
        </w:rPr>
        <w:t>s</w:t>
      </w:r>
      <w:r>
        <w:rPr>
          <w:rFonts w:ascii="Times New Roman" w:eastAsiaTheme="minorEastAsia" w:hAnsi="Times New Roman"/>
          <w:sz w:val="20"/>
          <w:szCs w:val="20"/>
          <w:lang w:eastAsia="zh-CN"/>
        </w:rPr>
        <w:t xml:space="preserve"> for </w:t>
      </w:r>
      <w:r w:rsidR="00541F27">
        <w:rPr>
          <w:rFonts w:ascii="Times New Roman" w:eastAsiaTheme="minorEastAsia" w:hAnsi="Times New Roman"/>
          <w:sz w:val="20"/>
          <w:szCs w:val="20"/>
          <w:lang w:eastAsia="zh-CN"/>
        </w:rPr>
        <w:t>each</w:t>
      </w:r>
      <w:r>
        <w:rPr>
          <w:rFonts w:ascii="Times New Roman" w:eastAsiaTheme="minorEastAsia" w:hAnsi="Times New Roman"/>
          <w:sz w:val="20"/>
          <w:szCs w:val="20"/>
          <w:lang w:eastAsia="zh-CN"/>
        </w:rPr>
        <w:t xml:space="preserve"> scheduled TB</w:t>
      </w:r>
    </w:p>
    <w:p w14:paraId="114C6AD3" w14:textId="77777777" w:rsidR="006B2F53" w:rsidRDefault="006B2F53" w:rsidP="006D27F9">
      <w:pPr>
        <w:pStyle w:val="ListParagraph"/>
        <w:numPr>
          <w:ilvl w:val="0"/>
          <w:numId w:val="33"/>
        </w:numPr>
        <w:rPr>
          <w:rFonts w:ascii="Times New Roman" w:eastAsiaTheme="minorEastAsia" w:hAnsi="Times New Roman"/>
          <w:sz w:val="20"/>
          <w:szCs w:val="20"/>
          <w:lang w:eastAsia="zh-CN"/>
        </w:rPr>
      </w:pPr>
      <w:r w:rsidRPr="00FA56D5">
        <w:rPr>
          <w:rFonts w:ascii="Times New Roman" w:eastAsiaTheme="minorEastAsia" w:hAnsi="Times New Roman"/>
          <w:sz w:val="20"/>
          <w:szCs w:val="20"/>
          <w:lang w:eastAsia="zh-CN"/>
        </w:rPr>
        <w:t>Option 2: DCI-based overridden mechanism</w:t>
      </w:r>
      <w:r>
        <w:rPr>
          <w:rFonts w:ascii="Times New Roman" w:eastAsiaTheme="minorEastAsia" w:hAnsi="Times New Roman"/>
          <w:sz w:val="20"/>
          <w:szCs w:val="20"/>
          <w:lang w:eastAsia="zh-CN"/>
        </w:rPr>
        <w:t>/indication</w:t>
      </w:r>
      <w:r w:rsidRPr="00FA56D5">
        <w:rPr>
          <w:rFonts w:ascii="Times New Roman" w:eastAsiaTheme="minorEastAsia" w:hAnsi="Times New Roman"/>
          <w:sz w:val="20"/>
          <w:szCs w:val="20"/>
          <w:lang w:eastAsia="zh-CN"/>
        </w:rPr>
        <w:t xml:space="preserve"> is applied to subset of scheduled TBs </w:t>
      </w:r>
    </w:p>
    <w:p w14:paraId="316AA5CB" w14:textId="77777777" w:rsidR="004050D6" w:rsidRDefault="004050D6" w:rsidP="006D27F9">
      <w:pPr>
        <w:pStyle w:val="ListParagraph"/>
        <w:numPr>
          <w:ilvl w:val="1"/>
          <w:numId w:val="3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2a: </w:t>
      </w:r>
      <w:r w:rsidRPr="00FA56D5">
        <w:rPr>
          <w:rFonts w:ascii="Times New Roman" w:eastAsiaTheme="minorEastAsia" w:hAnsi="Times New Roman"/>
          <w:sz w:val="20"/>
          <w:szCs w:val="20"/>
          <w:lang w:eastAsia="zh-CN"/>
        </w:rPr>
        <w:t>first TBs scheduled by DCI</w:t>
      </w:r>
    </w:p>
    <w:p w14:paraId="39200BCF" w14:textId="77777777" w:rsidR="00BA62AB" w:rsidRDefault="00BA62AB" w:rsidP="006D27F9">
      <w:pPr>
        <w:pStyle w:val="ListParagraph"/>
        <w:numPr>
          <w:ilvl w:val="1"/>
          <w:numId w:val="3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2b: </w:t>
      </w:r>
      <w:r w:rsidRPr="00FA56D5">
        <w:rPr>
          <w:rFonts w:ascii="Times New Roman" w:eastAsiaTheme="minorEastAsia" w:hAnsi="Times New Roman"/>
          <w:sz w:val="20"/>
          <w:szCs w:val="20"/>
          <w:lang w:eastAsia="zh-CN"/>
        </w:rPr>
        <w:t xml:space="preserve">HARQ </w:t>
      </w:r>
      <w:r>
        <w:rPr>
          <w:rFonts w:ascii="Times New Roman" w:eastAsiaTheme="minorEastAsia" w:hAnsi="Times New Roman"/>
          <w:sz w:val="20"/>
          <w:szCs w:val="20"/>
          <w:lang w:eastAsia="zh-CN"/>
        </w:rPr>
        <w:t xml:space="preserve">enabled or </w:t>
      </w:r>
      <w:r w:rsidRPr="00FA56D5">
        <w:rPr>
          <w:rFonts w:ascii="Times New Roman" w:eastAsiaTheme="minorEastAsia" w:hAnsi="Times New Roman"/>
          <w:sz w:val="20"/>
          <w:szCs w:val="20"/>
          <w:lang w:eastAsia="zh-CN"/>
        </w:rPr>
        <w:t>disabled TBs scheduled by DCI</w:t>
      </w:r>
    </w:p>
    <w:p w14:paraId="09359EFC" w14:textId="77777777" w:rsidR="005001AF" w:rsidRDefault="005001AF" w:rsidP="006D27F9">
      <w:pPr>
        <w:pStyle w:val="ListParagraph"/>
        <w:numPr>
          <w:ilvl w:val="0"/>
          <w:numId w:val="33"/>
        </w:numPr>
        <w:rPr>
          <w:rFonts w:ascii="Times New Roman" w:eastAsiaTheme="minorEastAsia" w:hAnsi="Times New Roman"/>
          <w:sz w:val="20"/>
          <w:szCs w:val="20"/>
          <w:lang w:eastAsia="zh-CN"/>
        </w:rPr>
      </w:pPr>
      <w:r w:rsidRPr="00FA56D5">
        <w:rPr>
          <w:rFonts w:ascii="Times New Roman" w:eastAsiaTheme="minorEastAsia" w:hAnsi="Times New Roman"/>
          <w:sz w:val="20"/>
          <w:szCs w:val="20"/>
          <w:lang w:eastAsia="zh-CN"/>
        </w:rPr>
        <w:t xml:space="preserve">Option </w:t>
      </w:r>
      <w:r>
        <w:rPr>
          <w:rFonts w:ascii="Times New Roman" w:eastAsiaTheme="minorEastAsia" w:hAnsi="Times New Roman"/>
          <w:sz w:val="20"/>
          <w:szCs w:val="20"/>
          <w:lang w:eastAsia="zh-CN"/>
        </w:rPr>
        <w:t>3</w:t>
      </w:r>
      <w:r w:rsidRPr="00FA56D5">
        <w:rPr>
          <w:rFonts w:ascii="Times New Roman" w:eastAsiaTheme="minorEastAsia" w:hAnsi="Times New Roman"/>
          <w:sz w:val="20"/>
          <w:szCs w:val="20"/>
          <w:lang w:eastAsia="zh-CN"/>
        </w:rPr>
        <w:t>: DCI-based overridden mechanism</w:t>
      </w:r>
      <w:r>
        <w:rPr>
          <w:rFonts w:ascii="Times New Roman" w:eastAsiaTheme="minorEastAsia" w:hAnsi="Times New Roman"/>
          <w:sz w:val="20"/>
          <w:szCs w:val="20"/>
          <w:lang w:eastAsia="zh-CN"/>
        </w:rPr>
        <w:t>/indication</w:t>
      </w:r>
      <w:r w:rsidRPr="00FA56D5">
        <w:rPr>
          <w:rFonts w:ascii="Times New Roman" w:eastAsiaTheme="minorEastAsia" w:hAnsi="Times New Roman"/>
          <w:sz w:val="20"/>
          <w:szCs w:val="20"/>
          <w:lang w:eastAsia="zh-CN"/>
        </w:rPr>
        <w:t xml:space="preserve"> applied TBs </w:t>
      </w:r>
      <w:r>
        <w:rPr>
          <w:rFonts w:ascii="Times New Roman" w:eastAsiaTheme="minorEastAsia" w:hAnsi="Times New Roman"/>
          <w:sz w:val="20"/>
          <w:szCs w:val="20"/>
          <w:lang w:eastAsia="zh-CN"/>
        </w:rPr>
        <w:t>is determined by the per-HARQ RRC configuration (e.g., all HARQ enabled, all HARQ disabled or mixed HARQ enabled/disabled configuration)</w:t>
      </w:r>
    </w:p>
    <w:p w14:paraId="01CAD089" w14:textId="77777777" w:rsidR="0057548A" w:rsidRDefault="0057548A" w:rsidP="006D27F9">
      <w:pPr>
        <w:pStyle w:val="ListParagraph"/>
        <w:numPr>
          <w:ilvl w:val="0"/>
          <w:numId w:val="33"/>
        </w:numPr>
        <w:rPr>
          <w:rFonts w:ascii="Times New Roman" w:eastAsiaTheme="minorEastAsia" w:hAnsi="Times New Roman"/>
          <w:sz w:val="20"/>
          <w:szCs w:val="20"/>
          <w:lang w:eastAsia="zh-CN"/>
        </w:rPr>
      </w:pPr>
      <w:r w:rsidRPr="00FA56D5">
        <w:rPr>
          <w:rFonts w:ascii="Times New Roman" w:eastAsiaTheme="minorEastAsia" w:hAnsi="Times New Roman"/>
          <w:sz w:val="20"/>
          <w:szCs w:val="20"/>
          <w:lang w:eastAsia="zh-CN"/>
        </w:rPr>
        <w:t xml:space="preserve">Option </w:t>
      </w:r>
      <w:r>
        <w:rPr>
          <w:rFonts w:ascii="Times New Roman" w:eastAsiaTheme="minorEastAsia" w:hAnsi="Times New Roman"/>
          <w:sz w:val="20"/>
          <w:szCs w:val="20"/>
          <w:lang w:eastAsia="zh-CN"/>
        </w:rPr>
        <w:t>4</w:t>
      </w:r>
      <w:r w:rsidRPr="00FA56D5">
        <w:rPr>
          <w:rFonts w:ascii="Times New Roman" w:eastAsiaTheme="minorEastAsia" w:hAnsi="Times New Roman"/>
          <w:sz w:val="20"/>
          <w:szCs w:val="20"/>
          <w:lang w:eastAsia="zh-CN"/>
        </w:rPr>
        <w:t>: DCI-based overridden mechanism</w:t>
      </w:r>
      <w:r>
        <w:rPr>
          <w:rFonts w:ascii="Times New Roman" w:eastAsiaTheme="minorEastAsia" w:hAnsi="Times New Roman"/>
          <w:sz w:val="20"/>
          <w:szCs w:val="20"/>
          <w:lang w:eastAsia="zh-CN"/>
        </w:rPr>
        <w:t>/indication</w:t>
      </w:r>
      <w:r w:rsidRPr="00FA56D5">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is </w:t>
      </w:r>
      <w:r w:rsidRPr="00FA56D5">
        <w:rPr>
          <w:rFonts w:ascii="Times New Roman" w:eastAsiaTheme="minorEastAsia" w:hAnsi="Times New Roman"/>
          <w:sz w:val="20"/>
          <w:szCs w:val="20"/>
          <w:lang w:eastAsia="zh-CN"/>
        </w:rPr>
        <w:t>not applied to multiple TBs scheduled by single DCI</w:t>
      </w:r>
    </w:p>
    <w:p w14:paraId="36646710" w14:textId="77777777" w:rsidR="00F414C5" w:rsidRPr="0057548A" w:rsidRDefault="00F414C5" w:rsidP="00F414C5">
      <w:pPr>
        <w:rPr>
          <w:rFonts w:eastAsiaTheme="minorEastAsia"/>
          <w:sz w:val="20"/>
          <w:szCs w:val="20"/>
          <w:lang w:eastAsia="zh-CN"/>
        </w:rPr>
      </w:pPr>
    </w:p>
    <w:p w14:paraId="708DE346" w14:textId="4DF1910F" w:rsidR="001B58A0" w:rsidRDefault="001B58A0" w:rsidP="001B58A0">
      <w:pPr>
        <w:spacing w:after="0"/>
        <w:rPr>
          <w:b/>
          <w:bCs/>
          <w:sz w:val="32"/>
          <w:szCs w:val="32"/>
          <w:lang w:eastAsia="zh-CN"/>
        </w:rPr>
      </w:pPr>
      <w:r w:rsidRPr="0065574E">
        <w:rPr>
          <w:rFonts w:hint="eastAsia"/>
          <w:b/>
          <w:bCs/>
          <w:sz w:val="32"/>
          <w:szCs w:val="32"/>
          <w:lang w:eastAsia="zh-CN"/>
        </w:rPr>
        <w:t>I</w:t>
      </w:r>
      <w:r w:rsidRPr="0065574E">
        <w:rPr>
          <w:b/>
          <w:bCs/>
          <w:sz w:val="32"/>
          <w:szCs w:val="32"/>
          <w:lang w:eastAsia="zh-CN"/>
        </w:rPr>
        <w:t xml:space="preserve">SSUE </w:t>
      </w:r>
      <w:r w:rsidR="004A2B78">
        <w:rPr>
          <w:b/>
          <w:bCs/>
          <w:sz w:val="32"/>
          <w:szCs w:val="32"/>
          <w:lang w:eastAsia="zh-CN"/>
        </w:rPr>
        <w:t>1-</w:t>
      </w:r>
      <w:r>
        <w:rPr>
          <w:b/>
          <w:bCs/>
          <w:sz w:val="32"/>
          <w:szCs w:val="32"/>
          <w:lang w:eastAsia="zh-CN"/>
        </w:rPr>
        <w:t>4</w:t>
      </w:r>
    </w:p>
    <w:p w14:paraId="1E1D9946" w14:textId="0F04A912" w:rsidR="001B58A0" w:rsidRPr="00CF29F0" w:rsidRDefault="00CC18C9" w:rsidP="00CF29F0">
      <w:pPr>
        <w:spacing w:after="0"/>
        <w:rPr>
          <w:sz w:val="20"/>
          <w:szCs w:val="20"/>
          <w:lang w:eastAsia="zh-CN"/>
        </w:rPr>
      </w:pPr>
      <w:r>
        <w:rPr>
          <w:rFonts w:eastAsiaTheme="minorEastAsia" w:hint="eastAsia"/>
          <w:sz w:val="20"/>
          <w:szCs w:val="20"/>
          <w:lang w:eastAsia="zh-CN"/>
        </w:rPr>
        <w:t>R</w:t>
      </w:r>
      <w:r>
        <w:rPr>
          <w:rFonts w:eastAsiaTheme="minorEastAsia"/>
          <w:sz w:val="20"/>
          <w:szCs w:val="20"/>
          <w:lang w:eastAsia="zh-CN"/>
        </w:rPr>
        <w:t xml:space="preserve">egarding the DCI based </w:t>
      </w:r>
      <w:r w:rsidR="00302A8F" w:rsidRPr="002D65A3">
        <w:rPr>
          <w:iCs/>
          <w:sz w:val="20"/>
          <w:szCs w:val="20"/>
          <w:lang w:eastAsia="zh-CN"/>
        </w:rPr>
        <w:t xml:space="preserve">HARQ enabling/disabling </w:t>
      </w:r>
      <w:r w:rsidR="00302A8F">
        <w:rPr>
          <w:iCs/>
          <w:sz w:val="20"/>
          <w:szCs w:val="20"/>
          <w:lang w:eastAsia="zh-CN"/>
        </w:rPr>
        <w:t xml:space="preserve">direct </w:t>
      </w:r>
      <w:r w:rsidR="00302A8F" w:rsidRPr="002D65A3">
        <w:rPr>
          <w:iCs/>
          <w:sz w:val="20"/>
          <w:szCs w:val="20"/>
          <w:lang w:eastAsia="zh-CN"/>
        </w:rPr>
        <w:t>indication</w:t>
      </w:r>
      <w:r>
        <w:rPr>
          <w:rFonts w:eastAsiaTheme="minorEastAsia"/>
          <w:sz w:val="20"/>
          <w:szCs w:val="20"/>
          <w:lang w:eastAsia="zh-CN"/>
        </w:rPr>
        <w:t xml:space="preserve"> </w:t>
      </w:r>
      <w:r w:rsidRPr="00614732">
        <w:rPr>
          <w:sz w:val="20"/>
          <w:szCs w:val="20"/>
          <w:lang w:eastAsia="zh-CN"/>
        </w:rPr>
        <w:t xml:space="preserve">applied to </w:t>
      </w:r>
      <w:r>
        <w:rPr>
          <w:sz w:val="20"/>
          <w:szCs w:val="20"/>
          <w:lang w:eastAsia="zh-CN"/>
        </w:rPr>
        <w:t>cases for multiple TBs scheduled by single DCI</w:t>
      </w:r>
      <w:r>
        <w:rPr>
          <w:rFonts w:eastAsiaTheme="minorEastAsia"/>
          <w:sz w:val="20"/>
          <w:szCs w:val="20"/>
          <w:lang w:eastAsia="zh-CN"/>
        </w:rPr>
        <w:t xml:space="preserve">, </w:t>
      </w:r>
      <w:r>
        <w:rPr>
          <w:sz w:val="20"/>
          <w:szCs w:val="20"/>
          <w:lang w:eastAsia="zh-CN"/>
        </w:rPr>
        <w:t>the potential alternatives are discussed in contributions:</w:t>
      </w:r>
    </w:p>
    <w:p w14:paraId="2452B52D" w14:textId="17370AA1" w:rsidR="003367AC" w:rsidRDefault="003367AC" w:rsidP="006D27F9">
      <w:pPr>
        <w:pStyle w:val="ListParagraph"/>
        <w:numPr>
          <w:ilvl w:val="0"/>
          <w:numId w:val="33"/>
        </w:numPr>
        <w:rPr>
          <w:rFonts w:ascii="Times New Roman" w:eastAsiaTheme="minorEastAsia" w:hAnsi="Times New Roman"/>
          <w:sz w:val="20"/>
          <w:szCs w:val="20"/>
          <w:lang w:eastAsia="zh-CN"/>
        </w:rPr>
      </w:pPr>
      <w:r w:rsidRPr="00FA56D5">
        <w:rPr>
          <w:rFonts w:ascii="Times New Roman" w:eastAsiaTheme="minorEastAsia" w:hAnsi="Times New Roman"/>
          <w:sz w:val="20"/>
          <w:szCs w:val="20"/>
          <w:lang w:eastAsia="zh-CN"/>
        </w:rPr>
        <w:t xml:space="preserve">Option 1: DCI-based </w:t>
      </w:r>
      <w:r w:rsidRPr="002D65A3">
        <w:rPr>
          <w:rFonts w:ascii="Times New Roman" w:hAnsi="Times New Roman"/>
          <w:iCs/>
          <w:sz w:val="20"/>
          <w:szCs w:val="20"/>
          <w:lang w:eastAsia="zh-CN"/>
        </w:rPr>
        <w:t xml:space="preserve">HARQ enabling/disabling </w:t>
      </w:r>
      <w:r w:rsidR="001B11C9">
        <w:rPr>
          <w:rFonts w:ascii="Times New Roman" w:hAnsi="Times New Roman"/>
          <w:iCs/>
          <w:sz w:val="20"/>
          <w:szCs w:val="20"/>
          <w:lang w:eastAsia="zh-CN"/>
        </w:rPr>
        <w:t xml:space="preserve">direct </w:t>
      </w:r>
      <w:r w:rsidRPr="002D65A3">
        <w:rPr>
          <w:rFonts w:ascii="Times New Roman" w:hAnsi="Times New Roman"/>
          <w:iCs/>
          <w:sz w:val="20"/>
          <w:szCs w:val="20"/>
          <w:lang w:eastAsia="zh-CN"/>
        </w:rPr>
        <w:t>indication</w:t>
      </w:r>
      <w:r w:rsidRPr="00FA56D5">
        <w:rPr>
          <w:rFonts w:ascii="Times New Roman" w:eastAsiaTheme="minorEastAsia" w:hAnsi="Times New Roman"/>
          <w:sz w:val="20"/>
          <w:szCs w:val="20"/>
          <w:lang w:eastAsia="zh-CN"/>
        </w:rPr>
        <w:t xml:space="preserve"> is applied to all scheduled TBs</w:t>
      </w:r>
    </w:p>
    <w:p w14:paraId="13FD4E40" w14:textId="0A025A83" w:rsidR="003367AC" w:rsidRDefault="003367AC" w:rsidP="006D27F9">
      <w:pPr>
        <w:pStyle w:val="ListParagraph"/>
        <w:numPr>
          <w:ilvl w:val="1"/>
          <w:numId w:val="3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1a: </w:t>
      </w:r>
      <w:r w:rsidRPr="00FA56D5">
        <w:rPr>
          <w:rFonts w:ascii="Times New Roman" w:eastAsiaTheme="minorEastAsia" w:hAnsi="Times New Roman"/>
          <w:sz w:val="20"/>
          <w:szCs w:val="20"/>
          <w:lang w:eastAsia="zh-CN"/>
        </w:rPr>
        <w:t>single indication applied to all scheduled TB</w:t>
      </w:r>
      <w:r>
        <w:rPr>
          <w:rFonts w:ascii="Times New Roman" w:eastAsiaTheme="minorEastAsia" w:hAnsi="Times New Roman"/>
          <w:sz w:val="20"/>
          <w:szCs w:val="20"/>
          <w:lang w:eastAsia="zh-CN"/>
        </w:rPr>
        <w:t>s</w:t>
      </w:r>
    </w:p>
    <w:p w14:paraId="17571A2D" w14:textId="04D9DFE9" w:rsidR="003367AC" w:rsidRPr="003367AC" w:rsidRDefault="003367AC" w:rsidP="00AC2F66">
      <w:pPr>
        <w:spacing w:after="0"/>
        <w:rPr>
          <w:rFonts w:eastAsiaTheme="minorEastAsia"/>
          <w:sz w:val="20"/>
          <w:szCs w:val="20"/>
          <w:lang w:eastAsia="zh-CN"/>
        </w:rPr>
      </w:pPr>
      <w:r w:rsidRPr="00CF29F0">
        <w:rPr>
          <w:rFonts w:eastAsiaTheme="minorEastAsia" w:hint="eastAsia"/>
          <w:sz w:val="20"/>
          <w:szCs w:val="20"/>
          <w:highlight w:val="yellow"/>
          <w:lang w:eastAsia="zh-CN"/>
        </w:rPr>
        <w:t>S</w:t>
      </w:r>
      <w:r w:rsidRPr="00CF29F0">
        <w:rPr>
          <w:rFonts w:eastAsiaTheme="minorEastAsia"/>
          <w:sz w:val="20"/>
          <w:szCs w:val="20"/>
          <w:highlight w:val="yellow"/>
          <w:lang w:eastAsia="zh-CN"/>
        </w:rPr>
        <w:t xml:space="preserve">upported by: </w:t>
      </w:r>
      <w:r w:rsidR="004513DF">
        <w:rPr>
          <w:rFonts w:eastAsiaTheme="minorEastAsia"/>
          <w:sz w:val="20"/>
          <w:szCs w:val="20"/>
          <w:highlight w:val="yellow"/>
          <w:lang w:eastAsia="zh-CN"/>
        </w:rPr>
        <w:t xml:space="preserve">Huawei, </w:t>
      </w:r>
      <w:r w:rsidRPr="00CF29F0">
        <w:rPr>
          <w:rFonts w:eastAsiaTheme="minorEastAsia"/>
          <w:sz w:val="20"/>
          <w:szCs w:val="20"/>
          <w:highlight w:val="yellow"/>
          <w:lang w:eastAsia="zh-CN"/>
        </w:rPr>
        <w:t>OPPO</w:t>
      </w:r>
      <w:r w:rsidR="00AC2F66" w:rsidRPr="00CF29F0">
        <w:rPr>
          <w:rFonts w:eastAsiaTheme="minorEastAsia"/>
          <w:sz w:val="20"/>
          <w:szCs w:val="20"/>
          <w:highlight w:val="yellow"/>
          <w:lang w:eastAsia="zh-CN"/>
        </w:rPr>
        <w:t xml:space="preserve">, Lenovo, </w:t>
      </w:r>
      <w:r w:rsidR="00097E69" w:rsidRPr="00CF29F0">
        <w:rPr>
          <w:rFonts w:eastAsiaTheme="minorEastAsia"/>
          <w:sz w:val="20"/>
          <w:szCs w:val="20"/>
          <w:highlight w:val="yellow"/>
          <w:lang w:eastAsia="zh-CN"/>
        </w:rPr>
        <w:t>E///</w:t>
      </w:r>
      <w:r w:rsidR="00146DD9" w:rsidRPr="00CF29F0">
        <w:rPr>
          <w:rFonts w:eastAsiaTheme="minorEastAsia"/>
          <w:sz w:val="20"/>
          <w:szCs w:val="20"/>
          <w:highlight w:val="yellow"/>
          <w:lang w:eastAsia="zh-CN"/>
        </w:rPr>
        <w:t>, Apple,</w:t>
      </w:r>
    </w:p>
    <w:p w14:paraId="7F2288D4" w14:textId="7640B568" w:rsidR="00965E35" w:rsidRPr="00D00604" w:rsidRDefault="003367AC" w:rsidP="006D27F9">
      <w:pPr>
        <w:pStyle w:val="ListParagraph"/>
        <w:numPr>
          <w:ilvl w:val="1"/>
          <w:numId w:val="3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1b: separate indication</w:t>
      </w:r>
      <w:r w:rsidR="005349BC">
        <w:rPr>
          <w:rFonts w:ascii="Times New Roman" w:eastAsiaTheme="minorEastAsia" w:hAnsi="Times New Roman"/>
          <w:sz w:val="20"/>
          <w:szCs w:val="20"/>
          <w:lang w:eastAsia="zh-CN"/>
        </w:rPr>
        <w:t>s</w:t>
      </w:r>
      <w:r>
        <w:rPr>
          <w:rFonts w:ascii="Times New Roman" w:eastAsiaTheme="minorEastAsia" w:hAnsi="Times New Roman"/>
          <w:sz w:val="20"/>
          <w:szCs w:val="20"/>
          <w:lang w:eastAsia="zh-CN"/>
        </w:rPr>
        <w:t xml:space="preserve"> for </w:t>
      </w:r>
      <w:r w:rsidR="001716E3">
        <w:rPr>
          <w:rFonts w:ascii="Times New Roman" w:eastAsiaTheme="minorEastAsia" w:hAnsi="Times New Roman"/>
          <w:sz w:val="20"/>
          <w:szCs w:val="20"/>
          <w:lang w:eastAsia="zh-CN"/>
        </w:rPr>
        <w:t xml:space="preserve">each </w:t>
      </w:r>
      <w:r>
        <w:rPr>
          <w:rFonts w:ascii="Times New Roman" w:eastAsiaTheme="minorEastAsia" w:hAnsi="Times New Roman"/>
          <w:sz w:val="20"/>
          <w:szCs w:val="20"/>
          <w:lang w:eastAsia="zh-CN"/>
        </w:rPr>
        <w:t>scheduled TB</w:t>
      </w:r>
    </w:p>
    <w:p w14:paraId="22347DD2" w14:textId="7C602C8D" w:rsidR="00965E35" w:rsidRPr="00965E35" w:rsidRDefault="00965E35" w:rsidP="00AC2F66">
      <w:pPr>
        <w:spacing w:after="0"/>
        <w:rPr>
          <w:rFonts w:eastAsiaTheme="minorEastAsia"/>
          <w:sz w:val="20"/>
          <w:szCs w:val="20"/>
          <w:lang w:eastAsia="zh-CN"/>
        </w:rPr>
      </w:pPr>
      <w:r w:rsidRPr="00AC2F66">
        <w:rPr>
          <w:rFonts w:eastAsiaTheme="minorEastAsia" w:hint="eastAsia"/>
          <w:sz w:val="20"/>
          <w:szCs w:val="20"/>
          <w:highlight w:val="yellow"/>
          <w:lang w:eastAsia="zh-CN"/>
        </w:rPr>
        <w:t>S</w:t>
      </w:r>
      <w:r w:rsidRPr="00AC2F66">
        <w:rPr>
          <w:rFonts w:eastAsiaTheme="minorEastAsia"/>
          <w:sz w:val="20"/>
          <w:szCs w:val="20"/>
          <w:highlight w:val="yellow"/>
          <w:lang w:eastAsia="zh-CN"/>
        </w:rPr>
        <w:t>upported by: ZTE</w:t>
      </w:r>
    </w:p>
    <w:p w14:paraId="293F9F87" w14:textId="41D67BFA" w:rsidR="003367AC" w:rsidRDefault="003367AC" w:rsidP="006D27F9">
      <w:pPr>
        <w:pStyle w:val="ListParagraph"/>
        <w:numPr>
          <w:ilvl w:val="0"/>
          <w:numId w:val="33"/>
        </w:numPr>
        <w:rPr>
          <w:rFonts w:ascii="Times New Roman" w:eastAsiaTheme="minorEastAsia" w:hAnsi="Times New Roman"/>
          <w:sz w:val="20"/>
          <w:szCs w:val="20"/>
          <w:lang w:eastAsia="zh-CN"/>
        </w:rPr>
      </w:pPr>
      <w:r w:rsidRPr="00FA56D5">
        <w:rPr>
          <w:rFonts w:ascii="Times New Roman" w:eastAsiaTheme="minorEastAsia" w:hAnsi="Times New Roman"/>
          <w:sz w:val="20"/>
          <w:szCs w:val="20"/>
          <w:lang w:eastAsia="zh-CN"/>
        </w:rPr>
        <w:t xml:space="preserve">Option 2: DCI-based </w:t>
      </w:r>
      <w:r w:rsidRPr="002D65A3">
        <w:rPr>
          <w:rFonts w:ascii="Times New Roman" w:hAnsi="Times New Roman"/>
          <w:iCs/>
          <w:sz w:val="20"/>
          <w:szCs w:val="20"/>
          <w:lang w:eastAsia="zh-CN"/>
        </w:rPr>
        <w:t xml:space="preserve">HARQ enabling/disabling </w:t>
      </w:r>
      <w:r w:rsidR="001B11C9">
        <w:rPr>
          <w:rFonts w:ascii="Times New Roman" w:hAnsi="Times New Roman"/>
          <w:iCs/>
          <w:sz w:val="20"/>
          <w:szCs w:val="20"/>
          <w:lang w:eastAsia="zh-CN"/>
        </w:rPr>
        <w:t xml:space="preserve">direct </w:t>
      </w:r>
      <w:r w:rsidRPr="002D65A3">
        <w:rPr>
          <w:rFonts w:ascii="Times New Roman" w:hAnsi="Times New Roman"/>
          <w:iCs/>
          <w:sz w:val="20"/>
          <w:szCs w:val="20"/>
          <w:lang w:eastAsia="zh-CN"/>
        </w:rPr>
        <w:t>indication</w:t>
      </w:r>
      <w:r w:rsidRPr="00FA56D5">
        <w:rPr>
          <w:rFonts w:ascii="Times New Roman" w:eastAsiaTheme="minorEastAsia" w:hAnsi="Times New Roman"/>
          <w:sz w:val="20"/>
          <w:szCs w:val="20"/>
          <w:lang w:eastAsia="zh-CN"/>
        </w:rPr>
        <w:t xml:space="preserve"> is applied to subset of scheduled TBs</w:t>
      </w:r>
      <w:r>
        <w:rPr>
          <w:rFonts w:ascii="Times New Roman" w:eastAsiaTheme="minorEastAsia" w:hAnsi="Times New Roman"/>
          <w:sz w:val="20"/>
          <w:szCs w:val="20"/>
          <w:lang w:eastAsia="zh-CN"/>
        </w:rPr>
        <w:t xml:space="preserve"> (e.g., first TB scheduled by DCI)</w:t>
      </w:r>
    </w:p>
    <w:p w14:paraId="6CEE860F" w14:textId="785213A2" w:rsidR="00D00604" w:rsidRPr="004B4ECC" w:rsidRDefault="003303AB" w:rsidP="00AC2F66">
      <w:pPr>
        <w:spacing w:after="0"/>
        <w:rPr>
          <w:rFonts w:eastAsiaTheme="minorEastAsia"/>
          <w:sz w:val="20"/>
          <w:szCs w:val="20"/>
          <w:highlight w:val="yellow"/>
          <w:lang w:eastAsia="zh-CN"/>
        </w:rPr>
      </w:pPr>
      <w:r w:rsidRPr="004B4ECC">
        <w:rPr>
          <w:rFonts w:eastAsiaTheme="minorEastAsia"/>
          <w:sz w:val="20"/>
          <w:szCs w:val="20"/>
          <w:highlight w:val="yellow"/>
          <w:lang w:eastAsia="zh-CN"/>
        </w:rPr>
        <w:t>Supported by: MTK</w:t>
      </w:r>
    </w:p>
    <w:p w14:paraId="08D7BC03" w14:textId="40D6D6EE" w:rsidR="003367AC" w:rsidRDefault="003367AC" w:rsidP="006D27F9">
      <w:pPr>
        <w:pStyle w:val="ListParagraph"/>
        <w:numPr>
          <w:ilvl w:val="0"/>
          <w:numId w:val="33"/>
        </w:numPr>
        <w:rPr>
          <w:rFonts w:ascii="Times New Roman" w:eastAsiaTheme="minorEastAsia" w:hAnsi="Times New Roman"/>
          <w:sz w:val="20"/>
          <w:szCs w:val="20"/>
          <w:lang w:eastAsia="zh-CN"/>
        </w:rPr>
      </w:pPr>
      <w:r w:rsidRPr="00FA56D5">
        <w:rPr>
          <w:rFonts w:ascii="Times New Roman" w:eastAsiaTheme="minorEastAsia" w:hAnsi="Times New Roman"/>
          <w:sz w:val="20"/>
          <w:szCs w:val="20"/>
          <w:lang w:eastAsia="zh-CN"/>
        </w:rPr>
        <w:t xml:space="preserve">Option 3: DCI-based </w:t>
      </w:r>
      <w:r w:rsidRPr="002D65A3">
        <w:rPr>
          <w:rFonts w:ascii="Times New Roman" w:hAnsi="Times New Roman"/>
          <w:iCs/>
          <w:sz w:val="20"/>
          <w:szCs w:val="20"/>
          <w:lang w:eastAsia="zh-CN"/>
        </w:rPr>
        <w:t xml:space="preserve">HARQ enabling/disabling </w:t>
      </w:r>
      <w:r w:rsidR="00B53F5F">
        <w:rPr>
          <w:rFonts w:ascii="Times New Roman" w:hAnsi="Times New Roman"/>
          <w:iCs/>
          <w:sz w:val="20"/>
          <w:szCs w:val="20"/>
          <w:lang w:eastAsia="zh-CN"/>
        </w:rPr>
        <w:t xml:space="preserve">direct </w:t>
      </w:r>
      <w:r w:rsidRPr="002D65A3">
        <w:rPr>
          <w:rFonts w:ascii="Times New Roman" w:hAnsi="Times New Roman"/>
          <w:iCs/>
          <w:sz w:val="20"/>
          <w:szCs w:val="20"/>
          <w:lang w:eastAsia="zh-CN"/>
        </w:rPr>
        <w:t>indication</w:t>
      </w:r>
      <w:r w:rsidRPr="00FA56D5">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is </w:t>
      </w:r>
      <w:r w:rsidRPr="00FA56D5">
        <w:rPr>
          <w:rFonts w:ascii="Times New Roman" w:eastAsiaTheme="minorEastAsia" w:hAnsi="Times New Roman"/>
          <w:sz w:val="20"/>
          <w:szCs w:val="20"/>
          <w:lang w:eastAsia="zh-CN"/>
        </w:rPr>
        <w:t>not applied to multiple TBs scheduled by single DCI</w:t>
      </w:r>
    </w:p>
    <w:p w14:paraId="0D003591" w14:textId="10406334" w:rsidR="00CF29F0" w:rsidRDefault="00CF29F0" w:rsidP="00CF29F0">
      <w:pPr>
        <w:spacing w:after="0"/>
        <w:rPr>
          <w:rFonts w:eastAsiaTheme="minorEastAsia"/>
          <w:sz w:val="20"/>
          <w:szCs w:val="20"/>
          <w:highlight w:val="yellow"/>
          <w:lang w:eastAsia="zh-CN"/>
        </w:rPr>
      </w:pPr>
      <w:r w:rsidRPr="00CF29F0">
        <w:rPr>
          <w:rFonts w:eastAsiaTheme="minorEastAsia"/>
          <w:sz w:val="20"/>
          <w:szCs w:val="20"/>
          <w:highlight w:val="yellow"/>
          <w:lang w:eastAsia="zh-CN"/>
        </w:rPr>
        <w:t>Supported by: [--]</w:t>
      </w:r>
    </w:p>
    <w:p w14:paraId="112A73F2" w14:textId="65A39043" w:rsidR="00CF29F0" w:rsidRDefault="00CF29F0" w:rsidP="00CF29F0">
      <w:pPr>
        <w:spacing w:after="0"/>
        <w:rPr>
          <w:rFonts w:eastAsiaTheme="minorEastAsia"/>
          <w:sz w:val="20"/>
          <w:szCs w:val="20"/>
          <w:highlight w:val="yellow"/>
          <w:lang w:eastAsia="zh-CN"/>
        </w:rPr>
      </w:pPr>
    </w:p>
    <w:p w14:paraId="5B3FC91C" w14:textId="77777777" w:rsidR="00CF29F0" w:rsidRPr="00FA56D5" w:rsidRDefault="00CF29F0" w:rsidP="00CF29F0">
      <w:pPr>
        <w:spacing w:beforeLines="50" w:before="120" w:afterLines="50"/>
        <w:rPr>
          <w:b/>
          <w:bCs/>
          <w:iCs/>
          <w:sz w:val="20"/>
          <w:szCs w:val="20"/>
          <w:highlight w:val="lightGray"/>
          <w:lang w:eastAsia="zh-CN"/>
        </w:rPr>
      </w:pPr>
      <w:r w:rsidRPr="00724AF7">
        <w:rPr>
          <w:b/>
          <w:bCs/>
          <w:iCs/>
          <w:sz w:val="20"/>
          <w:szCs w:val="20"/>
          <w:highlight w:val="lightGray"/>
          <w:lang w:eastAsia="zh-CN"/>
        </w:rPr>
        <w:t>[Proposal 1-</w:t>
      </w:r>
      <w:r>
        <w:rPr>
          <w:b/>
          <w:bCs/>
          <w:iCs/>
          <w:sz w:val="20"/>
          <w:szCs w:val="20"/>
          <w:highlight w:val="lightGray"/>
          <w:lang w:eastAsia="zh-CN"/>
        </w:rPr>
        <w:t>4</w:t>
      </w:r>
      <w:r w:rsidRPr="00724AF7">
        <w:rPr>
          <w:b/>
          <w:bCs/>
          <w:iCs/>
          <w:sz w:val="20"/>
          <w:szCs w:val="20"/>
          <w:highlight w:val="lightGray"/>
          <w:lang w:eastAsia="zh-CN"/>
        </w:rPr>
        <w:t>a]:</w:t>
      </w:r>
    </w:p>
    <w:p w14:paraId="39131356" w14:textId="4C225905" w:rsidR="00CF29F0" w:rsidRDefault="00CF29F0" w:rsidP="00CF29F0">
      <w:pPr>
        <w:spacing w:after="0"/>
        <w:rPr>
          <w:rFonts w:eastAsiaTheme="minorEastAsia"/>
          <w:sz w:val="20"/>
          <w:szCs w:val="20"/>
          <w:lang w:eastAsia="zh-CN"/>
        </w:rPr>
      </w:pPr>
      <w:r>
        <w:rPr>
          <w:rFonts w:eastAsiaTheme="minorEastAsia"/>
          <w:sz w:val="20"/>
          <w:szCs w:val="20"/>
          <w:lang w:eastAsia="zh-CN"/>
        </w:rPr>
        <w:t xml:space="preserve">For </w:t>
      </w:r>
      <w:r w:rsidRPr="00952570">
        <w:rPr>
          <w:rFonts w:eastAsiaTheme="minorEastAsia"/>
          <w:sz w:val="20"/>
          <w:szCs w:val="20"/>
          <w:lang w:eastAsia="zh-CN"/>
        </w:rPr>
        <w:t>DCI</w:t>
      </w:r>
      <w:r>
        <w:rPr>
          <w:rFonts w:eastAsiaTheme="minorEastAsia"/>
          <w:sz w:val="20"/>
          <w:szCs w:val="20"/>
          <w:lang w:eastAsia="zh-CN"/>
        </w:rPr>
        <w:t>-</w:t>
      </w:r>
      <w:r w:rsidRPr="00952570">
        <w:rPr>
          <w:rFonts w:eastAsiaTheme="minorEastAsia"/>
          <w:sz w:val="20"/>
          <w:szCs w:val="20"/>
          <w:lang w:eastAsia="zh-CN"/>
        </w:rPr>
        <w:t xml:space="preserve">based </w:t>
      </w:r>
      <w:r w:rsidRPr="002D65A3">
        <w:rPr>
          <w:iCs/>
          <w:sz w:val="20"/>
          <w:szCs w:val="20"/>
          <w:lang w:eastAsia="zh-CN"/>
        </w:rPr>
        <w:t xml:space="preserve">HARQ enabling/disabling </w:t>
      </w:r>
      <w:r>
        <w:rPr>
          <w:iCs/>
          <w:sz w:val="20"/>
          <w:szCs w:val="20"/>
          <w:lang w:eastAsia="zh-CN"/>
        </w:rPr>
        <w:t xml:space="preserve">direct </w:t>
      </w:r>
      <w:r w:rsidRPr="002D65A3">
        <w:rPr>
          <w:iCs/>
          <w:sz w:val="20"/>
          <w:szCs w:val="20"/>
          <w:lang w:eastAsia="zh-CN"/>
        </w:rPr>
        <w:t>indication</w:t>
      </w:r>
      <w:r>
        <w:rPr>
          <w:rFonts w:eastAsiaTheme="minorEastAsia"/>
          <w:sz w:val="20"/>
          <w:szCs w:val="20"/>
          <w:lang w:eastAsia="zh-CN"/>
        </w:rPr>
        <w:t xml:space="preserve"> in multiple TBs scheduled by single DCI, down select one of the following</w:t>
      </w:r>
    </w:p>
    <w:p w14:paraId="2BD98DC1" w14:textId="77777777" w:rsidR="00CF29F0" w:rsidRDefault="00CF29F0" w:rsidP="006D27F9">
      <w:pPr>
        <w:pStyle w:val="ListParagraph"/>
        <w:numPr>
          <w:ilvl w:val="0"/>
          <w:numId w:val="33"/>
        </w:numPr>
        <w:rPr>
          <w:rFonts w:ascii="Times New Roman" w:eastAsiaTheme="minorEastAsia" w:hAnsi="Times New Roman"/>
          <w:sz w:val="20"/>
          <w:szCs w:val="20"/>
          <w:lang w:eastAsia="zh-CN"/>
        </w:rPr>
      </w:pPr>
      <w:r w:rsidRPr="00FA56D5">
        <w:rPr>
          <w:rFonts w:ascii="Times New Roman" w:eastAsiaTheme="minorEastAsia" w:hAnsi="Times New Roman"/>
          <w:sz w:val="20"/>
          <w:szCs w:val="20"/>
          <w:lang w:eastAsia="zh-CN"/>
        </w:rPr>
        <w:t xml:space="preserve">Option 1: DCI-based </w:t>
      </w:r>
      <w:r w:rsidRPr="002D65A3">
        <w:rPr>
          <w:rFonts w:ascii="Times New Roman" w:hAnsi="Times New Roman"/>
          <w:iCs/>
          <w:sz w:val="20"/>
          <w:szCs w:val="20"/>
          <w:lang w:eastAsia="zh-CN"/>
        </w:rPr>
        <w:t>HARQ enabling/disabling</w:t>
      </w:r>
      <w:r>
        <w:rPr>
          <w:rFonts w:ascii="Times New Roman" w:hAnsi="Times New Roman"/>
          <w:iCs/>
          <w:sz w:val="20"/>
          <w:szCs w:val="20"/>
          <w:lang w:eastAsia="zh-CN"/>
        </w:rPr>
        <w:t xml:space="preserve"> direct</w:t>
      </w:r>
      <w:r w:rsidRPr="002D65A3">
        <w:rPr>
          <w:rFonts w:ascii="Times New Roman" w:hAnsi="Times New Roman"/>
          <w:iCs/>
          <w:sz w:val="20"/>
          <w:szCs w:val="20"/>
          <w:lang w:eastAsia="zh-CN"/>
        </w:rPr>
        <w:t xml:space="preserve"> indication</w:t>
      </w:r>
      <w:r w:rsidRPr="00FA56D5">
        <w:rPr>
          <w:rFonts w:ascii="Times New Roman" w:eastAsiaTheme="minorEastAsia" w:hAnsi="Times New Roman"/>
          <w:sz w:val="20"/>
          <w:szCs w:val="20"/>
          <w:lang w:eastAsia="zh-CN"/>
        </w:rPr>
        <w:t xml:space="preserve"> is applied to all scheduled TBs</w:t>
      </w:r>
    </w:p>
    <w:p w14:paraId="541FF1D7" w14:textId="77777777" w:rsidR="00CF29F0" w:rsidRDefault="00CF29F0" w:rsidP="006D27F9">
      <w:pPr>
        <w:pStyle w:val="ListParagraph"/>
        <w:numPr>
          <w:ilvl w:val="1"/>
          <w:numId w:val="3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1a: </w:t>
      </w:r>
      <w:r w:rsidRPr="00FA56D5">
        <w:rPr>
          <w:rFonts w:ascii="Times New Roman" w:eastAsiaTheme="minorEastAsia" w:hAnsi="Times New Roman"/>
          <w:sz w:val="20"/>
          <w:szCs w:val="20"/>
          <w:lang w:eastAsia="zh-CN"/>
        </w:rPr>
        <w:t>single indication applied to all scheduled TB</w:t>
      </w:r>
      <w:r>
        <w:rPr>
          <w:rFonts w:ascii="Times New Roman" w:eastAsiaTheme="minorEastAsia" w:hAnsi="Times New Roman"/>
          <w:sz w:val="20"/>
          <w:szCs w:val="20"/>
          <w:lang w:eastAsia="zh-CN"/>
        </w:rPr>
        <w:t>s</w:t>
      </w:r>
    </w:p>
    <w:p w14:paraId="688D9EF1" w14:textId="1BF340D5" w:rsidR="00CF29F0" w:rsidRPr="00FA56D5" w:rsidRDefault="00CF29F0" w:rsidP="006D27F9">
      <w:pPr>
        <w:pStyle w:val="ListParagraph"/>
        <w:numPr>
          <w:ilvl w:val="1"/>
          <w:numId w:val="3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1b: separate indication</w:t>
      </w:r>
      <w:r w:rsidR="005349BC">
        <w:rPr>
          <w:rFonts w:ascii="Times New Roman" w:eastAsiaTheme="minorEastAsia" w:hAnsi="Times New Roman"/>
          <w:sz w:val="20"/>
          <w:szCs w:val="20"/>
          <w:lang w:eastAsia="zh-CN"/>
        </w:rPr>
        <w:t>s</w:t>
      </w:r>
      <w:r>
        <w:rPr>
          <w:rFonts w:ascii="Times New Roman" w:eastAsiaTheme="minorEastAsia" w:hAnsi="Times New Roman"/>
          <w:sz w:val="20"/>
          <w:szCs w:val="20"/>
          <w:lang w:eastAsia="zh-CN"/>
        </w:rPr>
        <w:t xml:space="preserve"> for each scheduled TB</w:t>
      </w:r>
    </w:p>
    <w:p w14:paraId="1C177B97" w14:textId="77777777" w:rsidR="00CF29F0" w:rsidRDefault="00CF29F0" w:rsidP="006D27F9">
      <w:pPr>
        <w:pStyle w:val="ListParagraph"/>
        <w:numPr>
          <w:ilvl w:val="0"/>
          <w:numId w:val="33"/>
        </w:numPr>
        <w:rPr>
          <w:rFonts w:ascii="Times New Roman" w:eastAsiaTheme="minorEastAsia" w:hAnsi="Times New Roman"/>
          <w:sz w:val="20"/>
          <w:szCs w:val="20"/>
          <w:lang w:eastAsia="zh-CN"/>
        </w:rPr>
      </w:pPr>
      <w:r w:rsidRPr="00FA56D5">
        <w:rPr>
          <w:rFonts w:ascii="Times New Roman" w:eastAsiaTheme="minorEastAsia" w:hAnsi="Times New Roman"/>
          <w:sz w:val="20"/>
          <w:szCs w:val="20"/>
          <w:lang w:eastAsia="zh-CN"/>
        </w:rPr>
        <w:t xml:space="preserve">Option 2: DCI-based </w:t>
      </w:r>
      <w:r w:rsidRPr="002D65A3">
        <w:rPr>
          <w:rFonts w:ascii="Times New Roman" w:hAnsi="Times New Roman"/>
          <w:iCs/>
          <w:sz w:val="20"/>
          <w:szCs w:val="20"/>
          <w:lang w:eastAsia="zh-CN"/>
        </w:rPr>
        <w:t xml:space="preserve">HARQ enabling/disabling </w:t>
      </w:r>
      <w:r>
        <w:rPr>
          <w:rFonts w:ascii="Times New Roman" w:hAnsi="Times New Roman"/>
          <w:iCs/>
          <w:sz w:val="20"/>
          <w:szCs w:val="20"/>
          <w:lang w:eastAsia="zh-CN"/>
        </w:rPr>
        <w:t xml:space="preserve">direct </w:t>
      </w:r>
      <w:r w:rsidRPr="002D65A3">
        <w:rPr>
          <w:rFonts w:ascii="Times New Roman" w:hAnsi="Times New Roman"/>
          <w:iCs/>
          <w:sz w:val="20"/>
          <w:szCs w:val="20"/>
          <w:lang w:eastAsia="zh-CN"/>
        </w:rPr>
        <w:t>indication</w:t>
      </w:r>
      <w:r w:rsidRPr="00FA56D5">
        <w:rPr>
          <w:rFonts w:ascii="Times New Roman" w:eastAsiaTheme="minorEastAsia" w:hAnsi="Times New Roman"/>
          <w:sz w:val="20"/>
          <w:szCs w:val="20"/>
          <w:lang w:eastAsia="zh-CN"/>
        </w:rPr>
        <w:t xml:space="preserve"> is applied to subset of scheduled TBs</w:t>
      </w:r>
      <w:r>
        <w:rPr>
          <w:rFonts w:ascii="Times New Roman" w:eastAsiaTheme="minorEastAsia" w:hAnsi="Times New Roman"/>
          <w:sz w:val="20"/>
          <w:szCs w:val="20"/>
          <w:lang w:eastAsia="zh-CN"/>
        </w:rPr>
        <w:t xml:space="preserve"> (e.g., first TB scheduled by DCI)</w:t>
      </w:r>
    </w:p>
    <w:p w14:paraId="4BED02E2" w14:textId="77777777" w:rsidR="00CF29F0" w:rsidRPr="007562C0" w:rsidRDefault="00CF29F0" w:rsidP="006D27F9">
      <w:pPr>
        <w:pStyle w:val="ListParagraph"/>
        <w:numPr>
          <w:ilvl w:val="0"/>
          <w:numId w:val="33"/>
        </w:numPr>
        <w:rPr>
          <w:rFonts w:ascii="Times New Roman" w:eastAsiaTheme="minorEastAsia" w:hAnsi="Times New Roman"/>
          <w:sz w:val="20"/>
          <w:szCs w:val="20"/>
          <w:lang w:eastAsia="zh-CN"/>
        </w:rPr>
      </w:pPr>
      <w:r w:rsidRPr="00FA56D5">
        <w:rPr>
          <w:rFonts w:ascii="Times New Roman" w:eastAsiaTheme="minorEastAsia" w:hAnsi="Times New Roman"/>
          <w:sz w:val="20"/>
          <w:szCs w:val="20"/>
          <w:lang w:eastAsia="zh-CN"/>
        </w:rPr>
        <w:t xml:space="preserve">Option 3: DCI-based </w:t>
      </w:r>
      <w:r w:rsidRPr="002D65A3">
        <w:rPr>
          <w:rFonts w:ascii="Times New Roman" w:hAnsi="Times New Roman"/>
          <w:iCs/>
          <w:sz w:val="20"/>
          <w:szCs w:val="20"/>
          <w:lang w:eastAsia="zh-CN"/>
        </w:rPr>
        <w:t xml:space="preserve">HARQ enabling/disabling </w:t>
      </w:r>
      <w:r>
        <w:rPr>
          <w:rFonts w:ascii="Times New Roman" w:hAnsi="Times New Roman"/>
          <w:iCs/>
          <w:sz w:val="20"/>
          <w:szCs w:val="20"/>
          <w:lang w:eastAsia="zh-CN"/>
        </w:rPr>
        <w:t xml:space="preserve">direct </w:t>
      </w:r>
      <w:r w:rsidRPr="002D65A3">
        <w:rPr>
          <w:rFonts w:ascii="Times New Roman" w:hAnsi="Times New Roman"/>
          <w:iCs/>
          <w:sz w:val="20"/>
          <w:szCs w:val="20"/>
          <w:lang w:eastAsia="zh-CN"/>
        </w:rPr>
        <w:t>indication</w:t>
      </w:r>
      <w:r w:rsidRPr="00FA56D5">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is </w:t>
      </w:r>
      <w:r w:rsidRPr="00FA56D5">
        <w:rPr>
          <w:rFonts w:ascii="Times New Roman" w:eastAsiaTheme="minorEastAsia" w:hAnsi="Times New Roman"/>
          <w:sz w:val="20"/>
          <w:szCs w:val="20"/>
          <w:lang w:eastAsia="zh-CN"/>
        </w:rPr>
        <w:t>not applied to multiple TBs scheduled by single DCI</w:t>
      </w:r>
    </w:p>
    <w:p w14:paraId="5E946653" w14:textId="689A5BBC" w:rsidR="00CF29F0" w:rsidRDefault="00CF29F0" w:rsidP="00CF29F0">
      <w:pPr>
        <w:rPr>
          <w:iCs/>
          <w:sz w:val="20"/>
          <w:szCs w:val="20"/>
          <w:lang w:eastAsia="zh-CN"/>
        </w:rPr>
      </w:pPr>
      <w:r w:rsidRPr="002D65A3">
        <w:rPr>
          <w:iCs/>
          <w:sz w:val="20"/>
          <w:szCs w:val="20"/>
          <w:lang w:eastAsia="zh-CN"/>
        </w:rPr>
        <w:t xml:space="preserve">Note: DCI-based HARQ enabling/disabling </w:t>
      </w:r>
      <w:r>
        <w:rPr>
          <w:iCs/>
          <w:sz w:val="20"/>
          <w:szCs w:val="20"/>
          <w:lang w:eastAsia="zh-CN"/>
        </w:rPr>
        <w:t xml:space="preserve">direct </w:t>
      </w:r>
      <w:r w:rsidRPr="002D65A3">
        <w:rPr>
          <w:iCs/>
          <w:sz w:val="20"/>
          <w:szCs w:val="20"/>
          <w:lang w:eastAsia="zh-CN"/>
        </w:rPr>
        <w:t xml:space="preserve">indication is the DCI signaling to indicate HARQ enabling/disabling </w:t>
      </w:r>
      <w:r w:rsidR="00BF3DAE" w:rsidRPr="002D65A3">
        <w:rPr>
          <w:iCs/>
          <w:sz w:val="20"/>
          <w:szCs w:val="20"/>
          <w:lang w:eastAsia="zh-CN"/>
        </w:rPr>
        <w:t xml:space="preserve">for the corresponding transmission </w:t>
      </w:r>
      <w:r w:rsidRPr="002D65A3">
        <w:rPr>
          <w:iCs/>
          <w:sz w:val="20"/>
          <w:szCs w:val="20"/>
          <w:lang w:eastAsia="zh-CN"/>
        </w:rPr>
        <w:t xml:space="preserve">if </w:t>
      </w:r>
      <w:r>
        <w:rPr>
          <w:iCs/>
          <w:sz w:val="20"/>
          <w:szCs w:val="20"/>
          <w:lang w:eastAsia="zh-CN"/>
        </w:rPr>
        <w:t>per HARQ RRC configuration</w:t>
      </w:r>
      <w:r w:rsidRPr="002D65A3">
        <w:rPr>
          <w:iCs/>
          <w:sz w:val="20"/>
          <w:szCs w:val="20"/>
          <w:lang w:eastAsia="zh-CN"/>
        </w:rPr>
        <w:t xml:space="preserve"> is not present</w:t>
      </w:r>
      <w:r w:rsidR="004B503D" w:rsidRPr="004B503D">
        <w:rPr>
          <w:iCs/>
          <w:sz w:val="20"/>
          <w:szCs w:val="20"/>
          <w:lang w:eastAsia="zh-CN"/>
        </w:rPr>
        <w:t xml:space="preserve"> </w:t>
      </w:r>
      <w:r w:rsidR="004B503D">
        <w:rPr>
          <w:iCs/>
          <w:sz w:val="20"/>
          <w:szCs w:val="20"/>
          <w:lang w:eastAsia="zh-CN"/>
        </w:rPr>
        <w:t>and DCI-based RRC signaling is configured</w:t>
      </w:r>
      <w:r w:rsidRPr="002D65A3">
        <w:rPr>
          <w:iCs/>
          <w:sz w:val="20"/>
          <w:szCs w:val="20"/>
          <w:lang w:eastAsia="zh-CN"/>
        </w:rPr>
        <w:t>.</w:t>
      </w:r>
    </w:p>
    <w:p w14:paraId="452D02F8" w14:textId="77777777" w:rsidR="0033311C" w:rsidRDefault="0033311C" w:rsidP="00A24A2A">
      <w:pPr>
        <w:spacing w:after="0"/>
        <w:rPr>
          <w:rFonts w:eastAsiaTheme="minorEastAsia"/>
          <w:sz w:val="20"/>
          <w:szCs w:val="20"/>
          <w:lang w:eastAsia="zh-CN"/>
        </w:rPr>
      </w:pPr>
    </w:p>
    <w:p w14:paraId="7501DF43" w14:textId="69C4F6BD" w:rsidR="00A24A2A" w:rsidRDefault="00A24A2A" w:rsidP="00A24A2A">
      <w:pPr>
        <w:spacing w:after="0"/>
        <w:rPr>
          <w:b/>
          <w:bCs/>
          <w:sz w:val="32"/>
          <w:szCs w:val="32"/>
          <w:lang w:eastAsia="zh-CN"/>
        </w:rPr>
      </w:pPr>
      <w:r w:rsidRPr="0065574E">
        <w:rPr>
          <w:rFonts w:hint="eastAsia"/>
          <w:b/>
          <w:bCs/>
          <w:sz w:val="32"/>
          <w:szCs w:val="32"/>
          <w:lang w:eastAsia="zh-CN"/>
        </w:rPr>
        <w:t>I</w:t>
      </w:r>
      <w:r w:rsidRPr="0065574E">
        <w:rPr>
          <w:b/>
          <w:bCs/>
          <w:sz w:val="32"/>
          <w:szCs w:val="32"/>
          <w:lang w:eastAsia="zh-CN"/>
        </w:rPr>
        <w:t xml:space="preserve">SSUE </w:t>
      </w:r>
      <w:r w:rsidR="004A2B78">
        <w:rPr>
          <w:b/>
          <w:bCs/>
          <w:sz w:val="32"/>
          <w:szCs w:val="32"/>
          <w:lang w:eastAsia="zh-CN"/>
        </w:rPr>
        <w:t>1-</w:t>
      </w:r>
      <w:r>
        <w:rPr>
          <w:b/>
          <w:bCs/>
          <w:sz w:val="32"/>
          <w:szCs w:val="32"/>
          <w:lang w:eastAsia="zh-CN"/>
        </w:rPr>
        <w:t>5</w:t>
      </w:r>
    </w:p>
    <w:p w14:paraId="5AF21E9B" w14:textId="77777777" w:rsidR="00A24A2A" w:rsidRDefault="00A24A2A" w:rsidP="00A24A2A">
      <w:pPr>
        <w:rPr>
          <w:rFonts w:eastAsiaTheme="minorEastAsia"/>
          <w:sz w:val="20"/>
          <w:szCs w:val="20"/>
          <w:lang w:eastAsia="zh-CN"/>
        </w:rPr>
      </w:pPr>
      <w:r>
        <w:rPr>
          <w:rFonts w:eastAsiaTheme="minorEastAsia" w:hint="eastAsia"/>
          <w:sz w:val="20"/>
          <w:szCs w:val="20"/>
          <w:lang w:eastAsia="zh-CN"/>
        </w:rPr>
        <w:t>R</w:t>
      </w:r>
      <w:r>
        <w:rPr>
          <w:rFonts w:eastAsiaTheme="minorEastAsia"/>
          <w:sz w:val="20"/>
          <w:szCs w:val="20"/>
          <w:lang w:eastAsia="zh-CN"/>
        </w:rPr>
        <w:t xml:space="preserve">egarding the </w:t>
      </w:r>
      <w:r>
        <w:rPr>
          <w:rFonts w:eastAsiaTheme="minorEastAsia" w:hint="eastAsia"/>
          <w:sz w:val="20"/>
          <w:szCs w:val="20"/>
          <w:lang w:eastAsia="zh-CN"/>
        </w:rPr>
        <w:t>Option</w:t>
      </w:r>
      <w:r>
        <w:rPr>
          <w:rFonts w:eastAsiaTheme="minorEastAsia"/>
          <w:sz w:val="20"/>
          <w:szCs w:val="20"/>
          <w:lang w:eastAsia="zh-CN"/>
        </w:rPr>
        <w:t xml:space="preserve"> 3 DCI based indication.</w:t>
      </w:r>
      <w:r w:rsidRPr="00B927DD">
        <w:rPr>
          <w:sz w:val="20"/>
          <w:szCs w:val="20"/>
          <w:lang w:eastAsia="zh-CN"/>
        </w:rPr>
        <w:t xml:space="preserve"> </w:t>
      </w:r>
      <w:r>
        <w:rPr>
          <w:sz w:val="20"/>
          <w:szCs w:val="20"/>
          <w:lang w:eastAsia="zh-CN"/>
        </w:rPr>
        <w:t>the following table lists/summarizes</w:t>
      </w:r>
      <w:r w:rsidRPr="00B927DD">
        <w:rPr>
          <w:rFonts w:eastAsiaTheme="minorEastAsia"/>
          <w:sz w:val="20"/>
          <w:szCs w:val="20"/>
          <w:lang w:eastAsia="zh-CN"/>
        </w:rPr>
        <w:t xml:space="preserve"> </w:t>
      </w:r>
      <w:r>
        <w:rPr>
          <w:rFonts w:eastAsiaTheme="minorEastAsia" w:hint="eastAsia"/>
          <w:sz w:val="20"/>
          <w:szCs w:val="20"/>
          <w:lang w:eastAsia="zh-CN"/>
        </w:rPr>
        <w:t>potential</w:t>
      </w:r>
      <w:r>
        <w:rPr>
          <w:rFonts w:eastAsiaTheme="minorEastAsia"/>
          <w:sz w:val="20"/>
          <w:szCs w:val="20"/>
          <w:lang w:eastAsia="zh-CN"/>
        </w:rPr>
        <w:t xml:space="preserve"> indication method</w:t>
      </w:r>
      <w:r>
        <w:rPr>
          <w:rFonts w:eastAsiaTheme="minorEastAsia" w:hint="eastAsia"/>
          <w:sz w:val="20"/>
          <w:szCs w:val="20"/>
          <w:lang w:eastAsia="zh-CN"/>
        </w:rPr>
        <w:t>s</w:t>
      </w:r>
      <w:r>
        <w:rPr>
          <w:rFonts w:eastAsiaTheme="minorEastAsia"/>
          <w:sz w:val="20"/>
          <w:szCs w:val="20"/>
          <w:lang w:eastAsia="zh-CN"/>
        </w:rPr>
        <w:t xml:space="preserve"> from several companies</w:t>
      </w:r>
      <w:r>
        <w:rPr>
          <w:rFonts w:eastAsiaTheme="minorEastAsia" w:hint="eastAsia"/>
          <w:sz w:val="20"/>
          <w:szCs w:val="20"/>
          <w:lang w:eastAsia="zh-CN"/>
        </w:rPr>
        <w:t>.</w:t>
      </w:r>
    </w:p>
    <w:p w14:paraId="158D02EB" w14:textId="2667B413" w:rsidR="00A24A2A" w:rsidRPr="00B81BA9" w:rsidRDefault="00A24A2A" w:rsidP="00B81BA9">
      <w:pPr>
        <w:spacing w:after="0"/>
        <w:rPr>
          <w:rFonts w:eastAsiaTheme="minorEastAsia"/>
          <w:sz w:val="20"/>
          <w:szCs w:val="20"/>
          <w:lang w:eastAsia="zh-CN"/>
        </w:rPr>
      </w:pPr>
      <w:r w:rsidRPr="00B81BA9">
        <w:rPr>
          <w:rFonts w:eastAsiaTheme="minorEastAsia"/>
          <w:sz w:val="20"/>
          <w:szCs w:val="20"/>
          <w:lang w:eastAsia="zh-CN"/>
        </w:rPr>
        <w:lastRenderedPageBreak/>
        <w:t xml:space="preserve">For </w:t>
      </w:r>
      <w:r w:rsidRPr="00B81BA9">
        <w:rPr>
          <w:rFonts w:eastAsiaTheme="minorEastAsia"/>
          <w:color w:val="FF0000"/>
          <w:sz w:val="20"/>
          <w:szCs w:val="20"/>
          <w:lang w:eastAsia="zh-CN"/>
        </w:rPr>
        <w:t>DCI-based overridden mechanism/indication</w:t>
      </w:r>
      <w:r w:rsidRPr="00B81BA9">
        <w:rPr>
          <w:rFonts w:eastAsiaTheme="minorEastAsia"/>
          <w:sz w:val="20"/>
          <w:szCs w:val="20"/>
          <w:lang w:eastAsia="zh-CN"/>
        </w:rPr>
        <w:t xml:space="preserve"> and </w:t>
      </w:r>
      <w:r w:rsidRPr="00B81BA9">
        <w:rPr>
          <w:rFonts w:eastAsiaTheme="minorEastAsia"/>
          <w:color w:val="FF0000"/>
          <w:sz w:val="20"/>
          <w:szCs w:val="20"/>
          <w:lang w:eastAsia="zh-CN"/>
        </w:rPr>
        <w:t xml:space="preserve">DCI-based </w:t>
      </w:r>
      <w:r w:rsidRPr="00B81BA9">
        <w:rPr>
          <w:iCs/>
          <w:color w:val="FF0000"/>
          <w:sz w:val="20"/>
          <w:szCs w:val="20"/>
          <w:lang w:eastAsia="zh-CN"/>
        </w:rPr>
        <w:t xml:space="preserve">HARQ enabling/disabling </w:t>
      </w:r>
      <w:r w:rsidR="00EF1D11" w:rsidRPr="00B81BA9">
        <w:rPr>
          <w:iCs/>
          <w:color w:val="FF0000"/>
          <w:sz w:val="20"/>
          <w:szCs w:val="20"/>
          <w:lang w:eastAsia="zh-CN"/>
        </w:rPr>
        <w:t xml:space="preserve">direct </w:t>
      </w:r>
      <w:r w:rsidRPr="00B81BA9">
        <w:rPr>
          <w:iCs/>
          <w:color w:val="FF0000"/>
          <w:sz w:val="20"/>
          <w:szCs w:val="20"/>
          <w:lang w:eastAsia="zh-CN"/>
        </w:rPr>
        <w:t>indication</w:t>
      </w:r>
      <w:r w:rsidRPr="00B81BA9">
        <w:rPr>
          <w:rFonts w:eastAsiaTheme="minorEastAsia"/>
          <w:sz w:val="20"/>
          <w:szCs w:val="20"/>
          <w:lang w:eastAsia="zh-CN"/>
        </w:rPr>
        <w:t xml:space="preserve">, down select </w:t>
      </w:r>
      <w:r w:rsidR="0054711E" w:rsidRPr="00B81BA9">
        <w:rPr>
          <w:rFonts w:eastAsiaTheme="minorEastAsia"/>
          <w:sz w:val="20"/>
          <w:szCs w:val="20"/>
          <w:lang w:eastAsia="zh-CN"/>
        </w:rPr>
        <w:t>[</w:t>
      </w:r>
      <w:r w:rsidRPr="00B81BA9">
        <w:rPr>
          <w:rFonts w:eastAsiaTheme="minorEastAsia"/>
          <w:sz w:val="20"/>
          <w:szCs w:val="20"/>
          <w:lang w:eastAsia="zh-CN"/>
        </w:rPr>
        <w:t>one</w:t>
      </w:r>
      <w:r w:rsidR="0054711E" w:rsidRPr="00B81BA9">
        <w:rPr>
          <w:rFonts w:eastAsiaTheme="minorEastAsia"/>
          <w:sz w:val="20"/>
          <w:szCs w:val="20"/>
          <w:lang w:eastAsia="zh-CN"/>
        </w:rPr>
        <w:t>]</w:t>
      </w:r>
      <w:r w:rsidRPr="00B81BA9">
        <w:rPr>
          <w:rFonts w:eastAsiaTheme="minorEastAsia"/>
          <w:sz w:val="20"/>
          <w:szCs w:val="20"/>
          <w:lang w:eastAsia="zh-CN"/>
        </w:rPr>
        <w:t xml:space="preserve"> of the following</w:t>
      </w:r>
    </w:p>
    <w:p w14:paraId="5DB5A658" w14:textId="77777777" w:rsidR="00A24A2A" w:rsidRPr="00B81BA9" w:rsidRDefault="00A24A2A" w:rsidP="006D27F9">
      <w:pPr>
        <w:pStyle w:val="ListParagraph"/>
        <w:numPr>
          <w:ilvl w:val="0"/>
          <w:numId w:val="33"/>
        </w:numPr>
        <w:rPr>
          <w:rFonts w:ascii="Times New Roman" w:eastAsiaTheme="minorEastAsia" w:hAnsi="Times New Roman"/>
          <w:sz w:val="20"/>
          <w:szCs w:val="20"/>
          <w:lang w:eastAsia="zh-CN"/>
        </w:rPr>
      </w:pPr>
      <w:r w:rsidRPr="00B81BA9">
        <w:rPr>
          <w:rFonts w:ascii="Times New Roman" w:eastAsiaTheme="minorEastAsia" w:hAnsi="Times New Roman"/>
          <w:sz w:val="20"/>
          <w:szCs w:val="20"/>
          <w:lang w:eastAsia="zh-CN"/>
        </w:rPr>
        <w:t xml:space="preserve">Option 1: Explicit indication in </w:t>
      </w:r>
      <w:r w:rsidRPr="00B81BA9">
        <w:rPr>
          <w:rFonts w:ascii="Times New Roman" w:eastAsiaTheme="minorEastAsia" w:hAnsi="Times New Roman" w:hint="eastAsia"/>
          <w:sz w:val="20"/>
          <w:szCs w:val="20"/>
          <w:lang w:eastAsia="zh-CN"/>
        </w:rPr>
        <w:t>D</w:t>
      </w:r>
      <w:r w:rsidRPr="00B81BA9">
        <w:rPr>
          <w:rFonts w:ascii="Times New Roman" w:eastAsiaTheme="minorEastAsia" w:hAnsi="Times New Roman"/>
          <w:sz w:val="20"/>
          <w:szCs w:val="20"/>
          <w:lang w:eastAsia="zh-CN"/>
        </w:rPr>
        <w:t>CI (e.g., adding one field in DCI)</w:t>
      </w:r>
    </w:p>
    <w:p w14:paraId="1CBB67EB" w14:textId="16EB0ADA" w:rsidR="00A24A2A" w:rsidRPr="00B81BA9" w:rsidRDefault="00A24A2A" w:rsidP="00B81BA9">
      <w:pPr>
        <w:spacing w:after="0"/>
        <w:rPr>
          <w:rFonts w:eastAsiaTheme="minorEastAsia"/>
          <w:sz w:val="20"/>
          <w:szCs w:val="20"/>
          <w:lang w:eastAsia="zh-CN"/>
        </w:rPr>
      </w:pPr>
      <w:r w:rsidRPr="00175AFB">
        <w:rPr>
          <w:rFonts w:eastAsiaTheme="minorEastAsia"/>
          <w:sz w:val="20"/>
          <w:szCs w:val="20"/>
          <w:highlight w:val="yellow"/>
          <w:lang w:eastAsia="zh-CN"/>
        </w:rPr>
        <w:t>Supported by: Huawei, OPPO, Xiaomi</w:t>
      </w:r>
      <w:r w:rsidR="0077100E" w:rsidRPr="00175AFB">
        <w:rPr>
          <w:rFonts w:eastAsiaTheme="minorEastAsia"/>
          <w:sz w:val="20"/>
          <w:szCs w:val="20"/>
          <w:highlight w:val="yellow"/>
          <w:lang w:eastAsia="zh-CN"/>
        </w:rPr>
        <w:t>,</w:t>
      </w:r>
      <w:r w:rsidR="00D84A15" w:rsidRPr="00175AFB">
        <w:rPr>
          <w:rFonts w:eastAsiaTheme="minorEastAsia"/>
          <w:sz w:val="20"/>
          <w:szCs w:val="20"/>
          <w:highlight w:val="yellow"/>
          <w:lang w:eastAsia="zh-CN"/>
        </w:rPr>
        <w:t xml:space="preserve"> CATT</w:t>
      </w:r>
      <w:r w:rsidR="00B550B2" w:rsidRPr="00175AFB">
        <w:rPr>
          <w:rFonts w:eastAsiaTheme="minorEastAsia"/>
          <w:sz w:val="20"/>
          <w:szCs w:val="20"/>
          <w:highlight w:val="yellow"/>
          <w:lang w:eastAsia="zh-CN"/>
        </w:rPr>
        <w:t xml:space="preserve">, </w:t>
      </w:r>
      <w:r w:rsidR="009565AC">
        <w:rPr>
          <w:rFonts w:eastAsiaTheme="minorEastAsia"/>
          <w:sz w:val="20"/>
          <w:szCs w:val="20"/>
          <w:highlight w:val="yellow"/>
          <w:lang w:eastAsia="zh-CN"/>
        </w:rPr>
        <w:t xml:space="preserve">ZTE, </w:t>
      </w:r>
      <w:r w:rsidR="00B550B2" w:rsidRPr="00175AFB">
        <w:rPr>
          <w:rFonts w:eastAsiaTheme="minorEastAsia"/>
          <w:sz w:val="20"/>
          <w:szCs w:val="20"/>
          <w:highlight w:val="yellow"/>
          <w:lang w:eastAsia="zh-CN"/>
        </w:rPr>
        <w:t>E///</w:t>
      </w:r>
      <w:r w:rsidR="00EA4137" w:rsidRPr="00175AFB">
        <w:rPr>
          <w:rFonts w:eastAsiaTheme="minorEastAsia"/>
          <w:sz w:val="20"/>
          <w:szCs w:val="20"/>
          <w:highlight w:val="yellow"/>
          <w:lang w:eastAsia="zh-CN"/>
        </w:rPr>
        <w:t>, InterDigital</w:t>
      </w:r>
      <w:r w:rsidR="002302C0" w:rsidRPr="00175AFB">
        <w:rPr>
          <w:rFonts w:eastAsiaTheme="minorEastAsia"/>
          <w:sz w:val="20"/>
          <w:szCs w:val="20"/>
          <w:highlight w:val="yellow"/>
          <w:lang w:eastAsia="zh-CN"/>
        </w:rPr>
        <w:t xml:space="preserve">, </w:t>
      </w:r>
      <w:r w:rsidR="00E34D25" w:rsidRPr="00175AFB">
        <w:rPr>
          <w:rFonts w:eastAsiaTheme="minorEastAsia"/>
          <w:sz w:val="20"/>
          <w:szCs w:val="20"/>
          <w:highlight w:val="yellow"/>
          <w:lang w:eastAsia="zh-CN"/>
        </w:rPr>
        <w:t>Apple</w:t>
      </w:r>
      <w:r w:rsidR="00685D88" w:rsidRPr="00175AFB">
        <w:rPr>
          <w:rFonts w:eastAsiaTheme="minorEastAsia"/>
          <w:sz w:val="20"/>
          <w:szCs w:val="20"/>
          <w:highlight w:val="yellow"/>
          <w:lang w:eastAsia="zh-CN"/>
        </w:rPr>
        <w:t>,</w:t>
      </w:r>
    </w:p>
    <w:p w14:paraId="5C8E7611" w14:textId="77777777" w:rsidR="00A24A2A" w:rsidRPr="00B81BA9" w:rsidRDefault="00A24A2A" w:rsidP="006D27F9">
      <w:pPr>
        <w:pStyle w:val="ListParagraph"/>
        <w:numPr>
          <w:ilvl w:val="0"/>
          <w:numId w:val="33"/>
        </w:numPr>
        <w:rPr>
          <w:rFonts w:ascii="Times New Roman" w:eastAsiaTheme="minorEastAsia" w:hAnsi="Times New Roman"/>
          <w:sz w:val="20"/>
          <w:szCs w:val="20"/>
          <w:lang w:eastAsia="zh-CN"/>
        </w:rPr>
      </w:pPr>
      <w:r w:rsidRPr="00B81BA9">
        <w:rPr>
          <w:rFonts w:ascii="Times New Roman" w:eastAsiaTheme="minorEastAsia" w:hAnsi="Times New Roman"/>
          <w:sz w:val="20"/>
          <w:szCs w:val="20"/>
          <w:lang w:eastAsia="zh-CN"/>
        </w:rPr>
        <w:t>Option 2: Reus</w:t>
      </w:r>
      <w:r w:rsidRPr="00B81BA9">
        <w:rPr>
          <w:rFonts w:ascii="Times New Roman" w:eastAsiaTheme="minorEastAsia" w:hAnsi="Times New Roman" w:hint="eastAsia"/>
          <w:sz w:val="20"/>
          <w:szCs w:val="20"/>
          <w:lang w:eastAsia="zh-CN"/>
        </w:rPr>
        <w:t>e/</w:t>
      </w:r>
      <w:r w:rsidRPr="00B81BA9">
        <w:rPr>
          <w:rFonts w:ascii="Times New Roman" w:eastAsiaTheme="minorEastAsia" w:hAnsi="Times New Roman"/>
          <w:sz w:val="20"/>
          <w:szCs w:val="20"/>
          <w:lang w:eastAsia="zh-CN"/>
        </w:rPr>
        <w:t>reinterpret existing field in DCI</w:t>
      </w:r>
    </w:p>
    <w:p w14:paraId="50102807" w14:textId="104949F3" w:rsidR="00A24A2A" w:rsidRDefault="00A24A2A" w:rsidP="00B81BA9">
      <w:pPr>
        <w:spacing w:after="0"/>
        <w:rPr>
          <w:rFonts w:eastAsia="Yu Mincho"/>
          <w:sz w:val="20"/>
          <w:szCs w:val="20"/>
          <w:lang w:eastAsia="zh-CN"/>
        </w:rPr>
      </w:pPr>
      <w:r w:rsidRPr="00175AFB">
        <w:rPr>
          <w:rFonts w:eastAsiaTheme="minorEastAsia" w:hint="eastAsia"/>
          <w:sz w:val="20"/>
          <w:szCs w:val="20"/>
          <w:highlight w:val="yellow"/>
          <w:lang w:eastAsia="zh-CN"/>
        </w:rPr>
        <w:t>S</w:t>
      </w:r>
      <w:r w:rsidRPr="00175AFB">
        <w:rPr>
          <w:rFonts w:eastAsiaTheme="minorEastAsia"/>
          <w:sz w:val="20"/>
          <w:szCs w:val="20"/>
          <w:highlight w:val="yellow"/>
          <w:lang w:eastAsia="zh-CN"/>
        </w:rPr>
        <w:t>upported by: Spreadtrum,</w:t>
      </w:r>
      <w:r w:rsidR="00CE0698" w:rsidRPr="00175AFB">
        <w:rPr>
          <w:rFonts w:eastAsiaTheme="minorEastAsia"/>
          <w:sz w:val="20"/>
          <w:szCs w:val="20"/>
          <w:highlight w:val="yellow"/>
          <w:lang w:eastAsia="zh-CN"/>
        </w:rPr>
        <w:t xml:space="preserve"> Sony</w:t>
      </w:r>
      <w:r w:rsidR="006E1B5C" w:rsidRPr="00175AFB">
        <w:rPr>
          <w:rFonts w:eastAsiaTheme="minorEastAsia"/>
          <w:sz w:val="20"/>
          <w:szCs w:val="20"/>
          <w:highlight w:val="yellow"/>
          <w:lang w:eastAsia="zh-CN"/>
        </w:rPr>
        <w:t xml:space="preserve">, </w:t>
      </w:r>
      <w:r w:rsidR="009864ED" w:rsidRPr="00175AFB">
        <w:rPr>
          <w:rFonts w:eastAsiaTheme="minorEastAsia"/>
          <w:sz w:val="20"/>
          <w:szCs w:val="20"/>
          <w:highlight w:val="yellow"/>
          <w:lang w:eastAsia="zh-CN"/>
        </w:rPr>
        <w:t>Lenovo</w:t>
      </w:r>
      <w:r w:rsidR="00FB5B45" w:rsidRPr="00175AFB">
        <w:rPr>
          <w:rFonts w:eastAsiaTheme="minorEastAsia"/>
          <w:sz w:val="20"/>
          <w:szCs w:val="20"/>
          <w:highlight w:val="yellow"/>
          <w:lang w:eastAsia="zh-CN"/>
        </w:rPr>
        <w:t>, CMCC</w:t>
      </w:r>
      <w:r w:rsidR="00DE01A1" w:rsidRPr="00175AFB">
        <w:rPr>
          <w:rFonts w:eastAsiaTheme="minorEastAsia"/>
          <w:sz w:val="20"/>
          <w:szCs w:val="20"/>
          <w:highlight w:val="yellow"/>
          <w:lang w:eastAsia="zh-CN"/>
        </w:rPr>
        <w:t>,</w:t>
      </w:r>
      <w:r w:rsidR="00D30605" w:rsidRPr="00175AFB">
        <w:rPr>
          <w:rFonts w:eastAsiaTheme="minorEastAsia"/>
          <w:sz w:val="20"/>
          <w:szCs w:val="20"/>
          <w:highlight w:val="yellow"/>
          <w:lang w:eastAsia="zh-CN"/>
        </w:rPr>
        <w:t xml:space="preserve"> MTK</w:t>
      </w:r>
      <w:r w:rsidR="00767FB9" w:rsidRPr="00175AFB">
        <w:rPr>
          <w:rFonts w:eastAsiaTheme="minorEastAsia"/>
          <w:sz w:val="20"/>
          <w:szCs w:val="20"/>
          <w:highlight w:val="yellow"/>
          <w:lang w:eastAsia="zh-CN"/>
        </w:rPr>
        <w:t>,</w:t>
      </w:r>
      <w:r w:rsidR="00767FB9" w:rsidRPr="00175AFB">
        <w:rPr>
          <w:rFonts w:eastAsia="Yu Mincho"/>
          <w:sz w:val="20"/>
          <w:szCs w:val="20"/>
          <w:highlight w:val="yellow"/>
          <w:lang w:eastAsia="zh-CN"/>
        </w:rPr>
        <w:t xml:space="preserve"> </w:t>
      </w:r>
      <w:r w:rsidR="001E4F9B" w:rsidRPr="00175AFB">
        <w:rPr>
          <w:rFonts w:eastAsia="Yu Mincho"/>
          <w:sz w:val="20"/>
          <w:szCs w:val="20"/>
          <w:highlight w:val="yellow"/>
          <w:lang w:eastAsia="zh-CN"/>
        </w:rPr>
        <w:t xml:space="preserve">Qualcomm, </w:t>
      </w:r>
      <w:r w:rsidR="00767FB9" w:rsidRPr="00175AFB">
        <w:rPr>
          <w:rFonts w:eastAsia="Yu Mincho"/>
          <w:sz w:val="20"/>
          <w:szCs w:val="20"/>
          <w:highlight w:val="yellow"/>
          <w:lang w:eastAsia="zh-CN"/>
        </w:rPr>
        <w:t>Mavenir</w:t>
      </w:r>
      <w:r w:rsidR="00784EFD" w:rsidRPr="00175AFB">
        <w:rPr>
          <w:rFonts w:eastAsia="Yu Mincho"/>
          <w:sz w:val="20"/>
          <w:szCs w:val="20"/>
          <w:highlight w:val="yellow"/>
          <w:lang w:eastAsia="zh-CN"/>
        </w:rPr>
        <w:t>, Nokia</w:t>
      </w:r>
    </w:p>
    <w:p w14:paraId="2F0668AA" w14:textId="77777777" w:rsidR="00B81BA9" w:rsidRPr="00B81BA9" w:rsidRDefault="00B81BA9" w:rsidP="00B81BA9">
      <w:pPr>
        <w:spacing w:after="0"/>
        <w:rPr>
          <w:rFonts w:eastAsiaTheme="minorEastAsia"/>
          <w:sz w:val="20"/>
          <w:szCs w:val="20"/>
          <w:lang w:eastAsia="zh-CN"/>
        </w:rPr>
      </w:pPr>
    </w:p>
    <w:tbl>
      <w:tblPr>
        <w:tblStyle w:val="TableGrid"/>
        <w:tblW w:w="0" w:type="auto"/>
        <w:tblLook w:val="04A0" w:firstRow="1" w:lastRow="0" w:firstColumn="1" w:lastColumn="0" w:noHBand="0" w:noVBand="1"/>
      </w:tblPr>
      <w:tblGrid>
        <w:gridCol w:w="2405"/>
        <w:gridCol w:w="3402"/>
        <w:gridCol w:w="3500"/>
      </w:tblGrid>
      <w:tr w:rsidR="00A24A2A" w14:paraId="1FEFA425" w14:textId="77777777" w:rsidTr="00DD7E5B">
        <w:tc>
          <w:tcPr>
            <w:tcW w:w="2405" w:type="dxa"/>
          </w:tcPr>
          <w:p w14:paraId="16DC7487" w14:textId="77777777" w:rsidR="00A24A2A" w:rsidRDefault="00A24A2A" w:rsidP="00DD7E5B">
            <w:pPr>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ptions</w:t>
            </w:r>
          </w:p>
        </w:tc>
        <w:tc>
          <w:tcPr>
            <w:tcW w:w="3402" w:type="dxa"/>
          </w:tcPr>
          <w:p w14:paraId="226F2CAC" w14:textId="596BC6B3" w:rsidR="00A24A2A" w:rsidRDefault="00DD7E5B" w:rsidP="00DD7E5B">
            <w:pPr>
              <w:rPr>
                <w:rFonts w:eastAsiaTheme="minorEastAsia"/>
                <w:sz w:val="20"/>
                <w:szCs w:val="20"/>
                <w:lang w:eastAsia="zh-CN"/>
              </w:rPr>
            </w:pPr>
            <w:r>
              <w:rPr>
                <w:rFonts w:eastAsiaTheme="minorEastAsia"/>
                <w:sz w:val="20"/>
                <w:szCs w:val="20"/>
                <w:lang w:eastAsia="zh-CN"/>
              </w:rPr>
              <w:t>A</w:t>
            </w:r>
            <w:r w:rsidR="00A24A2A">
              <w:rPr>
                <w:rFonts w:eastAsiaTheme="minorEastAsia"/>
                <w:sz w:val="20"/>
                <w:szCs w:val="20"/>
                <w:lang w:eastAsia="zh-CN"/>
              </w:rPr>
              <w:t>dvantage</w:t>
            </w:r>
          </w:p>
        </w:tc>
        <w:tc>
          <w:tcPr>
            <w:tcW w:w="3500" w:type="dxa"/>
          </w:tcPr>
          <w:p w14:paraId="1E117CDB" w14:textId="77777777" w:rsidR="00A24A2A" w:rsidRDefault="00A24A2A" w:rsidP="00DD7E5B">
            <w:pPr>
              <w:rPr>
                <w:rFonts w:eastAsiaTheme="minorEastAsia"/>
                <w:sz w:val="20"/>
                <w:szCs w:val="20"/>
                <w:lang w:eastAsia="zh-CN"/>
              </w:rPr>
            </w:pPr>
            <w:r>
              <w:rPr>
                <w:rFonts w:eastAsiaTheme="minorEastAsia" w:hint="eastAsia"/>
                <w:sz w:val="20"/>
                <w:szCs w:val="20"/>
                <w:lang w:eastAsia="zh-CN"/>
              </w:rPr>
              <w:t>d</w:t>
            </w:r>
            <w:r>
              <w:rPr>
                <w:rFonts w:eastAsiaTheme="minorEastAsia"/>
                <w:sz w:val="20"/>
                <w:szCs w:val="20"/>
                <w:lang w:eastAsia="zh-CN"/>
              </w:rPr>
              <w:t>isadvantage</w:t>
            </w:r>
          </w:p>
        </w:tc>
      </w:tr>
      <w:tr w:rsidR="00A24A2A" w14:paraId="5EE715F8" w14:textId="77777777" w:rsidTr="00DD7E5B">
        <w:tc>
          <w:tcPr>
            <w:tcW w:w="2405" w:type="dxa"/>
          </w:tcPr>
          <w:p w14:paraId="4778D6F7" w14:textId="77777777" w:rsidR="00A24A2A" w:rsidRDefault="00A24A2A" w:rsidP="00DD7E5B">
            <w:pPr>
              <w:rPr>
                <w:rFonts w:eastAsiaTheme="minorEastAsia"/>
                <w:sz w:val="20"/>
                <w:szCs w:val="20"/>
                <w:lang w:eastAsia="zh-CN"/>
              </w:rPr>
            </w:pPr>
            <w:r>
              <w:rPr>
                <w:rFonts w:eastAsiaTheme="minorEastAsia"/>
                <w:sz w:val="20"/>
                <w:szCs w:val="20"/>
                <w:lang w:eastAsia="zh-CN"/>
              </w:rPr>
              <w:t xml:space="preserve">Option 1: Explicit indication in </w:t>
            </w:r>
            <w:r>
              <w:rPr>
                <w:rFonts w:eastAsiaTheme="minorEastAsia" w:hint="eastAsia"/>
                <w:sz w:val="20"/>
                <w:szCs w:val="20"/>
                <w:lang w:eastAsia="zh-CN"/>
              </w:rPr>
              <w:t>D</w:t>
            </w:r>
            <w:r>
              <w:rPr>
                <w:rFonts w:eastAsiaTheme="minorEastAsia"/>
                <w:sz w:val="20"/>
                <w:szCs w:val="20"/>
                <w:lang w:eastAsia="zh-CN"/>
              </w:rPr>
              <w:t>CI</w:t>
            </w:r>
          </w:p>
          <w:p w14:paraId="01DB8C10" w14:textId="77777777" w:rsidR="00A24A2A" w:rsidRDefault="00A24A2A" w:rsidP="00DD7E5B">
            <w:pPr>
              <w:rPr>
                <w:rFonts w:eastAsiaTheme="minorEastAsia"/>
                <w:sz w:val="20"/>
                <w:szCs w:val="20"/>
                <w:lang w:eastAsia="zh-CN"/>
              </w:rPr>
            </w:pPr>
          </w:p>
          <w:p w14:paraId="5E98FC7B" w14:textId="3D106DDA" w:rsidR="00A24A2A" w:rsidRDefault="00A24A2A" w:rsidP="00DD7E5B">
            <w:pPr>
              <w:rPr>
                <w:rFonts w:eastAsiaTheme="minorEastAsia"/>
                <w:sz w:val="20"/>
                <w:szCs w:val="20"/>
                <w:lang w:eastAsia="zh-CN"/>
              </w:rPr>
            </w:pPr>
          </w:p>
        </w:tc>
        <w:tc>
          <w:tcPr>
            <w:tcW w:w="3402" w:type="dxa"/>
          </w:tcPr>
          <w:p w14:paraId="2A1BCE06" w14:textId="77777777" w:rsidR="00A24A2A" w:rsidRPr="00E92A62" w:rsidRDefault="00A24A2A" w:rsidP="006D27F9">
            <w:pPr>
              <w:pStyle w:val="ListParagraph"/>
              <w:numPr>
                <w:ilvl w:val="0"/>
                <w:numId w:val="34"/>
              </w:numPr>
              <w:rPr>
                <w:rFonts w:ascii="Times New Roman" w:eastAsiaTheme="minorEastAsia" w:hAnsi="Times New Roman"/>
                <w:sz w:val="20"/>
                <w:szCs w:val="20"/>
                <w:lang w:eastAsia="zh-CN"/>
              </w:rPr>
            </w:pPr>
            <w:r w:rsidRPr="0000176F">
              <w:rPr>
                <w:rFonts w:ascii="Times New Roman" w:eastAsiaTheme="minorEastAsia" w:hAnsi="Times New Roman"/>
                <w:sz w:val="20"/>
                <w:szCs w:val="20"/>
                <w:lang w:eastAsia="zh-CN"/>
              </w:rPr>
              <w:t>[Huawei]</w:t>
            </w:r>
            <w:r w:rsidRPr="0000176F">
              <w:rPr>
                <w:rFonts w:ascii="Times New Roman" w:hAnsi="Times New Roman"/>
                <w:sz w:val="20"/>
                <w:szCs w:val="20"/>
                <w:lang w:eastAsia="zh-CN"/>
              </w:rPr>
              <w:t xml:space="preserve"> keep consistent DCI format for HARQ overridden mechanism and HARQ enabling/disabling</w:t>
            </w:r>
            <w:r w:rsidR="006D6304">
              <w:rPr>
                <w:rFonts w:ascii="Times New Roman" w:hAnsi="Times New Roman"/>
                <w:sz w:val="20"/>
                <w:szCs w:val="20"/>
                <w:lang w:eastAsia="zh-CN"/>
              </w:rPr>
              <w:t xml:space="preserve"> direct</w:t>
            </w:r>
            <w:r w:rsidRPr="0000176F">
              <w:rPr>
                <w:rFonts w:ascii="Times New Roman" w:hAnsi="Times New Roman"/>
                <w:sz w:val="20"/>
                <w:szCs w:val="20"/>
                <w:lang w:eastAsia="zh-CN"/>
              </w:rPr>
              <w:t xml:space="preserve"> indication</w:t>
            </w:r>
          </w:p>
          <w:p w14:paraId="2E1ADD25" w14:textId="0CD4140D" w:rsidR="00E92A62" w:rsidRPr="0000176F" w:rsidRDefault="00D1670F" w:rsidP="006D27F9">
            <w:pPr>
              <w:pStyle w:val="ListParagraph"/>
              <w:numPr>
                <w:ilvl w:val="0"/>
                <w:numId w:val="34"/>
              </w:numPr>
              <w:rPr>
                <w:rFonts w:ascii="Times New Roman" w:eastAsiaTheme="minorEastAsia" w:hAnsi="Times New Roman"/>
                <w:sz w:val="20"/>
                <w:szCs w:val="20"/>
                <w:lang w:eastAsia="zh-CN"/>
              </w:rPr>
            </w:pPr>
            <w:r>
              <w:rPr>
                <w:rFonts w:ascii="Times New Roman" w:hAnsi="Times New Roman"/>
                <w:sz w:val="20"/>
                <w:szCs w:val="20"/>
                <w:lang w:eastAsia="zh-CN"/>
              </w:rPr>
              <w:t xml:space="preserve">[Huawei] </w:t>
            </w:r>
            <w:r w:rsidR="00E92A62" w:rsidRPr="004230E9">
              <w:rPr>
                <w:rFonts w:ascii="Times New Roman" w:hAnsi="Times New Roman"/>
                <w:sz w:val="20"/>
                <w:szCs w:val="20"/>
                <w:lang w:eastAsia="zh-CN"/>
              </w:rPr>
              <w:t>less standard impact and does not increase UE’s complexity in blind detection</w:t>
            </w:r>
          </w:p>
        </w:tc>
        <w:tc>
          <w:tcPr>
            <w:tcW w:w="3500" w:type="dxa"/>
          </w:tcPr>
          <w:p w14:paraId="57A2927B" w14:textId="6267BD15" w:rsidR="00A24A2A" w:rsidRPr="007A6672" w:rsidRDefault="00A24A2A" w:rsidP="006D27F9">
            <w:pPr>
              <w:pStyle w:val="ListParagraph"/>
              <w:numPr>
                <w:ilvl w:val="0"/>
                <w:numId w:val="34"/>
              </w:numPr>
              <w:rPr>
                <w:rFonts w:ascii="Times New Roman" w:eastAsiaTheme="minorEastAsia" w:hAnsi="Times New Roman"/>
                <w:sz w:val="16"/>
                <w:szCs w:val="16"/>
                <w:lang w:eastAsia="zh-CN"/>
              </w:rPr>
            </w:pPr>
            <w:r w:rsidRPr="007A6672">
              <w:rPr>
                <w:rFonts w:ascii="Times New Roman" w:hAnsi="Times New Roman"/>
                <w:sz w:val="20"/>
                <w:szCs w:val="20"/>
                <w:lang w:eastAsia="zh-CN"/>
              </w:rPr>
              <w:t>[Spreadtrum</w:t>
            </w:r>
            <w:r w:rsidR="00E2379E">
              <w:rPr>
                <w:rFonts w:ascii="Times New Roman" w:hAnsi="Times New Roman"/>
                <w:sz w:val="20"/>
                <w:szCs w:val="20"/>
                <w:lang w:eastAsia="zh-CN"/>
              </w:rPr>
              <w:t>, SONY</w:t>
            </w:r>
            <w:r w:rsidRPr="007A6672">
              <w:rPr>
                <w:rFonts w:ascii="Times New Roman" w:hAnsi="Times New Roman"/>
                <w:sz w:val="20"/>
                <w:szCs w:val="20"/>
                <w:lang w:eastAsia="zh-CN"/>
              </w:rPr>
              <w:t xml:space="preserve">] increased DCI size </w:t>
            </w:r>
            <w:r w:rsidR="00C26B25">
              <w:rPr>
                <w:rFonts w:ascii="Times New Roman" w:hAnsi="Times New Roman"/>
                <w:sz w:val="20"/>
                <w:szCs w:val="20"/>
                <w:lang w:eastAsia="zh-CN"/>
              </w:rPr>
              <w:t>and</w:t>
            </w:r>
            <w:r w:rsidRPr="007A6672">
              <w:rPr>
                <w:rFonts w:ascii="Times New Roman" w:hAnsi="Times New Roman"/>
                <w:sz w:val="20"/>
                <w:szCs w:val="20"/>
                <w:lang w:eastAsia="zh-CN"/>
              </w:rPr>
              <w:t xml:space="preserve"> degrade the performance of NPDCCH decoding</w:t>
            </w:r>
          </w:p>
          <w:p w14:paraId="12DA61D0" w14:textId="77777777" w:rsidR="00A24A2A" w:rsidRPr="004C19CE" w:rsidRDefault="00A24A2A" w:rsidP="00B81BA9">
            <w:pPr>
              <w:pStyle w:val="ListParagraph"/>
              <w:ind w:left="420"/>
              <w:rPr>
                <w:rFonts w:eastAsiaTheme="minorEastAsia"/>
                <w:sz w:val="20"/>
                <w:szCs w:val="20"/>
                <w:lang w:eastAsia="zh-CN"/>
              </w:rPr>
            </w:pPr>
          </w:p>
        </w:tc>
      </w:tr>
      <w:tr w:rsidR="00A24A2A" w14:paraId="225916D8" w14:textId="77777777" w:rsidTr="00DD7E5B">
        <w:tc>
          <w:tcPr>
            <w:tcW w:w="2405" w:type="dxa"/>
          </w:tcPr>
          <w:p w14:paraId="6242A7C7" w14:textId="77777777" w:rsidR="00A24A2A" w:rsidRPr="00B927DD" w:rsidRDefault="00A24A2A" w:rsidP="00DD7E5B">
            <w:pPr>
              <w:rPr>
                <w:rFonts w:eastAsiaTheme="minorEastAsia"/>
                <w:sz w:val="20"/>
                <w:szCs w:val="20"/>
                <w:lang w:eastAsia="zh-CN"/>
              </w:rPr>
            </w:pPr>
            <w:r>
              <w:rPr>
                <w:rFonts w:eastAsiaTheme="minorEastAsia"/>
                <w:sz w:val="20"/>
                <w:szCs w:val="20"/>
                <w:lang w:eastAsia="zh-CN"/>
              </w:rPr>
              <w:t>Option 2: R</w:t>
            </w:r>
            <w:r w:rsidRPr="005A2362">
              <w:rPr>
                <w:rFonts w:eastAsiaTheme="minorEastAsia"/>
                <w:sz w:val="20"/>
                <w:szCs w:val="20"/>
                <w:lang w:eastAsia="zh-CN"/>
              </w:rPr>
              <w:t>eus</w:t>
            </w:r>
            <w:r>
              <w:rPr>
                <w:rFonts w:eastAsiaTheme="minorEastAsia" w:hint="eastAsia"/>
                <w:sz w:val="20"/>
                <w:szCs w:val="20"/>
                <w:lang w:eastAsia="zh-CN"/>
              </w:rPr>
              <w:t>e</w:t>
            </w:r>
            <w:r w:rsidRPr="005A2362">
              <w:rPr>
                <w:rFonts w:eastAsiaTheme="minorEastAsia" w:hint="eastAsia"/>
                <w:sz w:val="20"/>
                <w:szCs w:val="20"/>
                <w:lang w:eastAsia="zh-CN"/>
              </w:rPr>
              <w:t>/</w:t>
            </w:r>
            <w:r w:rsidRPr="005A2362">
              <w:rPr>
                <w:rFonts w:eastAsiaTheme="minorEastAsia"/>
                <w:sz w:val="20"/>
                <w:szCs w:val="20"/>
                <w:lang w:eastAsia="zh-CN"/>
              </w:rPr>
              <w:t>reinterpret existing field</w:t>
            </w:r>
            <w:r>
              <w:rPr>
                <w:rFonts w:eastAsiaTheme="minorEastAsia"/>
                <w:sz w:val="20"/>
                <w:szCs w:val="20"/>
                <w:lang w:eastAsia="zh-CN"/>
              </w:rPr>
              <w:t xml:space="preserve"> in DCI</w:t>
            </w:r>
          </w:p>
        </w:tc>
        <w:tc>
          <w:tcPr>
            <w:tcW w:w="3402" w:type="dxa"/>
          </w:tcPr>
          <w:p w14:paraId="322B7195" w14:textId="4BB87919" w:rsidR="00A24A2A" w:rsidRPr="00651F93" w:rsidRDefault="00651F93" w:rsidP="006D27F9">
            <w:pPr>
              <w:pStyle w:val="ListParagraph"/>
              <w:numPr>
                <w:ilvl w:val="0"/>
                <w:numId w:val="34"/>
              </w:numPr>
              <w:rPr>
                <w:rFonts w:eastAsiaTheme="minorEastAsia"/>
                <w:sz w:val="20"/>
                <w:szCs w:val="20"/>
                <w:lang w:eastAsia="zh-CN"/>
              </w:rPr>
            </w:pPr>
            <w:r w:rsidRPr="00651F93">
              <w:rPr>
                <w:rFonts w:ascii="Times New Roman" w:hAnsi="Times New Roman" w:hint="eastAsia"/>
                <w:sz w:val="20"/>
                <w:szCs w:val="20"/>
                <w:lang w:eastAsia="zh-CN"/>
              </w:rPr>
              <w:t>[</w:t>
            </w:r>
            <w:r>
              <w:rPr>
                <w:rFonts w:ascii="Times New Roman" w:hAnsi="Times New Roman"/>
                <w:sz w:val="20"/>
                <w:szCs w:val="20"/>
                <w:lang w:eastAsia="zh-CN"/>
              </w:rPr>
              <w:t>S</w:t>
            </w:r>
            <w:r w:rsidRPr="00651F93">
              <w:rPr>
                <w:rFonts w:ascii="Times New Roman" w:hAnsi="Times New Roman"/>
                <w:sz w:val="20"/>
                <w:szCs w:val="20"/>
                <w:lang w:eastAsia="zh-CN"/>
              </w:rPr>
              <w:t>preadtrum] avoid increasing the DCI size</w:t>
            </w:r>
          </w:p>
        </w:tc>
        <w:tc>
          <w:tcPr>
            <w:tcW w:w="3500" w:type="dxa"/>
          </w:tcPr>
          <w:p w14:paraId="47B1375F" w14:textId="77777777" w:rsidR="00A24A2A" w:rsidRPr="008079D2" w:rsidRDefault="00A24A2A" w:rsidP="006D27F9">
            <w:pPr>
              <w:pStyle w:val="ListParagraph"/>
              <w:numPr>
                <w:ilvl w:val="0"/>
                <w:numId w:val="34"/>
              </w:numPr>
              <w:rPr>
                <w:rFonts w:ascii="Times New Roman" w:hAnsi="Times New Roman"/>
                <w:sz w:val="20"/>
                <w:szCs w:val="20"/>
                <w:lang w:eastAsia="zh-CN"/>
              </w:rPr>
            </w:pPr>
            <w:r w:rsidRPr="008079D2">
              <w:rPr>
                <w:rFonts w:ascii="Times New Roman" w:hAnsi="Times New Roman"/>
                <w:sz w:val="20"/>
                <w:szCs w:val="20"/>
                <w:lang w:eastAsia="zh-CN"/>
              </w:rPr>
              <w:t>[Huawe</w:t>
            </w:r>
            <w:r w:rsidRPr="008079D2">
              <w:rPr>
                <w:rFonts w:ascii="Times New Roman" w:hAnsi="Times New Roman" w:hint="eastAsia"/>
                <w:sz w:val="20"/>
                <w:szCs w:val="20"/>
                <w:lang w:eastAsia="zh-CN"/>
              </w:rPr>
              <w:t>i</w:t>
            </w:r>
            <w:r w:rsidRPr="008079D2">
              <w:rPr>
                <w:rFonts w:ascii="Times New Roman" w:hAnsi="Times New Roman"/>
                <w:sz w:val="20"/>
                <w:szCs w:val="20"/>
                <w:lang w:eastAsia="zh-CN"/>
              </w:rPr>
              <w:t>, Xiaomi] influence the original indication of that field to some extent and reduce the scheduling flexibility</w:t>
            </w:r>
          </w:p>
          <w:p w14:paraId="74A613F8" w14:textId="77777777" w:rsidR="00A24A2A" w:rsidRPr="008079D2" w:rsidRDefault="00A24A2A" w:rsidP="006D27F9">
            <w:pPr>
              <w:pStyle w:val="ListParagraph"/>
              <w:numPr>
                <w:ilvl w:val="0"/>
                <w:numId w:val="34"/>
              </w:numPr>
              <w:rPr>
                <w:rFonts w:ascii="Times New Roman" w:hAnsi="Times New Roman"/>
                <w:sz w:val="20"/>
                <w:szCs w:val="20"/>
                <w:lang w:eastAsia="zh-CN"/>
              </w:rPr>
            </w:pPr>
          </w:p>
        </w:tc>
      </w:tr>
    </w:tbl>
    <w:p w14:paraId="5624FBB9" w14:textId="77777777" w:rsidR="00641968" w:rsidRDefault="00641968" w:rsidP="00A24A2A">
      <w:pPr>
        <w:rPr>
          <w:sz w:val="20"/>
          <w:szCs w:val="20"/>
        </w:rPr>
      </w:pPr>
    </w:p>
    <w:p w14:paraId="676483B8" w14:textId="5E798097" w:rsidR="003062DF" w:rsidRPr="00C430F2" w:rsidRDefault="00112E8D" w:rsidP="00A24A2A">
      <w:pPr>
        <w:rPr>
          <w:sz w:val="20"/>
          <w:szCs w:val="20"/>
        </w:rPr>
      </w:pPr>
      <w:r w:rsidRPr="005E6DF4">
        <w:rPr>
          <w:sz w:val="20"/>
          <w:szCs w:val="20"/>
        </w:rPr>
        <w:t xml:space="preserve">As </w:t>
      </w:r>
      <w:r w:rsidR="00530922">
        <w:rPr>
          <w:rFonts w:hint="eastAsia"/>
          <w:sz w:val="20"/>
          <w:szCs w:val="20"/>
          <w:lang w:eastAsia="zh-CN"/>
        </w:rPr>
        <w:t>also</w:t>
      </w:r>
      <w:r w:rsidR="00530922">
        <w:rPr>
          <w:sz w:val="20"/>
          <w:szCs w:val="20"/>
        </w:rPr>
        <w:t xml:space="preserve"> </w:t>
      </w:r>
      <w:r w:rsidR="00DD6610">
        <w:rPr>
          <w:sz w:val="20"/>
          <w:szCs w:val="20"/>
        </w:rPr>
        <w:t>recommended</w:t>
      </w:r>
      <w:r w:rsidRPr="005E6DF4">
        <w:rPr>
          <w:sz w:val="20"/>
          <w:szCs w:val="20"/>
        </w:rPr>
        <w:t xml:space="preserve"> by[E///] that b</w:t>
      </w:r>
      <w:r w:rsidR="00AA1DAF" w:rsidRPr="005E6DF4">
        <w:rPr>
          <w:sz w:val="20"/>
          <w:szCs w:val="20"/>
        </w:rPr>
        <w:t xml:space="preserve">efore re-purposing any bit from a legacy DCI field, companies are encouraged to </w:t>
      </w:r>
      <w:r w:rsidR="005E6DF4">
        <w:rPr>
          <w:sz w:val="20"/>
          <w:szCs w:val="20"/>
        </w:rPr>
        <w:t>compare</w:t>
      </w:r>
      <w:r w:rsidR="00AA1DAF" w:rsidRPr="005E6DF4">
        <w:rPr>
          <w:sz w:val="20"/>
          <w:szCs w:val="20"/>
        </w:rPr>
        <w:t xml:space="preserve"> the payload size of DCI Format N0</w:t>
      </w:r>
      <w:r w:rsidR="005E6DF4">
        <w:rPr>
          <w:sz w:val="20"/>
          <w:szCs w:val="20"/>
        </w:rPr>
        <w:t>/6-0B</w:t>
      </w:r>
      <w:r w:rsidR="00AA1DAF" w:rsidRPr="005E6DF4">
        <w:rPr>
          <w:sz w:val="20"/>
          <w:szCs w:val="20"/>
        </w:rPr>
        <w:t xml:space="preserve"> </w:t>
      </w:r>
      <w:r w:rsidR="005E6DF4">
        <w:rPr>
          <w:sz w:val="20"/>
          <w:szCs w:val="20"/>
        </w:rPr>
        <w:t xml:space="preserve">and </w:t>
      </w:r>
      <w:r w:rsidR="00AA1DAF" w:rsidRPr="005E6DF4">
        <w:rPr>
          <w:sz w:val="20"/>
          <w:szCs w:val="20"/>
        </w:rPr>
        <w:t>that of DCI Format N1</w:t>
      </w:r>
      <w:r w:rsidR="00EC0A6B">
        <w:rPr>
          <w:sz w:val="20"/>
          <w:szCs w:val="20"/>
        </w:rPr>
        <w:t>/6-1B</w:t>
      </w:r>
      <w:r w:rsidR="00744504">
        <w:rPr>
          <w:sz w:val="20"/>
          <w:szCs w:val="20"/>
        </w:rPr>
        <w:t>.</w:t>
      </w:r>
      <w:r w:rsidR="00C430F2">
        <w:rPr>
          <w:rFonts w:hint="eastAsia"/>
          <w:sz w:val="20"/>
          <w:szCs w:val="20"/>
          <w:lang w:eastAsia="zh-CN"/>
        </w:rPr>
        <w:t xml:space="preserve"> </w:t>
      </w:r>
      <w:r w:rsidR="004F3D90">
        <w:rPr>
          <w:sz w:val="20"/>
          <w:szCs w:val="20"/>
          <w:lang w:eastAsia="zh-CN"/>
        </w:rPr>
        <w:t>H</w:t>
      </w:r>
      <w:r w:rsidR="00497801">
        <w:rPr>
          <w:sz w:val="20"/>
          <w:szCs w:val="20"/>
          <w:lang w:eastAsia="zh-CN"/>
        </w:rPr>
        <w:t>ere just</w:t>
      </w:r>
      <w:r w:rsidR="003062DF">
        <w:rPr>
          <w:sz w:val="20"/>
          <w:szCs w:val="20"/>
          <w:lang w:eastAsia="zh-CN"/>
        </w:rPr>
        <w:t xml:space="preserve"> take</w:t>
      </w:r>
      <w:r w:rsidR="00497801">
        <w:rPr>
          <w:sz w:val="20"/>
          <w:szCs w:val="20"/>
          <w:lang w:eastAsia="zh-CN"/>
        </w:rPr>
        <w:t xml:space="preserve"> the example of</w:t>
      </w:r>
      <w:r w:rsidR="003062DF">
        <w:rPr>
          <w:sz w:val="20"/>
          <w:szCs w:val="20"/>
          <w:lang w:eastAsia="zh-CN"/>
        </w:rPr>
        <w:t xml:space="preserve"> Rel.13 eMTC baseline feature and Rel.13 NBIoT baseline feature as comparison along with the consideration of optional feature</w:t>
      </w:r>
      <w:r w:rsidR="00C430F2">
        <w:rPr>
          <w:sz w:val="20"/>
          <w:szCs w:val="20"/>
          <w:lang w:eastAsia="zh-CN"/>
        </w:rPr>
        <w:t>s</w:t>
      </w:r>
      <w:r w:rsidR="00E41046">
        <w:rPr>
          <w:sz w:val="20"/>
          <w:szCs w:val="20"/>
          <w:lang w:eastAsia="zh-CN"/>
        </w:rPr>
        <w:t xml:space="preserve"> (assuming the eMTC </w:t>
      </w:r>
      <w:r w:rsidR="00E61D6B">
        <w:rPr>
          <w:sz w:val="20"/>
          <w:szCs w:val="20"/>
          <w:lang w:eastAsia="zh-CN"/>
        </w:rPr>
        <w:t xml:space="preserve">system </w:t>
      </w:r>
      <w:r w:rsidR="00812745">
        <w:rPr>
          <w:sz w:val="20"/>
          <w:szCs w:val="20"/>
          <w:lang w:eastAsia="zh-CN"/>
        </w:rPr>
        <w:t>bandwidth</w:t>
      </w:r>
      <w:r w:rsidR="00E41046">
        <w:rPr>
          <w:sz w:val="20"/>
          <w:szCs w:val="20"/>
          <w:lang w:eastAsia="zh-CN"/>
        </w:rPr>
        <w:t xml:space="preserve"> of 20MHz)</w:t>
      </w:r>
      <w:r w:rsidR="00136210">
        <w:rPr>
          <w:sz w:val="20"/>
          <w:szCs w:val="20"/>
          <w:lang w:eastAsia="zh-CN"/>
        </w:rPr>
        <w:t>. It is obvious</w:t>
      </w:r>
      <w:r w:rsidR="00A303F3">
        <w:rPr>
          <w:sz w:val="20"/>
          <w:szCs w:val="20"/>
          <w:lang w:eastAsia="zh-CN"/>
        </w:rPr>
        <w:t xml:space="preserve"> from the following table</w:t>
      </w:r>
      <w:r w:rsidR="00136210">
        <w:rPr>
          <w:sz w:val="20"/>
          <w:szCs w:val="20"/>
          <w:lang w:eastAsia="zh-CN"/>
        </w:rPr>
        <w:t xml:space="preserve"> that the payload size of NBIoT DCI Format N1 and N2</w:t>
      </w:r>
      <w:r w:rsidR="001A68F3">
        <w:rPr>
          <w:sz w:val="20"/>
          <w:szCs w:val="20"/>
          <w:lang w:eastAsia="zh-CN"/>
        </w:rPr>
        <w:t xml:space="preserve"> (eMTC DCI Format 6-0B and 6-1B)</w:t>
      </w:r>
      <w:r w:rsidR="00136210">
        <w:rPr>
          <w:sz w:val="20"/>
          <w:szCs w:val="20"/>
          <w:lang w:eastAsia="zh-CN"/>
        </w:rPr>
        <w:t xml:space="preserve"> is same for Rel.13 mandatory feature</w:t>
      </w:r>
      <w:r w:rsidR="001A68F3">
        <w:rPr>
          <w:sz w:val="20"/>
          <w:szCs w:val="20"/>
          <w:lang w:eastAsia="zh-CN"/>
        </w:rPr>
        <w:t xml:space="preserve">, and the payload size of NBIoT DCI Format N1 and N2 (eMTC DCI Format 6-0B and 6-1B) may be different considering </w:t>
      </w:r>
      <w:r w:rsidR="00A97807">
        <w:rPr>
          <w:sz w:val="20"/>
          <w:szCs w:val="20"/>
          <w:lang w:eastAsia="zh-CN"/>
        </w:rPr>
        <w:t xml:space="preserve">some </w:t>
      </w:r>
      <w:r w:rsidR="001A68F3">
        <w:rPr>
          <w:sz w:val="20"/>
          <w:szCs w:val="20"/>
          <w:lang w:eastAsia="zh-CN"/>
        </w:rPr>
        <w:t>optional feature</w:t>
      </w:r>
      <w:r w:rsidR="00A97807">
        <w:rPr>
          <w:sz w:val="20"/>
          <w:szCs w:val="20"/>
          <w:lang w:eastAsia="zh-CN"/>
        </w:rPr>
        <w:t>s</w:t>
      </w:r>
      <w:r w:rsidR="008062CB">
        <w:rPr>
          <w:sz w:val="20"/>
          <w:szCs w:val="20"/>
          <w:lang w:eastAsia="zh-CN"/>
        </w:rPr>
        <w:t>.</w:t>
      </w:r>
      <w:r w:rsidR="002F1A62">
        <w:rPr>
          <w:sz w:val="20"/>
          <w:szCs w:val="20"/>
          <w:lang w:eastAsia="zh-CN"/>
        </w:rPr>
        <w:t xml:space="preserve"> It is hard to achieve the conclusion that whether the payload size of eMTC/NBIoT for uplink scheduling</w:t>
      </w:r>
      <w:r w:rsidR="00087C33">
        <w:rPr>
          <w:sz w:val="20"/>
          <w:szCs w:val="20"/>
          <w:lang w:eastAsia="zh-CN"/>
        </w:rPr>
        <w:t xml:space="preserve"> (e.g., DCI format 6-0B, DCI format N0)</w:t>
      </w:r>
      <w:r w:rsidR="002F1A62">
        <w:rPr>
          <w:sz w:val="20"/>
          <w:szCs w:val="20"/>
          <w:lang w:eastAsia="zh-CN"/>
        </w:rPr>
        <w:t xml:space="preserve"> is smaller than or larger than </w:t>
      </w:r>
      <w:r w:rsidR="005315D1">
        <w:rPr>
          <w:sz w:val="20"/>
          <w:szCs w:val="20"/>
          <w:lang w:eastAsia="zh-CN"/>
        </w:rPr>
        <w:t xml:space="preserve">that of </w:t>
      </w:r>
      <w:r w:rsidR="002F1A62">
        <w:rPr>
          <w:sz w:val="20"/>
          <w:szCs w:val="20"/>
          <w:lang w:eastAsia="zh-CN"/>
        </w:rPr>
        <w:t>downlink scheduling</w:t>
      </w:r>
      <w:r w:rsidR="00C81A29">
        <w:rPr>
          <w:sz w:val="20"/>
          <w:szCs w:val="20"/>
          <w:lang w:eastAsia="zh-CN"/>
        </w:rPr>
        <w:t xml:space="preserve"> (e.g., DCI format 6-1B, DCI format N1)</w:t>
      </w:r>
      <w:r w:rsidR="002F1A62">
        <w:rPr>
          <w:sz w:val="20"/>
          <w:szCs w:val="20"/>
          <w:lang w:eastAsia="zh-CN"/>
        </w:rPr>
        <w:t xml:space="preserve"> since most of the optional feature</w:t>
      </w:r>
      <w:r w:rsidR="00F76B83">
        <w:rPr>
          <w:sz w:val="20"/>
          <w:szCs w:val="20"/>
          <w:lang w:eastAsia="zh-CN"/>
        </w:rPr>
        <w:t>s</w:t>
      </w:r>
      <w:r w:rsidR="002F1A62">
        <w:rPr>
          <w:sz w:val="20"/>
          <w:szCs w:val="20"/>
          <w:lang w:eastAsia="zh-CN"/>
        </w:rPr>
        <w:t xml:space="preserve"> </w:t>
      </w:r>
      <w:r w:rsidR="00F76B83">
        <w:rPr>
          <w:sz w:val="20"/>
          <w:szCs w:val="20"/>
          <w:lang w:eastAsia="zh-CN"/>
        </w:rPr>
        <w:t>are</w:t>
      </w:r>
      <w:r w:rsidR="002F1A62">
        <w:rPr>
          <w:sz w:val="20"/>
          <w:szCs w:val="20"/>
          <w:lang w:eastAsia="zh-CN"/>
        </w:rPr>
        <w:t xml:space="preserve"> configured for downlink and uplink separately </w:t>
      </w:r>
      <w:r w:rsidR="00EC495B">
        <w:rPr>
          <w:sz w:val="20"/>
          <w:szCs w:val="20"/>
          <w:lang w:eastAsia="zh-CN"/>
        </w:rPr>
        <w:t>(</w:t>
      </w:r>
      <w:r w:rsidR="002F1A62">
        <w:rPr>
          <w:sz w:val="20"/>
          <w:szCs w:val="20"/>
          <w:lang w:eastAsia="zh-CN"/>
        </w:rPr>
        <w:t xml:space="preserve">e.g., </w:t>
      </w:r>
      <w:r w:rsidR="006E06B5">
        <w:rPr>
          <w:sz w:val="20"/>
          <w:szCs w:val="20"/>
          <w:lang w:eastAsia="zh-CN"/>
        </w:rPr>
        <w:t>multiple TB</w:t>
      </w:r>
      <w:r w:rsidR="00B9286E">
        <w:rPr>
          <w:sz w:val="20"/>
          <w:szCs w:val="20"/>
          <w:lang w:eastAsia="zh-CN"/>
        </w:rPr>
        <w:t>s</w:t>
      </w:r>
      <w:r w:rsidR="006E06B5">
        <w:rPr>
          <w:sz w:val="20"/>
          <w:szCs w:val="20"/>
          <w:lang w:eastAsia="zh-CN"/>
        </w:rPr>
        <w:t xml:space="preserve"> scheduling, resource reserve, </w:t>
      </w:r>
      <w:r w:rsidR="0003752A">
        <w:rPr>
          <w:sz w:val="20"/>
          <w:szCs w:val="20"/>
          <w:lang w:eastAsia="zh-CN"/>
        </w:rPr>
        <w:t>uplink</w:t>
      </w:r>
      <w:r w:rsidR="00AB1378">
        <w:rPr>
          <w:sz w:val="20"/>
          <w:szCs w:val="20"/>
          <w:lang w:eastAsia="zh-CN"/>
        </w:rPr>
        <w:t xml:space="preserve"> </w:t>
      </w:r>
      <w:r w:rsidR="006E06B5">
        <w:rPr>
          <w:sz w:val="20"/>
          <w:szCs w:val="20"/>
          <w:lang w:eastAsia="zh-CN"/>
        </w:rPr>
        <w:t>sub-PRB resource allocation</w:t>
      </w:r>
      <w:r w:rsidR="002F1A62">
        <w:rPr>
          <w:sz w:val="20"/>
          <w:szCs w:val="20"/>
          <w:lang w:eastAsia="zh-CN"/>
        </w:rPr>
        <w:t>)</w:t>
      </w:r>
      <w:r w:rsidR="00F76B83">
        <w:rPr>
          <w:sz w:val="20"/>
          <w:szCs w:val="20"/>
          <w:lang w:eastAsia="zh-CN"/>
        </w:rPr>
        <w:t>.</w:t>
      </w:r>
      <w:r w:rsidR="006D6FA1">
        <w:rPr>
          <w:sz w:val="20"/>
          <w:szCs w:val="20"/>
          <w:lang w:eastAsia="zh-CN"/>
        </w:rPr>
        <w:t xml:space="preserve"> Based on that, we </w:t>
      </w:r>
      <w:r w:rsidR="00F17868">
        <w:rPr>
          <w:sz w:val="20"/>
          <w:szCs w:val="20"/>
          <w:lang w:eastAsia="zh-CN"/>
        </w:rPr>
        <w:t>must</w:t>
      </w:r>
      <w:r w:rsidR="006D6FA1">
        <w:rPr>
          <w:sz w:val="20"/>
          <w:szCs w:val="20"/>
          <w:lang w:eastAsia="zh-CN"/>
        </w:rPr>
        <w:t xml:space="preserve"> admit that there is possibility that if we use additional bit for HARQ enabling/</w:t>
      </w:r>
      <w:r w:rsidR="000308A8">
        <w:rPr>
          <w:sz w:val="20"/>
          <w:szCs w:val="20"/>
          <w:lang w:eastAsia="zh-CN"/>
        </w:rPr>
        <w:t>disabling</w:t>
      </w:r>
      <w:r w:rsidR="006D6FA1">
        <w:rPr>
          <w:sz w:val="20"/>
          <w:szCs w:val="20"/>
          <w:lang w:eastAsia="zh-CN"/>
        </w:rPr>
        <w:t xml:space="preserve"> indication in DCI, the DCI size will increase</w:t>
      </w:r>
      <w:r w:rsidR="00F17868">
        <w:rPr>
          <w:sz w:val="20"/>
          <w:szCs w:val="20"/>
          <w:lang w:eastAsia="zh-CN"/>
        </w:rPr>
        <w:t xml:space="preserve"> (e.g., increase to 20</w:t>
      </w:r>
      <w:r w:rsidR="00165940">
        <w:rPr>
          <w:sz w:val="20"/>
          <w:szCs w:val="20"/>
          <w:lang w:eastAsia="zh-CN"/>
        </w:rPr>
        <w:t xml:space="preserve"> </w:t>
      </w:r>
      <w:r w:rsidR="00F17868">
        <w:rPr>
          <w:sz w:val="20"/>
          <w:szCs w:val="20"/>
          <w:lang w:eastAsia="zh-CN"/>
        </w:rPr>
        <w:t>bit</w:t>
      </w:r>
      <w:r w:rsidR="00165940">
        <w:rPr>
          <w:sz w:val="20"/>
          <w:szCs w:val="20"/>
          <w:lang w:eastAsia="zh-CN"/>
        </w:rPr>
        <w:t>s</w:t>
      </w:r>
      <w:r w:rsidR="00C7233A">
        <w:rPr>
          <w:sz w:val="20"/>
          <w:szCs w:val="20"/>
          <w:lang w:eastAsia="zh-CN"/>
        </w:rPr>
        <w:t xml:space="preserve"> and 24 bit</w:t>
      </w:r>
      <w:r w:rsidR="00165940">
        <w:rPr>
          <w:sz w:val="20"/>
          <w:szCs w:val="20"/>
          <w:lang w:eastAsia="zh-CN"/>
        </w:rPr>
        <w:t>s</w:t>
      </w:r>
      <w:r w:rsidR="00F17868">
        <w:rPr>
          <w:sz w:val="20"/>
          <w:szCs w:val="20"/>
          <w:lang w:eastAsia="zh-CN"/>
        </w:rPr>
        <w:t xml:space="preserve"> for eMTC</w:t>
      </w:r>
      <w:r w:rsidR="00C7233A">
        <w:rPr>
          <w:sz w:val="20"/>
          <w:szCs w:val="20"/>
          <w:lang w:eastAsia="zh-CN"/>
        </w:rPr>
        <w:t xml:space="preserve"> and</w:t>
      </w:r>
      <w:r w:rsidR="00F17868">
        <w:rPr>
          <w:sz w:val="20"/>
          <w:szCs w:val="20"/>
          <w:lang w:eastAsia="zh-CN"/>
        </w:rPr>
        <w:t xml:space="preserve"> NBIoT</w:t>
      </w:r>
      <w:r w:rsidR="00C7233A">
        <w:rPr>
          <w:sz w:val="20"/>
          <w:szCs w:val="20"/>
          <w:lang w:eastAsia="zh-CN"/>
        </w:rPr>
        <w:t xml:space="preserve"> respectively,</w:t>
      </w:r>
      <w:r w:rsidR="00F17868">
        <w:rPr>
          <w:sz w:val="20"/>
          <w:szCs w:val="20"/>
          <w:lang w:eastAsia="zh-CN"/>
        </w:rPr>
        <w:t xml:space="preserve"> in </w:t>
      </w:r>
      <w:r w:rsidR="00C7233A">
        <w:rPr>
          <w:sz w:val="20"/>
          <w:szCs w:val="20"/>
          <w:lang w:eastAsia="zh-CN"/>
        </w:rPr>
        <w:t>addition to</w:t>
      </w:r>
      <w:r w:rsidR="00F17868">
        <w:rPr>
          <w:sz w:val="20"/>
          <w:szCs w:val="20"/>
          <w:lang w:eastAsia="zh-CN"/>
        </w:rPr>
        <w:t xml:space="preserve"> Rel.13 mandatory feature)</w:t>
      </w:r>
    </w:p>
    <w:p w14:paraId="1B08B772" w14:textId="4B4733A7" w:rsidR="00CF6887" w:rsidRPr="006B10E5" w:rsidRDefault="00CF6887" w:rsidP="00A24A2A">
      <w:pPr>
        <w:rPr>
          <w:spacing w:val="2"/>
          <w:sz w:val="20"/>
          <w:szCs w:val="20"/>
          <w:u w:val="single"/>
        </w:rPr>
      </w:pPr>
    </w:p>
    <w:tbl>
      <w:tblPr>
        <w:tblStyle w:val="TableGrid"/>
        <w:tblW w:w="8217" w:type="dxa"/>
        <w:jc w:val="center"/>
        <w:tblLook w:val="04A0" w:firstRow="1" w:lastRow="0" w:firstColumn="1" w:lastColumn="0" w:noHBand="0" w:noVBand="1"/>
      </w:tblPr>
      <w:tblGrid>
        <w:gridCol w:w="2263"/>
        <w:gridCol w:w="1560"/>
        <w:gridCol w:w="714"/>
        <w:gridCol w:w="2262"/>
        <w:gridCol w:w="1418"/>
      </w:tblGrid>
      <w:tr w:rsidR="0011285C" w14:paraId="3996B291" w14:textId="77777777" w:rsidTr="00551DF9">
        <w:trPr>
          <w:trHeight w:val="251"/>
          <w:jc w:val="center"/>
        </w:trPr>
        <w:tc>
          <w:tcPr>
            <w:tcW w:w="3823" w:type="dxa"/>
            <w:gridSpan w:val="2"/>
          </w:tcPr>
          <w:p w14:paraId="3A51E8F1" w14:textId="727EB086" w:rsidR="0011285C" w:rsidRPr="0011285C" w:rsidRDefault="0011285C" w:rsidP="00681680">
            <w:pPr>
              <w:jc w:val="center"/>
              <w:rPr>
                <w:spacing w:val="2"/>
                <w:sz w:val="20"/>
                <w:szCs w:val="20"/>
                <w:u w:val="single"/>
              </w:rPr>
            </w:pPr>
            <w:r w:rsidRPr="00812745">
              <w:rPr>
                <w:spacing w:val="2"/>
                <w:sz w:val="20"/>
                <w:szCs w:val="20"/>
                <w:u w:val="single"/>
              </w:rPr>
              <w:t>Payload sizes of DCI Format 6-0B</w:t>
            </w:r>
            <w:r w:rsidR="00F55BC9">
              <w:rPr>
                <w:spacing w:val="2"/>
                <w:sz w:val="20"/>
                <w:szCs w:val="20"/>
                <w:u w:val="single"/>
              </w:rPr>
              <w:t xml:space="preserve"> (U</w:t>
            </w:r>
            <w:r w:rsidR="00841EA8">
              <w:rPr>
                <w:spacing w:val="2"/>
                <w:sz w:val="20"/>
                <w:szCs w:val="20"/>
                <w:u w:val="single"/>
              </w:rPr>
              <w:t>L</w:t>
            </w:r>
            <w:r w:rsidR="0013356E">
              <w:rPr>
                <w:spacing w:val="2"/>
                <w:sz w:val="20"/>
                <w:szCs w:val="20"/>
                <w:u w:val="single"/>
              </w:rPr>
              <w:t>)</w:t>
            </w:r>
          </w:p>
        </w:tc>
        <w:tc>
          <w:tcPr>
            <w:tcW w:w="714" w:type="dxa"/>
            <w:vMerge w:val="restart"/>
          </w:tcPr>
          <w:p w14:paraId="73623622" w14:textId="77777777" w:rsidR="0011285C" w:rsidRPr="0011285C" w:rsidRDefault="0011285C" w:rsidP="00681680">
            <w:pPr>
              <w:jc w:val="center"/>
              <w:rPr>
                <w:rFonts w:eastAsiaTheme="minorEastAsia"/>
                <w:sz w:val="16"/>
                <w:szCs w:val="16"/>
                <w:lang w:eastAsia="zh-CN"/>
              </w:rPr>
            </w:pPr>
          </w:p>
        </w:tc>
        <w:tc>
          <w:tcPr>
            <w:tcW w:w="3680" w:type="dxa"/>
            <w:gridSpan w:val="2"/>
          </w:tcPr>
          <w:p w14:paraId="0367A0F6" w14:textId="621C66B7" w:rsidR="0011285C" w:rsidRDefault="0011285C" w:rsidP="00681680">
            <w:pPr>
              <w:jc w:val="center"/>
              <w:rPr>
                <w:rFonts w:eastAsiaTheme="minorEastAsia"/>
                <w:sz w:val="16"/>
                <w:szCs w:val="16"/>
                <w:lang w:eastAsia="zh-CN"/>
              </w:rPr>
            </w:pPr>
            <w:r w:rsidRPr="00812745">
              <w:rPr>
                <w:spacing w:val="2"/>
                <w:sz w:val="20"/>
                <w:szCs w:val="20"/>
                <w:u w:val="single"/>
              </w:rPr>
              <w:t>Payload sizes of DCI Format 6-</w:t>
            </w:r>
            <w:r w:rsidR="00F55BC9">
              <w:rPr>
                <w:spacing w:val="2"/>
                <w:sz w:val="20"/>
                <w:szCs w:val="20"/>
                <w:u w:val="single"/>
              </w:rPr>
              <w:t>1</w:t>
            </w:r>
            <w:r w:rsidRPr="00812745">
              <w:rPr>
                <w:spacing w:val="2"/>
                <w:sz w:val="20"/>
                <w:szCs w:val="20"/>
                <w:u w:val="single"/>
              </w:rPr>
              <w:t>B</w:t>
            </w:r>
            <w:r w:rsidR="00F55BC9">
              <w:rPr>
                <w:spacing w:val="2"/>
                <w:sz w:val="20"/>
                <w:szCs w:val="20"/>
                <w:u w:val="single"/>
              </w:rPr>
              <w:t xml:space="preserve"> (D</w:t>
            </w:r>
            <w:r w:rsidR="003D249E">
              <w:rPr>
                <w:spacing w:val="2"/>
                <w:sz w:val="20"/>
                <w:szCs w:val="20"/>
                <w:u w:val="single"/>
              </w:rPr>
              <w:t>L</w:t>
            </w:r>
            <w:r w:rsidR="00F55BC9">
              <w:rPr>
                <w:spacing w:val="2"/>
                <w:sz w:val="20"/>
                <w:szCs w:val="20"/>
                <w:u w:val="single"/>
              </w:rPr>
              <w:t>)</w:t>
            </w:r>
          </w:p>
        </w:tc>
      </w:tr>
      <w:tr w:rsidR="0011285C" w14:paraId="52B1FB39" w14:textId="16B326CF" w:rsidTr="00551DF9">
        <w:trPr>
          <w:trHeight w:val="251"/>
          <w:jc w:val="center"/>
        </w:trPr>
        <w:tc>
          <w:tcPr>
            <w:tcW w:w="2263" w:type="dxa"/>
          </w:tcPr>
          <w:p w14:paraId="60098B3B" w14:textId="6FA376B6" w:rsidR="0011285C" w:rsidRPr="00812745" w:rsidRDefault="0011285C" w:rsidP="00681680">
            <w:pPr>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 xml:space="preserve">CI format </w:t>
            </w:r>
            <w:r w:rsidR="00117704">
              <w:rPr>
                <w:rFonts w:eastAsiaTheme="minorEastAsia"/>
                <w:sz w:val="16"/>
                <w:szCs w:val="16"/>
                <w:lang w:eastAsia="zh-CN"/>
              </w:rPr>
              <w:t>6-</w:t>
            </w:r>
            <w:r>
              <w:rPr>
                <w:rFonts w:eastAsiaTheme="minorEastAsia"/>
                <w:sz w:val="16"/>
                <w:szCs w:val="16"/>
                <w:lang w:eastAsia="zh-CN"/>
              </w:rPr>
              <w:t>0</w:t>
            </w:r>
            <w:r w:rsidR="00117704">
              <w:rPr>
                <w:rFonts w:eastAsiaTheme="minorEastAsia"/>
                <w:sz w:val="16"/>
                <w:szCs w:val="16"/>
                <w:lang w:eastAsia="zh-CN"/>
              </w:rPr>
              <w:t>B</w:t>
            </w:r>
            <w:r>
              <w:rPr>
                <w:rFonts w:eastAsiaTheme="minorEastAsia"/>
                <w:sz w:val="16"/>
                <w:szCs w:val="16"/>
                <w:lang w:eastAsia="zh-CN"/>
              </w:rPr>
              <w:t xml:space="preserve"> field</w:t>
            </w:r>
          </w:p>
        </w:tc>
        <w:tc>
          <w:tcPr>
            <w:tcW w:w="1560" w:type="dxa"/>
          </w:tcPr>
          <w:p w14:paraId="692F3285" w14:textId="24B0AD60" w:rsidR="0011285C" w:rsidRPr="00812745" w:rsidRDefault="0011285C" w:rsidP="00681680">
            <w:pPr>
              <w:jc w:val="center"/>
              <w:rPr>
                <w:rFonts w:eastAsiaTheme="minorEastAsia"/>
                <w:sz w:val="16"/>
                <w:szCs w:val="16"/>
                <w:lang w:eastAsia="zh-CN"/>
              </w:rPr>
            </w:pPr>
            <w:r>
              <w:rPr>
                <w:rFonts w:eastAsiaTheme="minorEastAsia"/>
                <w:sz w:val="16"/>
                <w:szCs w:val="16"/>
                <w:lang w:eastAsia="zh-CN"/>
              </w:rPr>
              <w:t xml:space="preserve">Bit </w:t>
            </w:r>
            <w:r w:rsidR="00D112CE">
              <w:rPr>
                <w:rFonts w:eastAsiaTheme="minorEastAsia"/>
                <w:sz w:val="16"/>
                <w:szCs w:val="16"/>
                <w:lang w:eastAsia="zh-CN"/>
              </w:rPr>
              <w:t>length</w:t>
            </w:r>
          </w:p>
        </w:tc>
        <w:tc>
          <w:tcPr>
            <w:tcW w:w="714" w:type="dxa"/>
            <w:vMerge/>
          </w:tcPr>
          <w:p w14:paraId="79176968" w14:textId="77777777" w:rsidR="0011285C" w:rsidRDefault="0011285C" w:rsidP="00681680">
            <w:pPr>
              <w:jc w:val="center"/>
              <w:rPr>
                <w:rFonts w:eastAsiaTheme="minorEastAsia"/>
                <w:sz w:val="16"/>
                <w:szCs w:val="16"/>
                <w:lang w:eastAsia="zh-CN"/>
              </w:rPr>
            </w:pPr>
          </w:p>
        </w:tc>
        <w:tc>
          <w:tcPr>
            <w:tcW w:w="2262" w:type="dxa"/>
          </w:tcPr>
          <w:p w14:paraId="71E4986E" w14:textId="004CB688" w:rsidR="0011285C" w:rsidRDefault="0011285C" w:rsidP="00681680">
            <w:pPr>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 xml:space="preserve">CI format </w:t>
            </w:r>
            <w:r w:rsidR="00117704">
              <w:rPr>
                <w:rFonts w:eastAsiaTheme="minorEastAsia"/>
                <w:sz w:val="16"/>
                <w:szCs w:val="16"/>
                <w:lang w:eastAsia="zh-CN"/>
              </w:rPr>
              <w:t>6-1B</w:t>
            </w:r>
            <w:r>
              <w:rPr>
                <w:rFonts w:eastAsiaTheme="minorEastAsia"/>
                <w:sz w:val="16"/>
                <w:szCs w:val="16"/>
                <w:lang w:eastAsia="zh-CN"/>
              </w:rPr>
              <w:t xml:space="preserve"> field</w:t>
            </w:r>
          </w:p>
        </w:tc>
        <w:tc>
          <w:tcPr>
            <w:tcW w:w="1418" w:type="dxa"/>
          </w:tcPr>
          <w:p w14:paraId="69B8ADDE" w14:textId="0E33B4D1" w:rsidR="0011285C" w:rsidRDefault="0011285C" w:rsidP="00681680">
            <w:pPr>
              <w:jc w:val="center"/>
              <w:rPr>
                <w:rFonts w:eastAsiaTheme="minorEastAsia"/>
                <w:sz w:val="16"/>
                <w:szCs w:val="16"/>
                <w:lang w:eastAsia="zh-CN"/>
              </w:rPr>
            </w:pPr>
            <w:r>
              <w:rPr>
                <w:rFonts w:eastAsiaTheme="minorEastAsia"/>
                <w:sz w:val="16"/>
                <w:szCs w:val="16"/>
                <w:lang w:eastAsia="zh-CN"/>
              </w:rPr>
              <w:t xml:space="preserve">Bit </w:t>
            </w:r>
            <w:r w:rsidR="00C9298B">
              <w:rPr>
                <w:rFonts w:eastAsiaTheme="minorEastAsia"/>
                <w:sz w:val="16"/>
                <w:szCs w:val="16"/>
                <w:lang w:eastAsia="zh-CN"/>
              </w:rPr>
              <w:t>length</w:t>
            </w:r>
          </w:p>
        </w:tc>
      </w:tr>
      <w:tr w:rsidR="0011285C" w14:paraId="796B4DC6" w14:textId="6CF30BDE" w:rsidTr="00551DF9">
        <w:trPr>
          <w:trHeight w:val="251"/>
          <w:jc w:val="center"/>
        </w:trPr>
        <w:tc>
          <w:tcPr>
            <w:tcW w:w="2263" w:type="dxa"/>
          </w:tcPr>
          <w:p w14:paraId="3DB6C992" w14:textId="366FAE99" w:rsidR="0011285C" w:rsidRDefault="0011285C" w:rsidP="00681680">
            <w:pPr>
              <w:jc w:val="center"/>
              <w:rPr>
                <w:rFonts w:ascii="Arial" w:hAnsi="Arial"/>
                <w:spacing w:val="2"/>
                <w:sz w:val="16"/>
                <w:szCs w:val="16"/>
              </w:rPr>
            </w:pPr>
            <w:r w:rsidRPr="00E41046">
              <w:rPr>
                <w:rFonts w:eastAsia="Calibri"/>
                <w:sz w:val="16"/>
                <w:szCs w:val="16"/>
              </w:rPr>
              <w:t>Flag for format</w:t>
            </w:r>
            <w:r w:rsidRPr="00E41046">
              <w:rPr>
                <w:rFonts w:eastAsia="Calibri"/>
                <w:sz w:val="16"/>
                <w:szCs w:val="16"/>
                <w:lang w:eastAsia="zh-CN"/>
              </w:rPr>
              <w:t xml:space="preserve"> 6-</w:t>
            </w:r>
            <w:r w:rsidRPr="00E41046">
              <w:rPr>
                <w:rFonts w:eastAsia="Calibri"/>
                <w:sz w:val="16"/>
                <w:szCs w:val="16"/>
              </w:rPr>
              <w:t>0</w:t>
            </w:r>
            <w:r w:rsidRPr="00E41046">
              <w:rPr>
                <w:rFonts w:eastAsia="Calibri"/>
                <w:sz w:val="16"/>
                <w:szCs w:val="16"/>
                <w:lang w:eastAsia="zh-CN"/>
              </w:rPr>
              <w:t>B</w:t>
            </w:r>
            <w:r w:rsidRPr="00E41046">
              <w:rPr>
                <w:rFonts w:eastAsia="Calibri"/>
                <w:sz w:val="16"/>
                <w:szCs w:val="16"/>
              </w:rPr>
              <w:t>/format</w:t>
            </w:r>
            <w:r w:rsidRPr="00E41046">
              <w:rPr>
                <w:rFonts w:eastAsia="Calibri"/>
                <w:sz w:val="16"/>
                <w:szCs w:val="16"/>
                <w:lang w:eastAsia="zh-CN"/>
              </w:rPr>
              <w:t xml:space="preserve"> 6-</w:t>
            </w:r>
            <w:r w:rsidRPr="00E41046">
              <w:rPr>
                <w:rFonts w:eastAsia="Calibri"/>
                <w:sz w:val="16"/>
                <w:szCs w:val="16"/>
              </w:rPr>
              <w:t>1</w:t>
            </w:r>
            <w:r w:rsidRPr="00E41046">
              <w:rPr>
                <w:rFonts w:eastAsia="Calibri"/>
                <w:sz w:val="16"/>
                <w:szCs w:val="16"/>
                <w:lang w:eastAsia="zh-CN"/>
              </w:rPr>
              <w:t>B</w:t>
            </w:r>
            <w:r w:rsidRPr="00E41046">
              <w:rPr>
                <w:rFonts w:eastAsia="Calibri"/>
                <w:sz w:val="16"/>
                <w:szCs w:val="16"/>
              </w:rPr>
              <w:t xml:space="preserve"> differentiation</w:t>
            </w:r>
          </w:p>
        </w:tc>
        <w:tc>
          <w:tcPr>
            <w:tcW w:w="1560" w:type="dxa"/>
          </w:tcPr>
          <w:p w14:paraId="285FAC8C" w14:textId="7589EBCF" w:rsidR="0011285C" w:rsidRDefault="0011285C" w:rsidP="00681680">
            <w:pPr>
              <w:jc w:val="center"/>
              <w:rPr>
                <w:rFonts w:ascii="Arial" w:hAnsi="Arial"/>
                <w:spacing w:val="2"/>
                <w:sz w:val="16"/>
                <w:szCs w:val="16"/>
              </w:rPr>
            </w:pPr>
            <w:r w:rsidRPr="00E41046">
              <w:rPr>
                <w:rFonts w:eastAsia="Calibri"/>
                <w:sz w:val="16"/>
                <w:szCs w:val="16"/>
              </w:rPr>
              <w:t>1-bit</w:t>
            </w:r>
          </w:p>
        </w:tc>
        <w:tc>
          <w:tcPr>
            <w:tcW w:w="714" w:type="dxa"/>
            <w:vMerge/>
          </w:tcPr>
          <w:p w14:paraId="62A8092D" w14:textId="77777777" w:rsidR="0011285C" w:rsidRPr="00634CF1" w:rsidRDefault="0011285C" w:rsidP="00681680">
            <w:pPr>
              <w:jc w:val="center"/>
              <w:rPr>
                <w:sz w:val="16"/>
                <w:szCs w:val="16"/>
              </w:rPr>
            </w:pPr>
          </w:p>
        </w:tc>
        <w:tc>
          <w:tcPr>
            <w:tcW w:w="2262" w:type="dxa"/>
          </w:tcPr>
          <w:p w14:paraId="431B24E8" w14:textId="1233A75B" w:rsidR="0011285C" w:rsidRPr="00E41046" w:rsidRDefault="0011285C" w:rsidP="00681680">
            <w:pPr>
              <w:jc w:val="center"/>
              <w:rPr>
                <w:rFonts w:eastAsia="Calibri"/>
                <w:sz w:val="16"/>
                <w:szCs w:val="16"/>
              </w:rPr>
            </w:pPr>
            <w:r w:rsidRPr="00634CF1">
              <w:rPr>
                <w:sz w:val="16"/>
                <w:szCs w:val="16"/>
              </w:rPr>
              <w:t>Flag for format</w:t>
            </w:r>
            <w:r w:rsidRPr="00634CF1">
              <w:rPr>
                <w:sz w:val="16"/>
                <w:szCs w:val="16"/>
                <w:lang w:eastAsia="zh-CN"/>
              </w:rPr>
              <w:t xml:space="preserve"> 6-</w:t>
            </w:r>
            <w:r w:rsidRPr="00634CF1">
              <w:rPr>
                <w:sz w:val="16"/>
                <w:szCs w:val="16"/>
              </w:rPr>
              <w:t>0</w:t>
            </w:r>
            <w:r w:rsidRPr="00634CF1">
              <w:rPr>
                <w:sz w:val="16"/>
                <w:szCs w:val="16"/>
                <w:lang w:eastAsia="zh-CN"/>
              </w:rPr>
              <w:t>B</w:t>
            </w:r>
            <w:r w:rsidRPr="00634CF1">
              <w:rPr>
                <w:sz w:val="16"/>
                <w:szCs w:val="16"/>
              </w:rPr>
              <w:t>/format</w:t>
            </w:r>
            <w:r w:rsidRPr="00634CF1">
              <w:rPr>
                <w:sz w:val="16"/>
                <w:szCs w:val="16"/>
                <w:lang w:eastAsia="zh-CN"/>
              </w:rPr>
              <w:t xml:space="preserve"> 6-</w:t>
            </w:r>
            <w:r w:rsidRPr="00634CF1">
              <w:rPr>
                <w:sz w:val="16"/>
                <w:szCs w:val="16"/>
              </w:rPr>
              <w:t>1</w:t>
            </w:r>
            <w:r w:rsidRPr="00634CF1">
              <w:rPr>
                <w:sz w:val="16"/>
                <w:szCs w:val="16"/>
                <w:lang w:eastAsia="zh-CN"/>
              </w:rPr>
              <w:t>B</w:t>
            </w:r>
            <w:r w:rsidRPr="00634CF1">
              <w:rPr>
                <w:sz w:val="16"/>
                <w:szCs w:val="16"/>
              </w:rPr>
              <w:t xml:space="preserve"> differentiation</w:t>
            </w:r>
          </w:p>
        </w:tc>
        <w:tc>
          <w:tcPr>
            <w:tcW w:w="1418" w:type="dxa"/>
          </w:tcPr>
          <w:p w14:paraId="0363A96F" w14:textId="751C45A2" w:rsidR="0011285C" w:rsidRPr="00E41046" w:rsidRDefault="0011285C" w:rsidP="00681680">
            <w:pPr>
              <w:jc w:val="center"/>
              <w:rPr>
                <w:rFonts w:eastAsia="Calibri"/>
                <w:sz w:val="16"/>
                <w:szCs w:val="16"/>
              </w:rPr>
            </w:pPr>
            <w:r w:rsidRPr="00634CF1">
              <w:rPr>
                <w:sz w:val="16"/>
                <w:szCs w:val="16"/>
              </w:rPr>
              <w:t>1-bit</w:t>
            </w:r>
          </w:p>
        </w:tc>
      </w:tr>
      <w:tr w:rsidR="0011285C" w14:paraId="733D4F0E" w14:textId="2167AFF0" w:rsidTr="00551DF9">
        <w:trPr>
          <w:trHeight w:val="259"/>
          <w:jc w:val="center"/>
        </w:trPr>
        <w:tc>
          <w:tcPr>
            <w:tcW w:w="2263" w:type="dxa"/>
          </w:tcPr>
          <w:p w14:paraId="249399BF" w14:textId="4728684C" w:rsidR="0011285C" w:rsidRDefault="0011285C" w:rsidP="00681680">
            <w:pPr>
              <w:jc w:val="center"/>
              <w:rPr>
                <w:rFonts w:ascii="Arial" w:hAnsi="Arial"/>
                <w:spacing w:val="2"/>
                <w:sz w:val="16"/>
                <w:szCs w:val="16"/>
              </w:rPr>
            </w:pPr>
            <w:r w:rsidRPr="00E41046">
              <w:rPr>
                <w:rFonts w:eastAsia="Calibri"/>
                <w:sz w:val="16"/>
                <w:szCs w:val="16"/>
              </w:rPr>
              <w:t>Modulation and coding scheme</w:t>
            </w:r>
          </w:p>
        </w:tc>
        <w:tc>
          <w:tcPr>
            <w:tcW w:w="1560" w:type="dxa"/>
          </w:tcPr>
          <w:p w14:paraId="4D7DEEC1" w14:textId="74360E70" w:rsidR="0011285C" w:rsidRDefault="0011285C" w:rsidP="00681680">
            <w:pPr>
              <w:jc w:val="center"/>
              <w:rPr>
                <w:rFonts w:ascii="Arial" w:hAnsi="Arial"/>
                <w:spacing w:val="2"/>
                <w:sz w:val="16"/>
                <w:szCs w:val="16"/>
              </w:rPr>
            </w:pPr>
            <w:r w:rsidRPr="00E41046">
              <w:rPr>
                <w:rFonts w:eastAsia="Calibri"/>
                <w:sz w:val="16"/>
                <w:szCs w:val="16"/>
              </w:rPr>
              <w:t>4-bits</w:t>
            </w:r>
          </w:p>
        </w:tc>
        <w:tc>
          <w:tcPr>
            <w:tcW w:w="714" w:type="dxa"/>
            <w:vMerge/>
          </w:tcPr>
          <w:p w14:paraId="1725174A" w14:textId="77777777" w:rsidR="0011285C" w:rsidRPr="00634CF1" w:rsidRDefault="0011285C" w:rsidP="00681680">
            <w:pPr>
              <w:jc w:val="center"/>
              <w:rPr>
                <w:sz w:val="16"/>
                <w:szCs w:val="16"/>
              </w:rPr>
            </w:pPr>
          </w:p>
        </w:tc>
        <w:tc>
          <w:tcPr>
            <w:tcW w:w="2262" w:type="dxa"/>
          </w:tcPr>
          <w:p w14:paraId="21D54EE6" w14:textId="6374E940" w:rsidR="0011285C" w:rsidRPr="00E41046" w:rsidRDefault="0011285C" w:rsidP="00681680">
            <w:pPr>
              <w:jc w:val="center"/>
              <w:rPr>
                <w:rFonts w:eastAsia="Calibri"/>
                <w:sz w:val="16"/>
                <w:szCs w:val="16"/>
              </w:rPr>
            </w:pPr>
            <w:r w:rsidRPr="00634CF1">
              <w:rPr>
                <w:sz w:val="16"/>
                <w:szCs w:val="16"/>
              </w:rPr>
              <w:t>Modulation and coding scheme</w:t>
            </w:r>
          </w:p>
        </w:tc>
        <w:tc>
          <w:tcPr>
            <w:tcW w:w="1418" w:type="dxa"/>
          </w:tcPr>
          <w:p w14:paraId="0F4096B0" w14:textId="4DB41DEB" w:rsidR="0011285C" w:rsidRPr="00E41046" w:rsidRDefault="0011285C" w:rsidP="00681680">
            <w:pPr>
              <w:jc w:val="center"/>
              <w:rPr>
                <w:rFonts w:eastAsia="Calibri"/>
                <w:sz w:val="16"/>
                <w:szCs w:val="16"/>
              </w:rPr>
            </w:pPr>
            <w:r w:rsidRPr="00634CF1">
              <w:rPr>
                <w:sz w:val="16"/>
                <w:szCs w:val="16"/>
              </w:rPr>
              <w:t>4-bits</w:t>
            </w:r>
          </w:p>
        </w:tc>
      </w:tr>
      <w:tr w:rsidR="0011285C" w14:paraId="1058CAF2" w14:textId="3BE19C34" w:rsidTr="00551DF9">
        <w:trPr>
          <w:trHeight w:val="251"/>
          <w:jc w:val="center"/>
        </w:trPr>
        <w:tc>
          <w:tcPr>
            <w:tcW w:w="2263" w:type="dxa"/>
          </w:tcPr>
          <w:p w14:paraId="120ED056" w14:textId="0ABF5E52" w:rsidR="0011285C" w:rsidRDefault="0011285C" w:rsidP="00681680">
            <w:pPr>
              <w:jc w:val="center"/>
              <w:rPr>
                <w:rFonts w:ascii="Arial" w:hAnsi="Arial"/>
                <w:spacing w:val="2"/>
                <w:sz w:val="16"/>
                <w:szCs w:val="16"/>
              </w:rPr>
            </w:pPr>
            <w:r w:rsidRPr="00E41046">
              <w:rPr>
                <w:rFonts w:eastAsia="Calibri"/>
                <w:sz w:val="16"/>
                <w:szCs w:val="16"/>
              </w:rPr>
              <w:t>Resource block assignment</w:t>
            </w:r>
          </w:p>
        </w:tc>
        <w:tc>
          <w:tcPr>
            <w:tcW w:w="1560" w:type="dxa"/>
          </w:tcPr>
          <w:p w14:paraId="5D5B3DA5" w14:textId="77135E31" w:rsidR="0011285C" w:rsidRDefault="0011285C" w:rsidP="00681680">
            <w:pPr>
              <w:jc w:val="center"/>
              <w:rPr>
                <w:rFonts w:ascii="Arial" w:hAnsi="Arial"/>
                <w:spacing w:val="2"/>
                <w:sz w:val="16"/>
                <w:szCs w:val="16"/>
              </w:rPr>
            </w:pPr>
            <w:r w:rsidRPr="00E41046">
              <w:rPr>
                <w:rFonts w:eastAsiaTheme="minorEastAsia"/>
                <w:sz w:val="16"/>
                <w:szCs w:val="16"/>
                <w:lang w:eastAsia="zh-CN"/>
              </w:rPr>
              <w:t>4</w:t>
            </w:r>
            <w:r w:rsidRPr="00E41046">
              <w:rPr>
                <w:rFonts w:eastAsia="Calibri"/>
                <w:sz w:val="16"/>
                <w:szCs w:val="16"/>
              </w:rPr>
              <w:t>+3</w:t>
            </w:r>
            <w:r>
              <w:rPr>
                <w:rFonts w:eastAsia="Calibri"/>
                <w:sz w:val="16"/>
                <w:szCs w:val="16"/>
              </w:rPr>
              <w:t>=7-bits</w:t>
            </w:r>
          </w:p>
        </w:tc>
        <w:tc>
          <w:tcPr>
            <w:tcW w:w="714" w:type="dxa"/>
            <w:vMerge/>
          </w:tcPr>
          <w:p w14:paraId="35D17E2F" w14:textId="77777777" w:rsidR="0011285C" w:rsidRPr="00634CF1" w:rsidRDefault="0011285C" w:rsidP="00681680">
            <w:pPr>
              <w:jc w:val="center"/>
              <w:rPr>
                <w:color w:val="AFABAB"/>
                <w:sz w:val="16"/>
                <w:szCs w:val="16"/>
              </w:rPr>
            </w:pPr>
          </w:p>
        </w:tc>
        <w:tc>
          <w:tcPr>
            <w:tcW w:w="2262" w:type="dxa"/>
          </w:tcPr>
          <w:p w14:paraId="59324E8E" w14:textId="6A92352C" w:rsidR="0011285C" w:rsidRPr="004E1FFE" w:rsidRDefault="0011285C" w:rsidP="00681680">
            <w:pPr>
              <w:jc w:val="center"/>
              <w:rPr>
                <w:rFonts w:eastAsiaTheme="minorEastAsia"/>
                <w:sz w:val="16"/>
                <w:szCs w:val="16"/>
                <w:lang w:eastAsia="zh-CN"/>
              </w:rPr>
            </w:pPr>
            <w:r w:rsidRPr="004E1FFE">
              <w:rPr>
                <w:sz w:val="16"/>
                <w:szCs w:val="16"/>
              </w:rPr>
              <w:t>Resource block assignment</w:t>
            </w:r>
          </w:p>
        </w:tc>
        <w:tc>
          <w:tcPr>
            <w:tcW w:w="1418" w:type="dxa"/>
          </w:tcPr>
          <w:p w14:paraId="79FC8B5A" w14:textId="3D663578" w:rsidR="0011285C" w:rsidRPr="004E1FFE" w:rsidRDefault="0011285C" w:rsidP="00681680">
            <w:pPr>
              <w:jc w:val="center"/>
              <w:rPr>
                <w:rFonts w:eastAsiaTheme="minorEastAsia"/>
                <w:sz w:val="16"/>
                <w:szCs w:val="16"/>
                <w:lang w:eastAsia="zh-CN"/>
              </w:rPr>
            </w:pPr>
            <w:r w:rsidRPr="004E1FFE">
              <w:rPr>
                <w:spacing w:val="2"/>
                <w:sz w:val="16"/>
                <w:szCs w:val="16"/>
                <w:lang w:eastAsia="zh-CN"/>
              </w:rPr>
              <w:t>4+1=5-bits</w:t>
            </w:r>
          </w:p>
        </w:tc>
      </w:tr>
      <w:tr w:rsidR="0011285C" w14:paraId="639461D4" w14:textId="687AFFDE" w:rsidTr="00551DF9">
        <w:trPr>
          <w:trHeight w:val="259"/>
          <w:jc w:val="center"/>
        </w:trPr>
        <w:tc>
          <w:tcPr>
            <w:tcW w:w="2263" w:type="dxa"/>
          </w:tcPr>
          <w:p w14:paraId="396E5DE3" w14:textId="3D1186EC" w:rsidR="0011285C" w:rsidRDefault="0011285C" w:rsidP="00681680">
            <w:pPr>
              <w:jc w:val="center"/>
              <w:rPr>
                <w:rFonts w:ascii="Arial" w:hAnsi="Arial"/>
                <w:spacing w:val="2"/>
                <w:sz w:val="16"/>
                <w:szCs w:val="16"/>
              </w:rPr>
            </w:pPr>
            <w:r w:rsidRPr="00E41046">
              <w:rPr>
                <w:rFonts w:eastAsia="Calibri"/>
                <w:sz w:val="16"/>
                <w:szCs w:val="16"/>
              </w:rPr>
              <w:t>Repetition number</w:t>
            </w:r>
          </w:p>
        </w:tc>
        <w:tc>
          <w:tcPr>
            <w:tcW w:w="1560" w:type="dxa"/>
          </w:tcPr>
          <w:p w14:paraId="5A149B3D" w14:textId="6471CECB" w:rsidR="0011285C" w:rsidRDefault="0011285C" w:rsidP="00681680">
            <w:pPr>
              <w:jc w:val="center"/>
              <w:rPr>
                <w:rFonts w:ascii="Arial" w:hAnsi="Arial"/>
                <w:spacing w:val="2"/>
                <w:sz w:val="16"/>
                <w:szCs w:val="16"/>
              </w:rPr>
            </w:pPr>
            <w:r w:rsidRPr="00E41046">
              <w:rPr>
                <w:rFonts w:eastAsia="Calibri"/>
                <w:sz w:val="16"/>
                <w:szCs w:val="16"/>
              </w:rPr>
              <w:t>3-bits</w:t>
            </w:r>
          </w:p>
        </w:tc>
        <w:tc>
          <w:tcPr>
            <w:tcW w:w="714" w:type="dxa"/>
            <w:vMerge/>
          </w:tcPr>
          <w:p w14:paraId="51EC0E61" w14:textId="77777777" w:rsidR="0011285C" w:rsidRPr="00634CF1" w:rsidRDefault="0011285C" w:rsidP="00681680">
            <w:pPr>
              <w:jc w:val="center"/>
              <w:rPr>
                <w:sz w:val="16"/>
                <w:szCs w:val="16"/>
              </w:rPr>
            </w:pPr>
          </w:p>
        </w:tc>
        <w:tc>
          <w:tcPr>
            <w:tcW w:w="2262" w:type="dxa"/>
          </w:tcPr>
          <w:p w14:paraId="51B6D15F" w14:textId="40E2A54B" w:rsidR="0011285C" w:rsidRPr="00E41046" w:rsidRDefault="0011285C" w:rsidP="00681680">
            <w:pPr>
              <w:jc w:val="center"/>
              <w:rPr>
                <w:rFonts w:eastAsia="Calibri"/>
                <w:sz w:val="16"/>
                <w:szCs w:val="16"/>
              </w:rPr>
            </w:pPr>
            <w:r w:rsidRPr="00634CF1">
              <w:rPr>
                <w:sz w:val="16"/>
                <w:szCs w:val="16"/>
              </w:rPr>
              <w:t>Repetition number</w:t>
            </w:r>
          </w:p>
        </w:tc>
        <w:tc>
          <w:tcPr>
            <w:tcW w:w="1418" w:type="dxa"/>
          </w:tcPr>
          <w:p w14:paraId="6D8B0EAA" w14:textId="3F3287C8" w:rsidR="0011285C" w:rsidRPr="00E41046" w:rsidRDefault="0011285C" w:rsidP="00681680">
            <w:pPr>
              <w:jc w:val="center"/>
              <w:rPr>
                <w:rFonts w:eastAsia="Calibri"/>
                <w:sz w:val="16"/>
                <w:szCs w:val="16"/>
              </w:rPr>
            </w:pPr>
            <w:r w:rsidRPr="00634CF1">
              <w:rPr>
                <w:sz w:val="16"/>
                <w:szCs w:val="16"/>
              </w:rPr>
              <w:t>3-bits</w:t>
            </w:r>
          </w:p>
        </w:tc>
      </w:tr>
      <w:tr w:rsidR="0011285C" w14:paraId="3019D4F8" w14:textId="0ABE71D8" w:rsidTr="00551DF9">
        <w:trPr>
          <w:trHeight w:val="251"/>
          <w:jc w:val="center"/>
        </w:trPr>
        <w:tc>
          <w:tcPr>
            <w:tcW w:w="2263" w:type="dxa"/>
          </w:tcPr>
          <w:p w14:paraId="4E79E6B8" w14:textId="7D173163" w:rsidR="0011285C" w:rsidRDefault="0011285C" w:rsidP="00681680">
            <w:pPr>
              <w:jc w:val="center"/>
              <w:rPr>
                <w:rFonts w:ascii="Arial" w:hAnsi="Arial"/>
                <w:spacing w:val="2"/>
                <w:sz w:val="16"/>
                <w:szCs w:val="16"/>
              </w:rPr>
            </w:pPr>
            <w:r w:rsidRPr="00E41046">
              <w:rPr>
                <w:rFonts w:eastAsia="Calibri"/>
                <w:sz w:val="16"/>
                <w:szCs w:val="16"/>
              </w:rPr>
              <w:t>HARQ process number</w:t>
            </w:r>
          </w:p>
        </w:tc>
        <w:tc>
          <w:tcPr>
            <w:tcW w:w="1560" w:type="dxa"/>
          </w:tcPr>
          <w:p w14:paraId="3594FF7B" w14:textId="7DCE9587" w:rsidR="0011285C" w:rsidRDefault="0011285C" w:rsidP="00681680">
            <w:pPr>
              <w:jc w:val="center"/>
              <w:rPr>
                <w:rFonts w:ascii="Arial" w:hAnsi="Arial"/>
                <w:spacing w:val="2"/>
                <w:sz w:val="16"/>
                <w:szCs w:val="16"/>
              </w:rPr>
            </w:pPr>
            <w:r w:rsidRPr="00E41046">
              <w:rPr>
                <w:rFonts w:eastAsia="Calibri"/>
                <w:sz w:val="16"/>
                <w:szCs w:val="16"/>
              </w:rPr>
              <w:t>1-bit</w:t>
            </w:r>
          </w:p>
        </w:tc>
        <w:tc>
          <w:tcPr>
            <w:tcW w:w="714" w:type="dxa"/>
            <w:vMerge/>
          </w:tcPr>
          <w:p w14:paraId="0FA3E2F7" w14:textId="77777777" w:rsidR="0011285C" w:rsidRPr="00634CF1" w:rsidRDefault="0011285C" w:rsidP="00681680">
            <w:pPr>
              <w:jc w:val="center"/>
              <w:rPr>
                <w:sz w:val="16"/>
                <w:szCs w:val="16"/>
              </w:rPr>
            </w:pPr>
          </w:p>
        </w:tc>
        <w:tc>
          <w:tcPr>
            <w:tcW w:w="2262" w:type="dxa"/>
          </w:tcPr>
          <w:p w14:paraId="4722161A" w14:textId="67F07ACC" w:rsidR="0011285C" w:rsidRPr="00E41046" w:rsidRDefault="0011285C" w:rsidP="00681680">
            <w:pPr>
              <w:jc w:val="center"/>
              <w:rPr>
                <w:rFonts w:eastAsia="Calibri"/>
                <w:sz w:val="16"/>
                <w:szCs w:val="16"/>
              </w:rPr>
            </w:pPr>
            <w:r w:rsidRPr="00634CF1">
              <w:rPr>
                <w:sz w:val="16"/>
                <w:szCs w:val="16"/>
              </w:rPr>
              <w:t>HARQ process number</w:t>
            </w:r>
          </w:p>
        </w:tc>
        <w:tc>
          <w:tcPr>
            <w:tcW w:w="1418" w:type="dxa"/>
          </w:tcPr>
          <w:p w14:paraId="01B6CADA" w14:textId="775423C9" w:rsidR="0011285C" w:rsidRPr="00E41046" w:rsidRDefault="0011285C" w:rsidP="00681680">
            <w:pPr>
              <w:jc w:val="center"/>
              <w:rPr>
                <w:rFonts w:eastAsia="Calibri"/>
                <w:sz w:val="16"/>
                <w:szCs w:val="16"/>
              </w:rPr>
            </w:pPr>
            <w:r w:rsidRPr="00634CF1">
              <w:rPr>
                <w:sz w:val="16"/>
                <w:szCs w:val="16"/>
              </w:rPr>
              <w:t>1-bit</w:t>
            </w:r>
          </w:p>
        </w:tc>
      </w:tr>
      <w:tr w:rsidR="0011285C" w14:paraId="0D673830" w14:textId="5C90B3C8" w:rsidTr="00551DF9">
        <w:trPr>
          <w:trHeight w:val="259"/>
          <w:jc w:val="center"/>
        </w:trPr>
        <w:tc>
          <w:tcPr>
            <w:tcW w:w="2263" w:type="dxa"/>
          </w:tcPr>
          <w:p w14:paraId="6A0C0C47" w14:textId="794B51E7" w:rsidR="0011285C" w:rsidRDefault="0011285C" w:rsidP="00681680">
            <w:pPr>
              <w:jc w:val="center"/>
              <w:rPr>
                <w:rFonts w:ascii="Arial" w:hAnsi="Arial"/>
                <w:spacing w:val="2"/>
                <w:sz w:val="16"/>
                <w:szCs w:val="16"/>
              </w:rPr>
            </w:pPr>
            <w:r w:rsidRPr="00E41046">
              <w:rPr>
                <w:rFonts w:eastAsia="Calibri"/>
                <w:sz w:val="16"/>
                <w:szCs w:val="16"/>
              </w:rPr>
              <w:t>New data indicator</w:t>
            </w:r>
          </w:p>
        </w:tc>
        <w:tc>
          <w:tcPr>
            <w:tcW w:w="1560" w:type="dxa"/>
          </w:tcPr>
          <w:p w14:paraId="6B3FE5FE" w14:textId="5992007B" w:rsidR="0011285C" w:rsidRDefault="0011285C" w:rsidP="00681680">
            <w:pPr>
              <w:jc w:val="center"/>
              <w:rPr>
                <w:rFonts w:ascii="Arial" w:hAnsi="Arial"/>
                <w:spacing w:val="2"/>
                <w:sz w:val="16"/>
                <w:szCs w:val="16"/>
              </w:rPr>
            </w:pPr>
            <w:r w:rsidRPr="00E41046">
              <w:rPr>
                <w:rFonts w:eastAsia="Calibri"/>
                <w:sz w:val="16"/>
                <w:szCs w:val="16"/>
              </w:rPr>
              <w:t>1-bit</w:t>
            </w:r>
          </w:p>
        </w:tc>
        <w:tc>
          <w:tcPr>
            <w:tcW w:w="714" w:type="dxa"/>
            <w:vMerge/>
          </w:tcPr>
          <w:p w14:paraId="43CE6DA8" w14:textId="77777777" w:rsidR="0011285C" w:rsidRPr="00634CF1" w:rsidRDefault="0011285C" w:rsidP="00681680">
            <w:pPr>
              <w:jc w:val="center"/>
              <w:rPr>
                <w:sz w:val="16"/>
                <w:szCs w:val="16"/>
              </w:rPr>
            </w:pPr>
          </w:p>
        </w:tc>
        <w:tc>
          <w:tcPr>
            <w:tcW w:w="2262" w:type="dxa"/>
          </w:tcPr>
          <w:p w14:paraId="364DEE67" w14:textId="1D46E511" w:rsidR="0011285C" w:rsidRPr="00E41046" w:rsidRDefault="0011285C" w:rsidP="00681680">
            <w:pPr>
              <w:jc w:val="center"/>
              <w:rPr>
                <w:rFonts w:eastAsia="Calibri"/>
                <w:sz w:val="16"/>
                <w:szCs w:val="16"/>
              </w:rPr>
            </w:pPr>
            <w:r w:rsidRPr="00634CF1">
              <w:rPr>
                <w:sz w:val="16"/>
                <w:szCs w:val="16"/>
              </w:rPr>
              <w:t>New data indicator</w:t>
            </w:r>
          </w:p>
        </w:tc>
        <w:tc>
          <w:tcPr>
            <w:tcW w:w="1418" w:type="dxa"/>
          </w:tcPr>
          <w:p w14:paraId="66BFC1BA" w14:textId="48B0E386" w:rsidR="0011285C" w:rsidRPr="00E41046" w:rsidRDefault="0011285C" w:rsidP="00681680">
            <w:pPr>
              <w:jc w:val="center"/>
              <w:rPr>
                <w:rFonts w:eastAsia="Calibri"/>
                <w:sz w:val="16"/>
                <w:szCs w:val="16"/>
              </w:rPr>
            </w:pPr>
            <w:r w:rsidRPr="00634CF1">
              <w:rPr>
                <w:sz w:val="16"/>
                <w:szCs w:val="16"/>
              </w:rPr>
              <w:t>1-bit</w:t>
            </w:r>
          </w:p>
        </w:tc>
      </w:tr>
      <w:tr w:rsidR="0011285C" w14:paraId="493663BB" w14:textId="6577F461" w:rsidTr="00551DF9">
        <w:trPr>
          <w:trHeight w:val="251"/>
          <w:jc w:val="center"/>
        </w:trPr>
        <w:tc>
          <w:tcPr>
            <w:tcW w:w="2263" w:type="dxa"/>
          </w:tcPr>
          <w:p w14:paraId="4BE3471A" w14:textId="5129485F" w:rsidR="0011285C" w:rsidRDefault="0011285C" w:rsidP="00681680">
            <w:pPr>
              <w:jc w:val="center"/>
              <w:rPr>
                <w:rFonts w:ascii="Arial" w:hAnsi="Arial"/>
                <w:spacing w:val="2"/>
                <w:sz w:val="16"/>
                <w:szCs w:val="16"/>
              </w:rPr>
            </w:pPr>
            <w:r w:rsidRPr="00E41046">
              <w:rPr>
                <w:rFonts w:eastAsia="Calibri"/>
                <w:sz w:val="16"/>
                <w:szCs w:val="16"/>
              </w:rPr>
              <w:t>DCI subframe repetition number</w:t>
            </w:r>
          </w:p>
        </w:tc>
        <w:tc>
          <w:tcPr>
            <w:tcW w:w="1560" w:type="dxa"/>
          </w:tcPr>
          <w:p w14:paraId="692B9D17" w14:textId="37CA4E9C" w:rsidR="0011285C" w:rsidRDefault="0011285C" w:rsidP="00681680">
            <w:pPr>
              <w:jc w:val="center"/>
              <w:rPr>
                <w:rFonts w:ascii="Arial" w:hAnsi="Arial"/>
                <w:spacing w:val="2"/>
                <w:sz w:val="16"/>
                <w:szCs w:val="16"/>
              </w:rPr>
            </w:pPr>
            <w:r w:rsidRPr="00E41046">
              <w:rPr>
                <w:rFonts w:eastAsia="Calibri"/>
                <w:sz w:val="16"/>
                <w:szCs w:val="16"/>
              </w:rPr>
              <w:t>2-bits</w:t>
            </w:r>
          </w:p>
        </w:tc>
        <w:tc>
          <w:tcPr>
            <w:tcW w:w="714" w:type="dxa"/>
            <w:vMerge/>
          </w:tcPr>
          <w:p w14:paraId="10AEBF5F" w14:textId="77777777" w:rsidR="0011285C" w:rsidRPr="00634CF1" w:rsidRDefault="0011285C" w:rsidP="00681680">
            <w:pPr>
              <w:jc w:val="center"/>
              <w:rPr>
                <w:sz w:val="16"/>
                <w:szCs w:val="16"/>
              </w:rPr>
            </w:pPr>
          </w:p>
        </w:tc>
        <w:tc>
          <w:tcPr>
            <w:tcW w:w="2262" w:type="dxa"/>
          </w:tcPr>
          <w:p w14:paraId="45E71816" w14:textId="61518D83" w:rsidR="0011285C" w:rsidRPr="00E41046" w:rsidRDefault="0011285C" w:rsidP="00681680">
            <w:pPr>
              <w:jc w:val="center"/>
              <w:rPr>
                <w:rFonts w:eastAsia="Calibri"/>
                <w:sz w:val="16"/>
                <w:szCs w:val="16"/>
              </w:rPr>
            </w:pPr>
            <w:r w:rsidRPr="00634CF1">
              <w:rPr>
                <w:sz w:val="16"/>
                <w:szCs w:val="16"/>
              </w:rPr>
              <w:t>HARQ-ACK resource offset</w:t>
            </w:r>
          </w:p>
        </w:tc>
        <w:tc>
          <w:tcPr>
            <w:tcW w:w="1418" w:type="dxa"/>
          </w:tcPr>
          <w:p w14:paraId="4D93DE94" w14:textId="633A5616" w:rsidR="0011285C" w:rsidRPr="00E41046" w:rsidRDefault="0011285C" w:rsidP="00681680">
            <w:pPr>
              <w:jc w:val="center"/>
              <w:rPr>
                <w:rFonts w:eastAsia="Calibri"/>
                <w:sz w:val="16"/>
                <w:szCs w:val="16"/>
              </w:rPr>
            </w:pPr>
            <w:r w:rsidRPr="00634CF1">
              <w:rPr>
                <w:sz w:val="16"/>
                <w:szCs w:val="16"/>
              </w:rPr>
              <w:t>2-bits</w:t>
            </w:r>
          </w:p>
        </w:tc>
      </w:tr>
      <w:tr w:rsidR="0011285C" w14:paraId="46D6BCEA" w14:textId="3CCEC4C2" w:rsidTr="00551DF9">
        <w:trPr>
          <w:trHeight w:val="259"/>
          <w:jc w:val="center"/>
        </w:trPr>
        <w:tc>
          <w:tcPr>
            <w:tcW w:w="2263" w:type="dxa"/>
          </w:tcPr>
          <w:p w14:paraId="469CD7BF" w14:textId="6736984D" w:rsidR="0011285C" w:rsidRDefault="0011285C" w:rsidP="00681680">
            <w:pPr>
              <w:jc w:val="center"/>
              <w:rPr>
                <w:rFonts w:ascii="Arial" w:hAnsi="Arial"/>
                <w:spacing w:val="2"/>
                <w:sz w:val="16"/>
                <w:szCs w:val="16"/>
              </w:rPr>
            </w:pPr>
            <w:r w:rsidRPr="00E41046">
              <w:rPr>
                <w:rFonts w:eastAsia="Calibri"/>
                <w:b/>
                <w:bCs/>
                <w:sz w:val="16"/>
                <w:szCs w:val="16"/>
              </w:rPr>
              <w:t>Total number of bits</w:t>
            </w:r>
          </w:p>
        </w:tc>
        <w:tc>
          <w:tcPr>
            <w:tcW w:w="1560" w:type="dxa"/>
          </w:tcPr>
          <w:p w14:paraId="0A0D99ED" w14:textId="499186B0" w:rsidR="0011285C" w:rsidRDefault="0011285C" w:rsidP="00681680">
            <w:pPr>
              <w:jc w:val="center"/>
              <w:rPr>
                <w:rFonts w:ascii="Arial" w:hAnsi="Arial"/>
                <w:spacing w:val="2"/>
                <w:sz w:val="16"/>
                <w:szCs w:val="16"/>
              </w:rPr>
            </w:pPr>
            <w:r w:rsidRPr="00E41046">
              <w:rPr>
                <w:rFonts w:eastAsia="Calibri"/>
                <w:b/>
                <w:bCs/>
                <w:sz w:val="16"/>
                <w:szCs w:val="16"/>
              </w:rPr>
              <w:t>1</w:t>
            </w:r>
            <w:r>
              <w:rPr>
                <w:rFonts w:eastAsia="Calibri"/>
                <w:b/>
                <w:bCs/>
                <w:sz w:val="16"/>
                <w:szCs w:val="16"/>
              </w:rPr>
              <w:t>9</w:t>
            </w:r>
            <w:r w:rsidRPr="00E41046">
              <w:rPr>
                <w:rFonts w:eastAsia="Calibri"/>
                <w:b/>
                <w:bCs/>
                <w:sz w:val="16"/>
                <w:szCs w:val="16"/>
              </w:rPr>
              <w:t>-bit</w:t>
            </w:r>
            <w:r w:rsidR="001F3D59">
              <w:rPr>
                <w:rFonts w:eastAsia="Calibri"/>
                <w:b/>
                <w:bCs/>
                <w:sz w:val="16"/>
                <w:szCs w:val="16"/>
              </w:rPr>
              <w:t>s</w:t>
            </w:r>
          </w:p>
        </w:tc>
        <w:tc>
          <w:tcPr>
            <w:tcW w:w="714" w:type="dxa"/>
            <w:vMerge/>
          </w:tcPr>
          <w:p w14:paraId="126FD148" w14:textId="77777777" w:rsidR="0011285C" w:rsidRPr="00634CF1" w:rsidRDefault="0011285C" w:rsidP="00681680">
            <w:pPr>
              <w:jc w:val="center"/>
              <w:rPr>
                <w:sz w:val="16"/>
                <w:szCs w:val="16"/>
              </w:rPr>
            </w:pPr>
          </w:p>
        </w:tc>
        <w:tc>
          <w:tcPr>
            <w:tcW w:w="2262" w:type="dxa"/>
          </w:tcPr>
          <w:p w14:paraId="635F1D04" w14:textId="1AF05EC1" w:rsidR="0011285C" w:rsidRPr="00E41046" w:rsidRDefault="0011285C" w:rsidP="00681680">
            <w:pPr>
              <w:jc w:val="center"/>
              <w:rPr>
                <w:rFonts w:eastAsia="Calibri"/>
                <w:b/>
                <w:bCs/>
                <w:sz w:val="16"/>
                <w:szCs w:val="16"/>
              </w:rPr>
            </w:pPr>
            <w:r w:rsidRPr="00634CF1">
              <w:rPr>
                <w:sz w:val="16"/>
                <w:szCs w:val="16"/>
              </w:rPr>
              <w:t>DCI subframe repetition number</w:t>
            </w:r>
          </w:p>
        </w:tc>
        <w:tc>
          <w:tcPr>
            <w:tcW w:w="1418" w:type="dxa"/>
          </w:tcPr>
          <w:p w14:paraId="52E91ACA" w14:textId="7D88495F" w:rsidR="0011285C" w:rsidRPr="00E41046" w:rsidRDefault="0011285C" w:rsidP="00681680">
            <w:pPr>
              <w:jc w:val="center"/>
              <w:rPr>
                <w:rFonts w:eastAsia="Calibri"/>
                <w:b/>
                <w:bCs/>
                <w:sz w:val="16"/>
                <w:szCs w:val="16"/>
              </w:rPr>
            </w:pPr>
            <w:r w:rsidRPr="00634CF1">
              <w:rPr>
                <w:sz w:val="16"/>
                <w:szCs w:val="16"/>
              </w:rPr>
              <w:t>2-bits</w:t>
            </w:r>
          </w:p>
        </w:tc>
      </w:tr>
      <w:tr w:rsidR="0011285C" w14:paraId="07039DB0" w14:textId="77777777" w:rsidTr="00551DF9">
        <w:trPr>
          <w:trHeight w:val="259"/>
          <w:jc w:val="center"/>
        </w:trPr>
        <w:tc>
          <w:tcPr>
            <w:tcW w:w="2263" w:type="dxa"/>
          </w:tcPr>
          <w:p w14:paraId="28E7D7F2" w14:textId="77777777" w:rsidR="0011285C" w:rsidRPr="00E41046" w:rsidRDefault="0011285C" w:rsidP="00681680">
            <w:pPr>
              <w:jc w:val="center"/>
              <w:rPr>
                <w:rFonts w:eastAsia="Calibri"/>
                <w:b/>
                <w:bCs/>
                <w:sz w:val="16"/>
                <w:szCs w:val="16"/>
              </w:rPr>
            </w:pPr>
          </w:p>
        </w:tc>
        <w:tc>
          <w:tcPr>
            <w:tcW w:w="1560" w:type="dxa"/>
          </w:tcPr>
          <w:p w14:paraId="615439B0" w14:textId="77777777" w:rsidR="0011285C" w:rsidRPr="00E41046" w:rsidRDefault="0011285C" w:rsidP="00681680">
            <w:pPr>
              <w:jc w:val="center"/>
              <w:rPr>
                <w:rFonts w:eastAsia="Calibri"/>
                <w:b/>
                <w:bCs/>
                <w:sz w:val="16"/>
                <w:szCs w:val="16"/>
              </w:rPr>
            </w:pPr>
          </w:p>
        </w:tc>
        <w:tc>
          <w:tcPr>
            <w:tcW w:w="714" w:type="dxa"/>
            <w:vMerge/>
          </w:tcPr>
          <w:p w14:paraId="6608B260" w14:textId="77777777" w:rsidR="0011285C" w:rsidRPr="00634CF1" w:rsidRDefault="0011285C" w:rsidP="00681680">
            <w:pPr>
              <w:jc w:val="center"/>
              <w:rPr>
                <w:rFonts w:eastAsia="Calibri"/>
                <w:b/>
                <w:bCs/>
                <w:sz w:val="16"/>
                <w:szCs w:val="16"/>
              </w:rPr>
            </w:pPr>
          </w:p>
        </w:tc>
        <w:tc>
          <w:tcPr>
            <w:tcW w:w="2262" w:type="dxa"/>
          </w:tcPr>
          <w:p w14:paraId="7735ED2A" w14:textId="66BC6F5A" w:rsidR="0011285C" w:rsidRPr="00634CF1" w:rsidRDefault="0011285C" w:rsidP="00681680">
            <w:pPr>
              <w:jc w:val="center"/>
              <w:rPr>
                <w:rFonts w:eastAsia="Calibri"/>
                <w:b/>
                <w:bCs/>
                <w:sz w:val="16"/>
                <w:szCs w:val="16"/>
              </w:rPr>
            </w:pPr>
            <w:r w:rsidRPr="00634CF1">
              <w:rPr>
                <w:rFonts w:eastAsia="Calibri"/>
                <w:b/>
                <w:bCs/>
                <w:sz w:val="16"/>
                <w:szCs w:val="16"/>
              </w:rPr>
              <w:t>Total number of bits</w:t>
            </w:r>
          </w:p>
        </w:tc>
        <w:tc>
          <w:tcPr>
            <w:tcW w:w="1418" w:type="dxa"/>
          </w:tcPr>
          <w:p w14:paraId="6AD84CB5" w14:textId="43024804" w:rsidR="0011285C" w:rsidRPr="00634CF1" w:rsidRDefault="0011285C" w:rsidP="00681680">
            <w:pPr>
              <w:jc w:val="center"/>
              <w:rPr>
                <w:rFonts w:eastAsia="Calibri"/>
                <w:b/>
                <w:bCs/>
                <w:sz w:val="16"/>
                <w:szCs w:val="16"/>
              </w:rPr>
            </w:pPr>
            <w:r w:rsidRPr="00634CF1">
              <w:rPr>
                <w:rFonts w:eastAsia="Calibri"/>
                <w:b/>
                <w:bCs/>
                <w:sz w:val="16"/>
                <w:szCs w:val="16"/>
              </w:rPr>
              <w:t>19-bit</w:t>
            </w:r>
            <w:r w:rsidR="001F3D59">
              <w:rPr>
                <w:rFonts w:eastAsia="Calibri"/>
                <w:b/>
                <w:bCs/>
                <w:sz w:val="16"/>
                <w:szCs w:val="16"/>
              </w:rPr>
              <w:t>s</w:t>
            </w:r>
          </w:p>
        </w:tc>
      </w:tr>
    </w:tbl>
    <w:p w14:paraId="4F97C17F" w14:textId="0BE706EC" w:rsidR="00681680" w:rsidRDefault="00D90D3E" w:rsidP="00A24A2A">
      <w:pPr>
        <w:rPr>
          <w:rFonts w:ascii="Arial" w:hAnsi="Arial"/>
          <w:spacing w:val="2"/>
          <w:sz w:val="16"/>
          <w:szCs w:val="16"/>
        </w:rPr>
      </w:pPr>
      <w:r>
        <w:rPr>
          <w:rFonts w:ascii="Arial" w:hAnsi="Arial"/>
          <w:spacing w:val="2"/>
          <w:sz w:val="16"/>
          <w:szCs w:val="16"/>
        </w:rPr>
        <w:br w:type="textWrapping" w:clear="all"/>
      </w:r>
    </w:p>
    <w:tbl>
      <w:tblPr>
        <w:tblStyle w:val="TableGrid"/>
        <w:tblW w:w="8217" w:type="dxa"/>
        <w:jc w:val="center"/>
        <w:tblLook w:val="04A0" w:firstRow="1" w:lastRow="0" w:firstColumn="1" w:lastColumn="0" w:noHBand="0" w:noVBand="1"/>
      </w:tblPr>
      <w:tblGrid>
        <w:gridCol w:w="2263"/>
        <w:gridCol w:w="1560"/>
        <w:gridCol w:w="714"/>
        <w:gridCol w:w="2262"/>
        <w:gridCol w:w="1418"/>
      </w:tblGrid>
      <w:tr w:rsidR="00A52202" w14:paraId="0515A309" w14:textId="77777777" w:rsidTr="00551DF9">
        <w:trPr>
          <w:trHeight w:val="251"/>
          <w:jc w:val="center"/>
        </w:trPr>
        <w:tc>
          <w:tcPr>
            <w:tcW w:w="3823" w:type="dxa"/>
            <w:gridSpan w:val="2"/>
          </w:tcPr>
          <w:p w14:paraId="4C15BFCA" w14:textId="45F1F7B2" w:rsidR="00A52202" w:rsidRPr="0011285C" w:rsidRDefault="00A52202" w:rsidP="00681680">
            <w:pPr>
              <w:jc w:val="center"/>
              <w:rPr>
                <w:spacing w:val="2"/>
                <w:sz w:val="20"/>
                <w:szCs w:val="20"/>
                <w:u w:val="single"/>
              </w:rPr>
            </w:pPr>
            <w:r w:rsidRPr="00812745">
              <w:rPr>
                <w:spacing w:val="2"/>
                <w:sz w:val="20"/>
                <w:szCs w:val="20"/>
                <w:u w:val="single"/>
              </w:rPr>
              <w:t xml:space="preserve">Payload sizes of DCI Format </w:t>
            </w:r>
            <w:r>
              <w:rPr>
                <w:spacing w:val="2"/>
                <w:sz w:val="20"/>
                <w:szCs w:val="20"/>
                <w:u w:val="single"/>
              </w:rPr>
              <w:t>N0 (U</w:t>
            </w:r>
            <w:r w:rsidR="0013356E">
              <w:rPr>
                <w:spacing w:val="2"/>
                <w:sz w:val="20"/>
                <w:szCs w:val="20"/>
                <w:u w:val="single"/>
              </w:rPr>
              <w:t>L</w:t>
            </w:r>
            <w:r>
              <w:rPr>
                <w:spacing w:val="2"/>
                <w:sz w:val="20"/>
                <w:szCs w:val="20"/>
                <w:u w:val="single"/>
              </w:rPr>
              <w:t>)</w:t>
            </w:r>
          </w:p>
        </w:tc>
        <w:tc>
          <w:tcPr>
            <w:tcW w:w="714" w:type="dxa"/>
            <w:vMerge w:val="restart"/>
          </w:tcPr>
          <w:p w14:paraId="796B81FE" w14:textId="77777777" w:rsidR="00A52202" w:rsidRPr="0011285C" w:rsidRDefault="00A52202" w:rsidP="00681680">
            <w:pPr>
              <w:jc w:val="center"/>
              <w:rPr>
                <w:rFonts w:eastAsiaTheme="minorEastAsia"/>
                <w:sz w:val="16"/>
                <w:szCs w:val="16"/>
                <w:lang w:eastAsia="zh-CN"/>
              </w:rPr>
            </w:pPr>
          </w:p>
        </w:tc>
        <w:tc>
          <w:tcPr>
            <w:tcW w:w="3680" w:type="dxa"/>
            <w:gridSpan w:val="2"/>
          </w:tcPr>
          <w:p w14:paraId="2C66F6C5" w14:textId="3377B323" w:rsidR="00A52202" w:rsidRDefault="00A52202" w:rsidP="00681680">
            <w:pPr>
              <w:jc w:val="center"/>
              <w:rPr>
                <w:rFonts w:eastAsiaTheme="minorEastAsia"/>
                <w:sz w:val="16"/>
                <w:szCs w:val="16"/>
                <w:lang w:eastAsia="zh-CN"/>
              </w:rPr>
            </w:pPr>
            <w:r w:rsidRPr="00812745">
              <w:rPr>
                <w:spacing w:val="2"/>
                <w:sz w:val="20"/>
                <w:szCs w:val="20"/>
                <w:u w:val="single"/>
              </w:rPr>
              <w:t xml:space="preserve">Payload sizes of DCI Format </w:t>
            </w:r>
            <w:r w:rsidR="00E03B4E">
              <w:rPr>
                <w:spacing w:val="2"/>
                <w:sz w:val="20"/>
                <w:szCs w:val="20"/>
                <w:u w:val="single"/>
              </w:rPr>
              <w:t>N1</w:t>
            </w:r>
            <w:r>
              <w:rPr>
                <w:spacing w:val="2"/>
                <w:sz w:val="20"/>
                <w:szCs w:val="20"/>
                <w:u w:val="single"/>
              </w:rPr>
              <w:t xml:space="preserve"> (DL)</w:t>
            </w:r>
          </w:p>
        </w:tc>
      </w:tr>
      <w:tr w:rsidR="00A52202" w14:paraId="5F56D108" w14:textId="77777777" w:rsidTr="00551DF9">
        <w:trPr>
          <w:trHeight w:val="251"/>
          <w:jc w:val="center"/>
        </w:trPr>
        <w:tc>
          <w:tcPr>
            <w:tcW w:w="2263" w:type="dxa"/>
          </w:tcPr>
          <w:p w14:paraId="2A1C3DFA" w14:textId="77777777" w:rsidR="00A52202" w:rsidRPr="00416456" w:rsidRDefault="00A52202" w:rsidP="00681680">
            <w:pPr>
              <w:jc w:val="center"/>
              <w:rPr>
                <w:rFonts w:eastAsiaTheme="minorEastAsia"/>
                <w:sz w:val="16"/>
                <w:szCs w:val="16"/>
                <w:lang w:eastAsia="zh-CN"/>
              </w:rPr>
            </w:pPr>
            <w:r w:rsidRPr="00416456">
              <w:rPr>
                <w:rFonts w:eastAsiaTheme="minorEastAsia"/>
                <w:sz w:val="16"/>
                <w:szCs w:val="16"/>
                <w:lang w:eastAsia="zh-CN"/>
              </w:rPr>
              <w:lastRenderedPageBreak/>
              <w:t>DCI format N0 field</w:t>
            </w:r>
          </w:p>
        </w:tc>
        <w:tc>
          <w:tcPr>
            <w:tcW w:w="1560" w:type="dxa"/>
          </w:tcPr>
          <w:p w14:paraId="18827205" w14:textId="77777777" w:rsidR="00A52202" w:rsidRPr="00416456" w:rsidRDefault="00A52202" w:rsidP="00681680">
            <w:pPr>
              <w:jc w:val="center"/>
              <w:rPr>
                <w:rFonts w:eastAsiaTheme="minorEastAsia"/>
                <w:sz w:val="16"/>
                <w:szCs w:val="16"/>
                <w:lang w:eastAsia="zh-CN"/>
              </w:rPr>
            </w:pPr>
            <w:r w:rsidRPr="00416456">
              <w:rPr>
                <w:rFonts w:eastAsiaTheme="minorEastAsia"/>
                <w:sz w:val="16"/>
                <w:szCs w:val="16"/>
                <w:lang w:eastAsia="zh-CN"/>
              </w:rPr>
              <w:t>Bit number</w:t>
            </w:r>
          </w:p>
        </w:tc>
        <w:tc>
          <w:tcPr>
            <w:tcW w:w="714" w:type="dxa"/>
            <w:vMerge/>
          </w:tcPr>
          <w:p w14:paraId="5F5CE742" w14:textId="77777777" w:rsidR="00A52202" w:rsidRPr="00416456" w:rsidRDefault="00A52202" w:rsidP="00681680">
            <w:pPr>
              <w:jc w:val="center"/>
              <w:rPr>
                <w:rFonts w:eastAsiaTheme="minorEastAsia"/>
                <w:sz w:val="16"/>
                <w:szCs w:val="16"/>
                <w:lang w:eastAsia="zh-CN"/>
              </w:rPr>
            </w:pPr>
          </w:p>
        </w:tc>
        <w:tc>
          <w:tcPr>
            <w:tcW w:w="2262" w:type="dxa"/>
          </w:tcPr>
          <w:p w14:paraId="0A20A6B9" w14:textId="23535D0F" w:rsidR="00A52202" w:rsidRPr="00F46F3E" w:rsidRDefault="00A52202" w:rsidP="00681680">
            <w:pPr>
              <w:jc w:val="center"/>
              <w:rPr>
                <w:rFonts w:eastAsiaTheme="minorEastAsia"/>
                <w:sz w:val="16"/>
                <w:szCs w:val="16"/>
                <w:lang w:eastAsia="zh-CN"/>
              </w:rPr>
            </w:pPr>
            <w:r w:rsidRPr="00F46F3E">
              <w:rPr>
                <w:rFonts w:eastAsiaTheme="minorEastAsia"/>
                <w:sz w:val="16"/>
                <w:szCs w:val="16"/>
                <w:lang w:eastAsia="zh-CN"/>
              </w:rPr>
              <w:t>DCI format N</w:t>
            </w:r>
            <w:r w:rsidR="00C47D6B" w:rsidRPr="00F46F3E">
              <w:rPr>
                <w:rFonts w:eastAsiaTheme="minorEastAsia"/>
                <w:sz w:val="16"/>
                <w:szCs w:val="16"/>
                <w:lang w:eastAsia="zh-CN"/>
              </w:rPr>
              <w:t>1</w:t>
            </w:r>
            <w:r w:rsidRPr="00F46F3E">
              <w:rPr>
                <w:rFonts w:eastAsiaTheme="minorEastAsia"/>
                <w:sz w:val="16"/>
                <w:szCs w:val="16"/>
                <w:lang w:eastAsia="zh-CN"/>
              </w:rPr>
              <w:t xml:space="preserve"> field</w:t>
            </w:r>
          </w:p>
        </w:tc>
        <w:tc>
          <w:tcPr>
            <w:tcW w:w="1418" w:type="dxa"/>
          </w:tcPr>
          <w:p w14:paraId="21A8AF39" w14:textId="77777777" w:rsidR="00A52202" w:rsidRPr="00F46F3E" w:rsidRDefault="00A52202" w:rsidP="00681680">
            <w:pPr>
              <w:jc w:val="center"/>
              <w:rPr>
                <w:rFonts w:eastAsiaTheme="minorEastAsia"/>
                <w:sz w:val="16"/>
                <w:szCs w:val="16"/>
                <w:lang w:eastAsia="zh-CN"/>
              </w:rPr>
            </w:pPr>
            <w:r w:rsidRPr="00F46F3E">
              <w:rPr>
                <w:rFonts w:eastAsiaTheme="minorEastAsia"/>
                <w:sz w:val="16"/>
                <w:szCs w:val="16"/>
                <w:lang w:eastAsia="zh-CN"/>
              </w:rPr>
              <w:t>Bit number</w:t>
            </w:r>
          </w:p>
        </w:tc>
      </w:tr>
      <w:tr w:rsidR="00CA6BA5" w:rsidRPr="00E41046" w14:paraId="30852587" w14:textId="77777777" w:rsidTr="00551DF9">
        <w:trPr>
          <w:trHeight w:val="251"/>
          <w:jc w:val="center"/>
        </w:trPr>
        <w:tc>
          <w:tcPr>
            <w:tcW w:w="2263" w:type="dxa"/>
          </w:tcPr>
          <w:p w14:paraId="209E0A02" w14:textId="6F082736" w:rsidR="00CA6BA5" w:rsidRPr="00416456" w:rsidRDefault="00CA6BA5" w:rsidP="00CA6BA5">
            <w:pPr>
              <w:jc w:val="center"/>
              <w:rPr>
                <w:rFonts w:eastAsia="Calibri"/>
                <w:sz w:val="16"/>
                <w:szCs w:val="16"/>
              </w:rPr>
            </w:pPr>
            <w:r w:rsidRPr="00416456">
              <w:rPr>
                <w:rFonts w:eastAsia="Calibri"/>
                <w:sz w:val="16"/>
                <w:szCs w:val="16"/>
              </w:rPr>
              <w:t>Flag for format N0/format N1 differentiation</w:t>
            </w:r>
          </w:p>
        </w:tc>
        <w:tc>
          <w:tcPr>
            <w:tcW w:w="1560" w:type="dxa"/>
          </w:tcPr>
          <w:p w14:paraId="69F2A9FE" w14:textId="474B41F6" w:rsidR="00CA6BA5" w:rsidRPr="00416456" w:rsidRDefault="00CA6BA5" w:rsidP="00CA6BA5">
            <w:pPr>
              <w:jc w:val="center"/>
              <w:rPr>
                <w:rFonts w:eastAsia="Calibri"/>
                <w:sz w:val="16"/>
                <w:szCs w:val="16"/>
              </w:rPr>
            </w:pPr>
            <w:r w:rsidRPr="00416456">
              <w:rPr>
                <w:rFonts w:eastAsia="Calibri"/>
                <w:sz w:val="16"/>
                <w:szCs w:val="16"/>
              </w:rPr>
              <w:t>1-bit</w:t>
            </w:r>
          </w:p>
        </w:tc>
        <w:tc>
          <w:tcPr>
            <w:tcW w:w="714" w:type="dxa"/>
            <w:vMerge/>
          </w:tcPr>
          <w:p w14:paraId="1D70691D" w14:textId="77777777" w:rsidR="00CA6BA5" w:rsidRPr="00416456" w:rsidRDefault="00CA6BA5" w:rsidP="00CA6BA5">
            <w:pPr>
              <w:jc w:val="center"/>
              <w:rPr>
                <w:sz w:val="16"/>
                <w:szCs w:val="16"/>
              </w:rPr>
            </w:pPr>
          </w:p>
        </w:tc>
        <w:tc>
          <w:tcPr>
            <w:tcW w:w="2262" w:type="dxa"/>
          </w:tcPr>
          <w:p w14:paraId="7C7D5054" w14:textId="6070E06F" w:rsidR="00CA6BA5" w:rsidRPr="00F46F3E" w:rsidRDefault="005325BC" w:rsidP="00CA6BA5">
            <w:pPr>
              <w:jc w:val="center"/>
              <w:rPr>
                <w:rFonts w:eastAsia="Calibri"/>
                <w:sz w:val="16"/>
                <w:szCs w:val="16"/>
              </w:rPr>
            </w:pPr>
            <w:r w:rsidRPr="00F46F3E">
              <w:rPr>
                <w:sz w:val="16"/>
                <w:szCs w:val="16"/>
              </w:rPr>
              <w:t>Flag for format N0/format N1 differentiation</w:t>
            </w:r>
          </w:p>
        </w:tc>
        <w:tc>
          <w:tcPr>
            <w:tcW w:w="1418" w:type="dxa"/>
          </w:tcPr>
          <w:p w14:paraId="6E7F9BB3" w14:textId="45D9B31F" w:rsidR="00CA6BA5" w:rsidRPr="00F46F3E" w:rsidRDefault="005325BC" w:rsidP="00CA6BA5">
            <w:pPr>
              <w:jc w:val="center"/>
              <w:rPr>
                <w:rFonts w:eastAsia="Calibri"/>
                <w:sz w:val="16"/>
                <w:szCs w:val="16"/>
              </w:rPr>
            </w:pPr>
            <w:r w:rsidRPr="00F46F3E">
              <w:rPr>
                <w:rFonts w:eastAsia="Calibri"/>
                <w:sz w:val="16"/>
                <w:szCs w:val="16"/>
              </w:rPr>
              <w:t>1-bit</w:t>
            </w:r>
          </w:p>
        </w:tc>
      </w:tr>
      <w:tr w:rsidR="00CA6BA5" w:rsidRPr="00E41046" w14:paraId="57DA3A1D" w14:textId="77777777" w:rsidTr="00551DF9">
        <w:trPr>
          <w:trHeight w:val="259"/>
          <w:jc w:val="center"/>
        </w:trPr>
        <w:tc>
          <w:tcPr>
            <w:tcW w:w="2263" w:type="dxa"/>
          </w:tcPr>
          <w:p w14:paraId="7EFD7D7D" w14:textId="46977907" w:rsidR="00CA6BA5" w:rsidRPr="00416456" w:rsidRDefault="00933BC9" w:rsidP="00CA6BA5">
            <w:pPr>
              <w:jc w:val="center"/>
              <w:rPr>
                <w:spacing w:val="2"/>
                <w:sz w:val="16"/>
                <w:szCs w:val="16"/>
              </w:rPr>
            </w:pPr>
            <w:r w:rsidRPr="00416456">
              <w:rPr>
                <w:sz w:val="16"/>
                <w:szCs w:val="16"/>
              </w:rPr>
              <w:t>Subcarrier indication</w:t>
            </w:r>
          </w:p>
        </w:tc>
        <w:tc>
          <w:tcPr>
            <w:tcW w:w="1560" w:type="dxa"/>
          </w:tcPr>
          <w:p w14:paraId="5DC40F42" w14:textId="28AFFA20" w:rsidR="00CA6BA5" w:rsidRPr="00416456" w:rsidRDefault="00416456" w:rsidP="00CA6BA5">
            <w:pPr>
              <w:jc w:val="center"/>
              <w:rPr>
                <w:spacing w:val="2"/>
                <w:sz w:val="16"/>
                <w:szCs w:val="16"/>
              </w:rPr>
            </w:pPr>
            <w:r>
              <w:rPr>
                <w:rFonts w:eastAsia="Calibri"/>
                <w:sz w:val="16"/>
                <w:szCs w:val="16"/>
              </w:rPr>
              <w:t>6</w:t>
            </w:r>
            <w:r w:rsidR="00CA6BA5" w:rsidRPr="00416456">
              <w:rPr>
                <w:rFonts w:eastAsia="Calibri"/>
                <w:sz w:val="16"/>
                <w:szCs w:val="16"/>
              </w:rPr>
              <w:t>-bits</w:t>
            </w:r>
          </w:p>
        </w:tc>
        <w:tc>
          <w:tcPr>
            <w:tcW w:w="714" w:type="dxa"/>
            <w:vMerge/>
          </w:tcPr>
          <w:p w14:paraId="458A31B7" w14:textId="77777777" w:rsidR="00CA6BA5" w:rsidRPr="00416456" w:rsidRDefault="00CA6BA5" w:rsidP="00CA6BA5">
            <w:pPr>
              <w:jc w:val="center"/>
              <w:rPr>
                <w:sz w:val="16"/>
                <w:szCs w:val="16"/>
              </w:rPr>
            </w:pPr>
          </w:p>
        </w:tc>
        <w:tc>
          <w:tcPr>
            <w:tcW w:w="2262" w:type="dxa"/>
          </w:tcPr>
          <w:p w14:paraId="61A2120B" w14:textId="0C6AFCCB" w:rsidR="00CA6BA5" w:rsidRPr="00F46F3E" w:rsidRDefault="005325BC" w:rsidP="00CA6BA5">
            <w:pPr>
              <w:jc w:val="center"/>
              <w:rPr>
                <w:rFonts w:eastAsia="Calibri"/>
                <w:sz w:val="16"/>
                <w:szCs w:val="16"/>
              </w:rPr>
            </w:pPr>
            <w:r w:rsidRPr="00F46F3E">
              <w:rPr>
                <w:sz w:val="16"/>
                <w:szCs w:val="16"/>
              </w:rPr>
              <w:t>NPDCCH order indicator</w:t>
            </w:r>
          </w:p>
        </w:tc>
        <w:tc>
          <w:tcPr>
            <w:tcW w:w="1418" w:type="dxa"/>
          </w:tcPr>
          <w:p w14:paraId="219B24A9" w14:textId="417C06EE" w:rsidR="00CA6BA5" w:rsidRPr="00F46F3E" w:rsidRDefault="005325BC" w:rsidP="00CA6BA5">
            <w:pPr>
              <w:jc w:val="center"/>
              <w:rPr>
                <w:rFonts w:eastAsia="Calibri"/>
                <w:sz w:val="16"/>
                <w:szCs w:val="16"/>
              </w:rPr>
            </w:pPr>
            <w:r w:rsidRPr="00F46F3E">
              <w:rPr>
                <w:rFonts w:eastAsia="Calibri"/>
                <w:sz w:val="16"/>
                <w:szCs w:val="16"/>
              </w:rPr>
              <w:t>1-bit</w:t>
            </w:r>
          </w:p>
        </w:tc>
      </w:tr>
      <w:tr w:rsidR="00CA6BA5" w:rsidRPr="004E1FFE" w14:paraId="1C9CD86F" w14:textId="77777777" w:rsidTr="00551DF9">
        <w:trPr>
          <w:trHeight w:val="251"/>
          <w:jc w:val="center"/>
        </w:trPr>
        <w:tc>
          <w:tcPr>
            <w:tcW w:w="2263" w:type="dxa"/>
          </w:tcPr>
          <w:p w14:paraId="69F458C1" w14:textId="7E7452D2" w:rsidR="00CA6BA5" w:rsidRPr="00416456" w:rsidRDefault="00B6404A" w:rsidP="00CA6BA5">
            <w:pPr>
              <w:jc w:val="center"/>
              <w:rPr>
                <w:spacing w:val="2"/>
                <w:sz w:val="16"/>
                <w:szCs w:val="16"/>
              </w:rPr>
            </w:pPr>
            <w:r w:rsidRPr="00416456">
              <w:rPr>
                <w:sz w:val="16"/>
                <w:szCs w:val="16"/>
              </w:rPr>
              <w:t>Resource assignment</w:t>
            </w:r>
          </w:p>
        </w:tc>
        <w:tc>
          <w:tcPr>
            <w:tcW w:w="1560" w:type="dxa"/>
          </w:tcPr>
          <w:p w14:paraId="5DFDC55E" w14:textId="59946028" w:rsidR="00CA6BA5" w:rsidRPr="00416456" w:rsidRDefault="00416456" w:rsidP="00CA6BA5">
            <w:pPr>
              <w:jc w:val="center"/>
              <w:rPr>
                <w:spacing w:val="2"/>
                <w:sz w:val="16"/>
                <w:szCs w:val="16"/>
              </w:rPr>
            </w:pPr>
            <w:r>
              <w:rPr>
                <w:rFonts w:eastAsia="Calibri"/>
                <w:sz w:val="16"/>
                <w:szCs w:val="16"/>
              </w:rPr>
              <w:t>3</w:t>
            </w:r>
            <w:r w:rsidRPr="00416456">
              <w:rPr>
                <w:rFonts w:eastAsia="Calibri"/>
                <w:sz w:val="16"/>
                <w:szCs w:val="16"/>
              </w:rPr>
              <w:t>-bits</w:t>
            </w:r>
          </w:p>
        </w:tc>
        <w:tc>
          <w:tcPr>
            <w:tcW w:w="714" w:type="dxa"/>
            <w:vMerge/>
          </w:tcPr>
          <w:p w14:paraId="6B899E82" w14:textId="77777777" w:rsidR="00CA6BA5" w:rsidRPr="00416456" w:rsidRDefault="00CA6BA5" w:rsidP="00CA6BA5">
            <w:pPr>
              <w:jc w:val="center"/>
              <w:rPr>
                <w:color w:val="AFABAB"/>
                <w:sz w:val="16"/>
                <w:szCs w:val="16"/>
              </w:rPr>
            </w:pPr>
          </w:p>
        </w:tc>
        <w:tc>
          <w:tcPr>
            <w:tcW w:w="2262" w:type="dxa"/>
          </w:tcPr>
          <w:p w14:paraId="1992C8A1" w14:textId="7543A85D" w:rsidR="00CA6BA5" w:rsidRPr="00F46F3E" w:rsidRDefault="005325BC" w:rsidP="00CA6BA5">
            <w:pPr>
              <w:jc w:val="center"/>
              <w:rPr>
                <w:rFonts w:eastAsiaTheme="minorEastAsia"/>
                <w:sz w:val="16"/>
                <w:szCs w:val="16"/>
                <w:lang w:eastAsia="zh-CN"/>
              </w:rPr>
            </w:pPr>
            <w:r w:rsidRPr="00F46F3E">
              <w:rPr>
                <w:sz w:val="16"/>
                <w:szCs w:val="16"/>
              </w:rPr>
              <w:t>Scheduling delay</w:t>
            </w:r>
          </w:p>
        </w:tc>
        <w:tc>
          <w:tcPr>
            <w:tcW w:w="1418" w:type="dxa"/>
          </w:tcPr>
          <w:p w14:paraId="2F279571" w14:textId="7ECCB12A" w:rsidR="00CA6BA5" w:rsidRPr="00F46F3E" w:rsidRDefault="005325BC" w:rsidP="00CA6BA5">
            <w:pPr>
              <w:jc w:val="center"/>
              <w:rPr>
                <w:rFonts w:eastAsiaTheme="minorEastAsia"/>
                <w:sz w:val="16"/>
                <w:szCs w:val="16"/>
                <w:lang w:eastAsia="zh-CN"/>
              </w:rPr>
            </w:pPr>
            <w:r w:rsidRPr="00F46F3E">
              <w:rPr>
                <w:rFonts w:eastAsia="Calibri"/>
                <w:sz w:val="16"/>
                <w:szCs w:val="16"/>
              </w:rPr>
              <w:t>3-bits</w:t>
            </w:r>
          </w:p>
        </w:tc>
      </w:tr>
      <w:tr w:rsidR="00CA6BA5" w:rsidRPr="00E41046" w14:paraId="22C5FB44" w14:textId="77777777" w:rsidTr="00551DF9">
        <w:trPr>
          <w:trHeight w:val="259"/>
          <w:jc w:val="center"/>
        </w:trPr>
        <w:tc>
          <w:tcPr>
            <w:tcW w:w="2263" w:type="dxa"/>
          </w:tcPr>
          <w:p w14:paraId="4827DFA2" w14:textId="0429BA28" w:rsidR="00CA6BA5" w:rsidRPr="00416456" w:rsidRDefault="00B6404A" w:rsidP="00CA6BA5">
            <w:pPr>
              <w:jc w:val="center"/>
              <w:rPr>
                <w:spacing w:val="2"/>
                <w:sz w:val="16"/>
                <w:szCs w:val="16"/>
              </w:rPr>
            </w:pPr>
            <w:r w:rsidRPr="00416456">
              <w:rPr>
                <w:sz w:val="16"/>
                <w:szCs w:val="16"/>
              </w:rPr>
              <w:t>Scheduling delay</w:t>
            </w:r>
          </w:p>
        </w:tc>
        <w:tc>
          <w:tcPr>
            <w:tcW w:w="1560" w:type="dxa"/>
          </w:tcPr>
          <w:p w14:paraId="3CBB245E" w14:textId="03B12DB8" w:rsidR="00CA6BA5" w:rsidRPr="00416456" w:rsidRDefault="00416456" w:rsidP="00CA6BA5">
            <w:pPr>
              <w:jc w:val="center"/>
              <w:rPr>
                <w:spacing w:val="2"/>
                <w:sz w:val="16"/>
                <w:szCs w:val="16"/>
              </w:rPr>
            </w:pPr>
            <w:r>
              <w:rPr>
                <w:rFonts w:eastAsia="Calibri"/>
                <w:sz w:val="16"/>
                <w:szCs w:val="16"/>
              </w:rPr>
              <w:t>2</w:t>
            </w:r>
            <w:r w:rsidRPr="00416456">
              <w:rPr>
                <w:rFonts w:eastAsia="Calibri"/>
                <w:sz w:val="16"/>
                <w:szCs w:val="16"/>
              </w:rPr>
              <w:t>-bits</w:t>
            </w:r>
          </w:p>
        </w:tc>
        <w:tc>
          <w:tcPr>
            <w:tcW w:w="714" w:type="dxa"/>
            <w:vMerge/>
          </w:tcPr>
          <w:p w14:paraId="726EEDCE" w14:textId="77777777" w:rsidR="00CA6BA5" w:rsidRPr="00416456" w:rsidRDefault="00CA6BA5" w:rsidP="00CA6BA5">
            <w:pPr>
              <w:jc w:val="center"/>
              <w:rPr>
                <w:sz w:val="16"/>
                <w:szCs w:val="16"/>
              </w:rPr>
            </w:pPr>
          </w:p>
        </w:tc>
        <w:tc>
          <w:tcPr>
            <w:tcW w:w="2262" w:type="dxa"/>
          </w:tcPr>
          <w:p w14:paraId="24A5F8DD" w14:textId="557F022F" w:rsidR="00CA6BA5" w:rsidRPr="00F46F3E" w:rsidRDefault="005325BC" w:rsidP="00CA6BA5">
            <w:pPr>
              <w:jc w:val="center"/>
              <w:rPr>
                <w:rFonts w:eastAsia="Calibri"/>
                <w:sz w:val="16"/>
                <w:szCs w:val="16"/>
              </w:rPr>
            </w:pPr>
            <w:r w:rsidRPr="00F46F3E">
              <w:rPr>
                <w:sz w:val="16"/>
                <w:szCs w:val="16"/>
              </w:rPr>
              <w:t>Resource assignment</w:t>
            </w:r>
          </w:p>
        </w:tc>
        <w:tc>
          <w:tcPr>
            <w:tcW w:w="1418" w:type="dxa"/>
          </w:tcPr>
          <w:p w14:paraId="0E490809" w14:textId="0FD333EA" w:rsidR="00CA6BA5" w:rsidRPr="00F46F3E" w:rsidRDefault="00162034" w:rsidP="00CA6BA5">
            <w:pPr>
              <w:jc w:val="center"/>
              <w:rPr>
                <w:rFonts w:eastAsia="Calibri"/>
                <w:sz w:val="16"/>
                <w:szCs w:val="16"/>
              </w:rPr>
            </w:pPr>
            <w:r w:rsidRPr="00F46F3E">
              <w:rPr>
                <w:rFonts w:eastAsia="Calibri"/>
                <w:sz w:val="16"/>
                <w:szCs w:val="16"/>
              </w:rPr>
              <w:t>3-bits</w:t>
            </w:r>
          </w:p>
        </w:tc>
      </w:tr>
      <w:tr w:rsidR="00CA6BA5" w:rsidRPr="00E41046" w14:paraId="17512C14" w14:textId="77777777" w:rsidTr="00551DF9">
        <w:trPr>
          <w:trHeight w:val="251"/>
          <w:jc w:val="center"/>
        </w:trPr>
        <w:tc>
          <w:tcPr>
            <w:tcW w:w="2263" w:type="dxa"/>
          </w:tcPr>
          <w:p w14:paraId="204529CF" w14:textId="52F2AB25" w:rsidR="00CA6BA5" w:rsidRPr="00416456" w:rsidRDefault="00B6404A" w:rsidP="00CA6BA5">
            <w:pPr>
              <w:jc w:val="center"/>
              <w:rPr>
                <w:spacing w:val="2"/>
                <w:sz w:val="16"/>
                <w:szCs w:val="16"/>
              </w:rPr>
            </w:pPr>
            <w:r w:rsidRPr="00416456">
              <w:rPr>
                <w:sz w:val="16"/>
                <w:szCs w:val="16"/>
              </w:rPr>
              <w:t>Modulation and coding scheme</w:t>
            </w:r>
          </w:p>
        </w:tc>
        <w:tc>
          <w:tcPr>
            <w:tcW w:w="1560" w:type="dxa"/>
          </w:tcPr>
          <w:p w14:paraId="1861B654" w14:textId="5DE34E3A" w:rsidR="00CA6BA5" w:rsidRPr="00416456" w:rsidRDefault="00F16DEF" w:rsidP="00CA6BA5">
            <w:pPr>
              <w:jc w:val="center"/>
              <w:rPr>
                <w:spacing w:val="2"/>
                <w:sz w:val="16"/>
                <w:szCs w:val="16"/>
              </w:rPr>
            </w:pPr>
            <w:r>
              <w:rPr>
                <w:rFonts w:eastAsia="Calibri"/>
                <w:sz w:val="16"/>
                <w:szCs w:val="16"/>
              </w:rPr>
              <w:t>4</w:t>
            </w:r>
            <w:r w:rsidRPr="00416456">
              <w:rPr>
                <w:rFonts w:eastAsia="Calibri"/>
                <w:sz w:val="16"/>
                <w:szCs w:val="16"/>
              </w:rPr>
              <w:t>-bits</w:t>
            </w:r>
          </w:p>
        </w:tc>
        <w:tc>
          <w:tcPr>
            <w:tcW w:w="714" w:type="dxa"/>
            <w:vMerge/>
          </w:tcPr>
          <w:p w14:paraId="779C7CF8" w14:textId="77777777" w:rsidR="00CA6BA5" w:rsidRPr="00416456" w:rsidRDefault="00CA6BA5" w:rsidP="00CA6BA5">
            <w:pPr>
              <w:jc w:val="center"/>
              <w:rPr>
                <w:sz w:val="16"/>
                <w:szCs w:val="16"/>
              </w:rPr>
            </w:pPr>
          </w:p>
        </w:tc>
        <w:tc>
          <w:tcPr>
            <w:tcW w:w="2262" w:type="dxa"/>
          </w:tcPr>
          <w:p w14:paraId="497328BC" w14:textId="41EFD8D0" w:rsidR="00CA6BA5" w:rsidRPr="00F46F3E" w:rsidRDefault="005325BC" w:rsidP="00CA6BA5">
            <w:pPr>
              <w:jc w:val="center"/>
              <w:rPr>
                <w:rFonts w:eastAsia="Calibri"/>
                <w:sz w:val="16"/>
                <w:szCs w:val="16"/>
              </w:rPr>
            </w:pPr>
            <w:r w:rsidRPr="00F46F3E">
              <w:rPr>
                <w:sz w:val="16"/>
                <w:szCs w:val="16"/>
              </w:rPr>
              <w:t>Modulation and coding scheme</w:t>
            </w:r>
          </w:p>
        </w:tc>
        <w:tc>
          <w:tcPr>
            <w:tcW w:w="1418" w:type="dxa"/>
          </w:tcPr>
          <w:p w14:paraId="61EE8AD6" w14:textId="154B413F" w:rsidR="00CA6BA5" w:rsidRPr="00F46F3E" w:rsidRDefault="00162034" w:rsidP="00CA6BA5">
            <w:pPr>
              <w:jc w:val="center"/>
              <w:rPr>
                <w:rFonts w:eastAsia="Calibri"/>
                <w:sz w:val="16"/>
                <w:szCs w:val="16"/>
              </w:rPr>
            </w:pPr>
            <w:r w:rsidRPr="00F46F3E">
              <w:rPr>
                <w:rFonts w:eastAsia="Calibri"/>
                <w:sz w:val="16"/>
                <w:szCs w:val="16"/>
              </w:rPr>
              <w:t>4-bits</w:t>
            </w:r>
          </w:p>
        </w:tc>
      </w:tr>
      <w:tr w:rsidR="00CA6BA5" w:rsidRPr="00E41046" w14:paraId="462CEAA9" w14:textId="77777777" w:rsidTr="00551DF9">
        <w:trPr>
          <w:trHeight w:val="259"/>
          <w:jc w:val="center"/>
        </w:trPr>
        <w:tc>
          <w:tcPr>
            <w:tcW w:w="2263" w:type="dxa"/>
          </w:tcPr>
          <w:p w14:paraId="2014CA2B" w14:textId="4DDAB98F" w:rsidR="00CA6BA5" w:rsidRPr="00416456" w:rsidRDefault="00B6404A" w:rsidP="00CA6BA5">
            <w:pPr>
              <w:jc w:val="center"/>
              <w:rPr>
                <w:spacing w:val="2"/>
                <w:sz w:val="16"/>
                <w:szCs w:val="16"/>
              </w:rPr>
            </w:pPr>
            <w:r w:rsidRPr="00416456">
              <w:rPr>
                <w:sz w:val="16"/>
                <w:szCs w:val="16"/>
              </w:rPr>
              <w:t>Redundancy version</w:t>
            </w:r>
          </w:p>
        </w:tc>
        <w:tc>
          <w:tcPr>
            <w:tcW w:w="1560" w:type="dxa"/>
          </w:tcPr>
          <w:p w14:paraId="589C915C" w14:textId="69EE8654" w:rsidR="00CA6BA5" w:rsidRPr="00416456" w:rsidRDefault="006B5EA4" w:rsidP="00CA6BA5">
            <w:pPr>
              <w:jc w:val="center"/>
              <w:rPr>
                <w:spacing w:val="2"/>
                <w:sz w:val="16"/>
                <w:szCs w:val="16"/>
              </w:rPr>
            </w:pPr>
            <w:r>
              <w:rPr>
                <w:rFonts w:eastAsia="Calibri"/>
                <w:sz w:val="16"/>
                <w:szCs w:val="16"/>
              </w:rPr>
              <w:t>1</w:t>
            </w:r>
            <w:r w:rsidRPr="00416456">
              <w:rPr>
                <w:rFonts w:eastAsia="Calibri"/>
                <w:sz w:val="16"/>
                <w:szCs w:val="16"/>
              </w:rPr>
              <w:t>-bit</w:t>
            </w:r>
          </w:p>
        </w:tc>
        <w:tc>
          <w:tcPr>
            <w:tcW w:w="714" w:type="dxa"/>
            <w:vMerge/>
          </w:tcPr>
          <w:p w14:paraId="09816A0A" w14:textId="77777777" w:rsidR="00CA6BA5" w:rsidRPr="00416456" w:rsidRDefault="00CA6BA5" w:rsidP="00CA6BA5">
            <w:pPr>
              <w:jc w:val="center"/>
              <w:rPr>
                <w:sz w:val="16"/>
                <w:szCs w:val="16"/>
              </w:rPr>
            </w:pPr>
          </w:p>
        </w:tc>
        <w:tc>
          <w:tcPr>
            <w:tcW w:w="2262" w:type="dxa"/>
          </w:tcPr>
          <w:p w14:paraId="44CDBF86" w14:textId="4451FF03" w:rsidR="00CA6BA5" w:rsidRPr="00F46F3E" w:rsidRDefault="005325BC" w:rsidP="00CA6BA5">
            <w:pPr>
              <w:jc w:val="center"/>
              <w:rPr>
                <w:rFonts w:eastAsia="Calibri"/>
                <w:sz w:val="16"/>
                <w:szCs w:val="16"/>
              </w:rPr>
            </w:pPr>
            <w:r w:rsidRPr="00F46F3E">
              <w:rPr>
                <w:sz w:val="16"/>
                <w:szCs w:val="16"/>
              </w:rPr>
              <w:t>Repetition number</w:t>
            </w:r>
          </w:p>
        </w:tc>
        <w:tc>
          <w:tcPr>
            <w:tcW w:w="1418" w:type="dxa"/>
          </w:tcPr>
          <w:p w14:paraId="243952DF" w14:textId="1DC138BF" w:rsidR="00CA6BA5" w:rsidRPr="00F46F3E" w:rsidRDefault="00162034" w:rsidP="00CA6BA5">
            <w:pPr>
              <w:jc w:val="center"/>
              <w:rPr>
                <w:rFonts w:eastAsia="Calibri"/>
                <w:sz w:val="16"/>
                <w:szCs w:val="16"/>
              </w:rPr>
            </w:pPr>
            <w:r w:rsidRPr="00F46F3E">
              <w:rPr>
                <w:rFonts w:eastAsia="Calibri"/>
                <w:sz w:val="16"/>
                <w:szCs w:val="16"/>
              </w:rPr>
              <w:t>4-bits</w:t>
            </w:r>
          </w:p>
        </w:tc>
      </w:tr>
      <w:tr w:rsidR="00CA6BA5" w:rsidRPr="00E41046" w14:paraId="47AC7AD3" w14:textId="77777777" w:rsidTr="00551DF9">
        <w:trPr>
          <w:trHeight w:val="251"/>
          <w:jc w:val="center"/>
        </w:trPr>
        <w:tc>
          <w:tcPr>
            <w:tcW w:w="2263" w:type="dxa"/>
          </w:tcPr>
          <w:p w14:paraId="44333155" w14:textId="70AFD699" w:rsidR="00CA6BA5" w:rsidRPr="00416456" w:rsidRDefault="00B6404A" w:rsidP="00CA6BA5">
            <w:pPr>
              <w:jc w:val="center"/>
              <w:rPr>
                <w:spacing w:val="2"/>
                <w:sz w:val="16"/>
                <w:szCs w:val="16"/>
              </w:rPr>
            </w:pPr>
            <w:r w:rsidRPr="00416456">
              <w:rPr>
                <w:sz w:val="16"/>
                <w:szCs w:val="16"/>
              </w:rPr>
              <w:t>Repetition number</w:t>
            </w:r>
          </w:p>
        </w:tc>
        <w:tc>
          <w:tcPr>
            <w:tcW w:w="1560" w:type="dxa"/>
          </w:tcPr>
          <w:p w14:paraId="7AF85ED8" w14:textId="50A35F72" w:rsidR="00CA6BA5" w:rsidRPr="00416456" w:rsidRDefault="00AB1DEC" w:rsidP="00CA6BA5">
            <w:pPr>
              <w:jc w:val="center"/>
              <w:rPr>
                <w:spacing w:val="2"/>
                <w:sz w:val="16"/>
                <w:szCs w:val="16"/>
              </w:rPr>
            </w:pPr>
            <w:r>
              <w:rPr>
                <w:rFonts w:eastAsia="Calibri"/>
                <w:sz w:val="16"/>
                <w:szCs w:val="16"/>
              </w:rPr>
              <w:t>3</w:t>
            </w:r>
            <w:r w:rsidR="000342E5" w:rsidRPr="00416456">
              <w:rPr>
                <w:rFonts w:eastAsia="Calibri"/>
                <w:sz w:val="16"/>
                <w:szCs w:val="16"/>
              </w:rPr>
              <w:t>-bits</w:t>
            </w:r>
          </w:p>
        </w:tc>
        <w:tc>
          <w:tcPr>
            <w:tcW w:w="714" w:type="dxa"/>
            <w:vMerge/>
          </w:tcPr>
          <w:p w14:paraId="255B83EC" w14:textId="77777777" w:rsidR="00CA6BA5" w:rsidRPr="00416456" w:rsidRDefault="00CA6BA5" w:rsidP="00CA6BA5">
            <w:pPr>
              <w:jc w:val="center"/>
              <w:rPr>
                <w:sz w:val="16"/>
                <w:szCs w:val="16"/>
              </w:rPr>
            </w:pPr>
          </w:p>
        </w:tc>
        <w:tc>
          <w:tcPr>
            <w:tcW w:w="2262" w:type="dxa"/>
          </w:tcPr>
          <w:p w14:paraId="42E0CD86" w14:textId="3D5CFD62" w:rsidR="00CA6BA5" w:rsidRPr="00F46F3E" w:rsidRDefault="005325BC" w:rsidP="00CA6BA5">
            <w:pPr>
              <w:jc w:val="center"/>
              <w:rPr>
                <w:rFonts w:eastAsia="Calibri"/>
                <w:sz w:val="16"/>
                <w:szCs w:val="16"/>
              </w:rPr>
            </w:pPr>
            <w:r w:rsidRPr="00F46F3E">
              <w:rPr>
                <w:sz w:val="16"/>
                <w:szCs w:val="16"/>
              </w:rPr>
              <w:t>New data indicator</w:t>
            </w:r>
          </w:p>
        </w:tc>
        <w:tc>
          <w:tcPr>
            <w:tcW w:w="1418" w:type="dxa"/>
          </w:tcPr>
          <w:p w14:paraId="453970E2" w14:textId="0E9511F4" w:rsidR="00CA6BA5" w:rsidRPr="00F46F3E" w:rsidRDefault="00281DE2" w:rsidP="00CA6BA5">
            <w:pPr>
              <w:jc w:val="center"/>
              <w:rPr>
                <w:rFonts w:eastAsia="Calibri"/>
                <w:sz w:val="16"/>
                <w:szCs w:val="16"/>
              </w:rPr>
            </w:pPr>
            <w:r w:rsidRPr="00F46F3E">
              <w:rPr>
                <w:rFonts w:eastAsia="Calibri"/>
                <w:sz w:val="16"/>
                <w:szCs w:val="16"/>
              </w:rPr>
              <w:t>1-bit</w:t>
            </w:r>
          </w:p>
        </w:tc>
      </w:tr>
      <w:tr w:rsidR="00CA6BA5" w:rsidRPr="00E41046" w14:paraId="74BF25B3" w14:textId="77777777" w:rsidTr="00551DF9">
        <w:trPr>
          <w:trHeight w:val="259"/>
          <w:jc w:val="center"/>
        </w:trPr>
        <w:tc>
          <w:tcPr>
            <w:tcW w:w="2263" w:type="dxa"/>
          </w:tcPr>
          <w:p w14:paraId="3EF0B9A2" w14:textId="2CE10964" w:rsidR="00CA6BA5" w:rsidRPr="00416456" w:rsidRDefault="00B6404A" w:rsidP="00CA6BA5">
            <w:pPr>
              <w:jc w:val="center"/>
              <w:rPr>
                <w:spacing w:val="2"/>
                <w:sz w:val="16"/>
                <w:szCs w:val="16"/>
              </w:rPr>
            </w:pPr>
            <w:r w:rsidRPr="00416456">
              <w:rPr>
                <w:sz w:val="16"/>
                <w:szCs w:val="16"/>
              </w:rPr>
              <w:t>New data indicator</w:t>
            </w:r>
          </w:p>
        </w:tc>
        <w:tc>
          <w:tcPr>
            <w:tcW w:w="1560" w:type="dxa"/>
          </w:tcPr>
          <w:p w14:paraId="340E528B" w14:textId="3D71A536" w:rsidR="00CA6BA5" w:rsidRPr="00416456" w:rsidRDefault="000342E5" w:rsidP="00CA6BA5">
            <w:pPr>
              <w:jc w:val="center"/>
              <w:rPr>
                <w:spacing w:val="2"/>
                <w:sz w:val="16"/>
                <w:szCs w:val="16"/>
              </w:rPr>
            </w:pPr>
            <w:r>
              <w:rPr>
                <w:rFonts w:eastAsia="Calibri"/>
                <w:sz w:val="16"/>
                <w:szCs w:val="16"/>
              </w:rPr>
              <w:t>1</w:t>
            </w:r>
            <w:r w:rsidRPr="00416456">
              <w:rPr>
                <w:rFonts w:eastAsia="Calibri"/>
                <w:sz w:val="16"/>
                <w:szCs w:val="16"/>
              </w:rPr>
              <w:t>-bit</w:t>
            </w:r>
          </w:p>
        </w:tc>
        <w:tc>
          <w:tcPr>
            <w:tcW w:w="714" w:type="dxa"/>
            <w:vMerge/>
          </w:tcPr>
          <w:p w14:paraId="24817E68" w14:textId="77777777" w:rsidR="00CA6BA5" w:rsidRPr="00416456" w:rsidRDefault="00CA6BA5" w:rsidP="00CA6BA5">
            <w:pPr>
              <w:jc w:val="center"/>
              <w:rPr>
                <w:sz w:val="16"/>
                <w:szCs w:val="16"/>
              </w:rPr>
            </w:pPr>
          </w:p>
        </w:tc>
        <w:tc>
          <w:tcPr>
            <w:tcW w:w="2262" w:type="dxa"/>
          </w:tcPr>
          <w:p w14:paraId="16DB2271" w14:textId="6542B322" w:rsidR="00CA6BA5" w:rsidRPr="00F46F3E" w:rsidRDefault="005325BC" w:rsidP="00CA6BA5">
            <w:pPr>
              <w:jc w:val="center"/>
              <w:rPr>
                <w:rFonts w:eastAsia="Calibri"/>
                <w:b/>
                <w:bCs/>
                <w:sz w:val="16"/>
                <w:szCs w:val="16"/>
              </w:rPr>
            </w:pPr>
            <w:r w:rsidRPr="00F46F3E">
              <w:rPr>
                <w:sz w:val="16"/>
                <w:szCs w:val="16"/>
              </w:rPr>
              <w:t>HARQ-ACK resource</w:t>
            </w:r>
          </w:p>
        </w:tc>
        <w:tc>
          <w:tcPr>
            <w:tcW w:w="1418" w:type="dxa"/>
          </w:tcPr>
          <w:p w14:paraId="6FC5078A" w14:textId="612B0484" w:rsidR="00CA6BA5" w:rsidRPr="00F46F3E" w:rsidRDefault="00281DE2" w:rsidP="00CA6BA5">
            <w:pPr>
              <w:jc w:val="center"/>
              <w:rPr>
                <w:rFonts w:eastAsia="Calibri"/>
                <w:b/>
                <w:bCs/>
                <w:sz w:val="16"/>
                <w:szCs w:val="16"/>
              </w:rPr>
            </w:pPr>
            <w:r w:rsidRPr="00F46F3E">
              <w:rPr>
                <w:rFonts w:eastAsia="Calibri"/>
                <w:sz w:val="16"/>
                <w:szCs w:val="16"/>
              </w:rPr>
              <w:t>4-bits</w:t>
            </w:r>
          </w:p>
        </w:tc>
      </w:tr>
      <w:tr w:rsidR="00CA6BA5" w:rsidRPr="00634CF1" w14:paraId="1A8DF39B" w14:textId="77777777" w:rsidTr="00551DF9">
        <w:trPr>
          <w:trHeight w:val="259"/>
          <w:jc w:val="center"/>
        </w:trPr>
        <w:tc>
          <w:tcPr>
            <w:tcW w:w="2263" w:type="dxa"/>
          </w:tcPr>
          <w:p w14:paraId="64164BDF" w14:textId="73B2318D" w:rsidR="00CA6BA5" w:rsidRPr="00416456" w:rsidRDefault="00B6404A" w:rsidP="00CA6BA5">
            <w:pPr>
              <w:jc w:val="center"/>
              <w:rPr>
                <w:rFonts w:eastAsia="Calibri"/>
                <w:b/>
                <w:bCs/>
                <w:sz w:val="16"/>
                <w:szCs w:val="16"/>
              </w:rPr>
            </w:pPr>
            <w:r w:rsidRPr="00416456">
              <w:rPr>
                <w:sz w:val="16"/>
                <w:szCs w:val="16"/>
              </w:rPr>
              <w:t>DCI subframe repetition number</w:t>
            </w:r>
          </w:p>
        </w:tc>
        <w:tc>
          <w:tcPr>
            <w:tcW w:w="1560" w:type="dxa"/>
          </w:tcPr>
          <w:p w14:paraId="46698FFD" w14:textId="499E3460" w:rsidR="00CA6BA5" w:rsidRPr="00416456" w:rsidRDefault="00DF4603" w:rsidP="00CA6BA5">
            <w:pPr>
              <w:jc w:val="center"/>
              <w:rPr>
                <w:rFonts w:eastAsia="Calibri"/>
                <w:b/>
                <w:bCs/>
                <w:sz w:val="16"/>
                <w:szCs w:val="16"/>
              </w:rPr>
            </w:pPr>
            <w:r>
              <w:rPr>
                <w:rFonts w:eastAsia="Calibri"/>
                <w:sz w:val="16"/>
                <w:szCs w:val="16"/>
              </w:rPr>
              <w:t>2</w:t>
            </w:r>
            <w:r w:rsidRPr="00416456">
              <w:rPr>
                <w:rFonts w:eastAsia="Calibri"/>
                <w:sz w:val="16"/>
                <w:szCs w:val="16"/>
              </w:rPr>
              <w:t>-bits</w:t>
            </w:r>
          </w:p>
        </w:tc>
        <w:tc>
          <w:tcPr>
            <w:tcW w:w="714" w:type="dxa"/>
            <w:vMerge/>
          </w:tcPr>
          <w:p w14:paraId="5AC5BEEA" w14:textId="77777777" w:rsidR="00CA6BA5" w:rsidRPr="00416456" w:rsidRDefault="00CA6BA5" w:rsidP="00CA6BA5">
            <w:pPr>
              <w:jc w:val="center"/>
              <w:rPr>
                <w:rFonts w:eastAsia="Calibri"/>
                <w:b/>
                <w:bCs/>
                <w:sz w:val="16"/>
                <w:szCs w:val="16"/>
              </w:rPr>
            </w:pPr>
          </w:p>
        </w:tc>
        <w:tc>
          <w:tcPr>
            <w:tcW w:w="2262" w:type="dxa"/>
          </w:tcPr>
          <w:p w14:paraId="6F3A0753" w14:textId="3863BB78" w:rsidR="00CA6BA5" w:rsidRPr="00F46F3E" w:rsidRDefault="005325BC" w:rsidP="00CA6BA5">
            <w:pPr>
              <w:jc w:val="center"/>
              <w:rPr>
                <w:rFonts w:eastAsia="Calibri"/>
                <w:b/>
                <w:bCs/>
                <w:sz w:val="16"/>
                <w:szCs w:val="16"/>
              </w:rPr>
            </w:pPr>
            <w:r w:rsidRPr="00F46F3E">
              <w:rPr>
                <w:sz w:val="16"/>
                <w:szCs w:val="16"/>
              </w:rPr>
              <w:t>DCI subframe repetition number</w:t>
            </w:r>
          </w:p>
        </w:tc>
        <w:tc>
          <w:tcPr>
            <w:tcW w:w="1418" w:type="dxa"/>
          </w:tcPr>
          <w:p w14:paraId="2037DFB5" w14:textId="17090313" w:rsidR="00CA6BA5" w:rsidRPr="00F46F3E" w:rsidRDefault="00281DE2" w:rsidP="00CA6BA5">
            <w:pPr>
              <w:jc w:val="center"/>
              <w:rPr>
                <w:rFonts w:eastAsia="Calibri"/>
                <w:b/>
                <w:bCs/>
                <w:sz w:val="16"/>
                <w:szCs w:val="16"/>
              </w:rPr>
            </w:pPr>
            <w:r w:rsidRPr="00F46F3E">
              <w:rPr>
                <w:rFonts w:eastAsia="Calibri"/>
                <w:sz w:val="16"/>
                <w:szCs w:val="16"/>
              </w:rPr>
              <w:t>2-bits</w:t>
            </w:r>
          </w:p>
        </w:tc>
      </w:tr>
      <w:tr w:rsidR="00F46F3E" w:rsidRPr="00634CF1" w14:paraId="183873D2" w14:textId="77777777" w:rsidTr="00551DF9">
        <w:trPr>
          <w:trHeight w:val="259"/>
          <w:jc w:val="center"/>
        </w:trPr>
        <w:tc>
          <w:tcPr>
            <w:tcW w:w="2263" w:type="dxa"/>
          </w:tcPr>
          <w:p w14:paraId="3694A526" w14:textId="76E61CAB" w:rsidR="00F46F3E" w:rsidRPr="00416456" w:rsidRDefault="00F46F3E" w:rsidP="00F46F3E">
            <w:pPr>
              <w:jc w:val="center"/>
              <w:rPr>
                <w:sz w:val="16"/>
                <w:szCs w:val="16"/>
              </w:rPr>
            </w:pPr>
            <w:r w:rsidRPr="00416456">
              <w:rPr>
                <w:rFonts w:eastAsia="Calibri"/>
                <w:b/>
                <w:bCs/>
                <w:sz w:val="16"/>
                <w:szCs w:val="16"/>
              </w:rPr>
              <w:t>Total number of bits</w:t>
            </w:r>
          </w:p>
        </w:tc>
        <w:tc>
          <w:tcPr>
            <w:tcW w:w="1560" w:type="dxa"/>
          </w:tcPr>
          <w:p w14:paraId="7F906842" w14:textId="069CBFC7" w:rsidR="00F46F3E" w:rsidRPr="00AB1DEC" w:rsidRDefault="00F46F3E" w:rsidP="00F46F3E">
            <w:pPr>
              <w:jc w:val="center"/>
              <w:rPr>
                <w:rFonts w:eastAsiaTheme="minorEastAsia"/>
                <w:b/>
                <w:bCs/>
                <w:sz w:val="16"/>
                <w:szCs w:val="16"/>
                <w:lang w:eastAsia="zh-CN"/>
              </w:rPr>
            </w:pPr>
            <w:r>
              <w:rPr>
                <w:rFonts w:eastAsiaTheme="minorEastAsia" w:hint="eastAsia"/>
                <w:b/>
                <w:bCs/>
                <w:sz w:val="16"/>
                <w:szCs w:val="16"/>
                <w:lang w:eastAsia="zh-CN"/>
              </w:rPr>
              <w:t>2</w:t>
            </w:r>
            <w:r>
              <w:rPr>
                <w:rFonts w:eastAsiaTheme="minorEastAsia"/>
                <w:b/>
                <w:bCs/>
                <w:sz w:val="16"/>
                <w:szCs w:val="16"/>
                <w:lang w:eastAsia="zh-CN"/>
              </w:rPr>
              <w:t>3-bits</w:t>
            </w:r>
          </w:p>
        </w:tc>
        <w:tc>
          <w:tcPr>
            <w:tcW w:w="714" w:type="dxa"/>
          </w:tcPr>
          <w:p w14:paraId="61FCBACA" w14:textId="77777777" w:rsidR="00F46F3E" w:rsidRPr="00416456" w:rsidRDefault="00F46F3E" w:rsidP="00F46F3E">
            <w:pPr>
              <w:jc w:val="center"/>
              <w:rPr>
                <w:rFonts w:eastAsia="Calibri"/>
                <w:b/>
                <w:bCs/>
                <w:sz w:val="16"/>
                <w:szCs w:val="16"/>
              </w:rPr>
            </w:pPr>
          </w:p>
        </w:tc>
        <w:tc>
          <w:tcPr>
            <w:tcW w:w="2262" w:type="dxa"/>
          </w:tcPr>
          <w:p w14:paraId="3796B951" w14:textId="47247788" w:rsidR="00F46F3E" w:rsidRPr="00F46F3E" w:rsidRDefault="00F46F3E" w:rsidP="00F46F3E">
            <w:pPr>
              <w:jc w:val="center"/>
              <w:rPr>
                <w:rFonts w:eastAsia="Calibri"/>
                <w:b/>
                <w:bCs/>
                <w:sz w:val="16"/>
                <w:szCs w:val="16"/>
              </w:rPr>
            </w:pPr>
            <w:r w:rsidRPr="00F46F3E">
              <w:rPr>
                <w:rFonts w:eastAsia="Calibri"/>
                <w:b/>
                <w:bCs/>
                <w:sz w:val="16"/>
                <w:szCs w:val="16"/>
              </w:rPr>
              <w:t>Total number of bits</w:t>
            </w:r>
          </w:p>
        </w:tc>
        <w:tc>
          <w:tcPr>
            <w:tcW w:w="1418" w:type="dxa"/>
          </w:tcPr>
          <w:p w14:paraId="2C501B6A" w14:textId="5D0A70A0" w:rsidR="00F46F3E" w:rsidRPr="00F46F3E" w:rsidRDefault="00F46F3E" w:rsidP="00F46F3E">
            <w:pPr>
              <w:jc w:val="center"/>
              <w:rPr>
                <w:rFonts w:eastAsia="Calibri"/>
                <w:b/>
                <w:bCs/>
                <w:sz w:val="16"/>
                <w:szCs w:val="16"/>
              </w:rPr>
            </w:pPr>
            <w:r w:rsidRPr="00F46F3E">
              <w:rPr>
                <w:rFonts w:eastAsiaTheme="minorEastAsia" w:hint="eastAsia"/>
                <w:b/>
                <w:bCs/>
                <w:sz w:val="16"/>
                <w:szCs w:val="16"/>
                <w:lang w:eastAsia="zh-CN"/>
              </w:rPr>
              <w:t>2</w:t>
            </w:r>
            <w:r w:rsidRPr="00F46F3E">
              <w:rPr>
                <w:rFonts w:eastAsiaTheme="minorEastAsia"/>
                <w:b/>
                <w:bCs/>
                <w:sz w:val="16"/>
                <w:szCs w:val="16"/>
                <w:lang w:eastAsia="zh-CN"/>
              </w:rPr>
              <w:t>3-bits</w:t>
            </w:r>
          </w:p>
        </w:tc>
      </w:tr>
    </w:tbl>
    <w:p w14:paraId="6AB54973" w14:textId="52E267FF" w:rsidR="00681680" w:rsidRDefault="00681680" w:rsidP="00B81BA9">
      <w:pPr>
        <w:spacing w:beforeLines="50" w:before="120" w:afterLines="50"/>
        <w:rPr>
          <w:b/>
          <w:bCs/>
          <w:iCs/>
          <w:sz w:val="20"/>
          <w:szCs w:val="20"/>
          <w:highlight w:val="lightGray"/>
          <w:lang w:eastAsia="zh-CN"/>
        </w:rPr>
      </w:pPr>
    </w:p>
    <w:p w14:paraId="79C021BF" w14:textId="1954F12F" w:rsidR="00B81BA9" w:rsidRPr="00FA56D5" w:rsidRDefault="00B81BA9" w:rsidP="00B81BA9">
      <w:pPr>
        <w:spacing w:beforeLines="50" w:before="120" w:afterLines="50"/>
        <w:rPr>
          <w:b/>
          <w:bCs/>
          <w:iCs/>
          <w:sz w:val="20"/>
          <w:szCs w:val="20"/>
          <w:highlight w:val="lightGray"/>
          <w:lang w:eastAsia="zh-CN"/>
        </w:rPr>
      </w:pPr>
      <w:r w:rsidRPr="00724AF7">
        <w:rPr>
          <w:b/>
          <w:bCs/>
          <w:iCs/>
          <w:sz w:val="20"/>
          <w:szCs w:val="20"/>
          <w:highlight w:val="lightGray"/>
          <w:lang w:eastAsia="zh-CN"/>
        </w:rPr>
        <w:t>[Proposal 1-</w:t>
      </w:r>
      <w:r>
        <w:rPr>
          <w:b/>
          <w:bCs/>
          <w:iCs/>
          <w:sz w:val="20"/>
          <w:szCs w:val="20"/>
          <w:highlight w:val="lightGray"/>
          <w:lang w:eastAsia="zh-CN"/>
        </w:rPr>
        <w:t>5</w:t>
      </w:r>
      <w:r w:rsidRPr="00724AF7">
        <w:rPr>
          <w:b/>
          <w:bCs/>
          <w:iCs/>
          <w:sz w:val="20"/>
          <w:szCs w:val="20"/>
          <w:highlight w:val="lightGray"/>
          <w:lang w:eastAsia="zh-CN"/>
        </w:rPr>
        <w:t>a]:</w:t>
      </w:r>
    </w:p>
    <w:p w14:paraId="5ADB86A2" w14:textId="73BB6606" w:rsidR="00B81BA9" w:rsidRDefault="00B81BA9" w:rsidP="00B81BA9">
      <w:pPr>
        <w:spacing w:after="0"/>
        <w:rPr>
          <w:rFonts w:eastAsiaTheme="minorEastAsia"/>
          <w:sz w:val="20"/>
          <w:szCs w:val="20"/>
          <w:lang w:eastAsia="zh-CN"/>
        </w:rPr>
      </w:pPr>
      <w:r>
        <w:rPr>
          <w:rFonts w:eastAsiaTheme="minorEastAsia"/>
          <w:sz w:val="20"/>
          <w:szCs w:val="20"/>
          <w:lang w:eastAsia="zh-CN"/>
        </w:rPr>
        <w:t xml:space="preserve">For </w:t>
      </w:r>
      <w:r w:rsidRPr="00952570">
        <w:rPr>
          <w:rFonts w:eastAsiaTheme="minorEastAsia"/>
          <w:sz w:val="20"/>
          <w:szCs w:val="20"/>
          <w:lang w:eastAsia="zh-CN"/>
        </w:rPr>
        <w:t>DCI</w:t>
      </w:r>
      <w:r>
        <w:rPr>
          <w:rFonts w:eastAsiaTheme="minorEastAsia"/>
          <w:sz w:val="20"/>
          <w:szCs w:val="20"/>
          <w:lang w:eastAsia="zh-CN"/>
        </w:rPr>
        <w:t>-</w:t>
      </w:r>
      <w:r w:rsidRPr="00952570">
        <w:rPr>
          <w:rFonts w:eastAsiaTheme="minorEastAsia"/>
          <w:sz w:val="20"/>
          <w:szCs w:val="20"/>
          <w:lang w:eastAsia="zh-CN"/>
        </w:rPr>
        <w:t>based overridden mechanism</w:t>
      </w:r>
      <w:r>
        <w:rPr>
          <w:rFonts w:eastAsiaTheme="minorEastAsia"/>
          <w:sz w:val="20"/>
          <w:szCs w:val="20"/>
          <w:lang w:eastAsia="zh-CN"/>
        </w:rPr>
        <w:t xml:space="preserve">/indication and </w:t>
      </w:r>
      <w:r w:rsidRPr="00952570">
        <w:rPr>
          <w:rFonts w:eastAsiaTheme="minorEastAsia"/>
          <w:sz w:val="20"/>
          <w:szCs w:val="20"/>
          <w:lang w:eastAsia="zh-CN"/>
        </w:rPr>
        <w:t>DCI</w:t>
      </w:r>
      <w:r>
        <w:rPr>
          <w:rFonts w:eastAsiaTheme="minorEastAsia"/>
          <w:sz w:val="20"/>
          <w:szCs w:val="20"/>
          <w:lang w:eastAsia="zh-CN"/>
        </w:rPr>
        <w:t>-</w:t>
      </w:r>
      <w:r w:rsidRPr="00952570">
        <w:rPr>
          <w:rFonts w:eastAsiaTheme="minorEastAsia"/>
          <w:sz w:val="20"/>
          <w:szCs w:val="20"/>
          <w:lang w:eastAsia="zh-CN"/>
        </w:rPr>
        <w:t xml:space="preserve">based </w:t>
      </w:r>
      <w:r w:rsidRPr="002D65A3">
        <w:rPr>
          <w:iCs/>
          <w:sz w:val="20"/>
          <w:szCs w:val="20"/>
          <w:lang w:eastAsia="zh-CN"/>
        </w:rPr>
        <w:t>HARQ enabling/disabling</w:t>
      </w:r>
      <w:r>
        <w:rPr>
          <w:iCs/>
          <w:sz w:val="20"/>
          <w:szCs w:val="20"/>
          <w:lang w:eastAsia="zh-CN"/>
        </w:rPr>
        <w:t xml:space="preserve"> direct</w:t>
      </w:r>
      <w:r w:rsidRPr="002D65A3">
        <w:rPr>
          <w:iCs/>
          <w:sz w:val="20"/>
          <w:szCs w:val="20"/>
          <w:lang w:eastAsia="zh-CN"/>
        </w:rPr>
        <w:t xml:space="preserve"> indication</w:t>
      </w:r>
      <w:r>
        <w:rPr>
          <w:rFonts w:eastAsiaTheme="minorEastAsia"/>
          <w:sz w:val="20"/>
          <w:szCs w:val="20"/>
          <w:lang w:eastAsia="zh-CN"/>
        </w:rPr>
        <w:t xml:space="preserve">, down select </w:t>
      </w:r>
      <w:r w:rsidR="00C505E8">
        <w:rPr>
          <w:rFonts w:eastAsiaTheme="minorEastAsia"/>
          <w:sz w:val="20"/>
          <w:szCs w:val="20"/>
          <w:lang w:eastAsia="zh-CN"/>
        </w:rPr>
        <w:t>[</w:t>
      </w:r>
      <w:r>
        <w:rPr>
          <w:rFonts w:eastAsiaTheme="minorEastAsia"/>
          <w:sz w:val="20"/>
          <w:szCs w:val="20"/>
          <w:lang w:eastAsia="zh-CN"/>
        </w:rPr>
        <w:t>one</w:t>
      </w:r>
      <w:r w:rsidR="00C505E8">
        <w:rPr>
          <w:rFonts w:eastAsiaTheme="minorEastAsia"/>
          <w:sz w:val="20"/>
          <w:szCs w:val="20"/>
          <w:lang w:eastAsia="zh-CN"/>
        </w:rPr>
        <w:t>]</w:t>
      </w:r>
      <w:r>
        <w:rPr>
          <w:rFonts w:eastAsiaTheme="minorEastAsia"/>
          <w:sz w:val="20"/>
          <w:szCs w:val="20"/>
          <w:lang w:eastAsia="zh-CN"/>
        </w:rPr>
        <w:t xml:space="preserve"> of the following</w:t>
      </w:r>
    </w:p>
    <w:p w14:paraId="32C8E492" w14:textId="77777777" w:rsidR="00B81BA9" w:rsidRPr="00C50D4D" w:rsidRDefault="00B81BA9" w:rsidP="006D27F9">
      <w:pPr>
        <w:pStyle w:val="ListParagraph"/>
        <w:numPr>
          <w:ilvl w:val="0"/>
          <w:numId w:val="33"/>
        </w:numPr>
        <w:rPr>
          <w:rFonts w:ascii="Times New Roman" w:eastAsiaTheme="minorEastAsia" w:hAnsi="Times New Roman"/>
          <w:sz w:val="20"/>
          <w:szCs w:val="20"/>
          <w:lang w:eastAsia="zh-CN"/>
        </w:rPr>
      </w:pPr>
      <w:r w:rsidRPr="00FA56D5">
        <w:rPr>
          <w:rFonts w:ascii="Times New Roman" w:eastAsiaTheme="minorEastAsia" w:hAnsi="Times New Roman"/>
          <w:sz w:val="20"/>
          <w:szCs w:val="20"/>
          <w:lang w:eastAsia="zh-CN"/>
        </w:rPr>
        <w:t xml:space="preserve">Option 1: </w:t>
      </w:r>
      <w:r w:rsidRPr="00C50D4D">
        <w:rPr>
          <w:rFonts w:ascii="Times New Roman" w:eastAsiaTheme="minorEastAsia" w:hAnsi="Times New Roman"/>
          <w:sz w:val="20"/>
          <w:szCs w:val="20"/>
          <w:lang w:eastAsia="zh-CN"/>
        </w:rPr>
        <w:t xml:space="preserve">Explicit indication in </w:t>
      </w:r>
      <w:r w:rsidRPr="00C50D4D">
        <w:rPr>
          <w:rFonts w:ascii="Times New Roman" w:eastAsiaTheme="minorEastAsia" w:hAnsi="Times New Roman" w:hint="eastAsia"/>
          <w:sz w:val="20"/>
          <w:szCs w:val="20"/>
          <w:lang w:eastAsia="zh-CN"/>
        </w:rPr>
        <w:t>D</w:t>
      </w:r>
      <w:r w:rsidRPr="00C50D4D">
        <w:rPr>
          <w:rFonts w:ascii="Times New Roman" w:eastAsiaTheme="minorEastAsia" w:hAnsi="Times New Roman"/>
          <w:sz w:val="20"/>
          <w:szCs w:val="20"/>
          <w:lang w:eastAsia="zh-CN"/>
        </w:rPr>
        <w:t xml:space="preserve">CI (e.g., adding one </w:t>
      </w:r>
      <w:r>
        <w:rPr>
          <w:rFonts w:ascii="Times New Roman" w:eastAsiaTheme="minorEastAsia" w:hAnsi="Times New Roman"/>
          <w:sz w:val="20"/>
          <w:szCs w:val="20"/>
          <w:lang w:eastAsia="zh-CN"/>
        </w:rPr>
        <w:t>field</w:t>
      </w:r>
      <w:r w:rsidRPr="00C50D4D">
        <w:rPr>
          <w:rFonts w:ascii="Times New Roman" w:eastAsiaTheme="minorEastAsia" w:hAnsi="Times New Roman"/>
          <w:sz w:val="20"/>
          <w:szCs w:val="20"/>
          <w:lang w:eastAsia="zh-CN"/>
        </w:rPr>
        <w:t xml:space="preserve"> in DCI)</w:t>
      </w:r>
    </w:p>
    <w:p w14:paraId="5FF58835" w14:textId="77777777" w:rsidR="00B81BA9" w:rsidRDefault="00B81BA9" w:rsidP="006D27F9">
      <w:pPr>
        <w:pStyle w:val="ListParagraph"/>
        <w:numPr>
          <w:ilvl w:val="0"/>
          <w:numId w:val="33"/>
        </w:numPr>
        <w:rPr>
          <w:rFonts w:ascii="Times New Roman" w:eastAsiaTheme="minorEastAsia" w:hAnsi="Times New Roman"/>
          <w:sz w:val="20"/>
          <w:szCs w:val="20"/>
          <w:lang w:eastAsia="zh-CN"/>
        </w:rPr>
      </w:pPr>
      <w:r w:rsidRPr="00FA56D5">
        <w:rPr>
          <w:rFonts w:ascii="Times New Roman" w:eastAsiaTheme="minorEastAsia" w:hAnsi="Times New Roman"/>
          <w:sz w:val="20"/>
          <w:szCs w:val="20"/>
          <w:lang w:eastAsia="zh-CN"/>
        </w:rPr>
        <w:t xml:space="preserve">Option </w:t>
      </w:r>
      <w:r>
        <w:rPr>
          <w:rFonts w:ascii="Times New Roman" w:eastAsiaTheme="minorEastAsia" w:hAnsi="Times New Roman"/>
          <w:sz w:val="20"/>
          <w:szCs w:val="20"/>
          <w:lang w:eastAsia="zh-CN"/>
        </w:rPr>
        <w:t>2</w:t>
      </w:r>
      <w:r w:rsidRPr="00FA56D5">
        <w:rPr>
          <w:rFonts w:ascii="Times New Roman" w:eastAsiaTheme="minorEastAsia" w:hAnsi="Times New Roman"/>
          <w:sz w:val="20"/>
          <w:szCs w:val="20"/>
          <w:lang w:eastAsia="zh-CN"/>
        </w:rPr>
        <w:t xml:space="preserve">: </w:t>
      </w:r>
      <w:r w:rsidRPr="00C50D4D">
        <w:rPr>
          <w:rFonts w:ascii="Times New Roman" w:eastAsiaTheme="minorEastAsia" w:hAnsi="Times New Roman"/>
          <w:sz w:val="20"/>
          <w:szCs w:val="20"/>
          <w:lang w:eastAsia="zh-CN"/>
        </w:rPr>
        <w:t>Reus</w:t>
      </w:r>
      <w:r w:rsidRPr="00C50D4D">
        <w:rPr>
          <w:rFonts w:ascii="Times New Roman" w:eastAsiaTheme="minorEastAsia" w:hAnsi="Times New Roman" w:hint="eastAsia"/>
          <w:sz w:val="20"/>
          <w:szCs w:val="20"/>
          <w:lang w:eastAsia="zh-CN"/>
        </w:rPr>
        <w:t>e/</w:t>
      </w:r>
      <w:r w:rsidRPr="00C50D4D">
        <w:rPr>
          <w:rFonts w:ascii="Times New Roman" w:eastAsiaTheme="minorEastAsia" w:hAnsi="Times New Roman"/>
          <w:sz w:val="20"/>
          <w:szCs w:val="20"/>
          <w:lang w:eastAsia="zh-CN"/>
        </w:rPr>
        <w:t>reinterpret existing field in DCI</w:t>
      </w:r>
    </w:p>
    <w:p w14:paraId="3E88603A" w14:textId="77777777" w:rsidR="00906E15" w:rsidRPr="00B81BA9" w:rsidRDefault="00906E15" w:rsidP="00906E15">
      <w:pPr>
        <w:snapToGrid/>
        <w:spacing w:after="0"/>
        <w:rPr>
          <w:rFonts w:eastAsiaTheme="minorEastAsia"/>
          <w:sz w:val="20"/>
          <w:szCs w:val="16"/>
          <w:lang w:eastAsia="zh-CN"/>
        </w:rPr>
      </w:pPr>
    </w:p>
    <w:p w14:paraId="0E136369" w14:textId="77777777" w:rsidR="00FF39DB" w:rsidRDefault="00D050BF">
      <w:pPr>
        <w:pStyle w:val="Heading2"/>
        <w:rPr>
          <w:lang w:eastAsia="zh-CN"/>
        </w:rPr>
      </w:pPr>
      <w:r>
        <w:rPr>
          <w:lang w:eastAsia="zh-CN"/>
        </w:rPr>
        <w:t>Company views</w:t>
      </w:r>
    </w:p>
    <w:p w14:paraId="3614AAC8" w14:textId="4CFADA6D" w:rsidR="00A626D9" w:rsidRPr="00844023" w:rsidRDefault="008D569F" w:rsidP="00844023">
      <w:pPr>
        <w:rPr>
          <w:sz w:val="20"/>
          <w:szCs w:val="20"/>
          <w:lang w:eastAsia="zh-CN"/>
        </w:rPr>
      </w:pPr>
      <w:r>
        <w:rPr>
          <w:rFonts w:eastAsiaTheme="minorEastAsia"/>
          <w:sz w:val="20"/>
          <w:szCs w:val="20"/>
          <w:lang w:eastAsia="zh-CN"/>
        </w:rPr>
        <w:t>T</w:t>
      </w:r>
      <w:r>
        <w:rPr>
          <w:sz w:val="20"/>
          <w:szCs w:val="20"/>
          <w:lang w:eastAsia="zh-CN"/>
        </w:rPr>
        <w:t>he following proposals are listed</w:t>
      </w:r>
      <w:r w:rsidRPr="00C074DC">
        <w:rPr>
          <w:sz w:val="20"/>
          <w:szCs w:val="20"/>
          <w:lang w:eastAsia="zh-CN"/>
        </w:rPr>
        <w:t xml:space="preserve"> </w:t>
      </w:r>
      <w:r>
        <w:rPr>
          <w:sz w:val="20"/>
          <w:szCs w:val="20"/>
          <w:lang w:eastAsia="zh-CN"/>
        </w:rPr>
        <w:t>as majority views.</w:t>
      </w:r>
    </w:p>
    <w:p w14:paraId="16E5F157" w14:textId="77777777" w:rsidR="00844023" w:rsidRDefault="00844023" w:rsidP="009F7ED6">
      <w:pPr>
        <w:spacing w:beforeLines="50" w:before="120" w:afterLines="50"/>
        <w:rPr>
          <w:b/>
          <w:bCs/>
          <w:iCs/>
          <w:sz w:val="20"/>
          <w:szCs w:val="20"/>
          <w:highlight w:val="lightGray"/>
          <w:lang w:eastAsia="zh-CN"/>
        </w:rPr>
      </w:pPr>
    </w:p>
    <w:p w14:paraId="088BA8EE" w14:textId="4E9A7777" w:rsidR="009F7ED6" w:rsidRPr="005F75C4" w:rsidRDefault="009F7ED6" w:rsidP="009F7ED6">
      <w:pPr>
        <w:spacing w:beforeLines="50" w:before="120" w:afterLines="50"/>
        <w:rPr>
          <w:b/>
          <w:bCs/>
          <w:iCs/>
          <w:sz w:val="20"/>
          <w:szCs w:val="20"/>
          <w:highlight w:val="lightGray"/>
          <w:lang w:eastAsia="zh-CN"/>
        </w:rPr>
      </w:pPr>
      <w:r w:rsidRPr="00724AF7">
        <w:rPr>
          <w:b/>
          <w:bCs/>
          <w:iCs/>
          <w:sz w:val="20"/>
          <w:szCs w:val="20"/>
          <w:highlight w:val="lightGray"/>
          <w:lang w:eastAsia="zh-CN"/>
        </w:rPr>
        <w:t>[</w:t>
      </w:r>
      <w:r w:rsidRPr="00724AF7">
        <w:rPr>
          <w:rFonts w:hint="eastAsia"/>
          <w:b/>
          <w:bCs/>
          <w:iCs/>
          <w:sz w:val="20"/>
          <w:szCs w:val="20"/>
          <w:highlight w:val="lightGray"/>
          <w:lang w:eastAsia="zh-CN"/>
        </w:rPr>
        <w:t>P</w:t>
      </w:r>
      <w:r w:rsidRPr="00724AF7">
        <w:rPr>
          <w:b/>
          <w:bCs/>
          <w:iCs/>
          <w:sz w:val="20"/>
          <w:szCs w:val="20"/>
          <w:highlight w:val="lightGray"/>
          <w:lang w:eastAsia="zh-CN"/>
        </w:rPr>
        <w:t>roposal 1-1a]:</w:t>
      </w:r>
    </w:p>
    <w:p w14:paraId="70DC5719" w14:textId="77777777" w:rsidR="009F7ED6" w:rsidRPr="009F7ED6" w:rsidRDefault="009F7ED6" w:rsidP="009F7ED6">
      <w:pPr>
        <w:rPr>
          <w:sz w:val="20"/>
          <w:szCs w:val="20"/>
          <w:lang w:eastAsia="zh-CN"/>
        </w:rPr>
      </w:pPr>
      <w:r w:rsidRPr="009F7ED6">
        <w:rPr>
          <w:sz w:val="20"/>
          <w:szCs w:val="20"/>
          <w:lang w:eastAsia="zh-CN"/>
        </w:rPr>
        <w:t>Confirm the following working assumption with the following update:</w:t>
      </w:r>
    </w:p>
    <w:p w14:paraId="50065377" w14:textId="77777777" w:rsidR="009F7ED6" w:rsidRPr="009F7ED6" w:rsidRDefault="009F7ED6" w:rsidP="009F7ED6">
      <w:pPr>
        <w:spacing w:beforeLines="50" w:before="120" w:afterLines="50"/>
        <w:rPr>
          <w:sz w:val="20"/>
          <w:szCs w:val="20"/>
          <w:lang w:eastAsia="zh-CN"/>
        </w:rPr>
      </w:pPr>
      <w:r w:rsidRPr="009F7ED6">
        <w:rPr>
          <w:sz w:val="20"/>
          <w:szCs w:val="20"/>
          <w:highlight w:val="darkYellow"/>
          <w:lang w:eastAsia="zh-CN"/>
        </w:rPr>
        <w:t>Working assumption</w:t>
      </w:r>
    </w:p>
    <w:p w14:paraId="1DBCDFF6" w14:textId="77777777" w:rsidR="009F7ED6" w:rsidRPr="009F7ED6" w:rsidRDefault="009F7ED6" w:rsidP="009F7ED6">
      <w:pPr>
        <w:pStyle w:val="xmsonormal"/>
        <w:rPr>
          <w:rFonts w:ascii="Times New Roman" w:hAnsi="Times New Roman" w:cs="Times New Roman"/>
        </w:rPr>
      </w:pPr>
      <w:r w:rsidRPr="009F7ED6">
        <w:rPr>
          <w:rFonts w:ascii="Times New Roman" w:hAnsi="Times New Roman" w:cs="Times New Roman"/>
        </w:rPr>
        <w:t>For NB-IoT NTN and eMTC NTN for CE Mode B, to configure/indicate enabling/disabling of HARQ feedback for downlink transmission:</w:t>
      </w:r>
    </w:p>
    <w:p w14:paraId="71E8B123" w14:textId="77777777" w:rsidR="009F7ED6" w:rsidRPr="009F7ED6" w:rsidRDefault="009F7ED6" w:rsidP="009F7ED6">
      <w:pPr>
        <w:numPr>
          <w:ilvl w:val="0"/>
          <w:numId w:val="17"/>
        </w:numPr>
        <w:autoSpaceDE/>
        <w:autoSpaceDN/>
        <w:adjustRightInd/>
        <w:spacing w:after="0"/>
        <w:ind w:left="720"/>
        <w:jc w:val="left"/>
        <w:rPr>
          <w:sz w:val="20"/>
          <w:szCs w:val="20"/>
        </w:rPr>
      </w:pPr>
      <w:r w:rsidRPr="009F7ED6">
        <w:rPr>
          <w:sz w:val="20"/>
          <w:szCs w:val="20"/>
        </w:rPr>
        <w:t xml:space="preserve">Support Option 1 </w:t>
      </w:r>
      <w:r w:rsidRPr="009F7ED6">
        <w:rPr>
          <w:strike/>
          <w:color w:val="FF0000"/>
          <w:sz w:val="20"/>
          <w:szCs w:val="20"/>
        </w:rPr>
        <w:t>by default</w:t>
      </w:r>
      <w:r w:rsidRPr="009F7ED6">
        <w:rPr>
          <w:sz w:val="20"/>
          <w:szCs w:val="20"/>
        </w:rPr>
        <w:t xml:space="preserve">, and support Option 3 to override </w:t>
      </w:r>
      <w:r w:rsidRPr="009F7ED6">
        <w:rPr>
          <w:strike/>
          <w:color w:val="FF0000"/>
          <w:sz w:val="20"/>
          <w:szCs w:val="20"/>
        </w:rPr>
        <w:t xml:space="preserve">default </w:t>
      </w:r>
      <w:r w:rsidRPr="009F7ED6">
        <w:rPr>
          <w:color w:val="FF0000"/>
          <w:sz w:val="20"/>
          <w:szCs w:val="20"/>
        </w:rPr>
        <w:t>Option 1</w:t>
      </w:r>
      <w:r w:rsidRPr="009F7ED6">
        <w:rPr>
          <w:sz w:val="20"/>
          <w:szCs w:val="20"/>
        </w:rPr>
        <w:t xml:space="preserve"> configuration for corresponding transmission</w:t>
      </w:r>
    </w:p>
    <w:p w14:paraId="06E08494" w14:textId="77777777" w:rsidR="009F7ED6" w:rsidRPr="009F7ED6" w:rsidRDefault="009F7ED6" w:rsidP="009F7ED6">
      <w:pPr>
        <w:numPr>
          <w:ilvl w:val="1"/>
          <w:numId w:val="17"/>
        </w:numPr>
        <w:autoSpaceDE/>
        <w:autoSpaceDN/>
        <w:adjustRightInd/>
        <w:spacing w:after="0"/>
        <w:ind w:left="1134"/>
        <w:jc w:val="left"/>
        <w:rPr>
          <w:sz w:val="20"/>
          <w:szCs w:val="20"/>
        </w:rPr>
      </w:pPr>
      <w:r w:rsidRPr="009F7ED6">
        <w:rPr>
          <w:sz w:val="20"/>
          <w:szCs w:val="20"/>
          <w:lang w:eastAsia="zh-CN"/>
        </w:rPr>
        <w:t>Additional RRC signaling to enable Option 3</w:t>
      </w:r>
    </w:p>
    <w:p w14:paraId="6E4AD4CA" w14:textId="77777777" w:rsidR="009F7ED6" w:rsidRPr="009F7ED6" w:rsidRDefault="009F7ED6" w:rsidP="009F7ED6">
      <w:pPr>
        <w:numPr>
          <w:ilvl w:val="1"/>
          <w:numId w:val="17"/>
        </w:numPr>
        <w:autoSpaceDE/>
        <w:autoSpaceDN/>
        <w:adjustRightInd/>
        <w:spacing w:after="0"/>
        <w:ind w:left="1134"/>
        <w:jc w:val="left"/>
        <w:rPr>
          <w:sz w:val="20"/>
          <w:szCs w:val="20"/>
        </w:rPr>
      </w:pPr>
      <w:r w:rsidRPr="009F7ED6">
        <w:rPr>
          <w:sz w:val="20"/>
          <w:szCs w:val="20"/>
        </w:rPr>
        <w:t>If the bitmap for option 1 is not present and if option 3 is configured then the DCI directly indicates HARQ enable/disable. Option 3 can also be configured when the bitmap for option 1 is configured.</w:t>
      </w:r>
    </w:p>
    <w:p w14:paraId="47D23DF9" w14:textId="77777777" w:rsidR="009F7ED6" w:rsidRPr="009F7ED6" w:rsidRDefault="009F7ED6" w:rsidP="009F7ED6">
      <w:pPr>
        <w:numPr>
          <w:ilvl w:val="1"/>
          <w:numId w:val="17"/>
        </w:numPr>
        <w:autoSpaceDE/>
        <w:autoSpaceDN/>
        <w:adjustRightInd/>
        <w:spacing w:after="0"/>
        <w:ind w:left="1134"/>
        <w:jc w:val="left"/>
        <w:rPr>
          <w:sz w:val="20"/>
          <w:szCs w:val="20"/>
        </w:rPr>
      </w:pPr>
      <w:r w:rsidRPr="009F7ED6">
        <w:rPr>
          <w:sz w:val="20"/>
          <w:szCs w:val="20"/>
          <w:lang w:eastAsia="zh-CN"/>
        </w:rPr>
        <w:t>FFS #1: Option 3 DCI-based overridden mechanism is applied to both semi-statically HARQ enabled and disabled processes or only applied to semi-statically HARQ disabled processes or only applied to semi-statically HARQ enabled processes.</w:t>
      </w:r>
    </w:p>
    <w:p w14:paraId="67A04535" w14:textId="77777777" w:rsidR="009F7ED6" w:rsidRPr="009F7ED6" w:rsidRDefault="009F7ED6" w:rsidP="009F7ED6">
      <w:pPr>
        <w:numPr>
          <w:ilvl w:val="1"/>
          <w:numId w:val="17"/>
        </w:numPr>
        <w:autoSpaceDE/>
        <w:autoSpaceDN/>
        <w:adjustRightInd/>
        <w:spacing w:after="0"/>
        <w:ind w:left="1134"/>
        <w:jc w:val="left"/>
        <w:rPr>
          <w:sz w:val="20"/>
          <w:szCs w:val="20"/>
        </w:rPr>
      </w:pPr>
      <w:r w:rsidRPr="009F7ED6">
        <w:rPr>
          <w:sz w:val="20"/>
          <w:szCs w:val="20"/>
          <w:lang w:eastAsia="zh-CN"/>
        </w:rPr>
        <w:t xml:space="preserve">FFS #2: whether/how to support Option 3 overriding </w:t>
      </w:r>
      <w:r w:rsidRPr="009F7ED6">
        <w:rPr>
          <w:strike/>
          <w:color w:val="FF0000"/>
          <w:sz w:val="20"/>
          <w:szCs w:val="20"/>
          <w:lang w:eastAsia="zh-CN"/>
        </w:rPr>
        <w:t xml:space="preserve">default </w:t>
      </w:r>
      <w:r w:rsidRPr="009F7ED6">
        <w:rPr>
          <w:color w:val="FF0000"/>
          <w:sz w:val="20"/>
          <w:szCs w:val="20"/>
          <w:lang w:eastAsia="zh-CN"/>
        </w:rPr>
        <w:t>Option 1</w:t>
      </w:r>
      <w:r w:rsidRPr="009F7ED6">
        <w:rPr>
          <w:sz w:val="20"/>
          <w:szCs w:val="20"/>
          <w:lang w:eastAsia="zh-CN"/>
        </w:rPr>
        <w:t xml:space="preserve"> configuration for corresponding transmission for multiple TBs scheduled by single DCI</w:t>
      </w:r>
    </w:p>
    <w:p w14:paraId="0A8BF499" w14:textId="77777777" w:rsidR="009F7ED6" w:rsidRPr="009F7ED6" w:rsidRDefault="009F7ED6" w:rsidP="009F7ED6">
      <w:pPr>
        <w:rPr>
          <w:sz w:val="20"/>
          <w:szCs w:val="20"/>
          <w:lang w:eastAsia="zh-CN"/>
        </w:rPr>
      </w:pPr>
      <w:r w:rsidRPr="009F7ED6">
        <w:rPr>
          <w:sz w:val="20"/>
          <w:szCs w:val="20"/>
          <w:lang w:eastAsia="zh-CN"/>
        </w:rPr>
        <w:t xml:space="preserve">For eMTC NTN, to configure/indicate enabling/disabling of </w:t>
      </w:r>
      <w:r w:rsidRPr="009F7ED6">
        <w:rPr>
          <w:sz w:val="20"/>
          <w:szCs w:val="20"/>
        </w:rPr>
        <w:t xml:space="preserve">HARQ feedback </w:t>
      </w:r>
      <w:r w:rsidRPr="009F7ED6">
        <w:rPr>
          <w:sz w:val="20"/>
          <w:szCs w:val="20"/>
          <w:lang w:eastAsia="zh-CN"/>
        </w:rPr>
        <w:t>for downlink transmission, take Option 1 for CE Mode A.</w:t>
      </w:r>
    </w:p>
    <w:p w14:paraId="2DE36AF9" w14:textId="2951C42E" w:rsidR="009F7ED6" w:rsidRDefault="009F7ED6" w:rsidP="008051C4">
      <w:pPr>
        <w:autoSpaceDE/>
        <w:autoSpaceDN/>
        <w:adjustRightInd/>
        <w:spacing w:after="0"/>
        <w:jc w:val="left"/>
        <w:rPr>
          <w:sz w:val="20"/>
          <w:szCs w:val="15"/>
        </w:rPr>
      </w:pPr>
    </w:p>
    <w:p w14:paraId="661ECE4C" w14:textId="77777777" w:rsidR="00E41FA8" w:rsidRPr="00256A37" w:rsidRDefault="00E41FA8" w:rsidP="00E41FA8">
      <w:pPr>
        <w:spacing w:beforeLines="50" w:before="120" w:afterLines="50"/>
        <w:rPr>
          <w:b/>
          <w:bCs/>
          <w:iCs/>
          <w:sz w:val="20"/>
          <w:szCs w:val="20"/>
          <w:highlight w:val="lightGray"/>
          <w:lang w:eastAsia="zh-CN"/>
        </w:rPr>
      </w:pPr>
      <w:r w:rsidRPr="00724AF7">
        <w:rPr>
          <w:b/>
          <w:bCs/>
          <w:iCs/>
          <w:sz w:val="20"/>
          <w:szCs w:val="20"/>
          <w:highlight w:val="lightGray"/>
          <w:lang w:eastAsia="zh-CN"/>
        </w:rPr>
        <w:t>[</w:t>
      </w:r>
      <w:r w:rsidRPr="00724AF7">
        <w:rPr>
          <w:rFonts w:hint="eastAsia"/>
          <w:b/>
          <w:bCs/>
          <w:iCs/>
          <w:sz w:val="20"/>
          <w:szCs w:val="20"/>
          <w:highlight w:val="lightGray"/>
          <w:lang w:eastAsia="zh-CN"/>
        </w:rPr>
        <w:t>P</w:t>
      </w:r>
      <w:r w:rsidRPr="00724AF7">
        <w:rPr>
          <w:b/>
          <w:bCs/>
          <w:iCs/>
          <w:sz w:val="20"/>
          <w:szCs w:val="20"/>
          <w:highlight w:val="lightGray"/>
          <w:lang w:eastAsia="zh-CN"/>
        </w:rPr>
        <w:t>roposal 1-</w:t>
      </w:r>
      <w:r>
        <w:rPr>
          <w:b/>
          <w:bCs/>
          <w:iCs/>
          <w:sz w:val="20"/>
          <w:szCs w:val="20"/>
          <w:highlight w:val="lightGray"/>
          <w:lang w:eastAsia="zh-CN"/>
        </w:rPr>
        <w:t>2</w:t>
      </w:r>
      <w:r w:rsidRPr="00724AF7">
        <w:rPr>
          <w:b/>
          <w:bCs/>
          <w:iCs/>
          <w:sz w:val="20"/>
          <w:szCs w:val="20"/>
          <w:highlight w:val="lightGray"/>
          <w:lang w:eastAsia="zh-CN"/>
        </w:rPr>
        <w:t>a]:</w:t>
      </w:r>
    </w:p>
    <w:p w14:paraId="46DD1459" w14:textId="77777777" w:rsidR="00E41FA8" w:rsidRDefault="00E41FA8" w:rsidP="00E41FA8">
      <w:pPr>
        <w:spacing w:after="0"/>
        <w:rPr>
          <w:rFonts w:eastAsiaTheme="minorEastAsia"/>
          <w:sz w:val="20"/>
          <w:szCs w:val="20"/>
          <w:lang w:eastAsia="zh-CN"/>
        </w:rPr>
      </w:pPr>
      <w:r>
        <w:rPr>
          <w:rFonts w:eastAsiaTheme="minorEastAsia"/>
          <w:sz w:val="20"/>
          <w:szCs w:val="20"/>
          <w:lang w:eastAsia="zh-CN"/>
        </w:rPr>
        <w:t xml:space="preserve">For single TB scheduled by DCI, </w:t>
      </w:r>
      <w:r w:rsidRPr="00952570">
        <w:rPr>
          <w:rFonts w:eastAsiaTheme="minorEastAsia"/>
          <w:sz w:val="20"/>
          <w:szCs w:val="20"/>
          <w:lang w:eastAsia="zh-CN"/>
        </w:rPr>
        <w:t>DCI</w:t>
      </w:r>
      <w:r>
        <w:rPr>
          <w:rFonts w:eastAsiaTheme="minorEastAsia"/>
          <w:sz w:val="20"/>
          <w:szCs w:val="20"/>
          <w:lang w:eastAsia="zh-CN"/>
        </w:rPr>
        <w:t>-</w:t>
      </w:r>
      <w:r w:rsidRPr="00952570">
        <w:rPr>
          <w:rFonts w:eastAsiaTheme="minorEastAsia"/>
          <w:sz w:val="20"/>
          <w:szCs w:val="20"/>
          <w:lang w:eastAsia="zh-CN"/>
        </w:rPr>
        <w:t>based overridden mechanism</w:t>
      </w:r>
      <w:r>
        <w:rPr>
          <w:rFonts w:eastAsiaTheme="minorEastAsia"/>
          <w:sz w:val="20"/>
          <w:szCs w:val="20"/>
          <w:lang w:eastAsia="zh-CN"/>
        </w:rPr>
        <w:t>/indication</w:t>
      </w:r>
      <w:r w:rsidRPr="00952570">
        <w:rPr>
          <w:rFonts w:eastAsiaTheme="minorEastAsia"/>
          <w:sz w:val="20"/>
          <w:szCs w:val="20"/>
          <w:lang w:eastAsia="zh-CN"/>
        </w:rPr>
        <w:t xml:space="preserve"> is applied to</w:t>
      </w:r>
      <w:r>
        <w:rPr>
          <w:rFonts w:eastAsiaTheme="minorEastAsia"/>
          <w:sz w:val="20"/>
          <w:szCs w:val="20"/>
          <w:lang w:eastAsia="zh-CN"/>
        </w:rPr>
        <w:t xml:space="preserve"> one of the following alternatives:</w:t>
      </w:r>
    </w:p>
    <w:p w14:paraId="2A6272E6" w14:textId="77777777" w:rsidR="00E41FA8" w:rsidRPr="005F75C4" w:rsidRDefault="00E41FA8" w:rsidP="006D27F9">
      <w:pPr>
        <w:pStyle w:val="ListParagraph"/>
        <w:numPr>
          <w:ilvl w:val="0"/>
          <w:numId w:val="37"/>
        </w:numPr>
        <w:rPr>
          <w:rFonts w:ascii="Times New Roman" w:eastAsiaTheme="minorEastAsia" w:hAnsi="Times New Roman"/>
          <w:sz w:val="20"/>
          <w:szCs w:val="20"/>
          <w:lang w:eastAsia="zh-CN"/>
        </w:rPr>
      </w:pPr>
      <w:r w:rsidRPr="005F75C4">
        <w:rPr>
          <w:rFonts w:ascii="Times New Roman" w:eastAsiaTheme="minorEastAsia" w:hAnsi="Times New Roman"/>
          <w:sz w:val="20"/>
          <w:szCs w:val="20"/>
          <w:lang w:eastAsia="zh-CN"/>
        </w:rPr>
        <w:t>Alternative 1: both semi-statically HARQ enabled and disabled processes</w:t>
      </w:r>
    </w:p>
    <w:p w14:paraId="1DDEAFDB" w14:textId="77777777" w:rsidR="00E41FA8" w:rsidRPr="001E531A" w:rsidRDefault="00E41FA8" w:rsidP="006D27F9">
      <w:pPr>
        <w:pStyle w:val="ListParagraph"/>
        <w:numPr>
          <w:ilvl w:val="0"/>
          <w:numId w:val="37"/>
        </w:numPr>
        <w:rPr>
          <w:rFonts w:ascii="Times New Roman" w:eastAsiaTheme="minorEastAsia" w:hAnsi="Times New Roman"/>
          <w:sz w:val="20"/>
          <w:szCs w:val="20"/>
          <w:lang w:eastAsia="zh-CN"/>
        </w:rPr>
      </w:pPr>
      <w:r w:rsidRPr="001E531A">
        <w:rPr>
          <w:rFonts w:ascii="Times New Roman" w:eastAsiaTheme="minorEastAsia" w:hAnsi="Times New Roman"/>
          <w:sz w:val="20"/>
          <w:szCs w:val="20"/>
          <w:lang w:eastAsia="zh-CN"/>
        </w:rPr>
        <w:t>Alternative 2: only applied to semi-statically HARQ disabled processes</w:t>
      </w:r>
    </w:p>
    <w:p w14:paraId="030D3749" w14:textId="77777777" w:rsidR="00E41FA8" w:rsidRPr="001E531A" w:rsidRDefault="00E41FA8" w:rsidP="006D27F9">
      <w:pPr>
        <w:pStyle w:val="ListParagraph"/>
        <w:numPr>
          <w:ilvl w:val="0"/>
          <w:numId w:val="37"/>
        </w:numPr>
        <w:rPr>
          <w:rFonts w:ascii="Times New Roman" w:eastAsiaTheme="minorEastAsia" w:hAnsi="Times New Roman"/>
          <w:sz w:val="20"/>
          <w:szCs w:val="20"/>
          <w:lang w:eastAsia="zh-CN"/>
        </w:rPr>
      </w:pPr>
      <w:r w:rsidRPr="001E531A">
        <w:rPr>
          <w:rFonts w:ascii="Times New Roman" w:eastAsiaTheme="minorEastAsia" w:hAnsi="Times New Roman"/>
          <w:sz w:val="20"/>
          <w:szCs w:val="20"/>
          <w:lang w:eastAsia="zh-CN"/>
        </w:rPr>
        <w:t>Alternative 3: only applied to semi-statically HARQ enabled processes</w:t>
      </w:r>
    </w:p>
    <w:p w14:paraId="2D0E8D04" w14:textId="77777777" w:rsidR="00E41FA8" w:rsidRDefault="00E41FA8" w:rsidP="00E41FA8">
      <w:pPr>
        <w:rPr>
          <w:iCs/>
          <w:sz w:val="20"/>
          <w:szCs w:val="20"/>
          <w:lang w:eastAsia="zh-CN"/>
        </w:rPr>
      </w:pPr>
      <w:r w:rsidRPr="002D65A3">
        <w:rPr>
          <w:iCs/>
          <w:sz w:val="20"/>
          <w:szCs w:val="20"/>
          <w:lang w:eastAsia="zh-CN"/>
        </w:rPr>
        <w:lastRenderedPageBreak/>
        <w:t xml:space="preserve">Note: DCI-based </w:t>
      </w:r>
      <w:r w:rsidRPr="00952570">
        <w:rPr>
          <w:rFonts w:eastAsiaTheme="minorEastAsia"/>
          <w:sz w:val="20"/>
          <w:szCs w:val="20"/>
          <w:lang w:eastAsia="zh-CN"/>
        </w:rPr>
        <w:t xml:space="preserve">overridden </w:t>
      </w:r>
      <w:r w:rsidRPr="002D65A3">
        <w:rPr>
          <w:iCs/>
          <w:sz w:val="20"/>
          <w:szCs w:val="20"/>
          <w:lang w:eastAsia="zh-CN"/>
        </w:rPr>
        <w:t>mechanism</w:t>
      </w:r>
      <w:r>
        <w:rPr>
          <w:iCs/>
          <w:sz w:val="20"/>
          <w:szCs w:val="20"/>
          <w:lang w:eastAsia="zh-CN"/>
        </w:rPr>
        <w:t>/indication</w:t>
      </w:r>
      <w:r w:rsidRPr="002D65A3">
        <w:rPr>
          <w:iCs/>
          <w:sz w:val="20"/>
          <w:szCs w:val="20"/>
          <w:lang w:eastAsia="zh-CN"/>
        </w:rPr>
        <w:t xml:space="preserve"> is the DCI signaling to override HARQ</w:t>
      </w:r>
      <w:r>
        <w:rPr>
          <w:iCs/>
          <w:sz w:val="20"/>
          <w:szCs w:val="20"/>
          <w:lang w:eastAsia="zh-CN"/>
        </w:rPr>
        <w:t xml:space="preserve"> enabling/disabling </w:t>
      </w:r>
      <w:r w:rsidRPr="002D65A3">
        <w:rPr>
          <w:iCs/>
          <w:sz w:val="20"/>
          <w:szCs w:val="20"/>
          <w:lang w:eastAsia="zh-CN"/>
        </w:rPr>
        <w:t>for the corresponding transmission</w:t>
      </w:r>
      <w:r>
        <w:rPr>
          <w:iCs/>
          <w:sz w:val="20"/>
          <w:szCs w:val="20"/>
          <w:lang w:eastAsia="zh-CN"/>
        </w:rPr>
        <w:t xml:space="preserve"> from per-HARQ RRC configuration if per-HARQ RRC configuration is present and DCI-based RRC signaling is configured</w:t>
      </w:r>
      <w:r w:rsidRPr="002D65A3">
        <w:rPr>
          <w:iCs/>
          <w:sz w:val="20"/>
          <w:szCs w:val="20"/>
          <w:lang w:eastAsia="zh-CN"/>
        </w:rPr>
        <w:t>.</w:t>
      </w:r>
    </w:p>
    <w:p w14:paraId="20B2E80C" w14:textId="77777777" w:rsidR="00E41FA8" w:rsidRPr="00FA56D5" w:rsidRDefault="00E41FA8" w:rsidP="00E41FA8">
      <w:pPr>
        <w:spacing w:beforeLines="50" w:before="120" w:afterLines="50"/>
        <w:rPr>
          <w:b/>
          <w:bCs/>
          <w:iCs/>
          <w:sz w:val="20"/>
          <w:szCs w:val="20"/>
          <w:highlight w:val="lightGray"/>
          <w:lang w:eastAsia="zh-CN"/>
        </w:rPr>
      </w:pPr>
      <w:r w:rsidRPr="00724AF7">
        <w:rPr>
          <w:b/>
          <w:bCs/>
          <w:iCs/>
          <w:sz w:val="20"/>
          <w:szCs w:val="20"/>
          <w:highlight w:val="lightGray"/>
          <w:lang w:eastAsia="zh-CN"/>
        </w:rPr>
        <w:t>[Proposal 1-</w:t>
      </w:r>
      <w:r>
        <w:rPr>
          <w:b/>
          <w:bCs/>
          <w:iCs/>
          <w:sz w:val="20"/>
          <w:szCs w:val="20"/>
          <w:highlight w:val="lightGray"/>
          <w:lang w:eastAsia="zh-CN"/>
        </w:rPr>
        <w:t>3</w:t>
      </w:r>
      <w:r w:rsidRPr="00724AF7">
        <w:rPr>
          <w:b/>
          <w:bCs/>
          <w:iCs/>
          <w:sz w:val="20"/>
          <w:szCs w:val="20"/>
          <w:highlight w:val="lightGray"/>
          <w:lang w:eastAsia="zh-CN"/>
        </w:rPr>
        <w:t>a]:</w:t>
      </w:r>
    </w:p>
    <w:p w14:paraId="0A7CD3AD" w14:textId="77777777" w:rsidR="00E41FA8" w:rsidRDefault="00E41FA8" w:rsidP="00E41FA8">
      <w:pPr>
        <w:spacing w:after="0"/>
        <w:rPr>
          <w:rFonts w:eastAsiaTheme="minorEastAsia"/>
          <w:sz w:val="20"/>
          <w:szCs w:val="20"/>
          <w:lang w:eastAsia="zh-CN"/>
        </w:rPr>
      </w:pPr>
      <w:r>
        <w:rPr>
          <w:rFonts w:eastAsiaTheme="minorEastAsia"/>
          <w:sz w:val="20"/>
          <w:szCs w:val="20"/>
          <w:lang w:eastAsia="zh-CN"/>
        </w:rPr>
        <w:t xml:space="preserve">For </w:t>
      </w:r>
      <w:r w:rsidRPr="00952570">
        <w:rPr>
          <w:rFonts w:eastAsiaTheme="minorEastAsia"/>
          <w:sz w:val="20"/>
          <w:szCs w:val="20"/>
          <w:lang w:eastAsia="zh-CN"/>
        </w:rPr>
        <w:t>DCI</w:t>
      </w:r>
      <w:r>
        <w:rPr>
          <w:rFonts w:eastAsiaTheme="minorEastAsia"/>
          <w:sz w:val="20"/>
          <w:szCs w:val="20"/>
          <w:lang w:eastAsia="zh-CN"/>
        </w:rPr>
        <w:t>-</w:t>
      </w:r>
      <w:r w:rsidRPr="00952570">
        <w:rPr>
          <w:rFonts w:eastAsiaTheme="minorEastAsia"/>
          <w:sz w:val="20"/>
          <w:szCs w:val="20"/>
          <w:lang w:eastAsia="zh-CN"/>
        </w:rPr>
        <w:t>based overridden mechanism</w:t>
      </w:r>
      <w:r>
        <w:rPr>
          <w:rFonts w:eastAsiaTheme="minorEastAsia"/>
          <w:sz w:val="20"/>
          <w:szCs w:val="20"/>
          <w:lang w:eastAsia="zh-CN"/>
        </w:rPr>
        <w:t>/indication in multiple TBs scheduled by single DCI, down select one of the following</w:t>
      </w:r>
    </w:p>
    <w:p w14:paraId="71D159FA" w14:textId="77777777" w:rsidR="00E41FA8" w:rsidRDefault="00E41FA8" w:rsidP="006D27F9">
      <w:pPr>
        <w:pStyle w:val="ListParagraph"/>
        <w:numPr>
          <w:ilvl w:val="0"/>
          <w:numId w:val="33"/>
        </w:numPr>
        <w:rPr>
          <w:rFonts w:ascii="Times New Roman" w:eastAsiaTheme="minorEastAsia" w:hAnsi="Times New Roman"/>
          <w:sz w:val="20"/>
          <w:szCs w:val="20"/>
          <w:lang w:eastAsia="zh-CN"/>
        </w:rPr>
      </w:pPr>
      <w:r w:rsidRPr="00FA56D5">
        <w:rPr>
          <w:rFonts w:ascii="Times New Roman" w:eastAsiaTheme="minorEastAsia" w:hAnsi="Times New Roman"/>
          <w:sz w:val="20"/>
          <w:szCs w:val="20"/>
          <w:lang w:eastAsia="zh-CN"/>
        </w:rPr>
        <w:t>Option 1: DCI-based overridden mechanism</w:t>
      </w:r>
      <w:r>
        <w:rPr>
          <w:rFonts w:ascii="Times New Roman" w:eastAsiaTheme="minorEastAsia" w:hAnsi="Times New Roman"/>
          <w:sz w:val="20"/>
          <w:szCs w:val="20"/>
          <w:lang w:eastAsia="zh-CN"/>
        </w:rPr>
        <w:t>/indication</w:t>
      </w:r>
      <w:r w:rsidRPr="00FA56D5">
        <w:rPr>
          <w:rFonts w:ascii="Times New Roman" w:eastAsiaTheme="minorEastAsia" w:hAnsi="Times New Roman"/>
          <w:sz w:val="20"/>
          <w:szCs w:val="20"/>
          <w:lang w:eastAsia="zh-CN"/>
        </w:rPr>
        <w:t xml:space="preserve"> is applied to all scheduled TBs</w:t>
      </w:r>
    </w:p>
    <w:p w14:paraId="0775CCA0" w14:textId="77777777" w:rsidR="00E41FA8" w:rsidRDefault="00E41FA8" w:rsidP="006D27F9">
      <w:pPr>
        <w:pStyle w:val="ListParagraph"/>
        <w:numPr>
          <w:ilvl w:val="1"/>
          <w:numId w:val="3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1a: </w:t>
      </w:r>
      <w:r w:rsidRPr="00FA56D5">
        <w:rPr>
          <w:rFonts w:ascii="Times New Roman" w:eastAsiaTheme="minorEastAsia" w:hAnsi="Times New Roman"/>
          <w:sz w:val="20"/>
          <w:szCs w:val="20"/>
          <w:lang w:eastAsia="zh-CN"/>
        </w:rPr>
        <w:t>single indication applied to all scheduled TB</w:t>
      </w:r>
      <w:r>
        <w:rPr>
          <w:rFonts w:ascii="Times New Roman" w:eastAsiaTheme="minorEastAsia" w:hAnsi="Times New Roman"/>
          <w:sz w:val="20"/>
          <w:szCs w:val="20"/>
          <w:lang w:eastAsia="zh-CN"/>
        </w:rPr>
        <w:t>s</w:t>
      </w:r>
    </w:p>
    <w:p w14:paraId="4D37D2E4" w14:textId="77777777" w:rsidR="00E41FA8" w:rsidRDefault="00E41FA8" w:rsidP="006D27F9">
      <w:pPr>
        <w:pStyle w:val="ListParagraph"/>
        <w:numPr>
          <w:ilvl w:val="1"/>
          <w:numId w:val="3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1b: separate indications for each scheduled TB</w:t>
      </w:r>
    </w:p>
    <w:p w14:paraId="71A25A94" w14:textId="77777777" w:rsidR="00E41FA8" w:rsidRDefault="00E41FA8" w:rsidP="006D27F9">
      <w:pPr>
        <w:pStyle w:val="ListParagraph"/>
        <w:numPr>
          <w:ilvl w:val="0"/>
          <w:numId w:val="33"/>
        </w:numPr>
        <w:rPr>
          <w:rFonts w:ascii="Times New Roman" w:eastAsiaTheme="minorEastAsia" w:hAnsi="Times New Roman"/>
          <w:sz w:val="20"/>
          <w:szCs w:val="20"/>
          <w:lang w:eastAsia="zh-CN"/>
        </w:rPr>
      </w:pPr>
      <w:r w:rsidRPr="00FA56D5">
        <w:rPr>
          <w:rFonts w:ascii="Times New Roman" w:eastAsiaTheme="minorEastAsia" w:hAnsi="Times New Roman"/>
          <w:sz w:val="20"/>
          <w:szCs w:val="20"/>
          <w:lang w:eastAsia="zh-CN"/>
        </w:rPr>
        <w:t>Option 2: DCI-based overridden mechanism</w:t>
      </w:r>
      <w:r>
        <w:rPr>
          <w:rFonts w:ascii="Times New Roman" w:eastAsiaTheme="minorEastAsia" w:hAnsi="Times New Roman"/>
          <w:sz w:val="20"/>
          <w:szCs w:val="20"/>
          <w:lang w:eastAsia="zh-CN"/>
        </w:rPr>
        <w:t>/indication</w:t>
      </w:r>
      <w:r w:rsidRPr="00FA56D5">
        <w:rPr>
          <w:rFonts w:ascii="Times New Roman" w:eastAsiaTheme="minorEastAsia" w:hAnsi="Times New Roman"/>
          <w:sz w:val="20"/>
          <w:szCs w:val="20"/>
          <w:lang w:eastAsia="zh-CN"/>
        </w:rPr>
        <w:t xml:space="preserve"> is applied to subset of scheduled TBs </w:t>
      </w:r>
    </w:p>
    <w:p w14:paraId="7C79D33A" w14:textId="77777777" w:rsidR="00E41FA8" w:rsidRDefault="00E41FA8" w:rsidP="006D27F9">
      <w:pPr>
        <w:pStyle w:val="ListParagraph"/>
        <w:numPr>
          <w:ilvl w:val="1"/>
          <w:numId w:val="3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2a: </w:t>
      </w:r>
      <w:r w:rsidRPr="00FA56D5">
        <w:rPr>
          <w:rFonts w:ascii="Times New Roman" w:eastAsiaTheme="minorEastAsia" w:hAnsi="Times New Roman"/>
          <w:sz w:val="20"/>
          <w:szCs w:val="20"/>
          <w:lang w:eastAsia="zh-CN"/>
        </w:rPr>
        <w:t>first TBs scheduled by DCI</w:t>
      </w:r>
    </w:p>
    <w:p w14:paraId="68A954D3" w14:textId="77777777" w:rsidR="00E41FA8" w:rsidRDefault="00E41FA8" w:rsidP="006D27F9">
      <w:pPr>
        <w:pStyle w:val="ListParagraph"/>
        <w:numPr>
          <w:ilvl w:val="1"/>
          <w:numId w:val="3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2b: </w:t>
      </w:r>
      <w:r w:rsidRPr="00FA56D5">
        <w:rPr>
          <w:rFonts w:ascii="Times New Roman" w:eastAsiaTheme="minorEastAsia" w:hAnsi="Times New Roman"/>
          <w:sz w:val="20"/>
          <w:szCs w:val="20"/>
          <w:lang w:eastAsia="zh-CN"/>
        </w:rPr>
        <w:t xml:space="preserve">HARQ </w:t>
      </w:r>
      <w:r>
        <w:rPr>
          <w:rFonts w:ascii="Times New Roman" w:eastAsiaTheme="minorEastAsia" w:hAnsi="Times New Roman"/>
          <w:sz w:val="20"/>
          <w:szCs w:val="20"/>
          <w:lang w:eastAsia="zh-CN"/>
        </w:rPr>
        <w:t xml:space="preserve">enabled or </w:t>
      </w:r>
      <w:r w:rsidRPr="00FA56D5">
        <w:rPr>
          <w:rFonts w:ascii="Times New Roman" w:eastAsiaTheme="minorEastAsia" w:hAnsi="Times New Roman"/>
          <w:sz w:val="20"/>
          <w:szCs w:val="20"/>
          <w:lang w:eastAsia="zh-CN"/>
        </w:rPr>
        <w:t>disabled TBs scheduled by DCI</w:t>
      </w:r>
    </w:p>
    <w:p w14:paraId="43280D20" w14:textId="77777777" w:rsidR="00E41FA8" w:rsidRDefault="00E41FA8" w:rsidP="006D27F9">
      <w:pPr>
        <w:pStyle w:val="ListParagraph"/>
        <w:numPr>
          <w:ilvl w:val="0"/>
          <w:numId w:val="33"/>
        </w:numPr>
        <w:rPr>
          <w:rFonts w:ascii="Times New Roman" w:eastAsiaTheme="minorEastAsia" w:hAnsi="Times New Roman"/>
          <w:sz w:val="20"/>
          <w:szCs w:val="20"/>
          <w:lang w:eastAsia="zh-CN"/>
        </w:rPr>
      </w:pPr>
      <w:r w:rsidRPr="00FA56D5">
        <w:rPr>
          <w:rFonts w:ascii="Times New Roman" w:eastAsiaTheme="minorEastAsia" w:hAnsi="Times New Roman"/>
          <w:sz w:val="20"/>
          <w:szCs w:val="20"/>
          <w:lang w:eastAsia="zh-CN"/>
        </w:rPr>
        <w:t xml:space="preserve">Option </w:t>
      </w:r>
      <w:r>
        <w:rPr>
          <w:rFonts w:ascii="Times New Roman" w:eastAsiaTheme="minorEastAsia" w:hAnsi="Times New Roman"/>
          <w:sz w:val="20"/>
          <w:szCs w:val="20"/>
          <w:lang w:eastAsia="zh-CN"/>
        </w:rPr>
        <w:t>3</w:t>
      </w:r>
      <w:r w:rsidRPr="00FA56D5">
        <w:rPr>
          <w:rFonts w:ascii="Times New Roman" w:eastAsiaTheme="minorEastAsia" w:hAnsi="Times New Roman"/>
          <w:sz w:val="20"/>
          <w:szCs w:val="20"/>
          <w:lang w:eastAsia="zh-CN"/>
        </w:rPr>
        <w:t>: DCI-based overridden mechanism</w:t>
      </w:r>
      <w:r>
        <w:rPr>
          <w:rFonts w:ascii="Times New Roman" w:eastAsiaTheme="minorEastAsia" w:hAnsi="Times New Roman"/>
          <w:sz w:val="20"/>
          <w:szCs w:val="20"/>
          <w:lang w:eastAsia="zh-CN"/>
        </w:rPr>
        <w:t>/indication</w:t>
      </w:r>
      <w:r w:rsidRPr="00FA56D5">
        <w:rPr>
          <w:rFonts w:ascii="Times New Roman" w:eastAsiaTheme="minorEastAsia" w:hAnsi="Times New Roman"/>
          <w:sz w:val="20"/>
          <w:szCs w:val="20"/>
          <w:lang w:eastAsia="zh-CN"/>
        </w:rPr>
        <w:t xml:space="preserve"> applied TBs </w:t>
      </w:r>
      <w:r>
        <w:rPr>
          <w:rFonts w:ascii="Times New Roman" w:eastAsiaTheme="minorEastAsia" w:hAnsi="Times New Roman"/>
          <w:sz w:val="20"/>
          <w:szCs w:val="20"/>
          <w:lang w:eastAsia="zh-CN"/>
        </w:rPr>
        <w:t>is determined by the per-HARQ RRC configuration (e.g., all HARQ enabled, all HARQ disabled or mixed HARQ enabled/disabled configuration)</w:t>
      </w:r>
    </w:p>
    <w:p w14:paraId="728C62BB" w14:textId="77777777" w:rsidR="00E41FA8" w:rsidRDefault="00E41FA8" w:rsidP="006D27F9">
      <w:pPr>
        <w:pStyle w:val="ListParagraph"/>
        <w:numPr>
          <w:ilvl w:val="0"/>
          <w:numId w:val="33"/>
        </w:numPr>
        <w:rPr>
          <w:rFonts w:ascii="Times New Roman" w:eastAsiaTheme="minorEastAsia" w:hAnsi="Times New Roman"/>
          <w:sz w:val="20"/>
          <w:szCs w:val="20"/>
          <w:lang w:eastAsia="zh-CN"/>
        </w:rPr>
      </w:pPr>
      <w:r w:rsidRPr="00FA56D5">
        <w:rPr>
          <w:rFonts w:ascii="Times New Roman" w:eastAsiaTheme="minorEastAsia" w:hAnsi="Times New Roman"/>
          <w:sz w:val="20"/>
          <w:szCs w:val="20"/>
          <w:lang w:eastAsia="zh-CN"/>
        </w:rPr>
        <w:t xml:space="preserve">Option </w:t>
      </w:r>
      <w:r>
        <w:rPr>
          <w:rFonts w:ascii="Times New Roman" w:eastAsiaTheme="minorEastAsia" w:hAnsi="Times New Roman"/>
          <w:sz w:val="20"/>
          <w:szCs w:val="20"/>
          <w:lang w:eastAsia="zh-CN"/>
        </w:rPr>
        <w:t>4</w:t>
      </w:r>
      <w:r w:rsidRPr="00FA56D5">
        <w:rPr>
          <w:rFonts w:ascii="Times New Roman" w:eastAsiaTheme="minorEastAsia" w:hAnsi="Times New Roman"/>
          <w:sz w:val="20"/>
          <w:szCs w:val="20"/>
          <w:lang w:eastAsia="zh-CN"/>
        </w:rPr>
        <w:t>: DCI-based overridden mechanism</w:t>
      </w:r>
      <w:r>
        <w:rPr>
          <w:rFonts w:ascii="Times New Roman" w:eastAsiaTheme="minorEastAsia" w:hAnsi="Times New Roman"/>
          <w:sz w:val="20"/>
          <w:szCs w:val="20"/>
          <w:lang w:eastAsia="zh-CN"/>
        </w:rPr>
        <w:t>/indication</w:t>
      </w:r>
      <w:r w:rsidRPr="00FA56D5">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is </w:t>
      </w:r>
      <w:r w:rsidRPr="00FA56D5">
        <w:rPr>
          <w:rFonts w:ascii="Times New Roman" w:eastAsiaTheme="minorEastAsia" w:hAnsi="Times New Roman"/>
          <w:sz w:val="20"/>
          <w:szCs w:val="20"/>
          <w:lang w:eastAsia="zh-CN"/>
        </w:rPr>
        <w:t>not applied to multiple TBs scheduled by single DCI</w:t>
      </w:r>
    </w:p>
    <w:p w14:paraId="0EB4A589" w14:textId="714A3DD3" w:rsidR="00E41FA8" w:rsidRDefault="00E41FA8" w:rsidP="00E41FA8">
      <w:pPr>
        <w:rPr>
          <w:rFonts w:eastAsiaTheme="minorEastAsia"/>
          <w:sz w:val="20"/>
          <w:szCs w:val="20"/>
          <w:lang w:eastAsia="zh-CN"/>
        </w:rPr>
      </w:pPr>
    </w:p>
    <w:p w14:paraId="5E131AEC" w14:textId="77777777" w:rsidR="00470E1F" w:rsidRPr="00FA56D5" w:rsidRDefault="00470E1F" w:rsidP="00470E1F">
      <w:pPr>
        <w:spacing w:beforeLines="50" w:before="120" w:afterLines="50"/>
        <w:rPr>
          <w:b/>
          <w:bCs/>
          <w:iCs/>
          <w:sz w:val="20"/>
          <w:szCs w:val="20"/>
          <w:highlight w:val="lightGray"/>
          <w:lang w:eastAsia="zh-CN"/>
        </w:rPr>
      </w:pPr>
      <w:r w:rsidRPr="00724AF7">
        <w:rPr>
          <w:b/>
          <w:bCs/>
          <w:iCs/>
          <w:sz w:val="20"/>
          <w:szCs w:val="20"/>
          <w:highlight w:val="lightGray"/>
          <w:lang w:eastAsia="zh-CN"/>
        </w:rPr>
        <w:t>[Proposal 1-</w:t>
      </w:r>
      <w:r>
        <w:rPr>
          <w:b/>
          <w:bCs/>
          <w:iCs/>
          <w:sz w:val="20"/>
          <w:szCs w:val="20"/>
          <w:highlight w:val="lightGray"/>
          <w:lang w:eastAsia="zh-CN"/>
        </w:rPr>
        <w:t>4</w:t>
      </w:r>
      <w:r w:rsidRPr="00724AF7">
        <w:rPr>
          <w:b/>
          <w:bCs/>
          <w:iCs/>
          <w:sz w:val="20"/>
          <w:szCs w:val="20"/>
          <w:highlight w:val="lightGray"/>
          <w:lang w:eastAsia="zh-CN"/>
        </w:rPr>
        <w:t>a]:</w:t>
      </w:r>
    </w:p>
    <w:p w14:paraId="1DFCC72C" w14:textId="77777777" w:rsidR="00470E1F" w:rsidRDefault="00470E1F" w:rsidP="00470E1F">
      <w:pPr>
        <w:spacing w:after="0"/>
        <w:rPr>
          <w:rFonts w:eastAsiaTheme="minorEastAsia"/>
          <w:sz w:val="20"/>
          <w:szCs w:val="20"/>
          <w:lang w:eastAsia="zh-CN"/>
        </w:rPr>
      </w:pPr>
      <w:r>
        <w:rPr>
          <w:rFonts w:eastAsiaTheme="minorEastAsia"/>
          <w:sz w:val="20"/>
          <w:szCs w:val="20"/>
          <w:lang w:eastAsia="zh-CN"/>
        </w:rPr>
        <w:t xml:space="preserve">For </w:t>
      </w:r>
      <w:r w:rsidRPr="00952570">
        <w:rPr>
          <w:rFonts w:eastAsiaTheme="minorEastAsia"/>
          <w:sz w:val="20"/>
          <w:szCs w:val="20"/>
          <w:lang w:eastAsia="zh-CN"/>
        </w:rPr>
        <w:t>DCI</w:t>
      </w:r>
      <w:r>
        <w:rPr>
          <w:rFonts w:eastAsiaTheme="minorEastAsia"/>
          <w:sz w:val="20"/>
          <w:szCs w:val="20"/>
          <w:lang w:eastAsia="zh-CN"/>
        </w:rPr>
        <w:t>-</w:t>
      </w:r>
      <w:r w:rsidRPr="00952570">
        <w:rPr>
          <w:rFonts w:eastAsiaTheme="minorEastAsia"/>
          <w:sz w:val="20"/>
          <w:szCs w:val="20"/>
          <w:lang w:eastAsia="zh-CN"/>
        </w:rPr>
        <w:t xml:space="preserve">based </w:t>
      </w:r>
      <w:r w:rsidRPr="002D65A3">
        <w:rPr>
          <w:iCs/>
          <w:sz w:val="20"/>
          <w:szCs w:val="20"/>
          <w:lang w:eastAsia="zh-CN"/>
        </w:rPr>
        <w:t xml:space="preserve">HARQ enabling/disabling </w:t>
      </w:r>
      <w:r>
        <w:rPr>
          <w:iCs/>
          <w:sz w:val="20"/>
          <w:szCs w:val="20"/>
          <w:lang w:eastAsia="zh-CN"/>
        </w:rPr>
        <w:t xml:space="preserve">direct </w:t>
      </w:r>
      <w:r w:rsidRPr="002D65A3">
        <w:rPr>
          <w:iCs/>
          <w:sz w:val="20"/>
          <w:szCs w:val="20"/>
          <w:lang w:eastAsia="zh-CN"/>
        </w:rPr>
        <w:t>indication</w:t>
      </w:r>
      <w:r>
        <w:rPr>
          <w:rFonts w:eastAsiaTheme="minorEastAsia"/>
          <w:sz w:val="20"/>
          <w:szCs w:val="20"/>
          <w:lang w:eastAsia="zh-CN"/>
        </w:rPr>
        <w:t xml:space="preserve"> in multiple TBs scheduled by single DCI, down select one of the following</w:t>
      </w:r>
    </w:p>
    <w:p w14:paraId="0571AAFF" w14:textId="77777777" w:rsidR="00470E1F" w:rsidRDefault="00470E1F" w:rsidP="006D27F9">
      <w:pPr>
        <w:pStyle w:val="ListParagraph"/>
        <w:numPr>
          <w:ilvl w:val="0"/>
          <w:numId w:val="33"/>
        </w:numPr>
        <w:rPr>
          <w:rFonts w:ascii="Times New Roman" w:eastAsiaTheme="minorEastAsia" w:hAnsi="Times New Roman"/>
          <w:sz w:val="20"/>
          <w:szCs w:val="20"/>
          <w:lang w:eastAsia="zh-CN"/>
        </w:rPr>
      </w:pPr>
      <w:r w:rsidRPr="00FA56D5">
        <w:rPr>
          <w:rFonts w:ascii="Times New Roman" w:eastAsiaTheme="minorEastAsia" w:hAnsi="Times New Roman"/>
          <w:sz w:val="20"/>
          <w:szCs w:val="20"/>
          <w:lang w:eastAsia="zh-CN"/>
        </w:rPr>
        <w:t xml:space="preserve">Option 1: DCI-based </w:t>
      </w:r>
      <w:r w:rsidRPr="002D65A3">
        <w:rPr>
          <w:rFonts w:ascii="Times New Roman" w:hAnsi="Times New Roman"/>
          <w:iCs/>
          <w:sz w:val="20"/>
          <w:szCs w:val="20"/>
          <w:lang w:eastAsia="zh-CN"/>
        </w:rPr>
        <w:t>HARQ enabling/disabling</w:t>
      </w:r>
      <w:r>
        <w:rPr>
          <w:rFonts w:ascii="Times New Roman" w:hAnsi="Times New Roman"/>
          <w:iCs/>
          <w:sz w:val="20"/>
          <w:szCs w:val="20"/>
          <w:lang w:eastAsia="zh-CN"/>
        </w:rPr>
        <w:t xml:space="preserve"> direct</w:t>
      </w:r>
      <w:r w:rsidRPr="002D65A3">
        <w:rPr>
          <w:rFonts w:ascii="Times New Roman" w:hAnsi="Times New Roman"/>
          <w:iCs/>
          <w:sz w:val="20"/>
          <w:szCs w:val="20"/>
          <w:lang w:eastAsia="zh-CN"/>
        </w:rPr>
        <w:t xml:space="preserve"> indication</w:t>
      </w:r>
      <w:r w:rsidRPr="00FA56D5">
        <w:rPr>
          <w:rFonts w:ascii="Times New Roman" w:eastAsiaTheme="minorEastAsia" w:hAnsi="Times New Roman"/>
          <w:sz w:val="20"/>
          <w:szCs w:val="20"/>
          <w:lang w:eastAsia="zh-CN"/>
        </w:rPr>
        <w:t xml:space="preserve"> is applied to all scheduled TBs</w:t>
      </w:r>
    </w:p>
    <w:p w14:paraId="74B99B1A" w14:textId="77777777" w:rsidR="00470E1F" w:rsidRDefault="00470E1F" w:rsidP="006D27F9">
      <w:pPr>
        <w:pStyle w:val="ListParagraph"/>
        <w:numPr>
          <w:ilvl w:val="1"/>
          <w:numId w:val="3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1a: </w:t>
      </w:r>
      <w:r w:rsidRPr="00FA56D5">
        <w:rPr>
          <w:rFonts w:ascii="Times New Roman" w:eastAsiaTheme="minorEastAsia" w:hAnsi="Times New Roman"/>
          <w:sz w:val="20"/>
          <w:szCs w:val="20"/>
          <w:lang w:eastAsia="zh-CN"/>
        </w:rPr>
        <w:t>single indication applied to all scheduled TB</w:t>
      </w:r>
      <w:r>
        <w:rPr>
          <w:rFonts w:ascii="Times New Roman" w:eastAsiaTheme="minorEastAsia" w:hAnsi="Times New Roman"/>
          <w:sz w:val="20"/>
          <w:szCs w:val="20"/>
          <w:lang w:eastAsia="zh-CN"/>
        </w:rPr>
        <w:t>s</w:t>
      </w:r>
    </w:p>
    <w:p w14:paraId="0F802391" w14:textId="77777777" w:rsidR="00470E1F" w:rsidRPr="00FA56D5" w:rsidRDefault="00470E1F" w:rsidP="006D27F9">
      <w:pPr>
        <w:pStyle w:val="ListParagraph"/>
        <w:numPr>
          <w:ilvl w:val="1"/>
          <w:numId w:val="3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1b: separate indications for each scheduled TB</w:t>
      </w:r>
    </w:p>
    <w:p w14:paraId="41E1338A" w14:textId="77777777" w:rsidR="00470E1F" w:rsidRDefault="00470E1F" w:rsidP="006D27F9">
      <w:pPr>
        <w:pStyle w:val="ListParagraph"/>
        <w:numPr>
          <w:ilvl w:val="0"/>
          <w:numId w:val="33"/>
        </w:numPr>
        <w:rPr>
          <w:rFonts w:ascii="Times New Roman" w:eastAsiaTheme="minorEastAsia" w:hAnsi="Times New Roman"/>
          <w:sz w:val="20"/>
          <w:szCs w:val="20"/>
          <w:lang w:eastAsia="zh-CN"/>
        </w:rPr>
      </w:pPr>
      <w:r w:rsidRPr="00FA56D5">
        <w:rPr>
          <w:rFonts w:ascii="Times New Roman" w:eastAsiaTheme="minorEastAsia" w:hAnsi="Times New Roman"/>
          <w:sz w:val="20"/>
          <w:szCs w:val="20"/>
          <w:lang w:eastAsia="zh-CN"/>
        </w:rPr>
        <w:t xml:space="preserve">Option 2: DCI-based </w:t>
      </w:r>
      <w:r w:rsidRPr="002D65A3">
        <w:rPr>
          <w:rFonts w:ascii="Times New Roman" w:hAnsi="Times New Roman"/>
          <w:iCs/>
          <w:sz w:val="20"/>
          <w:szCs w:val="20"/>
          <w:lang w:eastAsia="zh-CN"/>
        </w:rPr>
        <w:t xml:space="preserve">HARQ enabling/disabling </w:t>
      </w:r>
      <w:r>
        <w:rPr>
          <w:rFonts w:ascii="Times New Roman" w:hAnsi="Times New Roman"/>
          <w:iCs/>
          <w:sz w:val="20"/>
          <w:szCs w:val="20"/>
          <w:lang w:eastAsia="zh-CN"/>
        </w:rPr>
        <w:t xml:space="preserve">direct </w:t>
      </w:r>
      <w:r w:rsidRPr="002D65A3">
        <w:rPr>
          <w:rFonts w:ascii="Times New Roman" w:hAnsi="Times New Roman"/>
          <w:iCs/>
          <w:sz w:val="20"/>
          <w:szCs w:val="20"/>
          <w:lang w:eastAsia="zh-CN"/>
        </w:rPr>
        <w:t>indication</w:t>
      </w:r>
      <w:r w:rsidRPr="00FA56D5">
        <w:rPr>
          <w:rFonts w:ascii="Times New Roman" w:eastAsiaTheme="minorEastAsia" w:hAnsi="Times New Roman"/>
          <w:sz w:val="20"/>
          <w:szCs w:val="20"/>
          <w:lang w:eastAsia="zh-CN"/>
        </w:rPr>
        <w:t xml:space="preserve"> is applied to subset of scheduled TBs</w:t>
      </w:r>
      <w:r>
        <w:rPr>
          <w:rFonts w:ascii="Times New Roman" w:eastAsiaTheme="minorEastAsia" w:hAnsi="Times New Roman"/>
          <w:sz w:val="20"/>
          <w:szCs w:val="20"/>
          <w:lang w:eastAsia="zh-CN"/>
        </w:rPr>
        <w:t xml:space="preserve"> (e.g., first TB scheduled by DCI)</w:t>
      </w:r>
    </w:p>
    <w:p w14:paraId="77830202" w14:textId="77777777" w:rsidR="00470E1F" w:rsidRPr="007562C0" w:rsidRDefault="00470E1F" w:rsidP="006D27F9">
      <w:pPr>
        <w:pStyle w:val="ListParagraph"/>
        <w:numPr>
          <w:ilvl w:val="0"/>
          <w:numId w:val="33"/>
        </w:numPr>
        <w:rPr>
          <w:rFonts w:ascii="Times New Roman" w:eastAsiaTheme="minorEastAsia" w:hAnsi="Times New Roman"/>
          <w:sz w:val="20"/>
          <w:szCs w:val="20"/>
          <w:lang w:eastAsia="zh-CN"/>
        </w:rPr>
      </w:pPr>
      <w:r w:rsidRPr="00FA56D5">
        <w:rPr>
          <w:rFonts w:ascii="Times New Roman" w:eastAsiaTheme="minorEastAsia" w:hAnsi="Times New Roman"/>
          <w:sz w:val="20"/>
          <w:szCs w:val="20"/>
          <w:lang w:eastAsia="zh-CN"/>
        </w:rPr>
        <w:t xml:space="preserve">Option 3: DCI-based </w:t>
      </w:r>
      <w:r w:rsidRPr="002D65A3">
        <w:rPr>
          <w:rFonts w:ascii="Times New Roman" w:hAnsi="Times New Roman"/>
          <w:iCs/>
          <w:sz w:val="20"/>
          <w:szCs w:val="20"/>
          <w:lang w:eastAsia="zh-CN"/>
        </w:rPr>
        <w:t xml:space="preserve">HARQ enabling/disabling </w:t>
      </w:r>
      <w:r>
        <w:rPr>
          <w:rFonts w:ascii="Times New Roman" w:hAnsi="Times New Roman"/>
          <w:iCs/>
          <w:sz w:val="20"/>
          <w:szCs w:val="20"/>
          <w:lang w:eastAsia="zh-CN"/>
        </w:rPr>
        <w:t xml:space="preserve">direct </w:t>
      </w:r>
      <w:r w:rsidRPr="002D65A3">
        <w:rPr>
          <w:rFonts w:ascii="Times New Roman" w:hAnsi="Times New Roman"/>
          <w:iCs/>
          <w:sz w:val="20"/>
          <w:szCs w:val="20"/>
          <w:lang w:eastAsia="zh-CN"/>
        </w:rPr>
        <w:t>indication</w:t>
      </w:r>
      <w:r w:rsidRPr="00FA56D5">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is </w:t>
      </w:r>
      <w:r w:rsidRPr="00FA56D5">
        <w:rPr>
          <w:rFonts w:ascii="Times New Roman" w:eastAsiaTheme="minorEastAsia" w:hAnsi="Times New Roman"/>
          <w:sz w:val="20"/>
          <w:szCs w:val="20"/>
          <w:lang w:eastAsia="zh-CN"/>
        </w:rPr>
        <w:t>not applied to multiple TBs scheduled by single DCI</w:t>
      </w:r>
    </w:p>
    <w:p w14:paraId="77F0EE80" w14:textId="77777777" w:rsidR="00470E1F" w:rsidRDefault="00470E1F" w:rsidP="00470E1F">
      <w:pPr>
        <w:rPr>
          <w:iCs/>
          <w:sz w:val="20"/>
          <w:szCs w:val="20"/>
          <w:lang w:eastAsia="zh-CN"/>
        </w:rPr>
      </w:pPr>
      <w:r w:rsidRPr="002D65A3">
        <w:rPr>
          <w:iCs/>
          <w:sz w:val="20"/>
          <w:szCs w:val="20"/>
          <w:lang w:eastAsia="zh-CN"/>
        </w:rPr>
        <w:t xml:space="preserve">Note: DCI-based HARQ enabling/disabling </w:t>
      </w:r>
      <w:r>
        <w:rPr>
          <w:iCs/>
          <w:sz w:val="20"/>
          <w:szCs w:val="20"/>
          <w:lang w:eastAsia="zh-CN"/>
        </w:rPr>
        <w:t xml:space="preserve">direct </w:t>
      </w:r>
      <w:r w:rsidRPr="002D65A3">
        <w:rPr>
          <w:iCs/>
          <w:sz w:val="20"/>
          <w:szCs w:val="20"/>
          <w:lang w:eastAsia="zh-CN"/>
        </w:rPr>
        <w:t xml:space="preserve">indication is the DCI signaling to indicate HARQ enabling/disabling for the corresponding transmission if </w:t>
      </w:r>
      <w:r>
        <w:rPr>
          <w:iCs/>
          <w:sz w:val="20"/>
          <w:szCs w:val="20"/>
          <w:lang w:eastAsia="zh-CN"/>
        </w:rPr>
        <w:t>per HARQ RRC configuration</w:t>
      </w:r>
      <w:r w:rsidRPr="002D65A3">
        <w:rPr>
          <w:iCs/>
          <w:sz w:val="20"/>
          <w:szCs w:val="20"/>
          <w:lang w:eastAsia="zh-CN"/>
        </w:rPr>
        <w:t xml:space="preserve"> is not present</w:t>
      </w:r>
      <w:r w:rsidRPr="004B503D">
        <w:rPr>
          <w:iCs/>
          <w:sz w:val="20"/>
          <w:szCs w:val="20"/>
          <w:lang w:eastAsia="zh-CN"/>
        </w:rPr>
        <w:t xml:space="preserve"> </w:t>
      </w:r>
      <w:r>
        <w:rPr>
          <w:iCs/>
          <w:sz w:val="20"/>
          <w:szCs w:val="20"/>
          <w:lang w:eastAsia="zh-CN"/>
        </w:rPr>
        <w:t>and DCI-based RRC signaling is configured</w:t>
      </w:r>
      <w:r w:rsidRPr="002D65A3">
        <w:rPr>
          <w:iCs/>
          <w:sz w:val="20"/>
          <w:szCs w:val="20"/>
          <w:lang w:eastAsia="zh-CN"/>
        </w:rPr>
        <w:t>.</w:t>
      </w:r>
    </w:p>
    <w:p w14:paraId="4832C096" w14:textId="63C9E43D" w:rsidR="00470E1F" w:rsidRDefault="00470E1F" w:rsidP="00E41FA8">
      <w:pPr>
        <w:rPr>
          <w:rFonts w:eastAsiaTheme="minorEastAsia"/>
          <w:sz w:val="20"/>
          <w:szCs w:val="20"/>
          <w:lang w:eastAsia="zh-CN"/>
        </w:rPr>
      </w:pPr>
    </w:p>
    <w:p w14:paraId="3D6FE3CE" w14:textId="77777777" w:rsidR="003F7F5A" w:rsidRPr="00FA56D5" w:rsidRDefault="003F7F5A" w:rsidP="003F7F5A">
      <w:pPr>
        <w:spacing w:beforeLines="50" w:before="120" w:afterLines="50"/>
        <w:rPr>
          <w:b/>
          <w:bCs/>
          <w:iCs/>
          <w:sz w:val="20"/>
          <w:szCs w:val="20"/>
          <w:highlight w:val="lightGray"/>
          <w:lang w:eastAsia="zh-CN"/>
        </w:rPr>
      </w:pPr>
      <w:r w:rsidRPr="00724AF7">
        <w:rPr>
          <w:b/>
          <w:bCs/>
          <w:iCs/>
          <w:sz w:val="20"/>
          <w:szCs w:val="20"/>
          <w:highlight w:val="lightGray"/>
          <w:lang w:eastAsia="zh-CN"/>
        </w:rPr>
        <w:t>[Proposal 1-</w:t>
      </w:r>
      <w:r>
        <w:rPr>
          <w:b/>
          <w:bCs/>
          <w:iCs/>
          <w:sz w:val="20"/>
          <w:szCs w:val="20"/>
          <w:highlight w:val="lightGray"/>
          <w:lang w:eastAsia="zh-CN"/>
        </w:rPr>
        <w:t>5</w:t>
      </w:r>
      <w:r w:rsidRPr="00724AF7">
        <w:rPr>
          <w:b/>
          <w:bCs/>
          <w:iCs/>
          <w:sz w:val="20"/>
          <w:szCs w:val="20"/>
          <w:highlight w:val="lightGray"/>
          <w:lang w:eastAsia="zh-CN"/>
        </w:rPr>
        <w:t>a]:</w:t>
      </w:r>
    </w:p>
    <w:p w14:paraId="08831FA5" w14:textId="77777777" w:rsidR="003F7F5A" w:rsidRDefault="003F7F5A" w:rsidP="003F7F5A">
      <w:pPr>
        <w:spacing w:after="0"/>
        <w:rPr>
          <w:rFonts w:eastAsiaTheme="minorEastAsia"/>
          <w:sz w:val="20"/>
          <w:szCs w:val="20"/>
          <w:lang w:eastAsia="zh-CN"/>
        </w:rPr>
      </w:pPr>
      <w:r>
        <w:rPr>
          <w:rFonts w:eastAsiaTheme="minorEastAsia"/>
          <w:sz w:val="20"/>
          <w:szCs w:val="20"/>
          <w:lang w:eastAsia="zh-CN"/>
        </w:rPr>
        <w:t xml:space="preserve">For </w:t>
      </w:r>
      <w:r w:rsidRPr="00952570">
        <w:rPr>
          <w:rFonts w:eastAsiaTheme="minorEastAsia"/>
          <w:sz w:val="20"/>
          <w:szCs w:val="20"/>
          <w:lang w:eastAsia="zh-CN"/>
        </w:rPr>
        <w:t>DCI</w:t>
      </w:r>
      <w:r>
        <w:rPr>
          <w:rFonts w:eastAsiaTheme="minorEastAsia"/>
          <w:sz w:val="20"/>
          <w:szCs w:val="20"/>
          <w:lang w:eastAsia="zh-CN"/>
        </w:rPr>
        <w:t>-</w:t>
      </w:r>
      <w:r w:rsidRPr="00952570">
        <w:rPr>
          <w:rFonts w:eastAsiaTheme="minorEastAsia"/>
          <w:sz w:val="20"/>
          <w:szCs w:val="20"/>
          <w:lang w:eastAsia="zh-CN"/>
        </w:rPr>
        <w:t>based overridden mechanism</w:t>
      </w:r>
      <w:r>
        <w:rPr>
          <w:rFonts w:eastAsiaTheme="minorEastAsia"/>
          <w:sz w:val="20"/>
          <w:szCs w:val="20"/>
          <w:lang w:eastAsia="zh-CN"/>
        </w:rPr>
        <w:t xml:space="preserve">/indication and </w:t>
      </w:r>
      <w:r w:rsidRPr="00952570">
        <w:rPr>
          <w:rFonts w:eastAsiaTheme="minorEastAsia"/>
          <w:sz w:val="20"/>
          <w:szCs w:val="20"/>
          <w:lang w:eastAsia="zh-CN"/>
        </w:rPr>
        <w:t>DCI</w:t>
      </w:r>
      <w:r>
        <w:rPr>
          <w:rFonts w:eastAsiaTheme="minorEastAsia"/>
          <w:sz w:val="20"/>
          <w:szCs w:val="20"/>
          <w:lang w:eastAsia="zh-CN"/>
        </w:rPr>
        <w:t>-</w:t>
      </w:r>
      <w:r w:rsidRPr="00952570">
        <w:rPr>
          <w:rFonts w:eastAsiaTheme="minorEastAsia"/>
          <w:sz w:val="20"/>
          <w:szCs w:val="20"/>
          <w:lang w:eastAsia="zh-CN"/>
        </w:rPr>
        <w:t xml:space="preserve">based </w:t>
      </w:r>
      <w:r w:rsidRPr="002D65A3">
        <w:rPr>
          <w:iCs/>
          <w:sz w:val="20"/>
          <w:szCs w:val="20"/>
          <w:lang w:eastAsia="zh-CN"/>
        </w:rPr>
        <w:t>HARQ enabling/disabling</w:t>
      </w:r>
      <w:r>
        <w:rPr>
          <w:iCs/>
          <w:sz w:val="20"/>
          <w:szCs w:val="20"/>
          <w:lang w:eastAsia="zh-CN"/>
        </w:rPr>
        <w:t xml:space="preserve"> direct</w:t>
      </w:r>
      <w:r w:rsidRPr="002D65A3">
        <w:rPr>
          <w:iCs/>
          <w:sz w:val="20"/>
          <w:szCs w:val="20"/>
          <w:lang w:eastAsia="zh-CN"/>
        </w:rPr>
        <w:t xml:space="preserve"> indication</w:t>
      </w:r>
      <w:r>
        <w:rPr>
          <w:rFonts w:eastAsiaTheme="minorEastAsia"/>
          <w:sz w:val="20"/>
          <w:szCs w:val="20"/>
          <w:lang w:eastAsia="zh-CN"/>
        </w:rPr>
        <w:t>, down select [one] of the following</w:t>
      </w:r>
    </w:p>
    <w:p w14:paraId="2961AD32" w14:textId="77777777" w:rsidR="003F7F5A" w:rsidRPr="00C50D4D" w:rsidRDefault="003F7F5A" w:rsidP="006D27F9">
      <w:pPr>
        <w:pStyle w:val="ListParagraph"/>
        <w:numPr>
          <w:ilvl w:val="0"/>
          <w:numId w:val="33"/>
        </w:numPr>
        <w:rPr>
          <w:rFonts w:ascii="Times New Roman" w:eastAsiaTheme="minorEastAsia" w:hAnsi="Times New Roman"/>
          <w:sz w:val="20"/>
          <w:szCs w:val="20"/>
          <w:lang w:eastAsia="zh-CN"/>
        </w:rPr>
      </w:pPr>
      <w:r w:rsidRPr="00FA56D5">
        <w:rPr>
          <w:rFonts w:ascii="Times New Roman" w:eastAsiaTheme="minorEastAsia" w:hAnsi="Times New Roman"/>
          <w:sz w:val="20"/>
          <w:szCs w:val="20"/>
          <w:lang w:eastAsia="zh-CN"/>
        </w:rPr>
        <w:t xml:space="preserve">Option 1: </w:t>
      </w:r>
      <w:r w:rsidRPr="00C50D4D">
        <w:rPr>
          <w:rFonts w:ascii="Times New Roman" w:eastAsiaTheme="minorEastAsia" w:hAnsi="Times New Roman"/>
          <w:sz w:val="20"/>
          <w:szCs w:val="20"/>
          <w:lang w:eastAsia="zh-CN"/>
        </w:rPr>
        <w:t xml:space="preserve">Explicit indication in </w:t>
      </w:r>
      <w:r w:rsidRPr="00C50D4D">
        <w:rPr>
          <w:rFonts w:ascii="Times New Roman" w:eastAsiaTheme="minorEastAsia" w:hAnsi="Times New Roman" w:hint="eastAsia"/>
          <w:sz w:val="20"/>
          <w:szCs w:val="20"/>
          <w:lang w:eastAsia="zh-CN"/>
        </w:rPr>
        <w:t>D</w:t>
      </w:r>
      <w:r w:rsidRPr="00C50D4D">
        <w:rPr>
          <w:rFonts w:ascii="Times New Roman" w:eastAsiaTheme="minorEastAsia" w:hAnsi="Times New Roman"/>
          <w:sz w:val="20"/>
          <w:szCs w:val="20"/>
          <w:lang w:eastAsia="zh-CN"/>
        </w:rPr>
        <w:t xml:space="preserve">CI (e.g., adding one </w:t>
      </w:r>
      <w:r>
        <w:rPr>
          <w:rFonts w:ascii="Times New Roman" w:eastAsiaTheme="minorEastAsia" w:hAnsi="Times New Roman"/>
          <w:sz w:val="20"/>
          <w:szCs w:val="20"/>
          <w:lang w:eastAsia="zh-CN"/>
        </w:rPr>
        <w:t>field</w:t>
      </w:r>
      <w:r w:rsidRPr="00C50D4D">
        <w:rPr>
          <w:rFonts w:ascii="Times New Roman" w:eastAsiaTheme="minorEastAsia" w:hAnsi="Times New Roman"/>
          <w:sz w:val="20"/>
          <w:szCs w:val="20"/>
          <w:lang w:eastAsia="zh-CN"/>
        </w:rPr>
        <w:t xml:space="preserve"> in DCI)</w:t>
      </w:r>
    </w:p>
    <w:p w14:paraId="233E301B" w14:textId="77777777" w:rsidR="003F7F5A" w:rsidRDefault="003F7F5A" w:rsidP="006D27F9">
      <w:pPr>
        <w:pStyle w:val="ListParagraph"/>
        <w:numPr>
          <w:ilvl w:val="0"/>
          <w:numId w:val="33"/>
        </w:numPr>
        <w:rPr>
          <w:rFonts w:ascii="Times New Roman" w:eastAsiaTheme="minorEastAsia" w:hAnsi="Times New Roman"/>
          <w:sz w:val="20"/>
          <w:szCs w:val="20"/>
          <w:lang w:eastAsia="zh-CN"/>
        </w:rPr>
      </w:pPr>
      <w:r w:rsidRPr="00FA56D5">
        <w:rPr>
          <w:rFonts w:ascii="Times New Roman" w:eastAsiaTheme="minorEastAsia" w:hAnsi="Times New Roman"/>
          <w:sz w:val="20"/>
          <w:szCs w:val="20"/>
          <w:lang w:eastAsia="zh-CN"/>
        </w:rPr>
        <w:t xml:space="preserve">Option </w:t>
      </w:r>
      <w:r>
        <w:rPr>
          <w:rFonts w:ascii="Times New Roman" w:eastAsiaTheme="minorEastAsia" w:hAnsi="Times New Roman"/>
          <w:sz w:val="20"/>
          <w:szCs w:val="20"/>
          <w:lang w:eastAsia="zh-CN"/>
        </w:rPr>
        <w:t>2</w:t>
      </w:r>
      <w:r w:rsidRPr="00FA56D5">
        <w:rPr>
          <w:rFonts w:ascii="Times New Roman" w:eastAsiaTheme="minorEastAsia" w:hAnsi="Times New Roman"/>
          <w:sz w:val="20"/>
          <w:szCs w:val="20"/>
          <w:lang w:eastAsia="zh-CN"/>
        </w:rPr>
        <w:t xml:space="preserve">: </w:t>
      </w:r>
      <w:r w:rsidRPr="00C50D4D">
        <w:rPr>
          <w:rFonts w:ascii="Times New Roman" w:eastAsiaTheme="minorEastAsia" w:hAnsi="Times New Roman"/>
          <w:sz w:val="20"/>
          <w:szCs w:val="20"/>
          <w:lang w:eastAsia="zh-CN"/>
        </w:rPr>
        <w:t>Reus</w:t>
      </w:r>
      <w:r w:rsidRPr="00C50D4D">
        <w:rPr>
          <w:rFonts w:ascii="Times New Roman" w:eastAsiaTheme="minorEastAsia" w:hAnsi="Times New Roman" w:hint="eastAsia"/>
          <w:sz w:val="20"/>
          <w:szCs w:val="20"/>
          <w:lang w:eastAsia="zh-CN"/>
        </w:rPr>
        <w:t>e/</w:t>
      </w:r>
      <w:r w:rsidRPr="00C50D4D">
        <w:rPr>
          <w:rFonts w:ascii="Times New Roman" w:eastAsiaTheme="minorEastAsia" w:hAnsi="Times New Roman"/>
          <w:sz w:val="20"/>
          <w:szCs w:val="20"/>
          <w:lang w:eastAsia="zh-CN"/>
        </w:rPr>
        <w:t>reinterpret existing field in DCI</w:t>
      </w:r>
    </w:p>
    <w:p w14:paraId="40DFD5ED" w14:textId="77777777" w:rsidR="00E41FA8" w:rsidRPr="00422AA0" w:rsidRDefault="00E41FA8" w:rsidP="008051C4">
      <w:pPr>
        <w:autoSpaceDE/>
        <w:autoSpaceDN/>
        <w:adjustRightInd/>
        <w:spacing w:after="0"/>
        <w:jc w:val="left"/>
        <w:rPr>
          <w:sz w:val="20"/>
          <w:szCs w:val="15"/>
        </w:rPr>
      </w:pPr>
    </w:p>
    <w:p w14:paraId="5C4EB37E"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07C4135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248D9C4"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4FD70ABF" w14:textId="77777777" w:rsidR="00FF39DB" w:rsidRDefault="00D050BF">
            <w:pPr>
              <w:jc w:val="center"/>
              <w:rPr>
                <w:b/>
                <w:sz w:val="20"/>
                <w:szCs w:val="20"/>
                <w:lang w:eastAsia="zh-CN"/>
              </w:rPr>
            </w:pPr>
            <w:r>
              <w:rPr>
                <w:b/>
                <w:sz w:val="20"/>
                <w:szCs w:val="20"/>
                <w:lang w:eastAsia="zh-CN"/>
              </w:rPr>
              <w:t>Comments and Views</w:t>
            </w:r>
          </w:p>
        </w:tc>
      </w:tr>
      <w:tr w:rsidR="000E4E29" w14:paraId="4D81A8B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83D03A0" w14:textId="3F7DF0F5" w:rsidR="000E4E29" w:rsidRDefault="00481229">
            <w:pPr>
              <w:jc w:val="center"/>
              <w:rPr>
                <w:b/>
                <w:sz w:val="20"/>
                <w:szCs w:val="20"/>
                <w:lang w:eastAsia="zh-CN"/>
              </w:rPr>
            </w:pPr>
            <w:r>
              <w:rPr>
                <w:b/>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4446C16C" w14:textId="1FEBF6AF" w:rsidR="006B7A1F" w:rsidRPr="00481229" w:rsidRDefault="00481229" w:rsidP="006D27F9">
            <w:pPr>
              <w:pStyle w:val="ListParagraph"/>
              <w:numPr>
                <w:ilvl w:val="0"/>
                <w:numId w:val="38"/>
              </w:numPr>
              <w:rPr>
                <w:b/>
                <w:sz w:val="20"/>
                <w:szCs w:val="20"/>
                <w:lang w:eastAsia="zh-CN"/>
              </w:rPr>
            </w:pPr>
            <w:r w:rsidRPr="00724AF7">
              <w:rPr>
                <w:b/>
                <w:bCs/>
                <w:iCs/>
                <w:sz w:val="20"/>
                <w:szCs w:val="20"/>
                <w:highlight w:val="lightGray"/>
                <w:lang w:eastAsia="zh-CN"/>
              </w:rPr>
              <w:t>[</w:t>
            </w:r>
            <w:r w:rsidRPr="00724AF7">
              <w:rPr>
                <w:rFonts w:hint="eastAsia"/>
                <w:b/>
                <w:bCs/>
                <w:iCs/>
                <w:sz w:val="20"/>
                <w:szCs w:val="20"/>
                <w:highlight w:val="lightGray"/>
                <w:lang w:eastAsia="zh-CN"/>
              </w:rPr>
              <w:t>P</w:t>
            </w:r>
            <w:r w:rsidRPr="00724AF7">
              <w:rPr>
                <w:b/>
                <w:bCs/>
                <w:iCs/>
                <w:sz w:val="20"/>
                <w:szCs w:val="20"/>
                <w:highlight w:val="lightGray"/>
                <w:lang w:eastAsia="zh-CN"/>
              </w:rPr>
              <w:t>roposal 1-1a]</w:t>
            </w:r>
            <w:r>
              <w:rPr>
                <w:b/>
                <w:bCs/>
                <w:iCs/>
                <w:sz w:val="20"/>
                <w:szCs w:val="20"/>
                <w:lang w:eastAsia="zh-CN"/>
              </w:rPr>
              <w:t xml:space="preserve">: </w:t>
            </w:r>
            <w:r w:rsidRPr="00556B69">
              <w:rPr>
                <w:iCs/>
                <w:sz w:val="20"/>
                <w:szCs w:val="20"/>
              </w:rPr>
              <w:t>Ok with confirming the WA.</w:t>
            </w:r>
          </w:p>
          <w:p w14:paraId="3A63643A" w14:textId="77777777" w:rsidR="00481229" w:rsidRPr="00481229" w:rsidRDefault="00481229" w:rsidP="00481229">
            <w:pPr>
              <w:pStyle w:val="ListParagraph"/>
              <w:rPr>
                <w:b/>
                <w:sz w:val="20"/>
                <w:szCs w:val="20"/>
                <w:lang w:eastAsia="zh-CN"/>
              </w:rPr>
            </w:pPr>
          </w:p>
          <w:p w14:paraId="4885882F" w14:textId="1208D7F2" w:rsidR="00481229" w:rsidRPr="00481229" w:rsidRDefault="00481229" w:rsidP="006D27F9">
            <w:pPr>
              <w:pStyle w:val="ListParagraph"/>
              <w:numPr>
                <w:ilvl w:val="0"/>
                <w:numId w:val="38"/>
              </w:numPr>
              <w:rPr>
                <w:b/>
                <w:sz w:val="20"/>
                <w:szCs w:val="20"/>
                <w:lang w:eastAsia="zh-CN"/>
              </w:rPr>
            </w:pPr>
            <w:r w:rsidRPr="00724AF7">
              <w:rPr>
                <w:b/>
                <w:bCs/>
                <w:iCs/>
                <w:sz w:val="20"/>
                <w:szCs w:val="20"/>
                <w:highlight w:val="lightGray"/>
                <w:lang w:eastAsia="zh-CN"/>
              </w:rPr>
              <w:t>[</w:t>
            </w:r>
            <w:r w:rsidRPr="00724AF7">
              <w:rPr>
                <w:rFonts w:hint="eastAsia"/>
                <w:b/>
                <w:bCs/>
                <w:iCs/>
                <w:sz w:val="20"/>
                <w:szCs w:val="20"/>
                <w:highlight w:val="lightGray"/>
                <w:lang w:eastAsia="zh-CN"/>
              </w:rPr>
              <w:t>P</w:t>
            </w:r>
            <w:r w:rsidRPr="00724AF7">
              <w:rPr>
                <w:b/>
                <w:bCs/>
                <w:iCs/>
                <w:sz w:val="20"/>
                <w:szCs w:val="20"/>
                <w:highlight w:val="lightGray"/>
                <w:lang w:eastAsia="zh-CN"/>
              </w:rPr>
              <w:t>roposal 1-</w:t>
            </w:r>
            <w:r>
              <w:rPr>
                <w:b/>
                <w:bCs/>
                <w:iCs/>
                <w:sz w:val="20"/>
                <w:szCs w:val="20"/>
                <w:highlight w:val="lightGray"/>
                <w:lang w:eastAsia="zh-CN"/>
              </w:rPr>
              <w:t>2</w:t>
            </w:r>
            <w:r w:rsidRPr="00724AF7">
              <w:rPr>
                <w:b/>
                <w:bCs/>
                <w:iCs/>
                <w:sz w:val="20"/>
                <w:szCs w:val="20"/>
                <w:highlight w:val="lightGray"/>
                <w:lang w:eastAsia="zh-CN"/>
              </w:rPr>
              <w:t>a]</w:t>
            </w:r>
            <w:r>
              <w:rPr>
                <w:b/>
                <w:bCs/>
                <w:iCs/>
                <w:sz w:val="20"/>
                <w:szCs w:val="20"/>
                <w:lang w:eastAsia="zh-CN"/>
              </w:rPr>
              <w:t>:</w:t>
            </w:r>
            <w:r>
              <w:t xml:space="preserve"> </w:t>
            </w:r>
            <w:r w:rsidRPr="00556B69">
              <w:rPr>
                <w:iCs/>
                <w:sz w:val="20"/>
                <w:szCs w:val="20"/>
              </w:rPr>
              <w:t>Alternative 1: both semi-statically HARQ enabled and disabled processes.</w:t>
            </w:r>
          </w:p>
          <w:p w14:paraId="78510E57" w14:textId="77777777" w:rsidR="00481229" w:rsidRPr="00481229" w:rsidRDefault="00481229" w:rsidP="00481229">
            <w:pPr>
              <w:rPr>
                <w:b/>
                <w:sz w:val="20"/>
                <w:szCs w:val="20"/>
                <w:lang w:eastAsia="zh-CN"/>
              </w:rPr>
            </w:pPr>
          </w:p>
          <w:p w14:paraId="43CC5483" w14:textId="03E4FEEE" w:rsidR="00481229" w:rsidRPr="00481229" w:rsidRDefault="00481229" w:rsidP="006D27F9">
            <w:pPr>
              <w:pStyle w:val="ListParagraph"/>
              <w:numPr>
                <w:ilvl w:val="0"/>
                <w:numId w:val="38"/>
              </w:numPr>
              <w:rPr>
                <w:iCs/>
                <w:sz w:val="20"/>
                <w:szCs w:val="20"/>
              </w:rPr>
            </w:pPr>
            <w:r w:rsidRPr="00724AF7">
              <w:rPr>
                <w:b/>
                <w:bCs/>
                <w:iCs/>
                <w:sz w:val="20"/>
                <w:szCs w:val="20"/>
                <w:highlight w:val="lightGray"/>
                <w:lang w:eastAsia="zh-CN"/>
              </w:rPr>
              <w:t>[Proposal 1-</w:t>
            </w:r>
            <w:r>
              <w:rPr>
                <w:b/>
                <w:bCs/>
                <w:iCs/>
                <w:sz w:val="20"/>
                <w:szCs w:val="20"/>
                <w:highlight w:val="lightGray"/>
                <w:lang w:eastAsia="zh-CN"/>
              </w:rPr>
              <w:t>3</w:t>
            </w:r>
            <w:r w:rsidRPr="00724AF7">
              <w:rPr>
                <w:b/>
                <w:bCs/>
                <w:iCs/>
                <w:sz w:val="20"/>
                <w:szCs w:val="20"/>
                <w:highlight w:val="lightGray"/>
                <w:lang w:eastAsia="zh-CN"/>
              </w:rPr>
              <w:t>a]:</w:t>
            </w:r>
            <w:r>
              <w:rPr>
                <w:b/>
                <w:bCs/>
                <w:iCs/>
                <w:sz w:val="20"/>
                <w:szCs w:val="20"/>
                <w:lang w:eastAsia="zh-CN"/>
              </w:rPr>
              <w:t xml:space="preserve"> </w:t>
            </w:r>
            <w:r>
              <w:rPr>
                <w:iCs/>
                <w:sz w:val="20"/>
                <w:szCs w:val="20"/>
              </w:rPr>
              <w:t>We think the decision here depends very much on how the overriding is to be indicated. We prefer “</w:t>
            </w:r>
            <w:r w:rsidRPr="00481229">
              <w:rPr>
                <w:b/>
                <w:sz w:val="20"/>
                <w:szCs w:val="20"/>
                <w:lang w:eastAsia="zh-CN"/>
              </w:rPr>
              <w:t>Option 1a: single indication applied to all scheduled TBs</w:t>
            </w:r>
            <w:r>
              <w:rPr>
                <w:b/>
                <w:sz w:val="20"/>
                <w:szCs w:val="20"/>
                <w:lang w:eastAsia="zh-CN"/>
              </w:rPr>
              <w:t>.</w:t>
            </w:r>
            <w:r>
              <w:rPr>
                <w:iCs/>
                <w:sz w:val="20"/>
                <w:szCs w:val="20"/>
              </w:rPr>
              <w:t xml:space="preserve">” using </w:t>
            </w:r>
            <w:r w:rsidRPr="00481229">
              <w:rPr>
                <w:iCs/>
                <w:sz w:val="20"/>
                <w:szCs w:val="20"/>
              </w:rPr>
              <w:t>1-bit indication where “0: HARQ feedback enabled” and “1: HARQ feedback disabled”.</w:t>
            </w:r>
          </w:p>
          <w:p w14:paraId="4A4B944C" w14:textId="4C30CA06" w:rsidR="00481229" w:rsidRDefault="00481229" w:rsidP="00481229">
            <w:pPr>
              <w:pStyle w:val="ListParagraph"/>
              <w:rPr>
                <w:iCs/>
                <w:sz w:val="20"/>
                <w:szCs w:val="20"/>
              </w:rPr>
            </w:pPr>
            <w:r w:rsidRPr="00481229">
              <w:rPr>
                <w:iCs/>
                <w:sz w:val="20"/>
                <w:szCs w:val="20"/>
              </w:rPr>
              <w:t xml:space="preserve">For example, </w:t>
            </w:r>
            <w:r>
              <w:rPr>
                <w:iCs/>
                <w:sz w:val="20"/>
                <w:szCs w:val="20"/>
              </w:rPr>
              <w:t xml:space="preserve">when </w:t>
            </w:r>
            <w:r w:rsidRPr="00481229">
              <w:rPr>
                <w:iCs/>
                <w:sz w:val="20"/>
                <w:szCs w:val="20"/>
              </w:rPr>
              <w:t>the 1-bit indicates “0: HARQ feedback enabled”, then if HARQ process 0 had enabled HARQ feedback and HARQ process 1 had disabled HARQ feedback, after the overriding both HARQ processes change to HARQ feedback enabled.</w:t>
            </w:r>
          </w:p>
          <w:p w14:paraId="4ECE0637" w14:textId="77777777" w:rsidR="00481229" w:rsidRPr="00481229" w:rsidRDefault="00481229" w:rsidP="00481229">
            <w:pPr>
              <w:pStyle w:val="ListParagraph"/>
              <w:rPr>
                <w:b/>
                <w:sz w:val="20"/>
                <w:szCs w:val="20"/>
                <w:lang w:eastAsia="zh-CN"/>
              </w:rPr>
            </w:pPr>
          </w:p>
          <w:p w14:paraId="47FF1596" w14:textId="3D67C829" w:rsidR="00481229" w:rsidRPr="0085194B" w:rsidRDefault="0085194B" w:rsidP="006D27F9">
            <w:pPr>
              <w:pStyle w:val="ListParagraph"/>
              <w:numPr>
                <w:ilvl w:val="0"/>
                <w:numId w:val="38"/>
              </w:numPr>
              <w:rPr>
                <w:b/>
                <w:sz w:val="20"/>
                <w:szCs w:val="20"/>
                <w:lang w:eastAsia="zh-CN"/>
              </w:rPr>
            </w:pPr>
            <w:r w:rsidRPr="00724AF7">
              <w:rPr>
                <w:b/>
                <w:bCs/>
                <w:iCs/>
                <w:sz w:val="20"/>
                <w:szCs w:val="20"/>
                <w:highlight w:val="lightGray"/>
                <w:lang w:eastAsia="zh-CN"/>
              </w:rPr>
              <w:lastRenderedPageBreak/>
              <w:t>[Proposal 1-</w:t>
            </w:r>
            <w:r>
              <w:rPr>
                <w:b/>
                <w:bCs/>
                <w:iCs/>
                <w:sz w:val="20"/>
                <w:szCs w:val="20"/>
                <w:highlight w:val="lightGray"/>
                <w:lang w:eastAsia="zh-CN"/>
              </w:rPr>
              <w:t>4</w:t>
            </w:r>
            <w:r w:rsidRPr="00724AF7">
              <w:rPr>
                <w:b/>
                <w:bCs/>
                <w:iCs/>
                <w:sz w:val="20"/>
                <w:szCs w:val="20"/>
                <w:highlight w:val="lightGray"/>
                <w:lang w:eastAsia="zh-CN"/>
              </w:rPr>
              <w:t>a]:</w:t>
            </w:r>
            <w:r w:rsidR="00766C7F">
              <w:rPr>
                <w:b/>
                <w:bCs/>
                <w:iCs/>
                <w:sz w:val="20"/>
                <w:szCs w:val="20"/>
                <w:lang w:eastAsia="zh-CN"/>
              </w:rPr>
              <w:t xml:space="preserve"> </w:t>
            </w:r>
            <w:r w:rsidR="00766C7F">
              <w:rPr>
                <w:iCs/>
                <w:sz w:val="20"/>
                <w:szCs w:val="20"/>
              </w:rPr>
              <w:t xml:space="preserve">It seems that there is </w:t>
            </w:r>
            <w:r w:rsidR="000405A8">
              <w:rPr>
                <w:iCs/>
                <w:sz w:val="20"/>
                <w:szCs w:val="20"/>
              </w:rPr>
              <w:t xml:space="preserve">a </w:t>
            </w:r>
            <w:r w:rsidR="00766C7F">
              <w:rPr>
                <w:iCs/>
                <w:sz w:val="20"/>
                <w:szCs w:val="20"/>
              </w:rPr>
              <w:t>close connection with the previous proposal, perhaps is better to unify them. Similar comment as above we prefer “</w:t>
            </w:r>
            <w:r w:rsidR="00766C7F">
              <w:rPr>
                <w:rFonts w:ascii="Times New Roman" w:eastAsiaTheme="minorEastAsia" w:hAnsi="Times New Roman"/>
                <w:sz w:val="20"/>
                <w:szCs w:val="20"/>
                <w:lang w:eastAsia="zh-CN"/>
              </w:rPr>
              <w:t xml:space="preserve">Option 1a: </w:t>
            </w:r>
            <w:r w:rsidR="00766C7F" w:rsidRPr="00FA56D5">
              <w:rPr>
                <w:rFonts w:ascii="Times New Roman" w:eastAsiaTheme="minorEastAsia" w:hAnsi="Times New Roman"/>
                <w:sz w:val="20"/>
                <w:szCs w:val="20"/>
                <w:lang w:eastAsia="zh-CN"/>
              </w:rPr>
              <w:t>single indication applied to all scheduled TB</w:t>
            </w:r>
            <w:r w:rsidR="00766C7F">
              <w:rPr>
                <w:rFonts w:ascii="Times New Roman" w:eastAsiaTheme="minorEastAsia" w:hAnsi="Times New Roman"/>
                <w:sz w:val="20"/>
                <w:szCs w:val="20"/>
                <w:lang w:eastAsia="zh-CN"/>
              </w:rPr>
              <w:t>s</w:t>
            </w:r>
            <w:r w:rsidR="00766C7F">
              <w:rPr>
                <w:iCs/>
                <w:sz w:val="20"/>
                <w:szCs w:val="20"/>
              </w:rPr>
              <w:t>”.</w:t>
            </w:r>
          </w:p>
          <w:p w14:paraId="614F2F10" w14:textId="6BFFC265" w:rsidR="00481229" w:rsidRPr="00481229" w:rsidRDefault="00481229" w:rsidP="00481229">
            <w:pPr>
              <w:pStyle w:val="ListParagraph"/>
              <w:rPr>
                <w:b/>
                <w:sz w:val="20"/>
                <w:szCs w:val="20"/>
                <w:lang w:eastAsia="zh-CN"/>
              </w:rPr>
            </w:pPr>
          </w:p>
          <w:p w14:paraId="2E8A156A" w14:textId="3917AFBD" w:rsidR="000405A8" w:rsidRPr="000405A8" w:rsidRDefault="0085194B" w:rsidP="006D27F9">
            <w:pPr>
              <w:pStyle w:val="ListParagraph"/>
              <w:numPr>
                <w:ilvl w:val="0"/>
                <w:numId w:val="38"/>
              </w:numPr>
              <w:rPr>
                <w:b/>
                <w:sz w:val="20"/>
                <w:szCs w:val="20"/>
                <w:lang w:eastAsia="zh-CN"/>
              </w:rPr>
            </w:pPr>
            <w:r w:rsidRPr="0085194B">
              <w:rPr>
                <w:b/>
                <w:bCs/>
                <w:iCs/>
                <w:sz w:val="20"/>
                <w:szCs w:val="20"/>
                <w:highlight w:val="lightGray"/>
                <w:lang w:eastAsia="zh-CN"/>
              </w:rPr>
              <w:t>[Proposal 1-5a]:</w:t>
            </w:r>
            <w:r w:rsidR="000405A8">
              <w:rPr>
                <w:b/>
                <w:bCs/>
                <w:iCs/>
                <w:sz w:val="20"/>
                <w:szCs w:val="20"/>
                <w:lang w:eastAsia="zh-CN"/>
              </w:rPr>
              <w:t xml:space="preserve"> </w:t>
            </w:r>
            <w:r w:rsidR="000405A8">
              <w:rPr>
                <w:rFonts w:ascii="Times New Roman" w:eastAsiaTheme="minorEastAsia" w:hAnsi="Times New Roman"/>
                <w:sz w:val="20"/>
                <w:szCs w:val="20"/>
                <w:lang w:eastAsia="zh-CN"/>
              </w:rPr>
              <w:t>For NB-IoT we are open to discuss option 1 and option 2. Just one comment about “option 2”, even if we “</w:t>
            </w:r>
            <w:r w:rsidR="000405A8" w:rsidRPr="00C50D4D">
              <w:rPr>
                <w:rFonts w:ascii="Times New Roman" w:eastAsiaTheme="minorEastAsia" w:hAnsi="Times New Roman"/>
                <w:sz w:val="20"/>
                <w:szCs w:val="20"/>
                <w:lang w:eastAsia="zh-CN"/>
              </w:rPr>
              <w:t>Reus</w:t>
            </w:r>
            <w:r w:rsidR="000405A8" w:rsidRPr="00C50D4D">
              <w:rPr>
                <w:rFonts w:ascii="Times New Roman" w:eastAsiaTheme="minorEastAsia" w:hAnsi="Times New Roman" w:hint="eastAsia"/>
                <w:sz w:val="20"/>
                <w:szCs w:val="20"/>
                <w:lang w:eastAsia="zh-CN"/>
              </w:rPr>
              <w:t>e/</w:t>
            </w:r>
            <w:r w:rsidR="000405A8" w:rsidRPr="00C50D4D">
              <w:rPr>
                <w:rFonts w:ascii="Times New Roman" w:eastAsiaTheme="minorEastAsia" w:hAnsi="Times New Roman"/>
                <w:sz w:val="20"/>
                <w:szCs w:val="20"/>
                <w:lang w:eastAsia="zh-CN"/>
              </w:rPr>
              <w:t>reinterpret existing field in DCI</w:t>
            </w:r>
            <w:r w:rsidR="000405A8">
              <w:rPr>
                <w:rFonts w:ascii="Times New Roman" w:eastAsiaTheme="minorEastAsia" w:hAnsi="Times New Roman"/>
                <w:sz w:val="20"/>
                <w:szCs w:val="20"/>
                <w:lang w:eastAsia="zh-CN"/>
              </w:rPr>
              <w:t>” it is still an Explicit indication. So, probably a better description to avoid misunderstandings would be:</w:t>
            </w:r>
          </w:p>
          <w:p w14:paraId="73044A3A" w14:textId="77777777" w:rsidR="000405A8" w:rsidRPr="000405A8" w:rsidRDefault="000405A8" w:rsidP="000405A8">
            <w:pPr>
              <w:pStyle w:val="ListParagraph"/>
              <w:rPr>
                <w:rFonts w:ascii="Times New Roman" w:eastAsiaTheme="minorEastAsia" w:hAnsi="Times New Roman"/>
                <w:sz w:val="20"/>
                <w:szCs w:val="20"/>
                <w:lang w:eastAsia="zh-CN"/>
              </w:rPr>
            </w:pPr>
          </w:p>
          <w:p w14:paraId="72BF5495" w14:textId="77777777" w:rsidR="000405A8" w:rsidRPr="000405A8" w:rsidRDefault="000405A8" w:rsidP="000405A8">
            <w:pPr>
              <w:pStyle w:val="ListParagraph"/>
              <w:numPr>
                <w:ilvl w:val="1"/>
                <w:numId w:val="38"/>
              </w:numPr>
              <w:rPr>
                <w:rFonts w:ascii="Times New Roman" w:eastAsiaTheme="minorEastAsia" w:hAnsi="Times New Roman"/>
                <w:sz w:val="20"/>
                <w:szCs w:val="20"/>
                <w:lang w:eastAsia="zh-CN"/>
              </w:rPr>
            </w:pPr>
            <w:r w:rsidRPr="000405A8">
              <w:rPr>
                <w:rFonts w:ascii="Times New Roman" w:eastAsiaTheme="minorEastAsia" w:hAnsi="Times New Roman"/>
                <w:sz w:val="20"/>
                <w:szCs w:val="20"/>
                <w:lang w:eastAsia="zh-CN"/>
              </w:rPr>
              <w:t xml:space="preserve">Option 1: Explicit indication in </w:t>
            </w:r>
            <w:r w:rsidRPr="000405A8">
              <w:rPr>
                <w:rFonts w:ascii="Times New Roman" w:eastAsiaTheme="minorEastAsia" w:hAnsi="Times New Roman" w:hint="eastAsia"/>
                <w:sz w:val="20"/>
                <w:szCs w:val="20"/>
                <w:lang w:eastAsia="zh-CN"/>
              </w:rPr>
              <w:t>D</w:t>
            </w:r>
            <w:r w:rsidRPr="000405A8">
              <w:rPr>
                <w:rFonts w:ascii="Times New Roman" w:eastAsiaTheme="minorEastAsia" w:hAnsi="Times New Roman"/>
                <w:sz w:val="20"/>
                <w:szCs w:val="20"/>
                <w:lang w:eastAsia="zh-CN"/>
              </w:rPr>
              <w:t>CI (e.g., adding one field in DCI)</w:t>
            </w:r>
          </w:p>
          <w:p w14:paraId="4D939160" w14:textId="7C6B869A" w:rsidR="000405A8" w:rsidRPr="000405A8" w:rsidRDefault="000405A8" w:rsidP="000405A8">
            <w:pPr>
              <w:pStyle w:val="ListParagraph"/>
              <w:numPr>
                <w:ilvl w:val="1"/>
                <w:numId w:val="38"/>
              </w:numPr>
              <w:rPr>
                <w:rFonts w:ascii="Times New Roman" w:eastAsiaTheme="minorEastAsia" w:hAnsi="Times New Roman"/>
                <w:sz w:val="20"/>
                <w:szCs w:val="20"/>
                <w:lang w:eastAsia="zh-CN"/>
              </w:rPr>
            </w:pPr>
            <w:r w:rsidRPr="000405A8">
              <w:rPr>
                <w:rFonts w:ascii="Times New Roman" w:eastAsiaTheme="minorEastAsia" w:hAnsi="Times New Roman"/>
                <w:sz w:val="20"/>
                <w:szCs w:val="20"/>
                <w:lang w:eastAsia="zh-CN"/>
              </w:rPr>
              <w:t xml:space="preserve">Option 2: </w:t>
            </w:r>
            <w:r w:rsidRPr="000405A8">
              <w:rPr>
                <w:rFonts w:ascii="Times New Roman" w:eastAsiaTheme="minorEastAsia" w:hAnsi="Times New Roman"/>
                <w:color w:val="00B050"/>
                <w:sz w:val="20"/>
                <w:szCs w:val="20"/>
                <w:lang w:eastAsia="zh-CN"/>
              </w:rPr>
              <w:t xml:space="preserve">Explicit indication by </w:t>
            </w:r>
            <w:r w:rsidRPr="000405A8">
              <w:rPr>
                <w:rFonts w:ascii="Times New Roman" w:eastAsiaTheme="minorEastAsia" w:hAnsi="Times New Roman"/>
                <w:sz w:val="20"/>
                <w:szCs w:val="20"/>
                <w:lang w:eastAsia="zh-CN"/>
              </w:rPr>
              <w:t>Reus</w:t>
            </w:r>
            <w:r w:rsidRPr="000405A8">
              <w:rPr>
                <w:rFonts w:ascii="Times New Roman" w:eastAsiaTheme="minorEastAsia" w:hAnsi="Times New Roman"/>
                <w:color w:val="00B050"/>
                <w:sz w:val="20"/>
                <w:szCs w:val="20"/>
                <w:lang w:eastAsia="zh-CN"/>
              </w:rPr>
              <w:t>ing</w:t>
            </w:r>
            <w:r w:rsidRPr="000405A8">
              <w:rPr>
                <w:rFonts w:ascii="Times New Roman" w:eastAsiaTheme="minorEastAsia" w:hAnsi="Times New Roman" w:hint="eastAsia"/>
                <w:sz w:val="20"/>
                <w:szCs w:val="20"/>
                <w:lang w:eastAsia="zh-CN"/>
              </w:rPr>
              <w:t>/</w:t>
            </w:r>
            <w:r w:rsidRPr="000405A8">
              <w:rPr>
                <w:rFonts w:ascii="Times New Roman" w:eastAsiaTheme="minorEastAsia" w:hAnsi="Times New Roman"/>
                <w:sz w:val="20"/>
                <w:szCs w:val="20"/>
                <w:lang w:eastAsia="zh-CN"/>
              </w:rPr>
              <w:t>reinterpret</w:t>
            </w:r>
            <w:r w:rsidRPr="000405A8">
              <w:rPr>
                <w:rFonts w:ascii="Times New Roman" w:eastAsiaTheme="minorEastAsia" w:hAnsi="Times New Roman"/>
                <w:color w:val="00B050"/>
                <w:sz w:val="20"/>
                <w:szCs w:val="20"/>
                <w:lang w:eastAsia="zh-CN"/>
              </w:rPr>
              <w:t>ing</w:t>
            </w:r>
            <w:r w:rsidRPr="000405A8">
              <w:rPr>
                <w:rFonts w:ascii="Times New Roman" w:eastAsiaTheme="minorEastAsia" w:hAnsi="Times New Roman"/>
                <w:sz w:val="20"/>
                <w:szCs w:val="20"/>
                <w:lang w:eastAsia="zh-CN"/>
              </w:rPr>
              <w:t xml:space="preserve"> existing field in DCI</w:t>
            </w:r>
          </w:p>
          <w:p w14:paraId="623EFA0B" w14:textId="77777777" w:rsidR="000405A8" w:rsidRPr="000405A8" w:rsidRDefault="000405A8" w:rsidP="000405A8">
            <w:pPr>
              <w:pStyle w:val="ListParagraph"/>
              <w:rPr>
                <w:b/>
                <w:sz w:val="20"/>
                <w:szCs w:val="20"/>
                <w:lang w:eastAsia="zh-CN"/>
              </w:rPr>
            </w:pPr>
          </w:p>
          <w:p w14:paraId="02644167" w14:textId="77777777" w:rsidR="000405A8" w:rsidRPr="000405A8" w:rsidRDefault="000405A8" w:rsidP="000405A8">
            <w:pPr>
              <w:pStyle w:val="ListParagraph"/>
              <w:rPr>
                <w:rFonts w:ascii="Times New Roman" w:eastAsiaTheme="minorEastAsia" w:hAnsi="Times New Roman"/>
                <w:sz w:val="20"/>
                <w:szCs w:val="20"/>
                <w:lang w:eastAsia="zh-CN"/>
              </w:rPr>
            </w:pPr>
          </w:p>
          <w:p w14:paraId="09A0537E" w14:textId="55F553AA" w:rsidR="0085194B" w:rsidRPr="0085194B" w:rsidRDefault="000405A8" w:rsidP="000405A8">
            <w:pPr>
              <w:pStyle w:val="ListParagraph"/>
              <w:rPr>
                <w:b/>
                <w:sz w:val="20"/>
                <w:szCs w:val="20"/>
                <w:lang w:eastAsia="zh-CN"/>
              </w:rPr>
            </w:pPr>
            <w:r>
              <w:rPr>
                <w:rFonts w:ascii="Times New Roman" w:eastAsiaTheme="minorEastAsia" w:hAnsi="Times New Roman"/>
                <w:sz w:val="20"/>
                <w:szCs w:val="20"/>
                <w:lang w:eastAsia="zh-CN"/>
              </w:rPr>
              <w:t xml:space="preserve">For LTE-MTC, it seems possible to make use of one of the zeros appended to the DL DCI Format for matching the payload size of the UL DCI Format, so we would not like to discard yet that option which will bring no specification impact. </w:t>
            </w:r>
          </w:p>
          <w:p w14:paraId="47C0E0EC" w14:textId="7D074978" w:rsidR="0085194B" w:rsidRPr="0085194B" w:rsidRDefault="0085194B" w:rsidP="0085194B">
            <w:pPr>
              <w:rPr>
                <w:b/>
                <w:sz w:val="20"/>
                <w:szCs w:val="20"/>
                <w:lang w:eastAsia="zh-CN"/>
              </w:rPr>
            </w:pPr>
          </w:p>
        </w:tc>
      </w:tr>
      <w:tr w:rsidR="0048782E" w14:paraId="70DF7D9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E3FEC1A" w14:textId="587F21A2" w:rsidR="0048782E" w:rsidRPr="00027610" w:rsidRDefault="00DD7E5B">
            <w:pPr>
              <w:jc w:val="center"/>
              <w:rPr>
                <w:bCs/>
                <w:sz w:val="20"/>
                <w:szCs w:val="20"/>
                <w:lang w:eastAsia="zh-CN"/>
              </w:rPr>
            </w:pPr>
            <w:r>
              <w:rPr>
                <w:rFonts w:hint="eastAsia"/>
                <w:bCs/>
                <w:sz w:val="20"/>
                <w:szCs w:val="20"/>
                <w:lang w:eastAsia="zh-CN"/>
              </w:rPr>
              <w:lastRenderedPageBreak/>
              <w:t>Spreadtrum</w:t>
            </w:r>
          </w:p>
        </w:tc>
        <w:tc>
          <w:tcPr>
            <w:tcW w:w="6774" w:type="dxa"/>
            <w:tcBorders>
              <w:top w:val="single" w:sz="4" w:space="0" w:color="auto"/>
              <w:left w:val="single" w:sz="4" w:space="0" w:color="auto"/>
              <w:bottom w:val="single" w:sz="4" w:space="0" w:color="auto"/>
              <w:right w:val="single" w:sz="4" w:space="0" w:color="auto"/>
            </w:tcBorders>
            <w:vAlign w:val="center"/>
          </w:tcPr>
          <w:p w14:paraId="1858D03D" w14:textId="76BF172C" w:rsidR="0048782E" w:rsidRDefault="00DD7E5B" w:rsidP="006B7A1F">
            <w:pPr>
              <w:rPr>
                <w:bCs/>
                <w:sz w:val="20"/>
                <w:szCs w:val="20"/>
                <w:lang w:eastAsia="zh-CN"/>
              </w:rPr>
            </w:pPr>
            <w:r w:rsidRPr="00DD7E5B">
              <w:rPr>
                <w:bCs/>
                <w:sz w:val="20"/>
                <w:szCs w:val="20"/>
                <w:lang w:eastAsia="zh-CN"/>
              </w:rPr>
              <w:t>[Proposal 1-1a]:</w:t>
            </w:r>
            <w:r w:rsidR="00243995">
              <w:rPr>
                <w:bCs/>
                <w:sz w:val="20"/>
                <w:szCs w:val="20"/>
                <w:lang w:eastAsia="zh-CN"/>
              </w:rPr>
              <w:t xml:space="preserve"> Support</w:t>
            </w:r>
            <w:r w:rsidR="00AB32CC">
              <w:rPr>
                <w:bCs/>
                <w:sz w:val="20"/>
                <w:szCs w:val="20"/>
                <w:lang w:eastAsia="zh-CN"/>
              </w:rPr>
              <w:t>.</w:t>
            </w:r>
          </w:p>
          <w:p w14:paraId="56E5CAE2" w14:textId="09860F91" w:rsidR="00DD7E5B" w:rsidRDefault="00DD7E5B" w:rsidP="006B7A1F">
            <w:pPr>
              <w:rPr>
                <w:bCs/>
                <w:sz w:val="20"/>
                <w:szCs w:val="20"/>
                <w:lang w:eastAsia="zh-CN"/>
              </w:rPr>
            </w:pPr>
            <w:r w:rsidRPr="00DD7E5B">
              <w:rPr>
                <w:bCs/>
                <w:sz w:val="20"/>
                <w:szCs w:val="20"/>
                <w:lang w:eastAsia="zh-CN"/>
              </w:rPr>
              <w:t>[Proposal 1-2a]</w:t>
            </w:r>
            <w:r>
              <w:rPr>
                <w:rFonts w:hint="eastAsia"/>
                <w:bCs/>
                <w:sz w:val="20"/>
                <w:szCs w:val="20"/>
                <w:lang w:eastAsia="zh-CN"/>
              </w:rPr>
              <w:t>:</w:t>
            </w:r>
            <w:r w:rsidR="00243995">
              <w:rPr>
                <w:bCs/>
                <w:sz w:val="20"/>
                <w:szCs w:val="20"/>
                <w:lang w:eastAsia="zh-CN"/>
              </w:rPr>
              <w:t xml:space="preserve"> We prefer </w:t>
            </w:r>
            <w:r w:rsidR="00243995" w:rsidRPr="00243995">
              <w:rPr>
                <w:bCs/>
                <w:sz w:val="20"/>
                <w:szCs w:val="20"/>
                <w:lang w:eastAsia="zh-CN"/>
              </w:rPr>
              <w:t>Alternative 1</w:t>
            </w:r>
            <w:r w:rsidR="00243995">
              <w:rPr>
                <w:bCs/>
                <w:sz w:val="20"/>
                <w:szCs w:val="20"/>
                <w:lang w:eastAsia="zh-CN"/>
              </w:rPr>
              <w:t>.</w:t>
            </w:r>
          </w:p>
          <w:p w14:paraId="7FDE9485" w14:textId="1870BCB8" w:rsidR="00DD7E5B" w:rsidRDefault="00DD7E5B" w:rsidP="006B7A1F">
            <w:pPr>
              <w:rPr>
                <w:bCs/>
                <w:sz w:val="20"/>
                <w:szCs w:val="20"/>
                <w:lang w:eastAsia="zh-CN"/>
              </w:rPr>
            </w:pPr>
            <w:r w:rsidRPr="00DD7E5B">
              <w:rPr>
                <w:bCs/>
                <w:sz w:val="20"/>
                <w:szCs w:val="20"/>
                <w:lang w:eastAsia="zh-CN"/>
              </w:rPr>
              <w:t>[Proposal 1-3a]</w:t>
            </w:r>
            <w:r>
              <w:rPr>
                <w:bCs/>
                <w:sz w:val="20"/>
                <w:szCs w:val="20"/>
                <w:lang w:eastAsia="zh-CN"/>
              </w:rPr>
              <w:t>:</w:t>
            </w:r>
            <w:r w:rsidR="00243995">
              <w:rPr>
                <w:bCs/>
                <w:sz w:val="20"/>
                <w:szCs w:val="20"/>
                <w:lang w:eastAsia="zh-CN"/>
              </w:rPr>
              <w:t xml:space="preserve"> For Option</w:t>
            </w:r>
            <w:r w:rsidR="008F765B">
              <w:rPr>
                <w:bCs/>
                <w:sz w:val="20"/>
                <w:szCs w:val="20"/>
                <w:lang w:eastAsia="zh-CN"/>
              </w:rPr>
              <w:t xml:space="preserve"> 2</w:t>
            </w:r>
            <w:r w:rsidR="00243995">
              <w:rPr>
                <w:bCs/>
                <w:sz w:val="20"/>
                <w:szCs w:val="20"/>
                <w:lang w:eastAsia="zh-CN"/>
              </w:rPr>
              <w:t>, w</w:t>
            </w:r>
            <w:r w:rsidR="00243995" w:rsidRPr="00243995">
              <w:rPr>
                <w:bCs/>
                <w:sz w:val="20"/>
                <w:szCs w:val="20"/>
                <w:lang w:eastAsia="zh-CN"/>
              </w:rPr>
              <w:t>e think the following options need to be added</w:t>
            </w:r>
            <w:r w:rsidR="00243995">
              <w:rPr>
                <w:bCs/>
                <w:sz w:val="20"/>
                <w:szCs w:val="20"/>
                <w:lang w:eastAsia="zh-CN"/>
              </w:rPr>
              <w:t>.</w:t>
            </w:r>
          </w:p>
          <w:p w14:paraId="4E9C584F" w14:textId="5458BEA8" w:rsidR="00243995" w:rsidRDefault="00243995" w:rsidP="006B7A1F">
            <w:pPr>
              <w:rPr>
                <w:bCs/>
                <w:sz w:val="20"/>
                <w:szCs w:val="20"/>
                <w:lang w:eastAsia="zh-CN"/>
              </w:rPr>
            </w:pPr>
            <w:r w:rsidRPr="00243995">
              <w:rPr>
                <w:bCs/>
                <w:sz w:val="20"/>
                <w:szCs w:val="20"/>
                <w:lang w:eastAsia="zh-CN"/>
              </w:rPr>
              <w:t>-</w:t>
            </w:r>
            <w:r w:rsidRPr="00243995">
              <w:rPr>
                <w:bCs/>
                <w:sz w:val="20"/>
                <w:szCs w:val="20"/>
                <w:lang w:eastAsia="zh-CN"/>
              </w:rPr>
              <w:tab/>
              <w:t>Option 2</w:t>
            </w:r>
            <w:r>
              <w:rPr>
                <w:bCs/>
                <w:sz w:val="20"/>
                <w:szCs w:val="20"/>
                <w:lang w:eastAsia="zh-CN"/>
              </w:rPr>
              <w:t>c</w:t>
            </w:r>
            <w:r w:rsidRPr="00243995">
              <w:rPr>
                <w:bCs/>
                <w:sz w:val="20"/>
                <w:szCs w:val="20"/>
                <w:lang w:eastAsia="zh-CN"/>
              </w:rPr>
              <w:t>:</w:t>
            </w:r>
            <w:r>
              <w:rPr>
                <w:bCs/>
                <w:sz w:val="20"/>
                <w:szCs w:val="20"/>
                <w:lang w:eastAsia="zh-CN"/>
              </w:rPr>
              <w:t xml:space="preserve"> The </w:t>
            </w:r>
            <w:r w:rsidRPr="00243995">
              <w:rPr>
                <w:bCs/>
                <w:sz w:val="20"/>
                <w:szCs w:val="20"/>
                <w:lang w:eastAsia="zh-CN"/>
              </w:rPr>
              <w:t>subset of scheduled TBs</w:t>
            </w:r>
            <w:r>
              <w:rPr>
                <w:bCs/>
                <w:sz w:val="20"/>
                <w:szCs w:val="20"/>
                <w:lang w:eastAsia="zh-CN"/>
              </w:rPr>
              <w:t xml:space="preserve"> can be configured by network.</w:t>
            </w:r>
          </w:p>
          <w:p w14:paraId="1559BFEF" w14:textId="1BE8EEFE" w:rsidR="00DD7E5B" w:rsidRDefault="00DD7E5B" w:rsidP="006B7A1F">
            <w:pPr>
              <w:rPr>
                <w:bCs/>
                <w:sz w:val="20"/>
                <w:szCs w:val="20"/>
                <w:lang w:eastAsia="zh-CN"/>
              </w:rPr>
            </w:pPr>
            <w:r w:rsidRPr="00DD7E5B">
              <w:rPr>
                <w:bCs/>
                <w:sz w:val="20"/>
                <w:szCs w:val="20"/>
                <w:lang w:eastAsia="zh-CN"/>
              </w:rPr>
              <w:t>[Proposal 1-4a]</w:t>
            </w:r>
            <w:r>
              <w:rPr>
                <w:bCs/>
                <w:sz w:val="20"/>
                <w:szCs w:val="20"/>
                <w:lang w:eastAsia="zh-CN"/>
              </w:rPr>
              <w:t>:</w:t>
            </w:r>
            <w:r w:rsidR="008F765B">
              <w:rPr>
                <w:bCs/>
                <w:sz w:val="20"/>
                <w:szCs w:val="20"/>
                <w:lang w:eastAsia="zh-CN"/>
              </w:rPr>
              <w:t xml:space="preserve"> Support</w:t>
            </w:r>
            <w:r w:rsidR="00AB32CC">
              <w:rPr>
                <w:bCs/>
                <w:sz w:val="20"/>
                <w:szCs w:val="20"/>
                <w:lang w:eastAsia="zh-CN"/>
              </w:rPr>
              <w:t>.</w:t>
            </w:r>
          </w:p>
          <w:p w14:paraId="15517418" w14:textId="15C358C9" w:rsidR="00DD7E5B" w:rsidRPr="0048782E" w:rsidRDefault="00243995" w:rsidP="006B7A1F">
            <w:pPr>
              <w:rPr>
                <w:bCs/>
                <w:sz w:val="20"/>
                <w:szCs w:val="20"/>
                <w:lang w:eastAsia="zh-CN"/>
              </w:rPr>
            </w:pPr>
            <w:r w:rsidRPr="00243995">
              <w:rPr>
                <w:bCs/>
                <w:sz w:val="20"/>
                <w:szCs w:val="20"/>
                <w:lang w:eastAsia="zh-CN"/>
              </w:rPr>
              <w:t>[Proposal 1-5a]</w:t>
            </w:r>
            <w:r w:rsidR="008F765B">
              <w:rPr>
                <w:bCs/>
                <w:sz w:val="20"/>
                <w:szCs w:val="20"/>
                <w:lang w:eastAsia="zh-CN"/>
              </w:rPr>
              <w:t>: We prefer Option 2.</w:t>
            </w:r>
          </w:p>
        </w:tc>
      </w:tr>
      <w:tr w:rsidR="003C29F4" w14:paraId="6DB2C36C"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5CE43F9" w14:textId="2532ADB4" w:rsidR="003C29F4" w:rsidRDefault="003C29F4">
            <w:pPr>
              <w:jc w:val="center"/>
              <w:rPr>
                <w:rFonts w:hint="eastAsia"/>
                <w:bCs/>
                <w:sz w:val="20"/>
                <w:szCs w:val="20"/>
                <w:lang w:eastAsia="zh-CN"/>
              </w:rPr>
            </w:pPr>
            <w:r>
              <w:rPr>
                <w:bCs/>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63B0FC93" w14:textId="77777777" w:rsidR="003C29F4" w:rsidRDefault="003C29F4" w:rsidP="006B7A1F">
            <w:pPr>
              <w:rPr>
                <w:bCs/>
                <w:sz w:val="20"/>
                <w:szCs w:val="20"/>
                <w:lang w:eastAsia="zh-CN"/>
              </w:rPr>
            </w:pPr>
            <w:r>
              <w:rPr>
                <w:bCs/>
                <w:sz w:val="20"/>
                <w:szCs w:val="20"/>
                <w:lang w:eastAsia="zh-CN"/>
              </w:rPr>
              <w:t>1-1a: We do not see the need to update the WA, we prefer to confirm as it is.</w:t>
            </w:r>
          </w:p>
          <w:p w14:paraId="14F23DA0" w14:textId="77777777" w:rsidR="003C29F4" w:rsidRDefault="003C29F4" w:rsidP="006B7A1F">
            <w:pPr>
              <w:rPr>
                <w:bCs/>
                <w:sz w:val="20"/>
                <w:szCs w:val="20"/>
                <w:lang w:eastAsia="zh-CN"/>
              </w:rPr>
            </w:pPr>
            <w:r>
              <w:rPr>
                <w:bCs/>
                <w:sz w:val="20"/>
                <w:szCs w:val="20"/>
                <w:lang w:eastAsia="zh-CN"/>
              </w:rPr>
              <w:t>1-2a: For this, it would be good to discuss a bit online / offline what is the expected UE behavior on the DRX timers and also on the PDCCH monitoring timers. We think if we take all these aspects into account it would be preferable to support only overriding disabled processes.</w:t>
            </w:r>
          </w:p>
          <w:p w14:paraId="5E478361" w14:textId="77777777" w:rsidR="003C29F4" w:rsidRDefault="003C29F4" w:rsidP="006B7A1F">
            <w:pPr>
              <w:rPr>
                <w:bCs/>
                <w:sz w:val="20"/>
                <w:szCs w:val="20"/>
                <w:lang w:eastAsia="zh-CN"/>
              </w:rPr>
            </w:pPr>
            <w:r>
              <w:rPr>
                <w:bCs/>
                <w:sz w:val="20"/>
                <w:szCs w:val="20"/>
                <w:lang w:eastAsia="zh-CN"/>
              </w:rPr>
              <w:t>1-3a: We are OK to list all the options initially, we can discuss the details later (after we conclude the behavior for single TB).</w:t>
            </w:r>
          </w:p>
          <w:p w14:paraId="451264D3" w14:textId="032F38C7" w:rsidR="003C29F4" w:rsidRPr="00DD7E5B" w:rsidRDefault="003C29F4" w:rsidP="006B7A1F">
            <w:pPr>
              <w:rPr>
                <w:bCs/>
                <w:sz w:val="20"/>
                <w:szCs w:val="20"/>
                <w:lang w:eastAsia="zh-CN"/>
              </w:rPr>
            </w:pPr>
            <w:r>
              <w:rPr>
                <w:bCs/>
                <w:sz w:val="20"/>
                <w:szCs w:val="20"/>
                <w:lang w:eastAsia="zh-CN"/>
              </w:rPr>
              <w:t xml:space="preserve">Others: need discussion on the previous </w:t>
            </w:r>
          </w:p>
        </w:tc>
      </w:tr>
    </w:tbl>
    <w:p w14:paraId="0490F2C5" w14:textId="77777777" w:rsidR="00774124" w:rsidRPr="00774124" w:rsidRDefault="00774124" w:rsidP="000869EF">
      <w:pPr>
        <w:pStyle w:val="xmsonormal"/>
        <w:rPr>
          <w:rFonts w:ascii="Times New Roman" w:hAnsi="Times New Roman" w:cs="Times New Roman"/>
        </w:rPr>
      </w:pPr>
    </w:p>
    <w:p w14:paraId="56D4774E" w14:textId="6E2EDDB7" w:rsidR="00FF39DB" w:rsidRDefault="002C4954">
      <w:pPr>
        <w:pStyle w:val="Heading1"/>
        <w:jc w:val="left"/>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00D050BF">
        <w:rPr>
          <w:rFonts w:asciiTheme="minorHAnsi" w:hAnsiTheme="minorHAnsi"/>
          <w:lang w:eastAsia="zh-CN"/>
        </w:rPr>
        <w:t>Issue-</w:t>
      </w:r>
      <w:r w:rsidR="00EB639C">
        <w:rPr>
          <w:rFonts w:asciiTheme="minorHAnsi" w:hAnsiTheme="minorHAnsi"/>
          <w:lang w:eastAsia="zh-CN"/>
        </w:rPr>
        <w:t>2</w:t>
      </w:r>
      <w:r w:rsidR="00D050BF">
        <w:rPr>
          <w:rFonts w:asciiTheme="minorHAnsi" w:hAnsiTheme="minorHAnsi"/>
          <w:lang w:eastAsia="zh-CN"/>
        </w:rPr>
        <w:t xml:space="preserve"> SPS PDSCH</w:t>
      </w:r>
    </w:p>
    <w:p w14:paraId="2FF1C806" w14:textId="77777777" w:rsidR="00FF39DB" w:rsidRDefault="00D050BF">
      <w:pPr>
        <w:pStyle w:val="Heading2"/>
        <w:rPr>
          <w:lang w:eastAsia="zh-CN"/>
        </w:rPr>
      </w:pPr>
      <w:r>
        <w:rPr>
          <w:lang w:eastAsia="zh-CN"/>
        </w:rPr>
        <w:t>Background</w:t>
      </w:r>
    </w:p>
    <w:p w14:paraId="0C2FB73C" w14:textId="0CFF1644" w:rsidR="006C0A80" w:rsidRDefault="006C0A80">
      <w:pPr>
        <w:rPr>
          <w:sz w:val="20"/>
          <w:szCs w:val="20"/>
        </w:rPr>
      </w:pPr>
      <w:r>
        <w:rPr>
          <w:sz w:val="20"/>
          <w:szCs w:val="20"/>
        </w:rPr>
        <w:t xml:space="preserve">Since SPS is only supported in </w:t>
      </w:r>
      <w:r w:rsidRPr="006709CA">
        <w:rPr>
          <w:color w:val="FF0000"/>
          <w:sz w:val="20"/>
          <w:szCs w:val="20"/>
        </w:rPr>
        <w:t>CE mode A</w:t>
      </w:r>
      <w:r>
        <w:rPr>
          <w:sz w:val="20"/>
          <w:szCs w:val="20"/>
        </w:rPr>
        <w:t xml:space="preserve"> and the corresponding SPS period can be configured from 10ms to 640ms</w:t>
      </w:r>
      <w:r>
        <w:rPr>
          <w:rFonts w:hint="eastAsia"/>
          <w:sz w:val="20"/>
          <w:szCs w:val="20"/>
          <w:lang w:eastAsia="zh-CN"/>
        </w:rPr>
        <w:t>.</w:t>
      </w:r>
      <w:r>
        <w:rPr>
          <w:sz w:val="20"/>
          <w:szCs w:val="20"/>
          <w:lang w:eastAsia="zh-CN"/>
        </w:rPr>
        <w:t xml:space="preserve"> While the </w:t>
      </w:r>
      <w:r>
        <w:rPr>
          <w:rFonts w:cs="Arial"/>
          <w:sz w:val="20"/>
          <w:szCs w:val="20"/>
        </w:rPr>
        <w:t xml:space="preserve">reference value of RTT for LEO and GEO are 25.77ms and 541.46ms respectively. The HARQ stalling issue is not obvious in LEO scenario but do exist in GEO scenarios. Based on that, it is beneficial to configure HARQ disabling at least for GEO scenarios in eMTC. Similarly, for NR NTN SPS, the SPS period can also be configured from 10ms to 640ms, and the supported HARQ process is even larger than that of eMTC, the SPS HARQ disabling </w:t>
      </w:r>
      <w:r w:rsidR="00F849D1">
        <w:rPr>
          <w:rFonts w:cs="Arial"/>
          <w:sz w:val="20"/>
          <w:szCs w:val="20"/>
        </w:rPr>
        <w:t>was</w:t>
      </w:r>
      <w:r>
        <w:rPr>
          <w:rFonts w:cs="Arial"/>
          <w:sz w:val="20"/>
          <w:szCs w:val="20"/>
        </w:rPr>
        <w:t xml:space="preserve"> introduced in Rel.17 NR NTN.</w:t>
      </w:r>
    </w:p>
    <w:p w14:paraId="69935C1A" w14:textId="1DEF9B90" w:rsidR="00FF39DB" w:rsidRDefault="00D050BF">
      <w:pPr>
        <w:rPr>
          <w:sz w:val="20"/>
          <w:szCs w:val="20"/>
          <w:lang w:eastAsia="zh-CN"/>
        </w:rPr>
      </w:pPr>
      <w:r>
        <w:rPr>
          <w:sz w:val="20"/>
          <w:szCs w:val="20"/>
        </w:rPr>
        <w:t>In NR NTN, it was agreed that for HARQ feedback of each PDSCH, UE follows the per-process HARQ feedback enabled/disabled configuration for the associated HARQ process except for the first SPS PDSCH after activation if additionally enabled, where ACK/NACK is always reported by UE for the first SPS PDSCH</w:t>
      </w:r>
      <w:r>
        <w:rPr>
          <w:rFonts w:hint="eastAsia"/>
          <w:sz w:val="20"/>
          <w:szCs w:val="20"/>
          <w:lang w:eastAsia="zh-CN"/>
        </w:rPr>
        <w:t>.</w:t>
      </w:r>
      <w:r>
        <w:rPr>
          <w:sz w:val="20"/>
          <w:szCs w:val="20"/>
          <w:lang w:eastAsia="zh-CN"/>
        </w:rPr>
        <w:t xml:space="preserve"> </w:t>
      </w:r>
    </w:p>
    <w:p w14:paraId="2E1029F2" w14:textId="01CE27CB" w:rsidR="008F3CAF" w:rsidRDefault="00D050BF" w:rsidP="002132BE">
      <w:pPr>
        <w:rPr>
          <w:sz w:val="20"/>
          <w:szCs w:val="20"/>
          <w:lang w:eastAsia="zh-CN"/>
        </w:rPr>
      </w:pPr>
      <w:r>
        <w:rPr>
          <w:sz w:val="20"/>
          <w:szCs w:val="20"/>
          <w:lang w:eastAsia="zh-CN"/>
        </w:rPr>
        <w:t>For IoT NTN, As highlighted by [</w:t>
      </w:r>
      <w:r w:rsidR="00202485" w:rsidRPr="009626AA">
        <w:rPr>
          <w:sz w:val="20"/>
          <w:szCs w:val="20"/>
          <w:lang w:eastAsia="zh-CN"/>
        </w:rPr>
        <w:t>Spreadtrum</w:t>
      </w:r>
      <w:r w:rsidR="00AC172F">
        <w:rPr>
          <w:sz w:val="20"/>
          <w:szCs w:val="20"/>
          <w:lang w:eastAsia="zh-CN"/>
        </w:rPr>
        <w:t>, OPPO</w:t>
      </w:r>
      <w:r w:rsidR="004E27D3">
        <w:rPr>
          <w:sz w:val="20"/>
          <w:szCs w:val="20"/>
          <w:lang w:eastAsia="zh-CN"/>
        </w:rPr>
        <w:t>,</w:t>
      </w:r>
      <w:r w:rsidR="008553FB">
        <w:rPr>
          <w:sz w:val="20"/>
          <w:szCs w:val="20"/>
          <w:lang w:eastAsia="zh-CN"/>
        </w:rPr>
        <w:t xml:space="preserve"> Xiaomi</w:t>
      </w:r>
      <w:r w:rsidR="00A041F0">
        <w:rPr>
          <w:sz w:val="20"/>
          <w:szCs w:val="20"/>
          <w:lang w:eastAsia="zh-CN"/>
        </w:rPr>
        <w:t xml:space="preserve">, </w:t>
      </w:r>
      <w:r w:rsidR="00911489">
        <w:rPr>
          <w:rFonts w:hint="eastAsia"/>
          <w:sz w:val="20"/>
          <w:szCs w:val="20"/>
          <w:lang w:eastAsia="zh-CN"/>
        </w:rPr>
        <w:t>CATT</w:t>
      </w:r>
      <w:r w:rsidR="00B71E0A">
        <w:rPr>
          <w:rFonts w:hint="eastAsia"/>
          <w:sz w:val="20"/>
          <w:szCs w:val="20"/>
          <w:lang w:eastAsia="zh-CN"/>
        </w:rPr>
        <w:t>,</w:t>
      </w:r>
      <w:r w:rsidR="00B71E0A">
        <w:rPr>
          <w:sz w:val="20"/>
          <w:szCs w:val="20"/>
          <w:lang w:eastAsia="zh-CN"/>
        </w:rPr>
        <w:t xml:space="preserve"> </w:t>
      </w:r>
      <w:r w:rsidR="009B67E9">
        <w:rPr>
          <w:sz w:val="20"/>
          <w:szCs w:val="20"/>
          <w:lang w:eastAsia="zh-CN"/>
        </w:rPr>
        <w:t>ZTE</w:t>
      </w:r>
      <w:r w:rsidR="0024160B">
        <w:rPr>
          <w:sz w:val="20"/>
          <w:szCs w:val="20"/>
          <w:lang w:eastAsia="zh-CN"/>
        </w:rPr>
        <w:t>,</w:t>
      </w:r>
      <w:r w:rsidR="00286EBC">
        <w:rPr>
          <w:sz w:val="20"/>
          <w:szCs w:val="20"/>
          <w:lang w:eastAsia="zh-CN"/>
        </w:rPr>
        <w:t xml:space="preserve"> CMCC,</w:t>
      </w:r>
      <w:r w:rsidR="00FC652C">
        <w:rPr>
          <w:sz w:val="20"/>
          <w:szCs w:val="20"/>
          <w:lang w:eastAsia="zh-CN"/>
        </w:rPr>
        <w:t xml:space="preserve"> </w:t>
      </w:r>
      <w:r w:rsidR="00617F33" w:rsidRPr="009626AA">
        <w:rPr>
          <w:sz w:val="20"/>
          <w:szCs w:val="20"/>
          <w:lang w:eastAsia="zh-CN"/>
        </w:rPr>
        <w:t>Lenovo</w:t>
      </w:r>
      <w:r w:rsidR="00617F33">
        <w:rPr>
          <w:rFonts w:hint="eastAsia"/>
          <w:sz w:val="20"/>
          <w:szCs w:val="20"/>
          <w:lang w:eastAsia="zh-CN"/>
        </w:rPr>
        <w:t>,</w:t>
      </w:r>
      <w:r w:rsidR="003C3186">
        <w:rPr>
          <w:sz w:val="20"/>
          <w:szCs w:val="20"/>
          <w:lang w:eastAsia="zh-CN"/>
        </w:rPr>
        <w:t xml:space="preserve"> </w:t>
      </w:r>
      <w:r w:rsidR="00FC652C">
        <w:rPr>
          <w:sz w:val="20"/>
          <w:szCs w:val="20"/>
          <w:lang w:eastAsia="zh-CN"/>
        </w:rPr>
        <w:t>Apple</w:t>
      </w:r>
      <w:r w:rsidR="00D151E8">
        <w:rPr>
          <w:sz w:val="20"/>
          <w:szCs w:val="20"/>
          <w:lang w:eastAsia="zh-CN"/>
        </w:rPr>
        <w:t>, Sharp</w:t>
      </w:r>
      <w:r w:rsidR="009626AA">
        <w:rPr>
          <w:sz w:val="20"/>
          <w:szCs w:val="20"/>
          <w:lang w:eastAsia="zh-CN"/>
        </w:rPr>
        <w:t>, Qualcomm</w:t>
      </w:r>
      <w:r>
        <w:rPr>
          <w:sz w:val="20"/>
          <w:szCs w:val="20"/>
          <w:lang w:eastAsia="zh-CN"/>
        </w:rPr>
        <w:t xml:space="preserve">], that </w:t>
      </w:r>
      <w:r>
        <w:rPr>
          <w:sz w:val="20"/>
          <w:szCs w:val="20"/>
        </w:rPr>
        <w:t xml:space="preserve">the same mechanism for NR NTN could be applied to IoT NTN. UE follows the per-process HARQ feedback enabled/disabled configuration for the associated HARQ process except for the first SPS PDSCH after </w:t>
      </w:r>
      <w:r>
        <w:rPr>
          <w:sz w:val="20"/>
          <w:szCs w:val="20"/>
        </w:rPr>
        <w:lastRenderedPageBreak/>
        <w:t>activation</w:t>
      </w:r>
      <w:r>
        <w:rPr>
          <w:rFonts w:hint="eastAsia"/>
          <w:sz w:val="20"/>
          <w:szCs w:val="20"/>
          <w:lang w:eastAsia="zh-CN"/>
        </w:rPr>
        <w:t>.</w:t>
      </w:r>
      <w:r w:rsidR="002132BE">
        <w:rPr>
          <w:sz w:val="20"/>
          <w:szCs w:val="20"/>
          <w:lang w:eastAsia="zh-CN"/>
        </w:rPr>
        <w:t xml:space="preserve"> </w:t>
      </w:r>
      <w:r>
        <w:rPr>
          <w:sz w:val="20"/>
          <w:szCs w:val="20"/>
          <w:lang w:eastAsia="zh-CN"/>
        </w:rPr>
        <w:t>For SPS PDSCH</w:t>
      </w:r>
      <w:r w:rsidR="002132BE">
        <w:rPr>
          <w:sz w:val="20"/>
          <w:szCs w:val="20"/>
          <w:lang w:eastAsia="zh-CN"/>
        </w:rPr>
        <w:t xml:space="preserve">, </w:t>
      </w:r>
      <w:r>
        <w:rPr>
          <w:sz w:val="20"/>
          <w:szCs w:val="20"/>
          <w:lang w:eastAsia="zh-CN"/>
        </w:rPr>
        <w:t>ACK/NACK is reported by UE fo</w:t>
      </w:r>
      <w:r w:rsidRPr="009947AD">
        <w:rPr>
          <w:sz w:val="20"/>
          <w:szCs w:val="20"/>
          <w:lang w:eastAsia="zh-CN"/>
        </w:rPr>
        <w:t xml:space="preserve">r the first SPS PDSCH regardless of network configuration of enabled/disabled for this HARQ process if additional signal indicated. </w:t>
      </w:r>
    </w:p>
    <w:p w14:paraId="397EBBCA" w14:textId="504D373E" w:rsidR="0085513D" w:rsidRDefault="009947AD" w:rsidP="002132BE">
      <w:pPr>
        <w:rPr>
          <w:sz w:val="20"/>
          <w:szCs w:val="20"/>
          <w:lang w:eastAsia="zh-CN"/>
        </w:rPr>
      </w:pPr>
      <w:r w:rsidRPr="009947AD">
        <w:rPr>
          <w:sz w:val="20"/>
          <w:szCs w:val="20"/>
          <w:lang w:eastAsia="zh-CN"/>
        </w:rPr>
        <w:t xml:space="preserve">However, </w:t>
      </w:r>
      <w:r w:rsidRPr="009947AD">
        <w:rPr>
          <w:color w:val="000000" w:themeColor="text1"/>
          <w:sz w:val="20"/>
          <w:szCs w:val="20"/>
          <w:lang w:eastAsia="zh-CN"/>
        </w:rPr>
        <w:t xml:space="preserve">As proposed by [Nokia, NEC], </w:t>
      </w:r>
      <w:r w:rsidRPr="009947AD">
        <w:rPr>
          <w:iCs/>
          <w:sz w:val="20"/>
          <w:szCs w:val="20"/>
        </w:rPr>
        <w:t xml:space="preserve">HARQ feedback should be always enabled for the first SPS PDSCH after activation </w:t>
      </w:r>
      <w:r w:rsidRPr="009947AD">
        <w:rPr>
          <w:sz w:val="20"/>
          <w:szCs w:val="20"/>
        </w:rPr>
        <w:t xml:space="preserve">to avoid the repetition resource wasted, </w:t>
      </w:r>
      <w:r w:rsidRPr="009947AD">
        <w:rPr>
          <w:sz w:val="20"/>
          <w:szCs w:val="20"/>
          <w:lang w:eastAsia="zh-CN"/>
        </w:rPr>
        <w:t>[NEC] propose</w:t>
      </w:r>
      <w:r w:rsidR="00A945BD">
        <w:rPr>
          <w:sz w:val="20"/>
          <w:szCs w:val="20"/>
          <w:lang w:eastAsia="zh-CN"/>
        </w:rPr>
        <w:t>s</w:t>
      </w:r>
      <w:r w:rsidRPr="009947AD">
        <w:rPr>
          <w:sz w:val="20"/>
          <w:szCs w:val="20"/>
          <w:lang w:eastAsia="zh-CN"/>
        </w:rPr>
        <w:t xml:space="preserve"> that</w:t>
      </w:r>
      <w:r w:rsidRPr="009947AD">
        <w:rPr>
          <w:sz w:val="20"/>
          <w:szCs w:val="20"/>
        </w:rPr>
        <w:t xml:space="preserve"> HARQ feedback enabled/disabled for the first SPS PDSCH after activation is indicated by DCI.</w:t>
      </w:r>
      <w:r w:rsidRPr="009947AD">
        <w:rPr>
          <w:sz w:val="20"/>
          <w:szCs w:val="20"/>
          <w:lang w:eastAsia="zh-CN"/>
        </w:rPr>
        <w:t xml:space="preserve"> [Nokia] further propose</w:t>
      </w:r>
      <w:r w:rsidR="00A945BD">
        <w:rPr>
          <w:sz w:val="20"/>
          <w:szCs w:val="20"/>
          <w:lang w:eastAsia="zh-CN"/>
        </w:rPr>
        <w:t>s</w:t>
      </w:r>
      <w:r w:rsidRPr="009947AD">
        <w:rPr>
          <w:sz w:val="20"/>
          <w:szCs w:val="20"/>
          <w:lang w:eastAsia="zh-CN"/>
        </w:rPr>
        <w:t xml:space="preserve"> that the configuration allows a process to report one HARQ-ACK for every n TBs received in SPS.</w:t>
      </w:r>
      <w:r w:rsidRPr="009947AD">
        <w:rPr>
          <w:sz w:val="20"/>
          <w:szCs w:val="20"/>
        </w:rPr>
        <w:t xml:space="preserve"> </w:t>
      </w:r>
      <w:r w:rsidR="0085513D">
        <w:rPr>
          <w:sz w:val="20"/>
          <w:szCs w:val="20"/>
          <w:lang w:eastAsia="zh-CN"/>
        </w:rPr>
        <w:t xml:space="preserve">From moderator’s understanding, the HARQ process </w:t>
      </w:r>
      <w:r w:rsidR="00797C2C">
        <w:rPr>
          <w:sz w:val="20"/>
          <w:szCs w:val="20"/>
          <w:lang w:eastAsia="zh-CN"/>
        </w:rPr>
        <w:t>number is</w:t>
      </w:r>
      <w:r w:rsidR="0085513D">
        <w:rPr>
          <w:sz w:val="20"/>
          <w:szCs w:val="20"/>
          <w:lang w:eastAsia="zh-CN"/>
        </w:rPr>
        <w:t xml:space="preserve"> determined by subframe index for SPS, so whether to report HARQ-ACK or not can be implemented by proper SPS configuration and HARQ enabling/disabling configuration. The solution adopted in NR can be the baseline that the HARQ feedback for SPS PDSCH follow the per-process HARQ feedback enabled/disabled configuration. We are still open to consider Nokia proposed solution for further study to check the benefit of reporting HARQ-ACK every n TB </w:t>
      </w:r>
      <w:r w:rsidR="00D14C00">
        <w:rPr>
          <w:rFonts w:hint="eastAsia"/>
          <w:sz w:val="20"/>
          <w:szCs w:val="20"/>
          <w:lang w:eastAsia="zh-CN"/>
        </w:rPr>
        <w:t>in</w:t>
      </w:r>
      <w:r w:rsidR="00D14C00">
        <w:rPr>
          <w:sz w:val="20"/>
          <w:szCs w:val="20"/>
          <w:lang w:eastAsia="zh-CN"/>
        </w:rPr>
        <w:t xml:space="preserve"> addition </w:t>
      </w:r>
      <w:r w:rsidR="00D14C00">
        <w:rPr>
          <w:rFonts w:hint="eastAsia"/>
          <w:sz w:val="20"/>
          <w:szCs w:val="20"/>
          <w:lang w:eastAsia="zh-CN"/>
        </w:rPr>
        <w:t>to</w:t>
      </w:r>
      <w:r w:rsidR="0085513D">
        <w:rPr>
          <w:sz w:val="20"/>
          <w:szCs w:val="20"/>
          <w:lang w:eastAsia="zh-CN"/>
        </w:rPr>
        <w:t xml:space="preserve"> NR solution.</w:t>
      </w:r>
    </w:p>
    <w:p w14:paraId="15392383" w14:textId="7E9859BC" w:rsidR="00A07694" w:rsidRDefault="009947AD" w:rsidP="002132BE">
      <w:pPr>
        <w:rPr>
          <w:sz w:val="20"/>
          <w:szCs w:val="20"/>
          <w:lang w:eastAsia="zh-CN"/>
        </w:rPr>
      </w:pPr>
      <w:r w:rsidRPr="009947AD">
        <w:rPr>
          <w:sz w:val="20"/>
          <w:szCs w:val="20"/>
          <w:lang w:eastAsia="zh-CN"/>
        </w:rPr>
        <w:t xml:space="preserve">As mentioned by [Samsung], </w:t>
      </w:r>
      <w:r w:rsidRPr="009947AD">
        <w:rPr>
          <w:color w:val="000000" w:themeColor="text1"/>
          <w:sz w:val="20"/>
          <w:szCs w:val="20"/>
        </w:rPr>
        <w:t>for IoT NTN, the con</w:t>
      </w:r>
      <w:r>
        <w:rPr>
          <w:color w:val="000000" w:themeColor="text1"/>
          <w:sz w:val="20"/>
          <w:szCs w:val="20"/>
        </w:rPr>
        <w:t>sidered scenarios are not latency sensitive. The gNB can activate at a time where the first SPS PDSCH has a HARQ process with enabled HARQ-ACK report</w:t>
      </w:r>
      <w:r>
        <w:rPr>
          <w:rFonts w:hint="eastAsia"/>
          <w:color w:val="000000" w:themeColor="text1"/>
          <w:sz w:val="20"/>
          <w:szCs w:val="20"/>
          <w:lang w:eastAsia="zh-CN"/>
        </w:rPr>
        <w:t>,</w:t>
      </w:r>
      <w:r>
        <w:rPr>
          <w:color w:val="000000" w:themeColor="text1"/>
          <w:sz w:val="20"/>
          <w:szCs w:val="20"/>
          <w:lang w:eastAsia="zh-CN"/>
        </w:rPr>
        <w:t xml:space="preserve"> so the additional HARQ feedback for SPS activation is not needed</w:t>
      </w:r>
      <w:r w:rsidR="00223665" w:rsidRPr="00223665">
        <w:rPr>
          <w:sz w:val="20"/>
          <w:szCs w:val="20"/>
          <w:lang w:eastAsia="zh-CN"/>
        </w:rPr>
        <w:t>.</w:t>
      </w:r>
    </w:p>
    <w:p w14:paraId="35B782A0" w14:textId="3ACB4B28" w:rsidR="00CA3561" w:rsidRPr="001C4708" w:rsidRDefault="00CA3561" w:rsidP="002132BE">
      <w:pPr>
        <w:rPr>
          <w:sz w:val="20"/>
          <w:szCs w:val="20"/>
          <w:lang w:eastAsia="zh-CN"/>
        </w:rPr>
      </w:pPr>
      <w:r w:rsidRPr="001C4708">
        <w:rPr>
          <w:rFonts w:hint="eastAsia"/>
          <w:sz w:val="20"/>
          <w:szCs w:val="20"/>
          <w:lang w:eastAsia="zh-CN"/>
        </w:rPr>
        <w:t>A</w:t>
      </w:r>
      <w:r w:rsidRPr="001C4708">
        <w:rPr>
          <w:sz w:val="20"/>
          <w:szCs w:val="20"/>
          <w:lang w:eastAsia="zh-CN"/>
        </w:rPr>
        <w:t>s mentioned by [E///]</w:t>
      </w:r>
      <w:r w:rsidR="00AD02A7">
        <w:rPr>
          <w:sz w:val="20"/>
          <w:szCs w:val="20"/>
          <w:lang w:eastAsia="zh-CN"/>
        </w:rPr>
        <w:t xml:space="preserve"> </w:t>
      </w:r>
      <w:r w:rsidR="00BF2ADE">
        <w:rPr>
          <w:sz w:val="20"/>
          <w:szCs w:val="20"/>
          <w:lang w:eastAsia="zh-CN"/>
        </w:rPr>
        <w:t>that</w:t>
      </w:r>
      <w:r w:rsidRPr="001C4708">
        <w:rPr>
          <w:sz w:val="20"/>
          <w:szCs w:val="20"/>
          <w:lang w:eastAsia="zh-CN"/>
        </w:rPr>
        <w:t xml:space="preserve"> </w:t>
      </w:r>
      <w:r w:rsidRPr="001C4708">
        <w:rPr>
          <w:sz w:val="20"/>
          <w:szCs w:val="20"/>
        </w:rPr>
        <w:t xml:space="preserve">when SPS is overridden by dynamic scheduling then such a dynamic scheduling will dictate the transmission characteristics as per “Option-1” and/or “Option-3”. However, based on the latest working assumption </w:t>
      </w:r>
      <w:r w:rsidRPr="001C4708">
        <w:rPr>
          <w:rFonts w:hint="eastAsia"/>
          <w:sz w:val="20"/>
          <w:szCs w:val="20"/>
          <w:lang w:eastAsia="zh-CN"/>
        </w:rPr>
        <w:t>that</w:t>
      </w:r>
      <w:r w:rsidRPr="001C4708">
        <w:rPr>
          <w:sz w:val="20"/>
          <w:szCs w:val="20"/>
        </w:rPr>
        <w:t xml:space="preserve"> </w:t>
      </w:r>
      <w:r w:rsidR="001C4708">
        <w:rPr>
          <w:i/>
          <w:sz w:val="20"/>
          <w:szCs w:val="20"/>
          <w:lang w:eastAsia="zh-CN"/>
        </w:rPr>
        <w:t>f</w:t>
      </w:r>
      <w:r w:rsidRPr="001C4708">
        <w:rPr>
          <w:i/>
          <w:sz w:val="20"/>
          <w:szCs w:val="20"/>
          <w:lang w:eastAsia="zh-CN"/>
        </w:rPr>
        <w:t xml:space="preserve">or eMTC NTN, to configure/indicate enabling/disabling of </w:t>
      </w:r>
      <w:r w:rsidRPr="001C4708">
        <w:rPr>
          <w:i/>
          <w:sz w:val="20"/>
          <w:szCs w:val="20"/>
        </w:rPr>
        <w:t xml:space="preserve">HARQ feedback </w:t>
      </w:r>
      <w:r w:rsidRPr="001C4708">
        <w:rPr>
          <w:i/>
          <w:sz w:val="20"/>
          <w:szCs w:val="20"/>
          <w:lang w:eastAsia="zh-CN"/>
        </w:rPr>
        <w:t>for downlink transmission, take Option 1 for CE Mode A</w:t>
      </w:r>
      <w:r w:rsidRPr="001C4708">
        <w:rPr>
          <w:rFonts w:hint="eastAsia"/>
          <w:i/>
          <w:sz w:val="20"/>
          <w:szCs w:val="20"/>
          <w:lang w:eastAsia="zh-CN"/>
        </w:rPr>
        <w:t>.</w:t>
      </w:r>
      <w:r w:rsidRPr="001C4708">
        <w:rPr>
          <w:i/>
          <w:sz w:val="20"/>
          <w:szCs w:val="20"/>
          <w:lang w:eastAsia="zh-CN"/>
        </w:rPr>
        <w:t xml:space="preserve"> </w:t>
      </w:r>
      <w:r w:rsidR="00245FA2">
        <w:rPr>
          <w:iCs/>
          <w:sz w:val="20"/>
          <w:szCs w:val="20"/>
          <w:lang w:eastAsia="zh-CN"/>
        </w:rPr>
        <w:t>S</w:t>
      </w:r>
      <w:r w:rsidRPr="001C4708">
        <w:rPr>
          <w:iCs/>
          <w:sz w:val="20"/>
          <w:szCs w:val="20"/>
          <w:lang w:eastAsia="zh-CN"/>
        </w:rPr>
        <w:t xml:space="preserve">o there is no </w:t>
      </w:r>
      <w:r w:rsidR="00F5460D">
        <w:rPr>
          <w:iCs/>
          <w:sz w:val="20"/>
          <w:szCs w:val="20"/>
          <w:lang w:eastAsia="zh-CN"/>
        </w:rPr>
        <w:t xml:space="preserve">configuration/indication </w:t>
      </w:r>
      <w:r w:rsidR="00725CC3" w:rsidRPr="001C4708">
        <w:rPr>
          <w:iCs/>
          <w:sz w:val="20"/>
          <w:szCs w:val="20"/>
          <w:lang w:eastAsia="zh-CN"/>
        </w:rPr>
        <w:t>o</w:t>
      </w:r>
      <w:r w:rsidRPr="001C4708">
        <w:rPr>
          <w:iCs/>
          <w:sz w:val="20"/>
          <w:szCs w:val="20"/>
          <w:lang w:eastAsia="zh-CN"/>
        </w:rPr>
        <w:t>ption switching for eMTC SPS PDSCH</w:t>
      </w:r>
      <w:r w:rsidR="00727FF4">
        <w:rPr>
          <w:iCs/>
          <w:sz w:val="20"/>
          <w:szCs w:val="20"/>
          <w:lang w:eastAsia="zh-CN"/>
        </w:rPr>
        <w:t xml:space="preserve"> </w:t>
      </w:r>
      <w:r w:rsidR="00FB4A12">
        <w:rPr>
          <w:rFonts w:hint="eastAsia"/>
          <w:iCs/>
          <w:sz w:val="20"/>
          <w:szCs w:val="20"/>
          <w:lang w:eastAsia="zh-CN"/>
        </w:rPr>
        <w:t>since</w:t>
      </w:r>
      <w:r w:rsidR="00FB4A12">
        <w:rPr>
          <w:iCs/>
          <w:sz w:val="20"/>
          <w:szCs w:val="20"/>
          <w:lang w:eastAsia="zh-CN"/>
        </w:rPr>
        <w:t xml:space="preserve"> </w:t>
      </w:r>
      <w:r w:rsidR="0036161A">
        <w:rPr>
          <w:sz w:val="20"/>
          <w:szCs w:val="20"/>
        </w:rPr>
        <w:t xml:space="preserve">SPS is only supported in </w:t>
      </w:r>
      <w:r w:rsidR="0036161A" w:rsidRPr="006709CA">
        <w:rPr>
          <w:color w:val="FF0000"/>
          <w:sz w:val="20"/>
          <w:szCs w:val="20"/>
        </w:rPr>
        <w:t>CE mode A</w:t>
      </w:r>
      <w:r w:rsidR="00735715" w:rsidRPr="001C4708">
        <w:rPr>
          <w:iCs/>
          <w:sz w:val="20"/>
          <w:szCs w:val="20"/>
          <w:lang w:eastAsia="zh-CN"/>
        </w:rPr>
        <w:t>.</w:t>
      </w:r>
    </w:p>
    <w:p w14:paraId="72D702DA" w14:textId="092D3752" w:rsidR="00672912" w:rsidRPr="00A63BD7" w:rsidRDefault="00672912" w:rsidP="00A63BD7">
      <w:pPr>
        <w:rPr>
          <w:sz w:val="20"/>
          <w:szCs w:val="20"/>
        </w:rPr>
      </w:pPr>
      <w:r>
        <w:rPr>
          <w:sz w:val="20"/>
          <w:szCs w:val="20"/>
        </w:rPr>
        <w:t>In this meeting, preference options from companies are summarized as follow:</w:t>
      </w:r>
    </w:p>
    <w:p w14:paraId="5E9AC801" w14:textId="6D83C2D9" w:rsidR="00FB2DBE" w:rsidRPr="00D811F8" w:rsidRDefault="00FB2DBE" w:rsidP="00245FA2">
      <w:pPr>
        <w:shd w:val="clear" w:color="auto" w:fill="FFFFFF"/>
        <w:spacing w:after="0"/>
        <w:rPr>
          <w:iCs/>
          <w:sz w:val="20"/>
          <w:szCs w:val="20"/>
        </w:rPr>
      </w:pPr>
      <w:r w:rsidRPr="00D811F8">
        <w:rPr>
          <w:iCs/>
          <w:sz w:val="20"/>
          <w:szCs w:val="20"/>
        </w:rPr>
        <w:t xml:space="preserve">For HARQ feedback for eMTC SPS PDSCH, UE </w:t>
      </w:r>
      <w:r w:rsidRPr="00D811F8">
        <w:rPr>
          <w:iCs/>
          <w:color w:val="FF0000"/>
          <w:sz w:val="20"/>
          <w:szCs w:val="20"/>
        </w:rPr>
        <w:t>at least</w:t>
      </w:r>
      <w:r w:rsidRPr="00D811F8">
        <w:rPr>
          <w:iCs/>
          <w:sz w:val="20"/>
          <w:szCs w:val="20"/>
        </w:rPr>
        <w:t xml:space="preserve"> follows the per-process HARQ feedback enabled/disabled configuration for the associated HARQ process except for the first SPS PDSCH after activation</w:t>
      </w:r>
      <w:r w:rsidR="005B5D86">
        <w:rPr>
          <w:iCs/>
          <w:sz w:val="20"/>
          <w:szCs w:val="20"/>
        </w:rPr>
        <w:t>.</w:t>
      </w:r>
    </w:p>
    <w:p w14:paraId="72F7C2B9" w14:textId="77777777" w:rsidR="00FB2DBE" w:rsidRPr="00D811F8" w:rsidRDefault="00FB2DBE" w:rsidP="00245FA2">
      <w:pPr>
        <w:pStyle w:val="ListParagraph"/>
        <w:numPr>
          <w:ilvl w:val="0"/>
          <w:numId w:val="18"/>
        </w:numPr>
        <w:rPr>
          <w:rFonts w:ascii="Times New Roman" w:hAnsi="Times New Roman"/>
          <w:sz w:val="20"/>
          <w:szCs w:val="20"/>
        </w:rPr>
      </w:pPr>
      <w:r w:rsidRPr="00D811F8">
        <w:rPr>
          <w:rFonts w:ascii="Times New Roman" w:hAnsi="Times New Roman"/>
          <w:sz w:val="20"/>
          <w:szCs w:val="20"/>
        </w:rPr>
        <w:t>for the first SPS PDSCH after activation</w:t>
      </w:r>
      <w:r w:rsidRPr="00D811F8">
        <w:rPr>
          <w:rFonts w:ascii="Times New Roman" w:hAnsi="Times New Roman" w:hint="eastAsia"/>
          <w:sz w:val="20"/>
          <w:szCs w:val="20"/>
          <w:lang w:eastAsia="zh-CN"/>
        </w:rPr>
        <w:t>,</w:t>
      </w:r>
    </w:p>
    <w:p w14:paraId="25F636C8" w14:textId="04D98B9A" w:rsidR="00FB2DBE" w:rsidRDefault="00FB2DBE" w:rsidP="00245FA2">
      <w:pPr>
        <w:pStyle w:val="ListParagraph"/>
        <w:numPr>
          <w:ilvl w:val="1"/>
          <w:numId w:val="18"/>
        </w:numPr>
        <w:rPr>
          <w:rFonts w:ascii="Times New Roman" w:hAnsi="Times New Roman"/>
          <w:sz w:val="20"/>
          <w:szCs w:val="20"/>
        </w:rPr>
      </w:pPr>
      <w:r w:rsidRPr="00D811F8">
        <w:rPr>
          <w:rFonts w:ascii="Times New Roman" w:hAnsi="Times New Roman" w:hint="eastAsia"/>
          <w:sz w:val="20"/>
          <w:szCs w:val="20"/>
          <w:lang w:eastAsia="zh-CN"/>
        </w:rPr>
        <w:t>O</w:t>
      </w:r>
      <w:r w:rsidRPr="00D811F8">
        <w:rPr>
          <w:rFonts w:ascii="Times New Roman" w:hAnsi="Times New Roman"/>
          <w:sz w:val="20"/>
          <w:szCs w:val="20"/>
          <w:lang w:eastAsia="zh-CN"/>
        </w:rPr>
        <w:t>ption 1:</w:t>
      </w:r>
      <w:r w:rsidRPr="00D811F8">
        <w:rPr>
          <w:rFonts w:ascii="Times New Roman" w:hAnsi="Times New Roman"/>
          <w:sz w:val="20"/>
          <w:szCs w:val="20"/>
        </w:rPr>
        <w:t xml:space="preserve"> If HARQ feedback for SPS activation is additionally enabled, ACK/NACK is reported by UE for the first SPS PDSCH after activation regardless of network configuration of enabled/disabled for this HARQ process, and follow per-process HARQ feedback enabled/disabled configuration otherwise.</w:t>
      </w:r>
    </w:p>
    <w:p w14:paraId="53CC0A49" w14:textId="01CC678B" w:rsidR="00BC4F61" w:rsidRPr="00245FA2" w:rsidRDefault="00D811F8" w:rsidP="00245FA2">
      <w:pPr>
        <w:spacing w:after="0"/>
        <w:ind w:left="420"/>
        <w:rPr>
          <w:sz w:val="20"/>
          <w:szCs w:val="20"/>
          <w:highlight w:val="yellow"/>
          <w:lang w:eastAsia="zh-CN"/>
        </w:rPr>
      </w:pPr>
      <w:r w:rsidRPr="00245FA2">
        <w:rPr>
          <w:sz w:val="20"/>
          <w:szCs w:val="20"/>
          <w:highlight w:val="yellow"/>
          <w:lang w:eastAsia="zh-CN"/>
        </w:rPr>
        <w:t xml:space="preserve">Supported by: </w:t>
      </w:r>
      <w:r w:rsidR="00BC4F61" w:rsidRPr="00245FA2">
        <w:rPr>
          <w:sz w:val="20"/>
          <w:szCs w:val="20"/>
          <w:highlight w:val="yellow"/>
          <w:lang w:eastAsia="zh-CN"/>
        </w:rPr>
        <w:t>Spreadtrum</w:t>
      </w:r>
      <w:r w:rsidR="0096470F" w:rsidRPr="00245FA2">
        <w:rPr>
          <w:sz w:val="20"/>
          <w:szCs w:val="20"/>
          <w:highlight w:val="yellow"/>
          <w:lang w:eastAsia="zh-CN"/>
        </w:rPr>
        <w:t xml:space="preserve">, </w:t>
      </w:r>
      <w:r w:rsidR="00245FA2" w:rsidRPr="00245FA2">
        <w:rPr>
          <w:sz w:val="20"/>
          <w:szCs w:val="20"/>
          <w:highlight w:val="yellow"/>
          <w:lang w:eastAsia="zh-CN"/>
        </w:rPr>
        <w:t>OPPO, Xiaomi</w:t>
      </w:r>
      <w:r w:rsidR="00245FA2" w:rsidRPr="00245FA2">
        <w:rPr>
          <w:rFonts w:hint="eastAsia"/>
          <w:sz w:val="20"/>
          <w:szCs w:val="20"/>
          <w:highlight w:val="yellow"/>
          <w:lang w:eastAsia="zh-CN"/>
        </w:rPr>
        <w:t>,</w:t>
      </w:r>
      <w:r w:rsidR="00245FA2" w:rsidRPr="00245FA2">
        <w:rPr>
          <w:sz w:val="20"/>
          <w:szCs w:val="20"/>
          <w:highlight w:val="yellow"/>
          <w:lang w:eastAsia="zh-CN"/>
        </w:rPr>
        <w:t xml:space="preserve"> </w:t>
      </w:r>
      <w:r w:rsidR="00245FA2" w:rsidRPr="00245FA2">
        <w:rPr>
          <w:rFonts w:hint="eastAsia"/>
          <w:sz w:val="20"/>
          <w:szCs w:val="20"/>
          <w:highlight w:val="yellow"/>
          <w:lang w:eastAsia="zh-CN"/>
        </w:rPr>
        <w:t>CATT,</w:t>
      </w:r>
      <w:r w:rsidR="00245FA2" w:rsidRPr="00245FA2">
        <w:rPr>
          <w:sz w:val="20"/>
          <w:szCs w:val="20"/>
          <w:highlight w:val="yellow"/>
          <w:lang w:eastAsia="zh-CN"/>
        </w:rPr>
        <w:t xml:space="preserve"> ZTE, CMCC, Lenovo</w:t>
      </w:r>
      <w:r w:rsidR="00245FA2" w:rsidRPr="00245FA2">
        <w:rPr>
          <w:rFonts w:hint="eastAsia"/>
          <w:sz w:val="20"/>
          <w:szCs w:val="20"/>
          <w:highlight w:val="yellow"/>
          <w:lang w:eastAsia="zh-CN"/>
        </w:rPr>
        <w:t>,</w:t>
      </w:r>
      <w:r w:rsidR="00245FA2" w:rsidRPr="00245FA2">
        <w:rPr>
          <w:sz w:val="20"/>
          <w:szCs w:val="20"/>
          <w:highlight w:val="yellow"/>
          <w:lang w:eastAsia="zh-CN"/>
        </w:rPr>
        <w:t xml:space="preserve"> Apple, Sharp, Qualcomm</w:t>
      </w:r>
    </w:p>
    <w:p w14:paraId="71A06EFE" w14:textId="7700119F" w:rsidR="00FB2DBE" w:rsidRDefault="00FB2DBE" w:rsidP="00245FA2">
      <w:pPr>
        <w:pStyle w:val="ListParagraph"/>
        <w:numPr>
          <w:ilvl w:val="1"/>
          <w:numId w:val="18"/>
        </w:numPr>
        <w:rPr>
          <w:rFonts w:ascii="Times New Roman" w:hAnsi="Times New Roman"/>
          <w:sz w:val="20"/>
          <w:szCs w:val="20"/>
        </w:rPr>
      </w:pPr>
      <w:r w:rsidRPr="00D811F8">
        <w:rPr>
          <w:rFonts w:ascii="Times New Roman" w:hAnsi="Times New Roman" w:hint="eastAsia"/>
          <w:sz w:val="20"/>
          <w:szCs w:val="20"/>
          <w:lang w:eastAsia="zh-CN"/>
        </w:rPr>
        <w:t>O</w:t>
      </w:r>
      <w:r w:rsidRPr="00D811F8">
        <w:rPr>
          <w:rFonts w:ascii="Times New Roman" w:hAnsi="Times New Roman"/>
          <w:sz w:val="20"/>
          <w:szCs w:val="20"/>
          <w:lang w:eastAsia="zh-CN"/>
        </w:rPr>
        <w:t xml:space="preserve">ption 2: </w:t>
      </w:r>
      <w:r w:rsidRPr="00D811F8">
        <w:rPr>
          <w:rFonts w:ascii="Times New Roman" w:hAnsi="Times New Roman"/>
          <w:sz w:val="20"/>
          <w:szCs w:val="20"/>
        </w:rPr>
        <w:t>ACK/NACK is always reported by UE for the first SPS PDSCH after activation regardless of network configuration of enabled/disabled for this HARQ process.</w:t>
      </w:r>
    </w:p>
    <w:p w14:paraId="58B10648" w14:textId="24F1F81A" w:rsidR="00BF6C2A" w:rsidRPr="00BF6C2A" w:rsidRDefault="00BF6C2A" w:rsidP="00245FA2">
      <w:pPr>
        <w:spacing w:after="0"/>
        <w:ind w:left="420"/>
        <w:rPr>
          <w:sz w:val="20"/>
          <w:szCs w:val="20"/>
          <w:lang w:eastAsia="zh-CN"/>
        </w:rPr>
      </w:pPr>
      <w:r w:rsidRPr="00055FEC">
        <w:rPr>
          <w:rFonts w:hint="eastAsia"/>
          <w:sz w:val="20"/>
          <w:szCs w:val="20"/>
          <w:highlight w:val="yellow"/>
          <w:lang w:eastAsia="zh-CN"/>
        </w:rPr>
        <w:t>S</w:t>
      </w:r>
      <w:r w:rsidRPr="00055FEC">
        <w:rPr>
          <w:sz w:val="20"/>
          <w:szCs w:val="20"/>
          <w:highlight w:val="yellow"/>
          <w:lang w:eastAsia="zh-CN"/>
        </w:rPr>
        <w:t>upported by:</w:t>
      </w:r>
      <w:r w:rsidR="001C51A2" w:rsidRPr="00055FEC">
        <w:rPr>
          <w:sz w:val="20"/>
          <w:szCs w:val="20"/>
          <w:highlight w:val="yellow"/>
          <w:lang w:eastAsia="zh-CN"/>
        </w:rPr>
        <w:t xml:space="preserve"> Nokia</w:t>
      </w:r>
      <w:r w:rsidR="000602A1" w:rsidRPr="00055FEC">
        <w:rPr>
          <w:sz w:val="20"/>
          <w:szCs w:val="20"/>
          <w:highlight w:val="yellow"/>
          <w:lang w:eastAsia="zh-CN"/>
        </w:rPr>
        <w:t>, NEC</w:t>
      </w:r>
    </w:p>
    <w:p w14:paraId="32CF0C65" w14:textId="1874B409" w:rsidR="00FB2DBE" w:rsidRDefault="00FB2DBE" w:rsidP="00245FA2">
      <w:pPr>
        <w:pStyle w:val="ListParagraph"/>
        <w:numPr>
          <w:ilvl w:val="1"/>
          <w:numId w:val="18"/>
        </w:numPr>
        <w:rPr>
          <w:rFonts w:ascii="Times New Roman" w:hAnsi="Times New Roman"/>
          <w:sz w:val="20"/>
          <w:szCs w:val="20"/>
        </w:rPr>
      </w:pPr>
      <w:r w:rsidRPr="00D811F8">
        <w:rPr>
          <w:rFonts w:ascii="Times New Roman" w:hAnsi="Times New Roman" w:hint="eastAsia"/>
          <w:sz w:val="20"/>
          <w:szCs w:val="20"/>
        </w:rPr>
        <w:t>O</w:t>
      </w:r>
      <w:r w:rsidRPr="00D811F8">
        <w:rPr>
          <w:rFonts w:ascii="Times New Roman" w:hAnsi="Times New Roman"/>
          <w:sz w:val="20"/>
          <w:szCs w:val="20"/>
        </w:rPr>
        <w:t>ption 3: follow the per-process HARQ feedback enabled/disabled configuration for the associated HARQ process.</w:t>
      </w:r>
    </w:p>
    <w:p w14:paraId="502B8DE4" w14:textId="524B62B9" w:rsidR="00150767" w:rsidRPr="00150767" w:rsidRDefault="00150767" w:rsidP="00245FA2">
      <w:pPr>
        <w:spacing w:after="0"/>
        <w:ind w:left="420"/>
        <w:rPr>
          <w:sz w:val="20"/>
          <w:szCs w:val="20"/>
          <w:lang w:eastAsia="zh-CN"/>
        </w:rPr>
      </w:pPr>
      <w:r w:rsidRPr="00055FEC">
        <w:rPr>
          <w:rFonts w:hint="eastAsia"/>
          <w:sz w:val="20"/>
          <w:szCs w:val="20"/>
          <w:highlight w:val="yellow"/>
          <w:lang w:eastAsia="zh-CN"/>
        </w:rPr>
        <w:t>S</w:t>
      </w:r>
      <w:r w:rsidRPr="00055FEC">
        <w:rPr>
          <w:sz w:val="20"/>
          <w:szCs w:val="20"/>
          <w:highlight w:val="yellow"/>
          <w:lang w:eastAsia="zh-CN"/>
        </w:rPr>
        <w:t>upported by:</w:t>
      </w:r>
      <w:r w:rsidR="00D72558" w:rsidRPr="00055FEC">
        <w:rPr>
          <w:sz w:val="20"/>
          <w:szCs w:val="20"/>
          <w:highlight w:val="yellow"/>
          <w:lang w:eastAsia="zh-CN"/>
        </w:rPr>
        <w:t xml:space="preserve"> </w:t>
      </w:r>
      <w:r w:rsidR="002971BE" w:rsidRPr="00055FEC">
        <w:rPr>
          <w:sz w:val="20"/>
          <w:szCs w:val="20"/>
          <w:highlight w:val="yellow"/>
          <w:lang w:eastAsia="zh-CN"/>
        </w:rPr>
        <w:t>Samsung</w:t>
      </w:r>
    </w:p>
    <w:p w14:paraId="3733F069" w14:textId="77777777" w:rsidR="00FB2DBE" w:rsidRPr="00FB2DBE" w:rsidRDefault="00FB2DBE" w:rsidP="00245FA2">
      <w:pPr>
        <w:spacing w:after="0"/>
        <w:rPr>
          <w:sz w:val="20"/>
          <w:szCs w:val="20"/>
          <w:lang w:eastAsia="zh-CN"/>
        </w:rPr>
      </w:pPr>
    </w:p>
    <w:p w14:paraId="7B0B5B74" w14:textId="569BE6A2" w:rsidR="00FF39DB" w:rsidRDefault="00D050BF">
      <w:pPr>
        <w:rPr>
          <w:sz w:val="20"/>
          <w:szCs w:val="20"/>
          <w:lang w:eastAsia="zh-CN"/>
        </w:rPr>
      </w:pPr>
      <w:r>
        <w:rPr>
          <w:sz w:val="20"/>
          <w:szCs w:val="20"/>
          <w:lang w:eastAsia="zh-CN"/>
        </w:rPr>
        <w:t>As highlighted by [</w:t>
      </w:r>
      <w:r w:rsidR="00A07694" w:rsidRPr="00F1358F">
        <w:rPr>
          <w:sz w:val="20"/>
          <w:szCs w:val="20"/>
        </w:rPr>
        <w:t>Spreadtrum</w:t>
      </w:r>
      <w:r w:rsidR="00A07694">
        <w:rPr>
          <w:sz w:val="20"/>
          <w:szCs w:val="20"/>
          <w:lang w:eastAsia="zh-CN"/>
        </w:rPr>
        <w:t xml:space="preserve">, </w:t>
      </w:r>
      <w:r>
        <w:rPr>
          <w:sz w:val="20"/>
          <w:szCs w:val="20"/>
          <w:lang w:eastAsia="zh-CN"/>
        </w:rPr>
        <w:t xml:space="preserve">Lenovo, Apple], for DCI indicating SPS PDSCH release, HARQ-ACK report is performed as legacy. </w:t>
      </w:r>
    </w:p>
    <w:p w14:paraId="7DC07A1B" w14:textId="77777777" w:rsidR="00FF39DB" w:rsidRDefault="00D050BF">
      <w:pPr>
        <w:pStyle w:val="Heading2"/>
        <w:rPr>
          <w:lang w:eastAsia="zh-CN"/>
        </w:rPr>
      </w:pPr>
      <w:r>
        <w:rPr>
          <w:lang w:eastAsia="zh-CN"/>
        </w:rPr>
        <w:t>Company views</w:t>
      </w:r>
    </w:p>
    <w:p w14:paraId="5C195F82" w14:textId="4795F73D" w:rsidR="00FF39DB" w:rsidRDefault="00D050BF">
      <w:pPr>
        <w:rPr>
          <w:sz w:val="20"/>
          <w:szCs w:val="20"/>
          <w:lang w:eastAsia="zh-CN"/>
        </w:rPr>
      </w:pPr>
      <w:r>
        <w:rPr>
          <w:sz w:val="20"/>
          <w:szCs w:val="20"/>
          <w:lang w:eastAsia="zh-CN"/>
        </w:rPr>
        <w:t>From moderator’s perspective, if the indication/configuration of disabling HARQ feedback in eMTC follows that of NR NTN in previous section, the NR configuration of HARQ feedback enabling/disabling for SPS PDSCH can be the starting point</w:t>
      </w:r>
      <w:r w:rsidR="002E0C2C">
        <w:rPr>
          <w:sz w:val="20"/>
          <w:szCs w:val="20"/>
          <w:lang w:eastAsia="zh-CN"/>
        </w:rPr>
        <w:t xml:space="preserve"> /baseline</w:t>
      </w:r>
      <w:r>
        <w:rPr>
          <w:sz w:val="20"/>
          <w:szCs w:val="20"/>
          <w:lang w:eastAsia="zh-CN"/>
        </w:rPr>
        <w:t xml:space="preserve"> for eMTC NTN. </w:t>
      </w:r>
      <w:r w:rsidR="00212028">
        <w:rPr>
          <w:sz w:val="20"/>
          <w:szCs w:val="20"/>
          <w:lang w:eastAsia="zh-CN"/>
        </w:rPr>
        <w:t xml:space="preserve">Furthermore, further study the benefit of reporting HARQ-ACK every n TB </w:t>
      </w:r>
      <w:r w:rsidR="00D82F4D">
        <w:rPr>
          <w:sz w:val="20"/>
          <w:szCs w:val="20"/>
          <w:lang w:eastAsia="zh-CN"/>
        </w:rPr>
        <w:t xml:space="preserve">(e.g., </w:t>
      </w:r>
      <w:r w:rsidR="006E6BAF">
        <w:rPr>
          <w:sz w:val="20"/>
          <w:szCs w:val="20"/>
          <w:lang w:eastAsia="zh-CN"/>
        </w:rPr>
        <w:t xml:space="preserve">reporting HARQ-ACK </w:t>
      </w:r>
      <w:r w:rsidR="00D82F4D">
        <w:rPr>
          <w:sz w:val="20"/>
          <w:szCs w:val="20"/>
          <w:lang w:eastAsia="zh-CN"/>
        </w:rPr>
        <w:t>every SPS occasion)</w:t>
      </w:r>
      <w:r w:rsidR="006E6BAF">
        <w:rPr>
          <w:sz w:val="20"/>
          <w:szCs w:val="20"/>
          <w:lang w:eastAsia="zh-CN"/>
        </w:rPr>
        <w:t xml:space="preserve"> </w:t>
      </w:r>
      <w:r w:rsidR="00212028">
        <w:rPr>
          <w:sz w:val="20"/>
          <w:szCs w:val="20"/>
          <w:lang w:eastAsia="zh-CN"/>
        </w:rPr>
        <w:t>and if DCI based HARQ enabled/disabled indication is supported</w:t>
      </w:r>
      <w:r w:rsidR="00D10D04">
        <w:rPr>
          <w:sz w:val="20"/>
          <w:szCs w:val="20"/>
          <w:lang w:eastAsia="zh-CN"/>
        </w:rPr>
        <w:t xml:space="preserve"> for eMTC</w:t>
      </w:r>
      <w:r w:rsidR="00212028">
        <w:rPr>
          <w:sz w:val="20"/>
          <w:szCs w:val="20"/>
          <w:lang w:eastAsia="zh-CN"/>
        </w:rPr>
        <w:t xml:space="preserve">, study on whether the </w:t>
      </w:r>
      <w:r w:rsidR="00212028">
        <w:rPr>
          <w:rFonts w:hint="eastAsia"/>
          <w:sz w:val="20"/>
          <w:szCs w:val="20"/>
          <w:lang w:eastAsia="zh-CN"/>
        </w:rPr>
        <w:t>corresponding</w:t>
      </w:r>
      <w:r w:rsidR="00212028">
        <w:rPr>
          <w:sz w:val="20"/>
          <w:szCs w:val="20"/>
          <w:lang w:eastAsia="zh-CN"/>
        </w:rPr>
        <w:t xml:space="preserve"> </w:t>
      </w:r>
      <w:r w:rsidR="00212028">
        <w:rPr>
          <w:rFonts w:hint="eastAsia"/>
          <w:sz w:val="20"/>
          <w:szCs w:val="20"/>
          <w:lang w:eastAsia="zh-CN"/>
        </w:rPr>
        <w:t>solution</w:t>
      </w:r>
      <w:r w:rsidR="00212028">
        <w:rPr>
          <w:sz w:val="20"/>
          <w:szCs w:val="20"/>
          <w:lang w:eastAsia="zh-CN"/>
        </w:rPr>
        <w:t xml:space="preserve"> can be used for SPS PDSCH.</w:t>
      </w:r>
    </w:p>
    <w:p w14:paraId="5471E840" w14:textId="77777777" w:rsidR="00FF39DB" w:rsidRDefault="00D050BF">
      <w:pPr>
        <w:rPr>
          <w:sz w:val="20"/>
          <w:szCs w:val="20"/>
          <w:lang w:eastAsia="zh-CN"/>
        </w:rPr>
      </w:pPr>
      <w:r>
        <w:rPr>
          <w:sz w:val="20"/>
          <w:szCs w:val="20"/>
          <w:lang w:eastAsia="zh-CN"/>
        </w:rPr>
        <w:t>According to the above summary, the following proposals are listed as majority views:</w:t>
      </w:r>
    </w:p>
    <w:p w14:paraId="30E7B9EA" w14:textId="63E4748A" w:rsidR="00FF39DB" w:rsidRDefault="00D050BF">
      <w:pPr>
        <w:rPr>
          <w:b/>
          <w:bCs/>
          <w:sz w:val="20"/>
          <w:szCs w:val="20"/>
          <w:highlight w:val="lightGray"/>
        </w:rPr>
      </w:pPr>
      <w:bookmarkStart w:id="2" w:name="_Hlk103207147"/>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2</w:t>
      </w:r>
      <w:r>
        <w:rPr>
          <w:rFonts w:hint="eastAsia"/>
          <w:b/>
          <w:bCs/>
          <w:sz w:val="20"/>
          <w:szCs w:val="20"/>
          <w:highlight w:val="lightGray"/>
          <w:lang w:eastAsia="zh-CN"/>
        </w:rPr>
        <w:t>-</w:t>
      </w:r>
      <w:r>
        <w:rPr>
          <w:b/>
          <w:bCs/>
          <w:sz w:val="20"/>
          <w:szCs w:val="20"/>
          <w:highlight w:val="lightGray"/>
        </w:rPr>
        <w:t xml:space="preserve">1a]: </w:t>
      </w:r>
    </w:p>
    <w:p w14:paraId="44D4179B" w14:textId="152BAC59" w:rsidR="00FF39DB" w:rsidRDefault="00D050BF">
      <w:pPr>
        <w:shd w:val="clear" w:color="auto" w:fill="FFFFFF"/>
        <w:rPr>
          <w:iCs/>
          <w:sz w:val="20"/>
          <w:szCs w:val="20"/>
          <w:highlight w:val="lightGray"/>
        </w:rPr>
      </w:pPr>
      <w:r>
        <w:rPr>
          <w:iCs/>
          <w:sz w:val="20"/>
          <w:szCs w:val="20"/>
          <w:highlight w:val="lightGray"/>
        </w:rPr>
        <w:t xml:space="preserve">For HARQ feedback for eMTC SPS PDSCH, UE </w:t>
      </w:r>
      <w:r w:rsidR="000E4E29" w:rsidRPr="00D560EE">
        <w:rPr>
          <w:iCs/>
          <w:color w:val="FF0000"/>
          <w:sz w:val="20"/>
          <w:szCs w:val="20"/>
          <w:highlight w:val="lightGray"/>
        </w:rPr>
        <w:t>at least</w:t>
      </w:r>
      <w:r w:rsidR="000E4E29">
        <w:rPr>
          <w:iCs/>
          <w:sz w:val="20"/>
          <w:szCs w:val="20"/>
          <w:highlight w:val="lightGray"/>
        </w:rPr>
        <w:t xml:space="preserve"> </w:t>
      </w:r>
      <w:r>
        <w:rPr>
          <w:iCs/>
          <w:sz w:val="20"/>
          <w:szCs w:val="20"/>
          <w:highlight w:val="lightGray"/>
        </w:rPr>
        <w:t>follows the per-process HARQ feedback enabled/disabled configuration for the associated HARQ process except for the first SPS PDSCH after activation</w:t>
      </w:r>
    </w:p>
    <w:p w14:paraId="179A67BC" w14:textId="7A208E71" w:rsidR="00FF39DB" w:rsidRDefault="00D050BF" w:rsidP="00562452">
      <w:pPr>
        <w:pStyle w:val="ListParagraph"/>
        <w:numPr>
          <w:ilvl w:val="0"/>
          <w:numId w:val="18"/>
        </w:numPr>
        <w:rPr>
          <w:rFonts w:ascii="Times New Roman" w:hAnsi="Times New Roman"/>
          <w:sz w:val="20"/>
          <w:szCs w:val="20"/>
          <w:highlight w:val="lightGray"/>
        </w:rPr>
      </w:pPr>
      <w:r>
        <w:rPr>
          <w:rFonts w:ascii="Times New Roman" w:hAnsi="Times New Roman"/>
          <w:sz w:val="20"/>
          <w:szCs w:val="20"/>
          <w:highlight w:val="lightGray"/>
        </w:rPr>
        <w:t>for the first SPS PDSCH after activation</w:t>
      </w:r>
      <w:r w:rsidR="00573387">
        <w:rPr>
          <w:rFonts w:ascii="Times New Roman" w:hAnsi="Times New Roman" w:hint="eastAsia"/>
          <w:sz w:val="20"/>
          <w:szCs w:val="20"/>
          <w:highlight w:val="lightGray"/>
          <w:lang w:eastAsia="zh-CN"/>
        </w:rPr>
        <w:t>,</w:t>
      </w:r>
    </w:p>
    <w:p w14:paraId="4E058866" w14:textId="0FC330CB" w:rsidR="00573387" w:rsidRPr="00B248D4" w:rsidRDefault="00573387" w:rsidP="00562452">
      <w:pPr>
        <w:pStyle w:val="ListParagraph"/>
        <w:numPr>
          <w:ilvl w:val="1"/>
          <w:numId w:val="18"/>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t>O</w:t>
      </w:r>
      <w:r w:rsidRPr="00B248D4">
        <w:rPr>
          <w:rFonts w:ascii="Times New Roman" w:hAnsi="Times New Roman"/>
          <w:sz w:val="20"/>
          <w:szCs w:val="20"/>
          <w:highlight w:val="lightGray"/>
          <w:lang w:eastAsia="zh-CN"/>
        </w:rPr>
        <w:t>ption 1:</w:t>
      </w:r>
      <w:r w:rsidRPr="00B248D4">
        <w:rPr>
          <w:rFonts w:ascii="Times New Roman" w:hAnsi="Times New Roman"/>
          <w:sz w:val="20"/>
          <w:szCs w:val="20"/>
          <w:highlight w:val="lightGray"/>
        </w:rPr>
        <w:t xml:space="preserve"> If HARQ feedback for SPS activation is additionally enabled, ACK/NACK is reported by UE for the first SPS PDSCH after activation regardless of network configuration of enabled/disabled for this HARQ </w:t>
      </w:r>
      <w:r w:rsidR="00347590" w:rsidRPr="00B248D4">
        <w:rPr>
          <w:rFonts w:ascii="Times New Roman" w:hAnsi="Times New Roman"/>
          <w:sz w:val="20"/>
          <w:szCs w:val="20"/>
          <w:highlight w:val="lightGray"/>
        </w:rPr>
        <w:t>process</w:t>
      </w:r>
      <w:r w:rsidR="002602C0">
        <w:rPr>
          <w:rFonts w:ascii="Times New Roman" w:hAnsi="Times New Roman"/>
          <w:sz w:val="20"/>
          <w:szCs w:val="20"/>
          <w:highlight w:val="lightGray"/>
        </w:rPr>
        <w:t xml:space="preserve">, </w:t>
      </w:r>
      <w:r w:rsidR="00347590">
        <w:rPr>
          <w:rFonts w:ascii="Times New Roman" w:hAnsi="Times New Roman"/>
          <w:sz w:val="20"/>
          <w:szCs w:val="20"/>
          <w:highlight w:val="lightGray"/>
        </w:rPr>
        <w:t>and</w:t>
      </w:r>
      <w:r w:rsidR="00B248D4">
        <w:rPr>
          <w:rFonts w:ascii="Times New Roman" w:hAnsi="Times New Roman"/>
          <w:sz w:val="20"/>
          <w:szCs w:val="20"/>
          <w:highlight w:val="lightGray"/>
        </w:rPr>
        <w:t xml:space="preserve"> follow </w:t>
      </w:r>
      <w:r w:rsidR="00E504C7" w:rsidRPr="00E504C7">
        <w:rPr>
          <w:rFonts w:ascii="Times New Roman" w:hAnsi="Times New Roman"/>
          <w:sz w:val="20"/>
          <w:szCs w:val="20"/>
          <w:highlight w:val="lightGray"/>
        </w:rPr>
        <w:t>per-process HARQ feedback enabled/disabled configuration</w:t>
      </w:r>
      <w:r w:rsidR="00B248D4">
        <w:rPr>
          <w:rFonts w:ascii="Times New Roman" w:hAnsi="Times New Roman"/>
          <w:sz w:val="20"/>
          <w:szCs w:val="20"/>
          <w:highlight w:val="lightGray"/>
        </w:rPr>
        <w:t xml:space="preserve"> otherwise.</w:t>
      </w:r>
    </w:p>
    <w:p w14:paraId="198A4348" w14:textId="77777777" w:rsidR="00FF39DB" w:rsidRDefault="00FF39DB">
      <w:pPr>
        <w:rPr>
          <w:sz w:val="20"/>
          <w:szCs w:val="20"/>
          <w:highlight w:val="lightGray"/>
        </w:rPr>
      </w:pPr>
    </w:p>
    <w:p w14:paraId="6843EC88" w14:textId="18DCAE0C"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2</w:t>
      </w:r>
      <w:r>
        <w:rPr>
          <w:rFonts w:hint="eastAsia"/>
          <w:b/>
          <w:bCs/>
          <w:sz w:val="20"/>
          <w:szCs w:val="20"/>
          <w:highlight w:val="lightGray"/>
          <w:lang w:eastAsia="zh-CN"/>
        </w:rPr>
        <w:t>-</w:t>
      </w:r>
      <w:r>
        <w:rPr>
          <w:b/>
          <w:bCs/>
          <w:sz w:val="20"/>
          <w:szCs w:val="20"/>
          <w:highlight w:val="lightGray"/>
        </w:rPr>
        <w:t xml:space="preserve">2a]: </w:t>
      </w:r>
    </w:p>
    <w:p w14:paraId="10D61346" w14:textId="77777777" w:rsidR="00FF39DB" w:rsidRDefault="00D050BF">
      <w:pPr>
        <w:rPr>
          <w:sz w:val="20"/>
          <w:szCs w:val="20"/>
        </w:rPr>
      </w:pPr>
      <w:r>
        <w:rPr>
          <w:sz w:val="20"/>
          <w:szCs w:val="20"/>
          <w:highlight w:val="lightGray"/>
          <w:lang w:eastAsia="zh-CN"/>
        </w:rPr>
        <w:t>For</w:t>
      </w:r>
      <w:r>
        <w:rPr>
          <w:sz w:val="20"/>
          <w:szCs w:val="20"/>
          <w:highlight w:val="lightGray"/>
        </w:rPr>
        <w:t xml:space="preserve"> </w:t>
      </w:r>
      <w:r>
        <w:rPr>
          <w:sz w:val="20"/>
          <w:szCs w:val="20"/>
          <w:highlight w:val="lightGray"/>
          <w:lang w:eastAsia="zh-CN"/>
        </w:rPr>
        <w:t>DCI indicating SPS PDSCH release, HARQ-ACK report is performed as legacy in eMTC.</w:t>
      </w:r>
    </w:p>
    <w:bookmarkEnd w:id="2"/>
    <w:p w14:paraId="7FAE0D30" w14:textId="77777777" w:rsidR="00FF39DB" w:rsidRDefault="00D050BF">
      <w:pPr>
        <w:spacing w:beforeLines="50" w:before="120" w:afterLines="50"/>
        <w:ind w:leftChars="93" w:left="205"/>
        <w:rPr>
          <w:iCs/>
          <w:sz w:val="20"/>
          <w:szCs w:val="20"/>
        </w:rPr>
      </w:pPr>
      <w:r>
        <w:rPr>
          <w:iCs/>
          <w:sz w:val="20"/>
          <w:szCs w:val="20"/>
        </w:rPr>
        <w:lastRenderedPageBreak/>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13DB060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33CE372"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61EE73BD" w14:textId="77777777" w:rsidR="00FF39DB" w:rsidRDefault="00D050BF">
            <w:pPr>
              <w:jc w:val="center"/>
              <w:rPr>
                <w:b/>
                <w:sz w:val="20"/>
                <w:szCs w:val="20"/>
                <w:lang w:eastAsia="zh-CN"/>
              </w:rPr>
            </w:pPr>
            <w:r>
              <w:rPr>
                <w:b/>
                <w:sz w:val="20"/>
                <w:szCs w:val="20"/>
                <w:lang w:eastAsia="zh-CN"/>
              </w:rPr>
              <w:t>Comments and Views</w:t>
            </w:r>
          </w:p>
        </w:tc>
      </w:tr>
      <w:tr w:rsidR="00414180" w14:paraId="28D15F2F"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482473A" w14:textId="4194A847" w:rsidR="00414180" w:rsidRDefault="00C95EA9" w:rsidP="00414180">
            <w:pPr>
              <w:jc w:val="center"/>
              <w:rPr>
                <w:sz w:val="20"/>
                <w:szCs w:val="20"/>
              </w:rPr>
            </w:pPr>
            <w:r>
              <w:rPr>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6DBD9D9B" w14:textId="65983DAE" w:rsidR="008E7519" w:rsidRPr="00C95EA9" w:rsidRDefault="00C95EA9" w:rsidP="006D27F9">
            <w:pPr>
              <w:pStyle w:val="ListParagraph"/>
              <w:numPr>
                <w:ilvl w:val="0"/>
                <w:numId w:val="39"/>
              </w:numPr>
              <w:rPr>
                <w:sz w:val="20"/>
                <w:szCs w:val="20"/>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1a]:</w:t>
            </w:r>
            <w:r w:rsidR="00AF4E24">
              <w:rPr>
                <w:b/>
                <w:bCs/>
                <w:sz w:val="20"/>
                <w:szCs w:val="20"/>
              </w:rPr>
              <w:t xml:space="preserve"> </w:t>
            </w:r>
            <w:r w:rsidR="00AF4E24">
              <w:rPr>
                <w:sz w:val="20"/>
                <w:szCs w:val="20"/>
              </w:rPr>
              <w:t>ok in principle.</w:t>
            </w:r>
          </w:p>
          <w:p w14:paraId="3D723449" w14:textId="77777777" w:rsidR="00C95EA9" w:rsidRPr="00C95EA9" w:rsidRDefault="00C95EA9" w:rsidP="00C95EA9">
            <w:pPr>
              <w:pStyle w:val="ListParagraph"/>
              <w:rPr>
                <w:sz w:val="20"/>
                <w:szCs w:val="20"/>
              </w:rPr>
            </w:pPr>
          </w:p>
          <w:p w14:paraId="24F3675F" w14:textId="359D137F" w:rsidR="00C95EA9" w:rsidRPr="00C95EA9" w:rsidRDefault="00C95EA9" w:rsidP="006D27F9">
            <w:pPr>
              <w:pStyle w:val="ListParagraph"/>
              <w:numPr>
                <w:ilvl w:val="0"/>
                <w:numId w:val="39"/>
              </w:numPr>
              <w:rPr>
                <w:sz w:val="20"/>
                <w:szCs w:val="20"/>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2a]:</w:t>
            </w:r>
            <w:r w:rsidR="00AF4E24">
              <w:rPr>
                <w:sz w:val="20"/>
                <w:szCs w:val="20"/>
              </w:rPr>
              <w:t xml:space="preserve"> ok in principle.</w:t>
            </w:r>
          </w:p>
        </w:tc>
      </w:tr>
      <w:tr w:rsidR="00414180" w14:paraId="449235E6"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33D6658" w14:textId="64A0D1DA" w:rsidR="00414180" w:rsidRDefault="00D01C83" w:rsidP="00414180">
            <w:pPr>
              <w:jc w:val="center"/>
              <w:rPr>
                <w:sz w:val="20"/>
                <w:szCs w:val="20"/>
                <w:lang w:eastAsia="zh-CN"/>
              </w:rPr>
            </w:pPr>
            <w:r>
              <w:rPr>
                <w:rFonts w:hint="eastAsia"/>
                <w:sz w:val="20"/>
                <w:szCs w:val="20"/>
                <w:lang w:eastAsia="zh-CN"/>
              </w:rPr>
              <w:t>S</w:t>
            </w:r>
            <w:r>
              <w:rPr>
                <w:sz w:val="20"/>
                <w:szCs w:val="20"/>
                <w:lang w:eastAsia="zh-CN"/>
              </w:rPr>
              <w:t>preadtrum</w:t>
            </w:r>
          </w:p>
        </w:tc>
        <w:tc>
          <w:tcPr>
            <w:tcW w:w="6774" w:type="dxa"/>
            <w:tcBorders>
              <w:top w:val="single" w:sz="4" w:space="0" w:color="auto"/>
              <w:left w:val="single" w:sz="4" w:space="0" w:color="auto"/>
              <w:bottom w:val="single" w:sz="4" w:space="0" w:color="auto"/>
              <w:right w:val="single" w:sz="4" w:space="0" w:color="auto"/>
            </w:tcBorders>
            <w:vAlign w:val="center"/>
          </w:tcPr>
          <w:p w14:paraId="658BF065" w14:textId="31785C80" w:rsidR="00414180" w:rsidRDefault="00D01C83" w:rsidP="00116542">
            <w:pPr>
              <w:rPr>
                <w:sz w:val="20"/>
                <w:szCs w:val="20"/>
                <w:lang w:eastAsia="zh-CN"/>
              </w:rPr>
            </w:pPr>
            <w:r>
              <w:rPr>
                <w:rFonts w:hint="eastAsia"/>
                <w:sz w:val="20"/>
                <w:szCs w:val="20"/>
                <w:lang w:eastAsia="zh-CN"/>
              </w:rPr>
              <w:t>W</w:t>
            </w:r>
            <w:r>
              <w:rPr>
                <w:sz w:val="20"/>
                <w:szCs w:val="20"/>
                <w:lang w:eastAsia="zh-CN"/>
              </w:rPr>
              <w:t xml:space="preserve">e support the both </w:t>
            </w:r>
            <w:r w:rsidR="00AB32CC">
              <w:rPr>
                <w:sz w:val="20"/>
                <w:szCs w:val="20"/>
                <w:lang w:eastAsia="zh-CN"/>
              </w:rPr>
              <w:t xml:space="preserve">two </w:t>
            </w:r>
            <w:r>
              <w:rPr>
                <w:sz w:val="20"/>
                <w:szCs w:val="20"/>
                <w:lang w:eastAsia="zh-CN"/>
              </w:rPr>
              <w:t>proposals.</w:t>
            </w:r>
          </w:p>
        </w:tc>
      </w:tr>
      <w:tr w:rsidR="006D45D0" w14:paraId="32B7ADB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99DF612" w14:textId="36EB45CD" w:rsidR="006D45D0" w:rsidRPr="006D45D0" w:rsidRDefault="003C29F4" w:rsidP="006D45D0">
            <w:pPr>
              <w:jc w:val="center"/>
              <w:rPr>
                <w:sz w:val="20"/>
                <w:szCs w:val="20"/>
                <w:lang w:eastAsia="zh-CN"/>
              </w:rPr>
            </w:pPr>
            <w:r>
              <w:rPr>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4BF5E0A3" w14:textId="4EF97DBE" w:rsidR="006D45D0" w:rsidRDefault="003C29F4" w:rsidP="006D45D0">
            <w:pPr>
              <w:rPr>
                <w:sz w:val="20"/>
                <w:szCs w:val="20"/>
                <w:lang w:eastAsia="zh-CN"/>
              </w:rPr>
            </w:pPr>
            <w:r>
              <w:rPr>
                <w:sz w:val="20"/>
                <w:szCs w:val="20"/>
                <w:lang w:eastAsia="zh-CN"/>
              </w:rPr>
              <w:t xml:space="preserve">We would propose to follow the same approach as in NR NTN, i.e., there is a separate flag that </w:t>
            </w:r>
            <w:r w:rsidR="00F13FFB">
              <w:rPr>
                <w:sz w:val="20"/>
                <w:szCs w:val="20"/>
                <w:lang w:eastAsia="zh-CN"/>
              </w:rPr>
              <w:t>indicates whether the activation DCI has HARQ-ACK.</w:t>
            </w:r>
          </w:p>
        </w:tc>
      </w:tr>
    </w:tbl>
    <w:p w14:paraId="7E76D63E" w14:textId="398BACA8" w:rsidR="00FF39DB" w:rsidRDefault="00FF39DB">
      <w:pPr>
        <w:rPr>
          <w:rFonts w:eastAsiaTheme="minorEastAsia"/>
          <w:sz w:val="16"/>
          <w:szCs w:val="16"/>
          <w:lang w:eastAsia="zh-CN"/>
        </w:rPr>
      </w:pPr>
    </w:p>
    <w:p w14:paraId="30060881" w14:textId="16FCB7C9" w:rsidR="00FF39DB" w:rsidRDefault="002C4954">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00D050BF">
        <w:rPr>
          <w:rFonts w:asciiTheme="minorHAnsi" w:hAnsiTheme="minorHAnsi"/>
          <w:lang w:eastAsia="zh-CN"/>
        </w:rPr>
        <w:t>Issue-</w:t>
      </w:r>
      <w:r w:rsidR="00390BDC">
        <w:rPr>
          <w:rFonts w:asciiTheme="minorHAnsi" w:hAnsiTheme="minorHAnsi"/>
          <w:lang w:eastAsia="zh-CN"/>
        </w:rPr>
        <w:t>3</w:t>
      </w:r>
      <w:r w:rsidR="00D050BF">
        <w:rPr>
          <w:rFonts w:asciiTheme="minorHAnsi" w:hAnsiTheme="minorHAnsi"/>
          <w:lang w:eastAsia="zh-CN"/>
        </w:rPr>
        <w:t xml:space="preserve"> (N)PDSCH/(N)PDCCH scheduling restriction</w:t>
      </w:r>
    </w:p>
    <w:p w14:paraId="7280F9A1" w14:textId="77777777" w:rsidR="00FF39DB" w:rsidRDefault="00D050BF">
      <w:pPr>
        <w:pStyle w:val="Heading2"/>
        <w:rPr>
          <w:lang w:eastAsia="zh-CN"/>
        </w:rPr>
      </w:pPr>
      <w:r>
        <w:rPr>
          <w:lang w:eastAsia="zh-CN"/>
        </w:rPr>
        <w:t>Background</w:t>
      </w:r>
    </w:p>
    <w:p w14:paraId="58F57B3D" w14:textId="0197CE56" w:rsidR="00FF39DB" w:rsidRDefault="00D050BF">
      <w:pPr>
        <w:rPr>
          <w:sz w:val="20"/>
          <w:szCs w:val="20"/>
          <w:lang w:eastAsia="zh-CN"/>
        </w:rPr>
      </w:pPr>
      <w:r>
        <w:rPr>
          <w:sz w:val="20"/>
          <w:szCs w:val="20"/>
          <w:lang w:eastAsia="zh-CN"/>
        </w:rPr>
        <w:t>In NR NTN, additional gap is considered to avoid the continuous reception of PDSCH with same HARQ process at UE side as specified in TS38.214.</w:t>
      </w:r>
    </w:p>
    <w:p w14:paraId="37D35AE3" w14:textId="168B5683" w:rsidR="00612910" w:rsidRDefault="00612910">
      <w:pPr>
        <w:rPr>
          <w:sz w:val="20"/>
          <w:szCs w:val="20"/>
          <w:lang w:eastAsia="zh-CN"/>
        </w:rPr>
      </w:pPr>
      <w:r>
        <w:rPr>
          <w:noProof/>
          <w:sz w:val="20"/>
          <w:szCs w:val="20"/>
          <w:lang w:eastAsia="zh-CN"/>
        </w:rPr>
        <mc:AlternateContent>
          <mc:Choice Requires="wps">
            <w:drawing>
              <wp:inline distT="0" distB="0" distL="0" distR="0" wp14:anchorId="7A82A2CC" wp14:editId="00AC69B2">
                <wp:extent cx="5788855" cy="876300"/>
                <wp:effectExtent l="0" t="0" r="21590" b="19050"/>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855" cy="876300"/>
                        </a:xfrm>
                        <a:prstGeom prst="rect">
                          <a:avLst/>
                        </a:prstGeom>
                        <a:solidFill>
                          <a:srgbClr val="FFFFFF"/>
                        </a:solidFill>
                        <a:ln w="9525">
                          <a:solidFill>
                            <a:srgbClr val="000000"/>
                          </a:solidFill>
                          <a:miter lim="800000"/>
                          <a:headEnd/>
                          <a:tailEnd/>
                        </a:ln>
                      </wps:spPr>
                      <wps:txbx>
                        <w:txbxContent>
                          <w:p w14:paraId="46AB5726" w14:textId="77777777" w:rsidR="00DD7E5B" w:rsidRPr="001D0F40" w:rsidRDefault="00DD7E5B" w:rsidP="00612910">
                            <w:pPr>
                              <w:spacing w:after="0"/>
                              <w:rPr>
                                <w:b/>
                                <w:bCs/>
                                <w:sz w:val="18"/>
                                <w:szCs w:val="18"/>
                                <w:lang w:eastAsia="zh-CN"/>
                              </w:rPr>
                            </w:pPr>
                            <w:r w:rsidRPr="001D0F40">
                              <w:rPr>
                                <w:b/>
                                <w:bCs/>
                                <w:sz w:val="18"/>
                                <w:szCs w:val="18"/>
                                <w:lang w:eastAsia="zh-CN"/>
                              </w:rPr>
                              <w:t>TS38.214 Section 5.1</w:t>
                            </w:r>
                          </w:p>
                          <w:p w14:paraId="363B2871" w14:textId="77777777" w:rsidR="00DD7E5B" w:rsidRPr="005A7FBA" w:rsidRDefault="00DD7E5B" w:rsidP="00612910">
                            <w:pPr>
                              <w:spacing w:after="0"/>
                              <w:rPr>
                                <w:color w:val="000000"/>
                                <w:sz w:val="18"/>
                                <w:szCs w:val="18"/>
                                <w:lang w:eastAsia="zh-CN"/>
                              </w:rPr>
                            </w:pPr>
                            <w:r w:rsidRPr="001D0F40">
                              <w:rPr>
                                <w:sz w:val="18"/>
                                <w:szCs w:val="18"/>
                              </w:rPr>
                              <w:t xml:space="preserve">When </w:t>
                            </w:r>
                            <w:r w:rsidRPr="001D0F40">
                              <w:rPr>
                                <w:rFonts w:eastAsia="DengXian"/>
                                <w:color w:val="000000"/>
                                <w:sz w:val="18"/>
                                <w:szCs w:val="18"/>
                                <w:lang w:eastAsia="zh-CN"/>
                              </w:rPr>
                              <w:t xml:space="preserve">HARQ feedback for the HARQ process ID is disabled, the UE is not expected to receive another PDCCH carrying a DCI scheduling a PDSCH or set of slot-aggregated PDSCH scheduled for the given HARQ process or to receive another PDSCH without corresponding PDCCH for the given HARQ process that starts until </w:t>
                            </w:r>
                            <w:r w:rsidRPr="001D0F40">
                              <w:rPr>
                                <w:sz w:val="18"/>
                                <w:szCs w:val="18"/>
                                <w:lang w:eastAsia="x-none"/>
                              </w:rPr>
                              <w:t>T</w:t>
                            </w:r>
                            <w:r w:rsidRPr="001D0F40">
                              <w:rPr>
                                <w:sz w:val="18"/>
                                <w:szCs w:val="18"/>
                                <w:vertAlign w:val="subscript"/>
                                <w:lang w:eastAsia="x-none"/>
                              </w:rPr>
                              <w:t>proc,1</w:t>
                            </w:r>
                            <w:r w:rsidRPr="001D0F40">
                              <w:rPr>
                                <w:sz w:val="18"/>
                                <w:szCs w:val="18"/>
                                <w:lang w:eastAsia="x-none"/>
                              </w:rPr>
                              <w:t xml:space="preserve"> </w:t>
                            </w:r>
                            <w:r w:rsidRPr="001D0F40">
                              <w:rPr>
                                <w:color w:val="000000"/>
                                <w:sz w:val="18"/>
                                <w:szCs w:val="18"/>
                                <w:lang w:eastAsia="zh-CN"/>
                              </w:rPr>
                              <w:t>after the end of the reception of the last PDSCH or slot-aggregated PDSCH for that HARQ process</w:t>
                            </w:r>
                            <w:r>
                              <w:rPr>
                                <w:color w:val="000000"/>
                                <w:sz w:val="18"/>
                                <w:szCs w:val="18"/>
                                <w:lang w:eastAsia="zh-CN"/>
                              </w:rPr>
                              <w:t>.</w:t>
                            </w:r>
                          </w:p>
                        </w:txbxContent>
                      </wps:txbx>
                      <wps:bodyPr rot="0" vert="horz" wrap="square" lIns="91440" tIns="45720" rIns="91440" bIns="45720" anchor="t" anchorCtr="0" upright="1">
                        <a:noAutofit/>
                      </wps:bodyPr>
                    </wps:wsp>
                  </a:graphicData>
                </a:graphic>
              </wp:inline>
            </w:drawing>
          </mc:Choice>
          <mc:Fallback>
            <w:pict>
              <v:shape w14:anchorId="7A82A2CC" id="文本框 9" o:spid="_x0000_s1027" type="#_x0000_t202" style="width:455.8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">
                <v:textbox>
                  <w:txbxContent>
                    <w:p w14:paraId="46AB5726" w14:textId="77777777" w:rsidR="00DD7E5B" w:rsidRPr="001D0F40" w:rsidRDefault="00DD7E5B" w:rsidP="00612910">
                      <w:pPr>
                        <w:spacing w:after="0"/>
                        <w:rPr>
                          <w:b/>
                          <w:bCs/>
                          <w:sz w:val="18"/>
                          <w:szCs w:val="18"/>
                          <w:lang w:eastAsia="zh-CN"/>
                        </w:rPr>
                      </w:pPr>
                      <w:r w:rsidRPr="001D0F40">
                        <w:rPr>
                          <w:b/>
                          <w:bCs/>
                          <w:sz w:val="18"/>
                          <w:szCs w:val="18"/>
                          <w:lang w:eastAsia="zh-CN"/>
                        </w:rPr>
                        <w:t>TS38.214 Section 5.1</w:t>
                      </w:r>
                    </w:p>
                    <w:p w14:paraId="363B2871" w14:textId="77777777" w:rsidR="00DD7E5B" w:rsidRPr="005A7FBA" w:rsidRDefault="00DD7E5B" w:rsidP="00612910">
                      <w:pPr>
                        <w:spacing w:after="0"/>
                        <w:rPr>
                          <w:color w:val="000000"/>
                          <w:sz w:val="18"/>
                          <w:szCs w:val="18"/>
                          <w:lang w:eastAsia="zh-CN"/>
                        </w:rPr>
                      </w:pPr>
                      <w:r w:rsidRPr="001D0F40">
                        <w:rPr>
                          <w:sz w:val="18"/>
                          <w:szCs w:val="18"/>
                        </w:rPr>
                        <w:t xml:space="preserve">When </w:t>
                      </w:r>
                      <w:r w:rsidRPr="001D0F40">
                        <w:rPr>
                          <w:rFonts w:eastAsia="等线"/>
                          <w:color w:val="000000"/>
                          <w:sz w:val="18"/>
                          <w:szCs w:val="18"/>
                          <w:lang w:eastAsia="zh-CN"/>
                        </w:rPr>
                        <w:t xml:space="preserve">HARQ feedback for the HARQ process ID is disabled, the UE is not expected to receive another PDCCH carrying a DCI scheduling a PDSCH or set of slot-aggregated PDSCH scheduled for the given HARQ process or to receive another PDSCH without corresponding PDCCH for the given HARQ process that starts until </w:t>
                      </w:r>
                      <w:r w:rsidRPr="001D0F40">
                        <w:rPr>
                          <w:sz w:val="18"/>
                          <w:szCs w:val="18"/>
                          <w:lang w:eastAsia="x-none"/>
                        </w:rPr>
                        <w:t>T</w:t>
                      </w:r>
                      <w:r w:rsidRPr="001D0F40">
                        <w:rPr>
                          <w:sz w:val="18"/>
                          <w:szCs w:val="18"/>
                          <w:vertAlign w:val="subscript"/>
                          <w:lang w:eastAsia="x-none"/>
                        </w:rPr>
                        <w:t>proc,1</w:t>
                      </w:r>
                      <w:r w:rsidRPr="001D0F40">
                        <w:rPr>
                          <w:sz w:val="18"/>
                          <w:szCs w:val="18"/>
                          <w:lang w:eastAsia="x-none"/>
                        </w:rPr>
                        <w:t xml:space="preserve"> </w:t>
                      </w:r>
                      <w:r w:rsidRPr="001D0F40">
                        <w:rPr>
                          <w:color w:val="000000"/>
                          <w:sz w:val="18"/>
                          <w:szCs w:val="18"/>
                          <w:lang w:eastAsia="zh-CN"/>
                        </w:rPr>
                        <w:t>after the end of the reception of the last PDSCH or slot-aggregated PDSCH for that HARQ process</w:t>
                      </w:r>
                      <w:r>
                        <w:rPr>
                          <w:color w:val="000000"/>
                          <w:sz w:val="18"/>
                          <w:szCs w:val="18"/>
                          <w:lang w:eastAsia="zh-CN"/>
                        </w:rPr>
                        <w:t>.</w:t>
                      </w:r>
                    </w:p>
                  </w:txbxContent>
                </v:textbox>
                <w10:anchorlock/>
              </v:shape>
            </w:pict>
          </mc:Fallback>
        </mc:AlternateContent>
      </w:r>
    </w:p>
    <w:p w14:paraId="16CAEB34" w14:textId="18C8C82F" w:rsidR="00235068" w:rsidRPr="00235068" w:rsidRDefault="00235068" w:rsidP="00235068">
      <w:pPr>
        <w:rPr>
          <w:sz w:val="20"/>
          <w:szCs w:val="20"/>
          <w:lang w:eastAsia="zh-CN"/>
        </w:rPr>
      </w:pPr>
      <w:r w:rsidRPr="00235068">
        <w:rPr>
          <w:sz w:val="20"/>
          <w:szCs w:val="20"/>
          <w:lang w:eastAsia="zh-CN"/>
        </w:rPr>
        <w:t xml:space="preserve">For NBIoT, it was agreed that </w:t>
      </w:r>
      <w:r w:rsidRPr="00235068">
        <w:rPr>
          <w:i/>
          <w:iCs/>
          <w:sz w:val="20"/>
          <w:szCs w:val="16"/>
          <w:lang w:eastAsia="x-none"/>
        </w:rPr>
        <w:t>UE is not required to monitor NPDCCH in a period of Y=12(ms) from the end of reception of the NPDSCH</w:t>
      </w:r>
      <w:r w:rsidRPr="00235068">
        <w:rPr>
          <w:sz w:val="20"/>
          <w:szCs w:val="20"/>
          <w:lang w:eastAsia="zh-CN"/>
        </w:rPr>
        <w:t xml:space="preserve"> to align the</w:t>
      </w:r>
      <w:r w:rsidR="00A73307">
        <w:rPr>
          <w:sz w:val="20"/>
          <w:szCs w:val="20"/>
          <w:lang w:eastAsia="zh-CN"/>
        </w:rPr>
        <w:t xml:space="preserve"> NBIoT</w:t>
      </w:r>
      <w:r w:rsidRPr="00235068">
        <w:rPr>
          <w:sz w:val="20"/>
          <w:szCs w:val="20"/>
          <w:lang w:eastAsia="zh-CN"/>
        </w:rPr>
        <w:t xml:space="preserve"> legacy behavior that UE is not required to monitor NPDCCH and decode NPDSCH simultaneously.</w:t>
      </w:r>
    </w:p>
    <w:p w14:paraId="337E7E95" w14:textId="368BD2E5" w:rsidR="00235068" w:rsidRPr="00485693" w:rsidRDefault="000B6506" w:rsidP="00060D79">
      <w:pPr>
        <w:rPr>
          <w:sz w:val="20"/>
          <w:szCs w:val="20"/>
          <w:lang w:eastAsia="zh-CN"/>
        </w:rPr>
      </w:pPr>
      <w:r w:rsidRPr="00485693">
        <w:rPr>
          <w:sz w:val="20"/>
          <w:szCs w:val="20"/>
          <w:lang w:eastAsia="zh-CN"/>
        </w:rPr>
        <w:t xml:space="preserve">However, in addition to the above NPDCCH monitoring restriction, [Ericsson] further </w:t>
      </w:r>
      <w:r w:rsidR="008A6BDD">
        <w:rPr>
          <w:sz w:val="20"/>
          <w:szCs w:val="20"/>
          <w:lang w:eastAsia="zh-CN"/>
        </w:rPr>
        <w:t xml:space="preserve">make the conclusion that </w:t>
      </w:r>
      <w:r w:rsidR="008274B2">
        <w:rPr>
          <w:rFonts w:hint="eastAsia"/>
          <w:sz w:val="20"/>
          <w:szCs w:val="20"/>
          <w:lang w:eastAsia="zh-CN"/>
        </w:rPr>
        <w:t>i</w:t>
      </w:r>
      <w:r w:rsidR="008A6BDD" w:rsidRPr="008A6BDD">
        <w:rPr>
          <w:sz w:val="20"/>
          <w:szCs w:val="20"/>
          <w:lang w:eastAsia="zh-CN"/>
        </w:rPr>
        <w:t>t is RAN1 understanding that the “scheduling restriction for NB-IoT” can handle “hybrid enabling/disabling HARQ feedback scenarios” when combined with legacy procedures to avoid issues related with e.g., a simultaneous Transmission/Reception, or not having time to perform an UL-to-DL re-tunning</w:t>
      </w:r>
      <w:r w:rsidR="004E33C5">
        <w:rPr>
          <w:sz w:val="20"/>
          <w:szCs w:val="20"/>
          <w:lang w:eastAsia="zh-CN"/>
        </w:rPr>
        <w:t>.</w:t>
      </w:r>
    </w:p>
    <w:p w14:paraId="0C118492" w14:textId="25FDB882" w:rsidR="00B01920" w:rsidRDefault="009D5BEC" w:rsidP="006C0B8A">
      <w:pPr>
        <w:rPr>
          <w:sz w:val="20"/>
          <w:szCs w:val="20"/>
        </w:rPr>
      </w:pPr>
      <w:r>
        <w:rPr>
          <w:sz w:val="20"/>
          <w:szCs w:val="20"/>
          <w:lang w:eastAsia="zh-CN"/>
        </w:rPr>
        <w:t xml:space="preserve">For eMTC, </w:t>
      </w:r>
      <w:r w:rsidR="005D089D">
        <w:rPr>
          <w:sz w:val="20"/>
          <w:szCs w:val="20"/>
          <w:lang w:eastAsia="zh-CN"/>
        </w:rPr>
        <w:t>a</w:t>
      </w:r>
      <w:r w:rsidR="00D050BF">
        <w:rPr>
          <w:sz w:val="20"/>
          <w:szCs w:val="20"/>
          <w:lang w:eastAsia="zh-CN"/>
        </w:rPr>
        <w:t>s proposed by [</w:t>
      </w:r>
      <w:r w:rsidR="00104C22">
        <w:rPr>
          <w:sz w:val="20"/>
          <w:szCs w:val="20"/>
          <w:lang w:eastAsia="zh-CN"/>
        </w:rPr>
        <w:t>Xiaomi</w:t>
      </w:r>
      <w:r w:rsidR="00F35311">
        <w:rPr>
          <w:sz w:val="20"/>
          <w:szCs w:val="20"/>
          <w:lang w:eastAsia="zh-CN"/>
        </w:rPr>
        <w:t xml:space="preserve">, </w:t>
      </w:r>
      <w:r w:rsidR="003621C2">
        <w:rPr>
          <w:sz w:val="20"/>
          <w:szCs w:val="20"/>
          <w:lang w:eastAsia="zh-CN"/>
        </w:rPr>
        <w:t>CATT,</w:t>
      </w:r>
      <w:r w:rsidR="006323AF">
        <w:rPr>
          <w:sz w:val="20"/>
          <w:szCs w:val="20"/>
          <w:lang w:eastAsia="zh-CN"/>
        </w:rPr>
        <w:t xml:space="preserve"> ZTE</w:t>
      </w:r>
      <w:r w:rsidR="00746E0E">
        <w:rPr>
          <w:sz w:val="20"/>
          <w:szCs w:val="20"/>
          <w:lang w:eastAsia="zh-CN"/>
        </w:rPr>
        <w:t>, CMCC</w:t>
      </w:r>
      <w:r w:rsidR="00B9087D">
        <w:rPr>
          <w:sz w:val="20"/>
          <w:szCs w:val="20"/>
          <w:lang w:eastAsia="zh-CN"/>
        </w:rPr>
        <w:t>,</w:t>
      </w:r>
      <w:r w:rsidR="00394C6E">
        <w:rPr>
          <w:sz w:val="20"/>
          <w:szCs w:val="20"/>
          <w:lang w:eastAsia="zh-CN"/>
        </w:rPr>
        <w:t xml:space="preserve"> Apple,</w:t>
      </w:r>
      <w:r w:rsidR="0012623D">
        <w:rPr>
          <w:sz w:val="20"/>
          <w:szCs w:val="20"/>
          <w:lang w:eastAsia="zh-CN"/>
        </w:rPr>
        <w:t xml:space="preserve"> Sharp</w:t>
      </w:r>
      <w:r w:rsidR="004E5DAF">
        <w:rPr>
          <w:sz w:val="20"/>
          <w:szCs w:val="20"/>
          <w:lang w:eastAsia="zh-CN"/>
        </w:rPr>
        <w:t>, Lenovo</w:t>
      </w:r>
      <w:r w:rsidR="00CB1E2A">
        <w:rPr>
          <w:sz w:val="20"/>
          <w:szCs w:val="20"/>
          <w:lang w:eastAsia="zh-CN"/>
        </w:rPr>
        <w:t>,</w:t>
      </w:r>
      <w:r w:rsidR="00CB1E2A" w:rsidRPr="00CB1E2A">
        <w:rPr>
          <w:sz w:val="20"/>
          <w:szCs w:val="20"/>
          <w:lang w:eastAsia="zh-CN"/>
        </w:rPr>
        <w:t xml:space="preserve"> </w:t>
      </w:r>
      <w:r w:rsidR="00CB1E2A" w:rsidRPr="009947AD">
        <w:rPr>
          <w:sz w:val="20"/>
          <w:szCs w:val="20"/>
          <w:lang w:eastAsia="zh-CN"/>
        </w:rPr>
        <w:t>Qualcomm</w:t>
      </w:r>
      <w:r w:rsidR="00D050BF">
        <w:rPr>
          <w:sz w:val="20"/>
          <w:szCs w:val="20"/>
          <w:lang w:eastAsia="zh-CN"/>
        </w:rPr>
        <w:t xml:space="preserve">], following NR PDSCH/PDCCH scheduling restriction, the similar mechanism should be introduced to eMTC NTN. </w:t>
      </w:r>
      <w:r w:rsidR="00F95A3A">
        <w:rPr>
          <w:sz w:val="20"/>
          <w:szCs w:val="20"/>
          <w:lang w:eastAsia="zh-CN"/>
        </w:rPr>
        <w:t>However, a</w:t>
      </w:r>
      <w:r w:rsidR="00060D79">
        <w:rPr>
          <w:sz w:val="20"/>
          <w:szCs w:val="20"/>
          <w:lang w:eastAsia="zh-CN"/>
        </w:rPr>
        <w:t xml:space="preserve">s mentioned by [Ericsson] </w:t>
      </w:r>
      <w:r w:rsidR="00E66F89">
        <w:rPr>
          <w:sz w:val="20"/>
          <w:szCs w:val="20"/>
          <w:lang w:eastAsia="zh-CN"/>
        </w:rPr>
        <w:t xml:space="preserve">that </w:t>
      </w:r>
      <w:r w:rsidR="00E66F89" w:rsidRPr="00E66F89">
        <w:rPr>
          <w:sz w:val="20"/>
          <w:szCs w:val="20"/>
          <w:lang w:eastAsia="zh-CN"/>
        </w:rPr>
        <w:t>the “scheduling restriction” should be described using a proper terminology in terms of “BL/CE DL subframes” as to be consistent with the su</w:t>
      </w:r>
      <w:r w:rsidR="00E66F89" w:rsidRPr="005F433E">
        <w:rPr>
          <w:sz w:val="20"/>
          <w:szCs w:val="20"/>
          <w:lang w:eastAsia="zh-CN"/>
        </w:rPr>
        <w:t>bframe types used for transmitting in DL</w:t>
      </w:r>
      <w:r w:rsidR="00CA5B36" w:rsidRPr="005F433E">
        <w:rPr>
          <w:sz w:val="20"/>
          <w:szCs w:val="20"/>
          <w:lang w:eastAsia="zh-CN"/>
        </w:rPr>
        <w:t xml:space="preserve"> (e.g., ….</w:t>
      </w:r>
      <w:r w:rsidR="00E84CAB" w:rsidRPr="005F433E">
        <w:rPr>
          <w:sz w:val="20"/>
          <w:szCs w:val="20"/>
        </w:rPr>
        <w:t xml:space="preserve"> UE is not expected to receive another </w:t>
      </w:r>
      <w:r w:rsidR="00E84CAB" w:rsidRPr="005F433E">
        <w:rPr>
          <w:rFonts w:hint="eastAsia"/>
          <w:sz w:val="20"/>
          <w:szCs w:val="20"/>
        </w:rPr>
        <w:t>M</w:t>
      </w:r>
      <w:r w:rsidR="00E84CAB" w:rsidRPr="005F433E">
        <w:rPr>
          <w:sz w:val="20"/>
          <w:szCs w:val="20"/>
        </w:rPr>
        <w:t>PDCCH</w:t>
      </w:r>
      <w:r w:rsidR="005F433E" w:rsidRPr="005F433E">
        <w:rPr>
          <w:sz w:val="20"/>
          <w:szCs w:val="20"/>
        </w:rPr>
        <w:t xml:space="preserve"> </w:t>
      </w:r>
      <w:r w:rsidR="00E84CAB" w:rsidRPr="005F433E">
        <w:rPr>
          <w:sz w:val="20"/>
          <w:szCs w:val="20"/>
        </w:rPr>
        <w:t>….</w:t>
      </w:r>
      <w:r w:rsidR="005F433E" w:rsidRPr="005F433E">
        <w:rPr>
          <w:sz w:val="20"/>
          <w:szCs w:val="20"/>
        </w:rPr>
        <w:t xml:space="preserve"> </w:t>
      </w:r>
      <w:r w:rsidR="005F433E" w:rsidRPr="005F433E">
        <w:rPr>
          <w:rFonts w:hint="eastAsia"/>
          <w:sz w:val="20"/>
          <w:szCs w:val="20"/>
        </w:rPr>
        <w:t>that</w:t>
      </w:r>
      <w:r w:rsidR="005F433E" w:rsidRPr="005F433E">
        <w:rPr>
          <w:sz w:val="20"/>
          <w:szCs w:val="20"/>
        </w:rPr>
        <w:t xml:space="preserve"> </w:t>
      </w:r>
      <w:r w:rsidR="005F433E" w:rsidRPr="005F433E">
        <w:rPr>
          <w:rFonts w:hint="eastAsia"/>
          <w:sz w:val="20"/>
          <w:szCs w:val="20"/>
        </w:rPr>
        <w:t>starts</w:t>
      </w:r>
      <w:r w:rsidR="005F433E" w:rsidRPr="005F433E">
        <w:rPr>
          <w:sz w:val="20"/>
          <w:szCs w:val="20"/>
        </w:rPr>
        <w:t xml:space="preserve"> </w:t>
      </w:r>
      <w:r w:rsidR="005F433E" w:rsidRPr="005F433E">
        <w:rPr>
          <w:sz w:val="20"/>
          <w:szCs w:val="20"/>
          <w:highlight w:val="yellow"/>
        </w:rPr>
        <w:t>at a BL/CE DL subframe</w:t>
      </w:r>
      <w:r w:rsidR="005F433E" w:rsidRPr="005F433E">
        <w:rPr>
          <w:sz w:val="20"/>
          <w:szCs w:val="20"/>
        </w:rPr>
        <w:t xml:space="preserve"> until X=3 (ms) </w:t>
      </w:r>
      <w:r w:rsidR="005F433E" w:rsidRPr="005F433E">
        <w:rPr>
          <w:sz w:val="20"/>
          <w:szCs w:val="20"/>
          <w:highlight w:val="yellow"/>
        </w:rPr>
        <w:t>have passed</w:t>
      </w:r>
      <w:r w:rsidR="005F433E" w:rsidRPr="005F433E">
        <w:rPr>
          <w:sz w:val="20"/>
          <w:szCs w:val="20"/>
        </w:rPr>
        <w:t xml:space="preserve"> after the end of the reception of the last</w:t>
      </w:r>
      <w:r w:rsidR="005F433E" w:rsidRPr="005F433E">
        <w:rPr>
          <w:color w:val="FF0000"/>
          <w:sz w:val="20"/>
          <w:szCs w:val="20"/>
        </w:rPr>
        <w:t xml:space="preserve"> </w:t>
      </w:r>
      <w:r w:rsidR="005F433E" w:rsidRPr="005F433E">
        <w:rPr>
          <w:sz w:val="20"/>
          <w:szCs w:val="20"/>
        </w:rPr>
        <w:t>PDSCH for that HARQ process</w:t>
      </w:r>
      <w:r w:rsidR="005F433E">
        <w:rPr>
          <w:sz w:val="20"/>
          <w:szCs w:val="20"/>
        </w:rPr>
        <w:t>.</w:t>
      </w:r>
      <w:r w:rsidR="00CA5B36" w:rsidRPr="005F433E">
        <w:rPr>
          <w:sz w:val="20"/>
          <w:szCs w:val="20"/>
          <w:lang w:eastAsia="zh-CN"/>
        </w:rPr>
        <w:t>)</w:t>
      </w:r>
      <w:r w:rsidR="00E66F89" w:rsidRPr="005F433E">
        <w:rPr>
          <w:sz w:val="20"/>
          <w:szCs w:val="20"/>
          <w:lang w:eastAsia="zh-CN"/>
        </w:rPr>
        <w:t xml:space="preserve">. From the moderator’s understanding, </w:t>
      </w:r>
      <w:r w:rsidR="00F41785">
        <w:rPr>
          <w:sz w:val="20"/>
          <w:szCs w:val="20"/>
          <w:lang w:eastAsia="zh-CN"/>
        </w:rPr>
        <w:t>i</w:t>
      </w:r>
      <w:r w:rsidR="00783760">
        <w:rPr>
          <w:sz w:val="20"/>
          <w:szCs w:val="20"/>
          <w:lang w:eastAsia="zh-CN"/>
        </w:rPr>
        <w:t xml:space="preserve">f the subframe of X=3ms after the </w:t>
      </w:r>
      <w:r w:rsidR="00783760" w:rsidRPr="005F433E">
        <w:rPr>
          <w:sz w:val="20"/>
          <w:szCs w:val="20"/>
        </w:rPr>
        <w:t>end of the reception of the last</w:t>
      </w:r>
      <w:r w:rsidR="00783760" w:rsidRPr="005F433E">
        <w:rPr>
          <w:color w:val="FF0000"/>
          <w:sz w:val="20"/>
          <w:szCs w:val="20"/>
        </w:rPr>
        <w:t xml:space="preserve"> </w:t>
      </w:r>
      <w:r w:rsidR="00783760" w:rsidRPr="005F433E">
        <w:rPr>
          <w:sz w:val="20"/>
          <w:szCs w:val="20"/>
        </w:rPr>
        <w:t>PDSCH for that HARQ process</w:t>
      </w:r>
      <w:r w:rsidR="00783760">
        <w:rPr>
          <w:sz w:val="20"/>
          <w:szCs w:val="20"/>
        </w:rPr>
        <w:t xml:space="preserve"> </w:t>
      </w:r>
      <w:r w:rsidR="008274B2">
        <w:rPr>
          <w:sz w:val="20"/>
          <w:szCs w:val="20"/>
          <w:lang w:eastAsia="zh-CN"/>
        </w:rPr>
        <w:t>is</w:t>
      </w:r>
      <w:r w:rsidR="00783760">
        <w:rPr>
          <w:sz w:val="20"/>
          <w:szCs w:val="20"/>
        </w:rPr>
        <w:t xml:space="preserve"> </w:t>
      </w:r>
      <w:r w:rsidR="00783760">
        <w:rPr>
          <w:rFonts w:hint="eastAsia"/>
          <w:sz w:val="20"/>
          <w:szCs w:val="20"/>
          <w:lang w:eastAsia="zh-CN"/>
        </w:rPr>
        <w:t>not</w:t>
      </w:r>
      <w:r w:rsidR="00783760">
        <w:rPr>
          <w:sz w:val="20"/>
          <w:szCs w:val="20"/>
        </w:rPr>
        <w:t xml:space="preserve"> a BL/CE DL subframe, it is obvious that UE will not receive any DCI in that subframe</w:t>
      </w:r>
      <w:r w:rsidR="00F41785">
        <w:rPr>
          <w:sz w:val="20"/>
          <w:szCs w:val="20"/>
        </w:rPr>
        <w:t>,</w:t>
      </w:r>
      <w:r w:rsidR="00783760">
        <w:rPr>
          <w:sz w:val="20"/>
          <w:szCs w:val="20"/>
        </w:rPr>
        <w:t xml:space="preserve"> </w:t>
      </w:r>
      <w:r w:rsidR="00F41785">
        <w:rPr>
          <w:sz w:val="20"/>
          <w:szCs w:val="20"/>
        </w:rPr>
        <w:t>since t</w:t>
      </w:r>
      <w:r w:rsidR="00783760">
        <w:rPr>
          <w:sz w:val="20"/>
          <w:szCs w:val="20"/>
        </w:rPr>
        <w:t>he subframe</w:t>
      </w:r>
      <w:r w:rsidR="003D6AC9">
        <w:rPr>
          <w:sz w:val="20"/>
          <w:szCs w:val="20"/>
        </w:rPr>
        <w:t>s</w:t>
      </w:r>
      <w:r w:rsidR="00783760">
        <w:rPr>
          <w:sz w:val="20"/>
          <w:szCs w:val="20"/>
        </w:rPr>
        <w:t xml:space="preserve"> where UE is expected to receive </w:t>
      </w:r>
    </w:p>
    <w:p w14:paraId="0FC948E5" w14:textId="71FE31E5" w:rsidR="00F41785" w:rsidRDefault="00783760" w:rsidP="006C0B8A">
      <w:pPr>
        <w:rPr>
          <w:noProof/>
          <w:sz w:val="20"/>
          <w:szCs w:val="20"/>
          <w:lang w:eastAsia="zh-CN"/>
        </w:rPr>
      </w:pPr>
      <w:r>
        <w:rPr>
          <w:rFonts w:hint="eastAsia"/>
          <w:sz w:val="20"/>
          <w:szCs w:val="20"/>
          <w:lang w:eastAsia="zh-CN"/>
        </w:rPr>
        <w:t>MPDCCH</w:t>
      </w:r>
      <w:r>
        <w:rPr>
          <w:sz w:val="20"/>
          <w:szCs w:val="20"/>
        </w:rPr>
        <w:t xml:space="preserve"> </w:t>
      </w:r>
      <w:r>
        <w:rPr>
          <w:sz w:val="20"/>
          <w:szCs w:val="20"/>
          <w:lang w:eastAsia="zh-CN"/>
        </w:rPr>
        <w:t>ha</w:t>
      </w:r>
      <w:r w:rsidR="00F41785">
        <w:rPr>
          <w:sz w:val="20"/>
          <w:szCs w:val="20"/>
          <w:lang w:eastAsia="zh-CN"/>
        </w:rPr>
        <w:t>ve</w:t>
      </w:r>
      <w:r>
        <w:rPr>
          <w:sz w:val="20"/>
          <w:szCs w:val="20"/>
          <w:lang w:eastAsia="zh-CN"/>
        </w:rPr>
        <w:t xml:space="preserve"> been specified in TS36.213 Section </w:t>
      </w:r>
      <w:r w:rsidR="003D6AC9">
        <w:rPr>
          <w:sz w:val="20"/>
          <w:szCs w:val="20"/>
          <w:lang w:eastAsia="zh-CN"/>
        </w:rPr>
        <w:t>9.1.5</w:t>
      </w:r>
      <w:r w:rsidR="003D30E6">
        <w:rPr>
          <w:sz w:val="20"/>
          <w:szCs w:val="20"/>
          <w:lang w:eastAsia="zh-CN"/>
        </w:rPr>
        <w:t>.</w:t>
      </w:r>
      <w:r w:rsidR="00F41785">
        <w:rPr>
          <w:sz w:val="20"/>
          <w:szCs w:val="20"/>
          <w:lang w:eastAsia="zh-CN"/>
        </w:rPr>
        <w:t xml:space="preserve"> Based on that</w:t>
      </w:r>
      <w:r w:rsidR="003D30E6">
        <w:rPr>
          <w:sz w:val="20"/>
          <w:szCs w:val="20"/>
          <w:lang w:eastAsia="zh-CN"/>
        </w:rPr>
        <w:t xml:space="preserve"> there is no need to </w:t>
      </w:r>
      <w:r w:rsidR="00F41785">
        <w:rPr>
          <w:sz w:val="20"/>
          <w:szCs w:val="20"/>
          <w:lang w:eastAsia="zh-CN"/>
        </w:rPr>
        <w:t xml:space="preserve">update the original proposal and </w:t>
      </w:r>
      <w:r w:rsidR="003D30E6">
        <w:rPr>
          <w:sz w:val="20"/>
          <w:szCs w:val="20"/>
          <w:lang w:eastAsia="zh-CN"/>
        </w:rPr>
        <w:t>do duplicated specification</w:t>
      </w:r>
      <w:r w:rsidR="00077646">
        <w:rPr>
          <w:sz w:val="20"/>
          <w:szCs w:val="20"/>
          <w:lang w:eastAsia="zh-CN"/>
        </w:rPr>
        <w:t>/scheduling restriction</w:t>
      </w:r>
      <w:r w:rsidR="003D30E6">
        <w:rPr>
          <w:sz w:val="20"/>
          <w:szCs w:val="20"/>
          <w:lang w:eastAsia="zh-CN"/>
        </w:rPr>
        <w:t>.</w:t>
      </w:r>
      <w:r w:rsidR="00F41785" w:rsidRPr="00F41785">
        <w:rPr>
          <w:noProof/>
          <w:sz w:val="20"/>
          <w:szCs w:val="20"/>
          <w:lang w:eastAsia="zh-CN"/>
        </w:rPr>
        <w:t xml:space="preserve"> </w:t>
      </w:r>
    </w:p>
    <w:p w14:paraId="184A02C8" w14:textId="438CE8BC" w:rsidR="008E057A" w:rsidRDefault="00F41785" w:rsidP="006C0B8A">
      <w:pPr>
        <w:rPr>
          <w:sz w:val="20"/>
          <w:szCs w:val="20"/>
          <w:lang w:eastAsia="zh-CN"/>
        </w:rPr>
      </w:pPr>
      <w:r w:rsidRPr="003D6AC9">
        <w:rPr>
          <w:noProof/>
          <w:sz w:val="20"/>
          <w:szCs w:val="20"/>
          <w:lang w:eastAsia="zh-CN"/>
        </w:rPr>
        <mc:AlternateContent>
          <mc:Choice Requires="wps">
            <w:drawing>
              <wp:inline distT="0" distB="0" distL="0" distR="0" wp14:anchorId="74A189B5" wp14:editId="742CD897">
                <wp:extent cx="5766435" cy="1538605"/>
                <wp:effectExtent l="0" t="0" r="24765" b="2349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6435" cy="1538605"/>
                        </a:xfrm>
                        <a:prstGeom prst="rect">
                          <a:avLst/>
                        </a:prstGeom>
                        <a:solidFill>
                          <a:srgbClr val="FFFFFF"/>
                        </a:solidFill>
                        <a:ln w="9525">
                          <a:solidFill>
                            <a:srgbClr val="000000"/>
                          </a:solidFill>
                          <a:miter lim="800000"/>
                          <a:headEnd/>
                          <a:tailEnd/>
                        </a:ln>
                      </wps:spPr>
                      <wps:txbx>
                        <w:txbxContent>
                          <w:p w14:paraId="71E3935D" w14:textId="77777777" w:rsidR="00DD7E5B" w:rsidRPr="000E2739" w:rsidRDefault="00DD7E5B" w:rsidP="00F41785">
                            <w:pPr>
                              <w:spacing w:after="0"/>
                              <w:rPr>
                                <w:sz w:val="16"/>
                                <w:szCs w:val="16"/>
                                <w:u w:val="single"/>
                                <w:lang w:eastAsia="zh-CN"/>
                              </w:rPr>
                            </w:pPr>
                            <w:r w:rsidRPr="000E2739">
                              <w:rPr>
                                <w:rFonts w:hint="eastAsia"/>
                                <w:sz w:val="16"/>
                                <w:szCs w:val="16"/>
                                <w:u w:val="single"/>
                                <w:lang w:eastAsia="zh-CN"/>
                              </w:rPr>
                              <w:t>T</w:t>
                            </w:r>
                            <w:r w:rsidRPr="000E2739">
                              <w:rPr>
                                <w:sz w:val="16"/>
                                <w:szCs w:val="16"/>
                                <w:u w:val="single"/>
                                <w:lang w:eastAsia="zh-CN"/>
                              </w:rPr>
                              <w:t>S36.213 Section 9.1.5</w:t>
                            </w:r>
                          </w:p>
                          <w:p w14:paraId="42993EDC" w14:textId="77777777" w:rsidR="00DD7E5B" w:rsidRDefault="00DD7E5B" w:rsidP="00F41785">
                            <w:pPr>
                              <w:spacing w:after="0"/>
                              <w:rPr>
                                <w:sz w:val="16"/>
                                <w:szCs w:val="16"/>
                                <w:lang w:eastAsia="zh-CN"/>
                              </w:rPr>
                            </w:pPr>
                          </w:p>
                          <w:p w14:paraId="0C0D634E" w14:textId="77777777" w:rsidR="00DD7E5B" w:rsidRPr="003D6AC9" w:rsidRDefault="00DD7E5B" w:rsidP="00F41785">
                            <w:pPr>
                              <w:spacing w:after="0"/>
                              <w:rPr>
                                <w:sz w:val="16"/>
                                <w:szCs w:val="16"/>
                              </w:rPr>
                            </w:pPr>
                            <w:r w:rsidRPr="003D6AC9">
                              <w:rPr>
                                <w:sz w:val="16"/>
                                <w:szCs w:val="16"/>
                              </w:rPr>
                              <w:t>For MPDCCH UE-specific search space, Type0-</w:t>
                            </w:r>
                            <w:r w:rsidRPr="003D6AC9">
                              <w:rPr>
                                <w:rFonts w:eastAsia="MS Mincho" w:hint="eastAsia"/>
                                <w:sz w:val="16"/>
                                <w:szCs w:val="16"/>
                                <w:lang w:eastAsia="ja-JP"/>
                              </w:rPr>
                              <w:t xml:space="preserve">MPDCCH </w:t>
                            </w:r>
                            <w:r w:rsidRPr="003D6AC9">
                              <w:rPr>
                                <w:sz w:val="16"/>
                                <w:szCs w:val="16"/>
                              </w:rPr>
                              <w:t>common search space, Type1A-MPDCCH common search space, Type2-</w:t>
                            </w:r>
                            <w:r w:rsidRPr="003D6AC9">
                              <w:rPr>
                                <w:rFonts w:eastAsia="MS Mincho" w:hint="eastAsia"/>
                                <w:sz w:val="16"/>
                                <w:szCs w:val="16"/>
                                <w:lang w:eastAsia="ja-JP"/>
                              </w:rPr>
                              <w:t xml:space="preserve">MPDCCH </w:t>
                            </w:r>
                            <w:r w:rsidRPr="003D6AC9">
                              <w:rPr>
                                <w:sz w:val="16"/>
                                <w:szCs w:val="16"/>
                              </w:rPr>
                              <w:t>common search space and Type2A-</w:t>
                            </w:r>
                            <w:r w:rsidRPr="003D6AC9">
                              <w:rPr>
                                <w:rFonts w:eastAsia="MS Mincho" w:hint="eastAsia"/>
                                <w:sz w:val="16"/>
                                <w:szCs w:val="16"/>
                                <w:lang w:eastAsia="ja-JP"/>
                              </w:rPr>
                              <w:t xml:space="preserve">MPDCCH </w:t>
                            </w:r>
                            <w:r w:rsidRPr="003D6AC9">
                              <w:rPr>
                                <w:sz w:val="16"/>
                                <w:szCs w:val="16"/>
                              </w:rPr>
                              <w:t xml:space="preserve">common search space locations of starting subframe </w:t>
                            </w:r>
                            <w:r w:rsidRPr="003D6AC9">
                              <w:rPr>
                                <w:position w:val="-6"/>
                                <w:sz w:val="16"/>
                                <w:szCs w:val="16"/>
                              </w:rPr>
                              <w:object w:dxaOrig="150" w:dyaOrig="285" w14:anchorId="5AC3A9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14.25pt">
                                  <v:imagedata r:id="rId9" o:title=""/>
                                </v:shape>
                                <o:OLEObject Type="Embed" ProgID="Equation.3" ShapeID="_x0000_i1026" DrawAspect="Content" ObjectID="_1738953289" r:id="rId10"/>
                              </w:object>
                            </w:r>
                            <w:r w:rsidRPr="003D6AC9">
                              <w:rPr>
                                <w:sz w:val="16"/>
                                <w:szCs w:val="16"/>
                              </w:rPr>
                              <w:t xml:space="preserve"> are given by </w:t>
                            </w:r>
                            <w:r w:rsidRPr="003D6AC9">
                              <w:rPr>
                                <w:position w:val="-12"/>
                                <w:sz w:val="16"/>
                                <w:szCs w:val="16"/>
                              </w:rPr>
                              <w:object w:dxaOrig="570" w:dyaOrig="285" w14:anchorId="1F3F971F">
                                <v:shape id="_x0000_i1028" type="#_x0000_t75" style="width:28.5pt;height:14.25pt">
                                  <v:imagedata r:id="rId11" o:title=""/>
                                </v:shape>
                                <o:OLEObject Type="Embed" ProgID="Equation.3" ShapeID="_x0000_i1028" DrawAspect="Content" ObjectID="_1738953290" r:id="rId12"/>
                              </w:object>
                            </w:r>
                            <w:r w:rsidRPr="003D6AC9">
                              <w:rPr>
                                <w:sz w:val="16"/>
                                <w:szCs w:val="16"/>
                              </w:rPr>
                              <w:t xml:space="preserve">where </w:t>
                            </w:r>
                            <w:r w:rsidRPr="003D6AC9">
                              <w:rPr>
                                <w:position w:val="-12"/>
                                <w:sz w:val="16"/>
                                <w:szCs w:val="16"/>
                              </w:rPr>
                              <w:object w:dxaOrig="285" w:dyaOrig="285" w14:anchorId="65954891">
                                <v:shape id="_x0000_i1030" type="#_x0000_t75" style="width:14.25pt;height:14.25pt">
                                  <v:imagedata r:id="rId13" o:title=""/>
                                </v:shape>
                                <o:OLEObject Type="Embed" ProgID="Equation.3" ShapeID="_x0000_i1030" DrawAspect="Content" ObjectID="_1738953291" r:id="rId14"/>
                              </w:object>
                            </w:r>
                            <w:r w:rsidRPr="003D6AC9">
                              <w:rPr>
                                <w:sz w:val="16"/>
                                <w:szCs w:val="16"/>
                              </w:rPr>
                              <w:t xml:space="preserve">is the </w:t>
                            </w:r>
                            <w:r w:rsidRPr="003D6AC9">
                              <w:rPr>
                                <w:position w:val="-6"/>
                                <w:sz w:val="16"/>
                                <w:szCs w:val="16"/>
                              </w:rPr>
                              <w:object w:dxaOrig="150" w:dyaOrig="285" w14:anchorId="2B0DC762">
                                <v:shape id="_x0000_i1032" type="#_x0000_t75" style="width:7.5pt;height:14.25pt">
                                  <v:imagedata r:id="rId15" o:title=""/>
                                </v:shape>
                                <o:OLEObject Type="Embed" ProgID="Equation.3" ShapeID="_x0000_i1032" DrawAspect="Content" ObjectID="_1738953292" r:id="rId16"/>
                              </w:object>
                            </w:r>
                            <w:r w:rsidRPr="003D6AC9">
                              <w:rPr>
                                <w:sz w:val="16"/>
                                <w:szCs w:val="16"/>
                                <w:vertAlign w:val="superscript"/>
                              </w:rPr>
                              <w:t>th</w:t>
                            </w:r>
                            <w:r w:rsidRPr="003D6AC9">
                              <w:rPr>
                                <w:sz w:val="16"/>
                                <w:szCs w:val="16"/>
                              </w:rPr>
                              <w:t xml:space="preserve"> </w:t>
                            </w:r>
                            <w:r w:rsidRPr="000E2739">
                              <w:rPr>
                                <w:color w:val="FF0000"/>
                                <w:sz w:val="16"/>
                                <w:szCs w:val="16"/>
                              </w:rPr>
                              <w:t>consecutive BL/CE DL subframe</w:t>
                            </w:r>
                            <w:r w:rsidRPr="003D6AC9">
                              <w:rPr>
                                <w:sz w:val="16"/>
                                <w:szCs w:val="16"/>
                              </w:rPr>
                              <w:t xml:space="preserve"> from subframe </w:t>
                            </w:r>
                            <w:r w:rsidRPr="003D6AC9">
                              <w:rPr>
                                <w:position w:val="-6"/>
                                <w:sz w:val="16"/>
                                <w:szCs w:val="16"/>
                              </w:rPr>
                              <w:object w:dxaOrig="285" w:dyaOrig="285" w14:anchorId="4AA6B2DF">
                                <v:shape id="_x0000_i1034" type="#_x0000_t75" style="width:14.25pt;height:14.25pt">
                                  <v:imagedata r:id="rId17" o:title=""/>
                                </v:shape>
                                <o:OLEObject Type="Embed" ProgID="Equation.3" ShapeID="_x0000_i1034" DrawAspect="Content" ObjectID="_1738953293" r:id="rId18"/>
                              </w:object>
                            </w:r>
                            <w:r w:rsidRPr="003D6AC9">
                              <w:rPr>
                                <w:sz w:val="16"/>
                                <w:szCs w:val="16"/>
                              </w:rPr>
                              <w:t xml:space="preserve">, and </w:t>
                            </w:r>
                            <w:r w:rsidRPr="003D6AC9">
                              <w:rPr>
                                <w:position w:val="-10"/>
                                <w:sz w:val="16"/>
                                <w:szCs w:val="16"/>
                              </w:rPr>
                              <w:object w:dxaOrig="885" w:dyaOrig="285" w14:anchorId="7828FEA8">
                                <v:shape id="_x0000_i1036" type="#_x0000_t75" style="width:44.25pt;height:14.25pt">
                                  <v:imagedata r:id="rId19" o:title=""/>
                                </v:shape>
                                <o:OLEObject Type="Embed" ProgID="Equation.3" ShapeID="_x0000_i1036" DrawAspect="Content" ObjectID="_1738953294" r:id="rId20"/>
                              </w:object>
                            </w:r>
                            <w:r w:rsidRPr="003D6AC9">
                              <w:rPr>
                                <w:sz w:val="16"/>
                                <w:szCs w:val="16"/>
                              </w:rPr>
                              <w:t xml:space="preserve">, and </w:t>
                            </w:r>
                            <w:r w:rsidRPr="003D6AC9">
                              <w:rPr>
                                <w:position w:val="-28"/>
                                <w:sz w:val="16"/>
                                <w:szCs w:val="16"/>
                              </w:rPr>
                              <w:object w:dxaOrig="1724" w:dyaOrig="735" w14:anchorId="57BE7794">
                                <v:shape id="_x0000_i1038" type="#_x0000_t75" style="width:86.2pt;height:36.75pt">
                                  <v:imagedata r:id="rId21" o:title=""/>
                                </v:shape>
                                <o:OLEObject Type="Embed" ProgID="Equation.3" ShapeID="_x0000_i1038" DrawAspect="Content" ObjectID="_1738953295" r:id="rId22"/>
                              </w:object>
                            </w:r>
                            <w:r w:rsidRPr="003D6AC9">
                              <w:rPr>
                                <w:sz w:val="16"/>
                                <w:szCs w:val="16"/>
                              </w:rPr>
                              <w:t xml:space="preserve">, and </w:t>
                            </w:r>
                            <w:r w:rsidRPr="003D6AC9">
                              <w:rPr>
                                <w:position w:val="-10"/>
                                <w:sz w:val="16"/>
                                <w:szCs w:val="16"/>
                              </w:rPr>
                              <w:object w:dxaOrig="1155" w:dyaOrig="285" w14:anchorId="40FE4F0B">
                                <v:shape id="_x0000_i1040" type="#_x0000_t75" style="width:57.75pt;height:14.25pt">
                                  <v:imagedata r:id="rId23" o:title=""/>
                                </v:shape>
                                <o:OLEObject Type="Embed" ProgID="Equation.3" ShapeID="_x0000_i1040" DrawAspect="Content" ObjectID="_1738953296" r:id="rId24"/>
                              </w:object>
                            </w:r>
                            <w:r w:rsidRPr="003D6AC9">
                              <w:rPr>
                                <w:sz w:val="16"/>
                                <w:szCs w:val="16"/>
                              </w:rPr>
                              <w:t>, where</w:t>
                            </w:r>
                          </w:p>
                          <w:p w14:paraId="78A75198" w14:textId="77777777" w:rsidR="00DD7E5B" w:rsidRPr="003D6AC9" w:rsidRDefault="00DD7E5B" w:rsidP="00F41785">
                            <w:pPr>
                              <w:pStyle w:val="B1"/>
                              <w:spacing w:after="0"/>
                              <w:rPr>
                                <w:sz w:val="16"/>
                                <w:szCs w:val="16"/>
                              </w:rPr>
                            </w:pPr>
                            <w:r w:rsidRPr="003D6AC9">
                              <w:rPr>
                                <w:sz w:val="16"/>
                                <w:szCs w:val="16"/>
                              </w:rPr>
                              <w:t>-</w:t>
                            </w:r>
                            <w:r w:rsidRPr="003D6AC9">
                              <w:rPr>
                                <w:sz w:val="16"/>
                                <w:szCs w:val="16"/>
                              </w:rPr>
                              <w:tab/>
                              <w:t xml:space="preserve">subframe </w:t>
                            </w:r>
                            <w:r w:rsidRPr="003D6AC9">
                              <w:rPr>
                                <w:position w:val="-6"/>
                                <w:sz w:val="16"/>
                                <w:szCs w:val="16"/>
                              </w:rPr>
                              <w:object w:dxaOrig="285" w:dyaOrig="285" w14:anchorId="772B3082">
                                <v:shape id="_x0000_i1042" type="#_x0000_t75" style="width:14.25pt;height:14.25pt">
                                  <v:imagedata r:id="rId17" o:title=""/>
                                </v:shape>
                                <o:OLEObject Type="Embed" ProgID="Equation.3" ShapeID="_x0000_i1042" DrawAspect="Content" ObjectID="_1738953297" r:id="rId25"/>
                              </w:object>
                            </w:r>
                            <w:r w:rsidRPr="003D6AC9">
                              <w:rPr>
                                <w:sz w:val="16"/>
                                <w:szCs w:val="16"/>
                              </w:rPr>
                              <w:t xml:space="preserve"> is a subframe satisfying the condition </w:t>
                            </w:r>
                            <w:r w:rsidRPr="003D6AC9">
                              <w:rPr>
                                <w:position w:val="-14"/>
                                <w:sz w:val="16"/>
                                <w:szCs w:val="16"/>
                                <w:lang w:val="en-US"/>
                              </w:rPr>
                              <w:object w:dxaOrig="3029" w:dyaOrig="285" w14:anchorId="4EF0F16C">
                                <v:shape id="_x0000_i1044" type="#_x0000_t75" style="width:151.45pt;height:14.25pt">
                                  <v:imagedata r:id="rId26" o:title=""/>
                                </v:shape>
                                <o:OLEObject Type="Embed" ProgID="Equation.3" ShapeID="_x0000_i1044" DrawAspect="Content" ObjectID="_1738953298" r:id="rId27"/>
                              </w:object>
                            </w:r>
                            <w:r w:rsidRPr="003D6AC9">
                              <w:rPr>
                                <w:sz w:val="16"/>
                                <w:szCs w:val="16"/>
                                <w:lang w:val="en-US"/>
                              </w:rPr>
                              <w:t xml:space="preserve">, where </w:t>
                            </w:r>
                            <w:r w:rsidRPr="003D6AC9">
                              <w:rPr>
                                <w:position w:val="-12"/>
                                <w:sz w:val="16"/>
                                <w:szCs w:val="16"/>
                              </w:rPr>
                              <w:object w:dxaOrig="1005" w:dyaOrig="285" w14:anchorId="0C6AA25D">
                                <v:shape id="_x0000_i1046" type="#_x0000_t75" style="width:50.25pt;height:14.25pt">
                                  <v:imagedata r:id="rId28" o:title=""/>
                                </v:shape>
                                <o:OLEObject Type="Embed" ProgID="Equation.3" ShapeID="_x0000_i1046" DrawAspect="Content" ObjectID="_1738953299" r:id="rId29"/>
                              </w:object>
                            </w:r>
                          </w:p>
                        </w:txbxContent>
                      </wps:txbx>
                      <wps:bodyPr rot="0" vert="horz" wrap="square" lIns="91440" tIns="45720" rIns="91440" bIns="45720" anchor="t" anchorCtr="0">
                        <a:noAutofit/>
                      </wps:bodyPr>
                    </wps:wsp>
                  </a:graphicData>
                </a:graphic>
              </wp:inline>
            </w:drawing>
          </mc:Choice>
          <mc:Fallback>
            <w:pict>
              <v:shape w14:anchorId="74A189B5" id="文本框 2" o:spid="_x0000_s1028" type="#_x0000_t202" style="width:454.05pt;height:1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">
                <v:textbox>
                  <w:txbxContent>
                    <w:p w14:paraId="71E3935D" w14:textId="77777777" w:rsidR="00DD7E5B" w:rsidRPr="000E2739" w:rsidRDefault="00DD7E5B" w:rsidP="00F41785">
                      <w:pPr>
                        <w:spacing w:after="0"/>
                        <w:rPr>
                          <w:sz w:val="16"/>
                          <w:szCs w:val="16"/>
                          <w:u w:val="single"/>
                          <w:lang w:eastAsia="zh-CN"/>
                        </w:rPr>
                      </w:pPr>
                      <w:r w:rsidRPr="000E2739">
                        <w:rPr>
                          <w:rFonts w:hint="eastAsia"/>
                          <w:sz w:val="16"/>
                          <w:szCs w:val="16"/>
                          <w:u w:val="single"/>
                          <w:lang w:eastAsia="zh-CN"/>
                        </w:rPr>
                        <w:t>T</w:t>
                      </w:r>
                      <w:r w:rsidRPr="000E2739">
                        <w:rPr>
                          <w:sz w:val="16"/>
                          <w:szCs w:val="16"/>
                          <w:u w:val="single"/>
                          <w:lang w:eastAsia="zh-CN"/>
                        </w:rPr>
                        <w:t>S36.213 Section 9.1.5</w:t>
                      </w:r>
                    </w:p>
                    <w:p w14:paraId="42993EDC" w14:textId="77777777" w:rsidR="00DD7E5B" w:rsidRDefault="00DD7E5B" w:rsidP="00F41785">
                      <w:pPr>
                        <w:spacing w:after="0"/>
                        <w:rPr>
                          <w:sz w:val="16"/>
                          <w:szCs w:val="16"/>
                          <w:lang w:eastAsia="zh-CN"/>
                        </w:rPr>
                      </w:pPr>
                    </w:p>
                    <w:p w14:paraId="0C0D634E" w14:textId="77777777" w:rsidR="00DD7E5B" w:rsidRPr="003D6AC9" w:rsidRDefault="00DD7E5B" w:rsidP="00F41785">
                      <w:pPr>
                        <w:spacing w:after="0"/>
                        <w:rPr>
                          <w:sz w:val="16"/>
                          <w:szCs w:val="16"/>
                        </w:rPr>
                      </w:pPr>
                      <w:r w:rsidRPr="003D6AC9">
                        <w:rPr>
                          <w:sz w:val="16"/>
                          <w:szCs w:val="16"/>
                        </w:rPr>
                        <w:t>For MPDCCH UE-specific search space, Type0-</w:t>
                      </w:r>
                      <w:r w:rsidRPr="003D6AC9">
                        <w:rPr>
                          <w:rFonts w:eastAsia="MS Mincho" w:hint="eastAsia"/>
                          <w:sz w:val="16"/>
                          <w:szCs w:val="16"/>
                          <w:lang w:eastAsia="ja-JP"/>
                        </w:rPr>
                        <w:t xml:space="preserve">MPDCCH </w:t>
                      </w:r>
                      <w:r w:rsidRPr="003D6AC9">
                        <w:rPr>
                          <w:sz w:val="16"/>
                          <w:szCs w:val="16"/>
                        </w:rPr>
                        <w:t>common search space, Type1A-MPDCCH common search space, Type2-</w:t>
                      </w:r>
                      <w:r w:rsidRPr="003D6AC9">
                        <w:rPr>
                          <w:rFonts w:eastAsia="MS Mincho" w:hint="eastAsia"/>
                          <w:sz w:val="16"/>
                          <w:szCs w:val="16"/>
                          <w:lang w:eastAsia="ja-JP"/>
                        </w:rPr>
                        <w:t xml:space="preserve">MPDCCH </w:t>
                      </w:r>
                      <w:r w:rsidRPr="003D6AC9">
                        <w:rPr>
                          <w:sz w:val="16"/>
                          <w:szCs w:val="16"/>
                        </w:rPr>
                        <w:t>common search space and Type2A-</w:t>
                      </w:r>
                      <w:r w:rsidRPr="003D6AC9">
                        <w:rPr>
                          <w:rFonts w:eastAsia="MS Mincho" w:hint="eastAsia"/>
                          <w:sz w:val="16"/>
                          <w:szCs w:val="16"/>
                          <w:lang w:eastAsia="ja-JP"/>
                        </w:rPr>
                        <w:t xml:space="preserve">MPDCCH </w:t>
                      </w:r>
                      <w:r w:rsidRPr="003D6AC9">
                        <w:rPr>
                          <w:sz w:val="16"/>
                          <w:szCs w:val="16"/>
                        </w:rPr>
                        <w:t xml:space="preserve">common search space locations of starting subframe </w:t>
                      </w:r>
                      <w:r w:rsidRPr="003D6AC9">
                        <w:rPr>
                          <w:position w:val="-6"/>
                          <w:sz w:val="16"/>
                          <w:szCs w:val="16"/>
                        </w:rPr>
                        <w:object w:dxaOrig="150" w:dyaOrig="285" w14:anchorId="5AC3A937">
                          <v:shape id="_x0000_i1026" type="#_x0000_t75" style="width:7.5pt;height:14.25pt">
                            <v:imagedata r:id="rId30" o:title=""/>
                          </v:shape>
                          <o:OLEObject Type="Embed" ProgID="Equation.3" ShapeID="_x0000_i1026" DrawAspect="Content" ObjectID="_1738937978" r:id="rId31"/>
                        </w:object>
                      </w:r>
                      <w:r w:rsidRPr="003D6AC9">
                        <w:rPr>
                          <w:sz w:val="16"/>
                          <w:szCs w:val="16"/>
                        </w:rPr>
                        <w:t xml:space="preserve"> are given by </w:t>
                      </w:r>
                      <w:r w:rsidRPr="003D6AC9">
                        <w:rPr>
                          <w:position w:val="-12"/>
                          <w:sz w:val="16"/>
                          <w:szCs w:val="16"/>
                        </w:rPr>
                        <w:object w:dxaOrig="570" w:dyaOrig="285" w14:anchorId="1F3F971F">
                          <v:shape id="_x0000_i1028" type="#_x0000_t75" style="width:28.5pt;height:14.25pt">
                            <v:imagedata r:id="rId32" o:title=""/>
                          </v:shape>
                          <o:OLEObject Type="Embed" ProgID="Equation.3" ShapeID="_x0000_i1028" DrawAspect="Content" ObjectID="_1738937979" r:id="rId33"/>
                        </w:object>
                      </w:r>
                      <w:r w:rsidRPr="003D6AC9">
                        <w:rPr>
                          <w:sz w:val="16"/>
                          <w:szCs w:val="16"/>
                        </w:rPr>
                        <w:t xml:space="preserve">where </w:t>
                      </w:r>
                      <w:r w:rsidRPr="003D6AC9">
                        <w:rPr>
                          <w:position w:val="-12"/>
                          <w:sz w:val="16"/>
                          <w:szCs w:val="16"/>
                        </w:rPr>
                        <w:object w:dxaOrig="285" w:dyaOrig="285" w14:anchorId="65954891">
                          <v:shape id="_x0000_i1030" type="#_x0000_t75" style="width:14.25pt;height:14.25pt">
                            <v:imagedata r:id="rId34" o:title=""/>
                          </v:shape>
                          <o:OLEObject Type="Embed" ProgID="Equation.3" ShapeID="_x0000_i1030" DrawAspect="Content" ObjectID="_1738937980" r:id="rId35"/>
                        </w:object>
                      </w:r>
                      <w:r w:rsidRPr="003D6AC9">
                        <w:rPr>
                          <w:sz w:val="16"/>
                          <w:szCs w:val="16"/>
                        </w:rPr>
                        <w:t xml:space="preserve">is the </w:t>
                      </w:r>
                      <w:r w:rsidRPr="003D6AC9">
                        <w:rPr>
                          <w:position w:val="-6"/>
                          <w:sz w:val="16"/>
                          <w:szCs w:val="16"/>
                        </w:rPr>
                        <w:object w:dxaOrig="150" w:dyaOrig="285" w14:anchorId="2B0DC762">
                          <v:shape id="_x0000_i1032" type="#_x0000_t75" style="width:7.5pt;height:14.25pt">
                            <v:imagedata r:id="rId36" o:title=""/>
                          </v:shape>
                          <o:OLEObject Type="Embed" ProgID="Equation.3" ShapeID="_x0000_i1032" DrawAspect="Content" ObjectID="_1738937981" r:id="rId37"/>
                        </w:object>
                      </w:r>
                      <w:r w:rsidRPr="003D6AC9">
                        <w:rPr>
                          <w:sz w:val="16"/>
                          <w:szCs w:val="16"/>
                          <w:vertAlign w:val="superscript"/>
                        </w:rPr>
                        <w:t>th</w:t>
                      </w:r>
                      <w:r w:rsidRPr="003D6AC9">
                        <w:rPr>
                          <w:sz w:val="16"/>
                          <w:szCs w:val="16"/>
                        </w:rPr>
                        <w:t xml:space="preserve"> </w:t>
                      </w:r>
                      <w:r w:rsidRPr="000E2739">
                        <w:rPr>
                          <w:color w:val="FF0000"/>
                          <w:sz w:val="16"/>
                          <w:szCs w:val="16"/>
                        </w:rPr>
                        <w:t>consecutive BL/CE DL subframe</w:t>
                      </w:r>
                      <w:r w:rsidRPr="003D6AC9">
                        <w:rPr>
                          <w:sz w:val="16"/>
                          <w:szCs w:val="16"/>
                        </w:rPr>
                        <w:t xml:space="preserve"> from subframe </w:t>
                      </w:r>
                      <w:r w:rsidRPr="003D6AC9">
                        <w:rPr>
                          <w:position w:val="-6"/>
                          <w:sz w:val="16"/>
                          <w:szCs w:val="16"/>
                        </w:rPr>
                        <w:object w:dxaOrig="285" w:dyaOrig="285" w14:anchorId="4AA6B2DF">
                          <v:shape id="_x0000_i1034" type="#_x0000_t75" style="width:14.25pt;height:14.25pt">
                            <v:imagedata r:id="rId38" o:title=""/>
                          </v:shape>
                          <o:OLEObject Type="Embed" ProgID="Equation.3" ShapeID="_x0000_i1034" DrawAspect="Content" ObjectID="_1738937982" r:id="rId39"/>
                        </w:object>
                      </w:r>
                      <w:r w:rsidRPr="003D6AC9">
                        <w:rPr>
                          <w:sz w:val="16"/>
                          <w:szCs w:val="16"/>
                        </w:rPr>
                        <w:t xml:space="preserve">, and </w:t>
                      </w:r>
                      <w:r w:rsidRPr="003D6AC9">
                        <w:rPr>
                          <w:position w:val="-10"/>
                          <w:sz w:val="16"/>
                          <w:szCs w:val="16"/>
                        </w:rPr>
                        <w:object w:dxaOrig="885" w:dyaOrig="285" w14:anchorId="7828FEA8">
                          <v:shape id="_x0000_i1036" type="#_x0000_t75" style="width:44.25pt;height:14.25pt">
                            <v:imagedata r:id="rId40" o:title=""/>
                          </v:shape>
                          <o:OLEObject Type="Embed" ProgID="Equation.3" ShapeID="_x0000_i1036" DrawAspect="Content" ObjectID="_1738937983" r:id="rId41"/>
                        </w:object>
                      </w:r>
                      <w:r w:rsidRPr="003D6AC9">
                        <w:rPr>
                          <w:sz w:val="16"/>
                          <w:szCs w:val="16"/>
                        </w:rPr>
                        <w:t xml:space="preserve">, and </w:t>
                      </w:r>
                      <w:r w:rsidRPr="003D6AC9">
                        <w:rPr>
                          <w:position w:val="-28"/>
                          <w:sz w:val="16"/>
                          <w:szCs w:val="16"/>
                        </w:rPr>
                        <w:object w:dxaOrig="1724" w:dyaOrig="735" w14:anchorId="57BE7794">
                          <v:shape id="_x0000_i1038" type="#_x0000_t75" style="width:86.2pt;height:36.75pt">
                            <v:imagedata r:id="rId42" o:title=""/>
                          </v:shape>
                          <o:OLEObject Type="Embed" ProgID="Equation.3" ShapeID="_x0000_i1038" DrawAspect="Content" ObjectID="_1738937984" r:id="rId43"/>
                        </w:object>
                      </w:r>
                      <w:r w:rsidRPr="003D6AC9">
                        <w:rPr>
                          <w:sz w:val="16"/>
                          <w:szCs w:val="16"/>
                        </w:rPr>
                        <w:t xml:space="preserve">, and </w:t>
                      </w:r>
                      <w:r w:rsidRPr="003D6AC9">
                        <w:rPr>
                          <w:position w:val="-10"/>
                          <w:sz w:val="16"/>
                          <w:szCs w:val="16"/>
                        </w:rPr>
                        <w:object w:dxaOrig="1155" w:dyaOrig="285" w14:anchorId="40FE4F0B">
                          <v:shape id="_x0000_i1040" type="#_x0000_t75" style="width:57.75pt;height:14.25pt">
                            <v:imagedata r:id="rId44" o:title=""/>
                          </v:shape>
                          <o:OLEObject Type="Embed" ProgID="Equation.3" ShapeID="_x0000_i1040" DrawAspect="Content" ObjectID="_1738937985" r:id="rId45"/>
                        </w:object>
                      </w:r>
                      <w:r w:rsidRPr="003D6AC9">
                        <w:rPr>
                          <w:sz w:val="16"/>
                          <w:szCs w:val="16"/>
                        </w:rPr>
                        <w:t>, where</w:t>
                      </w:r>
                    </w:p>
                    <w:p w14:paraId="78A75198" w14:textId="77777777" w:rsidR="00DD7E5B" w:rsidRPr="003D6AC9" w:rsidRDefault="00DD7E5B" w:rsidP="00F41785">
                      <w:pPr>
                        <w:pStyle w:val="B1"/>
                        <w:spacing w:after="0"/>
                        <w:rPr>
                          <w:sz w:val="16"/>
                          <w:szCs w:val="16"/>
                        </w:rPr>
                      </w:pPr>
                      <w:r w:rsidRPr="003D6AC9">
                        <w:rPr>
                          <w:sz w:val="16"/>
                          <w:szCs w:val="16"/>
                        </w:rPr>
                        <w:t>-</w:t>
                      </w:r>
                      <w:r w:rsidRPr="003D6AC9">
                        <w:rPr>
                          <w:sz w:val="16"/>
                          <w:szCs w:val="16"/>
                        </w:rPr>
                        <w:tab/>
                        <w:t xml:space="preserve">subframe </w:t>
                      </w:r>
                      <w:r w:rsidRPr="003D6AC9">
                        <w:rPr>
                          <w:position w:val="-6"/>
                          <w:sz w:val="16"/>
                          <w:szCs w:val="16"/>
                        </w:rPr>
                        <w:object w:dxaOrig="285" w:dyaOrig="285" w14:anchorId="772B3082">
                          <v:shape id="_x0000_i1042" type="#_x0000_t75" style="width:14.25pt;height:14.25pt">
                            <v:imagedata r:id="rId38" o:title=""/>
                          </v:shape>
                          <o:OLEObject Type="Embed" ProgID="Equation.3" ShapeID="_x0000_i1042" DrawAspect="Content" ObjectID="_1738937986" r:id="rId46"/>
                        </w:object>
                      </w:r>
                      <w:r w:rsidRPr="003D6AC9">
                        <w:rPr>
                          <w:sz w:val="16"/>
                          <w:szCs w:val="16"/>
                        </w:rPr>
                        <w:t xml:space="preserve"> is a subframe satisfying the condition </w:t>
                      </w:r>
                      <w:r w:rsidRPr="003D6AC9">
                        <w:rPr>
                          <w:position w:val="-14"/>
                          <w:sz w:val="16"/>
                          <w:szCs w:val="16"/>
                          <w:lang w:val="en-US"/>
                        </w:rPr>
                        <w:object w:dxaOrig="3029" w:dyaOrig="285" w14:anchorId="4EF0F16C">
                          <v:shape id="_x0000_i1044" type="#_x0000_t75" style="width:151.45pt;height:14.25pt">
                            <v:imagedata r:id="rId47" o:title=""/>
                          </v:shape>
                          <o:OLEObject Type="Embed" ProgID="Equation.3" ShapeID="_x0000_i1044" DrawAspect="Content" ObjectID="_1738937987" r:id="rId48"/>
                        </w:object>
                      </w:r>
                      <w:r w:rsidRPr="003D6AC9">
                        <w:rPr>
                          <w:sz w:val="16"/>
                          <w:szCs w:val="16"/>
                          <w:lang w:val="en-US"/>
                        </w:rPr>
                        <w:t xml:space="preserve">, where </w:t>
                      </w:r>
                      <w:r w:rsidRPr="003D6AC9">
                        <w:rPr>
                          <w:position w:val="-12"/>
                          <w:sz w:val="16"/>
                          <w:szCs w:val="16"/>
                        </w:rPr>
                        <w:object w:dxaOrig="1005" w:dyaOrig="285" w14:anchorId="0C6AA25D">
                          <v:shape id="_x0000_i1046" type="#_x0000_t75" style="width:50.25pt;height:14.25pt">
                            <v:imagedata r:id="rId49" o:title=""/>
                          </v:shape>
                          <o:OLEObject Type="Embed" ProgID="Equation.3" ShapeID="_x0000_i1046" DrawAspect="Content" ObjectID="_1738937988" r:id="rId50"/>
                        </w:object>
                      </w:r>
                    </w:p>
                  </w:txbxContent>
                </v:textbox>
                <w10:anchorlock/>
              </v:shape>
            </w:pict>
          </mc:Fallback>
        </mc:AlternateContent>
      </w:r>
    </w:p>
    <w:p w14:paraId="6CBC3DA6" w14:textId="77777777" w:rsidR="00F41785" w:rsidRDefault="00F41785">
      <w:pPr>
        <w:rPr>
          <w:sz w:val="20"/>
          <w:szCs w:val="20"/>
          <w:lang w:eastAsia="zh-CN"/>
        </w:rPr>
      </w:pPr>
    </w:p>
    <w:p w14:paraId="44A19C47" w14:textId="50D3E9C6" w:rsidR="00DA4C0E" w:rsidRDefault="00C31B07">
      <w:pPr>
        <w:rPr>
          <w:sz w:val="20"/>
          <w:szCs w:val="20"/>
          <w:lang w:eastAsia="zh-CN"/>
        </w:rPr>
      </w:pPr>
      <w:r>
        <w:rPr>
          <w:sz w:val="20"/>
          <w:szCs w:val="20"/>
          <w:lang w:eastAsia="zh-CN"/>
        </w:rPr>
        <w:t>The minimum gap between the end</w:t>
      </w:r>
      <w:r>
        <w:rPr>
          <w:noProof/>
          <w:sz w:val="20"/>
          <w:szCs w:val="20"/>
          <w:lang w:eastAsia="zh-CN"/>
        </w:rPr>
        <w:t xml:space="preserve"> of PDSCH and the start of corresponding HARQ-ACK is 3ms for eMTC</w:t>
      </w:r>
      <w:r w:rsidRPr="00C31B07">
        <w:rPr>
          <w:noProof/>
          <w:sz w:val="20"/>
          <w:szCs w:val="20"/>
          <w:lang w:eastAsia="zh-CN"/>
        </w:rPr>
        <w:t xml:space="preserve"> </w:t>
      </w:r>
      <w:r>
        <w:rPr>
          <w:noProof/>
          <w:sz w:val="20"/>
          <w:szCs w:val="20"/>
          <w:lang w:eastAsia="zh-CN"/>
        </w:rPr>
        <w:t>defined in 36.213</w:t>
      </w:r>
      <w:r w:rsidR="004049A5">
        <w:rPr>
          <w:noProof/>
          <w:sz w:val="20"/>
          <w:szCs w:val="20"/>
          <w:lang w:eastAsia="zh-CN"/>
        </w:rPr>
        <w:t>,</w:t>
      </w:r>
      <w:r w:rsidR="004049A5" w:rsidRPr="004049A5">
        <w:rPr>
          <w:sz w:val="20"/>
          <w:szCs w:val="20"/>
          <w:lang w:eastAsia="zh-CN"/>
        </w:rPr>
        <w:t xml:space="preserve"> </w:t>
      </w:r>
      <w:r w:rsidR="004049A5" w:rsidRPr="00CE4609">
        <w:rPr>
          <w:sz w:val="20"/>
          <w:szCs w:val="20"/>
          <w:lang w:eastAsia="zh-CN"/>
        </w:rPr>
        <w:t>which accounts for PDSCH decoding time</w:t>
      </w:r>
      <w:r w:rsidR="00D122E6">
        <w:rPr>
          <w:sz w:val="20"/>
          <w:szCs w:val="20"/>
          <w:lang w:eastAsia="zh-CN"/>
        </w:rPr>
        <w:t xml:space="preserve"> and corresponding uplink data preparation</w:t>
      </w:r>
      <w:r w:rsidR="004049A5" w:rsidRPr="00CE4609">
        <w:rPr>
          <w:sz w:val="20"/>
          <w:szCs w:val="20"/>
          <w:lang w:eastAsia="zh-CN"/>
        </w:rPr>
        <w:t xml:space="preserve"> at the device</w:t>
      </w:r>
      <w:r w:rsidR="004049A5">
        <w:rPr>
          <w:sz w:val="20"/>
          <w:szCs w:val="20"/>
          <w:lang w:eastAsia="zh-CN"/>
        </w:rPr>
        <w:t>s</w:t>
      </w:r>
      <w:r>
        <w:rPr>
          <w:rFonts w:hint="eastAsia"/>
          <w:noProof/>
          <w:sz w:val="20"/>
          <w:szCs w:val="20"/>
          <w:lang w:eastAsia="zh-CN"/>
        </w:rPr>
        <w:t>.</w:t>
      </w:r>
      <w:r>
        <w:rPr>
          <w:noProof/>
          <w:sz w:val="20"/>
          <w:szCs w:val="20"/>
          <w:lang w:eastAsia="zh-CN"/>
        </w:rPr>
        <w:t xml:space="preserve"> </w:t>
      </w:r>
      <w:r w:rsidR="00060D79">
        <w:rPr>
          <w:noProof/>
          <w:sz w:val="20"/>
          <w:szCs w:val="20"/>
          <w:lang w:eastAsia="zh-CN"/>
        </w:rPr>
        <w:t xml:space="preserve">Furthermore, eMTC </w:t>
      </w:r>
      <w:r w:rsidR="00060D79" w:rsidRPr="00060D79">
        <w:rPr>
          <w:noProof/>
          <w:sz w:val="20"/>
          <w:szCs w:val="20"/>
        </w:rPr>
        <w:t xml:space="preserve">UE </w:t>
      </w:r>
      <w:r w:rsidR="00060D79">
        <w:rPr>
          <w:noProof/>
          <w:sz w:val="20"/>
          <w:szCs w:val="20"/>
        </w:rPr>
        <w:t>has the ability</w:t>
      </w:r>
      <w:r w:rsidR="00060D79" w:rsidRPr="00060D79">
        <w:rPr>
          <w:noProof/>
          <w:sz w:val="20"/>
          <w:szCs w:val="20"/>
        </w:rPr>
        <w:t xml:space="preserve"> to decode MPDCCH and PDSCH in the same subframe</w:t>
      </w:r>
      <w:r w:rsidR="00060D79">
        <w:rPr>
          <w:noProof/>
          <w:sz w:val="20"/>
          <w:szCs w:val="20"/>
        </w:rPr>
        <w:t xml:space="preserve"> and there is </w:t>
      </w:r>
      <w:r w:rsidR="00060D79" w:rsidRPr="00060D79">
        <w:rPr>
          <w:noProof/>
          <w:sz w:val="20"/>
          <w:szCs w:val="20"/>
          <w:lang w:eastAsia="zh-CN"/>
        </w:rPr>
        <w:t xml:space="preserve">NO </w:t>
      </w:r>
      <w:r w:rsidR="00060D79" w:rsidRPr="00060D79">
        <w:rPr>
          <w:noProof/>
          <w:sz w:val="20"/>
          <w:szCs w:val="20"/>
          <w:lang w:eastAsia="zh-CN"/>
        </w:rPr>
        <w:lastRenderedPageBreak/>
        <w:t>MPDCCH monitoring restriction in legacy eMTC</w:t>
      </w:r>
      <w:r w:rsidR="008364D9" w:rsidRPr="008364D9">
        <w:rPr>
          <w:noProof/>
          <w:sz w:val="20"/>
          <w:szCs w:val="20"/>
          <w:lang w:eastAsia="zh-CN"/>
        </w:rPr>
        <w:t xml:space="preserve"> </w:t>
      </w:r>
      <w:r w:rsidR="008364D9">
        <w:rPr>
          <w:noProof/>
          <w:sz w:val="20"/>
          <w:szCs w:val="20"/>
          <w:lang w:eastAsia="zh-CN"/>
        </w:rPr>
        <w:t xml:space="preserve">shown in Figure 1 (e.g., </w:t>
      </w:r>
      <w:r w:rsidR="008364D9">
        <w:rPr>
          <w:rFonts w:hint="eastAsia"/>
          <w:noProof/>
          <w:sz w:val="20"/>
          <w:szCs w:val="20"/>
          <w:lang w:eastAsia="zh-CN"/>
        </w:rPr>
        <w:t>UE</w:t>
      </w:r>
      <w:r w:rsidR="008364D9">
        <w:rPr>
          <w:noProof/>
          <w:sz w:val="20"/>
          <w:szCs w:val="20"/>
          <w:lang w:eastAsia="zh-CN"/>
        </w:rPr>
        <w:t xml:space="preserve"> </w:t>
      </w:r>
      <w:r w:rsidR="008364D9">
        <w:rPr>
          <w:rFonts w:hint="eastAsia"/>
          <w:noProof/>
          <w:sz w:val="20"/>
          <w:szCs w:val="20"/>
          <w:lang w:eastAsia="zh-CN"/>
        </w:rPr>
        <w:t>has</w:t>
      </w:r>
      <w:r w:rsidR="008364D9">
        <w:rPr>
          <w:noProof/>
          <w:sz w:val="20"/>
          <w:szCs w:val="20"/>
          <w:lang w:eastAsia="zh-CN"/>
        </w:rPr>
        <w:t xml:space="preserve"> the ability to decode PDSCH and monitor</w:t>
      </w:r>
      <w:r w:rsidR="004049A5">
        <w:rPr>
          <w:noProof/>
          <w:sz w:val="20"/>
          <w:szCs w:val="20"/>
          <w:lang w:eastAsia="zh-CN"/>
        </w:rPr>
        <w:t>/decode</w:t>
      </w:r>
      <w:r w:rsidR="008364D9">
        <w:rPr>
          <w:noProof/>
          <w:sz w:val="20"/>
          <w:szCs w:val="20"/>
          <w:lang w:eastAsia="zh-CN"/>
        </w:rPr>
        <w:t xml:space="preserve"> MPDCCH simultanously even</w:t>
      </w:r>
      <w:r w:rsidR="00FD4C13">
        <w:rPr>
          <w:noProof/>
          <w:sz w:val="20"/>
          <w:szCs w:val="20"/>
          <w:lang w:eastAsia="zh-CN"/>
        </w:rPr>
        <w:t xml:space="preserve"> for</w:t>
      </w:r>
      <w:r w:rsidR="008364D9">
        <w:rPr>
          <w:noProof/>
          <w:sz w:val="20"/>
          <w:szCs w:val="20"/>
          <w:lang w:eastAsia="zh-CN"/>
        </w:rPr>
        <w:t xml:space="preserve"> the PDSCH with HARQ </w:t>
      </w:r>
      <w:r w:rsidR="00717814">
        <w:rPr>
          <w:noProof/>
          <w:sz w:val="20"/>
          <w:szCs w:val="20"/>
          <w:lang w:eastAsia="zh-CN"/>
        </w:rPr>
        <w:t>enabling/</w:t>
      </w:r>
      <w:r w:rsidR="008364D9">
        <w:rPr>
          <w:noProof/>
          <w:sz w:val="20"/>
          <w:szCs w:val="20"/>
          <w:lang w:eastAsia="zh-CN"/>
        </w:rPr>
        <w:t>disabling</w:t>
      </w:r>
      <w:r w:rsidR="00066FF4">
        <w:rPr>
          <w:noProof/>
          <w:sz w:val="20"/>
          <w:szCs w:val="20"/>
          <w:lang w:eastAsia="zh-CN"/>
        </w:rPr>
        <w:t xml:space="preserve">, as subframe #2 in Figure </w:t>
      </w:r>
      <w:r w:rsidR="001958A1">
        <w:rPr>
          <w:noProof/>
          <w:sz w:val="20"/>
          <w:szCs w:val="20"/>
          <w:lang w:eastAsia="zh-CN"/>
        </w:rPr>
        <w:t>3-</w:t>
      </w:r>
      <w:r w:rsidR="00066FF4">
        <w:rPr>
          <w:noProof/>
          <w:sz w:val="20"/>
          <w:szCs w:val="20"/>
          <w:lang w:eastAsia="zh-CN"/>
        </w:rPr>
        <w:t>1</w:t>
      </w:r>
      <w:r w:rsidR="008364D9">
        <w:rPr>
          <w:noProof/>
          <w:sz w:val="20"/>
          <w:szCs w:val="20"/>
          <w:lang w:eastAsia="zh-CN"/>
        </w:rPr>
        <w:t>)</w:t>
      </w:r>
      <w:r w:rsidR="00060D79">
        <w:rPr>
          <w:noProof/>
          <w:sz w:val="20"/>
          <w:szCs w:val="20"/>
          <w:lang w:eastAsia="zh-CN"/>
        </w:rPr>
        <w:t xml:space="preserve">. </w:t>
      </w:r>
      <w:r w:rsidR="00C71C98">
        <w:rPr>
          <w:noProof/>
          <w:sz w:val="20"/>
          <w:szCs w:val="20"/>
          <w:lang w:eastAsia="zh-CN"/>
        </w:rPr>
        <w:t xml:space="preserve"> </w:t>
      </w:r>
    </w:p>
    <w:p w14:paraId="09085DF9" w14:textId="1444A08B" w:rsidR="00DA4C0E" w:rsidRDefault="00DA4C0E" w:rsidP="00DA4C0E">
      <w:pPr>
        <w:jc w:val="center"/>
        <w:rPr>
          <w:sz w:val="20"/>
          <w:szCs w:val="20"/>
          <w:lang w:eastAsia="zh-CN"/>
        </w:rPr>
      </w:pPr>
      <w:r w:rsidRPr="00DA4C0E">
        <w:rPr>
          <w:rFonts w:hint="eastAsia"/>
          <w:noProof/>
          <w:lang w:eastAsia="zh-CN"/>
        </w:rPr>
        <w:drawing>
          <wp:inline distT="0" distB="0" distL="0" distR="0" wp14:anchorId="33B71CED" wp14:editId="088BA2FA">
            <wp:extent cx="4054016" cy="828451"/>
            <wp:effectExtent l="0" t="0" r="381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104008" cy="838667"/>
                    </a:xfrm>
                    <a:prstGeom prst="rect">
                      <a:avLst/>
                    </a:prstGeom>
                    <a:noFill/>
                    <a:ln>
                      <a:noFill/>
                    </a:ln>
                  </pic:spPr>
                </pic:pic>
              </a:graphicData>
            </a:graphic>
          </wp:inline>
        </w:drawing>
      </w:r>
    </w:p>
    <w:p w14:paraId="27CFAE1E" w14:textId="0522BC18" w:rsidR="008364D9" w:rsidRDefault="008364D9" w:rsidP="00DA4C0E">
      <w:pPr>
        <w:jc w:val="center"/>
        <w:rPr>
          <w:sz w:val="20"/>
          <w:szCs w:val="20"/>
          <w:lang w:eastAsia="zh-CN"/>
        </w:rPr>
      </w:pPr>
      <w:r w:rsidRPr="00060D79">
        <w:rPr>
          <w:rFonts w:hint="eastAsia"/>
          <w:noProof/>
          <w:lang w:eastAsia="zh-CN"/>
        </w:rPr>
        <w:drawing>
          <wp:inline distT="0" distB="0" distL="0" distR="0" wp14:anchorId="20969C3E" wp14:editId="29FE0013">
            <wp:extent cx="5345456" cy="1026979"/>
            <wp:effectExtent l="0" t="0" r="762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345456" cy="1026979"/>
                    </a:xfrm>
                    <a:prstGeom prst="rect">
                      <a:avLst/>
                    </a:prstGeom>
                    <a:noFill/>
                    <a:ln>
                      <a:noFill/>
                    </a:ln>
                  </pic:spPr>
                </pic:pic>
              </a:graphicData>
            </a:graphic>
          </wp:inline>
        </w:drawing>
      </w:r>
    </w:p>
    <w:p w14:paraId="55168458" w14:textId="658FCD48" w:rsidR="008F454C" w:rsidRDefault="00DA4C0E" w:rsidP="00390EF0">
      <w:pPr>
        <w:jc w:val="center"/>
        <w:rPr>
          <w:sz w:val="20"/>
          <w:szCs w:val="20"/>
          <w:lang w:eastAsia="zh-CN"/>
        </w:rPr>
      </w:pPr>
      <w:r>
        <w:rPr>
          <w:rFonts w:hint="eastAsia"/>
          <w:sz w:val="20"/>
          <w:szCs w:val="20"/>
          <w:lang w:eastAsia="zh-CN"/>
        </w:rPr>
        <w:t>F</w:t>
      </w:r>
      <w:r>
        <w:rPr>
          <w:sz w:val="20"/>
          <w:szCs w:val="20"/>
          <w:lang w:eastAsia="zh-CN"/>
        </w:rPr>
        <w:t xml:space="preserve">igure </w:t>
      </w:r>
      <w:r w:rsidR="001958A1">
        <w:rPr>
          <w:sz w:val="20"/>
          <w:szCs w:val="20"/>
          <w:lang w:eastAsia="zh-CN"/>
        </w:rPr>
        <w:t>3-</w:t>
      </w:r>
      <w:r>
        <w:rPr>
          <w:sz w:val="20"/>
          <w:szCs w:val="20"/>
          <w:lang w:eastAsia="zh-CN"/>
        </w:rPr>
        <w:t xml:space="preserve">1 </w:t>
      </w:r>
      <w:bookmarkStart w:id="3" w:name="_Hlk118745309"/>
      <w:r>
        <w:rPr>
          <w:sz w:val="20"/>
          <w:szCs w:val="20"/>
          <w:lang w:eastAsia="zh-CN"/>
        </w:rPr>
        <w:t>Minimal gap between PDSCH</w:t>
      </w:r>
      <w:bookmarkEnd w:id="3"/>
      <w:r>
        <w:rPr>
          <w:sz w:val="20"/>
          <w:szCs w:val="20"/>
          <w:lang w:eastAsia="zh-CN"/>
        </w:rPr>
        <w:t xml:space="preserve"> and PUSCH</w:t>
      </w:r>
    </w:p>
    <w:p w14:paraId="07B9C611" w14:textId="782CA8BB" w:rsidR="005A7FBA" w:rsidRDefault="00DA4C0E">
      <w:pPr>
        <w:rPr>
          <w:sz w:val="20"/>
          <w:szCs w:val="20"/>
          <w:lang w:eastAsia="zh-CN"/>
        </w:rPr>
      </w:pPr>
      <w:r>
        <w:rPr>
          <w:noProof/>
          <w:sz w:val="20"/>
          <w:szCs w:val="20"/>
          <w:lang w:eastAsia="zh-CN"/>
        </w:rPr>
        <mc:AlternateContent>
          <mc:Choice Requires="wps">
            <w:drawing>
              <wp:inline distT="0" distB="0" distL="0" distR="0" wp14:anchorId="49D82262" wp14:editId="03ABD343">
                <wp:extent cx="5788855" cy="3905250"/>
                <wp:effectExtent l="0" t="0" r="21590" b="1905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855" cy="3905250"/>
                        </a:xfrm>
                        <a:prstGeom prst="rect">
                          <a:avLst/>
                        </a:prstGeom>
                        <a:solidFill>
                          <a:srgbClr val="FFFFFF"/>
                        </a:solidFill>
                        <a:ln w="9525">
                          <a:solidFill>
                            <a:srgbClr val="000000"/>
                          </a:solidFill>
                          <a:miter lim="800000"/>
                          <a:headEnd/>
                          <a:tailEnd/>
                        </a:ln>
                      </wps:spPr>
                      <wps:txbx>
                        <w:txbxContent>
                          <w:p w14:paraId="0E819987" w14:textId="77777777" w:rsidR="00DD7E5B" w:rsidRPr="005A7FBA" w:rsidRDefault="00DD7E5B" w:rsidP="00DA4C0E">
                            <w:pPr>
                              <w:spacing w:after="0"/>
                              <w:rPr>
                                <w:b/>
                                <w:bCs/>
                                <w:sz w:val="18"/>
                                <w:szCs w:val="18"/>
                                <w:lang w:eastAsia="zh-CN"/>
                              </w:rPr>
                            </w:pPr>
                            <w:r w:rsidRPr="005A7FBA">
                              <w:rPr>
                                <w:rFonts w:hint="eastAsia"/>
                                <w:b/>
                                <w:bCs/>
                                <w:sz w:val="18"/>
                                <w:szCs w:val="18"/>
                                <w:lang w:eastAsia="zh-CN"/>
                              </w:rPr>
                              <w:t>T</w:t>
                            </w:r>
                            <w:r w:rsidRPr="005A7FBA">
                              <w:rPr>
                                <w:b/>
                                <w:bCs/>
                                <w:sz w:val="18"/>
                                <w:szCs w:val="18"/>
                                <w:lang w:eastAsia="zh-CN"/>
                              </w:rPr>
                              <w:t>S36.213 Section 10.2</w:t>
                            </w:r>
                          </w:p>
                          <w:p w14:paraId="1CEB8372" w14:textId="77777777" w:rsidR="00DD7E5B" w:rsidRPr="005A7FBA" w:rsidRDefault="00DD7E5B" w:rsidP="00DA4C0E">
                            <w:pPr>
                              <w:spacing w:afterLines="50"/>
                              <w:rPr>
                                <w:sz w:val="18"/>
                                <w:szCs w:val="18"/>
                                <w:lang w:eastAsia="zh-CN"/>
                              </w:rPr>
                            </w:pPr>
                            <w:r w:rsidRPr="005A7FBA">
                              <w:rPr>
                                <w:sz w:val="18"/>
                                <w:szCs w:val="18"/>
                                <w:lang w:eastAsia="zh-CN"/>
                              </w:rPr>
                              <w:t>For FDD, a BL/CE UE shall upon detection of a PDSCH intended for the UE</w:t>
                            </w:r>
                            <w:r w:rsidRPr="005A7FBA">
                              <w:rPr>
                                <w:sz w:val="18"/>
                                <w:szCs w:val="18"/>
                              </w:rPr>
                              <w:t xml:space="preserve"> and for which an HARQ-ACK shall be provided</w:t>
                            </w:r>
                            <w:r w:rsidRPr="005A7FBA">
                              <w:rPr>
                                <w:sz w:val="18"/>
                                <w:szCs w:val="18"/>
                                <w:lang w:eastAsia="zh-CN"/>
                              </w:rPr>
                              <w:t xml:space="preserve">, </w:t>
                            </w:r>
                            <w:r w:rsidRPr="005A7FBA">
                              <w:rPr>
                                <w:sz w:val="18"/>
                                <w:szCs w:val="18"/>
                              </w:rPr>
                              <w:t>transmit the HARQ-ACK response</w:t>
                            </w:r>
                            <w:r w:rsidRPr="005A7FBA">
                              <w:rPr>
                                <w:sz w:val="18"/>
                                <w:szCs w:val="18"/>
                                <w:lang w:eastAsia="zh-CN"/>
                              </w:rPr>
                              <w:t xml:space="preserve"> using the same </w:t>
                            </w:r>
                            <w:r w:rsidRPr="005A7FBA">
                              <w:rPr>
                                <w:noProof/>
                                <w:position w:val="-12"/>
                                <w:sz w:val="18"/>
                                <w:szCs w:val="18"/>
                              </w:rPr>
                              <w:object w:dxaOrig="699" w:dyaOrig="400" w14:anchorId="2868749A">
                                <v:shape id="_x0000_i1048" type="#_x0000_t75" alt="" style="width:34.95pt;height:20pt;mso-width-percent:0;mso-height-percent:0;mso-width-percent:0;mso-height-percent:0">
                                  <v:imagedata r:id="rId53" o:title=""/>
                                </v:shape>
                                <o:OLEObject Type="Embed" ProgID="Equation.3" ShapeID="_x0000_i1048" DrawAspect="Content" ObjectID="_1738953300" r:id="rId54"/>
                              </w:object>
                            </w:r>
                            <w:r w:rsidRPr="005A7FBA">
                              <w:rPr>
                                <w:sz w:val="18"/>
                                <w:szCs w:val="18"/>
                                <w:lang w:eastAsia="zh-CN"/>
                              </w:rPr>
                              <w:t xml:space="preserve"> derived according to Clause 10.1.2.1</w:t>
                            </w:r>
                            <w:r w:rsidRPr="005A7FBA">
                              <w:rPr>
                                <w:sz w:val="18"/>
                                <w:szCs w:val="18"/>
                              </w:rPr>
                              <w:t xml:space="preserve"> </w:t>
                            </w:r>
                            <w:r w:rsidRPr="005A7FBA">
                              <w:rPr>
                                <w:sz w:val="18"/>
                                <w:szCs w:val="18"/>
                                <w:lang w:eastAsia="zh-CN"/>
                              </w:rPr>
                              <w:t xml:space="preserve">in subframe(s) </w:t>
                            </w:r>
                            <w:r w:rsidRPr="005A7FBA">
                              <w:rPr>
                                <w:i/>
                                <w:sz w:val="18"/>
                                <w:szCs w:val="18"/>
                                <w:lang w:eastAsia="zh-CN"/>
                              </w:rPr>
                              <w:t>n+k</w:t>
                            </w:r>
                            <w:r w:rsidRPr="005A7FBA">
                              <w:rPr>
                                <w:i/>
                                <w:sz w:val="18"/>
                                <w:szCs w:val="18"/>
                                <w:vertAlign w:val="subscript"/>
                                <w:lang w:eastAsia="zh-CN"/>
                              </w:rPr>
                              <w:t>i</w:t>
                            </w:r>
                            <w:r w:rsidRPr="005A7FBA">
                              <w:rPr>
                                <w:sz w:val="18"/>
                                <w:szCs w:val="18"/>
                                <w:lang w:eastAsia="zh-CN"/>
                              </w:rPr>
                              <w:t xml:space="preserve"> with </w:t>
                            </w:r>
                            <w:r w:rsidRPr="005A7FBA">
                              <w:rPr>
                                <w:i/>
                                <w:sz w:val="18"/>
                                <w:szCs w:val="18"/>
                                <w:lang w:eastAsia="zh-CN"/>
                              </w:rPr>
                              <w:t>i =0,1, …, N-1</w:t>
                            </w:r>
                            <w:r w:rsidRPr="005A7FBA">
                              <w:rPr>
                                <w:sz w:val="18"/>
                                <w:szCs w:val="18"/>
                                <w:lang w:eastAsia="zh-CN"/>
                              </w:rPr>
                              <w:t>, where</w:t>
                            </w:r>
                          </w:p>
                          <w:p w14:paraId="121E771F" w14:textId="77777777" w:rsidR="00DD7E5B" w:rsidRPr="005A7FBA" w:rsidRDefault="00DD7E5B" w:rsidP="00DA4C0E">
                            <w:pPr>
                              <w:pStyle w:val="B1"/>
                              <w:spacing w:afterLines="50" w:after="120"/>
                              <w:ind w:leftChars="129"/>
                              <w:rPr>
                                <w:rFonts w:eastAsia="SimSun"/>
                                <w:iCs/>
                                <w:sz w:val="18"/>
                                <w:szCs w:val="18"/>
                                <w:lang w:eastAsia="zh-CN"/>
                              </w:rPr>
                            </w:pPr>
                            <w:r w:rsidRPr="005A7FBA">
                              <w:rPr>
                                <w:rFonts w:eastAsia="SimSun"/>
                                <w:sz w:val="18"/>
                                <w:szCs w:val="18"/>
                                <w:lang w:eastAsia="zh-CN"/>
                              </w:rPr>
                              <w:t>-</w:t>
                            </w:r>
                            <w:r w:rsidRPr="005A7FBA">
                              <w:rPr>
                                <w:rFonts w:eastAsia="SimSun"/>
                                <w:sz w:val="18"/>
                                <w:szCs w:val="18"/>
                                <w:lang w:eastAsia="zh-CN"/>
                              </w:rPr>
                              <w:tab/>
                            </w:r>
                            <w:r w:rsidRPr="00DC5E0E">
                              <w:rPr>
                                <w:rFonts w:eastAsia="SimSun"/>
                                <w:sz w:val="18"/>
                                <w:szCs w:val="18"/>
                                <w:highlight w:val="yellow"/>
                                <w:lang w:eastAsia="zh-CN"/>
                              </w:rPr>
                              <w:t xml:space="preserve">subframe </w:t>
                            </w:r>
                            <w:r w:rsidRPr="00DC5E0E">
                              <w:rPr>
                                <w:rFonts w:eastAsia="SimSun"/>
                                <w:i/>
                                <w:sz w:val="18"/>
                                <w:szCs w:val="18"/>
                                <w:highlight w:val="yellow"/>
                                <w:lang w:eastAsia="zh-CN"/>
                              </w:rPr>
                              <w:t>n-k</w:t>
                            </w:r>
                            <w:r w:rsidRPr="00DC5E0E">
                              <w:rPr>
                                <w:rFonts w:eastAsia="SimSun"/>
                                <w:i/>
                                <w:sz w:val="18"/>
                                <w:szCs w:val="18"/>
                                <w:highlight w:val="yellow"/>
                                <w:lang w:val="en-US" w:eastAsia="zh-CN"/>
                              </w:rPr>
                              <w:t>-K</w:t>
                            </w:r>
                            <w:r w:rsidRPr="00DC5E0E">
                              <w:rPr>
                                <w:rFonts w:eastAsia="SimSun"/>
                                <w:iCs/>
                                <w:sz w:val="18"/>
                                <w:szCs w:val="18"/>
                                <w:highlight w:val="yellow"/>
                                <w:vertAlign w:val="subscript"/>
                                <w:lang w:val="en-US" w:eastAsia="zh-CN"/>
                              </w:rPr>
                              <w:t>offset</w:t>
                            </w:r>
                            <w:r w:rsidRPr="005A7FBA">
                              <w:rPr>
                                <w:rFonts w:eastAsia="SimSun"/>
                                <w:sz w:val="18"/>
                                <w:szCs w:val="18"/>
                                <w:lang w:eastAsia="zh-CN"/>
                              </w:rPr>
                              <w:t xml:space="preserve"> is the last subframe in which the PDSCH is transmitted</w:t>
                            </w:r>
                            <w:r w:rsidRPr="005A7FBA">
                              <w:rPr>
                                <w:rFonts w:eastAsia="SimSun"/>
                                <w:iCs/>
                                <w:sz w:val="18"/>
                                <w:szCs w:val="18"/>
                                <w:lang w:eastAsia="zh-CN"/>
                              </w:rPr>
                              <w:t>, where</w:t>
                            </w:r>
                          </w:p>
                          <w:p w14:paraId="35CC9769" w14:textId="77777777" w:rsidR="00DD7E5B" w:rsidRPr="005A7FBA" w:rsidRDefault="00DD7E5B" w:rsidP="00DA4C0E">
                            <w:pPr>
                              <w:pStyle w:val="B2"/>
                              <w:spacing w:afterLines="50" w:after="120"/>
                              <w:ind w:leftChars="258" w:left="852"/>
                              <w:rPr>
                                <w:sz w:val="18"/>
                                <w:szCs w:val="18"/>
                                <w:lang w:eastAsia="zh-CN"/>
                              </w:rPr>
                            </w:pPr>
                            <w:r w:rsidRPr="005A7FBA">
                              <w:rPr>
                                <w:sz w:val="18"/>
                                <w:szCs w:val="18"/>
                                <w:lang w:eastAsia="zh-CN"/>
                              </w:rPr>
                              <w:t>-</w:t>
                            </w:r>
                            <w:r w:rsidRPr="005A7FBA">
                              <w:rPr>
                                <w:sz w:val="18"/>
                                <w:szCs w:val="18"/>
                                <w:lang w:eastAsia="zh-CN"/>
                              </w:rPr>
                              <w:tab/>
                              <w:t xml:space="preserve">if the UE is in half-duplex FDD operation </w:t>
                            </w:r>
                            <w:r w:rsidRPr="005A7FBA">
                              <w:rPr>
                                <w:sz w:val="18"/>
                                <w:szCs w:val="18"/>
                              </w:rPr>
                              <w:t xml:space="preserve">and is not configured with </w:t>
                            </w:r>
                            <w:r w:rsidRPr="005A7FBA">
                              <w:rPr>
                                <w:sz w:val="18"/>
                                <w:szCs w:val="18"/>
                                <w:lang w:eastAsia="zh-CN"/>
                              </w:rPr>
                              <w:t xml:space="preserve">higher layer parameter </w:t>
                            </w:r>
                            <w:r w:rsidRPr="005A7FBA">
                              <w:rPr>
                                <w:i/>
                                <w:iCs/>
                                <w:sz w:val="18"/>
                                <w:szCs w:val="18"/>
                              </w:rPr>
                              <w:t>ce-PDSCH-14HARQ-Config</w:t>
                            </w:r>
                            <w:r w:rsidRPr="005A7FBA">
                              <w:rPr>
                                <w:sz w:val="18"/>
                                <w:szCs w:val="18"/>
                                <w:lang w:eastAsia="zh-CN"/>
                              </w:rPr>
                              <w:t xml:space="preserve"> and is configured with CEModeA and higher layer parameter </w:t>
                            </w:r>
                            <w:r w:rsidRPr="005A7FBA">
                              <w:rPr>
                                <w:i/>
                                <w:iCs/>
                                <w:sz w:val="18"/>
                                <w:szCs w:val="18"/>
                                <w:lang w:eastAsia="zh-CN"/>
                              </w:rPr>
                              <w:t>ce-HARQ-AckBundling</w:t>
                            </w:r>
                            <w:r w:rsidRPr="005A7FBA">
                              <w:rPr>
                                <w:sz w:val="18"/>
                                <w:szCs w:val="18"/>
                                <w:lang w:eastAsia="zh-CN"/>
                              </w:rPr>
                              <w:t xml:space="preserve"> and the 'HARQ-ACK bundling flag' in the corresponding DCI is set to 1, or if the UE is configured with higher layer parameter </w:t>
                            </w:r>
                            <w:r w:rsidRPr="005A7FBA">
                              <w:rPr>
                                <w:i/>
                                <w:iCs/>
                                <w:sz w:val="18"/>
                                <w:szCs w:val="18"/>
                                <w:lang w:eastAsia="zh-CN"/>
                              </w:rPr>
                              <w:t>ce-SchedulingEnhancement</w:t>
                            </w:r>
                          </w:p>
                          <w:p w14:paraId="04D96500" w14:textId="77777777" w:rsidR="00DD7E5B" w:rsidRPr="005A7FBA" w:rsidRDefault="00DD7E5B" w:rsidP="00DA4C0E">
                            <w:pPr>
                              <w:pStyle w:val="B3"/>
                              <w:spacing w:afterLines="50" w:after="120"/>
                              <w:ind w:leftChars="387"/>
                              <w:rPr>
                                <w:rFonts w:eastAsia="SimSun"/>
                                <w:sz w:val="18"/>
                                <w:szCs w:val="18"/>
                                <w:lang w:eastAsia="zh-CN"/>
                              </w:rPr>
                            </w:pPr>
                            <w:r w:rsidRPr="005A7FBA">
                              <w:rPr>
                                <w:rFonts w:eastAsia="SimSun"/>
                                <w:sz w:val="18"/>
                                <w:szCs w:val="18"/>
                                <w:lang w:eastAsia="zh-CN"/>
                              </w:rPr>
                              <w:t>-</w:t>
                            </w:r>
                            <w:r w:rsidRPr="005A7FBA">
                              <w:rPr>
                                <w:rFonts w:eastAsia="SimSun"/>
                                <w:sz w:val="18"/>
                                <w:szCs w:val="18"/>
                                <w:lang w:eastAsia="zh-CN"/>
                              </w:rPr>
                              <w:tab/>
                            </w:r>
                            <m:oMath>
                              <m:r>
                                <w:rPr>
                                  <w:rFonts w:ascii="Cambria Math" w:eastAsia="SimSun" w:hAnsi="Cambria Math"/>
                                  <w:sz w:val="18"/>
                                  <w:szCs w:val="18"/>
                                  <w:lang w:eastAsia="zh-CN"/>
                                </w:rPr>
                                <m:t>k</m:t>
                              </m:r>
                            </m:oMath>
                            <w:r w:rsidRPr="005A7FBA">
                              <w:rPr>
                                <w:rFonts w:eastAsia="SimSun"/>
                                <w:sz w:val="18"/>
                                <w:szCs w:val="18"/>
                                <w:lang w:eastAsia="zh-CN"/>
                              </w:rPr>
                              <w:t xml:space="preserve"> is given by the 'HARQ-ACK delay' field in the corresponding DCI, and the HARQ-ACK delay value </w:t>
                            </w:r>
                            <m:oMath>
                              <m:r>
                                <w:rPr>
                                  <w:rFonts w:ascii="Cambria Math" w:eastAsia="SimSun" w:hAnsi="Cambria Math"/>
                                  <w:sz w:val="18"/>
                                  <w:szCs w:val="18"/>
                                  <w:lang w:eastAsia="zh-CN"/>
                                </w:rPr>
                                <m:t>k</m:t>
                              </m:r>
                            </m:oMath>
                            <w:r w:rsidRPr="005A7FBA">
                              <w:rPr>
                                <w:rFonts w:eastAsia="SimSun"/>
                                <w:sz w:val="18"/>
                                <w:szCs w:val="18"/>
                                <w:lang w:eastAsia="zh-CN"/>
                              </w:rPr>
                              <w:t xml:space="preserve"> is determined based on the higher layer parameters according to Table 7.3.1-2;</w:t>
                            </w:r>
                          </w:p>
                          <w:p w14:paraId="230459EA" w14:textId="77777777" w:rsidR="00DD7E5B" w:rsidRPr="005A7FBA" w:rsidRDefault="00DD7E5B" w:rsidP="00DA4C0E">
                            <w:pPr>
                              <w:pStyle w:val="B2"/>
                              <w:spacing w:afterLines="50" w:after="120"/>
                              <w:ind w:leftChars="258" w:left="852"/>
                              <w:rPr>
                                <w:sz w:val="18"/>
                                <w:szCs w:val="18"/>
                              </w:rPr>
                            </w:pPr>
                            <w:r w:rsidRPr="005A7FBA">
                              <w:rPr>
                                <w:sz w:val="18"/>
                                <w:szCs w:val="18"/>
                                <w:lang w:eastAsia="zh-CN"/>
                              </w:rPr>
                              <w:t>-</w:t>
                            </w:r>
                            <w:r w:rsidRPr="005A7FBA">
                              <w:rPr>
                                <w:sz w:val="18"/>
                                <w:szCs w:val="18"/>
                                <w:lang w:eastAsia="zh-CN"/>
                              </w:rPr>
                              <w:tab/>
                              <w:t>if the UE is in half-duplex FDD operation</w:t>
                            </w:r>
                            <w:r w:rsidRPr="005A7FBA">
                              <w:rPr>
                                <w:sz w:val="18"/>
                                <w:szCs w:val="18"/>
                              </w:rPr>
                              <w:t xml:space="preserve"> and is configured with </w:t>
                            </w:r>
                            <w:r w:rsidRPr="005A7FBA">
                              <w:rPr>
                                <w:sz w:val="18"/>
                                <w:szCs w:val="18"/>
                                <w:lang w:eastAsia="zh-CN"/>
                              </w:rPr>
                              <w:t xml:space="preserve">higher layer parameter </w:t>
                            </w:r>
                            <w:r w:rsidRPr="005A7FBA">
                              <w:rPr>
                                <w:i/>
                                <w:iCs/>
                                <w:sz w:val="18"/>
                                <w:szCs w:val="18"/>
                              </w:rPr>
                              <w:t>ce-PDSCH-14HARQ-Config</w:t>
                            </w:r>
                            <w:r w:rsidRPr="005A7FBA">
                              <w:rPr>
                                <w:sz w:val="18"/>
                                <w:szCs w:val="18"/>
                                <w:lang w:eastAsia="zh-CN"/>
                              </w:rPr>
                              <w:t xml:space="preserve"> and is configured with CEModeA, </w:t>
                            </w:r>
                            <w:r w:rsidRPr="005A7FBA">
                              <w:rPr>
                                <w:sz w:val="18"/>
                                <w:szCs w:val="18"/>
                              </w:rPr>
                              <w:t xml:space="preserve">and </w:t>
                            </w:r>
                            <w:r w:rsidRPr="005A7FBA">
                              <w:rPr>
                                <w:sz w:val="18"/>
                                <w:szCs w:val="18"/>
                                <w:lang w:eastAsia="zh-CN"/>
                              </w:rPr>
                              <w:t>'</w:t>
                            </w:r>
                            <w:r w:rsidRPr="005A7FBA">
                              <w:rPr>
                                <w:sz w:val="18"/>
                                <w:szCs w:val="18"/>
                              </w:rPr>
                              <w:t xml:space="preserve">PDSCH scheduling delay and HARQ-ACK delay for </w:t>
                            </w:r>
                            <w:r w:rsidRPr="005A7FBA">
                              <w:rPr>
                                <w:sz w:val="18"/>
                                <w:szCs w:val="18"/>
                                <w:lang w:eastAsia="zh-CN"/>
                              </w:rPr>
                              <w:t>14 HARQ</w:t>
                            </w:r>
                            <w:r w:rsidRPr="005A7FBA">
                              <w:rPr>
                                <w:sz w:val="18"/>
                                <w:szCs w:val="18"/>
                              </w:rPr>
                              <w:t>' field is present in the corresponding DCI,</w:t>
                            </w:r>
                          </w:p>
                          <w:p w14:paraId="78FA2039" w14:textId="77777777" w:rsidR="00DD7E5B" w:rsidRPr="005A7FBA" w:rsidRDefault="00DD7E5B" w:rsidP="00DA4C0E">
                            <w:pPr>
                              <w:pStyle w:val="B3"/>
                              <w:spacing w:afterLines="50" w:after="120"/>
                              <w:ind w:leftChars="387"/>
                              <w:rPr>
                                <w:rFonts w:eastAsia="SimSun"/>
                                <w:sz w:val="18"/>
                                <w:szCs w:val="18"/>
                                <w:lang w:eastAsia="zh-CN"/>
                              </w:rPr>
                            </w:pPr>
                            <w:r w:rsidRPr="005A7FBA">
                              <w:rPr>
                                <w:rFonts w:eastAsia="SimSun"/>
                                <w:sz w:val="18"/>
                                <w:szCs w:val="18"/>
                                <w:lang w:eastAsia="zh-CN"/>
                              </w:rPr>
                              <w:t>-</w:t>
                            </w:r>
                            <w:r w:rsidRPr="005A7FBA">
                              <w:rPr>
                                <w:rFonts w:eastAsia="SimSun"/>
                                <w:sz w:val="18"/>
                                <w:szCs w:val="18"/>
                                <w:lang w:eastAsia="zh-CN"/>
                              </w:rPr>
                              <w:tab/>
                            </w:r>
                            <m:oMath>
                              <m:r>
                                <w:rPr>
                                  <w:rFonts w:ascii="Cambria Math" w:eastAsia="SimSun" w:hAnsi="Cambria Math"/>
                                  <w:sz w:val="18"/>
                                  <w:szCs w:val="18"/>
                                  <w:lang w:eastAsia="zh-CN"/>
                                </w:rPr>
                                <m:t>k</m:t>
                              </m:r>
                            </m:oMath>
                            <w:r w:rsidRPr="005A7FBA">
                              <w:rPr>
                                <w:rFonts w:eastAsia="SimSun"/>
                                <w:sz w:val="18"/>
                                <w:szCs w:val="18"/>
                                <w:lang w:eastAsia="zh-CN"/>
                              </w:rPr>
                              <w:t xml:space="preserve"> is given by the HARQ-ACK delay value </w:t>
                            </w:r>
                            <w:r w:rsidRPr="005A7FBA">
                              <w:rPr>
                                <w:sz w:val="18"/>
                                <w:szCs w:val="18"/>
                              </w:rPr>
                              <w:t>as defined in [4],</w:t>
                            </w:r>
                            <w:r w:rsidRPr="005A7FBA">
                              <w:rPr>
                                <w:rFonts w:eastAsia="SimSun"/>
                                <w:sz w:val="18"/>
                                <w:szCs w:val="18"/>
                                <w:lang w:eastAsia="zh-CN"/>
                              </w:rPr>
                              <w:t xml:space="preserve"> in the corresponding DCI,</w:t>
                            </w:r>
                          </w:p>
                          <w:p w14:paraId="2EB33015" w14:textId="77777777" w:rsidR="00DD7E5B" w:rsidRPr="005A7FBA" w:rsidRDefault="00DD7E5B" w:rsidP="00DA4C0E">
                            <w:pPr>
                              <w:pStyle w:val="B2"/>
                              <w:spacing w:afterLines="50" w:after="120"/>
                              <w:ind w:leftChars="258" w:left="852"/>
                              <w:rPr>
                                <w:sz w:val="18"/>
                                <w:szCs w:val="18"/>
                                <w:lang w:eastAsia="zh-CN"/>
                              </w:rPr>
                            </w:pPr>
                            <w:r w:rsidRPr="005A7FBA">
                              <w:rPr>
                                <w:sz w:val="18"/>
                                <w:szCs w:val="18"/>
                                <w:lang w:eastAsia="zh-CN"/>
                              </w:rPr>
                              <w:t>-</w:t>
                            </w:r>
                            <w:r w:rsidRPr="005A7FBA">
                              <w:rPr>
                                <w:sz w:val="18"/>
                                <w:szCs w:val="18"/>
                                <w:lang w:eastAsia="zh-CN"/>
                              </w:rPr>
                              <w:tab/>
                              <w:t>otherwise</w:t>
                            </w:r>
                          </w:p>
                          <w:p w14:paraId="2B485565" w14:textId="77777777" w:rsidR="00DD7E5B" w:rsidRPr="005A7FBA" w:rsidRDefault="00DD7E5B" w:rsidP="00DA4C0E">
                            <w:pPr>
                              <w:pStyle w:val="B3"/>
                              <w:spacing w:afterLines="50" w:after="120"/>
                              <w:ind w:leftChars="387"/>
                              <w:rPr>
                                <w:rFonts w:eastAsia="SimSun"/>
                                <w:sz w:val="18"/>
                                <w:szCs w:val="18"/>
                                <w:lang w:eastAsia="zh-CN"/>
                              </w:rPr>
                            </w:pPr>
                            <w:r w:rsidRPr="005A7FBA">
                              <w:rPr>
                                <w:sz w:val="18"/>
                                <w:szCs w:val="18"/>
                                <w:highlight w:val="yellow"/>
                                <w:lang w:eastAsia="zh-CN"/>
                              </w:rPr>
                              <w:t>-</w:t>
                            </w:r>
                            <w:r w:rsidRPr="005A7FBA">
                              <w:rPr>
                                <w:sz w:val="18"/>
                                <w:szCs w:val="18"/>
                                <w:highlight w:val="yellow"/>
                                <w:lang w:eastAsia="zh-CN"/>
                              </w:rPr>
                              <w:tab/>
                            </w:r>
                            <m:oMath>
                              <m:r>
                                <w:rPr>
                                  <w:rFonts w:ascii="Cambria Math" w:hAnsi="Cambria Math"/>
                                  <w:sz w:val="18"/>
                                  <w:szCs w:val="18"/>
                                  <w:highlight w:val="yellow"/>
                                  <w:lang w:eastAsia="zh-CN"/>
                                </w:rPr>
                                <m:t>k</m:t>
                              </m:r>
                              <m:r>
                                <m:rPr>
                                  <m:sty m:val="p"/>
                                </m:rPr>
                                <w:rPr>
                                  <w:rFonts w:ascii="Cambria Math" w:hAnsi="Cambria Math"/>
                                  <w:sz w:val="18"/>
                                  <w:szCs w:val="18"/>
                                  <w:highlight w:val="yellow"/>
                                  <w:lang w:eastAsia="zh-CN"/>
                                </w:rPr>
                                <m:t>=4</m:t>
                              </m:r>
                            </m:oMath>
                          </w:p>
                          <w:p w14:paraId="1100CD46" w14:textId="77777777" w:rsidR="00DD7E5B" w:rsidRPr="005A7FBA" w:rsidRDefault="00DD7E5B" w:rsidP="00DA4C0E">
                            <w:pPr>
                              <w:pStyle w:val="B1"/>
                              <w:spacing w:afterLines="50" w:after="120"/>
                              <w:ind w:leftChars="129"/>
                              <w:rPr>
                                <w:rFonts w:eastAsia="SimSun"/>
                                <w:sz w:val="18"/>
                                <w:szCs w:val="18"/>
                                <w:lang w:eastAsia="zh-CN"/>
                              </w:rPr>
                            </w:pPr>
                            <w:r w:rsidRPr="005A7FBA">
                              <w:rPr>
                                <w:rFonts w:eastAsia="SimSun"/>
                                <w:i/>
                                <w:sz w:val="18"/>
                                <w:szCs w:val="18"/>
                                <w:lang w:eastAsia="zh-CN"/>
                              </w:rPr>
                              <w:t>-</w:t>
                            </w:r>
                            <w:r w:rsidRPr="005A7FBA">
                              <w:rPr>
                                <w:rFonts w:eastAsia="SimSun"/>
                                <w:i/>
                                <w:sz w:val="18"/>
                                <w:szCs w:val="18"/>
                                <w:lang w:eastAsia="zh-CN"/>
                              </w:rPr>
                              <w:tab/>
                              <w:t>0</w:t>
                            </w:r>
                            <w:r w:rsidRPr="005A7FBA">
                              <w:rPr>
                                <w:i/>
                                <w:sz w:val="18"/>
                                <w:szCs w:val="18"/>
                                <w:lang w:eastAsia="zh-CN"/>
                              </w:rPr>
                              <w:t>≤</w:t>
                            </w:r>
                            <w:r w:rsidRPr="005A7FBA">
                              <w:rPr>
                                <w:rFonts w:eastAsia="SimSun"/>
                                <w:i/>
                                <w:sz w:val="18"/>
                                <w:szCs w:val="18"/>
                                <w:lang w:eastAsia="zh-CN"/>
                              </w:rPr>
                              <w:t>k</w:t>
                            </w:r>
                            <w:r w:rsidRPr="005A7FBA">
                              <w:rPr>
                                <w:rFonts w:eastAsia="SimSun"/>
                                <w:i/>
                                <w:sz w:val="18"/>
                                <w:szCs w:val="18"/>
                                <w:vertAlign w:val="subscript"/>
                                <w:lang w:eastAsia="zh-CN"/>
                              </w:rPr>
                              <w:t>0</w:t>
                            </w:r>
                            <w:r w:rsidRPr="005A7FBA">
                              <w:rPr>
                                <w:rFonts w:eastAsia="SimSun"/>
                                <w:i/>
                                <w:sz w:val="18"/>
                                <w:szCs w:val="18"/>
                                <w:lang w:eastAsia="zh-CN"/>
                              </w:rPr>
                              <w:t>&lt;k</w:t>
                            </w:r>
                            <w:r w:rsidRPr="005A7FBA">
                              <w:rPr>
                                <w:rFonts w:eastAsia="SimSun"/>
                                <w:i/>
                                <w:sz w:val="18"/>
                                <w:szCs w:val="18"/>
                                <w:vertAlign w:val="subscript"/>
                                <w:lang w:eastAsia="zh-CN"/>
                              </w:rPr>
                              <w:t>1</w:t>
                            </w:r>
                            <w:r w:rsidRPr="005A7FBA">
                              <w:rPr>
                                <w:rFonts w:eastAsia="SimSun"/>
                                <w:i/>
                                <w:sz w:val="18"/>
                                <w:szCs w:val="18"/>
                                <w:lang w:eastAsia="zh-CN"/>
                              </w:rPr>
                              <w:t>&lt;…,k</w:t>
                            </w:r>
                            <w:r w:rsidRPr="005A7FBA">
                              <w:rPr>
                                <w:rFonts w:eastAsia="SimSun"/>
                                <w:i/>
                                <w:sz w:val="18"/>
                                <w:szCs w:val="18"/>
                                <w:vertAlign w:val="subscript"/>
                                <w:lang w:eastAsia="zh-CN"/>
                              </w:rPr>
                              <w:t>N-1</w:t>
                            </w:r>
                            <w:r w:rsidRPr="005A7FBA">
                              <w:rPr>
                                <w:rFonts w:eastAsia="SimSun"/>
                                <w:sz w:val="18"/>
                                <w:szCs w:val="18"/>
                                <w:lang w:eastAsia="zh-CN"/>
                              </w:rPr>
                              <w:t xml:space="preserve"> and the value of</w:t>
                            </w:r>
                            <w:r w:rsidRPr="005A7FBA">
                              <w:rPr>
                                <w:noProof/>
                                <w:position w:val="-14"/>
                                <w:sz w:val="18"/>
                                <w:szCs w:val="18"/>
                              </w:rPr>
                              <w:object w:dxaOrig="1440" w:dyaOrig="400" w14:anchorId="47BF852B">
                                <v:shape id="_x0000_i1050" type="#_x0000_t75" alt="" style="width:1in;height:20pt;mso-width-percent:0;mso-height-percent:0;mso-width-percent:0;mso-height-percent:0">
                                  <v:imagedata r:id="rId55" o:title=""/>
                                </v:shape>
                                <o:OLEObject Type="Embed" ProgID="Equation.3" ShapeID="_x0000_i1050" DrawAspect="Content" ObjectID="_1738953301" r:id="rId56"/>
                              </w:object>
                            </w:r>
                            <w:r w:rsidRPr="005A7FBA">
                              <w:rPr>
                                <w:rFonts w:eastAsia="SimSun"/>
                                <w:sz w:val="18"/>
                                <w:szCs w:val="18"/>
                                <w:lang w:eastAsia="zh-CN"/>
                              </w:rPr>
                              <w:t xml:space="preserve"> and </w:t>
                            </w:r>
                            <w:r w:rsidRPr="005A7FBA">
                              <w:rPr>
                                <w:noProof/>
                                <w:position w:val="-14"/>
                                <w:sz w:val="18"/>
                                <w:szCs w:val="18"/>
                              </w:rPr>
                              <w:object w:dxaOrig="1007" w:dyaOrig="400" w14:anchorId="04BA0BEC">
                                <v:shape id="_x0000_i1052" type="#_x0000_t75" alt="" style="width:50.35pt;height:20pt;mso-width-percent:0;mso-height-percent:0;mso-width-percent:0;mso-height-percent:0">
                                  <v:imagedata r:id="rId57" o:title=""/>
                                </v:shape>
                                <o:OLEObject Type="Embed" ProgID="Equation.3" ShapeID="_x0000_i1052" DrawAspect="Content" ObjectID="_1738953302" r:id="rId58"/>
                              </w:object>
                            </w:r>
                            <w:r w:rsidRPr="005A7FBA">
                              <w:rPr>
                                <w:rFonts w:eastAsia="SimSun"/>
                                <w:sz w:val="18"/>
                                <w:szCs w:val="18"/>
                                <w:lang w:eastAsia="zh-CN"/>
                              </w:rPr>
                              <w:t xml:space="preserve"> is provided by higher layer parameter </w:t>
                            </w:r>
                            <w:r w:rsidRPr="005A7FBA">
                              <w:rPr>
                                <w:rFonts w:eastAsia="SimSun"/>
                                <w:i/>
                                <w:sz w:val="18"/>
                                <w:szCs w:val="18"/>
                                <w:lang w:eastAsia="zh-CN"/>
                              </w:rPr>
                              <w:t>pucch-NumRepetitionCE-format1,</w:t>
                            </w:r>
                            <w:r w:rsidRPr="005A7FBA">
                              <w:rPr>
                                <w:rFonts w:eastAsia="SimSun"/>
                                <w:sz w:val="18"/>
                                <w:szCs w:val="18"/>
                                <w:lang w:eastAsia="zh-CN"/>
                              </w:rPr>
                              <w:t xml:space="preserve"> if configured, otherwise it is provided by higher layer parameter </w:t>
                            </w:r>
                            <w:r w:rsidRPr="005A7FBA">
                              <w:rPr>
                                <w:rFonts w:eastAsia="SimSun"/>
                                <w:i/>
                                <w:sz w:val="18"/>
                                <w:szCs w:val="18"/>
                                <w:lang w:eastAsia="zh-CN"/>
                              </w:rPr>
                              <w:t>pucch-NumRepetitionCE</w:t>
                            </w:r>
                            <w:r w:rsidRPr="005A7FBA">
                              <w:rPr>
                                <w:rFonts w:eastAsia="MS Mincho"/>
                                <w:sz w:val="18"/>
                                <w:szCs w:val="18"/>
                                <w:lang w:eastAsia="ja-JP"/>
                              </w:rPr>
                              <w:t>-</w:t>
                            </w:r>
                            <w:r w:rsidRPr="005A7FBA">
                              <w:rPr>
                                <w:rFonts w:eastAsia="SimSun"/>
                                <w:i/>
                                <w:sz w:val="18"/>
                                <w:szCs w:val="18"/>
                                <w:lang w:eastAsia="zh-CN"/>
                              </w:rPr>
                              <w:t>Msg4-Level0-r13, pucch-NumRepetitionCE-Msg4-Level1-r13, pucch-NumRepetitionCE-Msg4-Level2-r13</w:t>
                            </w:r>
                            <w:r w:rsidRPr="005A7FBA">
                              <w:rPr>
                                <w:rFonts w:eastAsia="SimSun"/>
                                <w:sz w:val="18"/>
                                <w:szCs w:val="18"/>
                                <w:lang w:eastAsia="zh-CN"/>
                              </w:rPr>
                              <w:t xml:space="preserve"> or </w:t>
                            </w:r>
                            <w:r w:rsidRPr="005A7FBA">
                              <w:rPr>
                                <w:rFonts w:eastAsia="SimSun"/>
                                <w:i/>
                                <w:sz w:val="18"/>
                                <w:szCs w:val="18"/>
                                <w:lang w:eastAsia="zh-CN"/>
                              </w:rPr>
                              <w:t>pucch-NumRepetitionCE-Msg4-Level3-r13</w:t>
                            </w:r>
                            <w:r w:rsidRPr="005A7FBA">
                              <w:rPr>
                                <w:rFonts w:eastAsia="SimSun"/>
                                <w:sz w:val="18"/>
                                <w:szCs w:val="18"/>
                                <w:lang w:eastAsia="zh-CN"/>
                              </w:rPr>
                              <w:t xml:space="preserve"> depending on </w:t>
                            </w:r>
                            <w:r w:rsidRPr="005A7FBA">
                              <w:rPr>
                                <w:sz w:val="18"/>
                                <w:szCs w:val="18"/>
                              </w:rPr>
                              <w:t>whether the most recent PRACH coverage enhancement level for the UE is 0, 1, 2 or 3, respectively</w:t>
                            </w:r>
                            <w:r w:rsidRPr="005A7FBA">
                              <w:rPr>
                                <w:rFonts w:eastAsia="SimSun"/>
                                <w:sz w:val="18"/>
                                <w:szCs w:val="18"/>
                                <w:lang w:eastAsia="zh-CN"/>
                              </w:rPr>
                              <w:t>; and</w:t>
                            </w:r>
                          </w:p>
                        </w:txbxContent>
                      </wps:txbx>
                      <wps:bodyPr rot="0" vert="horz" wrap="square" lIns="91440" tIns="45720" rIns="91440" bIns="45720" anchor="t" anchorCtr="0" upright="1">
                        <a:noAutofit/>
                      </wps:bodyPr>
                    </wps:wsp>
                  </a:graphicData>
                </a:graphic>
              </wp:inline>
            </w:drawing>
          </mc:Choice>
          <mc:Fallback>
            <w:pict>
              <v:shape w14:anchorId="49D82262" id="文本框 3" o:spid="_x0000_s1029" type="#_x0000_t202" style="width:455.8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">
                <v:textbox>
                  <w:txbxContent>
                    <w:p w14:paraId="0E819987" w14:textId="77777777" w:rsidR="00DD7E5B" w:rsidRPr="005A7FBA" w:rsidRDefault="00DD7E5B" w:rsidP="00DA4C0E">
                      <w:pPr>
                        <w:spacing w:after="0"/>
                        <w:rPr>
                          <w:b/>
                          <w:bCs/>
                          <w:sz w:val="18"/>
                          <w:szCs w:val="18"/>
                          <w:lang w:eastAsia="zh-CN"/>
                        </w:rPr>
                      </w:pPr>
                      <w:r w:rsidRPr="005A7FBA">
                        <w:rPr>
                          <w:rFonts w:hint="eastAsia"/>
                          <w:b/>
                          <w:bCs/>
                          <w:sz w:val="18"/>
                          <w:szCs w:val="18"/>
                          <w:lang w:eastAsia="zh-CN"/>
                        </w:rPr>
                        <w:t>T</w:t>
                      </w:r>
                      <w:r w:rsidRPr="005A7FBA">
                        <w:rPr>
                          <w:b/>
                          <w:bCs/>
                          <w:sz w:val="18"/>
                          <w:szCs w:val="18"/>
                          <w:lang w:eastAsia="zh-CN"/>
                        </w:rPr>
                        <w:t>S36.213 Section 10.2</w:t>
                      </w:r>
                    </w:p>
                    <w:p w14:paraId="1CEB8372" w14:textId="77777777" w:rsidR="00DD7E5B" w:rsidRPr="005A7FBA" w:rsidRDefault="00DD7E5B" w:rsidP="00DA4C0E">
                      <w:pPr>
                        <w:spacing w:afterLines="50"/>
                        <w:rPr>
                          <w:sz w:val="18"/>
                          <w:szCs w:val="18"/>
                          <w:lang w:eastAsia="zh-CN"/>
                        </w:rPr>
                      </w:pPr>
                      <w:r w:rsidRPr="005A7FBA">
                        <w:rPr>
                          <w:sz w:val="18"/>
                          <w:szCs w:val="18"/>
                          <w:lang w:eastAsia="zh-CN"/>
                        </w:rPr>
                        <w:t>For FDD, a BL/CE UE shall upon detection of a PDSCH intended for the UE</w:t>
                      </w:r>
                      <w:r w:rsidRPr="005A7FBA">
                        <w:rPr>
                          <w:sz w:val="18"/>
                          <w:szCs w:val="18"/>
                        </w:rPr>
                        <w:t xml:space="preserve"> and for which an HARQ-ACK shall be provided</w:t>
                      </w:r>
                      <w:r w:rsidRPr="005A7FBA">
                        <w:rPr>
                          <w:sz w:val="18"/>
                          <w:szCs w:val="18"/>
                          <w:lang w:eastAsia="zh-CN"/>
                        </w:rPr>
                        <w:t xml:space="preserve">, </w:t>
                      </w:r>
                      <w:r w:rsidRPr="005A7FBA">
                        <w:rPr>
                          <w:sz w:val="18"/>
                          <w:szCs w:val="18"/>
                        </w:rPr>
                        <w:t>transmit the HARQ-ACK response</w:t>
                      </w:r>
                      <w:r w:rsidRPr="005A7FBA">
                        <w:rPr>
                          <w:sz w:val="18"/>
                          <w:szCs w:val="18"/>
                          <w:lang w:eastAsia="zh-CN"/>
                        </w:rPr>
                        <w:t xml:space="preserve"> using the same </w:t>
                      </w:r>
                      <w:r w:rsidRPr="005A7FBA">
                        <w:rPr>
                          <w:noProof/>
                          <w:position w:val="-12"/>
                          <w:sz w:val="18"/>
                          <w:szCs w:val="18"/>
                        </w:rPr>
                        <w:object w:dxaOrig="699" w:dyaOrig="400" w14:anchorId="2868749A">
                          <v:shape id="_x0000_i1048" type="#_x0000_t75" alt="" style="width:34.95pt;height:20pt;mso-width-percent:0;mso-height-percent:0;mso-width-percent:0;mso-height-percent:0">
                            <v:imagedata r:id="rId59" o:title=""/>
                          </v:shape>
                          <o:OLEObject Type="Embed" ProgID="Equation.3" ShapeID="_x0000_i1048" DrawAspect="Content" ObjectID="_1738937989" r:id="rId60"/>
                        </w:object>
                      </w:r>
                      <w:r w:rsidRPr="005A7FBA">
                        <w:rPr>
                          <w:sz w:val="18"/>
                          <w:szCs w:val="18"/>
                          <w:lang w:eastAsia="zh-CN"/>
                        </w:rPr>
                        <w:t xml:space="preserve"> derived according to Clause 10.1.2.1</w:t>
                      </w:r>
                      <w:r w:rsidRPr="005A7FBA">
                        <w:rPr>
                          <w:sz w:val="18"/>
                          <w:szCs w:val="18"/>
                        </w:rPr>
                        <w:t xml:space="preserve"> </w:t>
                      </w:r>
                      <w:r w:rsidRPr="005A7FBA">
                        <w:rPr>
                          <w:sz w:val="18"/>
                          <w:szCs w:val="18"/>
                          <w:lang w:eastAsia="zh-CN"/>
                        </w:rPr>
                        <w:t xml:space="preserve">in subframe(s) </w:t>
                      </w:r>
                      <w:r w:rsidRPr="005A7FBA">
                        <w:rPr>
                          <w:i/>
                          <w:sz w:val="18"/>
                          <w:szCs w:val="18"/>
                          <w:lang w:eastAsia="zh-CN"/>
                        </w:rPr>
                        <w:t>n+k</w:t>
                      </w:r>
                      <w:r w:rsidRPr="005A7FBA">
                        <w:rPr>
                          <w:i/>
                          <w:sz w:val="18"/>
                          <w:szCs w:val="18"/>
                          <w:vertAlign w:val="subscript"/>
                          <w:lang w:eastAsia="zh-CN"/>
                        </w:rPr>
                        <w:t>i</w:t>
                      </w:r>
                      <w:r w:rsidRPr="005A7FBA">
                        <w:rPr>
                          <w:sz w:val="18"/>
                          <w:szCs w:val="18"/>
                          <w:lang w:eastAsia="zh-CN"/>
                        </w:rPr>
                        <w:t xml:space="preserve"> with </w:t>
                      </w:r>
                      <w:r w:rsidRPr="005A7FBA">
                        <w:rPr>
                          <w:i/>
                          <w:sz w:val="18"/>
                          <w:szCs w:val="18"/>
                          <w:lang w:eastAsia="zh-CN"/>
                        </w:rPr>
                        <w:t>i =0,1, …, N-1</w:t>
                      </w:r>
                      <w:r w:rsidRPr="005A7FBA">
                        <w:rPr>
                          <w:sz w:val="18"/>
                          <w:szCs w:val="18"/>
                          <w:lang w:eastAsia="zh-CN"/>
                        </w:rPr>
                        <w:t>, where</w:t>
                      </w:r>
                    </w:p>
                    <w:p w14:paraId="121E771F" w14:textId="77777777" w:rsidR="00DD7E5B" w:rsidRPr="005A7FBA" w:rsidRDefault="00DD7E5B" w:rsidP="00DA4C0E">
                      <w:pPr>
                        <w:pStyle w:val="B1"/>
                        <w:spacing w:afterLines="50" w:after="120"/>
                        <w:ind w:leftChars="129"/>
                        <w:rPr>
                          <w:rFonts w:eastAsia="宋体"/>
                          <w:iCs/>
                          <w:sz w:val="18"/>
                          <w:szCs w:val="18"/>
                          <w:lang w:eastAsia="zh-CN"/>
                        </w:rPr>
                      </w:pPr>
                      <w:r w:rsidRPr="005A7FBA">
                        <w:rPr>
                          <w:rFonts w:eastAsia="宋体"/>
                          <w:sz w:val="18"/>
                          <w:szCs w:val="18"/>
                          <w:lang w:eastAsia="zh-CN"/>
                        </w:rPr>
                        <w:t>-</w:t>
                      </w:r>
                      <w:r w:rsidRPr="005A7FBA">
                        <w:rPr>
                          <w:rFonts w:eastAsia="宋体"/>
                          <w:sz w:val="18"/>
                          <w:szCs w:val="18"/>
                          <w:lang w:eastAsia="zh-CN"/>
                        </w:rPr>
                        <w:tab/>
                      </w:r>
                      <w:r w:rsidRPr="00DC5E0E">
                        <w:rPr>
                          <w:rFonts w:eastAsia="宋体"/>
                          <w:sz w:val="18"/>
                          <w:szCs w:val="18"/>
                          <w:highlight w:val="yellow"/>
                          <w:lang w:eastAsia="zh-CN"/>
                        </w:rPr>
                        <w:t xml:space="preserve">subframe </w:t>
                      </w:r>
                      <w:r w:rsidRPr="00DC5E0E">
                        <w:rPr>
                          <w:rFonts w:eastAsia="宋体"/>
                          <w:i/>
                          <w:sz w:val="18"/>
                          <w:szCs w:val="18"/>
                          <w:highlight w:val="yellow"/>
                          <w:lang w:eastAsia="zh-CN"/>
                        </w:rPr>
                        <w:t>n-k</w:t>
                      </w:r>
                      <w:r w:rsidRPr="00DC5E0E">
                        <w:rPr>
                          <w:rFonts w:eastAsia="宋体"/>
                          <w:i/>
                          <w:sz w:val="18"/>
                          <w:szCs w:val="18"/>
                          <w:highlight w:val="yellow"/>
                          <w:lang w:val="en-US" w:eastAsia="zh-CN"/>
                        </w:rPr>
                        <w:t>-K</w:t>
                      </w:r>
                      <w:r w:rsidRPr="00DC5E0E">
                        <w:rPr>
                          <w:rFonts w:eastAsia="宋体"/>
                          <w:iCs/>
                          <w:sz w:val="18"/>
                          <w:szCs w:val="18"/>
                          <w:highlight w:val="yellow"/>
                          <w:vertAlign w:val="subscript"/>
                          <w:lang w:val="en-US" w:eastAsia="zh-CN"/>
                        </w:rPr>
                        <w:t>offset</w:t>
                      </w:r>
                      <w:r w:rsidRPr="005A7FBA">
                        <w:rPr>
                          <w:rFonts w:eastAsia="宋体"/>
                          <w:sz w:val="18"/>
                          <w:szCs w:val="18"/>
                          <w:lang w:eastAsia="zh-CN"/>
                        </w:rPr>
                        <w:t xml:space="preserve"> is the last subframe in which the PDSCH is transmitted</w:t>
                      </w:r>
                      <w:r w:rsidRPr="005A7FBA">
                        <w:rPr>
                          <w:rFonts w:eastAsia="宋体"/>
                          <w:iCs/>
                          <w:sz w:val="18"/>
                          <w:szCs w:val="18"/>
                          <w:lang w:eastAsia="zh-CN"/>
                        </w:rPr>
                        <w:t>, where</w:t>
                      </w:r>
                    </w:p>
                    <w:p w14:paraId="35CC9769" w14:textId="77777777" w:rsidR="00DD7E5B" w:rsidRPr="005A7FBA" w:rsidRDefault="00DD7E5B" w:rsidP="00DA4C0E">
                      <w:pPr>
                        <w:pStyle w:val="B2"/>
                        <w:spacing w:afterLines="50" w:after="120"/>
                        <w:ind w:leftChars="258" w:left="852"/>
                        <w:rPr>
                          <w:sz w:val="18"/>
                          <w:szCs w:val="18"/>
                          <w:lang w:eastAsia="zh-CN"/>
                        </w:rPr>
                      </w:pPr>
                      <w:r w:rsidRPr="005A7FBA">
                        <w:rPr>
                          <w:sz w:val="18"/>
                          <w:szCs w:val="18"/>
                          <w:lang w:eastAsia="zh-CN"/>
                        </w:rPr>
                        <w:t>-</w:t>
                      </w:r>
                      <w:r w:rsidRPr="005A7FBA">
                        <w:rPr>
                          <w:sz w:val="18"/>
                          <w:szCs w:val="18"/>
                          <w:lang w:eastAsia="zh-CN"/>
                        </w:rPr>
                        <w:tab/>
                        <w:t xml:space="preserve">if the UE is in half-duplex FDD operation </w:t>
                      </w:r>
                      <w:r w:rsidRPr="005A7FBA">
                        <w:rPr>
                          <w:sz w:val="18"/>
                          <w:szCs w:val="18"/>
                        </w:rPr>
                        <w:t xml:space="preserve">and is not configured with </w:t>
                      </w:r>
                      <w:r w:rsidRPr="005A7FBA">
                        <w:rPr>
                          <w:sz w:val="18"/>
                          <w:szCs w:val="18"/>
                          <w:lang w:eastAsia="zh-CN"/>
                        </w:rPr>
                        <w:t xml:space="preserve">higher layer parameter </w:t>
                      </w:r>
                      <w:r w:rsidRPr="005A7FBA">
                        <w:rPr>
                          <w:i/>
                          <w:iCs/>
                          <w:sz w:val="18"/>
                          <w:szCs w:val="18"/>
                        </w:rPr>
                        <w:t>ce-PDSCH-14HARQ-Config</w:t>
                      </w:r>
                      <w:r w:rsidRPr="005A7FBA">
                        <w:rPr>
                          <w:sz w:val="18"/>
                          <w:szCs w:val="18"/>
                          <w:lang w:eastAsia="zh-CN"/>
                        </w:rPr>
                        <w:t xml:space="preserve"> and is configured with CEModeA and higher layer parameter </w:t>
                      </w:r>
                      <w:r w:rsidRPr="005A7FBA">
                        <w:rPr>
                          <w:i/>
                          <w:iCs/>
                          <w:sz w:val="18"/>
                          <w:szCs w:val="18"/>
                          <w:lang w:eastAsia="zh-CN"/>
                        </w:rPr>
                        <w:t>ce-HARQ-AckBundling</w:t>
                      </w:r>
                      <w:r w:rsidRPr="005A7FBA">
                        <w:rPr>
                          <w:sz w:val="18"/>
                          <w:szCs w:val="18"/>
                          <w:lang w:eastAsia="zh-CN"/>
                        </w:rPr>
                        <w:t xml:space="preserve"> and the 'HARQ-ACK bundling flag' in the corresponding DCI is set to 1, or if the UE is configured with higher layer parameter </w:t>
                      </w:r>
                      <w:r w:rsidRPr="005A7FBA">
                        <w:rPr>
                          <w:i/>
                          <w:iCs/>
                          <w:sz w:val="18"/>
                          <w:szCs w:val="18"/>
                          <w:lang w:eastAsia="zh-CN"/>
                        </w:rPr>
                        <w:t>ce-SchedulingEnhancement</w:t>
                      </w:r>
                    </w:p>
                    <w:p w14:paraId="04D96500" w14:textId="77777777" w:rsidR="00DD7E5B" w:rsidRPr="005A7FBA" w:rsidRDefault="00DD7E5B" w:rsidP="00DA4C0E">
                      <w:pPr>
                        <w:pStyle w:val="B3"/>
                        <w:spacing w:afterLines="50" w:after="120"/>
                        <w:ind w:leftChars="387"/>
                        <w:rPr>
                          <w:rFonts w:eastAsia="宋体"/>
                          <w:sz w:val="18"/>
                          <w:szCs w:val="18"/>
                          <w:lang w:eastAsia="zh-CN"/>
                        </w:rPr>
                      </w:pPr>
                      <w:r w:rsidRPr="005A7FBA">
                        <w:rPr>
                          <w:rFonts w:eastAsia="宋体"/>
                          <w:sz w:val="18"/>
                          <w:szCs w:val="18"/>
                          <w:lang w:eastAsia="zh-CN"/>
                        </w:rPr>
                        <w:t>-</w:t>
                      </w:r>
                      <w:r w:rsidRPr="005A7FBA">
                        <w:rPr>
                          <w:rFonts w:eastAsia="宋体"/>
                          <w:sz w:val="18"/>
                          <w:szCs w:val="18"/>
                          <w:lang w:eastAsia="zh-CN"/>
                        </w:rPr>
                        <w:tab/>
                      </w:r>
                      <m:oMath>
                        <m:r>
                          <w:rPr>
                            <w:rFonts w:ascii="Cambria Math" w:eastAsia="宋体" w:hAnsi="Cambria Math"/>
                            <w:sz w:val="18"/>
                            <w:szCs w:val="18"/>
                            <w:lang w:eastAsia="zh-CN"/>
                          </w:rPr>
                          <m:t>k</m:t>
                        </m:r>
                      </m:oMath>
                      <w:r w:rsidRPr="005A7FBA">
                        <w:rPr>
                          <w:rFonts w:eastAsia="宋体"/>
                          <w:sz w:val="18"/>
                          <w:szCs w:val="18"/>
                          <w:lang w:eastAsia="zh-CN"/>
                        </w:rPr>
                        <w:t xml:space="preserve"> is given by the 'HARQ-ACK delay' field in the corresponding DCI, and the HARQ-ACK delay value </w:t>
                      </w:r>
                      <m:oMath>
                        <m:r>
                          <w:rPr>
                            <w:rFonts w:ascii="Cambria Math" w:eastAsia="宋体" w:hAnsi="Cambria Math"/>
                            <w:sz w:val="18"/>
                            <w:szCs w:val="18"/>
                            <w:lang w:eastAsia="zh-CN"/>
                          </w:rPr>
                          <m:t>k</m:t>
                        </m:r>
                      </m:oMath>
                      <w:r w:rsidRPr="005A7FBA">
                        <w:rPr>
                          <w:rFonts w:eastAsia="宋体"/>
                          <w:sz w:val="18"/>
                          <w:szCs w:val="18"/>
                          <w:lang w:eastAsia="zh-CN"/>
                        </w:rPr>
                        <w:t xml:space="preserve"> is determined based on the higher layer parameters according to Table 7.3.1-2;</w:t>
                      </w:r>
                    </w:p>
                    <w:p w14:paraId="230459EA" w14:textId="77777777" w:rsidR="00DD7E5B" w:rsidRPr="005A7FBA" w:rsidRDefault="00DD7E5B" w:rsidP="00DA4C0E">
                      <w:pPr>
                        <w:pStyle w:val="B2"/>
                        <w:spacing w:afterLines="50" w:after="120"/>
                        <w:ind w:leftChars="258" w:left="852"/>
                        <w:rPr>
                          <w:sz w:val="18"/>
                          <w:szCs w:val="18"/>
                        </w:rPr>
                      </w:pPr>
                      <w:r w:rsidRPr="005A7FBA">
                        <w:rPr>
                          <w:sz w:val="18"/>
                          <w:szCs w:val="18"/>
                          <w:lang w:eastAsia="zh-CN"/>
                        </w:rPr>
                        <w:t>-</w:t>
                      </w:r>
                      <w:r w:rsidRPr="005A7FBA">
                        <w:rPr>
                          <w:sz w:val="18"/>
                          <w:szCs w:val="18"/>
                          <w:lang w:eastAsia="zh-CN"/>
                        </w:rPr>
                        <w:tab/>
                        <w:t>if the UE is in half-duplex FDD operation</w:t>
                      </w:r>
                      <w:r w:rsidRPr="005A7FBA">
                        <w:rPr>
                          <w:sz w:val="18"/>
                          <w:szCs w:val="18"/>
                        </w:rPr>
                        <w:t xml:space="preserve"> and is configured with </w:t>
                      </w:r>
                      <w:r w:rsidRPr="005A7FBA">
                        <w:rPr>
                          <w:sz w:val="18"/>
                          <w:szCs w:val="18"/>
                          <w:lang w:eastAsia="zh-CN"/>
                        </w:rPr>
                        <w:t xml:space="preserve">higher layer parameter </w:t>
                      </w:r>
                      <w:r w:rsidRPr="005A7FBA">
                        <w:rPr>
                          <w:i/>
                          <w:iCs/>
                          <w:sz w:val="18"/>
                          <w:szCs w:val="18"/>
                        </w:rPr>
                        <w:t>ce-PDSCH-14HARQ-Config</w:t>
                      </w:r>
                      <w:r w:rsidRPr="005A7FBA">
                        <w:rPr>
                          <w:sz w:val="18"/>
                          <w:szCs w:val="18"/>
                          <w:lang w:eastAsia="zh-CN"/>
                        </w:rPr>
                        <w:t xml:space="preserve"> and is configured with CEModeA, </w:t>
                      </w:r>
                      <w:r w:rsidRPr="005A7FBA">
                        <w:rPr>
                          <w:sz w:val="18"/>
                          <w:szCs w:val="18"/>
                        </w:rPr>
                        <w:t xml:space="preserve">and </w:t>
                      </w:r>
                      <w:r w:rsidRPr="005A7FBA">
                        <w:rPr>
                          <w:sz w:val="18"/>
                          <w:szCs w:val="18"/>
                          <w:lang w:eastAsia="zh-CN"/>
                        </w:rPr>
                        <w:t>'</w:t>
                      </w:r>
                      <w:r w:rsidRPr="005A7FBA">
                        <w:rPr>
                          <w:sz w:val="18"/>
                          <w:szCs w:val="18"/>
                        </w:rPr>
                        <w:t xml:space="preserve">PDSCH scheduling delay and HARQ-ACK delay for </w:t>
                      </w:r>
                      <w:r w:rsidRPr="005A7FBA">
                        <w:rPr>
                          <w:sz w:val="18"/>
                          <w:szCs w:val="18"/>
                          <w:lang w:eastAsia="zh-CN"/>
                        </w:rPr>
                        <w:t>14 HARQ</w:t>
                      </w:r>
                      <w:r w:rsidRPr="005A7FBA">
                        <w:rPr>
                          <w:sz w:val="18"/>
                          <w:szCs w:val="18"/>
                        </w:rPr>
                        <w:t>' field is present in the corresponding DCI,</w:t>
                      </w:r>
                    </w:p>
                    <w:p w14:paraId="78FA2039" w14:textId="77777777" w:rsidR="00DD7E5B" w:rsidRPr="005A7FBA" w:rsidRDefault="00DD7E5B" w:rsidP="00DA4C0E">
                      <w:pPr>
                        <w:pStyle w:val="B3"/>
                        <w:spacing w:afterLines="50" w:after="120"/>
                        <w:ind w:leftChars="387"/>
                        <w:rPr>
                          <w:rFonts w:eastAsia="宋体"/>
                          <w:sz w:val="18"/>
                          <w:szCs w:val="18"/>
                          <w:lang w:eastAsia="zh-CN"/>
                        </w:rPr>
                      </w:pPr>
                      <w:r w:rsidRPr="005A7FBA">
                        <w:rPr>
                          <w:rFonts w:eastAsia="宋体"/>
                          <w:sz w:val="18"/>
                          <w:szCs w:val="18"/>
                          <w:lang w:eastAsia="zh-CN"/>
                        </w:rPr>
                        <w:t>-</w:t>
                      </w:r>
                      <w:r w:rsidRPr="005A7FBA">
                        <w:rPr>
                          <w:rFonts w:eastAsia="宋体"/>
                          <w:sz w:val="18"/>
                          <w:szCs w:val="18"/>
                          <w:lang w:eastAsia="zh-CN"/>
                        </w:rPr>
                        <w:tab/>
                      </w:r>
                      <m:oMath>
                        <m:r>
                          <w:rPr>
                            <w:rFonts w:ascii="Cambria Math" w:eastAsia="宋体" w:hAnsi="Cambria Math"/>
                            <w:sz w:val="18"/>
                            <w:szCs w:val="18"/>
                            <w:lang w:eastAsia="zh-CN"/>
                          </w:rPr>
                          <m:t>k</m:t>
                        </m:r>
                      </m:oMath>
                      <w:r w:rsidRPr="005A7FBA">
                        <w:rPr>
                          <w:rFonts w:eastAsia="宋体"/>
                          <w:sz w:val="18"/>
                          <w:szCs w:val="18"/>
                          <w:lang w:eastAsia="zh-CN"/>
                        </w:rPr>
                        <w:t xml:space="preserve"> is given by the HARQ-ACK delay value </w:t>
                      </w:r>
                      <w:r w:rsidRPr="005A7FBA">
                        <w:rPr>
                          <w:sz w:val="18"/>
                          <w:szCs w:val="18"/>
                        </w:rPr>
                        <w:t>as defined in [4],</w:t>
                      </w:r>
                      <w:r w:rsidRPr="005A7FBA">
                        <w:rPr>
                          <w:rFonts w:eastAsia="宋体"/>
                          <w:sz w:val="18"/>
                          <w:szCs w:val="18"/>
                          <w:lang w:eastAsia="zh-CN"/>
                        </w:rPr>
                        <w:t xml:space="preserve"> in the corresponding DCI,</w:t>
                      </w:r>
                    </w:p>
                    <w:p w14:paraId="2EB33015" w14:textId="77777777" w:rsidR="00DD7E5B" w:rsidRPr="005A7FBA" w:rsidRDefault="00DD7E5B" w:rsidP="00DA4C0E">
                      <w:pPr>
                        <w:pStyle w:val="B2"/>
                        <w:spacing w:afterLines="50" w:after="120"/>
                        <w:ind w:leftChars="258" w:left="852"/>
                        <w:rPr>
                          <w:sz w:val="18"/>
                          <w:szCs w:val="18"/>
                          <w:lang w:eastAsia="zh-CN"/>
                        </w:rPr>
                      </w:pPr>
                      <w:r w:rsidRPr="005A7FBA">
                        <w:rPr>
                          <w:sz w:val="18"/>
                          <w:szCs w:val="18"/>
                          <w:lang w:eastAsia="zh-CN"/>
                        </w:rPr>
                        <w:t>-</w:t>
                      </w:r>
                      <w:r w:rsidRPr="005A7FBA">
                        <w:rPr>
                          <w:sz w:val="18"/>
                          <w:szCs w:val="18"/>
                          <w:lang w:eastAsia="zh-CN"/>
                        </w:rPr>
                        <w:tab/>
                        <w:t>otherwise</w:t>
                      </w:r>
                    </w:p>
                    <w:p w14:paraId="2B485565" w14:textId="77777777" w:rsidR="00DD7E5B" w:rsidRPr="005A7FBA" w:rsidRDefault="00DD7E5B" w:rsidP="00DA4C0E">
                      <w:pPr>
                        <w:pStyle w:val="B3"/>
                        <w:spacing w:afterLines="50" w:after="120"/>
                        <w:ind w:leftChars="387"/>
                        <w:rPr>
                          <w:rFonts w:eastAsia="宋体"/>
                          <w:sz w:val="18"/>
                          <w:szCs w:val="18"/>
                          <w:lang w:eastAsia="zh-CN"/>
                        </w:rPr>
                      </w:pPr>
                      <w:r w:rsidRPr="005A7FBA">
                        <w:rPr>
                          <w:sz w:val="18"/>
                          <w:szCs w:val="18"/>
                          <w:highlight w:val="yellow"/>
                          <w:lang w:eastAsia="zh-CN"/>
                        </w:rPr>
                        <w:t>-</w:t>
                      </w:r>
                      <w:r w:rsidRPr="005A7FBA">
                        <w:rPr>
                          <w:sz w:val="18"/>
                          <w:szCs w:val="18"/>
                          <w:highlight w:val="yellow"/>
                          <w:lang w:eastAsia="zh-CN"/>
                        </w:rPr>
                        <w:tab/>
                      </w:r>
                      <m:oMath>
                        <m:r>
                          <w:rPr>
                            <w:rFonts w:ascii="Cambria Math" w:hAnsi="Cambria Math"/>
                            <w:sz w:val="18"/>
                            <w:szCs w:val="18"/>
                            <w:highlight w:val="yellow"/>
                            <w:lang w:eastAsia="zh-CN"/>
                          </w:rPr>
                          <m:t>k</m:t>
                        </m:r>
                        <m:r>
                          <m:rPr>
                            <m:sty m:val="p"/>
                          </m:rPr>
                          <w:rPr>
                            <w:rFonts w:ascii="Cambria Math" w:hAnsi="Cambria Math"/>
                            <w:sz w:val="18"/>
                            <w:szCs w:val="18"/>
                            <w:highlight w:val="yellow"/>
                            <w:lang w:eastAsia="zh-CN"/>
                          </w:rPr>
                          <m:t>=4</m:t>
                        </m:r>
                      </m:oMath>
                    </w:p>
                    <w:p w14:paraId="1100CD46" w14:textId="77777777" w:rsidR="00DD7E5B" w:rsidRPr="005A7FBA" w:rsidRDefault="00DD7E5B" w:rsidP="00DA4C0E">
                      <w:pPr>
                        <w:pStyle w:val="B1"/>
                        <w:spacing w:afterLines="50" w:after="120"/>
                        <w:ind w:leftChars="129"/>
                        <w:rPr>
                          <w:rFonts w:eastAsia="宋体"/>
                          <w:sz w:val="18"/>
                          <w:szCs w:val="18"/>
                          <w:lang w:eastAsia="zh-CN"/>
                        </w:rPr>
                      </w:pPr>
                      <w:r w:rsidRPr="005A7FBA">
                        <w:rPr>
                          <w:rFonts w:eastAsia="宋体"/>
                          <w:i/>
                          <w:sz w:val="18"/>
                          <w:szCs w:val="18"/>
                          <w:lang w:eastAsia="zh-CN"/>
                        </w:rPr>
                        <w:t>-</w:t>
                      </w:r>
                      <w:r w:rsidRPr="005A7FBA">
                        <w:rPr>
                          <w:rFonts w:eastAsia="宋体"/>
                          <w:i/>
                          <w:sz w:val="18"/>
                          <w:szCs w:val="18"/>
                          <w:lang w:eastAsia="zh-CN"/>
                        </w:rPr>
                        <w:tab/>
                        <w:t>0</w:t>
                      </w:r>
                      <w:r w:rsidRPr="005A7FBA">
                        <w:rPr>
                          <w:i/>
                          <w:sz w:val="18"/>
                          <w:szCs w:val="18"/>
                          <w:lang w:eastAsia="zh-CN"/>
                        </w:rPr>
                        <w:t>≤</w:t>
                      </w:r>
                      <w:r w:rsidRPr="005A7FBA">
                        <w:rPr>
                          <w:rFonts w:eastAsia="宋体"/>
                          <w:i/>
                          <w:sz w:val="18"/>
                          <w:szCs w:val="18"/>
                          <w:lang w:eastAsia="zh-CN"/>
                        </w:rPr>
                        <w:t>k</w:t>
                      </w:r>
                      <w:r w:rsidRPr="005A7FBA">
                        <w:rPr>
                          <w:rFonts w:eastAsia="宋体"/>
                          <w:i/>
                          <w:sz w:val="18"/>
                          <w:szCs w:val="18"/>
                          <w:vertAlign w:val="subscript"/>
                          <w:lang w:eastAsia="zh-CN"/>
                        </w:rPr>
                        <w:t>0</w:t>
                      </w:r>
                      <w:r w:rsidRPr="005A7FBA">
                        <w:rPr>
                          <w:rFonts w:eastAsia="宋体"/>
                          <w:i/>
                          <w:sz w:val="18"/>
                          <w:szCs w:val="18"/>
                          <w:lang w:eastAsia="zh-CN"/>
                        </w:rPr>
                        <w:t>&lt;k</w:t>
                      </w:r>
                      <w:r w:rsidRPr="005A7FBA">
                        <w:rPr>
                          <w:rFonts w:eastAsia="宋体"/>
                          <w:i/>
                          <w:sz w:val="18"/>
                          <w:szCs w:val="18"/>
                          <w:vertAlign w:val="subscript"/>
                          <w:lang w:eastAsia="zh-CN"/>
                        </w:rPr>
                        <w:t>1</w:t>
                      </w:r>
                      <w:r w:rsidRPr="005A7FBA">
                        <w:rPr>
                          <w:rFonts w:eastAsia="宋体"/>
                          <w:i/>
                          <w:sz w:val="18"/>
                          <w:szCs w:val="18"/>
                          <w:lang w:eastAsia="zh-CN"/>
                        </w:rPr>
                        <w:t>&lt;…,k</w:t>
                      </w:r>
                      <w:r w:rsidRPr="005A7FBA">
                        <w:rPr>
                          <w:rFonts w:eastAsia="宋体"/>
                          <w:i/>
                          <w:sz w:val="18"/>
                          <w:szCs w:val="18"/>
                          <w:vertAlign w:val="subscript"/>
                          <w:lang w:eastAsia="zh-CN"/>
                        </w:rPr>
                        <w:t>N-1</w:t>
                      </w:r>
                      <w:r w:rsidRPr="005A7FBA">
                        <w:rPr>
                          <w:rFonts w:eastAsia="宋体"/>
                          <w:sz w:val="18"/>
                          <w:szCs w:val="18"/>
                          <w:lang w:eastAsia="zh-CN"/>
                        </w:rPr>
                        <w:t xml:space="preserve"> and the value of</w:t>
                      </w:r>
                      <w:r w:rsidRPr="005A7FBA">
                        <w:rPr>
                          <w:noProof/>
                          <w:position w:val="-14"/>
                          <w:sz w:val="18"/>
                          <w:szCs w:val="18"/>
                        </w:rPr>
                        <w:object w:dxaOrig="1440" w:dyaOrig="400" w14:anchorId="47BF852B">
                          <v:shape id="_x0000_i1050" type="#_x0000_t75" alt="" style="width:1in;height:20pt;mso-width-percent:0;mso-height-percent:0;mso-width-percent:0;mso-height-percent:0">
                            <v:imagedata r:id="rId61" o:title=""/>
                          </v:shape>
                          <o:OLEObject Type="Embed" ProgID="Equation.3" ShapeID="_x0000_i1050" DrawAspect="Content" ObjectID="_1738937990" r:id="rId62"/>
                        </w:object>
                      </w:r>
                      <w:r w:rsidRPr="005A7FBA">
                        <w:rPr>
                          <w:rFonts w:eastAsia="宋体"/>
                          <w:sz w:val="18"/>
                          <w:szCs w:val="18"/>
                          <w:lang w:eastAsia="zh-CN"/>
                        </w:rPr>
                        <w:t xml:space="preserve"> and </w:t>
                      </w:r>
                      <w:r w:rsidRPr="005A7FBA">
                        <w:rPr>
                          <w:noProof/>
                          <w:position w:val="-14"/>
                          <w:sz w:val="18"/>
                          <w:szCs w:val="18"/>
                        </w:rPr>
                        <w:object w:dxaOrig="1007" w:dyaOrig="400" w14:anchorId="04BA0BEC">
                          <v:shape id="_x0000_i1052" type="#_x0000_t75" alt="" style="width:50.35pt;height:20pt;mso-width-percent:0;mso-height-percent:0;mso-width-percent:0;mso-height-percent:0">
                            <v:imagedata r:id="rId63" o:title=""/>
                          </v:shape>
                          <o:OLEObject Type="Embed" ProgID="Equation.3" ShapeID="_x0000_i1052" DrawAspect="Content" ObjectID="_1738937991" r:id="rId64"/>
                        </w:object>
                      </w:r>
                      <w:r w:rsidRPr="005A7FBA">
                        <w:rPr>
                          <w:rFonts w:eastAsia="宋体"/>
                          <w:sz w:val="18"/>
                          <w:szCs w:val="18"/>
                          <w:lang w:eastAsia="zh-CN"/>
                        </w:rPr>
                        <w:t xml:space="preserve"> is provided by higher layer parameter </w:t>
                      </w:r>
                      <w:r w:rsidRPr="005A7FBA">
                        <w:rPr>
                          <w:rFonts w:eastAsia="宋体"/>
                          <w:i/>
                          <w:sz w:val="18"/>
                          <w:szCs w:val="18"/>
                          <w:lang w:eastAsia="zh-CN"/>
                        </w:rPr>
                        <w:t>pucch-NumRepetitionCE-format1,</w:t>
                      </w:r>
                      <w:r w:rsidRPr="005A7FBA">
                        <w:rPr>
                          <w:rFonts w:eastAsia="宋体"/>
                          <w:sz w:val="18"/>
                          <w:szCs w:val="18"/>
                          <w:lang w:eastAsia="zh-CN"/>
                        </w:rPr>
                        <w:t xml:space="preserve"> if configured, otherwise it is provided by higher layer parameter </w:t>
                      </w:r>
                      <w:r w:rsidRPr="005A7FBA">
                        <w:rPr>
                          <w:rFonts w:eastAsia="宋体"/>
                          <w:i/>
                          <w:sz w:val="18"/>
                          <w:szCs w:val="18"/>
                          <w:lang w:eastAsia="zh-CN"/>
                        </w:rPr>
                        <w:t>pucch-NumRepetitionCE</w:t>
                      </w:r>
                      <w:r w:rsidRPr="005A7FBA">
                        <w:rPr>
                          <w:rFonts w:eastAsia="MS Mincho"/>
                          <w:sz w:val="18"/>
                          <w:szCs w:val="18"/>
                          <w:lang w:eastAsia="ja-JP"/>
                        </w:rPr>
                        <w:t>-</w:t>
                      </w:r>
                      <w:r w:rsidRPr="005A7FBA">
                        <w:rPr>
                          <w:rFonts w:eastAsia="宋体"/>
                          <w:i/>
                          <w:sz w:val="18"/>
                          <w:szCs w:val="18"/>
                          <w:lang w:eastAsia="zh-CN"/>
                        </w:rPr>
                        <w:t>Msg4-Level0-r13, pucch-NumRepetitionCE-Msg4-Level1-r13, pucch-NumRepetitionCE-Msg4-Level2-r13</w:t>
                      </w:r>
                      <w:r w:rsidRPr="005A7FBA">
                        <w:rPr>
                          <w:rFonts w:eastAsia="宋体"/>
                          <w:sz w:val="18"/>
                          <w:szCs w:val="18"/>
                          <w:lang w:eastAsia="zh-CN"/>
                        </w:rPr>
                        <w:t xml:space="preserve"> or </w:t>
                      </w:r>
                      <w:r w:rsidRPr="005A7FBA">
                        <w:rPr>
                          <w:rFonts w:eastAsia="宋体"/>
                          <w:i/>
                          <w:sz w:val="18"/>
                          <w:szCs w:val="18"/>
                          <w:lang w:eastAsia="zh-CN"/>
                        </w:rPr>
                        <w:t>pucch-NumRepetitionCE-Msg4-Level3-r13</w:t>
                      </w:r>
                      <w:r w:rsidRPr="005A7FBA">
                        <w:rPr>
                          <w:rFonts w:eastAsia="宋体"/>
                          <w:sz w:val="18"/>
                          <w:szCs w:val="18"/>
                          <w:lang w:eastAsia="zh-CN"/>
                        </w:rPr>
                        <w:t xml:space="preserve"> depending on </w:t>
                      </w:r>
                      <w:r w:rsidRPr="005A7FBA">
                        <w:rPr>
                          <w:sz w:val="18"/>
                          <w:szCs w:val="18"/>
                        </w:rPr>
                        <w:t>whether the most recent PRACH coverage enhancement level for the UE is 0, 1, 2 or 3, respectively</w:t>
                      </w:r>
                      <w:r w:rsidRPr="005A7FBA">
                        <w:rPr>
                          <w:rFonts w:eastAsia="宋体"/>
                          <w:sz w:val="18"/>
                          <w:szCs w:val="18"/>
                          <w:lang w:eastAsia="zh-CN"/>
                        </w:rPr>
                        <w:t>; and</w:t>
                      </w:r>
                    </w:p>
                  </w:txbxContent>
                </v:textbox>
                <w10:anchorlock/>
              </v:shape>
            </w:pict>
          </mc:Fallback>
        </mc:AlternateContent>
      </w:r>
    </w:p>
    <w:p w14:paraId="43A4F541" w14:textId="06E68E6D" w:rsidR="00E55ACD" w:rsidRDefault="00E55ACD">
      <w:pPr>
        <w:rPr>
          <w:sz w:val="20"/>
          <w:szCs w:val="20"/>
          <w:lang w:eastAsia="zh-CN"/>
        </w:rPr>
      </w:pPr>
      <w:r>
        <w:rPr>
          <w:sz w:val="20"/>
          <w:szCs w:val="20"/>
          <w:lang w:eastAsia="zh-CN"/>
        </w:rPr>
        <w:t>In NR NTN</w:t>
      </w:r>
      <w:r w:rsidR="00842265">
        <w:rPr>
          <w:sz w:val="20"/>
          <w:szCs w:val="20"/>
          <w:lang w:eastAsia="zh-CN"/>
        </w:rPr>
        <w:t xml:space="preserve"> HARQ disabling</w:t>
      </w:r>
      <w:r>
        <w:rPr>
          <w:sz w:val="20"/>
          <w:szCs w:val="20"/>
          <w:lang w:eastAsia="zh-CN"/>
        </w:rPr>
        <w:t>, the gap of PDSCH scheduling restriction</w:t>
      </w:r>
      <w:r w:rsidR="006A3929">
        <w:rPr>
          <w:sz w:val="20"/>
          <w:szCs w:val="20"/>
          <w:lang w:eastAsia="zh-CN"/>
        </w:rPr>
        <w:t xml:space="preserve"> for HARQ disabling</w:t>
      </w:r>
      <w:r>
        <w:rPr>
          <w:sz w:val="20"/>
          <w:szCs w:val="20"/>
          <w:lang w:eastAsia="zh-CN"/>
        </w:rPr>
        <w:t xml:space="preserve"> is defined as subframes between </w:t>
      </w:r>
      <w:r w:rsidR="006A3929">
        <w:rPr>
          <w:sz w:val="20"/>
          <w:szCs w:val="20"/>
          <w:lang w:eastAsia="zh-CN"/>
        </w:rPr>
        <w:t xml:space="preserve">previous </w:t>
      </w:r>
      <w:r>
        <w:rPr>
          <w:sz w:val="20"/>
          <w:szCs w:val="20"/>
          <w:lang w:eastAsia="zh-CN"/>
        </w:rPr>
        <w:t xml:space="preserve">PDSCH and next PDCCH of </w:t>
      </w:r>
      <w:r w:rsidR="006A3929">
        <w:rPr>
          <w:sz w:val="20"/>
          <w:szCs w:val="20"/>
          <w:lang w:eastAsia="zh-CN"/>
        </w:rPr>
        <w:t>scheduling the</w:t>
      </w:r>
      <w:r>
        <w:rPr>
          <w:sz w:val="20"/>
          <w:szCs w:val="20"/>
          <w:lang w:eastAsia="zh-CN"/>
        </w:rPr>
        <w:t xml:space="preserve"> same HARQ process </w:t>
      </w:r>
      <w:r w:rsidRPr="00EB52AD">
        <w:rPr>
          <w:color w:val="FF0000"/>
          <w:sz w:val="20"/>
          <w:szCs w:val="20"/>
          <w:lang w:eastAsia="zh-CN"/>
        </w:rPr>
        <w:t>for dynamic PDSCH transmission</w:t>
      </w:r>
      <w:r>
        <w:rPr>
          <w:sz w:val="20"/>
          <w:szCs w:val="20"/>
          <w:lang w:eastAsia="zh-CN"/>
        </w:rPr>
        <w:t xml:space="preserve">, and subframes between previous PDSCH and next PDSCH </w:t>
      </w:r>
      <w:r w:rsidR="00D7239A">
        <w:rPr>
          <w:sz w:val="20"/>
          <w:szCs w:val="20"/>
          <w:lang w:eastAsia="zh-CN"/>
        </w:rPr>
        <w:t xml:space="preserve">of the same HARQ process </w:t>
      </w:r>
      <w:r w:rsidRPr="00EB52AD">
        <w:rPr>
          <w:color w:val="FF0000"/>
          <w:sz w:val="20"/>
          <w:szCs w:val="20"/>
          <w:lang w:eastAsia="zh-CN"/>
        </w:rPr>
        <w:t>for SPS PDSCH</w:t>
      </w:r>
      <w:r>
        <w:rPr>
          <w:sz w:val="20"/>
          <w:szCs w:val="20"/>
          <w:lang w:eastAsia="zh-CN"/>
        </w:rPr>
        <w:t xml:space="preserve">. In order to reuse NR design, unified </w:t>
      </w:r>
      <w:r>
        <w:rPr>
          <w:rFonts w:hint="eastAsia"/>
          <w:sz w:val="20"/>
          <w:szCs w:val="20"/>
          <w:lang w:eastAsia="zh-CN"/>
        </w:rPr>
        <w:t>minimal</w:t>
      </w:r>
      <w:r>
        <w:rPr>
          <w:sz w:val="20"/>
          <w:szCs w:val="20"/>
          <w:lang w:eastAsia="zh-CN"/>
        </w:rPr>
        <w:t xml:space="preserve"> </w:t>
      </w:r>
      <w:r>
        <w:rPr>
          <w:rFonts w:hint="eastAsia"/>
          <w:sz w:val="20"/>
          <w:szCs w:val="20"/>
          <w:lang w:eastAsia="zh-CN"/>
        </w:rPr>
        <w:t>gap</w:t>
      </w:r>
      <w:r w:rsidR="006A3929">
        <w:rPr>
          <w:sz w:val="20"/>
          <w:szCs w:val="20"/>
          <w:lang w:eastAsia="zh-CN"/>
        </w:rPr>
        <w:t xml:space="preserve"> of PDSCH scheduling restriction</w:t>
      </w:r>
      <w:r>
        <w:rPr>
          <w:sz w:val="20"/>
          <w:szCs w:val="20"/>
          <w:lang w:eastAsia="zh-CN"/>
        </w:rPr>
        <w:t xml:space="preserve"> </w:t>
      </w:r>
      <w:r>
        <w:rPr>
          <w:rFonts w:hint="eastAsia"/>
          <w:sz w:val="20"/>
          <w:szCs w:val="20"/>
          <w:lang w:eastAsia="zh-CN"/>
        </w:rPr>
        <w:t>can</w:t>
      </w:r>
      <w:r>
        <w:rPr>
          <w:sz w:val="20"/>
          <w:szCs w:val="20"/>
          <w:lang w:eastAsia="zh-CN"/>
        </w:rPr>
        <w:t xml:space="preserve"> </w:t>
      </w:r>
      <w:r>
        <w:rPr>
          <w:rFonts w:hint="eastAsia"/>
          <w:sz w:val="20"/>
          <w:szCs w:val="20"/>
          <w:lang w:eastAsia="zh-CN"/>
        </w:rPr>
        <w:t>be</w:t>
      </w:r>
      <w:r>
        <w:rPr>
          <w:sz w:val="20"/>
          <w:szCs w:val="20"/>
          <w:lang w:eastAsia="zh-CN"/>
        </w:rPr>
        <w:t xml:space="preserve"> </w:t>
      </w:r>
      <w:r>
        <w:rPr>
          <w:rFonts w:hint="eastAsia"/>
          <w:sz w:val="20"/>
          <w:szCs w:val="20"/>
          <w:lang w:eastAsia="zh-CN"/>
        </w:rPr>
        <w:t>considered</w:t>
      </w:r>
      <w:r>
        <w:rPr>
          <w:sz w:val="20"/>
          <w:szCs w:val="20"/>
          <w:lang w:eastAsia="zh-CN"/>
        </w:rPr>
        <w:t xml:space="preserve"> for dynamic PDSCH and SPS PDSCH (including FDD and HD-FDD case)</w:t>
      </w:r>
      <w:r w:rsidR="00EB52AD">
        <w:rPr>
          <w:sz w:val="20"/>
          <w:szCs w:val="20"/>
          <w:lang w:eastAsia="zh-CN"/>
        </w:rPr>
        <w:t xml:space="preserve"> for eMTC</w:t>
      </w:r>
      <w:r w:rsidR="006A3929">
        <w:rPr>
          <w:sz w:val="20"/>
          <w:szCs w:val="20"/>
          <w:lang w:eastAsia="zh-CN"/>
        </w:rPr>
        <w:t>, the minimal gap is used for UE PDSCH decoding.</w:t>
      </w:r>
    </w:p>
    <w:p w14:paraId="6999BC18" w14:textId="0AE54165" w:rsidR="00D7239A" w:rsidRDefault="00EB52AD">
      <w:pPr>
        <w:rPr>
          <w:sz w:val="20"/>
          <w:szCs w:val="20"/>
          <w:lang w:eastAsia="zh-CN"/>
        </w:rPr>
      </w:pPr>
      <w:r>
        <w:rPr>
          <w:sz w:val="20"/>
          <w:szCs w:val="20"/>
          <w:lang w:eastAsia="zh-CN"/>
        </w:rPr>
        <w:t xml:space="preserve">Regarding the minimal gap </w:t>
      </w:r>
      <w:r w:rsidR="009E09DD">
        <w:rPr>
          <w:sz w:val="20"/>
          <w:szCs w:val="20"/>
          <w:lang w:eastAsia="zh-CN"/>
        </w:rPr>
        <w:t xml:space="preserve">value </w:t>
      </w:r>
      <w:r>
        <w:rPr>
          <w:sz w:val="20"/>
          <w:szCs w:val="20"/>
          <w:lang w:eastAsia="zh-CN"/>
        </w:rPr>
        <w:t xml:space="preserve">proposed by majority </w:t>
      </w:r>
      <w:r w:rsidR="00F82B7D">
        <w:rPr>
          <w:sz w:val="20"/>
          <w:szCs w:val="20"/>
          <w:lang w:eastAsia="zh-CN"/>
        </w:rPr>
        <w:t>companies:</w:t>
      </w:r>
      <w:r w:rsidR="00D7239A">
        <w:rPr>
          <w:sz w:val="20"/>
          <w:szCs w:val="20"/>
          <w:lang w:eastAsia="zh-CN"/>
        </w:rPr>
        <w:t xml:space="preserve"> X=3</w:t>
      </w:r>
      <w:r w:rsidR="00BB6D4E">
        <w:rPr>
          <w:sz w:val="20"/>
          <w:szCs w:val="20"/>
          <w:lang w:eastAsia="zh-CN"/>
        </w:rPr>
        <w:t>ms</w:t>
      </w:r>
      <w:r w:rsidR="001835C0">
        <w:rPr>
          <w:sz w:val="20"/>
          <w:szCs w:val="20"/>
          <w:lang w:eastAsia="zh-CN"/>
        </w:rPr>
        <w:t xml:space="preserve">. Following gives some illustration of the scheduling restriction for different </w:t>
      </w:r>
      <w:r w:rsidR="00DD72CB">
        <w:rPr>
          <w:sz w:val="20"/>
          <w:szCs w:val="20"/>
          <w:lang w:eastAsia="zh-CN"/>
        </w:rPr>
        <w:t>scenarios</w:t>
      </w:r>
      <w:r w:rsidR="001835C0">
        <w:rPr>
          <w:sz w:val="20"/>
          <w:szCs w:val="20"/>
          <w:lang w:eastAsia="zh-CN"/>
        </w:rPr>
        <w:t>.</w:t>
      </w:r>
    </w:p>
    <w:p w14:paraId="4D179A39" w14:textId="267EA897" w:rsidR="00E55ACD" w:rsidRPr="00D7239A" w:rsidRDefault="00E55ACD" w:rsidP="006D27F9">
      <w:pPr>
        <w:pStyle w:val="ListParagraph"/>
        <w:numPr>
          <w:ilvl w:val="0"/>
          <w:numId w:val="26"/>
        </w:numPr>
        <w:rPr>
          <w:rFonts w:ascii="Times New Roman" w:hAnsi="Times New Roman"/>
          <w:sz w:val="20"/>
          <w:szCs w:val="20"/>
          <w:lang w:eastAsia="zh-CN"/>
        </w:rPr>
      </w:pPr>
      <w:r w:rsidRPr="00D7239A">
        <w:rPr>
          <w:rFonts w:ascii="Times New Roman" w:hAnsi="Times New Roman"/>
          <w:sz w:val="20"/>
          <w:szCs w:val="20"/>
          <w:lang w:eastAsia="zh-CN"/>
        </w:rPr>
        <w:t xml:space="preserve">For FDD eMTC of dynamic PDSCH transmission, due to the cross subframe scheduling of </w:t>
      </w:r>
      <w:r w:rsidR="00D7239A" w:rsidRPr="00D7239A">
        <w:rPr>
          <w:rFonts w:ascii="Times New Roman" w:hAnsi="Times New Roman"/>
          <w:sz w:val="20"/>
          <w:szCs w:val="20"/>
          <w:lang w:eastAsia="zh-CN"/>
        </w:rPr>
        <w:t>eMTC, the</w:t>
      </w:r>
      <w:r w:rsidRPr="00D7239A">
        <w:rPr>
          <w:rFonts w:ascii="Times New Roman" w:hAnsi="Times New Roman"/>
          <w:sz w:val="20"/>
          <w:szCs w:val="20"/>
          <w:lang w:eastAsia="zh-CN"/>
        </w:rPr>
        <w:t xml:space="preserve"> minimal gap of PDSCH scheduling restriction </w:t>
      </w:r>
      <w:r w:rsidR="00BB6D4E">
        <w:rPr>
          <w:rFonts w:ascii="Times New Roman" w:hAnsi="Times New Roman"/>
          <w:sz w:val="20"/>
          <w:szCs w:val="20"/>
          <w:lang w:eastAsia="zh-CN"/>
        </w:rPr>
        <w:t>between previous</w:t>
      </w:r>
      <w:r w:rsidRPr="00D7239A">
        <w:rPr>
          <w:rFonts w:ascii="Times New Roman" w:hAnsi="Times New Roman"/>
          <w:sz w:val="20"/>
          <w:szCs w:val="20"/>
          <w:lang w:eastAsia="zh-CN"/>
        </w:rPr>
        <w:t xml:space="preserve"> PDSCH and </w:t>
      </w:r>
      <w:r w:rsidRPr="00F82B7D">
        <w:rPr>
          <w:rFonts w:ascii="Times New Roman" w:hAnsi="Times New Roman"/>
          <w:color w:val="FF0000"/>
          <w:sz w:val="20"/>
          <w:szCs w:val="20"/>
          <w:lang w:eastAsia="zh-CN"/>
        </w:rPr>
        <w:t xml:space="preserve">next </w:t>
      </w:r>
      <w:r w:rsidR="00D7239A" w:rsidRPr="00F82B7D">
        <w:rPr>
          <w:rFonts w:ascii="Times New Roman" w:hAnsi="Times New Roman"/>
          <w:color w:val="FF0000"/>
          <w:sz w:val="20"/>
          <w:szCs w:val="20"/>
          <w:lang w:eastAsia="zh-CN"/>
        </w:rPr>
        <w:t>PDCCH</w:t>
      </w:r>
      <w:r w:rsidR="00BB6D4E">
        <w:rPr>
          <w:rFonts w:ascii="Times New Roman" w:hAnsi="Times New Roman"/>
          <w:sz w:val="20"/>
          <w:szCs w:val="20"/>
          <w:lang w:eastAsia="zh-CN"/>
        </w:rPr>
        <w:t xml:space="preserve"> of scheduling the same HARQ process</w:t>
      </w:r>
      <w:r w:rsidR="00D7239A" w:rsidRPr="00D7239A">
        <w:rPr>
          <w:rFonts w:ascii="Times New Roman" w:hAnsi="Times New Roman"/>
          <w:sz w:val="20"/>
          <w:szCs w:val="20"/>
          <w:lang w:eastAsia="zh-CN"/>
        </w:rPr>
        <w:t xml:space="preserve"> is 3ms</w:t>
      </w:r>
      <w:r w:rsidR="00670E2B">
        <w:rPr>
          <w:rFonts w:ascii="Times New Roman" w:hAnsi="Times New Roman"/>
          <w:sz w:val="20"/>
          <w:szCs w:val="20"/>
          <w:lang w:eastAsia="zh-CN"/>
        </w:rPr>
        <w:t xml:space="preserve"> (e.g., subframe 3 4 5 for HARQ process #0</w:t>
      </w:r>
      <w:r w:rsidR="00ED433F" w:rsidRPr="00ED433F">
        <w:rPr>
          <w:rFonts w:ascii="Times New Roman" w:hAnsi="Times New Roman"/>
          <w:sz w:val="20"/>
          <w:szCs w:val="20"/>
          <w:lang w:eastAsia="zh-CN"/>
        </w:rPr>
        <w:t xml:space="preserve"> </w:t>
      </w:r>
      <w:r w:rsidR="00ED433F">
        <w:rPr>
          <w:rFonts w:ascii="Times New Roman" w:hAnsi="Times New Roman"/>
          <w:sz w:val="20"/>
          <w:szCs w:val="20"/>
          <w:lang w:eastAsia="zh-CN"/>
        </w:rPr>
        <w:t>as shown in Figure 3-2</w:t>
      </w:r>
      <w:r w:rsidR="00670E2B">
        <w:rPr>
          <w:rFonts w:ascii="Times New Roman" w:hAnsi="Times New Roman"/>
          <w:sz w:val="20"/>
          <w:szCs w:val="20"/>
          <w:lang w:eastAsia="zh-CN"/>
        </w:rPr>
        <w:t>)</w:t>
      </w:r>
      <w:r w:rsidR="00D7239A" w:rsidRPr="00D7239A">
        <w:rPr>
          <w:rFonts w:ascii="Times New Roman" w:hAnsi="Times New Roman"/>
          <w:sz w:val="20"/>
          <w:szCs w:val="20"/>
          <w:lang w:eastAsia="zh-CN"/>
        </w:rPr>
        <w:t>, the corresponding</w:t>
      </w:r>
      <w:r w:rsidR="00670E2B">
        <w:rPr>
          <w:rFonts w:ascii="Times New Roman" w:hAnsi="Times New Roman"/>
          <w:sz w:val="20"/>
          <w:szCs w:val="20"/>
          <w:lang w:eastAsia="zh-CN"/>
        </w:rPr>
        <w:t xml:space="preserve"> gap between</w:t>
      </w:r>
      <w:r w:rsidR="00BB6D4E">
        <w:rPr>
          <w:rFonts w:ascii="Times New Roman" w:hAnsi="Times New Roman"/>
          <w:sz w:val="20"/>
          <w:szCs w:val="20"/>
          <w:lang w:eastAsia="zh-CN"/>
        </w:rPr>
        <w:t xml:space="preserve"> previous</w:t>
      </w:r>
      <w:r w:rsidR="00D7239A" w:rsidRPr="00D7239A">
        <w:rPr>
          <w:rFonts w:ascii="Times New Roman" w:hAnsi="Times New Roman"/>
          <w:sz w:val="20"/>
          <w:szCs w:val="20"/>
          <w:lang w:eastAsia="zh-CN"/>
        </w:rPr>
        <w:t xml:space="preserve"> PDSCH </w:t>
      </w:r>
      <w:r w:rsidR="00670E2B">
        <w:rPr>
          <w:rFonts w:ascii="Times New Roman" w:hAnsi="Times New Roman"/>
          <w:sz w:val="20"/>
          <w:szCs w:val="20"/>
          <w:lang w:eastAsia="zh-CN"/>
        </w:rPr>
        <w:t>and</w:t>
      </w:r>
      <w:r w:rsidR="00D7239A" w:rsidRPr="00D7239A">
        <w:rPr>
          <w:rFonts w:ascii="Times New Roman" w:hAnsi="Times New Roman"/>
          <w:sz w:val="20"/>
          <w:szCs w:val="20"/>
          <w:lang w:eastAsia="zh-CN"/>
        </w:rPr>
        <w:t xml:space="preserve"> </w:t>
      </w:r>
      <w:r w:rsidR="00D7239A" w:rsidRPr="00F82B7D">
        <w:rPr>
          <w:rFonts w:ascii="Times New Roman" w:hAnsi="Times New Roman"/>
          <w:color w:val="FF0000"/>
          <w:sz w:val="20"/>
          <w:szCs w:val="20"/>
          <w:lang w:eastAsia="zh-CN"/>
        </w:rPr>
        <w:t>next PDSCH</w:t>
      </w:r>
      <w:r w:rsidR="00D7239A" w:rsidRPr="00D7239A">
        <w:rPr>
          <w:rFonts w:ascii="Times New Roman" w:hAnsi="Times New Roman"/>
          <w:sz w:val="20"/>
          <w:szCs w:val="20"/>
          <w:lang w:eastAsia="zh-CN"/>
        </w:rPr>
        <w:t xml:space="preserve"> for the same HARQ process is 5ms</w:t>
      </w:r>
      <w:r w:rsidR="00670E2B">
        <w:rPr>
          <w:rFonts w:ascii="Times New Roman" w:hAnsi="Times New Roman"/>
          <w:sz w:val="20"/>
          <w:szCs w:val="20"/>
          <w:lang w:eastAsia="zh-CN"/>
        </w:rPr>
        <w:t xml:space="preserve"> (e.g., subframe 3 4 5 6 7 for HARQ process #0</w:t>
      </w:r>
      <w:r w:rsidR="004E0E26" w:rsidRPr="004E0E26">
        <w:rPr>
          <w:rFonts w:ascii="Times New Roman" w:hAnsi="Times New Roman"/>
          <w:sz w:val="20"/>
          <w:szCs w:val="20"/>
          <w:lang w:eastAsia="zh-CN"/>
        </w:rPr>
        <w:t xml:space="preserve"> </w:t>
      </w:r>
      <w:r w:rsidR="004E0E26">
        <w:rPr>
          <w:rFonts w:ascii="Times New Roman" w:hAnsi="Times New Roman"/>
          <w:sz w:val="20"/>
          <w:szCs w:val="20"/>
          <w:lang w:eastAsia="zh-CN"/>
        </w:rPr>
        <w:t>as shown in Figure 3-2</w:t>
      </w:r>
      <w:r w:rsidR="00670E2B">
        <w:rPr>
          <w:rFonts w:ascii="Times New Roman" w:hAnsi="Times New Roman"/>
          <w:sz w:val="20"/>
          <w:szCs w:val="20"/>
          <w:lang w:eastAsia="zh-CN"/>
        </w:rPr>
        <w:t>)</w:t>
      </w:r>
      <w:r w:rsidR="00BB6D4E">
        <w:rPr>
          <w:rFonts w:ascii="Times New Roman" w:hAnsi="Times New Roman"/>
          <w:sz w:val="20"/>
          <w:szCs w:val="20"/>
          <w:lang w:eastAsia="zh-CN"/>
        </w:rPr>
        <w:t>, and 5ms</w:t>
      </w:r>
      <w:r w:rsidR="003F41B6">
        <w:rPr>
          <w:rFonts w:ascii="Times New Roman" w:hAnsi="Times New Roman"/>
          <w:sz w:val="20"/>
          <w:szCs w:val="20"/>
          <w:lang w:eastAsia="zh-CN"/>
        </w:rPr>
        <w:t xml:space="preserve"> gap for PDSCH-to-PDSCH</w:t>
      </w:r>
      <w:r w:rsidR="00BB6D4E">
        <w:rPr>
          <w:rFonts w:ascii="Times New Roman" w:hAnsi="Times New Roman"/>
          <w:sz w:val="20"/>
          <w:szCs w:val="20"/>
          <w:lang w:eastAsia="zh-CN"/>
        </w:rPr>
        <w:t xml:space="preserve"> is enough for UE PDSCH decoding.</w:t>
      </w:r>
    </w:p>
    <w:p w14:paraId="4A01E97B" w14:textId="4DB8433D" w:rsidR="00D7239A" w:rsidRPr="00D7239A" w:rsidRDefault="00D7239A" w:rsidP="006D27F9">
      <w:pPr>
        <w:pStyle w:val="ListParagraph"/>
        <w:numPr>
          <w:ilvl w:val="0"/>
          <w:numId w:val="26"/>
        </w:numPr>
        <w:rPr>
          <w:rFonts w:ascii="Times New Roman" w:hAnsi="Times New Roman"/>
          <w:sz w:val="20"/>
          <w:szCs w:val="20"/>
          <w:lang w:eastAsia="zh-CN"/>
        </w:rPr>
      </w:pPr>
      <w:r w:rsidRPr="00D7239A">
        <w:rPr>
          <w:rFonts w:ascii="Times New Roman" w:hAnsi="Times New Roman"/>
          <w:sz w:val="20"/>
          <w:szCs w:val="20"/>
          <w:lang w:eastAsia="zh-CN"/>
        </w:rPr>
        <w:lastRenderedPageBreak/>
        <w:t>For FDD eMTC SPS PDSCH, due to SPS without DCI scheduling, the minimal gap</w:t>
      </w:r>
      <w:r w:rsidR="00FB0B06">
        <w:rPr>
          <w:rFonts w:ascii="Times New Roman" w:hAnsi="Times New Roman"/>
          <w:sz w:val="20"/>
          <w:szCs w:val="20"/>
          <w:lang w:eastAsia="zh-CN"/>
        </w:rPr>
        <w:t xml:space="preserve"> of</w:t>
      </w:r>
      <w:r w:rsidRPr="00D7239A">
        <w:rPr>
          <w:rFonts w:ascii="Times New Roman" w:hAnsi="Times New Roman"/>
          <w:sz w:val="20"/>
          <w:szCs w:val="20"/>
          <w:lang w:eastAsia="zh-CN"/>
        </w:rPr>
        <w:t xml:space="preserve"> PDSCH scheduling restriction </w:t>
      </w:r>
      <w:r w:rsidR="00FB0B06">
        <w:rPr>
          <w:rFonts w:ascii="Times New Roman" w:hAnsi="Times New Roman"/>
          <w:sz w:val="20"/>
          <w:szCs w:val="20"/>
          <w:lang w:eastAsia="zh-CN"/>
        </w:rPr>
        <w:t xml:space="preserve">between </w:t>
      </w:r>
      <w:r w:rsidR="00167DE5">
        <w:rPr>
          <w:rFonts w:ascii="Times New Roman" w:hAnsi="Times New Roman"/>
          <w:sz w:val="20"/>
          <w:szCs w:val="20"/>
          <w:lang w:eastAsia="zh-CN"/>
        </w:rPr>
        <w:t>previous</w:t>
      </w:r>
      <w:r w:rsidRPr="00D7239A">
        <w:rPr>
          <w:rFonts w:ascii="Times New Roman" w:hAnsi="Times New Roman"/>
          <w:sz w:val="20"/>
          <w:szCs w:val="20"/>
          <w:lang w:eastAsia="zh-CN"/>
        </w:rPr>
        <w:t xml:space="preserve"> PDSCH and </w:t>
      </w:r>
      <w:r w:rsidRPr="00F82B7D">
        <w:rPr>
          <w:rFonts w:ascii="Times New Roman" w:hAnsi="Times New Roman"/>
          <w:color w:val="FF0000"/>
          <w:sz w:val="20"/>
          <w:szCs w:val="20"/>
          <w:lang w:eastAsia="zh-CN"/>
        </w:rPr>
        <w:t>next PDSCH</w:t>
      </w:r>
      <w:r w:rsidRPr="00D7239A">
        <w:rPr>
          <w:rFonts w:ascii="Times New Roman" w:hAnsi="Times New Roman"/>
          <w:sz w:val="20"/>
          <w:szCs w:val="20"/>
          <w:lang w:eastAsia="zh-CN"/>
        </w:rPr>
        <w:t xml:space="preserve"> of the same HARQ process is 3ms</w:t>
      </w:r>
      <w:r w:rsidR="00FB0B06">
        <w:rPr>
          <w:rFonts w:ascii="Times New Roman" w:hAnsi="Times New Roman"/>
          <w:sz w:val="20"/>
          <w:szCs w:val="20"/>
          <w:lang w:eastAsia="zh-CN"/>
        </w:rPr>
        <w:t xml:space="preserve">, and 3ms </w:t>
      </w:r>
      <w:r w:rsidR="00E937C8">
        <w:rPr>
          <w:rFonts w:ascii="Times New Roman" w:hAnsi="Times New Roman"/>
          <w:sz w:val="20"/>
          <w:szCs w:val="20"/>
          <w:lang w:eastAsia="zh-CN"/>
        </w:rPr>
        <w:t xml:space="preserve">gap for PDSCH-to-PDSCH </w:t>
      </w:r>
      <w:r w:rsidR="00FB0B06">
        <w:rPr>
          <w:rFonts w:ascii="Times New Roman" w:hAnsi="Times New Roman"/>
          <w:sz w:val="20"/>
          <w:szCs w:val="20"/>
          <w:lang w:eastAsia="zh-CN"/>
        </w:rPr>
        <w:t>is enough for UE PDSCH decoding</w:t>
      </w:r>
      <w:r w:rsidR="006363BF">
        <w:rPr>
          <w:rFonts w:ascii="Times New Roman" w:hAnsi="Times New Roman"/>
          <w:sz w:val="20"/>
          <w:szCs w:val="20"/>
          <w:lang w:eastAsia="zh-CN"/>
        </w:rPr>
        <w:t xml:space="preserve"> as shown in Figure 3-3</w:t>
      </w:r>
      <w:r w:rsidR="00095B00">
        <w:rPr>
          <w:rFonts w:ascii="Times New Roman" w:hAnsi="Times New Roman"/>
          <w:sz w:val="20"/>
          <w:szCs w:val="20"/>
          <w:lang w:eastAsia="zh-CN"/>
        </w:rPr>
        <w:t>(e.g., assuming the HARQ process number of #0,</w:t>
      </w:r>
      <w:r w:rsidR="007B7876">
        <w:rPr>
          <w:rFonts w:ascii="Times New Roman" w:hAnsi="Times New Roman"/>
          <w:sz w:val="20"/>
          <w:szCs w:val="20"/>
          <w:lang w:eastAsia="zh-CN"/>
        </w:rPr>
        <w:t xml:space="preserve"> </w:t>
      </w:r>
      <w:r w:rsidR="00095B00">
        <w:rPr>
          <w:rFonts w:ascii="Times New Roman" w:hAnsi="Times New Roman"/>
          <w:sz w:val="20"/>
          <w:szCs w:val="20"/>
          <w:lang w:eastAsia="zh-CN"/>
        </w:rPr>
        <w:t>#1,</w:t>
      </w:r>
      <w:r w:rsidR="007B7876">
        <w:rPr>
          <w:rFonts w:ascii="Times New Roman" w:hAnsi="Times New Roman"/>
          <w:sz w:val="20"/>
          <w:szCs w:val="20"/>
          <w:lang w:eastAsia="zh-CN"/>
        </w:rPr>
        <w:t xml:space="preserve"> </w:t>
      </w:r>
      <w:r w:rsidR="00095B00">
        <w:rPr>
          <w:rFonts w:ascii="Times New Roman" w:hAnsi="Times New Roman"/>
          <w:sz w:val="20"/>
          <w:szCs w:val="20"/>
          <w:lang w:eastAsia="zh-CN"/>
        </w:rPr>
        <w:t>#2, #3 is determined by subframe index)</w:t>
      </w:r>
      <w:r w:rsidR="00E937C8">
        <w:rPr>
          <w:rFonts w:ascii="Times New Roman" w:hAnsi="Times New Roman"/>
          <w:sz w:val="20"/>
          <w:szCs w:val="20"/>
          <w:lang w:eastAsia="zh-CN"/>
        </w:rPr>
        <w:t>.</w:t>
      </w:r>
    </w:p>
    <w:p w14:paraId="0BF8B894" w14:textId="26121A3D" w:rsidR="00D7239A" w:rsidRDefault="00D7239A" w:rsidP="006D27F9">
      <w:pPr>
        <w:pStyle w:val="ListParagraph"/>
        <w:numPr>
          <w:ilvl w:val="0"/>
          <w:numId w:val="26"/>
        </w:numPr>
        <w:rPr>
          <w:rFonts w:ascii="Times New Roman" w:hAnsi="Times New Roman"/>
          <w:sz w:val="20"/>
          <w:szCs w:val="20"/>
          <w:lang w:eastAsia="zh-CN"/>
        </w:rPr>
      </w:pPr>
      <w:r w:rsidRPr="00D7239A">
        <w:rPr>
          <w:rFonts w:ascii="Times New Roman" w:hAnsi="Times New Roman"/>
          <w:sz w:val="20"/>
          <w:szCs w:val="20"/>
          <w:lang w:eastAsia="zh-CN"/>
        </w:rPr>
        <w:t xml:space="preserve">For HD-FDD eMTC without HARQ bundling or </w:t>
      </w:r>
      <w:r w:rsidR="00112492">
        <w:rPr>
          <w:rFonts w:ascii="Times New Roman" w:hAnsi="Times New Roman"/>
          <w:sz w:val="20"/>
          <w:szCs w:val="20"/>
          <w:lang w:eastAsia="zh-CN"/>
        </w:rPr>
        <w:t xml:space="preserve">without </w:t>
      </w:r>
      <w:r w:rsidRPr="00D7239A">
        <w:rPr>
          <w:rFonts w:ascii="Times New Roman" w:hAnsi="Times New Roman"/>
          <w:sz w:val="20"/>
          <w:szCs w:val="20"/>
          <w:lang w:eastAsia="zh-CN"/>
        </w:rPr>
        <w:t xml:space="preserve">HARQ delay enhancement (e.g., HARQ feedback delay of 4ms), due to the cross subframe scheduling of eMTC, the minimal gap of PDSCH scheduling restriction </w:t>
      </w:r>
      <w:r w:rsidR="00167DE5">
        <w:rPr>
          <w:rFonts w:ascii="Times New Roman" w:hAnsi="Times New Roman"/>
          <w:sz w:val="20"/>
          <w:szCs w:val="20"/>
          <w:lang w:eastAsia="zh-CN"/>
        </w:rPr>
        <w:t xml:space="preserve">between </w:t>
      </w:r>
      <w:r w:rsidR="00167DE5" w:rsidRPr="00095B00">
        <w:rPr>
          <w:rFonts w:ascii="Times New Roman" w:hAnsi="Times New Roman"/>
          <w:color w:val="FF0000"/>
          <w:sz w:val="20"/>
          <w:szCs w:val="20"/>
          <w:lang w:eastAsia="zh-CN"/>
        </w:rPr>
        <w:t>previous PDSCH</w:t>
      </w:r>
      <w:r w:rsidR="00167DE5" w:rsidRPr="00D7239A">
        <w:rPr>
          <w:rFonts w:ascii="Times New Roman" w:hAnsi="Times New Roman"/>
          <w:sz w:val="20"/>
          <w:szCs w:val="20"/>
          <w:lang w:eastAsia="zh-CN"/>
        </w:rPr>
        <w:t xml:space="preserve"> and </w:t>
      </w:r>
      <w:r w:rsidR="00167DE5" w:rsidRPr="00095B00">
        <w:rPr>
          <w:rFonts w:ascii="Times New Roman" w:hAnsi="Times New Roman"/>
          <w:color w:val="FF0000"/>
          <w:sz w:val="20"/>
          <w:szCs w:val="20"/>
          <w:lang w:eastAsia="zh-CN"/>
        </w:rPr>
        <w:t>next PDCCH</w:t>
      </w:r>
      <w:r w:rsidR="00167DE5">
        <w:rPr>
          <w:rFonts w:ascii="Times New Roman" w:hAnsi="Times New Roman"/>
          <w:sz w:val="20"/>
          <w:szCs w:val="20"/>
          <w:lang w:eastAsia="zh-CN"/>
        </w:rPr>
        <w:t xml:space="preserve"> of scheduling the same HARQ process is 3ms</w:t>
      </w:r>
      <w:r w:rsidRPr="00D7239A">
        <w:rPr>
          <w:rFonts w:ascii="Times New Roman" w:hAnsi="Times New Roman"/>
          <w:sz w:val="20"/>
          <w:szCs w:val="20"/>
          <w:lang w:eastAsia="zh-CN"/>
        </w:rPr>
        <w:t xml:space="preserve">, the corresponding </w:t>
      </w:r>
      <w:r w:rsidR="00670E2B">
        <w:rPr>
          <w:rFonts w:ascii="Times New Roman" w:hAnsi="Times New Roman"/>
          <w:sz w:val="20"/>
          <w:szCs w:val="20"/>
          <w:lang w:eastAsia="zh-CN"/>
        </w:rPr>
        <w:t xml:space="preserve">gap between </w:t>
      </w:r>
      <w:r w:rsidR="00167DE5">
        <w:rPr>
          <w:rFonts w:ascii="Times New Roman" w:hAnsi="Times New Roman"/>
          <w:sz w:val="20"/>
          <w:szCs w:val="20"/>
          <w:lang w:eastAsia="zh-CN"/>
        </w:rPr>
        <w:t>previous</w:t>
      </w:r>
      <w:r w:rsidR="00167DE5" w:rsidRPr="00D7239A">
        <w:rPr>
          <w:rFonts w:ascii="Times New Roman" w:hAnsi="Times New Roman"/>
          <w:sz w:val="20"/>
          <w:szCs w:val="20"/>
          <w:lang w:eastAsia="zh-CN"/>
        </w:rPr>
        <w:t xml:space="preserve"> PDSCH </w:t>
      </w:r>
      <w:r w:rsidR="00670E2B">
        <w:rPr>
          <w:rFonts w:ascii="Times New Roman" w:hAnsi="Times New Roman"/>
          <w:sz w:val="20"/>
          <w:szCs w:val="20"/>
          <w:lang w:eastAsia="zh-CN"/>
        </w:rPr>
        <w:t>and</w:t>
      </w:r>
      <w:r w:rsidR="00167DE5" w:rsidRPr="00D7239A">
        <w:rPr>
          <w:rFonts w:ascii="Times New Roman" w:hAnsi="Times New Roman"/>
          <w:sz w:val="20"/>
          <w:szCs w:val="20"/>
          <w:lang w:eastAsia="zh-CN"/>
        </w:rPr>
        <w:t xml:space="preserve"> next PDSCH for the same HARQ process</w:t>
      </w:r>
      <w:r w:rsidRPr="00D7239A">
        <w:rPr>
          <w:rFonts w:ascii="Times New Roman" w:hAnsi="Times New Roman"/>
          <w:sz w:val="20"/>
          <w:szCs w:val="20"/>
          <w:lang w:eastAsia="zh-CN"/>
        </w:rPr>
        <w:t xml:space="preserve"> is 5ms</w:t>
      </w:r>
      <w:r w:rsidR="00186174">
        <w:rPr>
          <w:rFonts w:ascii="Times New Roman" w:hAnsi="Times New Roman"/>
          <w:sz w:val="20"/>
          <w:szCs w:val="20"/>
          <w:lang w:eastAsia="zh-CN"/>
        </w:rPr>
        <w:t>,</w:t>
      </w:r>
      <w:r w:rsidR="00186174" w:rsidRPr="00186174">
        <w:rPr>
          <w:rFonts w:ascii="Times New Roman" w:hAnsi="Times New Roman"/>
          <w:sz w:val="20"/>
          <w:szCs w:val="20"/>
          <w:lang w:eastAsia="zh-CN"/>
        </w:rPr>
        <w:t xml:space="preserve"> </w:t>
      </w:r>
      <w:r w:rsidR="00186174">
        <w:rPr>
          <w:rFonts w:ascii="Times New Roman" w:hAnsi="Times New Roman"/>
          <w:sz w:val="20"/>
          <w:szCs w:val="20"/>
          <w:lang w:eastAsia="zh-CN"/>
        </w:rPr>
        <w:t>and 5ms gap for PDSCH-to-PDSCH is enough for UE PDSCH decoding</w:t>
      </w:r>
      <w:r w:rsidR="00FB3367">
        <w:rPr>
          <w:rFonts w:ascii="Times New Roman" w:hAnsi="Times New Roman"/>
          <w:sz w:val="20"/>
          <w:szCs w:val="20"/>
          <w:lang w:eastAsia="zh-CN"/>
        </w:rPr>
        <w:t xml:space="preserve"> as shown in Figure 3-4</w:t>
      </w:r>
      <w:r>
        <w:rPr>
          <w:rFonts w:ascii="Times New Roman" w:hAnsi="Times New Roman"/>
          <w:sz w:val="20"/>
          <w:szCs w:val="20"/>
          <w:lang w:eastAsia="zh-CN"/>
        </w:rPr>
        <w:t>.</w:t>
      </w:r>
      <w:r w:rsidR="006771E4">
        <w:rPr>
          <w:rFonts w:ascii="Times New Roman" w:hAnsi="Times New Roman"/>
          <w:sz w:val="20"/>
          <w:szCs w:val="20"/>
          <w:lang w:eastAsia="zh-CN"/>
        </w:rPr>
        <w:t xml:space="preserve"> </w:t>
      </w:r>
      <w:r w:rsidR="006363BF">
        <w:rPr>
          <w:rFonts w:ascii="Times New Roman" w:hAnsi="Times New Roman"/>
          <w:sz w:val="20"/>
          <w:szCs w:val="20"/>
          <w:lang w:eastAsia="zh-CN"/>
        </w:rPr>
        <w:t xml:space="preserve">(e.g. if there is uplink subframe scheduled </w:t>
      </w:r>
      <w:r w:rsidR="006363BF">
        <w:rPr>
          <w:rFonts w:ascii="Times New Roman" w:hAnsi="Times New Roman" w:hint="eastAsia"/>
          <w:sz w:val="20"/>
          <w:szCs w:val="20"/>
          <w:lang w:eastAsia="zh-CN"/>
        </w:rPr>
        <w:t>between</w:t>
      </w:r>
      <w:r w:rsidR="006363BF">
        <w:rPr>
          <w:rFonts w:ascii="Times New Roman" w:hAnsi="Times New Roman"/>
          <w:sz w:val="20"/>
          <w:szCs w:val="20"/>
          <w:lang w:eastAsia="zh-CN"/>
        </w:rPr>
        <w:t xml:space="preserve"> </w:t>
      </w:r>
      <w:r w:rsidR="006363BF">
        <w:rPr>
          <w:rFonts w:ascii="Times New Roman" w:hAnsi="Times New Roman" w:hint="eastAsia"/>
          <w:sz w:val="20"/>
          <w:szCs w:val="20"/>
          <w:lang w:eastAsia="zh-CN"/>
        </w:rPr>
        <w:t>two</w:t>
      </w:r>
      <w:r w:rsidR="006363BF">
        <w:rPr>
          <w:rFonts w:ascii="Times New Roman" w:hAnsi="Times New Roman"/>
          <w:sz w:val="20"/>
          <w:szCs w:val="20"/>
          <w:lang w:eastAsia="zh-CN"/>
        </w:rPr>
        <w:t xml:space="preserve"> </w:t>
      </w:r>
      <w:r w:rsidR="006363BF">
        <w:rPr>
          <w:rFonts w:ascii="Times New Roman" w:hAnsi="Times New Roman" w:hint="eastAsia"/>
          <w:sz w:val="20"/>
          <w:szCs w:val="20"/>
          <w:lang w:eastAsia="zh-CN"/>
        </w:rPr>
        <w:t>DL</w:t>
      </w:r>
      <w:r w:rsidR="006363BF">
        <w:rPr>
          <w:rFonts w:ascii="Times New Roman" w:hAnsi="Times New Roman"/>
          <w:sz w:val="20"/>
          <w:szCs w:val="20"/>
          <w:lang w:eastAsia="zh-CN"/>
        </w:rPr>
        <w:t xml:space="preserve"> </w:t>
      </w:r>
      <w:r w:rsidR="006363BF">
        <w:rPr>
          <w:rFonts w:ascii="Times New Roman" w:hAnsi="Times New Roman" w:hint="eastAsia"/>
          <w:sz w:val="20"/>
          <w:szCs w:val="20"/>
          <w:lang w:eastAsia="zh-CN"/>
        </w:rPr>
        <w:t>transmission</w:t>
      </w:r>
      <w:r w:rsidR="006363BF">
        <w:rPr>
          <w:rFonts w:ascii="Times New Roman" w:hAnsi="Times New Roman"/>
          <w:sz w:val="20"/>
          <w:szCs w:val="20"/>
          <w:lang w:eastAsia="zh-CN"/>
        </w:rPr>
        <w:t>, the gap between previous</w:t>
      </w:r>
      <w:r w:rsidR="006363BF" w:rsidRPr="00D7239A">
        <w:rPr>
          <w:rFonts w:ascii="Times New Roman" w:hAnsi="Times New Roman"/>
          <w:sz w:val="20"/>
          <w:szCs w:val="20"/>
          <w:lang w:eastAsia="zh-CN"/>
        </w:rPr>
        <w:t xml:space="preserve"> PDSCH and next PDCCH</w:t>
      </w:r>
      <w:r w:rsidR="006363BF">
        <w:rPr>
          <w:rFonts w:ascii="Times New Roman" w:hAnsi="Times New Roman"/>
          <w:sz w:val="20"/>
          <w:szCs w:val="20"/>
          <w:lang w:eastAsia="zh-CN"/>
        </w:rPr>
        <w:t xml:space="preserve"> of scheduling the same HARQ process may be longer due to switching subframes and uplink transmission in half-duplex FDD)</w:t>
      </w:r>
      <w:r w:rsidR="00FB3367">
        <w:rPr>
          <w:rFonts w:ascii="Times New Roman" w:hAnsi="Times New Roman"/>
          <w:sz w:val="20"/>
          <w:szCs w:val="20"/>
          <w:lang w:eastAsia="zh-CN"/>
        </w:rPr>
        <w:t xml:space="preserve"> </w:t>
      </w:r>
    </w:p>
    <w:p w14:paraId="6881C621" w14:textId="0493C008" w:rsidR="001958A1" w:rsidRDefault="001958A1" w:rsidP="006D27F9">
      <w:pPr>
        <w:pStyle w:val="ListParagraph"/>
        <w:numPr>
          <w:ilvl w:val="0"/>
          <w:numId w:val="26"/>
        </w:numPr>
        <w:rPr>
          <w:rFonts w:ascii="Times New Roman" w:hAnsi="Times New Roman"/>
          <w:sz w:val="20"/>
          <w:szCs w:val="20"/>
          <w:lang w:eastAsia="zh-CN"/>
        </w:rPr>
      </w:pPr>
      <w:r w:rsidRPr="00D7239A">
        <w:rPr>
          <w:rFonts w:ascii="Times New Roman" w:hAnsi="Times New Roman"/>
          <w:sz w:val="20"/>
          <w:szCs w:val="20"/>
          <w:lang w:eastAsia="zh-CN"/>
        </w:rPr>
        <w:t xml:space="preserve">For HD-FDD eMTC HARQ bundling or HARQ delay enhancement (e.g., HARQ feedback delay </w:t>
      </w:r>
      <w:r>
        <w:rPr>
          <w:rFonts w:ascii="Times New Roman" w:hAnsi="Times New Roman"/>
          <w:sz w:val="20"/>
          <w:szCs w:val="20"/>
          <w:lang w:eastAsia="zh-CN"/>
        </w:rPr>
        <w:t>dynamically indicated</w:t>
      </w:r>
      <w:r w:rsidRPr="00D7239A">
        <w:rPr>
          <w:rFonts w:ascii="Times New Roman" w:hAnsi="Times New Roman"/>
          <w:sz w:val="20"/>
          <w:szCs w:val="20"/>
          <w:lang w:eastAsia="zh-CN"/>
        </w:rPr>
        <w:t xml:space="preserve">), </w:t>
      </w:r>
      <w:r w:rsidR="00594815" w:rsidRPr="00D7239A">
        <w:rPr>
          <w:rFonts w:ascii="Times New Roman" w:hAnsi="Times New Roman"/>
          <w:sz w:val="20"/>
          <w:szCs w:val="20"/>
          <w:lang w:eastAsia="zh-CN"/>
        </w:rPr>
        <w:t xml:space="preserve">due to the cross subframe scheduling of eMTC, the minimal gap of PDSCH scheduling restriction </w:t>
      </w:r>
      <w:r w:rsidR="00594815">
        <w:rPr>
          <w:rFonts w:ascii="Times New Roman" w:hAnsi="Times New Roman"/>
          <w:sz w:val="20"/>
          <w:szCs w:val="20"/>
          <w:lang w:eastAsia="zh-CN"/>
        </w:rPr>
        <w:t xml:space="preserve">between </w:t>
      </w:r>
      <w:r w:rsidR="00594815" w:rsidRPr="00095B00">
        <w:rPr>
          <w:rFonts w:ascii="Times New Roman" w:hAnsi="Times New Roman"/>
          <w:color w:val="FF0000"/>
          <w:sz w:val="20"/>
          <w:szCs w:val="20"/>
          <w:lang w:eastAsia="zh-CN"/>
        </w:rPr>
        <w:t>previous PDSCH</w:t>
      </w:r>
      <w:r w:rsidR="00594815" w:rsidRPr="00D7239A">
        <w:rPr>
          <w:rFonts w:ascii="Times New Roman" w:hAnsi="Times New Roman"/>
          <w:sz w:val="20"/>
          <w:szCs w:val="20"/>
          <w:lang w:eastAsia="zh-CN"/>
        </w:rPr>
        <w:t xml:space="preserve"> and </w:t>
      </w:r>
      <w:r w:rsidR="00594815" w:rsidRPr="00095B00">
        <w:rPr>
          <w:rFonts w:ascii="Times New Roman" w:hAnsi="Times New Roman"/>
          <w:color w:val="FF0000"/>
          <w:sz w:val="20"/>
          <w:szCs w:val="20"/>
          <w:lang w:eastAsia="zh-CN"/>
        </w:rPr>
        <w:t>next PDCCH</w:t>
      </w:r>
      <w:r w:rsidR="00594815">
        <w:rPr>
          <w:rFonts w:ascii="Times New Roman" w:hAnsi="Times New Roman"/>
          <w:sz w:val="20"/>
          <w:szCs w:val="20"/>
          <w:lang w:eastAsia="zh-CN"/>
        </w:rPr>
        <w:t xml:space="preserve"> of scheduling the same HARQ process is 3ms</w:t>
      </w:r>
      <w:r w:rsidR="00594815" w:rsidRPr="00D7239A">
        <w:rPr>
          <w:rFonts w:ascii="Times New Roman" w:hAnsi="Times New Roman"/>
          <w:sz w:val="20"/>
          <w:szCs w:val="20"/>
          <w:lang w:eastAsia="zh-CN"/>
        </w:rPr>
        <w:t xml:space="preserve">, the corresponding </w:t>
      </w:r>
      <w:r w:rsidR="00670E2B">
        <w:rPr>
          <w:rFonts w:ascii="Times New Roman" w:hAnsi="Times New Roman"/>
          <w:sz w:val="20"/>
          <w:szCs w:val="20"/>
          <w:lang w:eastAsia="zh-CN"/>
        </w:rPr>
        <w:t xml:space="preserve">gap between </w:t>
      </w:r>
      <w:r w:rsidR="00594815">
        <w:rPr>
          <w:rFonts w:ascii="Times New Roman" w:hAnsi="Times New Roman"/>
          <w:sz w:val="20"/>
          <w:szCs w:val="20"/>
          <w:lang w:eastAsia="zh-CN"/>
        </w:rPr>
        <w:t>previous</w:t>
      </w:r>
      <w:r w:rsidR="00594815" w:rsidRPr="00D7239A">
        <w:rPr>
          <w:rFonts w:ascii="Times New Roman" w:hAnsi="Times New Roman"/>
          <w:sz w:val="20"/>
          <w:szCs w:val="20"/>
          <w:lang w:eastAsia="zh-CN"/>
        </w:rPr>
        <w:t xml:space="preserve"> PDSCH </w:t>
      </w:r>
      <w:r w:rsidR="00670E2B">
        <w:rPr>
          <w:rFonts w:ascii="Times New Roman" w:hAnsi="Times New Roman"/>
          <w:sz w:val="20"/>
          <w:szCs w:val="20"/>
          <w:lang w:eastAsia="zh-CN"/>
        </w:rPr>
        <w:t>and</w:t>
      </w:r>
      <w:r w:rsidR="00594815" w:rsidRPr="00D7239A">
        <w:rPr>
          <w:rFonts w:ascii="Times New Roman" w:hAnsi="Times New Roman"/>
          <w:sz w:val="20"/>
          <w:szCs w:val="20"/>
          <w:lang w:eastAsia="zh-CN"/>
        </w:rPr>
        <w:t xml:space="preserve"> next PDSCH for the same HARQ process is 5ms</w:t>
      </w:r>
      <w:r w:rsidR="004B271E">
        <w:rPr>
          <w:rFonts w:ascii="Times New Roman" w:hAnsi="Times New Roman"/>
          <w:sz w:val="20"/>
          <w:szCs w:val="20"/>
          <w:lang w:eastAsia="zh-CN"/>
        </w:rPr>
        <w:t>, and</w:t>
      </w:r>
      <w:r w:rsidR="004B271E" w:rsidRPr="004B271E">
        <w:rPr>
          <w:rFonts w:ascii="Times New Roman" w:hAnsi="Times New Roman"/>
          <w:sz w:val="20"/>
          <w:szCs w:val="20"/>
          <w:lang w:eastAsia="zh-CN"/>
        </w:rPr>
        <w:t xml:space="preserve"> </w:t>
      </w:r>
      <w:r w:rsidR="004B271E">
        <w:rPr>
          <w:rFonts w:ascii="Times New Roman" w:hAnsi="Times New Roman"/>
          <w:sz w:val="20"/>
          <w:szCs w:val="20"/>
          <w:lang w:eastAsia="zh-CN"/>
        </w:rPr>
        <w:t>5ms gap for PDSCH-to-PDSCH is enough for UE PDSCH decoding</w:t>
      </w:r>
      <w:r w:rsidR="00FB3367">
        <w:rPr>
          <w:rFonts w:ascii="Times New Roman" w:hAnsi="Times New Roman"/>
          <w:sz w:val="20"/>
          <w:szCs w:val="20"/>
          <w:lang w:eastAsia="zh-CN"/>
        </w:rPr>
        <w:t xml:space="preserve"> as shown in Figure 3-5</w:t>
      </w:r>
      <w:r w:rsidR="00594815">
        <w:rPr>
          <w:rFonts w:ascii="Times New Roman" w:hAnsi="Times New Roman"/>
          <w:sz w:val="20"/>
          <w:szCs w:val="20"/>
          <w:lang w:eastAsia="zh-CN"/>
        </w:rPr>
        <w:t>.</w:t>
      </w:r>
    </w:p>
    <w:p w14:paraId="798D302A" w14:textId="6F13A218" w:rsidR="00D7239A" w:rsidRDefault="00D7239A" w:rsidP="00F82B7D">
      <w:pPr>
        <w:rPr>
          <w:sz w:val="20"/>
          <w:szCs w:val="20"/>
          <w:lang w:eastAsia="zh-CN"/>
        </w:rPr>
      </w:pPr>
    </w:p>
    <w:p w14:paraId="09238284" w14:textId="77777777" w:rsidR="00C32C7F" w:rsidRPr="00F82B7D" w:rsidRDefault="00C32C7F" w:rsidP="00F82B7D">
      <w:pPr>
        <w:rPr>
          <w:sz w:val="20"/>
          <w:szCs w:val="20"/>
          <w:lang w:eastAsia="zh-CN"/>
        </w:rPr>
      </w:pPr>
    </w:p>
    <w:p w14:paraId="7A6EB9B7" w14:textId="45BB5C6F" w:rsidR="00E55ACD" w:rsidRDefault="00E55ACD" w:rsidP="00E55ACD">
      <w:pPr>
        <w:jc w:val="center"/>
        <w:rPr>
          <w:sz w:val="20"/>
          <w:szCs w:val="20"/>
          <w:lang w:eastAsia="zh-CN"/>
        </w:rPr>
      </w:pPr>
      <w:r w:rsidRPr="00E55ACD">
        <w:rPr>
          <w:rFonts w:hint="eastAsia"/>
          <w:noProof/>
          <w:lang w:eastAsia="zh-CN"/>
        </w:rPr>
        <w:drawing>
          <wp:inline distT="0" distB="0" distL="0" distR="0" wp14:anchorId="3AF740C2" wp14:editId="2B80EB0A">
            <wp:extent cx="3646026" cy="494541"/>
            <wp:effectExtent l="0" t="0" r="0" b="127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706647" cy="502763"/>
                    </a:xfrm>
                    <a:prstGeom prst="rect">
                      <a:avLst/>
                    </a:prstGeom>
                    <a:noFill/>
                    <a:ln>
                      <a:noFill/>
                    </a:ln>
                  </pic:spPr>
                </pic:pic>
              </a:graphicData>
            </a:graphic>
          </wp:inline>
        </w:drawing>
      </w:r>
    </w:p>
    <w:p w14:paraId="3FD5D92E" w14:textId="787B1483" w:rsidR="00D7239A" w:rsidRPr="0088321F" w:rsidRDefault="001A50FD" w:rsidP="00E55ACD">
      <w:pPr>
        <w:jc w:val="center"/>
        <w:rPr>
          <w:b/>
          <w:bCs/>
          <w:sz w:val="20"/>
          <w:szCs w:val="20"/>
          <w:lang w:eastAsia="zh-CN"/>
        </w:rPr>
      </w:pPr>
      <w:r>
        <w:rPr>
          <w:rFonts w:hint="eastAsia"/>
          <w:sz w:val="20"/>
          <w:szCs w:val="20"/>
          <w:lang w:eastAsia="zh-CN"/>
        </w:rPr>
        <w:t>F</w:t>
      </w:r>
      <w:r>
        <w:rPr>
          <w:sz w:val="20"/>
          <w:szCs w:val="20"/>
          <w:lang w:eastAsia="zh-CN"/>
        </w:rPr>
        <w:t>igure 3-2</w:t>
      </w:r>
      <w:r w:rsidR="0088321F" w:rsidRPr="0088321F">
        <w:rPr>
          <w:sz w:val="20"/>
          <w:szCs w:val="20"/>
          <w:lang w:eastAsia="zh-CN"/>
        </w:rPr>
        <w:t xml:space="preserve"> </w:t>
      </w:r>
      <w:r w:rsidR="0088321F">
        <w:rPr>
          <w:sz w:val="20"/>
          <w:szCs w:val="20"/>
          <w:lang w:eastAsia="zh-CN"/>
        </w:rPr>
        <w:t>Minimal gap for PDSCH scheduling restriction</w:t>
      </w:r>
    </w:p>
    <w:p w14:paraId="0AB3466C" w14:textId="77777777" w:rsidR="006363BF" w:rsidRDefault="006363BF" w:rsidP="00E55ACD">
      <w:pPr>
        <w:jc w:val="center"/>
        <w:rPr>
          <w:sz w:val="20"/>
          <w:szCs w:val="20"/>
          <w:lang w:eastAsia="zh-CN"/>
        </w:rPr>
      </w:pPr>
    </w:p>
    <w:p w14:paraId="26048364" w14:textId="25F4A393" w:rsidR="00E55ACD" w:rsidRDefault="00D7239A" w:rsidP="00D7239A">
      <w:pPr>
        <w:jc w:val="center"/>
        <w:rPr>
          <w:sz w:val="20"/>
          <w:szCs w:val="20"/>
          <w:lang w:eastAsia="zh-CN"/>
        </w:rPr>
      </w:pPr>
      <w:r w:rsidRPr="00D7239A">
        <w:rPr>
          <w:rFonts w:hint="eastAsia"/>
          <w:noProof/>
          <w:lang w:eastAsia="zh-CN"/>
        </w:rPr>
        <w:drawing>
          <wp:inline distT="0" distB="0" distL="0" distR="0" wp14:anchorId="73F4200F" wp14:editId="34A6051B">
            <wp:extent cx="3628664" cy="49605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678535" cy="502873"/>
                    </a:xfrm>
                    <a:prstGeom prst="rect">
                      <a:avLst/>
                    </a:prstGeom>
                    <a:noFill/>
                    <a:ln>
                      <a:noFill/>
                    </a:ln>
                  </pic:spPr>
                </pic:pic>
              </a:graphicData>
            </a:graphic>
          </wp:inline>
        </w:drawing>
      </w:r>
    </w:p>
    <w:p w14:paraId="3533F9BF" w14:textId="6568FF0F" w:rsidR="001958A1" w:rsidRDefault="006363BF" w:rsidP="006363BF">
      <w:pPr>
        <w:jc w:val="center"/>
        <w:rPr>
          <w:sz w:val="20"/>
          <w:szCs w:val="20"/>
          <w:lang w:eastAsia="zh-CN"/>
        </w:rPr>
      </w:pPr>
      <w:r>
        <w:rPr>
          <w:rFonts w:hint="eastAsia"/>
          <w:sz w:val="20"/>
          <w:szCs w:val="20"/>
          <w:lang w:eastAsia="zh-CN"/>
        </w:rPr>
        <w:t>F</w:t>
      </w:r>
      <w:r>
        <w:rPr>
          <w:sz w:val="20"/>
          <w:szCs w:val="20"/>
          <w:lang w:eastAsia="zh-CN"/>
        </w:rPr>
        <w:t>igure 3-3</w:t>
      </w:r>
      <w:r w:rsidR="0088321F">
        <w:rPr>
          <w:sz w:val="20"/>
          <w:szCs w:val="20"/>
          <w:lang w:eastAsia="zh-CN"/>
        </w:rPr>
        <w:t xml:space="preserve"> Minimal gap for PDSCH scheduling restriction</w:t>
      </w:r>
    </w:p>
    <w:p w14:paraId="3C7C46F1" w14:textId="77777777" w:rsidR="006363BF" w:rsidRDefault="006363BF" w:rsidP="006363BF">
      <w:pPr>
        <w:jc w:val="center"/>
        <w:rPr>
          <w:sz w:val="20"/>
          <w:szCs w:val="20"/>
          <w:lang w:eastAsia="zh-CN"/>
        </w:rPr>
      </w:pPr>
    </w:p>
    <w:p w14:paraId="38D63634" w14:textId="2600E8D5" w:rsidR="001958A1" w:rsidRDefault="001958A1" w:rsidP="00D7239A">
      <w:pPr>
        <w:jc w:val="center"/>
        <w:rPr>
          <w:sz w:val="20"/>
          <w:szCs w:val="20"/>
          <w:lang w:eastAsia="zh-CN"/>
        </w:rPr>
      </w:pPr>
      <w:r w:rsidRPr="001958A1">
        <w:rPr>
          <w:rFonts w:hint="eastAsia"/>
          <w:noProof/>
          <w:lang w:eastAsia="zh-CN"/>
        </w:rPr>
        <w:drawing>
          <wp:inline distT="0" distB="0" distL="0" distR="0" wp14:anchorId="4138E3D9" wp14:editId="09F181CC">
            <wp:extent cx="3582365" cy="489726"/>
            <wp:effectExtent l="0" t="0" r="0" b="571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652361" cy="499295"/>
                    </a:xfrm>
                    <a:prstGeom prst="rect">
                      <a:avLst/>
                    </a:prstGeom>
                    <a:noFill/>
                    <a:ln>
                      <a:noFill/>
                    </a:ln>
                  </pic:spPr>
                </pic:pic>
              </a:graphicData>
            </a:graphic>
          </wp:inline>
        </w:drawing>
      </w:r>
    </w:p>
    <w:p w14:paraId="0BF1020F" w14:textId="1292ADD5" w:rsidR="001958A1" w:rsidRDefault="006363BF" w:rsidP="00D7239A">
      <w:pPr>
        <w:jc w:val="center"/>
        <w:rPr>
          <w:sz w:val="20"/>
          <w:szCs w:val="20"/>
          <w:lang w:eastAsia="zh-CN"/>
        </w:rPr>
      </w:pPr>
      <w:r>
        <w:rPr>
          <w:rFonts w:hint="eastAsia"/>
          <w:sz w:val="20"/>
          <w:szCs w:val="20"/>
          <w:lang w:eastAsia="zh-CN"/>
        </w:rPr>
        <w:t>F</w:t>
      </w:r>
      <w:r>
        <w:rPr>
          <w:sz w:val="20"/>
          <w:szCs w:val="20"/>
          <w:lang w:eastAsia="zh-CN"/>
        </w:rPr>
        <w:t>igure 3-4</w:t>
      </w:r>
      <w:r w:rsidR="0088321F" w:rsidRPr="0088321F">
        <w:rPr>
          <w:sz w:val="20"/>
          <w:szCs w:val="20"/>
          <w:lang w:eastAsia="zh-CN"/>
        </w:rPr>
        <w:t xml:space="preserve"> </w:t>
      </w:r>
      <w:r w:rsidR="0088321F">
        <w:rPr>
          <w:sz w:val="20"/>
          <w:szCs w:val="20"/>
          <w:lang w:eastAsia="zh-CN"/>
        </w:rPr>
        <w:t>Minimal gap for PDSCH scheduling restriction</w:t>
      </w:r>
    </w:p>
    <w:p w14:paraId="0B50DFCF" w14:textId="77777777" w:rsidR="006363BF" w:rsidRDefault="006363BF" w:rsidP="00D7239A">
      <w:pPr>
        <w:jc w:val="center"/>
        <w:rPr>
          <w:sz w:val="20"/>
          <w:szCs w:val="20"/>
          <w:lang w:eastAsia="zh-CN"/>
        </w:rPr>
      </w:pPr>
    </w:p>
    <w:p w14:paraId="01C840BD" w14:textId="48B0A7B0" w:rsidR="001958A1" w:rsidRDefault="001958A1" w:rsidP="00D7239A">
      <w:pPr>
        <w:jc w:val="center"/>
        <w:rPr>
          <w:sz w:val="20"/>
          <w:szCs w:val="20"/>
          <w:lang w:eastAsia="zh-CN"/>
        </w:rPr>
      </w:pPr>
      <w:r w:rsidRPr="001958A1">
        <w:rPr>
          <w:rFonts w:hint="eastAsia"/>
          <w:noProof/>
          <w:lang w:eastAsia="zh-CN"/>
        </w:rPr>
        <w:drawing>
          <wp:inline distT="0" distB="0" distL="0" distR="0" wp14:anchorId="4295C3AD" wp14:editId="17CF4C7A">
            <wp:extent cx="3576578" cy="851958"/>
            <wp:effectExtent l="0" t="0" r="5080" b="571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576578" cy="851958"/>
                    </a:xfrm>
                    <a:prstGeom prst="rect">
                      <a:avLst/>
                    </a:prstGeom>
                    <a:noFill/>
                    <a:ln>
                      <a:noFill/>
                    </a:ln>
                  </pic:spPr>
                </pic:pic>
              </a:graphicData>
            </a:graphic>
          </wp:inline>
        </w:drawing>
      </w:r>
    </w:p>
    <w:p w14:paraId="0F6F8E86" w14:textId="5DB2B139" w:rsidR="00D7239A" w:rsidRDefault="00FB3367" w:rsidP="00D7239A">
      <w:pPr>
        <w:jc w:val="center"/>
        <w:rPr>
          <w:sz w:val="20"/>
          <w:szCs w:val="20"/>
          <w:lang w:eastAsia="zh-CN"/>
        </w:rPr>
      </w:pPr>
      <w:r>
        <w:rPr>
          <w:rFonts w:hint="eastAsia"/>
          <w:sz w:val="20"/>
          <w:szCs w:val="20"/>
          <w:lang w:eastAsia="zh-CN"/>
        </w:rPr>
        <w:t>Figure</w:t>
      </w:r>
      <w:r>
        <w:rPr>
          <w:sz w:val="20"/>
          <w:szCs w:val="20"/>
          <w:lang w:eastAsia="zh-CN"/>
        </w:rPr>
        <w:t xml:space="preserve"> 3</w:t>
      </w:r>
      <w:r>
        <w:rPr>
          <w:rFonts w:hint="eastAsia"/>
          <w:sz w:val="20"/>
          <w:szCs w:val="20"/>
          <w:lang w:eastAsia="zh-CN"/>
        </w:rPr>
        <w:t>-</w:t>
      </w:r>
      <w:r>
        <w:rPr>
          <w:sz w:val="20"/>
          <w:szCs w:val="20"/>
          <w:lang w:eastAsia="zh-CN"/>
        </w:rPr>
        <w:t>5</w:t>
      </w:r>
      <w:r w:rsidR="0088321F" w:rsidRPr="0088321F">
        <w:rPr>
          <w:sz w:val="20"/>
          <w:szCs w:val="20"/>
          <w:lang w:eastAsia="zh-CN"/>
        </w:rPr>
        <w:t xml:space="preserve"> </w:t>
      </w:r>
      <w:r w:rsidR="0088321F">
        <w:rPr>
          <w:sz w:val="20"/>
          <w:szCs w:val="20"/>
          <w:lang w:eastAsia="zh-CN"/>
        </w:rPr>
        <w:t>Minimal gap for PDSCH scheduling restriction</w:t>
      </w:r>
    </w:p>
    <w:p w14:paraId="2B45C541" w14:textId="2EAD1785" w:rsidR="000E1ADC" w:rsidRDefault="000E1ADC" w:rsidP="000E1ADC">
      <w:pPr>
        <w:rPr>
          <w:sz w:val="20"/>
          <w:szCs w:val="20"/>
          <w:lang w:eastAsia="zh-CN"/>
        </w:rPr>
      </w:pPr>
    </w:p>
    <w:p w14:paraId="6B0978A9" w14:textId="77777777" w:rsidR="000E1ADC" w:rsidRDefault="000E1ADC" w:rsidP="000E1ADC">
      <w:pPr>
        <w:rPr>
          <w:sz w:val="20"/>
          <w:szCs w:val="20"/>
          <w:lang w:eastAsia="zh-CN"/>
        </w:rPr>
      </w:pPr>
      <w:r>
        <w:rPr>
          <w:sz w:val="20"/>
          <w:szCs w:val="20"/>
          <w:lang w:eastAsia="zh-CN"/>
        </w:rPr>
        <w:t xml:space="preserve">However, [Qualcomm] proposes that in one case of HD-FDD timeline, </w:t>
      </w:r>
      <w:r w:rsidRPr="00F82B7D">
        <w:rPr>
          <w:sz w:val="20"/>
          <w:szCs w:val="20"/>
          <w:lang w:eastAsia="zh-CN"/>
        </w:rPr>
        <w:t>the earliest an eMTC UE expects to receive a retransmission for the same HARQ process is in subframe N+6</w:t>
      </w:r>
      <w:r>
        <w:rPr>
          <w:sz w:val="20"/>
          <w:szCs w:val="20"/>
          <w:lang w:eastAsia="zh-CN"/>
        </w:rPr>
        <w:t xml:space="preserve"> due to UL-to-DL switching, which is X=5ms after the end of last PDSCH for the same HARQ process. </w:t>
      </w:r>
    </w:p>
    <w:p w14:paraId="6566D80A" w14:textId="77777777" w:rsidR="000E1ADC" w:rsidRPr="00A96A50" w:rsidRDefault="000E1ADC" w:rsidP="006D27F9">
      <w:pPr>
        <w:pStyle w:val="ListParagraph"/>
        <w:numPr>
          <w:ilvl w:val="0"/>
          <w:numId w:val="29"/>
        </w:numPr>
        <w:overflowPunct w:val="0"/>
        <w:autoSpaceDE w:val="0"/>
        <w:autoSpaceDN w:val="0"/>
        <w:adjustRightInd w:val="0"/>
        <w:snapToGrid/>
        <w:spacing w:after="180"/>
        <w:contextualSpacing/>
        <w:textAlignment w:val="baseline"/>
        <w:rPr>
          <w:rFonts w:ascii="Times New Roman" w:hAnsi="Times New Roman"/>
          <w:sz w:val="20"/>
          <w:szCs w:val="20"/>
        </w:rPr>
      </w:pPr>
      <w:r w:rsidRPr="00A96A50">
        <w:rPr>
          <w:rFonts w:ascii="Times New Roman" w:hAnsi="Times New Roman"/>
          <w:sz w:val="20"/>
          <w:szCs w:val="20"/>
        </w:rPr>
        <w:t xml:space="preserve">UE receives a PDSCH in subframe </w:t>
      </w:r>
      <w:r w:rsidRPr="00A96A50">
        <w:rPr>
          <w:rFonts w:ascii="Times New Roman" w:hAnsi="Times New Roman"/>
          <w:i/>
          <w:iCs/>
          <w:sz w:val="20"/>
          <w:szCs w:val="20"/>
        </w:rPr>
        <w:t>N</w:t>
      </w:r>
    </w:p>
    <w:p w14:paraId="357AE029" w14:textId="77777777" w:rsidR="000E1ADC" w:rsidRPr="00A96A50" w:rsidRDefault="000E1ADC" w:rsidP="006D27F9">
      <w:pPr>
        <w:pStyle w:val="ListParagraph"/>
        <w:numPr>
          <w:ilvl w:val="0"/>
          <w:numId w:val="29"/>
        </w:numPr>
        <w:overflowPunct w:val="0"/>
        <w:autoSpaceDE w:val="0"/>
        <w:autoSpaceDN w:val="0"/>
        <w:adjustRightInd w:val="0"/>
        <w:snapToGrid/>
        <w:spacing w:after="180"/>
        <w:contextualSpacing/>
        <w:textAlignment w:val="baseline"/>
        <w:rPr>
          <w:rFonts w:ascii="Times New Roman" w:hAnsi="Times New Roman"/>
          <w:sz w:val="20"/>
          <w:szCs w:val="20"/>
        </w:rPr>
      </w:pPr>
      <w:r w:rsidRPr="00A96A50">
        <w:rPr>
          <w:rFonts w:ascii="Times New Roman" w:hAnsi="Times New Roman"/>
          <w:sz w:val="20"/>
          <w:szCs w:val="20"/>
        </w:rPr>
        <w:t xml:space="preserve">UE transmits HARQ-ACK in subframe </w:t>
      </w:r>
      <w:r w:rsidRPr="00A96A50">
        <w:rPr>
          <w:rFonts w:ascii="Times New Roman" w:hAnsi="Times New Roman"/>
          <w:i/>
          <w:iCs/>
          <w:sz w:val="20"/>
          <w:szCs w:val="20"/>
        </w:rPr>
        <w:t>N+4</w:t>
      </w:r>
    </w:p>
    <w:p w14:paraId="45F64748" w14:textId="77777777" w:rsidR="000E1ADC" w:rsidRPr="00A96A50" w:rsidRDefault="000E1ADC" w:rsidP="006D27F9">
      <w:pPr>
        <w:pStyle w:val="ListParagraph"/>
        <w:numPr>
          <w:ilvl w:val="0"/>
          <w:numId w:val="29"/>
        </w:numPr>
        <w:overflowPunct w:val="0"/>
        <w:autoSpaceDE w:val="0"/>
        <w:autoSpaceDN w:val="0"/>
        <w:adjustRightInd w:val="0"/>
        <w:snapToGrid/>
        <w:spacing w:after="180"/>
        <w:contextualSpacing/>
        <w:textAlignment w:val="baseline"/>
        <w:rPr>
          <w:rFonts w:ascii="Times New Roman" w:hAnsi="Times New Roman"/>
          <w:sz w:val="20"/>
          <w:szCs w:val="20"/>
        </w:rPr>
      </w:pPr>
      <w:r w:rsidRPr="00A96A50">
        <w:rPr>
          <w:rFonts w:ascii="Times New Roman" w:hAnsi="Times New Roman"/>
          <w:sz w:val="20"/>
          <w:szCs w:val="20"/>
        </w:rPr>
        <w:t xml:space="preserve">UE retunes to downlink in subframe </w:t>
      </w:r>
      <w:r w:rsidRPr="00A96A50">
        <w:rPr>
          <w:rFonts w:ascii="Times New Roman" w:hAnsi="Times New Roman"/>
          <w:i/>
          <w:iCs/>
          <w:sz w:val="20"/>
          <w:szCs w:val="20"/>
        </w:rPr>
        <w:t>N+5</w:t>
      </w:r>
    </w:p>
    <w:p w14:paraId="14196C73" w14:textId="77777777" w:rsidR="000E1ADC" w:rsidRPr="00A96A50" w:rsidRDefault="000E1ADC" w:rsidP="006D27F9">
      <w:pPr>
        <w:pStyle w:val="ListParagraph"/>
        <w:numPr>
          <w:ilvl w:val="0"/>
          <w:numId w:val="29"/>
        </w:numPr>
        <w:overflowPunct w:val="0"/>
        <w:autoSpaceDE w:val="0"/>
        <w:autoSpaceDN w:val="0"/>
        <w:adjustRightInd w:val="0"/>
        <w:snapToGrid/>
        <w:spacing w:after="180"/>
        <w:contextualSpacing/>
        <w:textAlignment w:val="baseline"/>
        <w:rPr>
          <w:rFonts w:ascii="Times New Roman" w:hAnsi="Times New Roman"/>
          <w:sz w:val="20"/>
          <w:szCs w:val="20"/>
        </w:rPr>
      </w:pPr>
      <w:r w:rsidRPr="00A96A50">
        <w:rPr>
          <w:rFonts w:ascii="Times New Roman" w:hAnsi="Times New Roman"/>
          <w:sz w:val="20"/>
          <w:szCs w:val="20"/>
        </w:rPr>
        <w:t xml:space="preserve">UE starts monitoring for MPDCCH in subframe </w:t>
      </w:r>
      <w:r w:rsidRPr="00A96A50">
        <w:rPr>
          <w:rFonts w:ascii="Times New Roman" w:hAnsi="Times New Roman"/>
          <w:i/>
          <w:iCs/>
          <w:sz w:val="20"/>
          <w:szCs w:val="20"/>
        </w:rPr>
        <w:t>N+6</w:t>
      </w:r>
    </w:p>
    <w:p w14:paraId="2E6242B5" w14:textId="1D0D073A" w:rsidR="000E1ADC" w:rsidRDefault="000E1ADC" w:rsidP="000E1ADC">
      <w:pPr>
        <w:rPr>
          <w:sz w:val="20"/>
          <w:szCs w:val="20"/>
          <w:lang w:eastAsia="zh-CN"/>
        </w:rPr>
      </w:pPr>
      <w:r>
        <w:rPr>
          <w:sz w:val="20"/>
          <w:szCs w:val="20"/>
          <w:lang w:eastAsia="zh-CN"/>
        </w:rPr>
        <w:t xml:space="preserve">From </w:t>
      </w:r>
      <w:r w:rsidR="00353646">
        <w:rPr>
          <w:sz w:val="20"/>
          <w:szCs w:val="20"/>
          <w:lang w:eastAsia="zh-CN"/>
        </w:rPr>
        <w:t>moderator’s</w:t>
      </w:r>
      <w:r>
        <w:rPr>
          <w:sz w:val="20"/>
          <w:szCs w:val="20"/>
          <w:lang w:eastAsia="zh-CN"/>
        </w:rPr>
        <w:t xml:space="preserve"> understanding, the minimal gap period is used for UE PDSCH decoding</w:t>
      </w:r>
      <w:r w:rsidR="006203BF">
        <w:rPr>
          <w:sz w:val="20"/>
          <w:szCs w:val="20"/>
          <w:lang w:eastAsia="zh-CN"/>
        </w:rPr>
        <w:t xml:space="preserve"> for a particular HARQ process</w:t>
      </w:r>
      <w:r>
        <w:rPr>
          <w:sz w:val="20"/>
          <w:szCs w:val="20"/>
          <w:lang w:eastAsia="zh-CN"/>
        </w:rPr>
        <w:t xml:space="preserve"> as </w:t>
      </w:r>
      <w:r w:rsidRPr="001D0F40">
        <w:rPr>
          <w:sz w:val="18"/>
          <w:szCs w:val="18"/>
          <w:lang w:eastAsia="x-none"/>
        </w:rPr>
        <w:t>T</w:t>
      </w:r>
      <w:r w:rsidRPr="001D0F40">
        <w:rPr>
          <w:sz w:val="18"/>
          <w:szCs w:val="18"/>
          <w:vertAlign w:val="subscript"/>
          <w:lang w:eastAsia="x-none"/>
        </w:rPr>
        <w:t>proc,1</w:t>
      </w:r>
      <w:r>
        <w:rPr>
          <w:sz w:val="18"/>
          <w:szCs w:val="18"/>
          <w:vertAlign w:val="subscript"/>
          <w:lang w:eastAsia="x-none"/>
        </w:rPr>
        <w:t xml:space="preserve">  </w:t>
      </w:r>
      <w:r>
        <w:rPr>
          <w:sz w:val="20"/>
          <w:szCs w:val="20"/>
          <w:lang w:eastAsia="zh-CN"/>
        </w:rPr>
        <w:t>in NR</w:t>
      </w:r>
      <w:r w:rsidR="004E5E80">
        <w:rPr>
          <w:sz w:val="20"/>
          <w:szCs w:val="20"/>
          <w:lang w:eastAsia="zh-CN"/>
        </w:rPr>
        <w:t>,</w:t>
      </w:r>
      <w:r>
        <w:rPr>
          <w:sz w:val="20"/>
          <w:szCs w:val="20"/>
          <w:lang w:eastAsia="zh-CN"/>
        </w:rPr>
        <w:t xml:space="preserve"> not </w:t>
      </w:r>
      <w:r w:rsidR="005578F1">
        <w:rPr>
          <w:sz w:val="20"/>
          <w:szCs w:val="20"/>
          <w:lang w:eastAsia="zh-CN"/>
        </w:rPr>
        <w:t>related to</w:t>
      </w:r>
      <w:r>
        <w:rPr>
          <w:sz w:val="20"/>
          <w:szCs w:val="20"/>
          <w:lang w:eastAsia="zh-CN"/>
        </w:rPr>
        <w:t xml:space="preserve"> the potential MPDCCH monitoring subframe, </w:t>
      </w:r>
      <w:r w:rsidR="004E5E80">
        <w:rPr>
          <w:sz w:val="20"/>
          <w:szCs w:val="20"/>
          <w:lang w:eastAsia="zh-CN"/>
        </w:rPr>
        <w:t xml:space="preserve">where </w:t>
      </w:r>
      <w:r>
        <w:rPr>
          <w:sz w:val="20"/>
          <w:szCs w:val="20"/>
          <w:lang w:eastAsia="zh-CN"/>
        </w:rPr>
        <w:t xml:space="preserve">3ms is enough for PDSCH </w:t>
      </w:r>
      <w:r>
        <w:rPr>
          <w:sz w:val="20"/>
          <w:szCs w:val="20"/>
          <w:lang w:eastAsia="zh-CN"/>
        </w:rPr>
        <w:lastRenderedPageBreak/>
        <w:t xml:space="preserve">decoding both HD-FDD and FDD in eMTC. After the 3ms period of PDSCH scheduling restriction, whether </w:t>
      </w:r>
      <w:r>
        <w:rPr>
          <w:rFonts w:hint="eastAsia"/>
          <w:sz w:val="20"/>
          <w:szCs w:val="20"/>
          <w:lang w:eastAsia="zh-CN"/>
        </w:rPr>
        <w:t>the</w:t>
      </w:r>
      <w:r>
        <w:rPr>
          <w:sz w:val="20"/>
          <w:szCs w:val="20"/>
          <w:lang w:eastAsia="zh-CN"/>
        </w:rPr>
        <w:t xml:space="preserve"> </w:t>
      </w:r>
      <w:r>
        <w:rPr>
          <w:rFonts w:hint="eastAsia"/>
          <w:sz w:val="20"/>
          <w:szCs w:val="20"/>
          <w:lang w:eastAsia="zh-CN"/>
        </w:rPr>
        <w:t>gNB</w:t>
      </w:r>
      <w:r>
        <w:rPr>
          <w:sz w:val="20"/>
          <w:szCs w:val="20"/>
          <w:lang w:eastAsia="zh-CN"/>
        </w:rPr>
        <w:t xml:space="preserve"> </w:t>
      </w:r>
      <w:r w:rsidR="00197359">
        <w:rPr>
          <w:sz w:val="20"/>
          <w:szCs w:val="20"/>
          <w:lang w:eastAsia="zh-CN"/>
        </w:rPr>
        <w:t>transmit</w:t>
      </w:r>
      <w:r w:rsidR="00C2437D">
        <w:rPr>
          <w:sz w:val="20"/>
          <w:szCs w:val="20"/>
          <w:lang w:eastAsia="zh-CN"/>
        </w:rPr>
        <w:t>s</w:t>
      </w:r>
      <w:r w:rsidR="00197359">
        <w:rPr>
          <w:sz w:val="20"/>
          <w:szCs w:val="20"/>
          <w:lang w:eastAsia="zh-CN"/>
        </w:rPr>
        <w:t xml:space="preserve"> PDCCH </w:t>
      </w:r>
      <w:r>
        <w:rPr>
          <w:rFonts w:hint="eastAsia"/>
          <w:sz w:val="20"/>
          <w:szCs w:val="20"/>
          <w:lang w:eastAsia="zh-CN"/>
        </w:rPr>
        <w:t>schedul</w:t>
      </w:r>
      <w:r w:rsidR="00197359">
        <w:rPr>
          <w:sz w:val="20"/>
          <w:szCs w:val="20"/>
          <w:lang w:eastAsia="zh-CN"/>
        </w:rPr>
        <w:t>ing</w:t>
      </w:r>
      <w:r>
        <w:rPr>
          <w:sz w:val="20"/>
          <w:szCs w:val="20"/>
          <w:lang w:eastAsia="zh-CN"/>
        </w:rPr>
        <w:t xml:space="preserve"> the PDSCH with the same HARQ process is up to eNB implementation. There may be UL-to-DL switching subframes and invalid DL subframe after the 3ms period, eNB and UE have the common understanding on these subframes, and eNB will not transmit any DCI in these subframes. Furthermore, besides </w:t>
      </w:r>
      <w:r w:rsidR="00C2437D">
        <w:rPr>
          <w:sz w:val="20"/>
          <w:szCs w:val="20"/>
          <w:lang w:eastAsia="zh-CN"/>
        </w:rPr>
        <w:t xml:space="preserve">the </w:t>
      </w:r>
      <w:r>
        <w:rPr>
          <w:sz w:val="20"/>
          <w:szCs w:val="20"/>
          <w:lang w:eastAsia="zh-CN"/>
        </w:rPr>
        <w:t>HD-FDD timeline</w:t>
      </w:r>
      <w:r w:rsidR="00C2437D">
        <w:rPr>
          <w:sz w:val="20"/>
          <w:szCs w:val="20"/>
          <w:lang w:eastAsia="zh-CN"/>
        </w:rPr>
        <w:t xml:space="preserve"> illustrated by [Qualcomm]</w:t>
      </w:r>
      <w:r>
        <w:rPr>
          <w:sz w:val="20"/>
          <w:szCs w:val="20"/>
          <w:lang w:eastAsia="zh-CN"/>
        </w:rPr>
        <w:t>, there is another HD-FDD timeline in Figure 3-5 where the UE is expected to receive the transmission/retransmission for the same HARQ process after a period of 3ms</w:t>
      </w:r>
      <w:r w:rsidR="00847762">
        <w:rPr>
          <w:sz w:val="20"/>
          <w:szCs w:val="20"/>
          <w:lang w:eastAsia="zh-CN"/>
        </w:rPr>
        <w:t xml:space="preserve"> instead of 5ms</w:t>
      </w:r>
      <w:r>
        <w:rPr>
          <w:sz w:val="20"/>
          <w:szCs w:val="20"/>
          <w:lang w:eastAsia="zh-CN"/>
        </w:rPr>
        <w:t xml:space="preserve">. Based on that, the minimal gap period </w:t>
      </w:r>
      <w:r w:rsidR="00847762">
        <w:rPr>
          <w:sz w:val="20"/>
          <w:szCs w:val="20"/>
          <w:lang w:eastAsia="zh-CN"/>
        </w:rPr>
        <w:t>is designed for UE PDSCH decoding, X=</w:t>
      </w:r>
      <w:r>
        <w:rPr>
          <w:sz w:val="20"/>
          <w:szCs w:val="20"/>
          <w:lang w:eastAsia="zh-CN"/>
        </w:rPr>
        <w:t xml:space="preserve"> 3ms </w:t>
      </w:r>
      <w:r w:rsidR="00847762">
        <w:rPr>
          <w:sz w:val="20"/>
          <w:szCs w:val="20"/>
          <w:lang w:eastAsia="zh-CN"/>
        </w:rPr>
        <w:t xml:space="preserve">can cover </w:t>
      </w:r>
      <w:r w:rsidR="00D96D84">
        <w:rPr>
          <w:sz w:val="20"/>
          <w:szCs w:val="20"/>
          <w:lang w:eastAsia="zh-CN"/>
        </w:rPr>
        <w:t>“</w:t>
      </w:r>
      <w:r>
        <w:rPr>
          <w:sz w:val="20"/>
          <w:szCs w:val="20"/>
          <w:lang w:eastAsia="zh-CN"/>
        </w:rPr>
        <w:t>all</w:t>
      </w:r>
      <w:r w:rsidR="00D96D84">
        <w:rPr>
          <w:sz w:val="20"/>
          <w:szCs w:val="20"/>
          <w:lang w:eastAsia="zh-CN"/>
        </w:rPr>
        <w:t>”</w:t>
      </w:r>
      <w:r>
        <w:rPr>
          <w:sz w:val="20"/>
          <w:szCs w:val="20"/>
          <w:lang w:eastAsia="zh-CN"/>
        </w:rPr>
        <w:t xml:space="preserve"> cases</w:t>
      </w:r>
      <w:r w:rsidR="00401277">
        <w:rPr>
          <w:sz w:val="20"/>
          <w:szCs w:val="20"/>
          <w:lang w:eastAsia="zh-CN"/>
        </w:rPr>
        <w:t xml:space="preserve"> to balance the </w:t>
      </w:r>
      <w:r w:rsidR="00D47202">
        <w:rPr>
          <w:sz w:val="20"/>
          <w:szCs w:val="20"/>
          <w:lang w:eastAsia="zh-CN"/>
        </w:rPr>
        <w:t xml:space="preserve">PDCCH </w:t>
      </w:r>
      <w:r w:rsidR="009B6664">
        <w:rPr>
          <w:sz w:val="20"/>
          <w:szCs w:val="20"/>
          <w:lang w:eastAsia="zh-CN"/>
        </w:rPr>
        <w:t>monitoring</w:t>
      </w:r>
      <w:r w:rsidR="00D47202">
        <w:rPr>
          <w:sz w:val="20"/>
          <w:szCs w:val="20"/>
          <w:lang w:eastAsia="zh-CN"/>
        </w:rPr>
        <w:t xml:space="preserve"> </w:t>
      </w:r>
      <w:r w:rsidR="00401277">
        <w:rPr>
          <w:sz w:val="20"/>
          <w:szCs w:val="20"/>
          <w:lang w:eastAsia="zh-CN"/>
        </w:rPr>
        <w:t>power saving and UE decoding capability</w:t>
      </w:r>
      <w:r w:rsidR="00847762">
        <w:rPr>
          <w:sz w:val="20"/>
          <w:szCs w:val="20"/>
          <w:lang w:eastAsia="zh-CN"/>
        </w:rPr>
        <w:t xml:space="preserve"> and we don’t need to set a</w:t>
      </w:r>
      <w:r w:rsidR="00101D07">
        <w:rPr>
          <w:sz w:val="20"/>
          <w:szCs w:val="20"/>
          <w:lang w:eastAsia="zh-CN"/>
        </w:rPr>
        <w:t>n</w:t>
      </w:r>
      <w:r w:rsidR="00847762">
        <w:rPr>
          <w:sz w:val="20"/>
          <w:szCs w:val="20"/>
          <w:lang w:eastAsia="zh-CN"/>
        </w:rPr>
        <w:t xml:space="preserve"> </w:t>
      </w:r>
      <w:r w:rsidR="00E87337">
        <w:rPr>
          <w:sz w:val="20"/>
          <w:szCs w:val="20"/>
          <w:lang w:eastAsia="zh-CN"/>
        </w:rPr>
        <w:t>“</w:t>
      </w:r>
      <w:r w:rsidR="00847762">
        <w:rPr>
          <w:sz w:val="20"/>
          <w:szCs w:val="20"/>
          <w:lang w:eastAsia="zh-CN"/>
        </w:rPr>
        <w:t>infinite</w:t>
      </w:r>
      <w:r w:rsidR="00E87337">
        <w:rPr>
          <w:sz w:val="20"/>
          <w:szCs w:val="20"/>
          <w:lang w:eastAsia="zh-CN"/>
        </w:rPr>
        <w:t>”</w:t>
      </w:r>
      <w:r w:rsidR="00847762">
        <w:rPr>
          <w:sz w:val="20"/>
          <w:szCs w:val="20"/>
          <w:lang w:eastAsia="zh-CN"/>
        </w:rPr>
        <w:t xml:space="preserve"> value</w:t>
      </w:r>
      <w:r w:rsidR="00E87337">
        <w:rPr>
          <w:sz w:val="20"/>
          <w:szCs w:val="20"/>
          <w:lang w:eastAsia="zh-CN"/>
        </w:rPr>
        <w:t xml:space="preserve"> of minimal gap period</w:t>
      </w:r>
      <w:r w:rsidR="007F53DF">
        <w:rPr>
          <w:sz w:val="20"/>
          <w:szCs w:val="20"/>
          <w:lang w:eastAsia="zh-CN"/>
        </w:rPr>
        <w:t xml:space="preserve"> to cover “corner” case for UE power saving consideration</w:t>
      </w:r>
      <w:r>
        <w:rPr>
          <w:sz w:val="20"/>
          <w:szCs w:val="20"/>
          <w:lang w:eastAsia="zh-CN"/>
        </w:rPr>
        <w:t>.</w:t>
      </w:r>
    </w:p>
    <w:p w14:paraId="416C190A" w14:textId="77777777" w:rsidR="000E1ADC" w:rsidRPr="000E1ADC" w:rsidRDefault="000E1ADC" w:rsidP="000E1ADC">
      <w:pPr>
        <w:rPr>
          <w:sz w:val="20"/>
          <w:szCs w:val="20"/>
          <w:lang w:eastAsia="zh-CN"/>
        </w:rPr>
      </w:pPr>
    </w:p>
    <w:p w14:paraId="197D625B" w14:textId="77777777" w:rsidR="00FF39DB" w:rsidRDefault="00D050BF">
      <w:pPr>
        <w:pStyle w:val="Heading2"/>
        <w:rPr>
          <w:lang w:eastAsia="zh-CN"/>
        </w:rPr>
      </w:pPr>
      <w:r>
        <w:rPr>
          <w:lang w:eastAsia="zh-CN"/>
        </w:rPr>
        <w:t>Company views</w:t>
      </w:r>
    </w:p>
    <w:p w14:paraId="0E5C47E7" w14:textId="0EEB7A20" w:rsidR="00C82988" w:rsidRDefault="00D050BF">
      <w:pPr>
        <w:rPr>
          <w:sz w:val="20"/>
          <w:szCs w:val="20"/>
          <w:lang w:eastAsia="zh-CN"/>
        </w:rPr>
      </w:pPr>
      <w:r>
        <w:rPr>
          <w:sz w:val="20"/>
          <w:szCs w:val="20"/>
          <w:lang w:eastAsia="zh-CN"/>
        </w:rPr>
        <w:t xml:space="preserve">According to the above summary, reusing NR PDSCH scheduling restriction can be a starting point for </w:t>
      </w:r>
      <w:r>
        <w:rPr>
          <w:rFonts w:hint="eastAsia"/>
          <w:sz w:val="20"/>
          <w:szCs w:val="20"/>
          <w:lang w:eastAsia="zh-CN"/>
        </w:rPr>
        <w:t>eMTC</w:t>
      </w:r>
      <w:r>
        <w:rPr>
          <w:sz w:val="20"/>
          <w:szCs w:val="20"/>
          <w:lang w:eastAsia="zh-CN"/>
        </w:rPr>
        <w:t xml:space="preserve">. </w:t>
      </w:r>
      <w:r w:rsidR="008D47CA">
        <w:rPr>
          <w:sz w:val="20"/>
          <w:szCs w:val="20"/>
          <w:lang w:eastAsia="zh-CN"/>
        </w:rPr>
        <w:t>R</w:t>
      </w:r>
      <w:r w:rsidR="007A6FD3">
        <w:rPr>
          <w:noProof/>
          <w:sz w:val="20"/>
          <w:szCs w:val="20"/>
          <w:lang w:eastAsia="zh-CN"/>
        </w:rPr>
        <w:t xml:space="preserve">egarding the value of X, as the minimum gap is defined as 3ms, the PDSCH scheduling restriction duration should be 3ms. </w:t>
      </w:r>
    </w:p>
    <w:p w14:paraId="0F9305D3" w14:textId="454EA1BA" w:rsidR="00FF39DB" w:rsidRDefault="00D050BF">
      <w:pPr>
        <w:rPr>
          <w:b/>
          <w:bCs/>
          <w:sz w:val="20"/>
          <w:szCs w:val="20"/>
          <w:highlight w:val="lightGray"/>
        </w:rPr>
      </w:pPr>
      <w:bookmarkStart w:id="4" w:name="_Hlk103207224"/>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3</w:t>
      </w:r>
      <w:r>
        <w:rPr>
          <w:rFonts w:hint="eastAsia"/>
          <w:b/>
          <w:bCs/>
          <w:sz w:val="20"/>
          <w:szCs w:val="20"/>
          <w:highlight w:val="lightGray"/>
          <w:lang w:eastAsia="zh-CN"/>
        </w:rPr>
        <w:t>-</w:t>
      </w:r>
      <w:r w:rsidR="00F469C8">
        <w:rPr>
          <w:b/>
          <w:bCs/>
          <w:sz w:val="20"/>
          <w:szCs w:val="20"/>
          <w:highlight w:val="lightGray"/>
        </w:rPr>
        <w:t>1</w:t>
      </w:r>
      <w:r>
        <w:rPr>
          <w:b/>
          <w:bCs/>
          <w:sz w:val="20"/>
          <w:szCs w:val="20"/>
          <w:highlight w:val="lightGray"/>
        </w:rPr>
        <w:t xml:space="preserve">a]: </w:t>
      </w:r>
    </w:p>
    <w:p w14:paraId="16532288" w14:textId="6E118735" w:rsidR="00FF39DB" w:rsidRDefault="00D050BF">
      <w:pPr>
        <w:rPr>
          <w:sz w:val="20"/>
          <w:szCs w:val="20"/>
          <w:highlight w:val="lightGray"/>
          <w:lang w:eastAsia="zh-CN"/>
        </w:rPr>
      </w:pPr>
      <w:r>
        <w:rPr>
          <w:sz w:val="20"/>
          <w:szCs w:val="20"/>
          <w:highlight w:val="lightGray"/>
          <w:lang w:eastAsia="zh-CN"/>
        </w:rPr>
        <w:t xml:space="preserve">For a DL HARQ process with disabled HARQ feedback in eMTC, UE is not expected to receive another </w:t>
      </w:r>
      <w:r w:rsidR="00C82988">
        <w:rPr>
          <w:rFonts w:hint="eastAsia"/>
          <w:sz w:val="20"/>
          <w:szCs w:val="20"/>
          <w:highlight w:val="lightGray"/>
          <w:lang w:eastAsia="zh-CN"/>
        </w:rPr>
        <w:t>M</w:t>
      </w:r>
      <w:r>
        <w:rPr>
          <w:sz w:val="20"/>
          <w:szCs w:val="20"/>
          <w:highlight w:val="lightGray"/>
          <w:lang w:eastAsia="zh-CN"/>
        </w:rPr>
        <w:t xml:space="preserve">PDCCH carrying a DCI scheduling a PDSCH for a given HARQ process or to receive another PDSCH without corresponding </w:t>
      </w:r>
      <w:r w:rsidR="00C82988">
        <w:rPr>
          <w:rFonts w:hint="eastAsia"/>
          <w:sz w:val="20"/>
          <w:szCs w:val="20"/>
          <w:highlight w:val="lightGray"/>
          <w:lang w:eastAsia="zh-CN"/>
        </w:rPr>
        <w:t>M</w:t>
      </w:r>
      <w:r>
        <w:rPr>
          <w:sz w:val="20"/>
          <w:szCs w:val="20"/>
          <w:highlight w:val="lightGray"/>
          <w:lang w:eastAsia="zh-CN"/>
        </w:rPr>
        <w:t xml:space="preserve">PDCCH for the given HARQ process </w:t>
      </w:r>
      <w:r w:rsidR="00E44157">
        <w:rPr>
          <w:rFonts w:hint="eastAsia"/>
          <w:sz w:val="20"/>
          <w:szCs w:val="20"/>
          <w:highlight w:val="lightGray"/>
          <w:lang w:eastAsia="zh-CN"/>
        </w:rPr>
        <w:t>that</w:t>
      </w:r>
      <w:r w:rsidR="00E44157">
        <w:rPr>
          <w:sz w:val="20"/>
          <w:szCs w:val="20"/>
          <w:highlight w:val="lightGray"/>
          <w:lang w:eastAsia="zh-CN"/>
        </w:rPr>
        <w:t xml:space="preserve"> </w:t>
      </w:r>
      <w:r w:rsidR="00E44157">
        <w:rPr>
          <w:rFonts w:hint="eastAsia"/>
          <w:sz w:val="20"/>
          <w:szCs w:val="20"/>
          <w:highlight w:val="lightGray"/>
          <w:lang w:eastAsia="zh-CN"/>
        </w:rPr>
        <w:t>starts</w:t>
      </w:r>
      <w:r w:rsidR="00E44157">
        <w:rPr>
          <w:sz w:val="20"/>
          <w:szCs w:val="20"/>
          <w:highlight w:val="lightGray"/>
          <w:lang w:eastAsia="zh-CN"/>
        </w:rPr>
        <w:t xml:space="preserve"> </w:t>
      </w:r>
      <w:r>
        <w:rPr>
          <w:sz w:val="20"/>
          <w:szCs w:val="20"/>
          <w:highlight w:val="lightGray"/>
          <w:lang w:eastAsia="zh-CN"/>
        </w:rPr>
        <w:t>until X</w:t>
      </w:r>
      <w:r w:rsidR="007A2677">
        <w:rPr>
          <w:sz w:val="20"/>
          <w:szCs w:val="20"/>
          <w:highlight w:val="lightGray"/>
          <w:lang w:eastAsia="zh-CN"/>
        </w:rPr>
        <w:t>=</w:t>
      </w:r>
      <w:r w:rsidR="00957E98">
        <w:rPr>
          <w:sz w:val="20"/>
          <w:szCs w:val="20"/>
          <w:highlight w:val="lightGray"/>
          <w:lang w:eastAsia="zh-CN"/>
        </w:rPr>
        <w:t>3</w:t>
      </w:r>
      <w:r>
        <w:rPr>
          <w:sz w:val="20"/>
          <w:szCs w:val="20"/>
          <w:highlight w:val="lightGray"/>
          <w:lang w:eastAsia="zh-CN"/>
        </w:rPr>
        <w:t xml:space="preserve"> (ms) after the end of the reception of the </w:t>
      </w:r>
      <w:r w:rsidRPr="00C82988">
        <w:rPr>
          <w:color w:val="FF0000"/>
          <w:sz w:val="20"/>
          <w:szCs w:val="20"/>
          <w:highlight w:val="lightGray"/>
          <w:lang w:eastAsia="zh-CN"/>
        </w:rPr>
        <w:t xml:space="preserve">last </w:t>
      </w:r>
      <w:r>
        <w:rPr>
          <w:sz w:val="20"/>
          <w:szCs w:val="20"/>
          <w:highlight w:val="lightGray"/>
          <w:lang w:eastAsia="zh-CN"/>
        </w:rPr>
        <w:t xml:space="preserve">PDSCH for that HARQ process. </w:t>
      </w:r>
    </w:p>
    <w:p w14:paraId="28123E53" w14:textId="77777777" w:rsidR="00FF39DB" w:rsidRPr="00C82988" w:rsidRDefault="00FF39DB">
      <w:pPr>
        <w:rPr>
          <w:sz w:val="20"/>
          <w:szCs w:val="20"/>
          <w:highlight w:val="yellow"/>
          <w:lang w:eastAsia="zh-CN"/>
        </w:rPr>
      </w:pPr>
    </w:p>
    <w:bookmarkEnd w:id="4"/>
    <w:p w14:paraId="5EEDBF95"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7F621F2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1DB9144"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F60CB40" w14:textId="77777777" w:rsidR="00FF39DB" w:rsidRDefault="00D050BF">
            <w:pPr>
              <w:jc w:val="center"/>
              <w:rPr>
                <w:b/>
                <w:sz w:val="20"/>
                <w:szCs w:val="20"/>
                <w:lang w:eastAsia="zh-CN"/>
              </w:rPr>
            </w:pPr>
            <w:r>
              <w:rPr>
                <w:b/>
                <w:sz w:val="20"/>
                <w:szCs w:val="20"/>
                <w:lang w:eastAsia="zh-CN"/>
              </w:rPr>
              <w:t>Comments and Views</w:t>
            </w:r>
          </w:p>
        </w:tc>
      </w:tr>
      <w:tr w:rsidR="00FF39DB" w14:paraId="07DF1A61" w14:textId="77777777" w:rsidTr="00E17A4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2521141" w14:textId="5796CD77" w:rsidR="00FF39DB" w:rsidRDefault="00C95EA9">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4369BB1E" w14:textId="53A93554" w:rsidR="003927C4" w:rsidRDefault="00C95EA9">
            <w:pPr>
              <w:rPr>
                <w:rFonts w:cs="Arial"/>
                <w:sz w:val="20"/>
                <w:szCs w:val="20"/>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1a]:</w:t>
            </w:r>
            <w:r>
              <w:rPr>
                <w:b/>
                <w:bCs/>
                <w:sz w:val="20"/>
                <w:szCs w:val="20"/>
              </w:rPr>
              <w:t xml:space="preserve"> </w:t>
            </w:r>
            <w:r>
              <w:rPr>
                <w:rFonts w:cs="Arial"/>
                <w:sz w:val="20"/>
                <w:szCs w:val="20"/>
              </w:rPr>
              <w:t>We would be ok</w:t>
            </w:r>
            <w:r w:rsidR="00FA2AAB">
              <w:rPr>
                <w:rFonts w:cs="Arial"/>
                <w:sz w:val="20"/>
                <w:szCs w:val="20"/>
              </w:rPr>
              <w:t xml:space="preserve"> with the proposal but</w:t>
            </w:r>
            <w:r>
              <w:rPr>
                <w:rFonts w:cs="Arial"/>
                <w:sz w:val="20"/>
                <w:szCs w:val="20"/>
              </w:rPr>
              <w:t xml:space="preserve"> upon </w:t>
            </w:r>
            <w:r w:rsidRPr="00AC16AE">
              <w:rPr>
                <w:rFonts w:cs="Arial"/>
                <w:sz w:val="20"/>
                <w:szCs w:val="20"/>
                <w:highlight w:val="yellow"/>
              </w:rPr>
              <w:t>adding</w:t>
            </w:r>
            <w:r>
              <w:rPr>
                <w:rFonts w:cs="Arial"/>
                <w:sz w:val="20"/>
                <w:szCs w:val="20"/>
              </w:rPr>
              <w:t xml:space="preserve"> the proper terminology</w:t>
            </w:r>
            <w:r w:rsidR="00FA2AAB">
              <w:rPr>
                <w:rFonts w:cs="Arial"/>
                <w:sz w:val="20"/>
                <w:szCs w:val="20"/>
              </w:rPr>
              <w:t>:</w:t>
            </w:r>
          </w:p>
          <w:p w14:paraId="33AD8FB8" w14:textId="5E6B3CBB" w:rsidR="00FA2AAB" w:rsidRDefault="00FA2AAB" w:rsidP="00FA2AAB">
            <w:pPr>
              <w:rPr>
                <w:sz w:val="20"/>
                <w:szCs w:val="20"/>
                <w:highlight w:val="lightGray"/>
                <w:lang w:eastAsia="zh-CN"/>
              </w:rPr>
            </w:pPr>
            <w:r>
              <w:rPr>
                <w:sz w:val="20"/>
                <w:szCs w:val="20"/>
                <w:highlight w:val="lightGray"/>
                <w:lang w:eastAsia="zh-CN"/>
              </w:rPr>
              <w:t xml:space="preserve">For a DL HARQ process with disabled HARQ feedback in eMTC, UE is not expected to receive another </w:t>
            </w:r>
            <w:r>
              <w:rPr>
                <w:rFonts w:hint="eastAsia"/>
                <w:sz w:val="20"/>
                <w:szCs w:val="20"/>
                <w:highlight w:val="lightGray"/>
                <w:lang w:eastAsia="zh-CN"/>
              </w:rPr>
              <w:t>M</w:t>
            </w:r>
            <w:r>
              <w:rPr>
                <w:sz w:val="20"/>
                <w:szCs w:val="20"/>
                <w:highlight w:val="lightGray"/>
                <w:lang w:eastAsia="zh-CN"/>
              </w:rPr>
              <w:t xml:space="preserve">PDCCH carrying a DCI scheduling a PDSCH for a given HARQ process or to receive another PDSCH without corresponding </w:t>
            </w:r>
            <w:r>
              <w:rPr>
                <w:rFonts w:hint="eastAsia"/>
                <w:sz w:val="20"/>
                <w:szCs w:val="20"/>
                <w:highlight w:val="lightGray"/>
                <w:lang w:eastAsia="zh-CN"/>
              </w:rPr>
              <w:t>M</w:t>
            </w:r>
            <w:r>
              <w:rPr>
                <w:sz w:val="20"/>
                <w:szCs w:val="20"/>
                <w:highlight w:val="lightGray"/>
                <w:lang w:eastAsia="zh-CN"/>
              </w:rPr>
              <w:t xml:space="preserve">PDCCH for the given HARQ process </w:t>
            </w:r>
            <w:r>
              <w:rPr>
                <w:rFonts w:hint="eastAsia"/>
                <w:sz w:val="20"/>
                <w:szCs w:val="20"/>
                <w:highlight w:val="lightGray"/>
                <w:lang w:eastAsia="zh-CN"/>
              </w:rPr>
              <w:t>that</w:t>
            </w:r>
            <w:r>
              <w:rPr>
                <w:sz w:val="20"/>
                <w:szCs w:val="20"/>
                <w:highlight w:val="lightGray"/>
                <w:lang w:eastAsia="zh-CN"/>
              </w:rPr>
              <w:t xml:space="preserve"> </w:t>
            </w:r>
            <w:r>
              <w:rPr>
                <w:rFonts w:hint="eastAsia"/>
                <w:sz w:val="20"/>
                <w:szCs w:val="20"/>
                <w:highlight w:val="lightGray"/>
                <w:lang w:eastAsia="zh-CN"/>
              </w:rPr>
              <w:t>starts</w:t>
            </w:r>
            <w:r>
              <w:rPr>
                <w:sz w:val="20"/>
                <w:szCs w:val="20"/>
                <w:highlight w:val="lightGray"/>
                <w:lang w:eastAsia="zh-CN"/>
              </w:rPr>
              <w:t xml:space="preserve"> </w:t>
            </w:r>
            <w:r w:rsidRPr="00FA2AAB">
              <w:rPr>
                <w:sz w:val="20"/>
                <w:szCs w:val="20"/>
                <w:highlight w:val="yellow"/>
                <w:lang w:eastAsia="zh-CN"/>
              </w:rPr>
              <w:t>at a BL/CE DL subframe</w:t>
            </w:r>
            <w:r w:rsidRPr="00FA2AAB">
              <w:rPr>
                <w:sz w:val="20"/>
                <w:szCs w:val="20"/>
                <w:highlight w:val="lightGray"/>
                <w:lang w:eastAsia="zh-CN"/>
              </w:rPr>
              <w:t xml:space="preserve"> </w:t>
            </w:r>
            <w:r>
              <w:rPr>
                <w:sz w:val="20"/>
                <w:szCs w:val="20"/>
                <w:highlight w:val="lightGray"/>
                <w:lang w:eastAsia="zh-CN"/>
              </w:rPr>
              <w:t xml:space="preserve">until X=3 (ms) </w:t>
            </w:r>
            <w:r w:rsidRPr="00FA2AAB">
              <w:rPr>
                <w:sz w:val="20"/>
                <w:szCs w:val="20"/>
                <w:highlight w:val="yellow"/>
                <w:lang w:eastAsia="zh-CN"/>
              </w:rPr>
              <w:t>have passed</w:t>
            </w:r>
            <w:r w:rsidRPr="00FA2AAB">
              <w:rPr>
                <w:sz w:val="20"/>
                <w:szCs w:val="20"/>
                <w:highlight w:val="lightGray"/>
                <w:lang w:eastAsia="zh-CN"/>
              </w:rPr>
              <w:t xml:space="preserve"> </w:t>
            </w:r>
            <w:r>
              <w:rPr>
                <w:sz w:val="20"/>
                <w:szCs w:val="20"/>
                <w:highlight w:val="lightGray"/>
                <w:lang w:eastAsia="zh-CN"/>
              </w:rPr>
              <w:t xml:space="preserve">after the end of the reception of the </w:t>
            </w:r>
            <w:r w:rsidRPr="00C82988">
              <w:rPr>
                <w:color w:val="FF0000"/>
                <w:sz w:val="20"/>
                <w:szCs w:val="20"/>
                <w:highlight w:val="lightGray"/>
                <w:lang w:eastAsia="zh-CN"/>
              </w:rPr>
              <w:t xml:space="preserve">last </w:t>
            </w:r>
            <w:r>
              <w:rPr>
                <w:sz w:val="20"/>
                <w:szCs w:val="20"/>
                <w:highlight w:val="lightGray"/>
                <w:lang w:eastAsia="zh-CN"/>
              </w:rPr>
              <w:t xml:space="preserve">PDSCH for that HARQ process. </w:t>
            </w:r>
          </w:p>
          <w:p w14:paraId="45748CA2" w14:textId="086EBE83" w:rsidR="00FA2AAB" w:rsidRDefault="008A0E16">
            <w:pPr>
              <w:rPr>
                <w:rFonts w:cs="Arial"/>
                <w:sz w:val="20"/>
                <w:szCs w:val="20"/>
              </w:rPr>
            </w:pPr>
            <w:r>
              <w:rPr>
                <w:rFonts w:cs="Arial"/>
                <w:sz w:val="20"/>
                <w:szCs w:val="20"/>
              </w:rPr>
              <w:t>It has been</w:t>
            </w:r>
            <w:r w:rsidR="00AC16AE">
              <w:rPr>
                <w:rFonts w:cs="Arial"/>
                <w:sz w:val="20"/>
                <w:szCs w:val="20"/>
              </w:rPr>
              <w:t xml:space="preserve"> comment</w:t>
            </w:r>
            <w:r>
              <w:rPr>
                <w:rFonts w:cs="Arial"/>
                <w:sz w:val="20"/>
                <w:szCs w:val="20"/>
              </w:rPr>
              <w:t>ed that</w:t>
            </w:r>
            <w:r w:rsidR="00AC16AE">
              <w:rPr>
                <w:rFonts w:cs="Arial"/>
                <w:sz w:val="20"/>
                <w:szCs w:val="20"/>
              </w:rPr>
              <w:t xml:space="preserve"> is “obvious”</w:t>
            </w:r>
            <w:r>
              <w:rPr>
                <w:rFonts w:cs="Arial"/>
                <w:sz w:val="20"/>
                <w:szCs w:val="20"/>
              </w:rPr>
              <w:t xml:space="preserve">, but it is not, that is why the spec distinguishes between BL/CE DL subframe, non-BL/CE DL subframe, BL/CE UL subframe, non-BL/CE UL subframe, or simply subframe. </w:t>
            </w:r>
          </w:p>
          <w:p w14:paraId="1B8F50CE" w14:textId="071BDB4A" w:rsidR="008A0E16" w:rsidRDefault="008A0E16">
            <w:pPr>
              <w:rPr>
                <w:rFonts w:cs="Arial"/>
                <w:sz w:val="20"/>
                <w:szCs w:val="20"/>
              </w:rPr>
            </w:pPr>
            <w:r>
              <w:rPr>
                <w:rFonts w:cs="Arial"/>
                <w:sz w:val="20"/>
                <w:szCs w:val="20"/>
              </w:rPr>
              <w:t xml:space="preserve">We are already being quite open to adopt the scheduling restriction with </w:t>
            </w:r>
            <w:r>
              <w:rPr>
                <w:sz w:val="20"/>
                <w:szCs w:val="20"/>
                <w:highlight w:val="lightGray"/>
                <w:lang w:eastAsia="zh-CN"/>
              </w:rPr>
              <w:t>X=3 (ms)</w:t>
            </w:r>
            <w:r>
              <w:rPr>
                <w:sz w:val="20"/>
                <w:szCs w:val="20"/>
                <w:lang w:eastAsia="zh-CN"/>
              </w:rPr>
              <w:t>, we are just asking to use a proper terminology.</w:t>
            </w:r>
          </w:p>
          <w:p w14:paraId="33776EB6" w14:textId="4124FF7A" w:rsidR="00C95EA9" w:rsidRDefault="00C95EA9" w:rsidP="00FA2AAB">
            <w:pPr>
              <w:pStyle w:val="Proposal"/>
              <w:ind w:firstLine="0"/>
            </w:pPr>
          </w:p>
        </w:tc>
      </w:tr>
      <w:tr w:rsidR="0048782E" w14:paraId="084C63C4" w14:textId="77777777" w:rsidTr="00E17A4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A2F39B1" w14:textId="28DDBBFD" w:rsidR="0048782E" w:rsidRPr="00027610" w:rsidRDefault="00F13FFB">
            <w:pPr>
              <w:jc w:val="center"/>
              <w:rPr>
                <w:bCs/>
                <w:sz w:val="20"/>
                <w:szCs w:val="20"/>
                <w:lang w:eastAsia="zh-CN"/>
              </w:rPr>
            </w:pPr>
            <w:r>
              <w:rPr>
                <w:bCs/>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60C53342" w14:textId="61177736" w:rsidR="0048782E" w:rsidRPr="0048782E" w:rsidRDefault="00F13FFB" w:rsidP="0048782E">
            <w:pPr>
              <w:rPr>
                <w:sz w:val="20"/>
                <w:szCs w:val="20"/>
              </w:rPr>
            </w:pPr>
            <w:r>
              <w:rPr>
                <w:sz w:val="20"/>
                <w:szCs w:val="20"/>
              </w:rPr>
              <w:t>The timeline (3ms) is based on UE processing requirements, therefore we think it should be based on absolute subframes (not BL/CE DL subframes)</w:t>
            </w:r>
          </w:p>
        </w:tc>
      </w:tr>
    </w:tbl>
    <w:p w14:paraId="735928D2" w14:textId="3F8EF6EC" w:rsidR="000F403B" w:rsidRDefault="000F403B" w:rsidP="00C82988">
      <w:pPr>
        <w:pStyle w:val="xmsonormal"/>
        <w:tabs>
          <w:tab w:val="left" w:pos="2020"/>
        </w:tabs>
        <w:rPr>
          <w:rFonts w:ascii="Times New Roman" w:hAnsi="Times New Roman" w:cs="Times New Roman"/>
        </w:rPr>
      </w:pPr>
    </w:p>
    <w:p w14:paraId="6D3212A7" w14:textId="5958F179" w:rsidR="00071E50" w:rsidRDefault="00071E50" w:rsidP="00071E50">
      <w:pPr>
        <w:pStyle w:val="Heading1"/>
        <w:rPr>
          <w:rFonts w:ascii="Arial" w:hAnsi="Arial" w:cs="Arial"/>
          <w:lang w:eastAsia="zh-CN"/>
        </w:rPr>
      </w:pPr>
      <w:r>
        <w:rPr>
          <w:rFonts w:ascii="Arial" w:hAnsi="Arial" w:cs="Arial"/>
          <w:lang w:eastAsia="zh-CN"/>
        </w:rPr>
        <w:t>[Active]</w:t>
      </w:r>
      <w:r>
        <w:rPr>
          <w:rFonts w:ascii="Arial" w:hAnsi="Arial" w:cs="Arial" w:hint="eastAsia"/>
          <w:lang w:eastAsia="zh-CN"/>
        </w:rPr>
        <w:t>Issue-</w:t>
      </w:r>
      <w:r>
        <w:rPr>
          <w:rFonts w:ascii="Arial" w:hAnsi="Arial" w:cs="Arial"/>
          <w:lang w:eastAsia="zh-CN"/>
        </w:rPr>
        <w:t xml:space="preserve">4 </w:t>
      </w:r>
      <w:r>
        <w:rPr>
          <w:rFonts w:ascii="Arial" w:hAnsi="Arial" w:cs="Arial" w:hint="eastAsia"/>
          <w:lang w:eastAsia="zh-CN"/>
        </w:rPr>
        <w:t>HARQ</w:t>
      </w:r>
      <w:r>
        <w:rPr>
          <w:rFonts w:ascii="Arial" w:hAnsi="Arial" w:cs="Arial"/>
          <w:lang w:eastAsia="zh-CN"/>
        </w:rPr>
        <w:t xml:space="preserve"> bundling for eMTC H</w:t>
      </w:r>
      <w:r>
        <w:rPr>
          <w:rFonts w:ascii="Arial" w:hAnsi="Arial" w:cs="Arial" w:hint="eastAsia"/>
          <w:lang w:eastAsia="zh-CN"/>
        </w:rPr>
        <w:t>D</w:t>
      </w:r>
      <w:r>
        <w:rPr>
          <w:rFonts w:ascii="Arial" w:hAnsi="Arial" w:cs="Arial"/>
          <w:lang w:eastAsia="zh-CN"/>
        </w:rPr>
        <w:t>-FDD</w:t>
      </w:r>
    </w:p>
    <w:p w14:paraId="35027DEA" w14:textId="77777777" w:rsidR="00071E50" w:rsidRDefault="00071E50" w:rsidP="00071E50">
      <w:pPr>
        <w:pStyle w:val="Heading2"/>
        <w:rPr>
          <w:lang w:eastAsia="zh-CN"/>
        </w:rPr>
      </w:pPr>
      <w:r>
        <w:rPr>
          <w:lang w:eastAsia="zh-CN"/>
        </w:rPr>
        <w:t>Background</w:t>
      </w:r>
    </w:p>
    <w:p w14:paraId="15380D11" w14:textId="00DCBBDA" w:rsidR="00BF5832" w:rsidRDefault="00071E50" w:rsidP="00071E50">
      <w:pPr>
        <w:rPr>
          <w:sz w:val="20"/>
          <w:szCs w:val="20"/>
          <w:lang w:eastAsia="zh-CN"/>
        </w:rPr>
      </w:pPr>
      <w:r>
        <w:rPr>
          <w:rFonts w:hint="eastAsia"/>
          <w:sz w:val="20"/>
          <w:szCs w:val="20"/>
          <w:lang w:eastAsia="zh-CN"/>
        </w:rPr>
        <w:t>eMTC</w:t>
      </w:r>
      <w:r>
        <w:rPr>
          <w:sz w:val="20"/>
          <w:szCs w:val="20"/>
          <w:lang w:eastAsia="zh-CN"/>
        </w:rPr>
        <w:t xml:space="preserve"> </w:t>
      </w:r>
      <w:r>
        <w:rPr>
          <w:rFonts w:hint="eastAsia"/>
          <w:sz w:val="20"/>
          <w:szCs w:val="20"/>
        </w:rPr>
        <w:t>H</w:t>
      </w:r>
      <w:r>
        <w:rPr>
          <w:rFonts w:hint="eastAsia"/>
          <w:sz w:val="20"/>
          <w:szCs w:val="20"/>
          <w:lang w:eastAsia="zh-CN"/>
        </w:rPr>
        <w:t>D</w:t>
      </w:r>
      <w:r>
        <w:rPr>
          <w:rFonts w:hint="eastAsia"/>
          <w:sz w:val="20"/>
          <w:szCs w:val="20"/>
        </w:rPr>
        <w:t>-FDD</w:t>
      </w:r>
      <w:r>
        <w:rPr>
          <w:sz w:val="20"/>
          <w:szCs w:val="20"/>
        </w:rPr>
        <w:t xml:space="preserve"> </w:t>
      </w:r>
      <w:r>
        <w:rPr>
          <w:rFonts w:hint="eastAsia"/>
          <w:sz w:val="20"/>
          <w:szCs w:val="20"/>
        </w:rPr>
        <w:t>HARQ</w:t>
      </w:r>
      <w:r>
        <w:rPr>
          <w:sz w:val="20"/>
          <w:szCs w:val="20"/>
        </w:rPr>
        <w:t xml:space="preserve"> </w:t>
      </w:r>
      <w:r>
        <w:rPr>
          <w:rFonts w:hint="eastAsia"/>
          <w:sz w:val="20"/>
          <w:szCs w:val="20"/>
        </w:rPr>
        <w:t>bundling</w:t>
      </w:r>
      <w:r w:rsidR="00EA747D">
        <w:rPr>
          <w:sz w:val="20"/>
          <w:szCs w:val="20"/>
        </w:rPr>
        <w:t xml:space="preserve"> </w:t>
      </w:r>
      <w:r w:rsidR="005061AE">
        <w:rPr>
          <w:sz w:val="20"/>
          <w:szCs w:val="20"/>
        </w:rPr>
        <w:t>by</w:t>
      </w:r>
      <w:r w:rsidR="00EA747D">
        <w:rPr>
          <w:sz w:val="20"/>
          <w:szCs w:val="20"/>
        </w:rPr>
        <w:t xml:space="preserve"> multiple DCIs</w:t>
      </w:r>
      <w:r>
        <w:rPr>
          <w:sz w:val="20"/>
          <w:szCs w:val="20"/>
        </w:rPr>
        <w:t xml:space="preserve"> is introduced in Rel.14 and enhanced in </w:t>
      </w:r>
      <w:r>
        <w:rPr>
          <w:rFonts w:hint="eastAsia"/>
          <w:sz w:val="20"/>
          <w:szCs w:val="20"/>
          <w:lang w:eastAsia="zh-CN"/>
        </w:rPr>
        <w:t>Rel</w:t>
      </w:r>
      <w:r>
        <w:rPr>
          <w:sz w:val="20"/>
          <w:szCs w:val="20"/>
          <w:lang w:eastAsia="zh-CN"/>
        </w:rPr>
        <w:t>.17. T</w:t>
      </w:r>
      <w:r>
        <w:rPr>
          <w:bCs/>
          <w:iCs/>
          <w:sz w:val="20"/>
          <w:szCs w:val="20"/>
          <w:lang w:eastAsia="ko-KR"/>
        </w:rPr>
        <w:t>he design of disablement of HARQ feedback should handle the case where HARQ feedback is bundled, and HARQ feedback is enabled for some HARQ processes and is disabled for others.</w:t>
      </w:r>
      <w:r>
        <w:rPr>
          <w:rFonts w:hint="eastAsia"/>
          <w:sz w:val="20"/>
          <w:szCs w:val="20"/>
          <w:lang w:eastAsia="zh-CN"/>
        </w:rPr>
        <w:t xml:space="preserve"> </w:t>
      </w:r>
      <w:r>
        <w:rPr>
          <w:sz w:val="20"/>
          <w:szCs w:val="20"/>
          <w:lang w:eastAsia="zh-CN"/>
        </w:rPr>
        <w:t>Similar as enhancement of NR NTN HARQ codebook Type</w:t>
      </w:r>
      <w:r>
        <w:rPr>
          <w:rFonts w:hint="eastAsia"/>
          <w:sz w:val="20"/>
          <w:szCs w:val="20"/>
          <w:lang w:eastAsia="zh-CN"/>
        </w:rPr>
        <w:t>-</w:t>
      </w:r>
      <w:r>
        <w:rPr>
          <w:sz w:val="20"/>
          <w:szCs w:val="20"/>
          <w:lang w:eastAsia="zh-CN"/>
        </w:rPr>
        <w:t xml:space="preserve">1, </w:t>
      </w:r>
      <w:r>
        <w:rPr>
          <w:rFonts w:hint="eastAsia"/>
          <w:sz w:val="20"/>
          <w:szCs w:val="20"/>
          <w:lang w:eastAsia="zh-CN"/>
        </w:rPr>
        <w:t>[</w:t>
      </w:r>
      <w:r w:rsidR="00655B35" w:rsidRPr="004E338F">
        <w:rPr>
          <w:sz w:val="20"/>
          <w:szCs w:val="20"/>
          <w:lang w:eastAsia="zh-CN"/>
        </w:rPr>
        <w:t xml:space="preserve">Lockheed, </w:t>
      </w:r>
      <w:r>
        <w:rPr>
          <w:sz w:val="20"/>
          <w:szCs w:val="20"/>
          <w:lang w:eastAsia="zh-CN"/>
        </w:rPr>
        <w:t xml:space="preserve">Speadtrum, </w:t>
      </w:r>
      <w:r w:rsidR="003949E2">
        <w:rPr>
          <w:sz w:val="20"/>
          <w:szCs w:val="20"/>
          <w:lang w:eastAsia="zh-CN"/>
        </w:rPr>
        <w:t>CATT</w:t>
      </w:r>
      <w:r w:rsidR="00AC37CD">
        <w:rPr>
          <w:sz w:val="20"/>
          <w:szCs w:val="20"/>
          <w:lang w:eastAsia="zh-CN"/>
        </w:rPr>
        <w:t xml:space="preserve">, </w:t>
      </w:r>
      <w:r w:rsidR="00C67219">
        <w:rPr>
          <w:sz w:val="20"/>
          <w:szCs w:val="20"/>
          <w:lang w:eastAsia="zh-CN"/>
        </w:rPr>
        <w:t>NEC</w:t>
      </w:r>
      <w:r w:rsidR="009E1008">
        <w:rPr>
          <w:sz w:val="20"/>
          <w:szCs w:val="20"/>
          <w:lang w:eastAsia="zh-CN"/>
        </w:rPr>
        <w:t>,</w:t>
      </w:r>
      <w:r w:rsidR="0051071D">
        <w:rPr>
          <w:sz w:val="20"/>
          <w:szCs w:val="20"/>
          <w:lang w:eastAsia="zh-CN"/>
        </w:rPr>
        <w:t xml:space="preserve"> Apple</w:t>
      </w:r>
      <w:r>
        <w:rPr>
          <w:sz w:val="20"/>
          <w:szCs w:val="20"/>
          <w:lang w:eastAsia="zh-CN"/>
        </w:rPr>
        <w:t>]</w:t>
      </w:r>
      <w:r>
        <w:rPr>
          <w:sz w:val="20"/>
          <w:szCs w:val="20"/>
        </w:rPr>
        <w:t xml:space="preserve"> proposes that ACK is assumed for a feedback-disabled HARQ process in the logical AND operation. </w:t>
      </w:r>
    </w:p>
    <w:p w14:paraId="3BA54D8E" w14:textId="2259FF66" w:rsidR="00071E50" w:rsidRDefault="00071E50" w:rsidP="00071E50">
      <w:pPr>
        <w:rPr>
          <w:sz w:val="20"/>
          <w:szCs w:val="20"/>
          <w:lang w:eastAsia="zh-CN"/>
        </w:rPr>
      </w:pPr>
      <w:r>
        <w:rPr>
          <w:sz w:val="20"/>
          <w:szCs w:val="20"/>
        </w:rPr>
        <w:t>However, [Lenovo]mentions due to PDSCH number restriction (e.g., 10 PDSCH for each scheduling cycle) and PUCCH feedback resource restriction for each scheduling cycle (e.g., 3 for PUCCH resource for each scheduling cycle), if ACK is assumed for HARQ disabling scenarios (e.g., this HARQ feedback of ACK will o</w:t>
      </w:r>
      <w:r w:rsidRPr="00603B3F">
        <w:rPr>
          <w:sz w:val="20"/>
          <w:szCs w:val="20"/>
        </w:rPr>
        <w:t xml:space="preserve">ccupy </w:t>
      </w:r>
      <w:r>
        <w:rPr>
          <w:sz w:val="20"/>
          <w:szCs w:val="20"/>
        </w:rPr>
        <w:t xml:space="preserve">a PDSCH </w:t>
      </w:r>
      <w:r>
        <w:rPr>
          <w:sz w:val="20"/>
          <w:szCs w:val="20"/>
        </w:rPr>
        <w:lastRenderedPageBreak/>
        <w:t xml:space="preserve">number and </w:t>
      </w:r>
      <w:r w:rsidRPr="00603B3F">
        <w:rPr>
          <w:sz w:val="20"/>
          <w:szCs w:val="20"/>
        </w:rPr>
        <w:t xml:space="preserve">a </w:t>
      </w:r>
      <w:r>
        <w:rPr>
          <w:sz w:val="20"/>
          <w:szCs w:val="20"/>
        </w:rPr>
        <w:t xml:space="preserve">PUCCH </w:t>
      </w:r>
      <w:r w:rsidRPr="00603B3F">
        <w:rPr>
          <w:sz w:val="20"/>
          <w:szCs w:val="20"/>
        </w:rPr>
        <w:t>resource</w:t>
      </w:r>
      <w:r>
        <w:rPr>
          <w:sz w:val="20"/>
          <w:szCs w:val="20"/>
        </w:rPr>
        <w:t xml:space="preserve"> of HARQ bundling), there is no available PDSCH and corresponding PUCCH resource in the scheduling cycle and it </w:t>
      </w:r>
      <w:r>
        <w:rPr>
          <w:sz w:val="20"/>
          <w:szCs w:val="20"/>
          <w:lang w:eastAsia="zh-CN"/>
        </w:rPr>
        <w:t>is equivalent that HARQ disabling feature is not supported in HD-FDD HARQ bundling.</w:t>
      </w:r>
    </w:p>
    <w:p w14:paraId="4F9D085E" w14:textId="1BA7524F" w:rsidR="00071E50" w:rsidRDefault="00071E50" w:rsidP="00071E50">
      <w:pPr>
        <w:rPr>
          <w:sz w:val="20"/>
          <w:szCs w:val="20"/>
          <w:lang w:eastAsia="zh-CN"/>
        </w:rPr>
      </w:pPr>
      <w:r>
        <w:rPr>
          <w:sz w:val="20"/>
          <w:szCs w:val="20"/>
          <w:lang w:eastAsia="zh-CN"/>
        </w:rPr>
        <w:t>Similar as enhancement of NR NTN HARQ codebook Type</w:t>
      </w:r>
      <w:r>
        <w:rPr>
          <w:rFonts w:hint="eastAsia"/>
          <w:sz w:val="20"/>
          <w:szCs w:val="20"/>
          <w:lang w:eastAsia="zh-CN"/>
        </w:rPr>
        <w:t>-</w:t>
      </w:r>
      <w:r>
        <w:rPr>
          <w:sz w:val="20"/>
          <w:szCs w:val="20"/>
          <w:lang w:eastAsia="zh-CN"/>
        </w:rPr>
        <w:t xml:space="preserve">2, </w:t>
      </w:r>
      <w:r>
        <w:rPr>
          <w:sz w:val="20"/>
          <w:szCs w:val="20"/>
        </w:rPr>
        <w:t>[</w:t>
      </w:r>
      <w:r w:rsidR="00E83C35">
        <w:rPr>
          <w:sz w:val="20"/>
          <w:szCs w:val="20"/>
          <w:lang w:eastAsia="zh-CN"/>
        </w:rPr>
        <w:t xml:space="preserve">OPPO, </w:t>
      </w:r>
      <w:r w:rsidR="001401C1">
        <w:rPr>
          <w:sz w:val="20"/>
          <w:szCs w:val="20"/>
          <w:lang w:eastAsia="zh-CN"/>
        </w:rPr>
        <w:t xml:space="preserve">Lenovo, </w:t>
      </w:r>
      <w:r w:rsidR="00070215">
        <w:rPr>
          <w:sz w:val="20"/>
          <w:szCs w:val="20"/>
          <w:lang w:eastAsia="zh-CN"/>
        </w:rPr>
        <w:t xml:space="preserve">E///, </w:t>
      </w:r>
      <w:r>
        <w:rPr>
          <w:sz w:val="20"/>
          <w:szCs w:val="20"/>
        </w:rPr>
        <w:t>Qualcomm</w:t>
      </w:r>
      <w:r w:rsidR="00352BAD">
        <w:rPr>
          <w:sz w:val="20"/>
          <w:szCs w:val="20"/>
        </w:rPr>
        <w:t>,</w:t>
      </w:r>
      <w:r w:rsidR="00352BAD" w:rsidRPr="00352BAD">
        <w:rPr>
          <w:sz w:val="20"/>
          <w:szCs w:val="20"/>
          <w:lang w:eastAsia="zh-CN"/>
        </w:rPr>
        <w:t xml:space="preserve"> </w:t>
      </w:r>
      <w:r w:rsidR="00352BAD">
        <w:rPr>
          <w:sz w:val="20"/>
          <w:szCs w:val="20"/>
          <w:lang w:eastAsia="zh-CN"/>
        </w:rPr>
        <w:t>Sharp</w:t>
      </w:r>
      <w:r>
        <w:rPr>
          <w:sz w:val="20"/>
          <w:szCs w:val="20"/>
        </w:rPr>
        <w:t>] propose</w:t>
      </w:r>
      <w:r>
        <w:rPr>
          <w:rFonts w:hint="eastAsia"/>
          <w:sz w:val="20"/>
          <w:szCs w:val="20"/>
          <w:lang w:eastAsia="zh-CN"/>
        </w:rPr>
        <w:t>s</w:t>
      </w:r>
      <w:r>
        <w:rPr>
          <w:sz w:val="20"/>
          <w:szCs w:val="20"/>
        </w:rPr>
        <w:t xml:space="preserve"> UE only report the HARQ feedback for HARQ process enabled </w:t>
      </w:r>
      <w:r w:rsidR="003866FA">
        <w:rPr>
          <w:rFonts w:hint="eastAsia"/>
          <w:sz w:val="20"/>
          <w:szCs w:val="20"/>
          <w:lang w:eastAsia="zh-CN"/>
        </w:rPr>
        <w:t>by</w:t>
      </w:r>
      <w:r w:rsidR="003866FA">
        <w:rPr>
          <w:sz w:val="20"/>
          <w:szCs w:val="20"/>
        </w:rPr>
        <w:t xml:space="preserve"> setting “</w:t>
      </w:r>
      <w:r w:rsidR="00912036" w:rsidRPr="00F5565D">
        <w:rPr>
          <w:i/>
          <w:iCs/>
          <w:sz w:val="20"/>
          <w:szCs w:val="20"/>
        </w:rPr>
        <w:t>HARQ-ACK bundling flag=0</w:t>
      </w:r>
      <w:r w:rsidR="003866FA">
        <w:rPr>
          <w:sz w:val="20"/>
          <w:szCs w:val="20"/>
        </w:rPr>
        <w:t>”</w:t>
      </w:r>
      <w:r w:rsidR="00912036">
        <w:rPr>
          <w:sz w:val="20"/>
          <w:szCs w:val="20"/>
        </w:rPr>
        <w:t xml:space="preserve"> for HARQ disabled process </w:t>
      </w:r>
      <w:r>
        <w:rPr>
          <w:sz w:val="20"/>
          <w:szCs w:val="20"/>
        </w:rPr>
        <w:t xml:space="preserve">as shown in Figure </w:t>
      </w:r>
      <w:r w:rsidR="00342C70">
        <w:rPr>
          <w:sz w:val="20"/>
          <w:szCs w:val="20"/>
        </w:rPr>
        <w:t>4-1</w:t>
      </w:r>
      <w:r>
        <w:rPr>
          <w:rFonts w:hint="eastAsia"/>
          <w:sz w:val="20"/>
          <w:szCs w:val="20"/>
          <w:lang w:eastAsia="zh-CN"/>
        </w:rPr>
        <w:t>,</w:t>
      </w:r>
      <w:r>
        <w:rPr>
          <w:sz w:val="20"/>
          <w:szCs w:val="20"/>
          <w:lang w:eastAsia="zh-CN"/>
        </w:rPr>
        <w:t xml:space="preserve"> and further mentions that the legacy HARQ bundling only includes the bundling of HARQ enabled process </w:t>
      </w:r>
      <w:r>
        <w:rPr>
          <w:rFonts w:hint="eastAsia"/>
          <w:sz w:val="20"/>
          <w:szCs w:val="20"/>
          <w:lang w:eastAsia="zh-CN"/>
        </w:rPr>
        <w:t>in</w:t>
      </w:r>
      <w:r>
        <w:rPr>
          <w:sz w:val="20"/>
          <w:szCs w:val="20"/>
          <w:lang w:eastAsia="zh-CN"/>
        </w:rPr>
        <w:t xml:space="preserve"> </w:t>
      </w:r>
      <w:r>
        <w:rPr>
          <w:rFonts w:hint="eastAsia"/>
          <w:sz w:val="20"/>
          <w:szCs w:val="20"/>
          <w:lang w:eastAsia="zh-CN"/>
        </w:rPr>
        <w:t>legacy</w:t>
      </w:r>
      <w:r>
        <w:rPr>
          <w:sz w:val="20"/>
          <w:szCs w:val="20"/>
          <w:lang w:eastAsia="zh-CN"/>
        </w:rPr>
        <w:t xml:space="preserve"> TS36.213</w:t>
      </w:r>
      <w:r>
        <w:rPr>
          <w:rFonts w:hint="eastAsia"/>
          <w:sz w:val="20"/>
          <w:szCs w:val="20"/>
          <w:lang w:eastAsia="zh-CN"/>
        </w:rPr>
        <w:t>.</w:t>
      </w:r>
    </w:p>
    <w:p w14:paraId="5656D870" w14:textId="544547C7" w:rsidR="00071E50" w:rsidRDefault="00071E50" w:rsidP="00071E50">
      <w:pPr>
        <w:rPr>
          <w:sz w:val="20"/>
          <w:szCs w:val="20"/>
          <w:lang w:eastAsia="zh-CN"/>
        </w:rPr>
      </w:pPr>
      <w:r>
        <w:rPr>
          <w:rFonts w:hint="eastAsia"/>
          <w:sz w:val="20"/>
          <w:szCs w:val="20"/>
          <w:lang w:eastAsia="zh-CN"/>
        </w:rPr>
        <w:t>[</w:t>
      </w:r>
      <w:r>
        <w:rPr>
          <w:sz w:val="20"/>
          <w:szCs w:val="20"/>
          <w:lang w:eastAsia="zh-CN"/>
        </w:rPr>
        <w:t>NEC] propose</w:t>
      </w:r>
      <w:r>
        <w:rPr>
          <w:rFonts w:hint="eastAsia"/>
          <w:sz w:val="20"/>
          <w:szCs w:val="20"/>
          <w:lang w:eastAsia="zh-CN"/>
        </w:rPr>
        <w:t>s</w:t>
      </w:r>
      <w:r>
        <w:rPr>
          <w:sz w:val="20"/>
          <w:szCs w:val="20"/>
          <w:lang w:eastAsia="zh-CN"/>
        </w:rPr>
        <w:t xml:space="preserve"> that </w:t>
      </w:r>
      <w:r w:rsidRPr="006E21F9">
        <w:rPr>
          <w:sz w:val="20"/>
          <w:szCs w:val="20"/>
          <w:lang w:eastAsia="zh-CN"/>
        </w:rPr>
        <w:t>ACK is assumed for the disabled HARQ process when performing a logical AND operation if not all the bundled TB is disabled HARQ feedback, and if all the bundled TB is disabled HARQ feedback, then HARQ bundling function will not apply even it is configured</w:t>
      </w:r>
      <w:r>
        <w:rPr>
          <w:sz w:val="20"/>
          <w:szCs w:val="20"/>
          <w:lang w:eastAsia="zh-CN"/>
        </w:rPr>
        <w:t xml:space="preserve">. </w:t>
      </w:r>
    </w:p>
    <w:p w14:paraId="5CBA15CE" w14:textId="77777777" w:rsidR="00071E50" w:rsidRDefault="00071E50" w:rsidP="00071E50">
      <w:pPr>
        <w:rPr>
          <w:sz w:val="20"/>
          <w:szCs w:val="20"/>
          <w:lang w:eastAsia="zh-CN"/>
        </w:rPr>
      </w:pPr>
    </w:p>
    <w:p w14:paraId="69E366DC" w14:textId="77777777" w:rsidR="00071E50" w:rsidRDefault="00071E50" w:rsidP="00071E50">
      <w:pPr>
        <w:rPr>
          <w:sz w:val="20"/>
          <w:szCs w:val="20"/>
          <w:lang w:eastAsia="zh-CN"/>
        </w:rPr>
      </w:pPr>
      <w:r>
        <w:rPr>
          <w:noProof/>
          <w:lang w:eastAsia="zh-CN"/>
        </w:rPr>
        <w:drawing>
          <wp:inline distT="0" distB="0" distL="0" distR="0" wp14:anchorId="48DC036C" wp14:editId="3B7C2971">
            <wp:extent cx="5916295" cy="280289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5916295" cy="2802890"/>
                    </a:xfrm>
                    <a:prstGeom prst="rect">
                      <a:avLst/>
                    </a:prstGeom>
                    <a:noFill/>
                    <a:ln>
                      <a:noFill/>
                    </a:ln>
                  </pic:spPr>
                </pic:pic>
              </a:graphicData>
            </a:graphic>
          </wp:inline>
        </w:drawing>
      </w:r>
    </w:p>
    <w:p w14:paraId="53EDFCC2" w14:textId="337B3C5F" w:rsidR="00071E50" w:rsidRDefault="00071E50" w:rsidP="00071E50">
      <w:pPr>
        <w:jc w:val="center"/>
        <w:rPr>
          <w:sz w:val="20"/>
          <w:szCs w:val="20"/>
          <w:lang w:eastAsia="zh-CN"/>
        </w:rPr>
      </w:pPr>
      <w:r>
        <w:rPr>
          <w:rFonts w:hint="eastAsia"/>
          <w:sz w:val="20"/>
          <w:szCs w:val="20"/>
          <w:lang w:eastAsia="zh-CN"/>
        </w:rPr>
        <w:t>Figure</w:t>
      </w:r>
      <w:r>
        <w:rPr>
          <w:sz w:val="20"/>
          <w:szCs w:val="20"/>
          <w:lang w:eastAsia="zh-CN"/>
        </w:rPr>
        <w:t xml:space="preserve"> </w:t>
      </w:r>
      <w:r w:rsidR="00F5565D">
        <w:rPr>
          <w:sz w:val="20"/>
          <w:szCs w:val="20"/>
          <w:lang w:eastAsia="zh-CN"/>
        </w:rPr>
        <w:t>4-1</w:t>
      </w:r>
      <w:r>
        <w:rPr>
          <w:sz w:val="20"/>
          <w:szCs w:val="20"/>
          <w:lang w:eastAsia="zh-CN"/>
        </w:rPr>
        <w:t xml:space="preserve"> HARQ disabling in </w:t>
      </w:r>
      <w:r>
        <w:rPr>
          <w:rFonts w:hint="eastAsia"/>
          <w:sz w:val="20"/>
          <w:szCs w:val="20"/>
          <w:lang w:eastAsia="zh-CN"/>
        </w:rPr>
        <w:t>HARQ</w:t>
      </w:r>
      <w:r>
        <w:rPr>
          <w:sz w:val="20"/>
          <w:szCs w:val="20"/>
          <w:lang w:eastAsia="zh-CN"/>
        </w:rPr>
        <w:t xml:space="preserve"> bundling</w:t>
      </w:r>
      <w:r w:rsidR="00CD7662">
        <w:rPr>
          <w:sz w:val="20"/>
          <w:szCs w:val="20"/>
          <w:lang w:eastAsia="zh-CN"/>
        </w:rPr>
        <w:t xml:space="preserve"> by multiple DCIs</w:t>
      </w:r>
      <w:r>
        <w:rPr>
          <w:sz w:val="20"/>
          <w:szCs w:val="20"/>
          <w:lang w:eastAsia="zh-CN"/>
        </w:rPr>
        <w:t xml:space="preserve"> for </w:t>
      </w:r>
      <w:r>
        <w:rPr>
          <w:rFonts w:hint="eastAsia"/>
          <w:sz w:val="20"/>
          <w:szCs w:val="20"/>
          <w:lang w:eastAsia="zh-CN"/>
        </w:rPr>
        <w:t>eMTC</w:t>
      </w:r>
      <w:r>
        <w:rPr>
          <w:sz w:val="20"/>
          <w:szCs w:val="20"/>
          <w:lang w:eastAsia="zh-CN"/>
        </w:rPr>
        <w:t xml:space="preserve"> H</w:t>
      </w:r>
      <w:r>
        <w:rPr>
          <w:rFonts w:hint="eastAsia"/>
          <w:sz w:val="20"/>
          <w:szCs w:val="20"/>
          <w:lang w:eastAsia="zh-CN"/>
        </w:rPr>
        <w:t>D</w:t>
      </w:r>
      <w:r>
        <w:rPr>
          <w:sz w:val="20"/>
          <w:szCs w:val="20"/>
          <w:lang w:eastAsia="zh-CN"/>
        </w:rPr>
        <w:t>-FDD</w:t>
      </w:r>
    </w:p>
    <w:p w14:paraId="6C067B76" w14:textId="77777777" w:rsidR="00071E50" w:rsidRDefault="00071E50" w:rsidP="00071E50">
      <w:pPr>
        <w:jc w:val="center"/>
        <w:rPr>
          <w:sz w:val="20"/>
          <w:szCs w:val="20"/>
          <w:lang w:eastAsia="zh-CN"/>
        </w:rPr>
      </w:pPr>
    </w:p>
    <w:p w14:paraId="4FBB47AA" w14:textId="77777777" w:rsidR="00071E50" w:rsidRDefault="00071E50" w:rsidP="00071E50">
      <w:pPr>
        <w:rPr>
          <w:sz w:val="20"/>
          <w:szCs w:val="20"/>
          <w:lang w:eastAsia="zh-CN"/>
        </w:rPr>
      </w:pPr>
    </w:p>
    <w:p w14:paraId="5EB930E1" w14:textId="77777777" w:rsidR="00071E50" w:rsidRDefault="00071E50" w:rsidP="00071E50">
      <w:pPr>
        <w:rPr>
          <w:sz w:val="20"/>
          <w:szCs w:val="20"/>
          <w:lang w:eastAsia="zh-CN"/>
        </w:rPr>
      </w:pPr>
      <w:r>
        <w:rPr>
          <w:noProof/>
          <w:sz w:val="20"/>
          <w:szCs w:val="20"/>
          <w:lang w:eastAsia="zh-CN"/>
        </w:rPr>
        <w:lastRenderedPageBreak/>
        <mc:AlternateContent>
          <mc:Choice Requires="wps">
            <w:drawing>
              <wp:inline distT="0" distB="0" distL="0" distR="0" wp14:anchorId="254E9A69" wp14:editId="53867720">
                <wp:extent cx="5875948" cy="4555490"/>
                <wp:effectExtent l="0" t="0" r="10795" b="16510"/>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948" cy="4555490"/>
                        </a:xfrm>
                        <a:prstGeom prst="rect">
                          <a:avLst/>
                        </a:prstGeom>
                        <a:solidFill>
                          <a:srgbClr val="FFFFFF"/>
                        </a:solidFill>
                        <a:ln w="9525">
                          <a:solidFill>
                            <a:srgbClr val="000000"/>
                          </a:solidFill>
                          <a:miter lim="800000"/>
                          <a:headEnd/>
                          <a:tailEnd/>
                        </a:ln>
                      </wps:spPr>
                      <wps:txbx>
                        <w:txbxContent>
                          <w:p w14:paraId="599F4542" w14:textId="77777777" w:rsidR="00DD7E5B" w:rsidRDefault="00DD7E5B" w:rsidP="00071E50">
                            <w:pPr>
                              <w:rPr>
                                <w:lang w:eastAsia="zh-CN"/>
                              </w:rPr>
                            </w:pPr>
                            <w:r w:rsidRPr="0060212E">
                              <w:rPr>
                                <w:rFonts w:hint="eastAsia"/>
                                <w:highlight w:val="yellow"/>
                                <w:lang w:eastAsia="zh-CN"/>
                              </w:rPr>
                              <w:t>T</w:t>
                            </w:r>
                            <w:r w:rsidRPr="0060212E">
                              <w:rPr>
                                <w:highlight w:val="yellow"/>
                                <w:lang w:eastAsia="zh-CN"/>
                              </w:rPr>
                              <w:t>S</w:t>
                            </w:r>
                            <w:r w:rsidRPr="00CD2E7D">
                              <w:rPr>
                                <w:highlight w:val="yellow"/>
                                <w:lang w:eastAsia="zh-CN"/>
                              </w:rPr>
                              <w:t>36.213 h20</w:t>
                            </w:r>
                          </w:p>
                          <w:p w14:paraId="4E30D0EA" w14:textId="77777777" w:rsidR="00DD7E5B" w:rsidRPr="00E71D17" w:rsidRDefault="00DD7E5B" w:rsidP="00071E50">
                            <w:pPr>
                              <w:pStyle w:val="Heading2"/>
                              <w:keepLines/>
                              <w:numPr>
                                <w:ilvl w:val="0"/>
                                <w:numId w:val="0"/>
                              </w:numPr>
                              <w:overflowPunct w:val="0"/>
                              <w:snapToGrid/>
                              <w:spacing w:before="180" w:after="180"/>
                              <w:ind w:left="576" w:hanging="576"/>
                              <w:jc w:val="left"/>
                              <w:textAlignment w:val="baseline"/>
                              <w:rPr>
                                <w:rFonts w:eastAsia="Times New Roman"/>
                                <w:b w:val="0"/>
                                <w:bCs w:val="0"/>
                                <w:sz w:val="32"/>
                                <w:szCs w:val="20"/>
                                <w:lang w:val="en-GB" w:eastAsia="en-GB"/>
                              </w:rPr>
                            </w:pPr>
                            <w:bookmarkStart w:id="5" w:name="_Toc415085531"/>
                            <w:r w:rsidRPr="00E71D17">
                              <w:rPr>
                                <w:rFonts w:eastAsia="Times New Roman"/>
                                <w:b w:val="0"/>
                                <w:bCs w:val="0"/>
                                <w:sz w:val="32"/>
                                <w:szCs w:val="20"/>
                                <w:lang w:val="en-GB" w:eastAsia="en-GB"/>
                              </w:rPr>
                              <w:t>10.2</w:t>
                            </w:r>
                            <w:r w:rsidRPr="00E71D17">
                              <w:rPr>
                                <w:rFonts w:eastAsia="Times New Roman"/>
                                <w:b w:val="0"/>
                                <w:bCs w:val="0"/>
                                <w:sz w:val="32"/>
                                <w:szCs w:val="20"/>
                                <w:lang w:val="en-GB" w:eastAsia="en-GB"/>
                              </w:rPr>
                              <w:tab/>
                              <w:t>Uplink HARQ-ACK timing</w:t>
                            </w:r>
                            <w:bookmarkEnd w:id="5"/>
                          </w:p>
                          <w:p w14:paraId="41CB75FA" w14:textId="77777777" w:rsidR="00DD7E5B" w:rsidRPr="00E71D17" w:rsidRDefault="00DD7E5B" w:rsidP="00071E50">
                            <w:pPr>
                              <w:rPr>
                                <w:sz w:val="20"/>
                                <w:szCs w:val="20"/>
                                <w:lang w:val="en-GB" w:eastAsia="zh-CN"/>
                              </w:rPr>
                            </w:pPr>
                            <w:r w:rsidRPr="00E71D17">
                              <w:rPr>
                                <w:sz w:val="20"/>
                                <w:szCs w:val="20"/>
                                <w:lang w:val="en-GB" w:eastAsia="zh-CN"/>
                              </w:rPr>
                              <w:t>[……]</w:t>
                            </w:r>
                          </w:p>
                          <w:p w14:paraId="3579D0E9" w14:textId="77777777" w:rsidR="00DD7E5B" w:rsidRPr="00E71D17" w:rsidRDefault="00DD7E5B" w:rsidP="00071E50">
                            <w:pPr>
                              <w:rPr>
                                <w:sz w:val="20"/>
                                <w:szCs w:val="20"/>
                                <w:lang w:eastAsia="zh-CN"/>
                              </w:rPr>
                            </w:pPr>
                            <w:r w:rsidRPr="00E71D17">
                              <w:rPr>
                                <w:sz w:val="20"/>
                                <w:szCs w:val="20"/>
                                <w:lang w:eastAsia="zh-CN"/>
                              </w:rPr>
                              <w:t>For FDD, a BL/CE UE shall upon detection of a PDSCH intended for the UE</w:t>
                            </w:r>
                            <w:r w:rsidRPr="00E71D17">
                              <w:rPr>
                                <w:sz w:val="20"/>
                                <w:szCs w:val="20"/>
                              </w:rPr>
                              <w:t xml:space="preserve"> and </w:t>
                            </w:r>
                            <w:r w:rsidRPr="00E71D17">
                              <w:rPr>
                                <w:sz w:val="20"/>
                                <w:szCs w:val="20"/>
                                <w:highlight w:val="cyan"/>
                              </w:rPr>
                              <w:t>for which an HARQ-ACK shall be provided</w:t>
                            </w:r>
                            <w:r w:rsidRPr="00E71D17">
                              <w:rPr>
                                <w:sz w:val="20"/>
                                <w:szCs w:val="20"/>
                                <w:highlight w:val="cyan"/>
                                <w:lang w:eastAsia="zh-CN"/>
                              </w:rPr>
                              <w:t xml:space="preserve">, </w:t>
                            </w:r>
                            <w:r w:rsidRPr="00E71D17">
                              <w:rPr>
                                <w:sz w:val="20"/>
                                <w:szCs w:val="20"/>
                                <w:highlight w:val="cyan"/>
                              </w:rPr>
                              <w:t>transmit the HARQ-ACK response</w:t>
                            </w:r>
                            <w:r w:rsidRPr="00E71D17">
                              <w:rPr>
                                <w:sz w:val="20"/>
                                <w:szCs w:val="20"/>
                                <w:lang w:eastAsia="zh-CN"/>
                              </w:rPr>
                              <w:t xml:space="preserve"> using the same </w:t>
                            </w:r>
                            <w:r w:rsidRPr="00E71D17">
                              <w:rPr>
                                <w:noProof/>
                                <w:position w:val="-12"/>
                                <w:sz w:val="20"/>
                                <w:szCs w:val="20"/>
                              </w:rPr>
                              <w:object w:dxaOrig="699" w:dyaOrig="400" w14:anchorId="1EE9FBB7">
                                <v:shape id="_x0000_i1054" type="#_x0000_t75" alt="" style="width:34.95pt;height:20pt;mso-width-percent:0;mso-height-percent:0;mso-width-percent:0;mso-height-percent:0">
                                  <v:imagedata r:id="rId53" o:title=""/>
                                </v:shape>
                                <o:OLEObject Type="Embed" ProgID="Equation.3" ShapeID="_x0000_i1054" DrawAspect="Content" ObjectID="_1738953303" r:id="rId70"/>
                              </w:object>
                            </w:r>
                            <w:r w:rsidRPr="00E71D17">
                              <w:rPr>
                                <w:sz w:val="20"/>
                                <w:szCs w:val="20"/>
                                <w:lang w:eastAsia="zh-CN"/>
                              </w:rPr>
                              <w:t xml:space="preserve"> derived according to Clause 10.1.2.1</w:t>
                            </w:r>
                            <w:r w:rsidRPr="00E71D17">
                              <w:rPr>
                                <w:sz w:val="20"/>
                                <w:szCs w:val="20"/>
                              </w:rPr>
                              <w:t xml:space="preserve"> </w:t>
                            </w:r>
                            <w:r w:rsidRPr="00E71D17">
                              <w:rPr>
                                <w:sz w:val="20"/>
                                <w:szCs w:val="20"/>
                                <w:lang w:eastAsia="zh-CN"/>
                              </w:rPr>
                              <w:t xml:space="preserve">in subframe(s) </w:t>
                            </w:r>
                            <w:r w:rsidRPr="00E71D17">
                              <w:rPr>
                                <w:i/>
                                <w:sz w:val="20"/>
                                <w:szCs w:val="20"/>
                                <w:lang w:eastAsia="zh-CN"/>
                              </w:rPr>
                              <w:t>n+k</w:t>
                            </w:r>
                            <w:r w:rsidRPr="00E71D17">
                              <w:rPr>
                                <w:i/>
                                <w:sz w:val="20"/>
                                <w:szCs w:val="20"/>
                                <w:vertAlign w:val="subscript"/>
                                <w:lang w:eastAsia="zh-CN"/>
                              </w:rPr>
                              <w:t>i</w:t>
                            </w:r>
                            <w:r w:rsidRPr="00E71D17">
                              <w:rPr>
                                <w:sz w:val="20"/>
                                <w:szCs w:val="20"/>
                                <w:lang w:eastAsia="zh-CN"/>
                              </w:rPr>
                              <w:t xml:space="preserve"> with </w:t>
                            </w:r>
                            <w:r w:rsidRPr="00E71D17">
                              <w:rPr>
                                <w:i/>
                                <w:sz w:val="20"/>
                                <w:szCs w:val="20"/>
                                <w:lang w:eastAsia="zh-CN"/>
                              </w:rPr>
                              <w:t>i =0,1, …, N-1</w:t>
                            </w:r>
                            <w:r w:rsidRPr="00E71D17">
                              <w:rPr>
                                <w:sz w:val="20"/>
                                <w:szCs w:val="20"/>
                                <w:lang w:eastAsia="zh-CN"/>
                              </w:rPr>
                              <w:t>, where</w:t>
                            </w:r>
                          </w:p>
                          <w:p w14:paraId="1D50535D" w14:textId="77777777" w:rsidR="00DD7E5B" w:rsidRPr="00E71D17" w:rsidRDefault="00DD7E5B" w:rsidP="00071E50">
                            <w:pPr>
                              <w:pStyle w:val="B1"/>
                              <w:rPr>
                                <w:rFonts w:eastAsia="SimSun"/>
                                <w:iCs/>
                                <w:lang w:eastAsia="zh-CN"/>
                              </w:rPr>
                            </w:pPr>
                            <w:r w:rsidRPr="00E71D17">
                              <w:rPr>
                                <w:rFonts w:eastAsia="SimSun"/>
                                <w:lang w:eastAsia="zh-CN"/>
                              </w:rPr>
                              <w:t>-</w:t>
                            </w:r>
                            <w:r w:rsidRPr="00E71D17">
                              <w:rPr>
                                <w:rFonts w:eastAsia="SimSun"/>
                                <w:lang w:eastAsia="zh-CN"/>
                              </w:rPr>
                              <w:tab/>
                              <w:t xml:space="preserve">subframe </w:t>
                            </w:r>
                            <w:r w:rsidRPr="00E71D17">
                              <w:rPr>
                                <w:rFonts w:eastAsia="SimSun"/>
                                <w:i/>
                                <w:lang w:eastAsia="zh-CN"/>
                              </w:rPr>
                              <w:t>n-k</w:t>
                            </w:r>
                            <w:bookmarkStart w:id="6" w:name="_Hlk86632061"/>
                            <w:r w:rsidRPr="00E71D17">
                              <w:rPr>
                                <w:rFonts w:eastAsia="SimSun"/>
                                <w:i/>
                                <w:lang w:val="en-US" w:eastAsia="zh-CN"/>
                              </w:rPr>
                              <w:t>-</w:t>
                            </w:r>
                            <w:bookmarkStart w:id="7" w:name="_Hlk89037911"/>
                            <w:r w:rsidRPr="00E71D17">
                              <w:rPr>
                                <w:rFonts w:eastAsia="SimSun"/>
                                <w:i/>
                                <w:lang w:val="en-US" w:eastAsia="zh-CN"/>
                              </w:rPr>
                              <w:t>K</w:t>
                            </w:r>
                            <w:r w:rsidRPr="00E71D17">
                              <w:rPr>
                                <w:rFonts w:eastAsia="SimSun"/>
                                <w:iCs/>
                                <w:vertAlign w:val="subscript"/>
                                <w:lang w:val="en-US" w:eastAsia="zh-CN"/>
                              </w:rPr>
                              <w:t>offset</w:t>
                            </w:r>
                            <w:bookmarkEnd w:id="6"/>
                            <w:bookmarkEnd w:id="7"/>
                            <w:r w:rsidRPr="00E71D17">
                              <w:rPr>
                                <w:rFonts w:eastAsia="SimSun"/>
                                <w:lang w:eastAsia="zh-CN"/>
                              </w:rPr>
                              <w:t xml:space="preserve"> is the last subframe in which the PDSCH is transmitted</w:t>
                            </w:r>
                            <w:r w:rsidRPr="00E71D17">
                              <w:rPr>
                                <w:rFonts w:eastAsia="SimSun"/>
                                <w:iCs/>
                                <w:lang w:eastAsia="zh-CN"/>
                              </w:rPr>
                              <w:t>, where</w:t>
                            </w:r>
                          </w:p>
                          <w:p w14:paraId="2D9ACCA9" w14:textId="77777777" w:rsidR="00DD7E5B" w:rsidRPr="00E71D17" w:rsidRDefault="00DD7E5B" w:rsidP="00071E50">
                            <w:pPr>
                              <w:pStyle w:val="B2"/>
                              <w:rPr>
                                <w:lang w:eastAsia="zh-CN"/>
                              </w:rPr>
                            </w:pPr>
                            <w:r w:rsidRPr="00E71D17">
                              <w:rPr>
                                <w:lang w:eastAsia="zh-CN"/>
                              </w:rPr>
                              <w:t>-</w:t>
                            </w:r>
                            <w:r w:rsidRPr="00E71D17">
                              <w:rPr>
                                <w:lang w:eastAsia="zh-CN"/>
                              </w:rPr>
                              <w:tab/>
                              <w:t xml:space="preserve">if the UE is in half-duplex FDD operation </w:t>
                            </w:r>
                            <w:r w:rsidRPr="00E71D17">
                              <w:t xml:space="preserve">and is not configured with </w:t>
                            </w:r>
                            <w:r w:rsidRPr="00E71D17">
                              <w:rPr>
                                <w:lang w:eastAsia="zh-CN"/>
                              </w:rPr>
                              <w:t xml:space="preserve">higher layer parameter </w:t>
                            </w:r>
                            <w:r w:rsidRPr="00E71D17">
                              <w:rPr>
                                <w:i/>
                                <w:iCs/>
                              </w:rPr>
                              <w:t>ce-PDSCH-14HARQ-Config</w:t>
                            </w:r>
                            <w:r w:rsidRPr="00E71D17">
                              <w:rPr>
                                <w:lang w:eastAsia="zh-CN"/>
                              </w:rPr>
                              <w:t xml:space="preserve"> and is configured with CEModeA and higher layer parameter </w:t>
                            </w:r>
                            <w:bookmarkStart w:id="8" w:name="_Hlk494354062"/>
                            <w:r w:rsidRPr="00E71D17">
                              <w:rPr>
                                <w:i/>
                                <w:iCs/>
                                <w:lang w:eastAsia="zh-CN"/>
                              </w:rPr>
                              <w:t>ce-HARQ-AckBundling</w:t>
                            </w:r>
                            <w:bookmarkEnd w:id="8"/>
                            <w:r w:rsidRPr="00E71D17">
                              <w:rPr>
                                <w:lang w:eastAsia="zh-CN"/>
                              </w:rPr>
                              <w:t xml:space="preserve"> and the 'HARQ-ACK bundling flag' in the corresponding DCI is set to 1, or if the UE is configured with higher layer parameter </w:t>
                            </w:r>
                            <w:r w:rsidRPr="00E71D17">
                              <w:rPr>
                                <w:i/>
                                <w:iCs/>
                                <w:lang w:eastAsia="zh-CN"/>
                              </w:rPr>
                              <w:t>ce-SchedulingEnhancement</w:t>
                            </w:r>
                          </w:p>
                          <w:p w14:paraId="26AA39E0" w14:textId="77777777" w:rsidR="00DD7E5B" w:rsidRPr="00E71D17" w:rsidRDefault="00DD7E5B" w:rsidP="00071E50">
                            <w:pPr>
                              <w:pStyle w:val="B3"/>
                              <w:rPr>
                                <w:rFonts w:eastAsia="SimSun"/>
                                <w:lang w:eastAsia="zh-CN"/>
                              </w:rPr>
                            </w:pPr>
                            <w:r w:rsidRPr="00E71D17">
                              <w:rPr>
                                <w:rFonts w:eastAsia="SimSun"/>
                                <w:lang w:eastAsia="zh-CN"/>
                              </w:rPr>
                              <w:t>-</w:t>
                            </w:r>
                            <w:r w:rsidRPr="00E71D17">
                              <w:rPr>
                                <w:rFonts w:eastAsia="SimSun"/>
                                <w:lang w:eastAsia="zh-CN"/>
                              </w:rPr>
                              <w:tab/>
                            </w:r>
                            <m:oMath>
                              <m:r>
                                <w:rPr>
                                  <w:rFonts w:ascii="Cambria Math" w:eastAsia="SimSun" w:hAnsi="Cambria Math"/>
                                  <w:lang w:eastAsia="zh-CN"/>
                                </w:rPr>
                                <m:t>k</m:t>
                              </m:r>
                            </m:oMath>
                            <w:r w:rsidRPr="00E71D17">
                              <w:rPr>
                                <w:rFonts w:eastAsia="SimSun"/>
                                <w:lang w:eastAsia="zh-CN"/>
                              </w:rPr>
                              <w:t xml:space="preserve"> is given by the 'HARQ-ACK delay' field in the corresponding DCI, and the HARQ-ACK delay value </w:t>
                            </w:r>
                            <m:oMath>
                              <m:r>
                                <w:rPr>
                                  <w:rFonts w:ascii="Cambria Math" w:eastAsia="SimSun" w:hAnsi="Cambria Math"/>
                                  <w:lang w:eastAsia="zh-CN"/>
                                </w:rPr>
                                <m:t>k</m:t>
                              </m:r>
                            </m:oMath>
                            <w:r w:rsidRPr="00E71D17">
                              <w:rPr>
                                <w:rFonts w:eastAsia="SimSun"/>
                                <w:lang w:eastAsia="zh-CN"/>
                              </w:rPr>
                              <w:t xml:space="preserve"> is determined based on the higher layer parameters according to Table 7.3.1-2;</w:t>
                            </w:r>
                          </w:p>
                          <w:p w14:paraId="6B7B0EFA" w14:textId="77777777" w:rsidR="00DD7E5B" w:rsidRPr="00E71D17" w:rsidRDefault="00DD7E5B" w:rsidP="00071E50">
                            <w:pPr>
                              <w:pStyle w:val="B2"/>
                            </w:pPr>
                            <w:r w:rsidRPr="00E71D17">
                              <w:rPr>
                                <w:lang w:eastAsia="zh-CN"/>
                              </w:rPr>
                              <w:t>-</w:t>
                            </w:r>
                            <w:r w:rsidRPr="00E71D17">
                              <w:rPr>
                                <w:lang w:eastAsia="zh-CN"/>
                              </w:rPr>
                              <w:tab/>
                              <w:t>if the UE is in half-duplex FDD operation</w:t>
                            </w:r>
                            <w:r w:rsidRPr="00E71D17">
                              <w:t xml:space="preserve"> and is configured with </w:t>
                            </w:r>
                            <w:r w:rsidRPr="00E71D17">
                              <w:rPr>
                                <w:lang w:eastAsia="zh-CN"/>
                              </w:rPr>
                              <w:t xml:space="preserve">higher layer parameter </w:t>
                            </w:r>
                            <w:r w:rsidRPr="00E71D17">
                              <w:rPr>
                                <w:i/>
                                <w:iCs/>
                              </w:rPr>
                              <w:t>ce-PDSCH-14HARQ-Config</w:t>
                            </w:r>
                            <w:r w:rsidRPr="00E71D17">
                              <w:rPr>
                                <w:lang w:eastAsia="zh-CN"/>
                              </w:rPr>
                              <w:t xml:space="preserve"> and is configured with CEModeA, </w:t>
                            </w:r>
                            <w:r w:rsidRPr="00E71D17">
                              <w:t xml:space="preserve">and </w:t>
                            </w:r>
                            <w:r w:rsidRPr="00E71D17">
                              <w:rPr>
                                <w:lang w:eastAsia="zh-CN"/>
                              </w:rPr>
                              <w:t>'</w:t>
                            </w:r>
                            <w:r w:rsidRPr="00E71D17">
                              <w:t xml:space="preserve">PDSCH scheduling delay and HARQ-ACK delay for </w:t>
                            </w:r>
                            <w:r w:rsidRPr="00E71D17">
                              <w:rPr>
                                <w:lang w:eastAsia="zh-CN"/>
                              </w:rPr>
                              <w:t>14 HARQ</w:t>
                            </w:r>
                            <w:r w:rsidRPr="00E71D17">
                              <w:t>' field is present in the corresponding DCI,</w:t>
                            </w:r>
                          </w:p>
                          <w:p w14:paraId="6AFA8D65" w14:textId="77777777" w:rsidR="00DD7E5B" w:rsidRPr="00E71D17" w:rsidRDefault="00DD7E5B" w:rsidP="00071E50">
                            <w:pPr>
                              <w:pStyle w:val="B3"/>
                              <w:rPr>
                                <w:rFonts w:eastAsia="SimSun"/>
                                <w:lang w:eastAsia="zh-CN"/>
                              </w:rPr>
                            </w:pPr>
                            <w:r w:rsidRPr="00E71D17">
                              <w:rPr>
                                <w:rFonts w:eastAsia="SimSun"/>
                                <w:lang w:eastAsia="zh-CN"/>
                              </w:rPr>
                              <w:t>-</w:t>
                            </w:r>
                            <w:r w:rsidRPr="00E71D17">
                              <w:rPr>
                                <w:rFonts w:eastAsia="SimSun"/>
                                <w:lang w:eastAsia="zh-CN"/>
                              </w:rPr>
                              <w:tab/>
                            </w:r>
                            <m:oMath>
                              <m:r>
                                <w:rPr>
                                  <w:rFonts w:ascii="Cambria Math" w:eastAsia="SimSun" w:hAnsi="Cambria Math"/>
                                  <w:lang w:eastAsia="zh-CN"/>
                                </w:rPr>
                                <m:t>k</m:t>
                              </m:r>
                            </m:oMath>
                            <w:r w:rsidRPr="00E71D17">
                              <w:rPr>
                                <w:rFonts w:eastAsia="SimSun"/>
                                <w:lang w:eastAsia="zh-CN"/>
                              </w:rPr>
                              <w:t xml:space="preserve"> is given by the HARQ-ACK delay value </w:t>
                            </w:r>
                            <w:r w:rsidRPr="00E71D17">
                              <w:t>as defined in [4],</w:t>
                            </w:r>
                            <w:r w:rsidRPr="00E71D17">
                              <w:rPr>
                                <w:rFonts w:eastAsia="SimSun"/>
                                <w:lang w:eastAsia="zh-CN"/>
                              </w:rPr>
                              <w:t xml:space="preserve"> in the corresponding DCI,</w:t>
                            </w:r>
                          </w:p>
                          <w:p w14:paraId="290F5035" w14:textId="77777777" w:rsidR="00DD7E5B" w:rsidRPr="00E71D17" w:rsidRDefault="00DD7E5B" w:rsidP="00071E50">
                            <w:pPr>
                              <w:pStyle w:val="B2"/>
                              <w:rPr>
                                <w:lang w:eastAsia="zh-CN"/>
                              </w:rPr>
                            </w:pPr>
                            <w:r w:rsidRPr="00E71D17">
                              <w:rPr>
                                <w:lang w:eastAsia="zh-CN"/>
                              </w:rPr>
                              <w:t>-</w:t>
                            </w:r>
                            <w:r w:rsidRPr="00E71D17">
                              <w:rPr>
                                <w:lang w:eastAsia="zh-CN"/>
                              </w:rPr>
                              <w:tab/>
                              <w:t>otherwise</w:t>
                            </w:r>
                          </w:p>
                          <w:p w14:paraId="4B84C61D" w14:textId="77777777" w:rsidR="00DD7E5B" w:rsidRPr="00E71D17" w:rsidRDefault="00DD7E5B" w:rsidP="00071E50">
                            <w:pPr>
                              <w:pStyle w:val="B3"/>
                              <w:rPr>
                                <w:rFonts w:eastAsia="SimSun"/>
                                <w:lang w:eastAsia="zh-CN"/>
                              </w:rPr>
                            </w:pPr>
                            <w:r w:rsidRPr="00E71D17">
                              <w:rPr>
                                <w:lang w:eastAsia="zh-CN"/>
                              </w:rPr>
                              <w:t>-</w:t>
                            </w:r>
                            <w:r w:rsidRPr="00E71D17">
                              <w:rPr>
                                <w:lang w:eastAsia="zh-CN"/>
                              </w:rPr>
                              <w:tab/>
                            </w:r>
                            <m:oMath>
                              <m:r>
                                <w:rPr>
                                  <w:rFonts w:ascii="Cambria Math" w:hAnsi="Cambria Math"/>
                                  <w:lang w:eastAsia="zh-CN"/>
                                </w:rPr>
                                <m:t>k</m:t>
                              </m:r>
                              <m:r>
                                <m:rPr>
                                  <m:sty m:val="p"/>
                                </m:rPr>
                                <w:rPr>
                                  <w:rFonts w:ascii="Cambria Math" w:hAnsi="Cambria Math"/>
                                  <w:lang w:eastAsia="zh-CN"/>
                                </w:rPr>
                                <m:t>=4</m:t>
                              </m:r>
                            </m:oMath>
                          </w:p>
                          <w:p w14:paraId="3FB11D9A" w14:textId="77777777" w:rsidR="00DD7E5B" w:rsidRPr="00E71D17" w:rsidRDefault="00DD7E5B" w:rsidP="00071E50">
                            <w:pPr>
                              <w:rPr>
                                <w:sz w:val="20"/>
                                <w:szCs w:val="20"/>
                                <w:lang w:eastAsia="zh-CN"/>
                              </w:rPr>
                            </w:pPr>
                            <w:r w:rsidRPr="00E71D17">
                              <w:rPr>
                                <w:sz w:val="20"/>
                                <w:szCs w:val="20"/>
                                <w:lang w:eastAsia="zh-CN"/>
                              </w:rPr>
                              <w:t>[….]</w:t>
                            </w:r>
                          </w:p>
                        </w:txbxContent>
                      </wps:txbx>
                      <wps:bodyPr rot="0" vert="horz" wrap="square" lIns="91440" tIns="45720" rIns="91440" bIns="45720" anchor="t" anchorCtr="0" upright="1">
                        <a:noAutofit/>
                      </wps:bodyPr>
                    </wps:wsp>
                  </a:graphicData>
                </a:graphic>
              </wp:inline>
            </w:drawing>
          </mc:Choice>
          <mc:Fallback>
            <w:pict>
              <v:shape w14:anchorId="254E9A69" id="文本框 8" o:spid="_x0000_s1030" type="#_x0000_t202" style="width:462.65pt;height:35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">
                <v:textbox>
                  <w:txbxContent>
                    <w:p w14:paraId="599F4542" w14:textId="77777777" w:rsidR="00DD7E5B" w:rsidRDefault="00DD7E5B" w:rsidP="00071E50">
                      <w:pPr>
                        <w:rPr>
                          <w:lang w:eastAsia="zh-CN"/>
                        </w:rPr>
                      </w:pPr>
                      <w:r w:rsidRPr="0060212E">
                        <w:rPr>
                          <w:rFonts w:hint="eastAsia"/>
                          <w:highlight w:val="yellow"/>
                          <w:lang w:eastAsia="zh-CN"/>
                        </w:rPr>
                        <w:t>T</w:t>
                      </w:r>
                      <w:r w:rsidRPr="0060212E">
                        <w:rPr>
                          <w:highlight w:val="yellow"/>
                          <w:lang w:eastAsia="zh-CN"/>
                        </w:rPr>
                        <w:t>S</w:t>
                      </w:r>
                      <w:r w:rsidRPr="00CD2E7D">
                        <w:rPr>
                          <w:highlight w:val="yellow"/>
                          <w:lang w:eastAsia="zh-CN"/>
                        </w:rPr>
                        <w:t>36.213 h20</w:t>
                      </w:r>
                    </w:p>
                    <w:p w14:paraId="4E30D0EA" w14:textId="77777777" w:rsidR="00DD7E5B" w:rsidRPr="00E71D17" w:rsidRDefault="00DD7E5B" w:rsidP="00071E50">
                      <w:pPr>
                        <w:pStyle w:val="2"/>
                        <w:keepLines/>
                        <w:numPr>
                          <w:ilvl w:val="0"/>
                          <w:numId w:val="0"/>
                        </w:numPr>
                        <w:overflowPunct w:val="0"/>
                        <w:snapToGrid/>
                        <w:spacing w:before="180" w:after="180"/>
                        <w:ind w:left="576" w:hanging="576"/>
                        <w:jc w:val="left"/>
                        <w:textAlignment w:val="baseline"/>
                        <w:rPr>
                          <w:rFonts w:eastAsia="Times New Roman"/>
                          <w:b w:val="0"/>
                          <w:bCs w:val="0"/>
                          <w:sz w:val="32"/>
                          <w:szCs w:val="20"/>
                          <w:lang w:val="en-GB" w:eastAsia="en-GB"/>
                        </w:rPr>
                      </w:pPr>
                      <w:bookmarkStart w:id="10" w:name="_Toc415085531"/>
                      <w:r w:rsidRPr="00E71D17">
                        <w:rPr>
                          <w:rFonts w:eastAsia="Times New Roman"/>
                          <w:b w:val="0"/>
                          <w:bCs w:val="0"/>
                          <w:sz w:val="32"/>
                          <w:szCs w:val="20"/>
                          <w:lang w:val="en-GB" w:eastAsia="en-GB"/>
                        </w:rPr>
                        <w:t>10.2</w:t>
                      </w:r>
                      <w:r w:rsidRPr="00E71D17">
                        <w:rPr>
                          <w:rFonts w:eastAsia="Times New Roman"/>
                          <w:b w:val="0"/>
                          <w:bCs w:val="0"/>
                          <w:sz w:val="32"/>
                          <w:szCs w:val="20"/>
                          <w:lang w:val="en-GB" w:eastAsia="en-GB"/>
                        </w:rPr>
                        <w:tab/>
                        <w:t>Uplink HARQ-ACK timing</w:t>
                      </w:r>
                      <w:bookmarkEnd w:id="10"/>
                    </w:p>
                    <w:p w14:paraId="41CB75FA" w14:textId="77777777" w:rsidR="00DD7E5B" w:rsidRPr="00E71D17" w:rsidRDefault="00DD7E5B" w:rsidP="00071E50">
                      <w:pPr>
                        <w:rPr>
                          <w:sz w:val="20"/>
                          <w:szCs w:val="20"/>
                          <w:lang w:val="en-GB" w:eastAsia="zh-CN"/>
                        </w:rPr>
                      </w:pPr>
                      <w:r w:rsidRPr="00E71D17">
                        <w:rPr>
                          <w:sz w:val="20"/>
                          <w:szCs w:val="20"/>
                          <w:lang w:val="en-GB" w:eastAsia="zh-CN"/>
                        </w:rPr>
                        <w:t>[……]</w:t>
                      </w:r>
                    </w:p>
                    <w:p w14:paraId="3579D0E9" w14:textId="77777777" w:rsidR="00DD7E5B" w:rsidRPr="00E71D17" w:rsidRDefault="00DD7E5B" w:rsidP="00071E50">
                      <w:pPr>
                        <w:rPr>
                          <w:sz w:val="20"/>
                          <w:szCs w:val="20"/>
                          <w:lang w:eastAsia="zh-CN"/>
                        </w:rPr>
                      </w:pPr>
                      <w:r w:rsidRPr="00E71D17">
                        <w:rPr>
                          <w:sz w:val="20"/>
                          <w:szCs w:val="20"/>
                          <w:lang w:eastAsia="zh-CN"/>
                        </w:rPr>
                        <w:t>For FDD, a BL/CE UE shall upon detection of a PDSCH intended for the UE</w:t>
                      </w:r>
                      <w:r w:rsidRPr="00E71D17">
                        <w:rPr>
                          <w:sz w:val="20"/>
                          <w:szCs w:val="20"/>
                        </w:rPr>
                        <w:t xml:space="preserve"> and </w:t>
                      </w:r>
                      <w:r w:rsidRPr="00E71D17">
                        <w:rPr>
                          <w:sz w:val="20"/>
                          <w:szCs w:val="20"/>
                          <w:highlight w:val="cyan"/>
                        </w:rPr>
                        <w:t>for which an HARQ-ACK shall be provided</w:t>
                      </w:r>
                      <w:r w:rsidRPr="00E71D17">
                        <w:rPr>
                          <w:sz w:val="20"/>
                          <w:szCs w:val="20"/>
                          <w:highlight w:val="cyan"/>
                          <w:lang w:eastAsia="zh-CN"/>
                        </w:rPr>
                        <w:t xml:space="preserve">, </w:t>
                      </w:r>
                      <w:r w:rsidRPr="00E71D17">
                        <w:rPr>
                          <w:sz w:val="20"/>
                          <w:szCs w:val="20"/>
                          <w:highlight w:val="cyan"/>
                        </w:rPr>
                        <w:t>transmit the HARQ-ACK response</w:t>
                      </w:r>
                      <w:r w:rsidRPr="00E71D17">
                        <w:rPr>
                          <w:sz w:val="20"/>
                          <w:szCs w:val="20"/>
                          <w:lang w:eastAsia="zh-CN"/>
                        </w:rPr>
                        <w:t xml:space="preserve"> using the same </w:t>
                      </w:r>
                      <w:r w:rsidRPr="00E71D17">
                        <w:rPr>
                          <w:noProof/>
                          <w:position w:val="-12"/>
                          <w:sz w:val="20"/>
                          <w:szCs w:val="20"/>
                        </w:rPr>
                        <w:object w:dxaOrig="699" w:dyaOrig="400" w14:anchorId="1EE9FBB7">
                          <v:shape id="_x0000_i1054" type="#_x0000_t75" alt="" style="width:34.95pt;height:20pt;mso-width-percent:0;mso-height-percent:0;mso-width-percent:0;mso-height-percent:0">
                            <v:imagedata r:id="rId59" o:title=""/>
                          </v:shape>
                          <o:OLEObject Type="Embed" ProgID="Equation.3" ShapeID="_x0000_i1054" DrawAspect="Content" ObjectID="_1738937992" r:id="rId71"/>
                        </w:object>
                      </w:r>
                      <w:r w:rsidRPr="00E71D17">
                        <w:rPr>
                          <w:sz w:val="20"/>
                          <w:szCs w:val="20"/>
                          <w:lang w:eastAsia="zh-CN"/>
                        </w:rPr>
                        <w:t xml:space="preserve"> derived according to Clause 10.1.2.1</w:t>
                      </w:r>
                      <w:r w:rsidRPr="00E71D17">
                        <w:rPr>
                          <w:sz w:val="20"/>
                          <w:szCs w:val="20"/>
                        </w:rPr>
                        <w:t xml:space="preserve"> </w:t>
                      </w:r>
                      <w:r w:rsidRPr="00E71D17">
                        <w:rPr>
                          <w:sz w:val="20"/>
                          <w:szCs w:val="20"/>
                          <w:lang w:eastAsia="zh-CN"/>
                        </w:rPr>
                        <w:t xml:space="preserve">in subframe(s) </w:t>
                      </w:r>
                      <w:r w:rsidRPr="00E71D17">
                        <w:rPr>
                          <w:i/>
                          <w:sz w:val="20"/>
                          <w:szCs w:val="20"/>
                          <w:lang w:eastAsia="zh-CN"/>
                        </w:rPr>
                        <w:t>n+k</w:t>
                      </w:r>
                      <w:r w:rsidRPr="00E71D17">
                        <w:rPr>
                          <w:i/>
                          <w:sz w:val="20"/>
                          <w:szCs w:val="20"/>
                          <w:vertAlign w:val="subscript"/>
                          <w:lang w:eastAsia="zh-CN"/>
                        </w:rPr>
                        <w:t>i</w:t>
                      </w:r>
                      <w:r w:rsidRPr="00E71D17">
                        <w:rPr>
                          <w:sz w:val="20"/>
                          <w:szCs w:val="20"/>
                          <w:lang w:eastAsia="zh-CN"/>
                        </w:rPr>
                        <w:t xml:space="preserve"> with </w:t>
                      </w:r>
                      <w:r w:rsidRPr="00E71D17">
                        <w:rPr>
                          <w:i/>
                          <w:sz w:val="20"/>
                          <w:szCs w:val="20"/>
                          <w:lang w:eastAsia="zh-CN"/>
                        </w:rPr>
                        <w:t>i =0,1, …, N-1</w:t>
                      </w:r>
                      <w:r w:rsidRPr="00E71D17">
                        <w:rPr>
                          <w:sz w:val="20"/>
                          <w:szCs w:val="20"/>
                          <w:lang w:eastAsia="zh-CN"/>
                        </w:rPr>
                        <w:t>, where</w:t>
                      </w:r>
                    </w:p>
                    <w:p w14:paraId="1D50535D" w14:textId="77777777" w:rsidR="00DD7E5B" w:rsidRPr="00E71D17" w:rsidRDefault="00DD7E5B" w:rsidP="00071E50">
                      <w:pPr>
                        <w:pStyle w:val="B1"/>
                        <w:rPr>
                          <w:rFonts w:eastAsia="宋体"/>
                          <w:iCs/>
                          <w:lang w:eastAsia="zh-CN"/>
                        </w:rPr>
                      </w:pPr>
                      <w:r w:rsidRPr="00E71D17">
                        <w:rPr>
                          <w:rFonts w:eastAsia="宋体"/>
                          <w:lang w:eastAsia="zh-CN"/>
                        </w:rPr>
                        <w:t>-</w:t>
                      </w:r>
                      <w:r w:rsidRPr="00E71D17">
                        <w:rPr>
                          <w:rFonts w:eastAsia="宋体"/>
                          <w:lang w:eastAsia="zh-CN"/>
                        </w:rPr>
                        <w:tab/>
                        <w:t xml:space="preserve">subframe </w:t>
                      </w:r>
                      <w:r w:rsidRPr="00E71D17">
                        <w:rPr>
                          <w:rFonts w:eastAsia="宋体"/>
                          <w:i/>
                          <w:lang w:eastAsia="zh-CN"/>
                        </w:rPr>
                        <w:t>n-k</w:t>
                      </w:r>
                      <w:bookmarkStart w:id="11" w:name="_Hlk86632061"/>
                      <w:r w:rsidRPr="00E71D17">
                        <w:rPr>
                          <w:rFonts w:eastAsia="宋体"/>
                          <w:i/>
                          <w:lang w:val="en-US" w:eastAsia="zh-CN"/>
                        </w:rPr>
                        <w:t>-</w:t>
                      </w:r>
                      <w:bookmarkStart w:id="12" w:name="_Hlk89037911"/>
                      <w:r w:rsidRPr="00E71D17">
                        <w:rPr>
                          <w:rFonts w:eastAsia="宋体"/>
                          <w:i/>
                          <w:lang w:val="en-US" w:eastAsia="zh-CN"/>
                        </w:rPr>
                        <w:t>K</w:t>
                      </w:r>
                      <w:r w:rsidRPr="00E71D17">
                        <w:rPr>
                          <w:rFonts w:eastAsia="宋体"/>
                          <w:iCs/>
                          <w:vertAlign w:val="subscript"/>
                          <w:lang w:val="en-US" w:eastAsia="zh-CN"/>
                        </w:rPr>
                        <w:t>offset</w:t>
                      </w:r>
                      <w:bookmarkEnd w:id="11"/>
                      <w:bookmarkEnd w:id="12"/>
                      <w:r w:rsidRPr="00E71D17">
                        <w:rPr>
                          <w:rFonts w:eastAsia="宋体"/>
                          <w:lang w:eastAsia="zh-CN"/>
                        </w:rPr>
                        <w:t xml:space="preserve"> is the last subframe in which the PDSCH is transmitted</w:t>
                      </w:r>
                      <w:r w:rsidRPr="00E71D17">
                        <w:rPr>
                          <w:rFonts w:eastAsia="宋体"/>
                          <w:iCs/>
                          <w:lang w:eastAsia="zh-CN"/>
                        </w:rPr>
                        <w:t>, where</w:t>
                      </w:r>
                    </w:p>
                    <w:p w14:paraId="2D9ACCA9" w14:textId="77777777" w:rsidR="00DD7E5B" w:rsidRPr="00E71D17" w:rsidRDefault="00DD7E5B" w:rsidP="00071E50">
                      <w:pPr>
                        <w:pStyle w:val="B2"/>
                        <w:rPr>
                          <w:lang w:eastAsia="zh-CN"/>
                        </w:rPr>
                      </w:pPr>
                      <w:r w:rsidRPr="00E71D17">
                        <w:rPr>
                          <w:lang w:eastAsia="zh-CN"/>
                        </w:rPr>
                        <w:t>-</w:t>
                      </w:r>
                      <w:r w:rsidRPr="00E71D17">
                        <w:rPr>
                          <w:lang w:eastAsia="zh-CN"/>
                        </w:rPr>
                        <w:tab/>
                        <w:t xml:space="preserve">if the UE is in half-duplex FDD operation </w:t>
                      </w:r>
                      <w:r w:rsidRPr="00E71D17">
                        <w:t xml:space="preserve">and is not configured with </w:t>
                      </w:r>
                      <w:r w:rsidRPr="00E71D17">
                        <w:rPr>
                          <w:lang w:eastAsia="zh-CN"/>
                        </w:rPr>
                        <w:t xml:space="preserve">higher layer parameter </w:t>
                      </w:r>
                      <w:r w:rsidRPr="00E71D17">
                        <w:rPr>
                          <w:i/>
                          <w:iCs/>
                        </w:rPr>
                        <w:t>ce-PDSCH-14HARQ-Config</w:t>
                      </w:r>
                      <w:r w:rsidRPr="00E71D17">
                        <w:rPr>
                          <w:lang w:eastAsia="zh-CN"/>
                        </w:rPr>
                        <w:t xml:space="preserve"> and is configured with CEModeA and higher layer parameter </w:t>
                      </w:r>
                      <w:bookmarkStart w:id="13" w:name="_Hlk494354062"/>
                      <w:r w:rsidRPr="00E71D17">
                        <w:rPr>
                          <w:i/>
                          <w:iCs/>
                          <w:lang w:eastAsia="zh-CN"/>
                        </w:rPr>
                        <w:t>ce-HARQ-AckBundling</w:t>
                      </w:r>
                      <w:bookmarkEnd w:id="13"/>
                      <w:r w:rsidRPr="00E71D17">
                        <w:rPr>
                          <w:lang w:eastAsia="zh-CN"/>
                        </w:rPr>
                        <w:t xml:space="preserve"> and the 'HARQ-ACK bundling flag' in the corresponding DCI is set to 1, or if the UE is configured with higher layer parameter </w:t>
                      </w:r>
                      <w:r w:rsidRPr="00E71D17">
                        <w:rPr>
                          <w:i/>
                          <w:iCs/>
                          <w:lang w:eastAsia="zh-CN"/>
                        </w:rPr>
                        <w:t>ce-SchedulingEnhancement</w:t>
                      </w:r>
                    </w:p>
                    <w:p w14:paraId="26AA39E0" w14:textId="77777777" w:rsidR="00DD7E5B" w:rsidRPr="00E71D17" w:rsidRDefault="00DD7E5B" w:rsidP="00071E50">
                      <w:pPr>
                        <w:pStyle w:val="B3"/>
                        <w:rPr>
                          <w:rFonts w:eastAsia="宋体"/>
                          <w:lang w:eastAsia="zh-CN"/>
                        </w:rPr>
                      </w:pPr>
                      <w:r w:rsidRPr="00E71D17">
                        <w:rPr>
                          <w:rFonts w:eastAsia="宋体"/>
                          <w:lang w:eastAsia="zh-CN"/>
                        </w:rPr>
                        <w:t>-</w:t>
                      </w:r>
                      <w:r w:rsidRPr="00E71D17">
                        <w:rPr>
                          <w:rFonts w:eastAsia="宋体"/>
                          <w:lang w:eastAsia="zh-CN"/>
                        </w:rPr>
                        <w:tab/>
                      </w:r>
                      <m:oMath>
                        <m:r>
                          <w:rPr>
                            <w:rFonts w:ascii="Cambria Math" w:eastAsia="宋体" w:hAnsi="Cambria Math"/>
                            <w:lang w:eastAsia="zh-CN"/>
                          </w:rPr>
                          <m:t>k</m:t>
                        </m:r>
                      </m:oMath>
                      <w:r w:rsidRPr="00E71D17">
                        <w:rPr>
                          <w:rFonts w:eastAsia="宋体"/>
                          <w:lang w:eastAsia="zh-CN"/>
                        </w:rPr>
                        <w:t xml:space="preserve"> is given by the 'HARQ-ACK delay' field in the corresponding DCI, and the HARQ-ACK delay value </w:t>
                      </w:r>
                      <m:oMath>
                        <m:r>
                          <w:rPr>
                            <w:rFonts w:ascii="Cambria Math" w:eastAsia="宋体" w:hAnsi="Cambria Math"/>
                            <w:lang w:eastAsia="zh-CN"/>
                          </w:rPr>
                          <m:t>k</m:t>
                        </m:r>
                      </m:oMath>
                      <w:r w:rsidRPr="00E71D17">
                        <w:rPr>
                          <w:rFonts w:eastAsia="宋体"/>
                          <w:lang w:eastAsia="zh-CN"/>
                        </w:rPr>
                        <w:t xml:space="preserve"> is determined based on the higher layer parameters according to Table 7.3.1-2;</w:t>
                      </w:r>
                    </w:p>
                    <w:p w14:paraId="6B7B0EFA" w14:textId="77777777" w:rsidR="00DD7E5B" w:rsidRPr="00E71D17" w:rsidRDefault="00DD7E5B" w:rsidP="00071E50">
                      <w:pPr>
                        <w:pStyle w:val="B2"/>
                      </w:pPr>
                      <w:r w:rsidRPr="00E71D17">
                        <w:rPr>
                          <w:lang w:eastAsia="zh-CN"/>
                        </w:rPr>
                        <w:t>-</w:t>
                      </w:r>
                      <w:r w:rsidRPr="00E71D17">
                        <w:rPr>
                          <w:lang w:eastAsia="zh-CN"/>
                        </w:rPr>
                        <w:tab/>
                        <w:t>if the UE is in half-duplex FDD operation</w:t>
                      </w:r>
                      <w:r w:rsidRPr="00E71D17">
                        <w:t xml:space="preserve"> and is configured with </w:t>
                      </w:r>
                      <w:r w:rsidRPr="00E71D17">
                        <w:rPr>
                          <w:lang w:eastAsia="zh-CN"/>
                        </w:rPr>
                        <w:t xml:space="preserve">higher layer parameter </w:t>
                      </w:r>
                      <w:r w:rsidRPr="00E71D17">
                        <w:rPr>
                          <w:i/>
                          <w:iCs/>
                        </w:rPr>
                        <w:t>ce-PDSCH-14HARQ-Config</w:t>
                      </w:r>
                      <w:r w:rsidRPr="00E71D17">
                        <w:rPr>
                          <w:lang w:eastAsia="zh-CN"/>
                        </w:rPr>
                        <w:t xml:space="preserve"> and is configured with CEModeA, </w:t>
                      </w:r>
                      <w:r w:rsidRPr="00E71D17">
                        <w:t xml:space="preserve">and </w:t>
                      </w:r>
                      <w:r w:rsidRPr="00E71D17">
                        <w:rPr>
                          <w:lang w:eastAsia="zh-CN"/>
                        </w:rPr>
                        <w:t>'</w:t>
                      </w:r>
                      <w:r w:rsidRPr="00E71D17">
                        <w:t xml:space="preserve">PDSCH scheduling delay and HARQ-ACK delay for </w:t>
                      </w:r>
                      <w:r w:rsidRPr="00E71D17">
                        <w:rPr>
                          <w:lang w:eastAsia="zh-CN"/>
                        </w:rPr>
                        <w:t>14 HARQ</w:t>
                      </w:r>
                      <w:r w:rsidRPr="00E71D17">
                        <w:t>' field is present in the corresponding DCI,</w:t>
                      </w:r>
                    </w:p>
                    <w:p w14:paraId="6AFA8D65" w14:textId="77777777" w:rsidR="00DD7E5B" w:rsidRPr="00E71D17" w:rsidRDefault="00DD7E5B" w:rsidP="00071E50">
                      <w:pPr>
                        <w:pStyle w:val="B3"/>
                        <w:rPr>
                          <w:rFonts w:eastAsia="宋体"/>
                          <w:lang w:eastAsia="zh-CN"/>
                        </w:rPr>
                      </w:pPr>
                      <w:r w:rsidRPr="00E71D17">
                        <w:rPr>
                          <w:rFonts w:eastAsia="宋体"/>
                          <w:lang w:eastAsia="zh-CN"/>
                        </w:rPr>
                        <w:t>-</w:t>
                      </w:r>
                      <w:r w:rsidRPr="00E71D17">
                        <w:rPr>
                          <w:rFonts w:eastAsia="宋体"/>
                          <w:lang w:eastAsia="zh-CN"/>
                        </w:rPr>
                        <w:tab/>
                      </w:r>
                      <m:oMath>
                        <m:r>
                          <w:rPr>
                            <w:rFonts w:ascii="Cambria Math" w:eastAsia="宋体" w:hAnsi="Cambria Math"/>
                            <w:lang w:eastAsia="zh-CN"/>
                          </w:rPr>
                          <m:t>k</m:t>
                        </m:r>
                      </m:oMath>
                      <w:r w:rsidRPr="00E71D17">
                        <w:rPr>
                          <w:rFonts w:eastAsia="宋体"/>
                          <w:lang w:eastAsia="zh-CN"/>
                        </w:rPr>
                        <w:t xml:space="preserve"> is given by the HARQ-ACK delay value </w:t>
                      </w:r>
                      <w:r w:rsidRPr="00E71D17">
                        <w:t>as defined in [4],</w:t>
                      </w:r>
                      <w:r w:rsidRPr="00E71D17">
                        <w:rPr>
                          <w:rFonts w:eastAsia="宋体"/>
                          <w:lang w:eastAsia="zh-CN"/>
                        </w:rPr>
                        <w:t xml:space="preserve"> in the corresponding DCI,</w:t>
                      </w:r>
                    </w:p>
                    <w:p w14:paraId="290F5035" w14:textId="77777777" w:rsidR="00DD7E5B" w:rsidRPr="00E71D17" w:rsidRDefault="00DD7E5B" w:rsidP="00071E50">
                      <w:pPr>
                        <w:pStyle w:val="B2"/>
                        <w:rPr>
                          <w:lang w:eastAsia="zh-CN"/>
                        </w:rPr>
                      </w:pPr>
                      <w:r w:rsidRPr="00E71D17">
                        <w:rPr>
                          <w:lang w:eastAsia="zh-CN"/>
                        </w:rPr>
                        <w:t>-</w:t>
                      </w:r>
                      <w:r w:rsidRPr="00E71D17">
                        <w:rPr>
                          <w:lang w:eastAsia="zh-CN"/>
                        </w:rPr>
                        <w:tab/>
                        <w:t>otherwise</w:t>
                      </w:r>
                    </w:p>
                    <w:p w14:paraId="4B84C61D" w14:textId="77777777" w:rsidR="00DD7E5B" w:rsidRPr="00E71D17" w:rsidRDefault="00DD7E5B" w:rsidP="00071E50">
                      <w:pPr>
                        <w:pStyle w:val="B3"/>
                        <w:rPr>
                          <w:rFonts w:eastAsia="宋体"/>
                          <w:lang w:eastAsia="zh-CN"/>
                        </w:rPr>
                      </w:pPr>
                      <w:r w:rsidRPr="00E71D17">
                        <w:rPr>
                          <w:lang w:eastAsia="zh-CN"/>
                        </w:rPr>
                        <w:t>-</w:t>
                      </w:r>
                      <w:r w:rsidRPr="00E71D17">
                        <w:rPr>
                          <w:lang w:eastAsia="zh-CN"/>
                        </w:rPr>
                        <w:tab/>
                      </w:r>
                      <m:oMath>
                        <m:r>
                          <w:rPr>
                            <w:rFonts w:ascii="Cambria Math" w:hAnsi="Cambria Math"/>
                            <w:lang w:eastAsia="zh-CN"/>
                          </w:rPr>
                          <m:t>k</m:t>
                        </m:r>
                        <m:r>
                          <m:rPr>
                            <m:sty m:val="p"/>
                          </m:rPr>
                          <w:rPr>
                            <w:rFonts w:ascii="Cambria Math" w:hAnsi="Cambria Math"/>
                            <w:lang w:eastAsia="zh-CN"/>
                          </w:rPr>
                          <m:t>=4</m:t>
                        </m:r>
                      </m:oMath>
                    </w:p>
                    <w:p w14:paraId="3FB11D9A" w14:textId="77777777" w:rsidR="00DD7E5B" w:rsidRPr="00E71D17" w:rsidRDefault="00DD7E5B" w:rsidP="00071E50">
                      <w:pPr>
                        <w:rPr>
                          <w:sz w:val="20"/>
                          <w:szCs w:val="20"/>
                          <w:lang w:eastAsia="zh-CN"/>
                        </w:rPr>
                      </w:pPr>
                      <w:r w:rsidRPr="00E71D17">
                        <w:rPr>
                          <w:sz w:val="20"/>
                          <w:szCs w:val="20"/>
                          <w:lang w:eastAsia="zh-CN"/>
                        </w:rPr>
                        <w:t>[….]</w:t>
                      </w:r>
                    </w:p>
                  </w:txbxContent>
                </v:textbox>
                <w10:anchorlock/>
              </v:shape>
            </w:pict>
          </mc:Fallback>
        </mc:AlternateContent>
      </w:r>
    </w:p>
    <w:p w14:paraId="019505B4" w14:textId="77777777" w:rsidR="00071E50" w:rsidRDefault="00071E50" w:rsidP="00071E50">
      <w:pPr>
        <w:jc w:val="center"/>
        <w:rPr>
          <w:sz w:val="20"/>
          <w:szCs w:val="20"/>
          <w:lang w:eastAsia="zh-CN"/>
        </w:rPr>
      </w:pPr>
      <w:r>
        <w:rPr>
          <w:noProof/>
          <w:sz w:val="20"/>
          <w:szCs w:val="20"/>
          <w:lang w:eastAsia="zh-CN"/>
        </w:rPr>
        <mc:AlternateContent>
          <mc:Choice Requires="wps">
            <w:drawing>
              <wp:inline distT="0" distB="0" distL="0" distR="0" wp14:anchorId="6894DD51" wp14:editId="2918B8DE">
                <wp:extent cx="5824220" cy="3870325"/>
                <wp:effectExtent l="0" t="0" r="24130" b="15875"/>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3870325"/>
                        </a:xfrm>
                        <a:prstGeom prst="rect">
                          <a:avLst/>
                        </a:prstGeom>
                        <a:solidFill>
                          <a:srgbClr val="FFFFFF"/>
                        </a:solidFill>
                        <a:ln w="9525">
                          <a:solidFill>
                            <a:srgbClr val="000000"/>
                          </a:solidFill>
                          <a:miter lim="800000"/>
                          <a:headEnd/>
                          <a:tailEnd/>
                        </a:ln>
                      </wps:spPr>
                      <wps:txbx>
                        <w:txbxContent>
                          <w:p w14:paraId="08C97956" w14:textId="77777777" w:rsidR="00DD7E5B" w:rsidRDefault="00DD7E5B" w:rsidP="00071E50">
                            <w:pPr>
                              <w:rPr>
                                <w:lang w:eastAsia="zh-CN"/>
                              </w:rPr>
                            </w:pPr>
                            <w:bookmarkStart w:id="9" w:name="_Toc415085479"/>
                            <w:r w:rsidRPr="0060212E">
                              <w:rPr>
                                <w:rFonts w:hint="eastAsia"/>
                                <w:highlight w:val="yellow"/>
                                <w:lang w:eastAsia="zh-CN"/>
                              </w:rPr>
                              <w:t>T</w:t>
                            </w:r>
                            <w:r w:rsidRPr="0060212E">
                              <w:rPr>
                                <w:highlight w:val="yellow"/>
                                <w:lang w:eastAsia="zh-CN"/>
                              </w:rPr>
                              <w:t>S</w:t>
                            </w:r>
                            <w:r w:rsidRPr="00CD2E7D">
                              <w:rPr>
                                <w:highlight w:val="yellow"/>
                                <w:lang w:eastAsia="zh-CN"/>
                              </w:rPr>
                              <w:t>36.213 h20</w:t>
                            </w:r>
                          </w:p>
                          <w:p w14:paraId="34408A4C" w14:textId="77777777" w:rsidR="00DD7E5B" w:rsidRDefault="00DD7E5B" w:rsidP="00071E50">
                            <w:pPr>
                              <w:pStyle w:val="Heading3"/>
                              <w:numPr>
                                <w:ilvl w:val="0"/>
                                <w:numId w:val="0"/>
                              </w:numPr>
                              <w:ind w:left="720" w:hanging="720"/>
                              <w:rPr>
                                <w:rFonts w:ascii="Arial" w:eastAsia="Times New Roman" w:hAnsi="Arial"/>
                                <w:b w:val="0"/>
                                <w:sz w:val="28"/>
                                <w:szCs w:val="20"/>
                                <w:lang w:val="en-GB" w:eastAsia="en-GB"/>
                              </w:rPr>
                            </w:pPr>
                            <w:r w:rsidRPr="00AF5EE5">
                              <w:rPr>
                                <w:rFonts w:ascii="Arial" w:eastAsia="Times New Roman" w:hAnsi="Arial"/>
                                <w:b w:val="0"/>
                                <w:sz w:val="28"/>
                                <w:szCs w:val="20"/>
                                <w:lang w:val="en-GB" w:eastAsia="en-GB"/>
                              </w:rPr>
                              <w:t>7.3.1</w:t>
                            </w:r>
                            <w:r w:rsidRPr="00AF5EE5">
                              <w:rPr>
                                <w:rFonts w:ascii="Arial" w:eastAsia="Times New Roman" w:hAnsi="Arial"/>
                                <w:b w:val="0"/>
                                <w:sz w:val="28"/>
                                <w:szCs w:val="20"/>
                                <w:lang w:val="en-GB" w:eastAsia="en-GB"/>
                              </w:rPr>
                              <w:tab/>
                              <w:t>FDD HARQ-ACK reporting procedure</w:t>
                            </w:r>
                            <w:bookmarkEnd w:id="9"/>
                          </w:p>
                          <w:p w14:paraId="2B0645F9" w14:textId="77777777" w:rsidR="00DD7E5B" w:rsidRPr="00E71D17" w:rsidRDefault="00DD7E5B" w:rsidP="00071E50">
                            <w:pPr>
                              <w:rPr>
                                <w:sz w:val="20"/>
                                <w:szCs w:val="20"/>
                                <w:lang w:val="en-GB" w:eastAsia="zh-CN"/>
                              </w:rPr>
                            </w:pPr>
                            <w:r w:rsidRPr="00E71D17">
                              <w:rPr>
                                <w:sz w:val="20"/>
                                <w:szCs w:val="20"/>
                                <w:lang w:val="en-GB" w:eastAsia="zh-CN"/>
                              </w:rPr>
                              <w:t>[….]</w:t>
                            </w:r>
                          </w:p>
                          <w:p w14:paraId="2AB73C6C" w14:textId="77777777" w:rsidR="00DD7E5B" w:rsidRPr="00E71D17" w:rsidRDefault="00DD7E5B" w:rsidP="00071E50">
                            <w:pPr>
                              <w:rPr>
                                <w:i/>
                                <w:sz w:val="20"/>
                                <w:szCs w:val="20"/>
                                <w:lang w:eastAsia="zh-CN"/>
                              </w:rPr>
                            </w:pPr>
                            <w:r w:rsidRPr="00E71D17">
                              <w:rPr>
                                <w:sz w:val="20"/>
                                <w:szCs w:val="20"/>
                                <w:lang w:eastAsia="zh-CN"/>
                              </w:rPr>
                              <w:t xml:space="preserve">For a BL/CE UE in half-duplex FDD operation, if the UE is configured with CEModeA, and if the UE is configured with higher layer parameter </w:t>
                            </w:r>
                            <w:r w:rsidRPr="00E71D17">
                              <w:rPr>
                                <w:i/>
                                <w:sz w:val="20"/>
                                <w:szCs w:val="20"/>
                                <w:lang w:eastAsia="zh-CN"/>
                              </w:rPr>
                              <w:t xml:space="preserve">ce-HARQ-AckBundling </w:t>
                            </w:r>
                            <w:r w:rsidRPr="00E71D17">
                              <w:rPr>
                                <w:sz w:val="20"/>
                                <w:szCs w:val="20"/>
                                <w:lang w:eastAsia="zh-CN"/>
                              </w:rPr>
                              <w:t>and the 'HARQ-ACK bundling flag' in the corresponding DCI is set to 1,</w:t>
                            </w:r>
                          </w:p>
                          <w:p w14:paraId="5295C257" w14:textId="77777777" w:rsidR="00DD7E5B" w:rsidRPr="00E71D17" w:rsidRDefault="00DD7E5B" w:rsidP="00071E50">
                            <w:pPr>
                              <w:pStyle w:val="B1"/>
                              <w:rPr>
                                <w:rFonts w:eastAsia="SimSun"/>
                                <w:lang w:eastAsia="zh-CN"/>
                              </w:rPr>
                            </w:pPr>
                            <w:r w:rsidRPr="00E71D17">
                              <w:rPr>
                                <w:rFonts w:eastAsia="SimSun"/>
                                <w:lang w:eastAsia="zh-CN"/>
                              </w:rPr>
                              <w:t>-</w:t>
                            </w:r>
                            <w:r w:rsidRPr="00E71D17">
                              <w:rPr>
                                <w:rFonts w:eastAsia="SimSun"/>
                                <w:lang w:eastAsia="zh-CN"/>
                              </w:rPr>
                              <w:tab/>
                            </w:r>
                            <w:r w:rsidRPr="00E71D17">
                              <w:rPr>
                                <w:rFonts w:eastAsia="SimSun"/>
                                <w:highlight w:val="cyan"/>
                                <w:lang w:eastAsia="zh-CN"/>
                              </w:rPr>
                              <w:t xml:space="preserve">for HARQ-ACK transmission in subframe </w:t>
                            </w:r>
                            <w:r w:rsidRPr="00E71D17">
                              <w:rPr>
                                <w:rFonts w:eastAsia="SimSun"/>
                                <w:i/>
                                <w:highlight w:val="cyan"/>
                                <w:lang w:eastAsia="zh-CN"/>
                              </w:rPr>
                              <w:t>n</w:t>
                            </w:r>
                            <w:r w:rsidRPr="00E71D17">
                              <w:rPr>
                                <w:rFonts w:eastAsia="SimSun"/>
                                <w:highlight w:val="cyan"/>
                                <w:lang w:eastAsia="zh-CN"/>
                              </w:rPr>
                              <w:t xml:space="preserve">, </w:t>
                            </w:r>
                            <w:r w:rsidRPr="00E71D17">
                              <w:rPr>
                                <w:highlight w:val="cyan"/>
                                <w:lang w:val="en-US"/>
                              </w:rPr>
                              <w:t>the UE shall generate one HARQ-ACK bit by performing a logical AND operation of HARQ-ACKs</w:t>
                            </w:r>
                            <w:r w:rsidRPr="00E71D17">
                              <w:rPr>
                                <w:lang w:val="en-US"/>
                              </w:rPr>
                              <w:t xml:space="preserve"> </w:t>
                            </w:r>
                            <w:r w:rsidRPr="00E71D17">
                              <w:t xml:space="preserve">across all </w:t>
                            </w:r>
                            <w:r w:rsidRPr="00E71D17">
                              <w:rPr>
                                <w:noProof/>
                                <w:position w:val="-4"/>
                                <w:lang w:val="en-US" w:eastAsia="zh-CN"/>
                              </w:rPr>
                              <w:drawing>
                                <wp:inline distT="0" distB="0" distL="0" distR="0" wp14:anchorId="502F961C" wp14:editId="4C9E94BA">
                                  <wp:extent cx="598170" cy="1619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98170" cy="161925"/>
                                          </a:xfrm>
                                          <a:prstGeom prst="rect">
                                            <a:avLst/>
                                          </a:prstGeom>
                                          <a:noFill/>
                                          <a:ln>
                                            <a:noFill/>
                                          </a:ln>
                                        </pic:spPr>
                                      </pic:pic>
                                    </a:graphicData>
                                  </a:graphic>
                                </wp:inline>
                              </w:drawing>
                            </w:r>
                            <w:r w:rsidRPr="00E71D17">
                              <w:t xml:space="preserve"> BL/CE DL subframes </w:t>
                            </w:r>
                            <w:r w:rsidRPr="00E71D17">
                              <w:rPr>
                                <w:rFonts w:eastAsia="SimSun"/>
                                <w:lang w:eastAsia="zh-CN"/>
                              </w:rPr>
                              <w:t xml:space="preserve">for which subframe </w:t>
                            </w:r>
                            <w:r w:rsidRPr="00E71D17">
                              <w:rPr>
                                <w:rFonts w:eastAsia="SimSun"/>
                                <w:i/>
                                <w:lang w:eastAsia="zh-CN"/>
                              </w:rPr>
                              <w:t>n</w:t>
                            </w:r>
                            <w:r w:rsidRPr="00E71D17">
                              <w:rPr>
                                <w:rFonts w:eastAsia="SimSun"/>
                                <w:lang w:eastAsia="zh-CN"/>
                              </w:rPr>
                              <w:t xml:space="preserve"> is the 'HARQ-ACK transmission subframe'. </w:t>
                            </w:r>
                          </w:p>
                          <w:p w14:paraId="564D6BE8" w14:textId="77777777" w:rsidR="00DD7E5B" w:rsidRPr="00E71D17" w:rsidRDefault="00DD7E5B" w:rsidP="00071E50">
                            <w:pPr>
                              <w:pStyle w:val="B1"/>
                              <w:rPr>
                                <w:lang w:eastAsia="zh-CN"/>
                              </w:rPr>
                            </w:pPr>
                            <w:r w:rsidRPr="00E71D17">
                              <w:rPr>
                                <w:rFonts w:eastAsia="SimSun"/>
                                <w:lang w:eastAsia="zh-CN"/>
                              </w:rPr>
                              <w:t>-</w:t>
                            </w:r>
                            <w:r w:rsidRPr="00E71D17">
                              <w:rPr>
                                <w:rFonts w:eastAsia="SimSun"/>
                                <w:lang w:eastAsia="zh-CN"/>
                              </w:rPr>
                              <w:tab/>
                              <w:t xml:space="preserve">if subframe </w:t>
                            </w:r>
                            <w:r w:rsidRPr="00E71D17">
                              <w:rPr>
                                <w:rFonts w:eastAsia="SimSun"/>
                                <w:i/>
                                <w:lang w:eastAsia="zh-CN"/>
                              </w:rPr>
                              <w:t>n-k</w:t>
                            </w:r>
                            <w:r w:rsidRPr="00E71D17">
                              <w:rPr>
                                <w:rFonts w:eastAsia="SimSun"/>
                                <w:i/>
                                <w:vertAlign w:val="subscript"/>
                                <w:lang w:eastAsia="zh-CN"/>
                              </w:rPr>
                              <w:t>1</w:t>
                            </w:r>
                            <w:r w:rsidRPr="00E71D17">
                              <w:rPr>
                                <w:rFonts w:eastAsia="SimSun"/>
                                <w:lang w:eastAsia="zh-CN"/>
                              </w:rPr>
                              <w:t xml:space="preserve"> is the most recent subframe for which </w:t>
                            </w:r>
                            <w:r w:rsidRPr="00E71D17">
                              <w:rPr>
                                <w:lang w:eastAsia="zh-CN"/>
                              </w:rPr>
                              <w:t xml:space="preserve">subframe </w:t>
                            </w:r>
                            <w:r w:rsidRPr="00E71D17">
                              <w:rPr>
                                <w:i/>
                                <w:lang w:eastAsia="zh-CN"/>
                              </w:rPr>
                              <w:t>n</w:t>
                            </w:r>
                            <w:r w:rsidRPr="00E71D17">
                              <w:rPr>
                                <w:lang w:eastAsia="zh-CN"/>
                              </w:rPr>
                              <w:t xml:space="preserve"> is the 'HARQ-ACK transmission subframe', and if </w:t>
                            </w:r>
                            <w:r w:rsidRPr="00E71D17">
                              <w:rPr>
                                <w:rFonts w:eastAsia="SimSun"/>
                                <w:lang w:eastAsia="zh-CN"/>
                              </w:rPr>
                              <w:t>the '</w:t>
                            </w:r>
                            <w:r w:rsidRPr="00E71D17">
                              <w:t>T</w:t>
                            </w:r>
                            <w:r w:rsidRPr="00E71D17">
                              <w:rPr>
                                <w:lang w:eastAsia="zh-CN"/>
                              </w:rPr>
                              <w:t xml:space="preserve">ransport blocks in a bundle' field in the </w:t>
                            </w:r>
                            <w:r w:rsidRPr="00E71D17">
                              <w:rPr>
                                <w:rFonts w:eastAsia="SimSun"/>
                                <w:lang w:eastAsia="zh-CN"/>
                              </w:rPr>
                              <w:t xml:space="preserve">corresponding DCI for PDSCH transmission in subframe </w:t>
                            </w:r>
                            <w:r w:rsidRPr="00E71D17">
                              <w:rPr>
                                <w:rFonts w:eastAsia="SimSun"/>
                                <w:i/>
                                <w:lang w:eastAsia="zh-CN"/>
                              </w:rPr>
                              <w:t>n-k</w:t>
                            </w:r>
                            <w:r w:rsidRPr="00E71D17">
                              <w:rPr>
                                <w:rFonts w:eastAsia="SimSun"/>
                                <w:i/>
                                <w:vertAlign w:val="subscript"/>
                                <w:lang w:eastAsia="zh-CN"/>
                              </w:rPr>
                              <w:t>1</w:t>
                            </w:r>
                            <w:r w:rsidRPr="00E71D17">
                              <w:rPr>
                                <w:rFonts w:eastAsia="SimSun"/>
                                <w:lang w:eastAsia="zh-CN"/>
                              </w:rPr>
                              <w:t xml:space="preserve"> indicates a </w:t>
                            </w:r>
                            <w:r w:rsidRPr="00E71D17">
                              <w:rPr>
                                <w:lang w:eastAsia="zh-CN"/>
                              </w:rPr>
                              <w:t>number of transport blocks in a bundle</w:t>
                            </w:r>
                            <w:r w:rsidRPr="00E71D17">
                              <w:rPr>
                                <w:rFonts w:eastAsia="SimSun"/>
                                <w:lang w:eastAsia="zh-CN"/>
                              </w:rPr>
                              <w:t xml:space="preserve"> other than </w:t>
                            </w:r>
                            <w:r w:rsidRPr="00E71D17">
                              <w:rPr>
                                <w:noProof/>
                                <w:position w:val="-4"/>
                                <w:lang w:val="en-US" w:eastAsia="zh-CN"/>
                              </w:rPr>
                              <w:drawing>
                                <wp:inline distT="0" distB="0" distL="0" distR="0" wp14:anchorId="7ABC7444" wp14:editId="2AC54699">
                                  <wp:extent cx="189865" cy="14097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89865" cy="140970"/>
                                          </a:xfrm>
                                          <a:prstGeom prst="rect">
                                            <a:avLst/>
                                          </a:prstGeom>
                                          <a:noFill/>
                                          <a:ln>
                                            <a:noFill/>
                                          </a:ln>
                                        </pic:spPr>
                                      </pic:pic>
                                    </a:graphicData>
                                  </a:graphic>
                                </wp:inline>
                              </w:drawing>
                            </w:r>
                            <w:r w:rsidRPr="00E71D17">
                              <w:rPr>
                                <w:rFonts w:eastAsia="SimSun"/>
                                <w:lang w:eastAsia="zh-CN"/>
                              </w:rPr>
                              <w:t xml:space="preserve">, the UE shall generate a NACK for HARQ-ACK transmission in subframe </w:t>
                            </w:r>
                            <w:r w:rsidRPr="00E71D17">
                              <w:rPr>
                                <w:rFonts w:eastAsia="SimSun"/>
                                <w:i/>
                                <w:lang w:eastAsia="zh-CN"/>
                              </w:rPr>
                              <w:t>n</w:t>
                            </w:r>
                            <w:r w:rsidRPr="00E71D17">
                              <w:rPr>
                                <w:rFonts w:eastAsia="SimSun"/>
                                <w:lang w:eastAsia="zh-CN"/>
                              </w:rPr>
                              <w:t>.</w:t>
                            </w:r>
                            <w:r w:rsidRPr="00E71D17">
                              <w:rPr>
                                <w:lang w:eastAsia="zh-CN"/>
                              </w:rPr>
                              <w:t xml:space="preserve"> </w:t>
                            </w:r>
                          </w:p>
                          <w:p w14:paraId="73317720" w14:textId="59BA0AAD" w:rsidR="00DD7E5B" w:rsidRDefault="00DD7E5B" w:rsidP="00071E50">
                            <w:pPr>
                              <w:rPr>
                                <w:sz w:val="20"/>
                                <w:szCs w:val="20"/>
                                <w:lang w:val="en-GB" w:eastAsia="zh-CN"/>
                              </w:rPr>
                            </w:pPr>
                            <w:r w:rsidRPr="00E71D17">
                              <w:rPr>
                                <w:sz w:val="20"/>
                                <w:szCs w:val="20"/>
                                <w:lang w:val="en-GB" w:eastAsia="zh-CN"/>
                              </w:rPr>
                              <w:t>[…..]</w:t>
                            </w:r>
                          </w:p>
                          <w:p w14:paraId="51387D37" w14:textId="3DDB41D0" w:rsidR="00DD7E5B" w:rsidRDefault="00DD7E5B" w:rsidP="00071E50">
                            <w:pPr>
                              <w:rPr>
                                <w:sz w:val="20"/>
                                <w:szCs w:val="20"/>
                                <w:lang w:val="en-GB" w:eastAsia="zh-CN"/>
                              </w:rPr>
                            </w:pPr>
                          </w:p>
                          <w:p w14:paraId="1F7894C4" w14:textId="08556C52" w:rsidR="00DD7E5B" w:rsidRPr="00E71D17" w:rsidRDefault="00DD7E5B" w:rsidP="00071E50">
                            <w:pPr>
                              <w:rPr>
                                <w:sz w:val="20"/>
                                <w:szCs w:val="20"/>
                                <w:lang w:val="en-GB" w:eastAsia="zh-CN"/>
                              </w:rPr>
                            </w:pPr>
                            <w:r>
                              <w:rPr>
                                <w:rFonts w:hint="eastAsia"/>
                                <w:sz w:val="20"/>
                                <w:szCs w:val="20"/>
                                <w:lang w:val="en-GB" w:eastAsia="zh-CN"/>
                              </w:rPr>
                              <w:t>T</w:t>
                            </w:r>
                            <w:r>
                              <w:rPr>
                                <w:sz w:val="20"/>
                                <w:szCs w:val="20"/>
                                <w:lang w:val="en-GB" w:eastAsia="zh-CN"/>
                              </w:rPr>
                              <w:t>S36.212 h30</w:t>
                            </w:r>
                          </w:p>
                          <w:p w14:paraId="4BB3EA47" w14:textId="3478F5AA" w:rsidR="00DD7E5B" w:rsidRDefault="00DD7E5B" w:rsidP="00071E50">
                            <w:r>
                              <w:rPr>
                                <w:sz w:val="20"/>
                                <w:szCs w:val="20"/>
                              </w:rPr>
                              <w:t xml:space="preserve">- HARQ-ACK bundling flag – 1 bit, where </w:t>
                            </w:r>
                            <w:r w:rsidRPr="00135C81">
                              <w:rPr>
                                <w:sz w:val="20"/>
                                <w:szCs w:val="20"/>
                                <w:highlight w:val="cyan"/>
                              </w:rPr>
                              <w:t>value 0 indicates HARQ-ACK bundling is not enabled and value 1 indicates HARQ-ACK bundling is enabled</w:t>
                            </w:r>
                            <w:r>
                              <w:rPr>
                                <w:sz w:val="20"/>
                                <w:szCs w:val="20"/>
                              </w:rPr>
                              <w:t xml:space="preserve"> as defined in clause 7.3 of [3]. This field is only present when the higher layer parameter </w:t>
                            </w:r>
                            <w:r>
                              <w:rPr>
                                <w:i/>
                                <w:iCs/>
                                <w:sz w:val="20"/>
                                <w:szCs w:val="20"/>
                              </w:rPr>
                              <w:t xml:space="preserve">ce-HarqAckBundling-config </w:t>
                            </w:r>
                            <w:r>
                              <w:rPr>
                                <w:sz w:val="20"/>
                                <w:szCs w:val="20"/>
                              </w:rPr>
                              <w:t>is configured and the DCI is mapped onto the UE-specific search space given by the C-RNTI as defined in [3].</w:t>
                            </w:r>
                          </w:p>
                        </w:txbxContent>
                      </wps:txbx>
                      <wps:bodyPr rot="0" vert="horz" wrap="square" lIns="91440" tIns="45720" rIns="91440" bIns="45720" anchor="t" anchorCtr="0" upright="1">
                        <a:noAutofit/>
                      </wps:bodyPr>
                    </wps:wsp>
                  </a:graphicData>
                </a:graphic>
              </wp:inline>
            </w:drawing>
          </mc:Choice>
          <mc:Fallback>
            <w:pict>
              <v:shape w14:anchorId="6894DD51" id="文本框 7" o:spid="_x0000_s1031" type="#_x0000_t202" style="width:458.6pt;height:30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">
                <v:textbox>
                  <w:txbxContent>
                    <w:p w14:paraId="08C97956" w14:textId="77777777" w:rsidR="00DD7E5B" w:rsidRDefault="00DD7E5B" w:rsidP="00071E50">
                      <w:pPr>
                        <w:rPr>
                          <w:lang w:eastAsia="zh-CN"/>
                        </w:rPr>
                      </w:pPr>
                      <w:bookmarkStart w:id="15" w:name="_Toc415085479"/>
                      <w:r w:rsidRPr="0060212E">
                        <w:rPr>
                          <w:rFonts w:hint="eastAsia"/>
                          <w:highlight w:val="yellow"/>
                          <w:lang w:eastAsia="zh-CN"/>
                        </w:rPr>
                        <w:t>T</w:t>
                      </w:r>
                      <w:r w:rsidRPr="0060212E">
                        <w:rPr>
                          <w:highlight w:val="yellow"/>
                          <w:lang w:eastAsia="zh-CN"/>
                        </w:rPr>
                        <w:t>S</w:t>
                      </w:r>
                      <w:r w:rsidRPr="00CD2E7D">
                        <w:rPr>
                          <w:highlight w:val="yellow"/>
                          <w:lang w:eastAsia="zh-CN"/>
                        </w:rPr>
                        <w:t>36.213 h20</w:t>
                      </w:r>
                    </w:p>
                    <w:p w14:paraId="34408A4C" w14:textId="77777777" w:rsidR="00DD7E5B" w:rsidRDefault="00DD7E5B" w:rsidP="00071E50">
                      <w:pPr>
                        <w:pStyle w:val="3"/>
                        <w:numPr>
                          <w:ilvl w:val="0"/>
                          <w:numId w:val="0"/>
                        </w:numPr>
                        <w:ind w:left="720" w:hanging="720"/>
                        <w:rPr>
                          <w:rFonts w:ascii="Arial" w:eastAsia="Times New Roman" w:hAnsi="Arial"/>
                          <w:b w:val="0"/>
                          <w:sz w:val="28"/>
                          <w:szCs w:val="20"/>
                          <w:lang w:val="en-GB" w:eastAsia="en-GB"/>
                        </w:rPr>
                      </w:pPr>
                      <w:r w:rsidRPr="00AF5EE5">
                        <w:rPr>
                          <w:rFonts w:ascii="Arial" w:eastAsia="Times New Roman" w:hAnsi="Arial"/>
                          <w:b w:val="0"/>
                          <w:sz w:val="28"/>
                          <w:szCs w:val="20"/>
                          <w:lang w:val="en-GB" w:eastAsia="en-GB"/>
                        </w:rPr>
                        <w:t>7.3.1</w:t>
                      </w:r>
                      <w:r w:rsidRPr="00AF5EE5">
                        <w:rPr>
                          <w:rFonts w:ascii="Arial" w:eastAsia="Times New Roman" w:hAnsi="Arial"/>
                          <w:b w:val="0"/>
                          <w:sz w:val="28"/>
                          <w:szCs w:val="20"/>
                          <w:lang w:val="en-GB" w:eastAsia="en-GB"/>
                        </w:rPr>
                        <w:tab/>
                        <w:t>FDD HARQ-ACK reporting procedure</w:t>
                      </w:r>
                      <w:bookmarkEnd w:id="15"/>
                    </w:p>
                    <w:p w14:paraId="2B0645F9" w14:textId="77777777" w:rsidR="00DD7E5B" w:rsidRPr="00E71D17" w:rsidRDefault="00DD7E5B" w:rsidP="00071E50">
                      <w:pPr>
                        <w:rPr>
                          <w:sz w:val="20"/>
                          <w:szCs w:val="20"/>
                          <w:lang w:val="en-GB" w:eastAsia="zh-CN"/>
                        </w:rPr>
                      </w:pPr>
                      <w:r w:rsidRPr="00E71D17">
                        <w:rPr>
                          <w:sz w:val="20"/>
                          <w:szCs w:val="20"/>
                          <w:lang w:val="en-GB" w:eastAsia="zh-CN"/>
                        </w:rPr>
                        <w:t>[….]</w:t>
                      </w:r>
                    </w:p>
                    <w:p w14:paraId="2AB73C6C" w14:textId="77777777" w:rsidR="00DD7E5B" w:rsidRPr="00E71D17" w:rsidRDefault="00DD7E5B" w:rsidP="00071E50">
                      <w:pPr>
                        <w:rPr>
                          <w:i/>
                          <w:sz w:val="20"/>
                          <w:szCs w:val="20"/>
                          <w:lang w:eastAsia="zh-CN"/>
                        </w:rPr>
                      </w:pPr>
                      <w:r w:rsidRPr="00E71D17">
                        <w:rPr>
                          <w:sz w:val="20"/>
                          <w:szCs w:val="20"/>
                          <w:lang w:eastAsia="zh-CN"/>
                        </w:rPr>
                        <w:t xml:space="preserve">For a BL/CE UE in half-duplex FDD operation, if the UE is configured with CEModeA, and if the UE is configured with higher layer parameter </w:t>
                      </w:r>
                      <w:r w:rsidRPr="00E71D17">
                        <w:rPr>
                          <w:i/>
                          <w:sz w:val="20"/>
                          <w:szCs w:val="20"/>
                          <w:lang w:eastAsia="zh-CN"/>
                        </w:rPr>
                        <w:t xml:space="preserve">ce-HARQ-AckBundling </w:t>
                      </w:r>
                      <w:r w:rsidRPr="00E71D17">
                        <w:rPr>
                          <w:sz w:val="20"/>
                          <w:szCs w:val="20"/>
                          <w:lang w:eastAsia="zh-CN"/>
                        </w:rPr>
                        <w:t>and the 'HARQ-ACK bundling flag' in the corresponding DCI is set to 1,</w:t>
                      </w:r>
                    </w:p>
                    <w:p w14:paraId="5295C257" w14:textId="77777777" w:rsidR="00DD7E5B" w:rsidRPr="00E71D17" w:rsidRDefault="00DD7E5B" w:rsidP="00071E50">
                      <w:pPr>
                        <w:pStyle w:val="B1"/>
                        <w:rPr>
                          <w:rFonts w:eastAsia="宋体"/>
                          <w:lang w:eastAsia="zh-CN"/>
                        </w:rPr>
                      </w:pPr>
                      <w:r w:rsidRPr="00E71D17">
                        <w:rPr>
                          <w:rFonts w:eastAsia="宋体"/>
                          <w:lang w:eastAsia="zh-CN"/>
                        </w:rPr>
                        <w:t>-</w:t>
                      </w:r>
                      <w:r w:rsidRPr="00E71D17">
                        <w:rPr>
                          <w:rFonts w:eastAsia="宋体"/>
                          <w:lang w:eastAsia="zh-CN"/>
                        </w:rPr>
                        <w:tab/>
                      </w:r>
                      <w:r w:rsidRPr="00E71D17">
                        <w:rPr>
                          <w:rFonts w:eastAsia="宋体"/>
                          <w:highlight w:val="cyan"/>
                          <w:lang w:eastAsia="zh-CN"/>
                        </w:rPr>
                        <w:t xml:space="preserve">for HARQ-ACK transmission in subframe </w:t>
                      </w:r>
                      <w:r w:rsidRPr="00E71D17">
                        <w:rPr>
                          <w:rFonts w:eastAsia="宋体"/>
                          <w:i/>
                          <w:highlight w:val="cyan"/>
                          <w:lang w:eastAsia="zh-CN"/>
                        </w:rPr>
                        <w:t>n</w:t>
                      </w:r>
                      <w:r w:rsidRPr="00E71D17">
                        <w:rPr>
                          <w:rFonts w:eastAsia="宋体"/>
                          <w:highlight w:val="cyan"/>
                          <w:lang w:eastAsia="zh-CN"/>
                        </w:rPr>
                        <w:t xml:space="preserve">, </w:t>
                      </w:r>
                      <w:r w:rsidRPr="00E71D17">
                        <w:rPr>
                          <w:highlight w:val="cyan"/>
                          <w:lang w:val="en-US"/>
                        </w:rPr>
                        <w:t>the UE shall generate one HARQ-ACK bit by performing a logical AND operation of HARQ-ACKs</w:t>
                      </w:r>
                      <w:r w:rsidRPr="00E71D17">
                        <w:rPr>
                          <w:lang w:val="en-US"/>
                        </w:rPr>
                        <w:t xml:space="preserve"> </w:t>
                      </w:r>
                      <w:r w:rsidRPr="00E71D17">
                        <w:t xml:space="preserve">across all </w:t>
                      </w:r>
                      <w:r w:rsidRPr="00E71D17">
                        <w:rPr>
                          <w:noProof/>
                          <w:position w:val="-4"/>
                          <w:lang w:val="en-US" w:eastAsia="zh-CN"/>
                        </w:rPr>
                        <w:drawing>
                          <wp:inline distT="0" distB="0" distL="0" distR="0" wp14:anchorId="502F961C" wp14:editId="4C9E94BA">
                            <wp:extent cx="598170" cy="1619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98170" cy="161925"/>
                                    </a:xfrm>
                                    <a:prstGeom prst="rect">
                                      <a:avLst/>
                                    </a:prstGeom>
                                    <a:noFill/>
                                    <a:ln>
                                      <a:noFill/>
                                    </a:ln>
                                  </pic:spPr>
                                </pic:pic>
                              </a:graphicData>
                            </a:graphic>
                          </wp:inline>
                        </w:drawing>
                      </w:r>
                      <w:r w:rsidRPr="00E71D17">
                        <w:t xml:space="preserve"> BL/CE DL subframes </w:t>
                      </w:r>
                      <w:r w:rsidRPr="00E71D17">
                        <w:rPr>
                          <w:rFonts w:eastAsia="宋体"/>
                          <w:lang w:eastAsia="zh-CN"/>
                        </w:rPr>
                        <w:t xml:space="preserve">for which subframe </w:t>
                      </w:r>
                      <w:r w:rsidRPr="00E71D17">
                        <w:rPr>
                          <w:rFonts w:eastAsia="宋体"/>
                          <w:i/>
                          <w:lang w:eastAsia="zh-CN"/>
                        </w:rPr>
                        <w:t>n</w:t>
                      </w:r>
                      <w:r w:rsidRPr="00E71D17">
                        <w:rPr>
                          <w:rFonts w:eastAsia="宋体"/>
                          <w:lang w:eastAsia="zh-CN"/>
                        </w:rPr>
                        <w:t xml:space="preserve"> is the 'HARQ-ACK transmission subframe'. </w:t>
                      </w:r>
                    </w:p>
                    <w:p w14:paraId="564D6BE8" w14:textId="77777777" w:rsidR="00DD7E5B" w:rsidRPr="00E71D17" w:rsidRDefault="00DD7E5B" w:rsidP="00071E50">
                      <w:pPr>
                        <w:pStyle w:val="B1"/>
                        <w:rPr>
                          <w:lang w:eastAsia="zh-CN"/>
                        </w:rPr>
                      </w:pPr>
                      <w:r w:rsidRPr="00E71D17">
                        <w:rPr>
                          <w:rFonts w:eastAsia="宋体"/>
                          <w:lang w:eastAsia="zh-CN"/>
                        </w:rPr>
                        <w:t>-</w:t>
                      </w:r>
                      <w:r w:rsidRPr="00E71D17">
                        <w:rPr>
                          <w:rFonts w:eastAsia="宋体"/>
                          <w:lang w:eastAsia="zh-CN"/>
                        </w:rPr>
                        <w:tab/>
                        <w:t xml:space="preserve">if subframe </w:t>
                      </w:r>
                      <w:r w:rsidRPr="00E71D17">
                        <w:rPr>
                          <w:rFonts w:eastAsia="宋体"/>
                          <w:i/>
                          <w:lang w:eastAsia="zh-CN"/>
                        </w:rPr>
                        <w:t>n-k</w:t>
                      </w:r>
                      <w:r w:rsidRPr="00E71D17">
                        <w:rPr>
                          <w:rFonts w:eastAsia="宋体"/>
                          <w:i/>
                          <w:vertAlign w:val="subscript"/>
                          <w:lang w:eastAsia="zh-CN"/>
                        </w:rPr>
                        <w:t>1</w:t>
                      </w:r>
                      <w:r w:rsidRPr="00E71D17">
                        <w:rPr>
                          <w:rFonts w:eastAsia="宋体"/>
                          <w:lang w:eastAsia="zh-CN"/>
                        </w:rPr>
                        <w:t xml:space="preserve"> is the most recent subframe for which </w:t>
                      </w:r>
                      <w:r w:rsidRPr="00E71D17">
                        <w:rPr>
                          <w:lang w:eastAsia="zh-CN"/>
                        </w:rPr>
                        <w:t xml:space="preserve">subframe </w:t>
                      </w:r>
                      <w:r w:rsidRPr="00E71D17">
                        <w:rPr>
                          <w:i/>
                          <w:lang w:eastAsia="zh-CN"/>
                        </w:rPr>
                        <w:t>n</w:t>
                      </w:r>
                      <w:r w:rsidRPr="00E71D17">
                        <w:rPr>
                          <w:lang w:eastAsia="zh-CN"/>
                        </w:rPr>
                        <w:t xml:space="preserve"> is the 'HARQ-ACK transmission subframe', and if </w:t>
                      </w:r>
                      <w:r w:rsidRPr="00E71D17">
                        <w:rPr>
                          <w:rFonts w:eastAsia="宋体"/>
                          <w:lang w:eastAsia="zh-CN"/>
                        </w:rPr>
                        <w:t>the '</w:t>
                      </w:r>
                      <w:r w:rsidRPr="00E71D17">
                        <w:t>T</w:t>
                      </w:r>
                      <w:r w:rsidRPr="00E71D17">
                        <w:rPr>
                          <w:lang w:eastAsia="zh-CN"/>
                        </w:rPr>
                        <w:t xml:space="preserve">ransport blocks in a bundle' field in the </w:t>
                      </w:r>
                      <w:r w:rsidRPr="00E71D17">
                        <w:rPr>
                          <w:rFonts w:eastAsia="宋体"/>
                          <w:lang w:eastAsia="zh-CN"/>
                        </w:rPr>
                        <w:t xml:space="preserve">corresponding DCI for PDSCH transmission in subframe </w:t>
                      </w:r>
                      <w:r w:rsidRPr="00E71D17">
                        <w:rPr>
                          <w:rFonts w:eastAsia="宋体"/>
                          <w:i/>
                          <w:lang w:eastAsia="zh-CN"/>
                        </w:rPr>
                        <w:t>n-k</w:t>
                      </w:r>
                      <w:r w:rsidRPr="00E71D17">
                        <w:rPr>
                          <w:rFonts w:eastAsia="宋体"/>
                          <w:i/>
                          <w:vertAlign w:val="subscript"/>
                          <w:lang w:eastAsia="zh-CN"/>
                        </w:rPr>
                        <w:t>1</w:t>
                      </w:r>
                      <w:r w:rsidRPr="00E71D17">
                        <w:rPr>
                          <w:rFonts w:eastAsia="宋体"/>
                          <w:lang w:eastAsia="zh-CN"/>
                        </w:rPr>
                        <w:t xml:space="preserve"> indicates a </w:t>
                      </w:r>
                      <w:r w:rsidRPr="00E71D17">
                        <w:rPr>
                          <w:lang w:eastAsia="zh-CN"/>
                        </w:rPr>
                        <w:t>number of transport blocks in a bundle</w:t>
                      </w:r>
                      <w:r w:rsidRPr="00E71D17">
                        <w:rPr>
                          <w:rFonts w:eastAsia="宋体"/>
                          <w:lang w:eastAsia="zh-CN"/>
                        </w:rPr>
                        <w:t xml:space="preserve"> other than </w:t>
                      </w:r>
                      <w:r w:rsidRPr="00E71D17">
                        <w:rPr>
                          <w:noProof/>
                          <w:position w:val="-4"/>
                          <w:lang w:val="en-US" w:eastAsia="zh-CN"/>
                        </w:rPr>
                        <w:drawing>
                          <wp:inline distT="0" distB="0" distL="0" distR="0" wp14:anchorId="7ABC7444" wp14:editId="2AC54699">
                            <wp:extent cx="189865" cy="14097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89865" cy="140970"/>
                                    </a:xfrm>
                                    <a:prstGeom prst="rect">
                                      <a:avLst/>
                                    </a:prstGeom>
                                    <a:noFill/>
                                    <a:ln>
                                      <a:noFill/>
                                    </a:ln>
                                  </pic:spPr>
                                </pic:pic>
                              </a:graphicData>
                            </a:graphic>
                          </wp:inline>
                        </w:drawing>
                      </w:r>
                      <w:r w:rsidRPr="00E71D17">
                        <w:rPr>
                          <w:rFonts w:eastAsia="宋体"/>
                          <w:lang w:eastAsia="zh-CN"/>
                        </w:rPr>
                        <w:t xml:space="preserve">, the UE shall generate a NACK for HARQ-ACK transmission in subframe </w:t>
                      </w:r>
                      <w:r w:rsidRPr="00E71D17">
                        <w:rPr>
                          <w:rFonts w:eastAsia="宋体"/>
                          <w:i/>
                          <w:lang w:eastAsia="zh-CN"/>
                        </w:rPr>
                        <w:t>n</w:t>
                      </w:r>
                      <w:r w:rsidRPr="00E71D17">
                        <w:rPr>
                          <w:rFonts w:eastAsia="宋体"/>
                          <w:lang w:eastAsia="zh-CN"/>
                        </w:rPr>
                        <w:t>.</w:t>
                      </w:r>
                      <w:r w:rsidRPr="00E71D17">
                        <w:rPr>
                          <w:lang w:eastAsia="zh-CN"/>
                        </w:rPr>
                        <w:t xml:space="preserve"> </w:t>
                      </w:r>
                    </w:p>
                    <w:p w14:paraId="73317720" w14:textId="59BA0AAD" w:rsidR="00DD7E5B" w:rsidRDefault="00DD7E5B" w:rsidP="00071E50">
                      <w:pPr>
                        <w:rPr>
                          <w:sz w:val="20"/>
                          <w:szCs w:val="20"/>
                          <w:lang w:val="en-GB" w:eastAsia="zh-CN"/>
                        </w:rPr>
                      </w:pPr>
                      <w:r w:rsidRPr="00E71D17">
                        <w:rPr>
                          <w:sz w:val="20"/>
                          <w:szCs w:val="20"/>
                          <w:lang w:val="en-GB" w:eastAsia="zh-CN"/>
                        </w:rPr>
                        <w:t>[…..]</w:t>
                      </w:r>
                    </w:p>
                    <w:p w14:paraId="51387D37" w14:textId="3DDB41D0" w:rsidR="00DD7E5B" w:rsidRDefault="00DD7E5B" w:rsidP="00071E50">
                      <w:pPr>
                        <w:rPr>
                          <w:sz w:val="20"/>
                          <w:szCs w:val="20"/>
                          <w:lang w:val="en-GB" w:eastAsia="zh-CN"/>
                        </w:rPr>
                      </w:pPr>
                    </w:p>
                    <w:p w14:paraId="1F7894C4" w14:textId="08556C52" w:rsidR="00DD7E5B" w:rsidRPr="00E71D17" w:rsidRDefault="00DD7E5B" w:rsidP="00071E50">
                      <w:pPr>
                        <w:rPr>
                          <w:sz w:val="20"/>
                          <w:szCs w:val="20"/>
                          <w:lang w:val="en-GB" w:eastAsia="zh-CN"/>
                        </w:rPr>
                      </w:pPr>
                      <w:r>
                        <w:rPr>
                          <w:rFonts w:hint="eastAsia"/>
                          <w:sz w:val="20"/>
                          <w:szCs w:val="20"/>
                          <w:lang w:val="en-GB" w:eastAsia="zh-CN"/>
                        </w:rPr>
                        <w:t>T</w:t>
                      </w:r>
                      <w:r>
                        <w:rPr>
                          <w:sz w:val="20"/>
                          <w:szCs w:val="20"/>
                          <w:lang w:val="en-GB" w:eastAsia="zh-CN"/>
                        </w:rPr>
                        <w:t>S36.212 h30</w:t>
                      </w:r>
                    </w:p>
                    <w:p w14:paraId="4BB3EA47" w14:textId="3478F5AA" w:rsidR="00DD7E5B" w:rsidRDefault="00DD7E5B" w:rsidP="00071E50">
                      <w:r>
                        <w:rPr>
                          <w:sz w:val="20"/>
                          <w:szCs w:val="20"/>
                        </w:rPr>
                        <w:t xml:space="preserve">- HARQ-ACK bundling flag – 1 bit, where </w:t>
                      </w:r>
                      <w:r w:rsidRPr="00135C81">
                        <w:rPr>
                          <w:sz w:val="20"/>
                          <w:szCs w:val="20"/>
                          <w:highlight w:val="cyan"/>
                        </w:rPr>
                        <w:t>value 0 indicates HARQ-ACK bundling is not enabled and value 1 indicates HARQ-ACK bundling is enabled</w:t>
                      </w:r>
                      <w:r>
                        <w:rPr>
                          <w:sz w:val="20"/>
                          <w:szCs w:val="20"/>
                        </w:rPr>
                        <w:t xml:space="preserve"> as defined in clause 7.3 of [3]. This field is only present when the higher layer parameter </w:t>
                      </w:r>
                      <w:r>
                        <w:rPr>
                          <w:i/>
                          <w:iCs/>
                          <w:sz w:val="20"/>
                          <w:szCs w:val="20"/>
                        </w:rPr>
                        <w:t xml:space="preserve">ce-HarqAckBundling-config </w:t>
                      </w:r>
                      <w:r>
                        <w:rPr>
                          <w:sz w:val="20"/>
                          <w:szCs w:val="20"/>
                        </w:rPr>
                        <w:t>is configured and the DCI is mapped onto the UE-specific search space given by the C-RNTI as defined in [3].</w:t>
                      </w:r>
                    </w:p>
                  </w:txbxContent>
                </v:textbox>
                <w10:anchorlock/>
              </v:shape>
            </w:pict>
          </mc:Fallback>
        </mc:AlternateContent>
      </w:r>
    </w:p>
    <w:p w14:paraId="4D087553" w14:textId="77777777" w:rsidR="00071E50" w:rsidRDefault="00071E50" w:rsidP="00071E50">
      <w:pPr>
        <w:rPr>
          <w:sz w:val="20"/>
          <w:szCs w:val="20"/>
          <w:lang w:eastAsia="zh-CN"/>
        </w:rPr>
      </w:pPr>
    </w:p>
    <w:p w14:paraId="5889CE10" w14:textId="77777777" w:rsidR="00071E50" w:rsidRDefault="00071E50" w:rsidP="00071E50">
      <w:pPr>
        <w:pStyle w:val="Heading2"/>
        <w:rPr>
          <w:lang w:eastAsia="zh-CN"/>
        </w:rPr>
      </w:pPr>
      <w:r>
        <w:rPr>
          <w:lang w:eastAsia="zh-CN"/>
        </w:rPr>
        <w:lastRenderedPageBreak/>
        <w:t>Company views</w:t>
      </w:r>
    </w:p>
    <w:p w14:paraId="39B32A1C" w14:textId="1503DDCA" w:rsidR="00071E50" w:rsidRDefault="00071E50" w:rsidP="00071E50">
      <w:pPr>
        <w:rPr>
          <w:sz w:val="20"/>
          <w:szCs w:val="20"/>
          <w:lang w:eastAsia="zh-CN"/>
        </w:rPr>
      </w:pPr>
      <w:r>
        <w:rPr>
          <w:sz w:val="20"/>
          <w:szCs w:val="20"/>
          <w:lang w:eastAsia="zh-CN"/>
        </w:rPr>
        <w:t xml:space="preserve">According to the above summary, </w:t>
      </w:r>
      <w:r w:rsidR="00324C45">
        <w:rPr>
          <w:sz w:val="20"/>
          <w:szCs w:val="20"/>
          <w:lang w:eastAsia="zh-CN"/>
        </w:rPr>
        <w:t xml:space="preserve">in </w:t>
      </w:r>
      <w:r w:rsidR="00324C45">
        <w:rPr>
          <w:rFonts w:hint="eastAsia"/>
          <w:sz w:val="20"/>
          <w:szCs w:val="20"/>
          <w:lang w:eastAsia="zh-CN"/>
        </w:rPr>
        <w:t>eMTC</w:t>
      </w:r>
      <w:r w:rsidR="00324C45">
        <w:rPr>
          <w:sz w:val="20"/>
          <w:szCs w:val="20"/>
          <w:lang w:eastAsia="zh-CN"/>
        </w:rPr>
        <w:t xml:space="preserve"> </w:t>
      </w:r>
      <w:r w:rsidR="00324C45">
        <w:rPr>
          <w:rFonts w:hint="eastAsia"/>
          <w:sz w:val="20"/>
          <w:szCs w:val="20"/>
          <w:lang w:eastAsia="zh-CN"/>
        </w:rPr>
        <w:t>HD-FDD</w:t>
      </w:r>
      <w:r w:rsidR="00324C45">
        <w:rPr>
          <w:sz w:val="20"/>
          <w:szCs w:val="20"/>
          <w:lang w:eastAsia="zh-CN"/>
        </w:rPr>
        <w:t xml:space="preserve"> </w:t>
      </w:r>
      <w:r w:rsidR="00324C45">
        <w:rPr>
          <w:rFonts w:hint="eastAsia"/>
          <w:sz w:val="20"/>
          <w:szCs w:val="20"/>
          <w:lang w:eastAsia="zh-CN"/>
        </w:rPr>
        <w:t>HARQ</w:t>
      </w:r>
      <w:r w:rsidR="00324C45">
        <w:rPr>
          <w:sz w:val="20"/>
          <w:szCs w:val="20"/>
          <w:lang w:eastAsia="zh-CN"/>
        </w:rPr>
        <w:t xml:space="preserve"> </w:t>
      </w:r>
      <w:r w:rsidR="00324C45">
        <w:rPr>
          <w:rFonts w:hint="eastAsia"/>
          <w:sz w:val="20"/>
          <w:szCs w:val="20"/>
          <w:lang w:eastAsia="zh-CN"/>
        </w:rPr>
        <w:t>bundling</w:t>
      </w:r>
      <w:r w:rsidR="00324C45">
        <w:rPr>
          <w:sz w:val="20"/>
          <w:szCs w:val="20"/>
          <w:lang w:eastAsia="zh-CN"/>
        </w:rPr>
        <w:t xml:space="preserve"> </w:t>
      </w:r>
      <w:r w:rsidR="00324C45">
        <w:rPr>
          <w:rFonts w:hint="eastAsia"/>
          <w:sz w:val="20"/>
          <w:szCs w:val="20"/>
          <w:lang w:eastAsia="zh-CN"/>
        </w:rPr>
        <w:t>by</w:t>
      </w:r>
      <w:r w:rsidR="00324C45">
        <w:rPr>
          <w:sz w:val="20"/>
          <w:szCs w:val="20"/>
          <w:lang w:eastAsia="zh-CN"/>
        </w:rPr>
        <w:t xml:space="preserve"> </w:t>
      </w:r>
      <w:r w:rsidR="00324C45">
        <w:rPr>
          <w:rFonts w:hint="eastAsia"/>
          <w:sz w:val="20"/>
          <w:szCs w:val="20"/>
          <w:lang w:eastAsia="zh-CN"/>
        </w:rPr>
        <w:t>multiple</w:t>
      </w:r>
      <w:r w:rsidR="00324C45">
        <w:rPr>
          <w:sz w:val="20"/>
          <w:szCs w:val="20"/>
          <w:lang w:eastAsia="zh-CN"/>
        </w:rPr>
        <w:t xml:space="preserve"> </w:t>
      </w:r>
      <w:r w:rsidR="00324C45">
        <w:rPr>
          <w:rFonts w:hint="eastAsia"/>
          <w:sz w:val="20"/>
          <w:szCs w:val="20"/>
          <w:lang w:eastAsia="zh-CN"/>
        </w:rPr>
        <w:t>DCI</w:t>
      </w:r>
      <w:r w:rsidR="00324C45">
        <w:rPr>
          <w:sz w:val="20"/>
          <w:szCs w:val="20"/>
          <w:lang w:eastAsia="zh-CN"/>
        </w:rPr>
        <w:t>, whether to bundle the HARQ</w:t>
      </w:r>
      <w:r w:rsidR="00324C45">
        <w:rPr>
          <w:rFonts w:hint="eastAsia"/>
          <w:sz w:val="20"/>
          <w:szCs w:val="20"/>
          <w:lang w:eastAsia="zh-CN"/>
        </w:rPr>
        <w:t>-ACK</w:t>
      </w:r>
      <w:r w:rsidR="00324C45">
        <w:rPr>
          <w:sz w:val="20"/>
          <w:szCs w:val="20"/>
          <w:lang w:eastAsia="zh-CN"/>
        </w:rPr>
        <w:t xml:space="preserve"> to single </w:t>
      </w:r>
      <w:r w:rsidR="00E84787">
        <w:rPr>
          <w:sz w:val="20"/>
          <w:szCs w:val="20"/>
          <w:lang w:eastAsia="zh-CN"/>
        </w:rPr>
        <w:t>one</w:t>
      </w:r>
      <w:r w:rsidR="00324C45">
        <w:rPr>
          <w:sz w:val="20"/>
          <w:szCs w:val="20"/>
          <w:lang w:eastAsia="zh-CN"/>
        </w:rPr>
        <w:t xml:space="preserve"> depends on the DCI field </w:t>
      </w:r>
      <w:r w:rsidR="00324C45" w:rsidRPr="00324C45">
        <w:rPr>
          <w:i/>
          <w:iCs/>
          <w:sz w:val="20"/>
          <w:szCs w:val="20"/>
          <w:lang w:eastAsia="zh-CN"/>
        </w:rPr>
        <w:t>HARQ-ACK bundling flag</w:t>
      </w:r>
      <w:r w:rsidR="00324C45">
        <w:rPr>
          <w:i/>
          <w:iCs/>
          <w:sz w:val="20"/>
          <w:szCs w:val="20"/>
          <w:lang w:eastAsia="zh-CN"/>
        </w:rPr>
        <w:t xml:space="preserve"> </w:t>
      </w:r>
      <w:r w:rsidR="00E84787" w:rsidRPr="001975FC">
        <w:rPr>
          <w:sz w:val="20"/>
          <w:szCs w:val="20"/>
          <w:lang w:eastAsia="zh-CN"/>
        </w:rPr>
        <w:t>indication</w:t>
      </w:r>
      <w:r w:rsidR="001975FC">
        <w:rPr>
          <w:i/>
          <w:iCs/>
          <w:sz w:val="20"/>
          <w:szCs w:val="20"/>
          <w:lang w:eastAsia="zh-CN"/>
        </w:rPr>
        <w:t xml:space="preserve"> </w:t>
      </w:r>
      <w:r w:rsidR="00324C45" w:rsidRPr="00324C45">
        <w:rPr>
          <w:sz w:val="20"/>
          <w:szCs w:val="20"/>
          <w:lang w:eastAsia="zh-CN"/>
        </w:rPr>
        <w:t xml:space="preserve">in legacy. To make the discussion simpler, it is possible to specify </w:t>
      </w:r>
      <w:r w:rsidR="00324C45">
        <w:rPr>
          <w:sz w:val="20"/>
          <w:szCs w:val="20"/>
          <w:lang w:eastAsia="zh-CN"/>
        </w:rPr>
        <w:t>or schedule</w:t>
      </w:r>
      <w:r w:rsidR="001975FC">
        <w:rPr>
          <w:sz w:val="20"/>
          <w:szCs w:val="20"/>
          <w:lang w:eastAsia="zh-CN"/>
        </w:rPr>
        <w:t xml:space="preserve"> HARQ-ACK bundling</w:t>
      </w:r>
      <w:r w:rsidR="00324C45">
        <w:rPr>
          <w:sz w:val="20"/>
          <w:szCs w:val="20"/>
          <w:lang w:eastAsia="zh-CN"/>
        </w:rPr>
        <w:t xml:space="preserve"> to </w:t>
      </w:r>
      <w:r w:rsidR="00324C45" w:rsidRPr="00324C45">
        <w:rPr>
          <w:sz w:val="20"/>
          <w:szCs w:val="20"/>
          <w:lang w:eastAsia="zh-CN"/>
        </w:rPr>
        <w:t>the avoid</w:t>
      </w:r>
      <w:r w:rsidR="00324C45">
        <w:rPr>
          <w:sz w:val="20"/>
          <w:szCs w:val="20"/>
          <w:lang w:eastAsia="zh-CN"/>
        </w:rPr>
        <w:t xml:space="preserve"> the HARQ bundling between HARQ feedback for downlink transmission with HARQ process disabled and that with HARQ process enabled</w:t>
      </w:r>
      <w:r w:rsidR="00EA332A">
        <w:rPr>
          <w:sz w:val="20"/>
          <w:szCs w:val="20"/>
          <w:lang w:eastAsia="zh-CN"/>
        </w:rPr>
        <w:t xml:space="preserve"> </w:t>
      </w:r>
      <w:r w:rsidR="00EA332A">
        <w:rPr>
          <w:rFonts w:hint="eastAsia"/>
          <w:sz w:val="20"/>
          <w:szCs w:val="20"/>
          <w:lang w:eastAsia="zh-CN"/>
        </w:rPr>
        <w:t>or</w:t>
      </w:r>
      <w:r w:rsidR="00EA332A">
        <w:rPr>
          <w:sz w:val="20"/>
          <w:szCs w:val="20"/>
          <w:lang w:eastAsia="zh-CN"/>
        </w:rPr>
        <w:t xml:space="preserve"> with an</w:t>
      </w:r>
      <w:r w:rsidR="00714471">
        <w:rPr>
          <w:sz w:val="20"/>
          <w:szCs w:val="20"/>
          <w:lang w:eastAsia="zh-CN"/>
        </w:rPr>
        <w:t>o</w:t>
      </w:r>
      <w:r w:rsidR="00EA332A">
        <w:rPr>
          <w:sz w:val="20"/>
          <w:szCs w:val="20"/>
          <w:lang w:eastAsia="zh-CN"/>
        </w:rPr>
        <w:t>ther HARQ process disabled</w:t>
      </w:r>
      <w:r w:rsidR="00324C45">
        <w:rPr>
          <w:sz w:val="20"/>
          <w:szCs w:val="20"/>
          <w:lang w:eastAsia="zh-CN"/>
        </w:rPr>
        <w:t>.</w:t>
      </w:r>
      <w:r w:rsidR="00324C45" w:rsidRPr="00324C45">
        <w:rPr>
          <w:sz w:val="20"/>
          <w:szCs w:val="20"/>
          <w:lang w:eastAsia="zh-CN"/>
        </w:rPr>
        <w:t xml:space="preserve"> </w:t>
      </w:r>
      <w:r w:rsidR="00324C45">
        <w:rPr>
          <w:sz w:val="20"/>
          <w:szCs w:val="20"/>
          <w:lang w:eastAsia="zh-CN"/>
        </w:rPr>
        <w:t xml:space="preserve"> T</w:t>
      </w:r>
      <w:r>
        <w:rPr>
          <w:sz w:val="20"/>
          <w:szCs w:val="20"/>
          <w:lang w:eastAsia="zh-CN"/>
        </w:rPr>
        <w:t>he following proposals are listed:</w:t>
      </w:r>
    </w:p>
    <w:p w14:paraId="02CC0B92" w14:textId="7E2AA167" w:rsidR="00B4229D" w:rsidRDefault="00071E50" w:rsidP="00071E50">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941BC9">
        <w:rPr>
          <w:b/>
          <w:bCs/>
          <w:sz w:val="20"/>
          <w:szCs w:val="20"/>
          <w:highlight w:val="lightGray"/>
        </w:rPr>
        <w:t>4</w:t>
      </w:r>
      <w:r>
        <w:rPr>
          <w:rFonts w:hint="eastAsia"/>
          <w:b/>
          <w:bCs/>
          <w:sz w:val="20"/>
          <w:szCs w:val="20"/>
          <w:highlight w:val="lightGray"/>
          <w:lang w:eastAsia="zh-CN"/>
        </w:rPr>
        <w:t>-</w:t>
      </w:r>
      <w:r>
        <w:rPr>
          <w:b/>
          <w:bCs/>
          <w:sz w:val="20"/>
          <w:szCs w:val="20"/>
          <w:highlight w:val="lightGray"/>
        </w:rPr>
        <w:t xml:space="preserve">1a]: </w:t>
      </w:r>
    </w:p>
    <w:p w14:paraId="447EE1E8" w14:textId="5F1D3295" w:rsidR="00055BCA" w:rsidRDefault="00055BCA" w:rsidP="00071E50">
      <w:pPr>
        <w:rPr>
          <w:b/>
          <w:bCs/>
          <w:sz w:val="20"/>
          <w:szCs w:val="20"/>
          <w:highlight w:val="lightGray"/>
          <w:lang w:eastAsia="zh-CN"/>
        </w:rPr>
      </w:pPr>
      <w:r>
        <w:rPr>
          <w:b/>
          <w:bCs/>
          <w:sz w:val="20"/>
          <w:szCs w:val="20"/>
          <w:highlight w:val="lightGray"/>
          <w:lang w:eastAsia="zh-CN"/>
        </w:rPr>
        <w:t>Potential Conclusion:</w:t>
      </w:r>
    </w:p>
    <w:p w14:paraId="7786E51C" w14:textId="7692FEB3" w:rsidR="00071E50" w:rsidRPr="00E63556" w:rsidRDefault="00420782" w:rsidP="00071E50">
      <w:pPr>
        <w:rPr>
          <w:sz w:val="20"/>
          <w:szCs w:val="20"/>
          <w:highlight w:val="lightGray"/>
          <w:lang w:eastAsia="zh-CN"/>
        </w:rPr>
      </w:pPr>
      <w:r>
        <w:rPr>
          <w:rFonts w:hint="eastAsia"/>
          <w:sz w:val="20"/>
          <w:szCs w:val="20"/>
          <w:highlight w:val="lightGray"/>
          <w:lang w:eastAsia="zh-CN"/>
        </w:rPr>
        <w:t>F</w:t>
      </w:r>
      <w:r>
        <w:rPr>
          <w:sz w:val="20"/>
          <w:szCs w:val="20"/>
          <w:highlight w:val="lightGray"/>
          <w:lang w:eastAsia="zh-CN"/>
        </w:rPr>
        <w:t xml:space="preserve">or eMTC </w:t>
      </w:r>
      <w:r>
        <w:rPr>
          <w:rFonts w:hint="eastAsia"/>
          <w:sz w:val="20"/>
          <w:szCs w:val="20"/>
          <w:highlight w:val="lightGray"/>
          <w:lang w:eastAsia="zh-CN"/>
        </w:rPr>
        <w:t>HD-FDD</w:t>
      </w:r>
      <w:r>
        <w:rPr>
          <w:sz w:val="20"/>
          <w:szCs w:val="20"/>
          <w:highlight w:val="lightGray"/>
          <w:lang w:eastAsia="zh-CN"/>
        </w:rPr>
        <w:t xml:space="preserve"> </w:t>
      </w:r>
      <w:r w:rsidR="00B1105E" w:rsidRPr="00813E93">
        <w:rPr>
          <w:sz w:val="20"/>
          <w:szCs w:val="20"/>
          <w:highlight w:val="lightGray"/>
          <w:lang w:eastAsia="zh-CN"/>
        </w:rPr>
        <w:t xml:space="preserve">single TB </w:t>
      </w:r>
      <w:r w:rsidR="00B1105E">
        <w:rPr>
          <w:sz w:val="20"/>
          <w:szCs w:val="20"/>
          <w:highlight w:val="lightGray"/>
          <w:lang w:eastAsia="zh-CN"/>
        </w:rPr>
        <w:t>scheduled</w:t>
      </w:r>
      <w:r w:rsidR="00B1105E" w:rsidRPr="00813E93">
        <w:rPr>
          <w:sz w:val="20"/>
          <w:szCs w:val="20"/>
          <w:highlight w:val="lightGray"/>
          <w:lang w:eastAsia="zh-CN"/>
        </w:rPr>
        <w:t xml:space="preserve"> by single DCI</w:t>
      </w:r>
      <w:r w:rsidR="00E63556">
        <w:rPr>
          <w:sz w:val="20"/>
          <w:szCs w:val="20"/>
          <w:highlight w:val="lightGray"/>
          <w:lang w:eastAsia="zh-CN"/>
        </w:rPr>
        <w:t>, UE is not expected to receive a DCI with “</w:t>
      </w:r>
      <w:r w:rsidR="00E63556" w:rsidRPr="00135C81">
        <w:rPr>
          <w:i/>
          <w:iCs/>
          <w:sz w:val="20"/>
          <w:szCs w:val="20"/>
          <w:highlight w:val="lightGray"/>
          <w:lang w:eastAsia="zh-CN"/>
        </w:rPr>
        <w:t>HARQ-ACK bundling flag</w:t>
      </w:r>
      <w:r w:rsidR="00E63556">
        <w:rPr>
          <w:sz w:val="20"/>
          <w:szCs w:val="20"/>
          <w:highlight w:val="lightGray"/>
          <w:lang w:eastAsia="zh-CN"/>
        </w:rPr>
        <w:t>”</w:t>
      </w:r>
      <w:r w:rsidR="00F85410">
        <w:rPr>
          <w:sz w:val="20"/>
          <w:szCs w:val="20"/>
          <w:highlight w:val="lightGray"/>
          <w:lang w:eastAsia="zh-CN"/>
        </w:rPr>
        <w:t xml:space="preserve"> field</w:t>
      </w:r>
      <w:r w:rsidR="00E63556">
        <w:rPr>
          <w:sz w:val="20"/>
          <w:szCs w:val="20"/>
          <w:highlight w:val="lightGray"/>
          <w:lang w:eastAsia="zh-CN"/>
        </w:rPr>
        <w:t xml:space="preserve"> set to 1 in case the corresponding HARQ process is configured </w:t>
      </w:r>
      <w:r w:rsidR="00EC33F9">
        <w:rPr>
          <w:sz w:val="20"/>
          <w:szCs w:val="20"/>
          <w:highlight w:val="lightGray"/>
          <w:lang w:eastAsia="zh-CN"/>
        </w:rPr>
        <w:t>as HARQ</w:t>
      </w:r>
      <w:r w:rsidR="00E63556">
        <w:rPr>
          <w:sz w:val="20"/>
          <w:szCs w:val="20"/>
          <w:highlight w:val="lightGray"/>
          <w:lang w:eastAsia="zh-CN"/>
        </w:rPr>
        <w:t xml:space="preserve"> disabling by RRC signaling.</w:t>
      </w:r>
    </w:p>
    <w:p w14:paraId="0D105943" w14:textId="77777777" w:rsidR="00071E50" w:rsidRDefault="00071E50" w:rsidP="00071E50">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071E50" w14:paraId="1003E11B" w14:textId="77777777" w:rsidTr="00A56586">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73D1D01" w14:textId="77777777" w:rsidR="00071E50" w:rsidRDefault="00071E50" w:rsidP="00A56586">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0E8E9C03" w14:textId="77777777" w:rsidR="00071E50" w:rsidRDefault="00071E50" w:rsidP="00A56586">
            <w:pPr>
              <w:jc w:val="center"/>
              <w:rPr>
                <w:b/>
                <w:sz w:val="20"/>
                <w:szCs w:val="20"/>
                <w:lang w:eastAsia="zh-CN"/>
              </w:rPr>
            </w:pPr>
            <w:r>
              <w:rPr>
                <w:b/>
                <w:sz w:val="20"/>
                <w:szCs w:val="20"/>
                <w:lang w:eastAsia="zh-CN"/>
              </w:rPr>
              <w:t>Comments and Views</w:t>
            </w:r>
          </w:p>
        </w:tc>
      </w:tr>
      <w:tr w:rsidR="00071E50" w14:paraId="3130FB99" w14:textId="77777777" w:rsidTr="00A56586">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FDF7D41" w14:textId="6E3A8F2F" w:rsidR="00071E50" w:rsidRDefault="008A0E16" w:rsidP="00A56586">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1AEF3454" w14:textId="7341A5D4" w:rsidR="008A0E16" w:rsidRDefault="008A0E16" w:rsidP="008A0E16">
            <w:pPr>
              <w:rPr>
                <w:sz w:val="20"/>
                <w:szCs w:val="20"/>
              </w:rPr>
            </w:pPr>
            <w:r>
              <w:rPr>
                <w:b/>
                <w:bCs/>
                <w:sz w:val="20"/>
                <w:szCs w:val="20"/>
                <w:highlight w:val="lightGray"/>
                <w:lang w:eastAsia="zh-CN"/>
              </w:rPr>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1a]:</w:t>
            </w:r>
            <w:r>
              <w:rPr>
                <w:b/>
                <w:bCs/>
                <w:sz w:val="20"/>
                <w:szCs w:val="20"/>
              </w:rPr>
              <w:t xml:space="preserve"> </w:t>
            </w:r>
            <w:r w:rsidR="00014FD9">
              <w:rPr>
                <w:sz w:val="20"/>
                <w:szCs w:val="20"/>
              </w:rPr>
              <w:t xml:space="preserve">Overall </w:t>
            </w:r>
            <w:r>
              <w:rPr>
                <w:sz w:val="20"/>
                <w:szCs w:val="20"/>
              </w:rPr>
              <w:t>ok, but there seems to be a minor issue with the wording, since instead of “</w:t>
            </w:r>
            <w:r w:rsidRPr="00014FD9">
              <w:rPr>
                <w:color w:val="FF0000"/>
                <w:sz w:val="20"/>
                <w:szCs w:val="20"/>
              </w:rPr>
              <w:t>HARQ disabling</w:t>
            </w:r>
            <w:r>
              <w:rPr>
                <w:sz w:val="20"/>
                <w:szCs w:val="20"/>
              </w:rPr>
              <w:t>” I think it should say “</w:t>
            </w:r>
            <w:r w:rsidRPr="00014FD9">
              <w:rPr>
                <w:color w:val="00B050"/>
                <w:sz w:val="20"/>
                <w:szCs w:val="20"/>
              </w:rPr>
              <w:t>HARQ feedback disabled</w:t>
            </w:r>
            <w:r>
              <w:rPr>
                <w:sz w:val="20"/>
                <w:szCs w:val="20"/>
              </w:rPr>
              <w:t>”</w:t>
            </w:r>
            <w:r w:rsidR="00014FD9">
              <w:rPr>
                <w:sz w:val="20"/>
                <w:szCs w:val="20"/>
              </w:rPr>
              <w:t xml:space="preserve"> and probably the statement should end there as follows:</w:t>
            </w:r>
          </w:p>
          <w:p w14:paraId="40AA124F" w14:textId="578D2854" w:rsidR="00014FD9" w:rsidRDefault="00014FD9" w:rsidP="008A0E16">
            <w:pPr>
              <w:rPr>
                <w:sz w:val="20"/>
                <w:szCs w:val="20"/>
              </w:rPr>
            </w:pPr>
          </w:p>
          <w:p w14:paraId="5D51113B" w14:textId="2DA46A4A" w:rsidR="00014FD9" w:rsidRDefault="00014FD9" w:rsidP="008A0E16">
            <w:pPr>
              <w:rPr>
                <w:sz w:val="20"/>
                <w:szCs w:val="20"/>
              </w:rPr>
            </w:pPr>
            <w:r>
              <w:rPr>
                <w:rFonts w:hint="eastAsia"/>
                <w:sz w:val="20"/>
                <w:szCs w:val="20"/>
                <w:highlight w:val="lightGray"/>
                <w:lang w:eastAsia="zh-CN"/>
              </w:rPr>
              <w:t>F</w:t>
            </w:r>
            <w:r>
              <w:rPr>
                <w:sz w:val="20"/>
                <w:szCs w:val="20"/>
                <w:highlight w:val="lightGray"/>
                <w:lang w:eastAsia="zh-CN"/>
              </w:rPr>
              <w:t xml:space="preserve">or eMTC </w:t>
            </w:r>
            <w:r>
              <w:rPr>
                <w:rFonts w:hint="eastAsia"/>
                <w:sz w:val="20"/>
                <w:szCs w:val="20"/>
                <w:highlight w:val="lightGray"/>
                <w:lang w:eastAsia="zh-CN"/>
              </w:rPr>
              <w:t>HD-FDD</w:t>
            </w:r>
            <w:r>
              <w:rPr>
                <w:sz w:val="20"/>
                <w:szCs w:val="20"/>
                <w:highlight w:val="lightGray"/>
                <w:lang w:eastAsia="zh-CN"/>
              </w:rPr>
              <w:t xml:space="preserve"> </w:t>
            </w:r>
            <w:r w:rsidRPr="00813E93">
              <w:rPr>
                <w:sz w:val="20"/>
                <w:szCs w:val="20"/>
                <w:highlight w:val="lightGray"/>
                <w:lang w:eastAsia="zh-CN"/>
              </w:rPr>
              <w:t xml:space="preserve">single TB </w:t>
            </w:r>
            <w:r>
              <w:rPr>
                <w:sz w:val="20"/>
                <w:szCs w:val="20"/>
                <w:highlight w:val="lightGray"/>
                <w:lang w:eastAsia="zh-CN"/>
              </w:rPr>
              <w:t>scheduled</w:t>
            </w:r>
            <w:r w:rsidRPr="00813E93">
              <w:rPr>
                <w:sz w:val="20"/>
                <w:szCs w:val="20"/>
                <w:highlight w:val="lightGray"/>
                <w:lang w:eastAsia="zh-CN"/>
              </w:rPr>
              <w:t xml:space="preserve"> by single DCI</w:t>
            </w:r>
            <w:r>
              <w:rPr>
                <w:sz w:val="20"/>
                <w:szCs w:val="20"/>
                <w:highlight w:val="lightGray"/>
                <w:lang w:eastAsia="zh-CN"/>
              </w:rPr>
              <w:t>, UE is not expected to receive a DCI with “</w:t>
            </w:r>
            <w:r w:rsidRPr="00135C81">
              <w:rPr>
                <w:i/>
                <w:iCs/>
                <w:sz w:val="20"/>
                <w:szCs w:val="20"/>
                <w:highlight w:val="lightGray"/>
                <w:lang w:eastAsia="zh-CN"/>
              </w:rPr>
              <w:t>HARQ-ACK bundling flag</w:t>
            </w:r>
            <w:r>
              <w:rPr>
                <w:sz w:val="20"/>
                <w:szCs w:val="20"/>
                <w:highlight w:val="lightGray"/>
                <w:lang w:eastAsia="zh-CN"/>
              </w:rPr>
              <w:t xml:space="preserve">” field set to 1 in case the corresponding HARQ process </w:t>
            </w:r>
            <w:r w:rsidRPr="00014FD9">
              <w:rPr>
                <w:strike/>
                <w:color w:val="FF0000"/>
                <w:sz w:val="20"/>
                <w:szCs w:val="20"/>
                <w:highlight w:val="lightGray"/>
                <w:lang w:eastAsia="zh-CN"/>
              </w:rPr>
              <w:t>is</w:t>
            </w:r>
            <w:r>
              <w:rPr>
                <w:color w:val="00B050"/>
                <w:sz w:val="20"/>
                <w:szCs w:val="20"/>
                <w:highlight w:val="lightGray"/>
                <w:lang w:eastAsia="zh-CN"/>
              </w:rPr>
              <w:t xml:space="preserve"> were</w:t>
            </w:r>
            <w:r>
              <w:rPr>
                <w:sz w:val="20"/>
                <w:szCs w:val="20"/>
                <w:highlight w:val="lightGray"/>
                <w:lang w:eastAsia="zh-CN"/>
              </w:rPr>
              <w:t xml:space="preserve"> configured </w:t>
            </w:r>
            <w:r w:rsidRPr="00014FD9">
              <w:rPr>
                <w:strike/>
                <w:color w:val="FF0000"/>
                <w:sz w:val="20"/>
                <w:szCs w:val="20"/>
                <w:highlight w:val="lightGray"/>
                <w:lang w:eastAsia="zh-CN"/>
              </w:rPr>
              <w:t>as</w:t>
            </w:r>
            <w:r>
              <w:rPr>
                <w:sz w:val="20"/>
                <w:szCs w:val="20"/>
                <w:highlight w:val="lightGray"/>
                <w:lang w:eastAsia="zh-CN"/>
              </w:rPr>
              <w:t xml:space="preserve"> </w:t>
            </w:r>
            <w:r w:rsidRPr="00014FD9">
              <w:rPr>
                <w:color w:val="00B050"/>
                <w:sz w:val="20"/>
                <w:szCs w:val="20"/>
                <w:highlight w:val="lightGray"/>
                <w:lang w:eastAsia="zh-CN"/>
              </w:rPr>
              <w:t>with</w:t>
            </w:r>
            <w:r>
              <w:rPr>
                <w:sz w:val="20"/>
                <w:szCs w:val="20"/>
                <w:highlight w:val="lightGray"/>
                <w:lang w:eastAsia="zh-CN"/>
              </w:rPr>
              <w:t xml:space="preserve"> HARQ </w:t>
            </w:r>
            <w:r w:rsidRPr="00014FD9">
              <w:rPr>
                <w:color w:val="00B050"/>
                <w:sz w:val="20"/>
                <w:szCs w:val="20"/>
                <w:highlight w:val="lightGray"/>
                <w:lang w:eastAsia="zh-CN"/>
              </w:rPr>
              <w:t>feedback disabled</w:t>
            </w:r>
            <w:r>
              <w:rPr>
                <w:sz w:val="20"/>
                <w:szCs w:val="20"/>
                <w:highlight w:val="lightGray"/>
                <w:lang w:eastAsia="zh-CN"/>
              </w:rPr>
              <w:t xml:space="preserve"> </w:t>
            </w:r>
            <w:r w:rsidRPr="00014FD9">
              <w:rPr>
                <w:strike/>
                <w:color w:val="FF0000"/>
                <w:sz w:val="20"/>
                <w:szCs w:val="20"/>
                <w:highlight w:val="lightGray"/>
                <w:lang w:eastAsia="zh-CN"/>
              </w:rPr>
              <w:t>disabling</w:t>
            </w:r>
          </w:p>
          <w:p w14:paraId="1ECCC868" w14:textId="75A375E8" w:rsidR="007238E3" w:rsidRDefault="008A0E16" w:rsidP="008A0E16">
            <w:pPr>
              <w:rPr>
                <w:sz w:val="20"/>
                <w:szCs w:val="20"/>
              </w:rPr>
            </w:pPr>
            <w:r>
              <w:rPr>
                <w:sz w:val="20"/>
                <w:szCs w:val="20"/>
              </w:rPr>
              <w:t xml:space="preserve"> </w:t>
            </w:r>
          </w:p>
        </w:tc>
      </w:tr>
      <w:tr w:rsidR="00B52E36" w14:paraId="23164BD4" w14:textId="77777777" w:rsidTr="00A56586">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C642A7D" w14:textId="2D1D2B4F" w:rsidR="00B52E36" w:rsidRPr="00027610" w:rsidRDefault="00F5401C" w:rsidP="00A56586">
            <w:pPr>
              <w:jc w:val="center"/>
              <w:rPr>
                <w:bCs/>
                <w:sz w:val="20"/>
                <w:szCs w:val="20"/>
                <w:lang w:eastAsia="zh-CN"/>
              </w:rPr>
            </w:pPr>
            <w:r>
              <w:rPr>
                <w:rFonts w:hint="eastAsia"/>
                <w:bCs/>
                <w:sz w:val="20"/>
                <w:szCs w:val="20"/>
                <w:lang w:eastAsia="zh-CN"/>
              </w:rPr>
              <w:t>S</w:t>
            </w:r>
            <w:r>
              <w:rPr>
                <w:bCs/>
                <w:sz w:val="20"/>
                <w:szCs w:val="20"/>
                <w:lang w:eastAsia="zh-CN"/>
              </w:rPr>
              <w:t>preadtrum</w:t>
            </w:r>
          </w:p>
        </w:tc>
        <w:tc>
          <w:tcPr>
            <w:tcW w:w="6774" w:type="dxa"/>
            <w:tcBorders>
              <w:top w:val="single" w:sz="4" w:space="0" w:color="auto"/>
              <w:left w:val="single" w:sz="4" w:space="0" w:color="auto"/>
              <w:bottom w:val="single" w:sz="4" w:space="0" w:color="auto"/>
              <w:right w:val="single" w:sz="4" w:space="0" w:color="auto"/>
            </w:tcBorders>
            <w:vAlign w:val="center"/>
          </w:tcPr>
          <w:p w14:paraId="79BEAD96" w14:textId="28934FFF" w:rsidR="00B52E36" w:rsidRDefault="00F5401C" w:rsidP="00F5401C">
            <w:pPr>
              <w:rPr>
                <w:sz w:val="20"/>
                <w:szCs w:val="20"/>
                <w:lang w:eastAsia="zh-CN"/>
              </w:rPr>
            </w:pPr>
            <w:r>
              <w:rPr>
                <w:rFonts w:hint="eastAsia"/>
                <w:sz w:val="20"/>
                <w:szCs w:val="20"/>
                <w:lang w:eastAsia="zh-CN"/>
              </w:rPr>
              <w:t>W</w:t>
            </w:r>
            <w:r>
              <w:rPr>
                <w:sz w:val="20"/>
                <w:szCs w:val="20"/>
                <w:lang w:eastAsia="zh-CN"/>
              </w:rPr>
              <w:t xml:space="preserve">e prefer </w:t>
            </w:r>
            <w:r w:rsidRPr="00F5401C">
              <w:rPr>
                <w:sz w:val="20"/>
                <w:szCs w:val="20"/>
                <w:lang w:eastAsia="zh-CN"/>
              </w:rPr>
              <w:t>Ericsson</w:t>
            </w:r>
            <w:r>
              <w:rPr>
                <w:sz w:val="20"/>
                <w:szCs w:val="20"/>
                <w:lang w:eastAsia="zh-CN"/>
              </w:rPr>
              <w:t>’s version.</w:t>
            </w:r>
          </w:p>
        </w:tc>
      </w:tr>
      <w:tr w:rsidR="00A56586" w14:paraId="6916345C" w14:textId="77777777" w:rsidTr="00A56586">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A4CA505" w14:textId="086A2267" w:rsidR="00A56586" w:rsidRPr="00027610" w:rsidRDefault="00F13FFB" w:rsidP="00A56586">
            <w:pPr>
              <w:jc w:val="center"/>
              <w:rPr>
                <w:bCs/>
                <w:sz w:val="20"/>
                <w:szCs w:val="20"/>
                <w:lang w:eastAsia="zh-CN"/>
              </w:rPr>
            </w:pPr>
            <w:r>
              <w:rPr>
                <w:bCs/>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29637F45" w14:textId="562DBA85" w:rsidR="00A56586" w:rsidRDefault="00F13FFB" w:rsidP="00F13FFB">
            <w:pPr>
              <w:rPr>
                <w:sz w:val="20"/>
                <w:szCs w:val="20"/>
              </w:rPr>
            </w:pPr>
            <w:r>
              <w:rPr>
                <w:sz w:val="20"/>
                <w:szCs w:val="20"/>
              </w:rPr>
              <w:t>We are fine with either the original version or Ericsson’s.</w:t>
            </w:r>
          </w:p>
        </w:tc>
      </w:tr>
    </w:tbl>
    <w:p w14:paraId="4DFEF3CE" w14:textId="77777777" w:rsidR="00071E50" w:rsidRPr="00121B27" w:rsidRDefault="00071E50" w:rsidP="00941BC9">
      <w:pPr>
        <w:autoSpaceDE/>
        <w:autoSpaceDN/>
        <w:adjustRightInd/>
        <w:snapToGrid/>
        <w:spacing w:after="0"/>
        <w:jc w:val="left"/>
        <w:rPr>
          <w:sz w:val="20"/>
          <w:szCs w:val="20"/>
          <w:highlight w:val="lightGray"/>
          <w:lang w:eastAsia="x-none"/>
        </w:rPr>
      </w:pPr>
    </w:p>
    <w:p w14:paraId="6AA39EB6" w14:textId="77777777" w:rsidR="00C82988" w:rsidRPr="00C82988" w:rsidRDefault="00C82988" w:rsidP="00C82988">
      <w:pPr>
        <w:pStyle w:val="xmsonormal"/>
        <w:tabs>
          <w:tab w:val="left" w:pos="2020"/>
        </w:tabs>
        <w:rPr>
          <w:rFonts w:ascii="Times New Roman" w:hAnsi="Times New Roman" w:cs="Times New Roman"/>
        </w:rPr>
      </w:pPr>
    </w:p>
    <w:p w14:paraId="3EDF8A40" w14:textId="22A5A999" w:rsidR="00FF39DB" w:rsidRDefault="002C4954">
      <w:pPr>
        <w:pStyle w:val="Heading1"/>
        <w:rPr>
          <w:rFonts w:ascii="Arial" w:hAnsi="Arial" w:cs="Arial"/>
          <w:lang w:eastAsia="zh-CN"/>
        </w:rPr>
      </w:pPr>
      <w:r>
        <w:rPr>
          <w:rFonts w:ascii="Arial" w:hAnsi="Arial" w:cs="Arial"/>
          <w:lang w:eastAsia="zh-CN"/>
        </w:rPr>
        <w:t>[</w:t>
      </w:r>
      <w:r w:rsidR="00C330FC">
        <w:rPr>
          <w:rFonts w:ascii="Arial" w:hAnsi="Arial" w:cs="Arial" w:hint="eastAsia"/>
          <w:lang w:eastAsia="zh-CN"/>
        </w:rPr>
        <w:t>Active</w:t>
      </w:r>
      <w:r>
        <w:rPr>
          <w:rFonts w:ascii="Arial" w:hAnsi="Arial" w:cs="Arial"/>
          <w:lang w:eastAsia="zh-CN"/>
        </w:rPr>
        <w:t>]</w:t>
      </w:r>
      <w:r w:rsidR="00D050BF">
        <w:rPr>
          <w:rFonts w:ascii="Arial" w:hAnsi="Arial" w:cs="Arial"/>
          <w:lang w:eastAsia="zh-CN"/>
        </w:rPr>
        <w:t>Issue-</w:t>
      </w:r>
      <w:r w:rsidR="00071E50">
        <w:rPr>
          <w:rFonts w:ascii="Arial" w:hAnsi="Arial" w:cs="Arial"/>
          <w:lang w:eastAsia="zh-CN"/>
        </w:rPr>
        <w:t>5</w:t>
      </w:r>
      <w:r w:rsidR="00D050BF">
        <w:rPr>
          <w:rFonts w:ascii="Arial" w:hAnsi="Arial" w:cs="Arial"/>
          <w:lang w:eastAsia="zh-CN"/>
        </w:rPr>
        <w:t xml:space="preserve"> HARQ feedback for scheduling multiple TB</w:t>
      </w:r>
    </w:p>
    <w:p w14:paraId="20C79291" w14:textId="77777777" w:rsidR="00FF39DB" w:rsidRDefault="00D050BF">
      <w:pPr>
        <w:pStyle w:val="Heading2"/>
        <w:rPr>
          <w:lang w:eastAsia="zh-CN"/>
        </w:rPr>
      </w:pPr>
      <w:r>
        <w:rPr>
          <w:lang w:eastAsia="zh-CN"/>
        </w:rPr>
        <w:t>Background</w:t>
      </w:r>
    </w:p>
    <w:p w14:paraId="234E8BEF" w14:textId="77777777" w:rsidR="00FF39DB" w:rsidRDefault="00D050BF">
      <w:pPr>
        <w:rPr>
          <w:rFonts w:eastAsiaTheme="minorEastAsia"/>
          <w:sz w:val="20"/>
          <w:szCs w:val="20"/>
          <w:lang w:eastAsia="zh-CN"/>
        </w:rPr>
      </w:pPr>
      <w:r>
        <w:rPr>
          <w:rFonts w:eastAsiaTheme="minorEastAsia"/>
          <w:sz w:val="20"/>
          <w:szCs w:val="20"/>
          <w:lang w:eastAsia="zh-CN"/>
        </w:rPr>
        <w:t>eMTC/NBIoT multiple TB scheduling with single DCI is introduced in Rel.16. In HARQ feedback disabling for downlink transmission, solutions should be designed for the case of transmitting HARQ feedback for a multi-TB block where some TBs (or TB bundles) have feedback enabled, while some others have feedback disabled.</w:t>
      </w:r>
    </w:p>
    <w:p w14:paraId="175B1FB3" w14:textId="77777777" w:rsidR="00FF39DB" w:rsidRDefault="00D050BF">
      <w:pPr>
        <w:rPr>
          <w:rFonts w:eastAsiaTheme="minorEastAsia"/>
          <w:sz w:val="20"/>
          <w:szCs w:val="20"/>
          <w:lang w:eastAsia="zh-CN"/>
        </w:rPr>
      </w:pPr>
      <w:r>
        <w:rPr>
          <w:rFonts w:eastAsiaTheme="minorEastAsia"/>
          <w:sz w:val="20"/>
          <w:szCs w:val="20"/>
          <w:lang w:eastAsia="zh-CN"/>
        </w:rPr>
        <w:t>For NR NTN HARQ disabling, two types of HARQ codebook are enhanced as:</w:t>
      </w:r>
    </w:p>
    <w:p w14:paraId="1DDBE1A2" w14:textId="77777777" w:rsidR="00FF39DB" w:rsidRDefault="00D050BF" w:rsidP="00562452">
      <w:pPr>
        <w:pStyle w:val="ListParagraph"/>
        <w:numPr>
          <w:ilvl w:val="0"/>
          <w:numId w:val="19"/>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Type-1 HARQ codebook in NR NTN, the UE will consistently report NACK-only for the feedback-disabled HARQ process regardless of decoding results of corresponding PDSCH.</w:t>
      </w:r>
    </w:p>
    <w:p w14:paraId="176BC1E5" w14:textId="77777777" w:rsidR="00FF39DB" w:rsidRDefault="00D050BF" w:rsidP="00562452">
      <w:pPr>
        <w:pStyle w:val="ListParagraph"/>
        <w:numPr>
          <w:ilvl w:val="0"/>
          <w:numId w:val="19"/>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Type-2 HARQ codebook in NTN: </w:t>
      </w:r>
    </w:p>
    <w:p w14:paraId="1BFA30F4" w14:textId="77777777" w:rsidR="00FF39DB" w:rsidRDefault="00D050BF" w:rsidP="00562452">
      <w:pPr>
        <w:pStyle w:val="ListParagraph"/>
        <w:numPr>
          <w:ilvl w:val="0"/>
          <w:numId w:val="19"/>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Reduce codebook size with HARQ-ACK codebook only including HARQ-ACK of PDSCH with feedback-enabled HARQ processes</w:t>
      </w:r>
    </w:p>
    <w:p w14:paraId="6834D469" w14:textId="77777777" w:rsidR="00FF39DB" w:rsidRDefault="00D050BF" w:rsidP="00562452">
      <w:pPr>
        <w:pStyle w:val="ListParagraph"/>
        <w:numPr>
          <w:ilvl w:val="0"/>
          <w:numId w:val="19"/>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 DCI of PDSCH with feedback-enabled HARQ processes, the C-DAI and T-DAI are the count of only feedback-enabled processes</w:t>
      </w:r>
    </w:p>
    <w:p w14:paraId="4DC59CD5" w14:textId="77777777" w:rsidR="00FF39DB" w:rsidRDefault="00FF39DB">
      <w:pPr>
        <w:spacing w:after="0"/>
        <w:rPr>
          <w:sz w:val="20"/>
          <w:szCs w:val="20"/>
          <w:lang w:eastAsia="zh-CN"/>
        </w:rPr>
      </w:pPr>
    </w:p>
    <w:p w14:paraId="44D12DBD" w14:textId="59E72ED4" w:rsidR="001019C1" w:rsidRDefault="00D050BF">
      <w:pPr>
        <w:spacing w:after="0"/>
        <w:rPr>
          <w:sz w:val="20"/>
          <w:szCs w:val="20"/>
          <w:lang w:eastAsia="zh-CN"/>
        </w:rPr>
      </w:pPr>
      <w:r>
        <w:rPr>
          <w:sz w:val="20"/>
          <w:szCs w:val="20"/>
          <w:lang w:eastAsia="zh-CN"/>
        </w:rPr>
        <w:t>Similar as enhancement of NR NTN HARQ codebook Type</w:t>
      </w:r>
      <w:r>
        <w:rPr>
          <w:rFonts w:hint="eastAsia"/>
          <w:sz w:val="20"/>
          <w:szCs w:val="20"/>
          <w:lang w:eastAsia="zh-CN"/>
        </w:rPr>
        <w:t>-</w:t>
      </w:r>
      <w:r>
        <w:rPr>
          <w:sz w:val="20"/>
          <w:szCs w:val="20"/>
          <w:lang w:eastAsia="zh-CN"/>
        </w:rPr>
        <w:t>1, as proposed by [</w:t>
      </w:r>
      <w:r w:rsidR="0011218D">
        <w:rPr>
          <w:sz w:val="20"/>
          <w:szCs w:val="20"/>
          <w:lang w:eastAsia="zh-CN"/>
        </w:rPr>
        <w:t>Spreadtrum</w:t>
      </w:r>
      <w:r w:rsidR="00D06D0D">
        <w:rPr>
          <w:sz w:val="20"/>
          <w:szCs w:val="20"/>
          <w:lang w:eastAsia="zh-CN"/>
        </w:rPr>
        <w:t xml:space="preserve">, ZTE, </w:t>
      </w:r>
      <w:r w:rsidR="00166911">
        <w:rPr>
          <w:sz w:val="20"/>
          <w:szCs w:val="20"/>
          <w:lang w:eastAsia="zh-CN"/>
        </w:rPr>
        <w:t>Sharp</w:t>
      </w:r>
      <w:r w:rsidR="007D2873">
        <w:rPr>
          <w:sz w:val="20"/>
          <w:szCs w:val="20"/>
          <w:lang w:eastAsia="zh-CN"/>
        </w:rPr>
        <w:t>, CATT</w:t>
      </w:r>
      <w:r>
        <w:rPr>
          <w:sz w:val="20"/>
          <w:szCs w:val="20"/>
          <w:lang w:eastAsia="zh-CN"/>
        </w:rPr>
        <w:t>], ACK is assumed for a feedback-disabled HARQ process in the HARQ feedback for scheduling multiple TB scenario.</w:t>
      </w:r>
      <w:r>
        <w:rPr>
          <w:rFonts w:hint="eastAsia"/>
          <w:sz w:val="20"/>
          <w:szCs w:val="20"/>
          <w:lang w:eastAsia="zh-CN"/>
        </w:rPr>
        <w:t xml:space="preserve"> </w:t>
      </w:r>
    </w:p>
    <w:p w14:paraId="1D85A305" w14:textId="77777777" w:rsidR="001019C1" w:rsidRDefault="001019C1">
      <w:pPr>
        <w:spacing w:after="0"/>
        <w:rPr>
          <w:sz w:val="20"/>
          <w:szCs w:val="20"/>
          <w:lang w:eastAsia="zh-CN"/>
        </w:rPr>
      </w:pPr>
    </w:p>
    <w:p w14:paraId="05057B6B" w14:textId="2FF27B14" w:rsidR="001019C1" w:rsidRDefault="00D050BF">
      <w:pPr>
        <w:spacing w:after="0"/>
        <w:rPr>
          <w:sz w:val="20"/>
          <w:szCs w:val="20"/>
          <w:lang w:eastAsia="zh-CN"/>
        </w:rPr>
      </w:pPr>
      <w:r>
        <w:rPr>
          <w:sz w:val="20"/>
          <w:szCs w:val="20"/>
          <w:lang w:eastAsia="zh-CN"/>
        </w:rPr>
        <w:t>While similar as enhancement of NR NTN HARQ codebook Type-2, as proposed by [Xiaomi</w:t>
      </w:r>
      <w:r w:rsidR="00373E60">
        <w:rPr>
          <w:sz w:val="20"/>
          <w:szCs w:val="20"/>
          <w:lang w:eastAsia="zh-CN"/>
        </w:rPr>
        <w:t>, Huawei</w:t>
      </w:r>
      <w:r>
        <w:rPr>
          <w:sz w:val="20"/>
          <w:szCs w:val="20"/>
          <w:lang w:eastAsia="zh-CN"/>
        </w:rPr>
        <w:t xml:space="preserve">], </w:t>
      </w:r>
      <w:r>
        <w:rPr>
          <w:rFonts w:hint="eastAsia"/>
          <w:sz w:val="20"/>
          <w:szCs w:val="20"/>
          <w:lang w:eastAsia="zh-CN"/>
        </w:rPr>
        <w:t>UE only report</w:t>
      </w:r>
      <w:r>
        <w:rPr>
          <w:sz w:val="20"/>
          <w:szCs w:val="20"/>
          <w:lang w:eastAsia="zh-CN"/>
        </w:rPr>
        <w:t>s</w:t>
      </w:r>
      <w:r>
        <w:rPr>
          <w:rFonts w:hint="eastAsia"/>
          <w:sz w:val="20"/>
          <w:szCs w:val="20"/>
          <w:lang w:eastAsia="zh-CN"/>
        </w:rPr>
        <w:t xml:space="preserve"> the HARQ information for the HARQ enabled process</w:t>
      </w:r>
      <w:r>
        <w:rPr>
          <w:sz w:val="20"/>
          <w:szCs w:val="20"/>
          <w:lang w:eastAsia="zh-CN"/>
        </w:rPr>
        <w:t xml:space="preserve">, corresponding UE behavior and timing relationship as shown in Figure </w:t>
      </w:r>
      <w:r w:rsidR="00DE10E2">
        <w:rPr>
          <w:sz w:val="20"/>
          <w:szCs w:val="20"/>
          <w:lang w:eastAsia="zh-CN"/>
        </w:rPr>
        <w:t>5-1</w:t>
      </w:r>
      <w:r>
        <w:rPr>
          <w:sz w:val="20"/>
          <w:szCs w:val="20"/>
          <w:lang w:eastAsia="zh-CN"/>
        </w:rPr>
        <w:t>. Specially for NBIoT, as proposed by [Huawei]</w:t>
      </w:r>
      <w:r w:rsidRPr="00BE4913">
        <w:rPr>
          <w:sz w:val="20"/>
          <w:szCs w:val="20"/>
          <w:lang w:eastAsia="zh-CN"/>
        </w:rPr>
        <w:t xml:space="preserve">, </w:t>
      </w:r>
      <w:r w:rsidR="00BE4913" w:rsidRPr="00BE4913">
        <w:rPr>
          <w:sz w:val="20"/>
          <w:szCs w:val="20"/>
          <w:lang w:eastAsia="zh-CN"/>
        </w:rPr>
        <w:t xml:space="preserve">UE do not feedback HARQ-ACK if two TBs are scheduled by single DCI and HARQ feedback is disabled for both processes, and </w:t>
      </w:r>
      <w:r w:rsidRPr="00BE4913">
        <w:rPr>
          <w:sz w:val="20"/>
          <w:szCs w:val="20"/>
          <w:lang w:eastAsia="zh-CN"/>
        </w:rPr>
        <w:t>HARQ feedback are assumed enabled for both of the scheduled TBs if the two TBs have different HARQ feedback as</w:t>
      </w:r>
      <w:r>
        <w:rPr>
          <w:sz w:val="20"/>
          <w:szCs w:val="20"/>
          <w:lang w:eastAsia="zh-CN"/>
        </w:rPr>
        <w:t>sumptions for multiple TB scheduling with single DCI.</w:t>
      </w:r>
      <w:r w:rsidR="00373E60">
        <w:rPr>
          <w:sz w:val="20"/>
          <w:szCs w:val="20"/>
          <w:lang w:eastAsia="zh-CN"/>
        </w:rPr>
        <w:t xml:space="preserve"> </w:t>
      </w:r>
    </w:p>
    <w:p w14:paraId="0E0A4CC9" w14:textId="03D7B348" w:rsidR="00EC39E5" w:rsidRDefault="00EC39E5">
      <w:pPr>
        <w:spacing w:after="0"/>
        <w:rPr>
          <w:sz w:val="20"/>
          <w:szCs w:val="20"/>
          <w:lang w:eastAsia="zh-CN"/>
        </w:rPr>
      </w:pPr>
      <w:r w:rsidRPr="001F2B5B">
        <w:rPr>
          <w:sz w:val="20"/>
          <w:szCs w:val="20"/>
          <w:lang w:eastAsia="zh-CN"/>
        </w:rPr>
        <w:lastRenderedPageBreak/>
        <w:t>A</w:t>
      </w:r>
      <w:r w:rsidRPr="001F2B5B">
        <w:rPr>
          <w:rFonts w:hint="eastAsia"/>
          <w:sz w:val="20"/>
          <w:szCs w:val="20"/>
          <w:lang w:eastAsia="zh-CN"/>
        </w:rPr>
        <w:t>s</w:t>
      </w:r>
      <w:r w:rsidRPr="001F2B5B">
        <w:rPr>
          <w:sz w:val="20"/>
          <w:szCs w:val="20"/>
          <w:lang w:eastAsia="zh-CN"/>
        </w:rPr>
        <w:t xml:space="preserve"> proposed by [NEC], HARQ feedback enabling</w:t>
      </w:r>
      <w:r w:rsidRPr="001F2B5B">
        <w:rPr>
          <w:rFonts w:hint="eastAsia"/>
          <w:sz w:val="20"/>
          <w:szCs w:val="20"/>
          <w:lang w:eastAsia="zh-CN"/>
        </w:rPr>
        <w:t>/</w:t>
      </w:r>
      <w:r w:rsidRPr="001F2B5B">
        <w:rPr>
          <w:sz w:val="20"/>
          <w:szCs w:val="20"/>
          <w:lang w:eastAsia="zh-CN"/>
        </w:rPr>
        <w:t>disabling is indicated by NDI</w:t>
      </w:r>
      <w:r w:rsidR="005561B6" w:rsidRPr="001F2B5B">
        <w:rPr>
          <w:sz w:val="20"/>
          <w:szCs w:val="20"/>
          <w:lang w:eastAsia="zh-CN"/>
        </w:rPr>
        <w:t xml:space="preserve"> field</w:t>
      </w:r>
      <w:r w:rsidRPr="001F2B5B">
        <w:rPr>
          <w:sz w:val="20"/>
          <w:szCs w:val="20"/>
          <w:lang w:eastAsia="zh-CN"/>
        </w:rPr>
        <w:t xml:space="preserve"> of DCI or </w:t>
      </w:r>
      <w:r w:rsidR="005561B6" w:rsidRPr="001F2B5B">
        <w:rPr>
          <w:sz w:val="20"/>
          <w:szCs w:val="20"/>
          <w:lang w:eastAsia="zh-CN"/>
        </w:rPr>
        <w:t xml:space="preserve">a </w:t>
      </w:r>
      <w:r w:rsidRPr="001F2B5B">
        <w:rPr>
          <w:sz w:val="20"/>
          <w:szCs w:val="20"/>
          <w:lang w:eastAsia="zh-CN"/>
        </w:rPr>
        <w:t>new DCI field</w:t>
      </w:r>
      <w:r w:rsidR="001D7B84" w:rsidRPr="001F2B5B">
        <w:rPr>
          <w:sz w:val="20"/>
          <w:szCs w:val="20"/>
          <w:lang w:eastAsia="zh-CN"/>
        </w:rPr>
        <w:t>.</w:t>
      </w:r>
      <w:r w:rsidRPr="001F2B5B">
        <w:rPr>
          <w:sz w:val="20"/>
          <w:szCs w:val="20"/>
          <w:lang w:eastAsia="zh-CN"/>
        </w:rPr>
        <w:t xml:space="preserve"> </w:t>
      </w:r>
      <w:r w:rsidR="001D7B84" w:rsidRPr="001F2B5B">
        <w:rPr>
          <w:sz w:val="20"/>
          <w:szCs w:val="20"/>
          <w:lang w:eastAsia="zh-CN"/>
        </w:rPr>
        <w:t xml:space="preserve">Optionally, </w:t>
      </w:r>
      <w:r w:rsidRPr="001F2B5B">
        <w:rPr>
          <w:sz w:val="20"/>
          <w:szCs w:val="20"/>
          <w:lang w:eastAsia="zh-CN"/>
        </w:rPr>
        <w:t xml:space="preserve">the indication of </w:t>
      </w:r>
      <w:r w:rsidR="001D7B84" w:rsidRPr="001F2B5B">
        <w:rPr>
          <w:rFonts w:hint="eastAsia"/>
          <w:sz w:val="20"/>
          <w:szCs w:val="20"/>
          <w:lang w:eastAsia="zh-CN"/>
        </w:rPr>
        <w:t>new</w:t>
      </w:r>
      <w:r w:rsidR="001D7B84" w:rsidRPr="001F2B5B">
        <w:rPr>
          <w:sz w:val="20"/>
          <w:szCs w:val="20"/>
          <w:lang w:eastAsia="zh-CN"/>
        </w:rPr>
        <w:t xml:space="preserve"> </w:t>
      </w:r>
      <w:r w:rsidR="001D7B84" w:rsidRPr="001F2B5B">
        <w:rPr>
          <w:rFonts w:hint="eastAsia"/>
          <w:sz w:val="20"/>
          <w:szCs w:val="20"/>
          <w:lang w:eastAsia="zh-CN"/>
        </w:rPr>
        <w:t>DCI</w:t>
      </w:r>
      <w:r w:rsidR="001D7B84" w:rsidRPr="001F2B5B">
        <w:rPr>
          <w:sz w:val="20"/>
          <w:szCs w:val="20"/>
          <w:lang w:eastAsia="zh-CN"/>
        </w:rPr>
        <w:t xml:space="preserve"> </w:t>
      </w:r>
      <w:r w:rsidR="001D7B84" w:rsidRPr="001F2B5B">
        <w:rPr>
          <w:rFonts w:hint="eastAsia"/>
          <w:sz w:val="20"/>
          <w:szCs w:val="20"/>
          <w:lang w:eastAsia="zh-CN"/>
        </w:rPr>
        <w:t>field</w:t>
      </w:r>
      <w:r w:rsidR="001D7B84" w:rsidRPr="001F2B5B">
        <w:rPr>
          <w:sz w:val="20"/>
          <w:szCs w:val="20"/>
          <w:lang w:eastAsia="zh-CN"/>
        </w:rPr>
        <w:t xml:space="preserve"> </w:t>
      </w:r>
      <w:r w:rsidR="001D7B84" w:rsidRPr="001F2B5B">
        <w:rPr>
          <w:rFonts w:hint="eastAsia"/>
          <w:sz w:val="20"/>
          <w:szCs w:val="20"/>
          <w:lang w:eastAsia="zh-CN"/>
        </w:rPr>
        <w:t>can</w:t>
      </w:r>
      <w:r w:rsidR="001D7B84" w:rsidRPr="001F2B5B">
        <w:rPr>
          <w:sz w:val="20"/>
          <w:szCs w:val="20"/>
          <w:lang w:eastAsia="zh-CN"/>
        </w:rPr>
        <w:t xml:space="preserve"> </w:t>
      </w:r>
      <w:r w:rsidR="001D7B84" w:rsidRPr="001F2B5B">
        <w:rPr>
          <w:rFonts w:hint="eastAsia"/>
          <w:sz w:val="20"/>
          <w:szCs w:val="20"/>
          <w:lang w:eastAsia="zh-CN"/>
        </w:rPr>
        <w:t>b</w:t>
      </w:r>
      <w:r w:rsidR="001D7B84" w:rsidRPr="001F2B5B">
        <w:rPr>
          <w:sz w:val="20"/>
          <w:szCs w:val="20"/>
          <w:lang w:eastAsia="zh-CN"/>
        </w:rPr>
        <w:t>e applied to all scheduled TB</w:t>
      </w:r>
      <w:r w:rsidR="005561B6" w:rsidRPr="001F2B5B">
        <w:rPr>
          <w:sz w:val="20"/>
          <w:szCs w:val="20"/>
          <w:lang w:eastAsia="zh-CN"/>
        </w:rPr>
        <w:t xml:space="preserve">s, </w:t>
      </w:r>
      <w:r w:rsidR="001D7B84" w:rsidRPr="001F2B5B">
        <w:rPr>
          <w:sz w:val="20"/>
          <w:szCs w:val="20"/>
          <w:lang w:eastAsia="zh-CN"/>
        </w:rPr>
        <w:t>the first scheduled TB</w:t>
      </w:r>
      <w:r w:rsidR="005561B6" w:rsidRPr="001F2B5B">
        <w:rPr>
          <w:sz w:val="20"/>
          <w:szCs w:val="20"/>
          <w:lang w:eastAsia="zh-CN"/>
        </w:rPr>
        <w:t xml:space="preserve">, </w:t>
      </w:r>
      <w:r w:rsidR="001D7B84" w:rsidRPr="001F2B5B">
        <w:rPr>
          <w:sz w:val="20"/>
          <w:szCs w:val="20"/>
          <w:lang w:eastAsia="zh-CN"/>
        </w:rPr>
        <w:t>the last scheduled TB or the middle-scheduled TB.</w:t>
      </w:r>
    </w:p>
    <w:p w14:paraId="76213793" w14:textId="77777777" w:rsidR="00FF39DB" w:rsidRDefault="00FF39DB">
      <w:pPr>
        <w:rPr>
          <w:sz w:val="20"/>
          <w:szCs w:val="20"/>
          <w:lang w:eastAsia="zh-CN"/>
        </w:rPr>
      </w:pPr>
    </w:p>
    <w:p w14:paraId="735E0539" w14:textId="77777777" w:rsidR="00FF39DB" w:rsidRDefault="00D050BF">
      <w:pPr>
        <w:rPr>
          <w:lang w:eastAsia="zh-CN"/>
        </w:rPr>
      </w:pPr>
      <w:r>
        <w:rPr>
          <w:noProof/>
          <w:lang w:eastAsia="zh-CN"/>
        </w:rPr>
        <w:drawing>
          <wp:inline distT="0" distB="0" distL="0" distR="0" wp14:anchorId="3EF8AD67" wp14:editId="652121F5">
            <wp:extent cx="5916295" cy="3663950"/>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5916295" cy="3663950"/>
                    </a:xfrm>
                    <a:prstGeom prst="rect">
                      <a:avLst/>
                    </a:prstGeom>
                    <a:noFill/>
                    <a:ln>
                      <a:noFill/>
                    </a:ln>
                  </pic:spPr>
                </pic:pic>
              </a:graphicData>
            </a:graphic>
          </wp:inline>
        </w:drawing>
      </w:r>
    </w:p>
    <w:p w14:paraId="78FB619A" w14:textId="439775B0" w:rsidR="00FF39DB" w:rsidRDefault="00D050BF">
      <w:pPr>
        <w:jc w:val="center"/>
        <w:rPr>
          <w:lang w:eastAsia="zh-CN"/>
        </w:rPr>
      </w:pPr>
      <w:r>
        <w:rPr>
          <w:rFonts w:hint="eastAsia"/>
          <w:lang w:eastAsia="zh-CN"/>
        </w:rPr>
        <w:t>F</w:t>
      </w:r>
      <w:r>
        <w:rPr>
          <w:lang w:eastAsia="zh-CN"/>
        </w:rPr>
        <w:t xml:space="preserve">igure </w:t>
      </w:r>
      <w:r w:rsidR="00DE10E2">
        <w:rPr>
          <w:lang w:eastAsia="zh-CN"/>
        </w:rPr>
        <w:t>5-1</w:t>
      </w:r>
      <w:r>
        <w:rPr>
          <w:lang w:eastAsia="zh-CN"/>
        </w:rPr>
        <w:t xml:space="preserve"> HARQ disabling in multiple TB scheduling</w:t>
      </w:r>
    </w:p>
    <w:p w14:paraId="5EDC4190" w14:textId="77777777" w:rsidR="00FF39DB" w:rsidRDefault="00D050BF">
      <w:pPr>
        <w:pStyle w:val="Heading2"/>
        <w:rPr>
          <w:lang w:eastAsia="zh-CN"/>
        </w:rPr>
      </w:pPr>
      <w:r>
        <w:rPr>
          <w:lang w:eastAsia="zh-CN"/>
        </w:rPr>
        <w:t>Company views</w:t>
      </w:r>
    </w:p>
    <w:p w14:paraId="42CC0B74" w14:textId="47A716FD" w:rsidR="00FF39DB" w:rsidRDefault="00D050BF">
      <w:pPr>
        <w:rPr>
          <w:sz w:val="20"/>
          <w:szCs w:val="20"/>
          <w:lang w:eastAsia="zh-CN"/>
        </w:rPr>
      </w:pPr>
      <w:r>
        <w:rPr>
          <w:sz w:val="20"/>
          <w:szCs w:val="20"/>
          <w:lang w:eastAsia="zh-CN"/>
        </w:rPr>
        <w:t>According to the above summary, similar as discussion in NR HARQ codebook Type 1, Type 2 enhancement, before we conclude the impact of multiple TB scheduling with HARQ disabling, we should firstly achieve the high-level UE behavior for the downlink transmission with the HARQ process disabl</w:t>
      </w:r>
      <w:r>
        <w:rPr>
          <w:rFonts w:hint="eastAsia"/>
          <w:sz w:val="20"/>
          <w:szCs w:val="20"/>
          <w:lang w:eastAsia="zh-CN"/>
        </w:rPr>
        <w:t>ed</w:t>
      </w:r>
      <w:r>
        <w:rPr>
          <w:sz w:val="20"/>
          <w:szCs w:val="20"/>
          <w:lang w:eastAsia="zh-CN"/>
        </w:rPr>
        <w:t xml:space="preserve"> </w:t>
      </w:r>
      <w:r w:rsidR="00470BB8">
        <w:rPr>
          <w:sz w:val="20"/>
          <w:szCs w:val="20"/>
          <w:lang w:eastAsia="zh-CN"/>
        </w:rPr>
        <w:t xml:space="preserve">no matter what kinds of indication </w:t>
      </w:r>
      <w:r w:rsidR="005B3A25">
        <w:rPr>
          <w:sz w:val="20"/>
          <w:szCs w:val="20"/>
          <w:lang w:eastAsia="zh-CN"/>
        </w:rPr>
        <w:t>are</w:t>
      </w:r>
      <w:r w:rsidR="00470BB8">
        <w:rPr>
          <w:sz w:val="20"/>
          <w:szCs w:val="20"/>
          <w:lang w:eastAsia="zh-CN"/>
        </w:rPr>
        <w:t xml:space="preserve"> adopted </w:t>
      </w:r>
      <w:r>
        <w:rPr>
          <w:sz w:val="20"/>
          <w:szCs w:val="20"/>
          <w:lang w:eastAsia="zh-CN"/>
        </w:rPr>
        <w:t>and the following proposals are listed as majority views:</w:t>
      </w:r>
    </w:p>
    <w:p w14:paraId="28E02853" w14:textId="5ADFCF28"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915602">
        <w:rPr>
          <w:b/>
          <w:bCs/>
          <w:sz w:val="20"/>
          <w:szCs w:val="20"/>
          <w:highlight w:val="lightGray"/>
        </w:rPr>
        <w:t>5</w:t>
      </w:r>
      <w:r>
        <w:rPr>
          <w:rFonts w:hint="eastAsia"/>
          <w:b/>
          <w:bCs/>
          <w:sz w:val="20"/>
          <w:szCs w:val="20"/>
          <w:highlight w:val="lightGray"/>
          <w:lang w:eastAsia="zh-CN"/>
        </w:rPr>
        <w:t>-</w:t>
      </w:r>
      <w:r>
        <w:rPr>
          <w:b/>
          <w:bCs/>
          <w:sz w:val="20"/>
          <w:szCs w:val="20"/>
          <w:highlight w:val="lightGray"/>
        </w:rPr>
        <w:t xml:space="preserve">1a]: </w:t>
      </w:r>
    </w:p>
    <w:p w14:paraId="5BD8F756" w14:textId="311B1B1C" w:rsidR="001F3BE6" w:rsidRPr="00813E93" w:rsidRDefault="001F3BE6" w:rsidP="006D27F9">
      <w:pPr>
        <w:pStyle w:val="ListParagraph"/>
        <w:numPr>
          <w:ilvl w:val="0"/>
          <w:numId w:val="30"/>
        </w:numPr>
        <w:rPr>
          <w:rFonts w:ascii="Times New Roman" w:hAnsi="Times New Roman"/>
          <w:sz w:val="20"/>
          <w:szCs w:val="20"/>
          <w:highlight w:val="lightGray"/>
          <w:lang w:eastAsia="zh-CN"/>
        </w:rPr>
      </w:pPr>
      <w:r w:rsidRPr="00813E93">
        <w:rPr>
          <w:rFonts w:ascii="Times New Roman" w:hAnsi="Times New Roman"/>
          <w:sz w:val="20"/>
          <w:szCs w:val="20"/>
          <w:highlight w:val="lightGray"/>
          <w:lang w:eastAsia="zh-CN"/>
        </w:rPr>
        <w:t xml:space="preserve">For NBIoT </w:t>
      </w:r>
      <w:r w:rsidR="00D36F14" w:rsidRPr="00813E93">
        <w:rPr>
          <w:rFonts w:ascii="Times New Roman" w:hAnsi="Times New Roman"/>
          <w:sz w:val="20"/>
          <w:szCs w:val="20"/>
          <w:highlight w:val="lightGray"/>
          <w:lang w:eastAsia="zh-CN"/>
        </w:rPr>
        <w:t>two</w:t>
      </w:r>
      <w:r w:rsidRPr="00813E93">
        <w:rPr>
          <w:rFonts w:ascii="Times New Roman" w:hAnsi="Times New Roman"/>
          <w:sz w:val="20"/>
          <w:szCs w:val="20"/>
          <w:highlight w:val="lightGray"/>
          <w:lang w:eastAsia="zh-CN"/>
        </w:rPr>
        <w:t xml:space="preserve"> TB</w:t>
      </w:r>
      <w:r w:rsidR="003A6F1F" w:rsidRPr="00813E93">
        <w:rPr>
          <w:rFonts w:ascii="Times New Roman" w:hAnsi="Times New Roman"/>
          <w:sz w:val="20"/>
          <w:szCs w:val="20"/>
          <w:highlight w:val="lightGray"/>
          <w:lang w:eastAsia="zh-CN"/>
        </w:rPr>
        <w:t>s</w:t>
      </w:r>
      <w:r w:rsidRPr="00813E93">
        <w:rPr>
          <w:rFonts w:ascii="Times New Roman" w:hAnsi="Times New Roman"/>
          <w:sz w:val="20"/>
          <w:szCs w:val="20"/>
          <w:highlight w:val="lightGray"/>
          <w:lang w:eastAsia="zh-CN"/>
        </w:rPr>
        <w:t xml:space="preserve"> </w:t>
      </w:r>
      <w:r w:rsidR="00344687">
        <w:rPr>
          <w:rFonts w:ascii="Times New Roman" w:hAnsi="Times New Roman"/>
          <w:sz w:val="20"/>
          <w:szCs w:val="20"/>
          <w:highlight w:val="lightGray"/>
          <w:lang w:eastAsia="zh-CN"/>
        </w:rPr>
        <w:t>scheduled</w:t>
      </w:r>
      <w:r w:rsidR="00344687" w:rsidRPr="00813E93">
        <w:rPr>
          <w:rFonts w:ascii="Times New Roman" w:hAnsi="Times New Roman"/>
          <w:sz w:val="20"/>
          <w:szCs w:val="20"/>
          <w:highlight w:val="lightGray"/>
          <w:lang w:eastAsia="zh-CN"/>
        </w:rPr>
        <w:t xml:space="preserve"> </w:t>
      </w:r>
      <w:r w:rsidR="00A305DC" w:rsidRPr="00813E93">
        <w:rPr>
          <w:rFonts w:ascii="Times New Roman" w:hAnsi="Times New Roman"/>
          <w:sz w:val="20"/>
          <w:szCs w:val="20"/>
          <w:highlight w:val="lightGray"/>
          <w:lang w:eastAsia="zh-CN"/>
        </w:rPr>
        <w:t>by</w:t>
      </w:r>
      <w:r w:rsidRPr="00813E93">
        <w:rPr>
          <w:rFonts w:ascii="Times New Roman" w:hAnsi="Times New Roman"/>
          <w:sz w:val="20"/>
          <w:szCs w:val="20"/>
          <w:highlight w:val="lightGray"/>
          <w:lang w:eastAsia="zh-CN"/>
        </w:rPr>
        <w:t xml:space="preserve"> single DCI, the following UE behaviors are considered for the downlink transmission with HARQ process disabled</w:t>
      </w:r>
      <w:r w:rsidRPr="00813E93">
        <w:rPr>
          <w:rFonts w:ascii="Times New Roman" w:hAnsi="Times New Roman"/>
          <w:sz w:val="20"/>
          <w:szCs w:val="20"/>
          <w:highlight w:val="lightGray"/>
          <w:lang w:eastAsia="zh-CN"/>
        </w:rPr>
        <w:t>：</w:t>
      </w:r>
    </w:p>
    <w:p w14:paraId="2D9593E2" w14:textId="77777777" w:rsidR="001F3BE6" w:rsidRPr="00813E93" w:rsidRDefault="001F3BE6" w:rsidP="006D27F9">
      <w:pPr>
        <w:pStyle w:val="ListParagraph"/>
        <w:numPr>
          <w:ilvl w:val="1"/>
          <w:numId w:val="31"/>
        </w:numPr>
        <w:spacing w:after="120"/>
        <w:rPr>
          <w:rFonts w:ascii="Times New Roman" w:eastAsiaTheme="minorEastAsia" w:hAnsi="Times New Roman"/>
          <w:sz w:val="20"/>
          <w:szCs w:val="20"/>
          <w:highlight w:val="lightGray"/>
          <w:lang w:eastAsia="zh-CN"/>
        </w:rPr>
      </w:pPr>
      <w:r w:rsidRPr="00813E93">
        <w:rPr>
          <w:rFonts w:ascii="Times New Roman" w:hAnsi="Times New Roman"/>
          <w:sz w:val="20"/>
          <w:szCs w:val="20"/>
          <w:highlight w:val="lightGray"/>
          <w:lang w:eastAsia="zh-CN"/>
        </w:rPr>
        <w:t xml:space="preserve">Option 1: </w:t>
      </w:r>
      <w:r w:rsidRPr="00813E93">
        <w:rPr>
          <w:rFonts w:ascii="Times New Roman" w:eastAsiaTheme="minorEastAsia" w:hAnsi="Times New Roman"/>
          <w:sz w:val="20"/>
          <w:szCs w:val="20"/>
          <w:highlight w:val="lightGray"/>
          <w:lang w:eastAsia="zh-CN"/>
        </w:rPr>
        <w:t xml:space="preserve">ACK is assumed/reported for the </w:t>
      </w:r>
      <w:r w:rsidRPr="00813E93">
        <w:rPr>
          <w:rFonts w:ascii="Times New Roman" w:hAnsi="Times New Roman"/>
          <w:sz w:val="20"/>
          <w:szCs w:val="20"/>
          <w:highlight w:val="lightGray"/>
          <w:lang w:eastAsia="zh-CN"/>
        </w:rPr>
        <w:t>downlink transmission</w:t>
      </w:r>
      <w:r w:rsidRPr="00813E93">
        <w:rPr>
          <w:rFonts w:ascii="Times New Roman" w:eastAsiaTheme="minorEastAsia" w:hAnsi="Times New Roman"/>
          <w:sz w:val="20"/>
          <w:szCs w:val="20"/>
          <w:highlight w:val="lightGray"/>
          <w:lang w:eastAsia="zh-CN"/>
        </w:rPr>
        <w:t xml:space="preserve"> with HARQ process disabled regardless of decoding results of corresponding </w:t>
      </w:r>
      <w:r w:rsidRPr="00813E93">
        <w:rPr>
          <w:rFonts w:ascii="Times New Roman" w:hAnsi="Times New Roman"/>
          <w:sz w:val="20"/>
          <w:szCs w:val="20"/>
          <w:highlight w:val="lightGray"/>
          <w:lang w:eastAsia="zh-CN"/>
        </w:rPr>
        <w:t>transmission</w:t>
      </w:r>
    </w:p>
    <w:p w14:paraId="5E56FF52" w14:textId="77777777" w:rsidR="001F3BE6" w:rsidRPr="00813E93" w:rsidRDefault="001F3BE6" w:rsidP="006D27F9">
      <w:pPr>
        <w:pStyle w:val="ListParagraph"/>
        <w:numPr>
          <w:ilvl w:val="1"/>
          <w:numId w:val="31"/>
        </w:numPr>
        <w:spacing w:after="120"/>
        <w:rPr>
          <w:rFonts w:ascii="Times New Roman" w:hAnsi="Times New Roman"/>
          <w:sz w:val="20"/>
          <w:szCs w:val="20"/>
          <w:highlight w:val="lightGray"/>
          <w:lang w:eastAsia="zh-CN"/>
        </w:rPr>
      </w:pPr>
      <w:r w:rsidRPr="00813E93">
        <w:rPr>
          <w:rFonts w:ascii="Times New Roman" w:eastAsiaTheme="minorEastAsia" w:hAnsi="Times New Roman"/>
          <w:sz w:val="20"/>
          <w:szCs w:val="20"/>
          <w:highlight w:val="lightGray"/>
          <w:lang w:eastAsia="zh-CN"/>
        </w:rPr>
        <w:t xml:space="preserve">Option 2: </w:t>
      </w:r>
      <w:r w:rsidRPr="00813E93">
        <w:rPr>
          <w:rFonts w:ascii="Times New Roman" w:hAnsi="Times New Roman"/>
          <w:sz w:val="20"/>
          <w:szCs w:val="20"/>
          <w:highlight w:val="lightGray"/>
          <w:lang w:eastAsia="zh-CN"/>
        </w:rPr>
        <w:t>HARQ feedback is reported only for downlink transmission with HARQ process enabled (e.g., HARQ feedback is not reported for downlink transmission with HARQ process disabled)</w:t>
      </w:r>
    </w:p>
    <w:p w14:paraId="4A8DCBCC" w14:textId="2BCB1D09" w:rsidR="001F3BE6" w:rsidRPr="00813E93" w:rsidRDefault="001F3BE6" w:rsidP="006D27F9">
      <w:pPr>
        <w:pStyle w:val="ListParagraph"/>
        <w:numPr>
          <w:ilvl w:val="1"/>
          <w:numId w:val="31"/>
        </w:numPr>
        <w:spacing w:after="120"/>
        <w:rPr>
          <w:rFonts w:ascii="Times New Roman" w:hAnsi="Times New Roman"/>
          <w:sz w:val="20"/>
          <w:szCs w:val="20"/>
          <w:highlight w:val="lightGray"/>
          <w:lang w:eastAsia="zh-CN"/>
        </w:rPr>
      </w:pPr>
      <w:r w:rsidRPr="00813E93">
        <w:rPr>
          <w:rFonts w:ascii="Times New Roman" w:hAnsi="Times New Roman"/>
          <w:sz w:val="20"/>
          <w:szCs w:val="20"/>
          <w:highlight w:val="lightGray"/>
          <w:lang w:eastAsia="zh-CN"/>
        </w:rPr>
        <w:t xml:space="preserve">Option 3: HARQ feedback is reported or not depending on the other TBs HARQ-enabled/HARQ-disabling scheduled by DCI </w:t>
      </w:r>
    </w:p>
    <w:p w14:paraId="3CD0373D" w14:textId="77777777" w:rsidR="001F3BE6" w:rsidRPr="00813E93" w:rsidRDefault="001F3BE6" w:rsidP="006D27F9">
      <w:pPr>
        <w:pStyle w:val="ListParagraph"/>
        <w:numPr>
          <w:ilvl w:val="1"/>
          <w:numId w:val="31"/>
        </w:numPr>
        <w:snapToGrid/>
        <w:rPr>
          <w:rFonts w:ascii="Times New Roman" w:hAnsi="Times New Roman"/>
          <w:sz w:val="20"/>
          <w:szCs w:val="20"/>
          <w:highlight w:val="lightGray"/>
          <w:lang w:eastAsia="zh-CN"/>
        </w:rPr>
      </w:pPr>
      <w:r w:rsidRPr="00813E93">
        <w:rPr>
          <w:rFonts w:ascii="Times New Roman" w:hAnsi="Times New Roman"/>
          <w:sz w:val="20"/>
          <w:szCs w:val="20"/>
          <w:highlight w:val="lightGray"/>
          <w:lang w:eastAsia="zh-CN"/>
        </w:rPr>
        <w:t>Other options are not excluded</w:t>
      </w:r>
    </w:p>
    <w:p w14:paraId="10649C22" w14:textId="6407DCF4" w:rsidR="001F3BE6" w:rsidRDefault="001F3BE6" w:rsidP="004A1368">
      <w:pPr>
        <w:rPr>
          <w:sz w:val="20"/>
          <w:szCs w:val="20"/>
          <w:highlight w:val="lightGray"/>
          <w:lang w:eastAsia="zh-CN"/>
        </w:rPr>
      </w:pPr>
    </w:p>
    <w:p w14:paraId="1CB45B5A" w14:textId="76A96A4E" w:rsidR="00EA0DCF" w:rsidRDefault="00EA0DCF" w:rsidP="004A1368">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sidR="00100B42">
        <w:rPr>
          <w:b/>
          <w:bCs/>
          <w:sz w:val="20"/>
          <w:szCs w:val="20"/>
          <w:highlight w:val="lightGray"/>
        </w:rPr>
        <w:t>2</w:t>
      </w:r>
      <w:r>
        <w:rPr>
          <w:b/>
          <w:bCs/>
          <w:sz w:val="20"/>
          <w:szCs w:val="20"/>
          <w:highlight w:val="lightGray"/>
        </w:rPr>
        <w:t xml:space="preserve">a]: </w:t>
      </w:r>
    </w:p>
    <w:p w14:paraId="1AE3E8BE" w14:textId="5ECA2081" w:rsidR="001F3BE6" w:rsidRPr="00EA0DCF" w:rsidRDefault="007335B1" w:rsidP="006D27F9">
      <w:pPr>
        <w:pStyle w:val="ListParagraph"/>
        <w:numPr>
          <w:ilvl w:val="0"/>
          <w:numId w:val="25"/>
        </w:numPr>
        <w:spacing w:after="120"/>
        <w:rPr>
          <w:rFonts w:ascii="Times New Roman" w:hAnsi="Times New Roman"/>
          <w:sz w:val="20"/>
          <w:szCs w:val="20"/>
          <w:highlight w:val="lightGray"/>
          <w:lang w:eastAsia="zh-CN"/>
        </w:rPr>
      </w:pPr>
      <w:r>
        <w:rPr>
          <w:rFonts w:ascii="Times New Roman" w:hAnsi="Times New Roman"/>
          <w:sz w:val="20"/>
          <w:szCs w:val="20"/>
          <w:highlight w:val="lightGray"/>
          <w:lang w:eastAsia="zh-CN"/>
        </w:rPr>
        <w:t>At least f</w:t>
      </w:r>
      <w:r w:rsidR="001F3BE6" w:rsidRPr="00EA0DCF">
        <w:rPr>
          <w:rFonts w:ascii="Times New Roman" w:hAnsi="Times New Roman"/>
          <w:sz w:val="20"/>
          <w:szCs w:val="20"/>
          <w:highlight w:val="lightGray"/>
          <w:lang w:eastAsia="zh-CN"/>
        </w:rPr>
        <w:t xml:space="preserve">or </w:t>
      </w:r>
      <w:r w:rsidR="001F3BE6" w:rsidRPr="00EA0DCF">
        <w:rPr>
          <w:rFonts w:ascii="Times New Roman" w:hAnsi="Times New Roman" w:hint="eastAsia"/>
          <w:sz w:val="20"/>
          <w:szCs w:val="20"/>
          <w:highlight w:val="lightGray"/>
          <w:lang w:eastAsia="zh-CN"/>
        </w:rPr>
        <w:t>eMTC</w:t>
      </w:r>
      <w:r w:rsidR="001A06C0">
        <w:rPr>
          <w:rFonts w:ascii="Times New Roman" w:hAnsi="Times New Roman"/>
          <w:sz w:val="20"/>
          <w:szCs w:val="20"/>
          <w:highlight w:val="lightGray"/>
          <w:lang w:eastAsia="zh-CN"/>
        </w:rPr>
        <w:t xml:space="preserve"> FDD/HD-FDD</w:t>
      </w:r>
      <w:r w:rsidR="001F3BE6" w:rsidRPr="00EA0DCF">
        <w:rPr>
          <w:rFonts w:ascii="Times New Roman" w:hAnsi="Times New Roman"/>
          <w:sz w:val="20"/>
          <w:szCs w:val="20"/>
          <w:highlight w:val="lightGray"/>
          <w:lang w:eastAsia="zh-CN"/>
        </w:rPr>
        <w:t xml:space="preserve"> multiple TB</w:t>
      </w:r>
      <w:r w:rsidR="003A6F1F">
        <w:rPr>
          <w:rFonts w:ascii="Times New Roman" w:hAnsi="Times New Roman"/>
          <w:sz w:val="20"/>
          <w:szCs w:val="20"/>
          <w:highlight w:val="lightGray"/>
          <w:lang w:eastAsia="zh-CN"/>
        </w:rPr>
        <w:t>s</w:t>
      </w:r>
      <w:r w:rsidR="001F3BE6" w:rsidRPr="00EA0DCF">
        <w:rPr>
          <w:rFonts w:ascii="Times New Roman" w:hAnsi="Times New Roman"/>
          <w:sz w:val="20"/>
          <w:szCs w:val="20"/>
          <w:highlight w:val="lightGray"/>
          <w:lang w:eastAsia="zh-CN"/>
        </w:rPr>
        <w:t xml:space="preserve"> </w:t>
      </w:r>
      <w:r w:rsidR="008A35E3">
        <w:rPr>
          <w:rFonts w:ascii="Times New Roman" w:hAnsi="Times New Roman"/>
          <w:sz w:val="20"/>
          <w:szCs w:val="20"/>
          <w:highlight w:val="lightGray"/>
          <w:lang w:eastAsia="zh-CN"/>
        </w:rPr>
        <w:t>scheduled</w:t>
      </w:r>
      <w:r w:rsidR="008A35E3" w:rsidRPr="00813E93">
        <w:rPr>
          <w:rFonts w:ascii="Times New Roman" w:hAnsi="Times New Roman"/>
          <w:sz w:val="20"/>
          <w:szCs w:val="20"/>
          <w:highlight w:val="lightGray"/>
          <w:lang w:eastAsia="zh-CN"/>
        </w:rPr>
        <w:t xml:space="preserve"> </w:t>
      </w:r>
      <w:r w:rsidR="005F3FA5" w:rsidRPr="00EA0DCF">
        <w:rPr>
          <w:rFonts w:ascii="Times New Roman" w:hAnsi="Times New Roman"/>
          <w:sz w:val="20"/>
          <w:szCs w:val="20"/>
          <w:highlight w:val="lightGray"/>
          <w:lang w:eastAsia="zh-CN"/>
        </w:rPr>
        <w:t>by</w:t>
      </w:r>
      <w:r w:rsidR="001F3BE6" w:rsidRPr="00EA0DCF">
        <w:rPr>
          <w:rFonts w:ascii="Times New Roman" w:hAnsi="Times New Roman"/>
          <w:sz w:val="20"/>
          <w:szCs w:val="20"/>
          <w:highlight w:val="lightGray"/>
          <w:lang w:eastAsia="zh-CN"/>
        </w:rPr>
        <w:t xml:space="preserve"> single DCI </w:t>
      </w:r>
      <w:r w:rsidR="000C6C8E">
        <w:rPr>
          <w:rFonts w:ascii="Times New Roman" w:hAnsi="Times New Roman"/>
          <w:sz w:val="20"/>
          <w:szCs w:val="20"/>
          <w:highlight w:val="lightGray"/>
          <w:lang w:eastAsia="zh-CN"/>
        </w:rPr>
        <w:t xml:space="preserve">without </w:t>
      </w:r>
      <w:r w:rsidR="00A11717" w:rsidRPr="00EA0DCF">
        <w:rPr>
          <w:rFonts w:ascii="Times New Roman" w:hAnsi="Times New Roman"/>
          <w:sz w:val="20"/>
          <w:szCs w:val="20"/>
          <w:highlight w:val="lightGray"/>
          <w:lang w:eastAsia="zh-CN"/>
        </w:rPr>
        <w:t xml:space="preserve">HARQ </w:t>
      </w:r>
      <w:r w:rsidR="001F0702" w:rsidRPr="00EA0DCF">
        <w:rPr>
          <w:rFonts w:ascii="Times New Roman" w:hAnsi="Times New Roman"/>
          <w:sz w:val="20"/>
          <w:szCs w:val="20"/>
          <w:highlight w:val="lightGray"/>
          <w:lang w:eastAsia="zh-CN"/>
        </w:rPr>
        <w:t>bundling</w:t>
      </w:r>
      <w:r w:rsidR="001F3BE6" w:rsidRPr="00EA0DCF">
        <w:rPr>
          <w:rFonts w:ascii="Times New Roman" w:hAnsi="Times New Roman"/>
          <w:sz w:val="20"/>
          <w:szCs w:val="20"/>
          <w:highlight w:val="lightGray"/>
          <w:lang w:eastAsia="zh-CN"/>
        </w:rPr>
        <w:t>, the following UE behaviors are considered for the downlink transmission with HARQ process disabled</w:t>
      </w:r>
      <w:r w:rsidR="001F3BE6" w:rsidRPr="00EA0DCF">
        <w:rPr>
          <w:rFonts w:ascii="Times New Roman" w:hAnsi="Times New Roman" w:hint="eastAsia"/>
          <w:sz w:val="20"/>
          <w:szCs w:val="20"/>
          <w:highlight w:val="lightGray"/>
          <w:lang w:eastAsia="zh-CN"/>
        </w:rPr>
        <w:t>：</w:t>
      </w:r>
    </w:p>
    <w:p w14:paraId="346482BD" w14:textId="77777777" w:rsidR="001F3BE6" w:rsidRDefault="001F3BE6" w:rsidP="006D27F9">
      <w:pPr>
        <w:pStyle w:val="ListParagraph"/>
        <w:numPr>
          <w:ilvl w:val="0"/>
          <w:numId w:val="25"/>
        </w:numPr>
        <w:spacing w:after="120"/>
        <w:ind w:leftChars="200" w:left="860"/>
        <w:rPr>
          <w:rFonts w:ascii="Times New Roman" w:eastAsiaTheme="minorEastAsia" w:hAnsi="Times New Roman"/>
          <w:sz w:val="20"/>
          <w:szCs w:val="20"/>
          <w:highlight w:val="lightGray"/>
          <w:lang w:eastAsia="zh-CN"/>
        </w:rPr>
      </w:pPr>
      <w:r>
        <w:rPr>
          <w:rFonts w:ascii="Times New Roman" w:hAnsi="Times New Roman"/>
          <w:sz w:val="20"/>
          <w:szCs w:val="20"/>
          <w:highlight w:val="lightGray"/>
          <w:lang w:eastAsia="zh-CN"/>
        </w:rPr>
        <w:t xml:space="preserve">Option 1: </w:t>
      </w:r>
      <w:r>
        <w:rPr>
          <w:rFonts w:ascii="Times New Roman" w:eastAsiaTheme="minorEastAsia" w:hAnsi="Times New Roman"/>
          <w:sz w:val="20"/>
          <w:szCs w:val="20"/>
          <w:highlight w:val="lightGray"/>
          <w:lang w:eastAsia="zh-CN"/>
        </w:rPr>
        <w:t xml:space="preserve">ACK is assumed/reported for the </w:t>
      </w:r>
      <w:r>
        <w:rPr>
          <w:rFonts w:ascii="Times New Roman" w:hAnsi="Times New Roman"/>
          <w:sz w:val="20"/>
          <w:szCs w:val="20"/>
          <w:highlight w:val="lightGray"/>
          <w:lang w:eastAsia="zh-CN"/>
        </w:rPr>
        <w:t>downlink transmission</w:t>
      </w:r>
      <w:r>
        <w:rPr>
          <w:rFonts w:ascii="Times New Roman" w:eastAsiaTheme="minorEastAsia" w:hAnsi="Times New Roman"/>
          <w:sz w:val="20"/>
          <w:szCs w:val="20"/>
          <w:highlight w:val="lightGray"/>
          <w:lang w:eastAsia="zh-CN"/>
        </w:rPr>
        <w:t xml:space="preserve"> with HARQ process disabled regardless of decoding results of corresponding </w:t>
      </w:r>
      <w:r>
        <w:rPr>
          <w:rFonts w:ascii="Times New Roman" w:hAnsi="Times New Roman"/>
          <w:sz w:val="20"/>
          <w:szCs w:val="20"/>
          <w:highlight w:val="lightGray"/>
          <w:lang w:eastAsia="zh-CN"/>
        </w:rPr>
        <w:t>transmission</w:t>
      </w:r>
    </w:p>
    <w:p w14:paraId="0EF84B9A" w14:textId="77777777" w:rsidR="001F3BE6" w:rsidRDefault="001F3BE6" w:rsidP="006D27F9">
      <w:pPr>
        <w:pStyle w:val="ListParagraph"/>
        <w:numPr>
          <w:ilvl w:val="0"/>
          <w:numId w:val="25"/>
        </w:numPr>
        <w:spacing w:after="120"/>
        <w:ind w:leftChars="200" w:left="860"/>
        <w:rPr>
          <w:rFonts w:ascii="Times New Roman" w:hAnsi="Times New Roman"/>
          <w:sz w:val="20"/>
          <w:szCs w:val="20"/>
          <w:highlight w:val="lightGray"/>
          <w:lang w:eastAsia="zh-CN"/>
        </w:rPr>
      </w:pPr>
      <w:r>
        <w:rPr>
          <w:rFonts w:ascii="Times New Roman" w:eastAsiaTheme="minorEastAsia" w:hAnsi="Times New Roman"/>
          <w:sz w:val="20"/>
          <w:szCs w:val="20"/>
          <w:highlight w:val="lightGray"/>
          <w:lang w:eastAsia="zh-CN"/>
        </w:rPr>
        <w:t xml:space="preserve">Option 2: </w:t>
      </w:r>
      <w:r>
        <w:rPr>
          <w:rFonts w:ascii="Times New Roman" w:hAnsi="Times New Roman"/>
          <w:sz w:val="20"/>
          <w:szCs w:val="20"/>
          <w:highlight w:val="lightGray"/>
          <w:lang w:eastAsia="zh-CN"/>
        </w:rPr>
        <w:t>HARQ feedback is reported only for downlink transmission with HARQ process enabled (e.g., HARQ feedback is not reported for downlink transmission with HARQ process disabled)</w:t>
      </w:r>
    </w:p>
    <w:p w14:paraId="4F4B08A0" w14:textId="50DE8F10" w:rsidR="001F3BE6" w:rsidRDefault="001F3BE6" w:rsidP="00562452">
      <w:pPr>
        <w:pStyle w:val="ListParagraph"/>
        <w:numPr>
          <w:ilvl w:val="0"/>
          <w:numId w:val="20"/>
        </w:numPr>
        <w:snapToGrid/>
        <w:ind w:leftChars="200" w:left="860"/>
        <w:rPr>
          <w:rFonts w:ascii="Times New Roman" w:hAnsi="Times New Roman"/>
          <w:sz w:val="20"/>
          <w:szCs w:val="20"/>
          <w:highlight w:val="lightGray"/>
          <w:lang w:eastAsia="zh-CN"/>
        </w:rPr>
      </w:pPr>
      <w:r>
        <w:rPr>
          <w:rFonts w:ascii="Times New Roman" w:hAnsi="Times New Roman"/>
          <w:sz w:val="20"/>
          <w:szCs w:val="20"/>
          <w:highlight w:val="lightGray"/>
          <w:lang w:eastAsia="zh-CN"/>
        </w:rPr>
        <w:lastRenderedPageBreak/>
        <w:t>Other options are not excluded</w:t>
      </w:r>
    </w:p>
    <w:p w14:paraId="6885AAA6" w14:textId="08E5BC71" w:rsidR="004A1368" w:rsidRPr="0078505B" w:rsidRDefault="001D0D99" w:rsidP="00562452">
      <w:pPr>
        <w:pStyle w:val="ListParagraph"/>
        <w:numPr>
          <w:ilvl w:val="0"/>
          <w:numId w:val="20"/>
        </w:numPr>
        <w:snapToGrid/>
        <w:rPr>
          <w:rFonts w:ascii="Times New Roman" w:hAnsi="Times New Roman"/>
          <w:sz w:val="20"/>
          <w:szCs w:val="20"/>
          <w:highlight w:val="lightGray"/>
          <w:lang w:eastAsia="zh-CN"/>
        </w:rPr>
      </w:pPr>
      <w:r>
        <w:rPr>
          <w:rFonts w:ascii="Times New Roman" w:hAnsi="Times New Roman" w:hint="eastAsia"/>
          <w:sz w:val="20"/>
          <w:szCs w:val="20"/>
          <w:highlight w:val="lightGray"/>
          <w:lang w:eastAsia="zh-CN"/>
        </w:rPr>
        <w:t>F</w:t>
      </w:r>
      <w:r>
        <w:rPr>
          <w:rFonts w:ascii="Times New Roman" w:hAnsi="Times New Roman"/>
          <w:sz w:val="20"/>
          <w:szCs w:val="20"/>
          <w:highlight w:val="lightGray"/>
          <w:lang w:eastAsia="zh-CN"/>
        </w:rPr>
        <w:t xml:space="preserve">FS:  </w:t>
      </w:r>
      <w:r w:rsidR="00EB466C">
        <w:rPr>
          <w:rFonts w:ascii="Times New Roman" w:hAnsi="Times New Roman"/>
          <w:sz w:val="20"/>
          <w:szCs w:val="20"/>
          <w:highlight w:val="lightGray"/>
          <w:lang w:eastAsia="zh-CN"/>
        </w:rPr>
        <w:t>scenarios</w:t>
      </w:r>
      <w:r w:rsidR="00B929A4">
        <w:rPr>
          <w:rFonts w:ascii="Times New Roman" w:hAnsi="Times New Roman"/>
          <w:sz w:val="20"/>
          <w:szCs w:val="20"/>
          <w:highlight w:val="lightGray"/>
          <w:lang w:eastAsia="zh-CN"/>
        </w:rPr>
        <w:t xml:space="preserve"> </w:t>
      </w:r>
      <w:r>
        <w:rPr>
          <w:rFonts w:ascii="Times New Roman" w:hAnsi="Times New Roman"/>
          <w:sz w:val="20"/>
          <w:szCs w:val="20"/>
          <w:highlight w:val="lightGray"/>
          <w:lang w:eastAsia="zh-CN"/>
        </w:rPr>
        <w:t xml:space="preserve">for </w:t>
      </w:r>
      <w:r w:rsidR="00F06682" w:rsidRPr="00EA0DCF">
        <w:rPr>
          <w:rFonts w:ascii="Times New Roman" w:hAnsi="Times New Roman" w:hint="eastAsia"/>
          <w:sz w:val="20"/>
          <w:szCs w:val="20"/>
          <w:highlight w:val="lightGray"/>
          <w:lang w:eastAsia="zh-CN"/>
        </w:rPr>
        <w:t>eMTC</w:t>
      </w:r>
      <w:r w:rsidR="00F06682" w:rsidRPr="00EA0DCF">
        <w:rPr>
          <w:rFonts w:ascii="Times New Roman" w:hAnsi="Times New Roman"/>
          <w:sz w:val="20"/>
          <w:szCs w:val="20"/>
          <w:highlight w:val="lightGray"/>
          <w:lang w:eastAsia="zh-CN"/>
        </w:rPr>
        <w:t xml:space="preserve"> </w:t>
      </w:r>
      <w:r w:rsidR="0023159D">
        <w:rPr>
          <w:rFonts w:ascii="Times New Roman" w:hAnsi="Times New Roman"/>
          <w:sz w:val="20"/>
          <w:szCs w:val="20"/>
          <w:highlight w:val="lightGray"/>
          <w:lang w:eastAsia="zh-CN"/>
        </w:rPr>
        <w:t xml:space="preserve">FDD/HD-FDD </w:t>
      </w:r>
      <w:r w:rsidR="00F06682" w:rsidRPr="00EA0DCF">
        <w:rPr>
          <w:rFonts w:ascii="Times New Roman" w:hAnsi="Times New Roman"/>
          <w:sz w:val="20"/>
          <w:szCs w:val="20"/>
          <w:highlight w:val="lightGray"/>
          <w:lang w:eastAsia="zh-CN"/>
        </w:rPr>
        <w:t>multiple TB</w:t>
      </w:r>
      <w:r w:rsidR="00F06682">
        <w:rPr>
          <w:rFonts w:ascii="Times New Roman" w:hAnsi="Times New Roman"/>
          <w:sz w:val="20"/>
          <w:szCs w:val="20"/>
          <w:highlight w:val="lightGray"/>
          <w:lang w:eastAsia="zh-CN"/>
        </w:rPr>
        <w:t>s</w:t>
      </w:r>
      <w:r w:rsidR="00F06682" w:rsidRPr="00EA0DCF">
        <w:rPr>
          <w:rFonts w:ascii="Times New Roman" w:hAnsi="Times New Roman"/>
          <w:sz w:val="20"/>
          <w:szCs w:val="20"/>
          <w:highlight w:val="lightGray"/>
          <w:lang w:eastAsia="zh-CN"/>
        </w:rPr>
        <w:t xml:space="preserve"> </w:t>
      </w:r>
      <w:r w:rsidR="006D7DDA">
        <w:rPr>
          <w:rFonts w:ascii="Times New Roman" w:hAnsi="Times New Roman"/>
          <w:sz w:val="20"/>
          <w:szCs w:val="20"/>
          <w:highlight w:val="lightGray"/>
          <w:lang w:eastAsia="zh-CN"/>
        </w:rPr>
        <w:t>scheduled</w:t>
      </w:r>
      <w:r w:rsidR="006D7DDA" w:rsidRPr="00813E93">
        <w:rPr>
          <w:rFonts w:ascii="Times New Roman" w:hAnsi="Times New Roman"/>
          <w:sz w:val="20"/>
          <w:szCs w:val="20"/>
          <w:highlight w:val="lightGray"/>
          <w:lang w:eastAsia="zh-CN"/>
        </w:rPr>
        <w:t xml:space="preserve"> </w:t>
      </w:r>
      <w:r w:rsidR="00F06682" w:rsidRPr="00EA0DCF">
        <w:rPr>
          <w:rFonts w:ascii="Times New Roman" w:hAnsi="Times New Roman"/>
          <w:sz w:val="20"/>
          <w:szCs w:val="20"/>
          <w:highlight w:val="lightGray"/>
          <w:lang w:eastAsia="zh-CN"/>
        </w:rPr>
        <w:t xml:space="preserve">by single DCI </w:t>
      </w:r>
      <w:r w:rsidR="00F06682">
        <w:rPr>
          <w:rFonts w:ascii="Times New Roman" w:hAnsi="Times New Roman"/>
          <w:sz w:val="20"/>
          <w:szCs w:val="20"/>
          <w:highlight w:val="lightGray"/>
          <w:lang w:eastAsia="zh-CN"/>
        </w:rPr>
        <w:t xml:space="preserve">with </w:t>
      </w:r>
      <w:r>
        <w:rPr>
          <w:rFonts w:ascii="Times New Roman" w:hAnsi="Times New Roman"/>
          <w:sz w:val="20"/>
          <w:szCs w:val="20"/>
          <w:highlight w:val="lightGray"/>
          <w:lang w:eastAsia="zh-CN"/>
        </w:rPr>
        <w:t>HARQ bundling</w:t>
      </w:r>
    </w:p>
    <w:p w14:paraId="563E02E1" w14:textId="77777777" w:rsidR="0078505B" w:rsidRDefault="0078505B">
      <w:pPr>
        <w:spacing w:beforeLines="50" w:before="120" w:afterLines="50"/>
        <w:ind w:leftChars="93" w:left="205"/>
        <w:rPr>
          <w:iCs/>
          <w:sz w:val="20"/>
          <w:szCs w:val="20"/>
        </w:rPr>
      </w:pPr>
    </w:p>
    <w:p w14:paraId="4AE2940A" w14:textId="552DB9CE"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1B20F599"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1561AEC"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0F53C107" w14:textId="77777777" w:rsidR="00FF39DB" w:rsidRDefault="00D050BF">
            <w:pPr>
              <w:jc w:val="center"/>
              <w:rPr>
                <w:b/>
                <w:sz w:val="20"/>
                <w:szCs w:val="20"/>
                <w:lang w:eastAsia="zh-CN"/>
              </w:rPr>
            </w:pPr>
            <w:r>
              <w:rPr>
                <w:b/>
                <w:sz w:val="20"/>
                <w:szCs w:val="20"/>
                <w:lang w:eastAsia="zh-CN"/>
              </w:rPr>
              <w:t>Comments and Views</w:t>
            </w:r>
          </w:p>
        </w:tc>
      </w:tr>
      <w:tr w:rsidR="00FF39DB" w14:paraId="2B633735" w14:textId="77777777" w:rsidTr="00E17A4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A7AB011" w14:textId="210AD39D" w:rsidR="00FF39DB" w:rsidRDefault="00D461BC">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6C856D9C" w14:textId="77777777" w:rsidR="00C35ACF" w:rsidRPr="00C35ACF" w:rsidRDefault="00D461BC" w:rsidP="006D27F9">
            <w:pPr>
              <w:pStyle w:val="ListParagraph"/>
              <w:numPr>
                <w:ilvl w:val="0"/>
                <w:numId w:val="40"/>
              </w:numPr>
              <w:rPr>
                <w:b/>
                <w:bCs/>
                <w:sz w:val="20"/>
                <w:szCs w:val="20"/>
                <w:highlight w:val="lightGray"/>
              </w:rPr>
            </w:pPr>
            <w:r w:rsidRPr="00C35ACF">
              <w:rPr>
                <w:b/>
                <w:bCs/>
                <w:sz w:val="20"/>
                <w:szCs w:val="20"/>
                <w:highlight w:val="lightGray"/>
                <w:lang w:eastAsia="zh-CN"/>
              </w:rPr>
              <w:t>[</w:t>
            </w:r>
            <w:r w:rsidRPr="00C35ACF">
              <w:rPr>
                <w:b/>
                <w:bCs/>
                <w:sz w:val="20"/>
                <w:szCs w:val="20"/>
                <w:highlight w:val="lightGray"/>
              </w:rPr>
              <w:t>Proposal 5</w:t>
            </w:r>
            <w:r w:rsidRPr="00C35ACF">
              <w:rPr>
                <w:rFonts w:hint="eastAsia"/>
                <w:b/>
                <w:bCs/>
                <w:sz w:val="20"/>
                <w:szCs w:val="20"/>
                <w:highlight w:val="lightGray"/>
                <w:lang w:eastAsia="zh-CN"/>
              </w:rPr>
              <w:t>-</w:t>
            </w:r>
            <w:r w:rsidRPr="00C35ACF">
              <w:rPr>
                <w:b/>
                <w:bCs/>
                <w:sz w:val="20"/>
                <w:szCs w:val="20"/>
                <w:highlight w:val="lightGray"/>
              </w:rPr>
              <w:t>1a]:</w:t>
            </w:r>
            <w:r w:rsidRPr="00C35ACF">
              <w:rPr>
                <w:b/>
                <w:bCs/>
                <w:sz w:val="20"/>
                <w:szCs w:val="20"/>
              </w:rPr>
              <w:t xml:space="preserve"> </w:t>
            </w:r>
            <w:r w:rsidRPr="00C35ACF">
              <w:rPr>
                <w:sz w:val="20"/>
                <w:szCs w:val="20"/>
              </w:rPr>
              <w:t xml:space="preserve">We are open to discuss, if two TBs are to be scheduled by a single DCI, does “Option 3” mean that if “HARQ process#0 has HARQ feedback disabled” and “HARQ process#1 has HARQ feedback enabled”, then HARQ feedback will be reported? </w:t>
            </w:r>
            <w:r w:rsidR="00F1474C" w:rsidRPr="00C35ACF">
              <w:rPr>
                <w:sz w:val="20"/>
                <w:szCs w:val="20"/>
              </w:rPr>
              <w:t>Or what is the meaning of the wording “</w:t>
            </w:r>
            <w:r w:rsidR="00F1474C" w:rsidRPr="00C35ACF">
              <w:rPr>
                <w:rFonts w:ascii="Times New Roman" w:hAnsi="Times New Roman"/>
                <w:sz w:val="20"/>
                <w:szCs w:val="20"/>
                <w:highlight w:val="lightGray"/>
                <w:lang w:eastAsia="zh-CN"/>
              </w:rPr>
              <w:t>depending on the other</w:t>
            </w:r>
            <w:r w:rsidR="00F1474C" w:rsidRPr="00C35ACF">
              <w:rPr>
                <w:sz w:val="20"/>
                <w:szCs w:val="20"/>
              </w:rPr>
              <w:t>”?</w:t>
            </w:r>
          </w:p>
          <w:p w14:paraId="1A4D0493" w14:textId="2B941F67" w:rsidR="00543180" w:rsidRPr="00C35ACF" w:rsidRDefault="00D461BC" w:rsidP="00C35ACF">
            <w:pPr>
              <w:pStyle w:val="ListParagraph"/>
              <w:rPr>
                <w:b/>
                <w:bCs/>
                <w:sz w:val="20"/>
                <w:szCs w:val="20"/>
                <w:highlight w:val="lightGray"/>
              </w:rPr>
            </w:pPr>
            <w:r w:rsidRPr="00C35ACF">
              <w:rPr>
                <w:sz w:val="20"/>
                <w:szCs w:val="20"/>
              </w:rPr>
              <w:t xml:space="preserve"> </w:t>
            </w:r>
          </w:p>
          <w:p w14:paraId="03B98087" w14:textId="7979EEEE" w:rsidR="00C35ACF" w:rsidRPr="00C35ACF" w:rsidRDefault="00C35ACF" w:rsidP="006D27F9">
            <w:pPr>
              <w:pStyle w:val="ListParagraph"/>
              <w:numPr>
                <w:ilvl w:val="0"/>
                <w:numId w:val="40"/>
              </w:num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2a]:</w:t>
            </w:r>
            <w:r w:rsidRPr="00C35ACF">
              <w:rPr>
                <w:sz w:val="20"/>
                <w:szCs w:val="20"/>
              </w:rPr>
              <w:t xml:space="preserve"> </w:t>
            </w:r>
            <w:r>
              <w:rPr>
                <w:sz w:val="20"/>
                <w:szCs w:val="20"/>
              </w:rPr>
              <w:t>In our understanding, the embedded flexibility in the Multi-TB grant feature will allow the network grouping HARQ processes having the same characteristics (i.e., HARQ processes with HARQ feedback enabled, and HARQ processes with HARQ feedback disabled), hence “Option 2” seems to be suitable.</w:t>
            </w:r>
          </w:p>
          <w:p w14:paraId="7E847868" w14:textId="77777777" w:rsidR="00C35ACF" w:rsidRPr="00C35ACF" w:rsidRDefault="00C35ACF" w:rsidP="00C35ACF">
            <w:pPr>
              <w:pStyle w:val="ListParagraph"/>
              <w:rPr>
                <w:b/>
                <w:bCs/>
                <w:sz w:val="20"/>
                <w:szCs w:val="20"/>
                <w:highlight w:val="lightGray"/>
              </w:rPr>
            </w:pPr>
          </w:p>
          <w:p w14:paraId="2FC172F0" w14:textId="106B6976" w:rsidR="00C35ACF" w:rsidRPr="00C35ACF" w:rsidRDefault="00C35ACF" w:rsidP="00C35ACF">
            <w:pPr>
              <w:pStyle w:val="ListParagraph"/>
              <w:rPr>
                <w:b/>
                <w:bCs/>
                <w:sz w:val="20"/>
                <w:szCs w:val="20"/>
                <w:highlight w:val="lightGray"/>
              </w:rPr>
            </w:pPr>
          </w:p>
        </w:tc>
      </w:tr>
      <w:tr w:rsidR="00B52E36" w14:paraId="71447C17" w14:textId="77777777" w:rsidTr="00E17A4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DCA9772" w14:textId="68DC388B" w:rsidR="00B52E36" w:rsidRPr="00027610" w:rsidRDefault="00DF2A59">
            <w:pPr>
              <w:jc w:val="center"/>
              <w:rPr>
                <w:bCs/>
                <w:sz w:val="20"/>
                <w:szCs w:val="20"/>
                <w:lang w:eastAsia="zh-CN"/>
              </w:rPr>
            </w:pPr>
            <w:r>
              <w:rPr>
                <w:rFonts w:hint="eastAsia"/>
                <w:bCs/>
                <w:sz w:val="20"/>
                <w:szCs w:val="20"/>
                <w:lang w:eastAsia="zh-CN"/>
              </w:rPr>
              <w:t>S</w:t>
            </w:r>
            <w:r>
              <w:rPr>
                <w:bCs/>
                <w:sz w:val="20"/>
                <w:szCs w:val="20"/>
                <w:lang w:eastAsia="zh-CN"/>
              </w:rPr>
              <w:t>preadtrum</w:t>
            </w:r>
          </w:p>
        </w:tc>
        <w:tc>
          <w:tcPr>
            <w:tcW w:w="6774" w:type="dxa"/>
            <w:tcBorders>
              <w:top w:val="single" w:sz="4" w:space="0" w:color="auto"/>
              <w:left w:val="single" w:sz="4" w:space="0" w:color="auto"/>
              <w:bottom w:val="single" w:sz="4" w:space="0" w:color="auto"/>
              <w:right w:val="single" w:sz="4" w:space="0" w:color="auto"/>
            </w:tcBorders>
            <w:vAlign w:val="center"/>
          </w:tcPr>
          <w:p w14:paraId="3A9E6A38" w14:textId="77777777" w:rsidR="00B52E36" w:rsidRDefault="00DF2A59" w:rsidP="00DF2A59">
            <w:pPr>
              <w:rPr>
                <w:sz w:val="20"/>
                <w:szCs w:val="20"/>
                <w:lang w:eastAsia="zh-CN"/>
              </w:rPr>
            </w:pPr>
            <w:r>
              <w:rPr>
                <w:rFonts w:hint="eastAsia"/>
                <w:sz w:val="20"/>
                <w:szCs w:val="20"/>
                <w:lang w:eastAsia="zh-CN"/>
              </w:rPr>
              <w:t>F</w:t>
            </w:r>
            <w:r>
              <w:rPr>
                <w:sz w:val="20"/>
                <w:szCs w:val="20"/>
                <w:lang w:eastAsia="zh-CN"/>
              </w:rPr>
              <w:t xml:space="preserve">or </w:t>
            </w:r>
            <w:r w:rsidRPr="00DF2A59">
              <w:rPr>
                <w:sz w:val="20"/>
                <w:szCs w:val="20"/>
                <w:lang w:eastAsia="zh-CN"/>
              </w:rPr>
              <w:t>Proposal 5-1a</w:t>
            </w:r>
            <w:r>
              <w:rPr>
                <w:sz w:val="20"/>
                <w:szCs w:val="20"/>
                <w:lang w:eastAsia="zh-CN"/>
              </w:rPr>
              <w:t>, we prefer Option 1.</w:t>
            </w:r>
          </w:p>
          <w:p w14:paraId="3020B174" w14:textId="5500CD90" w:rsidR="00DF2A59" w:rsidRDefault="00DF2A59" w:rsidP="00DF2A59">
            <w:pPr>
              <w:rPr>
                <w:sz w:val="20"/>
                <w:szCs w:val="20"/>
                <w:lang w:eastAsia="zh-CN"/>
              </w:rPr>
            </w:pPr>
            <w:r>
              <w:rPr>
                <w:rFonts w:hint="eastAsia"/>
                <w:sz w:val="20"/>
                <w:szCs w:val="20"/>
                <w:lang w:eastAsia="zh-CN"/>
              </w:rPr>
              <w:t>F</w:t>
            </w:r>
            <w:r>
              <w:rPr>
                <w:sz w:val="20"/>
                <w:szCs w:val="20"/>
                <w:lang w:eastAsia="zh-CN"/>
              </w:rPr>
              <w:t xml:space="preserve">or </w:t>
            </w:r>
            <w:r w:rsidRPr="00DF2A59">
              <w:rPr>
                <w:sz w:val="20"/>
                <w:szCs w:val="20"/>
                <w:lang w:eastAsia="zh-CN"/>
              </w:rPr>
              <w:t>Proposal 5-</w:t>
            </w:r>
            <w:r>
              <w:rPr>
                <w:sz w:val="20"/>
                <w:szCs w:val="20"/>
                <w:lang w:eastAsia="zh-CN"/>
              </w:rPr>
              <w:t>2</w:t>
            </w:r>
            <w:r w:rsidRPr="00DF2A59">
              <w:rPr>
                <w:sz w:val="20"/>
                <w:szCs w:val="20"/>
                <w:lang w:eastAsia="zh-CN"/>
              </w:rPr>
              <w:t>a</w:t>
            </w:r>
            <w:r>
              <w:rPr>
                <w:sz w:val="20"/>
                <w:szCs w:val="20"/>
                <w:lang w:eastAsia="zh-CN"/>
              </w:rPr>
              <w:t>, we prefer Option 1.</w:t>
            </w:r>
          </w:p>
        </w:tc>
      </w:tr>
    </w:tbl>
    <w:p w14:paraId="092CAF7B" w14:textId="77777777" w:rsidR="00FF39DB" w:rsidRDefault="00FF39DB">
      <w:pPr>
        <w:rPr>
          <w:lang w:eastAsia="zh-CN"/>
        </w:rPr>
      </w:pPr>
    </w:p>
    <w:p w14:paraId="7E691DA8" w14:textId="2D453C4B" w:rsidR="00FF39DB" w:rsidRDefault="002C4954">
      <w:pPr>
        <w:pStyle w:val="Heading1"/>
        <w:rPr>
          <w:rFonts w:ascii="Arial" w:hAnsi="Arial" w:cs="Arial"/>
          <w:lang w:eastAsia="zh-CN"/>
        </w:rPr>
      </w:pPr>
      <w:r>
        <w:rPr>
          <w:rFonts w:ascii="Arial" w:hAnsi="Arial" w:cs="Arial"/>
          <w:lang w:eastAsia="zh-CN"/>
        </w:rPr>
        <w:t>[</w:t>
      </w:r>
      <w:r w:rsidR="00257860">
        <w:rPr>
          <w:rFonts w:ascii="Arial" w:hAnsi="Arial" w:cs="Arial" w:hint="eastAsia"/>
          <w:lang w:eastAsia="zh-CN"/>
        </w:rPr>
        <w:t>Closed</w:t>
      </w:r>
      <w:r>
        <w:rPr>
          <w:rFonts w:ascii="Arial" w:hAnsi="Arial" w:cs="Arial"/>
          <w:lang w:eastAsia="zh-CN"/>
        </w:rPr>
        <w:t>]</w:t>
      </w:r>
      <w:r w:rsidR="00D050BF">
        <w:rPr>
          <w:rFonts w:ascii="Arial" w:hAnsi="Arial" w:cs="Arial" w:hint="eastAsia"/>
          <w:lang w:eastAsia="zh-CN"/>
        </w:rPr>
        <w:t>Issue-</w:t>
      </w:r>
      <w:r w:rsidR="006A7F33">
        <w:rPr>
          <w:rFonts w:ascii="Arial" w:hAnsi="Arial" w:cs="Arial"/>
          <w:lang w:eastAsia="zh-CN"/>
        </w:rPr>
        <w:t>6</w:t>
      </w:r>
      <w:r w:rsidR="00D050BF">
        <w:rPr>
          <w:rFonts w:ascii="Arial" w:hAnsi="Arial" w:cs="Arial"/>
          <w:lang w:eastAsia="zh-CN"/>
        </w:rPr>
        <w:t xml:space="preserve"> NPRACH capacity</w:t>
      </w:r>
    </w:p>
    <w:p w14:paraId="21A3A53A" w14:textId="77777777" w:rsidR="00FF39DB" w:rsidRDefault="00D050BF">
      <w:pPr>
        <w:pStyle w:val="Heading2"/>
        <w:rPr>
          <w:lang w:eastAsia="zh-CN"/>
        </w:rPr>
      </w:pPr>
      <w:r>
        <w:rPr>
          <w:lang w:eastAsia="zh-CN"/>
        </w:rPr>
        <w:t>Background</w:t>
      </w:r>
    </w:p>
    <w:p w14:paraId="1E066AD4" w14:textId="7D4223F3" w:rsidR="00FF39DB" w:rsidRDefault="00D050BF">
      <w:pPr>
        <w:rPr>
          <w:rFonts w:eastAsia="Malgun Gothic"/>
          <w:bCs/>
          <w:iCs/>
          <w:sz w:val="20"/>
          <w:szCs w:val="20"/>
          <w:lang w:eastAsia="ko-KR"/>
        </w:rPr>
      </w:pPr>
      <w:r>
        <w:rPr>
          <w:bCs/>
          <w:iCs/>
          <w:sz w:val="20"/>
          <w:szCs w:val="20"/>
          <w:lang w:eastAsia="ko-KR"/>
        </w:rPr>
        <w:t>With the support of disabling HARQ feedback, NPRACH capacity issue is raised up by [Nokia] that if HARQ feedback is disabled, NB-IoT UE will need to transmit the SR on NPRACH, while if HARQ feedback is always enabled in legacy, NB-IoT UE can transmit the SR piggyback with HARQ feedback. The impact of NB-IoT scheduling request when HARQ feedback is disabled needs further study. [</w:t>
      </w:r>
      <w:r>
        <w:rPr>
          <w:rFonts w:hint="eastAsia"/>
          <w:bCs/>
          <w:iCs/>
          <w:sz w:val="20"/>
          <w:szCs w:val="20"/>
          <w:lang w:eastAsia="ko-KR"/>
        </w:rPr>
        <w:t>Nokia</w:t>
      </w:r>
      <w:r>
        <w:rPr>
          <w:bCs/>
          <w:iCs/>
          <w:sz w:val="20"/>
          <w:szCs w:val="20"/>
          <w:lang w:eastAsia="ko-KR"/>
        </w:rPr>
        <w:t xml:space="preserve">] </w:t>
      </w:r>
      <w:r w:rsidR="001508EC">
        <w:rPr>
          <w:bCs/>
          <w:iCs/>
          <w:sz w:val="20"/>
          <w:szCs w:val="20"/>
          <w:lang w:eastAsia="ko-KR"/>
        </w:rPr>
        <w:t>observes that w</w:t>
      </w:r>
      <w:r w:rsidR="001508EC" w:rsidRPr="001508EC">
        <w:rPr>
          <w:bCs/>
          <w:iCs/>
          <w:sz w:val="20"/>
          <w:szCs w:val="20"/>
          <w:lang w:eastAsia="ko-KR"/>
        </w:rPr>
        <w:t xml:space="preserve">hen SR is only indicated by NPRACH, the required NPRACH capacity may be very high for a NTN cell and </w:t>
      </w:r>
      <w:r>
        <w:rPr>
          <w:rFonts w:hint="eastAsia"/>
          <w:bCs/>
          <w:iCs/>
          <w:sz w:val="20"/>
          <w:szCs w:val="20"/>
          <w:lang w:eastAsia="ko-KR"/>
        </w:rPr>
        <w:t>further</w:t>
      </w:r>
      <w:r>
        <w:rPr>
          <w:bCs/>
          <w:iCs/>
          <w:sz w:val="20"/>
          <w:szCs w:val="20"/>
          <w:lang w:eastAsia="ko-KR"/>
        </w:rPr>
        <w:t xml:space="preserve"> </w:t>
      </w:r>
      <w:r>
        <w:rPr>
          <w:rFonts w:hint="eastAsia"/>
          <w:bCs/>
          <w:iCs/>
          <w:sz w:val="20"/>
          <w:szCs w:val="20"/>
          <w:lang w:eastAsia="ko-KR"/>
        </w:rPr>
        <w:t>proposes</w:t>
      </w:r>
      <w:r>
        <w:rPr>
          <w:bCs/>
          <w:iCs/>
          <w:sz w:val="20"/>
          <w:szCs w:val="20"/>
          <w:lang w:eastAsia="ko-KR"/>
        </w:rPr>
        <w:t xml:space="preserve"> </w:t>
      </w:r>
      <w:r>
        <w:rPr>
          <w:rFonts w:hint="eastAsia"/>
          <w:bCs/>
          <w:iCs/>
          <w:sz w:val="20"/>
          <w:szCs w:val="20"/>
          <w:lang w:eastAsia="ko-KR"/>
        </w:rPr>
        <w:t>that</w:t>
      </w:r>
      <w:r>
        <w:rPr>
          <w:bCs/>
          <w:iCs/>
          <w:sz w:val="20"/>
          <w:szCs w:val="20"/>
          <w:lang w:eastAsia="ko-KR"/>
        </w:rPr>
        <w:t xml:space="preserve"> </w:t>
      </w:r>
      <w:r>
        <w:rPr>
          <w:rFonts w:hint="eastAsia"/>
          <w:bCs/>
          <w:iCs/>
          <w:sz w:val="20"/>
          <w:szCs w:val="20"/>
          <w:lang w:eastAsia="ko-KR"/>
        </w:rPr>
        <w:t>w</w:t>
      </w:r>
      <w:r>
        <w:rPr>
          <w:bCs/>
          <w:iCs/>
          <w:sz w:val="20"/>
          <w:szCs w:val="20"/>
          <w:lang w:eastAsia="ko-KR"/>
        </w:rPr>
        <w:t>hen HARQ feedback is disabled, NPUSCH format 2 resources can be allocated for SR and ACK/NACK transmission to reduce the load requirement on PRACH.</w:t>
      </w:r>
    </w:p>
    <w:p w14:paraId="341E37E4" w14:textId="5732F7BE" w:rsidR="001508EC" w:rsidRDefault="00D050BF">
      <w:pPr>
        <w:rPr>
          <w:rFonts w:eastAsiaTheme="minorEastAsia"/>
          <w:iCs/>
          <w:sz w:val="20"/>
          <w:szCs w:val="20"/>
          <w:lang w:eastAsia="zh-CN"/>
        </w:rPr>
      </w:pPr>
      <w:r>
        <w:rPr>
          <w:rFonts w:eastAsiaTheme="minorEastAsia"/>
          <w:bCs/>
          <w:iCs/>
          <w:sz w:val="20"/>
          <w:szCs w:val="20"/>
          <w:lang w:eastAsia="zh-CN"/>
        </w:rPr>
        <w:t>H</w:t>
      </w:r>
      <w:r>
        <w:rPr>
          <w:rFonts w:eastAsiaTheme="minorEastAsia" w:hint="eastAsia"/>
          <w:bCs/>
          <w:iCs/>
          <w:sz w:val="20"/>
          <w:szCs w:val="20"/>
          <w:lang w:eastAsia="zh-CN"/>
        </w:rPr>
        <w:t>owever</w:t>
      </w:r>
      <w:r w:rsidR="002B1F2E">
        <w:rPr>
          <w:rFonts w:eastAsiaTheme="minorEastAsia"/>
          <w:iCs/>
          <w:sz w:val="20"/>
          <w:szCs w:val="20"/>
          <w:lang w:eastAsia="zh-CN"/>
        </w:rPr>
        <w:t>,</w:t>
      </w:r>
      <w:r w:rsidR="005B3A25">
        <w:rPr>
          <w:rFonts w:eastAsiaTheme="minorEastAsia" w:hint="eastAsia"/>
          <w:iCs/>
          <w:sz w:val="20"/>
          <w:szCs w:val="20"/>
          <w:lang w:eastAsia="zh-CN"/>
        </w:rPr>
        <w:t xml:space="preserve"> </w:t>
      </w:r>
      <w:r w:rsidR="001508EC">
        <w:rPr>
          <w:rFonts w:eastAsiaTheme="minorEastAsia" w:hint="eastAsia"/>
          <w:iCs/>
          <w:sz w:val="20"/>
          <w:szCs w:val="20"/>
          <w:lang w:eastAsia="zh-CN"/>
        </w:rPr>
        <w:t>[</w:t>
      </w:r>
      <w:r w:rsidR="001508EC">
        <w:rPr>
          <w:rFonts w:eastAsiaTheme="minorEastAsia"/>
          <w:iCs/>
          <w:sz w:val="20"/>
          <w:szCs w:val="20"/>
          <w:lang w:eastAsia="zh-CN"/>
        </w:rPr>
        <w:t>Huawei</w:t>
      </w:r>
      <w:r w:rsidR="00F85EC6">
        <w:rPr>
          <w:rFonts w:eastAsiaTheme="minorEastAsia"/>
          <w:iCs/>
          <w:sz w:val="20"/>
          <w:szCs w:val="20"/>
          <w:lang w:eastAsia="zh-CN"/>
        </w:rPr>
        <w:t>, Sharp</w:t>
      </w:r>
      <w:r w:rsidR="001508EC">
        <w:rPr>
          <w:rFonts w:eastAsiaTheme="minorEastAsia"/>
          <w:iCs/>
          <w:sz w:val="20"/>
          <w:szCs w:val="20"/>
          <w:lang w:eastAsia="zh-CN"/>
        </w:rPr>
        <w:t xml:space="preserve">] mentions that </w:t>
      </w:r>
      <w:r w:rsidR="001508EC">
        <w:rPr>
          <w:iCs/>
          <w:sz w:val="20"/>
          <w:szCs w:val="20"/>
          <w:lang w:eastAsia="zh-CN"/>
        </w:rPr>
        <w:t>with dynamic HARQ disabling, t</w:t>
      </w:r>
      <w:r w:rsidR="001508EC" w:rsidRPr="0054723C">
        <w:rPr>
          <w:iCs/>
          <w:sz w:val="20"/>
          <w:szCs w:val="20"/>
          <w:lang w:eastAsia="zh-CN"/>
        </w:rPr>
        <w:t xml:space="preserve">he issues on </w:t>
      </w:r>
      <w:r w:rsidR="001508EC">
        <w:rPr>
          <w:iCs/>
          <w:sz w:val="20"/>
          <w:szCs w:val="20"/>
          <w:lang w:eastAsia="zh-CN"/>
        </w:rPr>
        <w:t>N</w:t>
      </w:r>
      <w:r w:rsidR="001508EC" w:rsidRPr="0054723C">
        <w:rPr>
          <w:iCs/>
          <w:sz w:val="20"/>
          <w:szCs w:val="20"/>
          <w:lang w:eastAsia="zh-CN"/>
        </w:rPr>
        <w:t>PRACH capacity starvation and lack of reference for open loop link adaptation can be alleviated by eNB implementation</w:t>
      </w:r>
      <w:r w:rsidR="001508EC">
        <w:rPr>
          <w:iCs/>
          <w:sz w:val="20"/>
          <w:szCs w:val="20"/>
          <w:lang w:eastAsia="zh-CN"/>
        </w:rPr>
        <w:t>.</w:t>
      </w:r>
    </w:p>
    <w:p w14:paraId="7B878CBE" w14:textId="77777777" w:rsidR="00FF39DB" w:rsidRDefault="00D050BF">
      <w:pPr>
        <w:pStyle w:val="Heading2"/>
        <w:rPr>
          <w:lang w:eastAsia="zh-CN"/>
        </w:rPr>
      </w:pPr>
      <w:r>
        <w:rPr>
          <w:lang w:eastAsia="zh-CN"/>
        </w:rPr>
        <w:t>Company views</w:t>
      </w:r>
    </w:p>
    <w:p w14:paraId="1A2F40FF" w14:textId="74AA1162" w:rsidR="00FF39DB" w:rsidRDefault="00D050BF">
      <w:pPr>
        <w:rPr>
          <w:sz w:val="20"/>
          <w:szCs w:val="20"/>
          <w:lang w:eastAsia="zh-CN"/>
        </w:rPr>
      </w:pPr>
      <w:r>
        <w:rPr>
          <w:sz w:val="20"/>
          <w:szCs w:val="20"/>
          <w:lang w:eastAsia="zh-CN"/>
        </w:rPr>
        <w:t xml:space="preserve">According to the above summary, further studies </w:t>
      </w:r>
      <w:r w:rsidR="00EB3DAC">
        <w:rPr>
          <w:rFonts w:hint="eastAsia"/>
          <w:sz w:val="20"/>
          <w:szCs w:val="20"/>
          <w:lang w:eastAsia="zh-CN"/>
        </w:rPr>
        <w:t>on</w:t>
      </w:r>
      <w:r w:rsidR="00EB3DAC">
        <w:rPr>
          <w:sz w:val="20"/>
          <w:szCs w:val="20"/>
          <w:lang w:eastAsia="zh-CN"/>
        </w:rPr>
        <w:t xml:space="preserve"> </w:t>
      </w:r>
      <w:r w:rsidR="00EB3DAC" w:rsidRPr="00214B9F">
        <w:rPr>
          <w:rFonts w:eastAsiaTheme="minorEastAsia"/>
          <w:sz w:val="20"/>
          <w:szCs w:val="20"/>
          <w:lang w:eastAsia="zh-CN"/>
        </w:rPr>
        <w:t xml:space="preserve">the issue and potential solution of </w:t>
      </w:r>
      <w:r w:rsidR="00EB3DAC" w:rsidRPr="00214B9F">
        <w:rPr>
          <w:sz w:val="20"/>
          <w:szCs w:val="20"/>
          <w:lang w:eastAsia="zh-CN"/>
        </w:rPr>
        <w:t>disabling</w:t>
      </w:r>
      <w:r w:rsidR="00EB3DAC" w:rsidRPr="00214B9F">
        <w:rPr>
          <w:rFonts w:eastAsiaTheme="minorEastAsia"/>
          <w:sz w:val="20"/>
          <w:szCs w:val="20"/>
          <w:lang w:eastAsia="zh-CN"/>
        </w:rPr>
        <w:t xml:space="preserve"> </w:t>
      </w:r>
      <w:r w:rsidR="00EB3DAC" w:rsidRPr="00214B9F">
        <w:rPr>
          <w:rFonts w:eastAsiaTheme="minorEastAsia" w:hint="eastAsia"/>
          <w:sz w:val="20"/>
          <w:szCs w:val="20"/>
          <w:lang w:eastAsia="zh-CN"/>
        </w:rPr>
        <w:t>H</w:t>
      </w:r>
      <w:r w:rsidR="00EB3DAC" w:rsidRPr="00214B9F">
        <w:rPr>
          <w:rFonts w:eastAsiaTheme="minorEastAsia"/>
          <w:sz w:val="20"/>
          <w:szCs w:val="20"/>
          <w:lang w:eastAsia="zh-CN"/>
        </w:rPr>
        <w:t xml:space="preserve">ARQ </w:t>
      </w:r>
      <w:r w:rsidR="00EB3DAC" w:rsidRPr="00214B9F">
        <w:rPr>
          <w:rFonts w:eastAsiaTheme="minorEastAsia" w:hint="eastAsia"/>
          <w:sz w:val="20"/>
          <w:szCs w:val="20"/>
          <w:lang w:eastAsia="zh-CN"/>
        </w:rPr>
        <w:t>feedback</w:t>
      </w:r>
      <w:r w:rsidR="00EB3DAC" w:rsidRPr="00214B9F">
        <w:rPr>
          <w:rFonts w:eastAsiaTheme="minorEastAsia"/>
          <w:sz w:val="20"/>
          <w:szCs w:val="20"/>
          <w:lang w:eastAsia="zh-CN"/>
        </w:rPr>
        <w:t xml:space="preserve"> impact on NPRACH capacity</w:t>
      </w:r>
      <w:r w:rsidR="00EB3DAC">
        <w:rPr>
          <w:sz w:val="20"/>
          <w:szCs w:val="20"/>
          <w:lang w:eastAsia="zh-CN"/>
        </w:rPr>
        <w:t xml:space="preserve"> </w:t>
      </w:r>
      <w:r>
        <w:rPr>
          <w:sz w:val="20"/>
          <w:szCs w:val="20"/>
          <w:lang w:eastAsia="zh-CN"/>
        </w:rPr>
        <w:t>are needed for companies.</w:t>
      </w:r>
      <w:r w:rsidR="00214B9F">
        <w:rPr>
          <w:sz w:val="20"/>
          <w:szCs w:val="20"/>
          <w:lang w:eastAsia="zh-CN"/>
        </w:rPr>
        <w:t xml:space="preserve"> We can revisit the issue after the fundamental issue</w:t>
      </w:r>
      <w:r w:rsidR="0071721A">
        <w:rPr>
          <w:sz w:val="20"/>
          <w:szCs w:val="20"/>
          <w:lang w:eastAsia="zh-CN"/>
        </w:rPr>
        <w:t>s</w:t>
      </w:r>
      <w:r w:rsidR="00214B9F">
        <w:rPr>
          <w:sz w:val="20"/>
          <w:szCs w:val="20"/>
          <w:lang w:eastAsia="zh-CN"/>
        </w:rPr>
        <w:t xml:space="preserve"> solved</w:t>
      </w:r>
      <w:r w:rsidR="00A03407">
        <w:rPr>
          <w:sz w:val="20"/>
          <w:szCs w:val="20"/>
          <w:lang w:eastAsia="zh-CN"/>
        </w:rPr>
        <w:t>.</w:t>
      </w:r>
    </w:p>
    <w:p w14:paraId="06D3372F" w14:textId="77777777" w:rsidR="00A03407" w:rsidRDefault="00A03407">
      <w:pPr>
        <w:rPr>
          <w:rFonts w:eastAsiaTheme="minorEastAsia"/>
          <w:iCs/>
          <w:sz w:val="20"/>
          <w:szCs w:val="20"/>
          <w:lang w:eastAsia="zh-CN"/>
        </w:rPr>
      </w:pPr>
    </w:p>
    <w:p w14:paraId="4538DDD7" w14:textId="333C9434" w:rsidR="00FF39DB" w:rsidRDefault="002C4954">
      <w:pPr>
        <w:pStyle w:val="Heading1"/>
        <w:rPr>
          <w:rFonts w:ascii="Arial" w:hAnsi="Arial" w:cs="Arial"/>
          <w:lang w:eastAsia="zh-CN"/>
        </w:rPr>
      </w:pPr>
      <w:r>
        <w:rPr>
          <w:rFonts w:ascii="Arial" w:hAnsi="Arial" w:cs="Arial"/>
          <w:lang w:eastAsia="zh-CN"/>
        </w:rPr>
        <w:t>[</w:t>
      </w:r>
      <w:r w:rsidR="0040169F">
        <w:rPr>
          <w:rFonts w:ascii="Arial" w:hAnsi="Arial" w:cs="Arial" w:hint="eastAsia"/>
          <w:lang w:eastAsia="zh-CN"/>
        </w:rPr>
        <w:t>Active</w:t>
      </w:r>
      <w:r>
        <w:rPr>
          <w:rFonts w:ascii="Arial" w:hAnsi="Arial" w:cs="Arial"/>
          <w:lang w:eastAsia="zh-CN"/>
        </w:rPr>
        <w:t>]</w:t>
      </w:r>
      <w:commentRangeStart w:id="10"/>
      <w:r w:rsidR="00D050BF">
        <w:rPr>
          <w:rFonts w:ascii="Arial" w:hAnsi="Arial" w:cs="Arial" w:hint="eastAsia"/>
          <w:lang w:eastAsia="zh-CN"/>
        </w:rPr>
        <w:t>Others</w:t>
      </w:r>
      <w:commentRangeEnd w:id="10"/>
      <w:r w:rsidR="006D27F9">
        <w:rPr>
          <w:rStyle w:val="CommentReference"/>
          <w:b w:val="0"/>
          <w:bCs w:val="0"/>
        </w:rPr>
        <w:commentReference w:id="10"/>
      </w:r>
    </w:p>
    <w:p w14:paraId="31A3545A" w14:textId="77777777" w:rsidR="00FF39DB" w:rsidRDefault="00D050BF">
      <w:pPr>
        <w:pStyle w:val="Heading2"/>
        <w:rPr>
          <w:lang w:eastAsia="zh-CN"/>
        </w:rPr>
      </w:pPr>
      <w:r>
        <w:rPr>
          <w:lang w:eastAsia="zh-CN"/>
        </w:rPr>
        <w:t>Background</w:t>
      </w:r>
    </w:p>
    <w:p w14:paraId="61E7D2F7" w14:textId="77777777" w:rsidR="00FF39DB" w:rsidRDefault="00D050BF">
      <w:pPr>
        <w:rPr>
          <w:sz w:val="20"/>
          <w:szCs w:val="20"/>
          <w:lang w:eastAsia="zh-CN"/>
        </w:rPr>
      </w:pPr>
      <w:r>
        <w:rPr>
          <w:rFonts w:hint="eastAsia"/>
          <w:sz w:val="20"/>
          <w:szCs w:val="20"/>
          <w:lang w:eastAsia="zh-CN"/>
        </w:rPr>
        <w:t>N</w:t>
      </w:r>
      <w:r>
        <w:rPr>
          <w:sz w:val="20"/>
          <w:szCs w:val="20"/>
          <w:lang w:eastAsia="zh-CN"/>
        </w:rPr>
        <w:t xml:space="preserve">OTE: The issues in this section identified by companies are related to HARQ disabling and corresponding standard impact/enhancement. Since </w:t>
      </w:r>
      <w:r>
        <w:rPr>
          <w:sz w:val="20"/>
          <w:szCs w:val="20"/>
        </w:rPr>
        <w:t>the views from companies are still diverged and the necessity for corresponding enhancement is not fully justified.</w:t>
      </w:r>
      <w:r>
        <w:rPr>
          <w:sz w:val="20"/>
          <w:szCs w:val="20"/>
          <w:lang w:eastAsia="zh-CN"/>
        </w:rPr>
        <w:t xml:space="preserve"> Then, from moderator’s perspective, it is better to discuss these issues more. Companies are encouraged to give comments on these issues and show views in this meeting and even next meeting contributions.</w:t>
      </w:r>
    </w:p>
    <w:p w14:paraId="15953882" w14:textId="77777777" w:rsidR="00FF39DB" w:rsidRDefault="00D050BF">
      <w:pPr>
        <w:rPr>
          <w:sz w:val="20"/>
          <w:szCs w:val="20"/>
          <w:u w:val="single"/>
          <w:lang w:eastAsia="zh-CN"/>
        </w:rPr>
      </w:pPr>
      <w:r>
        <w:rPr>
          <w:sz w:val="20"/>
          <w:szCs w:val="20"/>
          <w:u w:val="single"/>
          <w:lang w:eastAsia="zh-CN"/>
        </w:rPr>
        <w:t>Performance enhancement for disabling HARQ feedback</w:t>
      </w:r>
    </w:p>
    <w:p w14:paraId="18A5807C" w14:textId="60749DF1" w:rsidR="00FF39DB" w:rsidRDefault="00D050BF">
      <w:pPr>
        <w:spacing w:beforeLines="50" w:before="120" w:afterLines="50"/>
        <w:rPr>
          <w:rFonts w:eastAsiaTheme="minorEastAsia"/>
          <w:sz w:val="20"/>
          <w:szCs w:val="20"/>
          <w:lang w:eastAsia="zh-CN"/>
        </w:rPr>
      </w:pPr>
      <w:r>
        <w:rPr>
          <w:rFonts w:eastAsiaTheme="minorEastAsia"/>
          <w:sz w:val="20"/>
          <w:szCs w:val="20"/>
          <w:lang w:eastAsia="zh-CN"/>
        </w:rPr>
        <w:t>For enhancing transmission performance, different solutions including potential parameter configurations are proposed by companies. Following aspect</w:t>
      </w:r>
      <w:r w:rsidR="003F2281">
        <w:rPr>
          <w:rFonts w:eastAsiaTheme="minorEastAsia"/>
          <w:sz w:val="20"/>
          <w:szCs w:val="20"/>
          <w:lang w:eastAsia="zh-CN"/>
        </w:rPr>
        <w:t>s</w:t>
      </w:r>
      <w:r>
        <w:rPr>
          <w:rFonts w:eastAsiaTheme="minorEastAsia"/>
          <w:sz w:val="20"/>
          <w:szCs w:val="20"/>
          <w:lang w:eastAsia="zh-CN"/>
        </w:rPr>
        <w:t xml:space="preserve"> are categorized according to the views from each company:</w:t>
      </w:r>
    </w:p>
    <w:p w14:paraId="06B6286A" w14:textId="77777777" w:rsidR="00FF39DB" w:rsidRDefault="00D050BF" w:rsidP="00562452">
      <w:pPr>
        <w:pStyle w:val="BodyText"/>
        <w:numPr>
          <w:ilvl w:val="0"/>
          <w:numId w:val="21"/>
        </w:numPr>
        <w:suppressAutoHyphens/>
        <w:autoSpaceDE/>
        <w:autoSpaceDN/>
        <w:spacing w:beforeLines="50" w:before="120" w:afterLines="50"/>
        <w:ind w:leftChars="62" w:left="496"/>
        <w:rPr>
          <w:rFonts w:eastAsiaTheme="minorEastAsia"/>
          <w:lang w:eastAsia="zh-CN"/>
        </w:rPr>
      </w:pPr>
      <w:r>
        <w:rPr>
          <w:rFonts w:eastAsiaTheme="minorEastAsia"/>
          <w:lang w:eastAsia="zh-CN"/>
        </w:rPr>
        <w:t>UCI/UE assistant information</w:t>
      </w:r>
    </w:p>
    <w:p w14:paraId="15392302" w14:textId="1378F5D7" w:rsidR="00FF39DB" w:rsidRDefault="00D050BF" w:rsidP="00562452">
      <w:pPr>
        <w:pStyle w:val="BodyText"/>
        <w:numPr>
          <w:ilvl w:val="1"/>
          <w:numId w:val="21"/>
        </w:numPr>
        <w:suppressAutoHyphens/>
        <w:autoSpaceDE/>
        <w:autoSpaceDN/>
        <w:spacing w:beforeLines="50" w:before="120" w:afterLines="50"/>
        <w:ind w:left="1134" w:hanging="630"/>
        <w:rPr>
          <w:rFonts w:eastAsiaTheme="minorEastAsia"/>
          <w:lang w:eastAsia="zh-CN"/>
        </w:rPr>
      </w:pPr>
      <w:r>
        <w:rPr>
          <w:rFonts w:eastAsiaTheme="minorEastAsia"/>
          <w:lang w:eastAsia="zh-CN"/>
        </w:rPr>
        <w:lastRenderedPageBreak/>
        <w:t>a new CSI reporting method or a one-bit feedback to suggest an increase or decrease in MCS or repetition value of NPDSCH</w:t>
      </w:r>
      <w:r w:rsidR="00DC41B2">
        <w:rPr>
          <w:rFonts w:eastAsiaTheme="minorEastAsia"/>
          <w:lang w:eastAsia="zh-CN"/>
        </w:rPr>
        <w:t xml:space="preserve"> </w:t>
      </w:r>
      <w:r>
        <w:rPr>
          <w:rFonts w:eastAsiaTheme="minorEastAsia"/>
          <w:lang w:eastAsia="zh-CN"/>
        </w:rPr>
        <w:t>[Nordic</w:t>
      </w:r>
      <w:r w:rsidR="000442CA">
        <w:rPr>
          <w:rFonts w:eastAsiaTheme="minorEastAsia"/>
          <w:lang w:eastAsia="zh-CN"/>
        </w:rPr>
        <w:t>, Nokia</w:t>
      </w:r>
      <w:r>
        <w:rPr>
          <w:rFonts w:eastAsiaTheme="minorEastAsia"/>
          <w:lang w:eastAsia="zh-CN"/>
        </w:rPr>
        <w:t>],</w:t>
      </w:r>
      <w:r>
        <w:t xml:space="preserve"> </w:t>
      </w:r>
      <w:r>
        <w:rPr>
          <w:rFonts w:eastAsiaTheme="minorEastAsia"/>
          <w:lang w:eastAsia="zh-CN"/>
        </w:rPr>
        <w:t>reporting buffer status for HARQ operation, explicit indication to request enabling/disabling HARQ feedback [Samsung].</w:t>
      </w:r>
      <w:r w:rsidR="00CA31F8">
        <w:rPr>
          <w:rFonts w:eastAsiaTheme="minorEastAsia"/>
          <w:lang w:eastAsia="zh-CN"/>
        </w:rPr>
        <w:t xml:space="preserve"> However, as mentioned by [Huawei], </w:t>
      </w:r>
      <w:r w:rsidR="006265CC">
        <w:rPr>
          <w:rFonts w:eastAsiaTheme="minorEastAsia" w:hint="eastAsia"/>
          <w:lang w:eastAsia="zh-CN"/>
        </w:rPr>
        <w:t>n</w:t>
      </w:r>
      <w:r w:rsidR="00452C3B" w:rsidRPr="00452C3B">
        <w:rPr>
          <w:rFonts w:eastAsiaTheme="minorEastAsia"/>
          <w:lang w:eastAsia="zh-CN"/>
        </w:rPr>
        <w:t>o need to enhance link adaptation when dynamic HARQ feedback disabling is introduced</w:t>
      </w:r>
      <w:r w:rsidR="00452C3B">
        <w:rPr>
          <w:rFonts w:eastAsiaTheme="minorEastAsia"/>
          <w:lang w:eastAsia="zh-CN"/>
        </w:rPr>
        <w:t>.</w:t>
      </w:r>
    </w:p>
    <w:p w14:paraId="4C00B58E" w14:textId="77777777" w:rsidR="00FF39DB" w:rsidRDefault="00D050BF">
      <w:pPr>
        <w:pStyle w:val="Heading2"/>
        <w:rPr>
          <w:lang w:eastAsia="zh-CN"/>
        </w:rPr>
      </w:pPr>
      <w:r>
        <w:rPr>
          <w:lang w:eastAsia="zh-CN"/>
        </w:rPr>
        <w:t>Company views</w:t>
      </w:r>
    </w:p>
    <w:p w14:paraId="5241DA68" w14:textId="327604FC" w:rsidR="00FF39DB" w:rsidRDefault="00D050BF">
      <w:pPr>
        <w:rPr>
          <w:rFonts w:eastAsiaTheme="minorEastAsia"/>
          <w:iCs/>
          <w:sz w:val="20"/>
          <w:szCs w:val="20"/>
          <w:lang w:eastAsia="zh-CN"/>
        </w:rPr>
      </w:pPr>
      <w:r>
        <w:rPr>
          <w:sz w:val="20"/>
          <w:szCs w:val="20"/>
          <w:lang w:eastAsia="zh-CN"/>
        </w:rPr>
        <w:t>According to the above summary, further studies</w:t>
      </w:r>
      <w:r w:rsidR="00541F47">
        <w:rPr>
          <w:sz w:val="20"/>
          <w:szCs w:val="20"/>
          <w:lang w:eastAsia="zh-CN"/>
        </w:rPr>
        <w:t xml:space="preserve"> on</w:t>
      </w:r>
      <w:r>
        <w:rPr>
          <w:sz w:val="20"/>
          <w:szCs w:val="20"/>
          <w:lang w:eastAsia="zh-CN"/>
        </w:rPr>
        <w:t xml:space="preserve"> </w:t>
      </w:r>
      <w:r w:rsidR="00541F47" w:rsidRPr="00541F47">
        <w:rPr>
          <w:rFonts w:eastAsiaTheme="minorEastAsia"/>
          <w:sz w:val="20"/>
          <w:szCs w:val="20"/>
          <w:lang w:eastAsia="zh-CN"/>
        </w:rPr>
        <w:t xml:space="preserve">the issue and potential solution on </w:t>
      </w:r>
      <w:r w:rsidR="00541F47" w:rsidRPr="00541F47">
        <w:rPr>
          <w:sz w:val="20"/>
          <w:szCs w:val="20"/>
          <w:lang w:eastAsia="zh-CN"/>
        </w:rPr>
        <w:t>performance enhancement for disabling HARQ feedback</w:t>
      </w:r>
      <w:r w:rsidR="00541F47">
        <w:rPr>
          <w:sz w:val="20"/>
          <w:szCs w:val="20"/>
          <w:lang w:eastAsia="zh-CN"/>
        </w:rPr>
        <w:t xml:space="preserve"> </w:t>
      </w:r>
      <w:r>
        <w:rPr>
          <w:sz w:val="20"/>
          <w:szCs w:val="20"/>
          <w:lang w:eastAsia="zh-CN"/>
        </w:rPr>
        <w:t>are needed for companies.</w:t>
      </w:r>
      <w:r w:rsidR="00541F47" w:rsidRPr="00541F47">
        <w:rPr>
          <w:sz w:val="20"/>
          <w:szCs w:val="20"/>
          <w:lang w:eastAsia="zh-CN"/>
        </w:rPr>
        <w:t xml:space="preserve"> </w:t>
      </w:r>
      <w:r w:rsidR="00541F47">
        <w:rPr>
          <w:sz w:val="20"/>
          <w:szCs w:val="20"/>
          <w:lang w:eastAsia="zh-CN"/>
        </w:rPr>
        <w:t>We can revisit the issue after the fundamental issue</w:t>
      </w:r>
      <w:r w:rsidR="0071721A">
        <w:rPr>
          <w:sz w:val="20"/>
          <w:szCs w:val="20"/>
          <w:lang w:eastAsia="zh-CN"/>
        </w:rPr>
        <w:t>s</w:t>
      </w:r>
      <w:r w:rsidR="00541F47">
        <w:rPr>
          <w:sz w:val="20"/>
          <w:szCs w:val="20"/>
          <w:lang w:eastAsia="zh-CN"/>
        </w:rPr>
        <w:t xml:space="preserve"> solved.</w:t>
      </w:r>
    </w:p>
    <w:p w14:paraId="3207689C" w14:textId="2B603783" w:rsidR="00FF39DB" w:rsidRDefault="00FF39DB">
      <w:pPr>
        <w:rPr>
          <w:sz w:val="21"/>
          <w:szCs w:val="21"/>
          <w:u w:val="single"/>
          <w:lang w:eastAsia="zh-CN"/>
        </w:rPr>
      </w:pPr>
    </w:p>
    <w:p w14:paraId="3AF2E047" w14:textId="53B65B39" w:rsidR="00610183" w:rsidRPr="00403F80" w:rsidRDefault="00005A3A" w:rsidP="00610183">
      <w:pPr>
        <w:pStyle w:val="Heading1"/>
        <w:tabs>
          <w:tab w:val="left" w:pos="360"/>
        </w:tabs>
        <w:rPr>
          <w:rFonts w:asciiTheme="minorHAnsi" w:hAnsiTheme="minorHAnsi"/>
          <w:lang w:eastAsia="zh-CN"/>
        </w:rPr>
      </w:pPr>
      <w:r>
        <w:rPr>
          <w:rFonts w:asciiTheme="minorHAnsi" w:hAnsiTheme="minorHAnsi"/>
          <w:lang w:eastAsia="zh-CN"/>
        </w:rPr>
        <w:t xml:space="preserve">Proposals for discussion at </w:t>
      </w:r>
      <w:r>
        <w:rPr>
          <w:rFonts w:asciiTheme="minorHAnsi" w:hAnsiTheme="minorHAnsi" w:hint="eastAsia"/>
          <w:lang w:eastAsia="zh-CN"/>
        </w:rPr>
        <w:t>Offline</w:t>
      </w:r>
      <w:r>
        <w:rPr>
          <w:rFonts w:asciiTheme="minorHAnsi" w:hAnsiTheme="minorHAnsi"/>
          <w:lang w:eastAsia="zh-CN"/>
        </w:rPr>
        <w:t xml:space="preserve"> sessions (</w:t>
      </w:r>
      <w:r w:rsidR="007347CE">
        <w:rPr>
          <w:rFonts w:asciiTheme="minorHAnsi" w:hAnsiTheme="minorHAnsi" w:hint="eastAsia"/>
          <w:lang w:eastAsia="zh-CN"/>
        </w:rPr>
        <w:t>Feb</w:t>
      </w:r>
      <w:r w:rsidR="007347CE">
        <w:rPr>
          <w:rFonts w:asciiTheme="minorHAnsi" w:hAnsiTheme="minorHAnsi"/>
          <w:lang w:eastAsia="zh-CN"/>
        </w:rPr>
        <w:t xml:space="preserve"> </w:t>
      </w:r>
      <w:r w:rsidR="007347CE">
        <w:rPr>
          <w:rFonts w:asciiTheme="minorHAnsi" w:hAnsiTheme="minorHAnsi" w:hint="eastAsia"/>
          <w:lang w:eastAsia="zh-CN"/>
        </w:rPr>
        <w:t>xx</w:t>
      </w:r>
      <w:r>
        <w:rPr>
          <w:rFonts w:asciiTheme="minorHAnsi" w:hAnsiTheme="minorHAnsi"/>
          <w:lang w:eastAsia="zh-CN"/>
        </w:rPr>
        <w:t>)</w:t>
      </w:r>
    </w:p>
    <w:p w14:paraId="5F9A2EC4" w14:textId="77777777" w:rsidR="009651DD" w:rsidRPr="009651DD" w:rsidRDefault="009651DD">
      <w:pPr>
        <w:rPr>
          <w:sz w:val="15"/>
          <w:szCs w:val="15"/>
          <w:lang w:eastAsia="zh-CN"/>
        </w:rPr>
      </w:pPr>
    </w:p>
    <w:p w14:paraId="0F9469E1" w14:textId="77777777" w:rsidR="00FF39DB" w:rsidRDefault="00D050BF">
      <w:pPr>
        <w:pStyle w:val="Heading1"/>
        <w:tabs>
          <w:tab w:val="left" w:pos="360"/>
        </w:tabs>
        <w:rPr>
          <w:rFonts w:asciiTheme="minorHAnsi" w:hAnsiTheme="minorHAnsi"/>
          <w:lang w:eastAsia="zh-CN"/>
        </w:rPr>
      </w:pPr>
      <w:r>
        <w:rPr>
          <w:rFonts w:asciiTheme="minorHAnsi" w:hAnsiTheme="minorHAnsi"/>
          <w:lang w:eastAsia="zh-CN"/>
        </w:rPr>
        <w:t>Contact information</w:t>
      </w:r>
    </w:p>
    <w:p w14:paraId="4BAE9499" w14:textId="77777777" w:rsidR="00FF39DB" w:rsidRDefault="00D050BF">
      <w:pPr>
        <w:rPr>
          <w:lang w:eastAsia="zh-CN"/>
        </w:rPr>
      </w:pPr>
      <w:r>
        <w:rPr>
          <w:lang w:eastAsia="zh-CN"/>
        </w:rPr>
        <w:t>In order to facilitate the contact among the chairman, moderator and delegates, please feel free to add your company/responsible delegates/email information in the following table.</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04"/>
        <w:gridCol w:w="4623"/>
      </w:tblGrid>
      <w:tr w:rsidR="00FF39DB" w14:paraId="6946598D"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3878817" w14:textId="77777777" w:rsidR="00FF39DB" w:rsidRDefault="00D050BF">
            <w:pPr>
              <w:jc w:val="center"/>
              <w:rPr>
                <w:b/>
                <w:sz w:val="20"/>
                <w:szCs w:val="20"/>
                <w:lang w:eastAsia="zh-CN"/>
              </w:rPr>
            </w:pPr>
            <w:r>
              <w:rPr>
                <w:b/>
                <w:sz w:val="20"/>
                <w:szCs w:val="20"/>
                <w:lang w:eastAsia="zh-CN"/>
              </w:rPr>
              <w:t>Company</w:t>
            </w:r>
          </w:p>
        </w:tc>
        <w:tc>
          <w:tcPr>
            <w:tcW w:w="2704" w:type="dxa"/>
            <w:tcBorders>
              <w:top w:val="single" w:sz="4" w:space="0" w:color="auto"/>
              <w:left w:val="single" w:sz="4" w:space="0" w:color="auto"/>
              <w:bottom w:val="single" w:sz="4" w:space="0" w:color="auto"/>
              <w:right w:val="single" w:sz="4" w:space="0" w:color="auto"/>
            </w:tcBorders>
          </w:tcPr>
          <w:p w14:paraId="017C95B4" w14:textId="77777777" w:rsidR="00FF39DB" w:rsidRDefault="00D050BF">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2387C879" w14:textId="77777777" w:rsidR="00FF39DB" w:rsidRDefault="00D050BF">
            <w:pPr>
              <w:jc w:val="center"/>
              <w:rPr>
                <w:b/>
                <w:sz w:val="20"/>
                <w:szCs w:val="20"/>
                <w:lang w:eastAsia="zh-CN"/>
              </w:rPr>
            </w:pPr>
            <w:r>
              <w:rPr>
                <w:b/>
                <w:sz w:val="20"/>
                <w:szCs w:val="20"/>
                <w:lang w:eastAsia="zh-CN"/>
              </w:rPr>
              <w:t>(Given name, Family name)</w:t>
            </w:r>
          </w:p>
        </w:tc>
        <w:tc>
          <w:tcPr>
            <w:tcW w:w="4623" w:type="dxa"/>
            <w:tcBorders>
              <w:top w:val="single" w:sz="4" w:space="0" w:color="auto"/>
              <w:left w:val="single" w:sz="4" w:space="0" w:color="auto"/>
              <w:bottom w:val="single" w:sz="4" w:space="0" w:color="auto"/>
              <w:right w:val="single" w:sz="4" w:space="0" w:color="auto"/>
            </w:tcBorders>
            <w:vAlign w:val="center"/>
          </w:tcPr>
          <w:p w14:paraId="2B2298A2" w14:textId="77777777" w:rsidR="00FF39DB" w:rsidRDefault="00D050BF">
            <w:pPr>
              <w:jc w:val="center"/>
              <w:rPr>
                <w:b/>
                <w:sz w:val="20"/>
                <w:szCs w:val="20"/>
                <w:lang w:eastAsia="zh-CN"/>
              </w:rPr>
            </w:pPr>
            <w:r>
              <w:rPr>
                <w:b/>
                <w:sz w:val="20"/>
                <w:szCs w:val="20"/>
                <w:lang w:eastAsia="zh-CN"/>
              </w:rPr>
              <w:t>Email</w:t>
            </w:r>
          </w:p>
        </w:tc>
      </w:tr>
      <w:tr w:rsidR="00FF39DB" w14:paraId="7C286600" w14:textId="77777777" w:rsidTr="00AD4B2B">
        <w:trPr>
          <w:trHeight w:val="38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AE65E7C" w14:textId="77777777" w:rsidR="00FF39DB" w:rsidRPr="00AD4B2B" w:rsidRDefault="00D050BF">
            <w:pPr>
              <w:jc w:val="center"/>
              <w:rPr>
                <w:sz w:val="20"/>
                <w:szCs w:val="20"/>
              </w:rPr>
            </w:pPr>
            <w:r w:rsidRPr="00AD4B2B">
              <w:rPr>
                <w:sz w:val="20"/>
                <w:szCs w:val="20"/>
              </w:rPr>
              <w:t>Ericsson</w:t>
            </w:r>
          </w:p>
        </w:tc>
        <w:tc>
          <w:tcPr>
            <w:tcW w:w="2704" w:type="dxa"/>
            <w:tcBorders>
              <w:top w:val="single" w:sz="4" w:space="0" w:color="auto"/>
              <w:left w:val="single" w:sz="4" w:space="0" w:color="auto"/>
              <w:bottom w:val="single" w:sz="4" w:space="0" w:color="auto"/>
              <w:right w:val="single" w:sz="4" w:space="0" w:color="auto"/>
            </w:tcBorders>
          </w:tcPr>
          <w:p w14:paraId="02C39E8E" w14:textId="77777777" w:rsidR="00FF39DB" w:rsidRPr="00AD4B2B" w:rsidRDefault="00D050BF">
            <w:pPr>
              <w:ind w:left="360"/>
              <w:rPr>
                <w:sz w:val="20"/>
                <w:szCs w:val="20"/>
              </w:rPr>
            </w:pPr>
            <w:r w:rsidRPr="00AD4B2B">
              <w:rPr>
                <w:sz w:val="20"/>
                <w:szCs w:val="20"/>
              </w:rPr>
              <w:t>Gerardo Agni, Medina Acosta</w:t>
            </w:r>
          </w:p>
        </w:tc>
        <w:tc>
          <w:tcPr>
            <w:tcW w:w="4623" w:type="dxa"/>
            <w:tcBorders>
              <w:top w:val="single" w:sz="4" w:space="0" w:color="auto"/>
              <w:left w:val="single" w:sz="4" w:space="0" w:color="auto"/>
              <w:bottom w:val="single" w:sz="4" w:space="0" w:color="auto"/>
              <w:right w:val="single" w:sz="4" w:space="0" w:color="auto"/>
            </w:tcBorders>
            <w:vAlign w:val="center"/>
          </w:tcPr>
          <w:p w14:paraId="25A66975" w14:textId="77777777" w:rsidR="00FF39DB" w:rsidRPr="00AD4B2B" w:rsidRDefault="00000000">
            <w:pPr>
              <w:ind w:left="360"/>
              <w:rPr>
                <w:sz w:val="20"/>
                <w:szCs w:val="20"/>
              </w:rPr>
            </w:pPr>
            <w:hyperlink r:id="rId81" w:history="1">
              <w:r w:rsidR="00D050BF" w:rsidRPr="00AD4B2B">
                <w:rPr>
                  <w:rStyle w:val="Hyperlink"/>
                  <w:sz w:val="20"/>
                  <w:szCs w:val="20"/>
                </w:rPr>
                <w:t>gerardo.agni.medina.acosta@ericsson.com</w:t>
              </w:r>
            </w:hyperlink>
          </w:p>
        </w:tc>
      </w:tr>
      <w:tr w:rsidR="00FF39DB" w14:paraId="11CD049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4DDFD32" w14:textId="77777777" w:rsidR="00FF39DB" w:rsidRPr="00AD4B2B" w:rsidRDefault="00D050BF">
            <w:pPr>
              <w:jc w:val="center"/>
              <w:rPr>
                <w:sz w:val="20"/>
                <w:szCs w:val="20"/>
                <w:lang w:eastAsia="zh-CN"/>
              </w:rPr>
            </w:pPr>
            <w:r w:rsidRPr="00AD4B2B">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43472FEB" w14:textId="77777777" w:rsidR="00FF39DB" w:rsidRPr="00AD4B2B" w:rsidRDefault="00D050BF">
            <w:pPr>
              <w:ind w:left="360"/>
              <w:rPr>
                <w:sz w:val="20"/>
                <w:szCs w:val="20"/>
                <w:lang w:eastAsia="zh-CN"/>
              </w:rPr>
            </w:pPr>
            <w:r w:rsidRPr="00AD4B2B">
              <w:rPr>
                <w:sz w:val="20"/>
                <w:szCs w:val="20"/>
                <w:lang w:eastAsia="zh-CN"/>
              </w:rPr>
              <w:t>Chunxuan Ye</w:t>
            </w:r>
          </w:p>
        </w:tc>
        <w:tc>
          <w:tcPr>
            <w:tcW w:w="4623" w:type="dxa"/>
            <w:tcBorders>
              <w:top w:val="single" w:sz="4" w:space="0" w:color="auto"/>
              <w:left w:val="single" w:sz="4" w:space="0" w:color="auto"/>
              <w:bottom w:val="single" w:sz="4" w:space="0" w:color="auto"/>
              <w:right w:val="single" w:sz="4" w:space="0" w:color="auto"/>
            </w:tcBorders>
            <w:vAlign w:val="center"/>
          </w:tcPr>
          <w:p w14:paraId="1D063286" w14:textId="77777777" w:rsidR="00FF39DB" w:rsidRPr="00AD4B2B" w:rsidRDefault="00000000">
            <w:pPr>
              <w:ind w:left="360"/>
              <w:rPr>
                <w:sz w:val="20"/>
                <w:szCs w:val="20"/>
                <w:lang w:eastAsia="zh-CN"/>
              </w:rPr>
            </w:pPr>
            <w:hyperlink r:id="rId82" w:history="1">
              <w:r w:rsidR="00D050BF" w:rsidRPr="00AD4B2B">
                <w:rPr>
                  <w:rStyle w:val="Hyperlink"/>
                  <w:sz w:val="20"/>
                  <w:szCs w:val="20"/>
                  <w:lang w:eastAsia="zh-CN"/>
                </w:rPr>
                <w:t>Chunxuan_ye@apple.com</w:t>
              </w:r>
            </w:hyperlink>
          </w:p>
        </w:tc>
      </w:tr>
      <w:tr w:rsidR="00FF39DB" w14:paraId="15A319A2"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135DA65" w14:textId="77777777" w:rsidR="00FF39DB" w:rsidRPr="00AD4B2B" w:rsidRDefault="00D050BF">
            <w:pPr>
              <w:jc w:val="center"/>
              <w:rPr>
                <w:sz w:val="20"/>
                <w:szCs w:val="20"/>
                <w:lang w:eastAsia="zh-CN"/>
              </w:rPr>
            </w:pPr>
            <w:r w:rsidRPr="00AD4B2B">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0A07F763" w14:textId="77777777" w:rsidR="00FF39DB" w:rsidRPr="00AD4B2B" w:rsidRDefault="00D050BF">
            <w:pPr>
              <w:ind w:left="360"/>
              <w:rPr>
                <w:sz w:val="20"/>
                <w:szCs w:val="20"/>
                <w:lang w:eastAsia="zh-CN"/>
              </w:rPr>
            </w:pPr>
            <w:r w:rsidRPr="00AD4B2B">
              <w:rPr>
                <w:sz w:val="20"/>
                <w:szCs w:val="20"/>
                <w:lang w:eastAsia="zh-CN"/>
              </w:rPr>
              <w:t>Chunhai Yao</w:t>
            </w:r>
          </w:p>
        </w:tc>
        <w:tc>
          <w:tcPr>
            <w:tcW w:w="4623" w:type="dxa"/>
            <w:tcBorders>
              <w:top w:val="single" w:sz="4" w:space="0" w:color="auto"/>
              <w:left w:val="single" w:sz="4" w:space="0" w:color="auto"/>
              <w:bottom w:val="single" w:sz="4" w:space="0" w:color="auto"/>
              <w:right w:val="single" w:sz="4" w:space="0" w:color="auto"/>
            </w:tcBorders>
            <w:vAlign w:val="center"/>
          </w:tcPr>
          <w:p w14:paraId="6EAA4843" w14:textId="77777777" w:rsidR="00FF39DB" w:rsidRPr="00AD4B2B" w:rsidRDefault="00000000">
            <w:pPr>
              <w:ind w:left="360"/>
              <w:rPr>
                <w:sz w:val="20"/>
                <w:szCs w:val="20"/>
                <w:lang w:eastAsia="zh-CN"/>
              </w:rPr>
            </w:pPr>
            <w:hyperlink r:id="rId83" w:history="1">
              <w:r w:rsidR="00D050BF" w:rsidRPr="00AD4B2B">
                <w:rPr>
                  <w:rStyle w:val="Hyperlink"/>
                  <w:sz w:val="20"/>
                  <w:szCs w:val="20"/>
                  <w:lang w:eastAsia="zh-CN"/>
                </w:rPr>
                <w:t>Chunhai_yao@apple.com</w:t>
              </w:r>
            </w:hyperlink>
          </w:p>
        </w:tc>
      </w:tr>
      <w:tr w:rsidR="00FF39DB" w14:paraId="3BD13D4B"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D1B0B48" w14:textId="77777777" w:rsidR="00FF39DB" w:rsidRPr="00AD4B2B" w:rsidRDefault="00D050BF">
            <w:pPr>
              <w:jc w:val="center"/>
              <w:rPr>
                <w:sz w:val="20"/>
                <w:szCs w:val="20"/>
                <w:lang w:eastAsia="zh-CN"/>
              </w:rPr>
            </w:pPr>
            <w:r w:rsidRPr="00AD4B2B">
              <w:rPr>
                <w:sz w:val="20"/>
                <w:szCs w:val="20"/>
                <w:lang w:eastAsia="zh-CN"/>
              </w:rPr>
              <w:t>CATT</w:t>
            </w:r>
          </w:p>
        </w:tc>
        <w:tc>
          <w:tcPr>
            <w:tcW w:w="2704" w:type="dxa"/>
            <w:tcBorders>
              <w:top w:val="single" w:sz="4" w:space="0" w:color="auto"/>
              <w:left w:val="single" w:sz="4" w:space="0" w:color="auto"/>
              <w:bottom w:val="single" w:sz="4" w:space="0" w:color="auto"/>
              <w:right w:val="single" w:sz="4" w:space="0" w:color="auto"/>
            </w:tcBorders>
          </w:tcPr>
          <w:p w14:paraId="018CA22D" w14:textId="77777777" w:rsidR="00FF39DB" w:rsidRPr="00AD4B2B" w:rsidRDefault="00D050BF">
            <w:pPr>
              <w:ind w:left="360"/>
              <w:rPr>
                <w:sz w:val="20"/>
                <w:szCs w:val="20"/>
                <w:lang w:eastAsia="zh-CN"/>
              </w:rPr>
            </w:pPr>
            <w:r w:rsidRPr="00AD4B2B">
              <w:rPr>
                <w:sz w:val="20"/>
                <w:szCs w:val="20"/>
                <w:lang w:eastAsia="zh-CN"/>
              </w:rPr>
              <w:t>Deshan Miao</w:t>
            </w:r>
          </w:p>
        </w:tc>
        <w:tc>
          <w:tcPr>
            <w:tcW w:w="4623" w:type="dxa"/>
            <w:tcBorders>
              <w:top w:val="single" w:sz="4" w:space="0" w:color="auto"/>
              <w:left w:val="single" w:sz="4" w:space="0" w:color="auto"/>
              <w:bottom w:val="single" w:sz="4" w:space="0" w:color="auto"/>
              <w:right w:val="single" w:sz="4" w:space="0" w:color="auto"/>
            </w:tcBorders>
            <w:vAlign w:val="center"/>
          </w:tcPr>
          <w:p w14:paraId="0B3643BC" w14:textId="77777777" w:rsidR="00FF39DB" w:rsidRPr="00AD4B2B" w:rsidRDefault="00000000">
            <w:pPr>
              <w:ind w:left="360"/>
              <w:rPr>
                <w:sz w:val="20"/>
                <w:szCs w:val="20"/>
              </w:rPr>
            </w:pPr>
            <w:hyperlink r:id="rId84" w:history="1">
              <w:r w:rsidR="00D050BF" w:rsidRPr="00AD4B2B">
                <w:rPr>
                  <w:rStyle w:val="Hyperlink"/>
                  <w:sz w:val="20"/>
                  <w:szCs w:val="20"/>
                  <w:lang w:eastAsia="zh-CN"/>
                </w:rPr>
                <w:t>miaodeshan@catt.cn</w:t>
              </w:r>
            </w:hyperlink>
          </w:p>
        </w:tc>
      </w:tr>
      <w:tr w:rsidR="00FF39DB" w14:paraId="20FA2D99"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5293BDA" w14:textId="77777777" w:rsidR="00FF39DB" w:rsidRPr="00AD4B2B" w:rsidRDefault="00D050BF">
            <w:pPr>
              <w:jc w:val="center"/>
              <w:rPr>
                <w:sz w:val="20"/>
                <w:szCs w:val="20"/>
                <w:lang w:eastAsia="zh-CN"/>
              </w:rPr>
            </w:pPr>
            <w:r w:rsidRPr="00AD4B2B">
              <w:rPr>
                <w:sz w:val="20"/>
                <w:szCs w:val="20"/>
                <w:lang w:eastAsia="zh-CN"/>
              </w:rPr>
              <w:t>Nordic</w:t>
            </w:r>
          </w:p>
        </w:tc>
        <w:tc>
          <w:tcPr>
            <w:tcW w:w="2704" w:type="dxa"/>
            <w:tcBorders>
              <w:top w:val="single" w:sz="4" w:space="0" w:color="auto"/>
              <w:left w:val="single" w:sz="4" w:space="0" w:color="auto"/>
              <w:bottom w:val="single" w:sz="4" w:space="0" w:color="auto"/>
              <w:right w:val="single" w:sz="4" w:space="0" w:color="auto"/>
            </w:tcBorders>
          </w:tcPr>
          <w:p w14:paraId="79E9F501" w14:textId="77777777" w:rsidR="00FF39DB" w:rsidRPr="00AD4B2B" w:rsidRDefault="00D050BF">
            <w:pPr>
              <w:ind w:left="360"/>
              <w:rPr>
                <w:sz w:val="20"/>
                <w:szCs w:val="20"/>
                <w:lang w:eastAsia="zh-CN"/>
              </w:rPr>
            </w:pPr>
            <w:r w:rsidRPr="00AD4B2B">
              <w:rPr>
                <w:sz w:val="20"/>
                <w:szCs w:val="20"/>
                <w:lang w:eastAsia="zh-CN"/>
              </w:rPr>
              <w:t>Mauri Nissila</w:t>
            </w:r>
          </w:p>
        </w:tc>
        <w:tc>
          <w:tcPr>
            <w:tcW w:w="4623" w:type="dxa"/>
            <w:tcBorders>
              <w:top w:val="single" w:sz="4" w:space="0" w:color="auto"/>
              <w:left w:val="single" w:sz="4" w:space="0" w:color="auto"/>
              <w:bottom w:val="single" w:sz="4" w:space="0" w:color="auto"/>
              <w:right w:val="single" w:sz="4" w:space="0" w:color="auto"/>
            </w:tcBorders>
            <w:vAlign w:val="center"/>
          </w:tcPr>
          <w:p w14:paraId="1F692D43" w14:textId="77777777" w:rsidR="00FF39DB" w:rsidRPr="00AD4B2B" w:rsidRDefault="00000000">
            <w:pPr>
              <w:ind w:left="360"/>
              <w:rPr>
                <w:sz w:val="20"/>
                <w:szCs w:val="20"/>
                <w:lang w:eastAsia="zh-CN"/>
              </w:rPr>
            </w:pPr>
            <w:hyperlink r:id="rId85" w:history="1">
              <w:r w:rsidR="00D050BF" w:rsidRPr="00AD4B2B">
                <w:rPr>
                  <w:rStyle w:val="Hyperlink"/>
                  <w:sz w:val="20"/>
                  <w:szCs w:val="20"/>
                  <w:lang w:eastAsia="zh-CN"/>
                </w:rPr>
                <w:t>mauri.nissila@nordicsemi.no</w:t>
              </w:r>
            </w:hyperlink>
          </w:p>
        </w:tc>
      </w:tr>
      <w:tr w:rsidR="00FF39DB" w14:paraId="654EC680"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8B3FA49" w14:textId="77777777" w:rsidR="00FF39DB" w:rsidRPr="00AD4B2B" w:rsidRDefault="00D050BF">
            <w:pPr>
              <w:jc w:val="center"/>
              <w:rPr>
                <w:sz w:val="20"/>
                <w:szCs w:val="20"/>
                <w:lang w:eastAsia="zh-CN"/>
              </w:rPr>
            </w:pPr>
            <w:r w:rsidRPr="00AD4B2B">
              <w:rPr>
                <w:sz w:val="20"/>
                <w:szCs w:val="20"/>
                <w:lang w:eastAsia="zh-CN"/>
              </w:rPr>
              <w:t>MediaTek</w:t>
            </w:r>
          </w:p>
        </w:tc>
        <w:tc>
          <w:tcPr>
            <w:tcW w:w="2704" w:type="dxa"/>
            <w:tcBorders>
              <w:top w:val="single" w:sz="4" w:space="0" w:color="auto"/>
              <w:left w:val="single" w:sz="4" w:space="0" w:color="auto"/>
              <w:bottom w:val="single" w:sz="4" w:space="0" w:color="auto"/>
              <w:right w:val="single" w:sz="4" w:space="0" w:color="auto"/>
            </w:tcBorders>
          </w:tcPr>
          <w:p w14:paraId="6B9582BB" w14:textId="77777777" w:rsidR="00FF39DB" w:rsidRPr="00AD4B2B" w:rsidRDefault="00D050BF">
            <w:pPr>
              <w:ind w:left="360"/>
              <w:rPr>
                <w:sz w:val="20"/>
                <w:szCs w:val="20"/>
                <w:lang w:eastAsia="zh-CN"/>
              </w:rPr>
            </w:pPr>
            <w:r w:rsidRPr="00AD4B2B">
              <w:rPr>
                <w:sz w:val="20"/>
                <w:szCs w:val="20"/>
                <w:lang w:eastAsia="zh-CN"/>
              </w:rPr>
              <w:t>Wen Tang</w:t>
            </w:r>
          </w:p>
        </w:tc>
        <w:tc>
          <w:tcPr>
            <w:tcW w:w="4623" w:type="dxa"/>
            <w:tcBorders>
              <w:top w:val="single" w:sz="4" w:space="0" w:color="auto"/>
              <w:left w:val="single" w:sz="4" w:space="0" w:color="auto"/>
              <w:bottom w:val="single" w:sz="4" w:space="0" w:color="auto"/>
              <w:right w:val="single" w:sz="4" w:space="0" w:color="auto"/>
            </w:tcBorders>
            <w:vAlign w:val="center"/>
          </w:tcPr>
          <w:p w14:paraId="61C53352" w14:textId="77777777" w:rsidR="00FF39DB" w:rsidRPr="00AD4B2B" w:rsidRDefault="00000000">
            <w:pPr>
              <w:ind w:left="360"/>
              <w:rPr>
                <w:sz w:val="20"/>
                <w:szCs w:val="20"/>
                <w:lang w:eastAsia="zh-CN"/>
              </w:rPr>
            </w:pPr>
            <w:hyperlink r:id="rId86" w:history="1">
              <w:r w:rsidR="00D050BF" w:rsidRPr="00AD4B2B">
                <w:rPr>
                  <w:rStyle w:val="Hyperlink"/>
                  <w:sz w:val="20"/>
                  <w:szCs w:val="20"/>
                  <w:lang w:eastAsia="zh-CN"/>
                </w:rPr>
                <w:t>WenT.Tang@mediatek.com</w:t>
              </w:r>
            </w:hyperlink>
          </w:p>
        </w:tc>
      </w:tr>
      <w:tr w:rsidR="00FF39DB" w14:paraId="5A8D5868"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A22040E" w14:textId="77777777" w:rsidR="00FF39DB" w:rsidRPr="00AD4B2B" w:rsidRDefault="00D050BF">
            <w:pPr>
              <w:jc w:val="center"/>
              <w:rPr>
                <w:sz w:val="20"/>
                <w:szCs w:val="20"/>
                <w:lang w:eastAsia="zh-CN"/>
              </w:rPr>
            </w:pPr>
            <w:r w:rsidRPr="00AD4B2B">
              <w:rPr>
                <w:sz w:val="20"/>
                <w:szCs w:val="20"/>
                <w:lang w:eastAsia="zh-CN"/>
              </w:rPr>
              <w:t>Mavenir</w:t>
            </w:r>
          </w:p>
        </w:tc>
        <w:tc>
          <w:tcPr>
            <w:tcW w:w="2704" w:type="dxa"/>
            <w:tcBorders>
              <w:top w:val="single" w:sz="4" w:space="0" w:color="auto"/>
              <w:left w:val="single" w:sz="4" w:space="0" w:color="auto"/>
              <w:bottom w:val="single" w:sz="4" w:space="0" w:color="auto"/>
              <w:right w:val="single" w:sz="4" w:space="0" w:color="auto"/>
            </w:tcBorders>
          </w:tcPr>
          <w:p w14:paraId="2602419D" w14:textId="17D2B106" w:rsidR="00FF39DB" w:rsidRPr="00AD4B2B" w:rsidRDefault="00D7371C">
            <w:pPr>
              <w:ind w:left="360"/>
              <w:rPr>
                <w:sz w:val="20"/>
                <w:szCs w:val="20"/>
                <w:lang w:eastAsia="zh-CN"/>
              </w:rPr>
            </w:pPr>
            <w:r w:rsidRPr="00AD4B2B">
              <w:rPr>
                <w:sz w:val="20"/>
                <w:szCs w:val="20"/>
                <w:lang w:eastAsia="zh-CN"/>
              </w:rPr>
              <w:t>Sina Khoshabi-Nobar</w:t>
            </w:r>
          </w:p>
        </w:tc>
        <w:tc>
          <w:tcPr>
            <w:tcW w:w="4623" w:type="dxa"/>
            <w:tcBorders>
              <w:top w:val="single" w:sz="4" w:space="0" w:color="auto"/>
              <w:left w:val="single" w:sz="4" w:space="0" w:color="auto"/>
              <w:bottom w:val="single" w:sz="4" w:space="0" w:color="auto"/>
              <w:right w:val="single" w:sz="4" w:space="0" w:color="auto"/>
            </w:tcBorders>
            <w:vAlign w:val="center"/>
          </w:tcPr>
          <w:p w14:paraId="3F9BE42D" w14:textId="48F7777E" w:rsidR="00FF39DB" w:rsidRPr="00AD4B2B" w:rsidRDefault="00000000" w:rsidP="00D7371C">
            <w:pPr>
              <w:ind w:left="360"/>
              <w:rPr>
                <w:sz w:val="20"/>
                <w:szCs w:val="20"/>
              </w:rPr>
            </w:pPr>
            <w:hyperlink r:id="rId87" w:history="1">
              <w:r w:rsidR="00D7371C" w:rsidRPr="00AD4B2B">
                <w:rPr>
                  <w:rStyle w:val="Hyperlink"/>
                  <w:sz w:val="20"/>
                  <w:szCs w:val="20"/>
                </w:rPr>
                <w:t>sina.khoshabinobar@mavenir.com</w:t>
              </w:r>
            </w:hyperlink>
          </w:p>
        </w:tc>
      </w:tr>
      <w:tr w:rsidR="00FF39DB" w14:paraId="3C75B85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B856140" w14:textId="77777777" w:rsidR="00FF39DB" w:rsidRPr="00AD4B2B" w:rsidRDefault="00D050BF">
            <w:pPr>
              <w:jc w:val="center"/>
              <w:rPr>
                <w:sz w:val="20"/>
                <w:szCs w:val="20"/>
                <w:lang w:eastAsia="zh-CN"/>
              </w:rPr>
            </w:pPr>
            <w:r w:rsidRPr="00AD4B2B">
              <w:rPr>
                <w:sz w:val="20"/>
                <w:szCs w:val="20"/>
                <w:lang w:eastAsia="zh-CN"/>
              </w:rPr>
              <w:t>Spreadtrum</w:t>
            </w:r>
          </w:p>
        </w:tc>
        <w:tc>
          <w:tcPr>
            <w:tcW w:w="2704" w:type="dxa"/>
            <w:tcBorders>
              <w:top w:val="single" w:sz="4" w:space="0" w:color="auto"/>
              <w:left w:val="single" w:sz="4" w:space="0" w:color="auto"/>
              <w:bottom w:val="single" w:sz="4" w:space="0" w:color="auto"/>
              <w:right w:val="single" w:sz="4" w:space="0" w:color="auto"/>
            </w:tcBorders>
          </w:tcPr>
          <w:p w14:paraId="46F0BB6D" w14:textId="77777777" w:rsidR="00FF39DB" w:rsidRPr="00AD4B2B" w:rsidRDefault="00D050BF">
            <w:pPr>
              <w:ind w:left="360"/>
              <w:rPr>
                <w:sz w:val="20"/>
                <w:szCs w:val="20"/>
                <w:lang w:eastAsia="zh-CN"/>
              </w:rPr>
            </w:pPr>
            <w:r w:rsidRPr="00AD4B2B">
              <w:rPr>
                <w:sz w:val="20"/>
                <w:szCs w:val="20"/>
                <w:lang w:eastAsia="zh-CN"/>
              </w:rPr>
              <w:t>Zhenzhu lei</w:t>
            </w:r>
          </w:p>
        </w:tc>
        <w:tc>
          <w:tcPr>
            <w:tcW w:w="4623" w:type="dxa"/>
            <w:tcBorders>
              <w:top w:val="single" w:sz="4" w:space="0" w:color="auto"/>
              <w:left w:val="single" w:sz="4" w:space="0" w:color="auto"/>
              <w:bottom w:val="single" w:sz="4" w:space="0" w:color="auto"/>
              <w:right w:val="single" w:sz="4" w:space="0" w:color="auto"/>
            </w:tcBorders>
            <w:vAlign w:val="center"/>
          </w:tcPr>
          <w:p w14:paraId="1C532316" w14:textId="77777777" w:rsidR="00FF39DB" w:rsidRPr="00AD4B2B" w:rsidRDefault="00000000">
            <w:pPr>
              <w:ind w:left="360"/>
              <w:rPr>
                <w:sz w:val="20"/>
                <w:szCs w:val="20"/>
                <w:lang w:eastAsia="zh-CN"/>
              </w:rPr>
            </w:pPr>
            <w:hyperlink r:id="rId88" w:history="1">
              <w:r w:rsidR="00D050BF" w:rsidRPr="00AD4B2B">
                <w:rPr>
                  <w:rStyle w:val="Hyperlink"/>
                  <w:sz w:val="20"/>
                  <w:szCs w:val="20"/>
                  <w:lang w:eastAsia="zh-CN"/>
                </w:rPr>
                <w:t>reven.lei@unisoc.com</w:t>
              </w:r>
            </w:hyperlink>
          </w:p>
        </w:tc>
      </w:tr>
      <w:tr w:rsidR="00FF39DB" w14:paraId="498D96F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B2DC809" w14:textId="77777777" w:rsidR="00FF39DB" w:rsidRPr="00AD4B2B" w:rsidRDefault="00D050BF">
            <w:pPr>
              <w:jc w:val="center"/>
              <w:rPr>
                <w:sz w:val="20"/>
                <w:szCs w:val="20"/>
                <w:lang w:eastAsia="zh-CN"/>
              </w:rPr>
            </w:pPr>
            <w:r w:rsidRPr="00AD4B2B">
              <w:rPr>
                <w:sz w:val="20"/>
                <w:szCs w:val="20"/>
                <w:lang w:eastAsia="zh-CN"/>
              </w:rPr>
              <w:t>Lockheed Martin</w:t>
            </w:r>
          </w:p>
        </w:tc>
        <w:tc>
          <w:tcPr>
            <w:tcW w:w="2704" w:type="dxa"/>
            <w:tcBorders>
              <w:top w:val="single" w:sz="4" w:space="0" w:color="auto"/>
              <w:left w:val="single" w:sz="4" w:space="0" w:color="auto"/>
              <w:bottom w:val="single" w:sz="4" w:space="0" w:color="auto"/>
              <w:right w:val="single" w:sz="4" w:space="0" w:color="auto"/>
            </w:tcBorders>
          </w:tcPr>
          <w:p w14:paraId="765FC05B" w14:textId="77777777" w:rsidR="00FF39DB" w:rsidRPr="00AD4B2B" w:rsidRDefault="00D050BF">
            <w:pPr>
              <w:ind w:left="360"/>
              <w:rPr>
                <w:sz w:val="20"/>
                <w:szCs w:val="20"/>
                <w:lang w:eastAsia="zh-CN"/>
              </w:rPr>
            </w:pPr>
            <w:r w:rsidRPr="00AD4B2B">
              <w:rPr>
                <w:sz w:val="20"/>
                <w:szCs w:val="20"/>
                <w:lang w:eastAsia="zh-CN"/>
              </w:rPr>
              <w:t>Robert Olesen</w:t>
            </w:r>
          </w:p>
        </w:tc>
        <w:tc>
          <w:tcPr>
            <w:tcW w:w="4623" w:type="dxa"/>
            <w:tcBorders>
              <w:top w:val="single" w:sz="4" w:space="0" w:color="auto"/>
              <w:left w:val="single" w:sz="4" w:space="0" w:color="auto"/>
              <w:bottom w:val="single" w:sz="4" w:space="0" w:color="auto"/>
              <w:right w:val="single" w:sz="4" w:space="0" w:color="auto"/>
            </w:tcBorders>
            <w:vAlign w:val="center"/>
          </w:tcPr>
          <w:p w14:paraId="52636103" w14:textId="77777777" w:rsidR="00FF39DB" w:rsidRPr="00AD4B2B" w:rsidRDefault="00000000">
            <w:pPr>
              <w:ind w:left="360"/>
              <w:rPr>
                <w:sz w:val="20"/>
                <w:szCs w:val="20"/>
                <w:lang w:eastAsia="zh-CN"/>
              </w:rPr>
            </w:pPr>
            <w:hyperlink r:id="rId89" w:history="1">
              <w:r w:rsidR="00D050BF" w:rsidRPr="00AD4B2B">
                <w:rPr>
                  <w:rStyle w:val="Hyperlink"/>
                  <w:sz w:val="20"/>
                  <w:szCs w:val="20"/>
                  <w:lang w:eastAsia="zh-CN"/>
                </w:rPr>
                <w:t>robert.l.olesen@lmco.com</w:t>
              </w:r>
            </w:hyperlink>
          </w:p>
        </w:tc>
      </w:tr>
      <w:tr w:rsidR="00FF39DB" w14:paraId="25730E36"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7E56AA1" w14:textId="77777777" w:rsidR="00FF39DB" w:rsidRPr="00AD4B2B" w:rsidRDefault="00D050BF">
            <w:pPr>
              <w:jc w:val="center"/>
              <w:rPr>
                <w:sz w:val="20"/>
                <w:szCs w:val="20"/>
                <w:lang w:eastAsia="zh-CN"/>
              </w:rPr>
            </w:pPr>
            <w:r w:rsidRPr="00AD4B2B">
              <w:rPr>
                <w:sz w:val="20"/>
                <w:szCs w:val="20"/>
                <w:lang w:eastAsia="zh-CN"/>
              </w:rPr>
              <w:t>Xiaomi</w:t>
            </w:r>
          </w:p>
        </w:tc>
        <w:tc>
          <w:tcPr>
            <w:tcW w:w="2704" w:type="dxa"/>
            <w:tcBorders>
              <w:top w:val="single" w:sz="4" w:space="0" w:color="auto"/>
              <w:left w:val="single" w:sz="4" w:space="0" w:color="auto"/>
              <w:bottom w:val="single" w:sz="4" w:space="0" w:color="auto"/>
              <w:right w:val="single" w:sz="4" w:space="0" w:color="auto"/>
            </w:tcBorders>
          </w:tcPr>
          <w:p w14:paraId="173887B8" w14:textId="77777777" w:rsidR="00FF39DB" w:rsidRPr="00AD4B2B" w:rsidRDefault="00D050BF">
            <w:pPr>
              <w:ind w:left="360"/>
              <w:rPr>
                <w:sz w:val="20"/>
                <w:szCs w:val="20"/>
                <w:lang w:eastAsia="zh-CN"/>
              </w:rPr>
            </w:pPr>
            <w:r w:rsidRPr="00AD4B2B">
              <w:rPr>
                <w:sz w:val="20"/>
                <w:szCs w:val="20"/>
                <w:lang w:eastAsia="zh-CN"/>
              </w:rPr>
              <w:t>Yajun Zhu</w:t>
            </w:r>
          </w:p>
        </w:tc>
        <w:tc>
          <w:tcPr>
            <w:tcW w:w="4623" w:type="dxa"/>
            <w:tcBorders>
              <w:top w:val="single" w:sz="4" w:space="0" w:color="auto"/>
              <w:left w:val="single" w:sz="4" w:space="0" w:color="auto"/>
              <w:bottom w:val="single" w:sz="4" w:space="0" w:color="auto"/>
              <w:right w:val="single" w:sz="4" w:space="0" w:color="auto"/>
            </w:tcBorders>
            <w:vAlign w:val="center"/>
          </w:tcPr>
          <w:p w14:paraId="6EBB6087" w14:textId="77777777" w:rsidR="00FF39DB" w:rsidRPr="00AD4B2B" w:rsidRDefault="00000000">
            <w:pPr>
              <w:ind w:left="360"/>
              <w:rPr>
                <w:sz w:val="20"/>
                <w:szCs w:val="20"/>
                <w:lang w:eastAsia="zh-CN"/>
              </w:rPr>
            </w:pPr>
            <w:hyperlink r:id="rId90" w:history="1">
              <w:r w:rsidR="00D050BF" w:rsidRPr="00AD4B2B">
                <w:rPr>
                  <w:rStyle w:val="Hyperlink"/>
                  <w:sz w:val="20"/>
                  <w:szCs w:val="20"/>
                  <w:lang w:eastAsia="zh-CN"/>
                </w:rPr>
                <w:t>zhuyajun@xiaomi.com</w:t>
              </w:r>
            </w:hyperlink>
          </w:p>
        </w:tc>
      </w:tr>
      <w:tr w:rsidR="00FF39DB" w14:paraId="749DD420"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9F4E823" w14:textId="77777777" w:rsidR="00FF39DB" w:rsidRPr="00AD4B2B" w:rsidRDefault="00D050BF">
            <w:pPr>
              <w:jc w:val="center"/>
              <w:rPr>
                <w:sz w:val="20"/>
                <w:szCs w:val="20"/>
                <w:lang w:eastAsia="zh-CN"/>
              </w:rPr>
            </w:pPr>
            <w:r w:rsidRPr="00AD4B2B">
              <w:rPr>
                <w:sz w:val="20"/>
                <w:szCs w:val="20"/>
                <w:lang w:eastAsia="zh-CN"/>
              </w:rPr>
              <w:t>CMCC</w:t>
            </w:r>
          </w:p>
        </w:tc>
        <w:tc>
          <w:tcPr>
            <w:tcW w:w="2704" w:type="dxa"/>
            <w:tcBorders>
              <w:top w:val="single" w:sz="4" w:space="0" w:color="auto"/>
              <w:left w:val="single" w:sz="4" w:space="0" w:color="auto"/>
              <w:bottom w:val="single" w:sz="4" w:space="0" w:color="auto"/>
              <w:right w:val="single" w:sz="4" w:space="0" w:color="auto"/>
            </w:tcBorders>
          </w:tcPr>
          <w:p w14:paraId="537A5B3C" w14:textId="77777777" w:rsidR="00FF39DB" w:rsidRPr="00AD4B2B" w:rsidRDefault="00D050BF">
            <w:pPr>
              <w:ind w:left="360"/>
              <w:rPr>
                <w:sz w:val="20"/>
                <w:szCs w:val="20"/>
                <w:lang w:eastAsia="zh-CN"/>
              </w:rPr>
            </w:pPr>
            <w:r w:rsidRPr="00AD4B2B">
              <w:rPr>
                <w:sz w:val="20"/>
                <w:szCs w:val="20"/>
                <w:lang w:eastAsia="zh-CN"/>
              </w:rPr>
              <w:t>Wei Qin</w:t>
            </w:r>
          </w:p>
        </w:tc>
        <w:tc>
          <w:tcPr>
            <w:tcW w:w="4623" w:type="dxa"/>
            <w:tcBorders>
              <w:top w:val="single" w:sz="4" w:space="0" w:color="auto"/>
              <w:left w:val="single" w:sz="4" w:space="0" w:color="auto"/>
              <w:bottom w:val="single" w:sz="4" w:space="0" w:color="auto"/>
              <w:right w:val="single" w:sz="4" w:space="0" w:color="auto"/>
            </w:tcBorders>
            <w:vAlign w:val="center"/>
          </w:tcPr>
          <w:p w14:paraId="180AE271" w14:textId="77777777" w:rsidR="00FF39DB" w:rsidRPr="00AD4B2B" w:rsidRDefault="00000000">
            <w:pPr>
              <w:ind w:left="360"/>
              <w:rPr>
                <w:sz w:val="20"/>
                <w:szCs w:val="20"/>
                <w:lang w:eastAsia="zh-CN"/>
              </w:rPr>
            </w:pPr>
            <w:hyperlink r:id="rId91" w:history="1">
              <w:r w:rsidR="00D050BF" w:rsidRPr="00AD4B2B">
                <w:rPr>
                  <w:rStyle w:val="Hyperlink"/>
                  <w:sz w:val="20"/>
                  <w:szCs w:val="20"/>
                  <w:lang w:eastAsia="zh-CN"/>
                </w:rPr>
                <w:t>qinwei@chinamobile.com</w:t>
              </w:r>
            </w:hyperlink>
          </w:p>
        </w:tc>
      </w:tr>
      <w:tr w:rsidR="00FF39DB" w14:paraId="5E84F509"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5DFCFFA" w14:textId="77777777" w:rsidR="00FF39DB" w:rsidRPr="00AD4B2B" w:rsidRDefault="00D050BF">
            <w:pPr>
              <w:jc w:val="center"/>
              <w:rPr>
                <w:sz w:val="20"/>
                <w:szCs w:val="20"/>
                <w:lang w:eastAsia="zh-CN"/>
              </w:rPr>
            </w:pPr>
            <w:r w:rsidRPr="00AD4B2B">
              <w:rPr>
                <w:sz w:val="20"/>
                <w:szCs w:val="20"/>
                <w:lang w:eastAsia="zh-CN"/>
              </w:rPr>
              <w:t>NEC</w:t>
            </w:r>
          </w:p>
        </w:tc>
        <w:tc>
          <w:tcPr>
            <w:tcW w:w="2704" w:type="dxa"/>
            <w:tcBorders>
              <w:top w:val="single" w:sz="4" w:space="0" w:color="auto"/>
              <w:left w:val="single" w:sz="4" w:space="0" w:color="auto"/>
              <w:bottom w:val="single" w:sz="4" w:space="0" w:color="auto"/>
              <w:right w:val="single" w:sz="4" w:space="0" w:color="auto"/>
            </w:tcBorders>
          </w:tcPr>
          <w:p w14:paraId="563A8981" w14:textId="77777777" w:rsidR="00FF39DB" w:rsidRPr="00AD4B2B" w:rsidRDefault="00D050BF">
            <w:pPr>
              <w:ind w:left="360"/>
              <w:rPr>
                <w:sz w:val="20"/>
                <w:szCs w:val="20"/>
                <w:lang w:eastAsia="zh-CN"/>
              </w:rPr>
            </w:pPr>
            <w:r w:rsidRPr="00AD4B2B">
              <w:rPr>
                <w:sz w:val="20"/>
                <w:szCs w:val="20"/>
                <w:lang w:eastAsia="zh-CN"/>
              </w:rPr>
              <w:t>Tingyu Xin</w:t>
            </w:r>
          </w:p>
        </w:tc>
        <w:tc>
          <w:tcPr>
            <w:tcW w:w="4623" w:type="dxa"/>
            <w:tcBorders>
              <w:top w:val="single" w:sz="4" w:space="0" w:color="auto"/>
              <w:left w:val="single" w:sz="4" w:space="0" w:color="auto"/>
              <w:bottom w:val="single" w:sz="4" w:space="0" w:color="auto"/>
              <w:right w:val="single" w:sz="4" w:space="0" w:color="auto"/>
            </w:tcBorders>
            <w:vAlign w:val="center"/>
          </w:tcPr>
          <w:p w14:paraId="1EB9F1FB" w14:textId="77777777" w:rsidR="00FF39DB" w:rsidRPr="00AD4B2B" w:rsidRDefault="00000000">
            <w:pPr>
              <w:ind w:left="360"/>
              <w:rPr>
                <w:sz w:val="20"/>
                <w:szCs w:val="20"/>
                <w:lang w:eastAsia="zh-CN"/>
              </w:rPr>
            </w:pPr>
            <w:hyperlink r:id="rId92" w:history="1">
              <w:r w:rsidR="00D050BF" w:rsidRPr="00AD4B2B">
                <w:rPr>
                  <w:rStyle w:val="Hyperlink"/>
                  <w:sz w:val="20"/>
                  <w:szCs w:val="20"/>
                  <w:lang w:eastAsia="zh-CN"/>
                </w:rPr>
                <w:t>tingyu.xin@emea.nec.com</w:t>
              </w:r>
            </w:hyperlink>
            <w:r w:rsidR="00D050BF" w:rsidRPr="00AD4B2B">
              <w:rPr>
                <w:sz w:val="20"/>
                <w:szCs w:val="20"/>
                <w:lang w:eastAsia="zh-CN"/>
              </w:rPr>
              <w:t xml:space="preserve"> </w:t>
            </w:r>
          </w:p>
        </w:tc>
      </w:tr>
      <w:tr w:rsidR="00FF39DB" w14:paraId="35A2BFCC"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DB945B8" w14:textId="77777777" w:rsidR="00FF39DB" w:rsidRPr="00AD4B2B" w:rsidRDefault="00D050BF">
            <w:pPr>
              <w:jc w:val="center"/>
              <w:rPr>
                <w:sz w:val="20"/>
                <w:szCs w:val="20"/>
                <w:lang w:eastAsia="zh-CN"/>
              </w:rPr>
            </w:pPr>
            <w:r w:rsidRPr="00AD4B2B">
              <w:rPr>
                <w:sz w:val="20"/>
                <w:szCs w:val="20"/>
                <w:lang w:eastAsia="zh-CN"/>
              </w:rPr>
              <w:t>Sharp</w:t>
            </w:r>
          </w:p>
        </w:tc>
        <w:tc>
          <w:tcPr>
            <w:tcW w:w="2704" w:type="dxa"/>
            <w:tcBorders>
              <w:top w:val="single" w:sz="4" w:space="0" w:color="auto"/>
              <w:left w:val="single" w:sz="4" w:space="0" w:color="auto"/>
              <w:bottom w:val="single" w:sz="4" w:space="0" w:color="auto"/>
              <w:right w:val="single" w:sz="4" w:space="0" w:color="auto"/>
            </w:tcBorders>
          </w:tcPr>
          <w:p w14:paraId="37B46974" w14:textId="77777777" w:rsidR="00FF39DB" w:rsidRPr="00AD4B2B" w:rsidRDefault="00D050BF">
            <w:pPr>
              <w:ind w:left="360"/>
              <w:rPr>
                <w:sz w:val="20"/>
                <w:szCs w:val="20"/>
                <w:lang w:eastAsia="zh-CN"/>
              </w:rPr>
            </w:pPr>
            <w:r w:rsidRPr="00AD4B2B">
              <w:rPr>
                <w:sz w:val="20"/>
                <w:szCs w:val="20"/>
                <w:lang w:eastAsia="zh-CN"/>
              </w:rPr>
              <w:t>Kai Ying</w:t>
            </w:r>
          </w:p>
        </w:tc>
        <w:tc>
          <w:tcPr>
            <w:tcW w:w="4623" w:type="dxa"/>
            <w:tcBorders>
              <w:top w:val="single" w:sz="4" w:space="0" w:color="auto"/>
              <w:left w:val="single" w:sz="4" w:space="0" w:color="auto"/>
              <w:bottom w:val="single" w:sz="4" w:space="0" w:color="auto"/>
              <w:right w:val="single" w:sz="4" w:space="0" w:color="auto"/>
            </w:tcBorders>
            <w:vAlign w:val="center"/>
          </w:tcPr>
          <w:p w14:paraId="1F3E572B" w14:textId="77777777" w:rsidR="00FF39DB" w:rsidRPr="00AD4B2B" w:rsidRDefault="00000000">
            <w:pPr>
              <w:ind w:left="360"/>
              <w:rPr>
                <w:sz w:val="20"/>
                <w:szCs w:val="20"/>
              </w:rPr>
            </w:pPr>
            <w:hyperlink r:id="rId93" w:history="1">
              <w:r w:rsidR="00D050BF" w:rsidRPr="00AD4B2B">
                <w:rPr>
                  <w:rStyle w:val="Hyperlink"/>
                  <w:sz w:val="20"/>
                  <w:szCs w:val="20"/>
                </w:rPr>
                <w:t>yingk@sharplabs.com</w:t>
              </w:r>
            </w:hyperlink>
          </w:p>
        </w:tc>
      </w:tr>
      <w:tr w:rsidR="00FF39DB" w14:paraId="3299D4A2"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FA4D146" w14:textId="77777777" w:rsidR="00FF39DB" w:rsidRPr="00AD4B2B" w:rsidRDefault="00D050BF">
            <w:pPr>
              <w:jc w:val="center"/>
              <w:rPr>
                <w:sz w:val="20"/>
                <w:szCs w:val="20"/>
                <w:lang w:eastAsia="zh-CN"/>
              </w:rPr>
            </w:pPr>
            <w:r w:rsidRPr="00AD4B2B">
              <w:rPr>
                <w:sz w:val="20"/>
                <w:szCs w:val="20"/>
                <w:lang w:eastAsia="zh-CN"/>
              </w:rPr>
              <w:t>Samsung</w:t>
            </w:r>
          </w:p>
        </w:tc>
        <w:tc>
          <w:tcPr>
            <w:tcW w:w="2704" w:type="dxa"/>
            <w:tcBorders>
              <w:top w:val="single" w:sz="4" w:space="0" w:color="auto"/>
              <w:left w:val="single" w:sz="4" w:space="0" w:color="auto"/>
              <w:bottom w:val="single" w:sz="4" w:space="0" w:color="auto"/>
              <w:right w:val="single" w:sz="4" w:space="0" w:color="auto"/>
            </w:tcBorders>
          </w:tcPr>
          <w:p w14:paraId="30FD2DF1" w14:textId="77777777" w:rsidR="00FF39DB" w:rsidRPr="00AD4B2B" w:rsidRDefault="00D050BF">
            <w:pPr>
              <w:ind w:left="360"/>
              <w:rPr>
                <w:sz w:val="20"/>
                <w:szCs w:val="20"/>
                <w:lang w:eastAsia="zh-CN"/>
              </w:rPr>
            </w:pPr>
            <w:r w:rsidRPr="00AD4B2B">
              <w:rPr>
                <w:sz w:val="20"/>
                <w:szCs w:val="20"/>
                <w:lang w:eastAsia="zh-CN"/>
              </w:rPr>
              <w:t>Carmela Cozzo</w:t>
            </w:r>
          </w:p>
        </w:tc>
        <w:tc>
          <w:tcPr>
            <w:tcW w:w="4623" w:type="dxa"/>
            <w:tcBorders>
              <w:top w:val="single" w:sz="4" w:space="0" w:color="auto"/>
              <w:left w:val="single" w:sz="4" w:space="0" w:color="auto"/>
              <w:bottom w:val="single" w:sz="4" w:space="0" w:color="auto"/>
              <w:right w:val="single" w:sz="4" w:space="0" w:color="auto"/>
            </w:tcBorders>
            <w:vAlign w:val="center"/>
          </w:tcPr>
          <w:p w14:paraId="7BD84346" w14:textId="77777777" w:rsidR="00FF39DB" w:rsidRPr="00AD4B2B" w:rsidRDefault="00000000">
            <w:pPr>
              <w:ind w:left="360"/>
              <w:rPr>
                <w:sz w:val="20"/>
                <w:szCs w:val="20"/>
              </w:rPr>
            </w:pPr>
            <w:hyperlink r:id="rId94" w:history="1">
              <w:r w:rsidR="00D050BF" w:rsidRPr="00AD4B2B">
                <w:rPr>
                  <w:rStyle w:val="Hyperlink"/>
                  <w:sz w:val="20"/>
                  <w:szCs w:val="20"/>
                </w:rPr>
                <w:t>carmela.c@samsung.com</w:t>
              </w:r>
            </w:hyperlink>
            <w:r w:rsidR="00D050BF" w:rsidRPr="00AD4B2B">
              <w:rPr>
                <w:sz w:val="20"/>
                <w:szCs w:val="20"/>
              </w:rPr>
              <w:t xml:space="preserve"> </w:t>
            </w:r>
          </w:p>
        </w:tc>
      </w:tr>
      <w:tr w:rsidR="00FF39DB" w14:paraId="6D04653B"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27F1C99" w14:textId="77777777" w:rsidR="00FF39DB" w:rsidRPr="00AD4B2B" w:rsidRDefault="00D050BF">
            <w:pPr>
              <w:jc w:val="center"/>
              <w:rPr>
                <w:sz w:val="20"/>
                <w:szCs w:val="20"/>
                <w:lang w:eastAsia="zh-CN"/>
              </w:rPr>
            </w:pPr>
            <w:r w:rsidRPr="00AD4B2B">
              <w:rPr>
                <w:sz w:val="20"/>
                <w:szCs w:val="20"/>
              </w:rPr>
              <w:t>Nokia, NSB</w:t>
            </w:r>
          </w:p>
        </w:tc>
        <w:tc>
          <w:tcPr>
            <w:tcW w:w="2704" w:type="dxa"/>
            <w:tcBorders>
              <w:top w:val="single" w:sz="4" w:space="0" w:color="auto"/>
              <w:left w:val="single" w:sz="4" w:space="0" w:color="auto"/>
              <w:bottom w:val="single" w:sz="4" w:space="0" w:color="auto"/>
              <w:right w:val="single" w:sz="4" w:space="0" w:color="auto"/>
            </w:tcBorders>
          </w:tcPr>
          <w:p w14:paraId="7178F9F0" w14:textId="77777777" w:rsidR="00FF39DB" w:rsidRPr="00AD4B2B" w:rsidRDefault="00D050BF">
            <w:pPr>
              <w:ind w:left="360"/>
              <w:rPr>
                <w:sz w:val="20"/>
                <w:szCs w:val="20"/>
                <w:lang w:eastAsia="zh-CN"/>
              </w:rPr>
            </w:pPr>
            <w:r w:rsidRPr="00AD4B2B">
              <w:rPr>
                <w:sz w:val="20"/>
                <w:szCs w:val="20"/>
              </w:rPr>
              <w:t>Jingyuan Sun</w:t>
            </w:r>
          </w:p>
        </w:tc>
        <w:tc>
          <w:tcPr>
            <w:tcW w:w="4623" w:type="dxa"/>
            <w:tcBorders>
              <w:top w:val="single" w:sz="4" w:space="0" w:color="auto"/>
              <w:left w:val="single" w:sz="4" w:space="0" w:color="auto"/>
              <w:bottom w:val="single" w:sz="4" w:space="0" w:color="auto"/>
              <w:right w:val="single" w:sz="4" w:space="0" w:color="auto"/>
            </w:tcBorders>
            <w:vAlign w:val="center"/>
          </w:tcPr>
          <w:p w14:paraId="49195CA8" w14:textId="77777777" w:rsidR="00FF39DB" w:rsidRPr="00AD4B2B" w:rsidRDefault="00000000">
            <w:pPr>
              <w:ind w:left="360"/>
              <w:rPr>
                <w:sz w:val="20"/>
                <w:szCs w:val="20"/>
              </w:rPr>
            </w:pPr>
            <w:hyperlink r:id="rId95" w:history="1">
              <w:r w:rsidR="00D050BF" w:rsidRPr="00AD4B2B">
                <w:rPr>
                  <w:rStyle w:val="Hyperlink"/>
                  <w:sz w:val="20"/>
                  <w:szCs w:val="20"/>
                </w:rPr>
                <w:t>Jingyuan.sun@nokia-sbell.com</w:t>
              </w:r>
            </w:hyperlink>
          </w:p>
        </w:tc>
      </w:tr>
      <w:tr w:rsidR="00FF39DB" w14:paraId="6834B299"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CAC7E38" w14:textId="77777777" w:rsidR="00FF39DB" w:rsidRPr="00AD4B2B" w:rsidRDefault="00D050BF">
            <w:pPr>
              <w:jc w:val="center"/>
              <w:rPr>
                <w:sz w:val="20"/>
                <w:szCs w:val="20"/>
                <w:lang w:eastAsia="zh-CN"/>
              </w:rPr>
            </w:pPr>
            <w:r w:rsidRPr="00AD4B2B">
              <w:rPr>
                <w:sz w:val="20"/>
                <w:szCs w:val="20"/>
                <w:lang w:eastAsia="zh-CN"/>
              </w:rPr>
              <w:t>ZTE</w:t>
            </w:r>
          </w:p>
        </w:tc>
        <w:tc>
          <w:tcPr>
            <w:tcW w:w="2704" w:type="dxa"/>
            <w:tcBorders>
              <w:top w:val="single" w:sz="4" w:space="0" w:color="auto"/>
              <w:left w:val="single" w:sz="4" w:space="0" w:color="auto"/>
              <w:bottom w:val="single" w:sz="4" w:space="0" w:color="auto"/>
              <w:right w:val="single" w:sz="4" w:space="0" w:color="auto"/>
            </w:tcBorders>
          </w:tcPr>
          <w:p w14:paraId="607318DC" w14:textId="77777777" w:rsidR="00FF39DB" w:rsidRPr="00AD4B2B" w:rsidRDefault="00D050BF">
            <w:pPr>
              <w:ind w:left="360"/>
              <w:rPr>
                <w:sz w:val="20"/>
                <w:szCs w:val="20"/>
                <w:lang w:eastAsia="zh-CN"/>
              </w:rPr>
            </w:pPr>
            <w:r w:rsidRPr="00AD4B2B">
              <w:rPr>
                <w:sz w:val="20"/>
                <w:szCs w:val="20"/>
                <w:lang w:eastAsia="zh-CN"/>
              </w:rPr>
              <w:t>Fangyu Cui</w:t>
            </w:r>
          </w:p>
        </w:tc>
        <w:tc>
          <w:tcPr>
            <w:tcW w:w="4623" w:type="dxa"/>
            <w:tcBorders>
              <w:top w:val="single" w:sz="4" w:space="0" w:color="auto"/>
              <w:left w:val="single" w:sz="4" w:space="0" w:color="auto"/>
              <w:bottom w:val="single" w:sz="4" w:space="0" w:color="auto"/>
              <w:right w:val="single" w:sz="4" w:space="0" w:color="auto"/>
            </w:tcBorders>
            <w:vAlign w:val="center"/>
          </w:tcPr>
          <w:p w14:paraId="3A8DAD0E" w14:textId="77777777" w:rsidR="00FF39DB" w:rsidRPr="00AD4B2B" w:rsidRDefault="00000000">
            <w:pPr>
              <w:ind w:left="360"/>
              <w:rPr>
                <w:sz w:val="20"/>
                <w:szCs w:val="20"/>
                <w:lang w:eastAsia="zh-CN"/>
              </w:rPr>
            </w:pPr>
            <w:hyperlink r:id="rId96" w:history="1">
              <w:r w:rsidR="00D050BF" w:rsidRPr="00AD4B2B">
                <w:rPr>
                  <w:rStyle w:val="Hyperlink"/>
                  <w:sz w:val="20"/>
                  <w:szCs w:val="20"/>
                  <w:lang w:eastAsia="zh-CN"/>
                </w:rPr>
                <w:t>cui.fangyu@zte.com.cn</w:t>
              </w:r>
            </w:hyperlink>
          </w:p>
        </w:tc>
      </w:tr>
      <w:tr w:rsidR="00FF39DB" w14:paraId="5D3ECB7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8B4807B" w14:textId="77777777" w:rsidR="00FF39DB" w:rsidRPr="00AD4B2B" w:rsidRDefault="00D050BF">
            <w:pPr>
              <w:jc w:val="center"/>
              <w:rPr>
                <w:sz w:val="20"/>
                <w:szCs w:val="20"/>
                <w:lang w:eastAsia="zh-CN"/>
              </w:rPr>
            </w:pPr>
            <w:r w:rsidRPr="00AD4B2B">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4FB1D3E9" w14:textId="77777777" w:rsidR="00FF39DB" w:rsidRPr="00AD4B2B" w:rsidRDefault="00D050BF">
            <w:pPr>
              <w:ind w:left="360"/>
              <w:rPr>
                <w:sz w:val="20"/>
                <w:szCs w:val="20"/>
                <w:lang w:eastAsia="zh-CN"/>
              </w:rPr>
            </w:pPr>
            <w:r w:rsidRPr="00AD4B2B">
              <w:rPr>
                <w:sz w:val="20"/>
                <w:szCs w:val="20"/>
                <w:lang w:eastAsia="zh-CN"/>
              </w:rPr>
              <w:t>Ayan Sengupta</w:t>
            </w:r>
          </w:p>
        </w:tc>
        <w:tc>
          <w:tcPr>
            <w:tcW w:w="4623" w:type="dxa"/>
            <w:tcBorders>
              <w:top w:val="single" w:sz="4" w:space="0" w:color="auto"/>
              <w:left w:val="single" w:sz="4" w:space="0" w:color="auto"/>
              <w:bottom w:val="single" w:sz="4" w:space="0" w:color="auto"/>
              <w:right w:val="single" w:sz="4" w:space="0" w:color="auto"/>
            </w:tcBorders>
            <w:vAlign w:val="center"/>
          </w:tcPr>
          <w:p w14:paraId="741B7AB1" w14:textId="77777777" w:rsidR="00FF39DB" w:rsidRPr="00AD4B2B" w:rsidRDefault="00000000">
            <w:pPr>
              <w:ind w:left="360"/>
              <w:rPr>
                <w:sz w:val="20"/>
                <w:szCs w:val="20"/>
              </w:rPr>
            </w:pPr>
            <w:hyperlink r:id="rId97" w:history="1">
              <w:r w:rsidR="00D050BF" w:rsidRPr="00AD4B2B">
                <w:rPr>
                  <w:rStyle w:val="Hyperlink"/>
                  <w:sz w:val="20"/>
                  <w:szCs w:val="20"/>
                </w:rPr>
                <w:t>asengupt@qti.qualcomm.com</w:t>
              </w:r>
            </w:hyperlink>
          </w:p>
        </w:tc>
      </w:tr>
      <w:tr w:rsidR="00FF39DB" w14:paraId="7458E502"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D10751D" w14:textId="77777777" w:rsidR="00FF39DB" w:rsidRPr="00AD4B2B" w:rsidRDefault="00D050BF">
            <w:pPr>
              <w:jc w:val="center"/>
              <w:rPr>
                <w:sz w:val="20"/>
                <w:szCs w:val="20"/>
                <w:lang w:eastAsia="zh-CN"/>
              </w:rPr>
            </w:pPr>
            <w:r w:rsidRPr="00AD4B2B">
              <w:rPr>
                <w:sz w:val="20"/>
                <w:szCs w:val="20"/>
                <w:lang w:eastAsia="zh-CN"/>
              </w:rPr>
              <w:t>Lenovo</w:t>
            </w:r>
          </w:p>
        </w:tc>
        <w:tc>
          <w:tcPr>
            <w:tcW w:w="2704" w:type="dxa"/>
            <w:tcBorders>
              <w:top w:val="single" w:sz="4" w:space="0" w:color="auto"/>
              <w:left w:val="single" w:sz="4" w:space="0" w:color="auto"/>
              <w:bottom w:val="single" w:sz="4" w:space="0" w:color="auto"/>
              <w:right w:val="single" w:sz="4" w:space="0" w:color="auto"/>
            </w:tcBorders>
          </w:tcPr>
          <w:p w14:paraId="0B69AE0F" w14:textId="77777777" w:rsidR="00FF39DB" w:rsidRPr="00AD4B2B" w:rsidRDefault="00D050BF">
            <w:pPr>
              <w:ind w:left="360"/>
              <w:rPr>
                <w:sz w:val="20"/>
                <w:szCs w:val="20"/>
                <w:lang w:eastAsia="zh-CN"/>
              </w:rPr>
            </w:pPr>
            <w:r w:rsidRPr="00AD4B2B">
              <w:rPr>
                <w:sz w:val="20"/>
                <w:szCs w:val="20"/>
                <w:lang w:eastAsia="zh-CN"/>
              </w:rPr>
              <w:t>Zhi Yan</w:t>
            </w:r>
          </w:p>
        </w:tc>
        <w:tc>
          <w:tcPr>
            <w:tcW w:w="4623" w:type="dxa"/>
            <w:tcBorders>
              <w:top w:val="single" w:sz="4" w:space="0" w:color="auto"/>
              <w:left w:val="single" w:sz="4" w:space="0" w:color="auto"/>
              <w:bottom w:val="single" w:sz="4" w:space="0" w:color="auto"/>
              <w:right w:val="single" w:sz="4" w:space="0" w:color="auto"/>
            </w:tcBorders>
            <w:vAlign w:val="center"/>
          </w:tcPr>
          <w:p w14:paraId="704724BA" w14:textId="77777777" w:rsidR="00FF39DB" w:rsidRPr="00AD4B2B" w:rsidRDefault="00000000">
            <w:pPr>
              <w:ind w:left="360"/>
              <w:rPr>
                <w:sz w:val="20"/>
                <w:szCs w:val="20"/>
                <w:lang w:eastAsia="zh-CN"/>
              </w:rPr>
            </w:pPr>
            <w:hyperlink r:id="rId98" w:history="1">
              <w:r w:rsidR="00D050BF" w:rsidRPr="00AD4B2B">
                <w:rPr>
                  <w:rStyle w:val="Hyperlink"/>
                  <w:sz w:val="20"/>
                  <w:szCs w:val="20"/>
                  <w:lang w:eastAsia="zh-CN"/>
                </w:rPr>
                <w:t>yanzhi1@lenovo.com</w:t>
              </w:r>
            </w:hyperlink>
          </w:p>
        </w:tc>
      </w:tr>
      <w:tr w:rsidR="00FF39DB" w14:paraId="2DE14BF4"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1567E3B" w14:textId="77777777" w:rsidR="00FF39DB" w:rsidRPr="00AD4B2B" w:rsidRDefault="00D050BF">
            <w:pPr>
              <w:jc w:val="center"/>
              <w:rPr>
                <w:sz w:val="20"/>
                <w:szCs w:val="20"/>
                <w:lang w:eastAsia="zh-CN"/>
              </w:rPr>
            </w:pPr>
            <w:r w:rsidRPr="00AD4B2B">
              <w:rPr>
                <w:sz w:val="20"/>
                <w:szCs w:val="20"/>
                <w:lang w:eastAsia="zh-CN"/>
              </w:rPr>
              <w:t>OPPO</w:t>
            </w:r>
          </w:p>
        </w:tc>
        <w:tc>
          <w:tcPr>
            <w:tcW w:w="2704" w:type="dxa"/>
            <w:tcBorders>
              <w:top w:val="single" w:sz="4" w:space="0" w:color="auto"/>
              <w:left w:val="single" w:sz="4" w:space="0" w:color="auto"/>
              <w:bottom w:val="single" w:sz="4" w:space="0" w:color="auto"/>
              <w:right w:val="single" w:sz="4" w:space="0" w:color="auto"/>
            </w:tcBorders>
          </w:tcPr>
          <w:p w14:paraId="3E3564B1" w14:textId="77777777" w:rsidR="00FF39DB" w:rsidRPr="00AD4B2B" w:rsidRDefault="00D050BF">
            <w:pPr>
              <w:ind w:left="360"/>
              <w:rPr>
                <w:sz w:val="20"/>
                <w:szCs w:val="20"/>
                <w:lang w:eastAsia="zh-CN"/>
              </w:rPr>
            </w:pPr>
            <w:r w:rsidRPr="00AD4B2B">
              <w:rPr>
                <w:sz w:val="20"/>
                <w:szCs w:val="20"/>
                <w:lang w:eastAsia="zh-CN"/>
              </w:rPr>
              <w:t>Hao Lin</w:t>
            </w:r>
          </w:p>
        </w:tc>
        <w:tc>
          <w:tcPr>
            <w:tcW w:w="4623" w:type="dxa"/>
            <w:tcBorders>
              <w:top w:val="single" w:sz="4" w:space="0" w:color="auto"/>
              <w:left w:val="single" w:sz="4" w:space="0" w:color="auto"/>
              <w:bottom w:val="single" w:sz="4" w:space="0" w:color="auto"/>
              <w:right w:val="single" w:sz="4" w:space="0" w:color="auto"/>
            </w:tcBorders>
            <w:vAlign w:val="center"/>
          </w:tcPr>
          <w:p w14:paraId="2164AA2D" w14:textId="333B3AE4" w:rsidR="002A00B9" w:rsidRPr="00AD4B2B" w:rsidRDefault="00D050BF" w:rsidP="002A00B9">
            <w:pPr>
              <w:ind w:left="360"/>
              <w:rPr>
                <w:sz w:val="20"/>
                <w:szCs w:val="20"/>
                <w:lang w:eastAsia="zh-CN"/>
              </w:rPr>
            </w:pPr>
            <w:r w:rsidRPr="00AD4B2B">
              <w:rPr>
                <w:rStyle w:val="Hyperlink"/>
                <w:sz w:val="20"/>
                <w:szCs w:val="20"/>
              </w:rPr>
              <w:t>lin.hao@oppo.com</w:t>
            </w:r>
          </w:p>
        </w:tc>
      </w:tr>
      <w:tr w:rsidR="00FF39DB" w14:paraId="333867C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72B8DAF" w14:textId="77777777" w:rsidR="00FF39DB" w:rsidRPr="00AD4B2B" w:rsidRDefault="00D050BF">
            <w:pPr>
              <w:jc w:val="center"/>
              <w:rPr>
                <w:sz w:val="20"/>
                <w:szCs w:val="20"/>
                <w:lang w:eastAsia="zh-CN"/>
              </w:rPr>
            </w:pPr>
            <w:r w:rsidRPr="00AD4B2B">
              <w:rPr>
                <w:sz w:val="20"/>
                <w:szCs w:val="20"/>
                <w:lang w:eastAsia="zh-CN"/>
              </w:rPr>
              <w:t>Huawei, HiSilicon</w:t>
            </w:r>
          </w:p>
        </w:tc>
        <w:tc>
          <w:tcPr>
            <w:tcW w:w="2704" w:type="dxa"/>
            <w:tcBorders>
              <w:top w:val="single" w:sz="4" w:space="0" w:color="auto"/>
              <w:left w:val="single" w:sz="4" w:space="0" w:color="auto"/>
              <w:bottom w:val="single" w:sz="4" w:space="0" w:color="auto"/>
              <w:right w:val="single" w:sz="4" w:space="0" w:color="auto"/>
            </w:tcBorders>
          </w:tcPr>
          <w:p w14:paraId="1CE73556" w14:textId="77777777" w:rsidR="00FF39DB" w:rsidRPr="00AD4B2B" w:rsidRDefault="00D050BF">
            <w:pPr>
              <w:ind w:left="360"/>
              <w:rPr>
                <w:sz w:val="20"/>
                <w:szCs w:val="20"/>
                <w:lang w:eastAsia="zh-CN"/>
              </w:rPr>
            </w:pPr>
            <w:r w:rsidRPr="00AD4B2B">
              <w:rPr>
                <w:sz w:val="20"/>
                <w:szCs w:val="20"/>
                <w:lang w:eastAsia="zh-CN"/>
              </w:rPr>
              <w:t>Jiayin Zhang</w:t>
            </w:r>
          </w:p>
        </w:tc>
        <w:tc>
          <w:tcPr>
            <w:tcW w:w="4623" w:type="dxa"/>
            <w:tcBorders>
              <w:top w:val="single" w:sz="4" w:space="0" w:color="auto"/>
              <w:left w:val="single" w:sz="4" w:space="0" w:color="auto"/>
              <w:bottom w:val="single" w:sz="4" w:space="0" w:color="auto"/>
              <w:right w:val="single" w:sz="4" w:space="0" w:color="auto"/>
            </w:tcBorders>
            <w:vAlign w:val="center"/>
          </w:tcPr>
          <w:p w14:paraId="6CF5F802" w14:textId="77777777" w:rsidR="00FF39DB" w:rsidRPr="00AD4B2B" w:rsidRDefault="00000000">
            <w:pPr>
              <w:ind w:left="360"/>
              <w:rPr>
                <w:sz w:val="20"/>
                <w:szCs w:val="20"/>
                <w:lang w:eastAsia="zh-CN"/>
              </w:rPr>
            </w:pPr>
            <w:hyperlink r:id="rId99" w:history="1">
              <w:r w:rsidR="00D050BF" w:rsidRPr="00AD4B2B">
                <w:rPr>
                  <w:rStyle w:val="Hyperlink"/>
                  <w:sz w:val="20"/>
                  <w:szCs w:val="20"/>
                  <w:lang w:eastAsia="zh-CN"/>
                </w:rPr>
                <w:t>zhangjiayin@huawei.com</w:t>
              </w:r>
            </w:hyperlink>
          </w:p>
        </w:tc>
      </w:tr>
      <w:tr w:rsidR="00FF39DB" w14:paraId="05E6BF3B"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5F20B4C" w14:textId="77777777" w:rsidR="00FF39DB" w:rsidRPr="00AD4B2B" w:rsidRDefault="00D050BF">
            <w:pPr>
              <w:jc w:val="center"/>
              <w:rPr>
                <w:sz w:val="20"/>
                <w:szCs w:val="20"/>
                <w:lang w:eastAsia="zh-CN"/>
              </w:rPr>
            </w:pPr>
            <w:r w:rsidRPr="00AD4B2B">
              <w:rPr>
                <w:sz w:val="20"/>
                <w:szCs w:val="20"/>
                <w:lang w:eastAsia="zh-CN"/>
              </w:rPr>
              <w:t>Huawei, HiSilicon</w:t>
            </w:r>
          </w:p>
        </w:tc>
        <w:tc>
          <w:tcPr>
            <w:tcW w:w="2704" w:type="dxa"/>
            <w:tcBorders>
              <w:top w:val="single" w:sz="4" w:space="0" w:color="auto"/>
              <w:left w:val="single" w:sz="4" w:space="0" w:color="auto"/>
              <w:bottom w:val="single" w:sz="4" w:space="0" w:color="auto"/>
              <w:right w:val="single" w:sz="4" w:space="0" w:color="auto"/>
            </w:tcBorders>
          </w:tcPr>
          <w:p w14:paraId="01A81976" w14:textId="77777777" w:rsidR="00FF39DB" w:rsidRPr="00AD4B2B" w:rsidRDefault="00D050BF">
            <w:pPr>
              <w:ind w:left="360"/>
              <w:rPr>
                <w:sz w:val="20"/>
                <w:szCs w:val="20"/>
                <w:lang w:eastAsia="zh-CN"/>
              </w:rPr>
            </w:pPr>
            <w:r w:rsidRPr="00AD4B2B">
              <w:rPr>
                <w:sz w:val="20"/>
                <w:szCs w:val="20"/>
                <w:lang w:eastAsia="zh-CN"/>
              </w:rPr>
              <w:t>Xiaolei Tie</w:t>
            </w:r>
          </w:p>
        </w:tc>
        <w:tc>
          <w:tcPr>
            <w:tcW w:w="4623" w:type="dxa"/>
            <w:tcBorders>
              <w:top w:val="single" w:sz="4" w:space="0" w:color="auto"/>
              <w:left w:val="single" w:sz="4" w:space="0" w:color="auto"/>
              <w:bottom w:val="single" w:sz="4" w:space="0" w:color="auto"/>
              <w:right w:val="single" w:sz="4" w:space="0" w:color="auto"/>
            </w:tcBorders>
            <w:vAlign w:val="center"/>
          </w:tcPr>
          <w:p w14:paraId="28E575D9" w14:textId="77777777" w:rsidR="00FF39DB" w:rsidRPr="00AD4B2B" w:rsidRDefault="00D050BF">
            <w:pPr>
              <w:ind w:left="360"/>
              <w:rPr>
                <w:sz w:val="20"/>
                <w:szCs w:val="20"/>
                <w:lang w:eastAsia="zh-CN"/>
              </w:rPr>
            </w:pPr>
            <w:r w:rsidRPr="00AD4B2B">
              <w:rPr>
                <w:rStyle w:val="Hyperlink"/>
                <w:sz w:val="20"/>
                <w:szCs w:val="20"/>
              </w:rPr>
              <w:t>tiexiaolei@huawei.com</w:t>
            </w:r>
          </w:p>
        </w:tc>
      </w:tr>
      <w:tr w:rsidR="00AD65E2" w14:paraId="5F613052"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9E7714D" w14:textId="0D2769ED" w:rsidR="00AD65E2" w:rsidRPr="00852EB0" w:rsidRDefault="00AD65E2">
            <w:pPr>
              <w:jc w:val="center"/>
              <w:rPr>
                <w:sz w:val="20"/>
                <w:szCs w:val="20"/>
                <w:lang w:eastAsia="zh-CN"/>
              </w:rPr>
            </w:pPr>
            <w:r w:rsidRPr="00852EB0">
              <w:rPr>
                <w:sz w:val="20"/>
                <w:szCs w:val="20"/>
                <w:lang w:eastAsia="zh-CN"/>
              </w:rPr>
              <w:lastRenderedPageBreak/>
              <w:t>InterDigital</w:t>
            </w:r>
          </w:p>
        </w:tc>
        <w:tc>
          <w:tcPr>
            <w:tcW w:w="2704" w:type="dxa"/>
            <w:tcBorders>
              <w:top w:val="single" w:sz="4" w:space="0" w:color="auto"/>
              <w:left w:val="single" w:sz="4" w:space="0" w:color="auto"/>
              <w:bottom w:val="single" w:sz="4" w:space="0" w:color="auto"/>
              <w:right w:val="single" w:sz="4" w:space="0" w:color="auto"/>
            </w:tcBorders>
          </w:tcPr>
          <w:p w14:paraId="0EF2479B" w14:textId="6087A291" w:rsidR="00AD65E2" w:rsidRPr="00852EB0" w:rsidRDefault="00AD65E2">
            <w:pPr>
              <w:ind w:left="360"/>
              <w:rPr>
                <w:sz w:val="20"/>
                <w:szCs w:val="20"/>
                <w:lang w:eastAsia="zh-CN"/>
              </w:rPr>
            </w:pPr>
            <w:r w:rsidRPr="00852EB0">
              <w:rPr>
                <w:sz w:val="20"/>
                <w:szCs w:val="20"/>
                <w:lang w:eastAsia="zh-CN"/>
              </w:rPr>
              <w:t>Moon-il Lee</w:t>
            </w:r>
          </w:p>
        </w:tc>
        <w:tc>
          <w:tcPr>
            <w:tcW w:w="4623" w:type="dxa"/>
            <w:tcBorders>
              <w:top w:val="single" w:sz="4" w:space="0" w:color="auto"/>
              <w:left w:val="single" w:sz="4" w:space="0" w:color="auto"/>
              <w:bottom w:val="single" w:sz="4" w:space="0" w:color="auto"/>
              <w:right w:val="single" w:sz="4" w:space="0" w:color="auto"/>
            </w:tcBorders>
            <w:vAlign w:val="center"/>
          </w:tcPr>
          <w:p w14:paraId="7FB1B45C" w14:textId="2F65E4BE" w:rsidR="00AD65E2" w:rsidRPr="00852EB0" w:rsidRDefault="00AD65E2">
            <w:pPr>
              <w:ind w:left="360"/>
              <w:rPr>
                <w:rStyle w:val="Hyperlink"/>
                <w:sz w:val="20"/>
                <w:szCs w:val="20"/>
              </w:rPr>
            </w:pPr>
            <w:r w:rsidRPr="00852EB0">
              <w:rPr>
                <w:rStyle w:val="Hyperlink"/>
                <w:sz w:val="20"/>
                <w:szCs w:val="20"/>
              </w:rPr>
              <w:t>Moonil.lee@interdigital.com</w:t>
            </w:r>
          </w:p>
        </w:tc>
      </w:tr>
      <w:tr w:rsidR="00807358" w14:paraId="4B9717EB"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B107C8F" w14:textId="7E7D6863" w:rsidR="00807358" w:rsidRPr="00852EB0" w:rsidRDefault="00807358">
            <w:pPr>
              <w:jc w:val="center"/>
              <w:rPr>
                <w:sz w:val="20"/>
                <w:szCs w:val="20"/>
                <w:lang w:eastAsia="zh-CN"/>
              </w:rPr>
            </w:pPr>
            <w:r>
              <w:rPr>
                <w:sz w:val="20"/>
                <w:szCs w:val="20"/>
                <w:lang w:eastAsia="zh-CN"/>
              </w:rPr>
              <w:t>Sequans</w:t>
            </w:r>
          </w:p>
        </w:tc>
        <w:tc>
          <w:tcPr>
            <w:tcW w:w="2704" w:type="dxa"/>
            <w:tcBorders>
              <w:top w:val="single" w:sz="4" w:space="0" w:color="auto"/>
              <w:left w:val="single" w:sz="4" w:space="0" w:color="auto"/>
              <w:bottom w:val="single" w:sz="4" w:space="0" w:color="auto"/>
              <w:right w:val="single" w:sz="4" w:space="0" w:color="auto"/>
            </w:tcBorders>
          </w:tcPr>
          <w:p w14:paraId="7287634C" w14:textId="2C1A8BE3" w:rsidR="00807358" w:rsidRPr="00852EB0" w:rsidRDefault="00807358">
            <w:pPr>
              <w:ind w:left="360"/>
              <w:rPr>
                <w:sz w:val="20"/>
                <w:szCs w:val="20"/>
                <w:lang w:eastAsia="zh-CN"/>
              </w:rPr>
            </w:pPr>
            <w:r>
              <w:rPr>
                <w:sz w:val="20"/>
                <w:szCs w:val="20"/>
                <w:lang w:eastAsia="zh-CN"/>
              </w:rPr>
              <w:t>Efstathios Katranaras</w:t>
            </w:r>
          </w:p>
        </w:tc>
        <w:tc>
          <w:tcPr>
            <w:tcW w:w="4623" w:type="dxa"/>
            <w:tcBorders>
              <w:top w:val="single" w:sz="4" w:space="0" w:color="auto"/>
              <w:left w:val="single" w:sz="4" w:space="0" w:color="auto"/>
              <w:bottom w:val="single" w:sz="4" w:space="0" w:color="auto"/>
              <w:right w:val="single" w:sz="4" w:space="0" w:color="auto"/>
            </w:tcBorders>
            <w:vAlign w:val="center"/>
          </w:tcPr>
          <w:p w14:paraId="4EF94349" w14:textId="0A86E552" w:rsidR="00807358" w:rsidRPr="00852EB0" w:rsidRDefault="00000000">
            <w:pPr>
              <w:ind w:left="360"/>
              <w:rPr>
                <w:rStyle w:val="Hyperlink"/>
                <w:sz w:val="20"/>
                <w:szCs w:val="20"/>
              </w:rPr>
            </w:pPr>
            <w:hyperlink r:id="rId100" w:history="1">
              <w:r w:rsidR="007E0777" w:rsidRPr="00C23942">
                <w:rPr>
                  <w:rStyle w:val="Hyperlink"/>
                  <w:sz w:val="20"/>
                  <w:szCs w:val="20"/>
                </w:rPr>
                <w:t>ekatranaras@sequans.com</w:t>
              </w:r>
            </w:hyperlink>
          </w:p>
        </w:tc>
      </w:tr>
      <w:tr w:rsidR="007E0777" w14:paraId="1E7C7AA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F139034" w14:textId="31A84AED" w:rsidR="007E0777" w:rsidRDefault="007E0777">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1C8FD69C" w14:textId="618A5B92" w:rsidR="007E0777" w:rsidRDefault="007E0777">
            <w:pPr>
              <w:ind w:left="360"/>
              <w:rPr>
                <w:sz w:val="20"/>
                <w:szCs w:val="20"/>
                <w:lang w:eastAsia="zh-CN"/>
              </w:rPr>
            </w:pPr>
            <w:r>
              <w:rPr>
                <w:sz w:val="20"/>
                <w:szCs w:val="20"/>
                <w:lang w:eastAsia="zh-CN"/>
              </w:rPr>
              <w:t>Alberto Rico</w:t>
            </w:r>
          </w:p>
        </w:tc>
        <w:tc>
          <w:tcPr>
            <w:tcW w:w="4623" w:type="dxa"/>
            <w:tcBorders>
              <w:top w:val="single" w:sz="4" w:space="0" w:color="auto"/>
              <w:left w:val="single" w:sz="4" w:space="0" w:color="auto"/>
              <w:bottom w:val="single" w:sz="4" w:space="0" w:color="auto"/>
              <w:right w:val="single" w:sz="4" w:space="0" w:color="auto"/>
            </w:tcBorders>
            <w:vAlign w:val="center"/>
          </w:tcPr>
          <w:p w14:paraId="5528EF98" w14:textId="22DCEA9A" w:rsidR="007E0777" w:rsidRDefault="00000000">
            <w:pPr>
              <w:ind w:left="360"/>
              <w:rPr>
                <w:rStyle w:val="Hyperlink"/>
                <w:sz w:val="20"/>
                <w:szCs w:val="20"/>
              </w:rPr>
            </w:pPr>
            <w:hyperlink r:id="rId101" w:history="1">
              <w:r w:rsidR="007E0777" w:rsidRPr="00C23942">
                <w:rPr>
                  <w:rStyle w:val="Hyperlink"/>
                  <w:sz w:val="20"/>
                  <w:szCs w:val="20"/>
                </w:rPr>
                <w:t>a</w:t>
              </w:r>
              <w:r w:rsidR="007E0777" w:rsidRPr="00C23942">
                <w:rPr>
                  <w:rStyle w:val="Hyperlink"/>
                </w:rPr>
                <w:t>lbertor@qti.qualcomm.com</w:t>
              </w:r>
            </w:hyperlink>
            <w:r w:rsidR="007E0777">
              <w:rPr>
                <w:rStyle w:val="Hyperlink"/>
              </w:rPr>
              <w:t xml:space="preserve"> </w:t>
            </w:r>
          </w:p>
        </w:tc>
      </w:tr>
    </w:tbl>
    <w:p w14:paraId="0042FEA9" w14:textId="77777777" w:rsidR="00FF39DB" w:rsidRDefault="00FF39DB">
      <w:pPr>
        <w:rPr>
          <w:lang w:eastAsia="zh-CN"/>
        </w:rPr>
      </w:pPr>
    </w:p>
    <w:p w14:paraId="62207112" w14:textId="77777777" w:rsidR="00FF39DB" w:rsidRDefault="00D050BF">
      <w:pPr>
        <w:pStyle w:val="Heading1"/>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14:paraId="119EB6AE" w14:textId="77777777" w:rsidR="00FF39DB" w:rsidRDefault="00D050BF">
      <w:pPr>
        <w:pStyle w:val="References"/>
      </w:pPr>
      <w:bookmarkStart w:id="11" w:name="_Ref100907574"/>
      <w:r>
        <w:t>3GPP TR 36.763 V1.0.0 (2021-06)</w:t>
      </w:r>
      <w:bookmarkEnd w:id="11"/>
    </w:p>
    <w:p w14:paraId="10D2DD59" w14:textId="77777777" w:rsidR="00FF39DB" w:rsidRDefault="00D050BF">
      <w:pPr>
        <w:pStyle w:val="References"/>
      </w:pPr>
      <w:r>
        <w:rPr>
          <w:szCs w:val="20"/>
          <w:lang w:eastAsia="zh-CN"/>
        </w:rPr>
        <w:t>RP-213596</w:t>
      </w:r>
      <w:r>
        <w:rPr>
          <w:rFonts w:hint="eastAsia"/>
        </w:rPr>
        <w:t xml:space="preserve">, </w:t>
      </w:r>
      <w:r>
        <w:t>New WID on IoT NTN enhancements MediaTek Inc</w:t>
      </w:r>
      <w:r>
        <w:rPr>
          <w:rFonts w:hint="eastAsia"/>
        </w:rPr>
        <w:t>, RAN#</w:t>
      </w:r>
      <w:r>
        <w:t>94e</w:t>
      </w:r>
    </w:p>
    <w:p w14:paraId="04189AD6" w14:textId="51613CFC" w:rsidR="00FF39DB" w:rsidRDefault="00D050BF" w:rsidP="00580E57">
      <w:pPr>
        <w:pStyle w:val="References"/>
        <w:rPr>
          <w:lang w:eastAsia="zh-CN"/>
        </w:rPr>
      </w:pPr>
      <w:r>
        <w:rPr>
          <w:lang w:eastAsia="zh-CN"/>
        </w:rPr>
        <w:t>R1</w:t>
      </w:r>
      <w:r>
        <w:t>-220</w:t>
      </w:r>
      <w:r w:rsidR="001778B9">
        <w:t>2</w:t>
      </w:r>
      <w:r>
        <w:t>555</w:t>
      </w:r>
      <w:r>
        <w:rPr>
          <w:rFonts w:hint="eastAsia"/>
        </w:rPr>
        <w:t xml:space="preserve">, </w:t>
      </w:r>
      <w:r>
        <w:t>Feature lead summary  on disabling of HARQ feedback for IoT NTN</w:t>
      </w:r>
      <w:r>
        <w:rPr>
          <w:rFonts w:hint="eastAsia"/>
          <w:lang w:eastAsia="zh-CN"/>
        </w:rPr>
        <w:t>,</w:t>
      </w:r>
      <w:r>
        <w:rPr>
          <w:lang w:eastAsia="zh-CN"/>
        </w:rPr>
        <w:t xml:space="preserve"> Moderator (Lenovo)</w:t>
      </w:r>
    </w:p>
    <w:p w14:paraId="0281F8DB" w14:textId="77777777" w:rsidR="00E70C73" w:rsidRPr="00E70C73" w:rsidRDefault="00E70C73" w:rsidP="00E70C73">
      <w:pPr>
        <w:rPr>
          <w:lang w:eastAsia="zh-CN"/>
        </w:rPr>
      </w:pPr>
    </w:p>
    <w:sectPr w:rsidR="00E70C73" w:rsidRPr="00E70C73">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Ericsson" w:date="2023-02-24T22:32:00Z" w:initials="Ericsson">
    <w:p w14:paraId="07C18205" w14:textId="75DEFEF4" w:rsidR="00DD7E5B" w:rsidRPr="006D27F9" w:rsidRDefault="00DD7E5B">
      <w:pPr>
        <w:pStyle w:val="CommentText"/>
        <w:rPr>
          <w:sz w:val="16"/>
          <w:szCs w:val="16"/>
        </w:rPr>
      </w:pPr>
      <w:r>
        <w:rPr>
          <w:rStyle w:val="CommentReference"/>
        </w:rPr>
        <w:annotationRef/>
      </w:r>
      <w:r>
        <w:rPr>
          <w:rStyle w:val="CommentReference"/>
        </w:rPr>
        <w:t>We have pointed out that the “scheduling restrictions” can handle scenarios where all HARQ processes have their HARQ feedback disabled, however the “scheduling restrictions” cannot handle on their own more complex scenarios (mixed enabled/disabled HARQ feedback), hence the “scheduling restrictions” will have to rely on legacy procedures. So, we propose to reach a conclusion on it as to all have the same understanding,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C182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3B965" w16cex:dateUtc="2023-02-24T2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C18205" w16cid:durableId="27A3B9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F892E" w14:textId="77777777" w:rsidR="001877C4" w:rsidRDefault="001877C4">
      <w:pPr>
        <w:spacing w:after="0"/>
      </w:pPr>
      <w:r>
        <w:separator/>
      </w:r>
    </w:p>
  </w:endnote>
  <w:endnote w:type="continuationSeparator" w:id="0">
    <w:p w14:paraId="195FCC2B" w14:textId="77777777" w:rsidR="001877C4" w:rsidRDefault="001877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MT Extra"/>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5A6EC" w14:textId="77777777" w:rsidR="001877C4" w:rsidRDefault="001877C4">
      <w:pPr>
        <w:spacing w:after="0"/>
      </w:pPr>
      <w:r>
        <w:separator/>
      </w:r>
    </w:p>
  </w:footnote>
  <w:footnote w:type="continuationSeparator" w:id="0">
    <w:p w14:paraId="671E600F" w14:textId="77777777" w:rsidR="001877C4" w:rsidRDefault="001877C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DE3CDE"/>
    <w:multiLevelType w:val="hybridMultilevel"/>
    <w:tmpl w:val="26280F64"/>
    <w:lvl w:ilvl="0" w:tplc="7C02C3E2">
      <w:numFmt w:val="bullet"/>
      <w:lvlText w:val="-"/>
      <w:lvlJc w:val="left"/>
      <w:pPr>
        <w:ind w:left="420" w:hanging="420"/>
      </w:pPr>
      <w:rPr>
        <w:rFonts w:ascii="Arial" w:eastAsia="MS Mincho" w:hAnsi="Arial" w:cs="Arial" w:hint="default"/>
      </w:rPr>
    </w:lvl>
    <w:lvl w:ilvl="1" w:tplc="B3428C4A">
      <w:start w:val="1"/>
      <w:numFmt w:val="bullet"/>
      <w:lvlText w:val="-"/>
      <w:lvlJc w:val="left"/>
      <w:pPr>
        <w:ind w:left="840" w:hanging="420"/>
      </w:pPr>
      <w:rPr>
        <w:rFonts w:ascii="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2FD5FF0"/>
    <w:multiLevelType w:val="hybridMultilevel"/>
    <w:tmpl w:val="7AB88AF8"/>
    <w:lvl w:ilvl="0" w:tplc="FFFFFFFF">
      <w:numFmt w:val="bullet"/>
      <w:lvlText w:val="-"/>
      <w:lvlJc w:val="left"/>
      <w:pPr>
        <w:ind w:left="420" w:hanging="420"/>
      </w:pPr>
      <w:rPr>
        <w:rFonts w:ascii="Arial" w:eastAsia="MS Mincho" w:hAnsi="Arial" w:cs="Arial" w:hint="default"/>
      </w:rPr>
    </w:lvl>
    <w:lvl w:ilvl="1" w:tplc="FFFFFFFF">
      <w:start w:val="1"/>
      <w:numFmt w:val="bullet"/>
      <w:lvlText w:val="-"/>
      <w:lvlJc w:val="left"/>
      <w:pPr>
        <w:ind w:left="840" w:hanging="420"/>
      </w:pPr>
      <w:rPr>
        <w:rFonts w:ascii="Times New Roman" w:hAnsi="Times New Roman" w:cs="Times New Roman" w:hint="default"/>
      </w:rPr>
    </w:lvl>
    <w:lvl w:ilvl="2" w:tplc="B5A8667A">
      <w:numFmt w:val="bullet"/>
      <w:lvlText w:val="-"/>
      <w:lvlJc w:val="left"/>
      <w:pPr>
        <w:ind w:left="360" w:hanging="360"/>
      </w:pPr>
      <w:rPr>
        <w:rFonts w:ascii="Times" w:eastAsia="Batang" w:hAnsi="Times" w:cs="Time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0F985DF0"/>
    <w:multiLevelType w:val="hybridMultilevel"/>
    <w:tmpl w:val="0EC2A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C69A5"/>
    <w:multiLevelType w:val="hybridMultilevel"/>
    <w:tmpl w:val="4544CB1A"/>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7" w15:restartNumberingAfterBreak="0">
    <w:nsid w:val="149F5CC2"/>
    <w:multiLevelType w:val="multilevel"/>
    <w:tmpl w:val="149F5C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B80DE9"/>
    <w:multiLevelType w:val="multilevel"/>
    <w:tmpl w:val="C3E23F3E"/>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7A25EFF"/>
    <w:multiLevelType w:val="hybridMultilevel"/>
    <w:tmpl w:val="4CEC61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9F5752F"/>
    <w:multiLevelType w:val="multilevel"/>
    <w:tmpl w:val="19F575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63A2F90"/>
    <w:multiLevelType w:val="hybridMultilevel"/>
    <w:tmpl w:val="E42AD04C"/>
    <w:lvl w:ilvl="0" w:tplc="FFFFFFFF">
      <w:start w:val="1"/>
      <w:numFmt w:val="bullet"/>
      <w:lvlText w:val=""/>
      <w:lvlJc w:val="left"/>
      <w:pPr>
        <w:ind w:left="420" w:hanging="420"/>
      </w:pPr>
      <w:rPr>
        <w:rFonts w:ascii="Wingdings" w:hAnsi="Wingdings" w:hint="default"/>
      </w:rPr>
    </w:lvl>
    <w:lvl w:ilvl="1" w:tplc="5E7058B4">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2" w15:restartNumberingAfterBreak="0">
    <w:nsid w:val="2B325936"/>
    <w:multiLevelType w:val="hybridMultilevel"/>
    <w:tmpl w:val="4F304FC8"/>
    <w:lvl w:ilvl="0" w:tplc="5E7058B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4F6BAC"/>
    <w:multiLevelType w:val="hybridMultilevel"/>
    <w:tmpl w:val="AC7482F2"/>
    <w:lvl w:ilvl="0" w:tplc="5E7058B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6" w15:restartNumberingAfterBreak="0">
    <w:nsid w:val="394C5A43"/>
    <w:multiLevelType w:val="hybridMultilevel"/>
    <w:tmpl w:val="FE78F6FE"/>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1854965"/>
    <w:multiLevelType w:val="hybridMultilevel"/>
    <w:tmpl w:val="6F6E6D82"/>
    <w:lvl w:ilvl="0" w:tplc="5E7058B4">
      <w:start w:val="1"/>
      <w:numFmt w:val="bullet"/>
      <w:lvlText w:val=""/>
      <w:lvlJc w:val="left"/>
      <w:pPr>
        <w:ind w:left="840" w:hanging="420"/>
      </w:pPr>
      <w:rPr>
        <w:rFonts w:ascii="Wingdings" w:hAnsi="Wingdings" w:hint="default"/>
      </w:rPr>
    </w:lvl>
    <w:lvl w:ilvl="1" w:tplc="5E7058B4">
      <w:start w:val="1"/>
      <w:numFmt w:val="bullet"/>
      <w:lvlText w:val=""/>
      <w:lvlJc w:val="left"/>
      <w:pPr>
        <w:ind w:left="1260" w:hanging="420"/>
      </w:pPr>
      <w:rPr>
        <w:rFonts w:ascii="Wingdings" w:hAnsi="Wingdings" w:hint="default"/>
      </w:rPr>
    </w:lvl>
    <w:lvl w:ilvl="2" w:tplc="5E7058B4">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27B214A"/>
    <w:multiLevelType w:val="hybridMultilevel"/>
    <w:tmpl w:val="68F6299E"/>
    <w:lvl w:ilvl="0" w:tplc="5E7058B4">
      <w:start w:val="1"/>
      <w:numFmt w:val="bullet"/>
      <w:lvlText w:val=""/>
      <w:lvlJc w:val="left"/>
      <w:pPr>
        <w:ind w:left="420" w:hanging="420"/>
      </w:pPr>
      <w:rPr>
        <w:rFonts w:ascii="Wingdings" w:hAnsi="Wingdings" w:hint="default"/>
      </w:rPr>
    </w:lvl>
    <w:lvl w:ilvl="1" w:tplc="5E7058B4">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3C92DCD"/>
    <w:multiLevelType w:val="multilevel"/>
    <w:tmpl w:val="1574811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8AA6AB9"/>
    <w:multiLevelType w:val="multilevel"/>
    <w:tmpl w:val="48AA6AB9"/>
    <w:lvl w:ilvl="0">
      <w:numFmt w:val="bullet"/>
      <w:lvlText w:val="-"/>
      <w:lvlJc w:val="left"/>
      <w:pPr>
        <w:ind w:left="717" w:hanging="360"/>
      </w:pPr>
      <w:rPr>
        <w:rFonts w:ascii="Times" w:eastAsia="MS Mincho" w:hAnsi="Times" w:cs="Times" w:hint="default"/>
      </w:rPr>
    </w:lvl>
    <w:lvl w:ilvl="1">
      <w:numFmt w:val="bullet"/>
      <w:lvlText w:val="-"/>
      <w:lvlJc w:val="left"/>
      <w:pPr>
        <w:ind w:left="1197" w:hanging="420"/>
      </w:pPr>
      <w:rPr>
        <w:rFonts w:ascii="Times" w:eastAsia="MS Mincho" w:hAnsi="Times" w:cs="Times" w:hint="default"/>
      </w:r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6" w15:restartNumberingAfterBreak="0">
    <w:nsid w:val="4CFF1970"/>
    <w:multiLevelType w:val="hybridMultilevel"/>
    <w:tmpl w:val="204C5C96"/>
    <w:lvl w:ilvl="0" w:tplc="042085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3D564FB"/>
    <w:multiLevelType w:val="multilevel"/>
    <w:tmpl w:val="867AA0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65B06495"/>
    <w:multiLevelType w:val="hybridMultilevel"/>
    <w:tmpl w:val="CE820A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6D3C77C6"/>
    <w:multiLevelType w:val="hybridMultilevel"/>
    <w:tmpl w:val="5FB889F6"/>
    <w:lvl w:ilvl="0" w:tplc="B3428C4A">
      <w:start w:val="1"/>
      <w:numFmt w:val="bullet"/>
      <w:lvlText w:val="-"/>
      <w:lvlJc w:val="left"/>
      <w:pPr>
        <w:ind w:left="420" w:hanging="420"/>
      </w:pPr>
      <w:rPr>
        <w:rFonts w:ascii="Times New Roman" w:hAnsi="Times New Roman" w:cs="Times New Roman"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2" w15:restartNumberingAfterBreak="0">
    <w:nsid w:val="6DC6026B"/>
    <w:multiLevelType w:val="multilevel"/>
    <w:tmpl w:val="EE1C4B6E"/>
    <w:lvl w:ilvl="0">
      <w:numFmt w:val="bullet"/>
      <w:lvlText w:val="-"/>
      <w:lvlJc w:val="left"/>
      <w:pPr>
        <w:ind w:left="420" w:hanging="420"/>
      </w:pPr>
      <w:rPr>
        <w:rFonts w:ascii="Times New Roman" w:eastAsia="SimSun" w:hAnsi="Times New Roman" w:cs="Times New Roman"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F57377A"/>
    <w:multiLevelType w:val="hybridMultilevel"/>
    <w:tmpl w:val="EC980DB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35723B7"/>
    <w:multiLevelType w:val="hybridMultilevel"/>
    <w:tmpl w:val="A58C6A58"/>
    <w:lvl w:ilvl="0" w:tplc="5E7058B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77D91B32"/>
    <w:multiLevelType w:val="hybridMultilevel"/>
    <w:tmpl w:val="EAB4B69A"/>
    <w:lvl w:ilvl="0" w:tplc="0420856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8"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39"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208030057">
    <w:abstractNumId w:val="0"/>
  </w:num>
  <w:num w:numId="2" w16cid:durableId="808784105">
    <w:abstractNumId w:val="17"/>
  </w:num>
  <w:num w:numId="3" w16cid:durableId="519052216">
    <w:abstractNumId w:val="39"/>
  </w:num>
  <w:num w:numId="4" w16cid:durableId="1977758259">
    <w:abstractNumId w:val="35"/>
  </w:num>
  <w:num w:numId="5" w16cid:durableId="182018113">
    <w:abstractNumId w:val="27"/>
  </w:num>
  <w:num w:numId="6" w16cid:durableId="1800175063">
    <w:abstractNumId w:val="22"/>
  </w:num>
  <w:num w:numId="7" w16cid:durableId="1407341122">
    <w:abstractNumId w:val="24"/>
  </w:num>
  <w:num w:numId="8" w16cid:durableId="420414250">
    <w:abstractNumId w:val="40"/>
  </w:num>
  <w:num w:numId="9" w16cid:durableId="1949239143">
    <w:abstractNumId w:val="25"/>
  </w:num>
  <w:num w:numId="10" w16cid:durableId="2134790502">
    <w:abstractNumId w:val="37"/>
  </w:num>
  <w:num w:numId="11" w16cid:durableId="404643569">
    <w:abstractNumId w:val="18"/>
  </w:num>
  <w:num w:numId="12" w16cid:durableId="2706432">
    <w:abstractNumId w:val="15"/>
  </w:num>
  <w:num w:numId="13" w16cid:durableId="393237990">
    <w:abstractNumId w:val="13"/>
  </w:num>
  <w:num w:numId="14" w16cid:durableId="580532562">
    <w:abstractNumId w:val="29"/>
  </w:num>
  <w:num w:numId="15" w16cid:durableId="1750693760">
    <w:abstractNumId w:val="1"/>
  </w:num>
  <w:num w:numId="16" w16cid:durableId="296644406">
    <w:abstractNumId w:val="38"/>
  </w:num>
  <w:num w:numId="17" w16cid:durableId="701320918">
    <w:abstractNumId w:val="6"/>
  </w:num>
  <w:num w:numId="18" w16cid:durableId="1133866401">
    <w:abstractNumId w:val="32"/>
  </w:num>
  <w:num w:numId="19" w16cid:durableId="939797316">
    <w:abstractNumId w:val="7"/>
  </w:num>
  <w:num w:numId="20" w16cid:durableId="170728896">
    <w:abstractNumId w:val="10"/>
  </w:num>
  <w:num w:numId="21" w16cid:durableId="1269237948">
    <w:abstractNumId w:val="23"/>
  </w:num>
  <w:num w:numId="22" w16cid:durableId="1733239245">
    <w:abstractNumId w:val="8"/>
  </w:num>
  <w:num w:numId="23" w16cid:durableId="175920899">
    <w:abstractNumId w:val="21"/>
  </w:num>
  <w:num w:numId="24" w16cid:durableId="1561163843">
    <w:abstractNumId w:val="4"/>
  </w:num>
  <w:num w:numId="25" w16cid:durableId="1314797249">
    <w:abstractNumId w:val="28"/>
  </w:num>
  <w:num w:numId="26" w16cid:durableId="355271657">
    <w:abstractNumId w:val="14"/>
  </w:num>
  <w:num w:numId="27" w16cid:durableId="2000424443">
    <w:abstractNumId w:val="20"/>
  </w:num>
  <w:num w:numId="28" w16cid:durableId="468324806">
    <w:abstractNumId w:val="19"/>
  </w:num>
  <w:num w:numId="29" w16cid:durableId="185406393">
    <w:abstractNumId w:val="26"/>
  </w:num>
  <w:num w:numId="30" w16cid:durableId="1834183010">
    <w:abstractNumId w:val="34"/>
  </w:num>
  <w:num w:numId="31" w16cid:durableId="445120980">
    <w:abstractNumId w:val="11"/>
  </w:num>
  <w:num w:numId="32" w16cid:durableId="710152060">
    <w:abstractNumId w:val="12"/>
  </w:num>
  <w:num w:numId="33" w16cid:durableId="1722244623">
    <w:abstractNumId w:val="2"/>
  </w:num>
  <w:num w:numId="34" w16cid:durableId="503858041">
    <w:abstractNumId w:val="16"/>
  </w:num>
  <w:num w:numId="35" w16cid:durableId="1179740027">
    <w:abstractNumId w:val="5"/>
  </w:num>
  <w:num w:numId="36" w16cid:durableId="639918762">
    <w:abstractNumId w:val="36"/>
  </w:num>
  <w:num w:numId="37" w16cid:durableId="1578858859">
    <w:abstractNumId w:val="31"/>
  </w:num>
  <w:num w:numId="38" w16cid:durableId="582179579">
    <w:abstractNumId w:val="33"/>
  </w:num>
  <w:num w:numId="39" w16cid:durableId="1775055457">
    <w:abstractNumId w:val="9"/>
  </w:num>
  <w:num w:numId="40" w16cid:durableId="247615455">
    <w:abstractNumId w:val="30"/>
  </w:num>
  <w:num w:numId="41" w16cid:durableId="1320310215">
    <w:abstractNumId w:val="3"/>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783"/>
    <w:rsid w:val="000007FC"/>
    <w:rsid w:val="000008A6"/>
    <w:rsid w:val="0000094F"/>
    <w:rsid w:val="0000099B"/>
    <w:rsid w:val="000009F1"/>
    <w:rsid w:val="00000A0B"/>
    <w:rsid w:val="00000D04"/>
    <w:rsid w:val="00000DB2"/>
    <w:rsid w:val="00000E2B"/>
    <w:rsid w:val="0000112E"/>
    <w:rsid w:val="00001281"/>
    <w:rsid w:val="0000144A"/>
    <w:rsid w:val="0000159A"/>
    <w:rsid w:val="000016DE"/>
    <w:rsid w:val="00001746"/>
    <w:rsid w:val="0000176F"/>
    <w:rsid w:val="0000195C"/>
    <w:rsid w:val="000019C5"/>
    <w:rsid w:val="00001D0B"/>
    <w:rsid w:val="00001D10"/>
    <w:rsid w:val="00001EF4"/>
    <w:rsid w:val="00002021"/>
    <w:rsid w:val="00002186"/>
    <w:rsid w:val="000021E6"/>
    <w:rsid w:val="000023AA"/>
    <w:rsid w:val="000023CA"/>
    <w:rsid w:val="000026A4"/>
    <w:rsid w:val="000026C6"/>
    <w:rsid w:val="00002753"/>
    <w:rsid w:val="00002893"/>
    <w:rsid w:val="000029EF"/>
    <w:rsid w:val="00002A0A"/>
    <w:rsid w:val="00002C95"/>
    <w:rsid w:val="00002DE3"/>
    <w:rsid w:val="0000326E"/>
    <w:rsid w:val="000032D9"/>
    <w:rsid w:val="000033A3"/>
    <w:rsid w:val="000033E1"/>
    <w:rsid w:val="00003605"/>
    <w:rsid w:val="0000389E"/>
    <w:rsid w:val="00003926"/>
    <w:rsid w:val="00003C56"/>
    <w:rsid w:val="00003D9C"/>
    <w:rsid w:val="00003EC2"/>
    <w:rsid w:val="00003FA0"/>
    <w:rsid w:val="000040A9"/>
    <w:rsid w:val="0000454A"/>
    <w:rsid w:val="0000458E"/>
    <w:rsid w:val="00004C4F"/>
    <w:rsid w:val="00004C87"/>
    <w:rsid w:val="00004E70"/>
    <w:rsid w:val="0000504D"/>
    <w:rsid w:val="000055D9"/>
    <w:rsid w:val="00005796"/>
    <w:rsid w:val="00005A3A"/>
    <w:rsid w:val="00005D8B"/>
    <w:rsid w:val="00006558"/>
    <w:rsid w:val="0000659B"/>
    <w:rsid w:val="00006766"/>
    <w:rsid w:val="00006A30"/>
    <w:rsid w:val="00006AA1"/>
    <w:rsid w:val="00006E34"/>
    <w:rsid w:val="00006E40"/>
    <w:rsid w:val="0000708C"/>
    <w:rsid w:val="000071C5"/>
    <w:rsid w:val="000072B6"/>
    <w:rsid w:val="00007437"/>
    <w:rsid w:val="00007596"/>
    <w:rsid w:val="000076ED"/>
    <w:rsid w:val="00007798"/>
    <w:rsid w:val="00007813"/>
    <w:rsid w:val="00007881"/>
    <w:rsid w:val="00007A80"/>
    <w:rsid w:val="00007A9D"/>
    <w:rsid w:val="00007D06"/>
    <w:rsid w:val="00007D27"/>
    <w:rsid w:val="0001009A"/>
    <w:rsid w:val="0001020B"/>
    <w:rsid w:val="00010315"/>
    <w:rsid w:val="000104E1"/>
    <w:rsid w:val="00010517"/>
    <w:rsid w:val="00010518"/>
    <w:rsid w:val="0001054A"/>
    <w:rsid w:val="00010642"/>
    <w:rsid w:val="00010687"/>
    <w:rsid w:val="00010806"/>
    <w:rsid w:val="00010950"/>
    <w:rsid w:val="000109B3"/>
    <w:rsid w:val="000109E6"/>
    <w:rsid w:val="00010AF9"/>
    <w:rsid w:val="00010BC3"/>
    <w:rsid w:val="00010D84"/>
    <w:rsid w:val="000112E2"/>
    <w:rsid w:val="000114BC"/>
    <w:rsid w:val="000114E1"/>
    <w:rsid w:val="000117E6"/>
    <w:rsid w:val="00011979"/>
    <w:rsid w:val="00011B04"/>
    <w:rsid w:val="00011DAD"/>
    <w:rsid w:val="00011EAA"/>
    <w:rsid w:val="00011F67"/>
    <w:rsid w:val="0001222C"/>
    <w:rsid w:val="00012440"/>
    <w:rsid w:val="0001252C"/>
    <w:rsid w:val="000125FE"/>
    <w:rsid w:val="00012862"/>
    <w:rsid w:val="0001287D"/>
    <w:rsid w:val="000128E6"/>
    <w:rsid w:val="00012972"/>
    <w:rsid w:val="00012A25"/>
    <w:rsid w:val="00012A54"/>
    <w:rsid w:val="00012CA8"/>
    <w:rsid w:val="00012CAF"/>
    <w:rsid w:val="00012DD9"/>
    <w:rsid w:val="00012F0C"/>
    <w:rsid w:val="0001302F"/>
    <w:rsid w:val="000130A8"/>
    <w:rsid w:val="00013468"/>
    <w:rsid w:val="000135F3"/>
    <w:rsid w:val="00013856"/>
    <w:rsid w:val="00013B2A"/>
    <w:rsid w:val="00013B6F"/>
    <w:rsid w:val="000140DD"/>
    <w:rsid w:val="000141AD"/>
    <w:rsid w:val="0001449C"/>
    <w:rsid w:val="00014635"/>
    <w:rsid w:val="000146D1"/>
    <w:rsid w:val="000146DA"/>
    <w:rsid w:val="000148E1"/>
    <w:rsid w:val="00014AC2"/>
    <w:rsid w:val="00014CC4"/>
    <w:rsid w:val="00014CFE"/>
    <w:rsid w:val="00014EC2"/>
    <w:rsid w:val="00014FD9"/>
    <w:rsid w:val="000151AE"/>
    <w:rsid w:val="000152C5"/>
    <w:rsid w:val="000153AB"/>
    <w:rsid w:val="0001548E"/>
    <w:rsid w:val="000154D1"/>
    <w:rsid w:val="000154F7"/>
    <w:rsid w:val="00015502"/>
    <w:rsid w:val="000155BB"/>
    <w:rsid w:val="00015687"/>
    <w:rsid w:val="00015811"/>
    <w:rsid w:val="00015864"/>
    <w:rsid w:val="00015979"/>
    <w:rsid w:val="00015AE3"/>
    <w:rsid w:val="00015DB5"/>
    <w:rsid w:val="00015EFB"/>
    <w:rsid w:val="000160F6"/>
    <w:rsid w:val="0001622D"/>
    <w:rsid w:val="0001644D"/>
    <w:rsid w:val="00016545"/>
    <w:rsid w:val="000165E2"/>
    <w:rsid w:val="00016E3D"/>
    <w:rsid w:val="00016E41"/>
    <w:rsid w:val="00016ECF"/>
    <w:rsid w:val="0001712F"/>
    <w:rsid w:val="00017252"/>
    <w:rsid w:val="000172BE"/>
    <w:rsid w:val="0001743E"/>
    <w:rsid w:val="00017625"/>
    <w:rsid w:val="000179D8"/>
    <w:rsid w:val="000179E1"/>
    <w:rsid w:val="00017CDA"/>
    <w:rsid w:val="00017D8A"/>
    <w:rsid w:val="00017EDB"/>
    <w:rsid w:val="00017FD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3A5"/>
    <w:rsid w:val="0002161B"/>
    <w:rsid w:val="00021690"/>
    <w:rsid w:val="000218F7"/>
    <w:rsid w:val="0002191E"/>
    <w:rsid w:val="000219F3"/>
    <w:rsid w:val="000228ED"/>
    <w:rsid w:val="00022B9A"/>
    <w:rsid w:val="00022BDE"/>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4F47"/>
    <w:rsid w:val="00025091"/>
    <w:rsid w:val="000250AE"/>
    <w:rsid w:val="00025557"/>
    <w:rsid w:val="00025803"/>
    <w:rsid w:val="00025A11"/>
    <w:rsid w:val="00025A37"/>
    <w:rsid w:val="00025BE7"/>
    <w:rsid w:val="00025E3E"/>
    <w:rsid w:val="00025EA6"/>
    <w:rsid w:val="00025FD5"/>
    <w:rsid w:val="0002624A"/>
    <w:rsid w:val="000262BA"/>
    <w:rsid w:val="00026311"/>
    <w:rsid w:val="00026593"/>
    <w:rsid w:val="00026673"/>
    <w:rsid w:val="0002683D"/>
    <w:rsid w:val="0002685C"/>
    <w:rsid w:val="000269D6"/>
    <w:rsid w:val="00026B58"/>
    <w:rsid w:val="00026B60"/>
    <w:rsid w:val="00026D4B"/>
    <w:rsid w:val="00026E22"/>
    <w:rsid w:val="00026F64"/>
    <w:rsid w:val="0002705D"/>
    <w:rsid w:val="00027247"/>
    <w:rsid w:val="000274E2"/>
    <w:rsid w:val="000275C6"/>
    <w:rsid w:val="00027610"/>
    <w:rsid w:val="000276C4"/>
    <w:rsid w:val="000278BB"/>
    <w:rsid w:val="000278E6"/>
    <w:rsid w:val="00027A53"/>
    <w:rsid w:val="00027AD6"/>
    <w:rsid w:val="00027B53"/>
    <w:rsid w:val="00027B73"/>
    <w:rsid w:val="00027C41"/>
    <w:rsid w:val="00027DD1"/>
    <w:rsid w:val="00027F87"/>
    <w:rsid w:val="000301D3"/>
    <w:rsid w:val="0003024C"/>
    <w:rsid w:val="000302BC"/>
    <w:rsid w:val="00030452"/>
    <w:rsid w:val="00030470"/>
    <w:rsid w:val="0003049C"/>
    <w:rsid w:val="000304D1"/>
    <w:rsid w:val="000304E5"/>
    <w:rsid w:val="000308A8"/>
    <w:rsid w:val="000309FE"/>
    <w:rsid w:val="00030A8C"/>
    <w:rsid w:val="00030AFB"/>
    <w:rsid w:val="0003101B"/>
    <w:rsid w:val="0003141D"/>
    <w:rsid w:val="0003174A"/>
    <w:rsid w:val="00031ADB"/>
    <w:rsid w:val="00031B5A"/>
    <w:rsid w:val="00032056"/>
    <w:rsid w:val="000321B9"/>
    <w:rsid w:val="00032848"/>
    <w:rsid w:val="000328CA"/>
    <w:rsid w:val="000329CD"/>
    <w:rsid w:val="00032D35"/>
    <w:rsid w:val="00032E40"/>
    <w:rsid w:val="00032E6F"/>
    <w:rsid w:val="00032F6D"/>
    <w:rsid w:val="00032F72"/>
    <w:rsid w:val="00032F87"/>
    <w:rsid w:val="00032FAA"/>
    <w:rsid w:val="000332EE"/>
    <w:rsid w:val="00033343"/>
    <w:rsid w:val="000336D9"/>
    <w:rsid w:val="00033755"/>
    <w:rsid w:val="0003376B"/>
    <w:rsid w:val="00033867"/>
    <w:rsid w:val="00033A03"/>
    <w:rsid w:val="00033A46"/>
    <w:rsid w:val="00033A5A"/>
    <w:rsid w:val="00033F48"/>
    <w:rsid w:val="00033FDA"/>
    <w:rsid w:val="00034038"/>
    <w:rsid w:val="0003407D"/>
    <w:rsid w:val="000342E5"/>
    <w:rsid w:val="00034649"/>
    <w:rsid w:val="00034676"/>
    <w:rsid w:val="000346E6"/>
    <w:rsid w:val="000348E2"/>
    <w:rsid w:val="00034B6B"/>
    <w:rsid w:val="00034BCB"/>
    <w:rsid w:val="00034BD2"/>
    <w:rsid w:val="00034C57"/>
    <w:rsid w:val="00034C86"/>
    <w:rsid w:val="00034DAD"/>
    <w:rsid w:val="0003510C"/>
    <w:rsid w:val="000352B3"/>
    <w:rsid w:val="00035A88"/>
    <w:rsid w:val="00035F2A"/>
    <w:rsid w:val="0003611F"/>
    <w:rsid w:val="00036121"/>
    <w:rsid w:val="00036274"/>
    <w:rsid w:val="00036387"/>
    <w:rsid w:val="00036410"/>
    <w:rsid w:val="00036520"/>
    <w:rsid w:val="000365B6"/>
    <w:rsid w:val="00036CB7"/>
    <w:rsid w:val="00036F2F"/>
    <w:rsid w:val="00036F47"/>
    <w:rsid w:val="000373C0"/>
    <w:rsid w:val="0003752A"/>
    <w:rsid w:val="00037B84"/>
    <w:rsid w:val="00037B88"/>
    <w:rsid w:val="00037BD8"/>
    <w:rsid w:val="00037C16"/>
    <w:rsid w:val="0004023E"/>
    <w:rsid w:val="0004024B"/>
    <w:rsid w:val="000405A8"/>
    <w:rsid w:val="000405BF"/>
    <w:rsid w:val="00040A5B"/>
    <w:rsid w:val="00040AD8"/>
    <w:rsid w:val="00040C90"/>
    <w:rsid w:val="00040EDB"/>
    <w:rsid w:val="000411C0"/>
    <w:rsid w:val="0004134D"/>
    <w:rsid w:val="0004145A"/>
    <w:rsid w:val="00041538"/>
    <w:rsid w:val="000417BB"/>
    <w:rsid w:val="000419D8"/>
    <w:rsid w:val="00041C57"/>
    <w:rsid w:val="00041C6E"/>
    <w:rsid w:val="000422E9"/>
    <w:rsid w:val="00042407"/>
    <w:rsid w:val="0004253D"/>
    <w:rsid w:val="00042621"/>
    <w:rsid w:val="00042C54"/>
    <w:rsid w:val="00042D1E"/>
    <w:rsid w:val="00042D3F"/>
    <w:rsid w:val="000430C6"/>
    <w:rsid w:val="000431A9"/>
    <w:rsid w:val="000431E8"/>
    <w:rsid w:val="000434B7"/>
    <w:rsid w:val="000435E4"/>
    <w:rsid w:val="0004363D"/>
    <w:rsid w:val="000436D9"/>
    <w:rsid w:val="0004381C"/>
    <w:rsid w:val="00043857"/>
    <w:rsid w:val="00043AEF"/>
    <w:rsid w:val="00043C49"/>
    <w:rsid w:val="00043C4D"/>
    <w:rsid w:val="00043C6E"/>
    <w:rsid w:val="00043D45"/>
    <w:rsid w:val="00043E28"/>
    <w:rsid w:val="00043E50"/>
    <w:rsid w:val="00043F13"/>
    <w:rsid w:val="000442CA"/>
    <w:rsid w:val="00044340"/>
    <w:rsid w:val="00044B08"/>
    <w:rsid w:val="00044C83"/>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BF"/>
    <w:rsid w:val="00046DE1"/>
    <w:rsid w:val="00047225"/>
    <w:rsid w:val="00047478"/>
    <w:rsid w:val="000474DC"/>
    <w:rsid w:val="0004756C"/>
    <w:rsid w:val="00047730"/>
    <w:rsid w:val="0004788F"/>
    <w:rsid w:val="00047926"/>
    <w:rsid w:val="00047AB3"/>
    <w:rsid w:val="00047ACE"/>
    <w:rsid w:val="00047B02"/>
    <w:rsid w:val="00047C17"/>
    <w:rsid w:val="00047E60"/>
    <w:rsid w:val="00047F1B"/>
    <w:rsid w:val="000500E0"/>
    <w:rsid w:val="00050293"/>
    <w:rsid w:val="00050303"/>
    <w:rsid w:val="00050BBE"/>
    <w:rsid w:val="00050CEF"/>
    <w:rsid w:val="000510AF"/>
    <w:rsid w:val="000511DD"/>
    <w:rsid w:val="00051535"/>
    <w:rsid w:val="00051595"/>
    <w:rsid w:val="000518A0"/>
    <w:rsid w:val="0005192F"/>
    <w:rsid w:val="00051A33"/>
    <w:rsid w:val="00051AC7"/>
    <w:rsid w:val="00051C48"/>
    <w:rsid w:val="00051E02"/>
    <w:rsid w:val="000520B8"/>
    <w:rsid w:val="00052131"/>
    <w:rsid w:val="00052154"/>
    <w:rsid w:val="00052301"/>
    <w:rsid w:val="00052467"/>
    <w:rsid w:val="00052478"/>
    <w:rsid w:val="000524B8"/>
    <w:rsid w:val="00052630"/>
    <w:rsid w:val="000526C5"/>
    <w:rsid w:val="00052719"/>
    <w:rsid w:val="000527B1"/>
    <w:rsid w:val="000529B4"/>
    <w:rsid w:val="00052AD2"/>
    <w:rsid w:val="00052AEF"/>
    <w:rsid w:val="00052E89"/>
    <w:rsid w:val="000530DF"/>
    <w:rsid w:val="000530E6"/>
    <w:rsid w:val="00053273"/>
    <w:rsid w:val="0005338E"/>
    <w:rsid w:val="00053624"/>
    <w:rsid w:val="00053FC8"/>
    <w:rsid w:val="00054C3B"/>
    <w:rsid w:val="00054CE2"/>
    <w:rsid w:val="00054E0C"/>
    <w:rsid w:val="00054F7C"/>
    <w:rsid w:val="00055277"/>
    <w:rsid w:val="000553F0"/>
    <w:rsid w:val="0005541D"/>
    <w:rsid w:val="0005552D"/>
    <w:rsid w:val="00055657"/>
    <w:rsid w:val="00055680"/>
    <w:rsid w:val="00055711"/>
    <w:rsid w:val="000559ED"/>
    <w:rsid w:val="00055BCA"/>
    <w:rsid w:val="00055F0E"/>
    <w:rsid w:val="00055FCD"/>
    <w:rsid w:val="00055FEC"/>
    <w:rsid w:val="00056041"/>
    <w:rsid w:val="000562D5"/>
    <w:rsid w:val="00056376"/>
    <w:rsid w:val="00056379"/>
    <w:rsid w:val="000564FF"/>
    <w:rsid w:val="000565C8"/>
    <w:rsid w:val="000568F8"/>
    <w:rsid w:val="00056AC0"/>
    <w:rsid w:val="00056C78"/>
    <w:rsid w:val="00056CBC"/>
    <w:rsid w:val="00056F6D"/>
    <w:rsid w:val="00056F70"/>
    <w:rsid w:val="000576BD"/>
    <w:rsid w:val="000578F6"/>
    <w:rsid w:val="000579C8"/>
    <w:rsid w:val="00057A03"/>
    <w:rsid w:val="00057B38"/>
    <w:rsid w:val="00057CB3"/>
    <w:rsid w:val="00057DC8"/>
    <w:rsid w:val="000602A1"/>
    <w:rsid w:val="0006036E"/>
    <w:rsid w:val="0006051A"/>
    <w:rsid w:val="00060675"/>
    <w:rsid w:val="000607A1"/>
    <w:rsid w:val="00060D79"/>
    <w:rsid w:val="00060E9D"/>
    <w:rsid w:val="000612E1"/>
    <w:rsid w:val="000613BD"/>
    <w:rsid w:val="000614FE"/>
    <w:rsid w:val="00061575"/>
    <w:rsid w:val="00061858"/>
    <w:rsid w:val="00061A0B"/>
    <w:rsid w:val="00061AA0"/>
    <w:rsid w:val="00061F88"/>
    <w:rsid w:val="000624A1"/>
    <w:rsid w:val="00062617"/>
    <w:rsid w:val="000628C3"/>
    <w:rsid w:val="00062983"/>
    <w:rsid w:val="00062A62"/>
    <w:rsid w:val="00062D79"/>
    <w:rsid w:val="00062E51"/>
    <w:rsid w:val="00062F27"/>
    <w:rsid w:val="00063039"/>
    <w:rsid w:val="00063546"/>
    <w:rsid w:val="00063A10"/>
    <w:rsid w:val="00063F27"/>
    <w:rsid w:val="00063F75"/>
    <w:rsid w:val="00064060"/>
    <w:rsid w:val="0006455D"/>
    <w:rsid w:val="00064560"/>
    <w:rsid w:val="0006470F"/>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603"/>
    <w:rsid w:val="0006665A"/>
    <w:rsid w:val="000668A9"/>
    <w:rsid w:val="000668E2"/>
    <w:rsid w:val="00066ABB"/>
    <w:rsid w:val="00066B6F"/>
    <w:rsid w:val="00066BB1"/>
    <w:rsid w:val="00066DAC"/>
    <w:rsid w:val="00066FF4"/>
    <w:rsid w:val="0006703A"/>
    <w:rsid w:val="000670AF"/>
    <w:rsid w:val="000670CF"/>
    <w:rsid w:val="00067122"/>
    <w:rsid w:val="0006728B"/>
    <w:rsid w:val="000672BF"/>
    <w:rsid w:val="00067643"/>
    <w:rsid w:val="0006765F"/>
    <w:rsid w:val="000676F7"/>
    <w:rsid w:val="00067B4A"/>
    <w:rsid w:val="00067B96"/>
    <w:rsid w:val="00067BD1"/>
    <w:rsid w:val="00067DA2"/>
    <w:rsid w:val="00067DD1"/>
    <w:rsid w:val="000701B1"/>
    <w:rsid w:val="00070215"/>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1E50"/>
    <w:rsid w:val="0007209F"/>
    <w:rsid w:val="00072428"/>
    <w:rsid w:val="000726E9"/>
    <w:rsid w:val="00072872"/>
    <w:rsid w:val="00072A80"/>
    <w:rsid w:val="00072BB4"/>
    <w:rsid w:val="00072C6B"/>
    <w:rsid w:val="00072E7B"/>
    <w:rsid w:val="0007301D"/>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43A2"/>
    <w:rsid w:val="000743FC"/>
    <w:rsid w:val="000745AA"/>
    <w:rsid w:val="00074AA8"/>
    <w:rsid w:val="00074D81"/>
    <w:rsid w:val="00074DB1"/>
    <w:rsid w:val="00074DFD"/>
    <w:rsid w:val="00074E86"/>
    <w:rsid w:val="0007504D"/>
    <w:rsid w:val="00075239"/>
    <w:rsid w:val="000752A0"/>
    <w:rsid w:val="00076097"/>
    <w:rsid w:val="00076160"/>
    <w:rsid w:val="000761E8"/>
    <w:rsid w:val="0007646C"/>
    <w:rsid w:val="00076541"/>
    <w:rsid w:val="000767BD"/>
    <w:rsid w:val="00076AFD"/>
    <w:rsid w:val="00076F9E"/>
    <w:rsid w:val="00077147"/>
    <w:rsid w:val="000772F4"/>
    <w:rsid w:val="000772F8"/>
    <w:rsid w:val="0007730D"/>
    <w:rsid w:val="00077646"/>
    <w:rsid w:val="000776EB"/>
    <w:rsid w:val="00077794"/>
    <w:rsid w:val="0007799C"/>
    <w:rsid w:val="00077C38"/>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08"/>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FC"/>
    <w:rsid w:val="00082531"/>
    <w:rsid w:val="000825AA"/>
    <w:rsid w:val="00082A06"/>
    <w:rsid w:val="00082E97"/>
    <w:rsid w:val="00083002"/>
    <w:rsid w:val="00083186"/>
    <w:rsid w:val="00083253"/>
    <w:rsid w:val="0008335B"/>
    <w:rsid w:val="00083379"/>
    <w:rsid w:val="000833AC"/>
    <w:rsid w:val="00083587"/>
    <w:rsid w:val="00083838"/>
    <w:rsid w:val="00083907"/>
    <w:rsid w:val="00083A94"/>
    <w:rsid w:val="00083B5E"/>
    <w:rsid w:val="00083B6A"/>
    <w:rsid w:val="00083C02"/>
    <w:rsid w:val="00083D1F"/>
    <w:rsid w:val="00084233"/>
    <w:rsid w:val="000843FE"/>
    <w:rsid w:val="0008443C"/>
    <w:rsid w:val="00084620"/>
    <w:rsid w:val="000848E2"/>
    <w:rsid w:val="00084976"/>
    <w:rsid w:val="00084CF1"/>
    <w:rsid w:val="00084EC3"/>
    <w:rsid w:val="00084F49"/>
    <w:rsid w:val="00084FC6"/>
    <w:rsid w:val="000853C9"/>
    <w:rsid w:val="0008587A"/>
    <w:rsid w:val="00085922"/>
    <w:rsid w:val="00085E04"/>
    <w:rsid w:val="00085FC4"/>
    <w:rsid w:val="0008607E"/>
    <w:rsid w:val="00086154"/>
    <w:rsid w:val="000861CD"/>
    <w:rsid w:val="0008628A"/>
    <w:rsid w:val="0008639E"/>
    <w:rsid w:val="00086472"/>
    <w:rsid w:val="00086543"/>
    <w:rsid w:val="00086597"/>
    <w:rsid w:val="0008663E"/>
    <w:rsid w:val="00086688"/>
    <w:rsid w:val="000867EF"/>
    <w:rsid w:val="00086800"/>
    <w:rsid w:val="000869C2"/>
    <w:rsid w:val="000869EF"/>
    <w:rsid w:val="00086D61"/>
    <w:rsid w:val="00087075"/>
    <w:rsid w:val="00087913"/>
    <w:rsid w:val="00087B1E"/>
    <w:rsid w:val="00087BC1"/>
    <w:rsid w:val="00087C10"/>
    <w:rsid w:val="00087C33"/>
    <w:rsid w:val="00087C9A"/>
    <w:rsid w:val="00087D71"/>
    <w:rsid w:val="000902DC"/>
    <w:rsid w:val="000904C2"/>
    <w:rsid w:val="00090525"/>
    <w:rsid w:val="0009098D"/>
    <w:rsid w:val="00090D6C"/>
    <w:rsid w:val="00090D73"/>
    <w:rsid w:val="00090EC6"/>
    <w:rsid w:val="000910F2"/>
    <w:rsid w:val="000911AE"/>
    <w:rsid w:val="00091312"/>
    <w:rsid w:val="00091349"/>
    <w:rsid w:val="000914D5"/>
    <w:rsid w:val="000918D7"/>
    <w:rsid w:val="00091C41"/>
    <w:rsid w:val="00091FDF"/>
    <w:rsid w:val="00092727"/>
    <w:rsid w:val="000927FF"/>
    <w:rsid w:val="00092A30"/>
    <w:rsid w:val="00092E7A"/>
    <w:rsid w:val="00092F20"/>
    <w:rsid w:val="000932DB"/>
    <w:rsid w:val="000935C3"/>
    <w:rsid w:val="00093697"/>
    <w:rsid w:val="00093933"/>
    <w:rsid w:val="00093991"/>
    <w:rsid w:val="00093AD3"/>
    <w:rsid w:val="00093B5D"/>
    <w:rsid w:val="00093BFE"/>
    <w:rsid w:val="00093D1F"/>
    <w:rsid w:val="00093D42"/>
    <w:rsid w:val="00093D46"/>
    <w:rsid w:val="00093ECE"/>
    <w:rsid w:val="00093FE4"/>
    <w:rsid w:val="00094287"/>
    <w:rsid w:val="000943AF"/>
    <w:rsid w:val="000945E2"/>
    <w:rsid w:val="0009475D"/>
    <w:rsid w:val="0009485F"/>
    <w:rsid w:val="00094A16"/>
    <w:rsid w:val="00094B2F"/>
    <w:rsid w:val="00094DE6"/>
    <w:rsid w:val="00094FA5"/>
    <w:rsid w:val="00095677"/>
    <w:rsid w:val="000957C2"/>
    <w:rsid w:val="00095A99"/>
    <w:rsid w:val="00095B00"/>
    <w:rsid w:val="00095EBA"/>
    <w:rsid w:val="00095FD7"/>
    <w:rsid w:val="000960C4"/>
    <w:rsid w:val="000962B6"/>
    <w:rsid w:val="00096356"/>
    <w:rsid w:val="0009652B"/>
    <w:rsid w:val="00096761"/>
    <w:rsid w:val="00096C63"/>
    <w:rsid w:val="00096CED"/>
    <w:rsid w:val="00096D63"/>
    <w:rsid w:val="00096DA6"/>
    <w:rsid w:val="00096EBD"/>
    <w:rsid w:val="000970A3"/>
    <w:rsid w:val="000973A6"/>
    <w:rsid w:val="000973D4"/>
    <w:rsid w:val="000975FA"/>
    <w:rsid w:val="000976C2"/>
    <w:rsid w:val="00097744"/>
    <w:rsid w:val="00097A93"/>
    <w:rsid w:val="00097C99"/>
    <w:rsid w:val="00097E50"/>
    <w:rsid w:val="00097E69"/>
    <w:rsid w:val="00097EA3"/>
    <w:rsid w:val="000A0133"/>
    <w:rsid w:val="000A0211"/>
    <w:rsid w:val="000A03C7"/>
    <w:rsid w:val="000A0629"/>
    <w:rsid w:val="000A0966"/>
    <w:rsid w:val="000A0DC2"/>
    <w:rsid w:val="000A0E45"/>
    <w:rsid w:val="000A0ECC"/>
    <w:rsid w:val="000A0F14"/>
    <w:rsid w:val="000A0FCA"/>
    <w:rsid w:val="000A118B"/>
    <w:rsid w:val="000A11C8"/>
    <w:rsid w:val="000A11F1"/>
    <w:rsid w:val="000A1234"/>
    <w:rsid w:val="000A1428"/>
    <w:rsid w:val="000A1441"/>
    <w:rsid w:val="000A144C"/>
    <w:rsid w:val="000A174F"/>
    <w:rsid w:val="000A1A06"/>
    <w:rsid w:val="000A1A44"/>
    <w:rsid w:val="000A1B60"/>
    <w:rsid w:val="000A1E13"/>
    <w:rsid w:val="000A1EC8"/>
    <w:rsid w:val="000A1F26"/>
    <w:rsid w:val="000A1FEC"/>
    <w:rsid w:val="000A2008"/>
    <w:rsid w:val="000A219F"/>
    <w:rsid w:val="000A21B4"/>
    <w:rsid w:val="000A2569"/>
    <w:rsid w:val="000A27B0"/>
    <w:rsid w:val="000A280C"/>
    <w:rsid w:val="000A28F5"/>
    <w:rsid w:val="000A2AC1"/>
    <w:rsid w:val="000A2B37"/>
    <w:rsid w:val="000A2CC7"/>
    <w:rsid w:val="000A2E77"/>
    <w:rsid w:val="000A2ED6"/>
    <w:rsid w:val="000A2F43"/>
    <w:rsid w:val="000A2F84"/>
    <w:rsid w:val="000A311E"/>
    <w:rsid w:val="000A31F2"/>
    <w:rsid w:val="000A33B6"/>
    <w:rsid w:val="000A3595"/>
    <w:rsid w:val="000A3A02"/>
    <w:rsid w:val="000A3A2C"/>
    <w:rsid w:val="000A3C95"/>
    <w:rsid w:val="000A4205"/>
    <w:rsid w:val="000A424F"/>
    <w:rsid w:val="000A43BE"/>
    <w:rsid w:val="000A452B"/>
    <w:rsid w:val="000A45ED"/>
    <w:rsid w:val="000A4A19"/>
    <w:rsid w:val="000A4AC9"/>
    <w:rsid w:val="000A5056"/>
    <w:rsid w:val="000A5321"/>
    <w:rsid w:val="000A539A"/>
    <w:rsid w:val="000A54B4"/>
    <w:rsid w:val="000A5690"/>
    <w:rsid w:val="000A570A"/>
    <w:rsid w:val="000A5AA6"/>
    <w:rsid w:val="000A5BF7"/>
    <w:rsid w:val="000A6120"/>
    <w:rsid w:val="000A618F"/>
    <w:rsid w:val="000A62AF"/>
    <w:rsid w:val="000A62EF"/>
    <w:rsid w:val="000A630F"/>
    <w:rsid w:val="000A6351"/>
    <w:rsid w:val="000A63D6"/>
    <w:rsid w:val="000A6420"/>
    <w:rsid w:val="000A6457"/>
    <w:rsid w:val="000A651B"/>
    <w:rsid w:val="000A662C"/>
    <w:rsid w:val="000A66D2"/>
    <w:rsid w:val="000A6732"/>
    <w:rsid w:val="000A6829"/>
    <w:rsid w:val="000A690A"/>
    <w:rsid w:val="000A6976"/>
    <w:rsid w:val="000A6D66"/>
    <w:rsid w:val="000A6FF0"/>
    <w:rsid w:val="000A7021"/>
    <w:rsid w:val="000A716C"/>
    <w:rsid w:val="000A7329"/>
    <w:rsid w:val="000A75AA"/>
    <w:rsid w:val="000A75BF"/>
    <w:rsid w:val="000A7628"/>
    <w:rsid w:val="000A7A21"/>
    <w:rsid w:val="000A7B38"/>
    <w:rsid w:val="000A7EBA"/>
    <w:rsid w:val="000A7F12"/>
    <w:rsid w:val="000B0175"/>
    <w:rsid w:val="000B023D"/>
    <w:rsid w:val="000B02D1"/>
    <w:rsid w:val="000B0343"/>
    <w:rsid w:val="000B03AF"/>
    <w:rsid w:val="000B06DC"/>
    <w:rsid w:val="000B0757"/>
    <w:rsid w:val="000B0A3D"/>
    <w:rsid w:val="000B0C0A"/>
    <w:rsid w:val="000B1251"/>
    <w:rsid w:val="000B1302"/>
    <w:rsid w:val="000B135E"/>
    <w:rsid w:val="000B141F"/>
    <w:rsid w:val="000B1561"/>
    <w:rsid w:val="000B1705"/>
    <w:rsid w:val="000B183C"/>
    <w:rsid w:val="000B1A88"/>
    <w:rsid w:val="000B1B50"/>
    <w:rsid w:val="000B1B7C"/>
    <w:rsid w:val="000B1DCD"/>
    <w:rsid w:val="000B2045"/>
    <w:rsid w:val="000B2292"/>
    <w:rsid w:val="000B2302"/>
    <w:rsid w:val="000B234A"/>
    <w:rsid w:val="000B2416"/>
    <w:rsid w:val="000B24AD"/>
    <w:rsid w:val="000B253A"/>
    <w:rsid w:val="000B26E8"/>
    <w:rsid w:val="000B2985"/>
    <w:rsid w:val="000B298C"/>
    <w:rsid w:val="000B2A5C"/>
    <w:rsid w:val="000B2B74"/>
    <w:rsid w:val="000B2C88"/>
    <w:rsid w:val="000B2D92"/>
    <w:rsid w:val="000B2E70"/>
    <w:rsid w:val="000B2F2A"/>
    <w:rsid w:val="000B2F41"/>
    <w:rsid w:val="000B318B"/>
    <w:rsid w:val="000B3342"/>
    <w:rsid w:val="000B3586"/>
    <w:rsid w:val="000B35F8"/>
    <w:rsid w:val="000B3747"/>
    <w:rsid w:val="000B3A9E"/>
    <w:rsid w:val="000B3AB8"/>
    <w:rsid w:val="000B3AE6"/>
    <w:rsid w:val="000B3BC4"/>
    <w:rsid w:val="000B3C7C"/>
    <w:rsid w:val="000B3F66"/>
    <w:rsid w:val="000B4127"/>
    <w:rsid w:val="000B44F9"/>
    <w:rsid w:val="000B45C7"/>
    <w:rsid w:val="000B4614"/>
    <w:rsid w:val="000B4646"/>
    <w:rsid w:val="000B4944"/>
    <w:rsid w:val="000B4A91"/>
    <w:rsid w:val="000B4DEA"/>
    <w:rsid w:val="000B4F36"/>
    <w:rsid w:val="000B4F6E"/>
    <w:rsid w:val="000B4FEA"/>
    <w:rsid w:val="000B4FEB"/>
    <w:rsid w:val="000B51FA"/>
    <w:rsid w:val="000B566C"/>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506"/>
    <w:rsid w:val="000B6743"/>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10"/>
    <w:rsid w:val="000B7ABC"/>
    <w:rsid w:val="000B7C05"/>
    <w:rsid w:val="000C0433"/>
    <w:rsid w:val="000C0501"/>
    <w:rsid w:val="000C06F3"/>
    <w:rsid w:val="000C0895"/>
    <w:rsid w:val="000C0A23"/>
    <w:rsid w:val="000C0F39"/>
    <w:rsid w:val="000C0FEE"/>
    <w:rsid w:val="000C115D"/>
    <w:rsid w:val="000C1345"/>
    <w:rsid w:val="000C142F"/>
    <w:rsid w:val="000C1535"/>
    <w:rsid w:val="000C166A"/>
    <w:rsid w:val="000C17A0"/>
    <w:rsid w:val="000C18E7"/>
    <w:rsid w:val="000C1A86"/>
    <w:rsid w:val="000C1B67"/>
    <w:rsid w:val="000C1CAF"/>
    <w:rsid w:val="000C1E48"/>
    <w:rsid w:val="000C1F79"/>
    <w:rsid w:val="000C20B8"/>
    <w:rsid w:val="000C252B"/>
    <w:rsid w:val="000C25FB"/>
    <w:rsid w:val="000C2A59"/>
    <w:rsid w:val="000C2BED"/>
    <w:rsid w:val="000C2D2F"/>
    <w:rsid w:val="000C2F28"/>
    <w:rsid w:val="000C2F70"/>
    <w:rsid w:val="000C2F74"/>
    <w:rsid w:val="000C2FBD"/>
    <w:rsid w:val="000C318A"/>
    <w:rsid w:val="000C31A0"/>
    <w:rsid w:val="000C31E9"/>
    <w:rsid w:val="000C33E1"/>
    <w:rsid w:val="000C39BD"/>
    <w:rsid w:val="000C39DE"/>
    <w:rsid w:val="000C3B0C"/>
    <w:rsid w:val="000C3D23"/>
    <w:rsid w:val="000C3F0B"/>
    <w:rsid w:val="000C4055"/>
    <w:rsid w:val="000C40D2"/>
    <w:rsid w:val="000C422D"/>
    <w:rsid w:val="000C428A"/>
    <w:rsid w:val="000C4732"/>
    <w:rsid w:val="000C4823"/>
    <w:rsid w:val="000C4A82"/>
    <w:rsid w:val="000C4D74"/>
    <w:rsid w:val="000C509A"/>
    <w:rsid w:val="000C5163"/>
    <w:rsid w:val="000C519E"/>
    <w:rsid w:val="000C54C7"/>
    <w:rsid w:val="000C5593"/>
    <w:rsid w:val="000C566C"/>
    <w:rsid w:val="000C5712"/>
    <w:rsid w:val="000C57DF"/>
    <w:rsid w:val="000C5923"/>
    <w:rsid w:val="000C59BA"/>
    <w:rsid w:val="000C5CDF"/>
    <w:rsid w:val="000C5F91"/>
    <w:rsid w:val="000C6025"/>
    <w:rsid w:val="000C6096"/>
    <w:rsid w:val="000C621B"/>
    <w:rsid w:val="000C6289"/>
    <w:rsid w:val="000C631B"/>
    <w:rsid w:val="000C642C"/>
    <w:rsid w:val="000C6960"/>
    <w:rsid w:val="000C69D2"/>
    <w:rsid w:val="000C6B8D"/>
    <w:rsid w:val="000C6C8E"/>
    <w:rsid w:val="000C6E23"/>
    <w:rsid w:val="000C6E52"/>
    <w:rsid w:val="000C6E56"/>
    <w:rsid w:val="000C6E77"/>
    <w:rsid w:val="000C7267"/>
    <w:rsid w:val="000C72ED"/>
    <w:rsid w:val="000C74BA"/>
    <w:rsid w:val="000C77BA"/>
    <w:rsid w:val="000C7DF2"/>
    <w:rsid w:val="000D00D7"/>
    <w:rsid w:val="000D00F4"/>
    <w:rsid w:val="000D04CB"/>
    <w:rsid w:val="000D0507"/>
    <w:rsid w:val="000D0521"/>
    <w:rsid w:val="000D0565"/>
    <w:rsid w:val="000D08A5"/>
    <w:rsid w:val="000D0C92"/>
    <w:rsid w:val="000D0CB2"/>
    <w:rsid w:val="000D0D18"/>
    <w:rsid w:val="000D0E4E"/>
    <w:rsid w:val="000D0F19"/>
    <w:rsid w:val="000D0F2F"/>
    <w:rsid w:val="000D113C"/>
    <w:rsid w:val="000D12D1"/>
    <w:rsid w:val="000D133D"/>
    <w:rsid w:val="000D159A"/>
    <w:rsid w:val="000D1703"/>
    <w:rsid w:val="000D1AA8"/>
    <w:rsid w:val="000D1B98"/>
    <w:rsid w:val="000D1BA0"/>
    <w:rsid w:val="000D1D68"/>
    <w:rsid w:val="000D2004"/>
    <w:rsid w:val="000D2057"/>
    <w:rsid w:val="000D20B2"/>
    <w:rsid w:val="000D2145"/>
    <w:rsid w:val="000D22CC"/>
    <w:rsid w:val="000D2636"/>
    <w:rsid w:val="000D26EE"/>
    <w:rsid w:val="000D2A10"/>
    <w:rsid w:val="000D2CEF"/>
    <w:rsid w:val="000D2D7C"/>
    <w:rsid w:val="000D2E76"/>
    <w:rsid w:val="000D2E83"/>
    <w:rsid w:val="000D2EE6"/>
    <w:rsid w:val="000D2F24"/>
    <w:rsid w:val="000D2FC7"/>
    <w:rsid w:val="000D3282"/>
    <w:rsid w:val="000D32E7"/>
    <w:rsid w:val="000D34B6"/>
    <w:rsid w:val="000D3694"/>
    <w:rsid w:val="000D36AE"/>
    <w:rsid w:val="000D38A1"/>
    <w:rsid w:val="000D3A2A"/>
    <w:rsid w:val="000D3AE3"/>
    <w:rsid w:val="000D3B2D"/>
    <w:rsid w:val="000D3BEE"/>
    <w:rsid w:val="000D3E08"/>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8B6"/>
    <w:rsid w:val="000D5905"/>
    <w:rsid w:val="000D594E"/>
    <w:rsid w:val="000D5981"/>
    <w:rsid w:val="000D5B42"/>
    <w:rsid w:val="000D5C60"/>
    <w:rsid w:val="000D5D04"/>
    <w:rsid w:val="000D5E3C"/>
    <w:rsid w:val="000D5E40"/>
    <w:rsid w:val="000D601E"/>
    <w:rsid w:val="000D619B"/>
    <w:rsid w:val="000D65BE"/>
    <w:rsid w:val="000D6ABB"/>
    <w:rsid w:val="000D6C1C"/>
    <w:rsid w:val="000D6E43"/>
    <w:rsid w:val="000D70B2"/>
    <w:rsid w:val="000D70CA"/>
    <w:rsid w:val="000D71E2"/>
    <w:rsid w:val="000D722E"/>
    <w:rsid w:val="000D73A5"/>
    <w:rsid w:val="000D7596"/>
    <w:rsid w:val="000D76F3"/>
    <w:rsid w:val="000D7AE6"/>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AF7"/>
    <w:rsid w:val="000E0CBC"/>
    <w:rsid w:val="000E0F68"/>
    <w:rsid w:val="000E10CE"/>
    <w:rsid w:val="000E1189"/>
    <w:rsid w:val="000E1369"/>
    <w:rsid w:val="000E1380"/>
    <w:rsid w:val="000E172C"/>
    <w:rsid w:val="000E175F"/>
    <w:rsid w:val="000E1769"/>
    <w:rsid w:val="000E184D"/>
    <w:rsid w:val="000E18C6"/>
    <w:rsid w:val="000E18DF"/>
    <w:rsid w:val="000E1AAD"/>
    <w:rsid w:val="000E1ADC"/>
    <w:rsid w:val="000E1B88"/>
    <w:rsid w:val="000E1DDB"/>
    <w:rsid w:val="000E1F24"/>
    <w:rsid w:val="000E1FE8"/>
    <w:rsid w:val="000E22EC"/>
    <w:rsid w:val="000E2739"/>
    <w:rsid w:val="000E28C7"/>
    <w:rsid w:val="000E299F"/>
    <w:rsid w:val="000E2AD6"/>
    <w:rsid w:val="000E2B0F"/>
    <w:rsid w:val="000E2E25"/>
    <w:rsid w:val="000E3381"/>
    <w:rsid w:val="000E3A05"/>
    <w:rsid w:val="000E3A57"/>
    <w:rsid w:val="000E3E26"/>
    <w:rsid w:val="000E3E70"/>
    <w:rsid w:val="000E3F04"/>
    <w:rsid w:val="000E3F1F"/>
    <w:rsid w:val="000E4200"/>
    <w:rsid w:val="000E46E1"/>
    <w:rsid w:val="000E48C6"/>
    <w:rsid w:val="000E4946"/>
    <w:rsid w:val="000E4975"/>
    <w:rsid w:val="000E49B8"/>
    <w:rsid w:val="000E49F9"/>
    <w:rsid w:val="000E4C59"/>
    <w:rsid w:val="000E4D3A"/>
    <w:rsid w:val="000E4E29"/>
    <w:rsid w:val="000E5067"/>
    <w:rsid w:val="000E516F"/>
    <w:rsid w:val="000E5330"/>
    <w:rsid w:val="000E53BC"/>
    <w:rsid w:val="000E579F"/>
    <w:rsid w:val="000E58A2"/>
    <w:rsid w:val="000E59A0"/>
    <w:rsid w:val="000E5B5B"/>
    <w:rsid w:val="000E5D8D"/>
    <w:rsid w:val="000E61E7"/>
    <w:rsid w:val="000E62CA"/>
    <w:rsid w:val="000E63AA"/>
    <w:rsid w:val="000E6416"/>
    <w:rsid w:val="000E659F"/>
    <w:rsid w:val="000E6728"/>
    <w:rsid w:val="000E6769"/>
    <w:rsid w:val="000E687F"/>
    <w:rsid w:val="000E6B02"/>
    <w:rsid w:val="000E6C8C"/>
    <w:rsid w:val="000E6EDE"/>
    <w:rsid w:val="000E6EEF"/>
    <w:rsid w:val="000E725E"/>
    <w:rsid w:val="000E740B"/>
    <w:rsid w:val="000E7A84"/>
    <w:rsid w:val="000E7B39"/>
    <w:rsid w:val="000F07A0"/>
    <w:rsid w:val="000F09F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03B"/>
    <w:rsid w:val="000F41EF"/>
    <w:rsid w:val="000F4244"/>
    <w:rsid w:val="000F44E3"/>
    <w:rsid w:val="000F4741"/>
    <w:rsid w:val="000F4F82"/>
    <w:rsid w:val="000F505E"/>
    <w:rsid w:val="000F522C"/>
    <w:rsid w:val="000F57A4"/>
    <w:rsid w:val="000F59D2"/>
    <w:rsid w:val="000F5FEA"/>
    <w:rsid w:val="000F63A3"/>
    <w:rsid w:val="000F67E9"/>
    <w:rsid w:val="000F6850"/>
    <w:rsid w:val="000F689F"/>
    <w:rsid w:val="000F6A43"/>
    <w:rsid w:val="000F6BD2"/>
    <w:rsid w:val="000F6C71"/>
    <w:rsid w:val="000F6F7B"/>
    <w:rsid w:val="000F6FCE"/>
    <w:rsid w:val="000F7152"/>
    <w:rsid w:val="000F7382"/>
    <w:rsid w:val="000F7674"/>
    <w:rsid w:val="000F77B7"/>
    <w:rsid w:val="000F7B9D"/>
    <w:rsid w:val="000F7F58"/>
    <w:rsid w:val="00100128"/>
    <w:rsid w:val="0010019B"/>
    <w:rsid w:val="00100207"/>
    <w:rsid w:val="0010025E"/>
    <w:rsid w:val="00100347"/>
    <w:rsid w:val="00100591"/>
    <w:rsid w:val="0010076A"/>
    <w:rsid w:val="0010094C"/>
    <w:rsid w:val="00100B1B"/>
    <w:rsid w:val="00100B42"/>
    <w:rsid w:val="00100CE1"/>
    <w:rsid w:val="00100DDD"/>
    <w:rsid w:val="00100FF3"/>
    <w:rsid w:val="00101106"/>
    <w:rsid w:val="001011CE"/>
    <w:rsid w:val="001011FF"/>
    <w:rsid w:val="0010172A"/>
    <w:rsid w:val="001019C1"/>
    <w:rsid w:val="00101D07"/>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3CA2"/>
    <w:rsid w:val="0010404E"/>
    <w:rsid w:val="00104153"/>
    <w:rsid w:val="0010427F"/>
    <w:rsid w:val="001043C2"/>
    <w:rsid w:val="001043E1"/>
    <w:rsid w:val="00104614"/>
    <w:rsid w:val="00104630"/>
    <w:rsid w:val="0010466D"/>
    <w:rsid w:val="00104B28"/>
    <w:rsid w:val="00104BC1"/>
    <w:rsid w:val="00104C22"/>
    <w:rsid w:val="00104C36"/>
    <w:rsid w:val="00104D39"/>
    <w:rsid w:val="0010505A"/>
    <w:rsid w:val="001050CC"/>
    <w:rsid w:val="001053DD"/>
    <w:rsid w:val="0010544D"/>
    <w:rsid w:val="001055DF"/>
    <w:rsid w:val="00105665"/>
    <w:rsid w:val="00105A80"/>
    <w:rsid w:val="00105BFC"/>
    <w:rsid w:val="00105CC7"/>
    <w:rsid w:val="00105D79"/>
    <w:rsid w:val="00105E4D"/>
    <w:rsid w:val="001065D6"/>
    <w:rsid w:val="00106680"/>
    <w:rsid w:val="00106C2B"/>
    <w:rsid w:val="00106EA7"/>
    <w:rsid w:val="00106ECB"/>
    <w:rsid w:val="00106FAD"/>
    <w:rsid w:val="00107125"/>
    <w:rsid w:val="0010713A"/>
    <w:rsid w:val="001071A0"/>
    <w:rsid w:val="00107779"/>
    <w:rsid w:val="001077E3"/>
    <w:rsid w:val="001078C2"/>
    <w:rsid w:val="00107992"/>
    <w:rsid w:val="00107C4A"/>
    <w:rsid w:val="00107E1C"/>
    <w:rsid w:val="00107E30"/>
    <w:rsid w:val="0011013D"/>
    <w:rsid w:val="00110243"/>
    <w:rsid w:val="0011038A"/>
    <w:rsid w:val="00110403"/>
    <w:rsid w:val="0011063E"/>
    <w:rsid w:val="00110D66"/>
    <w:rsid w:val="00110F0B"/>
    <w:rsid w:val="001112C4"/>
    <w:rsid w:val="00111398"/>
    <w:rsid w:val="001113AC"/>
    <w:rsid w:val="001113B0"/>
    <w:rsid w:val="001113CF"/>
    <w:rsid w:val="00111444"/>
    <w:rsid w:val="00111479"/>
    <w:rsid w:val="00111527"/>
    <w:rsid w:val="00111540"/>
    <w:rsid w:val="001115CA"/>
    <w:rsid w:val="00111723"/>
    <w:rsid w:val="00111856"/>
    <w:rsid w:val="001119F5"/>
    <w:rsid w:val="00111B8D"/>
    <w:rsid w:val="00111C6E"/>
    <w:rsid w:val="00111D79"/>
    <w:rsid w:val="0011214A"/>
    <w:rsid w:val="0011218D"/>
    <w:rsid w:val="0011232A"/>
    <w:rsid w:val="001123B7"/>
    <w:rsid w:val="00112492"/>
    <w:rsid w:val="001124B7"/>
    <w:rsid w:val="0011250E"/>
    <w:rsid w:val="0011259B"/>
    <w:rsid w:val="00112740"/>
    <w:rsid w:val="0011285C"/>
    <w:rsid w:val="001129B5"/>
    <w:rsid w:val="00112A23"/>
    <w:rsid w:val="00112E27"/>
    <w:rsid w:val="00112E8D"/>
    <w:rsid w:val="00112F12"/>
    <w:rsid w:val="00112F3F"/>
    <w:rsid w:val="00112FDD"/>
    <w:rsid w:val="0011323A"/>
    <w:rsid w:val="0011342E"/>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57B"/>
    <w:rsid w:val="00115A08"/>
    <w:rsid w:val="00115AB5"/>
    <w:rsid w:val="00115B17"/>
    <w:rsid w:val="00115BE3"/>
    <w:rsid w:val="00115C65"/>
    <w:rsid w:val="00115FE2"/>
    <w:rsid w:val="00116376"/>
    <w:rsid w:val="0011638C"/>
    <w:rsid w:val="00116408"/>
    <w:rsid w:val="00116414"/>
    <w:rsid w:val="00116542"/>
    <w:rsid w:val="0011675F"/>
    <w:rsid w:val="00116ECA"/>
    <w:rsid w:val="00116FE9"/>
    <w:rsid w:val="00117110"/>
    <w:rsid w:val="001173CC"/>
    <w:rsid w:val="0011740B"/>
    <w:rsid w:val="00117704"/>
    <w:rsid w:val="00117750"/>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195F"/>
    <w:rsid w:val="001219DB"/>
    <w:rsid w:val="00121AD2"/>
    <w:rsid w:val="00121B27"/>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7A"/>
    <w:rsid w:val="00123AA9"/>
    <w:rsid w:val="00123B7B"/>
    <w:rsid w:val="00124068"/>
    <w:rsid w:val="001240D1"/>
    <w:rsid w:val="0012414A"/>
    <w:rsid w:val="00124239"/>
    <w:rsid w:val="00124942"/>
    <w:rsid w:val="00124A6B"/>
    <w:rsid w:val="00124AF1"/>
    <w:rsid w:val="00124B65"/>
    <w:rsid w:val="00124CA1"/>
    <w:rsid w:val="00124D84"/>
    <w:rsid w:val="00124E04"/>
    <w:rsid w:val="001250DD"/>
    <w:rsid w:val="001252E4"/>
    <w:rsid w:val="00125403"/>
    <w:rsid w:val="0012551F"/>
    <w:rsid w:val="00125703"/>
    <w:rsid w:val="00125733"/>
    <w:rsid w:val="00125894"/>
    <w:rsid w:val="00125911"/>
    <w:rsid w:val="00125A22"/>
    <w:rsid w:val="00125AAC"/>
    <w:rsid w:val="00125CC5"/>
    <w:rsid w:val="00125DDB"/>
    <w:rsid w:val="00126183"/>
    <w:rsid w:val="0012623D"/>
    <w:rsid w:val="00126370"/>
    <w:rsid w:val="001263AA"/>
    <w:rsid w:val="00126525"/>
    <w:rsid w:val="001265B3"/>
    <w:rsid w:val="001266F3"/>
    <w:rsid w:val="00126798"/>
    <w:rsid w:val="001267CB"/>
    <w:rsid w:val="0012690E"/>
    <w:rsid w:val="00126A87"/>
    <w:rsid w:val="00126B46"/>
    <w:rsid w:val="00126ED0"/>
    <w:rsid w:val="00126F68"/>
    <w:rsid w:val="00126F74"/>
    <w:rsid w:val="00127136"/>
    <w:rsid w:val="0012726C"/>
    <w:rsid w:val="00127768"/>
    <w:rsid w:val="001278E7"/>
    <w:rsid w:val="00127905"/>
    <w:rsid w:val="00127951"/>
    <w:rsid w:val="00127986"/>
    <w:rsid w:val="00127BC7"/>
    <w:rsid w:val="00127D4F"/>
    <w:rsid w:val="00127F13"/>
    <w:rsid w:val="001302CF"/>
    <w:rsid w:val="001305D1"/>
    <w:rsid w:val="0013069C"/>
    <w:rsid w:val="00130779"/>
    <w:rsid w:val="001307A1"/>
    <w:rsid w:val="00130EA3"/>
    <w:rsid w:val="00131040"/>
    <w:rsid w:val="00131184"/>
    <w:rsid w:val="001311CC"/>
    <w:rsid w:val="001315EF"/>
    <w:rsid w:val="00131ACF"/>
    <w:rsid w:val="00131D2E"/>
    <w:rsid w:val="00131F6F"/>
    <w:rsid w:val="0013218D"/>
    <w:rsid w:val="001321AA"/>
    <w:rsid w:val="001321D3"/>
    <w:rsid w:val="00132229"/>
    <w:rsid w:val="001324E7"/>
    <w:rsid w:val="0013257A"/>
    <w:rsid w:val="00132979"/>
    <w:rsid w:val="0013298A"/>
    <w:rsid w:val="001329D3"/>
    <w:rsid w:val="00132AE3"/>
    <w:rsid w:val="00132BE4"/>
    <w:rsid w:val="00132CC9"/>
    <w:rsid w:val="00132DAE"/>
    <w:rsid w:val="00133006"/>
    <w:rsid w:val="001334C9"/>
    <w:rsid w:val="00133528"/>
    <w:rsid w:val="0013356E"/>
    <w:rsid w:val="00133599"/>
    <w:rsid w:val="00133782"/>
    <w:rsid w:val="001338BE"/>
    <w:rsid w:val="00133949"/>
    <w:rsid w:val="00133AAD"/>
    <w:rsid w:val="00133BF7"/>
    <w:rsid w:val="00133EDE"/>
    <w:rsid w:val="0013404C"/>
    <w:rsid w:val="001341BD"/>
    <w:rsid w:val="00134219"/>
    <w:rsid w:val="00134365"/>
    <w:rsid w:val="00134561"/>
    <w:rsid w:val="001348A3"/>
    <w:rsid w:val="001349F5"/>
    <w:rsid w:val="00134B88"/>
    <w:rsid w:val="00134B91"/>
    <w:rsid w:val="00134C2A"/>
    <w:rsid w:val="00134C5D"/>
    <w:rsid w:val="001352D0"/>
    <w:rsid w:val="0013571A"/>
    <w:rsid w:val="00135C81"/>
    <w:rsid w:val="00136050"/>
    <w:rsid w:val="00136210"/>
    <w:rsid w:val="001367DF"/>
    <w:rsid w:val="00136977"/>
    <w:rsid w:val="00136A23"/>
    <w:rsid w:val="00136B29"/>
    <w:rsid w:val="00136B99"/>
    <w:rsid w:val="00136D47"/>
    <w:rsid w:val="00136DD7"/>
    <w:rsid w:val="00136E02"/>
    <w:rsid w:val="00137063"/>
    <w:rsid w:val="00137537"/>
    <w:rsid w:val="001377BE"/>
    <w:rsid w:val="0013789C"/>
    <w:rsid w:val="00137952"/>
    <w:rsid w:val="001379A4"/>
    <w:rsid w:val="00137B46"/>
    <w:rsid w:val="001401C1"/>
    <w:rsid w:val="0014052C"/>
    <w:rsid w:val="0014053C"/>
    <w:rsid w:val="001405F9"/>
    <w:rsid w:val="0014063E"/>
    <w:rsid w:val="0014087D"/>
    <w:rsid w:val="0014087F"/>
    <w:rsid w:val="00140B39"/>
    <w:rsid w:val="00140E07"/>
    <w:rsid w:val="00140F74"/>
    <w:rsid w:val="001410EA"/>
    <w:rsid w:val="00141191"/>
    <w:rsid w:val="001411CA"/>
    <w:rsid w:val="001412C1"/>
    <w:rsid w:val="0014141B"/>
    <w:rsid w:val="001414A8"/>
    <w:rsid w:val="0014153E"/>
    <w:rsid w:val="00141564"/>
    <w:rsid w:val="0014159C"/>
    <w:rsid w:val="001415D6"/>
    <w:rsid w:val="0014162C"/>
    <w:rsid w:val="001416B8"/>
    <w:rsid w:val="00141723"/>
    <w:rsid w:val="001417BB"/>
    <w:rsid w:val="00141A35"/>
    <w:rsid w:val="00141A60"/>
    <w:rsid w:val="00141D1F"/>
    <w:rsid w:val="00141FD5"/>
    <w:rsid w:val="00141FF3"/>
    <w:rsid w:val="00142095"/>
    <w:rsid w:val="0014249D"/>
    <w:rsid w:val="00142665"/>
    <w:rsid w:val="001429EF"/>
    <w:rsid w:val="00142BD1"/>
    <w:rsid w:val="00142C45"/>
    <w:rsid w:val="00142F8C"/>
    <w:rsid w:val="00143211"/>
    <w:rsid w:val="001432AC"/>
    <w:rsid w:val="00143713"/>
    <w:rsid w:val="0014384A"/>
    <w:rsid w:val="001439F7"/>
    <w:rsid w:val="00143D94"/>
    <w:rsid w:val="00144054"/>
    <w:rsid w:val="00144369"/>
    <w:rsid w:val="001444C2"/>
    <w:rsid w:val="0014450F"/>
    <w:rsid w:val="00144832"/>
    <w:rsid w:val="00144863"/>
    <w:rsid w:val="0014498B"/>
    <w:rsid w:val="00144A12"/>
    <w:rsid w:val="00144AB4"/>
    <w:rsid w:val="00144C74"/>
    <w:rsid w:val="00144D37"/>
    <w:rsid w:val="00144D63"/>
    <w:rsid w:val="00144D8E"/>
    <w:rsid w:val="00144D8F"/>
    <w:rsid w:val="00144EB1"/>
    <w:rsid w:val="00144EBB"/>
    <w:rsid w:val="00145008"/>
    <w:rsid w:val="00145497"/>
    <w:rsid w:val="0014549C"/>
    <w:rsid w:val="0014566C"/>
    <w:rsid w:val="00145760"/>
    <w:rsid w:val="00145BF4"/>
    <w:rsid w:val="00145C74"/>
    <w:rsid w:val="00145EB6"/>
    <w:rsid w:val="00145F63"/>
    <w:rsid w:val="0014606B"/>
    <w:rsid w:val="0014607A"/>
    <w:rsid w:val="001462E9"/>
    <w:rsid w:val="0014667B"/>
    <w:rsid w:val="00146CAC"/>
    <w:rsid w:val="00146D9C"/>
    <w:rsid w:val="00146DD9"/>
    <w:rsid w:val="00146DDB"/>
    <w:rsid w:val="00146E32"/>
    <w:rsid w:val="00146EC2"/>
    <w:rsid w:val="00146ED9"/>
    <w:rsid w:val="00147200"/>
    <w:rsid w:val="001473F9"/>
    <w:rsid w:val="001476DF"/>
    <w:rsid w:val="00147792"/>
    <w:rsid w:val="00147929"/>
    <w:rsid w:val="001479D5"/>
    <w:rsid w:val="00147B73"/>
    <w:rsid w:val="00147C8F"/>
    <w:rsid w:val="00147F77"/>
    <w:rsid w:val="00147FEC"/>
    <w:rsid w:val="00150143"/>
    <w:rsid w:val="001502DB"/>
    <w:rsid w:val="001502F5"/>
    <w:rsid w:val="00150767"/>
    <w:rsid w:val="001508EC"/>
    <w:rsid w:val="00150941"/>
    <w:rsid w:val="0015099E"/>
    <w:rsid w:val="001509AF"/>
    <w:rsid w:val="00150B5E"/>
    <w:rsid w:val="00150CB5"/>
    <w:rsid w:val="00150CDB"/>
    <w:rsid w:val="00150D21"/>
    <w:rsid w:val="00150E37"/>
    <w:rsid w:val="00150F57"/>
    <w:rsid w:val="001512F6"/>
    <w:rsid w:val="00151619"/>
    <w:rsid w:val="00151763"/>
    <w:rsid w:val="001519DB"/>
    <w:rsid w:val="00151A96"/>
    <w:rsid w:val="00151D33"/>
    <w:rsid w:val="00151D45"/>
    <w:rsid w:val="00151F4B"/>
    <w:rsid w:val="00151FCB"/>
    <w:rsid w:val="001520CC"/>
    <w:rsid w:val="00152157"/>
    <w:rsid w:val="001524A0"/>
    <w:rsid w:val="001526B8"/>
    <w:rsid w:val="00152835"/>
    <w:rsid w:val="0015298F"/>
    <w:rsid w:val="001529DF"/>
    <w:rsid w:val="00152A0C"/>
    <w:rsid w:val="00152AD1"/>
    <w:rsid w:val="00152DBC"/>
    <w:rsid w:val="00152F2F"/>
    <w:rsid w:val="00152FD4"/>
    <w:rsid w:val="00153077"/>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4F77"/>
    <w:rsid w:val="001550C9"/>
    <w:rsid w:val="001551F4"/>
    <w:rsid w:val="001559FA"/>
    <w:rsid w:val="00155FC9"/>
    <w:rsid w:val="0015628D"/>
    <w:rsid w:val="00156374"/>
    <w:rsid w:val="00156551"/>
    <w:rsid w:val="001566B2"/>
    <w:rsid w:val="00156862"/>
    <w:rsid w:val="00156B1F"/>
    <w:rsid w:val="00156E5A"/>
    <w:rsid w:val="0015700F"/>
    <w:rsid w:val="00157031"/>
    <w:rsid w:val="001577D8"/>
    <w:rsid w:val="00157B5C"/>
    <w:rsid w:val="00157E13"/>
    <w:rsid w:val="00157E5B"/>
    <w:rsid w:val="00157FC3"/>
    <w:rsid w:val="001602EC"/>
    <w:rsid w:val="00160361"/>
    <w:rsid w:val="00160389"/>
    <w:rsid w:val="001605B9"/>
    <w:rsid w:val="00160739"/>
    <w:rsid w:val="001608EF"/>
    <w:rsid w:val="00160A25"/>
    <w:rsid w:val="00160ACF"/>
    <w:rsid w:val="00160CB5"/>
    <w:rsid w:val="00160D65"/>
    <w:rsid w:val="00161146"/>
    <w:rsid w:val="0016126E"/>
    <w:rsid w:val="00161404"/>
    <w:rsid w:val="00161480"/>
    <w:rsid w:val="001617AE"/>
    <w:rsid w:val="00161807"/>
    <w:rsid w:val="00161946"/>
    <w:rsid w:val="00161AD8"/>
    <w:rsid w:val="00161C92"/>
    <w:rsid w:val="00162034"/>
    <w:rsid w:val="00162383"/>
    <w:rsid w:val="0016271E"/>
    <w:rsid w:val="00162830"/>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9CB"/>
    <w:rsid w:val="00164AD4"/>
    <w:rsid w:val="00164C9A"/>
    <w:rsid w:val="00164DAB"/>
    <w:rsid w:val="00164ECB"/>
    <w:rsid w:val="00164F4C"/>
    <w:rsid w:val="00165039"/>
    <w:rsid w:val="00165225"/>
    <w:rsid w:val="0016527E"/>
    <w:rsid w:val="00165350"/>
    <w:rsid w:val="001654C1"/>
    <w:rsid w:val="001656DD"/>
    <w:rsid w:val="00165940"/>
    <w:rsid w:val="00165BBB"/>
    <w:rsid w:val="00165DC4"/>
    <w:rsid w:val="00165E26"/>
    <w:rsid w:val="001660D7"/>
    <w:rsid w:val="001660F6"/>
    <w:rsid w:val="00166109"/>
    <w:rsid w:val="0016613F"/>
    <w:rsid w:val="00166215"/>
    <w:rsid w:val="00166591"/>
    <w:rsid w:val="001666E8"/>
    <w:rsid w:val="0016681D"/>
    <w:rsid w:val="001668BD"/>
    <w:rsid w:val="00166911"/>
    <w:rsid w:val="00166942"/>
    <w:rsid w:val="00166994"/>
    <w:rsid w:val="00166B03"/>
    <w:rsid w:val="00166DF9"/>
    <w:rsid w:val="00166E57"/>
    <w:rsid w:val="00166F32"/>
    <w:rsid w:val="001672ED"/>
    <w:rsid w:val="0016744B"/>
    <w:rsid w:val="0016767B"/>
    <w:rsid w:val="00167755"/>
    <w:rsid w:val="0016782F"/>
    <w:rsid w:val="00167A80"/>
    <w:rsid w:val="00167DE5"/>
    <w:rsid w:val="00167E85"/>
    <w:rsid w:val="00167F82"/>
    <w:rsid w:val="0017019B"/>
    <w:rsid w:val="001703EE"/>
    <w:rsid w:val="001703F6"/>
    <w:rsid w:val="00170806"/>
    <w:rsid w:val="00170934"/>
    <w:rsid w:val="00170A1E"/>
    <w:rsid w:val="00170A6A"/>
    <w:rsid w:val="0017106A"/>
    <w:rsid w:val="00171102"/>
    <w:rsid w:val="00171143"/>
    <w:rsid w:val="00171160"/>
    <w:rsid w:val="0017117A"/>
    <w:rsid w:val="00171367"/>
    <w:rsid w:val="00171581"/>
    <w:rsid w:val="0017164D"/>
    <w:rsid w:val="0017167B"/>
    <w:rsid w:val="00171690"/>
    <w:rsid w:val="001716D6"/>
    <w:rsid w:val="001716E3"/>
    <w:rsid w:val="00171A05"/>
    <w:rsid w:val="00171A0A"/>
    <w:rsid w:val="00171CAE"/>
    <w:rsid w:val="00171D9F"/>
    <w:rsid w:val="00171EB3"/>
    <w:rsid w:val="00171F1F"/>
    <w:rsid w:val="00171F77"/>
    <w:rsid w:val="00171FEE"/>
    <w:rsid w:val="00172093"/>
    <w:rsid w:val="00172415"/>
    <w:rsid w:val="001724C1"/>
    <w:rsid w:val="00172864"/>
    <w:rsid w:val="00172B0F"/>
    <w:rsid w:val="00172B82"/>
    <w:rsid w:val="00172DFB"/>
    <w:rsid w:val="00172EFA"/>
    <w:rsid w:val="00172F5B"/>
    <w:rsid w:val="0017356C"/>
    <w:rsid w:val="00173608"/>
    <w:rsid w:val="001736CC"/>
    <w:rsid w:val="001736E9"/>
    <w:rsid w:val="001737DA"/>
    <w:rsid w:val="00173B15"/>
    <w:rsid w:val="00173B45"/>
    <w:rsid w:val="00173C99"/>
    <w:rsid w:val="00173CB3"/>
    <w:rsid w:val="00173EF5"/>
    <w:rsid w:val="0017415D"/>
    <w:rsid w:val="001741AC"/>
    <w:rsid w:val="00174270"/>
    <w:rsid w:val="00174445"/>
    <w:rsid w:val="00174504"/>
    <w:rsid w:val="001745EC"/>
    <w:rsid w:val="00174679"/>
    <w:rsid w:val="0017469A"/>
    <w:rsid w:val="001747B7"/>
    <w:rsid w:val="0017480C"/>
    <w:rsid w:val="00174CD9"/>
    <w:rsid w:val="00174D1F"/>
    <w:rsid w:val="00174F70"/>
    <w:rsid w:val="00175AFB"/>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44"/>
    <w:rsid w:val="0017718D"/>
    <w:rsid w:val="001771F5"/>
    <w:rsid w:val="00177320"/>
    <w:rsid w:val="0017746C"/>
    <w:rsid w:val="001775E1"/>
    <w:rsid w:val="00177682"/>
    <w:rsid w:val="0017775A"/>
    <w:rsid w:val="001777E6"/>
    <w:rsid w:val="001778B9"/>
    <w:rsid w:val="00177CC8"/>
    <w:rsid w:val="00177D4B"/>
    <w:rsid w:val="00177E32"/>
    <w:rsid w:val="00177F42"/>
    <w:rsid w:val="00177FC1"/>
    <w:rsid w:val="00180194"/>
    <w:rsid w:val="001803A7"/>
    <w:rsid w:val="001805C9"/>
    <w:rsid w:val="00180734"/>
    <w:rsid w:val="001807D6"/>
    <w:rsid w:val="001807FC"/>
    <w:rsid w:val="00180884"/>
    <w:rsid w:val="00180914"/>
    <w:rsid w:val="00180E25"/>
    <w:rsid w:val="00180F66"/>
    <w:rsid w:val="00180FD3"/>
    <w:rsid w:val="00180FF3"/>
    <w:rsid w:val="001810A2"/>
    <w:rsid w:val="0018130E"/>
    <w:rsid w:val="001813A3"/>
    <w:rsid w:val="001814BA"/>
    <w:rsid w:val="001815A2"/>
    <w:rsid w:val="00181897"/>
    <w:rsid w:val="0018198B"/>
    <w:rsid w:val="00181DFB"/>
    <w:rsid w:val="00181FC1"/>
    <w:rsid w:val="00182247"/>
    <w:rsid w:val="00182283"/>
    <w:rsid w:val="00182333"/>
    <w:rsid w:val="001823A7"/>
    <w:rsid w:val="00182539"/>
    <w:rsid w:val="0018257B"/>
    <w:rsid w:val="00182F3D"/>
    <w:rsid w:val="00182FB1"/>
    <w:rsid w:val="00183034"/>
    <w:rsid w:val="001830F7"/>
    <w:rsid w:val="001835C0"/>
    <w:rsid w:val="001835C6"/>
    <w:rsid w:val="00183882"/>
    <w:rsid w:val="00183DF3"/>
    <w:rsid w:val="00183E42"/>
    <w:rsid w:val="00183E99"/>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4B0"/>
    <w:rsid w:val="0018588A"/>
    <w:rsid w:val="0018591C"/>
    <w:rsid w:val="00185E6F"/>
    <w:rsid w:val="00185F2B"/>
    <w:rsid w:val="00186174"/>
    <w:rsid w:val="00186180"/>
    <w:rsid w:val="001862B0"/>
    <w:rsid w:val="0018641C"/>
    <w:rsid w:val="00186508"/>
    <w:rsid w:val="00186526"/>
    <w:rsid w:val="00186536"/>
    <w:rsid w:val="001865A2"/>
    <w:rsid w:val="00186712"/>
    <w:rsid w:val="00186818"/>
    <w:rsid w:val="0018689A"/>
    <w:rsid w:val="00186981"/>
    <w:rsid w:val="00186C2B"/>
    <w:rsid w:val="00187101"/>
    <w:rsid w:val="0018720D"/>
    <w:rsid w:val="00187252"/>
    <w:rsid w:val="0018734D"/>
    <w:rsid w:val="00187367"/>
    <w:rsid w:val="001873D8"/>
    <w:rsid w:val="00187428"/>
    <w:rsid w:val="001877C4"/>
    <w:rsid w:val="00187A06"/>
    <w:rsid w:val="00187A9F"/>
    <w:rsid w:val="00187BD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376"/>
    <w:rsid w:val="00192532"/>
    <w:rsid w:val="00192B50"/>
    <w:rsid w:val="00192DD9"/>
    <w:rsid w:val="00192F59"/>
    <w:rsid w:val="001930ED"/>
    <w:rsid w:val="00193182"/>
    <w:rsid w:val="001931CF"/>
    <w:rsid w:val="00193428"/>
    <w:rsid w:val="00193490"/>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15"/>
    <w:rsid w:val="001953A7"/>
    <w:rsid w:val="00195492"/>
    <w:rsid w:val="0019584A"/>
    <w:rsid w:val="001958A1"/>
    <w:rsid w:val="001958EA"/>
    <w:rsid w:val="00195BB3"/>
    <w:rsid w:val="00195BE1"/>
    <w:rsid w:val="00195BF2"/>
    <w:rsid w:val="00195DB1"/>
    <w:rsid w:val="00195E0E"/>
    <w:rsid w:val="00195ECC"/>
    <w:rsid w:val="00195F2C"/>
    <w:rsid w:val="0019603D"/>
    <w:rsid w:val="001961F0"/>
    <w:rsid w:val="001962DC"/>
    <w:rsid w:val="001966C4"/>
    <w:rsid w:val="001967F4"/>
    <w:rsid w:val="00196D88"/>
    <w:rsid w:val="00196DDD"/>
    <w:rsid w:val="00196F9D"/>
    <w:rsid w:val="00197087"/>
    <w:rsid w:val="001970A4"/>
    <w:rsid w:val="001972A1"/>
    <w:rsid w:val="00197359"/>
    <w:rsid w:val="001973C7"/>
    <w:rsid w:val="0019741F"/>
    <w:rsid w:val="00197593"/>
    <w:rsid w:val="001975FC"/>
    <w:rsid w:val="00197624"/>
    <w:rsid w:val="00197707"/>
    <w:rsid w:val="00197A7F"/>
    <w:rsid w:val="00197BB7"/>
    <w:rsid w:val="00197DF5"/>
    <w:rsid w:val="001A003A"/>
    <w:rsid w:val="001A02BF"/>
    <w:rsid w:val="001A03C7"/>
    <w:rsid w:val="001A06C0"/>
    <w:rsid w:val="001A0703"/>
    <w:rsid w:val="001A0C67"/>
    <w:rsid w:val="001A0F78"/>
    <w:rsid w:val="001A0FA5"/>
    <w:rsid w:val="001A109D"/>
    <w:rsid w:val="001A10C6"/>
    <w:rsid w:val="001A12EF"/>
    <w:rsid w:val="001A1370"/>
    <w:rsid w:val="001A13D8"/>
    <w:rsid w:val="001A1616"/>
    <w:rsid w:val="001A180D"/>
    <w:rsid w:val="001A1AB0"/>
    <w:rsid w:val="001A1AC2"/>
    <w:rsid w:val="001A1BAC"/>
    <w:rsid w:val="001A1C94"/>
    <w:rsid w:val="001A1F46"/>
    <w:rsid w:val="001A1FBC"/>
    <w:rsid w:val="001A2061"/>
    <w:rsid w:val="001A20A8"/>
    <w:rsid w:val="001A2135"/>
    <w:rsid w:val="001A234D"/>
    <w:rsid w:val="001A238B"/>
    <w:rsid w:val="001A23CE"/>
    <w:rsid w:val="001A2A33"/>
    <w:rsid w:val="001A2C89"/>
    <w:rsid w:val="001A3061"/>
    <w:rsid w:val="001A3396"/>
    <w:rsid w:val="001A351E"/>
    <w:rsid w:val="001A3928"/>
    <w:rsid w:val="001A3998"/>
    <w:rsid w:val="001A3A73"/>
    <w:rsid w:val="001A3E60"/>
    <w:rsid w:val="001A3EAE"/>
    <w:rsid w:val="001A3ED8"/>
    <w:rsid w:val="001A40B1"/>
    <w:rsid w:val="001A44E0"/>
    <w:rsid w:val="001A4933"/>
    <w:rsid w:val="001A4A59"/>
    <w:rsid w:val="001A4B75"/>
    <w:rsid w:val="001A4B76"/>
    <w:rsid w:val="001A4EE9"/>
    <w:rsid w:val="001A4FB5"/>
    <w:rsid w:val="001A5001"/>
    <w:rsid w:val="001A50D2"/>
    <w:rsid w:val="001A50FD"/>
    <w:rsid w:val="001A521D"/>
    <w:rsid w:val="001A5246"/>
    <w:rsid w:val="001A5256"/>
    <w:rsid w:val="001A525E"/>
    <w:rsid w:val="001A533C"/>
    <w:rsid w:val="001A54F4"/>
    <w:rsid w:val="001A5622"/>
    <w:rsid w:val="001A5B0C"/>
    <w:rsid w:val="001A613C"/>
    <w:rsid w:val="001A62F8"/>
    <w:rsid w:val="001A642A"/>
    <w:rsid w:val="001A673E"/>
    <w:rsid w:val="001A6759"/>
    <w:rsid w:val="001A6772"/>
    <w:rsid w:val="001A67D9"/>
    <w:rsid w:val="001A6836"/>
    <w:rsid w:val="001A68F3"/>
    <w:rsid w:val="001A6AB1"/>
    <w:rsid w:val="001A6C0F"/>
    <w:rsid w:val="001A6C6F"/>
    <w:rsid w:val="001A754C"/>
    <w:rsid w:val="001A768F"/>
    <w:rsid w:val="001A7739"/>
    <w:rsid w:val="001A7763"/>
    <w:rsid w:val="001A7AF5"/>
    <w:rsid w:val="001A7C61"/>
    <w:rsid w:val="001A7D59"/>
    <w:rsid w:val="001A7EED"/>
    <w:rsid w:val="001B004F"/>
    <w:rsid w:val="001B0465"/>
    <w:rsid w:val="001B068C"/>
    <w:rsid w:val="001B0969"/>
    <w:rsid w:val="001B0A9C"/>
    <w:rsid w:val="001B0BD9"/>
    <w:rsid w:val="001B0C51"/>
    <w:rsid w:val="001B11C9"/>
    <w:rsid w:val="001B14DA"/>
    <w:rsid w:val="001B165C"/>
    <w:rsid w:val="001B1BA4"/>
    <w:rsid w:val="001B1E15"/>
    <w:rsid w:val="001B2411"/>
    <w:rsid w:val="001B247D"/>
    <w:rsid w:val="001B274B"/>
    <w:rsid w:val="001B2AFC"/>
    <w:rsid w:val="001B31FD"/>
    <w:rsid w:val="001B3445"/>
    <w:rsid w:val="001B3964"/>
    <w:rsid w:val="001B3980"/>
    <w:rsid w:val="001B39AC"/>
    <w:rsid w:val="001B3AF1"/>
    <w:rsid w:val="001B3AF2"/>
    <w:rsid w:val="001B3C89"/>
    <w:rsid w:val="001B3E4B"/>
    <w:rsid w:val="001B4452"/>
    <w:rsid w:val="001B466C"/>
    <w:rsid w:val="001B4871"/>
    <w:rsid w:val="001B4F34"/>
    <w:rsid w:val="001B5063"/>
    <w:rsid w:val="001B5179"/>
    <w:rsid w:val="001B52B1"/>
    <w:rsid w:val="001B52EC"/>
    <w:rsid w:val="001B5331"/>
    <w:rsid w:val="001B554A"/>
    <w:rsid w:val="001B5629"/>
    <w:rsid w:val="001B5834"/>
    <w:rsid w:val="001B58A0"/>
    <w:rsid w:val="001B5A24"/>
    <w:rsid w:val="001B602D"/>
    <w:rsid w:val="001B6145"/>
    <w:rsid w:val="001B63BD"/>
    <w:rsid w:val="001B64E1"/>
    <w:rsid w:val="001B6564"/>
    <w:rsid w:val="001B6695"/>
    <w:rsid w:val="001B672B"/>
    <w:rsid w:val="001B6873"/>
    <w:rsid w:val="001B691A"/>
    <w:rsid w:val="001B6B46"/>
    <w:rsid w:val="001B6B67"/>
    <w:rsid w:val="001B6D61"/>
    <w:rsid w:val="001B6DDA"/>
    <w:rsid w:val="001B708C"/>
    <w:rsid w:val="001B72C7"/>
    <w:rsid w:val="001B7348"/>
    <w:rsid w:val="001B74AA"/>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840"/>
    <w:rsid w:val="001C1CA4"/>
    <w:rsid w:val="001C1F93"/>
    <w:rsid w:val="001C1FE1"/>
    <w:rsid w:val="001C21B9"/>
    <w:rsid w:val="001C2378"/>
    <w:rsid w:val="001C2501"/>
    <w:rsid w:val="001C25D5"/>
    <w:rsid w:val="001C2757"/>
    <w:rsid w:val="001C2BFD"/>
    <w:rsid w:val="001C2C3F"/>
    <w:rsid w:val="001C2C68"/>
    <w:rsid w:val="001C31AE"/>
    <w:rsid w:val="001C3448"/>
    <w:rsid w:val="001C35F3"/>
    <w:rsid w:val="001C397A"/>
    <w:rsid w:val="001C39F1"/>
    <w:rsid w:val="001C3B6F"/>
    <w:rsid w:val="001C3BCD"/>
    <w:rsid w:val="001C3D3C"/>
    <w:rsid w:val="001C3E56"/>
    <w:rsid w:val="001C3ED1"/>
    <w:rsid w:val="001C3EE9"/>
    <w:rsid w:val="001C3EEE"/>
    <w:rsid w:val="001C3FA4"/>
    <w:rsid w:val="001C40F9"/>
    <w:rsid w:val="001C4328"/>
    <w:rsid w:val="001C458B"/>
    <w:rsid w:val="001C4657"/>
    <w:rsid w:val="001C4708"/>
    <w:rsid w:val="001C4A32"/>
    <w:rsid w:val="001C4AAC"/>
    <w:rsid w:val="001C4B77"/>
    <w:rsid w:val="001C4BE5"/>
    <w:rsid w:val="001C4D0B"/>
    <w:rsid w:val="001C4EC2"/>
    <w:rsid w:val="001C4F18"/>
    <w:rsid w:val="001C51A2"/>
    <w:rsid w:val="001C528A"/>
    <w:rsid w:val="001C5442"/>
    <w:rsid w:val="001C5451"/>
    <w:rsid w:val="001C5619"/>
    <w:rsid w:val="001C5719"/>
    <w:rsid w:val="001C574A"/>
    <w:rsid w:val="001C5750"/>
    <w:rsid w:val="001C58EB"/>
    <w:rsid w:val="001C5AD6"/>
    <w:rsid w:val="001C5B92"/>
    <w:rsid w:val="001C5D4F"/>
    <w:rsid w:val="001C5EAF"/>
    <w:rsid w:val="001C5EB7"/>
    <w:rsid w:val="001C64C0"/>
    <w:rsid w:val="001C6829"/>
    <w:rsid w:val="001C68B4"/>
    <w:rsid w:val="001C6949"/>
    <w:rsid w:val="001C69DA"/>
    <w:rsid w:val="001C6D62"/>
    <w:rsid w:val="001C6F06"/>
    <w:rsid w:val="001C70A2"/>
    <w:rsid w:val="001C716A"/>
    <w:rsid w:val="001C7464"/>
    <w:rsid w:val="001C75B0"/>
    <w:rsid w:val="001C760D"/>
    <w:rsid w:val="001C773B"/>
    <w:rsid w:val="001C7757"/>
    <w:rsid w:val="001C7956"/>
    <w:rsid w:val="001C7B6A"/>
    <w:rsid w:val="001C7D42"/>
    <w:rsid w:val="001C7DB3"/>
    <w:rsid w:val="001D01CE"/>
    <w:rsid w:val="001D0467"/>
    <w:rsid w:val="001D04CD"/>
    <w:rsid w:val="001D0834"/>
    <w:rsid w:val="001D084A"/>
    <w:rsid w:val="001D086A"/>
    <w:rsid w:val="001D0D99"/>
    <w:rsid w:val="001D0E0C"/>
    <w:rsid w:val="001D0E43"/>
    <w:rsid w:val="001D1134"/>
    <w:rsid w:val="001D1155"/>
    <w:rsid w:val="001D1425"/>
    <w:rsid w:val="001D1D13"/>
    <w:rsid w:val="001D1E95"/>
    <w:rsid w:val="001D1FC3"/>
    <w:rsid w:val="001D21DD"/>
    <w:rsid w:val="001D2360"/>
    <w:rsid w:val="001D25C3"/>
    <w:rsid w:val="001D25F7"/>
    <w:rsid w:val="001D263D"/>
    <w:rsid w:val="001D26F4"/>
    <w:rsid w:val="001D278E"/>
    <w:rsid w:val="001D287D"/>
    <w:rsid w:val="001D2ED1"/>
    <w:rsid w:val="001D3109"/>
    <w:rsid w:val="001D329B"/>
    <w:rsid w:val="001D332E"/>
    <w:rsid w:val="001D33C0"/>
    <w:rsid w:val="001D3806"/>
    <w:rsid w:val="001D398E"/>
    <w:rsid w:val="001D39D5"/>
    <w:rsid w:val="001D3B59"/>
    <w:rsid w:val="001D3CE6"/>
    <w:rsid w:val="001D3F62"/>
    <w:rsid w:val="001D42ED"/>
    <w:rsid w:val="001D4328"/>
    <w:rsid w:val="001D4661"/>
    <w:rsid w:val="001D475D"/>
    <w:rsid w:val="001D4E16"/>
    <w:rsid w:val="001D5033"/>
    <w:rsid w:val="001D5096"/>
    <w:rsid w:val="001D526E"/>
    <w:rsid w:val="001D52C7"/>
    <w:rsid w:val="001D5583"/>
    <w:rsid w:val="001D559D"/>
    <w:rsid w:val="001D56E0"/>
    <w:rsid w:val="001D57D0"/>
    <w:rsid w:val="001D59C6"/>
    <w:rsid w:val="001D5A09"/>
    <w:rsid w:val="001D5C1B"/>
    <w:rsid w:val="001D5C88"/>
    <w:rsid w:val="001D5CBE"/>
    <w:rsid w:val="001D5D67"/>
    <w:rsid w:val="001D5E7E"/>
    <w:rsid w:val="001D5E88"/>
    <w:rsid w:val="001D62A8"/>
    <w:rsid w:val="001D6422"/>
    <w:rsid w:val="001D6567"/>
    <w:rsid w:val="001D66E8"/>
    <w:rsid w:val="001D66F5"/>
    <w:rsid w:val="001D6892"/>
    <w:rsid w:val="001D68B9"/>
    <w:rsid w:val="001D695C"/>
    <w:rsid w:val="001D6987"/>
    <w:rsid w:val="001D69AE"/>
    <w:rsid w:val="001D6A71"/>
    <w:rsid w:val="001D6DC1"/>
    <w:rsid w:val="001D6FD9"/>
    <w:rsid w:val="001D719C"/>
    <w:rsid w:val="001D73A7"/>
    <w:rsid w:val="001D73D2"/>
    <w:rsid w:val="001D73D3"/>
    <w:rsid w:val="001D7457"/>
    <w:rsid w:val="001D74B6"/>
    <w:rsid w:val="001D77AD"/>
    <w:rsid w:val="001D780E"/>
    <w:rsid w:val="001D78FE"/>
    <w:rsid w:val="001D7B84"/>
    <w:rsid w:val="001D7DC1"/>
    <w:rsid w:val="001D7E23"/>
    <w:rsid w:val="001D7E42"/>
    <w:rsid w:val="001E00F3"/>
    <w:rsid w:val="001E04B0"/>
    <w:rsid w:val="001E05C3"/>
    <w:rsid w:val="001E05DE"/>
    <w:rsid w:val="001E061D"/>
    <w:rsid w:val="001E0923"/>
    <w:rsid w:val="001E0AD3"/>
    <w:rsid w:val="001E135B"/>
    <w:rsid w:val="001E1412"/>
    <w:rsid w:val="001E15B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3FC3"/>
    <w:rsid w:val="001E4039"/>
    <w:rsid w:val="001E41C0"/>
    <w:rsid w:val="001E4556"/>
    <w:rsid w:val="001E46B6"/>
    <w:rsid w:val="001E4C01"/>
    <w:rsid w:val="001E4F9B"/>
    <w:rsid w:val="001E4FED"/>
    <w:rsid w:val="001E5026"/>
    <w:rsid w:val="001E5129"/>
    <w:rsid w:val="001E52C7"/>
    <w:rsid w:val="001E531A"/>
    <w:rsid w:val="001E53D1"/>
    <w:rsid w:val="001E55A5"/>
    <w:rsid w:val="001E55CC"/>
    <w:rsid w:val="001E56AE"/>
    <w:rsid w:val="001E592D"/>
    <w:rsid w:val="001E5C23"/>
    <w:rsid w:val="001E5DB3"/>
    <w:rsid w:val="001E5E0B"/>
    <w:rsid w:val="001E5E6F"/>
    <w:rsid w:val="001E5EF8"/>
    <w:rsid w:val="001E600D"/>
    <w:rsid w:val="001E61F8"/>
    <w:rsid w:val="001E6696"/>
    <w:rsid w:val="001E72B6"/>
    <w:rsid w:val="001E72EB"/>
    <w:rsid w:val="001E7477"/>
    <w:rsid w:val="001E7504"/>
    <w:rsid w:val="001E75A2"/>
    <w:rsid w:val="001E75A7"/>
    <w:rsid w:val="001E75B4"/>
    <w:rsid w:val="001E76D2"/>
    <w:rsid w:val="001E76DF"/>
    <w:rsid w:val="001E7731"/>
    <w:rsid w:val="001F03CF"/>
    <w:rsid w:val="001F053E"/>
    <w:rsid w:val="001F0566"/>
    <w:rsid w:val="001F0702"/>
    <w:rsid w:val="001F0BB7"/>
    <w:rsid w:val="001F0E29"/>
    <w:rsid w:val="001F0EDD"/>
    <w:rsid w:val="001F0FA9"/>
    <w:rsid w:val="001F1308"/>
    <w:rsid w:val="001F1386"/>
    <w:rsid w:val="001F1525"/>
    <w:rsid w:val="001F18DD"/>
    <w:rsid w:val="001F193B"/>
    <w:rsid w:val="001F1A7A"/>
    <w:rsid w:val="001F1ABB"/>
    <w:rsid w:val="001F1C33"/>
    <w:rsid w:val="001F1CB1"/>
    <w:rsid w:val="001F1E87"/>
    <w:rsid w:val="001F1EB6"/>
    <w:rsid w:val="001F2166"/>
    <w:rsid w:val="001F2331"/>
    <w:rsid w:val="001F2469"/>
    <w:rsid w:val="001F255B"/>
    <w:rsid w:val="001F2600"/>
    <w:rsid w:val="001F295C"/>
    <w:rsid w:val="001F2B5B"/>
    <w:rsid w:val="001F2E23"/>
    <w:rsid w:val="001F30F0"/>
    <w:rsid w:val="001F310D"/>
    <w:rsid w:val="001F3164"/>
    <w:rsid w:val="001F32F1"/>
    <w:rsid w:val="001F341F"/>
    <w:rsid w:val="001F350B"/>
    <w:rsid w:val="001F35EC"/>
    <w:rsid w:val="001F36ED"/>
    <w:rsid w:val="001F375E"/>
    <w:rsid w:val="001F3827"/>
    <w:rsid w:val="001F3911"/>
    <w:rsid w:val="001F39B7"/>
    <w:rsid w:val="001F3BE6"/>
    <w:rsid w:val="001F3CCB"/>
    <w:rsid w:val="001F3D59"/>
    <w:rsid w:val="001F3F1A"/>
    <w:rsid w:val="001F405B"/>
    <w:rsid w:val="001F40C7"/>
    <w:rsid w:val="001F40D2"/>
    <w:rsid w:val="001F438A"/>
    <w:rsid w:val="001F46A6"/>
    <w:rsid w:val="001F482A"/>
    <w:rsid w:val="001F4AB7"/>
    <w:rsid w:val="001F4BB5"/>
    <w:rsid w:val="001F4CBD"/>
    <w:rsid w:val="001F4DFB"/>
    <w:rsid w:val="001F500B"/>
    <w:rsid w:val="001F50A6"/>
    <w:rsid w:val="001F5145"/>
    <w:rsid w:val="001F5545"/>
    <w:rsid w:val="001F5557"/>
    <w:rsid w:val="001F5777"/>
    <w:rsid w:val="001F57E3"/>
    <w:rsid w:val="001F5937"/>
    <w:rsid w:val="001F59E3"/>
    <w:rsid w:val="001F59ED"/>
    <w:rsid w:val="001F5A0A"/>
    <w:rsid w:val="001F5A64"/>
    <w:rsid w:val="001F5C01"/>
    <w:rsid w:val="001F5CAA"/>
    <w:rsid w:val="001F5F4E"/>
    <w:rsid w:val="001F5FB5"/>
    <w:rsid w:val="001F619B"/>
    <w:rsid w:val="001F621E"/>
    <w:rsid w:val="001F630A"/>
    <w:rsid w:val="001F6804"/>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2C"/>
    <w:rsid w:val="00200DAE"/>
    <w:rsid w:val="00200FD8"/>
    <w:rsid w:val="00201053"/>
    <w:rsid w:val="0020156E"/>
    <w:rsid w:val="002015F1"/>
    <w:rsid w:val="002016AC"/>
    <w:rsid w:val="00201946"/>
    <w:rsid w:val="002019CD"/>
    <w:rsid w:val="002019D8"/>
    <w:rsid w:val="002019EF"/>
    <w:rsid w:val="00201C81"/>
    <w:rsid w:val="00201CC6"/>
    <w:rsid w:val="00201EC7"/>
    <w:rsid w:val="002020C9"/>
    <w:rsid w:val="002020E3"/>
    <w:rsid w:val="0020245E"/>
    <w:rsid w:val="0020247F"/>
    <w:rsid w:val="00202485"/>
    <w:rsid w:val="00202769"/>
    <w:rsid w:val="00202B4F"/>
    <w:rsid w:val="00202BAD"/>
    <w:rsid w:val="00202C35"/>
    <w:rsid w:val="00202D53"/>
    <w:rsid w:val="00202DF5"/>
    <w:rsid w:val="00202F5E"/>
    <w:rsid w:val="00203046"/>
    <w:rsid w:val="00203076"/>
    <w:rsid w:val="002033BE"/>
    <w:rsid w:val="00203404"/>
    <w:rsid w:val="0020349A"/>
    <w:rsid w:val="0020349E"/>
    <w:rsid w:val="002034B4"/>
    <w:rsid w:val="00203EFD"/>
    <w:rsid w:val="00203F98"/>
    <w:rsid w:val="00203FE5"/>
    <w:rsid w:val="00204032"/>
    <w:rsid w:val="00204113"/>
    <w:rsid w:val="002042DC"/>
    <w:rsid w:val="0020444C"/>
    <w:rsid w:val="00204505"/>
    <w:rsid w:val="00204511"/>
    <w:rsid w:val="0020453A"/>
    <w:rsid w:val="002046C7"/>
    <w:rsid w:val="00204A91"/>
    <w:rsid w:val="00204BAD"/>
    <w:rsid w:val="00204CF0"/>
    <w:rsid w:val="00204D60"/>
    <w:rsid w:val="00204D76"/>
    <w:rsid w:val="00204EAE"/>
    <w:rsid w:val="00204F97"/>
    <w:rsid w:val="00204FFF"/>
    <w:rsid w:val="002052DE"/>
    <w:rsid w:val="00205495"/>
    <w:rsid w:val="00205627"/>
    <w:rsid w:val="002056D0"/>
    <w:rsid w:val="00205804"/>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368"/>
    <w:rsid w:val="00207826"/>
    <w:rsid w:val="00207A91"/>
    <w:rsid w:val="00207E60"/>
    <w:rsid w:val="00207EDD"/>
    <w:rsid w:val="00210166"/>
    <w:rsid w:val="00210499"/>
    <w:rsid w:val="00210623"/>
    <w:rsid w:val="0021084F"/>
    <w:rsid w:val="00210860"/>
    <w:rsid w:val="00210A75"/>
    <w:rsid w:val="00210B64"/>
    <w:rsid w:val="00210B6A"/>
    <w:rsid w:val="00210BB2"/>
    <w:rsid w:val="00210E31"/>
    <w:rsid w:val="0021121B"/>
    <w:rsid w:val="002112B1"/>
    <w:rsid w:val="00211320"/>
    <w:rsid w:val="00211634"/>
    <w:rsid w:val="00211885"/>
    <w:rsid w:val="00211A1A"/>
    <w:rsid w:val="00211D0F"/>
    <w:rsid w:val="00212028"/>
    <w:rsid w:val="00212172"/>
    <w:rsid w:val="00212552"/>
    <w:rsid w:val="002126A2"/>
    <w:rsid w:val="00212A8B"/>
    <w:rsid w:val="00212ADC"/>
    <w:rsid w:val="00212C3E"/>
    <w:rsid w:val="00212CB6"/>
    <w:rsid w:val="00212E37"/>
    <w:rsid w:val="00213069"/>
    <w:rsid w:val="00213287"/>
    <w:rsid w:val="002132BE"/>
    <w:rsid w:val="002132C8"/>
    <w:rsid w:val="00213749"/>
    <w:rsid w:val="00213917"/>
    <w:rsid w:val="002140FF"/>
    <w:rsid w:val="002141E6"/>
    <w:rsid w:val="002145A7"/>
    <w:rsid w:val="002146B7"/>
    <w:rsid w:val="002146D9"/>
    <w:rsid w:val="00214987"/>
    <w:rsid w:val="00214A16"/>
    <w:rsid w:val="00214B5A"/>
    <w:rsid w:val="00214B9F"/>
    <w:rsid w:val="00214C8B"/>
    <w:rsid w:val="002150F1"/>
    <w:rsid w:val="00215175"/>
    <w:rsid w:val="00215261"/>
    <w:rsid w:val="0021543B"/>
    <w:rsid w:val="0021568E"/>
    <w:rsid w:val="00215698"/>
    <w:rsid w:val="00215A80"/>
    <w:rsid w:val="00215AA8"/>
    <w:rsid w:val="00215BFA"/>
    <w:rsid w:val="00215C31"/>
    <w:rsid w:val="00215C80"/>
    <w:rsid w:val="00215CDD"/>
    <w:rsid w:val="00215D54"/>
    <w:rsid w:val="0021609D"/>
    <w:rsid w:val="00216410"/>
    <w:rsid w:val="00216759"/>
    <w:rsid w:val="002169C4"/>
    <w:rsid w:val="00216A4D"/>
    <w:rsid w:val="00216D24"/>
    <w:rsid w:val="00216E49"/>
    <w:rsid w:val="0021721F"/>
    <w:rsid w:val="002174CC"/>
    <w:rsid w:val="002175D2"/>
    <w:rsid w:val="002177C8"/>
    <w:rsid w:val="002178D6"/>
    <w:rsid w:val="00217ACF"/>
    <w:rsid w:val="00217CA0"/>
    <w:rsid w:val="00220078"/>
    <w:rsid w:val="002201E5"/>
    <w:rsid w:val="0022043E"/>
    <w:rsid w:val="00220862"/>
    <w:rsid w:val="00220891"/>
    <w:rsid w:val="00220894"/>
    <w:rsid w:val="00220BE6"/>
    <w:rsid w:val="002210C2"/>
    <w:rsid w:val="002211AD"/>
    <w:rsid w:val="0022134B"/>
    <w:rsid w:val="00221525"/>
    <w:rsid w:val="002215BE"/>
    <w:rsid w:val="00221B29"/>
    <w:rsid w:val="00221D96"/>
    <w:rsid w:val="00221DE9"/>
    <w:rsid w:val="002220C0"/>
    <w:rsid w:val="002222BF"/>
    <w:rsid w:val="00222438"/>
    <w:rsid w:val="002224AD"/>
    <w:rsid w:val="002226FE"/>
    <w:rsid w:val="00222D3E"/>
    <w:rsid w:val="00223511"/>
    <w:rsid w:val="002235B3"/>
    <w:rsid w:val="0022363F"/>
    <w:rsid w:val="00223665"/>
    <w:rsid w:val="002239DF"/>
    <w:rsid w:val="00223BA2"/>
    <w:rsid w:val="00223D16"/>
    <w:rsid w:val="002240B5"/>
    <w:rsid w:val="0022417C"/>
    <w:rsid w:val="00224285"/>
    <w:rsid w:val="002242D1"/>
    <w:rsid w:val="00224754"/>
    <w:rsid w:val="002247AE"/>
    <w:rsid w:val="002247FE"/>
    <w:rsid w:val="00224952"/>
    <w:rsid w:val="00224C8B"/>
    <w:rsid w:val="00224DD2"/>
    <w:rsid w:val="00224E30"/>
    <w:rsid w:val="00224ECB"/>
    <w:rsid w:val="0022510B"/>
    <w:rsid w:val="00225155"/>
    <w:rsid w:val="0022524D"/>
    <w:rsid w:val="00225255"/>
    <w:rsid w:val="00225460"/>
    <w:rsid w:val="002259B8"/>
    <w:rsid w:val="00225A6A"/>
    <w:rsid w:val="00225A96"/>
    <w:rsid w:val="00225AC7"/>
    <w:rsid w:val="00225ACC"/>
    <w:rsid w:val="00225F2B"/>
    <w:rsid w:val="00226001"/>
    <w:rsid w:val="002260CB"/>
    <w:rsid w:val="002266AE"/>
    <w:rsid w:val="002269F7"/>
    <w:rsid w:val="00226C39"/>
    <w:rsid w:val="00226C75"/>
    <w:rsid w:val="00226C96"/>
    <w:rsid w:val="00227025"/>
    <w:rsid w:val="00227060"/>
    <w:rsid w:val="00227095"/>
    <w:rsid w:val="002275B8"/>
    <w:rsid w:val="002276FC"/>
    <w:rsid w:val="00227791"/>
    <w:rsid w:val="00227ABA"/>
    <w:rsid w:val="002300DC"/>
    <w:rsid w:val="0023028B"/>
    <w:rsid w:val="002302C0"/>
    <w:rsid w:val="0023038E"/>
    <w:rsid w:val="002303CD"/>
    <w:rsid w:val="00230553"/>
    <w:rsid w:val="0023076A"/>
    <w:rsid w:val="00230786"/>
    <w:rsid w:val="002308C1"/>
    <w:rsid w:val="00230B92"/>
    <w:rsid w:val="00230BA5"/>
    <w:rsid w:val="00230C7B"/>
    <w:rsid w:val="002311A5"/>
    <w:rsid w:val="002311E4"/>
    <w:rsid w:val="00231554"/>
    <w:rsid w:val="0023159D"/>
    <w:rsid w:val="0023162F"/>
    <w:rsid w:val="00231660"/>
    <w:rsid w:val="00231C25"/>
    <w:rsid w:val="00231C6F"/>
    <w:rsid w:val="00231F14"/>
    <w:rsid w:val="00231F46"/>
    <w:rsid w:val="00232058"/>
    <w:rsid w:val="002327C0"/>
    <w:rsid w:val="002328F2"/>
    <w:rsid w:val="00232934"/>
    <w:rsid w:val="00232A90"/>
    <w:rsid w:val="00232CAF"/>
    <w:rsid w:val="00233550"/>
    <w:rsid w:val="002337AD"/>
    <w:rsid w:val="002337BC"/>
    <w:rsid w:val="00233868"/>
    <w:rsid w:val="00233991"/>
    <w:rsid w:val="00233B77"/>
    <w:rsid w:val="00233C84"/>
    <w:rsid w:val="00233E92"/>
    <w:rsid w:val="0023412D"/>
    <w:rsid w:val="00234145"/>
    <w:rsid w:val="00234151"/>
    <w:rsid w:val="0023425B"/>
    <w:rsid w:val="002342F9"/>
    <w:rsid w:val="002344D2"/>
    <w:rsid w:val="002344D3"/>
    <w:rsid w:val="0023458D"/>
    <w:rsid w:val="002346FF"/>
    <w:rsid w:val="002347EF"/>
    <w:rsid w:val="00234C53"/>
    <w:rsid w:val="00234E54"/>
    <w:rsid w:val="00234EB2"/>
    <w:rsid w:val="00234F86"/>
    <w:rsid w:val="00234F8C"/>
    <w:rsid w:val="00235068"/>
    <w:rsid w:val="002352C0"/>
    <w:rsid w:val="00235331"/>
    <w:rsid w:val="0023535E"/>
    <w:rsid w:val="0023540E"/>
    <w:rsid w:val="00235542"/>
    <w:rsid w:val="00235845"/>
    <w:rsid w:val="002359F4"/>
    <w:rsid w:val="00235AF6"/>
    <w:rsid w:val="00235BC2"/>
    <w:rsid w:val="00235BEE"/>
    <w:rsid w:val="00235CF6"/>
    <w:rsid w:val="00235E0D"/>
    <w:rsid w:val="00235FBE"/>
    <w:rsid w:val="002360B5"/>
    <w:rsid w:val="00236183"/>
    <w:rsid w:val="00236289"/>
    <w:rsid w:val="0023636A"/>
    <w:rsid w:val="0023638D"/>
    <w:rsid w:val="0023661E"/>
    <w:rsid w:val="00236741"/>
    <w:rsid w:val="0023690D"/>
    <w:rsid w:val="002369B0"/>
    <w:rsid w:val="00236AD8"/>
    <w:rsid w:val="00236D8B"/>
    <w:rsid w:val="00236DF2"/>
    <w:rsid w:val="002371FB"/>
    <w:rsid w:val="0023735E"/>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279"/>
    <w:rsid w:val="00241307"/>
    <w:rsid w:val="00241310"/>
    <w:rsid w:val="0024157D"/>
    <w:rsid w:val="0024160B"/>
    <w:rsid w:val="002419A9"/>
    <w:rsid w:val="00241BCC"/>
    <w:rsid w:val="00241C3A"/>
    <w:rsid w:val="0024201C"/>
    <w:rsid w:val="002420D4"/>
    <w:rsid w:val="00242393"/>
    <w:rsid w:val="00242A3B"/>
    <w:rsid w:val="00242E14"/>
    <w:rsid w:val="00242EF1"/>
    <w:rsid w:val="0024305D"/>
    <w:rsid w:val="002432F0"/>
    <w:rsid w:val="00243978"/>
    <w:rsid w:val="00243995"/>
    <w:rsid w:val="00243AEF"/>
    <w:rsid w:val="00243B97"/>
    <w:rsid w:val="00243E14"/>
    <w:rsid w:val="00243F57"/>
    <w:rsid w:val="00243F5F"/>
    <w:rsid w:val="00243FC4"/>
    <w:rsid w:val="002442B5"/>
    <w:rsid w:val="002442C3"/>
    <w:rsid w:val="0024454F"/>
    <w:rsid w:val="00244552"/>
    <w:rsid w:val="00244604"/>
    <w:rsid w:val="002448DE"/>
    <w:rsid w:val="00244986"/>
    <w:rsid w:val="00244D01"/>
    <w:rsid w:val="00244E5A"/>
    <w:rsid w:val="00244F6B"/>
    <w:rsid w:val="00245026"/>
    <w:rsid w:val="0024509D"/>
    <w:rsid w:val="002451C5"/>
    <w:rsid w:val="002455E5"/>
    <w:rsid w:val="00245667"/>
    <w:rsid w:val="00245B86"/>
    <w:rsid w:val="00245E87"/>
    <w:rsid w:val="00245F1F"/>
    <w:rsid w:val="00245F2E"/>
    <w:rsid w:val="00245FA2"/>
    <w:rsid w:val="00246013"/>
    <w:rsid w:val="002461C5"/>
    <w:rsid w:val="002461D2"/>
    <w:rsid w:val="002462BB"/>
    <w:rsid w:val="00246527"/>
    <w:rsid w:val="0024663B"/>
    <w:rsid w:val="0024674F"/>
    <w:rsid w:val="00246863"/>
    <w:rsid w:val="00246AF2"/>
    <w:rsid w:val="00246D26"/>
    <w:rsid w:val="00246FB8"/>
    <w:rsid w:val="00247103"/>
    <w:rsid w:val="0024724C"/>
    <w:rsid w:val="0024746A"/>
    <w:rsid w:val="0024759A"/>
    <w:rsid w:val="00247794"/>
    <w:rsid w:val="0024784C"/>
    <w:rsid w:val="00250034"/>
    <w:rsid w:val="00250067"/>
    <w:rsid w:val="00250306"/>
    <w:rsid w:val="002504A0"/>
    <w:rsid w:val="00250734"/>
    <w:rsid w:val="00250A03"/>
    <w:rsid w:val="00250C81"/>
    <w:rsid w:val="00251341"/>
    <w:rsid w:val="0025146A"/>
    <w:rsid w:val="00251523"/>
    <w:rsid w:val="002516DE"/>
    <w:rsid w:val="0025191B"/>
    <w:rsid w:val="00251969"/>
    <w:rsid w:val="00251AA9"/>
    <w:rsid w:val="00251B79"/>
    <w:rsid w:val="00251DB4"/>
    <w:rsid w:val="00251F81"/>
    <w:rsid w:val="0025201E"/>
    <w:rsid w:val="0025221A"/>
    <w:rsid w:val="0025234F"/>
    <w:rsid w:val="002525E0"/>
    <w:rsid w:val="00252629"/>
    <w:rsid w:val="002527C3"/>
    <w:rsid w:val="002527FF"/>
    <w:rsid w:val="00252BCB"/>
    <w:rsid w:val="00252BE0"/>
    <w:rsid w:val="002532C5"/>
    <w:rsid w:val="0025352A"/>
    <w:rsid w:val="00253588"/>
    <w:rsid w:val="0025360E"/>
    <w:rsid w:val="00253736"/>
    <w:rsid w:val="00253A75"/>
    <w:rsid w:val="00253AEF"/>
    <w:rsid w:val="00253D36"/>
    <w:rsid w:val="00253DD5"/>
    <w:rsid w:val="00253F28"/>
    <w:rsid w:val="00253F75"/>
    <w:rsid w:val="00254136"/>
    <w:rsid w:val="00254207"/>
    <w:rsid w:val="0025420B"/>
    <w:rsid w:val="00254573"/>
    <w:rsid w:val="002546F4"/>
    <w:rsid w:val="00254768"/>
    <w:rsid w:val="0025477D"/>
    <w:rsid w:val="00254C7D"/>
    <w:rsid w:val="00254CAA"/>
    <w:rsid w:val="00254F5D"/>
    <w:rsid w:val="00255169"/>
    <w:rsid w:val="002551D0"/>
    <w:rsid w:val="00255374"/>
    <w:rsid w:val="0025553D"/>
    <w:rsid w:val="00255650"/>
    <w:rsid w:val="002556F3"/>
    <w:rsid w:val="002558F8"/>
    <w:rsid w:val="00255AAD"/>
    <w:rsid w:val="00255D3E"/>
    <w:rsid w:val="00255D6B"/>
    <w:rsid w:val="00255D71"/>
    <w:rsid w:val="00255D73"/>
    <w:rsid w:val="00255E2A"/>
    <w:rsid w:val="002560E4"/>
    <w:rsid w:val="00256227"/>
    <w:rsid w:val="002562C9"/>
    <w:rsid w:val="0025630D"/>
    <w:rsid w:val="00256440"/>
    <w:rsid w:val="00256860"/>
    <w:rsid w:val="0025687B"/>
    <w:rsid w:val="00256937"/>
    <w:rsid w:val="002569A1"/>
    <w:rsid w:val="002569BE"/>
    <w:rsid w:val="00256A37"/>
    <w:rsid w:val="00256B48"/>
    <w:rsid w:val="00256C2E"/>
    <w:rsid w:val="0025700B"/>
    <w:rsid w:val="00257296"/>
    <w:rsid w:val="002573B5"/>
    <w:rsid w:val="00257860"/>
    <w:rsid w:val="00257BF4"/>
    <w:rsid w:val="00257C39"/>
    <w:rsid w:val="00257C9A"/>
    <w:rsid w:val="00257F53"/>
    <w:rsid w:val="00260003"/>
    <w:rsid w:val="002602AF"/>
    <w:rsid w:val="002602C0"/>
    <w:rsid w:val="0026035D"/>
    <w:rsid w:val="002603D3"/>
    <w:rsid w:val="0026066E"/>
    <w:rsid w:val="002606A8"/>
    <w:rsid w:val="002606D6"/>
    <w:rsid w:val="002607E9"/>
    <w:rsid w:val="00260AD3"/>
    <w:rsid w:val="00260AE8"/>
    <w:rsid w:val="00260B89"/>
    <w:rsid w:val="00260BC8"/>
    <w:rsid w:val="00260C65"/>
    <w:rsid w:val="00260C8F"/>
    <w:rsid w:val="00260CDC"/>
    <w:rsid w:val="00260DCB"/>
    <w:rsid w:val="00260E05"/>
    <w:rsid w:val="00260E27"/>
    <w:rsid w:val="00260F56"/>
    <w:rsid w:val="00260F90"/>
    <w:rsid w:val="002611EF"/>
    <w:rsid w:val="002611F8"/>
    <w:rsid w:val="0026125F"/>
    <w:rsid w:val="0026163B"/>
    <w:rsid w:val="00261871"/>
    <w:rsid w:val="00261C98"/>
    <w:rsid w:val="00261EC1"/>
    <w:rsid w:val="0026203F"/>
    <w:rsid w:val="002620CE"/>
    <w:rsid w:val="002621F6"/>
    <w:rsid w:val="00262211"/>
    <w:rsid w:val="0026221B"/>
    <w:rsid w:val="0026222C"/>
    <w:rsid w:val="0026238B"/>
    <w:rsid w:val="0026248E"/>
    <w:rsid w:val="002626C3"/>
    <w:rsid w:val="00262809"/>
    <w:rsid w:val="0026285D"/>
    <w:rsid w:val="002628D4"/>
    <w:rsid w:val="00262914"/>
    <w:rsid w:val="002629B3"/>
    <w:rsid w:val="00262B26"/>
    <w:rsid w:val="00262ED4"/>
    <w:rsid w:val="00262FC1"/>
    <w:rsid w:val="00263051"/>
    <w:rsid w:val="0026315A"/>
    <w:rsid w:val="00263848"/>
    <w:rsid w:val="00263A31"/>
    <w:rsid w:val="00263A83"/>
    <w:rsid w:val="002640FF"/>
    <w:rsid w:val="002643E7"/>
    <w:rsid w:val="00264406"/>
    <w:rsid w:val="00264500"/>
    <w:rsid w:val="00264543"/>
    <w:rsid w:val="002645A8"/>
    <w:rsid w:val="002645BA"/>
    <w:rsid w:val="00264600"/>
    <w:rsid w:val="0026461C"/>
    <w:rsid w:val="0026469E"/>
    <w:rsid w:val="002647BF"/>
    <w:rsid w:val="002647D5"/>
    <w:rsid w:val="002647FE"/>
    <w:rsid w:val="00264AA1"/>
    <w:rsid w:val="00264C32"/>
    <w:rsid w:val="00264DDD"/>
    <w:rsid w:val="00264DE6"/>
    <w:rsid w:val="00265032"/>
    <w:rsid w:val="002651F9"/>
    <w:rsid w:val="002651FB"/>
    <w:rsid w:val="00265207"/>
    <w:rsid w:val="00265285"/>
    <w:rsid w:val="0026538C"/>
    <w:rsid w:val="002653FB"/>
    <w:rsid w:val="0026553B"/>
    <w:rsid w:val="002655A6"/>
    <w:rsid w:val="002656B6"/>
    <w:rsid w:val="00265781"/>
    <w:rsid w:val="002657C3"/>
    <w:rsid w:val="00265AB6"/>
    <w:rsid w:val="00265C3E"/>
    <w:rsid w:val="00265D6F"/>
    <w:rsid w:val="00265E7B"/>
    <w:rsid w:val="00265F0A"/>
    <w:rsid w:val="00265F54"/>
    <w:rsid w:val="0026601A"/>
    <w:rsid w:val="00266097"/>
    <w:rsid w:val="002660D8"/>
    <w:rsid w:val="00266510"/>
    <w:rsid w:val="002667B0"/>
    <w:rsid w:val="002669E1"/>
    <w:rsid w:val="00266B13"/>
    <w:rsid w:val="00266C51"/>
    <w:rsid w:val="00266E64"/>
    <w:rsid w:val="00266F29"/>
    <w:rsid w:val="00266F53"/>
    <w:rsid w:val="00266F56"/>
    <w:rsid w:val="00267117"/>
    <w:rsid w:val="002671C0"/>
    <w:rsid w:val="00267302"/>
    <w:rsid w:val="00267475"/>
    <w:rsid w:val="002678E5"/>
    <w:rsid w:val="00267BB7"/>
    <w:rsid w:val="00267DA1"/>
    <w:rsid w:val="002703A2"/>
    <w:rsid w:val="00270560"/>
    <w:rsid w:val="00270728"/>
    <w:rsid w:val="0027096A"/>
    <w:rsid w:val="00270A87"/>
    <w:rsid w:val="00270D42"/>
    <w:rsid w:val="00270F44"/>
    <w:rsid w:val="0027124B"/>
    <w:rsid w:val="00271315"/>
    <w:rsid w:val="0027154C"/>
    <w:rsid w:val="00271707"/>
    <w:rsid w:val="00271895"/>
    <w:rsid w:val="0027195D"/>
    <w:rsid w:val="00271D76"/>
    <w:rsid w:val="00271FB7"/>
    <w:rsid w:val="00272674"/>
    <w:rsid w:val="00272866"/>
    <w:rsid w:val="00272A73"/>
    <w:rsid w:val="00272B03"/>
    <w:rsid w:val="00272DB2"/>
    <w:rsid w:val="00273171"/>
    <w:rsid w:val="002731D5"/>
    <w:rsid w:val="002732ED"/>
    <w:rsid w:val="002733E2"/>
    <w:rsid w:val="0027348E"/>
    <w:rsid w:val="00273603"/>
    <w:rsid w:val="00273A3B"/>
    <w:rsid w:val="00273A8A"/>
    <w:rsid w:val="00273AF1"/>
    <w:rsid w:val="00273CB3"/>
    <w:rsid w:val="0027422C"/>
    <w:rsid w:val="002745B1"/>
    <w:rsid w:val="002745CB"/>
    <w:rsid w:val="00274799"/>
    <w:rsid w:val="0027481E"/>
    <w:rsid w:val="00274C2A"/>
    <w:rsid w:val="002750B1"/>
    <w:rsid w:val="00275101"/>
    <w:rsid w:val="002754A5"/>
    <w:rsid w:val="002755CC"/>
    <w:rsid w:val="00275637"/>
    <w:rsid w:val="00275A18"/>
    <w:rsid w:val="00275BF8"/>
    <w:rsid w:val="00275EFE"/>
    <w:rsid w:val="0027611D"/>
    <w:rsid w:val="00276166"/>
    <w:rsid w:val="0027626E"/>
    <w:rsid w:val="0027629B"/>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96A"/>
    <w:rsid w:val="00280976"/>
    <w:rsid w:val="00280A7B"/>
    <w:rsid w:val="00280AB1"/>
    <w:rsid w:val="00280BBB"/>
    <w:rsid w:val="00280E55"/>
    <w:rsid w:val="00281194"/>
    <w:rsid w:val="00281227"/>
    <w:rsid w:val="0028152D"/>
    <w:rsid w:val="00281C4F"/>
    <w:rsid w:val="00281C76"/>
    <w:rsid w:val="00281CB3"/>
    <w:rsid w:val="00281D15"/>
    <w:rsid w:val="00281DE2"/>
    <w:rsid w:val="00281E5F"/>
    <w:rsid w:val="00282064"/>
    <w:rsid w:val="002821D0"/>
    <w:rsid w:val="00282396"/>
    <w:rsid w:val="0028246F"/>
    <w:rsid w:val="00282663"/>
    <w:rsid w:val="0028280D"/>
    <w:rsid w:val="00282A96"/>
    <w:rsid w:val="00282B79"/>
    <w:rsid w:val="00282C19"/>
    <w:rsid w:val="00282C5D"/>
    <w:rsid w:val="00282CCF"/>
    <w:rsid w:val="00283399"/>
    <w:rsid w:val="00283647"/>
    <w:rsid w:val="0028376B"/>
    <w:rsid w:val="002837CC"/>
    <w:rsid w:val="0028385F"/>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4E7"/>
    <w:rsid w:val="002867A2"/>
    <w:rsid w:val="00286AE7"/>
    <w:rsid w:val="00286B65"/>
    <w:rsid w:val="00286B6F"/>
    <w:rsid w:val="00286BD0"/>
    <w:rsid w:val="00286C60"/>
    <w:rsid w:val="00286E42"/>
    <w:rsid w:val="00286EBC"/>
    <w:rsid w:val="00286FBD"/>
    <w:rsid w:val="00287066"/>
    <w:rsid w:val="00287243"/>
    <w:rsid w:val="00287271"/>
    <w:rsid w:val="002872C3"/>
    <w:rsid w:val="002872DB"/>
    <w:rsid w:val="002874EB"/>
    <w:rsid w:val="002876E7"/>
    <w:rsid w:val="00287954"/>
    <w:rsid w:val="00287A07"/>
    <w:rsid w:val="00287C4E"/>
    <w:rsid w:val="00287D38"/>
    <w:rsid w:val="00287D65"/>
    <w:rsid w:val="00287D84"/>
    <w:rsid w:val="00287DE0"/>
    <w:rsid w:val="00287F30"/>
    <w:rsid w:val="00287FAE"/>
    <w:rsid w:val="002900C8"/>
    <w:rsid w:val="00290120"/>
    <w:rsid w:val="002904B0"/>
    <w:rsid w:val="00290523"/>
    <w:rsid w:val="002905CC"/>
    <w:rsid w:val="00290647"/>
    <w:rsid w:val="002908E9"/>
    <w:rsid w:val="002909FE"/>
    <w:rsid w:val="00290C4A"/>
    <w:rsid w:val="00290F28"/>
    <w:rsid w:val="00291385"/>
    <w:rsid w:val="00291415"/>
    <w:rsid w:val="00291422"/>
    <w:rsid w:val="00291600"/>
    <w:rsid w:val="002916A5"/>
    <w:rsid w:val="00291754"/>
    <w:rsid w:val="00291945"/>
    <w:rsid w:val="00291AE7"/>
    <w:rsid w:val="00291B6B"/>
    <w:rsid w:val="00291CC9"/>
    <w:rsid w:val="00291E17"/>
    <w:rsid w:val="00291EFC"/>
    <w:rsid w:val="00291F7B"/>
    <w:rsid w:val="0029237F"/>
    <w:rsid w:val="00292715"/>
    <w:rsid w:val="0029285B"/>
    <w:rsid w:val="00292BF6"/>
    <w:rsid w:val="00292CF0"/>
    <w:rsid w:val="002930A4"/>
    <w:rsid w:val="00293128"/>
    <w:rsid w:val="002934F4"/>
    <w:rsid w:val="00293617"/>
    <w:rsid w:val="002938E3"/>
    <w:rsid w:val="00293958"/>
    <w:rsid w:val="00293BEE"/>
    <w:rsid w:val="00293C37"/>
    <w:rsid w:val="00293D83"/>
    <w:rsid w:val="00293E57"/>
    <w:rsid w:val="00293EE8"/>
    <w:rsid w:val="00294092"/>
    <w:rsid w:val="0029441C"/>
    <w:rsid w:val="00294448"/>
    <w:rsid w:val="002947D1"/>
    <w:rsid w:val="002948DF"/>
    <w:rsid w:val="00294D4F"/>
    <w:rsid w:val="00294D90"/>
    <w:rsid w:val="00294EBB"/>
    <w:rsid w:val="0029503F"/>
    <w:rsid w:val="00295330"/>
    <w:rsid w:val="0029534D"/>
    <w:rsid w:val="0029547B"/>
    <w:rsid w:val="00295C22"/>
    <w:rsid w:val="00295D5F"/>
    <w:rsid w:val="00295E1A"/>
    <w:rsid w:val="0029602D"/>
    <w:rsid w:val="00296367"/>
    <w:rsid w:val="00296595"/>
    <w:rsid w:val="00296634"/>
    <w:rsid w:val="00296940"/>
    <w:rsid w:val="00296B86"/>
    <w:rsid w:val="00296F2F"/>
    <w:rsid w:val="002971BA"/>
    <w:rsid w:val="002971BE"/>
    <w:rsid w:val="002972C1"/>
    <w:rsid w:val="0029745E"/>
    <w:rsid w:val="0029749F"/>
    <w:rsid w:val="002978C1"/>
    <w:rsid w:val="002978FC"/>
    <w:rsid w:val="00297B84"/>
    <w:rsid w:val="00297C8D"/>
    <w:rsid w:val="00297E4A"/>
    <w:rsid w:val="002A00AC"/>
    <w:rsid w:val="002A00B9"/>
    <w:rsid w:val="002A0128"/>
    <w:rsid w:val="002A016F"/>
    <w:rsid w:val="002A04E5"/>
    <w:rsid w:val="002A062B"/>
    <w:rsid w:val="002A0719"/>
    <w:rsid w:val="002A07D8"/>
    <w:rsid w:val="002A0805"/>
    <w:rsid w:val="002A0CFF"/>
    <w:rsid w:val="002A0D10"/>
    <w:rsid w:val="002A0D25"/>
    <w:rsid w:val="002A109E"/>
    <w:rsid w:val="002A120F"/>
    <w:rsid w:val="002A15DB"/>
    <w:rsid w:val="002A161D"/>
    <w:rsid w:val="002A1B1B"/>
    <w:rsid w:val="002A1C1B"/>
    <w:rsid w:val="002A1C48"/>
    <w:rsid w:val="002A1E92"/>
    <w:rsid w:val="002A1F8E"/>
    <w:rsid w:val="002A1FF1"/>
    <w:rsid w:val="002A204D"/>
    <w:rsid w:val="002A2558"/>
    <w:rsid w:val="002A2582"/>
    <w:rsid w:val="002A2616"/>
    <w:rsid w:val="002A26E1"/>
    <w:rsid w:val="002A2A37"/>
    <w:rsid w:val="002A2C59"/>
    <w:rsid w:val="002A2D41"/>
    <w:rsid w:val="002A3493"/>
    <w:rsid w:val="002A354A"/>
    <w:rsid w:val="002A368A"/>
    <w:rsid w:val="002A39BF"/>
    <w:rsid w:val="002A3A51"/>
    <w:rsid w:val="002A3DC8"/>
    <w:rsid w:val="002A4065"/>
    <w:rsid w:val="002A4205"/>
    <w:rsid w:val="002A45BA"/>
    <w:rsid w:val="002A498F"/>
    <w:rsid w:val="002A4B50"/>
    <w:rsid w:val="002A4C60"/>
    <w:rsid w:val="002A4EBD"/>
    <w:rsid w:val="002A515E"/>
    <w:rsid w:val="002A51DD"/>
    <w:rsid w:val="002A5270"/>
    <w:rsid w:val="002A5454"/>
    <w:rsid w:val="002A5849"/>
    <w:rsid w:val="002A59F0"/>
    <w:rsid w:val="002A5A92"/>
    <w:rsid w:val="002A5B25"/>
    <w:rsid w:val="002A5C22"/>
    <w:rsid w:val="002A5C2F"/>
    <w:rsid w:val="002A5E49"/>
    <w:rsid w:val="002A5FA9"/>
    <w:rsid w:val="002A6432"/>
    <w:rsid w:val="002A666B"/>
    <w:rsid w:val="002A6801"/>
    <w:rsid w:val="002A680C"/>
    <w:rsid w:val="002A6A32"/>
    <w:rsid w:val="002A6AC7"/>
    <w:rsid w:val="002A6C7C"/>
    <w:rsid w:val="002A6D3E"/>
    <w:rsid w:val="002A6E7A"/>
    <w:rsid w:val="002A6EB4"/>
    <w:rsid w:val="002A6F25"/>
    <w:rsid w:val="002A6F98"/>
    <w:rsid w:val="002A6FD3"/>
    <w:rsid w:val="002A7029"/>
    <w:rsid w:val="002A7096"/>
    <w:rsid w:val="002A70D6"/>
    <w:rsid w:val="002A72E5"/>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2E"/>
    <w:rsid w:val="002B1FA9"/>
    <w:rsid w:val="002B2304"/>
    <w:rsid w:val="002B24C3"/>
    <w:rsid w:val="002B24CF"/>
    <w:rsid w:val="002B25AE"/>
    <w:rsid w:val="002B26B6"/>
    <w:rsid w:val="002B2723"/>
    <w:rsid w:val="002B2746"/>
    <w:rsid w:val="002B27B5"/>
    <w:rsid w:val="002B293A"/>
    <w:rsid w:val="002B2A4F"/>
    <w:rsid w:val="002B2C36"/>
    <w:rsid w:val="002B303A"/>
    <w:rsid w:val="002B32F1"/>
    <w:rsid w:val="002B369E"/>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A6"/>
    <w:rsid w:val="002B4A39"/>
    <w:rsid w:val="002B50D2"/>
    <w:rsid w:val="002B538E"/>
    <w:rsid w:val="002B5474"/>
    <w:rsid w:val="002B568D"/>
    <w:rsid w:val="002B5695"/>
    <w:rsid w:val="002B575D"/>
    <w:rsid w:val="002B5A04"/>
    <w:rsid w:val="002B5DCA"/>
    <w:rsid w:val="002B5DFB"/>
    <w:rsid w:val="002B5EA7"/>
    <w:rsid w:val="002B63C4"/>
    <w:rsid w:val="002B6724"/>
    <w:rsid w:val="002B68F8"/>
    <w:rsid w:val="002B69DF"/>
    <w:rsid w:val="002B6BDC"/>
    <w:rsid w:val="002B6CF4"/>
    <w:rsid w:val="002B6E8F"/>
    <w:rsid w:val="002B70AD"/>
    <w:rsid w:val="002B728F"/>
    <w:rsid w:val="002B72FC"/>
    <w:rsid w:val="002B737A"/>
    <w:rsid w:val="002B73D5"/>
    <w:rsid w:val="002B73F9"/>
    <w:rsid w:val="002B749A"/>
    <w:rsid w:val="002B75B0"/>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20DC"/>
    <w:rsid w:val="002C20F2"/>
    <w:rsid w:val="002C2419"/>
    <w:rsid w:val="002C2421"/>
    <w:rsid w:val="002C26E0"/>
    <w:rsid w:val="002C292D"/>
    <w:rsid w:val="002C2B12"/>
    <w:rsid w:val="002C2C08"/>
    <w:rsid w:val="002C2EAF"/>
    <w:rsid w:val="002C387C"/>
    <w:rsid w:val="002C38B2"/>
    <w:rsid w:val="002C3A2F"/>
    <w:rsid w:val="002C3F9C"/>
    <w:rsid w:val="002C4039"/>
    <w:rsid w:val="002C420E"/>
    <w:rsid w:val="002C4264"/>
    <w:rsid w:val="002C4551"/>
    <w:rsid w:val="002C4954"/>
    <w:rsid w:val="002C49BE"/>
    <w:rsid w:val="002C4A78"/>
    <w:rsid w:val="002C4B57"/>
    <w:rsid w:val="002C4B7F"/>
    <w:rsid w:val="002C4C04"/>
    <w:rsid w:val="002C4C19"/>
    <w:rsid w:val="002C4C24"/>
    <w:rsid w:val="002C4DFE"/>
    <w:rsid w:val="002C4EDF"/>
    <w:rsid w:val="002C4F2B"/>
    <w:rsid w:val="002C4F3A"/>
    <w:rsid w:val="002C50F6"/>
    <w:rsid w:val="002C511A"/>
    <w:rsid w:val="002C5633"/>
    <w:rsid w:val="002C5681"/>
    <w:rsid w:val="002C5A0D"/>
    <w:rsid w:val="002C5AFA"/>
    <w:rsid w:val="002C5D60"/>
    <w:rsid w:val="002C5ECA"/>
    <w:rsid w:val="002C5F4E"/>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439"/>
    <w:rsid w:val="002D04FC"/>
    <w:rsid w:val="002D05B4"/>
    <w:rsid w:val="002D05C6"/>
    <w:rsid w:val="002D0763"/>
    <w:rsid w:val="002D08D5"/>
    <w:rsid w:val="002D0936"/>
    <w:rsid w:val="002D0AF2"/>
    <w:rsid w:val="002D0B28"/>
    <w:rsid w:val="002D0C98"/>
    <w:rsid w:val="002D0EF1"/>
    <w:rsid w:val="002D101A"/>
    <w:rsid w:val="002D11B7"/>
    <w:rsid w:val="002D1211"/>
    <w:rsid w:val="002D1322"/>
    <w:rsid w:val="002D165C"/>
    <w:rsid w:val="002D1733"/>
    <w:rsid w:val="002D1D0F"/>
    <w:rsid w:val="002D1E14"/>
    <w:rsid w:val="002D20E1"/>
    <w:rsid w:val="002D2194"/>
    <w:rsid w:val="002D26EF"/>
    <w:rsid w:val="002D286B"/>
    <w:rsid w:val="002D2962"/>
    <w:rsid w:val="002D2976"/>
    <w:rsid w:val="002D2980"/>
    <w:rsid w:val="002D2BB4"/>
    <w:rsid w:val="002D2F4E"/>
    <w:rsid w:val="002D2FFC"/>
    <w:rsid w:val="002D3163"/>
    <w:rsid w:val="002D316C"/>
    <w:rsid w:val="002D34F1"/>
    <w:rsid w:val="002D36B6"/>
    <w:rsid w:val="002D3812"/>
    <w:rsid w:val="002D389E"/>
    <w:rsid w:val="002D3929"/>
    <w:rsid w:val="002D3AFA"/>
    <w:rsid w:val="002D3BBC"/>
    <w:rsid w:val="002D3FED"/>
    <w:rsid w:val="002D438A"/>
    <w:rsid w:val="002D4BA2"/>
    <w:rsid w:val="002D4CD4"/>
    <w:rsid w:val="002D4DB2"/>
    <w:rsid w:val="002D4E22"/>
    <w:rsid w:val="002D4FAB"/>
    <w:rsid w:val="002D5259"/>
    <w:rsid w:val="002D5273"/>
    <w:rsid w:val="002D53FC"/>
    <w:rsid w:val="002D556D"/>
    <w:rsid w:val="002D5738"/>
    <w:rsid w:val="002D575E"/>
    <w:rsid w:val="002D5A07"/>
    <w:rsid w:val="002D5B3E"/>
    <w:rsid w:val="002D5D49"/>
    <w:rsid w:val="002D5E53"/>
    <w:rsid w:val="002D60C3"/>
    <w:rsid w:val="002D63BE"/>
    <w:rsid w:val="002D6509"/>
    <w:rsid w:val="002D65A3"/>
    <w:rsid w:val="002D66D1"/>
    <w:rsid w:val="002D6725"/>
    <w:rsid w:val="002D6884"/>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C2C"/>
    <w:rsid w:val="002E0D22"/>
    <w:rsid w:val="002E0DAE"/>
    <w:rsid w:val="002E0EBD"/>
    <w:rsid w:val="002E0FF9"/>
    <w:rsid w:val="002E1272"/>
    <w:rsid w:val="002E1495"/>
    <w:rsid w:val="002E1622"/>
    <w:rsid w:val="002E16C5"/>
    <w:rsid w:val="002E176C"/>
    <w:rsid w:val="002E179B"/>
    <w:rsid w:val="002E1C36"/>
    <w:rsid w:val="002E1C9E"/>
    <w:rsid w:val="002E1CE2"/>
    <w:rsid w:val="002E1E5C"/>
    <w:rsid w:val="002E1E98"/>
    <w:rsid w:val="002E1EF8"/>
    <w:rsid w:val="002E1FF9"/>
    <w:rsid w:val="002E22B7"/>
    <w:rsid w:val="002E2392"/>
    <w:rsid w:val="002E257B"/>
    <w:rsid w:val="002E2A3B"/>
    <w:rsid w:val="002E2C53"/>
    <w:rsid w:val="002E2CEC"/>
    <w:rsid w:val="002E2E11"/>
    <w:rsid w:val="002E2EA3"/>
    <w:rsid w:val="002E2F98"/>
    <w:rsid w:val="002E31ED"/>
    <w:rsid w:val="002E37DB"/>
    <w:rsid w:val="002E380A"/>
    <w:rsid w:val="002E3AE2"/>
    <w:rsid w:val="002E3B56"/>
    <w:rsid w:val="002E3C65"/>
    <w:rsid w:val="002E3D2E"/>
    <w:rsid w:val="002E3DE7"/>
    <w:rsid w:val="002E3F5B"/>
    <w:rsid w:val="002E3F84"/>
    <w:rsid w:val="002E4362"/>
    <w:rsid w:val="002E44D9"/>
    <w:rsid w:val="002E4A60"/>
    <w:rsid w:val="002E4C15"/>
    <w:rsid w:val="002E51DD"/>
    <w:rsid w:val="002E53AF"/>
    <w:rsid w:val="002E53E6"/>
    <w:rsid w:val="002E575F"/>
    <w:rsid w:val="002E593D"/>
    <w:rsid w:val="002E5AB1"/>
    <w:rsid w:val="002E5F77"/>
    <w:rsid w:val="002E6145"/>
    <w:rsid w:val="002E63D7"/>
    <w:rsid w:val="002E63D9"/>
    <w:rsid w:val="002E640E"/>
    <w:rsid w:val="002E6487"/>
    <w:rsid w:val="002E6533"/>
    <w:rsid w:val="002E69F7"/>
    <w:rsid w:val="002E6B1E"/>
    <w:rsid w:val="002E6C13"/>
    <w:rsid w:val="002E6CE0"/>
    <w:rsid w:val="002E6F13"/>
    <w:rsid w:val="002E6F84"/>
    <w:rsid w:val="002E6F8C"/>
    <w:rsid w:val="002E70F2"/>
    <w:rsid w:val="002E73F0"/>
    <w:rsid w:val="002E751F"/>
    <w:rsid w:val="002E7538"/>
    <w:rsid w:val="002E753D"/>
    <w:rsid w:val="002E7594"/>
    <w:rsid w:val="002E7920"/>
    <w:rsid w:val="002E793A"/>
    <w:rsid w:val="002E795D"/>
    <w:rsid w:val="002E7C10"/>
    <w:rsid w:val="002E7D1B"/>
    <w:rsid w:val="002E7E0E"/>
    <w:rsid w:val="002E7E59"/>
    <w:rsid w:val="002F0086"/>
    <w:rsid w:val="002F01AF"/>
    <w:rsid w:val="002F02AE"/>
    <w:rsid w:val="002F0637"/>
    <w:rsid w:val="002F0B68"/>
    <w:rsid w:val="002F0C28"/>
    <w:rsid w:val="002F0D2C"/>
    <w:rsid w:val="002F0D70"/>
    <w:rsid w:val="002F1250"/>
    <w:rsid w:val="002F12F2"/>
    <w:rsid w:val="002F13C8"/>
    <w:rsid w:val="002F15B1"/>
    <w:rsid w:val="002F15D9"/>
    <w:rsid w:val="002F186B"/>
    <w:rsid w:val="002F18EF"/>
    <w:rsid w:val="002F1A62"/>
    <w:rsid w:val="002F1AA6"/>
    <w:rsid w:val="002F1CC9"/>
    <w:rsid w:val="002F1D1C"/>
    <w:rsid w:val="002F1E2C"/>
    <w:rsid w:val="002F1E5A"/>
    <w:rsid w:val="002F20BE"/>
    <w:rsid w:val="002F2228"/>
    <w:rsid w:val="002F226E"/>
    <w:rsid w:val="002F2577"/>
    <w:rsid w:val="002F2662"/>
    <w:rsid w:val="002F2942"/>
    <w:rsid w:val="002F2BBB"/>
    <w:rsid w:val="002F2D28"/>
    <w:rsid w:val="002F2DE6"/>
    <w:rsid w:val="002F3168"/>
    <w:rsid w:val="002F3269"/>
    <w:rsid w:val="002F33D2"/>
    <w:rsid w:val="002F3664"/>
    <w:rsid w:val="002F37D1"/>
    <w:rsid w:val="002F3CDE"/>
    <w:rsid w:val="002F3E13"/>
    <w:rsid w:val="002F3E67"/>
    <w:rsid w:val="002F3EC3"/>
    <w:rsid w:val="002F4168"/>
    <w:rsid w:val="002F4922"/>
    <w:rsid w:val="002F4BDB"/>
    <w:rsid w:val="002F4C3D"/>
    <w:rsid w:val="002F4E7F"/>
    <w:rsid w:val="002F4EA3"/>
    <w:rsid w:val="002F5351"/>
    <w:rsid w:val="002F5464"/>
    <w:rsid w:val="002F5471"/>
    <w:rsid w:val="002F5625"/>
    <w:rsid w:val="002F58CD"/>
    <w:rsid w:val="002F5A59"/>
    <w:rsid w:val="002F5AFE"/>
    <w:rsid w:val="002F5DD6"/>
    <w:rsid w:val="002F5FEA"/>
    <w:rsid w:val="002F60AE"/>
    <w:rsid w:val="002F6200"/>
    <w:rsid w:val="002F62E7"/>
    <w:rsid w:val="002F63E7"/>
    <w:rsid w:val="002F641A"/>
    <w:rsid w:val="002F647C"/>
    <w:rsid w:val="002F6BCF"/>
    <w:rsid w:val="002F730B"/>
    <w:rsid w:val="002F73FB"/>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61B"/>
    <w:rsid w:val="00301743"/>
    <w:rsid w:val="0030175B"/>
    <w:rsid w:val="0030189A"/>
    <w:rsid w:val="00301BEB"/>
    <w:rsid w:val="0030202E"/>
    <w:rsid w:val="00302252"/>
    <w:rsid w:val="0030227E"/>
    <w:rsid w:val="003025AF"/>
    <w:rsid w:val="003025D1"/>
    <w:rsid w:val="003026BD"/>
    <w:rsid w:val="00302754"/>
    <w:rsid w:val="003029AE"/>
    <w:rsid w:val="00302A8F"/>
    <w:rsid w:val="00302BA1"/>
    <w:rsid w:val="00302C7B"/>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449"/>
    <w:rsid w:val="00304683"/>
    <w:rsid w:val="00304786"/>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2DF"/>
    <w:rsid w:val="0030641E"/>
    <w:rsid w:val="00306493"/>
    <w:rsid w:val="00306529"/>
    <w:rsid w:val="0030697F"/>
    <w:rsid w:val="00306CBD"/>
    <w:rsid w:val="00306DD7"/>
    <w:rsid w:val="00306E6B"/>
    <w:rsid w:val="00306F81"/>
    <w:rsid w:val="003070F8"/>
    <w:rsid w:val="003072E8"/>
    <w:rsid w:val="0030732A"/>
    <w:rsid w:val="00307707"/>
    <w:rsid w:val="00307847"/>
    <w:rsid w:val="00307DCE"/>
    <w:rsid w:val="00310097"/>
    <w:rsid w:val="003100C8"/>
    <w:rsid w:val="00310194"/>
    <w:rsid w:val="003101B4"/>
    <w:rsid w:val="00310400"/>
    <w:rsid w:val="0031052E"/>
    <w:rsid w:val="003106FF"/>
    <w:rsid w:val="00310A46"/>
    <w:rsid w:val="00310E09"/>
    <w:rsid w:val="00310F8A"/>
    <w:rsid w:val="00311087"/>
    <w:rsid w:val="00311161"/>
    <w:rsid w:val="00311344"/>
    <w:rsid w:val="00311463"/>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00"/>
    <w:rsid w:val="00312D10"/>
    <w:rsid w:val="00312D41"/>
    <w:rsid w:val="00312EC8"/>
    <w:rsid w:val="0031306A"/>
    <w:rsid w:val="003130B6"/>
    <w:rsid w:val="00313148"/>
    <w:rsid w:val="0031321F"/>
    <w:rsid w:val="00313280"/>
    <w:rsid w:val="0031330D"/>
    <w:rsid w:val="0031336F"/>
    <w:rsid w:val="00313E1A"/>
    <w:rsid w:val="00313FA3"/>
    <w:rsid w:val="003141D4"/>
    <w:rsid w:val="003142F0"/>
    <w:rsid w:val="00314420"/>
    <w:rsid w:val="003144E3"/>
    <w:rsid w:val="003146C2"/>
    <w:rsid w:val="003149FB"/>
    <w:rsid w:val="00314CDF"/>
    <w:rsid w:val="0031514E"/>
    <w:rsid w:val="00315241"/>
    <w:rsid w:val="00315351"/>
    <w:rsid w:val="00315471"/>
    <w:rsid w:val="00315544"/>
    <w:rsid w:val="0031557D"/>
    <w:rsid w:val="003156B6"/>
    <w:rsid w:val="003156C4"/>
    <w:rsid w:val="003158C4"/>
    <w:rsid w:val="003158DE"/>
    <w:rsid w:val="00315CE5"/>
    <w:rsid w:val="00315D4F"/>
    <w:rsid w:val="00315F63"/>
    <w:rsid w:val="0031607C"/>
    <w:rsid w:val="00316104"/>
    <w:rsid w:val="00316171"/>
    <w:rsid w:val="003164F6"/>
    <w:rsid w:val="00316615"/>
    <w:rsid w:val="00316689"/>
    <w:rsid w:val="0031674C"/>
    <w:rsid w:val="00316808"/>
    <w:rsid w:val="00316EB5"/>
    <w:rsid w:val="00316F74"/>
    <w:rsid w:val="00316FE4"/>
    <w:rsid w:val="0031709B"/>
    <w:rsid w:val="003171D3"/>
    <w:rsid w:val="00317318"/>
    <w:rsid w:val="00317622"/>
    <w:rsid w:val="003178DA"/>
    <w:rsid w:val="0031794A"/>
    <w:rsid w:val="00317966"/>
    <w:rsid w:val="00317A11"/>
    <w:rsid w:val="00317C91"/>
    <w:rsid w:val="00317DB8"/>
    <w:rsid w:val="00317E99"/>
    <w:rsid w:val="00317F51"/>
    <w:rsid w:val="00320164"/>
    <w:rsid w:val="003201EF"/>
    <w:rsid w:val="003203D8"/>
    <w:rsid w:val="0032040A"/>
    <w:rsid w:val="003204E2"/>
    <w:rsid w:val="0032050F"/>
    <w:rsid w:val="00320618"/>
    <w:rsid w:val="003209A4"/>
    <w:rsid w:val="00320BA6"/>
    <w:rsid w:val="00320BCE"/>
    <w:rsid w:val="00320FA1"/>
    <w:rsid w:val="0032100B"/>
    <w:rsid w:val="0032128D"/>
    <w:rsid w:val="003213F6"/>
    <w:rsid w:val="00321793"/>
    <w:rsid w:val="00321983"/>
    <w:rsid w:val="00321A4F"/>
    <w:rsid w:val="00321BD7"/>
    <w:rsid w:val="00321C88"/>
    <w:rsid w:val="00321EE5"/>
    <w:rsid w:val="00321F40"/>
    <w:rsid w:val="00321FA7"/>
    <w:rsid w:val="003221B7"/>
    <w:rsid w:val="00322355"/>
    <w:rsid w:val="0032260F"/>
    <w:rsid w:val="003228DA"/>
    <w:rsid w:val="00322C00"/>
    <w:rsid w:val="00322D30"/>
    <w:rsid w:val="00322E59"/>
    <w:rsid w:val="0032303F"/>
    <w:rsid w:val="0032304E"/>
    <w:rsid w:val="003232C1"/>
    <w:rsid w:val="0032339D"/>
    <w:rsid w:val="0032346F"/>
    <w:rsid w:val="00323657"/>
    <w:rsid w:val="003236AC"/>
    <w:rsid w:val="00323841"/>
    <w:rsid w:val="003238CF"/>
    <w:rsid w:val="003238DB"/>
    <w:rsid w:val="00323990"/>
    <w:rsid w:val="00323D6B"/>
    <w:rsid w:val="00323E3C"/>
    <w:rsid w:val="00323FF7"/>
    <w:rsid w:val="0032404D"/>
    <w:rsid w:val="00324481"/>
    <w:rsid w:val="00324574"/>
    <w:rsid w:val="0032463B"/>
    <w:rsid w:val="00324B55"/>
    <w:rsid w:val="00324C0A"/>
    <w:rsid w:val="00324C45"/>
    <w:rsid w:val="00324E6A"/>
    <w:rsid w:val="003254D4"/>
    <w:rsid w:val="003255C6"/>
    <w:rsid w:val="003255E4"/>
    <w:rsid w:val="003255F9"/>
    <w:rsid w:val="003257FD"/>
    <w:rsid w:val="0032586E"/>
    <w:rsid w:val="00325912"/>
    <w:rsid w:val="00325FDE"/>
    <w:rsid w:val="0032647D"/>
    <w:rsid w:val="00326840"/>
    <w:rsid w:val="003268B9"/>
    <w:rsid w:val="00326957"/>
    <w:rsid w:val="00326A46"/>
    <w:rsid w:val="00326AE2"/>
    <w:rsid w:val="00326E0B"/>
    <w:rsid w:val="00327025"/>
    <w:rsid w:val="00327154"/>
    <w:rsid w:val="00327417"/>
    <w:rsid w:val="00327494"/>
    <w:rsid w:val="003276B3"/>
    <w:rsid w:val="00327A9F"/>
    <w:rsid w:val="00327D23"/>
    <w:rsid w:val="00327EC6"/>
    <w:rsid w:val="003302AB"/>
    <w:rsid w:val="003302BE"/>
    <w:rsid w:val="003303AB"/>
    <w:rsid w:val="003307B0"/>
    <w:rsid w:val="003308CA"/>
    <w:rsid w:val="00330AA4"/>
    <w:rsid w:val="00330FDB"/>
    <w:rsid w:val="0033120D"/>
    <w:rsid w:val="00331481"/>
    <w:rsid w:val="00331525"/>
    <w:rsid w:val="003315A4"/>
    <w:rsid w:val="0033171D"/>
    <w:rsid w:val="0033184A"/>
    <w:rsid w:val="003318A3"/>
    <w:rsid w:val="003318C5"/>
    <w:rsid w:val="003319B5"/>
    <w:rsid w:val="003319C8"/>
    <w:rsid w:val="00331D0A"/>
    <w:rsid w:val="00331D28"/>
    <w:rsid w:val="00331FC3"/>
    <w:rsid w:val="00332165"/>
    <w:rsid w:val="003323CD"/>
    <w:rsid w:val="003323E8"/>
    <w:rsid w:val="0033263F"/>
    <w:rsid w:val="00332934"/>
    <w:rsid w:val="003329BC"/>
    <w:rsid w:val="00332C5D"/>
    <w:rsid w:val="00332D1D"/>
    <w:rsid w:val="00332D48"/>
    <w:rsid w:val="00332F3B"/>
    <w:rsid w:val="00332F3D"/>
    <w:rsid w:val="00332FA9"/>
    <w:rsid w:val="0033311C"/>
    <w:rsid w:val="0033319F"/>
    <w:rsid w:val="003336B3"/>
    <w:rsid w:val="003336FC"/>
    <w:rsid w:val="00333D20"/>
    <w:rsid w:val="00334079"/>
    <w:rsid w:val="0033465D"/>
    <w:rsid w:val="00334C0C"/>
    <w:rsid w:val="00334CE2"/>
    <w:rsid w:val="00334EAA"/>
    <w:rsid w:val="003351B6"/>
    <w:rsid w:val="003354CF"/>
    <w:rsid w:val="003358D8"/>
    <w:rsid w:val="00335AC7"/>
    <w:rsid w:val="00335B75"/>
    <w:rsid w:val="00335C82"/>
    <w:rsid w:val="00335D8C"/>
    <w:rsid w:val="00336021"/>
    <w:rsid w:val="00336072"/>
    <w:rsid w:val="0033633C"/>
    <w:rsid w:val="00336380"/>
    <w:rsid w:val="003363A1"/>
    <w:rsid w:val="003363CD"/>
    <w:rsid w:val="003367AC"/>
    <w:rsid w:val="00336B3F"/>
    <w:rsid w:val="00336C14"/>
    <w:rsid w:val="00336D4E"/>
    <w:rsid w:val="00336DF4"/>
    <w:rsid w:val="0033710B"/>
    <w:rsid w:val="00337146"/>
    <w:rsid w:val="003372F8"/>
    <w:rsid w:val="0033748C"/>
    <w:rsid w:val="003374A4"/>
    <w:rsid w:val="003374DC"/>
    <w:rsid w:val="00337513"/>
    <w:rsid w:val="0033776E"/>
    <w:rsid w:val="0033799C"/>
    <w:rsid w:val="00337D49"/>
    <w:rsid w:val="00337EBF"/>
    <w:rsid w:val="0034002D"/>
    <w:rsid w:val="003400FD"/>
    <w:rsid w:val="00340207"/>
    <w:rsid w:val="003402AD"/>
    <w:rsid w:val="0034038E"/>
    <w:rsid w:val="00340398"/>
    <w:rsid w:val="00340661"/>
    <w:rsid w:val="00340946"/>
    <w:rsid w:val="003409A0"/>
    <w:rsid w:val="00340BB7"/>
    <w:rsid w:val="0034109E"/>
    <w:rsid w:val="0034146A"/>
    <w:rsid w:val="003416C1"/>
    <w:rsid w:val="00341808"/>
    <w:rsid w:val="003418BB"/>
    <w:rsid w:val="00341947"/>
    <w:rsid w:val="00341B3D"/>
    <w:rsid w:val="0034226D"/>
    <w:rsid w:val="0034241F"/>
    <w:rsid w:val="0034295E"/>
    <w:rsid w:val="00342972"/>
    <w:rsid w:val="003429B9"/>
    <w:rsid w:val="00342B0A"/>
    <w:rsid w:val="00342B53"/>
    <w:rsid w:val="00342BD5"/>
    <w:rsid w:val="00342C70"/>
    <w:rsid w:val="00342F80"/>
    <w:rsid w:val="00342FDD"/>
    <w:rsid w:val="003430D7"/>
    <w:rsid w:val="003430FB"/>
    <w:rsid w:val="0034315A"/>
    <w:rsid w:val="00343198"/>
    <w:rsid w:val="0034347C"/>
    <w:rsid w:val="0034350F"/>
    <w:rsid w:val="00343809"/>
    <w:rsid w:val="003438A1"/>
    <w:rsid w:val="00343E6E"/>
    <w:rsid w:val="00343E72"/>
    <w:rsid w:val="00343E9B"/>
    <w:rsid w:val="0034403B"/>
    <w:rsid w:val="0034410D"/>
    <w:rsid w:val="0034429B"/>
    <w:rsid w:val="003442FF"/>
    <w:rsid w:val="003444D6"/>
    <w:rsid w:val="00344687"/>
    <w:rsid w:val="00344866"/>
    <w:rsid w:val="00344EDA"/>
    <w:rsid w:val="00344F26"/>
    <w:rsid w:val="00344F9B"/>
    <w:rsid w:val="003450EC"/>
    <w:rsid w:val="00345160"/>
    <w:rsid w:val="0034578A"/>
    <w:rsid w:val="00345D38"/>
    <w:rsid w:val="00345F14"/>
    <w:rsid w:val="003462FD"/>
    <w:rsid w:val="0034638C"/>
    <w:rsid w:val="0034666E"/>
    <w:rsid w:val="00346695"/>
    <w:rsid w:val="00346746"/>
    <w:rsid w:val="0034684A"/>
    <w:rsid w:val="003469BF"/>
    <w:rsid w:val="00346B6C"/>
    <w:rsid w:val="00346BA2"/>
    <w:rsid w:val="00346C64"/>
    <w:rsid w:val="00346F7F"/>
    <w:rsid w:val="003470C5"/>
    <w:rsid w:val="00347394"/>
    <w:rsid w:val="00347590"/>
    <w:rsid w:val="00347700"/>
    <w:rsid w:val="0034786A"/>
    <w:rsid w:val="003478A8"/>
    <w:rsid w:val="00347BDF"/>
    <w:rsid w:val="00347DE1"/>
    <w:rsid w:val="0035008B"/>
    <w:rsid w:val="00350108"/>
    <w:rsid w:val="0035011D"/>
    <w:rsid w:val="00350132"/>
    <w:rsid w:val="003502A8"/>
    <w:rsid w:val="00350762"/>
    <w:rsid w:val="003507C4"/>
    <w:rsid w:val="00350B20"/>
    <w:rsid w:val="00350B37"/>
    <w:rsid w:val="00350C10"/>
    <w:rsid w:val="00351029"/>
    <w:rsid w:val="00351110"/>
    <w:rsid w:val="00351124"/>
    <w:rsid w:val="00351186"/>
    <w:rsid w:val="003514C9"/>
    <w:rsid w:val="003515F3"/>
    <w:rsid w:val="003516E1"/>
    <w:rsid w:val="0035178D"/>
    <w:rsid w:val="003519A1"/>
    <w:rsid w:val="003519CD"/>
    <w:rsid w:val="00351DA4"/>
    <w:rsid w:val="00351F46"/>
    <w:rsid w:val="00352480"/>
    <w:rsid w:val="003525B4"/>
    <w:rsid w:val="00352A0E"/>
    <w:rsid w:val="00352BAD"/>
    <w:rsid w:val="00352DD3"/>
    <w:rsid w:val="00352ECF"/>
    <w:rsid w:val="003530D2"/>
    <w:rsid w:val="00353308"/>
    <w:rsid w:val="0035331A"/>
    <w:rsid w:val="003533A3"/>
    <w:rsid w:val="003534E1"/>
    <w:rsid w:val="0035359A"/>
    <w:rsid w:val="003535EC"/>
    <w:rsid w:val="00353646"/>
    <w:rsid w:val="00353874"/>
    <w:rsid w:val="00353F74"/>
    <w:rsid w:val="0035446A"/>
    <w:rsid w:val="003547FF"/>
    <w:rsid w:val="003548D8"/>
    <w:rsid w:val="00354A12"/>
    <w:rsid w:val="00354A98"/>
    <w:rsid w:val="00354EF2"/>
    <w:rsid w:val="00354EF6"/>
    <w:rsid w:val="00355021"/>
    <w:rsid w:val="00355177"/>
    <w:rsid w:val="003554CA"/>
    <w:rsid w:val="003556AF"/>
    <w:rsid w:val="00355734"/>
    <w:rsid w:val="003557ED"/>
    <w:rsid w:val="003559DD"/>
    <w:rsid w:val="00355A12"/>
    <w:rsid w:val="00355F4C"/>
    <w:rsid w:val="003560E0"/>
    <w:rsid w:val="00356164"/>
    <w:rsid w:val="003561FC"/>
    <w:rsid w:val="00356412"/>
    <w:rsid w:val="003565C7"/>
    <w:rsid w:val="0035669F"/>
    <w:rsid w:val="003566F4"/>
    <w:rsid w:val="003567B4"/>
    <w:rsid w:val="00356853"/>
    <w:rsid w:val="0035691E"/>
    <w:rsid w:val="0035693E"/>
    <w:rsid w:val="003569EF"/>
    <w:rsid w:val="00356A12"/>
    <w:rsid w:val="00356A14"/>
    <w:rsid w:val="00356C7E"/>
    <w:rsid w:val="00356DF4"/>
    <w:rsid w:val="00356E0A"/>
    <w:rsid w:val="00357473"/>
    <w:rsid w:val="003574B7"/>
    <w:rsid w:val="00357536"/>
    <w:rsid w:val="003576B6"/>
    <w:rsid w:val="00357776"/>
    <w:rsid w:val="003579FF"/>
    <w:rsid w:val="00357A10"/>
    <w:rsid w:val="003600D4"/>
    <w:rsid w:val="003601C1"/>
    <w:rsid w:val="00360232"/>
    <w:rsid w:val="0036024F"/>
    <w:rsid w:val="003602E0"/>
    <w:rsid w:val="003608E8"/>
    <w:rsid w:val="00360922"/>
    <w:rsid w:val="00360C3E"/>
    <w:rsid w:val="00360D01"/>
    <w:rsid w:val="00360FEA"/>
    <w:rsid w:val="00361013"/>
    <w:rsid w:val="003610F8"/>
    <w:rsid w:val="00361227"/>
    <w:rsid w:val="0036130E"/>
    <w:rsid w:val="00361539"/>
    <w:rsid w:val="0036161A"/>
    <w:rsid w:val="00361624"/>
    <w:rsid w:val="00361775"/>
    <w:rsid w:val="00361928"/>
    <w:rsid w:val="00361E81"/>
    <w:rsid w:val="0036208A"/>
    <w:rsid w:val="003621C2"/>
    <w:rsid w:val="003621F9"/>
    <w:rsid w:val="00362252"/>
    <w:rsid w:val="00362569"/>
    <w:rsid w:val="003625C2"/>
    <w:rsid w:val="00362760"/>
    <w:rsid w:val="003628BD"/>
    <w:rsid w:val="003628D5"/>
    <w:rsid w:val="00362A6B"/>
    <w:rsid w:val="00362C0C"/>
    <w:rsid w:val="00362C57"/>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C9C"/>
    <w:rsid w:val="00363D96"/>
    <w:rsid w:val="00363EEF"/>
    <w:rsid w:val="00363FFA"/>
    <w:rsid w:val="0036405E"/>
    <w:rsid w:val="00364274"/>
    <w:rsid w:val="003642B6"/>
    <w:rsid w:val="00364394"/>
    <w:rsid w:val="003644CF"/>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EFF"/>
    <w:rsid w:val="00365FA2"/>
    <w:rsid w:val="00365FD5"/>
    <w:rsid w:val="00366053"/>
    <w:rsid w:val="0036611B"/>
    <w:rsid w:val="00366154"/>
    <w:rsid w:val="0036621B"/>
    <w:rsid w:val="0036639A"/>
    <w:rsid w:val="00366526"/>
    <w:rsid w:val="00366AEA"/>
    <w:rsid w:val="00366C69"/>
    <w:rsid w:val="00366EA5"/>
    <w:rsid w:val="0036703F"/>
    <w:rsid w:val="003671DB"/>
    <w:rsid w:val="00367437"/>
    <w:rsid w:val="00367441"/>
    <w:rsid w:val="003675FB"/>
    <w:rsid w:val="003678A8"/>
    <w:rsid w:val="00367B1D"/>
    <w:rsid w:val="00367B47"/>
    <w:rsid w:val="00367D5C"/>
    <w:rsid w:val="00367D83"/>
    <w:rsid w:val="00367E3B"/>
    <w:rsid w:val="00367FDA"/>
    <w:rsid w:val="0037031C"/>
    <w:rsid w:val="003703DB"/>
    <w:rsid w:val="00370862"/>
    <w:rsid w:val="00370CDA"/>
    <w:rsid w:val="00370E4F"/>
    <w:rsid w:val="00370F03"/>
    <w:rsid w:val="00371109"/>
    <w:rsid w:val="00371215"/>
    <w:rsid w:val="003712D3"/>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3E60"/>
    <w:rsid w:val="00374059"/>
    <w:rsid w:val="003743D9"/>
    <w:rsid w:val="0037478D"/>
    <w:rsid w:val="00374801"/>
    <w:rsid w:val="00374972"/>
    <w:rsid w:val="003749DF"/>
    <w:rsid w:val="003749E3"/>
    <w:rsid w:val="00374BA1"/>
    <w:rsid w:val="00374DBE"/>
    <w:rsid w:val="00374FD5"/>
    <w:rsid w:val="00375077"/>
    <w:rsid w:val="0037535B"/>
    <w:rsid w:val="00375400"/>
    <w:rsid w:val="0037552D"/>
    <w:rsid w:val="0037568E"/>
    <w:rsid w:val="003756DB"/>
    <w:rsid w:val="003757EA"/>
    <w:rsid w:val="0037590B"/>
    <w:rsid w:val="003759A0"/>
    <w:rsid w:val="00375A80"/>
    <w:rsid w:val="00375C05"/>
    <w:rsid w:val="00375DC0"/>
    <w:rsid w:val="003760BE"/>
    <w:rsid w:val="003760E7"/>
    <w:rsid w:val="003762BC"/>
    <w:rsid w:val="0037630F"/>
    <w:rsid w:val="00376348"/>
    <w:rsid w:val="0037634C"/>
    <w:rsid w:val="003764A1"/>
    <w:rsid w:val="00376685"/>
    <w:rsid w:val="00376CB6"/>
    <w:rsid w:val="00376CCC"/>
    <w:rsid w:val="00376DCB"/>
    <w:rsid w:val="00376F86"/>
    <w:rsid w:val="003770BB"/>
    <w:rsid w:val="003770D2"/>
    <w:rsid w:val="0037714C"/>
    <w:rsid w:val="00377175"/>
    <w:rsid w:val="003776A8"/>
    <w:rsid w:val="0037771A"/>
    <w:rsid w:val="00377A96"/>
    <w:rsid w:val="00377B5C"/>
    <w:rsid w:val="00377C51"/>
    <w:rsid w:val="00377C81"/>
    <w:rsid w:val="003802DC"/>
    <w:rsid w:val="0038038C"/>
    <w:rsid w:val="0038054C"/>
    <w:rsid w:val="0038092F"/>
    <w:rsid w:val="0038095E"/>
    <w:rsid w:val="00380AED"/>
    <w:rsid w:val="00380DD7"/>
    <w:rsid w:val="00380E4E"/>
    <w:rsid w:val="00380EE0"/>
    <w:rsid w:val="00380FBF"/>
    <w:rsid w:val="003812F9"/>
    <w:rsid w:val="003815D1"/>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142"/>
    <w:rsid w:val="00383433"/>
    <w:rsid w:val="0038361F"/>
    <w:rsid w:val="00383808"/>
    <w:rsid w:val="003839D5"/>
    <w:rsid w:val="00383A5E"/>
    <w:rsid w:val="00383C8D"/>
    <w:rsid w:val="00383D75"/>
    <w:rsid w:val="00383E3F"/>
    <w:rsid w:val="00383E80"/>
    <w:rsid w:val="00383F13"/>
    <w:rsid w:val="003841BB"/>
    <w:rsid w:val="00384252"/>
    <w:rsid w:val="00384578"/>
    <w:rsid w:val="00384698"/>
    <w:rsid w:val="003846DD"/>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B05"/>
    <w:rsid w:val="00385B20"/>
    <w:rsid w:val="00385C6D"/>
    <w:rsid w:val="00386382"/>
    <w:rsid w:val="003863D7"/>
    <w:rsid w:val="003864F9"/>
    <w:rsid w:val="003865C1"/>
    <w:rsid w:val="003865EF"/>
    <w:rsid w:val="003866FA"/>
    <w:rsid w:val="00386867"/>
    <w:rsid w:val="00386AE6"/>
    <w:rsid w:val="00386AFB"/>
    <w:rsid w:val="00386B5B"/>
    <w:rsid w:val="00386BA9"/>
    <w:rsid w:val="00386CBE"/>
    <w:rsid w:val="00386F72"/>
    <w:rsid w:val="0038705B"/>
    <w:rsid w:val="003871AD"/>
    <w:rsid w:val="0038732D"/>
    <w:rsid w:val="00387566"/>
    <w:rsid w:val="00387591"/>
    <w:rsid w:val="0038768C"/>
    <w:rsid w:val="0038771D"/>
    <w:rsid w:val="00387720"/>
    <w:rsid w:val="003877FF"/>
    <w:rsid w:val="0038788F"/>
    <w:rsid w:val="00387A25"/>
    <w:rsid w:val="00387B23"/>
    <w:rsid w:val="00387B73"/>
    <w:rsid w:val="00387C42"/>
    <w:rsid w:val="00387C6E"/>
    <w:rsid w:val="00387D45"/>
    <w:rsid w:val="00387D92"/>
    <w:rsid w:val="00387E24"/>
    <w:rsid w:val="00387E2E"/>
    <w:rsid w:val="00390017"/>
    <w:rsid w:val="003900CC"/>
    <w:rsid w:val="003901A3"/>
    <w:rsid w:val="003901FF"/>
    <w:rsid w:val="003902A1"/>
    <w:rsid w:val="00390452"/>
    <w:rsid w:val="003905D9"/>
    <w:rsid w:val="003906A1"/>
    <w:rsid w:val="0039072F"/>
    <w:rsid w:val="003907FA"/>
    <w:rsid w:val="00390BDC"/>
    <w:rsid w:val="00390EF0"/>
    <w:rsid w:val="003912CE"/>
    <w:rsid w:val="00391323"/>
    <w:rsid w:val="00391324"/>
    <w:rsid w:val="003913C2"/>
    <w:rsid w:val="00391431"/>
    <w:rsid w:val="003915B4"/>
    <w:rsid w:val="0039164F"/>
    <w:rsid w:val="00391763"/>
    <w:rsid w:val="00391844"/>
    <w:rsid w:val="00391A95"/>
    <w:rsid w:val="00391F75"/>
    <w:rsid w:val="00392114"/>
    <w:rsid w:val="003922EF"/>
    <w:rsid w:val="003923BF"/>
    <w:rsid w:val="003927C4"/>
    <w:rsid w:val="0039282D"/>
    <w:rsid w:val="0039283C"/>
    <w:rsid w:val="0039295E"/>
    <w:rsid w:val="0039303C"/>
    <w:rsid w:val="003934D0"/>
    <w:rsid w:val="003936AF"/>
    <w:rsid w:val="003937C9"/>
    <w:rsid w:val="003937D9"/>
    <w:rsid w:val="003937DA"/>
    <w:rsid w:val="003938CE"/>
    <w:rsid w:val="00393B48"/>
    <w:rsid w:val="00393C19"/>
    <w:rsid w:val="00393D3E"/>
    <w:rsid w:val="00394010"/>
    <w:rsid w:val="00394036"/>
    <w:rsid w:val="003940CE"/>
    <w:rsid w:val="0039452F"/>
    <w:rsid w:val="0039463C"/>
    <w:rsid w:val="00394954"/>
    <w:rsid w:val="003949B1"/>
    <w:rsid w:val="003949E2"/>
    <w:rsid w:val="00394AA1"/>
    <w:rsid w:val="00394C6E"/>
    <w:rsid w:val="00394DF9"/>
    <w:rsid w:val="00395282"/>
    <w:rsid w:val="00395545"/>
    <w:rsid w:val="003955DE"/>
    <w:rsid w:val="00395784"/>
    <w:rsid w:val="0039585F"/>
    <w:rsid w:val="00395C21"/>
    <w:rsid w:val="00395FED"/>
    <w:rsid w:val="0039623F"/>
    <w:rsid w:val="003963AD"/>
    <w:rsid w:val="0039643E"/>
    <w:rsid w:val="003969EA"/>
    <w:rsid w:val="00396A80"/>
    <w:rsid w:val="00396C53"/>
    <w:rsid w:val="00396CDF"/>
    <w:rsid w:val="00396E7A"/>
    <w:rsid w:val="00396F49"/>
    <w:rsid w:val="00397323"/>
    <w:rsid w:val="00397783"/>
    <w:rsid w:val="00397BE8"/>
    <w:rsid w:val="00397C1D"/>
    <w:rsid w:val="00397C58"/>
    <w:rsid w:val="00397CD7"/>
    <w:rsid w:val="00397CDB"/>
    <w:rsid w:val="003A0345"/>
    <w:rsid w:val="003A0C27"/>
    <w:rsid w:val="003A0C3D"/>
    <w:rsid w:val="003A0C68"/>
    <w:rsid w:val="003A0D48"/>
    <w:rsid w:val="003A0E1C"/>
    <w:rsid w:val="003A0E55"/>
    <w:rsid w:val="003A1281"/>
    <w:rsid w:val="003A1473"/>
    <w:rsid w:val="003A1653"/>
    <w:rsid w:val="003A16DE"/>
    <w:rsid w:val="003A180F"/>
    <w:rsid w:val="003A18DD"/>
    <w:rsid w:val="003A1A05"/>
    <w:rsid w:val="003A1FDF"/>
    <w:rsid w:val="003A20C8"/>
    <w:rsid w:val="003A22C7"/>
    <w:rsid w:val="003A25B6"/>
    <w:rsid w:val="003A260F"/>
    <w:rsid w:val="003A2635"/>
    <w:rsid w:val="003A2744"/>
    <w:rsid w:val="003A276C"/>
    <w:rsid w:val="003A27EA"/>
    <w:rsid w:val="003A2854"/>
    <w:rsid w:val="003A292E"/>
    <w:rsid w:val="003A2ADD"/>
    <w:rsid w:val="003A2B5E"/>
    <w:rsid w:val="003A2BE2"/>
    <w:rsid w:val="003A2C29"/>
    <w:rsid w:val="003A2E3D"/>
    <w:rsid w:val="003A2EC3"/>
    <w:rsid w:val="003A2F1C"/>
    <w:rsid w:val="003A35F2"/>
    <w:rsid w:val="003A360C"/>
    <w:rsid w:val="003A36F2"/>
    <w:rsid w:val="003A3827"/>
    <w:rsid w:val="003A394A"/>
    <w:rsid w:val="003A3AC7"/>
    <w:rsid w:val="003A3D17"/>
    <w:rsid w:val="003A3D39"/>
    <w:rsid w:val="003A3EC7"/>
    <w:rsid w:val="003A40B4"/>
    <w:rsid w:val="003A479C"/>
    <w:rsid w:val="003A47D9"/>
    <w:rsid w:val="003A4AD8"/>
    <w:rsid w:val="003A4C3A"/>
    <w:rsid w:val="003A4DF3"/>
    <w:rsid w:val="003A4EAB"/>
    <w:rsid w:val="003A5065"/>
    <w:rsid w:val="003A5459"/>
    <w:rsid w:val="003A54EA"/>
    <w:rsid w:val="003A558B"/>
    <w:rsid w:val="003A55EE"/>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6F1F"/>
    <w:rsid w:val="003A7095"/>
    <w:rsid w:val="003A710B"/>
    <w:rsid w:val="003A7499"/>
    <w:rsid w:val="003A7834"/>
    <w:rsid w:val="003A787C"/>
    <w:rsid w:val="003A7DDE"/>
    <w:rsid w:val="003A7E02"/>
    <w:rsid w:val="003A7FB1"/>
    <w:rsid w:val="003B00B1"/>
    <w:rsid w:val="003B00D9"/>
    <w:rsid w:val="003B01DA"/>
    <w:rsid w:val="003B0229"/>
    <w:rsid w:val="003B03A7"/>
    <w:rsid w:val="003B0404"/>
    <w:rsid w:val="003B0618"/>
    <w:rsid w:val="003B0889"/>
    <w:rsid w:val="003B08F2"/>
    <w:rsid w:val="003B096C"/>
    <w:rsid w:val="003B09D1"/>
    <w:rsid w:val="003B0B5B"/>
    <w:rsid w:val="003B0D60"/>
    <w:rsid w:val="003B0E79"/>
    <w:rsid w:val="003B0F77"/>
    <w:rsid w:val="003B1091"/>
    <w:rsid w:val="003B13BA"/>
    <w:rsid w:val="003B14BB"/>
    <w:rsid w:val="003B1770"/>
    <w:rsid w:val="003B1834"/>
    <w:rsid w:val="003B1BAA"/>
    <w:rsid w:val="003B1C22"/>
    <w:rsid w:val="003B1C75"/>
    <w:rsid w:val="003B1F4A"/>
    <w:rsid w:val="003B1FD9"/>
    <w:rsid w:val="003B2061"/>
    <w:rsid w:val="003B210C"/>
    <w:rsid w:val="003B2149"/>
    <w:rsid w:val="003B2539"/>
    <w:rsid w:val="003B25A9"/>
    <w:rsid w:val="003B2CBC"/>
    <w:rsid w:val="003B3561"/>
    <w:rsid w:val="003B3575"/>
    <w:rsid w:val="003B3A96"/>
    <w:rsid w:val="003B3AEA"/>
    <w:rsid w:val="003B3C72"/>
    <w:rsid w:val="003B3D32"/>
    <w:rsid w:val="003B3DE6"/>
    <w:rsid w:val="003B4011"/>
    <w:rsid w:val="003B406F"/>
    <w:rsid w:val="003B417F"/>
    <w:rsid w:val="003B420E"/>
    <w:rsid w:val="003B45C7"/>
    <w:rsid w:val="003B47D3"/>
    <w:rsid w:val="003B47EE"/>
    <w:rsid w:val="003B4923"/>
    <w:rsid w:val="003B494F"/>
    <w:rsid w:val="003B4A6B"/>
    <w:rsid w:val="003B4B7D"/>
    <w:rsid w:val="003B4DD7"/>
    <w:rsid w:val="003B4DEA"/>
    <w:rsid w:val="003B4E34"/>
    <w:rsid w:val="003B50BC"/>
    <w:rsid w:val="003B50C7"/>
    <w:rsid w:val="003B5154"/>
    <w:rsid w:val="003B5388"/>
    <w:rsid w:val="003B543F"/>
    <w:rsid w:val="003B5472"/>
    <w:rsid w:val="003B5814"/>
    <w:rsid w:val="003B5BCB"/>
    <w:rsid w:val="003B5D8B"/>
    <w:rsid w:val="003B5D97"/>
    <w:rsid w:val="003B63A4"/>
    <w:rsid w:val="003B63D1"/>
    <w:rsid w:val="003B6816"/>
    <w:rsid w:val="003B68BA"/>
    <w:rsid w:val="003B68FE"/>
    <w:rsid w:val="003B6A8B"/>
    <w:rsid w:val="003B6D7D"/>
    <w:rsid w:val="003B6F42"/>
    <w:rsid w:val="003B6FC4"/>
    <w:rsid w:val="003B7103"/>
    <w:rsid w:val="003B765F"/>
    <w:rsid w:val="003B788D"/>
    <w:rsid w:val="003B7C29"/>
    <w:rsid w:val="003B7CC1"/>
    <w:rsid w:val="003B7D7E"/>
    <w:rsid w:val="003B7E70"/>
    <w:rsid w:val="003B7F9C"/>
    <w:rsid w:val="003B7FE0"/>
    <w:rsid w:val="003C0186"/>
    <w:rsid w:val="003C0581"/>
    <w:rsid w:val="003C0759"/>
    <w:rsid w:val="003C0FB5"/>
    <w:rsid w:val="003C1012"/>
    <w:rsid w:val="003C11C9"/>
    <w:rsid w:val="003C1212"/>
    <w:rsid w:val="003C1229"/>
    <w:rsid w:val="003C137E"/>
    <w:rsid w:val="003C14CF"/>
    <w:rsid w:val="003C1578"/>
    <w:rsid w:val="003C1737"/>
    <w:rsid w:val="003C173C"/>
    <w:rsid w:val="003C186E"/>
    <w:rsid w:val="003C196E"/>
    <w:rsid w:val="003C198E"/>
    <w:rsid w:val="003C1AB9"/>
    <w:rsid w:val="003C1FD4"/>
    <w:rsid w:val="003C1FDB"/>
    <w:rsid w:val="003C20D3"/>
    <w:rsid w:val="003C213D"/>
    <w:rsid w:val="003C2424"/>
    <w:rsid w:val="003C25AD"/>
    <w:rsid w:val="003C2646"/>
    <w:rsid w:val="003C26EB"/>
    <w:rsid w:val="003C2702"/>
    <w:rsid w:val="003C285D"/>
    <w:rsid w:val="003C29F4"/>
    <w:rsid w:val="003C2D21"/>
    <w:rsid w:val="003C2EB7"/>
    <w:rsid w:val="003C30DA"/>
    <w:rsid w:val="003C3186"/>
    <w:rsid w:val="003C345D"/>
    <w:rsid w:val="003C3BC6"/>
    <w:rsid w:val="003C3F72"/>
    <w:rsid w:val="003C3F73"/>
    <w:rsid w:val="003C40A8"/>
    <w:rsid w:val="003C4180"/>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D1"/>
    <w:rsid w:val="003C5B25"/>
    <w:rsid w:val="003C5CDE"/>
    <w:rsid w:val="003C5D83"/>
    <w:rsid w:val="003C5DC0"/>
    <w:rsid w:val="003C5DF6"/>
    <w:rsid w:val="003C5E6B"/>
    <w:rsid w:val="003C6068"/>
    <w:rsid w:val="003C6246"/>
    <w:rsid w:val="003C63CD"/>
    <w:rsid w:val="003C63F3"/>
    <w:rsid w:val="003C648C"/>
    <w:rsid w:val="003C6510"/>
    <w:rsid w:val="003C6551"/>
    <w:rsid w:val="003C6622"/>
    <w:rsid w:val="003C6DFE"/>
    <w:rsid w:val="003C73ED"/>
    <w:rsid w:val="003C755B"/>
    <w:rsid w:val="003C7AD7"/>
    <w:rsid w:val="003C7B74"/>
    <w:rsid w:val="003C7C8E"/>
    <w:rsid w:val="003C7EC4"/>
    <w:rsid w:val="003C7F0B"/>
    <w:rsid w:val="003D01E5"/>
    <w:rsid w:val="003D0354"/>
    <w:rsid w:val="003D05A2"/>
    <w:rsid w:val="003D082F"/>
    <w:rsid w:val="003D08AC"/>
    <w:rsid w:val="003D08CA"/>
    <w:rsid w:val="003D0994"/>
    <w:rsid w:val="003D0A11"/>
    <w:rsid w:val="003D0A1C"/>
    <w:rsid w:val="003D0A74"/>
    <w:rsid w:val="003D0B5E"/>
    <w:rsid w:val="003D0B82"/>
    <w:rsid w:val="003D0CE4"/>
    <w:rsid w:val="003D0E3D"/>
    <w:rsid w:val="003D0E93"/>
    <w:rsid w:val="003D0EF6"/>
    <w:rsid w:val="003D0F77"/>
    <w:rsid w:val="003D0FC3"/>
    <w:rsid w:val="003D147A"/>
    <w:rsid w:val="003D17A3"/>
    <w:rsid w:val="003D1C00"/>
    <w:rsid w:val="003D2323"/>
    <w:rsid w:val="003D2375"/>
    <w:rsid w:val="003D23B5"/>
    <w:rsid w:val="003D249E"/>
    <w:rsid w:val="003D2550"/>
    <w:rsid w:val="003D259E"/>
    <w:rsid w:val="003D25D4"/>
    <w:rsid w:val="003D25E6"/>
    <w:rsid w:val="003D29DC"/>
    <w:rsid w:val="003D2C1D"/>
    <w:rsid w:val="003D2C34"/>
    <w:rsid w:val="003D30E6"/>
    <w:rsid w:val="003D311F"/>
    <w:rsid w:val="003D336A"/>
    <w:rsid w:val="003D33F8"/>
    <w:rsid w:val="003D344D"/>
    <w:rsid w:val="003D37D1"/>
    <w:rsid w:val="003D3810"/>
    <w:rsid w:val="003D3AB5"/>
    <w:rsid w:val="003D3ADC"/>
    <w:rsid w:val="003D3C95"/>
    <w:rsid w:val="003D3DDD"/>
    <w:rsid w:val="003D40F0"/>
    <w:rsid w:val="003D4101"/>
    <w:rsid w:val="003D4176"/>
    <w:rsid w:val="003D469A"/>
    <w:rsid w:val="003D4756"/>
    <w:rsid w:val="003D477C"/>
    <w:rsid w:val="003D483C"/>
    <w:rsid w:val="003D4B03"/>
    <w:rsid w:val="003D4DF4"/>
    <w:rsid w:val="003D5451"/>
    <w:rsid w:val="003D570F"/>
    <w:rsid w:val="003D5844"/>
    <w:rsid w:val="003D58EE"/>
    <w:rsid w:val="003D5C69"/>
    <w:rsid w:val="003D5CBF"/>
    <w:rsid w:val="003D5D67"/>
    <w:rsid w:val="003D6294"/>
    <w:rsid w:val="003D651A"/>
    <w:rsid w:val="003D66D2"/>
    <w:rsid w:val="003D6779"/>
    <w:rsid w:val="003D67AB"/>
    <w:rsid w:val="003D6804"/>
    <w:rsid w:val="003D6876"/>
    <w:rsid w:val="003D6AC9"/>
    <w:rsid w:val="003D6FBC"/>
    <w:rsid w:val="003D7294"/>
    <w:rsid w:val="003D72AF"/>
    <w:rsid w:val="003D73E7"/>
    <w:rsid w:val="003D7734"/>
    <w:rsid w:val="003D7786"/>
    <w:rsid w:val="003D77AD"/>
    <w:rsid w:val="003D780C"/>
    <w:rsid w:val="003D7D09"/>
    <w:rsid w:val="003E00A7"/>
    <w:rsid w:val="003E0181"/>
    <w:rsid w:val="003E018A"/>
    <w:rsid w:val="003E024A"/>
    <w:rsid w:val="003E0587"/>
    <w:rsid w:val="003E061F"/>
    <w:rsid w:val="003E07AE"/>
    <w:rsid w:val="003E0991"/>
    <w:rsid w:val="003E0BF3"/>
    <w:rsid w:val="003E116D"/>
    <w:rsid w:val="003E12E5"/>
    <w:rsid w:val="003E13E5"/>
    <w:rsid w:val="003E149A"/>
    <w:rsid w:val="003E14FC"/>
    <w:rsid w:val="003E1865"/>
    <w:rsid w:val="003E1A06"/>
    <w:rsid w:val="003E1B7F"/>
    <w:rsid w:val="003E1CEB"/>
    <w:rsid w:val="003E1CFB"/>
    <w:rsid w:val="003E21DE"/>
    <w:rsid w:val="003E22F9"/>
    <w:rsid w:val="003E24F1"/>
    <w:rsid w:val="003E2763"/>
    <w:rsid w:val="003E27EA"/>
    <w:rsid w:val="003E292E"/>
    <w:rsid w:val="003E2976"/>
    <w:rsid w:val="003E2B96"/>
    <w:rsid w:val="003E2C83"/>
    <w:rsid w:val="003E2C94"/>
    <w:rsid w:val="003E2EDC"/>
    <w:rsid w:val="003E2F1D"/>
    <w:rsid w:val="003E32CB"/>
    <w:rsid w:val="003E341B"/>
    <w:rsid w:val="003E3484"/>
    <w:rsid w:val="003E3535"/>
    <w:rsid w:val="003E3BF1"/>
    <w:rsid w:val="003E3C50"/>
    <w:rsid w:val="003E3CB0"/>
    <w:rsid w:val="003E3E4A"/>
    <w:rsid w:val="003E3E5F"/>
    <w:rsid w:val="003E3E99"/>
    <w:rsid w:val="003E4461"/>
    <w:rsid w:val="003E448D"/>
    <w:rsid w:val="003E47BE"/>
    <w:rsid w:val="003E47C5"/>
    <w:rsid w:val="003E47D8"/>
    <w:rsid w:val="003E4858"/>
    <w:rsid w:val="003E4C74"/>
    <w:rsid w:val="003E4FB4"/>
    <w:rsid w:val="003E5009"/>
    <w:rsid w:val="003E5033"/>
    <w:rsid w:val="003E519C"/>
    <w:rsid w:val="003E531F"/>
    <w:rsid w:val="003E55B8"/>
    <w:rsid w:val="003E5933"/>
    <w:rsid w:val="003E5D17"/>
    <w:rsid w:val="003E5F55"/>
    <w:rsid w:val="003E5F92"/>
    <w:rsid w:val="003E61F0"/>
    <w:rsid w:val="003E620B"/>
    <w:rsid w:val="003E6247"/>
    <w:rsid w:val="003E62B8"/>
    <w:rsid w:val="003E6316"/>
    <w:rsid w:val="003E6338"/>
    <w:rsid w:val="003E6345"/>
    <w:rsid w:val="003E63DF"/>
    <w:rsid w:val="003E6573"/>
    <w:rsid w:val="003E672D"/>
    <w:rsid w:val="003E6884"/>
    <w:rsid w:val="003E6A47"/>
    <w:rsid w:val="003E6A80"/>
    <w:rsid w:val="003E6AC5"/>
    <w:rsid w:val="003E6B72"/>
    <w:rsid w:val="003E6D54"/>
    <w:rsid w:val="003E6F57"/>
    <w:rsid w:val="003E7399"/>
    <w:rsid w:val="003E77BA"/>
    <w:rsid w:val="003E7809"/>
    <w:rsid w:val="003E7D70"/>
    <w:rsid w:val="003E7E70"/>
    <w:rsid w:val="003F0096"/>
    <w:rsid w:val="003F00FF"/>
    <w:rsid w:val="003F01DF"/>
    <w:rsid w:val="003F04B0"/>
    <w:rsid w:val="003F0642"/>
    <w:rsid w:val="003F0850"/>
    <w:rsid w:val="003F0883"/>
    <w:rsid w:val="003F09BD"/>
    <w:rsid w:val="003F0D12"/>
    <w:rsid w:val="003F0E52"/>
    <w:rsid w:val="003F1175"/>
    <w:rsid w:val="003F122A"/>
    <w:rsid w:val="003F1552"/>
    <w:rsid w:val="003F15E9"/>
    <w:rsid w:val="003F160C"/>
    <w:rsid w:val="003F199A"/>
    <w:rsid w:val="003F1C30"/>
    <w:rsid w:val="003F20D1"/>
    <w:rsid w:val="003F2281"/>
    <w:rsid w:val="003F2335"/>
    <w:rsid w:val="003F2455"/>
    <w:rsid w:val="003F24E6"/>
    <w:rsid w:val="003F283D"/>
    <w:rsid w:val="003F2B3D"/>
    <w:rsid w:val="003F2BBB"/>
    <w:rsid w:val="003F2C43"/>
    <w:rsid w:val="003F2E34"/>
    <w:rsid w:val="003F2FA4"/>
    <w:rsid w:val="003F31AB"/>
    <w:rsid w:val="003F324F"/>
    <w:rsid w:val="003F33BC"/>
    <w:rsid w:val="003F3512"/>
    <w:rsid w:val="003F39AE"/>
    <w:rsid w:val="003F3C8B"/>
    <w:rsid w:val="003F3D4E"/>
    <w:rsid w:val="003F3E38"/>
    <w:rsid w:val="003F3E4B"/>
    <w:rsid w:val="003F4121"/>
    <w:rsid w:val="003F41B6"/>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888"/>
    <w:rsid w:val="003F5ADD"/>
    <w:rsid w:val="003F5BAB"/>
    <w:rsid w:val="003F5D75"/>
    <w:rsid w:val="003F5E42"/>
    <w:rsid w:val="003F5F09"/>
    <w:rsid w:val="003F6067"/>
    <w:rsid w:val="003F61C7"/>
    <w:rsid w:val="003F6399"/>
    <w:rsid w:val="003F65DD"/>
    <w:rsid w:val="003F670A"/>
    <w:rsid w:val="003F674A"/>
    <w:rsid w:val="003F6798"/>
    <w:rsid w:val="003F6CD2"/>
    <w:rsid w:val="003F6D2B"/>
    <w:rsid w:val="003F6DB3"/>
    <w:rsid w:val="003F74DF"/>
    <w:rsid w:val="003F7511"/>
    <w:rsid w:val="003F787E"/>
    <w:rsid w:val="003F788D"/>
    <w:rsid w:val="003F7A7F"/>
    <w:rsid w:val="003F7C64"/>
    <w:rsid w:val="003F7D6A"/>
    <w:rsid w:val="003F7F5A"/>
    <w:rsid w:val="003F7FFD"/>
    <w:rsid w:val="00400197"/>
    <w:rsid w:val="0040045F"/>
    <w:rsid w:val="00400901"/>
    <w:rsid w:val="00400E2B"/>
    <w:rsid w:val="00400F66"/>
    <w:rsid w:val="00401071"/>
    <w:rsid w:val="0040126E"/>
    <w:rsid w:val="00401277"/>
    <w:rsid w:val="00401369"/>
    <w:rsid w:val="0040145D"/>
    <w:rsid w:val="0040155E"/>
    <w:rsid w:val="004015C4"/>
    <w:rsid w:val="00401623"/>
    <w:rsid w:val="0040169F"/>
    <w:rsid w:val="0040172D"/>
    <w:rsid w:val="00401CFA"/>
    <w:rsid w:val="0040209D"/>
    <w:rsid w:val="004020D4"/>
    <w:rsid w:val="004021B6"/>
    <w:rsid w:val="004021C9"/>
    <w:rsid w:val="00402249"/>
    <w:rsid w:val="00402389"/>
    <w:rsid w:val="00402394"/>
    <w:rsid w:val="004026E1"/>
    <w:rsid w:val="00402828"/>
    <w:rsid w:val="00402857"/>
    <w:rsid w:val="00402923"/>
    <w:rsid w:val="00402C38"/>
    <w:rsid w:val="00402F3C"/>
    <w:rsid w:val="00403088"/>
    <w:rsid w:val="004031E2"/>
    <w:rsid w:val="00403497"/>
    <w:rsid w:val="00403861"/>
    <w:rsid w:val="00403B7E"/>
    <w:rsid w:val="00403CE3"/>
    <w:rsid w:val="00403DD6"/>
    <w:rsid w:val="00403E04"/>
    <w:rsid w:val="00403F80"/>
    <w:rsid w:val="004040D3"/>
    <w:rsid w:val="004041C1"/>
    <w:rsid w:val="00404254"/>
    <w:rsid w:val="00404262"/>
    <w:rsid w:val="0040469E"/>
    <w:rsid w:val="004046F2"/>
    <w:rsid w:val="004046F6"/>
    <w:rsid w:val="0040470C"/>
    <w:rsid w:val="00404716"/>
    <w:rsid w:val="0040477D"/>
    <w:rsid w:val="004047C4"/>
    <w:rsid w:val="004047E4"/>
    <w:rsid w:val="004049A5"/>
    <w:rsid w:val="004050D6"/>
    <w:rsid w:val="004051B3"/>
    <w:rsid w:val="00405506"/>
    <w:rsid w:val="0040570B"/>
    <w:rsid w:val="00405964"/>
    <w:rsid w:val="00405B26"/>
    <w:rsid w:val="00405B32"/>
    <w:rsid w:val="00405EDB"/>
    <w:rsid w:val="00405FB1"/>
    <w:rsid w:val="00406023"/>
    <w:rsid w:val="004060B5"/>
    <w:rsid w:val="004063E6"/>
    <w:rsid w:val="00406460"/>
    <w:rsid w:val="00406716"/>
    <w:rsid w:val="0040683C"/>
    <w:rsid w:val="00406C12"/>
    <w:rsid w:val="00406F68"/>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83"/>
    <w:rsid w:val="00410D0B"/>
    <w:rsid w:val="00410D8F"/>
    <w:rsid w:val="00410DE9"/>
    <w:rsid w:val="00410F11"/>
    <w:rsid w:val="00411479"/>
    <w:rsid w:val="004115EC"/>
    <w:rsid w:val="00411677"/>
    <w:rsid w:val="00411891"/>
    <w:rsid w:val="0041192E"/>
    <w:rsid w:val="00411A51"/>
    <w:rsid w:val="00411F98"/>
    <w:rsid w:val="0041226E"/>
    <w:rsid w:val="004122E3"/>
    <w:rsid w:val="00412393"/>
    <w:rsid w:val="00412461"/>
    <w:rsid w:val="004124AF"/>
    <w:rsid w:val="00412546"/>
    <w:rsid w:val="00412651"/>
    <w:rsid w:val="004128C9"/>
    <w:rsid w:val="004129EF"/>
    <w:rsid w:val="00412AC4"/>
    <w:rsid w:val="00412FFE"/>
    <w:rsid w:val="00413053"/>
    <w:rsid w:val="00413080"/>
    <w:rsid w:val="00413140"/>
    <w:rsid w:val="0041319C"/>
    <w:rsid w:val="0041333F"/>
    <w:rsid w:val="004134CC"/>
    <w:rsid w:val="0041353E"/>
    <w:rsid w:val="004137B6"/>
    <w:rsid w:val="004138B6"/>
    <w:rsid w:val="004138DA"/>
    <w:rsid w:val="00413A54"/>
    <w:rsid w:val="00413B53"/>
    <w:rsid w:val="00413BFE"/>
    <w:rsid w:val="00413C10"/>
    <w:rsid w:val="00413CD9"/>
    <w:rsid w:val="00413CE0"/>
    <w:rsid w:val="00413DC6"/>
    <w:rsid w:val="00413F9A"/>
    <w:rsid w:val="00414050"/>
    <w:rsid w:val="004140CA"/>
    <w:rsid w:val="00414180"/>
    <w:rsid w:val="004146E4"/>
    <w:rsid w:val="004148A5"/>
    <w:rsid w:val="00414A0D"/>
    <w:rsid w:val="00414C65"/>
    <w:rsid w:val="00414D82"/>
    <w:rsid w:val="00414F82"/>
    <w:rsid w:val="004153CA"/>
    <w:rsid w:val="004154DD"/>
    <w:rsid w:val="004157FD"/>
    <w:rsid w:val="004159F5"/>
    <w:rsid w:val="00415BBA"/>
    <w:rsid w:val="00415D76"/>
    <w:rsid w:val="00415E37"/>
    <w:rsid w:val="00415F3D"/>
    <w:rsid w:val="004160B7"/>
    <w:rsid w:val="00416126"/>
    <w:rsid w:val="004163F7"/>
    <w:rsid w:val="00416456"/>
    <w:rsid w:val="0041645B"/>
    <w:rsid w:val="004165AD"/>
    <w:rsid w:val="004165F4"/>
    <w:rsid w:val="00416665"/>
    <w:rsid w:val="00416805"/>
    <w:rsid w:val="00416886"/>
    <w:rsid w:val="004169B4"/>
    <w:rsid w:val="00416A1B"/>
    <w:rsid w:val="00416A67"/>
    <w:rsid w:val="00416ACB"/>
    <w:rsid w:val="0041720A"/>
    <w:rsid w:val="00417240"/>
    <w:rsid w:val="00417371"/>
    <w:rsid w:val="0041793F"/>
    <w:rsid w:val="00417B77"/>
    <w:rsid w:val="00417BA9"/>
    <w:rsid w:val="00417C4C"/>
    <w:rsid w:val="0042019D"/>
    <w:rsid w:val="0042025C"/>
    <w:rsid w:val="0042026B"/>
    <w:rsid w:val="00420643"/>
    <w:rsid w:val="00420782"/>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341"/>
    <w:rsid w:val="00422A88"/>
    <w:rsid w:val="00422AA0"/>
    <w:rsid w:val="00422AD4"/>
    <w:rsid w:val="00422B39"/>
    <w:rsid w:val="00422BA9"/>
    <w:rsid w:val="00422E97"/>
    <w:rsid w:val="00422F34"/>
    <w:rsid w:val="00422FA9"/>
    <w:rsid w:val="00422FE0"/>
    <w:rsid w:val="0042300D"/>
    <w:rsid w:val="004230E9"/>
    <w:rsid w:val="00423407"/>
    <w:rsid w:val="004234C9"/>
    <w:rsid w:val="00423641"/>
    <w:rsid w:val="00423673"/>
    <w:rsid w:val="00423B41"/>
    <w:rsid w:val="00423B6B"/>
    <w:rsid w:val="00423BCF"/>
    <w:rsid w:val="00423D01"/>
    <w:rsid w:val="00423EC4"/>
    <w:rsid w:val="00423F8E"/>
    <w:rsid w:val="00423FE8"/>
    <w:rsid w:val="0042405D"/>
    <w:rsid w:val="004242A1"/>
    <w:rsid w:val="004242C9"/>
    <w:rsid w:val="00424475"/>
    <w:rsid w:val="0042451C"/>
    <w:rsid w:val="00424684"/>
    <w:rsid w:val="00424890"/>
    <w:rsid w:val="00424BCE"/>
    <w:rsid w:val="00424CA4"/>
    <w:rsid w:val="00424D2C"/>
    <w:rsid w:val="00424D30"/>
    <w:rsid w:val="00424FF0"/>
    <w:rsid w:val="004250D3"/>
    <w:rsid w:val="00425565"/>
    <w:rsid w:val="00425869"/>
    <w:rsid w:val="00425BBF"/>
    <w:rsid w:val="00425DDD"/>
    <w:rsid w:val="00425FEA"/>
    <w:rsid w:val="00425FF0"/>
    <w:rsid w:val="00426266"/>
    <w:rsid w:val="00426664"/>
    <w:rsid w:val="004266ED"/>
    <w:rsid w:val="004267D0"/>
    <w:rsid w:val="0042695F"/>
    <w:rsid w:val="00426AAC"/>
    <w:rsid w:val="00426C64"/>
    <w:rsid w:val="00426CA0"/>
    <w:rsid w:val="00426DE0"/>
    <w:rsid w:val="00426E27"/>
    <w:rsid w:val="0042739B"/>
    <w:rsid w:val="004274AB"/>
    <w:rsid w:val="004275F2"/>
    <w:rsid w:val="00427909"/>
    <w:rsid w:val="00427B29"/>
    <w:rsid w:val="00427FA6"/>
    <w:rsid w:val="00430121"/>
    <w:rsid w:val="00430221"/>
    <w:rsid w:val="0043031B"/>
    <w:rsid w:val="0043044B"/>
    <w:rsid w:val="0043063B"/>
    <w:rsid w:val="0043086E"/>
    <w:rsid w:val="004308E0"/>
    <w:rsid w:val="00430950"/>
    <w:rsid w:val="004309FA"/>
    <w:rsid w:val="00430A2D"/>
    <w:rsid w:val="00430D16"/>
    <w:rsid w:val="00430D3C"/>
    <w:rsid w:val="00430D8E"/>
    <w:rsid w:val="00430E75"/>
    <w:rsid w:val="00430F4B"/>
    <w:rsid w:val="0043109D"/>
    <w:rsid w:val="0043128B"/>
    <w:rsid w:val="00431350"/>
    <w:rsid w:val="004314FC"/>
    <w:rsid w:val="00431505"/>
    <w:rsid w:val="00431506"/>
    <w:rsid w:val="004317D9"/>
    <w:rsid w:val="004319AC"/>
    <w:rsid w:val="004319EF"/>
    <w:rsid w:val="00431AC2"/>
    <w:rsid w:val="00431AF0"/>
    <w:rsid w:val="00431BA7"/>
    <w:rsid w:val="00431E52"/>
    <w:rsid w:val="004320EC"/>
    <w:rsid w:val="0043213A"/>
    <w:rsid w:val="0043227E"/>
    <w:rsid w:val="00432426"/>
    <w:rsid w:val="004325E3"/>
    <w:rsid w:val="00432684"/>
    <w:rsid w:val="0043272E"/>
    <w:rsid w:val="0043278F"/>
    <w:rsid w:val="004328DA"/>
    <w:rsid w:val="00432A16"/>
    <w:rsid w:val="00432C49"/>
    <w:rsid w:val="00432E87"/>
    <w:rsid w:val="00432FED"/>
    <w:rsid w:val="00433067"/>
    <w:rsid w:val="004330F4"/>
    <w:rsid w:val="00433134"/>
    <w:rsid w:val="004331E1"/>
    <w:rsid w:val="00433318"/>
    <w:rsid w:val="00433343"/>
    <w:rsid w:val="00433590"/>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FE2"/>
    <w:rsid w:val="0043611C"/>
    <w:rsid w:val="0043620A"/>
    <w:rsid w:val="00436227"/>
    <w:rsid w:val="00436382"/>
    <w:rsid w:val="0043638B"/>
    <w:rsid w:val="00436474"/>
    <w:rsid w:val="0043676F"/>
    <w:rsid w:val="004367E5"/>
    <w:rsid w:val="0043683F"/>
    <w:rsid w:val="00436B60"/>
    <w:rsid w:val="00436E2F"/>
    <w:rsid w:val="00436EAB"/>
    <w:rsid w:val="00436F6C"/>
    <w:rsid w:val="00437319"/>
    <w:rsid w:val="004373A2"/>
    <w:rsid w:val="00437649"/>
    <w:rsid w:val="004376A7"/>
    <w:rsid w:val="00437A1F"/>
    <w:rsid w:val="00437BAF"/>
    <w:rsid w:val="00437C28"/>
    <w:rsid w:val="00437C7C"/>
    <w:rsid w:val="00437CA8"/>
    <w:rsid w:val="00437DB4"/>
    <w:rsid w:val="00437DC1"/>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1FC4"/>
    <w:rsid w:val="00442808"/>
    <w:rsid w:val="00442938"/>
    <w:rsid w:val="004429EC"/>
    <w:rsid w:val="00442A3D"/>
    <w:rsid w:val="00442BB2"/>
    <w:rsid w:val="00442CA4"/>
    <w:rsid w:val="00442EED"/>
    <w:rsid w:val="004430DE"/>
    <w:rsid w:val="0044311B"/>
    <w:rsid w:val="004434E4"/>
    <w:rsid w:val="0044372D"/>
    <w:rsid w:val="00443963"/>
    <w:rsid w:val="00443B62"/>
    <w:rsid w:val="00443CB9"/>
    <w:rsid w:val="00443DEA"/>
    <w:rsid w:val="004440D0"/>
    <w:rsid w:val="00444111"/>
    <w:rsid w:val="004445FC"/>
    <w:rsid w:val="004447AF"/>
    <w:rsid w:val="004447DB"/>
    <w:rsid w:val="00444A5B"/>
    <w:rsid w:val="00444A7B"/>
    <w:rsid w:val="00444B5E"/>
    <w:rsid w:val="00444B9B"/>
    <w:rsid w:val="00444BA1"/>
    <w:rsid w:val="0044502A"/>
    <w:rsid w:val="00445119"/>
    <w:rsid w:val="004454A9"/>
    <w:rsid w:val="0044551C"/>
    <w:rsid w:val="00445610"/>
    <w:rsid w:val="004456AA"/>
    <w:rsid w:val="004457BA"/>
    <w:rsid w:val="004457C0"/>
    <w:rsid w:val="004457C9"/>
    <w:rsid w:val="0044591C"/>
    <w:rsid w:val="00445C31"/>
    <w:rsid w:val="00445F50"/>
    <w:rsid w:val="00445F6D"/>
    <w:rsid w:val="00446159"/>
    <w:rsid w:val="0044615D"/>
    <w:rsid w:val="004461D9"/>
    <w:rsid w:val="00446747"/>
    <w:rsid w:val="00446901"/>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9EA"/>
    <w:rsid w:val="00450B7E"/>
    <w:rsid w:val="00450D53"/>
    <w:rsid w:val="00450F73"/>
    <w:rsid w:val="004511C6"/>
    <w:rsid w:val="0045136B"/>
    <w:rsid w:val="004513DF"/>
    <w:rsid w:val="004514D9"/>
    <w:rsid w:val="00451C74"/>
    <w:rsid w:val="00451C7E"/>
    <w:rsid w:val="00451F2E"/>
    <w:rsid w:val="00452352"/>
    <w:rsid w:val="004524A5"/>
    <w:rsid w:val="00452C3B"/>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0BA"/>
    <w:rsid w:val="00455113"/>
    <w:rsid w:val="0045521A"/>
    <w:rsid w:val="004552BB"/>
    <w:rsid w:val="00455356"/>
    <w:rsid w:val="00455541"/>
    <w:rsid w:val="004556EB"/>
    <w:rsid w:val="0045574C"/>
    <w:rsid w:val="00455A83"/>
    <w:rsid w:val="00455BC2"/>
    <w:rsid w:val="00455F37"/>
    <w:rsid w:val="004560EC"/>
    <w:rsid w:val="00456421"/>
    <w:rsid w:val="0045675F"/>
    <w:rsid w:val="00456A0D"/>
    <w:rsid w:val="00456CE6"/>
    <w:rsid w:val="00456D23"/>
    <w:rsid w:val="00456DAB"/>
    <w:rsid w:val="00456FD3"/>
    <w:rsid w:val="004571BE"/>
    <w:rsid w:val="00457244"/>
    <w:rsid w:val="00457267"/>
    <w:rsid w:val="004573E9"/>
    <w:rsid w:val="00457E96"/>
    <w:rsid w:val="00457F32"/>
    <w:rsid w:val="00460226"/>
    <w:rsid w:val="004606D3"/>
    <w:rsid w:val="00460C46"/>
    <w:rsid w:val="00460CC3"/>
    <w:rsid w:val="00460E09"/>
    <w:rsid w:val="00460E86"/>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186"/>
    <w:rsid w:val="00463329"/>
    <w:rsid w:val="004636C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E57"/>
    <w:rsid w:val="0046508C"/>
    <w:rsid w:val="0046510E"/>
    <w:rsid w:val="004651A0"/>
    <w:rsid w:val="00465216"/>
    <w:rsid w:val="00465319"/>
    <w:rsid w:val="00465325"/>
    <w:rsid w:val="0046533E"/>
    <w:rsid w:val="00465363"/>
    <w:rsid w:val="0046537B"/>
    <w:rsid w:val="0046538E"/>
    <w:rsid w:val="004654B2"/>
    <w:rsid w:val="00465554"/>
    <w:rsid w:val="0046586C"/>
    <w:rsid w:val="004658D5"/>
    <w:rsid w:val="0046598A"/>
    <w:rsid w:val="00465999"/>
    <w:rsid w:val="00465A94"/>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C4"/>
    <w:rsid w:val="00467AFC"/>
    <w:rsid w:val="00467B8D"/>
    <w:rsid w:val="00467C24"/>
    <w:rsid w:val="00467CBD"/>
    <w:rsid w:val="00467F45"/>
    <w:rsid w:val="004707FE"/>
    <w:rsid w:val="0047083E"/>
    <w:rsid w:val="00470BB8"/>
    <w:rsid w:val="00470DB7"/>
    <w:rsid w:val="00470E1F"/>
    <w:rsid w:val="00470EB5"/>
    <w:rsid w:val="00470F05"/>
    <w:rsid w:val="00471149"/>
    <w:rsid w:val="004711F2"/>
    <w:rsid w:val="004712D8"/>
    <w:rsid w:val="00471390"/>
    <w:rsid w:val="004713BD"/>
    <w:rsid w:val="00471481"/>
    <w:rsid w:val="004715BD"/>
    <w:rsid w:val="00471746"/>
    <w:rsid w:val="00471B25"/>
    <w:rsid w:val="00471C55"/>
    <w:rsid w:val="00471D37"/>
    <w:rsid w:val="00471F88"/>
    <w:rsid w:val="00471FA6"/>
    <w:rsid w:val="00472124"/>
    <w:rsid w:val="00472310"/>
    <w:rsid w:val="004723B1"/>
    <w:rsid w:val="00472595"/>
    <w:rsid w:val="0047286B"/>
    <w:rsid w:val="004728AF"/>
    <w:rsid w:val="004729CE"/>
    <w:rsid w:val="00472B68"/>
    <w:rsid w:val="00472BC0"/>
    <w:rsid w:val="00472C57"/>
    <w:rsid w:val="00472CA7"/>
    <w:rsid w:val="00472DA1"/>
    <w:rsid w:val="00472E27"/>
    <w:rsid w:val="00472E62"/>
    <w:rsid w:val="004730C7"/>
    <w:rsid w:val="004730EA"/>
    <w:rsid w:val="00473138"/>
    <w:rsid w:val="0047322F"/>
    <w:rsid w:val="00473340"/>
    <w:rsid w:val="0047334F"/>
    <w:rsid w:val="0047364D"/>
    <w:rsid w:val="004736B1"/>
    <w:rsid w:val="004737A9"/>
    <w:rsid w:val="004739A4"/>
    <w:rsid w:val="00473ACF"/>
    <w:rsid w:val="00473B02"/>
    <w:rsid w:val="00473B1D"/>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5FF"/>
    <w:rsid w:val="00475A03"/>
    <w:rsid w:val="00475C2C"/>
    <w:rsid w:val="00475CE0"/>
    <w:rsid w:val="00476168"/>
    <w:rsid w:val="004763A8"/>
    <w:rsid w:val="004763B1"/>
    <w:rsid w:val="004764AE"/>
    <w:rsid w:val="00476827"/>
    <w:rsid w:val="00476845"/>
    <w:rsid w:val="00476ACB"/>
    <w:rsid w:val="00476B00"/>
    <w:rsid w:val="00476B1C"/>
    <w:rsid w:val="00476B2B"/>
    <w:rsid w:val="00476BD4"/>
    <w:rsid w:val="00476C30"/>
    <w:rsid w:val="00476D1C"/>
    <w:rsid w:val="00476D27"/>
    <w:rsid w:val="00476E23"/>
    <w:rsid w:val="004772E8"/>
    <w:rsid w:val="0047737F"/>
    <w:rsid w:val="004774A6"/>
    <w:rsid w:val="004775D7"/>
    <w:rsid w:val="0047779F"/>
    <w:rsid w:val="004778E3"/>
    <w:rsid w:val="00477ADF"/>
    <w:rsid w:val="00477C35"/>
    <w:rsid w:val="004801FF"/>
    <w:rsid w:val="0048033D"/>
    <w:rsid w:val="00480548"/>
    <w:rsid w:val="004808C8"/>
    <w:rsid w:val="004808DC"/>
    <w:rsid w:val="004808FA"/>
    <w:rsid w:val="00480988"/>
    <w:rsid w:val="00480A0A"/>
    <w:rsid w:val="00480BA3"/>
    <w:rsid w:val="00480CBA"/>
    <w:rsid w:val="00480CD5"/>
    <w:rsid w:val="00480E05"/>
    <w:rsid w:val="00480EDC"/>
    <w:rsid w:val="00480F76"/>
    <w:rsid w:val="00481229"/>
    <w:rsid w:val="00481236"/>
    <w:rsid w:val="0048144B"/>
    <w:rsid w:val="004817C2"/>
    <w:rsid w:val="004819AD"/>
    <w:rsid w:val="00481A2E"/>
    <w:rsid w:val="00481B62"/>
    <w:rsid w:val="00481DA0"/>
    <w:rsid w:val="00481DC6"/>
    <w:rsid w:val="00481E29"/>
    <w:rsid w:val="00481E59"/>
    <w:rsid w:val="0048230A"/>
    <w:rsid w:val="0048231F"/>
    <w:rsid w:val="004828A9"/>
    <w:rsid w:val="004828E0"/>
    <w:rsid w:val="00482BBE"/>
    <w:rsid w:val="00482E72"/>
    <w:rsid w:val="004832A5"/>
    <w:rsid w:val="004833CD"/>
    <w:rsid w:val="0048373F"/>
    <w:rsid w:val="004839A4"/>
    <w:rsid w:val="004839B4"/>
    <w:rsid w:val="00483A12"/>
    <w:rsid w:val="00483A1A"/>
    <w:rsid w:val="00483B3B"/>
    <w:rsid w:val="00483F40"/>
    <w:rsid w:val="00484013"/>
    <w:rsid w:val="00484343"/>
    <w:rsid w:val="00484533"/>
    <w:rsid w:val="00484553"/>
    <w:rsid w:val="004845AB"/>
    <w:rsid w:val="00484639"/>
    <w:rsid w:val="004846B4"/>
    <w:rsid w:val="004848B0"/>
    <w:rsid w:val="004848B7"/>
    <w:rsid w:val="004848D4"/>
    <w:rsid w:val="00484A77"/>
    <w:rsid w:val="00484DFF"/>
    <w:rsid w:val="00485001"/>
    <w:rsid w:val="0048515B"/>
    <w:rsid w:val="0048540F"/>
    <w:rsid w:val="0048546C"/>
    <w:rsid w:val="00485693"/>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6FA9"/>
    <w:rsid w:val="0048780B"/>
    <w:rsid w:val="0048782E"/>
    <w:rsid w:val="00487A69"/>
    <w:rsid w:val="00487C13"/>
    <w:rsid w:val="00487EB4"/>
    <w:rsid w:val="00487FBB"/>
    <w:rsid w:val="004900CC"/>
    <w:rsid w:val="004902A2"/>
    <w:rsid w:val="004902E1"/>
    <w:rsid w:val="00490335"/>
    <w:rsid w:val="00490502"/>
    <w:rsid w:val="00490591"/>
    <w:rsid w:val="00490595"/>
    <w:rsid w:val="004908C8"/>
    <w:rsid w:val="00490999"/>
    <w:rsid w:val="00490D12"/>
    <w:rsid w:val="00490E29"/>
    <w:rsid w:val="00490F46"/>
    <w:rsid w:val="0049131A"/>
    <w:rsid w:val="0049145E"/>
    <w:rsid w:val="0049149F"/>
    <w:rsid w:val="004915C2"/>
    <w:rsid w:val="0049165B"/>
    <w:rsid w:val="004917A3"/>
    <w:rsid w:val="004917BA"/>
    <w:rsid w:val="00491A27"/>
    <w:rsid w:val="00492350"/>
    <w:rsid w:val="004923F8"/>
    <w:rsid w:val="00492424"/>
    <w:rsid w:val="00492509"/>
    <w:rsid w:val="004925E0"/>
    <w:rsid w:val="00492660"/>
    <w:rsid w:val="00492768"/>
    <w:rsid w:val="004927CA"/>
    <w:rsid w:val="00492E5F"/>
    <w:rsid w:val="00492F7D"/>
    <w:rsid w:val="00492FE7"/>
    <w:rsid w:val="00493016"/>
    <w:rsid w:val="00493292"/>
    <w:rsid w:val="004934EE"/>
    <w:rsid w:val="00493663"/>
    <w:rsid w:val="00493C3A"/>
    <w:rsid w:val="00493D12"/>
    <w:rsid w:val="00493DF4"/>
    <w:rsid w:val="00493ECA"/>
    <w:rsid w:val="004940C2"/>
    <w:rsid w:val="00494242"/>
    <w:rsid w:val="004943FF"/>
    <w:rsid w:val="00494655"/>
    <w:rsid w:val="00494740"/>
    <w:rsid w:val="0049481B"/>
    <w:rsid w:val="00494897"/>
    <w:rsid w:val="004948C6"/>
    <w:rsid w:val="00494907"/>
    <w:rsid w:val="0049493D"/>
    <w:rsid w:val="00494D3F"/>
    <w:rsid w:val="00494E1C"/>
    <w:rsid w:val="00494E8E"/>
    <w:rsid w:val="00494EAF"/>
    <w:rsid w:val="00494F54"/>
    <w:rsid w:val="00494FD5"/>
    <w:rsid w:val="004950CC"/>
    <w:rsid w:val="00495358"/>
    <w:rsid w:val="004953F6"/>
    <w:rsid w:val="0049551D"/>
    <w:rsid w:val="004955BC"/>
    <w:rsid w:val="0049564A"/>
    <w:rsid w:val="00495691"/>
    <w:rsid w:val="00495752"/>
    <w:rsid w:val="00495A72"/>
    <w:rsid w:val="00495C72"/>
    <w:rsid w:val="00495D52"/>
    <w:rsid w:val="00495D63"/>
    <w:rsid w:val="00495DF7"/>
    <w:rsid w:val="0049642D"/>
    <w:rsid w:val="0049648F"/>
    <w:rsid w:val="00496606"/>
    <w:rsid w:val="004966C0"/>
    <w:rsid w:val="00496870"/>
    <w:rsid w:val="004969DA"/>
    <w:rsid w:val="004969F7"/>
    <w:rsid w:val="00496D39"/>
    <w:rsid w:val="00496E80"/>
    <w:rsid w:val="00496F05"/>
    <w:rsid w:val="00496FC8"/>
    <w:rsid w:val="00497306"/>
    <w:rsid w:val="00497370"/>
    <w:rsid w:val="0049743F"/>
    <w:rsid w:val="00497602"/>
    <w:rsid w:val="00497616"/>
    <w:rsid w:val="00497801"/>
    <w:rsid w:val="00497935"/>
    <w:rsid w:val="00497B03"/>
    <w:rsid w:val="00497B3C"/>
    <w:rsid w:val="00497CA3"/>
    <w:rsid w:val="00497D1A"/>
    <w:rsid w:val="00497F2D"/>
    <w:rsid w:val="004A0191"/>
    <w:rsid w:val="004A01C1"/>
    <w:rsid w:val="004A058A"/>
    <w:rsid w:val="004A07C1"/>
    <w:rsid w:val="004A0834"/>
    <w:rsid w:val="004A09A7"/>
    <w:rsid w:val="004A0A1B"/>
    <w:rsid w:val="004A0A26"/>
    <w:rsid w:val="004A0B5B"/>
    <w:rsid w:val="004A0F30"/>
    <w:rsid w:val="004A0F39"/>
    <w:rsid w:val="004A1073"/>
    <w:rsid w:val="004A1123"/>
    <w:rsid w:val="004A1226"/>
    <w:rsid w:val="004A12B5"/>
    <w:rsid w:val="004A131E"/>
    <w:rsid w:val="004A1368"/>
    <w:rsid w:val="004A17F4"/>
    <w:rsid w:val="004A1AA3"/>
    <w:rsid w:val="004A1B5C"/>
    <w:rsid w:val="004A1D34"/>
    <w:rsid w:val="004A1DBC"/>
    <w:rsid w:val="004A21CC"/>
    <w:rsid w:val="004A2308"/>
    <w:rsid w:val="004A2394"/>
    <w:rsid w:val="004A24CA"/>
    <w:rsid w:val="004A251F"/>
    <w:rsid w:val="004A2725"/>
    <w:rsid w:val="004A2864"/>
    <w:rsid w:val="004A2A37"/>
    <w:rsid w:val="004A2B26"/>
    <w:rsid w:val="004A2B3B"/>
    <w:rsid w:val="004A2B78"/>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EA5"/>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F8"/>
    <w:rsid w:val="004A5649"/>
    <w:rsid w:val="004A565E"/>
    <w:rsid w:val="004A5BD6"/>
    <w:rsid w:val="004A5DF3"/>
    <w:rsid w:val="004A5DF4"/>
    <w:rsid w:val="004A612C"/>
    <w:rsid w:val="004A6134"/>
    <w:rsid w:val="004A69BE"/>
    <w:rsid w:val="004A6B6F"/>
    <w:rsid w:val="004A6B91"/>
    <w:rsid w:val="004A6BC6"/>
    <w:rsid w:val="004A6C17"/>
    <w:rsid w:val="004A6F62"/>
    <w:rsid w:val="004A6FB1"/>
    <w:rsid w:val="004A706F"/>
    <w:rsid w:val="004A7092"/>
    <w:rsid w:val="004A7497"/>
    <w:rsid w:val="004A76F8"/>
    <w:rsid w:val="004A7A15"/>
    <w:rsid w:val="004A7BC4"/>
    <w:rsid w:val="004A7C11"/>
    <w:rsid w:val="004A7E5C"/>
    <w:rsid w:val="004B03D0"/>
    <w:rsid w:val="004B044D"/>
    <w:rsid w:val="004B05FC"/>
    <w:rsid w:val="004B0C4B"/>
    <w:rsid w:val="004B0F25"/>
    <w:rsid w:val="004B1074"/>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6DA"/>
    <w:rsid w:val="004B271E"/>
    <w:rsid w:val="004B278B"/>
    <w:rsid w:val="004B2BF0"/>
    <w:rsid w:val="004B2C4A"/>
    <w:rsid w:val="004B2F69"/>
    <w:rsid w:val="004B2F6D"/>
    <w:rsid w:val="004B2F71"/>
    <w:rsid w:val="004B3010"/>
    <w:rsid w:val="004B302C"/>
    <w:rsid w:val="004B328F"/>
    <w:rsid w:val="004B3389"/>
    <w:rsid w:val="004B3396"/>
    <w:rsid w:val="004B3723"/>
    <w:rsid w:val="004B3819"/>
    <w:rsid w:val="004B3B21"/>
    <w:rsid w:val="004B3C0B"/>
    <w:rsid w:val="004B3E69"/>
    <w:rsid w:val="004B3F40"/>
    <w:rsid w:val="004B43CF"/>
    <w:rsid w:val="004B44A5"/>
    <w:rsid w:val="004B4517"/>
    <w:rsid w:val="004B4562"/>
    <w:rsid w:val="004B47BC"/>
    <w:rsid w:val="004B49E6"/>
    <w:rsid w:val="004B4A83"/>
    <w:rsid w:val="004B4B39"/>
    <w:rsid w:val="004B4BEB"/>
    <w:rsid w:val="004B4C19"/>
    <w:rsid w:val="004B4C60"/>
    <w:rsid w:val="004B4D69"/>
    <w:rsid w:val="004B4DB3"/>
    <w:rsid w:val="004B4ECC"/>
    <w:rsid w:val="004B4F45"/>
    <w:rsid w:val="004B503D"/>
    <w:rsid w:val="004B50DE"/>
    <w:rsid w:val="004B5825"/>
    <w:rsid w:val="004B59AF"/>
    <w:rsid w:val="004B5E94"/>
    <w:rsid w:val="004B5FC4"/>
    <w:rsid w:val="004B6078"/>
    <w:rsid w:val="004B60D2"/>
    <w:rsid w:val="004B65B5"/>
    <w:rsid w:val="004B681B"/>
    <w:rsid w:val="004B6AAB"/>
    <w:rsid w:val="004B6AD1"/>
    <w:rsid w:val="004B6C4D"/>
    <w:rsid w:val="004B6DF4"/>
    <w:rsid w:val="004B6E03"/>
    <w:rsid w:val="004B6F9D"/>
    <w:rsid w:val="004B76C7"/>
    <w:rsid w:val="004B7921"/>
    <w:rsid w:val="004B792F"/>
    <w:rsid w:val="004B7B11"/>
    <w:rsid w:val="004B7F15"/>
    <w:rsid w:val="004C01A8"/>
    <w:rsid w:val="004C01BD"/>
    <w:rsid w:val="004C023E"/>
    <w:rsid w:val="004C0310"/>
    <w:rsid w:val="004C07AB"/>
    <w:rsid w:val="004C081C"/>
    <w:rsid w:val="004C0A61"/>
    <w:rsid w:val="004C0AA5"/>
    <w:rsid w:val="004C0BBE"/>
    <w:rsid w:val="004C0C02"/>
    <w:rsid w:val="004C0F66"/>
    <w:rsid w:val="004C0FCB"/>
    <w:rsid w:val="004C0FD2"/>
    <w:rsid w:val="004C12F4"/>
    <w:rsid w:val="004C1825"/>
    <w:rsid w:val="004C1840"/>
    <w:rsid w:val="004C187E"/>
    <w:rsid w:val="004C19CE"/>
    <w:rsid w:val="004C1CF9"/>
    <w:rsid w:val="004C1D28"/>
    <w:rsid w:val="004C1FA2"/>
    <w:rsid w:val="004C20BC"/>
    <w:rsid w:val="004C2192"/>
    <w:rsid w:val="004C2464"/>
    <w:rsid w:val="004C247C"/>
    <w:rsid w:val="004C24C9"/>
    <w:rsid w:val="004C252D"/>
    <w:rsid w:val="004C2A4F"/>
    <w:rsid w:val="004C2C76"/>
    <w:rsid w:val="004C2CCF"/>
    <w:rsid w:val="004C2DE2"/>
    <w:rsid w:val="004C2DE6"/>
    <w:rsid w:val="004C2F48"/>
    <w:rsid w:val="004C2F60"/>
    <w:rsid w:val="004C307E"/>
    <w:rsid w:val="004C311C"/>
    <w:rsid w:val="004C31B6"/>
    <w:rsid w:val="004C36DE"/>
    <w:rsid w:val="004C3A2D"/>
    <w:rsid w:val="004C3D53"/>
    <w:rsid w:val="004C3FA7"/>
    <w:rsid w:val="004C4215"/>
    <w:rsid w:val="004C4303"/>
    <w:rsid w:val="004C4384"/>
    <w:rsid w:val="004C4460"/>
    <w:rsid w:val="004C46D6"/>
    <w:rsid w:val="004C4B8E"/>
    <w:rsid w:val="004C4CBB"/>
    <w:rsid w:val="004C4D7F"/>
    <w:rsid w:val="004C50CA"/>
    <w:rsid w:val="004C5178"/>
    <w:rsid w:val="004C5319"/>
    <w:rsid w:val="004C5325"/>
    <w:rsid w:val="004C53FC"/>
    <w:rsid w:val="004C5533"/>
    <w:rsid w:val="004C562A"/>
    <w:rsid w:val="004C57AD"/>
    <w:rsid w:val="004C5DB1"/>
    <w:rsid w:val="004C5E6A"/>
    <w:rsid w:val="004C621F"/>
    <w:rsid w:val="004C6589"/>
    <w:rsid w:val="004C6704"/>
    <w:rsid w:val="004C6778"/>
    <w:rsid w:val="004C6A70"/>
    <w:rsid w:val="004C6A83"/>
    <w:rsid w:val="004C6AB4"/>
    <w:rsid w:val="004C6BC1"/>
    <w:rsid w:val="004C6C5A"/>
    <w:rsid w:val="004C6CBC"/>
    <w:rsid w:val="004C7051"/>
    <w:rsid w:val="004C73CE"/>
    <w:rsid w:val="004C75CA"/>
    <w:rsid w:val="004C76BA"/>
    <w:rsid w:val="004C7734"/>
    <w:rsid w:val="004C7845"/>
    <w:rsid w:val="004C7944"/>
    <w:rsid w:val="004C7948"/>
    <w:rsid w:val="004C7B30"/>
    <w:rsid w:val="004C7BB8"/>
    <w:rsid w:val="004C7BFC"/>
    <w:rsid w:val="004C7C60"/>
    <w:rsid w:val="004C7C79"/>
    <w:rsid w:val="004C7CCE"/>
    <w:rsid w:val="004C7FBA"/>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57F"/>
    <w:rsid w:val="004D1613"/>
    <w:rsid w:val="004D16B2"/>
    <w:rsid w:val="004D192E"/>
    <w:rsid w:val="004D19E5"/>
    <w:rsid w:val="004D1B0A"/>
    <w:rsid w:val="004D1D7E"/>
    <w:rsid w:val="004D1D91"/>
    <w:rsid w:val="004D1EA3"/>
    <w:rsid w:val="004D200C"/>
    <w:rsid w:val="004D2189"/>
    <w:rsid w:val="004D22A5"/>
    <w:rsid w:val="004D22C0"/>
    <w:rsid w:val="004D22C3"/>
    <w:rsid w:val="004D278A"/>
    <w:rsid w:val="004D28E3"/>
    <w:rsid w:val="004D29DB"/>
    <w:rsid w:val="004D2B0C"/>
    <w:rsid w:val="004D2C6F"/>
    <w:rsid w:val="004D2D1E"/>
    <w:rsid w:val="004D2F0A"/>
    <w:rsid w:val="004D32D7"/>
    <w:rsid w:val="004D338F"/>
    <w:rsid w:val="004D3449"/>
    <w:rsid w:val="004D34EB"/>
    <w:rsid w:val="004D34F9"/>
    <w:rsid w:val="004D35BA"/>
    <w:rsid w:val="004D3B6F"/>
    <w:rsid w:val="004D3BDC"/>
    <w:rsid w:val="004D3D4D"/>
    <w:rsid w:val="004D3E0D"/>
    <w:rsid w:val="004D4167"/>
    <w:rsid w:val="004D46E2"/>
    <w:rsid w:val="004D48BD"/>
    <w:rsid w:val="004D48FE"/>
    <w:rsid w:val="004D49B7"/>
    <w:rsid w:val="004D4A5C"/>
    <w:rsid w:val="004D5622"/>
    <w:rsid w:val="004D5BA5"/>
    <w:rsid w:val="004D5C17"/>
    <w:rsid w:val="004D5FBD"/>
    <w:rsid w:val="004D6103"/>
    <w:rsid w:val="004D612A"/>
    <w:rsid w:val="004D647F"/>
    <w:rsid w:val="004D6C6F"/>
    <w:rsid w:val="004D6D48"/>
    <w:rsid w:val="004D6E99"/>
    <w:rsid w:val="004D6F4D"/>
    <w:rsid w:val="004D6F95"/>
    <w:rsid w:val="004D708D"/>
    <w:rsid w:val="004D7283"/>
    <w:rsid w:val="004D72FE"/>
    <w:rsid w:val="004D730D"/>
    <w:rsid w:val="004D731C"/>
    <w:rsid w:val="004D750A"/>
    <w:rsid w:val="004D75CC"/>
    <w:rsid w:val="004D76B4"/>
    <w:rsid w:val="004D7757"/>
    <w:rsid w:val="004D784D"/>
    <w:rsid w:val="004D7B00"/>
    <w:rsid w:val="004D7B23"/>
    <w:rsid w:val="004D7CA8"/>
    <w:rsid w:val="004D7E91"/>
    <w:rsid w:val="004D7EA4"/>
    <w:rsid w:val="004D7F89"/>
    <w:rsid w:val="004E003A"/>
    <w:rsid w:val="004E0093"/>
    <w:rsid w:val="004E02A7"/>
    <w:rsid w:val="004E04C0"/>
    <w:rsid w:val="004E0610"/>
    <w:rsid w:val="004E0768"/>
    <w:rsid w:val="004E0919"/>
    <w:rsid w:val="004E0A0C"/>
    <w:rsid w:val="004E0B8E"/>
    <w:rsid w:val="004E0C2B"/>
    <w:rsid w:val="004E0DD4"/>
    <w:rsid w:val="004E0E26"/>
    <w:rsid w:val="004E0EBF"/>
    <w:rsid w:val="004E0F5C"/>
    <w:rsid w:val="004E10A3"/>
    <w:rsid w:val="004E13E5"/>
    <w:rsid w:val="004E1505"/>
    <w:rsid w:val="004E1A31"/>
    <w:rsid w:val="004E1C55"/>
    <w:rsid w:val="004E1C65"/>
    <w:rsid w:val="004E1E16"/>
    <w:rsid w:val="004E1FAE"/>
    <w:rsid w:val="004E1FE7"/>
    <w:rsid w:val="004E1FFE"/>
    <w:rsid w:val="004E20FD"/>
    <w:rsid w:val="004E21E9"/>
    <w:rsid w:val="004E2579"/>
    <w:rsid w:val="004E2584"/>
    <w:rsid w:val="004E277B"/>
    <w:rsid w:val="004E27D3"/>
    <w:rsid w:val="004E2826"/>
    <w:rsid w:val="004E29B1"/>
    <w:rsid w:val="004E2A12"/>
    <w:rsid w:val="004E2A6C"/>
    <w:rsid w:val="004E2D34"/>
    <w:rsid w:val="004E2D59"/>
    <w:rsid w:val="004E2DE0"/>
    <w:rsid w:val="004E2E25"/>
    <w:rsid w:val="004E2EF6"/>
    <w:rsid w:val="004E2FE6"/>
    <w:rsid w:val="004E3237"/>
    <w:rsid w:val="004E338F"/>
    <w:rsid w:val="004E33C5"/>
    <w:rsid w:val="004E3622"/>
    <w:rsid w:val="004E3734"/>
    <w:rsid w:val="004E37F8"/>
    <w:rsid w:val="004E3A22"/>
    <w:rsid w:val="004E3A6A"/>
    <w:rsid w:val="004E3B08"/>
    <w:rsid w:val="004E3F2A"/>
    <w:rsid w:val="004E3F45"/>
    <w:rsid w:val="004E4060"/>
    <w:rsid w:val="004E409A"/>
    <w:rsid w:val="004E40C6"/>
    <w:rsid w:val="004E4117"/>
    <w:rsid w:val="004E42B7"/>
    <w:rsid w:val="004E48B1"/>
    <w:rsid w:val="004E49C2"/>
    <w:rsid w:val="004E4B9D"/>
    <w:rsid w:val="004E4F8E"/>
    <w:rsid w:val="004E50AF"/>
    <w:rsid w:val="004E51B0"/>
    <w:rsid w:val="004E5223"/>
    <w:rsid w:val="004E52E4"/>
    <w:rsid w:val="004E53A1"/>
    <w:rsid w:val="004E53FF"/>
    <w:rsid w:val="004E548D"/>
    <w:rsid w:val="004E56E5"/>
    <w:rsid w:val="004E583B"/>
    <w:rsid w:val="004E5913"/>
    <w:rsid w:val="004E59A9"/>
    <w:rsid w:val="004E59B2"/>
    <w:rsid w:val="004E5D97"/>
    <w:rsid w:val="004E5DAF"/>
    <w:rsid w:val="004E5DFD"/>
    <w:rsid w:val="004E5E80"/>
    <w:rsid w:val="004E5FB5"/>
    <w:rsid w:val="004E5FDD"/>
    <w:rsid w:val="004E6087"/>
    <w:rsid w:val="004E61F5"/>
    <w:rsid w:val="004E640A"/>
    <w:rsid w:val="004E64C2"/>
    <w:rsid w:val="004E66FE"/>
    <w:rsid w:val="004E670B"/>
    <w:rsid w:val="004E6740"/>
    <w:rsid w:val="004E681E"/>
    <w:rsid w:val="004E69DD"/>
    <w:rsid w:val="004E6B62"/>
    <w:rsid w:val="004E6BEA"/>
    <w:rsid w:val="004E6E97"/>
    <w:rsid w:val="004E72C9"/>
    <w:rsid w:val="004E72EA"/>
    <w:rsid w:val="004E740A"/>
    <w:rsid w:val="004E7590"/>
    <w:rsid w:val="004E7597"/>
    <w:rsid w:val="004E7773"/>
    <w:rsid w:val="004E77A7"/>
    <w:rsid w:val="004E781E"/>
    <w:rsid w:val="004E7AB4"/>
    <w:rsid w:val="004E7E94"/>
    <w:rsid w:val="004F00B9"/>
    <w:rsid w:val="004F055C"/>
    <w:rsid w:val="004F0674"/>
    <w:rsid w:val="004F08B5"/>
    <w:rsid w:val="004F08C4"/>
    <w:rsid w:val="004F0911"/>
    <w:rsid w:val="004F092B"/>
    <w:rsid w:val="004F0F1C"/>
    <w:rsid w:val="004F0FB9"/>
    <w:rsid w:val="004F1217"/>
    <w:rsid w:val="004F162B"/>
    <w:rsid w:val="004F195E"/>
    <w:rsid w:val="004F1C13"/>
    <w:rsid w:val="004F1D47"/>
    <w:rsid w:val="004F1D53"/>
    <w:rsid w:val="004F1E5C"/>
    <w:rsid w:val="004F2129"/>
    <w:rsid w:val="004F2153"/>
    <w:rsid w:val="004F2474"/>
    <w:rsid w:val="004F270B"/>
    <w:rsid w:val="004F291F"/>
    <w:rsid w:val="004F29EC"/>
    <w:rsid w:val="004F2A26"/>
    <w:rsid w:val="004F2A8C"/>
    <w:rsid w:val="004F2AE6"/>
    <w:rsid w:val="004F2DE3"/>
    <w:rsid w:val="004F2F7E"/>
    <w:rsid w:val="004F3206"/>
    <w:rsid w:val="004F32B5"/>
    <w:rsid w:val="004F3342"/>
    <w:rsid w:val="004F3D90"/>
    <w:rsid w:val="004F3EB1"/>
    <w:rsid w:val="004F4021"/>
    <w:rsid w:val="004F407E"/>
    <w:rsid w:val="004F41FC"/>
    <w:rsid w:val="004F4600"/>
    <w:rsid w:val="004F4714"/>
    <w:rsid w:val="004F4B64"/>
    <w:rsid w:val="004F4C12"/>
    <w:rsid w:val="004F4C4E"/>
    <w:rsid w:val="004F4D66"/>
    <w:rsid w:val="004F4F6F"/>
    <w:rsid w:val="004F5029"/>
    <w:rsid w:val="004F52C6"/>
    <w:rsid w:val="004F53B2"/>
    <w:rsid w:val="004F5479"/>
    <w:rsid w:val="004F5629"/>
    <w:rsid w:val="004F565F"/>
    <w:rsid w:val="004F57DA"/>
    <w:rsid w:val="004F5EC0"/>
    <w:rsid w:val="004F6058"/>
    <w:rsid w:val="004F6161"/>
    <w:rsid w:val="004F618B"/>
    <w:rsid w:val="004F62BF"/>
    <w:rsid w:val="004F6374"/>
    <w:rsid w:val="004F65BD"/>
    <w:rsid w:val="004F68C3"/>
    <w:rsid w:val="004F70CE"/>
    <w:rsid w:val="004F7391"/>
    <w:rsid w:val="004F743D"/>
    <w:rsid w:val="004F74EC"/>
    <w:rsid w:val="004F7509"/>
    <w:rsid w:val="004F7528"/>
    <w:rsid w:val="004F7683"/>
    <w:rsid w:val="004F76C4"/>
    <w:rsid w:val="004F7BCA"/>
    <w:rsid w:val="004F7D69"/>
    <w:rsid w:val="004F7D89"/>
    <w:rsid w:val="004F7ED9"/>
    <w:rsid w:val="00500060"/>
    <w:rsid w:val="005001AF"/>
    <w:rsid w:val="00500400"/>
    <w:rsid w:val="00500712"/>
    <w:rsid w:val="005007E9"/>
    <w:rsid w:val="00500892"/>
    <w:rsid w:val="00500ADF"/>
    <w:rsid w:val="00500DB1"/>
    <w:rsid w:val="00500E2E"/>
    <w:rsid w:val="0050140B"/>
    <w:rsid w:val="00501589"/>
    <w:rsid w:val="00501706"/>
    <w:rsid w:val="00501981"/>
    <w:rsid w:val="005019AB"/>
    <w:rsid w:val="00501A85"/>
    <w:rsid w:val="00501AC4"/>
    <w:rsid w:val="00501B8B"/>
    <w:rsid w:val="00501BB3"/>
    <w:rsid w:val="00501EA2"/>
    <w:rsid w:val="00501F88"/>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57D"/>
    <w:rsid w:val="00503725"/>
    <w:rsid w:val="00503C78"/>
    <w:rsid w:val="00503D7D"/>
    <w:rsid w:val="00504145"/>
    <w:rsid w:val="0050415F"/>
    <w:rsid w:val="00504773"/>
    <w:rsid w:val="0050499E"/>
    <w:rsid w:val="00504A95"/>
    <w:rsid w:val="00504AE9"/>
    <w:rsid w:val="00504BC1"/>
    <w:rsid w:val="00504DCD"/>
    <w:rsid w:val="00504EC8"/>
    <w:rsid w:val="00505085"/>
    <w:rsid w:val="00505134"/>
    <w:rsid w:val="0050551C"/>
    <w:rsid w:val="005055F3"/>
    <w:rsid w:val="00505C04"/>
    <w:rsid w:val="00505C93"/>
    <w:rsid w:val="00506062"/>
    <w:rsid w:val="0050612F"/>
    <w:rsid w:val="005061AE"/>
    <w:rsid w:val="0050623D"/>
    <w:rsid w:val="005063AF"/>
    <w:rsid w:val="00506425"/>
    <w:rsid w:val="00506BBA"/>
    <w:rsid w:val="00506E88"/>
    <w:rsid w:val="00506EFC"/>
    <w:rsid w:val="00506F62"/>
    <w:rsid w:val="00506FC9"/>
    <w:rsid w:val="00506FD8"/>
    <w:rsid w:val="00507085"/>
    <w:rsid w:val="005071DE"/>
    <w:rsid w:val="00507451"/>
    <w:rsid w:val="0050765C"/>
    <w:rsid w:val="005076BD"/>
    <w:rsid w:val="00507714"/>
    <w:rsid w:val="00507738"/>
    <w:rsid w:val="00507A95"/>
    <w:rsid w:val="00507B78"/>
    <w:rsid w:val="00507C6C"/>
    <w:rsid w:val="00510177"/>
    <w:rsid w:val="0051038C"/>
    <w:rsid w:val="005104F2"/>
    <w:rsid w:val="0051071D"/>
    <w:rsid w:val="00510AF9"/>
    <w:rsid w:val="00510B05"/>
    <w:rsid w:val="00510B52"/>
    <w:rsid w:val="00510B5F"/>
    <w:rsid w:val="005110A6"/>
    <w:rsid w:val="005111B9"/>
    <w:rsid w:val="00511308"/>
    <w:rsid w:val="00511309"/>
    <w:rsid w:val="005113C3"/>
    <w:rsid w:val="005115D3"/>
    <w:rsid w:val="00511703"/>
    <w:rsid w:val="0051175B"/>
    <w:rsid w:val="00511970"/>
    <w:rsid w:val="00511A5E"/>
    <w:rsid w:val="00511A6B"/>
    <w:rsid w:val="00511BF2"/>
    <w:rsid w:val="00511F15"/>
    <w:rsid w:val="0051220A"/>
    <w:rsid w:val="005122E2"/>
    <w:rsid w:val="00512380"/>
    <w:rsid w:val="005124A8"/>
    <w:rsid w:val="0051259B"/>
    <w:rsid w:val="005125EF"/>
    <w:rsid w:val="00512695"/>
    <w:rsid w:val="00512754"/>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551"/>
    <w:rsid w:val="00515626"/>
    <w:rsid w:val="005157A9"/>
    <w:rsid w:val="005159AF"/>
    <w:rsid w:val="005161D3"/>
    <w:rsid w:val="005163EB"/>
    <w:rsid w:val="00516701"/>
    <w:rsid w:val="00516ADD"/>
    <w:rsid w:val="00517042"/>
    <w:rsid w:val="005170BF"/>
    <w:rsid w:val="00517138"/>
    <w:rsid w:val="00517203"/>
    <w:rsid w:val="00517313"/>
    <w:rsid w:val="005173A7"/>
    <w:rsid w:val="005175B6"/>
    <w:rsid w:val="00517793"/>
    <w:rsid w:val="005177D2"/>
    <w:rsid w:val="005177E1"/>
    <w:rsid w:val="0051785D"/>
    <w:rsid w:val="0051791B"/>
    <w:rsid w:val="00517978"/>
    <w:rsid w:val="00517F53"/>
    <w:rsid w:val="0052012E"/>
    <w:rsid w:val="00520140"/>
    <w:rsid w:val="005203A3"/>
    <w:rsid w:val="005206AE"/>
    <w:rsid w:val="0052097C"/>
    <w:rsid w:val="00520C0A"/>
    <w:rsid w:val="00521027"/>
    <w:rsid w:val="005210AE"/>
    <w:rsid w:val="00521646"/>
    <w:rsid w:val="00521697"/>
    <w:rsid w:val="00521809"/>
    <w:rsid w:val="005218B6"/>
    <w:rsid w:val="00521BEB"/>
    <w:rsid w:val="00521CC8"/>
    <w:rsid w:val="00521DFB"/>
    <w:rsid w:val="00521FA5"/>
    <w:rsid w:val="0052223E"/>
    <w:rsid w:val="00522351"/>
    <w:rsid w:val="0052242E"/>
    <w:rsid w:val="00522486"/>
    <w:rsid w:val="00522589"/>
    <w:rsid w:val="00522770"/>
    <w:rsid w:val="0052281A"/>
    <w:rsid w:val="00522A49"/>
    <w:rsid w:val="00522A6B"/>
    <w:rsid w:val="00522B03"/>
    <w:rsid w:val="00522C3D"/>
    <w:rsid w:val="00522E05"/>
    <w:rsid w:val="00522EF9"/>
    <w:rsid w:val="00522F00"/>
    <w:rsid w:val="00523428"/>
    <w:rsid w:val="005236FF"/>
    <w:rsid w:val="005237A6"/>
    <w:rsid w:val="0052384C"/>
    <w:rsid w:val="00523891"/>
    <w:rsid w:val="00524545"/>
    <w:rsid w:val="005245BC"/>
    <w:rsid w:val="0052461B"/>
    <w:rsid w:val="0052470E"/>
    <w:rsid w:val="0052474F"/>
    <w:rsid w:val="00524A0C"/>
    <w:rsid w:val="00525053"/>
    <w:rsid w:val="005251A9"/>
    <w:rsid w:val="005251DA"/>
    <w:rsid w:val="0052541C"/>
    <w:rsid w:val="0052542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212"/>
    <w:rsid w:val="0052759F"/>
    <w:rsid w:val="00527618"/>
    <w:rsid w:val="00527819"/>
    <w:rsid w:val="00527DD0"/>
    <w:rsid w:val="00527F48"/>
    <w:rsid w:val="005300F2"/>
    <w:rsid w:val="00530157"/>
    <w:rsid w:val="0053019A"/>
    <w:rsid w:val="005302E0"/>
    <w:rsid w:val="005305FE"/>
    <w:rsid w:val="005307B0"/>
    <w:rsid w:val="005307E3"/>
    <w:rsid w:val="00530922"/>
    <w:rsid w:val="0053093B"/>
    <w:rsid w:val="00530CD3"/>
    <w:rsid w:val="00530D47"/>
    <w:rsid w:val="00530D5C"/>
    <w:rsid w:val="005310A1"/>
    <w:rsid w:val="0053116B"/>
    <w:rsid w:val="0053120A"/>
    <w:rsid w:val="0053124C"/>
    <w:rsid w:val="005312FB"/>
    <w:rsid w:val="0053154A"/>
    <w:rsid w:val="005315D1"/>
    <w:rsid w:val="00531925"/>
    <w:rsid w:val="00531AA7"/>
    <w:rsid w:val="00531B61"/>
    <w:rsid w:val="00531D4F"/>
    <w:rsid w:val="00531EBE"/>
    <w:rsid w:val="00532214"/>
    <w:rsid w:val="00532402"/>
    <w:rsid w:val="005325BC"/>
    <w:rsid w:val="0053286B"/>
    <w:rsid w:val="005328DD"/>
    <w:rsid w:val="00532B19"/>
    <w:rsid w:val="00532C05"/>
    <w:rsid w:val="00532EF2"/>
    <w:rsid w:val="00532F8B"/>
    <w:rsid w:val="00533055"/>
    <w:rsid w:val="005330DB"/>
    <w:rsid w:val="00533170"/>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5C"/>
    <w:rsid w:val="00534815"/>
    <w:rsid w:val="0053487B"/>
    <w:rsid w:val="005349BC"/>
    <w:rsid w:val="00534AC7"/>
    <w:rsid w:val="00534F83"/>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47C"/>
    <w:rsid w:val="00536579"/>
    <w:rsid w:val="00536598"/>
    <w:rsid w:val="005367DE"/>
    <w:rsid w:val="005368E3"/>
    <w:rsid w:val="00536966"/>
    <w:rsid w:val="00536C1E"/>
    <w:rsid w:val="00536CC6"/>
    <w:rsid w:val="00536CDF"/>
    <w:rsid w:val="00536D5D"/>
    <w:rsid w:val="00536DE4"/>
    <w:rsid w:val="00537037"/>
    <w:rsid w:val="005371AF"/>
    <w:rsid w:val="00537383"/>
    <w:rsid w:val="0053759B"/>
    <w:rsid w:val="005376A2"/>
    <w:rsid w:val="0053777B"/>
    <w:rsid w:val="00537808"/>
    <w:rsid w:val="00537AB6"/>
    <w:rsid w:val="00537ABC"/>
    <w:rsid w:val="00537AF3"/>
    <w:rsid w:val="00537C75"/>
    <w:rsid w:val="00537E07"/>
    <w:rsid w:val="005401F5"/>
    <w:rsid w:val="00540519"/>
    <w:rsid w:val="005405C0"/>
    <w:rsid w:val="005406E5"/>
    <w:rsid w:val="00540E6D"/>
    <w:rsid w:val="0054102D"/>
    <w:rsid w:val="00541040"/>
    <w:rsid w:val="0054124C"/>
    <w:rsid w:val="005415B0"/>
    <w:rsid w:val="005416CA"/>
    <w:rsid w:val="005418A8"/>
    <w:rsid w:val="005419EC"/>
    <w:rsid w:val="00541C95"/>
    <w:rsid w:val="00541E02"/>
    <w:rsid w:val="00541E64"/>
    <w:rsid w:val="00541F27"/>
    <w:rsid w:val="00541F47"/>
    <w:rsid w:val="00542101"/>
    <w:rsid w:val="00542128"/>
    <w:rsid w:val="0054212E"/>
    <w:rsid w:val="0054224D"/>
    <w:rsid w:val="00542428"/>
    <w:rsid w:val="00542501"/>
    <w:rsid w:val="00542812"/>
    <w:rsid w:val="0054293D"/>
    <w:rsid w:val="00542A6D"/>
    <w:rsid w:val="00542D61"/>
    <w:rsid w:val="00542EAC"/>
    <w:rsid w:val="00542F8C"/>
    <w:rsid w:val="0054312C"/>
    <w:rsid w:val="00543180"/>
    <w:rsid w:val="0054343A"/>
    <w:rsid w:val="00543739"/>
    <w:rsid w:val="00543974"/>
    <w:rsid w:val="00543E76"/>
    <w:rsid w:val="00543EBF"/>
    <w:rsid w:val="00544196"/>
    <w:rsid w:val="005444B2"/>
    <w:rsid w:val="00544635"/>
    <w:rsid w:val="005446C1"/>
    <w:rsid w:val="00544A3F"/>
    <w:rsid w:val="00544A82"/>
    <w:rsid w:val="00544ABA"/>
    <w:rsid w:val="00544D47"/>
    <w:rsid w:val="00544D6E"/>
    <w:rsid w:val="00544E6D"/>
    <w:rsid w:val="00544F11"/>
    <w:rsid w:val="00544FC1"/>
    <w:rsid w:val="00545370"/>
    <w:rsid w:val="005455C6"/>
    <w:rsid w:val="005457E0"/>
    <w:rsid w:val="0054593A"/>
    <w:rsid w:val="005459D3"/>
    <w:rsid w:val="00545C54"/>
    <w:rsid w:val="00546639"/>
    <w:rsid w:val="005466A3"/>
    <w:rsid w:val="005467FB"/>
    <w:rsid w:val="00546AE9"/>
    <w:rsid w:val="00546B83"/>
    <w:rsid w:val="00546DC1"/>
    <w:rsid w:val="0054711E"/>
    <w:rsid w:val="0054723C"/>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24F"/>
    <w:rsid w:val="005512B1"/>
    <w:rsid w:val="00551320"/>
    <w:rsid w:val="00551475"/>
    <w:rsid w:val="005515C1"/>
    <w:rsid w:val="005516C3"/>
    <w:rsid w:val="00551771"/>
    <w:rsid w:val="005518A4"/>
    <w:rsid w:val="00551DF9"/>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406E"/>
    <w:rsid w:val="00554342"/>
    <w:rsid w:val="00554462"/>
    <w:rsid w:val="00554510"/>
    <w:rsid w:val="00554882"/>
    <w:rsid w:val="005549CB"/>
    <w:rsid w:val="00554BE7"/>
    <w:rsid w:val="00554D73"/>
    <w:rsid w:val="00554DA5"/>
    <w:rsid w:val="00554E03"/>
    <w:rsid w:val="00554E1F"/>
    <w:rsid w:val="00554E4B"/>
    <w:rsid w:val="00554E91"/>
    <w:rsid w:val="0055525E"/>
    <w:rsid w:val="00555362"/>
    <w:rsid w:val="00555406"/>
    <w:rsid w:val="0055563D"/>
    <w:rsid w:val="00555745"/>
    <w:rsid w:val="00555905"/>
    <w:rsid w:val="00555C91"/>
    <w:rsid w:val="00555EB1"/>
    <w:rsid w:val="005561B6"/>
    <w:rsid w:val="00556445"/>
    <w:rsid w:val="005564D5"/>
    <w:rsid w:val="005568FB"/>
    <w:rsid w:val="00556B52"/>
    <w:rsid w:val="00556B69"/>
    <w:rsid w:val="00556B6A"/>
    <w:rsid w:val="00556B7E"/>
    <w:rsid w:val="00556C83"/>
    <w:rsid w:val="00556D68"/>
    <w:rsid w:val="00556F6B"/>
    <w:rsid w:val="005570DA"/>
    <w:rsid w:val="00557173"/>
    <w:rsid w:val="005571E3"/>
    <w:rsid w:val="005571E8"/>
    <w:rsid w:val="00557234"/>
    <w:rsid w:val="00557376"/>
    <w:rsid w:val="005574A8"/>
    <w:rsid w:val="005576A1"/>
    <w:rsid w:val="005578F1"/>
    <w:rsid w:val="00557A1A"/>
    <w:rsid w:val="00557A64"/>
    <w:rsid w:val="00557E31"/>
    <w:rsid w:val="00560007"/>
    <w:rsid w:val="0056014C"/>
    <w:rsid w:val="005601E3"/>
    <w:rsid w:val="00560476"/>
    <w:rsid w:val="005605C0"/>
    <w:rsid w:val="005605ED"/>
    <w:rsid w:val="005606FD"/>
    <w:rsid w:val="00560937"/>
    <w:rsid w:val="00560AA6"/>
    <w:rsid w:val="00560AD1"/>
    <w:rsid w:val="00560AED"/>
    <w:rsid w:val="00560BED"/>
    <w:rsid w:val="00560D23"/>
    <w:rsid w:val="00560FC0"/>
    <w:rsid w:val="00561035"/>
    <w:rsid w:val="00561190"/>
    <w:rsid w:val="0056143A"/>
    <w:rsid w:val="00561454"/>
    <w:rsid w:val="00561590"/>
    <w:rsid w:val="005615D8"/>
    <w:rsid w:val="00561616"/>
    <w:rsid w:val="0056176E"/>
    <w:rsid w:val="005619CD"/>
    <w:rsid w:val="00561A97"/>
    <w:rsid w:val="00561E03"/>
    <w:rsid w:val="005621EF"/>
    <w:rsid w:val="00562452"/>
    <w:rsid w:val="005626D6"/>
    <w:rsid w:val="005627DA"/>
    <w:rsid w:val="00562B6E"/>
    <w:rsid w:val="00562C86"/>
    <w:rsid w:val="00562EB9"/>
    <w:rsid w:val="00563454"/>
    <w:rsid w:val="00563482"/>
    <w:rsid w:val="005636B1"/>
    <w:rsid w:val="005636CB"/>
    <w:rsid w:val="00563793"/>
    <w:rsid w:val="005638D4"/>
    <w:rsid w:val="00563E8F"/>
    <w:rsid w:val="00564068"/>
    <w:rsid w:val="0056457B"/>
    <w:rsid w:val="005645F3"/>
    <w:rsid w:val="00564804"/>
    <w:rsid w:val="0056497A"/>
    <w:rsid w:val="00564B85"/>
    <w:rsid w:val="00564B93"/>
    <w:rsid w:val="00564CBB"/>
    <w:rsid w:val="00564F30"/>
    <w:rsid w:val="00565181"/>
    <w:rsid w:val="005651EA"/>
    <w:rsid w:val="00565255"/>
    <w:rsid w:val="005655AD"/>
    <w:rsid w:val="005656ED"/>
    <w:rsid w:val="005657CF"/>
    <w:rsid w:val="005657E8"/>
    <w:rsid w:val="005661F3"/>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78A"/>
    <w:rsid w:val="005678A3"/>
    <w:rsid w:val="00567933"/>
    <w:rsid w:val="00567AD6"/>
    <w:rsid w:val="00567C15"/>
    <w:rsid w:val="00567DA3"/>
    <w:rsid w:val="00567DAC"/>
    <w:rsid w:val="00567E4B"/>
    <w:rsid w:val="00567F3E"/>
    <w:rsid w:val="005700FE"/>
    <w:rsid w:val="00570150"/>
    <w:rsid w:val="005702E6"/>
    <w:rsid w:val="00570546"/>
    <w:rsid w:val="00570865"/>
    <w:rsid w:val="00570E24"/>
    <w:rsid w:val="00570E4D"/>
    <w:rsid w:val="00570E8A"/>
    <w:rsid w:val="00570F26"/>
    <w:rsid w:val="00570F7C"/>
    <w:rsid w:val="0057120B"/>
    <w:rsid w:val="005714B0"/>
    <w:rsid w:val="005714CB"/>
    <w:rsid w:val="00571563"/>
    <w:rsid w:val="005716F8"/>
    <w:rsid w:val="00571909"/>
    <w:rsid w:val="00571BBA"/>
    <w:rsid w:val="00571C3A"/>
    <w:rsid w:val="00571C88"/>
    <w:rsid w:val="00571CA1"/>
    <w:rsid w:val="00571CA6"/>
    <w:rsid w:val="00571D9C"/>
    <w:rsid w:val="005723BD"/>
    <w:rsid w:val="00572760"/>
    <w:rsid w:val="00572846"/>
    <w:rsid w:val="00572A16"/>
    <w:rsid w:val="00572D82"/>
    <w:rsid w:val="00572DC6"/>
    <w:rsid w:val="0057305B"/>
    <w:rsid w:val="005732F9"/>
    <w:rsid w:val="0057334B"/>
    <w:rsid w:val="00573373"/>
    <w:rsid w:val="00573387"/>
    <w:rsid w:val="00573504"/>
    <w:rsid w:val="005735A7"/>
    <w:rsid w:val="00573904"/>
    <w:rsid w:val="005739FE"/>
    <w:rsid w:val="00573E11"/>
    <w:rsid w:val="00573E9D"/>
    <w:rsid w:val="00574132"/>
    <w:rsid w:val="005743DE"/>
    <w:rsid w:val="005746A2"/>
    <w:rsid w:val="005748E2"/>
    <w:rsid w:val="00574ACF"/>
    <w:rsid w:val="00574AE3"/>
    <w:rsid w:val="00574C08"/>
    <w:rsid w:val="00574C53"/>
    <w:rsid w:val="00574F3F"/>
    <w:rsid w:val="005751B2"/>
    <w:rsid w:val="005752DE"/>
    <w:rsid w:val="005753C7"/>
    <w:rsid w:val="0057548A"/>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87F"/>
    <w:rsid w:val="00576969"/>
    <w:rsid w:val="005769F4"/>
    <w:rsid w:val="00576A15"/>
    <w:rsid w:val="00576AB3"/>
    <w:rsid w:val="00576B3F"/>
    <w:rsid w:val="00576BAA"/>
    <w:rsid w:val="00576CA9"/>
    <w:rsid w:val="00576D04"/>
    <w:rsid w:val="00576D6C"/>
    <w:rsid w:val="00576DBE"/>
    <w:rsid w:val="00576DC2"/>
    <w:rsid w:val="00576FB1"/>
    <w:rsid w:val="0057744D"/>
    <w:rsid w:val="00577477"/>
    <w:rsid w:val="005774F6"/>
    <w:rsid w:val="005777B4"/>
    <w:rsid w:val="005779D3"/>
    <w:rsid w:val="00577A2E"/>
    <w:rsid w:val="00577AEC"/>
    <w:rsid w:val="00577E14"/>
    <w:rsid w:val="00577FC0"/>
    <w:rsid w:val="0058009B"/>
    <w:rsid w:val="00580395"/>
    <w:rsid w:val="00580501"/>
    <w:rsid w:val="00580713"/>
    <w:rsid w:val="00580819"/>
    <w:rsid w:val="005808F4"/>
    <w:rsid w:val="00580CE9"/>
    <w:rsid w:val="00580DD8"/>
    <w:rsid w:val="00580E38"/>
    <w:rsid w:val="00580E48"/>
    <w:rsid w:val="00580E57"/>
    <w:rsid w:val="00580F0A"/>
    <w:rsid w:val="00580F92"/>
    <w:rsid w:val="00581042"/>
    <w:rsid w:val="00581246"/>
    <w:rsid w:val="00581250"/>
    <w:rsid w:val="005813DE"/>
    <w:rsid w:val="00581418"/>
    <w:rsid w:val="005815C7"/>
    <w:rsid w:val="00581C9F"/>
    <w:rsid w:val="00581E9D"/>
    <w:rsid w:val="0058232A"/>
    <w:rsid w:val="005823E9"/>
    <w:rsid w:val="005827F8"/>
    <w:rsid w:val="005829E9"/>
    <w:rsid w:val="005829EC"/>
    <w:rsid w:val="00582AAF"/>
    <w:rsid w:val="00582BD8"/>
    <w:rsid w:val="00582C3A"/>
    <w:rsid w:val="00582E1A"/>
    <w:rsid w:val="00583147"/>
    <w:rsid w:val="0058319B"/>
    <w:rsid w:val="0058350C"/>
    <w:rsid w:val="0058368A"/>
    <w:rsid w:val="00583AB1"/>
    <w:rsid w:val="00583AC0"/>
    <w:rsid w:val="00583F36"/>
    <w:rsid w:val="00583F55"/>
    <w:rsid w:val="00584416"/>
    <w:rsid w:val="005846C5"/>
    <w:rsid w:val="00584857"/>
    <w:rsid w:val="005848DF"/>
    <w:rsid w:val="00584B39"/>
    <w:rsid w:val="00584D59"/>
    <w:rsid w:val="00584FB7"/>
    <w:rsid w:val="00585028"/>
    <w:rsid w:val="0058514F"/>
    <w:rsid w:val="0058528B"/>
    <w:rsid w:val="0058528D"/>
    <w:rsid w:val="0058534B"/>
    <w:rsid w:val="005854D1"/>
    <w:rsid w:val="00585697"/>
    <w:rsid w:val="005857B3"/>
    <w:rsid w:val="005858D0"/>
    <w:rsid w:val="00585B47"/>
    <w:rsid w:val="00585F22"/>
    <w:rsid w:val="00585F5B"/>
    <w:rsid w:val="0058602E"/>
    <w:rsid w:val="00586149"/>
    <w:rsid w:val="0058620A"/>
    <w:rsid w:val="005862CE"/>
    <w:rsid w:val="00586415"/>
    <w:rsid w:val="00586543"/>
    <w:rsid w:val="00586767"/>
    <w:rsid w:val="00586DA3"/>
    <w:rsid w:val="00586E05"/>
    <w:rsid w:val="00586E26"/>
    <w:rsid w:val="00586FC4"/>
    <w:rsid w:val="005875B1"/>
    <w:rsid w:val="005878D3"/>
    <w:rsid w:val="00587B9C"/>
    <w:rsid w:val="00587C1A"/>
    <w:rsid w:val="00587FC0"/>
    <w:rsid w:val="0059012E"/>
    <w:rsid w:val="0059016A"/>
    <w:rsid w:val="0059021E"/>
    <w:rsid w:val="00590359"/>
    <w:rsid w:val="00590630"/>
    <w:rsid w:val="005906AD"/>
    <w:rsid w:val="0059092A"/>
    <w:rsid w:val="00590BCD"/>
    <w:rsid w:val="00590BD2"/>
    <w:rsid w:val="00590DA6"/>
    <w:rsid w:val="00591127"/>
    <w:rsid w:val="0059120D"/>
    <w:rsid w:val="00591549"/>
    <w:rsid w:val="00591733"/>
    <w:rsid w:val="00591824"/>
    <w:rsid w:val="00591919"/>
    <w:rsid w:val="00591AC5"/>
    <w:rsid w:val="00591C7D"/>
    <w:rsid w:val="00592042"/>
    <w:rsid w:val="005920F6"/>
    <w:rsid w:val="00592115"/>
    <w:rsid w:val="0059218F"/>
    <w:rsid w:val="005921DF"/>
    <w:rsid w:val="00592262"/>
    <w:rsid w:val="0059276F"/>
    <w:rsid w:val="005927D4"/>
    <w:rsid w:val="00592A66"/>
    <w:rsid w:val="00592B03"/>
    <w:rsid w:val="0059313A"/>
    <w:rsid w:val="0059316F"/>
    <w:rsid w:val="005932A4"/>
    <w:rsid w:val="005933AE"/>
    <w:rsid w:val="005933B3"/>
    <w:rsid w:val="00593456"/>
    <w:rsid w:val="00593644"/>
    <w:rsid w:val="00593706"/>
    <w:rsid w:val="005939E1"/>
    <w:rsid w:val="00593AB9"/>
    <w:rsid w:val="005940BB"/>
    <w:rsid w:val="00594815"/>
    <w:rsid w:val="005948DF"/>
    <w:rsid w:val="00594ABB"/>
    <w:rsid w:val="00594D1C"/>
    <w:rsid w:val="00594E36"/>
    <w:rsid w:val="00594F0A"/>
    <w:rsid w:val="00595069"/>
    <w:rsid w:val="0059525E"/>
    <w:rsid w:val="0059559E"/>
    <w:rsid w:val="00595887"/>
    <w:rsid w:val="00595959"/>
    <w:rsid w:val="00595F2B"/>
    <w:rsid w:val="00596040"/>
    <w:rsid w:val="005961F7"/>
    <w:rsid w:val="00596367"/>
    <w:rsid w:val="005964F8"/>
    <w:rsid w:val="005968F7"/>
    <w:rsid w:val="00596B45"/>
    <w:rsid w:val="00596B9C"/>
    <w:rsid w:val="00596D66"/>
    <w:rsid w:val="00596D8F"/>
    <w:rsid w:val="00596DD9"/>
    <w:rsid w:val="00596E0C"/>
    <w:rsid w:val="00597244"/>
    <w:rsid w:val="00597248"/>
    <w:rsid w:val="0059725F"/>
    <w:rsid w:val="00597373"/>
    <w:rsid w:val="00597644"/>
    <w:rsid w:val="005976AE"/>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B9"/>
    <w:rsid w:val="005A11EA"/>
    <w:rsid w:val="005A155A"/>
    <w:rsid w:val="005A169B"/>
    <w:rsid w:val="005A1764"/>
    <w:rsid w:val="005A1A97"/>
    <w:rsid w:val="005A1ED3"/>
    <w:rsid w:val="005A1F25"/>
    <w:rsid w:val="005A1FEB"/>
    <w:rsid w:val="005A2018"/>
    <w:rsid w:val="005A21F8"/>
    <w:rsid w:val="005A2261"/>
    <w:rsid w:val="005A2362"/>
    <w:rsid w:val="005A256C"/>
    <w:rsid w:val="005A269F"/>
    <w:rsid w:val="005A2750"/>
    <w:rsid w:val="005A2E5A"/>
    <w:rsid w:val="005A2E7A"/>
    <w:rsid w:val="005A305E"/>
    <w:rsid w:val="005A30BB"/>
    <w:rsid w:val="005A3187"/>
    <w:rsid w:val="005A3215"/>
    <w:rsid w:val="005A323A"/>
    <w:rsid w:val="005A3287"/>
    <w:rsid w:val="005A34E6"/>
    <w:rsid w:val="005A383F"/>
    <w:rsid w:val="005A3887"/>
    <w:rsid w:val="005A39D4"/>
    <w:rsid w:val="005A3B29"/>
    <w:rsid w:val="005A3CD4"/>
    <w:rsid w:val="005A3DC6"/>
    <w:rsid w:val="005A3E87"/>
    <w:rsid w:val="005A41AE"/>
    <w:rsid w:val="005A42A4"/>
    <w:rsid w:val="005A45B5"/>
    <w:rsid w:val="005A46E8"/>
    <w:rsid w:val="005A481C"/>
    <w:rsid w:val="005A4993"/>
    <w:rsid w:val="005A4A79"/>
    <w:rsid w:val="005A4BBF"/>
    <w:rsid w:val="005A4FD3"/>
    <w:rsid w:val="005A50A6"/>
    <w:rsid w:val="005A519F"/>
    <w:rsid w:val="005A53BB"/>
    <w:rsid w:val="005A549F"/>
    <w:rsid w:val="005A5575"/>
    <w:rsid w:val="005A558A"/>
    <w:rsid w:val="005A5768"/>
    <w:rsid w:val="005A5B4A"/>
    <w:rsid w:val="005A5C0D"/>
    <w:rsid w:val="005A5F2D"/>
    <w:rsid w:val="005A63F0"/>
    <w:rsid w:val="005A664C"/>
    <w:rsid w:val="005A66DC"/>
    <w:rsid w:val="005A69A1"/>
    <w:rsid w:val="005A69EA"/>
    <w:rsid w:val="005A6C10"/>
    <w:rsid w:val="005A6C40"/>
    <w:rsid w:val="005A6E14"/>
    <w:rsid w:val="005A6F7A"/>
    <w:rsid w:val="005A6FA1"/>
    <w:rsid w:val="005A7154"/>
    <w:rsid w:val="005A7499"/>
    <w:rsid w:val="005A77C8"/>
    <w:rsid w:val="005A7938"/>
    <w:rsid w:val="005A7973"/>
    <w:rsid w:val="005A7FBA"/>
    <w:rsid w:val="005B00A5"/>
    <w:rsid w:val="005B00F2"/>
    <w:rsid w:val="005B04FD"/>
    <w:rsid w:val="005B052A"/>
    <w:rsid w:val="005B0542"/>
    <w:rsid w:val="005B07EF"/>
    <w:rsid w:val="005B0957"/>
    <w:rsid w:val="005B0ACA"/>
    <w:rsid w:val="005B0AF2"/>
    <w:rsid w:val="005B0DFD"/>
    <w:rsid w:val="005B1308"/>
    <w:rsid w:val="005B165B"/>
    <w:rsid w:val="005B16A8"/>
    <w:rsid w:val="005B177A"/>
    <w:rsid w:val="005B17FA"/>
    <w:rsid w:val="005B1BDE"/>
    <w:rsid w:val="005B1F15"/>
    <w:rsid w:val="005B2225"/>
    <w:rsid w:val="005B2622"/>
    <w:rsid w:val="005B2799"/>
    <w:rsid w:val="005B2B77"/>
    <w:rsid w:val="005B32B0"/>
    <w:rsid w:val="005B3694"/>
    <w:rsid w:val="005B3817"/>
    <w:rsid w:val="005B3A25"/>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5D86"/>
    <w:rsid w:val="005B6174"/>
    <w:rsid w:val="005B63F4"/>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30D"/>
    <w:rsid w:val="005C0471"/>
    <w:rsid w:val="005C07F6"/>
    <w:rsid w:val="005C08B4"/>
    <w:rsid w:val="005C0E02"/>
    <w:rsid w:val="005C0F72"/>
    <w:rsid w:val="005C0FD1"/>
    <w:rsid w:val="005C1588"/>
    <w:rsid w:val="005C15A4"/>
    <w:rsid w:val="005C19BC"/>
    <w:rsid w:val="005C1A46"/>
    <w:rsid w:val="005C21F7"/>
    <w:rsid w:val="005C223D"/>
    <w:rsid w:val="005C2608"/>
    <w:rsid w:val="005C273C"/>
    <w:rsid w:val="005C2856"/>
    <w:rsid w:val="005C28AE"/>
    <w:rsid w:val="005C28FA"/>
    <w:rsid w:val="005C29D5"/>
    <w:rsid w:val="005C2C55"/>
    <w:rsid w:val="005C2C86"/>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512"/>
    <w:rsid w:val="005C4AB6"/>
    <w:rsid w:val="005C4C2F"/>
    <w:rsid w:val="005C4CCE"/>
    <w:rsid w:val="005C5205"/>
    <w:rsid w:val="005C545E"/>
    <w:rsid w:val="005C5517"/>
    <w:rsid w:val="005C5604"/>
    <w:rsid w:val="005C5609"/>
    <w:rsid w:val="005C585D"/>
    <w:rsid w:val="005C58BD"/>
    <w:rsid w:val="005C5AA3"/>
    <w:rsid w:val="005C5B5C"/>
    <w:rsid w:val="005C5E80"/>
    <w:rsid w:val="005C61E0"/>
    <w:rsid w:val="005C6287"/>
    <w:rsid w:val="005C63C9"/>
    <w:rsid w:val="005C68A7"/>
    <w:rsid w:val="005C6D80"/>
    <w:rsid w:val="005C6DED"/>
    <w:rsid w:val="005C6E0C"/>
    <w:rsid w:val="005C6EB8"/>
    <w:rsid w:val="005C6F51"/>
    <w:rsid w:val="005C701A"/>
    <w:rsid w:val="005C712D"/>
    <w:rsid w:val="005C72B7"/>
    <w:rsid w:val="005C73A7"/>
    <w:rsid w:val="005C74F9"/>
    <w:rsid w:val="005C754B"/>
    <w:rsid w:val="005C77DD"/>
    <w:rsid w:val="005C7C75"/>
    <w:rsid w:val="005C7D4B"/>
    <w:rsid w:val="005C7D8E"/>
    <w:rsid w:val="005C7DB8"/>
    <w:rsid w:val="005C7EE0"/>
    <w:rsid w:val="005C7EFA"/>
    <w:rsid w:val="005D008F"/>
    <w:rsid w:val="005D022B"/>
    <w:rsid w:val="005D036F"/>
    <w:rsid w:val="005D03C0"/>
    <w:rsid w:val="005D0842"/>
    <w:rsid w:val="005D089D"/>
    <w:rsid w:val="005D0A5F"/>
    <w:rsid w:val="005D0C5C"/>
    <w:rsid w:val="005D0D71"/>
    <w:rsid w:val="005D0E4F"/>
    <w:rsid w:val="005D0E67"/>
    <w:rsid w:val="005D0FC3"/>
    <w:rsid w:val="005D1196"/>
    <w:rsid w:val="005D1299"/>
    <w:rsid w:val="005D1391"/>
    <w:rsid w:val="005D14A7"/>
    <w:rsid w:val="005D159A"/>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131"/>
    <w:rsid w:val="005D42F0"/>
    <w:rsid w:val="005D4343"/>
    <w:rsid w:val="005D4578"/>
    <w:rsid w:val="005D4645"/>
    <w:rsid w:val="005D467C"/>
    <w:rsid w:val="005D472C"/>
    <w:rsid w:val="005D4833"/>
    <w:rsid w:val="005D4875"/>
    <w:rsid w:val="005D4878"/>
    <w:rsid w:val="005D49F6"/>
    <w:rsid w:val="005D4BFA"/>
    <w:rsid w:val="005D4EA6"/>
    <w:rsid w:val="005D4EAD"/>
    <w:rsid w:val="005D4EFA"/>
    <w:rsid w:val="005D4F0E"/>
    <w:rsid w:val="005D5037"/>
    <w:rsid w:val="005D50FB"/>
    <w:rsid w:val="005D5226"/>
    <w:rsid w:val="005D5235"/>
    <w:rsid w:val="005D552F"/>
    <w:rsid w:val="005D55BA"/>
    <w:rsid w:val="005D56E5"/>
    <w:rsid w:val="005D57A7"/>
    <w:rsid w:val="005D5AAA"/>
    <w:rsid w:val="005D5ADB"/>
    <w:rsid w:val="005D5B21"/>
    <w:rsid w:val="005D5F5C"/>
    <w:rsid w:val="005D609A"/>
    <w:rsid w:val="005D648A"/>
    <w:rsid w:val="005D6516"/>
    <w:rsid w:val="005D6561"/>
    <w:rsid w:val="005D6BA7"/>
    <w:rsid w:val="005D6E91"/>
    <w:rsid w:val="005D6ED1"/>
    <w:rsid w:val="005D7023"/>
    <w:rsid w:val="005D718A"/>
    <w:rsid w:val="005D743B"/>
    <w:rsid w:val="005D77BD"/>
    <w:rsid w:val="005D7840"/>
    <w:rsid w:val="005D7977"/>
    <w:rsid w:val="005D79B5"/>
    <w:rsid w:val="005D7AEA"/>
    <w:rsid w:val="005D7E0D"/>
    <w:rsid w:val="005D7F4A"/>
    <w:rsid w:val="005E0104"/>
    <w:rsid w:val="005E0214"/>
    <w:rsid w:val="005E039C"/>
    <w:rsid w:val="005E0B9D"/>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A27"/>
    <w:rsid w:val="005E2AE9"/>
    <w:rsid w:val="005E2B23"/>
    <w:rsid w:val="005E2BAC"/>
    <w:rsid w:val="005E2BB2"/>
    <w:rsid w:val="005E2BE1"/>
    <w:rsid w:val="005E2D01"/>
    <w:rsid w:val="005E2D31"/>
    <w:rsid w:val="005E30AB"/>
    <w:rsid w:val="005E3151"/>
    <w:rsid w:val="005E31F0"/>
    <w:rsid w:val="005E3200"/>
    <w:rsid w:val="005E3355"/>
    <w:rsid w:val="005E33D2"/>
    <w:rsid w:val="005E3492"/>
    <w:rsid w:val="005E35CC"/>
    <w:rsid w:val="005E371E"/>
    <w:rsid w:val="005E38DD"/>
    <w:rsid w:val="005E3E12"/>
    <w:rsid w:val="005E3E73"/>
    <w:rsid w:val="005E4119"/>
    <w:rsid w:val="005E439B"/>
    <w:rsid w:val="005E44ED"/>
    <w:rsid w:val="005E45B7"/>
    <w:rsid w:val="005E4825"/>
    <w:rsid w:val="005E4965"/>
    <w:rsid w:val="005E49CD"/>
    <w:rsid w:val="005E4CD6"/>
    <w:rsid w:val="005E4CE6"/>
    <w:rsid w:val="005E4EC1"/>
    <w:rsid w:val="005E5344"/>
    <w:rsid w:val="005E53F9"/>
    <w:rsid w:val="005E5477"/>
    <w:rsid w:val="005E54B4"/>
    <w:rsid w:val="005E560D"/>
    <w:rsid w:val="005E56E0"/>
    <w:rsid w:val="005E59D3"/>
    <w:rsid w:val="005E5B3B"/>
    <w:rsid w:val="005E5DDD"/>
    <w:rsid w:val="005E5E4D"/>
    <w:rsid w:val="005E5E7A"/>
    <w:rsid w:val="005E5FBA"/>
    <w:rsid w:val="005E5FEA"/>
    <w:rsid w:val="005E61E6"/>
    <w:rsid w:val="005E625C"/>
    <w:rsid w:val="005E642D"/>
    <w:rsid w:val="005E6AA5"/>
    <w:rsid w:val="005E6D60"/>
    <w:rsid w:val="005E6DF4"/>
    <w:rsid w:val="005E7188"/>
    <w:rsid w:val="005E7331"/>
    <w:rsid w:val="005E7569"/>
    <w:rsid w:val="005E7670"/>
    <w:rsid w:val="005E775D"/>
    <w:rsid w:val="005E79CD"/>
    <w:rsid w:val="005E7C1A"/>
    <w:rsid w:val="005E7C47"/>
    <w:rsid w:val="005E7DA2"/>
    <w:rsid w:val="005F0243"/>
    <w:rsid w:val="005F03D4"/>
    <w:rsid w:val="005F0447"/>
    <w:rsid w:val="005F04C9"/>
    <w:rsid w:val="005F0832"/>
    <w:rsid w:val="005F09AD"/>
    <w:rsid w:val="005F0A30"/>
    <w:rsid w:val="005F0A43"/>
    <w:rsid w:val="005F0AC0"/>
    <w:rsid w:val="005F0ACF"/>
    <w:rsid w:val="005F0D6E"/>
    <w:rsid w:val="005F0FAC"/>
    <w:rsid w:val="005F1016"/>
    <w:rsid w:val="005F1496"/>
    <w:rsid w:val="005F16C4"/>
    <w:rsid w:val="005F1C60"/>
    <w:rsid w:val="005F1D60"/>
    <w:rsid w:val="005F1DEC"/>
    <w:rsid w:val="005F1E21"/>
    <w:rsid w:val="005F203A"/>
    <w:rsid w:val="005F239C"/>
    <w:rsid w:val="005F2666"/>
    <w:rsid w:val="005F2705"/>
    <w:rsid w:val="005F27BF"/>
    <w:rsid w:val="005F28F4"/>
    <w:rsid w:val="005F2C8E"/>
    <w:rsid w:val="005F2D21"/>
    <w:rsid w:val="005F2DCB"/>
    <w:rsid w:val="005F2F12"/>
    <w:rsid w:val="005F3091"/>
    <w:rsid w:val="005F30CC"/>
    <w:rsid w:val="005F3275"/>
    <w:rsid w:val="005F3671"/>
    <w:rsid w:val="005F3C64"/>
    <w:rsid w:val="005F3FA5"/>
    <w:rsid w:val="005F4171"/>
    <w:rsid w:val="005F433E"/>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88D"/>
    <w:rsid w:val="005F68F4"/>
    <w:rsid w:val="005F69FB"/>
    <w:rsid w:val="005F6A43"/>
    <w:rsid w:val="005F6A8C"/>
    <w:rsid w:val="005F6B77"/>
    <w:rsid w:val="005F6E31"/>
    <w:rsid w:val="005F6FF5"/>
    <w:rsid w:val="005F7288"/>
    <w:rsid w:val="005F7487"/>
    <w:rsid w:val="005F753F"/>
    <w:rsid w:val="005F75C4"/>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8BC"/>
    <w:rsid w:val="00600E94"/>
    <w:rsid w:val="00600F95"/>
    <w:rsid w:val="00600FFF"/>
    <w:rsid w:val="006011BE"/>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3E6"/>
    <w:rsid w:val="00603502"/>
    <w:rsid w:val="0060350D"/>
    <w:rsid w:val="00603839"/>
    <w:rsid w:val="00603B3F"/>
    <w:rsid w:val="00603CE2"/>
    <w:rsid w:val="00603EC7"/>
    <w:rsid w:val="006044A7"/>
    <w:rsid w:val="0060453E"/>
    <w:rsid w:val="006046F3"/>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5F59"/>
    <w:rsid w:val="00606259"/>
    <w:rsid w:val="0060630C"/>
    <w:rsid w:val="00606970"/>
    <w:rsid w:val="00606A20"/>
    <w:rsid w:val="00606B4F"/>
    <w:rsid w:val="00606B75"/>
    <w:rsid w:val="00606CD6"/>
    <w:rsid w:val="006070A3"/>
    <w:rsid w:val="006070A4"/>
    <w:rsid w:val="00607116"/>
    <w:rsid w:val="006072C6"/>
    <w:rsid w:val="00607411"/>
    <w:rsid w:val="00607666"/>
    <w:rsid w:val="00607754"/>
    <w:rsid w:val="0060781E"/>
    <w:rsid w:val="0060785D"/>
    <w:rsid w:val="0060795F"/>
    <w:rsid w:val="00607A2E"/>
    <w:rsid w:val="00607DF9"/>
    <w:rsid w:val="00607E04"/>
    <w:rsid w:val="00607E9E"/>
    <w:rsid w:val="0061008B"/>
    <w:rsid w:val="00610183"/>
    <w:rsid w:val="006104BB"/>
    <w:rsid w:val="00610670"/>
    <w:rsid w:val="00610781"/>
    <w:rsid w:val="00610A8E"/>
    <w:rsid w:val="00610B39"/>
    <w:rsid w:val="006110B2"/>
    <w:rsid w:val="006112F1"/>
    <w:rsid w:val="00611317"/>
    <w:rsid w:val="00611339"/>
    <w:rsid w:val="00611CD6"/>
    <w:rsid w:val="00611D2D"/>
    <w:rsid w:val="00611DD3"/>
    <w:rsid w:val="00612159"/>
    <w:rsid w:val="0061215D"/>
    <w:rsid w:val="006123A6"/>
    <w:rsid w:val="006125B4"/>
    <w:rsid w:val="006125ED"/>
    <w:rsid w:val="006128A7"/>
    <w:rsid w:val="00612905"/>
    <w:rsid w:val="00612910"/>
    <w:rsid w:val="00612976"/>
    <w:rsid w:val="00612AA5"/>
    <w:rsid w:val="00612FE6"/>
    <w:rsid w:val="00613014"/>
    <w:rsid w:val="0061303B"/>
    <w:rsid w:val="006130F7"/>
    <w:rsid w:val="0061314D"/>
    <w:rsid w:val="00613447"/>
    <w:rsid w:val="006135B2"/>
    <w:rsid w:val="00613787"/>
    <w:rsid w:val="00613896"/>
    <w:rsid w:val="00613946"/>
    <w:rsid w:val="00613AF8"/>
    <w:rsid w:val="00613D2F"/>
    <w:rsid w:val="00613D54"/>
    <w:rsid w:val="00613D8E"/>
    <w:rsid w:val="00613E2C"/>
    <w:rsid w:val="006142E0"/>
    <w:rsid w:val="00614430"/>
    <w:rsid w:val="00614443"/>
    <w:rsid w:val="0061445D"/>
    <w:rsid w:val="006146DC"/>
    <w:rsid w:val="0061483F"/>
    <w:rsid w:val="006149B6"/>
    <w:rsid w:val="00614CA0"/>
    <w:rsid w:val="00614D3B"/>
    <w:rsid w:val="00614DE5"/>
    <w:rsid w:val="00614F2E"/>
    <w:rsid w:val="006153EB"/>
    <w:rsid w:val="00615542"/>
    <w:rsid w:val="00615682"/>
    <w:rsid w:val="00615727"/>
    <w:rsid w:val="00615E3D"/>
    <w:rsid w:val="00616112"/>
    <w:rsid w:val="006161FD"/>
    <w:rsid w:val="006168CE"/>
    <w:rsid w:val="00616976"/>
    <w:rsid w:val="006169BE"/>
    <w:rsid w:val="00616A61"/>
    <w:rsid w:val="00616B04"/>
    <w:rsid w:val="00616BA6"/>
    <w:rsid w:val="00616BC6"/>
    <w:rsid w:val="00616C24"/>
    <w:rsid w:val="00616C9B"/>
    <w:rsid w:val="00616D9E"/>
    <w:rsid w:val="00616DA0"/>
    <w:rsid w:val="00616E08"/>
    <w:rsid w:val="00617028"/>
    <w:rsid w:val="00617041"/>
    <w:rsid w:val="0061712B"/>
    <w:rsid w:val="0061739B"/>
    <w:rsid w:val="00617483"/>
    <w:rsid w:val="00617719"/>
    <w:rsid w:val="006177D6"/>
    <w:rsid w:val="00617980"/>
    <w:rsid w:val="00617E14"/>
    <w:rsid w:val="00617E95"/>
    <w:rsid w:val="00617F33"/>
    <w:rsid w:val="00620039"/>
    <w:rsid w:val="00620144"/>
    <w:rsid w:val="0062022C"/>
    <w:rsid w:val="006202AF"/>
    <w:rsid w:val="006203BF"/>
    <w:rsid w:val="0062046F"/>
    <w:rsid w:val="006204F4"/>
    <w:rsid w:val="00620528"/>
    <w:rsid w:val="0062054C"/>
    <w:rsid w:val="006205CA"/>
    <w:rsid w:val="0062089F"/>
    <w:rsid w:val="0062096C"/>
    <w:rsid w:val="00620D0B"/>
    <w:rsid w:val="00620D8C"/>
    <w:rsid w:val="00620F50"/>
    <w:rsid w:val="006211F6"/>
    <w:rsid w:val="0062135E"/>
    <w:rsid w:val="00621496"/>
    <w:rsid w:val="00621601"/>
    <w:rsid w:val="0062183A"/>
    <w:rsid w:val="00621902"/>
    <w:rsid w:val="00621990"/>
    <w:rsid w:val="00621CFF"/>
    <w:rsid w:val="00621DBD"/>
    <w:rsid w:val="00621E59"/>
    <w:rsid w:val="00621E8F"/>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2A0"/>
    <w:rsid w:val="006242A1"/>
    <w:rsid w:val="00624335"/>
    <w:rsid w:val="00624336"/>
    <w:rsid w:val="0062433A"/>
    <w:rsid w:val="00624486"/>
    <w:rsid w:val="006244C9"/>
    <w:rsid w:val="006245F6"/>
    <w:rsid w:val="00624716"/>
    <w:rsid w:val="0062475D"/>
    <w:rsid w:val="0062495F"/>
    <w:rsid w:val="00624E30"/>
    <w:rsid w:val="00625053"/>
    <w:rsid w:val="006250C8"/>
    <w:rsid w:val="00625C53"/>
    <w:rsid w:val="00625DEA"/>
    <w:rsid w:val="00625E7A"/>
    <w:rsid w:val="0062604D"/>
    <w:rsid w:val="006261F4"/>
    <w:rsid w:val="00626509"/>
    <w:rsid w:val="00626538"/>
    <w:rsid w:val="006265CC"/>
    <w:rsid w:val="0062660B"/>
    <w:rsid w:val="00626662"/>
    <w:rsid w:val="00626AD1"/>
    <w:rsid w:val="00626CB5"/>
    <w:rsid w:val="00626F4C"/>
    <w:rsid w:val="00626FFD"/>
    <w:rsid w:val="0062706A"/>
    <w:rsid w:val="0062722E"/>
    <w:rsid w:val="00627755"/>
    <w:rsid w:val="0062790A"/>
    <w:rsid w:val="00627ADE"/>
    <w:rsid w:val="006302B7"/>
    <w:rsid w:val="006302DF"/>
    <w:rsid w:val="0063040C"/>
    <w:rsid w:val="00630437"/>
    <w:rsid w:val="006304A4"/>
    <w:rsid w:val="006304BC"/>
    <w:rsid w:val="0063090C"/>
    <w:rsid w:val="00630A59"/>
    <w:rsid w:val="00630DCE"/>
    <w:rsid w:val="00630FB4"/>
    <w:rsid w:val="0063104E"/>
    <w:rsid w:val="006311C2"/>
    <w:rsid w:val="0063120A"/>
    <w:rsid w:val="00631475"/>
    <w:rsid w:val="006314DF"/>
    <w:rsid w:val="0063150B"/>
    <w:rsid w:val="00631585"/>
    <w:rsid w:val="0063168B"/>
    <w:rsid w:val="00631872"/>
    <w:rsid w:val="00631B86"/>
    <w:rsid w:val="00631F00"/>
    <w:rsid w:val="006323AF"/>
    <w:rsid w:val="0063249D"/>
    <w:rsid w:val="006327D3"/>
    <w:rsid w:val="00632926"/>
    <w:rsid w:val="00632B1F"/>
    <w:rsid w:val="00632BFD"/>
    <w:rsid w:val="00632F55"/>
    <w:rsid w:val="006333CF"/>
    <w:rsid w:val="006333F4"/>
    <w:rsid w:val="00633494"/>
    <w:rsid w:val="0063363D"/>
    <w:rsid w:val="00633723"/>
    <w:rsid w:val="0063376F"/>
    <w:rsid w:val="006337DC"/>
    <w:rsid w:val="00633818"/>
    <w:rsid w:val="00633895"/>
    <w:rsid w:val="00633AD2"/>
    <w:rsid w:val="00633B3F"/>
    <w:rsid w:val="00633E20"/>
    <w:rsid w:val="00633F7C"/>
    <w:rsid w:val="00634081"/>
    <w:rsid w:val="006340A0"/>
    <w:rsid w:val="006340C5"/>
    <w:rsid w:val="0063414C"/>
    <w:rsid w:val="006341A4"/>
    <w:rsid w:val="006341C0"/>
    <w:rsid w:val="00634730"/>
    <w:rsid w:val="0063484A"/>
    <w:rsid w:val="006348A9"/>
    <w:rsid w:val="00634ACF"/>
    <w:rsid w:val="00634B26"/>
    <w:rsid w:val="00634BE6"/>
    <w:rsid w:val="00634CF1"/>
    <w:rsid w:val="00634E57"/>
    <w:rsid w:val="0063503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3BF"/>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968"/>
    <w:rsid w:val="00641BCC"/>
    <w:rsid w:val="00641CC0"/>
    <w:rsid w:val="00641F54"/>
    <w:rsid w:val="00642326"/>
    <w:rsid w:val="006424C0"/>
    <w:rsid w:val="006424FE"/>
    <w:rsid w:val="00642835"/>
    <w:rsid w:val="00642B19"/>
    <w:rsid w:val="00642CD6"/>
    <w:rsid w:val="00642D51"/>
    <w:rsid w:val="00643036"/>
    <w:rsid w:val="00643202"/>
    <w:rsid w:val="006432FB"/>
    <w:rsid w:val="006434E5"/>
    <w:rsid w:val="0064357E"/>
    <w:rsid w:val="0064358F"/>
    <w:rsid w:val="00643660"/>
    <w:rsid w:val="00643806"/>
    <w:rsid w:val="00643866"/>
    <w:rsid w:val="00643908"/>
    <w:rsid w:val="00643A8A"/>
    <w:rsid w:val="00643BBF"/>
    <w:rsid w:val="00643E0A"/>
    <w:rsid w:val="00643EC3"/>
    <w:rsid w:val="00644388"/>
    <w:rsid w:val="00644798"/>
    <w:rsid w:val="00644804"/>
    <w:rsid w:val="00644934"/>
    <w:rsid w:val="00644CB6"/>
    <w:rsid w:val="00644D21"/>
    <w:rsid w:val="00644E74"/>
    <w:rsid w:val="006452D8"/>
    <w:rsid w:val="00645612"/>
    <w:rsid w:val="00645830"/>
    <w:rsid w:val="00645E77"/>
    <w:rsid w:val="00645FC7"/>
    <w:rsid w:val="0064602A"/>
    <w:rsid w:val="00646099"/>
    <w:rsid w:val="0064620E"/>
    <w:rsid w:val="0064626C"/>
    <w:rsid w:val="006462E5"/>
    <w:rsid w:val="006462EF"/>
    <w:rsid w:val="00646379"/>
    <w:rsid w:val="006463D0"/>
    <w:rsid w:val="006467F7"/>
    <w:rsid w:val="006468E3"/>
    <w:rsid w:val="00646985"/>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83"/>
    <w:rsid w:val="00650BED"/>
    <w:rsid w:val="00650DAA"/>
    <w:rsid w:val="0065122E"/>
    <w:rsid w:val="0065128D"/>
    <w:rsid w:val="006515AB"/>
    <w:rsid w:val="0065170E"/>
    <w:rsid w:val="00651784"/>
    <w:rsid w:val="00651BC1"/>
    <w:rsid w:val="00651CB5"/>
    <w:rsid w:val="00651D3B"/>
    <w:rsid w:val="00651E14"/>
    <w:rsid w:val="00651E5A"/>
    <w:rsid w:val="00651F93"/>
    <w:rsid w:val="0065269A"/>
    <w:rsid w:val="00652756"/>
    <w:rsid w:val="006528DA"/>
    <w:rsid w:val="006528EF"/>
    <w:rsid w:val="006529C0"/>
    <w:rsid w:val="00652AD8"/>
    <w:rsid w:val="00652B79"/>
    <w:rsid w:val="00652CE5"/>
    <w:rsid w:val="00652F05"/>
    <w:rsid w:val="0065313E"/>
    <w:rsid w:val="006533C3"/>
    <w:rsid w:val="0065386A"/>
    <w:rsid w:val="00653B99"/>
    <w:rsid w:val="00653D5C"/>
    <w:rsid w:val="00654068"/>
    <w:rsid w:val="00654360"/>
    <w:rsid w:val="006545EE"/>
    <w:rsid w:val="006547BD"/>
    <w:rsid w:val="00654833"/>
    <w:rsid w:val="00654B38"/>
    <w:rsid w:val="00654B83"/>
    <w:rsid w:val="00654D62"/>
    <w:rsid w:val="00654D7A"/>
    <w:rsid w:val="00654FF1"/>
    <w:rsid w:val="00654FFE"/>
    <w:rsid w:val="00655061"/>
    <w:rsid w:val="006550BF"/>
    <w:rsid w:val="0065510C"/>
    <w:rsid w:val="00655452"/>
    <w:rsid w:val="00655460"/>
    <w:rsid w:val="0065574E"/>
    <w:rsid w:val="00655789"/>
    <w:rsid w:val="00655ABD"/>
    <w:rsid w:val="00655B09"/>
    <w:rsid w:val="00655B35"/>
    <w:rsid w:val="00655B63"/>
    <w:rsid w:val="00655C68"/>
    <w:rsid w:val="00656207"/>
    <w:rsid w:val="00656276"/>
    <w:rsid w:val="006563EE"/>
    <w:rsid w:val="00656615"/>
    <w:rsid w:val="00656AA1"/>
    <w:rsid w:val="00656AA9"/>
    <w:rsid w:val="00656C32"/>
    <w:rsid w:val="00656DB4"/>
    <w:rsid w:val="00656E5F"/>
    <w:rsid w:val="00657009"/>
    <w:rsid w:val="00657013"/>
    <w:rsid w:val="006571F6"/>
    <w:rsid w:val="006572DF"/>
    <w:rsid w:val="0065736B"/>
    <w:rsid w:val="00657389"/>
    <w:rsid w:val="00657434"/>
    <w:rsid w:val="00657544"/>
    <w:rsid w:val="0065770B"/>
    <w:rsid w:val="006577D0"/>
    <w:rsid w:val="006579EA"/>
    <w:rsid w:val="00657A64"/>
    <w:rsid w:val="00657B95"/>
    <w:rsid w:val="00657B99"/>
    <w:rsid w:val="00657E5D"/>
    <w:rsid w:val="00657F60"/>
    <w:rsid w:val="00657F88"/>
    <w:rsid w:val="006600FB"/>
    <w:rsid w:val="0066018F"/>
    <w:rsid w:val="00660392"/>
    <w:rsid w:val="0066048B"/>
    <w:rsid w:val="0066075F"/>
    <w:rsid w:val="00660895"/>
    <w:rsid w:val="00660A91"/>
    <w:rsid w:val="00660BD9"/>
    <w:rsid w:val="00661088"/>
    <w:rsid w:val="00661202"/>
    <w:rsid w:val="0066122E"/>
    <w:rsid w:val="00661353"/>
    <w:rsid w:val="006615EE"/>
    <w:rsid w:val="006616D1"/>
    <w:rsid w:val="006618CC"/>
    <w:rsid w:val="00661B42"/>
    <w:rsid w:val="00661CC1"/>
    <w:rsid w:val="00661E5B"/>
    <w:rsid w:val="00661F77"/>
    <w:rsid w:val="00662111"/>
    <w:rsid w:val="00662118"/>
    <w:rsid w:val="00662337"/>
    <w:rsid w:val="00662700"/>
    <w:rsid w:val="00662B9F"/>
    <w:rsid w:val="00662DD6"/>
    <w:rsid w:val="00662ED3"/>
    <w:rsid w:val="00663197"/>
    <w:rsid w:val="00663550"/>
    <w:rsid w:val="006638AD"/>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7CC"/>
    <w:rsid w:val="00665D39"/>
    <w:rsid w:val="00666277"/>
    <w:rsid w:val="00666347"/>
    <w:rsid w:val="006665B7"/>
    <w:rsid w:val="0066675C"/>
    <w:rsid w:val="006667BC"/>
    <w:rsid w:val="00666D1C"/>
    <w:rsid w:val="00666DE2"/>
    <w:rsid w:val="00666E0E"/>
    <w:rsid w:val="00667028"/>
    <w:rsid w:val="0066732C"/>
    <w:rsid w:val="006673F7"/>
    <w:rsid w:val="0066743F"/>
    <w:rsid w:val="00667564"/>
    <w:rsid w:val="006675F2"/>
    <w:rsid w:val="006676C3"/>
    <w:rsid w:val="006676E4"/>
    <w:rsid w:val="006677F6"/>
    <w:rsid w:val="0066799B"/>
    <w:rsid w:val="006679D4"/>
    <w:rsid w:val="006679F5"/>
    <w:rsid w:val="00667B77"/>
    <w:rsid w:val="00670031"/>
    <w:rsid w:val="00670179"/>
    <w:rsid w:val="00670388"/>
    <w:rsid w:val="0067073A"/>
    <w:rsid w:val="00670942"/>
    <w:rsid w:val="006709CA"/>
    <w:rsid w:val="00670A0D"/>
    <w:rsid w:val="00670E2B"/>
    <w:rsid w:val="00670F45"/>
    <w:rsid w:val="00671160"/>
    <w:rsid w:val="006715CD"/>
    <w:rsid w:val="006716DA"/>
    <w:rsid w:val="00671784"/>
    <w:rsid w:val="0067195A"/>
    <w:rsid w:val="00671C33"/>
    <w:rsid w:val="00671C6D"/>
    <w:rsid w:val="00671D33"/>
    <w:rsid w:val="00671ED0"/>
    <w:rsid w:val="00672521"/>
    <w:rsid w:val="0067268A"/>
    <w:rsid w:val="00672832"/>
    <w:rsid w:val="00672888"/>
    <w:rsid w:val="006728ED"/>
    <w:rsid w:val="00672912"/>
    <w:rsid w:val="00672B45"/>
    <w:rsid w:val="00672CDC"/>
    <w:rsid w:val="00672DD5"/>
    <w:rsid w:val="00673164"/>
    <w:rsid w:val="006732B1"/>
    <w:rsid w:val="006733AE"/>
    <w:rsid w:val="00673454"/>
    <w:rsid w:val="006734B9"/>
    <w:rsid w:val="00673578"/>
    <w:rsid w:val="006736DF"/>
    <w:rsid w:val="00673777"/>
    <w:rsid w:val="00673C20"/>
    <w:rsid w:val="00673C24"/>
    <w:rsid w:val="00673E10"/>
    <w:rsid w:val="00673EF5"/>
    <w:rsid w:val="0067404D"/>
    <w:rsid w:val="0067419B"/>
    <w:rsid w:val="006742CE"/>
    <w:rsid w:val="0067446F"/>
    <w:rsid w:val="006745B4"/>
    <w:rsid w:val="006745D9"/>
    <w:rsid w:val="006745E1"/>
    <w:rsid w:val="006746A4"/>
    <w:rsid w:val="00674891"/>
    <w:rsid w:val="00674A80"/>
    <w:rsid w:val="00674CD8"/>
    <w:rsid w:val="00674ED7"/>
    <w:rsid w:val="00674FE3"/>
    <w:rsid w:val="0067533A"/>
    <w:rsid w:val="00675429"/>
    <w:rsid w:val="0067542D"/>
    <w:rsid w:val="0067544E"/>
    <w:rsid w:val="00675471"/>
    <w:rsid w:val="006754BE"/>
    <w:rsid w:val="00675558"/>
    <w:rsid w:val="00675611"/>
    <w:rsid w:val="0067564A"/>
    <w:rsid w:val="006756B6"/>
    <w:rsid w:val="0067582F"/>
    <w:rsid w:val="00675A60"/>
    <w:rsid w:val="00675B1D"/>
    <w:rsid w:val="00675B9A"/>
    <w:rsid w:val="00675DF6"/>
    <w:rsid w:val="00675EE2"/>
    <w:rsid w:val="006761DF"/>
    <w:rsid w:val="00676380"/>
    <w:rsid w:val="00676521"/>
    <w:rsid w:val="006765C0"/>
    <w:rsid w:val="006765E2"/>
    <w:rsid w:val="0067663B"/>
    <w:rsid w:val="0067671C"/>
    <w:rsid w:val="006767A6"/>
    <w:rsid w:val="0067697E"/>
    <w:rsid w:val="00676A6E"/>
    <w:rsid w:val="00676B29"/>
    <w:rsid w:val="00676B31"/>
    <w:rsid w:val="00676D47"/>
    <w:rsid w:val="00677062"/>
    <w:rsid w:val="006771A8"/>
    <w:rsid w:val="006771E4"/>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744"/>
    <w:rsid w:val="006808D2"/>
    <w:rsid w:val="006809A7"/>
    <w:rsid w:val="006809CA"/>
    <w:rsid w:val="00680AE4"/>
    <w:rsid w:val="00680B75"/>
    <w:rsid w:val="00680BB2"/>
    <w:rsid w:val="00680CA7"/>
    <w:rsid w:val="00680E7C"/>
    <w:rsid w:val="00681211"/>
    <w:rsid w:val="0068138E"/>
    <w:rsid w:val="0068144F"/>
    <w:rsid w:val="0068154E"/>
    <w:rsid w:val="00681680"/>
    <w:rsid w:val="0068170F"/>
    <w:rsid w:val="0068172A"/>
    <w:rsid w:val="00681797"/>
    <w:rsid w:val="0068187B"/>
    <w:rsid w:val="00681896"/>
    <w:rsid w:val="00681B36"/>
    <w:rsid w:val="00681BFA"/>
    <w:rsid w:val="00681C76"/>
    <w:rsid w:val="00681F8F"/>
    <w:rsid w:val="006822C8"/>
    <w:rsid w:val="00682A03"/>
    <w:rsid w:val="00682A05"/>
    <w:rsid w:val="00682A92"/>
    <w:rsid w:val="00682C40"/>
    <w:rsid w:val="00682CD2"/>
    <w:rsid w:val="00682DFE"/>
    <w:rsid w:val="00682E14"/>
    <w:rsid w:val="0068320D"/>
    <w:rsid w:val="00683295"/>
    <w:rsid w:val="0068354B"/>
    <w:rsid w:val="006841C0"/>
    <w:rsid w:val="0068422D"/>
    <w:rsid w:val="0068426A"/>
    <w:rsid w:val="0068436C"/>
    <w:rsid w:val="006843DA"/>
    <w:rsid w:val="0068445C"/>
    <w:rsid w:val="006844EF"/>
    <w:rsid w:val="0068454C"/>
    <w:rsid w:val="006845A1"/>
    <w:rsid w:val="006847B4"/>
    <w:rsid w:val="00684C2A"/>
    <w:rsid w:val="0068545E"/>
    <w:rsid w:val="00685576"/>
    <w:rsid w:val="00685637"/>
    <w:rsid w:val="00685C8B"/>
    <w:rsid w:val="00685D88"/>
    <w:rsid w:val="00685F29"/>
    <w:rsid w:val="00685FD4"/>
    <w:rsid w:val="00686104"/>
    <w:rsid w:val="006861F6"/>
    <w:rsid w:val="00686206"/>
    <w:rsid w:val="00686612"/>
    <w:rsid w:val="0068661E"/>
    <w:rsid w:val="00686682"/>
    <w:rsid w:val="006867B7"/>
    <w:rsid w:val="00686AB8"/>
    <w:rsid w:val="00686F11"/>
    <w:rsid w:val="006874B8"/>
    <w:rsid w:val="006878D1"/>
    <w:rsid w:val="00687CA3"/>
    <w:rsid w:val="00687EA3"/>
    <w:rsid w:val="00690000"/>
    <w:rsid w:val="00690089"/>
    <w:rsid w:val="006900D7"/>
    <w:rsid w:val="006904F2"/>
    <w:rsid w:val="0069058C"/>
    <w:rsid w:val="006907CA"/>
    <w:rsid w:val="00690A49"/>
    <w:rsid w:val="00690AE2"/>
    <w:rsid w:val="00690B21"/>
    <w:rsid w:val="00690BB6"/>
    <w:rsid w:val="00690DFC"/>
    <w:rsid w:val="00690FFC"/>
    <w:rsid w:val="00691052"/>
    <w:rsid w:val="006911FE"/>
    <w:rsid w:val="00691B30"/>
    <w:rsid w:val="00691BAB"/>
    <w:rsid w:val="00691C86"/>
    <w:rsid w:val="00691F2F"/>
    <w:rsid w:val="00691F45"/>
    <w:rsid w:val="00692008"/>
    <w:rsid w:val="00692044"/>
    <w:rsid w:val="0069249C"/>
    <w:rsid w:val="006924A5"/>
    <w:rsid w:val="006925BE"/>
    <w:rsid w:val="006925EF"/>
    <w:rsid w:val="00692B3C"/>
    <w:rsid w:val="00692CA8"/>
    <w:rsid w:val="00692CCE"/>
    <w:rsid w:val="00693320"/>
    <w:rsid w:val="006934EE"/>
    <w:rsid w:val="0069364F"/>
    <w:rsid w:val="0069366A"/>
    <w:rsid w:val="0069370A"/>
    <w:rsid w:val="006939FE"/>
    <w:rsid w:val="00693BB3"/>
    <w:rsid w:val="00693D37"/>
    <w:rsid w:val="00693E1F"/>
    <w:rsid w:val="00693E5F"/>
    <w:rsid w:val="00693ECB"/>
    <w:rsid w:val="00693F26"/>
    <w:rsid w:val="00694034"/>
    <w:rsid w:val="006941D1"/>
    <w:rsid w:val="00694334"/>
    <w:rsid w:val="00694797"/>
    <w:rsid w:val="00694B7A"/>
    <w:rsid w:val="00694C14"/>
    <w:rsid w:val="00694D36"/>
    <w:rsid w:val="00694D5E"/>
    <w:rsid w:val="006954B9"/>
    <w:rsid w:val="006956B2"/>
    <w:rsid w:val="00695887"/>
    <w:rsid w:val="00695937"/>
    <w:rsid w:val="0069599C"/>
    <w:rsid w:val="00695D58"/>
    <w:rsid w:val="00695DF2"/>
    <w:rsid w:val="006966DE"/>
    <w:rsid w:val="006969E3"/>
    <w:rsid w:val="00696DAA"/>
    <w:rsid w:val="00696F0A"/>
    <w:rsid w:val="00696F29"/>
    <w:rsid w:val="0069712E"/>
    <w:rsid w:val="006974D6"/>
    <w:rsid w:val="00697575"/>
    <w:rsid w:val="00697733"/>
    <w:rsid w:val="00697ACA"/>
    <w:rsid w:val="00697BB6"/>
    <w:rsid w:val="00697BE3"/>
    <w:rsid w:val="006A00F9"/>
    <w:rsid w:val="006A01C4"/>
    <w:rsid w:val="006A090E"/>
    <w:rsid w:val="006A0E3E"/>
    <w:rsid w:val="006A0FEF"/>
    <w:rsid w:val="006A1314"/>
    <w:rsid w:val="006A137E"/>
    <w:rsid w:val="006A14F8"/>
    <w:rsid w:val="006A17D6"/>
    <w:rsid w:val="006A1895"/>
    <w:rsid w:val="006A1D91"/>
    <w:rsid w:val="006A1E23"/>
    <w:rsid w:val="006A1EE7"/>
    <w:rsid w:val="006A1FB0"/>
    <w:rsid w:val="006A2060"/>
    <w:rsid w:val="006A21B4"/>
    <w:rsid w:val="006A2455"/>
    <w:rsid w:val="006A254E"/>
    <w:rsid w:val="006A25D6"/>
    <w:rsid w:val="006A277D"/>
    <w:rsid w:val="006A27E0"/>
    <w:rsid w:val="006A2884"/>
    <w:rsid w:val="006A2AF3"/>
    <w:rsid w:val="006A2C30"/>
    <w:rsid w:val="006A2E34"/>
    <w:rsid w:val="006A301C"/>
    <w:rsid w:val="006A3540"/>
    <w:rsid w:val="006A35F5"/>
    <w:rsid w:val="006A374D"/>
    <w:rsid w:val="006A3795"/>
    <w:rsid w:val="006A37A7"/>
    <w:rsid w:val="006A3929"/>
    <w:rsid w:val="006A392A"/>
    <w:rsid w:val="006A3C4A"/>
    <w:rsid w:val="006A3C9D"/>
    <w:rsid w:val="006A3E2B"/>
    <w:rsid w:val="006A3E9B"/>
    <w:rsid w:val="006A3F21"/>
    <w:rsid w:val="006A412A"/>
    <w:rsid w:val="006A415E"/>
    <w:rsid w:val="006A44DE"/>
    <w:rsid w:val="006A4550"/>
    <w:rsid w:val="006A46C8"/>
    <w:rsid w:val="006A4865"/>
    <w:rsid w:val="006A4FCC"/>
    <w:rsid w:val="006A50AC"/>
    <w:rsid w:val="006A526B"/>
    <w:rsid w:val="006A5413"/>
    <w:rsid w:val="006A585C"/>
    <w:rsid w:val="006A5B8F"/>
    <w:rsid w:val="006A5C48"/>
    <w:rsid w:val="006A5C96"/>
    <w:rsid w:val="006A5D01"/>
    <w:rsid w:val="006A5D22"/>
    <w:rsid w:val="006A5E10"/>
    <w:rsid w:val="006A6201"/>
    <w:rsid w:val="006A67CA"/>
    <w:rsid w:val="006A67ED"/>
    <w:rsid w:val="006A6BFF"/>
    <w:rsid w:val="006A6CAF"/>
    <w:rsid w:val="006A6E17"/>
    <w:rsid w:val="006A6E97"/>
    <w:rsid w:val="006A7365"/>
    <w:rsid w:val="006A7579"/>
    <w:rsid w:val="006A79EA"/>
    <w:rsid w:val="006A7B4F"/>
    <w:rsid w:val="006A7F33"/>
    <w:rsid w:val="006A7F5D"/>
    <w:rsid w:val="006B0556"/>
    <w:rsid w:val="006B0599"/>
    <w:rsid w:val="006B0640"/>
    <w:rsid w:val="006B06FF"/>
    <w:rsid w:val="006B084B"/>
    <w:rsid w:val="006B0AA5"/>
    <w:rsid w:val="006B0B7F"/>
    <w:rsid w:val="006B0C05"/>
    <w:rsid w:val="006B0CC8"/>
    <w:rsid w:val="006B0D75"/>
    <w:rsid w:val="006B0E09"/>
    <w:rsid w:val="006B0EED"/>
    <w:rsid w:val="006B0F88"/>
    <w:rsid w:val="006B10D7"/>
    <w:rsid w:val="006B10E5"/>
    <w:rsid w:val="006B120D"/>
    <w:rsid w:val="006B1526"/>
    <w:rsid w:val="006B17E7"/>
    <w:rsid w:val="006B19E8"/>
    <w:rsid w:val="006B1A8A"/>
    <w:rsid w:val="006B1C1F"/>
    <w:rsid w:val="006B1C7E"/>
    <w:rsid w:val="006B1CDE"/>
    <w:rsid w:val="006B1D79"/>
    <w:rsid w:val="006B1E0D"/>
    <w:rsid w:val="006B1EA7"/>
    <w:rsid w:val="006B1F77"/>
    <w:rsid w:val="006B1FD5"/>
    <w:rsid w:val="006B1FF7"/>
    <w:rsid w:val="006B22C4"/>
    <w:rsid w:val="006B2897"/>
    <w:rsid w:val="006B28A3"/>
    <w:rsid w:val="006B2917"/>
    <w:rsid w:val="006B2ABA"/>
    <w:rsid w:val="006B2B67"/>
    <w:rsid w:val="006B2D5E"/>
    <w:rsid w:val="006B2F53"/>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855"/>
    <w:rsid w:val="006B4B4C"/>
    <w:rsid w:val="006B4CFE"/>
    <w:rsid w:val="006B4DC2"/>
    <w:rsid w:val="006B4F5E"/>
    <w:rsid w:val="006B51F0"/>
    <w:rsid w:val="006B5515"/>
    <w:rsid w:val="006B555A"/>
    <w:rsid w:val="006B5AAF"/>
    <w:rsid w:val="006B5AD7"/>
    <w:rsid w:val="006B5BE0"/>
    <w:rsid w:val="006B5D94"/>
    <w:rsid w:val="006B5DF7"/>
    <w:rsid w:val="006B5E80"/>
    <w:rsid w:val="006B5EA4"/>
    <w:rsid w:val="006B600A"/>
    <w:rsid w:val="006B62DB"/>
    <w:rsid w:val="006B64FB"/>
    <w:rsid w:val="006B652A"/>
    <w:rsid w:val="006B65FF"/>
    <w:rsid w:val="006B6635"/>
    <w:rsid w:val="006B6729"/>
    <w:rsid w:val="006B678A"/>
    <w:rsid w:val="006B6832"/>
    <w:rsid w:val="006B6B26"/>
    <w:rsid w:val="006B6B89"/>
    <w:rsid w:val="006B6F62"/>
    <w:rsid w:val="006B700D"/>
    <w:rsid w:val="006B7095"/>
    <w:rsid w:val="006B75C1"/>
    <w:rsid w:val="006B75D0"/>
    <w:rsid w:val="006B7606"/>
    <w:rsid w:val="006B775D"/>
    <w:rsid w:val="006B77C0"/>
    <w:rsid w:val="006B7A1F"/>
    <w:rsid w:val="006B7AA8"/>
    <w:rsid w:val="006B7B62"/>
    <w:rsid w:val="006B7D22"/>
    <w:rsid w:val="006B7D2C"/>
    <w:rsid w:val="006B7D55"/>
    <w:rsid w:val="006B7EF1"/>
    <w:rsid w:val="006C005F"/>
    <w:rsid w:val="006C01DC"/>
    <w:rsid w:val="006C041D"/>
    <w:rsid w:val="006C065B"/>
    <w:rsid w:val="006C0953"/>
    <w:rsid w:val="006C09B7"/>
    <w:rsid w:val="006C0A80"/>
    <w:rsid w:val="006C0B8A"/>
    <w:rsid w:val="006C0C9B"/>
    <w:rsid w:val="006C0E6A"/>
    <w:rsid w:val="006C0F16"/>
    <w:rsid w:val="006C0F3E"/>
    <w:rsid w:val="006C0F7F"/>
    <w:rsid w:val="006C100A"/>
    <w:rsid w:val="006C1019"/>
    <w:rsid w:val="006C101A"/>
    <w:rsid w:val="006C10F7"/>
    <w:rsid w:val="006C1276"/>
    <w:rsid w:val="006C128B"/>
    <w:rsid w:val="006C17FF"/>
    <w:rsid w:val="006C1843"/>
    <w:rsid w:val="006C1901"/>
    <w:rsid w:val="006C1B0A"/>
    <w:rsid w:val="006C1C15"/>
    <w:rsid w:val="006C1DB8"/>
    <w:rsid w:val="006C1F00"/>
    <w:rsid w:val="006C1F3C"/>
    <w:rsid w:val="006C2014"/>
    <w:rsid w:val="006C2049"/>
    <w:rsid w:val="006C21A5"/>
    <w:rsid w:val="006C2227"/>
    <w:rsid w:val="006C23E0"/>
    <w:rsid w:val="006C2567"/>
    <w:rsid w:val="006C26B8"/>
    <w:rsid w:val="006C2A91"/>
    <w:rsid w:val="006C2B53"/>
    <w:rsid w:val="006C2BB5"/>
    <w:rsid w:val="006C2BEE"/>
    <w:rsid w:val="006C2D82"/>
    <w:rsid w:val="006C31E6"/>
    <w:rsid w:val="006C3575"/>
    <w:rsid w:val="006C35C2"/>
    <w:rsid w:val="006C361F"/>
    <w:rsid w:val="006C36EC"/>
    <w:rsid w:val="006C3AD8"/>
    <w:rsid w:val="006C3C6D"/>
    <w:rsid w:val="006C3E82"/>
    <w:rsid w:val="006C3E83"/>
    <w:rsid w:val="006C3EB4"/>
    <w:rsid w:val="006C3FFA"/>
    <w:rsid w:val="006C42D6"/>
    <w:rsid w:val="006C4516"/>
    <w:rsid w:val="006C455E"/>
    <w:rsid w:val="006C48B1"/>
    <w:rsid w:val="006C4AFE"/>
    <w:rsid w:val="006C4B2B"/>
    <w:rsid w:val="006C5494"/>
    <w:rsid w:val="006C5958"/>
    <w:rsid w:val="006C5B4F"/>
    <w:rsid w:val="006C5DB3"/>
    <w:rsid w:val="006C5EEC"/>
    <w:rsid w:val="006C6132"/>
    <w:rsid w:val="006C614B"/>
    <w:rsid w:val="006C61FF"/>
    <w:rsid w:val="006C6367"/>
    <w:rsid w:val="006C643C"/>
    <w:rsid w:val="006C651F"/>
    <w:rsid w:val="006C661D"/>
    <w:rsid w:val="006C698A"/>
    <w:rsid w:val="006C6A1D"/>
    <w:rsid w:val="006C6A97"/>
    <w:rsid w:val="006C6AB1"/>
    <w:rsid w:val="006C6BC5"/>
    <w:rsid w:val="006C6E25"/>
    <w:rsid w:val="006C6E3A"/>
    <w:rsid w:val="006C6FD7"/>
    <w:rsid w:val="006C708F"/>
    <w:rsid w:val="006C70D4"/>
    <w:rsid w:val="006C7461"/>
    <w:rsid w:val="006C750D"/>
    <w:rsid w:val="006C750E"/>
    <w:rsid w:val="006C7718"/>
    <w:rsid w:val="006C7764"/>
    <w:rsid w:val="006C7CE9"/>
    <w:rsid w:val="006C7D85"/>
    <w:rsid w:val="006C7D92"/>
    <w:rsid w:val="006C7F0F"/>
    <w:rsid w:val="006D00DB"/>
    <w:rsid w:val="006D0250"/>
    <w:rsid w:val="006D0361"/>
    <w:rsid w:val="006D04D0"/>
    <w:rsid w:val="006D0830"/>
    <w:rsid w:val="006D093E"/>
    <w:rsid w:val="006D0A13"/>
    <w:rsid w:val="006D0F8A"/>
    <w:rsid w:val="006D11CD"/>
    <w:rsid w:val="006D16B0"/>
    <w:rsid w:val="006D19E9"/>
    <w:rsid w:val="006D1A5A"/>
    <w:rsid w:val="006D1A9E"/>
    <w:rsid w:val="006D2182"/>
    <w:rsid w:val="006D2444"/>
    <w:rsid w:val="006D254B"/>
    <w:rsid w:val="006D2682"/>
    <w:rsid w:val="006D2741"/>
    <w:rsid w:val="006D27F9"/>
    <w:rsid w:val="006D2848"/>
    <w:rsid w:val="006D289B"/>
    <w:rsid w:val="006D29C0"/>
    <w:rsid w:val="006D29E4"/>
    <w:rsid w:val="006D2A79"/>
    <w:rsid w:val="006D2B49"/>
    <w:rsid w:val="006D2CFE"/>
    <w:rsid w:val="006D2E54"/>
    <w:rsid w:val="006D2E56"/>
    <w:rsid w:val="006D2E57"/>
    <w:rsid w:val="006D307C"/>
    <w:rsid w:val="006D30E7"/>
    <w:rsid w:val="006D36B8"/>
    <w:rsid w:val="006D382B"/>
    <w:rsid w:val="006D399F"/>
    <w:rsid w:val="006D3AA6"/>
    <w:rsid w:val="006D3ABB"/>
    <w:rsid w:val="006D3BE1"/>
    <w:rsid w:val="006D3DC2"/>
    <w:rsid w:val="006D3FC1"/>
    <w:rsid w:val="006D3FDE"/>
    <w:rsid w:val="006D4201"/>
    <w:rsid w:val="006D4248"/>
    <w:rsid w:val="006D428D"/>
    <w:rsid w:val="006D45D0"/>
    <w:rsid w:val="006D46B2"/>
    <w:rsid w:val="006D4867"/>
    <w:rsid w:val="006D48FC"/>
    <w:rsid w:val="006D4CD4"/>
    <w:rsid w:val="006D5119"/>
    <w:rsid w:val="006D5315"/>
    <w:rsid w:val="006D55E0"/>
    <w:rsid w:val="006D574A"/>
    <w:rsid w:val="006D600C"/>
    <w:rsid w:val="006D6144"/>
    <w:rsid w:val="006D6196"/>
    <w:rsid w:val="006D6229"/>
    <w:rsid w:val="006D626D"/>
    <w:rsid w:val="006D62BC"/>
    <w:rsid w:val="006D6304"/>
    <w:rsid w:val="006D6450"/>
    <w:rsid w:val="006D65DE"/>
    <w:rsid w:val="006D66B9"/>
    <w:rsid w:val="006D67BA"/>
    <w:rsid w:val="006D6939"/>
    <w:rsid w:val="006D6DC2"/>
    <w:rsid w:val="006D6FA1"/>
    <w:rsid w:val="006D6FC3"/>
    <w:rsid w:val="006D7118"/>
    <w:rsid w:val="006D7629"/>
    <w:rsid w:val="006D767A"/>
    <w:rsid w:val="006D77AA"/>
    <w:rsid w:val="006D78EC"/>
    <w:rsid w:val="006D7BD1"/>
    <w:rsid w:val="006D7DDA"/>
    <w:rsid w:val="006D7EB0"/>
    <w:rsid w:val="006D7EE5"/>
    <w:rsid w:val="006E00B1"/>
    <w:rsid w:val="006E0138"/>
    <w:rsid w:val="006E04CC"/>
    <w:rsid w:val="006E0571"/>
    <w:rsid w:val="006E0573"/>
    <w:rsid w:val="006E061A"/>
    <w:rsid w:val="006E0699"/>
    <w:rsid w:val="006E06B5"/>
    <w:rsid w:val="006E07AB"/>
    <w:rsid w:val="006E081B"/>
    <w:rsid w:val="006E0BB0"/>
    <w:rsid w:val="006E0F4A"/>
    <w:rsid w:val="006E10D5"/>
    <w:rsid w:val="006E1115"/>
    <w:rsid w:val="006E12C3"/>
    <w:rsid w:val="006E16A0"/>
    <w:rsid w:val="006E16EE"/>
    <w:rsid w:val="006E1935"/>
    <w:rsid w:val="006E1AC0"/>
    <w:rsid w:val="006E1AE3"/>
    <w:rsid w:val="006E1B5C"/>
    <w:rsid w:val="006E1B6F"/>
    <w:rsid w:val="006E1C33"/>
    <w:rsid w:val="006E21F9"/>
    <w:rsid w:val="006E235D"/>
    <w:rsid w:val="006E240D"/>
    <w:rsid w:val="006E2460"/>
    <w:rsid w:val="006E24DB"/>
    <w:rsid w:val="006E2529"/>
    <w:rsid w:val="006E2777"/>
    <w:rsid w:val="006E2A73"/>
    <w:rsid w:val="006E2BB1"/>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CE"/>
    <w:rsid w:val="006E4ED4"/>
    <w:rsid w:val="006E528F"/>
    <w:rsid w:val="006E539F"/>
    <w:rsid w:val="006E55B4"/>
    <w:rsid w:val="006E5819"/>
    <w:rsid w:val="006E5909"/>
    <w:rsid w:val="006E5CA3"/>
    <w:rsid w:val="006E5E19"/>
    <w:rsid w:val="006E61C3"/>
    <w:rsid w:val="006E6467"/>
    <w:rsid w:val="006E648D"/>
    <w:rsid w:val="006E652B"/>
    <w:rsid w:val="006E6678"/>
    <w:rsid w:val="006E68F5"/>
    <w:rsid w:val="006E6B27"/>
    <w:rsid w:val="006E6BAF"/>
    <w:rsid w:val="006E6DFC"/>
    <w:rsid w:val="006E6F16"/>
    <w:rsid w:val="006E702B"/>
    <w:rsid w:val="006E7094"/>
    <w:rsid w:val="006E71C9"/>
    <w:rsid w:val="006E7342"/>
    <w:rsid w:val="006E745F"/>
    <w:rsid w:val="006E74AD"/>
    <w:rsid w:val="006E7845"/>
    <w:rsid w:val="006E799D"/>
    <w:rsid w:val="006E7AD4"/>
    <w:rsid w:val="006E7C06"/>
    <w:rsid w:val="006E7D34"/>
    <w:rsid w:val="006F0279"/>
    <w:rsid w:val="006F02CE"/>
    <w:rsid w:val="006F02E4"/>
    <w:rsid w:val="006F0395"/>
    <w:rsid w:val="006F056E"/>
    <w:rsid w:val="006F0593"/>
    <w:rsid w:val="006F0653"/>
    <w:rsid w:val="006F07F1"/>
    <w:rsid w:val="006F0889"/>
    <w:rsid w:val="006F0D1C"/>
    <w:rsid w:val="006F0D81"/>
    <w:rsid w:val="006F0D83"/>
    <w:rsid w:val="006F0FF6"/>
    <w:rsid w:val="006F1064"/>
    <w:rsid w:val="006F12AF"/>
    <w:rsid w:val="006F14AD"/>
    <w:rsid w:val="006F17E6"/>
    <w:rsid w:val="006F1977"/>
    <w:rsid w:val="006F1A7A"/>
    <w:rsid w:val="006F1CFD"/>
    <w:rsid w:val="006F1D3C"/>
    <w:rsid w:val="006F1E6F"/>
    <w:rsid w:val="006F1EB7"/>
    <w:rsid w:val="006F20CB"/>
    <w:rsid w:val="006F2136"/>
    <w:rsid w:val="006F2313"/>
    <w:rsid w:val="006F27B2"/>
    <w:rsid w:val="006F27D8"/>
    <w:rsid w:val="006F2829"/>
    <w:rsid w:val="006F28D2"/>
    <w:rsid w:val="006F2BD1"/>
    <w:rsid w:val="006F2D33"/>
    <w:rsid w:val="006F314F"/>
    <w:rsid w:val="006F39AF"/>
    <w:rsid w:val="006F39B2"/>
    <w:rsid w:val="006F3A2D"/>
    <w:rsid w:val="006F3A88"/>
    <w:rsid w:val="006F3BA8"/>
    <w:rsid w:val="006F3BB5"/>
    <w:rsid w:val="006F3D53"/>
    <w:rsid w:val="006F4117"/>
    <w:rsid w:val="006F4148"/>
    <w:rsid w:val="006F447D"/>
    <w:rsid w:val="006F496D"/>
    <w:rsid w:val="006F4995"/>
    <w:rsid w:val="006F4AF1"/>
    <w:rsid w:val="006F4CC1"/>
    <w:rsid w:val="006F4D32"/>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89"/>
    <w:rsid w:val="006F673B"/>
    <w:rsid w:val="006F6850"/>
    <w:rsid w:val="006F68F4"/>
    <w:rsid w:val="006F68FC"/>
    <w:rsid w:val="006F6B63"/>
    <w:rsid w:val="006F6BAE"/>
    <w:rsid w:val="006F6BC2"/>
    <w:rsid w:val="006F707E"/>
    <w:rsid w:val="006F70D2"/>
    <w:rsid w:val="006F74F1"/>
    <w:rsid w:val="006F7577"/>
    <w:rsid w:val="006F78C2"/>
    <w:rsid w:val="006F7B00"/>
    <w:rsid w:val="006F7F56"/>
    <w:rsid w:val="007001DC"/>
    <w:rsid w:val="007001F9"/>
    <w:rsid w:val="0070064E"/>
    <w:rsid w:val="007008CE"/>
    <w:rsid w:val="0070093C"/>
    <w:rsid w:val="00700A18"/>
    <w:rsid w:val="00700BC1"/>
    <w:rsid w:val="00700ED5"/>
    <w:rsid w:val="00700F0B"/>
    <w:rsid w:val="00700FBF"/>
    <w:rsid w:val="007011F1"/>
    <w:rsid w:val="007015A6"/>
    <w:rsid w:val="00701834"/>
    <w:rsid w:val="007019ED"/>
    <w:rsid w:val="00701D0D"/>
    <w:rsid w:val="00701F61"/>
    <w:rsid w:val="00702065"/>
    <w:rsid w:val="00702244"/>
    <w:rsid w:val="007022F3"/>
    <w:rsid w:val="007023F2"/>
    <w:rsid w:val="007025CB"/>
    <w:rsid w:val="007025E7"/>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3F2"/>
    <w:rsid w:val="00706465"/>
    <w:rsid w:val="00706539"/>
    <w:rsid w:val="00706593"/>
    <w:rsid w:val="0070689D"/>
    <w:rsid w:val="0070695A"/>
    <w:rsid w:val="007071F0"/>
    <w:rsid w:val="007074F3"/>
    <w:rsid w:val="00707587"/>
    <w:rsid w:val="0070782D"/>
    <w:rsid w:val="00707F44"/>
    <w:rsid w:val="00710126"/>
    <w:rsid w:val="0071020F"/>
    <w:rsid w:val="00710933"/>
    <w:rsid w:val="0071095F"/>
    <w:rsid w:val="00710991"/>
    <w:rsid w:val="007109C2"/>
    <w:rsid w:val="00710B64"/>
    <w:rsid w:val="00710E12"/>
    <w:rsid w:val="00710FDE"/>
    <w:rsid w:val="0071102B"/>
    <w:rsid w:val="00711030"/>
    <w:rsid w:val="00711124"/>
    <w:rsid w:val="0071118C"/>
    <w:rsid w:val="007112A8"/>
    <w:rsid w:val="00711321"/>
    <w:rsid w:val="00711340"/>
    <w:rsid w:val="00711407"/>
    <w:rsid w:val="00711535"/>
    <w:rsid w:val="00711F5E"/>
    <w:rsid w:val="00712186"/>
    <w:rsid w:val="0071245B"/>
    <w:rsid w:val="0071265A"/>
    <w:rsid w:val="007127A6"/>
    <w:rsid w:val="00712843"/>
    <w:rsid w:val="00712A40"/>
    <w:rsid w:val="00712C42"/>
    <w:rsid w:val="00712D1F"/>
    <w:rsid w:val="00712D48"/>
    <w:rsid w:val="00713033"/>
    <w:rsid w:val="007130C0"/>
    <w:rsid w:val="0071320E"/>
    <w:rsid w:val="00713275"/>
    <w:rsid w:val="007133FE"/>
    <w:rsid w:val="00713496"/>
    <w:rsid w:val="0071373D"/>
    <w:rsid w:val="00713911"/>
    <w:rsid w:val="00713A40"/>
    <w:rsid w:val="00713C41"/>
    <w:rsid w:val="00713D4C"/>
    <w:rsid w:val="00713DE4"/>
    <w:rsid w:val="00713E47"/>
    <w:rsid w:val="00713EAC"/>
    <w:rsid w:val="00714313"/>
    <w:rsid w:val="00714471"/>
    <w:rsid w:val="007146A3"/>
    <w:rsid w:val="00714976"/>
    <w:rsid w:val="00714A76"/>
    <w:rsid w:val="00714C47"/>
    <w:rsid w:val="0071507C"/>
    <w:rsid w:val="007153CD"/>
    <w:rsid w:val="007154B5"/>
    <w:rsid w:val="007155C4"/>
    <w:rsid w:val="0071599D"/>
    <w:rsid w:val="00715A43"/>
    <w:rsid w:val="00715CB8"/>
    <w:rsid w:val="007160A6"/>
    <w:rsid w:val="00716462"/>
    <w:rsid w:val="0071649C"/>
    <w:rsid w:val="007167A6"/>
    <w:rsid w:val="00716B5D"/>
    <w:rsid w:val="00716C7E"/>
    <w:rsid w:val="00716E92"/>
    <w:rsid w:val="00716FB8"/>
    <w:rsid w:val="00717111"/>
    <w:rsid w:val="0071713A"/>
    <w:rsid w:val="0071721A"/>
    <w:rsid w:val="0071735E"/>
    <w:rsid w:val="007176C9"/>
    <w:rsid w:val="00717714"/>
    <w:rsid w:val="00717814"/>
    <w:rsid w:val="007178F4"/>
    <w:rsid w:val="007179D9"/>
    <w:rsid w:val="00717A4A"/>
    <w:rsid w:val="00717B82"/>
    <w:rsid w:val="00720247"/>
    <w:rsid w:val="007205F8"/>
    <w:rsid w:val="007208E1"/>
    <w:rsid w:val="0072095C"/>
    <w:rsid w:val="007209CF"/>
    <w:rsid w:val="00720A8D"/>
    <w:rsid w:val="00720C9C"/>
    <w:rsid w:val="00721084"/>
    <w:rsid w:val="00721085"/>
    <w:rsid w:val="007210AB"/>
    <w:rsid w:val="00721262"/>
    <w:rsid w:val="00721492"/>
    <w:rsid w:val="00721A98"/>
    <w:rsid w:val="00721CBA"/>
    <w:rsid w:val="00721D21"/>
    <w:rsid w:val="00721D73"/>
    <w:rsid w:val="00721D9B"/>
    <w:rsid w:val="00722121"/>
    <w:rsid w:val="007224B9"/>
    <w:rsid w:val="007226D2"/>
    <w:rsid w:val="00722910"/>
    <w:rsid w:val="00722B0E"/>
    <w:rsid w:val="00722D70"/>
    <w:rsid w:val="00722F94"/>
    <w:rsid w:val="0072332A"/>
    <w:rsid w:val="00723330"/>
    <w:rsid w:val="0072337A"/>
    <w:rsid w:val="007233FA"/>
    <w:rsid w:val="007236A8"/>
    <w:rsid w:val="0072379D"/>
    <w:rsid w:val="007238E3"/>
    <w:rsid w:val="00723943"/>
    <w:rsid w:val="007239D8"/>
    <w:rsid w:val="00723A15"/>
    <w:rsid w:val="00723AA7"/>
    <w:rsid w:val="00723AC2"/>
    <w:rsid w:val="00723B65"/>
    <w:rsid w:val="007240A5"/>
    <w:rsid w:val="00724104"/>
    <w:rsid w:val="00724172"/>
    <w:rsid w:val="0072421B"/>
    <w:rsid w:val="0072432E"/>
    <w:rsid w:val="0072446A"/>
    <w:rsid w:val="00724AE9"/>
    <w:rsid w:val="00724AF7"/>
    <w:rsid w:val="00724C88"/>
    <w:rsid w:val="00724E94"/>
    <w:rsid w:val="00725085"/>
    <w:rsid w:val="007253B3"/>
    <w:rsid w:val="00725CC3"/>
    <w:rsid w:val="00725FEE"/>
    <w:rsid w:val="00726036"/>
    <w:rsid w:val="00726279"/>
    <w:rsid w:val="007265BD"/>
    <w:rsid w:val="00726656"/>
    <w:rsid w:val="00726716"/>
    <w:rsid w:val="0072672F"/>
    <w:rsid w:val="00726A9B"/>
    <w:rsid w:val="00726DC7"/>
    <w:rsid w:val="00726EBD"/>
    <w:rsid w:val="00726F1C"/>
    <w:rsid w:val="007274E9"/>
    <w:rsid w:val="00727530"/>
    <w:rsid w:val="0072791C"/>
    <w:rsid w:val="007279FD"/>
    <w:rsid w:val="00727C69"/>
    <w:rsid w:val="00727ED0"/>
    <w:rsid w:val="00727FF4"/>
    <w:rsid w:val="0073044E"/>
    <w:rsid w:val="00730660"/>
    <w:rsid w:val="0073072A"/>
    <w:rsid w:val="0073090A"/>
    <w:rsid w:val="00730A5A"/>
    <w:rsid w:val="00730AFD"/>
    <w:rsid w:val="00730C28"/>
    <w:rsid w:val="00730CBC"/>
    <w:rsid w:val="007312BB"/>
    <w:rsid w:val="00731332"/>
    <w:rsid w:val="007313C3"/>
    <w:rsid w:val="00731908"/>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5B1"/>
    <w:rsid w:val="007337F2"/>
    <w:rsid w:val="0073385A"/>
    <w:rsid w:val="00733ABB"/>
    <w:rsid w:val="00733D89"/>
    <w:rsid w:val="00734100"/>
    <w:rsid w:val="00734305"/>
    <w:rsid w:val="00734714"/>
    <w:rsid w:val="007347CE"/>
    <w:rsid w:val="007348E3"/>
    <w:rsid w:val="00734A33"/>
    <w:rsid w:val="00734E39"/>
    <w:rsid w:val="00734EBE"/>
    <w:rsid w:val="00735321"/>
    <w:rsid w:val="007353A2"/>
    <w:rsid w:val="00735715"/>
    <w:rsid w:val="0073581C"/>
    <w:rsid w:val="00735A8C"/>
    <w:rsid w:val="00735C06"/>
    <w:rsid w:val="00735C2C"/>
    <w:rsid w:val="00735F15"/>
    <w:rsid w:val="00736353"/>
    <w:rsid w:val="00736487"/>
    <w:rsid w:val="00736654"/>
    <w:rsid w:val="0073665E"/>
    <w:rsid w:val="00736690"/>
    <w:rsid w:val="0073679B"/>
    <w:rsid w:val="00736BEF"/>
    <w:rsid w:val="00736DD8"/>
    <w:rsid w:val="007373A3"/>
    <w:rsid w:val="007375B8"/>
    <w:rsid w:val="00737628"/>
    <w:rsid w:val="007379A1"/>
    <w:rsid w:val="007379F4"/>
    <w:rsid w:val="00737CF7"/>
    <w:rsid w:val="00737F30"/>
    <w:rsid w:val="0074007E"/>
    <w:rsid w:val="00740090"/>
    <w:rsid w:val="00740113"/>
    <w:rsid w:val="007401E9"/>
    <w:rsid w:val="007403EF"/>
    <w:rsid w:val="00740548"/>
    <w:rsid w:val="0074055A"/>
    <w:rsid w:val="0074059A"/>
    <w:rsid w:val="007405BC"/>
    <w:rsid w:val="00740755"/>
    <w:rsid w:val="0074076A"/>
    <w:rsid w:val="00740947"/>
    <w:rsid w:val="00740DAC"/>
    <w:rsid w:val="00740FC0"/>
    <w:rsid w:val="007410A6"/>
    <w:rsid w:val="0074114B"/>
    <w:rsid w:val="00741240"/>
    <w:rsid w:val="007416B4"/>
    <w:rsid w:val="00741763"/>
    <w:rsid w:val="007417E5"/>
    <w:rsid w:val="007418C7"/>
    <w:rsid w:val="00741AF4"/>
    <w:rsid w:val="00741C91"/>
    <w:rsid w:val="00741DCC"/>
    <w:rsid w:val="00741F87"/>
    <w:rsid w:val="0074203A"/>
    <w:rsid w:val="0074225F"/>
    <w:rsid w:val="0074235A"/>
    <w:rsid w:val="00742417"/>
    <w:rsid w:val="0074276D"/>
    <w:rsid w:val="007427B5"/>
    <w:rsid w:val="00742865"/>
    <w:rsid w:val="0074296C"/>
    <w:rsid w:val="00742B70"/>
    <w:rsid w:val="00742C1B"/>
    <w:rsid w:val="00742C20"/>
    <w:rsid w:val="00742C83"/>
    <w:rsid w:val="00742CAF"/>
    <w:rsid w:val="00742DB1"/>
    <w:rsid w:val="00743248"/>
    <w:rsid w:val="0074360F"/>
    <w:rsid w:val="007436BE"/>
    <w:rsid w:val="007436CD"/>
    <w:rsid w:val="007436D1"/>
    <w:rsid w:val="0074387F"/>
    <w:rsid w:val="0074394F"/>
    <w:rsid w:val="00743C22"/>
    <w:rsid w:val="00743EAE"/>
    <w:rsid w:val="00743EED"/>
    <w:rsid w:val="007442BC"/>
    <w:rsid w:val="00744397"/>
    <w:rsid w:val="007443AE"/>
    <w:rsid w:val="00744504"/>
    <w:rsid w:val="0074458E"/>
    <w:rsid w:val="007445C0"/>
    <w:rsid w:val="0074497A"/>
    <w:rsid w:val="00744A45"/>
    <w:rsid w:val="00744A64"/>
    <w:rsid w:val="00744B82"/>
    <w:rsid w:val="00744D47"/>
    <w:rsid w:val="00744D5F"/>
    <w:rsid w:val="00744EA0"/>
    <w:rsid w:val="00744EF1"/>
    <w:rsid w:val="00744F8A"/>
    <w:rsid w:val="00744FC1"/>
    <w:rsid w:val="00744FFA"/>
    <w:rsid w:val="00745903"/>
    <w:rsid w:val="0074599C"/>
    <w:rsid w:val="00745B31"/>
    <w:rsid w:val="00745E55"/>
    <w:rsid w:val="00745F5C"/>
    <w:rsid w:val="0074611C"/>
    <w:rsid w:val="007461DC"/>
    <w:rsid w:val="00746285"/>
    <w:rsid w:val="0074638D"/>
    <w:rsid w:val="00746484"/>
    <w:rsid w:val="00746532"/>
    <w:rsid w:val="00746574"/>
    <w:rsid w:val="007465A4"/>
    <w:rsid w:val="0074666E"/>
    <w:rsid w:val="007466EA"/>
    <w:rsid w:val="007467D9"/>
    <w:rsid w:val="00746852"/>
    <w:rsid w:val="0074686A"/>
    <w:rsid w:val="007469F7"/>
    <w:rsid w:val="00746DB6"/>
    <w:rsid w:val="00746DD0"/>
    <w:rsid w:val="00746E0E"/>
    <w:rsid w:val="0074704F"/>
    <w:rsid w:val="007474CD"/>
    <w:rsid w:val="00747841"/>
    <w:rsid w:val="00747A67"/>
    <w:rsid w:val="00747F2C"/>
    <w:rsid w:val="00747F48"/>
    <w:rsid w:val="00747F4C"/>
    <w:rsid w:val="00747F8E"/>
    <w:rsid w:val="007500B0"/>
    <w:rsid w:val="007500B6"/>
    <w:rsid w:val="007501AA"/>
    <w:rsid w:val="00750205"/>
    <w:rsid w:val="0075042A"/>
    <w:rsid w:val="007504AD"/>
    <w:rsid w:val="007505C0"/>
    <w:rsid w:val="00750E3A"/>
    <w:rsid w:val="00751091"/>
    <w:rsid w:val="0075124A"/>
    <w:rsid w:val="0075126E"/>
    <w:rsid w:val="0075140A"/>
    <w:rsid w:val="007514B2"/>
    <w:rsid w:val="007515D6"/>
    <w:rsid w:val="0075183A"/>
    <w:rsid w:val="00751A5B"/>
    <w:rsid w:val="00751B83"/>
    <w:rsid w:val="00752102"/>
    <w:rsid w:val="00752125"/>
    <w:rsid w:val="00752295"/>
    <w:rsid w:val="0075260A"/>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359"/>
    <w:rsid w:val="00754411"/>
    <w:rsid w:val="00754564"/>
    <w:rsid w:val="00754685"/>
    <w:rsid w:val="0075471B"/>
    <w:rsid w:val="00754A66"/>
    <w:rsid w:val="00754AF5"/>
    <w:rsid w:val="00754B50"/>
    <w:rsid w:val="00754BCC"/>
    <w:rsid w:val="00754BD9"/>
    <w:rsid w:val="00754C3D"/>
    <w:rsid w:val="00754D06"/>
    <w:rsid w:val="00754E11"/>
    <w:rsid w:val="00754E7A"/>
    <w:rsid w:val="00755086"/>
    <w:rsid w:val="007552C9"/>
    <w:rsid w:val="0075540C"/>
    <w:rsid w:val="0075590B"/>
    <w:rsid w:val="00755A44"/>
    <w:rsid w:val="00755AD0"/>
    <w:rsid w:val="00755DB1"/>
    <w:rsid w:val="00755E46"/>
    <w:rsid w:val="007562C0"/>
    <w:rsid w:val="007569AD"/>
    <w:rsid w:val="00756A9B"/>
    <w:rsid w:val="00756AA0"/>
    <w:rsid w:val="00756AA9"/>
    <w:rsid w:val="00756B1A"/>
    <w:rsid w:val="0075700F"/>
    <w:rsid w:val="0075707E"/>
    <w:rsid w:val="0075730A"/>
    <w:rsid w:val="00757345"/>
    <w:rsid w:val="007574FC"/>
    <w:rsid w:val="0075757A"/>
    <w:rsid w:val="00757632"/>
    <w:rsid w:val="00757800"/>
    <w:rsid w:val="0076013E"/>
    <w:rsid w:val="0076029A"/>
    <w:rsid w:val="007607FC"/>
    <w:rsid w:val="00760877"/>
    <w:rsid w:val="00760975"/>
    <w:rsid w:val="00760C61"/>
    <w:rsid w:val="00760D96"/>
    <w:rsid w:val="00761063"/>
    <w:rsid w:val="0076146B"/>
    <w:rsid w:val="00761555"/>
    <w:rsid w:val="0076177F"/>
    <w:rsid w:val="00761795"/>
    <w:rsid w:val="0076189E"/>
    <w:rsid w:val="00761A6A"/>
    <w:rsid w:val="00761BE2"/>
    <w:rsid w:val="00761C29"/>
    <w:rsid w:val="00761FDA"/>
    <w:rsid w:val="007621FF"/>
    <w:rsid w:val="007624A8"/>
    <w:rsid w:val="00762FBC"/>
    <w:rsid w:val="0076321A"/>
    <w:rsid w:val="0076342D"/>
    <w:rsid w:val="0076349C"/>
    <w:rsid w:val="007634E3"/>
    <w:rsid w:val="0076354D"/>
    <w:rsid w:val="007636FD"/>
    <w:rsid w:val="0076392E"/>
    <w:rsid w:val="007639EB"/>
    <w:rsid w:val="00763A0E"/>
    <w:rsid w:val="00763A41"/>
    <w:rsid w:val="00763B9D"/>
    <w:rsid w:val="0076407B"/>
    <w:rsid w:val="00764194"/>
    <w:rsid w:val="007642D4"/>
    <w:rsid w:val="00764499"/>
    <w:rsid w:val="00764582"/>
    <w:rsid w:val="00764621"/>
    <w:rsid w:val="007647EE"/>
    <w:rsid w:val="00764A58"/>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3FC"/>
    <w:rsid w:val="00766590"/>
    <w:rsid w:val="00766682"/>
    <w:rsid w:val="007666A2"/>
    <w:rsid w:val="0076681D"/>
    <w:rsid w:val="007669D2"/>
    <w:rsid w:val="00766A65"/>
    <w:rsid w:val="00766BCF"/>
    <w:rsid w:val="00766C7F"/>
    <w:rsid w:val="00766EB3"/>
    <w:rsid w:val="007670A8"/>
    <w:rsid w:val="007671F5"/>
    <w:rsid w:val="00767280"/>
    <w:rsid w:val="007676B8"/>
    <w:rsid w:val="007676E2"/>
    <w:rsid w:val="00767825"/>
    <w:rsid w:val="00767840"/>
    <w:rsid w:val="00767887"/>
    <w:rsid w:val="00767B80"/>
    <w:rsid w:val="00767D2E"/>
    <w:rsid w:val="00767DFA"/>
    <w:rsid w:val="00767F3A"/>
    <w:rsid w:val="00767FB9"/>
    <w:rsid w:val="007700AB"/>
    <w:rsid w:val="007700F8"/>
    <w:rsid w:val="007700FD"/>
    <w:rsid w:val="00770213"/>
    <w:rsid w:val="0077034B"/>
    <w:rsid w:val="00770704"/>
    <w:rsid w:val="0077074F"/>
    <w:rsid w:val="00770C1A"/>
    <w:rsid w:val="00770D6F"/>
    <w:rsid w:val="0077100E"/>
    <w:rsid w:val="00771242"/>
    <w:rsid w:val="007712D5"/>
    <w:rsid w:val="0077175C"/>
    <w:rsid w:val="00771870"/>
    <w:rsid w:val="00771915"/>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427"/>
    <w:rsid w:val="00773599"/>
    <w:rsid w:val="007737EF"/>
    <w:rsid w:val="007739C6"/>
    <w:rsid w:val="00773A94"/>
    <w:rsid w:val="00773B28"/>
    <w:rsid w:val="00773BCB"/>
    <w:rsid w:val="00773C45"/>
    <w:rsid w:val="00773D3D"/>
    <w:rsid w:val="00773EC2"/>
    <w:rsid w:val="00774124"/>
    <w:rsid w:val="00774318"/>
    <w:rsid w:val="007745C0"/>
    <w:rsid w:val="0077485D"/>
    <w:rsid w:val="00774889"/>
    <w:rsid w:val="00774DA5"/>
    <w:rsid w:val="00774EDA"/>
    <w:rsid w:val="00774FDE"/>
    <w:rsid w:val="00774FF5"/>
    <w:rsid w:val="007750B3"/>
    <w:rsid w:val="007752A1"/>
    <w:rsid w:val="00775436"/>
    <w:rsid w:val="00775488"/>
    <w:rsid w:val="007756AA"/>
    <w:rsid w:val="0077572F"/>
    <w:rsid w:val="0077588C"/>
    <w:rsid w:val="0077596C"/>
    <w:rsid w:val="00775A7C"/>
    <w:rsid w:val="00775AF6"/>
    <w:rsid w:val="00775CD5"/>
    <w:rsid w:val="00775DAB"/>
    <w:rsid w:val="00775F11"/>
    <w:rsid w:val="00775F76"/>
    <w:rsid w:val="007761D1"/>
    <w:rsid w:val="00776A74"/>
    <w:rsid w:val="00776AEA"/>
    <w:rsid w:val="00776B04"/>
    <w:rsid w:val="00777042"/>
    <w:rsid w:val="00777300"/>
    <w:rsid w:val="007776A9"/>
    <w:rsid w:val="007776BC"/>
    <w:rsid w:val="00777BA0"/>
    <w:rsid w:val="00777C50"/>
    <w:rsid w:val="00777D9A"/>
    <w:rsid w:val="00777E2C"/>
    <w:rsid w:val="00780222"/>
    <w:rsid w:val="00780227"/>
    <w:rsid w:val="007802BC"/>
    <w:rsid w:val="007803BD"/>
    <w:rsid w:val="007803C9"/>
    <w:rsid w:val="00780493"/>
    <w:rsid w:val="0078058E"/>
    <w:rsid w:val="0078085D"/>
    <w:rsid w:val="007809CB"/>
    <w:rsid w:val="007809E5"/>
    <w:rsid w:val="00780DE1"/>
    <w:rsid w:val="00780E60"/>
    <w:rsid w:val="0078118C"/>
    <w:rsid w:val="007811DC"/>
    <w:rsid w:val="007812B1"/>
    <w:rsid w:val="00781757"/>
    <w:rsid w:val="00781DD0"/>
    <w:rsid w:val="007820FA"/>
    <w:rsid w:val="0078229B"/>
    <w:rsid w:val="007822C0"/>
    <w:rsid w:val="0078241D"/>
    <w:rsid w:val="00782476"/>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760"/>
    <w:rsid w:val="007838AE"/>
    <w:rsid w:val="00783DDD"/>
    <w:rsid w:val="00783E1D"/>
    <w:rsid w:val="00783E86"/>
    <w:rsid w:val="0078405D"/>
    <w:rsid w:val="0078483B"/>
    <w:rsid w:val="00784C2B"/>
    <w:rsid w:val="00784CB1"/>
    <w:rsid w:val="00784D43"/>
    <w:rsid w:val="00784D82"/>
    <w:rsid w:val="00784EED"/>
    <w:rsid w:val="00784EFD"/>
    <w:rsid w:val="0078505B"/>
    <w:rsid w:val="00785162"/>
    <w:rsid w:val="00785900"/>
    <w:rsid w:val="00785A3C"/>
    <w:rsid w:val="00785A46"/>
    <w:rsid w:val="00785A8F"/>
    <w:rsid w:val="00785AE4"/>
    <w:rsid w:val="00785BFE"/>
    <w:rsid w:val="00785FC5"/>
    <w:rsid w:val="00785FC9"/>
    <w:rsid w:val="007862D2"/>
    <w:rsid w:val="007865E3"/>
    <w:rsid w:val="007865FA"/>
    <w:rsid w:val="00786861"/>
    <w:rsid w:val="00786957"/>
    <w:rsid w:val="00786958"/>
    <w:rsid w:val="00786B01"/>
    <w:rsid w:val="00786B1D"/>
    <w:rsid w:val="00786C43"/>
    <w:rsid w:val="00786E71"/>
    <w:rsid w:val="00786FB9"/>
    <w:rsid w:val="00787050"/>
    <w:rsid w:val="007871FC"/>
    <w:rsid w:val="00787217"/>
    <w:rsid w:val="0078754B"/>
    <w:rsid w:val="007877CD"/>
    <w:rsid w:val="00787815"/>
    <w:rsid w:val="00787998"/>
    <w:rsid w:val="00787AD0"/>
    <w:rsid w:val="00787D84"/>
    <w:rsid w:val="00787DC5"/>
    <w:rsid w:val="00787F5C"/>
    <w:rsid w:val="00790110"/>
    <w:rsid w:val="007902B4"/>
    <w:rsid w:val="007909B0"/>
    <w:rsid w:val="00790D41"/>
    <w:rsid w:val="00790D99"/>
    <w:rsid w:val="00790E46"/>
    <w:rsid w:val="00790F6E"/>
    <w:rsid w:val="00790F82"/>
    <w:rsid w:val="0079136D"/>
    <w:rsid w:val="0079138F"/>
    <w:rsid w:val="007913C7"/>
    <w:rsid w:val="007915D2"/>
    <w:rsid w:val="00791603"/>
    <w:rsid w:val="0079162F"/>
    <w:rsid w:val="007917E1"/>
    <w:rsid w:val="007919CE"/>
    <w:rsid w:val="00791B09"/>
    <w:rsid w:val="00791C36"/>
    <w:rsid w:val="00791DA4"/>
    <w:rsid w:val="00791F8A"/>
    <w:rsid w:val="007920F0"/>
    <w:rsid w:val="00792231"/>
    <w:rsid w:val="0079244F"/>
    <w:rsid w:val="00792E18"/>
    <w:rsid w:val="007930DE"/>
    <w:rsid w:val="0079315F"/>
    <w:rsid w:val="007932F4"/>
    <w:rsid w:val="00793688"/>
    <w:rsid w:val="00793703"/>
    <w:rsid w:val="00793742"/>
    <w:rsid w:val="00793A16"/>
    <w:rsid w:val="00793A4F"/>
    <w:rsid w:val="00793B56"/>
    <w:rsid w:val="00793BED"/>
    <w:rsid w:val="00793F26"/>
    <w:rsid w:val="007946E9"/>
    <w:rsid w:val="00794771"/>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6A"/>
    <w:rsid w:val="007965C3"/>
    <w:rsid w:val="007966D3"/>
    <w:rsid w:val="00796896"/>
    <w:rsid w:val="0079689D"/>
    <w:rsid w:val="00796BDF"/>
    <w:rsid w:val="00796F06"/>
    <w:rsid w:val="0079718F"/>
    <w:rsid w:val="00797409"/>
    <w:rsid w:val="00797467"/>
    <w:rsid w:val="0079747A"/>
    <w:rsid w:val="00797665"/>
    <w:rsid w:val="007977E5"/>
    <w:rsid w:val="007977FD"/>
    <w:rsid w:val="00797C2C"/>
    <w:rsid w:val="00797E29"/>
    <w:rsid w:val="007A002C"/>
    <w:rsid w:val="007A0092"/>
    <w:rsid w:val="007A0151"/>
    <w:rsid w:val="007A05FB"/>
    <w:rsid w:val="007A0658"/>
    <w:rsid w:val="007A0817"/>
    <w:rsid w:val="007A08AC"/>
    <w:rsid w:val="007A0BAC"/>
    <w:rsid w:val="007A0BC2"/>
    <w:rsid w:val="007A0C52"/>
    <w:rsid w:val="007A0D7E"/>
    <w:rsid w:val="007A0DAC"/>
    <w:rsid w:val="007A0F46"/>
    <w:rsid w:val="007A0FF9"/>
    <w:rsid w:val="007A1126"/>
    <w:rsid w:val="007A1142"/>
    <w:rsid w:val="007A1385"/>
    <w:rsid w:val="007A13E3"/>
    <w:rsid w:val="007A18F3"/>
    <w:rsid w:val="007A18FC"/>
    <w:rsid w:val="007A1916"/>
    <w:rsid w:val="007A1E86"/>
    <w:rsid w:val="007A1F44"/>
    <w:rsid w:val="007A23FF"/>
    <w:rsid w:val="007A2677"/>
    <w:rsid w:val="007A2827"/>
    <w:rsid w:val="007A290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A7E"/>
    <w:rsid w:val="007A4C68"/>
    <w:rsid w:val="007A4D04"/>
    <w:rsid w:val="007A55D1"/>
    <w:rsid w:val="007A5680"/>
    <w:rsid w:val="007A5855"/>
    <w:rsid w:val="007A5BDC"/>
    <w:rsid w:val="007A5BE7"/>
    <w:rsid w:val="007A5C97"/>
    <w:rsid w:val="007A6126"/>
    <w:rsid w:val="007A63C8"/>
    <w:rsid w:val="007A65BE"/>
    <w:rsid w:val="007A6672"/>
    <w:rsid w:val="007A6FAF"/>
    <w:rsid w:val="007A6FB6"/>
    <w:rsid w:val="007A6FD3"/>
    <w:rsid w:val="007A7051"/>
    <w:rsid w:val="007A7420"/>
    <w:rsid w:val="007A7592"/>
    <w:rsid w:val="007A75D8"/>
    <w:rsid w:val="007A774E"/>
    <w:rsid w:val="007A7863"/>
    <w:rsid w:val="007A7A96"/>
    <w:rsid w:val="007A7B03"/>
    <w:rsid w:val="007A7C6B"/>
    <w:rsid w:val="007A7D93"/>
    <w:rsid w:val="007B00F3"/>
    <w:rsid w:val="007B03AF"/>
    <w:rsid w:val="007B052B"/>
    <w:rsid w:val="007B0606"/>
    <w:rsid w:val="007B0612"/>
    <w:rsid w:val="007B07AB"/>
    <w:rsid w:val="007B07F3"/>
    <w:rsid w:val="007B0C1B"/>
    <w:rsid w:val="007B0D1F"/>
    <w:rsid w:val="007B0D26"/>
    <w:rsid w:val="007B0E43"/>
    <w:rsid w:val="007B1121"/>
    <w:rsid w:val="007B1146"/>
    <w:rsid w:val="007B1543"/>
    <w:rsid w:val="007B17CB"/>
    <w:rsid w:val="007B194B"/>
    <w:rsid w:val="007B19A9"/>
    <w:rsid w:val="007B1A8F"/>
    <w:rsid w:val="007B1AAB"/>
    <w:rsid w:val="007B1AC0"/>
    <w:rsid w:val="007B1AD1"/>
    <w:rsid w:val="007B1B44"/>
    <w:rsid w:val="007B22A8"/>
    <w:rsid w:val="007B2582"/>
    <w:rsid w:val="007B26CB"/>
    <w:rsid w:val="007B270A"/>
    <w:rsid w:val="007B2955"/>
    <w:rsid w:val="007B2960"/>
    <w:rsid w:val="007B297F"/>
    <w:rsid w:val="007B2CE2"/>
    <w:rsid w:val="007B2D3B"/>
    <w:rsid w:val="007B318D"/>
    <w:rsid w:val="007B3352"/>
    <w:rsid w:val="007B33EF"/>
    <w:rsid w:val="007B366F"/>
    <w:rsid w:val="007B3729"/>
    <w:rsid w:val="007B387F"/>
    <w:rsid w:val="007B38A3"/>
    <w:rsid w:val="007B3A76"/>
    <w:rsid w:val="007B3A81"/>
    <w:rsid w:val="007B3B0D"/>
    <w:rsid w:val="007B3B79"/>
    <w:rsid w:val="007B3C72"/>
    <w:rsid w:val="007B3DB6"/>
    <w:rsid w:val="007B3F97"/>
    <w:rsid w:val="007B4194"/>
    <w:rsid w:val="007B4250"/>
    <w:rsid w:val="007B4574"/>
    <w:rsid w:val="007B45C9"/>
    <w:rsid w:val="007B469E"/>
    <w:rsid w:val="007B4D52"/>
    <w:rsid w:val="007B5063"/>
    <w:rsid w:val="007B5254"/>
    <w:rsid w:val="007B52B3"/>
    <w:rsid w:val="007B52CD"/>
    <w:rsid w:val="007B584D"/>
    <w:rsid w:val="007B5D7A"/>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7091"/>
    <w:rsid w:val="007B71AD"/>
    <w:rsid w:val="007B73CD"/>
    <w:rsid w:val="007B7507"/>
    <w:rsid w:val="007B7692"/>
    <w:rsid w:val="007B780D"/>
    <w:rsid w:val="007B7876"/>
    <w:rsid w:val="007B7AC4"/>
    <w:rsid w:val="007B7AD7"/>
    <w:rsid w:val="007B7DA1"/>
    <w:rsid w:val="007B7DC1"/>
    <w:rsid w:val="007B7DD6"/>
    <w:rsid w:val="007B7EDB"/>
    <w:rsid w:val="007C00C0"/>
    <w:rsid w:val="007C03C6"/>
    <w:rsid w:val="007C0612"/>
    <w:rsid w:val="007C0716"/>
    <w:rsid w:val="007C08CB"/>
    <w:rsid w:val="007C0955"/>
    <w:rsid w:val="007C0F56"/>
    <w:rsid w:val="007C1036"/>
    <w:rsid w:val="007C1360"/>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73F"/>
    <w:rsid w:val="007C3944"/>
    <w:rsid w:val="007C39EB"/>
    <w:rsid w:val="007C39F8"/>
    <w:rsid w:val="007C3D1C"/>
    <w:rsid w:val="007C3D81"/>
    <w:rsid w:val="007C3FA8"/>
    <w:rsid w:val="007C469D"/>
    <w:rsid w:val="007C4827"/>
    <w:rsid w:val="007C4850"/>
    <w:rsid w:val="007C49E4"/>
    <w:rsid w:val="007C4BAD"/>
    <w:rsid w:val="007C4CD6"/>
    <w:rsid w:val="007C5158"/>
    <w:rsid w:val="007C5549"/>
    <w:rsid w:val="007C5675"/>
    <w:rsid w:val="007C5764"/>
    <w:rsid w:val="007C58E0"/>
    <w:rsid w:val="007C5BD3"/>
    <w:rsid w:val="007C6198"/>
    <w:rsid w:val="007C61ED"/>
    <w:rsid w:val="007C6201"/>
    <w:rsid w:val="007C6225"/>
    <w:rsid w:val="007C62B3"/>
    <w:rsid w:val="007C641E"/>
    <w:rsid w:val="007C67EF"/>
    <w:rsid w:val="007C68CA"/>
    <w:rsid w:val="007C68DA"/>
    <w:rsid w:val="007C6B85"/>
    <w:rsid w:val="007C6EA0"/>
    <w:rsid w:val="007C6EE7"/>
    <w:rsid w:val="007C70ED"/>
    <w:rsid w:val="007C7105"/>
    <w:rsid w:val="007C71D0"/>
    <w:rsid w:val="007C7495"/>
    <w:rsid w:val="007C7515"/>
    <w:rsid w:val="007C7621"/>
    <w:rsid w:val="007C768C"/>
    <w:rsid w:val="007C76B3"/>
    <w:rsid w:val="007C78BC"/>
    <w:rsid w:val="007C7C04"/>
    <w:rsid w:val="007C7F8C"/>
    <w:rsid w:val="007D0124"/>
    <w:rsid w:val="007D02F7"/>
    <w:rsid w:val="007D043D"/>
    <w:rsid w:val="007D0579"/>
    <w:rsid w:val="007D05A2"/>
    <w:rsid w:val="007D060D"/>
    <w:rsid w:val="007D061D"/>
    <w:rsid w:val="007D0686"/>
    <w:rsid w:val="007D0744"/>
    <w:rsid w:val="007D0E63"/>
    <w:rsid w:val="007D11A0"/>
    <w:rsid w:val="007D11D2"/>
    <w:rsid w:val="007D12F3"/>
    <w:rsid w:val="007D1533"/>
    <w:rsid w:val="007D15A1"/>
    <w:rsid w:val="007D1607"/>
    <w:rsid w:val="007D17CC"/>
    <w:rsid w:val="007D188B"/>
    <w:rsid w:val="007D196F"/>
    <w:rsid w:val="007D1A27"/>
    <w:rsid w:val="007D1B4D"/>
    <w:rsid w:val="007D1DAD"/>
    <w:rsid w:val="007D1DB9"/>
    <w:rsid w:val="007D224D"/>
    <w:rsid w:val="007D229A"/>
    <w:rsid w:val="007D24FA"/>
    <w:rsid w:val="007D2585"/>
    <w:rsid w:val="007D258E"/>
    <w:rsid w:val="007D280F"/>
    <w:rsid w:val="007D2873"/>
    <w:rsid w:val="007D2A39"/>
    <w:rsid w:val="007D2D83"/>
    <w:rsid w:val="007D2D8D"/>
    <w:rsid w:val="007D2F44"/>
    <w:rsid w:val="007D2F4D"/>
    <w:rsid w:val="007D31D8"/>
    <w:rsid w:val="007D35E8"/>
    <w:rsid w:val="007D37C0"/>
    <w:rsid w:val="007D3A1C"/>
    <w:rsid w:val="007D3F15"/>
    <w:rsid w:val="007D413F"/>
    <w:rsid w:val="007D4178"/>
    <w:rsid w:val="007D41C6"/>
    <w:rsid w:val="007D46E6"/>
    <w:rsid w:val="007D4813"/>
    <w:rsid w:val="007D4A40"/>
    <w:rsid w:val="007D4BE1"/>
    <w:rsid w:val="007D4CB5"/>
    <w:rsid w:val="007D4D33"/>
    <w:rsid w:val="007D4E4D"/>
    <w:rsid w:val="007D4EE2"/>
    <w:rsid w:val="007D5028"/>
    <w:rsid w:val="007D572F"/>
    <w:rsid w:val="007D59B6"/>
    <w:rsid w:val="007D5B81"/>
    <w:rsid w:val="007D6084"/>
    <w:rsid w:val="007D6436"/>
    <w:rsid w:val="007D6675"/>
    <w:rsid w:val="007D667C"/>
    <w:rsid w:val="007D67AE"/>
    <w:rsid w:val="007D6B41"/>
    <w:rsid w:val="007D7080"/>
    <w:rsid w:val="007D7175"/>
    <w:rsid w:val="007D71A9"/>
    <w:rsid w:val="007D791D"/>
    <w:rsid w:val="007D7A9A"/>
    <w:rsid w:val="007D7E45"/>
    <w:rsid w:val="007D7ED3"/>
    <w:rsid w:val="007D7F6C"/>
    <w:rsid w:val="007E021F"/>
    <w:rsid w:val="007E037B"/>
    <w:rsid w:val="007E03E6"/>
    <w:rsid w:val="007E0777"/>
    <w:rsid w:val="007E0CE3"/>
    <w:rsid w:val="007E1369"/>
    <w:rsid w:val="007E177C"/>
    <w:rsid w:val="007E1A1B"/>
    <w:rsid w:val="007E1A88"/>
    <w:rsid w:val="007E1C1C"/>
    <w:rsid w:val="007E1DF4"/>
    <w:rsid w:val="007E21B2"/>
    <w:rsid w:val="007E234D"/>
    <w:rsid w:val="007E2601"/>
    <w:rsid w:val="007E2663"/>
    <w:rsid w:val="007E26FC"/>
    <w:rsid w:val="007E2749"/>
    <w:rsid w:val="007E2DBE"/>
    <w:rsid w:val="007E2EA6"/>
    <w:rsid w:val="007E2FC7"/>
    <w:rsid w:val="007E3085"/>
    <w:rsid w:val="007E3246"/>
    <w:rsid w:val="007E32F7"/>
    <w:rsid w:val="007E33AE"/>
    <w:rsid w:val="007E3652"/>
    <w:rsid w:val="007E37CF"/>
    <w:rsid w:val="007E37EC"/>
    <w:rsid w:val="007E3945"/>
    <w:rsid w:val="007E3B21"/>
    <w:rsid w:val="007E3C69"/>
    <w:rsid w:val="007E3E6F"/>
    <w:rsid w:val="007E4041"/>
    <w:rsid w:val="007E4097"/>
    <w:rsid w:val="007E410F"/>
    <w:rsid w:val="007E41C4"/>
    <w:rsid w:val="007E4283"/>
    <w:rsid w:val="007E428F"/>
    <w:rsid w:val="007E446B"/>
    <w:rsid w:val="007E47FB"/>
    <w:rsid w:val="007E48E4"/>
    <w:rsid w:val="007E4979"/>
    <w:rsid w:val="007E4A37"/>
    <w:rsid w:val="007E4B70"/>
    <w:rsid w:val="007E4C88"/>
    <w:rsid w:val="007E4CBC"/>
    <w:rsid w:val="007E4E0A"/>
    <w:rsid w:val="007E4F2C"/>
    <w:rsid w:val="007E5098"/>
    <w:rsid w:val="007E50B6"/>
    <w:rsid w:val="007E533F"/>
    <w:rsid w:val="007E5450"/>
    <w:rsid w:val="007E561C"/>
    <w:rsid w:val="007E5650"/>
    <w:rsid w:val="007E5805"/>
    <w:rsid w:val="007E5813"/>
    <w:rsid w:val="007E585E"/>
    <w:rsid w:val="007E5924"/>
    <w:rsid w:val="007E5ADE"/>
    <w:rsid w:val="007E5B7B"/>
    <w:rsid w:val="007E5CC5"/>
    <w:rsid w:val="007E5D45"/>
    <w:rsid w:val="007E5EB8"/>
    <w:rsid w:val="007E5EE1"/>
    <w:rsid w:val="007E6026"/>
    <w:rsid w:val="007E6141"/>
    <w:rsid w:val="007E64E9"/>
    <w:rsid w:val="007E65EF"/>
    <w:rsid w:val="007E6968"/>
    <w:rsid w:val="007E696A"/>
    <w:rsid w:val="007E6A05"/>
    <w:rsid w:val="007E6A06"/>
    <w:rsid w:val="007E6C29"/>
    <w:rsid w:val="007E6DB6"/>
    <w:rsid w:val="007E6E53"/>
    <w:rsid w:val="007E7169"/>
    <w:rsid w:val="007E71B5"/>
    <w:rsid w:val="007E7213"/>
    <w:rsid w:val="007E761E"/>
    <w:rsid w:val="007E76A3"/>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6B"/>
    <w:rsid w:val="007F12BE"/>
    <w:rsid w:val="007F132F"/>
    <w:rsid w:val="007F1339"/>
    <w:rsid w:val="007F1391"/>
    <w:rsid w:val="007F1784"/>
    <w:rsid w:val="007F1795"/>
    <w:rsid w:val="007F1860"/>
    <w:rsid w:val="007F1881"/>
    <w:rsid w:val="007F1B98"/>
    <w:rsid w:val="007F1C51"/>
    <w:rsid w:val="007F1CFB"/>
    <w:rsid w:val="007F1D94"/>
    <w:rsid w:val="007F20D4"/>
    <w:rsid w:val="007F220B"/>
    <w:rsid w:val="007F2297"/>
    <w:rsid w:val="007F22D7"/>
    <w:rsid w:val="007F27DD"/>
    <w:rsid w:val="007F28A5"/>
    <w:rsid w:val="007F2B01"/>
    <w:rsid w:val="007F2B76"/>
    <w:rsid w:val="007F2C76"/>
    <w:rsid w:val="007F3318"/>
    <w:rsid w:val="007F3390"/>
    <w:rsid w:val="007F339E"/>
    <w:rsid w:val="007F3A2B"/>
    <w:rsid w:val="007F3A9F"/>
    <w:rsid w:val="007F3ADF"/>
    <w:rsid w:val="007F3D89"/>
    <w:rsid w:val="007F417D"/>
    <w:rsid w:val="007F425E"/>
    <w:rsid w:val="007F463D"/>
    <w:rsid w:val="007F4692"/>
    <w:rsid w:val="007F489E"/>
    <w:rsid w:val="007F49D6"/>
    <w:rsid w:val="007F4A69"/>
    <w:rsid w:val="007F4DFB"/>
    <w:rsid w:val="007F4F39"/>
    <w:rsid w:val="007F5022"/>
    <w:rsid w:val="007F53DF"/>
    <w:rsid w:val="007F5570"/>
    <w:rsid w:val="007F5E10"/>
    <w:rsid w:val="007F5E1E"/>
    <w:rsid w:val="007F5E82"/>
    <w:rsid w:val="007F5F34"/>
    <w:rsid w:val="007F5FA3"/>
    <w:rsid w:val="007F614C"/>
    <w:rsid w:val="007F61BF"/>
    <w:rsid w:val="007F63A0"/>
    <w:rsid w:val="007F6486"/>
    <w:rsid w:val="007F648D"/>
    <w:rsid w:val="007F65B0"/>
    <w:rsid w:val="007F65F8"/>
    <w:rsid w:val="007F66BD"/>
    <w:rsid w:val="007F6751"/>
    <w:rsid w:val="007F6880"/>
    <w:rsid w:val="007F6F96"/>
    <w:rsid w:val="007F70BC"/>
    <w:rsid w:val="007F733A"/>
    <w:rsid w:val="007F7376"/>
    <w:rsid w:val="007F76B4"/>
    <w:rsid w:val="007F7736"/>
    <w:rsid w:val="007F7771"/>
    <w:rsid w:val="007F77C3"/>
    <w:rsid w:val="007F7C5C"/>
    <w:rsid w:val="007F7E5E"/>
    <w:rsid w:val="007F7FCA"/>
    <w:rsid w:val="008001B4"/>
    <w:rsid w:val="0080050F"/>
    <w:rsid w:val="00800619"/>
    <w:rsid w:val="00800769"/>
    <w:rsid w:val="008008F9"/>
    <w:rsid w:val="00800C0A"/>
    <w:rsid w:val="00800C7B"/>
    <w:rsid w:val="00800D01"/>
    <w:rsid w:val="00800E48"/>
    <w:rsid w:val="00800ED2"/>
    <w:rsid w:val="008010FB"/>
    <w:rsid w:val="00801402"/>
    <w:rsid w:val="0080147D"/>
    <w:rsid w:val="008014F8"/>
    <w:rsid w:val="008015AE"/>
    <w:rsid w:val="008015C3"/>
    <w:rsid w:val="00801868"/>
    <w:rsid w:val="00801B22"/>
    <w:rsid w:val="00801F54"/>
    <w:rsid w:val="008022AE"/>
    <w:rsid w:val="008022D6"/>
    <w:rsid w:val="008024B0"/>
    <w:rsid w:val="00802610"/>
    <w:rsid w:val="008028D7"/>
    <w:rsid w:val="00802CFD"/>
    <w:rsid w:val="00802E74"/>
    <w:rsid w:val="008034B2"/>
    <w:rsid w:val="008035F7"/>
    <w:rsid w:val="008036BD"/>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1C4"/>
    <w:rsid w:val="00805585"/>
    <w:rsid w:val="00805BBC"/>
    <w:rsid w:val="0080623B"/>
    <w:rsid w:val="008062CB"/>
    <w:rsid w:val="00806397"/>
    <w:rsid w:val="0080652B"/>
    <w:rsid w:val="008066BD"/>
    <w:rsid w:val="008067D6"/>
    <w:rsid w:val="008067EC"/>
    <w:rsid w:val="0080685E"/>
    <w:rsid w:val="008068B5"/>
    <w:rsid w:val="008069CD"/>
    <w:rsid w:val="00806A98"/>
    <w:rsid w:val="00806AAF"/>
    <w:rsid w:val="00806BA8"/>
    <w:rsid w:val="00806C50"/>
    <w:rsid w:val="008070AC"/>
    <w:rsid w:val="0080711B"/>
    <w:rsid w:val="0080714F"/>
    <w:rsid w:val="00807358"/>
    <w:rsid w:val="0080758D"/>
    <w:rsid w:val="008076CC"/>
    <w:rsid w:val="008078A1"/>
    <w:rsid w:val="008079D2"/>
    <w:rsid w:val="00807D77"/>
    <w:rsid w:val="00807DE7"/>
    <w:rsid w:val="008101FD"/>
    <w:rsid w:val="00810229"/>
    <w:rsid w:val="00810281"/>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0F6"/>
    <w:rsid w:val="008124BF"/>
    <w:rsid w:val="008126ED"/>
    <w:rsid w:val="00812745"/>
    <w:rsid w:val="00812824"/>
    <w:rsid w:val="008128EC"/>
    <w:rsid w:val="00812992"/>
    <w:rsid w:val="008129B9"/>
    <w:rsid w:val="00812A8A"/>
    <w:rsid w:val="008131CF"/>
    <w:rsid w:val="0081326B"/>
    <w:rsid w:val="00813520"/>
    <w:rsid w:val="00813592"/>
    <w:rsid w:val="0081364F"/>
    <w:rsid w:val="00813844"/>
    <w:rsid w:val="00813E1B"/>
    <w:rsid w:val="00813E55"/>
    <w:rsid w:val="00813E93"/>
    <w:rsid w:val="00813F2F"/>
    <w:rsid w:val="00814145"/>
    <w:rsid w:val="00814278"/>
    <w:rsid w:val="0081453A"/>
    <w:rsid w:val="0081458A"/>
    <w:rsid w:val="008148E2"/>
    <w:rsid w:val="00814A3B"/>
    <w:rsid w:val="00814B00"/>
    <w:rsid w:val="00814B3C"/>
    <w:rsid w:val="00814B8E"/>
    <w:rsid w:val="00814B9F"/>
    <w:rsid w:val="00814CC6"/>
    <w:rsid w:val="00814F46"/>
    <w:rsid w:val="0081541A"/>
    <w:rsid w:val="008154F6"/>
    <w:rsid w:val="0081581D"/>
    <w:rsid w:val="0081584E"/>
    <w:rsid w:val="008159C8"/>
    <w:rsid w:val="00815FF9"/>
    <w:rsid w:val="008160C0"/>
    <w:rsid w:val="0081623E"/>
    <w:rsid w:val="00816493"/>
    <w:rsid w:val="008164DD"/>
    <w:rsid w:val="008165A9"/>
    <w:rsid w:val="0081663D"/>
    <w:rsid w:val="00816835"/>
    <w:rsid w:val="008168CE"/>
    <w:rsid w:val="00816B37"/>
    <w:rsid w:val="00816C92"/>
    <w:rsid w:val="00817165"/>
    <w:rsid w:val="0081723D"/>
    <w:rsid w:val="00817263"/>
    <w:rsid w:val="008172BE"/>
    <w:rsid w:val="0081738C"/>
    <w:rsid w:val="0081745A"/>
    <w:rsid w:val="00817ABF"/>
    <w:rsid w:val="00817B71"/>
    <w:rsid w:val="00820244"/>
    <w:rsid w:val="008202C3"/>
    <w:rsid w:val="008202F8"/>
    <w:rsid w:val="00820604"/>
    <w:rsid w:val="00820935"/>
    <w:rsid w:val="00820A46"/>
    <w:rsid w:val="00820AC1"/>
    <w:rsid w:val="00820B8C"/>
    <w:rsid w:val="00820CAA"/>
    <w:rsid w:val="00820DDC"/>
    <w:rsid w:val="00820E65"/>
    <w:rsid w:val="0082117C"/>
    <w:rsid w:val="00821288"/>
    <w:rsid w:val="00821407"/>
    <w:rsid w:val="0082140E"/>
    <w:rsid w:val="008215CE"/>
    <w:rsid w:val="00821804"/>
    <w:rsid w:val="00821B2F"/>
    <w:rsid w:val="00821B69"/>
    <w:rsid w:val="00821C44"/>
    <w:rsid w:val="00821CDE"/>
    <w:rsid w:val="00821D65"/>
    <w:rsid w:val="00821DCC"/>
    <w:rsid w:val="00821DE2"/>
    <w:rsid w:val="008221B3"/>
    <w:rsid w:val="0082248E"/>
    <w:rsid w:val="0082262F"/>
    <w:rsid w:val="00822726"/>
    <w:rsid w:val="00822759"/>
    <w:rsid w:val="00822890"/>
    <w:rsid w:val="00822926"/>
    <w:rsid w:val="00822A57"/>
    <w:rsid w:val="00822B48"/>
    <w:rsid w:val="00822D23"/>
    <w:rsid w:val="00822D59"/>
    <w:rsid w:val="00822F45"/>
    <w:rsid w:val="0082301C"/>
    <w:rsid w:val="00823063"/>
    <w:rsid w:val="00823257"/>
    <w:rsid w:val="00823264"/>
    <w:rsid w:val="00823279"/>
    <w:rsid w:val="00823615"/>
    <w:rsid w:val="0082371F"/>
    <w:rsid w:val="0082398F"/>
    <w:rsid w:val="00823A10"/>
    <w:rsid w:val="00823C8D"/>
    <w:rsid w:val="00823C97"/>
    <w:rsid w:val="00823E23"/>
    <w:rsid w:val="00823E38"/>
    <w:rsid w:val="00824321"/>
    <w:rsid w:val="00824868"/>
    <w:rsid w:val="00824B70"/>
    <w:rsid w:val="00824B81"/>
    <w:rsid w:val="00824D33"/>
    <w:rsid w:val="00824DA1"/>
    <w:rsid w:val="00824E8C"/>
    <w:rsid w:val="00824ECF"/>
    <w:rsid w:val="00824FDF"/>
    <w:rsid w:val="00825098"/>
    <w:rsid w:val="008250AB"/>
    <w:rsid w:val="00825121"/>
    <w:rsid w:val="00825125"/>
    <w:rsid w:val="00825351"/>
    <w:rsid w:val="00825700"/>
    <w:rsid w:val="0082575A"/>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2"/>
    <w:rsid w:val="008274BF"/>
    <w:rsid w:val="00827515"/>
    <w:rsid w:val="00827AFC"/>
    <w:rsid w:val="0083015A"/>
    <w:rsid w:val="00830271"/>
    <w:rsid w:val="008302AA"/>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0B"/>
    <w:rsid w:val="00831D6E"/>
    <w:rsid w:val="00831F52"/>
    <w:rsid w:val="00831FAE"/>
    <w:rsid w:val="00832154"/>
    <w:rsid w:val="008321EE"/>
    <w:rsid w:val="008322E3"/>
    <w:rsid w:val="00832887"/>
    <w:rsid w:val="0083294F"/>
    <w:rsid w:val="00832B29"/>
    <w:rsid w:val="00832C6B"/>
    <w:rsid w:val="00832C9D"/>
    <w:rsid w:val="00832DD4"/>
    <w:rsid w:val="00832F5C"/>
    <w:rsid w:val="008331D7"/>
    <w:rsid w:val="008332D0"/>
    <w:rsid w:val="00833337"/>
    <w:rsid w:val="008337F5"/>
    <w:rsid w:val="00833896"/>
    <w:rsid w:val="008338F1"/>
    <w:rsid w:val="00833A64"/>
    <w:rsid w:val="00833D86"/>
    <w:rsid w:val="00833DCD"/>
    <w:rsid w:val="00833ED4"/>
    <w:rsid w:val="00833EE4"/>
    <w:rsid w:val="00833F65"/>
    <w:rsid w:val="008344FA"/>
    <w:rsid w:val="008346E6"/>
    <w:rsid w:val="00834827"/>
    <w:rsid w:val="00834911"/>
    <w:rsid w:val="00834EA3"/>
    <w:rsid w:val="00834F86"/>
    <w:rsid w:val="008350EE"/>
    <w:rsid w:val="008351B0"/>
    <w:rsid w:val="00835254"/>
    <w:rsid w:val="008357A3"/>
    <w:rsid w:val="008359D3"/>
    <w:rsid w:val="008359E0"/>
    <w:rsid w:val="00835A30"/>
    <w:rsid w:val="00836120"/>
    <w:rsid w:val="0083627C"/>
    <w:rsid w:val="008362EC"/>
    <w:rsid w:val="008362F4"/>
    <w:rsid w:val="00836374"/>
    <w:rsid w:val="008364D9"/>
    <w:rsid w:val="00836AA8"/>
    <w:rsid w:val="00836BD1"/>
    <w:rsid w:val="00836BF8"/>
    <w:rsid w:val="00836E2F"/>
    <w:rsid w:val="008371CA"/>
    <w:rsid w:val="008373BA"/>
    <w:rsid w:val="0083755A"/>
    <w:rsid w:val="00837603"/>
    <w:rsid w:val="008376F6"/>
    <w:rsid w:val="00837BEC"/>
    <w:rsid w:val="00837C78"/>
    <w:rsid w:val="00837D5B"/>
    <w:rsid w:val="00837DAF"/>
    <w:rsid w:val="00837EA6"/>
    <w:rsid w:val="00837F35"/>
    <w:rsid w:val="00840032"/>
    <w:rsid w:val="00840201"/>
    <w:rsid w:val="0084028A"/>
    <w:rsid w:val="008403BA"/>
    <w:rsid w:val="008404DC"/>
    <w:rsid w:val="00840607"/>
    <w:rsid w:val="008407D4"/>
    <w:rsid w:val="00840B34"/>
    <w:rsid w:val="00840E0A"/>
    <w:rsid w:val="00840E62"/>
    <w:rsid w:val="0084120A"/>
    <w:rsid w:val="0084125F"/>
    <w:rsid w:val="008415F4"/>
    <w:rsid w:val="008416AC"/>
    <w:rsid w:val="00841783"/>
    <w:rsid w:val="008419A7"/>
    <w:rsid w:val="00841B6F"/>
    <w:rsid w:val="00841C7B"/>
    <w:rsid w:val="00841CD2"/>
    <w:rsid w:val="00841EA8"/>
    <w:rsid w:val="00842058"/>
    <w:rsid w:val="00842265"/>
    <w:rsid w:val="00842736"/>
    <w:rsid w:val="008428AE"/>
    <w:rsid w:val="00842B77"/>
    <w:rsid w:val="00842C61"/>
    <w:rsid w:val="00842CA3"/>
    <w:rsid w:val="00842DB3"/>
    <w:rsid w:val="0084309F"/>
    <w:rsid w:val="008430AC"/>
    <w:rsid w:val="0084322D"/>
    <w:rsid w:val="00843451"/>
    <w:rsid w:val="008434CB"/>
    <w:rsid w:val="0084370A"/>
    <w:rsid w:val="00843CDE"/>
    <w:rsid w:val="00843EC8"/>
    <w:rsid w:val="00844023"/>
    <w:rsid w:val="008440A4"/>
    <w:rsid w:val="008441A1"/>
    <w:rsid w:val="00844312"/>
    <w:rsid w:val="008444EF"/>
    <w:rsid w:val="00844A56"/>
    <w:rsid w:val="00844A5D"/>
    <w:rsid w:val="00844AAA"/>
    <w:rsid w:val="00844ABC"/>
    <w:rsid w:val="00844B7E"/>
    <w:rsid w:val="00844C3E"/>
    <w:rsid w:val="00844C67"/>
    <w:rsid w:val="00845409"/>
    <w:rsid w:val="00845AA6"/>
    <w:rsid w:val="00845C12"/>
    <w:rsid w:val="008460DD"/>
    <w:rsid w:val="00846383"/>
    <w:rsid w:val="00846778"/>
    <w:rsid w:val="008469BD"/>
    <w:rsid w:val="008469D9"/>
    <w:rsid w:val="00846A62"/>
    <w:rsid w:val="00846DC0"/>
    <w:rsid w:val="00846E21"/>
    <w:rsid w:val="008472C2"/>
    <w:rsid w:val="008474A7"/>
    <w:rsid w:val="00847672"/>
    <w:rsid w:val="00847762"/>
    <w:rsid w:val="00847A19"/>
    <w:rsid w:val="00847B4A"/>
    <w:rsid w:val="00847D5A"/>
    <w:rsid w:val="00847F11"/>
    <w:rsid w:val="00850079"/>
    <w:rsid w:val="0085027B"/>
    <w:rsid w:val="00850322"/>
    <w:rsid w:val="0085042C"/>
    <w:rsid w:val="0085061B"/>
    <w:rsid w:val="008506B6"/>
    <w:rsid w:val="00850AE0"/>
    <w:rsid w:val="00850F0E"/>
    <w:rsid w:val="00850F8E"/>
    <w:rsid w:val="008510A5"/>
    <w:rsid w:val="00851190"/>
    <w:rsid w:val="008511BC"/>
    <w:rsid w:val="0085123F"/>
    <w:rsid w:val="0085165D"/>
    <w:rsid w:val="0085194B"/>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2EB0"/>
    <w:rsid w:val="008530D8"/>
    <w:rsid w:val="008531DD"/>
    <w:rsid w:val="00853254"/>
    <w:rsid w:val="0085360F"/>
    <w:rsid w:val="00853611"/>
    <w:rsid w:val="0085365C"/>
    <w:rsid w:val="008536C5"/>
    <w:rsid w:val="0085378B"/>
    <w:rsid w:val="008538DD"/>
    <w:rsid w:val="0085394E"/>
    <w:rsid w:val="00853AEA"/>
    <w:rsid w:val="00853D53"/>
    <w:rsid w:val="008541FA"/>
    <w:rsid w:val="00854247"/>
    <w:rsid w:val="008542D3"/>
    <w:rsid w:val="008544CC"/>
    <w:rsid w:val="00854624"/>
    <w:rsid w:val="00854720"/>
    <w:rsid w:val="008549BB"/>
    <w:rsid w:val="00854CF0"/>
    <w:rsid w:val="00854EDA"/>
    <w:rsid w:val="008550E8"/>
    <w:rsid w:val="0085513D"/>
    <w:rsid w:val="008551AC"/>
    <w:rsid w:val="008551BD"/>
    <w:rsid w:val="008553FB"/>
    <w:rsid w:val="0085542B"/>
    <w:rsid w:val="00855814"/>
    <w:rsid w:val="00855A28"/>
    <w:rsid w:val="00855B41"/>
    <w:rsid w:val="00855E0F"/>
    <w:rsid w:val="00856090"/>
    <w:rsid w:val="008561A0"/>
    <w:rsid w:val="008563DE"/>
    <w:rsid w:val="00856833"/>
    <w:rsid w:val="00856840"/>
    <w:rsid w:val="008568A9"/>
    <w:rsid w:val="008569AC"/>
    <w:rsid w:val="00856D7C"/>
    <w:rsid w:val="008570E2"/>
    <w:rsid w:val="00857659"/>
    <w:rsid w:val="00857727"/>
    <w:rsid w:val="00857A0A"/>
    <w:rsid w:val="00857C41"/>
    <w:rsid w:val="00860342"/>
    <w:rsid w:val="00860510"/>
    <w:rsid w:val="00860568"/>
    <w:rsid w:val="0086087C"/>
    <w:rsid w:val="00860AB2"/>
    <w:rsid w:val="00860B66"/>
    <w:rsid w:val="00860D46"/>
    <w:rsid w:val="00860D8E"/>
    <w:rsid w:val="00860DFA"/>
    <w:rsid w:val="00860FC7"/>
    <w:rsid w:val="00860FC9"/>
    <w:rsid w:val="008611B6"/>
    <w:rsid w:val="00861347"/>
    <w:rsid w:val="00861D9F"/>
    <w:rsid w:val="00861E64"/>
    <w:rsid w:val="008623DA"/>
    <w:rsid w:val="00862440"/>
    <w:rsid w:val="008625B0"/>
    <w:rsid w:val="0086275E"/>
    <w:rsid w:val="00862A1B"/>
    <w:rsid w:val="00862A46"/>
    <w:rsid w:val="00862C47"/>
    <w:rsid w:val="00862C81"/>
    <w:rsid w:val="00862C8D"/>
    <w:rsid w:val="00862FC8"/>
    <w:rsid w:val="008630B9"/>
    <w:rsid w:val="008631FD"/>
    <w:rsid w:val="00863219"/>
    <w:rsid w:val="00863297"/>
    <w:rsid w:val="008635C8"/>
    <w:rsid w:val="00863636"/>
    <w:rsid w:val="008636AB"/>
    <w:rsid w:val="008636B2"/>
    <w:rsid w:val="00863707"/>
    <w:rsid w:val="00863711"/>
    <w:rsid w:val="00863778"/>
    <w:rsid w:val="00863970"/>
    <w:rsid w:val="00863EAB"/>
    <w:rsid w:val="0086404C"/>
    <w:rsid w:val="00864327"/>
    <w:rsid w:val="0086440E"/>
    <w:rsid w:val="0086443A"/>
    <w:rsid w:val="0086443C"/>
    <w:rsid w:val="00864440"/>
    <w:rsid w:val="0086469D"/>
    <w:rsid w:val="008646E5"/>
    <w:rsid w:val="0086478C"/>
    <w:rsid w:val="00864937"/>
    <w:rsid w:val="008649E9"/>
    <w:rsid w:val="00864B4A"/>
    <w:rsid w:val="00864CF1"/>
    <w:rsid w:val="00864D76"/>
    <w:rsid w:val="008650FC"/>
    <w:rsid w:val="00865197"/>
    <w:rsid w:val="00865327"/>
    <w:rsid w:val="00865421"/>
    <w:rsid w:val="0086544A"/>
    <w:rsid w:val="0086574A"/>
    <w:rsid w:val="0086583A"/>
    <w:rsid w:val="008659B6"/>
    <w:rsid w:val="00865F09"/>
    <w:rsid w:val="00865FA0"/>
    <w:rsid w:val="008660AE"/>
    <w:rsid w:val="0086619B"/>
    <w:rsid w:val="008661A8"/>
    <w:rsid w:val="00866318"/>
    <w:rsid w:val="008663DD"/>
    <w:rsid w:val="00866584"/>
    <w:rsid w:val="008667A6"/>
    <w:rsid w:val="0086686D"/>
    <w:rsid w:val="00866C49"/>
    <w:rsid w:val="00866D1D"/>
    <w:rsid w:val="00866EB3"/>
    <w:rsid w:val="00866EF5"/>
    <w:rsid w:val="0086701A"/>
    <w:rsid w:val="008675AD"/>
    <w:rsid w:val="00867BD2"/>
    <w:rsid w:val="00867C96"/>
    <w:rsid w:val="00867E42"/>
    <w:rsid w:val="00867EE2"/>
    <w:rsid w:val="00867F85"/>
    <w:rsid w:val="00870432"/>
    <w:rsid w:val="008704AF"/>
    <w:rsid w:val="00870C23"/>
    <w:rsid w:val="00870E8F"/>
    <w:rsid w:val="008710F1"/>
    <w:rsid w:val="008712FD"/>
    <w:rsid w:val="0087138E"/>
    <w:rsid w:val="008716A1"/>
    <w:rsid w:val="00871C73"/>
    <w:rsid w:val="00871EDC"/>
    <w:rsid w:val="00871F76"/>
    <w:rsid w:val="00871F7F"/>
    <w:rsid w:val="0087221C"/>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DA"/>
    <w:rsid w:val="00874BFE"/>
    <w:rsid w:val="00874C0E"/>
    <w:rsid w:val="00874DBC"/>
    <w:rsid w:val="00874F84"/>
    <w:rsid w:val="00874F8B"/>
    <w:rsid w:val="00875004"/>
    <w:rsid w:val="0087538B"/>
    <w:rsid w:val="0087567A"/>
    <w:rsid w:val="008756A4"/>
    <w:rsid w:val="0087572F"/>
    <w:rsid w:val="0087574B"/>
    <w:rsid w:val="00875B9A"/>
    <w:rsid w:val="00875C09"/>
    <w:rsid w:val="00875DC6"/>
    <w:rsid w:val="00875EB0"/>
    <w:rsid w:val="00875F73"/>
    <w:rsid w:val="00875FB1"/>
    <w:rsid w:val="008760F0"/>
    <w:rsid w:val="00876358"/>
    <w:rsid w:val="00876462"/>
    <w:rsid w:val="00876502"/>
    <w:rsid w:val="0087675C"/>
    <w:rsid w:val="00876A02"/>
    <w:rsid w:val="00876A1F"/>
    <w:rsid w:val="00876C11"/>
    <w:rsid w:val="00876CA9"/>
    <w:rsid w:val="00876CCA"/>
    <w:rsid w:val="00876F78"/>
    <w:rsid w:val="00877078"/>
    <w:rsid w:val="008771A3"/>
    <w:rsid w:val="00877618"/>
    <w:rsid w:val="008777C6"/>
    <w:rsid w:val="00877819"/>
    <w:rsid w:val="00877941"/>
    <w:rsid w:val="00877AAB"/>
    <w:rsid w:val="00877BE3"/>
    <w:rsid w:val="00877D8B"/>
    <w:rsid w:val="00877E69"/>
    <w:rsid w:val="00877FF5"/>
    <w:rsid w:val="008800DF"/>
    <w:rsid w:val="00880182"/>
    <w:rsid w:val="008801AB"/>
    <w:rsid w:val="0088031B"/>
    <w:rsid w:val="008803D4"/>
    <w:rsid w:val="00880415"/>
    <w:rsid w:val="00880420"/>
    <w:rsid w:val="008806E1"/>
    <w:rsid w:val="00880718"/>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580"/>
    <w:rsid w:val="00882723"/>
    <w:rsid w:val="00882732"/>
    <w:rsid w:val="008828A4"/>
    <w:rsid w:val="00882B2E"/>
    <w:rsid w:val="00882B95"/>
    <w:rsid w:val="00882F5A"/>
    <w:rsid w:val="00882FAF"/>
    <w:rsid w:val="0088321F"/>
    <w:rsid w:val="008832D2"/>
    <w:rsid w:val="008833E8"/>
    <w:rsid w:val="00883462"/>
    <w:rsid w:val="008834BA"/>
    <w:rsid w:val="008839DF"/>
    <w:rsid w:val="00883D20"/>
    <w:rsid w:val="00884690"/>
    <w:rsid w:val="00884949"/>
    <w:rsid w:val="00884A35"/>
    <w:rsid w:val="00884B22"/>
    <w:rsid w:val="00884B31"/>
    <w:rsid w:val="00884C2B"/>
    <w:rsid w:val="00884C69"/>
    <w:rsid w:val="00884DA9"/>
    <w:rsid w:val="00885051"/>
    <w:rsid w:val="008851B5"/>
    <w:rsid w:val="00885238"/>
    <w:rsid w:val="00885271"/>
    <w:rsid w:val="008852D2"/>
    <w:rsid w:val="008856DF"/>
    <w:rsid w:val="00885885"/>
    <w:rsid w:val="00885CC4"/>
    <w:rsid w:val="00885CF3"/>
    <w:rsid w:val="00885F65"/>
    <w:rsid w:val="00886002"/>
    <w:rsid w:val="00886030"/>
    <w:rsid w:val="00886378"/>
    <w:rsid w:val="0088647D"/>
    <w:rsid w:val="00886588"/>
    <w:rsid w:val="00886642"/>
    <w:rsid w:val="00886C5A"/>
    <w:rsid w:val="00886C6B"/>
    <w:rsid w:val="00886E51"/>
    <w:rsid w:val="0088701C"/>
    <w:rsid w:val="0088704A"/>
    <w:rsid w:val="008871D9"/>
    <w:rsid w:val="008874EA"/>
    <w:rsid w:val="00887561"/>
    <w:rsid w:val="00887840"/>
    <w:rsid w:val="008878F9"/>
    <w:rsid w:val="008879DF"/>
    <w:rsid w:val="00887B48"/>
    <w:rsid w:val="00887DA4"/>
    <w:rsid w:val="0089012B"/>
    <w:rsid w:val="00890990"/>
    <w:rsid w:val="00890C00"/>
    <w:rsid w:val="008910D6"/>
    <w:rsid w:val="00891134"/>
    <w:rsid w:val="0089126E"/>
    <w:rsid w:val="00891306"/>
    <w:rsid w:val="00891374"/>
    <w:rsid w:val="0089176E"/>
    <w:rsid w:val="008917E0"/>
    <w:rsid w:val="00891A4F"/>
    <w:rsid w:val="00891AE5"/>
    <w:rsid w:val="00891C6E"/>
    <w:rsid w:val="00891E0C"/>
    <w:rsid w:val="0089224F"/>
    <w:rsid w:val="00892365"/>
    <w:rsid w:val="008923EC"/>
    <w:rsid w:val="00892442"/>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51DB"/>
    <w:rsid w:val="00895270"/>
    <w:rsid w:val="00895332"/>
    <w:rsid w:val="008953CF"/>
    <w:rsid w:val="00895544"/>
    <w:rsid w:val="008956DD"/>
    <w:rsid w:val="00895791"/>
    <w:rsid w:val="008957BF"/>
    <w:rsid w:val="008958BB"/>
    <w:rsid w:val="00895964"/>
    <w:rsid w:val="008959A4"/>
    <w:rsid w:val="00895A2A"/>
    <w:rsid w:val="00895B8A"/>
    <w:rsid w:val="00895CEE"/>
    <w:rsid w:val="008962E4"/>
    <w:rsid w:val="008963C0"/>
    <w:rsid w:val="0089641D"/>
    <w:rsid w:val="00896703"/>
    <w:rsid w:val="00896734"/>
    <w:rsid w:val="00896845"/>
    <w:rsid w:val="00896904"/>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41"/>
    <w:rsid w:val="008A0851"/>
    <w:rsid w:val="008A0A4B"/>
    <w:rsid w:val="008A0AB2"/>
    <w:rsid w:val="008A0CFC"/>
    <w:rsid w:val="008A0E16"/>
    <w:rsid w:val="008A0F9B"/>
    <w:rsid w:val="008A0FB3"/>
    <w:rsid w:val="008A0FE5"/>
    <w:rsid w:val="008A11E3"/>
    <w:rsid w:val="008A12FE"/>
    <w:rsid w:val="008A1328"/>
    <w:rsid w:val="008A143E"/>
    <w:rsid w:val="008A1A8B"/>
    <w:rsid w:val="008A1D61"/>
    <w:rsid w:val="008A1F55"/>
    <w:rsid w:val="008A1FF4"/>
    <w:rsid w:val="008A2055"/>
    <w:rsid w:val="008A2093"/>
    <w:rsid w:val="008A2434"/>
    <w:rsid w:val="008A2734"/>
    <w:rsid w:val="008A28B6"/>
    <w:rsid w:val="008A2B4F"/>
    <w:rsid w:val="008A2BB1"/>
    <w:rsid w:val="008A3131"/>
    <w:rsid w:val="008A3187"/>
    <w:rsid w:val="008A3387"/>
    <w:rsid w:val="008A338B"/>
    <w:rsid w:val="008A3406"/>
    <w:rsid w:val="008A3466"/>
    <w:rsid w:val="008A346C"/>
    <w:rsid w:val="008A3541"/>
    <w:rsid w:val="008A35E3"/>
    <w:rsid w:val="008A37C0"/>
    <w:rsid w:val="008A37C3"/>
    <w:rsid w:val="008A389F"/>
    <w:rsid w:val="008A3BEB"/>
    <w:rsid w:val="008A3D02"/>
    <w:rsid w:val="008A3DC9"/>
    <w:rsid w:val="008A40C8"/>
    <w:rsid w:val="008A431A"/>
    <w:rsid w:val="008A45C5"/>
    <w:rsid w:val="008A46FD"/>
    <w:rsid w:val="008A4717"/>
    <w:rsid w:val="008A4762"/>
    <w:rsid w:val="008A47C0"/>
    <w:rsid w:val="008A486C"/>
    <w:rsid w:val="008A48D4"/>
    <w:rsid w:val="008A490F"/>
    <w:rsid w:val="008A4E92"/>
    <w:rsid w:val="008A518E"/>
    <w:rsid w:val="008A521A"/>
    <w:rsid w:val="008A532B"/>
    <w:rsid w:val="008A5499"/>
    <w:rsid w:val="008A54AD"/>
    <w:rsid w:val="008A55EA"/>
    <w:rsid w:val="008A56C4"/>
    <w:rsid w:val="008A579D"/>
    <w:rsid w:val="008A5940"/>
    <w:rsid w:val="008A5B7B"/>
    <w:rsid w:val="008A6121"/>
    <w:rsid w:val="008A62F0"/>
    <w:rsid w:val="008A6393"/>
    <w:rsid w:val="008A6406"/>
    <w:rsid w:val="008A664E"/>
    <w:rsid w:val="008A6681"/>
    <w:rsid w:val="008A6807"/>
    <w:rsid w:val="008A6BDD"/>
    <w:rsid w:val="008A6C83"/>
    <w:rsid w:val="008A6F5C"/>
    <w:rsid w:val="008A6FD0"/>
    <w:rsid w:val="008A708A"/>
    <w:rsid w:val="008A7188"/>
    <w:rsid w:val="008A7381"/>
    <w:rsid w:val="008A73B2"/>
    <w:rsid w:val="008A7553"/>
    <w:rsid w:val="008A7638"/>
    <w:rsid w:val="008A7690"/>
    <w:rsid w:val="008A76B6"/>
    <w:rsid w:val="008A78EB"/>
    <w:rsid w:val="008A7929"/>
    <w:rsid w:val="008A7977"/>
    <w:rsid w:val="008A7A65"/>
    <w:rsid w:val="008A7B04"/>
    <w:rsid w:val="008A7B90"/>
    <w:rsid w:val="008A7BD9"/>
    <w:rsid w:val="008A7F94"/>
    <w:rsid w:val="008B0095"/>
    <w:rsid w:val="008B033B"/>
    <w:rsid w:val="008B043F"/>
    <w:rsid w:val="008B0493"/>
    <w:rsid w:val="008B075F"/>
    <w:rsid w:val="008B07A7"/>
    <w:rsid w:val="008B0808"/>
    <w:rsid w:val="008B0AEC"/>
    <w:rsid w:val="008B0C12"/>
    <w:rsid w:val="008B0C82"/>
    <w:rsid w:val="008B0E22"/>
    <w:rsid w:val="008B0F64"/>
    <w:rsid w:val="008B0FB0"/>
    <w:rsid w:val="008B105D"/>
    <w:rsid w:val="008B1213"/>
    <w:rsid w:val="008B12CF"/>
    <w:rsid w:val="008B1690"/>
    <w:rsid w:val="008B1719"/>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818"/>
    <w:rsid w:val="008B2975"/>
    <w:rsid w:val="008B2A31"/>
    <w:rsid w:val="008B2A33"/>
    <w:rsid w:val="008B2AEA"/>
    <w:rsid w:val="008B2C0D"/>
    <w:rsid w:val="008B2C8F"/>
    <w:rsid w:val="008B2F46"/>
    <w:rsid w:val="008B2FB3"/>
    <w:rsid w:val="008B317C"/>
    <w:rsid w:val="008B31C8"/>
    <w:rsid w:val="008B323A"/>
    <w:rsid w:val="008B36A7"/>
    <w:rsid w:val="008B3718"/>
    <w:rsid w:val="008B3753"/>
    <w:rsid w:val="008B389D"/>
    <w:rsid w:val="008B38A2"/>
    <w:rsid w:val="008B3BA2"/>
    <w:rsid w:val="008B3C5C"/>
    <w:rsid w:val="008B3E73"/>
    <w:rsid w:val="008B42E5"/>
    <w:rsid w:val="008B4414"/>
    <w:rsid w:val="008B4823"/>
    <w:rsid w:val="008B489B"/>
    <w:rsid w:val="008B4A3B"/>
    <w:rsid w:val="008B4BD9"/>
    <w:rsid w:val="008B4D20"/>
    <w:rsid w:val="008B4DD1"/>
    <w:rsid w:val="008B4DDC"/>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737"/>
    <w:rsid w:val="008B676A"/>
    <w:rsid w:val="008B6A78"/>
    <w:rsid w:val="008B6C3E"/>
    <w:rsid w:val="008B6F85"/>
    <w:rsid w:val="008B71DC"/>
    <w:rsid w:val="008B7437"/>
    <w:rsid w:val="008B75A4"/>
    <w:rsid w:val="008B7A86"/>
    <w:rsid w:val="008B7A8F"/>
    <w:rsid w:val="008B7AE3"/>
    <w:rsid w:val="008B7AE7"/>
    <w:rsid w:val="008B7B08"/>
    <w:rsid w:val="008C0458"/>
    <w:rsid w:val="008C06BA"/>
    <w:rsid w:val="008C0754"/>
    <w:rsid w:val="008C0BDF"/>
    <w:rsid w:val="008C1257"/>
    <w:rsid w:val="008C13E2"/>
    <w:rsid w:val="008C13EA"/>
    <w:rsid w:val="008C13F0"/>
    <w:rsid w:val="008C1425"/>
    <w:rsid w:val="008C14E3"/>
    <w:rsid w:val="008C14E9"/>
    <w:rsid w:val="008C1B9B"/>
    <w:rsid w:val="008C1F26"/>
    <w:rsid w:val="008C20A9"/>
    <w:rsid w:val="008C20E8"/>
    <w:rsid w:val="008C222C"/>
    <w:rsid w:val="008C22B5"/>
    <w:rsid w:val="008C2339"/>
    <w:rsid w:val="008C23AF"/>
    <w:rsid w:val="008C2470"/>
    <w:rsid w:val="008C2685"/>
    <w:rsid w:val="008C2721"/>
    <w:rsid w:val="008C2A3A"/>
    <w:rsid w:val="008C2C7F"/>
    <w:rsid w:val="008C2DA9"/>
    <w:rsid w:val="008C301A"/>
    <w:rsid w:val="008C311A"/>
    <w:rsid w:val="008C37CC"/>
    <w:rsid w:val="008C3857"/>
    <w:rsid w:val="008C3A3C"/>
    <w:rsid w:val="008C3AEC"/>
    <w:rsid w:val="008C3F0B"/>
    <w:rsid w:val="008C413A"/>
    <w:rsid w:val="008C4793"/>
    <w:rsid w:val="008C47C0"/>
    <w:rsid w:val="008C4C7E"/>
    <w:rsid w:val="008C4F80"/>
    <w:rsid w:val="008C4FFE"/>
    <w:rsid w:val="008C516B"/>
    <w:rsid w:val="008C55D7"/>
    <w:rsid w:val="008C5791"/>
    <w:rsid w:val="008C5854"/>
    <w:rsid w:val="008C5AFF"/>
    <w:rsid w:val="008C5C46"/>
    <w:rsid w:val="008C5FDA"/>
    <w:rsid w:val="008C6184"/>
    <w:rsid w:val="008C6224"/>
    <w:rsid w:val="008C6238"/>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06B"/>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D12"/>
    <w:rsid w:val="008D1FF1"/>
    <w:rsid w:val="008D2232"/>
    <w:rsid w:val="008D226E"/>
    <w:rsid w:val="008D2456"/>
    <w:rsid w:val="008D2497"/>
    <w:rsid w:val="008D269A"/>
    <w:rsid w:val="008D2869"/>
    <w:rsid w:val="008D290C"/>
    <w:rsid w:val="008D298D"/>
    <w:rsid w:val="008D29F1"/>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149"/>
    <w:rsid w:val="008D4352"/>
    <w:rsid w:val="008D4669"/>
    <w:rsid w:val="008D47CA"/>
    <w:rsid w:val="008D496B"/>
    <w:rsid w:val="008D49B2"/>
    <w:rsid w:val="008D4B45"/>
    <w:rsid w:val="008D4CEE"/>
    <w:rsid w:val="008D4D1A"/>
    <w:rsid w:val="008D4F90"/>
    <w:rsid w:val="008D5259"/>
    <w:rsid w:val="008D5638"/>
    <w:rsid w:val="008D569F"/>
    <w:rsid w:val="008D56EE"/>
    <w:rsid w:val="008D5812"/>
    <w:rsid w:val="008D59E0"/>
    <w:rsid w:val="008D5B64"/>
    <w:rsid w:val="008D5D61"/>
    <w:rsid w:val="008D5E08"/>
    <w:rsid w:val="008D5F96"/>
    <w:rsid w:val="008D60BC"/>
    <w:rsid w:val="008D67B5"/>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3D6"/>
    <w:rsid w:val="008E04A5"/>
    <w:rsid w:val="008E057A"/>
    <w:rsid w:val="008E06C2"/>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B36"/>
    <w:rsid w:val="008E1B6F"/>
    <w:rsid w:val="008E1F2D"/>
    <w:rsid w:val="008E2134"/>
    <w:rsid w:val="008E220C"/>
    <w:rsid w:val="008E2248"/>
    <w:rsid w:val="008E2251"/>
    <w:rsid w:val="008E24B3"/>
    <w:rsid w:val="008E24CA"/>
    <w:rsid w:val="008E24E6"/>
    <w:rsid w:val="008E2513"/>
    <w:rsid w:val="008E273E"/>
    <w:rsid w:val="008E284C"/>
    <w:rsid w:val="008E2BC7"/>
    <w:rsid w:val="008E2F6E"/>
    <w:rsid w:val="008E2F75"/>
    <w:rsid w:val="008E2FE9"/>
    <w:rsid w:val="008E306A"/>
    <w:rsid w:val="008E31AA"/>
    <w:rsid w:val="008E33DA"/>
    <w:rsid w:val="008E3418"/>
    <w:rsid w:val="008E3559"/>
    <w:rsid w:val="008E38AD"/>
    <w:rsid w:val="008E391A"/>
    <w:rsid w:val="008E39B2"/>
    <w:rsid w:val="008E3EEC"/>
    <w:rsid w:val="008E4526"/>
    <w:rsid w:val="008E499C"/>
    <w:rsid w:val="008E4C36"/>
    <w:rsid w:val="008E4D07"/>
    <w:rsid w:val="008E4DE6"/>
    <w:rsid w:val="008E5009"/>
    <w:rsid w:val="008E52B4"/>
    <w:rsid w:val="008E54A3"/>
    <w:rsid w:val="008E5900"/>
    <w:rsid w:val="008E595D"/>
    <w:rsid w:val="008E59EE"/>
    <w:rsid w:val="008E5BF2"/>
    <w:rsid w:val="008E5C81"/>
    <w:rsid w:val="008E5D2C"/>
    <w:rsid w:val="008E6185"/>
    <w:rsid w:val="008E6432"/>
    <w:rsid w:val="008E6441"/>
    <w:rsid w:val="008E6A05"/>
    <w:rsid w:val="008E6ABE"/>
    <w:rsid w:val="008E6BDD"/>
    <w:rsid w:val="008E6CE4"/>
    <w:rsid w:val="008E6FDD"/>
    <w:rsid w:val="008E70B6"/>
    <w:rsid w:val="008E73FA"/>
    <w:rsid w:val="008E7519"/>
    <w:rsid w:val="008E7537"/>
    <w:rsid w:val="008E7663"/>
    <w:rsid w:val="008E780F"/>
    <w:rsid w:val="008E7822"/>
    <w:rsid w:val="008E792B"/>
    <w:rsid w:val="008E7A2E"/>
    <w:rsid w:val="008E7BED"/>
    <w:rsid w:val="008E7BFC"/>
    <w:rsid w:val="008E7DA7"/>
    <w:rsid w:val="008E7E4F"/>
    <w:rsid w:val="008E7F12"/>
    <w:rsid w:val="008F0375"/>
    <w:rsid w:val="008F0475"/>
    <w:rsid w:val="008F04C2"/>
    <w:rsid w:val="008F06D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96E"/>
    <w:rsid w:val="008F3CAF"/>
    <w:rsid w:val="008F3DBC"/>
    <w:rsid w:val="008F3EC8"/>
    <w:rsid w:val="008F4192"/>
    <w:rsid w:val="008F454C"/>
    <w:rsid w:val="008F4788"/>
    <w:rsid w:val="008F4883"/>
    <w:rsid w:val="008F48C2"/>
    <w:rsid w:val="008F4D34"/>
    <w:rsid w:val="008F4E24"/>
    <w:rsid w:val="008F5270"/>
    <w:rsid w:val="008F52AC"/>
    <w:rsid w:val="008F5367"/>
    <w:rsid w:val="008F5840"/>
    <w:rsid w:val="008F5B7D"/>
    <w:rsid w:val="008F5B95"/>
    <w:rsid w:val="008F5DAD"/>
    <w:rsid w:val="008F5E65"/>
    <w:rsid w:val="008F5EEF"/>
    <w:rsid w:val="008F5F1E"/>
    <w:rsid w:val="008F5F63"/>
    <w:rsid w:val="008F64D5"/>
    <w:rsid w:val="008F658D"/>
    <w:rsid w:val="008F66FE"/>
    <w:rsid w:val="008F68CC"/>
    <w:rsid w:val="008F6A63"/>
    <w:rsid w:val="008F7072"/>
    <w:rsid w:val="008F72CC"/>
    <w:rsid w:val="008F72CD"/>
    <w:rsid w:val="008F740D"/>
    <w:rsid w:val="008F765B"/>
    <w:rsid w:val="008F7662"/>
    <w:rsid w:val="008F7938"/>
    <w:rsid w:val="008F79B8"/>
    <w:rsid w:val="008F7C81"/>
    <w:rsid w:val="009001E3"/>
    <w:rsid w:val="0090020C"/>
    <w:rsid w:val="009004B8"/>
    <w:rsid w:val="00900550"/>
    <w:rsid w:val="0090068E"/>
    <w:rsid w:val="00900879"/>
    <w:rsid w:val="0090116C"/>
    <w:rsid w:val="0090177F"/>
    <w:rsid w:val="00901B41"/>
    <w:rsid w:val="00901BF9"/>
    <w:rsid w:val="00901D69"/>
    <w:rsid w:val="00901ED4"/>
    <w:rsid w:val="00902179"/>
    <w:rsid w:val="009021CA"/>
    <w:rsid w:val="00902232"/>
    <w:rsid w:val="009022D2"/>
    <w:rsid w:val="009023F5"/>
    <w:rsid w:val="009024C3"/>
    <w:rsid w:val="0090257E"/>
    <w:rsid w:val="0090264A"/>
    <w:rsid w:val="00902B96"/>
    <w:rsid w:val="00902D0D"/>
    <w:rsid w:val="00902D61"/>
    <w:rsid w:val="00902E3F"/>
    <w:rsid w:val="00903188"/>
    <w:rsid w:val="009037DF"/>
    <w:rsid w:val="009037F0"/>
    <w:rsid w:val="00903802"/>
    <w:rsid w:val="00903D22"/>
    <w:rsid w:val="00903F51"/>
    <w:rsid w:val="00904271"/>
    <w:rsid w:val="00904676"/>
    <w:rsid w:val="009046E4"/>
    <w:rsid w:val="0090477C"/>
    <w:rsid w:val="009049A1"/>
    <w:rsid w:val="00904C15"/>
    <w:rsid w:val="00904C82"/>
    <w:rsid w:val="00904D52"/>
    <w:rsid w:val="00904E5F"/>
    <w:rsid w:val="009052DA"/>
    <w:rsid w:val="009056BC"/>
    <w:rsid w:val="00905A85"/>
    <w:rsid w:val="00905BD0"/>
    <w:rsid w:val="00905DFF"/>
    <w:rsid w:val="0090632A"/>
    <w:rsid w:val="009063DE"/>
    <w:rsid w:val="00906450"/>
    <w:rsid w:val="00906493"/>
    <w:rsid w:val="0090674E"/>
    <w:rsid w:val="009067BE"/>
    <w:rsid w:val="0090696D"/>
    <w:rsid w:val="00906CD6"/>
    <w:rsid w:val="00906E15"/>
    <w:rsid w:val="00906E4D"/>
    <w:rsid w:val="00906F2D"/>
    <w:rsid w:val="00906F31"/>
    <w:rsid w:val="00907020"/>
    <w:rsid w:val="00907149"/>
    <w:rsid w:val="0090715E"/>
    <w:rsid w:val="009071CB"/>
    <w:rsid w:val="0090730A"/>
    <w:rsid w:val="0090786D"/>
    <w:rsid w:val="00907872"/>
    <w:rsid w:val="009078B3"/>
    <w:rsid w:val="00907A77"/>
    <w:rsid w:val="00907BB8"/>
    <w:rsid w:val="00907BB9"/>
    <w:rsid w:val="00907BF2"/>
    <w:rsid w:val="00907CFC"/>
    <w:rsid w:val="00907E00"/>
    <w:rsid w:val="00907E44"/>
    <w:rsid w:val="00907FB3"/>
    <w:rsid w:val="00910018"/>
    <w:rsid w:val="0091009A"/>
    <w:rsid w:val="009102DB"/>
    <w:rsid w:val="00910690"/>
    <w:rsid w:val="009106F0"/>
    <w:rsid w:val="0091088D"/>
    <w:rsid w:val="00910A8B"/>
    <w:rsid w:val="00910B1C"/>
    <w:rsid w:val="00910B52"/>
    <w:rsid w:val="00910D0B"/>
    <w:rsid w:val="00910D65"/>
    <w:rsid w:val="00910E8D"/>
    <w:rsid w:val="00910E98"/>
    <w:rsid w:val="00910FC9"/>
    <w:rsid w:val="009111A1"/>
    <w:rsid w:val="00911283"/>
    <w:rsid w:val="00911380"/>
    <w:rsid w:val="00911413"/>
    <w:rsid w:val="00911474"/>
    <w:rsid w:val="00911489"/>
    <w:rsid w:val="009114A4"/>
    <w:rsid w:val="0091152A"/>
    <w:rsid w:val="0091164A"/>
    <w:rsid w:val="00911E66"/>
    <w:rsid w:val="00911EED"/>
    <w:rsid w:val="00912036"/>
    <w:rsid w:val="0091206D"/>
    <w:rsid w:val="00912514"/>
    <w:rsid w:val="0091263F"/>
    <w:rsid w:val="00912841"/>
    <w:rsid w:val="00912893"/>
    <w:rsid w:val="009128FB"/>
    <w:rsid w:val="0091291A"/>
    <w:rsid w:val="0091294B"/>
    <w:rsid w:val="009129D7"/>
    <w:rsid w:val="00912A4F"/>
    <w:rsid w:val="00912B01"/>
    <w:rsid w:val="00912B7A"/>
    <w:rsid w:val="00913152"/>
    <w:rsid w:val="009135A2"/>
    <w:rsid w:val="00913612"/>
    <w:rsid w:val="0091366A"/>
    <w:rsid w:val="00913824"/>
    <w:rsid w:val="00913CD0"/>
    <w:rsid w:val="00914778"/>
    <w:rsid w:val="00914817"/>
    <w:rsid w:val="00914D9D"/>
    <w:rsid w:val="009151DE"/>
    <w:rsid w:val="009153E4"/>
    <w:rsid w:val="009154AC"/>
    <w:rsid w:val="00915602"/>
    <w:rsid w:val="00915757"/>
    <w:rsid w:val="00915776"/>
    <w:rsid w:val="00915862"/>
    <w:rsid w:val="009159B3"/>
    <w:rsid w:val="00915A00"/>
    <w:rsid w:val="00915A3A"/>
    <w:rsid w:val="00915E3C"/>
    <w:rsid w:val="00916181"/>
    <w:rsid w:val="00916232"/>
    <w:rsid w:val="00916509"/>
    <w:rsid w:val="00916AB1"/>
    <w:rsid w:val="00916B5B"/>
    <w:rsid w:val="00916BE3"/>
    <w:rsid w:val="00916BE7"/>
    <w:rsid w:val="00916C8C"/>
    <w:rsid w:val="00916D09"/>
    <w:rsid w:val="00917180"/>
    <w:rsid w:val="009171A7"/>
    <w:rsid w:val="0091723E"/>
    <w:rsid w:val="0091743F"/>
    <w:rsid w:val="00917482"/>
    <w:rsid w:val="00917851"/>
    <w:rsid w:val="009178F0"/>
    <w:rsid w:val="0091793B"/>
    <w:rsid w:val="00917C5E"/>
    <w:rsid w:val="00917E59"/>
    <w:rsid w:val="00917F2A"/>
    <w:rsid w:val="009200CF"/>
    <w:rsid w:val="00920456"/>
    <w:rsid w:val="00920498"/>
    <w:rsid w:val="009204C5"/>
    <w:rsid w:val="0092066C"/>
    <w:rsid w:val="0092068F"/>
    <w:rsid w:val="00920789"/>
    <w:rsid w:val="00920A10"/>
    <w:rsid w:val="00920E0F"/>
    <w:rsid w:val="00920FC3"/>
    <w:rsid w:val="00920FE9"/>
    <w:rsid w:val="00920FFA"/>
    <w:rsid w:val="0092140F"/>
    <w:rsid w:val="00921762"/>
    <w:rsid w:val="0092180D"/>
    <w:rsid w:val="00921B6B"/>
    <w:rsid w:val="00921D6E"/>
    <w:rsid w:val="00921E2D"/>
    <w:rsid w:val="00921E4D"/>
    <w:rsid w:val="00921EC3"/>
    <w:rsid w:val="00921F85"/>
    <w:rsid w:val="00921FDD"/>
    <w:rsid w:val="009222A5"/>
    <w:rsid w:val="009223FC"/>
    <w:rsid w:val="00922495"/>
    <w:rsid w:val="0092275D"/>
    <w:rsid w:val="00922820"/>
    <w:rsid w:val="00922D57"/>
    <w:rsid w:val="00922FA7"/>
    <w:rsid w:val="00923199"/>
    <w:rsid w:val="009231B4"/>
    <w:rsid w:val="00923228"/>
    <w:rsid w:val="009232C7"/>
    <w:rsid w:val="009232C9"/>
    <w:rsid w:val="009233A7"/>
    <w:rsid w:val="00923419"/>
    <w:rsid w:val="00923608"/>
    <w:rsid w:val="009236EE"/>
    <w:rsid w:val="009236F2"/>
    <w:rsid w:val="009238E5"/>
    <w:rsid w:val="0092398B"/>
    <w:rsid w:val="00923EF8"/>
    <w:rsid w:val="00923F12"/>
    <w:rsid w:val="009243AE"/>
    <w:rsid w:val="009245E4"/>
    <w:rsid w:val="00924652"/>
    <w:rsid w:val="009246C4"/>
    <w:rsid w:val="009246E3"/>
    <w:rsid w:val="009247E2"/>
    <w:rsid w:val="00924961"/>
    <w:rsid w:val="00924BD0"/>
    <w:rsid w:val="00924C53"/>
    <w:rsid w:val="00924FF8"/>
    <w:rsid w:val="009250BB"/>
    <w:rsid w:val="009251D5"/>
    <w:rsid w:val="009253C6"/>
    <w:rsid w:val="00925487"/>
    <w:rsid w:val="009254FD"/>
    <w:rsid w:val="00925509"/>
    <w:rsid w:val="00925644"/>
    <w:rsid w:val="00925872"/>
    <w:rsid w:val="00925924"/>
    <w:rsid w:val="00925A4A"/>
    <w:rsid w:val="00925BA8"/>
    <w:rsid w:val="00925D1D"/>
    <w:rsid w:val="00925E4C"/>
    <w:rsid w:val="00926028"/>
    <w:rsid w:val="009261B0"/>
    <w:rsid w:val="0092636D"/>
    <w:rsid w:val="009266E7"/>
    <w:rsid w:val="009269A5"/>
    <w:rsid w:val="00926A02"/>
    <w:rsid w:val="00926DA7"/>
    <w:rsid w:val="009272D2"/>
    <w:rsid w:val="0092738F"/>
    <w:rsid w:val="0092746C"/>
    <w:rsid w:val="0092794D"/>
    <w:rsid w:val="009279AF"/>
    <w:rsid w:val="00927AC8"/>
    <w:rsid w:val="00927C3A"/>
    <w:rsid w:val="00927D40"/>
    <w:rsid w:val="00927D70"/>
    <w:rsid w:val="00927F88"/>
    <w:rsid w:val="00927F8B"/>
    <w:rsid w:val="00930007"/>
    <w:rsid w:val="0093001F"/>
    <w:rsid w:val="00930235"/>
    <w:rsid w:val="00930289"/>
    <w:rsid w:val="009302D0"/>
    <w:rsid w:val="00930358"/>
    <w:rsid w:val="0093056F"/>
    <w:rsid w:val="00930586"/>
    <w:rsid w:val="009306C4"/>
    <w:rsid w:val="00930793"/>
    <w:rsid w:val="009308AB"/>
    <w:rsid w:val="0093094D"/>
    <w:rsid w:val="0093097D"/>
    <w:rsid w:val="00930F51"/>
    <w:rsid w:val="00931104"/>
    <w:rsid w:val="00931672"/>
    <w:rsid w:val="00931BAF"/>
    <w:rsid w:val="00931DC0"/>
    <w:rsid w:val="00932203"/>
    <w:rsid w:val="0093230C"/>
    <w:rsid w:val="0093265E"/>
    <w:rsid w:val="009328C7"/>
    <w:rsid w:val="00932A2F"/>
    <w:rsid w:val="00932D07"/>
    <w:rsid w:val="00932FD9"/>
    <w:rsid w:val="009330BC"/>
    <w:rsid w:val="009336EC"/>
    <w:rsid w:val="00933997"/>
    <w:rsid w:val="009339A2"/>
    <w:rsid w:val="00933BC9"/>
    <w:rsid w:val="00933BDA"/>
    <w:rsid w:val="00933F56"/>
    <w:rsid w:val="0093455E"/>
    <w:rsid w:val="009349A7"/>
    <w:rsid w:val="009349C6"/>
    <w:rsid w:val="00934A7A"/>
    <w:rsid w:val="00934C13"/>
    <w:rsid w:val="00934C90"/>
    <w:rsid w:val="00934CB4"/>
    <w:rsid w:val="00935228"/>
    <w:rsid w:val="009355A2"/>
    <w:rsid w:val="00935723"/>
    <w:rsid w:val="0093578F"/>
    <w:rsid w:val="009358B3"/>
    <w:rsid w:val="00935A17"/>
    <w:rsid w:val="00935B28"/>
    <w:rsid w:val="00935D20"/>
    <w:rsid w:val="00935E92"/>
    <w:rsid w:val="00935F9E"/>
    <w:rsid w:val="00935FD0"/>
    <w:rsid w:val="009360E4"/>
    <w:rsid w:val="0093636A"/>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5A9"/>
    <w:rsid w:val="00937779"/>
    <w:rsid w:val="00937C98"/>
    <w:rsid w:val="00937FA3"/>
    <w:rsid w:val="00940029"/>
    <w:rsid w:val="009401AC"/>
    <w:rsid w:val="00940200"/>
    <w:rsid w:val="00940314"/>
    <w:rsid w:val="009404DF"/>
    <w:rsid w:val="009407C5"/>
    <w:rsid w:val="009407CE"/>
    <w:rsid w:val="00940976"/>
    <w:rsid w:val="009409C3"/>
    <w:rsid w:val="009409F6"/>
    <w:rsid w:val="00940A58"/>
    <w:rsid w:val="00940B4D"/>
    <w:rsid w:val="00940BCF"/>
    <w:rsid w:val="00940DE7"/>
    <w:rsid w:val="00940FEC"/>
    <w:rsid w:val="00941067"/>
    <w:rsid w:val="00941235"/>
    <w:rsid w:val="0094130D"/>
    <w:rsid w:val="009414EB"/>
    <w:rsid w:val="009417C5"/>
    <w:rsid w:val="0094196E"/>
    <w:rsid w:val="009419D6"/>
    <w:rsid w:val="00941BC9"/>
    <w:rsid w:val="00941C9B"/>
    <w:rsid w:val="00941EC8"/>
    <w:rsid w:val="00942409"/>
    <w:rsid w:val="00942548"/>
    <w:rsid w:val="009426CF"/>
    <w:rsid w:val="0094282A"/>
    <w:rsid w:val="00942B16"/>
    <w:rsid w:val="00942C80"/>
    <w:rsid w:val="00942D0A"/>
    <w:rsid w:val="00942DBE"/>
    <w:rsid w:val="00942E61"/>
    <w:rsid w:val="00943197"/>
    <w:rsid w:val="009435F2"/>
    <w:rsid w:val="009436C4"/>
    <w:rsid w:val="009437FB"/>
    <w:rsid w:val="009438B7"/>
    <w:rsid w:val="009438C1"/>
    <w:rsid w:val="00943E86"/>
    <w:rsid w:val="00943FAC"/>
    <w:rsid w:val="00944918"/>
    <w:rsid w:val="00944982"/>
    <w:rsid w:val="00944A0C"/>
    <w:rsid w:val="00944B6B"/>
    <w:rsid w:val="00944D2C"/>
    <w:rsid w:val="00944DFA"/>
    <w:rsid w:val="00944E4C"/>
    <w:rsid w:val="00944FDF"/>
    <w:rsid w:val="00945129"/>
    <w:rsid w:val="00945180"/>
    <w:rsid w:val="00945339"/>
    <w:rsid w:val="0094542C"/>
    <w:rsid w:val="00945586"/>
    <w:rsid w:val="009455C7"/>
    <w:rsid w:val="0094590C"/>
    <w:rsid w:val="00946124"/>
    <w:rsid w:val="009462F6"/>
    <w:rsid w:val="00946332"/>
    <w:rsid w:val="00946355"/>
    <w:rsid w:val="00946462"/>
    <w:rsid w:val="0094675C"/>
    <w:rsid w:val="009468B7"/>
    <w:rsid w:val="00946A73"/>
    <w:rsid w:val="00946B02"/>
    <w:rsid w:val="00946C30"/>
    <w:rsid w:val="00946E44"/>
    <w:rsid w:val="00947045"/>
    <w:rsid w:val="0094724E"/>
    <w:rsid w:val="009474C2"/>
    <w:rsid w:val="0094754A"/>
    <w:rsid w:val="00947769"/>
    <w:rsid w:val="00947BE6"/>
    <w:rsid w:val="00947E54"/>
    <w:rsid w:val="00950262"/>
    <w:rsid w:val="0095026C"/>
    <w:rsid w:val="009502CE"/>
    <w:rsid w:val="0095043B"/>
    <w:rsid w:val="0095048D"/>
    <w:rsid w:val="009504C5"/>
    <w:rsid w:val="00950655"/>
    <w:rsid w:val="00950FF9"/>
    <w:rsid w:val="0095126B"/>
    <w:rsid w:val="00951355"/>
    <w:rsid w:val="0095147E"/>
    <w:rsid w:val="00951642"/>
    <w:rsid w:val="009517F9"/>
    <w:rsid w:val="00951839"/>
    <w:rsid w:val="00951864"/>
    <w:rsid w:val="00951A49"/>
    <w:rsid w:val="00951ADB"/>
    <w:rsid w:val="00951C9B"/>
    <w:rsid w:val="00951D44"/>
    <w:rsid w:val="00952094"/>
    <w:rsid w:val="009522AD"/>
    <w:rsid w:val="009524B1"/>
    <w:rsid w:val="00952564"/>
    <w:rsid w:val="00952570"/>
    <w:rsid w:val="009529F7"/>
    <w:rsid w:val="00952F27"/>
    <w:rsid w:val="00953432"/>
    <w:rsid w:val="00953587"/>
    <w:rsid w:val="00953603"/>
    <w:rsid w:val="0095376A"/>
    <w:rsid w:val="0095380C"/>
    <w:rsid w:val="0095399D"/>
    <w:rsid w:val="00953C50"/>
    <w:rsid w:val="00953FA5"/>
    <w:rsid w:val="009541A2"/>
    <w:rsid w:val="009542B4"/>
    <w:rsid w:val="00954353"/>
    <w:rsid w:val="00954470"/>
    <w:rsid w:val="009544CF"/>
    <w:rsid w:val="009546A6"/>
    <w:rsid w:val="00954EA3"/>
    <w:rsid w:val="00954ED8"/>
    <w:rsid w:val="00954FFA"/>
    <w:rsid w:val="00954FFB"/>
    <w:rsid w:val="0095507A"/>
    <w:rsid w:val="0095508F"/>
    <w:rsid w:val="009550D8"/>
    <w:rsid w:val="0095575A"/>
    <w:rsid w:val="00955C0A"/>
    <w:rsid w:val="00955C4F"/>
    <w:rsid w:val="00955C50"/>
    <w:rsid w:val="00956102"/>
    <w:rsid w:val="009563D9"/>
    <w:rsid w:val="009564E1"/>
    <w:rsid w:val="009565AC"/>
    <w:rsid w:val="00956671"/>
    <w:rsid w:val="009566A7"/>
    <w:rsid w:val="00956831"/>
    <w:rsid w:val="00956D4B"/>
    <w:rsid w:val="00956E25"/>
    <w:rsid w:val="00956F76"/>
    <w:rsid w:val="00957217"/>
    <w:rsid w:val="0095739A"/>
    <w:rsid w:val="0095760F"/>
    <w:rsid w:val="009579BB"/>
    <w:rsid w:val="00957ABC"/>
    <w:rsid w:val="00957AE7"/>
    <w:rsid w:val="00957DB0"/>
    <w:rsid w:val="00957E98"/>
    <w:rsid w:val="009601F0"/>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6AA"/>
    <w:rsid w:val="00962791"/>
    <w:rsid w:val="009628D1"/>
    <w:rsid w:val="00962948"/>
    <w:rsid w:val="009629F9"/>
    <w:rsid w:val="00962E29"/>
    <w:rsid w:val="00962E7C"/>
    <w:rsid w:val="00963040"/>
    <w:rsid w:val="0096327B"/>
    <w:rsid w:val="009633D7"/>
    <w:rsid w:val="0096344D"/>
    <w:rsid w:val="009635AA"/>
    <w:rsid w:val="009635BA"/>
    <w:rsid w:val="0096361A"/>
    <w:rsid w:val="0096362A"/>
    <w:rsid w:val="00963828"/>
    <w:rsid w:val="00963A15"/>
    <w:rsid w:val="00963A1C"/>
    <w:rsid w:val="00963C5D"/>
    <w:rsid w:val="0096430D"/>
    <w:rsid w:val="0096470F"/>
    <w:rsid w:val="0096471A"/>
    <w:rsid w:val="00964C4A"/>
    <w:rsid w:val="00964EC8"/>
    <w:rsid w:val="00964FD0"/>
    <w:rsid w:val="009650C9"/>
    <w:rsid w:val="0096518D"/>
    <w:rsid w:val="009651DD"/>
    <w:rsid w:val="00965238"/>
    <w:rsid w:val="009653C5"/>
    <w:rsid w:val="0096556B"/>
    <w:rsid w:val="009655D5"/>
    <w:rsid w:val="009657F1"/>
    <w:rsid w:val="00965A0D"/>
    <w:rsid w:val="00965BE6"/>
    <w:rsid w:val="00965CF4"/>
    <w:rsid w:val="00965E35"/>
    <w:rsid w:val="00965F67"/>
    <w:rsid w:val="00965F69"/>
    <w:rsid w:val="009660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38F"/>
    <w:rsid w:val="00967505"/>
    <w:rsid w:val="00967575"/>
    <w:rsid w:val="009677C9"/>
    <w:rsid w:val="009677CB"/>
    <w:rsid w:val="0096785B"/>
    <w:rsid w:val="00967BB8"/>
    <w:rsid w:val="00967D7E"/>
    <w:rsid w:val="00967E04"/>
    <w:rsid w:val="00967FC3"/>
    <w:rsid w:val="0097002A"/>
    <w:rsid w:val="009702F5"/>
    <w:rsid w:val="00970415"/>
    <w:rsid w:val="00970517"/>
    <w:rsid w:val="009707F5"/>
    <w:rsid w:val="00970954"/>
    <w:rsid w:val="009709F8"/>
    <w:rsid w:val="00970D01"/>
    <w:rsid w:val="00970F1C"/>
    <w:rsid w:val="00970FAA"/>
    <w:rsid w:val="00971054"/>
    <w:rsid w:val="00971121"/>
    <w:rsid w:val="00971139"/>
    <w:rsid w:val="009712BC"/>
    <w:rsid w:val="009713A2"/>
    <w:rsid w:val="009716FD"/>
    <w:rsid w:val="0097175B"/>
    <w:rsid w:val="00971B45"/>
    <w:rsid w:val="00971C02"/>
    <w:rsid w:val="00971C8D"/>
    <w:rsid w:val="00971DF5"/>
    <w:rsid w:val="00971F76"/>
    <w:rsid w:val="00972020"/>
    <w:rsid w:val="0097244E"/>
    <w:rsid w:val="00972579"/>
    <w:rsid w:val="009725D4"/>
    <w:rsid w:val="00972604"/>
    <w:rsid w:val="00972791"/>
    <w:rsid w:val="00972922"/>
    <w:rsid w:val="00972929"/>
    <w:rsid w:val="00972A68"/>
    <w:rsid w:val="00972EC3"/>
    <w:rsid w:val="00972F02"/>
    <w:rsid w:val="00972F28"/>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99E"/>
    <w:rsid w:val="00974AA2"/>
    <w:rsid w:val="00974C73"/>
    <w:rsid w:val="00974EE4"/>
    <w:rsid w:val="00974FE0"/>
    <w:rsid w:val="00975183"/>
    <w:rsid w:val="00975285"/>
    <w:rsid w:val="009753D7"/>
    <w:rsid w:val="009756F2"/>
    <w:rsid w:val="009758F1"/>
    <w:rsid w:val="00975A41"/>
    <w:rsid w:val="00976068"/>
    <w:rsid w:val="009760D0"/>
    <w:rsid w:val="009765FC"/>
    <w:rsid w:val="009769B1"/>
    <w:rsid w:val="00977059"/>
    <w:rsid w:val="0097707D"/>
    <w:rsid w:val="009770A5"/>
    <w:rsid w:val="009773B5"/>
    <w:rsid w:val="00977525"/>
    <w:rsid w:val="009778C3"/>
    <w:rsid w:val="00977B86"/>
    <w:rsid w:val="00977BA7"/>
    <w:rsid w:val="009800CE"/>
    <w:rsid w:val="00980286"/>
    <w:rsid w:val="009802DF"/>
    <w:rsid w:val="00980520"/>
    <w:rsid w:val="009806A4"/>
    <w:rsid w:val="009807D4"/>
    <w:rsid w:val="00980BCC"/>
    <w:rsid w:val="00980C3D"/>
    <w:rsid w:val="00980D7B"/>
    <w:rsid w:val="00981445"/>
    <w:rsid w:val="00981571"/>
    <w:rsid w:val="009816F9"/>
    <w:rsid w:val="0098172F"/>
    <w:rsid w:val="009817DB"/>
    <w:rsid w:val="0098183F"/>
    <w:rsid w:val="0098194F"/>
    <w:rsid w:val="009819D1"/>
    <w:rsid w:val="00981A69"/>
    <w:rsid w:val="00982170"/>
    <w:rsid w:val="009821C0"/>
    <w:rsid w:val="009826C8"/>
    <w:rsid w:val="009829E3"/>
    <w:rsid w:val="00983117"/>
    <w:rsid w:val="0098311B"/>
    <w:rsid w:val="0098314C"/>
    <w:rsid w:val="009836E4"/>
    <w:rsid w:val="009837ED"/>
    <w:rsid w:val="0098380C"/>
    <w:rsid w:val="009839B9"/>
    <w:rsid w:val="00983A42"/>
    <w:rsid w:val="00983F11"/>
    <w:rsid w:val="00983F97"/>
    <w:rsid w:val="0098412F"/>
    <w:rsid w:val="009841F0"/>
    <w:rsid w:val="009843ED"/>
    <w:rsid w:val="00984656"/>
    <w:rsid w:val="009846AA"/>
    <w:rsid w:val="0098471D"/>
    <w:rsid w:val="00984957"/>
    <w:rsid w:val="00984C33"/>
    <w:rsid w:val="00984E86"/>
    <w:rsid w:val="00985119"/>
    <w:rsid w:val="0098532D"/>
    <w:rsid w:val="009854D5"/>
    <w:rsid w:val="00985531"/>
    <w:rsid w:val="009856B7"/>
    <w:rsid w:val="009858DD"/>
    <w:rsid w:val="0098599F"/>
    <w:rsid w:val="00985AB7"/>
    <w:rsid w:val="00985F28"/>
    <w:rsid w:val="00986149"/>
    <w:rsid w:val="00986157"/>
    <w:rsid w:val="00986176"/>
    <w:rsid w:val="0098635C"/>
    <w:rsid w:val="00986375"/>
    <w:rsid w:val="009864ED"/>
    <w:rsid w:val="009867FD"/>
    <w:rsid w:val="00986878"/>
    <w:rsid w:val="009868C6"/>
    <w:rsid w:val="009868C8"/>
    <w:rsid w:val="00986B95"/>
    <w:rsid w:val="00986C36"/>
    <w:rsid w:val="00986DB6"/>
    <w:rsid w:val="00986E7F"/>
    <w:rsid w:val="00986F9E"/>
    <w:rsid w:val="00987069"/>
    <w:rsid w:val="009872DE"/>
    <w:rsid w:val="00987536"/>
    <w:rsid w:val="0098781E"/>
    <w:rsid w:val="009878D9"/>
    <w:rsid w:val="009878EC"/>
    <w:rsid w:val="00987B9C"/>
    <w:rsid w:val="00987D4B"/>
    <w:rsid w:val="00987FC7"/>
    <w:rsid w:val="00990103"/>
    <w:rsid w:val="009901BD"/>
    <w:rsid w:val="0099038E"/>
    <w:rsid w:val="009906EE"/>
    <w:rsid w:val="0099073F"/>
    <w:rsid w:val="00990BD5"/>
    <w:rsid w:val="00990EEC"/>
    <w:rsid w:val="00990F29"/>
    <w:rsid w:val="00991051"/>
    <w:rsid w:val="009912D3"/>
    <w:rsid w:val="0099130E"/>
    <w:rsid w:val="00991506"/>
    <w:rsid w:val="0099158C"/>
    <w:rsid w:val="00991701"/>
    <w:rsid w:val="00991860"/>
    <w:rsid w:val="0099196F"/>
    <w:rsid w:val="009919CA"/>
    <w:rsid w:val="00991B5A"/>
    <w:rsid w:val="00991C0A"/>
    <w:rsid w:val="00991C5C"/>
    <w:rsid w:val="00991EF8"/>
    <w:rsid w:val="00991F7D"/>
    <w:rsid w:val="00992074"/>
    <w:rsid w:val="009923C5"/>
    <w:rsid w:val="009924E3"/>
    <w:rsid w:val="00992761"/>
    <w:rsid w:val="009927F5"/>
    <w:rsid w:val="009929BC"/>
    <w:rsid w:val="00992A20"/>
    <w:rsid w:val="00992A8E"/>
    <w:rsid w:val="00992B98"/>
    <w:rsid w:val="00992E07"/>
    <w:rsid w:val="00992E34"/>
    <w:rsid w:val="00993042"/>
    <w:rsid w:val="009934FA"/>
    <w:rsid w:val="0099359F"/>
    <w:rsid w:val="00993B7C"/>
    <w:rsid w:val="00993CEB"/>
    <w:rsid w:val="009945E5"/>
    <w:rsid w:val="00994602"/>
    <w:rsid w:val="009947AD"/>
    <w:rsid w:val="00994871"/>
    <w:rsid w:val="00994A08"/>
    <w:rsid w:val="00994C1D"/>
    <w:rsid w:val="00994DA4"/>
    <w:rsid w:val="00994E08"/>
    <w:rsid w:val="00994E35"/>
    <w:rsid w:val="00995159"/>
    <w:rsid w:val="009951F9"/>
    <w:rsid w:val="009952FE"/>
    <w:rsid w:val="0099537A"/>
    <w:rsid w:val="0099544C"/>
    <w:rsid w:val="00995498"/>
    <w:rsid w:val="009956CF"/>
    <w:rsid w:val="00995861"/>
    <w:rsid w:val="0099589C"/>
    <w:rsid w:val="009958B0"/>
    <w:rsid w:val="0099599E"/>
    <w:rsid w:val="00995C95"/>
    <w:rsid w:val="00995E85"/>
    <w:rsid w:val="00996377"/>
    <w:rsid w:val="00996468"/>
    <w:rsid w:val="00996600"/>
    <w:rsid w:val="0099664D"/>
    <w:rsid w:val="0099667B"/>
    <w:rsid w:val="00996876"/>
    <w:rsid w:val="009969E1"/>
    <w:rsid w:val="00996A48"/>
    <w:rsid w:val="00996A5D"/>
    <w:rsid w:val="00996BD8"/>
    <w:rsid w:val="00996DD4"/>
    <w:rsid w:val="00996E7B"/>
    <w:rsid w:val="00996FFA"/>
    <w:rsid w:val="009971E8"/>
    <w:rsid w:val="009973F1"/>
    <w:rsid w:val="009973F3"/>
    <w:rsid w:val="00997729"/>
    <w:rsid w:val="00997AB7"/>
    <w:rsid w:val="00997D39"/>
    <w:rsid w:val="009A010D"/>
    <w:rsid w:val="009A0130"/>
    <w:rsid w:val="009A03E1"/>
    <w:rsid w:val="009A07B3"/>
    <w:rsid w:val="009A0858"/>
    <w:rsid w:val="009A0A1A"/>
    <w:rsid w:val="009A0BA5"/>
    <w:rsid w:val="009A0BF8"/>
    <w:rsid w:val="009A0C02"/>
    <w:rsid w:val="009A0C0C"/>
    <w:rsid w:val="009A0C19"/>
    <w:rsid w:val="009A0C46"/>
    <w:rsid w:val="009A0C6F"/>
    <w:rsid w:val="009A0CB1"/>
    <w:rsid w:val="009A0D3B"/>
    <w:rsid w:val="009A0EA1"/>
    <w:rsid w:val="009A0EA7"/>
    <w:rsid w:val="009A11C3"/>
    <w:rsid w:val="009A12A0"/>
    <w:rsid w:val="009A1314"/>
    <w:rsid w:val="009A14EF"/>
    <w:rsid w:val="009A1618"/>
    <w:rsid w:val="009A1738"/>
    <w:rsid w:val="009A1A7E"/>
    <w:rsid w:val="009A1DA4"/>
    <w:rsid w:val="009A2057"/>
    <w:rsid w:val="009A294F"/>
    <w:rsid w:val="009A29D9"/>
    <w:rsid w:val="009A2A23"/>
    <w:rsid w:val="009A2AE9"/>
    <w:rsid w:val="009A2B1B"/>
    <w:rsid w:val="009A2DF9"/>
    <w:rsid w:val="009A2E50"/>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4D0"/>
    <w:rsid w:val="009A463D"/>
    <w:rsid w:val="009A4869"/>
    <w:rsid w:val="009A5047"/>
    <w:rsid w:val="009A5141"/>
    <w:rsid w:val="009A51BA"/>
    <w:rsid w:val="009A51CA"/>
    <w:rsid w:val="009A550D"/>
    <w:rsid w:val="009A5592"/>
    <w:rsid w:val="009A55DD"/>
    <w:rsid w:val="009A5605"/>
    <w:rsid w:val="009A56E1"/>
    <w:rsid w:val="009A57DD"/>
    <w:rsid w:val="009A57EF"/>
    <w:rsid w:val="009A5837"/>
    <w:rsid w:val="009A59E0"/>
    <w:rsid w:val="009A5AB7"/>
    <w:rsid w:val="009A5C09"/>
    <w:rsid w:val="009A5D3D"/>
    <w:rsid w:val="009A5D91"/>
    <w:rsid w:val="009A5E1E"/>
    <w:rsid w:val="009A5EA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8AC"/>
    <w:rsid w:val="009B0D50"/>
    <w:rsid w:val="009B0DDF"/>
    <w:rsid w:val="009B0EAA"/>
    <w:rsid w:val="009B1291"/>
    <w:rsid w:val="009B129D"/>
    <w:rsid w:val="009B134F"/>
    <w:rsid w:val="009B14B0"/>
    <w:rsid w:val="009B16B6"/>
    <w:rsid w:val="009B1711"/>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1B4"/>
    <w:rsid w:val="009B431B"/>
    <w:rsid w:val="009B431E"/>
    <w:rsid w:val="009B4519"/>
    <w:rsid w:val="009B4676"/>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664"/>
    <w:rsid w:val="009B67E5"/>
    <w:rsid w:val="009B67E9"/>
    <w:rsid w:val="009B68DA"/>
    <w:rsid w:val="009B6F59"/>
    <w:rsid w:val="009B71E8"/>
    <w:rsid w:val="009B7204"/>
    <w:rsid w:val="009B7476"/>
    <w:rsid w:val="009B74F3"/>
    <w:rsid w:val="009B75CA"/>
    <w:rsid w:val="009B7AFC"/>
    <w:rsid w:val="009B7C67"/>
    <w:rsid w:val="009C0074"/>
    <w:rsid w:val="009C0259"/>
    <w:rsid w:val="009C0564"/>
    <w:rsid w:val="009C06C6"/>
    <w:rsid w:val="009C07A4"/>
    <w:rsid w:val="009C0D6C"/>
    <w:rsid w:val="009C0FB2"/>
    <w:rsid w:val="009C10A5"/>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ED6"/>
    <w:rsid w:val="009C2FA8"/>
    <w:rsid w:val="009C314C"/>
    <w:rsid w:val="009C316E"/>
    <w:rsid w:val="009C34F4"/>
    <w:rsid w:val="009C3746"/>
    <w:rsid w:val="009C37A3"/>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31E"/>
    <w:rsid w:val="009C5401"/>
    <w:rsid w:val="009C5796"/>
    <w:rsid w:val="009C584F"/>
    <w:rsid w:val="009C5870"/>
    <w:rsid w:val="009C5980"/>
    <w:rsid w:val="009C5A52"/>
    <w:rsid w:val="009C5B42"/>
    <w:rsid w:val="009C5BB8"/>
    <w:rsid w:val="009C5D83"/>
    <w:rsid w:val="009C6006"/>
    <w:rsid w:val="009C6483"/>
    <w:rsid w:val="009C6698"/>
    <w:rsid w:val="009C6842"/>
    <w:rsid w:val="009C68BF"/>
    <w:rsid w:val="009C68C6"/>
    <w:rsid w:val="009C6943"/>
    <w:rsid w:val="009C696B"/>
    <w:rsid w:val="009C6BF4"/>
    <w:rsid w:val="009C6CAD"/>
    <w:rsid w:val="009C6E1A"/>
    <w:rsid w:val="009C6E96"/>
    <w:rsid w:val="009C7296"/>
    <w:rsid w:val="009C7320"/>
    <w:rsid w:val="009C7571"/>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488"/>
    <w:rsid w:val="009D26AC"/>
    <w:rsid w:val="009D28D0"/>
    <w:rsid w:val="009D2AAF"/>
    <w:rsid w:val="009D2B3E"/>
    <w:rsid w:val="009D319C"/>
    <w:rsid w:val="009D31C5"/>
    <w:rsid w:val="009D31E9"/>
    <w:rsid w:val="009D32AC"/>
    <w:rsid w:val="009D32E6"/>
    <w:rsid w:val="009D3395"/>
    <w:rsid w:val="009D347D"/>
    <w:rsid w:val="009D3545"/>
    <w:rsid w:val="009D3691"/>
    <w:rsid w:val="009D36E3"/>
    <w:rsid w:val="009D3946"/>
    <w:rsid w:val="009D3B30"/>
    <w:rsid w:val="009D4232"/>
    <w:rsid w:val="009D45BA"/>
    <w:rsid w:val="009D45FE"/>
    <w:rsid w:val="009D465F"/>
    <w:rsid w:val="009D4964"/>
    <w:rsid w:val="009D4A65"/>
    <w:rsid w:val="009D4B8A"/>
    <w:rsid w:val="009D4D9B"/>
    <w:rsid w:val="009D4F19"/>
    <w:rsid w:val="009D5098"/>
    <w:rsid w:val="009D50E3"/>
    <w:rsid w:val="009D511C"/>
    <w:rsid w:val="009D517E"/>
    <w:rsid w:val="009D545B"/>
    <w:rsid w:val="009D5524"/>
    <w:rsid w:val="009D55E4"/>
    <w:rsid w:val="009D56AB"/>
    <w:rsid w:val="009D5964"/>
    <w:rsid w:val="009D5BAB"/>
    <w:rsid w:val="009D5BEC"/>
    <w:rsid w:val="009D6000"/>
    <w:rsid w:val="009D614C"/>
    <w:rsid w:val="009D6956"/>
    <w:rsid w:val="009D697D"/>
    <w:rsid w:val="009D6A0A"/>
    <w:rsid w:val="009D6BD6"/>
    <w:rsid w:val="009D6FA4"/>
    <w:rsid w:val="009D74F3"/>
    <w:rsid w:val="009D75D5"/>
    <w:rsid w:val="009D7768"/>
    <w:rsid w:val="009D77C5"/>
    <w:rsid w:val="009D7F44"/>
    <w:rsid w:val="009D7FB4"/>
    <w:rsid w:val="009E016F"/>
    <w:rsid w:val="009E01E3"/>
    <w:rsid w:val="009E0589"/>
    <w:rsid w:val="009E058F"/>
    <w:rsid w:val="009E08A7"/>
    <w:rsid w:val="009E0928"/>
    <w:rsid w:val="009E09DD"/>
    <w:rsid w:val="009E0A9E"/>
    <w:rsid w:val="009E1008"/>
    <w:rsid w:val="009E1199"/>
    <w:rsid w:val="009E128C"/>
    <w:rsid w:val="009E1460"/>
    <w:rsid w:val="009E19A2"/>
    <w:rsid w:val="009E19C2"/>
    <w:rsid w:val="009E1C17"/>
    <w:rsid w:val="009E1D6E"/>
    <w:rsid w:val="009E1D83"/>
    <w:rsid w:val="009E1E22"/>
    <w:rsid w:val="009E1F48"/>
    <w:rsid w:val="009E2103"/>
    <w:rsid w:val="009E21EE"/>
    <w:rsid w:val="009E25C7"/>
    <w:rsid w:val="009E2964"/>
    <w:rsid w:val="009E2B01"/>
    <w:rsid w:val="009E2BA6"/>
    <w:rsid w:val="009E2DAB"/>
    <w:rsid w:val="009E2E93"/>
    <w:rsid w:val="009E3186"/>
    <w:rsid w:val="009E318B"/>
    <w:rsid w:val="009E329E"/>
    <w:rsid w:val="009E36BE"/>
    <w:rsid w:val="009E3726"/>
    <w:rsid w:val="009E3AFD"/>
    <w:rsid w:val="009E3BA3"/>
    <w:rsid w:val="009E3CDD"/>
    <w:rsid w:val="009E41BF"/>
    <w:rsid w:val="009E41CA"/>
    <w:rsid w:val="009E422C"/>
    <w:rsid w:val="009E424B"/>
    <w:rsid w:val="009E4898"/>
    <w:rsid w:val="009E4B16"/>
    <w:rsid w:val="009E4F52"/>
    <w:rsid w:val="009E504E"/>
    <w:rsid w:val="009E5315"/>
    <w:rsid w:val="009E54CB"/>
    <w:rsid w:val="009E5684"/>
    <w:rsid w:val="009E57D0"/>
    <w:rsid w:val="009E585D"/>
    <w:rsid w:val="009E58E0"/>
    <w:rsid w:val="009E5A72"/>
    <w:rsid w:val="009E5A87"/>
    <w:rsid w:val="009E5AD5"/>
    <w:rsid w:val="009E5AE8"/>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B8"/>
    <w:rsid w:val="009E7189"/>
    <w:rsid w:val="009E72C6"/>
    <w:rsid w:val="009E74B7"/>
    <w:rsid w:val="009E7778"/>
    <w:rsid w:val="009E794C"/>
    <w:rsid w:val="009E79BF"/>
    <w:rsid w:val="009E7A76"/>
    <w:rsid w:val="009E7B3C"/>
    <w:rsid w:val="009E7CC9"/>
    <w:rsid w:val="009E7DB1"/>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AB"/>
    <w:rsid w:val="009F1CBA"/>
    <w:rsid w:val="009F1E47"/>
    <w:rsid w:val="009F1E6A"/>
    <w:rsid w:val="009F1F7D"/>
    <w:rsid w:val="009F21F4"/>
    <w:rsid w:val="009F2318"/>
    <w:rsid w:val="009F2441"/>
    <w:rsid w:val="009F2625"/>
    <w:rsid w:val="009F27AD"/>
    <w:rsid w:val="009F27E0"/>
    <w:rsid w:val="009F2FAF"/>
    <w:rsid w:val="009F36CC"/>
    <w:rsid w:val="009F370A"/>
    <w:rsid w:val="009F37E8"/>
    <w:rsid w:val="009F3C11"/>
    <w:rsid w:val="009F3F80"/>
    <w:rsid w:val="009F3FB5"/>
    <w:rsid w:val="009F4056"/>
    <w:rsid w:val="009F4694"/>
    <w:rsid w:val="009F483D"/>
    <w:rsid w:val="009F48F2"/>
    <w:rsid w:val="009F4984"/>
    <w:rsid w:val="009F4AA9"/>
    <w:rsid w:val="009F4C54"/>
    <w:rsid w:val="009F4C55"/>
    <w:rsid w:val="009F4E91"/>
    <w:rsid w:val="009F4FCC"/>
    <w:rsid w:val="009F5175"/>
    <w:rsid w:val="009F51AA"/>
    <w:rsid w:val="009F521F"/>
    <w:rsid w:val="009F53A9"/>
    <w:rsid w:val="009F553C"/>
    <w:rsid w:val="009F57C3"/>
    <w:rsid w:val="009F58E1"/>
    <w:rsid w:val="009F59F8"/>
    <w:rsid w:val="009F5AC1"/>
    <w:rsid w:val="009F5CB0"/>
    <w:rsid w:val="009F5D0C"/>
    <w:rsid w:val="009F5DF6"/>
    <w:rsid w:val="009F5E3F"/>
    <w:rsid w:val="009F60A7"/>
    <w:rsid w:val="009F6529"/>
    <w:rsid w:val="009F6883"/>
    <w:rsid w:val="009F69BA"/>
    <w:rsid w:val="009F6BED"/>
    <w:rsid w:val="009F6C55"/>
    <w:rsid w:val="009F6D1E"/>
    <w:rsid w:val="009F6EAE"/>
    <w:rsid w:val="009F719A"/>
    <w:rsid w:val="009F7206"/>
    <w:rsid w:val="009F72A2"/>
    <w:rsid w:val="009F72F1"/>
    <w:rsid w:val="009F7355"/>
    <w:rsid w:val="009F75ED"/>
    <w:rsid w:val="009F76B3"/>
    <w:rsid w:val="009F78DD"/>
    <w:rsid w:val="009F7986"/>
    <w:rsid w:val="009F7AAE"/>
    <w:rsid w:val="009F7ED6"/>
    <w:rsid w:val="00A00193"/>
    <w:rsid w:val="00A0035F"/>
    <w:rsid w:val="00A00369"/>
    <w:rsid w:val="00A0039D"/>
    <w:rsid w:val="00A00466"/>
    <w:rsid w:val="00A00470"/>
    <w:rsid w:val="00A0051A"/>
    <w:rsid w:val="00A005B0"/>
    <w:rsid w:val="00A00B0B"/>
    <w:rsid w:val="00A00CD9"/>
    <w:rsid w:val="00A00DE6"/>
    <w:rsid w:val="00A00EEA"/>
    <w:rsid w:val="00A00FB8"/>
    <w:rsid w:val="00A01102"/>
    <w:rsid w:val="00A01448"/>
    <w:rsid w:val="00A0199E"/>
    <w:rsid w:val="00A01C0F"/>
    <w:rsid w:val="00A01D8E"/>
    <w:rsid w:val="00A01F17"/>
    <w:rsid w:val="00A01F50"/>
    <w:rsid w:val="00A0213D"/>
    <w:rsid w:val="00A021E4"/>
    <w:rsid w:val="00A022A5"/>
    <w:rsid w:val="00A025FB"/>
    <w:rsid w:val="00A02839"/>
    <w:rsid w:val="00A02D3B"/>
    <w:rsid w:val="00A02EFB"/>
    <w:rsid w:val="00A02FF0"/>
    <w:rsid w:val="00A02FFC"/>
    <w:rsid w:val="00A0313F"/>
    <w:rsid w:val="00A0314B"/>
    <w:rsid w:val="00A032D9"/>
    <w:rsid w:val="00A03407"/>
    <w:rsid w:val="00A038F9"/>
    <w:rsid w:val="00A03961"/>
    <w:rsid w:val="00A03A22"/>
    <w:rsid w:val="00A03A26"/>
    <w:rsid w:val="00A03AD9"/>
    <w:rsid w:val="00A03CDA"/>
    <w:rsid w:val="00A03DD7"/>
    <w:rsid w:val="00A03FC8"/>
    <w:rsid w:val="00A041F0"/>
    <w:rsid w:val="00A04634"/>
    <w:rsid w:val="00A04753"/>
    <w:rsid w:val="00A050C1"/>
    <w:rsid w:val="00A050F6"/>
    <w:rsid w:val="00A05123"/>
    <w:rsid w:val="00A05158"/>
    <w:rsid w:val="00A05265"/>
    <w:rsid w:val="00A052DA"/>
    <w:rsid w:val="00A0545C"/>
    <w:rsid w:val="00A05628"/>
    <w:rsid w:val="00A05648"/>
    <w:rsid w:val="00A056EF"/>
    <w:rsid w:val="00A05737"/>
    <w:rsid w:val="00A057C2"/>
    <w:rsid w:val="00A05949"/>
    <w:rsid w:val="00A06119"/>
    <w:rsid w:val="00A06222"/>
    <w:rsid w:val="00A062E7"/>
    <w:rsid w:val="00A065ED"/>
    <w:rsid w:val="00A0667A"/>
    <w:rsid w:val="00A0681C"/>
    <w:rsid w:val="00A06829"/>
    <w:rsid w:val="00A06A2B"/>
    <w:rsid w:val="00A06A95"/>
    <w:rsid w:val="00A06ADC"/>
    <w:rsid w:val="00A06BC0"/>
    <w:rsid w:val="00A06DC7"/>
    <w:rsid w:val="00A06FAC"/>
    <w:rsid w:val="00A07286"/>
    <w:rsid w:val="00A072FC"/>
    <w:rsid w:val="00A074C1"/>
    <w:rsid w:val="00A07694"/>
    <w:rsid w:val="00A0777A"/>
    <w:rsid w:val="00A07A48"/>
    <w:rsid w:val="00A07B38"/>
    <w:rsid w:val="00A10248"/>
    <w:rsid w:val="00A10399"/>
    <w:rsid w:val="00A10519"/>
    <w:rsid w:val="00A10621"/>
    <w:rsid w:val="00A107C2"/>
    <w:rsid w:val="00A108EE"/>
    <w:rsid w:val="00A10987"/>
    <w:rsid w:val="00A10AAA"/>
    <w:rsid w:val="00A10BB8"/>
    <w:rsid w:val="00A10E3C"/>
    <w:rsid w:val="00A111B0"/>
    <w:rsid w:val="00A112F5"/>
    <w:rsid w:val="00A11361"/>
    <w:rsid w:val="00A11367"/>
    <w:rsid w:val="00A114BA"/>
    <w:rsid w:val="00A11717"/>
    <w:rsid w:val="00A11C40"/>
    <w:rsid w:val="00A11CA9"/>
    <w:rsid w:val="00A11D3F"/>
    <w:rsid w:val="00A11F54"/>
    <w:rsid w:val="00A12028"/>
    <w:rsid w:val="00A121F6"/>
    <w:rsid w:val="00A1287B"/>
    <w:rsid w:val="00A12AA4"/>
    <w:rsid w:val="00A12B04"/>
    <w:rsid w:val="00A1308A"/>
    <w:rsid w:val="00A1333C"/>
    <w:rsid w:val="00A1333F"/>
    <w:rsid w:val="00A1361D"/>
    <w:rsid w:val="00A13696"/>
    <w:rsid w:val="00A136F6"/>
    <w:rsid w:val="00A137E4"/>
    <w:rsid w:val="00A13A21"/>
    <w:rsid w:val="00A13C8D"/>
    <w:rsid w:val="00A13C95"/>
    <w:rsid w:val="00A13E63"/>
    <w:rsid w:val="00A13E74"/>
    <w:rsid w:val="00A1411B"/>
    <w:rsid w:val="00A142F3"/>
    <w:rsid w:val="00A1452F"/>
    <w:rsid w:val="00A14813"/>
    <w:rsid w:val="00A14B42"/>
    <w:rsid w:val="00A15094"/>
    <w:rsid w:val="00A15157"/>
    <w:rsid w:val="00A1524E"/>
    <w:rsid w:val="00A15479"/>
    <w:rsid w:val="00A1566A"/>
    <w:rsid w:val="00A156D3"/>
    <w:rsid w:val="00A15833"/>
    <w:rsid w:val="00A159E3"/>
    <w:rsid w:val="00A16332"/>
    <w:rsid w:val="00A165BF"/>
    <w:rsid w:val="00A16684"/>
    <w:rsid w:val="00A16879"/>
    <w:rsid w:val="00A16899"/>
    <w:rsid w:val="00A1692F"/>
    <w:rsid w:val="00A16953"/>
    <w:rsid w:val="00A169D6"/>
    <w:rsid w:val="00A17171"/>
    <w:rsid w:val="00A172E8"/>
    <w:rsid w:val="00A178A4"/>
    <w:rsid w:val="00A179B0"/>
    <w:rsid w:val="00A179FF"/>
    <w:rsid w:val="00A17A24"/>
    <w:rsid w:val="00A17DF0"/>
    <w:rsid w:val="00A17ECE"/>
    <w:rsid w:val="00A20046"/>
    <w:rsid w:val="00A2046A"/>
    <w:rsid w:val="00A2054B"/>
    <w:rsid w:val="00A205D4"/>
    <w:rsid w:val="00A20625"/>
    <w:rsid w:val="00A2065B"/>
    <w:rsid w:val="00A20C6F"/>
    <w:rsid w:val="00A2104B"/>
    <w:rsid w:val="00A2114C"/>
    <w:rsid w:val="00A21167"/>
    <w:rsid w:val="00A211A5"/>
    <w:rsid w:val="00A2182B"/>
    <w:rsid w:val="00A218CD"/>
    <w:rsid w:val="00A21904"/>
    <w:rsid w:val="00A21948"/>
    <w:rsid w:val="00A21A36"/>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C40"/>
    <w:rsid w:val="00A23C7F"/>
    <w:rsid w:val="00A23D2B"/>
    <w:rsid w:val="00A23D35"/>
    <w:rsid w:val="00A23D9C"/>
    <w:rsid w:val="00A24192"/>
    <w:rsid w:val="00A241BE"/>
    <w:rsid w:val="00A2463D"/>
    <w:rsid w:val="00A2469B"/>
    <w:rsid w:val="00A24808"/>
    <w:rsid w:val="00A24833"/>
    <w:rsid w:val="00A248A0"/>
    <w:rsid w:val="00A24A2A"/>
    <w:rsid w:val="00A24B64"/>
    <w:rsid w:val="00A24C05"/>
    <w:rsid w:val="00A24EB4"/>
    <w:rsid w:val="00A2508D"/>
    <w:rsid w:val="00A25294"/>
    <w:rsid w:val="00A254EE"/>
    <w:rsid w:val="00A25620"/>
    <w:rsid w:val="00A25830"/>
    <w:rsid w:val="00A25BE7"/>
    <w:rsid w:val="00A25CD6"/>
    <w:rsid w:val="00A25D0A"/>
    <w:rsid w:val="00A26035"/>
    <w:rsid w:val="00A26172"/>
    <w:rsid w:val="00A26260"/>
    <w:rsid w:val="00A263E4"/>
    <w:rsid w:val="00A26549"/>
    <w:rsid w:val="00A2660C"/>
    <w:rsid w:val="00A26785"/>
    <w:rsid w:val="00A267FD"/>
    <w:rsid w:val="00A26AFD"/>
    <w:rsid w:val="00A26E25"/>
    <w:rsid w:val="00A26EA8"/>
    <w:rsid w:val="00A26F64"/>
    <w:rsid w:val="00A27008"/>
    <w:rsid w:val="00A270F5"/>
    <w:rsid w:val="00A2728D"/>
    <w:rsid w:val="00A2749C"/>
    <w:rsid w:val="00A27620"/>
    <w:rsid w:val="00A27850"/>
    <w:rsid w:val="00A27870"/>
    <w:rsid w:val="00A278A1"/>
    <w:rsid w:val="00A27A6A"/>
    <w:rsid w:val="00A27AC7"/>
    <w:rsid w:val="00A27B7A"/>
    <w:rsid w:val="00A27C97"/>
    <w:rsid w:val="00A27CDF"/>
    <w:rsid w:val="00A27E77"/>
    <w:rsid w:val="00A301A0"/>
    <w:rsid w:val="00A302A8"/>
    <w:rsid w:val="00A303F3"/>
    <w:rsid w:val="00A30492"/>
    <w:rsid w:val="00A304E2"/>
    <w:rsid w:val="00A30519"/>
    <w:rsid w:val="00A305B2"/>
    <w:rsid w:val="00A305DC"/>
    <w:rsid w:val="00A3098E"/>
    <w:rsid w:val="00A309C6"/>
    <w:rsid w:val="00A30A5E"/>
    <w:rsid w:val="00A30BA5"/>
    <w:rsid w:val="00A30C78"/>
    <w:rsid w:val="00A30D04"/>
    <w:rsid w:val="00A30D13"/>
    <w:rsid w:val="00A310FC"/>
    <w:rsid w:val="00A31142"/>
    <w:rsid w:val="00A313B2"/>
    <w:rsid w:val="00A315FD"/>
    <w:rsid w:val="00A317EA"/>
    <w:rsid w:val="00A318E9"/>
    <w:rsid w:val="00A319D0"/>
    <w:rsid w:val="00A31C91"/>
    <w:rsid w:val="00A32071"/>
    <w:rsid w:val="00A320AF"/>
    <w:rsid w:val="00A32126"/>
    <w:rsid w:val="00A32316"/>
    <w:rsid w:val="00A3257E"/>
    <w:rsid w:val="00A327AB"/>
    <w:rsid w:val="00A32A78"/>
    <w:rsid w:val="00A32EA5"/>
    <w:rsid w:val="00A32FF6"/>
    <w:rsid w:val="00A33172"/>
    <w:rsid w:val="00A33288"/>
    <w:rsid w:val="00A333C1"/>
    <w:rsid w:val="00A335AB"/>
    <w:rsid w:val="00A339C0"/>
    <w:rsid w:val="00A33B32"/>
    <w:rsid w:val="00A33EBC"/>
    <w:rsid w:val="00A33EC1"/>
    <w:rsid w:val="00A33FC1"/>
    <w:rsid w:val="00A34041"/>
    <w:rsid w:val="00A34208"/>
    <w:rsid w:val="00A342AC"/>
    <w:rsid w:val="00A3432B"/>
    <w:rsid w:val="00A34577"/>
    <w:rsid w:val="00A3464B"/>
    <w:rsid w:val="00A3466B"/>
    <w:rsid w:val="00A346BA"/>
    <w:rsid w:val="00A34B65"/>
    <w:rsid w:val="00A34B98"/>
    <w:rsid w:val="00A34BD1"/>
    <w:rsid w:val="00A34C67"/>
    <w:rsid w:val="00A34D62"/>
    <w:rsid w:val="00A35088"/>
    <w:rsid w:val="00A350B6"/>
    <w:rsid w:val="00A35552"/>
    <w:rsid w:val="00A35689"/>
    <w:rsid w:val="00A356B7"/>
    <w:rsid w:val="00A3588E"/>
    <w:rsid w:val="00A358BE"/>
    <w:rsid w:val="00A3596F"/>
    <w:rsid w:val="00A35A5D"/>
    <w:rsid w:val="00A35B4A"/>
    <w:rsid w:val="00A35BBE"/>
    <w:rsid w:val="00A35DAC"/>
    <w:rsid w:val="00A35F6C"/>
    <w:rsid w:val="00A35FF9"/>
    <w:rsid w:val="00A3611D"/>
    <w:rsid w:val="00A36339"/>
    <w:rsid w:val="00A366E4"/>
    <w:rsid w:val="00A368B4"/>
    <w:rsid w:val="00A37147"/>
    <w:rsid w:val="00A374A6"/>
    <w:rsid w:val="00A377C4"/>
    <w:rsid w:val="00A377F2"/>
    <w:rsid w:val="00A37895"/>
    <w:rsid w:val="00A378A9"/>
    <w:rsid w:val="00A378B6"/>
    <w:rsid w:val="00A37B6F"/>
    <w:rsid w:val="00A37ECF"/>
    <w:rsid w:val="00A402E9"/>
    <w:rsid w:val="00A40341"/>
    <w:rsid w:val="00A40607"/>
    <w:rsid w:val="00A4072E"/>
    <w:rsid w:val="00A4077D"/>
    <w:rsid w:val="00A407A1"/>
    <w:rsid w:val="00A409EF"/>
    <w:rsid w:val="00A40A3B"/>
    <w:rsid w:val="00A40AAC"/>
    <w:rsid w:val="00A40DAE"/>
    <w:rsid w:val="00A40F05"/>
    <w:rsid w:val="00A41242"/>
    <w:rsid w:val="00A413AD"/>
    <w:rsid w:val="00A4145C"/>
    <w:rsid w:val="00A414D7"/>
    <w:rsid w:val="00A41768"/>
    <w:rsid w:val="00A41825"/>
    <w:rsid w:val="00A418D3"/>
    <w:rsid w:val="00A41987"/>
    <w:rsid w:val="00A41A9B"/>
    <w:rsid w:val="00A41D64"/>
    <w:rsid w:val="00A41DBD"/>
    <w:rsid w:val="00A42150"/>
    <w:rsid w:val="00A42358"/>
    <w:rsid w:val="00A424DD"/>
    <w:rsid w:val="00A4286B"/>
    <w:rsid w:val="00A42C47"/>
    <w:rsid w:val="00A4300E"/>
    <w:rsid w:val="00A43083"/>
    <w:rsid w:val="00A433D5"/>
    <w:rsid w:val="00A43644"/>
    <w:rsid w:val="00A4370B"/>
    <w:rsid w:val="00A4376F"/>
    <w:rsid w:val="00A4382A"/>
    <w:rsid w:val="00A43967"/>
    <w:rsid w:val="00A4398F"/>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68"/>
    <w:rsid w:val="00A47003"/>
    <w:rsid w:val="00A4701C"/>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506"/>
    <w:rsid w:val="00A5056F"/>
    <w:rsid w:val="00A50698"/>
    <w:rsid w:val="00A509EB"/>
    <w:rsid w:val="00A50C8F"/>
    <w:rsid w:val="00A50CB8"/>
    <w:rsid w:val="00A50CCA"/>
    <w:rsid w:val="00A511A1"/>
    <w:rsid w:val="00A514CF"/>
    <w:rsid w:val="00A516B5"/>
    <w:rsid w:val="00A517BC"/>
    <w:rsid w:val="00A519B0"/>
    <w:rsid w:val="00A51B42"/>
    <w:rsid w:val="00A51E9B"/>
    <w:rsid w:val="00A51F21"/>
    <w:rsid w:val="00A51FE3"/>
    <w:rsid w:val="00A52027"/>
    <w:rsid w:val="00A521BB"/>
    <w:rsid w:val="00A52202"/>
    <w:rsid w:val="00A5227D"/>
    <w:rsid w:val="00A52292"/>
    <w:rsid w:val="00A529F0"/>
    <w:rsid w:val="00A52BF5"/>
    <w:rsid w:val="00A5328A"/>
    <w:rsid w:val="00A5340D"/>
    <w:rsid w:val="00A5344B"/>
    <w:rsid w:val="00A534ED"/>
    <w:rsid w:val="00A537D9"/>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065"/>
    <w:rsid w:val="00A56185"/>
    <w:rsid w:val="00A56332"/>
    <w:rsid w:val="00A56573"/>
    <w:rsid w:val="00A56586"/>
    <w:rsid w:val="00A565D6"/>
    <w:rsid w:val="00A5699E"/>
    <w:rsid w:val="00A569D4"/>
    <w:rsid w:val="00A56B9A"/>
    <w:rsid w:val="00A56C33"/>
    <w:rsid w:val="00A56DA4"/>
    <w:rsid w:val="00A56FC9"/>
    <w:rsid w:val="00A57053"/>
    <w:rsid w:val="00A57114"/>
    <w:rsid w:val="00A573BC"/>
    <w:rsid w:val="00A573F8"/>
    <w:rsid w:val="00A574A8"/>
    <w:rsid w:val="00A579C1"/>
    <w:rsid w:val="00A57AB3"/>
    <w:rsid w:val="00A57AEC"/>
    <w:rsid w:val="00A57E2B"/>
    <w:rsid w:val="00A57F1A"/>
    <w:rsid w:val="00A600D7"/>
    <w:rsid w:val="00A60163"/>
    <w:rsid w:val="00A60184"/>
    <w:rsid w:val="00A6038D"/>
    <w:rsid w:val="00A604E3"/>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6D9"/>
    <w:rsid w:val="00A627BE"/>
    <w:rsid w:val="00A627DD"/>
    <w:rsid w:val="00A62869"/>
    <w:rsid w:val="00A62AF8"/>
    <w:rsid w:val="00A62B8D"/>
    <w:rsid w:val="00A630A2"/>
    <w:rsid w:val="00A630E4"/>
    <w:rsid w:val="00A631C5"/>
    <w:rsid w:val="00A632B8"/>
    <w:rsid w:val="00A633BA"/>
    <w:rsid w:val="00A637A9"/>
    <w:rsid w:val="00A63A69"/>
    <w:rsid w:val="00A63BD7"/>
    <w:rsid w:val="00A63BF3"/>
    <w:rsid w:val="00A63D7C"/>
    <w:rsid w:val="00A63F17"/>
    <w:rsid w:val="00A63F9F"/>
    <w:rsid w:val="00A64355"/>
    <w:rsid w:val="00A6445F"/>
    <w:rsid w:val="00A64472"/>
    <w:rsid w:val="00A64542"/>
    <w:rsid w:val="00A64583"/>
    <w:rsid w:val="00A64650"/>
    <w:rsid w:val="00A648F6"/>
    <w:rsid w:val="00A64942"/>
    <w:rsid w:val="00A649E2"/>
    <w:rsid w:val="00A64A4D"/>
    <w:rsid w:val="00A64B8B"/>
    <w:rsid w:val="00A64C88"/>
    <w:rsid w:val="00A64F29"/>
    <w:rsid w:val="00A64FC8"/>
    <w:rsid w:val="00A65162"/>
    <w:rsid w:val="00A651F7"/>
    <w:rsid w:val="00A65449"/>
    <w:rsid w:val="00A654EE"/>
    <w:rsid w:val="00A656FC"/>
    <w:rsid w:val="00A65911"/>
    <w:rsid w:val="00A65A57"/>
    <w:rsid w:val="00A65CF3"/>
    <w:rsid w:val="00A66114"/>
    <w:rsid w:val="00A66142"/>
    <w:rsid w:val="00A66337"/>
    <w:rsid w:val="00A6643C"/>
    <w:rsid w:val="00A6651D"/>
    <w:rsid w:val="00A666C4"/>
    <w:rsid w:val="00A66811"/>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1B"/>
    <w:rsid w:val="00A67DFC"/>
    <w:rsid w:val="00A67ED4"/>
    <w:rsid w:val="00A700B9"/>
    <w:rsid w:val="00A703FC"/>
    <w:rsid w:val="00A7075B"/>
    <w:rsid w:val="00A708AB"/>
    <w:rsid w:val="00A70AC2"/>
    <w:rsid w:val="00A70B0D"/>
    <w:rsid w:val="00A70B4A"/>
    <w:rsid w:val="00A70B94"/>
    <w:rsid w:val="00A70B99"/>
    <w:rsid w:val="00A70E4F"/>
    <w:rsid w:val="00A713A8"/>
    <w:rsid w:val="00A71446"/>
    <w:rsid w:val="00A71A33"/>
    <w:rsid w:val="00A71CE6"/>
    <w:rsid w:val="00A71D23"/>
    <w:rsid w:val="00A71DC8"/>
    <w:rsid w:val="00A71DDA"/>
    <w:rsid w:val="00A71EAD"/>
    <w:rsid w:val="00A71FBC"/>
    <w:rsid w:val="00A721BD"/>
    <w:rsid w:val="00A722E9"/>
    <w:rsid w:val="00A723CC"/>
    <w:rsid w:val="00A72465"/>
    <w:rsid w:val="00A7265C"/>
    <w:rsid w:val="00A72908"/>
    <w:rsid w:val="00A72953"/>
    <w:rsid w:val="00A72B84"/>
    <w:rsid w:val="00A72B89"/>
    <w:rsid w:val="00A72E66"/>
    <w:rsid w:val="00A73307"/>
    <w:rsid w:val="00A7333A"/>
    <w:rsid w:val="00A73344"/>
    <w:rsid w:val="00A73770"/>
    <w:rsid w:val="00A73A63"/>
    <w:rsid w:val="00A73B80"/>
    <w:rsid w:val="00A73D0D"/>
    <w:rsid w:val="00A73F8D"/>
    <w:rsid w:val="00A742D5"/>
    <w:rsid w:val="00A745F7"/>
    <w:rsid w:val="00A7494C"/>
    <w:rsid w:val="00A7494D"/>
    <w:rsid w:val="00A749B2"/>
    <w:rsid w:val="00A74A92"/>
    <w:rsid w:val="00A74AAE"/>
    <w:rsid w:val="00A74C63"/>
    <w:rsid w:val="00A750A9"/>
    <w:rsid w:val="00A750D5"/>
    <w:rsid w:val="00A75127"/>
    <w:rsid w:val="00A7541E"/>
    <w:rsid w:val="00A7547F"/>
    <w:rsid w:val="00A754CA"/>
    <w:rsid w:val="00A7569D"/>
    <w:rsid w:val="00A75708"/>
    <w:rsid w:val="00A7588D"/>
    <w:rsid w:val="00A75BAC"/>
    <w:rsid w:val="00A75BB8"/>
    <w:rsid w:val="00A75CC1"/>
    <w:rsid w:val="00A75E88"/>
    <w:rsid w:val="00A7605B"/>
    <w:rsid w:val="00A762EC"/>
    <w:rsid w:val="00A764F6"/>
    <w:rsid w:val="00A76CBD"/>
    <w:rsid w:val="00A76E81"/>
    <w:rsid w:val="00A76FB5"/>
    <w:rsid w:val="00A7730B"/>
    <w:rsid w:val="00A773FC"/>
    <w:rsid w:val="00A7756C"/>
    <w:rsid w:val="00A775D8"/>
    <w:rsid w:val="00A775DD"/>
    <w:rsid w:val="00A7784F"/>
    <w:rsid w:val="00A77BA9"/>
    <w:rsid w:val="00A77F87"/>
    <w:rsid w:val="00A8005A"/>
    <w:rsid w:val="00A800E2"/>
    <w:rsid w:val="00A80166"/>
    <w:rsid w:val="00A801A0"/>
    <w:rsid w:val="00A8038D"/>
    <w:rsid w:val="00A8056E"/>
    <w:rsid w:val="00A80751"/>
    <w:rsid w:val="00A8077E"/>
    <w:rsid w:val="00A80FD0"/>
    <w:rsid w:val="00A81418"/>
    <w:rsid w:val="00A8147F"/>
    <w:rsid w:val="00A815EE"/>
    <w:rsid w:val="00A817A3"/>
    <w:rsid w:val="00A817E5"/>
    <w:rsid w:val="00A818EC"/>
    <w:rsid w:val="00A81D3C"/>
    <w:rsid w:val="00A81EE1"/>
    <w:rsid w:val="00A81F9D"/>
    <w:rsid w:val="00A81FA3"/>
    <w:rsid w:val="00A824B0"/>
    <w:rsid w:val="00A824D5"/>
    <w:rsid w:val="00A827A4"/>
    <w:rsid w:val="00A8281F"/>
    <w:rsid w:val="00A82BCF"/>
    <w:rsid w:val="00A82C7E"/>
    <w:rsid w:val="00A82D58"/>
    <w:rsid w:val="00A82FDE"/>
    <w:rsid w:val="00A83061"/>
    <w:rsid w:val="00A830EF"/>
    <w:rsid w:val="00A8399D"/>
    <w:rsid w:val="00A83CF6"/>
    <w:rsid w:val="00A83E3D"/>
    <w:rsid w:val="00A83E68"/>
    <w:rsid w:val="00A84281"/>
    <w:rsid w:val="00A84318"/>
    <w:rsid w:val="00A843F2"/>
    <w:rsid w:val="00A8443A"/>
    <w:rsid w:val="00A845FB"/>
    <w:rsid w:val="00A84694"/>
    <w:rsid w:val="00A84722"/>
    <w:rsid w:val="00A8479C"/>
    <w:rsid w:val="00A847C6"/>
    <w:rsid w:val="00A84CDB"/>
    <w:rsid w:val="00A85051"/>
    <w:rsid w:val="00A8557B"/>
    <w:rsid w:val="00A85703"/>
    <w:rsid w:val="00A85795"/>
    <w:rsid w:val="00A859CC"/>
    <w:rsid w:val="00A85A05"/>
    <w:rsid w:val="00A85AA5"/>
    <w:rsid w:val="00A85BC2"/>
    <w:rsid w:val="00A85D05"/>
    <w:rsid w:val="00A85D3D"/>
    <w:rsid w:val="00A860A4"/>
    <w:rsid w:val="00A86157"/>
    <w:rsid w:val="00A8625A"/>
    <w:rsid w:val="00A864FF"/>
    <w:rsid w:val="00A86584"/>
    <w:rsid w:val="00A8666C"/>
    <w:rsid w:val="00A86943"/>
    <w:rsid w:val="00A86987"/>
    <w:rsid w:val="00A86B32"/>
    <w:rsid w:val="00A86BBF"/>
    <w:rsid w:val="00A86D3C"/>
    <w:rsid w:val="00A86D63"/>
    <w:rsid w:val="00A871BF"/>
    <w:rsid w:val="00A87797"/>
    <w:rsid w:val="00A8780B"/>
    <w:rsid w:val="00A878F8"/>
    <w:rsid w:val="00A87CCB"/>
    <w:rsid w:val="00A900B9"/>
    <w:rsid w:val="00A900C1"/>
    <w:rsid w:val="00A9010F"/>
    <w:rsid w:val="00A90313"/>
    <w:rsid w:val="00A90325"/>
    <w:rsid w:val="00A909CA"/>
    <w:rsid w:val="00A90CAC"/>
    <w:rsid w:val="00A90E72"/>
    <w:rsid w:val="00A90F49"/>
    <w:rsid w:val="00A9125D"/>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2F2"/>
    <w:rsid w:val="00A93748"/>
    <w:rsid w:val="00A93ACA"/>
    <w:rsid w:val="00A93B2D"/>
    <w:rsid w:val="00A93B69"/>
    <w:rsid w:val="00A93BC9"/>
    <w:rsid w:val="00A93DA4"/>
    <w:rsid w:val="00A93E04"/>
    <w:rsid w:val="00A9404C"/>
    <w:rsid w:val="00A941CE"/>
    <w:rsid w:val="00A945BD"/>
    <w:rsid w:val="00A947C1"/>
    <w:rsid w:val="00A94BCF"/>
    <w:rsid w:val="00A94C16"/>
    <w:rsid w:val="00A94E61"/>
    <w:rsid w:val="00A95776"/>
    <w:rsid w:val="00A9586E"/>
    <w:rsid w:val="00A95986"/>
    <w:rsid w:val="00A95A64"/>
    <w:rsid w:val="00A95B03"/>
    <w:rsid w:val="00A95B83"/>
    <w:rsid w:val="00A95DFA"/>
    <w:rsid w:val="00A96158"/>
    <w:rsid w:val="00A963C7"/>
    <w:rsid w:val="00A96555"/>
    <w:rsid w:val="00A96556"/>
    <w:rsid w:val="00A965B0"/>
    <w:rsid w:val="00A965E7"/>
    <w:rsid w:val="00A9687B"/>
    <w:rsid w:val="00A96A50"/>
    <w:rsid w:val="00A96A6C"/>
    <w:rsid w:val="00A96B33"/>
    <w:rsid w:val="00A96C93"/>
    <w:rsid w:val="00A97044"/>
    <w:rsid w:val="00A97516"/>
    <w:rsid w:val="00A97573"/>
    <w:rsid w:val="00A97614"/>
    <w:rsid w:val="00A97807"/>
    <w:rsid w:val="00A97A3B"/>
    <w:rsid w:val="00A97AFF"/>
    <w:rsid w:val="00A97F2D"/>
    <w:rsid w:val="00AA032A"/>
    <w:rsid w:val="00AA0335"/>
    <w:rsid w:val="00AA0345"/>
    <w:rsid w:val="00AA05D0"/>
    <w:rsid w:val="00AA0696"/>
    <w:rsid w:val="00AA0A92"/>
    <w:rsid w:val="00AA0B21"/>
    <w:rsid w:val="00AA0BBC"/>
    <w:rsid w:val="00AA0D04"/>
    <w:rsid w:val="00AA0DC9"/>
    <w:rsid w:val="00AA13C8"/>
    <w:rsid w:val="00AA1626"/>
    <w:rsid w:val="00AA189E"/>
    <w:rsid w:val="00AA1A88"/>
    <w:rsid w:val="00AA1C25"/>
    <w:rsid w:val="00AA1C8A"/>
    <w:rsid w:val="00AA1C98"/>
    <w:rsid w:val="00AA1D83"/>
    <w:rsid w:val="00AA1DAF"/>
    <w:rsid w:val="00AA1F3B"/>
    <w:rsid w:val="00AA2119"/>
    <w:rsid w:val="00AA2183"/>
    <w:rsid w:val="00AA2442"/>
    <w:rsid w:val="00AA2822"/>
    <w:rsid w:val="00AA28D2"/>
    <w:rsid w:val="00AA2920"/>
    <w:rsid w:val="00AA29BC"/>
    <w:rsid w:val="00AA2FC3"/>
    <w:rsid w:val="00AA30E7"/>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F4A"/>
    <w:rsid w:val="00AA4F78"/>
    <w:rsid w:val="00AA4F92"/>
    <w:rsid w:val="00AA50E4"/>
    <w:rsid w:val="00AA51F5"/>
    <w:rsid w:val="00AA533B"/>
    <w:rsid w:val="00AA54EF"/>
    <w:rsid w:val="00AA576B"/>
    <w:rsid w:val="00AA5832"/>
    <w:rsid w:val="00AA58E6"/>
    <w:rsid w:val="00AA5936"/>
    <w:rsid w:val="00AA5A56"/>
    <w:rsid w:val="00AA5D16"/>
    <w:rsid w:val="00AA5E3B"/>
    <w:rsid w:val="00AA6011"/>
    <w:rsid w:val="00AA60E9"/>
    <w:rsid w:val="00AA6119"/>
    <w:rsid w:val="00AA68B4"/>
    <w:rsid w:val="00AA6A16"/>
    <w:rsid w:val="00AA6B23"/>
    <w:rsid w:val="00AA6B4F"/>
    <w:rsid w:val="00AA6DF8"/>
    <w:rsid w:val="00AA6F4B"/>
    <w:rsid w:val="00AA7107"/>
    <w:rsid w:val="00AA74ED"/>
    <w:rsid w:val="00AA7604"/>
    <w:rsid w:val="00AA7661"/>
    <w:rsid w:val="00AA7CD0"/>
    <w:rsid w:val="00AA7EE3"/>
    <w:rsid w:val="00AB03F5"/>
    <w:rsid w:val="00AB04DF"/>
    <w:rsid w:val="00AB0543"/>
    <w:rsid w:val="00AB06CE"/>
    <w:rsid w:val="00AB075B"/>
    <w:rsid w:val="00AB07F3"/>
    <w:rsid w:val="00AB0944"/>
    <w:rsid w:val="00AB0AC9"/>
    <w:rsid w:val="00AB0C26"/>
    <w:rsid w:val="00AB0DC6"/>
    <w:rsid w:val="00AB0FD3"/>
    <w:rsid w:val="00AB108D"/>
    <w:rsid w:val="00AB1378"/>
    <w:rsid w:val="00AB1447"/>
    <w:rsid w:val="00AB14D5"/>
    <w:rsid w:val="00AB185A"/>
    <w:rsid w:val="00AB18AC"/>
    <w:rsid w:val="00AB193E"/>
    <w:rsid w:val="00AB1B6F"/>
    <w:rsid w:val="00AB1BA7"/>
    <w:rsid w:val="00AB1C79"/>
    <w:rsid w:val="00AB1D41"/>
    <w:rsid w:val="00AB1DEC"/>
    <w:rsid w:val="00AB1E04"/>
    <w:rsid w:val="00AB1E91"/>
    <w:rsid w:val="00AB1F81"/>
    <w:rsid w:val="00AB20E1"/>
    <w:rsid w:val="00AB23AF"/>
    <w:rsid w:val="00AB255A"/>
    <w:rsid w:val="00AB26BA"/>
    <w:rsid w:val="00AB26E1"/>
    <w:rsid w:val="00AB294B"/>
    <w:rsid w:val="00AB2A74"/>
    <w:rsid w:val="00AB2BDF"/>
    <w:rsid w:val="00AB2C45"/>
    <w:rsid w:val="00AB2D27"/>
    <w:rsid w:val="00AB3113"/>
    <w:rsid w:val="00AB32CC"/>
    <w:rsid w:val="00AB3348"/>
    <w:rsid w:val="00AB3472"/>
    <w:rsid w:val="00AB348A"/>
    <w:rsid w:val="00AB3627"/>
    <w:rsid w:val="00AB37BA"/>
    <w:rsid w:val="00AB3DE7"/>
    <w:rsid w:val="00AB3DF1"/>
    <w:rsid w:val="00AB3EDF"/>
    <w:rsid w:val="00AB3F38"/>
    <w:rsid w:val="00AB4004"/>
    <w:rsid w:val="00AB42E9"/>
    <w:rsid w:val="00AB43EC"/>
    <w:rsid w:val="00AB4646"/>
    <w:rsid w:val="00AB4720"/>
    <w:rsid w:val="00AB4781"/>
    <w:rsid w:val="00AB4793"/>
    <w:rsid w:val="00AB4AEA"/>
    <w:rsid w:val="00AB4BF4"/>
    <w:rsid w:val="00AB4CE6"/>
    <w:rsid w:val="00AB4E0A"/>
    <w:rsid w:val="00AB4F7C"/>
    <w:rsid w:val="00AB5339"/>
    <w:rsid w:val="00AB53F8"/>
    <w:rsid w:val="00AB54CD"/>
    <w:rsid w:val="00AB5621"/>
    <w:rsid w:val="00AB5686"/>
    <w:rsid w:val="00AB57F8"/>
    <w:rsid w:val="00AB590C"/>
    <w:rsid w:val="00AB593E"/>
    <w:rsid w:val="00AB5ADF"/>
    <w:rsid w:val="00AB5C1A"/>
    <w:rsid w:val="00AB5CA8"/>
    <w:rsid w:val="00AB5D5A"/>
    <w:rsid w:val="00AB5E57"/>
    <w:rsid w:val="00AB6425"/>
    <w:rsid w:val="00AB64C6"/>
    <w:rsid w:val="00AB6683"/>
    <w:rsid w:val="00AB66C6"/>
    <w:rsid w:val="00AB67B4"/>
    <w:rsid w:val="00AB6804"/>
    <w:rsid w:val="00AB686F"/>
    <w:rsid w:val="00AB692A"/>
    <w:rsid w:val="00AB6EF3"/>
    <w:rsid w:val="00AB7156"/>
    <w:rsid w:val="00AB71E0"/>
    <w:rsid w:val="00AB725F"/>
    <w:rsid w:val="00AB74F3"/>
    <w:rsid w:val="00AB7665"/>
    <w:rsid w:val="00AB7B41"/>
    <w:rsid w:val="00AB7B42"/>
    <w:rsid w:val="00AB7B43"/>
    <w:rsid w:val="00AB7C69"/>
    <w:rsid w:val="00AC03D9"/>
    <w:rsid w:val="00AC0481"/>
    <w:rsid w:val="00AC0705"/>
    <w:rsid w:val="00AC0C36"/>
    <w:rsid w:val="00AC0F16"/>
    <w:rsid w:val="00AC109B"/>
    <w:rsid w:val="00AC156A"/>
    <w:rsid w:val="00AC15DA"/>
    <w:rsid w:val="00AC16AE"/>
    <w:rsid w:val="00AC172F"/>
    <w:rsid w:val="00AC1B3C"/>
    <w:rsid w:val="00AC1C60"/>
    <w:rsid w:val="00AC1EAB"/>
    <w:rsid w:val="00AC1EB8"/>
    <w:rsid w:val="00AC204D"/>
    <w:rsid w:val="00AC2468"/>
    <w:rsid w:val="00AC2596"/>
    <w:rsid w:val="00AC2619"/>
    <w:rsid w:val="00AC27EA"/>
    <w:rsid w:val="00AC29F5"/>
    <w:rsid w:val="00AC2ADE"/>
    <w:rsid w:val="00AC2CF2"/>
    <w:rsid w:val="00AC2E99"/>
    <w:rsid w:val="00AC2EC5"/>
    <w:rsid w:val="00AC2F66"/>
    <w:rsid w:val="00AC2F83"/>
    <w:rsid w:val="00AC2FF4"/>
    <w:rsid w:val="00AC30DC"/>
    <w:rsid w:val="00AC3305"/>
    <w:rsid w:val="00AC33D5"/>
    <w:rsid w:val="00AC364C"/>
    <w:rsid w:val="00AC37CD"/>
    <w:rsid w:val="00AC3965"/>
    <w:rsid w:val="00AC3CC6"/>
    <w:rsid w:val="00AC3D7E"/>
    <w:rsid w:val="00AC3DFC"/>
    <w:rsid w:val="00AC418F"/>
    <w:rsid w:val="00AC428B"/>
    <w:rsid w:val="00AC42F9"/>
    <w:rsid w:val="00AC42FD"/>
    <w:rsid w:val="00AC43C6"/>
    <w:rsid w:val="00AC43ED"/>
    <w:rsid w:val="00AC449E"/>
    <w:rsid w:val="00AC4516"/>
    <w:rsid w:val="00AC45AE"/>
    <w:rsid w:val="00AC47A8"/>
    <w:rsid w:val="00AC47AA"/>
    <w:rsid w:val="00AC47E2"/>
    <w:rsid w:val="00AC49A7"/>
    <w:rsid w:val="00AC4A37"/>
    <w:rsid w:val="00AC4C93"/>
    <w:rsid w:val="00AC4E89"/>
    <w:rsid w:val="00AC4EB3"/>
    <w:rsid w:val="00AC4FBF"/>
    <w:rsid w:val="00AC5484"/>
    <w:rsid w:val="00AC5552"/>
    <w:rsid w:val="00AC5683"/>
    <w:rsid w:val="00AC572C"/>
    <w:rsid w:val="00AC5BDC"/>
    <w:rsid w:val="00AC5BFF"/>
    <w:rsid w:val="00AC5D76"/>
    <w:rsid w:val="00AC5EBA"/>
    <w:rsid w:val="00AC5FBC"/>
    <w:rsid w:val="00AC6408"/>
    <w:rsid w:val="00AC6496"/>
    <w:rsid w:val="00AC6A6D"/>
    <w:rsid w:val="00AC6ADE"/>
    <w:rsid w:val="00AC6CCE"/>
    <w:rsid w:val="00AC6F94"/>
    <w:rsid w:val="00AC74DA"/>
    <w:rsid w:val="00AC7A2B"/>
    <w:rsid w:val="00AC7C25"/>
    <w:rsid w:val="00AC7E32"/>
    <w:rsid w:val="00AD01DD"/>
    <w:rsid w:val="00AD02A7"/>
    <w:rsid w:val="00AD0402"/>
    <w:rsid w:val="00AD04CF"/>
    <w:rsid w:val="00AD0763"/>
    <w:rsid w:val="00AD08E8"/>
    <w:rsid w:val="00AD099B"/>
    <w:rsid w:val="00AD0A51"/>
    <w:rsid w:val="00AD0AB8"/>
    <w:rsid w:val="00AD0B37"/>
    <w:rsid w:val="00AD0BEF"/>
    <w:rsid w:val="00AD0DB2"/>
    <w:rsid w:val="00AD0E2D"/>
    <w:rsid w:val="00AD0E55"/>
    <w:rsid w:val="00AD0E7A"/>
    <w:rsid w:val="00AD1029"/>
    <w:rsid w:val="00AD11F7"/>
    <w:rsid w:val="00AD1629"/>
    <w:rsid w:val="00AD1690"/>
    <w:rsid w:val="00AD1B1A"/>
    <w:rsid w:val="00AD1DB5"/>
    <w:rsid w:val="00AD1DB7"/>
    <w:rsid w:val="00AD1DD5"/>
    <w:rsid w:val="00AD1F26"/>
    <w:rsid w:val="00AD242B"/>
    <w:rsid w:val="00AD2434"/>
    <w:rsid w:val="00AD2601"/>
    <w:rsid w:val="00AD2852"/>
    <w:rsid w:val="00AD28F5"/>
    <w:rsid w:val="00AD3603"/>
    <w:rsid w:val="00AD3976"/>
    <w:rsid w:val="00AD3997"/>
    <w:rsid w:val="00AD3FF6"/>
    <w:rsid w:val="00AD4047"/>
    <w:rsid w:val="00AD40D3"/>
    <w:rsid w:val="00AD440C"/>
    <w:rsid w:val="00AD455C"/>
    <w:rsid w:val="00AD46D8"/>
    <w:rsid w:val="00AD4761"/>
    <w:rsid w:val="00AD47BF"/>
    <w:rsid w:val="00AD4826"/>
    <w:rsid w:val="00AD4883"/>
    <w:rsid w:val="00AD4AF1"/>
    <w:rsid w:val="00AD4B2B"/>
    <w:rsid w:val="00AD4C3B"/>
    <w:rsid w:val="00AD4C6C"/>
    <w:rsid w:val="00AD4D2A"/>
    <w:rsid w:val="00AD4EF7"/>
    <w:rsid w:val="00AD4FCB"/>
    <w:rsid w:val="00AD50E1"/>
    <w:rsid w:val="00AD5147"/>
    <w:rsid w:val="00AD5176"/>
    <w:rsid w:val="00AD542F"/>
    <w:rsid w:val="00AD5506"/>
    <w:rsid w:val="00AD5757"/>
    <w:rsid w:val="00AD5952"/>
    <w:rsid w:val="00AD5991"/>
    <w:rsid w:val="00AD5C3E"/>
    <w:rsid w:val="00AD5DDF"/>
    <w:rsid w:val="00AD5EB1"/>
    <w:rsid w:val="00AD6007"/>
    <w:rsid w:val="00AD6095"/>
    <w:rsid w:val="00AD60AF"/>
    <w:rsid w:val="00AD6186"/>
    <w:rsid w:val="00AD61E6"/>
    <w:rsid w:val="00AD6220"/>
    <w:rsid w:val="00AD65E2"/>
    <w:rsid w:val="00AD66FB"/>
    <w:rsid w:val="00AD6726"/>
    <w:rsid w:val="00AD6774"/>
    <w:rsid w:val="00AD692A"/>
    <w:rsid w:val="00AD6A7C"/>
    <w:rsid w:val="00AD6E95"/>
    <w:rsid w:val="00AD6FA9"/>
    <w:rsid w:val="00AD7072"/>
    <w:rsid w:val="00AD7305"/>
    <w:rsid w:val="00AD744B"/>
    <w:rsid w:val="00AD75FF"/>
    <w:rsid w:val="00AD77EF"/>
    <w:rsid w:val="00AD7CA4"/>
    <w:rsid w:val="00AD7D1C"/>
    <w:rsid w:val="00AD7E64"/>
    <w:rsid w:val="00AD7F38"/>
    <w:rsid w:val="00AE0170"/>
    <w:rsid w:val="00AE0633"/>
    <w:rsid w:val="00AE06B8"/>
    <w:rsid w:val="00AE0716"/>
    <w:rsid w:val="00AE086F"/>
    <w:rsid w:val="00AE0C56"/>
    <w:rsid w:val="00AE0EA8"/>
    <w:rsid w:val="00AE1327"/>
    <w:rsid w:val="00AE149E"/>
    <w:rsid w:val="00AE1634"/>
    <w:rsid w:val="00AE1640"/>
    <w:rsid w:val="00AE197B"/>
    <w:rsid w:val="00AE1A21"/>
    <w:rsid w:val="00AE1C2B"/>
    <w:rsid w:val="00AE204A"/>
    <w:rsid w:val="00AE2084"/>
    <w:rsid w:val="00AE22F2"/>
    <w:rsid w:val="00AE2645"/>
    <w:rsid w:val="00AE271A"/>
    <w:rsid w:val="00AE274F"/>
    <w:rsid w:val="00AE29FC"/>
    <w:rsid w:val="00AE2A33"/>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133"/>
    <w:rsid w:val="00AE4218"/>
    <w:rsid w:val="00AE43F7"/>
    <w:rsid w:val="00AE443D"/>
    <w:rsid w:val="00AE494F"/>
    <w:rsid w:val="00AE4F01"/>
    <w:rsid w:val="00AE4F94"/>
    <w:rsid w:val="00AE4FF7"/>
    <w:rsid w:val="00AE52C7"/>
    <w:rsid w:val="00AE5310"/>
    <w:rsid w:val="00AE536F"/>
    <w:rsid w:val="00AE53F8"/>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E53"/>
    <w:rsid w:val="00AE7F3C"/>
    <w:rsid w:val="00AF0216"/>
    <w:rsid w:val="00AF04FE"/>
    <w:rsid w:val="00AF0511"/>
    <w:rsid w:val="00AF05C0"/>
    <w:rsid w:val="00AF06BE"/>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E9C"/>
    <w:rsid w:val="00AF212C"/>
    <w:rsid w:val="00AF23AC"/>
    <w:rsid w:val="00AF2464"/>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657"/>
    <w:rsid w:val="00AF47BB"/>
    <w:rsid w:val="00AF4889"/>
    <w:rsid w:val="00AF4966"/>
    <w:rsid w:val="00AF4A21"/>
    <w:rsid w:val="00AF4A39"/>
    <w:rsid w:val="00AF4E24"/>
    <w:rsid w:val="00AF4EA8"/>
    <w:rsid w:val="00AF4F68"/>
    <w:rsid w:val="00AF5014"/>
    <w:rsid w:val="00AF5194"/>
    <w:rsid w:val="00AF521A"/>
    <w:rsid w:val="00AF53EF"/>
    <w:rsid w:val="00AF541F"/>
    <w:rsid w:val="00AF5441"/>
    <w:rsid w:val="00AF5890"/>
    <w:rsid w:val="00AF591A"/>
    <w:rsid w:val="00AF593B"/>
    <w:rsid w:val="00AF5A1E"/>
    <w:rsid w:val="00AF5B0B"/>
    <w:rsid w:val="00AF5C56"/>
    <w:rsid w:val="00AF6202"/>
    <w:rsid w:val="00AF6214"/>
    <w:rsid w:val="00AF6250"/>
    <w:rsid w:val="00AF638B"/>
    <w:rsid w:val="00AF6427"/>
    <w:rsid w:val="00AF64B8"/>
    <w:rsid w:val="00AF6726"/>
    <w:rsid w:val="00AF674E"/>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98D"/>
    <w:rsid w:val="00AF7AFE"/>
    <w:rsid w:val="00AF7B6E"/>
    <w:rsid w:val="00AF7CD7"/>
    <w:rsid w:val="00AF7D77"/>
    <w:rsid w:val="00AF7F58"/>
    <w:rsid w:val="00B001D5"/>
    <w:rsid w:val="00B00243"/>
    <w:rsid w:val="00B00357"/>
    <w:rsid w:val="00B00529"/>
    <w:rsid w:val="00B00688"/>
    <w:rsid w:val="00B00752"/>
    <w:rsid w:val="00B0096C"/>
    <w:rsid w:val="00B00A16"/>
    <w:rsid w:val="00B00C7B"/>
    <w:rsid w:val="00B00CFA"/>
    <w:rsid w:val="00B00DA9"/>
    <w:rsid w:val="00B00FDF"/>
    <w:rsid w:val="00B01218"/>
    <w:rsid w:val="00B01717"/>
    <w:rsid w:val="00B01920"/>
    <w:rsid w:val="00B019CF"/>
    <w:rsid w:val="00B01D8F"/>
    <w:rsid w:val="00B01E44"/>
    <w:rsid w:val="00B0246A"/>
    <w:rsid w:val="00B02505"/>
    <w:rsid w:val="00B026C1"/>
    <w:rsid w:val="00B02783"/>
    <w:rsid w:val="00B028E2"/>
    <w:rsid w:val="00B02B9C"/>
    <w:rsid w:val="00B02BC8"/>
    <w:rsid w:val="00B02C4E"/>
    <w:rsid w:val="00B03462"/>
    <w:rsid w:val="00B034BE"/>
    <w:rsid w:val="00B0353B"/>
    <w:rsid w:val="00B03AB8"/>
    <w:rsid w:val="00B03B57"/>
    <w:rsid w:val="00B03B7C"/>
    <w:rsid w:val="00B03E24"/>
    <w:rsid w:val="00B03E7F"/>
    <w:rsid w:val="00B03F37"/>
    <w:rsid w:val="00B040B2"/>
    <w:rsid w:val="00B041B0"/>
    <w:rsid w:val="00B04412"/>
    <w:rsid w:val="00B04469"/>
    <w:rsid w:val="00B04470"/>
    <w:rsid w:val="00B045E1"/>
    <w:rsid w:val="00B04A7E"/>
    <w:rsid w:val="00B04DC0"/>
    <w:rsid w:val="00B04E55"/>
    <w:rsid w:val="00B04E65"/>
    <w:rsid w:val="00B04EF2"/>
    <w:rsid w:val="00B04FEC"/>
    <w:rsid w:val="00B051C3"/>
    <w:rsid w:val="00B051D5"/>
    <w:rsid w:val="00B05291"/>
    <w:rsid w:val="00B05437"/>
    <w:rsid w:val="00B05549"/>
    <w:rsid w:val="00B05574"/>
    <w:rsid w:val="00B0572D"/>
    <w:rsid w:val="00B058FA"/>
    <w:rsid w:val="00B05C15"/>
    <w:rsid w:val="00B05D0E"/>
    <w:rsid w:val="00B05E10"/>
    <w:rsid w:val="00B05E39"/>
    <w:rsid w:val="00B05EB3"/>
    <w:rsid w:val="00B06096"/>
    <w:rsid w:val="00B060C0"/>
    <w:rsid w:val="00B06159"/>
    <w:rsid w:val="00B06230"/>
    <w:rsid w:val="00B06260"/>
    <w:rsid w:val="00B06608"/>
    <w:rsid w:val="00B06615"/>
    <w:rsid w:val="00B06704"/>
    <w:rsid w:val="00B0672D"/>
    <w:rsid w:val="00B06D8E"/>
    <w:rsid w:val="00B06EEB"/>
    <w:rsid w:val="00B070CB"/>
    <w:rsid w:val="00B07307"/>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1E"/>
    <w:rsid w:val="00B10D84"/>
    <w:rsid w:val="00B10E93"/>
    <w:rsid w:val="00B10F2D"/>
    <w:rsid w:val="00B1105E"/>
    <w:rsid w:val="00B113DD"/>
    <w:rsid w:val="00B11448"/>
    <w:rsid w:val="00B115B7"/>
    <w:rsid w:val="00B116A8"/>
    <w:rsid w:val="00B11888"/>
    <w:rsid w:val="00B11B3A"/>
    <w:rsid w:val="00B11DF8"/>
    <w:rsid w:val="00B11EAB"/>
    <w:rsid w:val="00B126D0"/>
    <w:rsid w:val="00B12761"/>
    <w:rsid w:val="00B1289B"/>
    <w:rsid w:val="00B12920"/>
    <w:rsid w:val="00B12984"/>
    <w:rsid w:val="00B1335E"/>
    <w:rsid w:val="00B13800"/>
    <w:rsid w:val="00B13868"/>
    <w:rsid w:val="00B138AA"/>
    <w:rsid w:val="00B13A07"/>
    <w:rsid w:val="00B13B60"/>
    <w:rsid w:val="00B13ED5"/>
    <w:rsid w:val="00B13FFE"/>
    <w:rsid w:val="00B145BC"/>
    <w:rsid w:val="00B14611"/>
    <w:rsid w:val="00B14841"/>
    <w:rsid w:val="00B14A36"/>
    <w:rsid w:val="00B14BC1"/>
    <w:rsid w:val="00B14D06"/>
    <w:rsid w:val="00B14D29"/>
    <w:rsid w:val="00B15085"/>
    <w:rsid w:val="00B151E6"/>
    <w:rsid w:val="00B152CB"/>
    <w:rsid w:val="00B15630"/>
    <w:rsid w:val="00B156A9"/>
    <w:rsid w:val="00B15804"/>
    <w:rsid w:val="00B15839"/>
    <w:rsid w:val="00B15888"/>
    <w:rsid w:val="00B15C93"/>
    <w:rsid w:val="00B15C97"/>
    <w:rsid w:val="00B15D4E"/>
    <w:rsid w:val="00B15F83"/>
    <w:rsid w:val="00B160FF"/>
    <w:rsid w:val="00B161D0"/>
    <w:rsid w:val="00B16322"/>
    <w:rsid w:val="00B164C9"/>
    <w:rsid w:val="00B1662E"/>
    <w:rsid w:val="00B16750"/>
    <w:rsid w:val="00B167FA"/>
    <w:rsid w:val="00B168EE"/>
    <w:rsid w:val="00B17261"/>
    <w:rsid w:val="00B174CA"/>
    <w:rsid w:val="00B174ED"/>
    <w:rsid w:val="00B176E7"/>
    <w:rsid w:val="00B17863"/>
    <w:rsid w:val="00B179C0"/>
    <w:rsid w:val="00B17A1A"/>
    <w:rsid w:val="00B17A49"/>
    <w:rsid w:val="00B17B74"/>
    <w:rsid w:val="00B17BA6"/>
    <w:rsid w:val="00B2007F"/>
    <w:rsid w:val="00B2042A"/>
    <w:rsid w:val="00B204A4"/>
    <w:rsid w:val="00B2066E"/>
    <w:rsid w:val="00B207EF"/>
    <w:rsid w:val="00B209A1"/>
    <w:rsid w:val="00B20E20"/>
    <w:rsid w:val="00B20F25"/>
    <w:rsid w:val="00B20F3D"/>
    <w:rsid w:val="00B217AF"/>
    <w:rsid w:val="00B21900"/>
    <w:rsid w:val="00B21B6A"/>
    <w:rsid w:val="00B2211F"/>
    <w:rsid w:val="00B2245C"/>
    <w:rsid w:val="00B22468"/>
    <w:rsid w:val="00B224C9"/>
    <w:rsid w:val="00B2266F"/>
    <w:rsid w:val="00B22697"/>
    <w:rsid w:val="00B226C8"/>
    <w:rsid w:val="00B22B6D"/>
    <w:rsid w:val="00B22BCF"/>
    <w:rsid w:val="00B22C0D"/>
    <w:rsid w:val="00B22CEA"/>
    <w:rsid w:val="00B22FD4"/>
    <w:rsid w:val="00B23294"/>
    <w:rsid w:val="00B23338"/>
    <w:rsid w:val="00B23361"/>
    <w:rsid w:val="00B23394"/>
    <w:rsid w:val="00B238F3"/>
    <w:rsid w:val="00B239E6"/>
    <w:rsid w:val="00B23AF4"/>
    <w:rsid w:val="00B23B97"/>
    <w:rsid w:val="00B23C15"/>
    <w:rsid w:val="00B241B9"/>
    <w:rsid w:val="00B24354"/>
    <w:rsid w:val="00B2452A"/>
    <w:rsid w:val="00B248D4"/>
    <w:rsid w:val="00B24CC9"/>
    <w:rsid w:val="00B25050"/>
    <w:rsid w:val="00B25257"/>
    <w:rsid w:val="00B2575D"/>
    <w:rsid w:val="00B25762"/>
    <w:rsid w:val="00B259AB"/>
    <w:rsid w:val="00B259D3"/>
    <w:rsid w:val="00B25B40"/>
    <w:rsid w:val="00B25DFF"/>
    <w:rsid w:val="00B25E24"/>
    <w:rsid w:val="00B25EBF"/>
    <w:rsid w:val="00B25FDE"/>
    <w:rsid w:val="00B26576"/>
    <w:rsid w:val="00B267FE"/>
    <w:rsid w:val="00B268C2"/>
    <w:rsid w:val="00B26AB0"/>
    <w:rsid w:val="00B26AD2"/>
    <w:rsid w:val="00B26AF6"/>
    <w:rsid w:val="00B26B0A"/>
    <w:rsid w:val="00B26CA2"/>
    <w:rsid w:val="00B26CB0"/>
    <w:rsid w:val="00B26D0F"/>
    <w:rsid w:val="00B26D8B"/>
    <w:rsid w:val="00B26FED"/>
    <w:rsid w:val="00B2721E"/>
    <w:rsid w:val="00B2736D"/>
    <w:rsid w:val="00B27466"/>
    <w:rsid w:val="00B274D2"/>
    <w:rsid w:val="00B276E6"/>
    <w:rsid w:val="00B278E4"/>
    <w:rsid w:val="00B30149"/>
    <w:rsid w:val="00B303BA"/>
    <w:rsid w:val="00B30514"/>
    <w:rsid w:val="00B306B4"/>
    <w:rsid w:val="00B30712"/>
    <w:rsid w:val="00B30A8A"/>
    <w:rsid w:val="00B30B4E"/>
    <w:rsid w:val="00B30F1C"/>
    <w:rsid w:val="00B31094"/>
    <w:rsid w:val="00B310F4"/>
    <w:rsid w:val="00B31246"/>
    <w:rsid w:val="00B31276"/>
    <w:rsid w:val="00B31310"/>
    <w:rsid w:val="00B3138A"/>
    <w:rsid w:val="00B315B1"/>
    <w:rsid w:val="00B31A5B"/>
    <w:rsid w:val="00B31A9B"/>
    <w:rsid w:val="00B31B3B"/>
    <w:rsid w:val="00B31D84"/>
    <w:rsid w:val="00B31FCA"/>
    <w:rsid w:val="00B320A6"/>
    <w:rsid w:val="00B32202"/>
    <w:rsid w:val="00B326FF"/>
    <w:rsid w:val="00B32867"/>
    <w:rsid w:val="00B328F7"/>
    <w:rsid w:val="00B32A77"/>
    <w:rsid w:val="00B32C87"/>
    <w:rsid w:val="00B32FA7"/>
    <w:rsid w:val="00B3343F"/>
    <w:rsid w:val="00B33523"/>
    <w:rsid w:val="00B3362F"/>
    <w:rsid w:val="00B33685"/>
    <w:rsid w:val="00B338B4"/>
    <w:rsid w:val="00B33947"/>
    <w:rsid w:val="00B33BE9"/>
    <w:rsid w:val="00B33D38"/>
    <w:rsid w:val="00B33D42"/>
    <w:rsid w:val="00B340AA"/>
    <w:rsid w:val="00B342E9"/>
    <w:rsid w:val="00B348C5"/>
    <w:rsid w:val="00B3493D"/>
    <w:rsid w:val="00B34A9F"/>
    <w:rsid w:val="00B34ACA"/>
    <w:rsid w:val="00B34B80"/>
    <w:rsid w:val="00B34E8F"/>
    <w:rsid w:val="00B35346"/>
    <w:rsid w:val="00B353B6"/>
    <w:rsid w:val="00B355BC"/>
    <w:rsid w:val="00B3572C"/>
    <w:rsid w:val="00B358AD"/>
    <w:rsid w:val="00B358B2"/>
    <w:rsid w:val="00B35CDA"/>
    <w:rsid w:val="00B35E76"/>
    <w:rsid w:val="00B361F9"/>
    <w:rsid w:val="00B3624E"/>
    <w:rsid w:val="00B36273"/>
    <w:rsid w:val="00B364F7"/>
    <w:rsid w:val="00B3661B"/>
    <w:rsid w:val="00B36654"/>
    <w:rsid w:val="00B3676C"/>
    <w:rsid w:val="00B3699F"/>
    <w:rsid w:val="00B36C28"/>
    <w:rsid w:val="00B36DC6"/>
    <w:rsid w:val="00B36F97"/>
    <w:rsid w:val="00B370E6"/>
    <w:rsid w:val="00B373C6"/>
    <w:rsid w:val="00B37665"/>
    <w:rsid w:val="00B37785"/>
    <w:rsid w:val="00B37B2C"/>
    <w:rsid w:val="00B37D97"/>
    <w:rsid w:val="00B37F15"/>
    <w:rsid w:val="00B37F2E"/>
    <w:rsid w:val="00B37FE1"/>
    <w:rsid w:val="00B40150"/>
    <w:rsid w:val="00B401D8"/>
    <w:rsid w:val="00B40534"/>
    <w:rsid w:val="00B4053B"/>
    <w:rsid w:val="00B405DE"/>
    <w:rsid w:val="00B405F5"/>
    <w:rsid w:val="00B40988"/>
    <w:rsid w:val="00B40E0C"/>
    <w:rsid w:val="00B411BD"/>
    <w:rsid w:val="00B4135E"/>
    <w:rsid w:val="00B41371"/>
    <w:rsid w:val="00B41559"/>
    <w:rsid w:val="00B415D1"/>
    <w:rsid w:val="00B415DE"/>
    <w:rsid w:val="00B418E8"/>
    <w:rsid w:val="00B41BAA"/>
    <w:rsid w:val="00B421BF"/>
    <w:rsid w:val="00B42285"/>
    <w:rsid w:val="00B4229D"/>
    <w:rsid w:val="00B422F3"/>
    <w:rsid w:val="00B423D1"/>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99C"/>
    <w:rsid w:val="00B43ACE"/>
    <w:rsid w:val="00B43E12"/>
    <w:rsid w:val="00B43EB6"/>
    <w:rsid w:val="00B43FA3"/>
    <w:rsid w:val="00B440A6"/>
    <w:rsid w:val="00B4469F"/>
    <w:rsid w:val="00B44783"/>
    <w:rsid w:val="00B449E3"/>
    <w:rsid w:val="00B44A62"/>
    <w:rsid w:val="00B44AB6"/>
    <w:rsid w:val="00B44F99"/>
    <w:rsid w:val="00B451E7"/>
    <w:rsid w:val="00B4521A"/>
    <w:rsid w:val="00B454DF"/>
    <w:rsid w:val="00B45701"/>
    <w:rsid w:val="00B45788"/>
    <w:rsid w:val="00B4580E"/>
    <w:rsid w:val="00B4583C"/>
    <w:rsid w:val="00B45876"/>
    <w:rsid w:val="00B45899"/>
    <w:rsid w:val="00B45927"/>
    <w:rsid w:val="00B45943"/>
    <w:rsid w:val="00B459C1"/>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B6C"/>
    <w:rsid w:val="00B47F50"/>
    <w:rsid w:val="00B47F64"/>
    <w:rsid w:val="00B47FB3"/>
    <w:rsid w:val="00B50072"/>
    <w:rsid w:val="00B50399"/>
    <w:rsid w:val="00B50585"/>
    <w:rsid w:val="00B5074C"/>
    <w:rsid w:val="00B5093A"/>
    <w:rsid w:val="00B50AA2"/>
    <w:rsid w:val="00B50C0F"/>
    <w:rsid w:val="00B50D09"/>
    <w:rsid w:val="00B50E33"/>
    <w:rsid w:val="00B51034"/>
    <w:rsid w:val="00B5113B"/>
    <w:rsid w:val="00B51542"/>
    <w:rsid w:val="00B517D1"/>
    <w:rsid w:val="00B51D1D"/>
    <w:rsid w:val="00B521C0"/>
    <w:rsid w:val="00B52323"/>
    <w:rsid w:val="00B5234B"/>
    <w:rsid w:val="00B5236A"/>
    <w:rsid w:val="00B52484"/>
    <w:rsid w:val="00B52567"/>
    <w:rsid w:val="00B52CF8"/>
    <w:rsid w:val="00B52E36"/>
    <w:rsid w:val="00B52EF5"/>
    <w:rsid w:val="00B530AA"/>
    <w:rsid w:val="00B5310E"/>
    <w:rsid w:val="00B531F2"/>
    <w:rsid w:val="00B53549"/>
    <w:rsid w:val="00B53685"/>
    <w:rsid w:val="00B5372D"/>
    <w:rsid w:val="00B53A54"/>
    <w:rsid w:val="00B53B4C"/>
    <w:rsid w:val="00B53BFD"/>
    <w:rsid w:val="00B53C93"/>
    <w:rsid w:val="00B53DAD"/>
    <w:rsid w:val="00B53DE1"/>
    <w:rsid w:val="00B53E34"/>
    <w:rsid w:val="00B53E4B"/>
    <w:rsid w:val="00B53F5F"/>
    <w:rsid w:val="00B53FC4"/>
    <w:rsid w:val="00B54179"/>
    <w:rsid w:val="00B54282"/>
    <w:rsid w:val="00B543D3"/>
    <w:rsid w:val="00B544A6"/>
    <w:rsid w:val="00B5476A"/>
    <w:rsid w:val="00B549A4"/>
    <w:rsid w:val="00B54ACC"/>
    <w:rsid w:val="00B54BED"/>
    <w:rsid w:val="00B54DCB"/>
    <w:rsid w:val="00B5509E"/>
    <w:rsid w:val="00B550B2"/>
    <w:rsid w:val="00B55234"/>
    <w:rsid w:val="00B55237"/>
    <w:rsid w:val="00B55411"/>
    <w:rsid w:val="00B555CA"/>
    <w:rsid w:val="00B5571D"/>
    <w:rsid w:val="00B55812"/>
    <w:rsid w:val="00B55AC2"/>
    <w:rsid w:val="00B55B37"/>
    <w:rsid w:val="00B55B41"/>
    <w:rsid w:val="00B55C75"/>
    <w:rsid w:val="00B55E9C"/>
    <w:rsid w:val="00B560C9"/>
    <w:rsid w:val="00B560F9"/>
    <w:rsid w:val="00B5614A"/>
    <w:rsid w:val="00B562ED"/>
    <w:rsid w:val="00B564C7"/>
    <w:rsid w:val="00B56533"/>
    <w:rsid w:val="00B5681C"/>
    <w:rsid w:val="00B568D6"/>
    <w:rsid w:val="00B56B0E"/>
    <w:rsid w:val="00B56CFC"/>
    <w:rsid w:val="00B56E62"/>
    <w:rsid w:val="00B57589"/>
    <w:rsid w:val="00B57777"/>
    <w:rsid w:val="00B577A1"/>
    <w:rsid w:val="00B57A17"/>
    <w:rsid w:val="00B57BA0"/>
    <w:rsid w:val="00B57C76"/>
    <w:rsid w:val="00B57D65"/>
    <w:rsid w:val="00B57F7A"/>
    <w:rsid w:val="00B602AF"/>
    <w:rsid w:val="00B6031F"/>
    <w:rsid w:val="00B60600"/>
    <w:rsid w:val="00B60651"/>
    <w:rsid w:val="00B606DE"/>
    <w:rsid w:val="00B60B11"/>
    <w:rsid w:val="00B612B7"/>
    <w:rsid w:val="00B6140E"/>
    <w:rsid w:val="00B614D0"/>
    <w:rsid w:val="00B6154E"/>
    <w:rsid w:val="00B616B3"/>
    <w:rsid w:val="00B61BE2"/>
    <w:rsid w:val="00B6213D"/>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04A"/>
    <w:rsid w:val="00B641ED"/>
    <w:rsid w:val="00B64434"/>
    <w:rsid w:val="00B64961"/>
    <w:rsid w:val="00B64D1C"/>
    <w:rsid w:val="00B64D25"/>
    <w:rsid w:val="00B65083"/>
    <w:rsid w:val="00B656BB"/>
    <w:rsid w:val="00B658FD"/>
    <w:rsid w:val="00B659FF"/>
    <w:rsid w:val="00B65AC2"/>
    <w:rsid w:val="00B65AE0"/>
    <w:rsid w:val="00B65EAD"/>
    <w:rsid w:val="00B66039"/>
    <w:rsid w:val="00B663BD"/>
    <w:rsid w:val="00B666D5"/>
    <w:rsid w:val="00B66B90"/>
    <w:rsid w:val="00B670A6"/>
    <w:rsid w:val="00B67238"/>
    <w:rsid w:val="00B674AE"/>
    <w:rsid w:val="00B677FB"/>
    <w:rsid w:val="00B67A8D"/>
    <w:rsid w:val="00B67C16"/>
    <w:rsid w:val="00B67CC6"/>
    <w:rsid w:val="00B67DD5"/>
    <w:rsid w:val="00B67DF1"/>
    <w:rsid w:val="00B67EC3"/>
    <w:rsid w:val="00B67FA2"/>
    <w:rsid w:val="00B70161"/>
    <w:rsid w:val="00B70433"/>
    <w:rsid w:val="00B704AA"/>
    <w:rsid w:val="00B706F2"/>
    <w:rsid w:val="00B70717"/>
    <w:rsid w:val="00B708B5"/>
    <w:rsid w:val="00B708E1"/>
    <w:rsid w:val="00B70909"/>
    <w:rsid w:val="00B70AFC"/>
    <w:rsid w:val="00B70C67"/>
    <w:rsid w:val="00B70D1B"/>
    <w:rsid w:val="00B70EF7"/>
    <w:rsid w:val="00B711CE"/>
    <w:rsid w:val="00B71225"/>
    <w:rsid w:val="00B712BC"/>
    <w:rsid w:val="00B712F6"/>
    <w:rsid w:val="00B719EB"/>
    <w:rsid w:val="00B71B4C"/>
    <w:rsid w:val="00B71DC8"/>
    <w:rsid w:val="00B71E0A"/>
    <w:rsid w:val="00B720F5"/>
    <w:rsid w:val="00B726E2"/>
    <w:rsid w:val="00B72772"/>
    <w:rsid w:val="00B728BB"/>
    <w:rsid w:val="00B730BA"/>
    <w:rsid w:val="00B7318B"/>
    <w:rsid w:val="00B73648"/>
    <w:rsid w:val="00B73E0F"/>
    <w:rsid w:val="00B74445"/>
    <w:rsid w:val="00B74511"/>
    <w:rsid w:val="00B746C6"/>
    <w:rsid w:val="00B74AE4"/>
    <w:rsid w:val="00B74C50"/>
    <w:rsid w:val="00B74EC2"/>
    <w:rsid w:val="00B74F46"/>
    <w:rsid w:val="00B74FD1"/>
    <w:rsid w:val="00B75165"/>
    <w:rsid w:val="00B75503"/>
    <w:rsid w:val="00B757B7"/>
    <w:rsid w:val="00B75C80"/>
    <w:rsid w:val="00B75CEB"/>
    <w:rsid w:val="00B75E71"/>
    <w:rsid w:val="00B75F8E"/>
    <w:rsid w:val="00B7604C"/>
    <w:rsid w:val="00B76162"/>
    <w:rsid w:val="00B761A3"/>
    <w:rsid w:val="00B7622C"/>
    <w:rsid w:val="00B7639D"/>
    <w:rsid w:val="00B76463"/>
    <w:rsid w:val="00B7652C"/>
    <w:rsid w:val="00B76534"/>
    <w:rsid w:val="00B766BF"/>
    <w:rsid w:val="00B76936"/>
    <w:rsid w:val="00B76D63"/>
    <w:rsid w:val="00B76FA6"/>
    <w:rsid w:val="00B7706B"/>
    <w:rsid w:val="00B77205"/>
    <w:rsid w:val="00B77271"/>
    <w:rsid w:val="00B7756C"/>
    <w:rsid w:val="00B775F9"/>
    <w:rsid w:val="00B7783A"/>
    <w:rsid w:val="00B77896"/>
    <w:rsid w:val="00B779E3"/>
    <w:rsid w:val="00B77A3B"/>
    <w:rsid w:val="00B80093"/>
    <w:rsid w:val="00B800E8"/>
    <w:rsid w:val="00B801A7"/>
    <w:rsid w:val="00B80312"/>
    <w:rsid w:val="00B803A0"/>
    <w:rsid w:val="00B80457"/>
    <w:rsid w:val="00B804F9"/>
    <w:rsid w:val="00B80618"/>
    <w:rsid w:val="00B80910"/>
    <w:rsid w:val="00B80B9E"/>
    <w:rsid w:val="00B81035"/>
    <w:rsid w:val="00B8125B"/>
    <w:rsid w:val="00B812F4"/>
    <w:rsid w:val="00B815E6"/>
    <w:rsid w:val="00B81833"/>
    <w:rsid w:val="00B818F4"/>
    <w:rsid w:val="00B81A00"/>
    <w:rsid w:val="00B81ADA"/>
    <w:rsid w:val="00B81BA9"/>
    <w:rsid w:val="00B81BC9"/>
    <w:rsid w:val="00B81BD2"/>
    <w:rsid w:val="00B81C2D"/>
    <w:rsid w:val="00B81DB0"/>
    <w:rsid w:val="00B8222F"/>
    <w:rsid w:val="00B825FA"/>
    <w:rsid w:val="00B82615"/>
    <w:rsid w:val="00B82689"/>
    <w:rsid w:val="00B8280F"/>
    <w:rsid w:val="00B828A1"/>
    <w:rsid w:val="00B82B01"/>
    <w:rsid w:val="00B82C34"/>
    <w:rsid w:val="00B82E2E"/>
    <w:rsid w:val="00B82E92"/>
    <w:rsid w:val="00B83444"/>
    <w:rsid w:val="00B836ED"/>
    <w:rsid w:val="00B8372E"/>
    <w:rsid w:val="00B838EC"/>
    <w:rsid w:val="00B8399A"/>
    <w:rsid w:val="00B83A1C"/>
    <w:rsid w:val="00B83A4D"/>
    <w:rsid w:val="00B83AEB"/>
    <w:rsid w:val="00B83BBF"/>
    <w:rsid w:val="00B83C41"/>
    <w:rsid w:val="00B83D1C"/>
    <w:rsid w:val="00B83D8D"/>
    <w:rsid w:val="00B83E61"/>
    <w:rsid w:val="00B84032"/>
    <w:rsid w:val="00B843CB"/>
    <w:rsid w:val="00B845A3"/>
    <w:rsid w:val="00B84611"/>
    <w:rsid w:val="00B8494F"/>
    <w:rsid w:val="00B84C95"/>
    <w:rsid w:val="00B84CFD"/>
    <w:rsid w:val="00B84F9B"/>
    <w:rsid w:val="00B850DD"/>
    <w:rsid w:val="00B85348"/>
    <w:rsid w:val="00B853BE"/>
    <w:rsid w:val="00B856A2"/>
    <w:rsid w:val="00B85716"/>
    <w:rsid w:val="00B85717"/>
    <w:rsid w:val="00B85DDE"/>
    <w:rsid w:val="00B85E62"/>
    <w:rsid w:val="00B85EA7"/>
    <w:rsid w:val="00B85F64"/>
    <w:rsid w:val="00B8602A"/>
    <w:rsid w:val="00B86476"/>
    <w:rsid w:val="00B86704"/>
    <w:rsid w:val="00B8683D"/>
    <w:rsid w:val="00B86885"/>
    <w:rsid w:val="00B86955"/>
    <w:rsid w:val="00B86A3D"/>
    <w:rsid w:val="00B86A5F"/>
    <w:rsid w:val="00B86B79"/>
    <w:rsid w:val="00B86D8B"/>
    <w:rsid w:val="00B871D2"/>
    <w:rsid w:val="00B87481"/>
    <w:rsid w:val="00B875C7"/>
    <w:rsid w:val="00B876D4"/>
    <w:rsid w:val="00B87AAA"/>
    <w:rsid w:val="00B87B3D"/>
    <w:rsid w:val="00B87F00"/>
    <w:rsid w:val="00B90162"/>
    <w:rsid w:val="00B90305"/>
    <w:rsid w:val="00B90463"/>
    <w:rsid w:val="00B90833"/>
    <w:rsid w:val="00B9087D"/>
    <w:rsid w:val="00B9089A"/>
    <w:rsid w:val="00B90A39"/>
    <w:rsid w:val="00B90C02"/>
    <w:rsid w:val="00B90C25"/>
    <w:rsid w:val="00B90D10"/>
    <w:rsid w:val="00B90EE6"/>
    <w:rsid w:val="00B90FBF"/>
    <w:rsid w:val="00B90FE5"/>
    <w:rsid w:val="00B91263"/>
    <w:rsid w:val="00B91452"/>
    <w:rsid w:val="00B91948"/>
    <w:rsid w:val="00B919AD"/>
    <w:rsid w:val="00B91A2B"/>
    <w:rsid w:val="00B91A7B"/>
    <w:rsid w:val="00B91B85"/>
    <w:rsid w:val="00B91C31"/>
    <w:rsid w:val="00B91DA4"/>
    <w:rsid w:val="00B91E61"/>
    <w:rsid w:val="00B91EBB"/>
    <w:rsid w:val="00B91EC5"/>
    <w:rsid w:val="00B91F19"/>
    <w:rsid w:val="00B9226A"/>
    <w:rsid w:val="00B922D7"/>
    <w:rsid w:val="00B923A1"/>
    <w:rsid w:val="00B924FB"/>
    <w:rsid w:val="00B926D3"/>
    <w:rsid w:val="00B927D3"/>
    <w:rsid w:val="00B927DD"/>
    <w:rsid w:val="00B9286E"/>
    <w:rsid w:val="00B92889"/>
    <w:rsid w:val="00B929A4"/>
    <w:rsid w:val="00B92BC8"/>
    <w:rsid w:val="00B92C68"/>
    <w:rsid w:val="00B93204"/>
    <w:rsid w:val="00B9321C"/>
    <w:rsid w:val="00B932B6"/>
    <w:rsid w:val="00B93301"/>
    <w:rsid w:val="00B93321"/>
    <w:rsid w:val="00B937E2"/>
    <w:rsid w:val="00B938F1"/>
    <w:rsid w:val="00B93927"/>
    <w:rsid w:val="00B939C4"/>
    <w:rsid w:val="00B93A1C"/>
    <w:rsid w:val="00B93CEF"/>
    <w:rsid w:val="00B93DA7"/>
    <w:rsid w:val="00B9419F"/>
    <w:rsid w:val="00B942F2"/>
    <w:rsid w:val="00B94431"/>
    <w:rsid w:val="00B94751"/>
    <w:rsid w:val="00B9499E"/>
    <w:rsid w:val="00B94A65"/>
    <w:rsid w:val="00B94AFF"/>
    <w:rsid w:val="00B94D90"/>
    <w:rsid w:val="00B94E17"/>
    <w:rsid w:val="00B95004"/>
    <w:rsid w:val="00B9567A"/>
    <w:rsid w:val="00B957FE"/>
    <w:rsid w:val="00B95AFB"/>
    <w:rsid w:val="00B95EEB"/>
    <w:rsid w:val="00B95F02"/>
    <w:rsid w:val="00B96159"/>
    <w:rsid w:val="00B96165"/>
    <w:rsid w:val="00B96195"/>
    <w:rsid w:val="00B961CA"/>
    <w:rsid w:val="00B963E5"/>
    <w:rsid w:val="00B96519"/>
    <w:rsid w:val="00B965AE"/>
    <w:rsid w:val="00B9694A"/>
    <w:rsid w:val="00B969A7"/>
    <w:rsid w:val="00B96BEF"/>
    <w:rsid w:val="00B96DA0"/>
    <w:rsid w:val="00B96E2C"/>
    <w:rsid w:val="00B96F04"/>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DFB"/>
    <w:rsid w:val="00BA0E1B"/>
    <w:rsid w:val="00BA1029"/>
    <w:rsid w:val="00BA10D4"/>
    <w:rsid w:val="00BA126E"/>
    <w:rsid w:val="00BA14F0"/>
    <w:rsid w:val="00BA1522"/>
    <w:rsid w:val="00BA16D1"/>
    <w:rsid w:val="00BA1860"/>
    <w:rsid w:val="00BA1A23"/>
    <w:rsid w:val="00BA1E9F"/>
    <w:rsid w:val="00BA1EB0"/>
    <w:rsid w:val="00BA1EEE"/>
    <w:rsid w:val="00BA1F7A"/>
    <w:rsid w:val="00BA1FA3"/>
    <w:rsid w:val="00BA1FED"/>
    <w:rsid w:val="00BA26C3"/>
    <w:rsid w:val="00BA284E"/>
    <w:rsid w:val="00BA2888"/>
    <w:rsid w:val="00BA290C"/>
    <w:rsid w:val="00BA2967"/>
    <w:rsid w:val="00BA2AA7"/>
    <w:rsid w:val="00BA2AE7"/>
    <w:rsid w:val="00BA2AF9"/>
    <w:rsid w:val="00BA2DEB"/>
    <w:rsid w:val="00BA2F10"/>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4ED"/>
    <w:rsid w:val="00BA5695"/>
    <w:rsid w:val="00BA5767"/>
    <w:rsid w:val="00BA57A9"/>
    <w:rsid w:val="00BA581B"/>
    <w:rsid w:val="00BA58E5"/>
    <w:rsid w:val="00BA5AEC"/>
    <w:rsid w:val="00BA5E31"/>
    <w:rsid w:val="00BA6010"/>
    <w:rsid w:val="00BA60C0"/>
    <w:rsid w:val="00BA62AB"/>
    <w:rsid w:val="00BA6311"/>
    <w:rsid w:val="00BA631D"/>
    <w:rsid w:val="00BA64D4"/>
    <w:rsid w:val="00BA661B"/>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E7"/>
    <w:rsid w:val="00BB210E"/>
    <w:rsid w:val="00BB23C7"/>
    <w:rsid w:val="00BB23DE"/>
    <w:rsid w:val="00BB2687"/>
    <w:rsid w:val="00BB276A"/>
    <w:rsid w:val="00BB2995"/>
    <w:rsid w:val="00BB2D74"/>
    <w:rsid w:val="00BB2E29"/>
    <w:rsid w:val="00BB2EFB"/>
    <w:rsid w:val="00BB2F14"/>
    <w:rsid w:val="00BB2FD3"/>
    <w:rsid w:val="00BB2FDF"/>
    <w:rsid w:val="00BB2FFF"/>
    <w:rsid w:val="00BB32A2"/>
    <w:rsid w:val="00BB35C4"/>
    <w:rsid w:val="00BB39D8"/>
    <w:rsid w:val="00BB3B68"/>
    <w:rsid w:val="00BB3C19"/>
    <w:rsid w:val="00BB3DBF"/>
    <w:rsid w:val="00BB3F50"/>
    <w:rsid w:val="00BB3F66"/>
    <w:rsid w:val="00BB42E7"/>
    <w:rsid w:val="00BB4905"/>
    <w:rsid w:val="00BB4ABE"/>
    <w:rsid w:val="00BB4B60"/>
    <w:rsid w:val="00BB4BC0"/>
    <w:rsid w:val="00BB4C0D"/>
    <w:rsid w:val="00BB4C26"/>
    <w:rsid w:val="00BB4CDB"/>
    <w:rsid w:val="00BB4F70"/>
    <w:rsid w:val="00BB4F7C"/>
    <w:rsid w:val="00BB50D6"/>
    <w:rsid w:val="00BB5186"/>
    <w:rsid w:val="00BB5214"/>
    <w:rsid w:val="00BB5236"/>
    <w:rsid w:val="00BB53CC"/>
    <w:rsid w:val="00BB544D"/>
    <w:rsid w:val="00BB554A"/>
    <w:rsid w:val="00BB560A"/>
    <w:rsid w:val="00BB5975"/>
    <w:rsid w:val="00BB5C96"/>
    <w:rsid w:val="00BB5FCB"/>
    <w:rsid w:val="00BB604B"/>
    <w:rsid w:val="00BB64F2"/>
    <w:rsid w:val="00BB67B4"/>
    <w:rsid w:val="00BB6D4E"/>
    <w:rsid w:val="00BB6E0D"/>
    <w:rsid w:val="00BB6E76"/>
    <w:rsid w:val="00BB7028"/>
    <w:rsid w:val="00BB71B5"/>
    <w:rsid w:val="00BB7513"/>
    <w:rsid w:val="00BB77BE"/>
    <w:rsid w:val="00BB7B42"/>
    <w:rsid w:val="00BB7BF6"/>
    <w:rsid w:val="00BB7C62"/>
    <w:rsid w:val="00BB7CD6"/>
    <w:rsid w:val="00BB7CF3"/>
    <w:rsid w:val="00BB7D79"/>
    <w:rsid w:val="00BB7D7C"/>
    <w:rsid w:val="00BC0009"/>
    <w:rsid w:val="00BC00EC"/>
    <w:rsid w:val="00BC01B9"/>
    <w:rsid w:val="00BC079A"/>
    <w:rsid w:val="00BC08C5"/>
    <w:rsid w:val="00BC09A6"/>
    <w:rsid w:val="00BC0AEC"/>
    <w:rsid w:val="00BC0B8B"/>
    <w:rsid w:val="00BC0BB6"/>
    <w:rsid w:val="00BC0D78"/>
    <w:rsid w:val="00BC0D8C"/>
    <w:rsid w:val="00BC112F"/>
    <w:rsid w:val="00BC1156"/>
    <w:rsid w:val="00BC12FB"/>
    <w:rsid w:val="00BC18FF"/>
    <w:rsid w:val="00BC19D8"/>
    <w:rsid w:val="00BC1C3C"/>
    <w:rsid w:val="00BC1CDF"/>
    <w:rsid w:val="00BC1F64"/>
    <w:rsid w:val="00BC200B"/>
    <w:rsid w:val="00BC2011"/>
    <w:rsid w:val="00BC20B9"/>
    <w:rsid w:val="00BC228A"/>
    <w:rsid w:val="00BC264D"/>
    <w:rsid w:val="00BC2725"/>
    <w:rsid w:val="00BC2930"/>
    <w:rsid w:val="00BC2B8A"/>
    <w:rsid w:val="00BC2D11"/>
    <w:rsid w:val="00BC2EC0"/>
    <w:rsid w:val="00BC2ECD"/>
    <w:rsid w:val="00BC307F"/>
    <w:rsid w:val="00BC3159"/>
    <w:rsid w:val="00BC3257"/>
    <w:rsid w:val="00BC32D4"/>
    <w:rsid w:val="00BC39DB"/>
    <w:rsid w:val="00BC3A32"/>
    <w:rsid w:val="00BC3BA9"/>
    <w:rsid w:val="00BC3CB0"/>
    <w:rsid w:val="00BC3CFB"/>
    <w:rsid w:val="00BC3F51"/>
    <w:rsid w:val="00BC3F9C"/>
    <w:rsid w:val="00BC3FC3"/>
    <w:rsid w:val="00BC43C5"/>
    <w:rsid w:val="00BC44CE"/>
    <w:rsid w:val="00BC45A8"/>
    <w:rsid w:val="00BC46EF"/>
    <w:rsid w:val="00BC4CFC"/>
    <w:rsid w:val="00BC4D1B"/>
    <w:rsid w:val="00BC4F61"/>
    <w:rsid w:val="00BC563F"/>
    <w:rsid w:val="00BC575B"/>
    <w:rsid w:val="00BC57D0"/>
    <w:rsid w:val="00BC5B07"/>
    <w:rsid w:val="00BC641F"/>
    <w:rsid w:val="00BC693E"/>
    <w:rsid w:val="00BC69D0"/>
    <w:rsid w:val="00BC6B13"/>
    <w:rsid w:val="00BC6B28"/>
    <w:rsid w:val="00BC6B4A"/>
    <w:rsid w:val="00BC6FD6"/>
    <w:rsid w:val="00BC7329"/>
    <w:rsid w:val="00BC7494"/>
    <w:rsid w:val="00BC74CC"/>
    <w:rsid w:val="00BC76EF"/>
    <w:rsid w:val="00BC775D"/>
    <w:rsid w:val="00BD008E"/>
    <w:rsid w:val="00BD037F"/>
    <w:rsid w:val="00BD0506"/>
    <w:rsid w:val="00BD081A"/>
    <w:rsid w:val="00BD0C88"/>
    <w:rsid w:val="00BD0C9F"/>
    <w:rsid w:val="00BD0E01"/>
    <w:rsid w:val="00BD101C"/>
    <w:rsid w:val="00BD10A5"/>
    <w:rsid w:val="00BD11B7"/>
    <w:rsid w:val="00BD11C6"/>
    <w:rsid w:val="00BD15E8"/>
    <w:rsid w:val="00BD19EA"/>
    <w:rsid w:val="00BD1B5A"/>
    <w:rsid w:val="00BD1C5B"/>
    <w:rsid w:val="00BD1E37"/>
    <w:rsid w:val="00BD2107"/>
    <w:rsid w:val="00BD22D0"/>
    <w:rsid w:val="00BD238D"/>
    <w:rsid w:val="00BD2783"/>
    <w:rsid w:val="00BD29C2"/>
    <w:rsid w:val="00BD2ADE"/>
    <w:rsid w:val="00BD2B95"/>
    <w:rsid w:val="00BD2D5B"/>
    <w:rsid w:val="00BD2F3B"/>
    <w:rsid w:val="00BD30BD"/>
    <w:rsid w:val="00BD315D"/>
    <w:rsid w:val="00BD31A2"/>
    <w:rsid w:val="00BD3372"/>
    <w:rsid w:val="00BD33F2"/>
    <w:rsid w:val="00BD353D"/>
    <w:rsid w:val="00BD35F0"/>
    <w:rsid w:val="00BD36F2"/>
    <w:rsid w:val="00BD3B4F"/>
    <w:rsid w:val="00BD3C2B"/>
    <w:rsid w:val="00BD3D0D"/>
    <w:rsid w:val="00BD3D97"/>
    <w:rsid w:val="00BD3FCE"/>
    <w:rsid w:val="00BD42A6"/>
    <w:rsid w:val="00BD42C7"/>
    <w:rsid w:val="00BD42DA"/>
    <w:rsid w:val="00BD44EF"/>
    <w:rsid w:val="00BD4633"/>
    <w:rsid w:val="00BD4C49"/>
    <w:rsid w:val="00BD4EE9"/>
    <w:rsid w:val="00BD4EF7"/>
    <w:rsid w:val="00BD50AA"/>
    <w:rsid w:val="00BD5124"/>
    <w:rsid w:val="00BD5135"/>
    <w:rsid w:val="00BD5146"/>
    <w:rsid w:val="00BD526E"/>
    <w:rsid w:val="00BD52BC"/>
    <w:rsid w:val="00BD5337"/>
    <w:rsid w:val="00BD54C9"/>
    <w:rsid w:val="00BD55CF"/>
    <w:rsid w:val="00BD5601"/>
    <w:rsid w:val="00BD5679"/>
    <w:rsid w:val="00BD569F"/>
    <w:rsid w:val="00BD56C6"/>
    <w:rsid w:val="00BD5818"/>
    <w:rsid w:val="00BD5A0E"/>
    <w:rsid w:val="00BD5A17"/>
    <w:rsid w:val="00BD5AC7"/>
    <w:rsid w:val="00BD5E28"/>
    <w:rsid w:val="00BD624C"/>
    <w:rsid w:val="00BD68A9"/>
    <w:rsid w:val="00BD6DB2"/>
    <w:rsid w:val="00BD6F18"/>
    <w:rsid w:val="00BD706F"/>
    <w:rsid w:val="00BD70EF"/>
    <w:rsid w:val="00BD70F2"/>
    <w:rsid w:val="00BD7101"/>
    <w:rsid w:val="00BD71E2"/>
    <w:rsid w:val="00BD7291"/>
    <w:rsid w:val="00BD733A"/>
    <w:rsid w:val="00BD746D"/>
    <w:rsid w:val="00BD7612"/>
    <w:rsid w:val="00BD79CC"/>
    <w:rsid w:val="00BD79FA"/>
    <w:rsid w:val="00BD7D3C"/>
    <w:rsid w:val="00BD7D97"/>
    <w:rsid w:val="00BD7EA3"/>
    <w:rsid w:val="00BD7FA2"/>
    <w:rsid w:val="00BD7FE2"/>
    <w:rsid w:val="00BE006C"/>
    <w:rsid w:val="00BE019C"/>
    <w:rsid w:val="00BE0444"/>
    <w:rsid w:val="00BE07C4"/>
    <w:rsid w:val="00BE0B19"/>
    <w:rsid w:val="00BE0C9C"/>
    <w:rsid w:val="00BE0CE6"/>
    <w:rsid w:val="00BE0DD8"/>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9F"/>
    <w:rsid w:val="00BE2956"/>
    <w:rsid w:val="00BE2B4F"/>
    <w:rsid w:val="00BE2DED"/>
    <w:rsid w:val="00BE2F39"/>
    <w:rsid w:val="00BE332D"/>
    <w:rsid w:val="00BE369E"/>
    <w:rsid w:val="00BE3CF1"/>
    <w:rsid w:val="00BE3DDA"/>
    <w:rsid w:val="00BE3E65"/>
    <w:rsid w:val="00BE458F"/>
    <w:rsid w:val="00BE462C"/>
    <w:rsid w:val="00BE4913"/>
    <w:rsid w:val="00BE4B20"/>
    <w:rsid w:val="00BE4F9D"/>
    <w:rsid w:val="00BE5007"/>
    <w:rsid w:val="00BE512C"/>
    <w:rsid w:val="00BE513D"/>
    <w:rsid w:val="00BE51E9"/>
    <w:rsid w:val="00BE586E"/>
    <w:rsid w:val="00BE58E2"/>
    <w:rsid w:val="00BE5B84"/>
    <w:rsid w:val="00BE5CB4"/>
    <w:rsid w:val="00BE5CBC"/>
    <w:rsid w:val="00BE5CEB"/>
    <w:rsid w:val="00BE5D2C"/>
    <w:rsid w:val="00BE5DD4"/>
    <w:rsid w:val="00BE5E4C"/>
    <w:rsid w:val="00BE5EAC"/>
    <w:rsid w:val="00BE5F1E"/>
    <w:rsid w:val="00BE5FC4"/>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37D"/>
    <w:rsid w:val="00BF04DF"/>
    <w:rsid w:val="00BF08C4"/>
    <w:rsid w:val="00BF0998"/>
    <w:rsid w:val="00BF0A62"/>
    <w:rsid w:val="00BF0BAF"/>
    <w:rsid w:val="00BF0BE3"/>
    <w:rsid w:val="00BF0D24"/>
    <w:rsid w:val="00BF0E61"/>
    <w:rsid w:val="00BF11AB"/>
    <w:rsid w:val="00BF16CF"/>
    <w:rsid w:val="00BF19CE"/>
    <w:rsid w:val="00BF1BF1"/>
    <w:rsid w:val="00BF230C"/>
    <w:rsid w:val="00BF2921"/>
    <w:rsid w:val="00BF2ADE"/>
    <w:rsid w:val="00BF2B32"/>
    <w:rsid w:val="00BF2B6F"/>
    <w:rsid w:val="00BF2C89"/>
    <w:rsid w:val="00BF2C8A"/>
    <w:rsid w:val="00BF307A"/>
    <w:rsid w:val="00BF3139"/>
    <w:rsid w:val="00BF351A"/>
    <w:rsid w:val="00BF36A7"/>
    <w:rsid w:val="00BF37F5"/>
    <w:rsid w:val="00BF38F5"/>
    <w:rsid w:val="00BF3914"/>
    <w:rsid w:val="00BF39BB"/>
    <w:rsid w:val="00BF3A8C"/>
    <w:rsid w:val="00BF3D23"/>
    <w:rsid w:val="00BF3DAE"/>
    <w:rsid w:val="00BF3DDC"/>
    <w:rsid w:val="00BF3EF3"/>
    <w:rsid w:val="00BF3FB5"/>
    <w:rsid w:val="00BF3FDB"/>
    <w:rsid w:val="00BF4243"/>
    <w:rsid w:val="00BF4419"/>
    <w:rsid w:val="00BF45F0"/>
    <w:rsid w:val="00BF45F3"/>
    <w:rsid w:val="00BF478B"/>
    <w:rsid w:val="00BF480B"/>
    <w:rsid w:val="00BF48AB"/>
    <w:rsid w:val="00BF491C"/>
    <w:rsid w:val="00BF49B1"/>
    <w:rsid w:val="00BF4A26"/>
    <w:rsid w:val="00BF4B91"/>
    <w:rsid w:val="00BF4EC0"/>
    <w:rsid w:val="00BF5037"/>
    <w:rsid w:val="00BF5547"/>
    <w:rsid w:val="00BF5552"/>
    <w:rsid w:val="00BF5618"/>
    <w:rsid w:val="00BF578A"/>
    <w:rsid w:val="00BF5832"/>
    <w:rsid w:val="00BF5937"/>
    <w:rsid w:val="00BF5A68"/>
    <w:rsid w:val="00BF5E1A"/>
    <w:rsid w:val="00BF5EDF"/>
    <w:rsid w:val="00BF5EE8"/>
    <w:rsid w:val="00BF5FA4"/>
    <w:rsid w:val="00BF6207"/>
    <w:rsid w:val="00BF6540"/>
    <w:rsid w:val="00BF67CD"/>
    <w:rsid w:val="00BF69EB"/>
    <w:rsid w:val="00BF6A20"/>
    <w:rsid w:val="00BF6C2A"/>
    <w:rsid w:val="00BF6E8E"/>
    <w:rsid w:val="00BF7304"/>
    <w:rsid w:val="00BF7325"/>
    <w:rsid w:val="00BF73F2"/>
    <w:rsid w:val="00BF746E"/>
    <w:rsid w:val="00BF7652"/>
    <w:rsid w:val="00BF798C"/>
    <w:rsid w:val="00BF79CC"/>
    <w:rsid w:val="00BF7BEB"/>
    <w:rsid w:val="00BF7C76"/>
    <w:rsid w:val="00BF7DAB"/>
    <w:rsid w:val="00BF7F25"/>
    <w:rsid w:val="00BF7FDA"/>
    <w:rsid w:val="00C00209"/>
    <w:rsid w:val="00C0028D"/>
    <w:rsid w:val="00C00578"/>
    <w:rsid w:val="00C005B6"/>
    <w:rsid w:val="00C0061B"/>
    <w:rsid w:val="00C00ADF"/>
    <w:rsid w:val="00C00B3C"/>
    <w:rsid w:val="00C00CAE"/>
    <w:rsid w:val="00C00D5E"/>
    <w:rsid w:val="00C00ECE"/>
    <w:rsid w:val="00C00F6F"/>
    <w:rsid w:val="00C0104F"/>
    <w:rsid w:val="00C01217"/>
    <w:rsid w:val="00C0124D"/>
    <w:rsid w:val="00C0140D"/>
    <w:rsid w:val="00C014A5"/>
    <w:rsid w:val="00C01671"/>
    <w:rsid w:val="00C01704"/>
    <w:rsid w:val="00C017F2"/>
    <w:rsid w:val="00C018ED"/>
    <w:rsid w:val="00C01D71"/>
    <w:rsid w:val="00C02062"/>
    <w:rsid w:val="00C0239B"/>
    <w:rsid w:val="00C023BA"/>
    <w:rsid w:val="00C02419"/>
    <w:rsid w:val="00C02509"/>
    <w:rsid w:val="00C02643"/>
    <w:rsid w:val="00C02766"/>
    <w:rsid w:val="00C02B4C"/>
    <w:rsid w:val="00C02D42"/>
    <w:rsid w:val="00C02EB4"/>
    <w:rsid w:val="00C02EE2"/>
    <w:rsid w:val="00C02F12"/>
    <w:rsid w:val="00C0302D"/>
    <w:rsid w:val="00C0322F"/>
    <w:rsid w:val="00C0373A"/>
    <w:rsid w:val="00C03ABB"/>
    <w:rsid w:val="00C03EAF"/>
    <w:rsid w:val="00C03EE8"/>
    <w:rsid w:val="00C03F61"/>
    <w:rsid w:val="00C0414B"/>
    <w:rsid w:val="00C0417F"/>
    <w:rsid w:val="00C04415"/>
    <w:rsid w:val="00C045BA"/>
    <w:rsid w:val="00C0469D"/>
    <w:rsid w:val="00C046C4"/>
    <w:rsid w:val="00C04C5E"/>
    <w:rsid w:val="00C04DB0"/>
    <w:rsid w:val="00C0510B"/>
    <w:rsid w:val="00C054B5"/>
    <w:rsid w:val="00C05506"/>
    <w:rsid w:val="00C05BEC"/>
    <w:rsid w:val="00C05D62"/>
    <w:rsid w:val="00C06158"/>
    <w:rsid w:val="00C0618A"/>
    <w:rsid w:val="00C0627F"/>
    <w:rsid w:val="00C0631B"/>
    <w:rsid w:val="00C0656B"/>
    <w:rsid w:val="00C06B8B"/>
    <w:rsid w:val="00C06E67"/>
    <w:rsid w:val="00C06E7D"/>
    <w:rsid w:val="00C06FD7"/>
    <w:rsid w:val="00C070D5"/>
    <w:rsid w:val="00C070D8"/>
    <w:rsid w:val="00C070F6"/>
    <w:rsid w:val="00C07118"/>
    <w:rsid w:val="00C074DC"/>
    <w:rsid w:val="00C07604"/>
    <w:rsid w:val="00C0764B"/>
    <w:rsid w:val="00C07C90"/>
    <w:rsid w:val="00C07D57"/>
    <w:rsid w:val="00C07D9F"/>
    <w:rsid w:val="00C10113"/>
    <w:rsid w:val="00C1026F"/>
    <w:rsid w:val="00C102B0"/>
    <w:rsid w:val="00C10419"/>
    <w:rsid w:val="00C106B2"/>
    <w:rsid w:val="00C10815"/>
    <w:rsid w:val="00C10BBA"/>
    <w:rsid w:val="00C10BE9"/>
    <w:rsid w:val="00C10F92"/>
    <w:rsid w:val="00C1104B"/>
    <w:rsid w:val="00C110B1"/>
    <w:rsid w:val="00C1112B"/>
    <w:rsid w:val="00C111D4"/>
    <w:rsid w:val="00C111D9"/>
    <w:rsid w:val="00C113C1"/>
    <w:rsid w:val="00C114AC"/>
    <w:rsid w:val="00C114C3"/>
    <w:rsid w:val="00C1179B"/>
    <w:rsid w:val="00C11A88"/>
    <w:rsid w:val="00C11EC0"/>
    <w:rsid w:val="00C11F5F"/>
    <w:rsid w:val="00C12012"/>
    <w:rsid w:val="00C12317"/>
    <w:rsid w:val="00C123A8"/>
    <w:rsid w:val="00C12834"/>
    <w:rsid w:val="00C12874"/>
    <w:rsid w:val="00C1291C"/>
    <w:rsid w:val="00C129BD"/>
    <w:rsid w:val="00C12A63"/>
    <w:rsid w:val="00C12A69"/>
    <w:rsid w:val="00C12BC1"/>
    <w:rsid w:val="00C12BEA"/>
    <w:rsid w:val="00C12C3F"/>
    <w:rsid w:val="00C12E95"/>
    <w:rsid w:val="00C12ED9"/>
    <w:rsid w:val="00C12F78"/>
    <w:rsid w:val="00C13041"/>
    <w:rsid w:val="00C13170"/>
    <w:rsid w:val="00C13230"/>
    <w:rsid w:val="00C13601"/>
    <w:rsid w:val="00C13756"/>
    <w:rsid w:val="00C138E2"/>
    <w:rsid w:val="00C13A4D"/>
    <w:rsid w:val="00C13BC7"/>
    <w:rsid w:val="00C13BDA"/>
    <w:rsid w:val="00C13DDB"/>
    <w:rsid w:val="00C13DEF"/>
    <w:rsid w:val="00C13FFD"/>
    <w:rsid w:val="00C14370"/>
    <w:rsid w:val="00C1451A"/>
    <w:rsid w:val="00C14632"/>
    <w:rsid w:val="00C146CB"/>
    <w:rsid w:val="00C1495E"/>
    <w:rsid w:val="00C14BF6"/>
    <w:rsid w:val="00C14D6E"/>
    <w:rsid w:val="00C14DF3"/>
    <w:rsid w:val="00C1540C"/>
    <w:rsid w:val="00C1569F"/>
    <w:rsid w:val="00C156C6"/>
    <w:rsid w:val="00C15D5C"/>
    <w:rsid w:val="00C15E38"/>
    <w:rsid w:val="00C15F90"/>
    <w:rsid w:val="00C161DD"/>
    <w:rsid w:val="00C16326"/>
    <w:rsid w:val="00C163DE"/>
    <w:rsid w:val="00C16475"/>
    <w:rsid w:val="00C164E3"/>
    <w:rsid w:val="00C16770"/>
    <w:rsid w:val="00C169D5"/>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CA9"/>
    <w:rsid w:val="00C21036"/>
    <w:rsid w:val="00C21673"/>
    <w:rsid w:val="00C2178A"/>
    <w:rsid w:val="00C21896"/>
    <w:rsid w:val="00C21A22"/>
    <w:rsid w:val="00C21C65"/>
    <w:rsid w:val="00C21C7A"/>
    <w:rsid w:val="00C21CCC"/>
    <w:rsid w:val="00C21CD2"/>
    <w:rsid w:val="00C21D9B"/>
    <w:rsid w:val="00C21DB6"/>
    <w:rsid w:val="00C21E0A"/>
    <w:rsid w:val="00C220B4"/>
    <w:rsid w:val="00C2212E"/>
    <w:rsid w:val="00C22547"/>
    <w:rsid w:val="00C22614"/>
    <w:rsid w:val="00C227BB"/>
    <w:rsid w:val="00C229AD"/>
    <w:rsid w:val="00C22A01"/>
    <w:rsid w:val="00C22C2B"/>
    <w:rsid w:val="00C22D90"/>
    <w:rsid w:val="00C22F4E"/>
    <w:rsid w:val="00C230BF"/>
    <w:rsid w:val="00C23130"/>
    <w:rsid w:val="00C232F4"/>
    <w:rsid w:val="00C238C0"/>
    <w:rsid w:val="00C2390B"/>
    <w:rsid w:val="00C23A3C"/>
    <w:rsid w:val="00C23C4B"/>
    <w:rsid w:val="00C23F75"/>
    <w:rsid w:val="00C2437D"/>
    <w:rsid w:val="00C244C8"/>
    <w:rsid w:val="00C24679"/>
    <w:rsid w:val="00C24696"/>
    <w:rsid w:val="00C24CA3"/>
    <w:rsid w:val="00C24D65"/>
    <w:rsid w:val="00C24E15"/>
    <w:rsid w:val="00C250E1"/>
    <w:rsid w:val="00C2520E"/>
    <w:rsid w:val="00C25214"/>
    <w:rsid w:val="00C254C7"/>
    <w:rsid w:val="00C255A5"/>
    <w:rsid w:val="00C25698"/>
    <w:rsid w:val="00C257B1"/>
    <w:rsid w:val="00C257E8"/>
    <w:rsid w:val="00C25843"/>
    <w:rsid w:val="00C2584B"/>
    <w:rsid w:val="00C2585F"/>
    <w:rsid w:val="00C25942"/>
    <w:rsid w:val="00C25ADC"/>
    <w:rsid w:val="00C25BB9"/>
    <w:rsid w:val="00C25C58"/>
    <w:rsid w:val="00C25DD9"/>
    <w:rsid w:val="00C26355"/>
    <w:rsid w:val="00C26468"/>
    <w:rsid w:val="00C2663F"/>
    <w:rsid w:val="00C26736"/>
    <w:rsid w:val="00C26927"/>
    <w:rsid w:val="00C269F3"/>
    <w:rsid w:val="00C26B25"/>
    <w:rsid w:val="00C26BAC"/>
    <w:rsid w:val="00C26DB8"/>
    <w:rsid w:val="00C26F3E"/>
    <w:rsid w:val="00C26F42"/>
    <w:rsid w:val="00C27378"/>
    <w:rsid w:val="00C27524"/>
    <w:rsid w:val="00C2765C"/>
    <w:rsid w:val="00C276F4"/>
    <w:rsid w:val="00C278DB"/>
    <w:rsid w:val="00C27D7B"/>
    <w:rsid w:val="00C27D90"/>
    <w:rsid w:val="00C27EA6"/>
    <w:rsid w:val="00C30190"/>
    <w:rsid w:val="00C302B7"/>
    <w:rsid w:val="00C303C8"/>
    <w:rsid w:val="00C30504"/>
    <w:rsid w:val="00C30639"/>
    <w:rsid w:val="00C30989"/>
    <w:rsid w:val="00C30AB7"/>
    <w:rsid w:val="00C30C42"/>
    <w:rsid w:val="00C317FD"/>
    <w:rsid w:val="00C31A8B"/>
    <w:rsid w:val="00C31B07"/>
    <w:rsid w:val="00C31D51"/>
    <w:rsid w:val="00C31FF8"/>
    <w:rsid w:val="00C32163"/>
    <w:rsid w:val="00C32316"/>
    <w:rsid w:val="00C324A6"/>
    <w:rsid w:val="00C32C15"/>
    <w:rsid w:val="00C32C7F"/>
    <w:rsid w:val="00C32E7F"/>
    <w:rsid w:val="00C32FB9"/>
    <w:rsid w:val="00C330FC"/>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FE"/>
    <w:rsid w:val="00C35153"/>
    <w:rsid w:val="00C351AB"/>
    <w:rsid w:val="00C3520D"/>
    <w:rsid w:val="00C352B3"/>
    <w:rsid w:val="00C35606"/>
    <w:rsid w:val="00C3575B"/>
    <w:rsid w:val="00C3583E"/>
    <w:rsid w:val="00C3583F"/>
    <w:rsid w:val="00C35ACF"/>
    <w:rsid w:val="00C35E19"/>
    <w:rsid w:val="00C36203"/>
    <w:rsid w:val="00C362E5"/>
    <w:rsid w:val="00C362E9"/>
    <w:rsid w:val="00C364D4"/>
    <w:rsid w:val="00C3654C"/>
    <w:rsid w:val="00C3666F"/>
    <w:rsid w:val="00C36761"/>
    <w:rsid w:val="00C36807"/>
    <w:rsid w:val="00C36814"/>
    <w:rsid w:val="00C36BF5"/>
    <w:rsid w:val="00C36DBC"/>
    <w:rsid w:val="00C36FC2"/>
    <w:rsid w:val="00C36FF5"/>
    <w:rsid w:val="00C37129"/>
    <w:rsid w:val="00C37222"/>
    <w:rsid w:val="00C375EF"/>
    <w:rsid w:val="00C376BA"/>
    <w:rsid w:val="00C37794"/>
    <w:rsid w:val="00C37937"/>
    <w:rsid w:val="00C37B39"/>
    <w:rsid w:val="00C37C25"/>
    <w:rsid w:val="00C37CD5"/>
    <w:rsid w:val="00C37E7F"/>
    <w:rsid w:val="00C37EB1"/>
    <w:rsid w:val="00C37FC9"/>
    <w:rsid w:val="00C37FDF"/>
    <w:rsid w:val="00C4022A"/>
    <w:rsid w:val="00C40288"/>
    <w:rsid w:val="00C402DA"/>
    <w:rsid w:val="00C40373"/>
    <w:rsid w:val="00C403F1"/>
    <w:rsid w:val="00C4082D"/>
    <w:rsid w:val="00C40AE6"/>
    <w:rsid w:val="00C40D6E"/>
    <w:rsid w:val="00C41004"/>
    <w:rsid w:val="00C410E6"/>
    <w:rsid w:val="00C411AF"/>
    <w:rsid w:val="00C41262"/>
    <w:rsid w:val="00C4138D"/>
    <w:rsid w:val="00C415E2"/>
    <w:rsid w:val="00C418D6"/>
    <w:rsid w:val="00C418E5"/>
    <w:rsid w:val="00C41B38"/>
    <w:rsid w:val="00C41C17"/>
    <w:rsid w:val="00C41E3A"/>
    <w:rsid w:val="00C41FCE"/>
    <w:rsid w:val="00C41FF6"/>
    <w:rsid w:val="00C421D4"/>
    <w:rsid w:val="00C4220F"/>
    <w:rsid w:val="00C422C5"/>
    <w:rsid w:val="00C422D4"/>
    <w:rsid w:val="00C4285B"/>
    <w:rsid w:val="00C4304C"/>
    <w:rsid w:val="00C430F2"/>
    <w:rsid w:val="00C432C4"/>
    <w:rsid w:val="00C4330C"/>
    <w:rsid w:val="00C43315"/>
    <w:rsid w:val="00C43402"/>
    <w:rsid w:val="00C4356F"/>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B6"/>
    <w:rsid w:val="00C452F5"/>
    <w:rsid w:val="00C4588C"/>
    <w:rsid w:val="00C458C0"/>
    <w:rsid w:val="00C45A4C"/>
    <w:rsid w:val="00C45AE9"/>
    <w:rsid w:val="00C45BA7"/>
    <w:rsid w:val="00C45C1D"/>
    <w:rsid w:val="00C45ECB"/>
    <w:rsid w:val="00C45F33"/>
    <w:rsid w:val="00C45FA0"/>
    <w:rsid w:val="00C460CE"/>
    <w:rsid w:val="00C46555"/>
    <w:rsid w:val="00C46705"/>
    <w:rsid w:val="00C467D6"/>
    <w:rsid w:val="00C467F3"/>
    <w:rsid w:val="00C4685C"/>
    <w:rsid w:val="00C46A7D"/>
    <w:rsid w:val="00C46B15"/>
    <w:rsid w:val="00C46F0E"/>
    <w:rsid w:val="00C46F7D"/>
    <w:rsid w:val="00C47076"/>
    <w:rsid w:val="00C470CE"/>
    <w:rsid w:val="00C473C2"/>
    <w:rsid w:val="00C473DD"/>
    <w:rsid w:val="00C4755B"/>
    <w:rsid w:val="00C4765F"/>
    <w:rsid w:val="00C476BC"/>
    <w:rsid w:val="00C47705"/>
    <w:rsid w:val="00C47764"/>
    <w:rsid w:val="00C47827"/>
    <w:rsid w:val="00C479B5"/>
    <w:rsid w:val="00C47B12"/>
    <w:rsid w:val="00C47B68"/>
    <w:rsid w:val="00C47BD1"/>
    <w:rsid w:val="00C47C1E"/>
    <w:rsid w:val="00C47CD4"/>
    <w:rsid w:val="00C47D6B"/>
    <w:rsid w:val="00C47DD4"/>
    <w:rsid w:val="00C47E96"/>
    <w:rsid w:val="00C47FF0"/>
    <w:rsid w:val="00C50169"/>
    <w:rsid w:val="00C50242"/>
    <w:rsid w:val="00C502D4"/>
    <w:rsid w:val="00C5034D"/>
    <w:rsid w:val="00C5050E"/>
    <w:rsid w:val="00C505E8"/>
    <w:rsid w:val="00C50A5B"/>
    <w:rsid w:val="00C50D4D"/>
    <w:rsid w:val="00C50E99"/>
    <w:rsid w:val="00C50EB0"/>
    <w:rsid w:val="00C50EB9"/>
    <w:rsid w:val="00C51059"/>
    <w:rsid w:val="00C511DD"/>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419"/>
    <w:rsid w:val="00C53DE3"/>
    <w:rsid w:val="00C53E7F"/>
    <w:rsid w:val="00C53EB3"/>
    <w:rsid w:val="00C54199"/>
    <w:rsid w:val="00C54263"/>
    <w:rsid w:val="00C54297"/>
    <w:rsid w:val="00C542D4"/>
    <w:rsid w:val="00C5445E"/>
    <w:rsid w:val="00C54600"/>
    <w:rsid w:val="00C546A6"/>
    <w:rsid w:val="00C54AEB"/>
    <w:rsid w:val="00C54B3D"/>
    <w:rsid w:val="00C54D2C"/>
    <w:rsid w:val="00C54D71"/>
    <w:rsid w:val="00C5501C"/>
    <w:rsid w:val="00C5515C"/>
    <w:rsid w:val="00C55276"/>
    <w:rsid w:val="00C552FB"/>
    <w:rsid w:val="00C55594"/>
    <w:rsid w:val="00C55709"/>
    <w:rsid w:val="00C558A5"/>
    <w:rsid w:val="00C558E6"/>
    <w:rsid w:val="00C55CAE"/>
    <w:rsid w:val="00C55EB6"/>
    <w:rsid w:val="00C56123"/>
    <w:rsid w:val="00C563F5"/>
    <w:rsid w:val="00C56456"/>
    <w:rsid w:val="00C5661F"/>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97C"/>
    <w:rsid w:val="00C61BD2"/>
    <w:rsid w:val="00C61D90"/>
    <w:rsid w:val="00C61F1C"/>
    <w:rsid w:val="00C61F78"/>
    <w:rsid w:val="00C622F5"/>
    <w:rsid w:val="00C623F0"/>
    <w:rsid w:val="00C6278B"/>
    <w:rsid w:val="00C628C2"/>
    <w:rsid w:val="00C629B8"/>
    <w:rsid w:val="00C62B6A"/>
    <w:rsid w:val="00C62CD5"/>
    <w:rsid w:val="00C62E7A"/>
    <w:rsid w:val="00C62F17"/>
    <w:rsid w:val="00C62F27"/>
    <w:rsid w:val="00C6310F"/>
    <w:rsid w:val="00C633A4"/>
    <w:rsid w:val="00C6365B"/>
    <w:rsid w:val="00C636E6"/>
    <w:rsid w:val="00C63816"/>
    <w:rsid w:val="00C639D6"/>
    <w:rsid w:val="00C639F7"/>
    <w:rsid w:val="00C63A01"/>
    <w:rsid w:val="00C63BF6"/>
    <w:rsid w:val="00C63F02"/>
    <w:rsid w:val="00C63F8E"/>
    <w:rsid w:val="00C64159"/>
    <w:rsid w:val="00C6468F"/>
    <w:rsid w:val="00C6479C"/>
    <w:rsid w:val="00C647FB"/>
    <w:rsid w:val="00C649D4"/>
    <w:rsid w:val="00C64AF1"/>
    <w:rsid w:val="00C64C5C"/>
    <w:rsid w:val="00C64DFF"/>
    <w:rsid w:val="00C651A5"/>
    <w:rsid w:val="00C653B3"/>
    <w:rsid w:val="00C654E0"/>
    <w:rsid w:val="00C65582"/>
    <w:rsid w:val="00C656EA"/>
    <w:rsid w:val="00C661EE"/>
    <w:rsid w:val="00C6626D"/>
    <w:rsid w:val="00C66288"/>
    <w:rsid w:val="00C66377"/>
    <w:rsid w:val="00C66536"/>
    <w:rsid w:val="00C66575"/>
    <w:rsid w:val="00C66836"/>
    <w:rsid w:val="00C66A26"/>
    <w:rsid w:val="00C66CDF"/>
    <w:rsid w:val="00C66D40"/>
    <w:rsid w:val="00C66DFA"/>
    <w:rsid w:val="00C6703A"/>
    <w:rsid w:val="00C67219"/>
    <w:rsid w:val="00C67285"/>
    <w:rsid w:val="00C67420"/>
    <w:rsid w:val="00C6755D"/>
    <w:rsid w:val="00C675F1"/>
    <w:rsid w:val="00C67813"/>
    <w:rsid w:val="00C679A7"/>
    <w:rsid w:val="00C67E8A"/>
    <w:rsid w:val="00C67EAB"/>
    <w:rsid w:val="00C67FED"/>
    <w:rsid w:val="00C701C4"/>
    <w:rsid w:val="00C701EA"/>
    <w:rsid w:val="00C70495"/>
    <w:rsid w:val="00C706B6"/>
    <w:rsid w:val="00C709CD"/>
    <w:rsid w:val="00C70BDC"/>
    <w:rsid w:val="00C70C2E"/>
    <w:rsid w:val="00C70CB8"/>
    <w:rsid w:val="00C70DFF"/>
    <w:rsid w:val="00C70E07"/>
    <w:rsid w:val="00C711FB"/>
    <w:rsid w:val="00C712A8"/>
    <w:rsid w:val="00C715CF"/>
    <w:rsid w:val="00C719A7"/>
    <w:rsid w:val="00C71A1B"/>
    <w:rsid w:val="00C71B9B"/>
    <w:rsid w:val="00C71C98"/>
    <w:rsid w:val="00C71CC8"/>
    <w:rsid w:val="00C71D90"/>
    <w:rsid w:val="00C71E26"/>
    <w:rsid w:val="00C71FE6"/>
    <w:rsid w:val="00C7233A"/>
    <w:rsid w:val="00C72630"/>
    <w:rsid w:val="00C72827"/>
    <w:rsid w:val="00C729C8"/>
    <w:rsid w:val="00C72AA2"/>
    <w:rsid w:val="00C72B94"/>
    <w:rsid w:val="00C72EA4"/>
    <w:rsid w:val="00C72FE2"/>
    <w:rsid w:val="00C7338F"/>
    <w:rsid w:val="00C73418"/>
    <w:rsid w:val="00C73798"/>
    <w:rsid w:val="00C73E1E"/>
    <w:rsid w:val="00C73E68"/>
    <w:rsid w:val="00C73ED9"/>
    <w:rsid w:val="00C747F8"/>
    <w:rsid w:val="00C748B9"/>
    <w:rsid w:val="00C749BC"/>
    <w:rsid w:val="00C74FA8"/>
    <w:rsid w:val="00C7516F"/>
    <w:rsid w:val="00C751A0"/>
    <w:rsid w:val="00C7528D"/>
    <w:rsid w:val="00C752EC"/>
    <w:rsid w:val="00C7550A"/>
    <w:rsid w:val="00C75723"/>
    <w:rsid w:val="00C75863"/>
    <w:rsid w:val="00C75A6B"/>
    <w:rsid w:val="00C75C0E"/>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E8"/>
    <w:rsid w:val="00C77F8C"/>
    <w:rsid w:val="00C80073"/>
    <w:rsid w:val="00C800A7"/>
    <w:rsid w:val="00C80131"/>
    <w:rsid w:val="00C8054E"/>
    <w:rsid w:val="00C805E3"/>
    <w:rsid w:val="00C806F2"/>
    <w:rsid w:val="00C80A85"/>
    <w:rsid w:val="00C80D81"/>
    <w:rsid w:val="00C80DEA"/>
    <w:rsid w:val="00C80E95"/>
    <w:rsid w:val="00C81070"/>
    <w:rsid w:val="00C8130C"/>
    <w:rsid w:val="00C815C8"/>
    <w:rsid w:val="00C81643"/>
    <w:rsid w:val="00C81810"/>
    <w:rsid w:val="00C81901"/>
    <w:rsid w:val="00C81A29"/>
    <w:rsid w:val="00C81C43"/>
    <w:rsid w:val="00C81E81"/>
    <w:rsid w:val="00C81F02"/>
    <w:rsid w:val="00C81F97"/>
    <w:rsid w:val="00C822A1"/>
    <w:rsid w:val="00C82392"/>
    <w:rsid w:val="00C823ED"/>
    <w:rsid w:val="00C82568"/>
    <w:rsid w:val="00C82629"/>
    <w:rsid w:val="00C82988"/>
    <w:rsid w:val="00C829D9"/>
    <w:rsid w:val="00C82A59"/>
    <w:rsid w:val="00C82ABF"/>
    <w:rsid w:val="00C82E0A"/>
    <w:rsid w:val="00C82E51"/>
    <w:rsid w:val="00C82E68"/>
    <w:rsid w:val="00C8313A"/>
    <w:rsid w:val="00C832DC"/>
    <w:rsid w:val="00C83336"/>
    <w:rsid w:val="00C833A9"/>
    <w:rsid w:val="00C8344A"/>
    <w:rsid w:val="00C834B4"/>
    <w:rsid w:val="00C8377F"/>
    <w:rsid w:val="00C83889"/>
    <w:rsid w:val="00C838E1"/>
    <w:rsid w:val="00C83C8E"/>
    <w:rsid w:val="00C83FAD"/>
    <w:rsid w:val="00C8416A"/>
    <w:rsid w:val="00C841DE"/>
    <w:rsid w:val="00C8439E"/>
    <w:rsid w:val="00C843AD"/>
    <w:rsid w:val="00C8449E"/>
    <w:rsid w:val="00C84CBE"/>
    <w:rsid w:val="00C84EA6"/>
    <w:rsid w:val="00C8530B"/>
    <w:rsid w:val="00C8535E"/>
    <w:rsid w:val="00C85439"/>
    <w:rsid w:val="00C8580E"/>
    <w:rsid w:val="00C85C4D"/>
    <w:rsid w:val="00C85F46"/>
    <w:rsid w:val="00C8600B"/>
    <w:rsid w:val="00C86144"/>
    <w:rsid w:val="00C862A5"/>
    <w:rsid w:val="00C8646D"/>
    <w:rsid w:val="00C8670E"/>
    <w:rsid w:val="00C8677C"/>
    <w:rsid w:val="00C86888"/>
    <w:rsid w:val="00C8696A"/>
    <w:rsid w:val="00C869B7"/>
    <w:rsid w:val="00C86AFC"/>
    <w:rsid w:val="00C86C20"/>
    <w:rsid w:val="00C86CE8"/>
    <w:rsid w:val="00C86DF7"/>
    <w:rsid w:val="00C86F6C"/>
    <w:rsid w:val="00C86F89"/>
    <w:rsid w:val="00C86FD7"/>
    <w:rsid w:val="00C8718F"/>
    <w:rsid w:val="00C87245"/>
    <w:rsid w:val="00C873E4"/>
    <w:rsid w:val="00C87489"/>
    <w:rsid w:val="00C8756A"/>
    <w:rsid w:val="00C87659"/>
    <w:rsid w:val="00C8768C"/>
    <w:rsid w:val="00C879C5"/>
    <w:rsid w:val="00C87A2B"/>
    <w:rsid w:val="00C9008C"/>
    <w:rsid w:val="00C90586"/>
    <w:rsid w:val="00C907F5"/>
    <w:rsid w:val="00C9080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87"/>
    <w:rsid w:val="00C92799"/>
    <w:rsid w:val="00C927E2"/>
    <w:rsid w:val="00C928D2"/>
    <w:rsid w:val="00C92932"/>
    <w:rsid w:val="00C9298B"/>
    <w:rsid w:val="00C92C2D"/>
    <w:rsid w:val="00C92C7F"/>
    <w:rsid w:val="00C92CBA"/>
    <w:rsid w:val="00C92D87"/>
    <w:rsid w:val="00C92DEA"/>
    <w:rsid w:val="00C92DEE"/>
    <w:rsid w:val="00C92F68"/>
    <w:rsid w:val="00C9369D"/>
    <w:rsid w:val="00C9372A"/>
    <w:rsid w:val="00C9385D"/>
    <w:rsid w:val="00C939B4"/>
    <w:rsid w:val="00C939F2"/>
    <w:rsid w:val="00C93A7A"/>
    <w:rsid w:val="00C93AC4"/>
    <w:rsid w:val="00C93B9C"/>
    <w:rsid w:val="00C93BF6"/>
    <w:rsid w:val="00C93C61"/>
    <w:rsid w:val="00C93C7F"/>
    <w:rsid w:val="00C93D96"/>
    <w:rsid w:val="00C944C1"/>
    <w:rsid w:val="00C944FA"/>
    <w:rsid w:val="00C94643"/>
    <w:rsid w:val="00C9495F"/>
    <w:rsid w:val="00C94C54"/>
    <w:rsid w:val="00C94C5C"/>
    <w:rsid w:val="00C94E75"/>
    <w:rsid w:val="00C950CA"/>
    <w:rsid w:val="00C95199"/>
    <w:rsid w:val="00C95369"/>
    <w:rsid w:val="00C95581"/>
    <w:rsid w:val="00C95629"/>
    <w:rsid w:val="00C9567E"/>
    <w:rsid w:val="00C9569C"/>
    <w:rsid w:val="00C957AD"/>
    <w:rsid w:val="00C95854"/>
    <w:rsid w:val="00C95BF3"/>
    <w:rsid w:val="00C95D60"/>
    <w:rsid w:val="00C95EA9"/>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17"/>
    <w:rsid w:val="00C979AA"/>
    <w:rsid w:val="00C97A64"/>
    <w:rsid w:val="00C97D10"/>
    <w:rsid w:val="00C97DF4"/>
    <w:rsid w:val="00C97F46"/>
    <w:rsid w:val="00CA002C"/>
    <w:rsid w:val="00CA0235"/>
    <w:rsid w:val="00CA03F6"/>
    <w:rsid w:val="00CA0449"/>
    <w:rsid w:val="00CA0532"/>
    <w:rsid w:val="00CA0897"/>
    <w:rsid w:val="00CA0DCD"/>
    <w:rsid w:val="00CA0E0D"/>
    <w:rsid w:val="00CA1118"/>
    <w:rsid w:val="00CA1439"/>
    <w:rsid w:val="00CA148A"/>
    <w:rsid w:val="00CA17D8"/>
    <w:rsid w:val="00CA1802"/>
    <w:rsid w:val="00CA191C"/>
    <w:rsid w:val="00CA1A06"/>
    <w:rsid w:val="00CA1C4B"/>
    <w:rsid w:val="00CA1CDB"/>
    <w:rsid w:val="00CA1EA4"/>
    <w:rsid w:val="00CA2102"/>
    <w:rsid w:val="00CA218D"/>
    <w:rsid w:val="00CA2241"/>
    <w:rsid w:val="00CA2549"/>
    <w:rsid w:val="00CA256A"/>
    <w:rsid w:val="00CA26CF"/>
    <w:rsid w:val="00CA2827"/>
    <w:rsid w:val="00CA28F0"/>
    <w:rsid w:val="00CA2A73"/>
    <w:rsid w:val="00CA2A96"/>
    <w:rsid w:val="00CA2DD7"/>
    <w:rsid w:val="00CA2FF5"/>
    <w:rsid w:val="00CA3117"/>
    <w:rsid w:val="00CA31F8"/>
    <w:rsid w:val="00CA3561"/>
    <w:rsid w:val="00CA3815"/>
    <w:rsid w:val="00CA3829"/>
    <w:rsid w:val="00CA3BA0"/>
    <w:rsid w:val="00CA3CDD"/>
    <w:rsid w:val="00CA4034"/>
    <w:rsid w:val="00CA403B"/>
    <w:rsid w:val="00CA4396"/>
    <w:rsid w:val="00CA4D57"/>
    <w:rsid w:val="00CA4DA2"/>
    <w:rsid w:val="00CA5012"/>
    <w:rsid w:val="00CA505A"/>
    <w:rsid w:val="00CA5523"/>
    <w:rsid w:val="00CA553A"/>
    <w:rsid w:val="00CA5646"/>
    <w:rsid w:val="00CA5649"/>
    <w:rsid w:val="00CA56CD"/>
    <w:rsid w:val="00CA57EE"/>
    <w:rsid w:val="00CA59DD"/>
    <w:rsid w:val="00CA5B36"/>
    <w:rsid w:val="00CA5B8B"/>
    <w:rsid w:val="00CA5D8E"/>
    <w:rsid w:val="00CA5F8C"/>
    <w:rsid w:val="00CA5FDE"/>
    <w:rsid w:val="00CA628D"/>
    <w:rsid w:val="00CA6393"/>
    <w:rsid w:val="00CA63F1"/>
    <w:rsid w:val="00CA64C9"/>
    <w:rsid w:val="00CA660D"/>
    <w:rsid w:val="00CA66E4"/>
    <w:rsid w:val="00CA66F3"/>
    <w:rsid w:val="00CA6706"/>
    <w:rsid w:val="00CA6720"/>
    <w:rsid w:val="00CA69DD"/>
    <w:rsid w:val="00CA6A1C"/>
    <w:rsid w:val="00CA6BA5"/>
    <w:rsid w:val="00CA7057"/>
    <w:rsid w:val="00CA70A7"/>
    <w:rsid w:val="00CA7245"/>
    <w:rsid w:val="00CA77DC"/>
    <w:rsid w:val="00CA7800"/>
    <w:rsid w:val="00CA7AD5"/>
    <w:rsid w:val="00CA7B1C"/>
    <w:rsid w:val="00CB008E"/>
    <w:rsid w:val="00CB01FA"/>
    <w:rsid w:val="00CB0737"/>
    <w:rsid w:val="00CB07A1"/>
    <w:rsid w:val="00CB097A"/>
    <w:rsid w:val="00CB0A40"/>
    <w:rsid w:val="00CB0CE2"/>
    <w:rsid w:val="00CB0DD9"/>
    <w:rsid w:val="00CB0E1A"/>
    <w:rsid w:val="00CB113B"/>
    <w:rsid w:val="00CB121D"/>
    <w:rsid w:val="00CB128B"/>
    <w:rsid w:val="00CB12BD"/>
    <w:rsid w:val="00CB1330"/>
    <w:rsid w:val="00CB148E"/>
    <w:rsid w:val="00CB14A5"/>
    <w:rsid w:val="00CB1793"/>
    <w:rsid w:val="00CB191B"/>
    <w:rsid w:val="00CB1B81"/>
    <w:rsid w:val="00CB1E2A"/>
    <w:rsid w:val="00CB2329"/>
    <w:rsid w:val="00CB26EC"/>
    <w:rsid w:val="00CB2709"/>
    <w:rsid w:val="00CB29B3"/>
    <w:rsid w:val="00CB2AEE"/>
    <w:rsid w:val="00CB2D2A"/>
    <w:rsid w:val="00CB2E41"/>
    <w:rsid w:val="00CB326C"/>
    <w:rsid w:val="00CB32FF"/>
    <w:rsid w:val="00CB3418"/>
    <w:rsid w:val="00CB3964"/>
    <w:rsid w:val="00CB39AA"/>
    <w:rsid w:val="00CB3A61"/>
    <w:rsid w:val="00CB3AC6"/>
    <w:rsid w:val="00CB43CB"/>
    <w:rsid w:val="00CB44C1"/>
    <w:rsid w:val="00CB4843"/>
    <w:rsid w:val="00CB4A27"/>
    <w:rsid w:val="00CB4A52"/>
    <w:rsid w:val="00CB4AA3"/>
    <w:rsid w:val="00CB4CA8"/>
    <w:rsid w:val="00CB4D9D"/>
    <w:rsid w:val="00CB4E2E"/>
    <w:rsid w:val="00CB4F22"/>
    <w:rsid w:val="00CB5050"/>
    <w:rsid w:val="00CB50A5"/>
    <w:rsid w:val="00CB50E0"/>
    <w:rsid w:val="00CB51A6"/>
    <w:rsid w:val="00CB530C"/>
    <w:rsid w:val="00CB5669"/>
    <w:rsid w:val="00CB572C"/>
    <w:rsid w:val="00CB5B1E"/>
    <w:rsid w:val="00CB5C96"/>
    <w:rsid w:val="00CB5D5C"/>
    <w:rsid w:val="00CB5EEA"/>
    <w:rsid w:val="00CB5FD3"/>
    <w:rsid w:val="00CB5FF5"/>
    <w:rsid w:val="00CB6393"/>
    <w:rsid w:val="00CB6812"/>
    <w:rsid w:val="00CB6A90"/>
    <w:rsid w:val="00CB6AF0"/>
    <w:rsid w:val="00CB6C14"/>
    <w:rsid w:val="00CB6D9E"/>
    <w:rsid w:val="00CB6FD1"/>
    <w:rsid w:val="00CB7365"/>
    <w:rsid w:val="00CB74FE"/>
    <w:rsid w:val="00CB787A"/>
    <w:rsid w:val="00CB794D"/>
    <w:rsid w:val="00CC02D8"/>
    <w:rsid w:val="00CC050A"/>
    <w:rsid w:val="00CC06B2"/>
    <w:rsid w:val="00CC088B"/>
    <w:rsid w:val="00CC09A2"/>
    <w:rsid w:val="00CC0C4A"/>
    <w:rsid w:val="00CC0C75"/>
    <w:rsid w:val="00CC0F82"/>
    <w:rsid w:val="00CC1076"/>
    <w:rsid w:val="00CC12C2"/>
    <w:rsid w:val="00CC172B"/>
    <w:rsid w:val="00CC17F0"/>
    <w:rsid w:val="00CC1853"/>
    <w:rsid w:val="00CC1874"/>
    <w:rsid w:val="00CC18C9"/>
    <w:rsid w:val="00CC1B90"/>
    <w:rsid w:val="00CC1ED0"/>
    <w:rsid w:val="00CC1F43"/>
    <w:rsid w:val="00CC1FAE"/>
    <w:rsid w:val="00CC20D1"/>
    <w:rsid w:val="00CC2312"/>
    <w:rsid w:val="00CC2345"/>
    <w:rsid w:val="00CC24AB"/>
    <w:rsid w:val="00CC2527"/>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3D0"/>
    <w:rsid w:val="00CC4754"/>
    <w:rsid w:val="00CC481B"/>
    <w:rsid w:val="00CC487F"/>
    <w:rsid w:val="00CC4E1C"/>
    <w:rsid w:val="00CC5300"/>
    <w:rsid w:val="00CC53BF"/>
    <w:rsid w:val="00CC5551"/>
    <w:rsid w:val="00CC5A80"/>
    <w:rsid w:val="00CC5C61"/>
    <w:rsid w:val="00CC5DBE"/>
    <w:rsid w:val="00CC61A6"/>
    <w:rsid w:val="00CC62F8"/>
    <w:rsid w:val="00CC6A11"/>
    <w:rsid w:val="00CC6C3F"/>
    <w:rsid w:val="00CC6FBE"/>
    <w:rsid w:val="00CC737C"/>
    <w:rsid w:val="00CC73B5"/>
    <w:rsid w:val="00CC741E"/>
    <w:rsid w:val="00CC7427"/>
    <w:rsid w:val="00CC747A"/>
    <w:rsid w:val="00CC751B"/>
    <w:rsid w:val="00CC75C3"/>
    <w:rsid w:val="00CC7905"/>
    <w:rsid w:val="00CC7B21"/>
    <w:rsid w:val="00CC7B6A"/>
    <w:rsid w:val="00CC7C12"/>
    <w:rsid w:val="00CD006F"/>
    <w:rsid w:val="00CD0200"/>
    <w:rsid w:val="00CD04B6"/>
    <w:rsid w:val="00CD06C7"/>
    <w:rsid w:val="00CD0809"/>
    <w:rsid w:val="00CD087D"/>
    <w:rsid w:val="00CD08F4"/>
    <w:rsid w:val="00CD09C2"/>
    <w:rsid w:val="00CD0C9C"/>
    <w:rsid w:val="00CD0D92"/>
    <w:rsid w:val="00CD0F5D"/>
    <w:rsid w:val="00CD144B"/>
    <w:rsid w:val="00CD14D5"/>
    <w:rsid w:val="00CD1612"/>
    <w:rsid w:val="00CD187C"/>
    <w:rsid w:val="00CD18AD"/>
    <w:rsid w:val="00CD19F5"/>
    <w:rsid w:val="00CD1AB1"/>
    <w:rsid w:val="00CD1BCB"/>
    <w:rsid w:val="00CD1C0B"/>
    <w:rsid w:val="00CD1CE8"/>
    <w:rsid w:val="00CD2138"/>
    <w:rsid w:val="00CD2146"/>
    <w:rsid w:val="00CD239A"/>
    <w:rsid w:val="00CD2505"/>
    <w:rsid w:val="00CD28C9"/>
    <w:rsid w:val="00CD2E2F"/>
    <w:rsid w:val="00CD35A6"/>
    <w:rsid w:val="00CD35AB"/>
    <w:rsid w:val="00CD3813"/>
    <w:rsid w:val="00CD3E5E"/>
    <w:rsid w:val="00CD3FF4"/>
    <w:rsid w:val="00CD402E"/>
    <w:rsid w:val="00CD4093"/>
    <w:rsid w:val="00CD45C6"/>
    <w:rsid w:val="00CD471A"/>
    <w:rsid w:val="00CD4872"/>
    <w:rsid w:val="00CD48DC"/>
    <w:rsid w:val="00CD494E"/>
    <w:rsid w:val="00CD49BB"/>
    <w:rsid w:val="00CD49E8"/>
    <w:rsid w:val="00CD4D36"/>
    <w:rsid w:val="00CD4DBC"/>
    <w:rsid w:val="00CD5423"/>
    <w:rsid w:val="00CD5512"/>
    <w:rsid w:val="00CD57A5"/>
    <w:rsid w:val="00CD5841"/>
    <w:rsid w:val="00CD5C14"/>
    <w:rsid w:val="00CD5C99"/>
    <w:rsid w:val="00CD5F02"/>
    <w:rsid w:val="00CD5F93"/>
    <w:rsid w:val="00CD5FF0"/>
    <w:rsid w:val="00CD662D"/>
    <w:rsid w:val="00CD671E"/>
    <w:rsid w:val="00CD68BB"/>
    <w:rsid w:val="00CD6D94"/>
    <w:rsid w:val="00CD6DFB"/>
    <w:rsid w:val="00CD6E3D"/>
    <w:rsid w:val="00CD71AB"/>
    <w:rsid w:val="00CD7343"/>
    <w:rsid w:val="00CD7427"/>
    <w:rsid w:val="00CD7498"/>
    <w:rsid w:val="00CD75FC"/>
    <w:rsid w:val="00CD7662"/>
    <w:rsid w:val="00CD7D52"/>
    <w:rsid w:val="00CE0044"/>
    <w:rsid w:val="00CE0109"/>
    <w:rsid w:val="00CE0268"/>
    <w:rsid w:val="00CE032C"/>
    <w:rsid w:val="00CE0420"/>
    <w:rsid w:val="00CE0698"/>
    <w:rsid w:val="00CE07A4"/>
    <w:rsid w:val="00CE07BF"/>
    <w:rsid w:val="00CE082F"/>
    <w:rsid w:val="00CE09B5"/>
    <w:rsid w:val="00CE0B9C"/>
    <w:rsid w:val="00CE0C5C"/>
    <w:rsid w:val="00CE0C6C"/>
    <w:rsid w:val="00CE0DC4"/>
    <w:rsid w:val="00CE1081"/>
    <w:rsid w:val="00CE1330"/>
    <w:rsid w:val="00CE13A2"/>
    <w:rsid w:val="00CE13BC"/>
    <w:rsid w:val="00CE1515"/>
    <w:rsid w:val="00CE1656"/>
    <w:rsid w:val="00CE192D"/>
    <w:rsid w:val="00CE1A8B"/>
    <w:rsid w:val="00CE1AFF"/>
    <w:rsid w:val="00CE1BC4"/>
    <w:rsid w:val="00CE1D1B"/>
    <w:rsid w:val="00CE1D3A"/>
    <w:rsid w:val="00CE1D96"/>
    <w:rsid w:val="00CE1E6F"/>
    <w:rsid w:val="00CE1F92"/>
    <w:rsid w:val="00CE1FC5"/>
    <w:rsid w:val="00CE1FD4"/>
    <w:rsid w:val="00CE2021"/>
    <w:rsid w:val="00CE23F3"/>
    <w:rsid w:val="00CE27E8"/>
    <w:rsid w:val="00CE2E71"/>
    <w:rsid w:val="00CE2EBB"/>
    <w:rsid w:val="00CE345A"/>
    <w:rsid w:val="00CE34A5"/>
    <w:rsid w:val="00CE357E"/>
    <w:rsid w:val="00CE362B"/>
    <w:rsid w:val="00CE3A96"/>
    <w:rsid w:val="00CE3D65"/>
    <w:rsid w:val="00CE4361"/>
    <w:rsid w:val="00CE436A"/>
    <w:rsid w:val="00CE438B"/>
    <w:rsid w:val="00CE4609"/>
    <w:rsid w:val="00CE46E5"/>
    <w:rsid w:val="00CE485A"/>
    <w:rsid w:val="00CE48B7"/>
    <w:rsid w:val="00CE49C1"/>
    <w:rsid w:val="00CE4A26"/>
    <w:rsid w:val="00CE4A95"/>
    <w:rsid w:val="00CE4B8B"/>
    <w:rsid w:val="00CE4C44"/>
    <w:rsid w:val="00CE50F1"/>
    <w:rsid w:val="00CE524B"/>
    <w:rsid w:val="00CE525F"/>
    <w:rsid w:val="00CE5279"/>
    <w:rsid w:val="00CE5583"/>
    <w:rsid w:val="00CE57DE"/>
    <w:rsid w:val="00CE58CC"/>
    <w:rsid w:val="00CE59CA"/>
    <w:rsid w:val="00CE5A78"/>
    <w:rsid w:val="00CE5CD1"/>
    <w:rsid w:val="00CE605F"/>
    <w:rsid w:val="00CE611B"/>
    <w:rsid w:val="00CE6381"/>
    <w:rsid w:val="00CE663D"/>
    <w:rsid w:val="00CE6673"/>
    <w:rsid w:val="00CE66B6"/>
    <w:rsid w:val="00CE66BF"/>
    <w:rsid w:val="00CE6C34"/>
    <w:rsid w:val="00CE6DE5"/>
    <w:rsid w:val="00CE6F60"/>
    <w:rsid w:val="00CE6F88"/>
    <w:rsid w:val="00CE70F4"/>
    <w:rsid w:val="00CE71DB"/>
    <w:rsid w:val="00CE7213"/>
    <w:rsid w:val="00CE722A"/>
    <w:rsid w:val="00CE7729"/>
    <w:rsid w:val="00CE786D"/>
    <w:rsid w:val="00CE7887"/>
    <w:rsid w:val="00CE78AE"/>
    <w:rsid w:val="00CE79A2"/>
    <w:rsid w:val="00CE7AAB"/>
    <w:rsid w:val="00CE7E62"/>
    <w:rsid w:val="00CF0002"/>
    <w:rsid w:val="00CF002C"/>
    <w:rsid w:val="00CF006C"/>
    <w:rsid w:val="00CF0793"/>
    <w:rsid w:val="00CF07AA"/>
    <w:rsid w:val="00CF0997"/>
    <w:rsid w:val="00CF0ABE"/>
    <w:rsid w:val="00CF0C2E"/>
    <w:rsid w:val="00CF0D6C"/>
    <w:rsid w:val="00CF103E"/>
    <w:rsid w:val="00CF126C"/>
    <w:rsid w:val="00CF13B5"/>
    <w:rsid w:val="00CF144B"/>
    <w:rsid w:val="00CF1985"/>
    <w:rsid w:val="00CF1989"/>
    <w:rsid w:val="00CF19DA"/>
    <w:rsid w:val="00CF1BAC"/>
    <w:rsid w:val="00CF1BCE"/>
    <w:rsid w:val="00CF1C7F"/>
    <w:rsid w:val="00CF1CC0"/>
    <w:rsid w:val="00CF1D0F"/>
    <w:rsid w:val="00CF1FDA"/>
    <w:rsid w:val="00CF203D"/>
    <w:rsid w:val="00CF227A"/>
    <w:rsid w:val="00CF2420"/>
    <w:rsid w:val="00CF24D1"/>
    <w:rsid w:val="00CF24F8"/>
    <w:rsid w:val="00CF25C5"/>
    <w:rsid w:val="00CF2653"/>
    <w:rsid w:val="00CF2676"/>
    <w:rsid w:val="00CF2796"/>
    <w:rsid w:val="00CF29F0"/>
    <w:rsid w:val="00CF2C82"/>
    <w:rsid w:val="00CF2D91"/>
    <w:rsid w:val="00CF31CB"/>
    <w:rsid w:val="00CF3870"/>
    <w:rsid w:val="00CF3897"/>
    <w:rsid w:val="00CF391E"/>
    <w:rsid w:val="00CF3F6A"/>
    <w:rsid w:val="00CF4000"/>
    <w:rsid w:val="00CF4062"/>
    <w:rsid w:val="00CF4149"/>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887"/>
    <w:rsid w:val="00CF6A89"/>
    <w:rsid w:val="00CF6B02"/>
    <w:rsid w:val="00CF6CEC"/>
    <w:rsid w:val="00CF6FE3"/>
    <w:rsid w:val="00CF703E"/>
    <w:rsid w:val="00CF7059"/>
    <w:rsid w:val="00CF70E3"/>
    <w:rsid w:val="00CF7220"/>
    <w:rsid w:val="00CF7378"/>
    <w:rsid w:val="00CF7384"/>
    <w:rsid w:val="00CF75AA"/>
    <w:rsid w:val="00CF778C"/>
    <w:rsid w:val="00CF7899"/>
    <w:rsid w:val="00CF78F5"/>
    <w:rsid w:val="00CF7AD4"/>
    <w:rsid w:val="00CF7C0E"/>
    <w:rsid w:val="00CF7D00"/>
    <w:rsid w:val="00D00141"/>
    <w:rsid w:val="00D0043F"/>
    <w:rsid w:val="00D004C4"/>
    <w:rsid w:val="00D004FA"/>
    <w:rsid w:val="00D0054E"/>
    <w:rsid w:val="00D00587"/>
    <w:rsid w:val="00D00604"/>
    <w:rsid w:val="00D00743"/>
    <w:rsid w:val="00D00851"/>
    <w:rsid w:val="00D0095E"/>
    <w:rsid w:val="00D00A00"/>
    <w:rsid w:val="00D00A17"/>
    <w:rsid w:val="00D00C06"/>
    <w:rsid w:val="00D00CF7"/>
    <w:rsid w:val="00D00E20"/>
    <w:rsid w:val="00D0127A"/>
    <w:rsid w:val="00D01570"/>
    <w:rsid w:val="00D01B21"/>
    <w:rsid w:val="00D01C83"/>
    <w:rsid w:val="00D01E2F"/>
    <w:rsid w:val="00D01FF8"/>
    <w:rsid w:val="00D02083"/>
    <w:rsid w:val="00D02242"/>
    <w:rsid w:val="00D0227B"/>
    <w:rsid w:val="00D023D3"/>
    <w:rsid w:val="00D02467"/>
    <w:rsid w:val="00D0268D"/>
    <w:rsid w:val="00D026E8"/>
    <w:rsid w:val="00D02775"/>
    <w:rsid w:val="00D02791"/>
    <w:rsid w:val="00D02984"/>
    <w:rsid w:val="00D02C53"/>
    <w:rsid w:val="00D02CAD"/>
    <w:rsid w:val="00D02CFC"/>
    <w:rsid w:val="00D02F15"/>
    <w:rsid w:val="00D03102"/>
    <w:rsid w:val="00D031D7"/>
    <w:rsid w:val="00D03684"/>
    <w:rsid w:val="00D03692"/>
    <w:rsid w:val="00D03727"/>
    <w:rsid w:val="00D0378A"/>
    <w:rsid w:val="00D03AF8"/>
    <w:rsid w:val="00D03F6B"/>
    <w:rsid w:val="00D04495"/>
    <w:rsid w:val="00D045B5"/>
    <w:rsid w:val="00D046AB"/>
    <w:rsid w:val="00D04E9D"/>
    <w:rsid w:val="00D04F1B"/>
    <w:rsid w:val="00D04F4D"/>
    <w:rsid w:val="00D050BF"/>
    <w:rsid w:val="00D0511A"/>
    <w:rsid w:val="00D05132"/>
    <w:rsid w:val="00D051A9"/>
    <w:rsid w:val="00D05307"/>
    <w:rsid w:val="00D05604"/>
    <w:rsid w:val="00D0566A"/>
    <w:rsid w:val="00D05726"/>
    <w:rsid w:val="00D0575A"/>
    <w:rsid w:val="00D057B8"/>
    <w:rsid w:val="00D05860"/>
    <w:rsid w:val="00D05951"/>
    <w:rsid w:val="00D05BC2"/>
    <w:rsid w:val="00D05C63"/>
    <w:rsid w:val="00D05DC0"/>
    <w:rsid w:val="00D05EA9"/>
    <w:rsid w:val="00D05EEF"/>
    <w:rsid w:val="00D0674A"/>
    <w:rsid w:val="00D0683E"/>
    <w:rsid w:val="00D0692C"/>
    <w:rsid w:val="00D06A19"/>
    <w:rsid w:val="00D06AFE"/>
    <w:rsid w:val="00D06B7B"/>
    <w:rsid w:val="00D06D0D"/>
    <w:rsid w:val="00D06EC8"/>
    <w:rsid w:val="00D071F8"/>
    <w:rsid w:val="00D07240"/>
    <w:rsid w:val="00D07252"/>
    <w:rsid w:val="00D07303"/>
    <w:rsid w:val="00D074F4"/>
    <w:rsid w:val="00D07557"/>
    <w:rsid w:val="00D079C9"/>
    <w:rsid w:val="00D07B3B"/>
    <w:rsid w:val="00D07CE1"/>
    <w:rsid w:val="00D07D46"/>
    <w:rsid w:val="00D07DFE"/>
    <w:rsid w:val="00D101DE"/>
    <w:rsid w:val="00D10249"/>
    <w:rsid w:val="00D1026A"/>
    <w:rsid w:val="00D10356"/>
    <w:rsid w:val="00D1037E"/>
    <w:rsid w:val="00D107CF"/>
    <w:rsid w:val="00D10D04"/>
    <w:rsid w:val="00D10DB1"/>
    <w:rsid w:val="00D10E89"/>
    <w:rsid w:val="00D112CE"/>
    <w:rsid w:val="00D1132B"/>
    <w:rsid w:val="00D11367"/>
    <w:rsid w:val="00D1144F"/>
    <w:rsid w:val="00D11666"/>
    <w:rsid w:val="00D1188D"/>
    <w:rsid w:val="00D11918"/>
    <w:rsid w:val="00D119CE"/>
    <w:rsid w:val="00D11B0B"/>
    <w:rsid w:val="00D11BB0"/>
    <w:rsid w:val="00D1211D"/>
    <w:rsid w:val="00D12293"/>
    <w:rsid w:val="00D122C2"/>
    <w:rsid w:val="00D122E6"/>
    <w:rsid w:val="00D129CC"/>
    <w:rsid w:val="00D12D98"/>
    <w:rsid w:val="00D12FD9"/>
    <w:rsid w:val="00D13422"/>
    <w:rsid w:val="00D1390F"/>
    <w:rsid w:val="00D13B84"/>
    <w:rsid w:val="00D14065"/>
    <w:rsid w:val="00D14236"/>
    <w:rsid w:val="00D1452D"/>
    <w:rsid w:val="00D14553"/>
    <w:rsid w:val="00D145CD"/>
    <w:rsid w:val="00D1474A"/>
    <w:rsid w:val="00D14B31"/>
    <w:rsid w:val="00D14BCA"/>
    <w:rsid w:val="00D14C00"/>
    <w:rsid w:val="00D14CCB"/>
    <w:rsid w:val="00D14DB1"/>
    <w:rsid w:val="00D14DDD"/>
    <w:rsid w:val="00D14E69"/>
    <w:rsid w:val="00D14F96"/>
    <w:rsid w:val="00D14FC3"/>
    <w:rsid w:val="00D15182"/>
    <w:rsid w:val="00D151E8"/>
    <w:rsid w:val="00D1576C"/>
    <w:rsid w:val="00D1592D"/>
    <w:rsid w:val="00D1593D"/>
    <w:rsid w:val="00D15A17"/>
    <w:rsid w:val="00D15C6F"/>
    <w:rsid w:val="00D15F43"/>
    <w:rsid w:val="00D1622F"/>
    <w:rsid w:val="00D164A8"/>
    <w:rsid w:val="00D166A5"/>
    <w:rsid w:val="00D1670F"/>
    <w:rsid w:val="00D16AB3"/>
    <w:rsid w:val="00D16B9D"/>
    <w:rsid w:val="00D16E64"/>
    <w:rsid w:val="00D16E87"/>
    <w:rsid w:val="00D16EE3"/>
    <w:rsid w:val="00D17AEC"/>
    <w:rsid w:val="00D17B76"/>
    <w:rsid w:val="00D17B8E"/>
    <w:rsid w:val="00D17C3E"/>
    <w:rsid w:val="00D17D98"/>
    <w:rsid w:val="00D17F4C"/>
    <w:rsid w:val="00D2019B"/>
    <w:rsid w:val="00D20519"/>
    <w:rsid w:val="00D20789"/>
    <w:rsid w:val="00D20791"/>
    <w:rsid w:val="00D209CA"/>
    <w:rsid w:val="00D20B8B"/>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213A"/>
    <w:rsid w:val="00D223BA"/>
    <w:rsid w:val="00D22D0D"/>
    <w:rsid w:val="00D23267"/>
    <w:rsid w:val="00D2336A"/>
    <w:rsid w:val="00D233F1"/>
    <w:rsid w:val="00D235FF"/>
    <w:rsid w:val="00D237CD"/>
    <w:rsid w:val="00D238D2"/>
    <w:rsid w:val="00D23C2E"/>
    <w:rsid w:val="00D23CAE"/>
    <w:rsid w:val="00D23CF0"/>
    <w:rsid w:val="00D24064"/>
    <w:rsid w:val="00D2413B"/>
    <w:rsid w:val="00D2436C"/>
    <w:rsid w:val="00D24480"/>
    <w:rsid w:val="00D246A3"/>
    <w:rsid w:val="00D246E5"/>
    <w:rsid w:val="00D24891"/>
    <w:rsid w:val="00D24ED2"/>
    <w:rsid w:val="00D2552B"/>
    <w:rsid w:val="00D256F8"/>
    <w:rsid w:val="00D2596C"/>
    <w:rsid w:val="00D259F1"/>
    <w:rsid w:val="00D25BA1"/>
    <w:rsid w:val="00D25DCB"/>
    <w:rsid w:val="00D25E5C"/>
    <w:rsid w:val="00D26307"/>
    <w:rsid w:val="00D2649E"/>
    <w:rsid w:val="00D26853"/>
    <w:rsid w:val="00D2685C"/>
    <w:rsid w:val="00D26937"/>
    <w:rsid w:val="00D26A3B"/>
    <w:rsid w:val="00D26A65"/>
    <w:rsid w:val="00D26BDE"/>
    <w:rsid w:val="00D26D09"/>
    <w:rsid w:val="00D26E4C"/>
    <w:rsid w:val="00D26F90"/>
    <w:rsid w:val="00D27010"/>
    <w:rsid w:val="00D27033"/>
    <w:rsid w:val="00D270C5"/>
    <w:rsid w:val="00D271EA"/>
    <w:rsid w:val="00D274E3"/>
    <w:rsid w:val="00D27657"/>
    <w:rsid w:val="00D276C0"/>
    <w:rsid w:val="00D278E5"/>
    <w:rsid w:val="00D279BD"/>
    <w:rsid w:val="00D27BBF"/>
    <w:rsid w:val="00D27E09"/>
    <w:rsid w:val="00D27F05"/>
    <w:rsid w:val="00D3005B"/>
    <w:rsid w:val="00D300C2"/>
    <w:rsid w:val="00D30111"/>
    <w:rsid w:val="00D302B1"/>
    <w:rsid w:val="00D302FD"/>
    <w:rsid w:val="00D3038A"/>
    <w:rsid w:val="00D3039E"/>
    <w:rsid w:val="00D30605"/>
    <w:rsid w:val="00D3060B"/>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0F3"/>
    <w:rsid w:val="00D34313"/>
    <w:rsid w:val="00D3432F"/>
    <w:rsid w:val="00D34670"/>
    <w:rsid w:val="00D34828"/>
    <w:rsid w:val="00D348DA"/>
    <w:rsid w:val="00D34982"/>
    <w:rsid w:val="00D34A0B"/>
    <w:rsid w:val="00D34B67"/>
    <w:rsid w:val="00D34DC0"/>
    <w:rsid w:val="00D34E2C"/>
    <w:rsid w:val="00D3517B"/>
    <w:rsid w:val="00D35682"/>
    <w:rsid w:val="00D356AF"/>
    <w:rsid w:val="00D35744"/>
    <w:rsid w:val="00D3578F"/>
    <w:rsid w:val="00D35EC2"/>
    <w:rsid w:val="00D36234"/>
    <w:rsid w:val="00D36371"/>
    <w:rsid w:val="00D363FC"/>
    <w:rsid w:val="00D366E8"/>
    <w:rsid w:val="00D36C49"/>
    <w:rsid w:val="00D36DCF"/>
    <w:rsid w:val="00D36EEC"/>
    <w:rsid w:val="00D36F14"/>
    <w:rsid w:val="00D3701A"/>
    <w:rsid w:val="00D37401"/>
    <w:rsid w:val="00D3762F"/>
    <w:rsid w:val="00D376E9"/>
    <w:rsid w:val="00D3772B"/>
    <w:rsid w:val="00D378DD"/>
    <w:rsid w:val="00D37B17"/>
    <w:rsid w:val="00D37F3C"/>
    <w:rsid w:val="00D40294"/>
    <w:rsid w:val="00D4055B"/>
    <w:rsid w:val="00D4063D"/>
    <w:rsid w:val="00D40709"/>
    <w:rsid w:val="00D40774"/>
    <w:rsid w:val="00D40876"/>
    <w:rsid w:val="00D40A40"/>
    <w:rsid w:val="00D40C9D"/>
    <w:rsid w:val="00D40D10"/>
    <w:rsid w:val="00D40E5E"/>
    <w:rsid w:val="00D410FB"/>
    <w:rsid w:val="00D4129F"/>
    <w:rsid w:val="00D4130F"/>
    <w:rsid w:val="00D4138B"/>
    <w:rsid w:val="00D4143F"/>
    <w:rsid w:val="00D417AE"/>
    <w:rsid w:val="00D41830"/>
    <w:rsid w:val="00D4185C"/>
    <w:rsid w:val="00D418FE"/>
    <w:rsid w:val="00D41A7A"/>
    <w:rsid w:val="00D41E3C"/>
    <w:rsid w:val="00D41E6D"/>
    <w:rsid w:val="00D4213B"/>
    <w:rsid w:val="00D4218C"/>
    <w:rsid w:val="00D42356"/>
    <w:rsid w:val="00D427CF"/>
    <w:rsid w:val="00D42882"/>
    <w:rsid w:val="00D42895"/>
    <w:rsid w:val="00D42978"/>
    <w:rsid w:val="00D42BA4"/>
    <w:rsid w:val="00D42C76"/>
    <w:rsid w:val="00D42DCF"/>
    <w:rsid w:val="00D42E23"/>
    <w:rsid w:val="00D42F41"/>
    <w:rsid w:val="00D4334E"/>
    <w:rsid w:val="00D43629"/>
    <w:rsid w:val="00D437D8"/>
    <w:rsid w:val="00D43913"/>
    <w:rsid w:val="00D43A5B"/>
    <w:rsid w:val="00D43AD6"/>
    <w:rsid w:val="00D43B40"/>
    <w:rsid w:val="00D43CAF"/>
    <w:rsid w:val="00D43E3C"/>
    <w:rsid w:val="00D4402A"/>
    <w:rsid w:val="00D443A9"/>
    <w:rsid w:val="00D4446B"/>
    <w:rsid w:val="00D446AE"/>
    <w:rsid w:val="00D44746"/>
    <w:rsid w:val="00D44805"/>
    <w:rsid w:val="00D44994"/>
    <w:rsid w:val="00D44B8F"/>
    <w:rsid w:val="00D44BBB"/>
    <w:rsid w:val="00D44D90"/>
    <w:rsid w:val="00D44EE5"/>
    <w:rsid w:val="00D44EF0"/>
    <w:rsid w:val="00D45138"/>
    <w:rsid w:val="00D45537"/>
    <w:rsid w:val="00D45655"/>
    <w:rsid w:val="00D4577A"/>
    <w:rsid w:val="00D458B5"/>
    <w:rsid w:val="00D45D34"/>
    <w:rsid w:val="00D45DCB"/>
    <w:rsid w:val="00D45DF3"/>
    <w:rsid w:val="00D45F35"/>
    <w:rsid w:val="00D45FFD"/>
    <w:rsid w:val="00D46174"/>
    <w:rsid w:val="00D461BC"/>
    <w:rsid w:val="00D462E6"/>
    <w:rsid w:val="00D46436"/>
    <w:rsid w:val="00D4679A"/>
    <w:rsid w:val="00D469D5"/>
    <w:rsid w:val="00D47202"/>
    <w:rsid w:val="00D472B0"/>
    <w:rsid w:val="00D47A47"/>
    <w:rsid w:val="00D47CA0"/>
    <w:rsid w:val="00D47DD0"/>
    <w:rsid w:val="00D500FB"/>
    <w:rsid w:val="00D5010A"/>
    <w:rsid w:val="00D50183"/>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49A"/>
    <w:rsid w:val="00D5271B"/>
    <w:rsid w:val="00D52B78"/>
    <w:rsid w:val="00D53047"/>
    <w:rsid w:val="00D530B5"/>
    <w:rsid w:val="00D53233"/>
    <w:rsid w:val="00D53284"/>
    <w:rsid w:val="00D5328E"/>
    <w:rsid w:val="00D53601"/>
    <w:rsid w:val="00D5362B"/>
    <w:rsid w:val="00D53836"/>
    <w:rsid w:val="00D53FB4"/>
    <w:rsid w:val="00D5404B"/>
    <w:rsid w:val="00D54070"/>
    <w:rsid w:val="00D540B1"/>
    <w:rsid w:val="00D54140"/>
    <w:rsid w:val="00D5416B"/>
    <w:rsid w:val="00D542BB"/>
    <w:rsid w:val="00D54389"/>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045"/>
    <w:rsid w:val="00D560EE"/>
    <w:rsid w:val="00D56325"/>
    <w:rsid w:val="00D568BB"/>
    <w:rsid w:val="00D569B0"/>
    <w:rsid w:val="00D569FC"/>
    <w:rsid w:val="00D56DB2"/>
    <w:rsid w:val="00D56E2E"/>
    <w:rsid w:val="00D570F8"/>
    <w:rsid w:val="00D57336"/>
    <w:rsid w:val="00D5747F"/>
    <w:rsid w:val="00D57495"/>
    <w:rsid w:val="00D574DC"/>
    <w:rsid w:val="00D574FA"/>
    <w:rsid w:val="00D5765E"/>
    <w:rsid w:val="00D57C10"/>
    <w:rsid w:val="00D57CCB"/>
    <w:rsid w:val="00D57FDA"/>
    <w:rsid w:val="00D601F6"/>
    <w:rsid w:val="00D6045D"/>
    <w:rsid w:val="00D604EE"/>
    <w:rsid w:val="00D60832"/>
    <w:rsid w:val="00D60B66"/>
    <w:rsid w:val="00D60C8D"/>
    <w:rsid w:val="00D60F10"/>
    <w:rsid w:val="00D60F6F"/>
    <w:rsid w:val="00D61374"/>
    <w:rsid w:val="00D6138E"/>
    <w:rsid w:val="00D6139E"/>
    <w:rsid w:val="00D61495"/>
    <w:rsid w:val="00D61592"/>
    <w:rsid w:val="00D6168A"/>
    <w:rsid w:val="00D616A5"/>
    <w:rsid w:val="00D617B8"/>
    <w:rsid w:val="00D61D39"/>
    <w:rsid w:val="00D61D58"/>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D15"/>
    <w:rsid w:val="00D62EA1"/>
    <w:rsid w:val="00D62EA8"/>
    <w:rsid w:val="00D62F91"/>
    <w:rsid w:val="00D63075"/>
    <w:rsid w:val="00D630AA"/>
    <w:rsid w:val="00D630F8"/>
    <w:rsid w:val="00D631D8"/>
    <w:rsid w:val="00D634D1"/>
    <w:rsid w:val="00D63517"/>
    <w:rsid w:val="00D637C2"/>
    <w:rsid w:val="00D63862"/>
    <w:rsid w:val="00D63B75"/>
    <w:rsid w:val="00D6409B"/>
    <w:rsid w:val="00D64429"/>
    <w:rsid w:val="00D644C8"/>
    <w:rsid w:val="00D6454B"/>
    <w:rsid w:val="00D645CD"/>
    <w:rsid w:val="00D6463D"/>
    <w:rsid w:val="00D64726"/>
    <w:rsid w:val="00D6480D"/>
    <w:rsid w:val="00D648A9"/>
    <w:rsid w:val="00D6495A"/>
    <w:rsid w:val="00D6499D"/>
    <w:rsid w:val="00D649EB"/>
    <w:rsid w:val="00D64ADD"/>
    <w:rsid w:val="00D64B8C"/>
    <w:rsid w:val="00D64C46"/>
    <w:rsid w:val="00D64E49"/>
    <w:rsid w:val="00D64E5C"/>
    <w:rsid w:val="00D64F65"/>
    <w:rsid w:val="00D65298"/>
    <w:rsid w:val="00D6553D"/>
    <w:rsid w:val="00D655AC"/>
    <w:rsid w:val="00D659B1"/>
    <w:rsid w:val="00D65B63"/>
    <w:rsid w:val="00D6603C"/>
    <w:rsid w:val="00D66103"/>
    <w:rsid w:val="00D66251"/>
    <w:rsid w:val="00D663F8"/>
    <w:rsid w:val="00D66475"/>
    <w:rsid w:val="00D66527"/>
    <w:rsid w:val="00D66830"/>
    <w:rsid w:val="00D6689E"/>
    <w:rsid w:val="00D66B46"/>
    <w:rsid w:val="00D66E18"/>
    <w:rsid w:val="00D66FF8"/>
    <w:rsid w:val="00D67066"/>
    <w:rsid w:val="00D671FE"/>
    <w:rsid w:val="00D6734D"/>
    <w:rsid w:val="00D6738D"/>
    <w:rsid w:val="00D67679"/>
    <w:rsid w:val="00D679CF"/>
    <w:rsid w:val="00D679D3"/>
    <w:rsid w:val="00D67B3E"/>
    <w:rsid w:val="00D67BBD"/>
    <w:rsid w:val="00D67D80"/>
    <w:rsid w:val="00D67E72"/>
    <w:rsid w:val="00D67FB2"/>
    <w:rsid w:val="00D700C9"/>
    <w:rsid w:val="00D7014F"/>
    <w:rsid w:val="00D70367"/>
    <w:rsid w:val="00D7047C"/>
    <w:rsid w:val="00D7053C"/>
    <w:rsid w:val="00D7055A"/>
    <w:rsid w:val="00D70916"/>
    <w:rsid w:val="00D70A0F"/>
    <w:rsid w:val="00D70B2A"/>
    <w:rsid w:val="00D70CC0"/>
    <w:rsid w:val="00D70EBF"/>
    <w:rsid w:val="00D7103F"/>
    <w:rsid w:val="00D71343"/>
    <w:rsid w:val="00D716AE"/>
    <w:rsid w:val="00D71B39"/>
    <w:rsid w:val="00D71BC1"/>
    <w:rsid w:val="00D71D40"/>
    <w:rsid w:val="00D71FCA"/>
    <w:rsid w:val="00D72075"/>
    <w:rsid w:val="00D722EE"/>
    <w:rsid w:val="00D72309"/>
    <w:rsid w:val="00D7239A"/>
    <w:rsid w:val="00D72558"/>
    <w:rsid w:val="00D725D1"/>
    <w:rsid w:val="00D72838"/>
    <w:rsid w:val="00D72A41"/>
    <w:rsid w:val="00D72A6D"/>
    <w:rsid w:val="00D72C97"/>
    <w:rsid w:val="00D72EB7"/>
    <w:rsid w:val="00D72EFA"/>
    <w:rsid w:val="00D72FD9"/>
    <w:rsid w:val="00D732F2"/>
    <w:rsid w:val="00D7356F"/>
    <w:rsid w:val="00D73587"/>
    <w:rsid w:val="00D7371C"/>
    <w:rsid w:val="00D7397A"/>
    <w:rsid w:val="00D73EBB"/>
    <w:rsid w:val="00D74010"/>
    <w:rsid w:val="00D74022"/>
    <w:rsid w:val="00D741AD"/>
    <w:rsid w:val="00D74346"/>
    <w:rsid w:val="00D7477E"/>
    <w:rsid w:val="00D74BB5"/>
    <w:rsid w:val="00D74CAA"/>
    <w:rsid w:val="00D74E2C"/>
    <w:rsid w:val="00D74E7C"/>
    <w:rsid w:val="00D74F8D"/>
    <w:rsid w:val="00D751E4"/>
    <w:rsid w:val="00D751FB"/>
    <w:rsid w:val="00D7543E"/>
    <w:rsid w:val="00D754D6"/>
    <w:rsid w:val="00D75844"/>
    <w:rsid w:val="00D759B3"/>
    <w:rsid w:val="00D75C33"/>
    <w:rsid w:val="00D75CDE"/>
    <w:rsid w:val="00D75D14"/>
    <w:rsid w:val="00D75D1B"/>
    <w:rsid w:val="00D75D32"/>
    <w:rsid w:val="00D75E5F"/>
    <w:rsid w:val="00D75E84"/>
    <w:rsid w:val="00D75F07"/>
    <w:rsid w:val="00D75F7F"/>
    <w:rsid w:val="00D760E2"/>
    <w:rsid w:val="00D761AA"/>
    <w:rsid w:val="00D76260"/>
    <w:rsid w:val="00D762E8"/>
    <w:rsid w:val="00D7634E"/>
    <w:rsid w:val="00D764A6"/>
    <w:rsid w:val="00D769C1"/>
    <w:rsid w:val="00D76BA4"/>
    <w:rsid w:val="00D76C26"/>
    <w:rsid w:val="00D76DC1"/>
    <w:rsid w:val="00D76F27"/>
    <w:rsid w:val="00D76FAE"/>
    <w:rsid w:val="00D774F7"/>
    <w:rsid w:val="00D775BB"/>
    <w:rsid w:val="00D77763"/>
    <w:rsid w:val="00D777D7"/>
    <w:rsid w:val="00D77849"/>
    <w:rsid w:val="00D779D0"/>
    <w:rsid w:val="00D77A97"/>
    <w:rsid w:val="00D80310"/>
    <w:rsid w:val="00D809A4"/>
    <w:rsid w:val="00D80AB8"/>
    <w:rsid w:val="00D80AF9"/>
    <w:rsid w:val="00D80C8D"/>
    <w:rsid w:val="00D80D90"/>
    <w:rsid w:val="00D80EFA"/>
    <w:rsid w:val="00D80FC2"/>
    <w:rsid w:val="00D811F8"/>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2B93"/>
    <w:rsid w:val="00D82F4D"/>
    <w:rsid w:val="00D830D2"/>
    <w:rsid w:val="00D83104"/>
    <w:rsid w:val="00D832FC"/>
    <w:rsid w:val="00D8344A"/>
    <w:rsid w:val="00D83630"/>
    <w:rsid w:val="00D8394B"/>
    <w:rsid w:val="00D83AE9"/>
    <w:rsid w:val="00D83BBE"/>
    <w:rsid w:val="00D83F89"/>
    <w:rsid w:val="00D83FDC"/>
    <w:rsid w:val="00D84811"/>
    <w:rsid w:val="00D84814"/>
    <w:rsid w:val="00D84936"/>
    <w:rsid w:val="00D84A15"/>
    <w:rsid w:val="00D84A5F"/>
    <w:rsid w:val="00D84BA5"/>
    <w:rsid w:val="00D84BE7"/>
    <w:rsid w:val="00D84C47"/>
    <w:rsid w:val="00D84C50"/>
    <w:rsid w:val="00D84D18"/>
    <w:rsid w:val="00D84E0D"/>
    <w:rsid w:val="00D8549E"/>
    <w:rsid w:val="00D854B6"/>
    <w:rsid w:val="00D854C9"/>
    <w:rsid w:val="00D85762"/>
    <w:rsid w:val="00D857B8"/>
    <w:rsid w:val="00D85940"/>
    <w:rsid w:val="00D85AA8"/>
    <w:rsid w:val="00D85AF3"/>
    <w:rsid w:val="00D85B5D"/>
    <w:rsid w:val="00D85B5F"/>
    <w:rsid w:val="00D85B6A"/>
    <w:rsid w:val="00D85E14"/>
    <w:rsid w:val="00D85E97"/>
    <w:rsid w:val="00D86103"/>
    <w:rsid w:val="00D8690D"/>
    <w:rsid w:val="00D86E8D"/>
    <w:rsid w:val="00D8711C"/>
    <w:rsid w:val="00D87175"/>
    <w:rsid w:val="00D87213"/>
    <w:rsid w:val="00D87321"/>
    <w:rsid w:val="00D8746A"/>
    <w:rsid w:val="00D876FF"/>
    <w:rsid w:val="00D8790D"/>
    <w:rsid w:val="00D87995"/>
    <w:rsid w:val="00D87A2A"/>
    <w:rsid w:val="00D87ABF"/>
    <w:rsid w:val="00D87C97"/>
    <w:rsid w:val="00D87E35"/>
    <w:rsid w:val="00D87F7B"/>
    <w:rsid w:val="00D901F7"/>
    <w:rsid w:val="00D9032C"/>
    <w:rsid w:val="00D905D3"/>
    <w:rsid w:val="00D90ABC"/>
    <w:rsid w:val="00D90AF3"/>
    <w:rsid w:val="00D90CD3"/>
    <w:rsid w:val="00D90D3E"/>
    <w:rsid w:val="00D91167"/>
    <w:rsid w:val="00D91184"/>
    <w:rsid w:val="00D91201"/>
    <w:rsid w:val="00D91364"/>
    <w:rsid w:val="00D919E6"/>
    <w:rsid w:val="00D91A7C"/>
    <w:rsid w:val="00D91BE1"/>
    <w:rsid w:val="00D91D20"/>
    <w:rsid w:val="00D91F55"/>
    <w:rsid w:val="00D92355"/>
    <w:rsid w:val="00D927C3"/>
    <w:rsid w:val="00D92BE1"/>
    <w:rsid w:val="00D92C29"/>
    <w:rsid w:val="00D92C62"/>
    <w:rsid w:val="00D92FEC"/>
    <w:rsid w:val="00D93015"/>
    <w:rsid w:val="00D93072"/>
    <w:rsid w:val="00D9315A"/>
    <w:rsid w:val="00D93238"/>
    <w:rsid w:val="00D932C2"/>
    <w:rsid w:val="00D932D4"/>
    <w:rsid w:val="00D9344E"/>
    <w:rsid w:val="00D93537"/>
    <w:rsid w:val="00D936CB"/>
    <w:rsid w:val="00D936E2"/>
    <w:rsid w:val="00D9386D"/>
    <w:rsid w:val="00D93DD4"/>
    <w:rsid w:val="00D93E6B"/>
    <w:rsid w:val="00D941BB"/>
    <w:rsid w:val="00D9425A"/>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83C"/>
    <w:rsid w:val="00D96BD9"/>
    <w:rsid w:val="00D96CD4"/>
    <w:rsid w:val="00D96D84"/>
    <w:rsid w:val="00D96D9B"/>
    <w:rsid w:val="00D96E33"/>
    <w:rsid w:val="00D96F9D"/>
    <w:rsid w:val="00D96FA5"/>
    <w:rsid w:val="00D96FEF"/>
    <w:rsid w:val="00D97083"/>
    <w:rsid w:val="00D97099"/>
    <w:rsid w:val="00D9736D"/>
    <w:rsid w:val="00D97495"/>
    <w:rsid w:val="00D97556"/>
    <w:rsid w:val="00D9763B"/>
    <w:rsid w:val="00D97883"/>
    <w:rsid w:val="00D97884"/>
    <w:rsid w:val="00D978BB"/>
    <w:rsid w:val="00D97A19"/>
    <w:rsid w:val="00D97A56"/>
    <w:rsid w:val="00D97C5C"/>
    <w:rsid w:val="00D97E19"/>
    <w:rsid w:val="00D97F2A"/>
    <w:rsid w:val="00DA00BA"/>
    <w:rsid w:val="00DA00C6"/>
    <w:rsid w:val="00DA0818"/>
    <w:rsid w:val="00DA09CC"/>
    <w:rsid w:val="00DA0A7F"/>
    <w:rsid w:val="00DA0AA3"/>
    <w:rsid w:val="00DA0D7B"/>
    <w:rsid w:val="00DA13A6"/>
    <w:rsid w:val="00DA14AB"/>
    <w:rsid w:val="00DA17CB"/>
    <w:rsid w:val="00DA1A91"/>
    <w:rsid w:val="00DA1ABE"/>
    <w:rsid w:val="00DA1AC6"/>
    <w:rsid w:val="00DA1B47"/>
    <w:rsid w:val="00DA1C31"/>
    <w:rsid w:val="00DA20BC"/>
    <w:rsid w:val="00DA20EE"/>
    <w:rsid w:val="00DA23FD"/>
    <w:rsid w:val="00DA24BB"/>
    <w:rsid w:val="00DA24C7"/>
    <w:rsid w:val="00DA27D6"/>
    <w:rsid w:val="00DA2ED7"/>
    <w:rsid w:val="00DA3117"/>
    <w:rsid w:val="00DA3860"/>
    <w:rsid w:val="00DA396C"/>
    <w:rsid w:val="00DA3E7A"/>
    <w:rsid w:val="00DA3F83"/>
    <w:rsid w:val="00DA430C"/>
    <w:rsid w:val="00DA4420"/>
    <w:rsid w:val="00DA4482"/>
    <w:rsid w:val="00DA4633"/>
    <w:rsid w:val="00DA468E"/>
    <w:rsid w:val="00DA473E"/>
    <w:rsid w:val="00DA4791"/>
    <w:rsid w:val="00DA4854"/>
    <w:rsid w:val="00DA4A1A"/>
    <w:rsid w:val="00DA4C0E"/>
    <w:rsid w:val="00DA4E16"/>
    <w:rsid w:val="00DA5142"/>
    <w:rsid w:val="00DA51E6"/>
    <w:rsid w:val="00DA51E9"/>
    <w:rsid w:val="00DA5216"/>
    <w:rsid w:val="00DA548E"/>
    <w:rsid w:val="00DA54F5"/>
    <w:rsid w:val="00DA5583"/>
    <w:rsid w:val="00DA55E5"/>
    <w:rsid w:val="00DA5756"/>
    <w:rsid w:val="00DA59EE"/>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702F"/>
    <w:rsid w:val="00DA7A5C"/>
    <w:rsid w:val="00DA7A8D"/>
    <w:rsid w:val="00DA7F8A"/>
    <w:rsid w:val="00DA7F9D"/>
    <w:rsid w:val="00DB0022"/>
    <w:rsid w:val="00DB0176"/>
    <w:rsid w:val="00DB02AE"/>
    <w:rsid w:val="00DB0404"/>
    <w:rsid w:val="00DB06F7"/>
    <w:rsid w:val="00DB071D"/>
    <w:rsid w:val="00DB0D88"/>
    <w:rsid w:val="00DB0E3D"/>
    <w:rsid w:val="00DB1118"/>
    <w:rsid w:val="00DB1130"/>
    <w:rsid w:val="00DB1189"/>
    <w:rsid w:val="00DB11F8"/>
    <w:rsid w:val="00DB1575"/>
    <w:rsid w:val="00DB1655"/>
    <w:rsid w:val="00DB1707"/>
    <w:rsid w:val="00DB18D5"/>
    <w:rsid w:val="00DB18F8"/>
    <w:rsid w:val="00DB1C27"/>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BA4"/>
    <w:rsid w:val="00DB2CF7"/>
    <w:rsid w:val="00DB3153"/>
    <w:rsid w:val="00DB317A"/>
    <w:rsid w:val="00DB3248"/>
    <w:rsid w:val="00DB38EF"/>
    <w:rsid w:val="00DB3AF8"/>
    <w:rsid w:val="00DB3AFC"/>
    <w:rsid w:val="00DB3B82"/>
    <w:rsid w:val="00DB3CC3"/>
    <w:rsid w:val="00DB3EF7"/>
    <w:rsid w:val="00DB485D"/>
    <w:rsid w:val="00DB4A2D"/>
    <w:rsid w:val="00DB4B2A"/>
    <w:rsid w:val="00DB4D3C"/>
    <w:rsid w:val="00DB4E38"/>
    <w:rsid w:val="00DB527B"/>
    <w:rsid w:val="00DB5453"/>
    <w:rsid w:val="00DB5473"/>
    <w:rsid w:val="00DB55EF"/>
    <w:rsid w:val="00DB5629"/>
    <w:rsid w:val="00DB56CF"/>
    <w:rsid w:val="00DB573E"/>
    <w:rsid w:val="00DB5BE9"/>
    <w:rsid w:val="00DB5DED"/>
    <w:rsid w:val="00DB5DF3"/>
    <w:rsid w:val="00DB61BE"/>
    <w:rsid w:val="00DB62BF"/>
    <w:rsid w:val="00DB63D0"/>
    <w:rsid w:val="00DB63D8"/>
    <w:rsid w:val="00DB64C4"/>
    <w:rsid w:val="00DB664C"/>
    <w:rsid w:val="00DB691A"/>
    <w:rsid w:val="00DB6C80"/>
    <w:rsid w:val="00DB6D1B"/>
    <w:rsid w:val="00DB71EB"/>
    <w:rsid w:val="00DB729A"/>
    <w:rsid w:val="00DB7328"/>
    <w:rsid w:val="00DB7E8F"/>
    <w:rsid w:val="00DC04AC"/>
    <w:rsid w:val="00DC0943"/>
    <w:rsid w:val="00DC0A30"/>
    <w:rsid w:val="00DC0C61"/>
    <w:rsid w:val="00DC0CED"/>
    <w:rsid w:val="00DC0F79"/>
    <w:rsid w:val="00DC1050"/>
    <w:rsid w:val="00DC122A"/>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2CE"/>
    <w:rsid w:val="00DC25A6"/>
    <w:rsid w:val="00DC271F"/>
    <w:rsid w:val="00DC285F"/>
    <w:rsid w:val="00DC2B07"/>
    <w:rsid w:val="00DC2D2E"/>
    <w:rsid w:val="00DC2F45"/>
    <w:rsid w:val="00DC2F9C"/>
    <w:rsid w:val="00DC31BA"/>
    <w:rsid w:val="00DC3237"/>
    <w:rsid w:val="00DC3480"/>
    <w:rsid w:val="00DC3811"/>
    <w:rsid w:val="00DC3AC3"/>
    <w:rsid w:val="00DC3B50"/>
    <w:rsid w:val="00DC3B74"/>
    <w:rsid w:val="00DC3D99"/>
    <w:rsid w:val="00DC3DB0"/>
    <w:rsid w:val="00DC41A4"/>
    <w:rsid w:val="00DC41B2"/>
    <w:rsid w:val="00DC437A"/>
    <w:rsid w:val="00DC441D"/>
    <w:rsid w:val="00DC459A"/>
    <w:rsid w:val="00DC4690"/>
    <w:rsid w:val="00DC486C"/>
    <w:rsid w:val="00DC48E7"/>
    <w:rsid w:val="00DC4948"/>
    <w:rsid w:val="00DC4A1D"/>
    <w:rsid w:val="00DC4E50"/>
    <w:rsid w:val="00DC4FEA"/>
    <w:rsid w:val="00DC5160"/>
    <w:rsid w:val="00DC5672"/>
    <w:rsid w:val="00DC56B5"/>
    <w:rsid w:val="00DC5780"/>
    <w:rsid w:val="00DC586D"/>
    <w:rsid w:val="00DC58B0"/>
    <w:rsid w:val="00DC5AD4"/>
    <w:rsid w:val="00DC5CC3"/>
    <w:rsid w:val="00DC5D75"/>
    <w:rsid w:val="00DC5E0E"/>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D5A"/>
    <w:rsid w:val="00DC7F17"/>
    <w:rsid w:val="00DD0064"/>
    <w:rsid w:val="00DD00D5"/>
    <w:rsid w:val="00DD040A"/>
    <w:rsid w:val="00DD063B"/>
    <w:rsid w:val="00DD0A90"/>
    <w:rsid w:val="00DD0C70"/>
    <w:rsid w:val="00DD0CDC"/>
    <w:rsid w:val="00DD0D4A"/>
    <w:rsid w:val="00DD0DD5"/>
    <w:rsid w:val="00DD0EDA"/>
    <w:rsid w:val="00DD10DE"/>
    <w:rsid w:val="00DD12BA"/>
    <w:rsid w:val="00DD12C9"/>
    <w:rsid w:val="00DD1B6A"/>
    <w:rsid w:val="00DD1CF4"/>
    <w:rsid w:val="00DD1FDC"/>
    <w:rsid w:val="00DD2025"/>
    <w:rsid w:val="00DD2164"/>
    <w:rsid w:val="00DD2276"/>
    <w:rsid w:val="00DD22EA"/>
    <w:rsid w:val="00DD23A0"/>
    <w:rsid w:val="00DD25AD"/>
    <w:rsid w:val="00DD25BD"/>
    <w:rsid w:val="00DD26AC"/>
    <w:rsid w:val="00DD2E81"/>
    <w:rsid w:val="00DD2EFB"/>
    <w:rsid w:val="00DD33E5"/>
    <w:rsid w:val="00DD3BA0"/>
    <w:rsid w:val="00DD3BAD"/>
    <w:rsid w:val="00DD3D2B"/>
    <w:rsid w:val="00DD3EF5"/>
    <w:rsid w:val="00DD413D"/>
    <w:rsid w:val="00DD42B9"/>
    <w:rsid w:val="00DD44F2"/>
    <w:rsid w:val="00DD47B6"/>
    <w:rsid w:val="00DD4870"/>
    <w:rsid w:val="00DD48C1"/>
    <w:rsid w:val="00DD4902"/>
    <w:rsid w:val="00DD4938"/>
    <w:rsid w:val="00DD4960"/>
    <w:rsid w:val="00DD4A6E"/>
    <w:rsid w:val="00DD4EFF"/>
    <w:rsid w:val="00DD4FCB"/>
    <w:rsid w:val="00DD516F"/>
    <w:rsid w:val="00DD532E"/>
    <w:rsid w:val="00DD53FA"/>
    <w:rsid w:val="00DD5B4A"/>
    <w:rsid w:val="00DD5C69"/>
    <w:rsid w:val="00DD5EA2"/>
    <w:rsid w:val="00DD5F08"/>
    <w:rsid w:val="00DD5F42"/>
    <w:rsid w:val="00DD5F4A"/>
    <w:rsid w:val="00DD6070"/>
    <w:rsid w:val="00DD617B"/>
    <w:rsid w:val="00DD6470"/>
    <w:rsid w:val="00DD6493"/>
    <w:rsid w:val="00DD6573"/>
    <w:rsid w:val="00DD6610"/>
    <w:rsid w:val="00DD6694"/>
    <w:rsid w:val="00DD690C"/>
    <w:rsid w:val="00DD6B6D"/>
    <w:rsid w:val="00DD6CF3"/>
    <w:rsid w:val="00DD6E47"/>
    <w:rsid w:val="00DD6E8E"/>
    <w:rsid w:val="00DD6EED"/>
    <w:rsid w:val="00DD7027"/>
    <w:rsid w:val="00DD70C0"/>
    <w:rsid w:val="00DD72CB"/>
    <w:rsid w:val="00DD7611"/>
    <w:rsid w:val="00DD7E5B"/>
    <w:rsid w:val="00DE0173"/>
    <w:rsid w:val="00DE01A1"/>
    <w:rsid w:val="00DE025C"/>
    <w:rsid w:val="00DE02CB"/>
    <w:rsid w:val="00DE02FB"/>
    <w:rsid w:val="00DE08EF"/>
    <w:rsid w:val="00DE09F7"/>
    <w:rsid w:val="00DE0BC4"/>
    <w:rsid w:val="00DE0C21"/>
    <w:rsid w:val="00DE0DC1"/>
    <w:rsid w:val="00DE0E59"/>
    <w:rsid w:val="00DE0F66"/>
    <w:rsid w:val="00DE0F6C"/>
    <w:rsid w:val="00DE10E1"/>
    <w:rsid w:val="00DE10E2"/>
    <w:rsid w:val="00DE14C0"/>
    <w:rsid w:val="00DE15D9"/>
    <w:rsid w:val="00DE1BB0"/>
    <w:rsid w:val="00DE1BE4"/>
    <w:rsid w:val="00DE1C69"/>
    <w:rsid w:val="00DE1CE8"/>
    <w:rsid w:val="00DE1EEA"/>
    <w:rsid w:val="00DE219B"/>
    <w:rsid w:val="00DE257D"/>
    <w:rsid w:val="00DE27C6"/>
    <w:rsid w:val="00DE287D"/>
    <w:rsid w:val="00DE2905"/>
    <w:rsid w:val="00DE31CC"/>
    <w:rsid w:val="00DE34C9"/>
    <w:rsid w:val="00DE3BBA"/>
    <w:rsid w:val="00DE3D15"/>
    <w:rsid w:val="00DE3E67"/>
    <w:rsid w:val="00DE401B"/>
    <w:rsid w:val="00DE40C2"/>
    <w:rsid w:val="00DE415B"/>
    <w:rsid w:val="00DE4426"/>
    <w:rsid w:val="00DE443A"/>
    <w:rsid w:val="00DE450C"/>
    <w:rsid w:val="00DE451F"/>
    <w:rsid w:val="00DE4575"/>
    <w:rsid w:val="00DE4638"/>
    <w:rsid w:val="00DE48F2"/>
    <w:rsid w:val="00DE49A8"/>
    <w:rsid w:val="00DE4AAD"/>
    <w:rsid w:val="00DE4B0F"/>
    <w:rsid w:val="00DE4B5E"/>
    <w:rsid w:val="00DE4DDF"/>
    <w:rsid w:val="00DE4FCB"/>
    <w:rsid w:val="00DE5064"/>
    <w:rsid w:val="00DE5287"/>
    <w:rsid w:val="00DE52E3"/>
    <w:rsid w:val="00DE577C"/>
    <w:rsid w:val="00DE58AA"/>
    <w:rsid w:val="00DE592F"/>
    <w:rsid w:val="00DE5ED7"/>
    <w:rsid w:val="00DE6167"/>
    <w:rsid w:val="00DE66BA"/>
    <w:rsid w:val="00DE67AC"/>
    <w:rsid w:val="00DE69C5"/>
    <w:rsid w:val="00DE6C1C"/>
    <w:rsid w:val="00DE6EAF"/>
    <w:rsid w:val="00DE750E"/>
    <w:rsid w:val="00DE7577"/>
    <w:rsid w:val="00DE76E7"/>
    <w:rsid w:val="00DE7BA9"/>
    <w:rsid w:val="00DE7C00"/>
    <w:rsid w:val="00DF001A"/>
    <w:rsid w:val="00DF00C6"/>
    <w:rsid w:val="00DF03E9"/>
    <w:rsid w:val="00DF03ED"/>
    <w:rsid w:val="00DF04EE"/>
    <w:rsid w:val="00DF0604"/>
    <w:rsid w:val="00DF064E"/>
    <w:rsid w:val="00DF0733"/>
    <w:rsid w:val="00DF087C"/>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53"/>
    <w:rsid w:val="00DF28E6"/>
    <w:rsid w:val="00DF2A59"/>
    <w:rsid w:val="00DF2B3A"/>
    <w:rsid w:val="00DF2BDC"/>
    <w:rsid w:val="00DF2D4A"/>
    <w:rsid w:val="00DF2E9F"/>
    <w:rsid w:val="00DF2F1A"/>
    <w:rsid w:val="00DF3625"/>
    <w:rsid w:val="00DF3677"/>
    <w:rsid w:val="00DF386F"/>
    <w:rsid w:val="00DF41F5"/>
    <w:rsid w:val="00DF4315"/>
    <w:rsid w:val="00DF43FC"/>
    <w:rsid w:val="00DF4572"/>
    <w:rsid w:val="00DF45F4"/>
    <w:rsid w:val="00DF4603"/>
    <w:rsid w:val="00DF4658"/>
    <w:rsid w:val="00DF47EC"/>
    <w:rsid w:val="00DF4AB5"/>
    <w:rsid w:val="00DF4CD9"/>
    <w:rsid w:val="00DF4E17"/>
    <w:rsid w:val="00DF52E4"/>
    <w:rsid w:val="00DF530E"/>
    <w:rsid w:val="00DF5502"/>
    <w:rsid w:val="00DF5547"/>
    <w:rsid w:val="00DF5605"/>
    <w:rsid w:val="00DF57AC"/>
    <w:rsid w:val="00DF5833"/>
    <w:rsid w:val="00DF59F7"/>
    <w:rsid w:val="00DF5B7F"/>
    <w:rsid w:val="00DF5CE2"/>
    <w:rsid w:val="00DF5D78"/>
    <w:rsid w:val="00DF60A2"/>
    <w:rsid w:val="00DF6394"/>
    <w:rsid w:val="00DF6433"/>
    <w:rsid w:val="00DF64AC"/>
    <w:rsid w:val="00DF6574"/>
    <w:rsid w:val="00DF66AB"/>
    <w:rsid w:val="00DF66DA"/>
    <w:rsid w:val="00DF6735"/>
    <w:rsid w:val="00DF675C"/>
    <w:rsid w:val="00DF68E1"/>
    <w:rsid w:val="00DF6963"/>
    <w:rsid w:val="00DF69C4"/>
    <w:rsid w:val="00DF6BD2"/>
    <w:rsid w:val="00DF6C8B"/>
    <w:rsid w:val="00DF6F17"/>
    <w:rsid w:val="00DF6F69"/>
    <w:rsid w:val="00DF744C"/>
    <w:rsid w:val="00DF7464"/>
    <w:rsid w:val="00DF76E9"/>
    <w:rsid w:val="00DF77BB"/>
    <w:rsid w:val="00DF78FA"/>
    <w:rsid w:val="00DF7C16"/>
    <w:rsid w:val="00DF7C58"/>
    <w:rsid w:val="00DF7DF3"/>
    <w:rsid w:val="00DF7DF9"/>
    <w:rsid w:val="00DF7ED7"/>
    <w:rsid w:val="00E002F1"/>
    <w:rsid w:val="00E00549"/>
    <w:rsid w:val="00E0082C"/>
    <w:rsid w:val="00E00A0F"/>
    <w:rsid w:val="00E00EBD"/>
    <w:rsid w:val="00E011D1"/>
    <w:rsid w:val="00E018B9"/>
    <w:rsid w:val="00E01DAA"/>
    <w:rsid w:val="00E020AC"/>
    <w:rsid w:val="00E02210"/>
    <w:rsid w:val="00E023E5"/>
    <w:rsid w:val="00E02432"/>
    <w:rsid w:val="00E02491"/>
    <w:rsid w:val="00E02617"/>
    <w:rsid w:val="00E029B2"/>
    <w:rsid w:val="00E02AF0"/>
    <w:rsid w:val="00E02B9E"/>
    <w:rsid w:val="00E02C0C"/>
    <w:rsid w:val="00E02C19"/>
    <w:rsid w:val="00E02D26"/>
    <w:rsid w:val="00E02E0F"/>
    <w:rsid w:val="00E031F6"/>
    <w:rsid w:val="00E03325"/>
    <w:rsid w:val="00E03472"/>
    <w:rsid w:val="00E03671"/>
    <w:rsid w:val="00E039AB"/>
    <w:rsid w:val="00E03B4E"/>
    <w:rsid w:val="00E03C63"/>
    <w:rsid w:val="00E03E85"/>
    <w:rsid w:val="00E04022"/>
    <w:rsid w:val="00E04175"/>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5D22"/>
    <w:rsid w:val="00E06106"/>
    <w:rsid w:val="00E06189"/>
    <w:rsid w:val="00E06346"/>
    <w:rsid w:val="00E0648D"/>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D4"/>
    <w:rsid w:val="00E07C57"/>
    <w:rsid w:val="00E07FA2"/>
    <w:rsid w:val="00E07FE2"/>
    <w:rsid w:val="00E10099"/>
    <w:rsid w:val="00E1019A"/>
    <w:rsid w:val="00E10311"/>
    <w:rsid w:val="00E10462"/>
    <w:rsid w:val="00E104B8"/>
    <w:rsid w:val="00E1051A"/>
    <w:rsid w:val="00E105C5"/>
    <w:rsid w:val="00E1085C"/>
    <w:rsid w:val="00E10DFA"/>
    <w:rsid w:val="00E10F03"/>
    <w:rsid w:val="00E10FA5"/>
    <w:rsid w:val="00E1100D"/>
    <w:rsid w:val="00E11084"/>
    <w:rsid w:val="00E11970"/>
    <w:rsid w:val="00E11B68"/>
    <w:rsid w:val="00E11EFE"/>
    <w:rsid w:val="00E11FC2"/>
    <w:rsid w:val="00E121AA"/>
    <w:rsid w:val="00E12235"/>
    <w:rsid w:val="00E122E8"/>
    <w:rsid w:val="00E122FD"/>
    <w:rsid w:val="00E12A22"/>
    <w:rsid w:val="00E12C19"/>
    <w:rsid w:val="00E13412"/>
    <w:rsid w:val="00E1388F"/>
    <w:rsid w:val="00E13A6D"/>
    <w:rsid w:val="00E13AF9"/>
    <w:rsid w:val="00E13DB6"/>
    <w:rsid w:val="00E13E0C"/>
    <w:rsid w:val="00E13E7C"/>
    <w:rsid w:val="00E144EF"/>
    <w:rsid w:val="00E146EB"/>
    <w:rsid w:val="00E1480A"/>
    <w:rsid w:val="00E14A7E"/>
    <w:rsid w:val="00E14B07"/>
    <w:rsid w:val="00E14B85"/>
    <w:rsid w:val="00E14B9B"/>
    <w:rsid w:val="00E14CAF"/>
    <w:rsid w:val="00E14E94"/>
    <w:rsid w:val="00E14FB0"/>
    <w:rsid w:val="00E1503A"/>
    <w:rsid w:val="00E150CA"/>
    <w:rsid w:val="00E15108"/>
    <w:rsid w:val="00E1519A"/>
    <w:rsid w:val="00E151E1"/>
    <w:rsid w:val="00E1537E"/>
    <w:rsid w:val="00E15495"/>
    <w:rsid w:val="00E15986"/>
    <w:rsid w:val="00E15A14"/>
    <w:rsid w:val="00E15C0F"/>
    <w:rsid w:val="00E16207"/>
    <w:rsid w:val="00E16846"/>
    <w:rsid w:val="00E16B10"/>
    <w:rsid w:val="00E16D01"/>
    <w:rsid w:val="00E16E43"/>
    <w:rsid w:val="00E174E3"/>
    <w:rsid w:val="00E17619"/>
    <w:rsid w:val="00E17698"/>
    <w:rsid w:val="00E17805"/>
    <w:rsid w:val="00E17A47"/>
    <w:rsid w:val="00E17CED"/>
    <w:rsid w:val="00E17FEC"/>
    <w:rsid w:val="00E20097"/>
    <w:rsid w:val="00E20152"/>
    <w:rsid w:val="00E20286"/>
    <w:rsid w:val="00E2032F"/>
    <w:rsid w:val="00E20574"/>
    <w:rsid w:val="00E206DC"/>
    <w:rsid w:val="00E206ED"/>
    <w:rsid w:val="00E208CA"/>
    <w:rsid w:val="00E208ED"/>
    <w:rsid w:val="00E209A4"/>
    <w:rsid w:val="00E20B3A"/>
    <w:rsid w:val="00E20CC2"/>
    <w:rsid w:val="00E20F44"/>
    <w:rsid w:val="00E20F79"/>
    <w:rsid w:val="00E211EA"/>
    <w:rsid w:val="00E21277"/>
    <w:rsid w:val="00E21278"/>
    <w:rsid w:val="00E2163B"/>
    <w:rsid w:val="00E218BB"/>
    <w:rsid w:val="00E21EAA"/>
    <w:rsid w:val="00E223FA"/>
    <w:rsid w:val="00E22CCD"/>
    <w:rsid w:val="00E22D4C"/>
    <w:rsid w:val="00E22D67"/>
    <w:rsid w:val="00E22DE8"/>
    <w:rsid w:val="00E22E2C"/>
    <w:rsid w:val="00E22EDD"/>
    <w:rsid w:val="00E22EFF"/>
    <w:rsid w:val="00E235C5"/>
    <w:rsid w:val="00E235EA"/>
    <w:rsid w:val="00E23670"/>
    <w:rsid w:val="00E2379E"/>
    <w:rsid w:val="00E23A11"/>
    <w:rsid w:val="00E23E42"/>
    <w:rsid w:val="00E23ED0"/>
    <w:rsid w:val="00E23FB7"/>
    <w:rsid w:val="00E2419B"/>
    <w:rsid w:val="00E24431"/>
    <w:rsid w:val="00E24640"/>
    <w:rsid w:val="00E2465C"/>
    <w:rsid w:val="00E24703"/>
    <w:rsid w:val="00E2473E"/>
    <w:rsid w:val="00E247AF"/>
    <w:rsid w:val="00E24A27"/>
    <w:rsid w:val="00E24BEA"/>
    <w:rsid w:val="00E24D85"/>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B78"/>
    <w:rsid w:val="00E27D6A"/>
    <w:rsid w:val="00E27DB4"/>
    <w:rsid w:val="00E27FCD"/>
    <w:rsid w:val="00E30249"/>
    <w:rsid w:val="00E303C3"/>
    <w:rsid w:val="00E3076A"/>
    <w:rsid w:val="00E30BB3"/>
    <w:rsid w:val="00E30F44"/>
    <w:rsid w:val="00E30F62"/>
    <w:rsid w:val="00E3108F"/>
    <w:rsid w:val="00E312B4"/>
    <w:rsid w:val="00E313FF"/>
    <w:rsid w:val="00E31465"/>
    <w:rsid w:val="00E314DB"/>
    <w:rsid w:val="00E3156B"/>
    <w:rsid w:val="00E3197C"/>
    <w:rsid w:val="00E31C84"/>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83"/>
    <w:rsid w:val="00E339DC"/>
    <w:rsid w:val="00E33E15"/>
    <w:rsid w:val="00E34210"/>
    <w:rsid w:val="00E34295"/>
    <w:rsid w:val="00E342E7"/>
    <w:rsid w:val="00E3434D"/>
    <w:rsid w:val="00E34436"/>
    <w:rsid w:val="00E34993"/>
    <w:rsid w:val="00E34D25"/>
    <w:rsid w:val="00E34EFC"/>
    <w:rsid w:val="00E3537A"/>
    <w:rsid w:val="00E35542"/>
    <w:rsid w:val="00E35DEB"/>
    <w:rsid w:val="00E361B8"/>
    <w:rsid w:val="00E36375"/>
    <w:rsid w:val="00E3640B"/>
    <w:rsid w:val="00E36515"/>
    <w:rsid w:val="00E36521"/>
    <w:rsid w:val="00E36592"/>
    <w:rsid w:val="00E36601"/>
    <w:rsid w:val="00E3675F"/>
    <w:rsid w:val="00E368E8"/>
    <w:rsid w:val="00E3691D"/>
    <w:rsid w:val="00E36A1B"/>
    <w:rsid w:val="00E36D17"/>
    <w:rsid w:val="00E36D1C"/>
    <w:rsid w:val="00E36F10"/>
    <w:rsid w:val="00E36F54"/>
    <w:rsid w:val="00E370B9"/>
    <w:rsid w:val="00E372F2"/>
    <w:rsid w:val="00E37363"/>
    <w:rsid w:val="00E374CC"/>
    <w:rsid w:val="00E375D9"/>
    <w:rsid w:val="00E37923"/>
    <w:rsid w:val="00E37994"/>
    <w:rsid w:val="00E37A6E"/>
    <w:rsid w:val="00E37D5B"/>
    <w:rsid w:val="00E37DD6"/>
    <w:rsid w:val="00E4037C"/>
    <w:rsid w:val="00E4047F"/>
    <w:rsid w:val="00E4068E"/>
    <w:rsid w:val="00E4070C"/>
    <w:rsid w:val="00E409CB"/>
    <w:rsid w:val="00E40A53"/>
    <w:rsid w:val="00E40C8A"/>
    <w:rsid w:val="00E41046"/>
    <w:rsid w:val="00E410C4"/>
    <w:rsid w:val="00E41439"/>
    <w:rsid w:val="00E415DC"/>
    <w:rsid w:val="00E41921"/>
    <w:rsid w:val="00E41AAD"/>
    <w:rsid w:val="00E41B05"/>
    <w:rsid w:val="00E41B4A"/>
    <w:rsid w:val="00E41C9D"/>
    <w:rsid w:val="00E41D2B"/>
    <w:rsid w:val="00E41DDA"/>
    <w:rsid w:val="00E41E74"/>
    <w:rsid w:val="00E41FA8"/>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871"/>
    <w:rsid w:val="00E438CF"/>
    <w:rsid w:val="00E43AB0"/>
    <w:rsid w:val="00E43D41"/>
    <w:rsid w:val="00E43F37"/>
    <w:rsid w:val="00E44079"/>
    <w:rsid w:val="00E4409E"/>
    <w:rsid w:val="00E440E3"/>
    <w:rsid w:val="00E4412A"/>
    <w:rsid w:val="00E44157"/>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505"/>
    <w:rsid w:val="00E46541"/>
    <w:rsid w:val="00E466E3"/>
    <w:rsid w:val="00E46B08"/>
    <w:rsid w:val="00E46BB0"/>
    <w:rsid w:val="00E46CFF"/>
    <w:rsid w:val="00E46E9C"/>
    <w:rsid w:val="00E46F5F"/>
    <w:rsid w:val="00E470F7"/>
    <w:rsid w:val="00E47101"/>
    <w:rsid w:val="00E47116"/>
    <w:rsid w:val="00E47153"/>
    <w:rsid w:val="00E47188"/>
    <w:rsid w:val="00E473CB"/>
    <w:rsid w:val="00E4791B"/>
    <w:rsid w:val="00E47AE2"/>
    <w:rsid w:val="00E47AEB"/>
    <w:rsid w:val="00E47B33"/>
    <w:rsid w:val="00E47CD2"/>
    <w:rsid w:val="00E47DF9"/>
    <w:rsid w:val="00E47E31"/>
    <w:rsid w:val="00E47ECD"/>
    <w:rsid w:val="00E47F82"/>
    <w:rsid w:val="00E500BC"/>
    <w:rsid w:val="00E500FF"/>
    <w:rsid w:val="00E50247"/>
    <w:rsid w:val="00E502B5"/>
    <w:rsid w:val="00E5034F"/>
    <w:rsid w:val="00E504C7"/>
    <w:rsid w:val="00E50522"/>
    <w:rsid w:val="00E50599"/>
    <w:rsid w:val="00E50706"/>
    <w:rsid w:val="00E507F0"/>
    <w:rsid w:val="00E50AC6"/>
    <w:rsid w:val="00E50EE5"/>
    <w:rsid w:val="00E51031"/>
    <w:rsid w:val="00E51392"/>
    <w:rsid w:val="00E519E6"/>
    <w:rsid w:val="00E51B74"/>
    <w:rsid w:val="00E51BDB"/>
    <w:rsid w:val="00E51C05"/>
    <w:rsid w:val="00E51DDD"/>
    <w:rsid w:val="00E51FD5"/>
    <w:rsid w:val="00E51FDD"/>
    <w:rsid w:val="00E521A9"/>
    <w:rsid w:val="00E521FE"/>
    <w:rsid w:val="00E522F9"/>
    <w:rsid w:val="00E523BE"/>
    <w:rsid w:val="00E52435"/>
    <w:rsid w:val="00E52439"/>
    <w:rsid w:val="00E524DC"/>
    <w:rsid w:val="00E52501"/>
    <w:rsid w:val="00E525A7"/>
    <w:rsid w:val="00E52AA5"/>
    <w:rsid w:val="00E52DEE"/>
    <w:rsid w:val="00E53122"/>
    <w:rsid w:val="00E5332D"/>
    <w:rsid w:val="00E5351B"/>
    <w:rsid w:val="00E535D0"/>
    <w:rsid w:val="00E53979"/>
    <w:rsid w:val="00E53C6E"/>
    <w:rsid w:val="00E53ED9"/>
    <w:rsid w:val="00E53FA9"/>
    <w:rsid w:val="00E5414C"/>
    <w:rsid w:val="00E5421D"/>
    <w:rsid w:val="00E54344"/>
    <w:rsid w:val="00E543F5"/>
    <w:rsid w:val="00E5447C"/>
    <w:rsid w:val="00E545E6"/>
    <w:rsid w:val="00E5470E"/>
    <w:rsid w:val="00E54750"/>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ACD"/>
    <w:rsid w:val="00E55F1B"/>
    <w:rsid w:val="00E56110"/>
    <w:rsid w:val="00E561C4"/>
    <w:rsid w:val="00E5620D"/>
    <w:rsid w:val="00E56468"/>
    <w:rsid w:val="00E565F4"/>
    <w:rsid w:val="00E56863"/>
    <w:rsid w:val="00E56976"/>
    <w:rsid w:val="00E56B3F"/>
    <w:rsid w:val="00E56BBA"/>
    <w:rsid w:val="00E56BEB"/>
    <w:rsid w:val="00E56C76"/>
    <w:rsid w:val="00E56CE1"/>
    <w:rsid w:val="00E56D8C"/>
    <w:rsid w:val="00E56F04"/>
    <w:rsid w:val="00E5722D"/>
    <w:rsid w:val="00E5733D"/>
    <w:rsid w:val="00E57651"/>
    <w:rsid w:val="00E57C80"/>
    <w:rsid w:val="00E57E37"/>
    <w:rsid w:val="00E57F74"/>
    <w:rsid w:val="00E60151"/>
    <w:rsid w:val="00E603AC"/>
    <w:rsid w:val="00E6050B"/>
    <w:rsid w:val="00E6055B"/>
    <w:rsid w:val="00E6084D"/>
    <w:rsid w:val="00E608E0"/>
    <w:rsid w:val="00E60B28"/>
    <w:rsid w:val="00E60ECA"/>
    <w:rsid w:val="00E60F02"/>
    <w:rsid w:val="00E61732"/>
    <w:rsid w:val="00E617CE"/>
    <w:rsid w:val="00E6196A"/>
    <w:rsid w:val="00E61AC3"/>
    <w:rsid w:val="00E61CC0"/>
    <w:rsid w:val="00E61CEF"/>
    <w:rsid w:val="00E61D6B"/>
    <w:rsid w:val="00E61EC6"/>
    <w:rsid w:val="00E6207D"/>
    <w:rsid w:val="00E620C1"/>
    <w:rsid w:val="00E6277A"/>
    <w:rsid w:val="00E6277B"/>
    <w:rsid w:val="00E62A59"/>
    <w:rsid w:val="00E62F30"/>
    <w:rsid w:val="00E631CF"/>
    <w:rsid w:val="00E63556"/>
    <w:rsid w:val="00E63604"/>
    <w:rsid w:val="00E63644"/>
    <w:rsid w:val="00E63780"/>
    <w:rsid w:val="00E6387E"/>
    <w:rsid w:val="00E63A68"/>
    <w:rsid w:val="00E63AAA"/>
    <w:rsid w:val="00E63F25"/>
    <w:rsid w:val="00E63F8B"/>
    <w:rsid w:val="00E64043"/>
    <w:rsid w:val="00E64424"/>
    <w:rsid w:val="00E64AB4"/>
    <w:rsid w:val="00E64B91"/>
    <w:rsid w:val="00E64C99"/>
    <w:rsid w:val="00E64CD3"/>
    <w:rsid w:val="00E650A0"/>
    <w:rsid w:val="00E65161"/>
    <w:rsid w:val="00E653CB"/>
    <w:rsid w:val="00E654AF"/>
    <w:rsid w:val="00E6557C"/>
    <w:rsid w:val="00E6585C"/>
    <w:rsid w:val="00E65ACF"/>
    <w:rsid w:val="00E65B1D"/>
    <w:rsid w:val="00E65D22"/>
    <w:rsid w:val="00E6603E"/>
    <w:rsid w:val="00E66085"/>
    <w:rsid w:val="00E661E8"/>
    <w:rsid w:val="00E66328"/>
    <w:rsid w:val="00E66923"/>
    <w:rsid w:val="00E66931"/>
    <w:rsid w:val="00E66A95"/>
    <w:rsid w:val="00E66C19"/>
    <w:rsid w:val="00E66D5B"/>
    <w:rsid w:val="00E66F89"/>
    <w:rsid w:val="00E67014"/>
    <w:rsid w:val="00E671C9"/>
    <w:rsid w:val="00E6743F"/>
    <w:rsid w:val="00E674AA"/>
    <w:rsid w:val="00E67589"/>
    <w:rsid w:val="00E6758E"/>
    <w:rsid w:val="00E67DD1"/>
    <w:rsid w:val="00E67E23"/>
    <w:rsid w:val="00E70016"/>
    <w:rsid w:val="00E7040E"/>
    <w:rsid w:val="00E704D8"/>
    <w:rsid w:val="00E707E2"/>
    <w:rsid w:val="00E708DA"/>
    <w:rsid w:val="00E70923"/>
    <w:rsid w:val="00E70BC7"/>
    <w:rsid w:val="00E70C73"/>
    <w:rsid w:val="00E70DA0"/>
    <w:rsid w:val="00E70E93"/>
    <w:rsid w:val="00E70FBC"/>
    <w:rsid w:val="00E71042"/>
    <w:rsid w:val="00E714DE"/>
    <w:rsid w:val="00E71877"/>
    <w:rsid w:val="00E71992"/>
    <w:rsid w:val="00E71A46"/>
    <w:rsid w:val="00E71BC9"/>
    <w:rsid w:val="00E71C06"/>
    <w:rsid w:val="00E71CA7"/>
    <w:rsid w:val="00E71E22"/>
    <w:rsid w:val="00E722BE"/>
    <w:rsid w:val="00E724B8"/>
    <w:rsid w:val="00E7254A"/>
    <w:rsid w:val="00E725EF"/>
    <w:rsid w:val="00E7267B"/>
    <w:rsid w:val="00E726A8"/>
    <w:rsid w:val="00E7277B"/>
    <w:rsid w:val="00E7285F"/>
    <w:rsid w:val="00E72C01"/>
    <w:rsid w:val="00E72C1D"/>
    <w:rsid w:val="00E72C4B"/>
    <w:rsid w:val="00E72CDB"/>
    <w:rsid w:val="00E72D99"/>
    <w:rsid w:val="00E73247"/>
    <w:rsid w:val="00E733DB"/>
    <w:rsid w:val="00E73655"/>
    <w:rsid w:val="00E73817"/>
    <w:rsid w:val="00E738C3"/>
    <w:rsid w:val="00E73A4D"/>
    <w:rsid w:val="00E73B63"/>
    <w:rsid w:val="00E73F0A"/>
    <w:rsid w:val="00E741AC"/>
    <w:rsid w:val="00E741D0"/>
    <w:rsid w:val="00E7444C"/>
    <w:rsid w:val="00E7459C"/>
    <w:rsid w:val="00E7475B"/>
    <w:rsid w:val="00E748DB"/>
    <w:rsid w:val="00E74F3E"/>
    <w:rsid w:val="00E750CE"/>
    <w:rsid w:val="00E75174"/>
    <w:rsid w:val="00E751A2"/>
    <w:rsid w:val="00E752BC"/>
    <w:rsid w:val="00E752C4"/>
    <w:rsid w:val="00E75531"/>
    <w:rsid w:val="00E75653"/>
    <w:rsid w:val="00E75727"/>
    <w:rsid w:val="00E75731"/>
    <w:rsid w:val="00E759F6"/>
    <w:rsid w:val="00E75B4A"/>
    <w:rsid w:val="00E75B73"/>
    <w:rsid w:val="00E75C26"/>
    <w:rsid w:val="00E75EBA"/>
    <w:rsid w:val="00E763B4"/>
    <w:rsid w:val="00E7662C"/>
    <w:rsid w:val="00E76635"/>
    <w:rsid w:val="00E76791"/>
    <w:rsid w:val="00E767CF"/>
    <w:rsid w:val="00E76805"/>
    <w:rsid w:val="00E76863"/>
    <w:rsid w:val="00E76A3A"/>
    <w:rsid w:val="00E76DA7"/>
    <w:rsid w:val="00E76EB1"/>
    <w:rsid w:val="00E76F82"/>
    <w:rsid w:val="00E76F94"/>
    <w:rsid w:val="00E7737B"/>
    <w:rsid w:val="00E773DF"/>
    <w:rsid w:val="00E77574"/>
    <w:rsid w:val="00E7782C"/>
    <w:rsid w:val="00E77848"/>
    <w:rsid w:val="00E77A1C"/>
    <w:rsid w:val="00E77E74"/>
    <w:rsid w:val="00E77F4D"/>
    <w:rsid w:val="00E80484"/>
    <w:rsid w:val="00E80514"/>
    <w:rsid w:val="00E80826"/>
    <w:rsid w:val="00E80C37"/>
    <w:rsid w:val="00E80CF1"/>
    <w:rsid w:val="00E80DF4"/>
    <w:rsid w:val="00E80E5B"/>
    <w:rsid w:val="00E80F76"/>
    <w:rsid w:val="00E8152C"/>
    <w:rsid w:val="00E816C5"/>
    <w:rsid w:val="00E8172B"/>
    <w:rsid w:val="00E81743"/>
    <w:rsid w:val="00E819AA"/>
    <w:rsid w:val="00E819D1"/>
    <w:rsid w:val="00E81A50"/>
    <w:rsid w:val="00E81AF9"/>
    <w:rsid w:val="00E81C73"/>
    <w:rsid w:val="00E81CE0"/>
    <w:rsid w:val="00E81E7C"/>
    <w:rsid w:val="00E81F0D"/>
    <w:rsid w:val="00E8224D"/>
    <w:rsid w:val="00E822C8"/>
    <w:rsid w:val="00E826E0"/>
    <w:rsid w:val="00E82710"/>
    <w:rsid w:val="00E829C4"/>
    <w:rsid w:val="00E82AE0"/>
    <w:rsid w:val="00E82CAB"/>
    <w:rsid w:val="00E831A2"/>
    <w:rsid w:val="00E832B0"/>
    <w:rsid w:val="00E832E7"/>
    <w:rsid w:val="00E83332"/>
    <w:rsid w:val="00E83647"/>
    <w:rsid w:val="00E8371D"/>
    <w:rsid w:val="00E83736"/>
    <w:rsid w:val="00E83825"/>
    <w:rsid w:val="00E8389B"/>
    <w:rsid w:val="00E83AF0"/>
    <w:rsid w:val="00E83B8E"/>
    <w:rsid w:val="00E83C35"/>
    <w:rsid w:val="00E83C79"/>
    <w:rsid w:val="00E83FDF"/>
    <w:rsid w:val="00E83FE8"/>
    <w:rsid w:val="00E8400E"/>
    <w:rsid w:val="00E84264"/>
    <w:rsid w:val="00E8433D"/>
    <w:rsid w:val="00E8435D"/>
    <w:rsid w:val="00E843B2"/>
    <w:rsid w:val="00E84478"/>
    <w:rsid w:val="00E845AF"/>
    <w:rsid w:val="00E84784"/>
    <w:rsid w:val="00E84787"/>
    <w:rsid w:val="00E84875"/>
    <w:rsid w:val="00E848D1"/>
    <w:rsid w:val="00E84A5A"/>
    <w:rsid w:val="00E84B9E"/>
    <w:rsid w:val="00E84CAB"/>
    <w:rsid w:val="00E850B2"/>
    <w:rsid w:val="00E850BE"/>
    <w:rsid w:val="00E8519F"/>
    <w:rsid w:val="00E851CB"/>
    <w:rsid w:val="00E852FC"/>
    <w:rsid w:val="00E85530"/>
    <w:rsid w:val="00E85B88"/>
    <w:rsid w:val="00E85C3B"/>
    <w:rsid w:val="00E85CC3"/>
    <w:rsid w:val="00E85D22"/>
    <w:rsid w:val="00E85D86"/>
    <w:rsid w:val="00E85E59"/>
    <w:rsid w:val="00E86139"/>
    <w:rsid w:val="00E86251"/>
    <w:rsid w:val="00E862C6"/>
    <w:rsid w:val="00E8644A"/>
    <w:rsid w:val="00E86479"/>
    <w:rsid w:val="00E865B7"/>
    <w:rsid w:val="00E866C3"/>
    <w:rsid w:val="00E8692A"/>
    <w:rsid w:val="00E86B20"/>
    <w:rsid w:val="00E86E03"/>
    <w:rsid w:val="00E871CA"/>
    <w:rsid w:val="00E872F2"/>
    <w:rsid w:val="00E87337"/>
    <w:rsid w:val="00E8734E"/>
    <w:rsid w:val="00E87383"/>
    <w:rsid w:val="00E874B5"/>
    <w:rsid w:val="00E87D82"/>
    <w:rsid w:val="00E87EE1"/>
    <w:rsid w:val="00E900B4"/>
    <w:rsid w:val="00E9013D"/>
    <w:rsid w:val="00E90173"/>
    <w:rsid w:val="00E90279"/>
    <w:rsid w:val="00E902F1"/>
    <w:rsid w:val="00E90494"/>
    <w:rsid w:val="00E904D2"/>
    <w:rsid w:val="00E90635"/>
    <w:rsid w:val="00E9063F"/>
    <w:rsid w:val="00E9071C"/>
    <w:rsid w:val="00E907A7"/>
    <w:rsid w:val="00E909A1"/>
    <w:rsid w:val="00E90A52"/>
    <w:rsid w:val="00E90BFF"/>
    <w:rsid w:val="00E90D1B"/>
    <w:rsid w:val="00E910E5"/>
    <w:rsid w:val="00E91301"/>
    <w:rsid w:val="00E9132B"/>
    <w:rsid w:val="00E914CB"/>
    <w:rsid w:val="00E91886"/>
    <w:rsid w:val="00E91B19"/>
    <w:rsid w:val="00E91BE7"/>
    <w:rsid w:val="00E91CAD"/>
    <w:rsid w:val="00E91F04"/>
    <w:rsid w:val="00E91F35"/>
    <w:rsid w:val="00E92278"/>
    <w:rsid w:val="00E92435"/>
    <w:rsid w:val="00E9277D"/>
    <w:rsid w:val="00E92A62"/>
    <w:rsid w:val="00E92BF6"/>
    <w:rsid w:val="00E92E25"/>
    <w:rsid w:val="00E9339B"/>
    <w:rsid w:val="00E937C8"/>
    <w:rsid w:val="00E9398A"/>
    <w:rsid w:val="00E93B8A"/>
    <w:rsid w:val="00E93D23"/>
    <w:rsid w:val="00E93F3B"/>
    <w:rsid w:val="00E9400D"/>
    <w:rsid w:val="00E94118"/>
    <w:rsid w:val="00E944F4"/>
    <w:rsid w:val="00E945D3"/>
    <w:rsid w:val="00E94903"/>
    <w:rsid w:val="00E94D0D"/>
    <w:rsid w:val="00E94FCF"/>
    <w:rsid w:val="00E95BA6"/>
    <w:rsid w:val="00E95E29"/>
    <w:rsid w:val="00E95EC6"/>
    <w:rsid w:val="00E9600A"/>
    <w:rsid w:val="00E962F1"/>
    <w:rsid w:val="00E963B4"/>
    <w:rsid w:val="00E9666E"/>
    <w:rsid w:val="00E969C2"/>
    <w:rsid w:val="00E96A1B"/>
    <w:rsid w:val="00E96A96"/>
    <w:rsid w:val="00E96BFE"/>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DCF"/>
    <w:rsid w:val="00EA0DF0"/>
    <w:rsid w:val="00EA0E4A"/>
    <w:rsid w:val="00EA1282"/>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90C"/>
    <w:rsid w:val="00EA2C00"/>
    <w:rsid w:val="00EA2D2D"/>
    <w:rsid w:val="00EA2E0C"/>
    <w:rsid w:val="00EA332A"/>
    <w:rsid w:val="00EA3400"/>
    <w:rsid w:val="00EA34A8"/>
    <w:rsid w:val="00EA3786"/>
    <w:rsid w:val="00EA3802"/>
    <w:rsid w:val="00EA382E"/>
    <w:rsid w:val="00EA3861"/>
    <w:rsid w:val="00EA3B5A"/>
    <w:rsid w:val="00EA3BCD"/>
    <w:rsid w:val="00EA3C4C"/>
    <w:rsid w:val="00EA3E42"/>
    <w:rsid w:val="00EA410E"/>
    <w:rsid w:val="00EA4137"/>
    <w:rsid w:val="00EA41B3"/>
    <w:rsid w:val="00EA45C9"/>
    <w:rsid w:val="00EA4668"/>
    <w:rsid w:val="00EA4D05"/>
    <w:rsid w:val="00EA4E4D"/>
    <w:rsid w:val="00EA4EF2"/>
    <w:rsid w:val="00EA4F02"/>
    <w:rsid w:val="00EA4F09"/>
    <w:rsid w:val="00EA4F1D"/>
    <w:rsid w:val="00EA4FD1"/>
    <w:rsid w:val="00EA533A"/>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835"/>
    <w:rsid w:val="00EA69D2"/>
    <w:rsid w:val="00EA6A0D"/>
    <w:rsid w:val="00EA6C48"/>
    <w:rsid w:val="00EA6CBF"/>
    <w:rsid w:val="00EA6D96"/>
    <w:rsid w:val="00EA6E1E"/>
    <w:rsid w:val="00EA6E51"/>
    <w:rsid w:val="00EA6EB5"/>
    <w:rsid w:val="00EA7375"/>
    <w:rsid w:val="00EA7383"/>
    <w:rsid w:val="00EA7446"/>
    <w:rsid w:val="00EA747D"/>
    <w:rsid w:val="00EA74C0"/>
    <w:rsid w:val="00EA77CF"/>
    <w:rsid w:val="00EA77F4"/>
    <w:rsid w:val="00EA78B4"/>
    <w:rsid w:val="00EA7A5D"/>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91"/>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924"/>
    <w:rsid w:val="00EB3D15"/>
    <w:rsid w:val="00EB3D6D"/>
    <w:rsid w:val="00EB3D99"/>
    <w:rsid w:val="00EB3DAC"/>
    <w:rsid w:val="00EB3FBF"/>
    <w:rsid w:val="00EB4269"/>
    <w:rsid w:val="00EB428C"/>
    <w:rsid w:val="00EB466C"/>
    <w:rsid w:val="00EB473C"/>
    <w:rsid w:val="00EB47AE"/>
    <w:rsid w:val="00EB4CFF"/>
    <w:rsid w:val="00EB503C"/>
    <w:rsid w:val="00EB5142"/>
    <w:rsid w:val="00EB52AB"/>
    <w:rsid w:val="00EB52AD"/>
    <w:rsid w:val="00EB5324"/>
    <w:rsid w:val="00EB5476"/>
    <w:rsid w:val="00EB56DC"/>
    <w:rsid w:val="00EB5930"/>
    <w:rsid w:val="00EB5B00"/>
    <w:rsid w:val="00EB5E87"/>
    <w:rsid w:val="00EB5EDE"/>
    <w:rsid w:val="00EB615A"/>
    <w:rsid w:val="00EB6169"/>
    <w:rsid w:val="00EB61F5"/>
    <w:rsid w:val="00EB639C"/>
    <w:rsid w:val="00EB6649"/>
    <w:rsid w:val="00EB6669"/>
    <w:rsid w:val="00EB669E"/>
    <w:rsid w:val="00EB66BA"/>
    <w:rsid w:val="00EB681A"/>
    <w:rsid w:val="00EB68C6"/>
    <w:rsid w:val="00EB6936"/>
    <w:rsid w:val="00EB6AE1"/>
    <w:rsid w:val="00EB6B47"/>
    <w:rsid w:val="00EB6CC6"/>
    <w:rsid w:val="00EB6EE1"/>
    <w:rsid w:val="00EB70B0"/>
    <w:rsid w:val="00EB722C"/>
    <w:rsid w:val="00EB75B7"/>
    <w:rsid w:val="00EB7633"/>
    <w:rsid w:val="00EB76C6"/>
    <w:rsid w:val="00EB7707"/>
    <w:rsid w:val="00EB7736"/>
    <w:rsid w:val="00EB78D6"/>
    <w:rsid w:val="00EB7C12"/>
    <w:rsid w:val="00EB7D2C"/>
    <w:rsid w:val="00EB7E59"/>
    <w:rsid w:val="00EB7F5E"/>
    <w:rsid w:val="00EC011F"/>
    <w:rsid w:val="00EC019F"/>
    <w:rsid w:val="00EC026C"/>
    <w:rsid w:val="00EC05FE"/>
    <w:rsid w:val="00EC0A6B"/>
    <w:rsid w:val="00EC0AC8"/>
    <w:rsid w:val="00EC0C86"/>
    <w:rsid w:val="00EC0E6F"/>
    <w:rsid w:val="00EC0F25"/>
    <w:rsid w:val="00EC12C1"/>
    <w:rsid w:val="00EC15BE"/>
    <w:rsid w:val="00EC1971"/>
    <w:rsid w:val="00EC1A3E"/>
    <w:rsid w:val="00EC1ED8"/>
    <w:rsid w:val="00EC2112"/>
    <w:rsid w:val="00EC225D"/>
    <w:rsid w:val="00EC23A7"/>
    <w:rsid w:val="00EC26DA"/>
    <w:rsid w:val="00EC2702"/>
    <w:rsid w:val="00EC281E"/>
    <w:rsid w:val="00EC28CD"/>
    <w:rsid w:val="00EC29C1"/>
    <w:rsid w:val="00EC2A38"/>
    <w:rsid w:val="00EC2A62"/>
    <w:rsid w:val="00EC2E2D"/>
    <w:rsid w:val="00EC32C4"/>
    <w:rsid w:val="00EC33F9"/>
    <w:rsid w:val="00EC34C8"/>
    <w:rsid w:val="00EC37D1"/>
    <w:rsid w:val="00EC39A6"/>
    <w:rsid w:val="00EC39E5"/>
    <w:rsid w:val="00EC3A3A"/>
    <w:rsid w:val="00EC3BB4"/>
    <w:rsid w:val="00EC438E"/>
    <w:rsid w:val="00EC44F5"/>
    <w:rsid w:val="00EC462B"/>
    <w:rsid w:val="00EC4683"/>
    <w:rsid w:val="00EC4723"/>
    <w:rsid w:val="00EC47EF"/>
    <w:rsid w:val="00EC495B"/>
    <w:rsid w:val="00EC4B70"/>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7105"/>
    <w:rsid w:val="00EC7119"/>
    <w:rsid w:val="00EC7183"/>
    <w:rsid w:val="00EC71D0"/>
    <w:rsid w:val="00EC741B"/>
    <w:rsid w:val="00EC7513"/>
    <w:rsid w:val="00EC781D"/>
    <w:rsid w:val="00EC7A6C"/>
    <w:rsid w:val="00EC7C73"/>
    <w:rsid w:val="00EC7D21"/>
    <w:rsid w:val="00EC7DB6"/>
    <w:rsid w:val="00EC7DDF"/>
    <w:rsid w:val="00ED005F"/>
    <w:rsid w:val="00ED00AA"/>
    <w:rsid w:val="00ED0238"/>
    <w:rsid w:val="00ED02E9"/>
    <w:rsid w:val="00ED072D"/>
    <w:rsid w:val="00ED088D"/>
    <w:rsid w:val="00ED091F"/>
    <w:rsid w:val="00ED0A1E"/>
    <w:rsid w:val="00ED0AA5"/>
    <w:rsid w:val="00ED0BAC"/>
    <w:rsid w:val="00ED0E3F"/>
    <w:rsid w:val="00ED1138"/>
    <w:rsid w:val="00ED1180"/>
    <w:rsid w:val="00ED1301"/>
    <w:rsid w:val="00ED1366"/>
    <w:rsid w:val="00ED14B1"/>
    <w:rsid w:val="00ED162F"/>
    <w:rsid w:val="00ED1642"/>
    <w:rsid w:val="00ED17F3"/>
    <w:rsid w:val="00ED1B79"/>
    <w:rsid w:val="00ED1C80"/>
    <w:rsid w:val="00ED1EEC"/>
    <w:rsid w:val="00ED1FBB"/>
    <w:rsid w:val="00ED2053"/>
    <w:rsid w:val="00ED2106"/>
    <w:rsid w:val="00ED2363"/>
    <w:rsid w:val="00ED2B11"/>
    <w:rsid w:val="00ED2D59"/>
    <w:rsid w:val="00ED2E52"/>
    <w:rsid w:val="00ED3008"/>
    <w:rsid w:val="00ED3024"/>
    <w:rsid w:val="00ED30E1"/>
    <w:rsid w:val="00ED31AD"/>
    <w:rsid w:val="00ED34A2"/>
    <w:rsid w:val="00ED366E"/>
    <w:rsid w:val="00ED375B"/>
    <w:rsid w:val="00ED379A"/>
    <w:rsid w:val="00ED3930"/>
    <w:rsid w:val="00ED3A90"/>
    <w:rsid w:val="00ED3ABE"/>
    <w:rsid w:val="00ED3C52"/>
    <w:rsid w:val="00ED3F41"/>
    <w:rsid w:val="00ED406E"/>
    <w:rsid w:val="00ED4134"/>
    <w:rsid w:val="00ED4176"/>
    <w:rsid w:val="00ED424C"/>
    <w:rsid w:val="00ED433F"/>
    <w:rsid w:val="00ED45A3"/>
    <w:rsid w:val="00ED4A1E"/>
    <w:rsid w:val="00ED4A84"/>
    <w:rsid w:val="00ED4ACF"/>
    <w:rsid w:val="00ED5035"/>
    <w:rsid w:val="00ED5187"/>
    <w:rsid w:val="00ED51D1"/>
    <w:rsid w:val="00ED52BD"/>
    <w:rsid w:val="00ED52E9"/>
    <w:rsid w:val="00ED542B"/>
    <w:rsid w:val="00ED54D8"/>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7E1"/>
    <w:rsid w:val="00ED77F0"/>
    <w:rsid w:val="00ED7C1A"/>
    <w:rsid w:val="00ED7CCB"/>
    <w:rsid w:val="00EE0201"/>
    <w:rsid w:val="00EE039B"/>
    <w:rsid w:val="00EE03DF"/>
    <w:rsid w:val="00EE06F7"/>
    <w:rsid w:val="00EE0A15"/>
    <w:rsid w:val="00EE0A4B"/>
    <w:rsid w:val="00EE0ACC"/>
    <w:rsid w:val="00EE0AD8"/>
    <w:rsid w:val="00EE123E"/>
    <w:rsid w:val="00EE1269"/>
    <w:rsid w:val="00EE16FA"/>
    <w:rsid w:val="00EE19FA"/>
    <w:rsid w:val="00EE1C43"/>
    <w:rsid w:val="00EE1C6E"/>
    <w:rsid w:val="00EE1DE5"/>
    <w:rsid w:val="00EE20C3"/>
    <w:rsid w:val="00EE20C7"/>
    <w:rsid w:val="00EE2234"/>
    <w:rsid w:val="00EE2573"/>
    <w:rsid w:val="00EE2716"/>
    <w:rsid w:val="00EE275B"/>
    <w:rsid w:val="00EE27B7"/>
    <w:rsid w:val="00EE2AFF"/>
    <w:rsid w:val="00EE2B8F"/>
    <w:rsid w:val="00EE32A7"/>
    <w:rsid w:val="00EE3415"/>
    <w:rsid w:val="00EE358D"/>
    <w:rsid w:val="00EE35D3"/>
    <w:rsid w:val="00EE35F3"/>
    <w:rsid w:val="00EE37A1"/>
    <w:rsid w:val="00EE391D"/>
    <w:rsid w:val="00EE3B34"/>
    <w:rsid w:val="00EE3B4D"/>
    <w:rsid w:val="00EE3C42"/>
    <w:rsid w:val="00EE3D4F"/>
    <w:rsid w:val="00EE48D3"/>
    <w:rsid w:val="00EE4946"/>
    <w:rsid w:val="00EE4DB9"/>
    <w:rsid w:val="00EE4DC9"/>
    <w:rsid w:val="00EE4EFE"/>
    <w:rsid w:val="00EE4F04"/>
    <w:rsid w:val="00EE4F66"/>
    <w:rsid w:val="00EE5211"/>
    <w:rsid w:val="00EE5237"/>
    <w:rsid w:val="00EE534D"/>
    <w:rsid w:val="00EE5372"/>
    <w:rsid w:val="00EE541C"/>
    <w:rsid w:val="00EE5560"/>
    <w:rsid w:val="00EE56EA"/>
    <w:rsid w:val="00EE5823"/>
    <w:rsid w:val="00EE5885"/>
    <w:rsid w:val="00EE5C19"/>
    <w:rsid w:val="00EE5EAD"/>
    <w:rsid w:val="00EE6231"/>
    <w:rsid w:val="00EE6534"/>
    <w:rsid w:val="00EE6538"/>
    <w:rsid w:val="00EE66D9"/>
    <w:rsid w:val="00EE6915"/>
    <w:rsid w:val="00EE6C0F"/>
    <w:rsid w:val="00EE6F1E"/>
    <w:rsid w:val="00EE708E"/>
    <w:rsid w:val="00EE718B"/>
    <w:rsid w:val="00EE7482"/>
    <w:rsid w:val="00EE770D"/>
    <w:rsid w:val="00EE7964"/>
    <w:rsid w:val="00EE7BA5"/>
    <w:rsid w:val="00EE7D93"/>
    <w:rsid w:val="00EE7E29"/>
    <w:rsid w:val="00EF026A"/>
    <w:rsid w:val="00EF0348"/>
    <w:rsid w:val="00EF04D5"/>
    <w:rsid w:val="00EF052E"/>
    <w:rsid w:val="00EF05DA"/>
    <w:rsid w:val="00EF0948"/>
    <w:rsid w:val="00EF0BD3"/>
    <w:rsid w:val="00EF0D1A"/>
    <w:rsid w:val="00EF0D54"/>
    <w:rsid w:val="00EF0F8E"/>
    <w:rsid w:val="00EF0F99"/>
    <w:rsid w:val="00EF1454"/>
    <w:rsid w:val="00EF14AD"/>
    <w:rsid w:val="00EF15A2"/>
    <w:rsid w:val="00EF1694"/>
    <w:rsid w:val="00EF187A"/>
    <w:rsid w:val="00EF1B6D"/>
    <w:rsid w:val="00EF1BD2"/>
    <w:rsid w:val="00EF1D11"/>
    <w:rsid w:val="00EF1F9C"/>
    <w:rsid w:val="00EF20D2"/>
    <w:rsid w:val="00EF2166"/>
    <w:rsid w:val="00EF22ED"/>
    <w:rsid w:val="00EF2327"/>
    <w:rsid w:val="00EF245C"/>
    <w:rsid w:val="00EF248C"/>
    <w:rsid w:val="00EF26B9"/>
    <w:rsid w:val="00EF26FD"/>
    <w:rsid w:val="00EF270C"/>
    <w:rsid w:val="00EF275D"/>
    <w:rsid w:val="00EF27B1"/>
    <w:rsid w:val="00EF2837"/>
    <w:rsid w:val="00EF2A50"/>
    <w:rsid w:val="00EF2C58"/>
    <w:rsid w:val="00EF2DA4"/>
    <w:rsid w:val="00EF301C"/>
    <w:rsid w:val="00EF320C"/>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5019"/>
    <w:rsid w:val="00EF5129"/>
    <w:rsid w:val="00EF5178"/>
    <w:rsid w:val="00EF53A0"/>
    <w:rsid w:val="00EF543E"/>
    <w:rsid w:val="00EF55A0"/>
    <w:rsid w:val="00EF5689"/>
    <w:rsid w:val="00EF5921"/>
    <w:rsid w:val="00EF5968"/>
    <w:rsid w:val="00EF5A60"/>
    <w:rsid w:val="00EF5B45"/>
    <w:rsid w:val="00EF5CA7"/>
    <w:rsid w:val="00EF5EDE"/>
    <w:rsid w:val="00EF63D1"/>
    <w:rsid w:val="00EF640F"/>
    <w:rsid w:val="00EF6513"/>
    <w:rsid w:val="00EF6683"/>
    <w:rsid w:val="00EF668B"/>
    <w:rsid w:val="00EF66BF"/>
    <w:rsid w:val="00EF6840"/>
    <w:rsid w:val="00EF695E"/>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0AC"/>
    <w:rsid w:val="00F01119"/>
    <w:rsid w:val="00F016F7"/>
    <w:rsid w:val="00F0174F"/>
    <w:rsid w:val="00F018B1"/>
    <w:rsid w:val="00F01DC5"/>
    <w:rsid w:val="00F01F52"/>
    <w:rsid w:val="00F022B6"/>
    <w:rsid w:val="00F02334"/>
    <w:rsid w:val="00F024E5"/>
    <w:rsid w:val="00F0257C"/>
    <w:rsid w:val="00F027BA"/>
    <w:rsid w:val="00F02B07"/>
    <w:rsid w:val="00F02CED"/>
    <w:rsid w:val="00F03244"/>
    <w:rsid w:val="00F03265"/>
    <w:rsid w:val="00F032D2"/>
    <w:rsid w:val="00F034C8"/>
    <w:rsid w:val="00F03702"/>
    <w:rsid w:val="00F03A77"/>
    <w:rsid w:val="00F03B15"/>
    <w:rsid w:val="00F03C88"/>
    <w:rsid w:val="00F03D93"/>
    <w:rsid w:val="00F03DD1"/>
    <w:rsid w:val="00F03E27"/>
    <w:rsid w:val="00F03E79"/>
    <w:rsid w:val="00F03F9D"/>
    <w:rsid w:val="00F03FE5"/>
    <w:rsid w:val="00F040B8"/>
    <w:rsid w:val="00F0438D"/>
    <w:rsid w:val="00F0483E"/>
    <w:rsid w:val="00F04D49"/>
    <w:rsid w:val="00F04E5F"/>
    <w:rsid w:val="00F05084"/>
    <w:rsid w:val="00F05209"/>
    <w:rsid w:val="00F05236"/>
    <w:rsid w:val="00F05320"/>
    <w:rsid w:val="00F05454"/>
    <w:rsid w:val="00F0558D"/>
    <w:rsid w:val="00F055AA"/>
    <w:rsid w:val="00F055B2"/>
    <w:rsid w:val="00F0568E"/>
    <w:rsid w:val="00F05993"/>
    <w:rsid w:val="00F05CA4"/>
    <w:rsid w:val="00F05D28"/>
    <w:rsid w:val="00F0618B"/>
    <w:rsid w:val="00F0622E"/>
    <w:rsid w:val="00F0628D"/>
    <w:rsid w:val="00F0629A"/>
    <w:rsid w:val="00F0642F"/>
    <w:rsid w:val="00F06651"/>
    <w:rsid w:val="00F06682"/>
    <w:rsid w:val="00F066AB"/>
    <w:rsid w:val="00F0674A"/>
    <w:rsid w:val="00F06951"/>
    <w:rsid w:val="00F06A06"/>
    <w:rsid w:val="00F06A2B"/>
    <w:rsid w:val="00F06B05"/>
    <w:rsid w:val="00F06BC6"/>
    <w:rsid w:val="00F06C29"/>
    <w:rsid w:val="00F06E8D"/>
    <w:rsid w:val="00F073FF"/>
    <w:rsid w:val="00F074FF"/>
    <w:rsid w:val="00F0751A"/>
    <w:rsid w:val="00F07558"/>
    <w:rsid w:val="00F0774C"/>
    <w:rsid w:val="00F07890"/>
    <w:rsid w:val="00F07895"/>
    <w:rsid w:val="00F0799C"/>
    <w:rsid w:val="00F07B5A"/>
    <w:rsid w:val="00F07BCE"/>
    <w:rsid w:val="00F07DD3"/>
    <w:rsid w:val="00F07DE6"/>
    <w:rsid w:val="00F100FB"/>
    <w:rsid w:val="00F101FB"/>
    <w:rsid w:val="00F1028D"/>
    <w:rsid w:val="00F1035D"/>
    <w:rsid w:val="00F1056C"/>
    <w:rsid w:val="00F107F1"/>
    <w:rsid w:val="00F109FB"/>
    <w:rsid w:val="00F10AF7"/>
    <w:rsid w:val="00F10F07"/>
    <w:rsid w:val="00F10FC1"/>
    <w:rsid w:val="00F10FC3"/>
    <w:rsid w:val="00F110EB"/>
    <w:rsid w:val="00F112FD"/>
    <w:rsid w:val="00F11581"/>
    <w:rsid w:val="00F1166A"/>
    <w:rsid w:val="00F116A2"/>
    <w:rsid w:val="00F116C2"/>
    <w:rsid w:val="00F11776"/>
    <w:rsid w:val="00F11968"/>
    <w:rsid w:val="00F11A44"/>
    <w:rsid w:val="00F11A83"/>
    <w:rsid w:val="00F11ABC"/>
    <w:rsid w:val="00F11E7A"/>
    <w:rsid w:val="00F11EA2"/>
    <w:rsid w:val="00F11FE8"/>
    <w:rsid w:val="00F11FF9"/>
    <w:rsid w:val="00F120BD"/>
    <w:rsid w:val="00F12522"/>
    <w:rsid w:val="00F12548"/>
    <w:rsid w:val="00F12994"/>
    <w:rsid w:val="00F12C34"/>
    <w:rsid w:val="00F12C55"/>
    <w:rsid w:val="00F12D73"/>
    <w:rsid w:val="00F131FA"/>
    <w:rsid w:val="00F1329C"/>
    <w:rsid w:val="00F133A1"/>
    <w:rsid w:val="00F1358F"/>
    <w:rsid w:val="00F139AE"/>
    <w:rsid w:val="00F13AD7"/>
    <w:rsid w:val="00F13B47"/>
    <w:rsid w:val="00F13B5F"/>
    <w:rsid w:val="00F13E6B"/>
    <w:rsid w:val="00F13ECD"/>
    <w:rsid w:val="00F13FFB"/>
    <w:rsid w:val="00F141B1"/>
    <w:rsid w:val="00F141C1"/>
    <w:rsid w:val="00F14262"/>
    <w:rsid w:val="00F14314"/>
    <w:rsid w:val="00F14422"/>
    <w:rsid w:val="00F144A6"/>
    <w:rsid w:val="00F146E5"/>
    <w:rsid w:val="00F1474C"/>
    <w:rsid w:val="00F1492A"/>
    <w:rsid w:val="00F14C2B"/>
    <w:rsid w:val="00F14C3B"/>
    <w:rsid w:val="00F14D5B"/>
    <w:rsid w:val="00F14DB1"/>
    <w:rsid w:val="00F14F85"/>
    <w:rsid w:val="00F15042"/>
    <w:rsid w:val="00F15220"/>
    <w:rsid w:val="00F1529F"/>
    <w:rsid w:val="00F15408"/>
    <w:rsid w:val="00F15578"/>
    <w:rsid w:val="00F155CE"/>
    <w:rsid w:val="00F15978"/>
    <w:rsid w:val="00F15D22"/>
    <w:rsid w:val="00F15D8D"/>
    <w:rsid w:val="00F16150"/>
    <w:rsid w:val="00F1629F"/>
    <w:rsid w:val="00F16442"/>
    <w:rsid w:val="00F164BC"/>
    <w:rsid w:val="00F164E8"/>
    <w:rsid w:val="00F16675"/>
    <w:rsid w:val="00F169D4"/>
    <w:rsid w:val="00F16BB0"/>
    <w:rsid w:val="00F16DEF"/>
    <w:rsid w:val="00F17096"/>
    <w:rsid w:val="00F1735F"/>
    <w:rsid w:val="00F176B6"/>
    <w:rsid w:val="00F176D5"/>
    <w:rsid w:val="00F1778C"/>
    <w:rsid w:val="00F17868"/>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44"/>
    <w:rsid w:val="00F212F1"/>
    <w:rsid w:val="00F213FE"/>
    <w:rsid w:val="00F214F6"/>
    <w:rsid w:val="00F215CC"/>
    <w:rsid w:val="00F216B7"/>
    <w:rsid w:val="00F216C9"/>
    <w:rsid w:val="00F2177B"/>
    <w:rsid w:val="00F217D7"/>
    <w:rsid w:val="00F21856"/>
    <w:rsid w:val="00F218D4"/>
    <w:rsid w:val="00F21BD4"/>
    <w:rsid w:val="00F21CDD"/>
    <w:rsid w:val="00F22014"/>
    <w:rsid w:val="00F22324"/>
    <w:rsid w:val="00F224EF"/>
    <w:rsid w:val="00F2250A"/>
    <w:rsid w:val="00F22837"/>
    <w:rsid w:val="00F2288D"/>
    <w:rsid w:val="00F22940"/>
    <w:rsid w:val="00F22975"/>
    <w:rsid w:val="00F22B04"/>
    <w:rsid w:val="00F22D09"/>
    <w:rsid w:val="00F22D9C"/>
    <w:rsid w:val="00F23143"/>
    <w:rsid w:val="00F23171"/>
    <w:rsid w:val="00F23284"/>
    <w:rsid w:val="00F232A7"/>
    <w:rsid w:val="00F2350D"/>
    <w:rsid w:val="00F236B0"/>
    <w:rsid w:val="00F23AC6"/>
    <w:rsid w:val="00F23BBC"/>
    <w:rsid w:val="00F23BD2"/>
    <w:rsid w:val="00F23EA1"/>
    <w:rsid w:val="00F242C2"/>
    <w:rsid w:val="00F244F9"/>
    <w:rsid w:val="00F2457B"/>
    <w:rsid w:val="00F24660"/>
    <w:rsid w:val="00F24788"/>
    <w:rsid w:val="00F2478A"/>
    <w:rsid w:val="00F24C08"/>
    <w:rsid w:val="00F24E53"/>
    <w:rsid w:val="00F24F39"/>
    <w:rsid w:val="00F24F40"/>
    <w:rsid w:val="00F25331"/>
    <w:rsid w:val="00F256F8"/>
    <w:rsid w:val="00F25791"/>
    <w:rsid w:val="00F2589A"/>
    <w:rsid w:val="00F25A15"/>
    <w:rsid w:val="00F262A8"/>
    <w:rsid w:val="00F26306"/>
    <w:rsid w:val="00F2633A"/>
    <w:rsid w:val="00F2640F"/>
    <w:rsid w:val="00F264DB"/>
    <w:rsid w:val="00F266DF"/>
    <w:rsid w:val="00F26714"/>
    <w:rsid w:val="00F268C8"/>
    <w:rsid w:val="00F2698E"/>
    <w:rsid w:val="00F26C46"/>
    <w:rsid w:val="00F26E94"/>
    <w:rsid w:val="00F2722E"/>
    <w:rsid w:val="00F272B6"/>
    <w:rsid w:val="00F276F9"/>
    <w:rsid w:val="00F27C1D"/>
    <w:rsid w:val="00F27C34"/>
    <w:rsid w:val="00F27C51"/>
    <w:rsid w:val="00F27E46"/>
    <w:rsid w:val="00F301C2"/>
    <w:rsid w:val="00F3023C"/>
    <w:rsid w:val="00F302E1"/>
    <w:rsid w:val="00F3035B"/>
    <w:rsid w:val="00F303C3"/>
    <w:rsid w:val="00F30497"/>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2FCC"/>
    <w:rsid w:val="00F330FE"/>
    <w:rsid w:val="00F33113"/>
    <w:rsid w:val="00F33133"/>
    <w:rsid w:val="00F332A8"/>
    <w:rsid w:val="00F334BF"/>
    <w:rsid w:val="00F33726"/>
    <w:rsid w:val="00F33C26"/>
    <w:rsid w:val="00F33D4F"/>
    <w:rsid w:val="00F34019"/>
    <w:rsid w:val="00F34047"/>
    <w:rsid w:val="00F3427F"/>
    <w:rsid w:val="00F342C6"/>
    <w:rsid w:val="00F3440F"/>
    <w:rsid w:val="00F34431"/>
    <w:rsid w:val="00F34884"/>
    <w:rsid w:val="00F34CD6"/>
    <w:rsid w:val="00F34D0E"/>
    <w:rsid w:val="00F34D47"/>
    <w:rsid w:val="00F34D89"/>
    <w:rsid w:val="00F34E6B"/>
    <w:rsid w:val="00F34F4C"/>
    <w:rsid w:val="00F3507A"/>
    <w:rsid w:val="00F35311"/>
    <w:rsid w:val="00F355C2"/>
    <w:rsid w:val="00F356AB"/>
    <w:rsid w:val="00F35873"/>
    <w:rsid w:val="00F35920"/>
    <w:rsid w:val="00F3598A"/>
    <w:rsid w:val="00F35B85"/>
    <w:rsid w:val="00F35C20"/>
    <w:rsid w:val="00F36451"/>
    <w:rsid w:val="00F3645B"/>
    <w:rsid w:val="00F3646C"/>
    <w:rsid w:val="00F365F2"/>
    <w:rsid w:val="00F36619"/>
    <w:rsid w:val="00F36683"/>
    <w:rsid w:val="00F366A5"/>
    <w:rsid w:val="00F36911"/>
    <w:rsid w:val="00F36A52"/>
    <w:rsid w:val="00F36A94"/>
    <w:rsid w:val="00F36BF7"/>
    <w:rsid w:val="00F36C5F"/>
    <w:rsid w:val="00F36DAA"/>
    <w:rsid w:val="00F3712E"/>
    <w:rsid w:val="00F37259"/>
    <w:rsid w:val="00F37482"/>
    <w:rsid w:val="00F37491"/>
    <w:rsid w:val="00F374B4"/>
    <w:rsid w:val="00F375FF"/>
    <w:rsid w:val="00F37802"/>
    <w:rsid w:val="00F378D7"/>
    <w:rsid w:val="00F37978"/>
    <w:rsid w:val="00F37AE7"/>
    <w:rsid w:val="00F4019A"/>
    <w:rsid w:val="00F403C5"/>
    <w:rsid w:val="00F4047E"/>
    <w:rsid w:val="00F404E8"/>
    <w:rsid w:val="00F405A4"/>
    <w:rsid w:val="00F407FC"/>
    <w:rsid w:val="00F40BA2"/>
    <w:rsid w:val="00F40CA6"/>
    <w:rsid w:val="00F40DE3"/>
    <w:rsid w:val="00F40FBD"/>
    <w:rsid w:val="00F410B9"/>
    <w:rsid w:val="00F41225"/>
    <w:rsid w:val="00F413CF"/>
    <w:rsid w:val="00F414C5"/>
    <w:rsid w:val="00F41631"/>
    <w:rsid w:val="00F416B8"/>
    <w:rsid w:val="00F4171D"/>
    <w:rsid w:val="00F41785"/>
    <w:rsid w:val="00F417FE"/>
    <w:rsid w:val="00F41A64"/>
    <w:rsid w:val="00F41B09"/>
    <w:rsid w:val="00F41B3D"/>
    <w:rsid w:val="00F41E1C"/>
    <w:rsid w:val="00F41F05"/>
    <w:rsid w:val="00F42471"/>
    <w:rsid w:val="00F424C2"/>
    <w:rsid w:val="00F42513"/>
    <w:rsid w:val="00F429C0"/>
    <w:rsid w:val="00F42A64"/>
    <w:rsid w:val="00F430D7"/>
    <w:rsid w:val="00F4315D"/>
    <w:rsid w:val="00F43208"/>
    <w:rsid w:val="00F4324A"/>
    <w:rsid w:val="00F432CD"/>
    <w:rsid w:val="00F433BD"/>
    <w:rsid w:val="00F433EF"/>
    <w:rsid w:val="00F437FF"/>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921"/>
    <w:rsid w:val="00F45A6E"/>
    <w:rsid w:val="00F45B1E"/>
    <w:rsid w:val="00F45E27"/>
    <w:rsid w:val="00F45E4B"/>
    <w:rsid w:val="00F4610D"/>
    <w:rsid w:val="00F4647A"/>
    <w:rsid w:val="00F466F9"/>
    <w:rsid w:val="00F4675C"/>
    <w:rsid w:val="00F4682D"/>
    <w:rsid w:val="00F468D7"/>
    <w:rsid w:val="00F46988"/>
    <w:rsid w:val="00F469C8"/>
    <w:rsid w:val="00F469F3"/>
    <w:rsid w:val="00F46A8A"/>
    <w:rsid w:val="00F46AC4"/>
    <w:rsid w:val="00F46AEF"/>
    <w:rsid w:val="00F46B4D"/>
    <w:rsid w:val="00F46B7F"/>
    <w:rsid w:val="00F46BCE"/>
    <w:rsid w:val="00F46EEC"/>
    <w:rsid w:val="00F46F3E"/>
    <w:rsid w:val="00F47422"/>
    <w:rsid w:val="00F47498"/>
    <w:rsid w:val="00F47AE0"/>
    <w:rsid w:val="00F47D30"/>
    <w:rsid w:val="00F503DC"/>
    <w:rsid w:val="00F507A2"/>
    <w:rsid w:val="00F508D2"/>
    <w:rsid w:val="00F510A3"/>
    <w:rsid w:val="00F512B2"/>
    <w:rsid w:val="00F512D0"/>
    <w:rsid w:val="00F51391"/>
    <w:rsid w:val="00F51648"/>
    <w:rsid w:val="00F51B25"/>
    <w:rsid w:val="00F51F7F"/>
    <w:rsid w:val="00F51FFB"/>
    <w:rsid w:val="00F52123"/>
    <w:rsid w:val="00F523E7"/>
    <w:rsid w:val="00F5261C"/>
    <w:rsid w:val="00F5283D"/>
    <w:rsid w:val="00F52ABA"/>
    <w:rsid w:val="00F52AF2"/>
    <w:rsid w:val="00F52BC7"/>
    <w:rsid w:val="00F52D80"/>
    <w:rsid w:val="00F52D97"/>
    <w:rsid w:val="00F532E4"/>
    <w:rsid w:val="00F533E5"/>
    <w:rsid w:val="00F53528"/>
    <w:rsid w:val="00F5367D"/>
    <w:rsid w:val="00F5398B"/>
    <w:rsid w:val="00F53B67"/>
    <w:rsid w:val="00F53B6F"/>
    <w:rsid w:val="00F53B72"/>
    <w:rsid w:val="00F53BF4"/>
    <w:rsid w:val="00F53F54"/>
    <w:rsid w:val="00F53F9D"/>
    <w:rsid w:val="00F5401C"/>
    <w:rsid w:val="00F54266"/>
    <w:rsid w:val="00F54451"/>
    <w:rsid w:val="00F54494"/>
    <w:rsid w:val="00F544BB"/>
    <w:rsid w:val="00F5460D"/>
    <w:rsid w:val="00F546E2"/>
    <w:rsid w:val="00F54878"/>
    <w:rsid w:val="00F54C46"/>
    <w:rsid w:val="00F55043"/>
    <w:rsid w:val="00F552E3"/>
    <w:rsid w:val="00F5549C"/>
    <w:rsid w:val="00F554DE"/>
    <w:rsid w:val="00F5565D"/>
    <w:rsid w:val="00F5566C"/>
    <w:rsid w:val="00F557B1"/>
    <w:rsid w:val="00F557DE"/>
    <w:rsid w:val="00F55BC9"/>
    <w:rsid w:val="00F55C9B"/>
    <w:rsid w:val="00F55DA8"/>
    <w:rsid w:val="00F55E34"/>
    <w:rsid w:val="00F55E80"/>
    <w:rsid w:val="00F5618A"/>
    <w:rsid w:val="00F56388"/>
    <w:rsid w:val="00F56409"/>
    <w:rsid w:val="00F5652E"/>
    <w:rsid w:val="00F56557"/>
    <w:rsid w:val="00F5681A"/>
    <w:rsid w:val="00F56AAA"/>
    <w:rsid w:val="00F56D59"/>
    <w:rsid w:val="00F56DCF"/>
    <w:rsid w:val="00F56F30"/>
    <w:rsid w:val="00F56F69"/>
    <w:rsid w:val="00F56FC1"/>
    <w:rsid w:val="00F57028"/>
    <w:rsid w:val="00F57034"/>
    <w:rsid w:val="00F5720C"/>
    <w:rsid w:val="00F5745C"/>
    <w:rsid w:val="00F575A9"/>
    <w:rsid w:val="00F575C4"/>
    <w:rsid w:val="00F5763B"/>
    <w:rsid w:val="00F576C9"/>
    <w:rsid w:val="00F57AE7"/>
    <w:rsid w:val="00F57EDB"/>
    <w:rsid w:val="00F57F56"/>
    <w:rsid w:val="00F60271"/>
    <w:rsid w:val="00F60294"/>
    <w:rsid w:val="00F602A1"/>
    <w:rsid w:val="00F6051D"/>
    <w:rsid w:val="00F605E1"/>
    <w:rsid w:val="00F60876"/>
    <w:rsid w:val="00F6099B"/>
    <w:rsid w:val="00F60BE9"/>
    <w:rsid w:val="00F61602"/>
    <w:rsid w:val="00F616EE"/>
    <w:rsid w:val="00F61AEB"/>
    <w:rsid w:val="00F61C17"/>
    <w:rsid w:val="00F61D0F"/>
    <w:rsid w:val="00F61DD2"/>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328C"/>
    <w:rsid w:val="00F63401"/>
    <w:rsid w:val="00F639FE"/>
    <w:rsid w:val="00F63C0C"/>
    <w:rsid w:val="00F63CB8"/>
    <w:rsid w:val="00F63DD4"/>
    <w:rsid w:val="00F64179"/>
    <w:rsid w:val="00F641FC"/>
    <w:rsid w:val="00F645CD"/>
    <w:rsid w:val="00F645F6"/>
    <w:rsid w:val="00F647F7"/>
    <w:rsid w:val="00F64828"/>
    <w:rsid w:val="00F64A14"/>
    <w:rsid w:val="00F64EB4"/>
    <w:rsid w:val="00F64F1F"/>
    <w:rsid w:val="00F650A5"/>
    <w:rsid w:val="00F650F2"/>
    <w:rsid w:val="00F65386"/>
    <w:rsid w:val="00F656AC"/>
    <w:rsid w:val="00F6583C"/>
    <w:rsid w:val="00F65876"/>
    <w:rsid w:val="00F6589A"/>
    <w:rsid w:val="00F65987"/>
    <w:rsid w:val="00F65A6C"/>
    <w:rsid w:val="00F65CF1"/>
    <w:rsid w:val="00F65EAB"/>
    <w:rsid w:val="00F65F3E"/>
    <w:rsid w:val="00F66249"/>
    <w:rsid w:val="00F665F2"/>
    <w:rsid w:val="00F6663B"/>
    <w:rsid w:val="00F66673"/>
    <w:rsid w:val="00F6675E"/>
    <w:rsid w:val="00F66794"/>
    <w:rsid w:val="00F66878"/>
    <w:rsid w:val="00F67143"/>
    <w:rsid w:val="00F6753B"/>
    <w:rsid w:val="00F6783E"/>
    <w:rsid w:val="00F679EE"/>
    <w:rsid w:val="00F679F1"/>
    <w:rsid w:val="00F67A34"/>
    <w:rsid w:val="00F67B67"/>
    <w:rsid w:val="00F67C38"/>
    <w:rsid w:val="00F67E8C"/>
    <w:rsid w:val="00F7004C"/>
    <w:rsid w:val="00F701D9"/>
    <w:rsid w:val="00F7037D"/>
    <w:rsid w:val="00F70489"/>
    <w:rsid w:val="00F70559"/>
    <w:rsid w:val="00F70C62"/>
    <w:rsid w:val="00F70DBE"/>
    <w:rsid w:val="00F70E57"/>
    <w:rsid w:val="00F71033"/>
    <w:rsid w:val="00F71124"/>
    <w:rsid w:val="00F71208"/>
    <w:rsid w:val="00F71371"/>
    <w:rsid w:val="00F713F7"/>
    <w:rsid w:val="00F714C8"/>
    <w:rsid w:val="00F71563"/>
    <w:rsid w:val="00F71765"/>
    <w:rsid w:val="00F71838"/>
    <w:rsid w:val="00F71888"/>
    <w:rsid w:val="00F71960"/>
    <w:rsid w:val="00F719A7"/>
    <w:rsid w:val="00F719CD"/>
    <w:rsid w:val="00F71A60"/>
    <w:rsid w:val="00F71A93"/>
    <w:rsid w:val="00F71BB8"/>
    <w:rsid w:val="00F71D31"/>
    <w:rsid w:val="00F72584"/>
    <w:rsid w:val="00F72698"/>
    <w:rsid w:val="00F7290D"/>
    <w:rsid w:val="00F7294D"/>
    <w:rsid w:val="00F72988"/>
    <w:rsid w:val="00F72B94"/>
    <w:rsid w:val="00F72CE1"/>
    <w:rsid w:val="00F72E5C"/>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4F41"/>
    <w:rsid w:val="00F754A4"/>
    <w:rsid w:val="00F75686"/>
    <w:rsid w:val="00F7586B"/>
    <w:rsid w:val="00F75972"/>
    <w:rsid w:val="00F75A34"/>
    <w:rsid w:val="00F75BB0"/>
    <w:rsid w:val="00F75F2F"/>
    <w:rsid w:val="00F76025"/>
    <w:rsid w:val="00F760B6"/>
    <w:rsid w:val="00F761EC"/>
    <w:rsid w:val="00F7630F"/>
    <w:rsid w:val="00F76445"/>
    <w:rsid w:val="00F764E9"/>
    <w:rsid w:val="00F765FE"/>
    <w:rsid w:val="00F76673"/>
    <w:rsid w:val="00F76741"/>
    <w:rsid w:val="00F767D1"/>
    <w:rsid w:val="00F768F4"/>
    <w:rsid w:val="00F76941"/>
    <w:rsid w:val="00F76A00"/>
    <w:rsid w:val="00F76B83"/>
    <w:rsid w:val="00F76DCE"/>
    <w:rsid w:val="00F76ECC"/>
    <w:rsid w:val="00F76FB4"/>
    <w:rsid w:val="00F7738F"/>
    <w:rsid w:val="00F773A4"/>
    <w:rsid w:val="00F77598"/>
    <w:rsid w:val="00F776BC"/>
    <w:rsid w:val="00F7771A"/>
    <w:rsid w:val="00F77B9F"/>
    <w:rsid w:val="00F77D1C"/>
    <w:rsid w:val="00F77ED0"/>
    <w:rsid w:val="00F77EE6"/>
    <w:rsid w:val="00F77F15"/>
    <w:rsid w:val="00F80370"/>
    <w:rsid w:val="00F80399"/>
    <w:rsid w:val="00F80B69"/>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2067"/>
    <w:rsid w:val="00F820C4"/>
    <w:rsid w:val="00F82147"/>
    <w:rsid w:val="00F8223B"/>
    <w:rsid w:val="00F82263"/>
    <w:rsid w:val="00F823B1"/>
    <w:rsid w:val="00F823F2"/>
    <w:rsid w:val="00F8253D"/>
    <w:rsid w:val="00F8262C"/>
    <w:rsid w:val="00F828BF"/>
    <w:rsid w:val="00F828FC"/>
    <w:rsid w:val="00F82909"/>
    <w:rsid w:val="00F82A43"/>
    <w:rsid w:val="00F82B7D"/>
    <w:rsid w:val="00F82EBF"/>
    <w:rsid w:val="00F83195"/>
    <w:rsid w:val="00F8323D"/>
    <w:rsid w:val="00F83259"/>
    <w:rsid w:val="00F8370F"/>
    <w:rsid w:val="00F83829"/>
    <w:rsid w:val="00F83A75"/>
    <w:rsid w:val="00F83BB4"/>
    <w:rsid w:val="00F83EEB"/>
    <w:rsid w:val="00F83FED"/>
    <w:rsid w:val="00F84069"/>
    <w:rsid w:val="00F841FF"/>
    <w:rsid w:val="00F842F0"/>
    <w:rsid w:val="00F843CD"/>
    <w:rsid w:val="00F843D7"/>
    <w:rsid w:val="00F846C7"/>
    <w:rsid w:val="00F847DA"/>
    <w:rsid w:val="00F84832"/>
    <w:rsid w:val="00F84844"/>
    <w:rsid w:val="00F84969"/>
    <w:rsid w:val="00F849D1"/>
    <w:rsid w:val="00F84BCA"/>
    <w:rsid w:val="00F84D0A"/>
    <w:rsid w:val="00F84E4E"/>
    <w:rsid w:val="00F85292"/>
    <w:rsid w:val="00F85330"/>
    <w:rsid w:val="00F85357"/>
    <w:rsid w:val="00F85410"/>
    <w:rsid w:val="00F8546A"/>
    <w:rsid w:val="00F854A5"/>
    <w:rsid w:val="00F85536"/>
    <w:rsid w:val="00F855B5"/>
    <w:rsid w:val="00F856F8"/>
    <w:rsid w:val="00F85732"/>
    <w:rsid w:val="00F85766"/>
    <w:rsid w:val="00F8598A"/>
    <w:rsid w:val="00F859B8"/>
    <w:rsid w:val="00F85A41"/>
    <w:rsid w:val="00F85BD3"/>
    <w:rsid w:val="00F85D08"/>
    <w:rsid w:val="00F85D62"/>
    <w:rsid w:val="00F85DF2"/>
    <w:rsid w:val="00F85EC6"/>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AFF"/>
    <w:rsid w:val="00F87B53"/>
    <w:rsid w:val="00F87BC8"/>
    <w:rsid w:val="00F87BE7"/>
    <w:rsid w:val="00F87C02"/>
    <w:rsid w:val="00F87D02"/>
    <w:rsid w:val="00F87D34"/>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E37"/>
    <w:rsid w:val="00F91F3F"/>
    <w:rsid w:val="00F91F90"/>
    <w:rsid w:val="00F92216"/>
    <w:rsid w:val="00F9221F"/>
    <w:rsid w:val="00F92275"/>
    <w:rsid w:val="00F92306"/>
    <w:rsid w:val="00F9237F"/>
    <w:rsid w:val="00F923A1"/>
    <w:rsid w:val="00F92976"/>
    <w:rsid w:val="00F92C66"/>
    <w:rsid w:val="00F92CDE"/>
    <w:rsid w:val="00F92F49"/>
    <w:rsid w:val="00F92FF8"/>
    <w:rsid w:val="00F930F9"/>
    <w:rsid w:val="00F931C2"/>
    <w:rsid w:val="00F931C7"/>
    <w:rsid w:val="00F93295"/>
    <w:rsid w:val="00F933AB"/>
    <w:rsid w:val="00F934E3"/>
    <w:rsid w:val="00F93559"/>
    <w:rsid w:val="00F9371A"/>
    <w:rsid w:val="00F938A4"/>
    <w:rsid w:val="00F93AA2"/>
    <w:rsid w:val="00F93D72"/>
    <w:rsid w:val="00F93E65"/>
    <w:rsid w:val="00F93F24"/>
    <w:rsid w:val="00F93F68"/>
    <w:rsid w:val="00F94070"/>
    <w:rsid w:val="00F940AC"/>
    <w:rsid w:val="00F94200"/>
    <w:rsid w:val="00F9446D"/>
    <w:rsid w:val="00F94AA7"/>
    <w:rsid w:val="00F94C9E"/>
    <w:rsid w:val="00F94ECA"/>
    <w:rsid w:val="00F94F62"/>
    <w:rsid w:val="00F950B5"/>
    <w:rsid w:val="00F9513F"/>
    <w:rsid w:val="00F953F7"/>
    <w:rsid w:val="00F95412"/>
    <w:rsid w:val="00F9544E"/>
    <w:rsid w:val="00F956FE"/>
    <w:rsid w:val="00F95722"/>
    <w:rsid w:val="00F957F5"/>
    <w:rsid w:val="00F958BD"/>
    <w:rsid w:val="00F95A3A"/>
    <w:rsid w:val="00F95A9E"/>
    <w:rsid w:val="00F95AD8"/>
    <w:rsid w:val="00F95EBA"/>
    <w:rsid w:val="00F95FD1"/>
    <w:rsid w:val="00F9604B"/>
    <w:rsid w:val="00F96283"/>
    <w:rsid w:val="00F96662"/>
    <w:rsid w:val="00F969E0"/>
    <w:rsid w:val="00F96A92"/>
    <w:rsid w:val="00F96FFA"/>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6D2"/>
    <w:rsid w:val="00FA07F8"/>
    <w:rsid w:val="00FA0826"/>
    <w:rsid w:val="00FA105C"/>
    <w:rsid w:val="00FA1063"/>
    <w:rsid w:val="00FA12ED"/>
    <w:rsid w:val="00FA12F8"/>
    <w:rsid w:val="00FA13C0"/>
    <w:rsid w:val="00FA13F1"/>
    <w:rsid w:val="00FA1475"/>
    <w:rsid w:val="00FA148A"/>
    <w:rsid w:val="00FA14EB"/>
    <w:rsid w:val="00FA154A"/>
    <w:rsid w:val="00FA17F3"/>
    <w:rsid w:val="00FA18BC"/>
    <w:rsid w:val="00FA196D"/>
    <w:rsid w:val="00FA1CFC"/>
    <w:rsid w:val="00FA1F76"/>
    <w:rsid w:val="00FA214C"/>
    <w:rsid w:val="00FA2157"/>
    <w:rsid w:val="00FA219D"/>
    <w:rsid w:val="00FA2207"/>
    <w:rsid w:val="00FA23AD"/>
    <w:rsid w:val="00FA2541"/>
    <w:rsid w:val="00FA27C8"/>
    <w:rsid w:val="00FA2A06"/>
    <w:rsid w:val="00FA2AAB"/>
    <w:rsid w:val="00FA2B08"/>
    <w:rsid w:val="00FA2C0E"/>
    <w:rsid w:val="00FA2F1C"/>
    <w:rsid w:val="00FA3037"/>
    <w:rsid w:val="00FA32CE"/>
    <w:rsid w:val="00FA3B76"/>
    <w:rsid w:val="00FA42DF"/>
    <w:rsid w:val="00FA4497"/>
    <w:rsid w:val="00FA44A7"/>
    <w:rsid w:val="00FA4548"/>
    <w:rsid w:val="00FA459A"/>
    <w:rsid w:val="00FA494F"/>
    <w:rsid w:val="00FA4C91"/>
    <w:rsid w:val="00FA4CEF"/>
    <w:rsid w:val="00FA4D66"/>
    <w:rsid w:val="00FA51C0"/>
    <w:rsid w:val="00FA5357"/>
    <w:rsid w:val="00FA5559"/>
    <w:rsid w:val="00FA56D5"/>
    <w:rsid w:val="00FA5748"/>
    <w:rsid w:val="00FA5800"/>
    <w:rsid w:val="00FA5A4E"/>
    <w:rsid w:val="00FA5B4B"/>
    <w:rsid w:val="00FA6057"/>
    <w:rsid w:val="00FA61B5"/>
    <w:rsid w:val="00FA627C"/>
    <w:rsid w:val="00FA62D4"/>
    <w:rsid w:val="00FA66FC"/>
    <w:rsid w:val="00FA67A4"/>
    <w:rsid w:val="00FA683D"/>
    <w:rsid w:val="00FA6884"/>
    <w:rsid w:val="00FA6C9E"/>
    <w:rsid w:val="00FA6D7D"/>
    <w:rsid w:val="00FA6DD0"/>
    <w:rsid w:val="00FA7047"/>
    <w:rsid w:val="00FA727F"/>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243"/>
    <w:rsid w:val="00FB03DA"/>
    <w:rsid w:val="00FB04F8"/>
    <w:rsid w:val="00FB0505"/>
    <w:rsid w:val="00FB06E0"/>
    <w:rsid w:val="00FB0871"/>
    <w:rsid w:val="00FB0B06"/>
    <w:rsid w:val="00FB0B7A"/>
    <w:rsid w:val="00FB0BC2"/>
    <w:rsid w:val="00FB0E42"/>
    <w:rsid w:val="00FB1087"/>
    <w:rsid w:val="00FB1527"/>
    <w:rsid w:val="00FB174F"/>
    <w:rsid w:val="00FB1AE2"/>
    <w:rsid w:val="00FB1B8E"/>
    <w:rsid w:val="00FB1D2C"/>
    <w:rsid w:val="00FB1EE2"/>
    <w:rsid w:val="00FB1FF4"/>
    <w:rsid w:val="00FB2048"/>
    <w:rsid w:val="00FB21E4"/>
    <w:rsid w:val="00FB2532"/>
    <w:rsid w:val="00FB2537"/>
    <w:rsid w:val="00FB2633"/>
    <w:rsid w:val="00FB27C5"/>
    <w:rsid w:val="00FB2DBE"/>
    <w:rsid w:val="00FB2F0E"/>
    <w:rsid w:val="00FB2F58"/>
    <w:rsid w:val="00FB2FE5"/>
    <w:rsid w:val="00FB32B5"/>
    <w:rsid w:val="00FB3367"/>
    <w:rsid w:val="00FB33D5"/>
    <w:rsid w:val="00FB33DC"/>
    <w:rsid w:val="00FB343C"/>
    <w:rsid w:val="00FB362F"/>
    <w:rsid w:val="00FB3861"/>
    <w:rsid w:val="00FB3862"/>
    <w:rsid w:val="00FB3A95"/>
    <w:rsid w:val="00FB3ACF"/>
    <w:rsid w:val="00FB3D06"/>
    <w:rsid w:val="00FB3D17"/>
    <w:rsid w:val="00FB3DE8"/>
    <w:rsid w:val="00FB4338"/>
    <w:rsid w:val="00FB4412"/>
    <w:rsid w:val="00FB477E"/>
    <w:rsid w:val="00FB484A"/>
    <w:rsid w:val="00FB49CA"/>
    <w:rsid w:val="00FB4A12"/>
    <w:rsid w:val="00FB4C24"/>
    <w:rsid w:val="00FB4C60"/>
    <w:rsid w:val="00FB4C9C"/>
    <w:rsid w:val="00FB4E97"/>
    <w:rsid w:val="00FB5192"/>
    <w:rsid w:val="00FB53C2"/>
    <w:rsid w:val="00FB5440"/>
    <w:rsid w:val="00FB57BF"/>
    <w:rsid w:val="00FB5B45"/>
    <w:rsid w:val="00FB5C5F"/>
    <w:rsid w:val="00FB6101"/>
    <w:rsid w:val="00FB611A"/>
    <w:rsid w:val="00FB6165"/>
    <w:rsid w:val="00FB63EE"/>
    <w:rsid w:val="00FB648A"/>
    <w:rsid w:val="00FB6807"/>
    <w:rsid w:val="00FB6A6B"/>
    <w:rsid w:val="00FB6D23"/>
    <w:rsid w:val="00FB6D3A"/>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71A"/>
    <w:rsid w:val="00FC08AE"/>
    <w:rsid w:val="00FC08B3"/>
    <w:rsid w:val="00FC09B8"/>
    <w:rsid w:val="00FC0B8E"/>
    <w:rsid w:val="00FC0D00"/>
    <w:rsid w:val="00FC0F8A"/>
    <w:rsid w:val="00FC124F"/>
    <w:rsid w:val="00FC1397"/>
    <w:rsid w:val="00FC14B9"/>
    <w:rsid w:val="00FC14BC"/>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382"/>
    <w:rsid w:val="00FC355B"/>
    <w:rsid w:val="00FC37BA"/>
    <w:rsid w:val="00FC38CD"/>
    <w:rsid w:val="00FC3E55"/>
    <w:rsid w:val="00FC42E3"/>
    <w:rsid w:val="00FC437A"/>
    <w:rsid w:val="00FC442F"/>
    <w:rsid w:val="00FC457C"/>
    <w:rsid w:val="00FC4729"/>
    <w:rsid w:val="00FC48AD"/>
    <w:rsid w:val="00FC490A"/>
    <w:rsid w:val="00FC49F9"/>
    <w:rsid w:val="00FC4A8C"/>
    <w:rsid w:val="00FC4D93"/>
    <w:rsid w:val="00FC52B4"/>
    <w:rsid w:val="00FC53DB"/>
    <w:rsid w:val="00FC5506"/>
    <w:rsid w:val="00FC55B5"/>
    <w:rsid w:val="00FC57CE"/>
    <w:rsid w:val="00FC58A8"/>
    <w:rsid w:val="00FC5BB7"/>
    <w:rsid w:val="00FC5C87"/>
    <w:rsid w:val="00FC5E49"/>
    <w:rsid w:val="00FC5F60"/>
    <w:rsid w:val="00FC5FC2"/>
    <w:rsid w:val="00FC605C"/>
    <w:rsid w:val="00FC6177"/>
    <w:rsid w:val="00FC63D1"/>
    <w:rsid w:val="00FC649F"/>
    <w:rsid w:val="00FC652C"/>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470"/>
    <w:rsid w:val="00FD14BD"/>
    <w:rsid w:val="00FD160F"/>
    <w:rsid w:val="00FD17A4"/>
    <w:rsid w:val="00FD17E1"/>
    <w:rsid w:val="00FD1A97"/>
    <w:rsid w:val="00FD1B4F"/>
    <w:rsid w:val="00FD1D94"/>
    <w:rsid w:val="00FD1E04"/>
    <w:rsid w:val="00FD1E64"/>
    <w:rsid w:val="00FD1F07"/>
    <w:rsid w:val="00FD1F3F"/>
    <w:rsid w:val="00FD2702"/>
    <w:rsid w:val="00FD2ACF"/>
    <w:rsid w:val="00FD2D7B"/>
    <w:rsid w:val="00FD30B9"/>
    <w:rsid w:val="00FD32BB"/>
    <w:rsid w:val="00FD350C"/>
    <w:rsid w:val="00FD37F6"/>
    <w:rsid w:val="00FD382E"/>
    <w:rsid w:val="00FD3844"/>
    <w:rsid w:val="00FD3B70"/>
    <w:rsid w:val="00FD3C5C"/>
    <w:rsid w:val="00FD3D52"/>
    <w:rsid w:val="00FD3E8A"/>
    <w:rsid w:val="00FD3F4A"/>
    <w:rsid w:val="00FD4041"/>
    <w:rsid w:val="00FD4177"/>
    <w:rsid w:val="00FD41CD"/>
    <w:rsid w:val="00FD4419"/>
    <w:rsid w:val="00FD4479"/>
    <w:rsid w:val="00FD4541"/>
    <w:rsid w:val="00FD4569"/>
    <w:rsid w:val="00FD4583"/>
    <w:rsid w:val="00FD4589"/>
    <w:rsid w:val="00FD473E"/>
    <w:rsid w:val="00FD49A0"/>
    <w:rsid w:val="00FD4C13"/>
    <w:rsid w:val="00FD4C14"/>
    <w:rsid w:val="00FD4CC6"/>
    <w:rsid w:val="00FD4F76"/>
    <w:rsid w:val="00FD5103"/>
    <w:rsid w:val="00FD55A2"/>
    <w:rsid w:val="00FD56D8"/>
    <w:rsid w:val="00FD5823"/>
    <w:rsid w:val="00FD5A4D"/>
    <w:rsid w:val="00FD5B17"/>
    <w:rsid w:val="00FD5ED2"/>
    <w:rsid w:val="00FD6059"/>
    <w:rsid w:val="00FD6313"/>
    <w:rsid w:val="00FD635D"/>
    <w:rsid w:val="00FD681C"/>
    <w:rsid w:val="00FD6914"/>
    <w:rsid w:val="00FD691B"/>
    <w:rsid w:val="00FD6D56"/>
    <w:rsid w:val="00FD6F35"/>
    <w:rsid w:val="00FD7102"/>
    <w:rsid w:val="00FD7658"/>
    <w:rsid w:val="00FD76A2"/>
    <w:rsid w:val="00FD76F7"/>
    <w:rsid w:val="00FD77DC"/>
    <w:rsid w:val="00FD7829"/>
    <w:rsid w:val="00FD78B0"/>
    <w:rsid w:val="00FD7A32"/>
    <w:rsid w:val="00FD7B8E"/>
    <w:rsid w:val="00FD7C23"/>
    <w:rsid w:val="00FD7D53"/>
    <w:rsid w:val="00FD7D87"/>
    <w:rsid w:val="00FD7DF9"/>
    <w:rsid w:val="00FD7E14"/>
    <w:rsid w:val="00FD7EA3"/>
    <w:rsid w:val="00FD7EAA"/>
    <w:rsid w:val="00FD7FDC"/>
    <w:rsid w:val="00FD7FEF"/>
    <w:rsid w:val="00FE0102"/>
    <w:rsid w:val="00FE02B0"/>
    <w:rsid w:val="00FE067C"/>
    <w:rsid w:val="00FE0A8A"/>
    <w:rsid w:val="00FE0B51"/>
    <w:rsid w:val="00FE0B78"/>
    <w:rsid w:val="00FE0C35"/>
    <w:rsid w:val="00FE0E23"/>
    <w:rsid w:val="00FE0ED4"/>
    <w:rsid w:val="00FE0F7E"/>
    <w:rsid w:val="00FE0FFE"/>
    <w:rsid w:val="00FE1A76"/>
    <w:rsid w:val="00FE1AEA"/>
    <w:rsid w:val="00FE1B31"/>
    <w:rsid w:val="00FE1CAF"/>
    <w:rsid w:val="00FE1CDF"/>
    <w:rsid w:val="00FE1DF7"/>
    <w:rsid w:val="00FE1EAB"/>
    <w:rsid w:val="00FE206B"/>
    <w:rsid w:val="00FE2AF2"/>
    <w:rsid w:val="00FE2D26"/>
    <w:rsid w:val="00FE31DD"/>
    <w:rsid w:val="00FE3465"/>
    <w:rsid w:val="00FE35C8"/>
    <w:rsid w:val="00FE3A23"/>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AC"/>
    <w:rsid w:val="00FE62BA"/>
    <w:rsid w:val="00FE65F2"/>
    <w:rsid w:val="00FE668B"/>
    <w:rsid w:val="00FE675C"/>
    <w:rsid w:val="00FE67CF"/>
    <w:rsid w:val="00FE6980"/>
    <w:rsid w:val="00FE6AAC"/>
    <w:rsid w:val="00FE6BE5"/>
    <w:rsid w:val="00FE6D20"/>
    <w:rsid w:val="00FE6DCA"/>
    <w:rsid w:val="00FE6ED9"/>
    <w:rsid w:val="00FE6FB9"/>
    <w:rsid w:val="00FE7052"/>
    <w:rsid w:val="00FE7256"/>
    <w:rsid w:val="00FE7549"/>
    <w:rsid w:val="00FE786A"/>
    <w:rsid w:val="00FE78B5"/>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384"/>
    <w:rsid w:val="00FF16B5"/>
    <w:rsid w:val="00FF16F5"/>
    <w:rsid w:val="00FF1994"/>
    <w:rsid w:val="00FF1B60"/>
    <w:rsid w:val="00FF1FE0"/>
    <w:rsid w:val="00FF2310"/>
    <w:rsid w:val="00FF235F"/>
    <w:rsid w:val="00FF2AE3"/>
    <w:rsid w:val="00FF2B35"/>
    <w:rsid w:val="00FF2DE9"/>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97C"/>
    <w:rsid w:val="00FF4ABF"/>
    <w:rsid w:val="00FF4AE2"/>
    <w:rsid w:val="00FF4C7C"/>
    <w:rsid w:val="00FF4EFC"/>
    <w:rsid w:val="00FF50A8"/>
    <w:rsid w:val="00FF5229"/>
    <w:rsid w:val="00FF544B"/>
    <w:rsid w:val="00FF54DC"/>
    <w:rsid w:val="00FF5544"/>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512"/>
    <w:rsid w:val="00FF7563"/>
    <w:rsid w:val="00FF7677"/>
    <w:rsid w:val="00FF7843"/>
    <w:rsid w:val="00FF7A4F"/>
    <w:rsid w:val="00FF7C5C"/>
    <w:rsid w:val="00FF7D1E"/>
    <w:rsid w:val="00FF7D55"/>
    <w:rsid w:val="00FF7D78"/>
    <w:rsid w:val="00FF7DEA"/>
    <w:rsid w:val="00FF7F5E"/>
    <w:rsid w:val="05F4138E"/>
    <w:rsid w:val="107D2449"/>
    <w:rsid w:val="1AFF5F66"/>
    <w:rsid w:val="248B3719"/>
    <w:rsid w:val="25363E76"/>
    <w:rsid w:val="26A779D8"/>
    <w:rsid w:val="2EDB204B"/>
    <w:rsid w:val="407B36EA"/>
    <w:rsid w:val="558E3A8C"/>
    <w:rsid w:val="764B2132"/>
    <w:rsid w:val="78ED2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A805C"/>
  <w15:docId w15:val="{D24238AD-C1ED-4359-90EE-4D1C17B37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val="en-US"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jc w:val="left"/>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jc w:val="left"/>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header31"/>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FootnoteText">
    <w:name w:val="footnote text"/>
    <w:basedOn w:val="Normal"/>
    <w:link w:val="FootnoteTextChar"/>
    <w:semiHidden/>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Index1">
    <w:name w:val="index 1"/>
    <w:basedOn w:val="Normal"/>
    <w:next w:val="Normal"/>
    <w:qFormat/>
    <w:pPr>
      <w:keepLines/>
      <w:overflowPunct w:val="0"/>
      <w:snapToGrid/>
      <w:spacing w:after="0"/>
      <w:jc w:val="left"/>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3">
    <w:name w:val="Table Simple 3"/>
    <w:basedOn w:val="TableNormal"/>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Strong">
    <w:name w:val="Strong"/>
    <w:qFormat/>
    <w:rPr>
      <w:b/>
      <w:bCs/>
    </w:r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jc w:val="left"/>
    </w:pPr>
    <w:rPr>
      <w:sz w:val="20"/>
      <w:szCs w:val="20"/>
      <w:lang w:val="en-GB"/>
    </w:rPr>
  </w:style>
  <w:style w:type="paragraph" w:customStyle="1" w:styleId="References">
    <w:name w:val="References"/>
    <w:basedOn w:val="Normal"/>
    <w:next w:val="Normal"/>
    <w:qFormat/>
    <w:pPr>
      <w:numPr>
        <w:numId w:val="2"/>
      </w:numPr>
      <w:adjustRightInd/>
      <w:spacing w:after="60"/>
      <w:jc w:val="left"/>
    </w:pPr>
    <w:rPr>
      <w:sz w:val="20"/>
      <w:szCs w:val="16"/>
    </w:rPr>
  </w:style>
  <w:style w:type="character" w:customStyle="1" w:styleId="1">
    <w:name w:val="访问过的超链接1"/>
    <w:qFormat/>
    <w:rPr>
      <w:color w:val="800080"/>
      <w:u w:val="single"/>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link w:val="Caption"/>
    <w:qFormat/>
    <w:rPr>
      <w:b/>
      <w:bCs/>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リスト段落,목록 단락,列出段落1"/>
    <w:basedOn w:val="Normal"/>
    <w:link w:val="ListParagraphChar"/>
    <w:uiPriority w:val="34"/>
    <w:qFormat/>
    <w:pPr>
      <w:autoSpaceDE/>
      <w:autoSpaceDN/>
      <w:adjustRightInd/>
      <w:spacing w:after="0"/>
      <w:ind w:left="720"/>
      <w:jc w:val="left"/>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jc w:val="left"/>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b/>
      <w:bCs/>
      <w:sz w:val="28"/>
      <w:szCs w:val="28"/>
      <w:lang w:val="en-US" w:eastAsia="en-US"/>
    </w:rPr>
  </w:style>
  <w:style w:type="paragraph" w:customStyle="1" w:styleId="B1">
    <w:name w:val="B1"/>
    <w:basedOn w:val="List"/>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rPr>
  </w:style>
  <w:style w:type="paragraph" w:customStyle="1" w:styleId="TT">
    <w:name w:val="TT"/>
    <w:basedOn w:val="Heading1"/>
    <w:next w:val="Normal"/>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FP">
    <w:name w:val="FP"/>
    <w:basedOn w:val="Normal"/>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BodyTextIndent2Char">
    <w:name w:val="Body Text Indent 2 Char"/>
    <w:link w:val="BodyTextIndent2"/>
    <w:qFormat/>
    <w:rPr>
      <w:rFonts w:eastAsia="Times New Roman"/>
      <w:kern w:val="2"/>
      <w:lang w:eastAsia="ja-JP"/>
    </w:rPr>
  </w:style>
  <w:style w:type="character" w:customStyle="1" w:styleId="BodyTextIndent3Char">
    <w:name w:val="Body Text Indent 3 Char"/>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eastAsia="en-US"/>
    </w:rPr>
  </w:style>
  <w:style w:type="paragraph" w:customStyle="1" w:styleId="TabList">
    <w:name w:val="TabList"/>
    <w:basedOn w:val="Normal"/>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DateChar">
    <w:name w:val="Date Char"/>
    <w:link w:val="Date"/>
    <w:qFormat/>
    <w:rPr>
      <w:rFonts w:eastAsia="Times New Roman"/>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b/>
      <w:bCs/>
      <w:sz w:val="24"/>
      <w:szCs w:val="22"/>
      <w:lang w:val="en-US" w:eastAsia="en-US"/>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locked/>
    <w:rPr>
      <w:rFonts w:ascii="Calibri" w:hAnsi="Calibri" w:cs="Calibri"/>
      <w:sz w:val="22"/>
      <w:szCs w:val="22"/>
    </w:rPr>
  </w:style>
  <w:style w:type="paragraph" w:customStyle="1" w:styleId="a">
    <w:name w:val="佐藤２"/>
    <w:basedOn w:val="Normal"/>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Normal"/>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Normal"/>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Normal"/>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Normal"/>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Normal"/>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Normal"/>
    <w:qFormat/>
    <w:pPr>
      <w:tabs>
        <w:tab w:val="center" w:pos="4608"/>
        <w:tab w:val="right" w:pos="9216"/>
      </w:tabs>
    </w:pPr>
    <w:rPr>
      <w:lang w:eastAsia="ja-JP"/>
    </w:rPr>
  </w:style>
  <w:style w:type="paragraph" w:customStyle="1" w:styleId="3GPPNormalText">
    <w:name w:val="3GPP Normal Text"/>
    <w:basedOn w:val="BodyText"/>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Normal"/>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Normal"/>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ourier New" w:hAnsi="Courier New" w:cs="Courier New"/>
      <w:color w:val="000000"/>
      <w:sz w:val="24"/>
      <w:szCs w:val="24"/>
      <w:lang w:val="en-US" w:eastAsia="zh-CN"/>
    </w:rPr>
  </w:style>
  <w:style w:type="paragraph" w:styleId="Revision">
    <w:name w:val="Revision"/>
    <w:hidden/>
    <w:uiPriority w:val="99"/>
    <w:semiHidden/>
    <w:rsid w:val="00D7371C"/>
    <w:rPr>
      <w:sz w:val="22"/>
      <w:szCs w:val="22"/>
      <w:lang w:val="en-US" w:eastAsia="en-US"/>
    </w:rPr>
  </w:style>
  <w:style w:type="paragraph" w:customStyle="1" w:styleId="Doc-text2">
    <w:name w:val="Doc-text2"/>
    <w:basedOn w:val="Normal"/>
    <w:link w:val="Doc-text2Char"/>
    <w:qFormat/>
    <w:rsid w:val="00E372F2"/>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E372F2"/>
    <w:rPr>
      <w:rFonts w:ascii="Arial" w:eastAsia="MS Mincho" w:hAnsi="Arial"/>
      <w:szCs w:val="24"/>
    </w:rPr>
  </w:style>
  <w:style w:type="character" w:customStyle="1" w:styleId="UnresolvedMention4">
    <w:name w:val="Unresolved Mention4"/>
    <w:basedOn w:val="DefaultParagraphFont"/>
    <w:uiPriority w:val="99"/>
    <w:semiHidden/>
    <w:unhideWhenUsed/>
    <w:rsid w:val="002A00B9"/>
    <w:rPr>
      <w:color w:val="605E5C"/>
      <w:shd w:val="clear" w:color="auto" w:fill="E1DFDD"/>
    </w:rPr>
  </w:style>
  <w:style w:type="character" w:customStyle="1" w:styleId="B11">
    <w:name w:val="B1 (文字)"/>
    <w:uiPriority w:val="99"/>
    <w:qFormat/>
    <w:locked/>
    <w:rsid w:val="00DA4C0E"/>
    <w:rPr>
      <w:lang w:eastAsia="en-US"/>
    </w:rPr>
  </w:style>
  <w:style w:type="paragraph" w:customStyle="1" w:styleId="xmsonormal">
    <w:name w:val="x_msonormal"/>
    <w:basedOn w:val="Normal"/>
    <w:qFormat/>
    <w:rsid w:val="00E47153"/>
    <w:pPr>
      <w:autoSpaceDE/>
      <w:autoSpaceDN/>
      <w:adjustRightInd/>
      <w:snapToGrid/>
      <w:spacing w:after="0"/>
      <w:jc w:val="left"/>
    </w:pPr>
    <w:rPr>
      <w:rFonts w:ascii="Times" w:hAnsi="Times" w:cs="Times"/>
      <w:sz w:val="20"/>
      <w:szCs w:val="20"/>
      <w:lang w:eastAsia="zh-CN"/>
    </w:rPr>
  </w:style>
  <w:style w:type="paragraph" w:customStyle="1" w:styleId="xmsolistparagraph">
    <w:name w:val="x_msolistparagraph"/>
    <w:basedOn w:val="Normal"/>
    <w:rsid w:val="007700F8"/>
    <w:pPr>
      <w:autoSpaceDE/>
      <w:autoSpaceDN/>
      <w:adjustRightInd/>
      <w:spacing w:after="0"/>
      <w:ind w:left="720"/>
      <w:jc w:val="left"/>
    </w:pPr>
    <w:rPr>
      <w:rFonts w:ascii="Calibri" w:hAnsi="Calibri" w:cs="Calibri"/>
      <w:lang w:eastAsia="zh-CN"/>
    </w:rPr>
  </w:style>
  <w:style w:type="character" w:customStyle="1" w:styleId="Ratkaisematonmaininta1">
    <w:name w:val="Ratkaisematon maininta1"/>
    <w:basedOn w:val="DefaultParagraphFont"/>
    <w:uiPriority w:val="99"/>
    <w:semiHidden/>
    <w:unhideWhenUsed/>
    <w:rsid w:val="007E0777"/>
    <w:rPr>
      <w:color w:val="605E5C"/>
      <w:shd w:val="clear" w:color="auto" w:fill="E1DFDD"/>
    </w:rPr>
  </w:style>
  <w:style w:type="table" w:customStyle="1" w:styleId="TableGrid2">
    <w:name w:val="Table Grid2"/>
    <w:basedOn w:val="TableNormal"/>
    <w:next w:val="TableGrid"/>
    <w:uiPriority w:val="39"/>
    <w:rsid w:val="00CF688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34097">
      <w:bodyDiv w:val="1"/>
      <w:marLeft w:val="0"/>
      <w:marRight w:val="0"/>
      <w:marTop w:val="0"/>
      <w:marBottom w:val="0"/>
      <w:divBdr>
        <w:top w:val="none" w:sz="0" w:space="0" w:color="auto"/>
        <w:left w:val="none" w:sz="0" w:space="0" w:color="auto"/>
        <w:bottom w:val="none" w:sz="0" w:space="0" w:color="auto"/>
        <w:right w:val="none" w:sz="0" w:space="0" w:color="auto"/>
      </w:divBdr>
    </w:div>
    <w:div w:id="61678657">
      <w:bodyDiv w:val="1"/>
      <w:marLeft w:val="0"/>
      <w:marRight w:val="0"/>
      <w:marTop w:val="0"/>
      <w:marBottom w:val="0"/>
      <w:divBdr>
        <w:top w:val="none" w:sz="0" w:space="0" w:color="auto"/>
        <w:left w:val="none" w:sz="0" w:space="0" w:color="auto"/>
        <w:bottom w:val="none" w:sz="0" w:space="0" w:color="auto"/>
        <w:right w:val="none" w:sz="0" w:space="0" w:color="auto"/>
      </w:divBdr>
    </w:div>
    <w:div w:id="147286469">
      <w:bodyDiv w:val="1"/>
      <w:marLeft w:val="0"/>
      <w:marRight w:val="0"/>
      <w:marTop w:val="0"/>
      <w:marBottom w:val="0"/>
      <w:divBdr>
        <w:top w:val="none" w:sz="0" w:space="0" w:color="auto"/>
        <w:left w:val="none" w:sz="0" w:space="0" w:color="auto"/>
        <w:bottom w:val="none" w:sz="0" w:space="0" w:color="auto"/>
        <w:right w:val="none" w:sz="0" w:space="0" w:color="auto"/>
      </w:divBdr>
    </w:div>
    <w:div w:id="186263800">
      <w:bodyDiv w:val="1"/>
      <w:marLeft w:val="0"/>
      <w:marRight w:val="0"/>
      <w:marTop w:val="0"/>
      <w:marBottom w:val="0"/>
      <w:divBdr>
        <w:top w:val="none" w:sz="0" w:space="0" w:color="auto"/>
        <w:left w:val="none" w:sz="0" w:space="0" w:color="auto"/>
        <w:bottom w:val="none" w:sz="0" w:space="0" w:color="auto"/>
        <w:right w:val="none" w:sz="0" w:space="0" w:color="auto"/>
      </w:divBdr>
    </w:div>
    <w:div w:id="194660521">
      <w:bodyDiv w:val="1"/>
      <w:marLeft w:val="0"/>
      <w:marRight w:val="0"/>
      <w:marTop w:val="0"/>
      <w:marBottom w:val="0"/>
      <w:divBdr>
        <w:top w:val="none" w:sz="0" w:space="0" w:color="auto"/>
        <w:left w:val="none" w:sz="0" w:space="0" w:color="auto"/>
        <w:bottom w:val="none" w:sz="0" w:space="0" w:color="auto"/>
        <w:right w:val="none" w:sz="0" w:space="0" w:color="auto"/>
      </w:divBdr>
    </w:div>
    <w:div w:id="455222457">
      <w:bodyDiv w:val="1"/>
      <w:marLeft w:val="0"/>
      <w:marRight w:val="0"/>
      <w:marTop w:val="0"/>
      <w:marBottom w:val="0"/>
      <w:divBdr>
        <w:top w:val="none" w:sz="0" w:space="0" w:color="auto"/>
        <w:left w:val="none" w:sz="0" w:space="0" w:color="auto"/>
        <w:bottom w:val="none" w:sz="0" w:space="0" w:color="auto"/>
        <w:right w:val="none" w:sz="0" w:space="0" w:color="auto"/>
      </w:divBdr>
    </w:div>
    <w:div w:id="526217186">
      <w:bodyDiv w:val="1"/>
      <w:marLeft w:val="0"/>
      <w:marRight w:val="0"/>
      <w:marTop w:val="0"/>
      <w:marBottom w:val="0"/>
      <w:divBdr>
        <w:top w:val="none" w:sz="0" w:space="0" w:color="auto"/>
        <w:left w:val="none" w:sz="0" w:space="0" w:color="auto"/>
        <w:bottom w:val="none" w:sz="0" w:space="0" w:color="auto"/>
        <w:right w:val="none" w:sz="0" w:space="0" w:color="auto"/>
      </w:divBdr>
    </w:div>
    <w:div w:id="529756826">
      <w:bodyDiv w:val="1"/>
      <w:marLeft w:val="0"/>
      <w:marRight w:val="0"/>
      <w:marTop w:val="0"/>
      <w:marBottom w:val="0"/>
      <w:divBdr>
        <w:top w:val="none" w:sz="0" w:space="0" w:color="auto"/>
        <w:left w:val="none" w:sz="0" w:space="0" w:color="auto"/>
        <w:bottom w:val="none" w:sz="0" w:space="0" w:color="auto"/>
        <w:right w:val="none" w:sz="0" w:space="0" w:color="auto"/>
      </w:divBdr>
    </w:div>
    <w:div w:id="655190726">
      <w:bodyDiv w:val="1"/>
      <w:marLeft w:val="0"/>
      <w:marRight w:val="0"/>
      <w:marTop w:val="0"/>
      <w:marBottom w:val="0"/>
      <w:divBdr>
        <w:top w:val="none" w:sz="0" w:space="0" w:color="auto"/>
        <w:left w:val="none" w:sz="0" w:space="0" w:color="auto"/>
        <w:bottom w:val="none" w:sz="0" w:space="0" w:color="auto"/>
        <w:right w:val="none" w:sz="0" w:space="0" w:color="auto"/>
      </w:divBdr>
    </w:div>
    <w:div w:id="789133824">
      <w:bodyDiv w:val="1"/>
      <w:marLeft w:val="0"/>
      <w:marRight w:val="0"/>
      <w:marTop w:val="0"/>
      <w:marBottom w:val="0"/>
      <w:divBdr>
        <w:top w:val="none" w:sz="0" w:space="0" w:color="auto"/>
        <w:left w:val="none" w:sz="0" w:space="0" w:color="auto"/>
        <w:bottom w:val="none" w:sz="0" w:space="0" w:color="auto"/>
        <w:right w:val="none" w:sz="0" w:space="0" w:color="auto"/>
      </w:divBdr>
    </w:div>
    <w:div w:id="813252577">
      <w:bodyDiv w:val="1"/>
      <w:marLeft w:val="0"/>
      <w:marRight w:val="0"/>
      <w:marTop w:val="0"/>
      <w:marBottom w:val="0"/>
      <w:divBdr>
        <w:top w:val="none" w:sz="0" w:space="0" w:color="auto"/>
        <w:left w:val="none" w:sz="0" w:space="0" w:color="auto"/>
        <w:bottom w:val="none" w:sz="0" w:space="0" w:color="auto"/>
        <w:right w:val="none" w:sz="0" w:space="0" w:color="auto"/>
      </w:divBdr>
    </w:div>
    <w:div w:id="817380132">
      <w:bodyDiv w:val="1"/>
      <w:marLeft w:val="0"/>
      <w:marRight w:val="0"/>
      <w:marTop w:val="0"/>
      <w:marBottom w:val="0"/>
      <w:divBdr>
        <w:top w:val="none" w:sz="0" w:space="0" w:color="auto"/>
        <w:left w:val="none" w:sz="0" w:space="0" w:color="auto"/>
        <w:bottom w:val="none" w:sz="0" w:space="0" w:color="auto"/>
        <w:right w:val="none" w:sz="0" w:space="0" w:color="auto"/>
      </w:divBdr>
    </w:div>
    <w:div w:id="846602531">
      <w:bodyDiv w:val="1"/>
      <w:marLeft w:val="0"/>
      <w:marRight w:val="0"/>
      <w:marTop w:val="0"/>
      <w:marBottom w:val="0"/>
      <w:divBdr>
        <w:top w:val="none" w:sz="0" w:space="0" w:color="auto"/>
        <w:left w:val="none" w:sz="0" w:space="0" w:color="auto"/>
        <w:bottom w:val="none" w:sz="0" w:space="0" w:color="auto"/>
        <w:right w:val="none" w:sz="0" w:space="0" w:color="auto"/>
      </w:divBdr>
    </w:div>
    <w:div w:id="884295175">
      <w:bodyDiv w:val="1"/>
      <w:marLeft w:val="0"/>
      <w:marRight w:val="0"/>
      <w:marTop w:val="0"/>
      <w:marBottom w:val="0"/>
      <w:divBdr>
        <w:top w:val="none" w:sz="0" w:space="0" w:color="auto"/>
        <w:left w:val="none" w:sz="0" w:space="0" w:color="auto"/>
        <w:bottom w:val="none" w:sz="0" w:space="0" w:color="auto"/>
        <w:right w:val="none" w:sz="0" w:space="0" w:color="auto"/>
      </w:divBdr>
    </w:div>
    <w:div w:id="931547107">
      <w:bodyDiv w:val="1"/>
      <w:marLeft w:val="0"/>
      <w:marRight w:val="0"/>
      <w:marTop w:val="0"/>
      <w:marBottom w:val="0"/>
      <w:divBdr>
        <w:top w:val="none" w:sz="0" w:space="0" w:color="auto"/>
        <w:left w:val="none" w:sz="0" w:space="0" w:color="auto"/>
        <w:bottom w:val="none" w:sz="0" w:space="0" w:color="auto"/>
        <w:right w:val="none" w:sz="0" w:space="0" w:color="auto"/>
      </w:divBdr>
    </w:div>
    <w:div w:id="987824898">
      <w:bodyDiv w:val="1"/>
      <w:marLeft w:val="0"/>
      <w:marRight w:val="0"/>
      <w:marTop w:val="0"/>
      <w:marBottom w:val="0"/>
      <w:divBdr>
        <w:top w:val="none" w:sz="0" w:space="0" w:color="auto"/>
        <w:left w:val="none" w:sz="0" w:space="0" w:color="auto"/>
        <w:bottom w:val="none" w:sz="0" w:space="0" w:color="auto"/>
        <w:right w:val="none" w:sz="0" w:space="0" w:color="auto"/>
      </w:divBdr>
    </w:div>
    <w:div w:id="1079599972">
      <w:bodyDiv w:val="1"/>
      <w:marLeft w:val="0"/>
      <w:marRight w:val="0"/>
      <w:marTop w:val="0"/>
      <w:marBottom w:val="0"/>
      <w:divBdr>
        <w:top w:val="none" w:sz="0" w:space="0" w:color="auto"/>
        <w:left w:val="none" w:sz="0" w:space="0" w:color="auto"/>
        <w:bottom w:val="none" w:sz="0" w:space="0" w:color="auto"/>
        <w:right w:val="none" w:sz="0" w:space="0" w:color="auto"/>
      </w:divBdr>
    </w:div>
    <w:div w:id="1161046217">
      <w:bodyDiv w:val="1"/>
      <w:marLeft w:val="0"/>
      <w:marRight w:val="0"/>
      <w:marTop w:val="0"/>
      <w:marBottom w:val="0"/>
      <w:divBdr>
        <w:top w:val="none" w:sz="0" w:space="0" w:color="auto"/>
        <w:left w:val="none" w:sz="0" w:space="0" w:color="auto"/>
        <w:bottom w:val="none" w:sz="0" w:space="0" w:color="auto"/>
        <w:right w:val="none" w:sz="0" w:space="0" w:color="auto"/>
      </w:divBdr>
    </w:div>
    <w:div w:id="1510024240">
      <w:bodyDiv w:val="1"/>
      <w:marLeft w:val="0"/>
      <w:marRight w:val="0"/>
      <w:marTop w:val="0"/>
      <w:marBottom w:val="0"/>
      <w:divBdr>
        <w:top w:val="none" w:sz="0" w:space="0" w:color="auto"/>
        <w:left w:val="none" w:sz="0" w:space="0" w:color="auto"/>
        <w:bottom w:val="none" w:sz="0" w:space="0" w:color="auto"/>
        <w:right w:val="none" w:sz="0" w:space="0" w:color="auto"/>
      </w:divBdr>
    </w:div>
    <w:div w:id="1601184164">
      <w:bodyDiv w:val="1"/>
      <w:marLeft w:val="0"/>
      <w:marRight w:val="0"/>
      <w:marTop w:val="0"/>
      <w:marBottom w:val="0"/>
      <w:divBdr>
        <w:top w:val="none" w:sz="0" w:space="0" w:color="auto"/>
        <w:left w:val="none" w:sz="0" w:space="0" w:color="auto"/>
        <w:bottom w:val="none" w:sz="0" w:space="0" w:color="auto"/>
        <w:right w:val="none" w:sz="0" w:space="0" w:color="auto"/>
      </w:divBdr>
    </w:div>
    <w:div w:id="1673800747">
      <w:bodyDiv w:val="1"/>
      <w:marLeft w:val="0"/>
      <w:marRight w:val="0"/>
      <w:marTop w:val="0"/>
      <w:marBottom w:val="0"/>
      <w:divBdr>
        <w:top w:val="none" w:sz="0" w:space="0" w:color="auto"/>
        <w:left w:val="none" w:sz="0" w:space="0" w:color="auto"/>
        <w:bottom w:val="none" w:sz="0" w:space="0" w:color="auto"/>
        <w:right w:val="none" w:sz="0" w:space="0" w:color="auto"/>
      </w:divBdr>
    </w:div>
    <w:div w:id="1820459055">
      <w:bodyDiv w:val="1"/>
      <w:marLeft w:val="0"/>
      <w:marRight w:val="0"/>
      <w:marTop w:val="0"/>
      <w:marBottom w:val="0"/>
      <w:divBdr>
        <w:top w:val="none" w:sz="0" w:space="0" w:color="auto"/>
        <w:left w:val="none" w:sz="0" w:space="0" w:color="auto"/>
        <w:bottom w:val="none" w:sz="0" w:space="0" w:color="auto"/>
        <w:right w:val="none" w:sz="0" w:space="0" w:color="auto"/>
      </w:divBdr>
    </w:div>
    <w:div w:id="1871449557">
      <w:bodyDiv w:val="1"/>
      <w:marLeft w:val="0"/>
      <w:marRight w:val="0"/>
      <w:marTop w:val="0"/>
      <w:marBottom w:val="0"/>
      <w:divBdr>
        <w:top w:val="none" w:sz="0" w:space="0" w:color="auto"/>
        <w:left w:val="none" w:sz="0" w:space="0" w:color="auto"/>
        <w:bottom w:val="none" w:sz="0" w:space="0" w:color="auto"/>
        <w:right w:val="none" w:sz="0" w:space="0" w:color="auto"/>
      </w:divBdr>
    </w:div>
    <w:div w:id="2063014924">
      <w:bodyDiv w:val="1"/>
      <w:marLeft w:val="0"/>
      <w:marRight w:val="0"/>
      <w:marTop w:val="0"/>
      <w:marBottom w:val="0"/>
      <w:divBdr>
        <w:top w:val="none" w:sz="0" w:space="0" w:color="auto"/>
        <w:left w:val="none" w:sz="0" w:space="0" w:color="auto"/>
        <w:bottom w:val="none" w:sz="0" w:space="0" w:color="auto"/>
        <w:right w:val="none" w:sz="0" w:space="0" w:color="auto"/>
      </w:divBdr>
    </w:div>
    <w:div w:id="2073192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7.wmf"/><Relationship Id="rId42" Type="http://schemas.openxmlformats.org/officeDocument/2006/relationships/image" Target="media/image70.wmf"/><Relationship Id="rId47" Type="http://schemas.openxmlformats.org/officeDocument/2006/relationships/image" Target="media/image90.wmf"/><Relationship Id="rId63" Type="http://schemas.openxmlformats.org/officeDocument/2006/relationships/image" Target="media/image150.wmf"/><Relationship Id="rId68" Type="http://schemas.openxmlformats.org/officeDocument/2006/relationships/image" Target="media/image19.emf"/><Relationship Id="rId84" Type="http://schemas.openxmlformats.org/officeDocument/2006/relationships/hyperlink" Target="mailto:miaodeshan@catt.cn" TargetMode="External"/><Relationship Id="rId89" Type="http://schemas.openxmlformats.org/officeDocument/2006/relationships/hyperlink" Target="mailto:robert.l.olesen@lmco.com" TargetMode="External"/><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image" Target="media/image20.wmf"/><Relationship Id="rId37" Type="http://schemas.openxmlformats.org/officeDocument/2006/relationships/oleObject" Target="embeddings/oleObject15.bin"/><Relationship Id="rId53" Type="http://schemas.openxmlformats.org/officeDocument/2006/relationships/image" Target="media/image13.wmf"/><Relationship Id="rId58" Type="http://schemas.openxmlformats.org/officeDocument/2006/relationships/oleObject" Target="embeddings/oleObject25.bin"/><Relationship Id="rId74" Type="http://schemas.openxmlformats.org/officeDocument/2006/relationships/image" Target="media/image210.wmf"/><Relationship Id="rId79" Type="http://schemas.microsoft.com/office/2016/09/relationships/commentsIds" Target="commentsIds.xml"/><Relationship Id="rId102"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mailto:zhuyajun@xiaomi.com" TargetMode="External"/><Relationship Id="rId95" Type="http://schemas.openxmlformats.org/officeDocument/2006/relationships/hyperlink" Target="mailto:Jingyuan.sun@nokia-sbell.com" TargetMode="External"/><Relationship Id="rId22" Type="http://schemas.openxmlformats.org/officeDocument/2006/relationships/oleObject" Target="embeddings/oleObject7.bin"/><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oleObject" Target="embeddings/oleObject21.bin"/><Relationship Id="rId64" Type="http://schemas.openxmlformats.org/officeDocument/2006/relationships/oleObject" Target="embeddings/oleObject28.bin"/><Relationship Id="rId69" Type="http://schemas.openxmlformats.org/officeDocument/2006/relationships/image" Target="media/image20.emf"/><Relationship Id="rId80" Type="http://schemas.microsoft.com/office/2018/08/relationships/commentsExtensible" Target="commentsExtensible.xml"/><Relationship Id="rId85" Type="http://schemas.openxmlformats.org/officeDocument/2006/relationships/hyperlink" Target="mailto:mauri.nissila@nordicsemi.no" TargetMode="Externa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50.wmf"/><Relationship Id="rId46" Type="http://schemas.openxmlformats.org/officeDocument/2006/relationships/oleObject" Target="embeddings/oleObject20.bin"/><Relationship Id="rId59" Type="http://schemas.openxmlformats.org/officeDocument/2006/relationships/image" Target="media/image130.wmf"/><Relationship Id="rId67" Type="http://schemas.openxmlformats.org/officeDocument/2006/relationships/image" Target="media/image18.emf"/><Relationship Id="rId103" Type="http://schemas.microsoft.com/office/2011/relationships/people" Target="people.xml"/><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29.bin"/><Relationship Id="rId75" Type="http://schemas.openxmlformats.org/officeDocument/2006/relationships/image" Target="media/image220.wmf"/><Relationship Id="rId83" Type="http://schemas.openxmlformats.org/officeDocument/2006/relationships/hyperlink" Target="mailto:Chunhai_yao@apple.com" TargetMode="External"/><Relationship Id="rId88" Type="http://schemas.openxmlformats.org/officeDocument/2006/relationships/hyperlink" Target="mailto:reven.lei@unisoc.com" TargetMode="External"/><Relationship Id="rId91" Type="http://schemas.openxmlformats.org/officeDocument/2006/relationships/hyperlink" Target="mailto:qinwei@chinamobile.com" TargetMode="External"/><Relationship Id="rId96" Type="http://schemas.openxmlformats.org/officeDocument/2006/relationships/hyperlink" Target="mailto:cui.fangyu@zte.com.cn"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image" Target="media/image40.wmf"/><Relationship Id="rId49" Type="http://schemas.openxmlformats.org/officeDocument/2006/relationships/image" Target="media/image100.wmf"/><Relationship Id="rId57" Type="http://schemas.openxmlformats.org/officeDocument/2006/relationships/image" Target="media/image15.wmf"/><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image" Target="media/image80.wmf"/><Relationship Id="rId52" Type="http://schemas.openxmlformats.org/officeDocument/2006/relationships/image" Target="media/image12.emf"/><Relationship Id="rId60" Type="http://schemas.openxmlformats.org/officeDocument/2006/relationships/oleObject" Target="embeddings/oleObject26.bin"/><Relationship Id="rId65" Type="http://schemas.openxmlformats.org/officeDocument/2006/relationships/image" Target="media/image16.emf"/><Relationship Id="rId73" Type="http://schemas.openxmlformats.org/officeDocument/2006/relationships/image" Target="media/image22.wmf"/><Relationship Id="rId78" Type="http://schemas.microsoft.com/office/2011/relationships/commentsExtended" Target="commentsExtended.xml"/><Relationship Id="rId81" Type="http://schemas.openxmlformats.org/officeDocument/2006/relationships/hyperlink" Target="mailto:gerardo.agni.medina.acosta@ericsson.com" TargetMode="External"/><Relationship Id="rId86" Type="http://schemas.openxmlformats.org/officeDocument/2006/relationships/hyperlink" Target="mailto:WenT.Tang@mediatek.com" TargetMode="External"/><Relationship Id="rId94" Type="http://schemas.openxmlformats.org/officeDocument/2006/relationships/hyperlink" Target="mailto:carmela.c@samsung.com" TargetMode="External"/><Relationship Id="rId99" Type="http://schemas.openxmlformats.org/officeDocument/2006/relationships/hyperlink" Target="mailto:zhangjiayin@huawei.com" TargetMode="External"/><Relationship Id="rId101" Type="http://schemas.openxmlformats.org/officeDocument/2006/relationships/hyperlink" Target="mailto:albertor@qti.qualcomm.com" TargetMode="External"/><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6.bin"/><Relationship Id="rId34" Type="http://schemas.openxmlformats.org/officeDocument/2006/relationships/image" Target="media/image30.wmf"/><Relationship Id="rId50" Type="http://schemas.openxmlformats.org/officeDocument/2006/relationships/oleObject" Target="embeddings/oleObject22.bin"/><Relationship Id="rId55" Type="http://schemas.openxmlformats.org/officeDocument/2006/relationships/image" Target="media/image14.wmf"/><Relationship Id="rId76" Type="http://schemas.openxmlformats.org/officeDocument/2006/relationships/image" Target="media/image23.emf"/><Relationship Id="rId97" Type="http://schemas.openxmlformats.org/officeDocument/2006/relationships/hyperlink" Target="mailto:asengupt@qti.qualcomm.com" TargetMode="External"/><Relationship Id="rId10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oleObject" Target="embeddings/oleObject30.bin"/><Relationship Id="rId92" Type="http://schemas.openxmlformats.org/officeDocument/2006/relationships/hyperlink" Target="mailto:tingyu.xin@emea.nec.com" TargetMode="External"/><Relationship Id="rId2" Type="http://schemas.openxmlformats.org/officeDocument/2006/relationships/customXml" Target="../customXml/item2.xml"/><Relationship Id="rId29" Type="http://schemas.openxmlformats.org/officeDocument/2006/relationships/oleObject" Target="embeddings/oleObject11.bin"/><Relationship Id="rId24" Type="http://schemas.openxmlformats.org/officeDocument/2006/relationships/oleObject" Target="embeddings/oleObject8.bin"/><Relationship Id="rId40" Type="http://schemas.openxmlformats.org/officeDocument/2006/relationships/image" Target="media/image60.wmf"/><Relationship Id="rId45" Type="http://schemas.openxmlformats.org/officeDocument/2006/relationships/oleObject" Target="embeddings/oleObject19.bin"/><Relationship Id="rId66" Type="http://schemas.openxmlformats.org/officeDocument/2006/relationships/image" Target="media/image17.emf"/><Relationship Id="rId87" Type="http://schemas.openxmlformats.org/officeDocument/2006/relationships/hyperlink" Target="mailto:sina.khoshabinobar@mavenir.com" TargetMode="External"/><Relationship Id="rId61" Type="http://schemas.openxmlformats.org/officeDocument/2006/relationships/image" Target="media/image140.wmf"/><Relationship Id="rId82" Type="http://schemas.openxmlformats.org/officeDocument/2006/relationships/hyperlink" Target="mailto:Chunxuan_ye@apple.com" TargetMode="External"/><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image" Target="media/image11.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comments" Target="comments.xml"/><Relationship Id="rId100" Type="http://schemas.openxmlformats.org/officeDocument/2006/relationships/hyperlink" Target="mailto:ekatranaras@sequans.com" TargetMode="External"/><Relationship Id="rId8" Type="http://schemas.openxmlformats.org/officeDocument/2006/relationships/endnotes" Target="endnotes.xml"/><Relationship Id="rId51" Type="http://schemas.openxmlformats.org/officeDocument/2006/relationships/image" Target="media/image11.emf"/><Relationship Id="rId72" Type="http://schemas.openxmlformats.org/officeDocument/2006/relationships/image" Target="media/image21.wmf"/><Relationship Id="rId93" Type="http://schemas.openxmlformats.org/officeDocument/2006/relationships/hyperlink" Target="mailto:yingk@sharplabs.com" TargetMode="External"/><Relationship Id="rId98" Type="http://schemas.openxmlformats.org/officeDocument/2006/relationships/hyperlink" Target="mailto:yanzhi1@lenovo.com" TargetMode="Externa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7DED65-69A7-4FCA-91D7-668A14B4E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22</Pages>
  <Words>8270</Words>
  <Characters>47143</Characters>
  <Application>Microsoft Office Word</Application>
  <DocSecurity>0</DocSecurity>
  <Lines>392</Lines>
  <Paragraphs>110</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Lenovo.com</Company>
  <LinksUpToDate>false</LinksUpToDate>
  <CharactersWithSpaces>55303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Unrestricted</cp:keywords>
  <cp:lastModifiedBy>Alberto (QC)</cp:lastModifiedBy>
  <cp:revision>21</cp:revision>
  <cp:lastPrinted>2015-09-18T07:21:00Z</cp:lastPrinted>
  <dcterms:created xsi:type="dcterms:W3CDTF">2023-02-24T20:15:00Z</dcterms:created>
  <dcterms:modified xsi:type="dcterms:W3CDTF">2023-02-27T05:48:00Z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2052-11.8.2.10912</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(3)e8bUD0CuQe0F6k6lnMCzd5W0nEXAr3ZOlJnAcFf9mDFoZk8SFxz0FyJKgl35pOkqRdKQ6wwe
joMQ0no9aeOnHdovU3kIh55EBVDwxqeIw5K1d+itMYeGkWUOcJgMd+BwtxcvTB36WGVqOSa4
HHlUK13sLnt2m6fkrmEb4u8ZRJcvprCHVqHlDuvYCvEk1dbQ8ezxC2nGLUcnoXkfgr7VUBH/
Kl0UNz2AL/1sF6kpz+</vt:lpwstr>
  </property>
  <property fmtid="{D5CDD505-2E9C-101B-9397-08002B2CF9AE}" pid="33" name="_2015_ms_pID_7253431">
    <vt:lpwstr>c0yGWqtpzL30y7k8XZRWurDMtQCZtP0WL4jvM5mg6QvqaiKhSq7YQL
pYXzC7ZxY6RuwvdMd38/hLsUbSe9JsQ0I/Xm9YJBnzn3x/hQc56YAu7H5pZWDoqmNkKUASE7
gxjec4Nfcc1ElBnT1tBZp4zGdKiXINgtpI6kEDscIIBnQwL4FZ3ehXdKze0sT2m+0yL+DfR+
lBmr/Ua2bBO0Gw9sZg98RGila58OPq3Q+vCz</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
</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y fmtid="{D5CDD505-2E9C-101B-9397-08002B2CF9AE}" pid="47" name="_2015_ms_pID_7253432">
    <vt:lpwstr>Yg==</vt:lpwstr>
  </property>
</Properties>
</file>