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F20A5" w14:paraId="6420D5CF" w14:textId="77777777" w:rsidTr="005F20A5">
        <w:tc>
          <w:tcPr>
            <w:tcW w:w="10423" w:type="dxa"/>
            <w:gridSpan w:val="2"/>
            <w:tcBorders>
              <w:top w:val="nil"/>
              <w:left w:val="nil"/>
              <w:bottom w:val="nil"/>
              <w:right w:val="nil"/>
            </w:tcBorders>
            <w:shd w:val="clear" w:color="auto" w:fill="auto"/>
          </w:tcPr>
          <w:p w14:paraId="3FDEDF14" w14:textId="3280E60E" w:rsidR="004F0988" w:rsidRPr="005F20A5" w:rsidRDefault="004F0988" w:rsidP="00251AF6">
            <w:pPr>
              <w:pStyle w:val="ZA"/>
              <w:framePr w:w="0" w:hRule="auto" w:wrap="auto" w:vAnchor="margin" w:hAnchor="text" w:yAlign="inline"/>
            </w:pPr>
            <w:bookmarkStart w:id="0" w:name="page1"/>
            <w:r w:rsidRPr="005F20A5">
              <w:rPr>
                <w:sz w:val="64"/>
              </w:rPr>
              <w:t xml:space="preserve">3GPP </w:t>
            </w:r>
            <w:bookmarkStart w:id="1" w:name="specType1"/>
            <w:r w:rsidR="0063543D" w:rsidRPr="005F20A5">
              <w:rPr>
                <w:sz w:val="64"/>
              </w:rPr>
              <w:t>TR</w:t>
            </w:r>
            <w:bookmarkEnd w:id="1"/>
            <w:r w:rsidRPr="005F20A5">
              <w:rPr>
                <w:sz w:val="64"/>
              </w:rPr>
              <w:t xml:space="preserve"> </w:t>
            </w:r>
            <w:bookmarkStart w:id="2" w:name="specNumber"/>
            <w:r w:rsidR="00251AF6" w:rsidRPr="005F20A5">
              <w:rPr>
                <w:sz w:val="64"/>
              </w:rPr>
              <w:t>38</w:t>
            </w:r>
            <w:r w:rsidRPr="005F20A5">
              <w:rPr>
                <w:sz w:val="64"/>
              </w:rPr>
              <w:t>.</w:t>
            </w:r>
            <w:r w:rsidR="00251AF6" w:rsidRPr="005F20A5">
              <w:rPr>
                <w:sz w:val="64"/>
              </w:rPr>
              <w:t>86</w:t>
            </w:r>
            <w:bookmarkEnd w:id="2"/>
            <w:r w:rsidR="009A69F4">
              <w:rPr>
                <w:sz w:val="64"/>
              </w:rPr>
              <w:t>9</w:t>
            </w:r>
            <w:r w:rsidRPr="005F20A5">
              <w:rPr>
                <w:sz w:val="64"/>
              </w:rPr>
              <w:t xml:space="preserve"> </w:t>
            </w:r>
            <w:r w:rsidRPr="009A69F4">
              <w:rPr>
                <w:highlight w:val="yellow"/>
              </w:rPr>
              <w:t>V</w:t>
            </w:r>
            <w:r w:rsidR="009A69F4" w:rsidRPr="009A69F4">
              <w:rPr>
                <w:rFonts w:hint="eastAsia"/>
                <w:highlight w:val="yellow"/>
                <w:lang w:eastAsia="zh-CN"/>
              </w:rPr>
              <w:t>0</w:t>
            </w:r>
            <w:r w:rsidR="009A69F4" w:rsidRPr="009A69F4">
              <w:rPr>
                <w:highlight w:val="yellow"/>
                <w:lang w:eastAsia="zh-CN"/>
              </w:rPr>
              <w:t>.0.</w:t>
            </w:r>
            <w:r w:rsidR="000C0B62">
              <w:rPr>
                <w:highlight w:val="yellow"/>
                <w:lang w:eastAsia="zh-CN"/>
              </w:rPr>
              <w:t>1</w:t>
            </w:r>
            <w:r w:rsidR="000C0B62" w:rsidRPr="005F20A5">
              <w:t xml:space="preserve"> </w:t>
            </w:r>
            <w:r w:rsidRPr="005F20A5">
              <w:rPr>
                <w:sz w:val="32"/>
              </w:rPr>
              <w:t>(</w:t>
            </w:r>
            <w:bookmarkStart w:id="3" w:name="issueDate"/>
            <w:r w:rsidR="00251AF6" w:rsidRPr="009A69F4">
              <w:rPr>
                <w:sz w:val="32"/>
                <w:highlight w:val="yellow"/>
              </w:rPr>
              <w:t>2022</w:t>
            </w:r>
            <w:r w:rsidRPr="009A69F4">
              <w:rPr>
                <w:sz w:val="32"/>
                <w:highlight w:val="yellow"/>
              </w:rPr>
              <w:t>-</w:t>
            </w:r>
            <w:bookmarkEnd w:id="3"/>
            <w:r w:rsidR="009A69F4" w:rsidRPr="009A69F4">
              <w:rPr>
                <w:rFonts w:hint="eastAsia"/>
                <w:sz w:val="32"/>
                <w:highlight w:val="yellow"/>
                <w:lang w:eastAsia="zh-CN"/>
              </w:rPr>
              <w:t>XX</w:t>
            </w:r>
            <w:r w:rsidRPr="005F20A5">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4" w:name="spectype2"/>
            <w:r w:rsidR="00D57972" w:rsidRPr="005F20A5">
              <w:t>Report</w:t>
            </w:r>
            <w:bookmarkEnd w:id="4"/>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Group </w:t>
            </w:r>
            <w:bookmarkStart w:id="5" w:name="specTitle"/>
            <w:r w:rsidR="00251AF6" w:rsidRPr="005F20A5">
              <w:t>Radio Access Network</w:t>
            </w:r>
            <w:r w:rsidRPr="005F20A5">
              <w:t>;</w:t>
            </w:r>
          </w:p>
          <w:p w14:paraId="1D2A8F5E" w14:textId="43E5A7FE" w:rsidR="004F0988" w:rsidRPr="005F20A5" w:rsidRDefault="009A69F4" w:rsidP="005F20A5">
            <w:pPr>
              <w:pStyle w:val="ZT"/>
              <w:framePr w:wrap="auto" w:hAnchor="text" w:yAlign="inline"/>
            </w:pPr>
            <w:r w:rsidRPr="009A69F4">
              <w:t>Study on low-power wake up signal and receiver for NR</w:t>
            </w:r>
            <w:bookmarkEnd w:id="5"/>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6" w:name="specRelease"/>
            <w:r w:rsidRPr="005F20A5">
              <w:rPr>
                <w:rStyle w:val="ZGSM"/>
              </w:rPr>
              <w:t>1</w:t>
            </w:r>
            <w:r w:rsidR="00D82E6F" w:rsidRPr="005F20A5">
              <w:rPr>
                <w:rStyle w:val="ZGSM"/>
              </w:rPr>
              <w:t>8</w:t>
            </w:r>
            <w:bookmarkEnd w:id="6"/>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11" w:name="copyrightDate"/>
            <w:r w:rsidRPr="003B546E">
              <w:rPr>
                <w:noProof/>
                <w:sz w:val="18"/>
              </w:rPr>
              <w:t>2</w:t>
            </w:r>
            <w:r w:rsidR="008E2D68" w:rsidRPr="003B546E">
              <w:rPr>
                <w:noProof/>
                <w:sz w:val="18"/>
              </w:rPr>
              <w:t>02</w:t>
            </w:r>
            <w:bookmarkEnd w:id="11"/>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2B4C1908" w14:textId="208822CC" w:rsidR="000C0B62"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0C0B62">
        <w:t>Foreword</w:t>
      </w:r>
      <w:r w:rsidR="000C0B62">
        <w:tab/>
      </w:r>
      <w:r w:rsidR="000C0B62">
        <w:fldChar w:fldCharType="begin"/>
      </w:r>
      <w:r w:rsidR="000C0B62">
        <w:instrText xml:space="preserve"> PAGEREF _Toc115353928 \h </w:instrText>
      </w:r>
      <w:r w:rsidR="000C0B62">
        <w:fldChar w:fldCharType="separate"/>
      </w:r>
      <w:r w:rsidR="000C0B62">
        <w:t>4</w:t>
      </w:r>
      <w:r w:rsidR="000C0B62">
        <w:fldChar w:fldCharType="end"/>
      </w:r>
    </w:p>
    <w:p w14:paraId="21690294" w14:textId="493CEFFA" w:rsidR="000C0B62" w:rsidRDefault="000C0B6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_Toc115353929 \h </w:instrText>
      </w:r>
      <w:r>
        <w:fldChar w:fldCharType="separate"/>
      </w:r>
      <w:r>
        <w:t>6</w:t>
      </w:r>
      <w:r>
        <w:fldChar w:fldCharType="end"/>
      </w:r>
    </w:p>
    <w:p w14:paraId="5494A3DB" w14:textId="6E8ECE14" w:rsidR="000C0B62" w:rsidRDefault="000C0B6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_Toc115353930 \h </w:instrText>
      </w:r>
      <w:r>
        <w:fldChar w:fldCharType="separate"/>
      </w:r>
      <w:r>
        <w:t>6</w:t>
      </w:r>
      <w:r>
        <w:fldChar w:fldCharType="end"/>
      </w:r>
    </w:p>
    <w:p w14:paraId="655EFC52" w14:textId="0D00F190" w:rsidR="000C0B62" w:rsidRDefault="000C0B6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_Toc115353931 \h </w:instrText>
      </w:r>
      <w:r>
        <w:fldChar w:fldCharType="separate"/>
      </w:r>
      <w:r>
        <w:t>6</w:t>
      </w:r>
      <w:r>
        <w:fldChar w:fldCharType="end"/>
      </w:r>
    </w:p>
    <w:p w14:paraId="0802C7FC" w14:textId="4DBC4C01" w:rsidR="000C0B62" w:rsidRDefault="000C0B6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_Toc115353932 \h </w:instrText>
      </w:r>
      <w:r>
        <w:fldChar w:fldCharType="separate"/>
      </w:r>
      <w:r>
        <w:t>6</w:t>
      </w:r>
      <w:r>
        <w:fldChar w:fldCharType="end"/>
      </w:r>
    </w:p>
    <w:p w14:paraId="6DBEBB20" w14:textId="02E0A4C4" w:rsidR="000C0B62" w:rsidRDefault="000C0B6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_Toc115353933 \h </w:instrText>
      </w:r>
      <w:r>
        <w:fldChar w:fldCharType="separate"/>
      </w:r>
      <w:r>
        <w:t>6</w:t>
      </w:r>
      <w:r>
        <w:fldChar w:fldCharType="end"/>
      </w:r>
    </w:p>
    <w:p w14:paraId="491DBDC0" w14:textId="6612CEBE" w:rsidR="000C0B62" w:rsidRDefault="000C0B6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_Toc115353934 \h </w:instrText>
      </w:r>
      <w:r>
        <w:fldChar w:fldCharType="separate"/>
      </w:r>
      <w:r>
        <w:t>6</w:t>
      </w:r>
      <w:r>
        <w:fldChar w:fldCharType="end"/>
      </w:r>
    </w:p>
    <w:p w14:paraId="150543CC" w14:textId="340B6871" w:rsidR="000C0B62" w:rsidRDefault="000C0B6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_Toc115353935 \h </w:instrText>
      </w:r>
      <w:r>
        <w:fldChar w:fldCharType="separate"/>
      </w:r>
      <w:r>
        <w:t>6</w:t>
      </w:r>
      <w:r>
        <w:fldChar w:fldCharType="end"/>
      </w:r>
    </w:p>
    <w:p w14:paraId="0606A2CF" w14:textId="3CED276E" w:rsidR="000C0B62" w:rsidRDefault="000C0B6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lang w:eastAsia="zh-CN"/>
        </w:rPr>
        <w:t xml:space="preserve">Use cases </w:t>
      </w:r>
      <w:r>
        <w:t xml:space="preserve">&amp; </w:t>
      </w:r>
      <w:r>
        <w:rPr>
          <w:lang w:eastAsia="zh-CN"/>
        </w:rPr>
        <w:t>KPI</w:t>
      </w:r>
      <w:r>
        <w:tab/>
      </w:r>
      <w:r>
        <w:fldChar w:fldCharType="begin"/>
      </w:r>
      <w:r>
        <w:instrText xml:space="preserve"> PAGEREF _Toc115353936 \h </w:instrText>
      </w:r>
      <w:r>
        <w:fldChar w:fldCharType="separate"/>
      </w:r>
      <w:r>
        <w:t>7</w:t>
      </w:r>
      <w:r>
        <w:fldChar w:fldCharType="end"/>
      </w:r>
    </w:p>
    <w:p w14:paraId="47A08D6E" w14:textId="715A0BA9" w:rsidR="000C0B62" w:rsidRDefault="000C0B6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Evaluation Methodology</w:t>
      </w:r>
      <w:r>
        <w:tab/>
      </w:r>
      <w:r>
        <w:fldChar w:fldCharType="begin"/>
      </w:r>
      <w:r>
        <w:instrText xml:space="preserve"> PAGEREF _Toc115353937 \h </w:instrText>
      </w:r>
      <w:r>
        <w:fldChar w:fldCharType="separate"/>
      </w:r>
      <w:r>
        <w:t>7</w:t>
      </w:r>
      <w:r>
        <w:fldChar w:fldCharType="end"/>
      </w:r>
    </w:p>
    <w:p w14:paraId="755E9192" w14:textId="7EFDCDC9" w:rsidR="000C0B62" w:rsidRDefault="000C0B62">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LP-WUR and LP-WUS Design</w:t>
      </w:r>
      <w:r>
        <w:tab/>
      </w:r>
      <w:r>
        <w:fldChar w:fldCharType="begin"/>
      </w:r>
      <w:r>
        <w:instrText xml:space="preserve"> PAGEREF _Toc115353938 \h </w:instrText>
      </w:r>
      <w:r>
        <w:fldChar w:fldCharType="separate"/>
      </w:r>
      <w:r>
        <w:t>7</w:t>
      </w:r>
      <w:r>
        <w:fldChar w:fldCharType="end"/>
      </w:r>
    </w:p>
    <w:p w14:paraId="48037B5C" w14:textId="5871ABB8" w:rsidR="000C0B62" w:rsidRDefault="000C0B62">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LP-WUS</w:t>
      </w:r>
      <w:r>
        <w:t xml:space="preserve"> receiver </w:t>
      </w:r>
      <w:r w:rsidRPr="00BA4CD7">
        <w:rPr>
          <w:iCs/>
        </w:rPr>
        <w:t>architectures</w:t>
      </w:r>
      <w:r>
        <w:tab/>
      </w:r>
      <w:r>
        <w:fldChar w:fldCharType="begin"/>
      </w:r>
      <w:r>
        <w:instrText xml:space="preserve"> PAGEREF _Toc115353939 \h </w:instrText>
      </w:r>
      <w:r>
        <w:fldChar w:fldCharType="separate"/>
      </w:r>
      <w:r>
        <w:t>7</w:t>
      </w:r>
      <w:r>
        <w:fldChar w:fldCharType="end"/>
      </w:r>
    </w:p>
    <w:p w14:paraId="48A052DC" w14:textId="0EB1C959" w:rsidR="000C0B62" w:rsidRDefault="000C0B62">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LP-WUS design aspects</w:t>
      </w:r>
      <w:r>
        <w:tab/>
      </w:r>
      <w:r>
        <w:fldChar w:fldCharType="begin"/>
      </w:r>
      <w:r>
        <w:instrText xml:space="preserve"> PAGEREF _Toc115353940 \h </w:instrText>
      </w:r>
      <w:r>
        <w:fldChar w:fldCharType="separate"/>
      </w:r>
      <w:r>
        <w:t>7</w:t>
      </w:r>
      <w:r>
        <w:fldChar w:fldCharType="end"/>
      </w:r>
    </w:p>
    <w:p w14:paraId="4997A4FA" w14:textId="0ACD568E" w:rsidR="000C0B62" w:rsidRDefault="000C0B62">
      <w:pPr>
        <w:pStyle w:val="TOC2"/>
        <w:rPr>
          <w:rFonts w:asciiTheme="minorHAnsi" w:hAnsiTheme="minorHAnsi" w:cstheme="minorBidi"/>
          <w:kern w:val="2"/>
          <w:sz w:val="21"/>
          <w:szCs w:val="22"/>
          <w:lang w:val="en-US" w:eastAsia="zh-CN"/>
        </w:rPr>
      </w:pPr>
      <w:r>
        <w:rPr>
          <w:lang w:eastAsia="zh-CN"/>
        </w:rPr>
        <w:t>7.3</w:t>
      </w:r>
      <w:r>
        <w:rPr>
          <w:rFonts w:asciiTheme="minorHAnsi" w:hAnsiTheme="minorHAnsi" w:cstheme="minorBidi"/>
          <w:kern w:val="2"/>
          <w:sz w:val="21"/>
          <w:szCs w:val="22"/>
          <w:lang w:val="en-US" w:eastAsia="zh-CN"/>
        </w:rPr>
        <w:tab/>
      </w:r>
      <w:r>
        <w:rPr>
          <w:lang w:eastAsia="zh-CN"/>
        </w:rPr>
        <w:t>Higher-layer aspects</w:t>
      </w:r>
      <w:r>
        <w:tab/>
      </w:r>
      <w:r>
        <w:fldChar w:fldCharType="begin"/>
      </w:r>
      <w:r>
        <w:instrText xml:space="preserve"> PAGEREF _Toc115353941 \h </w:instrText>
      </w:r>
      <w:r>
        <w:fldChar w:fldCharType="separate"/>
      </w:r>
      <w:r>
        <w:t>7</w:t>
      </w:r>
      <w:r>
        <w:fldChar w:fldCharType="end"/>
      </w:r>
    </w:p>
    <w:p w14:paraId="59A0E99A" w14:textId="2ABA4C2D" w:rsidR="000C0B62" w:rsidRDefault="000C0B62">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Evaluation Results</w:t>
      </w:r>
      <w:r>
        <w:tab/>
      </w:r>
      <w:r>
        <w:fldChar w:fldCharType="begin"/>
      </w:r>
      <w:r>
        <w:instrText xml:space="preserve"> PAGEREF _Toc115353942 \h </w:instrText>
      </w:r>
      <w:r>
        <w:fldChar w:fldCharType="separate"/>
      </w:r>
      <w:r>
        <w:t>7</w:t>
      </w:r>
      <w:r>
        <w:fldChar w:fldCharType="end"/>
      </w:r>
    </w:p>
    <w:p w14:paraId="0D2EB089" w14:textId="7D03B699" w:rsidR="000C0B62" w:rsidRDefault="000C0B62">
      <w:pPr>
        <w:pStyle w:val="TOC1"/>
        <w:rPr>
          <w:rFonts w:asciiTheme="minorHAnsi" w:hAnsiTheme="minorHAnsi" w:cstheme="minorBidi"/>
          <w:kern w:val="2"/>
          <w:sz w:val="21"/>
          <w:szCs w:val="22"/>
          <w:lang w:val="en-US" w:eastAsia="zh-CN"/>
        </w:rPr>
      </w:pPr>
      <w:r w:rsidRPr="00BA4CD7">
        <w:rPr>
          <w:highlight w:val="yellow"/>
        </w:rPr>
        <w:t>X</w:t>
      </w:r>
      <w:r>
        <w:rPr>
          <w:rFonts w:asciiTheme="minorHAnsi" w:hAnsiTheme="minorHAnsi" w:cstheme="minorBidi"/>
          <w:kern w:val="2"/>
          <w:sz w:val="21"/>
          <w:szCs w:val="22"/>
          <w:lang w:val="en-US" w:eastAsia="zh-CN"/>
        </w:rPr>
        <w:tab/>
      </w:r>
      <w:r>
        <w:t>Conclusions</w:t>
      </w:r>
      <w:r>
        <w:tab/>
      </w:r>
      <w:r>
        <w:fldChar w:fldCharType="begin"/>
      </w:r>
      <w:r>
        <w:instrText xml:space="preserve"> PAGEREF _Toc115353943 \h </w:instrText>
      </w:r>
      <w:r>
        <w:fldChar w:fldCharType="separate"/>
      </w:r>
      <w:r>
        <w:t>8</w:t>
      </w:r>
      <w:r>
        <w:fldChar w:fldCharType="end"/>
      </w:r>
    </w:p>
    <w:p w14:paraId="53372759" w14:textId="4EEE45C0" w:rsidR="000C0B62" w:rsidRDefault="000C0B62">
      <w:pPr>
        <w:pStyle w:val="TOC9"/>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_Toc115353944 \h </w:instrText>
      </w:r>
      <w:r>
        <w:fldChar w:fldCharType="separate"/>
      </w:r>
      <w:r>
        <w:t>9</w:t>
      </w:r>
      <w:r>
        <w:fldChar w:fldCharType="end"/>
      </w:r>
    </w:p>
    <w:p w14:paraId="05ED684A" w14:textId="23DAA51F" w:rsidR="000C0B62" w:rsidRDefault="000C0B62">
      <w:pPr>
        <w:pStyle w:val="TOC8"/>
        <w:rPr>
          <w:rFonts w:asciiTheme="minorHAnsi" w:hAnsiTheme="minorHAnsi" w:cstheme="minorBidi"/>
          <w:b w:val="0"/>
          <w:kern w:val="2"/>
          <w:sz w:val="21"/>
          <w:szCs w:val="22"/>
          <w:lang w:val="en-US" w:eastAsia="zh-CN"/>
        </w:rPr>
      </w:pPr>
      <w:r>
        <w:t>Annex &lt;X&gt;: Change history</w:t>
      </w:r>
      <w:r>
        <w:tab/>
      </w:r>
      <w:r>
        <w:fldChar w:fldCharType="begin"/>
      </w:r>
      <w:r>
        <w:instrText xml:space="preserve"> PAGEREF _Toc115353945 \h </w:instrText>
      </w:r>
      <w:r>
        <w:fldChar w:fldCharType="separate"/>
      </w:r>
      <w:r>
        <w:t>10</w:t>
      </w:r>
      <w:r>
        <w:fldChar w:fldCharType="end"/>
      </w:r>
    </w:p>
    <w:p w14:paraId="0B9E3498" w14:textId="67D9D84E"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14" w:name="foreword"/>
      <w:bookmarkStart w:id="15" w:name="_Toc115353928"/>
      <w:bookmarkEnd w:id="14"/>
      <w:r w:rsidRPr="004D3578">
        <w:lastRenderedPageBreak/>
        <w:t>Foreword</w:t>
      </w:r>
      <w:bookmarkEnd w:id="15"/>
    </w:p>
    <w:p w14:paraId="2511FBFA" w14:textId="556E894A" w:rsidR="00080512" w:rsidRPr="004D3578" w:rsidRDefault="00080512">
      <w:r w:rsidRPr="004D3578">
        <w:t xml:space="preserve">This Technical </w:t>
      </w:r>
      <w:bookmarkStart w:id="16" w:name="spectype3"/>
      <w:r w:rsidR="00602AEA" w:rsidRPr="003B546E">
        <w:t>Report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7" w:name="introduction"/>
      <w:bookmarkEnd w:id="17"/>
      <w:r w:rsidRPr="004D3578">
        <w:br w:type="page"/>
      </w:r>
      <w:bookmarkStart w:id="18" w:name="scope"/>
      <w:bookmarkStart w:id="19" w:name="_Toc115353929"/>
      <w:bookmarkEnd w:id="18"/>
      <w:r w:rsidRPr="004D3578">
        <w:lastRenderedPageBreak/>
        <w:t>1</w:t>
      </w:r>
      <w:r w:rsidRPr="004D3578">
        <w:tab/>
        <w:t>Scope</w:t>
      </w:r>
      <w:bookmarkEnd w:id="19"/>
    </w:p>
    <w:p w14:paraId="41500E78" w14:textId="77777777" w:rsidR="008C2B53" w:rsidRPr="004D3578" w:rsidRDefault="008C2B53" w:rsidP="008C2B53">
      <w:bookmarkStart w:id="20" w:name="references"/>
      <w:bookmarkEnd w:id="20"/>
      <w:r w:rsidRPr="004D3578">
        <w:t>The present document …</w:t>
      </w:r>
    </w:p>
    <w:p w14:paraId="794720D9" w14:textId="77777777" w:rsidR="00080512" w:rsidRPr="004D3578" w:rsidRDefault="00080512">
      <w:pPr>
        <w:pStyle w:val="1"/>
      </w:pPr>
      <w:bookmarkStart w:id="21" w:name="_Toc115353930"/>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0E3BB3FB" w:rsidR="00616EB5" w:rsidRDefault="00616EB5" w:rsidP="00EC4A25">
      <w:pPr>
        <w:pStyle w:val="EX"/>
      </w:pPr>
      <w:r>
        <w:t>[2</w:t>
      </w:r>
      <w:r w:rsidRPr="004D3578">
        <w:t>]</w:t>
      </w:r>
      <w:r>
        <w:tab/>
      </w:r>
      <w:r w:rsidRPr="008C2B53">
        <w:rPr>
          <w:highlight w:val="yellow"/>
        </w:rPr>
        <w:t>3GPP RP-22</w:t>
      </w:r>
      <w:r w:rsidR="008C2B53" w:rsidRPr="008C2B53">
        <w:rPr>
          <w:rFonts w:hint="eastAsia"/>
          <w:highlight w:val="yellow"/>
          <w:lang w:eastAsia="zh-CN"/>
        </w:rPr>
        <w:t>XXXX</w:t>
      </w:r>
      <w:r w:rsidRPr="008C2B53">
        <w:rPr>
          <w:highlight w:val="yellow"/>
        </w:rPr>
        <w:t xml:space="preserve">: " </w:t>
      </w:r>
      <w:r w:rsidR="008C2B53" w:rsidRPr="008C2B53">
        <w:rPr>
          <w:highlight w:val="yellow"/>
        </w:rPr>
        <w:t>Study on low-power wake up signal and receiver for NR</w:t>
      </w:r>
      <w:r w:rsidRPr="008C2B53">
        <w:rPr>
          <w:highlight w:val="yellow"/>
        </w:rPr>
        <w:t>".</w:t>
      </w:r>
    </w:p>
    <w:p w14:paraId="24ACB616" w14:textId="77777777" w:rsidR="00080512" w:rsidRPr="004D3578" w:rsidRDefault="00080512">
      <w:pPr>
        <w:pStyle w:val="1"/>
      </w:pPr>
      <w:bookmarkStart w:id="22" w:name="definitions"/>
      <w:bookmarkStart w:id="23" w:name="_Toc115353931"/>
      <w:bookmarkEnd w:id="22"/>
      <w:r w:rsidRPr="004D3578">
        <w:t>3</w:t>
      </w:r>
      <w:r w:rsidRPr="004D3578">
        <w:tab/>
        <w:t>Definitions</w:t>
      </w:r>
      <w:r w:rsidR="00602AEA">
        <w:t xml:space="preserve"> of terms, symbols and abbreviations</w:t>
      </w:r>
      <w:bookmarkEnd w:id="23"/>
    </w:p>
    <w:p w14:paraId="6CBABCF9" w14:textId="77777777" w:rsidR="00080512" w:rsidRPr="004D3578" w:rsidRDefault="00080512">
      <w:pPr>
        <w:pStyle w:val="2"/>
      </w:pPr>
      <w:bookmarkStart w:id="24" w:name="_Toc115353932"/>
      <w:r w:rsidRPr="004D3578">
        <w:t>3.1</w:t>
      </w:r>
      <w:r w:rsidRPr="004D3578">
        <w:tab/>
      </w:r>
      <w:r w:rsidR="002B6339">
        <w:t>Terms</w:t>
      </w:r>
      <w:bookmarkEnd w:id="2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25" w:name="_Toc115353933"/>
      <w:r w:rsidRPr="004D3578">
        <w:t>3.2</w:t>
      </w:r>
      <w:r w:rsidRPr="004D3578">
        <w:tab/>
        <w:t>Symbols</w:t>
      </w:r>
      <w:bookmarkEnd w:id="2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6" w:name="_Toc115353934"/>
      <w:r w:rsidRPr="004D3578">
        <w:t>3.3</w:t>
      </w:r>
      <w:r w:rsidRPr="004D3578">
        <w:tab/>
        <w:t>Abbreviations</w:t>
      </w:r>
      <w:bookmarkEnd w:id="26"/>
    </w:p>
    <w:p w14:paraId="36447672" w14:textId="241DA96F"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B7AF3DB" w14:textId="77777777" w:rsidR="008C2B53" w:rsidRPr="004D3578" w:rsidRDefault="008C2B53" w:rsidP="008C2B53">
      <w:pPr>
        <w:pStyle w:val="Guidance"/>
        <w:keepNext/>
      </w:pPr>
      <w:r w:rsidRPr="004D3578">
        <w:t>Abbreviation format (EW)</w:t>
      </w:r>
    </w:p>
    <w:p w14:paraId="26E9E30A" w14:textId="77777777" w:rsidR="008C2B53" w:rsidRPr="004D3578" w:rsidRDefault="008C2B53" w:rsidP="008C2B53">
      <w:pPr>
        <w:pStyle w:val="EW"/>
      </w:pPr>
      <w:r w:rsidRPr="004D3578">
        <w:t>&lt;</w:t>
      </w:r>
      <w:r>
        <w:t>ABBREVIATION</w:t>
      </w:r>
      <w:r w:rsidRPr="004D3578">
        <w:t>&gt;</w:t>
      </w:r>
      <w:r w:rsidRPr="004D3578">
        <w:tab/>
        <w:t>&lt;</w:t>
      </w:r>
      <w:r>
        <w:t>Expansion</w:t>
      </w:r>
      <w:r w:rsidRPr="004D3578">
        <w:t>&gt;</w:t>
      </w:r>
    </w:p>
    <w:p w14:paraId="20F9BA81" w14:textId="77777777" w:rsidR="008C2B53" w:rsidRDefault="008C2B53" w:rsidP="003B546E">
      <w:pPr>
        <w:keepNext/>
      </w:pPr>
    </w:p>
    <w:p w14:paraId="7708621D" w14:textId="1EBC1D96" w:rsidR="002008F6" w:rsidRDefault="00080512" w:rsidP="002008F6">
      <w:pPr>
        <w:pStyle w:val="1"/>
      </w:pPr>
      <w:bookmarkStart w:id="27" w:name="clause4"/>
      <w:bookmarkStart w:id="28" w:name="_Toc115353935"/>
      <w:bookmarkEnd w:id="27"/>
      <w:r w:rsidRPr="004D3578">
        <w:t>4</w:t>
      </w:r>
      <w:r w:rsidRPr="004D3578">
        <w:tab/>
      </w:r>
      <w:r w:rsidR="000952B4">
        <w:t>Introduction</w:t>
      </w:r>
      <w:bookmarkEnd w:id="28"/>
    </w:p>
    <w:p w14:paraId="31C7BB64" w14:textId="77777777" w:rsidR="000B425C" w:rsidRPr="000B425C" w:rsidRDefault="000B425C" w:rsidP="000B425C"/>
    <w:p w14:paraId="02CC9B1B" w14:textId="723EF92E" w:rsidR="00821148" w:rsidRDefault="00821148" w:rsidP="00821148">
      <w:pPr>
        <w:pStyle w:val="1"/>
      </w:pPr>
      <w:bookmarkStart w:id="29" w:name="_Toc115353936"/>
      <w:r>
        <w:lastRenderedPageBreak/>
        <w:t>5</w:t>
      </w:r>
      <w:r w:rsidRPr="004D3578">
        <w:tab/>
      </w:r>
      <w:r w:rsidR="002008F6">
        <w:rPr>
          <w:lang w:eastAsia="zh-CN"/>
        </w:rPr>
        <w:t>Use cases</w:t>
      </w:r>
      <w:r w:rsidR="000C0B62">
        <w:rPr>
          <w:lang w:eastAsia="zh-CN"/>
        </w:rPr>
        <w:t xml:space="preserve"> </w:t>
      </w:r>
      <w:r w:rsidR="000C0B62">
        <w:t xml:space="preserve">&amp; </w:t>
      </w:r>
      <w:r w:rsidR="000C0B62">
        <w:rPr>
          <w:rFonts w:hint="eastAsia"/>
          <w:lang w:eastAsia="zh-CN"/>
        </w:rPr>
        <w:t>KPI</w:t>
      </w:r>
      <w:bookmarkEnd w:id="29"/>
      <w:r w:rsidR="00B51FD6">
        <w:rPr>
          <w:lang w:eastAsia="zh-CN"/>
        </w:rPr>
        <w:t xml:space="preserve"> </w:t>
      </w:r>
    </w:p>
    <w:p w14:paraId="2AF4872B"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72CFBD7E"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6A574CD"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347E90D9" w14:textId="77777777" w:rsidR="00BE12C0" w:rsidRDefault="00BE12C0" w:rsidP="00BE12C0">
      <w:pPr>
        <w:numPr>
          <w:ilvl w:val="2"/>
          <w:numId w:val="5"/>
        </w:numPr>
        <w:overflowPunct w:val="0"/>
        <w:autoSpaceDE w:val="0"/>
        <w:autoSpaceDN w:val="0"/>
        <w:adjustRightInd w:val="0"/>
        <w:ind w:right="-99"/>
        <w:textAlignment w:val="baseline"/>
        <w:rPr>
          <w:lang w:val="en-US" w:eastAsia="ja-JP"/>
        </w:rPr>
      </w:pPr>
      <w:r>
        <w:rPr>
          <w:lang w:eastAsia="ja-JP"/>
        </w:rPr>
        <w:t>Other use cases are not precluded</w:t>
      </w:r>
    </w:p>
    <w:p w14:paraId="4D2368B4" w14:textId="59B82AC4" w:rsidR="00896A91" w:rsidRDefault="00896A91" w:rsidP="00896A91">
      <w:pPr>
        <w:pStyle w:val="1"/>
        <w:rPr>
          <w:lang w:eastAsia="zh-CN"/>
        </w:rPr>
      </w:pPr>
      <w:bookmarkStart w:id="30" w:name="_Toc115353937"/>
      <w:r>
        <w:rPr>
          <w:lang w:eastAsia="zh-CN"/>
        </w:rPr>
        <w:t>6</w:t>
      </w:r>
      <w:r>
        <w:rPr>
          <w:lang w:eastAsia="zh-CN"/>
        </w:rPr>
        <w:tab/>
      </w:r>
      <w:r>
        <w:rPr>
          <w:rFonts w:hint="eastAsia"/>
          <w:lang w:eastAsia="zh-CN"/>
        </w:rPr>
        <w:t>E</w:t>
      </w:r>
      <w:r>
        <w:rPr>
          <w:lang w:eastAsia="zh-CN"/>
        </w:rPr>
        <w:t>valuation Methodology</w:t>
      </w:r>
      <w:bookmarkEnd w:id="30"/>
    </w:p>
    <w:p w14:paraId="3D8427E8" w14:textId="7B3E5358" w:rsidR="00601FA7" w:rsidRPr="005253CE" w:rsidRDefault="00601FA7" w:rsidP="00601FA7">
      <w:pPr>
        <w:rPr>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The section </w:t>
      </w:r>
      <w:r>
        <w:rPr>
          <w:rFonts w:hint="eastAsia"/>
          <w:i/>
          <w:lang w:eastAsia="zh-CN"/>
        </w:rPr>
        <w:t>includes</w:t>
      </w:r>
      <w:r>
        <w:rPr>
          <w:i/>
          <w:lang w:eastAsia="zh-CN"/>
        </w:rPr>
        <w:t xml:space="preserve"> power model, network coverage, overhead, latency…… (align with the SID)</w:t>
      </w:r>
    </w:p>
    <w:p w14:paraId="74998D0D" w14:textId="77777777" w:rsidR="00601FA7" w:rsidRPr="00601FA7" w:rsidRDefault="00601FA7" w:rsidP="000C0B62">
      <w:pPr>
        <w:rPr>
          <w:lang w:eastAsia="zh-CN"/>
        </w:rPr>
      </w:pPr>
    </w:p>
    <w:p w14:paraId="536DFB01" w14:textId="2022D477" w:rsidR="008C2B53" w:rsidRDefault="00896A91" w:rsidP="008C2B53">
      <w:pPr>
        <w:pStyle w:val="1"/>
        <w:rPr>
          <w:lang w:eastAsia="zh-CN"/>
        </w:rPr>
      </w:pPr>
      <w:bookmarkStart w:id="31" w:name="_Toc115353938"/>
      <w:r>
        <w:t>7</w:t>
      </w:r>
      <w:r w:rsidR="008C2B53" w:rsidRPr="004D3578">
        <w:tab/>
      </w:r>
      <w:r w:rsidR="008C2B53">
        <w:rPr>
          <w:lang w:eastAsia="zh-CN"/>
        </w:rPr>
        <w:t xml:space="preserve">LP-WUR and LP-WUS </w:t>
      </w:r>
      <w:r w:rsidR="008C2B53">
        <w:rPr>
          <w:rFonts w:hint="eastAsia"/>
          <w:lang w:eastAsia="zh-CN"/>
        </w:rPr>
        <w:t>Design</w:t>
      </w:r>
      <w:bookmarkEnd w:id="31"/>
    </w:p>
    <w:p w14:paraId="529B7C75" w14:textId="28AEBD6E" w:rsidR="005253CE" w:rsidRPr="00ED5A2B" w:rsidRDefault="005253CE" w:rsidP="005253CE">
      <w:pPr>
        <w:rPr>
          <w:strike/>
          <w:color w:val="FF0000"/>
          <w:lang w:eastAsia="zh-CN"/>
        </w:rPr>
      </w:pPr>
      <w:r w:rsidRPr="00ED5A2B">
        <w:rPr>
          <w:i/>
          <w:strike/>
          <w:color w:val="FF0000"/>
        </w:rPr>
        <w:t>Editor’s note</w:t>
      </w:r>
      <w:r w:rsidRPr="00ED5A2B">
        <w:rPr>
          <w:rFonts w:hint="eastAsia"/>
          <w:i/>
          <w:strike/>
          <w:color w:val="FF0000"/>
          <w:lang w:eastAsia="zh-CN"/>
        </w:rPr>
        <w:t>:</w:t>
      </w:r>
      <w:r w:rsidRPr="00ED5A2B">
        <w:rPr>
          <w:i/>
          <w:strike/>
          <w:color w:val="FF0000"/>
          <w:lang w:eastAsia="zh-CN"/>
        </w:rPr>
        <w:t xml:space="preserve"> The section is organized by different </w:t>
      </w:r>
      <w:r w:rsidR="00A96305" w:rsidRPr="00ED5A2B">
        <w:rPr>
          <w:i/>
          <w:strike/>
          <w:color w:val="FF0000"/>
          <w:lang w:eastAsia="zh-CN"/>
        </w:rPr>
        <w:t xml:space="preserve">alternatives of </w:t>
      </w:r>
      <w:r w:rsidRPr="00ED5A2B">
        <w:rPr>
          <w:i/>
          <w:strike/>
          <w:color w:val="FF0000"/>
          <w:lang w:eastAsia="zh-CN"/>
        </w:rPr>
        <w:t xml:space="preserve">LP-WUR architecture. All the alternatives will be captured in the TR. </w:t>
      </w:r>
      <w:r w:rsidRPr="00ED5A2B">
        <w:rPr>
          <w:rFonts w:hint="eastAsia"/>
          <w:i/>
          <w:strike/>
          <w:color w:val="FF0000"/>
          <w:lang w:eastAsia="zh-CN"/>
        </w:rPr>
        <w:t>Further</w:t>
      </w:r>
      <w:r w:rsidRPr="00ED5A2B">
        <w:rPr>
          <w:i/>
          <w:strike/>
          <w:color w:val="FF0000"/>
          <w:lang w:eastAsia="zh-CN"/>
        </w:rPr>
        <w:t xml:space="preserve"> </w:t>
      </w:r>
      <w:r w:rsidRPr="00ED5A2B">
        <w:rPr>
          <w:rFonts w:hint="eastAsia"/>
          <w:i/>
          <w:strike/>
          <w:color w:val="FF0000"/>
          <w:lang w:eastAsia="zh-CN"/>
        </w:rPr>
        <w:t>merg</w:t>
      </w:r>
      <w:r w:rsidRPr="00ED5A2B">
        <w:rPr>
          <w:i/>
          <w:strike/>
          <w:color w:val="FF0000"/>
          <w:lang w:eastAsia="zh-CN"/>
        </w:rPr>
        <w:t xml:space="preserve">ing </w:t>
      </w:r>
      <w:r w:rsidRPr="00ED5A2B">
        <w:rPr>
          <w:rFonts w:hint="eastAsia"/>
          <w:i/>
          <w:strike/>
          <w:color w:val="FF0000"/>
          <w:lang w:eastAsia="zh-CN"/>
        </w:rPr>
        <w:t>a</w:t>
      </w:r>
      <w:r w:rsidRPr="00ED5A2B">
        <w:rPr>
          <w:i/>
          <w:strike/>
          <w:color w:val="FF0000"/>
          <w:lang w:eastAsia="zh-CN"/>
        </w:rPr>
        <w:t>l</w:t>
      </w:r>
      <w:r w:rsidRPr="00ED5A2B">
        <w:rPr>
          <w:rFonts w:hint="eastAsia"/>
          <w:i/>
          <w:strike/>
          <w:color w:val="FF0000"/>
          <w:lang w:eastAsia="zh-CN"/>
        </w:rPr>
        <w:t>t</w:t>
      </w:r>
      <w:r w:rsidRPr="00ED5A2B">
        <w:rPr>
          <w:i/>
          <w:strike/>
          <w:color w:val="FF0000"/>
          <w:lang w:eastAsia="zh-CN"/>
        </w:rPr>
        <w:t>e</w:t>
      </w:r>
      <w:r w:rsidRPr="00ED5A2B">
        <w:rPr>
          <w:rFonts w:hint="eastAsia"/>
          <w:i/>
          <w:strike/>
          <w:color w:val="FF0000"/>
          <w:lang w:eastAsia="zh-CN"/>
        </w:rPr>
        <w:t>rn</w:t>
      </w:r>
      <w:r w:rsidRPr="00ED5A2B">
        <w:rPr>
          <w:i/>
          <w:strike/>
          <w:color w:val="FF0000"/>
          <w:lang w:eastAsia="zh-CN"/>
        </w:rPr>
        <w:t>atives is not precluded and it can be discussed/proposed in the conclusion by the results.</w:t>
      </w:r>
    </w:p>
    <w:p w14:paraId="764031B1" w14:textId="61CAF4A4" w:rsidR="008C2B53" w:rsidRDefault="00896A91" w:rsidP="00844461">
      <w:pPr>
        <w:pStyle w:val="2"/>
        <w:rPr>
          <w:iCs/>
        </w:rPr>
      </w:pPr>
      <w:bookmarkStart w:id="32" w:name="_Toc115353939"/>
      <w:r>
        <w:rPr>
          <w:lang w:eastAsia="zh-CN"/>
        </w:rPr>
        <w:t>7</w:t>
      </w:r>
      <w:r w:rsidR="008C2B53">
        <w:rPr>
          <w:lang w:eastAsia="zh-CN"/>
        </w:rPr>
        <w:t>.1</w:t>
      </w:r>
      <w:r w:rsidR="008C2B53">
        <w:rPr>
          <w:lang w:eastAsia="zh-CN"/>
        </w:rPr>
        <w:tab/>
      </w:r>
      <w:r w:rsidR="008C2B53" w:rsidRPr="008C2B53">
        <w:rPr>
          <w:rFonts w:hint="eastAsia"/>
          <w:lang w:eastAsia="zh-CN"/>
        </w:rPr>
        <w:t>LP-WU</w:t>
      </w:r>
      <w:r w:rsidR="000C0B62">
        <w:rPr>
          <w:rFonts w:hint="eastAsia"/>
          <w:lang w:eastAsia="zh-CN"/>
        </w:rPr>
        <w:t>S</w:t>
      </w:r>
      <w:r w:rsidR="008C2B53" w:rsidRPr="008C2B53">
        <w:t xml:space="preserve"> receiver </w:t>
      </w:r>
      <w:bookmarkStart w:id="33" w:name="_Toc101357117"/>
      <w:r w:rsidR="008C2B53" w:rsidRPr="008C2B53">
        <w:rPr>
          <w:iCs/>
        </w:rPr>
        <w:t>architectures</w:t>
      </w:r>
      <w:bookmarkEnd w:id="32"/>
      <w:bookmarkEnd w:id="33"/>
    </w:p>
    <w:p w14:paraId="5B68EF3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63AE0857"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1FFF2F93" w14:textId="77777777" w:rsidR="00BE12C0" w:rsidRPr="00BE12C0" w:rsidRDefault="00BE12C0" w:rsidP="00BE12C0"/>
    <w:p w14:paraId="10F39F01" w14:textId="57BFF1E5" w:rsidR="00BE12C0" w:rsidRDefault="00896A91" w:rsidP="00844461">
      <w:pPr>
        <w:pStyle w:val="2"/>
        <w:rPr>
          <w:lang w:eastAsia="zh-CN"/>
        </w:rPr>
      </w:pPr>
      <w:bookmarkStart w:id="34" w:name="_Toc115353940"/>
      <w:r>
        <w:rPr>
          <w:lang w:eastAsia="zh-CN"/>
        </w:rPr>
        <w:t>7</w:t>
      </w:r>
      <w:r w:rsidR="00BE12C0">
        <w:rPr>
          <w:lang w:eastAsia="zh-CN"/>
        </w:rPr>
        <w:t>.</w:t>
      </w:r>
      <w:r w:rsidR="00844461">
        <w:rPr>
          <w:lang w:eastAsia="zh-CN"/>
        </w:rPr>
        <w:t>2</w:t>
      </w:r>
      <w:r w:rsidR="00BE12C0">
        <w:rPr>
          <w:lang w:eastAsia="zh-CN"/>
        </w:rPr>
        <w:tab/>
      </w:r>
      <w:r w:rsidR="00BE12C0">
        <w:rPr>
          <w:rFonts w:hint="eastAsia"/>
          <w:lang w:eastAsia="zh-CN"/>
        </w:rPr>
        <w:t>L</w:t>
      </w:r>
      <w:r w:rsidR="00BE12C0">
        <w:rPr>
          <w:lang w:eastAsia="zh-CN"/>
        </w:rPr>
        <w:t>P-WUS design</w:t>
      </w:r>
      <w:r w:rsidR="00537442">
        <w:rPr>
          <w:lang w:eastAsia="zh-CN"/>
        </w:rPr>
        <w:t xml:space="preserve"> </w:t>
      </w:r>
      <w:r w:rsidR="00537442" w:rsidRPr="00537442">
        <w:rPr>
          <w:color w:val="FF0000"/>
          <w:lang w:eastAsia="zh-CN"/>
        </w:rPr>
        <w:t xml:space="preserve">and </w:t>
      </w:r>
      <w:r w:rsidR="00537442">
        <w:rPr>
          <w:rFonts w:hint="eastAsia"/>
          <w:color w:val="FF0000"/>
          <w:lang w:eastAsia="zh-CN"/>
        </w:rPr>
        <w:t>L</w:t>
      </w:r>
      <w:r w:rsidR="00537442">
        <w:rPr>
          <w:color w:val="FF0000"/>
          <w:lang w:eastAsia="zh-CN"/>
        </w:rPr>
        <w:t xml:space="preserve">1 </w:t>
      </w:r>
      <w:bookmarkStart w:id="35" w:name="_GoBack"/>
      <w:bookmarkEnd w:id="35"/>
      <w:r w:rsidR="00537442" w:rsidRPr="00537442">
        <w:rPr>
          <w:color w:val="FF0000"/>
          <w:lang w:eastAsia="zh-CN"/>
        </w:rPr>
        <w:t>procedure</w:t>
      </w:r>
      <w:r w:rsidR="00BE12C0" w:rsidRPr="00537442">
        <w:rPr>
          <w:strike/>
          <w:color w:val="FF0000"/>
          <w:lang w:eastAsia="zh-CN"/>
        </w:rPr>
        <w:t xml:space="preserve"> aspects</w:t>
      </w:r>
      <w:bookmarkEnd w:id="34"/>
    </w:p>
    <w:p w14:paraId="10C6868D"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43BE7285" w14:textId="37C7EEBD"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wake-up signal designs to support wake-up receivers [RAN1, RAN4] </w:t>
      </w:r>
    </w:p>
    <w:p w14:paraId="112981B6" w14:textId="77777777" w:rsidR="000C0B62" w:rsidRDefault="000C0B62" w:rsidP="000C0B62">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28A8D21" w14:textId="7A724916" w:rsidR="00BE12C0" w:rsidRDefault="00896A91" w:rsidP="00844461">
      <w:pPr>
        <w:pStyle w:val="2"/>
        <w:rPr>
          <w:lang w:eastAsia="zh-CN"/>
        </w:rPr>
      </w:pPr>
      <w:bookmarkStart w:id="36" w:name="_Toc115353941"/>
      <w:r>
        <w:rPr>
          <w:lang w:eastAsia="zh-CN"/>
        </w:rPr>
        <w:t>7</w:t>
      </w:r>
      <w:r w:rsidR="00844461">
        <w:rPr>
          <w:lang w:eastAsia="zh-CN"/>
        </w:rPr>
        <w:t>.3</w:t>
      </w:r>
      <w:r w:rsidR="00BE12C0">
        <w:rPr>
          <w:lang w:eastAsia="zh-CN"/>
        </w:rPr>
        <w:tab/>
        <w:t>Higher-layer aspects</w:t>
      </w:r>
      <w:bookmarkEnd w:id="36"/>
    </w:p>
    <w:p w14:paraId="5912062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50C11F8B" w14:textId="7E2044C8"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55DF5BF" w14:textId="06E53119" w:rsidR="008C2B53" w:rsidRDefault="008C2B53" w:rsidP="008C2B53"/>
    <w:p w14:paraId="625945F1" w14:textId="670A6FD8" w:rsidR="008C2B53" w:rsidRDefault="00896A91" w:rsidP="008C2B53">
      <w:pPr>
        <w:pStyle w:val="1"/>
      </w:pPr>
      <w:bookmarkStart w:id="37" w:name="_Toc115353942"/>
      <w:r>
        <w:t>8</w:t>
      </w:r>
      <w:r w:rsidR="008C2B53" w:rsidRPr="004D3578">
        <w:tab/>
      </w:r>
      <w:r w:rsidR="008C2B53">
        <w:rPr>
          <w:rFonts w:hint="eastAsia"/>
        </w:rPr>
        <w:t>E</w:t>
      </w:r>
      <w:r w:rsidR="008C2B53">
        <w:t>valuation Results</w:t>
      </w:r>
      <w:bookmarkEnd w:id="37"/>
    </w:p>
    <w:p w14:paraId="71C468F9" w14:textId="0A0AA23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01EA0B1E" w14:textId="066B5D31" w:rsidR="00BE12C0" w:rsidRDefault="00BE12C0" w:rsidP="00BE12C0">
      <w:pPr>
        <w:numPr>
          <w:ilvl w:val="0"/>
          <w:numId w:val="5"/>
        </w:numPr>
        <w:overflowPunct w:val="0"/>
        <w:autoSpaceDE w:val="0"/>
        <w:autoSpaceDN w:val="0"/>
        <w:adjustRightInd w:val="0"/>
        <w:ind w:right="-99"/>
        <w:textAlignment w:val="baseline"/>
        <w:rPr>
          <w:lang w:val="en-US" w:eastAsia="ja-JP"/>
        </w:rPr>
      </w:pPr>
      <w:r>
        <w:rPr>
          <w:lang w:val="en-US" w:eastAsia="ja-JP"/>
        </w:rPr>
        <w:lastRenderedPageBreak/>
        <w:t xml:space="preserve">Study potential UE power saving gains compared to the existing Rel-15/16/17 UE power saving </w:t>
      </w:r>
      <w:r>
        <w:rPr>
          <w:lang w:eastAsia="ja-JP"/>
        </w:rPr>
        <w:t>mechanisms and their coverage availability, as well as</w:t>
      </w:r>
      <w:r>
        <w:rPr>
          <w:lang w:val="en-US" w:eastAsia="ja-JP"/>
        </w:rPr>
        <w:t xml:space="preserve"> latency impact.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77F2A241"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6CAC554D" w14:textId="77777777" w:rsidR="00BE12C0" w:rsidRPr="00BE12C0" w:rsidRDefault="00BE12C0" w:rsidP="00BE12C0">
      <w:pPr>
        <w:rPr>
          <w:lang w:eastAsia="zh-CN"/>
        </w:rPr>
      </w:pPr>
    </w:p>
    <w:p w14:paraId="213C3DE2" w14:textId="77777777" w:rsidR="008C2B53" w:rsidRPr="008C2B53" w:rsidRDefault="008C2B53" w:rsidP="008C2B53"/>
    <w:p w14:paraId="16BAA4B3" w14:textId="6C91F348" w:rsidR="00080512" w:rsidRDefault="00590A63" w:rsidP="002639D3">
      <w:pPr>
        <w:pStyle w:val="1"/>
      </w:pPr>
      <w:bookmarkStart w:id="38" w:name="_Toc115353943"/>
      <w:r w:rsidRPr="000C0B62">
        <w:rPr>
          <w:highlight w:val="yellow"/>
        </w:rPr>
        <w:t>X</w:t>
      </w:r>
      <w:r w:rsidR="00B5721B" w:rsidRPr="004D3578">
        <w:tab/>
      </w:r>
      <w:r w:rsidR="00B5721B">
        <w:t>Conclusions</w:t>
      </w:r>
      <w:bookmarkStart w:id="39" w:name="startOfAnnexes"/>
      <w:bookmarkEnd w:id="38"/>
      <w:bookmarkEnd w:id="39"/>
    </w:p>
    <w:p w14:paraId="5791066E" w14:textId="12AB5763" w:rsidR="006B30D0" w:rsidRDefault="006B30D0" w:rsidP="002639D3">
      <w:pPr>
        <w:pStyle w:val="9"/>
      </w:pPr>
      <w:r>
        <w:br w:type="page"/>
      </w:r>
      <w:bookmarkStart w:id="40" w:name="_Toc115353944"/>
      <w:r w:rsidRPr="004D3578">
        <w:lastRenderedPageBreak/>
        <w:t>Annex &lt;</w:t>
      </w:r>
      <w:r w:rsidR="002639D3">
        <w:t>A</w:t>
      </w:r>
      <w:r w:rsidRPr="004D3578">
        <w:t>&gt;:</w:t>
      </w:r>
      <w:r w:rsidRPr="004D3578">
        <w:br/>
      </w:r>
      <w:r w:rsidR="002639D3">
        <w:t>Simulation assumptions</w:t>
      </w:r>
      <w:bookmarkEnd w:id="40"/>
    </w:p>
    <w:p w14:paraId="71B081D9" w14:textId="77777777" w:rsidR="006B30D0" w:rsidRPr="004D3578" w:rsidRDefault="006B30D0"/>
    <w:p w14:paraId="06FAD520" w14:textId="69857A7A" w:rsidR="00054A22" w:rsidRPr="00235394" w:rsidRDefault="002675F0" w:rsidP="002639D3">
      <w:pPr>
        <w:pStyle w:val="8"/>
      </w:pPr>
      <w:r>
        <w:br w:type="page"/>
      </w:r>
      <w:r w:rsidR="002639D3" w:rsidRPr="002675F0">
        <w:lastRenderedPageBreak/>
        <w:t xml:space="preserve"> </w:t>
      </w:r>
      <w:bookmarkStart w:id="41" w:name="_Toc115353945"/>
      <w:r w:rsidR="002639D3">
        <w:t>Annex &lt;X&gt;</w:t>
      </w:r>
      <w:r w:rsidR="00080512" w:rsidRPr="004D3578">
        <w:t>:</w:t>
      </w:r>
      <w:r w:rsidR="00080512" w:rsidRPr="004D3578">
        <w:br/>
        <w:t>Change history</w:t>
      </w:r>
      <w:bookmarkStart w:id="42" w:name="historyclause"/>
      <w:bookmarkEnd w:id="41"/>
      <w:bookmarkEnd w:id="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639D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639D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639D3" w:rsidRPr="006B0D02" w14:paraId="7AE2D8EC" w14:textId="77777777" w:rsidTr="002639D3">
        <w:tc>
          <w:tcPr>
            <w:tcW w:w="800" w:type="dxa"/>
            <w:shd w:val="solid" w:color="FFFFFF" w:fill="auto"/>
          </w:tcPr>
          <w:p w14:paraId="433EA83C" w14:textId="5D8EDCF4" w:rsidR="002639D3" w:rsidRPr="009A69F4" w:rsidRDefault="002639D3" w:rsidP="002639D3">
            <w:pPr>
              <w:pStyle w:val="TAC"/>
              <w:rPr>
                <w:sz w:val="16"/>
                <w:szCs w:val="16"/>
                <w:highlight w:val="yellow"/>
              </w:rPr>
            </w:pPr>
            <w:r w:rsidRPr="009A69F4">
              <w:rPr>
                <w:sz w:val="16"/>
                <w:szCs w:val="16"/>
                <w:highlight w:val="yellow"/>
              </w:rPr>
              <w:t>2022-</w:t>
            </w:r>
            <w:r w:rsidR="009A69F4" w:rsidRPr="009A69F4">
              <w:rPr>
                <w:sz w:val="16"/>
                <w:szCs w:val="16"/>
                <w:highlight w:val="yellow"/>
              </w:rPr>
              <w:t>XX</w:t>
            </w:r>
          </w:p>
        </w:tc>
        <w:tc>
          <w:tcPr>
            <w:tcW w:w="800" w:type="dxa"/>
            <w:shd w:val="solid" w:color="FFFFFF" w:fill="auto"/>
          </w:tcPr>
          <w:p w14:paraId="55C8CC01" w14:textId="1D18EF6B" w:rsidR="002639D3" w:rsidRPr="009A69F4" w:rsidRDefault="002639D3" w:rsidP="002639D3">
            <w:pPr>
              <w:pStyle w:val="TAC"/>
              <w:rPr>
                <w:sz w:val="16"/>
                <w:szCs w:val="16"/>
                <w:highlight w:val="yellow"/>
              </w:rPr>
            </w:pPr>
            <w:r w:rsidRPr="009A69F4">
              <w:rPr>
                <w:sz w:val="16"/>
                <w:szCs w:val="16"/>
                <w:highlight w:val="yellow"/>
              </w:rPr>
              <w:t>RAN1#</w:t>
            </w:r>
            <w:r w:rsidR="009A69F4" w:rsidRPr="009A69F4">
              <w:rPr>
                <w:sz w:val="16"/>
                <w:szCs w:val="16"/>
                <w:highlight w:val="yellow"/>
              </w:rPr>
              <w:t>XXX</w:t>
            </w:r>
          </w:p>
        </w:tc>
        <w:tc>
          <w:tcPr>
            <w:tcW w:w="1094" w:type="dxa"/>
            <w:shd w:val="solid" w:color="FFFFFF" w:fill="auto"/>
          </w:tcPr>
          <w:p w14:paraId="134723C6" w14:textId="65590F47" w:rsidR="002639D3" w:rsidRPr="009A69F4" w:rsidRDefault="002639D3" w:rsidP="002639D3">
            <w:pPr>
              <w:pStyle w:val="TAC"/>
              <w:rPr>
                <w:sz w:val="16"/>
                <w:szCs w:val="16"/>
                <w:highlight w:val="yellow"/>
              </w:rPr>
            </w:pPr>
            <w:r w:rsidRPr="009A69F4">
              <w:rPr>
                <w:sz w:val="16"/>
                <w:szCs w:val="16"/>
                <w:highlight w:val="yellow"/>
              </w:rPr>
              <w:t>R1-</w:t>
            </w:r>
            <w:r w:rsidR="00AC36FF" w:rsidRPr="009A69F4">
              <w:rPr>
                <w:sz w:val="16"/>
                <w:szCs w:val="16"/>
                <w:highlight w:val="yellow"/>
              </w:rPr>
              <w:t>220xxxx</w:t>
            </w:r>
          </w:p>
        </w:tc>
        <w:tc>
          <w:tcPr>
            <w:tcW w:w="425" w:type="dxa"/>
            <w:shd w:val="solid" w:color="FFFFFF" w:fill="auto"/>
          </w:tcPr>
          <w:p w14:paraId="2B341B81" w14:textId="77777777" w:rsidR="002639D3" w:rsidRPr="009A69F4" w:rsidRDefault="002639D3" w:rsidP="002639D3">
            <w:pPr>
              <w:pStyle w:val="TAL"/>
              <w:rPr>
                <w:sz w:val="16"/>
                <w:szCs w:val="16"/>
                <w:highlight w:val="yellow"/>
              </w:rPr>
            </w:pPr>
          </w:p>
        </w:tc>
        <w:tc>
          <w:tcPr>
            <w:tcW w:w="425" w:type="dxa"/>
            <w:shd w:val="solid" w:color="FFFFFF" w:fill="auto"/>
          </w:tcPr>
          <w:p w14:paraId="090FDCAA" w14:textId="77777777" w:rsidR="002639D3" w:rsidRPr="009A69F4" w:rsidRDefault="002639D3" w:rsidP="002639D3">
            <w:pPr>
              <w:pStyle w:val="TAR"/>
              <w:rPr>
                <w:sz w:val="16"/>
                <w:szCs w:val="16"/>
                <w:highlight w:val="yellow"/>
              </w:rPr>
            </w:pPr>
          </w:p>
        </w:tc>
        <w:tc>
          <w:tcPr>
            <w:tcW w:w="425" w:type="dxa"/>
            <w:shd w:val="solid" w:color="FFFFFF" w:fill="auto"/>
          </w:tcPr>
          <w:p w14:paraId="40910D18" w14:textId="77777777" w:rsidR="002639D3" w:rsidRPr="009A69F4" w:rsidRDefault="002639D3" w:rsidP="002639D3">
            <w:pPr>
              <w:pStyle w:val="TAC"/>
              <w:rPr>
                <w:sz w:val="16"/>
                <w:szCs w:val="16"/>
                <w:highlight w:val="yellow"/>
              </w:rPr>
            </w:pPr>
          </w:p>
        </w:tc>
        <w:tc>
          <w:tcPr>
            <w:tcW w:w="4962" w:type="dxa"/>
            <w:shd w:val="solid" w:color="FFFFFF" w:fill="auto"/>
          </w:tcPr>
          <w:p w14:paraId="17B0396C" w14:textId="6B738045" w:rsidR="002639D3" w:rsidRPr="009A69F4" w:rsidRDefault="002639D3" w:rsidP="002639D3">
            <w:pPr>
              <w:pStyle w:val="TAL"/>
              <w:rPr>
                <w:sz w:val="16"/>
                <w:szCs w:val="16"/>
                <w:highlight w:val="yellow"/>
              </w:rPr>
            </w:pPr>
            <w:r w:rsidRPr="009A69F4">
              <w:rPr>
                <w:sz w:val="16"/>
                <w:szCs w:val="16"/>
                <w:highlight w:val="yellow"/>
              </w:rPr>
              <w:t>TR Skeleton</w:t>
            </w:r>
          </w:p>
        </w:tc>
        <w:tc>
          <w:tcPr>
            <w:tcW w:w="708" w:type="dxa"/>
            <w:shd w:val="solid" w:color="FFFFFF" w:fill="auto"/>
          </w:tcPr>
          <w:p w14:paraId="5E97A6B2" w14:textId="490CC98E" w:rsidR="002639D3" w:rsidRPr="009A69F4" w:rsidRDefault="002639D3" w:rsidP="002639D3">
            <w:pPr>
              <w:pStyle w:val="TAC"/>
              <w:rPr>
                <w:sz w:val="16"/>
                <w:szCs w:val="16"/>
                <w:highlight w:val="yellow"/>
              </w:rPr>
            </w:pPr>
            <w:r w:rsidRPr="009A69F4">
              <w:rPr>
                <w:sz w:val="16"/>
                <w:szCs w:val="16"/>
                <w:highlight w:val="yellow"/>
              </w:rPr>
              <w:t>0.0.1</w:t>
            </w:r>
          </w:p>
        </w:tc>
      </w:tr>
    </w:tbl>
    <w:p w14:paraId="6AE5F0B0" w14:textId="77777777" w:rsidR="00080512" w:rsidRDefault="00080512" w:rsidP="002639D3"/>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EC6DA" w14:textId="77777777" w:rsidR="00A4632D" w:rsidRDefault="00A4632D">
      <w:r>
        <w:separator/>
      </w:r>
    </w:p>
  </w:endnote>
  <w:endnote w:type="continuationSeparator" w:id="0">
    <w:p w14:paraId="588E100F" w14:textId="77777777" w:rsidR="00A4632D" w:rsidRDefault="00A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811113" w:rsidRDefault="0081111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BBDA" w14:textId="77777777" w:rsidR="00A4632D" w:rsidRDefault="00A4632D">
      <w:r>
        <w:separator/>
      </w:r>
    </w:p>
  </w:footnote>
  <w:footnote w:type="continuationSeparator" w:id="0">
    <w:p w14:paraId="2A054CC3" w14:textId="77777777" w:rsidR="00A4632D" w:rsidRDefault="00A4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02C53A57" w:rsidR="00811113" w:rsidRDefault="008111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7442">
      <w:rPr>
        <w:rFonts w:ascii="Arial" w:hAnsi="Arial" w:cs="Arial"/>
        <w:b/>
        <w:noProof/>
        <w:sz w:val="18"/>
        <w:szCs w:val="18"/>
      </w:rPr>
      <w:t>3GPP TR 38.869 V0.0.1 (2022-XX)</w:t>
    </w:r>
    <w:r>
      <w:rPr>
        <w:rFonts w:ascii="Arial" w:hAnsi="Arial" w:cs="Arial"/>
        <w:b/>
        <w:sz w:val="18"/>
        <w:szCs w:val="18"/>
      </w:rPr>
      <w:fldChar w:fldCharType="end"/>
    </w:r>
  </w:p>
  <w:p w14:paraId="7A6BC72E" w14:textId="77777777" w:rsidR="00811113" w:rsidRDefault="008111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5EA55DE" w:rsidR="00811113" w:rsidRDefault="008111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7442">
      <w:rPr>
        <w:rFonts w:ascii="Arial" w:hAnsi="Arial" w:cs="Arial"/>
        <w:b/>
        <w:noProof/>
        <w:sz w:val="18"/>
        <w:szCs w:val="18"/>
      </w:rPr>
      <w:t>Release 18</w:t>
    </w:r>
    <w:r>
      <w:rPr>
        <w:rFonts w:ascii="Arial" w:hAnsi="Arial" w:cs="Arial"/>
        <w:b/>
        <w:sz w:val="18"/>
        <w:szCs w:val="18"/>
      </w:rPr>
      <w:fldChar w:fldCharType="end"/>
    </w:r>
  </w:p>
  <w:p w14:paraId="1024E63D" w14:textId="77777777" w:rsidR="00811113" w:rsidRDefault="008111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69A"/>
    <w:rsid w:val="00033397"/>
    <w:rsid w:val="00036702"/>
    <w:rsid w:val="00040095"/>
    <w:rsid w:val="00051834"/>
    <w:rsid w:val="00054A22"/>
    <w:rsid w:val="00062023"/>
    <w:rsid w:val="000655A6"/>
    <w:rsid w:val="00080512"/>
    <w:rsid w:val="000952B4"/>
    <w:rsid w:val="000A614B"/>
    <w:rsid w:val="000B1D5B"/>
    <w:rsid w:val="000B425C"/>
    <w:rsid w:val="000C0B62"/>
    <w:rsid w:val="000C150D"/>
    <w:rsid w:val="000C47C3"/>
    <w:rsid w:val="000D58AB"/>
    <w:rsid w:val="000F0BDE"/>
    <w:rsid w:val="000F4C50"/>
    <w:rsid w:val="00133525"/>
    <w:rsid w:val="00180484"/>
    <w:rsid w:val="00185E03"/>
    <w:rsid w:val="001868DC"/>
    <w:rsid w:val="001A3ECE"/>
    <w:rsid w:val="001A4C42"/>
    <w:rsid w:val="001A7420"/>
    <w:rsid w:val="001B6637"/>
    <w:rsid w:val="001C21C3"/>
    <w:rsid w:val="001D02C2"/>
    <w:rsid w:val="001F0C1D"/>
    <w:rsid w:val="001F1132"/>
    <w:rsid w:val="001F168B"/>
    <w:rsid w:val="002008F6"/>
    <w:rsid w:val="002347A2"/>
    <w:rsid w:val="00251AF6"/>
    <w:rsid w:val="002639D3"/>
    <w:rsid w:val="002675F0"/>
    <w:rsid w:val="002760EE"/>
    <w:rsid w:val="00287A67"/>
    <w:rsid w:val="002B6339"/>
    <w:rsid w:val="002E00EE"/>
    <w:rsid w:val="003160E0"/>
    <w:rsid w:val="003172DC"/>
    <w:rsid w:val="0035462D"/>
    <w:rsid w:val="00356555"/>
    <w:rsid w:val="0037172A"/>
    <w:rsid w:val="003765B8"/>
    <w:rsid w:val="003B546E"/>
    <w:rsid w:val="003C3971"/>
    <w:rsid w:val="003F035A"/>
    <w:rsid w:val="00423334"/>
    <w:rsid w:val="0043271B"/>
    <w:rsid w:val="004345EC"/>
    <w:rsid w:val="004534FD"/>
    <w:rsid w:val="00465515"/>
    <w:rsid w:val="0049751D"/>
    <w:rsid w:val="004A5850"/>
    <w:rsid w:val="004C30AC"/>
    <w:rsid w:val="004D3578"/>
    <w:rsid w:val="004E213A"/>
    <w:rsid w:val="004F0988"/>
    <w:rsid w:val="004F30F0"/>
    <w:rsid w:val="004F3340"/>
    <w:rsid w:val="005253CE"/>
    <w:rsid w:val="0053388B"/>
    <w:rsid w:val="00535773"/>
    <w:rsid w:val="00537442"/>
    <w:rsid w:val="00543E6C"/>
    <w:rsid w:val="00565087"/>
    <w:rsid w:val="00590A63"/>
    <w:rsid w:val="00597B11"/>
    <w:rsid w:val="005D2E01"/>
    <w:rsid w:val="005D7526"/>
    <w:rsid w:val="005E4BB2"/>
    <w:rsid w:val="005F20A5"/>
    <w:rsid w:val="005F788A"/>
    <w:rsid w:val="00601FA7"/>
    <w:rsid w:val="00602AEA"/>
    <w:rsid w:val="00614FDF"/>
    <w:rsid w:val="00616EB5"/>
    <w:rsid w:val="0063543D"/>
    <w:rsid w:val="00637817"/>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11113"/>
    <w:rsid w:val="00821148"/>
    <w:rsid w:val="00830747"/>
    <w:rsid w:val="00844461"/>
    <w:rsid w:val="008768CA"/>
    <w:rsid w:val="00896A91"/>
    <w:rsid w:val="008C2B53"/>
    <w:rsid w:val="008C384C"/>
    <w:rsid w:val="008C68E8"/>
    <w:rsid w:val="008E2D68"/>
    <w:rsid w:val="008E6756"/>
    <w:rsid w:val="0090271F"/>
    <w:rsid w:val="00902E23"/>
    <w:rsid w:val="009114D7"/>
    <w:rsid w:val="0091348E"/>
    <w:rsid w:val="00917CCB"/>
    <w:rsid w:val="00933FB0"/>
    <w:rsid w:val="00942EC2"/>
    <w:rsid w:val="00952FDA"/>
    <w:rsid w:val="00966254"/>
    <w:rsid w:val="00981A2D"/>
    <w:rsid w:val="00993548"/>
    <w:rsid w:val="009A69F4"/>
    <w:rsid w:val="009C39F7"/>
    <w:rsid w:val="009F37B7"/>
    <w:rsid w:val="009F385A"/>
    <w:rsid w:val="00A10F02"/>
    <w:rsid w:val="00A164B4"/>
    <w:rsid w:val="00A26956"/>
    <w:rsid w:val="00A27149"/>
    <w:rsid w:val="00A27486"/>
    <w:rsid w:val="00A4632D"/>
    <w:rsid w:val="00A47CB6"/>
    <w:rsid w:val="00A53724"/>
    <w:rsid w:val="00A56066"/>
    <w:rsid w:val="00A67581"/>
    <w:rsid w:val="00A73129"/>
    <w:rsid w:val="00A82346"/>
    <w:rsid w:val="00A92BA1"/>
    <w:rsid w:val="00A95A32"/>
    <w:rsid w:val="00A96305"/>
    <w:rsid w:val="00AB4A5D"/>
    <w:rsid w:val="00AC36FF"/>
    <w:rsid w:val="00AC506D"/>
    <w:rsid w:val="00AC6BC6"/>
    <w:rsid w:val="00AE65E2"/>
    <w:rsid w:val="00AF1460"/>
    <w:rsid w:val="00AF77DB"/>
    <w:rsid w:val="00B15449"/>
    <w:rsid w:val="00B35D4A"/>
    <w:rsid w:val="00B51FD6"/>
    <w:rsid w:val="00B5721B"/>
    <w:rsid w:val="00B647A3"/>
    <w:rsid w:val="00B93086"/>
    <w:rsid w:val="00BA19ED"/>
    <w:rsid w:val="00BA4B8D"/>
    <w:rsid w:val="00BC0F7D"/>
    <w:rsid w:val="00BD7D31"/>
    <w:rsid w:val="00BE12C0"/>
    <w:rsid w:val="00BE3255"/>
    <w:rsid w:val="00BF128E"/>
    <w:rsid w:val="00C074DD"/>
    <w:rsid w:val="00C1496A"/>
    <w:rsid w:val="00C21D99"/>
    <w:rsid w:val="00C30AB3"/>
    <w:rsid w:val="00C33079"/>
    <w:rsid w:val="00C45231"/>
    <w:rsid w:val="00C551FF"/>
    <w:rsid w:val="00C72833"/>
    <w:rsid w:val="00C72898"/>
    <w:rsid w:val="00C80F1D"/>
    <w:rsid w:val="00C91962"/>
    <w:rsid w:val="00C93F40"/>
    <w:rsid w:val="00CA3D0C"/>
    <w:rsid w:val="00CA445D"/>
    <w:rsid w:val="00CB6F4E"/>
    <w:rsid w:val="00CE268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4628"/>
    <w:rsid w:val="00E16509"/>
    <w:rsid w:val="00E44582"/>
    <w:rsid w:val="00E51A55"/>
    <w:rsid w:val="00E77645"/>
    <w:rsid w:val="00EA15B0"/>
    <w:rsid w:val="00EA2AB2"/>
    <w:rsid w:val="00EA5EA7"/>
    <w:rsid w:val="00EC4A25"/>
    <w:rsid w:val="00ED5A2B"/>
    <w:rsid w:val="00EF608C"/>
    <w:rsid w:val="00F025A2"/>
    <w:rsid w:val="00F04712"/>
    <w:rsid w:val="00F13360"/>
    <w:rsid w:val="00F22EC7"/>
    <w:rsid w:val="00F325C8"/>
    <w:rsid w:val="00F653B8"/>
    <w:rsid w:val="00F70C75"/>
    <w:rsid w:val="00F7704A"/>
    <w:rsid w:val="00F9008D"/>
    <w:rsid w:val="00FA1266"/>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basedOn w:val="a"/>
    <w:uiPriority w:val="34"/>
    <w:qFormat/>
    <w:rsid w:val="004534FD"/>
    <w:pPr>
      <w:ind w:firstLineChars="200" w:firstLine="420"/>
    </w:pPr>
  </w:style>
  <w:style w:type="character" w:styleId="ab">
    <w:name w:val="annotation reference"/>
    <w:basedOn w:val="a0"/>
    <w:rsid w:val="000F4C50"/>
    <w:rPr>
      <w:sz w:val="21"/>
      <w:szCs w:val="21"/>
    </w:rPr>
  </w:style>
  <w:style w:type="paragraph" w:styleId="ac">
    <w:name w:val="annotation text"/>
    <w:basedOn w:val="a"/>
    <w:link w:val="ad"/>
    <w:rsid w:val="000F4C50"/>
  </w:style>
  <w:style w:type="character" w:customStyle="1" w:styleId="ad">
    <w:name w:val="批注文字 字符"/>
    <w:basedOn w:val="a0"/>
    <w:link w:val="ac"/>
    <w:rsid w:val="000F4C50"/>
    <w:rPr>
      <w:lang w:eastAsia="en-US"/>
    </w:rPr>
  </w:style>
  <w:style w:type="paragraph" w:styleId="ae">
    <w:name w:val="annotation subject"/>
    <w:basedOn w:val="ac"/>
    <w:next w:val="ac"/>
    <w:link w:val="af"/>
    <w:rsid w:val="000F4C50"/>
    <w:rPr>
      <w:b/>
      <w:bCs/>
    </w:rPr>
  </w:style>
  <w:style w:type="character" w:customStyle="1" w:styleId="af">
    <w:name w:val="批注主题 字符"/>
    <w:basedOn w:val="ad"/>
    <w:link w:val="ae"/>
    <w:rsid w:val="000F4C50"/>
    <w:rPr>
      <w:b/>
      <w:bCs/>
      <w:lang w:eastAsia="en-US"/>
    </w:rPr>
  </w:style>
  <w:style w:type="paragraph" w:styleId="af0">
    <w:name w:val="Revision"/>
    <w:hidden/>
    <w:uiPriority w:val="99"/>
    <w:semiHidden/>
    <w:rsid w:val="00F70C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4.xml><?xml version="1.0" encoding="utf-8"?>
<ds:datastoreItem xmlns:ds="http://schemas.openxmlformats.org/officeDocument/2006/customXml" ds:itemID="{8ADC8E11-2409-4270-8283-729254D2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9397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Xiaodong Shen(vivo)</cp:lastModifiedBy>
  <cp:revision>3</cp:revision>
  <cp:lastPrinted>2019-02-25T14:05:00Z</cp:lastPrinted>
  <dcterms:created xsi:type="dcterms:W3CDTF">2022-10-10T16:17:00Z</dcterms:created>
  <dcterms:modified xsi:type="dcterms:W3CDTF">2022-10-11T09:18:00Z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