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D64338" w14:textId="09C6D170" w:rsidR="00342404" w:rsidRPr="00342404" w:rsidRDefault="00342404" w:rsidP="00342404">
      <w:pPr>
        <w:tabs>
          <w:tab w:val="center" w:pos="4536"/>
          <w:tab w:val="right" w:pos="8280"/>
          <w:tab w:val="right" w:pos="9639"/>
        </w:tabs>
        <w:spacing w:after="0" w:line="240" w:lineRule="auto"/>
        <w:ind w:right="2"/>
        <w:jc w:val="left"/>
        <w:rPr>
          <w:rFonts w:ascii="Arial" w:eastAsia="바탕" w:hAnsi="Arial" w:cs="Arial"/>
          <w:b/>
          <w:bCs/>
          <w:sz w:val="28"/>
          <w:szCs w:val="24"/>
        </w:rPr>
      </w:pPr>
      <w:r w:rsidRPr="00342404">
        <w:rPr>
          <w:rFonts w:ascii="Arial" w:eastAsia="바탕" w:hAnsi="Arial" w:cs="Arial"/>
          <w:b/>
          <w:bCs/>
          <w:sz w:val="28"/>
          <w:szCs w:val="24"/>
        </w:rPr>
        <w:t>3GPP TSG RAN WG1 #110</w:t>
      </w:r>
      <w:r w:rsidRPr="00342404">
        <w:rPr>
          <w:rFonts w:ascii="Arial" w:eastAsia="바탕" w:hAnsi="Arial" w:cs="Arial"/>
          <w:b/>
          <w:bCs/>
          <w:sz w:val="28"/>
          <w:szCs w:val="24"/>
        </w:rPr>
        <w:tab/>
      </w:r>
      <w:r w:rsidRPr="00342404">
        <w:rPr>
          <w:rFonts w:ascii="Arial" w:eastAsia="바탕" w:hAnsi="Arial" w:cs="Arial"/>
          <w:b/>
          <w:bCs/>
          <w:sz w:val="28"/>
          <w:szCs w:val="24"/>
        </w:rPr>
        <w:tab/>
        <w:t xml:space="preserve">                         R1-</w:t>
      </w:r>
      <w:r w:rsidRPr="00342404">
        <w:rPr>
          <w:rFonts w:ascii="맑은 고딕" w:eastAsia="맑은 고딕" w:hAnsi="맑은 고딕" w:cs="Times New Roman"/>
        </w:rPr>
        <w:t xml:space="preserve"> </w:t>
      </w:r>
      <w:r w:rsidR="00E14E1F" w:rsidRPr="00E14E1F">
        <w:rPr>
          <w:rFonts w:ascii="Arial" w:eastAsia="바탕" w:hAnsi="Arial" w:cs="Arial"/>
          <w:b/>
          <w:bCs/>
          <w:sz w:val="28"/>
          <w:szCs w:val="24"/>
        </w:rPr>
        <w:t>2207710</w:t>
      </w:r>
    </w:p>
    <w:p w14:paraId="0BDD92DD" w14:textId="5222F43A" w:rsidR="00342404" w:rsidRPr="00397045" w:rsidRDefault="00397045" w:rsidP="00342404">
      <w:pPr>
        <w:tabs>
          <w:tab w:val="center" w:pos="4536"/>
          <w:tab w:val="right" w:pos="9072"/>
        </w:tabs>
        <w:spacing w:after="0" w:line="240" w:lineRule="auto"/>
        <w:jc w:val="left"/>
        <w:rPr>
          <w:rFonts w:ascii="Arial" w:eastAsia="맑은 고딕" w:hAnsi="Arial" w:cs="Arial"/>
          <w:b/>
          <w:bCs/>
          <w:sz w:val="28"/>
          <w:szCs w:val="24"/>
          <w:lang w:eastAsia="ja-JP"/>
        </w:rPr>
      </w:pPr>
      <w:r w:rsidRPr="00397045">
        <w:rPr>
          <w:rFonts w:ascii="Arial" w:eastAsia="맑은 고딕" w:hAnsi="Arial" w:cs="Arial"/>
          <w:b/>
          <w:bCs/>
          <w:sz w:val="28"/>
          <w:szCs w:val="24"/>
          <w:lang w:val="en-GB" w:eastAsia="ja-JP"/>
        </w:rPr>
        <w:t>Toulouse, France, August 22</w:t>
      </w:r>
      <w:r w:rsidRPr="00397045">
        <w:rPr>
          <w:rFonts w:ascii="Arial" w:eastAsia="맑은 고딕" w:hAnsi="Arial" w:cs="Arial"/>
          <w:b/>
          <w:bCs/>
          <w:sz w:val="28"/>
          <w:szCs w:val="24"/>
          <w:vertAlign w:val="superscript"/>
          <w:lang w:val="en-GB" w:eastAsia="ja-JP"/>
        </w:rPr>
        <w:t>nd</w:t>
      </w:r>
      <w:r w:rsidRPr="00397045">
        <w:rPr>
          <w:rFonts w:ascii="Arial" w:eastAsia="맑은 고딕" w:hAnsi="Arial" w:cs="Arial" w:hint="eastAsia"/>
          <w:b/>
          <w:bCs/>
          <w:sz w:val="28"/>
          <w:szCs w:val="24"/>
          <w:lang w:val="en-GB" w:eastAsia="ja-JP"/>
        </w:rPr>
        <w:t xml:space="preserve"> </w:t>
      </w:r>
      <w:r w:rsidRPr="00397045">
        <w:rPr>
          <w:rFonts w:ascii="Arial" w:eastAsia="맑은 고딕" w:hAnsi="Arial" w:cs="Arial"/>
          <w:b/>
          <w:bCs/>
          <w:sz w:val="28"/>
          <w:szCs w:val="24"/>
          <w:lang w:val="en-GB" w:eastAsia="ja-JP"/>
        </w:rPr>
        <w:t>– 26</w:t>
      </w:r>
      <w:r w:rsidRPr="00397045">
        <w:rPr>
          <w:rFonts w:ascii="Arial" w:eastAsia="맑은 고딕" w:hAnsi="Arial" w:cs="Arial"/>
          <w:b/>
          <w:bCs/>
          <w:sz w:val="28"/>
          <w:szCs w:val="24"/>
          <w:vertAlign w:val="superscript"/>
          <w:lang w:val="en-GB" w:eastAsia="ja-JP"/>
        </w:rPr>
        <w:t>th</w:t>
      </w:r>
      <w:r w:rsidRPr="00397045">
        <w:rPr>
          <w:rFonts w:ascii="Arial" w:eastAsia="맑은 고딕" w:hAnsi="Arial" w:cs="Arial"/>
          <w:b/>
          <w:bCs/>
          <w:sz w:val="28"/>
          <w:szCs w:val="24"/>
          <w:lang w:val="en-GB" w:eastAsia="ja-JP"/>
        </w:rPr>
        <w:t>, 2022</w:t>
      </w:r>
    </w:p>
    <w:p w14:paraId="4E57E1C1" w14:textId="77777777" w:rsidR="00342404" w:rsidRPr="00397045" w:rsidRDefault="00342404" w:rsidP="00342404">
      <w:pPr>
        <w:tabs>
          <w:tab w:val="center" w:pos="4536"/>
          <w:tab w:val="right" w:pos="9072"/>
        </w:tabs>
        <w:ind w:left="284"/>
        <w:jc w:val="left"/>
        <w:rPr>
          <w:rFonts w:ascii="Arial" w:eastAsia="MS Gothic" w:hAnsi="Arial" w:cs="Arial"/>
          <w:b/>
          <w:bCs/>
          <w:sz w:val="28"/>
          <w:szCs w:val="24"/>
          <w:lang w:eastAsia="ja-JP"/>
        </w:rPr>
      </w:pPr>
    </w:p>
    <w:p w14:paraId="1C7C8F2B" w14:textId="77777777" w:rsidR="00342404" w:rsidRPr="00342404" w:rsidRDefault="00342404" w:rsidP="00342404">
      <w:pPr>
        <w:tabs>
          <w:tab w:val="left" w:pos="1985"/>
        </w:tabs>
        <w:spacing w:after="0"/>
        <w:rPr>
          <w:rFonts w:ascii="Arial" w:eastAsia="맑은 고딕" w:hAnsi="Arial" w:cs="Times New Roman"/>
          <w:sz w:val="24"/>
        </w:rPr>
      </w:pPr>
      <w:r w:rsidRPr="00342404">
        <w:rPr>
          <w:rFonts w:ascii="Arial" w:eastAsia="맑은 고딕" w:hAnsi="Arial" w:cs="Times New Roman"/>
          <w:b/>
          <w:sz w:val="24"/>
        </w:rPr>
        <w:t>Agenda Item:</w:t>
      </w:r>
      <w:r w:rsidRPr="00342404">
        <w:rPr>
          <w:rFonts w:ascii="Arial" w:eastAsia="맑은 고딕" w:hAnsi="Arial" w:cs="Times New Roman"/>
          <w:sz w:val="24"/>
        </w:rPr>
        <w:tab/>
        <w:t>9.5.2.2</w:t>
      </w:r>
    </w:p>
    <w:p w14:paraId="718D273B" w14:textId="77777777" w:rsidR="00342404" w:rsidRPr="00342404" w:rsidRDefault="00342404" w:rsidP="00342404">
      <w:pPr>
        <w:tabs>
          <w:tab w:val="left" w:pos="1985"/>
        </w:tabs>
        <w:spacing w:after="0"/>
        <w:rPr>
          <w:rFonts w:ascii="Arial" w:eastAsia="바탕" w:hAnsi="Arial" w:cs="Times New Roman"/>
          <w:sz w:val="24"/>
        </w:rPr>
      </w:pPr>
      <w:r w:rsidRPr="00342404">
        <w:rPr>
          <w:rFonts w:ascii="Arial" w:eastAsia="맑은 고딕" w:hAnsi="Arial" w:cs="Times New Roman"/>
          <w:b/>
          <w:sz w:val="24"/>
        </w:rPr>
        <w:t xml:space="preserve">Source: </w:t>
      </w:r>
      <w:r w:rsidRPr="00342404">
        <w:rPr>
          <w:rFonts w:ascii="Arial" w:eastAsia="맑은 고딕" w:hAnsi="Arial" w:cs="Times New Roman"/>
          <w:b/>
          <w:sz w:val="24"/>
        </w:rPr>
        <w:tab/>
      </w:r>
      <w:r w:rsidRPr="00342404">
        <w:rPr>
          <w:rFonts w:ascii="Arial" w:eastAsia="바탕" w:hAnsi="Arial" w:cs="Times New Roman" w:hint="eastAsia"/>
          <w:sz w:val="24"/>
        </w:rPr>
        <w:t>LG Electronics</w:t>
      </w:r>
      <w:r w:rsidRPr="00342404">
        <w:rPr>
          <w:rFonts w:ascii="Arial" w:eastAsia="바탕" w:hAnsi="Arial" w:cs="Times New Roman"/>
          <w:sz w:val="24"/>
        </w:rPr>
        <w:t xml:space="preserve"> </w:t>
      </w:r>
    </w:p>
    <w:p w14:paraId="4F26EEA1" w14:textId="77777777" w:rsidR="00342404" w:rsidRPr="00342404" w:rsidRDefault="00342404" w:rsidP="00342404">
      <w:pPr>
        <w:tabs>
          <w:tab w:val="left" w:pos="1985"/>
        </w:tabs>
        <w:spacing w:after="0"/>
        <w:rPr>
          <w:rFonts w:ascii="Arial" w:eastAsia="맑은 고딕" w:hAnsi="Arial" w:cs="Arial"/>
          <w:sz w:val="24"/>
          <w:szCs w:val="24"/>
        </w:rPr>
      </w:pPr>
      <w:r w:rsidRPr="00342404">
        <w:rPr>
          <w:rFonts w:ascii="Arial" w:eastAsia="맑은 고딕" w:hAnsi="Arial" w:cs="Times New Roman"/>
          <w:b/>
          <w:sz w:val="24"/>
        </w:rPr>
        <w:t>Title:</w:t>
      </w:r>
      <w:r w:rsidRPr="00342404">
        <w:rPr>
          <w:rFonts w:ascii="Arial" w:eastAsia="맑은 고딕" w:hAnsi="Arial" w:cs="Times New Roman"/>
          <w:sz w:val="24"/>
        </w:rPr>
        <w:t xml:space="preserve"> </w:t>
      </w:r>
      <w:r w:rsidRPr="00342404">
        <w:rPr>
          <w:rFonts w:ascii="Arial" w:eastAsia="맑은 고딕" w:hAnsi="Arial" w:cs="Times New Roman"/>
          <w:sz w:val="24"/>
        </w:rPr>
        <w:tab/>
        <w:t>Discussion on OFDM based carrier phase measurement in NR</w:t>
      </w:r>
    </w:p>
    <w:p w14:paraId="239D7B6B" w14:textId="77777777" w:rsidR="00342404" w:rsidRPr="00342404" w:rsidRDefault="00342404" w:rsidP="00342404">
      <w:pPr>
        <w:pBdr>
          <w:bottom w:val="single" w:sz="12" w:space="1" w:color="auto"/>
        </w:pBdr>
        <w:tabs>
          <w:tab w:val="left" w:pos="1985"/>
        </w:tabs>
        <w:rPr>
          <w:rFonts w:ascii="Arial" w:eastAsia="바탕" w:hAnsi="Arial" w:cs="Times New Roman"/>
          <w:sz w:val="24"/>
        </w:rPr>
      </w:pPr>
      <w:r w:rsidRPr="00342404">
        <w:rPr>
          <w:rFonts w:ascii="Arial" w:eastAsia="맑은 고딕" w:hAnsi="Arial" w:cs="Times New Roman"/>
          <w:b/>
          <w:sz w:val="24"/>
        </w:rPr>
        <w:t>Document for:</w:t>
      </w:r>
      <w:r w:rsidRPr="00342404">
        <w:rPr>
          <w:rFonts w:ascii="Arial" w:eastAsia="맑은 고딕" w:hAnsi="Arial" w:cs="Times New Roman"/>
          <w:sz w:val="24"/>
        </w:rPr>
        <w:tab/>
      </w:r>
      <w:r w:rsidRPr="00342404">
        <w:rPr>
          <w:rFonts w:ascii="Arial" w:eastAsia="바탕" w:hAnsi="Arial" w:cs="Times New Roman" w:hint="eastAsia"/>
          <w:sz w:val="24"/>
        </w:rPr>
        <w:t>Discussion</w:t>
      </w:r>
      <w:bookmarkStart w:id="0" w:name="Source"/>
      <w:bookmarkStart w:id="1" w:name="Title"/>
      <w:bookmarkStart w:id="2" w:name="DocumentFor"/>
      <w:bookmarkEnd w:id="0"/>
      <w:bookmarkEnd w:id="1"/>
      <w:bookmarkEnd w:id="2"/>
      <w:r w:rsidRPr="00342404">
        <w:rPr>
          <w:rFonts w:ascii="Arial" w:eastAsia="바탕" w:hAnsi="Arial" w:cs="Times New Roman" w:hint="eastAsia"/>
          <w:sz w:val="24"/>
        </w:rPr>
        <w:t xml:space="preserve"> and decision</w:t>
      </w:r>
    </w:p>
    <w:p w14:paraId="6B94850B"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 xml:space="preserve">Introduction </w:t>
      </w:r>
    </w:p>
    <w:p w14:paraId="3BC0FAA5"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342404">
        <w:rPr>
          <w:rFonts w:ascii="Times New Roman" w:eastAsia="맑은 고딕" w:hAnsi="Times New Roman" w:cs="Times New Roman"/>
          <w:kern w:val="0"/>
          <w:szCs w:val="20"/>
        </w:rPr>
        <w:t xml:space="preserve">In RAN#94-e meeting, a study item on evolution of OFDM based carrier phase measurement in NR is approved and the corresponding description is provided in [1]. Also, several issues were discussed and following agreements were made in a previous meeting [2]. </w:t>
      </w:r>
    </w:p>
    <w:p w14:paraId="755C6B52" w14:textId="77777777" w:rsidR="00342404" w:rsidRPr="00342404" w:rsidRDefault="00342404" w:rsidP="00342404">
      <w:pPr>
        <w:rPr>
          <w:rFonts w:ascii="Times New Roman" w:eastAsia="맑은 고딕" w:hAnsi="Times New Roman" w:cs="Times New Roman"/>
        </w:rPr>
      </w:pPr>
      <w:r w:rsidRPr="00342404">
        <w:rPr>
          <w:rFonts w:ascii="Times New Roman" w:eastAsia="맑은 고딕" w:hAnsi="Times New Roman" w:cs="Times New Roman" w:hint="eastAsia"/>
        </w:rPr>
        <w:t xml:space="preserve">In this contribution, we discuss on OFDM based carrier phase measurement in NR. </w:t>
      </w:r>
    </w:p>
    <w:p w14:paraId="758E31C1"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Discussion</w:t>
      </w:r>
    </w:p>
    <w:p w14:paraId="6B17BAD0" w14:textId="77777777" w:rsidR="00342404" w:rsidRPr="00342404" w:rsidRDefault="00342404" w:rsidP="00342404">
      <w:pPr>
        <w:keepNext/>
        <w:widowControl/>
        <w:numPr>
          <w:ilvl w:val="1"/>
          <w:numId w:val="1"/>
        </w:numPr>
        <w:tabs>
          <w:tab w:val="left" w:pos="0"/>
        </w:tabs>
        <w:wordWrap/>
        <w:autoSpaceDE/>
        <w:autoSpaceDN/>
        <w:spacing w:before="240" w:after="60" w:line="360" w:lineRule="atLeast"/>
        <w:outlineLvl w:val="0"/>
        <w:rPr>
          <w:rFonts w:ascii="Arial" w:eastAsia="바탕" w:hAnsi="Arial" w:cs="Arial"/>
          <w:b/>
          <w:kern w:val="28"/>
          <w:sz w:val="24"/>
          <w:szCs w:val="20"/>
          <w:lang w:val="en-GB"/>
        </w:rPr>
      </w:pPr>
      <w:r w:rsidRPr="00342404">
        <w:rPr>
          <w:rFonts w:ascii="Arial" w:eastAsia="바탕" w:hAnsi="Arial" w:cs="Arial"/>
          <w:b/>
          <w:kern w:val="28"/>
          <w:sz w:val="24"/>
          <w:szCs w:val="20"/>
          <w:lang w:val="en-GB"/>
        </w:rPr>
        <w:t>Positioning based on carrier phase measurement</w:t>
      </w:r>
    </w:p>
    <w:p w14:paraId="0866A797"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 xml:space="preserve">In this section, general description of carrier phase measurement is provided for the better understanding of further discussion. </w:t>
      </w:r>
      <w:r w:rsidRPr="00342404">
        <w:rPr>
          <w:rFonts w:ascii="Times New Roman" w:eastAsia="맑은 고딕" w:hAnsi="Times New Roman" w:cs="Times New Roman" w:hint="eastAsia"/>
          <w:kern w:val="0"/>
          <w:szCs w:val="20"/>
          <w:lang w:val="en-GB"/>
        </w:rPr>
        <w:t xml:space="preserve">Carrier phase </w:t>
      </w:r>
      <w:r w:rsidRPr="00342404">
        <w:rPr>
          <w:rFonts w:ascii="Times New Roman" w:eastAsia="맑은 고딕" w:hAnsi="Times New Roman" w:cs="Times New Roman"/>
          <w:kern w:val="0"/>
          <w:szCs w:val="20"/>
          <w:lang w:val="en-GB"/>
        </w:rPr>
        <w:t>measurement</w:t>
      </w:r>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based positioning is one of a promising technique that has been used in GPS/GNSS for centimetre level accuracy. It is based on the measurement of the range between a transmitter and receiver in the phase domain which is expressed in units of cycles of the carrier frequency. Since the wave length of carrier frequency is significantly short in general, the carrier phase measurement can be made with very high precision.</w:t>
      </w:r>
    </w:p>
    <w:p w14:paraId="6538003A" w14:textId="77777777" w:rsidR="00342404" w:rsidRPr="00342404" w:rsidRDefault="00342404" w:rsidP="00342404">
      <w:pPr>
        <w:keepNext/>
        <w:widowControl/>
        <w:wordWrap/>
        <w:autoSpaceDE/>
        <w:autoSpaceDN/>
        <w:spacing w:before="60" w:after="180" w:line="360" w:lineRule="atLeast"/>
        <w:jc w:val="center"/>
        <w:rPr>
          <w:rFonts w:ascii="Times New Roman" w:eastAsia="MS Mincho" w:hAnsi="Times New Roman" w:cs="Times New Roman"/>
          <w:kern w:val="0"/>
          <w:szCs w:val="20"/>
          <w:lang w:val="en-GB" w:eastAsia="en-US"/>
        </w:rPr>
      </w:pPr>
      <w:r w:rsidRPr="00342404">
        <w:rPr>
          <w:rFonts w:ascii="Times New Roman" w:eastAsia="MS Mincho" w:hAnsi="Times New Roman" w:cs="Times New Roman"/>
          <w:kern w:val="0"/>
          <w:szCs w:val="20"/>
          <w:lang w:val="en-GB" w:eastAsia="en-US"/>
        </w:rPr>
        <w:object w:dxaOrig="6373" w:dyaOrig="1861" w14:anchorId="488C4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3pt;height:93pt" o:ole="">
            <v:imagedata r:id="rId8" o:title=""/>
          </v:shape>
          <o:OLEObject Type="Embed" ProgID="Visio.Drawing.15" ShapeID="_x0000_i1025" DrawAspect="Content" ObjectID="_1722258266" r:id="rId9"/>
        </w:object>
      </w:r>
    </w:p>
    <w:p w14:paraId="306DB000" w14:textId="77777777" w:rsidR="00342404" w:rsidRPr="00342404" w:rsidRDefault="00342404" w:rsidP="00342404">
      <w:pPr>
        <w:widowControl/>
        <w:wordWrap/>
        <w:autoSpaceDE/>
        <w:autoSpaceDN/>
        <w:spacing w:before="120" w:after="120" w:line="360" w:lineRule="atLeast"/>
        <w:jc w:val="center"/>
        <w:rPr>
          <w:rFonts w:ascii="Times New Roman" w:eastAsia="맑은 고딕" w:hAnsi="Times New Roman" w:cs="Times New Roman"/>
          <w:b/>
          <w:kern w:val="0"/>
          <w:szCs w:val="20"/>
          <w:lang w:val="en-GB"/>
        </w:rPr>
      </w:pPr>
      <w:bookmarkStart w:id="3" w:name="_Ref101982639"/>
      <w:r w:rsidRPr="00342404">
        <w:rPr>
          <w:rFonts w:ascii="Times New Roman" w:eastAsia="MS Gothic" w:hAnsi="Times New Roman" w:cs="Times New Roman"/>
          <w:b/>
          <w:kern w:val="0"/>
          <w:szCs w:val="20"/>
          <w:lang w:val="en-GB" w:eastAsia="ja-JP"/>
        </w:rPr>
        <w:t xml:space="preserve">Figure </w:t>
      </w:r>
      <w:r w:rsidRPr="00342404">
        <w:rPr>
          <w:rFonts w:ascii="Times New Roman" w:eastAsia="MS Gothic" w:hAnsi="Times New Roman" w:cs="Times New Roman"/>
          <w:b/>
          <w:kern w:val="0"/>
          <w:szCs w:val="20"/>
          <w:lang w:val="en-GB" w:eastAsia="ja-JP"/>
        </w:rPr>
        <w:fldChar w:fldCharType="begin"/>
      </w:r>
      <w:r w:rsidRPr="00342404">
        <w:rPr>
          <w:rFonts w:ascii="Times New Roman" w:eastAsia="MS Gothic" w:hAnsi="Times New Roman" w:cs="Times New Roman"/>
          <w:b/>
          <w:kern w:val="0"/>
          <w:szCs w:val="20"/>
          <w:lang w:val="en-GB" w:eastAsia="ja-JP"/>
        </w:rPr>
        <w:instrText xml:space="preserve"> SEQ Figure \* ARABIC </w:instrText>
      </w:r>
      <w:r w:rsidRPr="00342404">
        <w:rPr>
          <w:rFonts w:ascii="Times New Roman" w:eastAsia="MS Gothic" w:hAnsi="Times New Roman" w:cs="Times New Roman"/>
          <w:b/>
          <w:kern w:val="0"/>
          <w:szCs w:val="20"/>
          <w:lang w:val="en-GB" w:eastAsia="ja-JP"/>
        </w:rPr>
        <w:fldChar w:fldCharType="separate"/>
      </w:r>
      <w:r w:rsidR="00887F35">
        <w:rPr>
          <w:rFonts w:ascii="Times New Roman" w:eastAsia="MS Gothic" w:hAnsi="Times New Roman" w:cs="Times New Roman"/>
          <w:b/>
          <w:noProof/>
          <w:kern w:val="0"/>
          <w:szCs w:val="20"/>
          <w:lang w:val="en-GB" w:eastAsia="ja-JP"/>
        </w:rPr>
        <w:t>1</w:t>
      </w:r>
      <w:r w:rsidRPr="00342404">
        <w:rPr>
          <w:rFonts w:ascii="Times New Roman" w:eastAsia="MS Gothic" w:hAnsi="Times New Roman" w:cs="Times New Roman"/>
          <w:b/>
          <w:kern w:val="0"/>
          <w:szCs w:val="20"/>
          <w:lang w:val="en-GB" w:eastAsia="ja-JP"/>
        </w:rPr>
        <w:fldChar w:fldCharType="end"/>
      </w:r>
      <w:bookmarkEnd w:id="3"/>
      <w:r w:rsidRPr="00342404">
        <w:rPr>
          <w:rFonts w:ascii="Times New Roman" w:eastAsia="MS Gothic" w:hAnsi="Times New Roman" w:cs="Times New Roman"/>
          <w:b/>
          <w:kern w:val="0"/>
          <w:szCs w:val="20"/>
          <w:lang w:val="en-GB" w:eastAsia="ja-JP"/>
        </w:rPr>
        <w:t>. Example illustration for the carrier phase measurement</w:t>
      </w:r>
    </w:p>
    <w:p w14:paraId="7B05BE4C"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fldChar w:fldCharType="begin"/>
      </w:r>
      <w:r w:rsidRPr="00342404">
        <w:rPr>
          <w:rFonts w:ascii="Times New Roman" w:eastAsia="맑은 고딕" w:hAnsi="Times New Roman" w:cs="Times New Roman"/>
          <w:kern w:val="0"/>
          <w:szCs w:val="20"/>
          <w:lang w:val="en-GB"/>
        </w:rPr>
        <w:instrText xml:space="preserve"> REF _Ref101982639 \h  \* MERGEFORMAT </w:instrText>
      </w:r>
      <w:r w:rsidRPr="00342404">
        <w:rPr>
          <w:rFonts w:ascii="Times New Roman" w:eastAsia="맑은 고딕" w:hAnsi="Times New Roman" w:cs="Times New Roman"/>
          <w:kern w:val="0"/>
          <w:szCs w:val="20"/>
          <w:lang w:val="en-GB"/>
        </w:rPr>
      </w:r>
      <w:r w:rsidRPr="00342404">
        <w:rPr>
          <w:rFonts w:ascii="Times New Roman" w:eastAsia="맑은 고딕" w:hAnsi="Times New Roman" w:cs="Times New Roman"/>
          <w:kern w:val="0"/>
          <w:szCs w:val="20"/>
          <w:lang w:val="en-GB"/>
        </w:rPr>
        <w:fldChar w:fldCharType="separate"/>
      </w:r>
      <w:r w:rsidRPr="00342404">
        <w:rPr>
          <w:rFonts w:ascii="Times New Roman" w:eastAsia="맑은 고딕" w:hAnsi="Times New Roman" w:cs="Times New Roman"/>
          <w:kern w:val="0"/>
          <w:szCs w:val="20"/>
          <w:lang w:val="en-GB"/>
        </w:rPr>
        <w:t>Figure 1</w:t>
      </w:r>
      <w:r w:rsidRPr="00342404">
        <w:rPr>
          <w:rFonts w:ascii="Times New Roman" w:eastAsia="맑은 고딕" w:hAnsi="Times New Roman" w:cs="Times New Roman"/>
          <w:kern w:val="0"/>
          <w:szCs w:val="20"/>
          <w:lang w:val="en-GB"/>
        </w:rPr>
        <w:fldChar w:fldCharType="end"/>
      </w:r>
      <w:r w:rsidRPr="00342404">
        <w:rPr>
          <w:rFonts w:ascii="Times New Roman" w:eastAsia="맑은 고딕" w:hAnsi="Times New Roman" w:cs="Times New Roman"/>
          <w:kern w:val="0"/>
          <w:szCs w:val="20"/>
          <w:lang w:val="en-GB"/>
        </w:rPr>
        <w:t xml:space="preserve"> shows a brief example of how the distance between a transmitter and a receiver can be expressed in the phase domain. The propagation distance between the transmitter and the receiver can be expressed by a fractional part and integer multiples of the wave length. Due to the property of the short wave length of the carrier frequency compared to the distance between transmitter and receiver, measuring the fractional part of the wave length would be quite useful for high accuracy positioning. Meanwhile, it should be noted that integer value cannot be extracted by a carrier phase measurement; the receiver can measure only a range of 0~2</w:t>
      </w:r>
      <w:r w:rsidRPr="00342404">
        <w:rPr>
          <w:rFonts w:ascii="Times New Roman" w:eastAsia="맑은 고딕" w:hAnsi="Times New Roman" w:cs="Times New Roman" w:hint="eastAsia"/>
          <w:kern w:val="0"/>
          <w:szCs w:val="20"/>
          <w:lang w:val="en-GB"/>
        </w:rPr>
        <w:t>π</w:t>
      </w:r>
      <w:r w:rsidRPr="00342404">
        <w:rPr>
          <w:rFonts w:ascii="Times New Roman" w:eastAsia="맑은 고딕" w:hAnsi="Times New Roman" w:cs="Times New Roman"/>
          <w:kern w:val="0"/>
          <w:szCs w:val="20"/>
          <w:lang w:val="en-GB"/>
        </w:rPr>
        <w:t xml:space="preserve"> range can be measured within a wave. Therefore, solving a problem of integer ambiguity is one of the most important issue in implementing carrier phase measurement in positioning system. There are many researches regarding this issue, as a result various approaches to resolve it are proposed. It is notable that one of the commonly known promising technique for the integer ambiguity resolution is least squares ambiguity de-correlation adjustment method, also known as LAMBDA, which was originally proposed in [3].</w:t>
      </w:r>
    </w:p>
    <w:p w14:paraId="266262B2"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lastRenderedPageBreak/>
        <w:t xml:space="preserve">Also, </w:t>
      </w:r>
      <w:r w:rsidRPr="00342404">
        <w:rPr>
          <w:rFonts w:ascii="Times New Roman" w:eastAsia="맑은 고딕" w:hAnsi="Times New Roman" w:cs="Times New Roman"/>
          <w:kern w:val="0"/>
          <w:szCs w:val="20"/>
          <w:lang w:val="en-GB"/>
        </w:rPr>
        <w:t xml:space="preserve">phase drift due to the transmitter/receiver </w:t>
      </w:r>
      <w:r w:rsidRPr="00342404">
        <w:rPr>
          <w:rFonts w:ascii="Times New Roman" w:eastAsia="맑은 고딕" w:hAnsi="Times New Roman" w:cs="Times New Roman" w:hint="eastAsia"/>
          <w:kern w:val="0"/>
          <w:szCs w:val="20"/>
          <w:lang w:val="en-GB"/>
        </w:rPr>
        <w:t xml:space="preserve">clock error </w:t>
      </w:r>
      <w:r w:rsidRPr="00342404">
        <w:rPr>
          <w:rFonts w:ascii="Times New Roman" w:eastAsia="맑은 고딕" w:hAnsi="Times New Roman" w:cs="Times New Roman"/>
          <w:kern w:val="0"/>
          <w:szCs w:val="20"/>
          <w:lang w:val="en-GB"/>
        </w:rPr>
        <w:t>affects the phase measurement accuracy. Since the carrier phase measurement is a technique that is used for achieving high accuracy, clock error need to be eliminated. In GNSS system, differencing technique has been used to eliminate clock bias from satellite and receiver, which requires multiple measurements. For example, to eliminate the clock error of a transmitter, two different receivers should measure the signal transmitted by the same transmitter and take the difference between them which ensures elimination of clock error at the transmitter since it is the common term between measurements of two different receivers. Likewise, to eliminate the clock error of a receiver, two different transmitters should transmit a signal at the same time to the receiver. Then, the signals from two different transmitters should be measured and differentiated to ensure elimination of clock error at the receiver since it is the common term between measurements. It is common scenario for GPS/GNSS for those clock error elimination at the same time, which is called double-differencing.</w:t>
      </w:r>
      <w:r w:rsidRPr="00342404" w:rsidDel="00D1698A">
        <w:rPr>
          <w:rFonts w:ascii="Times New Roman" w:eastAsia="맑은 고딕" w:hAnsi="Times New Roman" w:cs="Times New Roman"/>
          <w:kern w:val="0"/>
          <w:szCs w:val="20"/>
          <w:lang w:val="en-GB"/>
        </w:rPr>
        <w:t xml:space="preserve"> </w:t>
      </w:r>
      <w:r w:rsidRPr="00342404">
        <w:rPr>
          <w:rFonts w:ascii="Times New Roman" w:eastAsia="맑은 고딕" w:hAnsi="Times New Roman" w:cs="Times New Roman"/>
          <w:kern w:val="0"/>
          <w:szCs w:val="20"/>
          <w:lang w:val="en-GB"/>
        </w:rPr>
        <w:t>Moreover, for eliminating clock error of the transmitter, measurement of the positioning reference unit, that the location is known, would be required, which is the main idea of real-time kinetic, also known as RTK.</w:t>
      </w:r>
    </w:p>
    <w:p w14:paraId="27710E86"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Like other positioning techniques, positioning using carrier phase measurements is also sensitive to multipath. One of the main difference between carrier phase measurement in GPS/GNSS and in NR is the location of the transmitter. In NR, it is very likely to have higher multipath probability compared to GPS/GNSS since it is terrestrial network, which makes the LoS path estimation more important. Since the carrier phase measurement is based on the estimation of distance between transmitter and receiver, the path for estimation should be selected very carefully to ensure it is LoS path. Otherwise, the performance of carrier phase measurement in NR will be limited even with phase can be measured with high accuracy. Moreover the phase distortion of the received signal due to the interference, including impact due to the multipath environment, should be considered carefully. Since the carrier phase measurement is aiming for the high precision positioning, phase distortion due to the interference cannot be neglected.</w:t>
      </w:r>
    </w:p>
    <w:p w14:paraId="3746E593"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35E20967" w14:textId="77777777" w:rsidR="00342404" w:rsidRPr="00342404" w:rsidRDefault="00342404" w:rsidP="00342404">
      <w:pPr>
        <w:keepNext/>
        <w:widowControl/>
        <w:numPr>
          <w:ilvl w:val="1"/>
          <w:numId w:val="1"/>
        </w:numPr>
        <w:tabs>
          <w:tab w:val="left" w:pos="0"/>
        </w:tabs>
        <w:wordWrap/>
        <w:autoSpaceDE/>
        <w:autoSpaceDN/>
        <w:spacing w:before="240" w:after="60" w:line="360" w:lineRule="atLeast"/>
        <w:outlineLvl w:val="0"/>
        <w:rPr>
          <w:rFonts w:ascii="Arial" w:eastAsia="바탕" w:hAnsi="Arial" w:cs="Arial"/>
          <w:b/>
          <w:kern w:val="28"/>
          <w:sz w:val="24"/>
          <w:szCs w:val="20"/>
          <w:lang w:val="en-GB"/>
        </w:rPr>
      </w:pPr>
      <w:r w:rsidRPr="00342404">
        <w:rPr>
          <w:rFonts w:ascii="Arial" w:eastAsia="바탕" w:hAnsi="Arial" w:cs="Arial"/>
          <w:b/>
          <w:kern w:val="28"/>
          <w:sz w:val="24"/>
          <w:szCs w:val="20"/>
          <w:lang w:val="en-GB"/>
        </w:rPr>
        <w:t xml:space="preserve">Phase measurement in OFDM system and integer ambiguity </w:t>
      </w:r>
    </w:p>
    <w:p w14:paraId="3B8F7575"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 xml:space="preserve">As described in a previous section, the carrier phase measurement in GPS/GNSS system can take advantage of the property of the sinusoid signal. Meanwhile, OFDM based the positioning reference signals are used for measuring UE positioning in NR. Generally the carrier phase cannot be obtained directly from a received signal in OFDM system. To obtain carrier phase from a receive signal, it would be worth to use a contiguous waveform across multiple symbols. However, the positioning reference signals in NR has a staggered RE pattern. Moreover, in CP-OFDM system, subcarriers rarely have continuous waveform at the symbol boundary due to the CP. Thus how to extract phase measurement from the received OFDM symbol(s) should be discussed in detail. </w:t>
      </w:r>
    </w:p>
    <w:p w14:paraId="0999D675"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T</w:t>
      </w:r>
      <w:r w:rsidRPr="00342404">
        <w:rPr>
          <w:rFonts w:ascii="Times New Roman" w:eastAsia="맑은 고딕" w:hAnsi="Times New Roman" w:cs="Times New Roman" w:hint="eastAsia"/>
          <w:kern w:val="0"/>
          <w:szCs w:val="20"/>
          <w:lang w:val="en-GB"/>
        </w:rPr>
        <w:t xml:space="preserve">he </w:t>
      </w:r>
      <w:r w:rsidRPr="00342404">
        <w:rPr>
          <w:rFonts w:ascii="Times New Roman" w:eastAsia="맑은 고딕" w:hAnsi="Times New Roman" w:cs="Times New Roman"/>
          <w:kern w:val="0"/>
          <w:szCs w:val="20"/>
          <w:lang w:val="en-GB"/>
        </w:rPr>
        <w:t xml:space="preserve">transmitted OFDM signal on k-th subcarrier can be written as follow: </w:t>
      </w:r>
    </w:p>
    <w:p w14:paraId="6DC50EE2" w14:textId="77777777" w:rsidR="00342404" w:rsidRPr="00342404" w:rsidRDefault="008D137D" w:rsidP="00342404">
      <w:pPr>
        <w:widowControl/>
        <w:wordWrap/>
        <w:autoSpaceDE/>
        <w:autoSpaceDN/>
        <w:spacing w:before="60" w:after="180" w:line="360" w:lineRule="atLeast"/>
        <w:ind w:firstLineChars="100" w:firstLine="200"/>
        <w:rPr>
          <w:rFonts w:ascii="Times New Roman" w:eastAsia="맑은 고딕" w:hAnsi="Times New Roman" w:cs="Times New Roman"/>
          <w:i/>
          <w:kern w:val="0"/>
          <w:szCs w:val="20"/>
          <w:lang w:val="en-GB"/>
        </w:rPr>
      </w:pPr>
      <m:oMathPara>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s</m:t>
              </m:r>
            </m:e>
            <m:sub>
              <m:r>
                <w:rPr>
                  <w:rFonts w:ascii="Cambria Math" w:eastAsia="맑은 고딕" w:hAnsi="Cambria Math" w:cs="Times New Roman"/>
                  <w:kern w:val="0"/>
                  <w:szCs w:val="20"/>
                  <w:lang w:val="en-GB"/>
                </w:rPr>
                <m:t>k</m:t>
              </m:r>
            </m:sub>
          </m:sSub>
          <m:d>
            <m:dPr>
              <m:ctrlPr>
                <w:rPr>
                  <w:rFonts w:ascii="Cambria Math" w:eastAsia="맑은 고딕" w:hAnsi="Cambria Math" w:cs="Times New Roman"/>
                  <w:i/>
                  <w:kern w:val="0"/>
                  <w:szCs w:val="20"/>
                  <w:lang w:val="en-GB"/>
                </w:rPr>
              </m:ctrlPr>
            </m:dPr>
            <m:e>
              <m:r>
                <w:rPr>
                  <w:rFonts w:ascii="Cambria Math" w:eastAsia="맑은 고딕" w:hAnsi="Cambria Math" w:cs="Times New Roman"/>
                  <w:kern w:val="0"/>
                  <w:szCs w:val="20"/>
                  <w:lang w:val="en-GB"/>
                </w:rPr>
                <m:t>t</m:t>
              </m:r>
            </m:e>
          </m:d>
          <m:r>
            <w:rPr>
              <w:rFonts w:ascii="Cambria Math" w:eastAsia="맑은 고딕" w:hAnsi="Cambria Math" w:cs="Times New Roman"/>
              <w:kern w:val="0"/>
              <w:szCs w:val="20"/>
              <w:lang w:val="en-GB"/>
            </w:rPr>
            <m:t>=</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A</m:t>
              </m:r>
            </m:e>
            <m:sub>
              <m:r>
                <w:rPr>
                  <w:rFonts w:ascii="Cambria Math" w:eastAsia="맑은 고딕" w:hAnsi="Cambria Math" w:cs="Times New Roman"/>
                  <w:kern w:val="0"/>
                  <w:szCs w:val="20"/>
                  <w:lang w:val="en-GB"/>
                </w:rPr>
                <m:t>k</m:t>
              </m:r>
            </m:sub>
          </m:sSub>
          <m:func>
            <m:funcPr>
              <m:ctrlPr>
                <w:rPr>
                  <w:rFonts w:ascii="Cambria Math" w:eastAsia="맑은 고딕" w:hAnsi="Cambria Math" w:cs="Times New Roman"/>
                  <w:i/>
                  <w:kern w:val="0"/>
                  <w:szCs w:val="20"/>
                  <w:lang w:val="en-GB"/>
                </w:rPr>
              </m:ctrlPr>
            </m:funcPr>
            <m:fName>
              <m:r>
                <m:rPr>
                  <m:sty m:val="p"/>
                </m:rPr>
                <w:rPr>
                  <w:rFonts w:ascii="Cambria Math" w:eastAsia="맑은 고딕" w:hAnsi="Cambria Math" w:cs="Times New Roman"/>
                  <w:kern w:val="0"/>
                  <w:szCs w:val="20"/>
                  <w:lang w:val="en-GB"/>
                </w:rPr>
                <m:t>exp</m:t>
              </m:r>
            </m:fName>
            <m:e>
              <m:d>
                <m:dPr>
                  <m:begChr m:val="["/>
                  <m:endChr m:val="]"/>
                  <m:ctrlPr>
                    <w:rPr>
                      <w:rFonts w:ascii="Cambria Math" w:eastAsia="맑은 고딕" w:hAnsi="Cambria Math" w:cs="Times New Roman"/>
                      <w:i/>
                      <w:kern w:val="0"/>
                      <w:szCs w:val="20"/>
                      <w:lang w:val="en-GB"/>
                    </w:rPr>
                  </m:ctrlPr>
                </m:dPr>
                <m:e>
                  <m:r>
                    <w:rPr>
                      <w:rFonts w:ascii="Cambria Math" w:eastAsia="맑은 고딕" w:hAnsi="Cambria Math" w:cs="Times New Roman"/>
                      <w:kern w:val="0"/>
                      <w:szCs w:val="20"/>
                      <w:lang w:val="en-GB"/>
                    </w:rPr>
                    <m:t>j</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tx</m:t>
                      </m:r>
                    </m:sub>
                  </m:sSub>
                  <m:r>
                    <w:rPr>
                      <w:rFonts w:ascii="Cambria Math" w:eastAsia="맑은 고딕" w:hAnsi="Cambria Math" w:cs="Times New Roman"/>
                      <w:kern w:val="0"/>
                      <w:szCs w:val="20"/>
                      <w:lang w:val="en-GB"/>
                    </w:rPr>
                    <m:t>+2πj</m:t>
                  </m:r>
                  <m:d>
                    <m:dPr>
                      <m:ctrlPr>
                        <w:rPr>
                          <w:rFonts w:ascii="Cambria Math" w:eastAsia="맑은 고딕" w:hAnsi="Cambria Math" w:cs="Times New Roman"/>
                          <w:i/>
                          <w:kern w:val="0"/>
                          <w:szCs w:val="20"/>
                          <w:lang w:val="en-GB"/>
                        </w:rPr>
                      </m:ctrlPr>
                    </m:dPr>
                    <m:e>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f</m:t>
                          </m:r>
                        </m:e>
                        <m:sub>
                          <m:r>
                            <w:rPr>
                              <w:rFonts w:ascii="Cambria Math" w:eastAsia="맑은 고딕" w:hAnsi="Cambria Math" w:cs="Times New Roman"/>
                              <w:kern w:val="0"/>
                              <w:szCs w:val="20"/>
                              <w:lang w:val="en-GB"/>
                            </w:rPr>
                            <m:t>c</m:t>
                          </m:r>
                        </m:sub>
                      </m:sSub>
                      <m:r>
                        <w:rPr>
                          <w:rFonts w:ascii="Cambria Math" w:eastAsia="맑은 고딕" w:hAnsi="Cambria Math" w:cs="Times New Roman"/>
                          <w:kern w:val="0"/>
                          <w:szCs w:val="20"/>
                          <w:lang w:val="en-GB"/>
                        </w:rPr>
                        <m:t>+k</m:t>
                      </m:r>
                      <m:r>
                        <m:rPr>
                          <m:sty m:val="p"/>
                        </m:rPr>
                        <w:rPr>
                          <w:rFonts w:ascii="Cambria Math" w:eastAsia="맑은 고딕" w:hAnsi="Cambria Math" w:cs="Times New Roman"/>
                          <w:kern w:val="0"/>
                          <w:szCs w:val="20"/>
                          <w:lang w:val="en-GB"/>
                        </w:rPr>
                        <m:t>Δ</m:t>
                      </m:r>
                      <m:r>
                        <w:rPr>
                          <w:rFonts w:ascii="Cambria Math" w:eastAsia="맑은 고딕" w:hAnsi="Cambria Math" w:cs="Times New Roman"/>
                          <w:kern w:val="0"/>
                          <w:szCs w:val="20"/>
                          <w:lang w:val="en-GB"/>
                        </w:rPr>
                        <m:t>f</m:t>
                      </m:r>
                    </m:e>
                  </m:d>
                  <m:r>
                    <w:rPr>
                      <w:rFonts w:ascii="Cambria Math" w:eastAsia="맑은 고딕" w:hAnsi="Cambria Math" w:cs="Times New Roman"/>
                      <w:kern w:val="0"/>
                      <w:szCs w:val="20"/>
                      <w:lang w:val="en-GB"/>
                    </w:rPr>
                    <m:t>t</m:t>
                  </m:r>
                </m:e>
              </m:d>
            </m:e>
          </m:func>
        </m:oMath>
      </m:oMathPara>
    </w:p>
    <w:p w14:paraId="3BD8DFC6"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rPr>
      </w:pPr>
      <w:r w:rsidRPr="00342404">
        <w:rPr>
          <w:rFonts w:ascii="Times New Roman" w:eastAsia="맑은 고딕" w:hAnsi="Times New Roman" w:cs="Times New Roman" w:hint="eastAsia"/>
          <w:kern w:val="0"/>
          <w:szCs w:val="20"/>
          <w:lang w:val="en-GB"/>
        </w:rPr>
        <w:t xml:space="preserve">where </w:t>
      </w:r>
      <m:oMath>
        <m:sSub>
          <m:sSubPr>
            <m:ctrlPr>
              <w:rPr>
                <w:rFonts w:ascii="Cambria Math" w:eastAsia="맑은 고딕" w:hAnsi="Cambria Math" w:cs="Times New Roman"/>
                <w:kern w:val="0"/>
                <w:szCs w:val="20"/>
                <w:lang w:val="en-GB"/>
              </w:rPr>
            </m:ctrlPr>
          </m:sSubPr>
          <m:e>
            <m:r>
              <m:rPr>
                <m:sty m:val="p"/>
              </m:rPr>
              <w:rPr>
                <w:rFonts w:ascii="Cambria Math" w:eastAsia="맑은 고딕" w:hAnsi="Cambria Math" w:cs="Times New Roman"/>
                <w:kern w:val="0"/>
                <w:szCs w:val="20"/>
                <w:lang w:val="en-GB"/>
              </w:rPr>
              <m:t>A</m:t>
            </m:r>
          </m:e>
          <m:sub>
            <m:r>
              <m:rPr>
                <m:sty m:val="p"/>
              </m:rPr>
              <w:rPr>
                <w:rFonts w:ascii="Cambria Math" w:eastAsia="맑은 고딕" w:hAnsi="Cambria Math" w:cs="Times New Roman"/>
                <w:kern w:val="0"/>
                <w:szCs w:val="20"/>
                <w:lang w:val="en-GB"/>
              </w:rPr>
              <m:t>k</m:t>
            </m:r>
          </m:sub>
        </m:sSub>
      </m:oMath>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 xml:space="preserve">and is the complex amplitude and </w:t>
      </w:r>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tx</m:t>
            </m:r>
          </m:sub>
        </m:sSub>
      </m:oMath>
      <w:r w:rsidRPr="00342404">
        <w:rPr>
          <w:rFonts w:ascii="Times New Roman" w:eastAsia="맑은 고딕" w:hAnsi="Times New Roman" w:cs="Times New Roman" w:hint="eastAsia"/>
          <w:kern w:val="0"/>
          <w:szCs w:val="20"/>
          <w:lang w:val="en-GB"/>
        </w:rPr>
        <w:t xml:space="preserve"> is </w:t>
      </w:r>
      <w:r w:rsidRPr="00342404">
        <w:rPr>
          <w:rFonts w:ascii="Times New Roman" w:eastAsia="맑은 고딕" w:hAnsi="Times New Roman" w:cs="Times New Roman"/>
          <w:kern w:val="0"/>
          <w:szCs w:val="20"/>
          <w:lang w:val="en-GB"/>
        </w:rPr>
        <w:t>the</w:t>
      </w:r>
      <w:r w:rsidRPr="00342404">
        <w:rPr>
          <w:rFonts w:ascii="Times New Roman" w:eastAsia="맑은 고딕" w:hAnsi="Times New Roman" w:cs="Times New Roman" w:hint="eastAsia"/>
          <w:kern w:val="0"/>
          <w:szCs w:val="20"/>
          <w:lang w:val="en-GB"/>
        </w:rPr>
        <w:t xml:space="preserve"> initial phase </w:t>
      </w:r>
      <w:r w:rsidRPr="00342404">
        <w:rPr>
          <w:rFonts w:ascii="Times New Roman" w:eastAsia="맑은 고딕" w:hAnsi="Times New Roman" w:cs="Times New Roman"/>
          <w:kern w:val="0"/>
          <w:szCs w:val="20"/>
          <w:lang w:val="en-GB"/>
        </w:rPr>
        <w:t xml:space="preserve">at the transmitter. </w:t>
      </w:r>
      <m:oMath>
        <m:sSub>
          <m:sSubPr>
            <m:ctrlPr>
              <w:rPr>
                <w:rFonts w:ascii="Cambria Math" w:eastAsia="맑은 고딕" w:hAnsi="Cambria Math" w:cs="Times New Roman"/>
                <w:i/>
              </w:rPr>
            </m:ctrlPr>
          </m:sSubPr>
          <m:e>
            <m:r>
              <w:rPr>
                <w:rFonts w:ascii="Cambria Math" w:eastAsia="맑은 고딕" w:hAnsi="Cambria Math" w:cs="Times New Roman"/>
              </w:rPr>
              <m:t>f</m:t>
            </m:r>
          </m:e>
          <m:sub>
            <m:r>
              <w:rPr>
                <w:rFonts w:ascii="Cambria Math" w:eastAsia="맑은 고딕" w:hAnsi="Cambria Math" w:cs="Times New Roman"/>
              </w:rPr>
              <m:t>C</m:t>
            </m:r>
          </m:sub>
        </m:sSub>
      </m:oMath>
      <w:r w:rsidRPr="00342404">
        <w:rPr>
          <w:rFonts w:ascii="Times New Roman" w:eastAsia="맑은 고딕" w:hAnsi="Times New Roman" w:cs="Times New Roman"/>
        </w:rPr>
        <w:t xml:space="preserve"> is a carrier frequency and </w:t>
      </w:r>
      <m:oMath>
        <m:r>
          <w:rPr>
            <w:rFonts w:ascii="Cambria Math" w:eastAsia="맑은 고딕" w:hAnsi="Cambria Math" w:cs="Times New Roman"/>
          </w:rPr>
          <m:t>Δf</m:t>
        </m:r>
      </m:oMath>
      <w:r w:rsidRPr="00342404">
        <w:rPr>
          <w:rFonts w:ascii="Times New Roman" w:eastAsia="맑은 고딕" w:hAnsi="Times New Roman" w:cs="Times New Roman"/>
        </w:rPr>
        <w:t xml:space="preserve"> is a subcarrier spacing. Considering signal propagation delay </w:t>
      </w:r>
      <m:oMath>
        <m:sSub>
          <m:sSubPr>
            <m:ctrlPr>
              <w:rPr>
                <w:rFonts w:ascii="Cambria Math" w:eastAsia="맑은 고딕" w:hAnsi="Cambria Math" w:cs="Times New Roman"/>
              </w:rPr>
            </m:ctrlPr>
          </m:sSubPr>
          <m:e>
            <m:r>
              <m:rPr>
                <m:sty m:val="p"/>
              </m:rPr>
              <w:rPr>
                <w:rFonts w:ascii="Cambria Math" w:eastAsia="맑은 고딕" w:hAnsi="Cambria Math" w:cs="Times New Roman"/>
              </w:rPr>
              <m:t>τ</m:t>
            </m:r>
          </m:e>
          <m:sub>
            <m:r>
              <m:rPr>
                <m:sty m:val="p"/>
              </m:rPr>
              <w:rPr>
                <w:rFonts w:ascii="Cambria Math" w:eastAsia="맑은 고딕" w:hAnsi="Cambria Math" w:cs="Times New Roman"/>
              </w:rPr>
              <m:t>p</m:t>
            </m:r>
          </m:sub>
        </m:sSub>
        <m:r>
          <m:rPr>
            <m:sty m:val="p"/>
          </m:rPr>
          <w:rPr>
            <w:rFonts w:ascii="Cambria Math" w:eastAsia="맑은 고딕" w:hAnsi="Cambria Math" w:cs="Times New Roman"/>
          </w:rPr>
          <m:t xml:space="preserve"> </m:t>
        </m:r>
      </m:oMath>
      <w:r w:rsidRPr="00342404">
        <w:rPr>
          <w:rFonts w:ascii="Times New Roman" w:eastAsia="맑은 고딕" w:hAnsi="Times New Roman" w:cs="Times New Roman"/>
        </w:rPr>
        <w:t xml:space="preserve">through the channel with channel gain </w:t>
      </w:r>
      <m:oMath>
        <m:sSub>
          <m:sSubPr>
            <m:ctrlPr>
              <w:rPr>
                <w:rFonts w:ascii="Cambria Math" w:eastAsia="맑은 고딕" w:hAnsi="Cambria Math" w:cs="Times New Roman"/>
                <w:i/>
              </w:rPr>
            </m:ctrlPr>
          </m:sSubPr>
          <m:e>
            <m:r>
              <w:rPr>
                <w:rFonts w:ascii="Cambria Math" w:eastAsia="맑은 고딕" w:hAnsi="Cambria Math" w:cs="Times New Roman"/>
              </w:rPr>
              <m:t>H</m:t>
            </m:r>
          </m:e>
          <m:sub>
            <m:r>
              <w:rPr>
                <w:rFonts w:ascii="Cambria Math" w:eastAsia="맑은 고딕" w:hAnsi="Cambria Math" w:cs="Times New Roman"/>
              </w:rPr>
              <m:t>p</m:t>
            </m:r>
          </m:sub>
        </m:sSub>
      </m:oMath>
      <w:r w:rsidRPr="00342404">
        <w:rPr>
          <w:rFonts w:ascii="Times New Roman" w:eastAsia="맑은 고딕" w:hAnsi="Times New Roman" w:cs="Times New Roman" w:hint="eastAsia"/>
        </w:rPr>
        <w:t xml:space="preserve"> of the p-th path</w:t>
      </w:r>
      <w:r w:rsidRPr="00342404">
        <w:rPr>
          <w:rFonts w:ascii="Times New Roman" w:eastAsia="맑은 고딕" w:hAnsi="Times New Roman" w:cs="Times New Roman"/>
        </w:rPr>
        <w:t>, received signal can be represented is given by:</w:t>
      </w:r>
      <w:r w:rsidRPr="00342404">
        <w:rPr>
          <w:rFonts w:ascii="Times New Roman" w:eastAsia="맑은 고딕" w:hAnsi="Times New Roman" w:cs="Times New Roman" w:hint="eastAsia"/>
        </w:rPr>
        <w:t xml:space="preserve"> </w:t>
      </w:r>
    </w:p>
    <w:p w14:paraId="0A0D8986" w14:textId="07461F72" w:rsidR="00342404" w:rsidRPr="00342404" w:rsidRDefault="008D137D"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m:oMathPara>
        <m:oMath>
          <m:sSub>
            <m:sSubPr>
              <m:ctrlPr>
                <w:rPr>
                  <w:rFonts w:ascii="Cambria Math" w:eastAsia="맑은 고딕" w:hAnsi="Cambria Math" w:cs="Times New Roman"/>
                  <w:kern w:val="0"/>
                  <w:szCs w:val="20"/>
                  <w:lang w:val="en-GB"/>
                </w:rPr>
              </m:ctrlPr>
            </m:sSubPr>
            <m:e>
              <m:r>
                <m:rPr>
                  <m:sty m:val="p"/>
                </m:rPr>
                <w:rPr>
                  <w:rFonts w:ascii="Cambria Math" w:eastAsia="맑은 고딕" w:hAnsi="Cambria Math" w:cs="Times New Roman"/>
                  <w:kern w:val="0"/>
                  <w:szCs w:val="20"/>
                  <w:lang w:val="en-GB"/>
                </w:rPr>
                <m:t>r</m:t>
              </m:r>
            </m:e>
            <m:sub>
              <m:r>
                <m:rPr>
                  <m:sty m:val="p"/>
                </m:rPr>
                <w:rPr>
                  <w:rFonts w:ascii="Cambria Math" w:eastAsia="맑은 고딕" w:hAnsi="Cambria Math" w:cs="Times New Roman"/>
                  <w:kern w:val="0"/>
                  <w:szCs w:val="20"/>
                  <w:lang w:val="en-GB"/>
                </w:rPr>
                <m:t>k</m:t>
              </m:r>
            </m:sub>
          </m:sSub>
          <m:d>
            <m:dPr>
              <m:ctrlPr>
                <w:rPr>
                  <w:rFonts w:ascii="Cambria Math" w:eastAsia="맑은 고딕" w:hAnsi="Cambria Math" w:cs="Times New Roman"/>
                  <w:kern w:val="0"/>
                  <w:szCs w:val="20"/>
                  <w:lang w:val="en-GB"/>
                </w:rPr>
              </m:ctrlPr>
            </m:dPr>
            <m:e>
              <m:r>
                <m:rPr>
                  <m:sty m:val="p"/>
                </m:rPr>
                <w:rPr>
                  <w:rFonts w:ascii="Cambria Math" w:eastAsia="맑은 고딕" w:hAnsi="Cambria Math" w:cs="Times New Roman"/>
                  <w:kern w:val="0"/>
                  <w:szCs w:val="20"/>
                  <w:lang w:val="en-GB"/>
                </w:rPr>
                <m:t>t</m:t>
              </m:r>
            </m:e>
          </m:d>
          <m:r>
            <w:rPr>
              <w:rFonts w:ascii="Cambria Math" w:eastAsia="맑은 고딕" w:hAnsi="Cambria Math" w:cs="Times New Roman"/>
              <w:kern w:val="0"/>
              <w:szCs w:val="20"/>
              <w:lang w:val="en-GB"/>
            </w:rPr>
            <m:t>=</m:t>
          </m:r>
          <m:nary>
            <m:naryPr>
              <m:chr m:val="∑"/>
              <m:supHide m:val="1"/>
              <m:ctrlPr>
                <w:rPr>
                  <w:rFonts w:ascii="Cambria Math" w:eastAsia="맑은 고딕" w:hAnsi="Cambria Math" w:cs="Times New Roman"/>
                  <w:i/>
                  <w:kern w:val="0"/>
                  <w:szCs w:val="20"/>
                  <w:lang w:val="en-GB"/>
                </w:rPr>
              </m:ctrlPr>
            </m:naryPr>
            <m:sub>
              <m:r>
                <w:rPr>
                  <w:rFonts w:ascii="Cambria Math" w:eastAsia="맑은 고딕" w:hAnsi="Cambria Math" w:cs="Times New Roman"/>
                  <w:kern w:val="0"/>
                  <w:szCs w:val="20"/>
                  <w:lang w:val="en-GB"/>
                </w:rPr>
                <m:t>p</m:t>
              </m:r>
            </m:sub>
            <m:sup/>
            <m:e>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H</m:t>
                  </m:r>
                </m:e>
                <m:sub>
                  <m:r>
                    <w:rPr>
                      <w:rFonts w:ascii="Cambria Math" w:eastAsia="맑은 고딕" w:hAnsi="Cambria Math" w:cs="Times New Roman"/>
                      <w:kern w:val="0"/>
                      <w:szCs w:val="20"/>
                      <w:lang w:val="en-GB"/>
                    </w:rPr>
                    <m:t>p</m:t>
                  </m:r>
                </m:sub>
              </m:sSub>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s</m:t>
                  </m:r>
                </m:e>
                <m:sub>
                  <m:r>
                    <w:rPr>
                      <w:rFonts w:ascii="Cambria Math" w:eastAsia="맑은 고딕" w:hAnsi="Cambria Math" w:cs="Times New Roman"/>
                      <w:kern w:val="0"/>
                      <w:szCs w:val="20"/>
                      <w:lang w:val="en-GB"/>
                    </w:rPr>
                    <m:t>k</m:t>
                  </m:r>
                </m:sub>
              </m:sSub>
              <m:d>
                <m:dPr>
                  <m:ctrlPr>
                    <w:rPr>
                      <w:rFonts w:ascii="Cambria Math" w:eastAsia="맑은 고딕" w:hAnsi="Cambria Math" w:cs="Times New Roman"/>
                      <w:i/>
                      <w:kern w:val="0"/>
                      <w:szCs w:val="20"/>
                      <w:lang w:val="en-GB"/>
                    </w:rPr>
                  </m:ctrlPr>
                </m:dPr>
                <m:e>
                  <m:r>
                    <w:rPr>
                      <w:rFonts w:ascii="Cambria Math" w:eastAsia="맑은 고딕" w:hAnsi="Cambria Math" w:cs="Times New Roman"/>
                      <w:kern w:val="0"/>
                      <w:szCs w:val="20"/>
                      <w:lang w:val="en-GB"/>
                    </w:rPr>
                    <m:t>t-</m:t>
                  </m:r>
                  <m:sSub>
                    <m:sSubPr>
                      <m:ctrlPr>
                        <w:rPr>
                          <w:rFonts w:ascii="Cambria Math" w:eastAsia="맑은 고딕" w:hAnsi="Cambria Math" w:cs="Times New Roman"/>
                        </w:rPr>
                      </m:ctrlPr>
                    </m:sSubPr>
                    <m:e>
                      <m:r>
                        <m:rPr>
                          <m:sty m:val="p"/>
                        </m:rPr>
                        <w:rPr>
                          <w:rFonts w:ascii="Cambria Math" w:eastAsia="맑은 고딕" w:hAnsi="Cambria Math" w:cs="Times New Roman"/>
                        </w:rPr>
                        <m:t>τ</m:t>
                      </m:r>
                    </m:e>
                    <m:sub>
                      <m:r>
                        <m:rPr>
                          <m:sty m:val="p"/>
                        </m:rPr>
                        <w:rPr>
                          <w:rFonts w:ascii="Cambria Math" w:eastAsia="맑은 고딕" w:hAnsi="Cambria Math" w:cs="Times New Roman"/>
                        </w:rPr>
                        <m:t>p</m:t>
                      </m:r>
                    </m:sub>
                  </m:sSub>
                </m:e>
              </m:d>
            </m:e>
          </m:nary>
          <m:r>
            <m:rPr>
              <m:sty m:val="p"/>
            </m:rPr>
            <w:rPr>
              <w:rFonts w:ascii="Cambria Math" w:eastAsia="맑은 고딕" w:hAnsi="Cambria Math" w:cs="Times New Roman"/>
              <w:kern w:val="0"/>
              <w:szCs w:val="20"/>
              <w:lang w:val="en-GB"/>
            </w:rPr>
            <m:t>=</m:t>
          </m:r>
          <m:nary>
            <m:naryPr>
              <m:chr m:val="∑"/>
              <m:supHide m:val="1"/>
              <m:ctrlPr>
                <w:rPr>
                  <w:rFonts w:ascii="Cambria Math" w:eastAsia="맑은 고딕" w:hAnsi="Cambria Math" w:cs="Times New Roman"/>
                  <w:kern w:val="0"/>
                  <w:szCs w:val="20"/>
                  <w:lang w:val="en-GB"/>
                </w:rPr>
              </m:ctrlPr>
            </m:naryPr>
            <m:sub>
              <m:r>
                <m:rPr>
                  <m:sty m:val="p"/>
                </m:rPr>
                <w:rPr>
                  <w:rFonts w:ascii="Cambria Math" w:eastAsia="맑은 고딕" w:hAnsi="Cambria Math" w:cs="Times New Roman"/>
                  <w:kern w:val="0"/>
                  <w:szCs w:val="20"/>
                  <w:lang w:val="en-GB"/>
                </w:rPr>
                <m:t>p</m:t>
              </m:r>
            </m:sub>
            <m:sup/>
            <m:e>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H</m:t>
                  </m:r>
                </m:e>
                <m:sub>
                  <m:r>
                    <w:rPr>
                      <w:rFonts w:ascii="Cambria Math" w:eastAsia="맑은 고딕" w:hAnsi="Cambria Math" w:cs="Times New Roman"/>
                      <w:kern w:val="0"/>
                      <w:szCs w:val="20"/>
                      <w:lang w:val="en-GB"/>
                    </w:rPr>
                    <m:t>p</m:t>
                  </m:r>
                </m:sub>
              </m:sSub>
              <m:func>
                <m:funcPr>
                  <m:ctrlPr>
                    <w:rPr>
                      <w:rFonts w:ascii="Cambria Math" w:eastAsia="맑은 고딕" w:hAnsi="Cambria Math" w:cs="Times New Roman"/>
                      <w:i/>
                      <w:kern w:val="0"/>
                      <w:szCs w:val="20"/>
                      <w:lang w:val="en-GB"/>
                    </w:rPr>
                  </m:ctrlPr>
                </m:funcPr>
                <m:fName>
                  <m:r>
                    <m:rPr>
                      <m:sty m:val="p"/>
                    </m:rPr>
                    <w:rPr>
                      <w:rFonts w:ascii="Cambria Math" w:eastAsia="맑은 고딕" w:hAnsi="Cambria Math" w:cs="Times New Roman"/>
                      <w:kern w:val="0"/>
                      <w:szCs w:val="20"/>
                      <w:lang w:val="en-GB"/>
                    </w:rPr>
                    <m:t>exp</m:t>
                  </m:r>
                </m:fName>
                <m:e>
                  <m:d>
                    <m:dPr>
                      <m:begChr m:val="["/>
                      <m:endChr m:val="]"/>
                      <m:ctrlPr>
                        <w:rPr>
                          <w:rFonts w:ascii="Cambria Math" w:eastAsia="맑은 고딕" w:hAnsi="Cambria Math" w:cs="Times New Roman"/>
                          <w:i/>
                          <w:kern w:val="0"/>
                          <w:szCs w:val="20"/>
                          <w:lang w:val="en-GB"/>
                        </w:rPr>
                      </m:ctrlPr>
                    </m:dPr>
                    <m:e>
                      <m:r>
                        <w:rPr>
                          <w:rFonts w:ascii="Cambria Math" w:eastAsia="맑은 고딕" w:hAnsi="Cambria Math" w:cs="Times New Roman"/>
                          <w:kern w:val="0"/>
                          <w:szCs w:val="20"/>
                          <w:lang w:val="en-GB"/>
                        </w:rPr>
                        <m:t>j</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tx</m:t>
                          </m:r>
                        </m:sub>
                      </m:sSub>
                      <m:r>
                        <w:rPr>
                          <w:rFonts w:ascii="Cambria Math" w:eastAsia="맑은 고딕" w:hAnsi="Cambria Math" w:cs="Times New Roman"/>
                          <w:kern w:val="0"/>
                          <w:szCs w:val="20"/>
                          <w:lang w:val="en-GB"/>
                        </w:rPr>
                        <m:t>-j2π</m:t>
                      </m:r>
                      <m:d>
                        <m:dPr>
                          <m:ctrlPr>
                            <w:rPr>
                              <w:rFonts w:ascii="Cambria Math" w:eastAsia="맑은 고딕" w:hAnsi="Cambria Math" w:cs="Times New Roman"/>
                              <w:i/>
                              <w:kern w:val="0"/>
                              <w:szCs w:val="20"/>
                              <w:lang w:val="en-GB"/>
                            </w:rPr>
                          </m:ctrlPr>
                        </m:dPr>
                        <m:e>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f</m:t>
                              </m:r>
                            </m:e>
                            <m:sub>
                              <m:r>
                                <w:rPr>
                                  <w:rFonts w:ascii="Cambria Math" w:eastAsia="맑은 고딕" w:hAnsi="Cambria Math" w:cs="Times New Roman"/>
                                  <w:kern w:val="0"/>
                                  <w:szCs w:val="20"/>
                                  <w:lang w:val="en-GB"/>
                                </w:rPr>
                                <m:t>c</m:t>
                              </m:r>
                            </m:sub>
                          </m:sSub>
                          <m:r>
                            <w:rPr>
                              <w:rFonts w:ascii="Cambria Math" w:eastAsia="맑은 고딕" w:hAnsi="Cambria Math" w:cs="Times New Roman"/>
                              <w:kern w:val="0"/>
                              <w:szCs w:val="20"/>
                              <w:lang w:val="en-GB"/>
                            </w:rPr>
                            <m:t>+k</m:t>
                          </m:r>
                          <m:r>
                            <m:rPr>
                              <m:sty m:val="p"/>
                            </m:rPr>
                            <w:rPr>
                              <w:rFonts w:ascii="Cambria Math" w:eastAsia="맑은 고딕" w:hAnsi="Cambria Math" w:cs="Times New Roman"/>
                              <w:kern w:val="0"/>
                              <w:szCs w:val="20"/>
                              <w:lang w:val="en-GB"/>
                            </w:rPr>
                            <m:t>Δ</m:t>
                          </m:r>
                          <m:r>
                            <w:rPr>
                              <w:rFonts w:ascii="Cambria Math" w:eastAsia="맑은 고딕" w:hAnsi="Cambria Math" w:cs="Times New Roman"/>
                              <w:kern w:val="0"/>
                              <w:szCs w:val="20"/>
                              <w:lang w:val="en-GB"/>
                            </w:rPr>
                            <m:t>f</m:t>
                          </m:r>
                        </m:e>
                      </m:d>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τ</m:t>
                          </m:r>
                        </m:e>
                        <m:sub>
                          <m:r>
                            <w:rPr>
                              <w:rFonts w:ascii="Cambria Math" w:eastAsia="맑은 고딕" w:hAnsi="Cambria Math" w:cs="Times New Roman"/>
                              <w:kern w:val="0"/>
                              <w:szCs w:val="20"/>
                              <w:lang w:val="en-GB"/>
                            </w:rPr>
                            <m:t>p</m:t>
                          </m:r>
                        </m:sub>
                      </m:sSub>
                      <m:r>
                        <w:rPr>
                          <w:rFonts w:ascii="Cambria Math" w:eastAsia="맑은 고딕" w:hAnsi="Cambria Math" w:cs="Times New Roman"/>
                          <w:kern w:val="0"/>
                          <w:szCs w:val="20"/>
                          <w:lang w:val="en-GB"/>
                        </w:rPr>
                        <m:t>+j2π</m:t>
                      </m:r>
                      <m:d>
                        <m:dPr>
                          <m:ctrlPr>
                            <w:rPr>
                              <w:rFonts w:ascii="Cambria Math" w:eastAsia="맑은 고딕" w:hAnsi="Cambria Math" w:cs="Times New Roman"/>
                              <w:i/>
                              <w:kern w:val="0"/>
                              <w:szCs w:val="20"/>
                              <w:lang w:val="en-GB"/>
                            </w:rPr>
                          </m:ctrlPr>
                        </m:dPr>
                        <m:e>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f</m:t>
                              </m:r>
                            </m:e>
                            <m:sub>
                              <m:r>
                                <w:rPr>
                                  <w:rFonts w:ascii="Cambria Math" w:eastAsia="맑은 고딕" w:hAnsi="Cambria Math" w:cs="Times New Roman"/>
                                  <w:kern w:val="0"/>
                                  <w:szCs w:val="20"/>
                                  <w:lang w:val="en-GB"/>
                                </w:rPr>
                                <m:t>c</m:t>
                              </m:r>
                            </m:sub>
                          </m:sSub>
                          <m:r>
                            <w:rPr>
                              <w:rFonts w:ascii="Cambria Math" w:eastAsia="맑은 고딕" w:hAnsi="Cambria Math" w:cs="Times New Roman"/>
                              <w:kern w:val="0"/>
                              <w:szCs w:val="20"/>
                              <w:lang w:val="en-GB"/>
                            </w:rPr>
                            <m:t>+k</m:t>
                          </m:r>
                          <m:r>
                            <m:rPr>
                              <m:sty m:val="p"/>
                            </m:rPr>
                            <w:rPr>
                              <w:rFonts w:ascii="Cambria Math" w:eastAsia="맑은 고딕" w:hAnsi="Cambria Math" w:cs="Times New Roman"/>
                              <w:kern w:val="0"/>
                              <w:szCs w:val="20"/>
                              <w:lang w:val="en-GB"/>
                            </w:rPr>
                            <m:t>Δ</m:t>
                          </m:r>
                          <m:r>
                            <w:rPr>
                              <w:rFonts w:ascii="Cambria Math" w:eastAsia="맑은 고딕" w:hAnsi="Cambria Math" w:cs="Times New Roman"/>
                              <w:kern w:val="0"/>
                              <w:szCs w:val="20"/>
                              <w:lang w:val="en-GB"/>
                            </w:rPr>
                            <m:t>f</m:t>
                          </m:r>
                        </m:e>
                      </m:d>
                      <m:r>
                        <w:rPr>
                          <w:rFonts w:ascii="Cambria Math" w:eastAsia="맑은 고딕" w:hAnsi="Cambria Math" w:cs="Times New Roman"/>
                          <w:kern w:val="0"/>
                          <w:szCs w:val="20"/>
                          <w:lang w:val="en-GB"/>
                        </w:rPr>
                        <m:t>t</m:t>
                      </m:r>
                    </m:e>
                  </m:d>
                </m:e>
              </m:func>
            </m:e>
          </m:nary>
          <m:r>
            <w:rPr>
              <w:rFonts w:ascii="Cambria Math" w:eastAsia="맑은 고딕" w:hAnsi="Cambria Math" w:cs="Times New Roman"/>
              <w:kern w:val="0"/>
              <w:szCs w:val="20"/>
              <w:lang w:val="en-GB"/>
            </w:rPr>
            <m:t>+</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n</m:t>
              </m:r>
            </m:e>
            <m:sub>
              <m:r>
                <w:rPr>
                  <w:rFonts w:ascii="Cambria Math" w:eastAsia="맑은 고딕" w:hAnsi="Cambria Math" w:cs="Times New Roman"/>
                  <w:kern w:val="0"/>
                  <w:szCs w:val="20"/>
                  <w:lang w:val="en-GB"/>
                </w:rPr>
                <m:t>k</m:t>
              </m:r>
            </m:sub>
          </m:sSub>
        </m:oMath>
      </m:oMathPara>
    </w:p>
    <w:p w14:paraId="44617DF2" w14:textId="522511EA"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For simpl</w:t>
      </w:r>
      <w:r w:rsidRPr="00342404">
        <w:rPr>
          <w:rFonts w:ascii="Times New Roman" w:eastAsia="맑은 고딕" w:hAnsi="Times New Roman" w:cs="Times New Roman"/>
          <w:kern w:val="0"/>
          <w:szCs w:val="20"/>
          <w:lang w:val="en-GB"/>
        </w:rPr>
        <w:t>icity</w:t>
      </w:r>
      <w:r w:rsidRPr="00342404">
        <w:rPr>
          <w:rFonts w:ascii="Times New Roman" w:eastAsia="맑은 고딕" w:hAnsi="Times New Roman" w:cs="Times New Roman" w:hint="eastAsia"/>
          <w:kern w:val="0"/>
          <w:szCs w:val="20"/>
          <w:lang w:val="en-GB"/>
        </w:rPr>
        <w:t xml:space="preserve">, we focus on LOS path </w:t>
      </w:r>
      <w:r w:rsidRPr="00342404">
        <w:rPr>
          <w:rFonts w:ascii="Times New Roman" w:eastAsia="맑은 고딕" w:hAnsi="Times New Roman" w:cs="Times New Roman"/>
          <w:kern w:val="0"/>
          <w:szCs w:val="20"/>
          <w:lang w:val="en-GB"/>
        </w:rPr>
        <w:t xml:space="preserve">only, and we will discuss the impact of multipath channel in a following section. After down conversion of the received passband signal, we can obtain baseband signal and phase value of the k-th subcarrier of it can be represented as follow:  </w:t>
      </w:r>
    </w:p>
    <w:p w14:paraId="6B298374" w14:textId="49C6F28E" w:rsidR="00342404" w:rsidRPr="001C5574" w:rsidRDefault="008D137D" w:rsidP="00342404">
      <w:pPr>
        <w:jc w:val="center"/>
        <w:rPr>
          <w:rFonts w:ascii="Times New Roman" w:eastAsia="맑은 고딕" w:hAnsi="Times New Roman" w:cs="Times New Roman"/>
          <w:bCs/>
          <w:szCs w:val="20"/>
        </w:rPr>
      </w:pPr>
      <m:oMath>
        <m:sSub>
          <m:sSubPr>
            <m:ctrlPr>
              <w:rPr>
                <w:rFonts w:ascii="Cambria Math" w:eastAsia="맑은 고딕" w:hAnsi="Cambria Math" w:cs="굴림"/>
                <w:bCs/>
                <w:szCs w:val="20"/>
              </w:rPr>
            </m:ctrlPr>
          </m:sSubPr>
          <m:e>
            <m:r>
              <w:rPr>
                <w:rFonts w:ascii="Cambria Math" w:eastAsia="맑은 고딕" w:hAnsi="Cambria Math" w:cs="Times New Roman"/>
                <w:kern w:val="0"/>
                <w:szCs w:val="20"/>
                <w:lang w:val="en-GB"/>
              </w:rPr>
              <m:t>ϕ</m:t>
            </m:r>
          </m:e>
          <m:sub>
            <m:r>
              <m:rPr>
                <m:sty m:val="p"/>
              </m:rPr>
              <w:rPr>
                <w:rFonts w:ascii="Cambria Math" w:eastAsia="맑은 고딕" w:hAnsi="Cambria Math" w:cs="Times New Roman"/>
                <w:szCs w:val="20"/>
              </w:rPr>
              <m:t>k</m:t>
            </m:r>
          </m:sub>
        </m:sSub>
        <m:r>
          <w:rPr>
            <w:rFonts w:ascii="Cambria Math" w:eastAsia="맑은 고딕" w:hAnsi="Cambria Math" w:cs="Times New Roman"/>
            <w:szCs w:val="20"/>
          </w:rPr>
          <m:t>=</m:t>
        </m:r>
        <m:sSub>
          <m:sSubPr>
            <m:ctrlPr>
              <w:rPr>
                <w:rFonts w:ascii="Cambria Math" w:eastAsia="맑은 고딕" w:hAnsi="Cambria Math" w:cs="굴림"/>
                <w:bCs/>
                <w:szCs w:val="20"/>
              </w:rPr>
            </m:ctrlPr>
          </m:sSubPr>
          <m:e>
            <m:r>
              <w:rPr>
                <w:rFonts w:ascii="Cambria Math" w:eastAsia="맑은 고딕" w:hAnsi="Cambria Math" w:cs="Times New Roman"/>
                <w:kern w:val="0"/>
                <w:szCs w:val="20"/>
                <w:lang w:val="en-GB"/>
              </w:rPr>
              <m:t>ϕ</m:t>
            </m:r>
            <m:ctrlPr>
              <w:rPr>
                <w:rFonts w:ascii="Cambria Math" w:eastAsia="맑은 고딕" w:hAnsi="Cambria Math" w:cs="굴림"/>
                <w:bCs/>
                <w:i/>
                <w:iCs/>
                <w:szCs w:val="20"/>
              </w:rPr>
            </m:ctrlPr>
          </m:e>
          <m:sub>
            <m:r>
              <m:rPr>
                <m:sty m:val="p"/>
              </m:rPr>
              <w:rPr>
                <w:rFonts w:ascii="Cambria Math" w:eastAsia="맑은 고딕" w:hAnsi="Cambria Math" w:cs="Times New Roman"/>
                <w:szCs w:val="20"/>
              </w:rPr>
              <m:t>tx</m:t>
            </m:r>
          </m:sub>
        </m:sSub>
        <m:r>
          <m:rPr>
            <m:sty m:val="p"/>
          </m:rPr>
          <w:rPr>
            <w:rFonts w:ascii="Cambria Math" w:eastAsia="맑은 고딕" w:hAnsi="Cambria Math" w:cs="Times New Roman"/>
            <w:szCs w:val="20"/>
          </w:rPr>
          <m:t>-</m:t>
        </m:r>
        <m:sSub>
          <m:sSubPr>
            <m:ctrlPr>
              <w:rPr>
                <w:rFonts w:ascii="Cambria Math" w:eastAsia="맑은 고딕" w:hAnsi="Cambria Math" w:cs="굴림"/>
                <w:bCs/>
                <w:szCs w:val="20"/>
              </w:rPr>
            </m:ctrlPr>
          </m:sSubPr>
          <m:e>
            <m:r>
              <w:rPr>
                <w:rFonts w:ascii="Cambria Math" w:eastAsia="맑은 고딕" w:hAnsi="Cambria Math" w:cs="Times New Roman"/>
                <w:kern w:val="0"/>
                <w:szCs w:val="20"/>
                <w:lang w:val="en-GB"/>
              </w:rPr>
              <m:t>ϕ</m:t>
            </m:r>
          </m:e>
          <m:sub>
            <m:r>
              <m:rPr>
                <m:sty m:val="p"/>
              </m:rPr>
              <w:rPr>
                <w:rFonts w:ascii="Cambria Math" w:eastAsia="맑은 고딕" w:hAnsi="Cambria Math" w:cs="Times New Roman"/>
                <w:szCs w:val="20"/>
              </w:rPr>
              <m:t>rx</m:t>
            </m:r>
          </m:sub>
        </m:sSub>
        <m:r>
          <w:rPr>
            <w:rFonts w:ascii="Cambria Math" w:eastAsia="맑은 고딕" w:hAnsi="Cambria Math" w:cs="Times New Roman"/>
            <w:szCs w:val="20"/>
          </w:rPr>
          <m:t>-2π</m:t>
        </m:r>
        <m:d>
          <m:dPr>
            <m:ctrlPr>
              <w:rPr>
                <w:rFonts w:ascii="Cambria Math" w:eastAsia="맑은 고딕" w:hAnsi="Cambria Math" w:cs="굴림"/>
                <w:bCs/>
                <w:i/>
                <w:iCs/>
                <w:szCs w:val="20"/>
              </w:rPr>
            </m:ctrlPr>
          </m:dPr>
          <m:e>
            <m:sSub>
              <m:sSubPr>
                <m:ctrlPr>
                  <w:rPr>
                    <w:rFonts w:ascii="Cambria Math" w:eastAsia="맑은 고딕" w:hAnsi="Cambria Math" w:cs="굴림"/>
                    <w:bCs/>
                    <w:i/>
                    <w:iCs/>
                    <w:szCs w:val="20"/>
                  </w:rPr>
                </m:ctrlPr>
              </m:sSubPr>
              <m:e>
                <m:r>
                  <w:rPr>
                    <w:rFonts w:ascii="Cambria Math" w:eastAsia="맑은 고딕" w:hAnsi="Cambria Math" w:cs="Times New Roman"/>
                    <w:szCs w:val="20"/>
                  </w:rPr>
                  <m:t>f</m:t>
                </m:r>
              </m:e>
              <m:sub>
                <m:r>
                  <w:rPr>
                    <w:rFonts w:ascii="Cambria Math" w:eastAsia="맑은 고딕" w:hAnsi="Cambria Math" w:cs="Times New Roman"/>
                    <w:szCs w:val="20"/>
                  </w:rPr>
                  <m:t>c</m:t>
                </m:r>
              </m:sub>
            </m:sSub>
            <m:r>
              <w:rPr>
                <w:rFonts w:ascii="Cambria Math" w:eastAsia="맑은 고딕" w:hAnsi="Cambria Math" w:cs="Times New Roman"/>
                <w:szCs w:val="20"/>
              </w:rPr>
              <m:t>+k</m:t>
            </m:r>
            <m:r>
              <m:rPr>
                <m:sty m:val="p"/>
              </m:rPr>
              <w:rPr>
                <w:rFonts w:ascii="Cambria Math" w:eastAsia="맑은 고딕" w:hAnsi="Cambria Math" w:cs="Times New Roman"/>
                <w:szCs w:val="20"/>
              </w:rPr>
              <m:t>Δ</m:t>
            </m:r>
            <m:r>
              <w:rPr>
                <w:rFonts w:ascii="Cambria Math" w:eastAsia="맑은 고딕" w:hAnsi="Cambria Math" w:cs="굴림"/>
                <w:szCs w:val="20"/>
              </w:rPr>
              <m:t>f</m:t>
            </m:r>
          </m:e>
        </m:d>
        <m:sSub>
          <m:sSubPr>
            <m:ctrlPr>
              <w:rPr>
                <w:rFonts w:ascii="Cambria Math" w:eastAsia="맑은 고딕" w:hAnsi="Cambria Math" w:cs="굴림"/>
                <w:bCs/>
                <w:i/>
                <w:iCs/>
                <w:szCs w:val="20"/>
              </w:rPr>
            </m:ctrlPr>
          </m:sSubPr>
          <m:e>
            <m:r>
              <w:rPr>
                <w:rFonts w:ascii="Cambria Math" w:eastAsia="맑은 고딕" w:hAnsi="Cambria Math" w:cs="Times New Roman"/>
                <w:szCs w:val="20"/>
              </w:rPr>
              <m:t>τ</m:t>
            </m:r>
          </m:e>
          <m:sub>
            <m:r>
              <w:rPr>
                <w:rFonts w:ascii="Cambria Math" w:eastAsia="맑은 고딕" w:hAnsi="Cambria Math" w:cs="Times New Roman"/>
                <w:szCs w:val="20"/>
              </w:rPr>
              <m:t>0</m:t>
            </m:r>
          </m:sub>
        </m:sSub>
        <m:r>
          <w:rPr>
            <w:rFonts w:ascii="Cambria Math" w:eastAsia="맑은 고딕" w:hAnsi="Cambria Math" w:cs="굴림"/>
            <w:szCs w:val="20"/>
          </w:rPr>
          <m:t>+</m:t>
        </m:r>
        <m:sSub>
          <m:sSubPr>
            <m:ctrlPr>
              <w:rPr>
                <w:rFonts w:ascii="Cambria Math" w:eastAsia="맑은 고딕" w:hAnsi="Cambria Math" w:cs="굴림"/>
                <w:bCs/>
                <w:i/>
                <w:szCs w:val="20"/>
              </w:rPr>
            </m:ctrlPr>
          </m:sSubPr>
          <m:e>
            <m:r>
              <w:rPr>
                <w:rFonts w:ascii="Cambria Math" w:eastAsia="맑은 고딕" w:hAnsi="Cambria Math" w:cs="굴림"/>
                <w:szCs w:val="20"/>
              </w:rPr>
              <m:t>η</m:t>
            </m:r>
          </m:e>
          <m:sub>
            <m:r>
              <w:rPr>
                <w:rFonts w:ascii="Cambria Math" w:eastAsia="맑은 고딕" w:hAnsi="Cambria Math" w:cs="굴림"/>
                <w:szCs w:val="20"/>
              </w:rPr>
              <m:t>k</m:t>
            </m:r>
          </m:sub>
        </m:sSub>
      </m:oMath>
      <w:r w:rsidR="00342404" w:rsidRPr="001C5574">
        <w:rPr>
          <w:rFonts w:ascii="맑은 고딕" w:eastAsia="맑은 고딕" w:hAnsi="맑은 고딕" w:cs="Times New Roman" w:hint="eastAsia"/>
          <w:bCs/>
          <w:szCs w:val="20"/>
        </w:rPr>
        <w:t xml:space="preserve"> </w:t>
      </w:r>
    </w:p>
    <w:p w14:paraId="32A4F17A" w14:textId="134DABDC" w:rsidR="00342404" w:rsidRPr="00342404" w:rsidRDefault="001B7040" w:rsidP="00342404">
      <w:pPr>
        <w:widowControl/>
        <w:wordWrap/>
        <w:autoSpaceDE/>
        <w:autoSpaceDN/>
        <w:spacing w:before="60" w:after="180" w:line="360" w:lineRule="atLeast"/>
        <w:ind w:firstLineChars="100" w:firstLine="200"/>
        <w:rPr>
          <w:rFonts w:ascii="Times New Roman" w:eastAsia="맑은 고딕" w:hAnsi="Times New Roman" w:cs="Times New Roman"/>
        </w:rPr>
      </w:pPr>
      <w:r w:rsidRPr="00342404">
        <w:rPr>
          <w:rFonts w:ascii="Times New Roman" w:eastAsia="맑은 고딕" w:hAnsi="Times New Roman" w:cs="Times New Roman" w:hint="eastAsia"/>
          <w:kern w:val="0"/>
          <w:szCs w:val="20"/>
          <w:lang w:val="en-GB"/>
        </w:rPr>
        <w:t xml:space="preserve">where </w:t>
      </w:r>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rx</m:t>
            </m:r>
          </m:sub>
        </m:sSub>
      </m:oMath>
      <w:r w:rsidRPr="00342404">
        <w:rPr>
          <w:rFonts w:ascii="Times New Roman" w:eastAsia="맑은 고딕" w:hAnsi="Times New Roman" w:cs="Times New Roman" w:hint="eastAsia"/>
          <w:kern w:val="0"/>
          <w:szCs w:val="20"/>
          <w:lang w:val="en-GB"/>
        </w:rPr>
        <w:t xml:space="preserve"> is </w:t>
      </w:r>
      <w:r w:rsidRPr="00342404">
        <w:rPr>
          <w:rFonts w:ascii="Times New Roman" w:eastAsia="맑은 고딕" w:hAnsi="Times New Roman" w:cs="Times New Roman"/>
          <w:kern w:val="0"/>
          <w:szCs w:val="20"/>
          <w:lang w:val="en-GB"/>
        </w:rPr>
        <w:t>the</w:t>
      </w:r>
      <w:r w:rsidRPr="00342404">
        <w:rPr>
          <w:rFonts w:ascii="Times New Roman" w:eastAsia="맑은 고딕" w:hAnsi="Times New Roman" w:cs="Times New Roman" w:hint="eastAsia"/>
          <w:kern w:val="0"/>
          <w:szCs w:val="20"/>
          <w:lang w:val="en-GB"/>
        </w:rPr>
        <w:t xml:space="preserve"> initial phase </w:t>
      </w:r>
      <w:r w:rsidRPr="00342404">
        <w:rPr>
          <w:rFonts w:ascii="Times New Roman" w:eastAsia="맑은 고딕" w:hAnsi="Times New Roman" w:cs="Times New Roman"/>
          <w:kern w:val="0"/>
          <w:szCs w:val="20"/>
          <w:lang w:val="en-GB"/>
        </w:rPr>
        <w:t>at the receiver</w:t>
      </w:r>
      <w:r>
        <w:rPr>
          <w:rFonts w:ascii="Times New Roman" w:eastAsia="맑은 고딕" w:hAnsi="Times New Roman" w:cs="Times New Roman"/>
          <w:kern w:val="0"/>
          <w:szCs w:val="20"/>
          <w:lang w:val="en-GB"/>
        </w:rPr>
        <w:t xml:space="preserve"> and </w:t>
      </w:r>
      <m:oMath>
        <m:sSub>
          <m:sSubPr>
            <m:ctrlPr>
              <w:rPr>
                <w:rFonts w:ascii="Cambria Math" w:eastAsia="맑은 고딕" w:hAnsi="Cambria Math" w:cs="굴림"/>
                <w:i/>
              </w:rPr>
            </m:ctrlPr>
          </m:sSubPr>
          <m:e>
            <m:r>
              <w:rPr>
                <w:rFonts w:ascii="Cambria Math" w:eastAsia="맑은 고딕" w:hAnsi="Cambria Math" w:cs="굴림"/>
              </w:rPr>
              <m:t>η</m:t>
            </m:r>
          </m:e>
          <m:sub>
            <m:r>
              <w:rPr>
                <w:rFonts w:ascii="Cambria Math" w:eastAsia="맑은 고딕" w:hAnsi="Cambria Math" w:cs="굴림"/>
              </w:rPr>
              <m:t>k</m:t>
            </m:r>
          </m:sub>
        </m:sSub>
      </m:oMath>
      <w:r w:rsidR="00342404" w:rsidRPr="00342404">
        <w:rPr>
          <w:rFonts w:ascii="Times New Roman" w:eastAsia="맑은 고딕" w:hAnsi="Times New Roman" w:cs="Times New Roman"/>
        </w:rPr>
        <w:t xml:space="preserve"> is additive error term including noise affect. As we can see in the equation of the phase at the k-th subcarrier, propagation delay impacts the phase of the baseband signal, and this can be used for estimating distance between transmitter and receiver. To extract propagation delay from the phase measurement, we can consider two kinds of frequencies; one is a carrier frequency</w:t>
      </w:r>
      <w:r w:rsidR="00342404" w:rsidRPr="00342404">
        <w:rPr>
          <w:rFonts w:ascii="Times New Roman" w:eastAsia="맑은 고딕" w:hAnsi="Times New Roman" w:cs="Times New Roman"/>
          <w:i/>
        </w:rPr>
        <w:t xml:space="preserve"> </w:t>
      </w:r>
      <m:oMath>
        <m:sSub>
          <m:sSubPr>
            <m:ctrlPr>
              <w:rPr>
                <w:rFonts w:ascii="Cambria Math" w:eastAsia="맑은 고딕" w:hAnsi="Cambria Math" w:cs="Times New Roman"/>
                <w:i/>
              </w:rPr>
            </m:ctrlPr>
          </m:sSubPr>
          <m:e>
            <m:r>
              <w:rPr>
                <w:rFonts w:ascii="Cambria Math" w:eastAsia="맑은 고딕" w:hAnsi="Cambria Math" w:cs="Times New Roman"/>
              </w:rPr>
              <m:t>f</m:t>
            </m:r>
          </m:e>
          <m:sub>
            <m:r>
              <w:rPr>
                <w:rFonts w:ascii="Cambria Math" w:eastAsia="맑은 고딕" w:hAnsi="Cambria Math" w:cs="Times New Roman"/>
              </w:rPr>
              <m:t>c</m:t>
            </m:r>
          </m:sub>
        </m:sSub>
      </m:oMath>
      <w:r w:rsidR="00342404" w:rsidRPr="00342404">
        <w:rPr>
          <w:rFonts w:ascii="Times New Roman" w:eastAsia="맑은 고딕" w:hAnsi="Times New Roman" w:cs="Times New Roman"/>
        </w:rPr>
        <w:t xml:space="preserve"> and the other is subcarrier spacing</w:t>
      </w:r>
      <w:r>
        <w:rPr>
          <w:rFonts w:ascii="Times New Roman" w:eastAsia="맑은 고딕" w:hAnsi="Times New Roman" w:cs="Times New Roman"/>
        </w:rPr>
        <w:t xml:space="preserve"> </w:t>
      </w:r>
      <m:oMath>
        <m:r>
          <w:rPr>
            <w:rFonts w:ascii="Cambria Math" w:eastAsia="맑은 고딕" w:hAnsi="Cambria Math" w:cs="Times New Roman"/>
          </w:rPr>
          <m:t>kΔf</m:t>
        </m:r>
      </m:oMath>
      <w:r w:rsidR="00342404" w:rsidRPr="00342404">
        <w:rPr>
          <w:rFonts w:ascii="Times New Roman" w:eastAsia="맑은 고딕" w:hAnsi="Times New Roman" w:cs="Times New Roman" w:hint="eastAsia"/>
        </w:rPr>
        <w:t xml:space="preserve">. </w:t>
      </w:r>
    </w:p>
    <w:p w14:paraId="7CD0A45E"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6B3E9C30" w14:textId="77777777" w:rsidR="00342404" w:rsidRPr="00342404" w:rsidRDefault="00342404" w:rsidP="00342404">
      <w:pPr>
        <w:rPr>
          <w:rFonts w:ascii="Times New Roman" w:eastAsia="맑은 고딕" w:hAnsi="Times New Roman" w:cs="Times New Roman"/>
          <w:b/>
          <w:u w:val="single"/>
        </w:rPr>
      </w:pPr>
      <w:r w:rsidRPr="00342404">
        <w:rPr>
          <w:rFonts w:ascii="Times New Roman" w:eastAsia="맑은 고딕" w:hAnsi="Times New Roman" w:cs="Times New Roman" w:hint="eastAsia"/>
          <w:b/>
          <w:u w:val="single"/>
        </w:rPr>
        <w:t>Carrier phase measurement</w:t>
      </w:r>
    </w:p>
    <w:p w14:paraId="5BFAC8F5"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 xml:space="preserve">The </w:t>
      </w:r>
      <w:r w:rsidRPr="00342404">
        <w:rPr>
          <w:rFonts w:ascii="Times New Roman" w:eastAsia="맑은 고딕" w:hAnsi="Times New Roman" w:cs="Times New Roman" w:hint="eastAsia"/>
          <w:kern w:val="0"/>
          <w:szCs w:val="20"/>
          <w:lang w:val="en-GB"/>
        </w:rPr>
        <w:t xml:space="preserve">phase </w:t>
      </w:r>
      <w:r w:rsidRPr="00342404">
        <w:rPr>
          <w:rFonts w:ascii="Times New Roman" w:eastAsia="맑은 고딕" w:hAnsi="Times New Roman" w:cs="Times New Roman"/>
          <w:kern w:val="0"/>
          <w:szCs w:val="20"/>
          <w:lang w:val="en-GB"/>
        </w:rPr>
        <w:t>measurement</w:t>
      </w:r>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of the carrier frequency can be extracted directly from the baseband signal, but it needs some processing to suppress some redundant components for precise estimation. For example, averaging phase values of subcarriers over the bandwidth may useful since the additive noise term is averaged out. However it should be noted that initial phase values which are not desirable for estimating distance cannot be eliminated via noise suppression method. Thus additional method would be required for mitigating error sources which are common over subcarriers (e.g. d</w:t>
      </w:r>
      <w:r w:rsidRPr="00342404">
        <w:rPr>
          <w:rFonts w:ascii="Times New Roman" w:eastAsia="맑은 고딕" w:hAnsi="Times New Roman" w:cs="Times New Roman" w:hint="eastAsia"/>
          <w:kern w:val="0"/>
          <w:szCs w:val="20"/>
          <w:lang w:val="en-GB"/>
        </w:rPr>
        <w:t xml:space="preserve">ifferencing) </w:t>
      </w:r>
    </w:p>
    <w:p w14:paraId="3EFC5205" w14:textId="775C8159" w:rsidR="00342404" w:rsidRPr="001C5574" w:rsidRDefault="008D137D" w:rsidP="00342404">
      <w:pPr>
        <w:widowControl/>
        <w:wordWrap/>
        <w:autoSpaceDE/>
        <w:autoSpaceDN/>
        <w:spacing w:before="60" w:after="180" w:line="360" w:lineRule="atLeast"/>
        <w:ind w:firstLineChars="100" w:firstLine="200"/>
        <w:rPr>
          <w:rFonts w:ascii="Times New Roman" w:eastAsia="맑은 고딕" w:hAnsi="Times New Roman" w:cs="Times New Roman"/>
          <w:i/>
          <w:kern w:val="0"/>
          <w:szCs w:val="20"/>
          <w:lang w:val="en-GB"/>
        </w:rPr>
      </w:pPr>
      <m:oMathPara>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c</m:t>
              </m:r>
            </m:sub>
          </m:sSub>
          <m:r>
            <w:rPr>
              <w:rFonts w:ascii="Cambria Math" w:eastAsia="맑은 고딕" w:hAnsi="Cambria Math" w:cs="Times New Roman"/>
              <w:kern w:val="0"/>
              <w:szCs w:val="20"/>
              <w:lang w:val="en-GB"/>
            </w:rPr>
            <m:t>=</m:t>
          </m:r>
          <m:f>
            <m:fPr>
              <m:ctrlPr>
                <w:rPr>
                  <w:rFonts w:ascii="Cambria Math" w:eastAsia="맑은 고딕" w:hAnsi="Cambria Math" w:cs="Times New Roman"/>
                  <w:i/>
                  <w:kern w:val="0"/>
                  <w:szCs w:val="20"/>
                  <w:lang w:val="en-GB"/>
                </w:rPr>
              </m:ctrlPr>
            </m:fPr>
            <m:num>
              <m:r>
                <w:rPr>
                  <w:rFonts w:ascii="Cambria Math" w:eastAsia="맑은 고딕" w:hAnsi="Cambria Math" w:cs="Times New Roman"/>
                  <w:kern w:val="0"/>
                  <w:szCs w:val="20"/>
                  <w:lang w:val="en-GB"/>
                </w:rPr>
                <m:t>∑</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k</m:t>
                  </m:r>
                </m:sub>
              </m:sSub>
            </m:num>
            <m:den>
              <m:r>
                <w:rPr>
                  <w:rFonts w:ascii="Cambria Math" w:eastAsia="맑은 고딕" w:hAnsi="Cambria Math" w:cs="Times New Roman"/>
                  <w:kern w:val="0"/>
                  <w:szCs w:val="20"/>
                  <w:lang w:val="en-GB"/>
                </w:rPr>
                <m:t>N</m:t>
              </m:r>
            </m:den>
          </m:f>
          <m:r>
            <w:rPr>
              <w:rFonts w:ascii="Cambria Math" w:eastAsia="맑은 고딕" w:hAnsi="Cambria Math" w:cs="Times New Roman"/>
              <w:kern w:val="0"/>
              <w:szCs w:val="20"/>
              <w:lang w:val="en-GB"/>
            </w:rPr>
            <m:t>≈</m:t>
          </m:r>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ctrlPr>
                <w:rPr>
                  <w:rFonts w:ascii="Cambria Math" w:eastAsia="맑은 고딕" w:hAnsi="Cambria Math" w:cs="굴림"/>
                  <w:i/>
                  <w:iCs/>
                </w:rPr>
              </m:ctrlPr>
            </m:e>
            <m:sub>
              <m:r>
                <m:rPr>
                  <m:sty m:val="p"/>
                </m:rPr>
                <w:rPr>
                  <w:rFonts w:ascii="Cambria Math" w:eastAsia="맑은 고딕" w:hAnsi="Cambria Math" w:cs="Times New Roman"/>
                </w:rPr>
                <m:t>tx</m:t>
              </m:r>
            </m:sub>
          </m:sSub>
          <m:r>
            <m:rPr>
              <m:sty m:val="p"/>
            </m:rPr>
            <w:rPr>
              <w:rFonts w:ascii="Cambria Math" w:eastAsia="맑은 고딕" w:hAnsi="Cambria Math" w:cs="Times New Roman"/>
            </w:rPr>
            <m:t>-</m:t>
          </m:r>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e>
            <m:sub>
              <m:r>
                <m:rPr>
                  <m:sty m:val="p"/>
                </m:rPr>
                <w:rPr>
                  <w:rFonts w:ascii="Cambria Math" w:eastAsia="맑은 고딕" w:hAnsi="Cambria Math" w:cs="Times New Roman"/>
                </w:rPr>
                <m:t>rx</m:t>
              </m:r>
            </m:sub>
          </m:sSub>
          <m:r>
            <w:rPr>
              <w:rFonts w:ascii="Cambria Math" w:eastAsia="맑은 고딕" w:hAnsi="Cambria Math" w:cs="Times New Roman"/>
            </w:rPr>
            <m:t>-2π</m:t>
          </m:r>
          <m:sSub>
            <m:sSubPr>
              <m:ctrlPr>
                <w:rPr>
                  <w:rFonts w:ascii="Cambria Math" w:eastAsia="맑은 고딕" w:hAnsi="Cambria Math" w:cs="굴림"/>
                  <w:i/>
                  <w:iCs/>
                </w:rPr>
              </m:ctrlPr>
            </m:sSubPr>
            <m:e>
              <m:r>
                <w:rPr>
                  <w:rFonts w:ascii="Cambria Math" w:eastAsia="맑은 고딕" w:hAnsi="Cambria Math" w:cs="굴림"/>
                </w:rPr>
                <m:t>f</m:t>
              </m:r>
            </m:e>
            <m:sub>
              <m:r>
                <w:rPr>
                  <w:rFonts w:ascii="Cambria Math" w:eastAsia="맑은 고딕" w:hAnsi="Cambria Math" w:cs="굴림"/>
                </w:rPr>
                <m:t>c</m:t>
              </m:r>
            </m:sub>
          </m:sSub>
          <m:sSub>
            <m:sSubPr>
              <m:ctrlPr>
                <w:rPr>
                  <w:rFonts w:ascii="Cambria Math" w:eastAsia="맑은 고딕" w:hAnsi="Cambria Math" w:cs="굴림"/>
                  <w:i/>
                  <w:iCs/>
                </w:rPr>
              </m:ctrlPr>
            </m:sSubPr>
            <m:e>
              <m:r>
                <w:rPr>
                  <w:rFonts w:ascii="Cambria Math" w:eastAsia="맑은 고딕" w:hAnsi="Cambria Math" w:cs="Times New Roman"/>
                </w:rPr>
                <m:t>τ</m:t>
              </m:r>
            </m:e>
            <m:sub>
              <m:r>
                <w:rPr>
                  <w:rFonts w:ascii="Cambria Math" w:eastAsia="맑은 고딕" w:hAnsi="Cambria Math" w:cs="Times New Roman"/>
                </w:rPr>
                <m:t>0</m:t>
              </m:r>
            </m:sub>
          </m:sSub>
        </m:oMath>
      </m:oMathPara>
    </w:p>
    <w:p w14:paraId="70E35CAF"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 xml:space="preserve">Although distance within a wavelength can be obtained precisely via carrier phase measurement, it should be noted that length larger than one wavelength cannot be estimated by the carrier phase measurement. To achieve the precise results, integer ambiguity problem should be resolved. Unlike GNSS, resolving integer ambiguity using tracking algorithm may not be suitable for UEs with NR OFDM system. </w:t>
      </w:r>
    </w:p>
    <w:p w14:paraId="5D67A1BB" w14:textId="77777777" w:rsidR="00342404" w:rsidRPr="00342404" w:rsidRDefault="00342404"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1: </w:t>
      </w:r>
      <w:r w:rsidRPr="00342404">
        <w:rPr>
          <w:rFonts w:ascii="Times New Roman" w:eastAsia="맑은 고딕" w:hAnsi="Times New Roman" w:cs="Times New Roman"/>
          <w:b/>
          <w:kern w:val="0"/>
          <w:szCs w:val="20"/>
          <w:lang w:val="en-GB"/>
        </w:rPr>
        <w:t xml:space="preserve">High positioning accuracy within a wavelength of the carrier frequency can be achieved by carrier phase measurement in NR OFDM system, but it has poor integer ambiguity condition. </w:t>
      </w:r>
    </w:p>
    <w:p w14:paraId="6BB45C05" w14:textId="77777777" w:rsidR="00342404" w:rsidRPr="00342404" w:rsidRDefault="00342404" w:rsidP="00342404">
      <w:pPr>
        <w:rPr>
          <w:rFonts w:ascii="Times New Roman" w:eastAsia="맑은 고딕" w:hAnsi="Times New Roman" w:cs="Times New Roman"/>
        </w:rPr>
      </w:pPr>
    </w:p>
    <w:p w14:paraId="013B2AE6" w14:textId="77777777" w:rsidR="00342404" w:rsidRPr="00342404" w:rsidRDefault="00342404" w:rsidP="00342404">
      <w:pPr>
        <w:rPr>
          <w:rFonts w:ascii="Times New Roman" w:eastAsia="맑은 고딕" w:hAnsi="Times New Roman" w:cs="Times New Roman"/>
          <w:b/>
          <w:u w:val="single"/>
        </w:rPr>
      </w:pPr>
      <w:r w:rsidRPr="00342404">
        <w:rPr>
          <w:rFonts w:ascii="Times New Roman" w:eastAsia="맑은 고딕" w:hAnsi="Times New Roman" w:cs="Times New Roman"/>
          <w:b/>
          <w:u w:val="single"/>
        </w:rPr>
        <w:t>Subcarrier phase measurement</w:t>
      </w:r>
    </w:p>
    <w:p w14:paraId="55E96F6D"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 xml:space="preserve">In another way, propagation delay between transmitter and receiver can be </w:t>
      </w:r>
      <w:r w:rsidRPr="00342404">
        <w:rPr>
          <w:rFonts w:ascii="Times New Roman" w:eastAsia="맑은 고딕" w:hAnsi="Times New Roman" w:cs="Times New Roman"/>
          <w:kern w:val="0"/>
          <w:szCs w:val="20"/>
          <w:lang w:val="en-GB"/>
        </w:rPr>
        <w:t>estimated</w:t>
      </w:r>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 xml:space="preserve">from a linear phase trend across subcarriers. For example, linear fitting algorithm could be used for estimating the linear phase trend across subcarrier, i.e., subcarrier phase measurement </w:t>
      </w:r>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k</m:t>
            </m:r>
          </m:sub>
        </m:sSub>
      </m:oMath>
      <w:r w:rsidRPr="00342404">
        <w:rPr>
          <w:rFonts w:ascii="Times New Roman" w:eastAsia="맑은 고딕" w:hAnsi="Times New Roman" w:cs="Times New Roman"/>
          <w:kern w:val="0"/>
          <w:szCs w:val="20"/>
          <w:lang w:val="en-GB"/>
        </w:rPr>
        <w:t xml:space="preserve">: </w:t>
      </w:r>
    </w:p>
    <w:p w14:paraId="77649970" w14:textId="77777777" w:rsidR="00342404" w:rsidRPr="00342404" w:rsidRDefault="008D137D" w:rsidP="00342404">
      <w:pPr>
        <w:widowControl/>
        <w:wordWrap/>
        <w:autoSpaceDE/>
        <w:autoSpaceDN/>
        <w:spacing w:before="60" w:after="180" w:line="360" w:lineRule="atLeast"/>
        <w:ind w:firstLineChars="100" w:firstLine="200"/>
        <w:rPr>
          <w:rFonts w:ascii="Times New Roman" w:eastAsia="맑은 고딕" w:hAnsi="Times New Roman" w:cs="Times New Roman"/>
          <w:i/>
          <w:kern w:val="0"/>
          <w:szCs w:val="20"/>
          <w:lang w:val="en-GB"/>
        </w:rPr>
      </w:pPr>
      <m:oMathPara>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Δ</m:t>
              </m:r>
            </m:sub>
          </m:sSub>
          <m:r>
            <w:rPr>
              <w:rFonts w:ascii="Cambria Math" w:eastAsia="맑은 고딕" w:hAnsi="Cambria Math" w:cs="Times New Roman"/>
              <w:kern w:val="0"/>
              <w:szCs w:val="20"/>
              <w:lang w:val="en-GB"/>
            </w:rPr>
            <m:t>=2πΔf</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τ</m:t>
              </m:r>
            </m:e>
            <m:sub>
              <m:r>
                <w:rPr>
                  <w:rFonts w:ascii="Cambria Math" w:eastAsia="맑은 고딕" w:hAnsi="Cambria Math" w:cs="Times New Roman"/>
                  <w:kern w:val="0"/>
                  <w:szCs w:val="20"/>
                  <w:lang w:val="en-GB"/>
                </w:rPr>
                <m:t>0</m:t>
              </m:r>
            </m:sub>
          </m:sSub>
          <m:r>
            <w:rPr>
              <w:rFonts w:ascii="Cambria Math" w:eastAsia="맑은 고딕" w:hAnsi="Cambria Math" w:cs="Times New Roman"/>
              <w:kern w:val="0"/>
              <w:szCs w:val="20"/>
              <w:lang w:val="en-GB"/>
            </w:rPr>
            <m:t>=</m:t>
          </m:r>
          <m:f>
            <m:fPr>
              <m:ctrlPr>
                <w:rPr>
                  <w:rFonts w:ascii="Cambria Math" w:eastAsia="맑은 고딕" w:hAnsi="Cambria Math" w:cs="Times New Roman"/>
                  <w:i/>
                  <w:kern w:val="0"/>
                  <w:szCs w:val="20"/>
                  <w:lang w:val="en-GB"/>
                </w:rPr>
              </m:ctrlPr>
            </m:fPr>
            <m:num>
              <m:r>
                <w:rPr>
                  <w:rFonts w:ascii="Cambria Math" w:eastAsia="맑은 고딕" w:hAnsi="Cambria Math" w:cs="Times New Roman"/>
                  <w:kern w:val="0"/>
                  <w:szCs w:val="20"/>
                  <w:lang w:val="en-GB"/>
                </w:rPr>
                <m:t>N∑k</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k</m:t>
                  </m:r>
                </m:sub>
              </m:sSub>
              <m:r>
                <w:rPr>
                  <w:rFonts w:ascii="Cambria Math" w:eastAsia="맑은 고딕" w:hAnsi="Cambria Math" w:cs="Times New Roman"/>
                  <w:kern w:val="0"/>
                  <w:szCs w:val="20"/>
                  <w:lang w:val="en-GB"/>
                </w:rPr>
                <m:t>-∑</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k</m:t>
                  </m:r>
                </m:sub>
              </m:sSub>
              <m:r>
                <w:rPr>
                  <w:rFonts w:ascii="Cambria Math" w:eastAsia="맑은 고딕" w:hAnsi="Cambria Math" w:cs="Times New Roman"/>
                  <w:kern w:val="0"/>
                  <w:szCs w:val="20"/>
                  <w:lang w:val="en-GB"/>
                </w:rPr>
                <m:t>∑k</m:t>
              </m:r>
            </m:num>
            <m:den>
              <m:r>
                <w:rPr>
                  <w:rFonts w:ascii="Cambria Math" w:eastAsia="맑은 고딕" w:hAnsi="Cambria Math" w:cs="Times New Roman"/>
                  <w:kern w:val="0"/>
                  <w:szCs w:val="20"/>
                  <w:lang w:val="en-GB"/>
                </w:rPr>
                <m:t>N∑</m:t>
              </m:r>
              <m:sSup>
                <m:sSupPr>
                  <m:ctrlPr>
                    <w:rPr>
                      <w:rFonts w:ascii="Cambria Math" w:eastAsia="맑은 고딕" w:hAnsi="Cambria Math" w:cs="Times New Roman"/>
                      <w:i/>
                      <w:kern w:val="0"/>
                      <w:szCs w:val="20"/>
                      <w:lang w:val="en-GB"/>
                    </w:rPr>
                  </m:ctrlPr>
                </m:sSupPr>
                <m:e>
                  <m:r>
                    <w:rPr>
                      <w:rFonts w:ascii="Cambria Math" w:eastAsia="맑은 고딕" w:hAnsi="Cambria Math" w:cs="Times New Roman"/>
                      <w:kern w:val="0"/>
                      <w:szCs w:val="20"/>
                      <w:lang w:val="en-GB"/>
                    </w:rPr>
                    <m:t>k</m:t>
                  </m:r>
                </m:e>
                <m:sup>
                  <m:r>
                    <w:rPr>
                      <w:rFonts w:ascii="Cambria Math" w:eastAsia="맑은 고딕" w:hAnsi="Cambria Math" w:cs="Times New Roman"/>
                      <w:kern w:val="0"/>
                      <w:szCs w:val="20"/>
                      <w:lang w:val="en-GB"/>
                    </w:rPr>
                    <m:t>2</m:t>
                  </m:r>
                </m:sup>
              </m:sSup>
              <m:r>
                <w:rPr>
                  <w:rFonts w:ascii="Cambria Math" w:eastAsia="맑은 고딕" w:hAnsi="Cambria Math" w:cs="Times New Roman"/>
                  <w:kern w:val="0"/>
                  <w:szCs w:val="20"/>
                  <w:lang w:val="en-GB"/>
                </w:rPr>
                <m:t>-</m:t>
              </m:r>
              <m:sSup>
                <m:sSupPr>
                  <m:ctrlPr>
                    <w:rPr>
                      <w:rFonts w:ascii="Cambria Math" w:eastAsia="맑은 고딕" w:hAnsi="Cambria Math" w:cs="Times New Roman"/>
                      <w:i/>
                      <w:kern w:val="0"/>
                      <w:szCs w:val="20"/>
                      <w:lang w:val="en-GB"/>
                    </w:rPr>
                  </m:ctrlPr>
                </m:sSupPr>
                <m:e>
                  <m:d>
                    <m:dPr>
                      <m:ctrlPr>
                        <w:rPr>
                          <w:rFonts w:ascii="Cambria Math" w:eastAsia="맑은 고딕" w:hAnsi="Cambria Math" w:cs="Times New Roman"/>
                          <w:i/>
                          <w:kern w:val="0"/>
                          <w:szCs w:val="20"/>
                          <w:lang w:val="en-GB"/>
                        </w:rPr>
                      </m:ctrlPr>
                    </m:dPr>
                    <m:e>
                      <m:r>
                        <w:rPr>
                          <w:rFonts w:ascii="Cambria Math" w:eastAsia="맑은 고딕" w:hAnsi="Cambria Math" w:cs="Times New Roman"/>
                          <w:kern w:val="0"/>
                          <w:szCs w:val="20"/>
                          <w:lang w:val="en-GB"/>
                        </w:rPr>
                        <m:t>∑k</m:t>
                      </m:r>
                    </m:e>
                  </m:d>
                </m:e>
                <m:sup>
                  <m:r>
                    <w:rPr>
                      <w:rFonts w:ascii="Cambria Math" w:eastAsia="맑은 고딕" w:hAnsi="Cambria Math" w:cs="Times New Roman"/>
                      <w:kern w:val="0"/>
                      <w:szCs w:val="20"/>
                      <w:lang w:val="en-GB"/>
                    </w:rPr>
                    <m:t>2</m:t>
                  </m:r>
                </m:sup>
              </m:sSup>
            </m:den>
          </m:f>
        </m:oMath>
      </m:oMathPara>
    </w:p>
    <w:p w14:paraId="695F581E" w14:textId="38BFFBC9"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Compare</w:t>
      </w:r>
      <w:r w:rsidRPr="00342404">
        <w:rPr>
          <w:rFonts w:ascii="Times New Roman" w:eastAsia="맑은 고딕" w:hAnsi="Times New Roman" w:cs="Times New Roman"/>
          <w:kern w:val="0"/>
          <w:szCs w:val="20"/>
          <w:lang w:val="en-GB"/>
        </w:rPr>
        <w:t>d</w:t>
      </w:r>
      <w:r w:rsidRPr="00342404">
        <w:rPr>
          <w:rFonts w:ascii="Times New Roman" w:eastAsia="맑은 고딕" w:hAnsi="Times New Roman" w:cs="Times New Roman" w:hint="eastAsia"/>
          <w:kern w:val="0"/>
          <w:szCs w:val="20"/>
          <w:lang w:val="en-GB"/>
        </w:rPr>
        <w:t xml:space="preserve"> to the carrier phase measurement</w:t>
      </w:r>
      <w:r w:rsidRPr="00342404">
        <w:rPr>
          <w:rFonts w:ascii="Times New Roman" w:eastAsia="맑은 고딕" w:hAnsi="Times New Roman" w:cs="Times New Roman"/>
          <w:kern w:val="0"/>
          <w:szCs w:val="20"/>
          <w:lang w:val="en-GB"/>
        </w:rPr>
        <w:t>,</w:t>
      </w:r>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 xml:space="preserve">the subcarrier phase measurement which obtained by estimating linear phase trend across subcarriers is more robust on the integer ambiguity problem since the effective wavelength of subcarrier </w:t>
      </w:r>
      <w:r w:rsidRPr="00342404">
        <w:rPr>
          <w:rFonts w:ascii="Times New Roman" w:eastAsia="맑은 고딕" w:hAnsi="Times New Roman" w:cs="Times New Roman"/>
          <w:kern w:val="0"/>
          <w:szCs w:val="20"/>
          <w:lang w:val="en-GB"/>
        </w:rPr>
        <w:lastRenderedPageBreak/>
        <w:t xml:space="preserve">phase measurement is much larger than that of carrier phase measurement. Also it should be noted that every common components in the phase value of the baseband signal can be eliminated with this approach. Consequently, no additional procedure </w:t>
      </w:r>
      <w:r w:rsidR="005078B0">
        <w:rPr>
          <w:rFonts w:ascii="Times New Roman" w:eastAsia="맑은 고딕" w:hAnsi="Times New Roman" w:cs="Times New Roman"/>
          <w:kern w:val="0"/>
          <w:szCs w:val="20"/>
          <w:lang w:val="en-GB"/>
        </w:rPr>
        <w:t xml:space="preserve">for TX-RX phase calibration (e.g. </w:t>
      </w:r>
      <w:r w:rsidRPr="00342404">
        <w:rPr>
          <w:rFonts w:ascii="Times New Roman" w:eastAsia="맑은 고딕" w:hAnsi="Times New Roman" w:cs="Times New Roman"/>
          <w:kern w:val="0"/>
          <w:szCs w:val="20"/>
          <w:lang w:val="en-GB"/>
        </w:rPr>
        <w:t>to mitigate initial phase values</w:t>
      </w:r>
      <w:r w:rsidR="005078B0">
        <w:rPr>
          <w:rFonts w:ascii="Times New Roman" w:eastAsia="맑은 고딕" w:hAnsi="Times New Roman" w:cs="Times New Roman"/>
          <w:kern w:val="0"/>
          <w:szCs w:val="20"/>
          <w:lang w:val="en-GB"/>
        </w:rPr>
        <w:t>)</w:t>
      </w:r>
      <w:r w:rsidRPr="00342404">
        <w:rPr>
          <w:rFonts w:ascii="Times New Roman" w:eastAsia="맑은 고딕" w:hAnsi="Times New Roman" w:cs="Times New Roman"/>
          <w:kern w:val="0"/>
          <w:szCs w:val="20"/>
          <w:lang w:val="en-GB"/>
        </w:rPr>
        <w:t xml:space="preserve"> will be required for subcarrier phase measurement. However the subcarrier phase measurement may not be enough to achieve </w:t>
      </w:r>
      <w:r w:rsidRPr="00342404">
        <w:rPr>
          <w:rFonts w:ascii="Times New Roman" w:eastAsia="맑은 고딕" w:hAnsi="Times New Roman" w:cs="Times New Roman" w:hint="eastAsia"/>
          <w:kern w:val="0"/>
          <w:szCs w:val="20"/>
          <w:lang w:val="en-GB"/>
        </w:rPr>
        <w:t>c</w:t>
      </w:r>
      <w:r w:rsidRPr="00342404">
        <w:rPr>
          <w:rFonts w:ascii="Times New Roman" w:eastAsia="맑은 고딕" w:hAnsi="Times New Roman" w:cs="Times New Roman"/>
          <w:kern w:val="0"/>
          <w:szCs w:val="20"/>
          <w:lang w:val="en-GB"/>
        </w:rPr>
        <w:t>entimetre</w:t>
      </w:r>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 xml:space="preserve">level positioning accuracy. </w:t>
      </w:r>
    </w:p>
    <w:p w14:paraId="09C46F9D" w14:textId="77777777" w:rsidR="00342404" w:rsidRDefault="00342404"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sidRPr="00342404">
        <w:rPr>
          <w:rFonts w:ascii="Times New Roman" w:eastAsia="맑은 고딕" w:hAnsi="Times New Roman" w:cs="Times New Roman"/>
          <w:b/>
          <w:kern w:val="0"/>
          <w:szCs w:val="20"/>
          <w:lang w:val="en-GB"/>
        </w:rPr>
        <w:t>2</w:t>
      </w:r>
      <w:r w:rsidRPr="00342404">
        <w:rPr>
          <w:rFonts w:ascii="Times New Roman" w:eastAsia="맑은 고딕" w:hAnsi="Times New Roman" w:cs="Times New Roman" w:hint="eastAsia"/>
          <w:b/>
          <w:kern w:val="0"/>
          <w:szCs w:val="20"/>
          <w:lang w:val="en-GB"/>
        </w:rPr>
        <w:t xml:space="preserve">: </w:t>
      </w:r>
      <w:r w:rsidRPr="00342404">
        <w:rPr>
          <w:rFonts w:ascii="Times New Roman" w:eastAsia="맑은 고딕" w:hAnsi="Times New Roman" w:cs="Times New Roman"/>
          <w:b/>
          <w:kern w:val="0"/>
          <w:szCs w:val="20"/>
          <w:lang w:val="en-GB"/>
        </w:rPr>
        <w:t xml:space="preserve">The subcarrier phase measurement is more robust against integer ambiguity than the carrier phase measurement. </w:t>
      </w:r>
    </w:p>
    <w:p w14:paraId="382B1BCC" w14:textId="134EC239" w:rsidR="005078B0" w:rsidRPr="00342404" w:rsidRDefault="005078B0"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 xml:space="preserve">Observation 3: The subcarrier phase measurement does not require additional method for TX-RX phase calibration since it is based on </w:t>
      </w:r>
      <w:r w:rsidR="00E14E1F">
        <w:rPr>
          <w:rFonts w:ascii="Times New Roman" w:eastAsia="맑은 고딕" w:hAnsi="Times New Roman" w:cs="Times New Roman"/>
          <w:b/>
          <w:kern w:val="0"/>
          <w:szCs w:val="20"/>
          <w:lang w:val="en-GB"/>
        </w:rPr>
        <w:t>differencing</w:t>
      </w:r>
      <w:r>
        <w:rPr>
          <w:rFonts w:ascii="Times New Roman" w:eastAsia="맑은 고딕" w:hAnsi="Times New Roman" w:cs="Times New Roman"/>
          <w:b/>
          <w:kern w:val="0"/>
          <w:szCs w:val="20"/>
          <w:lang w:val="en-GB"/>
        </w:rPr>
        <w:t>.</w:t>
      </w:r>
    </w:p>
    <w:p w14:paraId="4FFA7F0D" w14:textId="03425F00" w:rsidR="00342404" w:rsidRPr="00342404" w:rsidRDefault="00342404"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sidR="005078B0">
        <w:rPr>
          <w:rFonts w:ascii="Times New Roman" w:eastAsia="맑은 고딕" w:hAnsi="Times New Roman" w:cs="Times New Roman"/>
          <w:b/>
          <w:kern w:val="0"/>
          <w:szCs w:val="20"/>
          <w:lang w:val="en-GB"/>
        </w:rPr>
        <w:t>4</w:t>
      </w:r>
      <w:r w:rsidRPr="00342404">
        <w:rPr>
          <w:rFonts w:ascii="Times New Roman" w:eastAsia="맑은 고딕" w:hAnsi="Times New Roman" w:cs="Times New Roman" w:hint="eastAsia"/>
          <w:b/>
          <w:kern w:val="0"/>
          <w:szCs w:val="20"/>
          <w:lang w:val="en-GB"/>
        </w:rPr>
        <w:t xml:space="preserve">: </w:t>
      </w:r>
      <w:r w:rsidRPr="00342404">
        <w:rPr>
          <w:rFonts w:ascii="Times New Roman" w:eastAsia="맑은 고딕" w:hAnsi="Times New Roman" w:cs="Times New Roman"/>
          <w:b/>
          <w:kern w:val="0"/>
          <w:szCs w:val="20"/>
          <w:lang w:val="en-GB"/>
        </w:rPr>
        <w:t xml:space="preserve">Utilizing the subcarrier phase measurement alone may not enough to achieve centimetre level accuracy. </w:t>
      </w:r>
    </w:p>
    <w:p w14:paraId="1CAE8AD5" w14:textId="77777777" w:rsidR="00342404" w:rsidRPr="00342404" w:rsidRDefault="00342404" w:rsidP="00342404">
      <w:pPr>
        <w:keepNext/>
        <w:jc w:val="center"/>
        <w:rPr>
          <w:rFonts w:ascii="Times New Roman" w:eastAsia="맑은 고딕" w:hAnsi="Times New Roman" w:cs="Times New Roman"/>
          <w:b/>
          <w:bCs/>
          <w:szCs w:val="20"/>
        </w:rPr>
      </w:pPr>
      <w:bookmarkStart w:id="4" w:name="_Ref111208108"/>
      <w:r w:rsidRPr="00342404">
        <w:rPr>
          <w:rFonts w:ascii="Times New Roman" w:eastAsia="맑은 고딕" w:hAnsi="Times New Roman" w:cs="Times New Roman"/>
          <w:b/>
          <w:bCs/>
          <w:szCs w:val="20"/>
        </w:rPr>
        <w:t xml:space="preserve">Table </w:t>
      </w:r>
      <w:r w:rsidRPr="00342404">
        <w:rPr>
          <w:rFonts w:ascii="Times New Roman" w:eastAsia="맑은 고딕" w:hAnsi="Times New Roman" w:cs="Times New Roman"/>
          <w:b/>
          <w:bCs/>
          <w:szCs w:val="20"/>
        </w:rPr>
        <w:fldChar w:fldCharType="begin"/>
      </w:r>
      <w:r w:rsidRPr="00342404">
        <w:rPr>
          <w:rFonts w:ascii="Times New Roman" w:eastAsia="맑은 고딕" w:hAnsi="Times New Roman" w:cs="Times New Roman"/>
          <w:b/>
          <w:bCs/>
          <w:szCs w:val="20"/>
        </w:rPr>
        <w:instrText xml:space="preserve"> SEQ Table \* ARABIC </w:instrText>
      </w:r>
      <w:r w:rsidRPr="00342404">
        <w:rPr>
          <w:rFonts w:ascii="Times New Roman" w:eastAsia="맑은 고딕" w:hAnsi="Times New Roman" w:cs="Times New Roman"/>
          <w:b/>
          <w:bCs/>
          <w:szCs w:val="20"/>
        </w:rPr>
        <w:fldChar w:fldCharType="separate"/>
      </w:r>
      <w:r w:rsidRPr="00342404">
        <w:rPr>
          <w:rFonts w:ascii="Times New Roman" w:eastAsia="맑은 고딕" w:hAnsi="Times New Roman" w:cs="Times New Roman"/>
          <w:b/>
          <w:bCs/>
          <w:noProof/>
          <w:szCs w:val="20"/>
        </w:rPr>
        <w:t>1</w:t>
      </w:r>
      <w:r w:rsidRPr="00342404">
        <w:rPr>
          <w:rFonts w:ascii="Times New Roman" w:eastAsia="맑은 고딕" w:hAnsi="Times New Roman" w:cs="Times New Roman"/>
          <w:b/>
          <w:bCs/>
          <w:szCs w:val="20"/>
        </w:rPr>
        <w:fldChar w:fldCharType="end"/>
      </w:r>
      <w:bookmarkEnd w:id="4"/>
      <w:r w:rsidRPr="00342404">
        <w:rPr>
          <w:rFonts w:ascii="Times New Roman" w:eastAsia="맑은 고딕" w:hAnsi="Times New Roman" w:cs="Times New Roman"/>
          <w:b/>
          <w:bCs/>
          <w:szCs w:val="20"/>
        </w:rPr>
        <w:t xml:space="preserve"> Pros and Cons of phase measurements</w:t>
      </w:r>
    </w:p>
    <w:tbl>
      <w:tblPr>
        <w:tblStyle w:val="a3"/>
        <w:tblW w:w="0" w:type="auto"/>
        <w:jc w:val="center"/>
        <w:tblLook w:val="04A0" w:firstRow="1" w:lastRow="0" w:firstColumn="1" w:lastColumn="0" w:noHBand="0" w:noVBand="1"/>
      </w:tblPr>
      <w:tblGrid>
        <w:gridCol w:w="2694"/>
        <w:gridCol w:w="2023"/>
        <w:gridCol w:w="2023"/>
      </w:tblGrid>
      <w:tr w:rsidR="00342404" w:rsidRPr="00342404" w14:paraId="2CB52C0C" w14:textId="77777777" w:rsidTr="00342404">
        <w:trPr>
          <w:jc w:val="center"/>
        </w:trPr>
        <w:tc>
          <w:tcPr>
            <w:tcW w:w="2694" w:type="dxa"/>
            <w:shd w:val="clear" w:color="auto" w:fill="D9E2F3"/>
          </w:tcPr>
          <w:p w14:paraId="6F10E006"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p>
        </w:tc>
        <w:tc>
          <w:tcPr>
            <w:tcW w:w="2023" w:type="dxa"/>
            <w:shd w:val="clear" w:color="auto" w:fill="D9E2F3"/>
          </w:tcPr>
          <w:p w14:paraId="756F2D6E"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 xml:space="preserve">Accuracy </w:t>
            </w:r>
          </w:p>
        </w:tc>
        <w:tc>
          <w:tcPr>
            <w:tcW w:w="2023" w:type="dxa"/>
            <w:shd w:val="clear" w:color="auto" w:fill="D9E2F3"/>
          </w:tcPr>
          <w:p w14:paraId="452EBA7D"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 xml:space="preserve">Integer </w:t>
            </w:r>
            <w:r w:rsidRPr="00342404">
              <w:rPr>
                <w:rFonts w:ascii="Times New Roman" w:eastAsia="맑은 고딕" w:hAnsi="Times New Roman" w:cs="Times New Roman"/>
                <w:kern w:val="0"/>
                <w:szCs w:val="20"/>
                <w:lang w:val="en-GB"/>
              </w:rPr>
              <w:t xml:space="preserve">ambiguity </w:t>
            </w:r>
          </w:p>
        </w:tc>
      </w:tr>
      <w:tr w:rsidR="00342404" w:rsidRPr="00342404" w14:paraId="3339F191" w14:textId="77777777" w:rsidTr="00342404">
        <w:trPr>
          <w:jc w:val="center"/>
        </w:trPr>
        <w:tc>
          <w:tcPr>
            <w:tcW w:w="2694" w:type="dxa"/>
            <w:shd w:val="clear" w:color="auto" w:fill="D9E2F3"/>
          </w:tcPr>
          <w:p w14:paraId="3D678BA5"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 xml:space="preserve">Carrier phase </w:t>
            </w:r>
            <w:r w:rsidRPr="00342404">
              <w:rPr>
                <w:rFonts w:ascii="Times New Roman" w:eastAsia="맑은 고딕" w:hAnsi="Times New Roman" w:cs="Times New Roman"/>
                <w:kern w:val="0"/>
                <w:szCs w:val="20"/>
                <w:lang w:val="en-GB"/>
              </w:rPr>
              <w:t>measurement</w:t>
            </w:r>
            <w:r w:rsidRPr="00342404">
              <w:rPr>
                <w:rFonts w:ascii="Times New Roman" w:eastAsia="맑은 고딕" w:hAnsi="Times New Roman" w:cs="Times New Roman" w:hint="eastAsia"/>
                <w:kern w:val="0"/>
                <w:szCs w:val="20"/>
                <w:lang w:val="en-GB"/>
              </w:rPr>
              <w:t xml:space="preserve"> </w:t>
            </w:r>
          </w:p>
        </w:tc>
        <w:tc>
          <w:tcPr>
            <w:tcW w:w="2023" w:type="dxa"/>
          </w:tcPr>
          <w:p w14:paraId="48651720"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H</w:t>
            </w:r>
            <w:r w:rsidRPr="00342404">
              <w:rPr>
                <w:rFonts w:ascii="Times New Roman" w:eastAsia="맑은 고딕" w:hAnsi="Times New Roman" w:cs="Times New Roman" w:hint="eastAsia"/>
                <w:kern w:val="0"/>
                <w:szCs w:val="20"/>
                <w:lang w:val="en-GB"/>
              </w:rPr>
              <w:t xml:space="preserve">igh </w:t>
            </w:r>
          </w:p>
        </w:tc>
        <w:tc>
          <w:tcPr>
            <w:tcW w:w="2023" w:type="dxa"/>
          </w:tcPr>
          <w:p w14:paraId="69350CD3"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S</w:t>
            </w:r>
            <w:r w:rsidRPr="00342404">
              <w:rPr>
                <w:rFonts w:ascii="Times New Roman" w:eastAsia="맑은 고딕" w:hAnsi="Times New Roman" w:cs="Times New Roman" w:hint="eastAsia"/>
                <w:kern w:val="0"/>
                <w:szCs w:val="20"/>
                <w:lang w:val="en-GB"/>
              </w:rPr>
              <w:t xml:space="preserve">ensitive </w:t>
            </w:r>
          </w:p>
        </w:tc>
      </w:tr>
      <w:tr w:rsidR="00342404" w:rsidRPr="00342404" w14:paraId="618FE6BC" w14:textId="77777777" w:rsidTr="00342404">
        <w:trPr>
          <w:jc w:val="center"/>
        </w:trPr>
        <w:tc>
          <w:tcPr>
            <w:tcW w:w="2694" w:type="dxa"/>
            <w:shd w:val="clear" w:color="auto" w:fill="D9E2F3"/>
          </w:tcPr>
          <w:p w14:paraId="50F50544"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Subcarrier phase measurement</w:t>
            </w:r>
          </w:p>
        </w:tc>
        <w:tc>
          <w:tcPr>
            <w:tcW w:w="2023" w:type="dxa"/>
          </w:tcPr>
          <w:p w14:paraId="62D7E761"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Relatively lower</w:t>
            </w:r>
          </w:p>
        </w:tc>
        <w:tc>
          <w:tcPr>
            <w:tcW w:w="2023" w:type="dxa"/>
          </w:tcPr>
          <w:p w14:paraId="0FD460BD"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Robust</w:t>
            </w:r>
          </w:p>
        </w:tc>
      </w:tr>
    </w:tbl>
    <w:p w14:paraId="68939D5A"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 xml:space="preserve">Pros and cons of phase measurements are summarized in </w:t>
      </w:r>
      <w:r w:rsidRPr="00342404">
        <w:rPr>
          <w:rFonts w:ascii="Times New Roman" w:eastAsia="맑은 고딕" w:hAnsi="Times New Roman" w:cs="Times New Roman"/>
          <w:kern w:val="0"/>
          <w:szCs w:val="20"/>
          <w:lang w:val="en-GB"/>
        </w:rPr>
        <w:fldChar w:fldCharType="begin"/>
      </w:r>
      <w:r w:rsidRPr="00342404">
        <w:rPr>
          <w:rFonts w:ascii="Times New Roman" w:eastAsia="맑은 고딕" w:hAnsi="Times New Roman" w:cs="Times New Roman"/>
          <w:kern w:val="0"/>
          <w:szCs w:val="20"/>
          <w:lang w:val="en-GB"/>
        </w:rPr>
        <w:instrText xml:space="preserve"> </w:instrText>
      </w:r>
      <w:r w:rsidRPr="00342404">
        <w:rPr>
          <w:rFonts w:ascii="Times New Roman" w:eastAsia="맑은 고딕" w:hAnsi="Times New Roman" w:cs="Times New Roman" w:hint="eastAsia"/>
          <w:kern w:val="0"/>
          <w:szCs w:val="20"/>
          <w:lang w:val="en-GB"/>
        </w:rPr>
        <w:instrText>REF _Ref111208108 \h</w:instrText>
      </w:r>
      <w:r w:rsidRPr="00342404">
        <w:rPr>
          <w:rFonts w:ascii="Times New Roman" w:eastAsia="맑은 고딕" w:hAnsi="Times New Roman" w:cs="Times New Roman"/>
          <w:kern w:val="0"/>
          <w:szCs w:val="20"/>
          <w:lang w:val="en-GB"/>
        </w:rPr>
        <w:instrText xml:space="preserve">  \* MERGEFORMAT </w:instrText>
      </w:r>
      <w:r w:rsidRPr="00342404">
        <w:rPr>
          <w:rFonts w:ascii="Times New Roman" w:eastAsia="맑은 고딕" w:hAnsi="Times New Roman" w:cs="Times New Roman"/>
          <w:kern w:val="0"/>
          <w:szCs w:val="20"/>
          <w:lang w:val="en-GB"/>
        </w:rPr>
      </w:r>
      <w:r w:rsidRPr="00342404">
        <w:rPr>
          <w:rFonts w:ascii="Times New Roman" w:eastAsia="맑은 고딕" w:hAnsi="Times New Roman" w:cs="Times New Roman"/>
          <w:kern w:val="0"/>
          <w:szCs w:val="20"/>
          <w:lang w:val="en-GB"/>
        </w:rPr>
        <w:fldChar w:fldCharType="separate"/>
      </w:r>
      <w:r w:rsidRPr="00342404">
        <w:rPr>
          <w:rFonts w:ascii="Times New Roman" w:eastAsia="맑은 고딕" w:hAnsi="Times New Roman" w:cs="Times New Roman"/>
          <w:kern w:val="0"/>
          <w:szCs w:val="20"/>
          <w:lang w:val="en-GB"/>
        </w:rPr>
        <w:t>Table 1</w:t>
      </w:r>
      <w:r w:rsidRPr="00342404">
        <w:rPr>
          <w:rFonts w:ascii="Times New Roman" w:eastAsia="맑은 고딕" w:hAnsi="Times New Roman" w:cs="Times New Roman"/>
          <w:kern w:val="0"/>
          <w:szCs w:val="20"/>
          <w:lang w:val="en-GB"/>
        </w:rPr>
        <w:fldChar w:fldCharType="end"/>
      </w:r>
      <w:r w:rsidRPr="00342404">
        <w:rPr>
          <w:rFonts w:ascii="Times New Roman" w:eastAsia="맑은 고딕" w:hAnsi="Times New Roman" w:cs="Times New Roman"/>
          <w:kern w:val="0"/>
          <w:szCs w:val="20"/>
          <w:lang w:val="en-GB"/>
        </w:rPr>
        <w:t>.</w:t>
      </w:r>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As discussed so far, it is challenging that supporting phase measurement based positioning which have high accuracy while guaranteeing integer ambiguity robustness. Thus how to measure and report phase values from PRS and SRS shall be discussed with high priority. Simply, it might be worth to consider both methods to take benefits of each methods. For example, reporting both carrier phase measurement and subcarrier phase measurement could be considered to give enough information to LMF. Alternatively, indicating and/or selecting method for phase measurement and reporting contents can be considered as well which would cost less overhead than aforementioned one.</w:t>
      </w:r>
    </w:p>
    <w:p w14:paraId="0208647C" w14:textId="77777777" w:rsidR="00342404" w:rsidRPr="00342404" w:rsidRDefault="00342404"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b/>
          <w:kern w:val="0"/>
          <w:szCs w:val="20"/>
          <w:lang w:val="en-GB"/>
        </w:rPr>
        <w:t xml:space="preserve">Proposal 1: </w:t>
      </w:r>
      <w:r w:rsidRPr="00342404">
        <w:rPr>
          <w:rFonts w:ascii="Times New Roman" w:eastAsia="맑은 고딕" w:hAnsi="Times New Roman" w:cs="Times New Roman"/>
          <w:b/>
        </w:rPr>
        <w:t>Consider both carrier phase measurement and subcarrier phase measurement based positioning methods.</w:t>
      </w:r>
      <w:r w:rsidRPr="00342404">
        <w:rPr>
          <w:rFonts w:ascii="Times New Roman" w:eastAsia="맑은 고딕" w:hAnsi="Times New Roman" w:cs="Times New Roman"/>
          <w:b/>
          <w:kern w:val="0"/>
          <w:szCs w:val="20"/>
          <w:lang w:val="en-GB"/>
        </w:rPr>
        <w:t xml:space="preserve"> </w:t>
      </w:r>
    </w:p>
    <w:p w14:paraId="170393E9" w14:textId="77777777" w:rsidR="00342404" w:rsidRPr="00342404" w:rsidRDefault="00342404" w:rsidP="00342404">
      <w:pPr>
        <w:rPr>
          <w:rFonts w:ascii="Times New Roman" w:eastAsia="맑은 고딕" w:hAnsi="Times New Roman" w:cs="Times New Roman"/>
        </w:rPr>
      </w:pPr>
      <w:r w:rsidRPr="00342404">
        <w:rPr>
          <w:rFonts w:ascii="Times New Roman" w:eastAsia="맑은 고딕" w:hAnsi="Times New Roman" w:cs="Times New Roman"/>
        </w:rPr>
        <w:t xml:space="preserve"> </w:t>
      </w:r>
    </w:p>
    <w:p w14:paraId="7F4E0139" w14:textId="77777777" w:rsidR="00342404" w:rsidRPr="00342404" w:rsidRDefault="00342404" w:rsidP="00342404">
      <w:pPr>
        <w:rPr>
          <w:rFonts w:ascii="Times New Roman" w:eastAsia="맑은 고딕" w:hAnsi="Times New Roman" w:cs="Times New Roman"/>
          <w:b/>
          <w:u w:val="single"/>
        </w:rPr>
      </w:pPr>
      <w:r w:rsidRPr="00342404">
        <w:rPr>
          <w:rFonts w:ascii="Times New Roman" w:eastAsia="맑은 고딕" w:hAnsi="Times New Roman" w:cs="Times New Roman"/>
          <w:b/>
          <w:u w:val="single"/>
        </w:rPr>
        <w:t>Utilizing multiple component carriers</w:t>
      </w:r>
    </w:p>
    <w:p w14:paraId="6E91E5A9"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 xml:space="preserve">To resolve the integer ambiguity problem, utilizing multiple </w:t>
      </w:r>
      <w:r w:rsidRPr="00342404">
        <w:rPr>
          <w:rFonts w:ascii="Times New Roman" w:eastAsia="맑은 고딕" w:hAnsi="Times New Roman" w:cs="Times New Roman"/>
          <w:kern w:val="0"/>
          <w:szCs w:val="20"/>
          <w:lang w:val="en-GB"/>
        </w:rPr>
        <w:t xml:space="preserve">component </w:t>
      </w:r>
      <w:r w:rsidRPr="00342404">
        <w:rPr>
          <w:rFonts w:ascii="Times New Roman" w:eastAsia="맑은 고딕" w:hAnsi="Times New Roman" w:cs="Times New Roman" w:hint="eastAsia"/>
          <w:kern w:val="0"/>
          <w:szCs w:val="20"/>
          <w:lang w:val="en-GB"/>
        </w:rPr>
        <w:t>carriers can be consider</w:t>
      </w:r>
      <w:r w:rsidRPr="00342404">
        <w:rPr>
          <w:rFonts w:ascii="Times New Roman" w:eastAsia="맑은 고딕" w:hAnsi="Times New Roman" w:cs="Times New Roman"/>
          <w:kern w:val="0"/>
          <w:szCs w:val="20"/>
          <w:lang w:val="en-GB"/>
        </w:rPr>
        <w:t>e</w:t>
      </w:r>
      <w:r w:rsidRPr="00342404">
        <w:rPr>
          <w:rFonts w:ascii="Times New Roman" w:eastAsia="맑은 고딕" w:hAnsi="Times New Roman" w:cs="Times New Roman" w:hint="eastAsia"/>
          <w:kern w:val="0"/>
          <w:szCs w:val="20"/>
          <w:lang w:val="en-GB"/>
        </w:rPr>
        <w:t xml:space="preserve">d. </w:t>
      </w:r>
      <w:r w:rsidRPr="00342404">
        <w:rPr>
          <w:rFonts w:ascii="Times New Roman" w:eastAsia="맑은 고딕" w:hAnsi="Times New Roman" w:cs="Times New Roman"/>
          <w:kern w:val="0"/>
          <w:szCs w:val="20"/>
          <w:lang w:val="en-GB"/>
        </w:rPr>
        <w:t>In the GNSS system, it has been already well studied that utilizing multiple component carrier frequencies for estimating unknown integer value. The concept of this approach is to reduce search space for integer value estimation. Note that larger the difference value between carrier frequencies are selected, smaller search space for integer value can be used. Although it can be useful to resolve integer ambiguity problem, measuring multiple component carriers will require UE to measure multiple component carriers simultaneously. Thus whether it would be feasible for utilizing multiple component carriers shall be discussed first.</w:t>
      </w:r>
    </w:p>
    <w:p w14:paraId="43793733" w14:textId="24433953" w:rsidR="00B24045" w:rsidRPr="00342404" w:rsidRDefault="00B24045" w:rsidP="00B24045">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lastRenderedPageBreak/>
        <w:t xml:space="preserve">Observation </w:t>
      </w:r>
      <w:r w:rsidR="005078B0">
        <w:rPr>
          <w:rFonts w:ascii="Times New Roman" w:eastAsia="맑은 고딕" w:hAnsi="Times New Roman" w:cs="Times New Roman"/>
          <w:b/>
          <w:kern w:val="0"/>
          <w:szCs w:val="20"/>
          <w:lang w:val="en-GB"/>
        </w:rPr>
        <w:t>5</w:t>
      </w:r>
      <w:r w:rsidRPr="00342404">
        <w:rPr>
          <w:rFonts w:ascii="Times New Roman" w:eastAsia="맑은 고딕" w:hAnsi="Times New Roman" w:cs="Times New Roman" w:hint="eastAsia"/>
          <w:b/>
          <w:kern w:val="0"/>
          <w:szCs w:val="20"/>
          <w:lang w:val="en-GB"/>
        </w:rPr>
        <w:t xml:space="preserve">: </w:t>
      </w:r>
      <w:r w:rsidRPr="00342404">
        <w:rPr>
          <w:rFonts w:ascii="Times New Roman" w:eastAsia="맑은 고딕" w:hAnsi="Times New Roman" w:cs="Times New Roman"/>
          <w:b/>
          <w:kern w:val="0"/>
          <w:szCs w:val="20"/>
          <w:lang w:val="en-GB"/>
        </w:rPr>
        <w:t xml:space="preserve">Utilizing </w:t>
      </w:r>
      <w:r>
        <w:rPr>
          <w:rFonts w:ascii="Times New Roman" w:eastAsia="맑은 고딕" w:hAnsi="Times New Roman" w:cs="Times New Roman"/>
          <w:b/>
          <w:kern w:val="0"/>
          <w:szCs w:val="20"/>
          <w:lang w:val="en-GB"/>
        </w:rPr>
        <w:t>multiple component carriers can help to resolve the integer ambiguity problem</w:t>
      </w:r>
      <w:r w:rsidRPr="00342404">
        <w:rPr>
          <w:rFonts w:ascii="Times New Roman" w:eastAsia="맑은 고딕" w:hAnsi="Times New Roman" w:cs="Times New Roman"/>
          <w:b/>
          <w:kern w:val="0"/>
          <w:szCs w:val="20"/>
          <w:lang w:val="en-GB"/>
        </w:rPr>
        <w:t xml:space="preserve">. </w:t>
      </w:r>
    </w:p>
    <w:p w14:paraId="1897AEE8" w14:textId="77777777" w:rsidR="00342404" w:rsidRPr="00342404" w:rsidRDefault="00342404" w:rsidP="00342404">
      <w:pPr>
        <w:rPr>
          <w:rFonts w:ascii="Times New Roman" w:eastAsia="맑은 고딕" w:hAnsi="Times New Roman" w:cs="Times New Roman"/>
        </w:rPr>
      </w:pPr>
    </w:p>
    <w:p w14:paraId="0E1DBFD1" w14:textId="77777777" w:rsidR="00342404" w:rsidRPr="00342404" w:rsidRDefault="00342404" w:rsidP="00342404">
      <w:pPr>
        <w:keepNext/>
        <w:widowControl/>
        <w:numPr>
          <w:ilvl w:val="1"/>
          <w:numId w:val="1"/>
        </w:numPr>
        <w:tabs>
          <w:tab w:val="left" w:pos="0"/>
        </w:tabs>
        <w:wordWrap/>
        <w:autoSpaceDE/>
        <w:autoSpaceDN/>
        <w:spacing w:before="240" w:after="60" w:line="360" w:lineRule="atLeast"/>
        <w:outlineLvl w:val="0"/>
        <w:rPr>
          <w:rFonts w:ascii="Arial" w:eastAsia="바탕" w:hAnsi="Arial" w:cs="Arial"/>
          <w:b/>
          <w:kern w:val="28"/>
          <w:sz w:val="24"/>
          <w:szCs w:val="20"/>
          <w:lang w:val="en-GB"/>
        </w:rPr>
      </w:pPr>
      <w:r w:rsidRPr="00342404">
        <w:rPr>
          <w:rFonts w:ascii="Arial" w:eastAsia="바탕" w:hAnsi="Arial" w:cs="Arial"/>
          <w:b/>
          <w:kern w:val="28"/>
          <w:sz w:val="24"/>
          <w:szCs w:val="20"/>
          <w:lang w:val="en-GB"/>
        </w:rPr>
        <w:t xml:space="preserve">Mitigating error sources </w:t>
      </w:r>
    </w:p>
    <w:p w14:paraId="26547DFC" w14:textId="0F8F48C2"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sidRPr="00342404">
        <w:rPr>
          <w:rFonts w:ascii="Times New Roman" w:eastAsia="맑은 고딕" w:hAnsi="Times New Roman" w:cs="Times New Roman" w:hint="eastAsia"/>
          <w:b/>
          <w:kern w:val="0"/>
          <w:szCs w:val="20"/>
          <w:u w:val="single"/>
          <w:lang w:val="en-GB"/>
        </w:rPr>
        <w:t>Multipath</w:t>
      </w:r>
      <w:r w:rsidR="00FB77E4">
        <w:rPr>
          <w:rFonts w:ascii="Times New Roman" w:eastAsia="맑은 고딕" w:hAnsi="Times New Roman" w:cs="Times New Roman"/>
          <w:b/>
          <w:kern w:val="0"/>
          <w:szCs w:val="20"/>
          <w:u w:val="single"/>
          <w:lang w:val="en-GB"/>
        </w:rPr>
        <w:t xml:space="preserve"> and additive noise</w:t>
      </w:r>
    </w:p>
    <w:p w14:paraId="5CD29B58" w14:textId="28F48618" w:rsidR="000B2479" w:rsidRPr="003B60E3" w:rsidRDefault="00FB77E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lang w:val="en-GB"/>
        </w:rPr>
        <w:t xml:space="preserve">Like other positioning methods, performance of the positioning with phase based measurement can be impacted by noise environment. To see the impact from the additive noise, we evaluate the estimation errors </w:t>
      </w:r>
      <w:r w:rsidR="00D74CBB">
        <w:rPr>
          <w:rFonts w:ascii="Times New Roman" w:eastAsia="맑은 고딕" w:hAnsi="Times New Roman" w:cs="Times New Roman"/>
          <w:kern w:val="0"/>
          <w:szCs w:val="20"/>
          <w:lang w:val="en-GB"/>
        </w:rPr>
        <w:t>of AWGN channel (i.e. single path channel)</w:t>
      </w:r>
      <w:r>
        <w:rPr>
          <w:rFonts w:ascii="Times New Roman" w:eastAsia="맑은 고딕" w:hAnsi="Times New Roman" w:cs="Times New Roman"/>
          <w:kern w:val="0"/>
          <w:szCs w:val="20"/>
          <w:lang w:val="en-GB"/>
        </w:rPr>
        <w:t xml:space="preserve">. The left side of </w:t>
      </w:r>
      <w:r>
        <w:rPr>
          <w:rFonts w:ascii="Times New Roman" w:eastAsia="맑은 고딕" w:hAnsi="Times New Roman" w:cs="Times New Roman"/>
          <w:kern w:val="0"/>
          <w:szCs w:val="20"/>
          <w:lang w:val="en-GB"/>
        </w:rPr>
        <w:fldChar w:fldCharType="begin"/>
      </w:r>
      <w:r>
        <w:rPr>
          <w:rFonts w:ascii="Times New Roman" w:eastAsia="맑은 고딕" w:hAnsi="Times New Roman" w:cs="Times New Roman"/>
          <w:kern w:val="0"/>
          <w:szCs w:val="20"/>
          <w:lang w:val="en-GB"/>
        </w:rPr>
        <w:instrText xml:space="preserve"> REF _Ref111214114 \h </w:instrText>
      </w:r>
      <w:r>
        <w:rPr>
          <w:rFonts w:ascii="Times New Roman" w:eastAsia="맑은 고딕" w:hAnsi="Times New Roman" w:cs="Times New Roman"/>
          <w:kern w:val="0"/>
          <w:szCs w:val="20"/>
          <w:lang w:val="en-GB"/>
        </w:rPr>
      </w:r>
      <w:r>
        <w:rPr>
          <w:rFonts w:ascii="Times New Roman" w:eastAsia="맑은 고딕" w:hAnsi="Times New Roman" w:cs="Times New Roman"/>
          <w:kern w:val="0"/>
          <w:szCs w:val="20"/>
          <w:lang w:val="en-GB"/>
        </w:rPr>
        <w:fldChar w:fldCharType="separate"/>
      </w:r>
      <w:r w:rsidRPr="00342404">
        <w:rPr>
          <w:rFonts w:ascii="Times New Roman" w:eastAsia="맑은 고딕" w:hAnsi="Times New Roman" w:cs="Times New Roman"/>
          <w:b/>
          <w:bCs/>
          <w:szCs w:val="20"/>
        </w:rPr>
        <w:t xml:space="preserve">Figure </w:t>
      </w:r>
      <w:r>
        <w:rPr>
          <w:rFonts w:ascii="Times New Roman" w:eastAsia="맑은 고딕" w:hAnsi="Times New Roman" w:cs="Times New Roman"/>
          <w:b/>
          <w:bCs/>
          <w:noProof/>
          <w:szCs w:val="20"/>
        </w:rPr>
        <w:t>2</w:t>
      </w:r>
      <w:r>
        <w:rPr>
          <w:rFonts w:ascii="Times New Roman" w:eastAsia="맑은 고딕" w:hAnsi="Times New Roman" w:cs="Times New Roman"/>
          <w:kern w:val="0"/>
          <w:szCs w:val="20"/>
          <w:lang w:val="en-GB"/>
        </w:rPr>
        <w:fldChar w:fldCharType="end"/>
      </w:r>
      <w:r>
        <w:rPr>
          <w:rFonts w:ascii="Times New Roman" w:eastAsia="맑은 고딕" w:hAnsi="Times New Roman" w:cs="Times New Roman"/>
          <w:kern w:val="0"/>
          <w:szCs w:val="20"/>
          <w:lang w:val="en-GB"/>
        </w:rPr>
        <w:t xml:space="preserve"> shows the estimation accuracy of the subcarrier phase measurement based positioning methods. </w:t>
      </w:r>
      <w:r w:rsidR="000B2479">
        <w:rPr>
          <w:rFonts w:ascii="Times New Roman" w:eastAsia="맑은 고딕" w:hAnsi="Times New Roman" w:cs="Times New Roman"/>
          <w:kern w:val="0"/>
          <w:szCs w:val="20"/>
          <w:lang w:val="en-GB"/>
        </w:rPr>
        <w:t xml:space="preserve">When larger BW is used more samples in frequency domain are available for noise suppression, making it less sensitive to SNR condition. </w:t>
      </w:r>
      <w:r w:rsidR="00687F56">
        <w:rPr>
          <w:rFonts w:ascii="Times New Roman" w:eastAsia="맑은 고딕" w:hAnsi="Times New Roman" w:cs="Times New Roman"/>
          <w:kern w:val="0"/>
          <w:szCs w:val="20"/>
          <w:lang w:val="en-GB"/>
        </w:rPr>
        <w:t xml:space="preserve">On the contrary, </w:t>
      </w:r>
      <w:r w:rsidR="00687F56" w:rsidRPr="00687F56">
        <w:rPr>
          <w:rFonts w:ascii="Times New Roman" w:eastAsia="맑은 고딕" w:hAnsi="Times New Roman" w:cs="Times New Roman"/>
          <w:kern w:val="0"/>
          <w:szCs w:val="20"/>
          <w:lang w:val="en-GB"/>
        </w:rPr>
        <w:t xml:space="preserve">the smaller the BW size, the </w:t>
      </w:r>
      <w:r w:rsidR="00687F56">
        <w:rPr>
          <w:rFonts w:ascii="Times New Roman" w:eastAsia="맑은 고딕" w:hAnsi="Times New Roman" w:cs="Times New Roman"/>
          <w:kern w:val="0"/>
          <w:szCs w:val="20"/>
          <w:lang w:val="en-GB"/>
        </w:rPr>
        <w:t>greater</w:t>
      </w:r>
      <w:r w:rsidR="00687F56" w:rsidRPr="00687F56">
        <w:rPr>
          <w:rFonts w:ascii="Times New Roman" w:eastAsia="맑은 고딕" w:hAnsi="Times New Roman" w:cs="Times New Roman"/>
          <w:kern w:val="0"/>
          <w:szCs w:val="20"/>
          <w:lang w:val="en-GB"/>
        </w:rPr>
        <w:t xml:space="preserve"> the performance degradation due to </w:t>
      </w:r>
      <w:r w:rsidR="00687F56">
        <w:rPr>
          <w:rFonts w:ascii="Times New Roman" w:eastAsia="맑은 고딕" w:hAnsi="Times New Roman" w:cs="Times New Roman"/>
          <w:kern w:val="0"/>
          <w:szCs w:val="20"/>
          <w:lang w:val="en-GB"/>
        </w:rPr>
        <w:t>the noise because fewer frequency samples are available for noise suppression</w:t>
      </w:r>
      <w:r w:rsidR="00687F56" w:rsidRPr="00687F56">
        <w:rPr>
          <w:rFonts w:ascii="Times New Roman" w:eastAsia="맑은 고딕" w:hAnsi="Times New Roman" w:cs="Times New Roman"/>
          <w:kern w:val="0"/>
          <w:szCs w:val="20"/>
          <w:lang w:val="en-GB"/>
        </w:rPr>
        <w:t>.</w:t>
      </w:r>
      <w:r w:rsidR="008B3C9A">
        <w:rPr>
          <w:rFonts w:ascii="Times New Roman" w:eastAsia="맑은 고딕" w:hAnsi="Times New Roman" w:cs="Times New Roman"/>
          <w:kern w:val="0"/>
          <w:szCs w:val="20"/>
          <w:lang w:val="en-GB"/>
        </w:rPr>
        <w:t xml:space="preserve"> </w:t>
      </w:r>
    </w:p>
    <w:p w14:paraId="399053DA" w14:textId="4F3C12A4" w:rsidR="0076410F" w:rsidRDefault="000A59D0" w:rsidP="006745B7">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Also, how the multipath environment affects the performance of the phase measurement based methods shall be considered. </w:t>
      </w:r>
      <w:r w:rsidR="00342404" w:rsidRPr="00342404">
        <w:rPr>
          <w:rFonts w:ascii="Times New Roman" w:eastAsia="맑은 고딕" w:hAnsi="Times New Roman" w:cs="Times New Roman" w:hint="eastAsia"/>
          <w:kern w:val="0"/>
          <w:szCs w:val="20"/>
          <w:lang w:val="en-GB"/>
        </w:rPr>
        <w:t xml:space="preserve">As discussed in a previous section, </w:t>
      </w:r>
      <w:r w:rsidR="00342404" w:rsidRPr="00342404">
        <w:rPr>
          <w:rFonts w:ascii="Times New Roman" w:eastAsia="맑은 고딕" w:hAnsi="Times New Roman" w:cs="Times New Roman"/>
          <w:kern w:val="0"/>
          <w:szCs w:val="20"/>
          <w:lang w:val="en-GB"/>
        </w:rPr>
        <w:t xml:space="preserve">performance of the </w:t>
      </w:r>
      <w:r w:rsidR="00342404" w:rsidRPr="00342404">
        <w:rPr>
          <w:rFonts w:ascii="Times New Roman" w:eastAsia="맑은 고딕" w:hAnsi="Times New Roman" w:cs="Times New Roman" w:hint="eastAsia"/>
          <w:kern w:val="0"/>
          <w:szCs w:val="20"/>
          <w:lang w:val="en-GB"/>
        </w:rPr>
        <w:t>phase measuremen</w:t>
      </w:r>
      <w:r w:rsidR="00342404" w:rsidRPr="00342404">
        <w:rPr>
          <w:rFonts w:ascii="Times New Roman" w:eastAsia="맑은 고딕" w:hAnsi="Times New Roman" w:cs="Times New Roman"/>
          <w:kern w:val="0"/>
          <w:szCs w:val="20"/>
          <w:lang w:val="en-GB"/>
        </w:rPr>
        <w:t xml:space="preserve">t based positioning methods are sensitive to multipath environment. To mitigate multipath impact, applying time domain pre-processing, such as time domain windowing, can be considered. In </w:t>
      </w:r>
      <w:r w:rsidR="00637588" w:rsidRPr="00342404">
        <w:rPr>
          <w:rFonts w:ascii="Times New Roman" w:eastAsia="맑은 고딕" w:hAnsi="Times New Roman" w:cs="Times New Roman"/>
          <w:kern w:val="0"/>
          <w:szCs w:val="20"/>
          <w:lang w:val="en-GB"/>
        </w:rPr>
        <w:t>th</w:t>
      </w:r>
      <w:r w:rsidR="00637588">
        <w:rPr>
          <w:rFonts w:ascii="Times New Roman" w:eastAsia="맑은 고딕" w:hAnsi="Times New Roman" w:cs="Times New Roman"/>
          <w:kern w:val="0"/>
          <w:szCs w:val="20"/>
          <w:lang w:val="en-GB"/>
        </w:rPr>
        <w:t>e</w:t>
      </w:r>
      <w:r w:rsidR="00637588" w:rsidRPr="00342404">
        <w:rPr>
          <w:rFonts w:ascii="Times New Roman" w:eastAsia="맑은 고딕" w:hAnsi="Times New Roman" w:cs="Times New Roman"/>
          <w:kern w:val="0"/>
          <w:szCs w:val="20"/>
          <w:lang w:val="en-GB"/>
        </w:rPr>
        <w:t xml:space="preserve"> </w:t>
      </w:r>
      <w:r w:rsidR="00342404" w:rsidRPr="00342404">
        <w:rPr>
          <w:rFonts w:ascii="Times New Roman" w:eastAsia="맑은 고딕" w:hAnsi="Times New Roman" w:cs="Times New Roman"/>
          <w:kern w:val="0"/>
          <w:szCs w:val="20"/>
          <w:lang w:val="en-GB"/>
        </w:rPr>
        <w:t>figure</w:t>
      </w:r>
      <w:r w:rsidR="00637588">
        <w:rPr>
          <w:rFonts w:ascii="Times New Roman" w:eastAsia="맑은 고딕" w:hAnsi="Times New Roman" w:cs="Times New Roman"/>
          <w:kern w:val="0"/>
          <w:szCs w:val="20"/>
          <w:lang w:val="en-GB"/>
        </w:rPr>
        <w:t xml:space="preserve"> of </w:t>
      </w:r>
      <w:r w:rsidR="00342404" w:rsidRPr="00342404">
        <w:rPr>
          <w:rFonts w:ascii="Times New Roman" w:eastAsia="맑은 고딕" w:hAnsi="Times New Roman" w:cs="Times New Roman"/>
          <w:kern w:val="0"/>
          <w:szCs w:val="20"/>
          <w:lang w:val="en-GB"/>
        </w:rPr>
        <w:t>time domain pre-processing algorithm is applied for the phase based distance measure</w:t>
      </w:r>
      <w:r w:rsidR="00637588">
        <w:rPr>
          <w:rFonts w:ascii="Times New Roman" w:eastAsia="맑은 고딕" w:hAnsi="Times New Roman" w:cs="Times New Roman"/>
          <w:kern w:val="0"/>
          <w:szCs w:val="20"/>
          <w:lang w:val="en-GB"/>
        </w:rPr>
        <w:t xml:space="preserve"> (</w:t>
      </w:r>
      <w:r>
        <w:rPr>
          <w:rFonts w:ascii="Times New Roman" w:eastAsia="맑은 고딕" w:hAnsi="Times New Roman" w:cs="Times New Roman"/>
          <w:kern w:val="0"/>
          <w:szCs w:val="20"/>
          <w:lang w:val="en-GB"/>
        </w:rPr>
        <w:fldChar w:fldCharType="begin"/>
      </w:r>
      <w:r>
        <w:rPr>
          <w:rFonts w:ascii="Times New Roman" w:eastAsia="맑은 고딕" w:hAnsi="Times New Roman" w:cs="Times New Roman"/>
          <w:kern w:val="0"/>
          <w:szCs w:val="20"/>
          <w:lang w:val="en-GB"/>
        </w:rPr>
        <w:instrText xml:space="preserve"> REF _Ref111214114 \h </w:instrText>
      </w:r>
      <w:r>
        <w:rPr>
          <w:rFonts w:ascii="Times New Roman" w:eastAsia="맑은 고딕" w:hAnsi="Times New Roman" w:cs="Times New Roman"/>
          <w:kern w:val="0"/>
          <w:szCs w:val="20"/>
          <w:lang w:val="en-GB"/>
        </w:rPr>
      </w:r>
      <w:r>
        <w:rPr>
          <w:rFonts w:ascii="Times New Roman" w:eastAsia="맑은 고딕" w:hAnsi="Times New Roman" w:cs="Times New Roman"/>
          <w:kern w:val="0"/>
          <w:szCs w:val="20"/>
          <w:lang w:val="en-GB"/>
        </w:rPr>
        <w:fldChar w:fldCharType="separate"/>
      </w:r>
      <w:r w:rsidRPr="00342404">
        <w:rPr>
          <w:rFonts w:ascii="Times New Roman" w:eastAsia="맑은 고딕" w:hAnsi="Times New Roman" w:cs="Times New Roman"/>
          <w:b/>
          <w:bCs/>
          <w:szCs w:val="20"/>
        </w:rPr>
        <w:t xml:space="preserve">Figure </w:t>
      </w:r>
      <w:r>
        <w:rPr>
          <w:rFonts w:ascii="Times New Roman" w:eastAsia="맑은 고딕" w:hAnsi="Times New Roman" w:cs="Times New Roman"/>
          <w:b/>
          <w:bCs/>
          <w:noProof/>
          <w:szCs w:val="20"/>
        </w:rPr>
        <w:t>2</w:t>
      </w:r>
      <w:r>
        <w:rPr>
          <w:rFonts w:ascii="Times New Roman" w:eastAsia="맑은 고딕" w:hAnsi="Times New Roman" w:cs="Times New Roman"/>
          <w:kern w:val="0"/>
          <w:szCs w:val="20"/>
          <w:lang w:val="en-GB"/>
        </w:rPr>
        <w:fldChar w:fldCharType="end"/>
      </w:r>
      <w:r>
        <w:rPr>
          <w:rFonts w:ascii="Times New Roman" w:eastAsia="맑은 고딕" w:hAnsi="Times New Roman" w:cs="Times New Roman"/>
          <w:kern w:val="0"/>
          <w:szCs w:val="20"/>
          <w:lang w:val="en-GB"/>
        </w:rPr>
        <w:t>, right</w:t>
      </w:r>
      <w:r w:rsidR="00637588">
        <w:rPr>
          <w:rFonts w:ascii="Times New Roman" w:eastAsia="맑은 고딕" w:hAnsi="Times New Roman" w:cs="Times New Roman"/>
          <w:kern w:val="0"/>
          <w:szCs w:val="20"/>
          <w:lang w:val="en-GB"/>
        </w:rPr>
        <w:t>), i</w:t>
      </w:r>
      <w:r w:rsidR="00342404" w:rsidRPr="00342404">
        <w:rPr>
          <w:rFonts w:ascii="Times New Roman" w:eastAsia="맑은 고딕" w:hAnsi="Times New Roman" w:cs="Times New Roman"/>
          <w:kern w:val="0"/>
          <w:szCs w:val="20"/>
          <w:lang w:val="en-GB"/>
        </w:rPr>
        <w:t>t is observed that time domain pre-processing can help to suppress multipath impact for phase measurement based distance estimation</w:t>
      </w:r>
      <w:r>
        <w:rPr>
          <w:rFonts w:ascii="Times New Roman" w:eastAsia="맑은 고딕" w:hAnsi="Times New Roman" w:cs="Times New Roman"/>
          <w:kern w:val="0"/>
          <w:szCs w:val="20"/>
          <w:lang w:val="en-GB"/>
        </w:rPr>
        <w:t xml:space="preserve"> especially when high BW size is used</w:t>
      </w:r>
      <w:r w:rsidR="00342404" w:rsidRPr="00342404">
        <w:rPr>
          <w:rFonts w:ascii="Times New Roman" w:eastAsia="맑은 고딕" w:hAnsi="Times New Roman" w:cs="Times New Roman"/>
          <w:kern w:val="0"/>
          <w:szCs w:val="20"/>
          <w:lang w:val="en-GB"/>
        </w:rPr>
        <w:t>.</w:t>
      </w:r>
      <w:r w:rsidR="0076410F">
        <w:rPr>
          <w:rFonts w:ascii="Times New Roman" w:eastAsia="맑은 고딕" w:hAnsi="Times New Roman" w:cs="Times New Roman"/>
          <w:kern w:val="0"/>
          <w:szCs w:val="20"/>
          <w:lang w:val="en-GB"/>
        </w:rPr>
        <w:t xml:space="preserve"> Larger BW allows to use sharpen multipath channel response, consequently </w:t>
      </w:r>
      <w:r w:rsidR="0076410F" w:rsidRPr="00342404">
        <w:rPr>
          <w:rFonts w:ascii="Times New Roman" w:eastAsia="맑은 고딕" w:hAnsi="Times New Roman" w:cs="Times New Roman"/>
          <w:kern w:val="0"/>
          <w:szCs w:val="20"/>
          <w:lang w:val="en-GB"/>
        </w:rPr>
        <w:t xml:space="preserve">time domain pre-processing </w:t>
      </w:r>
      <w:r w:rsidR="0076410F">
        <w:rPr>
          <w:rFonts w:ascii="Times New Roman" w:eastAsia="맑은 고딕" w:hAnsi="Times New Roman" w:cs="Times New Roman"/>
          <w:kern w:val="0"/>
          <w:szCs w:val="20"/>
          <w:lang w:val="en-GB"/>
        </w:rPr>
        <w:t xml:space="preserve">with higher resolution can be used. </w:t>
      </w:r>
      <w:r w:rsidR="006745B7" w:rsidRPr="006745B7">
        <w:rPr>
          <w:rFonts w:ascii="Times New Roman" w:eastAsia="맑은 고딕" w:hAnsi="Times New Roman" w:cs="Times New Roman"/>
          <w:kern w:val="0"/>
          <w:szCs w:val="20"/>
          <w:lang w:val="en-GB"/>
        </w:rPr>
        <w:t>However, when a small BW size</w:t>
      </w:r>
      <w:r w:rsidR="006745B7">
        <w:rPr>
          <w:rFonts w:ascii="Times New Roman" w:eastAsia="맑은 고딕" w:hAnsi="Times New Roman" w:cs="Times New Roman"/>
          <w:kern w:val="0"/>
          <w:szCs w:val="20"/>
          <w:lang w:val="en-GB"/>
        </w:rPr>
        <w:t xml:space="preserve"> is used</w:t>
      </w:r>
      <w:r w:rsidR="006745B7" w:rsidRPr="006745B7">
        <w:rPr>
          <w:rFonts w:ascii="Times New Roman" w:eastAsia="맑은 고딕" w:hAnsi="Times New Roman" w:cs="Times New Roman"/>
          <w:kern w:val="0"/>
          <w:szCs w:val="20"/>
          <w:lang w:val="en-GB"/>
        </w:rPr>
        <w:t>, the estimation performance may deteriorate even in the high SNR range due to the noise suppression effect as well as the mixed multipath channel due to the lower sampling frequency in the time domain</w:t>
      </w:r>
      <w:r w:rsidR="006745B7">
        <w:rPr>
          <w:rFonts w:ascii="Times New Roman" w:eastAsia="맑은 고딕" w:hAnsi="Times New Roman" w:cs="Times New Roman"/>
          <w:kern w:val="0"/>
          <w:szCs w:val="20"/>
          <w:lang w:val="en-GB"/>
        </w:rPr>
        <w:t xml:space="preserve">. </w:t>
      </w:r>
    </w:p>
    <w:p w14:paraId="07092C84" w14:textId="77777777" w:rsidR="0076410F" w:rsidRDefault="0076410F"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363EB142" w14:textId="223248B7" w:rsidR="00342404" w:rsidRPr="00342404" w:rsidRDefault="008B3C9A" w:rsidP="00342404">
      <w:pPr>
        <w:keepNext/>
        <w:widowControl/>
        <w:wordWrap/>
        <w:autoSpaceDE/>
        <w:autoSpaceDN/>
        <w:spacing w:before="60" w:after="180" w:line="360" w:lineRule="atLeast"/>
        <w:jc w:val="center"/>
        <w:rPr>
          <w:rFonts w:ascii="맑은 고딕" w:eastAsia="맑은 고딕" w:hAnsi="맑은 고딕" w:cs="Times New Roman"/>
        </w:rPr>
      </w:pPr>
      <w:r w:rsidRPr="003B60E3">
        <w:rPr>
          <w:rFonts w:ascii="맑은 고딕" w:eastAsia="맑은 고딕" w:hAnsi="맑은 고딕" w:cs="Times New Roman"/>
          <w:noProof/>
        </w:rPr>
        <w:drawing>
          <wp:inline distT="0" distB="0" distL="0" distR="0" wp14:anchorId="434F8BFB" wp14:editId="5DBA0695">
            <wp:extent cx="3045600" cy="2284200"/>
            <wp:effectExtent l="0" t="0" r="2540" b="190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045600" cy="2284200"/>
                    </a:xfrm>
                    <a:prstGeom prst="rect">
                      <a:avLst/>
                    </a:prstGeom>
                  </pic:spPr>
                </pic:pic>
              </a:graphicData>
            </a:graphic>
          </wp:inline>
        </w:drawing>
      </w:r>
      <w:r w:rsidR="00767B52">
        <w:rPr>
          <w:noProof/>
        </w:rPr>
        <w:drawing>
          <wp:inline distT="0" distB="0" distL="0" distR="0" wp14:anchorId="4CF38338" wp14:editId="5F537042">
            <wp:extent cx="3045600" cy="2286000"/>
            <wp:effectExtent l="0" t="0" r="2540" b="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a:stretch>
                      <a:fillRect/>
                    </a:stretch>
                  </pic:blipFill>
                  <pic:spPr>
                    <a:xfrm>
                      <a:off x="0" y="0"/>
                      <a:ext cx="3045600" cy="2286000"/>
                    </a:xfrm>
                    <a:prstGeom prst="rect">
                      <a:avLst/>
                    </a:prstGeom>
                  </pic:spPr>
                </pic:pic>
              </a:graphicData>
            </a:graphic>
          </wp:inline>
        </w:drawing>
      </w:r>
    </w:p>
    <w:p w14:paraId="1E22F803" w14:textId="567EABE3" w:rsidR="00342404" w:rsidRPr="00342404" w:rsidRDefault="00342404" w:rsidP="00342404">
      <w:pPr>
        <w:jc w:val="center"/>
        <w:rPr>
          <w:rFonts w:ascii="Times New Roman" w:eastAsia="맑은 고딕" w:hAnsi="Times New Roman" w:cs="Times New Roman"/>
          <w:b/>
          <w:bCs/>
          <w:kern w:val="0"/>
          <w:szCs w:val="20"/>
          <w:lang w:val="en-GB"/>
        </w:rPr>
      </w:pPr>
      <w:bookmarkStart w:id="5" w:name="_Ref111214114"/>
      <w:r w:rsidRPr="00342404">
        <w:rPr>
          <w:rFonts w:ascii="Times New Roman" w:eastAsia="맑은 고딕" w:hAnsi="Times New Roman" w:cs="Times New Roman"/>
          <w:b/>
          <w:bCs/>
          <w:szCs w:val="20"/>
        </w:rPr>
        <w:t xml:space="preserve">Figure </w:t>
      </w:r>
      <w:r w:rsidRPr="00342404">
        <w:rPr>
          <w:rFonts w:ascii="Times New Roman" w:eastAsia="맑은 고딕" w:hAnsi="Times New Roman" w:cs="Times New Roman"/>
          <w:b/>
          <w:bCs/>
          <w:szCs w:val="20"/>
        </w:rPr>
        <w:fldChar w:fldCharType="begin"/>
      </w:r>
      <w:r w:rsidRPr="00342404">
        <w:rPr>
          <w:rFonts w:ascii="Times New Roman" w:eastAsia="맑은 고딕" w:hAnsi="Times New Roman" w:cs="Times New Roman"/>
          <w:b/>
          <w:bCs/>
          <w:szCs w:val="20"/>
        </w:rPr>
        <w:instrText xml:space="preserve"> SEQ Figure \* ARABIC </w:instrText>
      </w:r>
      <w:r w:rsidRPr="00342404">
        <w:rPr>
          <w:rFonts w:ascii="Times New Roman" w:eastAsia="맑은 고딕" w:hAnsi="Times New Roman" w:cs="Times New Roman"/>
          <w:b/>
          <w:bCs/>
          <w:szCs w:val="20"/>
        </w:rPr>
        <w:fldChar w:fldCharType="separate"/>
      </w:r>
      <w:r w:rsidR="00887F35">
        <w:rPr>
          <w:rFonts w:ascii="Times New Roman" w:eastAsia="맑은 고딕" w:hAnsi="Times New Roman" w:cs="Times New Roman"/>
          <w:b/>
          <w:bCs/>
          <w:noProof/>
          <w:szCs w:val="20"/>
        </w:rPr>
        <w:t>2</w:t>
      </w:r>
      <w:r w:rsidRPr="00342404">
        <w:rPr>
          <w:rFonts w:ascii="Times New Roman" w:eastAsia="맑은 고딕" w:hAnsi="Times New Roman" w:cs="Times New Roman"/>
          <w:b/>
          <w:bCs/>
          <w:szCs w:val="20"/>
        </w:rPr>
        <w:fldChar w:fldCharType="end"/>
      </w:r>
      <w:bookmarkEnd w:id="5"/>
      <w:r w:rsidRPr="00342404">
        <w:rPr>
          <w:rFonts w:ascii="Times New Roman" w:eastAsia="맑은 고딕" w:hAnsi="Times New Roman" w:cs="Times New Roman"/>
          <w:b/>
          <w:bCs/>
          <w:szCs w:val="20"/>
        </w:rPr>
        <w:t xml:space="preserve">. </w:t>
      </w:r>
      <w:r w:rsidR="008B3C9A">
        <w:rPr>
          <w:rFonts w:ascii="Times New Roman" w:eastAsia="맑은 고딕" w:hAnsi="Times New Roman" w:cs="Times New Roman"/>
          <w:b/>
          <w:bCs/>
          <w:szCs w:val="20"/>
        </w:rPr>
        <w:t>P</w:t>
      </w:r>
      <w:r w:rsidR="00FC348F">
        <w:rPr>
          <w:rFonts w:ascii="Times New Roman" w:eastAsia="맑은 고딕" w:hAnsi="Times New Roman" w:cs="Times New Roman"/>
          <w:b/>
          <w:bCs/>
          <w:szCs w:val="20"/>
        </w:rPr>
        <w:t>ure AWGN (</w:t>
      </w:r>
      <w:r w:rsidR="008B3C9A">
        <w:rPr>
          <w:rFonts w:ascii="Times New Roman" w:eastAsia="맑은 고딕" w:hAnsi="Times New Roman" w:cs="Times New Roman"/>
          <w:b/>
          <w:bCs/>
          <w:szCs w:val="20"/>
        </w:rPr>
        <w:t>left</w:t>
      </w:r>
      <w:r w:rsidR="00FC348F">
        <w:rPr>
          <w:rFonts w:ascii="Times New Roman" w:eastAsia="맑은 고딕" w:hAnsi="Times New Roman" w:cs="Times New Roman"/>
          <w:b/>
          <w:bCs/>
          <w:szCs w:val="20"/>
        </w:rPr>
        <w:t>)</w:t>
      </w:r>
      <w:r w:rsidR="008B3C9A">
        <w:rPr>
          <w:rFonts w:ascii="Times New Roman" w:eastAsia="맑은 고딕" w:hAnsi="Times New Roman" w:cs="Times New Roman"/>
          <w:b/>
          <w:bCs/>
          <w:szCs w:val="20"/>
        </w:rPr>
        <w:t xml:space="preserve"> and </w:t>
      </w:r>
      <w:r w:rsidR="008B3C9A" w:rsidRPr="00342404">
        <w:rPr>
          <w:rFonts w:ascii="Times New Roman" w:eastAsia="맑은 고딕" w:hAnsi="Times New Roman" w:cs="Times New Roman"/>
          <w:b/>
          <w:bCs/>
          <w:szCs w:val="20"/>
        </w:rPr>
        <w:t>Time domain pre-processed accuracy in multipath environment</w:t>
      </w:r>
      <w:r w:rsidR="008B3C9A">
        <w:rPr>
          <w:rFonts w:ascii="Times New Roman" w:eastAsia="맑은 고딕" w:hAnsi="Times New Roman" w:cs="Times New Roman"/>
          <w:b/>
          <w:bCs/>
          <w:szCs w:val="20"/>
        </w:rPr>
        <w:t xml:space="preserve"> (right)</w:t>
      </w:r>
    </w:p>
    <w:p w14:paraId="1F3FCF75" w14:textId="77777777" w:rsidR="006745B7" w:rsidRDefault="006745B7" w:rsidP="00342404">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p>
    <w:p w14:paraId="390B3C59" w14:textId="77777777" w:rsidR="003B60E3" w:rsidRDefault="003B60E3" w:rsidP="00342404">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p>
    <w:p w14:paraId="6E9A11FA" w14:textId="77777777" w:rsidR="003B60E3" w:rsidRDefault="003B60E3" w:rsidP="00342404">
      <w:pPr>
        <w:widowControl/>
        <w:wordWrap/>
        <w:autoSpaceDE/>
        <w:autoSpaceDN/>
        <w:spacing w:before="60" w:after="180" w:line="360" w:lineRule="atLeast"/>
        <w:ind w:firstLineChars="100" w:firstLine="200"/>
        <w:rPr>
          <w:rFonts w:ascii="Times New Roman" w:eastAsia="맑은 고딕" w:hAnsi="Times New Roman" w:cs="Times New Roman" w:hint="eastAsia"/>
          <w:b/>
          <w:kern w:val="0"/>
          <w:szCs w:val="20"/>
          <w:u w:val="single"/>
          <w:lang w:val="en-GB"/>
        </w:rPr>
      </w:pPr>
    </w:p>
    <w:p w14:paraId="3E91460F"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b/>
          <w:u w:val="single"/>
          <w:lang w:val="en-GB"/>
        </w:rPr>
      </w:pPr>
      <w:r w:rsidRPr="00342404">
        <w:rPr>
          <w:rFonts w:ascii="Times New Roman" w:eastAsia="맑은 고딕" w:hAnsi="Times New Roman" w:cs="Times New Roman"/>
          <w:b/>
          <w:kern w:val="0"/>
          <w:szCs w:val="20"/>
          <w:u w:val="single"/>
          <w:lang w:val="en-GB"/>
        </w:rPr>
        <w:lastRenderedPageBreak/>
        <w:t>Differencing</w:t>
      </w:r>
    </w:p>
    <w:p w14:paraId="6639856A"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 xml:space="preserve">As pointed out in section 2.1, </w:t>
      </w:r>
      <w:r w:rsidRPr="00342404">
        <w:rPr>
          <w:rFonts w:ascii="Times New Roman" w:eastAsia="맑은 고딕" w:hAnsi="Times New Roman" w:cs="Times New Roman"/>
          <w:kern w:val="0"/>
          <w:szCs w:val="20"/>
          <w:lang w:val="en-GB"/>
        </w:rPr>
        <w:t xml:space="preserve">it may not be possible to eliminate initial phase values by single carrier phase measurement. Since this kind of initial phase values does not contain any information of propagation delay, it is not desirable to use the carrier phase measurement with the presence of initial phase values. To eliminate the initial phase errors, differencing method which is well studied in GNSS system can also be considered for NR carrier phase measurement. </w:t>
      </w:r>
    </w:p>
    <w:p w14:paraId="47C016CA"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For the initial phase error at the receiver, a UE may requires two carrier phase measurements which are measured from different TRPs. By subtracting two different carrier phase measurement, common parts including initial phase error at the receiver can be eliminated. From this perspective, reporting PDOA (</w:t>
      </w:r>
      <w:r w:rsidRPr="00342404">
        <w:rPr>
          <w:rFonts w:ascii="Times New Roman" w:eastAsia="맑은 고딕" w:hAnsi="Times New Roman" w:cs="Times New Roman" w:hint="eastAsia"/>
          <w:kern w:val="0"/>
          <w:szCs w:val="20"/>
          <w:lang w:val="en-GB"/>
        </w:rPr>
        <w:t xml:space="preserve">Phase Difference of </w:t>
      </w:r>
      <w:r w:rsidRPr="00342404">
        <w:rPr>
          <w:rFonts w:ascii="Times New Roman" w:eastAsia="맑은 고딕" w:hAnsi="Times New Roman" w:cs="Times New Roman"/>
          <w:kern w:val="0"/>
          <w:szCs w:val="20"/>
          <w:lang w:val="en-GB"/>
        </w:rPr>
        <w:t>Arrival</w:t>
      </w:r>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 xml:space="preserve">would be useful for the carrier phase measurement. </w:t>
      </w:r>
    </w:p>
    <w:p w14:paraId="2F3710B6" w14:textId="7C279AB6" w:rsidR="00342404" w:rsidRPr="00FA557F" w:rsidRDefault="008D137D" w:rsidP="00342404">
      <w:pPr>
        <w:widowControl/>
        <w:wordWrap/>
        <w:autoSpaceDE/>
        <w:autoSpaceDN/>
        <w:spacing w:before="60" w:after="180" w:line="360" w:lineRule="atLeast"/>
        <w:ind w:firstLineChars="100" w:firstLine="200"/>
        <w:rPr>
          <w:rFonts w:ascii="Times New Roman" w:eastAsia="맑은 고딕" w:hAnsi="Times New Roman" w:cs="Times New Roman"/>
          <w:i/>
          <w:kern w:val="0"/>
          <w:szCs w:val="20"/>
          <w:lang w:val="en-GB"/>
        </w:rPr>
      </w:pPr>
      <m:oMathPara>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c, tx1</m:t>
              </m:r>
            </m:sub>
          </m:sSub>
          <m:r>
            <w:rPr>
              <w:rFonts w:ascii="Cambria Math" w:eastAsia="맑은 고딕" w:hAnsi="Cambria Math" w:cs="Times New Roman"/>
              <w:kern w:val="0"/>
              <w:szCs w:val="20"/>
              <w:lang w:val="en-GB"/>
            </w:rPr>
            <m:t>-</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c, tx2</m:t>
              </m:r>
            </m:sub>
          </m:sSub>
          <m:r>
            <w:rPr>
              <w:rFonts w:ascii="Cambria Math" w:eastAsia="맑은 고딕" w:hAnsi="Cambria Math" w:cs="Times New Roman"/>
              <w:kern w:val="0"/>
              <w:szCs w:val="20"/>
              <w:lang w:val="en-GB"/>
            </w:rPr>
            <m:t>=</m:t>
          </m:r>
          <m:d>
            <m:dPr>
              <m:ctrlPr>
                <w:rPr>
                  <w:rFonts w:ascii="Cambria Math" w:eastAsia="맑은 고딕" w:hAnsi="Cambria Math" w:cs="Times New Roman"/>
                  <w:i/>
                  <w:kern w:val="0"/>
                  <w:szCs w:val="20"/>
                  <w:lang w:val="en-GB"/>
                </w:rPr>
              </m:ctrlPr>
            </m:dPr>
            <m:e>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ctrlPr>
                    <w:rPr>
                      <w:rFonts w:ascii="Cambria Math" w:eastAsia="맑은 고딕" w:hAnsi="Cambria Math" w:cs="굴림"/>
                      <w:i/>
                      <w:iCs/>
                    </w:rPr>
                  </m:ctrlPr>
                </m:e>
                <m:sub>
                  <m:r>
                    <m:rPr>
                      <m:sty m:val="p"/>
                    </m:rPr>
                    <w:rPr>
                      <w:rFonts w:ascii="Cambria Math" w:eastAsia="맑은 고딕" w:hAnsi="Cambria Math" w:cs="Times New Roman"/>
                    </w:rPr>
                    <m:t>tx1</m:t>
                  </m:r>
                </m:sub>
              </m:sSub>
              <m:r>
                <m:rPr>
                  <m:sty m:val="p"/>
                </m:rPr>
                <w:rPr>
                  <w:rFonts w:ascii="Cambria Math" w:eastAsia="맑은 고딕" w:hAnsi="Cambria Math" w:cs="Times New Roman"/>
                </w:rPr>
                <m:t>-</m:t>
              </m:r>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e>
                <m:sub>
                  <m:r>
                    <m:rPr>
                      <m:sty m:val="p"/>
                    </m:rPr>
                    <w:rPr>
                      <w:rFonts w:ascii="Cambria Math" w:eastAsia="맑은 고딕" w:hAnsi="Cambria Math" w:cs="Times New Roman"/>
                    </w:rPr>
                    <m:t>rx</m:t>
                  </m:r>
                </m:sub>
              </m:sSub>
              <m:r>
                <w:rPr>
                  <w:rFonts w:ascii="Cambria Math" w:eastAsia="맑은 고딕" w:hAnsi="Cambria Math" w:cs="Times New Roman"/>
                </w:rPr>
                <m:t>-2π</m:t>
              </m:r>
              <m:sSub>
                <m:sSubPr>
                  <m:ctrlPr>
                    <w:rPr>
                      <w:rFonts w:ascii="Cambria Math" w:eastAsia="맑은 고딕" w:hAnsi="Cambria Math" w:cs="굴림"/>
                      <w:i/>
                      <w:iCs/>
                    </w:rPr>
                  </m:ctrlPr>
                </m:sSubPr>
                <m:e>
                  <m:r>
                    <w:rPr>
                      <w:rFonts w:ascii="Cambria Math" w:eastAsia="맑은 고딕" w:hAnsi="Cambria Math" w:cs="굴림"/>
                    </w:rPr>
                    <m:t>f</m:t>
                  </m:r>
                </m:e>
                <m:sub>
                  <m:r>
                    <w:rPr>
                      <w:rFonts w:ascii="Cambria Math" w:eastAsia="맑은 고딕" w:hAnsi="Cambria Math" w:cs="굴림"/>
                    </w:rPr>
                    <m:t>c</m:t>
                  </m:r>
                </m:sub>
              </m:sSub>
              <m:sSub>
                <m:sSubPr>
                  <m:ctrlPr>
                    <w:rPr>
                      <w:rFonts w:ascii="Cambria Math" w:eastAsia="맑은 고딕" w:hAnsi="Cambria Math" w:cs="굴림"/>
                      <w:i/>
                      <w:iCs/>
                    </w:rPr>
                  </m:ctrlPr>
                </m:sSubPr>
                <m:e>
                  <m:r>
                    <w:rPr>
                      <w:rFonts w:ascii="Cambria Math" w:eastAsia="맑은 고딕" w:hAnsi="Cambria Math" w:cs="Times New Roman"/>
                    </w:rPr>
                    <m:t>τ</m:t>
                  </m:r>
                </m:e>
                <m:sub>
                  <m:r>
                    <w:rPr>
                      <w:rFonts w:ascii="Cambria Math" w:eastAsia="맑은 고딕" w:hAnsi="Cambria Math" w:cs="Times New Roman"/>
                    </w:rPr>
                    <m:t>0,tx1</m:t>
                  </m:r>
                </m:sub>
              </m:sSub>
            </m:e>
          </m:d>
          <m:r>
            <w:rPr>
              <w:rFonts w:ascii="Cambria Math" w:eastAsia="맑은 고딕" w:hAnsi="Cambria Math" w:cs="Times New Roman"/>
              <w:kern w:val="0"/>
              <w:szCs w:val="20"/>
              <w:lang w:val="en-GB"/>
            </w:rPr>
            <m:t>-</m:t>
          </m:r>
          <m:d>
            <m:dPr>
              <m:ctrlPr>
                <w:rPr>
                  <w:rFonts w:ascii="Cambria Math" w:eastAsia="맑은 고딕" w:hAnsi="Cambria Math" w:cs="Times New Roman"/>
                  <w:i/>
                  <w:kern w:val="0"/>
                  <w:szCs w:val="20"/>
                  <w:lang w:val="en-GB"/>
                </w:rPr>
              </m:ctrlPr>
            </m:dPr>
            <m:e>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ctrlPr>
                    <w:rPr>
                      <w:rFonts w:ascii="Cambria Math" w:eastAsia="맑은 고딕" w:hAnsi="Cambria Math" w:cs="굴림"/>
                      <w:i/>
                      <w:iCs/>
                    </w:rPr>
                  </m:ctrlPr>
                </m:e>
                <m:sub>
                  <m:r>
                    <m:rPr>
                      <m:sty m:val="p"/>
                    </m:rPr>
                    <w:rPr>
                      <w:rFonts w:ascii="Cambria Math" w:eastAsia="맑은 고딕" w:hAnsi="Cambria Math" w:cs="Times New Roman"/>
                    </w:rPr>
                    <m:t>tx2</m:t>
                  </m:r>
                </m:sub>
              </m:sSub>
              <m:r>
                <m:rPr>
                  <m:sty m:val="p"/>
                </m:rPr>
                <w:rPr>
                  <w:rFonts w:ascii="Cambria Math" w:eastAsia="맑은 고딕" w:hAnsi="Cambria Math" w:cs="Times New Roman"/>
                </w:rPr>
                <m:t>-</m:t>
              </m:r>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e>
                <m:sub>
                  <m:r>
                    <m:rPr>
                      <m:sty m:val="p"/>
                    </m:rPr>
                    <w:rPr>
                      <w:rFonts w:ascii="Cambria Math" w:eastAsia="맑은 고딕" w:hAnsi="Cambria Math" w:cs="Times New Roman"/>
                    </w:rPr>
                    <m:t>rx</m:t>
                  </m:r>
                </m:sub>
              </m:sSub>
              <m:r>
                <w:rPr>
                  <w:rFonts w:ascii="Cambria Math" w:eastAsia="맑은 고딕" w:hAnsi="Cambria Math" w:cs="Times New Roman"/>
                </w:rPr>
                <m:t>-2π</m:t>
              </m:r>
              <m:sSub>
                <m:sSubPr>
                  <m:ctrlPr>
                    <w:rPr>
                      <w:rFonts w:ascii="Cambria Math" w:eastAsia="맑은 고딕" w:hAnsi="Cambria Math" w:cs="굴림"/>
                      <w:i/>
                      <w:iCs/>
                    </w:rPr>
                  </m:ctrlPr>
                </m:sSubPr>
                <m:e>
                  <m:r>
                    <w:rPr>
                      <w:rFonts w:ascii="Cambria Math" w:eastAsia="맑은 고딕" w:hAnsi="Cambria Math" w:cs="굴림"/>
                    </w:rPr>
                    <m:t>f</m:t>
                  </m:r>
                </m:e>
                <m:sub>
                  <m:r>
                    <w:rPr>
                      <w:rFonts w:ascii="Cambria Math" w:eastAsia="맑은 고딕" w:hAnsi="Cambria Math" w:cs="굴림"/>
                    </w:rPr>
                    <m:t>c</m:t>
                  </m:r>
                </m:sub>
              </m:sSub>
              <m:sSub>
                <m:sSubPr>
                  <m:ctrlPr>
                    <w:rPr>
                      <w:rFonts w:ascii="Cambria Math" w:eastAsia="맑은 고딕" w:hAnsi="Cambria Math" w:cs="굴림"/>
                      <w:i/>
                      <w:iCs/>
                    </w:rPr>
                  </m:ctrlPr>
                </m:sSubPr>
                <m:e>
                  <m:r>
                    <w:rPr>
                      <w:rFonts w:ascii="Cambria Math" w:eastAsia="맑은 고딕" w:hAnsi="Cambria Math" w:cs="Times New Roman"/>
                    </w:rPr>
                    <m:t>τ</m:t>
                  </m:r>
                </m:e>
                <m:sub>
                  <m:r>
                    <w:rPr>
                      <w:rFonts w:ascii="Cambria Math" w:eastAsia="맑은 고딕" w:hAnsi="Cambria Math" w:cs="Times New Roman"/>
                    </w:rPr>
                    <m:t>0,tx2</m:t>
                  </m:r>
                </m:sub>
              </m:sSub>
            </m:e>
          </m:d>
          <m:r>
            <m:rPr>
              <m:sty m:val="p"/>
            </m:rPr>
            <w:rPr>
              <w:rFonts w:ascii="Cambria Math" w:eastAsia="맑은 고딕" w:hAnsi="Cambria Math" w:cs="Times New Roman"/>
              <w:kern w:val="0"/>
              <w:szCs w:val="20"/>
              <w:lang w:val="en-GB"/>
            </w:rPr>
            <w:br/>
          </m:r>
        </m:oMath>
        <m:oMath>
          <m:r>
            <m:rPr>
              <m:sty m:val="p"/>
            </m:rPr>
            <w:rPr>
              <w:rFonts w:ascii="Cambria Math" w:eastAsia="맑은 고딕" w:hAnsi="Cambria Math" w:cs="Times New Roman"/>
              <w:kern w:val="0"/>
              <w:szCs w:val="20"/>
              <w:lang w:val="en-GB"/>
            </w:rPr>
            <m:t xml:space="preserve">                            = </m:t>
          </m:r>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ctrlPr>
                <w:rPr>
                  <w:rFonts w:ascii="Cambria Math" w:eastAsia="맑은 고딕" w:hAnsi="Cambria Math" w:cs="굴림"/>
                  <w:i/>
                  <w:iCs/>
                </w:rPr>
              </m:ctrlPr>
            </m:e>
            <m:sub>
              <m:r>
                <m:rPr>
                  <m:sty m:val="p"/>
                </m:rPr>
                <w:rPr>
                  <w:rFonts w:ascii="Cambria Math" w:eastAsia="맑은 고딕" w:hAnsi="Cambria Math" w:cs="Times New Roman"/>
                </w:rPr>
                <m:t>tx1</m:t>
              </m:r>
            </m:sub>
          </m:sSub>
          <m:r>
            <w:rPr>
              <w:rFonts w:ascii="Cambria Math" w:eastAsia="맑은 고딕" w:hAnsi="Cambria Math" w:cs="굴림"/>
            </w:rPr>
            <m:t>-</m:t>
          </m:r>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ctrlPr>
                <w:rPr>
                  <w:rFonts w:ascii="Cambria Math" w:eastAsia="맑은 고딕" w:hAnsi="Cambria Math" w:cs="굴림"/>
                  <w:i/>
                  <w:iCs/>
                </w:rPr>
              </m:ctrlPr>
            </m:e>
            <m:sub>
              <m:r>
                <m:rPr>
                  <m:sty m:val="p"/>
                </m:rPr>
                <w:rPr>
                  <w:rFonts w:ascii="Cambria Math" w:eastAsia="맑은 고딕" w:hAnsi="Cambria Math" w:cs="Times New Roman"/>
                </w:rPr>
                <m:t>tx2</m:t>
              </m:r>
            </m:sub>
          </m:sSub>
          <m:r>
            <w:rPr>
              <w:rFonts w:ascii="Cambria Math" w:eastAsia="맑은 고딕" w:hAnsi="Cambria Math" w:cs="굴림"/>
            </w:rPr>
            <m:t>-</m:t>
          </m:r>
          <m:r>
            <w:rPr>
              <w:rFonts w:ascii="Cambria Math" w:eastAsia="맑은 고딕" w:hAnsi="Cambria Math" w:cs="Times New Roman"/>
            </w:rPr>
            <m:t>2π</m:t>
          </m:r>
          <m:sSub>
            <m:sSubPr>
              <m:ctrlPr>
                <w:rPr>
                  <w:rFonts w:ascii="Cambria Math" w:eastAsia="맑은 고딕" w:hAnsi="Cambria Math" w:cs="굴림"/>
                  <w:i/>
                  <w:iCs/>
                </w:rPr>
              </m:ctrlPr>
            </m:sSubPr>
            <m:e>
              <m:r>
                <w:rPr>
                  <w:rFonts w:ascii="Cambria Math" w:eastAsia="맑은 고딕" w:hAnsi="Cambria Math" w:cs="굴림"/>
                </w:rPr>
                <m:t>f</m:t>
              </m:r>
            </m:e>
            <m:sub>
              <m:r>
                <w:rPr>
                  <w:rFonts w:ascii="Cambria Math" w:eastAsia="맑은 고딕" w:hAnsi="Cambria Math" w:cs="굴림"/>
                </w:rPr>
                <m:t>c</m:t>
              </m:r>
            </m:sub>
          </m:sSub>
          <m:d>
            <m:dPr>
              <m:ctrlPr>
                <w:rPr>
                  <w:rFonts w:ascii="Cambria Math" w:eastAsia="맑은 고딕" w:hAnsi="Cambria Math" w:cs="굴림"/>
                  <w:i/>
                  <w:iCs/>
                </w:rPr>
              </m:ctrlPr>
            </m:dPr>
            <m:e>
              <m:sSub>
                <m:sSubPr>
                  <m:ctrlPr>
                    <w:rPr>
                      <w:rFonts w:ascii="Cambria Math" w:eastAsia="맑은 고딕" w:hAnsi="Cambria Math" w:cs="굴림"/>
                      <w:i/>
                      <w:iCs/>
                    </w:rPr>
                  </m:ctrlPr>
                </m:sSubPr>
                <m:e>
                  <m:r>
                    <w:rPr>
                      <w:rFonts w:ascii="Cambria Math" w:eastAsia="맑은 고딕" w:hAnsi="Cambria Math" w:cs="Times New Roman"/>
                    </w:rPr>
                    <m:t>τ</m:t>
                  </m:r>
                </m:e>
                <m:sub>
                  <m:r>
                    <w:rPr>
                      <w:rFonts w:ascii="Cambria Math" w:eastAsia="맑은 고딕" w:hAnsi="Cambria Math" w:cs="Times New Roman"/>
                    </w:rPr>
                    <m:t>0,tx1</m:t>
                  </m:r>
                </m:sub>
              </m:sSub>
              <m:r>
                <w:rPr>
                  <w:rFonts w:ascii="Cambria Math" w:eastAsia="맑은 고딕" w:hAnsi="Cambria Math" w:cs="굴림"/>
                </w:rPr>
                <m:t>-</m:t>
              </m:r>
              <m:sSub>
                <m:sSubPr>
                  <m:ctrlPr>
                    <w:rPr>
                      <w:rFonts w:ascii="Cambria Math" w:eastAsia="맑은 고딕" w:hAnsi="Cambria Math" w:cs="굴림"/>
                      <w:i/>
                      <w:iCs/>
                    </w:rPr>
                  </m:ctrlPr>
                </m:sSubPr>
                <m:e>
                  <m:r>
                    <w:rPr>
                      <w:rFonts w:ascii="Cambria Math" w:eastAsia="맑은 고딕" w:hAnsi="Cambria Math" w:cs="Times New Roman"/>
                    </w:rPr>
                    <m:t>τ</m:t>
                  </m:r>
                </m:e>
                <m:sub>
                  <m:r>
                    <w:rPr>
                      <w:rFonts w:ascii="Cambria Math" w:eastAsia="맑은 고딕" w:hAnsi="Cambria Math" w:cs="Times New Roman"/>
                    </w:rPr>
                    <m:t>0,tx2</m:t>
                  </m:r>
                </m:sub>
              </m:sSub>
            </m:e>
          </m:d>
        </m:oMath>
      </m:oMathPara>
    </w:p>
    <w:p w14:paraId="6E88DAF9"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 xml:space="preserve">From the equation above, it can be observed that initial phase error at the receiver are eliminated by a single differencing. Note that receiver error is common term between two measurements since it is estimated by single UE. On the other hand, the initial phase errors from the transmitters are not eliminated. For eliminating those remaining terms, double differencing method can be used. To perform the double differencing, at least two different receivers shall be involved. Moreover, one of the receivers shall be used as a reference point to enable those error-free measurements to be directly transformed to the location information. In Rel-17, PRU (Positioning Reference Unit) has been discussed for the timing measurement based positioning accuracy improvement. Although no specification impact from RAN1 was made, considering utilizing of PRU for improving the carrier phase measurement performance is preferred at least for UE-assisted positioning method.  </w:t>
      </w:r>
    </w:p>
    <w:p w14:paraId="13457FE4"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6C480400" w14:textId="414747FD" w:rsidR="00342404" w:rsidRPr="00342404" w:rsidRDefault="00342404" w:rsidP="00000DA6">
      <w:pPr>
        <w:ind w:firstLineChars="100" w:firstLine="200"/>
        <w:rPr>
          <w:rFonts w:ascii="Times New Roman" w:eastAsia="맑은 고딕" w:hAnsi="Times New Roman" w:cs="Times New Roman"/>
          <w:b/>
        </w:rPr>
      </w:pPr>
      <w:r w:rsidRPr="00342404">
        <w:rPr>
          <w:rFonts w:ascii="Times New Roman" w:eastAsia="맑은 고딕" w:hAnsi="Times New Roman" w:cs="Times New Roman" w:hint="eastAsia"/>
          <w:b/>
        </w:rPr>
        <w:t xml:space="preserve">Proposal </w:t>
      </w:r>
      <w:r w:rsidRPr="00342404">
        <w:rPr>
          <w:rFonts w:ascii="Times New Roman" w:eastAsia="맑은 고딕" w:hAnsi="Times New Roman" w:cs="Times New Roman"/>
          <w:b/>
        </w:rPr>
        <w:t>2</w:t>
      </w:r>
      <w:r w:rsidRPr="00342404">
        <w:rPr>
          <w:rFonts w:ascii="Times New Roman" w:eastAsia="맑은 고딕" w:hAnsi="Times New Roman" w:cs="Times New Roman" w:hint="eastAsia"/>
          <w:b/>
        </w:rPr>
        <w:t xml:space="preserve">: </w:t>
      </w:r>
      <w:r w:rsidRPr="00342404">
        <w:rPr>
          <w:rFonts w:ascii="Times New Roman" w:eastAsia="맑은 고딕" w:hAnsi="Times New Roman" w:cs="Times New Roman"/>
          <w:b/>
        </w:rPr>
        <w:t>Consider RSPD report for the carrier phase measurement</w:t>
      </w:r>
      <w:r w:rsidR="00110E0F">
        <w:rPr>
          <w:rFonts w:ascii="Times New Roman" w:eastAsia="맑은 고딕" w:hAnsi="Times New Roman" w:cs="Times New Roman"/>
          <w:b/>
        </w:rPr>
        <w:t>.</w:t>
      </w:r>
    </w:p>
    <w:p w14:paraId="21CE5A5B" w14:textId="77777777" w:rsidR="00342404" w:rsidRPr="00342404" w:rsidRDefault="00342404" w:rsidP="00000DA6">
      <w:pPr>
        <w:ind w:left="200"/>
        <w:rPr>
          <w:rFonts w:ascii="Times New Roman" w:eastAsia="맑은 고딕" w:hAnsi="Times New Roman" w:cs="Times New Roman"/>
          <w:b/>
        </w:rPr>
      </w:pPr>
      <w:r w:rsidRPr="00342404">
        <w:rPr>
          <w:rFonts w:ascii="Times New Roman" w:eastAsia="맑은 고딕" w:hAnsi="Times New Roman" w:cs="Times New Roman"/>
          <w:b/>
        </w:rPr>
        <w:t xml:space="preserve">Proposal 3: Study whether and how to utilize PRU for performing double differencing at least for UE-assisted positioning method. </w:t>
      </w:r>
    </w:p>
    <w:p w14:paraId="046D0D55" w14:textId="77777777" w:rsidR="00342404" w:rsidRDefault="00342404" w:rsidP="00342404">
      <w:pPr>
        <w:rPr>
          <w:rFonts w:ascii="Times New Roman" w:eastAsia="맑은 고딕" w:hAnsi="Times New Roman" w:cs="Times New Roman"/>
        </w:rPr>
      </w:pPr>
    </w:p>
    <w:p w14:paraId="33DBA304" w14:textId="77777777" w:rsidR="0071267B" w:rsidRPr="00B952FA" w:rsidRDefault="0071267B" w:rsidP="0071267B">
      <w:pPr>
        <w:widowControl/>
        <w:wordWrap/>
        <w:autoSpaceDE/>
        <w:autoSpaceDN/>
        <w:spacing w:before="60" w:after="180" w:line="360" w:lineRule="atLeast"/>
        <w:ind w:firstLineChars="100" w:firstLine="200"/>
        <w:rPr>
          <w:rFonts w:ascii="Times New Roman" w:eastAsia="맑은 고딕" w:hAnsi="Times New Roman" w:cs="Times New Roman"/>
          <w:b/>
          <w:u w:val="single"/>
          <w:lang w:val="en-GB"/>
        </w:rPr>
      </w:pPr>
      <w:r>
        <w:rPr>
          <w:rFonts w:ascii="Times New Roman" w:eastAsia="맑은 고딕" w:hAnsi="Times New Roman" w:cs="Times New Roman"/>
          <w:b/>
          <w:kern w:val="0"/>
          <w:szCs w:val="20"/>
          <w:u w:val="single"/>
          <w:lang w:val="en-GB"/>
        </w:rPr>
        <w:t xml:space="preserve">Nested </w:t>
      </w:r>
      <w:r w:rsidRPr="00B952FA">
        <w:rPr>
          <w:rFonts w:ascii="Times New Roman" w:eastAsia="맑은 고딕" w:hAnsi="Times New Roman" w:cs="Times New Roman"/>
          <w:b/>
          <w:kern w:val="0"/>
          <w:szCs w:val="20"/>
          <w:u w:val="single"/>
          <w:lang w:val="en-GB"/>
        </w:rPr>
        <w:t>RTT</w:t>
      </w:r>
    </w:p>
    <w:p w14:paraId="0C099DDC" w14:textId="77777777" w:rsidR="0071267B" w:rsidRDefault="0071267B" w:rsidP="0071267B">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For the carrier phase measurement, precise time/frequency synchronization between TRPs should be guarantee to a</w:t>
      </w:r>
      <w:r>
        <w:rPr>
          <w:rFonts w:ascii="Times New Roman" w:eastAsia="맑은 고딕" w:hAnsi="Times New Roman" w:cs="Times New Roman" w:hint="eastAsia"/>
          <w:kern w:val="0"/>
          <w:szCs w:val="20"/>
          <w:lang w:val="en-GB"/>
        </w:rPr>
        <w:t xml:space="preserve">void </w:t>
      </w:r>
      <w:r>
        <w:rPr>
          <w:rFonts w:ascii="Times New Roman" w:eastAsia="맑은 고딕" w:hAnsi="Times New Roman" w:cs="Times New Roman"/>
          <w:kern w:val="0"/>
          <w:szCs w:val="20"/>
          <w:lang w:val="en-GB"/>
        </w:rPr>
        <w:t xml:space="preserve">phase estimation error due to the initial phase error terms. In NR, the Multi-RTT positioning is supported. It could be beneficial for the carrier phase measurement because it </w:t>
      </w:r>
      <w:r w:rsidRPr="00B952FA">
        <w:rPr>
          <w:rFonts w:ascii="Times New Roman" w:eastAsia="맑은 고딕" w:hAnsi="Times New Roman" w:cs="Times New Roman"/>
          <w:kern w:val="0"/>
          <w:szCs w:val="20"/>
          <w:lang w:val="en-GB"/>
        </w:rPr>
        <w:t xml:space="preserve">removes the requirement of tight network timing synchronization across </w:t>
      </w:r>
      <w:r>
        <w:rPr>
          <w:rFonts w:ascii="Times New Roman" w:eastAsia="맑은 고딕" w:hAnsi="Times New Roman" w:cs="Times New Roman"/>
          <w:kern w:val="0"/>
          <w:szCs w:val="20"/>
          <w:lang w:val="en-GB"/>
        </w:rPr>
        <w:t xml:space="preserve">TRPs. For the Multi-RTT positioning, RX-TX time difference values are reported from both TRP and UEs. By subtracting two measurement values, propagation delay can be obtained by LMF. However, there could be clock error impairment between TRP and UE, it can cause timing errors. Since the carrier phase measurement base positioning method targets high accuracy positioning, the error due to the clock impairment needs to be resolved when RTT based solution is considered. </w:t>
      </w:r>
    </w:p>
    <w:p w14:paraId="67F9A662" w14:textId="77777777" w:rsidR="0071267B" w:rsidRDefault="0071267B" w:rsidP="0071267B">
      <w:pPr>
        <w:keepNext/>
        <w:jc w:val="center"/>
      </w:pPr>
      <w:r>
        <w:object w:dxaOrig="7129" w:dyaOrig="4573" w14:anchorId="54C8BBDB">
          <v:shape id="_x0000_i1026" type="#_x0000_t75" style="width:298.3pt;height:191.55pt" o:ole="">
            <v:imagedata r:id="rId12" o:title=""/>
          </v:shape>
          <o:OLEObject Type="Embed" ProgID="Visio.Drawing.15" ShapeID="_x0000_i1026" DrawAspect="Content" ObjectID="_1722258267" r:id="rId13"/>
        </w:object>
      </w:r>
    </w:p>
    <w:p w14:paraId="6F70F6E8" w14:textId="77777777" w:rsidR="0071267B" w:rsidRDefault="0071267B" w:rsidP="0071267B">
      <w:pPr>
        <w:pStyle w:val="a9"/>
        <w:jc w:val="center"/>
        <w:rPr>
          <w:rFonts w:ascii="Times New Roman" w:hAnsi="Times New Roman" w:cs="Times New Roman"/>
        </w:rPr>
      </w:pPr>
      <w:bookmarkStart w:id="6" w:name="_Ref111242210"/>
      <w:r w:rsidRPr="00887F35">
        <w:rPr>
          <w:rFonts w:ascii="Times New Roman" w:hAnsi="Times New Roman" w:cs="Times New Roman"/>
        </w:rPr>
        <w:t xml:space="preserve">Figure </w:t>
      </w:r>
      <w:r w:rsidRPr="00887F35">
        <w:rPr>
          <w:rFonts w:ascii="Times New Roman" w:hAnsi="Times New Roman" w:cs="Times New Roman"/>
        </w:rPr>
        <w:fldChar w:fldCharType="begin"/>
      </w:r>
      <w:r w:rsidRPr="00887F35">
        <w:rPr>
          <w:rFonts w:ascii="Times New Roman" w:hAnsi="Times New Roman" w:cs="Times New Roman"/>
        </w:rPr>
        <w:instrText xml:space="preserve"> SEQ Figure \* ARABIC </w:instrText>
      </w:r>
      <w:r w:rsidRPr="00887F35">
        <w:rPr>
          <w:rFonts w:ascii="Times New Roman" w:hAnsi="Times New Roman" w:cs="Times New Roman"/>
        </w:rPr>
        <w:fldChar w:fldCharType="separate"/>
      </w:r>
      <w:r w:rsidRPr="00887F35">
        <w:rPr>
          <w:rFonts w:ascii="Times New Roman" w:hAnsi="Times New Roman" w:cs="Times New Roman"/>
          <w:noProof/>
        </w:rPr>
        <w:t>3</w:t>
      </w:r>
      <w:r w:rsidRPr="00887F35">
        <w:rPr>
          <w:rFonts w:ascii="Times New Roman" w:hAnsi="Times New Roman" w:cs="Times New Roman"/>
        </w:rPr>
        <w:fldChar w:fldCharType="end"/>
      </w:r>
      <w:bookmarkEnd w:id="6"/>
      <w:r>
        <w:rPr>
          <w:rFonts w:ascii="Times New Roman" w:hAnsi="Times New Roman" w:cs="Times New Roman"/>
        </w:rPr>
        <w:t xml:space="preserve"> Example of nested RTT procedure</w:t>
      </w:r>
    </w:p>
    <w:p w14:paraId="5BBD2568" w14:textId="77777777" w:rsidR="0071267B" w:rsidRPr="00DD4839" w:rsidRDefault="0071267B" w:rsidP="0071267B">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p>
    <w:p w14:paraId="0250DBD4" w14:textId="77777777" w:rsidR="0071267B" w:rsidRDefault="0071267B" w:rsidP="0071267B">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To mitigate the clock impairment between TRP and UE, some enhanced RTT method can be considered. From this perspective, utilizing multiple round trip delay measurements for mitigating the clock error can be considered. For example RTT procedure in </w:t>
      </w:r>
      <w:r>
        <w:rPr>
          <w:rFonts w:ascii="Times New Roman" w:eastAsia="맑은 고딕" w:hAnsi="Times New Roman" w:cs="Times New Roman"/>
          <w:kern w:val="0"/>
          <w:szCs w:val="20"/>
          <w:lang w:val="en-GB"/>
        </w:rPr>
        <w:fldChar w:fldCharType="begin"/>
      </w:r>
      <w:r>
        <w:rPr>
          <w:rFonts w:ascii="Times New Roman" w:eastAsia="맑은 고딕" w:hAnsi="Times New Roman" w:cs="Times New Roman"/>
          <w:kern w:val="0"/>
          <w:szCs w:val="20"/>
          <w:lang w:val="en-GB"/>
        </w:rPr>
        <w:instrText xml:space="preserve"> REF _Ref111242210 \h </w:instrText>
      </w:r>
      <w:r>
        <w:rPr>
          <w:rFonts w:ascii="Times New Roman" w:eastAsia="맑은 고딕" w:hAnsi="Times New Roman" w:cs="Times New Roman"/>
          <w:kern w:val="0"/>
          <w:szCs w:val="20"/>
          <w:lang w:val="en-GB"/>
        </w:rPr>
      </w:r>
      <w:r>
        <w:rPr>
          <w:rFonts w:ascii="Times New Roman" w:eastAsia="맑은 고딕" w:hAnsi="Times New Roman" w:cs="Times New Roman"/>
          <w:kern w:val="0"/>
          <w:szCs w:val="20"/>
          <w:lang w:val="en-GB"/>
        </w:rPr>
        <w:fldChar w:fldCharType="separate"/>
      </w:r>
      <w:r w:rsidRPr="00887F35">
        <w:rPr>
          <w:rFonts w:ascii="Times New Roman" w:hAnsi="Times New Roman" w:cs="Times New Roman"/>
        </w:rPr>
        <w:t xml:space="preserve">Figure </w:t>
      </w:r>
      <w:r w:rsidRPr="00887F35">
        <w:rPr>
          <w:rFonts w:ascii="Times New Roman" w:hAnsi="Times New Roman" w:cs="Times New Roman"/>
          <w:noProof/>
        </w:rPr>
        <w:t>3</w:t>
      </w:r>
      <w:r>
        <w:rPr>
          <w:rFonts w:ascii="Times New Roman" w:eastAsia="맑은 고딕" w:hAnsi="Times New Roman" w:cs="Times New Roman"/>
          <w:kern w:val="0"/>
          <w:szCs w:val="20"/>
          <w:lang w:val="en-GB"/>
        </w:rPr>
        <w:fldChar w:fldCharType="end"/>
      </w:r>
      <w:r>
        <w:rPr>
          <w:rFonts w:ascii="Times New Roman" w:eastAsia="맑은 고딕" w:hAnsi="Times New Roman" w:cs="Times New Roman"/>
          <w:kern w:val="0"/>
          <w:szCs w:val="20"/>
          <w:lang w:val="en-GB"/>
        </w:rPr>
        <w:t xml:space="preserve">, can be considered. In this exampled method, UE measures two RX-TX time differences, where reference time for PRS reception are estimated from two different PRS resources which are transmitted from same TRP. Meanwhile reference time for SRS transmission is common for RX-TX time difference measurements. Likewise, TRP measures two RX-TX time difference values by using PRS transmissions and SRS receptions. To estimate propagation delay, following equation can be used. </w:t>
      </w:r>
    </w:p>
    <w:p w14:paraId="730E0DB5" w14:textId="77777777" w:rsidR="0071267B" w:rsidRPr="000E6BC8" w:rsidRDefault="008D137D" w:rsidP="0071267B">
      <w:pPr>
        <w:keepNext/>
        <w:snapToGrid w:val="0"/>
        <w:spacing w:before="240" w:line="264" w:lineRule="auto"/>
        <w:rPr>
          <w:rFonts w:ascii="LG스마트체 Light" w:eastAsia="LG스마트체 Light" w:hAnsi="LG스마트체 Light"/>
          <w:szCs w:val="20"/>
        </w:rPr>
      </w:pPr>
      <m:oMathPara>
        <m:oMath>
          <m:acc>
            <m:accPr>
              <m:ctrlPr>
                <w:rPr>
                  <w:rFonts w:ascii="Cambria Math" w:eastAsia="LG스마트체 Light" w:hAnsi="Cambria Math"/>
                  <w:szCs w:val="20"/>
                </w:rPr>
              </m:ctrlPr>
            </m:accPr>
            <m:e>
              <m:r>
                <m:rPr>
                  <m:sty m:val="p"/>
                </m:rPr>
                <w:rPr>
                  <w:rFonts w:ascii="Cambria Math" w:eastAsia="LG스마트체 Light" w:hAnsi="Cambria Math"/>
                  <w:szCs w:val="20"/>
                </w:rPr>
                <m:t>T</m:t>
              </m:r>
            </m:e>
          </m:acc>
          <m:r>
            <m:rPr>
              <m:sty m:val="p"/>
            </m:rPr>
            <w:rPr>
              <w:rFonts w:ascii="Cambria Math" w:eastAsia="LG스마트체 Light" w:hAnsi="Cambria Math"/>
              <w:szCs w:val="20"/>
            </w:rPr>
            <m:t>=</m:t>
          </m:r>
          <m:f>
            <m:fPr>
              <m:ctrlPr>
                <w:rPr>
                  <w:rFonts w:ascii="Cambria Math" w:eastAsia="LG스마트체 Light" w:hAnsi="Cambria Math"/>
                  <w:szCs w:val="20"/>
                </w:rPr>
              </m:ctrlPr>
            </m:fPr>
            <m:num>
              <m:sSub>
                <m:sSubPr>
                  <m:ctrlPr>
                    <w:rPr>
                      <w:rFonts w:ascii="Cambria Math" w:eastAsia="LG스마트체 Light" w:hAnsi="Cambria Math"/>
                      <w:i/>
                      <w:szCs w:val="20"/>
                    </w:rPr>
                  </m:ctrlPr>
                </m:sSubPr>
                <m:e>
                  <m:r>
                    <w:rPr>
                      <w:rFonts w:ascii="Cambria Math" w:eastAsia="LG스마트체 Light" w:hAnsi="Cambria Math"/>
                      <w:szCs w:val="20"/>
                    </w:rPr>
                    <m:t>T</m:t>
                  </m:r>
                </m:e>
                <m:sub>
                  <m:r>
                    <w:rPr>
                      <w:rFonts w:ascii="Cambria Math" w:eastAsia="LG스마트체 Light" w:hAnsi="Cambria Math"/>
                      <w:szCs w:val="20"/>
                    </w:rPr>
                    <m:t>a2</m:t>
                  </m:r>
                </m:sub>
              </m:sSub>
              <m:r>
                <w:rPr>
                  <w:rFonts w:ascii="Cambria Math" w:eastAsia="LG스마트체 Light" w:hAnsi="Cambria Math"/>
                  <w:szCs w:val="20"/>
                </w:rPr>
                <m:t>×</m:t>
              </m:r>
              <m:sSub>
                <m:sSubPr>
                  <m:ctrlPr>
                    <w:rPr>
                      <w:rFonts w:ascii="Cambria Math" w:eastAsia="LG스마트체 Light" w:hAnsi="Cambria Math"/>
                      <w:i/>
                      <w:szCs w:val="20"/>
                    </w:rPr>
                  </m:ctrlPr>
                </m:sSubPr>
                <m:e>
                  <m:r>
                    <w:rPr>
                      <w:rFonts w:ascii="Cambria Math" w:eastAsia="LG스마트체 Light" w:hAnsi="Cambria Math"/>
                      <w:szCs w:val="20"/>
                    </w:rPr>
                    <m:t>T</m:t>
                  </m:r>
                </m:e>
                <m:sub>
                  <m:r>
                    <w:rPr>
                      <w:rFonts w:ascii="Cambria Math" w:eastAsia="LG스마트체 Light" w:hAnsi="Cambria Math"/>
                      <w:szCs w:val="20"/>
                    </w:rPr>
                    <m:t>b1</m:t>
                  </m:r>
                </m:sub>
              </m:sSub>
              <m:r>
                <w:rPr>
                  <w:rFonts w:ascii="Cambria Math" w:eastAsia="LG스마트체 Light" w:hAnsi="Cambria Math"/>
                  <w:szCs w:val="20"/>
                </w:rPr>
                <m:t>-</m:t>
              </m:r>
              <m:sSub>
                <m:sSubPr>
                  <m:ctrlPr>
                    <w:rPr>
                      <w:rFonts w:ascii="Cambria Math" w:eastAsia="LG스마트체 Light" w:hAnsi="Cambria Math"/>
                      <w:i/>
                      <w:szCs w:val="20"/>
                    </w:rPr>
                  </m:ctrlPr>
                </m:sSubPr>
                <m:e>
                  <m:r>
                    <w:rPr>
                      <w:rFonts w:ascii="Cambria Math" w:eastAsia="LG스마트체 Light" w:hAnsi="Cambria Math"/>
                      <w:szCs w:val="20"/>
                    </w:rPr>
                    <m:t>T</m:t>
                  </m:r>
                </m:e>
                <m:sub>
                  <m:r>
                    <w:rPr>
                      <w:rFonts w:ascii="Cambria Math" w:eastAsia="LG스마트체 Light" w:hAnsi="Cambria Math"/>
                      <w:szCs w:val="20"/>
                    </w:rPr>
                    <m:t>a1</m:t>
                  </m:r>
                </m:sub>
              </m:sSub>
              <m:r>
                <w:rPr>
                  <w:rFonts w:ascii="Cambria Math" w:eastAsia="LG스마트체 Light" w:hAnsi="Cambria Math"/>
                  <w:szCs w:val="20"/>
                </w:rPr>
                <m:t>×</m:t>
              </m:r>
              <m:sSub>
                <m:sSubPr>
                  <m:ctrlPr>
                    <w:rPr>
                      <w:rFonts w:ascii="Cambria Math" w:eastAsia="LG스마트체 Light" w:hAnsi="Cambria Math"/>
                      <w:i/>
                      <w:szCs w:val="20"/>
                    </w:rPr>
                  </m:ctrlPr>
                </m:sSubPr>
                <m:e>
                  <m:r>
                    <w:rPr>
                      <w:rFonts w:ascii="Cambria Math" w:eastAsia="LG스마트체 Light" w:hAnsi="Cambria Math"/>
                      <w:szCs w:val="20"/>
                    </w:rPr>
                    <m:t>T</m:t>
                  </m:r>
                </m:e>
                <m:sub>
                  <m:r>
                    <w:rPr>
                      <w:rFonts w:ascii="Cambria Math" w:eastAsia="LG스마트체 Light" w:hAnsi="Cambria Math"/>
                      <w:szCs w:val="20"/>
                    </w:rPr>
                    <m:t>b2</m:t>
                  </m:r>
                </m:sub>
              </m:sSub>
            </m:num>
            <m:den>
              <m:sSub>
                <m:sSubPr>
                  <m:ctrlPr>
                    <w:rPr>
                      <w:rFonts w:ascii="Cambria Math" w:eastAsia="LG스마트체 Light" w:hAnsi="Cambria Math"/>
                      <w:i/>
                      <w:szCs w:val="20"/>
                    </w:rPr>
                  </m:ctrlPr>
                </m:sSubPr>
                <m:e>
                  <m:r>
                    <w:rPr>
                      <w:rFonts w:ascii="Cambria Math" w:eastAsia="LG스마트체 Light" w:hAnsi="Cambria Math"/>
                      <w:szCs w:val="20"/>
                    </w:rPr>
                    <m:t>T</m:t>
                  </m:r>
                </m:e>
                <m:sub>
                  <m:r>
                    <w:rPr>
                      <w:rFonts w:ascii="Cambria Math" w:eastAsia="LG스마트체 Light" w:hAnsi="Cambria Math"/>
                      <w:szCs w:val="20"/>
                    </w:rPr>
                    <m:t>a1</m:t>
                  </m:r>
                </m:sub>
              </m:sSub>
              <m:r>
                <w:rPr>
                  <w:rFonts w:ascii="Cambria Math" w:eastAsia="LG스마트체 Light" w:hAnsi="Cambria Math"/>
                  <w:szCs w:val="20"/>
                </w:rPr>
                <m:t>-</m:t>
              </m:r>
              <m:sSub>
                <m:sSubPr>
                  <m:ctrlPr>
                    <w:rPr>
                      <w:rFonts w:ascii="Cambria Math" w:eastAsia="LG스마트체 Light" w:hAnsi="Cambria Math"/>
                      <w:i/>
                      <w:szCs w:val="20"/>
                    </w:rPr>
                  </m:ctrlPr>
                </m:sSubPr>
                <m:e>
                  <m:r>
                    <w:rPr>
                      <w:rFonts w:ascii="Cambria Math" w:eastAsia="LG스마트체 Light" w:hAnsi="Cambria Math"/>
                      <w:szCs w:val="20"/>
                    </w:rPr>
                    <m:t>T</m:t>
                  </m:r>
                </m:e>
                <m:sub>
                  <m:r>
                    <w:rPr>
                      <w:rFonts w:ascii="Cambria Math" w:eastAsia="LG스마트체 Light" w:hAnsi="Cambria Math"/>
                      <w:szCs w:val="20"/>
                    </w:rPr>
                    <m:t>a2</m:t>
                  </m:r>
                </m:sub>
              </m:sSub>
              <m:r>
                <w:rPr>
                  <w:rFonts w:ascii="Cambria Math" w:eastAsia="LG스마트체 Light" w:hAnsi="Cambria Math"/>
                  <w:szCs w:val="20"/>
                </w:rPr>
                <m:t>+</m:t>
              </m:r>
              <m:sSub>
                <m:sSubPr>
                  <m:ctrlPr>
                    <w:rPr>
                      <w:rFonts w:ascii="Cambria Math" w:eastAsia="LG스마트체 Light" w:hAnsi="Cambria Math"/>
                      <w:i/>
                      <w:szCs w:val="20"/>
                    </w:rPr>
                  </m:ctrlPr>
                </m:sSubPr>
                <m:e>
                  <m:r>
                    <w:rPr>
                      <w:rFonts w:ascii="Cambria Math" w:eastAsia="LG스마트체 Light" w:hAnsi="Cambria Math"/>
                      <w:szCs w:val="20"/>
                    </w:rPr>
                    <m:t>T</m:t>
                  </m:r>
                </m:e>
                <m:sub>
                  <m:r>
                    <w:rPr>
                      <w:rFonts w:ascii="Cambria Math" w:eastAsia="LG스마트체 Light" w:hAnsi="Cambria Math"/>
                      <w:szCs w:val="20"/>
                    </w:rPr>
                    <m:t>b1</m:t>
                  </m:r>
                </m:sub>
              </m:sSub>
              <m:r>
                <w:rPr>
                  <w:rFonts w:ascii="Cambria Math" w:eastAsia="LG스마트체 Light" w:hAnsi="Cambria Math"/>
                  <w:szCs w:val="20"/>
                </w:rPr>
                <m:t>-</m:t>
              </m:r>
              <m:sSub>
                <m:sSubPr>
                  <m:ctrlPr>
                    <w:rPr>
                      <w:rFonts w:ascii="Cambria Math" w:eastAsia="LG스마트체 Light" w:hAnsi="Cambria Math"/>
                      <w:i/>
                      <w:szCs w:val="20"/>
                    </w:rPr>
                  </m:ctrlPr>
                </m:sSubPr>
                <m:e>
                  <m:r>
                    <w:rPr>
                      <w:rFonts w:ascii="Cambria Math" w:eastAsia="LG스마트체 Light" w:hAnsi="Cambria Math"/>
                      <w:szCs w:val="20"/>
                    </w:rPr>
                    <m:t>T</m:t>
                  </m:r>
                </m:e>
                <m:sub>
                  <m:r>
                    <w:rPr>
                      <w:rFonts w:ascii="Cambria Math" w:eastAsia="LG스마트체 Light" w:hAnsi="Cambria Math"/>
                      <w:szCs w:val="20"/>
                    </w:rPr>
                    <m:t>b2</m:t>
                  </m:r>
                </m:sub>
              </m:sSub>
            </m:den>
          </m:f>
          <m:r>
            <m:rPr>
              <m:sty m:val="p"/>
            </m:rPr>
            <w:rPr>
              <w:rFonts w:ascii="Cambria Math" w:eastAsia="LG스마트체 Light" w:hAnsi="Cambria Math"/>
              <w:szCs w:val="20"/>
            </w:rPr>
            <m:t xml:space="preserve"> </m:t>
          </m:r>
        </m:oMath>
      </m:oMathPara>
    </w:p>
    <w:p w14:paraId="7D30D3B6" w14:textId="77777777" w:rsidR="0071267B" w:rsidRDefault="0071267B" w:rsidP="0071267B">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If conventional single side RTT is used, remaining clock impairment between nodes cannot be eliminated. On the other hand, nested RTT structure allows doubled RTT measurements using one additional PRS(or SRS) transmission/reception, and it allows subtracting clock impairments impact. Unlike differencing method which is mentioned in a previous section, averaging out of the clock error can be another candidate solution for error elimination. </w:t>
      </w:r>
    </w:p>
    <w:p w14:paraId="5536E0BB" w14:textId="77777777" w:rsidR="0071267B" w:rsidRPr="00342404" w:rsidRDefault="0071267B" w:rsidP="0071267B">
      <w:pPr>
        <w:ind w:firstLine="200"/>
        <w:rPr>
          <w:rFonts w:ascii="Times New Roman" w:eastAsia="맑은 고딕" w:hAnsi="Times New Roman" w:cs="Times New Roman"/>
          <w:b/>
        </w:rPr>
      </w:pPr>
      <w:r w:rsidRPr="00342404">
        <w:rPr>
          <w:rFonts w:ascii="Times New Roman" w:eastAsia="맑은 고딕" w:hAnsi="Times New Roman" w:cs="Times New Roman" w:hint="eastAsia"/>
          <w:b/>
        </w:rPr>
        <w:t xml:space="preserve">Proposal </w:t>
      </w:r>
      <w:r>
        <w:rPr>
          <w:rFonts w:ascii="Times New Roman" w:eastAsia="맑은 고딕" w:hAnsi="Times New Roman" w:cs="Times New Roman"/>
          <w:b/>
        </w:rPr>
        <w:t>4</w:t>
      </w:r>
      <w:r w:rsidRPr="00342404">
        <w:rPr>
          <w:rFonts w:ascii="Times New Roman" w:eastAsia="맑은 고딕" w:hAnsi="Times New Roman" w:cs="Times New Roman" w:hint="eastAsia"/>
          <w:b/>
        </w:rPr>
        <w:t xml:space="preserve">: </w:t>
      </w:r>
      <w:r w:rsidRPr="00342404">
        <w:rPr>
          <w:rFonts w:ascii="Times New Roman" w:eastAsia="맑은 고딕" w:hAnsi="Times New Roman" w:cs="Times New Roman"/>
          <w:b/>
        </w:rPr>
        <w:t xml:space="preserve">Consider </w:t>
      </w:r>
      <w:r>
        <w:rPr>
          <w:rFonts w:ascii="Times New Roman" w:eastAsia="맑은 고딕" w:hAnsi="Times New Roman" w:cs="Times New Roman"/>
          <w:b/>
        </w:rPr>
        <w:t xml:space="preserve">nested RTT method for the carrier phase measurement based positioning </w:t>
      </w:r>
      <w:r w:rsidRPr="00342404">
        <w:rPr>
          <w:rFonts w:ascii="Times New Roman" w:eastAsia="맑은 고딕" w:hAnsi="Times New Roman" w:cs="Times New Roman"/>
          <w:b/>
        </w:rPr>
        <w:t xml:space="preserve">  </w:t>
      </w:r>
    </w:p>
    <w:p w14:paraId="292392F0" w14:textId="77777777" w:rsidR="0071267B" w:rsidRPr="00342404" w:rsidRDefault="0071267B" w:rsidP="00342404">
      <w:pPr>
        <w:rPr>
          <w:rFonts w:ascii="Times New Roman" w:eastAsia="맑은 고딕" w:hAnsi="Times New Roman" w:cs="Times New Roman"/>
        </w:rPr>
      </w:pPr>
    </w:p>
    <w:p w14:paraId="11C537AA"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 xml:space="preserve">Evaluation results </w:t>
      </w:r>
    </w:p>
    <w:p w14:paraId="55F52277" w14:textId="1AF94A2B"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 xml:space="preserve">In this section, we compare three estimating methods which are CIR peak approximation, phase linear fit, and carrier phase measurement. For the carrier phase measurement, we use three component carriers for estimating integer values. </w:t>
      </w:r>
      <w:r w:rsidR="007E4042">
        <w:rPr>
          <w:rFonts w:ascii="Times New Roman" w:eastAsia="맑은 고딕" w:hAnsi="Times New Roman" w:cs="Times New Roman"/>
          <w:kern w:val="0"/>
          <w:szCs w:val="20"/>
          <w:lang w:val="en-GB"/>
        </w:rPr>
        <w:t>As agreed in the last meeting, we evaluate positioning performance from a single measurement instance, and no tracking algorithm was considered.</w:t>
      </w:r>
    </w:p>
    <w:p w14:paraId="3838016D" w14:textId="77777777" w:rsidR="00342404" w:rsidRPr="00342404" w:rsidRDefault="00342404" w:rsidP="00342404">
      <w:pPr>
        <w:widowControl/>
        <w:wordWrap/>
        <w:autoSpaceDE/>
        <w:autoSpaceDN/>
        <w:spacing w:before="60" w:after="180" w:line="360" w:lineRule="atLeast"/>
        <w:jc w:val="center"/>
        <w:rPr>
          <w:rFonts w:ascii="Times New Roman" w:eastAsia="맑은 고딕" w:hAnsi="Times New Roman" w:cs="Times New Roman"/>
          <w:kern w:val="0"/>
          <w:szCs w:val="20"/>
          <w:lang w:val="en-GB"/>
        </w:rPr>
      </w:pPr>
      <w:r w:rsidRPr="00342404">
        <w:rPr>
          <w:rFonts w:ascii="맑은 고딕" w:eastAsia="맑은 고딕" w:hAnsi="맑은 고딕" w:cs="Times New Roman"/>
          <w:noProof/>
        </w:rPr>
        <w:lastRenderedPageBreak/>
        <w:drawing>
          <wp:inline distT="0" distB="0" distL="0" distR="0" wp14:anchorId="123C2C54" wp14:editId="297D5414">
            <wp:extent cx="2951480" cy="2213610"/>
            <wp:effectExtent l="0" t="0" r="1270" b="0"/>
            <wp:docPr id="4"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a:stretch>
                      <a:fillRect/>
                    </a:stretch>
                  </pic:blipFill>
                  <pic:spPr>
                    <a:xfrm>
                      <a:off x="0" y="0"/>
                      <a:ext cx="2951480" cy="2213610"/>
                    </a:xfrm>
                    <a:prstGeom prst="rect">
                      <a:avLst/>
                    </a:prstGeom>
                  </pic:spPr>
                </pic:pic>
              </a:graphicData>
            </a:graphic>
          </wp:inline>
        </w:drawing>
      </w:r>
      <w:r w:rsidRPr="00342404">
        <w:rPr>
          <w:rFonts w:ascii="맑은 고딕" w:eastAsia="맑은 고딕" w:hAnsi="맑은 고딕" w:cs="Times New Roman"/>
          <w:noProof/>
        </w:rPr>
        <w:drawing>
          <wp:inline distT="0" distB="0" distL="0" distR="0" wp14:anchorId="480F5AA2" wp14:editId="1014CAC0">
            <wp:extent cx="2951480" cy="2213610"/>
            <wp:effectExtent l="0" t="0" r="1270" b="0"/>
            <wp:docPr id="5"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stretch>
                      <a:fillRect/>
                    </a:stretch>
                  </pic:blipFill>
                  <pic:spPr>
                    <a:xfrm>
                      <a:off x="0" y="0"/>
                      <a:ext cx="2951480" cy="2213610"/>
                    </a:xfrm>
                    <a:prstGeom prst="rect">
                      <a:avLst/>
                    </a:prstGeom>
                  </pic:spPr>
                </pic:pic>
              </a:graphicData>
            </a:graphic>
          </wp:inline>
        </w:drawing>
      </w:r>
    </w:p>
    <w:p w14:paraId="579B9667" w14:textId="77777777" w:rsidR="00342404" w:rsidRPr="00342404" w:rsidRDefault="00342404" w:rsidP="00342404">
      <w:pPr>
        <w:wordWrap/>
        <w:jc w:val="center"/>
        <w:rPr>
          <w:rFonts w:ascii="Times New Roman" w:eastAsia="맑은 고딕" w:hAnsi="Times New Roman" w:cs="Times New Roman"/>
          <w:b/>
          <w:bCs/>
          <w:szCs w:val="20"/>
        </w:rPr>
      </w:pPr>
      <w:bookmarkStart w:id="7" w:name="_Ref111218517"/>
      <w:r w:rsidRPr="00342404">
        <w:rPr>
          <w:rFonts w:ascii="Times New Roman" w:eastAsia="맑은 고딕" w:hAnsi="Times New Roman" w:cs="Times New Roman"/>
          <w:b/>
          <w:bCs/>
          <w:szCs w:val="20"/>
        </w:rPr>
        <w:t xml:space="preserve">Figure </w:t>
      </w:r>
      <w:r w:rsidRPr="00342404">
        <w:rPr>
          <w:rFonts w:ascii="Times New Roman" w:eastAsia="맑은 고딕" w:hAnsi="Times New Roman" w:cs="Times New Roman"/>
          <w:b/>
          <w:bCs/>
          <w:szCs w:val="20"/>
        </w:rPr>
        <w:fldChar w:fldCharType="begin"/>
      </w:r>
      <w:r w:rsidRPr="00342404">
        <w:rPr>
          <w:rFonts w:ascii="Times New Roman" w:eastAsia="맑은 고딕" w:hAnsi="Times New Roman" w:cs="Times New Roman"/>
          <w:b/>
          <w:bCs/>
          <w:szCs w:val="20"/>
        </w:rPr>
        <w:instrText xml:space="preserve"> SEQ Figure \* ARABIC </w:instrText>
      </w:r>
      <w:r w:rsidRPr="00342404">
        <w:rPr>
          <w:rFonts w:ascii="Times New Roman" w:eastAsia="맑은 고딕" w:hAnsi="Times New Roman" w:cs="Times New Roman"/>
          <w:b/>
          <w:bCs/>
          <w:szCs w:val="20"/>
        </w:rPr>
        <w:fldChar w:fldCharType="separate"/>
      </w:r>
      <w:r w:rsidR="00887F35">
        <w:rPr>
          <w:rFonts w:ascii="Times New Roman" w:eastAsia="맑은 고딕" w:hAnsi="Times New Roman" w:cs="Times New Roman"/>
          <w:b/>
          <w:bCs/>
          <w:noProof/>
          <w:szCs w:val="20"/>
        </w:rPr>
        <w:t>4</w:t>
      </w:r>
      <w:r w:rsidRPr="00342404">
        <w:rPr>
          <w:rFonts w:ascii="Times New Roman" w:eastAsia="맑은 고딕" w:hAnsi="Times New Roman" w:cs="Times New Roman"/>
          <w:b/>
          <w:bCs/>
          <w:szCs w:val="20"/>
        </w:rPr>
        <w:fldChar w:fldCharType="end"/>
      </w:r>
      <w:bookmarkEnd w:id="7"/>
      <w:r w:rsidRPr="00342404">
        <w:rPr>
          <w:rFonts w:ascii="Times New Roman" w:eastAsia="맑은 고딕" w:hAnsi="Times New Roman" w:cs="Times New Roman"/>
          <w:b/>
          <w:bCs/>
          <w:szCs w:val="20"/>
        </w:rPr>
        <w:t xml:space="preserve">. Error PDF </w:t>
      </w:r>
      <w:r>
        <w:rPr>
          <w:rFonts w:ascii="Times New Roman" w:eastAsia="맑은 고딕" w:hAnsi="Times New Roman" w:cs="Times New Roman"/>
          <w:b/>
          <w:bCs/>
          <w:szCs w:val="20"/>
        </w:rPr>
        <w:t>of</w:t>
      </w:r>
      <w:r w:rsidRPr="00342404">
        <w:rPr>
          <w:rFonts w:ascii="Times New Roman" w:eastAsia="맑은 고딕" w:hAnsi="Times New Roman" w:cs="Times New Roman"/>
          <w:b/>
          <w:bCs/>
          <w:szCs w:val="20"/>
        </w:rPr>
        <w:t xml:space="preserve"> three different phase estimation methods with 100Mhz bandwidth</w:t>
      </w:r>
    </w:p>
    <w:p w14:paraId="06E5C52A" w14:textId="77777777" w:rsidR="00342404" w:rsidRPr="00342404" w:rsidRDefault="00342404" w:rsidP="00342404">
      <w:pPr>
        <w:keepNext/>
        <w:widowControl/>
        <w:wordWrap/>
        <w:autoSpaceDE/>
        <w:autoSpaceDN/>
        <w:spacing w:before="60" w:after="180" w:line="360" w:lineRule="atLeast"/>
        <w:jc w:val="center"/>
        <w:rPr>
          <w:rFonts w:ascii="맑은 고딕" w:eastAsia="맑은 고딕" w:hAnsi="맑은 고딕" w:cs="Times New Roman"/>
        </w:rPr>
      </w:pPr>
      <w:r w:rsidRPr="00342404">
        <w:rPr>
          <w:rFonts w:ascii="맑은 고딕" w:eastAsia="맑은 고딕" w:hAnsi="맑은 고딕" w:cs="Times New Roman"/>
          <w:noProof/>
        </w:rPr>
        <w:drawing>
          <wp:inline distT="0" distB="0" distL="0" distR="0" wp14:anchorId="08B2EFAF" wp14:editId="53A1CE6F">
            <wp:extent cx="2995200" cy="2246400"/>
            <wp:effectExtent l="0" t="0" r="0" b="1905"/>
            <wp:docPr id="7"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6"/>
                    <a:stretch>
                      <a:fillRect/>
                    </a:stretch>
                  </pic:blipFill>
                  <pic:spPr>
                    <a:xfrm>
                      <a:off x="0" y="0"/>
                      <a:ext cx="2995200" cy="2246400"/>
                    </a:xfrm>
                    <a:prstGeom prst="rect">
                      <a:avLst/>
                    </a:prstGeom>
                  </pic:spPr>
                </pic:pic>
              </a:graphicData>
            </a:graphic>
          </wp:inline>
        </w:drawing>
      </w:r>
    </w:p>
    <w:p w14:paraId="37C98445" w14:textId="77777777" w:rsidR="00342404" w:rsidRPr="00342404" w:rsidRDefault="00342404" w:rsidP="00342404">
      <w:pPr>
        <w:jc w:val="center"/>
        <w:rPr>
          <w:rFonts w:ascii="Times New Roman" w:eastAsia="맑은 고딕" w:hAnsi="Times New Roman" w:cs="Times New Roman"/>
          <w:b/>
          <w:bCs/>
          <w:kern w:val="0"/>
          <w:szCs w:val="20"/>
          <w:lang w:val="en-GB"/>
        </w:rPr>
      </w:pPr>
      <w:bookmarkStart w:id="8" w:name="_Ref111220709"/>
      <w:r w:rsidRPr="00342404">
        <w:rPr>
          <w:rFonts w:ascii="Times New Roman" w:eastAsia="맑은 고딕" w:hAnsi="Times New Roman" w:cs="Times New Roman"/>
          <w:b/>
          <w:bCs/>
          <w:szCs w:val="20"/>
        </w:rPr>
        <w:t xml:space="preserve">Figure </w:t>
      </w:r>
      <w:r w:rsidRPr="00342404">
        <w:rPr>
          <w:rFonts w:ascii="Times New Roman" w:eastAsia="맑은 고딕" w:hAnsi="Times New Roman" w:cs="Times New Roman"/>
          <w:b/>
          <w:bCs/>
          <w:szCs w:val="20"/>
        </w:rPr>
        <w:fldChar w:fldCharType="begin"/>
      </w:r>
      <w:r w:rsidRPr="00342404">
        <w:rPr>
          <w:rFonts w:ascii="Times New Roman" w:eastAsia="맑은 고딕" w:hAnsi="Times New Roman" w:cs="Times New Roman"/>
          <w:b/>
          <w:bCs/>
          <w:szCs w:val="20"/>
        </w:rPr>
        <w:instrText xml:space="preserve"> SEQ Figure \* ARABIC </w:instrText>
      </w:r>
      <w:r w:rsidRPr="00342404">
        <w:rPr>
          <w:rFonts w:ascii="Times New Roman" w:eastAsia="맑은 고딕" w:hAnsi="Times New Roman" w:cs="Times New Roman"/>
          <w:b/>
          <w:bCs/>
          <w:szCs w:val="20"/>
        </w:rPr>
        <w:fldChar w:fldCharType="separate"/>
      </w:r>
      <w:r w:rsidR="00887F35">
        <w:rPr>
          <w:rFonts w:ascii="Times New Roman" w:eastAsia="맑은 고딕" w:hAnsi="Times New Roman" w:cs="Times New Roman"/>
          <w:b/>
          <w:bCs/>
          <w:noProof/>
          <w:szCs w:val="20"/>
        </w:rPr>
        <w:t>5</w:t>
      </w:r>
      <w:r w:rsidRPr="00342404">
        <w:rPr>
          <w:rFonts w:ascii="Times New Roman" w:eastAsia="맑은 고딕" w:hAnsi="Times New Roman" w:cs="Times New Roman"/>
          <w:b/>
          <w:bCs/>
          <w:szCs w:val="20"/>
        </w:rPr>
        <w:fldChar w:fldCharType="end"/>
      </w:r>
      <w:bookmarkEnd w:id="8"/>
      <w:r w:rsidRPr="00342404">
        <w:rPr>
          <w:rFonts w:ascii="Times New Roman" w:eastAsia="맑은 고딕" w:hAnsi="Times New Roman" w:cs="Times New Roman"/>
          <w:b/>
          <w:bCs/>
          <w:szCs w:val="20"/>
        </w:rPr>
        <w:t xml:space="preserve">. Error PDF of CPM with </w:t>
      </w:r>
      <w:r>
        <w:rPr>
          <w:rFonts w:ascii="Times New Roman" w:eastAsia="맑은 고딕" w:hAnsi="Times New Roman" w:cs="Times New Roman"/>
          <w:b/>
          <w:bCs/>
          <w:szCs w:val="20"/>
        </w:rPr>
        <w:t>carrier phase measurement and subcarrier phase measurement</w:t>
      </w:r>
    </w:p>
    <w:p w14:paraId="1FBF1CA4" w14:textId="232667FC" w:rsidR="00B24045"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1C5574">
        <w:rPr>
          <w:rFonts w:ascii="Times New Roman" w:eastAsia="맑은 고딕" w:hAnsi="Times New Roman" w:cs="Times New Roman"/>
          <w:kern w:val="0"/>
          <w:szCs w:val="20"/>
          <w:lang w:val="en-GB"/>
        </w:rPr>
        <w:fldChar w:fldCharType="begin"/>
      </w:r>
      <w:r w:rsidRPr="001C5574">
        <w:rPr>
          <w:rFonts w:ascii="Times New Roman" w:eastAsia="맑은 고딕" w:hAnsi="Times New Roman" w:cs="Times New Roman"/>
          <w:kern w:val="0"/>
          <w:szCs w:val="20"/>
          <w:lang w:val="en-GB"/>
        </w:rPr>
        <w:instrText xml:space="preserve"> </w:instrText>
      </w:r>
      <w:r w:rsidRPr="001C5574">
        <w:rPr>
          <w:rFonts w:ascii="Times New Roman" w:eastAsia="맑은 고딕" w:hAnsi="Times New Roman" w:cs="Times New Roman" w:hint="eastAsia"/>
          <w:kern w:val="0"/>
          <w:szCs w:val="20"/>
          <w:lang w:val="en-GB"/>
        </w:rPr>
        <w:instrText>REF _Ref111218517 \h</w:instrText>
      </w:r>
      <w:r w:rsidRPr="001C5574">
        <w:rPr>
          <w:rFonts w:ascii="Times New Roman" w:eastAsia="맑은 고딕" w:hAnsi="Times New Roman" w:cs="Times New Roman"/>
          <w:kern w:val="0"/>
          <w:szCs w:val="20"/>
          <w:lang w:val="en-GB"/>
        </w:rPr>
        <w:instrText xml:space="preserve"> </w:instrText>
      </w:r>
      <w:r w:rsidR="001C5574" w:rsidRPr="001C5574">
        <w:rPr>
          <w:rFonts w:ascii="Times New Roman" w:eastAsia="맑은 고딕" w:hAnsi="Times New Roman" w:cs="Times New Roman"/>
          <w:kern w:val="0"/>
          <w:szCs w:val="20"/>
          <w:lang w:val="en-GB"/>
        </w:rPr>
        <w:instrText xml:space="preserve"> \* MERGEFORMAT </w:instrText>
      </w:r>
      <w:r w:rsidRPr="001C5574">
        <w:rPr>
          <w:rFonts w:ascii="Times New Roman" w:eastAsia="맑은 고딕" w:hAnsi="Times New Roman" w:cs="Times New Roman"/>
          <w:kern w:val="0"/>
          <w:szCs w:val="20"/>
          <w:lang w:val="en-GB"/>
        </w:rPr>
      </w:r>
      <w:r w:rsidRPr="001C5574">
        <w:rPr>
          <w:rFonts w:ascii="Times New Roman" w:eastAsia="맑은 고딕" w:hAnsi="Times New Roman" w:cs="Times New Roman"/>
          <w:kern w:val="0"/>
          <w:szCs w:val="20"/>
          <w:lang w:val="en-GB"/>
        </w:rPr>
        <w:fldChar w:fldCharType="separate"/>
      </w:r>
      <w:r w:rsidR="00887F35" w:rsidRPr="001C5574">
        <w:rPr>
          <w:rFonts w:ascii="Times New Roman" w:eastAsia="맑은 고딕" w:hAnsi="Times New Roman" w:cs="Times New Roman"/>
          <w:bCs/>
          <w:szCs w:val="20"/>
        </w:rPr>
        <w:t xml:space="preserve">Figure </w:t>
      </w:r>
      <w:r w:rsidR="00887F35" w:rsidRPr="001C5574">
        <w:rPr>
          <w:rFonts w:ascii="Times New Roman" w:eastAsia="맑은 고딕" w:hAnsi="Times New Roman" w:cs="Times New Roman"/>
          <w:bCs/>
          <w:noProof/>
          <w:szCs w:val="20"/>
        </w:rPr>
        <w:t>4</w:t>
      </w:r>
      <w:r w:rsidRPr="001C5574">
        <w:rPr>
          <w:rFonts w:ascii="Times New Roman" w:eastAsia="맑은 고딕" w:hAnsi="Times New Roman" w:cs="Times New Roman"/>
          <w:kern w:val="0"/>
          <w:szCs w:val="20"/>
          <w:lang w:val="en-GB"/>
        </w:rPr>
        <w:fldChar w:fldCharType="end"/>
      </w:r>
      <w:r w:rsidRPr="001C5574">
        <w:rPr>
          <w:rFonts w:ascii="Times New Roman" w:eastAsia="맑은 고딕" w:hAnsi="Times New Roman" w:cs="Times New Roman"/>
          <w:kern w:val="0"/>
          <w:szCs w:val="20"/>
          <w:lang w:val="en-GB"/>
        </w:rPr>
        <w:t xml:space="preserve"> shows performance comparison for three different positioning method when PRS is transmitted over 100MHz BW. As we can see in this figure, the carrier phase measurement outperforms other positioning schemes. Note that the performance degradation of the carrier phase measurement method mainly caused by </w:t>
      </w:r>
      <w:r w:rsidR="00B24045" w:rsidRPr="001C5574">
        <w:rPr>
          <w:rFonts w:ascii="Times New Roman" w:eastAsia="맑은 고딕" w:hAnsi="Times New Roman" w:cs="Times New Roman"/>
          <w:kern w:val="0"/>
          <w:szCs w:val="20"/>
          <w:lang w:val="en-GB"/>
        </w:rPr>
        <w:t>the false integer value estimation results</w:t>
      </w:r>
      <w:r w:rsidRPr="001C5574">
        <w:rPr>
          <w:rFonts w:ascii="Times New Roman" w:eastAsia="맑은 고딕" w:hAnsi="Times New Roman" w:cs="Times New Roman"/>
          <w:kern w:val="0"/>
          <w:szCs w:val="20"/>
          <w:lang w:val="en-GB"/>
        </w:rPr>
        <w:t xml:space="preserve">. </w:t>
      </w:r>
      <w:r w:rsidRPr="001C5574">
        <w:rPr>
          <w:rFonts w:ascii="Times New Roman" w:eastAsia="맑은 고딕" w:hAnsi="Times New Roman" w:cs="Times New Roman"/>
          <w:kern w:val="0"/>
          <w:szCs w:val="20"/>
          <w:lang w:val="en-GB"/>
        </w:rPr>
        <w:fldChar w:fldCharType="begin"/>
      </w:r>
      <w:r w:rsidRPr="001C5574">
        <w:rPr>
          <w:rFonts w:ascii="Times New Roman" w:eastAsia="맑은 고딕" w:hAnsi="Times New Roman" w:cs="Times New Roman"/>
          <w:kern w:val="0"/>
          <w:szCs w:val="20"/>
          <w:lang w:val="en-GB"/>
        </w:rPr>
        <w:instrText xml:space="preserve"> REF _Ref111220709 \h </w:instrText>
      </w:r>
      <w:r w:rsidR="001C5574" w:rsidRPr="001C5574">
        <w:rPr>
          <w:rFonts w:ascii="Times New Roman" w:eastAsia="맑은 고딕" w:hAnsi="Times New Roman" w:cs="Times New Roman"/>
          <w:kern w:val="0"/>
          <w:szCs w:val="20"/>
          <w:lang w:val="en-GB"/>
        </w:rPr>
        <w:instrText xml:space="preserve"> \* MERGEFORMAT </w:instrText>
      </w:r>
      <w:r w:rsidRPr="001C5574">
        <w:rPr>
          <w:rFonts w:ascii="Times New Roman" w:eastAsia="맑은 고딕" w:hAnsi="Times New Roman" w:cs="Times New Roman"/>
          <w:kern w:val="0"/>
          <w:szCs w:val="20"/>
          <w:lang w:val="en-GB"/>
        </w:rPr>
      </w:r>
      <w:r w:rsidRPr="001C5574">
        <w:rPr>
          <w:rFonts w:ascii="Times New Roman" w:eastAsia="맑은 고딕" w:hAnsi="Times New Roman" w:cs="Times New Roman"/>
          <w:kern w:val="0"/>
          <w:szCs w:val="20"/>
          <w:lang w:val="en-GB"/>
        </w:rPr>
        <w:fldChar w:fldCharType="separate"/>
      </w:r>
      <w:r w:rsidR="00887F35" w:rsidRPr="001C5574">
        <w:rPr>
          <w:rFonts w:ascii="Times New Roman" w:eastAsia="맑은 고딕" w:hAnsi="Times New Roman" w:cs="Times New Roman"/>
          <w:bCs/>
          <w:szCs w:val="20"/>
        </w:rPr>
        <w:t xml:space="preserve">Figure </w:t>
      </w:r>
      <w:r w:rsidR="00887F35" w:rsidRPr="001C5574">
        <w:rPr>
          <w:rFonts w:ascii="Times New Roman" w:eastAsia="맑은 고딕" w:hAnsi="Times New Roman" w:cs="Times New Roman"/>
          <w:bCs/>
          <w:noProof/>
          <w:szCs w:val="20"/>
        </w:rPr>
        <w:t>5</w:t>
      </w:r>
      <w:r w:rsidRPr="001C5574">
        <w:rPr>
          <w:rFonts w:ascii="Times New Roman" w:eastAsia="맑은 고딕" w:hAnsi="Times New Roman" w:cs="Times New Roman"/>
          <w:kern w:val="0"/>
          <w:szCs w:val="20"/>
          <w:lang w:val="en-GB"/>
        </w:rPr>
        <w:fldChar w:fldCharType="end"/>
      </w:r>
      <w:r w:rsidRPr="001C5574">
        <w:rPr>
          <w:rFonts w:ascii="Times New Roman" w:eastAsia="맑은 고딕" w:hAnsi="Times New Roman" w:cs="Times New Roman"/>
          <w:kern w:val="0"/>
          <w:szCs w:val="20"/>
          <w:lang w:val="en-GB"/>
        </w:rPr>
        <w:t>,</w:t>
      </w:r>
      <w:r w:rsidR="00374A1D">
        <w:rPr>
          <w:rFonts w:ascii="Times New Roman" w:eastAsia="맑은 고딕" w:hAnsi="Times New Roman" w:cs="Times New Roman"/>
          <w:kern w:val="0"/>
          <w:szCs w:val="20"/>
          <w:lang w:val="en-GB"/>
        </w:rPr>
        <w:t xml:space="preserve"> shows </w:t>
      </w:r>
      <w:r w:rsidRPr="001C5574">
        <w:rPr>
          <w:rFonts w:ascii="Times New Roman" w:eastAsia="맑은 고딕" w:hAnsi="Times New Roman" w:cs="Times New Roman"/>
          <w:kern w:val="0"/>
          <w:szCs w:val="20"/>
          <w:lang w:val="en-GB"/>
        </w:rPr>
        <w:t>that when perfect integer value is assumed (i.e. fractional part only) ranging error is negligible, and some side peaks</w:t>
      </w:r>
      <w:r w:rsidRPr="00342404">
        <w:rPr>
          <w:rFonts w:ascii="Times New Roman" w:eastAsia="맑은 고딕" w:hAnsi="Times New Roman" w:cs="Times New Roman"/>
          <w:kern w:val="0"/>
          <w:szCs w:val="20"/>
          <w:lang w:val="en-GB"/>
        </w:rPr>
        <w:t xml:space="preserve"> are occurred when integer values are estimated with practical algorithm. </w:t>
      </w:r>
    </w:p>
    <w:p w14:paraId="34BFFB40" w14:textId="77777777" w:rsidR="00342404" w:rsidRPr="00342404" w:rsidRDefault="00342404" w:rsidP="00342404">
      <w:pPr>
        <w:jc w:val="center"/>
        <w:rPr>
          <w:rFonts w:ascii="Times New Roman" w:eastAsia="맑은 고딕" w:hAnsi="Times New Roman" w:cs="Times New Roman"/>
          <w:lang w:val="en-GB"/>
        </w:rPr>
      </w:pPr>
      <w:r w:rsidRPr="00342404">
        <w:rPr>
          <w:rFonts w:ascii="Times New Roman" w:eastAsia="맑은 고딕" w:hAnsi="Times New Roman" w:cs="Times New Roman"/>
          <w:noProof/>
        </w:rPr>
        <w:drawing>
          <wp:inline distT="0" distB="0" distL="0" distR="0" wp14:anchorId="01796B91" wp14:editId="2A205B17">
            <wp:extent cx="2951480" cy="2213610"/>
            <wp:effectExtent l="0" t="0" r="1270" b="0"/>
            <wp:docPr id="8"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7"/>
                    <a:stretch>
                      <a:fillRect/>
                    </a:stretch>
                  </pic:blipFill>
                  <pic:spPr>
                    <a:xfrm>
                      <a:off x="0" y="0"/>
                      <a:ext cx="2951480" cy="2213610"/>
                    </a:xfrm>
                    <a:prstGeom prst="rect">
                      <a:avLst/>
                    </a:prstGeom>
                  </pic:spPr>
                </pic:pic>
              </a:graphicData>
            </a:graphic>
          </wp:inline>
        </w:drawing>
      </w:r>
      <w:r w:rsidRPr="00342404">
        <w:rPr>
          <w:rFonts w:ascii="Times New Roman" w:eastAsia="맑은 고딕" w:hAnsi="Times New Roman" w:cs="Times New Roman"/>
          <w:noProof/>
        </w:rPr>
        <w:drawing>
          <wp:inline distT="0" distB="0" distL="0" distR="0" wp14:anchorId="36534ACA" wp14:editId="3468E6A9">
            <wp:extent cx="2951480" cy="2213610"/>
            <wp:effectExtent l="0" t="0" r="1270" b="0"/>
            <wp:docPr id="9"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8"/>
                    <a:stretch>
                      <a:fillRect/>
                    </a:stretch>
                  </pic:blipFill>
                  <pic:spPr>
                    <a:xfrm>
                      <a:off x="0" y="0"/>
                      <a:ext cx="2951480" cy="2213610"/>
                    </a:xfrm>
                    <a:prstGeom prst="rect">
                      <a:avLst/>
                    </a:prstGeom>
                  </pic:spPr>
                </pic:pic>
              </a:graphicData>
            </a:graphic>
          </wp:inline>
        </w:drawing>
      </w:r>
    </w:p>
    <w:p w14:paraId="441693CD" w14:textId="77777777" w:rsidR="00342404" w:rsidRPr="00342404" w:rsidRDefault="00342404" w:rsidP="00342404">
      <w:pPr>
        <w:jc w:val="center"/>
        <w:rPr>
          <w:rFonts w:ascii="Times New Roman" w:eastAsia="맑은 고딕" w:hAnsi="Times New Roman" w:cs="Times New Roman"/>
          <w:b/>
          <w:bCs/>
          <w:szCs w:val="20"/>
          <w:lang w:val="en-GB"/>
        </w:rPr>
      </w:pPr>
      <w:bookmarkStart w:id="9" w:name="_Ref111220980"/>
      <w:r w:rsidRPr="00342404">
        <w:rPr>
          <w:rFonts w:ascii="Times New Roman" w:eastAsia="맑은 고딕" w:hAnsi="Times New Roman" w:cs="Times New Roman"/>
          <w:b/>
          <w:bCs/>
          <w:szCs w:val="20"/>
        </w:rPr>
        <w:lastRenderedPageBreak/>
        <w:t xml:space="preserve">Figure </w:t>
      </w:r>
      <w:r w:rsidRPr="00342404">
        <w:rPr>
          <w:rFonts w:ascii="Times New Roman" w:eastAsia="맑은 고딕" w:hAnsi="Times New Roman" w:cs="Times New Roman"/>
          <w:b/>
          <w:bCs/>
          <w:szCs w:val="20"/>
        </w:rPr>
        <w:fldChar w:fldCharType="begin"/>
      </w:r>
      <w:r w:rsidRPr="00342404">
        <w:rPr>
          <w:rFonts w:ascii="Times New Roman" w:eastAsia="맑은 고딕" w:hAnsi="Times New Roman" w:cs="Times New Roman"/>
          <w:b/>
          <w:bCs/>
          <w:szCs w:val="20"/>
        </w:rPr>
        <w:instrText xml:space="preserve"> SEQ Figure \* ARABIC </w:instrText>
      </w:r>
      <w:r w:rsidRPr="00342404">
        <w:rPr>
          <w:rFonts w:ascii="Times New Roman" w:eastAsia="맑은 고딕" w:hAnsi="Times New Roman" w:cs="Times New Roman"/>
          <w:b/>
          <w:bCs/>
          <w:szCs w:val="20"/>
        </w:rPr>
        <w:fldChar w:fldCharType="separate"/>
      </w:r>
      <w:r w:rsidR="00887F35">
        <w:rPr>
          <w:rFonts w:ascii="Times New Roman" w:eastAsia="맑은 고딕" w:hAnsi="Times New Roman" w:cs="Times New Roman"/>
          <w:b/>
          <w:bCs/>
          <w:noProof/>
          <w:szCs w:val="20"/>
        </w:rPr>
        <w:t>6</w:t>
      </w:r>
      <w:r w:rsidRPr="00342404">
        <w:rPr>
          <w:rFonts w:ascii="Times New Roman" w:eastAsia="맑은 고딕" w:hAnsi="Times New Roman" w:cs="Times New Roman"/>
          <w:b/>
          <w:bCs/>
          <w:szCs w:val="20"/>
        </w:rPr>
        <w:fldChar w:fldCharType="end"/>
      </w:r>
      <w:bookmarkEnd w:id="9"/>
      <w:r>
        <w:rPr>
          <w:rFonts w:ascii="Times New Roman" w:eastAsia="맑은 고딕" w:hAnsi="Times New Roman" w:cs="Times New Roman"/>
          <w:b/>
          <w:bCs/>
          <w:szCs w:val="20"/>
        </w:rPr>
        <w:t>. Error CDF of</w:t>
      </w:r>
      <w:r w:rsidRPr="00342404">
        <w:rPr>
          <w:rFonts w:ascii="Times New Roman" w:eastAsia="맑은 고딕" w:hAnsi="Times New Roman" w:cs="Times New Roman"/>
          <w:b/>
          <w:bCs/>
          <w:szCs w:val="20"/>
        </w:rPr>
        <w:t xml:space="preserve"> three different phase estimation methods</w:t>
      </w:r>
      <w:r>
        <w:rPr>
          <w:rFonts w:ascii="Times New Roman" w:eastAsia="맑은 고딕" w:hAnsi="Times New Roman" w:cs="Times New Roman"/>
          <w:b/>
          <w:bCs/>
          <w:szCs w:val="20"/>
        </w:rPr>
        <w:t xml:space="preserve"> </w:t>
      </w:r>
    </w:p>
    <w:p w14:paraId="05D7E3EB" w14:textId="77777777" w:rsidR="0093010A"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1C5574">
        <w:rPr>
          <w:rFonts w:ascii="Times New Roman" w:eastAsia="맑은 고딕" w:hAnsi="Times New Roman" w:cs="Times New Roman" w:hint="eastAsia"/>
          <w:kern w:val="0"/>
          <w:szCs w:val="20"/>
          <w:lang w:val="en-GB"/>
        </w:rPr>
        <w:t>I</w:t>
      </w:r>
      <w:r w:rsidRPr="001C5574">
        <w:rPr>
          <w:rFonts w:ascii="Times New Roman" w:eastAsia="맑은 고딕" w:hAnsi="Times New Roman" w:cs="Times New Roman"/>
          <w:kern w:val="0"/>
          <w:szCs w:val="20"/>
          <w:lang w:val="en-GB"/>
        </w:rPr>
        <w:t xml:space="preserve">n </w:t>
      </w:r>
      <w:r w:rsidRPr="001C5574">
        <w:rPr>
          <w:rFonts w:ascii="Times New Roman" w:eastAsia="맑은 고딕" w:hAnsi="Times New Roman" w:cs="Times New Roman"/>
          <w:kern w:val="0"/>
          <w:szCs w:val="20"/>
          <w:lang w:val="en-GB"/>
        </w:rPr>
        <w:fldChar w:fldCharType="begin"/>
      </w:r>
      <w:r w:rsidRPr="001C5574">
        <w:rPr>
          <w:rFonts w:ascii="Times New Roman" w:eastAsia="맑은 고딕" w:hAnsi="Times New Roman" w:cs="Times New Roman"/>
          <w:kern w:val="0"/>
          <w:szCs w:val="20"/>
          <w:lang w:val="en-GB"/>
        </w:rPr>
        <w:instrText xml:space="preserve"> REF _Ref111220980 \h </w:instrText>
      </w:r>
      <w:r w:rsidR="001C5574" w:rsidRPr="001C5574">
        <w:rPr>
          <w:rFonts w:ascii="Times New Roman" w:eastAsia="맑은 고딕" w:hAnsi="Times New Roman" w:cs="Times New Roman"/>
          <w:kern w:val="0"/>
          <w:szCs w:val="20"/>
          <w:lang w:val="en-GB"/>
        </w:rPr>
        <w:instrText xml:space="preserve"> \* MERGEFORMAT </w:instrText>
      </w:r>
      <w:r w:rsidRPr="001C5574">
        <w:rPr>
          <w:rFonts w:ascii="Times New Roman" w:eastAsia="맑은 고딕" w:hAnsi="Times New Roman" w:cs="Times New Roman"/>
          <w:kern w:val="0"/>
          <w:szCs w:val="20"/>
          <w:lang w:val="en-GB"/>
        </w:rPr>
      </w:r>
      <w:r w:rsidRPr="001C5574">
        <w:rPr>
          <w:rFonts w:ascii="Times New Roman" w:eastAsia="맑은 고딕" w:hAnsi="Times New Roman" w:cs="Times New Roman"/>
          <w:kern w:val="0"/>
          <w:szCs w:val="20"/>
          <w:lang w:val="en-GB"/>
        </w:rPr>
        <w:fldChar w:fldCharType="separate"/>
      </w:r>
      <w:r w:rsidR="00887F35" w:rsidRPr="001C5574">
        <w:rPr>
          <w:rFonts w:ascii="Times New Roman" w:eastAsia="맑은 고딕" w:hAnsi="Times New Roman" w:cs="Times New Roman"/>
          <w:bCs/>
          <w:szCs w:val="20"/>
        </w:rPr>
        <w:t xml:space="preserve">Figure </w:t>
      </w:r>
      <w:r w:rsidR="00887F35" w:rsidRPr="001C5574">
        <w:rPr>
          <w:rFonts w:ascii="Times New Roman" w:eastAsia="맑은 고딕" w:hAnsi="Times New Roman" w:cs="Times New Roman"/>
          <w:bCs/>
          <w:noProof/>
          <w:szCs w:val="20"/>
        </w:rPr>
        <w:t>6</w:t>
      </w:r>
      <w:r w:rsidRPr="001C5574">
        <w:rPr>
          <w:rFonts w:ascii="Times New Roman" w:eastAsia="맑은 고딕" w:hAnsi="Times New Roman" w:cs="Times New Roman"/>
          <w:kern w:val="0"/>
          <w:szCs w:val="20"/>
          <w:lang w:val="en-GB"/>
        </w:rPr>
        <w:fldChar w:fldCharType="end"/>
      </w:r>
      <w:r w:rsidRPr="001C5574">
        <w:rPr>
          <w:rFonts w:ascii="Times New Roman" w:eastAsia="맑은 고딕" w:hAnsi="Times New Roman" w:cs="Times New Roman"/>
          <w:kern w:val="0"/>
          <w:szCs w:val="20"/>
          <w:lang w:val="en-GB"/>
        </w:rPr>
        <w:t xml:space="preserve">, we compare the </w:t>
      </w:r>
      <w:r w:rsidRPr="001C5574">
        <w:rPr>
          <w:rFonts w:ascii="Times New Roman" w:eastAsia="맑은 고딕" w:hAnsi="Times New Roman" w:cs="Times New Roman" w:hint="eastAsia"/>
          <w:kern w:val="0"/>
          <w:szCs w:val="20"/>
          <w:lang w:val="en-GB"/>
        </w:rPr>
        <w:t xml:space="preserve">accuracy of </w:t>
      </w:r>
      <w:r w:rsidRPr="001C5574">
        <w:rPr>
          <w:rFonts w:ascii="Times New Roman" w:eastAsia="맑은 고딕" w:hAnsi="Times New Roman" w:cs="Times New Roman"/>
          <w:kern w:val="0"/>
          <w:szCs w:val="20"/>
          <w:lang w:val="en-GB"/>
        </w:rPr>
        <w:t>estimating</w:t>
      </w:r>
      <w:r w:rsidRPr="001C5574">
        <w:rPr>
          <w:rFonts w:ascii="Times New Roman" w:eastAsia="맑은 고딕" w:hAnsi="Times New Roman" w:cs="Times New Roman" w:hint="eastAsia"/>
          <w:kern w:val="0"/>
          <w:szCs w:val="20"/>
          <w:lang w:val="en-GB"/>
        </w:rPr>
        <w:t xml:space="preserve"> methods for </w:t>
      </w:r>
      <w:r w:rsidRPr="001C5574">
        <w:rPr>
          <w:rFonts w:ascii="Times New Roman" w:eastAsia="맑은 고딕" w:hAnsi="Times New Roman" w:cs="Times New Roman"/>
          <w:kern w:val="0"/>
          <w:szCs w:val="20"/>
          <w:lang w:val="en-GB"/>
        </w:rPr>
        <w:t>100 MHz and 50 MHz</w:t>
      </w:r>
      <w:r w:rsidRPr="001C5574">
        <w:rPr>
          <w:rFonts w:ascii="Times New Roman" w:eastAsia="맑은 고딕" w:hAnsi="Times New Roman" w:cs="Times New Roman" w:hint="eastAsia"/>
          <w:kern w:val="0"/>
          <w:szCs w:val="20"/>
          <w:lang w:val="en-GB"/>
        </w:rPr>
        <w:t xml:space="preserve">. </w:t>
      </w:r>
      <w:r w:rsidRPr="001C5574">
        <w:rPr>
          <w:rFonts w:ascii="Times New Roman" w:eastAsia="맑은 고딕" w:hAnsi="Times New Roman" w:cs="Times New Roman"/>
          <w:kern w:val="0"/>
          <w:szCs w:val="20"/>
          <w:lang w:val="en-GB"/>
        </w:rPr>
        <w:t xml:space="preserve">It can be observed that phase linear fit method shows better performance than CIR peak approximation method when 100 MHz is used, but they have similar performance when BW size is reduced to 50MHz. Meanwhile, the carrier phase measurement performs </w:t>
      </w:r>
      <w:r w:rsidR="00B24045" w:rsidRPr="001C5574">
        <w:rPr>
          <w:rFonts w:ascii="Times New Roman" w:eastAsia="맑은 고딕" w:hAnsi="Times New Roman" w:cs="Times New Roman"/>
          <w:kern w:val="0"/>
          <w:szCs w:val="20"/>
          <w:lang w:val="en-GB"/>
        </w:rPr>
        <w:t xml:space="preserve">best </w:t>
      </w:r>
      <w:r w:rsidRPr="001C5574">
        <w:rPr>
          <w:rFonts w:ascii="Times New Roman" w:eastAsia="맑은 고딕" w:hAnsi="Times New Roman" w:cs="Times New Roman"/>
          <w:kern w:val="0"/>
          <w:szCs w:val="20"/>
          <w:lang w:val="en-GB"/>
        </w:rPr>
        <w:t xml:space="preserve">in both cases. </w:t>
      </w:r>
      <w:r w:rsidR="00B24045" w:rsidRPr="001C5574">
        <w:rPr>
          <w:rFonts w:ascii="Times New Roman" w:eastAsia="맑은 고딕" w:hAnsi="Times New Roman" w:cs="Times New Roman"/>
          <w:kern w:val="0"/>
          <w:szCs w:val="20"/>
          <w:lang w:val="en-GB"/>
        </w:rPr>
        <w:t>Among the candidate methods, timing based ranging methods shows the worst performance.</w:t>
      </w:r>
    </w:p>
    <w:p w14:paraId="1675A30C" w14:textId="136FF19C" w:rsidR="00B24045" w:rsidRDefault="00B24045" w:rsidP="00BF4AC7">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sidR="005078B0">
        <w:rPr>
          <w:rFonts w:ascii="Times New Roman" w:eastAsia="맑은 고딕" w:hAnsi="Times New Roman" w:cs="Times New Roman"/>
          <w:b/>
          <w:kern w:val="0"/>
          <w:szCs w:val="20"/>
          <w:lang w:val="en-GB"/>
        </w:rPr>
        <w:t>6</w:t>
      </w:r>
      <w:r w:rsidRPr="00342404">
        <w:rPr>
          <w:rFonts w:ascii="Times New Roman" w:eastAsia="맑은 고딕" w:hAnsi="Times New Roman" w:cs="Times New Roman" w:hint="eastAsia"/>
          <w:b/>
          <w:kern w:val="0"/>
          <w:szCs w:val="20"/>
          <w:lang w:val="en-GB"/>
        </w:rPr>
        <w:t xml:space="preserve">: </w:t>
      </w:r>
      <w:r w:rsidR="00FC7A47">
        <w:rPr>
          <w:rFonts w:ascii="Times New Roman" w:eastAsia="맑은 고딕" w:hAnsi="Times New Roman" w:cs="Times New Roman"/>
          <w:b/>
          <w:kern w:val="0"/>
          <w:szCs w:val="20"/>
          <w:lang w:val="en-GB"/>
        </w:rPr>
        <w:t>For the 100 MHz BW, ranging</w:t>
      </w:r>
      <w:r>
        <w:rPr>
          <w:rFonts w:ascii="Times New Roman" w:eastAsia="맑은 고딕" w:hAnsi="Times New Roman" w:cs="Times New Roman"/>
          <w:b/>
          <w:kern w:val="0"/>
          <w:szCs w:val="20"/>
          <w:lang w:val="en-GB"/>
        </w:rPr>
        <w:t xml:space="preserve"> based on the carrier phase measurement and phase linear fit </w:t>
      </w:r>
      <w:r w:rsidR="00FC7A47">
        <w:rPr>
          <w:rFonts w:ascii="Times New Roman" w:eastAsia="맑은 고딕" w:hAnsi="Times New Roman" w:cs="Times New Roman"/>
          <w:b/>
          <w:kern w:val="0"/>
          <w:szCs w:val="20"/>
          <w:lang w:val="en-GB"/>
        </w:rPr>
        <w:t xml:space="preserve">approach performs better than CIR peak approximation method. </w:t>
      </w:r>
    </w:p>
    <w:p w14:paraId="68DF7AE6" w14:textId="4894B6F4" w:rsidR="00FC7A47" w:rsidRDefault="00FC7A47" w:rsidP="00FC7A47">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sidR="005078B0">
        <w:rPr>
          <w:rFonts w:ascii="Times New Roman" w:eastAsia="맑은 고딕" w:hAnsi="Times New Roman" w:cs="Times New Roman"/>
          <w:b/>
          <w:kern w:val="0"/>
          <w:szCs w:val="20"/>
          <w:lang w:val="en-GB"/>
        </w:rPr>
        <w:t>7</w:t>
      </w:r>
      <w:r w:rsidRPr="00342404">
        <w:rPr>
          <w:rFonts w:ascii="Times New Roman" w:eastAsia="맑은 고딕" w:hAnsi="Times New Roman" w:cs="Times New Roman" w:hint="eastAsia"/>
          <w:b/>
          <w:kern w:val="0"/>
          <w:szCs w:val="20"/>
          <w:lang w:val="en-GB"/>
        </w:rPr>
        <w:t xml:space="preserve">: </w:t>
      </w:r>
      <w:r>
        <w:rPr>
          <w:rFonts w:ascii="Times New Roman" w:eastAsia="맑은 고딕" w:hAnsi="Times New Roman" w:cs="Times New Roman"/>
          <w:b/>
          <w:kern w:val="0"/>
          <w:szCs w:val="20"/>
          <w:lang w:val="en-GB"/>
        </w:rPr>
        <w:t>For the 50 MHz BW,</w:t>
      </w:r>
      <w:r w:rsidR="00621CAF">
        <w:rPr>
          <w:rFonts w:ascii="Times New Roman" w:eastAsia="맑은 고딕" w:hAnsi="Times New Roman" w:cs="Times New Roman"/>
          <w:b/>
          <w:kern w:val="0"/>
          <w:szCs w:val="20"/>
          <w:lang w:val="en-GB"/>
        </w:rPr>
        <w:t xml:space="preserve"> ranging based on </w:t>
      </w:r>
      <w:r>
        <w:rPr>
          <w:rFonts w:ascii="Times New Roman" w:eastAsia="맑은 고딕" w:hAnsi="Times New Roman" w:cs="Times New Roman"/>
          <w:b/>
          <w:kern w:val="0"/>
          <w:szCs w:val="20"/>
          <w:lang w:val="en-GB"/>
        </w:rPr>
        <w:t xml:space="preserve">the carrier phase measurement outperforms the others. </w:t>
      </w:r>
    </w:p>
    <w:p w14:paraId="58CFA8A7" w14:textId="77777777" w:rsidR="00637588" w:rsidRPr="001C5574" w:rsidRDefault="00637588" w:rsidP="00637588">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In theory, and also from the evaluation results, it can be observed that the carrier phase measurement based method can provide sub-wavelength length accuracy, but performance can be degraded due to non-ideal integer ambiguity resolution.  Although the non-ideal integer ambiguity algorithm (i.e. in this contribution, three component carriers are used for estimating integer value) can degrade performance of the carrier phase measurement based method, but it still outperforms the other methods in any cases. From this perspective, method for integer ambiguity resolution should be subject for further studies.</w:t>
      </w:r>
    </w:p>
    <w:p w14:paraId="6E694D84" w14:textId="3B15D6C5" w:rsidR="00637588" w:rsidRPr="00637588" w:rsidRDefault="00637588" w:rsidP="00FC7A47">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Proposal 5</w:t>
      </w:r>
      <w:r w:rsidRPr="00342404">
        <w:rPr>
          <w:rFonts w:ascii="Times New Roman" w:eastAsia="맑은 고딕" w:hAnsi="Times New Roman" w:cs="Times New Roman" w:hint="eastAsia"/>
          <w:b/>
          <w:kern w:val="0"/>
          <w:szCs w:val="20"/>
          <w:lang w:val="en-GB"/>
        </w:rPr>
        <w:t xml:space="preserve">: </w:t>
      </w:r>
      <w:r>
        <w:rPr>
          <w:rFonts w:ascii="Times New Roman" w:eastAsia="맑은 고딕" w:hAnsi="Times New Roman" w:cs="Times New Roman"/>
          <w:b/>
          <w:kern w:val="0"/>
          <w:szCs w:val="20"/>
          <w:lang w:val="en-GB"/>
        </w:rPr>
        <w:t xml:space="preserve">Method for integer ambiguity resolution should be subject for further studies. </w:t>
      </w:r>
    </w:p>
    <w:p w14:paraId="3185F77E" w14:textId="77777777" w:rsidR="00637588" w:rsidRPr="00637588" w:rsidRDefault="00637588" w:rsidP="00FC7A47">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p>
    <w:p w14:paraId="14A11B17" w14:textId="58EAE342" w:rsidR="00397045" w:rsidRPr="00342404"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t>Conclusion</w:t>
      </w:r>
    </w:p>
    <w:p w14:paraId="0398FAE8" w14:textId="6993C910" w:rsidR="00397045" w:rsidRPr="00342404" w:rsidRDefault="00397045" w:rsidP="0039704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97045">
        <w:rPr>
          <w:rFonts w:ascii="Times New Roman" w:eastAsia="맑은 고딕" w:hAnsi="Times New Roman" w:cs="Times New Roman"/>
          <w:kern w:val="0"/>
          <w:szCs w:val="20"/>
          <w:lang w:val="en-GB"/>
        </w:rPr>
        <w:t>In this contribution, we discussed on potential enhancements on OFDM based carrier phase measurement in NR. From the discussion, we obtained following proposals</w:t>
      </w:r>
      <w:r>
        <w:rPr>
          <w:rFonts w:ascii="Times New Roman" w:eastAsia="맑은 고딕" w:hAnsi="Times New Roman" w:cs="Times New Roman"/>
          <w:kern w:val="0"/>
          <w:szCs w:val="20"/>
          <w:lang w:val="en-GB"/>
        </w:rPr>
        <w:t xml:space="preserve"> and observations</w:t>
      </w:r>
      <w:r w:rsidRPr="00397045">
        <w:rPr>
          <w:rFonts w:ascii="Times New Roman" w:eastAsia="맑은 고딕" w:hAnsi="Times New Roman" w:cs="Times New Roman"/>
          <w:kern w:val="0"/>
          <w:szCs w:val="20"/>
          <w:lang w:val="en-GB"/>
        </w:rPr>
        <w:t>:</w:t>
      </w:r>
      <w:r w:rsidRPr="00342404">
        <w:rPr>
          <w:rFonts w:ascii="Times New Roman" w:eastAsia="맑은 고딕" w:hAnsi="Times New Roman" w:cs="Times New Roman"/>
          <w:kern w:val="0"/>
          <w:szCs w:val="20"/>
          <w:lang w:val="en-GB"/>
        </w:rPr>
        <w:t xml:space="preserve"> </w:t>
      </w:r>
    </w:p>
    <w:p w14:paraId="71D9D285" w14:textId="77777777" w:rsidR="00110E0F" w:rsidRDefault="00110E0F" w:rsidP="003B60E3">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b/>
          <w:kern w:val="0"/>
          <w:szCs w:val="20"/>
          <w:lang w:val="en-GB"/>
        </w:rPr>
        <w:t xml:space="preserve">Proposal 1: </w:t>
      </w:r>
      <w:r w:rsidRPr="00342404">
        <w:rPr>
          <w:rFonts w:ascii="Times New Roman" w:eastAsia="맑은 고딕" w:hAnsi="Times New Roman" w:cs="Times New Roman"/>
          <w:b/>
        </w:rPr>
        <w:t>Consider both carrier phase measurement and subcarrier phase measurement based positioning methods.</w:t>
      </w:r>
      <w:r w:rsidRPr="00342404">
        <w:rPr>
          <w:rFonts w:ascii="Times New Roman" w:eastAsia="맑은 고딕" w:hAnsi="Times New Roman" w:cs="Times New Roman"/>
          <w:b/>
          <w:kern w:val="0"/>
          <w:szCs w:val="20"/>
          <w:lang w:val="en-GB"/>
        </w:rPr>
        <w:t xml:space="preserve"> </w:t>
      </w:r>
    </w:p>
    <w:p w14:paraId="45BDFFBA" w14:textId="77777777" w:rsidR="00110E0F" w:rsidRDefault="00110E0F" w:rsidP="003B60E3">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rPr>
        <w:t xml:space="preserve">Proposal </w:t>
      </w:r>
      <w:r w:rsidRPr="00342404">
        <w:rPr>
          <w:rFonts w:ascii="Times New Roman" w:eastAsia="맑은 고딕" w:hAnsi="Times New Roman" w:cs="Times New Roman"/>
          <w:b/>
        </w:rPr>
        <w:t>2</w:t>
      </w:r>
      <w:r w:rsidRPr="00342404">
        <w:rPr>
          <w:rFonts w:ascii="Times New Roman" w:eastAsia="맑은 고딕" w:hAnsi="Times New Roman" w:cs="Times New Roman" w:hint="eastAsia"/>
          <w:b/>
        </w:rPr>
        <w:t xml:space="preserve">: </w:t>
      </w:r>
      <w:r w:rsidRPr="00342404">
        <w:rPr>
          <w:rFonts w:ascii="Times New Roman" w:eastAsia="맑은 고딕" w:hAnsi="Times New Roman" w:cs="Times New Roman"/>
          <w:b/>
        </w:rPr>
        <w:t>Consider RSPD report for the carrier phas</w:t>
      </w:r>
      <w:r>
        <w:rPr>
          <w:rFonts w:ascii="Times New Roman" w:eastAsia="맑은 고딕" w:hAnsi="Times New Roman" w:cs="Times New Roman"/>
          <w:b/>
        </w:rPr>
        <w:t>e measurement.</w:t>
      </w:r>
    </w:p>
    <w:p w14:paraId="0EEA4F2B" w14:textId="47E20A9D" w:rsidR="00110E0F" w:rsidRPr="00000DA6" w:rsidRDefault="00110E0F" w:rsidP="003B60E3">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b/>
        </w:rPr>
        <w:t xml:space="preserve">Proposal 3: Study whether and how to utilize PRU for performing double differencing at least for UE-assisted positioning method. </w:t>
      </w:r>
    </w:p>
    <w:p w14:paraId="3B91CE62" w14:textId="77777777" w:rsidR="003B60E3" w:rsidRDefault="001C5574" w:rsidP="003B60E3">
      <w:pPr>
        <w:wordWrap/>
        <w:spacing w:before="60" w:after="180"/>
        <w:ind w:firstLine="200"/>
        <w:rPr>
          <w:rFonts w:ascii="Times New Roman" w:eastAsia="맑은 고딕" w:hAnsi="Times New Roman" w:cs="Times New Roman"/>
          <w:b/>
        </w:rPr>
      </w:pPr>
      <w:r w:rsidRPr="00342404">
        <w:rPr>
          <w:rFonts w:ascii="Times New Roman" w:eastAsia="맑은 고딕" w:hAnsi="Times New Roman" w:cs="Times New Roman" w:hint="eastAsia"/>
          <w:b/>
        </w:rPr>
        <w:t xml:space="preserve">Proposal </w:t>
      </w:r>
      <w:r>
        <w:rPr>
          <w:rFonts w:ascii="Times New Roman" w:eastAsia="맑은 고딕" w:hAnsi="Times New Roman" w:cs="Times New Roman"/>
          <w:b/>
        </w:rPr>
        <w:t>4</w:t>
      </w:r>
      <w:r w:rsidRPr="00342404">
        <w:rPr>
          <w:rFonts w:ascii="Times New Roman" w:eastAsia="맑은 고딕" w:hAnsi="Times New Roman" w:cs="Times New Roman" w:hint="eastAsia"/>
          <w:b/>
        </w:rPr>
        <w:t xml:space="preserve">: </w:t>
      </w:r>
      <w:r w:rsidRPr="00342404">
        <w:rPr>
          <w:rFonts w:ascii="Times New Roman" w:eastAsia="맑은 고딕" w:hAnsi="Times New Roman" w:cs="Times New Roman"/>
          <w:b/>
        </w:rPr>
        <w:t xml:space="preserve">Consider </w:t>
      </w:r>
      <w:r>
        <w:rPr>
          <w:rFonts w:ascii="Times New Roman" w:eastAsia="맑은 고딕" w:hAnsi="Times New Roman" w:cs="Times New Roman"/>
          <w:b/>
        </w:rPr>
        <w:t>nested RTT method for the carrier phase measurement based positioning</w:t>
      </w:r>
    </w:p>
    <w:p w14:paraId="251F7995" w14:textId="77777777" w:rsidR="003B60E3" w:rsidRPr="00637588" w:rsidRDefault="003B60E3" w:rsidP="003B60E3">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Proposal 5</w:t>
      </w:r>
      <w:r w:rsidRPr="00342404">
        <w:rPr>
          <w:rFonts w:ascii="Times New Roman" w:eastAsia="맑은 고딕" w:hAnsi="Times New Roman" w:cs="Times New Roman" w:hint="eastAsia"/>
          <w:b/>
          <w:kern w:val="0"/>
          <w:szCs w:val="20"/>
          <w:lang w:val="en-GB"/>
        </w:rPr>
        <w:t xml:space="preserve">: </w:t>
      </w:r>
      <w:r>
        <w:rPr>
          <w:rFonts w:ascii="Times New Roman" w:eastAsia="맑은 고딕" w:hAnsi="Times New Roman" w:cs="Times New Roman"/>
          <w:b/>
          <w:kern w:val="0"/>
          <w:szCs w:val="20"/>
          <w:lang w:val="en-GB"/>
        </w:rPr>
        <w:t xml:space="preserve">Method for integer ambiguity resolution should be subject for further studies. </w:t>
      </w:r>
    </w:p>
    <w:p w14:paraId="66581755" w14:textId="7DD2EA3C" w:rsidR="00110E0F" w:rsidRPr="00000DA6" w:rsidRDefault="001C5574" w:rsidP="003B60E3">
      <w:pPr>
        <w:ind w:firstLine="200"/>
        <w:rPr>
          <w:rFonts w:ascii="Times New Roman" w:eastAsia="맑은 고딕" w:hAnsi="Times New Roman" w:cs="Times New Roman"/>
        </w:rPr>
      </w:pPr>
      <w:r>
        <w:rPr>
          <w:rFonts w:ascii="Times New Roman" w:eastAsia="맑은 고딕" w:hAnsi="Times New Roman" w:cs="Times New Roman"/>
          <w:b/>
        </w:rPr>
        <w:t xml:space="preserve"> </w:t>
      </w:r>
      <w:r w:rsidRPr="00342404">
        <w:rPr>
          <w:rFonts w:ascii="Times New Roman" w:eastAsia="맑은 고딕" w:hAnsi="Times New Roman" w:cs="Times New Roman"/>
          <w:b/>
        </w:rPr>
        <w:t xml:space="preserve">  </w:t>
      </w:r>
    </w:p>
    <w:p w14:paraId="5F2BD05E" w14:textId="77777777" w:rsidR="00110E0F" w:rsidRPr="00342404" w:rsidRDefault="00110E0F"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1: </w:t>
      </w:r>
      <w:r w:rsidRPr="00342404">
        <w:rPr>
          <w:rFonts w:ascii="Times New Roman" w:eastAsia="맑은 고딕" w:hAnsi="Times New Roman" w:cs="Times New Roman"/>
          <w:b/>
          <w:kern w:val="0"/>
          <w:szCs w:val="20"/>
          <w:lang w:val="en-GB"/>
        </w:rPr>
        <w:t>High positioning accuracy within a wavelength of the carrier frequency can be achieved by carrier p</w:t>
      </w:r>
      <w:bookmarkStart w:id="10" w:name="_GoBack"/>
      <w:bookmarkEnd w:id="10"/>
      <w:r w:rsidRPr="00342404">
        <w:rPr>
          <w:rFonts w:ascii="Times New Roman" w:eastAsia="맑은 고딕" w:hAnsi="Times New Roman" w:cs="Times New Roman"/>
          <w:b/>
          <w:kern w:val="0"/>
          <w:szCs w:val="20"/>
          <w:lang w:val="en-GB"/>
        </w:rPr>
        <w:t xml:space="preserve">hase measurement in NR OFDM system, but it has poor integer ambiguity condition. </w:t>
      </w:r>
    </w:p>
    <w:p w14:paraId="4D2D2BF5" w14:textId="77777777" w:rsidR="00110E0F" w:rsidRDefault="00110E0F"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sidRPr="00342404">
        <w:rPr>
          <w:rFonts w:ascii="Times New Roman" w:eastAsia="맑은 고딕" w:hAnsi="Times New Roman" w:cs="Times New Roman"/>
          <w:b/>
          <w:kern w:val="0"/>
          <w:szCs w:val="20"/>
          <w:lang w:val="en-GB"/>
        </w:rPr>
        <w:t>2</w:t>
      </w:r>
      <w:r w:rsidRPr="00342404">
        <w:rPr>
          <w:rFonts w:ascii="Times New Roman" w:eastAsia="맑은 고딕" w:hAnsi="Times New Roman" w:cs="Times New Roman" w:hint="eastAsia"/>
          <w:b/>
          <w:kern w:val="0"/>
          <w:szCs w:val="20"/>
          <w:lang w:val="en-GB"/>
        </w:rPr>
        <w:t xml:space="preserve">: </w:t>
      </w:r>
      <w:r w:rsidRPr="00342404">
        <w:rPr>
          <w:rFonts w:ascii="Times New Roman" w:eastAsia="맑은 고딕" w:hAnsi="Times New Roman" w:cs="Times New Roman"/>
          <w:b/>
          <w:kern w:val="0"/>
          <w:szCs w:val="20"/>
          <w:lang w:val="en-GB"/>
        </w:rPr>
        <w:t xml:space="preserve">The subcarrier phase measurement is more robust against integer ambiguity than the carrier phase measurement. </w:t>
      </w:r>
    </w:p>
    <w:p w14:paraId="1D4C2BDA" w14:textId="77777777" w:rsidR="00E14E1F" w:rsidRPr="00342404" w:rsidRDefault="00E14E1F" w:rsidP="00E14E1F">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lastRenderedPageBreak/>
        <w:t>Observation 3: The subcarrier phase measurement does not require additional method for TX-RX phase calibration since it is based on differencing.</w:t>
      </w:r>
    </w:p>
    <w:p w14:paraId="58FC22BB" w14:textId="07B26634" w:rsidR="00110E0F" w:rsidRPr="00342404" w:rsidRDefault="00110E0F"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sidR="00E14E1F">
        <w:rPr>
          <w:rFonts w:ascii="Times New Roman" w:eastAsia="맑은 고딕" w:hAnsi="Times New Roman" w:cs="Times New Roman"/>
          <w:b/>
          <w:kern w:val="0"/>
          <w:szCs w:val="20"/>
          <w:lang w:val="en-GB"/>
        </w:rPr>
        <w:t>4</w:t>
      </w:r>
      <w:r w:rsidRPr="00342404">
        <w:rPr>
          <w:rFonts w:ascii="Times New Roman" w:eastAsia="맑은 고딕" w:hAnsi="Times New Roman" w:cs="Times New Roman" w:hint="eastAsia"/>
          <w:b/>
          <w:kern w:val="0"/>
          <w:szCs w:val="20"/>
          <w:lang w:val="en-GB"/>
        </w:rPr>
        <w:t xml:space="preserve">: </w:t>
      </w:r>
      <w:r w:rsidRPr="00342404">
        <w:rPr>
          <w:rFonts w:ascii="Times New Roman" w:eastAsia="맑은 고딕" w:hAnsi="Times New Roman" w:cs="Times New Roman"/>
          <w:b/>
          <w:kern w:val="0"/>
          <w:szCs w:val="20"/>
          <w:lang w:val="en-GB"/>
        </w:rPr>
        <w:t xml:space="preserve">Utilizing the subcarrier phase measurement alone may not enough to achieve centimetre level accuracy. </w:t>
      </w:r>
    </w:p>
    <w:p w14:paraId="39E2D086" w14:textId="57A6580D" w:rsidR="00110E0F" w:rsidRPr="00342404" w:rsidRDefault="00110E0F" w:rsidP="00110E0F">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sidR="00E14E1F">
        <w:rPr>
          <w:rFonts w:ascii="Times New Roman" w:eastAsia="맑은 고딕" w:hAnsi="Times New Roman" w:cs="Times New Roman"/>
          <w:b/>
          <w:kern w:val="0"/>
          <w:szCs w:val="20"/>
          <w:lang w:val="en-GB"/>
        </w:rPr>
        <w:t>5</w:t>
      </w:r>
      <w:r w:rsidRPr="00342404">
        <w:rPr>
          <w:rFonts w:ascii="Times New Roman" w:eastAsia="맑은 고딕" w:hAnsi="Times New Roman" w:cs="Times New Roman" w:hint="eastAsia"/>
          <w:b/>
          <w:kern w:val="0"/>
          <w:szCs w:val="20"/>
          <w:lang w:val="en-GB"/>
        </w:rPr>
        <w:t xml:space="preserve">: </w:t>
      </w:r>
      <w:r w:rsidRPr="00342404">
        <w:rPr>
          <w:rFonts w:ascii="Times New Roman" w:eastAsia="맑은 고딕" w:hAnsi="Times New Roman" w:cs="Times New Roman"/>
          <w:b/>
          <w:kern w:val="0"/>
          <w:szCs w:val="20"/>
          <w:lang w:val="en-GB"/>
        </w:rPr>
        <w:t xml:space="preserve">Utilizing </w:t>
      </w:r>
      <w:r>
        <w:rPr>
          <w:rFonts w:ascii="Times New Roman" w:eastAsia="맑은 고딕" w:hAnsi="Times New Roman" w:cs="Times New Roman"/>
          <w:b/>
          <w:kern w:val="0"/>
          <w:szCs w:val="20"/>
          <w:lang w:val="en-GB"/>
        </w:rPr>
        <w:t>multiple component carriers can help to resolve the integer ambiguity problem</w:t>
      </w:r>
      <w:r w:rsidRPr="00342404">
        <w:rPr>
          <w:rFonts w:ascii="Times New Roman" w:eastAsia="맑은 고딕" w:hAnsi="Times New Roman" w:cs="Times New Roman"/>
          <w:b/>
          <w:kern w:val="0"/>
          <w:szCs w:val="20"/>
          <w:lang w:val="en-GB"/>
        </w:rPr>
        <w:t xml:space="preserve">. </w:t>
      </w:r>
    </w:p>
    <w:p w14:paraId="11C2BF2C" w14:textId="6B96EBE3" w:rsidR="00110E0F" w:rsidRDefault="00110E0F"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sidR="00E14E1F">
        <w:rPr>
          <w:rFonts w:ascii="Times New Roman" w:eastAsia="맑은 고딕" w:hAnsi="Times New Roman" w:cs="Times New Roman"/>
          <w:b/>
          <w:kern w:val="0"/>
          <w:szCs w:val="20"/>
          <w:lang w:val="en-GB"/>
        </w:rPr>
        <w:t>6</w:t>
      </w:r>
      <w:r w:rsidRPr="00342404">
        <w:rPr>
          <w:rFonts w:ascii="Times New Roman" w:eastAsia="맑은 고딕" w:hAnsi="Times New Roman" w:cs="Times New Roman" w:hint="eastAsia"/>
          <w:b/>
          <w:kern w:val="0"/>
          <w:szCs w:val="20"/>
          <w:lang w:val="en-GB"/>
        </w:rPr>
        <w:t xml:space="preserve">: </w:t>
      </w:r>
      <w:r>
        <w:rPr>
          <w:rFonts w:ascii="Times New Roman" w:eastAsia="맑은 고딕" w:hAnsi="Times New Roman" w:cs="Times New Roman"/>
          <w:b/>
          <w:kern w:val="0"/>
          <w:szCs w:val="20"/>
          <w:lang w:val="en-GB"/>
        </w:rPr>
        <w:t xml:space="preserve">For the 100 MHz BW, ranging based on the carrier phase measurement and phase linear fit approach performs better than CIR peak approximation method. </w:t>
      </w:r>
    </w:p>
    <w:p w14:paraId="772CBE6B" w14:textId="2BABB8AA" w:rsidR="00110E0F" w:rsidRPr="00342404" w:rsidRDefault="00110E0F" w:rsidP="00110E0F">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sidR="00E14E1F">
        <w:rPr>
          <w:rFonts w:ascii="Times New Roman" w:eastAsia="맑은 고딕" w:hAnsi="Times New Roman" w:cs="Times New Roman"/>
          <w:b/>
          <w:kern w:val="0"/>
          <w:szCs w:val="20"/>
          <w:lang w:val="en-GB"/>
        </w:rPr>
        <w:t>7</w:t>
      </w:r>
      <w:r w:rsidRPr="00342404">
        <w:rPr>
          <w:rFonts w:ascii="Times New Roman" w:eastAsia="맑은 고딕" w:hAnsi="Times New Roman" w:cs="Times New Roman" w:hint="eastAsia"/>
          <w:b/>
          <w:kern w:val="0"/>
          <w:szCs w:val="20"/>
          <w:lang w:val="en-GB"/>
        </w:rPr>
        <w:t xml:space="preserve">: </w:t>
      </w:r>
      <w:r>
        <w:rPr>
          <w:rFonts w:ascii="Times New Roman" w:eastAsia="맑은 고딕" w:hAnsi="Times New Roman" w:cs="Times New Roman"/>
          <w:b/>
          <w:kern w:val="0"/>
          <w:szCs w:val="20"/>
          <w:lang w:val="en-GB"/>
        </w:rPr>
        <w:t xml:space="preserve">For the 50 MHz BW, ranging based on the carrier phase measurement outperforms the others. </w:t>
      </w:r>
    </w:p>
    <w:p w14:paraId="41C1F2CC" w14:textId="5568F338" w:rsidR="004C25E3" w:rsidRDefault="004C25E3">
      <w:pPr>
        <w:rPr>
          <w:lang w:val="en-GB"/>
        </w:rPr>
      </w:pPr>
    </w:p>
    <w:p w14:paraId="1EDE3694" w14:textId="10FEEBC7" w:rsidR="00397045" w:rsidRPr="00342404"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t>Reference</w:t>
      </w:r>
    </w:p>
    <w:p w14:paraId="7ACC59F1" w14:textId="6604B3DF" w:rsidR="00397045" w:rsidRDefault="00397045" w:rsidP="00000DA6">
      <w:pPr>
        <w:widowControl/>
        <w:wordWrap/>
        <w:autoSpaceDE/>
        <w:autoSpaceDN/>
        <w:spacing w:before="60" w:after="180" w:line="360" w:lineRule="atLeast"/>
      </w:pPr>
      <w:r w:rsidRPr="00397045">
        <w:rPr>
          <w:rFonts w:ascii="Times New Roman" w:eastAsia="맑은 고딕" w:hAnsi="Times New Roman" w:cs="Times New Roman"/>
          <w:kern w:val="0"/>
          <w:szCs w:val="20"/>
          <w:lang w:val="en-GB"/>
        </w:rPr>
        <w:t>[1] Intel, “Revised SID on Study on expanded and improved NR positioning” RP-213588, e-Meeting, December 6th – 17th, 2021</w:t>
      </w:r>
    </w:p>
    <w:p w14:paraId="5D75500C" w14:textId="60F12BA2" w:rsidR="00397045" w:rsidRDefault="00397045" w:rsidP="00000DA6">
      <w:pPr>
        <w:widowControl/>
        <w:wordWrap/>
        <w:autoSpaceDE/>
        <w:autoSpaceDN/>
        <w:spacing w:before="60" w:after="180" w:line="360" w:lineRule="atLeast"/>
        <w:rPr>
          <w:rFonts w:ascii="Times New Roman" w:eastAsia="맑은 고딕" w:hAnsi="Times New Roman" w:cs="Times New Roman"/>
          <w:kern w:val="0"/>
          <w:szCs w:val="20"/>
        </w:rPr>
      </w:pPr>
      <w:r w:rsidRPr="00000DA6">
        <w:rPr>
          <w:rFonts w:ascii="Times New Roman" w:hAnsi="Times New Roman" w:cs="Times New Roman"/>
          <w:szCs w:val="20"/>
        </w:rPr>
        <w:t xml:space="preserve">[2] </w:t>
      </w:r>
      <w:r w:rsidRPr="00000DA6">
        <w:rPr>
          <w:rFonts w:ascii="Times New Roman" w:eastAsia="맑은 고딕" w:hAnsi="Times New Roman" w:cs="Times New Roman"/>
          <w:kern w:val="0"/>
          <w:szCs w:val="20"/>
        </w:rPr>
        <w:t>RAN1 Chair’s Notes, RAN1 #109-e, e-Meeting, May 9th – 20th, 2022</w:t>
      </w:r>
    </w:p>
    <w:p w14:paraId="4A4FF509" w14:textId="1280D9B0" w:rsidR="000A2328" w:rsidRPr="00000DA6" w:rsidRDefault="000A2328" w:rsidP="000A2328">
      <w:pPr>
        <w:widowControl/>
        <w:wordWrap/>
        <w:autoSpaceDE/>
        <w:autoSpaceDN/>
        <w:spacing w:before="60" w:after="180" w:line="360" w:lineRule="atLeast"/>
        <w:rPr>
          <w:rFonts w:ascii="Times New Roman" w:hAnsi="Times New Roman" w:cs="Times New Roman"/>
          <w:szCs w:val="20"/>
        </w:rPr>
      </w:pPr>
      <w:r w:rsidRPr="00BA3D44">
        <w:rPr>
          <w:rFonts w:ascii="Times New Roman" w:eastAsia="맑은 고딕" w:hAnsi="Times New Roman" w:cs="Times New Roman"/>
          <w:kern w:val="0"/>
          <w:szCs w:val="20"/>
          <w:lang w:val="en-GB"/>
        </w:rPr>
        <w:t xml:space="preserve">[3] Han Dun, Christian C. J. M. Tiberius, and Gerard J. M. Janssen, “Positioning in a multipath channel using OFDM signals with carrier phase tracking”, </w:t>
      </w:r>
      <w:r w:rsidRPr="00BA3D44">
        <w:rPr>
          <w:rFonts w:ascii="Times New Roman" w:eastAsia="맑은 고딕" w:hAnsi="Times New Roman" w:cs="Times New Roman"/>
          <w:i/>
          <w:kern w:val="0"/>
          <w:szCs w:val="20"/>
          <w:lang w:val="en-GB"/>
        </w:rPr>
        <w:t>IEEE Access</w:t>
      </w:r>
      <w:r w:rsidRPr="00BA3D44">
        <w:rPr>
          <w:rFonts w:ascii="Times New Roman" w:eastAsia="맑은 고딕" w:hAnsi="Times New Roman" w:cs="Times New Roman"/>
          <w:kern w:val="0"/>
          <w:szCs w:val="20"/>
          <w:lang w:val="en-GB"/>
        </w:rPr>
        <w:t>, vol. 8, pp. 13011 – 13028, Jan. 2020</w:t>
      </w:r>
    </w:p>
    <w:sectPr w:rsidR="000A2328" w:rsidRPr="00000DA6" w:rsidSect="009F1AF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4E495" w14:textId="77777777" w:rsidR="008D137D" w:rsidRDefault="008D137D" w:rsidP="001B7040">
      <w:pPr>
        <w:spacing w:after="0" w:line="240" w:lineRule="auto"/>
      </w:pPr>
      <w:r>
        <w:separator/>
      </w:r>
    </w:p>
  </w:endnote>
  <w:endnote w:type="continuationSeparator" w:id="0">
    <w:p w14:paraId="0DA7CBE5" w14:textId="77777777" w:rsidR="008D137D" w:rsidRDefault="008D137D" w:rsidP="001B7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E83BC" w14:textId="77777777" w:rsidR="008D137D" w:rsidRDefault="008D137D" w:rsidP="001B7040">
      <w:pPr>
        <w:spacing w:after="0" w:line="240" w:lineRule="auto"/>
      </w:pPr>
      <w:r>
        <w:separator/>
      </w:r>
    </w:p>
  </w:footnote>
  <w:footnote w:type="continuationSeparator" w:id="0">
    <w:p w14:paraId="7813C578" w14:textId="77777777" w:rsidR="008D137D" w:rsidRDefault="008D137D" w:rsidP="001B70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04"/>
    <w:rsid w:val="00000DA6"/>
    <w:rsid w:val="000545E7"/>
    <w:rsid w:val="000A2328"/>
    <w:rsid w:val="000A59D0"/>
    <w:rsid w:val="000B2479"/>
    <w:rsid w:val="000B3702"/>
    <w:rsid w:val="00110E0F"/>
    <w:rsid w:val="00142077"/>
    <w:rsid w:val="001B7040"/>
    <w:rsid w:val="001C5574"/>
    <w:rsid w:val="001D4E11"/>
    <w:rsid w:val="00342404"/>
    <w:rsid w:val="00374A1D"/>
    <w:rsid w:val="00397045"/>
    <w:rsid w:val="003B60E3"/>
    <w:rsid w:val="004676AE"/>
    <w:rsid w:val="004C25E3"/>
    <w:rsid w:val="00506341"/>
    <w:rsid w:val="005078B0"/>
    <w:rsid w:val="005566FA"/>
    <w:rsid w:val="00621CAF"/>
    <w:rsid w:val="00637588"/>
    <w:rsid w:val="006745B7"/>
    <w:rsid w:val="00687F56"/>
    <w:rsid w:val="006B273D"/>
    <w:rsid w:val="006C3F0E"/>
    <w:rsid w:val="0071267B"/>
    <w:rsid w:val="0076410F"/>
    <w:rsid w:val="00767B52"/>
    <w:rsid w:val="007E4042"/>
    <w:rsid w:val="00887F35"/>
    <w:rsid w:val="008B3C9A"/>
    <w:rsid w:val="008D137D"/>
    <w:rsid w:val="0093010A"/>
    <w:rsid w:val="009B1061"/>
    <w:rsid w:val="00A339EC"/>
    <w:rsid w:val="00A72B50"/>
    <w:rsid w:val="00B10A29"/>
    <w:rsid w:val="00B24045"/>
    <w:rsid w:val="00B7444C"/>
    <w:rsid w:val="00B952FA"/>
    <w:rsid w:val="00BF4AC7"/>
    <w:rsid w:val="00D74CBB"/>
    <w:rsid w:val="00D92AB2"/>
    <w:rsid w:val="00DD6B41"/>
    <w:rsid w:val="00E14E1F"/>
    <w:rsid w:val="00EB513D"/>
    <w:rsid w:val="00EE7934"/>
    <w:rsid w:val="00F375C6"/>
    <w:rsid w:val="00F842D1"/>
    <w:rsid w:val="00FA557F"/>
    <w:rsid w:val="00FB77E4"/>
    <w:rsid w:val="00FC348F"/>
    <w:rsid w:val="00FC7A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277E4"/>
  <w15:docId w15:val="{C9732FAC-8479-4BEF-A35E-4FE0FDD5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4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annotation reference"/>
    <w:basedOn w:val="a0"/>
    <w:uiPriority w:val="99"/>
    <w:semiHidden/>
    <w:unhideWhenUsed/>
    <w:rsid w:val="00342404"/>
    <w:rPr>
      <w:sz w:val="18"/>
      <w:szCs w:val="18"/>
    </w:rPr>
  </w:style>
  <w:style w:type="paragraph" w:styleId="a5">
    <w:name w:val="annotation text"/>
    <w:basedOn w:val="a"/>
    <w:link w:val="Char"/>
    <w:uiPriority w:val="99"/>
    <w:semiHidden/>
    <w:unhideWhenUsed/>
    <w:rsid w:val="00342404"/>
    <w:pPr>
      <w:jc w:val="left"/>
    </w:pPr>
  </w:style>
  <w:style w:type="character" w:customStyle="1" w:styleId="Char">
    <w:name w:val="메모 텍스트 Char"/>
    <w:basedOn w:val="a0"/>
    <w:link w:val="a5"/>
    <w:uiPriority w:val="99"/>
    <w:semiHidden/>
    <w:rsid w:val="00342404"/>
  </w:style>
  <w:style w:type="paragraph" w:styleId="a6">
    <w:name w:val="Balloon Text"/>
    <w:basedOn w:val="a"/>
    <w:link w:val="Char0"/>
    <w:uiPriority w:val="99"/>
    <w:semiHidden/>
    <w:unhideWhenUsed/>
    <w:rsid w:val="00342404"/>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342404"/>
    <w:rPr>
      <w:rFonts w:asciiTheme="majorHAnsi" w:eastAsiaTheme="majorEastAsia" w:hAnsiTheme="majorHAnsi" w:cstheme="majorBidi"/>
      <w:sz w:val="18"/>
      <w:szCs w:val="18"/>
    </w:rPr>
  </w:style>
  <w:style w:type="paragraph" w:styleId="a7">
    <w:name w:val="header"/>
    <w:basedOn w:val="a"/>
    <w:link w:val="Char1"/>
    <w:uiPriority w:val="99"/>
    <w:unhideWhenUsed/>
    <w:rsid w:val="001B7040"/>
    <w:pPr>
      <w:tabs>
        <w:tab w:val="center" w:pos="4513"/>
        <w:tab w:val="right" w:pos="9026"/>
      </w:tabs>
      <w:snapToGrid w:val="0"/>
    </w:pPr>
  </w:style>
  <w:style w:type="character" w:customStyle="1" w:styleId="Char1">
    <w:name w:val="머리글 Char"/>
    <w:basedOn w:val="a0"/>
    <w:link w:val="a7"/>
    <w:uiPriority w:val="99"/>
    <w:rsid w:val="001B7040"/>
  </w:style>
  <w:style w:type="paragraph" w:styleId="a8">
    <w:name w:val="footer"/>
    <w:basedOn w:val="a"/>
    <w:link w:val="Char2"/>
    <w:uiPriority w:val="99"/>
    <w:unhideWhenUsed/>
    <w:rsid w:val="001B7040"/>
    <w:pPr>
      <w:tabs>
        <w:tab w:val="center" w:pos="4513"/>
        <w:tab w:val="right" w:pos="9026"/>
      </w:tabs>
      <w:snapToGrid w:val="0"/>
    </w:pPr>
  </w:style>
  <w:style w:type="character" w:customStyle="1" w:styleId="Char2">
    <w:name w:val="바닥글 Char"/>
    <w:basedOn w:val="a0"/>
    <w:link w:val="a8"/>
    <w:uiPriority w:val="99"/>
    <w:rsid w:val="001B7040"/>
  </w:style>
  <w:style w:type="paragraph" w:styleId="a9">
    <w:name w:val="caption"/>
    <w:basedOn w:val="a"/>
    <w:next w:val="a"/>
    <w:uiPriority w:val="35"/>
    <w:unhideWhenUsed/>
    <w:qFormat/>
    <w:rsid w:val="00887F35"/>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54566">
      <w:bodyDiv w:val="1"/>
      <w:marLeft w:val="0"/>
      <w:marRight w:val="0"/>
      <w:marTop w:val="0"/>
      <w:marBottom w:val="0"/>
      <w:divBdr>
        <w:top w:val="none" w:sz="0" w:space="0" w:color="auto"/>
        <w:left w:val="none" w:sz="0" w:space="0" w:color="auto"/>
        <w:bottom w:val="none" w:sz="0" w:space="0" w:color="auto"/>
        <w:right w:val="none" w:sz="0" w:space="0" w:color="auto"/>
      </w:divBdr>
    </w:div>
    <w:div w:id="375158459">
      <w:bodyDiv w:val="1"/>
      <w:marLeft w:val="0"/>
      <w:marRight w:val="0"/>
      <w:marTop w:val="0"/>
      <w:marBottom w:val="0"/>
      <w:divBdr>
        <w:top w:val="none" w:sz="0" w:space="0" w:color="auto"/>
        <w:left w:val="none" w:sz="0" w:space="0" w:color="auto"/>
        <w:bottom w:val="none" w:sz="0" w:space="0" w:color="auto"/>
        <w:right w:val="none" w:sz="0" w:space="0" w:color="auto"/>
      </w:divBdr>
    </w:div>
    <w:div w:id="61309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18" Type="http://schemas.openxmlformats.org/officeDocument/2006/relationships/image" Target="media/image9.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5.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9FA2C-BCF9-434A-A72C-73BB6CBA5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10</Pages>
  <Words>3479</Words>
  <Characters>19835</Characters>
  <Application>Microsoft Office Word</Application>
  <DocSecurity>0</DocSecurity>
  <Lines>165</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심재남/선임연구원/ICT기술센터 C&amp;M표준(연)5G무선접속표준Task(jaenam.shim@lge.com)</dc:creator>
  <cp:lastModifiedBy>황승계/책임연구원/ICT기술센터 C&amp;M표준(연)5G무선접속표준Task(seunggye.hwang@lge.com)</cp:lastModifiedBy>
  <cp:revision>10</cp:revision>
  <dcterms:created xsi:type="dcterms:W3CDTF">2022-08-16T04:36:00Z</dcterms:created>
  <dcterms:modified xsi:type="dcterms:W3CDTF">2022-08-17T07:11:00Z</dcterms:modified>
</cp:coreProperties>
</file>